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3577F" w14:textId="61CD5DD6" w:rsidR="00757AF9" w:rsidRPr="00BA5C23" w:rsidRDefault="00DE6E22">
      <w:pPr>
        <w:spacing w:beforeLines="50" w:before="120" w:afterLines="50" w:after="120"/>
        <w:rPr>
          <w:rFonts w:eastAsiaTheme="minorEastAsia" w:cs="Times New Roman"/>
          <w:bCs/>
        </w:rPr>
      </w:pPr>
      <w:r w:rsidRPr="00BA5C23">
        <w:rPr>
          <w:rFonts w:eastAsiaTheme="minorEastAsia" w:cs="Times New Roman"/>
          <w:bCs/>
        </w:rPr>
        <w:t>公司代码：</w:t>
      </w:r>
      <w:sdt>
        <w:sdtPr>
          <w:rPr>
            <w:rFonts w:eastAsiaTheme="minorEastAsia" w:cs="Times New Roman"/>
            <w:bCs/>
          </w:rPr>
          <w:alias w:val="公司代码"/>
          <w:tag w:val="_GBC_704b7b03ea3f4a93b8d4655a09b2ff61"/>
          <w:id w:val="299887200"/>
          <w:lock w:val="sdtLocked"/>
          <w:placeholder>
            <w:docPart w:val="GBC22222222222222222222222222222"/>
          </w:placeholder>
        </w:sdtPr>
        <w:sdtEndPr/>
        <w:sdtContent>
          <w:r w:rsidRPr="00BA5C23">
            <w:rPr>
              <w:rFonts w:eastAsiaTheme="minorEastAsia" w:cs="Times New Roman"/>
              <w:bCs/>
            </w:rPr>
            <w:t>600171</w:t>
          </w:r>
        </w:sdtContent>
      </w:sdt>
      <w:r>
        <w:rPr>
          <w:rFonts w:hint="eastAsia"/>
          <w:bCs/>
        </w:rPr>
        <w:t xml:space="preserve">                                           </w:t>
      </w:r>
      <w:r w:rsidRPr="00BA5C23">
        <w:rPr>
          <w:rFonts w:eastAsiaTheme="minorEastAsia" w:cs="Times New Roman"/>
          <w:bCs/>
        </w:rPr>
        <w:t>公司简称：</w:t>
      </w:r>
      <w:sdt>
        <w:sdtPr>
          <w:rPr>
            <w:rFonts w:eastAsiaTheme="minorEastAsia" w:cs="Times New Roman"/>
            <w:bCs/>
          </w:rPr>
          <w:alias w:val="公司简称"/>
          <w:tag w:val="_GBC_0384ae715a1e4b4894a29e4d27f5bef4"/>
          <w:id w:val="-709184193"/>
          <w:lock w:val="sdtLocked"/>
          <w:placeholder>
            <w:docPart w:val="GBC22222222222222222222222222222"/>
          </w:placeholder>
        </w:sdtPr>
        <w:sdtEndPr/>
        <w:sdtContent>
          <w:r w:rsidRPr="00BA5C23">
            <w:rPr>
              <w:rFonts w:eastAsiaTheme="minorEastAsia" w:cs="Times New Roman"/>
              <w:bCs/>
            </w:rPr>
            <w:t>上海贝岭</w:t>
          </w:r>
        </w:sdtContent>
      </w:sdt>
    </w:p>
    <w:p w14:paraId="32A078C8" w14:textId="77777777" w:rsidR="00757AF9" w:rsidRDefault="00757AF9">
      <w:bookmarkStart w:id="0" w:name="_GoBack"/>
      <w:bookmarkEnd w:id="0"/>
    </w:p>
    <w:p w14:paraId="51465BBC" w14:textId="77777777" w:rsidR="00757AF9" w:rsidRDefault="00757AF9"/>
    <w:p w14:paraId="133A154A" w14:textId="77777777" w:rsidR="00757AF9" w:rsidRDefault="00757AF9"/>
    <w:p w14:paraId="20B3D023" w14:textId="77777777" w:rsidR="00757AF9" w:rsidRDefault="00757AF9"/>
    <w:p w14:paraId="5A2FF9B6" w14:textId="77777777" w:rsidR="00ED624B" w:rsidRDefault="00ED624B"/>
    <w:p w14:paraId="7D8BAC2E" w14:textId="77777777" w:rsidR="00ED624B" w:rsidRDefault="00ED624B"/>
    <w:p w14:paraId="72596495" w14:textId="77777777" w:rsidR="00ED624B" w:rsidRDefault="00ED624B"/>
    <w:p w14:paraId="6A749C57" w14:textId="77777777" w:rsidR="00ED624B" w:rsidRDefault="00ED624B"/>
    <w:p w14:paraId="169EAB52" w14:textId="77777777" w:rsidR="00ED624B" w:rsidRDefault="00ED624B"/>
    <w:p w14:paraId="2D449DB1" w14:textId="22780709" w:rsidR="00757AF9" w:rsidRDefault="00ED624B" w:rsidP="00ED624B">
      <w:pPr>
        <w:jc w:val="center"/>
      </w:pPr>
      <w:r w:rsidRPr="000442A6">
        <w:rPr>
          <w:color w:val="0000FF"/>
        </w:rPr>
        <w:object w:dxaOrig="2146" w:dyaOrig="2011" w14:anchorId="1CA28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80.15pt" o:ole="" fillcolor="blue">
            <v:imagedata r:id="rId12" o:title=""/>
          </v:shape>
          <o:OLEObject Type="Embed" ProgID="Word.Picture.8" ShapeID="_x0000_i1025" DrawAspect="Content" ObjectID="_1647947563" r:id="rId13"/>
        </w:object>
      </w:r>
    </w:p>
    <w:p w14:paraId="3C625403" w14:textId="77777777" w:rsidR="00757AF9" w:rsidRDefault="00757AF9">
      <w:pPr>
        <w:rPr>
          <w:b/>
          <w:bCs/>
        </w:rPr>
      </w:pPr>
    </w:p>
    <w:p w14:paraId="7E8882C9" w14:textId="77777777" w:rsidR="00ED624B" w:rsidRDefault="00ED624B">
      <w:pPr>
        <w:rPr>
          <w:b/>
          <w:bCs/>
        </w:rPr>
      </w:pPr>
    </w:p>
    <w:p w14:paraId="560E44B1" w14:textId="77777777" w:rsidR="00ED624B" w:rsidRDefault="00ED624B">
      <w:pPr>
        <w:rPr>
          <w:b/>
          <w:bCs/>
        </w:rPr>
      </w:pPr>
    </w:p>
    <w:p w14:paraId="7C6E14E3" w14:textId="77777777" w:rsidR="00ED624B" w:rsidRDefault="00ED624B">
      <w:pPr>
        <w:rPr>
          <w:b/>
          <w:bCs/>
        </w:rPr>
      </w:pPr>
    </w:p>
    <w:p w14:paraId="233DC039" w14:textId="77777777" w:rsidR="00757AF9" w:rsidRDefault="00757AF9">
      <w:pPr>
        <w:rPr>
          <w:b/>
          <w:bCs/>
        </w:rPr>
      </w:pPr>
    </w:p>
    <w:sdt>
      <w:sdtPr>
        <w:rPr>
          <w:b/>
          <w:bCs/>
        </w:rPr>
        <w:alias w:val="模块:股份有限公司"/>
        <w:tag w:val="_SEC_053d5dad2cbb4a7e949bd9642e6c577f"/>
        <w:id w:val="1952515650"/>
        <w:lock w:val="sdtLocked"/>
        <w:placeholder>
          <w:docPart w:val="GBC22222222222222222222222222222"/>
        </w:placeholder>
      </w:sdtPr>
      <w:sdtEndPr>
        <w:rPr>
          <w:rFonts w:ascii="黑体" w:eastAsia="黑体" w:hAnsi="黑体"/>
          <w:color w:val="FF0000"/>
          <w:sz w:val="44"/>
          <w:szCs w:val="44"/>
        </w:rPr>
      </w:sdtEndPr>
      <w:sdtContent>
        <w:p w14:paraId="130408FA" w14:textId="77777777" w:rsidR="00757AF9" w:rsidRPr="00ED624B" w:rsidRDefault="00726B7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025084801"/>
              <w:lock w:val="sdtLocked"/>
              <w:placeholder>
                <w:docPart w:val="GBC22222222222222222222222222222"/>
              </w:placeholder>
              <w:dataBinding w:prefixMappings="xmlns:clcid-cgi='clcid-cgi'" w:xpath="/*/clcid-cgi:GongSiFaDingZhongWenMingCheng" w:storeItemID="{89EBAB94-44A0-46A2-B712-30D997D04A6D}"/>
              <w:text/>
            </w:sdtPr>
            <w:sdtEndPr/>
            <w:sdtContent>
              <w:r w:rsidR="00DE6E22" w:rsidRPr="00ED624B">
                <w:rPr>
                  <w:rFonts w:ascii="黑体" w:eastAsia="黑体" w:hAnsi="黑体" w:hint="eastAsia"/>
                  <w:b/>
                  <w:bCs/>
                  <w:color w:val="FF0000"/>
                  <w:sz w:val="44"/>
                  <w:szCs w:val="44"/>
                </w:rPr>
                <w:t>上海贝岭股份有限公司</w:t>
              </w:r>
            </w:sdtContent>
          </w:sdt>
        </w:p>
      </w:sdtContent>
    </w:sdt>
    <w:p w14:paraId="1CD91020" w14:textId="77777777" w:rsidR="00757AF9" w:rsidRPr="00ED624B" w:rsidRDefault="00DE6E22">
      <w:pPr>
        <w:jc w:val="center"/>
        <w:rPr>
          <w:rFonts w:ascii="黑体" w:eastAsia="黑体" w:hAnsi="黑体"/>
          <w:b/>
          <w:bCs/>
          <w:color w:val="FF0000"/>
          <w:sz w:val="44"/>
          <w:szCs w:val="44"/>
        </w:rPr>
      </w:pPr>
      <w:r w:rsidRPr="00ED624B">
        <w:rPr>
          <w:rFonts w:ascii="黑体" w:eastAsia="黑体" w:hAnsi="黑体"/>
          <w:b/>
          <w:bCs/>
          <w:color w:val="FF0000"/>
          <w:sz w:val="44"/>
          <w:szCs w:val="44"/>
        </w:rPr>
        <w:t>2019</w:t>
      </w:r>
      <w:r w:rsidRPr="00ED624B">
        <w:rPr>
          <w:rFonts w:ascii="黑体" w:eastAsia="黑体" w:hAnsi="黑体" w:hint="eastAsia"/>
          <w:b/>
          <w:bCs/>
          <w:color w:val="FF0000"/>
          <w:sz w:val="44"/>
          <w:szCs w:val="44"/>
        </w:rPr>
        <w:t>年年度报告</w:t>
      </w:r>
    </w:p>
    <w:p w14:paraId="4E4C6308" w14:textId="77777777" w:rsidR="00757AF9" w:rsidRDefault="00757AF9"/>
    <w:p w14:paraId="638007B7" w14:textId="77777777" w:rsidR="00757AF9" w:rsidRDefault="00757AF9"/>
    <w:p w14:paraId="41B4E134" w14:textId="77777777" w:rsidR="00757AF9" w:rsidRDefault="00757AF9"/>
    <w:p w14:paraId="3F4FD5BA" w14:textId="77777777" w:rsidR="00ED624B" w:rsidRDefault="00ED624B"/>
    <w:p w14:paraId="74C719A8" w14:textId="77777777" w:rsidR="00ED624B" w:rsidRDefault="00ED624B"/>
    <w:p w14:paraId="1530411D" w14:textId="77777777" w:rsidR="00ED624B" w:rsidRDefault="00ED624B"/>
    <w:p w14:paraId="773EAB68" w14:textId="77777777" w:rsidR="00ED624B" w:rsidRDefault="00ED624B"/>
    <w:p w14:paraId="3A42A5A0" w14:textId="77777777" w:rsidR="00ED624B" w:rsidRDefault="00ED624B"/>
    <w:p w14:paraId="29D8B3E2" w14:textId="77777777" w:rsidR="00ED624B" w:rsidRDefault="00ED624B"/>
    <w:p w14:paraId="7979A6E3" w14:textId="77777777" w:rsidR="00ED624B" w:rsidRDefault="00ED624B"/>
    <w:p w14:paraId="4B043EBC" w14:textId="77777777" w:rsidR="00ED624B" w:rsidRDefault="00ED624B"/>
    <w:p w14:paraId="7CE79E44" w14:textId="77777777" w:rsidR="00ED624B" w:rsidRDefault="00ED624B"/>
    <w:p w14:paraId="5CAF8D17" w14:textId="77777777" w:rsidR="00ED624B" w:rsidRDefault="00ED624B"/>
    <w:p w14:paraId="55C484E5" w14:textId="77777777" w:rsidR="00ED624B" w:rsidRDefault="00ED624B"/>
    <w:p w14:paraId="6F2B215A" w14:textId="77777777" w:rsidR="00ED624B" w:rsidRDefault="00ED624B"/>
    <w:p w14:paraId="64AB6391" w14:textId="77777777" w:rsidR="00ED624B" w:rsidRDefault="00ED624B"/>
    <w:p w14:paraId="1E17A4D8" w14:textId="0C1BACEB" w:rsidR="00ED624B" w:rsidRDefault="00ED624B">
      <w:pPr>
        <w:jc w:val="left"/>
      </w:pPr>
      <w:r>
        <w:br w:type="page"/>
      </w:r>
    </w:p>
    <w:p w14:paraId="351C3657" w14:textId="77777777" w:rsidR="00757AF9" w:rsidRDefault="00DE6E22">
      <w:pPr>
        <w:pStyle w:val="afb"/>
        <w:spacing w:after="280" w:afterAutospacing="0"/>
        <w:jc w:val="center"/>
        <w:rPr>
          <w:rFonts w:ascii="黑体" w:eastAsia="黑体"/>
          <w:b/>
          <w:bCs/>
          <w:sz w:val="28"/>
          <w:szCs w:val="28"/>
        </w:rPr>
      </w:pPr>
      <w:bookmarkStart w:id="1" w:name="_Toc387656034"/>
      <w:r>
        <w:rPr>
          <w:rFonts w:ascii="黑体" w:eastAsia="黑体" w:hint="eastAsia"/>
          <w:b/>
          <w:bCs/>
          <w:sz w:val="28"/>
          <w:szCs w:val="28"/>
        </w:rPr>
        <w:lastRenderedPageBreak/>
        <w:t>重要提示</w:t>
      </w:r>
      <w:bookmarkEnd w:id="1"/>
    </w:p>
    <w:sdt>
      <w:sdtPr>
        <w:rPr>
          <w:rFonts w:ascii="宋体" w:eastAsia="等线" w:hAnsi="宋体" w:cs="宋体" w:hint="eastAsia"/>
          <w:b w:val="0"/>
          <w:bCs w:val="0"/>
          <w:kern w:val="0"/>
          <w:szCs w:val="24"/>
        </w:rPr>
        <w:alias w:val="选项模块:董事会及董事声明"/>
        <w:tag w:val="_SEC_7d2cef92505949c6b5bd6a9bd88e1b07"/>
        <w:id w:val="2016408532"/>
        <w:lock w:val="sdtLocked"/>
        <w:placeholder>
          <w:docPart w:val="GBC22222222222222222222222222222"/>
        </w:placeholder>
      </w:sdtPr>
      <w:sdtEndPr>
        <w:rPr>
          <w:rFonts w:ascii="Times New Roman" w:eastAsia="宋体" w:hAnsi="Times New Roman" w:hint="default"/>
          <w:szCs w:val="21"/>
        </w:rPr>
      </w:sdtEndPr>
      <w:sdtContent>
        <w:p w14:paraId="165D65E0" w14:textId="77777777" w:rsidR="00757AF9" w:rsidRDefault="00726B76" w:rsidP="00B40F3B">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1762526271"/>
              <w:lock w:val="sdtLocked"/>
              <w:placeholder>
                <w:docPart w:val="GBC22222222222222222222222222222"/>
              </w:placeholder>
            </w:sdtPr>
            <w:sdtEndPr/>
            <w:sdtContent>
              <w:r w:rsidR="00DE6E22">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14:paraId="1819F3AE" w14:textId="77777777" w:rsidR="00757AF9" w:rsidRDefault="00726B76"/>
      </w:sdtContent>
    </w:sdt>
    <w:sdt>
      <w:sdtPr>
        <w:rPr>
          <w:rFonts w:ascii="Calibri" w:eastAsia="等线" w:hAnsi="Calibri" w:cs="宋体" w:hint="eastAsia"/>
          <w:b w:val="0"/>
          <w:bCs w:val="0"/>
          <w:kern w:val="0"/>
          <w:sz w:val="24"/>
          <w:szCs w:val="22"/>
        </w:rPr>
        <w:alias w:val="选项模块:公司全体董事出席董事会会议。"/>
        <w:tag w:val="_SEC_22f2821f4b8f443f90d5135b8aaff83a"/>
        <w:id w:val="1656642058"/>
        <w:lock w:val="sdtLocked"/>
        <w:placeholder>
          <w:docPart w:val="GBC22222222222222222222222222222"/>
        </w:placeholder>
      </w:sdtPr>
      <w:sdtEndPr>
        <w:rPr>
          <w:rFonts w:ascii="Times New Roman" w:eastAsia="宋体" w:hAnsi="Times New Roman" w:hint="default"/>
          <w:sz w:val="21"/>
          <w:szCs w:val="21"/>
        </w:rPr>
      </w:sdtEndPr>
      <w:sdtContent>
        <w:p w14:paraId="36A6219E" w14:textId="77777777" w:rsidR="00757AF9" w:rsidRDefault="00DE6E22" w:rsidP="00B40F3B">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2060472667"/>
              <w:lock w:val="sdtLocked"/>
              <w:placeholder>
                <w:docPart w:val="GBC22222222222222222222222222222"/>
              </w:placeholder>
            </w:sdtPr>
            <w:sdtEndPr/>
            <w:sdtContent>
              <w:r>
                <w:rPr>
                  <w:rFonts w:hint="eastAsia"/>
                </w:rPr>
                <w:t>全体董事出席</w:t>
              </w:r>
            </w:sdtContent>
          </w:sdt>
          <w:r>
            <w:rPr>
              <w:rFonts w:hint="eastAsia"/>
            </w:rPr>
            <w:t>董事会会议。</w:t>
          </w:r>
        </w:p>
        <w:p w14:paraId="1E648836" w14:textId="77777777" w:rsidR="00757AF9" w:rsidRDefault="00726B76"/>
      </w:sdtContent>
    </w:sdt>
    <w:sdt>
      <w:sdtPr>
        <w:rPr>
          <w:rFonts w:ascii="Calibri" w:eastAsia="等线" w:hAnsi="Calibri" w:cs="宋体" w:hint="eastAsia"/>
          <w:b w:val="0"/>
          <w:bCs w:val="0"/>
          <w:kern w:val="0"/>
          <w:sz w:val="24"/>
          <w:szCs w:val="24"/>
        </w:rPr>
        <w:alias w:val="选项模块:事务所为本公司出具了标准无保留意见的审计报告。"/>
        <w:tag w:val="_SEC_40fba4905c084fec81ccf5c248050f25"/>
        <w:id w:val="1678691579"/>
        <w:lock w:val="sdtLocked"/>
        <w:placeholder>
          <w:docPart w:val="GBC22222222222222222222222222222"/>
        </w:placeholder>
      </w:sdtPr>
      <w:sdtEndPr>
        <w:rPr>
          <w:rFonts w:ascii="Times New Roman" w:eastAsia="宋体" w:hAnsi="Times New Roman" w:hint="default"/>
          <w:sz w:val="21"/>
          <w:szCs w:val="21"/>
        </w:rPr>
      </w:sdtEndPr>
      <w:sdtContent>
        <w:p w14:paraId="11CA42FB" w14:textId="77777777" w:rsidR="00757AF9" w:rsidRDefault="00726B76" w:rsidP="00B40F3B">
          <w:pPr>
            <w:pStyle w:val="2"/>
            <w:numPr>
              <w:ilvl w:val="0"/>
              <w:numId w:val="6"/>
            </w:numPr>
            <w:tabs>
              <w:tab w:val="left" w:pos="518"/>
            </w:tabs>
            <w:spacing w:before="0" w:after="0" w:line="360" w:lineRule="auto"/>
            <w:ind w:left="420" w:hangingChars="175"/>
            <w:rPr>
              <w:rFonts w:ascii="宋体" w:hAnsi="宋体"/>
            </w:rPr>
          </w:pPr>
          <w:sdt>
            <w:sdtPr>
              <w:rPr>
                <w:rFonts w:ascii="宋体" w:hAnsi="宋体" w:hint="eastAsia"/>
              </w:rPr>
              <w:alias w:val="公司聘请的境内会计师事务所名称"/>
              <w:tag w:val="_GBC_ad504284986e4ab994733d7125ba1c33"/>
              <w:id w:val="2045095944"/>
              <w:lock w:val="sdtLocked"/>
              <w:placeholder>
                <w:docPart w:val="GBC22222222222222222222222222222"/>
              </w:placeholder>
            </w:sdtPr>
            <w:sdtEndPr/>
            <w:sdtContent>
              <w:r w:rsidR="003C1C9C" w:rsidRPr="003C1C9C">
                <w:rPr>
                  <w:rFonts w:ascii="宋体" w:hAnsi="宋体" w:hint="eastAsia"/>
                </w:rPr>
                <w:t>中审众环会计师事务所（特殊普通合伙）</w:t>
              </w:r>
            </w:sdtContent>
          </w:sdt>
          <w:r w:rsidR="00DE6E22">
            <w:rPr>
              <w:rFonts w:ascii="宋体" w:hAnsi="宋体" w:hint="eastAsia"/>
            </w:rPr>
            <w:t>为本公司出具了</w:t>
          </w:r>
          <w:sdt>
            <w:sdtPr>
              <w:rPr>
                <w:rFonts w:ascii="宋体" w:hAnsi="宋体" w:hint="eastAsia"/>
              </w:rPr>
              <w:alias w:val="会计师事务所审计意见类型"/>
              <w:tag w:val="_GBC_fc66ac35f9514436909a413223854389"/>
              <w:id w:val="-1839077011"/>
              <w:lock w:val="sdtContentLocked"/>
              <w:placeholder>
                <w:docPart w:val="GBC22222222222222222222222222222"/>
              </w:placeholder>
            </w:sdtPr>
            <w:sdtEndPr/>
            <w:sdtContent>
              <w:r w:rsidR="00DE6E22">
                <w:rPr>
                  <w:rFonts w:ascii="宋体" w:hAnsi="宋体" w:hint="eastAsia"/>
                </w:rPr>
                <w:t>标准无保留意见</w:t>
              </w:r>
            </w:sdtContent>
          </w:sdt>
          <w:r w:rsidR="00DE6E22">
            <w:rPr>
              <w:rFonts w:ascii="宋体" w:hAnsi="宋体" w:hint="eastAsia"/>
            </w:rPr>
            <w:t>的审计报告。</w:t>
          </w:r>
        </w:p>
        <w:p w14:paraId="177855FA" w14:textId="77777777" w:rsidR="00757AF9" w:rsidRDefault="00726B76"/>
      </w:sdtContent>
    </w:sdt>
    <w:sdt>
      <w:sdtPr>
        <w:rPr>
          <w:rFonts w:ascii="宋体" w:eastAsia="等线" w:hAnsi="宋体" w:cs="宋体" w:hint="eastAsia"/>
          <w:b w:val="0"/>
          <w:bCs w:val="0"/>
          <w:kern w:val="0"/>
          <w:szCs w:val="24"/>
        </w:rPr>
        <w:alias w:val="模块:公司负责人等声明"/>
        <w:tag w:val="_SEC_aa772887f17444efa3f14932a3ab86a1"/>
        <w:id w:val="1253012984"/>
        <w:lock w:val="sdtLocked"/>
        <w:placeholder>
          <w:docPart w:val="GBC22222222222222222222222222222"/>
        </w:placeholder>
      </w:sdtPr>
      <w:sdtEndPr>
        <w:rPr>
          <w:rFonts w:ascii="Times New Roman" w:eastAsia="宋体" w:hAnsi="Times New Roman"/>
          <w:szCs w:val="21"/>
        </w:rPr>
      </w:sdtEndPr>
      <w:sdtContent>
        <w:p w14:paraId="7E871389" w14:textId="77777777" w:rsidR="00757AF9" w:rsidRDefault="00DE6E22" w:rsidP="00B40F3B">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64308200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3C1C9C" w:rsidRPr="003C1C9C">
                <w:rPr>
                  <w:rFonts w:ascii="宋体" w:hAnsi="宋体" w:hint="eastAsia"/>
                </w:rPr>
                <w:t>董浩然</w:t>
              </w:r>
            </w:sdtContent>
          </w:sdt>
          <w:r>
            <w:rPr>
              <w:rFonts w:ascii="宋体" w:hAnsi="宋体" w:hint="eastAsia"/>
            </w:rPr>
            <w:t>、主管会计工作负责人</w:t>
          </w:r>
          <w:sdt>
            <w:sdtPr>
              <w:rPr>
                <w:rFonts w:ascii="宋体" w:hAnsi="宋体"/>
              </w:rPr>
              <w:alias w:val="主管会计工作负责人姓名"/>
              <w:tag w:val="_GBC_9ac791ae357946e68402505d2aa6b3b9"/>
              <w:id w:val="-101923351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3C1C9C" w:rsidRPr="003C1C9C">
                <w:rPr>
                  <w:rFonts w:ascii="宋体" w:hAnsi="宋体" w:hint="eastAsia"/>
                </w:rPr>
                <w:t>佟小丽</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2116541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3C1C9C" w:rsidRPr="003C1C9C">
                <w:rPr>
                  <w:rFonts w:ascii="宋体" w:hAnsi="宋体" w:hint="eastAsia"/>
                </w:rPr>
                <w:t>吴晓洁</w:t>
              </w:r>
            </w:sdtContent>
          </w:sdt>
          <w:r>
            <w:rPr>
              <w:rFonts w:ascii="宋体" w:hAnsi="宋体" w:hint="eastAsia"/>
            </w:rPr>
            <w:t>声明：保证年度报告中财务报告的真实、准确、完整。</w:t>
          </w:r>
        </w:p>
        <w:p w14:paraId="1F05660F" w14:textId="77777777" w:rsidR="00757AF9" w:rsidRDefault="00726B76"/>
      </w:sdtContent>
    </w:sdt>
    <w:sdt>
      <w:sdtPr>
        <w:rPr>
          <w:rFonts w:ascii="Calibri" w:eastAsia="等线" w:hAnsi="Calibri" w:cs="宋体"/>
          <w:b w:val="0"/>
          <w:bCs w:val="0"/>
          <w:kern w:val="0"/>
          <w:sz w:val="24"/>
          <w:szCs w:val="24"/>
        </w:rPr>
        <w:alias w:val="模块:经董事会审议的报告期利润分配预案或公积金转增股本预案"/>
        <w:tag w:val="_SEC_a501adcd5b1e409f9a26e2205a1217af"/>
        <w:id w:val="-396516554"/>
        <w:lock w:val="sdtLocked"/>
        <w:placeholder>
          <w:docPart w:val="GBC22222222222222222222222222222"/>
        </w:placeholder>
      </w:sdtPr>
      <w:sdtEndPr>
        <w:rPr>
          <w:rFonts w:ascii="Times New Roman" w:eastAsia="宋体" w:hAnsi="Times New Roman" w:hint="eastAsia"/>
          <w:sz w:val="21"/>
          <w:szCs w:val="21"/>
          <w:shd w:val="pct15" w:color="auto" w:fill="FFFFFF"/>
        </w:rPr>
      </w:sdtEndPr>
      <w:sdtContent>
        <w:p w14:paraId="2D290785" w14:textId="77777777" w:rsidR="00757AF9" w:rsidRDefault="00DE6E22" w:rsidP="00B40F3B">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rPr>
            <w:alias w:val="经董事会审议的报告期利润分配预案或公积金转增股本预案"/>
            <w:tag w:val="_GBC_87fdd30c16df49cc824b47e55e4be6d9"/>
            <w:id w:val="386925456"/>
            <w:lock w:val="sdtLocked"/>
            <w:placeholder>
              <w:docPart w:val="GBC22222222222222222222222222222"/>
            </w:placeholder>
          </w:sdtPr>
          <w:sdtEndPr>
            <w:rPr>
              <w:rFonts w:eastAsiaTheme="minorEastAsia" w:cs="Times New Roman" w:hint="default"/>
              <w:color w:val="FF0000"/>
              <w:shd w:val="pct15" w:color="auto" w:fill="FFFFFF"/>
            </w:rPr>
          </w:sdtEndPr>
          <w:sdtContent>
            <w:p w14:paraId="1A124A64" w14:textId="77777777" w:rsidR="00417551" w:rsidRPr="00BA5C23" w:rsidRDefault="00417551" w:rsidP="00DE771E">
              <w:pPr>
                <w:kinsoku w:val="0"/>
                <w:overflowPunct w:val="0"/>
                <w:autoSpaceDE w:val="0"/>
                <w:autoSpaceDN w:val="0"/>
                <w:adjustRightInd w:val="0"/>
                <w:snapToGrid w:val="0"/>
                <w:ind w:firstLineChars="200" w:firstLine="420"/>
                <w:rPr>
                  <w:rFonts w:eastAsiaTheme="minorEastAsia" w:cs="Times New Roman"/>
                  <w:color w:val="000000" w:themeColor="text1"/>
                </w:rPr>
              </w:pPr>
              <w:r w:rsidRPr="00BA5C23">
                <w:rPr>
                  <w:rFonts w:eastAsiaTheme="minorEastAsia" w:cs="Times New Roman"/>
                  <w:color w:val="000000" w:themeColor="text1"/>
                </w:rPr>
                <w:t>经中审众环会计师事务所（特殊普通合伙）审计，公司</w:t>
              </w:r>
              <w:r w:rsidRPr="00BA5C23">
                <w:rPr>
                  <w:rFonts w:eastAsiaTheme="minorEastAsia" w:cs="Times New Roman"/>
                  <w:color w:val="000000" w:themeColor="text1"/>
                </w:rPr>
                <w:t>2019</w:t>
              </w:r>
              <w:r w:rsidRPr="00BA5C23">
                <w:rPr>
                  <w:rFonts w:eastAsiaTheme="minorEastAsia" w:cs="Times New Roman"/>
                  <w:color w:val="000000" w:themeColor="text1"/>
                </w:rPr>
                <w:t>年度共实现归属于母公司净利润</w:t>
              </w:r>
              <w:r w:rsidRPr="00BA5C23">
                <w:rPr>
                  <w:rFonts w:eastAsiaTheme="minorEastAsia" w:cs="Times New Roman"/>
                  <w:color w:val="000000" w:themeColor="text1"/>
                </w:rPr>
                <w:t>240,767,471.48</w:t>
              </w:r>
              <w:r w:rsidRPr="00BA5C23">
                <w:rPr>
                  <w:rFonts w:eastAsiaTheme="minorEastAsia" w:cs="Times New Roman"/>
                  <w:color w:val="000000" w:themeColor="text1"/>
                </w:rPr>
                <w:t>元。母公司</w:t>
              </w:r>
              <w:r w:rsidRPr="00BA5C23">
                <w:rPr>
                  <w:rFonts w:eastAsiaTheme="minorEastAsia" w:cs="Times New Roman"/>
                  <w:color w:val="000000" w:themeColor="text1"/>
                </w:rPr>
                <w:t>2019</w:t>
              </w:r>
              <w:r w:rsidRPr="00BA5C23">
                <w:rPr>
                  <w:rFonts w:eastAsiaTheme="minorEastAsia" w:cs="Times New Roman"/>
                  <w:color w:val="000000" w:themeColor="text1"/>
                </w:rPr>
                <w:t>年实现净利润</w:t>
              </w:r>
              <w:r w:rsidRPr="00BA5C23">
                <w:rPr>
                  <w:rFonts w:eastAsiaTheme="minorEastAsia" w:cs="Times New Roman"/>
                  <w:color w:val="000000" w:themeColor="text1"/>
                </w:rPr>
                <w:t>136,554,810.06</w:t>
              </w:r>
              <w:r w:rsidRPr="00BA5C23">
                <w:rPr>
                  <w:rFonts w:eastAsiaTheme="minorEastAsia" w:cs="Times New Roman"/>
                  <w:color w:val="000000" w:themeColor="text1"/>
                </w:rPr>
                <w:t>元，按公司章程规定提取法定盈余公积</w:t>
              </w:r>
              <w:r w:rsidRPr="00BA5C23">
                <w:rPr>
                  <w:rFonts w:eastAsiaTheme="minorEastAsia" w:cs="Times New Roman"/>
                  <w:color w:val="000000" w:themeColor="text1"/>
                </w:rPr>
                <w:t>13,655,481.01</w:t>
              </w:r>
              <w:r w:rsidRPr="00BA5C23">
                <w:rPr>
                  <w:rFonts w:eastAsiaTheme="minorEastAsia" w:cs="Times New Roman"/>
                  <w:color w:val="000000" w:themeColor="text1"/>
                </w:rPr>
                <w:t>元，加上年初未分配利润</w:t>
              </w:r>
              <w:r w:rsidRPr="00BA5C23">
                <w:rPr>
                  <w:rFonts w:eastAsiaTheme="minorEastAsia" w:cs="Times New Roman"/>
                  <w:color w:val="000000" w:themeColor="text1"/>
                </w:rPr>
                <w:t>533,084,828.33</w:t>
              </w:r>
              <w:r w:rsidRPr="00BA5C23">
                <w:rPr>
                  <w:rFonts w:eastAsiaTheme="minorEastAsia" w:cs="Times New Roman"/>
                  <w:color w:val="000000" w:themeColor="text1"/>
                </w:rPr>
                <w:t>元，减去</w:t>
              </w:r>
              <w:r w:rsidRPr="00BA5C23">
                <w:rPr>
                  <w:rFonts w:eastAsiaTheme="minorEastAsia" w:cs="Times New Roman"/>
                  <w:color w:val="000000" w:themeColor="text1"/>
                </w:rPr>
                <w:t>2018</w:t>
              </w:r>
              <w:r w:rsidRPr="00BA5C23">
                <w:rPr>
                  <w:rFonts w:eastAsiaTheme="minorEastAsia" w:cs="Times New Roman"/>
                  <w:color w:val="000000" w:themeColor="text1"/>
                </w:rPr>
                <w:t>年度实际分配的普通股股利</w:t>
              </w:r>
              <w:r w:rsidRPr="00BA5C23">
                <w:rPr>
                  <w:rFonts w:eastAsiaTheme="minorEastAsia" w:cs="Times New Roman"/>
                  <w:color w:val="000000" w:themeColor="text1"/>
                </w:rPr>
                <w:t>31,482,443.28</w:t>
              </w:r>
              <w:r w:rsidRPr="00BA5C23">
                <w:rPr>
                  <w:rFonts w:eastAsiaTheme="minorEastAsia" w:cs="Times New Roman"/>
                  <w:color w:val="000000" w:themeColor="text1"/>
                </w:rPr>
                <w:t>元，</w:t>
              </w:r>
              <w:r w:rsidRPr="00BA5C23">
                <w:rPr>
                  <w:rFonts w:eastAsiaTheme="minorEastAsia" w:cs="Times New Roman"/>
                  <w:color w:val="000000" w:themeColor="text1"/>
                </w:rPr>
                <w:t>2019</w:t>
              </w:r>
              <w:r w:rsidRPr="00BA5C23">
                <w:rPr>
                  <w:rFonts w:eastAsiaTheme="minorEastAsia" w:cs="Times New Roman"/>
                  <w:color w:val="000000" w:themeColor="text1"/>
                </w:rPr>
                <w:t>年度实际可供全体股东分配的利润为</w:t>
              </w:r>
              <w:r w:rsidRPr="00BA5C23">
                <w:rPr>
                  <w:rFonts w:eastAsiaTheme="minorEastAsia" w:cs="Times New Roman"/>
                  <w:color w:val="000000" w:themeColor="text1"/>
                </w:rPr>
                <w:t>624,501,714.10</w:t>
              </w:r>
              <w:r w:rsidRPr="00BA5C23">
                <w:rPr>
                  <w:rFonts w:eastAsiaTheme="minorEastAsia" w:cs="Times New Roman"/>
                  <w:color w:val="000000" w:themeColor="text1"/>
                </w:rPr>
                <w:t>元。</w:t>
              </w:r>
            </w:p>
            <w:p w14:paraId="4ABCA655" w14:textId="77777777" w:rsidR="00757AF9" w:rsidRPr="00BA5C23" w:rsidRDefault="001F6F6D" w:rsidP="00DE771E">
              <w:pPr>
                <w:kinsoku w:val="0"/>
                <w:overflowPunct w:val="0"/>
                <w:autoSpaceDE w:val="0"/>
                <w:autoSpaceDN w:val="0"/>
                <w:adjustRightInd w:val="0"/>
                <w:snapToGrid w:val="0"/>
                <w:ind w:firstLineChars="200" w:firstLine="420"/>
                <w:rPr>
                  <w:rFonts w:eastAsiaTheme="minorEastAsia" w:cs="Times New Roman"/>
                  <w:color w:val="FF0000"/>
                </w:rPr>
              </w:pPr>
              <w:r w:rsidRPr="00BA5C23">
                <w:rPr>
                  <w:rFonts w:eastAsiaTheme="minorEastAsia" w:cs="Times New Roman"/>
                  <w:color w:val="000000" w:themeColor="text1"/>
                </w:rPr>
                <w:t>为了更好地回报投资者，与投资者共享公司成长收益，在保证公司正常经营和长远发展的前提下，公司拟以</w:t>
              </w:r>
              <w:r w:rsidRPr="00BA5C23">
                <w:rPr>
                  <w:rFonts w:eastAsiaTheme="minorEastAsia" w:cs="Times New Roman"/>
                  <w:color w:val="000000" w:themeColor="text1"/>
                </w:rPr>
                <w:t>2019</w:t>
              </w:r>
              <w:r w:rsidRPr="00BA5C23">
                <w:rPr>
                  <w:rFonts w:eastAsiaTheme="minorEastAsia" w:cs="Times New Roman"/>
                  <w:color w:val="000000" w:themeColor="text1"/>
                </w:rPr>
                <w:t>年度利润分配实施公告确定的股权登记日当日的可参与分配的股本数量为基数，向全体股东每</w:t>
              </w:r>
              <w:r w:rsidRPr="00BA5C23">
                <w:rPr>
                  <w:rFonts w:eastAsiaTheme="minorEastAsia" w:cs="Times New Roman"/>
                  <w:color w:val="000000" w:themeColor="text1"/>
                </w:rPr>
                <w:t>10</w:t>
              </w:r>
              <w:r w:rsidRPr="00BA5C23">
                <w:rPr>
                  <w:rFonts w:eastAsiaTheme="minorEastAsia" w:cs="Times New Roman"/>
                  <w:color w:val="000000" w:themeColor="text1"/>
                </w:rPr>
                <w:t>股派发现金股利</w:t>
              </w:r>
              <w:r w:rsidRPr="00BA5C23">
                <w:rPr>
                  <w:rFonts w:eastAsiaTheme="minorEastAsia" w:cs="Times New Roman"/>
                  <w:color w:val="000000" w:themeColor="text1"/>
                </w:rPr>
                <w:t>1.1</w:t>
              </w:r>
              <w:r w:rsidRPr="00BA5C23">
                <w:rPr>
                  <w:rFonts w:eastAsiaTheme="minorEastAsia" w:cs="Times New Roman"/>
                  <w:color w:val="000000" w:themeColor="text1"/>
                </w:rPr>
                <w:t>元（含税），预计共派发现金股利</w:t>
              </w:r>
              <w:r w:rsidRPr="00BA5C23">
                <w:rPr>
                  <w:rFonts w:eastAsiaTheme="minorEastAsia" w:cs="Times New Roman"/>
                  <w:color w:val="000000" w:themeColor="text1"/>
                </w:rPr>
                <w:t>77,422,478.54</w:t>
              </w:r>
              <w:r w:rsidRPr="00BA5C23">
                <w:rPr>
                  <w:rFonts w:eastAsiaTheme="minorEastAsia" w:cs="Times New Roman"/>
                  <w:color w:val="000000" w:themeColor="text1"/>
                </w:rPr>
                <w:t>元，剩余利润转至以后年度分配。</w:t>
              </w:r>
            </w:p>
          </w:sdtContent>
        </w:sdt>
        <w:p w14:paraId="4245FA13" w14:textId="77777777" w:rsidR="00757AF9" w:rsidRDefault="00726B76">
          <w:pPr>
            <w:kinsoku w:val="0"/>
            <w:overflowPunct w:val="0"/>
            <w:autoSpaceDE w:val="0"/>
            <w:autoSpaceDN w:val="0"/>
            <w:adjustRightInd w:val="0"/>
            <w:snapToGrid w:val="0"/>
            <w:spacing w:line="360" w:lineRule="exact"/>
            <w:rPr>
              <w:shd w:val="pct15" w:color="auto" w:fill="FFFFFF"/>
            </w:rPr>
          </w:pPr>
        </w:p>
      </w:sdtContent>
    </w:sdt>
    <w:sdt>
      <w:sdtPr>
        <w:rPr>
          <w:rFonts w:ascii="Calibri" w:eastAsia="等线" w:hAnsi="Calibri" w:cs="宋体"/>
          <w:b w:val="0"/>
          <w:bCs w:val="0"/>
          <w:kern w:val="0"/>
          <w:sz w:val="24"/>
          <w:szCs w:val="24"/>
        </w:rPr>
        <w:alias w:val="模块:前瞻性陈述的风险声明"/>
        <w:tag w:val="_SEC_cc0a682043544feca8d6178ae3f9b57a"/>
        <w:id w:val="1549109614"/>
        <w:lock w:val="sdtLocked"/>
        <w:placeholder>
          <w:docPart w:val="GBC22222222222222222222222222222"/>
        </w:placeholder>
      </w:sdtPr>
      <w:sdtEndPr>
        <w:rPr>
          <w:rFonts w:ascii="Times New Roman" w:eastAsia="宋体" w:hAnsi="Times New Roman" w:hint="eastAsia"/>
          <w:sz w:val="21"/>
          <w:szCs w:val="21"/>
          <w:shd w:val="pct15" w:color="auto" w:fill="FFFFFF"/>
        </w:rPr>
      </w:sdtEndPr>
      <w:sdtContent>
        <w:p w14:paraId="119773A9" w14:textId="77777777" w:rsidR="00757AF9" w:rsidRDefault="00DE6E22" w:rsidP="00B40F3B">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565784475"/>
            <w:lock w:val="sdtContentLocked"/>
            <w:placeholder>
              <w:docPart w:val="GBC22222222222222222222222222222"/>
            </w:placeholder>
          </w:sdtPr>
          <w:sdtEndPr/>
          <w:sdtContent>
            <w:p w14:paraId="7A3CDC2E" w14:textId="77777777" w:rsidR="00757AF9" w:rsidRDefault="00DE6E22">
              <w:r>
                <w:fldChar w:fldCharType="begin"/>
              </w:r>
              <w:r w:rsidR="003C1C9C">
                <w:instrText>MACROBUTTON  SnrToggleCheckbox √</w:instrText>
              </w:r>
              <w:r w:rsidR="003C1C9C">
                <w:instrText>适用</w:instrText>
              </w:r>
              <w:r w:rsidR="003C1C9C">
                <w:instrText xml:space="preserve"> </w:instrText>
              </w:r>
              <w:r>
                <w:fldChar w:fldCharType="end"/>
              </w:r>
              <w:r>
                <w:fldChar w:fldCharType="begin"/>
              </w:r>
              <w:r w:rsidR="003C1C9C">
                <w:instrText xml:space="preserve"> MACROBUTTON  SnrToggleCheckbox □</w:instrText>
              </w:r>
              <w:r w:rsidR="003C1C9C">
                <w:instrText>不适用</w:instrText>
              </w:r>
              <w:r w:rsidR="003C1C9C">
                <w:instrText xml:space="preserve"> </w:instrText>
              </w:r>
              <w:r>
                <w:fldChar w:fldCharType="end"/>
              </w:r>
            </w:p>
          </w:sdtContent>
        </w:sdt>
        <w:sdt>
          <w:sdtPr>
            <w:rPr>
              <w:rFonts w:hint="eastAsia"/>
            </w:rPr>
            <w:alias w:val="公司对报告涉及未来计划等前瞻性陈述的声明"/>
            <w:tag w:val="_GBC_1f83625afa8e46e9bb2a951797b077a3"/>
            <w:id w:val="-1941675918"/>
            <w:lock w:val="sdtLocked"/>
            <w:placeholder>
              <w:docPart w:val="GBC22222222222222222222222222222"/>
            </w:placeholder>
          </w:sdtPr>
          <w:sdtEndPr>
            <w:rPr>
              <w:rFonts w:eastAsiaTheme="majorEastAsia" w:cs="Times New Roman" w:hint="default"/>
              <w:shd w:val="pct15" w:color="auto" w:fill="FFFFFF"/>
            </w:rPr>
          </w:sdtEndPr>
          <w:sdtContent>
            <w:p w14:paraId="0BD7BCFC" w14:textId="77777777" w:rsidR="00757AF9" w:rsidRPr="00BA5C23" w:rsidRDefault="003C1C9C" w:rsidP="003C1C9C">
              <w:pPr>
                <w:ind w:firstLineChars="200" w:firstLine="420"/>
                <w:rPr>
                  <w:rFonts w:eastAsiaTheme="majorEastAsia" w:cs="Times New Roman"/>
                </w:rPr>
              </w:pPr>
              <w:r w:rsidRPr="00BA5C23">
                <w:rPr>
                  <w:rFonts w:eastAsiaTheme="majorEastAsia" w:cs="Times New Roman"/>
                </w:rPr>
                <w:t>本报告所涉及的公司未来计划、发展战略等前瞻性陈述，均不构成公司对投资者的实质承诺，敬请投资者及相关人士均应当对此保持足够的风险认识，并且应当理解计划、预测与承诺之间的差异，注意投资风险。</w:t>
              </w:r>
            </w:p>
          </w:sdtContent>
        </w:sdt>
        <w:p w14:paraId="6E79D527" w14:textId="77777777" w:rsidR="00757AF9" w:rsidRDefault="00726B76">
          <w:pPr>
            <w:kinsoku w:val="0"/>
            <w:overflowPunct w:val="0"/>
            <w:autoSpaceDE w:val="0"/>
            <w:autoSpaceDN w:val="0"/>
            <w:adjustRightInd w:val="0"/>
            <w:snapToGrid w:val="0"/>
            <w:spacing w:line="360" w:lineRule="exact"/>
            <w:rPr>
              <w:shd w:val="pct15" w:color="auto" w:fill="FFFFFF"/>
            </w:rPr>
          </w:pPr>
        </w:p>
      </w:sdtContent>
    </w:sdt>
    <w:sdt>
      <w:sdtPr>
        <w:rPr>
          <w:rFonts w:ascii="Calibri" w:eastAsia="等线" w:hAnsi="Calibri" w:cs="宋体" w:hint="eastAsia"/>
          <w:b w:val="0"/>
          <w:bCs w:val="0"/>
          <w:kern w:val="0"/>
          <w:sz w:val="24"/>
          <w:szCs w:val="24"/>
          <w:shd w:val="pct15" w:color="auto" w:fill="FFFFFF"/>
        </w:rPr>
        <w:alias w:val="模块:本公司是否存在大股东占用资金情况"/>
        <w:tag w:val="_SEC_dd7ae952183947878c4ccc9b523f2fd5"/>
        <w:id w:val="-9217918"/>
        <w:lock w:val="sdtLocked"/>
        <w:placeholder>
          <w:docPart w:val="GBC22222222222222222222222222222"/>
        </w:placeholder>
      </w:sdtPr>
      <w:sdtEndPr>
        <w:rPr>
          <w:rFonts w:ascii="Times New Roman" w:eastAsia="宋体" w:hAnsi="Times New Roman"/>
          <w:sz w:val="21"/>
          <w:szCs w:val="21"/>
          <w:shd w:val="clear" w:color="auto" w:fill="auto"/>
        </w:rPr>
      </w:sdtEndPr>
      <w:sdtContent>
        <w:p w14:paraId="52F32F8E" w14:textId="77777777" w:rsidR="00757AF9" w:rsidRDefault="00DE6E22" w:rsidP="00B40F3B">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rPr>
            <w:alias w:val="本公司是否存在大股东占用资金情况"/>
            <w:tag w:val="_GBC_a9b8d3170fbb4d50a645223c117f8b30"/>
            <w:id w:val="-1781025884"/>
            <w:lock w:val="sdtLocked"/>
            <w:placeholder>
              <w:docPart w:val="GBC22222222222222222222222222222"/>
            </w:placeholder>
            <w:comboBox>
              <w:listItem w:displayText="是" w:value="true"/>
              <w:listItem w:displayText="否" w:value="false"/>
            </w:comboBox>
          </w:sdtPr>
          <w:sdtEndPr/>
          <w:sdtContent>
            <w:p w14:paraId="56743420" w14:textId="77777777" w:rsidR="00757AF9" w:rsidRPr="00FE167E" w:rsidRDefault="003C1C9C">
              <w:pPr>
                <w:kinsoku w:val="0"/>
                <w:overflowPunct w:val="0"/>
                <w:autoSpaceDE w:val="0"/>
                <w:autoSpaceDN w:val="0"/>
                <w:adjustRightInd w:val="0"/>
                <w:snapToGrid w:val="0"/>
                <w:spacing w:line="360" w:lineRule="exact"/>
                <w:rPr>
                  <w:bCs/>
                </w:rPr>
              </w:pPr>
              <w:r w:rsidRPr="00FE167E">
                <w:rPr>
                  <w:rFonts w:hint="eastAsia"/>
                  <w:bCs/>
                </w:rPr>
                <w:t>否</w:t>
              </w:r>
            </w:p>
          </w:sdtContent>
        </w:sdt>
        <w:p w14:paraId="43008BC9" w14:textId="77777777" w:rsidR="00757AF9" w:rsidRDefault="00726B76">
          <w:pPr>
            <w:kinsoku w:val="0"/>
            <w:overflowPunct w:val="0"/>
            <w:autoSpaceDE w:val="0"/>
            <w:autoSpaceDN w:val="0"/>
            <w:adjustRightInd w:val="0"/>
            <w:snapToGrid w:val="0"/>
            <w:spacing w:line="360" w:lineRule="exact"/>
            <w:rPr>
              <w:rFonts w:ascii="Arial" w:hAnsi="Arial"/>
              <w:bCs/>
            </w:rPr>
          </w:pPr>
        </w:p>
      </w:sdtContent>
    </w:sdt>
    <w:sdt>
      <w:sdtPr>
        <w:rPr>
          <w:rFonts w:ascii="Calibri" w:eastAsia="等线" w:hAnsi="Calibri" w:cs="宋体"/>
          <w:b w:val="0"/>
          <w:bCs w:val="0"/>
          <w:kern w:val="0"/>
          <w:sz w:val="24"/>
          <w:szCs w:val="24"/>
        </w:rPr>
        <w:alias w:val="模块:本公司是否存在违反规定决策程序对外提供担保的情况"/>
        <w:tag w:val="_SEC_05a034f558514905b67eb7706c31865e"/>
        <w:id w:val="-1237233413"/>
        <w:lock w:val="sdtLocked"/>
        <w:placeholder>
          <w:docPart w:val="GBC22222222222222222222222222222"/>
        </w:placeholder>
      </w:sdtPr>
      <w:sdtEndPr>
        <w:rPr>
          <w:rFonts w:ascii="Times New Roman" w:eastAsia="宋体" w:hAnsi="Times New Roman" w:hint="eastAsia"/>
          <w:sz w:val="21"/>
          <w:szCs w:val="21"/>
        </w:rPr>
      </w:sdtEndPr>
      <w:sdtContent>
        <w:p w14:paraId="06FF87E6" w14:textId="77777777" w:rsidR="00757AF9" w:rsidRDefault="00DE6E22" w:rsidP="00B40F3B">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rPr>
            <w:alias w:val="本公司是否存在违反规定决策程序对外提供担保的情况"/>
            <w:tag w:val="_GBC_aef7ac6bbdf043bc8051c4f9fb55e5ea"/>
            <w:id w:val="-751969244"/>
            <w:lock w:val="sdtLocked"/>
            <w:placeholder>
              <w:docPart w:val="GBC22222222222222222222222222222"/>
            </w:placeholder>
            <w:comboBox>
              <w:listItem w:displayText="是" w:value="true"/>
              <w:listItem w:displayText="否" w:value="false"/>
            </w:comboBox>
          </w:sdtPr>
          <w:sdtEndPr/>
          <w:sdtContent>
            <w:p w14:paraId="140D28EC" w14:textId="77777777" w:rsidR="00757AF9" w:rsidRDefault="003C1C9C">
              <w:r>
                <w:rPr>
                  <w:rFonts w:hint="eastAsia"/>
                </w:rPr>
                <w:t>否</w:t>
              </w:r>
            </w:p>
          </w:sdtContent>
        </w:sdt>
        <w:p w14:paraId="57E79935" w14:textId="77777777" w:rsidR="00757AF9" w:rsidRDefault="00726B76"/>
      </w:sdtContent>
    </w:sdt>
    <w:sdt>
      <w:sdtPr>
        <w:rPr>
          <w:rFonts w:ascii="宋体" w:eastAsia="等线" w:hAnsi="宋体" w:cs="宋体"/>
          <w:b w:val="0"/>
          <w:bCs w:val="0"/>
          <w:kern w:val="0"/>
          <w:szCs w:val="24"/>
        </w:rPr>
        <w:alias w:val="模块:重大风险提示"/>
        <w:tag w:val="_SEC_9889b4a81d8e4a009c1c90b6eaff4bed"/>
        <w:id w:val="1368249969"/>
        <w:lock w:val="sdtLocked"/>
        <w:placeholder>
          <w:docPart w:val="GBC22222222222222222222222222222"/>
        </w:placeholder>
      </w:sdtPr>
      <w:sdtEndPr>
        <w:rPr>
          <w:rFonts w:ascii="Times New Roman" w:eastAsia="宋体" w:hAnsi="Times New Roman"/>
          <w:szCs w:val="21"/>
        </w:rPr>
      </w:sdtEndPr>
      <w:sdtContent>
        <w:p w14:paraId="6AED7E49" w14:textId="77777777" w:rsidR="00757AF9" w:rsidRDefault="00DE6E22" w:rsidP="00B40F3B">
          <w:pPr>
            <w:pStyle w:val="2"/>
            <w:numPr>
              <w:ilvl w:val="0"/>
              <w:numId w:val="6"/>
            </w:numPr>
            <w:tabs>
              <w:tab w:val="left" w:pos="644"/>
            </w:tabs>
            <w:spacing w:before="0" w:after="0" w:line="360" w:lineRule="auto"/>
            <w:ind w:left="368" w:hangingChars="175" w:hanging="368"/>
          </w:pPr>
          <w:r>
            <w:rPr>
              <w:rFonts w:hint="eastAsia"/>
            </w:rPr>
            <w:t>重大风险提示</w:t>
          </w:r>
        </w:p>
        <w:p w14:paraId="3412B646" w14:textId="77777777" w:rsidR="00757AF9" w:rsidRDefault="00726B76" w:rsidP="003C1C9C">
          <w:pPr>
            <w:ind w:firstLineChars="200" w:firstLine="420"/>
          </w:pPr>
          <w:sdt>
            <w:sdtPr>
              <w:alias w:val="重大风险提示"/>
              <w:tag w:val="_GBC_43a6b8847e0241f1af5326af848c7cec"/>
              <w:id w:val="-217672436"/>
              <w:lock w:val="sdtLocked"/>
              <w:placeholder>
                <w:docPart w:val="GBC22222222222222222222222222222"/>
              </w:placeholder>
            </w:sdtPr>
            <w:sdtEndPr/>
            <w:sdtContent>
              <w:r w:rsidR="003C1C9C" w:rsidRPr="003C1C9C">
                <w:rPr>
                  <w:rFonts w:hint="eastAsia"/>
                </w:rPr>
                <w:t>请详见本报告第四节“可能面对的风险”，敬请投资者关注投资风险。</w:t>
              </w:r>
            </w:sdtContent>
          </w:sdt>
        </w:p>
        <w:p w14:paraId="4CE769BB" w14:textId="77777777" w:rsidR="00757AF9" w:rsidRDefault="00726B76"/>
      </w:sdtContent>
    </w:sdt>
    <w:sdt>
      <w:sdtPr>
        <w:rPr>
          <w:rFonts w:ascii="宋体" w:eastAsia="等线" w:hAnsi="宋体" w:cs="宋体"/>
          <w:b w:val="0"/>
          <w:bCs w:val="0"/>
          <w:kern w:val="0"/>
          <w:sz w:val="24"/>
          <w:szCs w:val="24"/>
        </w:rPr>
        <w:alias w:val="模块:重要提示的其他情况说明"/>
        <w:tag w:val="_SEC_e9484471c6da4ac39a115f2e22fdac24"/>
        <w:id w:val="1671370559"/>
        <w:lock w:val="sdtLocked"/>
        <w:placeholder>
          <w:docPart w:val="GBC22222222222222222222222222222"/>
        </w:placeholder>
      </w:sdtPr>
      <w:sdtEndPr>
        <w:rPr>
          <w:rFonts w:ascii="Times New Roman" w:eastAsia="宋体" w:hAnsi="Times New Roman"/>
          <w:sz w:val="21"/>
          <w:szCs w:val="21"/>
        </w:rPr>
      </w:sdtEndPr>
      <w:sdtContent>
        <w:p w14:paraId="64CFFDA7" w14:textId="77777777" w:rsidR="00757AF9" w:rsidRDefault="00DE6E22" w:rsidP="00B40F3B">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89981249"/>
            <w:lock w:val="sdtContentLocked"/>
            <w:placeholder>
              <w:docPart w:val="GBC22222222222222222222222222222"/>
            </w:placeholder>
          </w:sdtPr>
          <w:sdtEndPr/>
          <w:sdtContent>
            <w:p w14:paraId="1A42DDE4" w14:textId="77777777" w:rsidR="00757AF9" w:rsidRDefault="00DE6E22" w:rsidP="003C1C9C">
              <w:r>
                <w:fldChar w:fldCharType="begin"/>
              </w:r>
              <w:r w:rsidR="003C1C9C">
                <w:instrText>MACROBUTTON  SnrToggleCheckbox □</w:instrText>
              </w:r>
              <w:r w:rsidR="003C1C9C">
                <w:instrText>适用</w:instrText>
              </w:r>
              <w:r w:rsidR="003C1C9C">
                <w:instrText xml:space="preserve"> </w:instrText>
              </w:r>
              <w:r>
                <w:fldChar w:fldCharType="end"/>
              </w:r>
              <w:r>
                <w:fldChar w:fldCharType="begin"/>
              </w:r>
              <w:r w:rsidR="003C1C9C">
                <w:instrText xml:space="preserve"> MACROBUTTON  SnrToggleCheckbox √</w:instrText>
              </w:r>
              <w:r w:rsidR="003C1C9C">
                <w:instrText>不适用</w:instrText>
              </w:r>
              <w:r w:rsidR="003C1C9C">
                <w:instrText xml:space="preserve"> </w:instrText>
              </w:r>
              <w:r>
                <w:fldChar w:fldCharType="end"/>
              </w:r>
            </w:p>
          </w:sdtContent>
        </w:sdt>
        <w:p w14:paraId="12472EBA" w14:textId="77777777" w:rsidR="00757AF9" w:rsidRDefault="00726B76"/>
      </w:sdtContent>
    </w:sdt>
    <w:p w14:paraId="4FD84034" w14:textId="77777777" w:rsidR="00757AF9" w:rsidRDefault="00DE6E22">
      <w:r>
        <w:br w:type="page"/>
      </w:r>
    </w:p>
    <w:p w14:paraId="3623F24B" w14:textId="77777777" w:rsidR="00757AF9" w:rsidRDefault="00DE6E22">
      <w:pPr>
        <w:spacing w:line="480" w:lineRule="auto"/>
        <w:jc w:val="center"/>
        <w:rPr>
          <w:b/>
          <w:sz w:val="28"/>
          <w:szCs w:val="28"/>
        </w:rPr>
      </w:pPr>
      <w:r>
        <w:rPr>
          <w:rFonts w:hint="eastAsia"/>
          <w:b/>
          <w:sz w:val="28"/>
          <w:szCs w:val="28"/>
        </w:rPr>
        <w:lastRenderedPageBreak/>
        <w:t>目录</w:t>
      </w:r>
    </w:p>
    <w:p w14:paraId="1C12F433" w14:textId="77777777" w:rsidR="00757AF9" w:rsidRDefault="00DE6E22">
      <w:pPr>
        <w:pStyle w:val="1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28098023" w:history="1">
        <w:r>
          <w:rPr>
            <w:rStyle w:val="a3"/>
            <w:b/>
            <w:bCs/>
            <w:noProof/>
          </w:rPr>
          <w:t>第一节</w:t>
        </w:r>
        <w:r>
          <w:rPr>
            <w:rFonts w:asciiTheme="minorHAnsi" w:eastAsiaTheme="minorEastAsia" w:hAnsiTheme="minorHAnsi" w:cstheme="minorBidi"/>
            <w:b/>
            <w:bCs/>
            <w:noProof/>
            <w:szCs w:val="22"/>
          </w:rPr>
          <w:tab/>
        </w:r>
        <w:r>
          <w:rPr>
            <w:rStyle w:val="a3"/>
            <w:b/>
            <w:bCs/>
            <w:noProof/>
          </w:rPr>
          <w:t>释义</w:t>
        </w:r>
        <w:r>
          <w:rPr>
            <w:b/>
            <w:bCs/>
            <w:noProof/>
            <w:webHidden/>
          </w:rPr>
          <w:tab/>
        </w:r>
        <w:r>
          <w:rPr>
            <w:b/>
            <w:bCs/>
            <w:noProof/>
            <w:webHidden/>
          </w:rPr>
          <w:fldChar w:fldCharType="begin"/>
        </w:r>
        <w:r>
          <w:rPr>
            <w:b/>
            <w:bCs/>
            <w:noProof/>
            <w:webHidden/>
          </w:rPr>
          <w:instrText xml:space="preserve"> PAGEREF _Toc28098023 \h </w:instrText>
        </w:r>
        <w:r>
          <w:rPr>
            <w:b/>
            <w:bCs/>
            <w:noProof/>
            <w:webHidden/>
          </w:rPr>
        </w:r>
        <w:r>
          <w:rPr>
            <w:b/>
            <w:bCs/>
            <w:noProof/>
            <w:webHidden/>
          </w:rPr>
          <w:fldChar w:fldCharType="separate"/>
        </w:r>
        <w:r w:rsidR="00285283">
          <w:rPr>
            <w:b/>
            <w:bCs/>
            <w:noProof/>
            <w:webHidden/>
          </w:rPr>
          <w:t>4</w:t>
        </w:r>
        <w:r>
          <w:rPr>
            <w:b/>
            <w:bCs/>
            <w:noProof/>
            <w:webHidden/>
          </w:rPr>
          <w:fldChar w:fldCharType="end"/>
        </w:r>
      </w:hyperlink>
    </w:p>
    <w:p w14:paraId="1E2F10E9" w14:textId="77777777" w:rsidR="00757AF9" w:rsidRDefault="00726B76">
      <w:pPr>
        <w:pStyle w:val="11"/>
        <w:rPr>
          <w:rFonts w:asciiTheme="minorHAnsi" w:eastAsiaTheme="minorEastAsia" w:hAnsiTheme="minorHAnsi" w:cstheme="minorBidi"/>
          <w:b/>
          <w:bCs/>
          <w:noProof/>
          <w:szCs w:val="22"/>
        </w:rPr>
      </w:pPr>
      <w:hyperlink w:anchor="_Toc28098024" w:history="1">
        <w:r w:rsidR="00DE6E22">
          <w:rPr>
            <w:rStyle w:val="a3"/>
            <w:b/>
            <w:bCs/>
            <w:noProof/>
          </w:rPr>
          <w:t>第二节</w:t>
        </w:r>
        <w:r w:rsidR="00DE6E22">
          <w:rPr>
            <w:rFonts w:asciiTheme="minorHAnsi" w:eastAsiaTheme="minorEastAsia" w:hAnsiTheme="minorHAnsi" w:cstheme="minorBidi"/>
            <w:b/>
            <w:bCs/>
            <w:noProof/>
            <w:szCs w:val="22"/>
          </w:rPr>
          <w:tab/>
        </w:r>
        <w:r w:rsidR="00DE6E22">
          <w:rPr>
            <w:rStyle w:val="a3"/>
            <w:b/>
            <w:bCs/>
            <w:noProof/>
          </w:rPr>
          <w:t>公司简介和主要财务指标</w:t>
        </w:r>
        <w:r w:rsidR="00DE6E22">
          <w:rPr>
            <w:b/>
            <w:bCs/>
            <w:noProof/>
            <w:webHidden/>
          </w:rPr>
          <w:tab/>
        </w:r>
        <w:r w:rsidR="00DE6E22">
          <w:rPr>
            <w:b/>
            <w:bCs/>
            <w:noProof/>
            <w:webHidden/>
          </w:rPr>
          <w:fldChar w:fldCharType="begin"/>
        </w:r>
        <w:r w:rsidR="00DE6E22">
          <w:rPr>
            <w:b/>
            <w:bCs/>
            <w:noProof/>
            <w:webHidden/>
          </w:rPr>
          <w:instrText xml:space="preserve"> PAGEREF _Toc28098024 \h </w:instrText>
        </w:r>
        <w:r w:rsidR="00DE6E22">
          <w:rPr>
            <w:b/>
            <w:bCs/>
            <w:noProof/>
            <w:webHidden/>
          </w:rPr>
        </w:r>
        <w:r w:rsidR="00DE6E22">
          <w:rPr>
            <w:b/>
            <w:bCs/>
            <w:noProof/>
            <w:webHidden/>
          </w:rPr>
          <w:fldChar w:fldCharType="separate"/>
        </w:r>
        <w:r w:rsidR="00285283">
          <w:rPr>
            <w:b/>
            <w:bCs/>
            <w:noProof/>
            <w:webHidden/>
          </w:rPr>
          <w:t>6</w:t>
        </w:r>
        <w:r w:rsidR="00DE6E22">
          <w:rPr>
            <w:b/>
            <w:bCs/>
            <w:noProof/>
            <w:webHidden/>
          </w:rPr>
          <w:fldChar w:fldCharType="end"/>
        </w:r>
      </w:hyperlink>
    </w:p>
    <w:p w14:paraId="0EA87FF5" w14:textId="77777777" w:rsidR="00757AF9" w:rsidRDefault="00726B76">
      <w:pPr>
        <w:pStyle w:val="11"/>
        <w:rPr>
          <w:rFonts w:asciiTheme="minorHAnsi" w:eastAsiaTheme="minorEastAsia" w:hAnsiTheme="minorHAnsi" w:cstheme="minorBidi"/>
          <w:b/>
          <w:bCs/>
          <w:noProof/>
          <w:szCs w:val="22"/>
        </w:rPr>
      </w:pPr>
      <w:hyperlink w:anchor="_Toc28098025" w:history="1">
        <w:r w:rsidR="00DE6E22">
          <w:rPr>
            <w:rStyle w:val="a3"/>
            <w:b/>
            <w:bCs/>
            <w:noProof/>
          </w:rPr>
          <w:t>第三节</w:t>
        </w:r>
        <w:r w:rsidR="00DE6E22">
          <w:rPr>
            <w:rFonts w:asciiTheme="minorHAnsi" w:eastAsiaTheme="minorEastAsia" w:hAnsiTheme="minorHAnsi" w:cstheme="minorBidi"/>
            <w:b/>
            <w:bCs/>
            <w:noProof/>
            <w:szCs w:val="22"/>
          </w:rPr>
          <w:tab/>
        </w:r>
        <w:r w:rsidR="00DE6E22">
          <w:rPr>
            <w:rStyle w:val="a3"/>
            <w:b/>
            <w:bCs/>
            <w:noProof/>
          </w:rPr>
          <w:t>公司业务概要</w:t>
        </w:r>
        <w:r w:rsidR="00DE6E22">
          <w:rPr>
            <w:b/>
            <w:bCs/>
            <w:noProof/>
            <w:webHidden/>
          </w:rPr>
          <w:tab/>
        </w:r>
        <w:r w:rsidR="00DE6E22">
          <w:rPr>
            <w:b/>
            <w:bCs/>
            <w:noProof/>
            <w:webHidden/>
          </w:rPr>
          <w:fldChar w:fldCharType="begin"/>
        </w:r>
        <w:r w:rsidR="00DE6E22">
          <w:rPr>
            <w:b/>
            <w:bCs/>
            <w:noProof/>
            <w:webHidden/>
          </w:rPr>
          <w:instrText xml:space="preserve"> PAGEREF _Toc28098025 \h </w:instrText>
        </w:r>
        <w:r w:rsidR="00DE6E22">
          <w:rPr>
            <w:b/>
            <w:bCs/>
            <w:noProof/>
            <w:webHidden/>
          </w:rPr>
        </w:r>
        <w:r w:rsidR="00DE6E22">
          <w:rPr>
            <w:b/>
            <w:bCs/>
            <w:noProof/>
            <w:webHidden/>
          </w:rPr>
          <w:fldChar w:fldCharType="separate"/>
        </w:r>
        <w:r w:rsidR="00285283">
          <w:rPr>
            <w:b/>
            <w:bCs/>
            <w:noProof/>
            <w:webHidden/>
          </w:rPr>
          <w:t>11</w:t>
        </w:r>
        <w:r w:rsidR="00DE6E22">
          <w:rPr>
            <w:b/>
            <w:bCs/>
            <w:noProof/>
            <w:webHidden/>
          </w:rPr>
          <w:fldChar w:fldCharType="end"/>
        </w:r>
      </w:hyperlink>
    </w:p>
    <w:p w14:paraId="71418E27" w14:textId="77777777" w:rsidR="00757AF9" w:rsidRDefault="00726B76">
      <w:pPr>
        <w:pStyle w:val="11"/>
        <w:rPr>
          <w:rFonts w:asciiTheme="minorHAnsi" w:eastAsiaTheme="minorEastAsia" w:hAnsiTheme="minorHAnsi" w:cstheme="minorBidi"/>
          <w:b/>
          <w:bCs/>
          <w:noProof/>
          <w:szCs w:val="22"/>
        </w:rPr>
      </w:pPr>
      <w:hyperlink w:anchor="_Toc28098026" w:history="1">
        <w:r w:rsidR="00DE6E22">
          <w:rPr>
            <w:rStyle w:val="a3"/>
            <w:b/>
            <w:bCs/>
            <w:noProof/>
          </w:rPr>
          <w:t>第四节</w:t>
        </w:r>
        <w:r w:rsidR="00DE6E22">
          <w:rPr>
            <w:rFonts w:asciiTheme="minorHAnsi" w:eastAsiaTheme="minorEastAsia" w:hAnsiTheme="minorHAnsi" w:cstheme="minorBidi"/>
            <w:b/>
            <w:bCs/>
            <w:noProof/>
            <w:szCs w:val="22"/>
          </w:rPr>
          <w:tab/>
        </w:r>
        <w:r w:rsidR="00DE6E22">
          <w:rPr>
            <w:rStyle w:val="a3"/>
            <w:b/>
            <w:bCs/>
            <w:noProof/>
          </w:rPr>
          <w:t>经营情况讨论与分析</w:t>
        </w:r>
        <w:r w:rsidR="00DE6E22">
          <w:rPr>
            <w:b/>
            <w:bCs/>
            <w:noProof/>
            <w:webHidden/>
          </w:rPr>
          <w:tab/>
        </w:r>
        <w:r w:rsidR="00DE6E22">
          <w:rPr>
            <w:b/>
            <w:bCs/>
            <w:noProof/>
            <w:webHidden/>
          </w:rPr>
          <w:fldChar w:fldCharType="begin"/>
        </w:r>
        <w:r w:rsidR="00DE6E22">
          <w:rPr>
            <w:b/>
            <w:bCs/>
            <w:noProof/>
            <w:webHidden/>
          </w:rPr>
          <w:instrText xml:space="preserve"> PAGEREF _Toc28098026 \h </w:instrText>
        </w:r>
        <w:r w:rsidR="00DE6E22">
          <w:rPr>
            <w:b/>
            <w:bCs/>
            <w:noProof/>
            <w:webHidden/>
          </w:rPr>
        </w:r>
        <w:r w:rsidR="00DE6E22">
          <w:rPr>
            <w:b/>
            <w:bCs/>
            <w:noProof/>
            <w:webHidden/>
          </w:rPr>
          <w:fldChar w:fldCharType="separate"/>
        </w:r>
        <w:r w:rsidR="00285283">
          <w:rPr>
            <w:b/>
            <w:bCs/>
            <w:noProof/>
            <w:webHidden/>
          </w:rPr>
          <w:t>13</w:t>
        </w:r>
        <w:r w:rsidR="00DE6E22">
          <w:rPr>
            <w:b/>
            <w:bCs/>
            <w:noProof/>
            <w:webHidden/>
          </w:rPr>
          <w:fldChar w:fldCharType="end"/>
        </w:r>
      </w:hyperlink>
    </w:p>
    <w:p w14:paraId="7AF75830" w14:textId="77777777" w:rsidR="00757AF9" w:rsidRDefault="00726B76">
      <w:pPr>
        <w:pStyle w:val="11"/>
        <w:rPr>
          <w:rFonts w:asciiTheme="minorHAnsi" w:eastAsiaTheme="minorEastAsia" w:hAnsiTheme="minorHAnsi" w:cstheme="minorBidi"/>
          <w:b/>
          <w:bCs/>
          <w:noProof/>
          <w:szCs w:val="22"/>
        </w:rPr>
      </w:pPr>
      <w:hyperlink w:anchor="_Toc28098027" w:history="1">
        <w:r w:rsidR="00DE6E22">
          <w:rPr>
            <w:rStyle w:val="a3"/>
            <w:b/>
            <w:bCs/>
            <w:noProof/>
          </w:rPr>
          <w:t>第五节</w:t>
        </w:r>
        <w:r w:rsidR="00DE6E22">
          <w:rPr>
            <w:rFonts w:asciiTheme="minorHAnsi" w:eastAsiaTheme="minorEastAsia" w:hAnsiTheme="minorHAnsi" w:cstheme="minorBidi"/>
            <w:b/>
            <w:bCs/>
            <w:noProof/>
            <w:szCs w:val="22"/>
          </w:rPr>
          <w:tab/>
        </w:r>
        <w:r w:rsidR="00DE6E22">
          <w:rPr>
            <w:rStyle w:val="a3"/>
            <w:b/>
            <w:bCs/>
            <w:noProof/>
          </w:rPr>
          <w:t>重要事项</w:t>
        </w:r>
        <w:r w:rsidR="00DE6E22">
          <w:rPr>
            <w:b/>
            <w:bCs/>
            <w:noProof/>
            <w:webHidden/>
          </w:rPr>
          <w:tab/>
        </w:r>
        <w:r w:rsidR="00DE6E22">
          <w:rPr>
            <w:b/>
            <w:bCs/>
            <w:noProof/>
            <w:webHidden/>
          </w:rPr>
          <w:fldChar w:fldCharType="begin"/>
        </w:r>
        <w:r w:rsidR="00DE6E22">
          <w:rPr>
            <w:b/>
            <w:bCs/>
            <w:noProof/>
            <w:webHidden/>
          </w:rPr>
          <w:instrText xml:space="preserve"> PAGEREF _Toc28098027 \h </w:instrText>
        </w:r>
        <w:r w:rsidR="00DE6E22">
          <w:rPr>
            <w:b/>
            <w:bCs/>
            <w:noProof/>
            <w:webHidden/>
          </w:rPr>
        </w:r>
        <w:r w:rsidR="00DE6E22">
          <w:rPr>
            <w:b/>
            <w:bCs/>
            <w:noProof/>
            <w:webHidden/>
          </w:rPr>
          <w:fldChar w:fldCharType="separate"/>
        </w:r>
        <w:r w:rsidR="00285283">
          <w:rPr>
            <w:b/>
            <w:bCs/>
            <w:noProof/>
            <w:webHidden/>
          </w:rPr>
          <w:t>32</w:t>
        </w:r>
        <w:r w:rsidR="00DE6E22">
          <w:rPr>
            <w:b/>
            <w:bCs/>
            <w:noProof/>
            <w:webHidden/>
          </w:rPr>
          <w:fldChar w:fldCharType="end"/>
        </w:r>
      </w:hyperlink>
    </w:p>
    <w:p w14:paraId="7DFF2A89" w14:textId="77777777" w:rsidR="00757AF9" w:rsidRDefault="00726B76">
      <w:pPr>
        <w:pStyle w:val="11"/>
        <w:rPr>
          <w:rFonts w:asciiTheme="minorHAnsi" w:eastAsiaTheme="minorEastAsia" w:hAnsiTheme="minorHAnsi" w:cstheme="minorBidi"/>
          <w:b/>
          <w:bCs/>
          <w:noProof/>
          <w:szCs w:val="22"/>
        </w:rPr>
      </w:pPr>
      <w:hyperlink w:anchor="_Toc28098028" w:history="1">
        <w:r w:rsidR="00DE6E22">
          <w:rPr>
            <w:rStyle w:val="a3"/>
            <w:b/>
            <w:bCs/>
            <w:noProof/>
          </w:rPr>
          <w:t>第六节</w:t>
        </w:r>
        <w:r w:rsidR="00DE6E22">
          <w:rPr>
            <w:rFonts w:asciiTheme="minorHAnsi" w:eastAsiaTheme="minorEastAsia" w:hAnsiTheme="minorHAnsi" w:cstheme="minorBidi"/>
            <w:b/>
            <w:bCs/>
            <w:noProof/>
            <w:szCs w:val="22"/>
          </w:rPr>
          <w:tab/>
        </w:r>
        <w:r w:rsidR="00DE6E22">
          <w:rPr>
            <w:rStyle w:val="a3"/>
            <w:b/>
            <w:bCs/>
            <w:noProof/>
          </w:rPr>
          <w:t>普通股股份变动及股东情况</w:t>
        </w:r>
        <w:r w:rsidR="00DE6E22">
          <w:rPr>
            <w:b/>
            <w:bCs/>
            <w:noProof/>
            <w:webHidden/>
          </w:rPr>
          <w:tab/>
        </w:r>
        <w:r w:rsidR="00DE6E22">
          <w:rPr>
            <w:b/>
            <w:bCs/>
            <w:noProof/>
            <w:webHidden/>
          </w:rPr>
          <w:fldChar w:fldCharType="begin"/>
        </w:r>
        <w:r w:rsidR="00DE6E22">
          <w:rPr>
            <w:b/>
            <w:bCs/>
            <w:noProof/>
            <w:webHidden/>
          </w:rPr>
          <w:instrText xml:space="preserve"> PAGEREF _Toc28098028 \h </w:instrText>
        </w:r>
        <w:r w:rsidR="00DE6E22">
          <w:rPr>
            <w:b/>
            <w:bCs/>
            <w:noProof/>
            <w:webHidden/>
          </w:rPr>
        </w:r>
        <w:r w:rsidR="00DE6E22">
          <w:rPr>
            <w:b/>
            <w:bCs/>
            <w:noProof/>
            <w:webHidden/>
          </w:rPr>
          <w:fldChar w:fldCharType="separate"/>
        </w:r>
        <w:r w:rsidR="00285283">
          <w:rPr>
            <w:b/>
            <w:bCs/>
            <w:noProof/>
            <w:webHidden/>
          </w:rPr>
          <w:t>60</w:t>
        </w:r>
        <w:r w:rsidR="00DE6E22">
          <w:rPr>
            <w:b/>
            <w:bCs/>
            <w:noProof/>
            <w:webHidden/>
          </w:rPr>
          <w:fldChar w:fldCharType="end"/>
        </w:r>
      </w:hyperlink>
    </w:p>
    <w:p w14:paraId="410FC8C6" w14:textId="77777777" w:rsidR="00757AF9" w:rsidRDefault="00726B76">
      <w:pPr>
        <w:pStyle w:val="11"/>
        <w:rPr>
          <w:rFonts w:asciiTheme="minorHAnsi" w:eastAsiaTheme="minorEastAsia" w:hAnsiTheme="minorHAnsi" w:cstheme="minorBidi"/>
          <w:b/>
          <w:bCs/>
          <w:noProof/>
          <w:szCs w:val="22"/>
        </w:rPr>
      </w:pPr>
      <w:hyperlink w:anchor="_Toc28098029" w:history="1">
        <w:r w:rsidR="00DE6E22">
          <w:rPr>
            <w:rStyle w:val="a3"/>
            <w:b/>
            <w:bCs/>
            <w:noProof/>
          </w:rPr>
          <w:t>第七节</w:t>
        </w:r>
        <w:r w:rsidR="00DE6E22">
          <w:rPr>
            <w:rFonts w:asciiTheme="minorHAnsi" w:eastAsiaTheme="minorEastAsia" w:hAnsiTheme="minorHAnsi" w:cstheme="minorBidi"/>
            <w:b/>
            <w:bCs/>
            <w:noProof/>
            <w:szCs w:val="22"/>
          </w:rPr>
          <w:tab/>
        </w:r>
        <w:r w:rsidR="00DE6E22">
          <w:rPr>
            <w:rStyle w:val="a3"/>
            <w:b/>
            <w:bCs/>
            <w:noProof/>
          </w:rPr>
          <w:t>优先股相关情况</w:t>
        </w:r>
        <w:r w:rsidR="00DE6E22">
          <w:rPr>
            <w:b/>
            <w:bCs/>
            <w:noProof/>
            <w:webHidden/>
          </w:rPr>
          <w:tab/>
        </w:r>
        <w:r w:rsidR="00DE6E22">
          <w:rPr>
            <w:b/>
            <w:bCs/>
            <w:noProof/>
            <w:webHidden/>
          </w:rPr>
          <w:fldChar w:fldCharType="begin"/>
        </w:r>
        <w:r w:rsidR="00DE6E22">
          <w:rPr>
            <w:b/>
            <w:bCs/>
            <w:noProof/>
            <w:webHidden/>
          </w:rPr>
          <w:instrText xml:space="preserve"> PAGEREF _Toc28098029 \h </w:instrText>
        </w:r>
        <w:r w:rsidR="00DE6E22">
          <w:rPr>
            <w:b/>
            <w:bCs/>
            <w:noProof/>
            <w:webHidden/>
          </w:rPr>
        </w:r>
        <w:r w:rsidR="00DE6E22">
          <w:rPr>
            <w:b/>
            <w:bCs/>
            <w:noProof/>
            <w:webHidden/>
          </w:rPr>
          <w:fldChar w:fldCharType="separate"/>
        </w:r>
        <w:r w:rsidR="00285283">
          <w:rPr>
            <w:b/>
            <w:bCs/>
            <w:noProof/>
            <w:webHidden/>
          </w:rPr>
          <w:t>70</w:t>
        </w:r>
        <w:r w:rsidR="00DE6E22">
          <w:rPr>
            <w:b/>
            <w:bCs/>
            <w:noProof/>
            <w:webHidden/>
          </w:rPr>
          <w:fldChar w:fldCharType="end"/>
        </w:r>
      </w:hyperlink>
    </w:p>
    <w:p w14:paraId="15962947" w14:textId="77777777" w:rsidR="00757AF9" w:rsidRDefault="00726B76">
      <w:pPr>
        <w:pStyle w:val="11"/>
        <w:rPr>
          <w:rFonts w:asciiTheme="minorHAnsi" w:eastAsiaTheme="minorEastAsia" w:hAnsiTheme="minorHAnsi" w:cstheme="minorBidi"/>
          <w:b/>
          <w:bCs/>
          <w:noProof/>
          <w:szCs w:val="22"/>
        </w:rPr>
      </w:pPr>
      <w:hyperlink w:anchor="_Toc28098030" w:history="1">
        <w:r w:rsidR="00DE6E22">
          <w:rPr>
            <w:rStyle w:val="a3"/>
            <w:b/>
            <w:bCs/>
            <w:noProof/>
          </w:rPr>
          <w:t>第八节</w:t>
        </w:r>
        <w:r w:rsidR="00DE6E22">
          <w:rPr>
            <w:rFonts w:asciiTheme="minorHAnsi" w:eastAsiaTheme="minorEastAsia" w:hAnsiTheme="minorHAnsi" w:cstheme="minorBidi"/>
            <w:b/>
            <w:bCs/>
            <w:noProof/>
            <w:szCs w:val="22"/>
          </w:rPr>
          <w:tab/>
        </w:r>
        <w:r w:rsidR="00DE6E22">
          <w:rPr>
            <w:rStyle w:val="a3"/>
            <w:b/>
            <w:bCs/>
            <w:noProof/>
          </w:rPr>
          <w:t>董事、监事、高级管理人员和员工情况</w:t>
        </w:r>
        <w:r w:rsidR="00DE6E22">
          <w:rPr>
            <w:b/>
            <w:bCs/>
            <w:noProof/>
            <w:webHidden/>
          </w:rPr>
          <w:tab/>
        </w:r>
        <w:r w:rsidR="00DE6E22">
          <w:rPr>
            <w:b/>
            <w:bCs/>
            <w:noProof/>
            <w:webHidden/>
          </w:rPr>
          <w:fldChar w:fldCharType="begin"/>
        </w:r>
        <w:r w:rsidR="00DE6E22">
          <w:rPr>
            <w:b/>
            <w:bCs/>
            <w:noProof/>
            <w:webHidden/>
          </w:rPr>
          <w:instrText xml:space="preserve"> PAGEREF _Toc28098030 \h </w:instrText>
        </w:r>
        <w:r w:rsidR="00DE6E22">
          <w:rPr>
            <w:b/>
            <w:bCs/>
            <w:noProof/>
            <w:webHidden/>
          </w:rPr>
        </w:r>
        <w:r w:rsidR="00DE6E22">
          <w:rPr>
            <w:b/>
            <w:bCs/>
            <w:noProof/>
            <w:webHidden/>
          </w:rPr>
          <w:fldChar w:fldCharType="separate"/>
        </w:r>
        <w:r w:rsidR="00285283">
          <w:rPr>
            <w:b/>
            <w:bCs/>
            <w:noProof/>
            <w:webHidden/>
          </w:rPr>
          <w:t>71</w:t>
        </w:r>
        <w:r w:rsidR="00DE6E22">
          <w:rPr>
            <w:b/>
            <w:bCs/>
            <w:noProof/>
            <w:webHidden/>
          </w:rPr>
          <w:fldChar w:fldCharType="end"/>
        </w:r>
      </w:hyperlink>
    </w:p>
    <w:p w14:paraId="3CBA3800" w14:textId="77777777" w:rsidR="00757AF9" w:rsidRDefault="00726B76">
      <w:pPr>
        <w:pStyle w:val="11"/>
        <w:rPr>
          <w:rFonts w:asciiTheme="minorHAnsi" w:eastAsiaTheme="minorEastAsia" w:hAnsiTheme="minorHAnsi" w:cstheme="minorBidi"/>
          <w:b/>
          <w:bCs/>
          <w:noProof/>
          <w:szCs w:val="22"/>
        </w:rPr>
      </w:pPr>
      <w:hyperlink w:anchor="_Toc28098031" w:history="1">
        <w:r w:rsidR="00DE6E22">
          <w:rPr>
            <w:rStyle w:val="a3"/>
            <w:b/>
            <w:bCs/>
            <w:noProof/>
          </w:rPr>
          <w:t>第九节</w:t>
        </w:r>
        <w:r w:rsidR="00DE6E22">
          <w:rPr>
            <w:rFonts w:asciiTheme="minorHAnsi" w:eastAsiaTheme="minorEastAsia" w:hAnsiTheme="minorHAnsi" w:cstheme="minorBidi"/>
            <w:b/>
            <w:bCs/>
            <w:noProof/>
            <w:szCs w:val="22"/>
          </w:rPr>
          <w:tab/>
        </w:r>
        <w:r w:rsidR="00DE6E22">
          <w:rPr>
            <w:rStyle w:val="a3"/>
            <w:b/>
            <w:bCs/>
            <w:noProof/>
          </w:rPr>
          <w:t>公司治理</w:t>
        </w:r>
        <w:r w:rsidR="00DE6E22">
          <w:rPr>
            <w:b/>
            <w:bCs/>
            <w:noProof/>
            <w:webHidden/>
          </w:rPr>
          <w:tab/>
        </w:r>
        <w:r w:rsidR="00DE6E22">
          <w:rPr>
            <w:b/>
            <w:bCs/>
            <w:noProof/>
            <w:webHidden/>
          </w:rPr>
          <w:fldChar w:fldCharType="begin"/>
        </w:r>
        <w:r w:rsidR="00DE6E22">
          <w:rPr>
            <w:b/>
            <w:bCs/>
            <w:noProof/>
            <w:webHidden/>
          </w:rPr>
          <w:instrText xml:space="preserve"> PAGEREF _Toc28098031 \h </w:instrText>
        </w:r>
        <w:r w:rsidR="00DE6E22">
          <w:rPr>
            <w:b/>
            <w:bCs/>
            <w:noProof/>
            <w:webHidden/>
          </w:rPr>
        </w:r>
        <w:r w:rsidR="00DE6E22">
          <w:rPr>
            <w:b/>
            <w:bCs/>
            <w:noProof/>
            <w:webHidden/>
          </w:rPr>
          <w:fldChar w:fldCharType="separate"/>
        </w:r>
        <w:r w:rsidR="00285283">
          <w:rPr>
            <w:b/>
            <w:bCs/>
            <w:noProof/>
            <w:webHidden/>
          </w:rPr>
          <w:t>80</w:t>
        </w:r>
        <w:r w:rsidR="00DE6E22">
          <w:rPr>
            <w:b/>
            <w:bCs/>
            <w:noProof/>
            <w:webHidden/>
          </w:rPr>
          <w:fldChar w:fldCharType="end"/>
        </w:r>
      </w:hyperlink>
    </w:p>
    <w:p w14:paraId="4F031C1C" w14:textId="77777777" w:rsidR="00757AF9" w:rsidRDefault="00726B76">
      <w:pPr>
        <w:pStyle w:val="11"/>
        <w:rPr>
          <w:rFonts w:asciiTheme="minorHAnsi" w:eastAsiaTheme="minorEastAsia" w:hAnsiTheme="minorHAnsi" w:cstheme="minorBidi"/>
          <w:b/>
          <w:bCs/>
          <w:noProof/>
          <w:szCs w:val="22"/>
        </w:rPr>
      </w:pPr>
      <w:hyperlink w:anchor="_Toc28098032" w:history="1">
        <w:r w:rsidR="00DE6E22">
          <w:rPr>
            <w:rStyle w:val="a3"/>
            <w:b/>
            <w:bCs/>
            <w:noProof/>
          </w:rPr>
          <w:t>第十节</w:t>
        </w:r>
        <w:r w:rsidR="00DE6E22">
          <w:rPr>
            <w:rFonts w:asciiTheme="minorHAnsi" w:eastAsiaTheme="minorEastAsia" w:hAnsiTheme="minorHAnsi" w:cstheme="minorBidi"/>
            <w:b/>
            <w:bCs/>
            <w:noProof/>
            <w:szCs w:val="22"/>
          </w:rPr>
          <w:tab/>
        </w:r>
        <w:r w:rsidR="00DE6E22">
          <w:rPr>
            <w:rStyle w:val="a3"/>
            <w:b/>
            <w:bCs/>
            <w:noProof/>
          </w:rPr>
          <w:t>公司债券相关情况</w:t>
        </w:r>
        <w:r w:rsidR="00DE6E22">
          <w:rPr>
            <w:b/>
            <w:bCs/>
            <w:noProof/>
            <w:webHidden/>
          </w:rPr>
          <w:tab/>
        </w:r>
        <w:r w:rsidR="00DE6E22">
          <w:rPr>
            <w:b/>
            <w:bCs/>
            <w:noProof/>
            <w:webHidden/>
          </w:rPr>
          <w:fldChar w:fldCharType="begin"/>
        </w:r>
        <w:r w:rsidR="00DE6E22">
          <w:rPr>
            <w:b/>
            <w:bCs/>
            <w:noProof/>
            <w:webHidden/>
          </w:rPr>
          <w:instrText xml:space="preserve"> PAGEREF _Toc28098032 \h </w:instrText>
        </w:r>
        <w:r w:rsidR="00DE6E22">
          <w:rPr>
            <w:b/>
            <w:bCs/>
            <w:noProof/>
            <w:webHidden/>
          </w:rPr>
        </w:r>
        <w:r w:rsidR="00DE6E22">
          <w:rPr>
            <w:b/>
            <w:bCs/>
            <w:noProof/>
            <w:webHidden/>
          </w:rPr>
          <w:fldChar w:fldCharType="separate"/>
        </w:r>
        <w:r w:rsidR="00285283">
          <w:rPr>
            <w:b/>
            <w:bCs/>
            <w:noProof/>
            <w:webHidden/>
          </w:rPr>
          <w:t>83</w:t>
        </w:r>
        <w:r w:rsidR="00DE6E22">
          <w:rPr>
            <w:b/>
            <w:bCs/>
            <w:noProof/>
            <w:webHidden/>
          </w:rPr>
          <w:fldChar w:fldCharType="end"/>
        </w:r>
      </w:hyperlink>
    </w:p>
    <w:p w14:paraId="455A3C48" w14:textId="77777777" w:rsidR="00757AF9" w:rsidRDefault="00726B76">
      <w:pPr>
        <w:pStyle w:val="11"/>
        <w:rPr>
          <w:rFonts w:asciiTheme="minorHAnsi" w:eastAsiaTheme="minorEastAsia" w:hAnsiTheme="minorHAnsi" w:cstheme="minorBidi"/>
          <w:b/>
          <w:bCs/>
          <w:noProof/>
          <w:szCs w:val="22"/>
        </w:rPr>
      </w:pPr>
      <w:hyperlink w:anchor="_Toc28098033" w:history="1">
        <w:r w:rsidR="00DE6E22">
          <w:rPr>
            <w:rStyle w:val="a3"/>
            <w:rFonts w:ascii="宋体" w:hAnsi="宋体"/>
            <w:b/>
            <w:bCs/>
            <w:noProof/>
          </w:rPr>
          <w:t>第十一节</w:t>
        </w:r>
        <w:r w:rsidR="00DE6E22">
          <w:rPr>
            <w:rFonts w:asciiTheme="minorHAnsi" w:eastAsiaTheme="minorEastAsia" w:hAnsiTheme="minorHAnsi" w:cstheme="minorBidi"/>
            <w:b/>
            <w:bCs/>
            <w:noProof/>
            <w:szCs w:val="22"/>
          </w:rPr>
          <w:tab/>
        </w:r>
        <w:r w:rsidR="00DE6E22">
          <w:rPr>
            <w:rStyle w:val="a3"/>
            <w:rFonts w:ascii="宋体" w:hAnsi="宋体"/>
            <w:b/>
            <w:bCs/>
            <w:noProof/>
          </w:rPr>
          <w:t>财务报告</w:t>
        </w:r>
        <w:r w:rsidR="00DE6E22">
          <w:rPr>
            <w:b/>
            <w:bCs/>
            <w:noProof/>
            <w:webHidden/>
          </w:rPr>
          <w:tab/>
        </w:r>
        <w:r w:rsidR="00DE6E22">
          <w:rPr>
            <w:b/>
            <w:bCs/>
            <w:noProof/>
            <w:webHidden/>
          </w:rPr>
          <w:fldChar w:fldCharType="begin"/>
        </w:r>
        <w:r w:rsidR="00DE6E22">
          <w:rPr>
            <w:b/>
            <w:bCs/>
            <w:noProof/>
            <w:webHidden/>
          </w:rPr>
          <w:instrText xml:space="preserve"> PAGEREF _Toc28098033 \h </w:instrText>
        </w:r>
        <w:r w:rsidR="00DE6E22">
          <w:rPr>
            <w:b/>
            <w:bCs/>
            <w:noProof/>
            <w:webHidden/>
          </w:rPr>
        </w:r>
        <w:r w:rsidR="00DE6E22">
          <w:rPr>
            <w:b/>
            <w:bCs/>
            <w:noProof/>
            <w:webHidden/>
          </w:rPr>
          <w:fldChar w:fldCharType="separate"/>
        </w:r>
        <w:r w:rsidR="00285283">
          <w:rPr>
            <w:b/>
            <w:bCs/>
            <w:noProof/>
            <w:webHidden/>
          </w:rPr>
          <w:t>84</w:t>
        </w:r>
        <w:r w:rsidR="00DE6E22">
          <w:rPr>
            <w:b/>
            <w:bCs/>
            <w:noProof/>
            <w:webHidden/>
          </w:rPr>
          <w:fldChar w:fldCharType="end"/>
        </w:r>
      </w:hyperlink>
    </w:p>
    <w:p w14:paraId="31C77564" w14:textId="77777777" w:rsidR="00757AF9" w:rsidRDefault="00726B76">
      <w:pPr>
        <w:pStyle w:val="11"/>
        <w:rPr>
          <w:rFonts w:asciiTheme="minorHAnsi" w:eastAsiaTheme="minorEastAsia" w:hAnsiTheme="minorHAnsi" w:cstheme="minorBidi"/>
          <w:noProof/>
          <w:szCs w:val="22"/>
        </w:rPr>
      </w:pPr>
      <w:hyperlink w:anchor="_Toc28098034" w:history="1">
        <w:r w:rsidR="00DE6E22">
          <w:rPr>
            <w:rStyle w:val="a3"/>
            <w:rFonts w:ascii="宋体" w:hAnsi="宋体"/>
            <w:b/>
            <w:bCs/>
            <w:noProof/>
          </w:rPr>
          <w:t>第十二节</w:t>
        </w:r>
        <w:r w:rsidR="00DE6E22">
          <w:rPr>
            <w:rFonts w:asciiTheme="minorHAnsi" w:eastAsiaTheme="minorEastAsia" w:hAnsiTheme="minorHAnsi" w:cstheme="minorBidi"/>
            <w:b/>
            <w:bCs/>
            <w:noProof/>
            <w:szCs w:val="22"/>
          </w:rPr>
          <w:tab/>
        </w:r>
        <w:r w:rsidR="00DE6E22">
          <w:rPr>
            <w:rStyle w:val="a3"/>
            <w:rFonts w:ascii="宋体" w:hAnsi="宋体"/>
            <w:b/>
            <w:bCs/>
            <w:noProof/>
          </w:rPr>
          <w:t>备查文件目录</w:t>
        </w:r>
        <w:r w:rsidR="00DE6E22">
          <w:rPr>
            <w:b/>
            <w:bCs/>
            <w:noProof/>
            <w:webHidden/>
          </w:rPr>
          <w:tab/>
        </w:r>
        <w:r w:rsidR="00DE6E22">
          <w:rPr>
            <w:b/>
            <w:bCs/>
            <w:noProof/>
            <w:webHidden/>
          </w:rPr>
          <w:fldChar w:fldCharType="begin"/>
        </w:r>
        <w:r w:rsidR="00DE6E22">
          <w:rPr>
            <w:b/>
            <w:bCs/>
            <w:noProof/>
            <w:webHidden/>
          </w:rPr>
          <w:instrText xml:space="preserve"> PAGEREF _Toc28098034 \h </w:instrText>
        </w:r>
        <w:r w:rsidR="00DE6E22">
          <w:rPr>
            <w:b/>
            <w:bCs/>
            <w:noProof/>
            <w:webHidden/>
          </w:rPr>
        </w:r>
        <w:r w:rsidR="00DE6E22">
          <w:rPr>
            <w:b/>
            <w:bCs/>
            <w:noProof/>
            <w:webHidden/>
          </w:rPr>
          <w:fldChar w:fldCharType="separate"/>
        </w:r>
        <w:r w:rsidR="00285283">
          <w:rPr>
            <w:b/>
            <w:bCs/>
            <w:noProof/>
            <w:webHidden/>
          </w:rPr>
          <w:t>201</w:t>
        </w:r>
        <w:r w:rsidR="00DE6E22">
          <w:rPr>
            <w:b/>
            <w:bCs/>
            <w:noProof/>
            <w:webHidden/>
          </w:rPr>
          <w:fldChar w:fldCharType="end"/>
        </w:r>
      </w:hyperlink>
    </w:p>
    <w:p w14:paraId="4BEF51FF" w14:textId="77777777" w:rsidR="00757AF9" w:rsidRDefault="00DE6E22">
      <w:pPr>
        <w:sectPr w:rsidR="00757AF9" w:rsidSect="005B5D50">
          <w:headerReference w:type="default" r:id="rId14"/>
          <w:footerReference w:type="default" r:id="rId15"/>
          <w:pgSz w:w="11906" w:h="16838"/>
          <w:pgMar w:top="1525" w:right="1276" w:bottom="1440" w:left="1797" w:header="855" w:footer="992" w:gutter="0"/>
          <w:cols w:space="425"/>
          <w:docGrid w:linePitch="312"/>
        </w:sectPr>
      </w:pPr>
      <w:r>
        <w:rPr>
          <w:b/>
          <w:bCs/>
        </w:rPr>
        <w:fldChar w:fldCharType="end"/>
      </w:r>
    </w:p>
    <w:p w14:paraId="37298738" w14:textId="77777777" w:rsidR="00757AF9" w:rsidRDefault="00757AF9"/>
    <w:p w14:paraId="4F35322E" w14:textId="77777777" w:rsidR="00757AF9" w:rsidRDefault="00DE6E22">
      <w:pPr>
        <w:pStyle w:val="10"/>
        <w:numPr>
          <w:ilvl w:val="0"/>
          <w:numId w:val="3"/>
        </w:numPr>
      </w:pPr>
      <w:bookmarkStart w:id="2" w:name="_Toc407111354"/>
      <w:bookmarkStart w:id="3" w:name="_Toc436392761"/>
      <w:bookmarkStart w:id="4" w:name="_Toc437440708"/>
      <w:bookmarkStart w:id="5" w:name="_Toc28098023"/>
      <w:r>
        <w:rPr>
          <w:rFonts w:hint="eastAsia"/>
        </w:rPr>
        <w:t>释义</w:t>
      </w:r>
      <w:bookmarkEnd w:id="2"/>
      <w:bookmarkEnd w:id="3"/>
      <w:bookmarkEnd w:id="4"/>
      <w:bookmarkEnd w:id="5"/>
    </w:p>
    <w:sdt>
      <w:sdtPr>
        <w:rPr>
          <w:rFonts w:ascii="Calibri" w:eastAsia="等线" w:hAnsi="Calibri" w:cs="宋体"/>
          <w:b w:val="0"/>
          <w:bCs w:val="0"/>
          <w:kern w:val="0"/>
          <w:sz w:val="24"/>
          <w:szCs w:val="22"/>
        </w:rPr>
        <w:alias w:val="模块:释义"/>
        <w:tag w:val="_SEC_e0ada4191e1e474fa6a3f5096e480871"/>
        <w:id w:val="-1914539669"/>
        <w:lock w:val="sdtLocked"/>
        <w:placeholder>
          <w:docPart w:val="GBC22222222222222222222222222222"/>
        </w:placeholder>
      </w:sdtPr>
      <w:sdtEndPr>
        <w:rPr>
          <w:rFonts w:ascii="Times New Roman" w:eastAsia="宋体" w:hAnsi="Times New Roman"/>
          <w:sz w:val="21"/>
          <w:szCs w:val="21"/>
        </w:rPr>
      </w:sdtEndPr>
      <w:sdtContent>
        <w:p w14:paraId="46D2E973" w14:textId="77777777" w:rsidR="00757AF9" w:rsidRDefault="00DE6E22" w:rsidP="00B40F3B">
          <w:pPr>
            <w:pStyle w:val="2"/>
            <w:numPr>
              <w:ilvl w:val="0"/>
              <w:numId w:val="20"/>
            </w:numPr>
            <w:tabs>
              <w:tab w:val="left" w:pos="588"/>
            </w:tabs>
            <w:ind w:hangingChars="175"/>
          </w:pPr>
          <w:r>
            <w:t>释义</w:t>
          </w:r>
        </w:p>
        <w:p w14:paraId="2452B958" w14:textId="77777777" w:rsidR="0094092D" w:rsidRDefault="00DE6E22">
          <w:r>
            <w:t>在本报告书中，除非文义另有所指，下列词语具有如下含义：</w:t>
          </w:r>
        </w:p>
        <w:tbl>
          <w:tblPr>
            <w:tblStyle w:val="a6"/>
            <w:tblW w:w="9059" w:type="dxa"/>
            <w:tblLook w:val="04A0" w:firstRow="1" w:lastRow="0" w:firstColumn="1" w:lastColumn="0" w:noHBand="0" w:noVBand="1"/>
          </w:tblPr>
          <w:tblGrid>
            <w:gridCol w:w="1696"/>
            <w:gridCol w:w="1276"/>
            <w:gridCol w:w="6087"/>
          </w:tblGrid>
          <w:tr w:rsidR="006936BA" w14:paraId="6DC4B0C9" w14:textId="77777777" w:rsidTr="00281600">
            <w:sdt>
              <w:sdtPr>
                <w:tag w:val="_PLD_bf37a984a1d34209a94aac58652eb6b9"/>
                <w:id w:val="1251552223"/>
                <w:lock w:val="sdtLocked"/>
              </w:sdtPr>
              <w:sdtEndPr/>
              <w:sdtContent>
                <w:tc>
                  <w:tcPr>
                    <w:tcW w:w="9059" w:type="dxa"/>
                    <w:gridSpan w:val="3"/>
                  </w:tcPr>
                  <w:p w14:paraId="149D3346" w14:textId="77777777" w:rsidR="006936BA" w:rsidRDefault="006936BA" w:rsidP="00281600">
                    <w:r>
                      <w:t>常用词语释义</w:t>
                    </w:r>
                  </w:p>
                </w:tc>
              </w:sdtContent>
            </w:sdt>
          </w:tr>
          <w:sdt>
            <w:sdtPr>
              <w:rPr>
                <w:rFonts w:asciiTheme="minorHAnsi" w:eastAsiaTheme="minorEastAsia" w:hAnsiTheme="minorHAnsi" w:cstheme="minorBidi"/>
              </w:rPr>
              <w:alias w:val="释义"/>
              <w:tag w:val="_TUP_44bf5f5b8d4e40a1afa2f3a4be6551b6"/>
              <w:id w:val="-690529009"/>
              <w:lock w:val="sdtLocked"/>
              <w:placeholder>
                <w:docPart w:val="1A875F5677BB4B74B64FCEF5C9910703"/>
              </w:placeholder>
            </w:sdtPr>
            <w:sdtEndPr/>
            <w:sdtContent>
              <w:tr w:rsidR="006936BA" w14:paraId="0D8348F2" w14:textId="77777777" w:rsidTr="00281600">
                <w:tc>
                  <w:tcPr>
                    <w:tcW w:w="1696" w:type="dxa"/>
                    <w:vAlign w:val="center"/>
                  </w:tcPr>
                  <w:p w14:paraId="2DBEFD3E" w14:textId="77777777" w:rsidR="006936BA" w:rsidRPr="00B81F75" w:rsidRDefault="006936BA" w:rsidP="00281600">
                    <w:pPr>
                      <w:rPr>
                        <w:rFonts w:eastAsiaTheme="minorEastAsia"/>
                      </w:rPr>
                    </w:pPr>
                    <w:r w:rsidRPr="00B81F75">
                      <w:rPr>
                        <w:rFonts w:eastAsiaTheme="minorEastAsia"/>
                      </w:rPr>
                      <w:t>中国证监会</w:t>
                    </w:r>
                  </w:p>
                </w:tc>
                <w:tc>
                  <w:tcPr>
                    <w:tcW w:w="1276" w:type="dxa"/>
                    <w:vAlign w:val="center"/>
                  </w:tcPr>
                  <w:p w14:paraId="1305EE7F"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302884531"/>
                    <w:lock w:val="sdtLocked"/>
                  </w:sdtPr>
                  <w:sdtEndPr/>
                  <w:sdtContent>
                    <w:tc>
                      <w:tcPr>
                        <w:tcW w:w="6087" w:type="dxa"/>
                        <w:vAlign w:val="center"/>
                      </w:tcPr>
                      <w:p w14:paraId="659B2FBD" w14:textId="77777777" w:rsidR="006936BA" w:rsidRPr="00B81F75" w:rsidRDefault="006936BA" w:rsidP="00281600">
                        <w:pPr>
                          <w:rPr>
                            <w:rFonts w:eastAsiaTheme="minorEastAsia"/>
                          </w:rPr>
                        </w:pPr>
                        <w:r w:rsidRPr="00B81F75">
                          <w:rPr>
                            <w:rFonts w:eastAsiaTheme="minorEastAsia"/>
                          </w:rPr>
                          <w:t>中国证券监督管理委员会</w:t>
                        </w:r>
                      </w:p>
                    </w:tc>
                  </w:sdtContent>
                </w:sdt>
              </w:tr>
            </w:sdtContent>
          </w:sdt>
          <w:sdt>
            <w:sdtPr>
              <w:rPr>
                <w:rFonts w:asciiTheme="minorHAnsi" w:eastAsiaTheme="minorEastAsia" w:hAnsiTheme="minorHAnsi" w:cstheme="minorBidi"/>
              </w:rPr>
              <w:alias w:val="释义"/>
              <w:tag w:val="_TUP_44bf5f5b8d4e40a1afa2f3a4be6551b6"/>
              <w:id w:val="-413856458"/>
              <w:lock w:val="sdtLocked"/>
              <w:placeholder>
                <w:docPart w:val="1A875F5677BB4B74B64FCEF5C9910703"/>
              </w:placeholder>
            </w:sdtPr>
            <w:sdtEndPr/>
            <w:sdtContent>
              <w:tr w:rsidR="006936BA" w14:paraId="6A31B23A" w14:textId="77777777" w:rsidTr="00281600">
                <w:tc>
                  <w:tcPr>
                    <w:tcW w:w="1696" w:type="dxa"/>
                    <w:vAlign w:val="center"/>
                  </w:tcPr>
                  <w:p w14:paraId="009212E2" w14:textId="77777777" w:rsidR="006936BA" w:rsidRPr="00B81F75" w:rsidRDefault="006936BA" w:rsidP="00281600">
                    <w:pPr>
                      <w:rPr>
                        <w:rFonts w:eastAsiaTheme="minorEastAsia"/>
                      </w:rPr>
                    </w:pPr>
                    <w:r w:rsidRPr="00B81F75">
                      <w:rPr>
                        <w:rFonts w:eastAsiaTheme="minorEastAsia"/>
                      </w:rPr>
                      <w:t>上交所</w:t>
                    </w:r>
                  </w:p>
                </w:tc>
                <w:tc>
                  <w:tcPr>
                    <w:tcW w:w="1276" w:type="dxa"/>
                    <w:vAlign w:val="center"/>
                  </w:tcPr>
                  <w:p w14:paraId="7EEB0698"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762105419"/>
                    <w:lock w:val="sdtLocked"/>
                  </w:sdtPr>
                  <w:sdtEndPr/>
                  <w:sdtContent>
                    <w:tc>
                      <w:tcPr>
                        <w:tcW w:w="6087" w:type="dxa"/>
                        <w:vAlign w:val="center"/>
                      </w:tcPr>
                      <w:p w14:paraId="1968F2A7" w14:textId="77777777" w:rsidR="006936BA" w:rsidRPr="00B81F75" w:rsidRDefault="006936BA" w:rsidP="00281600">
                        <w:pPr>
                          <w:rPr>
                            <w:rFonts w:eastAsiaTheme="minorEastAsia"/>
                          </w:rPr>
                        </w:pPr>
                        <w:r w:rsidRPr="00B81F75">
                          <w:rPr>
                            <w:rFonts w:eastAsiaTheme="minorEastAsia"/>
                          </w:rPr>
                          <w:t>上海证券交易所</w:t>
                        </w:r>
                      </w:p>
                    </w:tc>
                  </w:sdtContent>
                </w:sdt>
              </w:tr>
            </w:sdtContent>
          </w:sdt>
          <w:sdt>
            <w:sdtPr>
              <w:rPr>
                <w:rFonts w:asciiTheme="minorHAnsi" w:eastAsiaTheme="minorEastAsia" w:hAnsiTheme="minorHAnsi" w:cstheme="minorBidi"/>
              </w:rPr>
              <w:alias w:val="释义"/>
              <w:tag w:val="_TUP_44bf5f5b8d4e40a1afa2f3a4be6551b6"/>
              <w:id w:val="821781657"/>
              <w:lock w:val="sdtLocked"/>
              <w:placeholder>
                <w:docPart w:val="1A875F5677BB4B74B64FCEF5C9910703"/>
              </w:placeholder>
            </w:sdtPr>
            <w:sdtEndPr/>
            <w:sdtContent>
              <w:tr w:rsidR="006936BA" w14:paraId="39245D47" w14:textId="77777777" w:rsidTr="00281600">
                <w:tc>
                  <w:tcPr>
                    <w:tcW w:w="1696" w:type="dxa"/>
                    <w:vAlign w:val="center"/>
                  </w:tcPr>
                  <w:p w14:paraId="0F8F58CE" w14:textId="77777777" w:rsidR="006936BA" w:rsidRPr="00B81F75" w:rsidRDefault="006936BA" w:rsidP="00281600">
                    <w:pPr>
                      <w:rPr>
                        <w:rFonts w:eastAsiaTheme="minorEastAsia"/>
                      </w:rPr>
                    </w:pPr>
                    <w:r w:rsidRPr="00B81F75">
                      <w:rPr>
                        <w:rFonts w:eastAsiaTheme="minorEastAsia"/>
                      </w:rPr>
                      <w:t>中登公司</w:t>
                    </w:r>
                  </w:p>
                </w:tc>
                <w:tc>
                  <w:tcPr>
                    <w:tcW w:w="1276" w:type="dxa"/>
                    <w:vAlign w:val="center"/>
                  </w:tcPr>
                  <w:p w14:paraId="094E825F"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252244666"/>
                    <w:lock w:val="sdtLocked"/>
                  </w:sdtPr>
                  <w:sdtEndPr/>
                  <w:sdtContent>
                    <w:tc>
                      <w:tcPr>
                        <w:tcW w:w="6087" w:type="dxa"/>
                        <w:vAlign w:val="center"/>
                      </w:tcPr>
                      <w:p w14:paraId="23EC3E72" w14:textId="77777777" w:rsidR="006936BA" w:rsidRPr="00B81F75" w:rsidRDefault="006936BA" w:rsidP="00281600">
                        <w:pPr>
                          <w:rPr>
                            <w:rFonts w:eastAsiaTheme="minorEastAsia"/>
                          </w:rPr>
                        </w:pPr>
                        <w:r w:rsidRPr="00B81F75">
                          <w:rPr>
                            <w:rFonts w:eastAsiaTheme="minorEastAsia"/>
                          </w:rPr>
                          <w:t>中国证券登记结算有限公司</w:t>
                        </w:r>
                      </w:p>
                    </w:tc>
                  </w:sdtContent>
                </w:sdt>
              </w:tr>
            </w:sdtContent>
          </w:sdt>
          <w:sdt>
            <w:sdtPr>
              <w:rPr>
                <w:rFonts w:asciiTheme="minorHAnsi" w:eastAsiaTheme="minorEastAsia" w:hAnsiTheme="minorHAnsi" w:cstheme="minorBidi"/>
              </w:rPr>
              <w:alias w:val="释义"/>
              <w:tag w:val="_TUP_44bf5f5b8d4e40a1afa2f3a4be6551b6"/>
              <w:id w:val="1870566729"/>
              <w:lock w:val="sdtLocked"/>
              <w:placeholder>
                <w:docPart w:val="1A875F5677BB4B74B64FCEF5C9910703"/>
              </w:placeholder>
            </w:sdtPr>
            <w:sdtEndPr/>
            <w:sdtContent>
              <w:tr w:rsidR="006936BA" w14:paraId="09D7F9B0" w14:textId="77777777" w:rsidTr="00281600">
                <w:tc>
                  <w:tcPr>
                    <w:tcW w:w="1696" w:type="dxa"/>
                    <w:vAlign w:val="center"/>
                  </w:tcPr>
                  <w:p w14:paraId="431B39AB" w14:textId="77777777" w:rsidR="006936BA" w:rsidRPr="00B81F75" w:rsidRDefault="006936BA" w:rsidP="00281600">
                    <w:pPr>
                      <w:rPr>
                        <w:rFonts w:eastAsiaTheme="minorEastAsia"/>
                      </w:rPr>
                    </w:pPr>
                    <w:r w:rsidRPr="00B81F75">
                      <w:rPr>
                        <w:rFonts w:eastAsiaTheme="minorEastAsia"/>
                      </w:rPr>
                      <w:t>中国电子、</w:t>
                    </w:r>
                    <w:r w:rsidRPr="00B81F75">
                      <w:rPr>
                        <w:rFonts w:eastAsiaTheme="minorEastAsia"/>
                      </w:rPr>
                      <w:t>CEC</w:t>
                    </w:r>
                    <w:r w:rsidRPr="00B81F75">
                      <w:rPr>
                        <w:rFonts w:eastAsiaTheme="minorEastAsia"/>
                      </w:rPr>
                      <w:t>，集团公司</w:t>
                    </w:r>
                  </w:p>
                </w:tc>
                <w:tc>
                  <w:tcPr>
                    <w:tcW w:w="1276" w:type="dxa"/>
                    <w:vAlign w:val="center"/>
                  </w:tcPr>
                  <w:p w14:paraId="06803CE7"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650748040"/>
                    <w:lock w:val="sdtLocked"/>
                  </w:sdtPr>
                  <w:sdtEndPr/>
                  <w:sdtContent>
                    <w:tc>
                      <w:tcPr>
                        <w:tcW w:w="6087" w:type="dxa"/>
                        <w:vAlign w:val="center"/>
                      </w:tcPr>
                      <w:p w14:paraId="00AD0CFD" w14:textId="77777777" w:rsidR="006936BA" w:rsidRPr="00B81F75" w:rsidRDefault="006936BA" w:rsidP="00281600">
                        <w:pPr>
                          <w:rPr>
                            <w:rFonts w:eastAsiaTheme="minorEastAsia"/>
                          </w:rPr>
                        </w:pPr>
                        <w:r w:rsidRPr="00B81F75">
                          <w:rPr>
                            <w:rFonts w:eastAsiaTheme="minorEastAsia"/>
                          </w:rPr>
                          <w:t>中国电子信息产业集团有限公司</w:t>
                        </w:r>
                      </w:p>
                    </w:tc>
                  </w:sdtContent>
                </w:sdt>
              </w:tr>
            </w:sdtContent>
          </w:sdt>
          <w:sdt>
            <w:sdtPr>
              <w:rPr>
                <w:rFonts w:asciiTheme="minorHAnsi" w:eastAsiaTheme="minorEastAsia" w:hAnsiTheme="minorHAnsi" w:cstheme="minorBidi"/>
              </w:rPr>
              <w:alias w:val="释义"/>
              <w:tag w:val="_TUP_44bf5f5b8d4e40a1afa2f3a4be6551b6"/>
              <w:id w:val="-14159525"/>
              <w:lock w:val="sdtLocked"/>
              <w:placeholder>
                <w:docPart w:val="1A875F5677BB4B74B64FCEF5C9910703"/>
              </w:placeholder>
            </w:sdtPr>
            <w:sdtEndPr/>
            <w:sdtContent>
              <w:tr w:rsidR="006936BA" w14:paraId="6E9B0926" w14:textId="77777777" w:rsidTr="00281600">
                <w:tc>
                  <w:tcPr>
                    <w:tcW w:w="1696" w:type="dxa"/>
                    <w:vAlign w:val="center"/>
                  </w:tcPr>
                  <w:p w14:paraId="3D929C1F" w14:textId="77777777" w:rsidR="006936BA" w:rsidRPr="00B81F75" w:rsidRDefault="006936BA" w:rsidP="00281600">
                    <w:pPr>
                      <w:rPr>
                        <w:rFonts w:eastAsiaTheme="minorEastAsia"/>
                      </w:rPr>
                    </w:pPr>
                    <w:r w:rsidRPr="00B81F75">
                      <w:rPr>
                        <w:rFonts w:eastAsiaTheme="minorEastAsia"/>
                      </w:rPr>
                      <w:t>华大半导体</w:t>
                    </w:r>
                  </w:p>
                </w:tc>
                <w:tc>
                  <w:tcPr>
                    <w:tcW w:w="1276" w:type="dxa"/>
                    <w:vAlign w:val="center"/>
                  </w:tcPr>
                  <w:p w14:paraId="3C7C25AB"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2108649023"/>
                    <w:lock w:val="sdtLocked"/>
                  </w:sdtPr>
                  <w:sdtEndPr/>
                  <w:sdtContent>
                    <w:tc>
                      <w:tcPr>
                        <w:tcW w:w="6087" w:type="dxa"/>
                        <w:vAlign w:val="center"/>
                      </w:tcPr>
                      <w:p w14:paraId="01BDEF89" w14:textId="77777777" w:rsidR="006936BA" w:rsidRPr="00B81F75" w:rsidRDefault="006936BA" w:rsidP="00281600">
                        <w:pPr>
                          <w:rPr>
                            <w:rFonts w:eastAsiaTheme="minorEastAsia"/>
                          </w:rPr>
                        </w:pPr>
                        <w:r w:rsidRPr="00B81F75">
                          <w:rPr>
                            <w:rFonts w:eastAsiaTheme="minorEastAsia"/>
                          </w:rPr>
                          <w:t>华大半导体有限公司</w:t>
                        </w:r>
                      </w:p>
                    </w:tc>
                  </w:sdtContent>
                </w:sdt>
              </w:tr>
            </w:sdtContent>
          </w:sdt>
          <w:sdt>
            <w:sdtPr>
              <w:rPr>
                <w:rFonts w:asciiTheme="minorHAnsi" w:eastAsiaTheme="minorEastAsia" w:hAnsiTheme="minorHAnsi" w:cstheme="minorBidi"/>
              </w:rPr>
              <w:alias w:val="释义"/>
              <w:tag w:val="_TUP_44bf5f5b8d4e40a1afa2f3a4be6551b6"/>
              <w:id w:val="-2026243978"/>
              <w:lock w:val="sdtLocked"/>
              <w:placeholder>
                <w:docPart w:val="1A875F5677BB4B74B64FCEF5C9910703"/>
              </w:placeholder>
            </w:sdtPr>
            <w:sdtEndPr/>
            <w:sdtContent>
              <w:tr w:rsidR="006936BA" w14:paraId="09047A5E" w14:textId="77777777" w:rsidTr="00281600">
                <w:tc>
                  <w:tcPr>
                    <w:tcW w:w="1696" w:type="dxa"/>
                    <w:vAlign w:val="center"/>
                  </w:tcPr>
                  <w:p w14:paraId="4CBAE15B" w14:textId="77777777" w:rsidR="006936BA" w:rsidRPr="00B81F75" w:rsidRDefault="006936BA" w:rsidP="00281600">
                    <w:pPr>
                      <w:rPr>
                        <w:rFonts w:eastAsiaTheme="minorEastAsia"/>
                      </w:rPr>
                    </w:pPr>
                    <w:r w:rsidRPr="00B81F75">
                      <w:rPr>
                        <w:rFonts w:eastAsiaTheme="minorEastAsia"/>
                      </w:rPr>
                      <w:t>积塔半导体</w:t>
                    </w:r>
                  </w:p>
                </w:tc>
                <w:tc>
                  <w:tcPr>
                    <w:tcW w:w="1276" w:type="dxa"/>
                    <w:vAlign w:val="center"/>
                  </w:tcPr>
                  <w:p w14:paraId="386435DA"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822962274"/>
                    <w:lock w:val="sdtLocked"/>
                  </w:sdtPr>
                  <w:sdtEndPr/>
                  <w:sdtContent>
                    <w:tc>
                      <w:tcPr>
                        <w:tcW w:w="6087" w:type="dxa"/>
                        <w:vAlign w:val="center"/>
                      </w:tcPr>
                      <w:p w14:paraId="7772C535" w14:textId="77777777" w:rsidR="006936BA" w:rsidRPr="00B81F75" w:rsidRDefault="006936BA" w:rsidP="00281600">
                        <w:pPr>
                          <w:rPr>
                            <w:rFonts w:eastAsiaTheme="minorEastAsia"/>
                          </w:rPr>
                        </w:pPr>
                        <w:r w:rsidRPr="00B81F75">
                          <w:rPr>
                            <w:rFonts w:eastAsiaTheme="minorEastAsia"/>
                          </w:rPr>
                          <w:t>上海积塔半导体有限公司</w:t>
                        </w:r>
                      </w:p>
                    </w:tc>
                  </w:sdtContent>
                </w:sdt>
              </w:tr>
            </w:sdtContent>
          </w:sdt>
          <w:sdt>
            <w:sdtPr>
              <w:rPr>
                <w:rFonts w:asciiTheme="minorHAnsi" w:eastAsiaTheme="minorEastAsia" w:hAnsiTheme="minorHAnsi" w:cstheme="minorBidi"/>
              </w:rPr>
              <w:alias w:val="释义"/>
              <w:tag w:val="_TUP_44bf5f5b8d4e40a1afa2f3a4be6551b6"/>
              <w:id w:val="669448553"/>
              <w:lock w:val="sdtLocked"/>
              <w:placeholder>
                <w:docPart w:val="1A875F5677BB4B74B64FCEF5C9910703"/>
              </w:placeholder>
            </w:sdtPr>
            <w:sdtEndPr/>
            <w:sdtContent>
              <w:tr w:rsidR="006936BA" w14:paraId="06115793" w14:textId="77777777" w:rsidTr="00281600">
                <w:tc>
                  <w:tcPr>
                    <w:tcW w:w="1696" w:type="dxa"/>
                    <w:vAlign w:val="center"/>
                  </w:tcPr>
                  <w:p w14:paraId="0BD72239" w14:textId="77777777" w:rsidR="006936BA" w:rsidRPr="00B81F75" w:rsidRDefault="006936BA" w:rsidP="00281600">
                    <w:pPr>
                      <w:rPr>
                        <w:rFonts w:eastAsiaTheme="minorEastAsia"/>
                      </w:rPr>
                    </w:pPr>
                    <w:r w:rsidRPr="00B81F75">
                      <w:rPr>
                        <w:rFonts w:eastAsiaTheme="minorEastAsia"/>
                      </w:rPr>
                      <w:t>上海贝岭、本公司、公司、本集团</w:t>
                    </w:r>
                  </w:p>
                </w:tc>
                <w:tc>
                  <w:tcPr>
                    <w:tcW w:w="1276" w:type="dxa"/>
                    <w:vAlign w:val="center"/>
                  </w:tcPr>
                  <w:p w14:paraId="57488F6A"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079243623"/>
                    <w:lock w:val="sdtLocked"/>
                  </w:sdtPr>
                  <w:sdtEndPr/>
                  <w:sdtContent>
                    <w:tc>
                      <w:tcPr>
                        <w:tcW w:w="6087" w:type="dxa"/>
                        <w:vAlign w:val="center"/>
                      </w:tcPr>
                      <w:p w14:paraId="15B2C3E1" w14:textId="77777777" w:rsidR="006936BA" w:rsidRPr="00B81F75" w:rsidRDefault="006936BA" w:rsidP="00281600">
                        <w:pPr>
                          <w:rPr>
                            <w:rFonts w:eastAsiaTheme="minorEastAsia"/>
                          </w:rPr>
                        </w:pPr>
                        <w:r w:rsidRPr="00B81F75">
                          <w:rPr>
                            <w:rFonts w:eastAsiaTheme="minorEastAsia"/>
                          </w:rPr>
                          <w:t>上海贝岭股份有限公司</w:t>
                        </w:r>
                      </w:p>
                    </w:tc>
                  </w:sdtContent>
                </w:sdt>
              </w:tr>
            </w:sdtContent>
          </w:sdt>
          <w:sdt>
            <w:sdtPr>
              <w:rPr>
                <w:rFonts w:asciiTheme="minorHAnsi" w:eastAsiaTheme="minorEastAsia" w:hAnsiTheme="minorHAnsi" w:cstheme="minorBidi"/>
              </w:rPr>
              <w:alias w:val="释义"/>
              <w:tag w:val="_TUP_44bf5f5b8d4e40a1afa2f3a4be6551b6"/>
              <w:id w:val="903255207"/>
              <w:lock w:val="sdtLocked"/>
              <w:placeholder>
                <w:docPart w:val="1A875F5677BB4B74B64FCEF5C9910703"/>
              </w:placeholder>
            </w:sdtPr>
            <w:sdtEndPr/>
            <w:sdtContent>
              <w:tr w:rsidR="006936BA" w14:paraId="717F42C3" w14:textId="77777777" w:rsidTr="00281600">
                <w:tc>
                  <w:tcPr>
                    <w:tcW w:w="1696" w:type="dxa"/>
                    <w:vAlign w:val="center"/>
                  </w:tcPr>
                  <w:p w14:paraId="625944CB" w14:textId="77777777" w:rsidR="006936BA" w:rsidRPr="00B81F75" w:rsidRDefault="006936BA" w:rsidP="00281600">
                    <w:pPr>
                      <w:rPr>
                        <w:rFonts w:eastAsiaTheme="minorEastAsia"/>
                      </w:rPr>
                    </w:pPr>
                    <w:r w:rsidRPr="00B81F75">
                      <w:rPr>
                        <w:rFonts w:eastAsiaTheme="minorEastAsia"/>
                      </w:rPr>
                      <w:t>香港海华</w:t>
                    </w:r>
                  </w:p>
                </w:tc>
                <w:tc>
                  <w:tcPr>
                    <w:tcW w:w="1276" w:type="dxa"/>
                    <w:vAlign w:val="center"/>
                  </w:tcPr>
                  <w:p w14:paraId="15B107E6"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823728035"/>
                    <w:lock w:val="sdtLocked"/>
                  </w:sdtPr>
                  <w:sdtEndPr/>
                  <w:sdtContent>
                    <w:tc>
                      <w:tcPr>
                        <w:tcW w:w="6087" w:type="dxa"/>
                        <w:vAlign w:val="center"/>
                      </w:tcPr>
                      <w:p w14:paraId="4388C877" w14:textId="77777777" w:rsidR="006936BA" w:rsidRPr="00B81F75" w:rsidRDefault="006936BA" w:rsidP="00281600">
                        <w:pPr>
                          <w:rPr>
                            <w:rFonts w:eastAsiaTheme="minorEastAsia"/>
                          </w:rPr>
                        </w:pPr>
                        <w:r w:rsidRPr="00B81F75">
                          <w:rPr>
                            <w:rFonts w:eastAsiaTheme="minorEastAsia"/>
                          </w:rPr>
                          <w:t>香港海华有限公司</w:t>
                        </w:r>
                      </w:p>
                    </w:tc>
                  </w:sdtContent>
                </w:sdt>
              </w:tr>
            </w:sdtContent>
          </w:sdt>
          <w:sdt>
            <w:sdtPr>
              <w:rPr>
                <w:rFonts w:asciiTheme="minorHAnsi" w:eastAsiaTheme="minorEastAsia" w:hAnsiTheme="minorHAnsi" w:cstheme="minorBidi"/>
              </w:rPr>
              <w:alias w:val="释义"/>
              <w:tag w:val="_TUP_44bf5f5b8d4e40a1afa2f3a4be6551b6"/>
              <w:id w:val="57904672"/>
              <w:lock w:val="sdtLocked"/>
              <w:placeholder>
                <w:docPart w:val="1A875F5677BB4B74B64FCEF5C9910703"/>
              </w:placeholder>
            </w:sdtPr>
            <w:sdtEndPr/>
            <w:sdtContent>
              <w:tr w:rsidR="006936BA" w14:paraId="0A950F4A" w14:textId="77777777" w:rsidTr="00281600">
                <w:tc>
                  <w:tcPr>
                    <w:tcW w:w="1696" w:type="dxa"/>
                    <w:vAlign w:val="center"/>
                  </w:tcPr>
                  <w:p w14:paraId="3A312242" w14:textId="77777777" w:rsidR="006936BA" w:rsidRPr="00B81F75" w:rsidRDefault="006936BA" w:rsidP="00281600">
                    <w:pPr>
                      <w:rPr>
                        <w:rFonts w:eastAsiaTheme="minorEastAsia"/>
                      </w:rPr>
                    </w:pPr>
                    <w:r w:rsidRPr="00B81F75">
                      <w:rPr>
                        <w:rFonts w:eastAsiaTheme="minorEastAsia"/>
                      </w:rPr>
                      <w:t>锐能微</w:t>
                    </w:r>
                  </w:p>
                </w:tc>
                <w:tc>
                  <w:tcPr>
                    <w:tcW w:w="1276" w:type="dxa"/>
                    <w:vAlign w:val="center"/>
                  </w:tcPr>
                  <w:p w14:paraId="09FC1BB7"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965851248"/>
                    <w:lock w:val="sdtLocked"/>
                  </w:sdtPr>
                  <w:sdtEndPr/>
                  <w:sdtContent>
                    <w:tc>
                      <w:tcPr>
                        <w:tcW w:w="6087" w:type="dxa"/>
                        <w:vAlign w:val="center"/>
                      </w:tcPr>
                      <w:p w14:paraId="27BFF7E0" w14:textId="77777777" w:rsidR="006936BA" w:rsidRPr="00B81F75" w:rsidRDefault="006936BA" w:rsidP="00281600">
                        <w:pPr>
                          <w:rPr>
                            <w:rFonts w:eastAsiaTheme="minorEastAsia"/>
                          </w:rPr>
                        </w:pPr>
                        <w:r w:rsidRPr="00B81F75">
                          <w:rPr>
                            <w:rFonts w:eastAsiaTheme="minorEastAsia"/>
                          </w:rPr>
                          <w:t>深圳市锐能微科技有限公司</w:t>
                        </w:r>
                      </w:p>
                    </w:tc>
                  </w:sdtContent>
                </w:sdt>
              </w:tr>
            </w:sdtContent>
          </w:sdt>
          <w:sdt>
            <w:sdtPr>
              <w:rPr>
                <w:rFonts w:asciiTheme="minorHAnsi" w:eastAsiaTheme="minorEastAsia" w:hAnsiTheme="minorHAnsi" w:cstheme="minorBidi"/>
                <w:color w:val="000000" w:themeColor="text1"/>
              </w:rPr>
              <w:alias w:val="释义"/>
              <w:tag w:val="_TUP_44bf5f5b8d4e40a1afa2f3a4be6551b6"/>
              <w:id w:val="-249120408"/>
              <w:lock w:val="sdtLocked"/>
              <w:placeholder>
                <w:docPart w:val="1A875F5677BB4B74B64FCEF5C9910703"/>
              </w:placeholder>
            </w:sdtPr>
            <w:sdtEndPr/>
            <w:sdtContent>
              <w:tr w:rsidR="006936BA" w14:paraId="649733B0" w14:textId="77777777" w:rsidTr="00281600">
                <w:tc>
                  <w:tcPr>
                    <w:tcW w:w="1696" w:type="dxa"/>
                    <w:vAlign w:val="center"/>
                  </w:tcPr>
                  <w:p w14:paraId="1378453B" w14:textId="77777777" w:rsidR="006936BA" w:rsidRPr="00726EA9" w:rsidRDefault="006936BA" w:rsidP="00281600">
                    <w:pPr>
                      <w:rPr>
                        <w:rFonts w:eastAsiaTheme="minorEastAsia"/>
                        <w:color w:val="000000" w:themeColor="text1"/>
                      </w:rPr>
                    </w:pPr>
                    <w:r w:rsidRPr="00726EA9">
                      <w:rPr>
                        <w:rFonts w:eastAsiaTheme="minorEastAsia"/>
                        <w:color w:val="000000" w:themeColor="text1"/>
                      </w:rPr>
                      <w:t>先进半导体</w:t>
                    </w:r>
                  </w:p>
                </w:tc>
                <w:tc>
                  <w:tcPr>
                    <w:tcW w:w="1276" w:type="dxa"/>
                    <w:vAlign w:val="center"/>
                  </w:tcPr>
                  <w:p w14:paraId="08049685" w14:textId="77777777" w:rsidR="006936BA" w:rsidRPr="00726EA9" w:rsidRDefault="006936BA" w:rsidP="00281600">
                    <w:pPr>
                      <w:jc w:val="center"/>
                      <w:rPr>
                        <w:color w:val="000000" w:themeColor="text1"/>
                        <w:highlight w:val="lightGray"/>
                      </w:rPr>
                    </w:pPr>
                    <w:r w:rsidRPr="00726EA9">
                      <w:rPr>
                        <w:rFonts w:hint="eastAsia"/>
                        <w:color w:val="000000" w:themeColor="text1"/>
                      </w:rPr>
                      <w:t>指</w:t>
                    </w:r>
                  </w:p>
                </w:tc>
                <w:sdt>
                  <w:sdtPr>
                    <w:rPr>
                      <w:color w:val="000000" w:themeColor="text1"/>
                    </w:rPr>
                    <w:alias w:val="常用词语释义"/>
                    <w:tag w:val="_GBC_95f4d86e45ba49aa927d765641387f28"/>
                    <w:id w:val="-1147585310"/>
                    <w:lock w:val="sdtLocked"/>
                  </w:sdtPr>
                  <w:sdtEndPr/>
                  <w:sdtContent>
                    <w:tc>
                      <w:tcPr>
                        <w:tcW w:w="6087" w:type="dxa"/>
                        <w:vAlign w:val="center"/>
                      </w:tcPr>
                      <w:p w14:paraId="330F14A1" w14:textId="77777777" w:rsidR="006936BA" w:rsidRPr="00726EA9" w:rsidRDefault="006936BA" w:rsidP="00281600">
                        <w:pPr>
                          <w:rPr>
                            <w:rFonts w:eastAsiaTheme="minorEastAsia"/>
                            <w:color w:val="000000" w:themeColor="text1"/>
                          </w:rPr>
                        </w:pPr>
                        <w:r w:rsidRPr="00726EA9">
                          <w:rPr>
                            <w:rFonts w:eastAsiaTheme="minorEastAsia"/>
                            <w:color w:val="000000" w:themeColor="text1"/>
                          </w:rPr>
                          <w:t>上海先进半导体制造</w:t>
                        </w:r>
                        <w:r w:rsidRPr="00726EA9">
                          <w:rPr>
                            <w:rFonts w:eastAsiaTheme="minorEastAsia" w:hint="eastAsia"/>
                            <w:color w:val="000000" w:themeColor="text1"/>
                          </w:rPr>
                          <w:t>股份</w:t>
                        </w:r>
                        <w:r w:rsidRPr="00726EA9">
                          <w:rPr>
                            <w:rFonts w:eastAsiaTheme="minorEastAsia"/>
                            <w:color w:val="000000" w:themeColor="text1"/>
                          </w:rPr>
                          <w:t>有限公司</w:t>
                        </w:r>
                        <w:r w:rsidRPr="00726EA9">
                          <w:rPr>
                            <w:rFonts w:eastAsiaTheme="minorEastAsia" w:hint="eastAsia"/>
                            <w:color w:val="000000" w:themeColor="text1"/>
                          </w:rPr>
                          <w:t>，</w:t>
                        </w:r>
                        <w:r w:rsidRPr="00726EA9">
                          <w:rPr>
                            <w:rFonts w:eastAsiaTheme="minorEastAsia"/>
                            <w:color w:val="000000" w:themeColor="text1"/>
                          </w:rPr>
                          <w:t>私有化后更名为上海先进半导体制造有限公司</w:t>
                        </w:r>
                      </w:p>
                    </w:tc>
                  </w:sdtContent>
                </w:sdt>
              </w:tr>
            </w:sdtContent>
          </w:sdt>
          <w:sdt>
            <w:sdtPr>
              <w:rPr>
                <w:rFonts w:asciiTheme="minorHAnsi" w:eastAsiaTheme="minorEastAsia" w:hAnsiTheme="minorHAnsi" w:cstheme="minorBidi"/>
              </w:rPr>
              <w:alias w:val="释义"/>
              <w:tag w:val="_TUP_44bf5f5b8d4e40a1afa2f3a4be6551b6"/>
              <w:id w:val="307287741"/>
              <w:lock w:val="sdtLocked"/>
              <w:placeholder>
                <w:docPart w:val="1A875F5677BB4B74B64FCEF5C9910703"/>
              </w:placeholder>
            </w:sdtPr>
            <w:sdtEndPr/>
            <w:sdtContent>
              <w:tr w:rsidR="006936BA" w14:paraId="412A8707" w14:textId="77777777" w:rsidTr="00281600">
                <w:tc>
                  <w:tcPr>
                    <w:tcW w:w="1696" w:type="dxa"/>
                    <w:vAlign w:val="center"/>
                  </w:tcPr>
                  <w:p w14:paraId="17A6C08E" w14:textId="77777777" w:rsidR="006936BA" w:rsidRPr="00B81F75" w:rsidRDefault="006936BA" w:rsidP="00281600">
                    <w:pPr>
                      <w:rPr>
                        <w:rFonts w:eastAsiaTheme="minorEastAsia"/>
                      </w:rPr>
                    </w:pPr>
                    <w:r w:rsidRPr="00B81F75">
                      <w:rPr>
                        <w:rFonts w:eastAsiaTheme="minorEastAsia"/>
                      </w:rPr>
                      <w:t>华鑫股份</w:t>
                    </w:r>
                  </w:p>
                </w:tc>
                <w:tc>
                  <w:tcPr>
                    <w:tcW w:w="1276" w:type="dxa"/>
                    <w:vAlign w:val="center"/>
                  </w:tcPr>
                  <w:p w14:paraId="7335C45A"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836045333"/>
                    <w:lock w:val="sdtLocked"/>
                  </w:sdtPr>
                  <w:sdtEndPr/>
                  <w:sdtContent>
                    <w:tc>
                      <w:tcPr>
                        <w:tcW w:w="6087" w:type="dxa"/>
                        <w:vAlign w:val="center"/>
                      </w:tcPr>
                      <w:p w14:paraId="70BA9672" w14:textId="77777777" w:rsidR="006936BA" w:rsidRPr="00B81F75" w:rsidRDefault="006936BA" w:rsidP="00281600">
                        <w:pPr>
                          <w:rPr>
                            <w:rFonts w:eastAsiaTheme="minorEastAsia"/>
                          </w:rPr>
                        </w:pPr>
                        <w:r w:rsidRPr="00B81F75">
                          <w:rPr>
                            <w:rFonts w:eastAsiaTheme="minorEastAsia"/>
                          </w:rPr>
                          <w:t>上海华鑫股份有限公司</w:t>
                        </w:r>
                      </w:p>
                    </w:tc>
                  </w:sdtContent>
                </w:sdt>
              </w:tr>
            </w:sdtContent>
          </w:sdt>
          <w:sdt>
            <w:sdtPr>
              <w:rPr>
                <w:rFonts w:asciiTheme="minorHAnsi" w:eastAsiaTheme="minorEastAsia" w:hAnsiTheme="minorHAnsi" w:cstheme="minorBidi"/>
              </w:rPr>
              <w:alias w:val="释义"/>
              <w:tag w:val="_TUP_44bf5f5b8d4e40a1afa2f3a4be6551b6"/>
              <w:id w:val="1680003437"/>
              <w:lock w:val="sdtLocked"/>
              <w:placeholder>
                <w:docPart w:val="1A875F5677BB4B74B64FCEF5C9910703"/>
              </w:placeholder>
            </w:sdtPr>
            <w:sdtEndPr/>
            <w:sdtContent>
              <w:tr w:rsidR="006936BA" w14:paraId="31FA5EE7" w14:textId="77777777" w:rsidTr="00281600">
                <w:tc>
                  <w:tcPr>
                    <w:tcW w:w="1696" w:type="dxa"/>
                    <w:vAlign w:val="center"/>
                  </w:tcPr>
                  <w:p w14:paraId="178AFBE0" w14:textId="77777777" w:rsidR="006936BA" w:rsidRPr="00B81F75" w:rsidRDefault="006936BA" w:rsidP="00281600">
                    <w:pPr>
                      <w:rPr>
                        <w:rFonts w:eastAsiaTheme="minorEastAsia"/>
                      </w:rPr>
                    </w:pPr>
                    <w:r w:rsidRPr="00B81F75">
                      <w:rPr>
                        <w:rFonts w:eastAsiaTheme="minorEastAsia"/>
                      </w:rPr>
                      <w:t>健桥证券</w:t>
                    </w:r>
                  </w:p>
                </w:tc>
                <w:tc>
                  <w:tcPr>
                    <w:tcW w:w="1276" w:type="dxa"/>
                    <w:vAlign w:val="center"/>
                  </w:tcPr>
                  <w:p w14:paraId="49ED7C2B"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2027514659"/>
                    <w:lock w:val="sdtLocked"/>
                  </w:sdtPr>
                  <w:sdtEndPr/>
                  <w:sdtContent>
                    <w:tc>
                      <w:tcPr>
                        <w:tcW w:w="6087" w:type="dxa"/>
                        <w:vAlign w:val="center"/>
                      </w:tcPr>
                      <w:p w14:paraId="36C15583" w14:textId="77777777" w:rsidR="006936BA" w:rsidRPr="00B81F75" w:rsidRDefault="006936BA" w:rsidP="00281600">
                        <w:pPr>
                          <w:rPr>
                            <w:rFonts w:eastAsiaTheme="minorEastAsia"/>
                          </w:rPr>
                        </w:pPr>
                        <w:r w:rsidRPr="00B81F75">
                          <w:rPr>
                            <w:rFonts w:eastAsiaTheme="minorEastAsia"/>
                          </w:rPr>
                          <w:t>健桥证券股份有限公司</w:t>
                        </w:r>
                      </w:p>
                    </w:tc>
                  </w:sdtContent>
                </w:sdt>
              </w:tr>
            </w:sdtContent>
          </w:sdt>
          <w:sdt>
            <w:sdtPr>
              <w:rPr>
                <w:rFonts w:asciiTheme="minorHAnsi" w:eastAsiaTheme="minorEastAsia" w:hAnsiTheme="minorHAnsi" w:cstheme="minorBidi"/>
              </w:rPr>
              <w:alias w:val="释义"/>
              <w:tag w:val="_TUP_44bf5f5b8d4e40a1afa2f3a4be6551b6"/>
              <w:id w:val="-1530877430"/>
              <w:lock w:val="sdtLocked"/>
              <w:placeholder>
                <w:docPart w:val="1A875F5677BB4B74B64FCEF5C9910703"/>
              </w:placeholder>
            </w:sdtPr>
            <w:sdtEndPr/>
            <w:sdtContent>
              <w:tr w:rsidR="006936BA" w14:paraId="186B896C" w14:textId="77777777" w:rsidTr="00281600">
                <w:tc>
                  <w:tcPr>
                    <w:tcW w:w="1696" w:type="dxa"/>
                    <w:vAlign w:val="center"/>
                  </w:tcPr>
                  <w:p w14:paraId="6D17955D" w14:textId="77777777" w:rsidR="006936BA" w:rsidRPr="00B81F75" w:rsidRDefault="006936BA" w:rsidP="00281600">
                    <w:pPr>
                      <w:rPr>
                        <w:rFonts w:eastAsiaTheme="minorEastAsia"/>
                      </w:rPr>
                    </w:pPr>
                    <w:r w:rsidRPr="00B81F75">
                      <w:rPr>
                        <w:rFonts w:eastAsiaTheme="minorEastAsia"/>
                      </w:rPr>
                      <w:t>ADC</w:t>
                    </w:r>
                  </w:p>
                </w:tc>
                <w:tc>
                  <w:tcPr>
                    <w:tcW w:w="1276" w:type="dxa"/>
                    <w:vAlign w:val="center"/>
                  </w:tcPr>
                  <w:p w14:paraId="3CC9FBA2"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703702889"/>
                    <w:lock w:val="sdtLocked"/>
                  </w:sdtPr>
                  <w:sdtEndPr/>
                  <w:sdtContent>
                    <w:tc>
                      <w:tcPr>
                        <w:tcW w:w="6087" w:type="dxa"/>
                        <w:vAlign w:val="center"/>
                      </w:tcPr>
                      <w:p w14:paraId="2BC75097" w14:textId="77777777" w:rsidR="006936BA" w:rsidRPr="00B81F75" w:rsidRDefault="006936BA" w:rsidP="00281600">
                        <w:pPr>
                          <w:rPr>
                            <w:rFonts w:eastAsiaTheme="minorEastAsia"/>
                          </w:rPr>
                        </w:pPr>
                        <w:r w:rsidRPr="00B81F75">
                          <w:rPr>
                            <w:rFonts w:eastAsiaTheme="minorEastAsia"/>
                          </w:rPr>
                          <w:t>Analog to Digital Converter</w:t>
                        </w:r>
                        <w:r w:rsidRPr="00B81F75">
                          <w:rPr>
                            <w:rFonts w:eastAsiaTheme="minorEastAsia"/>
                          </w:rPr>
                          <w:t>的简称，即模</w:t>
                        </w:r>
                        <w:r w:rsidRPr="00B81F75">
                          <w:rPr>
                            <w:rFonts w:eastAsiaTheme="minorEastAsia"/>
                          </w:rPr>
                          <w:t>-</w:t>
                        </w:r>
                        <w:r w:rsidRPr="00B81F75">
                          <w:rPr>
                            <w:rFonts w:eastAsiaTheme="minorEastAsia"/>
                          </w:rPr>
                          <w:t>数转换器，是把模拟信号转变成数字信号的器件。</w:t>
                        </w:r>
                      </w:p>
                    </w:tc>
                  </w:sdtContent>
                </w:sdt>
              </w:tr>
            </w:sdtContent>
          </w:sdt>
          <w:sdt>
            <w:sdtPr>
              <w:rPr>
                <w:rFonts w:asciiTheme="minorHAnsi" w:eastAsiaTheme="minorEastAsia" w:hAnsiTheme="minorHAnsi" w:cstheme="minorBidi"/>
              </w:rPr>
              <w:alias w:val="释义"/>
              <w:tag w:val="_TUP_44bf5f5b8d4e40a1afa2f3a4be6551b6"/>
              <w:id w:val="250475034"/>
              <w:lock w:val="sdtLocked"/>
              <w:placeholder>
                <w:docPart w:val="1A875F5677BB4B74B64FCEF5C9910703"/>
              </w:placeholder>
            </w:sdtPr>
            <w:sdtEndPr/>
            <w:sdtContent>
              <w:tr w:rsidR="006936BA" w14:paraId="437FDABF" w14:textId="77777777" w:rsidTr="00281600">
                <w:tc>
                  <w:tcPr>
                    <w:tcW w:w="1696" w:type="dxa"/>
                    <w:vAlign w:val="center"/>
                  </w:tcPr>
                  <w:p w14:paraId="7083C288" w14:textId="77777777" w:rsidR="006936BA" w:rsidRPr="00B81F75" w:rsidRDefault="006936BA" w:rsidP="00281600">
                    <w:pPr>
                      <w:rPr>
                        <w:rFonts w:eastAsiaTheme="minorEastAsia"/>
                      </w:rPr>
                    </w:pPr>
                    <w:r w:rsidRPr="00B81F75">
                      <w:rPr>
                        <w:rFonts w:eastAsiaTheme="minorEastAsia"/>
                      </w:rPr>
                      <w:t>BCD</w:t>
                    </w:r>
                  </w:p>
                </w:tc>
                <w:tc>
                  <w:tcPr>
                    <w:tcW w:w="1276" w:type="dxa"/>
                    <w:vAlign w:val="center"/>
                  </w:tcPr>
                  <w:p w14:paraId="09CAD47E"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702854561"/>
                    <w:lock w:val="sdtLocked"/>
                  </w:sdtPr>
                  <w:sdtEndPr/>
                  <w:sdtContent>
                    <w:tc>
                      <w:tcPr>
                        <w:tcW w:w="6087" w:type="dxa"/>
                        <w:vAlign w:val="center"/>
                      </w:tcPr>
                      <w:p w14:paraId="4546ADA1" w14:textId="77777777" w:rsidR="006936BA" w:rsidRPr="00B81F75" w:rsidRDefault="006936BA" w:rsidP="00281600">
                        <w:pPr>
                          <w:rPr>
                            <w:rFonts w:eastAsiaTheme="minorEastAsia"/>
                          </w:rPr>
                        </w:pPr>
                        <w:r w:rsidRPr="00B81F75">
                          <w:rPr>
                            <w:rFonts w:eastAsiaTheme="minorEastAsia"/>
                          </w:rPr>
                          <w:t>英文</w:t>
                        </w:r>
                        <w:r w:rsidRPr="00B81F75">
                          <w:rPr>
                            <w:rFonts w:eastAsiaTheme="minorEastAsia"/>
                          </w:rPr>
                          <w:t>“Bipolar-CMOS-DMOS”</w:t>
                        </w:r>
                        <w:r w:rsidRPr="00B81F75">
                          <w:rPr>
                            <w:rFonts w:eastAsiaTheme="minorEastAsia"/>
                          </w:rPr>
                          <w:t>缩写，一种在同一芯片上集成双极型晶体管、互补金属氧化物半导体场效应晶体管以及双重扩散金属氧化物半导体场效应晶体管的集成电路工艺。</w:t>
                        </w:r>
                      </w:p>
                    </w:tc>
                  </w:sdtContent>
                </w:sdt>
              </w:tr>
            </w:sdtContent>
          </w:sdt>
          <w:sdt>
            <w:sdtPr>
              <w:rPr>
                <w:rFonts w:asciiTheme="minorHAnsi" w:eastAsiaTheme="minorEastAsia" w:hAnsiTheme="minorHAnsi" w:cstheme="minorBidi"/>
              </w:rPr>
              <w:alias w:val="释义"/>
              <w:tag w:val="_TUP_44bf5f5b8d4e40a1afa2f3a4be6551b6"/>
              <w:id w:val="1011110240"/>
              <w:lock w:val="sdtLocked"/>
              <w:placeholder>
                <w:docPart w:val="1A875F5677BB4B74B64FCEF5C9910703"/>
              </w:placeholder>
            </w:sdtPr>
            <w:sdtEndPr/>
            <w:sdtContent>
              <w:tr w:rsidR="006936BA" w14:paraId="2E69EBCF" w14:textId="77777777" w:rsidTr="00281600">
                <w:tc>
                  <w:tcPr>
                    <w:tcW w:w="1696" w:type="dxa"/>
                    <w:vAlign w:val="center"/>
                  </w:tcPr>
                  <w:p w14:paraId="1AF7A263" w14:textId="77777777" w:rsidR="006936BA" w:rsidRPr="00B81F75" w:rsidRDefault="006936BA" w:rsidP="00281600">
                    <w:pPr>
                      <w:rPr>
                        <w:rFonts w:eastAsiaTheme="minorEastAsia"/>
                      </w:rPr>
                    </w:pPr>
                    <w:r w:rsidRPr="00B81F75">
                      <w:rPr>
                        <w:rFonts w:eastAsiaTheme="minorEastAsia"/>
                      </w:rPr>
                      <w:t>CLOCK</w:t>
                    </w:r>
                  </w:p>
                </w:tc>
                <w:tc>
                  <w:tcPr>
                    <w:tcW w:w="1276" w:type="dxa"/>
                    <w:vAlign w:val="center"/>
                  </w:tcPr>
                  <w:p w14:paraId="291D7101"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339192178"/>
                    <w:lock w:val="sdtLocked"/>
                  </w:sdtPr>
                  <w:sdtEndPr/>
                  <w:sdtContent>
                    <w:tc>
                      <w:tcPr>
                        <w:tcW w:w="6087" w:type="dxa"/>
                        <w:vAlign w:val="center"/>
                      </w:tcPr>
                      <w:p w14:paraId="69850050" w14:textId="77777777" w:rsidR="006936BA" w:rsidRPr="00B81F75" w:rsidRDefault="006936BA" w:rsidP="00281600">
                        <w:pPr>
                          <w:rPr>
                            <w:rFonts w:eastAsiaTheme="minorEastAsia"/>
                          </w:rPr>
                        </w:pPr>
                        <w:r w:rsidRPr="00B81F75">
                          <w:rPr>
                            <w:rFonts w:eastAsiaTheme="minorEastAsia"/>
                          </w:rPr>
                          <w:t>中文名为</w:t>
                        </w:r>
                        <w:r w:rsidRPr="00B81F75">
                          <w:rPr>
                            <w:rFonts w:eastAsiaTheme="minorEastAsia"/>
                          </w:rPr>
                          <w:t>“</w:t>
                        </w:r>
                        <w:r w:rsidRPr="00B81F75">
                          <w:rPr>
                            <w:rFonts w:eastAsiaTheme="minorEastAsia"/>
                          </w:rPr>
                          <w:t>时钟</w:t>
                        </w:r>
                        <w:r w:rsidRPr="00B81F75">
                          <w:rPr>
                            <w:rFonts w:eastAsiaTheme="minorEastAsia"/>
                          </w:rPr>
                          <w:t>”</w:t>
                        </w:r>
                        <w:r w:rsidRPr="00B81F75">
                          <w:rPr>
                            <w:rFonts w:eastAsiaTheme="minorEastAsia"/>
                          </w:rPr>
                          <w:t>。</w:t>
                        </w:r>
                      </w:p>
                    </w:tc>
                  </w:sdtContent>
                </w:sdt>
              </w:tr>
            </w:sdtContent>
          </w:sdt>
          <w:sdt>
            <w:sdtPr>
              <w:rPr>
                <w:rFonts w:asciiTheme="minorHAnsi" w:eastAsiaTheme="minorEastAsia" w:hAnsiTheme="minorHAnsi" w:cstheme="minorBidi"/>
              </w:rPr>
              <w:alias w:val="释义"/>
              <w:tag w:val="_TUP_44bf5f5b8d4e40a1afa2f3a4be6551b6"/>
              <w:id w:val="-389962691"/>
              <w:lock w:val="sdtLocked"/>
              <w:placeholder>
                <w:docPart w:val="1A875F5677BB4B74B64FCEF5C9910703"/>
              </w:placeholder>
            </w:sdtPr>
            <w:sdtEndPr/>
            <w:sdtContent>
              <w:tr w:rsidR="006936BA" w14:paraId="4BDE6A50" w14:textId="77777777" w:rsidTr="00281600">
                <w:tc>
                  <w:tcPr>
                    <w:tcW w:w="1696" w:type="dxa"/>
                    <w:vAlign w:val="center"/>
                  </w:tcPr>
                  <w:p w14:paraId="30882982" w14:textId="77777777" w:rsidR="006936BA" w:rsidRPr="00B81F75" w:rsidRDefault="006936BA" w:rsidP="00281600">
                    <w:pPr>
                      <w:rPr>
                        <w:rFonts w:eastAsiaTheme="minorEastAsia"/>
                      </w:rPr>
                    </w:pPr>
                    <w:r w:rsidRPr="00B81F75">
                      <w:rPr>
                        <w:rFonts w:eastAsiaTheme="minorEastAsia"/>
                      </w:rPr>
                      <w:t>CMOS</w:t>
                    </w:r>
                  </w:p>
                </w:tc>
                <w:tc>
                  <w:tcPr>
                    <w:tcW w:w="1276" w:type="dxa"/>
                    <w:vAlign w:val="center"/>
                  </w:tcPr>
                  <w:p w14:paraId="72AD3ABD"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526535907"/>
                    <w:lock w:val="sdtLocked"/>
                  </w:sdtPr>
                  <w:sdtEndPr/>
                  <w:sdtContent>
                    <w:tc>
                      <w:tcPr>
                        <w:tcW w:w="6087" w:type="dxa"/>
                        <w:vAlign w:val="center"/>
                      </w:tcPr>
                      <w:p w14:paraId="7AB34EAE" w14:textId="77777777" w:rsidR="006936BA" w:rsidRPr="00B81F75" w:rsidRDefault="006936BA" w:rsidP="00281600">
                        <w:pPr>
                          <w:rPr>
                            <w:rFonts w:eastAsiaTheme="minorEastAsia"/>
                          </w:rPr>
                        </w:pPr>
                        <w:r w:rsidRPr="00B81F75">
                          <w:rPr>
                            <w:rFonts w:eastAsiaTheme="minorEastAsia"/>
                          </w:rPr>
                          <w:t>CMOS</w:t>
                        </w:r>
                        <w:r w:rsidRPr="00B81F75">
                          <w:rPr>
                            <w:rFonts w:eastAsiaTheme="minorEastAsia"/>
                          </w:rPr>
                          <w:t>（</w:t>
                        </w:r>
                        <w:r w:rsidRPr="00B81F75">
                          <w:rPr>
                            <w:rFonts w:eastAsiaTheme="minorEastAsia"/>
                          </w:rPr>
                          <w:t>Complementary Metal Oxide Semiconductor</w:t>
                        </w:r>
                        <w:r w:rsidRPr="00B81F75">
                          <w:rPr>
                            <w:rFonts w:eastAsiaTheme="minorEastAsia"/>
                          </w:rPr>
                          <w:t>），互补金属氧化物半导体，电压控制的一种放大器件，是组成</w:t>
                        </w:r>
                        <w:r w:rsidRPr="00B81F75">
                          <w:rPr>
                            <w:rFonts w:eastAsiaTheme="minorEastAsia"/>
                          </w:rPr>
                          <w:t>CMOS</w:t>
                        </w:r>
                        <w:r w:rsidRPr="00B81F75">
                          <w:rPr>
                            <w:rFonts w:eastAsiaTheme="minorEastAsia"/>
                          </w:rPr>
                          <w:t>数字集成电路的基本单元。</w:t>
                        </w:r>
                      </w:p>
                    </w:tc>
                  </w:sdtContent>
                </w:sdt>
              </w:tr>
            </w:sdtContent>
          </w:sdt>
          <w:sdt>
            <w:sdtPr>
              <w:rPr>
                <w:rFonts w:asciiTheme="minorHAnsi" w:eastAsiaTheme="minorEastAsia" w:hAnsiTheme="minorHAnsi" w:cstheme="minorBidi"/>
              </w:rPr>
              <w:alias w:val="释义"/>
              <w:tag w:val="_TUP_44bf5f5b8d4e40a1afa2f3a4be6551b6"/>
              <w:id w:val="695266282"/>
              <w:lock w:val="sdtLocked"/>
              <w:placeholder>
                <w:docPart w:val="1A875F5677BB4B74B64FCEF5C9910703"/>
              </w:placeholder>
            </w:sdtPr>
            <w:sdtEndPr/>
            <w:sdtContent>
              <w:tr w:rsidR="006936BA" w14:paraId="32686CF2" w14:textId="77777777" w:rsidTr="00281600">
                <w:tc>
                  <w:tcPr>
                    <w:tcW w:w="1696" w:type="dxa"/>
                    <w:vAlign w:val="center"/>
                  </w:tcPr>
                  <w:p w14:paraId="2EA157B4" w14:textId="77777777" w:rsidR="006936BA" w:rsidRPr="00B81F75" w:rsidRDefault="006936BA" w:rsidP="00281600">
                    <w:pPr>
                      <w:rPr>
                        <w:rFonts w:eastAsiaTheme="minorEastAsia"/>
                      </w:rPr>
                    </w:pPr>
                    <w:r w:rsidRPr="00B81F75">
                      <w:rPr>
                        <w:rFonts w:eastAsiaTheme="minorEastAsia"/>
                      </w:rPr>
                      <w:t>DAC</w:t>
                    </w:r>
                  </w:p>
                </w:tc>
                <w:tc>
                  <w:tcPr>
                    <w:tcW w:w="1276" w:type="dxa"/>
                    <w:vAlign w:val="center"/>
                  </w:tcPr>
                  <w:p w14:paraId="7EAE69A8"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752013280"/>
                    <w:lock w:val="sdtLocked"/>
                  </w:sdtPr>
                  <w:sdtEndPr/>
                  <w:sdtContent>
                    <w:tc>
                      <w:tcPr>
                        <w:tcW w:w="6087" w:type="dxa"/>
                        <w:vAlign w:val="center"/>
                      </w:tcPr>
                      <w:p w14:paraId="04184700" w14:textId="77777777" w:rsidR="006936BA" w:rsidRPr="00B81F75" w:rsidRDefault="006936BA" w:rsidP="00281600">
                        <w:pPr>
                          <w:rPr>
                            <w:rFonts w:eastAsiaTheme="minorEastAsia"/>
                          </w:rPr>
                        </w:pPr>
                        <w:r w:rsidRPr="00B81F75">
                          <w:rPr>
                            <w:rFonts w:eastAsiaTheme="minorEastAsia"/>
                          </w:rPr>
                          <w:t>数字模拟转换器（英语：</w:t>
                        </w:r>
                        <w:r w:rsidRPr="00B81F75">
                          <w:rPr>
                            <w:rFonts w:eastAsiaTheme="minorEastAsia"/>
                          </w:rPr>
                          <w:t>Digital to analog converter</w:t>
                        </w:r>
                        <w:r w:rsidRPr="00B81F75">
                          <w:rPr>
                            <w:rFonts w:eastAsiaTheme="minorEastAsia"/>
                          </w:rPr>
                          <w:t>，英文缩写：</w:t>
                        </w:r>
                        <w:r w:rsidRPr="00B81F75">
                          <w:rPr>
                            <w:rFonts w:eastAsiaTheme="minorEastAsia"/>
                          </w:rPr>
                          <w:t>DAC</w:t>
                        </w:r>
                        <w:r w:rsidRPr="00B81F75">
                          <w:rPr>
                            <w:rFonts w:eastAsiaTheme="minorEastAsia"/>
                          </w:rPr>
                          <w:t>）是一种将数字信号转换为模拟信号（以电流、电压或电荷的形式）的设备。在很多数字系统中（例如计算机），信号以数字方式存储和传输，而数字模拟转换器可以将这样的信号转换为模拟信号，从而使得它们能够被外界（人或其他非数字系统）识别。</w:t>
                        </w:r>
                      </w:p>
                    </w:tc>
                  </w:sdtContent>
                </w:sdt>
              </w:tr>
            </w:sdtContent>
          </w:sdt>
          <w:sdt>
            <w:sdtPr>
              <w:rPr>
                <w:rFonts w:asciiTheme="minorHAnsi" w:eastAsiaTheme="minorEastAsia" w:hAnsiTheme="minorHAnsi" w:cstheme="minorBidi"/>
              </w:rPr>
              <w:alias w:val="释义"/>
              <w:tag w:val="_TUP_44bf5f5b8d4e40a1afa2f3a4be6551b6"/>
              <w:id w:val="2001153688"/>
              <w:lock w:val="sdtLocked"/>
              <w:placeholder>
                <w:docPart w:val="1A875F5677BB4B74B64FCEF5C9910703"/>
              </w:placeholder>
            </w:sdtPr>
            <w:sdtEndPr/>
            <w:sdtContent>
              <w:tr w:rsidR="006936BA" w14:paraId="3FC4A9D4" w14:textId="77777777" w:rsidTr="00281600">
                <w:tc>
                  <w:tcPr>
                    <w:tcW w:w="1696" w:type="dxa"/>
                    <w:vAlign w:val="center"/>
                  </w:tcPr>
                  <w:p w14:paraId="6B283E41" w14:textId="77777777" w:rsidR="006936BA" w:rsidRPr="00B81F75" w:rsidRDefault="006936BA" w:rsidP="00281600">
                    <w:pPr>
                      <w:rPr>
                        <w:rFonts w:eastAsiaTheme="minorEastAsia"/>
                      </w:rPr>
                    </w:pPr>
                    <w:r w:rsidRPr="00B81F75">
                      <w:rPr>
                        <w:rFonts w:eastAsiaTheme="minorEastAsia"/>
                      </w:rPr>
                      <w:t>DCDC</w:t>
                    </w:r>
                  </w:p>
                </w:tc>
                <w:tc>
                  <w:tcPr>
                    <w:tcW w:w="1276" w:type="dxa"/>
                    <w:vAlign w:val="center"/>
                  </w:tcPr>
                  <w:p w14:paraId="01E92240"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900359913"/>
                    <w:lock w:val="sdtLocked"/>
                  </w:sdtPr>
                  <w:sdtEndPr/>
                  <w:sdtContent>
                    <w:tc>
                      <w:tcPr>
                        <w:tcW w:w="6087" w:type="dxa"/>
                        <w:vAlign w:val="center"/>
                      </w:tcPr>
                      <w:p w14:paraId="67D3B49C" w14:textId="1291E188" w:rsidR="006936BA" w:rsidRPr="00B81F75" w:rsidRDefault="00352994" w:rsidP="00281600">
                        <w:pPr>
                          <w:rPr>
                            <w:rFonts w:eastAsiaTheme="minorEastAsia"/>
                          </w:rPr>
                        </w:pPr>
                        <w:r w:rsidRPr="00B81F75">
                          <w:rPr>
                            <w:rFonts w:eastAsiaTheme="minorEastAsia"/>
                          </w:rPr>
                          <w:t>英文</w:t>
                        </w:r>
                        <w:r w:rsidRPr="00B81F75">
                          <w:rPr>
                            <w:rFonts w:eastAsiaTheme="minorEastAsia"/>
                          </w:rPr>
                          <w:t>“Direct Current”</w:t>
                        </w:r>
                        <w:r>
                          <w:rPr>
                            <w:rFonts w:eastAsiaTheme="minorEastAsia"/>
                          </w:rPr>
                          <w:t>的</w:t>
                        </w:r>
                        <w:r w:rsidRPr="00B81F75">
                          <w:rPr>
                            <w:rFonts w:eastAsiaTheme="minorEastAsia"/>
                          </w:rPr>
                          <w:t>缩写，中文为</w:t>
                        </w:r>
                        <w:r w:rsidRPr="00B81F75">
                          <w:rPr>
                            <w:rFonts w:eastAsiaTheme="minorEastAsia"/>
                          </w:rPr>
                          <w:t>“</w:t>
                        </w:r>
                        <w:r w:rsidRPr="00B81F75">
                          <w:rPr>
                            <w:rFonts w:eastAsiaTheme="minorEastAsia"/>
                          </w:rPr>
                          <w:t>直流电</w:t>
                        </w:r>
                        <w:r w:rsidRPr="00B81F75">
                          <w:rPr>
                            <w:rFonts w:eastAsiaTheme="minorEastAsia"/>
                          </w:rPr>
                          <w:t>”</w:t>
                        </w:r>
                        <w:r w:rsidRPr="00B81F75">
                          <w:rPr>
                            <w:rFonts w:eastAsiaTheme="minorEastAsia"/>
                          </w:rPr>
                          <w:t>。</w:t>
                        </w:r>
                        <w:r w:rsidRPr="00B81F75">
                          <w:rPr>
                            <w:rFonts w:eastAsiaTheme="minorEastAsia"/>
                          </w:rPr>
                          <w:t>DCDC</w:t>
                        </w:r>
                        <w:r w:rsidRPr="00B81F75">
                          <w:rPr>
                            <w:rFonts w:eastAsiaTheme="minorEastAsia"/>
                          </w:rPr>
                          <w:t>是直流</w:t>
                        </w:r>
                        <w:r w:rsidRPr="00B81F75">
                          <w:rPr>
                            <w:rFonts w:eastAsiaTheme="minorEastAsia"/>
                          </w:rPr>
                          <w:t>/</w:t>
                        </w:r>
                        <w:r w:rsidRPr="00B81F75">
                          <w:rPr>
                            <w:rFonts w:eastAsiaTheme="minorEastAsia"/>
                          </w:rPr>
                          <w:t>直流转换。</w:t>
                        </w:r>
                      </w:p>
                    </w:tc>
                  </w:sdtContent>
                </w:sdt>
              </w:tr>
            </w:sdtContent>
          </w:sdt>
          <w:sdt>
            <w:sdtPr>
              <w:rPr>
                <w:rFonts w:asciiTheme="minorHAnsi" w:eastAsiaTheme="minorEastAsia" w:hAnsiTheme="minorHAnsi" w:cstheme="minorBidi"/>
              </w:rPr>
              <w:alias w:val="释义"/>
              <w:tag w:val="_TUP_44bf5f5b8d4e40a1afa2f3a4be6551b6"/>
              <w:id w:val="1259105555"/>
              <w:lock w:val="sdtLocked"/>
              <w:placeholder>
                <w:docPart w:val="1A875F5677BB4B74B64FCEF5C9910703"/>
              </w:placeholder>
            </w:sdtPr>
            <w:sdtEndPr/>
            <w:sdtContent>
              <w:tr w:rsidR="006936BA" w14:paraId="02E68390" w14:textId="77777777" w:rsidTr="00281600">
                <w:tc>
                  <w:tcPr>
                    <w:tcW w:w="1696" w:type="dxa"/>
                    <w:vAlign w:val="center"/>
                  </w:tcPr>
                  <w:p w14:paraId="76B3FCBC" w14:textId="77777777" w:rsidR="006936BA" w:rsidRPr="00B81F75" w:rsidRDefault="006936BA" w:rsidP="00281600">
                    <w:pPr>
                      <w:rPr>
                        <w:rFonts w:eastAsiaTheme="minorEastAsia"/>
                      </w:rPr>
                    </w:pPr>
                    <w:r w:rsidRPr="00B81F75">
                      <w:rPr>
                        <w:rFonts w:eastAsiaTheme="minorEastAsia"/>
                      </w:rPr>
                      <w:t>Driver</w:t>
                    </w:r>
                  </w:p>
                </w:tc>
                <w:tc>
                  <w:tcPr>
                    <w:tcW w:w="1276" w:type="dxa"/>
                    <w:vAlign w:val="center"/>
                  </w:tcPr>
                  <w:p w14:paraId="71F3A684"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876629169"/>
                    <w:lock w:val="sdtLocked"/>
                  </w:sdtPr>
                  <w:sdtEndPr/>
                  <w:sdtContent>
                    <w:tc>
                      <w:tcPr>
                        <w:tcW w:w="6087" w:type="dxa"/>
                        <w:vAlign w:val="center"/>
                      </w:tcPr>
                      <w:p w14:paraId="2B47F749" w14:textId="77777777" w:rsidR="006936BA" w:rsidRPr="00B81F75" w:rsidRDefault="006936BA" w:rsidP="00281600">
                        <w:pPr>
                          <w:rPr>
                            <w:rFonts w:eastAsiaTheme="minorEastAsia"/>
                          </w:rPr>
                        </w:pPr>
                        <w:r w:rsidRPr="00B81F75">
                          <w:rPr>
                            <w:rFonts w:eastAsiaTheme="minorEastAsia"/>
                          </w:rPr>
                          <w:t>驱动器。</w:t>
                        </w:r>
                      </w:p>
                    </w:tc>
                  </w:sdtContent>
                </w:sdt>
              </w:tr>
            </w:sdtContent>
          </w:sdt>
          <w:sdt>
            <w:sdtPr>
              <w:rPr>
                <w:rFonts w:asciiTheme="minorHAnsi" w:eastAsiaTheme="minorEastAsia" w:hAnsiTheme="minorHAnsi" w:cstheme="minorBidi"/>
              </w:rPr>
              <w:alias w:val="释义"/>
              <w:tag w:val="_TUP_44bf5f5b8d4e40a1afa2f3a4be6551b6"/>
              <w:id w:val="-1208486526"/>
              <w:lock w:val="sdtLocked"/>
              <w:placeholder>
                <w:docPart w:val="1A875F5677BB4B74B64FCEF5C9910703"/>
              </w:placeholder>
            </w:sdtPr>
            <w:sdtEndPr/>
            <w:sdtContent>
              <w:tr w:rsidR="006936BA" w14:paraId="1C0D7A40" w14:textId="77777777" w:rsidTr="00281600">
                <w:tc>
                  <w:tcPr>
                    <w:tcW w:w="1696" w:type="dxa"/>
                    <w:vAlign w:val="center"/>
                  </w:tcPr>
                  <w:p w14:paraId="6051EF32" w14:textId="77777777" w:rsidR="006936BA" w:rsidRPr="00B81F75" w:rsidRDefault="006936BA" w:rsidP="00281600">
                    <w:pPr>
                      <w:rPr>
                        <w:rFonts w:eastAsiaTheme="minorEastAsia"/>
                      </w:rPr>
                    </w:pPr>
                    <w:r w:rsidRPr="00B81F75">
                      <w:rPr>
                        <w:rFonts w:eastAsiaTheme="minorEastAsia"/>
                      </w:rPr>
                      <w:t>DL/T698.45</w:t>
                    </w:r>
                    <w:r w:rsidRPr="00B81F75">
                      <w:rPr>
                        <w:rFonts w:eastAsiaTheme="minorEastAsia"/>
                      </w:rPr>
                      <w:t>协议</w:t>
                    </w:r>
                  </w:p>
                </w:tc>
                <w:tc>
                  <w:tcPr>
                    <w:tcW w:w="1276" w:type="dxa"/>
                    <w:vAlign w:val="center"/>
                  </w:tcPr>
                  <w:p w14:paraId="425240BC"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664393362"/>
                    <w:lock w:val="sdtLocked"/>
                  </w:sdtPr>
                  <w:sdtEndPr/>
                  <w:sdtContent>
                    <w:tc>
                      <w:tcPr>
                        <w:tcW w:w="6087" w:type="dxa"/>
                        <w:vAlign w:val="center"/>
                      </w:tcPr>
                      <w:p w14:paraId="688A4888" w14:textId="77777777" w:rsidR="006936BA" w:rsidRPr="00B81F75" w:rsidRDefault="006936BA" w:rsidP="00281600">
                        <w:pPr>
                          <w:rPr>
                            <w:rFonts w:eastAsiaTheme="minorEastAsia"/>
                          </w:rPr>
                        </w:pPr>
                        <w:r w:rsidRPr="00B81F75">
                          <w:rPr>
                            <w:rFonts w:eastAsiaTheme="minorEastAsia"/>
                          </w:rPr>
                          <w:t>电力行业推荐性标准</w:t>
                        </w:r>
                        <w:r w:rsidRPr="00B81F75">
                          <w:rPr>
                            <w:rFonts w:eastAsiaTheme="minorEastAsia"/>
                          </w:rPr>
                          <w:t>-</w:t>
                        </w:r>
                        <w:r w:rsidRPr="00B81F75">
                          <w:rPr>
                            <w:rFonts w:eastAsiaTheme="minorEastAsia"/>
                          </w:rPr>
                          <w:t>电能信息采集与管理系统标准，第</w:t>
                        </w:r>
                        <w:r w:rsidRPr="00B81F75">
                          <w:rPr>
                            <w:rFonts w:eastAsiaTheme="minorEastAsia"/>
                          </w:rPr>
                          <w:t>4-5</w:t>
                        </w:r>
                        <w:r w:rsidRPr="00B81F75">
                          <w:rPr>
                            <w:rFonts w:eastAsiaTheme="minorEastAsia"/>
                          </w:rPr>
                          <w:t>部分：通信协议</w:t>
                        </w:r>
                        <w:r w:rsidRPr="00B81F75">
                          <w:rPr>
                            <w:rFonts w:eastAsiaTheme="minorEastAsia"/>
                          </w:rPr>
                          <w:t>—</w:t>
                        </w:r>
                        <w:r w:rsidRPr="00B81F75">
                          <w:rPr>
                            <w:rFonts w:eastAsiaTheme="minorEastAsia"/>
                          </w:rPr>
                          <w:t>面向对象的数据交换协议。</w:t>
                        </w:r>
                      </w:p>
                    </w:tc>
                  </w:sdtContent>
                </w:sdt>
              </w:tr>
            </w:sdtContent>
          </w:sdt>
          <w:sdt>
            <w:sdtPr>
              <w:rPr>
                <w:rFonts w:asciiTheme="minorHAnsi" w:eastAsiaTheme="minorEastAsia" w:hAnsiTheme="minorHAnsi" w:cstheme="minorBidi"/>
              </w:rPr>
              <w:alias w:val="释义"/>
              <w:tag w:val="_TUP_44bf5f5b8d4e40a1afa2f3a4be6551b6"/>
              <w:id w:val="1135526685"/>
              <w:lock w:val="sdtLocked"/>
              <w:placeholder>
                <w:docPart w:val="1A875F5677BB4B74B64FCEF5C9910703"/>
              </w:placeholder>
            </w:sdtPr>
            <w:sdtEndPr/>
            <w:sdtContent>
              <w:tr w:rsidR="006936BA" w14:paraId="4C72F46A" w14:textId="77777777" w:rsidTr="00281600">
                <w:tc>
                  <w:tcPr>
                    <w:tcW w:w="1696" w:type="dxa"/>
                    <w:vAlign w:val="center"/>
                  </w:tcPr>
                  <w:p w14:paraId="4C17B1DB" w14:textId="77777777" w:rsidR="006936BA" w:rsidRPr="00B81F75" w:rsidRDefault="006936BA" w:rsidP="00281600">
                    <w:pPr>
                      <w:rPr>
                        <w:rFonts w:eastAsiaTheme="minorEastAsia"/>
                      </w:rPr>
                    </w:pPr>
                    <w:r w:rsidRPr="00B81F75">
                      <w:rPr>
                        <w:rFonts w:eastAsiaTheme="minorEastAsia"/>
                      </w:rPr>
                      <w:t>EDA</w:t>
                    </w:r>
                  </w:p>
                </w:tc>
                <w:tc>
                  <w:tcPr>
                    <w:tcW w:w="1276" w:type="dxa"/>
                    <w:vAlign w:val="center"/>
                  </w:tcPr>
                  <w:p w14:paraId="440EF8C6"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72262428"/>
                    <w:lock w:val="sdtLocked"/>
                  </w:sdtPr>
                  <w:sdtEndPr/>
                  <w:sdtContent>
                    <w:tc>
                      <w:tcPr>
                        <w:tcW w:w="6087" w:type="dxa"/>
                        <w:vAlign w:val="center"/>
                      </w:tcPr>
                      <w:p w14:paraId="0D6A9215" w14:textId="77777777" w:rsidR="006936BA" w:rsidRPr="00B81F75" w:rsidRDefault="006936BA" w:rsidP="00281600">
                        <w:pPr>
                          <w:rPr>
                            <w:rFonts w:eastAsiaTheme="minorEastAsia"/>
                          </w:rPr>
                        </w:pPr>
                        <w:r w:rsidRPr="00B81F75">
                          <w:rPr>
                            <w:rFonts w:eastAsiaTheme="minorEastAsia"/>
                          </w:rPr>
                          <w:t>电子设计自动化（</w:t>
                        </w:r>
                        <w:r w:rsidRPr="00B81F75">
                          <w:rPr>
                            <w:rFonts w:eastAsiaTheme="minorEastAsia"/>
                          </w:rPr>
                          <w:t>Electronics Design Automation</w:t>
                        </w:r>
                        <w:r w:rsidRPr="00B81F75">
                          <w:rPr>
                            <w:rFonts w:eastAsiaTheme="minorEastAsia"/>
                          </w:rPr>
                          <w:t>）的缩写，在</w:t>
                        </w:r>
                        <w:r w:rsidRPr="00B81F75">
                          <w:rPr>
                            <w:rFonts w:eastAsiaTheme="minorEastAsia"/>
                          </w:rPr>
                          <w:t>20</w:t>
                        </w:r>
                        <w:r w:rsidRPr="00B81F75">
                          <w:rPr>
                            <w:rFonts w:eastAsiaTheme="minorEastAsia"/>
                          </w:rPr>
                          <w:lastRenderedPageBreak/>
                          <w:t>世纪</w:t>
                        </w:r>
                        <w:r w:rsidRPr="00B81F75">
                          <w:rPr>
                            <w:rFonts w:eastAsiaTheme="minorEastAsia"/>
                          </w:rPr>
                          <w:t>60</w:t>
                        </w:r>
                        <w:r w:rsidRPr="00B81F75">
                          <w:rPr>
                            <w:rFonts w:eastAsiaTheme="minorEastAsia"/>
                          </w:rPr>
                          <w:t>年代中期从计算机辅助设计（</w:t>
                        </w:r>
                        <w:r w:rsidRPr="00B81F75">
                          <w:rPr>
                            <w:rFonts w:eastAsiaTheme="minorEastAsia"/>
                          </w:rPr>
                          <w:t>CAD</w:t>
                        </w:r>
                        <w:r w:rsidRPr="00B81F75">
                          <w:rPr>
                            <w:rFonts w:eastAsiaTheme="minorEastAsia"/>
                          </w:rPr>
                          <w:t>）、计算机辅助制造（</w:t>
                        </w:r>
                        <w:r w:rsidRPr="00B81F75">
                          <w:rPr>
                            <w:rFonts w:eastAsiaTheme="minorEastAsia"/>
                          </w:rPr>
                          <w:t>CAM</w:t>
                        </w:r>
                        <w:r w:rsidRPr="00B81F75">
                          <w:rPr>
                            <w:rFonts w:eastAsiaTheme="minorEastAsia"/>
                          </w:rPr>
                          <w:t>）、计算机辅助测试（</w:t>
                        </w:r>
                        <w:r w:rsidRPr="00B81F75">
                          <w:rPr>
                            <w:rFonts w:eastAsiaTheme="minorEastAsia"/>
                          </w:rPr>
                          <w:t>CAT</w:t>
                        </w:r>
                        <w:r w:rsidRPr="00B81F75">
                          <w:rPr>
                            <w:rFonts w:eastAsiaTheme="minorEastAsia"/>
                          </w:rPr>
                          <w:t>）和计算机辅助工程（</w:t>
                        </w:r>
                        <w:r w:rsidRPr="00B81F75">
                          <w:rPr>
                            <w:rFonts w:eastAsiaTheme="minorEastAsia"/>
                          </w:rPr>
                          <w:t>CAE</w:t>
                        </w:r>
                        <w:r w:rsidRPr="00B81F75">
                          <w:rPr>
                            <w:rFonts w:eastAsiaTheme="minorEastAsia"/>
                          </w:rPr>
                          <w:t>）的概念发展而来的。</w:t>
                        </w:r>
                      </w:p>
                    </w:tc>
                  </w:sdtContent>
                </w:sdt>
              </w:tr>
            </w:sdtContent>
          </w:sdt>
          <w:sdt>
            <w:sdtPr>
              <w:rPr>
                <w:rFonts w:asciiTheme="minorHAnsi" w:eastAsiaTheme="minorEastAsia" w:hAnsiTheme="minorHAnsi" w:cstheme="minorBidi"/>
              </w:rPr>
              <w:alias w:val="释义"/>
              <w:tag w:val="_TUP_44bf5f5b8d4e40a1afa2f3a4be6551b6"/>
              <w:id w:val="1126425539"/>
              <w:lock w:val="sdtLocked"/>
              <w:placeholder>
                <w:docPart w:val="1A875F5677BB4B74B64FCEF5C9910703"/>
              </w:placeholder>
            </w:sdtPr>
            <w:sdtEndPr/>
            <w:sdtContent>
              <w:tr w:rsidR="006936BA" w14:paraId="3781EAFB" w14:textId="77777777" w:rsidTr="00281600">
                <w:tc>
                  <w:tcPr>
                    <w:tcW w:w="1696" w:type="dxa"/>
                    <w:vAlign w:val="center"/>
                  </w:tcPr>
                  <w:p w14:paraId="7117569A" w14:textId="77777777" w:rsidR="006936BA" w:rsidRPr="00B81F75" w:rsidRDefault="006936BA" w:rsidP="00281600">
                    <w:pPr>
                      <w:rPr>
                        <w:rFonts w:eastAsiaTheme="minorEastAsia"/>
                      </w:rPr>
                    </w:pPr>
                    <w:r w:rsidRPr="00B81F75">
                      <w:rPr>
                        <w:rFonts w:eastAsiaTheme="minorEastAsia"/>
                      </w:rPr>
                      <w:t>EEPROM</w:t>
                    </w:r>
                  </w:p>
                </w:tc>
                <w:tc>
                  <w:tcPr>
                    <w:tcW w:w="1276" w:type="dxa"/>
                    <w:vAlign w:val="center"/>
                  </w:tcPr>
                  <w:p w14:paraId="276258D1"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512454510"/>
                    <w:lock w:val="sdtLocked"/>
                  </w:sdtPr>
                  <w:sdtEndPr/>
                  <w:sdtContent>
                    <w:tc>
                      <w:tcPr>
                        <w:tcW w:w="6087" w:type="dxa"/>
                        <w:vAlign w:val="center"/>
                      </w:tcPr>
                      <w:p w14:paraId="02F621F8" w14:textId="594379F5" w:rsidR="006936BA" w:rsidRPr="00B81F75" w:rsidRDefault="00352994" w:rsidP="00281600">
                        <w:pPr>
                          <w:rPr>
                            <w:rFonts w:eastAsiaTheme="minorEastAsia"/>
                          </w:rPr>
                        </w:pPr>
                        <w:r>
                          <w:rPr>
                            <w:rFonts w:eastAsiaTheme="minorEastAsia"/>
                          </w:rPr>
                          <w:t>EEPROM</w:t>
                        </w:r>
                        <w:r w:rsidRPr="00B81F75">
                          <w:rPr>
                            <w:rFonts w:eastAsiaTheme="minorEastAsia"/>
                          </w:rPr>
                          <w:t>（</w:t>
                        </w:r>
                        <w:r>
                          <w:rPr>
                            <w:rFonts w:eastAsiaTheme="minorEastAsia"/>
                          </w:rPr>
                          <w:t>Electrically</w:t>
                        </w:r>
                        <w:r w:rsidRPr="00B81F75">
                          <w:rPr>
                            <w:rFonts w:eastAsiaTheme="minorEastAsia"/>
                          </w:rPr>
                          <w:t xml:space="preserve"> Erasable Programmable Read-Only Memory</w:t>
                        </w:r>
                        <w:r w:rsidRPr="00B81F75">
                          <w:rPr>
                            <w:rFonts w:eastAsiaTheme="minorEastAsia"/>
                          </w:rPr>
                          <w:t>），电可擦可编程只读存储器</w:t>
                        </w:r>
                        <w:r>
                          <w:rPr>
                            <w:rFonts w:eastAsiaTheme="minorEastAsia" w:hint="eastAsia"/>
                          </w:rPr>
                          <w:t>——</w:t>
                        </w:r>
                        <w:r w:rsidRPr="00B81F75">
                          <w:rPr>
                            <w:rFonts w:eastAsiaTheme="minorEastAsia"/>
                          </w:rPr>
                          <w:t>一种掉电后数据不丢失的存储芯片。</w:t>
                        </w:r>
                        <w:r w:rsidRPr="00B81F75">
                          <w:rPr>
                            <w:rFonts w:eastAsiaTheme="minorEastAsia"/>
                          </w:rPr>
                          <w:t>EEPROM</w:t>
                        </w:r>
                        <w:r w:rsidRPr="00B81F75">
                          <w:rPr>
                            <w:rFonts w:eastAsiaTheme="minorEastAsia"/>
                          </w:rPr>
                          <w:t>可以在电脑上或专用设备上擦除已有信息，并重写。</w:t>
                        </w:r>
                      </w:p>
                    </w:tc>
                  </w:sdtContent>
                </w:sdt>
              </w:tr>
            </w:sdtContent>
          </w:sdt>
          <w:sdt>
            <w:sdtPr>
              <w:rPr>
                <w:rFonts w:asciiTheme="minorHAnsi" w:eastAsiaTheme="minorEastAsia" w:hAnsiTheme="minorHAnsi" w:cstheme="minorBidi"/>
              </w:rPr>
              <w:alias w:val="释义"/>
              <w:tag w:val="_TUP_44bf5f5b8d4e40a1afa2f3a4be6551b6"/>
              <w:id w:val="1254550695"/>
              <w:lock w:val="sdtLocked"/>
              <w:placeholder>
                <w:docPart w:val="1A875F5677BB4B74B64FCEF5C9910703"/>
              </w:placeholder>
            </w:sdtPr>
            <w:sdtEndPr/>
            <w:sdtContent>
              <w:tr w:rsidR="006936BA" w14:paraId="6591B823" w14:textId="77777777" w:rsidTr="00281600">
                <w:tc>
                  <w:tcPr>
                    <w:tcW w:w="1696" w:type="dxa"/>
                    <w:vAlign w:val="center"/>
                  </w:tcPr>
                  <w:p w14:paraId="0E206865" w14:textId="77777777" w:rsidR="006936BA" w:rsidRPr="00B81F75" w:rsidRDefault="006936BA" w:rsidP="00281600">
                    <w:pPr>
                      <w:rPr>
                        <w:rFonts w:eastAsiaTheme="minorEastAsia"/>
                      </w:rPr>
                    </w:pPr>
                    <w:r w:rsidRPr="00B81F75">
                      <w:rPr>
                        <w:rFonts w:eastAsiaTheme="minorEastAsia"/>
                      </w:rPr>
                      <w:t>FABLESS</w:t>
                    </w:r>
                  </w:p>
                </w:tc>
                <w:tc>
                  <w:tcPr>
                    <w:tcW w:w="1276" w:type="dxa"/>
                    <w:vAlign w:val="center"/>
                  </w:tcPr>
                  <w:p w14:paraId="0C51A091"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770520365"/>
                    <w:lock w:val="sdtLocked"/>
                  </w:sdtPr>
                  <w:sdtEndPr/>
                  <w:sdtContent>
                    <w:tc>
                      <w:tcPr>
                        <w:tcW w:w="6087" w:type="dxa"/>
                        <w:vAlign w:val="center"/>
                      </w:tcPr>
                      <w:p w14:paraId="3289A528" w14:textId="4A13897D" w:rsidR="006936BA" w:rsidRPr="00B81F75" w:rsidRDefault="006936BA" w:rsidP="00281600">
                        <w:pPr>
                          <w:rPr>
                            <w:rFonts w:eastAsiaTheme="minorEastAsia"/>
                          </w:rPr>
                        </w:pPr>
                        <w:r w:rsidRPr="00B81F75">
                          <w:rPr>
                            <w:rFonts w:eastAsiaTheme="minorEastAsia"/>
                          </w:rPr>
                          <w:t>Fabrication</w:t>
                        </w:r>
                        <w:r w:rsidRPr="00B81F75">
                          <w:rPr>
                            <w:rFonts w:eastAsiaTheme="minorEastAsia"/>
                          </w:rPr>
                          <w:t>（制造）和</w:t>
                        </w:r>
                        <w:r w:rsidRPr="00B81F75">
                          <w:rPr>
                            <w:rFonts w:eastAsiaTheme="minorEastAsia"/>
                          </w:rPr>
                          <w:t>less</w:t>
                        </w:r>
                        <w:r w:rsidRPr="00B81F75">
                          <w:rPr>
                            <w:rFonts w:eastAsiaTheme="minorEastAsia"/>
                          </w:rPr>
                          <w:t>（无、没有）的组合，是指</w:t>
                        </w:r>
                        <w:r w:rsidRPr="00B81F75">
                          <w:rPr>
                            <w:rFonts w:eastAsiaTheme="minorEastAsia"/>
                          </w:rPr>
                          <w:t>“</w:t>
                        </w:r>
                        <w:r w:rsidRPr="00B81F75">
                          <w:rPr>
                            <w:rFonts w:eastAsiaTheme="minorEastAsia"/>
                          </w:rPr>
                          <w:t>没有制造业务、只专注于设计</w:t>
                        </w:r>
                        <w:r w:rsidRPr="00B81F75">
                          <w:rPr>
                            <w:rFonts w:eastAsiaTheme="minorEastAsia"/>
                          </w:rPr>
                          <w:t>”</w:t>
                        </w:r>
                        <w:r w:rsidR="00352994">
                          <w:rPr>
                            <w:rFonts w:eastAsiaTheme="minorEastAsia"/>
                          </w:rPr>
                          <w:t>的集成电路设计的一种运作模式，也用来指</w:t>
                        </w:r>
                        <w:r w:rsidRPr="00B81F75">
                          <w:rPr>
                            <w:rFonts w:eastAsiaTheme="minorEastAsia"/>
                          </w:rPr>
                          <w:t>未拥有芯片制造工厂的</w:t>
                        </w:r>
                        <w:r w:rsidRPr="00B81F75">
                          <w:rPr>
                            <w:rFonts w:eastAsiaTheme="minorEastAsia"/>
                          </w:rPr>
                          <w:t>IC</w:t>
                        </w:r>
                        <w:r w:rsidRPr="00B81F75">
                          <w:rPr>
                            <w:rFonts w:eastAsiaTheme="minorEastAsia"/>
                          </w:rPr>
                          <w:t>设计公司，经常被简称为</w:t>
                        </w:r>
                        <w:r w:rsidRPr="00B81F75">
                          <w:rPr>
                            <w:rFonts w:eastAsiaTheme="minorEastAsia"/>
                          </w:rPr>
                          <w:t>“</w:t>
                        </w:r>
                        <w:r w:rsidRPr="00B81F75">
                          <w:rPr>
                            <w:rFonts w:eastAsiaTheme="minorEastAsia"/>
                          </w:rPr>
                          <w:t>无晶圆厂</w:t>
                        </w:r>
                        <w:r w:rsidRPr="00B81F75">
                          <w:rPr>
                            <w:rFonts w:eastAsiaTheme="minorEastAsia"/>
                          </w:rPr>
                          <w:t>”</w:t>
                        </w:r>
                        <w:r w:rsidRPr="00B81F75">
                          <w:rPr>
                            <w:rFonts w:eastAsiaTheme="minorEastAsia"/>
                          </w:rPr>
                          <w:t>（晶圆是芯片</w:t>
                        </w:r>
                        <w:r w:rsidRPr="00B81F75">
                          <w:rPr>
                            <w:rFonts w:eastAsiaTheme="minorEastAsia"/>
                          </w:rPr>
                          <w:t>\</w:t>
                        </w:r>
                        <w:r w:rsidRPr="00B81F75">
                          <w:rPr>
                            <w:rFonts w:eastAsiaTheme="minorEastAsia"/>
                          </w:rPr>
                          <w:t>硅集成电路的基础，无晶圆即代表无芯片制造）；通常说的</w:t>
                        </w:r>
                        <w:r w:rsidRPr="00B81F75">
                          <w:rPr>
                            <w:rFonts w:eastAsiaTheme="minorEastAsia"/>
                          </w:rPr>
                          <w:t>IC design house</w:t>
                        </w:r>
                        <w:r w:rsidRPr="00B81F75">
                          <w:rPr>
                            <w:rFonts w:eastAsiaTheme="minorEastAsia"/>
                          </w:rPr>
                          <w:t>（</w:t>
                        </w:r>
                        <w:r w:rsidRPr="00B81F75">
                          <w:rPr>
                            <w:rFonts w:eastAsiaTheme="minorEastAsia"/>
                          </w:rPr>
                          <w:t>IC</w:t>
                        </w:r>
                        <w:r w:rsidRPr="00B81F75">
                          <w:rPr>
                            <w:rFonts w:eastAsiaTheme="minorEastAsia"/>
                          </w:rPr>
                          <w:t>设计公司）即为</w:t>
                        </w:r>
                        <w:r w:rsidRPr="00B81F75">
                          <w:rPr>
                            <w:rFonts w:eastAsiaTheme="minorEastAsia"/>
                          </w:rPr>
                          <w:t>Fabless</w:t>
                        </w:r>
                        <w:r w:rsidRPr="00B81F75">
                          <w:rPr>
                            <w:rFonts w:eastAsiaTheme="minorEastAsia"/>
                          </w:rPr>
                          <w:t>。</w:t>
                        </w:r>
                      </w:p>
                    </w:tc>
                  </w:sdtContent>
                </w:sdt>
              </w:tr>
            </w:sdtContent>
          </w:sdt>
          <w:sdt>
            <w:sdtPr>
              <w:rPr>
                <w:rFonts w:asciiTheme="minorHAnsi" w:eastAsiaTheme="minorEastAsia" w:hAnsiTheme="minorHAnsi" w:cstheme="minorBidi"/>
              </w:rPr>
              <w:alias w:val="释义"/>
              <w:tag w:val="_TUP_44bf5f5b8d4e40a1afa2f3a4be6551b6"/>
              <w:id w:val="1439946910"/>
              <w:lock w:val="sdtLocked"/>
              <w:placeholder>
                <w:docPart w:val="1A875F5677BB4B74B64FCEF5C9910703"/>
              </w:placeholder>
            </w:sdtPr>
            <w:sdtEndPr/>
            <w:sdtContent>
              <w:tr w:rsidR="006936BA" w14:paraId="033D6F64" w14:textId="77777777" w:rsidTr="00281600">
                <w:tc>
                  <w:tcPr>
                    <w:tcW w:w="1696" w:type="dxa"/>
                    <w:vAlign w:val="center"/>
                  </w:tcPr>
                  <w:p w14:paraId="2251F0EE" w14:textId="77777777" w:rsidR="006936BA" w:rsidRPr="00B81F75" w:rsidRDefault="006936BA" w:rsidP="00281600">
                    <w:pPr>
                      <w:rPr>
                        <w:rFonts w:eastAsiaTheme="minorEastAsia"/>
                      </w:rPr>
                    </w:pPr>
                    <w:r w:rsidRPr="00B81F75">
                      <w:rPr>
                        <w:rFonts w:eastAsiaTheme="minorEastAsia"/>
                      </w:rPr>
                      <w:t>IC</w:t>
                    </w:r>
                  </w:p>
                </w:tc>
                <w:tc>
                  <w:tcPr>
                    <w:tcW w:w="1276" w:type="dxa"/>
                    <w:vAlign w:val="center"/>
                  </w:tcPr>
                  <w:p w14:paraId="3C94A89D"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483439413"/>
                    <w:lock w:val="sdtLocked"/>
                  </w:sdtPr>
                  <w:sdtEndPr/>
                  <w:sdtContent>
                    <w:tc>
                      <w:tcPr>
                        <w:tcW w:w="6087" w:type="dxa"/>
                        <w:vAlign w:val="center"/>
                      </w:tcPr>
                      <w:p w14:paraId="2E1553D2" w14:textId="77777777" w:rsidR="006936BA" w:rsidRPr="00B81F75" w:rsidRDefault="006936BA" w:rsidP="00281600">
                        <w:pPr>
                          <w:rPr>
                            <w:rFonts w:eastAsiaTheme="minorEastAsia"/>
                          </w:rPr>
                        </w:pPr>
                        <w:r w:rsidRPr="00B81F75">
                          <w:rPr>
                            <w:rFonts w:eastAsiaTheme="minorEastAsia"/>
                          </w:rPr>
                          <w:t>IC</w:t>
                        </w:r>
                        <w:r w:rsidRPr="00B81F75">
                          <w:rPr>
                            <w:rFonts w:eastAsiaTheme="minorEastAsia"/>
                          </w:rPr>
                          <w:t>（</w:t>
                        </w:r>
                        <w:r w:rsidRPr="00B81F75">
                          <w:rPr>
                            <w:rFonts w:eastAsiaTheme="minorEastAsia"/>
                          </w:rPr>
                          <w:t>Integrated Circuit</w:t>
                        </w:r>
                        <w:r w:rsidRPr="00B81F75">
                          <w:rPr>
                            <w:rFonts w:eastAsiaTheme="minorEastAsia"/>
                          </w:rPr>
                          <w:t>），集成电路。</w:t>
                        </w:r>
                      </w:p>
                    </w:tc>
                  </w:sdtContent>
                </w:sdt>
              </w:tr>
            </w:sdtContent>
          </w:sdt>
          <w:sdt>
            <w:sdtPr>
              <w:rPr>
                <w:rFonts w:asciiTheme="minorHAnsi" w:eastAsiaTheme="minorEastAsia" w:hAnsiTheme="minorHAnsi" w:cstheme="minorBidi"/>
              </w:rPr>
              <w:alias w:val="释义"/>
              <w:tag w:val="_TUP_44bf5f5b8d4e40a1afa2f3a4be6551b6"/>
              <w:id w:val="1685551592"/>
              <w:lock w:val="sdtLocked"/>
              <w:placeholder>
                <w:docPart w:val="1A875F5677BB4B74B64FCEF5C9910703"/>
              </w:placeholder>
            </w:sdtPr>
            <w:sdtEndPr/>
            <w:sdtContent>
              <w:tr w:rsidR="006936BA" w14:paraId="73A593F7" w14:textId="77777777" w:rsidTr="00281600">
                <w:tc>
                  <w:tcPr>
                    <w:tcW w:w="1696" w:type="dxa"/>
                    <w:vAlign w:val="center"/>
                  </w:tcPr>
                  <w:p w14:paraId="66E70978" w14:textId="77777777" w:rsidR="006936BA" w:rsidRPr="00B81F75" w:rsidRDefault="006936BA" w:rsidP="00281600">
                    <w:pPr>
                      <w:rPr>
                        <w:rFonts w:eastAsiaTheme="minorEastAsia"/>
                      </w:rPr>
                    </w:pPr>
                    <w:r w:rsidRPr="00B81F75">
                      <w:rPr>
                        <w:rFonts w:eastAsiaTheme="minorEastAsia"/>
                      </w:rPr>
                      <w:t>IDM</w:t>
                    </w:r>
                  </w:p>
                </w:tc>
                <w:tc>
                  <w:tcPr>
                    <w:tcW w:w="1276" w:type="dxa"/>
                    <w:vAlign w:val="center"/>
                  </w:tcPr>
                  <w:p w14:paraId="48633F00"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826359497"/>
                    <w:lock w:val="sdtLocked"/>
                  </w:sdtPr>
                  <w:sdtEndPr/>
                  <w:sdtContent>
                    <w:tc>
                      <w:tcPr>
                        <w:tcW w:w="6087" w:type="dxa"/>
                        <w:vAlign w:val="center"/>
                      </w:tcPr>
                      <w:p w14:paraId="2274BDE4" w14:textId="158C6197" w:rsidR="006936BA" w:rsidRPr="00B81F75" w:rsidRDefault="00352994" w:rsidP="00281600">
                        <w:pPr>
                          <w:rPr>
                            <w:rFonts w:eastAsiaTheme="minorEastAsia"/>
                          </w:rPr>
                        </w:pPr>
                        <w:r w:rsidRPr="00B81F75">
                          <w:rPr>
                            <w:rFonts w:eastAsiaTheme="minorEastAsia"/>
                          </w:rPr>
                          <w:t>Integrated Design and Manufacture</w:t>
                        </w:r>
                        <w:r>
                          <w:rPr>
                            <w:rFonts w:eastAsiaTheme="minorEastAsia"/>
                          </w:rPr>
                          <w:t>，垂直整合制造。半导体产业链主要分为前端设计</w:t>
                        </w:r>
                        <w:r>
                          <w:rPr>
                            <w:rFonts w:eastAsiaTheme="minorEastAsia" w:hint="eastAsia"/>
                          </w:rPr>
                          <w:t>、</w:t>
                        </w:r>
                        <w:r w:rsidRPr="00B81F75">
                          <w:rPr>
                            <w:rFonts w:eastAsiaTheme="minorEastAsia"/>
                          </w:rPr>
                          <w:t>后端制造和封装测试，最后投向市场。集成电路设计企业没有</w:t>
                        </w:r>
                        <w:r w:rsidRPr="00B81F75">
                          <w:rPr>
                            <w:rFonts w:eastAsiaTheme="minorEastAsia"/>
                          </w:rPr>
                          <w:t>fab</w:t>
                        </w:r>
                        <w:r>
                          <w:rPr>
                            <w:rFonts w:eastAsiaTheme="minorEastAsia"/>
                          </w:rPr>
                          <w:t>（圆片代工），通常</w:t>
                        </w:r>
                        <w:r w:rsidRPr="00B81F75">
                          <w:rPr>
                            <w:rFonts w:eastAsiaTheme="minorEastAsia"/>
                          </w:rPr>
                          <w:t>叫做</w:t>
                        </w:r>
                        <w:r w:rsidRPr="00B81F75">
                          <w:rPr>
                            <w:rFonts w:eastAsiaTheme="minorEastAsia"/>
                          </w:rPr>
                          <w:t>Fabless</w:t>
                        </w:r>
                        <w:r w:rsidRPr="00B81F75">
                          <w:rPr>
                            <w:rFonts w:eastAsiaTheme="minorEastAsia"/>
                          </w:rPr>
                          <w:t>。有的公司只做代工不做设计，业内称为</w:t>
                        </w:r>
                        <w:r w:rsidRPr="00B81F75">
                          <w:rPr>
                            <w:rFonts w:eastAsiaTheme="minorEastAsia"/>
                          </w:rPr>
                          <w:t>foundry</w:t>
                        </w:r>
                        <w:r w:rsidRPr="00B81F75">
                          <w:rPr>
                            <w:rFonts w:eastAsiaTheme="minorEastAsia"/>
                          </w:rPr>
                          <w:t>。</w:t>
                        </w:r>
                        <w:r w:rsidRPr="00B81F75">
                          <w:rPr>
                            <w:rFonts w:eastAsiaTheme="minorEastAsia"/>
                          </w:rPr>
                          <w:t>IDM</w:t>
                        </w:r>
                        <w:r w:rsidRPr="00B81F75">
                          <w:rPr>
                            <w:rFonts w:eastAsiaTheme="minorEastAsia"/>
                          </w:rPr>
                          <w:t>是指集成电路产业中从设计、制造、封装测试到销售自有品牌</w:t>
                        </w:r>
                        <w:r w:rsidRPr="00B81F75">
                          <w:rPr>
                            <w:rFonts w:eastAsiaTheme="minorEastAsia"/>
                          </w:rPr>
                          <w:t>IC</w:t>
                        </w:r>
                        <w:r w:rsidRPr="00B81F75">
                          <w:rPr>
                            <w:rFonts w:eastAsiaTheme="minorEastAsia"/>
                          </w:rPr>
                          <w:t>都做的半导体垂直整合型公司。</w:t>
                        </w:r>
                      </w:p>
                    </w:tc>
                  </w:sdtContent>
                </w:sdt>
              </w:tr>
            </w:sdtContent>
          </w:sdt>
          <w:sdt>
            <w:sdtPr>
              <w:rPr>
                <w:rFonts w:asciiTheme="minorHAnsi" w:eastAsiaTheme="minorEastAsia" w:hAnsiTheme="minorHAnsi" w:cstheme="minorBidi"/>
              </w:rPr>
              <w:alias w:val="释义"/>
              <w:tag w:val="_TUP_44bf5f5b8d4e40a1afa2f3a4be6551b6"/>
              <w:id w:val="2009249463"/>
              <w:lock w:val="sdtLocked"/>
              <w:placeholder>
                <w:docPart w:val="1A875F5677BB4B74B64FCEF5C9910703"/>
              </w:placeholder>
            </w:sdtPr>
            <w:sdtEndPr/>
            <w:sdtContent>
              <w:tr w:rsidR="006936BA" w14:paraId="531CBEA1" w14:textId="77777777" w:rsidTr="00281600">
                <w:tc>
                  <w:tcPr>
                    <w:tcW w:w="1696" w:type="dxa"/>
                    <w:vAlign w:val="center"/>
                  </w:tcPr>
                  <w:p w14:paraId="322A5727" w14:textId="77777777" w:rsidR="006936BA" w:rsidRPr="00B81F75" w:rsidRDefault="006936BA" w:rsidP="00281600">
                    <w:pPr>
                      <w:rPr>
                        <w:rFonts w:eastAsiaTheme="minorEastAsia"/>
                      </w:rPr>
                    </w:pPr>
                    <w:r w:rsidRPr="00B81F75">
                      <w:rPr>
                        <w:rFonts w:eastAsiaTheme="minorEastAsia"/>
                      </w:rPr>
                      <w:t>IGBT</w:t>
                    </w:r>
                  </w:p>
                </w:tc>
                <w:tc>
                  <w:tcPr>
                    <w:tcW w:w="1276" w:type="dxa"/>
                    <w:vAlign w:val="center"/>
                  </w:tcPr>
                  <w:p w14:paraId="1D5E46B7"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254878067"/>
                    <w:lock w:val="sdtLocked"/>
                  </w:sdtPr>
                  <w:sdtEndPr/>
                  <w:sdtContent>
                    <w:tc>
                      <w:tcPr>
                        <w:tcW w:w="6087" w:type="dxa"/>
                        <w:vAlign w:val="center"/>
                      </w:tcPr>
                      <w:p w14:paraId="44CBA243" w14:textId="14CB7536" w:rsidR="006936BA" w:rsidRPr="00B81F75" w:rsidRDefault="00352994" w:rsidP="00281600">
                        <w:pPr>
                          <w:rPr>
                            <w:rFonts w:eastAsiaTheme="minorEastAsia"/>
                          </w:rPr>
                        </w:pPr>
                        <w:r w:rsidRPr="00B81F75">
                          <w:rPr>
                            <w:rFonts w:eastAsiaTheme="minorEastAsia"/>
                          </w:rPr>
                          <w:t>IGBT</w:t>
                        </w:r>
                        <w:r w:rsidRPr="00B81F75">
                          <w:rPr>
                            <w:rFonts w:eastAsiaTheme="minorEastAsia"/>
                          </w:rPr>
                          <w:t>（</w:t>
                        </w:r>
                        <w:r w:rsidRPr="00B81F75">
                          <w:rPr>
                            <w:rFonts w:eastAsiaTheme="minorEastAsia"/>
                          </w:rPr>
                          <w:t>Insulated Gate Bipolar Transistor</w:t>
                        </w:r>
                        <w:r w:rsidRPr="00B81F75">
                          <w:rPr>
                            <w:rFonts w:eastAsiaTheme="minorEastAsia"/>
                          </w:rPr>
                          <w:t>），绝缘栅双极型晶体管，是由</w:t>
                        </w:r>
                        <w:r w:rsidRPr="00B81F75">
                          <w:rPr>
                            <w:rFonts w:eastAsiaTheme="minorEastAsia"/>
                          </w:rPr>
                          <w:t>BJT</w:t>
                        </w:r>
                        <w:r w:rsidRPr="00B81F75">
                          <w:rPr>
                            <w:rFonts w:eastAsiaTheme="minorEastAsia"/>
                          </w:rPr>
                          <w:t>（双极型三极管）和</w:t>
                        </w:r>
                        <w:r w:rsidRPr="00B81F75">
                          <w:rPr>
                            <w:rFonts w:eastAsiaTheme="minorEastAsia"/>
                          </w:rPr>
                          <w:t>MOS</w:t>
                        </w:r>
                        <w:r w:rsidRPr="00B81F75">
                          <w:rPr>
                            <w:rFonts w:eastAsiaTheme="minorEastAsia"/>
                          </w:rPr>
                          <w:t>（绝缘栅型场效应管）组成的复合全控型电压驱动式功率半导体器件</w:t>
                        </w:r>
                        <w:r>
                          <w:rPr>
                            <w:rFonts w:eastAsiaTheme="minorEastAsia" w:hint="eastAsia"/>
                          </w:rPr>
                          <w:t>，</w:t>
                        </w:r>
                        <w:r w:rsidRPr="00B81F75">
                          <w:rPr>
                            <w:rFonts w:eastAsiaTheme="minorEastAsia"/>
                          </w:rPr>
                          <w:t>兼有</w:t>
                        </w:r>
                        <w:r w:rsidRPr="00B81F75">
                          <w:rPr>
                            <w:rFonts w:eastAsiaTheme="minorEastAsia"/>
                          </w:rPr>
                          <w:t>MOSFET</w:t>
                        </w:r>
                        <w:r w:rsidRPr="00B81F75">
                          <w:rPr>
                            <w:rFonts w:eastAsiaTheme="minorEastAsia"/>
                          </w:rPr>
                          <w:t>的高输入阻抗和</w:t>
                        </w:r>
                        <w:r w:rsidRPr="00B81F75">
                          <w:rPr>
                            <w:rFonts w:eastAsiaTheme="minorEastAsia"/>
                          </w:rPr>
                          <w:t>GTR</w:t>
                        </w:r>
                        <w:r w:rsidRPr="00B81F75">
                          <w:rPr>
                            <w:rFonts w:eastAsiaTheme="minorEastAsia"/>
                          </w:rPr>
                          <w:t>的低导通压降两方面的优点。</w:t>
                        </w:r>
                        <w:r w:rsidRPr="00B81F75">
                          <w:rPr>
                            <w:rFonts w:eastAsiaTheme="minorEastAsia"/>
                          </w:rPr>
                          <w:t>GTR</w:t>
                        </w:r>
                        <w:r w:rsidRPr="00B81F75">
                          <w:rPr>
                            <w:rFonts w:eastAsiaTheme="minorEastAsia"/>
                          </w:rPr>
                          <w:t>饱和压降低，载流密度大，但驱动电流较大；</w:t>
                        </w:r>
                        <w:r w:rsidRPr="00B81F75">
                          <w:rPr>
                            <w:rFonts w:eastAsiaTheme="minorEastAsia"/>
                          </w:rPr>
                          <w:t>MOSFET</w:t>
                        </w:r>
                        <w:r w:rsidRPr="00B81F75">
                          <w:rPr>
                            <w:rFonts w:eastAsiaTheme="minorEastAsia"/>
                          </w:rPr>
                          <w:t>驱动功率很小，开关速度快，但导通压降大，载流密度小。</w:t>
                        </w:r>
                        <w:r w:rsidRPr="00B81F75">
                          <w:rPr>
                            <w:rFonts w:eastAsiaTheme="minorEastAsia"/>
                          </w:rPr>
                          <w:t>IGBT</w:t>
                        </w:r>
                        <w:r>
                          <w:rPr>
                            <w:rFonts w:eastAsiaTheme="minorEastAsia"/>
                          </w:rPr>
                          <w:t>综合了以上两种器件的优点，驱动功率小而饱和压降低</w:t>
                        </w:r>
                        <w:r>
                          <w:rPr>
                            <w:rFonts w:eastAsiaTheme="minorEastAsia" w:hint="eastAsia"/>
                          </w:rPr>
                          <w:t>，</w:t>
                        </w:r>
                        <w:r w:rsidRPr="00B81F75">
                          <w:rPr>
                            <w:rFonts w:eastAsiaTheme="minorEastAsia"/>
                          </w:rPr>
                          <w:t>非常适合应用于直流电压为</w:t>
                        </w:r>
                        <w:r w:rsidRPr="00B81F75">
                          <w:rPr>
                            <w:rFonts w:eastAsiaTheme="minorEastAsia"/>
                          </w:rPr>
                          <w:t>600V</w:t>
                        </w:r>
                        <w:r w:rsidRPr="00B81F75">
                          <w:rPr>
                            <w:rFonts w:eastAsiaTheme="minorEastAsia"/>
                          </w:rPr>
                          <w:t>及以上的变流系统如交流电机、变频器、开关电源、照明电路、牵引传动等领域。</w:t>
                        </w:r>
                      </w:p>
                    </w:tc>
                  </w:sdtContent>
                </w:sdt>
              </w:tr>
            </w:sdtContent>
          </w:sdt>
          <w:sdt>
            <w:sdtPr>
              <w:rPr>
                <w:rFonts w:asciiTheme="minorHAnsi" w:eastAsiaTheme="minorEastAsia" w:hAnsiTheme="minorHAnsi" w:cstheme="minorBidi"/>
              </w:rPr>
              <w:alias w:val="释义"/>
              <w:tag w:val="_TUP_44bf5f5b8d4e40a1afa2f3a4be6551b6"/>
              <w:id w:val="-1582674836"/>
              <w:lock w:val="sdtLocked"/>
              <w:placeholder>
                <w:docPart w:val="1A875F5677BB4B74B64FCEF5C9910703"/>
              </w:placeholder>
            </w:sdtPr>
            <w:sdtEndPr/>
            <w:sdtContent>
              <w:tr w:rsidR="006936BA" w14:paraId="5FD52077" w14:textId="77777777" w:rsidTr="00281600">
                <w:tc>
                  <w:tcPr>
                    <w:tcW w:w="1696" w:type="dxa"/>
                    <w:vAlign w:val="center"/>
                  </w:tcPr>
                  <w:p w14:paraId="10C9FB9C" w14:textId="77777777" w:rsidR="006936BA" w:rsidRPr="00B81F75" w:rsidRDefault="006936BA" w:rsidP="00281600">
                    <w:pPr>
                      <w:rPr>
                        <w:rFonts w:eastAsiaTheme="minorEastAsia"/>
                      </w:rPr>
                    </w:pPr>
                    <w:r w:rsidRPr="00B81F75">
                      <w:rPr>
                        <w:rFonts w:eastAsiaTheme="minorEastAsia"/>
                      </w:rPr>
                      <w:t>KBIT</w:t>
                    </w:r>
                  </w:p>
                </w:tc>
                <w:tc>
                  <w:tcPr>
                    <w:tcW w:w="1276" w:type="dxa"/>
                    <w:vAlign w:val="center"/>
                  </w:tcPr>
                  <w:p w14:paraId="2FC65056"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06660322"/>
                    <w:lock w:val="sdtLocked"/>
                  </w:sdtPr>
                  <w:sdtEndPr/>
                  <w:sdtContent>
                    <w:tc>
                      <w:tcPr>
                        <w:tcW w:w="6087" w:type="dxa"/>
                        <w:vAlign w:val="center"/>
                      </w:tcPr>
                      <w:p w14:paraId="6604C3B7" w14:textId="77777777" w:rsidR="006936BA" w:rsidRPr="00B81F75" w:rsidRDefault="006936BA" w:rsidP="00281600">
                        <w:pPr>
                          <w:rPr>
                            <w:rFonts w:eastAsiaTheme="minorEastAsia"/>
                          </w:rPr>
                        </w:pPr>
                        <w:r w:rsidRPr="00B81F75">
                          <w:rPr>
                            <w:rFonts w:eastAsiaTheme="minorEastAsia"/>
                          </w:rPr>
                          <w:t>千字节。</w:t>
                        </w:r>
                      </w:p>
                    </w:tc>
                  </w:sdtContent>
                </w:sdt>
              </w:tr>
            </w:sdtContent>
          </w:sdt>
          <w:sdt>
            <w:sdtPr>
              <w:rPr>
                <w:rFonts w:asciiTheme="minorHAnsi" w:eastAsiaTheme="minorEastAsia" w:hAnsiTheme="minorHAnsi" w:cstheme="minorBidi"/>
              </w:rPr>
              <w:alias w:val="释义"/>
              <w:tag w:val="_TUP_44bf5f5b8d4e40a1afa2f3a4be6551b6"/>
              <w:id w:val="276219635"/>
              <w:lock w:val="sdtLocked"/>
              <w:placeholder>
                <w:docPart w:val="1A875F5677BB4B74B64FCEF5C9910703"/>
              </w:placeholder>
            </w:sdtPr>
            <w:sdtEndPr/>
            <w:sdtContent>
              <w:tr w:rsidR="006936BA" w14:paraId="2FD0C73E" w14:textId="77777777" w:rsidTr="00281600">
                <w:tc>
                  <w:tcPr>
                    <w:tcW w:w="1696" w:type="dxa"/>
                    <w:vAlign w:val="center"/>
                  </w:tcPr>
                  <w:p w14:paraId="37B90BBB" w14:textId="77777777" w:rsidR="006936BA" w:rsidRPr="00B81F75" w:rsidRDefault="006936BA" w:rsidP="00281600">
                    <w:pPr>
                      <w:rPr>
                        <w:rFonts w:eastAsiaTheme="minorEastAsia"/>
                      </w:rPr>
                    </w:pPr>
                    <w:r w:rsidRPr="00B81F75">
                      <w:rPr>
                        <w:rFonts w:eastAsiaTheme="minorEastAsia"/>
                      </w:rPr>
                      <w:t>LDO</w:t>
                    </w:r>
                  </w:p>
                </w:tc>
                <w:tc>
                  <w:tcPr>
                    <w:tcW w:w="1276" w:type="dxa"/>
                    <w:vAlign w:val="center"/>
                  </w:tcPr>
                  <w:p w14:paraId="5103DF85"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472069036"/>
                    <w:lock w:val="sdtLocked"/>
                  </w:sdtPr>
                  <w:sdtEndPr/>
                  <w:sdtContent>
                    <w:tc>
                      <w:tcPr>
                        <w:tcW w:w="6087" w:type="dxa"/>
                        <w:vAlign w:val="center"/>
                      </w:tcPr>
                      <w:p w14:paraId="1CA2E250" w14:textId="77777777" w:rsidR="006936BA" w:rsidRPr="00B81F75" w:rsidRDefault="006936BA" w:rsidP="00281600">
                        <w:pPr>
                          <w:rPr>
                            <w:rFonts w:eastAsiaTheme="minorEastAsia"/>
                          </w:rPr>
                        </w:pPr>
                        <w:r w:rsidRPr="00B81F75">
                          <w:rPr>
                            <w:rFonts w:eastAsiaTheme="minorEastAsia"/>
                          </w:rPr>
                          <w:t>Low Dropout Regulator</w:t>
                        </w:r>
                        <w:r w:rsidRPr="00B81F75">
                          <w:rPr>
                            <w:rFonts w:eastAsiaTheme="minorEastAsia"/>
                          </w:rPr>
                          <w:t>，意为低压差线性稳压器。</w:t>
                        </w:r>
                      </w:p>
                    </w:tc>
                  </w:sdtContent>
                </w:sdt>
              </w:tr>
            </w:sdtContent>
          </w:sdt>
          <w:sdt>
            <w:sdtPr>
              <w:rPr>
                <w:rFonts w:asciiTheme="minorHAnsi" w:eastAsiaTheme="minorEastAsia" w:hAnsiTheme="minorHAnsi" w:cstheme="minorBidi"/>
              </w:rPr>
              <w:alias w:val="释义"/>
              <w:tag w:val="_TUP_44bf5f5b8d4e40a1afa2f3a4be6551b6"/>
              <w:id w:val="1397324286"/>
              <w:lock w:val="sdtLocked"/>
              <w:placeholder>
                <w:docPart w:val="1A875F5677BB4B74B64FCEF5C9910703"/>
              </w:placeholder>
            </w:sdtPr>
            <w:sdtEndPr/>
            <w:sdtContent>
              <w:tr w:rsidR="006936BA" w14:paraId="0DE50B00" w14:textId="77777777" w:rsidTr="00281600">
                <w:tc>
                  <w:tcPr>
                    <w:tcW w:w="1696" w:type="dxa"/>
                    <w:vAlign w:val="center"/>
                  </w:tcPr>
                  <w:p w14:paraId="7778677E" w14:textId="77777777" w:rsidR="006936BA" w:rsidRPr="00B81F75" w:rsidRDefault="006936BA" w:rsidP="00281600">
                    <w:pPr>
                      <w:rPr>
                        <w:rFonts w:eastAsiaTheme="minorEastAsia"/>
                      </w:rPr>
                    </w:pPr>
                    <w:r w:rsidRPr="00B81F75">
                      <w:rPr>
                        <w:rFonts w:eastAsiaTheme="minorEastAsia"/>
                      </w:rPr>
                      <w:t>MCU</w:t>
                    </w:r>
                  </w:p>
                </w:tc>
                <w:tc>
                  <w:tcPr>
                    <w:tcW w:w="1276" w:type="dxa"/>
                    <w:vAlign w:val="center"/>
                  </w:tcPr>
                  <w:p w14:paraId="61274209"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092538675"/>
                    <w:lock w:val="sdtLocked"/>
                  </w:sdtPr>
                  <w:sdtEndPr/>
                  <w:sdtContent>
                    <w:tc>
                      <w:tcPr>
                        <w:tcW w:w="6087" w:type="dxa"/>
                        <w:vAlign w:val="center"/>
                      </w:tcPr>
                      <w:p w14:paraId="3A1D3773" w14:textId="2B845FCB" w:rsidR="006936BA" w:rsidRPr="00B81F75" w:rsidRDefault="00352994" w:rsidP="00281600">
                        <w:pPr>
                          <w:rPr>
                            <w:rFonts w:eastAsiaTheme="minorEastAsia"/>
                          </w:rPr>
                        </w:pPr>
                        <w:r w:rsidRPr="00B81F75">
                          <w:rPr>
                            <w:rFonts w:eastAsiaTheme="minorEastAsia"/>
                          </w:rPr>
                          <w:t>微控制单元（</w:t>
                        </w:r>
                        <w:r w:rsidRPr="00B81F75">
                          <w:rPr>
                            <w:rFonts w:eastAsiaTheme="minorEastAsia"/>
                          </w:rPr>
                          <w:t>Microcontroller Unit</w:t>
                        </w:r>
                        <w:r w:rsidRPr="00B81F75">
                          <w:rPr>
                            <w:rFonts w:eastAsiaTheme="minorEastAsia"/>
                          </w:rPr>
                          <w:t>），又称单片微型计算机（</w:t>
                        </w:r>
                        <w:r w:rsidRPr="00B81F75">
                          <w:rPr>
                            <w:rFonts w:eastAsiaTheme="minorEastAsia"/>
                          </w:rPr>
                          <w:t>Single Chip Microcomputer</w:t>
                        </w:r>
                        <w:r w:rsidRPr="00B81F75">
                          <w:rPr>
                            <w:rFonts w:eastAsiaTheme="minorEastAsia"/>
                          </w:rPr>
                          <w:t>）或者单片机，是把中央处理器（</w:t>
                        </w:r>
                        <w:r w:rsidRPr="00B81F75">
                          <w:rPr>
                            <w:rFonts w:eastAsiaTheme="minorEastAsia"/>
                          </w:rPr>
                          <w:t>Central Process Unit</w:t>
                        </w:r>
                        <w:r w:rsidRPr="00B81F75">
                          <w:rPr>
                            <w:rFonts w:eastAsiaTheme="minorEastAsia"/>
                          </w:rPr>
                          <w:t>；</w:t>
                        </w:r>
                        <w:r w:rsidRPr="00B81F75">
                          <w:rPr>
                            <w:rFonts w:eastAsiaTheme="minorEastAsia"/>
                          </w:rPr>
                          <w:t>CPU</w:t>
                        </w:r>
                        <w:r w:rsidRPr="00B81F75">
                          <w:rPr>
                            <w:rFonts w:eastAsiaTheme="minorEastAsia"/>
                          </w:rPr>
                          <w:t>）的频率与规格做适当缩减，并将内存（</w:t>
                        </w:r>
                        <w:r w:rsidRPr="00B81F75">
                          <w:rPr>
                            <w:rFonts w:eastAsiaTheme="minorEastAsia"/>
                          </w:rPr>
                          <w:t>Memory</w:t>
                        </w:r>
                        <w:r w:rsidRPr="00B81F75">
                          <w:rPr>
                            <w:rFonts w:eastAsiaTheme="minorEastAsia"/>
                          </w:rPr>
                          <w:t>）、计数器（</w:t>
                        </w:r>
                        <w:r w:rsidRPr="00B81F75">
                          <w:rPr>
                            <w:rFonts w:eastAsiaTheme="minorEastAsia"/>
                          </w:rPr>
                          <w:t>Timer</w:t>
                        </w:r>
                        <w:r w:rsidRPr="00B81F75">
                          <w:rPr>
                            <w:rFonts w:eastAsiaTheme="minorEastAsia"/>
                          </w:rPr>
                          <w:t>）、</w:t>
                        </w:r>
                        <w:r w:rsidRPr="00B81F75">
                          <w:rPr>
                            <w:rFonts w:eastAsiaTheme="minorEastAsia"/>
                          </w:rPr>
                          <w:t>USB</w:t>
                        </w:r>
                        <w:r w:rsidRPr="00B81F75">
                          <w:rPr>
                            <w:rFonts w:eastAsiaTheme="minorEastAsia"/>
                          </w:rPr>
                          <w:t>、</w:t>
                        </w:r>
                        <w:r w:rsidRPr="00B81F75">
                          <w:rPr>
                            <w:rFonts w:eastAsiaTheme="minorEastAsia"/>
                          </w:rPr>
                          <w:t>A/D</w:t>
                        </w:r>
                        <w:r w:rsidRPr="00B81F75">
                          <w:rPr>
                            <w:rFonts w:eastAsiaTheme="minorEastAsia"/>
                          </w:rPr>
                          <w:t>转换、</w:t>
                        </w:r>
                        <w:r w:rsidRPr="00B81F75">
                          <w:rPr>
                            <w:rFonts w:eastAsiaTheme="minorEastAsia"/>
                          </w:rPr>
                          <w:t>UART</w:t>
                        </w:r>
                        <w:r w:rsidRPr="00B81F75">
                          <w:rPr>
                            <w:rFonts w:eastAsiaTheme="minorEastAsia"/>
                          </w:rPr>
                          <w:t>、</w:t>
                        </w:r>
                        <w:r w:rsidRPr="00B81F75">
                          <w:rPr>
                            <w:rFonts w:eastAsiaTheme="minorEastAsia"/>
                          </w:rPr>
                          <w:t>PLC</w:t>
                        </w:r>
                        <w:r w:rsidRPr="00B81F75">
                          <w:rPr>
                            <w:rFonts w:eastAsiaTheme="minorEastAsia"/>
                          </w:rPr>
                          <w:t>、</w:t>
                        </w:r>
                        <w:r w:rsidRPr="00B81F75">
                          <w:rPr>
                            <w:rFonts w:eastAsiaTheme="minorEastAsia"/>
                          </w:rPr>
                          <w:t>DMA</w:t>
                        </w:r>
                        <w:r w:rsidRPr="00B81F75">
                          <w:rPr>
                            <w:rFonts w:eastAsiaTheme="minorEastAsia"/>
                          </w:rPr>
                          <w:t>等周边接口，甚至</w:t>
                        </w:r>
                        <w:r w:rsidRPr="00B81F75">
                          <w:rPr>
                            <w:rFonts w:eastAsiaTheme="minorEastAsia"/>
                          </w:rPr>
                          <w:t>LCD</w:t>
                        </w:r>
                        <w:r w:rsidRPr="00B81F75">
                          <w:rPr>
                            <w:rFonts w:eastAsiaTheme="minorEastAsia"/>
                          </w:rPr>
                          <w:t>驱动电路都整合在单一芯片上，形成芯片级的计算机，为不同的应用场合做不同</w:t>
                        </w:r>
                        <w:r>
                          <w:rPr>
                            <w:rFonts w:eastAsiaTheme="minorEastAsia"/>
                          </w:rPr>
                          <w:t>的</w:t>
                        </w:r>
                        <w:r w:rsidRPr="00B81F75">
                          <w:rPr>
                            <w:rFonts w:eastAsiaTheme="minorEastAsia"/>
                          </w:rPr>
                          <w:t>组合控制。</w:t>
                        </w:r>
                      </w:p>
                    </w:tc>
                  </w:sdtContent>
                </w:sdt>
              </w:tr>
            </w:sdtContent>
          </w:sdt>
          <w:sdt>
            <w:sdtPr>
              <w:rPr>
                <w:rFonts w:asciiTheme="minorHAnsi" w:eastAsiaTheme="minorEastAsia" w:hAnsiTheme="minorHAnsi" w:cstheme="minorBidi"/>
              </w:rPr>
              <w:alias w:val="释义"/>
              <w:tag w:val="_TUP_44bf5f5b8d4e40a1afa2f3a4be6551b6"/>
              <w:id w:val="-1296911825"/>
              <w:lock w:val="sdtLocked"/>
              <w:placeholder>
                <w:docPart w:val="1A875F5677BB4B74B64FCEF5C9910703"/>
              </w:placeholder>
            </w:sdtPr>
            <w:sdtEndPr/>
            <w:sdtContent>
              <w:tr w:rsidR="006936BA" w14:paraId="63A75903" w14:textId="77777777" w:rsidTr="00281600">
                <w:tc>
                  <w:tcPr>
                    <w:tcW w:w="1696" w:type="dxa"/>
                    <w:vAlign w:val="center"/>
                  </w:tcPr>
                  <w:p w14:paraId="26E3B8C6" w14:textId="77777777" w:rsidR="006936BA" w:rsidRPr="00B81F75" w:rsidRDefault="006936BA" w:rsidP="00281600">
                    <w:pPr>
                      <w:rPr>
                        <w:rFonts w:eastAsiaTheme="minorEastAsia"/>
                      </w:rPr>
                    </w:pPr>
                    <w:r w:rsidRPr="00B81F75">
                      <w:rPr>
                        <w:rFonts w:eastAsiaTheme="minorEastAsia"/>
                      </w:rPr>
                      <w:t>MIMO</w:t>
                    </w:r>
                  </w:p>
                </w:tc>
                <w:tc>
                  <w:tcPr>
                    <w:tcW w:w="1276" w:type="dxa"/>
                    <w:vAlign w:val="center"/>
                  </w:tcPr>
                  <w:p w14:paraId="09343922"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522438258"/>
                    <w:lock w:val="sdtLocked"/>
                  </w:sdtPr>
                  <w:sdtEndPr/>
                  <w:sdtContent>
                    <w:tc>
                      <w:tcPr>
                        <w:tcW w:w="6087" w:type="dxa"/>
                        <w:vAlign w:val="center"/>
                      </w:tcPr>
                      <w:p w14:paraId="33807F7B" w14:textId="77777777" w:rsidR="006936BA" w:rsidRPr="00B81F75" w:rsidRDefault="006936BA" w:rsidP="00281600">
                        <w:pPr>
                          <w:rPr>
                            <w:rFonts w:eastAsiaTheme="minorEastAsia"/>
                          </w:rPr>
                        </w:pPr>
                        <w:r w:rsidRPr="00B81F75">
                          <w:rPr>
                            <w:rFonts w:eastAsiaTheme="minorEastAsia"/>
                          </w:rPr>
                          <w:t>MIMO</w:t>
                        </w:r>
                        <w:r w:rsidRPr="00B81F75">
                          <w:rPr>
                            <w:rFonts w:eastAsiaTheme="minorEastAsia"/>
                          </w:rPr>
                          <w:t>（</w:t>
                        </w:r>
                        <w:r w:rsidRPr="00B81F75">
                          <w:rPr>
                            <w:rFonts w:eastAsiaTheme="minorEastAsia"/>
                          </w:rPr>
                          <w:t>Multiple-Input Multiple-Output</w:t>
                        </w:r>
                        <w:r w:rsidRPr="00B81F75">
                          <w:rPr>
                            <w:rFonts w:eastAsiaTheme="minorEastAsia"/>
                          </w:rPr>
                          <w:t>）技术指在发射端和接收端分别使用多个发射天线和接收天线，使信号通过发射端与接收端的多个天线传送和接收，从而改善通信质量。它能充分利用空间资源，通过多个天线实现多发多收，在不增加频谱资源和天线发射功率的情况下，可以成倍的提高系统信道容量，显示出明显的优势、被视为下一代移动通信的核心技术。</w:t>
                        </w:r>
                      </w:p>
                    </w:tc>
                  </w:sdtContent>
                </w:sdt>
              </w:tr>
            </w:sdtContent>
          </w:sdt>
          <w:sdt>
            <w:sdtPr>
              <w:rPr>
                <w:rFonts w:asciiTheme="minorHAnsi" w:eastAsiaTheme="minorEastAsia" w:hAnsiTheme="minorHAnsi" w:cstheme="minorBidi"/>
              </w:rPr>
              <w:alias w:val="释义"/>
              <w:tag w:val="_TUP_44bf5f5b8d4e40a1afa2f3a4be6551b6"/>
              <w:id w:val="1911962234"/>
              <w:lock w:val="sdtLocked"/>
              <w:placeholder>
                <w:docPart w:val="1A875F5677BB4B74B64FCEF5C9910703"/>
              </w:placeholder>
            </w:sdtPr>
            <w:sdtEndPr/>
            <w:sdtContent>
              <w:tr w:rsidR="006936BA" w14:paraId="36D634F5" w14:textId="77777777" w:rsidTr="00281600">
                <w:tc>
                  <w:tcPr>
                    <w:tcW w:w="1696" w:type="dxa"/>
                    <w:vAlign w:val="center"/>
                  </w:tcPr>
                  <w:p w14:paraId="260EC54C" w14:textId="77777777" w:rsidR="006936BA" w:rsidRPr="00B81F75" w:rsidRDefault="006936BA" w:rsidP="00281600">
                    <w:pPr>
                      <w:rPr>
                        <w:rFonts w:eastAsiaTheme="minorEastAsia"/>
                      </w:rPr>
                    </w:pPr>
                    <w:r w:rsidRPr="00B81F75">
                      <w:rPr>
                        <w:rFonts w:eastAsiaTheme="minorEastAsia"/>
                      </w:rPr>
                      <w:t>MOSFET</w:t>
                    </w:r>
                  </w:p>
                </w:tc>
                <w:tc>
                  <w:tcPr>
                    <w:tcW w:w="1276" w:type="dxa"/>
                    <w:vAlign w:val="center"/>
                  </w:tcPr>
                  <w:p w14:paraId="1FB3BC18"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446054566"/>
                    <w:lock w:val="sdtLocked"/>
                  </w:sdtPr>
                  <w:sdtEndPr/>
                  <w:sdtContent>
                    <w:tc>
                      <w:tcPr>
                        <w:tcW w:w="6087" w:type="dxa"/>
                        <w:vAlign w:val="center"/>
                      </w:tcPr>
                      <w:p w14:paraId="4D43A322" w14:textId="6D9F3D89" w:rsidR="006936BA" w:rsidRPr="00B81F75" w:rsidRDefault="00352994" w:rsidP="00352994">
                        <w:pPr>
                          <w:rPr>
                            <w:rFonts w:eastAsiaTheme="minorEastAsia"/>
                          </w:rPr>
                        </w:pPr>
                        <w:r w:rsidRPr="00B81F75">
                          <w:rPr>
                            <w:rFonts w:eastAsiaTheme="minorEastAsia"/>
                          </w:rPr>
                          <w:t>金属氧化物半导体场效应管（英语：</w:t>
                        </w:r>
                        <w:r w:rsidRPr="00B81F75">
                          <w:rPr>
                            <w:rFonts w:eastAsiaTheme="minorEastAsia"/>
                          </w:rPr>
                          <w:t xml:space="preserve">Metal-Oxide-Semiconductor Field-Effect Transistor, </w:t>
                        </w:r>
                        <w:r>
                          <w:rPr>
                            <w:rFonts w:eastAsiaTheme="minorEastAsia"/>
                          </w:rPr>
                          <w:t>简称</w:t>
                        </w:r>
                        <w:r w:rsidRPr="00B81F75">
                          <w:rPr>
                            <w:rFonts w:eastAsiaTheme="minorEastAsia"/>
                          </w:rPr>
                          <w:t>MOSFET</w:t>
                        </w:r>
                        <w:r w:rsidRPr="00B81F75">
                          <w:rPr>
                            <w:rFonts w:eastAsiaTheme="minorEastAsia"/>
                          </w:rPr>
                          <w:t>），</w:t>
                        </w:r>
                        <w:r>
                          <w:rPr>
                            <w:rFonts w:eastAsiaTheme="minorEastAsia"/>
                          </w:rPr>
                          <w:t>是</w:t>
                        </w:r>
                        <w:r w:rsidRPr="00B81F75">
                          <w:rPr>
                            <w:rFonts w:eastAsiaTheme="minorEastAsia"/>
                          </w:rPr>
                          <w:t>一种可以广泛使用在</w:t>
                        </w:r>
                        <w:r w:rsidRPr="00B81F75">
                          <w:rPr>
                            <w:rFonts w:eastAsiaTheme="minorEastAsia"/>
                          </w:rPr>
                          <w:lastRenderedPageBreak/>
                          <w:t>模拟电路与数字电路的场效晶体管。</w:t>
                        </w:r>
                      </w:p>
                    </w:tc>
                  </w:sdtContent>
                </w:sdt>
              </w:tr>
            </w:sdtContent>
          </w:sdt>
          <w:sdt>
            <w:sdtPr>
              <w:rPr>
                <w:rFonts w:asciiTheme="minorHAnsi" w:eastAsiaTheme="minorEastAsia" w:hAnsiTheme="minorHAnsi" w:cstheme="minorBidi"/>
              </w:rPr>
              <w:alias w:val="释义"/>
              <w:tag w:val="_TUP_44bf5f5b8d4e40a1afa2f3a4be6551b6"/>
              <w:id w:val="-1761980911"/>
              <w:lock w:val="sdtLocked"/>
              <w:placeholder>
                <w:docPart w:val="1A875F5677BB4B74B64FCEF5C9910703"/>
              </w:placeholder>
            </w:sdtPr>
            <w:sdtEndPr/>
            <w:sdtContent>
              <w:tr w:rsidR="006936BA" w14:paraId="7702BBA2" w14:textId="77777777" w:rsidTr="00281600">
                <w:tc>
                  <w:tcPr>
                    <w:tcW w:w="1696" w:type="dxa"/>
                    <w:vAlign w:val="center"/>
                  </w:tcPr>
                  <w:p w14:paraId="52BA5A2B" w14:textId="77777777" w:rsidR="006936BA" w:rsidRPr="00B81F75" w:rsidRDefault="006936BA" w:rsidP="00281600">
                    <w:pPr>
                      <w:rPr>
                        <w:rFonts w:eastAsiaTheme="minorEastAsia"/>
                      </w:rPr>
                    </w:pPr>
                    <w:r w:rsidRPr="00B81F75">
                      <w:rPr>
                        <w:rFonts w:eastAsiaTheme="minorEastAsia"/>
                      </w:rPr>
                      <w:t>OIML R46</w:t>
                    </w:r>
                  </w:p>
                </w:tc>
                <w:tc>
                  <w:tcPr>
                    <w:tcW w:w="1276" w:type="dxa"/>
                    <w:vAlign w:val="center"/>
                  </w:tcPr>
                  <w:p w14:paraId="5222022E"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463570764"/>
                    <w:lock w:val="sdtLocked"/>
                  </w:sdtPr>
                  <w:sdtEndPr/>
                  <w:sdtContent>
                    <w:tc>
                      <w:tcPr>
                        <w:tcW w:w="6087" w:type="dxa"/>
                        <w:vAlign w:val="center"/>
                      </w:tcPr>
                      <w:p w14:paraId="7DBA8163" w14:textId="77777777" w:rsidR="006936BA" w:rsidRPr="00B81F75" w:rsidRDefault="006936BA" w:rsidP="00281600">
                        <w:pPr>
                          <w:rPr>
                            <w:rFonts w:eastAsiaTheme="minorEastAsia"/>
                          </w:rPr>
                        </w:pPr>
                        <w:r w:rsidRPr="00B81F75">
                          <w:rPr>
                            <w:rFonts w:eastAsiaTheme="minorEastAsia"/>
                          </w:rPr>
                          <w:t>国际法制计量组织推行的国际电能表</w:t>
                        </w:r>
                        <w:r w:rsidRPr="00B81F75">
                          <w:rPr>
                            <w:rFonts w:eastAsiaTheme="minorEastAsia"/>
                          </w:rPr>
                          <w:t>IR46</w:t>
                        </w:r>
                        <w:r w:rsidRPr="00B81F75">
                          <w:rPr>
                            <w:rFonts w:eastAsiaTheme="minorEastAsia"/>
                          </w:rPr>
                          <w:t>标准</w:t>
                        </w:r>
                      </w:p>
                    </w:tc>
                  </w:sdtContent>
                </w:sdt>
              </w:tr>
            </w:sdtContent>
          </w:sdt>
          <w:sdt>
            <w:sdtPr>
              <w:rPr>
                <w:rFonts w:asciiTheme="minorHAnsi" w:eastAsiaTheme="minorEastAsia" w:hAnsiTheme="minorHAnsi" w:cstheme="minorBidi"/>
              </w:rPr>
              <w:alias w:val="释义"/>
              <w:tag w:val="_TUP_44bf5f5b8d4e40a1afa2f3a4be6551b6"/>
              <w:id w:val="115498007"/>
              <w:lock w:val="sdtLocked"/>
              <w:placeholder>
                <w:docPart w:val="1A875F5677BB4B74B64FCEF5C9910703"/>
              </w:placeholder>
            </w:sdtPr>
            <w:sdtEndPr/>
            <w:sdtContent>
              <w:tr w:rsidR="006936BA" w14:paraId="3DC45C8A" w14:textId="77777777" w:rsidTr="00281600">
                <w:tc>
                  <w:tcPr>
                    <w:tcW w:w="1696" w:type="dxa"/>
                    <w:vAlign w:val="center"/>
                  </w:tcPr>
                  <w:p w14:paraId="3EE51BAE" w14:textId="77777777" w:rsidR="006936BA" w:rsidRPr="00B81F75" w:rsidRDefault="006936BA" w:rsidP="00281600">
                    <w:pPr>
                      <w:rPr>
                        <w:rFonts w:eastAsiaTheme="minorEastAsia"/>
                      </w:rPr>
                    </w:pPr>
                    <w:r w:rsidRPr="00B81F75">
                      <w:rPr>
                        <w:rFonts w:eastAsiaTheme="minorEastAsia"/>
                      </w:rPr>
                      <w:t>PLC</w:t>
                    </w:r>
                  </w:p>
                </w:tc>
                <w:tc>
                  <w:tcPr>
                    <w:tcW w:w="1276" w:type="dxa"/>
                    <w:vAlign w:val="center"/>
                  </w:tcPr>
                  <w:p w14:paraId="7663B65A"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720019560"/>
                    <w:lock w:val="sdtLocked"/>
                  </w:sdtPr>
                  <w:sdtEndPr/>
                  <w:sdtContent>
                    <w:tc>
                      <w:tcPr>
                        <w:tcW w:w="6087" w:type="dxa"/>
                        <w:vAlign w:val="center"/>
                      </w:tcPr>
                      <w:p w14:paraId="6A579A39" w14:textId="77777777" w:rsidR="006936BA" w:rsidRPr="00B81F75" w:rsidRDefault="006936BA" w:rsidP="00281600">
                        <w:pPr>
                          <w:rPr>
                            <w:rFonts w:eastAsiaTheme="minorEastAsia"/>
                          </w:rPr>
                        </w:pPr>
                        <w:r w:rsidRPr="00B81F75">
                          <w:rPr>
                            <w:rFonts w:eastAsiaTheme="minorEastAsia"/>
                          </w:rPr>
                          <w:t>Power Line Carrier</w:t>
                        </w:r>
                        <w:r w:rsidRPr="00B81F75">
                          <w:rPr>
                            <w:rFonts w:eastAsiaTheme="minorEastAsia"/>
                          </w:rPr>
                          <w:t>，是电力系统特有的通信方式，电力线载波通讯是指利用现有电力线，通过载波方式将模拟或数字信号进行高速传输的技术。最大特点是不需要重新架设网络，只要有电线就能进行数据传递。</w:t>
                        </w:r>
                      </w:p>
                    </w:tc>
                  </w:sdtContent>
                </w:sdt>
              </w:tr>
            </w:sdtContent>
          </w:sdt>
          <w:sdt>
            <w:sdtPr>
              <w:rPr>
                <w:rFonts w:asciiTheme="minorHAnsi" w:eastAsiaTheme="minorEastAsia" w:hAnsiTheme="minorHAnsi" w:cstheme="minorBidi"/>
              </w:rPr>
              <w:alias w:val="释义"/>
              <w:tag w:val="_TUP_44bf5f5b8d4e40a1afa2f3a4be6551b6"/>
              <w:id w:val="-584074350"/>
              <w:lock w:val="sdtLocked"/>
              <w:placeholder>
                <w:docPart w:val="1A875F5677BB4B74B64FCEF5C9910703"/>
              </w:placeholder>
            </w:sdtPr>
            <w:sdtEndPr/>
            <w:sdtContent>
              <w:tr w:rsidR="006936BA" w14:paraId="56349883" w14:textId="77777777" w:rsidTr="00281600">
                <w:tc>
                  <w:tcPr>
                    <w:tcW w:w="1696" w:type="dxa"/>
                    <w:vAlign w:val="center"/>
                  </w:tcPr>
                  <w:p w14:paraId="311F0030" w14:textId="77777777" w:rsidR="006936BA" w:rsidRPr="00B81F75" w:rsidRDefault="006936BA" w:rsidP="00281600">
                    <w:pPr>
                      <w:rPr>
                        <w:rFonts w:eastAsiaTheme="minorEastAsia"/>
                      </w:rPr>
                    </w:pPr>
                    <w:r w:rsidRPr="00B81F75">
                      <w:rPr>
                        <w:rFonts w:eastAsiaTheme="minorEastAsia"/>
                      </w:rPr>
                      <w:t>RF</w:t>
                    </w:r>
                  </w:p>
                </w:tc>
                <w:tc>
                  <w:tcPr>
                    <w:tcW w:w="1276" w:type="dxa"/>
                    <w:vAlign w:val="center"/>
                  </w:tcPr>
                  <w:p w14:paraId="0D56F40D"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813917719"/>
                    <w:lock w:val="sdtLocked"/>
                  </w:sdtPr>
                  <w:sdtEndPr/>
                  <w:sdtContent>
                    <w:tc>
                      <w:tcPr>
                        <w:tcW w:w="6087" w:type="dxa"/>
                        <w:vAlign w:val="center"/>
                      </w:tcPr>
                      <w:p w14:paraId="5BDD5C8E" w14:textId="41B94688" w:rsidR="006936BA" w:rsidRPr="00B81F75" w:rsidRDefault="00352994" w:rsidP="00281600">
                        <w:pPr>
                          <w:rPr>
                            <w:rFonts w:eastAsiaTheme="minorEastAsia"/>
                          </w:rPr>
                        </w:pPr>
                        <w:r w:rsidRPr="00B81F75">
                          <w:rPr>
                            <w:rFonts w:eastAsiaTheme="minorEastAsia"/>
                          </w:rPr>
                          <w:t>Radio Frequency</w:t>
                        </w:r>
                        <w:r w:rsidRPr="00B81F75">
                          <w:rPr>
                            <w:rFonts w:eastAsiaTheme="minorEastAsia"/>
                          </w:rPr>
                          <w:t>的缩写，中文名为</w:t>
                        </w:r>
                        <w:r w:rsidRPr="00B81F75">
                          <w:rPr>
                            <w:rFonts w:eastAsiaTheme="minorEastAsia"/>
                          </w:rPr>
                          <w:t>“</w:t>
                        </w:r>
                        <w:r w:rsidRPr="00B81F75">
                          <w:rPr>
                            <w:rFonts w:eastAsiaTheme="minorEastAsia"/>
                          </w:rPr>
                          <w:t>射频</w:t>
                        </w:r>
                        <w:r w:rsidRPr="00B81F75">
                          <w:rPr>
                            <w:rFonts w:eastAsiaTheme="minorEastAsia"/>
                          </w:rPr>
                          <w:t>”</w:t>
                        </w:r>
                        <w:r w:rsidRPr="00B81F75">
                          <w:rPr>
                            <w:rFonts w:eastAsiaTheme="minorEastAsia"/>
                          </w:rPr>
                          <w:t>，一种高频交流变化电磁波。每秒变化小于</w:t>
                        </w:r>
                        <w:r w:rsidRPr="00B81F75">
                          <w:rPr>
                            <w:rFonts w:eastAsiaTheme="minorEastAsia"/>
                          </w:rPr>
                          <w:t>1000</w:t>
                        </w:r>
                        <w:r w:rsidRPr="00B81F75">
                          <w:rPr>
                            <w:rFonts w:eastAsiaTheme="minorEastAsia"/>
                          </w:rPr>
                          <w:t>次的交流电称为低频电流，大于</w:t>
                        </w:r>
                        <w:r w:rsidRPr="00B81F75">
                          <w:rPr>
                            <w:rFonts w:eastAsiaTheme="minorEastAsia"/>
                          </w:rPr>
                          <w:t>10000</w:t>
                        </w:r>
                        <w:r>
                          <w:rPr>
                            <w:rFonts w:eastAsiaTheme="minorEastAsia"/>
                          </w:rPr>
                          <w:t>次的称为高频电流，</w:t>
                        </w:r>
                        <w:r w:rsidRPr="00B81F75">
                          <w:rPr>
                            <w:rFonts w:eastAsiaTheme="minorEastAsia"/>
                          </w:rPr>
                          <w:t>射频就是这样一种高频</w:t>
                        </w:r>
                        <w:r>
                          <w:rPr>
                            <w:rFonts w:eastAsiaTheme="minorEastAsia" w:hint="eastAsia"/>
                          </w:rPr>
                          <w:t>电磁波</w:t>
                        </w:r>
                        <w:r w:rsidRPr="00B81F75">
                          <w:rPr>
                            <w:rFonts w:eastAsiaTheme="minorEastAsia"/>
                          </w:rPr>
                          <w:t>。</w:t>
                        </w:r>
                      </w:p>
                    </w:tc>
                  </w:sdtContent>
                </w:sdt>
              </w:tr>
            </w:sdtContent>
          </w:sdt>
          <w:sdt>
            <w:sdtPr>
              <w:rPr>
                <w:rFonts w:asciiTheme="minorHAnsi" w:eastAsiaTheme="minorEastAsia" w:hAnsiTheme="minorHAnsi" w:cstheme="minorBidi"/>
              </w:rPr>
              <w:alias w:val="释义"/>
              <w:tag w:val="_TUP_44bf5f5b8d4e40a1afa2f3a4be6551b6"/>
              <w:id w:val="-1699606669"/>
              <w:lock w:val="sdtLocked"/>
              <w:placeholder>
                <w:docPart w:val="1A875F5677BB4B74B64FCEF5C9910703"/>
              </w:placeholder>
            </w:sdtPr>
            <w:sdtEndPr/>
            <w:sdtContent>
              <w:tr w:rsidR="006936BA" w14:paraId="173F224D" w14:textId="77777777" w:rsidTr="00281600">
                <w:tc>
                  <w:tcPr>
                    <w:tcW w:w="1696" w:type="dxa"/>
                    <w:vAlign w:val="center"/>
                  </w:tcPr>
                  <w:p w14:paraId="3ACBCD21" w14:textId="77777777" w:rsidR="006936BA" w:rsidRPr="00B81F75" w:rsidRDefault="006936BA" w:rsidP="00281600">
                    <w:pPr>
                      <w:rPr>
                        <w:rFonts w:eastAsiaTheme="minorEastAsia"/>
                      </w:rPr>
                    </w:pPr>
                    <w:r w:rsidRPr="00B81F75">
                      <w:rPr>
                        <w:rFonts w:eastAsiaTheme="minorEastAsia"/>
                      </w:rPr>
                      <w:t>SPI</w:t>
                    </w:r>
                    <w:r w:rsidRPr="00B81F75">
                      <w:rPr>
                        <w:rFonts w:eastAsiaTheme="minorEastAsia"/>
                      </w:rPr>
                      <w:t>接口</w:t>
                    </w:r>
                  </w:p>
                </w:tc>
                <w:tc>
                  <w:tcPr>
                    <w:tcW w:w="1276" w:type="dxa"/>
                    <w:vAlign w:val="center"/>
                  </w:tcPr>
                  <w:p w14:paraId="37894846"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898329974"/>
                    <w:lock w:val="sdtLocked"/>
                  </w:sdtPr>
                  <w:sdtEndPr/>
                  <w:sdtContent>
                    <w:tc>
                      <w:tcPr>
                        <w:tcW w:w="6087" w:type="dxa"/>
                        <w:vAlign w:val="center"/>
                      </w:tcPr>
                      <w:p w14:paraId="28A684BD" w14:textId="77777777" w:rsidR="006936BA" w:rsidRPr="00B81F75" w:rsidRDefault="006936BA" w:rsidP="00281600">
                        <w:pPr>
                          <w:rPr>
                            <w:rFonts w:eastAsiaTheme="minorEastAsia"/>
                          </w:rPr>
                        </w:pPr>
                        <w:r w:rsidRPr="00B81F75">
                          <w:rPr>
                            <w:rFonts w:eastAsiaTheme="minorEastAsia"/>
                          </w:rPr>
                          <w:t>SPI</w:t>
                        </w:r>
                        <w:r w:rsidRPr="00B81F75">
                          <w:rPr>
                            <w:rFonts w:eastAsiaTheme="minorEastAsia"/>
                          </w:rPr>
                          <w:t>（</w:t>
                        </w:r>
                        <w:r w:rsidRPr="00B81F75">
                          <w:rPr>
                            <w:rFonts w:eastAsiaTheme="minorEastAsia"/>
                          </w:rPr>
                          <w:t>Serial Peripheral Interface--</w:t>
                        </w:r>
                        <w:r w:rsidRPr="00B81F75">
                          <w:rPr>
                            <w:rFonts w:eastAsiaTheme="minorEastAsia"/>
                          </w:rPr>
                          <w:t>串行外设接口）总线系统是一种同步串行外设接口，它可以使</w:t>
                        </w:r>
                        <w:r w:rsidRPr="00B81F75">
                          <w:rPr>
                            <w:rFonts w:eastAsiaTheme="minorEastAsia"/>
                          </w:rPr>
                          <w:t>MCU</w:t>
                        </w:r>
                        <w:r w:rsidRPr="00B81F75">
                          <w:rPr>
                            <w:rFonts w:eastAsiaTheme="minorEastAsia"/>
                          </w:rPr>
                          <w:t>与各种外围设备以串行方式进行通信以交换信息。</w:t>
                        </w:r>
                      </w:p>
                    </w:tc>
                  </w:sdtContent>
                </w:sdt>
              </w:tr>
            </w:sdtContent>
          </w:sdt>
          <w:sdt>
            <w:sdtPr>
              <w:rPr>
                <w:rFonts w:asciiTheme="minorHAnsi" w:eastAsiaTheme="minorEastAsia" w:hAnsiTheme="minorHAnsi" w:cstheme="minorBidi"/>
              </w:rPr>
              <w:alias w:val="释义"/>
              <w:tag w:val="_TUP_44bf5f5b8d4e40a1afa2f3a4be6551b6"/>
              <w:id w:val="-1330207302"/>
              <w:lock w:val="sdtLocked"/>
              <w:placeholder>
                <w:docPart w:val="1A875F5677BB4B74B64FCEF5C9910703"/>
              </w:placeholder>
            </w:sdtPr>
            <w:sdtEndPr/>
            <w:sdtContent>
              <w:tr w:rsidR="006936BA" w14:paraId="700867EC" w14:textId="77777777" w:rsidTr="00281600">
                <w:tc>
                  <w:tcPr>
                    <w:tcW w:w="1696" w:type="dxa"/>
                    <w:vAlign w:val="center"/>
                  </w:tcPr>
                  <w:p w14:paraId="6C139D11" w14:textId="77777777" w:rsidR="006936BA" w:rsidRPr="00B81F75" w:rsidRDefault="006936BA" w:rsidP="00281600">
                    <w:pPr>
                      <w:rPr>
                        <w:rFonts w:eastAsiaTheme="minorEastAsia"/>
                      </w:rPr>
                    </w:pPr>
                    <w:r w:rsidRPr="00B81F75">
                      <w:rPr>
                        <w:rFonts w:eastAsiaTheme="minorEastAsia"/>
                      </w:rPr>
                      <w:t>SoC</w:t>
                    </w:r>
                  </w:p>
                </w:tc>
                <w:tc>
                  <w:tcPr>
                    <w:tcW w:w="1276" w:type="dxa"/>
                    <w:vAlign w:val="center"/>
                  </w:tcPr>
                  <w:p w14:paraId="477D7EC0"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380405942"/>
                    <w:lock w:val="sdtLocked"/>
                  </w:sdtPr>
                  <w:sdtEndPr/>
                  <w:sdtContent>
                    <w:tc>
                      <w:tcPr>
                        <w:tcW w:w="6087" w:type="dxa"/>
                        <w:vAlign w:val="center"/>
                      </w:tcPr>
                      <w:p w14:paraId="3474630B" w14:textId="77777777" w:rsidR="006936BA" w:rsidRPr="00B81F75" w:rsidRDefault="006936BA" w:rsidP="00281600">
                        <w:pPr>
                          <w:rPr>
                            <w:rFonts w:eastAsiaTheme="minorEastAsia"/>
                          </w:rPr>
                        </w:pPr>
                        <w:r w:rsidRPr="00B81F75">
                          <w:rPr>
                            <w:rFonts w:eastAsiaTheme="minorEastAsia"/>
                          </w:rPr>
                          <w:t>System on Chip</w:t>
                        </w:r>
                        <w:r w:rsidRPr="00B81F75">
                          <w:rPr>
                            <w:rFonts w:eastAsiaTheme="minorEastAsia"/>
                          </w:rPr>
                          <w:t>的缩写，称为系统级芯片，也称片上系统，是一个有专用目标的集成电路，其中包含完整系统并有嵌入软件的全部内容。</w:t>
                        </w:r>
                      </w:p>
                    </w:tc>
                  </w:sdtContent>
                </w:sdt>
              </w:tr>
            </w:sdtContent>
          </w:sdt>
          <w:sdt>
            <w:sdtPr>
              <w:rPr>
                <w:rFonts w:asciiTheme="minorHAnsi" w:eastAsiaTheme="minorEastAsia" w:hAnsiTheme="minorHAnsi" w:cstheme="minorBidi"/>
              </w:rPr>
              <w:alias w:val="释义"/>
              <w:tag w:val="_TUP_44bf5f5b8d4e40a1afa2f3a4be6551b6"/>
              <w:id w:val="1026067414"/>
              <w:lock w:val="sdtLocked"/>
              <w:placeholder>
                <w:docPart w:val="1A875F5677BB4B74B64FCEF5C9910703"/>
              </w:placeholder>
            </w:sdtPr>
            <w:sdtEndPr/>
            <w:sdtContent>
              <w:tr w:rsidR="006936BA" w14:paraId="1C0C6CDF" w14:textId="77777777" w:rsidTr="00281600">
                <w:tc>
                  <w:tcPr>
                    <w:tcW w:w="1696" w:type="dxa"/>
                    <w:vAlign w:val="center"/>
                  </w:tcPr>
                  <w:p w14:paraId="0D87BB27" w14:textId="77777777" w:rsidR="006936BA" w:rsidRPr="00B81F75" w:rsidRDefault="006936BA" w:rsidP="00281600">
                    <w:pPr>
                      <w:rPr>
                        <w:rFonts w:eastAsiaTheme="minorEastAsia"/>
                      </w:rPr>
                    </w:pPr>
                    <w:r w:rsidRPr="00B81F75">
                      <w:rPr>
                        <w:rFonts w:eastAsiaTheme="minorEastAsia"/>
                      </w:rPr>
                      <w:t>Transceiver</w:t>
                    </w:r>
                  </w:p>
                </w:tc>
                <w:tc>
                  <w:tcPr>
                    <w:tcW w:w="1276" w:type="dxa"/>
                    <w:vAlign w:val="center"/>
                  </w:tcPr>
                  <w:p w14:paraId="2B2388BB"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020124807"/>
                    <w:lock w:val="sdtLocked"/>
                  </w:sdtPr>
                  <w:sdtEndPr/>
                  <w:sdtContent>
                    <w:tc>
                      <w:tcPr>
                        <w:tcW w:w="6087" w:type="dxa"/>
                        <w:vAlign w:val="center"/>
                      </w:tcPr>
                      <w:p w14:paraId="0D41454E" w14:textId="77777777" w:rsidR="006936BA" w:rsidRPr="00B81F75" w:rsidRDefault="006936BA" w:rsidP="00281600">
                        <w:pPr>
                          <w:rPr>
                            <w:rFonts w:eastAsiaTheme="minorEastAsia"/>
                          </w:rPr>
                        </w:pPr>
                        <w:r w:rsidRPr="00077C7F">
                          <w:rPr>
                            <w:rFonts w:ascii="宋体" w:hAnsi="宋体" w:hint="eastAsia"/>
                          </w:rPr>
                          <w:t>指无线电收发两用机：安装在一个部件上并共用一部分相同电路的无线电发报机和收报机，通常便携或机动使用。</w:t>
                        </w:r>
                      </w:p>
                    </w:tc>
                  </w:sdtContent>
                </w:sdt>
              </w:tr>
            </w:sdtContent>
          </w:sdt>
          <w:sdt>
            <w:sdtPr>
              <w:rPr>
                <w:rFonts w:asciiTheme="minorHAnsi" w:eastAsiaTheme="minorEastAsia" w:hAnsiTheme="minorHAnsi" w:cstheme="minorBidi"/>
              </w:rPr>
              <w:alias w:val="释义"/>
              <w:tag w:val="_TUP_44bf5f5b8d4e40a1afa2f3a4be6551b6"/>
              <w:id w:val="-1450394870"/>
              <w:lock w:val="sdtLocked"/>
              <w:placeholder>
                <w:docPart w:val="1A875F5677BB4B74B64FCEF5C9910703"/>
              </w:placeholder>
            </w:sdtPr>
            <w:sdtEndPr/>
            <w:sdtContent>
              <w:tr w:rsidR="006936BA" w14:paraId="4CE62F65" w14:textId="77777777" w:rsidTr="00281600">
                <w:tc>
                  <w:tcPr>
                    <w:tcW w:w="1696" w:type="dxa"/>
                    <w:vAlign w:val="center"/>
                  </w:tcPr>
                  <w:p w14:paraId="23B96EF2" w14:textId="77777777" w:rsidR="006936BA" w:rsidRPr="00B81F75" w:rsidRDefault="006936BA" w:rsidP="00281600">
                    <w:pPr>
                      <w:rPr>
                        <w:rFonts w:eastAsiaTheme="minorEastAsia"/>
                      </w:rPr>
                    </w:pPr>
                    <w:r w:rsidRPr="00B81F75">
                      <w:rPr>
                        <w:rFonts w:eastAsiaTheme="minorEastAsia"/>
                      </w:rPr>
                      <w:t>WSTS</w:t>
                    </w:r>
                  </w:p>
                </w:tc>
                <w:tc>
                  <w:tcPr>
                    <w:tcW w:w="1276" w:type="dxa"/>
                    <w:vAlign w:val="center"/>
                  </w:tcPr>
                  <w:p w14:paraId="1BE1FBC7" w14:textId="77777777" w:rsidR="006936BA" w:rsidRDefault="006936BA" w:rsidP="00281600">
                    <w:pPr>
                      <w:jc w:val="center"/>
                      <w:rPr>
                        <w:highlight w:val="lightGray"/>
                      </w:rPr>
                    </w:pPr>
                    <w:r>
                      <w:rPr>
                        <w:rFonts w:hint="eastAsia"/>
                      </w:rPr>
                      <w:t>指</w:t>
                    </w:r>
                  </w:p>
                </w:tc>
                <w:sdt>
                  <w:sdtPr>
                    <w:alias w:val="常用词语释义"/>
                    <w:tag w:val="_GBC_95f4d86e45ba49aa927d765641387f28"/>
                    <w:id w:val="-1903599"/>
                    <w:lock w:val="sdtLocked"/>
                  </w:sdtPr>
                  <w:sdtEndPr/>
                  <w:sdtContent>
                    <w:tc>
                      <w:tcPr>
                        <w:tcW w:w="6087" w:type="dxa"/>
                        <w:vAlign w:val="center"/>
                      </w:tcPr>
                      <w:p w14:paraId="4784CE2B" w14:textId="77777777" w:rsidR="006936BA" w:rsidRPr="00B81F75" w:rsidRDefault="006936BA" w:rsidP="00281600">
                        <w:pPr>
                          <w:rPr>
                            <w:rFonts w:eastAsiaTheme="minorEastAsia"/>
                          </w:rPr>
                        </w:pPr>
                        <w:r w:rsidRPr="00857DF8">
                          <w:rPr>
                            <w:rFonts w:eastAsiaTheme="minorEastAsia"/>
                            <w:color w:val="000000" w:themeColor="text1"/>
                          </w:rPr>
                          <w:t>英文</w:t>
                        </w:r>
                        <w:r w:rsidRPr="00857DF8">
                          <w:rPr>
                            <w:rFonts w:eastAsiaTheme="minorEastAsia"/>
                            <w:color w:val="000000" w:themeColor="text1"/>
                          </w:rPr>
                          <w:t>WORLD SEMICONDUCTOR TRADE STATISTICS</w:t>
                        </w:r>
                        <w:r w:rsidRPr="00857DF8">
                          <w:rPr>
                            <w:rFonts w:eastAsiaTheme="minorEastAsia"/>
                            <w:color w:val="000000" w:themeColor="text1"/>
                          </w:rPr>
                          <w:t>的缩写，即：全球半导体贸易组织。</w:t>
                        </w:r>
                      </w:p>
                    </w:tc>
                  </w:sdtContent>
                </w:sdt>
              </w:tr>
            </w:sdtContent>
          </w:sdt>
          <w:sdt>
            <w:sdtPr>
              <w:rPr>
                <w:rFonts w:ascii="Calibri" w:eastAsiaTheme="minorEastAsia" w:hAnsi="Calibri" w:cstheme="minorBidi" w:hint="eastAsia"/>
              </w:rPr>
              <w:alias w:val="释义"/>
              <w:tag w:val="_TUP_44bf5f5b8d4e40a1afa2f3a4be6551b6"/>
              <w:id w:val="1424233503"/>
              <w:lock w:val="sdtLocked"/>
              <w:placeholder>
                <w:docPart w:val="1A875F5677BB4B74B64FCEF5C9910703"/>
              </w:placeholder>
            </w:sdtPr>
            <w:sdtEndPr/>
            <w:sdtContent>
              <w:tr w:rsidR="006936BA" w14:paraId="4A4894AB" w14:textId="77777777" w:rsidTr="006936BA">
                <w:tc>
                  <w:tcPr>
                    <w:tcW w:w="1696" w:type="dxa"/>
                    <w:vAlign w:val="center"/>
                  </w:tcPr>
                  <w:p w14:paraId="35B5257C" w14:textId="77777777" w:rsidR="006936BA" w:rsidRDefault="006936BA" w:rsidP="006936BA">
                    <w:r>
                      <w:t>5G</w:t>
                    </w:r>
                  </w:p>
                </w:tc>
                <w:tc>
                  <w:tcPr>
                    <w:tcW w:w="1276" w:type="dxa"/>
                    <w:vAlign w:val="center"/>
                  </w:tcPr>
                  <w:p w14:paraId="016BE031"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441845234"/>
                    <w:lock w:val="sdtLocked"/>
                  </w:sdtPr>
                  <w:sdtEndPr/>
                  <w:sdtContent>
                    <w:tc>
                      <w:tcPr>
                        <w:tcW w:w="6087" w:type="dxa"/>
                        <w:vAlign w:val="center"/>
                      </w:tcPr>
                      <w:p w14:paraId="2284589F" w14:textId="77777777" w:rsidR="006936BA" w:rsidRDefault="006936BA" w:rsidP="006936BA">
                        <w:r>
                          <w:rPr>
                            <w:rFonts w:hint="eastAsia"/>
                          </w:rPr>
                          <w:t>5th</w:t>
                        </w:r>
                        <w:r>
                          <w:rPr>
                            <w:vertAlign w:val="superscript"/>
                          </w:rPr>
                          <w:t xml:space="preserve"> </w:t>
                        </w:r>
                        <w:r>
                          <w:rPr>
                            <w:rFonts w:hint="eastAsia"/>
                          </w:rPr>
                          <w:t>generation mobile network</w:t>
                        </w:r>
                        <w:r>
                          <w:rPr>
                            <w:rFonts w:hint="eastAsia"/>
                          </w:rPr>
                          <w:t>或</w:t>
                        </w:r>
                        <w:r>
                          <w:rPr>
                            <w:rFonts w:hint="eastAsia"/>
                          </w:rPr>
                          <w:t>5th</w:t>
                        </w:r>
                        <w:r>
                          <w:t xml:space="preserve"> </w:t>
                        </w:r>
                        <w:r>
                          <w:rPr>
                            <w:rFonts w:hint="eastAsia"/>
                          </w:rPr>
                          <w:t>generation wireless systems</w:t>
                        </w:r>
                        <w:r>
                          <w:rPr>
                            <w:rFonts w:hint="eastAsia"/>
                          </w:rPr>
                          <w:t>、</w:t>
                        </w:r>
                        <w:r>
                          <w:rPr>
                            <w:rFonts w:hint="eastAsia"/>
                          </w:rPr>
                          <w:t>5th-Generation</w:t>
                        </w:r>
                        <w:r>
                          <w:rPr>
                            <w:rFonts w:hint="eastAsia"/>
                          </w:rPr>
                          <w:t>，简称</w:t>
                        </w:r>
                        <w:r>
                          <w:rPr>
                            <w:rFonts w:hint="eastAsia"/>
                          </w:rPr>
                          <w:t>5G</w:t>
                        </w:r>
                        <w:r>
                          <w:rPr>
                            <w:rFonts w:hint="eastAsia"/>
                          </w:rPr>
                          <w:t>或</w:t>
                        </w:r>
                        <w:r>
                          <w:rPr>
                            <w:rFonts w:hint="eastAsia"/>
                          </w:rPr>
                          <w:t>5G</w:t>
                        </w:r>
                        <w:r>
                          <w:rPr>
                            <w:rFonts w:hint="eastAsia"/>
                          </w:rPr>
                          <w:t>技术，指第五代移动通信技术，是最新一代蜂窝移动通信技术，主要特点是波长为毫米级、超宽带、超高速度、超低延时。</w:t>
                        </w:r>
                      </w:p>
                    </w:tc>
                  </w:sdtContent>
                </w:sdt>
              </w:tr>
            </w:sdtContent>
          </w:sdt>
          <w:sdt>
            <w:sdtPr>
              <w:rPr>
                <w:rFonts w:ascii="Calibri" w:eastAsiaTheme="minorEastAsia" w:hAnsi="Calibri" w:cstheme="minorBidi" w:hint="eastAsia"/>
              </w:rPr>
              <w:alias w:val="释义"/>
              <w:tag w:val="_TUP_44bf5f5b8d4e40a1afa2f3a4be6551b6"/>
              <w:id w:val="-192847275"/>
              <w:lock w:val="sdtLocked"/>
              <w:placeholder>
                <w:docPart w:val="1A875F5677BB4B74B64FCEF5C9910703"/>
              </w:placeholder>
            </w:sdtPr>
            <w:sdtEndPr/>
            <w:sdtContent>
              <w:tr w:rsidR="006936BA" w14:paraId="19A53837" w14:textId="77777777" w:rsidTr="006936BA">
                <w:tc>
                  <w:tcPr>
                    <w:tcW w:w="1696" w:type="dxa"/>
                    <w:vAlign w:val="center"/>
                  </w:tcPr>
                  <w:p w14:paraId="5D7C3F58" w14:textId="77777777" w:rsidR="006936BA" w:rsidRDefault="006936BA" w:rsidP="006936BA">
                    <w:r>
                      <w:t>03</w:t>
                    </w:r>
                    <w:r>
                      <w:t>专项</w:t>
                    </w:r>
                  </w:p>
                </w:tc>
                <w:tc>
                  <w:tcPr>
                    <w:tcW w:w="1276" w:type="dxa"/>
                    <w:vAlign w:val="center"/>
                  </w:tcPr>
                  <w:p w14:paraId="0297059D"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1059753078"/>
                    <w:lock w:val="sdtLocked"/>
                  </w:sdtPr>
                  <w:sdtEndPr/>
                  <w:sdtContent>
                    <w:tc>
                      <w:tcPr>
                        <w:tcW w:w="6087" w:type="dxa"/>
                        <w:vAlign w:val="center"/>
                      </w:tcPr>
                      <w:p w14:paraId="76BF0810" w14:textId="459A6AA8" w:rsidR="006936BA" w:rsidRDefault="006A0D85" w:rsidP="006936BA">
                        <w:r>
                          <w:rPr>
                            <w:rFonts w:hint="eastAsia"/>
                          </w:rPr>
                          <w:t>指国家科技重大专项“新一代宽带无线移动通信网”。</w:t>
                        </w:r>
                      </w:p>
                    </w:tc>
                  </w:sdtContent>
                </w:sdt>
              </w:tr>
            </w:sdtContent>
          </w:sdt>
          <w:sdt>
            <w:sdtPr>
              <w:rPr>
                <w:rFonts w:ascii="Calibri" w:eastAsiaTheme="minorEastAsia" w:hAnsi="Calibri" w:cstheme="minorBidi" w:hint="eastAsia"/>
              </w:rPr>
              <w:alias w:val="释义"/>
              <w:tag w:val="_TUP_44bf5f5b8d4e40a1afa2f3a4be6551b6"/>
              <w:id w:val="2053803620"/>
              <w:lock w:val="sdtLocked"/>
              <w:placeholder>
                <w:docPart w:val="1A875F5677BB4B74B64FCEF5C9910703"/>
              </w:placeholder>
            </w:sdtPr>
            <w:sdtEndPr/>
            <w:sdtContent>
              <w:tr w:rsidR="006936BA" w14:paraId="242E09DB" w14:textId="77777777" w:rsidTr="006936BA">
                <w:tc>
                  <w:tcPr>
                    <w:tcW w:w="1696" w:type="dxa"/>
                    <w:vAlign w:val="center"/>
                  </w:tcPr>
                  <w:p w14:paraId="726A5DD5" w14:textId="77777777" w:rsidR="006936BA" w:rsidRDefault="006936BA" w:rsidP="006936BA">
                    <w:r>
                      <w:t>DRAM</w:t>
                    </w:r>
                  </w:p>
                </w:tc>
                <w:tc>
                  <w:tcPr>
                    <w:tcW w:w="1276" w:type="dxa"/>
                    <w:vAlign w:val="center"/>
                  </w:tcPr>
                  <w:p w14:paraId="759EBBFF"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1538187047"/>
                    <w:lock w:val="sdtLocked"/>
                  </w:sdtPr>
                  <w:sdtEndPr/>
                  <w:sdtContent>
                    <w:tc>
                      <w:tcPr>
                        <w:tcW w:w="6087" w:type="dxa"/>
                        <w:vAlign w:val="center"/>
                      </w:tcPr>
                      <w:p w14:paraId="659F1D25" w14:textId="77777777" w:rsidR="006936BA" w:rsidRDefault="006936BA" w:rsidP="006936BA">
                        <w:r>
                          <w:rPr>
                            <w:rFonts w:hint="eastAsia"/>
                          </w:rPr>
                          <w:t>Dynamic</w:t>
                        </w:r>
                        <w:r>
                          <w:t xml:space="preserve"> </w:t>
                        </w:r>
                        <w:r>
                          <w:rPr>
                            <w:rFonts w:hint="eastAsia"/>
                          </w:rPr>
                          <w:t>Random Access Memory</w:t>
                        </w:r>
                        <w:r>
                          <w:rPr>
                            <w:rFonts w:hint="eastAsia"/>
                          </w:rPr>
                          <w:t>的缩写，指动态随机存取存储器，一种半导体存储器，主要的作用原理是利用电容内存储电荷的多寡来代表一个二进制比特（</w:t>
                        </w:r>
                        <w:r>
                          <w:rPr>
                            <w:rFonts w:hint="eastAsia"/>
                          </w:rPr>
                          <w:t>bit</w:t>
                        </w:r>
                        <w:r>
                          <w:rPr>
                            <w:rFonts w:hint="eastAsia"/>
                          </w:rPr>
                          <w:t>）是</w:t>
                        </w:r>
                        <w:r>
                          <w:rPr>
                            <w:rFonts w:hint="eastAsia"/>
                          </w:rPr>
                          <w:t>1</w:t>
                        </w:r>
                        <w:r>
                          <w:rPr>
                            <w:rFonts w:hint="eastAsia"/>
                          </w:rPr>
                          <w:t>还是</w:t>
                        </w:r>
                        <w:r>
                          <w:rPr>
                            <w:rFonts w:hint="eastAsia"/>
                          </w:rPr>
                          <w:t>0</w:t>
                        </w:r>
                        <w:r>
                          <w:rPr>
                            <w:rFonts w:hint="eastAsia"/>
                          </w:rPr>
                          <w:t>。</w:t>
                        </w:r>
                      </w:p>
                    </w:tc>
                  </w:sdtContent>
                </w:sdt>
              </w:tr>
            </w:sdtContent>
          </w:sdt>
          <w:sdt>
            <w:sdtPr>
              <w:rPr>
                <w:rFonts w:ascii="Calibri" w:eastAsiaTheme="minorEastAsia" w:hAnsi="Calibri" w:cstheme="minorBidi" w:hint="eastAsia"/>
              </w:rPr>
              <w:alias w:val="释义"/>
              <w:tag w:val="_TUP_44bf5f5b8d4e40a1afa2f3a4be6551b6"/>
              <w:id w:val="827337875"/>
              <w:lock w:val="sdtLocked"/>
              <w:placeholder>
                <w:docPart w:val="1A875F5677BB4B74B64FCEF5C9910703"/>
              </w:placeholder>
            </w:sdtPr>
            <w:sdtEndPr/>
            <w:sdtContent>
              <w:tr w:rsidR="006936BA" w14:paraId="58E86745" w14:textId="77777777" w:rsidTr="006936BA">
                <w:tc>
                  <w:tcPr>
                    <w:tcW w:w="1696" w:type="dxa"/>
                    <w:vAlign w:val="center"/>
                  </w:tcPr>
                  <w:p w14:paraId="153CE23D" w14:textId="77777777" w:rsidR="006936BA" w:rsidRDefault="006936BA" w:rsidP="006A0D85">
                    <w:r>
                      <w:t>AFE</w:t>
                    </w:r>
                    <w:r w:rsidR="006A0D85">
                      <w:t xml:space="preserve"> </w:t>
                    </w:r>
                    <w:r>
                      <w:t>ADC</w:t>
                    </w:r>
                  </w:p>
                </w:tc>
                <w:tc>
                  <w:tcPr>
                    <w:tcW w:w="1276" w:type="dxa"/>
                    <w:vAlign w:val="center"/>
                  </w:tcPr>
                  <w:p w14:paraId="5BC0032B"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83146814"/>
                    <w:lock w:val="sdtLocked"/>
                  </w:sdtPr>
                  <w:sdtEndPr/>
                  <w:sdtContent>
                    <w:tc>
                      <w:tcPr>
                        <w:tcW w:w="6087" w:type="dxa"/>
                        <w:vAlign w:val="center"/>
                      </w:tcPr>
                      <w:p w14:paraId="70466D9F" w14:textId="77777777" w:rsidR="006936BA" w:rsidRDefault="006936BA" w:rsidP="006936BA">
                        <w:r>
                          <w:rPr>
                            <w:rFonts w:hint="eastAsia"/>
                          </w:rPr>
                          <w:t>AFE</w:t>
                        </w:r>
                        <w:r>
                          <w:rPr>
                            <w:rFonts w:hint="eastAsia"/>
                          </w:rPr>
                          <w:t>是</w:t>
                        </w:r>
                        <w:r>
                          <w:rPr>
                            <w:rFonts w:hint="eastAsia"/>
                          </w:rPr>
                          <w:t>Analog Front</w:t>
                        </w:r>
                        <w:r>
                          <w:t xml:space="preserve"> </w:t>
                        </w:r>
                        <w:r>
                          <w:rPr>
                            <w:rFonts w:hint="eastAsia"/>
                          </w:rPr>
                          <w:t>End</w:t>
                        </w:r>
                        <w:r>
                          <w:rPr>
                            <w:rFonts w:hint="eastAsia"/>
                          </w:rPr>
                          <w:t>的缩写，指“模拟前端”。</w:t>
                        </w:r>
                      </w:p>
                    </w:tc>
                  </w:sdtContent>
                </w:sdt>
              </w:tr>
            </w:sdtContent>
          </w:sdt>
          <w:sdt>
            <w:sdtPr>
              <w:rPr>
                <w:rFonts w:ascii="Calibri" w:eastAsiaTheme="minorEastAsia" w:hAnsi="Calibri" w:cstheme="minorBidi" w:hint="eastAsia"/>
              </w:rPr>
              <w:alias w:val="释义"/>
              <w:tag w:val="_TUP_44bf5f5b8d4e40a1afa2f3a4be6551b6"/>
              <w:id w:val="-768618703"/>
              <w:lock w:val="sdtLocked"/>
              <w:placeholder>
                <w:docPart w:val="1A875F5677BB4B74B64FCEF5C9910703"/>
              </w:placeholder>
            </w:sdtPr>
            <w:sdtEndPr/>
            <w:sdtContent>
              <w:tr w:rsidR="006936BA" w14:paraId="07D90583" w14:textId="77777777" w:rsidTr="006936BA">
                <w:tc>
                  <w:tcPr>
                    <w:tcW w:w="1696" w:type="dxa"/>
                    <w:vAlign w:val="center"/>
                  </w:tcPr>
                  <w:p w14:paraId="66CE9B4E" w14:textId="77777777" w:rsidR="006936BA" w:rsidRDefault="006936BA" w:rsidP="006A0D85">
                    <w:r>
                      <w:t>SAR</w:t>
                    </w:r>
                    <w:r w:rsidR="006A0D85">
                      <w:t xml:space="preserve"> </w:t>
                    </w:r>
                    <w:r>
                      <w:t>ADC</w:t>
                    </w:r>
                  </w:p>
                </w:tc>
                <w:tc>
                  <w:tcPr>
                    <w:tcW w:w="1276" w:type="dxa"/>
                    <w:vAlign w:val="center"/>
                  </w:tcPr>
                  <w:p w14:paraId="1F28E5FD"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1576940922"/>
                    <w:lock w:val="sdtLocked"/>
                  </w:sdtPr>
                  <w:sdtEndPr/>
                  <w:sdtContent>
                    <w:tc>
                      <w:tcPr>
                        <w:tcW w:w="6087" w:type="dxa"/>
                        <w:vAlign w:val="center"/>
                      </w:tcPr>
                      <w:p w14:paraId="7F0BEEE7" w14:textId="77777777" w:rsidR="006936BA" w:rsidRDefault="006936BA" w:rsidP="006936BA">
                        <w:r>
                          <w:rPr>
                            <w:rFonts w:hint="eastAsia"/>
                          </w:rPr>
                          <w:t>SAR</w:t>
                        </w:r>
                        <w:r>
                          <w:rPr>
                            <w:rFonts w:hint="eastAsia"/>
                          </w:rPr>
                          <w:t>是</w:t>
                        </w:r>
                        <w:r>
                          <w:rPr>
                            <w:rFonts w:hint="eastAsia"/>
                          </w:rPr>
                          <w:t>successive</w:t>
                        </w:r>
                        <w:r>
                          <w:t xml:space="preserve"> </w:t>
                        </w:r>
                        <w:r>
                          <w:rPr>
                            <w:rFonts w:hint="eastAsia"/>
                          </w:rPr>
                          <w:t>approximation register</w:t>
                        </w:r>
                        <w:r>
                          <w:rPr>
                            <w:rFonts w:hint="eastAsia"/>
                          </w:rPr>
                          <w:t>的缩写，</w:t>
                        </w:r>
                        <w:r>
                          <w:rPr>
                            <w:rFonts w:hint="eastAsia"/>
                          </w:rPr>
                          <w:t>SAR</w:t>
                        </w:r>
                        <w:r>
                          <w:t xml:space="preserve"> </w:t>
                        </w:r>
                        <w:r>
                          <w:rPr>
                            <w:rFonts w:hint="eastAsia"/>
                          </w:rPr>
                          <w:t>ADC</w:t>
                        </w:r>
                        <w:r>
                          <w:rPr>
                            <w:rFonts w:hint="eastAsia"/>
                          </w:rPr>
                          <w:t>是指逐次逼近型模拟数字转换器。</w:t>
                        </w:r>
                      </w:p>
                    </w:tc>
                  </w:sdtContent>
                </w:sdt>
              </w:tr>
            </w:sdtContent>
          </w:sdt>
          <w:sdt>
            <w:sdtPr>
              <w:rPr>
                <w:rFonts w:ascii="Calibri" w:eastAsiaTheme="minorEastAsia" w:hAnsi="Calibri" w:cstheme="minorBidi" w:hint="eastAsia"/>
              </w:rPr>
              <w:alias w:val="释义"/>
              <w:tag w:val="_TUP_44bf5f5b8d4e40a1afa2f3a4be6551b6"/>
              <w:id w:val="1851371411"/>
              <w:lock w:val="sdtLocked"/>
              <w:placeholder>
                <w:docPart w:val="1A875F5677BB4B74B64FCEF5C9910703"/>
              </w:placeholder>
            </w:sdtPr>
            <w:sdtEndPr/>
            <w:sdtContent>
              <w:tr w:rsidR="006936BA" w14:paraId="4E82280D" w14:textId="77777777" w:rsidTr="006936BA">
                <w:tc>
                  <w:tcPr>
                    <w:tcW w:w="1696" w:type="dxa"/>
                    <w:vAlign w:val="center"/>
                  </w:tcPr>
                  <w:p w14:paraId="2BB53427" w14:textId="77777777" w:rsidR="006936BA" w:rsidRDefault="006936BA" w:rsidP="006936BA">
                    <w:r>
                      <w:t>微米</w:t>
                    </w:r>
                  </w:p>
                </w:tc>
                <w:tc>
                  <w:tcPr>
                    <w:tcW w:w="1276" w:type="dxa"/>
                    <w:vAlign w:val="center"/>
                  </w:tcPr>
                  <w:p w14:paraId="619E9388"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279879532"/>
                    <w:lock w:val="sdtLocked"/>
                  </w:sdtPr>
                  <w:sdtEndPr/>
                  <w:sdtContent>
                    <w:tc>
                      <w:tcPr>
                        <w:tcW w:w="6087" w:type="dxa"/>
                        <w:vAlign w:val="center"/>
                      </w:tcPr>
                      <w:p w14:paraId="1B8EC0AB" w14:textId="77777777" w:rsidR="006936BA" w:rsidRDefault="006936BA" w:rsidP="006936BA">
                        <w:r>
                          <w:rPr>
                            <w:rFonts w:hint="eastAsia"/>
                          </w:rPr>
                          <w:t>长度的度量单位，简写μ</w:t>
                        </w:r>
                        <w:r>
                          <w:rPr>
                            <w:rFonts w:hint="eastAsia"/>
                          </w:rPr>
                          <w:t>m</w:t>
                        </w:r>
                        <w:r>
                          <w:rPr>
                            <w:rFonts w:hint="eastAsia"/>
                          </w:rPr>
                          <w:t>。</w:t>
                        </w:r>
                        <w:r>
                          <w:rPr>
                            <w:rFonts w:hint="eastAsia"/>
                          </w:rPr>
                          <w:t>1</w:t>
                        </w:r>
                        <w:r>
                          <w:rPr>
                            <w:rFonts w:hint="eastAsia"/>
                          </w:rPr>
                          <w:t>微米等于千分之一毫米。</w:t>
                        </w:r>
                      </w:p>
                    </w:tc>
                  </w:sdtContent>
                </w:sdt>
              </w:tr>
            </w:sdtContent>
          </w:sdt>
          <w:sdt>
            <w:sdtPr>
              <w:rPr>
                <w:rFonts w:ascii="Calibri" w:eastAsiaTheme="minorEastAsia" w:hAnsi="Calibri" w:cstheme="minorBidi" w:hint="eastAsia"/>
              </w:rPr>
              <w:alias w:val="释义"/>
              <w:tag w:val="_TUP_44bf5f5b8d4e40a1afa2f3a4be6551b6"/>
              <w:id w:val="1532768931"/>
              <w:lock w:val="sdtLocked"/>
              <w:placeholder>
                <w:docPart w:val="1A875F5677BB4B74B64FCEF5C9910703"/>
              </w:placeholder>
            </w:sdtPr>
            <w:sdtEndPr/>
            <w:sdtContent>
              <w:tr w:rsidR="006936BA" w14:paraId="37944916" w14:textId="77777777" w:rsidTr="006936BA">
                <w:tc>
                  <w:tcPr>
                    <w:tcW w:w="1696" w:type="dxa"/>
                    <w:vAlign w:val="center"/>
                  </w:tcPr>
                  <w:p w14:paraId="724762F2" w14:textId="77777777" w:rsidR="006936BA" w:rsidRDefault="006936BA" w:rsidP="006936BA">
                    <w:r>
                      <w:t>纳米</w:t>
                    </w:r>
                  </w:p>
                </w:tc>
                <w:tc>
                  <w:tcPr>
                    <w:tcW w:w="1276" w:type="dxa"/>
                    <w:vAlign w:val="center"/>
                  </w:tcPr>
                  <w:p w14:paraId="37ABD128" w14:textId="77777777" w:rsidR="006936BA" w:rsidRDefault="006936BA" w:rsidP="006936BA">
                    <w:pPr>
                      <w:jc w:val="center"/>
                      <w:rPr>
                        <w:highlight w:val="lightGray"/>
                      </w:rPr>
                    </w:pPr>
                    <w:r>
                      <w:rPr>
                        <w:rFonts w:hint="eastAsia"/>
                      </w:rPr>
                      <w:t>指</w:t>
                    </w:r>
                  </w:p>
                </w:tc>
                <w:sdt>
                  <w:sdtPr>
                    <w:rPr>
                      <w:rFonts w:hint="eastAsia"/>
                    </w:rPr>
                    <w:alias w:val="常用词语释义"/>
                    <w:tag w:val="_GBC_95f4d86e45ba49aa927d765641387f28"/>
                    <w:id w:val="-156078825"/>
                    <w:lock w:val="sdtLocked"/>
                  </w:sdtPr>
                  <w:sdtEndPr/>
                  <w:sdtContent>
                    <w:tc>
                      <w:tcPr>
                        <w:tcW w:w="6087" w:type="dxa"/>
                        <w:vAlign w:val="center"/>
                      </w:tcPr>
                      <w:p w14:paraId="5583AD18" w14:textId="77777777" w:rsidR="006936BA" w:rsidRDefault="006936BA" w:rsidP="006936BA">
                        <w:r>
                          <w:rPr>
                            <w:rFonts w:hint="eastAsia"/>
                          </w:rPr>
                          <w:t>长度的度量单位，国际通用名称</w:t>
                        </w:r>
                        <w:r>
                          <w:rPr>
                            <w:rFonts w:hint="eastAsia"/>
                          </w:rPr>
                          <w:t>nanometer</w:t>
                        </w:r>
                        <w:r>
                          <w:rPr>
                            <w:rFonts w:hint="eastAsia"/>
                          </w:rPr>
                          <w:t>的译名，国际单位制符号为</w:t>
                        </w:r>
                        <w:r>
                          <w:rPr>
                            <w:rFonts w:hint="eastAsia"/>
                          </w:rPr>
                          <w:t>nm</w:t>
                        </w:r>
                        <w:r>
                          <w:rPr>
                            <w:rFonts w:hint="eastAsia"/>
                          </w:rPr>
                          <w:t>。</w:t>
                        </w:r>
                        <w:r>
                          <w:rPr>
                            <w:rFonts w:hint="eastAsia"/>
                          </w:rPr>
                          <w:t>1</w:t>
                        </w:r>
                        <w:r>
                          <w:rPr>
                            <w:rFonts w:hint="eastAsia"/>
                          </w:rPr>
                          <w:t>纳米等于一百万分之一毫米。</w:t>
                        </w:r>
                      </w:p>
                    </w:tc>
                  </w:sdtContent>
                </w:sdt>
              </w:tr>
            </w:sdtContent>
          </w:sdt>
        </w:tbl>
        <w:p w14:paraId="4EC4A2E3" w14:textId="77777777" w:rsidR="00757AF9" w:rsidRPr="0094092D" w:rsidRDefault="00726B76" w:rsidP="0094092D"/>
      </w:sdtContent>
    </w:sdt>
    <w:p w14:paraId="68A9CCC2" w14:textId="77777777" w:rsidR="00757AF9" w:rsidRDefault="00757AF9"/>
    <w:p w14:paraId="552116B3" w14:textId="77777777" w:rsidR="00757AF9" w:rsidRDefault="00DE6E22">
      <w:pPr>
        <w:pStyle w:val="10"/>
        <w:numPr>
          <w:ilvl w:val="0"/>
          <w:numId w:val="3"/>
        </w:numPr>
        <w:rPr>
          <w:color w:val="FF0000"/>
          <w:u w:val="single"/>
        </w:rPr>
      </w:pPr>
      <w:bookmarkStart w:id="6" w:name="_Toc407111355"/>
      <w:bookmarkStart w:id="7" w:name="_Toc436392762"/>
      <w:bookmarkStart w:id="8" w:name="_Toc437440709"/>
      <w:bookmarkStart w:id="9" w:name="_Toc28098024"/>
      <w:r>
        <w:rPr>
          <w:rFonts w:hint="eastAsia"/>
        </w:rPr>
        <w:t>公司简介</w:t>
      </w:r>
      <w:bookmarkEnd w:id="6"/>
      <w:bookmarkEnd w:id="7"/>
      <w:r>
        <w:rPr>
          <w:rFonts w:hint="eastAsia"/>
        </w:rPr>
        <w:t>和主要财务指标</w:t>
      </w:r>
      <w:bookmarkEnd w:id="8"/>
      <w:bookmarkEnd w:id="9"/>
    </w:p>
    <w:bookmarkStart w:id="10" w:name="_Toc342565881" w:displacedByCustomXml="next"/>
    <w:bookmarkStart w:id="11" w:name="_Toc342051041" w:displacedByCustomXml="next"/>
    <w:sdt>
      <w:sdtPr>
        <w:rPr>
          <w:rFonts w:ascii="Calibri" w:eastAsia="等线" w:hAnsi="Calibri" w:cs="宋体" w:hint="eastAsia"/>
          <w:b w:val="0"/>
          <w:bCs w:val="0"/>
          <w:kern w:val="0"/>
          <w:sz w:val="24"/>
          <w:szCs w:val="22"/>
        </w:rPr>
        <w:alias w:val="模块:公司信息"/>
        <w:tag w:val="_SEC_21d2355d13dd4c3a8618d612216e1d43"/>
        <w:id w:val="1320844404"/>
        <w:lock w:val="sdtLocked"/>
        <w:placeholder>
          <w:docPart w:val="GBC22222222222222222222222222222"/>
        </w:placeholder>
      </w:sdtPr>
      <w:sdtEndPr>
        <w:rPr>
          <w:rFonts w:ascii="Times New Roman" w:eastAsia="宋体" w:hAnsi="Times New Roman"/>
          <w:sz w:val="21"/>
          <w:szCs w:val="21"/>
        </w:rPr>
      </w:sdtEndPr>
      <w:sdtContent>
        <w:p w14:paraId="7170C444" w14:textId="77777777" w:rsidR="003C1C9C" w:rsidRDefault="00DE6E22">
          <w:pPr>
            <w:pStyle w:val="2"/>
            <w:numPr>
              <w:ilvl w:val="1"/>
              <w:numId w:val="4"/>
            </w:numPr>
            <w:ind w:left="566" w:hangingChars="236" w:hanging="566"/>
          </w:pPr>
          <w:r>
            <w:rPr>
              <w:rFonts w:hint="eastAsia"/>
            </w:rPr>
            <w:t>公司信息</w:t>
          </w:r>
          <w:bookmarkEnd w:id="11"/>
          <w:bookmarkEnd w:id="10"/>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3C1C9C" w14:paraId="2DE9168C" w14:textId="77777777" w:rsidTr="00781415">
            <w:trPr>
              <w:trHeight w:val="293"/>
            </w:trPr>
            <w:sdt>
              <w:sdtPr>
                <w:tag w:val="_PLD_76a4e08611bc46959c5497248a51b877"/>
                <w:id w:val="163544368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E264C7B" w14:textId="77777777" w:rsidR="003C1C9C" w:rsidRDefault="003C1C9C" w:rsidP="003C1C9C">
                    <w:pPr>
                      <w:kinsoku w:val="0"/>
                      <w:overflowPunct w:val="0"/>
                      <w:autoSpaceDE w:val="0"/>
                      <w:autoSpaceDN w:val="0"/>
                      <w:adjustRightInd w:val="0"/>
                      <w:snapToGrid w:val="0"/>
                    </w:pPr>
                    <w:r>
                      <w:rPr>
                        <w:rFonts w:hint="eastAsia"/>
                      </w:rPr>
                      <w:t>公司的中文名称</w:t>
                    </w:r>
                  </w:p>
                </w:tc>
              </w:sdtContent>
            </w:sdt>
            <w:sdt>
              <w:sdtPr>
                <w:rPr>
                  <w:rFonts w:eastAsiaTheme="minorEastAsia"/>
                </w:rPr>
                <w:alias w:val="公司法定中文名称"/>
                <w:tag w:val="_GBC_7adfc39908d049d2970c391497a360e4"/>
                <w:id w:val="-751734106"/>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vAlign w:val="center"/>
                  </w:tcPr>
                  <w:p w14:paraId="6E50D430" w14:textId="77777777" w:rsidR="003C1C9C" w:rsidRPr="00781415" w:rsidRDefault="003C1C9C" w:rsidP="00781415">
                    <w:pPr>
                      <w:kinsoku w:val="0"/>
                      <w:overflowPunct w:val="0"/>
                      <w:autoSpaceDE w:val="0"/>
                      <w:autoSpaceDN w:val="0"/>
                      <w:adjustRightInd w:val="0"/>
                      <w:snapToGrid w:val="0"/>
                      <w:rPr>
                        <w:rFonts w:eastAsiaTheme="minorEastAsia"/>
                        <w:color w:val="FFC000"/>
                      </w:rPr>
                    </w:pPr>
                    <w:r w:rsidRPr="00781415">
                      <w:rPr>
                        <w:rFonts w:eastAsiaTheme="minorEastAsia"/>
                      </w:rPr>
                      <w:t>上海贝岭股份有限公司</w:t>
                    </w:r>
                  </w:p>
                </w:tc>
              </w:sdtContent>
            </w:sdt>
          </w:tr>
          <w:tr w:rsidR="003C1C9C" w14:paraId="7B1963A7" w14:textId="77777777" w:rsidTr="00781415">
            <w:trPr>
              <w:trHeight w:val="293"/>
            </w:trPr>
            <w:sdt>
              <w:sdtPr>
                <w:tag w:val="_PLD_3d8e18738ed5412e8760c2285c087dc8"/>
                <w:id w:val="-181755433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212BBEB" w14:textId="77777777" w:rsidR="003C1C9C" w:rsidRDefault="003C1C9C" w:rsidP="003C1C9C">
                    <w:pPr>
                      <w:kinsoku w:val="0"/>
                      <w:overflowPunct w:val="0"/>
                      <w:autoSpaceDE w:val="0"/>
                      <w:autoSpaceDN w:val="0"/>
                      <w:adjustRightInd w:val="0"/>
                      <w:snapToGrid w:val="0"/>
                    </w:pPr>
                    <w:r>
                      <w:rPr>
                        <w:rFonts w:hint="eastAsia"/>
                      </w:rPr>
                      <w:t>公司的中文简称</w:t>
                    </w:r>
                  </w:p>
                </w:tc>
              </w:sdtContent>
            </w:sdt>
            <w:tc>
              <w:tcPr>
                <w:tcW w:w="2831" w:type="pct"/>
                <w:tcBorders>
                  <w:top w:val="single" w:sz="4" w:space="0" w:color="auto"/>
                  <w:left w:val="single" w:sz="4" w:space="0" w:color="auto"/>
                  <w:bottom w:val="single" w:sz="4" w:space="0" w:color="auto"/>
                </w:tcBorders>
                <w:vAlign w:val="center"/>
              </w:tcPr>
              <w:p w14:paraId="03C01605" w14:textId="77777777" w:rsidR="003C1C9C" w:rsidRPr="00781415" w:rsidRDefault="003C1C9C" w:rsidP="00781415">
                <w:pPr>
                  <w:kinsoku w:val="0"/>
                  <w:overflowPunct w:val="0"/>
                  <w:autoSpaceDE w:val="0"/>
                  <w:autoSpaceDN w:val="0"/>
                  <w:adjustRightInd w:val="0"/>
                  <w:snapToGrid w:val="0"/>
                  <w:rPr>
                    <w:rFonts w:eastAsiaTheme="minorEastAsia"/>
                  </w:rPr>
                </w:pPr>
                <w:r w:rsidRPr="00781415">
                  <w:rPr>
                    <w:rFonts w:eastAsiaTheme="minorEastAsia"/>
                  </w:rPr>
                  <w:t>上海贝岭</w:t>
                </w:r>
              </w:p>
            </w:tc>
          </w:tr>
          <w:tr w:rsidR="003C1C9C" w14:paraId="2ABF052A" w14:textId="77777777" w:rsidTr="00781415">
            <w:trPr>
              <w:trHeight w:val="293"/>
            </w:trPr>
            <w:sdt>
              <w:sdtPr>
                <w:tag w:val="_PLD_6ad5cbeacfc64a4d994ad6b8da3d46ce"/>
                <w:id w:val="14263116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810F375" w14:textId="77777777" w:rsidR="003C1C9C" w:rsidRDefault="003C1C9C" w:rsidP="003C1C9C">
                    <w:pPr>
                      <w:kinsoku w:val="0"/>
                      <w:overflowPunct w:val="0"/>
                      <w:autoSpaceDE w:val="0"/>
                      <w:autoSpaceDN w:val="0"/>
                      <w:adjustRightInd w:val="0"/>
                      <w:snapToGrid w:val="0"/>
                    </w:pPr>
                    <w:r>
                      <w:t>公司的外文名称</w:t>
                    </w:r>
                  </w:p>
                </w:tc>
              </w:sdtContent>
            </w:sdt>
            <w:tc>
              <w:tcPr>
                <w:tcW w:w="2831" w:type="pct"/>
                <w:tcBorders>
                  <w:top w:val="single" w:sz="4" w:space="0" w:color="auto"/>
                  <w:left w:val="single" w:sz="4" w:space="0" w:color="auto"/>
                  <w:bottom w:val="single" w:sz="4" w:space="0" w:color="auto"/>
                </w:tcBorders>
                <w:vAlign w:val="center"/>
              </w:tcPr>
              <w:p w14:paraId="5D5897A9" w14:textId="77777777" w:rsidR="003C1C9C" w:rsidRPr="00781415" w:rsidRDefault="003C1C9C" w:rsidP="00781415">
                <w:pPr>
                  <w:kinsoku w:val="0"/>
                  <w:overflowPunct w:val="0"/>
                  <w:autoSpaceDE w:val="0"/>
                  <w:autoSpaceDN w:val="0"/>
                  <w:adjustRightInd w:val="0"/>
                  <w:snapToGrid w:val="0"/>
                  <w:rPr>
                    <w:rFonts w:eastAsiaTheme="minorEastAsia"/>
                  </w:rPr>
                </w:pPr>
                <w:r w:rsidRPr="00781415">
                  <w:rPr>
                    <w:rFonts w:eastAsiaTheme="minorEastAsia"/>
                  </w:rPr>
                  <w:t>Shanghai Belling Corp., Ltd.</w:t>
                </w:r>
              </w:p>
            </w:tc>
          </w:tr>
          <w:tr w:rsidR="003C1C9C" w14:paraId="7C926C75" w14:textId="77777777" w:rsidTr="00781415">
            <w:trPr>
              <w:trHeight w:val="293"/>
            </w:trPr>
            <w:sdt>
              <w:sdtPr>
                <w:tag w:val="_PLD_72725d33fa5348b5b56757232178bc55"/>
                <w:id w:val="164893344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D35DCC5" w14:textId="77777777" w:rsidR="003C1C9C" w:rsidRDefault="003C1C9C" w:rsidP="003C1C9C">
                    <w:pPr>
                      <w:kinsoku w:val="0"/>
                      <w:overflowPunct w:val="0"/>
                      <w:autoSpaceDE w:val="0"/>
                      <w:autoSpaceDN w:val="0"/>
                      <w:adjustRightInd w:val="0"/>
                      <w:snapToGrid w:val="0"/>
                    </w:pPr>
                    <w:r>
                      <w:t>公司的外文名称缩写</w:t>
                    </w:r>
                  </w:p>
                </w:tc>
              </w:sdtContent>
            </w:sdt>
            <w:tc>
              <w:tcPr>
                <w:tcW w:w="2831" w:type="pct"/>
                <w:tcBorders>
                  <w:top w:val="single" w:sz="4" w:space="0" w:color="auto"/>
                  <w:left w:val="single" w:sz="4" w:space="0" w:color="auto"/>
                  <w:bottom w:val="single" w:sz="4" w:space="0" w:color="auto"/>
                </w:tcBorders>
                <w:vAlign w:val="center"/>
              </w:tcPr>
              <w:p w14:paraId="16635A78" w14:textId="77777777" w:rsidR="003C1C9C" w:rsidRPr="00781415" w:rsidRDefault="003C1C9C" w:rsidP="00781415">
                <w:pPr>
                  <w:kinsoku w:val="0"/>
                  <w:overflowPunct w:val="0"/>
                  <w:autoSpaceDE w:val="0"/>
                  <w:autoSpaceDN w:val="0"/>
                  <w:adjustRightInd w:val="0"/>
                  <w:snapToGrid w:val="0"/>
                  <w:rPr>
                    <w:rFonts w:eastAsiaTheme="minorEastAsia"/>
                  </w:rPr>
                </w:pPr>
                <w:r w:rsidRPr="00781415">
                  <w:rPr>
                    <w:rFonts w:eastAsiaTheme="minorEastAsia"/>
                  </w:rPr>
                  <w:t>Shanghai Belling</w:t>
                </w:r>
              </w:p>
            </w:tc>
          </w:tr>
          <w:tr w:rsidR="003C1C9C" w14:paraId="700A8F83" w14:textId="77777777" w:rsidTr="00781415">
            <w:trPr>
              <w:trHeight w:val="293"/>
            </w:trPr>
            <w:sdt>
              <w:sdtPr>
                <w:tag w:val="_PLD_7f7b4aabdee04e669a63fcdcfe41ffe0"/>
                <w:id w:val="-108776382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857AD8E" w14:textId="77777777" w:rsidR="003C1C9C" w:rsidRDefault="003C1C9C" w:rsidP="003C1C9C">
                    <w:pPr>
                      <w:kinsoku w:val="0"/>
                      <w:overflowPunct w:val="0"/>
                      <w:autoSpaceDE w:val="0"/>
                      <w:autoSpaceDN w:val="0"/>
                      <w:adjustRightInd w:val="0"/>
                      <w:snapToGrid w:val="0"/>
                    </w:pPr>
                    <w:r>
                      <w:t>公司的法定代表人</w:t>
                    </w:r>
                  </w:p>
                </w:tc>
              </w:sdtContent>
            </w:sdt>
            <w:sdt>
              <w:sdtPr>
                <w:rPr>
                  <w:rFonts w:eastAsiaTheme="minorEastAsia"/>
                </w:rPr>
                <w:alias w:val="公司法定代表人"/>
                <w:tag w:val="_GBC_769fe82e3b744e0889d7c811ffa80455"/>
                <w:id w:val="670073195"/>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vAlign w:val="center"/>
                  </w:tcPr>
                  <w:p w14:paraId="76A9ED89" w14:textId="77777777" w:rsidR="003C1C9C" w:rsidRPr="00781415" w:rsidRDefault="003C1C9C" w:rsidP="00781415">
                    <w:pPr>
                      <w:kinsoku w:val="0"/>
                      <w:overflowPunct w:val="0"/>
                      <w:autoSpaceDE w:val="0"/>
                      <w:autoSpaceDN w:val="0"/>
                      <w:adjustRightInd w:val="0"/>
                      <w:snapToGrid w:val="0"/>
                      <w:rPr>
                        <w:rFonts w:eastAsiaTheme="minorEastAsia"/>
                      </w:rPr>
                    </w:pPr>
                    <w:r w:rsidRPr="00781415">
                      <w:rPr>
                        <w:rFonts w:eastAsiaTheme="minorEastAsia"/>
                      </w:rPr>
                      <w:t>董浩然</w:t>
                    </w:r>
                  </w:p>
                </w:tc>
              </w:sdtContent>
            </w:sdt>
          </w:tr>
        </w:tbl>
        <w:p w14:paraId="60308069" w14:textId="77777777" w:rsidR="00757AF9" w:rsidRPr="003C1C9C" w:rsidRDefault="00726B76" w:rsidP="003C1C9C"/>
      </w:sdtContent>
    </w:sdt>
    <w:p w14:paraId="3FBB24AB" w14:textId="77777777" w:rsidR="00757AF9" w:rsidRDefault="00757AF9"/>
    <w:bookmarkStart w:id="12" w:name="_Toc342565882" w:displacedByCustomXml="next"/>
    <w:bookmarkStart w:id="13" w:name="_Toc342051042" w:displacedByCustomXml="next"/>
    <w:sdt>
      <w:sdtPr>
        <w:rPr>
          <w:rFonts w:ascii="Calibri" w:eastAsia="等线" w:hAnsi="Calibri" w:cs="宋体" w:hint="eastAsia"/>
          <w:b w:val="0"/>
          <w:bCs w:val="0"/>
          <w:kern w:val="0"/>
          <w:sz w:val="24"/>
          <w:szCs w:val="22"/>
        </w:rPr>
        <w:alias w:val="模块:联系人和联系方式"/>
        <w:tag w:val="_SEC_c723c6b18eac4f1fa6cc19fd1ec13bac"/>
        <w:id w:val="2062279069"/>
        <w:lock w:val="sdtLocked"/>
        <w:placeholder>
          <w:docPart w:val="GBC22222222222222222222222222222"/>
        </w:placeholder>
      </w:sdtPr>
      <w:sdtEndPr>
        <w:rPr>
          <w:rFonts w:ascii="Times New Roman" w:eastAsia="宋体" w:hAnsi="Times New Roman"/>
          <w:sz w:val="21"/>
          <w:szCs w:val="21"/>
        </w:rPr>
      </w:sdtEndPr>
      <w:sdtContent>
        <w:p w14:paraId="097A9CE0" w14:textId="77777777" w:rsidR="003C1C9C" w:rsidRDefault="00DE6E22">
          <w:pPr>
            <w:pStyle w:val="2"/>
            <w:numPr>
              <w:ilvl w:val="1"/>
              <w:numId w:val="4"/>
            </w:numPr>
            <w:ind w:left="566" w:hangingChars="236" w:hanging="566"/>
          </w:pPr>
          <w:r>
            <w:rPr>
              <w:rFonts w:hint="eastAsia"/>
            </w:rPr>
            <w:t>联系人和联系方式</w:t>
          </w:r>
          <w:bookmarkEnd w:id="13"/>
          <w:bookmarkEnd w:id="12"/>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875"/>
            <w:gridCol w:w="4948"/>
          </w:tblGrid>
          <w:tr w:rsidR="003C1C9C" w14:paraId="5E8E89C1" w14:textId="77777777" w:rsidTr="003C1C9C">
            <w:tc>
              <w:tcPr>
                <w:tcW w:w="2196" w:type="pct"/>
                <w:tcBorders>
                  <w:top w:val="single" w:sz="4" w:space="0" w:color="auto"/>
                  <w:bottom w:val="single" w:sz="4" w:space="0" w:color="auto"/>
                  <w:right w:val="single" w:sz="4" w:space="0" w:color="auto"/>
                </w:tcBorders>
                <w:shd w:val="clear" w:color="auto" w:fill="auto"/>
              </w:tcPr>
              <w:p w14:paraId="3FE0EE4E" w14:textId="77777777" w:rsidR="003C1C9C" w:rsidRDefault="003C1C9C" w:rsidP="003C1C9C">
                <w:pPr>
                  <w:kinsoku w:val="0"/>
                  <w:overflowPunct w:val="0"/>
                  <w:autoSpaceDE w:val="0"/>
                  <w:autoSpaceDN w:val="0"/>
                  <w:adjustRightInd w:val="0"/>
                  <w:snapToGrid w:val="0"/>
                </w:pPr>
              </w:p>
            </w:tc>
            <w:tc>
              <w:tcPr>
                <w:tcW w:w="2803" w:type="pct"/>
                <w:tcBorders>
                  <w:top w:val="single" w:sz="4" w:space="0" w:color="auto"/>
                  <w:left w:val="single" w:sz="4" w:space="0" w:color="auto"/>
                  <w:bottom w:val="single" w:sz="4" w:space="0" w:color="auto"/>
                  <w:right w:val="single" w:sz="4" w:space="0" w:color="auto"/>
                </w:tcBorders>
                <w:shd w:val="clear" w:color="auto" w:fill="auto"/>
              </w:tcPr>
              <w:p w14:paraId="3322F144" w14:textId="77777777" w:rsidR="003C1C9C" w:rsidRDefault="00726B76" w:rsidP="003C1C9C">
                <w:pPr>
                  <w:pStyle w:val="a9"/>
                  <w:kinsoku w:val="0"/>
                  <w:overflowPunct w:val="0"/>
                  <w:autoSpaceDE w:val="0"/>
                  <w:autoSpaceDN w:val="0"/>
                  <w:adjustRightInd w:val="0"/>
                  <w:snapToGrid w:val="0"/>
                  <w:jc w:val="center"/>
                  <w:rPr>
                    <w:rFonts w:ascii="宋体" w:hAnsi="宋体"/>
                    <w:color w:val="008000"/>
                  </w:rPr>
                </w:pPr>
                <w:sdt>
                  <w:sdtPr>
                    <w:tag w:val="_PLD_e3b56ea4d9044947a48312d084d6e0c4"/>
                    <w:id w:val="-661935916"/>
                    <w:lock w:val="sdtLocked"/>
                  </w:sdtPr>
                  <w:sdtEndPr/>
                  <w:sdtContent>
                    <w:r w:rsidR="003C1C9C">
                      <w:rPr>
                        <w:rFonts w:ascii="宋体" w:hAnsi="宋体" w:cs="宋体" w:hint="eastAsia"/>
                      </w:rPr>
                      <w:t>董事会秘书</w:t>
                    </w:r>
                  </w:sdtContent>
                </w:sdt>
              </w:p>
            </w:tc>
          </w:tr>
          <w:tr w:rsidR="003C1C9C" w14:paraId="22122402" w14:textId="77777777" w:rsidTr="00781415">
            <w:sdt>
              <w:sdtPr>
                <w:tag w:val="_PLD_b3cf3cc2950f4dda9f834cfc035f4162"/>
                <w:id w:val="956069758"/>
                <w:lock w:val="sdtLocked"/>
              </w:sdtPr>
              <w:sdtEndPr/>
              <w:sdtContent>
                <w:tc>
                  <w:tcPr>
                    <w:tcW w:w="2196" w:type="pct"/>
                    <w:tcBorders>
                      <w:top w:val="single" w:sz="4" w:space="0" w:color="auto"/>
                      <w:bottom w:val="single" w:sz="4" w:space="0" w:color="auto"/>
                      <w:right w:val="single" w:sz="4" w:space="0" w:color="auto"/>
                    </w:tcBorders>
                    <w:shd w:val="clear" w:color="auto" w:fill="auto"/>
                  </w:tcPr>
                  <w:p w14:paraId="1D4798F7" w14:textId="77777777" w:rsidR="003C1C9C" w:rsidRDefault="003C1C9C" w:rsidP="003C1C9C">
                    <w:pPr>
                      <w:kinsoku w:val="0"/>
                      <w:overflowPunct w:val="0"/>
                      <w:autoSpaceDE w:val="0"/>
                      <w:autoSpaceDN w:val="0"/>
                      <w:adjustRightInd w:val="0"/>
                      <w:snapToGrid w:val="0"/>
                    </w:pPr>
                    <w:r>
                      <w:rPr>
                        <w:rFonts w:hint="eastAsia"/>
                      </w:rPr>
                      <w:t>姓名</w:t>
                    </w:r>
                  </w:p>
                </w:tc>
              </w:sdtContent>
            </w:sdt>
            <w:tc>
              <w:tcPr>
                <w:tcW w:w="2803" w:type="pct"/>
                <w:tcBorders>
                  <w:top w:val="single" w:sz="4" w:space="0" w:color="auto"/>
                  <w:left w:val="single" w:sz="4" w:space="0" w:color="auto"/>
                  <w:bottom w:val="single" w:sz="4" w:space="0" w:color="auto"/>
                  <w:right w:val="single" w:sz="4" w:space="0" w:color="auto"/>
                </w:tcBorders>
                <w:vAlign w:val="center"/>
              </w:tcPr>
              <w:p w14:paraId="5EC40C21" w14:textId="77777777" w:rsidR="003C1C9C" w:rsidRPr="00781415" w:rsidRDefault="003C1C9C" w:rsidP="00781415">
                <w:r w:rsidRPr="00781415">
                  <w:t>周承捷</w:t>
                </w:r>
              </w:p>
            </w:tc>
          </w:tr>
          <w:tr w:rsidR="003C1C9C" w14:paraId="4B2DA866" w14:textId="77777777" w:rsidTr="00781415">
            <w:sdt>
              <w:sdtPr>
                <w:tag w:val="_PLD_96f7c5d10740423ea389d22caaba3d57"/>
                <w:id w:val="1742902721"/>
                <w:lock w:val="sdtLocked"/>
              </w:sdtPr>
              <w:sdtEndPr/>
              <w:sdtContent>
                <w:tc>
                  <w:tcPr>
                    <w:tcW w:w="2196" w:type="pct"/>
                    <w:tcBorders>
                      <w:top w:val="single" w:sz="4" w:space="0" w:color="auto"/>
                      <w:bottom w:val="single" w:sz="4" w:space="0" w:color="auto"/>
                      <w:right w:val="single" w:sz="4" w:space="0" w:color="auto"/>
                    </w:tcBorders>
                    <w:shd w:val="clear" w:color="auto" w:fill="auto"/>
                  </w:tcPr>
                  <w:p w14:paraId="2CFC2849" w14:textId="77777777" w:rsidR="003C1C9C" w:rsidRDefault="003C1C9C" w:rsidP="003C1C9C">
                    <w:pPr>
                      <w:kinsoku w:val="0"/>
                      <w:overflowPunct w:val="0"/>
                      <w:autoSpaceDE w:val="0"/>
                      <w:autoSpaceDN w:val="0"/>
                      <w:adjustRightInd w:val="0"/>
                      <w:snapToGrid w:val="0"/>
                    </w:pPr>
                    <w:r>
                      <w:rPr>
                        <w:rFonts w:hint="eastAsia"/>
                      </w:rPr>
                      <w:t>联系地址</w:t>
                    </w:r>
                  </w:p>
                </w:tc>
              </w:sdtContent>
            </w:sdt>
            <w:tc>
              <w:tcPr>
                <w:tcW w:w="2803" w:type="pct"/>
                <w:tcBorders>
                  <w:top w:val="single" w:sz="4" w:space="0" w:color="auto"/>
                  <w:left w:val="single" w:sz="4" w:space="0" w:color="auto"/>
                  <w:bottom w:val="single" w:sz="4" w:space="0" w:color="auto"/>
                  <w:right w:val="single" w:sz="4" w:space="0" w:color="auto"/>
                </w:tcBorders>
                <w:vAlign w:val="center"/>
              </w:tcPr>
              <w:p w14:paraId="60A23DE7" w14:textId="77777777" w:rsidR="003C1C9C" w:rsidRPr="00781415" w:rsidRDefault="003C1C9C" w:rsidP="00781415">
                <w:r w:rsidRPr="00781415">
                  <w:t>上海市宜山路</w:t>
                </w:r>
                <w:r w:rsidRPr="00781415">
                  <w:t>810</w:t>
                </w:r>
                <w:r w:rsidRPr="00781415">
                  <w:t>号</w:t>
                </w:r>
              </w:p>
            </w:tc>
          </w:tr>
          <w:tr w:rsidR="003C1C9C" w14:paraId="5BF6E412" w14:textId="77777777" w:rsidTr="00781415">
            <w:sdt>
              <w:sdtPr>
                <w:tag w:val="_PLD_d4e86ed7770a42129d9e099023bce649"/>
                <w:id w:val="1647859544"/>
                <w:lock w:val="sdtLocked"/>
              </w:sdtPr>
              <w:sdtEndPr/>
              <w:sdtContent>
                <w:tc>
                  <w:tcPr>
                    <w:tcW w:w="2196" w:type="pct"/>
                    <w:tcBorders>
                      <w:top w:val="single" w:sz="4" w:space="0" w:color="auto"/>
                      <w:bottom w:val="single" w:sz="4" w:space="0" w:color="auto"/>
                      <w:right w:val="single" w:sz="4" w:space="0" w:color="auto"/>
                    </w:tcBorders>
                    <w:shd w:val="clear" w:color="auto" w:fill="auto"/>
                  </w:tcPr>
                  <w:p w14:paraId="31A236F5" w14:textId="77777777" w:rsidR="003C1C9C" w:rsidRDefault="003C1C9C" w:rsidP="003C1C9C">
                    <w:pPr>
                      <w:kinsoku w:val="0"/>
                      <w:overflowPunct w:val="0"/>
                      <w:autoSpaceDE w:val="0"/>
                      <w:autoSpaceDN w:val="0"/>
                      <w:adjustRightInd w:val="0"/>
                      <w:snapToGrid w:val="0"/>
                    </w:pPr>
                    <w:r>
                      <w:t>电话</w:t>
                    </w:r>
                  </w:p>
                </w:tc>
              </w:sdtContent>
            </w:sdt>
            <w:tc>
              <w:tcPr>
                <w:tcW w:w="2803" w:type="pct"/>
                <w:tcBorders>
                  <w:top w:val="single" w:sz="4" w:space="0" w:color="auto"/>
                  <w:left w:val="single" w:sz="4" w:space="0" w:color="auto"/>
                  <w:bottom w:val="single" w:sz="4" w:space="0" w:color="auto"/>
                  <w:right w:val="single" w:sz="4" w:space="0" w:color="auto"/>
                </w:tcBorders>
                <w:vAlign w:val="center"/>
              </w:tcPr>
              <w:p w14:paraId="3723300B" w14:textId="77777777" w:rsidR="003C1C9C" w:rsidRPr="00781415" w:rsidRDefault="003C1C9C" w:rsidP="00781415">
                <w:r w:rsidRPr="00781415">
                  <w:t>021-24261157</w:t>
                </w:r>
              </w:p>
            </w:tc>
          </w:tr>
          <w:tr w:rsidR="003C1C9C" w14:paraId="3CF3EAF2" w14:textId="77777777" w:rsidTr="00781415">
            <w:sdt>
              <w:sdtPr>
                <w:tag w:val="_PLD_ac000fe0146046e69c0678d412246e74"/>
                <w:id w:val="616956566"/>
                <w:lock w:val="sdtLocked"/>
              </w:sdtPr>
              <w:sdtEndPr/>
              <w:sdtContent>
                <w:tc>
                  <w:tcPr>
                    <w:tcW w:w="2196" w:type="pct"/>
                    <w:tcBorders>
                      <w:top w:val="single" w:sz="4" w:space="0" w:color="auto"/>
                      <w:bottom w:val="single" w:sz="4" w:space="0" w:color="auto"/>
                      <w:right w:val="single" w:sz="4" w:space="0" w:color="auto"/>
                    </w:tcBorders>
                    <w:shd w:val="clear" w:color="auto" w:fill="auto"/>
                  </w:tcPr>
                  <w:p w14:paraId="29986AB8" w14:textId="77777777" w:rsidR="003C1C9C" w:rsidRDefault="003C1C9C" w:rsidP="003C1C9C">
                    <w:pPr>
                      <w:kinsoku w:val="0"/>
                      <w:overflowPunct w:val="0"/>
                      <w:autoSpaceDE w:val="0"/>
                      <w:autoSpaceDN w:val="0"/>
                      <w:adjustRightInd w:val="0"/>
                      <w:snapToGrid w:val="0"/>
                    </w:pPr>
                    <w:r>
                      <w:t>传真</w:t>
                    </w:r>
                  </w:p>
                </w:tc>
              </w:sdtContent>
            </w:sdt>
            <w:tc>
              <w:tcPr>
                <w:tcW w:w="2803" w:type="pct"/>
                <w:tcBorders>
                  <w:top w:val="single" w:sz="4" w:space="0" w:color="auto"/>
                  <w:left w:val="single" w:sz="4" w:space="0" w:color="auto"/>
                  <w:bottom w:val="single" w:sz="4" w:space="0" w:color="auto"/>
                  <w:right w:val="single" w:sz="4" w:space="0" w:color="auto"/>
                </w:tcBorders>
                <w:vAlign w:val="center"/>
              </w:tcPr>
              <w:p w14:paraId="5742E910" w14:textId="77777777" w:rsidR="003C1C9C" w:rsidRPr="00781415" w:rsidRDefault="003C1C9C" w:rsidP="00781415">
                <w:r w:rsidRPr="00781415">
                  <w:t>021-64854424</w:t>
                </w:r>
              </w:p>
            </w:tc>
          </w:tr>
          <w:tr w:rsidR="003C1C9C" w:rsidRPr="003C1C9C" w14:paraId="70427BF7" w14:textId="77777777" w:rsidTr="00781415">
            <w:sdt>
              <w:sdtPr>
                <w:tag w:val="_PLD_2043b13d40b44118ab0841c72e6e7478"/>
                <w:id w:val="1829326688"/>
                <w:lock w:val="sdtLocked"/>
              </w:sdtPr>
              <w:sdtEndPr/>
              <w:sdtContent>
                <w:tc>
                  <w:tcPr>
                    <w:tcW w:w="2196" w:type="pct"/>
                    <w:tcBorders>
                      <w:top w:val="single" w:sz="4" w:space="0" w:color="auto"/>
                      <w:bottom w:val="single" w:sz="4" w:space="0" w:color="auto"/>
                      <w:right w:val="single" w:sz="4" w:space="0" w:color="auto"/>
                    </w:tcBorders>
                    <w:shd w:val="clear" w:color="auto" w:fill="auto"/>
                  </w:tcPr>
                  <w:p w14:paraId="74892179" w14:textId="77777777" w:rsidR="003C1C9C" w:rsidRDefault="003C1C9C" w:rsidP="003C1C9C">
                    <w:pPr>
                      <w:kinsoku w:val="0"/>
                      <w:overflowPunct w:val="0"/>
                      <w:autoSpaceDE w:val="0"/>
                      <w:autoSpaceDN w:val="0"/>
                      <w:adjustRightInd w:val="0"/>
                      <w:snapToGrid w:val="0"/>
                    </w:pPr>
                    <w:r>
                      <w:t>电子信箱</w:t>
                    </w:r>
                  </w:p>
                </w:tc>
              </w:sdtContent>
            </w:sdt>
            <w:tc>
              <w:tcPr>
                <w:tcW w:w="2803" w:type="pct"/>
                <w:tcBorders>
                  <w:top w:val="single" w:sz="4" w:space="0" w:color="auto"/>
                  <w:left w:val="single" w:sz="4" w:space="0" w:color="auto"/>
                  <w:bottom w:val="single" w:sz="4" w:space="0" w:color="auto"/>
                  <w:right w:val="single" w:sz="4" w:space="0" w:color="auto"/>
                </w:tcBorders>
                <w:vAlign w:val="center"/>
              </w:tcPr>
              <w:p w14:paraId="4BD61DCF" w14:textId="77777777" w:rsidR="003C1C9C" w:rsidRPr="00781415" w:rsidRDefault="003C1C9C" w:rsidP="00781415">
                <w:r w:rsidRPr="00781415">
                  <w:t>bloffice@belling.com.cn</w:t>
                </w:r>
              </w:p>
            </w:tc>
          </w:tr>
        </w:tbl>
        <w:p w14:paraId="419AB6E7" w14:textId="77777777" w:rsidR="00757AF9" w:rsidRPr="003C1C9C" w:rsidRDefault="00726B76" w:rsidP="003C1C9C"/>
      </w:sdtContent>
    </w:sdt>
    <w:p w14:paraId="6767A5A4" w14:textId="77777777" w:rsidR="00757AF9" w:rsidRDefault="00757AF9"/>
    <w:sdt>
      <w:sdtPr>
        <w:rPr>
          <w:rFonts w:ascii="宋体" w:eastAsia="等线" w:hAnsi="宋体" w:cs="宋体"/>
          <w:b w:val="0"/>
          <w:bCs w:val="0"/>
          <w:kern w:val="0"/>
          <w:szCs w:val="24"/>
        </w:rPr>
        <w:alias w:val="模块:基本情况变更简介"/>
        <w:tag w:val="_SEC_956d025c8a1d451390392ecb3e2602be"/>
        <w:id w:val="1595512818"/>
        <w:lock w:val="sdtLocked"/>
        <w:placeholder>
          <w:docPart w:val="GBC22222222222222222222222222222"/>
        </w:placeholder>
      </w:sdtPr>
      <w:sdtEndPr>
        <w:rPr>
          <w:rFonts w:ascii="Times New Roman" w:eastAsia="宋体" w:hAnsi="Times New Roman" w:hint="eastAsia"/>
          <w:szCs w:val="21"/>
        </w:rPr>
      </w:sdtEndPr>
      <w:sdtContent>
        <w:p w14:paraId="0E4A69BC" w14:textId="77777777" w:rsidR="003C1C9C" w:rsidRDefault="00DE6E22">
          <w:pPr>
            <w:pStyle w:val="2"/>
            <w:numPr>
              <w:ilvl w:val="1"/>
              <w:numId w:val="4"/>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3C1C9C" w14:paraId="7F98FA4E" w14:textId="77777777" w:rsidTr="00781415">
            <w:trPr>
              <w:trHeight w:val="293"/>
            </w:trPr>
            <w:sdt>
              <w:sdtPr>
                <w:tag w:val="_PLD_65800154c9f246eeaabfb6d49f89b105"/>
                <w:id w:val="-150320208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7C70D03" w14:textId="77777777" w:rsidR="003C1C9C" w:rsidRDefault="003C1C9C" w:rsidP="003C1C9C">
                    <w:pPr>
                      <w:kinsoku w:val="0"/>
                      <w:overflowPunct w:val="0"/>
                      <w:autoSpaceDE w:val="0"/>
                      <w:autoSpaceDN w:val="0"/>
                      <w:adjustRightInd w:val="0"/>
                      <w:snapToGrid w:val="0"/>
                    </w:pPr>
                    <w:r>
                      <w:t>公司注册地址</w:t>
                    </w:r>
                  </w:p>
                </w:tc>
              </w:sdtContent>
            </w:sdt>
            <w:tc>
              <w:tcPr>
                <w:tcW w:w="2831" w:type="pct"/>
                <w:tcBorders>
                  <w:top w:val="single" w:sz="4" w:space="0" w:color="auto"/>
                  <w:left w:val="single" w:sz="4" w:space="0" w:color="auto"/>
                  <w:bottom w:val="single" w:sz="4" w:space="0" w:color="auto"/>
                </w:tcBorders>
                <w:vAlign w:val="center"/>
              </w:tcPr>
              <w:p w14:paraId="0A4B2361" w14:textId="77777777" w:rsidR="003C1C9C" w:rsidRPr="00781415" w:rsidRDefault="003C1C9C" w:rsidP="00781415">
                <w:pPr>
                  <w:kinsoku w:val="0"/>
                  <w:overflowPunct w:val="0"/>
                  <w:autoSpaceDE w:val="0"/>
                  <w:autoSpaceDN w:val="0"/>
                  <w:adjustRightInd w:val="0"/>
                  <w:snapToGrid w:val="0"/>
                </w:pPr>
                <w:r w:rsidRPr="00781415">
                  <w:t>上海市宜山路</w:t>
                </w:r>
                <w:r w:rsidRPr="00781415">
                  <w:t>810</w:t>
                </w:r>
                <w:r w:rsidRPr="00781415">
                  <w:t>号</w:t>
                </w:r>
              </w:p>
            </w:tc>
          </w:tr>
          <w:tr w:rsidR="003C1C9C" w14:paraId="68A747C2" w14:textId="77777777" w:rsidTr="00781415">
            <w:trPr>
              <w:trHeight w:val="293"/>
            </w:trPr>
            <w:sdt>
              <w:sdtPr>
                <w:tag w:val="_PLD_85aa70f2d8124d24806493f6ad2c8d68"/>
                <w:id w:val="79734482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AC779C6" w14:textId="77777777" w:rsidR="003C1C9C" w:rsidRDefault="003C1C9C" w:rsidP="003C1C9C">
                    <w:pPr>
                      <w:kinsoku w:val="0"/>
                      <w:overflowPunct w:val="0"/>
                      <w:autoSpaceDE w:val="0"/>
                      <w:autoSpaceDN w:val="0"/>
                      <w:adjustRightInd w:val="0"/>
                      <w:snapToGrid w:val="0"/>
                    </w:pPr>
                    <w:r>
                      <w:t>公司注册地址的邮政编码</w:t>
                    </w:r>
                  </w:p>
                </w:tc>
              </w:sdtContent>
            </w:sdt>
            <w:tc>
              <w:tcPr>
                <w:tcW w:w="2831" w:type="pct"/>
                <w:tcBorders>
                  <w:top w:val="single" w:sz="4" w:space="0" w:color="auto"/>
                  <w:left w:val="single" w:sz="4" w:space="0" w:color="auto"/>
                  <w:bottom w:val="single" w:sz="4" w:space="0" w:color="auto"/>
                </w:tcBorders>
                <w:vAlign w:val="center"/>
              </w:tcPr>
              <w:p w14:paraId="41976916" w14:textId="77777777" w:rsidR="003C1C9C" w:rsidRPr="00781415" w:rsidRDefault="003C1C9C" w:rsidP="00781415">
                <w:pPr>
                  <w:kinsoku w:val="0"/>
                  <w:overflowPunct w:val="0"/>
                  <w:autoSpaceDE w:val="0"/>
                  <w:autoSpaceDN w:val="0"/>
                  <w:adjustRightInd w:val="0"/>
                  <w:snapToGrid w:val="0"/>
                </w:pPr>
                <w:r w:rsidRPr="00781415">
                  <w:t>200233</w:t>
                </w:r>
              </w:p>
            </w:tc>
          </w:tr>
          <w:tr w:rsidR="003C1C9C" w14:paraId="363E4173" w14:textId="77777777" w:rsidTr="00781415">
            <w:trPr>
              <w:trHeight w:val="293"/>
            </w:trPr>
            <w:sdt>
              <w:sdtPr>
                <w:tag w:val="_PLD_c5cbfe8381724c20914d7847d169547b"/>
                <w:id w:val="-213069644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478C45A" w14:textId="77777777" w:rsidR="003C1C9C" w:rsidRDefault="003C1C9C" w:rsidP="003C1C9C">
                    <w:pPr>
                      <w:kinsoku w:val="0"/>
                      <w:overflowPunct w:val="0"/>
                      <w:autoSpaceDE w:val="0"/>
                      <w:autoSpaceDN w:val="0"/>
                      <w:adjustRightInd w:val="0"/>
                      <w:snapToGrid w:val="0"/>
                    </w:pPr>
                    <w:r>
                      <w:t>公司办公地址</w:t>
                    </w:r>
                  </w:p>
                </w:tc>
              </w:sdtContent>
            </w:sdt>
            <w:tc>
              <w:tcPr>
                <w:tcW w:w="2831" w:type="pct"/>
                <w:tcBorders>
                  <w:top w:val="single" w:sz="4" w:space="0" w:color="auto"/>
                  <w:left w:val="single" w:sz="4" w:space="0" w:color="auto"/>
                  <w:bottom w:val="single" w:sz="4" w:space="0" w:color="auto"/>
                </w:tcBorders>
                <w:vAlign w:val="center"/>
              </w:tcPr>
              <w:p w14:paraId="58119998" w14:textId="77777777" w:rsidR="003C1C9C" w:rsidRPr="00781415" w:rsidRDefault="003C1C9C" w:rsidP="00781415">
                <w:pPr>
                  <w:kinsoku w:val="0"/>
                  <w:overflowPunct w:val="0"/>
                  <w:autoSpaceDE w:val="0"/>
                  <w:autoSpaceDN w:val="0"/>
                  <w:adjustRightInd w:val="0"/>
                  <w:snapToGrid w:val="0"/>
                </w:pPr>
                <w:r w:rsidRPr="00781415">
                  <w:t>上海市宜山路</w:t>
                </w:r>
                <w:r w:rsidRPr="00781415">
                  <w:t>810</w:t>
                </w:r>
                <w:r w:rsidRPr="00781415">
                  <w:t>号</w:t>
                </w:r>
              </w:p>
            </w:tc>
          </w:tr>
          <w:tr w:rsidR="003C1C9C" w14:paraId="374CA0B7" w14:textId="77777777" w:rsidTr="00781415">
            <w:trPr>
              <w:trHeight w:val="293"/>
            </w:trPr>
            <w:sdt>
              <w:sdtPr>
                <w:tag w:val="_PLD_c0f9f2f044124800b7edc314d8f4bf39"/>
                <w:id w:val="-33161386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D619B78" w14:textId="77777777" w:rsidR="003C1C9C" w:rsidRDefault="003C1C9C" w:rsidP="003C1C9C">
                    <w:pPr>
                      <w:kinsoku w:val="0"/>
                      <w:overflowPunct w:val="0"/>
                      <w:autoSpaceDE w:val="0"/>
                      <w:autoSpaceDN w:val="0"/>
                      <w:adjustRightInd w:val="0"/>
                      <w:snapToGrid w:val="0"/>
                    </w:pPr>
                    <w:r>
                      <w:t>公司办公地址的邮政编码</w:t>
                    </w:r>
                  </w:p>
                </w:tc>
              </w:sdtContent>
            </w:sdt>
            <w:tc>
              <w:tcPr>
                <w:tcW w:w="2831" w:type="pct"/>
                <w:tcBorders>
                  <w:top w:val="single" w:sz="4" w:space="0" w:color="auto"/>
                  <w:left w:val="single" w:sz="4" w:space="0" w:color="auto"/>
                  <w:bottom w:val="single" w:sz="4" w:space="0" w:color="auto"/>
                </w:tcBorders>
                <w:vAlign w:val="center"/>
              </w:tcPr>
              <w:p w14:paraId="7495F107" w14:textId="77777777" w:rsidR="003C1C9C" w:rsidRPr="00781415" w:rsidRDefault="003C1C9C" w:rsidP="00781415">
                <w:pPr>
                  <w:kinsoku w:val="0"/>
                  <w:overflowPunct w:val="0"/>
                  <w:autoSpaceDE w:val="0"/>
                  <w:autoSpaceDN w:val="0"/>
                  <w:adjustRightInd w:val="0"/>
                  <w:snapToGrid w:val="0"/>
                </w:pPr>
                <w:r w:rsidRPr="00781415">
                  <w:t>200233</w:t>
                </w:r>
              </w:p>
            </w:tc>
          </w:tr>
          <w:tr w:rsidR="003C1C9C" w14:paraId="21EF9731" w14:textId="77777777" w:rsidTr="00781415">
            <w:trPr>
              <w:trHeight w:val="293"/>
            </w:trPr>
            <w:sdt>
              <w:sdtPr>
                <w:tag w:val="_PLD_33c5fab8bd79464e94b1e64f18ac73f7"/>
                <w:id w:val="177675316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1BE5A09" w14:textId="77777777" w:rsidR="003C1C9C" w:rsidRDefault="003C1C9C" w:rsidP="003C1C9C">
                    <w:pPr>
                      <w:kinsoku w:val="0"/>
                      <w:overflowPunct w:val="0"/>
                      <w:autoSpaceDE w:val="0"/>
                      <w:autoSpaceDN w:val="0"/>
                      <w:adjustRightInd w:val="0"/>
                      <w:snapToGrid w:val="0"/>
                    </w:pPr>
                    <w:r>
                      <w:t>公司网址</w:t>
                    </w:r>
                  </w:p>
                </w:tc>
              </w:sdtContent>
            </w:sdt>
            <w:tc>
              <w:tcPr>
                <w:tcW w:w="2831" w:type="pct"/>
                <w:tcBorders>
                  <w:top w:val="single" w:sz="4" w:space="0" w:color="auto"/>
                  <w:left w:val="single" w:sz="4" w:space="0" w:color="auto"/>
                  <w:bottom w:val="single" w:sz="4" w:space="0" w:color="auto"/>
                </w:tcBorders>
                <w:vAlign w:val="center"/>
              </w:tcPr>
              <w:p w14:paraId="4E90BEAB" w14:textId="77777777" w:rsidR="003C1C9C" w:rsidRPr="00781415" w:rsidRDefault="003C1C9C" w:rsidP="00781415">
                <w:pPr>
                  <w:kinsoku w:val="0"/>
                  <w:overflowPunct w:val="0"/>
                  <w:autoSpaceDE w:val="0"/>
                  <w:autoSpaceDN w:val="0"/>
                  <w:adjustRightInd w:val="0"/>
                  <w:snapToGrid w:val="0"/>
                </w:pPr>
                <w:r w:rsidRPr="00781415">
                  <w:t>http://www.belling.com.cn</w:t>
                </w:r>
              </w:p>
            </w:tc>
          </w:tr>
          <w:tr w:rsidR="003C1C9C" w:rsidRPr="003C1C9C" w14:paraId="19FE0A57" w14:textId="77777777" w:rsidTr="00781415">
            <w:trPr>
              <w:trHeight w:val="293"/>
            </w:trPr>
            <w:sdt>
              <w:sdtPr>
                <w:tag w:val="_PLD_ea428593a2c548b2b1d58ce3789bf356"/>
                <w:id w:val="-134316426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F87E9F2" w14:textId="77777777" w:rsidR="003C1C9C" w:rsidRDefault="003C1C9C" w:rsidP="003C1C9C">
                    <w:pPr>
                      <w:kinsoku w:val="0"/>
                      <w:overflowPunct w:val="0"/>
                      <w:autoSpaceDE w:val="0"/>
                      <w:autoSpaceDN w:val="0"/>
                      <w:adjustRightInd w:val="0"/>
                      <w:snapToGrid w:val="0"/>
                    </w:pPr>
                    <w:r>
                      <w:t>电子信箱</w:t>
                    </w:r>
                  </w:p>
                </w:tc>
              </w:sdtContent>
            </w:sdt>
            <w:tc>
              <w:tcPr>
                <w:tcW w:w="2831" w:type="pct"/>
                <w:tcBorders>
                  <w:top w:val="single" w:sz="4" w:space="0" w:color="auto"/>
                  <w:left w:val="single" w:sz="4" w:space="0" w:color="auto"/>
                  <w:bottom w:val="single" w:sz="4" w:space="0" w:color="auto"/>
                </w:tcBorders>
                <w:vAlign w:val="center"/>
              </w:tcPr>
              <w:p w14:paraId="1C26DD21" w14:textId="77777777" w:rsidR="003C1C9C" w:rsidRPr="00781415" w:rsidRDefault="003C1C9C" w:rsidP="00781415">
                <w:pPr>
                  <w:kinsoku w:val="0"/>
                  <w:overflowPunct w:val="0"/>
                  <w:autoSpaceDE w:val="0"/>
                  <w:autoSpaceDN w:val="0"/>
                  <w:adjustRightInd w:val="0"/>
                  <w:snapToGrid w:val="0"/>
                </w:pPr>
                <w:r w:rsidRPr="00781415">
                  <w:t>bloffice@belling.com.cn</w:t>
                </w:r>
              </w:p>
            </w:tc>
          </w:tr>
        </w:tbl>
        <w:p w14:paraId="41DF6CCB" w14:textId="77777777" w:rsidR="00757AF9" w:rsidRPr="003C1C9C" w:rsidRDefault="00726B76" w:rsidP="003C1C9C"/>
      </w:sdtContent>
    </w:sdt>
    <w:p w14:paraId="335D82A3" w14:textId="77777777" w:rsidR="00757AF9" w:rsidRDefault="00757AF9"/>
    <w:sdt>
      <w:sdtPr>
        <w:rPr>
          <w:rFonts w:ascii="宋体" w:eastAsia="等线" w:hAnsi="宋体" w:cs="宋体"/>
          <w:b w:val="0"/>
          <w:bCs w:val="0"/>
          <w:kern w:val="0"/>
          <w:szCs w:val="24"/>
        </w:rPr>
        <w:alias w:val="模块:信息披露及备置地点变更情况简介"/>
        <w:tag w:val="_SEC_0df805cd09bf439989b9eac11c342a74"/>
        <w:id w:val="-153686852"/>
        <w:lock w:val="sdtLocked"/>
        <w:placeholder>
          <w:docPart w:val="GBC22222222222222222222222222222"/>
        </w:placeholder>
      </w:sdtPr>
      <w:sdtEndPr>
        <w:rPr>
          <w:rFonts w:ascii="Times New Roman" w:eastAsia="宋体" w:hAnsi="Times New Roman"/>
          <w:szCs w:val="21"/>
        </w:rPr>
      </w:sdtEndPr>
      <w:sdtContent>
        <w:p w14:paraId="2569675B" w14:textId="77777777" w:rsidR="003C1C9C" w:rsidRDefault="00DE6E22">
          <w:pPr>
            <w:pStyle w:val="2"/>
            <w:numPr>
              <w:ilvl w:val="1"/>
              <w:numId w:val="4"/>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3C1C9C" w14:paraId="195A3B54" w14:textId="77777777" w:rsidTr="00781415">
            <w:trPr>
              <w:trHeight w:val="293"/>
            </w:trPr>
            <w:sdt>
              <w:sdtPr>
                <w:tag w:val="_PLD_bbba55a3ebda46da946a09caf15c63b6"/>
                <w:id w:val="-2103867355"/>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57AED41E" w14:textId="77777777" w:rsidR="003C1C9C" w:rsidRDefault="003C1C9C" w:rsidP="003C1C9C">
                    <w:pPr>
                      <w:kinsoku w:val="0"/>
                      <w:overflowPunct w:val="0"/>
                      <w:autoSpaceDE w:val="0"/>
                      <w:autoSpaceDN w:val="0"/>
                      <w:adjustRightInd w:val="0"/>
                      <w:snapToGrid w:val="0"/>
                    </w:pPr>
                    <w:r>
                      <w:t>公司选定的信息披露</w:t>
                    </w:r>
                    <w:r>
                      <w:rPr>
                        <w:rFonts w:hint="eastAsia"/>
                      </w:rPr>
                      <w:t>媒体</w:t>
                    </w:r>
                    <w:r>
                      <w:t>名称</w:t>
                    </w:r>
                  </w:p>
                </w:tc>
              </w:sdtContent>
            </w:sdt>
            <w:tc>
              <w:tcPr>
                <w:tcW w:w="2672" w:type="pct"/>
                <w:tcBorders>
                  <w:top w:val="single" w:sz="4" w:space="0" w:color="auto"/>
                  <w:left w:val="single" w:sz="4" w:space="0" w:color="auto"/>
                  <w:bottom w:val="single" w:sz="4" w:space="0" w:color="auto"/>
                </w:tcBorders>
                <w:vAlign w:val="center"/>
              </w:tcPr>
              <w:p w14:paraId="690C565E" w14:textId="77777777" w:rsidR="003C1C9C" w:rsidRPr="00781415" w:rsidRDefault="003C1C9C" w:rsidP="00781415">
                <w:pPr>
                  <w:kinsoku w:val="0"/>
                  <w:overflowPunct w:val="0"/>
                  <w:autoSpaceDE w:val="0"/>
                  <w:autoSpaceDN w:val="0"/>
                  <w:adjustRightInd w:val="0"/>
                  <w:snapToGrid w:val="0"/>
                </w:pPr>
                <w:r w:rsidRPr="00781415">
                  <w:t>中国证券报</w:t>
                </w:r>
              </w:p>
            </w:tc>
          </w:tr>
          <w:tr w:rsidR="003C1C9C" w14:paraId="57748DA2" w14:textId="77777777" w:rsidTr="00781415">
            <w:trPr>
              <w:trHeight w:val="293"/>
            </w:trPr>
            <w:sdt>
              <w:sdtPr>
                <w:tag w:val="_PLD_31f320acb6ad4f508259e25ef7cbc0f5"/>
                <w:id w:val="1292937814"/>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35A2BD90" w14:textId="77777777" w:rsidR="003C1C9C" w:rsidRDefault="003C1C9C" w:rsidP="003C1C9C">
                    <w:pPr>
                      <w:kinsoku w:val="0"/>
                      <w:overflowPunct w:val="0"/>
                      <w:autoSpaceDE w:val="0"/>
                      <w:autoSpaceDN w:val="0"/>
                      <w:adjustRightInd w:val="0"/>
                      <w:snapToGrid w:val="0"/>
                    </w:pPr>
                    <w:r>
                      <w:t>登载年度报告的中国证监会指定网站的网址</w:t>
                    </w:r>
                  </w:p>
                </w:tc>
              </w:sdtContent>
            </w:sdt>
            <w:tc>
              <w:tcPr>
                <w:tcW w:w="2672" w:type="pct"/>
                <w:tcBorders>
                  <w:top w:val="single" w:sz="4" w:space="0" w:color="auto"/>
                  <w:left w:val="single" w:sz="4" w:space="0" w:color="auto"/>
                  <w:bottom w:val="single" w:sz="4" w:space="0" w:color="auto"/>
                </w:tcBorders>
                <w:vAlign w:val="center"/>
              </w:tcPr>
              <w:p w14:paraId="3F4F120F" w14:textId="77777777" w:rsidR="003C1C9C" w:rsidRPr="00781415" w:rsidRDefault="003C1C9C" w:rsidP="00781415">
                <w:pPr>
                  <w:kinsoku w:val="0"/>
                  <w:overflowPunct w:val="0"/>
                  <w:autoSpaceDE w:val="0"/>
                  <w:autoSpaceDN w:val="0"/>
                  <w:adjustRightInd w:val="0"/>
                  <w:snapToGrid w:val="0"/>
                </w:pPr>
                <w:r w:rsidRPr="00781415">
                  <w:t>http://www.sse.com.cn</w:t>
                </w:r>
              </w:p>
            </w:tc>
          </w:tr>
          <w:tr w:rsidR="003C1C9C" w:rsidRPr="003C1C9C" w14:paraId="7FDDB171" w14:textId="77777777" w:rsidTr="00781415">
            <w:trPr>
              <w:trHeight w:val="293"/>
            </w:trPr>
            <w:sdt>
              <w:sdtPr>
                <w:tag w:val="_PLD_50e24717ca4f4b96aa76957c34f09561"/>
                <w:id w:val="373819017"/>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2D6A64EE" w14:textId="77777777" w:rsidR="003C1C9C" w:rsidRDefault="003C1C9C" w:rsidP="003C1C9C">
                    <w:pPr>
                      <w:kinsoku w:val="0"/>
                      <w:overflowPunct w:val="0"/>
                      <w:autoSpaceDE w:val="0"/>
                      <w:autoSpaceDN w:val="0"/>
                      <w:adjustRightInd w:val="0"/>
                      <w:snapToGrid w:val="0"/>
                    </w:pPr>
                    <w:r>
                      <w:t>公司年度报告备置地点</w:t>
                    </w:r>
                  </w:p>
                </w:tc>
              </w:sdtContent>
            </w:sdt>
            <w:tc>
              <w:tcPr>
                <w:tcW w:w="2672" w:type="pct"/>
                <w:tcBorders>
                  <w:top w:val="single" w:sz="4" w:space="0" w:color="auto"/>
                  <w:left w:val="single" w:sz="4" w:space="0" w:color="auto"/>
                  <w:bottom w:val="single" w:sz="4" w:space="0" w:color="auto"/>
                </w:tcBorders>
                <w:vAlign w:val="center"/>
              </w:tcPr>
              <w:p w14:paraId="65AED992" w14:textId="77777777" w:rsidR="003C1C9C" w:rsidRPr="00781415" w:rsidRDefault="003C1C9C" w:rsidP="00781415">
                <w:pPr>
                  <w:kinsoku w:val="0"/>
                  <w:overflowPunct w:val="0"/>
                  <w:autoSpaceDE w:val="0"/>
                  <w:autoSpaceDN w:val="0"/>
                  <w:adjustRightInd w:val="0"/>
                  <w:snapToGrid w:val="0"/>
                </w:pPr>
                <w:r w:rsidRPr="00781415">
                  <w:t>上海市宜山路</w:t>
                </w:r>
                <w:r w:rsidRPr="00781415">
                  <w:t>810</w:t>
                </w:r>
                <w:r w:rsidRPr="00781415">
                  <w:t>号</w:t>
                </w:r>
                <w:r w:rsidRPr="00781415">
                  <w:t>19</w:t>
                </w:r>
                <w:r w:rsidRPr="00781415">
                  <w:t>楼董事会办公室</w:t>
                </w:r>
              </w:p>
            </w:tc>
          </w:tr>
        </w:tbl>
        <w:p w14:paraId="76ED4278" w14:textId="77777777" w:rsidR="00757AF9" w:rsidRPr="003C1C9C" w:rsidRDefault="00726B76" w:rsidP="003C1C9C"/>
      </w:sdtContent>
    </w:sdt>
    <w:p w14:paraId="071BF0B4" w14:textId="77777777" w:rsidR="00757AF9" w:rsidRDefault="00757AF9">
      <w:pPr>
        <w:kinsoku w:val="0"/>
        <w:overflowPunct w:val="0"/>
        <w:autoSpaceDE w:val="0"/>
        <w:autoSpaceDN w:val="0"/>
        <w:adjustRightInd w:val="0"/>
        <w:snapToGrid w:val="0"/>
      </w:pPr>
    </w:p>
    <w:bookmarkStart w:id="14" w:name="_Toc342565885" w:displacedByCustomXml="next"/>
    <w:bookmarkStart w:id="15" w:name="_Toc342051045" w:displacedByCustomXml="next"/>
    <w:sdt>
      <w:sdtPr>
        <w:rPr>
          <w:rFonts w:ascii="Calibri" w:eastAsia="等线" w:hAnsi="Calibri" w:cs="宋体" w:hint="eastAsia"/>
          <w:b w:val="0"/>
          <w:bCs w:val="0"/>
          <w:kern w:val="0"/>
          <w:sz w:val="24"/>
          <w:szCs w:val="22"/>
        </w:rPr>
        <w:alias w:val="模块:公司股票简况"/>
        <w:tag w:val="_SEC_58c4b7a4d9a845aea87791adfb6845e7"/>
        <w:id w:val="664285208"/>
        <w:lock w:val="sdtLocked"/>
        <w:placeholder>
          <w:docPart w:val="GBC22222222222222222222222222222"/>
        </w:placeholder>
      </w:sdtPr>
      <w:sdtEndPr>
        <w:rPr>
          <w:rFonts w:ascii="Times New Roman" w:eastAsia="宋体" w:hAnsi="Times New Roman"/>
          <w:color w:val="0070C0"/>
          <w:sz w:val="21"/>
          <w:szCs w:val="21"/>
        </w:rPr>
      </w:sdtEndPr>
      <w:sdtContent>
        <w:p w14:paraId="55EDEDA6" w14:textId="77777777" w:rsidR="00757AF9" w:rsidRDefault="00DE6E22">
          <w:pPr>
            <w:pStyle w:val="2"/>
            <w:numPr>
              <w:ilvl w:val="1"/>
              <w:numId w:val="4"/>
            </w:numPr>
            <w:ind w:left="566" w:hangingChars="236" w:hanging="566"/>
          </w:pPr>
          <w:r>
            <w:rPr>
              <w:rFonts w:hint="eastAsia"/>
            </w:rPr>
            <w:t>公司股票简况</w:t>
          </w:r>
          <w:bookmarkEnd w:id="15"/>
          <w:bookmarkEnd w:id="14"/>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3C1C9C" w14:paraId="06E584B1" w14:textId="77777777" w:rsidTr="003C1C9C">
            <w:trPr>
              <w:trHeight w:val="293"/>
            </w:trPr>
            <w:sdt>
              <w:sdtPr>
                <w:tag w:val="_PLD_71e874b79d5946dfbee802d1ebcf10a8"/>
                <w:id w:val="1743913255"/>
                <w:lock w:val="sdtLocked"/>
              </w:sdtPr>
              <w:sdtEndPr/>
              <w:sdtContent>
                <w:tc>
                  <w:tcPr>
                    <w:tcW w:w="5000" w:type="pct"/>
                    <w:gridSpan w:val="5"/>
                    <w:tcBorders>
                      <w:top w:val="single" w:sz="4" w:space="0" w:color="auto"/>
                      <w:bottom w:val="single" w:sz="4" w:space="0" w:color="auto"/>
                    </w:tcBorders>
                    <w:shd w:val="clear" w:color="auto" w:fill="auto"/>
                  </w:tcPr>
                  <w:p w14:paraId="23C2E55A" w14:textId="77777777" w:rsidR="003C1C9C" w:rsidRDefault="003C1C9C" w:rsidP="003C1C9C">
                    <w:pPr>
                      <w:kinsoku w:val="0"/>
                      <w:overflowPunct w:val="0"/>
                      <w:autoSpaceDE w:val="0"/>
                      <w:autoSpaceDN w:val="0"/>
                      <w:adjustRightInd w:val="0"/>
                      <w:snapToGrid w:val="0"/>
                      <w:jc w:val="center"/>
                    </w:pPr>
                    <w:r>
                      <w:rPr>
                        <w:rFonts w:hint="eastAsia"/>
                      </w:rPr>
                      <w:t>公司股票简况</w:t>
                    </w:r>
                  </w:p>
                </w:tc>
              </w:sdtContent>
            </w:sdt>
          </w:tr>
          <w:tr w:rsidR="003C1C9C" w14:paraId="2777EEA1" w14:textId="77777777" w:rsidTr="003C1C9C">
            <w:trPr>
              <w:trHeight w:val="293"/>
            </w:trPr>
            <w:sdt>
              <w:sdtPr>
                <w:tag w:val="_PLD_8c7d8e96d5f4491aa9e7c3c601503603"/>
                <w:id w:val="2070375851"/>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2E20295B" w14:textId="77777777" w:rsidR="003C1C9C" w:rsidRDefault="003C1C9C" w:rsidP="003C1C9C">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2117676267"/>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2DF6499" w14:textId="77777777" w:rsidR="003C1C9C" w:rsidRDefault="003C1C9C" w:rsidP="003C1C9C">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105729435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F230191" w14:textId="77777777" w:rsidR="003C1C9C" w:rsidRDefault="003C1C9C" w:rsidP="003C1C9C">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413241499"/>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D001C86" w14:textId="77777777" w:rsidR="003C1C9C" w:rsidRDefault="003C1C9C" w:rsidP="003C1C9C">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859974338"/>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78531C77" w14:textId="77777777" w:rsidR="003C1C9C" w:rsidRDefault="003C1C9C" w:rsidP="003C1C9C">
                    <w:pPr>
                      <w:kinsoku w:val="0"/>
                      <w:overflowPunct w:val="0"/>
                      <w:autoSpaceDE w:val="0"/>
                      <w:autoSpaceDN w:val="0"/>
                      <w:adjustRightInd w:val="0"/>
                      <w:snapToGrid w:val="0"/>
                      <w:jc w:val="center"/>
                    </w:pPr>
                    <w:r>
                      <w:rPr>
                        <w:rFonts w:hint="eastAsia"/>
                      </w:rPr>
                      <w:t>变更前股票简称</w:t>
                    </w:r>
                  </w:p>
                </w:tc>
              </w:sdtContent>
            </w:sdt>
          </w:tr>
          <w:sdt>
            <w:sdtPr>
              <w:alias w:val="公司其他股票简况"/>
              <w:tag w:val="_TUP_e5d457081246497986b9ceb7d695398e"/>
              <w:id w:val="133993686"/>
              <w:lock w:val="sdtLocked"/>
            </w:sdtPr>
            <w:sdtEndPr/>
            <w:sdtContent>
              <w:tr w:rsidR="003C1C9C" w14:paraId="0D080C53" w14:textId="77777777" w:rsidTr="003C1C9C">
                <w:trPr>
                  <w:trHeight w:val="293"/>
                </w:trPr>
                <w:tc>
                  <w:tcPr>
                    <w:tcW w:w="1000" w:type="pct"/>
                    <w:tcBorders>
                      <w:top w:val="single" w:sz="4" w:space="0" w:color="auto"/>
                      <w:bottom w:val="single" w:sz="4" w:space="0" w:color="auto"/>
                      <w:right w:val="single" w:sz="4" w:space="0" w:color="auto"/>
                    </w:tcBorders>
                    <w:shd w:val="clear" w:color="auto" w:fill="auto"/>
                  </w:tcPr>
                  <w:p w14:paraId="3F0A5175" w14:textId="77777777" w:rsidR="003C1C9C" w:rsidRPr="0002304F" w:rsidRDefault="003C1C9C" w:rsidP="003C1C9C">
                    <w:pPr>
                      <w:kinsoku w:val="0"/>
                      <w:overflowPunct w:val="0"/>
                      <w:autoSpaceDE w:val="0"/>
                      <w:autoSpaceDN w:val="0"/>
                      <w:adjustRightInd w:val="0"/>
                      <w:snapToGrid w:val="0"/>
                      <w:jc w:val="center"/>
                    </w:pPr>
                    <w:r w:rsidRPr="0002304F">
                      <w:t>A</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9E3CD79" w14:textId="77777777" w:rsidR="003C1C9C" w:rsidRPr="0002304F" w:rsidRDefault="003C1C9C" w:rsidP="003C1C9C">
                    <w:pPr>
                      <w:kinsoku w:val="0"/>
                      <w:overflowPunct w:val="0"/>
                      <w:autoSpaceDE w:val="0"/>
                      <w:autoSpaceDN w:val="0"/>
                      <w:adjustRightInd w:val="0"/>
                      <w:snapToGrid w:val="0"/>
                      <w:jc w:val="center"/>
                    </w:pPr>
                    <w:r w:rsidRPr="0002304F">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34E57E1" w14:textId="77777777" w:rsidR="003C1C9C" w:rsidRPr="0002304F" w:rsidRDefault="003C1C9C" w:rsidP="003C1C9C">
                    <w:pPr>
                      <w:kinsoku w:val="0"/>
                      <w:overflowPunct w:val="0"/>
                      <w:autoSpaceDE w:val="0"/>
                      <w:autoSpaceDN w:val="0"/>
                      <w:adjustRightInd w:val="0"/>
                      <w:snapToGrid w:val="0"/>
                      <w:jc w:val="center"/>
                    </w:pPr>
                    <w:r w:rsidRPr="0002304F">
                      <w:t>上海贝岭</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F8DF9B3" w14:textId="77777777" w:rsidR="003C1C9C" w:rsidRPr="0002304F" w:rsidRDefault="003C1C9C" w:rsidP="003C1C9C">
                    <w:pPr>
                      <w:kinsoku w:val="0"/>
                      <w:overflowPunct w:val="0"/>
                      <w:autoSpaceDE w:val="0"/>
                      <w:autoSpaceDN w:val="0"/>
                      <w:adjustRightInd w:val="0"/>
                      <w:snapToGrid w:val="0"/>
                      <w:jc w:val="center"/>
                    </w:pPr>
                    <w:r w:rsidRPr="0002304F">
                      <w:t>600171</w:t>
                    </w:r>
                  </w:p>
                </w:tc>
                <w:tc>
                  <w:tcPr>
                    <w:tcW w:w="1000" w:type="pct"/>
                    <w:tcBorders>
                      <w:top w:val="single" w:sz="4" w:space="0" w:color="auto"/>
                      <w:left w:val="single" w:sz="4" w:space="0" w:color="auto"/>
                      <w:bottom w:val="single" w:sz="4" w:space="0" w:color="auto"/>
                    </w:tcBorders>
                    <w:shd w:val="clear" w:color="auto" w:fill="auto"/>
                  </w:tcPr>
                  <w:p w14:paraId="34B13341" w14:textId="77777777" w:rsidR="003C1C9C" w:rsidRPr="0002304F" w:rsidRDefault="003C1C9C" w:rsidP="003C1C9C">
                    <w:pPr>
                      <w:kinsoku w:val="0"/>
                      <w:overflowPunct w:val="0"/>
                      <w:autoSpaceDE w:val="0"/>
                      <w:autoSpaceDN w:val="0"/>
                      <w:adjustRightInd w:val="0"/>
                      <w:snapToGrid w:val="0"/>
                      <w:jc w:val="center"/>
                    </w:pPr>
                    <w:r w:rsidRPr="0002304F">
                      <w:t>G</w:t>
                    </w:r>
                    <w:r w:rsidRPr="0002304F">
                      <w:t>贝岭</w:t>
                    </w:r>
                  </w:p>
                </w:tc>
              </w:tr>
            </w:sdtContent>
          </w:sdt>
        </w:tbl>
        <w:p w14:paraId="4DAC0069" w14:textId="77777777" w:rsidR="00757AF9" w:rsidRDefault="00726B76">
          <w:pPr>
            <w:rPr>
              <w:color w:val="0070C0"/>
            </w:rPr>
          </w:pPr>
        </w:p>
      </w:sdtContent>
    </w:sdt>
    <w:sdt>
      <w:sdtPr>
        <w:rPr>
          <w:rFonts w:ascii="宋体" w:eastAsia="等线" w:hAnsi="宋体" w:cs="宋体"/>
          <w:b w:val="0"/>
          <w:bCs w:val="0"/>
          <w:kern w:val="0"/>
          <w:szCs w:val="24"/>
        </w:rPr>
        <w:alias w:val="模块:其他有关资料"/>
        <w:tag w:val="_SEC_003e0cedcbeb43af9103dfb4bc32cd9f"/>
        <w:id w:val="2114398774"/>
        <w:lock w:val="sdtLocked"/>
        <w:placeholder>
          <w:docPart w:val="GBC22222222222222222222222222222"/>
        </w:placeholder>
      </w:sdtPr>
      <w:sdtEndPr>
        <w:rPr>
          <w:rFonts w:ascii="Times New Roman" w:eastAsia="宋体" w:hAnsi="Times New Roman"/>
          <w:color w:val="000000" w:themeColor="text1"/>
          <w:szCs w:val="21"/>
        </w:rPr>
      </w:sdtEndPr>
      <w:sdtContent>
        <w:p w14:paraId="5A98A2CC" w14:textId="77777777" w:rsidR="00E4657C" w:rsidRDefault="00E4657C">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18"/>
            <w:gridCol w:w="1749"/>
            <w:gridCol w:w="4156"/>
          </w:tblGrid>
          <w:tr w:rsidR="005007A4" w14:paraId="462F0188" w14:textId="77777777" w:rsidTr="00E2017E">
            <w:trPr>
              <w:trHeight w:val="132"/>
            </w:trPr>
            <w:sdt>
              <w:sdtPr>
                <w:tag w:val="_PLD_e6bf57c678134e2ab9f21f313ee3de3c"/>
                <w:id w:val="1314759679"/>
                <w:lock w:val="sdtLocked"/>
              </w:sdtPr>
              <w:sdtEndPr/>
              <w:sdtContent>
                <w:tc>
                  <w:tcPr>
                    <w:tcW w:w="1654" w:type="pct"/>
                    <w:vMerge w:val="restart"/>
                    <w:vAlign w:val="center"/>
                  </w:tcPr>
                  <w:p w14:paraId="2CAA401B" w14:textId="77777777" w:rsidR="005007A4" w:rsidRDefault="005007A4" w:rsidP="00E2017E">
                    <w:r>
                      <w:rPr>
                        <w:rFonts w:hint="eastAsia"/>
                      </w:rPr>
                      <w:t>公司聘请的会计师事务所（境内）</w:t>
                    </w:r>
                  </w:p>
                </w:tc>
              </w:sdtContent>
            </w:sdt>
            <w:sdt>
              <w:sdtPr>
                <w:tag w:val="_PLD_8ca47cc04c324c599365d04f46dbfb0f"/>
                <w:id w:val="-784810621"/>
                <w:lock w:val="sdtLocked"/>
              </w:sdtPr>
              <w:sdtEndPr/>
              <w:sdtContent>
                <w:tc>
                  <w:tcPr>
                    <w:tcW w:w="991" w:type="pct"/>
                  </w:tcPr>
                  <w:p w14:paraId="1A6A170A" w14:textId="77777777" w:rsidR="005007A4" w:rsidRDefault="005007A4" w:rsidP="00E2017E">
                    <w:r>
                      <w:rPr>
                        <w:rFonts w:hint="eastAsia"/>
                      </w:rPr>
                      <w:t>名称</w:t>
                    </w:r>
                  </w:p>
                </w:tc>
              </w:sdtContent>
            </w:sdt>
            <w:sdt>
              <w:sdtPr>
                <w:rPr>
                  <w:rFonts w:eastAsiaTheme="minorEastAsia"/>
                </w:rPr>
                <w:alias w:val="公司聘请的境内会计师事务所明细-名称"/>
                <w:tag w:val="_GBC_5e101497eaf44ba79cb610647f4aa3d5"/>
                <w:id w:val="-1473208967"/>
                <w:lock w:val="sdtLocked"/>
              </w:sdtPr>
              <w:sdtEndPr/>
              <w:sdtContent>
                <w:tc>
                  <w:tcPr>
                    <w:tcW w:w="2355" w:type="pct"/>
                  </w:tcPr>
                  <w:p w14:paraId="73029C31" w14:textId="77777777" w:rsidR="005007A4" w:rsidRPr="0002304F" w:rsidRDefault="005007A4" w:rsidP="00E2017E">
                    <w:pPr>
                      <w:rPr>
                        <w:rFonts w:eastAsiaTheme="minorEastAsia"/>
                      </w:rPr>
                    </w:pPr>
                    <w:r w:rsidRPr="0002304F">
                      <w:rPr>
                        <w:rFonts w:eastAsiaTheme="minorEastAsia"/>
                      </w:rPr>
                      <w:t>中审众环会计师事务所（特殊普通合伙）</w:t>
                    </w:r>
                  </w:p>
                </w:tc>
              </w:sdtContent>
            </w:sdt>
          </w:tr>
          <w:tr w:rsidR="005007A4" w14:paraId="1BCFD7D2" w14:textId="77777777" w:rsidTr="00E2017E">
            <w:trPr>
              <w:trHeight w:val="90"/>
            </w:trPr>
            <w:tc>
              <w:tcPr>
                <w:tcW w:w="1654" w:type="pct"/>
                <w:vMerge/>
                <w:vAlign w:val="center"/>
              </w:tcPr>
              <w:p w14:paraId="145A9075" w14:textId="77777777" w:rsidR="005007A4" w:rsidRDefault="005007A4" w:rsidP="00E2017E"/>
            </w:tc>
            <w:sdt>
              <w:sdtPr>
                <w:tag w:val="_PLD_d81c8b501e6d407989da734d8b7bd34b"/>
                <w:id w:val="-1945529305"/>
                <w:lock w:val="sdtLocked"/>
              </w:sdtPr>
              <w:sdtEndPr/>
              <w:sdtContent>
                <w:tc>
                  <w:tcPr>
                    <w:tcW w:w="991" w:type="pct"/>
                  </w:tcPr>
                  <w:p w14:paraId="71648801" w14:textId="77777777" w:rsidR="005007A4" w:rsidRDefault="005007A4" w:rsidP="00E2017E">
                    <w:r>
                      <w:rPr>
                        <w:rFonts w:hint="eastAsia"/>
                      </w:rPr>
                      <w:t>办公地址</w:t>
                    </w:r>
                  </w:p>
                </w:tc>
              </w:sdtContent>
            </w:sdt>
            <w:tc>
              <w:tcPr>
                <w:tcW w:w="2355" w:type="pct"/>
              </w:tcPr>
              <w:p w14:paraId="38C294B6" w14:textId="77777777" w:rsidR="005007A4" w:rsidRPr="0002304F" w:rsidRDefault="005007A4" w:rsidP="00E2017E">
                <w:pPr>
                  <w:rPr>
                    <w:rFonts w:eastAsiaTheme="minorEastAsia"/>
                  </w:rPr>
                </w:pPr>
                <w:r w:rsidRPr="0002304F">
                  <w:rPr>
                    <w:rFonts w:eastAsiaTheme="minorEastAsia"/>
                  </w:rPr>
                  <w:t>武汉市武昌区东湖路</w:t>
                </w:r>
                <w:r w:rsidRPr="0002304F">
                  <w:rPr>
                    <w:rFonts w:eastAsiaTheme="minorEastAsia"/>
                  </w:rPr>
                  <w:t>169</w:t>
                </w:r>
                <w:r w:rsidRPr="0002304F">
                  <w:rPr>
                    <w:rFonts w:eastAsiaTheme="minorEastAsia"/>
                  </w:rPr>
                  <w:t>号</w:t>
                </w:r>
                <w:r w:rsidRPr="0002304F">
                  <w:rPr>
                    <w:rFonts w:eastAsiaTheme="minorEastAsia"/>
                  </w:rPr>
                  <w:t>2-9</w:t>
                </w:r>
                <w:r w:rsidRPr="0002304F">
                  <w:rPr>
                    <w:rFonts w:eastAsiaTheme="minorEastAsia"/>
                  </w:rPr>
                  <w:t>层</w:t>
                </w:r>
              </w:p>
            </w:tc>
          </w:tr>
          <w:tr w:rsidR="005007A4" w14:paraId="391CB2F1" w14:textId="77777777" w:rsidTr="00E2017E">
            <w:trPr>
              <w:trHeight w:val="210"/>
            </w:trPr>
            <w:tc>
              <w:tcPr>
                <w:tcW w:w="1654" w:type="pct"/>
                <w:vMerge/>
                <w:vAlign w:val="center"/>
              </w:tcPr>
              <w:p w14:paraId="0F9754A1" w14:textId="77777777" w:rsidR="005007A4" w:rsidRDefault="005007A4" w:rsidP="00E2017E"/>
            </w:tc>
            <w:sdt>
              <w:sdtPr>
                <w:rPr>
                  <w:color w:val="000000" w:themeColor="text1"/>
                </w:rPr>
                <w:tag w:val="_PLD_0d7c31c02260419e806193f66b086dd8"/>
                <w:id w:val="-129866026"/>
                <w:lock w:val="sdtLocked"/>
              </w:sdtPr>
              <w:sdtEndPr/>
              <w:sdtContent>
                <w:tc>
                  <w:tcPr>
                    <w:tcW w:w="991" w:type="pct"/>
                  </w:tcPr>
                  <w:p w14:paraId="3B9666F3" w14:textId="77777777" w:rsidR="005007A4" w:rsidRPr="0050124B" w:rsidRDefault="005007A4" w:rsidP="00E2017E">
                    <w:pPr>
                      <w:rPr>
                        <w:color w:val="000000" w:themeColor="text1"/>
                      </w:rPr>
                    </w:pPr>
                    <w:r w:rsidRPr="0050124B">
                      <w:rPr>
                        <w:rFonts w:hint="eastAsia"/>
                        <w:color w:val="000000" w:themeColor="text1"/>
                      </w:rPr>
                      <w:t>签字会计师姓名</w:t>
                    </w:r>
                  </w:p>
                </w:tc>
              </w:sdtContent>
            </w:sdt>
            <w:tc>
              <w:tcPr>
                <w:tcW w:w="2355" w:type="pct"/>
              </w:tcPr>
              <w:p w14:paraId="13F8568A" w14:textId="07A98780" w:rsidR="005007A4" w:rsidRPr="0050124B" w:rsidRDefault="0050124B" w:rsidP="00E2017E">
                <w:pPr>
                  <w:rPr>
                    <w:rFonts w:eastAsiaTheme="minorEastAsia"/>
                    <w:color w:val="000000" w:themeColor="text1"/>
                  </w:rPr>
                </w:pPr>
                <w:r w:rsidRPr="0050124B">
                  <w:rPr>
                    <w:rFonts w:eastAsiaTheme="minorEastAsia" w:hint="eastAsia"/>
                    <w:color w:val="000000" w:themeColor="text1"/>
                  </w:rPr>
                  <w:t>郝国敏</w:t>
                </w:r>
                <w:r w:rsidRPr="0050124B">
                  <w:rPr>
                    <w:rFonts w:eastAsiaTheme="minorEastAsia"/>
                    <w:color w:val="000000" w:themeColor="text1"/>
                  </w:rPr>
                  <w:t xml:space="preserve">  </w:t>
                </w:r>
                <w:r w:rsidR="00640E5A">
                  <w:rPr>
                    <w:rFonts w:eastAsiaTheme="minorEastAsia"/>
                    <w:color w:val="000000" w:themeColor="text1"/>
                  </w:rPr>
                  <w:t>耿志新</w:t>
                </w:r>
              </w:p>
            </w:tc>
          </w:tr>
        </w:tbl>
      </w:sdtContent>
    </w:sdt>
    <w:p w14:paraId="1D0993FB" w14:textId="77777777" w:rsidR="00757AF9" w:rsidRDefault="00757AF9"/>
    <w:p w14:paraId="137EC227" w14:textId="77777777" w:rsidR="00757AF9" w:rsidRDefault="00DE6E22">
      <w:pPr>
        <w:pStyle w:val="2"/>
        <w:numPr>
          <w:ilvl w:val="1"/>
          <w:numId w:val="4"/>
        </w:numPr>
        <w:ind w:left="498" w:hangingChars="236" w:hanging="498"/>
      </w:pPr>
      <w:bookmarkStart w:id="16" w:name="_Toc342056397"/>
      <w:bookmarkStart w:id="17" w:name="_Toc342565889"/>
      <w:r>
        <w:rPr>
          <w:rFonts w:hint="eastAsia"/>
        </w:rPr>
        <w:t>近三年主要会计数据和财务指标</w:t>
      </w:r>
      <w:bookmarkEnd w:id="16"/>
      <w:bookmarkEnd w:id="17"/>
    </w:p>
    <w:p w14:paraId="00EB0DF7" w14:textId="77777777" w:rsidR="00757AF9" w:rsidRDefault="00DE6E22">
      <w:pPr>
        <w:pStyle w:val="3"/>
        <w:numPr>
          <w:ilvl w:val="1"/>
          <w:numId w:val="2"/>
        </w:numPr>
      </w:pPr>
      <w:r>
        <w:rPr>
          <w:rFonts w:hint="eastAsia"/>
        </w:rPr>
        <w:t>主要会计数据</w:t>
      </w:r>
    </w:p>
    <w:p w14:paraId="54836E42" w14:textId="77777777" w:rsidR="00757AF9" w:rsidRDefault="00DE6E22">
      <w:pPr>
        <w:jc w:val="right"/>
      </w:pPr>
      <w:r>
        <w:rPr>
          <w:rFonts w:hint="eastAsia"/>
        </w:rPr>
        <w:t>单位：</w:t>
      </w:r>
      <w:sdt>
        <w:sdtPr>
          <w:rPr>
            <w:rFonts w:hint="eastAsia"/>
          </w:rPr>
          <w:alias w:val="单位：报告期末公司前三年主要会计数据和财务指标"/>
          <w:tag w:val="_GBC_831bf622af014dd988d7abf34a230ded"/>
          <w:id w:val="-16252296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1813435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选项模块:主要会计数据(对2018年追溯调整)"/>
        <w:tag w:val="_SEC_d2086980cac3487da9e326307d1d5772"/>
        <w:id w:val="688107356"/>
        <w:lock w:val="sdtLocked"/>
        <w:placeholder>
          <w:docPart w:val="GBC22222222222222222222222222222"/>
        </w:placeholder>
      </w:sdtPr>
      <w:sdtEndPr/>
      <w:sdtContent>
        <w:tbl>
          <w:tblPr>
            <w:tblStyle w:val="a6"/>
            <w:tblW w:w="9067" w:type="dxa"/>
            <w:tblLayout w:type="fixed"/>
            <w:tblLook w:val="04A0" w:firstRow="1" w:lastRow="0" w:firstColumn="1" w:lastColumn="0" w:noHBand="0" w:noVBand="1"/>
          </w:tblPr>
          <w:tblGrid>
            <w:gridCol w:w="1129"/>
            <w:gridCol w:w="1843"/>
            <w:gridCol w:w="1678"/>
            <w:gridCol w:w="1931"/>
            <w:gridCol w:w="692"/>
            <w:gridCol w:w="1794"/>
          </w:tblGrid>
          <w:tr w:rsidR="00711C1D" w14:paraId="356240DD" w14:textId="77777777" w:rsidTr="00437F01">
            <w:trPr>
              <w:trHeight w:val="449"/>
            </w:trPr>
            <w:sdt>
              <w:sdtPr>
                <w:tag w:val="_PLD_f2865f336c964ecfbe3990ad2909f018"/>
                <w:id w:val="-18165546"/>
                <w:lock w:val="sdtLocked"/>
              </w:sdtPr>
              <w:sdtEndPr>
                <w:rPr>
                  <w:szCs w:val="20"/>
                </w:rPr>
              </w:sdtEndPr>
              <w:sdtContent>
                <w:tc>
                  <w:tcPr>
                    <w:tcW w:w="1129" w:type="dxa"/>
                    <w:vMerge w:val="restart"/>
                    <w:vAlign w:val="center"/>
                  </w:tcPr>
                  <w:p w14:paraId="5129B64A" w14:textId="77777777" w:rsidR="00711C1D" w:rsidRDefault="00711C1D" w:rsidP="00711C1D">
                    <w:pPr>
                      <w:kinsoku w:val="0"/>
                      <w:overflowPunct w:val="0"/>
                      <w:autoSpaceDE w:val="0"/>
                      <w:autoSpaceDN w:val="0"/>
                      <w:adjustRightInd w:val="0"/>
                      <w:snapToGrid w:val="0"/>
                      <w:jc w:val="center"/>
                    </w:pPr>
                    <w:r>
                      <w:rPr>
                        <w:rFonts w:hint="eastAsia"/>
                      </w:rPr>
                      <w:t>主要会计数据</w:t>
                    </w:r>
                  </w:p>
                </w:tc>
              </w:sdtContent>
            </w:sdt>
            <w:sdt>
              <w:sdtPr>
                <w:tag w:val="_PLD_ef420d4b863240bb8f4e82deb040a172"/>
                <w:id w:val="200516163"/>
                <w:lock w:val="sdtLocked"/>
              </w:sdtPr>
              <w:sdtEndPr/>
              <w:sdtContent>
                <w:tc>
                  <w:tcPr>
                    <w:tcW w:w="1843" w:type="dxa"/>
                    <w:vMerge w:val="restart"/>
                    <w:vAlign w:val="center"/>
                  </w:tcPr>
                  <w:p w14:paraId="484311CB" w14:textId="77777777" w:rsidR="00711C1D" w:rsidRDefault="00711C1D" w:rsidP="00711C1D">
                    <w:pPr>
                      <w:kinsoku w:val="0"/>
                      <w:overflowPunct w:val="0"/>
                      <w:autoSpaceDE w:val="0"/>
                      <w:autoSpaceDN w:val="0"/>
                      <w:adjustRightInd w:val="0"/>
                      <w:snapToGrid w:val="0"/>
                      <w:jc w:val="center"/>
                    </w:pPr>
                    <w:r>
                      <w:rPr>
                        <w:rFonts w:hint="eastAsia"/>
                      </w:rPr>
                      <w:t>201</w:t>
                    </w:r>
                    <w:r>
                      <w:t>9</w:t>
                    </w:r>
                    <w:r>
                      <w:rPr>
                        <w:rFonts w:hint="eastAsia"/>
                      </w:rPr>
                      <w:t>年</w:t>
                    </w:r>
                  </w:p>
                </w:tc>
              </w:sdtContent>
            </w:sdt>
            <w:sdt>
              <w:sdtPr>
                <w:tag w:val="_PLD_913caae39f3a4fa29202dd6c71d0df21"/>
                <w:id w:val="1437557976"/>
                <w:lock w:val="sdtLocked"/>
              </w:sdtPr>
              <w:sdtEndPr/>
              <w:sdtContent>
                <w:tc>
                  <w:tcPr>
                    <w:tcW w:w="3609" w:type="dxa"/>
                    <w:gridSpan w:val="2"/>
                    <w:vAlign w:val="center"/>
                  </w:tcPr>
                  <w:p w14:paraId="500E7B93" w14:textId="77777777" w:rsidR="00711C1D" w:rsidRDefault="00711C1D" w:rsidP="00711C1D">
                    <w:pPr>
                      <w:kinsoku w:val="0"/>
                      <w:overflowPunct w:val="0"/>
                      <w:autoSpaceDE w:val="0"/>
                      <w:autoSpaceDN w:val="0"/>
                      <w:adjustRightInd w:val="0"/>
                      <w:snapToGrid w:val="0"/>
                      <w:jc w:val="center"/>
                    </w:pPr>
                    <w:r>
                      <w:rPr>
                        <w:rFonts w:hint="eastAsia"/>
                      </w:rPr>
                      <w:t>201</w:t>
                    </w:r>
                    <w:r>
                      <w:t>8</w:t>
                    </w:r>
                    <w:r>
                      <w:rPr>
                        <w:rFonts w:hint="eastAsia"/>
                      </w:rPr>
                      <w:t>年</w:t>
                    </w:r>
                  </w:p>
                </w:tc>
              </w:sdtContent>
            </w:sdt>
            <w:sdt>
              <w:sdtPr>
                <w:tag w:val="_PLD_954d72c94f3143339a9aca944e196ee0"/>
                <w:id w:val="168993728"/>
                <w:lock w:val="sdtLocked"/>
              </w:sdtPr>
              <w:sdtEndPr/>
              <w:sdtContent>
                <w:tc>
                  <w:tcPr>
                    <w:tcW w:w="692" w:type="dxa"/>
                    <w:vMerge w:val="restart"/>
                    <w:vAlign w:val="center"/>
                  </w:tcPr>
                  <w:p w14:paraId="56A7A6A5" w14:textId="77777777" w:rsidR="00711C1D" w:rsidRDefault="00711C1D" w:rsidP="00711C1D">
                    <w:pPr>
                      <w:kinsoku w:val="0"/>
                      <w:overflowPunct w:val="0"/>
                      <w:autoSpaceDE w:val="0"/>
                      <w:autoSpaceDN w:val="0"/>
                      <w:adjustRightInd w:val="0"/>
                      <w:snapToGrid w:val="0"/>
                      <w:jc w:val="center"/>
                    </w:pPr>
                    <w:r>
                      <w:rPr>
                        <w:rFonts w:hint="eastAsia"/>
                      </w:rPr>
                      <w:t>本期比上年同</w:t>
                    </w:r>
                    <w:r>
                      <w:rPr>
                        <w:rFonts w:hint="eastAsia"/>
                      </w:rPr>
                      <w:lastRenderedPageBreak/>
                      <w:t>期增减</w:t>
                    </w:r>
                    <w:r>
                      <w:t>(%)</w:t>
                    </w:r>
                  </w:p>
                </w:tc>
              </w:sdtContent>
            </w:sdt>
            <w:sdt>
              <w:sdtPr>
                <w:tag w:val="_PLD_c2c0c0753b58481c81d2baafa7bd334d"/>
                <w:id w:val="1792855320"/>
                <w:lock w:val="sdtLocked"/>
              </w:sdtPr>
              <w:sdtEndPr/>
              <w:sdtContent>
                <w:tc>
                  <w:tcPr>
                    <w:tcW w:w="1794" w:type="dxa"/>
                    <w:vMerge w:val="restart"/>
                    <w:vAlign w:val="center"/>
                  </w:tcPr>
                  <w:p w14:paraId="78B0E586" w14:textId="77777777" w:rsidR="00711C1D" w:rsidRDefault="00711C1D" w:rsidP="00711C1D">
                    <w:pPr>
                      <w:kinsoku w:val="0"/>
                      <w:overflowPunct w:val="0"/>
                      <w:autoSpaceDE w:val="0"/>
                      <w:autoSpaceDN w:val="0"/>
                      <w:adjustRightInd w:val="0"/>
                      <w:snapToGrid w:val="0"/>
                      <w:jc w:val="center"/>
                    </w:pPr>
                    <w:r>
                      <w:rPr>
                        <w:rFonts w:hint="eastAsia"/>
                      </w:rPr>
                      <w:t>201</w:t>
                    </w:r>
                    <w:r>
                      <w:t>7</w:t>
                    </w:r>
                    <w:r>
                      <w:rPr>
                        <w:rFonts w:hint="eastAsia"/>
                      </w:rPr>
                      <w:t>年</w:t>
                    </w:r>
                  </w:p>
                </w:tc>
              </w:sdtContent>
            </w:sdt>
          </w:tr>
          <w:tr w:rsidR="00711C1D" w14:paraId="7E091F30" w14:textId="77777777" w:rsidTr="00437F01">
            <w:trPr>
              <w:trHeight w:val="155"/>
            </w:trPr>
            <w:tc>
              <w:tcPr>
                <w:tcW w:w="1129" w:type="dxa"/>
                <w:vMerge/>
              </w:tcPr>
              <w:p w14:paraId="155F2971" w14:textId="77777777" w:rsidR="00711C1D" w:rsidRDefault="00711C1D" w:rsidP="00711C1D">
                <w:pPr>
                  <w:kinsoku w:val="0"/>
                  <w:overflowPunct w:val="0"/>
                  <w:autoSpaceDE w:val="0"/>
                  <w:autoSpaceDN w:val="0"/>
                  <w:adjustRightInd w:val="0"/>
                  <w:snapToGrid w:val="0"/>
                </w:pPr>
              </w:p>
            </w:tc>
            <w:tc>
              <w:tcPr>
                <w:tcW w:w="1843" w:type="dxa"/>
                <w:vMerge/>
              </w:tcPr>
              <w:p w14:paraId="7EC58EA4" w14:textId="77777777" w:rsidR="00711C1D" w:rsidRDefault="00711C1D" w:rsidP="00711C1D">
                <w:pPr>
                  <w:kinsoku w:val="0"/>
                  <w:overflowPunct w:val="0"/>
                  <w:autoSpaceDE w:val="0"/>
                  <w:autoSpaceDN w:val="0"/>
                  <w:adjustRightInd w:val="0"/>
                  <w:snapToGrid w:val="0"/>
                </w:pPr>
              </w:p>
            </w:tc>
            <w:sdt>
              <w:sdtPr>
                <w:tag w:val="_PLD_6ecfafc3ddcb4e17b1bd5ef03db9068b"/>
                <w:id w:val="-2062319336"/>
                <w:lock w:val="sdtLocked"/>
              </w:sdtPr>
              <w:sdtEndPr/>
              <w:sdtContent>
                <w:tc>
                  <w:tcPr>
                    <w:tcW w:w="1678" w:type="dxa"/>
                    <w:vAlign w:val="center"/>
                  </w:tcPr>
                  <w:p w14:paraId="7BFE2B6D" w14:textId="77777777" w:rsidR="00711C1D" w:rsidRDefault="00711C1D" w:rsidP="00711C1D">
                    <w:pPr>
                      <w:kinsoku w:val="0"/>
                      <w:overflowPunct w:val="0"/>
                      <w:autoSpaceDE w:val="0"/>
                      <w:autoSpaceDN w:val="0"/>
                      <w:adjustRightInd w:val="0"/>
                      <w:snapToGrid w:val="0"/>
                      <w:jc w:val="center"/>
                    </w:pPr>
                    <w:r>
                      <w:rPr>
                        <w:rFonts w:hint="eastAsia"/>
                      </w:rPr>
                      <w:t>调整后</w:t>
                    </w:r>
                  </w:p>
                </w:tc>
              </w:sdtContent>
            </w:sdt>
            <w:sdt>
              <w:sdtPr>
                <w:tag w:val="_PLD_a5264459dd3f4fd69060341ca6c3753d"/>
                <w:id w:val="-830291661"/>
                <w:lock w:val="sdtLocked"/>
              </w:sdtPr>
              <w:sdtEndPr/>
              <w:sdtContent>
                <w:tc>
                  <w:tcPr>
                    <w:tcW w:w="1931" w:type="dxa"/>
                    <w:vAlign w:val="center"/>
                  </w:tcPr>
                  <w:p w14:paraId="60D4EC8E" w14:textId="77777777" w:rsidR="00711C1D" w:rsidRDefault="00711C1D" w:rsidP="00711C1D">
                    <w:pPr>
                      <w:kinsoku w:val="0"/>
                      <w:overflowPunct w:val="0"/>
                      <w:autoSpaceDE w:val="0"/>
                      <w:autoSpaceDN w:val="0"/>
                      <w:adjustRightInd w:val="0"/>
                      <w:snapToGrid w:val="0"/>
                      <w:jc w:val="center"/>
                    </w:pPr>
                    <w:r>
                      <w:rPr>
                        <w:rFonts w:hint="eastAsia"/>
                      </w:rPr>
                      <w:t>调整前</w:t>
                    </w:r>
                  </w:p>
                </w:tc>
              </w:sdtContent>
            </w:sdt>
            <w:tc>
              <w:tcPr>
                <w:tcW w:w="692" w:type="dxa"/>
                <w:vMerge/>
              </w:tcPr>
              <w:p w14:paraId="6383FC72" w14:textId="77777777" w:rsidR="00711C1D" w:rsidRDefault="00711C1D" w:rsidP="00711C1D">
                <w:pPr>
                  <w:kinsoku w:val="0"/>
                  <w:overflowPunct w:val="0"/>
                  <w:autoSpaceDE w:val="0"/>
                  <w:autoSpaceDN w:val="0"/>
                  <w:adjustRightInd w:val="0"/>
                  <w:snapToGrid w:val="0"/>
                </w:pPr>
              </w:p>
            </w:tc>
            <w:tc>
              <w:tcPr>
                <w:tcW w:w="1794" w:type="dxa"/>
                <w:vMerge/>
              </w:tcPr>
              <w:p w14:paraId="59787ABA" w14:textId="77777777" w:rsidR="00711C1D" w:rsidRDefault="00711C1D" w:rsidP="00711C1D">
                <w:pPr>
                  <w:kinsoku w:val="0"/>
                  <w:overflowPunct w:val="0"/>
                  <w:autoSpaceDE w:val="0"/>
                  <w:autoSpaceDN w:val="0"/>
                  <w:adjustRightInd w:val="0"/>
                  <w:snapToGrid w:val="0"/>
                </w:pPr>
              </w:p>
            </w:tc>
          </w:tr>
          <w:tr w:rsidR="00711C1D" w14:paraId="79AA5D87" w14:textId="77777777" w:rsidTr="00C25B41">
            <w:trPr>
              <w:trHeight w:val="135"/>
            </w:trPr>
            <w:sdt>
              <w:sdtPr>
                <w:tag w:val="_PLD_ba0ddac634dd469d80a2d5b1ecd2ef93"/>
                <w:id w:val="363874899"/>
                <w:lock w:val="sdtLocked"/>
              </w:sdtPr>
              <w:sdtEndPr/>
              <w:sdtContent>
                <w:tc>
                  <w:tcPr>
                    <w:tcW w:w="1129" w:type="dxa"/>
                  </w:tcPr>
                  <w:p w14:paraId="3EFE6AAD" w14:textId="77777777" w:rsidR="00711C1D" w:rsidRDefault="00711C1D" w:rsidP="00711C1D">
                    <w:pPr>
                      <w:kinsoku w:val="0"/>
                      <w:overflowPunct w:val="0"/>
                      <w:autoSpaceDE w:val="0"/>
                      <w:autoSpaceDN w:val="0"/>
                      <w:adjustRightInd w:val="0"/>
                      <w:snapToGrid w:val="0"/>
                    </w:pPr>
                    <w:r>
                      <w:rPr>
                        <w:rFonts w:hint="eastAsia"/>
                      </w:rPr>
                      <w:t>营业收入</w:t>
                    </w:r>
                  </w:p>
                </w:tc>
              </w:sdtContent>
            </w:sdt>
            <w:tc>
              <w:tcPr>
                <w:tcW w:w="1843" w:type="dxa"/>
                <w:vAlign w:val="center"/>
              </w:tcPr>
              <w:p w14:paraId="414F3A9A"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878,629,217.06</w:t>
                </w:r>
              </w:p>
            </w:tc>
            <w:tc>
              <w:tcPr>
                <w:tcW w:w="1678" w:type="dxa"/>
                <w:vAlign w:val="center"/>
              </w:tcPr>
              <w:p w14:paraId="1787F1ED"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784,344,437.44</w:t>
                </w:r>
              </w:p>
            </w:tc>
            <w:tc>
              <w:tcPr>
                <w:tcW w:w="1931" w:type="dxa"/>
                <w:vAlign w:val="center"/>
              </w:tcPr>
              <w:p w14:paraId="5558CB9E"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784,344,437.44</w:t>
                </w:r>
              </w:p>
            </w:tc>
            <w:tc>
              <w:tcPr>
                <w:tcW w:w="692" w:type="dxa"/>
                <w:vAlign w:val="center"/>
              </w:tcPr>
              <w:p w14:paraId="4A8840EB"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12.02</w:t>
                </w:r>
              </w:p>
            </w:tc>
            <w:tc>
              <w:tcPr>
                <w:tcW w:w="1794" w:type="dxa"/>
                <w:vAlign w:val="center"/>
              </w:tcPr>
              <w:p w14:paraId="682F4D03"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561,873,977.23</w:t>
                </w:r>
              </w:p>
            </w:tc>
          </w:tr>
          <w:tr w:rsidR="00711C1D" w14:paraId="1A2C659E" w14:textId="77777777" w:rsidTr="00C25B41">
            <w:trPr>
              <w:trHeight w:val="135"/>
            </w:trPr>
            <w:sdt>
              <w:sdtPr>
                <w:tag w:val="_PLD_1a8fbd5e02a74cc793f10597c46fe867"/>
                <w:id w:val="-1800445736"/>
                <w:lock w:val="sdtLocked"/>
              </w:sdtPr>
              <w:sdtEndPr/>
              <w:sdtContent>
                <w:tc>
                  <w:tcPr>
                    <w:tcW w:w="1129" w:type="dxa"/>
                  </w:tcPr>
                  <w:p w14:paraId="17D30466" w14:textId="77777777" w:rsidR="00711C1D" w:rsidRDefault="00711C1D" w:rsidP="00711C1D">
                    <w:pPr>
                      <w:kinsoku w:val="0"/>
                      <w:overflowPunct w:val="0"/>
                      <w:autoSpaceDE w:val="0"/>
                      <w:autoSpaceDN w:val="0"/>
                      <w:adjustRightInd w:val="0"/>
                      <w:snapToGrid w:val="0"/>
                      <w:jc w:val="left"/>
                    </w:pPr>
                    <w:r>
                      <w:rPr>
                        <w:rFonts w:hint="eastAsia"/>
                      </w:rPr>
                      <w:t>归属于上市公司股东的净利润</w:t>
                    </w:r>
                  </w:p>
                </w:tc>
              </w:sdtContent>
            </w:sdt>
            <w:tc>
              <w:tcPr>
                <w:tcW w:w="1843" w:type="dxa"/>
                <w:vAlign w:val="center"/>
              </w:tcPr>
              <w:p w14:paraId="155C7661"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240,767,471.48</w:t>
                </w:r>
              </w:p>
            </w:tc>
            <w:tc>
              <w:tcPr>
                <w:tcW w:w="1678" w:type="dxa"/>
                <w:vAlign w:val="center"/>
              </w:tcPr>
              <w:p w14:paraId="173618FE"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145,089,169.93</w:t>
                </w:r>
              </w:p>
            </w:tc>
            <w:tc>
              <w:tcPr>
                <w:tcW w:w="1931" w:type="dxa"/>
                <w:vAlign w:val="center"/>
              </w:tcPr>
              <w:p w14:paraId="11699321"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102,037,124.54</w:t>
                </w:r>
              </w:p>
            </w:tc>
            <w:tc>
              <w:tcPr>
                <w:tcW w:w="692" w:type="dxa"/>
                <w:vAlign w:val="center"/>
              </w:tcPr>
              <w:p w14:paraId="1A3E1E13"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65.94</w:t>
                </w:r>
              </w:p>
            </w:tc>
            <w:tc>
              <w:tcPr>
                <w:tcW w:w="1794" w:type="dxa"/>
                <w:vAlign w:val="center"/>
              </w:tcPr>
              <w:p w14:paraId="5C148482"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173,653,485.93</w:t>
                </w:r>
              </w:p>
            </w:tc>
          </w:tr>
          <w:tr w:rsidR="00711C1D" w14:paraId="21F5A660" w14:textId="77777777" w:rsidTr="00C25B41">
            <w:trPr>
              <w:trHeight w:val="135"/>
            </w:trPr>
            <w:sdt>
              <w:sdtPr>
                <w:tag w:val="_PLD_98bd8dffa7e24a90ae418de803640330"/>
                <w:id w:val="-1646503205"/>
                <w:lock w:val="sdtLocked"/>
              </w:sdtPr>
              <w:sdtEndPr/>
              <w:sdtContent>
                <w:tc>
                  <w:tcPr>
                    <w:tcW w:w="1129" w:type="dxa"/>
                  </w:tcPr>
                  <w:p w14:paraId="34431193" w14:textId="77777777" w:rsidR="00711C1D" w:rsidRDefault="00711C1D" w:rsidP="00711C1D">
                    <w:pPr>
                      <w:kinsoku w:val="0"/>
                      <w:overflowPunct w:val="0"/>
                      <w:autoSpaceDE w:val="0"/>
                      <w:autoSpaceDN w:val="0"/>
                      <w:adjustRightInd w:val="0"/>
                      <w:snapToGrid w:val="0"/>
                      <w:jc w:val="left"/>
                    </w:pPr>
                    <w:r>
                      <w:rPr>
                        <w:rFonts w:hint="eastAsia"/>
                      </w:rPr>
                      <w:t>归属于上市公司股东的扣除非经常性损益的净利润</w:t>
                    </w:r>
                  </w:p>
                </w:tc>
              </w:sdtContent>
            </w:sdt>
            <w:tc>
              <w:tcPr>
                <w:tcW w:w="1843" w:type="dxa"/>
                <w:vAlign w:val="center"/>
              </w:tcPr>
              <w:p w14:paraId="0C061091"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123,519,556.65</w:t>
                </w:r>
              </w:p>
            </w:tc>
            <w:tc>
              <w:tcPr>
                <w:tcW w:w="1678" w:type="dxa"/>
                <w:vAlign w:val="center"/>
              </w:tcPr>
              <w:p w14:paraId="5FB64E2F"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87,659,589.35</w:t>
                </w:r>
              </w:p>
            </w:tc>
            <w:tc>
              <w:tcPr>
                <w:tcW w:w="1931" w:type="dxa"/>
                <w:vAlign w:val="center"/>
              </w:tcPr>
              <w:p w14:paraId="6FE25429" w14:textId="77777777" w:rsidR="00711C1D" w:rsidRPr="00273793" w:rsidRDefault="00711C1D" w:rsidP="00C25B41">
                <w:pPr>
                  <w:kinsoku w:val="0"/>
                  <w:overflowPunct w:val="0"/>
                  <w:autoSpaceDE w:val="0"/>
                  <w:autoSpaceDN w:val="0"/>
                  <w:adjustRightInd w:val="0"/>
                  <w:snapToGrid w:val="0"/>
                  <w:jc w:val="right"/>
                  <w:rPr>
                    <w:sz w:val="18"/>
                    <w:szCs w:val="18"/>
                  </w:rPr>
                </w:pPr>
                <w:r w:rsidRPr="00273793">
                  <w:rPr>
                    <w:sz w:val="18"/>
                    <w:szCs w:val="18"/>
                  </w:rPr>
                  <w:t>81,897,043.96</w:t>
                </w:r>
              </w:p>
            </w:tc>
            <w:tc>
              <w:tcPr>
                <w:tcW w:w="692" w:type="dxa"/>
                <w:vAlign w:val="center"/>
              </w:tcPr>
              <w:p w14:paraId="58C3A918" w14:textId="77777777" w:rsidR="00711C1D" w:rsidRPr="00273793" w:rsidRDefault="00711C1D" w:rsidP="00C25B41">
                <w:pPr>
                  <w:kinsoku w:val="0"/>
                  <w:overflowPunct w:val="0"/>
                  <w:autoSpaceDE w:val="0"/>
                  <w:autoSpaceDN w:val="0"/>
                  <w:adjustRightInd w:val="0"/>
                  <w:snapToGrid w:val="0"/>
                  <w:jc w:val="right"/>
                  <w:rPr>
                    <w:sz w:val="18"/>
                    <w:szCs w:val="18"/>
                  </w:rPr>
                </w:pPr>
                <w:r w:rsidRPr="00273793">
                  <w:rPr>
                    <w:sz w:val="18"/>
                    <w:szCs w:val="18"/>
                  </w:rPr>
                  <w:t>40.91</w:t>
                </w:r>
              </w:p>
            </w:tc>
            <w:tc>
              <w:tcPr>
                <w:tcW w:w="1794" w:type="dxa"/>
                <w:vAlign w:val="center"/>
              </w:tcPr>
              <w:p w14:paraId="653AF5D4"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56,563,643.43</w:t>
                </w:r>
              </w:p>
            </w:tc>
          </w:tr>
          <w:tr w:rsidR="00711C1D" w14:paraId="723EA3AE" w14:textId="77777777" w:rsidTr="00C25B41">
            <w:trPr>
              <w:trHeight w:val="135"/>
            </w:trPr>
            <w:sdt>
              <w:sdtPr>
                <w:tag w:val="_PLD_7e95302012324370af3d6cb2d86e72f6"/>
                <w:id w:val="-315803711"/>
                <w:lock w:val="sdtLocked"/>
              </w:sdtPr>
              <w:sdtEndPr/>
              <w:sdtContent>
                <w:tc>
                  <w:tcPr>
                    <w:tcW w:w="1129" w:type="dxa"/>
                  </w:tcPr>
                  <w:p w14:paraId="67FC7AFA" w14:textId="77777777" w:rsidR="00711C1D" w:rsidRDefault="00711C1D" w:rsidP="00711C1D">
                    <w:pPr>
                      <w:kinsoku w:val="0"/>
                      <w:overflowPunct w:val="0"/>
                      <w:autoSpaceDE w:val="0"/>
                      <w:autoSpaceDN w:val="0"/>
                      <w:adjustRightInd w:val="0"/>
                      <w:snapToGrid w:val="0"/>
                      <w:jc w:val="left"/>
                    </w:pPr>
                    <w:r>
                      <w:rPr>
                        <w:rFonts w:hint="eastAsia"/>
                      </w:rPr>
                      <w:t>经营活动产生的现金流量净额</w:t>
                    </w:r>
                  </w:p>
                </w:tc>
              </w:sdtContent>
            </w:sdt>
            <w:tc>
              <w:tcPr>
                <w:tcW w:w="1843" w:type="dxa"/>
                <w:vAlign w:val="center"/>
              </w:tcPr>
              <w:p w14:paraId="5C06BB4F"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135,040,047.31</w:t>
                </w:r>
              </w:p>
            </w:tc>
            <w:tc>
              <w:tcPr>
                <w:tcW w:w="1678" w:type="dxa"/>
                <w:vAlign w:val="center"/>
              </w:tcPr>
              <w:p w14:paraId="094CB486"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102,396,972.47</w:t>
                </w:r>
              </w:p>
            </w:tc>
            <w:tc>
              <w:tcPr>
                <w:tcW w:w="1931" w:type="dxa"/>
                <w:vAlign w:val="center"/>
              </w:tcPr>
              <w:p w14:paraId="5EB61E98"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102,396,972.47</w:t>
                </w:r>
              </w:p>
            </w:tc>
            <w:tc>
              <w:tcPr>
                <w:tcW w:w="692" w:type="dxa"/>
                <w:vAlign w:val="center"/>
              </w:tcPr>
              <w:p w14:paraId="0BC0839D"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31.88</w:t>
                </w:r>
              </w:p>
            </w:tc>
            <w:tc>
              <w:tcPr>
                <w:tcW w:w="1794" w:type="dxa"/>
                <w:vAlign w:val="center"/>
              </w:tcPr>
              <w:p w14:paraId="7385E211"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18,674,683.90</w:t>
                </w:r>
              </w:p>
            </w:tc>
          </w:tr>
          <w:tr w:rsidR="00711C1D" w14:paraId="77A12C6E" w14:textId="77777777" w:rsidTr="00C25B41">
            <w:trPr>
              <w:trHeight w:val="411"/>
            </w:trPr>
            <w:tc>
              <w:tcPr>
                <w:tcW w:w="1129" w:type="dxa"/>
                <w:vMerge w:val="restart"/>
              </w:tcPr>
              <w:p w14:paraId="681A2DA3" w14:textId="77777777" w:rsidR="00711C1D" w:rsidRDefault="00711C1D" w:rsidP="00711C1D">
                <w:pPr>
                  <w:kinsoku w:val="0"/>
                  <w:overflowPunct w:val="0"/>
                  <w:autoSpaceDE w:val="0"/>
                  <w:autoSpaceDN w:val="0"/>
                  <w:adjustRightInd w:val="0"/>
                  <w:snapToGrid w:val="0"/>
                  <w:jc w:val="left"/>
                </w:pPr>
              </w:p>
            </w:tc>
            <w:sdt>
              <w:sdtPr>
                <w:tag w:val="_PLD_c341795a38b24cf193cd2875d52b557c"/>
                <w:id w:val="-512073567"/>
                <w:lock w:val="sdtLocked"/>
              </w:sdtPr>
              <w:sdtEndPr/>
              <w:sdtContent>
                <w:tc>
                  <w:tcPr>
                    <w:tcW w:w="1843" w:type="dxa"/>
                    <w:vMerge w:val="restart"/>
                    <w:vAlign w:val="center"/>
                  </w:tcPr>
                  <w:p w14:paraId="4F55C7EA" w14:textId="77777777" w:rsidR="00711C1D" w:rsidRDefault="00711C1D" w:rsidP="00C25B41">
                    <w:pPr>
                      <w:kinsoku w:val="0"/>
                      <w:overflowPunct w:val="0"/>
                      <w:autoSpaceDE w:val="0"/>
                      <w:autoSpaceDN w:val="0"/>
                      <w:adjustRightInd w:val="0"/>
                      <w:snapToGrid w:val="0"/>
                      <w:jc w:val="center"/>
                    </w:pPr>
                    <w:r>
                      <w:rPr>
                        <w:rFonts w:hint="eastAsia"/>
                      </w:rPr>
                      <w:t>201</w:t>
                    </w:r>
                    <w:r>
                      <w:t>9</w:t>
                    </w:r>
                    <w:r>
                      <w:rPr>
                        <w:rFonts w:hint="eastAsia"/>
                      </w:rPr>
                      <w:t>年末</w:t>
                    </w:r>
                  </w:p>
                </w:tc>
              </w:sdtContent>
            </w:sdt>
            <w:sdt>
              <w:sdtPr>
                <w:tag w:val="_PLD_2867dcbbb7b64e1fa99df651246dd90e"/>
                <w:id w:val="1524130552"/>
                <w:lock w:val="sdtLocked"/>
              </w:sdtPr>
              <w:sdtEndPr/>
              <w:sdtContent>
                <w:tc>
                  <w:tcPr>
                    <w:tcW w:w="3609" w:type="dxa"/>
                    <w:gridSpan w:val="2"/>
                    <w:vAlign w:val="center"/>
                  </w:tcPr>
                  <w:p w14:paraId="28E345F5" w14:textId="77777777" w:rsidR="00711C1D" w:rsidRDefault="00711C1D" w:rsidP="00C25B41">
                    <w:pPr>
                      <w:kinsoku w:val="0"/>
                      <w:overflowPunct w:val="0"/>
                      <w:autoSpaceDE w:val="0"/>
                      <w:autoSpaceDN w:val="0"/>
                      <w:adjustRightInd w:val="0"/>
                      <w:snapToGrid w:val="0"/>
                      <w:jc w:val="center"/>
                    </w:pPr>
                    <w:r>
                      <w:rPr>
                        <w:rFonts w:hint="eastAsia"/>
                      </w:rPr>
                      <w:t>201</w:t>
                    </w:r>
                    <w:r>
                      <w:t>8</w:t>
                    </w:r>
                    <w:r>
                      <w:rPr>
                        <w:rFonts w:hint="eastAsia"/>
                      </w:rPr>
                      <w:t>年末</w:t>
                    </w:r>
                  </w:p>
                </w:tc>
              </w:sdtContent>
            </w:sdt>
            <w:sdt>
              <w:sdtPr>
                <w:tag w:val="_PLD_ca48e7771d3b49a995d854326bd214db"/>
                <w:id w:val="536858113"/>
                <w:lock w:val="sdtLocked"/>
              </w:sdtPr>
              <w:sdtEndPr/>
              <w:sdtContent>
                <w:tc>
                  <w:tcPr>
                    <w:tcW w:w="692" w:type="dxa"/>
                    <w:vMerge w:val="restart"/>
                    <w:vAlign w:val="center"/>
                  </w:tcPr>
                  <w:p w14:paraId="31FF9BB3" w14:textId="77777777" w:rsidR="00711C1D" w:rsidRDefault="00711C1D" w:rsidP="00C25B41">
                    <w:pPr>
                      <w:kinsoku w:val="0"/>
                      <w:overflowPunct w:val="0"/>
                      <w:autoSpaceDE w:val="0"/>
                      <w:autoSpaceDN w:val="0"/>
                      <w:adjustRightInd w:val="0"/>
                      <w:snapToGrid w:val="0"/>
                      <w:jc w:val="center"/>
                    </w:pPr>
                    <w:r>
                      <w:t>本期末比上年同期末增减（</w:t>
                    </w:r>
                    <w:r>
                      <w:rPr>
                        <w:rFonts w:hint="eastAsia"/>
                      </w:rPr>
                      <w:t>%</w:t>
                    </w:r>
                    <w:r>
                      <w:t>）</w:t>
                    </w:r>
                  </w:p>
                </w:tc>
              </w:sdtContent>
            </w:sdt>
            <w:sdt>
              <w:sdtPr>
                <w:tag w:val="_PLD_b57cc2fbf04b4bd0901fcde95140beb4"/>
                <w:id w:val="1430617456"/>
                <w:lock w:val="sdtLocked"/>
              </w:sdtPr>
              <w:sdtEndPr/>
              <w:sdtContent>
                <w:tc>
                  <w:tcPr>
                    <w:tcW w:w="1794" w:type="dxa"/>
                    <w:vMerge w:val="restart"/>
                    <w:vAlign w:val="center"/>
                  </w:tcPr>
                  <w:p w14:paraId="3604F7BF" w14:textId="77777777" w:rsidR="00711C1D" w:rsidRDefault="00711C1D" w:rsidP="00C25B41">
                    <w:pPr>
                      <w:kinsoku w:val="0"/>
                      <w:overflowPunct w:val="0"/>
                      <w:autoSpaceDE w:val="0"/>
                      <w:autoSpaceDN w:val="0"/>
                      <w:adjustRightInd w:val="0"/>
                      <w:snapToGrid w:val="0"/>
                      <w:jc w:val="center"/>
                    </w:pPr>
                    <w:r>
                      <w:rPr>
                        <w:rFonts w:hint="eastAsia"/>
                      </w:rPr>
                      <w:t>201</w:t>
                    </w:r>
                    <w:r>
                      <w:t>7</w:t>
                    </w:r>
                    <w:r>
                      <w:rPr>
                        <w:rFonts w:hint="eastAsia"/>
                      </w:rPr>
                      <w:t>年末</w:t>
                    </w:r>
                  </w:p>
                </w:tc>
              </w:sdtContent>
            </w:sdt>
          </w:tr>
          <w:tr w:rsidR="00711C1D" w14:paraId="69567957" w14:textId="77777777" w:rsidTr="00C25B41">
            <w:trPr>
              <w:trHeight w:val="150"/>
            </w:trPr>
            <w:tc>
              <w:tcPr>
                <w:tcW w:w="1129" w:type="dxa"/>
                <w:vMerge/>
              </w:tcPr>
              <w:p w14:paraId="7D327430" w14:textId="77777777" w:rsidR="00711C1D" w:rsidRDefault="00711C1D" w:rsidP="00711C1D">
                <w:pPr>
                  <w:kinsoku w:val="0"/>
                  <w:overflowPunct w:val="0"/>
                  <w:autoSpaceDE w:val="0"/>
                  <w:autoSpaceDN w:val="0"/>
                  <w:adjustRightInd w:val="0"/>
                  <w:snapToGrid w:val="0"/>
                  <w:jc w:val="left"/>
                </w:pPr>
              </w:p>
            </w:tc>
            <w:tc>
              <w:tcPr>
                <w:tcW w:w="1843" w:type="dxa"/>
                <w:vMerge/>
                <w:vAlign w:val="center"/>
              </w:tcPr>
              <w:p w14:paraId="13A05BF0" w14:textId="77777777" w:rsidR="00711C1D" w:rsidRDefault="00711C1D" w:rsidP="00C25B41">
                <w:pPr>
                  <w:kinsoku w:val="0"/>
                  <w:overflowPunct w:val="0"/>
                  <w:autoSpaceDE w:val="0"/>
                  <w:autoSpaceDN w:val="0"/>
                  <w:adjustRightInd w:val="0"/>
                  <w:snapToGrid w:val="0"/>
                  <w:jc w:val="right"/>
                </w:pPr>
              </w:p>
            </w:tc>
            <w:sdt>
              <w:sdtPr>
                <w:tag w:val="_PLD_7b3c37a33e654b1b9d665f5687ac346f"/>
                <w:id w:val="-1961331945"/>
                <w:lock w:val="sdtLocked"/>
              </w:sdtPr>
              <w:sdtEndPr/>
              <w:sdtContent>
                <w:tc>
                  <w:tcPr>
                    <w:tcW w:w="1678" w:type="dxa"/>
                    <w:vAlign w:val="center"/>
                  </w:tcPr>
                  <w:p w14:paraId="09F3BB77" w14:textId="77777777" w:rsidR="00711C1D" w:rsidRDefault="00711C1D" w:rsidP="00C25B41">
                    <w:pPr>
                      <w:kinsoku w:val="0"/>
                      <w:overflowPunct w:val="0"/>
                      <w:autoSpaceDE w:val="0"/>
                      <w:autoSpaceDN w:val="0"/>
                      <w:adjustRightInd w:val="0"/>
                      <w:snapToGrid w:val="0"/>
                      <w:jc w:val="center"/>
                    </w:pPr>
                    <w:r>
                      <w:rPr>
                        <w:rFonts w:hint="eastAsia"/>
                      </w:rPr>
                      <w:t>调整后</w:t>
                    </w:r>
                  </w:p>
                </w:tc>
              </w:sdtContent>
            </w:sdt>
            <w:sdt>
              <w:sdtPr>
                <w:tag w:val="_PLD_252b67c74ca7425d8bcc195eecc3f6e7"/>
                <w:id w:val="-2101168195"/>
                <w:lock w:val="sdtLocked"/>
              </w:sdtPr>
              <w:sdtEndPr/>
              <w:sdtContent>
                <w:tc>
                  <w:tcPr>
                    <w:tcW w:w="1931" w:type="dxa"/>
                    <w:vAlign w:val="center"/>
                  </w:tcPr>
                  <w:p w14:paraId="666B7D53" w14:textId="77777777" w:rsidR="00711C1D" w:rsidRDefault="00711C1D" w:rsidP="00C25B41">
                    <w:pPr>
                      <w:kinsoku w:val="0"/>
                      <w:overflowPunct w:val="0"/>
                      <w:autoSpaceDE w:val="0"/>
                      <w:autoSpaceDN w:val="0"/>
                      <w:adjustRightInd w:val="0"/>
                      <w:snapToGrid w:val="0"/>
                      <w:jc w:val="center"/>
                    </w:pPr>
                    <w:r>
                      <w:rPr>
                        <w:rFonts w:hint="eastAsia"/>
                      </w:rPr>
                      <w:t>调整前</w:t>
                    </w:r>
                  </w:p>
                </w:tc>
              </w:sdtContent>
            </w:sdt>
            <w:tc>
              <w:tcPr>
                <w:tcW w:w="692" w:type="dxa"/>
                <w:vMerge/>
                <w:vAlign w:val="center"/>
              </w:tcPr>
              <w:p w14:paraId="44B3C2BA" w14:textId="77777777" w:rsidR="00711C1D" w:rsidRDefault="00711C1D" w:rsidP="00C25B41">
                <w:pPr>
                  <w:kinsoku w:val="0"/>
                  <w:overflowPunct w:val="0"/>
                  <w:autoSpaceDE w:val="0"/>
                  <w:autoSpaceDN w:val="0"/>
                  <w:adjustRightInd w:val="0"/>
                  <w:snapToGrid w:val="0"/>
                  <w:jc w:val="right"/>
                </w:pPr>
              </w:p>
            </w:tc>
            <w:tc>
              <w:tcPr>
                <w:tcW w:w="1794" w:type="dxa"/>
                <w:vMerge/>
                <w:vAlign w:val="center"/>
              </w:tcPr>
              <w:p w14:paraId="3F4230CA" w14:textId="77777777" w:rsidR="00711C1D" w:rsidRDefault="00711C1D" w:rsidP="00C25B41">
                <w:pPr>
                  <w:kinsoku w:val="0"/>
                  <w:overflowPunct w:val="0"/>
                  <w:autoSpaceDE w:val="0"/>
                  <w:autoSpaceDN w:val="0"/>
                  <w:adjustRightInd w:val="0"/>
                  <w:snapToGrid w:val="0"/>
                  <w:jc w:val="right"/>
                </w:pPr>
              </w:p>
            </w:tc>
          </w:tr>
          <w:tr w:rsidR="00711C1D" w14:paraId="4221B06D" w14:textId="77777777" w:rsidTr="00C25B41">
            <w:trPr>
              <w:trHeight w:val="122"/>
            </w:trPr>
            <w:sdt>
              <w:sdtPr>
                <w:tag w:val="_PLD_b4ba53c40b9f4411b296ee8cc8975334"/>
                <w:id w:val="1151409477"/>
                <w:lock w:val="sdtLocked"/>
              </w:sdtPr>
              <w:sdtEndPr/>
              <w:sdtContent>
                <w:tc>
                  <w:tcPr>
                    <w:tcW w:w="1129" w:type="dxa"/>
                  </w:tcPr>
                  <w:p w14:paraId="3579F525" w14:textId="77777777" w:rsidR="00711C1D" w:rsidRDefault="00711C1D" w:rsidP="00711C1D">
                    <w:pPr>
                      <w:kinsoku w:val="0"/>
                      <w:overflowPunct w:val="0"/>
                      <w:autoSpaceDE w:val="0"/>
                      <w:autoSpaceDN w:val="0"/>
                      <w:adjustRightInd w:val="0"/>
                      <w:snapToGrid w:val="0"/>
                      <w:jc w:val="left"/>
                    </w:pPr>
                    <w:r>
                      <w:rPr>
                        <w:rFonts w:hint="eastAsia"/>
                      </w:rPr>
                      <w:t>归属于上市公司股东的净资产</w:t>
                    </w:r>
                  </w:p>
                </w:tc>
              </w:sdtContent>
            </w:sdt>
            <w:tc>
              <w:tcPr>
                <w:tcW w:w="1843" w:type="dxa"/>
                <w:vAlign w:val="center"/>
              </w:tcPr>
              <w:p w14:paraId="22BE4D8E"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3,042,899,051.81</w:t>
                </w:r>
              </w:p>
            </w:tc>
            <w:tc>
              <w:tcPr>
                <w:tcW w:w="1678" w:type="dxa"/>
                <w:vAlign w:val="center"/>
              </w:tcPr>
              <w:p w14:paraId="79B21481"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2,710,271,922.55</w:t>
                </w:r>
              </w:p>
            </w:tc>
            <w:tc>
              <w:tcPr>
                <w:tcW w:w="1931" w:type="dxa"/>
                <w:vAlign w:val="center"/>
              </w:tcPr>
              <w:p w14:paraId="3FC9837D" w14:textId="77777777" w:rsidR="00711C1D" w:rsidRPr="00273793" w:rsidRDefault="00711C1D" w:rsidP="00C25B41">
                <w:pPr>
                  <w:kinsoku w:val="0"/>
                  <w:overflowPunct w:val="0"/>
                  <w:autoSpaceDE w:val="0"/>
                  <w:autoSpaceDN w:val="0"/>
                  <w:adjustRightInd w:val="0"/>
                  <w:snapToGrid w:val="0"/>
                  <w:jc w:val="right"/>
                  <w:rPr>
                    <w:sz w:val="18"/>
                    <w:szCs w:val="18"/>
                  </w:rPr>
                </w:pPr>
                <w:r w:rsidRPr="00273793">
                  <w:rPr>
                    <w:sz w:val="18"/>
                    <w:szCs w:val="18"/>
                  </w:rPr>
                  <w:t>2,428,680,752.81</w:t>
                </w:r>
              </w:p>
            </w:tc>
            <w:tc>
              <w:tcPr>
                <w:tcW w:w="692" w:type="dxa"/>
                <w:vAlign w:val="center"/>
              </w:tcPr>
              <w:p w14:paraId="30C6182B" w14:textId="77777777" w:rsidR="00711C1D" w:rsidRPr="00273793" w:rsidRDefault="00711C1D" w:rsidP="00C25B41">
                <w:pPr>
                  <w:kinsoku w:val="0"/>
                  <w:overflowPunct w:val="0"/>
                  <w:autoSpaceDE w:val="0"/>
                  <w:autoSpaceDN w:val="0"/>
                  <w:adjustRightInd w:val="0"/>
                  <w:snapToGrid w:val="0"/>
                  <w:jc w:val="right"/>
                  <w:rPr>
                    <w:sz w:val="18"/>
                    <w:szCs w:val="18"/>
                  </w:rPr>
                </w:pPr>
                <w:r w:rsidRPr="00273793">
                  <w:rPr>
                    <w:sz w:val="18"/>
                    <w:szCs w:val="18"/>
                  </w:rPr>
                  <w:t>12.27</w:t>
                </w:r>
              </w:p>
            </w:tc>
            <w:tc>
              <w:tcPr>
                <w:tcW w:w="1794" w:type="dxa"/>
                <w:vAlign w:val="center"/>
              </w:tcPr>
              <w:p w14:paraId="3A9A0795"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2,393,470,746.46</w:t>
                </w:r>
              </w:p>
            </w:tc>
          </w:tr>
          <w:tr w:rsidR="00711C1D" w14:paraId="75CDE083" w14:textId="77777777" w:rsidTr="00C25B41">
            <w:trPr>
              <w:trHeight w:val="150"/>
            </w:trPr>
            <w:sdt>
              <w:sdtPr>
                <w:tag w:val="_PLD_c5b7365aba974759bd9777a93dedbdee"/>
                <w:id w:val="1020045432"/>
                <w:lock w:val="sdtLocked"/>
              </w:sdtPr>
              <w:sdtEndPr/>
              <w:sdtContent>
                <w:tc>
                  <w:tcPr>
                    <w:tcW w:w="1129" w:type="dxa"/>
                  </w:tcPr>
                  <w:p w14:paraId="217A2283" w14:textId="77777777" w:rsidR="00711C1D" w:rsidRDefault="00711C1D" w:rsidP="00711C1D">
                    <w:pPr>
                      <w:kinsoku w:val="0"/>
                      <w:overflowPunct w:val="0"/>
                      <w:autoSpaceDE w:val="0"/>
                      <w:autoSpaceDN w:val="0"/>
                      <w:adjustRightInd w:val="0"/>
                      <w:snapToGrid w:val="0"/>
                      <w:jc w:val="left"/>
                    </w:pPr>
                    <w:r>
                      <w:rPr>
                        <w:rFonts w:hint="eastAsia"/>
                      </w:rPr>
                      <w:t>总资产</w:t>
                    </w:r>
                  </w:p>
                </w:tc>
              </w:sdtContent>
            </w:sdt>
            <w:tc>
              <w:tcPr>
                <w:tcW w:w="1843" w:type="dxa"/>
                <w:vAlign w:val="center"/>
              </w:tcPr>
              <w:p w14:paraId="658AB80E"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3,392,412,639.94</w:t>
                </w:r>
              </w:p>
            </w:tc>
            <w:tc>
              <w:tcPr>
                <w:tcW w:w="1678" w:type="dxa"/>
                <w:vAlign w:val="center"/>
              </w:tcPr>
              <w:p w14:paraId="15C3E155"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3,039,057,789.24</w:t>
                </w:r>
              </w:p>
            </w:tc>
            <w:tc>
              <w:tcPr>
                <w:tcW w:w="1931" w:type="dxa"/>
                <w:vAlign w:val="center"/>
              </w:tcPr>
              <w:p w14:paraId="16A8311B"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2,707,774,060.13</w:t>
                </w:r>
              </w:p>
            </w:tc>
            <w:tc>
              <w:tcPr>
                <w:tcW w:w="692" w:type="dxa"/>
                <w:vAlign w:val="center"/>
              </w:tcPr>
              <w:p w14:paraId="4D708743"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11.63</w:t>
                </w:r>
              </w:p>
            </w:tc>
            <w:tc>
              <w:tcPr>
                <w:tcW w:w="1794" w:type="dxa"/>
                <w:vAlign w:val="center"/>
              </w:tcPr>
              <w:p w14:paraId="710206DB"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2,747,915,332.57</w:t>
                </w:r>
              </w:p>
            </w:tc>
          </w:tr>
          <w:sdt>
            <w:sdtPr>
              <w:rPr>
                <w:rFonts w:asciiTheme="minorHAnsi" w:eastAsiaTheme="minorEastAsia" w:hAnsiTheme="minorHAnsi" w:cstheme="minorBidi" w:hint="eastAsia"/>
              </w:rPr>
              <w:alias w:val="主要会计数据（余额）"/>
              <w:tag w:val="_TUP_bd7c2e7d75484968ae3723422e747e47"/>
              <w:id w:val="1577165393"/>
              <w:lock w:val="sdtLocked"/>
            </w:sdtPr>
            <w:sdtEndPr>
              <w:rPr>
                <w:sz w:val="18"/>
                <w:szCs w:val="18"/>
              </w:rPr>
            </w:sdtEndPr>
            <w:sdtContent>
              <w:tr w:rsidR="00711C1D" w14:paraId="39ACEB6C" w14:textId="77777777" w:rsidTr="00C25B41">
                <w:trPr>
                  <w:trHeight w:val="107"/>
                </w:trPr>
                <w:tc>
                  <w:tcPr>
                    <w:tcW w:w="1129" w:type="dxa"/>
                  </w:tcPr>
                  <w:p w14:paraId="762B0396" w14:textId="77777777" w:rsidR="00711C1D" w:rsidRDefault="00711C1D" w:rsidP="00711C1D">
                    <w:pPr>
                      <w:kinsoku w:val="0"/>
                      <w:overflowPunct w:val="0"/>
                      <w:autoSpaceDE w:val="0"/>
                      <w:autoSpaceDN w:val="0"/>
                      <w:adjustRightInd w:val="0"/>
                      <w:snapToGrid w:val="0"/>
                      <w:jc w:val="left"/>
                    </w:pPr>
                    <w:r>
                      <w:rPr>
                        <w:rFonts w:hint="eastAsia"/>
                      </w:rPr>
                      <w:t>期末总股本</w:t>
                    </w:r>
                  </w:p>
                </w:tc>
                <w:tc>
                  <w:tcPr>
                    <w:tcW w:w="1843" w:type="dxa"/>
                    <w:vAlign w:val="center"/>
                  </w:tcPr>
                  <w:p w14:paraId="6B359763"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703,840,714.00</w:t>
                    </w:r>
                  </w:p>
                </w:tc>
                <w:tc>
                  <w:tcPr>
                    <w:tcW w:w="1678" w:type="dxa"/>
                    <w:vAlign w:val="center"/>
                  </w:tcPr>
                  <w:p w14:paraId="01FDA196"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699,609,514.00</w:t>
                    </w:r>
                  </w:p>
                </w:tc>
                <w:tc>
                  <w:tcPr>
                    <w:tcW w:w="1931" w:type="dxa"/>
                    <w:vAlign w:val="center"/>
                  </w:tcPr>
                  <w:p w14:paraId="7A2CAB44"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699,606,514.00</w:t>
                    </w:r>
                  </w:p>
                </w:tc>
                <w:tc>
                  <w:tcPr>
                    <w:tcW w:w="692" w:type="dxa"/>
                    <w:vAlign w:val="center"/>
                  </w:tcPr>
                  <w:p w14:paraId="1EB33D41"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0.60</w:t>
                    </w:r>
                  </w:p>
                </w:tc>
                <w:tc>
                  <w:tcPr>
                    <w:tcW w:w="1794" w:type="dxa"/>
                    <w:vAlign w:val="center"/>
                  </w:tcPr>
                  <w:p w14:paraId="5D41A03B" w14:textId="77777777" w:rsidR="00711C1D" w:rsidRPr="00437F01" w:rsidRDefault="00711C1D" w:rsidP="00C25B41">
                    <w:pPr>
                      <w:kinsoku w:val="0"/>
                      <w:overflowPunct w:val="0"/>
                      <w:autoSpaceDE w:val="0"/>
                      <w:autoSpaceDN w:val="0"/>
                      <w:adjustRightInd w:val="0"/>
                      <w:snapToGrid w:val="0"/>
                      <w:jc w:val="right"/>
                      <w:rPr>
                        <w:sz w:val="18"/>
                        <w:szCs w:val="18"/>
                      </w:rPr>
                    </w:pPr>
                    <w:r w:rsidRPr="00437F01">
                      <w:rPr>
                        <w:sz w:val="18"/>
                        <w:szCs w:val="18"/>
                      </w:rPr>
                      <w:t>699,606,514.00</w:t>
                    </w:r>
                  </w:p>
                </w:tc>
              </w:tr>
            </w:sdtContent>
          </w:sdt>
        </w:tbl>
        <w:p w14:paraId="39D06EF8" w14:textId="77777777" w:rsidR="00757AF9" w:rsidRPr="00711C1D" w:rsidRDefault="00726B76" w:rsidP="00711C1D"/>
      </w:sdtContent>
    </w:sdt>
    <w:p w14:paraId="0C3DE6AE" w14:textId="77777777" w:rsidR="00757AF9" w:rsidRDefault="00757AF9">
      <w:pPr>
        <w:kinsoku w:val="0"/>
        <w:overflowPunct w:val="0"/>
        <w:autoSpaceDE w:val="0"/>
        <w:autoSpaceDN w:val="0"/>
        <w:adjustRightInd w:val="0"/>
        <w:snapToGrid w:val="0"/>
      </w:pPr>
    </w:p>
    <w:p w14:paraId="3DC758BC" w14:textId="77777777" w:rsidR="00757AF9" w:rsidRDefault="00DE6E22">
      <w:pPr>
        <w:pStyle w:val="3"/>
        <w:numPr>
          <w:ilvl w:val="1"/>
          <w:numId w:val="2"/>
        </w:numPr>
        <w:rPr>
          <w:rFonts w:ascii="宋体" w:hAnsi="宋体"/>
          <w:szCs w:val="21"/>
        </w:rPr>
      </w:pPr>
      <w:r>
        <w:t>主要财务指标</w:t>
      </w:r>
    </w:p>
    <w:sdt>
      <w:sdtPr>
        <w:alias w:val="选项模块:主要财务指标(对2018年追溯调整)"/>
        <w:tag w:val="_SEC_11a5abe42c0d43df9c44d4f247a4371d"/>
        <w:id w:val="516273997"/>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3114"/>
            <w:gridCol w:w="1134"/>
            <w:gridCol w:w="993"/>
            <w:gridCol w:w="1075"/>
            <w:gridCol w:w="1276"/>
            <w:gridCol w:w="1231"/>
          </w:tblGrid>
          <w:tr w:rsidR="009916F2" w14:paraId="5EE9D5C6" w14:textId="77777777" w:rsidTr="00FE5512">
            <w:trPr>
              <w:trHeight w:val="330"/>
            </w:trPr>
            <w:sdt>
              <w:sdtPr>
                <w:tag w:val="_PLD_1fde00f08a3840b5ab1e2e57c15fb21d"/>
                <w:id w:val="-892268280"/>
                <w:lock w:val="sdtLocked"/>
              </w:sdtPr>
              <w:sdtEndPr>
                <w:rPr>
                  <w:szCs w:val="20"/>
                </w:rPr>
              </w:sdtEndPr>
              <w:sdtContent>
                <w:tc>
                  <w:tcPr>
                    <w:tcW w:w="3114" w:type="dxa"/>
                    <w:vMerge w:val="restart"/>
                    <w:vAlign w:val="center"/>
                  </w:tcPr>
                  <w:p w14:paraId="23A3EEA1" w14:textId="77777777" w:rsidR="009916F2" w:rsidRDefault="009916F2" w:rsidP="00FE5512">
                    <w:pPr>
                      <w:kinsoku w:val="0"/>
                      <w:overflowPunct w:val="0"/>
                      <w:autoSpaceDE w:val="0"/>
                      <w:autoSpaceDN w:val="0"/>
                      <w:adjustRightInd w:val="0"/>
                      <w:snapToGrid w:val="0"/>
                      <w:jc w:val="center"/>
                    </w:pPr>
                    <w:r>
                      <w:t>主要财务指标</w:t>
                    </w:r>
                  </w:p>
                </w:tc>
              </w:sdtContent>
            </w:sdt>
            <w:sdt>
              <w:sdtPr>
                <w:tag w:val="_PLD_d5f2e97bf6dd49b38f3cb8415fe5c6f2"/>
                <w:id w:val="-1680188316"/>
                <w:lock w:val="sdtLocked"/>
              </w:sdtPr>
              <w:sdtEndPr/>
              <w:sdtContent>
                <w:tc>
                  <w:tcPr>
                    <w:tcW w:w="1134" w:type="dxa"/>
                    <w:vMerge w:val="restart"/>
                    <w:vAlign w:val="center"/>
                  </w:tcPr>
                  <w:p w14:paraId="63065128" w14:textId="77777777" w:rsidR="009916F2" w:rsidRDefault="009916F2" w:rsidP="00FE5512">
                    <w:pPr>
                      <w:kinsoku w:val="0"/>
                      <w:overflowPunct w:val="0"/>
                      <w:autoSpaceDE w:val="0"/>
                      <w:autoSpaceDN w:val="0"/>
                      <w:adjustRightInd w:val="0"/>
                      <w:snapToGrid w:val="0"/>
                      <w:jc w:val="center"/>
                    </w:pPr>
                    <w:r>
                      <w:rPr>
                        <w:rFonts w:hint="eastAsia"/>
                      </w:rPr>
                      <w:t>201</w:t>
                    </w:r>
                    <w:r>
                      <w:t>9</w:t>
                    </w:r>
                    <w:r>
                      <w:rPr>
                        <w:rFonts w:hint="eastAsia"/>
                      </w:rPr>
                      <w:t>年</w:t>
                    </w:r>
                  </w:p>
                </w:tc>
              </w:sdtContent>
            </w:sdt>
            <w:sdt>
              <w:sdtPr>
                <w:tag w:val="_PLD_0d250d42b9de43eeab5b24d73b5d0365"/>
                <w:id w:val="-1216744890"/>
                <w:lock w:val="sdtLocked"/>
              </w:sdtPr>
              <w:sdtEndPr/>
              <w:sdtContent>
                <w:tc>
                  <w:tcPr>
                    <w:tcW w:w="2068" w:type="dxa"/>
                    <w:gridSpan w:val="2"/>
                    <w:vAlign w:val="center"/>
                  </w:tcPr>
                  <w:p w14:paraId="04644DFE" w14:textId="77777777" w:rsidR="009916F2" w:rsidRDefault="009916F2" w:rsidP="00FE5512">
                    <w:pPr>
                      <w:kinsoku w:val="0"/>
                      <w:overflowPunct w:val="0"/>
                      <w:autoSpaceDE w:val="0"/>
                      <w:autoSpaceDN w:val="0"/>
                      <w:adjustRightInd w:val="0"/>
                      <w:snapToGrid w:val="0"/>
                      <w:jc w:val="center"/>
                    </w:pPr>
                    <w:r>
                      <w:rPr>
                        <w:rFonts w:hint="eastAsia"/>
                      </w:rPr>
                      <w:t>201</w:t>
                    </w:r>
                    <w:r>
                      <w:t>8</w:t>
                    </w:r>
                    <w:r>
                      <w:rPr>
                        <w:rFonts w:hint="eastAsia"/>
                      </w:rPr>
                      <w:t>年</w:t>
                    </w:r>
                  </w:p>
                </w:tc>
              </w:sdtContent>
            </w:sdt>
            <w:sdt>
              <w:sdtPr>
                <w:tag w:val="_PLD_eb1c6927a5d748fd8ca98b794c0be4e3"/>
                <w:id w:val="-709034588"/>
                <w:lock w:val="sdtLocked"/>
              </w:sdtPr>
              <w:sdtEndPr/>
              <w:sdtContent>
                <w:tc>
                  <w:tcPr>
                    <w:tcW w:w="1276" w:type="dxa"/>
                    <w:vMerge w:val="restart"/>
                    <w:vAlign w:val="center"/>
                  </w:tcPr>
                  <w:p w14:paraId="1710B050" w14:textId="77777777" w:rsidR="009916F2" w:rsidRDefault="009916F2" w:rsidP="00FE5512">
                    <w:pPr>
                      <w:kinsoku w:val="0"/>
                      <w:overflowPunct w:val="0"/>
                      <w:autoSpaceDE w:val="0"/>
                      <w:autoSpaceDN w:val="0"/>
                      <w:adjustRightInd w:val="0"/>
                      <w:snapToGrid w:val="0"/>
                      <w:jc w:val="center"/>
                    </w:pPr>
                    <w:r>
                      <w:t>本期比上年同期增减</w:t>
                    </w:r>
                    <w:r>
                      <w:t>(%)</w:t>
                    </w:r>
                  </w:p>
                </w:tc>
              </w:sdtContent>
            </w:sdt>
            <w:sdt>
              <w:sdtPr>
                <w:tag w:val="_PLD_56f9f684ec6d4da9a54aee02994d99db"/>
                <w:id w:val="-341397058"/>
                <w:lock w:val="sdtLocked"/>
              </w:sdtPr>
              <w:sdtEndPr/>
              <w:sdtContent>
                <w:tc>
                  <w:tcPr>
                    <w:tcW w:w="1231" w:type="dxa"/>
                    <w:vMerge w:val="restart"/>
                    <w:vAlign w:val="center"/>
                  </w:tcPr>
                  <w:p w14:paraId="7648B8E3" w14:textId="77777777" w:rsidR="009916F2" w:rsidRDefault="009916F2" w:rsidP="00FE5512">
                    <w:pPr>
                      <w:kinsoku w:val="0"/>
                      <w:overflowPunct w:val="0"/>
                      <w:autoSpaceDE w:val="0"/>
                      <w:autoSpaceDN w:val="0"/>
                      <w:adjustRightInd w:val="0"/>
                      <w:snapToGrid w:val="0"/>
                      <w:jc w:val="center"/>
                    </w:pPr>
                    <w:r>
                      <w:rPr>
                        <w:rFonts w:hint="eastAsia"/>
                      </w:rPr>
                      <w:t>201</w:t>
                    </w:r>
                    <w:r>
                      <w:t>7</w:t>
                    </w:r>
                    <w:r>
                      <w:rPr>
                        <w:rFonts w:hint="eastAsia"/>
                      </w:rPr>
                      <w:t>年</w:t>
                    </w:r>
                  </w:p>
                </w:tc>
              </w:sdtContent>
            </w:sdt>
          </w:tr>
          <w:tr w:rsidR="009916F2" w14:paraId="082AA7AA" w14:textId="77777777" w:rsidTr="00FE5512">
            <w:trPr>
              <w:trHeight w:val="200"/>
            </w:trPr>
            <w:tc>
              <w:tcPr>
                <w:tcW w:w="3114" w:type="dxa"/>
                <w:vMerge/>
              </w:tcPr>
              <w:p w14:paraId="4BBAE9C4" w14:textId="77777777" w:rsidR="009916F2" w:rsidRDefault="009916F2" w:rsidP="00FE5512">
                <w:pPr>
                  <w:kinsoku w:val="0"/>
                  <w:overflowPunct w:val="0"/>
                  <w:autoSpaceDE w:val="0"/>
                  <w:autoSpaceDN w:val="0"/>
                  <w:adjustRightInd w:val="0"/>
                  <w:snapToGrid w:val="0"/>
                </w:pPr>
              </w:p>
            </w:tc>
            <w:tc>
              <w:tcPr>
                <w:tcW w:w="1134" w:type="dxa"/>
                <w:vMerge/>
              </w:tcPr>
              <w:p w14:paraId="5CA6E010" w14:textId="77777777" w:rsidR="009916F2" w:rsidRDefault="009916F2" w:rsidP="00FE5512">
                <w:pPr>
                  <w:kinsoku w:val="0"/>
                  <w:overflowPunct w:val="0"/>
                  <w:autoSpaceDE w:val="0"/>
                  <w:autoSpaceDN w:val="0"/>
                  <w:adjustRightInd w:val="0"/>
                  <w:snapToGrid w:val="0"/>
                </w:pPr>
              </w:p>
            </w:tc>
            <w:sdt>
              <w:sdtPr>
                <w:tag w:val="_PLD_1ba50cb7903148e4a9030c936f229d5e"/>
                <w:id w:val="640317948"/>
                <w:lock w:val="sdtLocked"/>
              </w:sdtPr>
              <w:sdtEndPr/>
              <w:sdtContent>
                <w:tc>
                  <w:tcPr>
                    <w:tcW w:w="993" w:type="dxa"/>
                    <w:vAlign w:val="center"/>
                  </w:tcPr>
                  <w:p w14:paraId="08EEBA2E" w14:textId="77777777" w:rsidR="009916F2" w:rsidRDefault="009916F2" w:rsidP="00FE5512">
                    <w:pPr>
                      <w:kinsoku w:val="0"/>
                      <w:overflowPunct w:val="0"/>
                      <w:autoSpaceDE w:val="0"/>
                      <w:autoSpaceDN w:val="0"/>
                      <w:adjustRightInd w:val="0"/>
                      <w:snapToGrid w:val="0"/>
                      <w:jc w:val="center"/>
                    </w:pPr>
                    <w:r>
                      <w:rPr>
                        <w:rFonts w:hint="eastAsia"/>
                      </w:rPr>
                      <w:t>调整后</w:t>
                    </w:r>
                  </w:p>
                </w:tc>
              </w:sdtContent>
            </w:sdt>
            <w:sdt>
              <w:sdtPr>
                <w:tag w:val="_PLD_722ed88d5ed64d7b9b5fd3aafc159b4b"/>
                <w:id w:val="124899024"/>
                <w:lock w:val="sdtLocked"/>
              </w:sdtPr>
              <w:sdtEndPr/>
              <w:sdtContent>
                <w:tc>
                  <w:tcPr>
                    <w:tcW w:w="1075" w:type="dxa"/>
                    <w:vAlign w:val="center"/>
                  </w:tcPr>
                  <w:p w14:paraId="49692D8F" w14:textId="77777777" w:rsidR="009916F2" w:rsidRDefault="009916F2" w:rsidP="00FE5512">
                    <w:pPr>
                      <w:kinsoku w:val="0"/>
                      <w:overflowPunct w:val="0"/>
                      <w:autoSpaceDE w:val="0"/>
                      <w:autoSpaceDN w:val="0"/>
                      <w:adjustRightInd w:val="0"/>
                      <w:snapToGrid w:val="0"/>
                      <w:jc w:val="center"/>
                    </w:pPr>
                    <w:r>
                      <w:rPr>
                        <w:rFonts w:hint="eastAsia"/>
                      </w:rPr>
                      <w:t>调整前</w:t>
                    </w:r>
                  </w:p>
                </w:tc>
              </w:sdtContent>
            </w:sdt>
            <w:tc>
              <w:tcPr>
                <w:tcW w:w="1276" w:type="dxa"/>
                <w:vMerge/>
              </w:tcPr>
              <w:p w14:paraId="63059F4A" w14:textId="77777777" w:rsidR="009916F2" w:rsidRDefault="009916F2" w:rsidP="00FE5512">
                <w:pPr>
                  <w:kinsoku w:val="0"/>
                  <w:overflowPunct w:val="0"/>
                  <w:autoSpaceDE w:val="0"/>
                  <w:autoSpaceDN w:val="0"/>
                  <w:adjustRightInd w:val="0"/>
                  <w:snapToGrid w:val="0"/>
                </w:pPr>
              </w:p>
            </w:tc>
            <w:tc>
              <w:tcPr>
                <w:tcW w:w="1231" w:type="dxa"/>
                <w:vMerge/>
              </w:tcPr>
              <w:p w14:paraId="69BCB9A4" w14:textId="77777777" w:rsidR="009916F2" w:rsidRDefault="009916F2" w:rsidP="00FE5512">
                <w:pPr>
                  <w:kinsoku w:val="0"/>
                  <w:overflowPunct w:val="0"/>
                  <w:autoSpaceDE w:val="0"/>
                  <w:autoSpaceDN w:val="0"/>
                  <w:adjustRightInd w:val="0"/>
                  <w:snapToGrid w:val="0"/>
                </w:pPr>
              </w:p>
            </w:tc>
          </w:tr>
          <w:tr w:rsidR="009916F2" w14:paraId="0C57CDCE" w14:textId="77777777" w:rsidTr="00C25B41">
            <w:trPr>
              <w:trHeight w:val="107"/>
            </w:trPr>
            <w:sdt>
              <w:sdtPr>
                <w:tag w:val="_PLD_b0053487d12f4a34a26c96ba44071e8d"/>
                <w:id w:val="1547868404"/>
                <w:lock w:val="sdtLocked"/>
              </w:sdtPr>
              <w:sdtEndPr/>
              <w:sdtContent>
                <w:tc>
                  <w:tcPr>
                    <w:tcW w:w="3114" w:type="dxa"/>
                  </w:tcPr>
                  <w:p w14:paraId="676EEB7D" w14:textId="77777777" w:rsidR="009916F2" w:rsidRDefault="009916F2" w:rsidP="00FE5512">
                    <w:pPr>
                      <w:kinsoku w:val="0"/>
                      <w:overflowPunct w:val="0"/>
                      <w:autoSpaceDE w:val="0"/>
                      <w:autoSpaceDN w:val="0"/>
                      <w:adjustRightInd w:val="0"/>
                      <w:snapToGrid w:val="0"/>
                    </w:pPr>
                    <w:r>
                      <w:t>基本每股收益（元／股）</w:t>
                    </w:r>
                  </w:p>
                </w:tc>
              </w:sdtContent>
            </w:sdt>
            <w:tc>
              <w:tcPr>
                <w:tcW w:w="1134" w:type="dxa"/>
                <w:vAlign w:val="center"/>
              </w:tcPr>
              <w:p w14:paraId="254D063C" w14:textId="77777777" w:rsidR="009916F2" w:rsidRPr="00273793" w:rsidRDefault="009916F2" w:rsidP="00C25B41">
                <w:pPr>
                  <w:kinsoku w:val="0"/>
                  <w:overflowPunct w:val="0"/>
                  <w:autoSpaceDE w:val="0"/>
                  <w:autoSpaceDN w:val="0"/>
                  <w:adjustRightInd w:val="0"/>
                  <w:snapToGrid w:val="0"/>
                  <w:jc w:val="right"/>
                </w:pPr>
                <w:r w:rsidRPr="00273793">
                  <w:t>0.34</w:t>
                </w:r>
              </w:p>
            </w:tc>
            <w:tc>
              <w:tcPr>
                <w:tcW w:w="993" w:type="dxa"/>
                <w:vAlign w:val="center"/>
              </w:tcPr>
              <w:p w14:paraId="16F4EDE3" w14:textId="77777777" w:rsidR="009916F2" w:rsidRPr="00273793" w:rsidRDefault="009916F2" w:rsidP="00C25B41">
                <w:pPr>
                  <w:kinsoku w:val="0"/>
                  <w:overflowPunct w:val="0"/>
                  <w:autoSpaceDE w:val="0"/>
                  <w:autoSpaceDN w:val="0"/>
                  <w:adjustRightInd w:val="0"/>
                  <w:snapToGrid w:val="0"/>
                  <w:jc w:val="right"/>
                </w:pPr>
                <w:r w:rsidRPr="00273793">
                  <w:t>0.21</w:t>
                </w:r>
              </w:p>
            </w:tc>
            <w:tc>
              <w:tcPr>
                <w:tcW w:w="1075" w:type="dxa"/>
                <w:vAlign w:val="center"/>
              </w:tcPr>
              <w:p w14:paraId="4D56D8E2" w14:textId="77777777" w:rsidR="009916F2" w:rsidRPr="00273793" w:rsidRDefault="009916F2" w:rsidP="00C25B41">
                <w:pPr>
                  <w:kinsoku w:val="0"/>
                  <w:overflowPunct w:val="0"/>
                  <w:autoSpaceDE w:val="0"/>
                  <w:autoSpaceDN w:val="0"/>
                  <w:adjustRightInd w:val="0"/>
                  <w:snapToGrid w:val="0"/>
                  <w:jc w:val="right"/>
                </w:pPr>
                <w:r w:rsidRPr="00273793">
                  <w:t>0.15</w:t>
                </w:r>
              </w:p>
            </w:tc>
            <w:tc>
              <w:tcPr>
                <w:tcW w:w="1276" w:type="dxa"/>
                <w:vAlign w:val="center"/>
              </w:tcPr>
              <w:p w14:paraId="17CB3184" w14:textId="77777777" w:rsidR="009916F2" w:rsidRPr="00273793" w:rsidRDefault="009916F2" w:rsidP="00C25B41">
                <w:pPr>
                  <w:kinsoku w:val="0"/>
                  <w:overflowPunct w:val="0"/>
                  <w:autoSpaceDE w:val="0"/>
                  <w:autoSpaceDN w:val="0"/>
                  <w:adjustRightInd w:val="0"/>
                  <w:snapToGrid w:val="0"/>
                  <w:jc w:val="right"/>
                </w:pPr>
                <w:r w:rsidRPr="00273793">
                  <w:t>61.90</w:t>
                </w:r>
              </w:p>
            </w:tc>
            <w:tc>
              <w:tcPr>
                <w:tcW w:w="1231" w:type="dxa"/>
                <w:vAlign w:val="center"/>
              </w:tcPr>
              <w:p w14:paraId="69375F81" w14:textId="77777777" w:rsidR="009916F2" w:rsidRDefault="009916F2" w:rsidP="00C25B41">
                <w:pPr>
                  <w:kinsoku w:val="0"/>
                  <w:overflowPunct w:val="0"/>
                  <w:autoSpaceDE w:val="0"/>
                  <w:autoSpaceDN w:val="0"/>
                  <w:adjustRightInd w:val="0"/>
                  <w:snapToGrid w:val="0"/>
                  <w:jc w:val="right"/>
                </w:pPr>
                <w:r>
                  <w:t>0.26</w:t>
                </w:r>
              </w:p>
            </w:tc>
          </w:tr>
          <w:tr w:rsidR="009916F2" w14:paraId="0EEE9B57" w14:textId="77777777" w:rsidTr="00C25B41">
            <w:trPr>
              <w:trHeight w:val="150"/>
            </w:trPr>
            <w:sdt>
              <w:sdtPr>
                <w:tag w:val="_PLD_02056ba149c84a7ea17f152000c70811"/>
                <w:id w:val="463090347"/>
                <w:lock w:val="sdtLocked"/>
              </w:sdtPr>
              <w:sdtEndPr/>
              <w:sdtContent>
                <w:tc>
                  <w:tcPr>
                    <w:tcW w:w="3114" w:type="dxa"/>
                  </w:tcPr>
                  <w:p w14:paraId="1F7F0791" w14:textId="77777777" w:rsidR="009916F2" w:rsidRDefault="009916F2" w:rsidP="00FE5512">
                    <w:pPr>
                      <w:kinsoku w:val="0"/>
                      <w:overflowPunct w:val="0"/>
                      <w:autoSpaceDE w:val="0"/>
                      <w:autoSpaceDN w:val="0"/>
                      <w:adjustRightInd w:val="0"/>
                      <w:snapToGrid w:val="0"/>
                    </w:pPr>
                    <w:r>
                      <w:t>稀释每股收益（元／股）</w:t>
                    </w:r>
                  </w:p>
                </w:tc>
              </w:sdtContent>
            </w:sdt>
            <w:tc>
              <w:tcPr>
                <w:tcW w:w="1134" w:type="dxa"/>
                <w:vAlign w:val="center"/>
              </w:tcPr>
              <w:p w14:paraId="67521433" w14:textId="77777777" w:rsidR="009916F2" w:rsidRPr="00273793" w:rsidRDefault="009916F2" w:rsidP="00C25B41">
                <w:pPr>
                  <w:kinsoku w:val="0"/>
                  <w:overflowPunct w:val="0"/>
                  <w:autoSpaceDE w:val="0"/>
                  <w:autoSpaceDN w:val="0"/>
                  <w:adjustRightInd w:val="0"/>
                  <w:snapToGrid w:val="0"/>
                  <w:jc w:val="right"/>
                </w:pPr>
                <w:r w:rsidRPr="00273793">
                  <w:t>0.34</w:t>
                </w:r>
              </w:p>
            </w:tc>
            <w:tc>
              <w:tcPr>
                <w:tcW w:w="993" w:type="dxa"/>
                <w:vAlign w:val="center"/>
              </w:tcPr>
              <w:p w14:paraId="52DDD027" w14:textId="77777777" w:rsidR="009916F2" w:rsidRPr="00273793" w:rsidRDefault="009916F2" w:rsidP="00C25B41">
                <w:pPr>
                  <w:kinsoku w:val="0"/>
                  <w:overflowPunct w:val="0"/>
                  <w:autoSpaceDE w:val="0"/>
                  <w:autoSpaceDN w:val="0"/>
                  <w:adjustRightInd w:val="0"/>
                  <w:snapToGrid w:val="0"/>
                  <w:jc w:val="right"/>
                </w:pPr>
                <w:r w:rsidRPr="00273793">
                  <w:t>0.21</w:t>
                </w:r>
              </w:p>
            </w:tc>
            <w:tc>
              <w:tcPr>
                <w:tcW w:w="1075" w:type="dxa"/>
                <w:vAlign w:val="center"/>
              </w:tcPr>
              <w:p w14:paraId="22874A07" w14:textId="77777777" w:rsidR="009916F2" w:rsidRPr="00273793" w:rsidRDefault="009916F2" w:rsidP="00C25B41">
                <w:pPr>
                  <w:kinsoku w:val="0"/>
                  <w:overflowPunct w:val="0"/>
                  <w:autoSpaceDE w:val="0"/>
                  <w:autoSpaceDN w:val="0"/>
                  <w:adjustRightInd w:val="0"/>
                  <w:snapToGrid w:val="0"/>
                  <w:jc w:val="right"/>
                </w:pPr>
                <w:r w:rsidRPr="00273793">
                  <w:t>0.15</w:t>
                </w:r>
              </w:p>
            </w:tc>
            <w:tc>
              <w:tcPr>
                <w:tcW w:w="1276" w:type="dxa"/>
                <w:vAlign w:val="center"/>
              </w:tcPr>
              <w:p w14:paraId="3B2FAA90" w14:textId="77777777" w:rsidR="009916F2" w:rsidRPr="00273793" w:rsidRDefault="009916F2" w:rsidP="00C25B41">
                <w:pPr>
                  <w:kinsoku w:val="0"/>
                  <w:overflowPunct w:val="0"/>
                  <w:autoSpaceDE w:val="0"/>
                  <w:autoSpaceDN w:val="0"/>
                  <w:adjustRightInd w:val="0"/>
                  <w:snapToGrid w:val="0"/>
                  <w:jc w:val="right"/>
                </w:pPr>
                <w:r w:rsidRPr="00273793">
                  <w:t>61.90</w:t>
                </w:r>
              </w:p>
            </w:tc>
            <w:tc>
              <w:tcPr>
                <w:tcW w:w="1231" w:type="dxa"/>
                <w:vAlign w:val="center"/>
              </w:tcPr>
              <w:p w14:paraId="2EAF1CBF" w14:textId="77777777" w:rsidR="009916F2" w:rsidRDefault="009916F2" w:rsidP="00C25B41">
                <w:pPr>
                  <w:kinsoku w:val="0"/>
                  <w:overflowPunct w:val="0"/>
                  <w:autoSpaceDE w:val="0"/>
                  <w:autoSpaceDN w:val="0"/>
                  <w:adjustRightInd w:val="0"/>
                  <w:snapToGrid w:val="0"/>
                  <w:jc w:val="right"/>
                </w:pPr>
                <w:r>
                  <w:t>0.26</w:t>
                </w:r>
              </w:p>
            </w:tc>
          </w:tr>
          <w:tr w:rsidR="009916F2" w14:paraId="720C4EAE" w14:textId="77777777" w:rsidTr="00C25B41">
            <w:trPr>
              <w:trHeight w:val="135"/>
            </w:trPr>
            <w:sdt>
              <w:sdtPr>
                <w:tag w:val="_PLD_60817cfa98974c2ca2b39731b9b6fe43"/>
                <w:id w:val="273763815"/>
                <w:lock w:val="sdtLocked"/>
              </w:sdtPr>
              <w:sdtEndPr/>
              <w:sdtContent>
                <w:tc>
                  <w:tcPr>
                    <w:tcW w:w="3114" w:type="dxa"/>
                  </w:tcPr>
                  <w:p w14:paraId="72CA04CF" w14:textId="77777777" w:rsidR="009916F2" w:rsidRDefault="009916F2" w:rsidP="00FE5512">
                    <w:pPr>
                      <w:kinsoku w:val="0"/>
                      <w:overflowPunct w:val="0"/>
                      <w:autoSpaceDE w:val="0"/>
                      <w:autoSpaceDN w:val="0"/>
                      <w:adjustRightInd w:val="0"/>
                      <w:snapToGrid w:val="0"/>
                    </w:pPr>
                    <w:r>
                      <w:t>扣除非经常性损益后的基本每股收益（元／股）</w:t>
                    </w:r>
                  </w:p>
                </w:tc>
              </w:sdtContent>
            </w:sdt>
            <w:tc>
              <w:tcPr>
                <w:tcW w:w="1134" w:type="dxa"/>
                <w:vAlign w:val="center"/>
              </w:tcPr>
              <w:p w14:paraId="4B277FD8" w14:textId="77777777" w:rsidR="009916F2" w:rsidRPr="00273793" w:rsidRDefault="009916F2" w:rsidP="00C25B41">
                <w:pPr>
                  <w:kinsoku w:val="0"/>
                  <w:overflowPunct w:val="0"/>
                  <w:autoSpaceDE w:val="0"/>
                  <w:autoSpaceDN w:val="0"/>
                  <w:adjustRightInd w:val="0"/>
                  <w:snapToGrid w:val="0"/>
                  <w:jc w:val="right"/>
                </w:pPr>
                <w:r w:rsidRPr="00273793">
                  <w:t>0.18</w:t>
                </w:r>
              </w:p>
            </w:tc>
            <w:tc>
              <w:tcPr>
                <w:tcW w:w="993" w:type="dxa"/>
                <w:vAlign w:val="center"/>
              </w:tcPr>
              <w:p w14:paraId="45606B0B" w14:textId="77777777" w:rsidR="009916F2" w:rsidRPr="00273793" w:rsidRDefault="009916F2" w:rsidP="00C25B41">
                <w:pPr>
                  <w:kinsoku w:val="0"/>
                  <w:overflowPunct w:val="0"/>
                  <w:autoSpaceDE w:val="0"/>
                  <w:autoSpaceDN w:val="0"/>
                  <w:adjustRightInd w:val="0"/>
                  <w:snapToGrid w:val="0"/>
                  <w:jc w:val="right"/>
                </w:pPr>
                <w:r w:rsidRPr="00273793">
                  <w:t>0.13</w:t>
                </w:r>
              </w:p>
            </w:tc>
            <w:tc>
              <w:tcPr>
                <w:tcW w:w="1075" w:type="dxa"/>
                <w:vAlign w:val="center"/>
              </w:tcPr>
              <w:p w14:paraId="1EF75C37" w14:textId="77777777" w:rsidR="009916F2" w:rsidRPr="00273793" w:rsidRDefault="009916F2" w:rsidP="00C25B41">
                <w:pPr>
                  <w:kinsoku w:val="0"/>
                  <w:overflowPunct w:val="0"/>
                  <w:autoSpaceDE w:val="0"/>
                  <w:autoSpaceDN w:val="0"/>
                  <w:adjustRightInd w:val="0"/>
                  <w:snapToGrid w:val="0"/>
                  <w:jc w:val="right"/>
                </w:pPr>
                <w:r w:rsidRPr="00273793">
                  <w:t>0.12</w:t>
                </w:r>
              </w:p>
            </w:tc>
            <w:tc>
              <w:tcPr>
                <w:tcW w:w="1276" w:type="dxa"/>
                <w:vAlign w:val="center"/>
              </w:tcPr>
              <w:p w14:paraId="12996DF2" w14:textId="77777777" w:rsidR="009916F2" w:rsidRPr="00273793" w:rsidRDefault="009916F2" w:rsidP="00C25B41">
                <w:pPr>
                  <w:kinsoku w:val="0"/>
                  <w:overflowPunct w:val="0"/>
                  <w:autoSpaceDE w:val="0"/>
                  <w:autoSpaceDN w:val="0"/>
                  <w:adjustRightInd w:val="0"/>
                  <w:snapToGrid w:val="0"/>
                  <w:jc w:val="right"/>
                </w:pPr>
                <w:r w:rsidRPr="00273793">
                  <w:t>38.46</w:t>
                </w:r>
              </w:p>
            </w:tc>
            <w:tc>
              <w:tcPr>
                <w:tcW w:w="1231" w:type="dxa"/>
                <w:vAlign w:val="center"/>
              </w:tcPr>
              <w:p w14:paraId="231B86BA" w14:textId="77777777" w:rsidR="009916F2" w:rsidRDefault="009916F2" w:rsidP="00C25B41">
                <w:pPr>
                  <w:kinsoku w:val="0"/>
                  <w:overflowPunct w:val="0"/>
                  <w:autoSpaceDE w:val="0"/>
                  <w:autoSpaceDN w:val="0"/>
                  <w:adjustRightInd w:val="0"/>
                  <w:snapToGrid w:val="0"/>
                  <w:jc w:val="right"/>
                </w:pPr>
                <w:r>
                  <w:t>0.08</w:t>
                </w:r>
              </w:p>
            </w:tc>
          </w:tr>
          <w:tr w:rsidR="009916F2" w14:paraId="4C292765" w14:textId="77777777" w:rsidTr="00C25B41">
            <w:trPr>
              <w:trHeight w:val="368"/>
            </w:trPr>
            <w:sdt>
              <w:sdtPr>
                <w:tag w:val="_PLD_612158a839a2429dadbedcf66dcc38f8"/>
                <w:id w:val="2106001439"/>
                <w:lock w:val="sdtLocked"/>
              </w:sdtPr>
              <w:sdtEndPr/>
              <w:sdtContent>
                <w:tc>
                  <w:tcPr>
                    <w:tcW w:w="3114" w:type="dxa"/>
                  </w:tcPr>
                  <w:p w14:paraId="5D33637E" w14:textId="77777777" w:rsidR="009916F2" w:rsidRDefault="009916F2" w:rsidP="00FE5512">
                    <w:pPr>
                      <w:kinsoku w:val="0"/>
                      <w:overflowPunct w:val="0"/>
                      <w:autoSpaceDE w:val="0"/>
                      <w:autoSpaceDN w:val="0"/>
                      <w:adjustRightInd w:val="0"/>
                      <w:snapToGrid w:val="0"/>
                    </w:pPr>
                    <w:r>
                      <w:t>加权平均净资产收益率（</w:t>
                    </w:r>
                    <w:r>
                      <w:t>%</w:t>
                    </w:r>
                    <w:r>
                      <w:t>）</w:t>
                    </w:r>
                  </w:p>
                </w:tc>
              </w:sdtContent>
            </w:sdt>
            <w:tc>
              <w:tcPr>
                <w:tcW w:w="1134" w:type="dxa"/>
                <w:vAlign w:val="center"/>
              </w:tcPr>
              <w:p w14:paraId="177CC366" w14:textId="77777777" w:rsidR="009916F2" w:rsidRDefault="009916F2" w:rsidP="00C25B41">
                <w:pPr>
                  <w:kinsoku w:val="0"/>
                  <w:overflowPunct w:val="0"/>
                  <w:autoSpaceDE w:val="0"/>
                  <w:autoSpaceDN w:val="0"/>
                  <w:adjustRightInd w:val="0"/>
                  <w:snapToGrid w:val="0"/>
                  <w:jc w:val="right"/>
                </w:pPr>
                <w:r>
                  <w:t>8.22</w:t>
                </w:r>
              </w:p>
            </w:tc>
            <w:tc>
              <w:tcPr>
                <w:tcW w:w="993" w:type="dxa"/>
                <w:vAlign w:val="center"/>
              </w:tcPr>
              <w:p w14:paraId="2860E5BD" w14:textId="77777777" w:rsidR="009916F2" w:rsidRDefault="009916F2" w:rsidP="00C25B41">
                <w:pPr>
                  <w:kinsoku w:val="0"/>
                  <w:overflowPunct w:val="0"/>
                  <w:autoSpaceDE w:val="0"/>
                  <w:autoSpaceDN w:val="0"/>
                  <w:adjustRightInd w:val="0"/>
                  <w:snapToGrid w:val="0"/>
                  <w:jc w:val="right"/>
                </w:pPr>
                <w:r>
                  <w:t>5.43</w:t>
                </w:r>
              </w:p>
            </w:tc>
            <w:tc>
              <w:tcPr>
                <w:tcW w:w="1075" w:type="dxa"/>
                <w:vAlign w:val="center"/>
              </w:tcPr>
              <w:p w14:paraId="285A5AA7" w14:textId="77777777" w:rsidR="009916F2" w:rsidRDefault="009916F2" w:rsidP="00C25B41">
                <w:pPr>
                  <w:kinsoku w:val="0"/>
                  <w:overflowPunct w:val="0"/>
                  <w:autoSpaceDE w:val="0"/>
                  <w:autoSpaceDN w:val="0"/>
                  <w:adjustRightInd w:val="0"/>
                  <w:snapToGrid w:val="0"/>
                  <w:jc w:val="right"/>
                </w:pPr>
                <w:r>
                  <w:t>4.25</w:t>
                </w:r>
              </w:p>
            </w:tc>
            <w:tc>
              <w:tcPr>
                <w:tcW w:w="1276" w:type="dxa"/>
                <w:vAlign w:val="center"/>
              </w:tcPr>
              <w:p w14:paraId="2D548E16" w14:textId="77777777" w:rsidR="009916F2" w:rsidRDefault="009916F2" w:rsidP="00C25B41">
                <w:pPr>
                  <w:kinsoku w:val="0"/>
                  <w:overflowPunct w:val="0"/>
                  <w:autoSpaceDE w:val="0"/>
                  <w:autoSpaceDN w:val="0"/>
                  <w:adjustRightInd w:val="0"/>
                  <w:snapToGrid w:val="0"/>
                </w:pPr>
                <w:r>
                  <w:t>增加</w:t>
                </w:r>
                <w:r>
                  <w:t>2.79</w:t>
                </w:r>
                <w:r>
                  <w:t>个百分点</w:t>
                </w:r>
              </w:p>
            </w:tc>
            <w:tc>
              <w:tcPr>
                <w:tcW w:w="1231" w:type="dxa"/>
                <w:vAlign w:val="center"/>
              </w:tcPr>
              <w:p w14:paraId="1FDBBE88" w14:textId="77777777" w:rsidR="009916F2" w:rsidRDefault="009916F2" w:rsidP="00C25B41">
                <w:pPr>
                  <w:kinsoku w:val="0"/>
                  <w:overflowPunct w:val="0"/>
                  <w:autoSpaceDE w:val="0"/>
                  <w:autoSpaceDN w:val="0"/>
                  <w:adjustRightInd w:val="0"/>
                  <w:snapToGrid w:val="0"/>
                  <w:jc w:val="right"/>
                </w:pPr>
                <w:r>
                  <w:t>8.82</w:t>
                </w:r>
              </w:p>
            </w:tc>
          </w:tr>
          <w:tr w:rsidR="009916F2" w14:paraId="62D4EE1A" w14:textId="77777777" w:rsidTr="00C25B41">
            <w:trPr>
              <w:trHeight w:val="122"/>
            </w:trPr>
            <w:sdt>
              <w:sdtPr>
                <w:tag w:val="_PLD_71e8b4b97ae2489faf06a921a0e84f38"/>
                <w:id w:val="-936901447"/>
                <w:lock w:val="sdtLocked"/>
              </w:sdtPr>
              <w:sdtEndPr/>
              <w:sdtContent>
                <w:tc>
                  <w:tcPr>
                    <w:tcW w:w="3114" w:type="dxa"/>
                  </w:tcPr>
                  <w:p w14:paraId="61D92C2D" w14:textId="77777777" w:rsidR="009916F2" w:rsidRDefault="009916F2" w:rsidP="00FE5512">
                    <w:pPr>
                      <w:kinsoku w:val="0"/>
                      <w:overflowPunct w:val="0"/>
                      <w:autoSpaceDE w:val="0"/>
                      <w:autoSpaceDN w:val="0"/>
                      <w:adjustRightInd w:val="0"/>
                      <w:snapToGrid w:val="0"/>
                    </w:pPr>
                    <w:r>
                      <w:t>扣除非经常性损益后的加权平均净资产收益率（</w:t>
                    </w:r>
                    <w:r>
                      <w:t>%</w:t>
                    </w:r>
                    <w:r>
                      <w:t>）</w:t>
                    </w:r>
                  </w:p>
                </w:tc>
              </w:sdtContent>
            </w:sdt>
            <w:tc>
              <w:tcPr>
                <w:tcW w:w="1134" w:type="dxa"/>
                <w:vAlign w:val="center"/>
              </w:tcPr>
              <w:p w14:paraId="6380960F" w14:textId="77777777" w:rsidR="009916F2" w:rsidRDefault="009916F2" w:rsidP="00C25B41">
                <w:pPr>
                  <w:kinsoku w:val="0"/>
                  <w:overflowPunct w:val="0"/>
                  <w:autoSpaceDE w:val="0"/>
                  <w:autoSpaceDN w:val="0"/>
                  <w:adjustRightInd w:val="0"/>
                  <w:snapToGrid w:val="0"/>
                  <w:jc w:val="right"/>
                </w:pPr>
                <w:r>
                  <w:t>4.22</w:t>
                </w:r>
              </w:p>
            </w:tc>
            <w:tc>
              <w:tcPr>
                <w:tcW w:w="993" w:type="dxa"/>
                <w:shd w:val="clear" w:color="auto" w:fill="auto"/>
                <w:vAlign w:val="center"/>
              </w:tcPr>
              <w:p w14:paraId="5709A3E0" w14:textId="77777777" w:rsidR="009916F2" w:rsidRDefault="009916F2" w:rsidP="00C25B41">
                <w:pPr>
                  <w:kinsoku w:val="0"/>
                  <w:overflowPunct w:val="0"/>
                  <w:autoSpaceDE w:val="0"/>
                  <w:autoSpaceDN w:val="0"/>
                  <w:adjustRightInd w:val="0"/>
                  <w:snapToGrid w:val="0"/>
                  <w:jc w:val="right"/>
                </w:pPr>
                <w:r w:rsidRPr="00F967EF">
                  <w:t>3.</w:t>
                </w:r>
                <w:r w:rsidR="00E705BB" w:rsidRPr="00F967EF">
                  <w:t>28</w:t>
                </w:r>
              </w:p>
            </w:tc>
            <w:tc>
              <w:tcPr>
                <w:tcW w:w="1075" w:type="dxa"/>
                <w:shd w:val="clear" w:color="auto" w:fill="auto"/>
                <w:vAlign w:val="center"/>
              </w:tcPr>
              <w:p w14:paraId="27E0ADD4" w14:textId="77777777" w:rsidR="009916F2" w:rsidRDefault="009916F2" w:rsidP="00C25B41">
                <w:pPr>
                  <w:kinsoku w:val="0"/>
                  <w:overflowPunct w:val="0"/>
                  <w:autoSpaceDE w:val="0"/>
                  <w:autoSpaceDN w:val="0"/>
                  <w:adjustRightInd w:val="0"/>
                  <w:snapToGrid w:val="0"/>
                  <w:jc w:val="right"/>
                </w:pPr>
                <w:r>
                  <w:t>3.41</w:t>
                </w:r>
              </w:p>
            </w:tc>
            <w:tc>
              <w:tcPr>
                <w:tcW w:w="1276" w:type="dxa"/>
                <w:shd w:val="clear" w:color="auto" w:fill="auto"/>
                <w:vAlign w:val="center"/>
              </w:tcPr>
              <w:p w14:paraId="7179759B" w14:textId="77777777" w:rsidR="009916F2" w:rsidRPr="00E705BB" w:rsidRDefault="00F967EF" w:rsidP="00C25B41">
                <w:pPr>
                  <w:kinsoku w:val="0"/>
                  <w:overflowPunct w:val="0"/>
                  <w:autoSpaceDE w:val="0"/>
                  <w:autoSpaceDN w:val="0"/>
                  <w:adjustRightInd w:val="0"/>
                  <w:snapToGrid w:val="0"/>
                  <w:rPr>
                    <w:highlight w:val="magenta"/>
                  </w:rPr>
                </w:pPr>
                <w:r>
                  <w:rPr>
                    <w:rFonts w:hint="eastAsia"/>
                  </w:rPr>
                  <w:t>增加</w:t>
                </w:r>
                <w:r>
                  <w:rPr>
                    <w:rFonts w:hint="eastAsia"/>
                  </w:rPr>
                  <w:t>0.94</w:t>
                </w:r>
                <w:r>
                  <w:rPr>
                    <w:rFonts w:hint="eastAsia"/>
                  </w:rPr>
                  <w:t>个百分点</w:t>
                </w:r>
              </w:p>
            </w:tc>
            <w:tc>
              <w:tcPr>
                <w:tcW w:w="1231" w:type="dxa"/>
                <w:shd w:val="clear" w:color="auto" w:fill="auto"/>
                <w:vAlign w:val="center"/>
              </w:tcPr>
              <w:p w14:paraId="5BA1A21C" w14:textId="77777777" w:rsidR="009916F2" w:rsidRDefault="009916F2" w:rsidP="00C25B41">
                <w:pPr>
                  <w:kinsoku w:val="0"/>
                  <w:overflowPunct w:val="0"/>
                  <w:autoSpaceDE w:val="0"/>
                  <w:autoSpaceDN w:val="0"/>
                  <w:adjustRightInd w:val="0"/>
                  <w:snapToGrid w:val="0"/>
                  <w:jc w:val="right"/>
                </w:pPr>
                <w:r>
                  <w:t>2.87</w:t>
                </w:r>
              </w:p>
            </w:tc>
          </w:tr>
        </w:tbl>
      </w:sdtContent>
    </w:sdt>
    <w:p w14:paraId="1DBF44CC" w14:textId="77777777" w:rsidR="00757AF9" w:rsidRDefault="00757AF9"/>
    <w:sdt>
      <w:sdtPr>
        <w:alias w:val="模块:公司主要会计数据和财务指标的说明"/>
        <w:tag w:val="_SEC_e0c1d174841549508433e1bc7cb4c9d5"/>
        <w:id w:val="682321717"/>
        <w:lock w:val="sdtLocked"/>
        <w:placeholder>
          <w:docPart w:val="GBC22222222222222222222222222222"/>
        </w:placeholder>
      </w:sdtPr>
      <w:sdtEndPr>
        <w:rPr>
          <w:color w:val="000000" w:themeColor="text1"/>
        </w:rPr>
      </w:sdtEndPr>
      <w:sdtContent>
        <w:p w14:paraId="4DBF086C" w14:textId="77777777" w:rsidR="00757AF9" w:rsidRDefault="00DE6E22">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1574012116"/>
            <w:lock w:val="sdtContentLocked"/>
            <w:placeholder>
              <w:docPart w:val="GBC22222222222222222222222222222"/>
            </w:placeholder>
          </w:sdtPr>
          <w:sdtEndPr/>
          <w:sdtContent>
            <w:p w14:paraId="34B2E78F" w14:textId="77777777" w:rsidR="00757AF9" w:rsidRDefault="00DE6E22">
              <w:r>
                <w:fldChar w:fldCharType="begin"/>
              </w:r>
              <w:r w:rsidR="009916F2">
                <w:instrText>MACROBUTTON  SnrToggleCheckbox √</w:instrText>
              </w:r>
              <w:r w:rsidR="009916F2">
                <w:instrText>适用</w:instrText>
              </w:r>
              <w:r w:rsidR="009916F2">
                <w:instrText xml:space="preserve"> </w:instrText>
              </w:r>
              <w:r>
                <w:fldChar w:fldCharType="end"/>
              </w:r>
              <w:r>
                <w:fldChar w:fldCharType="begin"/>
              </w:r>
              <w:r w:rsidR="009916F2">
                <w:instrText xml:space="preserve"> MACROBUTTON  SnrToggleCheckbox □</w:instrText>
              </w:r>
              <w:r w:rsidR="009916F2">
                <w:instrText>不适用</w:instrText>
              </w:r>
              <w:r w:rsidR="009916F2">
                <w:instrText xml:space="preserve"> </w:instrText>
              </w:r>
              <w:r>
                <w:fldChar w:fldCharType="end"/>
              </w:r>
            </w:p>
          </w:sdtContent>
        </w:sdt>
        <w:sdt>
          <w:sdtPr>
            <w:rPr>
              <w:color w:val="000000" w:themeColor="text1"/>
            </w:rPr>
            <w:alias w:val="报告期末公司前三年主要会计数据和财务指标的说明"/>
            <w:tag w:val="_GBC_3f6a388b622d4cda9ea66de381322aa3"/>
            <w:id w:val="613098568"/>
            <w:lock w:val="sdtLocked"/>
            <w:placeholder>
              <w:docPart w:val="GBC22222222222222222222222222222"/>
            </w:placeholder>
          </w:sdtPr>
          <w:sdtEndPr/>
          <w:sdtContent>
            <w:p w14:paraId="4E6A27FF" w14:textId="79E0693E" w:rsidR="00757AF9" w:rsidRPr="00482CE0" w:rsidRDefault="009916F2" w:rsidP="00C3178C">
              <w:pPr>
                <w:ind w:firstLineChars="200" w:firstLine="420"/>
                <w:rPr>
                  <w:color w:val="000000" w:themeColor="text1"/>
                </w:rPr>
              </w:pPr>
              <w:r w:rsidRPr="00482CE0">
                <w:rPr>
                  <w:color w:val="000000" w:themeColor="text1"/>
                </w:rPr>
                <w:t>2017</w:t>
              </w:r>
              <w:r w:rsidRPr="00482CE0">
                <w:rPr>
                  <w:color w:val="000000" w:themeColor="text1"/>
                </w:rPr>
                <w:t>年、</w:t>
              </w:r>
              <w:r w:rsidRPr="00482CE0">
                <w:rPr>
                  <w:color w:val="000000" w:themeColor="text1"/>
                </w:rPr>
                <w:t>2018</w:t>
              </w:r>
              <w:r w:rsidRPr="00482CE0">
                <w:rPr>
                  <w:color w:val="000000" w:themeColor="text1"/>
                </w:rPr>
                <w:t>年、</w:t>
              </w:r>
              <w:r w:rsidRPr="00482CE0">
                <w:rPr>
                  <w:color w:val="000000" w:themeColor="text1"/>
                </w:rPr>
                <w:t>2019</w:t>
              </w:r>
              <w:r w:rsidRPr="00482CE0">
                <w:rPr>
                  <w:color w:val="000000" w:themeColor="text1"/>
                </w:rPr>
                <w:t>年归属于上市公司股东的扣除非经常性损益的净利润分别为</w:t>
              </w:r>
              <w:r w:rsidRPr="00482CE0">
                <w:rPr>
                  <w:color w:val="000000" w:themeColor="text1"/>
                </w:rPr>
                <w:t>5,656</w:t>
              </w:r>
              <w:r w:rsidRPr="00482CE0">
                <w:rPr>
                  <w:color w:val="000000" w:themeColor="text1"/>
                </w:rPr>
                <w:t>万元、</w:t>
              </w:r>
              <w:r w:rsidRPr="00482CE0">
                <w:rPr>
                  <w:color w:val="000000" w:themeColor="text1"/>
                </w:rPr>
                <w:t>8,766</w:t>
              </w:r>
              <w:r w:rsidRPr="00482CE0">
                <w:rPr>
                  <w:color w:val="000000" w:themeColor="text1"/>
                </w:rPr>
                <w:t>万元（</w:t>
              </w:r>
              <w:r w:rsidR="00696196" w:rsidRPr="00F967EF">
                <w:rPr>
                  <w:rFonts w:hint="eastAsia"/>
                  <w:color w:val="000000" w:themeColor="text1"/>
                </w:rPr>
                <w:t>重述</w:t>
              </w:r>
              <w:r w:rsidRPr="00F967EF">
                <w:rPr>
                  <w:color w:val="000000" w:themeColor="text1"/>
                </w:rPr>
                <w:t>后）和</w:t>
              </w:r>
              <w:r w:rsidRPr="00F967EF">
                <w:rPr>
                  <w:color w:val="000000" w:themeColor="text1"/>
                </w:rPr>
                <w:t>12,352</w:t>
              </w:r>
              <w:r w:rsidRPr="00F967EF">
                <w:rPr>
                  <w:color w:val="000000" w:themeColor="text1"/>
                </w:rPr>
                <w:t>万元；</w:t>
              </w:r>
              <w:r w:rsidRPr="00F967EF">
                <w:rPr>
                  <w:color w:val="000000" w:themeColor="text1"/>
                </w:rPr>
                <w:t>2017</w:t>
              </w:r>
              <w:r w:rsidRPr="00F967EF">
                <w:rPr>
                  <w:color w:val="000000" w:themeColor="text1"/>
                </w:rPr>
                <w:t>年、</w:t>
              </w:r>
              <w:r w:rsidRPr="00F967EF">
                <w:rPr>
                  <w:color w:val="000000" w:themeColor="text1"/>
                </w:rPr>
                <w:t>2018</w:t>
              </w:r>
              <w:r w:rsidRPr="00F967EF">
                <w:rPr>
                  <w:color w:val="000000" w:themeColor="text1"/>
                </w:rPr>
                <w:t>年和</w:t>
              </w:r>
              <w:r w:rsidRPr="00F967EF">
                <w:rPr>
                  <w:color w:val="000000" w:themeColor="text1"/>
                </w:rPr>
                <w:t>2019</w:t>
              </w:r>
              <w:r w:rsidRPr="00F967EF">
                <w:rPr>
                  <w:color w:val="000000" w:themeColor="text1"/>
                </w:rPr>
                <w:t>年扣除非经常性损益后的加权平均净资产收益率分别为</w:t>
              </w:r>
              <w:r w:rsidRPr="00F967EF">
                <w:rPr>
                  <w:color w:val="000000" w:themeColor="text1"/>
                </w:rPr>
                <w:t>2.87%</w:t>
              </w:r>
              <w:r w:rsidRPr="00F967EF">
                <w:rPr>
                  <w:color w:val="000000" w:themeColor="text1"/>
                </w:rPr>
                <w:t>、</w:t>
              </w:r>
              <w:r w:rsidRPr="00F967EF">
                <w:rPr>
                  <w:color w:val="000000" w:themeColor="text1"/>
                </w:rPr>
                <w:t>3.</w:t>
              </w:r>
              <w:r w:rsidR="00696196" w:rsidRPr="00F967EF">
                <w:rPr>
                  <w:color w:val="000000" w:themeColor="text1"/>
                </w:rPr>
                <w:t>28</w:t>
              </w:r>
              <w:r w:rsidRPr="00F967EF">
                <w:rPr>
                  <w:color w:val="000000" w:themeColor="text1"/>
                </w:rPr>
                <w:t>%</w:t>
              </w:r>
              <w:r w:rsidRPr="00F967EF">
                <w:rPr>
                  <w:color w:val="000000" w:themeColor="text1"/>
                </w:rPr>
                <w:t>（重</w:t>
              </w:r>
              <w:r w:rsidR="00696196" w:rsidRPr="00F967EF">
                <w:rPr>
                  <w:rFonts w:hint="eastAsia"/>
                  <w:color w:val="000000" w:themeColor="text1"/>
                </w:rPr>
                <w:t>述</w:t>
              </w:r>
              <w:r w:rsidRPr="00F967EF">
                <w:rPr>
                  <w:color w:val="000000" w:themeColor="text1"/>
                </w:rPr>
                <w:t>后）和</w:t>
              </w:r>
              <w:r w:rsidRPr="00F967EF">
                <w:rPr>
                  <w:color w:val="000000" w:themeColor="text1"/>
                </w:rPr>
                <w:t>4.22%</w:t>
              </w:r>
              <w:r w:rsidRPr="00482CE0">
                <w:rPr>
                  <w:color w:val="000000" w:themeColor="text1"/>
                </w:rPr>
                <w:t>。</w:t>
              </w:r>
            </w:p>
          </w:sdtContent>
        </w:sdt>
      </w:sdtContent>
    </w:sdt>
    <w:p w14:paraId="598D53AD" w14:textId="77777777" w:rsidR="00757AF9" w:rsidRDefault="00757AF9"/>
    <w:p w14:paraId="1DCFFF39" w14:textId="77777777" w:rsidR="00757AF9" w:rsidRDefault="00DE6E22">
      <w:pPr>
        <w:pStyle w:val="2"/>
        <w:numPr>
          <w:ilvl w:val="1"/>
          <w:numId w:val="4"/>
        </w:numPr>
        <w:ind w:left="498" w:hangingChars="236" w:hanging="498"/>
      </w:pPr>
      <w:r>
        <w:rPr>
          <w:rFonts w:hint="eastAsia"/>
        </w:rPr>
        <w:t>境内外会计准则下会计数据差异</w:t>
      </w:r>
    </w:p>
    <w:sdt>
      <w:sdtPr>
        <w:rPr>
          <w:rFonts w:ascii="宋体" w:eastAsia="等线" w:hAnsi="宋体" w:cs="宋体" w:hint="eastAsia"/>
          <w:b w:val="0"/>
          <w:bCs w:val="0"/>
          <w:kern w:val="0"/>
          <w:szCs w:val="21"/>
        </w:rPr>
        <w:alias w:val="模块:同时按照国际会计准则与按中国会计准则披露的差异"/>
        <w:tag w:val="_SEC_cd4f769de8434e6fa625c3e1e3edf9f8"/>
        <w:id w:val="-2039344416"/>
        <w:lock w:val="sdtLocked"/>
        <w:placeholder>
          <w:docPart w:val="GBC22222222222222222222222222222"/>
        </w:placeholder>
      </w:sdtPr>
      <w:sdtEndPr>
        <w:rPr>
          <w:rFonts w:ascii="Times New Roman" w:eastAsia="宋体" w:hAnsi="Times New Roman"/>
        </w:rPr>
      </w:sdtEndPr>
      <w:sdtContent>
        <w:p w14:paraId="4F7EEC59" w14:textId="77777777" w:rsidR="00757AF9" w:rsidRDefault="00DE6E22" w:rsidP="00B40F3B">
          <w:pPr>
            <w:pStyle w:val="3"/>
            <w:numPr>
              <w:ilvl w:val="0"/>
              <w:numId w:val="7"/>
            </w:numPr>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1198617091"/>
            <w:lock w:val="sdtContentLocked"/>
            <w:placeholder>
              <w:docPart w:val="GBC22222222222222222222222222222"/>
            </w:placeholder>
          </w:sdtPr>
          <w:sdtEndPr/>
          <w:sdtContent>
            <w:p w14:paraId="533DE67A"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sdt>
      <w:sdtPr>
        <w:rPr>
          <w:rFonts w:ascii="宋体" w:eastAsia="等线" w:hAnsi="宋体" w:cs="宋体"/>
          <w:b w:val="0"/>
          <w:bCs w:val="0"/>
          <w:kern w:val="0"/>
          <w:szCs w:val="21"/>
        </w:rPr>
        <w:alias w:val="模块:同时按照境外会计准则与按中国会计准则披露的差异"/>
        <w:tag w:val="_SEC_443550478d2c4f8ca34d8b799ef01903"/>
        <w:id w:val="-158550235"/>
        <w:lock w:val="sdtLocked"/>
        <w:placeholder>
          <w:docPart w:val="GBC22222222222222222222222222222"/>
        </w:placeholder>
      </w:sdtPr>
      <w:sdtEndPr>
        <w:rPr>
          <w:rFonts w:ascii="Times New Roman" w:eastAsia="宋体" w:hAnsi="Times New Roman" w:hint="eastAsia"/>
        </w:rPr>
      </w:sdtEndPr>
      <w:sdtContent>
        <w:p w14:paraId="08BFAF7D" w14:textId="77777777" w:rsidR="00757AF9" w:rsidRDefault="00DE6E22" w:rsidP="00B40F3B">
          <w:pPr>
            <w:pStyle w:val="3"/>
            <w:numPr>
              <w:ilvl w:val="0"/>
              <w:numId w:val="7"/>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710142425"/>
            <w:lock w:val="sdtContentLocked"/>
            <w:placeholder>
              <w:docPart w:val="GBC22222222222222222222222222222"/>
            </w:placeholder>
          </w:sdtPr>
          <w:sdtEndPr/>
          <w:sdtContent>
            <w:p w14:paraId="3CBC07BB"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sdt>
      <w:sdtPr>
        <w:rPr>
          <w:rFonts w:ascii="宋体" w:eastAsia="等线" w:hAnsi="宋体" w:cs="宋体"/>
          <w:b w:val="0"/>
          <w:bCs w:val="0"/>
          <w:kern w:val="0"/>
          <w:sz w:val="24"/>
          <w:szCs w:val="22"/>
        </w:rPr>
        <w:alias w:val="模块:境内外会计准则差异的说明"/>
        <w:tag w:val="_SEC_b22be8396e6f44ec8ff113069c448aa0"/>
        <w:id w:val="1902329010"/>
        <w:lock w:val="sdtLocked"/>
        <w:placeholder>
          <w:docPart w:val="GBC22222222222222222222222222222"/>
        </w:placeholder>
      </w:sdtPr>
      <w:sdtEndPr>
        <w:rPr>
          <w:rFonts w:ascii="Times New Roman" w:eastAsia="宋体" w:hAnsi="Times New Roman"/>
          <w:sz w:val="21"/>
          <w:szCs w:val="21"/>
        </w:rPr>
      </w:sdtEndPr>
      <w:sdtContent>
        <w:p w14:paraId="1481690D" w14:textId="77777777" w:rsidR="00757AF9" w:rsidRDefault="00DE6E22" w:rsidP="00B40F3B">
          <w:pPr>
            <w:pStyle w:val="3"/>
            <w:numPr>
              <w:ilvl w:val="0"/>
              <w:numId w:val="7"/>
            </w:numPr>
            <w:ind w:hangingChars="175"/>
          </w:pPr>
          <w:r>
            <w:t>境内外会计准则差异的说明：</w:t>
          </w:r>
        </w:p>
        <w:sdt>
          <w:sdtPr>
            <w:alias w:val="是否适用：境内外会计准则差异的说明[双击切换]"/>
            <w:tag w:val="_GBC_fb9a5edc484f49ab948423fc0bade519"/>
            <w:id w:val="1972627594"/>
            <w:lock w:val="sdtContentLocked"/>
            <w:placeholder>
              <w:docPart w:val="GBC22222222222222222222222222222"/>
            </w:placeholder>
          </w:sdtPr>
          <w:sdtEndPr/>
          <w:sdtContent>
            <w:p w14:paraId="43A7E293"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p w14:paraId="1AAC0CDA" w14:textId="77777777" w:rsidR="00757AF9" w:rsidRDefault="00757AF9"/>
    <w:p w14:paraId="5575CCCD" w14:textId="77777777" w:rsidR="00757AF9" w:rsidRDefault="00DE6E22">
      <w:pPr>
        <w:pStyle w:val="2"/>
        <w:numPr>
          <w:ilvl w:val="1"/>
          <w:numId w:val="4"/>
        </w:numPr>
        <w:ind w:left="498" w:hangingChars="236" w:hanging="498"/>
      </w:pPr>
      <w:r>
        <w:rPr>
          <w:rFonts w:hint="eastAsia"/>
        </w:rPr>
        <w:t>20</w:t>
      </w:r>
      <w:r>
        <w:t>19</w:t>
      </w:r>
      <w:r>
        <w:rPr>
          <w:rFonts w:hint="eastAsia"/>
        </w:rPr>
        <w:t>年分季度主要财务数据</w:t>
      </w:r>
    </w:p>
    <w:sdt>
      <w:sdtPr>
        <w:rPr>
          <w:rFonts w:hint="eastAsia"/>
          <w:b/>
          <w:bCs/>
        </w:rPr>
        <w:alias w:val="模块:分季度主要财务数据"/>
        <w:tag w:val="_SEC_8cfd3688781f4629a476386b97fa2f75"/>
        <w:id w:val="-401986978"/>
        <w:lock w:val="sdtLocked"/>
        <w:placeholder>
          <w:docPart w:val="GBC22222222222222222222222222222"/>
        </w:placeholder>
      </w:sdtPr>
      <w:sdtEndPr>
        <w:rPr>
          <w:b w:val="0"/>
          <w:bCs w:val="0"/>
        </w:rPr>
      </w:sdtEndPr>
      <w:sdtContent>
        <w:p w14:paraId="233ECADD" w14:textId="77777777" w:rsidR="00757AF9" w:rsidRDefault="00DE6E22">
          <w:pPr>
            <w:jc w:val="right"/>
          </w:pPr>
          <w:r>
            <w:rPr>
              <w:rFonts w:hint="eastAsia"/>
            </w:rPr>
            <w:t>单位：</w:t>
          </w:r>
          <w:sdt>
            <w:sdtPr>
              <w:rPr>
                <w:rFonts w:hint="eastAsia"/>
              </w:rPr>
              <w:alias w:val="单位：分季度主要财务数据"/>
              <w:tag w:val="_GBC_c7bf8a69799342519e2da375e77f8d89"/>
              <w:id w:val="-8299052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1169017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559"/>
            <w:gridCol w:w="1559"/>
            <w:gridCol w:w="1683"/>
          </w:tblGrid>
          <w:tr w:rsidR="009916F2" w14:paraId="5E5B085B" w14:textId="77777777" w:rsidTr="00FE5512">
            <w:tc>
              <w:tcPr>
                <w:tcW w:w="2405" w:type="dxa"/>
                <w:vAlign w:val="center"/>
              </w:tcPr>
              <w:p w14:paraId="3AF93376" w14:textId="77777777" w:rsidR="009916F2" w:rsidRDefault="009916F2" w:rsidP="00FE5512">
                <w:pPr>
                  <w:jc w:val="center"/>
                </w:pPr>
              </w:p>
            </w:tc>
            <w:sdt>
              <w:sdtPr>
                <w:tag w:val="_PLD_2d7ae3b1c4bd43a98e284f10d0bdc51f"/>
                <w:id w:val="-1713189119"/>
                <w:lock w:val="sdtLocked"/>
              </w:sdtPr>
              <w:sdtEndPr/>
              <w:sdtContent>
                <w:tc>
                  <w:tcPr>
                    <w:tcW w:w="1843" w:type="dxa"/>
                    <w:vAlign w:val="center"/>
                  </w:tcPr>
                  <w:p w14:paraId="05381208" w14:textId="77777777" w:rsidR="009916F2" w:rsidRDefault="009916F2" w:rsidP="00FE5512">
                    <w:pPr>
                      <w:jc w:val="center"/>
                    </w:pPr>
                    <w:r>
                      <w:rPr>
                        <w:rFonts w:hint="eastAsia"/>
                      </w:rPr>
                      <w:t>第一季度</w:t>
                    </w:r>
                  </w:p>
                  <w:p w14:paraId="5318806A" w14:textId="77777777" w:rsidR="009916F2" w:rsidRDefault="009916F2" w:rsidP="00FE5512">
                    <w:pPr>
                      <w:jc w:val="center"/>
                    </w:pPr>
                    <w:r>
                      <w:rPr>
                        <w:rFonts w:hint="eastAsia"/>
                      </w:rPr>
                      <w:t>（</w:t>
                    </w:r>
                    <w:r>
                      <w:rPr>
                        <w:rFonts w:hint="eastAsia"/>
                      </w:rPr>
                      <w:t>1-3</w:t>
                    </w:r>
                    <w:r>
                      <w:rPr>
                        <w:rFonts w:hint="eastAsia"/>
                      </w:rPr>
                      <w:t>月份）</w:t>
                    </w:r>
                  </w:p>
                </w:tc>
              </w:sdtContent>
            </w:sdt>
            <w:sdt>
              <w:sdtPr>
                <w:tag w:val="_PLD_07258d0e3e7e4393960c3400b24cda70"/>
                <w:id w:val="-1032877303"/>
                <w:lock w:val="sdtLocked"/>
              </w:sdtPr>
              <w:sdtEndPr/>
              <w:sdtContent>
                <w:tc>
                  <w:tcPr>
                    <w:tcW w:w="1559" w:type="dxa"/>
                    <w:vAlign w:val="center"/>
                  </w:tcPr>
                  <w:p w14:paraId="6E035598" w14:textId="77777777" w:rsidR="009916F2" w:rsidRDefault="009916F2" w:rsidP="00FE5512">
                    <w:pPr>
                      <w:jc w:val="center"/>
                    </w:pPr>
                    <w:r>
                      <w:rPr>
                        <w:rFonts w:hint="eastAsia"/>
                      </w:rPr>
                      <w:t>第二季度</w:t>
                    </w:r>
                  </w:p>
                  <w:p w14:paraId="10F7A86D" w14:textId="77777777" w:rsidR="009916F2" w:rsidRDefault="009916F2" w:rsidP="00FE5512">
                    <w:pPr>
                      <w:jc w:val="center"/>
                    </w:pPr>
                    <w:r>
                      <w:rPr>
                        <w:rFonts w:hint="eastAsia"/>
                      </w:rPr>
                      <w:t>（</w:t>
                    </w:r>
                    <w:r>
                      <w:rPr>
                        <w:rFonts w:hint="eastAsia"/>
                      </w:rPr>
                      <w:t>4-6</w:t>
                    </w:r>
                    <w:r>
                      <w:rPr>
                        <w:rFonts w:hint="eastAsia"/>
                      </w:rPr>
                      <w:t>月份）</w:t>
                    </w:r>
                  </w:p>
                </w:tc>
              </w:sdtContent>
            </w:sdt>
            <w:sdt>
              <w:sdtPr>
                <w:tag w:val="_PLD_f34790307d174eceaa953001c5186096"/>
                <w:id w:val="976025673"/>
                <w:lock w:val="sdtLocked"/>
              </w:sdtPr>
              <w:sdtEndPr/>
              <w:sdtContent>
                <w:tc>
                  <w:tcPr>
                    <w:tcW w:w="1559" w:type="dxa"/>
                    <w:vAlign w:val="center"/>
                  </w:tcPr>
                  <w:p w14:paraId="080508FC" w14:textId="77777777" w:rsidR="009916F2" w:rsidRDefault="009916F2" w:rsidP="00FE5512">
                    <w:pPr>
                      <w:jc w:val="center"/>
                    </w:pPr>
                    <w:r>
                      <w:rPr>
                        <w:rFonts w:hint="eastAsia"/>
                      </w:rPr>
                      <w:t>第三季度</w:t>
                    </w:r>
                  </w:p>
                  <w:p w14:paraId="4436658B" w14:textId="77777777" w:rsidR="009916F2" w:rsidRDefault="009916F2" w:rsidP="00FE5512">
                    <w:pPr>
                      <w:jc w:val="center"/>
                    </w:pPr>
                    <w:r>
                      <w:rPr>
                        <w:rFonts w:hint="eastAsia"/>
                      </w:rPr>
                      <w:t>（</w:t>
                    </w:r>
                    <w:r>
                      <w:rPr>
                        <w:rFonts w:hint="eastAsia"/>
                      </w:rPr>
                      <w:t>7-9</w:t>
                    </w:r>
                    <w:r>
                      <w:rPr>
                        <w:rFonts w:hint="eastAsia"/>
                      </w:rPr>
                      <w:t>月份）</w:t>
                    </w:r>
                  </w:p>
                </w:tc>
              </w:sdtContent>
            </w:sdt>
            <w:sdt>
              <w:sdtPr>
                <w:tag w:val="_PLD_18cc80c8863d4859a79676f49ef83412"/>
                <w:id w:val="1888144236"/>
                <w:lock w:val="sdtLocked"/>
              </w:sdtPr>
              <w:sdtEndPr/>
              <w:sdtContent>
                <w:tc>
                  <w:tcPr>
                    <w:tcW w:w="1683" w:type="dxa"/>
                    <w:vAlign w:val="center"/>
                  </w:tcPr>
                  <w:p w14:paraId="75E24F99" w14:textId="77777777" w:rsidR="009916F2" w:rsidRDefault="009916F2" w:rsidP="00FE5512">
                    <w:pPr>
                      <w:jc w:val="center"/>
                    </w:pPr>
                    <w:r>
                      <w:rPr>
                        <w:rFonts w:hint="eastAsia"/>
                      </w:rPr>
                      <w:t>第四季度</w:t>
                    </w:r>
                  </w:p>
                  <w:p w14:paraId="06149314" w14:textId="77777777" w:rsidR="009916F2" w:rsidRDefault="009916F2" w:rsidP="00FE5512">
                    <w:pPr>
                      <w:jc w:val="center"/>
                    </w:pPr>
                    <w:r>
                      <w:rPr>
                        <w:rFonts w:hint="eastAsia"/>
                      </w:rPr>
                      <w:t>（</w:t>
                    </w:r>
                    <w:r>
                      <w:rPr>
                        <w:rFonts w:hint="eastAsia"/>
                      </w:rPr>
                      <w:t>10-12</w:t>
                    </w:r>
                    <w:r>
                      <w:rPr>
                        <w:rFonts w:hint="eastAsia"/>
                      </w:rPr>
                      <w:t>月份）</w:t>
                    </w:r>
                  </w:p>
                </w:tc>
              </w:sdtContent>
            </w:sdt>
          </w:tr>
          <w:tr w:rsidR="009916F2" w14:paraId="248DA7D7" w14:textId="77777777" w:rsidTr="0002304F">
            <w:sdt>
              <w:sdtPr>
                <w:tag w:val="_PLD_c9672bff3419446c83a97f99d65a2e0b"/>
                <w:id w:val="1574779684"/>
                <w:lock w:val="sdtLocked"/>
              </w:sdtPr>
              <w:sdtEndPr/>
              <w:sdtContent>
                <w:tc>
                  <w:tcPr>
                    <w:tcW w:w="2405" w:type="dxa"/>
                  </w:tcPr>
                  <w:p w14:paraId="655C7DB2" w14:textId="77777777" w:rsidR="009916F2" w:rsidRDefault="009916F2" w:rsidP="00FE5512">
                    <w:r>
                      <w:rPr>
                        <w:rFonts w:hint="eastAsia"/>
                      </w:rPr>
                      <w:t>营业收入</w:t>
                    </w:r>
                  </w:p>
                </w:tc>
              </w:sdtContent>
            </w:sdt>
            <w:tc>
              <w:tcPr>
                <w:tcW w:w="1843" w:type="dxa"/>
                <w:vAlign w:val="center"/>
              </w:tcPr>
              <w:p w14:paraId="284F126C" w14:textId="77777777" w:rsidR="009916F2" w:rsidRPr="0002304F" w:rsidRDefault="009916F2" w:rsidP="0002304F">
                <w:pPr>
                  <w:jc w:val="right"/>
                  <w:rPr>
                    <w:sz w:val="18"/>
                    <w:szCs w:val="18"/>
                  </w:rPr>
                </w:pPr>
                <w:r w:rsidRPr="0002304F">
                  <w:rPr>
                    <w:sz w:val="18"/>
                    <w:szCs w:val="18"/>
                  </w:rPr>
                  <w:t>186,319,662.87</w:t>
                </w:r>
              </w:p>
            </w:tc>
            <w:tc>
              <w:tcPr>
                <w:tcW w:w="1559" w:type="dxa"/>
                <w:vAlign w:val="center"/>
              </w:tcPr>
              <w:p w14:paraId="7C827D44" w14:textId="77777777" w:rsidR="009916F2" w:rsidRPr="0002304F" w:rsidRDefault="009916F2" w:rsidP="0002304F">
                <w:pPr>
                  <w:jc w:val="right"/>
                  <w:rPr>
                    <w:sz w:val="18"/>
                    <w:szCs w:val="18"/>
                  </w:rPr>
                </w:pPr>
                <w:r w:rsidRPr="0002304F">
                  <w:rPr>
                    <w:sz w:val="18"/>
                    <w:szCs w:val="18"/>
                  </w:rPr>
                  <w:t>206,632,380.04</w:t>
                </w:r>
              </w:p>
            </w:tc>
            <w:tc>
              <w:tcPr>
                <w:tcW w:w="1559" w:type="dxa"/>
                <w:vAlign w:val="center"/>
              </w:tcPr>
              <w:p w14:paraId="350C9736" w14:textId="77777777" w:rsidR="009916F2" w:rsidRPr="0002304F" w:rsidRDefault="009916F2" w:rsidP="0002304F">
                <w:pPr>
                  <w:jc w:val="right"/>
                  <w:rPr>
                    <w:sz w:val="18"/>
                    <w:szCs w:val="18"/>
                  </w:rPr>
                </w:pPr>
                <w:r w:rsidRPr="0002304F">
                  <w:rPr>
                    <w:sz w:val="18"/>
                    <w:szCs w:val="18"/>
                  </w:rPr>
                  <w:t>248,924,116.05</w:t>
                </w:r>
              </w:p>
            </w:tc>
            <w:tc>
              <w:tcPr>
                <w:tcW w:w="1683" w:type="dxa"/>
                <w:vAlign w:val="center"/>
              </w:tcPr>
              <w:p w14:paraId="3F11AFAF" w14:textId="77777777" w:rsidR="009916F2" w:rsidRPr="0002304F" w:rsidRDefault="009916F2" w:rsidP="0002304F">
                <w:pPr>
                  <w:jc w:val="right"/>
                  <w:rPr>
                    <w:sz w:val="18"/>
                    <w:szCs w:val="18"/>
                  </w:rPr>
                </w:pPr>
                <w:r w:rsidRPr="0002304F">
                  <w:rPr>
                    <w:sz w:val="18"/>
                    <w:szCs w:val="18"/>
                  </w:rPr>
                  <w:t>236,753,058.10</w:t>
                </w:r>
              </w:p>
            </w:tc>
          </w:tr>
          <w:tr w:rsidR="009916F2" w14:paraId="647AAB88" w14:textId="77777777" w:rsidTr="0002304F">
            <w:sdt>
              <w:sdtPr>
                <w:tag w:val="_PLD_c7fcc70769004239abd5440602d3b505"/>
                <w:id w:val="430859006"/>
                <w:lock w:val="sdtLocked"/>
              </w:sdtPr>
              <w:sdtEndPr/>
              <w:sdtContent>
                <w:tc>
                  <w:tcPr>
                    <w:tcW w:w="2405" w:type="dxa"/>
                  </w:tcPr>
                  <w:p w14:paraId="696C9FB8" w14:textId="77777777" w:rsidR="009916F2" w:rsidRDefault="009916F2" w:rsidP="00FE5512">
                    <w:r>
                      <w:rPr>
                        <w:rFonts w:hint="eastAsia"/>
                      </w:rPr>
                      <w:t>归属于上市公司股东的净利润</w:t>
                    </w:r>
                  </w:p>
                </w:tc>
              </w:sdtContent>
            </w:sdt>
            <w:tc>
              <w:tcPr>
                <w:tcW w:w="1843" w:type="dxa"/>
                <w:vAlign w:val="center"/>
              </w:tcPr>
              <w:p w14:paraId="07385407" w14:textId="77777777" w:rsidR="009916F2" w:rsidRPr="0002304F" w:rsidRDefault="009916F2" w:rsidP="0002304F">
                <w:pPr>
                  <w:jc w:val="right"/>
                  <w:rPr>
                    <w:sz w:val="18"/>
                    <w:szCs w:val="18"/>
                  </w:rPr>
                </w:pPr>
                <w:r w:rsidRPr="0002304F">
                  <w:rPr>
                    <w:sz w:val="18"/>
                    <w:szCs w:val="18"/>
                  </w:rPr>
                  <w:t>98,215,049.28</w:t>
                </w:r>
              </w:p>
            </w:tc>
            <w:tc>
              <w:tcPr>
                <w:tcW w:w="1559" w:type="dxa"/>
                <w:vAlign w:val="center"/>
              </w:tcPr>
              <w:p w14:paraId="16FC3F87" w14:textId="77777777" w:rsidR="009916F2" w:rsidRPr="0002304F" w:rsidRDefault="009916F2" w:rsidP="0002304F">
                <w:pPr>
                  <w:jc w:val="right"/>
                  <w:rPr>
                    <w:sz w:val="18"/>
                    <w:szCs w:val="18"/>
                  </w:rPr>
                </w:pPr>
                <w:r w:rsidRPr="0002304F">
                  <w:rPr>
                    <w:sz w:val="18"/>
                    <w:szCs w:val="18"/>
                  </w:rPr>
                  <w:t>45,615,771.04</w:t>
                </w:r>
              </w:p>
            </w:tc>
            <w:tc>
              <w:tcPr>
                <w:tcW w:w="1559" w:type="dxa"/>
                <w:vAlign w:val="center"/>
              </w:tcPr>
              <w:p w14:paraId="661DCD3F" w14:textId="77777777" w:rsidR="009916F2" w:rsidRPr="0002304F" w:rsidRDefault="009916F2" w:rsidP="0002304F">
                <w:pPr>
                  <w:jc w:val="right"/>
                  <w:rPr>
                    <w:sz w:val="18"/>
                    <w:szCs w:val="18"/>
                  </w:rPr>
                </w:pPr>
                <w:r w:rsidRPr="0002304F">
                  <w:rPr>
                    <w:sz w:val="18"/>
                    <w:szCs w:val="18"/>
                  </w:rPr>
                  <w:t>27,232,009.74</w:t>
                </w:r>
              </w:p>
            </w:tc>
            <w:tc>
              <w:tcPr>
                <w:tcW w:w="1683" w:type="dxa"/>
                <w:vAlign w:val="center"/>
              </w:tcPr>
              <w:p w14:paraId="2057D45D" w14:textId="77777777" w:rsidR="009916F2" w:rsidRPr="0002304F" w:rsidRDefault="009916F2" w:rsidP="0002304F">
                <w:pPr>
                  <w:jc w:val="right"/>
                  <w:rPr>
                    <w:sz w:val="18"/>
                    <w:szCs w:val="18"/>
                  </w:rPr>
                </w:pPr>
                <w:r w:rsidRPr="0002304F">
                  <w:rPr>
                    <w:sz w:val="18"/>
                    <w:szCs w:val="18"/>
                  </w:rPr>
                  <w:t>69,704,641.42</w:t>
                </w:r>
              </w:p>
            </w:tc>
          </w:tr>
          <w:tr w:rsidR="009916F2" w14:paraId="4368007C" w14:textId="77777777" w:rsidTr="0002304F">
            <w:sdt>
              <w:sdtPr>
                <w:tag w:val="_PLD_cc4437a1c75a41d994bd913b3c6d8e6d"/>
                <w:id w:val="123125852"/>
                <w:lock w:val="sdtLocked"/>
              </w:sdtPr>
              <w:sdtEndPr/>
              <w:sdtContent>
                <w:tc>
                  <w:tcPr>
                    <w:tcW w:w="2405" w:type="dxa"/>
                  </w:tcPr>
                  <w:p w14:paraId="51135FA4" w14:textId="77777777" w:rsidR="009916F2" w:rsidRDefault="009916F2" w:rsidP="00FE5512">
                    <w:r>
                      <w:rPr>
                        <w:rFonts w:hint="eastAsia"/>
                      </w:rPr>
                      <w:t>归属于上市公司股东的扣除非经常性损益后的净利润</w:t>
                    </w:r>
                  </w:p>
                </w:tc>
              </w:sdtContent>
            </w:sdt>
            <w:tc>
              <w:tcPr>
                <w:tcW w:w="1843" w:type="dxa"/>
                <w:vAlign w:val="center"/>
              </w:tcPr>
              <w:p w14:paraId="6F48EB3F" w14:textId="77777777" w:rsidR="009916F2" w:rsidRPr="0002304F" w:rsidRDefault="009916F2" w:rsidP="0002304F">
                <w:pPr>
                  <w:jc w:val="right"/>
                  <w:rPr>
                    <w:sz w:val="18"/>
                    <w:szCs w:val="18"/>
                  </w:rPr>
                </w:pPr>
                <w:r w:rsidRPr="0002304F">
                  <w:rPr>
                    <w:sz w:val="18"/>
                    <w:szCs w:val="18"/>
                  </w:rPr>
                  <w:t>22,442,825.10</w:t>
                </w:r>
              </w:p>
            </w:tc>
            <w:tc>
              <w:tcPr>
                <w:tcW w:w="1559" w:type="dxa"/>
                <w:vAlign w:val="center"/>
              </w:tcPr>
              <w:p w14:paraId="5B75B377" w14:textId="77777777" w:rsidR="009916F2" w:rsidRPr="0002304F" w:rsidRDefault="009916F2" w:rsidP="0002304F">
                <w:pPr>
                  <w:jc w:val="right"/>
                  <w:rPr>
                    <w:sz w:val="18"/>
                    <w:szCs w:val="18"/>
                  </w:rPr>
                </w:pPr>
                <w:r w:rsidRPr="0002304F">
                  <w:rPr>
                    <w:sz w:val="18"/>
                    <w:szCs w:val="18"/>
                  </w:rPr>
                  <w:t>41,196,395.50</w:t>
                </w:r>
              </w:p>
            </w:tc>
            <w:tc>
              <w:tcPr>
                <w:tcW w:w="1559" w:type="dxa"/>
                <w:vAlign w:val="center"/>
              </w:tcPr>
              <w:p w14:paraId="4D72C581" w14:textId="77777777" w:rsidR="009916F2" w:rsidRPr="0002304F" w:rsidRDefault="009916F2" w:rsidP="0002304F">
                <w:pPr>
                  <w:jc w:val="right"/>
                  <w:rPr>
                    <w:sz w:val="18"/>
                    <w:szCs w:val="18"/>
                  </w:rPr>
                </w:pPr>
                <w:r w:rsidRPr="0002304F">
                  <w:rPr>
                    <w:sz w:val="18"/>
                    <w:szCs w:val="18"/>
                  </w:rPr>
                  <w:t>28,557,302.61</w:t>
                </w:r>
              </w:p>
            </w:tc>
            <w:tc>
              <w:tcPr>
                <w:tcW w:w="1683" w:type="dxa"/>
                <w:vAlign w:val="center"/>
              </w:tcPr>
              <w:p w14:paraId="470FC792" w14:textId="77777777" w:rsidR="009916F2" w:rsidRPr="0002304F" w:rsidRDefault="009916F2" w:rsidP="0002304F">
                <w:pPr>
                  <w:jc w:val="right"/>
                  <w:rPr>
                    <w:sz w:val="18"/>
                    <w:szCs w:val="18"/>
                  </w:rPr>
                </w:pPr>
                <w:r w:rsidRPr="0002304F">
                  <w:rPr>
                    <w:sz w:val="18"/>
                    <w:szCs w:val="18"/>
                  </w:rPr>
                  <w:t>31,323,033.44</w:t>
                </w:r>
              </w:p>
            </w:tc>
          </w:tr>
          <w:tr w:rsidR="009916F2" w14:paraId="01D1601A" w14:textId="77777777" w:rsidTr="0002304F">
            <w:sdt>
              <w:sdtPr>
                <w:tag w:val="_PLD_1a66e199f32a4408bc762faa192c5ead"/>
                <w:id w:val="-349417342"/>
                <w:lock w:val="sdtLocked"/>
              </w:sdtPr>
              <w:sdtEndPr/>
              <w:sdtContent>
                <w:tc>
                  <w:tcPr>
                    <w:tcW w:w="2405" w:type="dxa"/>
                  </w:tcPr>
                  <w:p w14:paraId="07E763BA" w14:textId="77777777" w:rsidR="009916F2" w:rsidRDefault="009916F2" w:rsidP="00FE5512">
                    <w:r>
                      <w:rPr>
                        <w:rFonts w:hint="eastAsia"/>
                      </w:rPr>
                      <w:t>经营活动产生的现金流量净额</w:t>
                    </w:r>
                  </w:p>
                </w:tc>
              </w:sdtContent>
            </w:sdt>
            <w:tc>
              <w:tcPr>
                <w:tcW w:w="1843" w:type="dxa"/>
                <w:vAlign w:val="center"/>
              </w:tcPr>
              <w:p w14:paraId="52E97F68" w14:textId="77777777" w:rsidR="009916F2" w:rsidRPr="0002304F" w:rsidRDefault="009916F2" w:rsidP="0002304F">
                <w:pPr>
                  <w:jc w:val="right"/>
                  <w:rPr>
                    <w:sz w:val="18"/>
                    <w:szCs w:val="18"/>
                  </w:rPr>
                </w:pPr>
                <w:r w:rsidRPr="0002304F">
                  <w:rPr>
                    <w:sz w:val="18"/>
                    <w:szCs w:val="18"/>
                  </w:rPr>
                  <w:t>4,516,526.94</w:t>
                </w:r>
              </w:p>
            </w:tc>
            <w:tc>
              <w:tcPr>
                <w:tcW w:w="1559" w:type="dxa"/>
                <w:vAlign w:val="center"/>
              </w:tcPr>
              <w:p w14:paraId="62C99265" w14:textId="77777777" w:rsidR="009916F2" w:rsidRPr="0002304F" w:rsidRDefault="009916F2" w:rsidP="0002304F">
                <w:pPr>
                  <w:jc w:val="right"/>
                  <w:rPr>
                    <w:sz w:val="18"/>
                    <w:szCs w:val="18"/>
                  </w:rPr>
                </w:pPr>
                <w:r w:rsidRPr="0002304F">
                  <w:rPr>
                    <w:sz w:val="18"/>
                    <w:szCs w:val="18"/>
                  </w:rPr>
                  <w:t>34,331,634.86</w:t>
                </w:r>
              </w:p>
            </w:tc>
            <w:tc>
              <w:tcPr>
                <w:tcW w:w="1559" w:type="dxa"/>
                <w:vAlign w:val="center"/>
              </w:tcPr>
              <w:p w14:paraId="6A020FD2" w14:textId="77777777" w:rsidR="009916F2" w:rsidRPr="0002304F" w:rsidRDefault="009916F2" w:rsidP="0002304F">
                <w:pPr>
                  <w:jc w:val="right"/>
                  <w:rPr>
                    <w:sz w:val="18"/>
                    <w:szCs w:val="18"/>
                  </w:rPr>
                </w:pPr>
                <w:r w:rsidRPr="0002304F">
                  <w:rPr>
                    <w:sz w:val="18"/>
                    <w:szCs w:val="18"/>
                  </w:rPr>
                  <w:t>20,357,274.76</w:t>
                </w:r>
              </w:p>
            </w:tc>
            <w:tc>
              <w:tcPr>
                <w:tcW w:w="1683" w:type="dxa"/>
                <w:vAlign w:val="center"/>
              </w:tcPr>
              <w:p w14:paraId="6C25D10A" w14:textId="77777777" w:rsidR="009916F2" w:rsidRPr="0002304F" w:rsidRDefault="009916F2" w:rsidP="0002304F">
                <w:pPr>
                  <w:jc w:val="right"/>
                  <w:rPr>
                    <w:sz w:val="18"/>
                    <w:szCs w:val="18"/>
                  </w:rPr>
                </w:pPr>
                <w:r w:rsidRPr="0002304F">
                  <w:rPr>
                    <w:sz w:val="18"/>
                    <w:szCs w:val="18"/>
                  </w:rPr>
                  <w:t>75,834,610.75</w:t>
                </w:r>
              </w:p>
            </w:tc>
          </w:tr>
        </w:tbl>
        <w:p w14:paraId="58607579" w14:textId="77777777" w:rsidR="009916F2" w:rsidRDefault="009916F2"/>
        <w:p w14:paraId="07878D5C" w14:textId="77777777" w:rsidR="00757AF9" w:rsidRDefault="00DE6E22">
          <w:pPr>
            <w:rPr>
              <w:rFonts w:ascii="Calibri" w:hAnsi="Calibri"/>
              <w:bCs/>
              <w:szCs w:val="32"/>
            </w:rPr>
          </w:pPr>
          <w:r>
            <w:rPr>
              <w:rFonts w:ascii="Calibri" w:hAnsi="Calibri" w:hint="eastAsia"/>
              <w:bCs/>
              <w:szCs w:val="32"/>
            </w:rPr>
            <w:t>季度数据与已披露定期报告数据差异说明</w:t>
          </w:r>
        </w:p>
        <w:sdt>
          <w:sdtPr>
            <w:alias w:val="是否适用：季度数据与已披露定期报告数据差异说明[双击切换]"/>
            <w:tag w:val="_GBC_90abe51569fb4ccda7eaf6149fe8f3a9"/>
            <w:id w:val="-336858563"/>
            <w:lock w:val="sdtContentLocked"/>
            <w:placeholder>
              <w:docPart w:val="GBC22222222222222222222222222222"/>
            </w:placeholder>
          </w:sdtPr>
          <w:sdtEndPr/>
          <w:sdtContent>
            <w:p w14:paraId="7646CA33" w14:textId="77777777" w:rsidR="00757AF9" w:rsidRDefault="00DE6E22" w:rsidP="00482CE0">
              <w:r>
                <w:fldChar w:fldCharType="begin"/>
              </w:r>
              <w:r w:rsidR="00482CE0">
                <w:instrText xml:space="preserve"> MACROBUTTON  SnrToggleCheckbox □</w:instrText>
              </w:r>
              <w:r w:rsidR="00482CE0">
                <w:instrText>适用</w:instrText>
              </w:r>
              <w:r w:rsidR="00482CE0">
                <w:instrText xml:space="preserve">  </w:instrText>
              </w:r>
              <w:r>
                <w:fldChar w:fldCharType="end"/>
              </w:r>
              <w:r>
                <w:fldChar w:fldCharType="begin"/>
              </w:r>
              <w:r w:rsidR="00482CE0">
                <w:instrText xml:space="preserve"> MACROBUTTON  SnrToggleCheckbox √</w:instrText>
              </w:r>
              <w:r w:rsidR="00482CE0">
                <w:instrText>不适用</w:instrText>
              </w:r>
              <w:r w:rsidR="00482CE0">
                <w:instrText xml:space="preserve"> </w:instrText>
              </w:r>
              <w:r>
                <w:fldChar w:fldCharType="end"/>
              </w:r>
            </w:p>
          </w:sdtContent>
        </w:sdt>
      </w:sdtContent>
    </w:sdt>
    <w:p w14:paraId="14C8072F" w14:textId="77777777" w:rsidR="00757AF9" w:rsidRDefault="00757AF9"/>
    <w:sdt>
      <w:sdtPr>
        <w:rPr>
          <w:rFonts w:ascii="宋体" w:eastAsia="等线" w:hAnsi="宋体" w:cs="宋体" w:hint="eastAsia"/>
          <w:b w:val="0"/>
          <w:bCs w:val="0"/>
          <w:kern w:val="0"/>
          <w:szCs w:val="24"/>
        </w:rPr>
        <w:alias w:val="模块:非经常性损益项目和金额"/>
        <w:tag w:val="_SEC_c9ec505011044df3b703919ed91a432c"/>
        <w:id w:val="649945228"/>
        <w:lock w:val="sdtLocked"/>
        <w:placeholder>
          <w:docPart w:val="GBC22222222222222222222222222222"/>
        </w:placeholder>
      </w:sdtPr>
      <w:sdtEndPr>
        <w:rPr>
          <w:rFonts w:ascii="Times New Roman" w:eastAsia="宋体" w:hAnsi="Times New Roman"/>
          <w:szCs w:val="21"/>
        </w:rPr>
      </w:sdtEndPr>
      <w:sdtContent>
        <w:p w14:paraId="58C844E7" w14:textId="77777777" w:rsidR="00757AF9" w:rsidRDefault="00DE6E22">
          <w:pPr>
            <w:pStyle w:val="2"/>
            <w:numPr>
              <w:ilvl w:val="1"/>
              <w:numId w:val="4"/>
            </w:numPr>
            <w:ind w:left="496" w:hangingChars="236" w:hanging="496"/>
          </w:pPr>
          <w:r>
            <w:rPr>
              <w:rFonts w:hint="eastAsia"/>
            </w:rPr>
            <w:t>非经常性损益项目和金额</w:t>
          </w:r>
        </w:p>
        <w:sdt>
          <w:sdtPr>
            <w:alias w:val="是否适用：扣除非经常性损益项目和金额[双击切换]"/>
            <w:tag w:val="_GBC_64650d7f1d454b42ae227046b21a998c"/>
            <w:id w:val="-1741558163"/>
            <w:lock w:val="sdtContentLocked"/>
            <w:placeholder>
              <w:docPart w:val="GBC22222222222222222222222222222"/>
            </w:placeholder>
          </w:sdtPr>
          <w:sdtEndPr/>
          <w:sdtContent>
            <w:p w14:paraId="16083FEA" w14:textId="77777777" w:rsidR="00757AF9" w:rsidRDefault="00DE6E22">
              <w:r>
                <w:fldChar w:fldCharType="begin"/>
              </w:r>
              <w:r w:rsidR="009916F2">
                <w:instrText>MACROBUTTON  SnrToggleCheckbox √</w:instrText>
              </w:r>
              <w:r w:rsidR="009916F2">
                <w:instrText>适用</w:instrText>
              </w:r>
              <w:r w:rsidR="009916F2">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588C05C" w14:textId="6AD2C279" w:rsidR="00757AF9" w:rsidRDefault="00DE6E22">
          <w:pPr>
            <w:jc w:val="right"/>
          </w:pPr>
          <w:r>
            <w:rPr>
              <w:rFonts w:hint="eastAsia"/>
            </w:rPr>
            <w:t>单位</w:t>
          </w:r>
          <w:r>
            <w:rPr>
              <w:rFonts w:hint="eastAsia"/>
            </w:rPr>
            <w:t>:</w:t>
          </w:r>
          <w:sdt>
            <w:sdtPr>
              <w:rPr>
                <w:rFonts w:hint="eastAsia"/>
              </w:rPr>
              <w:alias w:val="单位：扣除非经常性损益项目和金额"/>
              <w:tag w:val="_GBC_4bca0a0f469f4d239b07e448ced324aa"/>
              <w:id w:val="829403892"/>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397596">
                <w:rPr>
                  <w:rFonts w:hint="eastAsia"/>
                </w:rPr>
                <w:t>元</w:t>
              </w:r>
            </w:sdtContent>
          </w:sdt>
          <w:r>
            <w:rPr>
              <w:rFonts w:hint="eastAsia"/>
            </w:rPr>
            <w:t xml:space="preserve">  </w:t>
          </w:r>
          <w:r>
            <w:rPr>
              <w:rFonts w:hint="eastAsia"/>
            </w:rPr>
            <w:t>币种</w:t>
          </w:r>
          <w:r>
            <w:rPr>
              <w:rFonts w:hint="eastAsia"/>
            </w:rPr>
            <w:t>:</w:t>
          </w:r>
          <w:sdt>
            <w:sdtPr>
              <w:rPr>
                <w:rFonts w:hint="eastAsia"/>
              </w:rPr>
              <w:alias w:val="币种：扣除非经常性损益项目和金额"/>
              <w:tag w:val="_GBC_0d4dd12e591b4afca598165c7bca4ce4"/>
              <w:id w:val="-178895946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97596">
                <w:rPr>
                  <w:rFonts w:hint="eastAsia"/>
                </w:rPr>
                <w:t>人民币</w:t>
              </w:r>
            </w:sdtContent>
          </w:sdt>
        </w:p>
        <w:tbl>
          <w:tblPr>
            <w:tblStyle w:val="a6"/>
            <w:tblW w:w="5000" w:type="pct"/>
            <w:tblLook w:val="04A0" w:firstRow="1" w:lastRow="0" w:firstColumn="1" w:lastColumn="0" w:noHBand="0" w:noVBand="1"/>
          </w:tblPr>
          <w:tblGrid>
            <w:gridCol w:w="2961"/>
            <w:gridCol w:w="1685"/>
            <w:gridCol w:w="911"/>
            <w:gridCol w:w="1581"/>
            <w:gridCol w:w="1685"/>
          </w:tblGrid>
          <w:tr w:rsidR="00A40CBB" w14:paraId="03E1A6D7" w14:textId="77777777" w:rsidTr="00B61FC5">
            <w:sdt>
              <w:sdtPr>
                <w:tag w:val="_PLD_f751403d0cb44994b9ad2600a703fbf6"/>
                <w:id w:val="873889697"/>
                <w:lock w:val="sdtLocked"/>
              </w:sdtPr>
              <w:sdtEndPr/>
              <w:sdtContent>
                <w:tc>
                  <w:tcPr>
                    <w:tcW w:w="1678" w:type="pct"/>
                    <w:vAlign w:val="center"/>
                  </w:tcPr>
                  <w:p w14:paraId="7A4866C7" w14:textId="77777777" w:rsidR="00A40CBB" w:rsidRDefault="00A40CBB" w:rsidP="00B61FC5">
                    <w:pPr>
                      <w:pStyle w:val="aa"/>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417007300"/>
                <w:lock w:val="sdtLocked"/>
              </w:sdtPr>
              <w:sdtEndPr/>
              <w:sdtContent>
                <w:tc>
                  <w:tcPr>
                    <w:tcW w:w="955" w:type="pct"/>
                    <w:vAlign w:val="center"/>
                  </w:tcPr>
                  <w:p w14:paraId="469BECEF" w14:textId="77777777" w:rsidR="00A40CBB" w:rsidRDefault="00A40CBB" w:rsidP="00B61FC5">
                    <w:pPr>
                      <w:pStyle w:val="aa"/>
                      <w:ind w:firstLineChars="0" w:firstLine="0"/>
                      <w:jc w:val="center"/>
                      <w:rPr>
                        <w:rFonts w:ascii="宋体" w:hAnsi="宋体"/>
                        <w:szCs w:val="21"/>
                      </w:rPr>
                    </w:pPr>
                    <w:r>
                      <w:rPr>
                        <w:rFonts w:ascii="宋体" w:hAnsi="宋体" w:hint="eastAsia"/>
                        <w:szCs w:val="21"/>
                      </w:rPr>
                      <w:t>201</w:t>
                    </w:r>
                    <w:r>
                      <w:rPr>
                        <w:rFonts w:ascii="宋体" w:hAnsi="宋体"/>
                        <w:szCs w:val="21"/>
                      </w:rPr>
                      <w:t>9</w:t>
                    </w:r>
                    <w:r>
                      <w:rPr>
                        <w:rFonts w:ascii="宋体" w:hAnsi="宋体" w:hint="eastAsia"/>
                        <w:szCs w:val="21"/>
                      </w:rPr>
                      <w:t>年金额</w:t>
                    </w:r>
                  </w:p>
                </w:tc>
              </w:sdtContent>
            </w:sdt>
            <w:sdt>
              <w:sdtPr>
                <w:tag w:val="_PLD_b6d0ea39876b409699dafa605943bc7c"/>
                <w:id w:val="1314370460"/>
                <w:lock w:val="sdtLocked"/>
              </w:sdtPr>
              <w:sdtEndPr/>
              <w:sdtContent>
                <w:tc>
                  <w:tcPr>
                    <w:tcW w:w="516" w:type="pct"/>
                    <w:vAlign w:val="center"/>
                  </w:tcPr>
                  <w:p w14:paraId="66DD646A" w14:textId="77777777" w:rsidR="00A40CBB" w:rsidRDefault="00A40CBB" w:rsidP="00B61FC5">
                    <w:pPr>
                      <w:pStyle w:val="aa"/>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612362186"/>
                <w:lock w:val="sdtLocked"/>
              </w:sdtPr>
              <w:sdtEndPr/>
              <w:sdtContent>
                <w:tc>
                  <w:tcPr>
                    <w:tcW w:w="896" w:type="pct"/>
                    <w:vAlign w:val="center"/>
                  </w:tcPr>
                  <w:p w14:paraId="56621D4F" w14:textId="77777777" w:rsidR="00A40CBB" w:rsidRDefault="00A40CBB" w:rsidP="00B61FC5">
                    <w:pPr>
                      <w:pStyle w:val="aa"/>
                      <w:ind w:firstLineChars="0"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cc74238bb31a489cace6976e47d30974"/>
                <w:id w:val="514662149"/>
                <w:lock w:val="sdtLocked"/>
              </w:sdtPr>
              <w:sdtEndPr/>
              <w:sdtContent>
                <w:tc>
                  <w:tcPr>
                    <w:tcW w:w="955" w:type="pct"/>
                    <w:vAlign w:val="center"/>
                  </w:tcPr>
                  <w:p w14:paraId="0D0B41A2" w14:textId="77777777" w:rsidR="00A40CBB" w:rsidRDefault="00A40CBB" w:rsidP="00B61FC5">
                    <w:pPr>
                      <w:pStyle w:val="aa"/>
                      <w:ind w:firstLineChars="0"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tr>
          <w:tr w:rsidR="00A40CBB" w14:paraId="2AAE4BBA" w14:textId="77777777" w:rsidTr="006D0628">
            <w:sdt>
              <w:sdtPr>
                <w:tag w:val="_PLD_844d8cfc8dc0403cae8741ce206231d7"/>
                <w:id w:val="1179382922"/>
                <w:lock w:val="sdtLocked"/>
              </w:sdtPr>
              <w:sdtEndPr/>
              <w:sdtContent>
                <w:tc>
                  <w:tcPr>
                    <w:tcW w:w="1678" w:type="pct"/>
                    <w:vAlign w:val="center"/>
                  </w:tcPr>
                  <w:p w14:paraId="02CA486C" w14:textId="77777777" w:rsidR="00A40CBB" w:rsidRDefault="00A40CBB" w:rsidP="006D0628">
                    <w:pPr>
                      <w:pStyle w:val="aa"/>
                      <w:ind w:firstLineChars="0" w:firstLine="0"/>
                      <w:rPr>
                        <w:szCs w:val="21"/>
                      </w:rPr>
                    </w:pPr>
                    <w:r>
                      <w:rPr>
                        <w:szCs w:val="21"/>
                      </w:rPr>
                      <w:t>非流动资产处置损益</w:t>
                    </w:r>
                  </w:p>
                </w:tc>
              </w:sdtContent>
            </w:sdt>
            <w:sdt>
              <w:sdtPr>
                <w:rPr>
                  <w:sz w:val="18"/>
                  <w:szCs w:val="18"/>
                </w:rPr>
                <w:alias w:val="非流动性资产处置损益，包括已计提资产减值准备的冲销部分（非经常性损益项目）"/>
                <w:tag w:val="_GBC_debe6cce7ac944bbacffe3e7f5ed0bb6"/>
                <w:id w:val="-1009066540"/>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55" w:type="pct"/>
                    <w:vAlign w:val="center"/>
                  </w:tcPr>
                  <w:p w14:paraId="25490132" w14:textId="77777777" w:rsidR="00A40CBB" w:rsidRPr="0002304F" w:rsidRDefault="00A40CBB" w:rsidP="00B61FC5">
                    <w:pPr>
                      <w:jc w:val="right"/>
                      <w:rPr>
                        <w:rFonts w:eastAsiaTheme="minorEastAsia"/>
                        <w:sz w:val="18"/>
                        <w:szCs w:val="18"/>
                      </w:rPr>
                    </w:pPr>
                    <w:r w:rsidRPr="0002304F">
                      <w:rPr>
                        <w:rFonts w:eastAsiaTheme="minorEastAsia"/>
                        <w:sz w:val="18"/>
                        <w:szCs w:val="18"/>
                      </w:rPr>
                      <w:t>-1,219,606.20</w:t>
                    </w:r>
                  </w:p>
                </w:tc>
              </w:sdtContent>
            </w:sdt>
            <w:sdt>
              <w:sdtPr>
                <w:rPr>
                  <w:color w:val="000000" w:themeColor="text1"/>
                  <w:sz w:val="18"/>
                  <w:szCs w:val="18"/>
                </w:rPr>
                <w:alias w:val="非流动性资产处置损益，包括已计提资产减值准备的冲销部分的说明（非经常性损益项目）"/>
                <w:tag w:val="_GBC_cd8a7b3f2bbc4b59b588f24b6e3813ad"/>
                <w:id w:val="1720239294"/>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16" w:type="pct"/>
                    <w:vAlign w:val="center"/>
                  </w:tcPr>
                  <w:p w14:paraId="7CBFAA36" w14:textId="77777777" w:rsidR="00A40CBB" w:rsidRPr="0002304F" w:rsidRDefault="00A40CBB" w:rsidP="00B61FC5">
                    <w:pPr>
                      <w:rPr>
                        <w:rFonts w:eastAsiaTheme="minorEastAsia"/>
                        <w:sz w:val="18"/>
                        <w:szCs w:val="18"/>
                      </w:rPr>
                    </w:pPr>
                    <w:r w:rsidRPr="00D55FB2">
                      <w:rPr>
                        <w:rFonts w:eastAsiaTheme="minorEastAsia"/>
                        <w:color w:val="000000" w:themeColor="text1"/>
                        <w:sz w:val="18"/>
                        <w:szCs w:val="18"/>
                      </w:rPr>
                      <w:t>固定资产处置</w:t>
                    </w:r>
                  </w:p>
                </w:tc>
              </w:sdtContent>
            </w:sdt>
            <w:tc>
              <w:tcPr>
                <w:tcW w:w="896" w:type="pct"/>
                <w:vAlign w:val="center"/>
              </w:tcPr>
              <w:p w14:paraId="5FF1E2A9" w14:textId="77777777" w:rsidR="00A40CBB" w:rsidRPr="0002304F" w:rsidRDefault="00A40CBB" w:rsidP="00B61FC5">
                <w:pPr>
                  <w:jc w:val="right"/>
                  <w:rPr>
                    <w:rFonts w:eastAsiaTheme="minorEastAsia"/>
                    <w:sz w:val="18"/>
                    <w:szCs w:val="18"/>
                  </w:rPr>
                </w:pPr>
                <w:r w:rsidRPr="0002304F">
                  <w:rPr>
                    <w:rFonts w:eastAsiaTheme="minorEastAsia"/>
                    <w:sz w:val="18"/>
                    <w:szCs w:val="18"/>
                  </w:rPr>
                  <w:t>5,181,073.72</w:t>
                </w:r>
              </w:p>
            </w:tc>
            <w:tc>
              <w:tcPr>
                <w:tcW w:w="955" w:type="pct"/>
                <w:vAlign w:val="center"/>
              </w:tcPr>
              <w:p w14:paraId="5D914FC6" w14:textId="77777777" w:rsidR="00A40CBB" w:rsidRPr="0002304F" w:rsidRDefault="00A40CBB" w:rsidP="00B61FC5">
                <w:pPr>
                  <w:jc w:val="right"/>
                  <w:rPr>
                    <w:rFonts w:eastAsiaTheme="minorEastAsia"/>
                    <w:sz w:val="18"/>
                    <w:szCs w:val="18"/>
                  </w:rPr>
                </w:pPr>
                <w:r w:rsidRPr="0002304F">
                  <w:rPr>
                    <w:rFonts w:eastAsiaTheme="minorEastAsia"/>
                    <w:sz w:val="18"/>
                    <w:szCs w:val="18"/>
                  </w:rPr>
                  <w:t>-3,169,206.62</w:t>
                </w:r>
              </w:p>
            </w:tc>
          </w:tr>
          <w:tr w:rsidR="00A40CBB" w14:paraId="096A2AF8" w14:textId="77777777" w:rsidTr="006D0628">
            <w:sdt>
              <w:sdtPr>
                <w:tag w:val="_PLD_3a31f0c17a06427898ec246148becf2e"/>
                <w:id w:val="-1529863788"/>
                <w:lock w:val="sdtLocked"/>
              </w:sdtPr>
              <w:sdtEndPr/>
              <w:sdtContent>
                <w:tc>
                  <w:tcPr>
                    <w:tcW w:w="1678" w:type="pct"/>
                    <w:vAlign w:val="center"/>
                  </w:tcPr>
                  <w:p w14:paraId="7B9BEE84" w14:textId="77777777" w:rsidR="00A40CBB" w:rsidRDefault="00A40CBB" w:rsidP="006D0628">
                    <w:pPr>
                      <w:pStyle w:val="aa"/>
                      <w:ind w:firstLineChars="0" w:firstLine="0"/>
                      <w:rPr>
                        <w:szCs w:val="21"/>
                      </w:rPr>
                    </w:pPr>
                    <w:r>
                      <w:rPr>
                        <w:szCs w:val="21"/>
                      </w:rPr>
                      <w:t>计入当期损益的政府补助，但与公司正常经营业务密切相关，符合国家政策规定、按照一定标准定额或定量持续享受</w:t>
                    </w:r>
                    <w:r>
                      <w:rPr>
                        <w:szCs w:val="21"/>
                      </w:rPr>
                      <w:lastRenderedPageBreak/>
                      <w:t>的政府补助除外</w:t>
                    </w:r>
                  </w:p>
                </w:tc>
              </w:sdtContent>
            </w:sdt>
            <w:sdt>
              <w:sdtPr>
                <w:rPr>
                  <w:sz w:val="18"/>
                  <w:szCs w:val="18"/>
                </w:rPr>
                <w:alias w:val="计入当期损益的政府补助，但与公司正常经营业务密切相关，符合国家政策规定、按照一定标准定额或定量持续享受的政府补助除外（非经常性损"/>
                <w:tag w:val="_GBC_64d7a5b8c906488daff056242b76207a"/>
                <w:id w:val="2010246003"/>
                <w:lock w:val="sdtLocked"/>
                <w:dataBinding w:prefixMappings="xmlns:clcid-pte='clcid-pte'" w:xpath="/*/clcid-pte:FeiJingChangXingSunYiZhongGeZhongXingShiDeZhengFuBuTie[not(@periodRef)]" w:storeItemID="{89EBAB94-44A0-46A2-B712-30D997D04A6D}"/>
                <w:text/>
              </w:sdtPr>
              <w:sdtEndPr/>
              <w:sdtContent>
                <w:tc>
                  <w:tcPr>
                    <w:tcW w:w="955" w:type="pct"/>
                    <w:vAlign w:val="center"/>
                  </w:tcPr>
                  <w:p w14:paraId="281A36E4" w14:textId="77777777" w:rsidR="00A40CBB" w:rsidRPr="0002304F" w:rsidRDefault="00A40CBB" w:rsidP="00B61FC5">
                    <w:pPr>
                      <w:jc w:val="right"/>
                      <w:rPr>
                        <w:rFonts w:eastAsiaTheme="minorEastAsia"/>
                        <w:sz w:val="18"/>
                        <w:szCs w:val="18"/>
                      </w:rPr>
                    </w:pPr>
                    <w:r w:rsidRPr="0002304F">
                      <w:rPr>
                        <w:rFonts w:eastAsiaTheme="minorEastAsia"/>
                        <w:sz w:val="18"/>
                        <w:szCs w:val="18"/>
                      </w:rPr>
                      <w:t>7,245,102.46</w:t>
                    </w:r>
                  </w:p>
                </w:tc>
              </w:sdtContent>
            </w:sdt>
            <w:sdt>
              <w:sdtPr>
                <w:rPr>
                  <w:sz w:val="18"/>
                  <w:szCs w:val="18"/>
                </w:rPr>
                <w:alias w:val="计入当期损益的政府补助，但与公司正常经营业务密切相关，符合国家政策规定、按照一定标准定额或定量持续享受的政府补助除外的说明（非经"/>
                <w:tag w:val="_GBC_649768473bc54b6dae5982bc6739afbc"/>
                <w:id w:val="-189079414"/>
                <w:lock w:val="sdtLocked"/>
                <w:dataBinding w:prefixMappings="xmlns:clcid-pte='clcid-pte'" w:xpath="/*/clcid-pte:FeiJingChangXingSunYiZhongGeZhongXingShiDeZhengFuBuTieShuoMing[not(@periodRef)]" w:storeItemID="{89EBAB94-44A0-46A2-B712-30D997D04A6D}"/>
                <w:text/>
              </w:sdtPr>
              <w:sdtEndPr/>
              <w:sdtContent>
                <w:tc>
                  <w:tcPr>
                    <w:tcW w:w="516" w:type="pct"/>
                    <w:vAlign w:val="center"/>
                  </w:tcPr>
                  <w:p w14:paraId="10B882E7" w14:textId="77777777" w:rsidR="00A40CBB" w:rsidRPr="0002304F" w:rsidRDefault="00A40CBB" w:rsidP="00B61FC5">
                    <w:pPr>
                      <w:rPr>
                        <w:rFonts w:eastAsiaTheme="minorEastAsia"/>
                        <w:sz w:val="18"/>
                        <w:szCs w:val="18"/>
                      </w:rPr>
                    </w:pPr>
                    <w:r w:rsidRPr="0002304F">
                      <w:rPr>
                        <w:rFonts w:eastAsiaTheme="minorEastAsia"/>
                        <w:sz w:val="18"/>
                        <w:szCs w:val="18"/>
                      </w:rPr>
                      <w:t>政府补助</w:t>
                    </w:r>
                  </w:p>
                </w:tc>
              </w:sdtContent>
            </w:sdt>
            <w:tc>
              <w:tcPr>
                <w:tcW w:w="896" w:type="pct"/>
                <w:vAlign w:val="center"/>
              </w:tcPr>
              <w:p w14:paraId="118282A1" w14:textId="77777777" w:rsidR="00A40CBB" w:rsidRPr="0002304F" w:rsidRDefault="00A40CBB" w:rsidP="00B61FC5">
                <w:pPr>
                  <w:jc w:val="right"/>
                  <w:rPr>
                    <w:rFonts w:eastAsiaTheme="minorEastAsia"/>
                    <w:sz w:val="18"/>
                    <w:szCs w:val="18"/>
                  </w:rPr>
                </w:pPr>
                <w:r w:rsidRPr="0002304F">
                  <w:rPr>
                    <w:rFonts w:eastAsiaTheme="minorEastAsia"/>
                    <w:sz w:val="18"/>
                    <w:szCs w:val="18"/>
                  </w:rPr>
                  <w:t>11,045,560.04</w:t>
                </w:r>
              </w:p>
            </w:tc>
            <w:tc>
              <w:tcPr>
                <w:tcW w:w="955" w:type="pct"/>
                <w:vAlign w:val="center"/>
              </w:tcPr>
              <w:p w14:paraId="56DA227E" w14:textId="77777777" w:rsidR="00A40CBB" w:rsidRPr="0002304F" w:rsidRDefault="00A40CBB" w:rsidP="00B61FC5">
                <w:pPr>
                  <w:jc w:val="right"/>
                  <w:rPr>
                    <w:rFonts w:eastAsiaTheme="minorEastAsia"/>
                    <w:sz w:val="18"/>
                    <w:szCs w:val="18"/>
                  </w:rPr>
                </w:pPr>
                <w:r w:rsidRPr="0002304F">
                  <w:rPr>
                    <w:rFonts w:eastAsiaTheme="minorEastAsia"/>
                    <w:sz w:val="18"/>
                    <w:szCs w:val="18"/>
                  </w:rPr>
                  <w:t>17,907,899.48</w:t>
                </w:r>
              </w:p>
            </w:tc>
          </w:tr>
          <w:tr w:rsidR="00A40CBB" w14:paraId="27216CD0" w14:textId="77777777" w:rsidTr="006D0628">
            <w:sdt>
              <w:sdtPr>
                <w:tag w:val="_PLD_99733a1125874352a2bcb4c645ff24b1"/>
                <w:id w:val="82958129"/>
                <w:lock w:val="sdtLocked"/>
              </w:sdtPr>
              <w:sdtEndPr/>
              <w:sdtContent>
                <w:tc>
                  <w:tcPr>
                    <w:tcW w:w="1678" w:type="pct"/>
                    <w:vAlign w:val="center"/>
                  </w:tcPr>
                  <w:p w14:paraId="48FF34D9" w14:textId="77777777" w:rsidR="00A40CBB" w:rsidRDefault="00A40CBB" w:rsidP="006D0628">
                    <w:pPr>
                      <w:pStyle w:val="aa"/>
                      <w:ind w:firstLineChars="0" w:firstLine="0"/>
                      <w:rPr>
                        <w:szCs w:val="21"/>
                      </w:rPr>
                    </w:pPr>
                    <w:r>
                      <w:rPr>
                        <w:szCs w:val="21"/>
                      </w:rPr>
                      <w:t>非货币性资产交换损益</w:t>
                    </w:r>
                  </w:p>
                </w:tc>
              </w:sdtContent>
            </w:sdt>
            <w:sdt>
              <w:sdtPr>
                <w:rPr>
                  <w:sz w:val="18"/>
                  <w:szCs w:val="18"/>
                </w:rPr>
                <w:alias w:val="非货币性资产交换损益（非经常性损益项目）"/>
                <w:tag w:val="_GBC_486acd8fb80f452e9704219348b9b157"/>
                <w:id w:val="-809253102"/>
                <w:lock w:val="sdtLocked"/>
                <w:showingPlcHdr/>
                <w:dataBinding w:prefixMappings="xmlns:clcid-pte='clcid-pte'" w:xpath="/*/clcid-pte:FeiJingChangXingSunYiZhongZiChanZhiHuanSunYi[not(@periodRef)]" w:storeItemID="{89EBAB94-44A0-46A2-B712-30D997D04A6D}"/>
                <w:text/>
              </w:sdtPr>
              <w:sdtEndPr/>
              <w:sdtContent>
                <w:tc>
                  <w:tcPr>
                    <w:tcW w:w="955" w:type="pct"/>
                    <w:vAlign w:val="center"/>
                  </w:tcPr>
                  <w:p w14:paraId="019B50FD" w14:textId="77777777" w:rsidR="00A40CBB" w:rsidRPr="0002304F" w:rsidRDefault="00A40CBB" w:rsidP="00B61FC5">
                    <w:pPr>
                      <w:jc w:val="right"/>
                      <w:rPr>
                        <w:rFonts w:eastAsiaTheme="minorEastAsia"/>
                        <w:sz w:val="18"/>
                        <w:szCs w:val="18"/>
                      </w:rPr>
                    </w:pPr>
                    <w:r w:rsidRPr="0002304F">
                      <w:rPr>
                        <w:rFonts w:eastAsiaTheme="minorEastAsia"/>
                        <w:sz w:val="18"/>
                        <w:szCs w:val="18"/>
                      </w:rPr>
                      <w:t xml:space="preserve">　</w:t>
                    </w:r>
                  </w:p>
                </w:tc>
              </w:sdtContent>
            </w:sdt>
            <w:sdt>
              <w:sdtPr>
                <w:rPr>
                  <w:sz w:val="18"/>
                  <w:szCs w:val="18"/>
                </w:rPr>
                <w:alias w:val="非货币性资产交换损益的说明（非经常性损益项目）"/>
                <w:tag w:val="_GBC_0ccb6660928243f8a097d143e6293645"/>
                <w:id w:val="1692799468"/>
                <w:lock w:val="sdtLocked"/>
                <w:showingPlcHdr/>
                <w:dataBinding w:prefixMappings="xmlns:clcid-pte='clcid-pte'" w:xpath="/*/clcid-pte:FeiJingChangXingSunYiZhongZiChanZhiHuanSunYiShuoMing[not(@periodRef)]" w:storeItemID="{89EBAB94-44A0-46A2-B712-30D997D04A6D}"/>
                <w:text/>
              </w:sdtPr>
              <w:sdtEndPr/>
              <w:sdtContent>
                <w:tc>
                  <w:tcPr>
                    <w:tcW w:w="516" w:type="pct"/>
                    <w:vAlign w:val="center"/>
                  </w:tcPr>
                  <w:p w14:paraId="3E7E9975" w14:textId="77777777" w:rsidR="00A40CBB" w:rsidRPr="0002304F" w:rsidRDefault="00A40CBB" w:rsidP="00B61FC5">
                    <w:pPr>
                      <w:rPr>
                        <w:rFonts w:eastAsiaTheme="minorEastAsia"/>
                        <w:sz w:val="18"/>
                        <w:szCs w:val="18"/>
                      </w:rPr>
                    </w:pPr>
                    <w:r w:rsidRPr="0002304F">
                      <w:rPr>
                        <w:rFonts w:eastAsiaTheme="minorEastAsia"/>
                        <w:sz w:val="18"/>
                        <w:szCs w:val="18"/>
                      </w:rPr>
                      <w:t xml:space="preserve">　</w:t>
                    </w:r>
                  </w:p>
                </w:tc>
              </w:sdtContent>
            </w:sdt>
            <w:tc>
              <w:tcPr>
                <w:tcW w:w="896" w:type="pct"/>
                <w:vAlign w:val="center"/>
              </w:tcPr>
              <w:p w14:paraId="19D1E30B" w14:textId="77777777" w:rsidR="00A40CBB" w:rsidRPr="0002304F" w:rsidRDefault="00A40CBB" w:rsidP="00B61FC5">
                <w:pPr>
                  <w:jc w:val="right"/>
                  <w:rPr>
                    <w:rFonts w:eastAsiaTheme="minorEastAsia"/>
                    <w:sz w:val="18"/>
                    <w:szCs w:val="18"/>
                  </w:rPr>
                </w:pPr>
              </w:p>
            </w:tc>
            <w:tc>
              <w:tcPr>
                <w:tcW w:w="955" w:type="pct"/>
                <w:vAlign w:val="center"/>
              </w:tcPr>
              <w:p w14:paraId="23FFCB27" w14:textId="77777777" w:rsidR="00A40CBB" w:rsidRPr="0002304F" w:rsidRDefault="00A40CBB" w:rsidP="00B61FC5">
                <w:pPr>
                  <w:jc w:val="right"/>
                  <w:rPr>
                    <w:rFonts w:eastAsiaTheme="minorEastAsia"/>
                    <w:sz w:val="18"/>
                    <w:szCs w:val="18"/>
                  </w:rPr>
                </w:pPr>
                <w:r w:rsidRPr="0002304F">
                  <w:rPr>
                    <w:rFonts w:eastAsiaTheme="minorEastAsia"/>
                    <w:sz w:val="18"/>
                    <w:szCs w:val="18"/>
                  </w:rPr>
                  <w:t>118,511,399.43</w:t>
                </w:r>
              </w:p>
            </w:tc>
          </w:tr>
          <w:tr w:rsidR="00A40CBB" w14:paraId="0B68A8CB" w14:textId="77777777" w:rsidTr="006D0628">
            <w:sdt>
              <w:sdtPr>
                <w:tag w:val="_PLD_53d42ebc6c434009804c4f34f1eeea8d"/>
                <w:id w:val="-452872732"/>
                <w:lock w:val="sdtLocked"/>
              </w:sdtPr>
              <w:sdtEndPr/>
              <w:sdtContent>
                <w:tc>
                  <w:tcPr>
                    <w:tcW w:w="1678" w:type="pct"/>
                    <w:vAlign w:val="center"/>
                  </w:tcPr>
                  <w:p w14:paraId="485832A4" w14:textId="77777777" w:rsidR="00A40CBB" w:rsidRDefault="00A40CBB" w:rsidP="006D0628">
                    <w:pPr>
                      <w:pStyle w:val="aa"/>
                      <w:ind w:firstLineChars="0" w:firstLine="0"/>
                      <w:rPr>
                        <w:szCs w:val="21"/>
                      </w:rPr>
                    </w:pPr>
                    <w:r>
                      <w:rPr>
                        <w:szCs w:val="21"/>
                      </w:rPr>
                      <w:t>委托他人投资或管理资产的损益</w:t>
                    </w:r>
                  </w:p>
                </w:tc>
              </w:sdtContent>
            </w:sdt>
            <w:sdt>
              <w:sdtPr>
                <w:rPr>
                  <w:sz w:val="18"/>
                  <w:szCs w:val="18"/>
                </w:rPr>
                <w:alias w:val="委托他人投资或管理资产的损益（非经常性损益项目）"/>
                <w:tag w:val="_GBC_03d926456c3f4d68989224017afdae20"/>
                <w:id w:val="1319774189"/>
                <w:lock w:val="sdtLocked"/>
                <w:dataBinding w:prefixMappings="xmlns:clcid-pte='clcid-pte'" w:xpath="/*/clcid-pte:WeiTuoTaRenTouZiHuoGuanLiZiChanDeSunYiFeiJingChangXingSunYiXiangMu[not(@periodRef)]" w:storeItemID="{89EBAB94-44A0-46A2-B712-30D997D04A6D}"/>
                <w:text/>
              </w:sdtPr>
              <w:sdtEndPr/>
              <w:sdtContent>
                <w:tc>
                  <w:tcPr>
                    <w:tcW w:w="955" w:type="pct"/>
                    <w:vAlign w:val="center"/>
                  </w:tcPr>
                  <w:p w14:paraId="7A9B9790" w14:textId="77777777" w:rsidR="00A40CBB" w:rsidRPr="0002304F" w:rsidRDefault="00A40CBB" w:rsidP="00B61FC5">
                    <w:pPr>
                      <w:jc w:val="right"/>
                      <w:rPr>
                        <w:rFonts w:eastAsiaTheme="minorEastAsia"/>
                        <w:sz w:val="18"/>
                        <w:szCs w:val="18"/>
                      </w:rPr>
                    </w:pPr>
                    <w:r w:rsidRPr="0002304F">
                      <w:rPr>
                        <w:rFonts w:eastAsiaTheme="minorEastAsia"/>
                        <w:sz w:val="18"/>
                        <w:szCs w:val="18"/>
                      </w:rPr>
                      <w:t>368,238.36</w:t>
                    </w:r>
                  </w:p>
                </w:tc>
              </w:sdtContent>
            </w:sdt>
            <w:sdt>
              <w:sdtPr>
                <w:rPr>
                  <w:sz w:val="18"/>
                  <w:szCs w:val="18"/>
                </w:rPr>
                <w:alias w:val="委托他人投资或管理资产的损益的说明（非经常性损益项目）"/>
                <w:tag w:val="_GBC_7aa707768bd34d49895e80e2deb35e28"/>
                <w:id w:val="-66963741"/>
                <w:lock w:val="sdtLocked"/>
                <w:dataBinding w:prefixMappings="xmlns:clcid-pte='clcid-pte'" w:xpath="/*/clcid-pte:WeiTuoTaRenTouZiHuoGuanLiZiChanDeSunYiFeiJingChangXingSunYiXiangMuShuoMing[not(@periodRef)]" w:storeItemID="{89EBAB94-44A0-46A2-B712-30D997D04A6D}"/>
                <w:text/>
              </w:sdtPr>
              <w:sdtEndPr/>
              <w:sdtContent>
                <w:tc>
                  <w:tcPr>
                    <w:tcW w:w="516" w:type="pct"/>
                    <w:vAlign w:val="center"/>
                  </w:tcPr>
                  <w:p w14:paraId="3E127549" w14:textId="77777777" w:rsidR="00A40CBB" w:rsidRPr="0002304F" w:rsidRDefault="00A40CBB" w:rsidP="00B61FC5">
                    <w:pPr>
                      <w:rPr>
                        <w:rFonts w:eastAsiaTheme="minorEastAsia"/>
                        <w:sz w:val="18"/>
                        <w:szCs w:val="18"/>
                      </w:rPr>
                    </w:pPr>
                    <w:r w:rsidRPr="0002304F">
                      <w:rPr>
                        <w:rFonts w:eastAsiaTheme="minorEastAsia"/>
                        <w:sz w:val="18"/>
                        <w:szCs w:val="18"/>
                      </w:rPr>
                      <w:t>非保证收益型理财收益</w:t>
                    </w:r>
                  </w:p>
                </w:tc>
              </w:sdtContent>
            </w:sdt>
            <w:tc>
              <w:tcPr>
                <w:tcW w:w="896" w:type="pct"/>
                <w:vAlign w:val="center"/>
              </w:tcPr>
              <w:p w14:paraId="652A42AA" w14:textId="77777777" w:rsidR="00A40CBB" w:rsidRPr="0002304F" w:rsidRDefault="00A40CBB" w:rsidP="00B61FC5">
                <w:pPr>
                  <w:jc w:val="right"/>
                  <w:rPr>
                    <w:rFonts w:eastAsiaTheme="minorEastAsia"/>
                    <w:sz w:val="18"/>
                    <w:szCs w:val="18"/>
                  </w:rPr>
                </w:pPr>
                <w:r w:rsidRPr="0002304F">
                  <w:rPr>
                    <w:rFonts w:eastAsiaTheme="minorEastAsia"/>
                    <w:sz w:val="18"/>
                    <w:szCs w:val="18"/>
                  </w:rPr>
                  <w:t>656,216.39</w:t>
                </w:r>
              </w:p>
            </w:tc>
            <w:tc>
              <w:tcPr>
                <w:tcW w:w="955" w:type="pct"/>
                <w:vAlign w:val="center"/>
              </w:tcPr>
              <w:p w14:paraId="214C6919" w14:textId="77777777" w:rsidR="00A40CBB" w:rsidRPr="0002304F" w:rsidRDefault="00A40CBB" w:rsidP="00B61FC5">
                <w:pPr>
                  <w:jc w:val="right"/>
                  <w:rPr>
                    <w:rFonts w:eastAsiaTheme="minorEastAsia"/>
                    <w:sz w:val="18"/>
                    <w:szCs w:val="18"/>
                  </w:rPr>
                </w:pPr>
                <w:r w:rsidRPr="0002304F">
                  <w:rPr>
                    <w:rFonts w:eastAsiaTheme="minorEastAsia"/>
                    <w:sz w:val="18"/>
                    <w:szCs w:val="18"/>
                  </w:rPr>
                  <w:t>82,535.62</w:t>
                </w:r>
              </w:p>
            </w:tc>
          </w:tr>
          <w:tr w:rsidR="00A40CBB" w14:paraId="66AA7C84" w14:textId="77777777" w:rsidTr="006D0628">
            <w:tc>
              <w:tcPr>
                <w:tcW w:w="1678" w:type="pct"/>
                <w:vAlign w:val="center"/>
              </w:tcPr>
              <w:sdt>
                <w:sdtPr>
                  <w:rPr>
                    <w:rFonts w:hint="eastAsia"/>
                  </w:rPr>
                  <w:tag w:val="_PLD_c6f2ed68cc4c434bb6d42db082dafc01"/>
                  <w:id w:val="2125811889"/>
                  <w:lock w:val="sdtLocked"/>
                </w:sdtPr>
                <w:sdtEndPr/>
                <w:sdtContent>
                  <w:p w14:paraId="49203CE0" w14:textId="77777777" w:rsidR="00A40CBB" w:rsidRDefault="00A40CBB" w:rsidP="006D0628">
                    <w:pPr>
                      <w:pStyle w:val="aa"/>
                      <w:ind w:firstLineChars="0" w:firstLine="0"/>
                    </w:pPr>
                    <w:r>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955" w:type="pct"/>
                <w:vAlign w:val="center"/>
              </w:tcPr>
              <w:p w14:paraId="74CC4200"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w:t>
                </w:r>
              </w:p>
            </w:tc>
            <w:sdt>
              <w:sdtPr>
                <w:rPr>
                  <w:color w:val="000000" w:themeColor="text1"/>
                  <w:sz w:val="18"/>
                  <w:szCs w:val="18"/>
                </w:rPr>
                <w:alias w:val="除同公司正常经营业务相关的有效套期保值业务外，持有交易性金融资产、交易性金融负债产生的公允价值变动损益，以及处置交易性金融资产、"/>
                <w:tag w:val="_GBC_ff00c3da0a674de38053b0ca1d87b0c6"/>
                <w:id w:val="-408920213"/>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sdtContent>
                <w:tc>
                  <w:tcPr>
                    <w:tcW w:w="516" w:type="pct"/>
                    <w:vAlign w:val="center"/>
                  </w:tcPr>
                  <w:p w14:paraId="5B0CF807" w14:textId="77777777" w:rsidR="00A40CBB" w:rsidRPr="00D55FB2" w:rsidRDefault="00A40CBB" w:rsidP="00B61FC5">
                    <w:pPr>
                      <w:rPr>
                        <w:rFonts w:eastAsiaTheme="minorEastAsia"/>
                        <w:color w:val="000000" w:themeColor="text1"/>
                        <w:sz w:val="18"/>
                        <w:szCs w:val="18"/>
                      </w:rPr>
                    </w:pPr>
                    <w:r w:rsidRPr="00D55FB2">
                      <w:rPr>
                        <w:rStyle w:val="af7"/>
                        <w:rFonts w:eastAsiaTheme="minorEastAsia"/>
                        <w:color w:val="000000" w:themeColor="text1"/>
                        <w:sz w:val="18"/>
                        <w:szCs w:val="18"/>
                      </w:rPr>
                      <w:t xml:space="preserve">　</w:t>
                    </w:r>
                  </w:p>
                </w:tc>
              </w:sdtContent>
            </w:sdt>
            <w:tc>
              <w:tcPr>
                <w:tcW w:w="896" w:type="pct"/>
                <w:vAlign w:val="center"/>
              </w:tcPr>
              <w:p w14:paraId="1B941277"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46,234,102.09</w:t>
                </w:r>
              </w:p>
            </w:tc>
            <w:tc>
              <w:tcPr>
                <w:tcW w:w="955" w:type="pct"/>
                <w:vAlign w:val="center"/>
              </w:tcPr>
              <w:p w14:paraId="1A95249E"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2,552,128.47</w:t>
                </w:r>
              </w:p>
            </w:tc>
          </w:tr>
          <w:tr w:rsidR="00A40CBB" w14:paraId="741301DF" w14:textId="77777777" w:rsidTr="00B61FC5">
            <w:tc>
              <w:tcPr>
                <w:tcW w:w="1678" w:type="pct"/>
                <w:shd w:val="clear" w:color="auto" w:fill="auto"/>
              </w:tcPr>
              <w:sdt>
                <w:sdtPr>
                  <w:rPr>
                    <w:rFonts w:hint="eastAsia"/>
                  </w:rPr>
                  <w:tag w:val="_PLD_c9f3090a6252489a8a56f231559548a9"/>
                  <w:id w:val="-270782599"/>
                  <w:lock w:val="sdtLocked"/>
                </w:sdtPr>
                <w:sdtEndPr/>
                <w:sdtContent>
                  <w:p w14:paraId="3577B9DB" w14:textId="77777777" w:rsidR="00A40CBB" w:rsidRDefault="00A40CBB" w:rsidP="00B61FC5">
                    <w:pPr>
                      <w:pStyle w:val="aa"/>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 w:val="18"/>
                  <w:szCs w:val="18"/>
                </w:rPr>
                <w:alias w:val="除同公司正常经营业务相关的有效套期保值业务外，持有交易性金融资产、衍生金融资产、交易性金融负债、衍生金融负债产生的公允价值变动损"/>
                <w:tag w:val="_GBC_9e3b11554a02407788efb0fb69037b20"/>
                <w:id w:val="-193966365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55" w:type="pct"/>
                    <w:shd w:val="clear" w:color="auto" w:fill="auto"/>
                    <w:vAlign w:val="center"/>
                  </w:tcPr>
                  <w:p w14:paraId="4D21E199" w14:textId="77777777" w:rsidR="00A40CBB" w:rsidRPr="00D55FB2" w:rsidRDefault="00A40CBB" w:rsidP="00B61FC5">
                    <w:pPr>
                      <w:jc w:val="right"/>
                      <w:rPr>
                        <w:rFonts w:eastAsiaTheme="minorEastAsia"/>
                        <w:color w:val="000000" w:themeColor="text1"/>
                        <w:sz w:val="18"/>
                        <w:szCs w:val="18"/>
                      </w:rPr>
                    </w:pPr>
                    <w:r w:rsidRPr="008D01C0">
                      <w:rPr>
                        <w:rFonts w:eastAsiaTheme="minorEastAsia"/>
                        <w:sz w:val="18"/>
                        <w:szCs w:val="18"/>
                      </w:rPr>
                      <w:t>111,817,494.41</w:t>
                    </w:r>
                  </w:p>
                </w:tc>
              </w:sdtContent>
            </w:sdt>
            <w:sdt>
              <w:sdtPr>
                <w:rPr>
                  <w:color w:val="000000" w:themeColor="text1"/>
                  <w:sz w:val="18"/>
                  <w:szCs w:val="18"/>
                </w:rPr>
                <w:alias w:val="除同公司正常经营业务相关的有效套期保值业务外，持有交易性金融资产、衍生金融资产、交易性金融负债、衍生金融负债产生的公允价值变动损"/>
                <w:tag w:val="_GBC_dde667ea54dc4baface40ca7fbc1d4d2"/>
                <w:id w:val="-1936207356"/>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516" w:type="pct"/>
                    <w:shd w:val="clear" w:color="auto" w:fill="auto"/>
                    <w:vAlign w:val="center"/>
                  </w:tcPr>
                  <w:p w14:paraId="27D878A9" w14:textId="0D7BDA5D" w:rsidR="00A40CBB" w:rsidRPr="00D55FB2" w:rsidRDefault="0051331E" w:rsidP="00B61FC5">
                    <w:pPr>
                      <w:rPr>
                        <w:rFonts w:eastAsiaTheme="minorEastAsia"/>
                        <w:color w:val="000000" w:themeColor="text1"/>
                        <w:sz w:val="18"/>
                        <w:szCs w:val="18"/>
                      </w:rPr>
                    </w:pPr>
                    <w:r>
                      <w:rPr>
                        <w:color w:val="000000" w:themeColor="text1"/>
                        <w:sz w:val="18"/>
                        <w:szCs w:val="18"/>
                      </w:rPr>
                      <w:t>股权出售及公允价值变动</w:t>
                    </w:r>
                  </w:p>
                </w:tc>
              </w:sdtContent>
            </w:sdt>
            <w:tc>
              <w:tcPr>
                <w:tcW w:w="896" w:type="pct"/>
                <w:shd w:val="clear" w:color="auto" w:fill="auto"/>
                <w:vAlign w:val="center"/>
              </w:tcPr>
              <w:p w14:paraId="3699A936" w14:textId="77777777" w:rsidR="00A40CBB" w:rsidRPr="00D55FB2" w:rsidRDefault="00A40CBB" w:rsidP="00B61FC5">
                <w:pPr>
                  <w:jc w:val="right"/>
                  <w:rPr>
                    <w:rFonts w:eastAsiaTheme="minorEastAsia"/>
                    <w:color w:val="000000" w:themeColor="text1"/>
                    <w:sz w:val="18"/>
                    <w:szCs w:val="18"/>
                  </w:rPr>
                </w:pPr>
              </w:p>
            </w:tc>
            <w:tc>
              <w:tcPr>
                <w:tcW w:w="955" w:type="pct"/>
                <w:shd w:val="clear" w:color="auto" w:fill="auto"/>
                <w:vAlign w:val="center"/>
              </w:tcPr>
              <w:p w14:paraId="3FFD50D6"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w:t>
                </w:r>
              </w:p>
            </w:tc>
          </w:tr>
          <w:tr w:rsidR="00A40CBB" w14:paraId="4E906582" w14:textId="77777777" w:rsidTr="00B61FC5">
            <w:sdt>
              <w:sdtPr>
                <w:tag w:val="_PLD_1e0c7973eaf44cc1ae438b299c10bc01"/>
                <w:id w:val="1499079497"/>
                <w:lock w:val="sdtLocked"/>
              </w:sdtPr>
              <w:sdtEndPr/>
              <w:sdtContent>
                <w:tc>
                  <w:tcPr>
                    <w:tcW w:w="1678" w:type="pct"/>
                  </w:tcPr>
                  <w:p w14:paraId="183BC9F1" w14:textId="77777777" w:rsidR="00A40CBB" w:rsidRDefault="00A40CBB" w:rsidP="00B61FC5">
                    <w:pPr>
                      <w:pStyle w:val="aa"/>
                      <w:ind w:firstLineChars="0" w:firstLine="0"/>
                      <w:jc w:val="left"/>
                      <w:rPr>
                        <w:szCs w:val="21"/>
                      </w:rPr>
                    </w:pPr>
                    <w:r>
                      <w:rPr>
                        <w:szCs w:val="21"/>
                      </w:rPr>
                      <w:t>单独进行减值测试的应收款项减值准备转回</w:t>
                    </w:r>
                  </w:p>
                </w:tc>
              </w:sdtContent>
            </w:sdt>
            <w:sdt>
              <w:sdtPr>
                <w:rPr>
                  <w:sz w:val="18"/>
                  <w:szCs w:val="18"/>
                </w:rPr>
                <w:alias w:val="单独进行减值测试的应收款项减值准备转回（非经常性损益项目）"/>
                <w:tag w:val="_GBC_11e7a54782ce4d4ea55741ca3eccfab2"/>
                <w:id w:val="88289933"/>
                <w:lock w:val="sdtLocked"/>
                <w:dataBinding w:prefixMappings="xmlns:clcid-pte='clcid-pte'" w:xpath="/*/clcid-pte:DanDuJinXingJianZhiCeShiDeYingShouKuanXiangJianZhiZhunBeiZhuanHui[not(@periodRef)]" w:storeItemID="{89EBAB94-44A0-46A2-B712-30D997D04A6D}"/>
                <w:text/>
              </w:sdtPr>
              <w:sdtEndPr/>
              <w:sdtContent>
                <w:tc>
                  <w:tcPr>
                    <w:tcW w:w="955" w:type="pct"/>
                    <w:vAlign w:val="center"/>
                  </w:tcPr>
                  <w:p w14:paraId="48BED4D4" w14:textId="77777777" w:rsidR="00A40CBB" w:rsidRPr="0002304F" w:rsidRDefault="00A40CBB" w:rsidP="00B61FC5">
                    <w:pPr>
                      <w:jc w:val="right"/>
                      <w:rPr>
                        <w:rFonts w:eastAsiaTheme="minorEastAsia"/>
                        <w:sz w:val="18"/>
                        <w:szCs w:val="18"/>
                      </w:rPr>
                    </w:pPr>
                    <w:r w:rsidRPr="0002304F">
                      <w:rPr>
                        <w:rFonts w:eastAsiaTheme="minorEastAsia"/>
                        <w:sz w:val="18"/>
                        <w:szCs w:val="18"/>
                      </w:rPr>
                      <w:t>1,518,572.76</w:t>
                    </w:r>
                  </w:p>
                </w:tc>
              </w:sdtContent>
            </w:sdt>
            <w:sdt>
              <w:sdtPr>
                <w:rPr>
                  <w:color w:val="000000" w:themeColor="text1"/>
                  <w:sz w:val="18"/>
                  <w:szCs w:val="18"/>
                </w:rPr>
                <w:alias w:val="单独进行减值测试的应收款项减值准备转回的说明（非经常性损益项目）"/>
                <w:tag w:val="_GBC_6b3635c462884a1ab6e9eda67edb2743"/>
                <w:id w:val="-1587528644"/>
                <w:lock w:val="sdtLocked"/>
                <w:dataBinding w:prefixMappings="xmlns:clcid-pte='clcid-pte'" w:xpath="/*/clcid-pte:DanDuJinXingJianZhiCeShiDeYingShouKuanXiangJianZhiZhunBeiZhuanHuiShuoMing[not(@periodRef)]" w:storeItemID="{89EBAB94-44A0-46A2-B712-30D997D04A6D}"/>
                <w:text/>
              </w:sdtPr>
              <w:sdtEndPr/>
              <w:sdtContent>
                <w:tc>
                  <w:tcPr>
                    <w:tcW w:w="516" w:type="pct"/>
                    <w:vAlign w:val="center"/>
                  </w:tcPr>
                  <w:p w14:paraId="5BF79E48"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减值转回</w:t>
                    </w:r>
                  </w:p>
                </w:tc>
              </w:sdtContent>
            </w:sdt>
            <w:tc>
              <w:tcPr>
                <w:tcW w:w="896" w:type="pct"/>
                <w:vAlign w:val="center"/>
              </w:tcPr>
              <w:p w14:paraId="4580251F"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2,021,309.03</w:t>
                </w:r>
              </w:p>
            </w:tc>
            <w:tc>
              <w:tcPr>
                <w:tcW w:w="955" w:type="pct"/>
                <w:vAlign w:val="center"/>
              </w:tcPr>
              <w:p w14:paraId="601CDE7E" w14:textId="77777777" w:rsidR="00A40CBB" w:rsidRPr="0002304F" w:rsidRDefault="00A40CBB" w:rsidP="00B61FC5">
                <w:pPr>
                  <w:jc w:val="right"/>
                  <w:rPr>
                    <w:rFonts w:eastAsiaTheme="minorEastAsia"/>
                    <w:sz w:val="18"/>
                    <w:szCs w:val="18"/>
                  </w:rPr>
                </w:pPr>
                <w:r w:rsidRPr="0002304F">
                  <w:rPr>
                    <w:rFonts w:eastAsiaTheme="minorEastAsia"/>
                    <w:sz w:val="18"/>
                    <w:szCs w:val="18"/>
                  </w:rPr>
                  <w:t>2,293,360.23</w:t>
                </w:r>
              </w:p>
            </w:tc>
          </w:tr>
          <w:tr w:rsidR="00A40CBB" w14:paraId="7A0428C2" w14:textId="77777777" w:rsidTr="00B61FC5">
            <w:sdt>
              <w:sdtPr>
                <w:tag w:val="_PLD_fbeffc1ef58042eabb841a8c6ba3a2cd"/>
                <w:id w:val="572779778"/>
                <w:lock w:val="sdtLocked"/>
              </w:sdtPr>
              <w:sdtEndPr/>
              <w:sdtContent>
                <w:tc>
                  <w:tcPr>
                    <w:tcW w:w="1678" w:type="pct"/>
                  </w:tcPr>
                  <w:p w14:paraId="14930EFC" w14:textId="77777777" w:rsidR="00A40CBB" w:rsidRDefault="00A40CBB" w:rsidP="00B61FC5">
                    <w:pPr>
                      <w:pStyle w:val="aa"/>
                      <w:ind w:firstLineChars="0" w:firstLine="0"/>
                      <w:jc w:val="left"/>
                      <w:rPr>
                        <w:szCs w:val="21"/>
                      </w:rPr>
                    </w:pPr>
                    <w:r>
                      <w:rPr>
                        <w:szCs w:val="21"/>
                      </w:rPr>
                      <w:t>对外委托贷款取得的损益</w:t>
                    </w:r>
                  </w:p>
                </w:tc>
              </w:sdtContent>
            </w:sdt>
            <w:sdt>
              <w:sdtPr>
                <w:rPr>
                  <w:sz w:val="18"/>
                  <w:szCs w:val="18"/>
                </w:rPr>
                <w:alias w:val="对外委托贷款取得的损益（非经常性损益项目）"/>
                <w:tag w:val="_GBC_611a46074c784e99a3e43b9dcb8b5375"/>
                <w:id w:val="-864296910"/>
                <w:lock w:val="sdtLocked"/>
                <w:showingPlcHdr/>
                <w:dataBinding w:prefixMappings="xmlns:clcid-pte='clcid-pte'" w:xpath="/*/clcid-pte:DuiWaiWeiTuoDaiKuanQuDeDeSunYi[not(@periodRef)]" w:storeItemID="{89EBAB94-44A0-46A2-B712-30D997D04A6D}"/>
                <w:text/>
              </w:sdtPr>
              <w:sdtEndPr/>
              <w:sdtContent>
                <w:tc>
                  <w:tcPr>
                    <w:tcW w:w="955" w:type="pct"/>
                    <w:vAlign w:val="center"/>
                  </w:tcPr>
                  <w:p w14:paraId="68B29C75" w14:textId="77777777" w:rsidR="00A40CBB" w:rsidRPr="0002304F" w:rsidRDefault="00A40CBB" w:rsidP="00B61FC5">
                    <w:pPr>
                      <w:jc w:val="right"/>
                      <w:rPr>
                        <w:rFonts w:eastAsiaTheme="minorEastAsia"/>
                        <w:sz w:val="18"/>
                        <w:szCs w:val="18"/>
                      </w:rPr>
                    </w:pPr>
                    <w:r w:rsidRPr="0002304F">
                      <w:rPr>
                        <w:rFonts w:eastAsiaTheme="minorEastAsia"/>
                        <w:sz w:val="18"/>
                        <w:szCs w:val="18"/>
                      </w:rPr>
                      <w:t xml:space="preserve">     </w:t>
                    </w:r>
                  </w:p>
                </w:tc>
              </w:sdtContent>
            </w:sdt>
            <w:sdt>
              <w:sdtPr>
                <w:rPr>
                  <w:color w:val="000000" w:themeColor="text1"/>
                  <w:sz w:val="18"/>
                  <w:szCs w:val="18"/>
                </w:rPr>
                <w:alias w:val="对外委托贷款取得的损益的说明（非经常性损益项目）"/>
                <w:tag w:val="_GBC_7507837e13a947aba2d17ae424d98995"/>
                <w:id w:val="1493287165"/>
                <w:lock w:val="sdtLocked"/>
                <w:showingPlcHdr/>
                <w:dataBinding w:prefixMappings="xmlns:clcid-pte='clcid-pte'" w:xpath="/*/clcid-pte:DuiWaiWeiTuoDaiKuanQuDeDeSunYiShuoMing[not(@periodRef)]" w:storeItemID="{89EBAB94-44A0-46A2-B712-30D997D04A6D}"/>
                <w:text/>
              </w:sdtPr>
              <w:sdtEndPr/>
              <w:sdtContent>
                <w:tc>
                  <w:tcPr>
                    <w:tcW w:w="516" w:type="pct"/>
                    <w:vAlign w:val="center"/>
                  </w:tcPr>
                  <w:p w14:paraId="27291636"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6E45EA0F" w14:textId="77777777" w:rsidR="00A40CBB" w:rsidRPr="00D55FB2" w:rsidRDefault="00A40CBB" w:rsidP="00B61FC5">
                <w:pPr>
                  <w:jc w:val="right"/>
                  <w:rPr>
                    <w:rFonts w:eastAsiaTheme="minorEastAsia"/>
                    <w:color w:val="000000" w:themeColor="text1"/>
                    <w:sz w:val="18"/>
                    <w:szCs w:val="18"/>
                  </w:rPr>
                </w:pPr>
              </w:p>
            </w:tc>
            <w:tc>
              <w:tcPr>
                <w:tcW w:w="955" w:type="pct"/>
                <w:vAlign w:val="center"/>
              </w:tcPr>
              <w:p w14:paraId="0B31367E" w14:textId="77777777" w:rsidR="00A40CBB" w:rsidRPr="0002304F" w:rsidRDefault="00A40CBB" w:rsidP="00B61FC5">
                <w:pPr>
                  <w:jc w:val="right"/>
                  <w:rPr>
                    <w:rFonts w:eastAsiaTheme="minorEastAsia"/>
                    <w:sz w:val="18"/>
                    <w:szCs w:val="18"/>
                  </w:rPr>
                </w:pPr>
              </w:p>
            </w:tc>
          </w:tr>
          <w:tr w:rsidR="00A40CBB" w14:paraId="3A985643" w14:textId="77777777" w:rsidTr="00B61FC5">
            <w:sdt>
              <w:sdtPr>
                <w:tag w:val="_PLD_ab4996bc8c9546cc897e6503fc329d77"/>
                <w:id w:val="389313647"/>
                <w:lock w:val="sdtLocked"/>
              </w:sdtPr>
              <w:sdtEndPr/>
              <w:sdtContent>
                <w:tc>
                  <w:tcPr>
                    <w:tcW w:w="1678" w:type="pct"/>
                  </w:tcPr>
                  <w:p w14:paraId="0C9C8208" w14:textId="77777777" w:rsidR="00A40CBB" w:rsidRDefault="00A40CBB" w:rsidP="00B61FC5">
                    <w:pPr>
                      <w:pStyle w:val="aa"/>
                      <w:ind w:firstLineChars="0" w:firstLine="0"/>
                      <w:jc w:val="left"/>
                      <w:rPr>
                        <w:szCs w:val="21"/>
                      </w:rPr>
                    </w:pPr>
                    <w:r>
                      <w:rPr>
                        <w:szCs w:val="21"/>
                      </w:rPr>
                      <w:t>采用公允价值模式进行后续计量的投资性房地产公允价值变动产生的损益</w:t>
                    </w:r>
                  </w:p>
                </w:tc>
              </w:sdtContent>
            </w:sdt>
            <w:sdt>
              <w:sdtPr>
                <w:rPr>
                  <w:sz w:val="18"/>
                  <w:szCs w:val="18"/>
                </w:rPr>
                <w:alias w:val="采用公允价值模式进行后续计量的投资性房地产公允价值变动产生的损益（非经常性损益项目）"/>
                <w:tag w:val="_GBC_befb60810002429593615e3a521f5276"/>
                <w:id w:val="447290028"/>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955" w:type="pct"/>
                    <w:vAlign w:val="center"/>
                  </w:tcPr>
                  <w:p w14:paraId="6B352194" w14:textId="77777777" w:rsidR="00A40CBB" w:rsidRPr="0002304F" w:rsidRDefault="00A40CBB" w:rsidP="00B61FC5">
                    <w:pPr>
                      <w:jc w:val="right"/>
                      <w:rPr>
                        <w:rFonts w:eastAsiaTheme="minorEastAsia"/>
                        <w:sz w:val="18"/>
                        <w:szCs w:val="18"/>
                      </w:rPr>
                    </w:pPr>
                    <w:r w:rsidRPr="0002304F">
                      <w:rPr>
                        <w:rFonts w:eastAsiaTheme="minorEastAsia"/>
                        <w:sz w:val="18"/>
                        <w:szCs w:val="18"/>
                      </w:rPr>
                      <w:t>17,970,000.00</w:t>
                    </w:r>
                  </w:p>
                </w:tc>
              </w:sdtContent>
            </w:sdt>
            <w:sdt>
              <w:sdtPr>
                <w:rPr>
                  <w:color w:val="000000" w:themeColor="text1"/>
                  <w:sz w:val="18"/>
                  <w:szCs w:val="18"/>
                </w:rPr>
                <w:alias w:val="采用公允价值模式进行后续计量的投资性房地产公允价值变动产生的损益的说明（非经常性损益项目）"/>
                <w:tag w:val="_GBC_d13c15f0154e44798ebb83b83298f101"/>
                <w:id w:val="209297364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516" w:type="pct"/>
                    <w:vAlign w:val="center"/>
                  </w:tcPr>
                  <w:p w14:paraId="70561F34"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32F7F239" w14:textId="77777777" w:rsidR="00A40CBB" w:rsidRPr="00D55FB2" w:rsidRDefault="00A40CBB" w:rsidP="00B61FC5">
                <w:pPr>
                  <w:jc w:val="right"/>
                  <w:rPr>
                    <w:rFonts w:eastAsiaTheme="minorEastAsia"/>
                    <w:color w:val="000000" w:themeColor="text1"/>
                    <w:sz w:val="18"/>
                    <w:szCs w:val="18"/>
                  </w:rPr>
                </w:pPr>
              </w:p>
            </w:tc>
            <w:tc>
              <w:tcPr>
                <w:tcW w:w="955" w:type="pct"/>
                <w:vAlign w:val="center"/>
              </w:tcPr>
              <w:p w14:paraId="6D143093" w14:textId="77777777" w:rsidR="00A40CBB" w:rsidRPr="0002304F" w:rsidRDefault="00A40CBB" w:rsidP="00B61FC5">
                <w:pPr>
                  <w:jc w:val="right"/>
                  <w:rPr>
                    <w:rFonts w:eastAsiaTheme="minorEastAsia"/>
                    <w:sz w:val="18"/>
                    <w:szCs w:val="18"/>
                  </w:rPr>
                </w:pPr>
              </w:p>
            </w:tc>
          </w:tr>
          <w:tr w:rsidR="00A40CBB" w14:paraId="4FC84484" w14:textId="77777777" w:rsidTr="00B61FC5">
            <w:sdt>
              <w:sdtPr>
                <w:tag w:val="_PLD_e6be33fdedf14f828b768e63f66776a7"/>
                <w:id w:val="-1101327484"/>
                <w:lock w:val="sdtLocked"/>
              </w:sdtPr>
              <w:sdtEndPr/>
              <w:sdtContent>
                <w:tc>
                  <w:tcPr>
                    <w:tcW w:w="1678" w:type="pct"/>
                  </w:tcPr>
                  <w:p w14:paraId="013220AF" w14:textId="77777777" w:rsidR="00A40CBB" w:rsidRDefault="00A40CBB" w:rsidP="00B61FC5">
                    <w:pPr>
                      <w:pStyle w:val="aa"/>
                      <w:ind w:firstLineChars="0" w:firstLine="0"/>
                      <w:jc w:val="left"/>
                      <w:rPr>
                        <w:szCs w:val="21"/>
                      </w:rPr>
                    </w:pPr>
                    <w:r>
                      <w:rPr>
                        <w:szCs w:val="21"/>
                      </w:rPr>
                      <w:t>除上述各项之外的其他营业外收入和支出</w:t>
                    </w:r>
                  </w:p>
                </w:tc>
              </w:sdtContent>
            </w:sdt>
            <w:sdt>
              <w:sdtPr>
                <w:rPr>
                  <w:sz w:val="18"/>
                  <w:szCs w:val="18"/>
                </w:rPr>
                <w:alias w:val="除上述各项之外的其他营业外收入和支出（非经常性损益项目）"/>
                <w:tag w:val="_GBC_a773965a05794857b243336e0cfaa234"/>
                <w:id w:val="-81224738"/>
                <w:lock w:val="sdtLocked"/>
                <w:dataBinding w:prefixMappings="xmlns:clcid-pte='clcid-pte'" w:xpath="/*/clcid-pte:ChuShangShuGeXiangZhiWaiDeQiTaYingYeWaiShouZhiJingE[not(@periodRef)]" w:storeItemID="{89EBAB94-44A0-46A2-B712-30D997D04A6D}"/>
                <w:text/>
              </w:sdtPr>
              <w:sdtEndPr/>
              <w:sdtContent>
                <w:tc>
                  <w:tcPr>
                    <w:tcW w:w="955" w:type="pct"/>
                    <w:vAlign w:val="center"/>
                  </w:tcPr>
                  <w:p w14:paraId="7B1C92F7" w14:textId="77777777" w:rsidR="00A40CBB" w:rsidRPr="0002304F" w:rsidRDefault="00A40CBB" w:rsidP="00B61FC5">
                    <w:pPr>
                      <w:jc w:val="right"/>
                      <w:rPr>
                        <w:rFonts w:eastAsiaTheme="minorEastAsia"/>
                        <w:sz w:val="18"/>
                        <w:szCs w:val="18"/>
                      </w:rPr>
                    </w:pPr>
                    <w:r w:rsidRPr="0002304F">
                      <w:rPr>
                        <w:rFonts w:eastAsiaTheme="minorEastAsia"/>
                        <w:sz w:val="18"/>
                        <w:szCs w:val="18"/>
                      </w:rPr>
                      <w:t>384,515.91</w:t>
                    </w:r>
                  </w:p>
                </w:tc>
              </w:sdtContent>
            </w:sdt>
            <w:sdt>
              <w:sdtPr>
                <w:rPr>
                  <w:color w:val="000000" w:themeColor="text1"/>
                  <w:sz w:val="18"/>
                  <w:szCs w:val="18"/>
                </w:rPr>
                <w:alias w:val="除上述各项之外的其他营业外收入和支出的说明（非经常性损益项目）"/>
                <w:tag w:val="_GBC_ac5f6194a5db40ea8e92409805b59f35"/>
                <w:id w:val="-257525708"/>
                <w:lock w:val="sdtLocked"/>
                <w:showingPlcHdr/>
                <w:dataBinding w:prefixMappings="xmlns:clcid-pte='clcid-pte'" w:xpath="/*/clcid-pte:ChuShangShuGeXiangZhiWaiDeQiTaYingYeWaiShouZhiJingEShuoMing[not(@periodRef)]" w:storeItemID="{89EBAB94-44A0-46A2-B712-30D997D04A6D}"/>
                <w:text/>
              </w:sdtPr>
              <w:sdtEndPr/>
              <w:sdtContent>
                <w:tc>
                  <w:tcPr>
                    <w:tcW w:w="516" w:type="pct"/>
                    <w:vAlign w:val="center"/>
                  </w:tcPr>
                  <w:p w14:paraId="123F132F"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18CF9E0F"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2,460,709.02</w:t>
                </w:r>
              </w:p>
            </w:tc>
            <w:tc>
              <w:tcPr>
                <w:tcW w:w="955" w:type="pct"/>
                <w:vAlign w:val="center"/>
              </w:tcPr>
              <w:p w14:paraId="6FEF70D3" w14:textId="77777777" w:rsidR="00A40CBB" w:rsidRPr="0002304F" w:rsidRDefault="00A40CBB" w:rsidP="00B61FC5">
                <w:pPr>
                  <w:jc w:val="right"/>
                  <w:rPr>
                    <w:rFonts w:eastAsiaTheme="minorEastAsia"/>
                    <w:sz w:val="18"/>
                    <w:szCs w:val="18"/>
                  </w:rPr>
                </w:pPr>
                <w:r w:rsidRPr="0002304F">
                  <w:rPr>
                    <w:rFonts w:eastAsiaTheme="minorEastAsia"/>
                    <w:sz w:val="18"/>
                    <w:szCs w:val="18"/>
                  </w:rPr>
                  <w:t>328,746.09</w:t>
                </w:r>
              </w:p>
            </w:tc>
          </w:tr>
          <w:tr w:rsidR="00A40CBB" w14:paraId="2172593A" w14:textId="77777777" w:rsidTr="00B61FC5">
            <w:sdt>
              <w:sdtPr>
                <w:tag w:val="_PLD_069ba37d792f40e6b04d4878cd0275d9"/>
                <w:id w:val="-1391028257"/>
                <w:lock w:val="sdtLocked"/>
              </w:sdtPr>
              <w:sdtEndPr/>
              <w:sdtContent>
                <w:tc>
                  <w:tcPr>
                    <w:tcW w:w="1678" w:type="pct"/>
                  </w:tcPr>
                  <w:p w14:paraId="50F94B27" w14:textId="77777777" w:rsidR="00A40CBB" w:rsidRDefault="00A40CBB" w:rsidP="00B61FC5">
                    <w:pPr>
                      <w:pStyle w:val="aa"/>
                      <w:ind w:firstLineChars="0" w:firstLine="0"/>
                      <w:jc w:val="left"/>
                      <w:rPr>
                        <w:szCs w:val="21"/>
                      </w:rPr>
                    </w:pPr>
                    <w:r>
                      <w:rPr>
                        <w:szCs w:val="21"/>
                      </w:rPr>
                      <w:t>其他符合非经常性损益定义的损益项目</w:t>
                    </w:r>
                  </w:p>
                </w:tc>
              </w:sdtContent>
            </w:sdt>
            <w:sdt>
              <w:sdtPr>
                <w:rPr>
                  <w:sz w:val="18"/>
                  <w:szCs w:val="18"/>
                </w:rPr>
                <w:alias w:val="其他符合非经常性损益定义的损益项目（非经常性损益项目）"/>
                <w:tag w:val="_GBC_dc3014cc76184a2b8eb76e4aa565ffad"/>
                <w:id w:val="-1587603599"/>
                <w:lock w:val="sdtLocked"/>
                <w:showingPlcHdr/>
                <w:dataBinding w:prefixMappings="xmlns:clcid-pte='clcid-pte'" w:xpath="/*/clcid-pte:QiTaFeiJingChangXingSunYiXiangMu[not(@periodRef)]" w:storeItemID="{89EBAB94-44A0-46A2-B712-30D997D04A6D}"/>
                <w:text/>
              </w:sdtPr>
              <w:sdtEndPr/>
              <w:sdtContent>
                <w:tc>
                  <w:tcPr>
                    <w:tcW w:w="955" w:type="pct"/>
                    <w:vAlign w:val="center"/>
                  </w:tcPr>
                  <w:p w14:paraId="06C4F0C9" w14:textId="77777777" w:rsidR="00A40CBB" w:rsidRPr="0002304F" w:rsidRDefault="00A40CBB" w:rsidP="00B61FC5">
                    <w:pPr>
                      <w:jc w:val="right"/>
                      <w:rPr>
                        <w:rFonts w:eastAsiaTheme="minorEastAsia"/>
                        <w:sz w:val="18"/>
                        <w:szCs w:val="18"/>
                      </w:rPr>
                    </w:pPr>
                    <w:r w:rsidRPr="0002304F">
                      <w:rPr>
                        <w:rFonts w:eastAsiaTheme="minorEastAsia"/>
                        <w:sz w:val="18"/>
                        <w:szCs w:val="18"/>
                      </w:rPr>
                      <w:t xml:space="preserve">　</w:t>
                    </w:r>
                  </w:p>
                </w:tc>
              </w:sdtContent>
            </w:sdt>
            <w:sdt>
              <w:sdtPr>
                <w:rPr>
                  <w:color w:val="000000" w:themeColor="text1"/>
                  <w:sz w:val="18"/>
                  <w:szCs w:val="18"/>
                </w:rPr>
                <w:alias w:val="其他符合非经常性损益定义的损益项目说明（非经常性损益项目）"/>
                <w:tag w:val="_GBC_6779f30daaa643fc8b85b77d8abfb3a1"/>
                <w:id w:val="-1893645439"/>
                <w:lock w:val="sdtLocked"/>
                <w:showingPlcHdr/>
                <w:dataBinding w:prefixMappings="xmlns:clcid-pte='clcid-pte'" w:xpath="/*/clcid-pte:QiTaFeiJingChangXingSunYiXiangMuShuoMing[not(@periodRef)]" w:storeItemID="{89EBAB94-44A0-46A2-B712-30D997D04A6D}"/>
                <w:text/>
              </w:sdtPr>
              <w:sdtEndPr/>
              <w:sdtContent>
                <w:tc>
                  <w:tcPr>
                    <w:tcW w:w="516" w:type="pct"/>
                    <w:vAlign w:val="center"/>
                  </w:tcPr>
                  <w:p w14:paraId="4C560BC9"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1C0F03C6" w14:textId="77777777" w:rsidR="00A40CBB" w:rsidRPr="00D55FB2" w:rsidRDefault="00A40CBB" w:rsidP="00B61FC5">
                <w:pPr>
                  <w:jc w:val="right"/>
                  <w:rPr>
                    <w:rFonts w:eastAsiaTheme="minorEastAsia"/>
                    <w:color w:val="000000" w:themeColor="text1"/>
                    <w:sz w:val="18"/>
                    <w:szCs w:val="18"/>
                  </w:rPr>
                </w:pPr>
              </w:p>
            </w:tc>
            <w:tc>
              <w:tcPr>
                <w:tcW w:w="955" w:type="pct"/>
                <w:vAlign w:val="center"/>
              </w:tcPr>
              <w:p w14:paraId="07109009" w14:textId="77777777" w:rsidR="00A40CBB" w:rsidRPr="0002304F" w:rsidRDefault="00A40CBB" w:rsidP="00B61FC5">
                <w:pPr>
                  <w:jc w:val="right"/>
                  <w:rPr>
                    <w:rFonts w:eastAsiaTheme="minorEastAsia"/>
                    <w:sz w:val="18"/>
                    <w:szCs w:val="18"/>
                  </w:rPr>
                </w:pPr>
                <w:r w:rsidRPr="0002304F">
                  <w:rPr>
                    <w:rFonts w:eastAsiaTheme="minorEastAsia"/>
                    <w:sz w:val="18"/>
                    <w:szCs w:val="18"/>
                  </w:rPr>
                  <w:t>-427,023.95</w:t>
                </w:r>
              </w:p>
            </w:tc>
          </w:tr>
          <w:tr w:rsidR="00A40CBB" w14:paraId="25C4FFA4" w14:textId="77777777" w:rsidTr="00B61FC5">
            <w:sdt>
              <w:sdtPr>
                <w:tag w:val="_PLD_0149f9eb956c4e448b13c00025046984"/>
                <w:id w:val="1493826588"/>
                <w:lock w:val="sdtLocked"/>
              </w:sdtPr>
              <w:sdtEndPr/>
              <w:sdtContent>
                <w:tc>
                  <w:tcPr>
                    <w:tcW w:w="1678" w:type="pct"/>
                  </w:tcPr>
                  <w:p w14:paraId="3AD5C323" w14:textId="77777777" w:rsidR="00A40CBB" w:rsidRDefault="00A40CBB" w:rsidP="00B61FC5">
                    <w:pPr>
                      <w:pStyle w:val="aa"/>
                      <w:ind w:firstLineChars="0" w:firstLine="0"/>
                      <w:jc w:val="left"/>
                      <w:rPr>
                        <w:szCs w:val="21"/>
                      </w:rPr>
                    </w:pPr>
                    <w:r>
                      <w:rPr>
                        <w:szCs w:val="21"/>
                      </w:rPr>
                      <w:t>少数股东权益影响额</w:t>
                    </w:r>
                  </w:p>
                </w:tc>
              </w:sdtContent>
            </w:sdt>
            <w:sdt>
              <w:sdtPr>
                <w:rPr>
                  <w:sz w:val="18"/>
                  <w:szCs w:val="18"/>
                </w:rPr>
                <w:alias w:val="少数股东权益影响额（非经常性损益项目）"/>
                <w:tag w:val="_GBC_8a33ddc327de4910a42517cecea4257d"/>
                <w:id w:val="815068663"/>
                <w:lock w:val="sdtLocked"/>
                <w:dataBinding w:prefixMappings="xmlns:clcid-pte='clcid-pte'" w:xpath="/*/clcid-pte:FeiJingChangXingSunYiXiangMuZhongShaoShuGuDongQuanYiYingXiangE[not(@periodRef)]" w:storeItemID="{89EBAB94-44A0-46A2-B712-30D997D04A6D}"/>
                <w:text/>
              </w:sdtPr>
              <w:sdtEndPr/>
              <w:sdtContent>
                <w:tc>
                  <w:tcPr>
                    <w:tcW w:w="955" w:type="pct"/>
                    <w:vAlign w:val="center"/>
                  </w:tcPr>
                  <w:p w14:paraId="35ABF0FA" w14:textId="77777777" w:rsidR="00A40CBB" w:rsidRPr="0002304F" w:rsidRDefault="00A40CBB" w:rsidP="00B61FC5">
                    <w:pPr>
                      <w:jc w:val="right"/>
                      <w:rPr>
                        <w:rFonts w:eastAsiaTheme="minorEastAsia"/>
                        <w:sz w:val="18"/>
                        <w:szCs w:val="18"/>
                      </w:rPr>
                    </w:pPr>
                    <w:r w:rsidRPr="0002304F">
                      <w:rPr>
                        <w:rFonts w:eastAsiaTheme="minorEastAsia"/>
                        <w:sz w:val="18"/>
                        <w:szCs w:val="18"/>
                      </w:rPr>
                      <w:t>-200,534.82</w:t>
                    </w:r>
                  </w:p>
                </w:tc>
              </w:sdtContent>
            </w:sdt>
            <w:sdt>
              <w:sdtPr>
                <w:rPr>
                  <w:color w:val="000000" w:themeColor="text1"/>
                  <w:sz w:val="18"/>
                  <w:szCs w:val="18"/>
                </w:rPr>
                <w:alias w:val="少数股东权益影响额的说明（非经常性损益项目）"/>
                <w:tag w:val="_GBC_f99579c660ec489493ceb1b242ea1220"/>
                <w:id w:val="1808511766"/>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516" w:type="pct"/>
                    <w:vAlign w:val="center"/>
                  </w:tcPr>
                  <w:p w14:paraId="204889CE"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19DB554B"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-316,698.42</w:t>
                </w:r>
              </w:p>
            </w:tc>
            <w:tc>
              <w:tcPr>
                <w:tcW w:w="955" w:type="pct"/>
                <w:vAlign w:val="center"/>
              </w:tcPr>
              <w:p w14:paraId="0E63CD3B" w14:textId="77777777" w:rsidR="00A40CBB" w:rsidRPr="0002304F" w:rsidRDefault="00A40CBB" w:rsidP="00B61FC5">
                <w:pPr>
                  <w:jc w:val="right"/>
                  <w:rPr>
                    <w:rFonts w:eastAsiaTheme="minorEastAsia"/>
                    <w:sz w:val="18"/>
                    <w:szCs w:val="18"/>
                  </w:rPr>
                </w:pPr>
                <w:r w:rsidRPr="0002304F">
                  <w:rPr>
                    <w:rFonts w:eastAsiaTheme="minorEastAsia"/>
                    <w:sz w:val="18"/>
                    <w:szCs w:val="18"/>
                  </w:rPr>
                  <w:t>-151,677.01</w:t>
                </w:r>
              </w:p>
            </w:tc>
          </w:tr>
          <w:tr w:rsidR="00A40CBB" w14:paraId="3BABF132" w14:textId="77777777" w:rsidTr="00B61FC5">
            <w:sdt>
              <w:sdtPr>
                <w:tag w:val="_PLD_f36791cf59a8480abcd9c8ff79bd2231"/>
                <w:id w:val="-1293363465"/>
                <w:lock w:val="sdtLocked"/>
              </w:sdtPr>
              <w:sdtEndPr/>
              <w:sdtContent>
                <w:tc>
                  <w:tcPr>
                    <w:tcW w:w="1678" w:type="pct"/>
                  </w:tcPr>
                  <w:p w14:paraId="118FFAB1" w14:textId="77777777" w:rsidR="00A40CBB" w:rsidRDefault="00A40CBB" w:rsidP="00B61FC5">
                    <w:pPr>
                      <w:pStyle w:val="aa"/>
                      <w:ind w:firstLineChars="0" w:firstLine="0"/>
                      <w:jc w:val="left"/>
                      <w:rPr>
                        <w:szCs w:val="21"/>
                      </w:rPr>
                    </w:pPr>
                    <w:r>
                      <w:rPr>
                        <w:szCs w:val="21"/>
                      </w:rPr>
                      <w:t>所得税影响额</w:t>
                    </w:r>
                  </w:p>
                </w:tc>
              </w:sdtContent>
            </w:sdt>
            <w:sdt>
              <w:sdtPr>
                <w:rPr>
                  <w:sz w:val="18"/>
                  <w:szCs w:val="18"/>
                </w:rPr>
                <w:alias w:val="非经常性损益_对所得税的影响"/>
                <w:tag w:val="_GBC_e14f120878e34174ad3744d5e7db4eea"/>
                <w:id w:val="600537307"/>
                <w:lock w:val="sdtLocked"/>
                <w:dataBinding w:prefixMappings="xmlns:clcid-pte='clcid-pte'" w:xpath="/*/clcid-pte:FeiJingChangXingSunYiDeKouChuXiangMuDuiSuoDeShuiDeYingXiang[not(@periodRef)]" w:storeItemID="{89EBAB94-44A0-46A2-B712-30D997D04A6D}"/>
                <w:text/>
              </w:sdtPr>
              <w:sdtEndPr/>
              <w:sdtContent>
                <w:tc>
                  <w:tcPr>
                    <w:tcW w:w="955" w:type="pct"/>
                    <w:vAlign w:val="center"/>
                  </w:tcPr>
                  <w:p w14:paraId="5B91100C" w14:textId="77777777" w:rsidR="00A40CBB" w:rsidRPr="0002304F" w:rsidRDefault="00A40CBB" w:rsidP="00B61FC5">
                    <w:pPr>
                      <w:jc w:val="right"/>
                      <w:rPr>
                        <w:rFonts w:eastAsiaTheme="minorEastAsia"/>
                        <w:sz w:val="18"/>
                        <w:szCs w:val="18"/>
                      </w:rPr>
                    </w:pPr>
                    <w:r w:rsidRPr="0002304F">
                      <w:rPr>
                        <w:rFonts w:eastAsiaTheme="minorEastAsia"/>
                        <w:sz w:val="18"/>
                        <w:szCs w:val="18"/>
                      </w:rPr>
                      <w:t>-20,635,868.05</w:t>
                    </w:r>
                  </w:p>
                </w:tc>
              </w:sdtContent>
            </w:sdt>
            <w:sdt>
              <w:sdtPr>
                <w:rPr>
                  <w:color w:val="000000" w:themeColor="text1"/>
                  <w:sz w:val="18"/>
                  <w:szCs w:val="18"/>
                </w:rPr>
                <w:alias w:val="所得税影响额的说明（非经常性损益项目）"/>
                <w:tag w:val="_GBC_fd22684ee3ac4dbea3da29cb32093302"/>
                <w:id w:val="-854183965"/>
                <w:lock w:val="sdtLocked"/>
                <w:showingPlcHdr/>
                <w:dataBinding w:prefixMappings="xmlns:clcid-pte='clcid-pte'" w:xpath="/*/clcid-pte:FeiJingChangXingSunYiDeKouChuXiangMuDuiSuoDeShuiDeYingXiangShuoMing[not(@periodRef)]" w:storeItemID="{89EBAB94-44A0-46A2-B712-30D997D04A6D}"/>
                <w:text/>
              </w:sdtPr>
              <w:sdtEndPr/>
              <w:sdtContent>
                <w:tc>
                  <w:tcPr>
                    <w:tcW w:w="516" w:type="pct"/>
                    <w:vAlign w:val="center"/>
                  </w:tcPr>
                  <w:p w14:paraId="67217B97"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0A8F4AE4"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-9,852,691.29</w:t>
                </w:r>
              </w:p>
            </w:tc>
            <w:tc>
              <w:tcPr>
                <w:tcW w:w="955" w:type="pct"/>
                <w:vAlign w:val="center"/>
              </w:tcPr>
              <w:p w14:paraId="3638CA0C" w14:textId="77777777" w:rsidR="00A40CBB" w:rsidRPr="0002304F" w:rsidRDefault="00A40CBB" w:rsidP="00B61FC5">
                <w:pPr>
                  <w:jc w:val="right"/>
                  <w:rPr>
                    <w:rFonts w:eastAsiaTheme="minorEastAsia"/>
                    <w:sz w:val="18"/>
                    <w:szCs w:val="18"/>
                  </w:rPr>
                </w:pPr>
                <w:r w:rsidRPr="0002304F">
                  <w:rPr>
                    <w:rFonts w:eastAsiaTheme="minorEastAsia"/>
                    <w:sz w:val="18"/>
                    <w:szCs w:val="18"/>
                  </w:rPr>
                  <w:t>-20,838,319.24</w:t>
                </w:r>
              </w:p>
            </w:tc>
          </w:tr>
          <w:tr w:rsidR="00A40CBB" w14:paraId="12E5D5D0" w14:textId="77777777" w:rsidTr="00B61FC5">
            <w:sdt>
              <w:sdtPr>
                <w:tag w:val="_PLD_cdd9c8f04b3e40cfa4a4a82686706b76"/>
                <w:id w:val="1623733872"/>
                <w:lock w:val="sdtLocked"/>
              </w:sdtPr>
              <w:sdtEndPr/>
              <w:sdtContent>
                <w:tc>
                  <w:tcPr>
                    <w:tcW w:w="1678" w:type="pct"/>
                    <w:vAlign w:val="center"/>
                  </w:tcPr>
                  <w:p w14:paraId="4E50E5E7" w14:textId="77777777" w:rsidR="00A40CBB" w:rsidRDefault="00A40CBB" w:rsidP="00B61FC5">
                    <w:pPr>
                      <w:pStyle w:val="aa"/>
                      <w:ind w:firstLineChars="0" w:firstLine="0"/>
                      <w:jc w:val="center"/>
                      <w:rPr>
                        <w:szCs w:val="21"/>
                      </w:rPr>
                    </w:pPr>
                    <w:r>
                      <w:rPr>
                        <w:szCs w:val="21"/>
                      </w:rPr>
                      <w:t>合计</w:t>
                    </w:r>
                  </w:p>
                </w:tc>
              </w:sdtContent>
            </w:sdt>
            <w:sdt>
              <w:sdtPr>
                <w:rPr>
                  <w:sz w:val="18"/>
                  <w:szCs w:val="18"/>
                </w:rPr>
                <w:alias w:val="扣除的非经常性损益合计"/>
                <w:tag w:val="_GBC_27f939c97c8647838fab8288ea8c5220"/>
                <w:id w:val="-1008370380"/>
                <w:lock w:val="sdtLocked"/>
                <w:dataBinding w:prefixMappings="xmlns:clcid-pte='clcid-pte'" w:xpath="/*/clcid-pte:KouChuDeFeiJingChangXingSunYiHeJi[not(@periodRef)]" w:storeItemID="{89EBAB94-44A0-46A2-B712-30D997D04A6D}"/>
                <w:text/>
              </w:sdtPr>
              <w:sdtEndPr/>
              <w:sdtContent>
                <w:tc>
                  <w:tcPr>
                    <w:tcW w:w="955" w:type="pct"/>
                    <w:vAlign w:val="center"/>
                  </w:tcPr>
                  <w:p w14:paraId="1090A77D" w14:textId="77777777" w:rsidR="00A40CBB" w:rsidRPr="0002304F" w:rsidRDefault="00A40CBB" w:rsidP="00B61FC5">
                    <w:pPr>
                      <w:jc w:val="right"/>
                      <w:rPr>
                        <w:rFonts w:eastAsiaTheme="minorEastAsia"/>
                        <w:sz w:val="18"/>
                        <w:szCs w:val="18"/>
                      </w:rPr>
                    </w:pPr>
                    <w:r w:rsidRPr="0002304F">
                      <w:rPr>
                        <w:rFonts w:eastAsiaTheme="minorEastAsia"/>
                        <w:sz w:val="18"/>
                        <w:szCs w:val="18"/>
                      </w:rPr>
                      <w:t>117,247,914.83</w:t>
                    </w:r>
                  </w:p>
                </w:tc>
              </w:sdtContent>
            </w:sdt>
            <w:sdt>
              <w:sdtPr>
                <w:rPr>
                  <w:color w:val="000000" w:themeColor="text1"/>
                  <w:sz w:val="18"/>
                  <w:szCs w:val="18"/>
                </w:rPr>
                <w:alias w:val="扣除的非经常性损益合计说明"/>
                <w:tag w:val="_GBC_7d667fbe166547a9b35986a48bb69a40"/>
                <w:id w:val="-1779253415"/>
                <w:lock w:val="sdtLocked"/>
                <w:showingPlcHdr/>
                <w:dataBinding w:prefixMappings="xmlns:clcid-pte='clcid-pte'" w:xpath="/*/clcid-pte:KouChuDeFeiJingChangXingSunYiHeJiShuoMing[not(@periodRef)]" w:storeItemID="{89EBAB94-44A0-46A2-B712-30D997D04A6D}"/>
                <w:text/>
              </w:sdtPr>
              <w:sdtEndPr/>
              <w:sdtContent>
                <w:tc>
                  <w:tcPr>
                    <w:tcW w:w="516" w:type="pct"/>
                    <w:vAlign w:val="center"/>
                  </w:tcPr>
                  <w:p w14:paraId="18760E5A" w14:textId="77777777" w:rsidR="00A40CBB" w:rsidRPr="00D55FB2" w:rsidRDefault="00A40CBB" w:rsidP="00B61FC5">
                    <w:pPr>
                      <w:rPr>
                        <w:rFonts w:eastAsiaTheme="minorEastAsia"/>
                        <w:color w:val="000000" w:themeColor="text1"/>
                        <w:sz w:val="18"/>
                        <w:szCs w:val="18"/>
                      </w:rPr>
                    </w:pPr>
                    <w:r w:rsidRPr="00D55FB2">
                      <w:rPr>
                        <w:rFonts w:eastAsiaTheme="minorEastAsia"/>
                        <w:color w:val="000000" w:themeColor="text1"/>
                        <w:sz w:val="18"/>
                        <w:szCs w:val="18"/>
                      </w:rPr>
                      <w:t xml:space="preserve">     </w:t>
                    </w:r>
                  </w:p>
                </w:tc>
              </w:sdtContent>
            </w:sdt>
            <w:tc>
              <w:tcPr>
                <w:tcW w:w="896" w:type="pct"/>
                <w:vAlign w:val="center"/>
              </w:tcPr>
              <w:p w14:paraId="04113F0F" w14:textId="77777777" w:rsidR="00A40CBB" w:rsidRPr="00D55FB2" w:rsidRDefault="00A40CBB" w:rsidP="00B61FC5">
                <w:pPr>
                  <w:jc w:val="right"/>
                  <w:rPr>
                    <w:rFonts w:eastAsiaTheme="minorEastAsia"/>
                    <w:color w:val="000000" w:themeColor="text1"/>
                    <w:sz w:val="18"/>
                    <w:szCs w:val="18"/>
                  </w:rPr>
                </w:pPr>
                <w:r w:rsidRPr="00D55FB2">
                  <w:rPr>
                    <w:rFonts w:eastAsiaTheme="minorEastAsia"/>
                    <w:color w:val="000000" w:themeColor="text1"/>
                    <w:sz w:val="18"/>
                    <w:szCs w:val="18"/>
                  </w:rPr>
                  <w:t>57,429,580.58</w:t>
                </w:r>
              </w:p>
            </w:tc>
            <w:tc>
              <w:tcPr>
                <w:tcW w:w="955" w:type="pct"/>
                <w:vAlign w:val="center"/>
              </w:tcPr>
              <w:p w14:paraId="24ACC3F2" w14:textId="77777777" w:rsidR="00A40CBB" w:rsidRPr="0002304F" w:rsidRDefault="00A40CBB" w:rsidP="00B61FC5">
                <w:pPr>
                  <w:jc w:val="right"/>
                  <w:rPr>
                    <w:rFonts w:eastAsiaTheme="minorEastAsia"/>
                    <w:sz w:val="18"/>
                    <w:szCs w:val="18"/>
                  </w:rPr>
                </w:pPr>
                <w:r w:rsidRPr="0002304F">
                  <w:rPr>
                    <w:rFonts w:eastAsiaTheme="minorEastAsia"/>
                    <w:sz w:val="18"/>
                    <w:szCs w:val="18"/>
                  </w:rPr>
                  <w:t>117,089,842.50</w:t>
                </w:r>
              </w:p>
            </w:tc>
          </w:tr>
        </w:tbl>
        <w:p w14:paraId="16483733" w14:textId="77777777" w:rsidR="00A40CBB" w:rsidRDefault="00A40CBB"/>
        <w:p w14:paraId="6B7A6090" w14:textId="77777777" w:rsidR="00757AF9" w:rsidRDefault="00726B76"/>
      </w:sdtContent>
    </w:sdt>
    <w:sdt>
      <w:sdtPr>
        <w:rPr>
          <w:rFonts w:ascii="宋体" w:eastAsia="等线" w:hAnsi="宋体" w:cs="宋体" w:hint="eastAsia"/>
          <w:b w:val="0"/>
          <w:bCs w:val="0"/>
          <w:kern w:val="0"/>
          <w:szCs w:val="24"/>
        </w:rPr>
        <w:alias w:val="模块:采用公允价值计量的项目"/>
        <w:tag w:val="_SEC_4b13c06b07154e45b14204b22dd943ad"/>
        <w:id w:val="1936868412"/>
        <w:lock w:val="sdtLocked"/>
        <w:placeholder>
          <w:docPart w:val="GBC22222222222222222222222222222"/>
        </w:placeholder>
      </w:sdtPr>
      <w:sdtEndPr>
        <w:rPr>
          <w:rFonts w:ascii="Times New Roman" w:eastAsia="宋体" w:hAnsi="Times New Roman"/>
          <w:szCs w:val="21"/>
        </w:rPr>
      </w:sdtEndPr>
      <w:sdtContent>
        <w:p w14:paraId="50D767A0" w14:textId="77777777" w:rsidR="00757AF9" w:rsidRDefault="00DE6E22">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538014384"/>
            <w:lock w:val="sdtContentLocked"/>
            <w:placeholder>
              <w:docPart w:val="GBC22222222222222222222222222222"/>
            </w:placeholder>
          </w:sdtPr>
          <w:sdtEndPr/>
          <w:sdtContent>
            <w:p w14:paraId="72AF53F1" w14:textId="77777777" w:rsidR="00757AF9" w:rsidRDefault="00DE6E22">
              <w:r>
                <w:fldChar w:fldCharType="begin"/>
              </w:r>
              <w:r w:rsidR="002A5232">
                <w:instrText>MACROBUTTON  SnrToggleCheckbox √</w:instrText>
              </w:r>
              <w:r w:rsidR="002A5232">
                <w:instrText>适用</w:instrText>
              </w:r>
              <w:r w:rsidR="002A5232">
                <w:instrText xml:space="preserve"> </w:instrText>
              </w:r>
              <w:r>
                <w:fldChar w:fldCharType="end"/>
              </w:r>
              <w:r>
                <w:fldChar w:fldCharType="begin"/>
              </w:r>
              <w:r w:rsidR="002A5232">
                <w:instrText xml:space="preserve"> MACROBUTTON  SnrToggleCheckbox □</w:instrText>
              </w:r>
              <w:r w:rsidR="002A5232">
                <w:instrText>不适用</w:instrText>
              </w:r>
              <w:r w:rsidR="002A5232">
                <w:instrText xml:space="preserve"> </w:instrText>
              </w:r>
              <w:r>
                <w:fldChar w:fldCharType="end"/>
              </w:r>
            </w:p>
          </w:sdtContent>
        </w:sdt>
        <w:p w14:paraId="4B343731" w14:textId="77777777" w:rsidR="00757AF9" w:rsidRDefault="00DE6E22">
          <w:pPr>
            <w:wordWrap w:val="0"/>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采用公允价值计量的项目"/>
              <w:tag w:val="_GBC_3db790decc6f48c79df9bb825ea34c80"/>
              <w:id w:val="524215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heme="minorEastAsia" w:eastAsiaTheme="minorEastAsia" w:hAnsiTheme="minorEastAsia" w:hint="eastAsia"/>
                </w:rPr>
                <w:t>元</w:t>
              </w:r>
            </w:sdtContent>
          </w:sdt>
          <w:r>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采用公允价值计量的项目"/>
              <w:tag w:val="_GBC_6f16a5f9084343f1b7cf46e770d31080"/>
              <w:id w:val="1440720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rPr>
                <w:t>人民币</w:t>
              </w:r>
            </w:sdtContent>
          </w:sdt>
        </w:p>
        <w:tbl>
          <w:tblPr>
            <w:tblStyle w:val="a6"/>
            <w:tblW w:w="0" w:type="auto"/>
            <w:tblLayout w:type="fixed"/>
            <w:tblLook w:val="04A0" w:firstRow="1" w:lastRow="0" w:firstColumn="1" w:lastColumn="0" w:noHBand="0" w:noVBand="1"/>
          </w:tblPr>
          <w:tblGrid>
            <w:gridCol w:w="1769"/>
            <w:gridCol w:w="1770"/>
            <w:gridCol w:w="1559"/>
            <w:gridCol w:w="1985"/>
            <w:gridCol w:w="1740"/>
          </w:tblGrid>
          <w:tr w:rsidR="002A5232" w14:paraId="0B303907" w14:textId="77777777" w:rsidTr="00437A78">
            <w:trPr>
              <w:trHeight w:val="165"/>
            </w:trPr>
            <w:bookmarkStart w:id="18" w:name="_Hlk35528347" w:displacedByCustomXml="next"/>
            <w:sdt>
              <w:sdtPr>
                <w:tag w:val="_PLD_7afb41bb6f11412490d2cf97e6a8af4a"/>
                <w:id w:val="-2026156356"/>
                <w:lock w:val="sdtLocked"/>
              </w:sdtPr>
              <w:sdtEndPr/>
              <w:sdtContent>
                <w:tc>
                  <w:tcPr>
                    <w:tcW w:w="1769" w:type="dxa"/>
                    <w:vAlign w:val="center"/>
                  </w:tcPr>
                  <w:p w14:paraId="2D362958" w14:textId="77777777" w:rsidR="002A5232" w:rsidRDefault="002A5232" w:rsidP="00FE5512">
                    <w:pPr>
                      <w:jc w:val="center"/>
                      <w:rPr>
                        <w:rFonts w:asciiTheme="minorEastAsia" w:eastAsiaTheme="minorEastAsia" w:hAnsiTheme="minorEastAsia"/>
                      </w:rPr>
                    </w:pPr>
                    <w:r>
                      <w:rPr>
                        <w:rFonts w:asciiTheme="minorEastAsia" w:eastAsiaTheme="minorEastAsia" w:hAnsiTheme="minorEastAsia" w:hint="eastAsia"/>
                      </w:rPr>
                      <w:t>项目名称</w:t>
                    </w:r>
                  </w:p>
                </w:tc>
              </w:sdtContent>
            </w:sdt>
            <w:sdt>
              <w:sdtPr>
                <w:tag w:val="_PLD_da0df6228e264965b54ebbf01610457e"/>
                <w:id w:val="-419257036"/>
                <w:lock w:val="sdtLocked"/>
              </w:sdtPr>
              <w:sdtEndPr/>
              <w:sdtContent>
                <w:tc>
                  <w:tcPr>
                    <w:tcW w:w="1770" w:type="dxa"/>
                    <w:vAlign w:val="center"/>
                  </w:tcPr>
                  <w:p w14:paraId="11DCE6F2" w14:textId="77777777" w:rsidR="002A5232" w:rsidRDefault="002A5232" w:rsidP="00FE5512">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sdt>
              <w:sdtPr>
                <w:tag w:val="_PLD_32f24a9a3da24799945b9be672e1778c"/>
                <w:id w:val="349463432"/>
                <w:lock w:val="sdtLocked"/>
              </w:sdtPr>
              <w:sdtEndPr/>
              <w:sdtContent>
                <w:tc>
                  <w:tcPr>
                    <w:tcW w:w="1559" w:type="dxa"/>
                    <w:vAlign w:val="center"/>
                  </w:tcPr>
                  <w:p w14:paraId="62947A73" w14:textId="77777777" w:rsidR="002A5232" w:rsidRDefault="002A5232" w:rsidP="00FE5512">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tag w:val="_PLD_e96c7ea54e9845adafdee1a3e4d1777a"/>
                <w:id w:val="-1156837893"/>
                <w:lock w:val="sdtLocked"/>
              </w:sdtPr>
              <w:sdtEndPr/>
              <w:sdtContent>
                <w:tc>
                  <w:tcPr>
                    <w:tcW w:w="1985" w:type="dxa"/>
                    <w:vAlign w:val="center"/>
                  </w:tcPr>
                  <w:p w14:paraId="752A71E1" w14:textId="77777777" w:rsidR="002A5232" w:rsidRDefault="002A5232" w:rsidP="00FE5512">
                    <w:pPr>
                      <w:jc w:val="center"/>
                      <w:rPr>
                        <w:rFonts w:asciiTheme="minorEastAsia" w:eastAsiaTheme="minorEastAsia" w:hAnsiTheme="minorEastAsia"/>
                      </w:rPr>
                    </w:pPr>
                    <w:r>
                      <w:rPr>
                        <w:rFonts w:asciiTheme="minorEastAsia" w:eastAsiaTheme="minorEastAsia" w:hAnsiTheme="minorEastAsia" w:hint="eastAsia"/>
                      </w:rPr>
                      <w:t>当期变动</w:t>
                    </w:r>
                  </w:p>
                </w:tc>
              </w:sdtContent>
            </w:sdt>
            <w:sdt>
              <w:sdtPr>
                <w:tag w:val="_PLD_1472a884c9f543dba7a82865e73f1536"/>
                <w:id w:val="-1526939060"/>
                <w:lock w:val="sdtLocked"/>
              </w:sdtPr>
              <w:sdtEndPr/>
              <w:sdtContent>
                <w:tc>
                  <w:tcPr>
                    <w:tcW w:w="1740" w:type="dxa"/>
                    <w:vAlign w:val="center"/>
                  </w:tcPr>
                  <w:p w14:paraId="785FB859" w14:textId="77777777" w:rsidR="002A5232" w:rsidRDefault="002A5232" w:rsidP="00FE5512">
                    <w:pPr>
                      <w:jc w:val="center"/>
                      <w:rPr>
                        <w:rFonts w:asciiTheme="minorEastAsia" w:eastAsiaTheme="minorEastAsia" w:hAnsiTheme="minorEastAsia"/>
                      </w:rPr>
                    </w:pPr>
                    <w:r>
                      <w:rPr>
                        <w:rFonts w:asciiTheme="minorEastAsia" w:eastAsiaTheme="minorEastAsia" w:hAnsiTheme="minorEastAsia" w:hint="eastAsia"/>
                      </w:rPr>
                      <w:t>对当期利润的影响金额</w:t>
                    </w:r>
                  </w:p>
                </w:tc>
              </w:sdtContent>
            </w:sdt>
          </w:tr>
          <w:sdt>
            <w:sdtPr>
              <w:rPr>
                <w:rFonts w:asciiTheme="minorEastAsia" w:eastAsiaTheme="minorEastAsia" w:hAnsiTheme="minorEastAsia" w:cstheme="minorBidi" w:hint="eastAsia"/>
                <w:color w:val="000000" w:themeColor="text1"/>
                <w:sz w:val="18"/>
                <w:szCs w:val="18"/>
              </w:rPr>
              <w:alias w:val="采用公允价值计量的项目情况明细"/>
              <w:tag w:val="_TUP_99268db9eb064c0d97aa8abe10bf05f1"/>
              <w:id w:val="1224333647"/>
              <w:lock w:val="sdtLocked"/>
            </w:sdtPr>
            <w:sdtEndPr/>
            <w:sdtContent>
              <w:tr w:rsidR="00D55FB2" w:rsidRPr="00D55FB2" w14:paraId="5A433C27" w14:textId="77777777" w:rsidTr="0002304F">
                <w:trPr>
                  <w:trHeight w:val="180"/>
                </w:trPr>
                <w:tc>
                  <w:tcPr>
                    <w:tcW w:w="1769" w:type="dxa"/>
                    <w:vAlign w:val="center"/>
                  </w:tcPr>
                  <w:p w14:paraId="54087D69" w14:textId="77777777" w:rsidR="002A5232" w:rsidRPr="00D55FB2" w:rsidRDefault="002A5232" w:rsidP="0002304F">
                    <w:pPr>
                      <w:rPr>
                        <w:rFonts w:asciiTheme="minorEastAsia" w:eastAsiaTheme="minorEastAsia" w:hAnsiTheme="minorEastAsia"/>
                        <w:color w:val="000000" w:themeColor="text1"/>
                        <w:sz w:val="18"/>
                        <w:szCs w:val="18"/>
                      </w:rPr>
                    </w:pPr>
                    <w:r w:rsidRPr="00D55FB2">
                      <w:rPr>
                        <w:color w:val="000000" w:themeColor="text1"/>
                        <w:sz w:val="18"/>
                        <w:szCs w:val="18"/>
                      </w:rPr>
                      <w:t>交易性金融资产</w:t>
                    </w:r>
                  </w:p>
                </w:tc>
                <w:tc>
                  <w:tcPr>
                    <w:tcW w:w="1770" w:type="dxa"/>
                    <w:vAlign w:val="center"/>
                  </w:tcPr>
                  <w:p w14:paraId="64C00400"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381,837,044.04</w:t>
                    </w:r>
                  </w:p>
                </w:tc>
                <w:tc>
                  <w:tcPr>
                    <w:tcW w:w="1559" w:type="dxa"/>
                    <w:vAlign w:val="center"/>
                  </w:tcPr>
                  <w:p w14:paraId="3566728E"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193,125,853.55</w:t>
                    </w:r>
                  </w:p>
                </w:tc>
                <w:tc>
                  <w:tcPr>
                    <w:tcW w:w="1985" w:type="dxa"/>
                    <w:vAlign w:val="center"/>
                  </w:tcPr>
                  <w:p w14:paraId="36458369"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-188,711,190.49</w:t>
                    </w:r>
                  </w:p>
                </w:tc>
                <w:tc>
                  <w:tcPr>
                    <w:tcW w:w="1740" w:type="dxa"/>
                    <w:vAlign w:val="center"/>
                  </w:tcPr>
                  <w:p w14:paraId="23CF141C" w14:textId="77777777" w:rsidR="002A5232" w:rsidRPr="008D0B70" w:rsidRDefault="008D01C0" w:rsidP="0002304F">
                    <w:pPr>
                      <w:jc w:val="right"/>
                      <w:rPr>
                        <w:rFonts w:asciiTheme="minorEastAsia" w:eastAsiaTheme="minorEastAsia" w:hAnsiTheme="minorEastAsia"/>
                        <w:color w:val="000000" w:themeColor="text1"/>
                        <w:sz w:val="18"/>
                        <w:szCs w:val="18"/>
                      </w:rPr>
                    </w:pPr>
                    <w:r w:rsidRPr="008D0B70">
                      <w:rPr>
                        <w:color w:val="000000" w:themeColor="text1"/>
                        <w:sz w:val="18"/>
                        <w:szCs w:val="18"/>
                      </w:rPr>
                      <w:t>111,817,494.41</w:t>
                    </w:r>
                  </w:p>
                </w:tc>
              </w:tr>
            </w:sdtContent>
          </w:sdt>
          <w:sdt>
            <w:sdtPr>
              <w:rPr>
                <w:rFonts w:asciiTheme="minorEastAsia" w:eastAsiaTheme="minorEastAsia" w:hAnsiTheme="minorEastAsia" w:cstheme="minorBidi" w:hint="eastAsia"/>
                <w:color w:val="000000" w:themeColor="text1"/>
                <w:sz w:val="18"/>
                <w:szCs w:val="18"/>
              </w:rPr>
              <w:alias w:val="采用公允价值计量的项目情况明细"/>
              <w:tag w:val="_TUP_99268db9eb064c0d97aa8abe10bf05f1"/>
              <w:id w:val="44413419"/>
              <w:lock w:val="sdtLocked"/>
            </w:sdtPr>
            <w:sdtEndPr/>
            <w:sdtContent>
              <w:tr w:rsidR="00D55FB2" w:rsidRPr="00D55FB2" w14:paraId="3C342BD2" w14:textId="77777777" w:rsidTr="0002304F">
                <w:trPr>
                  <w:trHeight w:val="180"/>
                </w:trPr>
                <w:tc>
                  <w:tcPr>
                    <w:tcW w:w="1769" w:type="dxa"/>
                    <w:vAlign w:val="center"/>
                  </w:tcPr>
                  <w:p w14:paraId="60679708" w14:textId="77777777" w:rsidR="002A5232" w:rsidRPr="00D55FB2" w:rsidRDefault="002A5232" w:rsidP="0002304F">
                    <w:pPr>
                      <w:rPr>
                        <w:rFonts w:asciiTheme="minorEastAsia" w:eastAsiaTheme="minorEastAsia" w:hAnsiTheme="minorEastAsia"/>
                        <w:color w:val="000000" w:themeColor="text1"/>
                        <w:sz w:val="18"/>
                        <w:szCs w:val="18"/>
                      </w:rPr>
                    </w:pPr>
                    <w:r w:rsidRPr="00D55FB2">
                      <w:rPr>
                        <w:color w:val="000000" w:themeColor="text1"/>
                        <w:sz w:val="18"/>
                        <w:szCs w:val="18"/>
                      </w:rPr>
                      <w:t>投资性房地产</w:t>
                    </w:r>
                  </w:p>
                </w:tc>
                <w:tc>
                  <w:tcPr>
                    <w:tcW w:w="1770" w:type="dxa"/>
                    <w:vAlign w:val="center"/>
                  </w:tcPr>
                  <w:p w14:paraId="0119F935"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508,650,000.00</w:t>
                    </w:r>
                  </w:p>
                </w:tc>
                <w:tc>
                  <w:tcPr>
                    <w:tcW w:w="1559" w:type="dxa"/>
                    <w:vAlign w:val="center"/>
                  </w:tcPr>
                  <w:p w14:paraId="5C7A1DED"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526,620,000.00</w:t>
                    </w:r>
                  </w:p>
                </w:tc>
                <w:tc>
                  <w:tcPr>
                    <w:tcW w:w="1985" w:type="dxa"/>
                    <w:vAlign w:val="center"/>
                  </w:tcPr>
                  <w:p w14:paraId="53DAE55D"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17,970,000.00</w:t>
                    </w:r>
                  </w:p>
                </w:tc>
                <w:tc>
                  <w:tcPr>
                    <w:tcW w:w="1740" w:type="dxa"/>
                    <w:vAlign w:val="center"/>
                  </w:tcPr>
                  <w:p w14:paraId="0F9E050B" w14:textId="77777777" w:rsidR="002A5232" w:rsidRPr="008D0B70" w:rsidRDefault="002A5232" w:rsidP="0002304F">
                    <w:pPr>
                      <w:jc w:val="right"/>
                      <w:rPr>
                        <w:rFonts w:asciiTheme="minorEastAsia" w:eastAsiaTheme="minorEastAsia" w:hAnsiTheme="minorEastAsia"/>
                        <w:color w:val="000000" w:themeColor="text1"/>
                        <w:sz w:val="18"/>
                        <w:szCs w:val="18"/>
                      </w:rPr>
                    </w:pPr>
                    <w:r w:rsidRPr="008D0B70">
                      <w:rPr>
                        <w:color w:val="000000" w:themeColor="text1"/>
                        <w:sz w:val="18"/>
                        <w:szCs w:val="18"/>
                      </w:rPr>
                      <w:t>17,970,000.00</w:t>
                    </w:r>
                  </w:p>
                </w:tc>
              </w:tr>
            </w:sdtContent>
          </w:sdt>
          <w:tr w:rsidR="00D55FB2" w:rsidRPr="00D55FB2" w14:paraId="704CD49F" w14:textId="77777777" w:rsidTr="0002304F">
            <w:trPr>
              <w:trHeight w:val="117"/>
            </w:trPr>
            <w:sdt>
              <w:sdtPr>
                <w:rPr>
                  <w:color w:val="000000" w:themeColor="text1"/>
                  <w:sz w:val="18"/>
                  <w:szCs w:val="18"/>
                </w:rPr>
                <w:tag w:val="_PLD_a4d05bd3d4b34885acfe6e5bc6d34fc1"/>
                <w:id w:val="-713881398"/>
                <w:lock w:val="sdtLocked"/>
              </w:sdtPr>
              <w:sdtEndPr/>
              <w:sdtContent>
                <w:tc>
                  <w:tcPr>
                    <w:tcW w:w="1769" w:type="dxa"/>
                    <w:tcBorders>
                      <w:bottom w:val="single" w:sz="4" w:space="0" w:color="auto"/>
                    </w:tcBorders>
                    <w:vAlign w:val="center"/>
                  </w:tcPr>
                  <w:p w14:paraId="3881F34D" w14:textId="77777777" w:rsidR="002A5232" w:rsidRPr="00D55FB2" w:rsidRDefault="002A5232" w:rsidP="0002304F">
                    <w:pPr>
                      <w:rPr>
                        <w:rFonts w:asciiTheme="minorEastAsia" w:eastAsiaTheme="minorEastAsia" w:hAnsiTheme="minorEastAsia"/>
                        <w:color w:val="000000" w:themeColor="text1"/>
                        <w:sz w:val="18"/>
                        <w:szCs w:val="18"/>
                      </w:rPr>
                    </w:pPr>
                    <w:r w:rsidRPr="00D55FB2">
                      <w:rPr>
                        <w:rFonts w:asciiTheme="minorEastAsia" w:eastAsiaTheme="minorEastAsia" w:hAnsiTheme="minorEastAsia" w:hint="eastAsia"/>
                        <w:color w:val="000000" w:themeColor="text1"/>
                        <w:sz w:val="18"/>
                        <w:szCs w:val="18"/>
                      </w:rPr>
                      <w:t>合计</w:t>
                    </w:r>
                  </w:p>
                </w:tc>
              </w:sdtContent>
            </w:sdt>
            <w:tc>
              <w:tcPr>
                <w:tcW w:w="1770" w:type="dxa"/>
                <w:vAlign w:val="center"/>
              </w:tcPr>
              <w:p w14:paraId="6C5FACE8"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890,487,044.04</w:t>
                </w:r>
              </w:p>
            </w:tc>
            <w:tc>
              <w:tcPr>
                <w:tcW w:w="1559" w:type="dxa"/>
                <w:vAlign w:val="center"/>
              </w:tcPr>
              <w:p w14:paraId="2D793B9D"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719,745,853.55</w:t>
                </w:r>
              </w:p>
            </w:tc>
            <w:tc>
              <w:tcPr>
                <w:tcW w:w="1985" w:type="dxa"/>
                <w:vAlign w:val="center"/>
              </w:tcPr>
              <w:p w14:paraId="1EF0CF47" w14:textId="77777777" w:rsidR="002A5232" w:rsidRPr="00D55FB2" w:rsidRDefault="002A5232" w:rsidP="0002304F">
                <w:pPr>
                  <w:jc w:val="right"/>
                  <w:rPr>
                    <w:rFonts w:asciiTheme="minorEastAsia" w:eastAsiaTheme="minorEastAsia" w:hAnsiTheme="minorEastAsia"/>
                    <w:color w:val="000000" w:themeColor="text1"/>
                    <w:sz w:val="18"/>
                    <w:szCs w:val="18"/>
                  </w:rPr>
                </w:pPr>
                <w:r w:rsidRPr="00D55FB2">
                  <w:rPr>
                    <w:color w:val="000000" w:themeColor="text1"/>
                    <w:sz w:val="18"/>
                    <w:szCs w:val="18"/>
                  </w:rPr>
                  <w:t>-170,741,190.49</w:t>
                </w:r>
              </w:p>
            </w:tc>
            <w:tc>
              <w:tcPr>
                <w:tcW w:w="1740" w:type="dxa"/>
                <w:vAlign w:val="center"/>
              </w:tcPr>
              <w:p w14:paraId="174C9716" w14:textId="77777777" w:rsidR="002A5232" w:rsidRPr="00D55FB2" w:rsidRDefault="008B39BC" w:rsidP="0002304F">
                <w:pPr>
                  <w:jc w:val="right"/>
                  <w:rPr>
                    <w:rFonts w:asciiTheme="minorEastAsia" w:eastAsiaTheme="minorEastAsia" w:hAnsiTheme="minorEastAsia"/>
                    <w:color w:val="000000" w:themeColor="text1"/>
                    <w:sz w:val="18"/>
                    <w:szCs w:val="18"/>
                  </w:rPr>
                </w:pPr>
                <w:r>
                  <w:rPr>
                    <w:color w:val="000000" w:themeColor="text1"/>
                    <w:sz w:val="18"/>
                    <w:szCs w:val="18"/>
                  </w:rPr>
                  <w:t>129,787,494.41</w:t>
                </w:r>
              </w:p>
            </w:tc>
          </w:tr>
        </w:tbl>
        <w:p w14:paraId="4E85C95A" w14:textId="77777777" w:rsidR="00757AF9" w:rsidRDefault="00726B76"/>
        <w:bookmarkEnd w:id="18" w:displacedByCustomXml="next"/>
      </w:sdtContent>
    </w:sdt>
    <w:sdt>
      <w:sdtPr>
        <w:rPr>
          <w:rFonts w:ascii="宋体" w:eastAsia="等线" w:hAnsi="宋体" w:cs="宋体" w:hint="eastAsia"/>
          <w:b w:val="0"/>
          <w:bCs w:val="0"/>
          <w:kern w:val="0"/>
          <w:szCs w:val="24"/>
        </w:rPr>
        <w:alias w:val="模块:其他财务和业务数据"/>
        <w:tag w:val="_SEC_2b90c267769d4c769805494ec1d46591"/>
        <w:id w:val="-1926484684"/>
        <w:lock w:val="sdtLocked"/>
        <w:placeholder>
          <w:docPart w:val="GBC22222222222222222222222222222"/>
        </w:placeholder>
      </w:sdtPr>
      <w:sdtEndPr>
        <w:rPr>
          <w:rFonts w:ascii="Times New Roman" w:eastAsia="宋体" w:hAnsi="Times New Roman"/>
          <w:szCs w:val="21"/>
        </w:rPr>
      </w:sdtEndPr>
      <w:sdtContent>
        <w:p w14:paraId="7D8A699E" w14:textId="77777777" w:rsidR="00757AF9" w:rsidRDefault="00DE6E22">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85480390"/>
            <w:lock w:val="sdtContentLocked"/>
            <w:placeholder>
              <w:docPart w:val="GBC22222222222222222222222222222"/>
            </w:placeholder>
          </w:sdtPr>
          <w:sdtEndPr/>
          <w:sdtContent>
            <w:p w14:paraId="4202D021" w14:textId="77777777" w:rsidR="00757AF9" w:rsidRDefault="00DE6E22" w:rsidP="00437A78">
              <w:r>
                <w:fldChar w:fldCharType="begin"/>
              </w:r>
              <w:r w:rsidR="00437A78">
                <w:instrText>MACROBUTTON  SnrToggleCheckbox □</w:instrText>
              </w:r>
              <w:r w:rsidR="00437A78">
                <w:instrText>适用</w:instrText>
              </w:r>
              <w:r w:rsidR="00437A78">
                <w:instrText xml:space="preserve"> </w:instrText>
              </w:r>
              <w:r>
                <w:fldChar w:fldCharType="end"/>
              </w:r>
              <w:r>
                <w:fldChar w:fldCharType="begin"/>
              </w:r>
              <w:r w:rsidR="00437A78">
                <w:instrText xml:space="preserve"> MACROBUTTON  SnrToggleCheckbox √</w:instrText>
              </w:r>
              <w:r w:rsidR="00437A78">
                <w:instrText>不适用</w:instrText>
              </w:r>
              <w:r w:rsidR="00437A78">
                <w:instrText xml:space="preserve"> </w:instrText>
              </w:r>
              <w:r>
                <w:fldChar w:fldCharType="end"/>
              </w:r>
            </w:p>
          </w:sdtContent>
        </w:sdt>
      </w:sdtContent>
    </w:sdt>
    <w:p w14:paraId="00F7540A" w14:textId="77777777" w:rsidR="00757AF9" w:rsidRDefault="00DE6E22">
      <w:pPr>
        <w:pStyle w:val="10"/>
        <w:numPr>
          <w:ilvl w:val="0"/>
          <w:numId w:val="3"/>
        </w:numPr>
        <w:ind w:left="498" w:hangingChars="177" w:hanging="498"/>
      </w:pPr>
      <w:bookmarkStart w:id="19" w:name="_Toc437440710"/>
      <w:bookmarkStart w:id="20" w:name="_Toc28098025"/>
      <w:r>
        <w:rPr>
          <w:rFonts w:hint="eastAsia"/>
        </w:rPr>
        <w:t>公司业务概要</w:t>
      </w:r>
      <w:bookmarkEnd w:id="19"/>
      <w:bookmarkEnd w:id="20"/>
    </w:p>
    <w:sdt>
      <w:sdtPr>
        <w:rPr>
          <w:rFonts w:ascii="宋体" w:hAnsi="宋体" w:cs="宋体" w:hint="eastAsia"/>
          <w:b w:val="0"/>
          <w:bCs w:val="0"/>
          <w:kern w:val="0"/>
          <w:sz w:val="24"/>
          <w:szCs w:val="24"/>
        </w:rPr>
        <w:alias w:val="模块:报告期内公司所从事的主要业务、经营模式及行业情况说明"/>
        <w:tag w:val="_SEC_4f73d6431da94481a52b41cd560063a7"/>
        <w:id w:val="-494185407"/>
        <w:lock w:val="sdtLocked"/>
        <w:placeholder>
          <w:docPart w:val="GBC22222222222222222222222222222"/>
        </w:placeholder>
      </w:sdtPr>
      <w:sdtEndPr>
        <w:rPr>
          <w:rFonts w:ascii="Times New Roman" w:eastAsiaTheme="minorEastAsia" w:hAnsi="Times New Roman" w:cs="Times New Roman" w:hint="default"/>
          <w:kern w:val="2"/>
        </w:rPr>
      </w:sdtEndPr>
      <w:sdtContent>
        <w:p w14:paraId="2B5FB324" w14:textId="77777777" w:rsidR="00757AF9" w:rsidRDefault="00DE6E22" w:rsidP="00B40F3B">
          <w:pPr>
            <w:pStyle w:val="2"/>
            <w:numPr>
              <w:ilvl w:val="0"/>
              <w:numId w:val="39"/>
            </w:numPr>
            <w:tabs>
              <w:tab w:val="left" w:pos="426"/>
            </w:tabs>
            <w:jc w:val="left"/>
          </w:pPr>
          <w:r>
            <w:rPr>
              <w:rFonts w:hint="eastAsia"/>
            </w:rPr>
            <w:t>报告期内公司所从事的主要业务、经营模式及行业情况说明</w:t>
          </w:r>
        </w:p>
        <w:sdt>
          <w:sdtPr>
            <w:rPr>
              <w:rFonts w:cs="Times New Roman" w:hint="eastAsia"/>
              <w:kern w:val="2"/>
              <w:sz w:val="24"/>
              <w:szCs w:val="24"/>
            </w:rPr>
            <w:alias w:val="报告期内公司所从事的主要业务、经营模式及行业情况说明"/>
            <w:tag w:val="_GBC_ecd3f0994b9b47bfb4032a81b831775e"/>
            <w:id w:val="1720242582"/>
            <w:lock w:val="sdtLocked"/>
            <w:placeholder>
              <w:docPart w:val="GBC22222222222222222222222222222"/>
            </w:placeholder>
          </w:sdtPr>
          <w:sdtEndPr>
            <w:rPr>
              <w:rFonts w:eastAsiaTheme="minorEastAsia" w:hint="default"/>
            </w:rPr>
          </w:sdtEndPr>
          <w:sdtContent>
            <w:p w14:paraId="116825B4" w14:textId="77777777" w:rsidR="001E2005" w:rsidRPr="00C3178C" w:rsidRDefault="001E2005" w:rsidP="001E2005">
              <w:pPr>
                <w:ind w:firstLineChars="200" w:firstLine="480"/>
                <w:contextualSpacing/>
                <w:mirrorIndents/>
                <w:rPr>
                  <w:rFonts w:eastAsiaTheme="minorEastAsia" w:cs="Times New Roman"/>
                </w:rPr>
              </w:pPr>
              <w:r w:rsidRPr="00C3178C">
                <w:rPr>
                  <w:rFonts w:eastAsiaTheme="minorEastAsia" w:cs="Times New Roman"/>
                </w:rPr>
                <w:t>（</w:t>
              </w:r>
              <w:r w:rsidRPr="00C3178C">
                <w:rPr>
                  <w:rFonts w:eastAsiaTheme="minorEastAsia" w:cs="Times New Roman"/>
                </w:rPr>
                <w:t>1</w:t>
              </w:r>
              <w:r w:rsidRPr="00C3178C">
                <w:rPr>
                  <w:rFonts w:eastAsiaTheme="minorEastAsia" w:cs="Times New Roman"/>
                </w:rPr>
                <w:t>）主要业务</w:t>
              </w:r>
            </w:p>
            <w:p w14:paraId="637B1D27" w14:textId="3D3E9D81" w:rsidR="001E2005" w:rsidRPr="00C3178C" w:rsidRDefault="001E2005" w:rsidP="001E2005">
              <w:pPr>
                <w:ind w:firstLineChars="200" w:firstLine="420"/>
                <w:contextualSpacing/>
                <w:mirrorIndents/>
                <w:rPr>
                  <w:rFonts w:eastAsiaTheme="minorEastAsia" w:cs="Times New Roman"/>
                </w:rPr>
              </w:pPr>
              <w:r w:rsidRPr="00C3178C">
                <w:rPr>
                  <w:rFonts w:eastAsiaTheme="minorEastAsia" w:cs="Times New Roman"/>
                </w:rPr>
                <w:t>上海贝岭是集成电路设计企业，提供模拟和数模混合集成电路及系统解决方案。公司专注于集成电路芯片设计和产品应用开发，是国内集成电路产品主要供应商之一，也是上海集成电路设计业前十名企业。报告期内，公司重点发展消费类和工控类两大产品板块业务，公司集成电路产品业务细分为智能计量及</w:t>
              </w:r>
              <w:r w:rsidRPr="00C3178C">
                <w:rPr>
                  <w:rFonts w:eastAsiaTheme="minorEastAsia" w:cs="Times New Roman"/>
                </w:rPr>
                <w:t>SoC</w:t>
              </w:r>
              <w:r w:rsidRPr="00C3178C">
                <w:rPr>
                  <w:rFonts w:eastAsiaTheme="minorEastAsia" w:cs="Times New Roman"/>
                </w:rPr>
                <w:t>、电源管理、非挥发存储器、高速高精度</w:t>
              </w:r>
              <w:r w:rsidRPr="00C3178C">
                <w:rPr>
                  <w:rFonts w:eastAsiaTheme="minorEastAsia" w:cs="Times New Roman"/>
                </w:rPr>
                <w:t>ADC</w:t>
              </w:r>
              <w:r w:rsidRPr="00C3178C">
                <w:rPr>
                  <w:rFonts w:eastAsiaTheme="minorEastAsia" w:cs="Times New Roman"/>
                </w:rPr>
                <w:t>、工控半导体等五大产品领域，主要目标市场为电表、手机、液晶电视及平板显示、机顶盒等各类工业及消费电子产品。报告期内，公司积极拓展销售渠道，与主要的芯片厂商、销售渠道保持良好的合作关系，建立了完善的营销网络体系。公司经营模式从</w:t>
              </w:r>
              <w:r w:rsidRPr="00C3178C">
                <w:rPr>
                  <w:rFonts w:eastAsiaTheme="minorEastAsia" w:cs="Times New Roman"/>
                </w:rPr>
                <w:t>IDM</w:t>
              </w:r>
              <w:r w:rsidRPr="00C3178C">
                <w:rPr>
                  <w:rFonts w:eastAsiaTheme="minorEastAsia" w:cs="Times New Roman"/>
                </w:rPr>
                <w:t>模式中转型而来，对生产经营和质量保障有独特的理解和实践经验，拥有运营保障核心竞争力。</w:t>
              </w:r>
            </w:p>
            <w:p w14:paraId="051A508E" w14:textId="77777777" w:rsidR="001E2005" w:rsidRPr="00C3178C" w:rsidRDefault="001E2005" w:rsidP="001E2005">
              <w:pPr>
                <w:ind w:firstLineChars="200" w:firstLine="420"/>
                <w:contextualSpacing/>
                <w:mirrorIndents/>
                <w:rPr>
                  <w:rFonts w:eastAsiaTheme="minorEastAsia" w:cs="Times New Roman"/>
                </w:rPr>
              </w:pPr>
              <w:r w:rsidRPr="00C3178C">
                <w:rPr>
                  <w:rFonts w:eastAsiaTheme="minorEastAsia" w:cs="Times New Roman"/>
                </w:rPr>
                <w:t>（</w:t>
              </w:r>
              <w:r w:rsidRPr="00C3178C">
                <w:rPr>
                  <w:rFonts w:eastAsiaTheme="minorEastAsia" w:cs="Times New Roman"/>
                </w:rPr>
                <w:t>2</w:t>
              </w:r>
              <w:r w:rsidRPr="00C3178C">
                <w:rPr>
                  <w:rFonts w:eastAsiaTheme="minorEastAsia" w:cs="Times New Roman"/>
                </w:rPr>
                <w:t>）经营模式</w:t>
              </w:r>
            </w:p>
            <w:p w14:paraId="5D90F841" w14:textId="77777777" w:rsidR="001E2005" w:rsidRPr="00C3178C" w:rsidRDefault="001E2005" w:rsidP="001E2005">
              <w:pPr>
                <w:ind w:firstLineChars="200" w:firstLine="420"/>
                <w:contextualSpacing/>
                <w:mirrorIndents/>
                <w:rPr>
                  <w:rFonts w:eastAsiaTheme="minorEastAsia" w:cs="Times New Roman"/>
                </w:rPr>
              </w:pPr>
              <w:r w:rsidRPr="00C3178C">
                <w:rPr>
                  <w:rFonts w:eastAsiaTheme="minorEastAsia" w:cs="Times New Roman"/>
                </w:rPr>
                <w:t>公司主业属于集成电路设计业，采用无晶圆生产线的集成电路设计模式（</w:t>
              </w:r>
              <w:r w:rsidRPr="00C3178C">
                <w:rPr>
                  <w:rFonts w:eastAsiaTheme="minorEastAsia" w:cs="Times New Roman"/>
                </w:rPr>
                <w:t>Fabless</w:t>
              </w:r>
              <w:r w:rsidRPr="00C3178C">
                <w:rPr>
                  <w:rFonts w:eastAsiaTheme="minorEastAsia" w:cs="Times New Roman"/>
                </w:rPr>
                <w:t>），公司只进行集成电路的设计和销售，将晶圆制造、电路封装和测试等生产环节分别外包给专业的晶圆制造企业、封装和测试企业来完成。目前公司的晶圆制造环节主要由中芯国际集成电路制造（上海）有限公司、上海积塔半导体有限公司、上海华虹宏力半导体制造有限公司等国内晶圆流片加工企业完成。芯片封装环节主要由天水华天科技股份有限公司、通富微电子股份有限公司、江苏长电科技股份有限公司等国内封装企业完成。芯片测试环节主要委托无锡市华宇光微电子科技有限公司、广东利扬芯片测试股份有限公司等国内专业测试公司完成。</w:t>
              </w:r>
            </w:p>
            <w:p w14:paraId="1D90B6F3" w14:textId="77777777" w:rsidR="008F7B31" w:rsidRDefault="008F7B31" w:rsidP="00224058">
              <w:pPr>
                <w:contextualSpacing/>
                <w:mirrorIndents/>
                <w:rPr>
                  <w:rFonts w:asciiTheme="minorEastAsia" w:eastAsiaTheme="minorEastAsia" w:hAnsiTheme="minorEastAsia"/>
                </w:rPr>
              </w:pPr>
            </w:p>
            <w:p w14:paraId="53C739E1" w14:textId="77777777" w:rsidR="008F7B31" w:rsidRDefault="00224058" w:rsidP="00A802ED">
              <w:pPr>
                <w:contextualSpacing/>
                <w:mirrorIndents/>
                <w:jc w:val="center"/>
                <w:rPr>
                  <w:rFonts w:asciiTheme="minorEastAsia" w:eastAsiaTheme="minorEastAsia" w:hAnsiTheme="minorEastAsia"/>
                </w:rPr>
              </w:pPr>
              <w:r w:rsidRPr="00224058">
                <w:rPr>
                  <w:noProof/>
                </w:rPr>
                <w:drawing>
                  <wp:inline distT="0" distB="0" distL="0" distR="0" wp14:anchorId="6B06E58E" wp14:editId="07F3CD3A">
                    <wp:extent cx="3861282" cy="2414960"/>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4702" cy="2429608"/>
                            </a:xfrm>
                            <a:prstGeom prst="rect">
                              <a:avLst/>
                            </a:prstGeom>
                            <a:noFill/>
                            <a:ln>
                              <a:noFill/>
                            </a:ln>
                          </pic:spPr>
                        </pic:pic>
                      </a:graphicData>
                    </a:graphic>
                  </wp:inline>
                </w:drawing>
              </w:r>
            </w:p>
            <w:p w14:paraId="1D045005" w14:textId="77777777" w:rsidR="001E2005" w:rsidRDefault="001E2005" w:rsidP="001E2005">
              <w:pPr>
                <w:ind w:firstLineChars="200" w:firstLine="420"/>
                <w:contextualSpacing/>
                <w:mirrorIndents/>
                <w:jc w:val="center"/>
                <w:rPr>
                  <w:rFonts w:asciiTheme="minorEastAsia" w:eastAsiaTheme="minorEastAsia" w:hAnsiTheme="minorEastAsia"/>
                  <w:color w:val="000000" w:themeColor="text1"/>
                </w:rPr>
              </w:pPr>
              <w:r w:rsidRPr="008F7B31">
                <w:rPr>
                  <w:rFonts w:asciiTheme="minorEastAsia" w:eastAsiaTheme="minorEastAsia" w:hAnsiTheme="minorEastAsia"/>
                  <w:color w:val="000000" w:themeColor="text1"/>
                </w:rPr>
                <w:t>半导体产业链示意图</w:t>
              </w:r>
            </w:p>
            <w:p w14:paraId="497E9D24" w14:textId="77777777" w:rsidR="00A802ED" w:rsidRPr="008F7B31" w:rsidRDefault="00A802ED" w:rsidP="00A802ED">
              <w:pPr>
                <w:ind w:firstLineChars="200" w:firstLine="420"/>
                <w:contextualSpacing/>
                <w:mirrorIndents/>
                <w:jc w:val="left"/>
                <w:rPr>
                  <w:rFonts w:asciiTheme="minorEastAsia" w:eastAsiaTheme="minorEastAsia" w:hAnsiTheme="minorEastAsia"/>
                  <w:color w:val="000000" w:themeColor="text1"/>
                </w:rPr>
              </w:pPr>
            </w:p>
            <w:p w14:paraId="195F594E" w14:textId="77777777" w:rsidR="001E2005" w:rsidRPr="00C3178C" w:rsidRDefault="001E2005" w:rsidP="001E2005">
              <w:pPr>
                <w:ind w:firstLineChars="200" w:firstLine="420"/>
                <w:contextualSpacing/>
                <w:mirrorIndents/>
                <w:rPr>
                  <w:rFonts w:eastAsiaTheme="minorEastAsia" w:cs="Times New Roman"/>
                  <w:color w:val="000000" w:themeColor="text1"/>
                </w:rPr>
              </w:pPr>
              <w:r w:rsidRPr="00C3178C">
                <w:rPr>
                  <w:rFonts w:eastAsiaTheme="minorEastAsia" w:cs="Times New Roman"/>
                  <w:color w:val="000000" w:themeColor="text1"/>
                </w:rPr>
                <w:t>（</w:t>
              </w:r>
              <w:r w:rsidRPr="00C3178C">
                <w:rPr>
                  <w:rFonts w:eastAsiaTheme="minorEastAsia" w:cs="Times New Roman"/>
                  <w:color w:val="000000" w:themeColor="text1"/>
                </w:rPr>
                <w:t>3</w:t>
              </w:r>
              <w:r w:rsidRPr="00C3178C">
                <w:rPr>
                  <w:rFonts w:eastAsiaTheme="minorEastAsia" w:cs="Times New Roman"/>
                  <w:color w:val="000000" w:themeColor="text1"/>
                </w:rPr>
                <w:t>）行业情况</w:t>
              </w:r>
            </w:p>
            <w:p w14:paraId="79F1B609" w14:textId="75AB9AB1" w:rsidR="00012BEA" w:rsidRPr="00C3178C" w:rsidRDefault="00012BEA" w:rsidP="00012BEA">
              <w:pPr>
                <w:ind w:firstLineChars="200" w:firstLine="420"/>
                <w:rPr>
                  <w:rFonts w:eastAsiaTheme="minorEastAsia" w:cs="Times New Roman"/>
                </w:rPr>
              </w:pPr>
              <w:r w:rsidRPr="00C3178C">
                <w:rPr>
                  <w:rFonts w:eastAsiaTheme="minorEastAsia" w:cs="Times New Roman"/>
                </w:rPr>
                <w:lastRenderedPageBreak/>
                <w:t>报告期内，全球半导体产业出现了一定的反全球化的现象，对全球的半导体产业产生了巨大的影响，产业也在</w:t>
              </w:r>
              <w:r w:rsidRPr="00C3178C">
                <w:rPr>
                  <w:rFonts w:eastAsiaTheme="minorEastAsia" w:cs="Times New Roman"/>
                </w:rPr>
                <w:t>2019</w:t>
              </w:r>
              <w:r w:rsidRPr="00C3178C">
                <w:rPr>
                  <w:rFonts w:eastAsiaTheme="minorEastAsia" w:cs="Times New Roman"/>
                </w:rPr>
                <w:t>年进入了下行周期。根据</w:t>
              </w:r>
              <w:r w:rsidRPr="00C3178C">
                <w:rPr>
                  <w:rFonts w:eastAsiaTheme="minorEastAsia" w:cs="Times New Roman"/>
                </w:rPr>
                <w:t>WSTS</w:t>
              </w:r>
              <w:r w:rsidRPr="00C3178C">
                <w:rPr>
                  <w:rFonts w:eastAsiaTheme="minorEastAsia" w:cs="Times New Roman"/>
                </w:rPr>
                <w:t>统计，</w:t>
              </w:r>
              <w:r w:rsidRPr="00C3178C">
                <w:rPr>
                  <w:rFonts w:eastAsiaTheme="minorEastAsia" w:cs="Times New Roman"/>
                </w:rPr>
                <w:t>2019</w:t>
              </w:r>
              <w:r w:rsidRPr="00C3178C">
                <w:rPr>
                  <w:rFonts w:eastAsiaTheme="minorEastAsia" w:cs="Times New Roman"/>
                </w:rPr>
                <w:t>年全球半导体市场销售额</w:t>
              </w:r>
              <w:r w:rsidRPr="00C3178C">
                <w:rPr>
                  <w:rFonts w:eastAsiaTheme="minorEastAsia" w:cs="Times New Roman"/>
                </w:rPr>
                <w:t>4121</w:t>
              </w:r>
              <w:r w:rsidRPr="00C3178C">
                <w:rPr>
                  <w:rFonts w:eastAsiaTheme="minorEastAsia" w:cs="Times New Roman"/>
                </w:rPr>
                <w:t>亿美元，同比下降了</w:t>
              </w:r>
              <w:r w:rsidRPr="00C3178C">
                <w:rPr>
                  <w:rFonts w:eastAsiaTheme="minorEastAsia" w:cs="Times New Roman"/>
                </w:rPr>
                <w:t>12.1%</w:t>
              </w:r>
              <w:r w:rsidRPr="00C3178C">
                <w:rPr>
                  <w:rFonts w:eastAsiaTheme="minorEastAsia" w:cs="Times New Roman"/>
                </w:rPr>
                <w:t>，出现了自</w:t>
              </w:r>
              <w:r w:rsidRPr="00C3178C">
                <w:rPr>
                  <w:rFonts w:eastAsiaTheme="minorEastAsia" w:cs="Times New Roman"/>
                </w:rPr>
                <w:t>2008</w:t>
              </w:r>
              <w:r w:rsidRPr="00C3178C">
                <w:rPr>
                  <w:rFonts w:eastAsiaTheme="minorEastAsia" w:cs="Times New Roman"/>
                </w:rPr>
                <w:t>年以来</w:t>
              </w:r>
              <w:r w:rsidR="007A3197" w:rsidRPr="00C3178C">
                <w:rPr>
                  <w:rFonts w:eastAsiaTheme="minorEastAsia" w:cs="Times New Roman"/>
                </w:rPr>
                <w:t>的</w:t>
              </w:r>
              <w:r w:rsidRPr="00C3178C">
                <w:rPr>
                  <w:rFonts w:eastAsiaTheme="minorEastAsia" w:cs="Times New Roman"/>
                </w:rPr>
                <w:t>首次两位数负增长。</w:t>
              </w:r>
            </w:p>
            <w:p w14:paraId="48E17A05" w14:textId="17B58A72" w:rsidR="00012BEA" w:rsidRPr="00C3178C" w:rsidRDefault="00012BEA" w:rsidP="00012BEA">
              <w:pPr>
                <w:ind w:firstLineChars="200" w:firstLine="420"/>
                <w:rPr>
                  <w:rFonts w:eastAsiaTheme="minorEastAsia" w:cs="Times New Roman"/>
                </w:rPr>
              </w:pPr>
              <w:r w:rsidRPr="00C3178C">
                <w:rPr>
                  <w:rFonts w:eastAsiaTheme="minorEastAsia" w:cs="Times New Roman"/>
                </w:rPr>
                <w:t>相比全球半导体市场，中国半导体市场虽受相关因素影响，但依旧保持了相对良好的走势。据中国半导体行业协会统计，</w:t>
              </w:r>
              <w:r w:rsidRPr="00C3178C">
                <w:rPr>
                  <w:rFonts w:eastAsiaTheme="minorEastAsia" w:cs="Times New Roman"/>
                </w:rPr>
                <w:t>2019</w:t>
              </w:r>
              <w:r w:rsidRPr="00C3178C">
                <w:rPr>
                  <w:rFonts w:eastAsiaTheme="minorEastAsia" w:cs="Times New Roman"/>
                </w:rPr>
                <w:t>年中国集成电路产业销售额为</w:t>
              </w:r>
              <w:r w:rsidRPr="00C3178C">
                <w:rPr>
                  <w:rFonts w:eastAsiaTheme="minorEastAsia" w:cs="Times New Roman"/>
                </w:rPr>
                <w:t>7562.3</w:t>
              </w:r>
              <w:r w:rsidRPr="00C3178C">
                <w:rPr>
                  <w:rFonts w:eastAsiaTheme="minorEastAsia" w:cs="Times New Roman"/>
                </w:rPr>
                <w:t>亿元，同比增长</w:t>
              </w:r>
              <w:r w:rsidRPr="00C3178C">
                <w:rPr>
                  <w:rFonts w:eastAsiaTheme="minorEastAsia" w:cs="Times New Roman"/>
                </w:rPr>
                <w:t>15.8%</w:t>
              </w:r>
              <w:r w:rsidRPr="00C3178C">
                <w:rPr>
                  <w:rFonts w:eastAsiaTheme="minorEastAsia" w:cs="Times New Roman"/>
                </w:rPr>
                <w:t>。其中，</w:t>
              </w:r>
              <w:r w:rsidR="007A3197">
                <w:rPr>
                  <w:rFonts w:eastAsiaTheme="minorEastAsia" w:cs="Times New Roman" w:hint="eastAsia"/>
                </w:rPr>
                <w:t>I</w:t>
              </w:r>
              <w:r w:rsidR="007A3197">
                <w:rPr>
                  <w:rFonts w:eastAsiaTheme="minorEastAsia" w:cs="Times New Roman"/>
                </w:rPr>
                <w:t>C</w:t>
              </w:r>
              <w:r w:rsidRPr="00C3178C">
                <w:rPr>
                  <w:rFonts w:eastAsiaTheme="minorEastAsia" w:cs="Times New Roman"/>
                </w:rPr>
                <w:t>设计业销售额为</w:t>
              </w:r>
              <w:r w:rsidRPr="00C3178C">
                <w:rPr>
                  <w:rFonts w:eastAsiaTheme="minorEastAsia" w:cs="Times New Roman"/>
                </w:rPr>
                <w:t>3063.5</w:t>
              </w:r>
              <w:r w:rsidRPr="00C3178C">
                <w:rPr>
                  <w:rFonts w:eastAsiaTheme="minorEastAsia" w:cs="Times New Roman"/>
                </w:rPr>
                <w:t>亿元，同比增长</w:t>
              </w:r>
              <w:r w:rsidRPr="00C3178C">
                <w:rPr>
                  <w:rFonts w:eastAsiaTheme="minorEastAsia" w:cs="Times New Roman"/>
                </w:rPr>
                <w:t>21.6%</w:t>
              </w:r>
              <w:r w:rsidRPr="00C3178C">
                <w:rPr>
                  <w:rFonts w:eastAsiaTheme="minorEastAsia" w:cs="Times New Roman"/>
                </w:rPr>
                <w:t>；</w:t>
              </w:r>
              <w:r w:rsidR="007A3197">
                <w:rPr>
                  <w:rFonts w:eastAsiaTheme="minorEastAsia" w:cs="Times New Roman" w:hint="eastAsia"/>
                </w:rPr>
                <w:t>I</w:t>
              </w:r>
              <w:r w:rsidR="007A3197">
                <w:rPr>
                  <w:rFonts w:eastAsiaTheme="minorEastAsia" w:cs="Times New Roman"/>
                </w:rPr>
                <w:t>C</w:t>
              </w:r>
              <w:r w:rsidRPr="00C3178C">
                <w:rPr>
                  <w:rFonts w:eastAsiaTheme="minorEastAsia" w:cs="Times New Roman"/>
                </w:rPr>
                <w:t>制造业销售额为</w:t>
              </w:r>
              <w:r w:rsidRPr="00C3178C">
                <w:rPr>
                  <w:rFonts w:eastAsiaTheme="minorEastAsia" w:cs="Times New Roman"/>
                </w:rPr>
                <w:t>2149.1</w:t>
              </w:r>
              <w:r w:rsidRPr="00C3178C">
                <w:rPr>
                  <w:rFonts w:eastAsiaTheme="minorEastAsia" w:cs="Times New Roman"/>
                </w:rPr>
                <w:t>亿元，同比增长</w:t>
              </w:r>
              <w:r w:rsidRPr="00C3178C">
                <w:rPr>
                  <w:rFonts w:eastAsiaTheme="minorEastAsia" w:cs="Times New Roman"/>
                </w:rPr>
                <w:t>18.2%</w:t>
              </w:r>
              <w:r w:rsidRPr="00C3178C">
                <w:rPr>
                  <w:rFonts w:eastAsiaTheme="minorEastAsia" w:cs="Times New Roman"/>
                </w:rPr>
                <w:t>；</w:t>
              </w:r>
              <w:r w:rsidR="007A3197">
                <w:rPr>
                  <w:rFonts w:eastAsiaTheme="minorEastAsia" w:cs="Times New Roman" w:hint="eastAsia"/>
                </w:rPr>
                <w:t>I</w:t>
              </w:r>
              <w:r w:rsidR="007A3197">
                <w:rPr>
                  <w:rFonts w:eastAsiaTheme="minorEastAsia" w:cs="Times New Roman"/>
                </w:rPr>
                <w:t>C</w:t>
              </w:r>
              <w:r w:rsidRPr="00C3178C">
                <w:rPr>
                  <w:rFonts w:eastAsiaTheme="minorEastAsia" w:cs="Times New Roman"/>
                </w:rPr>
                <w:t>封装测试业销售额</w:t>
              </w:r>
              <w:r w:rsidRPr="00C3178C">
                <w:rPr>
                  <w:rFonts w:eastAsiaTheme="minorEastAsia" w:cs="Times New Roman"/>
                </w:rPr>
                <w:t>2349.7</w:t>
              </w:r>
              <w:r w:rsidRPr="00C3178C">
                <w:rPr>
                  <w:rFonts w:eastAsiaTheme="minorEastAsia" w:cs="Times New Roman"/>
                </w:rPr>
                <w:t>亿元，同比增长</w:t>
              </w:r>
              <w:r w:rsidRPr="00C3178C">
                <w:rPr>
                  <w:rFonts w:eastAsiaTheme="minorEastAsia" w:cs="Times New Roman"/>
                </w:rPr>
                <w:t>7.1%</w:t>
              </w:r>
              <w:r w:rsidRPr="00C3178C">
                <w:rPr>
                  <w:rFonts w:eastAsiaTheme="minorEastAsia" w:cs="Times New Roman"/>
                </w:rPr>
                <w:t>。根据海关统计，</w:t>
              </w:r>
              <w:r w:rsidRPr="00C3178C">
                <w:rPr>
                  <w:rFonts w:eastAsiaTheme="minorEastAsia" w:cs="Times New Roman"/>
                </w:rPr>
                <w:t>2019</w:t>
              </w:r>
              <w:r w:rsidRPr="00C3178C">
                <w:rPr>
                  <w:rFonts w:eastAsiaTheme="minorEastAsia" w:cs="Times New Roman"/>
                </w:rPr>
                <w:t>年中国进口集成电路</w:t>
              </w:r>
              <w:r w:rsidRPr="00C3178C">
                <w:rPr>
                  <w:rFonts w:eastAsiaTheme="minorEastAsia" w:cs="Times New Roman"/>
                </w:rPr>
                <w:t>4451.3</w:t>
              </w:r>
              <w:r w:rsidRPr="00C3178C">
                <w:rPr>
                  <w:rFonts w:eastAsiaTheme="minorEastAsia" w:cs="Times New Roman"/>
                </w:rPr>
                <w:t>亿块，同比增长</w:t>
              </w:r>
              <w:r w:rsidRPr="00C3178C">
                <w:rPr>
                  <w:rFonts w:eastAsiaTheme="minorEastAsia" w:cs="Times New Roman"/>
                </w:rPr>
                <w:t>6.6%</w:t>
              </w:r>
              <w:r w:rsidRPr="00C3178C">
                <w:rPr>
                  <w:rFonts w:eastAsiaTheme="minorEastAsia" w:cs="Times New Roman"/>
                </w:rPr>
                <w:t>；进口金额</w:t>
              </w:r>
              <w:r w:rsidRPr="00C3178C">
                <w:rPr>
                  <w:rFonts w:eastAsiaTheme="minorEastAsia" w:cs="Times New Roman"/>
                </w:rPr>
                <w:t>3055.5</w:t>
              </w:r>
              <w:r w:rsidRPr="00C3178C">
                <w:rPr>
                  <w:rFonts w:eastAsiaTheme="minorEastAsia" w:cs="Times New Roman"/>
                </w:rPr>
                <w:t>亿美元，同比下降</w:t>
              </w:r>
              <w:r w:rsidRPr="00C3178C">
                <w:rPr>
                  <w:rFonts w:eastAsiaTheme="minorEastAsia" w:cs="Times New Roman"/>
                </w:rPr>
                <w:t>2.1%</w:t>
              </w:r>
              <w:r w:rsidRPr="00C3178C">
                <w:rPr>
                  <w:rFonts w:eastAsiaTheme="minorEastAsia" w:cs="Times New Roman"/>
                </w:rPr>
                <w:t>。出口集成电路</w:t>
              </w:r>
              <w:r w:rsidRPr="00C3178C">
                <w:rPr>
                  <w:rFonts w:eastAsiaTheme="minorEastAsia" w:cs="Times New Roman"/>
                </w:rPr>
                <w:t>2187</w:t>
              </w:r>
              <w:r w:rsidRPr="00C3178C">
                <w:rPr>
                  <w:rFonts w:eastAsiaTheme="minorEastAsia" w:cs="Times New Roman"/>
                </w:rPr>
                <w:t>亿块，同比增长</w:t>
              </w:r>
              <w:r w:rsidRPr="00C3178C">
                <w:rPr>
                  <w:rFonts w:eastAsiaTheme="minorEastAsia" w:cs="Times New Roman"/>
                </w:rPr>
                <w:t>0.7%</w:t>
              </w:r>
              <w:r w:rsidRPr="00C3178C">
                <w:rPr>
                  <w:rFonts w:eastAsiaTheme="minorEastAsia" w:cs="Times New Roman"/>
                </w:rPr>
                <w:t>；出口金额</w:t>
              </w:r>
              <w:r w:rsidRPr="00C3178C">
                <w:rPr>
                  <w:rFonts w:eastAsiaTheme="minorEastAsia" w:cs="Times New Roman"/>
                </w:rPr>
                <w:t>1015.8</w:t>
              </w:r>
              <w:r w:rsidRPr="00C3178C">
                <w:rPr>
                  <w:rFonts w:eastAsiaTheme="minorEastAsia" w:cs="Times New Roman"/>
                </w:rPr>
                <w:t>亿美元，同比增长</w:t>
              </w:r>
              <w:r w:rsidRPr="00C3178C">
                <w:rPr>
                  <w:rFonts w:eastAsiaTheme="minorEastAsia" w:cs="Times New Roman"/>
                </w:rPr>
                <w:t>20%</w:t>
              </w:r>
              <w:r w:rsidRPr="00C3178C">
                <w:rPr>
                  <w:rFonts w:eastAsiaTheme="minorEastAsia" w:cs="Times New Roman"/>
                </w:rPr>
                <w:t>。</w:t>
              </w:r>
            </w:p>
            <w:p w14:paraId="0D12EA4F" w14:textId="77777777" w:rsidR="00012BEA" w:rsidRPr="00C3178C" w:rsidRDefault="00012BEA" w:rsidP="00012BEA">
              <w:pPr>
                <w:ind w:firstLineChars="200" w:firstLine="420"/>
                <w:rPr>
                  <w:rFonts w:eastAsiaTheme="minorEastAsia" w:cs="Times New Roman"/>
                </w:rPr>
              </w:pPr>
              <w:r w:rsidRPr="00C3178C">
                <w:rPr>
                  <w:rFonts w:eastAsiaTheme="minorEastAsia" w:cs="Times New Roman"/>
                </w:rPr>
                <w:t>近年来，集成电路产业政策频出。我国政府先后出台了一系列规范和促进集成电路行业发展的法律法规和产业政策，同时通过设立产业投资基金、鼓励产业资本投资等多种形式为行业发展提供资本助力。</w:t>
              </w:r>
            </w:p>
            <w:p w14:paraId="29B3A008" w14:textId="3CFBD1A7" w:rsidR="00012BEA" w:rsidRPr="00C3178C" w:rsidRDefault="00012BEA" w:rsidP="00012BEA">
              <w:pPr>
                <w:ind w:firstLineChars="200" w:firstLine="420"/>
                <w:rPr>
                  <w:rFonts w:eastAsiaTheme="minorEastAsia" w:cs="Times New Roman"/>
                </w:rPr>
              </w:pPr>
              <w:r w:rsidRPr="00C3178C">
                <w:rPr>
                  <w:rFonts w:eastAsiaTheme="minorEastAsia" w:cs="Times New Roman"/>
                </w:rPr>
                <w:t>2019</w:t>
              </w:r>
              <w:r w:rsidRPr="00C3178C">
                <w:rPr>
                  <w:rFonts w:eastAsiaTheme="minorEastAsia" w:cs="Times New Roman"/>
                </w:rPr>
                <w:t>年，</w:t>
              </w:r>
              <w:r w:rsidRPr="00C3178C">
                <w:rPr>
                  <w:rFonts w:eastAsiaTheme="minorEastAsia" w:cs="Times New Roman"/>
                </w:rPr>
                <w:t>5G</w:t>
              </w:r>
              <w:r w:rsidRPr="00C3178C">
                <w:rPr>
                  <w:rFonts w:eastAsiaTheme="minorEastAsia" w:cs="Times New Roman"/>
                </w:rPr>
                <w:t>部署进入关键阶段，商用建设加速，同时拉动换机潮，利好芯片行业发展。</w:t>
              </w:r>
              <w:r w:rsidRPr="00C3178C">
                <w:rPr>
                  <w:rFonts w:eastAsiaTheme="minorEastAsia" w:cs="Times New Roman"/>
                </w:rPr>
                <w:t>2019</w:t>
              </w:r>
              <w:r w:rsidRPr="00C3178C">
                <w:rPr>
                  <w:rFonts w:eastAsiaTheme="minorEastAsia" w:cs="Times New Roman"/>
                </w:rPr>
                <w:t>年</w:t>
              </w:r>
              <w:r w:rsidRPr="00C3178C">
                <w:rPr>
                  <w:rFonts w:eastAsiaTheme="minorEastAsia" w:cs="Times New Roman"/>
                </w:rPr>
                <w:t>7</w:t>
              </w:r>
              <w:r w:rsidRPr="00C3178C">
                <w:rPr>
                  <w:rFonts w:eastAsiaTheme="minorEastAsia" w:cs="Times New Roman"/>
                </w:rPr>
                <w:t>月，科创板正式开板，上市企业成为众人瞩目的焦点</w:t>
              </w:r>
              <w:r w:rsidR="007A3197">
                <w:rPr>
                  <w:rFonts w:eastAsiaTheme="minorEastAsia" w:cs="Times New Roman" w:hint="eastAsia"/>
                </w:rPr>
                <w:t>，</w:t>
              </w:r>
              <w:r w:rsidRPr="00C3178C">
                <w:rPr>
                  <w:rFonts w:eastAsiaTheme="minorEastAsia" w:cs="Times New Roman"/>
                </w:rPr>
                <w:t>其中半导体产业首批科创板上市的有五家。</w:t>
              </w:r>
              <w:r w:rsidRPr="00C3178C">
                <w:rPr>
                  <w:rFonts w:eastAsiaTheme="minorEastAsia" w:cs="Times New Roman"/>
                </w:rPr>
                <w:t>2019</w:t>
              </w:r>
              <w:r w:rsidRPr="00C3178C">
                <w:rPr>
                  <w:rFonts w:eastAsiaTheme="minorEastAsia" w:cs="Times New Roman"/>
                </w:rPr>
                <w:t>年</w:t>
              </w:r>
              <w:r w:rsidRPr="00C3178C">
                <w:rPr>
                  <w:rFonts w:eastAsiaTheme="minorEastAsia" w:cs="Times New Roman"/>
                </w:rPr>
                <w:t>10</w:t>
              </w:r>
              <w:r w:rsidRPr="00C3178C">
                <w:rPr>
                  <w:rFonts w:eastAsiaTheme="minorEastAsia" w:cs="Times New Roman"/>
                </w:rPr>
                <w:t>月</w:t>
              </w:r>
              <w:r w:rsidRPr="00C3178C">
                <w:rPr>
                  <w:rFonts w:eastAsiaTheme="minorEastAsia" w:cs="Times New Roman"/>
                </w:rPr>
                <w:t>18</w:t>
              </w:r>
              <w:r w:rsidRPr="00C3178C">
                <w:rPr>
                  <w:rFonts w:eastAsiaTheme="minorEastAsia" w:cs="Times New Roman"/>
                </w:rPr>
                <w:t>日，以</w:t>
              </w:r>
              <w:r w:rsidRPr="00C3178C">
                <w:rPr>
                  <w:rFonts w:eastAsiaTheme="minorEastAsia" w:cs="Times New Roman"/>
                </w:rPr>
                <w:t>“</w:t>
              </w:r>
              <w:r w:rsidRPr="00C3178C">
                <w:rPr>
                  <w:rFonts w:eastAsiaTheme="minorEastAsia" w:cs="Times New Roman"/>
                </w:rPr>
                <w:t>全球科技创新中心下的上海集成电路</w:t>
              </w:r>
              <w:r w:rsidRPr="00C3178C">
                <w:rPr>
                  <w:rFonts w:eastAsiaTheme="minorEastAsia" w:cs="Times New Roman"/>
                </w:rPr>
                <w:t>”</w:t>
              </w:r>
              <w:r w:rsidRPr="00C3178C">
                <w:rPr>
                  <w:rFonts w:eastAsiaTheme="minorEastAsia" w:cs="Times New Roman"/>
                </w:rPr>
                <w:t>为主题的</w:t>
              </w:r>
              <w:r w:rsidRPr="00C3178C">
                <w:rPr>
                  <w:rFonts w:eastAsiaTheme="minorEastAsia" w:cs="Times New Roman"/>
                </w:rPr>
                <w:t>“2019</w:t>
              </w:r>
              <w:r w:rsidRPr="00C3178C">
                <w:rPr>
                  <w:rFonts w:eastAsiaTheme="minorEastAsia" w:cs="Times New Roman"/>
                </w:rPr>
                <w:t>中国（上海）集成电路创新峰会</w:t>
              </w:r>
              <w:r w:rsidRPr="00C3178C">
                <w:rPr>
                  <w:rFonts w:eastAsiaTheme="minorEastAsia" w:cs="Times New Roman"/>
                </w:rPr>
                <w:t>”</w:t>
              </w:r>
              <w:r w:rsidRPr="00C3178C">
                <w:rPr>
                  <w:rFonts w:eastAsiaTheme="minorEastAsia" w:cs="Times New Roman"/>
                </w:rPr>
                <w:t>在上海科学会堂举行，并发布了国家集成电路创新中心牵头制定的《中国集成电路技术路线图（初稿）》，这是我国首次发布集成电路技术路线图。</w:t>
              </w:r>
            </w:p>
            <w:p w14:paraId="6B0F29BF" w14:textId="154B4EC2" w:rsidR="00757AF9" w:rsidRPr="00C3178C" w:rsidRDefault="00012BEA" w:rsidP="00012BEA">
              <w:pPr>
                <w:pStyle w:val="afb"/>
                <w:shd w:val="clear" w:color="auto" w:fill="FFFFFF"/>
                <w:spacing w:before="0" w:beforeAutospacing="0" w:after="0" w:afterAutospacing="0"/>
                <w:ind w:firstLineChars="200" w:firstLine="420"/>
                <w:contextualSpacing/>
                <w:mirrorIndents/>
                <w:rPr>
                  <w:rFonts w:eastAsiaTheme="minorEastAsia"/>
                </w:rPr>
              </w:pPr>
              <w:r w:rsidRPr="00C3178C">
                <w:rPr>
                  <w:rFonts w:eastAsiaTheme="minorEastAsia"/>
                  <w:sz w:val="21"/>
                  <w:szCs w:val="21"/>
                </w:rPr>
                <w:t>随着信息技术与传统产业的加速融合，集成电路的应用领域越来越多，本土集成电路企业凭借贴近市场贴近用户的优势，在各个细分领域有更大可以发挥的作用的地方。同时，随着技术积累与发展，</w:t>
              </w:r>
              <w:r w:rsidR="007A3197">
                <w:rPr>
                  <w:rFonts w:eastAsiaTheme="minorEastAsia"/>
                  <w:sz w:val="21"/>
                  <w:szCs w:val="21"/>
                </w:rPr>
                <w:t>本土</w:t>
              </w:r>
              <w:r w:rsidR="007A3197">
                <w:rPr>
                  <w:rFonts w:eastAsiaTheme="minorEastAsia" w:hint="eastAsia"/>
                  <w:sz w:val="21"/>
                  <w:szCs w:val="21"/>
                </w:rPr>
                <w:t>I</w:t>
              </w:r>
              <w:r w:rsidR="007A3197">
                <w:rPr>
                  <w:rFonts w:eastAsiaTheme="minorEastAsia"/>
                  <w:sz w:val="21"/>
                  <w:szCs w:val="21"/>
                </w:rPr>
                <w:t>C</w:t>
              </w:r>
              <w:r w:rsidRPr="00C3178C">
                <w:rPr>
                  <w:rFonts w:eastAsiaTheme="minorEastAsia"/>
                  <w:sz w:val="21"/>
                  <w:szCs w:val="21"/>
                </w:rPr>
                <w:t>产品也将从中低端升级到存储、模拟、射频等更多战略级通用或者量大面广的高端产品上。</w:t>
              </w:r>
            </w:p>
          </w:sdtContent>
        </w:sdt>
      </w:sdtContent>
    </w:sdt>
    <w:p w14:paraId="3FC1723B" w14:textId="77777777" w:rsidR="00757AF9" w:rsidRDefault="00757AF9"/>
    <w:p w14:paraId="7B48265C" w14:textId="77777777" w:rsidR="00757AF9" w:rsidRDefault="00DE6E22" w:rsidP="00B40F3B">
      <w:pPr>
        <w:pStyle w:val="2"/>
        <w:numPr>
          <w:ilvl w:val="0"/>
          <w:numId w:val="39"/>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1618292949"/>
        <w:lock w:val="sdtContentLocked"/>
        <w:placeholder>
          <w:docPart w:val="GBC22222222222222222222222222222"/>
        </w:placeholder>
      </w:sdtPr>
      <w:sdtEndPr/>
      <w:sdtContent>
        <w:p w14:paraId="19F48AF7" w14:textId="77777777" w:rsidR="00437A78" w:rsidRDefault="00DE6E22" w:rsidP="00437A78">
          <w:r>
            <w:fldChar w:fldCharType="begin"/>
          </w:r>
          <w:r w:rsidR="00437A78">
            <w:instrText>MACROBUTTON  SnrToggleCheckbox □</w:instrText>
          </w:r>
          <w:r w:rsidR="00437A78">
            <w:instrText>适用</w:instrText>
          </w:r>
          <w:r w:rsidR="00437A78">
            <w:instrText xml:space="preserve"> </w:instrText>
          </w:r>
          <w:r>
            <w:fldChar w:fldCharType="end"/>
          </w:r>
          <w:r>
            <w:fldChar w:fldCharType="begin"/>
          </w:r>
          <w:r w:rsidR="00437A78">
            <w:instrText xml:space="preserve"> MACROBUTTON  SnrToggleCheckbox √</w:instrText>
          </w:r>
          <w:r w:rsidR="00437A78">
            <w:instrText>不适用</w:instrText>
          </w:r>
          <w:r w:rsidR="00437A78">
            <w:instrText xml:space="preserve"> </w:instrText>
          </w:r>
          <w:r>
            <w:fldChar w:fldCharType="end"/>
          </w:r>
        </w:p>
      </w:sdtContent>
    </w:sdt>
    <w:sdt>
      <w:sdtPr>
        <w:rPr>
          <w:rFonts w:ascii="宋体" w:eastAsia="等线" w:hAnsi="宋体" w:cs="宋体" w:hint="eastAsia"/>
          <w:b w:val="0"/>
          <w:bCs w:val="0"/>
          <w:kern w:val="0"/>
          <w:szCs w:val="24"/>
        </w:rPr>
        <w:alias w:val="模块:报告期内公司主要资产发生重大变化情况的说明"/>
        <w:tag w:val="_SEC_d733579ca1be4b6280b2cf34d2da3454"/>
        <w:id w:val="1161273426"/>
        <w:lock w:val="sdtLocked"/>
        <w:placeholder>
          <w:docPart w:val="GBC22222222222222222222222222222"/>
        </w:placeholder>
      </w:sdtPr>
      <w:sdtEndPr>
        <w:rPr>
          <w:rFonts w:ascii="Times New Roman" w:eastAsiaTheme="minorEastAsia" w:hAnsi="Times New Roman" w:cs="Times New Roman" w:hint="default"/>
          <w:color w:val="000000" w:themeColor="text1"/>
          <w:szCs w:val="21"/>
        </w:rPr>
      </w:sdtEndPr>
      <w:sdtContent>
        <w:p w14:paraId="5583DCCD" w14:textId="77777777" w:rsidR="00757AF9" w:rsidRDefault="00DE6E22" w:rsidP="00B40F3B">
          <w:pPr>
            <w:pStyle w:val="2"/>
            <w:numPr>
              <w:ilvl w:val="0"/>
              <w:numId w:val="39"/>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41837401"/>
            <w:lock w:val="sdtContentLocked"/>
            <w:placeholder>
              <w:docPart w:val="GBC22222222222222222222222222222"/>
            </w:placeholder>
          </w:sdtPr>
          <w:sdtEndPr/>
          <w:sdtContent>
            <w:p w14:paraId="3EBA91B8" w14:textId="77777777" w:rsidR="00757AF9" w:rsidRDefault="00DE6E22">
              <w:r>
                <w:fldChar w:fldCharType="begin"/>
              </w:r>
              <w:r w:rsidR="001E2005">
                <w:rPr>
                  <w:rFonts w:hint="eastAsia"/>
                </w:rPr>
                <w:instrText xml:space="preserve">MACROBUTTON  SnrToggleCheckbox </w:instrText>
              </w:r>
              <w:r w:rsidR="001E2005">
                <w:rPr>
                  <w:rFonts w:hint="eastAsia"/>
                </w:rPr>
                <w:instrText>√适用</w:instrText>
              </w:r>
              <w:r w:rsidR="001E2005">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报告期内核心竞争力分析"/>
            <w:tag w:val="_GBC_956a57b53cd74344a32f2309bcc5f344"/>
            <w:id w:val="17521727"/>
            <w:lock w:val="sdtLocked"/>
            <w:placeholder>
              <w:docPart w:val="GBC22222222222222222222222222222"/>
            </w:placeholder>
          </w:sdtPr>
          <w:sdtEndPr>
            <w:rPr>
              <w:rFonts w:eastAsiaTheme="minorEastAsia" w:cs="Times New Roman" w:hint="default"/>
              <w:color w:val="000000" w:themeColor="text1"/>
            </w:rPr>
          </w:sdtEndPr>
          <w:sdtContent>
            <w:p w14:paraId="05E72E99"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上海贝岭主营业务是集成电路设计，定位为国内一流的模拟和数模混合集成电路供应商。经过持续的研发投入，公司集成电路产品业务的核心竞争力不断得到加强。公司目前产品业务细分为智能计量及</w:t>
              </w:r>
              <w:r w:rsidRPr="0063236A">
                <w:rPr>
                  <w:rFonts w:eastAsiaTheme="minorEastAsia" w:cs="Times New Roman"/>
                  <w:color w:val="000000" w:themeColor="text1"/>
                </w:rPr>
                <w:t>SoC</w:t>
              </w:r>
              <w:r w:rsidRPr="0063236A">
                <w:rPr>
                  <w:rFonts w:eastAsiaTheme="minorEastAsia" w:cs="Times New Roman"/>
                  <w:color w:val="000000" w:themeColor="text1"/>
                </w:rPr>
                <w:t>、电源管理、非挥发存储器、高速高精度</w:t>
              </w:r>
              <w:r w:rsidRPr="0063236A">
                <w:rPr>
                  <w:rFonts w:eastAsiaTheme="minorEastAsia" w:cs="Times New Roman"/>
                  <w:color w:val="000000" w:themeColor="text1"/>
                </w:rPr>
                <w:t>ADC</w:t>
              </w:r>
              <w:r w:rsidRPr="0063236A">
                <w:rPr>
                  <w:rFonts w:eastAsiaTheme="minorEastAsia" w:cs="Times New Roman"/>
                  <w:color w:val="000000" w:themeColor="text1"/>
                </w:rPr>
                <w:t>、工控半导体等五大领域，主要目标市场为消费电子、通信、工业应用等领域。公司已形成完善的供应链和质量保证体系，是客户值得信赖的合作伙伴。</w:t>
              </w:r>
            </w:p>
            <w:p w14:paraId="10F34EE5"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1</w:t>
              </w:r>
              <w:r w:rsidRPr="0063236A">
                <w:rPr>
                  <w:rFonts w:eastAsiaTheme="minorEastAsia" w:cs="Times New Roman"/>
                  <w:color w:val="000000" w:themeColor="text1"/>
                </w:rPr>
                <w:t>、产品和技术</w:t>
              </w:r>
            </w:p>
            <w:p w14:paraId="61265A37"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公司产品研发采用模拟和数模混合主流工艺技术，包括</w:t>
              </w:r>
              <w:r w:rsidRPr="0063236A">
                <w:rPr>
                  <w:rFonts w:eastAsiaTheme="minorEastAsia" w:cs="Times New Roman"/>
                  <w:color w:val="000000" w:themeColor="text1"/>
                </w:rPr>
                <w:t>0.18</w:t>
              </w:r>
              <w:r w:rsidRPr="0063236A">
                <w:rPr>
                  <w:rFonts w:eastAsiaTheme="minorEastAsia" w:cs="Times New Roman"/>
                  <w:color w:val="000000" w:themeColor="text1"/>
                </w:rPr>
                <w:t>微米至</w:t>
              </w:r>
              <w:r w:rsidRPr="0063236A">
                <w:rPr>
                  <w:rFonts w:eastAsiaTheme="minorEastAsia" w:cs="Times New Roman"/>
                  <w:color w:val="000000" w:themeColor="text1"/>
                </w:rPr>
                <w:t>95</w:t>
              </w:r>
              <w:r w:rsidRPr="0063236A">
                <w:rPr>
                  <w:rFonts w:eastAsiaTheme="minorEastAsia" w:cs="Times New Roman"/>
                  <w:color w:val="000000" w:themeColor="text1"/>
                </w:rPr>
                <w:t>纳米</w:t>
              </w:r>
              <w:r w:rsidRPr="0063236A">
                <w:rPr>
                  <w:rFonts w:eastAsiaTheme="minorEastAsia" w:cs="Times New Roman"/>
                  <w:color w:val="000000" w:themeColor="text1"/>
                </w:rPr>
                <w:t>CMOS</w:t>
              </w:r>
              <w:r w:rsidRPr="0063236A">
                <w:rPr>
                  <w:rFonts w:eastAsiaTheme="minorEastAsia" w:cs="Times New Roman"/>
                  <w:color w:val="000000" w:themeColor="text1"/>
                </w:rPr>
                <w:t>、高压</w:t>
              </w:r>
              <w:r w:rsidRPr="0063236A">
                <w:rPr>
                  <w:rFonts w:eastAsiaTheme="minorEastAsia" w:cs="Times New Roman"/>
                  <w:color w:val="000000" w:themeColor="text1"/>
                </w:rPr>
                <w:t>BCD</w:t>
              </w:r>
              <w:r w:rsidRPr="0063236A">
                <w:rPr>
                  <w:rFonts w:eastAsiaTheme="minorEastAsia" w:cs="Times New Roman"/>
                  <w:color w:val="000000" w:themeColor="text1"/>
                </w:rPr>
                <w:t>和双极电路等工艺。报告期内，采用了</w:t>
              </w:r>
              <w:r w:rsidRPr="0063236A">
                <w:rPr>
                  <w:rFonts w:eastAsiaTheme="minorEastAsia" w:cs="Times New Roman"/>
                  <w:color w:val="000000" w:themeColor="text1"/>
                </w:rPr>
                <w:t>28</w:t>
              </w:r>
              <w:r w:rsidRPr="0063236A">
                <w:rPr>
                  <w:rFonts w:eastAsiaTheme="minorEastAsia" w:cs="Times New Roman"/>
                  <w:color w:val="000000" w:themeColor="text1"/>
                </w:rPr>
                <w:t>纳米工艺研发的</w:t>
              </w:r>
              <w:r w:rsidRPr="0063236A">
                <w:rPr>
                  <w:rFonts w:eastAsiaTheme="minorEastAsia" w:cs="Times New Roman"/>
                  <w:color w:val="000000" w:themeColor="text1"/>
                </w:rPr>
                <w:t>5G</w:t>
              </w:r>
              <w:r w:rsidRPr="0063236A">
                <w:rPr>
                  <w:rFonts w:eastAsiaTheme="minorEastAsia" w:cs="Times New Roman"/>
                  <w:color w:val="000000" w:themeColor="text1"/>
                </w:rPr>
                <w:t>通信用数据转换器项目已经通过验收。</w:t>
              </w:r>
            </w:p>
            <w:p w14:paraId="175FE492"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2</w:t>
              </w:r>
              <w:r w:rsidRPr="0063236A">
                <w:rPr>
                  <w:rFonts w:eastAsiaTheme="minorEastAsia" w:cs="Times New Roman"/>
                  <w:color w:val="000000" w:themeColor="text1"/>
                </w:rPr>
                <w:t>、系统级芯片开发</w:t>
              </w:r>
            </w:p>
            <w:p w14:paraId="54D080CA"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公司</w:t>
              </w:r>
              <w:r>
                <w:rPr>
                  <w:rFonts w:eastAsiaTheme="minorEastAsia" w:cs="Times New Roman"/>
                  <w:color w:val="000000" w:themeColor="text1"/>
                </w:rPr>
                <w:t>已</w:t>
              </w:r>
              <w:r w:rsidRPr="0063236A">
                <w:rPr>
                  <w:rFonts w:eastAsiaTheme="minorEastAsia" w:cs="Times New Roman"/>
                  <w:color w:val="000000" w:themeColor="text1"/>
                </w:rPr>
                <w:t>在智能电表领域耕耘十多年，是国内智能电表领域品种最全的集成电路供应商，计量芯片在国家电网及南方电网统招市场的出货量均排名第一。公司已经布局符合下一代国网标准的相关产品，公司研发的下一代智能计量芯片已进入推广阶段，用以开拓下一代智能电表市场、海外智能电表市场以及新兴的物联网计量等应用领域。报告期内，公司智能计量芯片加强了在线误差检测技术和免校准技术。</w:t>
              </w:r>
            </w:p>
            <w:p w14:paraId="5DE9B7B9"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3</w:t>
              </w:r>
              <w:r w:rsidRPr="0063236A">
                <w:rPr>
                  <w:rFonts w:eastAsiaTheme="minorEastAsia" w:cs="Times New Roman"/>
                  <w:color w:val="000000" w:themeColor="text1"/>
                </w:rPr>
                <w:t>、新领域拓展和新技术积累</w:t>
              </w:r>
            </w:p>
            <w:p w14:paraId="6A3A1516"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lastRenderedPageBreak/>
                <w:t>公司密切跟踪国家战略性新兴产业的发展趋势，加快产品结构的调整步伐，逐步向新兴消费电子、智能制造等方向延伸和转移。报告期内，在智能手机摄像头模组和工控</w:t>
              </w:r>
              <w:r w:rsidRPr="0063236A">
                <w:rPr>
                  <w:rFonts w:eastAsiaTheme="minorEastAsia" w:cs="Times New Roman"/>
                  <w:color w:val="000000" w:themeColor="text1"/>
                </w:rPr>
                <w:t>EEPROM</w:t>
              </w:r>
              <w:r w:rsidRPr="0063236A">
                <w:rPr>
                  <w:rFonts w:eastAsiaTheme="minorEastAsia" w:cs="Times New Roman"/>
                  <w:color w:val="000000" w:themeColor="text1"/>
                </w:rPr>
                <w:t>存储器、智能插座和直流充电桩计量、下一代智能电表计量等芯片、工控半导体产品、隔离类产品领域都取得了进展。在高速高精度</w:t>
              </w:r>
              <w:r w:rsidRPr="0063236A">
                <w:rPr>
                  <w:rFonts w:eastAsiaTheme="minorEastAsia" w:cs="Times New Roman"/>
                  <w:color w:val="000000" w:themeColor="text1"/>
                </w:rPr>
                <w:t>ADC</w:t>
              </w:r>
              <w:r w:rsidRPr="0063236A">
                <w:rPr>
                  <w:rFonts w:eastAsiaTheme="minorEastAsia" w:cs="Times New Roman"/>
                  <w:color w:val="000000" w:themeColor="text1"/>
                </w:rPr>
                <w:t>领域，公司继续加强产学研结合，研发</w:t>
              </w:r>
              <w:r w:rsidRPr="0063236A">
                <w:rPr>
                  <w:rFonts w:eastAsiaTheme="minorEastAsia" w:cs="Times New Roman"/>
                  <w:color w:val="000000" w:themeColor="text1"/>
                </w:rPr>
                <w:t>5G</w:t>
              </w:r>
              <w:r w:rsidRPr="0063236A">
                <w:rPr>
                  <w:rFonts w:eastAsiaTheme="minorEastAsia" w:cs="Times New Roman"/>
                  <w:color w:val="000000" w:themeColor="text1"/>
                </w:rPr>
                <w:t>通信用数据转换器技术并通过项目验收。报告期内，公司</w:t>
              </w:r>
              <w:r w:rsidRPr="0063236A">
                <w:rPr>
                  <w:rFonts w:eastAsiaTheme="minorEastAsia" w:cs="Times New Roman"/>
                  <w:color w:val="000000" w:themeColor="text1"/>
                </w:rPr>
                <w:t>ADC</w:t>
              </w:r>
              <w:r w:rsidRPr="0063236A">
                <w:rPr>
                  <w:rFonts w:eastAsiaTheme="minorEastAsia" w:cs="Times New Roman"/>
                  <w:color w:val="000000" w:themeColor="text1"/>
                </w:rPr>
                <w:t>产品已进入工业和医疗设备用模拟前端产品领域。</w:t>
              </w:r>
            </w:p>
            <w:p w14:paraId="5147E7E0" w14:textId="77777777" w:rsidR="0005208C"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4</w:t>
              </w:r>
              <w:r w:rsidRPr="0063236A">
                <w:rPr>
                  <w:rFonts w:eastAsiaTheme="minorEastAsia" w:cs="Times New Roman"/>
                  <w:color w:val="000000" w:themeColor="text1"/>
                </w:rPr>
                <w:t>、核心团队建设</w:t>
              </w:r>
            </w:p>
            <w:p w14:paraId="583F0F9B" w14:textId="4E975204" w:rsidR="00757AF9" w:rsidRPr="0063236A" w:rsidRDefault="0005208C" w:rsidP="001E2005">
              <w:pPr>
                <w:ind w:firstLineChars="200" w:firstLine="420"/>
                <w:contextualSpacing/>
                <w:mirrorIndents/>
                <w:rPr>
                  <w:rFonts w:eastAsiaTheme="minorEastAsia" w:cs="Times New Roman"/>
                  <w:color w:val="000000" w:themeColor="text1"/>
                </w:rPr>
              </w:pPr>
              <w:r w:rsidRPr="0063236A">
                <w:rPr>
                  <w:rFonts w:eastAsiaTheme="minorEastAsia" w:cs="Times New Roman"/>
                  <w:color w:val="000000" w:themeColor="text1"/>
                </w:rPr>
                <w:t>公司始终坚持积极进取的人才培养和选人用人方式，采用面向社会的公开招聘、本企业内部的竞聘上岗及通过民主推荐的组织选拔等多方式、多渠道模式培养和选拔人才。公司在为公司内部优秀员工提供晋升机会的同时，也保证了管理人员选拔的公开、公正和公平。公司重视加强人才梯队建设，按照上海贝岭股份有限公司核心研发人员管理办法，关键员工在人才培养、职务晋升、薪酬调整、限制性股票授予、后备干部选拔等方面得到优先安排。报告期内，配合新业务领域的拓展，公司加强引进高端研发人才。报告期末，公司技术中心研发人员数量占公司总人数（含子公司）的</w:t>
              </w:r>
              <w:r w:rsidRPr="0063236A">
                <w:rPr>
                  <w:rFonts w:eastAsiaTheme="minorEastAsia" w:cs="Times New Roman"/>
                  <w:color w:val="000000" w:themeColor="text1"/>
                </w:rPr>
                <w:t>53%</w:t>
              </w:r>
              <w:r w:rsidRPr="0063236A">
                <w:rPr>
                  <w:rFonts w:eastAsiaTheme="minorEastAsia" w:cs="Times New Roman"/>
                  <w:color w:val="000000" w:themeColor="text1"/>
                </w:rPr>
                <w:t>（技术人员</w:t>
              </w:r>
              <w:r w:rsidRPr="0063236A">
                <w:rPr>
                  <w:rFonts w:eastAsiaTheme="minorEastAsia" w:cs="Times New Roman"/>
                  <w:color w:val="000000" w:themeColor="text1"/>
                </w:rPr>
                <w:t>164</w:t>
              </w:r>
              <w:r w:rsidRPr="0063236A">
                <w:rPr>
                  <w:rFonts w:eastAsiaTheme="minorEastAsia" w:cs="Times New Roman"/>
                  <w:color w:val="000000" w:themeColor="text1"/>
                </w:rPr>
                <w:t>人，总人数</w:t>
              </w:r>
              <w:r w:rsidRPr="0063236A">
                <w:rPr>
                  <w:rFonts w:eastAsiaTheme="minorEastAsia" w:cs="Times New Roman"/>
                  <w:color w:val="000000" w:themeColor="text1"/>
                </w:rPr>
                <w:t>309</w:t>
              </w:r>
              <w:r w:rsidRPr="0063236A">
                <w:rPr>
                  <w:rFonts w:eastAsiaTheme="minorEastAsia" w:cs="Times New Roman"/>
                  <w:color w:val="000000" w:themeColor="text1"/>
                </w:rPr>
                <w:t>人）。</w:t>
              </w:r>
            </w:p>
          </w:sdtContent>
        </w:sdt>
      </w:sdtContent>
    </w:sdt>
    <w:p w14:paraId="06469C0F" w14:textId="77777777" w:rsidR="00757AF9" w:rsidRDefault="00DE6E22">
      <w:pPr>
        <w:pStyle w:val="10"/>
        <w:numPr>
          <w:ilvl w:val="0"/>
          <w:numId w:val="3"/>
        </w:numPr>
        <w:ind w:left="498" w:hangingChars="177" w:hanging="498"/>
      </w:pPr>
      <w:bookmarkStart w:id="21" w:name="_Toc28098026"/>
      <w:r>
        <w:rPr>
          <w:rFonts w:hint="eastAsia"/>
        </w:rPr>
        <w:t>经营情况讨论与分析</w:t>
      </w:r>
      <w:bookmarkEnd w:id="21"/>
      <w:r>
        <w:t xml:space="preserve"> </w:t>
      </w:r>
    </w:p>
    <w:sdt>
      <w:sdtPr>
        <w:rPr>
          <w:rFonts w:ascii="宋体" w:eastAsia="等线" w:hAnsi="宋体" w:cs="宋体" w:hint="eastAsia"/>
          <w:b w:val="0"/>
          <w:bCs w:val="0"/>
          <w:kern w:val="0"/>
          <w:szCs w:val="24"/>
        </w:rPr>
        <w:alias w:val="模块:管理层讨论与分析"/>
        <w:tag w:val="_SEC_465bd2646eb04eab8e1c01ba688faf29"/>
        <w:id w:val="-1185741663"/>
        <w:lock w:val="sdtLocked"/>
        <w:placeholder>
          <w:docPart w:val="GBC22222222222222222222222222222"/>
        </w:placeholder>
      </w:sdtPr>
      <w:sdtEndPr>
        <w:rPr>
          <w:rFonts w:asciiTheme="minorEastAsia" w:eastAsiaTheme="minorEastAsia" w:hAnsiTheme="minorEastAsia"/>
          <w:szCs w:val="21"/>
        </w:rPr>
      </w:sdtEndPr>
      <w:sdtContent>
        <w:p w14:paraId="5DDDA165" w14:textId="77777777" w:rsidR="00757AF9" w:rsidRDefault="00DE6E22" w:rsidP="00B40F3B">
          <w:pPr>
            <w:pStyle w:val="2"/>
            <w:numPr>
              <w:ilvl w:val="0"/>
              <w:numId w:val="1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134717314"/>
            <w:lock w:val="sdtLocked"/>
            <w:placeholder>
              <w:docPart w:val="GBC22222222222222222222222222222"/>
            </w:placeholder>
          </w:sdtPr>
          <w:sdtEndPr/>
          <w:sdtContent>
            <w:p w14:paraId="6F1A0203"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报告期内，公司在董事会领导下，围绕主业发展战略，在立足现有市场的基础上做好产业布局，持续加大新产品开发投入，积极开拓新兴市场和新的应用领域，努力提升公司的经营业绩。</w:t>
              </w:r>
            </w:p>
            <w:p w14:paraId="53CC20B4"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2019年，工控、通讯、电力等行业为国产芯片提供的市场机会在明显增加。公司经营以市场为导向，围绕国家信息安全、战略性新兴产业需求和华大半导体发展战略，紧抓市场机会，充分发挥上市公司平台作用，通过自主创新和兼并重组两个途径，重点发展规划布局产品，实现公司经营规模和经济效益持续稳定增长。报告期内，公司产品主力布局在高性能模拟电路、电源管理、工控半导体和量大面广的计量产品及EEPROM存储器等领域。目前，公司IC产品客户主要集中在智能电表、摄像头模组、显示屏模组、高端及便携式医疗设备、工控设备及各类通用的消费电子产品等领域。相关客户领域总体市场需求平稳，个别行业需求处于上升阶段，如手机等智能设备摄像头模组市场，个别行业增速减缓，比如显示屏等市场。</w:t>
              </w:r>
            </w:p>
            <w:p w14:paraId="590F7DB8"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（一）产品业务</w:t>
              </w:r>
            </w:p>
            <w:p w14:paraId="4256DE00"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1、智能计量及SoC</w:t>
              </w:r>
            </w:p>
            <w:p w14:paraId="198F7DE5"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（1）产品研发</w:t>
              </w:r>
            </w:p>
            <w:p w14:paraId="30DD7024"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报告期内，上海贝岭（含锐能微）通过技术创新和自主研发，在传统电能计量芯片、SoC及MCU系列产品的研发持续投入。单相、三相多功能电能计量芯片技术创新走在行业最前沿，覆盖国家电网统招</w:t>
              </w:r>
              <w:r>
                <w:rPr>
                  <w:rFonts w:asciiTheme="minorEastAsia" w:eastAsiaTheme="minorEastAsia" w:hAnsiTheme="minorEastAsia" w:hint="eastAsia"/>
                </w:rPr>
                <w:t>市场</w:t>
              </w:r>
              <w:r w:rsidRPr="001E2005">
                <w:rPr>
                  <w:rFonts w:asciiTheme="minorEastAsia" w:eastAsiaTheme="minorEastAsia" w:hAnsiTheme="minorEastAsia" w:hint="eastAsia"/>
                </w:rPr>
                <w:t>、南方电网统招市场</w:t>
              </w:r>
              <w:r>
                <w:rPr>
                  <w:rFonts w:asciiTheme="minorEastAsia" w:eastAsiaTheme="minorEastAsia" w:hAnsiTheme="minorEastAsia" w:hint="eastAsia"/>
                </w:rPr>
                <w:t>和</w:t>
              </w:r>
              <w:r w:rsidRPr="001E2005">
                <w:rPr>
                  <w:rFonts w:asciiTheme="minorEastAsia" w:eastAsiaTheme="minorEastAsia" w:hAnsiTheme="minorEastAsia" w:hint="eastAsia"/>
                </w:rPr>
                <w:t>海外智能电能表市场。公司已研发出满足OIML R46标准要求的、面向国网下一代智能物联电能表的单相、三相计量芯片，目前正处于推广阶段。公司现有的SoC及MCU芯片产品主要面向出口电表市场和国网统招市场。公司普通单相和普通三相计量产品在非招标市场占据主要份额。</w:t>
              </w:r>
            </w:p>
            <w:p w14:paraId="3A23E687"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报告期内，国家电网、南方电网均颁布了满足OIML R46</w:t>
              </w:r>
              <w:r>
                <w:rPr>
                  <w:rFonts w:asciiTheme="minorEastAsia" w:eastAsiaTheme="minorEastAsia" w:hAnsiTheme="minorEastAsia" w:hint="eastAsia"/>
                </w:rPr>
                <w:t>要求的下一代标准技术草稿。公司顺应形势变化，提前布局，</w:t>
              </w:r>
              <w:r w:rsidRPr="001E2005">
                <w:rPr>
                  <w:rFonts w:asciiTheme="minorEastAsia" w:eastAsiaTheme="minorEastAsia" w:hAnsiTheme="minorEastAsia" w:hint="eastAsia"/>
                </w:rPr>
                <w:t>2018</w:t>
              </w:r>
              <w:r>
                <w:rPr>
                  <w:rFonts w:asciiTheme="minorEastAsia" w:eastAsiaTheme="minorEastAsia" w:hAnsiTheme="minorEastAsia" w:hint="eastAsia"/>
                </w:rPr>
                <w:t>年即已做好新产品研发准备，</w:t>
              </w:r>
              <w:r w:rsidRPr="001E2005">
                <w:rPr>
                  <w:rFonts w:asciiTheme="minorEastAsia" w:eastAsiaTheme="minorEastAsia" w:hAnsiTheme="minorEastAsia" w:hint="eastAsia"/>
                </w:rPr>
                <w:t>2019年对新研发的下一代单相智能计量芯SOC芯片、三相智能计量芯SOC芯片进行了卓有成效的市场推广。目前全国主流电表厂均已采用公司全资子公司锐能微智能计量芯SOC进行原型样机设计，公司积极配合全国主流电表厂完成下一代电表的样机设计、送检等工作，并积极参与标准讨论和修订。公司下一代电表核心计量芯取得了市场和技术的领先，将为未来几年的业绩奠定良好的增长基础。</w:t>
              </w:r>
            </w:p>
            <w:p w14:paraId="0E4F8D88"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lastRenderedPageBreak/>
                <w:t>除了传统电能计量市场外，报告期内，公司积极研发面向工业互联网、物联网、节能照明等领域的电学量感知芯片，主要应用于智能插座、电动自行车充电桩、智慧照明、能源监控等具体应用。针对这些应用，新开发的计量芯片功能包含了用电计量及故障监控。</w:t>
              </w:r>
            </w:p>
            <w:p w14:paraId="1CF54EA2"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（2）市场营销</w:t>
              </w:r>
            </w:p>
            <w:p w14:paraId="09D6677C"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国家电网2019年第一标和第二标招标数量相对于2018年同期有明显增长，公司的计量芯片在国网和南网统招市场整体出货量继续排名第一，智能电能表海外出口市场的单相SoC芯片取得较大幅度的销售增长。公司全资子公司深圳锐能微的单相电能计量芯片RN8209C产品获得2019</w:t>
              </w:r>
              <w:r>
                <w:rPr>
                  <w:rFonts w:asciiTheme="minorEastAsia" w:eastAsiaTheme="minorEastAsia" w:hAnsiTheme="minorEastAsia" w:hint="eastAsia"/>
                </w:rPr>
                <w:t>年第十四届</w:t>
              </w:r>
              <w:r w:rsidRPr="001E2005">
                <w:rPr>
                  <w:rFonts w:asciiTheme="minorEastAsia" w:eastAsiaTheme="minorEastAsia" w:hAnsiTheme="minorEastAsia" w:hint="eastAsia"/>
                </w:rPr>
                <w:t>“中国芯”优秀市场表现产品称号。报告期内，能源监控等新应用领域的计量芯片、SoC芯片、面向智能插座、直流充电桩等也实现了销售的增长。</w:t>
              </w:r>
            </w:p>
            <w:p w14:paraId="014CB03B"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针对OIML R46的要求以及电网提升运营质量和效率的内在需求，国家电网及南方电网均在2019年颁布了下一代电表标准的技术草稿，并已进行多次送检摸底测试。公司设计的下一代单相和三相智能计量芯SOC是满足国家电网和南方电网下一代标准要求的主流芯片，已经成功导入全国主要电表厂的设计，并已实现销售。预计未来几年，随着国家电网和南方电网下一代电表的落地，公司下一代智能计量芯片将成为公司销售主力之一，下一代智能计量芯片的销售单价、技术门槛等都有质的提升，将带来公司业绩的持续增长。</w:t>
              </w:r>
            </w:p>
            <w:p w14:paraId="7611730A"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报告期内，针对物联网应用的计量芯片销量显著增长，具体在智能插座客户中已获得广泛使用、在电动自行车充电桩客户中获得认可并已批量销售、在智慧照明客户中已实际使用。</w:t>
              </w:r>
            </w:p>
            <w:p w14:paraId="16773BE6"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2、电源管理</w:t>
              </w:r>
            </w:p>
            <w:p w14:paraId="7741AFE8"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（1）产品研发</w:t>
              </w:r>
            </w:p>
            <w:p w14:paraId="2E0650D1"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报告期内，公司针对高压大电流电源管理产品、低功耗和数模混合电源管理产品加大了研</w:t>
              </w:r>
              <w:r>
                <w:rPr>
                  <w:rFonts w:asciiTheme="minorEastAsia" w:eastAsiaTheme="minorEastAsia" w:hAnsiTheme="minorEastAsia" w:hint="eastAsia"/>
                </w:rPr>
                <w:t>发投入力度，</w:t>
              </w:r>
              <w:r w:rsidRPr="001E2005">
                <w:rPr>
                  <w:rFonts w:asciiTheme="minorEastAsia" w:eastAsiaTheme="minorEastAsia" w:hAnsiTheme="minorEastAsia" w:hint="eastAsia"/>
                </w:rPr>
                <w:t>对相关产品新型封装也进行了持续的创新和开发，在提升了产品性能的同时，提高了公司相关电源管理产品的可靠性。</w:t>
              </w:r>
            </w:p>
            <w:p w14:paraId="43572D61"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报告期内，公司中高压40V系列</w:t>
              </w:r>
              <w:r>
                <w:rPr>
                  <w:rFonts w:asciiTheme="minorEastAsia" w:eastAsiaTheme="minorEastAsia" w:hAnsiTheme="minorEastAsia" w:hint="eastAsia"/>
                </w:rPr>
                <w:t>DCDC</w:t>
              </w:r>
              <w:r w:rsidRPr="001E2005">
                <w:rPr>
                  <w:rFonts w:asciiTheme="minorEastAsia" w:eastAsiaTheme="minorEastAsia" w:hAnsiTheme="minorEastAsia" w:hint="eastAsia"/>
                </w:rPr>
                <w:t>和LDO产品成功在车用领域取得突破。</w:t>
              </w:r>
            </w:p>
            <w:p w14:paraId="0274B8B6"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（2）市场营销</w:t>
              </w:r>
            </w:p>
            <w:p w14:paraId="52DEC2C2"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报告期内，公司在网络通信、机顶盒、液晶电视、安防、车载周边等应用市场通过产品升级和新产品的导入，向客户提供有竞争力的</w:t>
              </w:r>
              <w:r>
                <w:rPr>
                  <w:rFonts w:asciiTheme="minorEastAsia" w:eastAsiaTheme="minorEastAsia" w:hAnsiTheme="minorEastAsia" w:hint="eastAsia"/>
                </w:rPr>
                <w:t>电源管理产品，保障了公司</w:t>
              </w:r>
              <w:r w:rsidRPr="001E2005">
                <w:rPr>
                  <w:rFonts w:asciiTheme="minorEastAsia" w:eastAsiaTheme="minorEastAsia" w:hAnsiTheme="minorEastAsia" w:hint="eastAsia"/>
                </w:rPr>
                <w:t>市场份额和行业地位的持续提升。同时</w:t>
              </w:r>
              <w:r>
                <w:rPr>
                  <w:rFonts w:asciiTheme="minorEastAsia" w:eastAsiaTheme="minorEastAsia" w:hAnsiTheme="minorEastAsia" w:hint="eastAsia"/>
                </w:rPr>
                <w:t>，</w:t>
              </w:r>
              <w:r w:rsidRPr="001E2005">
                <w:rPr>
                  <w:rFonts w:asciiTheme="minorEastAsia" w:eastAsiaTheme="minorEastAsia" w:hAnsiTheme="minorEastAsia" w:hint="eastAsia"/>
                </w:rPr>
                <w:t>公司在5G、物联网、智能电表、汽车电子等市场逐步导入满足市场需求的电源管理产品。2019年</w:t>
              </w:r>
              <w:r>
                <w:rPr>
                  <w:rFonts w:asciiTheme="minorEastAsia" w:eastAsiaTheme="minorEastAsia" w:hAnsiTheme="minorEastAsia" w:hint="eastAsia"/>
                </w:rPr>
                <w:t>，</w:t>
              </w:r>
              <w:r w:rsidRPr="001E2005">
                <w:rPr>
                  <w:rFonts w:asciiTheme="minorEastAsia" w:eastAsiaTheme="minorEastAsia" w:hAnsiTheme="minorEastAsia" w:hint="eastAsia"/>
                </w:rPr>
                <w:t>公司电源管理产品总体销售额比去年同期增长约10%。</w:t>
              </w:r>
            </w:p>
            <w:p w14:paraId="46E25F80"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3、非挥发存储器</w:t>
              </w:r>
            </w:p>
            <w:p w14:paraId="757685DE"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（1）产品研发</w:t>
              </w:r>
            </w:p>
            <w:p w14:paraId="5EFA83B7"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自主研发的通用EEPROM系列产品进展顺利，完成了系列产品技术升级换代，提升了产品性能和产品市场竞争力。完成了摄像头模组EEPROM的升级换代，对系列EEPROM产品进行了技术升级，提升了产品竞争力。此外，公司着力提升EEPROM产品品质，以满足工业控制领域的客户需求。</w:t>
              </w:r>
            </w:p>
            <w:p w14:paraId="4B9BFD3D"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（2）市场营销</w:t>
              </w:r>
            </w:p>
            <w:p w14:paraId="3A4EED5E"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EEPROM产品销售额同比实现增长约106%，产品系列已经基本齐全，实现了容量2kbit到2048kbit、各种封装形式的全覆盖。公司EEPROM产品客户重点分布在工业控制、智能电表、移动终端等领域，工业控制领域显示器应用的EEPROM始终保持着稳步的出货量。报告期内，公司EEPROM产品已成为国内主要摄像头模组厂家的供货商，销售稳步增长。</w:t>
              </w:r>
            </w:p>
            <w:p w14:paraId="00F511AF"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4、工控半导体</w:t>
              </w:r>
            </w:p>
            <w:p w14:paraId="54B41494"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（1）产品研发</w:t>
              </w:r>
            </w:p>
            <w:p w14:paraId="1B865FD7"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公司工控半导体</w:t>
              </w:r>
              <w:r>
                <w:rPr>
                  <w:rFonts w:asciiTheme="minorEastAsia" w:eastAsiaTheme="minorEastAsia" w:hAnsiTheme="minorEastAsia" w:hint="eastAsia"/>
                </w:rPr>
                <w:t>业务</w:t>
              </w:r>
              <w:r w:rsidRPr="001E2005">
                <w:rPr>
                  <w:rFonts w:asciiTheme="minorEastAsia" w:eastAsiaTheme="minorEastAsia" w:hAnsiTheme="minorEastAsia" w:hint="eastAsia"/>
                </w:rPr>
                <w:t>定位于为工业控制提供高可靠性的器件产品，报告期内，已研发出一系列性能优异的半导体器件产品，可以取代国外公司相关同类产品，报告期内已经陆续进</w:t>
              </w:r>
              <w:r w:rsidRPr="001E2005">
                <w:rPr>
                  <w:rFonts w:asciiTheme="minorEastAsia" w:eastAsiaTheme="minorEastAsia" w:hAnsiTheme="minorEastAsia" w:hint="eastAsia"/>
                </w:rPr>
                <w:lastRenderedPageBreak/>
                <w:t>入功率电源等市场，受到越来越多的客户接受。未来，公司将持续投入，加大对新型器件结构和工艺流程的技术开发，继续丰富产品线，与公司主控芯片、驱动芯片、信号采样芯片等产品形成完整解决方案，提升公司整体竞争力。</w:t>
              </w:r>
            </w:p>
            <w:p w14:paraId="0D177388"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（2）市场营销</w:t>
              </w:r>
            </w:p>
            <w:p w14:paraId="57B7D344"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坚持以市场为导向，注重新产品开发和技术升级并加以充分的市场论证，使得工控半导体新产品研发取得了较好的效果。在计算机、白色家电等领域开始导入公司新产品并实现销售。未来，公司将进一步扩大相关产品的应用范围，在原有计算机、白色家电等市场的基础上，针对服务器、通信及其他工业应用领域开始推广工作。</w:t>
              </w:r>
            </w:p>
            <w:p w14:paraId="4230ADA5"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5、高速高精度ADC</w:t>
              </w:r>
            </w:p>
            <w:p w14:paraId="608279E4"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（1）产品研发</w:t>
              </w:r>
            </w:p>
            <w:p w14:paraId="088B0FB3"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报告期内，公司在高速高精度ADC产品的研发和市场推广方面持续投入。第一代和第二代ADC产品在北斗导航、信号接收、医疗成像等领域已实现小批量销售，并且已为多家客户送样并设计导入，受到了客户的广泛赞誉。报告期内，公司BLAD16Q125 ADC产品在集成电路产业技术创新战略联盟组织的“第二届集成电路产业技术创新奖”评比中荣获“技术创新奖”，公司国内首款4通道16位125MS/s ADC产品在</w:t>
              </w:r>
              <w:r>
                <w:rPr>
                  <w:rFonts w:asciiTheme="minorEastAsia" w:eastAsiaTheme="minorEastAsia" w:hAnsiTheme="minorEastAsia" w:hint="eastAsia"/>
                </w:rPr>
                <w:t>2</w:t>
              </w:r>
              <w:r>
                <w:rPr>
                  <w:rFonts w:asciiTheme="minorEastAsia" w:eastAsiaTheme="minorEastAsia" w:hAnsiTheme="minorEastAsia"/>
                </w:rPr>
                <w:t>019年</w:t>
              </w:r>
              <w:r w:rsidRPr="001E2005">
                <w:rPr>
                  <w:rFonts w:asciiTheme="minorEastAsia" w:eastAsiaTheme="minorEastAsia" w:hAnsiTheme="minorEastAsia" w:hint="eastAsia"/>
                </w:rPr>
                <w:t>第14届“中国芯”集成电路产业促进大会上荣获“年度重大创新突破产品”称号。报告期内，公司第三代射频采样高速ADC研发进展顺利，已开发出12位3GS/s RF采样ADC</w:t>
              </w:r>
              <w:r w:rsidRPr="000C6C15">
                <w:rPr>
                  <w:rFonts w:asciiTheme="minorEastAsia" w:eastAsiaTheme="minorEastAsia" w:hAnsiTheme="minorEastAsia"/>
                  <w:color w:val="000000" w:themeColor="text1"/>
                </w:rPr>
                <w:t xml:space="preserve"> IP</w:t>
              </w:r>
              <w:r w:rsidRPr="000C6C15">
                <w:rPr>
                  <w:rFonts w:hint="eastAsia"/>
                  <w:color w:val="000000" w:themeColor="text1"/>
                </w:rPr>
                <w:t>核</w:t>
              </w:r>
              <w:r w:rsidRPr="001E2005">
                <w:rPr>
                  <w:rFonts w:asciiTheme="minorEastAsia" w:eastAsiaTheme="minorEastAsia" w:hAnsiTheme="minorEastAsia" w:hint="eastAsia"/>
                </w:rPr>
                <w:t>，顺利通过了国家03专项验收，但该产品研发、认证、导入周期都很长，推广难度极高</w:t>
              </w:r>
              <w:r>
                <w:rPr>
                  <w:rFonts w:hint="eastAsia"/>
                </w:rPr>
                <w:t>，</w:t>
              </w:r>
              <w:r w:rsidRPr="00975481">
                <w:rPr>
                  <w:rFonts w:hint="eastAsia"/>
                  <w:color w:val="000000" w:themeColor="text1"/>
                </w:rPr>
                <w:t>要实现实际的量产销售仍有很多工作要做。</w:t>
              </w:r>
            </w:p>
            <w:p w14:paraId="59E600C5" w14:textId="77777777" w:rsidR="00290304" w:rsidRPr="001E2005"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（2）市场营销</w:t>
              </w:r>
            </w:p>
            <w:p w14:paraId="67B86EFD" w14:textId="77777777" w:rsidR="00290304" w:rsidRDefault="00290304" w:rsidP="001E2005">
              <w:pPr>
                <w:ind w:firstLineChars="200" w:firstLine="420"/>
                <w:contextualSpacing/>
                <w:mirrorIndents/>
                <w:rPr>
                  <w:rFonts w:asciiTheme="minorEastAsia" w:eastAsiaTheme="minorEastAsia" w:hAnsiTheme="minorEastAsia"/>
                </w:rPr>
              </w:pPr>
              <w:r w:rsidRPr="001E2005">
                <w:rPr>
                  <w:rFonts w:asciiTheme="minorEastAsia" w:eastAsiaTheme="minorEastAsia" w:hAnsiTheme="minorEastAsia" w:hint="eastAsia"/>
                </w:rPr>
                <w:t>高速高精度ADC产品属于高端模拟电路，关乎相关整机系统的核心性能指标，但客户较为分散，推广周期较长，推广难度很大。未来，公司将依托现有技术基础，逐步完善ADC产品系列，进一步加强市场推广力度，扩大应用面，增加营收贡献。</w:t>
              </w:r>
            </w:p>
            <w:p w14:paraId="2986CF8E" w14:textId="77777777" w:rsidR="00290304" w:rsidRPr="00373C26" w:rsidRDefault="00290304" w:rsidP="001E2005">
              <w:pPr>
                <w:adjustRightInd w:val="0"/>
                <w:spacing w:beforeLines="50" w:before="156"/>
                <w:ind w:firstLineChars="200" w:firstLine="422"/>
                <w:contextualSpacing/>
                <w:rPr>
                  <w:b/>
                </w:rPr>
              </w:pPr>
              <w:r w:rsidRPr="00373C26">
                <w:rPr>
                  <w:b/>
                </w:rPr>
                <w:t>（二）生产运营</w:t>
              </w:r>
            </w:p>
            <w:p w14:paraId="33D546CA" w14:textId="77777777" w:rsidR="00290304" w:rsidRPr="00373C26" w:rsidRDefault="00290304" w:rsidP="001E2005">
              <w:pPr>
                <w:spacing w:beforeLines="50" w:before="156"/>
                <w:ind w:firstLineChars="200" w:firstLine="420"/>
                <w:contextualSpacing/>
                <w:rPr>
                  <w:color w:val="000000" w:themeColor="text1"/>
                </w:rPr>
              </w:pPr>
              <w:r w:rsidRPr="00373C26">
                <w:rPr>
                  <w:color w:val="000000" w:themeColor="text1"/>
                </w:rPr>
                <w:t>报告期内，公司生产运营工作始终围绕公司经营目标，积极应对上下游产能供应紧张、采购价格上涨、汇率波动等客观不利因素影响，提前和各供应商确认年度加工计划，采用梯度加工价格或打包价的方式，确保旺季供应链稳定供货，淡季也能做到加工量不下降，真正做到公司与供应商双赢的局面，获得市场最优价格和产能保证，确保销售能按时交货，顺利完成年度生产运营目标。同时，公司从流片、封装到测试各个环节做好产销衔接及各供应商的产能调配工作，与各主要供应商继续保持了良好合作关系，为后续进一步合作提供了供应保障。</w:t>
              </w:r>
            </w:p>
            <w:p w14:paraId="180982CF" w14:textId="77777777" w:rsidR="00290304" w:rsidRPr="00373C26" w:rsidRDefault="00290304" w:rsidP="001E2005">
              <w:pPr>
                <w:spacing w:beforeLines="50" w:before="156"/>
                <w:ind w:firstLineChars="200" w:firstLine="420"/>
                <w:contextualSpacing/>
                <w:rPr>
                  <w:color w:val="000000" w:themeColor="text1"/>
                </w:rPr>
              </w:pPr>
              <w:r w:rsidRPr="00373C26">
                <w:rPr>
                  <w:color w:val="000000" w:themeColor="text1"/>
                </w:rPr>
                <w:t>2019</w:t>
              </w:r>
              <w:r w:rsidRPr="00373C26">
                <w:rPr>
                  <w:color w:val="000000" w:themeColor="text1"/>
                </w:rPr>
                <w:t>年一季度，由于晶圆厂加工产能有所缓解，晶圆厂的订单都如期交付，同一时间，封装测试产能也出现放空的情况。公司根据市场预测和公司库存情况，积极和供应商协商，采用梯度价格和量价配合的采购方式，提前加量下单。进入</w:t>
              </w:r>
              <w:r w:rsidRPr="00373C26">
                <w:rPr>
                  <w:color w:val="000000" w:themeColor="text1"/>
                </w:rPr>
                <w:t>2019</w:t>
              </w:r>
              <w:r w:rsidRPr="00373C26">
                <w:rPr>
                  <w:color w:val="000000" w:themeColor="text1"/>
                </w:rPr>
                <w:t>年二季度，晶圆制造和封装测试产能开始出现紧张，造成部分产品供应短缺和生产成本上升，但由于公司决策正确，提前安排了足够的库存，外围产能紧张没有严重影响到公司的销售任务。</w:t>
              </w:r>
              <w:r w:rsidRPr="00373C26">
                <w:rPr>
                  <w:color w:val="000000" w:themeColor="text1"/>
                </w:rPr>
                <w:t>2019</w:t>
              </w:r>
              <w:r w:rsidRPr="00373C26">
                <w:rPr>
                  <w:color w:val="000000" w:themeColor="text1"/>
                </w:rPr>
                <w:t>年下半年，产能紧张趋势愈演愈烈，各加工环节全面出现产能无法满足需求</w:t>
              </w:r>
              <w:r>
                <w:rPr>
                  <w:color w:val="000000" w:themeColor="text1"/>
                </w:rPr>
                <w:t>的情况</w:t>
              </w:r>
              <w:r w:rsidRPr="00373C26">
                <w:rPr>
                  <w:color w:val="000000" w:themeColor="text1"/>
                </w:rPr>
                <w:t>，公司利用良好的长期合作供应商资源，合理安排，积极协调，圆满完成了公司年度销售目标。</w:t>
              </w:r>
            </w:p>
            <w:p w14:paraId="4A0AE98D" w14:textId="3FEC075B" w:rsidR="00757AF9" w:rsidRDefault="00290304" w:rsidP="000F3E47">
              <w:pPr>
                <w:spacing w:beforeLines="50" w:before="156"/>
                <w:ind w:firstLineChars="200" w:firstLine="420"/>
                <w:contextualSpacing/>
                <w:rPr>
                  <w:rFonts w:asciiTheme="minorEastAsia" w:eastAsiaTheme="minorEastAsia" w:hAnsiTheme="minorEastAsia"/>
                </w:rPr>
              </w:pPr>
              <w:r w:rsidRPr="00373C26">
                <w:rPr>
                  <w:color w:val="000000" w:themeColor="text1"/>
                </w:rPr>
                <w:t>报告期内，公司经过不断努力，严控产品质量，规范供应商管理，本年度供应商满意度持续提高。</w:t>
              </w:r>
            </w:p>
          </w:sdtContent>
        </w:sdt>
      </w:sdtContent>
    </w:sdt>
    <w:p w14:paraId="1FAEA682" w14:textId="77777777" w:rsidR="00757AF9" w:rsidRDefault="00757AF9">
      <w:pPr>
        <w:rPr>
          <w:rFonts w:asciiTheme="minorEastAsia" w:eastAsiaTheme="minorEastAsia" w:hAnsiTheme="minorEastAsia"/>
        </w:rPr>
      </w:pPr>
    </w:p>
    <w:sdt>
      <w:sdtPr>
        <w:rPr>
          <w:rFonts w:ascii="宋体" w:eastAsia="等线" w:hAnsi="宋体" w:cs="宋体" w:hint="eastAsia"/>
          <w:b w:val="0"/>
          <w:bCs w:val="0"/>
          <w:kern w:val="0"/>
          <w:szCs w:val="24"/>
        </w:rPr>
        <w:alias w:val="模块:报告期内主要经营情况"/>
        <w:tag w:val="_SEC_5be0fbeb3cd14e7ea98377b294efcb92"/>
        <w:id w:val="1287236068"/>
        <w:lock w:val="sdtLocked"/>
        <w:placeholder>
          <w:docPart w:val="GBC22222222222222222222222222222"/>
        </w:placeholder>
      </w:sdtPr>
      <w:sdtEndPr>
        <w:rPr>
          <w:rFonts w:ascii="Times New Roman" w:eastAsia="宋体" w:hAnsi="Times New Roman"/>
          <w:szCs w:val="21"/>
        </w:rPr>
      </w:sdtEndPr>
      <w:sdtContent>
        <w:p w14:paraId="0A368C5E" w14:textId="77777777" w:rsidR="00757AF9" w:rsidRDefault="00DE6E22" w:rsidP="00B40F3B">
          <w:pPr>
            <w:pStyle w:val="2"/>
            <w:numPr>
              <w:ilvl w:val="0"/>
              <w:numId w:val="17"/>
            </w:numPr>
            <w:ind w:left="368" w:hangingChars="175" w:hanging="368"/>
          </w:pPr>
          <w:r>
            <w:rPr>
              <w:rFonts w:hint="eastAsia"/>
            </w:rPr>
            <w:t>报告期内主要经营情况</w:t>
          </w:r>
        </w:p>
        <w:sdt>
          <w:sdtPr>
            <w:rPr>
              <w:rFonts w:hint="eastAsia"/>
            </w:rPr>
            <w:alias w:val="报告期内主要经营情况"/>
            <w:tag w:val="_GBC_655a1c6ffd2a454085e53e5538e3b2ef"/>
            <w:id w:val="-280419549"/>
            <w:lock w:val="sdtLocked"/>
            <w:placeholder>
              <w:docPart w:val="GBC22222222222222222222222222222"/>
            </w:placeholder>
          </w:sdtPr>
          <w:sdtEndPr/>
          <w:sdtContent>
            <w:p w14:paraId="69B39C08" w14:textId="77777777" w:rsidR="00437A78" w:rsidRPr="00DE771E" w:rsidRDefault="00437A78" w:rsidP="0002304F">
              <w:pPr>
                <w:ind w:firstLineChars="200" w:firstLine="420"/>
                <w:rPr>
                  <w:rFonts w:eastAsiaTheme="minorEastAsia"/>
                </w:rPr>
              </w:pPr>
              <w:r w:rsidRPr="00DE771E">
                <w:rPr>
                  <w:rFonts w:eastAsiaTheme="minorEastAsia"/>
                </w:rPr>
                <w:t>2019</w:t>
              </w:r>
              <w:r w:rsidRPr="00DE771E">
                <w:rPr>
                  <w:rFonts w:eastAsiaTheme="minorEastAsia"/>
                </w:rPr>
                <w:t>年公司共实现营业收入</w:t>
              </w:r>
              <w:r w:rsidRPr="00DE771E">
                <w:rPr>
                  <w:rFonts w:eastAsiaTheme="minorEastAsia"/>
                </w:rPr>
                <w:t>87,862.92</w:t>
              </w:r>
              <w:r w:rsidRPr="00DE771E">
                <w:rPr>
                  <w:rFonts w:eastAsiaTheme="minorEastAsia"/>
                </w:rPr>
                <w:t>万元，较上年增长</w:t>
              </w:r>
              <w:r w:rsidRPr="00DE771E">
                <w:rPr>
                  <w:rFonts w:eastAsiaTheme="minorEastAsia"/>
                </w:rPr>
                <w:t>12.02%</w:t>
              </w:r>
              <w:r w:rsidRPr="00DE771E">
                <w:rPr>
                  <w:rFonts w:eastAsiaTheme="minorEastAsia"/>
                </w:rPr>
                <w:t>；其中：主营业务收入为</w:t>
              </w:r>
              <w:r w:rsidRPr="00DE771E">
                <w:rPr>
                  <w:rFonts w:eastAsiaTheme="minorEastAsia"/>
                </w:rPr>
                <w:t>83,223.12</w:t>
              </w:r>
              <w:r w:rsidRPr="00DE771E">
                <w:rPr>
                  <w:rFonts w:eastAsiaTheme="minorEastAsia"/>
                </w:rPr>
                <w:t>万元，较上年增长</w:t>
              </w:r>
              <w:r w:rsidRPr="00DE771E">
                <w:rPr>
                  <w:rFonts w:eastAsiaTheme="minorEastAsia"/>
                </w:rPr>
                <w:t>12.51%</w:t>
              </w:r>
              <w:r w:rsidRPr="00DE771E">
                <w:rPr>
                  <w:rFonts w:eastAsiaTheme="minorEastAsia"/>
                </w:rPr>
                <w:t>；其他业务收入为</w:t>
              </w:r>
              <w:r w:rsidRPr="00DE771E">
                <w:rPr>
                  <w:rFonts w:eastAsiaTheme="minorEastAsia"/>
                </w:rPr>
                <w:t>4,639.80</w:t>
              </w:r>
              <w:r w:rsidRPr="00DE771E">
                <w:rPr>
                  <w:rFonts w:eastAsiaTheme="minorEastAsia"/>
                </w:rPr>
                <w:t>万元，较上年增长</w:t>
              </w:r>
              <w:r w:rsidRPr="00DE771E">
                <w:rPr>
                  <w:rFonts w:eastAsiaTheme="minorEastAsia"/>
                </w:rPr>
                <w:t>3.87%</w:t>
              </w:r>
              <w:r w:rsidRPr="00DE771E">
                <w:rPr>
                  <w:rFonts w:eastAsiaTheme="minorEastAsia"/>
                </w:rPr>
                <w:t>。</w:t>
              </w:r>
              <w:r w:rsidRPr="00DE771E">
                <w:rPr>
                  <w:rFonts w:eastAsiaTheme="minorEastAsia"/>
                </w:rPr>
                <w:t>2019</w:t>
              </w:r>
              <w:r w:rsidRPr="00DE771E">
                <w:rPr>
                  <w:rFonts w:eastAsiaTheme="minorEastAsia"/>
                </w:rPr>
                <w:t>年公司共实现毛利</w:t>
              </w:r>
              <w:r w:rsidRPr="00DE771E">
                <w:rPr>
                  <w:rFonts w:eastAsiaTheme="minorEastAsia"/>
                </w:rPr>
                <w:t>26,235.45</w:t>
              </w:r>
              <w:r w:rsidRPr="00DE771E">
                <w:rPr>
                  <w:rFonts w:eastAsiaTheme="minorEastAsia"/>
                </w:rPr>
                <w:t>万元，其中：主营业务毛利为</w:t>
              </w:r>
              <w:r w:rsidRPr="00DE771E">
                <w:rPr>
                  <w:rFonts w:eastAsiaTheme="minorEastAsia"/>
                </w:rPr>
                <w:t>22,081.93</w:t>
              </w:r>
              <w:r w:rsidRPr="00DE771E">
                <w:rPr>
                  <w:rFonts w:eastAsiaTheme="minorEastAsia"/>
                </w:rPr>
                <w:t>万元，较上年增长</w:t>
              </w:r>
              <w:r w:rsidRPr="00DE771E">
                <w:rPr>
                  <w:rFonts w:eastAsiaTheme="minorEastAsia"/>
                </w:rPr>
                <w:t>5,432.25</w:t>
              </w:r>
              <w:r w:rsidRPr="00DE771E">
                <w:rPr>
                  <w:rFonts w:eastAsiaTheme="minorEastAsia"/>
                </w:rPr>
                <w:t>万元，增幅为</w:t>
              </w:r>
              <w:r w:rsidRPr="00DE771E">
                <w:rPr>
                  <w:rFonts w:eastAsiaTheme="minorEastAsia"/>
                </w:rPr>
                <w:t>32.63%</w:t>
              </w:r>
              <w:r w:rsidRPr="00DE771E">
                <w:rPr>
                  <w:rFonts w:eastAsiaTheme="minorEastAsia"/>
                </w:rPr>
                <w:t>；其他业务毛利为</w:t>
              </w:r>
              <w:r w:rsidRPr="00DE771E">
                <w:rPr>
                  <w:rFonts w:eastAsiaTheme="minorEastAsia"/>
                </w:rPr>
                <w:t>4,153.53</w:t>
              </w:r>
              <w:r w:rsidRPr="00DE771E">
                <w:rPr>
                  <w:rFonts w:eastAsiaTheme="minorEastAsia"/>
                </w:rPr>
                <w:t>万元，较上年增长</w:t>
              </w:r>
              <w:r w:rsidRPr="00DE771E">
                <w:rPr>
                  <w:rFonts w:eastAsiaTheme="minorEastAsia"/>
                </w:rPr>
                <w:t>714.53</w:t>
              </w:r>
              <w:r w:rsidRPr="00DE771E">
                <w:rPr>
                  <w:rFonts w:eastAsiaTheme="minorEastAsia"/>
                </w:rPr>
                <w:t>万元，幅为</w:t>
              </w:r>
              <w:r w:rsidRPr="00DE771E">
                <w:rPr>
                  <w:rFonts w:eastAsiaTheme="minorEastAsia"/>
                </w:rPr>
                <w:t>20.78%</w:t>
              </w:r>
              <w:r w:rsidRPr="00DE771E">
                <w:rPr>
                  <w:rFonts w:eastAsiaTheme="minorEastAsia"/>
                </w:rPr>
                <w:t>。</w:t>
              </w:r>
            </w:p>
            <w:p w14:paraId="2A75CD5A" w14:textId="77777777" w:rsidR="00757AF9" w:rsidRDefault="00437A78" w:rsidP="0002304F">
              <w:pPr>
                <w:ind w:firstLineChars="200" w:firstLine="420"/>
              </w:pPr>
              <w:r w:rsidRPr="00DE771E">
                <w:rPr>
                  <w:rFonts w:eastAsiaTheme="minorEastAsia"/>
                </w:rPr>
                <w:lastRenderedPageBreak/>
                <w:t>2019</w:t>
              </w:r>
              <w:r w:rsidRPr="00DE771E">
                <w:rPr>
                  <w:rFonts w:eastAsiaTheme="minorEastAsia"/>
                </w:rPr>
                <w:t>年公司实现归属于上市公司股东的扣除非经常性损益的净利润</w:t>
              </w:r>
              <w:r w:rsidRPr="00DE771E">
                <w:rPr>
                  <w:rFonts w:eastAsiaTheme="minorEastAsia"/>
                </w:rPr>
                <w:t>12,351.96</w:t>
              </w:r>
              <w:r w:rsidRPr="00DE771E">
                <w:rPr>
                  <w:rFonts w:eastAsiaTheme="minorEastAsia"/>
                </w:rPr>
                <w:t>万元，较上年</w:t>
              </w:r>
              <w:r w:rsidRPr="00DE771E">
                <w:rPr>
                  <w:rFonts w:eastAsiaTheme="minorEastAsia"/>
                </w:rPr>
                <w:t>8,765.96</w:t>
              </w:r>
              <w:r w:rsidRPr="00DE771E">
                <w:rPr>
                  <w:rFonts w:eastAsiaTheme="minorEastAsia"/>
                </w:rPr>
                <w:t>万元相比增长</w:t>
              </w:r>
              <w:r w:rsidRPr="00DE771E">
                <w:rPr>
                  <w:rFonts w:eastAsiaTheme="minorEastAsia"/>
                </w:rPr>
                <w:t>40.91%</w:t>
              </w:r>
              <w:r w:rsidRPr="00DE771E">
                <w:rPr>
                  <w:rFonts w:eastAsiaTheme="minorEastAsia"/>
                </w:rPr>
                <w:t>。增长原因主要系公司</w:t>
              </w:r>
              <w:r w:rsidRPr="00DE771E">
                <w:rPr>
                  <w:rFonts w:eastAsiaTheme="minorEastAsia"/>
                </w:rPr>
                <w:t>IC</w:t>
              </w:r>
              <w:r w:rsidRPr="00DE771E">
                <w:rPr>
                  <w:rFonts w:eastAsiaTheme="minorEastAsia"/>
                </w:rPr>
                <w:t>设计业务较同期增长所致。</w:t>
              </w:r>
            </w:p>
          </w:sdtContent>
        </w:sdt>
      </w:sdtContent>
    </w:sdt>
    <w:p w14:paraId="0453C57F" w14:textId="77777777" w:rsidR="00757AF9" w:rsidRDefault="00DE6E22" w:rsidP="00B40F3B">
      <w:pPr>
        <w:pStyle w:val="3"/>
        <w:numPr>
          <w:ilvl w:val="0"/>
          <w:numId w:val="8"/>
        </w:numPr>
        <w:ind w:left="369" w:hangingChars="175" w:hanging="369"/>
        <w:rPr>
          <w:szCs w:val="21"/>
        </w:rPr>
      </w:pPr>
      <w:bookmarkStart w:id="22" w:name="_Toc342559738"/>
      <w:bookmarkStart w:id="23" w:name="_Toc342565895"/>
      <w:r>
        <w:rPr>
          <w:rFonts w:hint="eastAsia"/>
          <w:szCs w:val="21"/>
        </w:rPr>
        <w:t>主营业务分析</w:t>
      </w:r>
      <w:bookmarkEnd w:id="22"/>
      <w:bookmarkEnd w:id="23"/>
    </w:p>
    <w:p w14:paraId="1CCC5DC6" w14:textId="77777777" w:rsidR="00757AF9" w:rsidRDefault="00DE6E22" w:rsidP="00B40F3B">
      <w:pPr>
        <w:pStyle w:val="4"/>
        <w:numPr>
          <w:ilvl w:val="0"/>
          <w:numId w:val="40"/>
        </w:numPr>
      </w:pPr>
      <w:r>
        <w:t>利润表及现金流量表相关科目变动分析表</w:t>
      </w:r>
    </w:p>
    <w:sdt>
      <w:sdtPr>
        <w:rPr>
          <w:rFonts w:ascii="宋体" w:eastAsia="等线" w:hAnsi="宋体" w:cs="宋体" w:hint="eastAsia"/>
          <w:kern w:val="0"/>
          <w:szCs w:val="21"/>
        </w:rPr>
        <w:alias w:val="模块:利润表及现金流量表相关科目变动分析表"/>
        <w:tag w:val="_SEC_d3972654380a4e478936e14322d23b17"/>
        <w:id w:val="-1169563810"/>
        <w:lock w:val="sdtLocked"/>
        <w:placeholder>
          <w:docPart w:val="GBC22222222222222222222222222222"/>
        </w:placeholder>
      </w:sdtPr>
      <w:sdtEndPr>
        <w:rPr>
          <w:rFonts w:ascii="Times New Roman" w:eastAsia="宋体" w:hAnsi="Times New Roman" w:hint="default"/>
        </w:rPr>
      </w:sdtEndPr>
      <w:sdtContent>
        <w:p w14:paraId="67363717" w14:textId="77777777" w:rsidR="00757AF9" w:rsidRDefault="00DE6E22">
          <w:pPr>
            <w:pStyle w:val="aa"/>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288812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8552327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387"/>
            <w:gridCol w:w="1736"/>
            <w:gridCol w:w="1736"/>
            <w:gridCol w:w="1964"/>
          </w:tblGrid>
          <w:tr w:rsidR="00437A78" w14:paraId="7D26F6F2" w14:textId="77777777" w:rsidTr="00FE5512">
            <w:sdt>
              <w:sdtPr>
                <w:tag w:val="_PLD_07c57429574b41a38dfc0d8a1f3284ab"/>
                <w:id w:val="-866524974"/>
                <w:lock w:val="sdtLocked"/>
              </w:sdtPr>
              <w:sdtEndPr/>
              <w:sdtContent>
                <w:tc>
                  <w:tcPr>
                    <w:tcW w:w="1919" w:type="pct"/>
                  </w:tcPr>
                  <w:p w14:paraId="25EC561B" w14:textId="77777777" w:rsidR="00437A78" w:rsidRDefault="00437A78" w:rsidP="00FE5512">
                    <w:pPr>
                      <w:pStyle w:val="aa"/>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878432590"/>
                <w:lock w:val="sdtLocked"/>
              </w:sdtPr>
              <w:sdtEndPr/>
              <w:sdtContent>
                <w:tc>
                  <w:tcPr>
                    <w:tcW w:w="984" w:type="pct"/>
                    <w:vAlign w:val="center"/>
                  </w:tcPr>
                  <w:p w14:paraId="76B02119" w14:textId="77777777" w:rsidR="00437A78" w:rsidRDefault="00437A78" w:rsidP="00FE5512">
                    <w:pPr>
                      <w:pStyle w:val="aa"/>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134997673"/>
                <w:lock w:val="sdtLocked"/>
              </w:sdtPr>
              <w:sdtEndPr/>
              <w:sdtContent>
                <w:tc>
                  <w:tcPr>
                    <w:tcW w:w="984" w:type="pct"/>
                    <w:vAlign w:val="center"/>
                  </w:tcPr>
                  <w:p w14:paraId="5DF2AD5F" w14:textId="77777777" w:rsidR="00437A78" w:rsidRDefault="00437A78" w:rsidP="00FE5512">
                    <w:pPr>
                      <w:pStyle w:val="aa"/>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1000311758"/>
                <w:lock w:val="sdtLocked"/>
              </w:sdtPr>
              <w:sdtEndPr/>
              <w:sdtContent>
                <w:tc>
                  <w:tcPr>
                    <w:tcW w:w="1113" w:type="pct"/>
                    <w:vAlign w:val="center"/>
                  </w:tcPr>
                  <w:p w14:paraId="41F207ED" w14:textId="77777777" w:rsidR="00437A78" w:rsidRDefault="00437A78" w:rsidP="00FE5512">
                    <w:pPr>
                      <w:pStyle w:val="aa"/>
                      <w:ind w:firstLineChars="0" w:firstLine="0"/>
                      <w:jc w:val="center"/>
                      <w:rPr>
                        <w:rFonts w:ascii="宋体" w:hAnsi="宋体"/>
                        <w:szCs w:val="21"/>
                      </w:rPr>
                    </w:pPr>
                    <w:r>
                      <w:rPr>
                        <w:rFonts w:ascii="宋体" w:hAnsi="宋体" w:hint="eastAsia"/>
                        <w:szCs w:val="21"/>
                      </w:rPr>
                      <w:t>变动比例（%）</w:t>
                    </w:r>
                  </w:p>
                </w:tc>
              </w:sdtContent>
            </w:sdt>
          </w:tr>
          <w:tr w:rsidR="00437A78" w14:paraId="76910AE5" w14:textId="77777777" w:rsidTr="0002304F">
            <w:sdt>
              <w:sdtPr>
                <w:tag w:val="_PLD_7f4f90a23cfa4c28a1746df26983afbe"/>
                <w:id w:val="-1093006465"/>
                <w:lock w:val="sdtLocked"/>
              </w:sdtPr>
              <w:sdtEndPr/>
              <w:sdtContent>
                <w:tc>
                  <w:tcPr>
                    <w:tcW w:w="1919" w:type="pct"/>
                  </w:tcPr>
                  <w:p w14:paraId="5ADC98AD" w14:textId="77777777" w:rsidR="00437A78" w:rsidRDefault="00437A78" w:rsidP="00FE5512">
                    <w:pPr>
                      <w:pStyle w:val="aa"/>
                      <w:ind w:firstLineChars="0" w:firstLine="0"/>
                      <w:rPr>
                        <w:rFonts w:ascii="宋体" w:hAnsi="宋体"/>
                        <w:szCs w:val="21"/>
                      </w:rPr>
                    </w:pPr>
                    <w:r>
                      <w:rPr>
                        <w:rFonts w:ascii="宋体" w:hAnsi="宋体" w:hint="eastAsia"/>
                        <w:szCs w:val="21"/>
                      </w:rPr>
                      <w:t>营业收入</w:t>
                    </w:r>
                  </w:p>
                </w:tc>
              </w:sdtContent>
            </w:sdt>
            <w:tc>
              <w:tcPr>
                <w:tcW w:w="984" w:type="pct"/>
                <w:vAlign w:val="center"/>
              </w:tcPr>
              <w:p w14:paraId="5BD9FAF0"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878,629,217.06</w:t>
                </w:r>
              </w:p>
            </w:tc>
            <w:tc>
              <w:tcPr>
                <w:tcW w:w="984" w:type="pct"/>
                <w:vAlign w:val="center"/>
              </w:tcPr>
              <w:p w14:paraId="547CBE13"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784,344,437.44</w:t>
                </w:r>
              </w:p>
            </w:tc>
            <w:tc>
              <w:tcPr>
                <w:tcW w:w="1113" w:type="pct"/>
                <w:vAlign w:val="center"/>
              </w:tcPr>
              <w:p w14:paraId="5094C687"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12.02</w:t>
                </w:r>
              </w:p>
            </w:tc>
          </w:tr>
          <w:tr w:rsidR="00437A78" w14:paraId="3D5FDF6C" w14:textId="77777777" w:rsidTr="0002304F">
            <w:sdt>
              <w:sdtPr>
                <w:tag w:val="_PLD_28dce3a30281422c9243484191f83b90"/>
                <w:id w:val="1067689405"/>
                <w:lock w:val="sdtLocked"/>
              </w:sdtPr>
              <w:sdtEndPr/>
              <w:sdtContent>
                <w:tc>
                  <w:tcPr>
                    <w:tcW w:w="1919" w:type="pct"/>
                  </w:tcPr>
                  <w:p w14:paraId="355BFBF0" w14:textId="77777777" w:rsidR="00437A78" w:rsidRDefault="00437A78" w:rsidP="00FE5512">
                    <w:pPr>
                      <w:pStyle w:val="aa"/>
                      <w:ind w:firstLineChars="0" w:firstLine="0"/>
                      <w:rPr>
                        <w:rFonts w:ascii="宋体" w:hAnsi="宋体"/>
                        <w:szCs w:val="21"/>
                      </w:rPr>
                    </w:pPr>
                    <w:r>
                      <w:rPr>
                        <w:rFonts w:ascii="宋体" w:hAnsi="宋体"/>
                        <w:szCs w:val="21"/>
                      </w:rPr>
                      <w:t>营业成本</w:t>
                    </w:r>
                  </w:p>
                </w:tc>
              </w:sdtContent>
            </w:sdt>
            <w:tc>
              <w:tcPr>
                <w:tcW w:w="984" w:type="pct"/>
                <w:vAlign w:val="center"/>
              </w:tcPr>
              <w:p w14:paraId="24DCECB2"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616,274,683.96</w:t>
                </w:r>
              </w:p>
            </w:tc>
            <w:tc>
              <w:tcPr>
                <w:tcW w:w="984" w:type="pct"/>
                <w:vAlign w:val="center"/>
              </w:tcPr>
              <w:p w14:paraId="4A713F95"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576,678,252.03</w:t>
                </w:r>
              </w:p>
            </w:tc>
            <w:tc>
              <w:tcPr>
                <w:tcW w:w="1113" w:type="pct"/>
                <w:vAlign w:val="center"/>
              </w:tcPr>
              <w:p w14:paraId="75A10593"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6.87</w:t>
                </w:r>
              </w:p>
            </w:tc>
          </w:tr>
          <w:tr w:rsidR="00437A78" w14:paraId="701EC7B9" w14:textId="77777777" w:rsidTr="0002304F">
            <w:sdt>
              <w:sdtPr>
                <w:tag w:val="_PLD_510f962936fd486488f0af24885bd656"/>
                <w:id w:val="-1736769347"/>
                <w:lock w:val="sdtLocked"/>
              </w:sdtPr>
              <w:sdtEndPr/>
              <w:sdtContent>
                <w:tc>
                  <w:tcPr>
                    <w:tcW w:w="1919" w:type="pct"/>
                  </w:tcPr>
                  <w:p w14:paraId="220B185D" w14:textId="77777777" w:rsidR="00437A78" w:rsidRDefault="00437A78" w:rsidP="00FE5512">
                    <w:pPr>
                      <w:pStyle w:val="aa"/>
                      <w:ind w:firstLineChars="0" w:firstLine="0"/>
                      <w:rPr>
                        <w:rFonts w:ascii="宋体" w:hAnsi="宋体"/>
                        <w:szCs w:val="21"/>
                      </w:rPr>
                    </w:pPr>
                    <w:r>
                      <w:rPr>
                        <w:rFonts w:ascii="宋体" w:hAnsi="宋体"/>
                        <w:szCs w:val="21"/>
                      </w:rPr>
                      <w:t>销售费用</w:t>
                    </w:r>
                  </w:p>
                </w:tc>
              </w:sdtContent>
            </w:sdt>
            <w:tc>
              <w:tcPr>
                <w:tcW w:w="984" w:type="pct"/>
                <w:vAlign w:val="center"/>
              </w:tcPr>
              <w:p w14:paraId="1EB2715E"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32,339,573.53</w:t>
                </w:r>
              </w:p>
            </w:tc>
            <w:tc>
              <w:tcPr>
                <w:tcW w:w="984" w:type="pct"/>
                <w:vAlign w:val="center"/>
              </w:tcPr>
              <w:p w14:paraId="3EB3E4DC"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30,727,719.43</w:t>
                </w:r>
              </w:p>
            </w:tc>
            <w:tc>
              <w:tcPr>
                <w:tcW w:w="1113" w:type="pct"/>
                <w:vAlign w:val="center"/>
              </w:tcPr>
              <w:p w14:paraId="165FB13A"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5.25</w:t>
                </w:r>
              </w:p>
            </w:tc>
          </w:tr>
          <w:tr w:rsidR="00437A78" w14:paraId="2A272054" w14:textId="77777777" w:rsidTr="0002304F">
            <w:sdt>
              <w:sdtPr>
                <w:tag w:val="_PLD_fb955154acd548d2ab752dcaf5f8529f"/>
                <w:id w:val="-1594462228"/>
                <w:lock w:val="sdtLocked"/>
              </w:sdtPr>
              <w:sdtEndPr/>
              <w:sdtContent>
                <w:tc>
                  <w:tcPr>
                    <w:tcW w:w="1919" w:type="pct"/>
                  </w:tcPr>
                  <w:p w14:paraId="67E0F340" w14:textId="77777777" w:rsidR="00437A78" w:rsidRDefault="00437A78" w:rsidP="00FE5512">
                    <w:pPr>
                      <w:pStyle w:val="aa"/>
                      <w:ind w:firstLineChars="0" w:firstLine="0"/>
                      <w:rPr>
                        <w:rFonts w:ascii="宋体" w:hAnsi="宋体"/>
                        <w:szCs w:val="21"/>
                      </w:rPr>
                    </w:pPr>
                    <w:r>
                      <w:rPr>
                        <w:rFonts w:ascii="宋体" w:hAnsi="宋体"/>
                        <w:szCs w:val="21"/>
                      </w:rPr>
                      <w:t>管理费用</w:t>
                    </w:r>
                  </w:p>
                </w:tc>
              </w:sdtContent>
            </w:sdt>
            <w:tc>
              <w:tcPr>
                <w:tcW w:w="984" w:type="pct"/>
                <w:vAlign w:val="center"/>
              </w:tcPr>
              <w:p w14:paraId="3BE0BF95"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57,010,941.07</w:t>
                </w:r>
              </w:p>
            </w:tc>
            <w:tc>
              <w:tcPr>
                <w:tcW w:w="984" w:type="pct"/>
                <w:vAlign w:val="center"/>
              </w:tcPr>
              <w:p w14:paraId="38228F18"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47,732,297.21</w:t>
                </w:r>
              </w:p>
            </w:tc>
            <w:tc>
              <w:tcPr>
                <w:tcW w:w="1113" w:type="pct"/>
                <w:vAlign w:val="center"/>
              </w:tcPr>
              <w:p w14:paraId="20D86F00"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19.44</w:t>
                </w:r>
              </w:p>
            </w:tc>
          </w:tr>
          <w:tr w:rsidR="00437A78" w14:paraId="7EFAB6AB" w14:textId="77777777" w:rsidTr="0002304F">
            <w:sdt>
              <w:sdtPr>
                <w:tag w:val="_PLD_b3bf822f1f5149cd8e10f08ddfa4d944"/>
                <w:id w:val="37940000"/>
                <w:lock w:val="sdtLocked"/>
              </w:sdtPr>
              <w:sdtEndPr/>
              <w:sdtContent>
                <w:tc>
                  <w:tcPr>
                    <w:tcW w:w="1919" w:type="pct"/>
                  </w:tcPr>
                  <w:p w14:paraId="3A0FFB60" w14:textId="77777777" w:rsidR="00437A78" w:rsidRDefault="00437A78" w:rsidP="00FE5512">
                    <w:pPr>
                      <w:pStyle w:val="aa"/>
                      <w:ind w:firstLineChars="0" w:firstLine="0"/>
                      <w:rPr>
                        <w:rFonts w:ascii="宋体" w:hAnsi="宋体"/>
                        <w:szCs w:val="21"/>
                      </w:rPr>
                    </w:pPr>
                    <w:r>
                      <w:rPr>
                        <w:rFonts w:ascii="宋体" w:hAnsi="宋体" w:hint="eastAsia"/>
                        <w:szCs w:val="21"/>
                      </w:rPr>
                      <w:t>研发费用</w:t>
                    </w:r>
                  </w:p>
                </w:tc>
              </w:sdtContent>
            </w:sdt>
            <w:tc>
              <w:tcPr>
                <w:tcW w:w="984" w:type="pct"/>
                <w:vAlign w:val="center"/>
              </w:tcPr>
              <w:p w14:paraId="122B68F2"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95,781,236.90</w:t>
                </w:r>
              </w:p>
            </w:tc>
            <w:tc>
              <w:tcPr>
                <w:tcW w:w="984" w:type="pct"/>
                <w:vAlign w:val="center"/>
              </w:tcPr>
              <w:p w14:paraId="2665C1F0"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88,158,312.84</w:t>
                </w:r>
              </w:p>
            </w:tc>
            <w:tc>
              <w:tcPr>
                <w:tcW w:w="1113" w:type="pct"/>
                <w:vAlign w:val="center"/>
              </w:tcPr>
              <w:p w14:paraId="28CDEC9B"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8.65</w:t>
                </w:r>
              </w:p>
            </w:tc>
          </w:tr>
          <w:tr w:rsidR="00437A78" w14:paraId="094CBE4B" w14:textId="77777777" w:rsidTr="0002304F">
            <w:sdt>
              <w:sdtPr>
                <w:tag w:val="_PLD_4db72e631077446d848d8958777e14f2"/>
                <w:id w:val="-2059699762"/>
                <w:lock w:val="sdtLocked"/>
              </w:sdtPr>
              <w:sdtEndPr/>
              <w:sdtContent>
                <w:tc>
                  <w:tcPr>
                    <w:tcW w:w="1919" w:type="pct"/>
                  </w:tcPr>
                  <w:p w14:paraId="733EBF72" w14:textId="77777777" w:rsidR="00437A78" w:rsidRDefault="00437A78" w:rsidP="00FE5512">
                    <w:pPr>
                      <w:pStyle w:val="aa"/>
                      <w:ind w:firstLineChars="0" w:firstLine="0"/>
                      <w:rPr>
                        <w:rFonts w:ascii="宋体" w:hAnsi="宋体"/>
                        <w:szCs w:val="21"/>
                      </w:rPr>
                    </w:pPr>
                    <w:r>
                      <w:rPr>
                        <w:rFonts w:ascii="宋体" w:hAnsi="宋体"/>
                        <w:szCs w:val="21"/>
                      </w:rPr>
                      <w:t>财务费用</w:t>
                    </w:r>
                  </w:p>
                </w:tc>
              </w:sdtContent>
            </w:sdt>
            <w:tc>
              <w:tcPr>
                <w:tcW w:w="984" w:type="pct"/>
                <w:vAlign w:val="center"/>
              </w:tcPr>
              <w:p w14:paraId="49436609"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-52,734,037.58</w:t>
                </w:r>
              </w:p>
            </w:tc>
            <w:tc>
              <w:tcPr>
                <w:tcW w:w="984" w:type="pct"/>
                <w:vAlign w:val="center"/>
              </w:tcPr>
              <w:p w14:paraId="39AE3738"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-52,383,510.95</w:t>
                </w:r>
              </w:p>
            </w:tc>
            <w:tc>
              <w:tcPr>
                <w:tcW w:w="1113" w:type="pct"/>
                <w:vAlign w:val="center"/>
              </w:tcPr>
              <w:p w14:paraId="6B8931EA"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不适用</w:t>
                </w:r>
              </w:p>
            </w:tc>
          </w:tr>
          <w:tr w:rsidR="00437A78" w14:paraId="37DED639" w14:textId="77777777" w:rsidTr="0002304F">
            <w:sdt>
              <w:sdtPr>
                <w:tag w:val="_PLD_d690ea81cd58473bb647a2cec78a6804"/>
                <w:id w:val="1075866745"/>
                <w:lock w:val="sdtLocked"/>
              </w:sdtPr>
              <w:sdtEndPr/>
              <w:sdtContent>
                <w:tc>
                  <w:tcPr>
                    <w:tcW w:w="1919" w:type="pct"/>
                  </w:tcPr>
                  <w:p w14:paraId="602D0675" w14:textId="77777777" w:rsidR="00437A78" w:rsidRDefault="00437A78" w:rsidP="00FE5512">
                    <w:pPr>
                      <w:pStyle w:val="aa"/>
                      <w:ind w:firstLineChars="0" w:firstLine="0"/>
                      <w:rPr>
                        <w:rFonts w:ascii="宋体" w:hAnsi="宋体"/>
                        <w:szCs w:val="21"/>
                      </w:rPr>
                    </w:pPr>
                    <w:r>
                      <w:rPr>
                        <w:rFonts w:ascii="宋体" w:hAnsi="宋体"/>
                        <w:szCs w:val="21"/>
                      </w:rPr>
                      <w:t>经营活动产生的现金流量净额</w:t>
                    </w:r>
                  </w:p>
                </w:tc>
              </w:sdtContent>
            </w:sdt>
            <w:tc>
              <w:tcPr>
                <w:tcW w:w="984" w:type="pct"/>
                <w:vAlign w:val="center"/>
              </w:tcPr>
              <w:p w14:paraId="3A5D8DB9"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135,040,047.31</w:t>
                </w:r>
              </w:p>
            </w:tc>
            <w:tc>
              <w:tcPr>
                <w:tcW w:w="984" w:type="pct"/>
                <w:vAlign w:val="center"/>
              </w:tcPr>
              <w:p w14:paraId="3212B62B"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102,396,972.47</w:t>
                </w:r>
              </w:p>
            </w:tc>
            <w:tc>
              <w:tcPr>
                <w:tcW w:w="1113" w:type="pct"/>
                <w:vAlign w:val="center"/>
              </w:tcPr>
              <w:p w14:paraId="12E35FCC"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31.88</w:t>
                </w:r>
              </w:p>
            </w:tc>
          </w:tr>
          <w:tr w:rsidR="00437A78" w14:paraId="04D7CABD" w14:textId="77777777" w:rsidTr="0002304F">
            <w:sdt>
              <w:sdtPr>
                <w:tag w:val="_PLD_34b06649f8164e5883e357d27933cfed"/>
                <w:id w:val="-1138112568"/>
                <w:lock w:val="sdtLocked"/>
              </w:sdtPr>
              <w:sdtEndPr/>
              <w:sdtContent>
                <w:tc>
                  <w:tcPr>
                    <w:tcW w:w="1919" w:type="pct"/>
                  </w:tcPr>
                  <w:p w14:paraId="7ACD1CA0" w14:textId="77777777" w:rsidR="00437A78" w:rsidRDefault="00437A78" w:rsidP="00FE5512">
                    <w:pPr>
                      <w:pStyle w:val="aa"/>
                      <w:ind w:firstLineChars="0" w:firstLine="0"/>
                      <w:rPr>
                        <w:rFonts w:ascii="宋体" w:hAnsi="宋体"/>
                        <w:szCs w:val="21"/>
                      </w:rPr>
                    </w:pPr>
                    <w:r>
                      <w:rPr>
                        <w:rFonts w:ascii="宋体" w:hAnsi="宋体"/>
                        <w:szCs w:val="21"/>
                      </w:rPr>
                      <w:t>投资活动产生的现金流量净额</w:t>
                    </w:r>
                  </w:p>
                </w:tc>
              </w:sdtContent>
            </w:sdt>
            <w:tc>
              <w:tcPr>
                <w:tcW w:w="984" w:type="pct"/>
                <w:vAlign w:val="center"/>
              </w:tcPr>
              <w:p w14:paraId="29D010C0"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157,685,827.48</w:t>
                </w:r>
              </w:p>
            </w:tc>
            <w:tc>
              <w:tcPr>
                <w:tcW w:w="984" w:type="pct"/>
                <w:vAlign w:val="center"/>
              </w:tcPr>
              <w:p w14:paraId="2E1F5B82"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-88,557,460.57</w:t>
                </w:r>
              </w:p>
            </w:tc>
            <w:tc>
              <w:tcPr>
                <w:tcW w:w="1113" w:type="pct"/>
                <w:vAlign w:val="center"/>
              </w:tcPr>
              <w:p w14:paraId="04066831"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不适用</w:t>
                </w:r>
              </w:p>
            </w:tc>
          </w:tr>
          <w:tr w:rsidR="00437A78" w14:paraId="3C0AE667" w14:textId="77777777" w:rsidTr="0002304F">
            <w:sdt>
              <w:sdtPr>
                <w:tag w:val="_PLD_e392739063f54c17b28c564ccdb245d0"/>
                <w:id w:val="-1651906819"/>
                <w:lock w:val="sdtLocked"/>
              </w:sdtPr>
              <w:sdtEndPr/>
              <w:sdtContent>
                <w:tc>
                  <w:tcPr>
                    <w:tcW w:w="1919" w:type="pct"/>
                  </w:tcPr>
                  <w:p w14:paraId="65896B35" w14:textId="77777777" w:rsidR="00437A78" w:rsidRDefault="00437A78" w:rsidP="00FE5512">
                    <w:pPr>
                      <w:pStyle w:val="aa"/>
                      <w:ind w:firstLineChars="0" w:firstLine="0"/>
                      <w:rPr>
                        <w:rFonts w:ascii="宋体" w:hAnsi="宋体"/>
                        <w:szCs w:val="21"/>
                      </w:rPr>
                    </w:pPr>
                    <w:r>
                      <w:rPr>
                        <w:rFonts w:ascii="宋体" w:hAnsi="宋体"/>
                        <w:szCs w:val="21"/>
                      </w:rPr>
                      <w:t>筹资活动产生的现金流量净额</w:t>
                    </w:r>
                  </w:p>
                </w:tc>
              </w:sdtContent>
            </w:sdt>
            <w:tc>
              <w:tcPr>
                <w:tcW w:w="984" w:type="pct"/>
                <w:vAlign w:val="center"/>
              </w:tcPr>
              <w:p w14:paraId="63E2B315"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41,619,772.67</w:t>
                </w:r>
              </w:p>
            </w:tc>
            <w:tc>
              <w:tcPr>
                <w:tcW w:w="984" w:type="pct"/>
                <w:vAlign w:val="center"/>
              </w:tcPr>
              <w:p w14:paraId="0AFD1CE0"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-146,941,825.76</w:t>
                </w:r>
              </w:p>
            </w:tc>
            <w:tc>
              <w:tcPr>
                <w:tcW w:w="1113" w:type="pct"/>
                <w:vAlign w:val="center"/>
              </w:tcPr>
              <w:p w14:paraId="2B497499" w14:textId="77777777" w:rsidR="00437A78" w:rsidRPr="0002304F" w:rsidRDefault="00437A78" w:rsidP="0002304F">
                <w:pPr>
                  <w:pStyle w:val="aa"/>
                  <w:ind w:firstLineChars="0" w:firstLine="0"/>
                  <w:jc w:val="right"/>
                  <w:rPr>
                    <w:rFonts w:ascii="Times New Roman" w:eastAsiaTheme="minorEastAsia" w:hAnsi="Times New Roman"/>
                    <w:szCs w:val="21"/>
                  </w:rPr>
                </w:pPr>
                <w:r w:rsidRPr="0002304F">
                  <w:rPr>
                    <w:rFonts w:ascii="Times New Roman" w:eastAsiaTheme="minorEastAsia" w:hAnsi="Times New Roman"/>
                  </w:rPr>
                  <w:t>不适用</w:t>
                </w:r>
              </w:p>
            </w:tc>
          </w:tr>
        </w:tbl>
        <w:p w14:paraId="0935C893" w14:textId="77777777" w:rsidR="00757AF9" w:rsidRDefault="00D3111E" w:rsidP="00DE771E">
          <w:pPr>
            <w:ind w:firstLineChars="200" w:firstLine="420"/>
          </w:pPr>
          <w:r>
            <w:rPr>
              <w:rFonts w:hint="eastAsia"/>
            </w:rPr>
            <w:t>报告期内，营业收入及营业成本增加主要系本期</w:t>
          </w:r>
          <w:r>
            <w:rPr>
              <w:rFonts w:hint="eastAsia"/>
            </w:rPr>
            <w:t>I</w:t>
          </w:r>
          <w:r>
            <w:t>C</w:t>
          </w:r>
          <w:r>
            <w:rPr>
              <w:rFonts w:hint="eastAsia"/>
            </w:rPr>
            <w:t>业务增长所致。</w:t>
          </w:r>
        </w:p>
      </w:sdtContent>
    </w:sdt>
    <w:p w14:paraId="6F5C69FE" w14:textId="77777777" w:rsidR="00757AF9" w:rsidRDefault="00757AF9">
      <w:pPr>
        <w:pStyle w:val="aa"/>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122159851"/>
        <w:lock w:val="sdtLocked"/>
        <w:placeholder>
          <w:docPart w:val="GBC22222222222222222222222222222"/>
        </w:placeholder>
      </w:sdtPr>
      <w:sdtEndPr>
        <w:rPr>
          <w:rFonts w:ascii="Times New Roman" w:hAnsi="Times New Roman"/>
          <w:color w:val="000000" w:themeColor="text1"/>
          <w:szCs w:val="21"/>
        </w:rPr>
      </w:sdtEndPr>
      <w:sdtContent>
        <w:p w14:paraId="475B3720" w14:textId="77777777" w:rsidR="00757AF9" w:rsidRDefault="00DE6E22" w:rsidP="00B40F3B">
          <w:pPr>
            <w:pStyle w:val="4"/>
            <w:numPr>
              <w:ilvl w:val="0"/>
              <w:numId w:val="40"/>
            </w:numPr>
          </w:pPr>
          <w:r>
            <w:rPr>
              <w:rFonts w:hint="eastAsia"/>
            </w:rPr>
            <w:t>收入和成本分析</w:t>
          </w:r>
        </w:p>
        <w:sdt>
          <w:sdtPr>
            <w:alias w:val="是否适用：收入和成本分析[双击切换]"/>
            <w:tag w:val="_GBC_c1a771ff956341da84dd26322335800f"/>
            <w:id w:val="-1940902135"/>
            <w:lock w:val="sdtContentLocked"/>
            <w:placeholder>
              <w:docPart w:val="GBC22222222222222222222222222222"/>
            </w:placeholder>
          </w:sdtPr>
          <w:sdtEndPr/>
          <w:sdtContent>
            <w:p w14:paraId="115E983A" w14:textId="77777777" w:rsidR="00757AF9" w:rsidRDefault="00DE6E22">
              <w:r>
                <w:fldChar w:fldCharType="begin"/>
              </w:r>
              <w:r w:rsidR="00437A78">
                <w:instrText>MACROBUTTON  SnrToggleCheckbox √</w:instrText>
              </w:r>
              <w:r w:rsidR="00437A78">
                <w:instrText>适用</w:instrText>
              </w:r>
              <w:r w:rsidR="00437A78">
                <w:instrText xml:space="preserve"> </w:instrText>
              </w:r>
              <w:r>
                <w:fldChar w:fldCharType="end"/>
              </w:r>
              <w:r>
                <w:fldChar w:fldCharType="begin"/>
              </w:r>
              <w:r w:rsidR="00437A78">
                <w:instrText xml:space="preserve"> MACROBUTTON  SnrToggleCheckbox □</w:instrText>
              </w:r>
              <w:r w:rsidR="00437A78">
                <w:instrText>不适用</w:instrText>
              </w:r>
              <w:r w:rsidR="00437A78">
                <w:instrText xml:space="preserve"> </w:instrText>
              </w:r>
              <w:r>
                <w:fldChar w:fldCharType="end"/>
              </w:r>
            </w:p>
          </w:sdtContent>
        </w:sdt>
        <w:sdt>
          <w:sdtPr>
            <w:rPr>
              <w:rFonts w:hint="eastAsia"/>
            </w:rPr>
            <w:alias w:val="收入和成本分析情况说明"/>
            <w:tag w:val="_GBC_131edb1aaeab4cb388abf65651cf901e"/>
            <w:id w:val="-1066951107"/>
            <w:lock w:val="sdtLocked"/>
            <w:placeholder>
              <w:docPart w:val="GBC22222222222222222222222222222"/>
            </w:placeholder>
          </w:sdtPr>
          <w:sdtEndPr>
            <w:rPr>
              <w:color w:val="000000" w:themeColor="text1"/>
            </w:rPr>
          </w:sdtEndPr>
          <w:sdtContent>
            <w:p w14:paraId="75029520" w14:textId="77777777" w:rsidR="00757AF9" w:rsidRPr="00BB1B49" w:rsidRDefault="00437A78" w:rsidP="0002304F">
              <w:pPr>
                <w:tabs>
                  <w:tab w:val="left" w:pos="851"/>
                </w:tabs>
                <w:ind w:firstLineChars="200" w:firstLine="420"/>
                <w:rPr>
                  <w:color w:val="000000" w:themeColor="text1"/>
                </w:rPr>
              </w:pPr>
              <w:r w:rsidRPr="00BB1B49">
                <w:rPr>
                  <w:rFonts w:hint="eastAsia"/>
                  <w:color w:val="000000" w:themeColor="text1"/>
                </w:rPr>
                <w:t>报告期内营业收入较上年增长</w:t>
              </w:r>
              <w:r w:rsidRPr="00BB1B49">
                <w:rPr>
                  <w:color w:val="000000" w:themeColor="text1"/>
                </w:rPr>
                <w:t>12.02%</w:t>
              </w:r>
              <w:r w:rsidRPr="00BB1B49">
                <w:rPr>
                  <w:color w:val="000000" w:themeColor="text1"/>
                </w:rPr>
                <w:t>，主要系公司</w:t>
              </w:r>
              <w:r w:rsidRPr="00BB1B49">
                <w:rPr>
                  <w:color w:val="000000" w:themeColor="text1"/>
                </w:rPr>
                <w:t>IC</w:t>
              </w:r>
              <w:r w:rsidRPr="00BB1B49">
                <w:rPr>
                  <w:color w:val="000000" w:themeColor="text1"/>
                </w:rPr>
                <w:t>设计业务较同期增长所致。</w:t>
              </w:r>
            </w:p>
          </w:sdtContent>
        </w:sdt>
      </w:sdtContent>
    </w:sdt>
    <w:p w14:paraId="7F1FE555" w14:textId="77777777" w:rsidR="00757AF9" w:rsidRDefault="00DE6E22">
      <w:pPr>
        <w:tabs>
          <w:tab w:val="left" w:pos="851"/>
        </w:tabs>
      </w:pPr>
      <w:r>
        <w:tab/>
      </w:r>
    </w:p>
    <w:sdt>
      <w:sdtPr>
        <w:rPr>
          <w:rFonts w:ascii="宋体" w:eastAsia="等线" w:hAnsi="宋体" w:cs="宋体" w:hint="eastAsia"/>
          <w:b w:val="0"/>
          <w:bCs w:val="0"/>
          <w:kern w:val="0"/>
          <w:szCs w:val="24"/>
        </w:rPr>
        <w:alias w:val="模块:主营业务分行业、分产品、分地区情况"/>
        <w:tag w:val="_SEC_aa7718c852e84d458e04e912c587a7da"/>
        <w:id w:val="1215627802"/>
        <w:lock w:val="sdtLocked"/>
        <w:placeholder>
          <w:docPart w:val="GBC22222222222222222222222222222"/>
        </w:placeholder>
      </w:sdtPr>
      <w:sdtEndPr>
        <w:rPr>
          <w:rFonts w:ascii="Times New Roman" w:eastAsia="宋体" w:hAnsi="Times New Roman"/>
          <w:color w:val="FF0000"/>
          <w:szCs w:val="21"/>
        </w:rPr>
      </w:sdtEndPr>
      <w:sdtContent>
        <w:bookmarkStart w:id="24" w:name="_Toc340829716" w:displacedByCustomXml="prev"/>
        <w:bookmarkStart w:id="25" w:name="_Toc342559756" w:displacedByCustomXml="prev"/>
        <w:bookmarkStart w:id="26" w:name="_Toc342565904" w:displacedByCustomXml="prev"/>
        <w:p w14:paraId="05ADDFB3" w14:textId="77777777" w:rsidR="00757AF9" w:rsidRDefault="00DE6E22" w:rsidP="00B40F3B">
          <w:pPr>
            <w:pStyle w:val="5"/>
            <w:numPr>
              <w:ilvl w:val="0"/>
              <w:numId w:val="41"/>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6"/>
          <w:bookmarkEnd w:id="25"/>
          <w:bookmarkEnd w:id="24"/>
        </w:p>
        <w:p w14:paraId="7A6B8634" w14:textId="77777777" w:rsidR="00757AF9" w:rsidRDefault="00DE6E22">
          <w:pPr>
            <w:jc w:val="right"/>
          </w:pPr>
          <w:r>
            <w:rPr>
              <w:rFonts w:hint="eastAsia"/>
            </w:rPr>
            <w:t>单位</w:t>
          </w:r>
          <w:r>
            <w:t>:</w:t>
          </w:r>
          <w:sdt>
            <w:sdtPr>
              <w:alias w:val="单位：主营业务分行业、分产品情况表"/>
              <w:tag w:val="_GBC_f77c8e6b92b44adf9014b95a44af704b"/>
              <w:id w:val="-19194738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 xml:space="preserve">  </w:t>
          </w:r>
          <w:r>
            <w:rPr>
              <w:rFonts w:hint="eastAsia"/>
            </w:rPr>
            <w:t>币种</w:t>
          </w:r>
          <w:r>
            <w:t>:</w:t>
          </w:r>
          <w:sdt>
            <w:sdtPr>
              <w:alias w:val="币种：主营业务分行业、分产品情况表"/>
              <w:tag w:val="_GBC_3341f58078504155bf0c18cadb3b7f9d"/>
              <w:id w:val="1342042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a6"/>
            <w:tblW w:w="5000" w:type="pct"/>
            <w:tblLayout w:type="fixed"/>
            <w:tblLook w:val="0000" w:firstRow="0" w:lastRow="0" w:firstColumn="0" w:lastColumn="0" w:noHBand="0" w:noVBand="0"/>
          </w:tblPr>
          <w:tblGrid>
            <w:gridCol w:w="1129"/>
            <w:gridCol w:w="1560"/>
            <w:gridCol w:w="1701"/>
            <w:gridCol w:w="993"/>
            <w:gridCol w:w="1135"/>
            <w:gridCol w:w="992"/>
            <w:gridCol w:w="1313"/>
          </w:tblGrid>
          <w:tr w:rsidR="00D02375" w14:paraId="00EC8D20" w14:textId="77777777" w:rsidTr="00DE771E">
            <w:sdt>
              <w:sdtPr>
                <w:tag w:val="_PLD_b5033a4d190942bd99650d59a8d741f9"/>
                <w:id w:val="659813940"/>
                <w:lock w:val="sdtLocked"/>
              </w:sdtPr>
              <w:sdtEndPr/>
              <w:sdtContent>
                <w:tc>
                  <w:tcPr>
                    <w:tcW w:w="5000" w:type="pct"/>
                    <w:gridSpan w:val="7"/>
                    <w:vAlign w:val="center"/>
                  </w:tcPr>
                  <w:p w14:paraId="0A08713B" w14:textId="77777777" w:rsidR="00D02375" w:rsidRDefault="00D02375" w:rsidP="00B61FC5">
                    <w:pPr>
                      <w:jc w:val="center"/>
                    </w:pPr>
                    <w:r>
                      <w:rPr>
                        <w:rFonts w:hint="eastAsia"/>
                      </w:rPr>
                      <w:t>主营业务分行业情况</w:t>
                    </w:r>
                  </w:p>
                </w:tc>
              </w:sdtContent>
            </w:sdt>
          </w:tr>
          <w:tr w:rsidR="00DE771E" w14:paraId="24063984" w14:textId="77777777" w:rsidTr="00DE771E">
            <w:sdt>
              <w:sdtPr>
                <w:tag w:val="_PLD_ab888f46a9d64f09b94dccfab854ad45"/>
                <w:id w:val="-2036185135"/>
                <w:lock w:val="sdtLocked"/>
              </w:sdtPr>
              <w:sdtEndPr/>
              <w:sdtContent>
                <w:tc>
                  <w:tcPr>
                    <w:tcW w:w="640" w:type="pct"/>
                    <w:vAlign w:val="center"/>
                  </w:tcPr>
                  <w:p w14:paraId="0DEEA9F1" w14:textId="77777777" w:rsidR="00D02375" w:rsidRDefault="00D02375" w:rsidP="00B61FC5">
                    <w:pPr>
                      <w:jc w:val="center"/>
                    </w:pPr>
                    <w:r>
                      <w:t>分行业</w:t>
                    </w:r>
                  </w:p>
                </w:tc>
              </w:sdtContent>
            </w:sdt>
            <w:sdt>
              <w:sdtPr>
                <w:tag w:val="_PLD_7fe8bd490c23482eac6c726b40c3125c"/>
                <w:id w:val="-2080433047"/>
                <w:lock w:val="sdtLocked"/>
              </w:sdtPr>
              <w:sdtEndPr/>
              <w:sdtContent>
                <w:tc>
                  <w:tcPr>
                    <w:tcW w:w="884" w:type="pct"/>
                    <w:vAlign w:val="center"/>
                  </w:tcPr>
                  <w:p w14:paraId="17FA4790" w14:textId="77777777" w:rsidR="00D02375" w:rsidRDefault="00D02375" w:rsidP="00B61FC5">
                    <w:pPr>
                      <w:jc w:val="center"/>
                    </w:pPr>
                    <w:r>
                      <w:t>营业收入</w:t>
                    </w:r>
                  </w:p>
                </w:tc>
              </w:sdtContent>
            </w:sdt>
            <w:sdt>
              <w:sdtPr>
                <w:tag w:val="_PLD_43ea5bcd646542838f56af8b6a2863cb"/>
                <w:id w:val="693047829"/>
                <w:lock w:val="sdtLocked"/>
              </w:sdtPr>
              <w:sdtEndPr/>
              <w:sdtContent>
                <w:tc>
                  <w:tcPr>
                    <w:tcW w:w="964" w:type="pct"/>
                    <w:vAlign w:val="center"/>
                  </w:tcPr>
                  <w:p w14:paraId="77982973" w14:textId="77777777" w:rsidR="00D02375" w:rsidRDefault="00D02375" w:rsidP="00B61FC5">
                    <w:pPr>
                      <w:jc w:val="center"/>
                    </w:pPr>
                    <w:r>
                      <w:t>营业成本</w:t>
                    </w:r>
                  </w:p>
                </w:tc>
              </w:sdtContent>
            </w:sdt>
            <w:sdt>
              <w:sdtPr>
                <w:tag w:val="_PLD_2beea8e29ca14ce68ca930225f6b78ba"/>
                <w:id w:val="-116059372"/>
                <w:lock w:val="sdtLocked"/>
              </w:sdtPr>
              <w:sdtEndPr/>
              <w:sdtContent>
                <w:tc>
                  <w:tcPr>
                    <w:tcW w:w="563" w:type="pct"/>
                    <w:vAlign w:val="center"/>
                  </w:tcPr>
                  <w:p w14:paraId="237B29F0" w14:textId="77777777" w:rsidR="00D02375" w:rsidRDefault="00D02375" w:rsidP="00B61FC5">
                    <w:pPr>
                      <w:jc w:val="center"/>
                    </w:pPr>
                    <w:r>
                      <w:rPr>
                        <w:rFonts w:hint="eastAsia"/>
                      </w:rPr>
                      <w:t>毛利率</w:t>
                    </w:r>
                    <w:r>
                      <w:t>（</w:t>
                    </w:r>
                    <w:r>
                      <w:rPr>
                        <w:rFonts w:hint="eastAsia"/>
                      </w:rPr>
                      <w:t>%</w:t>
                    </w:r>
                    <w:r>
                      <w:t>）</w:t>
                    </w:r>
                  </w:p>
                </w:tc>
              </w:sdtContent>
            </w:sdt>
            <w:sdt>
              <w:sdtPr>
                <w:tag w:val="_PLD_f9dadced328346f0b76bc97b709dc071"/>
                <w:id w:val="1061451004"/>
                <w:lock w:val="sdtLocked"/>
              </w:sdtPr>
              <w:sdtEndPr/>
              <w:sdtContent>
                <w:tc>
                  <w:tcPr>
                    <w:tcW w:w="643" w:type="pct"/>
                    <w:vAlign w:val="center"/>
                  </w:tcPr>
                  <w:p w14:paraId="47048F83" w14:textId="77777777" w:rsidR="00D02375" w:rsidRDefault="00D02375" w:rsidP="00B61FC5">
                    <w:pPr>
                      <w:jc w:val="center"/>
                    </w:pPr>
                    <w:r>
                      <w:t>营业收入比上年增减（</w:t>
                    </w:r>
                    <w:r>
                      <w:rPr>
                        <w:rFonts w:hint="eastAsia"/>
                      </w:rPr>
                      <w:t>%</w:t>
                    </w:r>
                    <w:r>
                      <w:t>）</w:t>
                    </w:r>
                  </w:p>
                </w:tc>
              </w:sdtContent>
            </w:sdt>
            <w:sdt>
              <w:sdtPr>
                <w:tag w:val="_PLD_c02171812b4a4964854b289e6b6282d1"/>
                <w:id w:val="974252333"/>
                <w:lock w:val="sdtLocked"/>
              </w:sdtPr>
              <w:sdtEndPr/>
              <w:sdtContent>
                <w:tc>
                  <w:tcPr>
                    <w:tcW w:w="562" w:type="pct"/>
                    <w:vAlign w:val="center"/>
                  </w:tcPr>
                  <w:p w14:paraId="15027EB1" w14:textId="77777777" w:rsidR="00D02375" w:rsidRDefault="00D02375" w:rsidP="00B61FC5">
                    <w:pPr>
                      <w:jc w:val="center"/>
                    </w:pPr>
                    <w:r>
                      <w:t>营业成本比上年增减（</w:t>
                    </w:r>
                    <w:r>
                      <w:rPr>
                        <w:rFonts w:hint="eastAsia"/>
                      </w:rPr>
                      <w:t>%</w:t>
                    </w:r>
                    <w:r>
                      <w:t>）</w:t>
                    </w:r>
                  </w:p>
                </w:tc>
              </w:sdtContent>
            </w:sdt>
            <w:sdt>
              <w:sdtPr>
                <w:tag w:val="_PLD_6ec6853f40254c1e8badc94bd41729ab"/>
                <w:id w:val="-646129039"/>
                <w:lock w:val="sdtLocked"/>
              </w:sdtPr>
              <w:sdtEndPr/>
              <w:sdtContent>
                <w:tc>
                  <w:tcPr>
                    <w:tcW w:w="744" w:type="pct"/>
                    <w:vAlign w:val="center"/>
                  </w:tcPr>
                  <w:p w14:paraId="1BC30792" w14:textId="77777777" w:rsidR="00D02375" w:rsidRDefault="00D02375" w:rsidP="00B61FC5">
                    <w:pPr>
                      <w:jc w:val="center"/>
                    </w:pPr>
                    <w:r>
                      <w:rPr>
                        <w:rFonts w:hint="eastAsia"/>
                      </w:rPr>
                      <w:t>毛利率</w:t>
                    </w:r>
                    <w:r>
                      <w:t>比上年增减（</w:t>
                    </w:r>
                    <w:r>
                      <w:rPr>
                        <w:rFonts w:hint="eastAsia"/>
                      </w:rPr>
                      <w:t>%</w:t>
                    </w:r>
                    <w:r>
                      <w:t>）</w:t>
                    </w:r>
                  </w:p>
                </w:tc>
              </w:sdtContent>
            </w:sdt>
          </w:tr>
          <w:sdt>
            <w:sdtPr>
              <w:rPr>
                <w:rFonts w:ascii="Times New Roman" w:eastAsiaTheme="minorEastAsia" w:hAnsi="Times New Roman" w:cs="宋体"/>
                <w:kern w:val="0"/>
                <w:szCs w:val="21"/>
              </w:rPr>
              <w:alias w:val="董事会报告出具的分行业主营业务"/>
              <w:tag w:val="_TUP_fab3da88965048348763b19310ce503d"/>
              <w:id w:val="2017186802"/>
              <w:lock w:val="sdtLocked"/>
            </w:sdtPr>
            <w:sdtEndPr>
              <w:rPr>
                <w:color w:val="008000"/>
              </w:rPr>
            </w:sdtEndPr>
            <w:sdtContent>
              <w:tr w:rsidR="00DE771E" w14:paraId="3DE412B1" w14:textId="77777777" w:rsidTr="00DE771E">
                <w:tc>
                  <w:tcPr>
                    <w:tcW w:w="640" w:type="pct"/>
                    <w:shd w:val="clear" w:color="auto" w:fill="auto"/>
                    <w:vAlign w:val="center"/>
                  </w:tcPr>
                  <w:p w14:paraId="1DD94FC0" w14:textId="77777777" w:rsidR="00D02375" w:rsidRPr="0002304F" w:rsidRDefault="00D02375" w:rsidP="00B61FC5">
                    <w:pPr>
                      <w:pStyle w:val="aa"/>
                      <w:ind w:firstLineChars="0" w:firstLine="0"/>
                      <w:rPr>
                        <w:rFonts w:ascii="Times New Roman" w:eastAsiaTheme="minorEastAsia" w:hAnsi="Times New Roman"/>
                        <w:szCs w:val="21"/>
                      </w:rPr>
                    </w:pPr>
                    <w:r w:rsidRPr="0002304F">
                      <w:rPr>
                        <w:rFonts w:ascii="Times New Roman" w:eastAsiaTheme="minorEastAsia" w:hAnsi="Times New Roman"/>
                      </w:rPr>
                      <w:t>集成电路生产及贸易</w:t>
                    </w:r>
                  </w:p>
                </w:tc>
                <w:tc>
                  <w:tcPr>
                    <w:tcW w:w="884" w:type="pct"/>
                    <w:shd w:val="clear" w:color="auto" w:fill="auto"/>
                    <w:vAlign w:val="center"/>
                  </w:tcPr>
                  <w:p w14:paraId="34D54793" w14:textId="77777777" w:rsidR="00D02375" w:rsidRPr="00994722" w:rsidRDefault="00D02375" w:rsidP="00B61FC5">
                    <w:pPr>
                      <w:jc w:val="right"/>
                      <w:rPr>
                        <w:rFonts w:eastAsiaTheme="minorEastAsia"/>
                        <w:highlight w:val="red"/>
                      </w:rPr>
                    </w:pPr>
                    <w:r w:rsidRPr="008D0B70">
                      <w:rPr>
                        <w:rFonts w:eastAsiaTheme="minorEastAsia"/>
                      </w:rPr>
                      <w:t>830,194,812.34</w:t>
                    </w:r>
                  </w:p>
                </w:tc>
                <w:tc>
                  <w:tcPr>
                    <w:tcW w:w="964" w:type="pct"/>
                    <w:shd w:val="clear" w:color="auto" w:fill="auto"/>
                    <w:vAlign w:val="center"/>
                  </w:tcPr>
                  <w:p w14:paraId="7527AF89" w14:textId="77777777" w:rsidR="00D02375" w:rsidRPr="0002304F" w:rsidRDefault="00D02375" w:rsidP="00B61FC5">
                    <w:pPr>
                      <w:jc w:val="right"/>
                      <w:rPr>
                        <w:rFonts w:eastAsiaTheme="minorEastAsia"/>
                      </w:rPr>
                    </w:pPr>
                    <w:r w:rsidRPr="0002304F">
                      <w:rPr>
                        <w:rFonts w:eastAsiaTheme="minorEastAsia"/>
                      </w:rPr>
                      <w:t>611,411,987.31</w:t>
                    </w:r>
                  </w:p>
                </w:tc>
                <w:tc>
                  <w:tcPr>
                    <w:tcW w:w="563" w:type="pct"/>
                    <w:shd w:val="clear" w:color="auto" w:fill="auto"/>
                    <w:vAlign w:val="center"/>
                  </w:tcPr>
                  <w:p w14:paraId="0E861282" w14:textId="77777777" w:rsidR="00D02375" w:rsidRPr="0002304F" w:rsidRDefault="00D02375" w:rsidP="00B61FC5">
                    <w:pPr>
                      <w:jc w:val="right"/>
                      <w:rPr>
                        <w:rFonts w:eastAsiaTheme="minorEastAsia"/>
                      </w:rPr>
                    </w:pPr>
                    <w:r w:rsidRPr="0002304F">
                      <w:rPr>
                        <w:rFonts w:eastAsiaTheme="minorEastAsia"/>
                      </w:rPr>
                      <w:t>26.</w:t>
                    </w:r>
                    <w:r>
                      <w:rPr>
                        <w:rFonts w:eastAsiaTheme="minorEastAsia"/>
                      </w:rPr>
                      <w:t>35</w:t>
                    </w:r>
                  </w:p>
                </w:tc>
                <w:tc>
                  <w:tcPr>
                    <w:tcW w:w="643" w:type="pct"/>
                    <w:shd w:val="clear" w:color="auto" w:fill="auto"/>
                    <w:vAlign w:val="center"/>
                  </w:tcPr>
                  <w:p w14:paraId="4880C2E4" w14:textId="77777777" w:rsidR="00D02375" w:rsidRPr="0002304F" w:rsidRDefault="00D02375" w:rsidP="00B61FC5">
                    <w:pPr>
                      <w:jc w:val="right"/>
                      <w:rPr>
                        <w:rFonts w:eastAsiaTheme="minorEastAsia"/>
                      </w:rPr>
                    </w:pPr>
                    <w:r>
                      <w:rPr>
                        <w:rFonts w:eastAsiaTheme="minorEastAsia"/>
                      </w:rPr>
                      <w:t>12.24</w:t>
                    </w:r>
                  </w:p>
                </w:tc>
                <w:tc>
                  <w:tcPr>
                    <w:tcW w:w="562" w:type="pct"/>
                    <w:shd w:val="clear" w:color="auto" w:fill="auto"/>
                    <w:vAlign w:val="center"/>
                  </w:tcPr>
                  <w:p w14:paraId="0EC1917A" w14:textId="77777777" w:rsidR="00D02375" w:rsidRPr="0002304F" w:rsidRDefault="00D02375" w:rsidP="00B61FC5">
                    <w:pPr>
                      <w:jc w:val="right"/>
                      <w:rPr>
                        <w:rFonts w:eastAsiaTheme="minorEastAsia"/>
                      </w:rPr>
                    </w:pPr>
                    <w:r w:rsidRPr="0002304F">
                      <w:rPr>
                        <w:rFonts w:eastAsiaTheme="minorEastAsia"/>
                      </w:rPr>
                      <w:t>6.67</w:t>
                    </w:r>
                  </w:p>
                </w:tc>
                <w:tc>
                  <w:tcPr>
                    <w:tcW w:w="744" w:type="pct"/>
                    <w:shd w:val="clear" w:color="auto" w:fill="auto"/>
                    <w:vAlign w:val="center"/>
                  </w:tcPr>
                  <w:p w14:paraId="32F6B755" w14:textId="2A0DE8BD" w:rsidR="00D02375" w:rsidRPr="0002304F" w:rsidRDefault="00975481" w:rsidP="00B61FC5">
                    <w:pPr>
                      <w:jc w:val="right"/>
                      <w:rPr>
                        <w:rFonts w:eastAsiaTheme="minorEastAsia"/>
                      </w:rPr>
                    </w:pPr>
                    <w:r>
                      <w:rPr>
                        <w:rFonts w:eastAsiaTheme="minorEastAsia" w:hint="eastAsia"/>
                      </w:rPr>
                      <w:t>增加</w:t>
                    </w:r>
                    <w:r>
                      <w:rPr>
                        <w:rFonts w:eastAsiaTheme="minorEastAsia" w:hint="eastAsia"/>
                      </w:rPr>
                      <w:t>3.84</w:t>
                    </w:r>
                    <w:r>
                      <w:rPr>
                        <w:rFonts w:eastAsiaTheme="minorEastAsia" w:hint="eastAsia"/>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1139530670"/>
              <w:lock w:val="sdtLocked"/>
            </w:sdtPr>
            <w:sdtEndPr>
              <w:rPr>
                <w:color w:val="008000"/>
              </w:rPr>
            </w:sdtEndPr>
            <w:sdtContent>
              <w:tr w:rsidR="00DE771E" w14:paraId="07E95A55" w14:textId="77777777" w:rsidTr="00DE771E">
                <w:tc>
                  <w:tcPr>
                    <w:tcW w:w="640" w:type="pct"/>
                    <w:vAlign w:val="center"/>
                  </w:tcPr>
                  <w:p w14:paraId="71ADEFD5" w14:textId="77777777" w:rsidR="00D02375" w:rsidRPr="0002304F" w:rsidRDefault="00D02375" w:rsidP="00B61FC5">
                    <w:pPr>
                      <w:pStyle w:val="aa"/>
                      <w:ind w:firstLineChars="0" w:firstLine="0"/>
                      <w:rPr>
                        <w:rFonts w:ascii="Times New Roman" w:eastAsiaTheme="minorEastAsia" w:hAnsi="Times New Roman"/>
                        <w:szCs w:val="21"/>
                      </w:rPr>
                    </w:pPr>
                    <w:r w:rsidRPr="0002304F">
                      <w:rPr>
                        <w:rFonts w:ascii="Times New Roman" w:eastAsiaTheme="minorEastAsia" w:hAnsi="Times New Roman"/>
                      </w:rPr>
                      <w:t>合计</w:t>
                    </w:r>
                  </w:p>
                </w:tc>
                <w:tc>
                  <w:tcPr>
                    <w:tcW w:w="884" w:type="pct"/>
                    <w:vAlign w:val="center"/>
                  </w:tcPr>
                  <w:p w14:paraId="38D6AEEC" w14:textId="77777777" w:rsidR="00D02375" w:rsidRPr="0002304F" w:rsidRDefault="00D02375" w:rsidP="00B61FC5">
                    <w:pPr>
                      <w:jc w:val="right"/>
                      <w:rPr>
                        <w:rFonts w:eastAsiaTheme="minorEastAsia"/>
                      </w:rPr>
                    </w:pPr>
                    <w:r>
                      <w:t>830,194,812.34</w:t>
                    </w:r>
                  </w:p>
                </w:tc>
                <w:tc>
                  <w:tcPr>
                    <w:tcW w:w="964" w:type="pct"/>
                    <w:vAlign w:val="center"/>
                  </w:tcPr>
                  <w:p w14:paraId="1F0166FB" w14:textId="77777777" w:rsidR="00D02375" w:rsidRPr="0002304F" w:rsidRDefault="00D02375" w:rsidP="00B61FC5">
                    <w:pPr>
                      <w:jc w:val="right"/>
                      <w:rPr>
                        <w:rFonts w:eastAsiaTheme="minorEastAsia"/>
                      </w:rPr>
                    </w:pPr>
                    <w:r>
                      <w:t>611,411,987.31</w:t>
                    </w:r>
                  </w:p>
                </w:tc>
                <w:tc>
                  <w:tcPr>
                    <w:tcW w:w="563" w:type="pct"/>
                    <w:vAlign w:val="center"/>
                  </w:tcPr>
                  <w:p w14:paraId="13D87D75" w14:textId="77777777" w:rsidR="00D02375" w:rsidRPr="0002304F" w:rsidRDefault="00D02375" w:rsidP="00B61FC5">
                    <w:pPr>
                      <w:jc w:val="right"/>
                      <w:rPr>
                        <w:rFonts w:eastAsiaTheme="minorEastAsia"/>
                      </w:rPr>
                    </w:pPr>
                    <w:r>
                      <w:t>26.35</w:t>
                    </w:r>
                  </w:p>
                </w:tc>
                <w:tc>
                  <w:tcPr>
                    <w:tcW w:w="643" w:type="pct"/>
                    <w:vAlign w:val="center"/>
                  </w:tcPr>
                  <w:p w14:paraId="7351B5E9" w14:textId="77777777" w:rsidR="00D02375" w:rsidRPr="0002304F" w:rsidRDefault="00D02375" w:rsidP="00B61FC5">
                    <w:pPr>
                      <w:jc w:val="right"/>
                      <w:rPr>
                        <w:rFonts w:eastAsiaTheme="minorEastAsia"/>
                      </w:rPr>
                    </w:pPr>
                    <w:r>
                      <w:t>12.24</w:t>
                    </w:r>
                  </w:p>
                </w:tc>
                <w:tc>
                  <w:tcPr>
                    <w:tcW w:w="562" w:type="pct"/>
                    <w:vAlign w:val="center"/>
                  </w:tcPr>
                  <w:p w14:paraId="20BCA5A1" w14:textId="77777777" w:rsidR="00D02375" w:rsidRPr="0002304F" w:rsidRDefault="00D02375" w:rsidP="00B61FC5">
                    <w:pPr>
                      <w:jc w:val="right"/>
                      <w:rPr>
                        <w:rFonts w:eastAsiaTheme="minorEastAsia"/>
                      </w:rPr>
                    </w:pPr>
                    <w:r>
                      <w:t>6.67</w:t>
                    </w:r>
                  </w:p>
                </w:tc>
                <w:tc>
                  <w:tcPr>
                    <w:tcW w:w="744" w:type="pct"/>
                    <w:vAlign w:val="center"/>
                  </w:tcPr>
                  <w:p w14:paraId="002AE03E" w14:textId="77777777" w:rsidR="00D02375" w:rsidRPr="0002304F" w:rsidRDefault="00D02375" w:rsidP="00B61FC5">
                    <w:pPr>
                      <w:jc w:val="right"/>
                      <w:rPr>
                        <w:rFonts w:eastAsiaTheme="minorEastAsia"/>
                      </w:rPr>
                    </w:pPr>
                    <w:r>
                      <w:t>增加</w:t>
                    </w:r>
                    <w:r>
                      <w:t>3.84</w:t>
                    </w:r>
                    <w:r>
                      <w:t>个百分点</w:t>
                    </w:r>
                  </w:p>
                </w:tc>
              </w:tr>
            </w:sdtContent>
          </w:sdt>
          <w:tr w:rsidR="00D02375" w14:paraId="5CFB249B" w14:textId="77777777" w:rsidTr="00DE771E">
            <w:sdt>
              <w:sdtPr>
                <w:tag w:val="_PLD_49258193d94b4f5fa47e482cd615784f"/>
                <w:id w:val="82954933"/>
                <w:lock w:val="sdtLocked"/>
              </w:sdtPr>
              <w:sdtEndPr/>
              <w:sdtContent>
                <w:tc>
                  <w:tcPr>
                    <w:tcW w:w="5000" w:type="pct"/>
                    <w:gridSpan w:val="7"/>
                    <w:vAlign w:val="center"/>
                  </w:tcPr>
                  <w:p w14:paraId="1E3B1E03" w14:textId="77777777" w:rsidR="00D02375" w:rsidRDefault="00D02375" w:rsidP="00B61FC5">
                    <w:pPr>
                      <w:jc w:val="center"/>
                    </w:pPr>
                    <w:r>
                      <w:rPr>
                        <w:rFonts w:hint="eastAsia"/>
                      </w:rPr>
                      <w:t>主营业务分产品情况</w:t>
                    </w:r>
                  </w:p>
                </w:tc>
              </w:sdtContent>
            </w:sdt>
          </w:tr>
          <w:tr w:rsidR="00DE771E" w14:paraId="4D39219B" w14:textId="77777777" w:rsidTr="00DE771E">
            <w:sdt>
              <w:sdtPr>
                <w:tag w:val="_PLD_1d72749a5d4248359cb1b92e381ef722"/>
                <w:id w:val="-667940983"/>
                <w:lock w:val="sdtLocked"/>
              </w:sdtPr>
              <w:sdtEndPr/>
              <w:sdtContent>
                <w:tc>
                  <w:tcPr>
                    <w:tcW w:w="640" w:type="pct"/>
                    <w:vAlign w:val="center"/>
                  </w:tcPr>
                  <w:p w14:paraId="29B842DC" w14:textId="77777777" w:rsidR="00D02375" w:rsidRDefault="00D02375" w:rsidP="00B61FC5">
                    <w:pPr>
                      <w:pStyle w:val="aa"/>
                      <w:ind w:firstLineChars="0" w:firstLine="0"/>
                      <w:jc w:val="center"/>
                      <w:rPr>
                        <w:szCs w:val="21"/>
                      </w:rPr>
                    </w:pPr>
                    <w:r>
                      <w:rPr>
                        <w:rFonts w:hint="eastAsia"/>
                        <w:szCs w:val="21"/>
                      </w:rPr>
                      <w:t>分产品</w:t>
                    </w:r>
                  </w:p>
                </w:tc>
              </w:sdtContent>
            </w:sdt>
            <w:sdt>
              <w:sdtPr>
                <w:tag w:val="_PLD_5e318ae25ee540258ffd6821c201e0af"/>
                <w:id w:val="1732735151"/>
                <w:lock w:val="sdtLocked"/>
              </w:sdtPr>
              <w:sdtEndPr/>
              <w:sdtContent>
                <w:tc>
                  <w:tcPr>
                    <w:tcW w:w="884" w:type="pct"/>
                    <w:vAlign w:val="center"/>
                  </w:tcPr>
                  <w:p w14:paraId="1CE9CD56" w14:textId="77777777" w:rsidR="00D02375" w:rsidRDefault="00D02375" w:rsidP="00B61FC5">
                    <w:pPr>
                      <w:jc w:val="center"/>
                    </w:pPr>
                    <w:r>
                      <w:rPr>
                        <w:rFonts w:hint="eastAsia"/>
                      </w:rPr>
                      <w:t>营业收入</w:t>
                    </w:r>
                  </w:p>
                </w:tc>
              </w:sdtContent>
            </w:sdt>
            <w:sdt>
              <w:sdtPr>
                <w:tag w:val="_PLD_d7023b8e0b18494eaae569b7bcd4781f"/>
                <w:id w:val="1244463819"/>
                <w:lock w:val="sdtLocked"/>
              </w:sdtPr>
              <w:sdtEndPr/>
              <w:sdtContent>
                <w:tc>
                  <w:tcPr>
                    <w:tcW w:w="964" w:type="pct"/>
                    <w:vAlign w:val="center"/>
                  </w:tcPr>
                  <w:p w14:paraId="507726CC" w14:textId="77777777" w:rsidR="00D02375" w:rsidRDefault="00D02375" w:rsidP="00B61FC5">
                    <w:pPr>
                      <w:jc w:val="center"/>
                    </w:pPr>
                    <w:r>
                      <w:rPr>
                        <w:rFonts w:hint="eastAsia"/>
                      </w:rPr>
                      <w:t>营业成本</w:t>
                    </w:r>
                  </w:p>
                </w:tc>
              </w:sdtContent>
            </w:sdt>
            <w:sdt>
              <w:sdtPr>
                <w:tag w:val="_PLD_c7e7c31f672744488b53ec34a4e0abde"/>
                <w:id w:val="2121177955"/>
                <w:lock w:val="sdtLocked"/>
              </w:sdtPr>
              <w:sdtEndPr/>
              <w:sdtContent>
                <w:tc>
                  <w:tcPr>
                    <w:tcW w:w="563" w:type="pct"/>
                    <w:vAlign w:val="center"/>
                  </w:tcPr>
                  <w:p w14:paraId="06182FB0" w14:textId="77777777" w:rsidR="00D02375" w:rsidRDefault="00D02375" w:rsidP="00B61FC5">
                    <w:pPr>
                      <w:jc w:val="center"/>
                    </w:pPr>
                    <w:r>
                      <w:rPr>
                        <w:rFonts w:hint="eastAsia"/>
                      </w:rPr>
                      <w:t>毛利率（</w:t>
                    </w:r>
                    <w:r>
                      <w:rPr>
                        <w:rFonts w:hint="eastAsia"/>
                      </w:rPr>
                      <w:t>%</w:t>
                    </w:r>
                    <w:r>
                      <w:rPr>
                        <w:rFonts w:hint="eastAsia"/>
                      </w:rPr>
                      <w:t>）</w:t>
                    </w:r>
                  </w:p>
                </w:tc>
              </w:sdtContent>
            </w:sdt>
            <w:sdt>
              <w:sdtPr>
                <w:tag w:val="_PLD_0ca65e94b76d4933977b3fe13864caf2"/>
                <w:id w:val="-1866210229"/>
                <w:lock w:val="sdtLocked"/>
              </w:sdtPr>
              <w:sdtEndPr/>
              <w:sdtContent>
                <w:tc>
                  <w:tcPr>
                    <w:tcW w:w="643" w:type="pct"/>
                    <w:vAlign w:val="center"/>
                  </w:tcPr>
                  <w:p w14:paraId="68EA22AA" w14:textId="77777777" w:rsidR="00D02375" w:rsidRDefault="00D02375" w:rsidP="00B61FC5">
                    <w:pPr>
                      <w:jc w:val="center"/>
                    </w:pPr>
                    <w:r>
                      <w:rPr>
                        <w:rFonts w:hint="eastAsia"/>
                      </w:rPr>
                      <w:t>营业收入比上年增减（</w:t>
                    </w:r>
                    <w:r>
                      <w:rPr>
                        <w:rFonts w:hint="eastAsia"/>
                      </w:rPr>
                      <w:t>%</w:t>
                    </w:r>
                    <w:r>
                      <w:rPr>
                        <w:rFonts w:hint="eastAsia"/>
                      </w:rPr>
                      <w:t>）</w:t>
                    </w:r>
                  </w:p>
                </w:tc>
              </w:sdtContent>
            </w:sdt>
            <w:sdt>
              <w:sdtPr>
                <w:tag w:val="_PLD_0fcddf8af1ce40e3bbe0b8e78c8c2496"/>
                <w:id w:val="2010241328"/>
                <w:lock w:val="sdtLocked"/>
              </w:sdtPr>
              <w:sdtEndPr/>
              <w:sdtContent>
                <w:tc>
                  <w:tcPr>
                    <w:tcW w:w="562" w:type="pct"/>
                    <w:vAlign w:val="center"/>
                  </w:tcPr>
                  <w:p w14:paraId="7940C8A5" w14:textId="77777777" w:rsidR="00D02375" w:rsidRDefault="00D02375" w:rsidP="00B61FC5">
                    <w:pPr>
                      <w:jc w:val="center"/>
                    </w:pPr>
                    <w:r>
                      <w:rPr>
                        <w:rFonts w:hint="eastAsia"/>
                      </w:rPr>
                      <w:t>营业成本比上年增减（</w:t>
                    </w:r>
                    <w:r>
                      <w:rPr>
                        <w:rFonts w:hint="eastAsia"/>
                      </w:rPr>
                      <w:t>%</w:t>
                    </w:r>
                    <w:r>
                      <w:rPr>
                        <w:rFonts w:hint="eastAsia"/>
                      </w:rPr>
                      <w:t>）</w:t>
                    </w:r>
                  </w:p>
                </w:tc>
              </w:sdtContent>
            </w:sdt>
            <w:sdt>
              <w:sdtPr>
                <w:tag w:val="_PLD_fd695ef26ff948df8cd16c66ef5ffea9"/>
                <w:id w:val="-2102402266"/>
                <w:lock w:val="sdtLocked"/>
              </w:sdtPr>
              <w:sdtEndPr/>
              <w:sdtContent>
                <w:tc>
                  <w:tcPr>
                    <w:tcW w:w="744" w:type="pct"/>
                    <w:vAlign w:val="center"/>
                  </w:tcPr>
                  <w:p w14:paraId="455E4991" w14:textId="77777777" w:rsidR="00D02375" w:rsidRDefault="00D02375" w:rsidP="00B61FC5">
                    <w:pPr>
                      <w:jc w:val="center"/>
                    </w:pPr>
                    <w:r>
                      <w:rPr>
                        <w:rFonts w:hint="eastAsia"/>
                      </w:rPr>
                      <w:t>毛利率</w:t>
                    </w:r>
                    <w:r>
                      <w:t>比上年增减（</w:t>
                    </w:r>
                    <w:r>
                      <w:rPr>
                        <w:rFonts w:hint="eastAsia"/>
                      </w:rPr>
                      <w:t>%</w:t>
                    </w:r>
                    <w:r>
                      <w:t>）</w:t>
                    </w:r>
                  </w:p>
                </w:tc>
              </w:sdtContent>
            </w:sdt>
          </w:tr>
          <w:sdt>
            <w:sdtPr>
              <w:rPr>
                <w:rFonts w:asciiTheme="minorEastAsia" w:eastAsiaTheme="minorEastAsia" w:hAnsiTheme="minorEastAsia" w:cs="宋体"/>
                <w:kern w:val="0"/>
                <w:szCs w:val="21"/>
              </w:rPr>
              <w:alias w:val="董事会报告出具的分产品主营业务"/>
              <w:tag w:val="_TUP_f3827583cc4c4df6a57620f0c5061461"/>
              <w:id w:val="-1934813731"/>
              <w:lock w:val="sdtLocked"/>
            </w:sdtPr>
            <w:sdtEndPr/>
            <w:sdtContent>
              <w:tr w:rsidR="00DE771E" w14:paraId="4E90229B" w14:textId="77777777" w:rsidTr="00DE771E">
                <w:tc>
                  <w:tcPr>
                    <w:tcW w:w="640" w:type="pct"/>
                    <w:vAlign w:val="center"/>
                  </w:tcPr>
                  <w:p w14:paraId="23CB20A9"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1、集成电路产品</w:t>
                    </w:r>
                  </w:p>
                </w:tc>
                <w:tc>
                  <w:tcPr>
                    <w:tcW w:w="884" w:type="pct"/>
                    <w:vAlign w:val="center"/>
                  </w:tcPr>
                  <w:p w14:paraId="42B0B5B5" w14:textId="77777777" w:rsidR="00D02375" w:rsidRPr="0002304F" w:rsidRDefault="00D02375" w:rsidP="00B61FC5">
                    <w:pPr>
                      <w:jc w:val="right"/>
                      <w:rPr>
                        <w:rFonts w:asciiTheme="minorEastAsia" w:eastAsiaTheme="minorEastAsia" w:hAnsiTheme="minorEastAsia"/>
                      </w:rPr>
                    </w:pPr>
                    <w:r>
                      <w:t>573,065,931.48</w:t>
                    </w:r>
                  </w:p>
                </w:tc>
                <w:tc>
                  <w:tcPr>
                    <w:tcW w:w="964" w:type="pct"/>
                    <w:vAlign w:val="center"/>
                  </w:tcPr>
                  <w:p w14:paraId="1037B115" w14:textId="77777777" w:rsidR="00D02375" w:rsidRPr="0002304F" w:rsidRDefault="00D02375" w:rsidP="00B61FC5">
                    <w:pPr>
                      <w:jc w:val="right"/>
                      <w:rPr>
                        <w:rFonts w:asciiTheme="minorEastAsia" w:eastAsiaTheme="minorEastAsia" w:hAnsiTheme="minorEastAsia"/>
                      </w:rPr>
                    </w:pPr>
                    <w:r>
                      <w:t>378,649,867.73</w:t>
                    </w:r>
                  </w:p>
                </w:tc>
                <w:tc>
                  <w:tcPr>
                    <w:tcW w:w="563" w:type="pct"/>
                    <w:vAlign w:val="center"/>
                  </w:tcPr>
                  <w:p w14:paraId="43911B51" w14:textId="77777777" w:rsidR="00D02375" w:rsidRPr="0002304F" w:rsidRDefault="00D02375" w:rsidP="00B61FC5">
                    <w:pPr>
                      <w:jc w:val="right"/>
                      <w:rPr>
                        <w:rFonts w:asciiTheme="minorEastAsia" w:eastAsiaTheme="minorEastAsia" w:hAnsiTheme="minorEastAsia"/>
                      </w:rPr>
                    </w:pPr>
                    <w:r>
                      <w:t>33.93%</w:t>
                    </w:r>
                  </w:p>
                </w:tc>
                <w:tc>
                  <w:tcPr>
                    <w:tcW w:w="643" w:type="pct"/>
                    <w:vAlign w:val="center"/>
                  </w:tcPr>
                  <w:p w14:paraId="30D1BE1B" w14:textId="77777777" w:rsidR="00D02375" w:rsidRPr="0002304F" w:rsidRDefault="00D02375" w:rsidP="00B61FC5">
                    <w:pPr>
                      <w:jc w:val="right"/>
                      <w:rPr>
                        <w:rFonts w:asciiTheme="minorEastAsia" w:eastAsiaTheme="minorEastAsia" w:hAnsiTheme="minorEastAsia"/>
                      </w:rPr>
                    </w:pPr>
                    <w:r>
                      <w:t>20.78%</w:t>
                    </w:r>
                  </w:p>
                </w:tc>
                <w:tc>
                  <w:tcPr>
                    <w:tcW w:w="562" w:type="pct"/>
                    <w:vAlign w:val="center"/>
                  </w:tcPr>
                  <w:p w14:paraId="7976D6D0" w14:textId="77777777" w:rsidR="00D02375" w:rsidRPr="0002304F" w:rsidRDefault="00D02375" w:rsidP="00B61FC5">
                    <w:pPr>
                      <w:jc w:val="right"/>
                      <w:rPr>
                        <w:rFonts w:asciiTheme="minorEastAsia" w:eastAsiaTheme="minorEastAsia" w:hAnsiTheme="minorEastAsia"/>
                      </w:rPr>
                    </w:pPr>
                    <w:r>
                      <w:t>15.05%</w:t>
                    </w:r>
                  </w:p>
                </w:tc>
                <w:tc>
                  <w:tcPr>
                    <w:tcW w:w="744" w:type="pct"/>
                    <w:vAlign w:val="center"/>
                  </w:tcPr>
                  <w:p w14:paraId="5F1BF4ED" w14:textId="77777777" w:rsidR="00D02375" w:rsidRPr="0002304F" w:rsidRDefault="00D02375" w:rsidP="00B61FC5">
                    <w:pPr>
                      <w:rPr>
                        <w:rFonts w:asciiTheme="minorEastAsia" w:eastAsiaTheme="minorEastAsia" w:hAnsiTheme="minorEastAsia"/>
                      </w:rPr>
                    </w:pPr>
                    <w:r>
                      <w:rPr>
                        <w:rFonts w:asciiTheme="minorEastAsia" w:eastAsiaTheme="minorEastAsia" w:hAnsiTheme="minorEastAsia" w:hint="eastAsia"/>
                      </w:rPr>
                      <w:t>增加</w:t>
                    </w:r>
                    <w:r>
                      <w:rPr>
                        <w:rFonts w:asciiTheme="minorEastAsia" w:eastAsiaTheme="minorEastAsia" w:hAnsiTheme="minorEastAsia"/>
                      </w:rPr>
                      <w:t>3.29个百分点</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438965558"/>
              <w:lock w:val="sdtLocked"/>
            </w:sdtPr>
            <w:sdtEndPr>
              <w:rPr>
                <w:color w:val="FF0000"/>
              </w:rPr>
            </w:sdtEndPr>
            <w:sdtContent>
              <w:tr w:rsidR="00DE771E" w14:paraId="12E5DC38" w14:textId="77777777" w:rsidTr="00DE771E">
                <w:tc>
                  <w:tcPr>
                    <w:tcW w:w="640" w:type="pct"/>
                    <w:vAlign w:val="center"/>
                  </w:tcPr>
                  <w:p w14:paraId="0A8C6D7A"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其中：非挥发存储</w:t>
                    </w:r>
                    <w:r w:rsidRPr="0002304F">
                      <w:rPr>
                        <w:rFonts w:asciiTheme="minorEastAsia" w:eastAsiaTheme="minorEastAsia" w:hAnsiTheme="minorEastAsia"/>
                      </w:rPr>
                      <w:lastRenderedPageBreak/>
                      <w:t>器产品</w:t>
                    </w:r>
                  </w:p>
                </w:tc>
                <w:tc>
                  <w:tcPr>
                    <w:tcW w:w="884" w:type="pct"/>
                    <w:vAlign w:val="center"/>
                  </w:tcPr>
                  <w:p w14:paraId="48509AA4" w14:textId="77777777" w:rsidR="00D02375" w:rsidRPr="0002304F" w:rsidRDefault="00D02375" w:rsidP="00B61FC5">
                    <w:pPr>
                      <w:jc w:val="right"/>
                      <w:rPr>
                        <w:rFonts w:asciiTheme="minorEastAsia" w:eastAsiaTheme="minorEastAsia" w:hAnsiTheme="minorEastAsia"/>
                      </w:rPr>
                    </w:pPr>
                    <w:r>
                      <w:lastRenderedPageBreak/>
                      <w:t>105,323,817.68</w:t>
                    </w:r>
                  </w:p>
                </w:tc>
                <w:tc>
                  <w:tcPr>
                    <w:tcW w:w="964" w:type="pct"/>
                    <w:vAlign w:val="center"/>
                  </w:tcPr>
                  <w:p w14:paraId="57495DB1" w14:textId="77777777" w:rsidR="00D02375" w:rsidRPr="0002304F" w:rsidRDefault="00D02375" w:rsidP="00B61FC5">
                    <w:pPr>
                      <w:jc w:val="right"/>
                      <w:rPr>
                        <w:rFonts w:asciiTheme="minorEastAsia" w:eastAsiaTheme="minorEastAsia" w:hAnsiTheme="minorEastAsia"/>
                      </w:rPr>
                    </w:pPr>
                    <w:r>
                      <w:t>71,203,904.05</w:t>
                    </w:r>
                  </w:p>
                </w:tc>
                <w:tc>
                  <w:tcPr>
                    <w:tcW w:w="563" w:type="pct"/>
                    <w:vAlign w:val="center"/>
                  </w:tcPr>
                  <w:p w14:paraId="349C4085" w14:textId="77777777" w:rsidR="00D02375" w:rsidRPr="0002304F" w:rsidRDefault="00D02375" w:rsidP="00B61FC5">
                    <w:pPr>
                      <w:jc w:val="right"/>
                      <w:rPr>
                        <w:rFonts w:asciiTheme="minorEastAsia" w:eastAsiaTheme="minorEastAsia" w:hAnsiTheme="minorEastAsia"/>
                      </w:rPr>
                    </w:pPr>
                    <w:r>
                      <w:t>32.40%</w:t>
                    </w:r>
                  </w:p>
                </w:tc>
                <w:tc>
                  <w:tcPr>
                    <w:tcW w:w="643" w:type="pct"/>
                    <w:vAlign w:val="center"/>
                  </w:tcPr>
                  <w:p w14:paraId="6963F366" w14:textId="77777777" w:rsidR="00D02375" w:rsidRPr="00416FCB" w:rsidRDefault="00D02375" w:rsidP="00B61FC5">
                    <w:pPr>
                      <w:jc w:val="right"/>
                      <w:rPr>
                        <w:rFonts w:asciiTheme="minorEastAsia" w:eastAsiaTheme="minorEastAsia" w:hAnsiTheme="minorEastAsia"/>
                        <w:color w:val="FF0000"/>
                      </w:rPr>
                    </w:pPr>
                    <w:r>
                      <w:t>106.40%</w:t>
                    </w:r>
                  </w:p>
                </w:tc>
                <w:tc>
                  <w:tcPr>
                    <w:tcW w:w="562" w:type="pct"/>
                    <w:vAlign w:val="center"/>
                  </w:tcPr>
                  <w:p w14:paraId="3A7D7C07" w14:textId="77777777" w:rsidR="00D02375" w:rsidRPr="00416FCB" w:rsidRDefault="00D02375" w:rsidP="00B61FC5">
                    <w:pPr>
                      <w:jc w:val="right"/>
                      <w:rPr>
                        <w:rFonts w:asciiTheme="minorEastAsia" w:eastAsiaTheme="minorEastAsia" w:hAnsiTheme="minorEastAsia"/>
                        <w:color w:val="FF0000"/>
                      </w:rPr>
                    </w:pPr>
                    <w:r>
                      <w:t>115.97%</w:t>
                    </w:r>
                  </w:p>
                </w:tc>
                <w:tc>
                  <w:tcPr>
                    <w:tcW w:w="744" w:type="pct"/>
                    <w:vAlign w:val="center"/>
                  </w:tcPr>
                  <w:p w14:paraId="7B0BE890" w14:textId="77777777" w:rsidR="00D02375" w:rsidRPr="00416FCB" w:rsidRDefault="00543305" w:rsidP="00B61FC5">
                    <w:pPr>
                      <w:rPr>
                        <w:rFonts w:asciiTheme="minorEastAsia" w:eastAsiaTheme="minorEastAsia" w:hAnsiTheme="minorEastAsia"/>
                        <w:color w:val="FF0000"/>
                      </w:rPr>
                    </w:pPr>
                    <w:r>
                      <w:rPr>
                        <w:rFonts w:asciiTheme="minorEastAsia" w:eastAsiaTheme="minorEastAsia" w:hAnsiTheme="minorEastAsia" w:hint="eastAsia"/>
                      </w:rPr>
                      <w:t>减少</w:t>
                    </w:r>
                    <w:r>
                      <w:rPr>
                        <w:rFonts w:asciiTheme="minorEastAsia" w:eastAsiaTheme="minorEastAsia" w:hAnsiTheme="minorEastAsia"/>
                      </w:rPr>
                      <w:t>3个百分点</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164915110"/>
              <w:lock w:val="sdtLocked"/>
            </w:sdtPr>
            <w:sdtEndPr/>
            <w:sdtContent>
              <w:tr w:rsidR="00DE771E" w14:paraId="522FA8EA" w14:textId="77777777" w:rsidTr="00DE771E">
                <w:tc>
                  <w:tcPr>
                    <w:tcW w:w="640" w:type="pct"/>
                    <w:vAlign w:val="center"/>
                  </w:tcPr>
                  <w:p w14:paraId="173E0638"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电源管理产品</w:t>
                    </w:r>
                  </w:p>
                </w:tc>
                <w:tc>
                  <w:tcPr>
                    <w:tcW w:w="884" w:type="pct"/>
                    <w:vAlign w:val="center"/>
                  </w:tcPr>
                  <w:p w14:paraId="41815CD3" w14:textId="77777777" w:rsidR="00D02375" w:rsidRPr="0002304F" w:rsidRDefault="00D02375" w:rsidP="00B61FC5">
                    <w:pPr>
                      <w:jc w:val="right"/>
                      <w:rPr>
                        <w:rFonts w:asciiTheme="minorEastAsia" w:eastAsiaTheme="minorEastAsia" w:hAnsiTheme="minorEastAsia"/>
                      </w:rPr>
                    </w:pPr>
                    <w:r>
                      <w:t>161,703,952.06</w:t>
                    </w:r>
                  </w:p>
                </w:tc>
                <w:tc>
                  <w:tcPr>
                    <w:tcW w:w="964" w:type="pct"/>
                    <w:vAlign w:val="center"/>
                  </w:tcPr>
                  <w:p w14:paraId="1AD2D343" w14:textId="77777777" w:rsidR="00D02375" w:rsidRPr="0002304F" w:rsidRDefault="00D02375" w:rsidP="00B61FC5">
                    <w:pPr>
                      <w:jc w:val="right"/>
                      <w:rPr>
                        <w:rFonts w:asciiTheme="minorEastAsia" w:eastAsiaTheme="minorEastAsia" w:hAnsiTheme="minorEastAsia"/>
                      </w:rPr>
                    </w:pPr>
                    <w:r>
                      <w:t>114,530,897.70</w:t>
                    </w:r>
                  </w:p>
                </w:tc>
                <w:tc>
                  <w:tcPr>
                    <w:tcW w:w="563" w:type="pct"/>
                    <w:vAlign w:val="center"/>
                  </w:tcPr>
                  <w:p w14:paraId="24FF6531" w14:textId="77777777" w:rsidR="00D02375" w:rsidRPr="0002304F" w:rsidRDefault="00D02375" w:rsidP="00B61FC5">
                    <w:pPr>
                      <w:jc w:val="right"/>
                      <w:rPr>
                        <w:rFonts w:asciiTheme="minorEastAsia" w:eastAsiaTheme="minorEastAsia" w:hAnsiTheme="minorEastAsia"/>
                      </w:rPr>
                    </w:pPr>
                    <w:r>
                      <w:t>29.17%</w:t>
                    </w:r>
                  </w:p>
                </w:tc>
                <w:tc>
                  <w:tcPr>
                    <w:tcW w:w="643" w:type="pct"/>
                    <w:vAlign w:val="center"/>
                  </w:tcPr>
                  <w:p w14:paraId="74D9D6F3" w14:textId="77777777" w:rsidR="00D02375" w:rsidRPr="0002304F" w:rsidRDefault="00D02375" w:rsidP="00B61FC5">
                    <w:pPr>
                      <w:jc w:val="right"/>
                      <w:rPr>
                        <w:rFonts w:asciiTheme="minorEastAsia" w:eastAsiaTheme="minorEastAsia" w:hAnsiTheme="minorEastAsia"/>
                      </w:rPr>
                    </w:pPr>
                    <w:r>
                      <w:t>3.53%</w:t>
                    </w:r>
                  </w:p>
                </w:tc>
                <w:tc>
                  <w:tcPr>
                    <w:tcW w:w="562" w:type="pct"/>
                    <w:vAlign w:val="center"/>
                  </w:tcPr>
                  <w:p w14:paraId="6418136C" w14:textId="77777777" w:rsidR="00D02375" w:rsidRPr="0002304F" w:rsidRDefault="00D02375" w:rsidP="00B61FC5">
                    <w:pPr>
                      <w:jc w:val="right"/>
                      <w:rPr>
                        <w:rFonts w:asciiTheme="minorEastAsia" w:eastAsiaTheme="minorEastAsia" w:hAnsiTheme="minorEastAsia"/>
                      </w:rPr>
                    </w:pPr>
                    <w:r>
                      <w:t>1.77%</w:t>
                    </w:r>
                  </w:p>
                </w:tc>
                <w:tc>
                  <w:tcPr>
                    <w:tcW w:w="744" w:type="pct"/>
                    <w:vAlign w:val="center"/>
                  </w:tcPr>
                  <w:p w14:paraId="0AAE0CD9" w14:textId="77777777" w:rsidR="00D02375" w:rsidRPr="0002304F" w:rsidRDefault="00D02375" w:rsidP="00B61FC5">
                    <w:pPr>
                      <w:rPr>
                        <w:rFonts w:asciiTheme="minorEastAsia" w:eastAsiaTheme="minorEastAsia" w:hAnsiTheme="minorEastAsia"/>
                      </w:rPr>
                    </w:pPr>
                    <w:r w:rsidRPr="0002304F">
                      <w:rPr>
                        <w:rFonts w:asciiTheme="minorEastAsia" w:eastAsiaTheme="minorEastAsia" w:hAnsiTheme="minorEastAsia"/>
                      </w:rPr>
                      <w:t>增加1.22个百分点</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1615674348"/>
              <w:lock w:val="sdtLocked"/>
            </w:sdtPr>
            <w:sdtEndPr/>
            <w:sdtContent>
              <w:tr w:rsidR="00DE771E" w14:paraId="0F5B8C84" w14:textId="77777777" w:rsidTr="00DE771E">
                <w:tc>
                  <w:tcPr>
                    <w:tcW w:w="640" w:type="pct"/>
                    <w:vAlign w:val="center"/>
                  </w:tcPr>
                  <w:p w14:paraId="096FE8CF"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智能计量及SoC产品</w:t>
                    </w:r>
                  </w:p>
                </w:tc>
                <w:tc>
                  <w:tcPr>
                    <w:tcW w:w="884" w:type="pct"/>
                    <w:vAlign w:val="center"/>
                  </w:tcPr>
                  <w:p w14:paraId="254311D6" w14:textId="77777777" w:rsidR="00D02375" w:rsidRPr="0002304F" w:rsidRDefault="00D02375" w:rsidP="00B61FC5">
                    <w:pPr>
                      <w:jc w:val="right"/>
                      <w:rPr>
                        <w:rFonts w:asciiTheme="minorEastAsia" w:eastAsiaTheme="minorEastAsia" w:hAnsiTheme="minorEastAsia"/>
                      </w:rPr>
                    </w:pPr>
                    <w:r>
                      <w:t>230,824,032.79</w:t>
                    </w:r>
                  </w:p>
                </w:tc>
                <w:tc>
                  <w:tcPr>
                    <w:tcW w:w="964" w:type="pct"/>
                    <w:vAlign w:val="center"/>
                  </w:tcPr>
                  <w:p w14:paraId="191000E8" w14:textId="77777777" w:rsidR="00D02375" w:rsidRPr="0002304F" w:rsidRDefault="00D02375" w:rsidP="00B61FC5">
                    <w:pPr>
                      <w:jc w:val="right"/>
                      <w:rPr>
                        <w:rFonts w:asciiTheme="minorEastAsia" w:eastAsiaTheme="minorEastAsia" w:hAnsiTheme="minorEastAsia"/>
                      </w:rPr>
                    </w:pPr>
                    <w:r>
                      <w:t>143,855,194.66</w:t>
                    </w:r>
                  </w:p>
                </w:tc>
                <w:tc>
                  <w:tcPr>
                    <w:tcW w:w="563" w:type="pct"/>
                    <w:vAlign w:val="center"/>
                  </w:tcPr>
                  <w:p w14:paraId="15FF86AC" w14:textId="77777777" w:rsidR="00D02375" w:rsidRPr="0002304F" w:rsidRDefault="00D02375" w:rsidP="00B61FC5">
                    <w:pPr>
                      <w:jc w:val="right"/>
                      <w:rPr>
                        <w:rFonts w:asciiTheme="minorEastAsia" w:eastAsiaTheme="minorEastAsia" w:hAnsiTheme="minorEastAsia"/>
                      </w:rPr>
                    </w:pPr>
                    <w:r>
                      <w:t>37.68%</w:t>
                    </w:r>
                  </w:p>
                </w:tc>
                <w:tc>
                  <w:tcPr>
                    <w:tcW w:w="643" w:type="pct"/>
                    <w:vAlign w:val="center"/>
                  </w:tcPr>
                  <w:p w14:paraId="06DE256B" w14:textId="77777777" w:rsidR="00D02375" w:rsidRPr="0002304F" w:rsidRDefault="00D02375" w:rsidP="00B61FC5">
                    <w:pPr>
                      <w:jc w:val="right"/>
                      <w:rPr>
                        <w:rFonts w:asciiTheme="minorEastAsia" w:eastAsiaTheme="minorEastAsia" w:hAnsiTheme="minorEastAsia"/>
                      </w:rPr>
                    </w:pPr>
                    <w:r>
                      <w:t>35.44%</w:t>
                    </w:r>
                  </w:p>
                </w:tc>
                <w:tc>
                  <w:tcPr>
                    <w:tcW w:w="562" w:type="pct"/>
                    <w:vAlign w:val="center"/>
                  </w:tcPr>
                  <w:p w14:paraId="134E1E70" w14:textId="77777777" w:rsidR="00D02375" w:rsidRPr="0002304F" w:rsidRDefault="00D02375" w:rsidP="00B61FC5">
                    <w:pPr>
                      <w:jc w:val="right"/>
                      <w:rPr>
                        <w:rFonts w:asciiTheme="minorEastAsia" w:eastAsiaTheme="minorEastAsia" w:hAnsiTheme="minorEastAsia"/>
                      </w:rPr>
                    </w:pPr>
                    <w:r>
                      <w:t>30.89%</w:t>
                    </w:r>
                  </w:p>
                </w:tc>
                <w:tc>
                  <w:tcPr>
                    <w:tcW w:w="744" w:type="pct"/>
                    <w:vAlign w:val="center"/>
                  </w:tcPr>
                  <w:p w14:paraId="36F27ABE" w14:textId="77777777" w:rsidR="00D02375" w:rsidRPr="0002304F" w:rsidRDefault="00D02375" w:rsidP="00B61FC5">
                    <w:pPr>
                      <w:rPr>
                        <w:rFonts w:asciiTheme="minorEastAsia" w:eastAsiaTheme="minorEastAsia" w:hAnsiTheme="minorEastAsia"/>
                      </w:rPr>
                    </w:pPr>
                    <w:r w:rsidRPr="0002304F">
                      <w:rPr>
                        <w:rFonts w:asciiTheme="minorEastAsia" w:eastAsiaTheme="minorEastAsia" w:hAnsiTheme="minorEastAsia"/>
                      </w:rPr>
                      <w:t>增加2.17个百分点</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1404752072"/>
              <w:lock w:val="sdtLocked"/>
            </w:sdtPr>
            <w:sdtEndPr/>
            <w:sdtContent>
              <w:tr w:rsidR="00DE771E" w14:paraId="0FAD2F1F" w14:textId="77777777" w:rsidTr="00DE771E">
                <w:tc>
                  <w:tcPr>
                    <w:tcW w:w="640" w:type="pct"/>
                    <w:vAlign w:val="center"/>
                  </w:tcPr>
                  <w:p w14:paraId="462A4DFD"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工控半导体产品</w:t>
                    </w:r>
                  </w:p>
                </w:tc>
                <w:tc>
                  <w:tcPr>
                    <w:tcW w:w="884" w:type="pct"/>
                    <w:vAlign w:val="center"/>
                  </w:tcPr>
                  <w:p w14:paraId="5FFEB8ED" w14:textId="77777777" w:rsidR="00D02375" w:rsidRPr="0002304F" w:rsidRDefault="00D02375" w:rsidP="00B61FC5">
                    <w:pPr>
                      <w:jc w:val="right"/>
                      <w:rPr>
                        <w:rFonts w:asciiTheme="minorEastAsia" w:eastAsiaTheme="minorEastAsia" w:hAnsiTheme="minorEastAsia"/>
                      </w:rPr>
                    </w:pPr>
                    <w:r>
                      <w:t>75,214,128.95</w:t>
                    </w:r>
                  </w:p>
                </w:tc>
                <w:tc>
                  <w:tcPr>
                    <w:tcW w:w="964" w:type="pct"/>
                    <w:vAlign w:val="center"/>
                  </w:tcPr>
                  <w:p w14:paraId="4A094A04" w14:textId="77777777" w:rsidR="00D02375" w:rsidRPr="0002304F" w:rsidRDefault="00D02375" w:rsidP="00B61FC5">
                    <w:pPr>
                      <w:jc w:val="right"/>
                      <w:rPr>
                        <w:rFonts w:asciiTheme="minorEastAsia" w:eastAsiaTheme="minorEastAsia" w:hAnsiTheme="minorEastAsia"/>
                      </w:rPr>
                    </w:pPr>
                    <w:r>
                      <w:t>49,059,871.32</w:t>
                    </w:r>
                  </w:p>
                </w:tc>
                <w:tc>
                  <w:tcPr>
                    <w:tcW w:w="563" w:type="pct"/>
                    <w:vAlign w:val="center"/>
                  </w:tcPr>
                  <w:p w14:paraId="61696733" w14:textId="77777777" w:rsidR="00D02375" w:rsidRPr="0002304F" w:rsidRDefault="00D02375" w:rsidP="00B61FC5">
                    <w:pPr>
                      <w:jc w:val="right"/>
                      <w:rPr>
                        <w:rFonts w:asciiTheme="minorEastAsia" w:eastAsiaTheme="minorEastAsia" w:hAnsiTheme="minorEastAsia"/>
                      </w:rPr>
                    </w:pPr>
                    <w:r>
                      <w:t>34.77%</w:t>
                    </w:r>
                  </w:p>
                </w:tc>
                <w:tc>
                  <w:tcPr>
                    <w:tcW w:w="643" w:type="pct"/>
                    <w:vAlign w:val="center"/>
                  </w:tcPr>
                  <w:p w14:paraId="23A8F103" w14:textId="77777777" w:rsidR="00D02375" w:rsidRPr="0002304F" w:rsidRDefault="00D02375" w:rsidP="00B61FC5">
                    <w:pPr>
                      <w:jc w:val="right"/>
                      <w:rPr>
                        <w:rFonts w:asciiTheme="minorEastAsia" w:eastAsiaTheme="minorEastAsia" w:hAnsiTheme="minorEastAsia"/>
                      </w:rPr>
                    </w:pPr>
                    <w:r>
                      <w:t>-22.31%</w:t>
                    </w:r>
                  </w:p>
                </w:tc>
                <w:tc>
                  <w:tcPr>
                    <w:tcW w:w="562" w:type="pct"/>
                    <w:vAlign w:val="center"/>
                  </w:tcPr>
                  <w:p w14:paraId="2332BFA2" w14:textId="77777777" w:rsidR="00D02375" w:rsidRPr="0002304F" w:rsidRDefault="00D02375" w:rsidP="00B61FC5">
                    <w:pPr>
                      <w:jc w:val="right"/>
                      <w:rPr>
                        <w:rFonts w:asciiTheme="minorEastAsia" w:eastAsiaTheme="minorEastAsia" w:hAnsiTheme="minorEastAsia"/>
                      </w:rPr>
                    </w:pPr>
                    <w:r>
                      <w:t>-33.43%</w:t>
                    </w:r>
                  </w:p>
                </w:tc>
                <w:tc>
                  <w:tcPr>
                    <w:tcW w:w="744" w:type="pct"/>
                    <w:vAlign w:val="center"/>
                  </w:tcPr>
                  <w:p w14:paraId="6CEE5E86" w14:textId="77777777" w:rsidR="00D02375" w:rsidRPr="0002304F" w:rsidRDefault="00D02375" w:rsidP="00B61FC5">
                    <w:pPr>
                      <w:rPr>
                        <w:rFonts w:asciiTheme="minorEastAsia" w:eastAsiaTheme="minorEastAsia" w:hAnsiTheme="minorEastAsia"/>
                      </w:rPr>
                    </w:pPr>
                    <w:r w:rsidRPr="0002304F">
                      <w:rPr>
                        <w:rFonts w:asciiTheme="minorEastAsia" w:eastAsiaTheme="minorEastAsia" w:hAnsiTheme="minorEastAsia"/>
                      </w:rPr>
                      <w:t>增加10.9个百分点</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650137810"/>
              <w:lock w:val="sdtLocked"/>
            </w:sdtPr>
            <w:sdtEndPr/>
            <w:sdtContent>
              <w:tr w:rsidR="00DE771E" w14:paraId="65927EB4" w14:textId="77777777" w:rsidTr="00DE771E">
                <w:tc>
                  <w:tcPr>
                    <w:tcW w:w="640" w:type="pct"/>
                    <w:vAlign w:val="center"/>
                  </w:tcPr>
                  <w:p w14:paraId="01F5763B"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2、集成电路贸易</w:t>
                    </w:r>
                  </w:p>
                </w:tc>
                <w:tc>
                  <w:tcPr>
                    <w:tcW w:w="884" w:type="pct"/>
                    <w:vAlign w:val="center"/>
                  </w:tcPr>
                  <w:p w14:paraId="40C5713A" w14:textId="77777777" w:rsidR="00D02375" w:rsidRPr="0002304F" w:rsidRDefault="00D02375" w:rsidP="00B61FC5">
                    <w:pPr>
                      <w:jc w:val="right"/>
                      <w:rPr>
                        <w:rFonts w:asciiTheme="minorEastAsia" w:eastAsiaTheme="minorEastAsia" w:hAnsiTheme="minorEastAsia"/>
                      </w:rPr>
                    </w:pPr>
                    <w:r>
                      <w:t>257,128,880.86</w:t>
                    </w:r>
                  </w:p>
                </w:tc>
                <w:tc>
                  <w:tcPr>
                    <w:tcW w:w="964" w:type="pct"/>
                    <w:vAlign w:val="center"/>
                  </w:tcPr>
                  <w:p w14:paraId="719595F6" w14:textId="77777777" w:rsidR="00D02375" w:rsidRPr="0002304F" w:rsidRDefault="00D02375" w:rsidP="00B61FC5">
                    <w:pPr>
                      <w:jc w:val="right"/>
                      <w:rPr>
                        <w:rFonts w:asciiTheme="minorEastAsia" w:eastAsiaTheme="minorEastAsia" w:hAnsiTheme="minorEastAsia"/>
                      </w:rPr>
                    </w:pPr>
                    <w:r>
                      <w:t>232,762,119.58</w:t>
                    </w:r>
                  </w:p>
                </w:tc>
                <w:tc>
                  <w:tcPr>
                    <w:tcW w:w="563" w:type="pct"/>
                    <w:vAlign w:val="center"/>
                  </w:tcPr>
                  <w:p w14:paraId="12A6F1AF" w14:textId="77777777" w:rsidR="00D02375" w:rsidRPr="0002304F" w:rsidRDefault="00D02375" w:rsidP="00B61FC5">
                    <w:pPr>
                      <w:jc w:val="right"/>
                      <w:rPr>
                        <w:rFonts w:asciiTheme="minorEastAsia" w:eastAsiaTheme="minorEastAsia" w:hAnsiTheme="minorEastAsia"/>
                      </w:rPr>
                    </w:pPr>
                    <w:r>
                      <w:t>9.48%</w:t>
                    </w:r>
                  </w:p>
                </w:tc>
                <w:tc>
                  <w:tcPr>
                    <w:tcW w:w="643" w:type="pct"/>
                    <w:vAlign w:val="center"/>
                  </w:tcPr>
                  <w:p w14:paraId="29928F08" w14:textId="77777777" w:rsidR="00D02375" w:rsidRPr="0002304F" w:rsidRDefault="00D02375" w:rsidP="00B61FC5">
                    <w:pPr>
                      <w:jc w:val="right"/>
                      <w:rPr>
                        <w:rFonts w:asciiTheme="minorEastAsia" w:eastAsiaTheme="minorEastAsia" w:hAnsiTheme="minorEastAsia"/>
                      </w:rPr>
                    </w:pPr>
                    <w:r>
                      <w:t>-2.87%</w:t>
                    </w:r>
                  </w:p>
                </w:tc>
                <w:tc>
                  <w:tcPr>
                    <w:tcW w:w="562" w:type="pct"/>
                    <w:vAlign w:val="center"/>
                  </w:tcPr>
                  <w:p w14:paraId="7685F22E" w14:textId="77777777" w:rsidR="00D02375" w:rsidRPr="0002304F" w:rsidRDefault="00D02375" w:rsidP="00B61FC5">
                    <w:pPr>
                      <w:jc w:val="right"/>
                      <w:rPr>
                        <w:rFonts w:asciiTheme="minorEastAsia" w:eastAsiaTheme="minorEastAsia" w:hAnsiTheme="minorEastAsia"/>
                      </w:rPr>
                    </w:pPr>
                    <w:r>
                      <w:t>-4.42%</w:t>
                    </w:r>
                  </w:p>
                </w:tc>
                <w:tc>
                  <w:tcPr>
                    <w:tcW w:w="744" w:type="pct"/>
                    <w:vAlign w:val="center"/>
                  </w:tcPr>
                  <w:p w14:paraId="0BA8CB78" w14:textId="77777777" w:rsidR="00D02375" w:rsidRPr="0002304F" w:rsidRDefault="00D02375" w:rsidP="00B61FC5">
                    <w:pPr>
                      <w:rPr>
                        <w:rFonts w:asciiTheme="minorEastAsia" w:eastAsiaTheme="minorEastAsia" w:hAnsiTheme="minorEastAsia"/>
                      </w:rPr>
                    </w:pPr>
                    <w:r>
                      <w:rPr>
                        <w:rFonts w:asciiTheme="minorEastAsia" w:eastAsiaTheme="minorEastAsia" w:hAnsiTheme="minorEastAsia" w:hint="eastAsia"/>
                      </w:rPr>
                      <w:t>增加</w:t>
                    </w:r>
                    <w:r>
                      <w:rPr>
                        <w:rFonts w:asciiTheme="minorEastAsia" w:eastAsiaTheme="minorEastAsia" w:hAnsiTheme="minorEastAsia"/>
                      </w:rPr>
                      <w:t>1.47个百分点</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357582990"/>
              <w:lock w:val="sdtLocked"/>
            </w:sdtPr>
            <w:sdtEndPr/>
            <w:sdtContent>
              <w:tr w:rsidR="00DE771E" w14:paraId="6ED274DC" w14:textId="77777777" w:rsidTr="00DE771E">
                <w:tc>
                  <w:tcPr>
                    <w:tcW w:w="640" w:type="pct"/>
                    <w:vAlign w:val="center"/>
                  </w:tcPr>
                  <w:p w14:paraId="40139D80"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3、测试加工</w:t>
                    </w:r>
                  </w:p>
                </w:tc>
                <w:tc>
                  <w:tcPr>
                    <w:tcW w:w="884" w:type="pct"/>
                    <w:vAlign w:val="center"/>
                  </w:tcPr>
                  <w:p w14:paraId="4B8E16BC" w14:textId="77777777" w:rsidR="00D02375" w:rsidRPr="0002304F" w:rsidRDefault="00D02375" w:rsidP="00B61FC5">
                    <w:pPr>
                      <w:jc w:val="right"/>
                      <w:rPr>
                        <w:rFonts w:asciiTheme="minorEastAsia" w:eastAsiaTheme="minorEastAsia" w:hAnsiTheme="minorEastAsia"/>
                      </w:rPr>
                    </w:pPr>
                    <w:r>
                      <w:t>                                    -  </w:t>
                    </w:r>
                  </w:p>
                </w:tc>
                <w:tc>
                  <w:tcPr>
                    <w:tcW w:w="964" w:type="pct"/>
                    <w:vAlign w:val="center"/>
                  </w:tcPr>
                  <w:p w14:paraId="250AFEF8" w14:textId="77777777" w:rsidR="00D02375" w:rsidRPr="0002304F" w:rsidRDefault="00D02375" w:rsidP="00B61FC5">
                    <w:pPr>
                      <w:jc w:val="right"/>
                      <w:rPr>
                        <w:rFonts w:asciiTheme="minorEastAsia" w:eastAsiaTheme="minorEastAsia" w:hAnsiTheme="minorEastAsia"/>
                      </w:rPr>
                    </w:pPr>
                    <w:r>
                      <w:t>                                  -  </w:t>
                    </w:r>
                  </w:p>
                </w:tc>
                <w:tc>
                  <w:tcPr>
                    <w:tcW w:w="563" w:type="pct"/>
                    <w:vAlign w:val="center"/>
                  </w:tcPr>
                  <w:p w14:paraId="31E42D50" w14:textId="77777777" w:rsidR="00D02375" w:rsidRPr="0002304F" w:rsidRDefault="00D02375" w:rsidP="00B61FC5">
                    <w:pPr>
                      <w:jc w:val="right"/>
                      <w:rPr>
                        <w:rFonts w:asciiTheme="minorEastAsia" w:eastAsiaTheme="minorEastAsia" w:hAnsiTheme="minorEastAsia"/>
                      </w:rPr>
                    </w:pPr>
                  </w:p>
                </w:tc>
                <w:tc>
                  <w:tcPr>
                    <w:tcW w:w="643" w:type="pct"/>
                    <w:vAlign w:val="center"/>
                  </w:tcPr>
                  <w:p w14:paraId="19AB18E7" w14:textId="77777777" w:rsidR="00D02375" w:rsidRPr="0002304F" w:rsidRDefault="00D02375" w:rsidP="00B61FC5">
                    <w:pPr>
                      <w:jc w:val="right"/>
                      <w:rPr>
                        <w:rFonts w:asciiTheme="minorEastAsia" w:eastAsiaTheme="minorEastAsia" w:hAnsiTheme="minorEastAsia"/>
                      </w:rPr>
                    </w:pPr>
                    <w:r>
                      <w:t>-100.00%</w:t>
                    </w:r>
                  </w:p>
                </w:tc>
                <w:tc>
                  <w:tcPr>
                    <w:tcW w:w="562" w:type="pct"/>
                    <w:vAlign w:val="center"/>
                  </w:tcPr>
                  <w:p w14:paraId="53E70A4B" w14:textId="77777777" w:rsidR="00D02375" w:rsidRPr="0002304F" w:rsidRDefault="00D02375" w:rsidP="00B61FC5">
                    <w:pPr>
                      <w:jc w:val="right"/>
                      <w:rPr>
                        <w:rFonts w:asciiTheme="minorEastAsia" w:eastAsiaTheme="minorEastAsia" w:hAnsiTheme="minorEastAsia"/>
                      </w:rPr>
                    </w:pPr>
                    <w:r>
                      <w:t>-100.00%</w:t>
                    </w:r>
                  </w:p>
                </w:tc>
                <w:tc>
                  <w:tcPr>
                    <w:tcW w:w="744" w:type="pct"/>
                    <w:vAlign w:val="center"/>
                  </w:tcPr>
                  <w:p w14:paraId="6182B7CF" w14:textId="77777777" w:rsidR="00D02375" w:rsidRPr="0002304F" w:rsidRDefault="00D02375" w:rsidP="00B61FC5">
                    <w:pPr>
                      <w:rPr>
                        <w:rFonts w:asciiTheme="minorEastAsia" w:eastAsiaTheme="minorEastAsia" w:hAnsiTheme="minorEastAsia"/>
                      </w:rPr>
                    </w:pPr>
                    <w:r w:rsidRPr="0002304F">
                      <w:rPr>
                        <w:rFonts w:asciiTheme="minorEastAsia" w:eastAsiaTheme="minorEastAsia" w:hAnsiTheme="minorEastAsia"/>
                      </w:rPr>
                      <w:t>不适用</w:t>
                    </w:r>
                  </w:p>
                </w:tc>
              </w:tr>
            </w:sdtContent>
          </w:sdt>
          <w:sdt>
            <w:sdtPr>
              <w:rPr>
                <w:rFonts w:asciiTheme="minorEastAsia" w:eastAsiaTheme="minorEastAsia" w:hAnsiTheme="minorEastAsia" w:cs="宋体"/>
                <w:kern w:val="0"/>
                <w:szCs w:val="21"/>
              </w:rPr>
              <w:alias w:val="董事会报告出具的分产品主营业务"/>
              <w:tag w:val="_TUP_f3827583cc4c4df6a57620f0c5061461"/>
              <w:id w:val="-62414458"/>
              <w:lock w:val="sdtLocked"/>
            </w:sdtPr>
            <w:sdtEndPr/>
            <w:sdtContent>
              <w:tr w:rsidR="00DE771E" w14:paraId="31B41035" w14:textId="77777777" w:rsidTr="00DE771E">
                <w:tc>
                  <w:tcPr>
                    <w:tcW w:w="640" w:type="pct"/>
                    <w:vAlign w:val="center"/>
                  </w:tcPr>
                  <w:p w14:paraId="1ADA1502" w14:textId="77777777" w:rsidR="00D02375" w:rsidRPr="0002304F" w:rsidRDefault="00D02375" w:rsidP="00B61FC5">
                    <w:pPr>
                      <w:pStyle w:val="aa"/>
                      <w:ind w:firstLineChars="0" w:firstLine="0"/>
                      <w:rPr>
                        <w:rFonts w:asciiTheme="minorEastAsia" w:eastAsiaTheme="minorEastAsia" w:hAnsiTheme="minorEastAsia"/>
                        <w:szCs w:val="21"/>
                      </w:rPr>
                    </w:pPr>
                    <w:r w:rsidRPr="0002304F">
                      <w:rPr>
                        <w:rFonts w:asciiTheme="minorEastAsia" w:eastAsiaTheme="minorEastAsia" w:hAnsiTheme="minorEastAsia"/>
                      </w:rPr>
                      <w:t>合计</w:t>
                    </w:r>
                  </w:p>
                </w:tc>
                <w:tc>
                  <w:tcPr>
                    <w:tcW w:w="884" w:type="pct"/>
                    <w:vAlign w:val="center"/>
                  </w:tcPr>
                  <w:p w14:paraId="3B64B595" w14:textId="77777777" w:rsidR="00D02375" w:rsidRPr="0002304F" w:rsidRDefault="00D02375" w:rsidP="00B61FC5">
                    <w:pPr>
                      <w:jc w:val="right"/>
                      <w:rPr>
                        <w:rFonts w:asciiTheme="minorEastAsia" w:eastAsiaTheme="minorEastAsia" w:hAnsiTheme="minorEastAsia"/>
                      </w:rPr>
                    </w:pPr>
                    <w:r>
                      <w:t>830,194,812.34</w:t>
                    </w:r>
                  </w:p>
                </w:tc>
                <w:tc>
                  <w:tcPr>
                    <w:tcW w:w="964" w:type="pct"/>
                    <w:vAlign w:val="center"/>
                  </w:tcPr>
                  <w:p w14:paraId="2196F663" w14:textId="77777777" w:rsidR="00D02375" w:rsidRPr="0002304F" w:rsidRDefault="00D02375" w:rsidP="00B61FC5">
                    <w:pPr>
                      <w:jc w:val="right"/>
                      <w:rPr>
                        <w:rFonts w:asciiTheme="minorEastAsia" w:eastAsiaTheme="minorEastAsia" w:hAnsiTheme="minorEastAsia"/>
                      </w:rPr>
                    </w:pPr>
                    <w:r>
                      <w:t>611,411,987.31</w:t>
                    </w:r>
                  </w:p>
                </w:tc>
                <w:tc>
                  <w:tcPr>
                    <w:tcW w:w="563" w:type="pct"/>
                    <w:vAlign w:val="center"/>
                  </w:tcPr>
                  <w:p w14:paraId="377704F7" w14:textId="77777777" w:rsidR="00D02375" w:rsidRPr="0002304F" w:rsidRDefault="00D02375" w:rsidP="00B61FC5">
                    <w:pPr>
                      <w:jc w:val="right"/>
                      <w:rPr>
                        <w:rFonts w:asciiTheme="minorEastAsia" w:eastAsiaTheme="minorEastAsia" w:hAnsiTheme="minorEastAsia"/>
                      </w:rPr>
                    </w:pPr>
                    <w:r>
                      <w:t>26.35%</w:t>
                    </w:r>
                  </w:p>
                </w:tc>
                <w:tc>
                  <w:tcPr>
                    <w:tcW w:w="643" w:type="pct"/>
                    <w:vAlign w:val="center"/>
                  </w:tcPr>
                  <w:p w14:paraId="6C0638C4" w14:textId="77777777" w:rsidR="00D02375" w:rsidRPr="0002304F" w:rsidRDefault="00D02375" w:rsidP="00B61FC5">
                    <w:pPr>
                      <w:jc w:val="right"/>
                      <w:rPr>
                        <w:rFonts w:asciiTheme="minorEastAsia" w:eastAsiaTheme="minorEastAsia" w:hAnsiTheme="minorEastAsia"/>
                      </w:rPr>
                    </w:pPr>
                    <w:r>
                      <w:t>12.24%</w:t>
                    </w:r>
                  </w:p>
                </w:tc>
                <w:tc>
                  <w:tcPr>
                    <w:tcW w:w="562" w:type="pct"/>
                    <w:vAlign w:val="center"/>
                  </w:tcPr>
                  <w:p w14:paraId="45BCAA85" w14:textId="77777777" w:rsidR="00D02375" w:rsidRPr="0002304F" w:rsidRDefault="00D02375" w:rsidP="00B61FC5">
                    <w:pPr>
                      <w:jc w:val="right"/>
                      <w:rPr>
                        <w:rFonts w:asciiTheme="minorEastAsia" w:eastAsiaTheme="minorEastAsia" w:hAnsiTheme="minorEastAsia"/>
                      </w:rPr>
                    </w:pPr>
                    <w:r>
                      <w:t>6.67%</w:t>
                    </w:r>
                  </w:p>
                </w:tc>
                <w:tc>
                  <w:tcPr>
                    <w:tcW w:w="744" w:type="pct"/>
                    <w:vAlign w:val="center"/>
                  </w:tcPr>
                  <w:p w14:paraId="71E678C5" w14:textId="77777777" w:rsidR="00D02375" w:rsidRPr="0002304F" w:rsidRDefault="00D02375" w:rsidP="00B61FC5">
                    <w:pPr>
                      <w:rPr>
                        <w:rFonts w:asciiTheme="minorEastAsia" w:eastAsiaTheme="minorEastAsia" w:hAnsiTheme="minorEastAsia"/>
                      </w:rPr>
                    </w:pPr>
                    <w:r>
                      <w:rPr>
                        <w:rFonts w:asciiTheme="minorEastAsia" w:eastAsiaTheme="minorEastAsia" w:hAnsiTheme="minorEastAsia" w:hint="eastAsia"/>
                      </w:rPr>
                      <w:t>增加</w:t>
                    </w:r>
                    <w:r>
                      <w:rPr>
                        <w:rFonts w:asciiTheme="minorEastAsia" w:eastAsiaTheme="minorEastAsia" w:hAnsiTheme="minorEastAsia"/>
                      </w:rPr>
                      <w:t>3.84个百分点</w:t>
                    </w:r>
                  </w:p>
                </w:tc>
              </w:tr>
            </w:sdtContent>
          </w:sdt>
          <w:tr w:rsidR="00D02375" w14:paraId="6D723F14" w14:textId="77777777" w:rsidTr="00DE771E">
            <w:sdt>
              <w:sdtPr>
                <w:tag w:val="_PLD_fe4b98c3f70c495d9eb9797ce0f7b5f6"/>
                <w:id w:val="-512384491"/>
                <w:lock w:val="sdtLocked"/>
              </w:sdtPr>
              <w:sdtEndPr/>
              <w:sdtContent>
                <w:tc>
                  <w:tcPr>
                    <w:tcW w:w="5000" w:type="pct"/>
                    <w:gridSpan w:val="7"/>
                  </w:tcPr>
                  <w:p w14:paraId="63DE97CB" w14:textId="77777777" w:rsidR="00D02375" w:rsidRDefault="00D02375" w:rsidP="00B61FC5">
                    <w:pPr>
                      <w:jc w:val="center"/>
                    </w:pPr>
                    <w:r>
                      <w:rPr>
                        <w:rFonts w:hint="eastAsia"/>
                      </w:rPr>
                      <w:t>主营业务分地区情况</w:t>
                    </w:r>
                  </w:p>
                </w:tc>
              </w:sdtContent>
            </w:sdt>
          </w:tr>
          <w:tr w:rsidR="00DE771E" w14:paraId="433BEAA2" w14:textId="77777777" w:rsidTr="00DE771E">
            <w:sdt>
              <w:sdtPr>
                <w:tag w:val="_PLD_88d8ea3d867f4a97a5a66d059c2a507e"/>
                <w:id w:val="1884366777"/>
                <w:lock w:val="sdtLocked"/>
              </w:sdtPr>
              <w:sdtEndPr/>
              <w:sdtContent>
                <w:tc>
                  <w:tcPr>
                    <w:tcW w:w="640" w:type="pct"/>
                    <w:vAlign w:val="center"/>
                  </w:tcPr>
                  <w:p w14:paraId="52EAD787" w14:textId="77777777" w:rsidR="00D02375" w:rsidRDefault="00D02375" w:rsidP="00B61FC5">
                    <w:pPr>
                      <w:jc w:val="center"/>
                    </w:pPr>
                    <w:r>
                      <w:rPr>
                        <w:rFonts w:hint="eastAsia"/>
                      </w:rPr>
                      <w:t>分地区</w:t>
                    </w:r>
                  </w:p>
                </w:tc>
              </w:sdtContent>
            </w:sdt>
            <w:sdt>
              <w:sdtPr>
                <w:tag w:val="_PLD_d960c947c6424e2a87acbd6f4d534b0a"/>
                <w:id w:val="692038904"/>
                <w:lock w:val="sdtLocked"/>
              </w:sdtPr>
              <w:sdtEndPr/>
              <w:sdtContent>
                <w:tc>
                  <w:tcPr>
                    <w:tcW w:w="884" w:type="pct"/>
                    <w:vAlign w:val="center"/>
                  </w:tcPr>
                  <w:p w14:paraId="165B3A3A" w14:textId="77777777" w:rsidR="00D02375" w:rsidRDefault="00D02375" w:rsidP="00B61FC5">
                    <w:pPr>
                      <w:jc w:val="center"/>
                    </w:pPr>
                    <w:r>
                      <w:rPr>
                        <w:rFonts w:hint="eastAsia"/>
                      </w:rPr>
                      <w:t>营业收入</w:t>
                    </w:r>
                  </w:p>
                </w:tc>
              </w:sdtContent>
            </w:sdt>
            <w:sdt>
              <w:sdtPr>
                <w:tag w:val="_PLD_0cab657ed1664cda8d161069df0d4ffe"/>
                <w:id w:val="65923222"/>
                <w:lock w:val="sdtLocked"/>
              </w:sdtPr>
              <w:sdtEndPr/>
              <w:sdtContent>
                <w:tc>
                  <w:tcPr>
                    <w:tcW w:w="964" w:type="pct"/>
                    <w:vAlign w:val="center"/>
                  </w:tcPr>
                  <w:p w14:paraId="44D570ED" w14:textId="77777777" w:rsidR="00D02375" w:rsidRDefault="00D02375" w:rsidP="00B61FC5">
                    <w:pPr>
                      <w:jc w:val="center"/>
                    </w:pPr>
                    <w:r>
                      <w:rPr>
                        <w:rFonts w:hint="eastAsia"/>
                      </w:rPr>
                      <w:t>营业成本</w:t>
                    </w:r>
                  </w:p>
                </w:tc>
              </w:sdtContent>
            </w:sdt>
            <w:sdt>
              <w:sdtPr>
                <w:tag w:val="_PLD_de52f565c0c94f5f8930a8d275890566"/>
                <w:id w:val="567625767"/>
                <w:lock w:val="sdtLocked"/>
              </w:sdtPr>
              <w:sdtEndPr/>
              <w:sdtContent>
                <w:tc>
                  <w:tcPr>
                    <w:tcW w:w="563" w:type="pct"/>
                    <w:vAlign w:val="center"/>
                  </w:tcPr>
                  <w:p w14:paraId="4B5A143B" w14:textId="77777777" w:rsidR="00D02375" w:rsidRDefault="00D02375" w:rsidP="00B61FC5">
                    <w:pPr>
                      <w:jc w:val="center"/>
                    </w:pPr>
                    <w:r>
                      <w:rPr>
                        <w:rFonts w:hint="eastAsia"/>
                      </w:rPr>
                      <w:t>毛利率（</w:t>
                    </w:r>
                    <w:r>
                      <w:rPr>
                        <w:rFonts w:hint="eastAsia"/>
                      </w:rPr>
                      <w:t>%</w:t>
                    </w:r>
                    <w:r>
                      <w:rPr>
                        <w:rFonts w:hint="eastAsia"/>
                      </w:rPr>
                      <w:t>）</w:t>
                    </w:r>
                  </w:p>
                </w:tc>
              </w:sdtContent>
            </w:sdt>
            <w:sdt>
              <w:sdtPr>
                <w:tag w:val="_PLD_66acbff90fbb46ac8fc6c5840a2a1352"/>
                <w:id w:val="1359704937"/>
                <w:lock w:val="sdtLocked"/>
              </w:sdtPr>
              <w:sdtEndPr/>
              <w:sdtContent>
                <w:tc>
                  <w:tcPr>
                    <w:tcW w:w="643" w:type="pct"/>
                    <w:vAlign w:val="center"/>
                  </w:tcPr>
                  <w:p w14:paraId="59C6F6FF" w14:textId="77777777" w:rsidR="00D02375" w:rsidRDefault="00D02375" w:rsidP="00B61FC5">
                    <w:pPr>
                      <w:jc w:val="center"/>
                    </w:pPr>
                    <w:r>
                      <w:rPr>
                        <w:rFonts w:hint="eastAsia"/>
                      </w:rPr>
                      <w:t>营业收入比上年增减（</w:t>
                    </w:r>
                    <w:r>
                      <w:rPr>
                        <w:rFonts w:hint="eastAsia"/>
                      </w:rPr>
                      <w:t>%</w:t>
                    </w:r>
                    <w:r>
                      <w:rPr>
                        <w:rFonts w:hint="eastAsia"/>
                      </w:rPr>
                      <w:t>）</w:t>
                    </w:r>
                  </w:p>
                </w:tc>
              </w:sdtContent>
            </w:sdt>
            <w:sdt>
              <w:sdtPr>
                <w:tag w:val="_PLD_24222e0fb06f4b87bb8e6a25bfc923a9"/>
                <w:id w:val="-800910850"/>
                <w:lock w:val="sdtLocked"/>
              </w:sdtPr>
              <w:sdtEndPr/>
              <w:sdtContent>
                <w:tc>
                  <w:tcPr>
                    <w:tcW w:w="562" w:type="pct"/>
                    <w:vAlign w:val="center"/>
                  </w:tcPr>
                  <w:p w14:paraId="40FE6D21" w14:textId="77777777" w:rsidR="00D02375" w:rsidRDefault="00D02375" w:rsidP="00B61FC5">
                    <w:pPr>
                      <w:jc w:val="center"/>
                    </w:pPr>
                    <w:r>
                      <w:rPr>
                        <w:rFonts w:hint="eastAsia"/>
                      </w:rPr>
                      <w:t>营业成本比上年增减（</w:t>
                    </w:r>
                    <w:r>
                      <w:rPr>
                        <w:rFonts w:hint="eastAsia"/>
                      </w:rPr>
                      <w:t>%</w:t>
                    </w:r>
                    <w:r>
                      <w:rPr>
                        <w:rFonts w:hint="eastAsia"/>
                      </w:rPr>
                      <w:t>）</w:t>
                    </w:r>
                  </w:p>
                </w:tc>
              </w:sdtContent>
            </w:sdt>
            <w:sdt>
              <w:sdtPr>
                <w:tag w:val="_PLD_055160da443c4e4a8c520dbbde5baec3"/>
                <w:id w:val="-2061926463"/>
                <w:lock w:val="sdtLocked"/>
              </w:sdtPr>
              <w:sdtEndPr/>
              <w:sdtContent>
                <w:tc>
                  <w:tcPr>
                    <w:tcW w:w="744" w:type="pct"/>
                    <w:vAlign w:val="center"/>
                  </w:tcPr>
                  <w:p w14:paraId="7BAD5251" w14:textId="77777777" w:rsidR="00D02375" w:rsidRDefault="00D02375" w:rsidP="00B61FC5">
                    <w:pPr>
                      <w:jc w:val="center"/>
                    </w:pPr>
                    <w:r>
                      <w:rPr>
                        <w:rFonts w:hint="eastAsia"/>
                      </w:rPr>
                      <w:t>毛利率</w:t>
                    </w:r>
                    <w:r>
                      <w:t>比上年增减（</w:t>
                    </w:r>
                    <w:r>
                      <w:rPr>
                        <w:rFonts w:hint="eastAsia"/>
                      </w:rPr>
                      <w:t>%</w:t>
                    </w:r>
                    <w:r>
                      <w:t>）</w:t>
                    </w:r>
                  </w:p>
                </w:tc>
              </w:sdtContent>
            </w:sdt>
          </w:tr>
          <w:sdt>
            <w:sdtPr>
              <w:rPr>
                <w:rFonts w:ascii="Times New Roman" w:eastAsiaTheme="minorEastAsia" w:hAnsi="Times New Roman" w:cs="宋体"/>
                <w:kern w:val="0"/>
                <w:szCs w:val="21"/>
              </w:rPr>
              <w:alias w:val="董事会报告出具的分地区主营业务"/>
              <w:tag w:val="_TUP_0f1c163f212246d99030500182c6a741"/>
              <w:id w:val="1833571368"/>
              <w:lock w:val="sdtLocked"/>
            </w:sdtPr>
            <w:sdtEndPr/>
            <w:sdtContent>
              <w:tr w:rsidR="00DE771E" w14:paraId="708C5980" w14:textId="77777777" w:rsidTr="00DE771E">
                <w:tc>
                  <w:tcPr>
                    <w:tcW w:w="640" w:type="pct"/>
                    <w:vAlign w:val="center"/>
                  </w:tcPr>
                  <w:p w14:paraId="6CA51068" w14:textId="77777777" w:rsidR="00D02375" w:rsidRPr="0002304F" w:rsidRDefault="00D02375" w:rsidP="00B61FC5">
                    <w:pPr>
                      <w:pStyle w:val="aa"/>
                      <w:ind w:firstLineChars="0" w:firstLine="0"/>
                      <w:jc w:val="left"/>
                      <w:rPr>
                        <w:rFonts w:ascii="Times New Roman" w:eastAsiaTheme="minorEastAsia" w:hAnsi="Times New Roman"/>
                        <w:szCs w:val="21"/>
                      </w:rPr>
                    </w:pPr>
                    <w:r w:rsidRPr="0002304F">
                      <w:rPr>
                        <w:rFonts w:ascii="Times New Roman" w:eastAsiaTheme="minorEastAsia" w:hAnsi="Times New Roman"/>
                        <w:szCs w:val="21"/>
                      </w:rPr>
                      <w:t>国内销售</w:t>
                    </w:r>
                  </w:p>
                </w:tc>
                <w:tc>
                  <w:tcPr>
                    <w:tcW w:w="884" w:type="pct"/>
                    <w:vAlign w:val="center"/>
                  </w:tcPr>
                  <w:p w14:paraId="13735188" w14:textId="77777777" w:rsidR="00D02375" w:rsidRPr="0002304F" w:rsidRDefault="00D02375" w:rsidP="00B61FC5">
                    <w:pPr>
                      <w:jc w:val="right"/>
                      <w:rPr>
                        <w:rFonts w:eastAsiaTheme="minorEastAsia"/>
                      </w:rPr>
                    </w:pPr>
                    <w:r>
                      <w:t>789,173,341.42</w:t>
                    </w:r>
                  </w:p>
                </w:tc>
                <w:tc>
                  <w:tcPr>
                    <w:tcW w:w="964" w:type="pct"/>
                    <w:vAlign w:val="center"/>
                  </w:tcPr>
                  <w:p w14:paraId="4A0B89AD" w14:textId="77777777" w:rsidR="00D02375" w:rsidRPr="0002304F" w:rsidRDefault="00D02375" w:rsidP="00B61FC5">
                    <w:pPr>
                      <w:jc w:val="right"/>
                      <w:rPr>
                        <w:rFonts w:eastAsiaTheme="minorEastAsia"/>
                      </w:rPr>
                    </w:pPr>
                    <w:r>
                      <w:t>583,111,775.34</w:t>
                    </w:r>
                  </w:p>
                </w:tc>
                <w:tc>
                  <w:tcPr>
                    <w:tcW w:w="563" w:type="pct"/>
                    <w:vAlign w:val="center"/>
                  </w:tcPr>
                  <w:p w14:paraId="37AD7F53" w14:textId="77777777" w:rsidR="00D02375" w:rsidRPr="0002304F" w:rsidRDefault="00D02375" w:rsidP="00B61FC5">
                    <w:pPr>
                      <w:jc w:val="right"/>
                      <w:rPr>
                        <w:rFonts w:eastAsiaTheme="minorEastAsia"/>
                      </w:rPr>
                    </w:pPr>
                    <w:r>
                      <w:t>26.11%</w:t>
                    </w:r>
                  </w:p>
                </w:tc>
                <w:tc>
                  <w:tcPr>
                    <w:tcW w:w="643" w:type="pct"/>
                    <w:vAlign w:val="center"/>
                  </w:tcPr>
                  <w:p w14:paraId="15FA65F3" w14:textId="77777777" w:rsidR="00D02375" w:rsidRPr="0002304F" w:rsidRDefault="00D02375" w:rsidP="00B61FC5">
                    <w:pPr>
                      <w:jc w:val="right"/>
                      <w:rPr>
                        <w:rFonts w:eastAsiaTheme="minorEastAsia"/>
                      </w:rPr>
                    </w:pPr>
                    <w:r>
                      <w:t>14.25%</w:t>
                    </w:r>
                  </w:p>
                </w:tc>
                <w:tc>
                  <w:tcPr>
                    <w:tcW w:w="562" w:type="pct"/>
                    <w:vAlign w:val="center"/>
                  </w:tcPr>
                  <w:p w14:paraId="4225EA1A" w14:textId="77777777" w:rsidR="00D02375" w:rsidRPr="0002304F" w:rsidRDefault="00D02375" w:rsidP="00B61FC5">
                    <w:pPr>
                      <w:jc w:val="right"/>
                      <w:rPr>
                        <w:rFonts w:eastAsiaTheme="minorEastAsia"/>
                      </w:rPr>
                    </w:pPr>
                    <w:r>
                      <w:t>8.93%</w:t>
                    </w:r>
                  </w:p>
                </w:tc>
                <w:tc>
                  <w:tcPr>
                    <w:tcW w:w="744" w:type="pct"/>
                    <w:vAlign w:val="center"/>
                  </w:tcPr>
                  <w:p w14:paraId="4392C495" w14:textId="77777777" w:rsidR="00D02375" w:rsidRPr="0002304F" w:rsidRDefault="00D02375" w:rsidP="00B61FC5">
                    <w:pPr>
                      <w:jc w:val="left"/>
                      <w:rPr>
                        <w:rFonts w:eastAsiaTheme="minorEastAsia"/>
                      </w:rPr>
                    </w:pPr>
                    <w:r>
                      <w:rPr>
                        <w:rFonts w:eastAsiaTheme="minorEastAsia" w:hint="eastAsia"/>
                      </w:rPr>
                      <w:t>增加</w:t>
                    </w:r>
                    <w:r>
                      <w:rPr>
                        <w:rFonts w:eastAsiaTheme="minorEastAsia" w:hint="eastAsia"/>
                      </w:rPr>
                      <w:t>3.61</w:t>
                    </w:r>
                    <w:r>
                      <w:rPr>
                        <w:rFonts w:eastAsiaTheme="minorEastAsia" w:hint="eastAsia"/>
                      </w:rPr>
                      <w:t>个百分点</w:t>
                    </w:r>
                  </w:p>
                </w:tc>
              </w:tr>
            </w:sdtContent>
          </w:sdt>
          <w:sdt>
            <w:sdtPr>
              <w:rPr>
                <w:rFonts w:ascii="Times New Roman" w:eastAsiaTheme="minorEastAsia" w:hAnsi="Times New Roman" w:cs="宋体"/>
                <w:kern w:val="0"/>
                <w:szCs w:val="21"/>
              </w:rPr>
              <w:alias w:val="董事会报告出具的分地区主营业务"/>
              <w:tag w:val="_TUP_0f1c163f212246d99030500182c6a741"/>
              <w:id w:val="-1683891514"/>
              <w:lock w:val="sdtLocked"/>
            </w:sdtPr>
            <w:sdtEndPr/>
            <w:sdtContent>
              <w:tr w:rsidR="00DE771E" w14:paraId="56D5C653" w14:textId="77777777" w:rsidTr="00DE771E">
                <w:tc>
                  <w:tcPr>
                    <w:tcW w:w="640" w:type="pct"/>
                    <w:vAlign w:val="center"/>
                  </w:tcPr>
                  <w:p w14:paraId="53526761" w14:textId="77777777" w:rsidR="00D02375" w:rsidRPr="0002304F" w:rsidRDefault="00D02375" w:rsidP="00B61FC5">
                    <w:pPr>
                      <w:pStyle w:val="aa"/>
                      <w:ind w:firstLineChars="0" w:firstLine="0"/>
                      <w:jc w:val="left"/>
                      <w:rPr>
                        <w:rFonts w:ascii="Times New Roman" w:eastAsiaTheme="minorEastAsia" w:hAnsi="Times New Roman"/>
                        <w:szCs w:val="21"/>
                      </w:rPr>
                    </w:pPr>
                    <w:r w:rsidRPr="0002304F">
                      <w:rPr>
                        <w:rFonts w:ascii="Times New Roman" w:eastAsiaTheme="minorEastAsia" w:hAnsi="Times New Roman"/>
                        <w:szCs w:val="21"/>
                      </w:rPr>
                      <w:t>国外销售</w:t>
                    </w:r>
                  </w:p>
                </w:tc>
                <w:tc>
                  <w:tcPr>
                    <w:tcW w:w="884" w:type="pct"/>
                    <w:vAlign w:val="center"/>
                  </w:tcPr>
                  <w:p w14:paraId="1B54D306" w14:textId="77777777" w:rsidR="00D02375" w:rsidRPr="0002304F" w:rsidRDefault="00D02375" w:rsidP="00B61FC5">
                    <w:pPr>
                      <w:jc w:val="right"/>
                      <w:rPr>
                        <w:rFonts w:eastAsiaTheme="minorEastAsia"/>
                      </w:rPr>
                    </w:pPr>
                    <w:r>
                      <w:t>41,021,470.92</w:t>
                    </w:r>
                  </w:p>
                </w:tc>
                <w:tc>
                  <w:tcPr>
                    <w:tcW w:w="964" w:type="pct"/>
                    <w:vAlign w:val="center"/>
                  </w:tcPr>
                  <w:p w14:paraId="20305E67" w14:textId="77777777" w:rsidR="00D02375" w:rsidRPr="0002304F" w:rsidRDefault="00D02375" w:rsidP="00B61FC5">
                    <w:pPr>
                      <w:jc w:val="right"/>
                      <w:rPr>
                        <w:rFonts w:eastAsiaTheme="minorEastAsia"/>
                      </w:rPr>
                    </w:pPr>
                    <w:r>
                      <w:t>28,300,211.97</w:t>
                    </w:r>
                  </w:p>
                </w:tc>
                <w:tc>
                  <w:tcPr>
                    <w:tcW w:w="563" w:type="pct"/>
                    <w:vAlign w:val="center"/>
                  </w:tcPr>
                  <w:p w14:paraId="7AA26B5C" w14:textId="77777777" w:rsidR="00D02375" w:rsidRPr="0002304F" w:rsidRDefault="00D02375" w:rsidP="00B61FC5">
                    <w:pPr>
                      <w:jc w:val="right"/>
                      <w:rPr>
                        <w:rFonts w:eastAsiaTheme="minorEastAsia"/>
                      </w:rPr>
                    </w:pPr>
                    <w:r>
                      <w:t>31.01%</w:t>
                    </w:r>
                  </w:p>
                </w:tc>
                <w:tc>
                  <w:tcPr>
                    <w:tcW w:w="643" w:type="pct"/>
                    <w:vAlign w:val="center"/>
                  </w:tcPr>
                  <w:p w14:paraId="43FD8F60" w14:textId="77777777" w:rsidR="00D02375" w:rsidRPr="0002304F" w:rsidRDefault="00D02375" w:rsidP="00B61FC5">
                    <w:pPr>
                      <w:jc w:val="right"/>
                      <w:rPr>
                        <w:rFonts w:eastAsiaTheme="minorEastAsia"/>
                      </w:rPr>
                    </w:pPr>
                    <w:r>
                      <w:t>-16.15%</w:t>
                    </w:r>
                  </w:p>
                </w:tc>
                <w:tc>
                  <w:tcPr>
                    <w:tcW w:w="562" w:type="pct"/>
                    <w:vAlign w:val="center"/>
                  </w:tcPr>
                  <w:p w14:paraId="71721F87" w14:textId="77777777" w:rsidR="00D02375" w:rsidRPr="0002304F" w:rsidRDefault="00D02375" w:rsidP="00B61FC5">
                    <w:pPr>
                      <w:jc w:val="right"/>
                      <w:rPr>
                        <w:rFonts w:eastAsiaTheme="minorEastAsia"/>
                      </w:rPr>
                    </w:pPr>
                    <w:r>
                      <w:t>-25.25%</w:t>
                    </w:r>
                  </w:p>
                </w:tc>
                <w:tc>
                  <w:tcPr>
                    <w:tcW w:w="744" w:type="pct"/>
                    <w:vAlign w:val="center"/>
                  </w:tcPr>
                  <w:p w14:paraId="42306D16" w14:textId="77777777" w:rsidR="00D02375" w:rsidRPr="0002304F" w:rsidRDefault="00D02375" w:rsidP="00B61FC5">
                    <w:pPr>
                      <w:jc w:val="left"/>
                      <w:rPr>
                        <w:rFonts w:eastAsiaTheme="minorEastAsia"/>
                      </w:rPr>
                    </w:pPr>
                    <w:r>
                      <w:rPr>
                        <w:rFonts w:eastAsiaTheme="minorEastAsia" w:hint="eastAsia"/>
                      </w:rPr>
                      <w:t>增加</w:t>
                    </w:r>
                    <w:r>
                      <w:rPr>
                        <w:rFonts w:eastAsiaTheme="minorEastAsia" w:hint="eastAsia"/>
                      </w:rPr>
                      <w:t>8.4</w:t>
                    </w:r>
                    <w:r>
                      <w:rPr>
                        <w:rFonts w:eastAsiaTheme="minorEastAsia" w:hint="eastAsia"/>
                      </w:rPr>
                      <w:t>个百分点</w:t>
                    </w:r>
                  </w:p>
                </w:tc>
              </w:tr>
            </w:sdtContent>
          </w:sdt>
          <w:sdt>
            <w:sdtPr>
              <w:rPr>
                <w:rFonts w:ascii="Times New Roman" w:eastAsiaTheme="minorEastAsia" w:hAnsi="Times New Roman" w:cs="宋体"/>
                <w:kern w:val="0"/>
                <w:szCs w:val="21"/>
              </w:rPr>
              <w:alias w:val="董事会报告出具的分地区主营业务"/>
              <w:tag w:val="_TUP_0f1c163f212246d99030500182c6a741"/>
              <w:id w:val="909425720"/>
              <w:lock w:val="sdtLocked"/>
            </w:sdtPr>
            <w:sdtEndPr/>
            <w:sdtContent>
              <w:tr w:rsidR="00DE771E" w14:paraId="0AD2442B" w14:textId="77777777" w:rsidTr="00DE771E">
                <w:tc>
                  <w:tcPr>
                    <w:tcW w:w="640" w:type="pct"/>
                    <w:vAlign w:val="center"/>
                  </w:tcPr>
                  <w:p w14:paraId="6226361E" w14:textId="77777777" w:rsidR="00D02375" w:rsidRPr="0002304F" w:rsidRDefault="00D02375" w:rsidP="00B61FC5">
                    <w:pPr>
                      <w:pStyle w:val="aa"/>
                      <w:ind w:firstLineChars="0" w:firstLine="0"/>
                      <w:jc w:val="left"/>
                      <w:rPr>
                        <w:rFonts w:ascii="Times New Roman" w:eastAsiaTheme="minorEastAsia" w:hAnsi="Times New Roman"/>
                        <w:szCs w:val="21"/>
                      </w:rPr>
                    </w:pPr>
                    <w:r w:rsidRPr="0002304F">
                      <w:rPr>
                        <w:rFonts w:ascii="Times New Roman" w:eastAsiaTheme="minorEastAsia" w:hAnsi="Times New Roman"/>
                        <w:szCs w:val="21"/>
                      </w:rPr>
                      <w:t>合计</w:t>
                    </w:r>
                  </w:p>
                </w:tc>
                <w:tc>
                  <w:tcPr>
                    <w:tcW w:w="884" w:type="pct"/>
                    <w:vAlign w:val="center"/>
                  </w:tcPr>
                  <w:p w14:paraId="6EF7002D" w14:textId="77777777" w:rsidR="00D02375" w:rsidRPr="0002304F" w:rsidRDefault="00D02375" w:rsidP="00B61FC5">
                    <w:pPr>
                      <w:jc w:val="right"/>
                      <w:rPr>
                        <w:rFonts w:eastAsiaTheme="minorEastAsia"/>
                      </w:rPr>
                    </w:pPr>
                    <w:r>
                      <w:t>830,194,812.34</w:t>
                    </w:r>
                  </w:p>
                </w:tc>
                <w:tc>
                  <w:tcPr>
                    <w:tcW w:w="964" w:type="pct"/>
                    <w:vAlign w:val="center"/>
                  </w:tcPr>
                  <w:p w14:paraId="14CEB20A" w14:textId="77777777" w:rsidR="00D02375" w:rsidRPr="0002304F" w:rsidRDefault="00D02375" w:rsidP="00B61FC5">
                    <w:pPr>
                      <w:jc w:val="right"/>
                      <w:rPr>
                        <w:rFonts w:eastAsiaTheme="minorEastAsia"/>
                      </w:rPr>
                    </w:pPr>
                    <w:r>
                      <w:t>611,411,987.31</w:t>
                    </w:r>
                  </w:p>
                </w:tc>
                <w:tc>
                  <w:tcPr>
                    <w:tcW w:w="563" w:type="pct"/>
                    <w:vAlign w:val="center"/>
                  </w:tcPr>
                  <w:p w14:paraId="5890EE7E" w14:textId="77777777" w:rsidR="00D02375" w:rsidRPr="0002304F" w:rsidRDefault="00D02375" w:rsidP="00B61FC5">
                    <w:pPr>
                      <w:jc w:val="right"/>
                      <w:rPr>
                        <w:rFonts w:eastAsiaTheme="minorEastAsia"/>
                      </w:rPr>
                    </w:pPr>
                    <w:r>
                      <w:t>26.35%</w:t>
                    </w:r>
                  </w:p>
                </w:tc>
                <w:tc>
                  <w:tcPr>
                    <w:tcW w:w="643" w:type="pct"/>
                    <w:vAlign w:val="center"/>
                  </w:tcPr>
                  <w:p w14:paraId="4B1A2ED7" w14:textId="77777777" w:rsidR="00D02375" w:rsidRPr="0002304F" w:rsidRDefault="00D02375" w:rsidP="00B61FC5">
                    <w:pPr>
                      <w:jc w:val="right"/>
                      <w:rPr>
                        <w:rFonts w:eastAsiaTheme="minorEastAsia"/>
                      </w:rPr>
                    </w:pPr>
                    <w:r>
                      <w:t>12.24%</w:t>
                    </w:r>
                  </w:p>
                </w:tc>
                <w:tc>
                  <w:tcPr>
                    <w:tcW w:w="562" w:type="pct"/>
                    <w:vAlign w:val="center"/>
                  </w:tcPr>
                  <w:p w14:paraId="4683CA7E" w14:textId="77777777" w:rsidR="00D02375" w:rsidRPr="0002304F" w:rsidRDefault="00D02375" w:rsidP="00B61FC5">
                    <w:pPr>
                      <w:jc w:val="right"/>
                      <w:rPr>
                        <w:rFonts w:eastAsiaTheme="minorEastAsia"/>
                      </w:rPr>
                    </w:pPr>
                    <w:r>
                      <w:t>6.67%</w:t>
                    </w:r>
                  </w:p>
                </w:tc>
                <w:tc>
                  <w:tcPr>
                    <w:tcW w:w="744" w:type="pct"/>
                    <w:vAlign w:val="center"/>
                  </w:tcPr>
                  <w:p w14:paraId="48FC1C30" w14:textId="77777777" w:rsidR="00D02375" w:rsidRPr="0002304F" w:rsidRDefault="00D02375" w:rsidP="00B61FC5">
                    <w:pPr>
                      <w:jc w:val="left"/>
                      <w:rPr>
                        <w:rFonts w:eastAsiaTheme="minorEastAsia"/>
                      </w:rPr>
                    </w:pPr>
                    <w:r>
                      <w:rPr>
                        <w:rFonts w:eastAsiaTheme="minorEastAsia" w:hint="eastAsia"/>
                      </w:rPr>
                      <w:t>增加</w:t>
                    </w:r>
                    <w:r>
                      <w:rPr>
                        <w:rFonts w:eastAsiaTheme="minorEastAsia" w:hint="eastAsia"/>
                      </w:rPr>
                      <w:t>3.84</w:t>
                    </w:r>
                    <w:r>
                      <w:rPr>
                        <w:rFonts w:eastAsiaTheme="minorEastAsia" w:hint="eastAsia"/>
                      </w:rPr>
                      <w:t>个百分点</w:t>
                    </w:r>
                  </w:p>
                </w:tc>
              </w:tr>
            </w:sdtContent>
          </w:sdt>
        </w:tbl>
        <w:p w14:paraId="3F8DDA39" w14:textId="77777777" w:rsidR="00437A78" w:rsidRDefault="00726B76"/>
      </w:sdtContent>
    </w:sdt>
    <w:p w14:paraId="3FF983D0" w14:textId="77777777" w:rsidR="00757AF9" w:rsidRDefault="00757AF9"/>
    <w:sdt>
      <w:sdtPr>
        <w:rPr>
          <w:rFonts w:ascii="宋体" w:eastAsia="等线" w:hAnsi="宋体" w:cs="宋体" w:hint="eastAsia"/>
          <w:b w:val="0"/>
          <w:bCs w:val="0"/>
          <w:kern w:val="0"/>
          <w:szCs w:val="24"/>
        </w:rPr>
        <w:alias w:val="模块:产销量情况分析表"/>
        <w:tag w:val="_SEC_b85e1cad33344c94a1ecc713f9b7acbc"/>
        <w:id w:val="-2123751047"/>
        <w:lock w:val="sdtLocked"/>
        <w:placeholder>
          <w:docPart w:val="GBC22222222222222222222222222222"/>
        </w:placeholder>
      </w:sdtPr>
      <w:sdtEndPr>
        <w:rPr>
          <w:rFonts w:ascii="Times New Roman" w:eastAsia="宋体" w:hAnsi="Times New Roman"/>
          <w:szCs w:val="21"/>
        </w:rPr>
      </w:sdtEndPr>
      <w:sdtContent>
        <w:p w14:paraId="23CB23D7" w14:textId="77777777" w:rsidR="00986D37" w:rsidRDefault="00986D37" w:rsidP="00986D37">
          <w:pPr>
            <w:pStyle w:val="5"/>
            <w:numPr>
              <w:ilvl w:val="0"/>
              <w:numId w:val="41"/>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sdtPr>
          <w:sdtEndPr/>
          <w:sdtContent>
            <w:p w14:paraId="432AB3D1" w14:textId="77777777" w:rsidR="00986D37" w:rsidRDefault="00986D37">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tbl>
          <w:tblPr>
            <w:tblStyle w:val="a6"/>
            <w:tblW w:w="5000" w:type="pct"/>
            <w:tblLook w:val="04A0" w:firstRow="1" w:lastRow="0" w:firstColumn="1" w:lastColumn="0" w:noHBand="0" w:noVBand="1"/>
          </w:tblPr>
          <w:tblGrid>
            <w:gridCol w:w="940"/>
            <w:gridCol w:w="940"/>
            <w:gridCol w:w="1424"/>
            <w:gridCol w:w="1424"/>
            <w:gridCol w:w="1266"/>
            <w:gridCol w:w="943"/>
            <w:gridCol w:w="943"/>
            <w:gridCol w:w="943"/>
          </w:tblGrid>
          <w:tr w:rsidR="00986D37" w14:paraId="1B18E4C7" w14:textId="77777777" w:rsidTr="00784C97">
            <w:bookmarkStart w:id="27" w:name="_Hlk37315284" w:displacedByCustomXml="next"/>
            <w:sdt>
              <w:sdtPr>
                <w:tag w:val="_PLD_259e79e9293847dfb1bd7816b6ad48e6"/>
                <w:id w:val="142165538"/>
                <w:lock w:val="sdtLocked"/>
              </w:sdtPr>
              <w:sdtEndPr/>
              <w:sdtContent>
                <w:tc>
                  <w:tcPr>
                    <w:tcW w:w="624" w:type="pct"/>
                    <w:vAlign w:val="center"/>
                  </w:tcPr>
                  <w:p w14:paraId="5841220E" w14:textId="77777777" w:rsidR="00986D37" w:rsidRDefault="00986D37">
                    <w:pPr>
                      <w:jc w:val="center"/>
                    </w:pPr>
                    <w:r>
                      <w:rPr>
                        <w:rFonts w:hint="eastAsia"/>
                      </w:rPr>
                      <w:t>主要产品</w:t>
                    </w:r>
                  </w:p>
                </w:tc>
              </w:sdtContent>
            </w:sdt>
            <w:tc>
              <w:tcPr>
                <w:tcW w:w="624" w:type="pct"/>
                <w:vAlign w:val="center"/>
              </w:tcPr>
              <w:sdt>
                <w:sdtPr>
                  <w:rPr>
                    <w:rFonts w:hint="eastAsia"/>
                    <w:color w:val="FF0000"/>
                  </w:rPr>
                  <w:tag w:val="_PLD_6d13c84fd3694535a3f1b6bcdd58d107"/>
                  <w:id w:val="147714326"/>
                  <w:lock w:val="sdtLocked"/>
                </w:sdtPr>
                <w:sdtEndPr>
                  <w:rPr>
                    <w:color w:val="000000" w:themeColor="text1"/>
                  </w:rPr>
                </w:sdtEndPr>
                <w:sdtContent>
                  <w:p w14:paraId="55C457B7" w14:textId="77777777" w:rsidR="00986D37" w:rsidRPr="00617767" w:rsidRDefault="00986D37">
                    <w:pPr>
                      <w:jc w:val="center"/>
                      <w:rPr>
                        <w:color w:val="FF0000"/>
                      </w:rPr>
                    </w:pPr>
                    <w:r w:rsidRPr="00AA06B6">
                      <w:rPr>
                        <w:rFonts w:hint="eastAsia"/>
                        <w:color w:val="000000" w:themeColor="text1"/>
                      </w:rPr>
                      <w:t>单位</w:t>
                    </w:r>
                  </w:p>
                </w:sdtContent>
              </w:sdt>
            </w:tc>
            <w:sdt>
              <w:sdtPr>
                <w:tag w:val="_PLD_3645c9ae184248f6bd2dda9de0540406"/>
                <w:id w:val="-910241122"/>
                <w:lock w:val="sdtLocked"/>
              </w:sdtPr>
              <w:sdtEndPr/>
              <w:sdtContent>
                <w:tc>
                  <w:tcPr>
                    <w:tcW w:w="624" w:type="pct"/>
                    <w:vAlign w:val="center"/>
                  </w:tcPr>
                  <w:p w14:paraId="6865DF25" w14:textId="77777777" w:rsidR="00986D37" w:rsidRDefault="00986D37">
                    <w:pPr>
                      <w:jc w:val="center"/>
                    </w:pPr>
                    <w:r>
                      <w:rPr>
                        <w:rFonts w:hint="eastAsia"/>
                      </w:rPr>
                      <w:t>生产量</w:t>
                    </w:r>
                  </w:p>
                </w:tc>
              </w:sdtContent>
            </w:sdt>
            <w:sdt>
              <w:sdtPr>
                <w:tag w:val="_PLD_b4bd7da564c3452cb40ff15542829b7a"/>
                <w:id w:val="1337888718"/>
                <w:lock w:val="sdtLocked"/>
              </w:sdtPr>
              <w:sdtEndPr/>
              <w:sdtContent>
                <w:tc>
                  <w:tcPr>
                    <w:tcW w:w="625" w:type="pct"/>
                    <w:vAlign w:val="center"/>
                  </w:tcPr>
                  <w:p w14:paraId="272E7C37" w14:textId="77777777" w:rsidR="00986D37" w:rsidRDefault="00986D37">
                    <w:pPr>
                      <w:jc w:val="center"/>
                    </w:pPr>
                    <w:r>
                      <w:rPr>
                        <w:rFonts w:hint="eastAsia"/>
                      </w:rPr>
                      <w:t>销售量</w:t>
                    </w:r>
                  </w:p>
                </w:tc>
              </w:sdtContent>
            </w:sdt>
            <w:sdt>
              <w:sdtPr>
                <w:tag w:val="_PLD_4f74a09ae16245a3a6e2c536c1266361"/>
                <w:id w:val="999153123"/>
                <w:lock w:val="sdtLocked"/>
              </w:sdtPr>
              <w:sdtEndPr/>
              <w:sdtContent>
                <w:tc>
                  <w:tcPr>
                    <w:tcW w:w="625" w:type="pct"/>
                    <w:vAlign w:val="center"/>
                  </w:tcPr>
                  <w:p w14:paraId="3D60016E" w14:textId="77777777" w:rsidR="00986D37" w:rsidRDefault="00986D37">
                    <w:pPr>
                      <w:jc w:val="center"/>
                    </w:pPr>
                    <w:r>
                      <w:rPr>
                        <w:rFonts w:hint="eastAsia"/>
                      </w:rPr>
                      <w:t>库存量</w:t>
                    </w:r>
                  </w:p>
                </w:tc>
              </w:sdtContent>
            </w:sdt>
            <w:sdt>
              <w:sdtPr>
                <w:tag w:val="_PLD_21bd7a4d992742feb4b83db592f976fd"/>
                <w:id w:val="-1225673917"/>
                <w:lock w:val="sdtLocked"/>
              </w:sdtPr>
              <w:sdtEndPr/>
              <w:sdtContent>
                <w:tc>
                  <w:tcPr>
                    <w:tcW w:w="625" w:type="pct"/>
                    <w:vAlign w:val="center"/>
                  </w:tcPr>
                  <w:p w14:paraId="27239C53" w14:textId="77777777" w:rsidR="00986D37" w:rsidRDefault="00986D37">
                    <w:pPr>
                      <w:jc w:val="center"/>
                    </w:pPr>
                    <w:r>
                      <w:rPr>
                        <w:rFonts w:hint="eastAsia"/>
                      </w:rPr>
                      <w:t>生产量比上年增减（</w:t>
                    </w:r>
                    <w:r>
                      <w:rPr>
                        <w:rFonts w:hint="eastAsia"/>
                      </w:rPr>
                      <w:t>%</w:t>
                    </w:r>
                    <w:r>
                      <w:rPr>
                        <w:rFonts w:hint="eastAsia"/>
                      </w:rPr>
                      <w:t>）</w:t>
                    </w:r>
                  </w:p>
                </w:tc>
              </w:sdtContent>
            </w:sdt>
            <w:sdt>
              <w:sdtPr>
                <w:tag w:val="_PLD_37e055a5474a4aac989b4e3a88756935"/>
                <w:id w:val="1992367648"/>
                <w:lock w:val="sdtLocked"/>
              </w:sdtPr>
              <w:sdtEndPr/>
              <w:sdtContent>
                <w:tc>
                  <w:tcPr>
                    <w:tcW w:w="625" w:type="pct"/>
                    <w:vAlign w:val="center"/>
                  </w:tcPr>
                  <w:p w14:paraId="1C30DAF2" w14:textId="77777777" w:rsidR="00986D37" w:rsidRDefault="00986D37">
                    <w:pPr>
                      <w:jc w:val="center"/>
                    </w:pPr>
                    <w:r>
                      <w:rPr>
                        <w:rFonts w:hint="eastAsia"/>
                      </w:rPr>
                      <w:t>销售量比上年增减（</w:t>
                    </w:r>
                    <w:r>
                      <w:rPr>
                        <w:rFonts w:hint="eastAsia"/>
                      </w:rPr>
                      <w:t>%</w:t>
                    </w:r>
                    <w:r>
                      <w:rPr>
                        <w:rFonts w:hint="eastAsia"/>
                      </w:rPr>
                      <w:t>）</w:t>
                    </w:r>
                  </w:p>
                </w:tc>
              </w:sdtContent>
            </w:sdt>
            <w:sdt>
              <w:sdtPr>
                <w:tag w:val="_PLD_d03cdf85475e4722ae39e10ea525eee5"/>
                <w:id w:val="-166096430"/>
                <w:lock w:val="sdtLocked"/>
              </w:sdtPr>
              <w:sdtEndPr/>
              <w:sdtContent>
                <w:tc>
                  <w:tcPr>
                    <w:tcW w:w="625" w:type="pct"/>
                    <w:vAlign w:val="center"/>
                  </w:tcPr>
                  <w:p w14:paraId="194C31A2" w14:textId="77777777" w:rsidR="00986D37" w:rsidRDefault="00986D37">
                    <w:pPr>
                      <w:jc w:val="center"/>
                    </w:pPr>
                    <w:r>
                      <w:rPr>
                        <w:rFonts w:hint="eastAsia"/>
                      </w:rPr>
                      <w:t>库存量比上年增减（</w:t>
                    </w:r>
                    <w:r>
                      <w:rPr>
                        <w:rFonts w:hint="eastAsia"/>
                      </w:rPr>
                      <w:t>%</w:t>
                    </w:r>
                    <w:r>
                      <w:rPr>
                        <w:rFonts w:hint="eastAsia"/>
                      </w:rPr>
                      <w:t>）</w:t>
                    </w:r>
                  </w:p>
                </w:tc>
              </w:sdtContent>
            </w:sdt>
          </w:tr>
          <w:sdt>
            <w:sdtPr>
              <w:rPr>
                <w:rFonts w:hint="eastAsia"/>
              </w:rPr>
              <w:alias w:val="产销量情况分析表明细"/>
              <w:tag w:val="_TUP_33c1439070494dd3b672cd58c90e07fd"/>
              <w:id w:val="7853389"/>
              <w:lock w:val="sdtLocked"/>
              <w:placeholder>
                <w:docPart w:val="91505F39265D44F9859A6AF94950D796"/>
              </w:placeholder>
            </w:sdtPr>
            <w:sdtEndPr/>
            <w:sdtContent>
              <w:tr w:rsidR="00986D37" w14:paraId="6F9A6F86" w14:textId="77777777" w:rsidTr="00AA06B6">
                <w:trPr>
                  <w:trHeight w:val="248"/>
                </w:trPr>
                <w:tc>
                  <w:tcPr>
                    <w:tcW w:w="624" w:type="pct"/>
                  </w:tcPr>
                  <w:p w14:paraId="250D605D" w14:textId="77777777" w:rsidR="00986D37" w:rsidRDefault="00986D37">
                    <w:r>
                      <w:rPr>
                        <w:rFonts w:hint="eastAsia"/>
                      </w:rPr>
                      <w:t>非挥发存储器产品</w:t>
                    </w:r>
                  </w:p>
                </w:tc>
                <w:tc>
                  <w:tcPr>
                    <w:tcW w:w="624" w:type="pct"/>
                    <w:vAlign w:val="center"/>
                  </w:tcPr>
                  <w:p w14:paraId="0D36A0DC" w14:textId="079B6D9E" w:rsidR="00986D37" w:rsidRPr="00AA06B6" w:rsidRDefault="00617767" w:rsidP="00AA06B6">
                    <w:pPr>
                      <w:jc w:val="center"/>
                      <w:rPr>
                        <w:color w:val="000000" w:themeColor="text1"/>
                      </w:rPr>
                    </w:pPr>
                    <w:r w:rsidRPr="00AA06B6">
                      <w:rPr>
                        <w:rFonts w:hint="eastAsia"/>
                        <w:color w:val="000000" w:themeColor="text1"/>
                      </w:rPr>
                      <w:t>颗</w:t>
                    </w:r>
                  </w:p>
                </w:tc>
                <w:tc>
                  <w:tcPr>
                    <w:tcW w:w="624" w:type="pct"/>
                    <w:vAlign w:val="center"/>
                  </w:tcPr>
                  <w:p w14:paraId="03C5DFEF" w14:textId="77777777" w:rsidR="00986D37" w:rsidRDefault="00986D37" w:rsidP="00AA06B6">
                    <w:pPr>
                      <w:jc w:val="right"/>
                    </w:pPr>
                    <w:r>
                      <w:rPr>
                        <w:rFonts w:hint="eastAsia"/>
                      </w:rPr>
                      <w:t>530,152,679</w:t>
                    </w:r>
                  </w:p>
                </w:tc>
                <w:tc>
                  <w:tcPr>
                    <w:tcW w:w="625" w:type="pct"/>
                    <w:vAlign w:val="center"/>
                  </w:tcPr>
                  <w:p w14:paraId="592C764A" w14:textId="77777777" w:rsidR="00986D37" w:rsidRDefault="00986D37" w:rsidP="00AA06B6">
                    <w:pPr>
                      <w:jc w:val="right"/>
                    </w:pPr>
                    <w:r>
                      <w:rPr>
                        <w:rFonts w:hint="eastAsia"/>
                      </w:rPr>
                      <w:t>516,817,788</w:t>
                    </w:r>
                  </w:p>
                </w:tc>
                <w:tc>
                  <w:tcPr>
                    <w:tcW w:w="625" w:type="pct"/>
                    <w:vAlign w:val="center"/>
                  </w:tcPr>
                  <w:p w14:paraId="19C2E401" w14:textId="77777777" w:rsidR="00986D37" w:rsidRDefault="00986D37" w:rsidP="00AA06B6">
                    <w:pPr>
                      <w:jc w:val="right"/>
                    </w:pPr>
                    <w:r>
                      <w:rPr>
                        <w:rFonts w:hint="eastAsia"/>
                      </w:rPr>
                      <w:t>107,797,596</w:t>
                    </w:r>
                  </w:p>
                </w:tc>
                <w:tc>
                  <w:tcPr>
                    <w:tcW w:w="625" w:type="pct"/>
                    <w:vAlign w:val="center"/>
                  </w:tcPr>
                  <w:p w14:paraId="64B1BC26" w14:textId="77777777" w:rsidR="00986D37" w:rsidRDefault="00986D37" w:rsidP="00AA06B6">
                    <w:pPr>
                      <w:jc w:val="right"/>
                    </w:pPr>
                    <w:r>
                      <w:rPr>
                        <w:rFonts w:hint="eastAsia"/>
                      </w:rPr>
                      <w:t>108.28</w:t>
                    </w:r>
                  </w:p>
                </w:tc>
                <w:tc>
                  <w:tcPr>
                    <w:tcW w:w="625" w:type="pct"/>
                    <w:vAlign w:val="center"/>
                  </w:tcPr>
                  <w:p w14:paraId="118BEA14" w14:textId="77777777" w:rsidR="00986D37" w:rsidRDefault="00986D37" w:rsidP="00AA06B6">
                    <w:pPr>
                      <w:jc w:val="right"/>
                    </w:pPr>
                    <w:r>
                      <w:rPr>
                        <w:rFonts w:hint="eastAsia"/>
                      </w:rPr>
                      <w:t>123.10</w:t>
                    </w:r>
                  </w:p>
                </w:tc>
                <w:tc>
                  <w:tcPr>
                    <w:tcW w:w="625" w:type="pct"/>
                    <w:vAlign w:val="center"/>
                  </w:tcPr>
                  <w:p w14:paraId="3F9FC6CD" w14:textId="77777777" w:rsidR="00986D37" w:rsidRDefault="00986D37" w:rsidP="00AA06B6">
                    <w:pPr>
                      <w:jc w:val="right"/>
                    </w:pPr>
                    <w:r>
                      <w:rPr>
                        <w:rFonts w:hint="eastAsia"/>
                      </w:rPr>
                      <w:t>14.12</w:t>
                    </w:r>
                  </w:p>
                </w:tc>
              </w:tr>
            </w:sdtContent>
          </w:sdt>
          <w:sdt>
            <w:sdtPr>
              <w:rPr>
                <w:rFonts w:hint="eastAsia"/>
              </w:rPr>
              <w:alias w:val="产销量情况分析表明细"/>
              <w:tag w:val="_TUP_33c1439070494dd3b672cd58c90e07fd"/>
              <w:id w:val="-858663387"/>
              <w:lock w:val="sdtLocked"/>
              <w:placeholder>
                <w:docPart w:val="91505F39265D44F9859A6AF94950D796"/>
              </w:placeholder>
            </w:sdtPr>
            <w:sdtEndPr/>
            <w:sdtContent>
              <w:tr w:rsidR="00986D37" w14:paraId="2DFAEB18" w14:textId="77777777" w:rsidTr="00AA06B6">
                <w:trPr>
                  <w:trHeight w:val="248"/>
                </w:trPr>
                <w:tc>
                  <w:tcPr>
                    <w:tcW w:w="624" w:type="pct"/>
                  </w:tcPr>
                  <w:p w14:paraId="12B56BB5" w14:textId="77777777" w:rsidR="00986D37" w:rsidRDefault="00986D37">
                    <w:r>
                      <w:rPr>
                        <w:rFonts w:hint="eastAsia"/>
                      </w:rPr>
                      <w:t>电源管理产品</w:t>
                    </w:r>
                  </w:p>
                </w:tc>
                <w:tc>
                  <w:tcPr>
                    <w:tcW w:w="624" w:type="pct"/>
                    <w:vAlign w:val="center"/>
                  </w:tcPr>
                  <w:p w14:paraId="54F1B454" w14:textId="67272F11" w:rsidR="00986D37" w:rsidRPr="00AA06B6" w:rsidRDefault="00617767" w:rsidP="00AA06B6">
                    <w:pPr>
                      <w:jc w:val="center"/>
                      <w:rPr>
                        <w:color w:val="000000" w:themeColor="text1"/>
                      </w:rPr>
                    </w:pPr>
                    <w:r w:rsidRPr="00AA06B6">
                      <w:rPr>
                        <w:rFonts w:hint="eastAsia"/>
                        <w:color w:val="000000" w:themeColor="text1"/>
                      </w:rPr>
                      <w:t>颗</w:t>
                    </w:r>
                  </w:p>
                </w:tc>
                <w:tc>
                  <w:tcPr>
                    <w:tcW w:w="624" w:type="pct"/>
                    <w:vAlign w:val="center"/>
                  </w:tcPr>
                  <w:p w14:paraId="579FCF7C" w14:textId="77777777" w:rsidR="00986D37" w:rsidRDefault="00986D37" w:rsidP="00AA06B6">
                    <w:pPr>
                      <w:jc w:val="right"/>
                    </w:pPr>
                    <w:r>
                      <w:rPr>
                        <w:rFonts w:hint="eastAsia"/>
                      </w:rPr>
                      <w:t>1,315,094,935</w:t>
                    </w:r>
                  </w:p>
                </w:tc>
                <w:tc>
                  <w:tcPr>
                    <w:tcW w:w="625" w:type="pct"/>
                    <w:vAlign w:val="center"/>
                  </w:tcPr>
                  <w:p w14:paraId="28E7A123" w14:textId="77777777" w:rsidR="00986D37" w:rsidRDefault="00986D37" w:rsidP="00AA06B6">
                    <w:pPr>
                      <w:jc w:val="right"/>
                    </w:pPr>
                    <w:r>
                      <w:rPr>
                        <w:rFonts w:hint="eastAsia"/>
                      </w:rPr>
                      <w:t>1,325,438,159</w:t>
                    </w:r>
                  </w:p>
                </w:tc>
                <w:tc>
                  <w:tcPr>
                    <w:tcW w:w="625" w:type="pct"/>
                    <w:vAlign w:val="center"/>
                  </w:tcPr>
                  <w:p w14:paraId="591D946E" w14:textId="77777777" w:rsidR="00986D37" w:rsidRDefault="00986D37" w:rsidP="00AA06B6">
                    <w:pPr>
                      <w:jc w:val="right"/>
                    </w:pPr>
                    <w:r>
                      <w:rPr>
                        <w:rFonts w:hint="eastAsia"/>
                      </w:rPr>
                      <w:t>10,962,607</w:t>
                    </w:r>
                  </w:p>
                </w:tc>
                <w:tc>
                  <w:tcPr>
                    <w:tcW w:w="625" w:type="pct"/>
                    <w:vAlign w:val="center"/>
                  </w:tcPr>
                  <w:p w14:paraId="5ED41C32" w14:textId="77777777" w:rsidR="00986D37" w:rsidRDefault="00986D37" w:rsidP="00AA06B6">
                    <w:pPr>
                      <w:jc w:val="right"/>
                    </w:pPr>
                    <w:r>
                      <w:rPr>
                        <w:rFonts w:hint="eastAsia"/>
                      </w:rPr>
                      <w:t>-2.66</w:t>
                    </w:r>
                  </w:p>
                </w:tc>
                <w:tc>
                  <w:tcPr>
                    <w:tcW w:w="625" w:type="pct"/>
                    <w:vAlign w:val="center"/>
                  </w:tcPr>
                  <w:p w14:paraId="0A4A9B02" w14:textId="77777777" w:rsidR="00986D37" w:rsidRDefault="00986D37" w:rsidP="00AA06B6">
                    <w:pPr>
                      <w:jc w:val="right"/>
                    </w:pPr>
                    <w:r>
                      <w:rPr>
                        <w:rFonts w:hint="eastAsia"/>
                      </w:rPr>
                      <w:t>-1.23</w:t>
                    </w:r>
                  </w:p>
                </w:tc>
                <w:tc>
                  <w:tcPr>
                    <w:tcW w:w="625" w:type="pct"/>
                    <w:vAlign w:val="center"/>
                  </w:tcPr>
                  <w:p w14:paraId="6B296454" w14:textId="77777777" w:rsidR="00986D37" w:rsidRDefault="00986D37" w:rsidP="00AA06B6">
                    <w:pPr>
                      <w:jc w:val="right"/>
                    </w:pPr>
                    <w:r>
                      <w:rPr>
                        <w:rFonts w:hint="eastAsia"/>
                      </w:rPr>
                      <w:t>-9.13</w:t>
                    </w:r>
                  </w:p>
                </w:tc>
              </w:tr>
            </w:sdtContent>
          </w:sdt>
          <w:sdt>
            <w:sdtPr>
              <w:rPr>
                <w:rFonts w:hint="eastAsia"/>
              </w:rPr>
              <w:alias w:val="产销量情况分析表明细"/>
              <w:tag w:val="_TUP_33c1439070494dd3b672cd58c90e07fd"/>
              <w:id w:val="1764872334"/>
              <w:lock w:val="sdtLocked"/>
              <w:placeholder>
                <w:docPart w:val="91505F39265D44F9859A6AF94950D796"/>
              </w:placeholder>
            </w:sdtPr>
            <w:sdtEndPr/>
            <w:sdtContent>
              <w:tr w:rsidR="00986D37" w14:paraId="68333A5C" w14:textId="77777777" w:rsidTr="00AA06B6">
                <w:trPr>
                  <w:trHeight w:val="248"/>
                </w:trPr>
                <w:tc>
                  <w:tcPr>
                    <w:tcW w:w="624" w:type="pct"/>
                  </w:tcPr>
                  <w:p w14:paraId="0E19C5DF" w14:textId="77777777" w:rsidR="00986D37" w:rsidRDefault="00986D37">
                    <w:r>
                      <w:rPr>
                        <w:rFonts w:hint="eastAsia"/>
                      </w:rPr>
                      <w:t>智能计量及</w:t>
                    </w:r>
                    <w:r>
                      <w:rPr>
                        <w:rFonts w:hint="eastAsia"/>
                      </w:rPr>
                      <w:t>SoC</w:t>
                    </w:r>
                    <w:r>
                      <w:rPr>
                        <w:rFonts w:hint="eastAsia"/>
                      </w:rPr>
                      <w:t>产品</w:t>
                    </w:r>
                  </w:p>
                </w:tc>
                <w:tc>
                  <w:tcPr>
                    <w:tcW w:w="624" w:type="pct"/>
                    <w:vAlign w:val="center"/>
                  </w:tcPr>
                  <w:p w14:paraId="0DC8C0CD" w14:textId="211BAEE5" w:rsidR="00986D37" w:rsidRPr="00AA06B6" w:rsidRDefault="00617767" w:rsidP="00AA06B6">
                    <w:pPr>
                      <w:jc w:val="center"/>
                      <w:rPr>
                        <w:color w:val="000000" w:themeColor="text1"/>
                      </w:rPr>
                    </w:pPr>
                    <w:r w:rsidRPr="00AA06B6">
                      <w:rPr>
                        <w:rFonts w:hint="eastAsia"/>
                        <w:color w:val="000000" w:themeColor="text1"/>
                      </w:rPr>
                      <w:t>颗</w:t>
                    </w:r>
                  </w:p>
                </w:tc>
                <w:tc>
                  <w:tcPr>
                    <w:tcW w:w="624" w:type="pct"/>
                    <w:vAlign w:val="center"/>
                  </w:tcPr>
                  <w:p w14:paraId="69992235" w14:textId="77777777" w:rsidR="00986D37" w:rsidRDefault="00986D37" w:rsidP="00AA06B6">
                    <w:pPr>
                      <w:jc w:val="right"/>
                    </w:pPr>
                    <w:r>
                      <w:rPr>
                        <w:rFonts w:hint="eastAsia"/>
                      </w:rPr>
                      <w:t>184,294,213</w:t>
                    </w:r>
                  </w:p>
                </w:tc>
                <w:tc>
                  <w:tcPr>
                    <w:tcW w:w="625" w:type="pct"/>
                    <w:vAlign w:val="center"/>
                  </w:tcPr>
                  <w:p w14:paraId="32C22BC3" w14:textId="77777777" w:rsidR="00986D37" w:rsidRDefault="00986D37" w:rsidP="00AA06B6">
                    <w:pPr>
                      <w:jc w:val="right"/>
                    </w:pPr>
                    <w:r>
                      <w:rPr>
                        <w:rFonts w:hint="eastAsia"/>
                      </w:rPr>
                      <w:t>177,082,324</w:t>
                    </w:r>
                  </w:p>
                </w:tc>
                <w:tc>
                  <w:tcPr>
                    <w:tcW w:w="625" w:type="pct"/>
                    <w:vAlign w:val="center"/>
                  </w:tcPr>
                  <w:p w14:paraId="5E15AFE1" w14:textId="77777777" w:rsidR="00986D37" w:rsidRDefault="00986D37" w:rsidP="00AA06B6">
                    <w:pPr>
                      <w:jc w:val="right"/>
                    </w:pPr>
                    <w:r>
                      <w:rPr>
                        <w:rFonts w:hint="eastAsia"/>
                      </w:rPr>
                      <w:t>32,127,006</w:t>
                    </w:r>
                  </w:p>
                </w:tc>
                <w:tc>
                  <w:tcPr>
                    <w:tcW w:w="625" w:type="pct"/>
                    <w:vAlign w:val="center"/>
                  </w:tcPr>
                  <w:p w14:paraId="010934FE" w14:textId="77777777" w:rsidR="00986D37" w:rsidRDefault="00986D37" w:rsidP="00AA06B6">
                    <w:pPr>
                      <w:jc w:val="right"/>
                    </w:pPr>
                    <w:r>
                      <w:rPr>
                        <w:rFonts w:hint="eastAsia"/>
                      </w:rPr>
                      <w:t>23.53</w:t>
                    </w:r>
                  </w:p>
                </w:tc>
                <w:tc>
                  <w:tcPr>
                    <w:tcW w:w="625" w:type="pct"/>
                    <w:vAlign w:val="center"/>
                  </w:tcPr>
                  <w:p w14:paraId="5942971D" w14:textId="77777777" w:rsidR="00986D37" w:rsidRDefault="00986D37" w:rsidP="00AA06B6">
                    <w:pPr>
                      <w:jc w:val="right"/>
                    </w:pPr>
                    <w:r>
                      <w:rPr>
                        <w:rFonts w:hint="eastAsia"/>
                      </w:rPr>
                      <w:t>26.04</w:t>
                    </w:r>
                  </w:p>
                </w:tc>
                <w:tc>
                  <w:tcPr>
                    <w:tcW w:w="625" w:type="pct"/>
                    <w:vAlign w:val="center"/>
                  </w:tcPr>
                  <w:p w14:paraId="6AAC1F22" w14:textId="77777777" w:rsidR="00986D37" w:rsidRDefault="00986D37" w:rsidP="00AA06B6">
                    <w:pPr>
                      <w:jc w:val="right"/>
                    </w:pPr>
                    <w:r>
                      <w:rPr>
                        <w:rFonts w:hint="eastAsia"/>
                      </w:rPr>
                      <w:t>28.95</w:t>
                    </w:r>
                  </w:p>
                </w:tc>
              </w:tr>
            </w:sdtContent>
          </w:sdt>
          <w:sdt>
            <w:sdtPr>
              <w:rPr>
                <w:rFonts w:hint="eastAsia"/>
              </w:rPr>
              <w:alias w:val="产销量情况分析表明细"/>
              <w:tag w:val="_TUP_33c1439070494dd3b672cd58c90e07fd"/>
              <w:id w:val="70314227"/>
              <w:lock w:val="sdtLocked"/>
              <w:placeholder>
                <w:docPart w:val="91505F39265D44F9859A6AF94950D796"/>
              </w:placeholder>
            </w:sdtPr>
            <w:sdtEndPr/>
            <w:sdtContent>
              <w:tr w:rsidR="00986D37" w14:paraId="3B19D29C" w14:textId="77777777" w:rsidTr="00AA06B6">
                <w:trPr>
                  <w:trHeight w:val="248"/>
                </w:trPr>
                <w:tc>
                  <w:tcPr>
                    <w:tcW w:w="624" w:type="pct"/>
                  </w:tcPr>
                  <w:p w14:paraId="1052C18D" w14:textId="77777777" w:rsidR="00986D37" w:rsidRDefault="00986D37">
                    <w:r>
                      <w:rPr>
                        <w:rFonts w:hint="eastAsia"/>
                      </w:rPr>
                      <w:t>工控半</w:t>
                    </w:r>
                    <w:r>
                      <w:rPr>
                        <w:rFonts w:hint="eastAsia"/>
                      </w:rPr>
                      <w:lastRenderedPageBreak/>
                      <w:t>导体产品</w:t>
                    </w:r>
                  </w:p>
                </w:tc>
                <w:tc>
                  <w:tcPr>
                    <w:tcW w:w="624" w:type="pct"/>
                    <w:vAlign w:val="center"/>
                  </w:tcPr>
                  <w:p w14:paraId="51D807CD" w14:textId="3EA29078" w:rsidR="00986D37" w:rsidRPr="00AA06B6" w:rsidRDefault="00617767" w:rsidP="00AA06B6">
                    <w:pPr>
                      <w:jc w:val="center"/>
                      <w:rPr>
                        <w:color w:val="000000" w:themeColor="text1"/>
                      </w:rPr>
                    </w:pPr>
                    <w:r w:rsidRPr="00AA06B6">
                      <w:rPr>
                        <w:rFonts w:hint="eastAsia"/>
                        <w:color w:val="000000" w:themeColor="text1"/>
                      </w:rPr>
                      <w:lastRenderedPageBreak/>
                      <w:t>颗</w:t>
                    </w:r>
                  </w:p>
                </w:tc>
                <w:tc>
                  <w:tcPr>
                    <w:tcW w:w="624" w:type="pct"/>
                    <w:vAlign w:val="center"/>
                  </w:tcPr>
                  <w:p w14:paraId="67B02B8C" w14:textId="22C3A8A1" w:rsidR="00986D37" w:rsidRDefault="00986D37" w:rsidP="00397596">
                    <w:pPr>
                      <w:jc w:val="right"/>
                    </w:pPr>
                    <w:r>
                      <w:rPr>
                        <w:rFonts w:hint="eastAsia"/>
                      </w:rPr>
                      <w:t>362,35</w:t>
                    </w:r>
                    <w:r w:rsidR="00397596">
                      <w:t>6</w:t>
                    </w:r>
                    <w:r w:rsidR="00397596">
                      <w:rPr>
                        <w:rFonts w:hint="eastAsia"/>
                      </w:rPr>
                      <w:t>,</w:t>
                    </w:r>
                    <w:r w:rsidR="00397596">
                      <w:t>13</w:t>
                    </w:r>
                    <w:r>
                      <w:rPr>
                        <w:rFonts w:hint="eastAsia"/>
                      </w:rPr>
                      <w:t>2</w:t>
                    </w:r>
                  </w:p>
                </w:tc>
                <w:tc>
                  <w:tcPr>
                    <w:tcW w:w="625" w:type="pct"/>
                    <w:vAlign w:val="center"/>
                  </w:tcPr>
                  <w:p w14:paraId="6C837F29" w14:textId="77777777" w:rsidR="00986D37" w:rsidRDefault="00986D37" w:rsidP="00AA06B6">
                    <w:pPr>
                      <w:jc w:val="right"/>
                    </w:pPr>
                    <w:r>
                      <w:rPr>
                        <w:rFonts w:hint="eastAsia"/>
                      </w:rPr>
                      <w:t>368,678,513</w:t>
                    </w:r>
                  </w:p>
                </w:tc>
                <w:tc>
                  <w:tcPr>
                    <w:tcW w:w="625" w:type="pct"/>
                    <w:vAlign w:val="center"/>
                  </w:tcPr>
                  <w:p w14:paraId="0BB237EA" w14:textId="77777777" w:rsidR="00986D37" w:rsidRDefault="00986D37" w:rsidP="00AA06B6">
                    <w:pPr>
                      <w:jc w:val="right"/>
                    </w:pPr>
                    <w:r>
                      <w:rPr>
                        <w:rFonts w:hint="eastAsia"/>
                      </w:rPr>
                      <w:t>83,846,405</w:t>
                    </w:r>
                  </w:p>
                </w:tc>
                <w:tc>
                  <w:tcPr>
                    <w:tcW w:w="625" w:type="pct"/>
                    <w:vAlign w:val="center"/>
                  </w:tcPr>
                  <w:p w14:paraId="4F17D4C3" w14:textId="77777777" w:rsidR="00986D37" w:rsidRDefault="00986D37" w:rsidP="00AA06B6">
                    <w:pPr>
                      <w:jc w:val="right"/>
                    </w:pPr>
                    <w:r>
                      <w:rPr>
                        <w:rFonts w:hint="eastAsia"/>
                      </w:rPr>
                      <w:t>-3.30</w:t>
                    </w:r>
                  </w:p>
                </w:tc>
                <w:tc>
                  <w:tcPr>
                    <w:tcW w:w="625" w:type="pct"/>
                    <w:vAlign w:val="center"/>
                  </w:tcPr>
                  <w:p w14:paraId="604A24FD" w14:textId="77777777" w:rsidR="00986D37" w:rsidRDefault="00986D37" w:rsidP="00AA06B6">
                    <w:pPr>
                      <w:jc w:val="right"/>
                    </w:pPr>
                    <w:r>
                      <w:rPr>
                        <w:rFonts w:hint="eastAsia"/>
                      </w:rPr>
                      <w:t>4.96</w:t>
                    </w:r>
                  </w:p>
                </w:tc>
                <w:tc>
                  <w:tcPr>
                    <w:tcW w:w="625" w:type="pct"/>
                    <w:vAlign w:val="center"/>
                  </w:tcPr>
                  <w:p w14:paraId="1779EA2F" w14:textId="77777777" w:rsidR="00986D37" w:rsidRDefault="00986D37" w:rsidP="00AA06B6">
                    <w:pPr>
                      <w:jc w:val="right"/>
                    </w:pPr>
                    <w:r>
                      <w:rPr>
                        <w:rFonts w:hint="eastAsia"/>
                      </w:rPr>
                      <w:t>-7.01</w:t>
                    </w:r>
                  </w:p>
                </w:tc>
              </w:tr>
            </w:sdtContent>
          </w:sdt>
          <w:sdt>
            <w:sdtPr>
              <w:rPr>
                <w:rFonts w:hint="eastAsia"/>
              </w:rPr>
              <w:alias w:val="产销量情况分析表明细"/>
              <w:tag w:val="_TUP_33c1439070494dd3b672cd58c90e07fd"/>
              <w:id w:val="-221826491"/>
              <w:lock w:val="sdtLocked"/>
              <w:placeholder>
                <w:docPart w:val="91505F39265D44F9859A6AF94950D796"/>
              </w:placeholder>
            </w:sdtPr>
            <w:sdtEndPr/>
            <w:sdtContent>
              <w:tr w:rsidR="00986D37" w14:paraId="7325D300" w14:textId="77777777" w:rsidTr="00AA06B6">
                <w:trPr>
                  <w:trHeight w:val="248"/>
                </w:trPr>
                <w:tc>
                  <w:tcPr>
                    <w:tcW w:w="624" w:type="pct"/>
                  </w:tcPr>
                  <w:p w14:paraId="68B173BA" w14:textId="77777777" w:rsidR="00986D37" w:rsidRDefault="00986D37">
                    <w:r>
                      <w:rPr>
                        <w:rFonts w:hint="eastAsia"/>
                      </w:rPr>
                      <w:t>合计</w:t>
                    </w:r>
                  </w:p>
                </w:tc>
                <w:tc>
                  <w:tcPr>
                    <w:tcW w:w="624" w:type="pct"/>
                    <w:vAlign w:val="center"/>
                  </w:tcPr>
                  <w:p w14:paraId="7AB1843A" w14:textId="2AA999E1" w:rsidR="00986D37" w:rsidRPr="00617767" w:rsidRDefault="00AA06B6" w:rsidP="00AA06B6">
                    <w:pPr>
                      <w:jc w:val="center"/>
                      <w:rPr>
                        <w:color w:val="FF0000"/>
                      </w:rPr>
                    </w:pPr>
                    <w:r>
                      <w:rPr>
                        <w:color w:val="000000" w:themeColor="text1"/>
                      </w:rPr>
                      <w:t>颗</w:t>
                    </w:r>
                  </w:p>
                </w:tc>
                <w:tc>
                  <w:tcPr>
                    <w:tcW w:w="624" w:type="pct"/>
                    <w:vAlign w:val="center"/>
                  </w:tcPr>
                  <w:p w14:paraId="072AA739" w14:textId="77777777" w:rsidR="00986D37" w:rsidRDefault="00986D37" w:rsidP="00AA06B6">
                    <w:pPr>
                      <w:jc w:val="right"/>
                    </w:pPr>
                    <w:r>
                      <w:rPr>
                        <w:rFonts w:hint="eastAsia"/>
                      </w:rPr>
                      <w:t>2,391,897,959</w:t>
                    </w:r>
                  </w:p>
                </w:tc>
                <w:tc>
                  <w:tcPr>
                    <w:tcW w:w="625" w:type="pct"/>
                    <w:vAlign w:val="center"/>
                  </w:tcPr>
                  <w:p w14:paraId="0A5DFCD1" w14:textId="77777777" w:rsidR="00986D37" w:rsidRDefault="00986D37" w:rsidP="00AA06B6">
                    <w:pPr>
                      <w:jc w:val="right"/>
                    </w:pPr>
                    <w:r>
                      <w:rPr>
                        <w:rFonts w:hint="eastAsia"/>
                      </w:rPr>
                      <w:t>2,388,016,784</w:t>
                    </w:r>
                  </w:p>
                </w:tc>
                <w:tc>
                  <w:tcPr>
                    <w:tcW w:w="625" w:type="pct"/>
                    <w:vAlign w:val="center"/>
                  </w:tcPr>
                  <w:p w14:paraId="52B89FDD" w14:textId="77777777" w:rsidR="00986D37" w:rsidRDefault="00986D37" w:rsidP="00AA06B6">
                    <w:pPr>
                      <w:jc w:val="right"/>
                    </w:pPr>
                    <w:r>
                      <w:rPr>
                        <w:rFonts w:hint="eastAsia"/>
                      </w:rPr>
                      <w:t>326,733,614</w:t>
                    </w:r>
                  </w:p>
                </w:tc>
                <w:tc>
                  <w:tcPr>
                    <w:tcW w:w="625" w:type="pct"/>
                    <w:vAlign w:val="center"/>
                  </w:tcPr>
                  <w:p w14:paraId="0FD9B522" w14:textId="77777777" w:rsidR="00986D37" w:rsidRDefault="00986D37" w:rsidP="00AA06B6">
                    <w:pPr>
                      <w:jc w:val="right"/>
                    </w:pPr>
                    <w:r>
                      <w:rPr>
                        <w:rFonts w:hint="eastAsia"/>
                      </w:rPr>
                      <w:t>12.33</w:t>
                    </w:r>
                  </w:p>
                </w:tc>
                <w:tc>
                  <w:tcPr>
                    <w:tcW w:w="625" w:type="pct"/>
                    <w:vAlign w:val="center"/>
                  </w:tcPr>
                  <w:p w14:paraId="2E0696A5" w14:textId="77777777" w:rsidR="00986D37" w:rsidRDefault="00986D37" w:rsidP="00AA06B6">
                    <w:pPr>
                      <w:jc w:val="right"/>
                    </w:pPr>
                    <w:r>
                      <w:rPr>
                        <w:rFonts w:hint="eastAsia"/>
                      </w:rPr>
                      <w:t>15.62</w:t>
                    </w:r>
                  </w:p>
                </w:tc>
                <w:tc>
                  <w:tcPr>
                    <w:tcW w:w="625" w:type="pct"/>
                    <w:vAlign w:val="center"/>
                  </w:tcPr>
                  <w:p w14:paraId="4DCE01BF" w14:textId="77777777" w:rsidR="00986D37" w:rsidRDefault="00986D37" w:rsidP="00AA06B6">
                    <w:pPr>
                      <w:jc w:val="right"/>
                    </w:pPr>
                    <w:r>
                      <w:rPr>
                        <w:rFonts w:hint="eastAsia"/>
                      </w:rPr>
                      <w:t>1.20</w:t>
                    </w:r>
                  </w:p>
                </w:tc>
              </w:tr>
            </w:sdtContent>
          </w:sdt>
        </w:tbl>
        <w:p w14:paraId="0D1CA64E" w14:textId="1378F6A2" w:rsidR="00986D37" w:rsidRDefault="00726B76"/>
        <w:bookmarkEnd w:id="27" w:displacedByCustomXml="next"/>
      </w:sdtContent>
    </w:sdt>
    <w:sdt>
      <w:sdtPr>
        <w:rPr>
          <w:rFonts w:ascii="宋体" w:eastAsia="等线" w:hAnsi="宋体" w:cs="宋体"/>
          <w:b w:val="0"/>
          <w:bCs w:val="0"/>
          <w:kern w:val="0"/>
          <w:szCs w:val="21"/>
        </w:rPr>
        <w:alias w:val="模块:成本分析表"/>
        <w:tag w:val="_SEC_de51976cba8242c1b32c1f5dc956546c"/>
        <w:id w:val="-197628744"/>
        <w:lock w:val="sdtLocked"/>
        <w:placeholder>
          <w:docPart w:val="GBC22222222222222222222222222222"/>
        </w:placeholder>
      </w:sdtPr>
      <w:sdtEndPr>
        <w:rPr>
          <w:rFonts w:ascii="Times New Roman" w:eastAsia="宋体" w:hAnsi="Times New Roman"/>
        </w:rPr>
      </w:sdtEndPr>
      <w:sdtContent>
        <w:p w14:paraId="2D746B18" w14:textId="77777777" w:rsidR="00757AF9" w:rsidRDefault="00DE6E22" w:rsidP="00B40F3B">
          <w:pPr>
            <w:pStyle w:val="5"/>
            <w:numPr>
              <w:ilvl w:val="0"/>
              <w:numId w:val="41"/>
            </w:numPr>
            <w:tabs>
              <w:tab w:val="left" w:pos="567"/>
            </w:tabs>
            <w:ind w:left="0" w:firstLine="0"/>
            <w:rPr>
              <w:szCs w:val="21"/>
            </w:rPr>
          </w:pPr>
          <w:r>
            <w:rPr>
              <w:szCs w:val="21"/>
            </w:rPr>
            <w:t>成本分析表</w:t>
          </w:r>
        </w:p>
        <w:p w14:paraId="663D3EAD" w14:textId="77777777" w:rsidR="00757AF9" w:rsidRDefault="00DE6E22">
          <w:pPr>
            <w:pStyle w:val="aa"/>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012873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6"/>
            <w:tblW w:w="5299" w:type="pct"/>
            <w:tblLook w:val="04A0" w:firstRow="1" w:lastRow="0" w:firstColumn="1" w:lastColumn="0" w:noHBand="0" w:noVBand="1"/>
          </w:tblPr>
          <w:tblGrid>
            <w:gridCol w:w="942"/>
            <w:gridCol w:w="866"/>
            <w:gridCol w:w="2124"/>
            <w:gridCol w:w="969"/>
            <w:gridCol w:w="1591"/>
            <w:gridCol w:w="969"/>
            <w:gridCol w:w="1214"/>
            <w:gridCol w:w="676"/>
          </w:tblGrid>
          <w:tr w:rsidR="005C4A93" w14:paraId="7890ECB3" w14:textId="77777777" w:rsidTr="00A62BFD">
            <w:trPr>
              <w:trHeight w:val="195"/>
            </w:trPr>
            <w:sdt>
              <w:sdtPr>
                <w:tag w:val="_PLD_23eca1a24a6a46819aede5056d21b4e0"/>
                <w:id w:val="-770081076"/>
                <w:lock w:val="sdtLocked"/>
              </w:sdtPr>
              <w:sdtEndPr/>
              <w:sdtContent>
                <w:tc>
                  <w:tcPr>
                    <w:tcW w:w="5000" w:type="pct"/>
                    <w:gridSpan w:val="8"/>
                    <w:vAlign w:val="center"/>
                  </w:tcPr>
                  <w:p w14:paraId="569A4D36" w14:textId="77777777" w:rsidR="005C4A93" w:rsidRDefault="005C4A93" w:rsidP="00A62BFD">
                    <w:pPr>
                      <w:jc w:val="center"/>
                    </w:pPr>
                    <w:r>
                      <w:t>分行业情况</w:t>
                    </w:r>
                  </w:p>
                </w:tc>
              </w:sdtContent>
            </w:sdt>
          </w:tr>
          <w:tr w:rsidR="005C4A93" w14:paraId="1A2C9EEF" w14:textId="77777777" w:rsidTr="00A62BFD">
            <w:trPr>
              <w:trHeight w:val="135"/>
            </w:trPr>
            <w:sdt>
              <w:sdtPr>
                <w:tag w:val="_PLD_6ed773a4437a4fe9b33abca9c4813940"/>
                <w:id w:val="-1405670597"/>
                <w:lock w:val="sdtLocked"/>
              </w:sdtPr>
              <w:sdtEndPr/>
              <w:sdtContent>
                <w:tc>
                  <w:tcPr>
                    <w:tcW w:w="522" w:type="pct"/>
                    <w:vAlign w:val="center"/>
                  </w:tcPr>
                  <w:p w14:paraId="6AD5984B" w14:textId="77777777" w:rsidR="005C4A93" w:rsidRDefault="005C4A93" w:rsidP="00A62BFD">
                    <w:pPr>
                      <w:jc w:val="center"/>
                    </w:pPr>
                    <w:r>
                      <w:t>分行业</w:t>
                    </w:r>
                  </w:p>
                </w:tc>
              </w:sdtContent>
            </w:sdt>
            <w:sdt>
              <w:sdtPr>
                <w:tag w:val="_PLD_11eb33bcb20d4489a1b9fff2216d0a84"/>
                <w:id w:val="-792511656"/>
                <w:lock w:val="sdtLocked"/>
              </w:sdtPr>
              <w:sdtEndPr/>
              <w:sdtContent>
                <w:tc>
                  <w:tcPr>
                    <w:tcW w:w="481" w:type="pct"/>
                    <w:vAlign w:val="center"/>
                  </w:tcPr>
                  <w:p w14:paraId="1F406C76" w14:textId="77777777" w:rsidR="005C4A93" w:rsidRDefault="005C4A93" w:rsidP="00A62BFD">
                    <w:pPr>
                      <w:jc w:val="center"/>
                    </w:pPr>
                    <w:r>
                      <w:t>成本构成项目</w:t>
                    </w:r>
                  </w:p>
                </w:tc>
              </w:sdtContent>
            </w:sdt>
            <w:sdt>
              <w:sdtPr>
                <w:tag w:val="_PLD_25c03477e66a432199f6493c38aaca71"/>
                <w:id w:val="-155466245"/>
                <w:lock w:val="sdtLocked"/>
              </w:sdtPr>
              <w:sdtEndPr/>
              <w:sdtContent>
                <w:tc>
                  <w:tcPr>
                    <w:tcW w:w="1136" w:type="pct"/>
                    <w:vAlign w:val="center"/>
                  </w:tcPr>
                  <w:p w14:paraId="058D9E0C" w14:textId="77777777" w:rsidR="005C4A93" w:rsidRDefault="005C4A93" w:rsidP="00A62BFD">
                    <w:pPr>
                      <w:jc w:val="center"/>
                    </w:pPr>
                    <w:r>
                      <w:t>本期金额</w:t>
                    </w:r>
                  </w:p>
                </w:tc>
              </w:sdtContent>
            </w:sdt>
            <w:sdt>
              <w:sdtPr>
                <w:tag w:val="_PLD_29b86b13ed1449cfb64b8547d9ed08a7"/>
                <w:id w:val="-1906526334"/>
                <w:lock w:val="sdtLocked"/>
              </w:sdtPr>
              <w:sdtEndPr/>
              <w:sdtContent>
                <w:tc>
                  <w:tcPr>
                    <w:tcW w:w="467" w:type="pct"/>
                    <w:vAlign w:val="center"/>
                  </w:tcPr>
                  <w:p w14:paraId="24F4E829" w14:textId="77777777" w:rsidR="005C4A93" w:rsidRDefault="005C4A93" w:rsidP="00A62BFD">
                    <w:pPr>
                      <w:jc w:val="center"/>
                    </w:pPr>
                    <w:r>
                      <w:t>本期占总成本比例</w:t>
                    </w:r>
                    <w:r>
                      <w:t>(</w:t>
                    </w:r>
                    <w:r>
                      <w:rPr>
                        <w:rFonts w:hint="eastAsia"/>
                      </w:rPr>
                      <w:t>%</w:t>
                    </w:r>
                    <w:r>
                      <w:t>)</w:t>
                    </w:r>
                  </w:p>
                </w:tc>
              </w:sdtContent>
            </w:sdt>
            <w:sdt>
              <w:sdtPr>
                <w:tag w:val="_PLD_5ff02c2ae2d941d5bb2ed5b1e6bfa8e6"/>
                <w:id w:val="1387994270"/>
                <w:lock w:val="sdtLocked"/>
              </w:sdtPr>
              <w:sdtEndPr/>
              <w:sdtContent>
                <w:tc>
                  <w:tcPr>
                    <w:tcW w:w="886" w:type="pct"/>
                    <w:vAlign w:val="center"/>
                  </w:tcPr>
                  <w:p w14:paraId="627B3067" w14:textId="77777777" w:rsidR="005C4A93" w:rsidRDefault="005C4A93" w:rsidP="00A62BFD">
                    <w:pPr>
                      <w:jc w:val="center"/>
                    </w:pPr>
                    <w:r>
                      <w:t>上年同期金额</w:t>
                    </w:r>
                  </w:p>
                </w:tc>
              </w:sdtContent>
            </w:sdt>
            <w:sdt>
              <w:sdtPr>
                <w:tag w:val="_PLD_517f7979a01748fba12b11d5561fdcdd"/>
                <w:id w:val="549571244"/>
                <w:lock w:val="sdtLocked"/>
              </w:sdtPr>
              <w:sdtEndPr/>
              <w:sdtContent>
                <w:tc>
                  <w:tcPr>
                    <w:tcW w:w="462" w:type="pct"/>
                    <w:vAlign w:val="center"/>
                  </w:tcPr>
                  <w:p w14:paraId="2AFCD282" w14:textId="77777777" w:rsidR="005C4A93" w:rsidRDefault="005C4A93" w:rsidP="00A62BFD">
                    <w:pPr>
                      <w:jc w:val="center"/>
                    </w:pPr>
                    <w:r>
                      <w:t>上年同期占总成本比例</w:t>
                    </w:r>
                    <w:r>
                      <w:t>(</w:t>
                    </w:r>
                    <w:r>
                      <w:rPr>
                        <w:rFonts w:hint="eastAsia"/>
                      </w:rPr>
                      <w:t>%</w:t>
                    </w:r>
                    <w:r>
                      <w:t>)</w:t>
                    </w:r>
                  </w:p>
                </w:tc>
              </w:sdtContent>
            </w:sdt>
            <w:sdt>
              <w:sdtPr>
                <w:tag w:val="_PLD_51133d067ddc4eeda00133d4c26d206f"/>
                <w:id w:val="-1984772922"/>
                <w:lock w:val="sdtLocked"/>
              </w:sdtPr>
              <w:sdtEndPr/>
              <w:sdtContent>
                <w:tc>
                  <w:tcPr>
                    <w:tcW w:w="667" w:type="pct"/>
                    <w:vAlign w:val="center"/>
                  </w:tcPr>
                  <w:p w14:paraId="40249F11" w14:textId="77777777" w:rsidR="005C4A93" w:rsidRDefault="005C4A93" w:rsidP="00A62BFD">
                    <w:pPr>
                      <w:jc w:val="center"/>
                    </w:pPr>
                    <w:r>
                      <w:t>本期金额较上年同期变动比例</w:t>
                    </w:r>
                    <w:r>
                      <w:t>(</w:t>
                    </w:r>
                    <w:r>
                      <w:rPr>
                        <w:rFonts w:hint="eastAsia"/>
                      </w:rPr>
                      <w:t>%</w:t>
                    </w:r>
                    <w:r>
                      <w:t>)</w:t>
                    </w:r>
                  </w:p>
                </w:tc>
              </w:sdtContent>
            </w:sdt>
            <w:sdt>
              <w:sdtPr>
                <w:tag w:val="_PLD_88c2b4dabd62472381be05c0702377e2"/>
                <w:id w:val="1229644394"/>
                <w:lock w:val="sdtLocked"/>
              </w:sdtPr>
              <w:sdtEndPr/>
              <w:sdtContent>
                <w:tc>
                  <w:tcPr>
                    <w:tcW w:w="379" w:type="pct"/>
                    <w:vAlign w:val="center"/>
                  </w:tcPr>
                  <w:p w14:paraId="57F720D9" w14:textId="77777777" w:rsidR="005C4A93" w:rsidRDefault="005C4A93" w:rsidP="00A62BFD">
                    <w:pPr>
                      <w:jc w:val="center"/>
                    </w:pPr>
                    <w:r>
                      <w:t>情况</w:t>
                    </w:r>
                  </w:p>
                  <w:p w14:paraId="3EB3FE39" w14:textId="77777777" w:rsidR="005C4A93" w:rsidRDefault="005C4A93" w:rsidP="00A62BFD">
                    <w:pPr>
                      <w:jc w:val="center"/>
                    </w:pPr>
                    <w:r>
                      <w:t>说明</w:t>
                    </w:r>
                  </w:p>
                </w:tc>
              </w:sdtContent>
            </w:sdt>
          </w:tr>
          <w:sdt>
            <w:sdtPr>
              <w:rPr>
                <w:rFonts w:asciiTheme="minorHAnsi" w:eastAsiaTheme="minorEastAsia" w:hAnsiTheme="minorHAnsi" w:cstheme="minorBidi"/>
              </w:rPr>
              <w:alias w:val="分行业成本分析"/>
              <w:tag w:val="_TUP_fb9e3026efbd4a2c91fdedd10a926f41"/>
              <w:id w:val="1477116991"/>
              <w:lock w:val="sdtLocked"/>
            </w:sdtPr>
            <w:sdtEndPr/>
            <w:sdtContent>
              <w:tr w:rsidR="005C4A93" w14:paraId="2E1FED59" w14:textId="77777777" w:rsidTr="00A62BFD">
                <w:trPr>
                  <w:trHeight w:val="165"/>
                </w:trPr>
                <w:tc>
                  <w:tcPr>
                    <w:tcW w:w="522" w:type="pct"/>
                    <w:vAlign w:val="center"/>
                  </w:tcPr>
                  <w:p w14:paraId="3CDA0294" w14:textId="77777777" w:rsidR="005C4A93" w:rsidRPr="0002304F" w:rsidRDefault="005C4A93" w:rsidP="00A62BFD">
                    <w:pPr>
                      <w:jc w:val="left"/>
                      <w:rPr>
                        <w:rFonts w:eastAsiaTheme="minorEastAsia"/>
                      </w:rPr>
                    </w:pPr>
                    <w:r>
                      <w:t>集成电路产品及贸易</w:t>
                    </w:r>
                  </w:p>
                </w:tc>
                <w:tc>
                  <w:tcPr>
                    <w:tcW w:w="481" w:type="pct"/>
                    <w:vAlign w:val="center"/>
                  </w:tcPr>
                  <w:p w14:paraId="12A1B3BF" w14:textId="77777777" w:rsidR="005C4A93" w:rsidRPr="0002304F" w:rsidRDefault="005C4A93" w:rsidP="00A62BFD">
                    <w:pPr>
                      <w:jc w:val="left"/>
                      <w:rPr>
                        <w:rFonts w:eastAsiaTheme="minorEastAsia"/>
                      </w:rPr>
                    </w:pPr>
                    <w:r>
                      <w:t>直接材料</w:t>
                    </w:r>
                  </w:p>
                </w:tc>
                <w:tc>
                  <w:tcPr>
                    <w:tcW w:w="1136" w:type="pct"/>
                    <w:vAlign w:val="center"/>
                  </w:tcPr>
                  <w:p w14:paraId="607960E7" w14:textId="77777777" w:rsidR="005C4A93" w:rsidRPr="0002304F" w:rsidRDefault="005C4A93" w:rsidP="00A62BFD">
                    <w:pPr>
                      <w:jc w:val="right"/>
                      <w:rPr>
                        <w:rFonts w:eastAsiaTheme="minorEastAsia"/>
                      </w:rPr>
                    </w:pPr>
                    <w:r>
                      <w:t>451,814,879.83</w:t>
                    </w:r>
                  </w:p>
                </w:tc>
                <w:tc>
                  <w:tcPr>
                    <w:tcW w:w="467" w:type="pct"/>
                    <w:vAlign w:val="center"/>
                  </w:tcPr>
                  <w:p w14:paraId="2B8778CD" w14:textId="77777777" w:rsidR="005C4A93" w:rsidRPr="0002304F" w:rsidRDefault="005C4A93" w:rsidP="00A62BFD">
                    <w:pPr>
                      <w:jc w:val="right"/>
                      <w:rPr>
                        <w:rFonts w:eastAsiaTheme="minorEastAsia"/>
                      </w:rPr>
                    </w:pPr>
                    <w:r>
                      <w:t>73.90%</w:t>
                    </w:r>
                  </w:p>
                </w:tc>
                <w:tc>
                  <w:tcPr>
                    <w:tcW w:w="886" w:type="pct"/>
                    <w:vAlign w:val="center"/>
                  </w:tcPr>
                  <w:p w14:paraId="0732261F" w14:textId="77777777" w:rsidR="005C4A93" w:rsidRPr="0002304F" w:rsidRDefault="005C4A93" w:rsidP="00A62BFD">
                    <w:pPr>
                      <w:jc w:val="right"/>
                      <w:rPr>
                        <w:rFonts w:eastAsiaTheme="minorEastAsia"/>
                      </w:rPr>
                    </w:pPr>
                    <w:r>
                      <w:t>412,130,867.84</w:t>
                    </w:r>
                  </w:p>
                </w:tc>
                <w:tc>
                  <w:tcPr>
                    <w:tcW w:w="462" w:type="pct"/>
                    <w:vAlign w:val="center"/>
                  </w:tcPr>
                  <w:p w14:paraId="29ED17FA" w14:textId="77777777" w:rsidR="005C4A93" w:rsidRPr="0002304F" w:rsidRDefault="005C4A93" w:rsidP="00A62BFD">
                    <w:pPr>
                      <w:jc w:val="right"/>
                      <w:rPr>
                        <w:rFonts w:eastAsiaTheme="minorEastAsia"/>
                      </w:rPr>
                    </w:pPr>
                    <w:r>
                      <w:t>71.90%</w:t>
                    </w:r>
                  </w:p>
                </w:tc>
                <w:tc>
                  <w:tcPr>
                    <w:tcW w:w="667" w:type="pct"/>
                    <w:vAlign w:val="center"/>
                  </w:tcPr>
                  <w:p w14:paraId="07BDABD0" w14:textId="77777777" w:rsidR="005C4A93" w:rsidRPr="0002304F" w:rsidRDefault="005C4A93" w:rsidP="00A62BFD">
                    <w:pPr>
                      <w:jc w:val="right"/>
                      <w:rPr>
                        <w:rFonts w:eastAsiaTheme="minorEastAsia"/>
                      </w:rPr>
                    </w:pPr>
                    <w:r>
                      <w:t>9.63%</w:t>
                    </w:r>
                  </w:p>
                </w:tc>
                <w:tc>
                  <w:tcPr>
                    <w:tcW w:w="379" w:type="pct"/>
                    <w:vAlign w:val="center"/>
                  </w:tcPr>
                  <w:p w14:paraId="127503D0" w14:textId="77777777" w:rsidR="005C4A93" w:rsidRPr="0002304F" w:rsidRDefault="005C4A93" w:rsidP="00A62BFD">
                    <w:pPr>
                      <w:jc w:val="right"/>
                      <w:rPr>
                        <w:rFonts w:eastAsiaTheme="minorEastAsia"/>
                      </w:rPr>
                    </w:pPr>
                    <w:r>
                      <w:t> </w:t>
                    </w:r>
                  </w:p>
                </w:tc>
              </w:tr>
            </w:sdtContent>
          </w:sdt>
          <w:sdt>
            <w:sdtPr>
              <w:rPr>
                <w:rFonts w:asciiTheme="minorHAnsi" w:eastAsiaTheme="minorEastAsia" w:hAnsiTheme="minorHAnsi" w:cstheme="minorBidi"/>
              </w:rPr>
              <w:alias w:val="分行业成本分析"/>
              <w:tag w:val="_TUP_fb9e3026efbd4a2c91fdedd10a926f41"/>
              <w:id w:val="676083001"/>
              <w:lock w:val="sdtLocked"/>
            </w:sdtPr>
            <w:sdtEndPr/>
            <w:sdtContent>
              <w:tr w:rsidR="005C4A93" w14:paraId="4AD0C03E" w14:textId="77777777" w:rsidTr="00A62BFD">
                <w:trPr>
                  <w:trHeight w:val="165"/>
                </w:trPr>
                <w:tc>
                  <w:tcPr>
                    <w:tcW w:w="522" w:type="pct"/>
                    <w:vAlign w:val="center"/>
                  </w:tcPr>
                  <w:p w14:paraId="19E13E4F" w14:textId="77777777" w:rsidR="005C4A93" w:rsidRPr="0002304F" w:rsidRDefault="005C4A93" w:rsidP="00A62BFD">
                    <w:pPr>
                      <w:jc w:val="left"/>
                      <w:rPr>
                        <w:rFonts w:eastAsiaTheme="minorEastAsia"/>
                      </w:rPr>
                    </w:pPr>
                    <w:r>
                      <w:t>集成电路产品及贸易</w:t>
                    </w:r>
                  </w:p>
                </w:tc>
                <w:tc>
                  <w:tcPr>
                    <w:tcW w:w="481" w:type="pct"/>
                    <w:vAlign w:val="center"/>
                  </w:tcPr>
                  <w:p w14:paraId="71202168" w14:textId="77777777" w:rsidR="005C4A93" w:rsidRPr="0002304F" w:rsidRDefault="005C4A93" w:rsidP="00A62BFD">
                    <w:pPr>
                      <w:jc w:val="left"/>
                      <w:rPr>
                        <w:rFonts w:eastAsiaTheme="minorEastAsia"/>
                      </w:rPr>
                    </w:pPr>
                    <w:r>
                      <w:t>封装测试费</w:t>
                    </w:r>
                  </w:p>
                </w:tc>
                <w:tc>
                  <w:tcPr>
                    <w:tcW w:w="1136" w:type="pct"/>
                    <w:vAlign w:val="center"/>
                  </w:tcPr>
                  <w:p w14:paraId="78AE8245" w14:textId="77777777" w:rsidR="005C4A93" w:rsidRPr="0002304F" w:rsidRDefault="005C4A93" w:rsidP="00A62BFD">
                    <w:pPr>
                      <w:jc w:val="right"/>
                      <w:rPr>
                        <w:rFonts w:eastAsiaTheme="minorEastAsia"/>
                      </w:rPr>
                    </w:pPr>
                    <w:r>
                      <w:t>159,597,107.48</w:t>
                    </w:r>
                  </w:p>
                </w:tc>
                <w:tc>
                  <w:tcPr>
                    <w:tcW w:w="467" w:type="pct"/>
                    <w:vAlign w:val="center"/>
                  </w:tcPr>
                  <w:p w14:paraId="59C89C0F" w14:textId="77777777" w:rsidR="005C4A93" w:rsidRPr="0002304F" w:rsidRDefault="005C4A93" w:rsidP="00A62BFD">
                    <w:pPr>
                      <w:jc w:val="right"/>
                      <w:rPr>
                        <w:rFonts w:eastAsiaTheme="minorEastAsia"/>
                      </w:rPr>
                    </w:pPr>
                    <w:r>
                      <w:t>26.10%</w:t>
                    </w:r>
                  </w:p>
                </w:tc>
                <w:tc>
                  <w:tcPr>
                    <w:tcW w:w="886" w:type="pct"/>
                    <w:vAlign w:val="center"/>
                  </w:tcPr>
                  <w:p w14:paraId="0017C332" w14:textId="77777777" w:rsidR="005C4A93" w:rsidRPr="0002304F" w:rsidRDefault="005C4A93" w:rsidP="00A62BFD">
                    <w:pPr>
                      <w:jc w:val="right"/>
                      <w:rPr>
                        <w:rFonts w:eastAsiaTheme="minorEastAsia"/>
                      </w:rPr>
                    </w:pPr>
                    <w:r>
                      <w:t>156,719,767.00</w:t>
                    </w:r>
                  </w:p>
                </w:tc>
                <w:tc>
                  <w:tcPr>
                    <w:tcW w:w="462" w:type="pct"/>
                    <w:vAlign w:val="center"/>
                  </w:tcPr>
                  <w:p w14:paraId="2AA7FD2D" w14:textId="77777777" w:rsidR="005C4A93" w:rsidRPr="0002304F" w:rsidRDefault="005C4A93" w:rsidP="00A62BFD">
                    <w:pPr>
                      <w:jc w:val="right"/>
                      <w:rPr>
                        <w:rFonts w:eastAsiaTheme="minorEastAsia"/>
                      </w:rPr>
                    </w:pPr>
                    <w:r>
                      <w:t>27.34%</w:t>
                    </w:r>
                  </w:p>
                </w:tc>
                <w:tc>
                  <w:tcPr>
                    <w:tcW w:w="667" w:type="pct"/>
                    <w:vAlign w:val="center"/>
                  </w:tcPr>
                  <w:p w14:paraId="09A8810B" w14:textId="77777777" w:rsidR="005C4A93" w:rsidRPr="0002304F" w:rsidRDefault="005C4A93" w:rsidP="00A62BFD">
                    <w:pPr>
                      <w:jc w:val="right"/>
                      <w:rPr>
                        <w:rFonts w:eastAsiaTheme="minorEastAsia"/>
                      </w:rPr>
                    </w:pPr>
                    <w:r>
                      <w:t>1.84%</w:t>
                    </w:r>
                  </w:p>
                </w:tc>
                <w:tc>
                  <w:tcPr>
                    <w:tcW w:w="379" w:type="pct"/>
                    <w:vAlign w:val="center"/>
                  </w:tcPr>
                  <w:p w14:paraId="206B2E02" w14:textId="77777777" w:rsidR="005C4A93" w:rsidRPr="0002304F" w:rsidRDefault="005C4A93" w:rsidP="00A62BFD">
                    <w:pPr>
                      <w:jc w:val="right"/>
                      <w:rPr>
                        <w:rFonts w:eastAsiaTheme="minorEastAsia"/>
                      </w:rPr>
                    </w:pPr>
                    <w:r>
                      <w:t> </w:t>
                    </w:r>
                  </w:p>
                </w:tc>
              </w:tr>
            </w:sdtContent>
          </w:sdt>
          <w:sdt>
            <w:sdtPr>
              <w:rPr>
                <w:rFonts w:asciiTheme="minorHAnsi" w:eastAsiaTheme="minorEastAsia" w:hAnsiTheme="minorHAnsi" w:cstheme="minorBidi"/>
                <w:color w:val="FF0000"/>
              </w:rPr>
              <w:alias w:val="分行业成本分析"/>
              <w:tag w:val="_TUP_fb9e3026efbd4a2c91fdedd10a926f41"/>
              <w:id w:val="436958015"/>
              <w:lock w:val="sdtLocked"/>
            </w:sdtPr>
            <w:sdtEndPr/>
            <w:sdtContent>
              <w:tr w:rsidR="005C4A93" w:rsidRPr="00BB1B49" w14:paraId="767F33C5" w14:textId="77777777" w:rsidTr="00A62BFD">
                <w:trPr>
                  <w:trHeight w:val="165"/>
                </w:trPr>
                <w:tc>
                  <w:tcPr>
                    <w:tcW w:w="522" w:type="pct"/>
                    <w:vAlign w:val="center"/>
                  </w:tcPr>
                  <w:p w14:paraId="456BE93C" w14:textId="77777777" w:rsidR="005C4A93" w:rsidRPr="00BB1B49" w:rsidRDefault="005C4A93" w:rsidP="00A62BFD">
                    <w:pPr>
                      <w:jc w:val="left"/>
                      <w:rPr>
                        <w:rFonts w:eastAsiaTheme="minorEastAsia"/>
                        <w:color w:val="FF0000"/>
                      </w:rPr>
                    </w:pPr>
                    <w:r>
                      <w:t>集成电路产品及贸易</w:t>
                    </w:r>
                  </w:p>
                </w:tc>
                <w:tc>
                  <w:tcPr>
                    <w:tcW w:w="481" w:type="pct"/>
                    <w:vAlign w:val="center"/>
                  </w:tcPr>
                  <w:p w14:paraId="57DF6D0D" w14:textId="77777777" w:rsidR="005C4A93" w:rsidRPr="00BB1B49" w:rsidRDefault="005C4A93" w:rsidP="00A62BFD">
                    <w:pPr>
                      <w:jc w:val="left"/>
                      <w:rPr>
                        <w:rFonts w:eastAsiaTheme="minorEastAsia"/>
                        <w:color w:val="FF0000"/>
                      </w:rPr>
                    </w:pPr>
                    <w:r>
                      <w:t>直接人工</w:t>
                    </w:r>
                  </w:p>
                </w:tc>
                <w:tc>
                  <w:tcPr>
                    <w:tcW w:w="1136" w:type="pct"/>
                    <w:vAlign w:val="center"/>
                  </w:tcPr>
                  <w:p w14:paraId="316765CA" w14:textId="77777777" w:rsidR="005C4A93" w:rsidRPr="00BB1B49" w:rsidRDefault="005C4A93" w:rsidP="00A62BFD">
                    <w:pPr>
                      <w:jc w:val="right"/>
                      <w:rPr>
                        <w:rFonts w:eastAsiaTheme="minorEastAsia"/>
                        <w:color w:val="FF0000"/>
                      </w:rPr>
                    </w:pPr>
                    <w:r>
                      <w:t>                                -  </w:t>
                    </w:r>
                  </w:p>
                </w:tc>
                <w:tc>
                  <w:tcPr>
                    <w:tcW w:w="467" w:type="pct"/>
                    <w:vAlign w:val="center"/>
                  </w:tcPr>
                  <w:p w14:paraId="66B8B698" w14:textId="77777777" w:rsidR="005C4A93" w:rsidRPr="00BB1B49" w:rsidRDefault="005C4A93" w:rsidP="00A62BFD">
                    <w:pPr>
                      <w:jc w:val="right"/>
                      <w:rPr>
                        <w:rFonts w:eastAsiaTheme="minorEastAsia"/>
                        <w:color w:val="FF0000"/>
                      </w:rPr>
                    </w:pPr>
                    <w:r>
                      <w:t>0.00%</w:t>
                    </w:r>
                  </w:p>
                </w:tc>
                <w:tc>
                  <w:tcPr>
                    <w:tcW w:w="886" w:type="pct"/>
                    <w:vAlign w:val="center"/>
                  </w:tcPr>
                  <w:p w14:paraId="5741D89B" w14:textId="77777777" w:rsidR="005C4A93" w:rsidRPr="00BB1B49" w:rsidRDefault="005C4A93" w:rsidP="00A62BFD">
                    <w:pPr>
                      <w:jc w:val="right"/>
                      <w:rPr>
                        <w:rFonts w:eastAsiaTheme="minorEastAsia"/>
                        <w:color w:val="FF0000"/>
                      </w:rPr>
                    </w:pPr>
                    <w:r>
                      <w:t>616,004.40</w:t>
                    </w:r>
                  </w:p>
                </w:tc>
                <w:tc>
                  <w:tcPr>
                    <w:tcW w:w="462" w:type="pct"/>
                    <w:vAlign w:val="center"/>
                  </w:tcPr>
                  <w:p w14:paraId="141FA806" w14:textId="77777777" w:rsidR="005C4A93" w:rsidRPr="00BB1B49" w:rsidRDefault="005C4A93" w:rsidP="00A62BFD">
                    <w:pPr>
                      <w:jc w:val="right"/>
                      <w:rPr>
                        <w:rFonts w:eastAsiaTheme="minorEastAsia"/>
                        <w:color w:val="FF0000"/>
                      </w:rPr>
                    </w:pPr>
                    <w:r>
                      <w:t>0.11%</w:t>
                    </w:r>
                  </w:p>
                </w:tc>
                <w:tc>
                  <w:tcPr>
                    <w:tcW w:w="667" w:type="pct"/>
                    <w:vAlign w:val="center"/>
                  </w:tcPr>
                  <w:p w14:paraId="1D7DAF5F" w14:textId="77777777" w:rsidR="005C4A93" w:rsidRPr="00BB1B49" w:rsidRDefault="005C4A93" w:rsidP="00A62BFD">
                    <w:pPr>
                      <w:jc w:val="right"/>
                      <w:rPr>
                        <w:rFonts w:eastAsiaTheme="minorEastAsia"/>
                        <w:color w:val="FF0000"/>
                      </w:rPr>
                    </w:pPr>
                    <w:r>
                      <w:t>-100.00%</w:t>
                    </w:r>
                  </w:p>
                </w:tc>
                <w:tc>
                  <w:tcPr>
                    <w:tcW w:w="379" w:type="pct"/>
                    <w:vAlign w:val="center"/>
                  </w:tcPr>
                  <w:p w14:paraId="79BD8409" w14:textId="77777777" w:rsidR="005C4A93" w:rsidRPr="00BB1B49" w:rsidRDefault="005C4A93" w:rsidP="00A62BFD">
                    <w:pPr>
                      <w:jc w:val="right"/>
                      <w:rPr>
                        <w:rFonts w:eastAsiaTheme="minorEastAsia"/>
                        <w:color w:val="FF0000"/>
                      </w:rPr>
                    </w:pPr>
                    <w:r>
                      <w:t> </w:t>
                    </w:r>
                  </w:p>
                </w:tc>
              </w:tr>
            </w:sdtContent>
          </w:sdt>
          <w:sdt>
            <w:sdtPr>
              <w:rPr>
                <w:rFonts w:asciiTheme="minorHAnsi" w:eastAsiaTheme="minorEastAsia" w:hAnsiTheme="minorHAnsi" w:cstheme="minorBidi"/>
              </w:rPr>
              <w:alias w:val="分行业成本分析"/>
              <w:tag w:val="_TUP_fb9e3026efbd4a2c91fdedd10a926f41"/>
              <w:id w:val="-1819406916"/>
              <w:lock w:val="sdtLocked"/>
            </w:sdtPr>
            <w:sdtEndPr/>
            <w:sdtContent>
              <w:tr w:rsidR="005C4A93" w14:paraId="2E140061" w14:textId="77777777" w:rsidTr="00A62BFD">
                <w:trPr>
                  <w:trHeight w:val="165"/>
                </w:trPr>
                <w:tc>
                  <w:tcPr>
                    <w:tcW w:w="522" w:type="pct"/>
                    <w:vAlign w:val="center"/>
                  </w:tcPr>
                  <w:p w14:paraId="08F1F8FE" w14:textId="77777777" w:rsidR="005C4A93" w:rsidRPr="0002304F" w:rsidRDefault="005C4A93" w:rsidP="00A62BFD">
                    <w:pPr>
                      <w:jc w:val="left"/>
                      <w:rPr>
                        <w:rFonts w:eastAsiaTheme="minorEastAsia"/>
                      </w:rPr>
                    </w:pPr>
                    <w:r>
                      <w:t>集成电路产品及贸易</w:t>
                    </w:r>
                  </w:p>
                </w:tc>
                <w:tc>
                  <w:tcPr>
                    <w:tcW w:w="481" w:type="pct"/>
                    <w:vAlign w:val="center"/>
                  </w:tcPr>
                  <w:p w14:paraId="45E9D575" w14:textId="77777777" w:rsidR="005C4A93" w:rsidRPr="0002304F" w:rsidRDefault="005C4A93" w:rsidP="00A62BFD">
                    <w:pPr>
                      <w:jc w:val="left"/>
                      <w:rPr>
                        <w:rFonts w:eastAsiaTheme="minorEastAsia"/>
                      </w:rPr>
                    </w:pPr>
                    <w:r>
                      <w:t>制造费用</w:t>
                    </w:r>
                  </w:p>
                </w:tc>
                <w:tc>
                  <w:tcPr>
                    <w:tcW w:w="1136" w:type="pct"/>
                    <w:vAlign w:val="center"/>
                  </w:tcPr>
                  <w:p w14:paraId="36AEB149" w14:textId="77777777" w:rsidR="005C4A93" w:rsidRPr="0002304F" w:rsidRDefault="005C4A93" w:rsidP="00A62BFD">
                    <w:pPr>
                      <w:jc w:val="right"/>
                      <w:rPr>
                        <w:rFonts w:eastAsiaTheme="minorEastAsia"/>
                      </w:rPr>
                    </w:pPr>
                    <w:r>
                      <w:t>                                -  </w:t>
                    </w:r>
                  </w:p>
                </w:tc>
                <w:tc>
                  <w:tcPr>
                    <w:tcW w:w="467" w:type="pct"/>
                    <w:vAlign w:val="center"/>
                  </w:tcPr>
                  <w:p w14:paraId="66D417CE" w14:textId="77777777" w:rsidR="005C4A93" w:rsidRPr="0002304F" w:rsidRDefault="005C4A93" w:rsidP="00A62BFD">
                    <w:pPr>
                      <w:jc w:val="right"/>
                      <w:rPr>
                        <w:rFonts w:eastAsiaTheme="minorEastAsia"/>
                      </w:rPr>
                    </w:pPr>
                    <w:r>
                      <w:t>0.00%</w:t>
                    </w:r>
                  </w:p>
                </w:tc>
                <w:tc>
                  <w:tcPr>
                    <w:tcW w:w="886" w:type="pct"/>
                    <w:vAlign w:val="center"/>
                  </w:tcPr>
                  <w:p w14:paraId="71A23551" w14:textId="77777777" w:rsidR="005C4A93" w:rsidRPr="0002304F" w:rsidRDefault="005C4A93" w:rsidP="00A62BFD">
                    <w:pPr>
                      <w:jc w:val="right"/>
                      <w:rPr>
                        <w:rFonts w:eastAsiaTheme="minorEastAsia"/>
                      </w:rPr>
                    </w:pPr>
                    <w:r>
                      <w:t>3,709,642.18</w:t>
                    </w:r>
                  </w:p>
                </w:tc>
                <w:tc>
                  <w:tcPr>
                    <w:tcW w:w="462" w:type="pct"/>
                    <w:vAlign w:val="center"/>
                  </w:tcPr>
                  <w:p w14:paraId="76E44B73" w14:textId="77777777" w:rsidR="005C4A93" w:rsidRPr="0002304F" w:rsidRDefault="005C4A93" w:rsidP="00A62BFD">
                    <w:pPr>
                      <w:jc w:val="right"/>
                      <w:rPr>
                        <w:rFonts w:eastAsiaTheme="minorEastAsia"/>
                      </w:rPr>
                    </w:pPr>
                    <w:r>
                      <w:t>0.65%</w:t>
                    </w:r>
                  </w:p>
                </w:tc>
                <w:tc>
                  <w:tcPr>
                    <w:tcW w:w="667" w:type="pct"/>
                    <w:vAlign w:val="center"/>
                  </w:tcPr>
                  <w:p w14:paraId="2F2F71B1" w14:textId="77777777" w:rsidR="005C4A93" w:rsidRPr="0002304F" w:rsidRDefault="005C4A93" w:rsidP="00A62BFD">
                    <w:pPr>
                      <w:jc w:val="right"/>
                      <w:rPr>
                        <w:rFonts w:eastAsiaTheme="minorEastAsia"/>
                      </w:rPr>
                    </w:pPr>
                    <w:r>
                      <w:t>-100.00%</w:t>
                    </w:r>
                  </w:p>
                </w:tc>
                <w:tc>
                  <w:tcPr>
                    <w:tcW w:w="379" w:type="pct"/>
                    <w:vAlign w:val="center"/>
                  </w:tcPr>
                  <w:p w14:paraId="4A2950F7" w14:textId="77777777" w:rsidR="005C4A93" w:rsidRPr="0002304F" w:rsidRDefault="005C4A93" w:rsidP="00A62BFD">
                    <w:pPr>
                      <w:jc w:val="right"/>
                      <w:rPr>
                        <w:rFonts w:eastAsiaTheme="minorEastAsia"/>
                      </w:rPr>
                    </w:pPr>
                    <w:r>
                      <w:t> </w:t>
                    </w:r>
                  </w:p>
                </w:tc>
              </w:tr>
            </w:sdtContent>
          </w:sdt>
          <w:tr w:rsidR="005C4A93" w14:paraId="72D6B10F" w14:textId="77777777" w:rsidTr="00A62BFD">
            <w:trPr>
              <w:trHeight w:val="105"/>
            </w:trPr>
            <w:sdt>
              <w:sdtPr>
                <w:tag w:val="_PLD_0092d9f33f1f4ccb96da6cc52c190e39"/>
                <w:id w:val="769897860"/>
                <w:lock w:val="sdtLocked"/>
              </w:sdtPr>
              <w:sdtEndPr/>
              <w:sdtContent>
                <w:tc>
                  <w:tcPr>
                    <w:tcW w:w="5000" w:type="pct"/>
                    <w:gridSpan w:val="8"/>
                    <w:vAlign w:val="center"/>
                  </w:tcPr>
                  <w:p w14:paraId="505F4B40" w14:textId="77777777" w:rsidR="005C4A93" w:rsidRDefault="005C4A93" w:rsidP="00A62BFD">
                    <w:pPr>
                      <w:jc w:val="center"/>
                    </w:pPr>
                    <w:r>
                      <w:t>分产品情况</w:t>
                    </w:r>
                  </w:p>
                </w:tc>
              </w:sdtContent>
            </w:sdt>
          </w:tr>
          <w:tr w:rsidR="005C4A93" w14:paraId="4AA14475" w14:textId="77777777" w:rsidTr="00A62BFD">
            <w:trPr>
              <w:trHeight w:val="132"/>
            </w:trPr>
            <w:sdt>
              <w:sdtPr>
                <w:tag w:val="_PLD_c196e3eb716a4b75bda8de0a1a1a5780"/>
                <w:id w:val="-405915104"/>
                <w:lock w:val="sdtLocked"/>
              </w:sdtPr>
              <w:sdtEndPr/>
              <w:sdtContent>
                <w:tc>
                  <w:tcPr>
                    <w:tcW w:w="522" w:type="pct"/>
                    <w:vAlign w:val="center"/>
                  </w:tcPr>
                  <w:p w14:paraId="31539259" w14:textId="77777777" w:rsidR="005C4A93" w:rsidRDefault="005C4A93" w:rsidP="00A62BFD">
                    <w:pPr>
                      <w:jc w:val="center"/>
                    </w:pPr>
                    <w:r>
                      <w:t>分</w:t>
                    </w:r>
                    <w:r>
                      <w:rPr>
                        <w:rFonts w:hint="eastAsia"/>
                      </w:rPr>
                      <w:t>产品</w:t>
                    </w:r>
                  </w:p>
                </w:tc>
              </w:sdtContent>
            </w:sdt>
            <w:sdt>
              <w:sdtPr>
                <w:tag w:val="_PLD_9a4782df875a421fa22d5bb28b135494"/>
                <w:id w:val="990438101"/>
                <w:lock w:val="sdtLocked"/>
              </w:sdtPr>
              <w:sdtEndPr/>
              <w:sdtContent>
                <w:tc>
                  <w:tcPr>
                    <w:tcW w:w="481" w:type="pct"/>
                    <w:vAlign w:val="center"/>
                  </w:tcPr>
                  <w:p w14:paraId="6E222A95" w14:textId="77777777" w:rsidR="005C4A93" w:rsidRDefault="005C4A93" w:rsidP="00A62BFD">
                    <w:pPr>
                      <w:jc w:val="center"/>
                    </w:pPr>
                    <w:r>
                      <w:t>成本构成项目</w:t>
                    </w:r>
                  </w:p>
                </w:tc>
              </w:sdtContent>
            </w:sdt>
            <w:sdt>
              <w:sdtPr>
                <w:tag w:val="_PLD_3ddf6750761e4cb5a3c10274752059ad"/>
                <w:id w:val="2139447695"/>
                <w:lock w:val="sdtLocked"/>
              </w:sdtPr>
              <w:sdtEndPr/>
              <w:sdtContent>
                <w:tc>
                  <w:tcPr>
                    <w:tcW w:w="1136" w:type="pct"/>
                    <w:vAlign w:val="center"/>
                  </w:tcPr>
                  <w:p w14:paraId="2FC8968F" w14:textId="77777777" w:rsidR="005C4A93" w:rsidRDefault="005C4A93" w:rsidP="00A62BFD">
                    <w:pPr>
                      <w:jc w:val="center"/>
                    </w:pPr>
                    <w:r>
                      <w:t>本期金额</w:t>
                    </w:r>
                  </w:p>
                </w:tc>
              </w:sdtContent>
            </w:sdt>
            <w:sdt>
              <w:sdtPr>
                <w:tag w:val="_PLD_dcb03e51a739483781a7336e1a9b6c53"/>
                <w:id w:val="229737237"/>
                <w:lock w:val="sdtLocked"/>
              </w:sdtPr>
              <w:sdtEndPr/>
              <w:sdtContent>
                <w:tc>
                  <w:tcPr>
                    <w:tcW w:w="467" w:type="pct"/>
                    <w:vAlign w:val="center"/>
                  </w:tcPr>
                  <w:p w14:paraId="3D44AC50" w14:textId="77777777" w:rsidR="005C4A93" w:rsidRDefault="005C4A93" w:rsidP="00A62BFD">
                    <w:pPr>
                      <w:jc w:val="center"/>
                    </w:pPr>
                    <w:r>
                      <w:t>本期占总成本比例</w:t>
                    </w:r>
                    <w:r>
                      <w:t>(</w:t>
                    </w:r>
                    <w:r>
                      <w:rPr>
                        <w:rFonts w:hint="eastAsia"/>
                      </w:rPr>
                      <w:t>%</w:t>
                    </w:r>
                    <w:r>
                      <w:t>)</w:t>
                    </w:r>
                  </w:p>
                </w:tc>
              </w:sdtContent>
            </w:sdt>
            <w:sdt>
              <w:sdtPr>
                <w:tag w:val="_PLD_fe6b2171d862410980857c00f504b451"/>
                <w:id w:val="218718116"/>
                <w:lock w:val="sdtLocked"/>
              </w:sdtPr>
              <w:sdtEndPr/>
              <w:sdtContent>
                <w:tc>
                  <w:tcPr>
                    <w:tcW w:w="886" w:type="pct"/>
                    <w:vAlign w:val="center"/>
                  </w:tcPr>
                  <w:p w14:paraId="0E935407" w14:textId="77777777" w:rsidR="005C4A93" w:rsidRDefault="005C4A93" w:rsidP="00A62BFD">
                    <w:pPr>
                      <w:jc w:val="center"/>
                    </w:pPr>
                    <w:r>
                      <w:t>上年同期金额</w:t>
                    </w:r>
                  </w:p>
                </w:tc>
              </w:sdtContent>
            </w:sdt>
            <w:sdt>
              <w:sdtPr>
                <w:tag w:val="_PLD_4cf5110e7be04df78012e249a0900292"/>
                <w:id w:val="1657345177"/>
                <w:lock w:val="sdtLocked"/>
              </w:sdtPr>
              <w:sdtEndPr/>
              <w:sdtContent>
                <w:tc>
                  <w:tcPr>
                    <w:tcW w:w="462" w:type="pct"/>
                    <w:vAlign w:val="center"/>
                  </w:tcPr>
                  <w:p w14:paraId="450B57A6" w14:textId="77777777" w:rsidR="005C4A93" w:rsidRDefault="005C4A93" w:rsidP="00A62BFD">
                    <w:pPr>
                      <w:jc w:val="center"/>
                    </w:pPr>
                    <w:r>
                      <w:t>上年同期占总成本比例</w:t>
                    </w:r>
                    <w:r>
                      <w:t>(</w:t>
                    </w:r>
                    <w:r>
                      <w:rPr>
                        <w:rFonts w:hint="eastAsia"/>
                      </w:rPr>
                      <w:t>%</w:t>
                    </w:r>
                    <w:r>
                      <w:t>)</w:t>
                    </w:r>
                  </w:p>
                </w:tc>
              </w:sdtContent>
            </w:sdt>
            <w:sdt>
              <w:sdtPr>
                <w:tag w:val="_PLD_efbc8491fdf34506bf7690ab3a8f6402"/>
                <w:id w:val="-1987773245"/>
                <w:lock w:val="sdtLocked"/>
              </w:sdtPr>
              <w:sdtEndPr/>
              <w:sdtContent>
                <w:tc>
                  <w:tcPr>
                    <w:tcW w:w="667" w:type="pct"/>
                    <w:vAlign w:val="center"/>
                  </w:tcPr>
                  <w:p w14:paraId="5F2E639A" w14:textId="77777777" w:rsidR="005C4A93" w:rsidRDefault="005C4A93" w:rsidP="00A62BFD">
                    <w:pPr>
                      <w:jc w:val="center"/>
                    </w:pPr>
                    <w:r>
                      <w:t>本期金额较上年同期变动比例</w:t>
                    </w:r>
                    <w:r>
                      <w:t>(</w:t>
                    </w:r>
                    <w:r>
                      <w:rPr>
                        <w:rFonts w:hint="eastAsia"/>
                      </w:rPr>
                      <w:t>%</w:t>
                    </w:r>
                    <w:r>
                      <w:t>)</w:t>
                    </w:r>
                  </w:p>
                </w:tc>
              </w:sdtContent>
            </w:sdt>
            <w:sdt>
              <w:sdtPr>
                <w:tag w:val="_PLD_b8e943b8220340c7810a554346594426"/>
                <w:id w:val="580567862"/>
                <w:lock w:val="sdtLocked"/>
              </w:sdtPr>
              <w:sdtEndPr/>
              <w:sdtContent>
                <w:tc>
                  <w:tcPr>
                    <w:tcW w:w="379" w:type="pct"/>
                    <w:vAlign w:val="center"/>
                  </w:tcPr>
                  <w:p w14:paraId="11B00528" w14:textId="77777777" w:rsidR="005C4A93" w:rsidRDefault="005C4A93" w:rsidP="00A62BFD">
                    <w:pPr>
                      <w:jc w:val="center"/>
                    </w:pPr>
                    <w:r>
                      <w:t>情况</w:t>
                    </w:r>
                  </w:p>
                  <w:p w14:paraId="28C28CD3" w14:textId="77777777" w:rsidR="005C4A93" w:rsidRDefault="005C4A93" w:rsidP="00A62BFD">
                    <w:pPr>
                      <w:jc w:val="center"/>
                    </w:pPr>
                    <w:r>
                      <w:t>说明</w:t>
                    </w:r>
                  </w:p>
                </w:tc>
              </w:sdtContent>
            </w:sdt>
          </w:tr>
          <w:sdt>
            <w:sdtPr>
              <w:rPr>
                <w:rFonts w:asciiTheme="minorHAnsi" w:eastAsiaTheme="minorEastAsia" w:hAnsiTheme="minorHAnsi" w:cstheme="minorBidi"/>
              </w:rPr>
              <w:alias w:val="分产品成本分析"/>
              <w:tag w:val="_TUP_a99457d0ffea4639b6d23dc0f965122f"/>
              <w:id w:val="1609152943"/>
              <w:lock w:val="sdtLocked"/>
            </w:sdtPr>
            <w:sdtEndPr>
              <w:rPr>
                <w:rFonts w:ascii="Calibri" w:hAnsi="Calibri"/>
              </w:rPr>
            </w:sdtEndPr>
            <w:sdtContent>
              <w:tr w:rsidR="005C4A93" w14:paraId="7D423846" w14:textId="77777777" w:rsidTr="00A62BFD">
                <w:trPr>
                  <w:trHeight w:val="165"/>
                </w:trPr>
                <w:tc>
                  <w:tcPr>
                    <w:tcW w:w="522" w:type="pct"/>
                    <w:tcBorders>
                      <w:bottom w:val="single" w:sz="4" w:space="0" w:color="auto"/>
                    </w:tcBorders>
                    <w:vAlign w:val="center"/>
                  </w:tcPr>
                  <w:p w14:paraId="27CC131F" w14:textId="77777777" w:rsidR="005C4A93" w:rsidRPr="0002304F" w:rsidRDefault="005C4A93" w:rsidP="00A62BFD">
                    <w:pPr>
                      <w:jc w:val="left"/>
                      <w:rPr>
                        <w:rFonts w:eastAsiaTheme="minorEastAsia"/>
                      </w:rPr>
                    </w:pPr>
                    <w:r w:rsidRPr="0002304F">
                      <w:rPr>
                        <w:rFonts w:eastAsiaTheme="minorEastAsia"/>
                      </w:rPr>
                      <w:t>1</w:t>
                    </w:r>
                    <w:r w:rsidRPr="0002304F">
                      <w:rPr>
                        <w:rFonts w:eastAsiaTheme="minorEastAsia"/>
                      </w:rPr>
                      <w:t>、集成电路产品</w:t>
                    </w:r>
                  </w:p>
                </w:tc>
                <w:tc>
                  <w:tcPr>
                    <w:tcW w:w="481" w:type="pct"/>
                    <w:tcBorders>
                      <w:bottom w:val="single" w:sz="4" w:space="0" w:color="auto"/>
                    </w:tcBorders>
                    <w:vAlign w:val="center"/>
                  </w:tcPr>
                  <w:p w14:paraId="5B066533" w14:textId="77777777" w:rsidR="005C4A93" w:rsidRPr="0002304F" w:rsidRDefault="005C4A93" w:rsidP="00A62BFD">
                    <w:pPr>
                      <w:jc w:val="left"/>
                      <w:rPr>
                        <w:rFonts w:eastAsiaTheme="minorEastAsia"/>
                      </w:rPr>
                    </w:pPr>
                    <w:r>
                      <w:t>直接材料</w:t>
                    </w:r>
                  </w:p>
                </w:tc>
                <w:tc>
                  <w:tcPr>
                    <w:tcW w:w="1136" w:type="pct"/>
                    <w:tcBorders>
                      <w:bottom w:val="single" w:sz="4" w:space="0" w:color="auto"/>
                    </w:tcBorders>
                    <w:vAlign w:val="center"/>
                  </w:tcPr>
                  <w:p w14:paraId="1F6546AC" w14:textId="77777777" w:rsidR="005C4A93" w:rsidRPr="0002304F" w:rsidRDefault="005C4A93" w:rsidP="00A62BFD">
                    <w:pPr>
                      <w:jc w:val="right"/>
                      <w:rPr>
                        <w:rFonts w:eastAsiaTheme="minorEastAsia"/>
                      </w:rPr>
                    </w:pPr>
                    <w:r>
                      <w:t>219,052,760.25</w:t>
                    </w:r>
                  </w:p>
                </w:tc>
                <w:tc>
                  <w:tcPr>
                    <w:tcW w:w="467" w:type="pct"/>
                    <w:tcBorders>
                      <w:bottom w:val="single" w:sz="4" w:space="0" w:color="auto"/>
                    </w:tcBorders>
                    <w:vAlign w:val="center"/>
                  </w:tcPr>
                  <w:p w14:paraId="0B54F29A" w14:textId="77777777" w:rsidR="005C4A93" w:rsidRPr="0002304F" w:rsidRDefault="005C4A93" w:rsidP="00A62BFD">
                    <w:pPr>
                      <w:jc w:val="right"/>
                      <w:rPr>
                        <w:rFonts w:eastAsiaTheme="minorEastAsia"/>
                      </w:rPr>
                    </w:pPr>
                    <w:r>
                      <w:t>57.85%</w:t>
                    </w:r>
                  </w:p>
                </w:tc>
                <w:tc>
                  <w:tcPr>
                    <w:tcW w:w="886" w:type="pct"/>
                    <w:tcBorders>
                      <w:bottom w:val="single" w:sz="4" w:space="0" w:color="auto"/>
                    </w:tcBorders>
                    <w:vAlign w:val="center"/>
                  </w:tcPr>
                  <w:p w14:paraId="54EBC7AC" w14:textId="77777777" w:rsidR="005C4A93" w:rsidRPr="0002304F" w:rsidRDefault="005C4A93" w:rsidP="00A62BFD">
                    <w:pPr>
                      <w:jc w:val="right"/>
                      <w:rPr>
                        <w:rFonts w:eastAsiaTheme="minorEastAsia"/>
                      </w:rPr>
                    </w:pPr>
                    <w:r>
                      <w:t>168,595,281.96</w:t>
                    </w:r>
                  </w:p>
                </w:tc>
                <w:tc>
                  <w:tcPr>
                    <w:tcW w:w="462" w:type="pct"/>
                    <w:tcBorders>
                      <w:bottom w:val="single" w:sz="4" w:space="0" w:color="auto"/>
                    </w:tcBorders>
                    <w:vAlign w:val="center"/>
                  </w:tcPr>
                  <w:p w14:paraId="7458077E" w14:textId="77777777" w:rsidR="005C4A93" w:rsidRPr="0002304F" w:rsidRDefault="005C4A93" w:rsidP="00A62BFD">
                    <w:pPr>
                      <w:jc w:val="right"/>
                      <w:rPr>
                        <w:rFonts w:eastAsiaTheme="minorEastAsia"/>
                      </w:rPr>
                    </w:pPr>
                    <w:r>
                      <w:t>51.23%</w:t>
                    </w:r>
                  </w:p>
                </w:tc>
                <w:tc>
                  <w:tcPr>
                    <w:tcW w:w="667" w:type="pct"/>
                    <w:tcBorders>
                      <w:bottom w:val="single" w:sz="4" w:space="0" w:color="auto"/>
                    </w:tcBorders>
                    <w:vAlign w:val="center"/>
                  </w:tcPr>
                  <w:p w14:paraId="70247032" w14:textId="77777777" w:rsidR="005C4A93" w:rsidRPr="0002304F" w:rsidRDefault="005C4A93" w:rsidP="00A62BFD">
                    <w:pPr>
                      <w:jc w:val="right"/>
                      <w:rPr>
                        <w:rFonts w:eastAsiaTheme="minorEastAsia"/>
                      </w:rPr>
                    </w:pPr>
                    <w:r>
                      <w:t>29.93%</w:t>
                    </w:r>
                  </w:p>
                </w:tc>
                <w:tc>
                  <w:tcPr>
                    <w:tcW w:w="379" w:type="pct"/>
                    <w:tcBorders>
                      <w:bottom w:val="single" w:sz="4" w:space="0" w:color="auto"/>
                    </w:tcBorders>
                  </w:tcPr>
                  <w:p w14:paraId="40F11F15" w14:textId="77777777" w:rsidR="005C4A93" w:rsidRDefault="005C4A93" w:rsidP="00A62BFD">
                    <w:pPr>
                      <w:jc w:val="left"/>
                    </w:pPr>
                    <w:r>
                      <w:t> </w:t>
                    </w:r>
                  </w:p>
                </w:tc>
              </w:tr>
            </w:sdtContent>
          </w:sdt>
          <w:sdt>
            <w:sdtPr>
              <w:rPr>
                <w:rFonts w:asciiTheme="minorHAnsi" w:eastAsiaTheme="minorEastAsia" w:hAnsiTheme="minorHAnsi" w:cstheme="minorBidi"/>
              </w:rPr>
              <w:alias w:val="分产品成本分析"/>
              <w:tag w:val="_TUP_a99457d0ffea4639b6d23dc0f965122f"/>
              <w:id w:val="-578674718"/>
              <w:lock w:val="sdtLocked"/>
            </w:sdtPr>
            <w:sdtEndPr>
              <w:rPr>
                <w:rFonts w:ascii="Calibri" w:hAnsi="Calibri"/>
              </w:rPr>
            </w:sdtEndPr>
            <w:sdtContent>
              <w:tr w:rsidR="005C4A93" w14:paraId="68EDD0FC" w14:textId="77777777" w:rsidTr="00A62BFD">
                <w:trPr>
                  <w:trHeight w:val="165"/>
                </w:trPr>
                <w:tc>
                  <w:tcPr>
                    <w:tcW w:w="522" w:type="pct"/>
                    <w:tcBorders>
                      <w:bottom w:val="single" w:sz="4" w:space="0" w:color="auto"/>
                    </w:tcBorders>
                    <w:vAlign w:val="center"/>
                  </w:tcPr>
                  <w:p w14:paraId="7075D8DA" w14:textId="77777777" w:rsidR="005C4A93" w:rsidRPr="0002304F" w:rsidRDefault="005C4A93" w:rsidP="00A62BFD">
                    <w:pPr>
                      <w:jc w:val="left"/>
                      <w:rPr>
                        <w:rFonts w:eastAsiaTheme="minorEastAsia"/>
                      </w:rPr>
                    </w:pPr>
                    <w:r w:rsidRPr="0002304F">
                      <w:rPr>
                        <w:rFonts w:eastAsiaTheme="minorEastAsia"/>
                      </w:rPr>
                      <w:t> </w:t>
                    </w:r>
                  </w:p>
                </w:tc>
                <w:tc>
                  <w:tcPr>
                    <w:tcW w:w="481" w:type="pct"/>
                    <w:tcBorders>
                      <w:bottom w:val="single" w:sz="4" w:space="0" w:color="auto"/>
                    </w:tcBorders>
                    <w:vAlign w:val="center"/>
                  </w:tcPr>
                  <w:p w14:paraId="740D141C" w14:textId="77777777" w:rsidR="005C4A93" w:rsidRPr="0002304F" w:rsidRDefault="005C4A93" w:rsidP="00A62BFD">
                    <w:pPr>
                      <w:jc w:val="left"/>
                      <w:rPr>
                        <w:rFonts w:eastAsiaTheme="minorEastAsia"/>
                      </w:rPr>
                    </w:pPr>
                    <w:r>
                      <w:t>封装测试费</w:t>
                    </w:r>
                  </w:p>
                </w:tc>
                <w:tc>
                  <w:tcPr>
                    <w:tcW w:w="1136" w:type="pct"/>
                    <w:tcBorders>
                      <w:bottom w:val="single" w:sz="4" w:space="0" w:color="auto"/>
                    </w:tcBorders>
                    <w:vAlign w:val="center"/>
                  </w:tcPr>
                  <w:p w14:paraId="34C96C2F" w14:textId="77777777" w:rsidR="005C4A93" w:rsidRPr="0002304F" w:rsidRDefault="005C4A93" w:rsidP="00A62BFD">
                    <w:pPr>
                      <w:jc w:val="right"/>
                      <w:rPr>
                        <w:rFonts w:eastAsiaTheme="minorEastAsia"/>
                      </w:rPr>
                    </w:pPr>
                    <w:r>
                      <w:t>159,597,107.48</w:t>
                    </w:r>
                  </w:p>
                </w:tc>
                <w:tc>
                  <w:tcPr>
                    <w:tcW w:w="467" w:type="pct"/>
                    <w:tcBorders>
                      <w:bottom w:val="single" w:sz="4" w:space="0" w:color="auto"/>
                    </w:tcBorders>
                    <w:vAlign w:val="center"/>
                  </w:tcPr>
                  <w:p w14:paraId="2E482436" w14:textId="77777777" w:rsidR="005C4A93" w:rsidRPr="0002304F" w:rsidRDefault="005C4A93" w:rsidP="00A62BFD">
                    <w:pPr>
                      <w:jc w:val="right"/>
                      <w:rPr>
                        <w:rFonts w:eastAsiaTheme="minorEastAsia"/>
                      </w:rPr>
                    </w:pPr>
                    <w:r>
                      <w:t>42.15%</w:t>
                    </w:r>
                  </w:p>
                </w:tc>
                <w:tc>
                  <w:tcPr>
                    <w:tcW w:w="886" w:type="pct"/>
                    <w:tcBorders>
                      <w:bottom w:val="single" w:sz="4" w:space="0" w:color="auto"/>
                    </w:tcBorders>
                    <w:vAlign w:val="center"/>
                  </w:tcPr>
                  <w:p w14:paraId="20A1FCFE" w14:textId="77777777" w:rsidR="005C4A93" w:rsidRPr="0002304F" w:rsidRDefault="005C4A93" w:rsidP="00A62BFD">
                    <w:pPr>
                      <w:jc w:val="right"/>
                      <w:rPr>
                        <w:rFonts w:eastAsiaTheme="minorEastAsia"/>
                      </w:rPr>
                    </w:pPr>
                    <w:r>
                      <w:t>156,719,767.00</w:t>
                    </w:r>
                  </w:p>
                </w:tc>
                <w:tc>
                  <w:tcPr>
                    <w:tcW w:w="462" w:type="pct"/>
                    <w:tcBorders>
                      <w:bottom w:val="single" w:sz="4" w:space="0" w:color="auto"/>
                    </w:tcBorders>
                    <w:vAlign w:val="center"/>
                  </w:tcPr>
                  <w:p w14:paraId="017359CB" w14:textId="77777777" w:rsidR="005C4A93" w:rsidRPr="0002304F" w:rsidRDefault="005C4A93" w:rsidP="00A62BFD">
                    <w:pPr>
                      <w:jc w:val="right"/>
                      <w:rPr>
                        <w:rFonts w:eastAsiaTheme="minorEastAsia"/>
                      </w:rPr>
                    </w:pPr>
                    <w:r>
                      <w:t>47.62%</w:t>
                    </w:r>
                  </w:p>
                </w:tc>
                <w:tc>
                  <w:tcPr>
                    <w:tcW w:w="667" w:type="pct"/>
                    <w:tcBorders>
                      <w:bottom w:val="single" w:sz="4" w:space="0" w:color="auto"/>
                    </w:tcBorders>
                    <w:vAlign w:val="center"/>
                  </w:tcPr>
                  <w:p w14:paraId="41487918" w14:textId="77777777" w:rsidR="005C4A93" w:rsidRPr="0002304F" w:rsidRDefault="005C4A93" w:rsidP="00A62BFD">
                    <w:pPr>
                      <w:jc w:val="right"/>
                      <w:rPr>
                        <w:rFonts w:eastAsiaTheme="minorEastAsia"/>
                      </w:rPr>
                    </w:pPr>
                    <w:r>
                      <w:t>1.84%</w:t>
                    </w:r>
                  </w:p>
                </w:tc>
                <w:tc>
                  <w:tcPr>
                    <w:tcW w:w="379" w:type="pct"/>
                    <w:tcBorders>
                      <w:bottom w:val="single" w:sz="4" w:space="0" w:color="auto"/>
                    </w:tcBorders>
                  </w:tcPr>
                  <w:p w14:paraId="145A57FA" w14:textId="77777777" w:rsidR="005C4A93" w:rsidRDefault="005C4A93" w:rsidP="00A62BFD">
                    <w:pPr>
                      <w:jc w:val="left"/>
                    </w:pPr>
                    <w:r>
                      <w:t> </w:t>
                    </w:r>
                  </w:p>
                </w:tc>
              </w:tr>
            </w:sdtContent>
          </w:sdt>
          <w:sdt>
            <w:sdtPr>
              <w:rPr>
                <w:rFonts w:asciiTheme="minorHAnsi" w:eastAsiaTheme="minorEastAsia" w:hAnsiTheme="minorHAnsi" w:cstheme="minorBidi"/>
              </w:rPr>
              <w:alias w:val="分产品成本分析"/>
              <w:tag w:val="_TUP_a99457d0ffea4639b6d23dc0f965122f"/>
              <w:id w:val="1965151646"/>
              <w:lock w:val="sdtLocked"/>
            </w:sdtPr>
            <w:sdtEndPr>
              <w:rPr>
                <w:rFonts w:ascii="Calibri" w:hAnsi="Calibri"/>
              </w:rPr>
            </w:sdtEndPr>
            <w:sdtContent>
              <w:tr w:rsidR="005C4A93" w14:paraId="572A055B" w14:textId="77777777" w:rsidTr="00A62BFD">
                <w:trPr>
                  <w:trHeight w:val="165"/>
                </w:trPr>
                <w:tc>
                  <w:tcPr>
                    <w:tcW w:w="522" w:type="pct"/>
                    <w:tcBorders>
                      <w:bottom w:val="single" w:sz="4" w:space="0" w:color="auto"/>
                    </w:tcBorders>
                    <w:vAlign w:val="center"/>
                  </w:tcPr>
                  <w:p w14:paraId="0677321C" w14:textId="77777777" w:rsidR="005C4A93" w:rsidRPr="0002304F" w:rsidRDefault="005C4A93" w:rsidP="00A62BFD">
                    <w:pPr>
                      <w:jc w:val="left"/>
                      <w:rPr>
                        <w:rFonts w:eastAsiaTheme="minorEastAsia"/>
                      </w:rPr>
                    </w:pPr>
                    <w:r w:rsidRPr="0002304F">
                      <w:rPr>
                        <w:rFonts w:eastAsiaTheme="minorEastAsia"/>
                      </w:rPr>
                      <w:t> </w:t>
                    </w:r>
                  </w:p>
                </w:tc>
                <w:tc>
                  <w:tcPr>
                    <w:tcW w:w="481" w:type="pct"/>
                    <w:tcBorders>
                      <w:bottom w:val="single" w:sz="4" w:space="0" w:color="auto"/>
                    </w:tcBorders>
                    <w:vAlign w:val="center"/>
                  </w:tcPr>
                  <w:p w14:paraId="25CA187E" w14:textId="77777777" w:rsidR="005C4A93" w:rsidRPr="0002304F" w:rsidRDefault="005C4A93" w:rsidP="00A62BFD">
                    <w:pPr>
                      <w:jc w:val="left"/>
                      <w:rPr>
                        <w:rFonts w:eastAsiaTheme="minorEastAsia"/>
                      </w:rPr>
                    </w:pPr>
                    <w:r>
                      <w:t>直接人工</w:t>
                    </w:r>
                  </w:p>
                </w:tc>
                <w:tc>
                  <w:tcPr>
                    <w:tcW w:w="1136" w:type="pct"/>
                    <w:tcBorders>
                      <w:bottom w:val="single" w:sz="4" w:space="0" w:color="auto"/>
                    </w:tcBorders>
                    <w:vAlign w:val="center"/>
                  </w:tcPr>
                  <w:p w14:paraId="551A55B7" w14:textId="77777777" w:rsidR="005C4A93" w:rsidRPr="0002304F" w:rsidRDefault="005C4A93" w:rsidP="00A62BFD">
                    <w:pPr>
                      <w:jc w:val="right"/>
                      <w:rPr>
                        <w:rFonts w:eastAsiaTheme="minorEastAsia"/>
                      </w:rPr>
                    </w:pPr>
                    <w:r>
                      <w:t>                                -  </w:t>
                    </w:r>
                  </w:p>
                </w:tc>
                <w:tc>
                  <w:tcPr>
                    <w:tcW w:w="467" w:type="pct"/>
                    <w:tcBorders>
                      <w:bottom w:val="single" w:sz="4" w:space="0" w:color="auto"/>
                    </w:tcBorders>
                    <w:vAlign w:val="center"/>
                  </w:tcPr>
                  <w:p w14:paraId="6E57334E" w14:textId="77777777" w:rsidR="005C4A93" w:rsidRPr="0002304F" w:rsidRDefault="005C4A93" w:rsidP="00A62BFD">
                    <w:pPr>
                      <w:jc w:val="right"/>
                      <w:rPr>
                        <w:rFonts w:eastAsiaTheme="minorEastAsia"/>
                      </w:rPr>
                    </w:pPr>
                    <w:r>
                      <w:t>0.00%</w:t>
                    </w:r>
                  </w:p>
                </w:tc>
                <w:tc>
                  <w:tcPr>
                    <w:tcW w:w="886" w:type="pct"/>
                    <w:tcBorders>
                      <w:bottom w:val="single" w:sz="4" w:space="0" w:color="auto"/>
                    </w:tcBorders>
                    <w:vAlign w:val="center"/>
                  </w:tcPr>
                  <w:p w14:paraId="225831C5" w14:textId="77777777" w:rsidR="005C4A93" w:rsidRPr="0002304F" w:rsidRDefault="005C4A93" w:rsidP="00A62BFD">
                    <w:pPr>
                      <w:jc w:val="right"/>
                      <w:rPr>
                        <w:rFonts w:eastAsiaTheme="minorEastAsia"/>
                      </w:rPr>
                    </w:pPr>
                    <w:r>
                      <w:t>543,578.11</w:t>
                    </w:r>
                  </w:p>
                </w:tc>
                <w:tc>
                  <w:tcPr>
                    <w:tcW w:w="462" w:type="pct"/>
                    <w:tcBorders>
                      <w:bottom w:val="single" w:sz="4" w:space="0" w:color="auto"/>
                    </w:tcBorders>
                    <w:vAlign w:val="center"/>
                  </w:tcPr>
                  <w:p w14:paraId="2C7A24EA" w14:textId="77777777" w:rsidR="005C4A93" w:rsidRPr="0002304F" w:rsidRDefault="005C4A93" w:rsidP="00A62BFD">
                    <w:pPr>
                      <w:jc w:val="right"/>
                      <w:rPr>
                        <w:rFonts w:eastAsiaTheme="minorEastAsia"/>
                      </w:rPr>
                    </w:pPr>
                    <w:r>
                      <w:t>0.17%</w:t>
                    </w:r>
                  </w:p>
                </w:tc>
                <w:tc>
                  <w:tcPr>
                    <w:tcW w:w="667" w:type="pct"/>
                    <w:tcBorders>
                      <w:bottom w:val="single" w:sz="4" w:space="0" w:color="auto"/>
                    </w:tcBorders>
                    <w:vAlign w:val="center"/>
                  </w:tcPr>
                  <w:p w14:paraId="64E6F062" w14:textId="77777777" w:rsidR="005C4A93" w:rsidRPr="0002304F" w:rsidRDefault="005C4A93" w:rsidP="00A62BFD">
                    <w:pPr>
                      <w:jc w:val="right"/>
                      <w:rPr>
                        <w:rFonts w:eastAsiaTheme="minorEastAsia"/>
                      </w:rPr>
                    </w:pPr>
                    <w:r>
                      <w:t>-100.00%</w:t>
                    </w:r>
                  </w:p>
                </w:tc>
                <w:tc>
                  <w:tcPr>
                    <w:tcW w:w="379" w:type="pct"/>
                    <w:tcBorders>
                      <w:bottom w:val="single" w:sz="4" w:space="0" w:color="auto"/>
                    </w:tcBorders>
                  </w:tcPr>
                  <w:p w14:paraId="0AA0D578" w14:textId="77777777" w:rsidR="005C4A93" w:rsidRDefault="005C4A93" w:rsidP="00A62BFD">
                    <w:pPr>
                      <w:jc w:val="left"/>
                    </w:pPr>
                    <w:r>
                      <w:t> </w:t>
                    </w:r>
                  </w:p>
                </w:tc>
              </w:tr>
            </w:sdtContent>
          </w:sdt>
          <w:sdt>
            <w:sdtPr>
              <w:rPr>
                <w:rFonts w:asciiTheme="minorHAnsi" w:eastAsiaTheme="minorEastAsia" w:hAnsiTheme="minorHAnsi" w:cstheme="minorBidi"/>
              </w:rPr>
              <w:alias w:val="分产品成本分析"/>
              <w:tag w:val="_TUP_a99457d0ffea4639b6d23dc0f965122f"/>
              <w:id w:val="2032368766"/>
              <w:lock w:val="sdtLocked"/>
            </w:sdtPr>
            <w:sdtEndPr>
              <w:rPr>
                <w:rFonts w:ascii="Calibri" w:hAnsi="Calibri"/>
              </w:rPr>
            </w:sdtEndPr>
            <w:sdtContent>
              <w:tr w:rsidR="005C4A93" w14:paraId="4253E1D5" w14:textId="77777777" w:rsidTr="00A62BFD">
                <w:trPr>
                  <w:trHeight w:val="165"/>
                </w:trPr>
                <w:tc>
                  <w:tcPr>
                    <w:tcW w:w="522" w:type="pct"/>
                    <w:tcBorders>
                      <w:bottom w:val="single" w:sz="4" w:space="0" w:color="auto"/>
                    </w:tcBorders>
                    <w:vAlign w:val="center"/>
                  </w:tcPr>
                  <w:p w14:paraId="021C46B5" w14:textId="77777777" w:rsidR="005C4A93" w:rsidRPr="0002304F" w:rsidRDefault="005C4A93" w:rsidP="00A62BFD">
                    <w:pPr>
                      <w:jc w:val="left"/>
                      <w:rPr>
                        <w:rFonts w:eastAsiaTheme="minorEastAsia"/>
                      </w:rPr>
                    </w:pPr>
                    <w:r w:rsidRPr="0002304F">
                      <w:rPr>
                        <w:rFonts w:eastAsiaTheme="minorEastAsia"/>
                      </w:rPr>
                      <w:t> </w:t>
                    </w:r>
                  </w:p>
                </w:tc>
                <w:tc>
                  <w:tcPr>
                    <w:tcW w:w="481" w:type="pct"/>
                    <w:tcBorders>
                      <w:bottom w:val="single" w:sz="4" w:space="0" w:color="auto"/>
                    </w:tcBorders>
                    <w:vAlign w:val="center"/>
                  </w:tcPr>
                  <w:p w14:paraId="11D14EA5" w14:textId="77777777" w:rsidR="005C4A93" w:rsidRPr="0002304F" w:rsidRDefault="005C4A93" w:rsidP="00A62BFD">
                    <w:pPr>
                      <w:jc w:val="left"/>
                      <w:rPr>
                        <w:rFonts w:eastAsiaTheme="minorEastAsia"/>
                      </w:rPr>
                    </w:pPr>
                    <w:r>
                      <w:t>制造费用</w:t>
                    </w:r>
                  </w:p>
                </w:tc>
                <w:tc>
                  <w:tcPr>
                    <w:tcW w:w="1136" w:type="pct"/>
                    <w:tcBorders>
                      <w:bottom w:val="single" w:sz="4" w:space="0" w:color="auto"/>
                    </w:tcBorders>
                    <w:vAlign w:val="center"/>
                  </w:tcPr>
                  <w:p w14:paraId="25C2CEF6" w14:textId="77777777" w:rsidR="005C4A93" w:rsidRPr="0002304F" w:rsidRDefault="005C4A93" w:rsidP="00A62BFD">
                    <w:pPr>
                      <w:jc w:val="right"/>
                      <w:rPr>
                        <w:rFonts w:eastAsiaTheme="minorEastAsia"/>
                      </w:rPr>
                    </w:pPr>
                    <w:r>
                      <w:t>                                -  </w:t>
                    </w:r>
                  </w:p>
                </w:tc>
                <w:tc>
                  <w:tcPr>
                    <w:tcW w:w="467" w:type="pct"/>
                    <w:tcBorders>
                      <w:bottom w:val="single" w:sz="4" w:space="0" w:color="auto"/>
                    </w:tcBorders>
                    <w:vAlign w:val="center"/>
                  </w:tcPr>
                  <w:p w14:paraId="3D8A74A1" w14:textId="77777777" w:rsidR="005C4A93" w:rsidRPr="0002304F" w:rsidRDefault="005C4A93" w:rsidP="00A62BFD">
                    <w:pPr>
                      <w:jc w:val="right"/>
                      <w:rPr>
                        <w:rFonts w:eastAsiaTheme="minorEastAsia"/>
                      </w:rPr>
                    </w:pPr>
                    <w:r>
                      <w:t>0.00%</w:t>
                    </w:r>
                  </w:p>
                </w:tc>
                <w:tc>
                  <w:tcPr>
                    <w:tcW w:w="886" w:type="pct"/>
                    <w:tcBorders>
                      <w:bottom w:val="single" w:sz="4" w:space="0" w:color="auto"/>
                    </w:tcBorders>
                    <w:vAlign w:val="center"/>
                  </w:tcPr>
                  <w:p w14:paraId="03A92659" w14:textId="77777777" w:rsidR="005C4A93" w:rsidRPr="0002304F" w:rsidRDefault="005C4A93" w:rsidP="00A62BFD">
                    <w:pPr>
                      <w:jc w:val="right"/>
                      <w:rPr>
                        <w:rFonts w:eastAsiaTheme="minorEastAsia"/>
                      </w:rPr>
                    </w:pPr>
                    <w:r>
                      <w:t>3,254,064.11</w:t>
                    </w:r>
                  </w:p>
                </w:tc>
                <w:tc>
                  <w:tcPr>
                    <w:tcW w:w="462" w:type="pct"/>
                    <w:tcBorders>
                      <w:bottom w:val="single" w:sz="4" w:space="0" w:color="auto"/>
                    </w:tcBorders>
                    <w:vAlign w:val="center"/>
                  </w:tcPr>
                  <w:p w14:paraId="0B30E05A" w14:textId="77777777" w:rsidR="005C4A93" w:rsidRPr="0002304F" w:rsidRDefault="005C4A93" w:rsidP="00A62BFD">
                    <w:pPr>
                      <w:jc w:val="right"/>
                      <w:rPr>
                        <w:rFonts w:eastAsiaTheme="minorEastAsia"/>
                      </w:rPr>
                    </w:pPr>
                    <w:r>
                      <w:t>0.99%</w:t>
                    </w:r>
                  </w:p>
                </w:tc>
                <w:tc>
                  <w:tcPr>
                    <w:tcW w:w="667" w:type="pct"/>
                    <w:tcBorders>
                      <w:bottom w:val="single" w:sz="4" w:space="0" w:color="auto"/>
                    </w:tcBorders>
                    <w:vAlign w:val="center"/>
                  </w:tcPr>
                  <w:p w14:paraId="6D1BA320" w14:textId="77777777" w:rsidR="005C4A93" w:rsidRPr="0002304F" w:rsidRDefault="005C4A93" w:rsidP="00A62BFD">
                    <w:pPr>
                      <w:jc w:val="right"/>
                      <w:rPr>
                        <w:rFonts w:eastAsiaTheme="minorEastAsia"/>
                      </w:rPr>
                    </w:pPr>
                    <w:r>
                      <w:t>-100.00%</w:t>
                    </w:r>
                  </w:p>
                </w:tc>
                <w:tc>
                  <w:tcPr>
                    <w:tcW w:w="379" w:type="pct"/>
                    <w:tcBorders>
                      <w:bottom w:val="single" w:sz="4" w:space="0" w:color="auto"/>
                    </w:tcBorders>
                  </w:tcPr>
                  <w:p w14:paraId="584DF8F0" w14:textId="77777777" w:rsidR="005C4A93" w:rsidRDefault="005C4A93" w:rsidP="00A62BFD">
                    <w:pPr>
                      <w:jc w:val="left"/>
                    </w:pPr>
                    <w:r>
                      <w:t> </w:t>
                    </w:r>
                  </w:p>
                </w:tc>
              </w:tr>
            </w:sdtContent>
          </w:sdt>
          <w:sdt>
            <w:sdtPr>
              <w:rPr>
                <w:rFonts w:asciiTheme="minorHAnsi" w:eastAsiaTheme="minorEastAsia" w:hAnsiTheme="minorHAnsi" w:cstheme="minorBidi"/>
              </w:rPr>
              <w:alias w:val="分产品成本分析"/>
              <w:tag w:val="_TUP_a99457d0ffea4639b6d23dc0f965122f"/>
              <w:id w:val="1309214155"/>
              <w:lock w:val="sdtLocked"/>
            </w:sdtPr>
            <w:sdtEndPr>
              <w:rPr>
                <w:rFonts w:ascii="Calibri" w:hAnsi="Calibri"/>
              </w:rPr>
            </w:sdtEndPr>
            <w:sdtContent>
              <w:tr w:rsidR="005C4A93" w14:paraId="3EB44EE9" w14:textId="77777777" w:rsidTr="00A62BFD">
                <w:trPr>
                  <w:trHeight w:val="165"/>
                </w:trPr>
                <w:tc>
                  <w:tcPr>
                    <w:tcW w:w="522" w:type="pct"/>
                    <w:tcBorders>
                      <w:bottom w:val="single" w:sz="4" w:space="0" w:color="auto"/>
                    </w:tcBorders>
                    <w:vAlign w:val="center"/>
                  </w:tcPr>
                  <w:p w14:paraId="270B8FA2" w14:textId="77777777" w:rsidR="005C4A93" w:rsidRPr="0002304F" w:rsidRDefault="005C4A93" w:rsidP="00A62BFD">
                    <w:pPr>
                      <w:jc w:val="left"/>
                      <w:rPr>
                        <w:rFonts w:eastAsiaTheme="minorEastAsia"/>
                      </w:rPr>
                    </w:pPr>
                    <w:r w:rsidRPr="0002304F">
                      <w:rPr>
                        <w:rFonts w:eastAsiaTheme="minorEastAsia"/>
                      </w:rPr>
                      <w:t>2</w:t>
                    </w:r>
                    <w:r w:rsidRPr="0002304F">
                      <w:rPr>
                        <w:rFonts w:eastAsiaTheme="minorEastAsia"/>
                      </w:rPr>
                      <w:t>、集成电路贸易</w:t>
                    </w:r>
                  </w:p>
                </w:tc>
                <w:tc>
                  <w:tcPr>
                    <w:tcW w:w="481" w:type="pct"/>
                    <w:tcBorders>
                      <w:bottom w:val="single" w:sz="4" w:space="0" w:color="auto"/>
                    </w:tcBorders>
                    <w:vAlign w:val="center"/>
                  </w:tcPr>
                  <w:p w14:paraId="0191F8DF" w14:textId="77777777" w:rsidR="005C4A93" w:rsidRPr="0002304F" w:rsidRDefault="005C4A93" w:rsidP="00A62BFD">
                    <w:pPr>
                      <w:jc w:val="left"/>
                      <w:rPr>
                        <w:rFonts w:eastAsiaTheme="minorEastAsia"/>
                      </w:rPr>
                    </w:pPr>
                    <w:r w:rsidRPr="0002304F">
                      <w:rPr>
                        <w:rFonts w:eastAsiaTheme="minorEastAsia"/>
                      </w:rPr>
                      <w:t>直接材料</w:t>
                    </w:r>
                  </w:p>
                </w:tc>
                <w:tc>
                  <w:tcPr>
                    <w:tcW w:w="1136" w:type="pct"/>
                    <w:tcBorders>
                      <w:bottom w:val="single" w:sz="4" w:space="0" w:color="auto"/>
                    </w:tcBorders>
                    <w:vAlign w:val="center"/>
                  </w:tcPr>
                  <w:p w14:paraId="58052D45" w14:textId="77777777" w:rsidR="005C4A93" w:rsidRPr="0002304F" w:rsidRDefault="005C4A93" w:rsidP="00A62BFD">
                    <w:pPr>
                      <w:jc w:val="right"/>
                      <w:rPr>
                        <w:rFonts w:eastAsiaTheme="minorEastAsia"/>
                      </w:rPr>
                    </w:pPr>
                    <w:r>
                      <w:t>232,762,119.58</w:t>
                    </w:r>
                  </w:p>
                </w:tc>
                <w:tc>
                  <w:tcPr>
                    <w:tcW w:w="467" w:type="pct"/>
                    <w:tcBorders>
                      <w:bottom w:val="single" w:sz="4" w:space="0" w:color="auto"/>
                    </w:tcBorders>
                    <w:vAlign w:val="center"/>
                  </w:tcPr>
                  <w:p w14:paraId="59A69AFD" w14:textId="77777777" w:rsidR="005C4A93" w:rsidRPr="0002304F" w:rsidRDefault="005C4A93" w:rsidP="00A62BFD">
                    <w:pPr>
                      <w:jc w:val="right"/>
                      <w:rPr>
                        <w:rFonts w:eastAsiaTheme="minorEastAsia"/>
                      </w:rPr>
                    </w:pPr>
                    <w:r>
                      <w:t>100.00%</w:t>
                    </w:r>
                  </w:p>
                </w:tc>
                <w:tc>
                  <w:tcPr>
                    <w:tcW w:w="886" w:type="pct"/>
                    <w:tcBorders>
                      <w:bottom w:val="single" w:sz="4" w:space="0" w:color="auto"/>
                    </w:tcBorders>
                    <w:vAlign w:val="center"/>
                  </w:tcPr>
                  <w:p w14:paraId="6794C8EE" w14:textId="77777777" w:rsidR="005C4A93" w:rsidRPr="0002304F" w:rsidRDefault="005C4A93" w:rsidP="00A62BFD">
                    <w:pPr>
                      <w:jc w:val="right"/>
                      <w:rPr>
                        <w:rFonts w:eastAsiaTheme="minorEastAsia"/>
                      </w:rPr>
                    </w:pPr>
                    <w:r>
                      <w:t>243,535,585.87</w:t>
                    </w:r>
                  </w:p>
                </w:tc>
                <w:tc>
                  <w:tcPr>
                    <w:tcW w:w="462" w:type="pct"/>
                    <w:tcBorders>
                      <w:bottom w:val="single" w:sz="4" w:space="0" w:color="auto"/>
                    </w:tcBorders>
                    <w:vAlign w:val="center"/>
                  </w:tcPr>
                  <w:p w14:paraId="51ED3750" w14:textId="77777777" w:rsidR="005C4A93" w:rsidRPr="0002304F" w:rsidRDefault="005C4A93" w:rsidP="00A62BFD">
                    <w:pPr>
                      <w:jc w:val="right"/>
                      <w:rPr>
                        <w:rFonts w:eastAsiaTheme="minorEastAsia"/>
                      </w:rPr>
                    </w:pPr>
                    <w:r>
                      <w:t>100.00%</w:t>
                    </w:r>
                  </w:p>
                </w:tc>
                <w:tc>
                  <w:tcPr>
                    <w:tcW w:w="667" w:type="pct"/>
                    <w:tcBorders>
                      <w:bottom w:val="single" w:sz="4" w:space="0" w:color="auto"/>
                    </w:tcBorders>
                    <w:vAlign w:val="center"/>
                  </w:tcPr>
                  <w:p w14:paraId="146FE4A3" w14:textId="77777777" w:rsidR="005C4A93" w:rsidRPr="0002304F" w:rsidRDefault="005C4A93" w:rsidP="00A62BFD">
                    <w:pPr>
                      <w:jc w:val="right"/>
                      <w:rPr>
                        <w:rFonts w:eastAsiaTheme="minorEastAsia"/>
                      </w:rPr>
                    </w:pPr>
                    <w:r>
                      <w:t>-4.42%</w:t>
                    </w:r>
                  </w:p>
                </w:tc>
                <w:tc>
                  <w:tcPr>
                    <w:tcW w:w="379" w:type="pct"/>
                    <w:tcBorders>
                      <w:bottom w:val="single" w:sz="4" w:space="0" w:color="auto"/>
                    </w:tcBorders>
                  </w:tcPr>
                  <w:p w14:paraId="23A2FC43" w14:textId="77777777" w:rsidR="005C4A93" w:rsidRDefault="005C4A93" w:rsidP="00A62BFD">
                    <w:pPr>
                      <w:jc w:val="left"/>
                    </w:pPr>
                    <w:r>
                      <w:t> </w:t>
                    </w:r>
                  </w:p>
                </w:tc>
              </w:tr>
            </w:sdtContent>
          </w:sdt>
          <w:sdt>
            <w:sdtPr>
              <w:rPr>
                <w:rFonts w:asciiTheme="minorHAnsi" w:eastAsiaTheme="minorEastAsia" w:hAnsiTheme="minorHAnsi" w:cstheme="minorBidi"/>
              </w:rPr>
              <w:alias w:val="分产品成本分析"/>
              <w:tag w:val="_TUP_a99457d0ffea4639b6d23dc0f965122f"/>
              <w:id w:val="-1821416006"/>
              <w:lock w:val="sdtLocked"/>
            </w:sdtPr>
            <w:sdtEndPr>
              <w:rPr>
                <w:rFonts w:ascii="Calibri" w:hAnsi="Calibri"/>
              </w:rPr>
            </w:sdtEndPr>
            <w:sdtContent>
              <w:tr w:rsidR="005C4A93" w14:paraId="76B89F6C" w14:textId="77777777" w:rsidTr="00A62BFD">
                <w:trPr>
                  <w:trHeight w:val="165"/>
                </w:trPr>
                <w:tc>
                  <w:tcPr>
                    <w:tcW w:w="522" w:type="pct"/>
                    <w:tcBorders>
                      <w:bottom w:val="single" w:sz="4" w:space="0" w:color="auto"/>
                    </w:tcBorders>
                    <w:vAlign w:val="center"/>
                  </w:tcPr>
                  <w:p w14:paraId="26441FCE" w14:textId="77777777" w:rsidR="005C4A93" w:rsidRPr="0002304F" w:rsidRDefault="005C4A93" w:rsidP="00A62BFD">
                    <w:pPr>
                      <w:jc w:val="left"/>
                      <w:rPr>
                        <w:rFonts w:eastAsiaTheme="minorEastAsia"/>
                      </w:rPr>
                    </w:pPr>
                    <w:r w:rsidRPr="0002304F">
                      <w:rPr>
                        <w:rFonts w:eastAsiaTheme="minorEastAsia"/>
                      </w:rPr>
                      <w:t>3</w:t>
                    </w:r>
                    <w:r w:rsidRPr="0002304F">
                      <w:rPr>
                        <w:rFonts w:eastAsiaTheme="minorEastAsia"/>
                      </w:rPr>
                      <w:t>、测试加工</w:t>
                    </w:r>
                  </w:p>
                </w:tc>
                <w:tc>
                  <w:tcPr>
                    <w:tcW w:w="481" w:type="pct"/>
                    <w:tcBorders>
                      <w:bottom w:val="single" w:sz="4" w:space="0" w:color="auto"/>
                    </w:tcBorders>
                    <w:vAlign w:val="center"/>
                  </w:tcPr>
                  <w:p w14:paraId="1E84EF8A" w14:textId="77777777" w:rsidR="005C4A93" w:rsidRPr="0002304F" w:rsidRDefault="005C4A93" w:rsidP="00A62BFD">
                    <w:pPr>
                      <w:jc w:val="left"/>
                      <w:rPr>
                        <w:rFonts w:eastAsiaTheme="minorEastAsia"/>
                      </w:rPr>
                    </w:pPr>
                    <w:r w:rsidRPr="0002304F">
                      <w:rPr>
                        <w:rFonts w:eastAsiaTheme="minorEastAsia"/>
                      </w:rPr>
                      <w:t>直接人工</w:t>
                    </w:r>
                  </w:p>
                </w:tc>
                <w:tc>
                  <w:tcPr>
                    <w:tcW w:w="1136" w:type="pct"/>
                    <w:tcBorders>
                      <w:bottom w:val="single" w:sz="4" w:space="0" w:color="auto"/>
                    </w:tcBorders>
                    <w:vAlign w:val="center"/>
                  </w:tcPr>
                  <w:p w14:paraId="6CE64278" w14:textId="77777777" w:rsidR="005C4A93" w:rsidRPr="0002304F" w:rsidRDefault="005C4A93" w:rsidP="00A62BFD">
                    <w:pPr>
                      <w:jc w:val="right"/>
                      <w:rPr>
                        <w:rFonts w:eastAsiaTheme="minorEastAsia"/>
                      </w:rPr>
                    </w:pPr>
                    <w:r>
                      <w:t>                                -  </w:t>
                    </w:r>
                  </w:p>
                </w:tc>
                <w:tc>
                  <w:tcPr>
                    <w:tcW w:w="467" w:type="pct"/>
                    <w:tcBorders>
                      <w:bottom w:val="single" w:sz="4" w:space="0" w:color="auto"/>
                    </w:tcBorders>
                    <w:vAlign w:val="center"/>
                  </w:tcPr>
                  <w:p w14:paraId="5890DE6B" w14:textId="77777777" w:rsidR="005C4A93" w:rsidRPr="0002304F" w:rsidRDefault="005C4A93" w:rsidP="00A62BFD">
                    <w:pPr>
                      <w:jc w:val="right"/>
                      <w:rPr>
                        <w:rFonts w:eastAsiaTheme="minorEastAsia"/>
                      </w:rPr>
                    </w:pPr>
                  </w:p>
                </w:tc>
                <w:tc>
                  <w:tcPr>
                    <w:tcW w:w="886" w:type="pct"/>
                    <w:tcBorders>
                      <w:bottom w:val="single" w:sz="4" w:space="0" w:color="auto"/>
                    </w:tcBorders>
                    <w:vAlign w:val="center"/>
                  </w:tcPr>
                  <w:p w14:paraId="48B18D35" w14:textId="77777777" w:rsidR="005C4A93" w:rsidRPr="0002304F" w:rsidRDefault="005C4A93" w:rsidP="00A62BFD">
                    <w:pPr>
                      <w:jc w:val="right"/>
                      <w:rPr>
                        <w:rFonts w:eastAsiaTheme="minorEastAsia"/>
                      </w:rPr>
                    </w:pPr>
                    <w:r>
                      <w:t>72,426.29</w:t>
                    </w:r>
                  </w:p>
                </w:tc>
                <w:tc>
                  <w:tcPr>
                    <w:tcW w:w="462" w:type="pct"/>
                    <w:tcBorders>
                      <w:bottom w:val="single" w:sz="4" w:space="0" w:color="auto"/>
                    </w:tcBorders>
                    <w:vAlign w:val="center"/>
                  </w:tcPr>
                  <w:p w14:paraId="5E82F807" w14:textId="77777777" w:rsidR="005C4A93" w:rsidRPr="0002304F" w:rsidRDefault="005C4A93" w:rsidP="00A62BFD">
                    <w:pPr>
                      <w:jc w:val="right"/>
                      <w:rPr>
                        <w:rFonts w:eastAsiaTheme="minorEastAsia"/>
                      </w:rPr>
                    </w:pPr>
                    <w:r>
                      <w:t>13.72%</w:t>
                    </w:r>
                  </w:p>
                </w:tc>
                <w:tc>
                  <w:tcPr>
                    <w:tcW w:w="667" w:type="pct"/>
                    <w:tcBorders>
                      <w:bottom w:val="single" w:sz="4" w:space="0" w:color="auto"/>
                    </w:tcBorders>
                    <w:vAlign w:val="center"/>
                  </w:tcPr>
                  <w:p w14:paraId="61721336" w14:textId="77777777" w:rsidR="005C4A93" w:rsidRPr="0002304F" w:rsidRDefault="005C4A93" w:rsidP="00A62BFD">
                    <w:pPr>
                      <w:jc w:val="right"/>
                      <w:rPr>
                        <w:rFonts w:eastAsiaTheme="minorEastAsia"/>
                      </w:rPr>
                    </w:pPr>
                    <w:r>
                      <w:t>-100.00%</w:t>
                    </w:r>
                  </w:p>
                </w:tc>
                <w:tc>
                  <w:tcPr>
                    <w:tcW w:w="379" w:type="pct"/>
                    <w:tcBorders>
                      <w:bottom w:val="single" w:sz="4" w:space="0" w:color="auto"/>
                    </w:tcBorders>
                  </w:tcPr>
                  <w:p w14:paraId="7057E351" w14:textId="77777777" w:rsidR="005C4A93" w:rsidRDefault="005C4A93" w:rsidP="00A62BFD">
                    <w:pPr>
                      <w:jc w:val="left"/>
                    </w:pPr>
                    <w:r>
                      <w:t> </w:t>
                    </w:r>
                  </w:p>
                </w:tc>
              </w:tr>
            </w:sdtContent>
          </w:sdt>
          <w:sdt>
            <w:sdtPr>
              <w:rPr>
                <w:rFonts w:asciiTheme="minorHAnsi" w:eastAsiaTheme="minorEastAsia" w:hAnsiTheme="minorHAnsi" w:cstheme="minorBidi"/>
              </w:rPr>
              <w:alias w:val="分产品成本分析"/>
              <w:tag w:val="_TUP_a99457d0ffea4639b6d23dc0f965122f"/>
              <w:id w:val="-640338399"/>
              <w:lock w:val="sdtLocked"/>
            </w:sdtPr>
            <w:sdtEndPr>
              <w:rPr>
                <w:rFonts w:ascii="Calibri" w:hAnsi="Calibri"/>
              </w:rPr>
            </w:sdtEndPr>
            <w:sdtContent>
              <w:tr w:rsidR="005C4A93" w14:paraId="122F0E25" w14:textId="77777777" w:rsidTr="00A62BFD">
                <w:trPr>
                  <w:trHeight w:val="165"/>
                </w:trPr>
                <w:tc>
                  <w:tcPr>
                    <w:tcW w:w="522" w:type="pct"/>
                    <w:tcBorders>
                      <w:bottom w:val="single" w:sz="4" w:space="0" w:color="auto"/>
                    </w:tcBorders>
                    <w:vAlign w:val="center"/>
                  </w:tcPr>
                  <w:p w14:paraId="23C8DBF6" w14:textId="77777777" w:rsidR="005C4A93" w:rsidRPr="0002304F" w:rsidRDefault="005C4A93" w:rsidP="00A62BFD">
                    <w:pPr>
                      <w:jc w:val="left"/>
                      <w:rPr>
                        <w:rFonts w:eastAsiaTheme="minorEastAsia"/>
                      </w:rPr>
                    </w:pPr>
                    <w:r w:rsidRPr="0002304F">
                      <w:rPr>
                        <w:rFonts w:eastAsiaTheme="minorEastAsia"/>
                      </w:rPr>
                      <w:t> </w:t>
                    </w:r>
                  </w:p>
                </w:tc>
                <w:tc>
                  <w:tcPr>
                    <w:tcW w:w="481" w:type="pct"/>
                    <w:tcBorders>
                      <w:bottom w:val="single" w:sz="4" w:space="0" w:color="auto"/>
                    </w:tcBorders>
                    <w:vAlign w:val="center"/>
                  </w:tcPr>
                  <w:p w14:paraId="6BAB2B3B" w14:textId="77777777" w:rsidR="005C4A93" w:rsidRPr="0002304F" w:rsidRDefault="005C4A93" w:rsidP="00A62BFD">
                    <w:pPr>
                      <w:jc w:val="left"/>
                      <w:rPr>
                        <w:rFonts w:eastAsiaTheme="minorEastAsia"/>
                      </w:rPr>
                    </w:pPr>
                    <w:r w:rsidRPr="0002304F">
                      <w:rPr>
                        <w:rFonts w:eastAsiaTheme="minorEastAsia"/>
                      </w:rPr>
                      <w:t>制造费</w:t>
                    </w:r>
                    <w:r w:rsidRPr="0002304F">
                      <w:rPr>
                        <w:rFonts w:eastAsiaTheme="minorEastAsia"/>
                      </w:rPr>
                      <w:lastRenderedPageBreak/>
                      <w:t>用</w:t>
                    </w:r>
                  </w:p>
                </w:tc>
                <w:tc>
                  <w:tcPr>
                    <w:tcW w:w="1136" w:type="pct"/>
                    <w:tcBorders>
                      <w:bottom w:val="single" w:sz="4" w:space="0" w:color="auto"/>
                    </w:tcBorders>
                    <w:vAlign w:val="center"/>
                  </w:tcPr>
                  <w:p w14:paraId="20A65F7C" w14:textId="77777777" w:rsidR="005C4A93" w:rsidRPr="0002304F" w:rsidRDefault="005C4A93" w:rsidP="00A62BFD">
                    <w:pPr>
                      <w:jc w:val="right"/>
                      <w:rPr>
                        <w:rFonts w:eastAsiaTheme="minorEastAsia"/>
                      </w:rPr>
                    </w:pPr>
                    <w:r>
                      <w:lastRenderedPageBreak/>
                      <w:t>                                -  </w:t>
                    </w:r>
                  </w:p>
                </w:tc>
                <w:tc>
                  <w:tcPr>
                    <w:tcW w:w="467" w:type="pct"/>
                    <w:tcBorders>
                      <w:bottom w:val="single" w:sz="4" w:space="0" w:color="auto"/>
                    </w:tcBorders>
                    <w:vAlign w:val="center"/>
                  </w:tcPr>
                  <w:p w14:paraId="29A9E500" w14:textId="77777777" w:rsidR="005C4A93" w:rsidRPr="0002304F" w:rsidRDefault="005C4A93" w:rsidP="00A62BFD">
                    <w:pPr>
                      <w:jc w:val="right"/>
                      <w:rPr>
                        <w:rFonts w:eastAsiaTheme="minorEastAsia"/>
                      </w:rPr>
                    </w:pPr>
                  </w:p>
                </w:tc>
                <w:tc>
                  <w:tcPr>
                    <w:tcW w:w="886" w:type="pct"/>
                    <w:tcBorders>
                      <w:bottom w:val="single" w:sz="4" w:space="0" w:color="auto"/>
                    </w:tcBorders>
                    <w:vAlign w:val="center"/>
                  </w:tcPr>
                  <w:p w14:paraId="75C2F961" w14:textId="77777777" w:rsidR="005C4A93" w:rsidRPr="0002304F" w:rsidRDefault="005C4A93" w:rsidP="00A62BFD">
                    <w:pPr>
                      <w:jc w:val="right"/>
                      <w:rPr>
                        <w:rFonts w:eastAsiaTheme="minorEastAsia"/>
                      </w:rPr>
                    </w:pPr>
                    <w:r>
                      <w:t>455,578.08</w:t>
                    </w:r>
                  </w:p>
                </w:tc>
                <w:tc>
                  <w:tcPr>
                    <w:tcW w:w="462" w:type="pct"/>
                    <w:tcBorders>
                      <w:bottom w:val="single" w:sz="4" w:space="0" w:color="auto"/>
                    </w:tcBorders>
                    <w:vAlign w:val="center"/>
                  </w:tcPr>
                  <w:p w14:paraId="53E5E9E9" w14:textId="77777777" w:rsidR="005C4A93" w:rsidRPr="0002304F" w:rsidRDefault="005C4A93" w:rsidP="00A62BFD">
                    <w:pPr>
                      <w:jc w:val="right"/>
                      <w:rPr>
                        <w:rFonts w:eastAsiaTheme="minorEastAsia"/>
                      </w:rPr>
                    </w:pPr>
                    <w:r>
                      <w:t>86.28%</w:t>
                    </w:r>
                  </w:p>
                </w:tc>
                <w:tc>
                  <w:tcPr>
                    <w:tcW w:w="667" w:type="pct"/>
                    <w:tcBorders>
                      <w:bottom w:val="single" w:sz="4" w:space="0" w:color="auto"/>
                    </w:tcBorders>
                    <w:vAlign w:val="center"/>
                  </w:tcPr>
                  <w:p w14:paraId="364B6A3C" w14:textId="77777777" w:rsidR="005C4A93" w:rsidRPr="0002304F" w:rsidRDefault="005C4A93" w:rsidP="00A62BFD">
                    <w:pPr>
                      <w:jc w:val="right"/>
                      <w:rPr>
                        <w:rFonts w:eastAsiaTheme="minorEastAsia"/>
                      </w:rPr>
                    </w:pPr>
                    <w:r>
                      <w:t>-100.00%</w:t>
                    </w:r>
                  </w:p>
                </w:tc>
                <w:tc>
                  <w:tcPr>
                    <w:tcW w:w="379" w:type="pct"/>
                    <w:tcBorders>
                      <w:bottom w:val="single" w:sz="4" w:space="0" w:color="auto"/>
                    </w:tcBorders>
                  </w:tcPr>
                  <w:p w14:paraId="06374A6E" w14:textId="77777777" w:rsidR="005C4A93" w:rsidRDefault="005C4A93" w:rsidP="00A62BFD">
                    <w:pPr>
                      <w:jc w:val="left"/>
                    </w:pPr>
                    <w:r>
                      <w:t> </w:t>
                    </w:r>
                  </w:p>
                </w:tc>
              </w:tr>
            </w:sdtContent>
          </w:sdt>
        </w:tbl>
        <w:p w14:paraId="323E4D0D" w14:textId="77777777" w:rsidR="005C4A93" w:rsidRDefault="005C4A93"/>
        <w:p w14:paraId="1B1EBAA0" w14:textId="77777777" w:rsidR="00757AF9" w:rsidRDefault="00DE6E22">
          <w:r>
            <w:rPr>
              <w:rFonts w:hint="eastAsia"/>
            </w:rPr>
            <w:t>成本分析其他情况说明</w:t>
          </w:r>
        </w:p>
        <w:sdt>
          <w:sdtPr>
            <w:rPr>
              <w:rFonts w:hint="eastAsia"/>
            </w:rPr>
            <w:alias w:val="成本分析其他情况"/>
            <w:tag w:val="_GBC_93fdd34ed0d546d3bf448336c6187b3a"/>
            <w:id w:val="727424547"/>
            <w:lock w:val="sdtLocked"/>
            <w:placeholder>
              <w:docPart w:val="GBC22222222222222222222222222222"/>
            </w:placeholder>
          </w:sdtPr>
          <w:sdtEndPr>
            <w:rPr>
              <w:rFonts w:ascii="Times New Roman" w:eastAsiaTheme="minorEastAsia" w:hAnsi="Times New Roman" w:hint="default"/>
            </w:rPr>
          </w:sdtEndPr>
          <w:sdtContent>
            <w:p w14:paraId="04EA49DF" w14:textId="77777777" w:rsidR="00BB1B49" w:rsidRPr="00DE771E" w:rsidRDefault="00BB1B49" w:rsidP="00C3178C">
              <w:pPr>
                <w:pStyle w:val="aa"/>
                <w:numPr>
                  <w:ilvl w:val="2"/>
                  <w:numId w:val="8"/>
                </w:numPr>
                <w:ind w:left="0" w:firstLine="420"/>
                <w:rPr>
                  <w:rFonts w:ascii="Times New Roman" w:eastAsiaTheme="minorEastAsia" w:hAnsi="Times New Roman"/>
                  <w:szCs w:val="21"/>
                </w:rPr>
              </w:pPr>
              <w:r w:rsidRPr="00DE771E">
                <w:rPr>
                  <w:rFonts w:ascii="Times New Roman" w:eastAsiaTheme="minorEastAsia" w:hAnsi="Times New Roman"/>
                  <w:szCs w:val="21"/>
                </w:rPr>
                <w:t>集成电路产品直接材料、封装测试费增加主要系本期</w:t>
              </w:r>
              <w:r w:rsidRPr="00DE771E">
                <w:rPr>
                  <w:rFonts w:ascii="Times New Roman" w:eastAsiaTheme="minorEastAsia" w:hAnsi="Times New Roman"/>
                  <w:szCs w:val="21"/>
                </w:rPr>
                <w:t>IC</w:t>
              </w:r>
              <w:r w:rsidRPr="00DE771E">
                <w:rPr>
                  <w:rFonts w:ascii="Times New Roman" w:eastAsiaTheme="minorEastAsia" w:hAnsi="Times New Roman"/>
                  <w:szCs w:val="21"/>
                </w:rPr>
                <w:t>业务增长所致；</w:t>
              </w:r>
            </w:p>
            <w:p w14:paraId="2B2096E7" w14:textId="77777777" w:rsidR="00757AF9" w:rsidRPr="00DE771E" w:rsidRDefault="00BB1B49" w:rsidP="00C3178C">
              <w:pPr>
                <w:pStyle w:val="aa"/>
                <w:numPr>
                  <w:ilvl w:val="2"/>
                  <w:numId w:val="8"/>
                </w:numPr>
                <w:ind w:left="0" w:firstLine="420"/>
                <w:rPr>
                  <w:rFonts w:ascii="Times New Roman" w:eastAsiaTheme="minorEastAsia" w:hAnsi="Times New Roman"/>
                  <w:szCs w:val="21"/>
                </w:rPr>
              </w:pPr>
              <w:r w:rsidRPr="00DE771E">
                <w:rPr>
                  <w:rFonts w:ascii="Times New Roman" w:eastAsiaTheme="minorEastAsia" w:hAnsi="Times New Roman"/>
                  <w:szCs w:val="21"/>
                </w:rPr>
                <w:t>集成电路产品直接人工、制造费用、测试加工同比减少的原因系原测试车间已关闭</w:t>
              </w:r>
              <w:r w:rsidR="00344038" w:rsidRPr="00DE771E">
                <w:rPr>
                  <w:rFonts w:ascii="Times New Roman" w:eastAsiaTheme="minorEastAsia" w:hAnsi="Times New Roman"/>
                  <w:szCs w:val="21"/>
                </w:rPr>
                <w:t>所致。</w:t>
              </w:r>
            </w:p>
          </w:sdtContent>
        </w:sdt>
        <w:p w14:paraId="1C49D9D0" w14:textId="77777777" w:rsidR="00757AF9" w:rsidRDefault="00726B76"/>
      </w:sdtContent>
    </w:sdt>
    <w:sdt>
      <w:sdtPr>
        <w:rPr>
          <w:rFonts w:ascii="宋体" w:eastAsia="等线" w:hAnsi="宋体" w:cs="宋体"/>
          <w:b w:val="0"/>
          <w:bCs w:val="0"/>
          <w:kern w:val="0"/>
          <w:szCs w:val="21"/>
        </w:rPr>
        <w:alias w:val="模块:主要销售客户及主要供应商情况 "/>
        <w:tag w:val="_SEC_3b2e2424b58e45d1b7ddf46a225a56b2"/>
        <w:id w:val="-1138336865"/>
        <w:lock w:val="sdtLocked"/>
        <w:placeholder>
          <w:docPart w:val="GBC22222222222222222222222222222"/>
        </w:placeholder>
      </w:sdtPr>
      <w:sdtEndPr>
        <w:rPr>
          <w:rFonts w:ascii="Times New Roman" w:eastAsiaTheme="minorEastAsia" w:hAnsi="Times New Roman"/>
        </w:rPr>
      </w:sdtEndPr>
      <w:sdtContent>
        <w:p w14:paraId="5835B563" w14:textId="77777777" w:rsidR="00757AF9" w:rsidRDefault="00DE6E22" w:rsidP="00B40F3B">
          <w:pPr>
            <w:pStyle w:val="5"/>
            <w:numPr>
              <w:ilvl w:val="0"/>
              <w:numId w:val="41"/>
            </w:numPr>
            <w:tabs>
              <w:tab w:val="left" w:pos="567"/>
            </w:tabs>
            <w:ind w:left="0" w:firstLine="0"/>
            <w:rPr>
              <w:szCs w:val="21"/>
            </w:rPr>
          </w:pPr>
          <w:r>
            <w:rPr>
              <w:szCs w:val="21"/>
            </w:rPr>
            <w:t>主要销售客户及主要供应商情况</w:t>
          </w:r>
        </w:p>
        <w:sdt>
          <w:sdtPr>
            <w:alias w:val="是否适用：主要销售客户及主要供应商情况 [双击切换]"/>
            <w:tag w:val="_GBC_85b073dc3a604ae8aa8581d0aeda2ec2"/>
            <w:id w:val="402346964"/>
            <w:lock w:val="sdtContentLocked"/>
            <w:placeholder>
              <w:docPart w:val="GBC22222222222222222222222222222"/>
            </w:placeholder>
          </w:sdtPr>
          <w:sdtEndPr/>
          <w:sdtContent>
            <w:p w14:paraId="1F7C72FB" w14:textId="77777777" w:rsidR="00757AF9" w:rsidRDefault="00DE6E22">
              <w:r>
                <w:fldChar w:fldCharType="begin"/>
              </w:r>
              <w:r w:rsidR="00437A78">
                <w:instrText>MACROBUTTON  SnrToggleCheckbox √</w:instrText>
              </w:r>
              <w:r w:rsidR="00437A78">
                <w:instrText>适用</w:instrText>
              </w:r>
              <w:r w:rsidR="00437A78">
                <w:instrText xml:space="preserve"> </w:instrText>
              </w:r>
              <w:r>
                <w:fldChar w:fldCharType="end"/>
              </w:r>
              <w:r>
                <w:fldChar w:fldCharType="begin"/>
              </w:r>
              <w:r w:rsidR="00437A78">
                <w:instrText xml:space="preserve"> MACROBUTTON  SnrToggleCheckbox □</w:instrText>
              </w:r>
              <w:r w:rsidR="00437A78">
                <w:instrText>不适用</w:instrText>
              </w:r>
              <w:r w:rsidR="00437A78">
                <w:instrText xml:space="preserve"> </w:instrText>
              </w:r>
              <w:r>
                <w:fldChar w:fldCharType="end"/>
              </w:r>
            </w:p>
          </w:sdtContent>
        </w:sdt>
        <w:p w14:paraId="0453BCC3" w14:textId="0EC8007A" w:rsidR="00757AF9" w:rsidRPr="00DE771E" w:rsidRDefault="00DE6E22" w:rsidP="0002304F">
          <w:pPr>
            <w:ind w:firstLineChars="200" w:firstLine="420"/>
            <w:rPr>
              <w:rFonts w:eastAsiaTheme="minorEastAsia"/>
            </w:rPr>
          </w:pPr>
          <w:r w:rsidRPr="00DE771E">
            <w:rPr>
              <w:rFonts w:eastAsiaTheme="minorEastAsia"/>
            </w:rPr>
            <w:t>前五名客户销售额</w:t>
          </w:r>
          <w:sdt>
            <w:sdtPr>
              <w:rPr>
                <w:rFonts w:eastAsiaTheme="minorEastAsia"/>
              </w:rPr>
              <w:alias w:val="前五名客户销售额"/>
              <w:tag w:val="_GBC_e497000fdfbc4e548555b7f8ddf9780c"/>
              <w:id w:val="1062445327"/>
              <w:lock w:val="sdtLocked"/>
              <w:placeholder>
                <w:docPart w:val="GBC22222222222222222222222222222"/>
              </w:placeholder>
            </w:sdtPr>
            <w:sdtEndPr/>
            <w:sdtContent>
              <w:r w:rsidR="00437A78" w:rsidRPr="00DE771E">
                <w:rPr>
                  <w:rFonts w:eastAsiaTheme="minorEastAsia"/>
                </w:rPr>
                <w:t>25,053.98</w:t>
              </w:r>
            </w:sdtContent>
          </w:sdt>
          <w:sdt>
            <w:sdtPr>
              <w:rPr>
                <w:rFonts w:eastAsiaTheme="minorEastAsia"/>
              </w:rPr>
              <w:alias w:val="单位：前五名客户销售额"/>
              <w:tag w:val="_GBC_4bd6620b209a4bae8dc3404e8b89ea35"/>
              <w:id w:val="667445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E771E">
                <w:rPr>
                  <w:rFonts w:eastAsiaTheme="minorEastAsia"/>
                </w:rPr>
                <w:t>万元</w:t>
              </w:r>
            </w:sdtContent>
          </w:sdt>
          <w:r w:rsidRPr="00DE771E">
            <w:rPr>
              <w:rFonts w:eastAsiaTheme="minorEastAsia"/>
            </w:rPr>
            <w:t>，占年度销售总额</w:t>
          </w:r>
          <w:sdt>
            <w:sdtPr>
              <w:rPr>
                <w:rFonts w:eastAsiaTheme="minorEastAsia"/>
              </w:rPr>
              <w:alias w:val="前五名客户销售额占年度销售总额比例"/>
              <w:tag w:val="_GBC_68b3c8b493d04b6c9db16e7e475d7b35"/>
              <w:id w:val="1586489688"/>
              <w:lock w:val="sdtLocked"/>
              <w:placeholder>
                <w:docPart w:val="GBC22222222222222222222222222222"/>
              </w:placeholder>
            </w:sdtPr>
            <w:sdtEndPr/>
            <w:sdtContent>
              <w:r w:rsidR="00437A78" w:rsidRPr="00DE771E">
                <w:rPr>
                  <w:rFonts w:eastAsiaTheme="minorEastAsia"/>
                </w:rPr>
                <w:t>30.10</w:t>
              </w:r>
            </w:sdtContent>
          </w:sdt>
          <w:r w:rsidRPr="00DE771E">
            <w:rPr>
              <w:rFonts w:eastAsiaTheme="minorEastAsia"/>
            </w:rPr>
            <w:t>%</w:t>
          </w:r>
          <w:r w:rsidRPr="00DE771E">
            <w:rPr>
              <w:rFonts w:eastAsiaTheme="minorEastAsia"/>
            </w:rPr>
            <w:t>；其中前五名客户销售额中关联方销售额</w:t>
          </w:r>
          <w:sdt>
            <w:sdtPr>
              <w:rPr>
                <w:rFonts w:eastAsiaTheme="minorEastAsia"/>
              </w:rPr>
              <w:alias w:val="前五名客户销售额中关联方销售额"/>
              <w:tag w:val="_GBC_bfa0971257a44f65996f01cfb0497b07"/>
              <w:id w:val="1329174699"/>
              <w:lock w:val="sdtLocked"/>
              <w:placeholder>
                <w:docPart w:val="GBC22222222222222222222222222222"/>
              </w:placeholder>
            </w:sdtPr>
            <w:sdtEndPr/>
            <w:sdtContent>
              <w:r w:rsidR="00437A78" w:rsidRPr="00DE771E">
                <w:rPr>
                  <w:rFonts w:eastAsiaTheme="minorEastAsia"/>
                </w:rPr>
                <w:t>6,254.97</w:t>
              </w:r>
            </w:sdtContent>
          </w:sdt>
          <w:sdt>
            <w:sdtPr>
              <w:rPr>
                <w:rFonts w:eastAsiaTheme="minorEastAsia"/>
              </w:rPr>
              <w:alias w:val="单位：前五名客户销售额中关联方销售额"/>
              <w:tag w:val="_GBC_f3c03afc93a5429f9fa45fc25f9018ab"/>
              <w:id w:val="9643176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E771E">
                <w:rPr>
                  <w:rFonts w:eastAsiaTheme="minorEastAsia"/>
                </w:rPr>
                <w:t>万元</w:t>
              </w:r>
            </w:sdtContent>
          </w:sdt>
          <w:r w:rsidRPr="00DE771E">
            <w:rPr>
              <w:rFonts w:eastAsiaTheme="minorEastAsia"/>
            </w:rPr>
            <w:t>，占年度销售总额</w:t>
          </w:r>
          <w:sdt>
            <w:sdtPr>
              <w:rPr>
                <w:rFonts w:eastAsiaTheme="minorEastAsia"/>
              </w:rPr>
              <w:alias w:val="前五名客户销售额中关联方销售额占年度销售总额比例"/>
              <w:tag w:val="_GBC_a84a9f2fd5cd467fa7226eab846a8fd4"/>
              <w:id w:val="1670359719"/>
              <w:lock w:val="sdtLocked"/>
              <w:placeholder>
                <w:docPart w:val="GBC22222222222222222222222222222"/>
              </w:placeholder>
            </w:sdtPr>
            <w:sdtEndPr/>
            <w:sdtContent>
              <w:r w:rsidR="00437A78" w:rsidRPr="00DE771E">
                <w:rPr>
                  <w:rFonts w:eastAsiaTheme="minorEastAsia"/>
                </w:rPr>
                <w:t>7.52</w:t>
              </w:r>
            </w:sdtContent>
          </w:sdt>
          <w:r w:rsidRPr="00DE771E">
            <w:rPr>
              <w:rFonts w:eastAsiaTheme="minorEastAsia"/>
            </w:rPr>
            <w:t>%</w:t>
          </w:r>
          <w:r w:rsidRPr="00DE771E">
            <w:rPr>
              <w:rFonts w:eastAsiaTheme="minorEastAsia"/>
            </w:rPr>
            <w:t>。</w:t>
          </w:r>
        </w:p>
        <w:p w14:paraId="1B7D3373" w14:textId="77777777" w:rsidR="00757AF9" w:rsidRPr="00DE771E" w:rsidRDefault="00757AF9" w:rsidP="0002304F">
          <w:pPr>
            <w:ind w:firstLineChars="200" w:firstLine="420"/>
            <w:rPr>
              <w:rFonts w:eastAsiaTheme="minorEastAsia"/>
            </w:rPr>
          </w:pPr>
        </w:p>
        <w:p w14:paraId="2D2B7581" w14:textId="77777777" w:rsidR="00757AF9" w:rsidRPr="00DE771E" w:rsidRDefault="00DE6E22" w:rsidP="0002304F">
          <w:pPr>
            <w:ind w:firstLineChars="200" w:firstLine="420"/>
            <w:rPr>
              <w:rFonts w:eastAsiaTheme="minorEastAsia"/>
            </w:rPr>
          </w:pPr>
          <w:r w:rsidRPr="00DE771E">
            <w:rPr>
              <w:rFonts w:eastAsiaTheme="minorEastAsia"/>
            </w:rPr>
            <w:t>前五名供应商采购额</w:t>
          </w:r>
          <w:sdt>
            <w:sdtPr>
              <w:rPr>
                <w:rFonts w:eastAsiaTheme="minorEastAsia"/>
              </w:rPr>
              <w:alias w:val="前五名供应商采购额"/>
              <w:tag w:val="_GBC_4552254972a04ec6983b359a0f18d4bf"/>
              <w:id w:val="824708717"/>
              <w:lock w:val="sdtLocked"/>
              <w:placeholder>
                <w:docPart w:val="GBC22222222222222222222222222222"/>
              </w:placeholder>
            </w:sdtPr>
            <w:sdtEndPr/>
            <w:sdtContent>
              <w:r w:rsidR="00437A78" w:rsidRPr="00DE771E">
                <w:rPr>
                  <w:rFonts w:eastAsiaTheme="minorEastAsia"/>
                </w:rPr>
                <w:t>27,175.83</w:t>
              </w:r>
            </w:sdtContent>
          </w:sdt>
          <w:sdt>
            <w:sdtPr>
              <w:rPr>
                <w:rFonts w:eastAsiaTheme="minorEastAsia"/>
              </w:rPr>
              <w:alias w:val="单位：前五名供应商采购额"/>
              <w:tag w:val="_GBC_418fcbdb1c1a4643afb7cce014bdeca2"/>
              <w:id w:val="-13977315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E771E">
                <w:rPr>
                  <w:rFonts w:eastAsiaTheme="minorEastAsia"/>
                </w:rPr>
                <w:t>万元</w:t>
              </w:r>
            </w:sdtContent>
          </w:sdt>
          <w:r w:rsidRPr="00DE771E">
            <w:rPr>
              <w:rFonts w:eastAsiaTheme="minorEastAsia"/>
            </w:rPr>
            <w:t>，占年度采购总额</w:t>
          </w:r>
          <w:sdt>
            <w:sdtPr>
              <w:rPr>
                <w:rFonts w:eastAsiaTheme="minorEastAsia"/>
              </w:rPr>
              <w:alias w:val="前五名供应商采购额占年度采购总额比例"/>
              <w:tag w:val="_GBC_f32c49f691154cc4b6ba587f4a582958"/>
              <w:id w:val="-646894065"/>
              <w:lock w:val="sdtLocked"/>
              <w:placeholder>
                <w:docPart w:val="GBC22222222222222222222222222222"/>
              </w:placeholder>
            </w:sdtPr>
            <w:sdtEndPr/>
            <w:sdtContent>
              <w:r w:rsidR="00437A78" w:rsidRPr="00DE771E">
                <w:rPr>
                  <w:rFonts w:eastAsiaTheme="minorEastAsia"/>
                </w:rPr>
                <w:t>4</w:t>
              </w:r>
              <w:r w:rsidR="007B16B1" w:rsidRPr="00DE771E">
                <w:rPr>
                  <w:rFonts w:eastAsiaTheme="minorEastAsia"/>
                </w:rPr>
                <w:t>3.77</w:t>
              </w:r>
            </w:sdtContent>
          </w:sdt>
          <w:r w:rsidRPr="00DE771E">
            <w:rPr>
              <w:rFonts w:eastAsiaTheme="minorEastAsia"/>
            </w:rPr>
            <w:t>%</w:t>
          </w:r>
          <w:r w:rsidRPr="00DE771E">
            <w:rPr>
              <w:rFonts w:eastAsiaTheme="minorEastAsia"/>
            </w:rPr>
            <w:t>；其中前五名供应商采购额中关联方采购额</w:t>
          </w:r>
          <w:sdt>
            <w:sdtPr>
              <w:rPr>
                <w:rFonts w:eastAsiaTheme="minorEastAsia"/>
              </w:rPr>
              <w:alias w:val="前五名供应商采购额中关联方采购额"/>
              <w:tag w:val="_GBC_b4791060802442e186017fdd5f31805a"/>
              <w:id w:val="1075712700"/>
              <w:lock w:val="sdtLocked"/>
              <w:placeholder>
                <w:docPart w:val="GBC22222222222222222222222222222"/>
              </w:placeholder>
            </w:sdtPr>
            <w:sdtEndPr/>
            <w:sdtContent>
              <w:r w:rsidR="00437A78" w:rsidRPr="00DE771E">
                <w:rPr>
                  <w:rFonts w:eastAsiaTheme="minorEastAsia"/>
                </w:rPr>
                <w:t>10,263.29</w:t>
              </w:r>
            </w:sdtContent>
          </w:sdt>
          <w:sdt>
            <w:sdtPr>
              <w:rPr>
                <w:rFonts w:eastAsiaTheme="minorEastAsia"/>
              </w:rPr>
              <w:alias w:val="单位：前五名供应商采购额中关联方采购额"/>
              <w:tag w:val="_GBC_bac6c3f63a9a4b0db685f5ee8e883818"/>
              <w:id w:val="3291926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E771E">
                <w:rPr>
                  <w:rFonts w:eastAsiaTheme="minorEastAsia"/>
                </w:rPr>
                <w:t>万元</w:t>
              </w:r>
            </w:sdtContent>
          </w:sdt>
          <w:r w:rsidRPr="00DE771E">
            <w:rPr>
              <w:rFonts w:eastAsiaTheme="minorEastAsia"/>
            </w:rPr>
            <w:t>，占年度采购总额</w:t>
          </w:r>
          <w:sdt>
            <w:sdtPr>
              <w:rPr>
                <w:rFonts w:eastAsiaTheme="minorEastAsia"/>
              </w:rPr>
              <w:alias w:val="前五名供应商采购额中关联方采购额占年度采购总额比例"/>
              <w:tag w:val="_GBC_41b2f0a67a5743e1a4ccf8f427eec0a3"/>
              <w:id w:val="148723991"/>
              <w:lock w:val="sdtLocked"/>
              <w:placeholder>
                <w:docPart w:val="GBC22222222222222222222222222222"/>
              </w:placeholder>
            </w:sdtPr>
            <w:sdtEndPr/>
            <w:sdtContent>
              <w:r w:rsidR="00437A78" w:rsidRPr="00DE771E">
                <w:rPr>
                  <w:rFonts w:eastAsiaTheme="minorEastAsia"/>
                </w:rPr>
                <w:t>17.17</w:t>
              </w:r>
            </w:sdtContent>
          </w:sdt>
          <w:r w:rsidRPr="00DE771E">
            <w:rPr>
              <w:rFonts w:eastAsiaTheme="minorEastAsia"/>
            </w:rPr>
            <w:t>%</w:t>
          </w:r>
          <w:r w:rsidRPr="00DE771E">
            <w:rPr>
              <w:rFonts w:eastAsiaTheme="minorEastAsia"/>
            </w:rPr>
            <w:t>。</w:t>
          </w:r>
        </w:p>
      </w:sdtContent>
    </w:sdt>
    <w:sdt>
      <w:sdtPr>
        <w:rPr>
          <w:rFonts w:ascii="宋体" w:eastAsia="宋体" w:hAnsi="宋体" w:cs="宋体"/>
          <w:b w:val="0"/>
          <w:bCs w:val="0"/>
          <w:kern w:val="0"/>
          <w:szCs w:val="24"/>
        </w:rPr>
        <w:alias w:val="模块:费用"/>
        <w:tag w:val="_SEC_775a3421cf05469a8bf0b92a3e954a9d"/>
        <w:id w:val="-2025158208"/>
        <w:lock w:val="sdtLocked"/>
        <w:placeholder>
          <w:docPart w:val="GBC22222222222222222222222222222"/>
        </w:placeholder>
      </w:sdtPr>
      <w:sdtEndPr>
        <w:rPr>
          <w:rFonts w:ascii="Times New Roman" w:hAnsi="Times New Roman"/>
          <w:szCs w:val="21"/>
        </w:rPr>
      </w:sdtEndPr>
      <w:sdtContent>
        <w:p w14:paraId="7747AE93" w14:textId="77777777" w:rsidR="00757AF9" w:rsidRDefault="00DE6E22" w:rsidP="00B40F3B">
          <w:pPr>
            <w:pStyle w:val="4"/>
            <w:numPr>
              <w:ilvl w:val="0"/>
              <w:numId w:val="40"/>
            </w:numPr>
          </w:pPr>
          <w:r>
            <w:rPr>
              <w:rFonts w:hint="eastAsia"/>
            </w:rPr>
            <w:t>费用</w:t>
          </w:r>
        </w:p>
        <w:sdt>
          <w:sdtPr>
            <w:alias w:val="是否适用：费用[双击切换]"/>
            <w:tag w:val="_GBC_fa9cd5e43a8f426c8b793a737190d8db"/>
            <w:id w:val="715403604"/>
            <w:lock w:val="sdtContentLocked"/>
            <w:placeholder>
              <w:docPart w:val="GBC22222222222222222222222222222"/>
            </w:placeholder>
          </w:sdtPr>
          <w:sdtEndPr/>
          <w:sdtContent>
            <w:p w14:paraId="14014001" w14:textId="77777777" w:rsidR="00757AF9" w:rsidRDefault="00DE6E22">
              <w:r>
                <w:fldChar w:fldCharType="begin"/>
              </w:r>
              <w:r w:rsidR="00071627">
                <w:instrText>MACROBUTTON  SnrToggleCheckbox √</w:instrText>
              </w:r>
              <w:r w:rsidR="00071627">
                <w:instrText>适用</w:instrText>
              </w:r>
              <w:r w:rsidR="00071627">
                <w:instrText xml:space="preserve"> </w:instrText>
              </w:r>
              <w:r>
                <w:fldChar w:fldCharType="end"/>
              </w:r>
              <w:r>
                <w:fldChar w:fldCharType="begin"/>
              </w:r>
              <w:r w:rsidR="00071627">
                <w:instrText xml:space="preserve"> MACROBUTTON  SnrToggleCheckbox □</w:instrText>
              </w:r>
              <w:r w:rsidR="00071627">
                <w:instrText>不适用</w:instrText>
              </w:r>
              <w:r w:rsidR="00071627">
                <w:instrText xml:space="preserve"> </w:instrText>
              </w:r>
              <w:r>
                <w:fldChar w:fldCharType="end"/>
              </w:r>
            </w:p>
          </w:sdtContent>
        </w:sdt>
        <w:sdt>
          <w:sdtPr>
            <w:rPr>
              <w:rFonts w:hint="eastAsia"/>
            </w:rPr>
            <w:alias w:val="费用情况说明"/>
            <w:tag w:val="_GBC_02a46af1e8d349d8b753768e17da35a1"/>
            <w:id w:val="-1378461841"/>
            <w:lock w:val="sdtLocked"/>
            <w:placeholder>
              <w:docPart w:val="GBC22222222222222222222222222222"/>
            </w:placeholder>
          </w:sdtPr>
          <w:sdtEndPr/>
          <w:sdtContent>
            <w:p w14:paraId="0F0130EC" w14:textId="77777777" w:rsidR="0045705D" w:rsidRDefault="0045705D"/>
            <w:tbl>
              <w:tblPr>
                <w:tblStyle w:val="a6"/>
                <w:tblW w:w="0" w:type="auto"/>
                <w:tblLook w:val="04A0" w:firstRow="1" w:lastRow="0" w:firstColumn="1" w:lastColumn="0" w:noHBand="0" w:noVBand="1"/>
              </w:tblPr>
              <w:tblGrid>
                <w:gridCol w:w="1890"/>
                <w:gridCol w:w="1565"/>
                <w:gridCol w:w="1565"/>
                <w:gridCol w:w="1074"/>
                <w:gridCol w:w="2729"/>
              </w:tblGrid>
              <w:tr w:rsidR="0045705D" w:rsidRPr="0045705D" w14:paraId="5D976DD0" w14:textId="77777777" w:rsidTr="00DE771E">
                <w:trPr>
                  <w:trHeight w:val="285"/>
                </w:trPr>
                <w:tc>
                  <w:tcPr>
                    <w:tcW w:w="3500" w:type="dxa"/>
                    <w:vAlign w:val="center"/>
                    <w:hideMark/>
                  </w:tcPr>
                  <w:p w14:paraId="3BBE76F2" w14:textId="77777777" w:rsidR="0045705D" w:rsidRPr="0045705D" w:rsidRDefault="0045705D" w:rsidP="00DE771E">
                    <w:pPr>
                      <w:jc w:val="center"/>
                    </w:pPr>
                    <w:r w:rsidRPr="0045705D">
                      <w:rPr>
                        <w:rFonts w:hint="eastAsia"/>
                      </w:rPr>
                      <w:t>利润表项目</w:t>
                    </w:r>
                  </w:p>
                </w:tc>
                <w:tc>
                  <w:tcPr>
                    <w:tcW w:w="1720" w:type="dxa"/>
                    <w:vAlign w:val="center"/>
                    <w:hideMark/>
                  </w:tcPr>
                  <w:p w14:paraId="14E5F802" w14:textId="77777777" w:rsidR="0045705D" w:rsidRPr="0045705D" w:rsidRDefault="0045705D" w:rsidP="00DE771E">
                    <w:pPr>
                      <w:jc w:val="center"/>
                    </w:pPr>
                    <w:r w:rsidRPr="0045705D">
                      <w:rPr>
                        <w:rFonts w:hint="eastAsia"/>
                      </w:rPr>
                      <w:t>本期</w:t>
                    </w:r>
                  </w:p>
                </w:tc>
                <w:tc>
                  <w:tcPr>
                    <w:tcW w:w="1720" w:type="dxa"/>
                    <w:vAlign w:val="center"/>
                    <w:hideMark/>
                  </w:tcPr>
                  <w:p w14:paraId="55683340" w14:textId="77777777" w:rsidR="0045705D" w:rsidRPr="0045705D" w:rsidRDefault="0045705D" w:rsidP="00DE771E">
                    <w:pPr>
                      <w:jc w:val="center"/>
                    </w:pPr>
                    <w:r w:rsidRPr="0045705D">
                      <w:rPr>
                        <w:rFonts w:hint="eastAsia"/>
                      </w:rPr>
                      <w:t>上年同期</w:t>
                    </w:r>
                  </w:p>
                </w:tc>
                <w:tc>
                  <w:tcPr>
                    <w:tcW w:w="1060" w:type="dxa"/>
                    <w:vAlign w:val="center"/>
                    <w:hideMark/>
                  </w:tcPr>
                  <w:p w14:paraId="198305E1" w14:textId="77777777" w:rsidR="0045705D" w:rsidRPr="0045705D" w:rsidRDefault="0045705D" w:rsidP="00DE771E">
                    <w:pPr>
                      <w:jc w:val="center"/>
                    </w:pPr>
                    <w:r w:rsidRPr="0045705D">
                      <w:rPr>
                        <w:rFonts w:hint="eastAsia"/>
                      </w:rPr>
                      <w:t>变动幅度</w:t>
                    </w:r>
                  </w:p>
                </w:tc>
                <w:tc>
                  <w:tcPr>
                    <w:tcW w:w="5260" w:type="dxa"/>
                    <w:vAlign w:val="center"/>
                    <w:hideMark/>
                  </w:tcPr>
                  <w:p w14:paraId="5285443B" w14:textId="77777777" w:rsidR="0045705D" w:rsidRPr="0045705D" w:rsidRDefault="0045705D" w:rsidP="00DE771E">
                    <w:pPr>
                      <w:jc w:val="center"/>
                    </w:pPr>
                    <w:r w:rsidRPr="0045705D">
                      <w:rPr>
                        <w:rFonts w:hint="eastAsia"/>
                      </w:rPr>
                      <w:t>原因说明</w:t>
                    </w:r>
                  </w:p>
                </w:tc>
              </w:tr>
              <w:tr w:rsidR="0045705D" w:rsidRPr="0045705D" w14:paraId="06805DB2" w14:textId="77777777" w:rsidTr="00DE771E">
                <w:trPr>
                  <w:trHeight w:val="285"/>
                </w:trPr>
                <w:tc>
                  <w:tcPr>
                    <w:tcW w:w="3500" w:type="dxa"/>
                    <w:vAlign w:val="center"/>
                    <w:hideMark/>
                  </w:tcPr>
                  <w:p w14:paraId="155CB15C" w14:textId="77777777" w:rsidR="0045705D" w:rsidRPr="0045705D" w:rsidRDefault="0045705D" w:rsidP="00DE771E">
                    <w:r w:rsidRPr="0045705D">
                      <w:rPr>
                        <w:rFonts w:hint="eastAsia"/>
                      </w:rPr>
                      <w:t>研发费用</w:t>
                    </w:r>
                  </w:p>
                </w:tc>
                <w:tc>
                  <w:tcPr>
                    <w:tcW w:w="1720" w:type="dxa"/>
                    <w:vAlign w:val="center"/>
                    <w:hideMark/>
                  </w:tcPr>
                  <w:p w14:paraId="200CE65F" w14:textId="77777777" w:rsidR="0045705D" w:rsidRPr="0045705D" w:rsidRDefault="0045705D" w:rsidP="00DE771E">
                    <w:pPr>
                      <w:jc w:val="right"/>
                    </w:pPr>
                    <w:r w:rsidRPr="0045705D">
                      <w:t>95,781,236.90</w:t>
                    </w:r>
                  </w:p>
                </w:tc>
                <w:tc>
                  <w:tcPr>
                    <w:tcW w:w="1720" w:type="dxa"/>
                    <w:vAlign w:val="center"/>
                    <w:hideMark/>
                  </w:tcPr>
                  <w:p w14:paraId="29EE9D16" w14:textId="77777777" w:rsidR="0045705D" w:rsidRPr="0045705D" w:rsidRDefault="0045705D" w:rsidP="00DE771E">
                    <w:pPr>
                      <w:jc w:val="right"/>
                    </w:pPr>
                    <w:r w:rsidRPr="0045705D">
                      <w:t>88,158,312.84</w:t>
                    </w:r>
                  </w:p>
                </w:tc>
                <w:tc>
                  <w:tcPr>
                    <w:tcW w:w="1060" w:type="dxa"/>
                    <w:vAlign w:val="center"/>
                    <w:hideMark/>
                  </w:tcPr>
                  <w:p w14:paraId="420D0EE9" w14:textId="77777777" w:rsidR="0045705D" w:rsidRPr="0045705D" w:rsidRDefault="0045705D" w:rsidP="00DE771E">
                    <w:pPr>
                      <w:jc w:val="right"/>
                    </w:pPr>
                    <w:r w:rsidRPr="0045705D">
                      <w:t>8.65%</w:t>
                    </w:r>
                  </w:p>
                </w:tc>
                <w:tc>
                  <w:tcPr>
                    <w:tcW w:w="5260" w:type="dxa"/>
                    <w:hideMark/>
                  </w:tcPr>
                  <w:p w14:paraId="0A01EA26" w14:textId="77777777" w:rsidR="0045705D" w:rsidRPr="0045705D" w:rsidRDefault="0045705D">
                    <w:pPr>
                      <w:jc w:val="left"/>
                    </w:pPr>
                    <w:r w:rsidRPr="0045705D">
                      <w:rPr>
                        <w:rFonts w:hint="eastAsia"/>
                      </w:rPr>
                      <w:t>主要系本期研发投入加大所致</w:t>
                    </w:r>
                  </w:p>
                </w:tc>
              </w:tr>
              <w:tr w:rsidR="0045705D" w:rsidRPr="0045705D" w14:paraId="204F8A82" w14:textId="77777777" w:rsidTr="00DE771E">
                <w:trPr>
                  <w:trHeight w:val="285"/>
                </w:trPr>
                <w:tc>
                  <w:tcPr>
                    <w:tcW w:w="3500" w:type="dxa"/>
                    <w:vAlign w:val="center"/>
                    <w:hideMark/>
                  </w:tcPr>
                  <w:p w14:paraId="05971763" w14:textId="77777777" w:rsidR="0045705D" w:rsidRPr="0045705D" w:rsidRDefault="0045705D" w:rsidP="00DE771E">
                    <w:r w:rsidRPr="0045705D">
                      <w:rPr>
                        <w:rFonts w:hint="eastAsia"/>
                      </w:rPr>
                      <w:t>管理费用</w:t>
                    </w:r>
                  </w:p>
                </w:tc>
                <w:tc>
                  <w:tcPr>
                    <w:tcW w:w="1720" w:type="dxa"/>
                    <w:vAlign w:val="center"/>
                    <w:hideMark/>
                  </w:tcPr>
                  <w:p w14:paraId="1068DA67" w14:textId="77777777" w:rsidR="0045705D" w:rsidRPr="0045705D" w:rsidRDefault="0045705D" w:rsidP="00DE771E">
                    <w:pPr>
                      <w:jc w:val="right"/>
                    </w:pPr>
                    <w:r w:rsidRPr="0045705D">
                      <w:t>57,010,941.07</w:t>
                    </w:r>
                  </w:p>
                </w:tc>
                <w:tc>
                  <w:tcPr>
                    <w:tcW w:w="1720" w:type="dxa"/>
                    <w:vAlign w:val="center"/>
                    <w:hideMark/>
                  </w:tcPr>
                  <w:p w14:paraId="218F660E" w14:textId="77777777" w:rsidR="0045705D" w:rsidRPr="0045705D" w:rsidRDefault="0045705D" w:rsidP="00DE771E">
                    <w:pPr>
                      <w:jc w:val="right"/>
                    </w:pPr>
                    <w:r w:rsidRPr="0045705D">
                      <w:t>47,732,297.21</w:t>
                    </w:r>
                  </w:p>
                </w:tc>
                <w:tc>
                  <w:tcPr>
                    <w:tcW w:w="1060" w:type="dxa"/>
                    <w:vAlign w:val="center"/>
                    <w:hideMark/>
                  </w:tcPr>
                  <w:p w14:paraId="154AE940" w14:textId="77777777" w:rsidR="0045705D" w:rsidRPr="0045705D" w:rsidRDefault="0045705D" w:rsidP="00DE771E">
                    <w:pPr>
                      <w:jc w:val="right"/>
                    </w:pPr>
                    <w:r w:rsidRPr="0045705D">
                      <w:t>19.44%</w:t>
                    </w:r>
                  </w:p>
                </w:tc>
                <w:tc>
                  <w:tcPr>
                    <w:tcW w:w="5260" w:type="dxa"/>
                    <w:hideMark/>
                  </w:tcPr>
                  <w:p w14:paraId="75E2FEA2" w14:textId="77777777" w:rsidR="0045705D" w:rsidRPr="0045705D" w:rsidRDefault="0045705D">
                    <w:pPr>
                      <w:jc w:val="left"/>
                    </w:pPr>
                    <w:r w:rsidRPr="0045705D">
                      <w:rPr>
                        <w:rFonts w:hint="eastAsia"/>
                      </w:rPr>
                      <w:t>主要系本期限制性股票摊销增加所致</w:t>
                    </w:r>
                  </w:p>
                </w:tc>
              </w:tr>
              <w:tr w:rsidR="00416FCB" w:rsidRPr="00416FCB" w14:paraId="561DEC44" w14:textId="77777777" w:rsidTr="00DE771E">
                <w:trPr>
                  <w:trHeight w:val="285"/>
                </w:trPr>
                <w:tc>
                  <w:tcPr>
                    <w:tcW w:w="3500" w:type="dxa"/>
                    <w:vAlign w:val="center"/>
                    <w:hideMark/>
                  </w:tcPr>
                  <w:p w14:paraId="2681683B" w14:textId="77777777" w:rsidR="0045705D" w:rsidRPr="00416FCB" w:rsidRDefault="0045705D" w:rsidP="00DE771E">
                    <w:r w:rsidRPr="00416FCB">
                      <w:rPr>
                        <w:rFonts w:hint="eastAsia"/>
                      </w:rPr>
                      <w:t>资产减值损失</w:t>
                    </w:r>
                  </w:p>
                </w:tc>
                <w:tc>
                  <w:tcPr>
                    <w:tcW w:w="1720" w:type="dxa"/>
                    <w:vAlign w:val="center"/>
                    <w:hideMark/>
                  </w:tcPr>
                  <w:p w14:paraId="4D887274" w14:textId="77777777" w:rsidR="0045705D" w:rsidRPr="00416FCB" w:rsidRDefault="0045705D" w:rsidP="00DE771E">
                    <w:pPr>
                      <w:jc w:val="right"/>
                    </w:pPr>
                    <w:r w:rsidRPr="00416FCB">
                      <w:t>1,032,501.86</w:t>
                    </w:r>
                  </w:p>
                </w:tc>
                <w:tc>
                  <w:tcPr>
                    <w:tcW w:w="1720" w:type="dxa"/>
                    <w:vAlign w:val="center"/>
                    <w:hideMark/>
                  </w:tcPr>
                  <w:p w14:paraId="069BAFE0" w14:textId="77777777" w:rsidR="0045705D" w:rsidRPr="00416FCB" w:rsidRDefault="0045705D" w:rsidP="00DE771E">
                    <w:pPr>
                      <w:jc w:val="right"/>
                    </w:pPr>
                    <w:r w:rsidRPr="00416FCB">
                      <w:t>6,756,318.18</w:t>
                    </w:r>
                  </w:p>
                </w:tc>
                <w:tc>
                  <w:tcPr>
                    <w:tcW w:w="1060" w:type="dxa"/>
                    <w:vAlign w:val="center"/>
                    <w:hideMark/>
                  </w:tcPr>
                  <w:p w14:paraId="1DB6CEC9" w14:textId="77777777" w:rsidR="0045705D" w:rsidRPr="00416FCB" w:rsidRDefault="0045705D" w:rsidP="00DE771E">
                    <w:pPr>
                      <w:jc w:val="right"/>
                    </w:pPr>
                    <w:r w:rsidRPr="00416FCB">
                      <w:t>-84.72%</w:t>
                    </w:r>
                  </w:p>
                </w:tc>
                <w:tc>
                  <w:tcPr>
                    <w:tcW w:w="5260" w:type="dxa"/>
                    <w:hideMark/>
                  </w:tcPr>
                  <w:p w14:paraId="0927C785" w14:textId="77777777" w:rsidR="0045705D" w:rsidRPr="00416FCB" w:rsidRDefault="0045705D">
                    <w:pPr>
                      <w:jc w:val="left"/>
                    </w:pPr>
                    <w:r w:rsidRPr="00416FCB">
                      <w:rPr>
                        <w:rFonts w:hint="eastAsia"/>
                      </w:rPr>
                      <w:t>主要系本期</w:t>
                    </w:r>
                    <w:r w:rsidR="00416FCB" w:rsidRPr="00416FCB">
                      <w:rPr>
                        <w:rFonts w:hint="eastAsia"/>
                      </w:rPr>
                      <w:t>计提减少</w:t>
                    </w:r>
                    <w:r w:rsidRPr="00416FCB">
                      <w:rPr>
                        <w:rFonts w:hint="eastAsia"/>
                      </w:rPr>
                      <w:t>所致</w:t>
                    </w:r>
                  </w:p>
                </w:tc>
              </w:tr>
              <w:tr w:rsidR="0045705D" w:rsidRPr="0045705D" w14:paraId="5109D6FD" w14:textId="77777777" w:rsidTr="00DE771E">
                <w:trPr>
                  <w:trHeight w:val="525"/>
                </w:trPr>
                <w:tc>
                  <w:tcPr>
                    <w:tcW w:w="3500" w:type="dxa"/>
                    <w:vAlign w:val="center"/>
                    <w:hideMark/>
                  </w:tcPr>
                  <w:p w14:paraId="54FDDA52" w14:textId="77777777" w:rsidR="0045705D" w:rsidRPr="0045705D" w:rsidRDefault="0045705D" w:rsidP="00DE771E">
                    <w:r w:rsidRPr="0045705D">
                      <w:rPr>
                        <w:rFonts w:hint="eastAsia"/>
                      </w:rPr>
                      <w:t>公允价值变动收益</w:t>
                    </w:r>
                  </w:p>
                </w:tc>
                <w:tc>
                  <w:tcPr>
                    <w:tcW w:w="1720" w:type="dxa"/>
                    <w:vAlign w:val="center"/>
                    <w:hideMark/>
                  </w:tcPr>
                  <w:p w14:paraId="29AD7207" w14:textId="77777777" w:rsidR="0045705D" w:rsidRPr="0045705D" w:rsidRDefault="0045705D" w:rsidP="00DE771E">
                    <w:pPr>
                      <w:jc w:val="right"/>
                    </w:pPr>
                    <w:r w:rsidRPr="0045705D">
                      <w:t>93,034,004.35</w:t>
                    </w:r>
                  </w:p>
                </w:tc>
                <w:tc>
                  <w:tcPr>
                    <w:tcW w:w="1720" w:type="dxa"/>
                    <w:vAlign w:val="center"/>
                    <w:hideMark/>
                  </w:tcPr>
                  <w:p w14:paraId="7DFC4224" w14:textId="77777777" w:rsidR="0045705D" w:rsidRPr="0045705D" w:rsidRDefault="0045705D" w:rsidP="00DE771E">
                    <w:pPr>
                      <w:jc w:val="right"/>
                    </w:pPr>
                    <w:r w:rsidRPr="0045705D">
                      <w:t>44,157,346.52</w:t>
                    </w:r>
                  </w:p>
                </w:tc>
                <w:tc>
                  <w:tcPr>
                    <w:tcW w:w="1060" w:type="dxa"/>
                    <w:vAlign w:val="center"/>
                    <w:hideMark/>
                  </w:tcPr>
                  <w:p w14:paraId="518269D8" w14:textId="77777777" w:rsidR="0045705D" w:rsidRPr="0045705D" w:rsidRDefault="0045705D" w:rsidP="00DE771E">
                    <w:pPr>
                      <w:jc w:val="right"/>
                    </w:pPr>
                    <w:r w:rsidRPr="0045705D">
                      <w:t>110.69%</w:t>
                    </w:r>
                  </w:p>
                </w:tc>
                <w:tc>
                  <w:tcPr>
                    <w:tcW w:w="5260" w:type="dxa"/>
                    <w:hideMark/>
                  </w:tcPr>
                  <w:p w14:paraId="13236C99" w14:textId="77777777" w:rsidR="0045705D" w:rsidRPr="0045705D" w:rsidRDefault="00B75309">
                    <w:pPr>
                      <w:jc w:val="left"/>
                    </w:pPr>
                    <w:r w:rsidRPr="0045705D">
                      <w:rPr>
                        <w:rFonts w:hint="eastAsia"/>
                      </w:rPr>
                      <w:t>主要系本期公司出售上海先进半导体制造有限公司与上海华鑫股份有限公司股权处置所致</w:t>
                    </w:r>
                  </w:p>
                </w:tc>
              </w:tr>
              <w:tr w:rsidR="0045705D" w:rsidRPr="0045705D" w14:paraId="13D9F05B" w14:textId="77777777" w:rsidTr="00DE771E">
                <w:trPr>
                  <w:trHeight w:val="525"/>
                </w:trPr>
                <w:tc>
                  <w:tcPr>
                    <w:tcW w:w="3500" w:type="dxa"/>
                    <w:vAlign w:val="center"/>
                    <w:hideMark/>
                  </w:tcPr>
                  <w:p w14:paraId="0189849A" w14:textId="77777777" w:rsidR="0045705D" w:rsidRPr="0045705D" w:rsidRDefault="0045705D" w:rsidP="00DE771E">
                    <w:r w:rsidRPr="0045705D">
                      <w:rPr>
                        <w:rFonts w:hint="eastAsia"/>
                      </w:rPr>
                      <w:t>投资收益</w:t>
                    </w:r>
                  </w:p>
                </w:tc>
                <w:tc>
                  <w:tcPr>
                    <w:tcW w:w="1720" w:type="dxa"/>
                    <w:vAlign w:val="center"/>
                    <w:hideMark/>
                  </w:tcPr>
                  <w:p w14:paraId="13B0AF83" w14:textId="77777777" w:rsidR="0045705D" w:rsidRPr="0045705D" w:rsidRDefault="0045705D" w:rsidP="00DE771E">
                    <w:pPr>
                      <w:jc w:val="right"/>
                    </w:pPr>
                    <w:r w:rsidRPr="0045705D">
                      <w:t>39,374,092.48</w:t>
                    </w:r>
                  </w:p>
                </w:tc>
                <w:tc>
                  <w:tcPr>
                    <w:tcW w:w="1720" w:type="dxa"/>
                    <w:vAlign w:val="center"/>
                    <w:hideMark/>
                  </w:tcPr>
                  <w:p w14:paraId="7C49E478" w14:textId="77777777" w:rsidR="0045705D" w:rsidRPr="0045705D" w:rsidRDefault="0045705D" w:rsidP="00DE771E">
                    <w:pPr>
                      <w:jc w:val="right"/>
                    </w:pPr>
                    <w:r w:rsidRPr="0045705D">
                      <w:t>8,022,585.56</w:t>
                    </w:r>
                  </w:p>
                </w:tc>
                <w:tc>
                  <w:tcPr>
                    <w:tcW w:w="1060" w:type="dxa"/>
                    <w:vAlign w:val="center"/>
                    <w:hideMark/>
                  </w:tcPr>
                  <w:p w14:paraId="39CEB78F" w14:textId="77777777" w:rsidR="0045705D" w:rsidRPr="0045705D" w:rsidRDefault="0045705D" w:rsidP="00DE771E">
                    <w:pPr>
                      <w:jc w:val="right"/>
                    </w:pPr>
                    <w:r w:rsidRPr="0045705D">
                      <w:t>390.79%</w:t>
                    </w:r>
                  </w:p>
                </w:tc>
                <w:tc>
                  <w:tcPr>
                    <w:tcW w:w="5260" w:type="dxa"/>
                    <w:hideMark/>
                  </w:tcPr>
                  <w:p w14:paraId="4A64B0A8" w14:textId="77777777" w:rsidR="0045705D" w:rsidRPr="0045705D" w:rsidRDefault="0045705D">
                    <w:pPr>
                      <w:jc w:val="left"/>
                    </w:pPr>
                    <w:r w:rsidRPr="0045705D">
                      <w:rPr>
                        <w:rFonts w:hint="eastAsia"/>
                      </w:rPr>
                      <w:t>主要系本期公司出售上海先进半导体制造有限公司与上海华鑫股份有限公司股权处置所致</w:t>
                    </w:r>
                  </w:p>
                </w:tc>
              </w:tr>
              <w:tr w:rsidR="0045705D" w:rsidRPr="0045705D" w14:paraId="567F06A9" w14:textId="77777777" w:rsidTr="00DE771E">
                <w:trPr>
                  <w:trHeight w:val="285"/>
                </w:trPr>
                <w:tc>
                  <w:tcPr>
                    <w:tcW w:w="3500" w:type="dxa"/>
                    <w:vAlign w:val="center"/>
                    <w:hideMark/>
                  </w:tcPr>
                  <w:p w14:paraId="2AE685F0" w14:textId="77777777" w:rsidR="0045705D" w:rsidRPr="0045705D" w:rsidRDefault="0045705D" w:rsidP="00DE771E">
                    <w:r w:rsidRPr="0045705D">
                      <w:rPr>
                        <w:rFonts w:hint="eastAsia"/>
                      </w:rPr>
                      <w:t>其他收益</w:t>
                    </w:r>
                  </w:p>
                </w:tc>
                <w:tc>
                  <w:tcPr>
                    <w:tcW w:w="1720" w:type="dxa"/>
                    <w:vAlign w:val="center"/>
                    <w:hideMark/>
                  </w:tcPr>
                  <w:p w14:paraId="68AD0879" w14:textId="77777777" w:rsidR="0045705D" w:rsidRPr="0045705D" w:rsidRDefault="0045705D" w:rsidP="00DE771E">
                    <w:pPr>
                      <w:jc w:val="right"/>
                    </w:pPr>
                    <w:r w:rsidRPr="0045705D">
                      <w:t>12,331,451.92</w:t>
                    </w:r>
                  </w:p>
                </w:tc>
                <w:tc>
                  <w:tcPr>
                    <w:tcW w:w="1720" w:type="dxa"/>
                    <w:vAlign w:val="center"/>
                    <w:hideMark/>
                  </w:tcPr>
                  <w:p w14:paraId="512B0450" w14:textId="77777777" w:rsidR="0045705D" w:rsidRPr="0045705D" w:rsidRDefault="0045705D" w:rsidP="00DE771E">
                    <w:pPr>
                      <w:jc w:val="right"/>
                    </w:pPr>
                    <w:r w:rsidRPr="0045705D">
                      <w:t>18,466,265.93</w:t>
                    </w:r>
                  </w:p>
                </w:tc>
                <w:tc>
                  <w:tcPr>
                    <w:tcW w:w="1060" w:type="dxa"/>
                    <w:vAlign w:val="center"/>
                    <w:hideMark/>
                  </w:tcPr>
                  <w:p w14:paraId="7A5162A7" w14:textId="77777777" w:rsidR="0045705D" w:rsidRPr="0045705D" w:rsidRDefault="0045705D" w:rsidP="00DE771E">
                    <w:pPr>
                      <w:jc w:val="right"/>
                    </w:pPr>
                    <w:r w:rsidRPr="0045705D">
                      <w:t>-33.22%</w:t>
                    </w:r>
                  </w:p>
                </w:tc>
                <w:tc>
                  <w:tcPr>
                    <w:tcW w:w="5260" w:type="dxa"/>
                    <w:hideMark/>
                  </w:tcPr>
                  <w:p w14:paraId="1F428899" w14:textId="77777777" w:rsidR="0045705D" w:rsidRPr="0045705D" w:rsidRDefault="0045705D">
                    <w:pPr>
                      <w:jc w:val="left"/>
                    </w:pPr>
                    <w:r w:rsidRPr="0045705D">
                      <w:rPr>
                        <w:rFonts w:hint="eastAsia"/>
                      </w:rPr>
                      <w:t>主要系本期项目补贴结转减少所致</w:t>
                    </w:r>
                  </w:p>
                </w:tc>
              </w:tr>
              <w:tr w:rsidR="0045705D" w:rsidRPr="0045705D" w14:paraId="1BCA15C5" w14:textId="77777777" w:rsidTr="00DE771E">
                <w:trPr>
                  <w:trHeight w:val="285"/>
                </w:trPr>
                <w:tc>
                  <w:tcPr>
                    <w:tcW w:w="3500" w:type="dxa"/>
                    <w:vAlign w:val="center"/>
                    <w:hideMark/>
                  </w:tcPr>
                  <w:p w14:paraId="622F5A42" w14:textId="77777777" w:rsidR="0045705D" w:rsidRPr="0045705D" w:rsidRDefault="0045705D" w:rsidP="00DE771E">
                    <w:r w:rsidRPr="0045705D">
                      <w:rPr>
                        <w:rFonts w:hint="eastAsia"/>
                      </w:rPr>
                      <w:t>资产处置收益</w:t>
                    </w:r>
                  </w:p>
                </w:tc>
                <w:tc>
                  <w:tcPr>
                    <w:tcW w:w="1720" w:type="dxa"/>
                    <w:vAlign w:val="center"/>
                    <w:hideMark/>
                  </w:tcPr>
                  <w:p w14:paraId="4DA68026" w14:textId="77777777" w:rsidR="0045705D" w:rsidRPr="0045705D" w:rsidRDefault="0045705D" w:rsidP="00DE771E">
                    <w:pPr>
                      <w:jc w:val="right"/>
                    </w:pPr>
                    <w:r w:rsidRPr="0045705D">
                      <w:t>2.29</w:t>
                    </w:r>
                  </w:p>
                </w:tc>
                <w:tc>
                  <w:tcPr>
                    <w:tcW w:w="1720" w:type="dxa"/>
                    <w:vAlign w:val="center"/>
                    <w:hideMark/>
                  </w:tcPr>
                  <w:p w14:paraId="078F1A69" w14:textId="77777777" w:rsidR="0045705D" w:rsidRPr="0045705D" w:rsidRDefault="0045705D" w:rsidP="00DE771E">
                    <w:pPr>
                      <w:jc w:val="right"/>
                    </w:pPr>
                    <w:r w:rsidRPr="0045705D">
                      <w:t>5,160,222.42</w:t>
                    </w:r>
                  </w:p>
                </w:tc>
                <w:tc>
                  <w:tcPr>
                    <w:tcW w:w="1060" w:type="dxa"/>
                    <w:vAlign w:val="center"/>
                    <w:hideMark/>
                  </w:tcPr>
                  <w:p w14:paraId="17F4D124" w14:textId="77777777" w:rsidR="0045705D" w:rsidRPr="0045705D" w:rsidRDefault="0045705D" w:rsidP="00DE771E">
                    <w:pPr>
                      <w:jc w:val="right"/>
                    </w:pPr>
                    <w:r w:rsidRPr="0045705D">
                      <w:t>-100.00%</w:t>
                    </w:r>
                  </w:p>
                </w:tc>
                <w:tc>
                  <w:tcPr>
                    <w:tcW w:w="5260" w:type="dxa"/>
                    <w:hideMark/>
                  </w:tcPr>
                  <w:p w14:paraId="2607FEE3" w14:textId="77777777" w:rsidR="0045705D" w:rsidRPr="0045705D" w:rsidRDefault="0045705D">
                    <w:pPr>
                      <w:jc w:val="left"/>
                    </w:pPr>
                    <w:r w:rsidRPr="0045705D">
                      <w:rPr>
                        <w:rFonts w:hint="eastAsia"/>
                      </w:rPr>
                      <w:t>主要系上期处置测试车间固定资产所致</w:t>
                    </w:r>
                  </w:p>
                </w:tc>
              </w:tr>
              <w:tr w:rsidR="0045705D" w:rsidRPr="0045705D" w14:paraId="3B6929AE" w14:textId="77777777" w:rsidTr="00DE771E">
                <w:trPr>
                  <w:trHeight w:val="285"/>
                </w:trPr>
                <w:tc>
                  <w:tcPr>
                    <w:tcW w:w="3500" w:type="dxa"/>
                    <w:vAlign w:val="center"/>
                    <w:hideMark/>
                  </w:tcPr>
                  <w:p w14:paraId="32B1EF19" w14:textId="77777777" w:rsidR="0045705D" w:rsidRPr="0045705D" w:rsidRDefault="0045705D" w:rsidP="00DE771E">
                    <w:r w:rsidRPr="0045705D">
                      <w:rPr>
                        <w:rFonts w:hint="eastAsia"/>
                      </w:rPr>
                      <w:t>营业外支出</w:t>
                    </w:r>
                  </w:p>
                </w:tc>
                <w:tc>
                  <w:tcPr>
                    <w:tcW w:w="1720" w:type="dxa"/>
                    <w:vAlign w:val="center"/>
                    <w:hideMark/>
                  </w:tcPr>
                  <w:p w14:paraId="6F2E6553" w14:textId="77777777" w:rsidR="0045705D" w:rsidRPr="0045705D" w:rsidRDefault="0045705D" w:rsidP="00DE771E">
                    <w:pPr>
                      <w:jc w:val="right"/>
                    </w:pPr>
                    <w:r w:rsidRPr="0045705D">
                      <w:t>1,761,937.74</w:t>
                    </w:r>
                  </w:p>
                </w:tc>
                <w:tc>
                  <w:tcPr>
                    <w:tcW w:w="1720" w:type="dxa"/>
                    <w:vAlign w:val="center"/>
                    <w:hideMark/>
                  </w:tcPr>
                  <w:p w14:paraId="61F219C9" w14:textId="77777777" w:rsidR="0045705D" w:rsidRPr="0045705D" w:rsidRDefault="0045705D" w:rsidP="00DE771E">
                    <w:pPr>
                      <w:jc w:val="right"/>
                    </w:pPr>
                    <w:r w:rsidRPr="0045705D">
                      <w:t>24,560.45</w:t>
                    </w:r>
                  </w:p>
                </w:tc>
                <w:tc>
                  <w:tcPr>
                    <w:tcW w:w="1060" w:type="dxa"/>
                    <w:vAlign w:val="center"/>
                    <w:hideMark/>
                  </w:tcPr>
                  <w:p w14:paraId="1FD41EF2" w14:textId="77777777" w:rsidR="0045705D" w:rsidRPr="0045705D" w:rsidRDefault="0045705D" w:rsidP="00DE771E">
                    <w:pPr>
                      <w:jc w:val="right"/>
                    </w:pPr>
                    <w:r w:rsidRPr="0045705D">
                      <w:t>7073.88%</w:t>
                    </w:r>
                  </w:p>
                </w:tc>
                <w:tc>
                  <w:tcPr>
                    <w:tcW w:w="5260" w:type="dxa"/>
                    <w:hideMark/>
                  </w:tcPr>
                  <w:p w14:paraId="27B3E51C" w14:textId="77777777" w:rsidR="0045705D" w:rsidRPr="0045705D" w:rsidRDefault="0045705D">
                    <w:pPr>
                      <w:jc w:val="left"/>
                    </w:pPr>
                    <w:r w:rsidRPr="0045705D">
                      <w:rPr>
                        <w:rFonts w:hint="eastAsia"/>
                      </w:rPr>
                      <w:t>主要系本期处置报废固定资产所致</w:t>
                    </w:r>
                  </w:p>
                </w:tc>
              </w:tr>
              <w:tr w:rsidR="0045705D" w:rsidRPr="0045705D" w14:paraId="0651C5B1" w14:textId="77777777" w:rsidTr="00DE771E">
                <w:trPr>
                  <w:trHeight w:val="285"/>
                </w:trPr>
                <w:tc>
                  <w:tcPr>
                    <w:tcW w:w="3500" w:type="dxa"/>
                    <w:vAlign w:val="center"/>
                    <w:hideMark/>
                  </w:tcPr>
                  <w:p w14:paraId="4C70CF21" w14:textId="77777777" w:rsidR="0045705D" w:rsidRPr="0045705D" w:rsidRDefault="0045705D" w:rsidP="00DE771E">
                    <w:r w:rsidRPr="0045705D">
                      <w:rPr>
                        <w:rFonts w:hint="eastAsia"/>
                      </w:rPr>
                      <w:t>所得税费用</w:t>
                    </w:r>
                  </w:p>
                </w:tc>
                <w:tc>
                  <w:tcPr>
                    <w:tcW w:w="1720" w:type="dxa"/>
                    <w:vAlign w:val="center"/>
                    <w:hideMark/>
                  </w:tcPr>
                  <w:p w14:paraId="1EC6F371" w14:textId="77777777" w:rsidR="0045705D" w:rsidRPr="0045705D" w:rsidRDefault="0045705D" w:rsidP="00DE771E">
                    <w:pPr>
                      <w:jc w:val="right"/>
                    </w:pPr>
                    <w:r w:rsidRPr="0045705D">
                      <w:t>21,601,179.06</w:t>
                    </w:r>
                  </w:p>
                </w:tc>
                <w:tc>
                  <w:tcPr>
                    <w:tcW w:w="1720" w:type="dxa"/>
                    <w:vAlign w:val="center"/>
                    <w:hideMark/>
                  </w:tcPr>
                  <w:p w14:paraId="5175F058" w14:textId="77777777" w:rsidR="0045705D" w:rsidRPr="0045705D" w:rsidRDefault="0045705D" w:rsidP="00DE771E">
                    <w:pPr>
                      <w:jc w:val="right"/>
                    </w:pPr>
                    <w:r w:rsidRPr="0045705D">
                      <w:t>8,910,978.52</w:t>
                    </w:r>
                  </w:p>
                </w:tc>
                <w:tc>
                  <w:tcPr>
                    <w:tcW w:w="1060" w:type="dxa"/>
                    <w:vAlign w:val="center"/>
                    <w:hideMark/>
                  </w:tcPr>
                  <w:p w14:paraId="349245F2" w14:textId="77777777" w:rsidR="0045705D" w:rsidRPr="0045705D" w:rsidRDefault="0045705D" w:rsidP="00DE771E">
                    <w:pPr>
                      <w:jc w:val="right"/>
                    </w:pPr>
                    <w:r w:rsidRPr="0045705D">
                      <w:t>142.41%</w:t>
                    </w:r>
                  </w:p>
                </w:tc>
                <w:tc>
                  <w:tcPr>
                    <w:tcW w:w="5260" w:type="dxa"/>
                    <w:hideMark/>
                  </w:tcPr>
                  <w:p w14:paraId="6A9236EB" w14:textId="77777777" w:rsidR="0045705D" w:rsidRPr="0045705D" w:rsidRDefault="0045705D">
                    <w:pPr>
                      <w:jc w:val="left"/>
                    </w:pPr>
                    <w:r w:rsidRPr="0045705D">
                      <w:rPr>
                        <w:rFonts w:hint="eastAsia"/>
                      </w:rPr>
                      <w:t>主要系本期利润增加所得税增加所致</w:t>
                    </w:r>
                  </w:p>
                </w:tc>
              </w:tr>
            </w:tbl>
            <w:p w14:paraId="0A19D57F" w14:textId="77777777" w:rsidR="00757AF9" w:rsidRDefault="00726B76"/>
          </w:sdtContent>
        </w:sdt>
      </w:sdtContent>
    </w:sdt>
    <w:sdt>
      <w:sdtPr>
        <w:rPr>
          <w:rStyle w:val="5Char1"/>
          <w:rFonts w:ascii="宋体" w:eastAsia="宋体" w:hAnsi="宋体" w:cs="宋体"/>
          <w:b/>
          <w:bCs/>
          <w:szCs w:val="21"/>
        </w:rPr>
        <w:alias w:val="模块:研发投入情况表"/>
        <w:tag w:val="_SEC_7d98484d3b0a438487e1af19f740dceb"/>
        <w:id w:val="-1405138685"/>
        <w:lock w:val="sdtLocked"/>
        <w:placeholder>
          <w:docPart w:val="GBC22222222222222222222222222222"/>
        </w:placeholder>
      </w:sdtPr>
      <w:sdtEndPr>
        <w:rPr>
          <w:rStyle w:val="a0"/>
          <w:rFonts w:ascii="Times New Roman" w:hAnsi="Times New Roman" w:hint="eastAsia"/>
          <w:b w:val="0"/>
          <w:bCs w:val="0"/>
          <w:kern w:val="0"/>
        </w:rPr>
      </w:sdtEndPr>
      <w:sdtContent>
        <w:p w14:paraId="1C201379" w14:textId="77777777" w:rsidR="00757AF9" w:rsidRDefault="00DE6E22" w:rsidP="00B40F3B">
          <w:pPr>
            <w:pStyle w:val="4"/>
            <w:numPr>
              <w:ilvl w:val="0"/>
              <w:numId w:val="40"/>
            </w:numPr>
            <w:rPr>
              <w:rStyle w:val="5Char1"/>
              <w:b/>
              <w:bCs/>
            </w:rPr>
          </w:pPr>
          <w:r>
            <w:rPr>
              <w:rFonts w:hint="eastAsia"/>
            </w:rPr>
            <w:t>研发投入</w:t>
          </w:r>
        </w:p>
        <w:p w14:paraId="1597D47D" w14:textId="77777777" w:rsidR="00757AF9" w:rsidRDefault="00DE6E22">
          <w:pPr>
            <w:spacing w:before="60" w:after="60"/>
            <w:rPr>
              <w:rStyle w:val="5Char1"/>
              <w:szCs w:val="21"/>
            </w:rPr>
          </w:pPr>
          <w:r>
            <w:rPr>
              <w:rStyle w:val="5Char"/>
              <w:rFonts w:hint="eastAsia"/>
              <w:szCs w:val="21"/>
            </w:rPr>
            <w:t xml:space="preserve">(1). </w:t>
          </w: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222530377"/>
            <w:lock w:val="sdtContentLocked"/>
            <w:placeholder>
              <w:docPart w:val="GBC22222222222222222222222222222"/>
            </w:placeholder>
          </w:sdtPr>
          <w:sdtEndPr>
            <w:rPr>
              <w:rStyle w:val="5Char1"/>
            </w:rPr>
          </w:sdtEndPr>
          <w:sdtContent>
            <w:p w14:paraId="7CBF767B" w14:textId="77777777" w:rsidR="00757AF9" w:rsidRDefault="00DE6E22">
              <w:pPr>
                <w:rPr>
                  <w:rStyle w:val="5Char1"/>
                  <w:b w:val="0"/>
                  <w:szCs w:val="21"/>
                </w:rPr>
              </w:pPr>
              <w:r>
                <w:rPr>
                  <w:rStyle w:val="5Char1"/>
                  <w:b w:val="0"/>
                  <w:szCs w:val="21"/>
                </w:rPr>
                <w:fldChar w:fldCharType="begin"/>
              </w:r>
              <w:r w:rsidR="00071627">
                <w:rPr>
                  <w:rStyle w:val="5Char1"/>
                  <w:b w:val="0"/>
                  <w:szCs w:val="21"/>
                </w:rPr>
                <w:instrText xml:space="preserve"> MACROBUTTON  SnrToggleCheckbox √</w:instrText>
              </w:r>
              <w:r w:rsidR="00071627">
                <w:rPr>
                  <w:rStyle w:val="5Char1"/>
                  <w:b w:val="0"/>
                  <w:szCs w:val="21"/>
                </w:rPr>
                <w:instrText>适用</w:instrText>
              </w:r>
              <w:r w:rsidR="00071627">
                <w:rPr>
                  <w:rStyle w:val="5Char1"/>
                  <w:b w:val="0"/>
                  <w:szCs w:val="21"/>
                </w:rPr>
                <w:instrText xml:space="preserve">  </w:instrText>
              </w:r>
              <w:r>
                <w:rPr>
                  <w:rStyle w:val="5Char1"/>
                  <w:b w:val="0"/>
                  <w:szCs w:val="21"/>
                </w:rPr>
                <w:fldChar w:fldCharType="end"/>
              </w:r>
              <w:r>
                <w:rPr>
                  <w:rStyle w:val="5Char1"/>
                  <w:b w:val="0"/>
                  <w:szCs w:val="21"/>
                </w:rPr>
                <w:fldChar w:fldCharType="begin"/>
              </w:r>
              <w:r w:rsidR="00071627">
                <w:rPr>
                  <w:rStyle w:val="5Char1"/>
                  <w:b w:val="0"/>
                  <w:szCs w:val="21"/>
                </w:rPr>
                <w:instrText xml:space="preserve"> MACROBUTTON  SnrToggleCheckbox □</w:instrText>
              </w:r>
              <w:r w:rsidR="00071627">
                <w:rPr>
                  <w:rStyle w:val="5Char1"/>
                  <w:b w:val="0"/>
                  <w:szCs w:val="21"/>
                </w:rPr>
                <w:instrText>不适用</w:instrText>
              </w:r>
              <w:r w:rsidR="00071627">
                <w:rPr>
                  <w:rStyle w:val="5Char1"/>
                  <w:b w:val="0"/>
                  <w:szCs w:val="21"/>
                </w:rPr>
                <w:instrText xml:space="preserve"> </w:instrText>
              </w:r>
              <w:r>
                <w:rPr>
                  <w:rStyle w:val="5Char1"/>
                  <w:b w:val="0"/>
                  <w:szCs w:val="21"/>
                </w:rPr>
                <w:fldChar w:fldCharType="end"/>
              </w:r>
            </w:p>
          </w:sdtContent>
        </w:sdt>
        <w:p w14:paraId="583139EE" w14:textId="77777777" w:rsidR="00757AF9" w:rsidRDefault="00DE6E22">
          <w:pPr>
            <w:jc w:val="right"/>
            <w:rPr>
              <w:rStyle w:val="5Char1"/>
              <w:b w:val="0"/>
              <w:szCs w:val="21"/>
            </w:rPr>
          </w:pPr>
          <w:r>
            <w:rPr>
              <w:rFonts w:hint="eastAsia"/>
            </w:rPr>
            <w:lastRenderedPageBreak/>
            <w:t>单位：</w:t>
          </w:r>
          <w:sdt>
            <w:sdtPr>
              <w:rPr>
                <w:rFonts w:hint="eastAsia"/>
              </w:rPr>
              <w:alias w:val="单位：研发支出"/>
              <w:tag w:val="_GBC_74cd81424a3c41dd9b3b9f335eae8c21"/>
              <w:id w:val="-350884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p>
        <w:tbl>
          <w:tblPr>
            <w:tblStyle w:val="a6"/>
            <w:tblW w:w="5000" w:type="pct"/>
            <w:tblLook w:val="04A0" w:firstRow="1" w:lastRow="0" w:firstColumn="1" w:lastColumn="0" w:noHBand="0" w:noVBand="1"/>
          </w:tblPr>
          <w:tblGrid>
            <w:gridCol w:w="3700"/>
            <w:gridCol w:w="5123"/>
          </w:tblGrid>
          <w:tr w:rsidR="00071627" w14:paraId="306FA4AB" w14:textId="77777777" w:rsidTr="00DE771E">
            <w:trPr>
              <w:trHeight w:val="135"/>
            </w:trPr>
            <w:sdt>
              <w:sdtPr>
                <w:tag w:val="_PLD_34e4faf6ae244cfbac1fd41757cfe96b"/>
                <w:id w:val="-1476439829"/>
                <w:lock w:val="sdtLocked"/>
              </w:sdtPr>
              <w:sdtEndPr/>
              <w:sdtContent>
                <w:tc>
                  <w:tcPr>
                    <w:tcW w:w="2097" w:type="pct"/>
                    <w:vAlign w:val="center"/>
                  </w:tcPr>
                  <w:p w14:paraId="73883301" w14:textId="77777777" w:rsidR="00071627" w:rsidRDefault="00071627" w:rsidP="00DE771E">
                    <w:pPr>
                      <w:rPr>
                        <w:rStyle w:val="5Char1"/>
                        <w:b w:val="0"/>
                        <w:bCs w:val="0"/>
                      </w:rPr>
                    </w:pPr>
                    <w:r>
                      <w:t>本期费用化研发</w:t>
                    </w:r>
                    <w:r>
                      <w:rPr>
                        <w:rFonts w:hint="eastAsia"/>
                      </w:rPr>
                      <w:t>投入</w:t>
                    </w:r>
                  </w:p>
                </w:tc>
              </w:sdtContent>
            </w:sdt>
            <w:tc>
              <w:tcPr>
                <w:tcW w:w="2903" w:type="pct"/>
                <w:vAlign w:val="center"/>
              </w:tcPr>
              <w:p w14:paraId="4B199B82" w14:textId="77777777" w:rsidR="00071627" w:rsidRPr="0002304F" w:rsidRDefault="00071627" w:rsidP="00DE771E">
                <w:pPr>
                  <w:jc w:val="right"/>
                  <w:rPr>
                    <w:rStyle w:val="5Char1"/>
                    <w:b w:val="0"/>
                  </w:rPr>
                </w:pPr>
                <w:r w:rsidRPr="0002304F">
                  <w:t>95,781,236.90</w:t>
                </w:r>
              </w:p>
            </w:tc>
          </w:tr>
          <w:tr w:rsidR="00071627" w14:paraId="20EE398E" w14:textId="77777777" w:rsidTr="00DE771E">
            <w:trPr>
              <w:trHeight w:val="147"/>
            </w:trPr>
            <w:sdt>
              <w:sdtPr>
                <w:rPr>
                  <w:b/>
                  <w:bCs/>
                  <w:szCs w:val="28"/>
                </w:rPr>
                <w:tag w:val="_PLD_20c161beca374b52aa10a0ce52fc5c8f"/>
                <w:id w:val="-1865660505"/>
                <w:lock w:val="sdtLocked"/>
              </w:sdtPr>
              <w:sdtEndPr>
                <w:rPr>
                  <w:b w:val="0"/>
                  <w:bCs w:val="0"/>
                  <w:szCs w:val="20"/>
                </w:rPr>
              </w:sdtEndPr>
              <w:sdtContent>
                <w:tc>
                  <w:tcPr>
                    <w:tcW w:w="2097" w:type="pct"/>
                    <w:vAlign w:val="center"/>
                  </w:tcPr>
                  <w:p w14:paraId="460CF0D0" w14:textId="77777777" w:rsidR="00071627" w:rsidRDefault="00071627" w:rsidP="00DE771E">
                    <w:pPr>
                      <w:rPr>
                        <w:rStyle w:val="5Char1"/>
                      </w:rPr>
                    </w:pPr>
                    <w:r>
                      <w:t>本期资本化研发</w:t>
                    </w:r>
                    <w:r>
                      <w:rPr>
                        <w:rFonts w:hint="eastAsia"/>
                      </w:rPr>
                      <w:t>投入</w:t>
                    </w:r>
                  </w:p>
                </w:tc>
              </w:sdtContent>
            </w:sdt>
            <w:tc>
              <w:tcPr>
                <w:tcW w:w="2903" w:type="pct"/>
                <w:vAlign w:val="center"/>
              </w:tcPr>
              <w:p w14:paraId="797F3A58" w14:textId="77777777" w:rsidR="00071627" w:rsidRPr="0002304F" w:rsidRDefault="00071627" w:rsidP="00DE771E">
                <w:pPr>
                  <w:jc w:val="right"/>
                  <w:rPr>
                    <w:rStyle w:val="5Char1"/>
                    <w:b w:val="0"/>
                  </w:rPr>
                </w:pPr>
                <w:r w:rsidRPr="0002304F">
                  <w:t>6,701,917.49</w:t>
                </w:r>
              </w:p>
            </w:tc>
          </w:tr>
          <w:tr w:rsidR="00071627" w14:paraId="3D82DF4B" w14:textId="77777777" w:rsidTr="00DE771E">
            <w:trPr>
              <w:trHeight w:val="102"/>
            </w:trPr>
            <w:sdt>
              <w:sdtPr>
                <w:rPr>
                  <w:b/>
                  <w:bCs/>
                  <w:szCs w:val="28"/>
                </w:rPr>
                <w:tag w:val="_PLD_21956088f1024a23941f7c544fb04a97"/>
                <w:id w:val="672468056"/>
                <w:lock w:val="sdtLocked"/>
              </w:sdtPr>
              <w:sdtEndPr>
                <w:rPr>
                  <w:b w:val="0"/>
                  <w:bCs w:val="0"/>
                  <w:szCs w:val="20"/>
                </w:rPr>
              </w:sdtEndPr>
              <w:sdtContent>
                <w:tc>
                  <w:tcPr>
                    <w:tcW w:w="2097" w:type="pct"/>
                    <w:vAlign w:val="center"/>
                  </w:tcPr>
                  <w:p w14:paraId="6E22D287" w14:textId="77777777" w:rsidR="00071627" w:rsidRDefault="00071627" w:rsidP="00DE771E">
                    <w:pPr>
                      <w:rPr>
                        <w:rStyle w:val="5Char1"/>
                      </w:rPr>
                    </w:pPr>
                    <w:r>
                      <w:t>研发</w:t>
                    </w:r>
                    <w:r>
                      <w:rPr>
                        <w:rFonts w:hint="eastAsia"/>
                      </w:rPr>
                      <w:t>投入</w:t>
                    </w:r>
                    <w:r>
                      <w:t>合计</w:t>
                    </w:r>
                  </w:p>
                </w:tc>
              </w:sdtContent>
            </w:sdt>
            <w:tc>
              <w:tcPr>
                <w:tcW w:w="2903" w:type="pct"/>
                <w:vAlign w:val="center"/>
              </w:tcPr>
              <w:p w14:paraId="48F36BFF" w14:textId="77777777" w:rsidR="00071627" w:rsidRPr="0002304F" w:rsidRDefault="00071627" w:rsidP="00DE771E">
                <w:pPr>
                  <w:jc w:val="right"/>
                  <w:rPr>
                    <w:rStyle w:val="5Char1"/>
                    <w:b w:val="0"/>
                  </w:rPr>
                </w:pPr>
                <w:r w:rsidRPr="0002304F">
                  <w:t>102,483,154.39</w:t>
                </w:r>
              </w:p>
            </w:tc>
          </w:tr>
          <w:tr w:rsidR="00071627" w14:paraId="25FD8D30" w14:textId="77777777" w:rsidTr="00DE771E">
            <w:trPr>
              <w:trHeight w:val="135"/>
            </w:trPr>
            <w:sdt>
              <w:sdtPr>
                <w:rPr>
                  <w:b/>
                  <w:bCs/>
                  <w:szCs w:val="28"/>
                </w:rPr>
                <w:tag w:val="_PLD_ab1307558a044f3da8f8f6293608de34"/>
                <w:id w:val="-578751656"/>
                <w:lock w:val="sdtLocked"/>
              </w:sdtPr>
              <w:sdtEndPr>
                <w:rPr>
                  <w:b w:val="0"/>
                  <w:bCs w:val="0"/>
                  <w:szCs w:val="20"/>
                </w:rPr>
              </w:sdtEndPr>
              <w:sdtContent>
                <w:tc>
                  <w:tcPr>
                    <w:tcW w:w="2097" w:type="pct"/>
                    <w:vAlign w:val="center"/>
                  </w:tcPr>
                  <w:p w14:paraId="60BD08ED" w14:textId="77777777" w:rsidR="00071627" w:rsidRDefault="00071627" w:rsidP="00DE771E">
                    <w:pPr>
                      <w:rPr>
                        <w:rStyle w:val="5Char1"/>
                      </w:rPr>
                    </w:pPr>
                    <w:r>
                      <w:t>研发</w:t>
                    </w:r>
                    <w:r>
                      <w:rPr>
                        <w:rFonts w:hint="eastAsia"/>
                      </w:rPr>
                      <w:t>投入</w:t>
                    </w:r>
                    <w:r>
                      <w:t>总额占营业收入比例（</w:t>
                    </w:r>
                    <w:r>
                      <w:t>%</w:t>
                    </w:r>
                    <w:r>
                      <w:t>）</w:t>
                    </w:r>
                  </w:p>
                </w:tc>
              </w:sdtContent>
            </w:sdt>
            <w:tc>
              <w:tcPr>
                <w:tcW w:w="2903" w:type="pct"/>
                <w:vAlign w:val="center"/>
              </w:tcPr>
              <w:p w14:paraId="4F0C4D47" w14:textId="77777777" w:rsidR="00071627" w:rsidRPr="0002304F" w:rsidRDefault="00071627" w:rsidP="00DE771E">
                <w:pPr>
                  <w:jc w:val="right"/>
                  <w:rPr>
                    <w:rStyle w:val="5Char1"/>
                    <w:b w:val="0"/>
                  </w:rPr>
                </w:pPr>
                <w:r w:rsidRPr="0002304F">
                  <w:t>11.66</w:t>
                </w:r>
              </w:p>
            </w:tc>
          </w:tr>
          <w:tr w:rsidR="00071627" w:rsidRPr="00071627" w14:paraId="590F69CC" w14:textId="77777777" w:rsidTr="00DE771E">
            <w:trPr>
              <w:trHeight w:val="135"/>
            </w:trPr>
            <w:sdt>
              <w:sdtPr>
                <w:rPr>
                  <w:b/>
                  <w:bCs/>
                  <w:szCs w:val="28"/>
                </w:rPr>
                <w:tag w:val="_PLD_9d5b8f279cbc486bb9e16dffa6265806"/>
                <w:id w:val="-491176268"/>
                <w:lock w:val="sdtLocked"/>
              </w:sdtPr>
              <w:sdtEndPr>
                <w:rPr>
                  <w:b w:val="0"/>
                  <w:bCs w:val="0"/>
                  <w:szCs w:val="20"/>
                </w:rPr>
              </w:sdtEndPr>
              <w:sdtContent>
                <w:tc>
                  <w:tcPr>
                    <w:tcW w:w="2097" w:type="pct"/>
                    <w:vAlign w:val="center"/>
                  </w:tcPr>
                  <w:p w14:paraId="0B1E2F9A" w14:textId="77777777" w:rsidR="00071627" w:rsidRDefault="00071627" w:rsidP="00DE771E">
                    <w:r>
                      <w:rPr>
                        <w:rFonts w:hint="eastAsia"/>
                      </w:rPr>
                      <w:t>公司研发人员的数量</w:t>
                    </w:r>
                  </w:p>
                </w:tc>
              </w:sdtContent>
            </w:sdt>
            <w:tc>
              <w:tcPr>
                <w:tcW w:w="2903" w:type="pct"/>
                <w:vAlign w:val="center"/>
              </w:tcPr>
              <w:p w14:paraId="2014CD29" w14:textId="77777777" w:rsidR="00071627" w:rsidRPr="0002304F" w:rsidRDefault="00071627" w:rsidP="00DE771E">
                <w:pPr>
                  <w:jc w:val="right"/>
                  <w:rPr>
                    <w:color w:val="FF0000"/>
                  </w:rPr>
                </w:pPr>
                <w:r w:rsidRPr="00E113B6">
                  <w:t>164</w:t>
                </w:r>
              </w:p>
            </w:tc>
          </w:tr>
          <w:tr w:rsidR="00071627" w14:paraId="43872C8F" w14:textId="77777777" w:rsidTr="00DE771E">
            <w:trPr>
              <w:trHeight w:val="135"/>
            </w:trPr>
            <w:sdt>
              <w:sdtPr>
                <w:tag w:val="_PLD_b735cb0c54ab415b945634a8f0a92a81"/>
                <w:id w:val="-749186990"/>
                <w:lock w:val="sdtLocked"/>
              </w:sdtPr>
              <w:sdtEndPr/>
              <w:sdtContent>
                <w:tc>
                  <w:tcPr>
                    <w:tcW w:w="2097" w:type="pct"/>
                    <w:vAlign w:val="center"/>
                  </w:tcPr>
                  <w:p w14:paraId="3F5A9106" w14:textId="77777777" w:rsidR="00071627" w:rsidRDefault="00071627" w:rsidP="00DE771E">
                    <w:r>
                      <w:rPr>
                        <w:rFonts w:hint="eastAsia"/>
                      </w:rPr>
                      <w:t>研发人员数量占公司总人数的比例</w:t>
                    </w:r>
                    <w:r>
                      <w:t>（</w:t>
                    </w:r>
                    <w:r>
                      <w:t>%</w:t>
                    </w:r>
                    <w:r>
                      <w:t>）</w:t>
                    </w:r>
                  </w:p>
                </w:tc>
              </w:sdtContent>
            </w:sdt>
            <w:tc>
              <w:tcPr>
                <w:tcW w:w="2903" w:type="pct"/>
                <w:vAlign w:val="center"/>
              </w:tcPr>
              <w:p w14:paraId="107A6BD3" w14:textId="77777777" w:rsidR="00071627" w:rsidRPr="0002304F" w:rsidRDefault="00071627" w:rsidP="00DE771E">
                <w:pPr>
                  <w:jc w:val="right"/>
                </w:pPr>
                <w:r w:rsidRPr="0002304F">
                  <w:t>53.07</w:t>
                </w:r>
              </w:p>
            </w:tc>
          </w:tr>
          <w:tr w:rsidR="00071627" w14:paraId="0736DCE1" w14:textId="77777777" w:rsidTr="00DE771E">
            <w:trPr>
              <w:trHeight w:val="135"/>
            </w:trPr>
            <w:sdt>
              <w:sdtPr>
                <w:tag w:val="_PLD_0d2db39633024627a1ba32892a5b2e60"/>
                <w:id w:val="-1466506264"/>
                <w:lock w:val="sdtLocked"/>
              </w:sdtPr>
              <w:sdtEndPr/>
              <w:sdtContent>
                <w:tc>
                  <w:tcPr>
                    <w:tcW w:w="2097" w:type="pct"/>
                    <w:vAlign w:val="center"/>
                  </w:tcPr>
                  <w:p w14:paraId="33C5388D" w14:textId="77777777" w:rsidR="00071627" w:rsidRDefault="00071627" w:rsidP="00DE771E">
                    <w:r>
                      <w:rPr>
                        <w:rFonts w:hint="eastAsia"/>
                      </w:rPr>
                      <w:t>研发投入资本化的比重</w:t>
                    </w:r>
                    <w:r>
                      <w:t>（</w:t>
                    </w:r>
                    <w:r>
                      <w:t>%</w:t>
                    </w:r>
                    <w:r>
                      <w:t>）</w:t>
                    </w:r>
                  </w:p>
                </w:tc>
              </w:sdtContent>
            </w:sdt>
            <w:tc>
              <w:tcPr>
                <w:tcW w:w="2903" w:type="pct"/>
                <w:vAlign w:val="center"/>
              </w:tcPr>
              <w:p w14:paraId="30174174" w14:textId="77777777" w:rsidR="00071627" w:rsidRPr="0002304F" w:rsidRDefault="00071627" w:rsidP="00DE771E">
                <w:pPr>
                  <w:jc w:val="right"/>
                </w:pPr>
                <w:r w:rsidRPr="0002304F">
                  <w:t>0.00</w:t>
                </w:r>
              </w:p>
            </w:tc>
          </w:tr>
        </w:tbl>
        <w:p w14:paraId="5EC46021" w14:textId="77777777" w:rsidR="00757AF9" w:rsidRDefault="00726B76"/>
      </w:sdtContent>
    </w:sdt>
    <w:sdt>
      <w:sdtPr>
        <w:rPr>
          <w:rStyle w:val="5Char1"/>
          <w:szCs w:val="21"/>
        </w:rPr>
        <w:alias w:val="模块:情况说明"/>
        <w:tag w:val="_SEC_0004b40963e14f23a54c541fda51ba2e"/>
        <w:id w:val="-975909353"/>
        <w:lock w:val="sdtLocked"/>
        <w:placeholder>
          <w:docPart w:val="GBC22222222222222222222222222222"/>
        </w:placeholder>
      </w:sdtPr>
      <w:sdtEndPr>
        <w:rPr>
          <w:rStyle w:val="5Char1"/>
          <w:rFonts w:hint="eastAsia"/>
          <w:b w:val="0"/>
        </w:rPr>
      </w:sdtEndPr>
      <w:sdtContent>
        <w:p w14:paraId="2EA8BB44" w14:textId="77777777" w:rsidR="00757AF9" w:rsidRDefault="00DE6E22">
          <w:pPr>
            <w:spacing w:before="60" w:after="60"/>
            <w:rPr>
              <w:rStyle w:val="5Char1"/>
              <w:szCs w:val="21"/>
            </w:rPr>
          </w:pPr>
          <w:r>
            <w:rPr>
              <w:rStyle w:val="5Char"/>
              <w:rFonts w:hint="eastAsia"/>
              <w:szCs w:val="21"/>
            </w:rPr>
            <w:t xml:space="preserve">(2). </w:t>
          </w:r>
          <w:r>
            <w:rPr>
              <w:rStyle w:val="5Char1"/>
              <w:szCs w:val="21"/>
            </w:rPr>
            <w:t>情况说明</w:t>
          </w:r>
        </w:p>
        <w:sdt>
          <w:sdtPr>
            <w:rPr>
              <w:rStyle w:val="5Char1"/>
              <w:b w:val="0"/>
              <w:szCs w:val="21"/>
            </w:rPr>
            <w:alias w:val="是否适用：研发支出情况说明[双击切换]"/>
            <w:tag w:val="_GBC_b983f5c63407411d82434ca6547deae8"/>
            <w:id w:val="1413437456"/>
            <w:lock w:val="sdtContentLocked"/>
            <w:placeholder>
              <w:docPart w:val="GBC22222222222222222222222222222"/>
            </w:placeholder>
          </w:sdtPr>
          <w:sdtEndPr>
            <w:rPr>
              <w:rStyle w:val="5Char1"/>
            </w:rPr>
          </w:sdtEndPr>
          <w:sdtContent>
            <w:p w14:paraId="1A24DB0D" w14:textId="77777777" w:rsidR="00757AF9" w:rsidRDefault="00DE6E22" w:rsidP="00071627">
              <w:pPr>
                <w:spacing w:before="60" w:after="60"/>
                <w:rPr>
                  <w:rStyle w:val="5Char1"/>
                  <w:szCs w:val="21"/>
                </w:rPr>
              </w:pPr>
              <w:r>
                <w:rPr>
                  <w:rStyle w:val="5Char1"/>
                  <w:b w:val="0"/>
                  <w:szCs w:val="21"/>
                </w:rPr>
                <w:fldChar w:fldCharType="begin"/>
              </w:r>
              <w:r w:rsidR="00071627">
                <w:rPr>
                  <w:rStyle w:val="5Char1"/>
                  <w:b w:val="0"/>
                  <w:szCs w:val="21"/>
                </w:rPr>
                <w:instrText>MACROBUTTON  SnrToggleCheckbox □</w:instrText>
              </w:r>
              <w:r w:rsidR="00071627">
                <w:rPr>
                  <w:rStyle w:val="5Char1"/>
                  <w:b w:val="0"/>
                  <w:szCs w:val="21"/>
                </w:rPr>
                <w:instrText>适用</w:instrText>
              </w:r>
              <w:r w:rsidR="00071627">
                <w:rPr>
                  <w:rStyle w:val="5Char1"/>
                  <w:b w:val="0"/>
                  <w:szCs w:val="21"/>
                </w:rPr>
                <w:instrText xml:space="preserve"> </w:instrText>
              </w:r>
              <w:r>
                <w:rPr>
                  <w:rStyle w:val="5Char1"/>
                  <w:b w:val="0"/>
                  <w:szCs w:val="21"/>
                </w:rPr>
                <w:fldChar w:fldCharType="end"/>
              </w:r>
              <w:r>
                <w:rPr>
                  <w:rStyle w:val="5Char1"/>
                  <w:b w:val="0"/>
                  <w:szCs w:val="21"/>
                </w:rPr>
                <w:fldChar w:fldCharType="begin"/>
              </w:r>
              <w:r w:rsidR="00071627">
                <w:rPr>
                  <w:rStyle w:val="5Char1"/>
                  <w:b w:val="0"/>
                  <w:szCs w:val="21"/>
                </w:rPr>
                <w:instrText xml:space="preserve"> MACROBUTTON  SnrToggleCheckbox √</w:instrText>
              </w:r>
              <w:r w:rsidR="00071627">
                <w:rPr>
                  <w:rStyle w:val="5Char1"/>
                  <w:b w:val="0"/>
                  <w:szCs w:val="21"/>
                </w:rPr>
                <w:instrText>不适用</w:instrText>
              </w:r>
              <w:r w:rsidR="00071627">
                <w:rPr>
                  <w:rStyle w:val="5Char1"/>
                  <w:b w:val="0"/>
                  <w:szCs w:val="21"/>
                </w:rPr>
                <w:instrText xml:space="preserve"> </w:instrText>
              </w:r>
              <w:r>
                <w:rPr>
                  <w:rStyle w:val="5Char1"/>
                  <w:b w:val="0"/>
                  <w:szCs w:val="21"/>
                </w:rPr>
                <w:fldChar w:fldCharType="end"/>
              </w:r>
            </w:p>
          </w:sdtContent>
        </w:sdt>
      </w:sdtContent>
    </w:sdt>
    <w:p w14:paraId="12F42FCE" w14:textId="77777777" w:rsidR="00757AF9" w:rsidRDefault="00757AF9"/>
    <w:sdt>
      <w:sdtPr>
        <w:rPr>
          <w:rFonts w:ascii="宋体" w:eastAsia="宋体" w:hAnsi="宋体" w:cs="宋体" w:hint="eastAsia"/>
          <w:b w:val="0"/>
          <w:bCs w:val="0"/>
          <w:kern w:val="0"/>
          <w:szCs w:val="24"/>
        </w:rPr>
        <w:alias w:val="模块:现金流"/>
        <w:tag w:val="_SEC_686d1eb4c39f48b6b19ee846f1749d81"/>
        <w:id w:val="1526520269"/>
        <w:lock w:val="sdtLocked"/>
        <w:placeholder>
          <w:docPart w:val="GBC22222222222222222222222222222"/>
        </w:placeholder>
      </w:sdtPr>
      <w:sdtEndPr>
        <w:rPr>
          <w:rFonts w:ascii="Times New Roman" w:hAnsi="Times New Roman" w:hint="default"/>
          <w:szCs w:val="21"/>
        </w:rPr>
      </w:sdtEndPr>
      <w:sdtContent>
        <w:p w14:paraId="3CDAC083" w14:textId="77777777" w:rsidR="00757AF9" w:rsidRDefault="00DE6E22" w:rsidP="00B40F3B">
          <w:pPr>
            <w:pStyle w:val="4"/>
            <w:numPr>
              <w:ilvl w:val="0"/>
              <w:numId w:val="40"/>
            </w:numPr>
          </w:pPr>
          <w:r>
            <w:rPr>
              <w:rFonts w:hint="eastAsia"/>
            </w:rPr>
            <w:t>现金流</w:t>
          </w:r>
        </w:p>
        <w:sdt>
          <w:sdtPr>
            <w:alias w:val="是否适用：现金流[双击切换]"/>
            <w:tag w:val="_GBC_3340f2fc4f854cc1882e18412cf992f6"/>
            <w:id w:val="-1054072736"/>
            <w:lock w:val="sdtContentLocked"/>
            <w:placeholder>
              <w:docPart w:val="GBC22222222222222222222222222222"/>
            </w:placeholder>
          </w:sdtPr>
          <w:sdtEndPr/>
          <w:sdtContent>
            <w:p w14:paraId="2F1830CA" w14:textId="77777777" w:rsidR="00757AF9" w:rsidRDefault="00DE6E22">
              <w:r>
                <w:fldChar w:fldCharType="begin"/>
              </w:r>
              <w:r w:rsidR="00071627">
                <w:instrText>MACROBUTTON  SnrToggleCheckbox √</w:instrText>
              </w:r>
              <w:r w:rsidR="00071627">
                <w:instrText>适用</w:instrText>
              </w:r>
              <w:r w:rsidR="00071627">
                <w:instrText xml:space="preserve"> </w:instrText>
              </w:r>
              <w:r>
                <w:fldChar w:fldCharType="end"/>
              </w:r>
              <w:r>
                <w:fldChar w:fldCharType="begin"/>
              </w:r>
              <w:r w:rsidR="00071627">
                <w:instrText xml:space="preserve"> MACROBUTTON  SnrToggleCheckbox □</w:instrText>
              </w:r>
              <w:r w:rsidR="00071627">
                <w:instrText>不适用</w:instrText>
              </w:r>
              <w:r w:rsidR="00071627">
                <w:instrText xml:space="preserve"> </w:instrText>
              </w:r>
              <w:r>
                <w:fldChar w:fldCharType="end"/>
              </w:r>
            </w:p>
          </w:sdtContent>
        </w:sdt>
        <w:sdt>
          <w:sdtPr>
            <w:rPr>
              <w:rFonts w:hint="eastAsia"/>
            </w:rPr>
            <w:alias w:val="现金流的影响分析"/>
            <w:tag w:val="_GBC_586311c345aa4f48bab3f8f8d5347f93"/>
            <w:id w:val="1151712728"/>
            <w:lock w:val="sdtLocked"/>
            <w:placeholder>
              <w:docPart w:val="GBC22222222222222222222222222222"/>
            </w:placeholder>
          </w:sdtPr>
          <w:sdtEndPr/>
          <w:sdtContent>
            <w:p w14:paraId="4E148EFF" w14:textId="77777777" w:rsidR="00EE7343" w:rsidRDefault="00EE7343"/>
            <w:tbl>
              <w:tblPr>
                <w:tblStyle w:val="a6"/>
                <w:tblW w:w="0" w:type="auto"/>
                <w:tblLook w:val="04A0" w:firstRow="1" w:lastRow="0" w:firstColumn="1" w:lastColumn="0" w:noHBand="0" w:noVBand="1"/>
              </w:tblPr>
              <w:tblGrid>
                <w:gridCol w:w="1886"/>
                <w:gridCol w:w="1701"/>
                <w:gridCol w:w="1701"/>
                <w:gridCol w:w="1086"/>
                <w:gridCol w:w="2449"/>
              </w:tblGrid>
              <w:tr w:rsidR="00EE7343" w:rsidRPr="00EE7343" w14:paraId="51D87E3D" w14:textId="77777777" w:rsidTr="00DE771E">
                <w:trPr>
                  <w:trHeight w:val="285"/>
                </w:trPr>
                <w:tc>
                  <w:tcPr>
                    <w:tcW w:w="1886" w:type="dxa"/>
                    <w:vAlign w:val="center"/>
                    <w:hideMark/>
                  </w:tcPr>
                  <w:p w14:paraId="05BEAFC5" w14:textId="77777777" w:rsidR="00EE7343" w:rsidRPr="00EE7343" w:rsidRDefault="00EE7343" w:rsidP="00DE771E">
                    <w:pPr>
                      <w:jc w:val="center"/>
                    </w:pPr>
                    <w:r w:rsidRPr="00EE7343">
                      <w:rPr>
                        <w:rFonts w:hint="eastAsia"/>
                      </w:rPr>
                      <w:t>现金流量项目</w:t>
                    </w:r>
                  </w:p>
                </w:tc>
                <w:tc>
                  <w:tcPr>
                    <w:tcW w:w="1701" w:type="dxa"/>
                    <w:vAlign w:val="center"/>
                    <w:hideMark/>
                  </w:tcPr>
                  <w:p w14:paraId="7F69D7F4" w14:textId="77777777" w:rsidR="00EE7343" w:rsidRPr="00EE7343" w:rsidRDefault="00EE7343" w:rsidP="00DE771E">
                    <w:pPr>
                      <w:jc w:val="center"/>
                    </w:pPr>
                    <w:r w:rsidRPr="00EE7343">
                      <w:rPr>
                        <w:rFonts w:hint="eastAsia"/>
                      </w:rPr>
                      <w:t>本期</w:t>
                    </w:r>
                  </w:p>
                </w:tc>
                <w:tc>
                  <w:tcPr>
                    <w:tcW w:w="1701" w:type="dxa"/>
                    <w:vAlign w:val="center"/>
                    <w:hideMark/>
                  </w:tcPr>
                  <w:p w14:paraId="1A8E9F1C" w14:textId="77777777" w:rsidR="00EE7343" w:rsidRPr="00EE7343" w:rsidRDefault="00EE7343" w:rsidP="00DE771E">
                    <w:pPr>
                      <w:jc w:val="center"/>
                    </w:pPr>
                    <w:r w:rsidRPr="00EE7343">
                      <w:rPr>
                        <w:rFonts w:hint="eastAsia"/>
                      </w:rPr>
                      <w:t>上年同期</w:t>
                    </w:r>
                  </w:p>
                </w:tc>
                <w:tc>
                  <w:tcPr>
                    <w:tcW w:w="1086" w:type="dxa"/>
                    <w:vAlign w:val="center"/>
                    <w:hideMark/>
                  </w:tcPr>
                  <w:p w14:paraId="6C7AA533" w14:textId="77777777" w:rsidR="00EE7343" w:rsidRPr="00EE7343" w:rsidRDefault="00EE7343" w:rsidP="00DE771E">
                    <w:pPr>
                      <w:jc w:val="center"/>
                    </w:pPr>
                    <w:r w:rsidRPr="00EE7343">
                      <w:rPr>
                        <w:rFonts w:hint="eastAsia"/>
                      </w:rPr>
                      <w:t>变动幅度</w:t>
                    </w:r>
                  </w:p>
                </w:tc>
                <w:tc>
                  <w:tcPr>
                    <w:tcW w:w="2449" w:type="dxa"/>
                    <w:vAlign w:val="center"/>
                    <w:hideMark/>
                  </w:tcPr>
                  <w:p w14:paraId="38207FED" w14:textId="77777777" w:rsidR="00EE7343" w:rsidRPr="00EE7343" w:rsidRDefault="00EE7343" w:rsidP="00DE771E">
                    <w:pPr>
                      <w:jc w:val="center"/>
                    </w:pPr>
                    <w:r w:rsidRPr="00EE7343">
                      <w:rPr>
                        <w:rFonts w:hint="eastAsia"/>
                      </w:rPr>
                      <w:t>原因说明</w:t>
                    </w:r>
                  </w:p>
                </w:tc>
              </w:tr>
              <w:tr w:rsidR="00EE7343" w:rsidRPr="00EE7343" w14:paraId="03CBEA54" w14:textId="77777777" w:rsidTr="00DE771E">
                <w:trPr>
                  <w:trHeight w:val="285"/>
                </w:trPr>
                <w:tc>
                  <w:tcPr>
                    <w:tcW w:w="1886" w:type="dxa"/>
                    <w:vAlign w:val="center"/>
                    <w:hideMark/>
                  </w:tcPr>
                  <w:p w14:paraId="796FCD83" w14:textId="77777777" w:rsidR="00EE7343" w:rsidRPr="00EE7343" w:rsidRDefault="00EE7343" w:rsidP="00DE771E">
                    <w:r w:rsidRPr="00EE7343">
                      <w:rPr>
                        <w:rFonts w:hint="eastAsia"/>
                      </w:rPr>
                      <w:t>收到的税费返还</w:t>
                    </w:r>
                  </w:p>
                </w:tc>
                <w:tc>
                  <w:tcPr>
                    <w:tcW w:w="1701" w:type="dxa"/>
                    <w:vAlign w:val="center"/>
                    <w:hideMark/>
                  </w:tcPr>
                  <w:p w14:paraId="512C153F" w14:textId="77777777" w:rsidR="00EE7343" w:rsidRPr="00EE7343" w:rsidRDefault="00EE7343" w:rsidP="00DE771E">
                    <w:pPr>
                      <w:jc w:val="right"/>
                    </w:pPr>
                    <w:r w:rsidRPr="00EE7343">
                      <w:t>7,104,742.25</w:t>
                    </w:r>
                  </w:p>
                </w:tc>
                <w:tc>
                  <w:tcPr>
                    <w:tcW w:w="1701" w:type="dxa"/>
                    <w:vAlign w:val="center"/>
                    <w:hideMark/>
                  </w:tcPr>
                  <w:p w14:paraId="2337F911" w14:textId="77777777" w:rsidR="00EE7343" w:rsidRPr="00EE7343" w:rsidRDefault="00EE7343" w:rsidP="00DE771E">
                    <w:pPr>
                      <w:jc w:val="right"/>
                    </w:pPr>
                    <w:r w:rsidRPr="00EE7343">
                      <w:t>15,169,494.45</w:t>
                    </w:r>
                  </w:p>
                </w:tc>
                <w:tc>
                  <w:tcPr>
                    <w:tcW w:w="1086" w:type="dxa"/>
                    <w:vAlign w:val="center"/>
                    <w:hideMark/>
                  </w:tcPr>
                  <w:p w14:paraId="355AB939" w14:textId="77777777" w:rsidR="00EE7343" w:rsidRPr="00EE7343" w:rsidRDefault="00EE7343" w:rsidP="00DE771E">
                    <w:pPr>
                      <w:jc w:val="right"/>
                    </w:pPr>
                    <w:r w:rsidRPr="00EE7343">
                      <w:t>-53.16%</w:t>
                    </w:r>
                  </w:p>
                </w:tc>
                <w:tc>
                  <w:tcPr>
                    <w:tcW w:w="2449" w:type="dxa"/>
                    <w:vAlign w:val="center"/>
                    <w:hideMark/>
                  </w:tcPr>
                  <w:p w14:paraId="74809473" w14:textId="77777777" w:rsidR="00EE7343" w:rsidRPr="00EE7343" w:rsidRDefault="00EE7343" w:rsidP="00DE771E">
                    <w:r w:rsidRPr="00EE7343">
                      <w:rPr>
                        <w:rFonts w:hint="eastAsia"/>
                      </w:rPr>
                      <w:t>主要系本期收到的税费返还减少所致</w:t>
                    </w:r>
                  </w:p>
                </w:tc>
              </w:tr>
              <w:tr w:rsidR="00EE7343" w:rsidRPr="00EE7343" w14:paraId="6A8190EE" w14:textId="77777777" w:rsidTr="00DE771E">
                <w:trPr>
                  <w:trHeight w:val="285"/>
                </w:trPr>
                <w:tc>
                  <w:tcPr>
                    <w:tcW w:w="1886" w:type="dxa"/>
                    <w:vAlign w:val="center"/>
                    <w:hideMark/>
                  </w:tcPr>
                  <w:p w14:paraId="40E95761" w14:textId="77777777" w:rsidR="00EE7343" w:rsidRPr="00EE7343" w:rsidRDefault="00EE7343" w:rsidP="00DE771E">
                    <w:r w:rsidRPr="00EE7343">
                      <w:rPr>
                        <w:rFonts w:hint="eastAsia"/>
                      </w:rPr>
                      <w:t>收到其他与经营活动有关的现金</w:t>
                    </w:r>
                  </w:p>
                </w:tc>
                <w:tc>
                  <w:tcPr>
                    <w:tcW w:w="1701" w:type="dxa"/>
                    <w:vAlign w:val="center"/>
                    <w:hideMark/>
                  </w:tcPr>
                  <w:p w14:paraId="52CA0D49" w14:textId="77777777" w:rsidR="00EE7343" w:rsidRPr="00EE7343" w:rsidRDefault="00EE7343" w:rsidP="00DE771E">
                    <w:pPr>
                      <w:jc w:val="right"/>
                    </w:pPr>
                    <w:r w:rsidRPr="00EE7343">
                      <w:t>63,880,716.24</w:t>
                    </w:r>
                  </w:p>
                </w:tc>
                <w:tc>
                  <w:tcPr>
                    <w:tcW w:w="1701" w:type="dxa"/>
                    <w:vAlign w:val="center"/>
                    <w:hideMark/>
                  </w:tcPr>
                  <w:p w14:paraId="2C6C9CB0" w14:textId="77777777" w:rsidR="00EE7343" w:rsidRPr="00EE7343" w:rsidRDefault="00EE7343" w:rsidP="00DE771E">
                    <w:pPr>
                      <w:jc w:val="right"/>
                    </w:pPr>
                    <w:r w:rsidRPr="00EE7343">
                      <w:t>147,413,560.36</w:t>
                    </w:r>
                  </w:p>
                </w:tc>
                <w:tc>
                  <w:tcPr>
                    <w:tcW w:w="1086" w:type="dxa"/>
                    <w:vAlign w:val="center"/>
                    <w:hideMark/>
                  </w:tcPr>
                  <w:p w14:paraId="5DC3C661" w14:textId="77777777" w:rsidR="00EE7343" w:rsidRPr="00EE7343" w:rsidRDefault="00EE7343" w:rsidP="00DE771E">
                    <w:pPr>
                      <w:jc w:val="right"/>
                    </w:pPr>
                    <w:r w:rsidRPr="00EE7343">
                      <w:t>-56.67%</w:t>
                    </w:r>
                  </w:p>
                </w:tc>
                <w:tc>
                  <w:tcPr>
                    <w:tcW w:w="2449" w:type="dxa"/>
                    <w:vAlign w:val="center"/>
                    <w:hideMark/>
                  </w:tcPr>
                  <w:p w14:paraId="3A9E6B27" w14:textId="77777777" w:rsidR="00EE7343" w:rsidRPr="00EE7343" w:rsidRDefault="00EE7343" w:rsidP="00DE771E">
                    <w:r w:rsidRPr="00EE7343">
                      <w:rPr>
                        <w:rFonts w:hint="eastAsia"/>
                      </w:rPr>
                      <w:t>主要系上期定期存款到期结算利息所致</w:t>
                    </w:r>
                  </w:p>
                </w:tc>
              </w:tr>
              <w:tr w:rsidR="00EE7343" w:rsidRPr="00EE7343" w14:paraId="4B41114A" w14:textId="77777777" w:rsidTr="00DE771E">
                <w:trPr>
                  <w:trHeight w:val="285"/>
                </w:trPr>
                <w:tc>
                  <w:tcPr>
                    <w:tcW w:w="1886" w:type="dxa"/>
                    <w:vAlign w:val="center"/>
                    <w:hideMark/>
                  </w:tcPr>
                  <w:p w14:paraId="07A1EB88" w14:textId="77777777" w:rsidR="00EE7343" w:rsidRPr="00EE7343" w:rsidRDefault="00EE7343" w:rsidP="00DE771E">
                    <w:r w:rsidRPr="00EE7343">
                      <w:rPr>
                        <w:rFonts w:hint="eastAsia"/>
                      </w:rPr>
                      <w:t>支付的各项税费</w:t>
                    </w:r>
                  </w:p>
                </w:tc>
                <w:tc>
                  <w:tcPr>
                    <w:tcW w:w="1701" w:type="dxa"/>
                    <w:vAlign w:val="center"/>
                    <w:hideMark/>
                  </w:tcPr>
                  <w:p w14:paraId="69D5778D" w14:textId="77777777" w:rsidR="00EE7343" w:rsidRPr="00EE7343" w:rsidRDefault="00EE7343" w:rsidP="00DE771E">
                    <w:pPr>
                      <w:jc w:val="right"/>
                    </w:pPr>
                    <w:r w:rsidRPr="00EE7343">
                      <w:t>32,396,448.99</w:t>
                    </w:r>
                  </w:p>
                </w:tc>
                <w:tc>
                  <w:tcPr>
                    <w:tcW w:w="1701" w:type="dxa"/>
                    <w:vAlign w:val="center"/>
                    <w:hideMark/>
                  </w:tcPr>
                  <w:p w14:paraId="3D585070" w14:textId="77777777" w:rsidR="00EE7343" w:rsidRPr="00EE7343" w:rsidRDefault="00EE7343" w:rsidP="00DE771E">
                    <w:pPr>
                      <w:jc w:val="right"/>
                    </w:pPr>
                    <w:r w:rsidRPr="00EE7343">
                      <w:t>23,206,202.14</w:t>
                    </w:r>
                  </w:p>
                </w:tc>
                <w:tc>
                  <w:tcPr>
                    <w:tcW w:w="1086" w:type="dxa"/>
                    <w:vAlign w:val="center"/>
                    <w:hideMark/>
                  </w:tcPr>
                  <w:p w14:paraId="0012A7F7" w14:textId="77777777" w:rsidR="00EE7343" w:rsidRPr="00EE7343" w:rsidRDefault="00EE7343" w:rsidP="00DE771E">
                    <w:pPr>
                      <w:jc w:val="right"/>
                    </w:pPr>
                    <w:r w:rsidRPr="00EE7343">
                      <w:t>39.60%</w:t>
                    </w:r>
                  </w:p>
                </w:tc>
                <w:tc>
                  <w:tcPr>
                    <w:tcW w:w="2449" w:type="dxa"/>
                    <w:vAlign w:val="center"/>
                    <w:hideMark/>
                  </w:tcPr>
                  <w:p w14:paraId="66C268F3" w14:textId="77777777" w:rsidR="00EE7343" w:rsidRPr="00EE7343" w:rsidRDefault="00EE7343" w:rsidP="00DE771E">
                    <w:r w:rsidRPr="00EE7343">
                      <w:rPr>
                        <w:rFonts w:hint="eastAsia"/>
                      </w:rPr>
                      <w:t>主要系本期缴纳增值税款增加所致</w:t>
                    </w:r>
                  </w:p>
                </w:tc>
              </w:tr>
              <w:tr w:rsidR="00EE7343" w:rsidRPr="00EE7343" w14:paraId="37E6F2CE" w14:textId="77777777" w:rsidTr="00DE771E">
                <w:trPr>
                  <w:trHeight w:val="285"/>
                </w:trPr>
                <w:tc>
                  <w:tcPr>
                    <w:tcW w:w="1886" w:type="dxa"/>
                    <w:vAlign w:val="center"/>
                    <w:hideMark/>
                  </w:tcPr>
                  <w:p w14:paraId="1A411149" w14:textId="77777777" w:rsidR="00EE7343" w:rsidRPr="00EE7343" w:rsidRDefault="00EE7343" w:rsidP="00DE771E">
                    <w:r w:rsidRPr="00EE7343">
                      <w:rPr>
                        <w:rFonts w:hint="eastAsia"/>
                      </w:rPr>
                      <w:t>支付其他与经营活动有关的现金</w:t>
                    </w:r>
                  </w:p>
                </w:tc>
                <w:tc>
                  <w:tcPr>
                    <w:tcW w:w="1701" w:type="dxa"/>
                    <w:vAlign w:val="center"/>
                    <w:hideMark/>
                  </w:tcPr>
                  <w:p w14:paraId="4D40E959" w14:textId="77777777" w:rsidR="00EE7343" w:rsidRPr="00EE7343" w:rsidRDefault="00EE7343" w:rsidP="00DE771E">
                    <w:pPr>
                      <w:jc w:val="right"/>
                    </w:pPr>
                    <w:r w:rsidRPr="00EE7343">
                      <w:t>34,335,861.90</w:t>
                    </w:r>
                  </w:p>
                </w:tc>
                <w:tc>
                  <w:tcPr>
                    <w:tcW w:w="1701" w:type="dxa"/>
                    <w:vAlign w:val="center"/>
                    <w:hideMark/>
                  </w:tcPr>
                  <w:p w14:paraId="4E44CE47" w14:textId="77777777" w:rsidR="00EE7343" w:rsidRPr="00EE7343" w:rsidRDefault="00EE7343" w:rsidP="00DE771E">
                    <w:pPr>
                      <w:jc w:val="right"/>
                    </w:pPr>
                    <w:r w:rsidRPr="00EE7343">
                      <w:t>65,363,017.69</w:t>
                    </w:r>
                  </w:p>
                </w:tc>
                <w:tc>
                  <w:tcPr>
                    <w:tcW w:w="1086" w:type="dxa"/>
                    <w:vAlign w:val="center"/>
                    <w:hideMark/>
                  </w:tcPr>
                  <w:p w14:paraId="40AA568E" w14:textId="77777777" w:rsidR="00EE7343" w:rsidRPr="00EE7343" w:rsidRDefault="00EE7343" w:rsidP="00DE771E">
                    <w:pPr>
                      <w:jc w:val="right"/>
                    </w:pPr>
                    <w:r w:rsidRPr="00EE7343">
                      <w:t>-47.47%</w:t>
                    </w:r>
                  </w:p>
                </w:tc>
                <w:tc>
                  <w:tcPr>
                    <w:tcW w:w="2449" w:type="dxa"/>
                    <w:vAlign w:val="center"/>
                    <w:hideMark/>
                  </w:tcPr>
                  <w:p w14:paraId="61C75A7A" w14:textId="77777777" w:rsidR="00EE7343" w:rsidRPr="00EE7343" w:rsidRDefault="00EE7343" w:rsidP="00DE771E">
                    <w:r w:rsidRPr="00EE7343">
                      <w:rPr>
                        <w:rFonts w:hint="eastAsia"/>
                      </w:rPr>
                      <w:t>主要系本期银行保证金减少所致</w:t>
                    </w:r>
                  </w:p>
                </w:tc>
              </w:tr>
              <w:tr w:rsidR="00EE7343" w:rsidRPr="00EE7343" w14:paraId="25797951" w14:textId="77777777" w:rsidTr="00DE771E">
                <w:trPr>
                  <w:trHeight w:val="285"/>
                </w:trPr>
                <w:tc>
                  <w:tcPr>
                    <w:tcW w:w="1886" w:type="dxa"/>
                    <w:vAlign w:val="center"/>
                    <w:hideMark/>
                  </w:tcPr>
                  <w:p w14:paraId="31FDA5AC" w14:textId="77777777" w:rsidR="00EE7343" w:rsidRPr="00EE7343" w:rsidRDefault="00EE7343" w:rsidP="00DE771E">
                    <w:r w:rsidRPr="00EE7343">
                      <w:rPr>
                        <w:rFonts w:hint="eastAsia"/>
                      </w:rPr>
                      <w:t>收回投资收到的现金</w:t>
                    </w:r>
                  </w:p>
                </w:tc>
                <w:tc>
                  <w:tcPr>
                    <w:tcW w:w="1701" w:type="dxa"/>
                    <w:vAlign w:val="center"/>
                    <w:hideMark/>
                  </w:tcPr>
                  <w:p w14:paraId="6AC99358" w14:textId="77777777" w:rsidR="00EE7343" w:rsidRPr="00EE7343" w:rsidRDefault="00EE7343" w:rsidP="00DE771E">
                    <w:pPr>
                      <w:jc w:val="right"/>
                    </w:pPr>
                    <w:r w:rsidRPr="00EE7343">
                      <w:t>550,887,513.55</w:t>
                    </w:r>
                  </w:p>
                </w:tc>
                <w:tc>
                  <w:tcPr>
                    <w:tcW w:w="1701" w:type="dxa"/>
                    <w:vAlign w:val="center"/>
                    <w:hideMark/>
                  </w:tcPr>
                  <w:p w14:paraId="52268B55" w14:textId="77777777" w:rsidR="00EE7343" w:rsidRPr="00EE7343" w:rsidRDefault="00EE7343" w:rsidP="00DE771E">
                    <w:pPr>
                      <w:jc w:val="right"/>
                    </w:pPr>
                    <w:r w:rsidRPr="00EE7343">
                      <w:t>194,407,635.20</w:t>
                    </w:r>
                  </w:p>
                </w:tc>
                <w:tc>
                  <w:tcPr>
                    <w:tcW w:w="1086" w:type="dxa"/>
                    <w:vAlign w:val="center"/>
                    <w:hideMark/>
                  </w:tcPr>
                  <w:p w14:paraId="2BBC192B" w14:textId="77777777" w:rsidR="00EE7343" w:rsidRPr="00EE7343" w:rsidRDefault="00EE7343" w:rsidP="00DE771E">
                    <w:pPr>
                      <w:jc w:val="right"/>
                    </w:pPr>
                    <w:r w:rsidRPr="00EE7343">
                      <w:t>183.37%</w:t>
                    </w:r>
                  </w:p>
                </w:tc>
                <w:tc>
                  <w:tcPr>
                    <w:tcW w:w="2449" w:type="dxa"/>
                    <w:vAlign w:val="center"/>
                    <w:hideMark/>
                  </w:tcPr>
                  <w:p w14:paraId="6A1E3F90" w14:textId="77777777" w:rsidR="00EE7343" w:rsidRPr="00EE7343" w:rsidRDefault="00EE7343" w:rsidP="00DE771E">
                    <w:r w:rsidRPr="00EE7343">
                      <w:rPr>
                        <w:rFonts w:hint="eastAsia"/>
                      </w:rPr>
                      <w:t>主要系本期股权处置所得增加所致</w:t>
                    </w:r>
                  </w:p>
                </w:tc>
              </w:tr>
              <w:tr w:rsidR="00EE7343" w:rsidRPr="00EE7343" w14:paraId="5753D7B6" w14:textId="77777777" w:rsidTr="00DE771E">
                <w:trPr>
                  <w:trHeight w:val="285"/>
                </w:trPr>
                <w:tc>
                  <w:tcPr>
                    <w:tcW w:w="1886" w:type="dxa"/>
                    <w:vAlign w:val="center"/>
                    <w:hideMark/>
                  </w:tcPr>
                  <w:p w14:paraId="402FD185" w14:textId="77777777" w:rsidR="00EE7343" w:rsidRPr="00EE7343" w:rsidRDefault="00EE7343" w:rsidP="00DE771E">
                    <w:r w:rsidRPr="00EE7343">
                      <w:rPr>
                        <w:rFonts w:hint="eastAsia"/>
                      </w:rPr>
                      <w:t>取得投资收益收到的现金</w:t>
                    </w:r>
                  </w:p>
                </w:tc>
                <w:tc>
                  <w:tcPr>
                    <w:tcW w:w="1701" w:type="dxa"/>
                    <w:vAlign w:val="center"/>
                    <w:hideMark/>
                  </w:tcPr>
                  <w:p w14:paraId="0585C4E5" w14:textId="77777777" w:rsidR="00EE7343" w:rsidRPr="00EE7343" w:rsidRDefault="00EE7343" w:rsidP="00DE771E">
                    <w:pPr>
                      <w:jc w:val="right"/>
                    </w:pPr>
                    <w:r w:rsidRPr="00EE7343">
                      <w:t>2,584,039.74</w:t>
                    </w:r>
                  </w:p>
                </w:tc>
                <w:tc>
                  <w:tcPr>
                    <w:tcW w:w="1701" w:type="dxa"/>
                    <w:vAlign w:val="center"/>
                    <w:hideMark/>
                  </w:tcPr>
                  <w:p w14:paraId="77DF360B" w14:textId="77777777" w:rsidR="00EE7343" w:rsidRPr="00EE7343" w:rsidRDefault="00EE7343" w:rsidP="00DE771E">
                    <w:pPr>
                      <w:jc w:val="right"/>
                    </w:pPr>
                    <w:r w:rsidRPr="00EE7343">
                      <w:t>6,202,792.62</w:t>
                    </w:r>
                  </w:p>
                </w:tc>
                <w:tc>
                  <w:tcPr>
                    <w:tcW w:w="1086" w:type="dxa"/>
                    <w:vAlign w:val="center"/>
                    <w:hideMark/>
                  </w:tcPr>
                  <w:p w14:paraId="49292E52" w14:textId="77777777" w:rsidR="00EE7343" w:rsidRPr="00EE7343" w:rsidRDefault="00EE7343" w:rsidP="00DE771E">
                    <w:pPr>
                      <w:jc w:val="right"/>
                    </w:pPr>
                    <w:r w:rsidRPr="00EE7343">
                      <w:t>-58.34%</w:t>
                    </w:r>
                  </w:p>
                </w:tc>
                <w:tc>
                  <w:tcPr>
                    <w:tcW w:w="2449" w:type="dxa"/>
                    <w:vAlign w:val="center"/>
                    <w:hideMark/>
                  </w:tcPr>
                  <w:p w14:paraId="4BE2D009" w14:textId="77777777" w:rsidR="00EE7343" w:rsidRPr="00EE7343" w:rsidRDefault="00EE7343" w:rsidP="00DE771E">
                    <w:r w:rsidRPr="00EE7343">
                      <w:rPr>
                        <w:rFonts w:hint="eastAsia"/>
                      </w:rPr>
                      <w:t>主要系本期理财产品收益减少所致</w:t>
                    </w:r>
                  </w:p>
                </w:tc>
              </w:tr>
              <w:tr w:rsidR="00EE7343" w:rsidRPr="00EE7343" w14:paraId="265E4075" w14:textId="77777777" w:rsidTr="00DE771E">
                <w:trPr>
                  <w:trHeight w:val="525"/>
                </w:trPr>
                <w:tc>
                  <w:tcPr>
                    <w:tcW w:w="1886" w:type="dxa"/>
                    <w:vAlign w:val="center"/>
                    <w:hideMark/>
                  </w:tcPr>
                  <w:p w14:paraId="46875747" w14:textId="77777777" w:rsidR="00EE7343" w:rsidRPr="00EE7343" w:rsidRDefault="00EE7343" w:rsidP="00DE771E">
                    <w:r w:rsidRPr="00EE7343">
                      <w:rPr>
                        <w:rFonts w:hint="eastAsia"/>
                      </w:rPr>
                      <w:t>处置固定资产、无形资产和其他长期资产收回的现金净额</w:t>
                    </w:r>
                  </w:p>
                </w:tc>
                <w:tc>
                  <w:tcPr>
                    <w:tcW w:w="1701" w:type="dxa"/>
                    <w:vAlign w:val="center"/>
                    <w:hideMark/>
                  </w:tcPr>
                  <w:p w14:paraId="512C29CA" w14:textId="77777777" w:rsidR="00EE7343" w:rsidRPr="00EE7343" w:rsidRDefault="00EE7343" w:rsidP="00DE771E">
                    <w:pPr>
                      <w:jc w:val="right"/>
                    </w:pPr>
                    <w:r w:rsidRPr="00EE7343">
                      <w:t>40,460.00</w:t>
                    </w:r>
                  </w:p>
                </w:tc>
                <w:tc>
                  <w:tcPr>
                    <w:tcW w:w="1701" w:type="dxa"/>
                    <w:vAlign w:val="center"/>
                    <w:hideMark/>
                  </w:tcPr>
                  <w:p w14:paraId="264C12E9" w14:textId="77777777" w:rsidR="00EE7343" w:rsidRPr="00EE7343" w:rsidRDefault="00EE7343" w:rsidP="00DE771E">
                    <w:pPr>
                      <w:jc w:val="right"/>
                    </w:pPr>
                    <w:r w:rsidRPr="00EE7343">
                      <w:t>11,618,827.12</w:t>
                    </w:r>
                  </w:p>
                </w:tc>
                <w:tc>
                  <w:tcPr>
                    <w:tcW w:w="1086" w:type="dxa"/>
                    <w:vAlign w:val="center"/>
                    <w:hideMark/>
                  </w:tcPr>
                  <w:p w14:paraId="4F7E3708" w14:textId="77777777" w:rsidR="00EE7343" w:rsidRPr="00EE7343" w:rsidRDefault="00EE7343" w:rsidP="00DE771E">
                    <w:pPr>
                      <w:jc w:val="right"/>
                    </w:pPr>
                    <w:r w:rsidRPr="00EE7343">
                      <w:t>-99.65%</w:t>
                    </w:r>
                  </w:p>
                </w:tc>
                <w:tc>
                  <w:tcPr>
                    <w:tcW w:w="2449" w:type="dxa"/>
                    <w:vAlign w:val="center"/>
                    <w:hideMark/>
                  </w:tcPr>
                  <w:p w14:paraId="38120533" w14:textId="77777777" w:rsidR="00EE7343" w:rsidRPr="00EE7343" w:rsidRDefault="00EE7343" w:rsidP="00DE771E">
                    <w:r w:rsidRPr="00EE7343">
                      <w:rPr>
                        <w:rFonts w:hint="eastAsia"/>
                      </w:rPr>
                      <w:t>主要系上期处置测试车间固定资产所致</w:t>
                    </w:r>
                  </w:p>
                </w:tc>
              </w:tr>
              <w:tr w:rsidR="00EE7343" w:rsidRPr="00EE7343" w14:paraId="70803394" w14:textId="77777777" w:rsidTr="00DE771E">
                <w:trPr>
                  <w:trHeight w:val="525"/>
                </w:trPr>
                <w:tc>
                  <w:tcPr>
                    <w:tcW w:w="1886" w:type="dxa"/>
                    <w:vAlign w:val="center"/>
                    <w:hideMark/>
                  </w:tcPr>
                  <w:p w14:paraId="08DB948F" w14:textId="77777777" w:rsidR="00EE7343" w:rsidRPr="00EE7343" w:rsidRDefault="00EE7343" w:rsidP="00DE771E">
                    <w:r w:rsidRPr="00EE7343">
                      <w:rPr>
                        <w:rFonts w:hint="eastAsia"/>
                      </w:rPr>
                      <w:t>购建固定资产、无形资产和其他长期资产支付的现金</w:t>
                    </w:r>
                  </w:p>
                </w:tc>
                <w:tc>
                  <w:tcPr>
                    <w:tcW w:w="1701" w:type="dxa"/>
                    <w:vAlign w:val="center"/>
                    <w:hideMark/>
                  </w:tcPr>
                  <w:p w14:paraId="6ADEF36F" w14:textId="77777777" w:rsidR="00EE7343" w:rsidRPr="00EE7343" w:rsidRDefault="00EE7343" w:rsidP="00DE771E">
                    <w:pPr>
                      <w:jc w:val="right"/>
                    </w:pPr>
                    <w:r w:rsidRPr="00EE7343">
                      <w:t>23,335,784.70</w:t>
                    </w:r>
                  </w:p>
                </w:tc>
                <w:tc>
                  <w:tcPr>
                    <w:tcW w:w="1701" w:type="dxa"/>
                    <w:vAlign w:val="center"/>
                    <w:hideMark/>
                  </w:tcPr>
                  <w:p w14:paraId="062DE017" w14:textId="77777777" w:rsidR="00EE7343" w:rsidRPr="00EE7343" w:rsidRDefault="00EE7343" w:rsidP="00DE771E">
                    <w:pPr>
                      <w:jc w:val="right"/>
                    </w:pPr>
                    <w:r w:rsidRPr="00EE7343">
                      <w:t>4,609,989.51</w:t>
                    </w:r>
                  </w:p>
                </w:tc>
                <w:tc>
                  <w:tcPr>
                    <w:tcW w:w="1086" w:type="dxa"/>
                    <w:vAlign w:val="center"/>
                    <w:hideMark/>
                  </w:tcPr>
                  <w:p w14:paraId="28FA8216" w14:textId="77777777" w:rsidR="00EE7343" w:rsidRPr="00EE7343" w:rsidRDefault="00EE7343" w:rsidP="00DE771E">
                    <w:pPr>
                      <w:jc w:val="right"/>
                    </w:pPr>
                    <w:r w:rsidRPr="00EE7343">
                      <w:t>406.20%</w:t>
                    </w:r>
                  </w:p>
                </w:tc>
                <w:tc>
                  <w:tcPr>
                    <w:tcW w:w="2449" w:type="dxa"/>
                    <w:vAlign w:val="center"/>
                    <w:hideMark/>
                  </w:tcPr>
                  <w:p w14:paraId="2D5D5485" w14:textId="77777777" w:rsidR="00EE7343" w:rsidRPr="00EE7343" w:rsidRDefault="00EE7343" w:rsidP="00DE771E">
                    <w:r w:rsidRPr="00EE7343">
                      <w:rPr>
                        <w:rFonts w:hint="eastAsia"/>
                      </w:rPr>
                      <w:t>主要系本期研发设备投入增加所致</w:t>
                    </w:r>
                  </w:p>
                </w:tc>
              </w:tr>
              <w:tr w:rsidR="00EE7343" w:rsidRPr="00EE7343" w14:paraId="50E6F268" w14:textId="77777777" w:rsidTr="00DE771E">
                <w:trPr>
                  <w:trHeight w:val="285"/>
                </w:trPr>
                <w:tc>
                  <w:tcPr>
                    <w:tcW w:w="1886" w:type="dxa"/>
                    <w:vAlign w:val="center"/>
                    <w:hideMark/>
                  </w:tcPr>
                  <w:p w14:paraId="014796A0" w14:textId="77777777" w:rsidR="00EE7343" w:rsidRPr="00EE7343" w:rsidRDefault="00EE7343" w:rsidP="00DE771E">
                    <w:r w:rsidRPr="00EE7343">
                      <w:rPr>
                        <w:rFonts w:hint="eastAsia"/>
                      </w:rPr>
                      <w:t>投资支付的现金</w:t>
                    </w:r>
                  </w:p>
                </w:tc>
                <w:tc>
                  <w:tcPr>
                    <w:tcW w:w="1701" w:type="dxa"/>
                    <w:vAlign w:val="center"/>
                    <w:hideMark/>
                  </w:tcPr>
                  <w:p w14:paraId="326A344B" w14:textId="77777777" w:rsidR="00EE7343" w:rsidRPr="00EE7343" w:rsidRDefault="00EE7343" w:rsidP="00DE771E">
                    <w:pPr>
                      <w:jc w:val="right"/>
                    </w:pPr>
                    <w:r w:rsidRPr="00EE7343">
                      <w:t>372,490,401.11</w:t>
                    </w:r>
                  </w:p>
                </w:tc>
                <w:tc>
                  <w:tcPr>
                    <w:tcW w:w="1701" w:type="dxa"/>
                    <w:vAlign w:val="center"/>
                    <w:hideMark/>
                  </w:tcPr>
                  <w:p w14:paraId="2F64F59E" w14:textId="77777777" w:rsidR="00EE7343" w:rsidRPr="00EE7343" w:rsidRDefault="00EE7343" w:rsidP="00DE771E">
                    <w:pPr>
                      <w:jc w:val="right"/>
                    </w:pPr>
                    <w:r w:rsidRPr="00EE7343">
                      <w:t>208,112,526.00</w:t>
                    </w:r>
                  </w:p>
                </w:tc>
                <w:tc>
                  <w:tcPr>
                    <w:tcW w:w="1086" w:type="dxa"/>
                    <w:vAlign w:val="center"/>
                    <w:hideMark/>
                  </w:tcPr>
                  <w:p w14:paraId="4F2F819B" w14:textId="77777777" w:rsidR="00EE7343" w:rsidRPr="00EE7343" w:rsidRDefault="00EE7343" w:rsidP="00DE771E">
                    <w:pPr>
                      <w:jc w:val="right"/>
                    </w:pPr>
                    <w:r w:rsidRPr="00EE7343">
                      <w:t>78.99%</w:t>
                    </w:r>
                  </w:p>
                </w:tc>
                <w:tc>
                  <w:tcPr>
                    <w:tcW w:w="2449" w:type="dxa"/>
                    <w:vAlign w:val="center"/>
                    <w:hideMark/>
                  </w:tcPr>
                  <w:p w14:paraId="6C8BF946" w14:textId="77777777" w:rsidR="00EE7343" w:rsidRPr="00EE7343" w:rsidRDefault="00EE7343" w:rsidP="00DE771E">
                    <w:r w:rsidRPr="00EE7343">
                      <w:rPr>
                        <w:rFonts w:hint="eastAsia"/>
                      </w:rPr>
                      <w:t>主要系本期购买理财产品增加所致</w:t>
                    </w:r>
                  </w:p>
                </w:tc>
              </w:tr>
              <w:tr w:rsidR="00EE7343" w:rsidRPr="00EE7343" w14:paraId="6C70199A" w14:textId="77777777" w:rsidTr="00DE771E">
                <w:trPr>
                  <w:trHeight w:val="525"/>
                </w:trPr>
                <w:tc>
                  <w:tcPr>
                    <w:tcW w:w="1886" w:type="dxa"/>
                    <w:vAlign w:val="center"/>
                    <w:hideMark/>
                  </w:tcPr>
                  <w:p w14:paraId="46EE62E9" w14:textId="77777777" w:rsidR="00EE7343" w:rsidRPr="00EE7343" w:rsidRDefault="00EE7343" w:rsidP="00DE771E">
                    <w:r w:rsidRPr="00EE7343">
                      <w:rPr>
                        <w:rFonts w:hint="eastAsia"/>
                      </w:rPr>
                      <w:t>取得子公司及其他营业单位支付的现金净额</w:t>
                    </w:r>
                  </w:p>
                </w:tc>
                <w:tc>
                  <w:tcPr>
                    <w:tcW w:w="1701" w:type="dxa"/>
                    <w:vAlign w:val="center"/>
                    <w:hideMark/>
                  </w:tcPr>
                  <w:p w14:paraId="42556A66" w14:textId="77777777" w:rsidR="00EE7343" w:rsidRPr="00EE7343" w:rsidRDefault="00EE7343" w:rsidP="00DE771E">
                    <w:pPr>
                      <w:jc w:val="right"/>
                    </w:pPr>
                    <w:r w:rsidRPr="00EE7343">
                      <w:t>0.00</w:t>
                    </w:r>
                  </w:p>
                </w:tc>
                <w:tc>
                  <w:tcPr>
                    <w:tcW w:w="1701" w:type="dxa"/>
                    <w:vAlign w:val="center"/>
                    <w:hideMark/>
                  </w:tcPr>
                  <w:p w14:paraId="61DF9827" w14:textId="77777777" w:rsidR="00EE7343" w:rsidRPr="00EE7343" w:rsidRDefault="00EE7343" w:rsidP="00DE771E">
                    <w:pPr>
                      <w:jc w:val="right"/>
                    </w:pPr>
                    <w:r w:rsidRPr="00EE7343">
                      <w:t>88,020,000.00</w:t>
                    </w:r>
                  </w:p>
                </w:tc>
                <w:tc>
                  <w:tcPr>
                    <w:tcW w:w="1086" w:type="dxa"/>
                    <w:vAlign w:val="center"/>
                    <w:hideMark/>
                  </w:tcPr>
                  <w:p w14:paraId="59DD0CD9" w14:textId="77777777" w:rsidR="00EE7343" w:rsidRPr="00EE7343" w:rsidRDefault="00EE7343" w:rsidP="00DE771E">
                    <w:pPr>
                      <w:jc w:val="right"/>
                    </w:pPr>
                    <w:r w:rsidRPr="00EE7343">
                      <w:t>-100.00%</w:t>
                    </w:r>
                  </w:p>
                </w:tc>
                <w:tc>
                  <w:tcPr>
                    <w:tcW w:w="2449" w:type="dxa"/>
                    <w:vAlign w:val="center"/>
                    <w:hideMark/>
                  </w:tcPr>
                  <w:p w14:paraId="1042C444" w14:textId="77777777" w:rsidR="00EE7343" w:rsidRPr="00EE7343" w:rsidRDefault="00456CD9" w:rsidP="00DE771E">
                    <w:r>
                      <w:rPr>
                        <w:rFonts w:hint="eastAsia"/>
                      </w:rPr>
                      <w:t>主要系上期支付收购子公司锐能微对价款所致</w:t>
                    </w:r>
                  </w:p>
                </w:tc>
              </w:tr>
              <w:tr w:rsidR="00EE7343" w:rsidRPr="00EE7343" w14:paraId="377BDF0B" w14:textId="77777777" w:rsidTr="00DE771E">
                <w:trPr>
                  <w:trHeight w:val="285"/>
                </w:trPr>
                <w:tc>
                  <w:tcPr>
                    <w:tcW w:w="1886" w:type="dxa"/>
                    <w:vAlign w:val="center"/>
                    <w:hideMark/>
                  </w:tcPr>
                  <w:p w14:paraId="23930BED" w14:textId="77777777" w:rsidR="00EE7343" w:rsidRPr="00EE7343" w:rsidRDefault="00EE7343" w:rsidP="00DE771E">
                    <w:r w:rsidRPr="00EE7343">
                      <w:rPr>
                        <w:rFonts w:hint="eastAsia"/>
                      </w:rPr>
                      <w:lastRenderedPageBreak/>
                      <w:t>吸收投资收到的现金</w:t>
                    </w:r>
                  </w:p>
                </w:tc>
                <w:tc>
                  <w:tcPr>
                    <w:tcW w:w="1701" w:type="dxa"/>
                    <w:vAlign w:val="center"/>
                    <w:hideMark/>
                  </w:tcPr>
                  <w:p w14:paraId="5B3D5AFD" w14:textId="77777777" w:rsidR="00EE7343" w:rsidRPr="00EE7343" w:rsidRDefault="00EE7343" w:rsidP="00DE771E">
                    <w:pPr>
                      <w:jc w:val="right"/>
                    </w:pPr>
                    <w:r w:rsidRPr="00EE7343">
                      <w:t>20,500,164.00</w:t>
                    </w:r>
                  </w:p>
                </w:tc>
                <w:tc>
                  <w:tcPr>
                    <w:tcW w:w="1701" w:type="dxa"/>
                    <w:vAlign w:val="center"/>
                    <w:hideMark/>
                  </w:tcPr>
                  <w:p w14:paraId="5BD87838" w14:textId="77777777" w:rsidR="00EE7343" w:rsidRPr="00EE7343" w:rsidRDefault="00EE7343" w:rsidP="00DE771E">
                    <w:pPr>
                      <w:jc w:val="right"/>
                    </w:pPr>
                    <w:r w:rsidRPr="00EE7343">
                      <w:t>0.00</w:t>
                    </w:r>
                  </w:p>
                </w:tc>
                <w:tc>
                  <w:tcPr>
                    <w:tcW w:w="1086" w:type="dxa"/>
                    <w:vAlign w:val="center"/>
                    <w:hideMark/>
                  </w:tcPr>
                  <w:p w14:paraId="1A88F428" w14:textId="77777777" w:rsidR="00EE7343" w:rsidRPr="00EE7343" w:rsidRDefault="00EE7343" w:rsidP="00DE771E">
                    <w:pPr>
                      <w:jc w:val="right"/>
                    </w:pPr>
                    <w:r w:rsidRPr="00EE7343">
                      <w:t>0.00%</w:t>
                    </w:r>
                  </w:p>
                </w:tc>
                <w:tc>
                  <w:tcPr>
                    <w:tcW w:w="2449" w:type="dxa"/>
                    <w:vAlign w:val="center"/>
                    <w:hideMark/>
                  </w:tcPr>
                  <w:p w14:paraId="130B6705" w14:textId="77777777" w:rsidR="00EE7343" w:rsidRPr="00EE7343" w:rsidRDefault="00EE7343" w:rsidP="00DE771E">
                    <w:r w:rsidRPr="00EE7343">
                      <w:rPr>
                        <w:rFonts w:hint="eastAsia"/>
                      </w:rPr>
                      <w:t>主要系本期限制性股票发行所致</w:t>
                    </w:r>
                  </w:p>
                </w:tc>
              </w:tr>
              <w:tr w:rsidR="00EE7343" w:rsidRPr="00EE7343" w14:paraId="27DC030C" w14:textId="77777777" w:rsidTr="00DE771E">
                <w:trPr>
                  <w:trHeight w:val="285"/>
                </w:trPr>
                <w:tc>
                  <w:tcPr>
                    <w:tcW w:w="1886" w:type="dxa"/>
                    <w:vAlign w:val="center"/>
                    <w:hideMark/>
                  </w:tcPr>
                  <w:p w14:paraId="262873A0" w14:textId="77777777" w:rsidR="00EE7343" w:rsidRPr="00EE7343" w:rsidRDefault="00EE7343" w:rsidP="00DE771E">
                    <w:r w:rsidRPr="00EE7343">
                      <w:rPr>
                        <w:rFonts w:hint="eastAsia"/>
                      </w:rPr>
                      <w:t>取得借款收到的现金</w:t>
                    </w:r>
                  </w:p>
                </w:tc>
                <w:tc>
                  <w:tcPr>
                    <w:tcW w:w="1701" w:type="dxa"/>
                    <w:vAlign w:val="center"/>
                    <w:hideMark/>
                  </w:tcPr>
                  <w:p w14:paraId="78E897AA" w14:textId="77777777" w:rsidR="00EE7343" w:rsidRPr="00EE7343" w:rsidRDefault="00EE7343" w:rsidP="00DE771E">
                    <w:pPr>
                      <w:jc w:val="right"/>
                    </w:pPr>
                    <w:r w:rsidRPr="00EE7343">
                      <w:t>0.00</w:t>
                    </w:r>
                  </w:p>
                </w:tc>
                <w:tc>
                  <w:tcPr>
                    <w:tcW w:w="1701" w:type="dxa"/>
                    <w:vAlign w:val="center"/>
                    <w:hideMark/>
                  </w:tcPr>
                  <w:p w14:paraId="0E0F4D19" w14:textId="77777777" w:rsidR="00EE7343" w:rsidRPr="00EE7343" w:rsidRDefault="00EE7343" w:rsidP="00DE771E">
                    <w:pPr>
                      <w:jc w:val="right"/>
                    </w:pPr>
                    <w:r w:rsidRPr="00EE7343">
                      <w:t>72,767,810.00</w:t>
                    </w:r>
                  </w:p>
                </w:tc>
                <w:tc>
                  <w:tcPr>
                    <w:tcW w:w="1086" w:type="dxa"/>
                    <w:vAlign w:val="center"/>
                    <w:hideMark/>
                  </w:tcPr>
                  <w:p w14:paraId="7C0D60C4" w14:textId="77777777" w:rsidR="00EE7343" w:rsidRPr="00EE7343" w:rsidRDefault="00EE7343" w:rsidP="00DE771E">
                    <w:pPr>
                      <w:jc w:val="right"/>
                    </w:pPr>
                    <w:r w:rsidRPr="00EE7343">
                      <w:t>-100.00%</w:t>
                    </w:r>
                  </w:p>
                </w:tc>
                <w:tc>
                  <w:tcPr>
                    <w:tcW w:w="2449" w:type="dxa"/>
                    <w:vAlign w:val="center"/>
                    <w:hideMark/>
                  </w:tcPr>
                  <w:p w14:paraId="2846313F" w14:textId="77777777" w:rsidR="00EE7343" w:rsidRPr="00EE7343" w:rsidRDefault="00EE7343" w:rsidP="00DE771E">
                    <w:r w:rsidRPr="00EE7343">
                      <w:rPr>
                        <w:rFonts w:hint="eastAsia"/>
                      </w:rPr>
                      <w:t>主要系本期子公司香港海华借款减少所致</w:t>
                    </w:r>
                  </w:p>
                </w:tc>
              </w:tr>
              <w:tr w:rsidR="00EE7343" w:rsidRPr="00EE7343" w14:paraId="3CDB4EC8" w14:textId="77777777" w:rsidTr="00DE771E">
                <w:trPr>
                  <w:trHeight w:val="285"/>
                </w:trPr>
                <w:tc>
                  <w:tcPr>
                    <w:tcW w:w="1886" w:type="dxa"/>
                    <w:vAlign w:val="center"/>
                    <w:hideMark/>
                  </w:tcPr>
                  <w:p w14:paraId="3E6DAFF0" w14:textId="77777777" w:rsidR="00EE7343" w:rsidRPr="00EE7343" w:rsidRDefault="00EE7343" w:rsidP="00DE771E">
                    <w:r w:rsidRPr="00EE7343">
                      <w:rPr>
                        <w:rFonts w:hint="eastAsia"/>
                      </w:rPr>
                      <w:t>收到其他与筹资活动有关的现金</w:t>
                    </w:r>
                  </w:p>
                </w:tc>
                <w:tc>
                  <w:tcPr>
                    <w:tcW w:w="1701" w:type="dxa"/>
                    <w:vAlign w:val="center"/>
                    <w:hideMark/>
                  </w:tcPr>
                  <w:p w14:paraId="11035618" w14:textId="77777777" w:rsidR="00EE7343" w:rsidRPr="00EE7343" w:rsidRDefault="00EE7343" w:rsidP="00DE771E">
                    <w:pPr>
                      <w:jc w:val="right"/>
                    </w:pPr>
                    <w:r w:rsidRPr="00EE7343">
                      <w:t>100,000,000.00</w:t>
                    </w:r>
                  </w:p>
                </w:tc>
                <w:tc>
                  <w:tcPr>
                    <w:tcW w:w="1701" w:type="dxa"/>
                    <w:vAlign w:val="center"/>
                    <w:hideMark/>
                  </w:tcPr>
                  <w:p w14:paraId="480A8A45" w14:textId="77777777" w:rsidR="00EE7343" w:rsidRPr="00EE7343" w:rsidRDefault="00EE7343" w:rsidP="00DE771E">
                    <w:pPr>
                      <w:jc w:val="right"/>
                    </w:pPr>
                    <w:r w:rsidRPr="00EE7343">
                      <w:t>18,060,083.50</w:t>
                    </w:r>
                  </w:p>
                </w:tc>
                <w:tc>
                  <w:tcPr>
                    <w:tcW w:w="1086" w:type="dxa"/>
                    <w:vAlign w:val="center"/>
                    <w:hideMark/>
                  </w:tcPr>
                  <w:p w14:paraId="576751B5" w14:textId="77777777" w:rsidR="00EE7343" w:rsidRPr="00EE7343" w:rsidRDefault="00EE7343" w:rsidP="00DE771E">
                    <w:pPr>
                      <w:jc w:val="right"/>
                    </w:pPr>
                    <w:r w:rsidRPr="00EE7343">
                      <w:t>453.71%</w:t>
                    </w:r>
                  </w:p>
                </w:tc>
                <w:tc>
                  <w:tcPr>
                    <w:tcW w:w="2449" w:type="dxa"/>
                    <w:vAlign w:val="center"/>
                    <w:hideMark/>
                  </w:tcPr>
                  <w:p w14:paraId="31B66206" w14:textId="77777777" w:rsidR="00EE7343" w:rsidRPr="00EE7343" w:rsidRDefault="00EE7343" w:rsidP="00DE771E">
                    <w:r w:rsidRPr="00EE7343">
                      <w:rPr>
                        <w:rFonts w:hint="eastAsia"/>
                      </w:rPr>
                      <w:t>主要系本期子公司香港海华收回质押借款所致</w:t>
                    </w:r>
                  </w:p>
                </w:tc>
              </w:tr>
              <w:tr w:rsidR="00EE7343" w:rsidRPr="00EE7343" w14:paraId="78D34B90" w14:textId="77777777" w:rsidTr="00DE771E">
                <w:trPr>
                  <w:trHeight w:val="285"/>
                </w:trPr>
                <w:tc>
                  <w:tcPr>
                    <w:tcW w:w="1886" w:type="dxa"/>
                    <w:vAlign w:val="center"/>
                    <w:hideMark/>
                  </w:tcPr>
                  <w:p w14:paraId="446A16E3" w14:textId="77777777" w:rsidR="00EE7343" w:rsidRPr="00EE7343" w:rsidRDefault="00EE7343" w:rsidP="00DE771E">
                    <w:r w:rsidRPr="00EE7343">
                      <w:rPr>
                        <w:rFonts w:hint="eastAsia"/>
                      </w:rPr>
                      <w:t>偿还债务支付的现金</w:t>
                    </w:r>
                  </w:p>
                </w:tc>
                <w:tc>
                  <w:tcPr>
                    <w:tcW w:w="1701" w:type="dxa"/>
                    <w:vAlign w:val="center"/>
                    <w:hideMark/>
                  </w:tcPr>
                  <w:p w14:paraId="34FCE033" w14:textId="77777777" w:rsidR="00EE7343" w:rsidRPr="00EE7343" w:rsidRDefault="00EE7343" w:rsidP="00DE771E">
                    <w:pPr>
                      <w:jc w:val="right"/>
                    </w:pPr>
                    <w:r w:rsidRPr="00EE7343">
                      <w:t>46,956,700.00</w:t>
                    </w:r>
                  </w:p>
                </w:tc>
                <w:tc>
                  <w:tcPr>
                    <w:tcW w:w="1701" w:type="dxa"/>
                    <w:vAlign w:val="center"/>
                    <w:hideMark/>
                  </w:tcPr>
                  <w:p w14:paraId="6431E748" w14:textId="77777777" w:rsidR="00EE7343" w:rsidRPr="00EE7343" w:rsidRDefault="00EE7343" w:rsidP="00DE771E">
                    <w:pPr>
                      <w:jc w:val="right"/>
                    </w:pPr>
                    <w:r w:rsidRPr="00EE7343">
                      <w:t>80,264,441.00</w:t>
                    </w:r>
                  </w:p>
                </w:tc>
                <w:tc>
                  <w:tcPr>
                    <w:tcW w:w="1086" w:type="dxa"/>
                    <w:vAlign w:val="center"/>
                    <w:hideMark/>
                  </w:tcPr>
                  <w:p w14:paraId="69829E6E" w14:textId="77777777" w:rsidR="00EE7343" w:rsidRPr="00EE7343" w:rsidRDefault="00EE7343" w:rsidP="00DE771E">
                    <w:pPr>
                      <w:jc w:val="right"/>
                    </w:pPr>
                    <w:r w:rsidRPr="00EE7343">
                      <w:t>-41.50%</w:t>
                    </w:r>
                  </w:p>
                </w:tc>
                <w:tc>
                  <w:tcPr>
                    <w:tcW w:w="2449" w:type="dxa"/>
                    <w:vAlign w:val="center"/>
                    <w:hideMark/>
                  </w:tcPr>
                  <w:p w14:paraId="5304C3AB" w14:textId="77777777" w:rsidR="00EE7343" w:rsidRPr="00EE7343" w:rsidRDefault="00EE7343" w:rsidP="00DE771E">
                    <w:r w:rsidRPr="00EE7343">
                      <w:rPr>
                        <w:rFonts w:hint="eastAsia"/>
                      </w:rPr>
                      <w:t>主要系本期子公司归还到期借款减少所致</w:t>
                    </w:r>
                  </w:p>
                </w:tc>
              </w:tr>
              <w:tr w:rsidR="00EE7343" w:rsidRPr="00EE7343" w14:paraId="317773E3" w14:textId="77777777" w:rsidTr="00DE771E">
                <w:trPr>
                  <w:trHeight w:val="525"/>
                </w:trPr>
                <w:tc>
                  <w:tcPr>
                    <w:tcW w:w="1886" w:type="dxa"/>
                    <w:vAlign w:val="center"/>
                    <w:hideMark/>
                  </w:tcPr>
                  <w:p w14:paraId="5D06C859" w14:textId="77777777" w:rsidR="00EE7343" w:rsidRPr="00EE7343" w:rsidRDefault="00EE7343" w:rsidP="00DE771E">
                    <w:r w:rsidRPr="00EE7343">
                      <w:rPr>
                        <w:rFonts w:hint="eastAsia"/>
                      </w:rPr>
                      <w:t>分配股利、利润或偿付利息支付的现金</w:t>
                    </w:r>
                  </w:p>
                </w:tc>
                <w:tc>
                  <w:tcPr>
                    <w:tcW w:w="1701" w:type="dxa"/>
                    <w:vAlign w:val="center"/>
                    <w:hideMark/>
                  </w:tcPr>
                  <w:p w14:paraId="6840F40B" w14:textId="77777777" w:rsidR="00EE7343" w:rsidRPr="00EE7343" w:rsidRDefault="00EE7343" w:rsidP="00DE771E">
                    <w:pPr>
                      <w:jc w:val="right"/>
                    </w:pPr>
                    <w:r w:rsidRPr="00EE7343">
                      <w:t>31,923,691.33</w:t>
                    </w:r>
                  </w:p>
                </w:tc>
                <w:tc>
                  <w:tcPr>
                    <w:tcW w:w="1701" w:type="dxa"/>
                    <w:vAlign w:val="center"/>
                    <w:hideMark/>
                  </w:tcPr>
                  <w:p w14:paraId="1EDF318D" w14:textId="77777777" w:rsidR="00EE7343" w:rsidRPr="00EE7343" w:rsidRDefault="00EE7343" w:rsidP="00DE771E">
                    <w:pPr>
                      <w:jc w:val="right"/>
                    </w:pPr>
                    <w:r w:rsidRPr="00EE7343">
                      <w:t>57,319,481.75</w:t>
                    </w:r>
                  </w:p>
                </w:tc>
                <w:tc>
                  <w:tcPr>
                    <w:tcW w:w="1086" w:type="dxa"/>
                    <w:vAlign w:val="center"/>
                    <w:hideMark/>
                  </w:tcPr>
                  <w:p w14:paraId="737CA2BF" w14:textId="77777777" w:rsidR="00EE7343" w:rsidRPr="00EE7343" w:rsidRDefault="00EE7343" w:rsidP="00DE771E">
                    <w:pPr>
                      <w:jc w:val="right"/>
                    </w:pPr>
                    <w:r w:rsidRPr="00EE7343">
                      <w:t>-44.31%</w:t>
                    </w:r>
                  </w:p>
                </w:tc>
                <w:tc>
                  <w:tcPr>
                    <w:tcW w:w="2449" w:type="dxa"/>
                    <w:vAlign w:val="center"/>
                    <w:hideMark/>
                  </w:tcPr>
                  <w:p w14:paraId="0F7C5FE4" w14:textId="77777777" w:rsidR="00EE7343" w:rsidRPr="00EE7343" w:rsidRDefault="00EE7343" w:rsidP="00DE771E">
                    <w:r w:rsidRPr="00EE7343">
                      <w:rPr>
                        <w:rFonts w:hint="eastAsia"/>
                      </w:rPr>
                      <w:t>主要系本期利润分配金额减少所致</w:t>
                    </w:r>
                  </w:p>
                </w:tc>
              </w:tr>
              <w:tr w:rsidR="00EE7343" w:rsidRPr="00EE7343" w14:paraId="712B0F2A" w14:textId="77777777" w:rsidTr="00DE771E">
                <w:trPr>
                  <w:trHeight w:val="285"/>
                </w:trPr>
                <w:tc>
                  <w:tcPr>
                    <w:tcW w:w="1886" w:type="dxa"/>
                    <w:vAlign w:val="center"/>
                    <w:hideMark/>
                  </w:tcPr>
                  <w:p w14:paraId="4EA59EEF" w14:textId="77777777" w:rsidR="00EE7343" w:rsidRPr="00EE7343" w:rsidRDefault="00EE7343" w:rsidP="00DE771E">
                    <w:r w:rsidRPr="00EE7343">
                      <w:rPr>
                        <w:rFonts w:hint="eastAsia"/>
                      </w:rPr>
                      <w:t>支付其他与筹资活动有关的现金</w:t>
                    </w:r>
                  </w:p>
                </w:tc>
                <w:tc>
                  <w:tcPr>
                    <w:tcW w:w="1701" w:type="dxa"/>
                    <w:vAlign w:val="center"/>
                    <w:hideMark/>
                  </w:tcPr>
                  <w:p w14:paraId="42CF1E00" w14:textId="77777777" w:rsidR="00EE7343" w:rsidRPr="00EE7343" w:rsidRDefault="00EE7343" w:rsidP="00DE771E">
                    <w:pPr>
                      <w:jc w:val="right"/>
                    </w:pPr>
                    <w:r w:rsidRPr="00EE7343">
                      <w:t>0.00</w:t>
                    </w:r>
                  </w:p>
                </w:tc>
                <w:tc>
                  <w:tcPr>
                    <w:tcW w:w="1701" w:type="dxa"/>
                    <w:vAlign w:val="center"/>
                    <w:hideMark/>
                  </w:tcPr>
                  <w:p w14:paraId="1EBEC469" w14:textId="77777777" w:rsidR="00EE7343" w:rsidRPr="00EE7343" w:rsidRDefault="00EE7343" w:rsidP="00DE771E">
                    <w:pPr>
                      <w:jc w:val="right"/>
                    </w:pPr>
                    <w:r w:rsidRPr="00EE7343">
                      <w:t>100,185,796.51</w:t>
                    </w:r>
                  </w:p>
                </w:tc>
                <w:tc>
                  <w:tcPr>
                    <w:tcW w:w="1086" w:type="dxa"/>
                    <w:vAlign w:val="center"/>
                    <w:hideMark/>
                  </w:tcPr>
                  <w:p w14:paraId="1781C4E4" w14:textId="77777777" w:rsidR="00EE7343" w:rsidRPr="00EE7343" w:rsidRDefault="00EE7343" w:rsidP="00DE771E">
                    <w:pPr>
                      <w:jc w:val="right"/>
                    </w:pPr>
                    <w:r w:rsidRPr="00EE7343">
                      <w:t>-100.00%</w:t>
                    </w:r>
                  </w:p>
                </w:tc>
                <w:tc>
                  <w:tcPr>
                    <w:tcW w:w="2449" w:type="dxa"/>
                    <w:vAlign w:val="center"/>
                    <w:hideMark/>
                  </w:tcPr>
                  <w:p w14:paraId="686B2303" w14:textId="77777777" w:rsidR="00EE7343" w:rsidRPr="00EE7343" w:rsidRDefault="00EE7343" w:rsidP="00DE771E">
                    <w:r w:rsidRPr="00EE7343">
                      <w:rPr>
                        <w:rFonts w:hint="eastAsia"/>
                      </w:rPr>
                      <w:t>主要系本期子公司香港海华质权抵押金减少所致</w:t>
                    </w:r>
                  </w:p>
                </w:tc>
              </w:tr>
            </w:tbl>
            <w:p w14:paraId="1BF1BFBD" w14:textId="77777777" w:rsidR="00757AF9" w:rsidRDefault="00726B76"/>
          </w:sdtContent>
        </w:sdt>
      </w:sdtContent>
    </w:sdt>
    <w:p w14:paraId="24556458" w14:textId="77777777" w:rsidR="00757AF9" w:rsidRDefault="00757AF9"/>
    <w:sdt>
      <w:sdtPr>
        <w:rPr>
          <w:rFonts w:ascii="宋体" w:eastAsia="等线" w:hAnsi="宋体" w:cs="宋体" w:hint="eastAsia"/>
          <w:b w:val="0"/>
          <w:bCs w:val="0"/>
          <w:kern w:val="0"/>
          <w:szCs w:val="21"/>
        </w:rPr>
        <w:alias w:val="模块:非主营业务来源分析"/>
        <w:tag w:val="_SEC_b0e1a8f55b6e4b79a965887836132040"/>
        <w:id w:val="1957451190"/>
        <w:lock w:val="sdtLocked"/>
        <w:placeholder>
          <w:docPart w:val="GBC22222222222222222222222222222"/>
        </w:placeholder>
      </w:sdtPr>
      <w:sdtEndPr>
        <w:rPr>
          <w:rFonts w:ascii="Times New Roman" w:eastAsia="宋体" w:hAnsi="Times New Roman"/>
        </w:rPr>
      </w:sdtEndPr>
      <w:sdtContent>
        <w:p w14:paraId="7AF73DA9" w14:textId="77777777" w:rsidR="00757AF9" w:rsidRDefault="00DE6E22" w:rsidP="00B40F3B">
          <w:pPr>
            <w:pStyle w:val="3"/>
            <w:numPr>
              <w:ilvl w:val="0"/>
              <w:numId w:val="8"/>
            </w:numPr>
            <w:ind w:left="368" w:hangingChars="175" w:hanging="368"/>
            <w:rPr>
              <w:szCs w:val="21"/>
            </w:rPr>
          </w:pPr>
          <w:r>
            <w:rPr>
              <w:rFonts w:hint="eastAsia"/>
              <w:szCs w:val="21"/>
            </w:rPr>
            <w:t>非主营业务导致利润重大变化的说明</w:t>
          </w:r>
        </w:p>
        <w:sdt>
          <w:sdtPr>
            <w:alias w:val="是否适用：非主营业务来源分析[双击切换]"/>
            <w:tag w:val="_GBC_e76b46ce658b44e591e71db49febe73d"/>
            <w:id w:val="-270854148"/>
            <w:lock w:val="sdtContentLocked"/>
            <w:placeholder>
              <w:docPart w:val="GBC22222222222222222222222222222"/>
            </w:placeholder>
          </w:sdtPr>
          <w:sdtEndPr/>
          <w:sdtContent>
            <w:p w14:paraId="7A057759" w14:textId="77777777" w:rsidR="00757AF9" w:rsidRDefault="00DE6E22" w:rsidP="00071627">
              <w:r>
                <w:fldChar w:fldCharType="begin"/>
              </w:r>
              <w:r w:rsidR="00071627">
                <w:instrText>MACROBUTTON  SnrToggleCheckbox □</w:instrText>
              </w:r>
              <w:r w:rsidR="00071627">
                <w:instrText>适用</w:instrText>
              </w:r>
              <w:r w:rsidR="00071627">
                <w:instrText xml:space="preserve"> </w:instrText>
              </w:r>
              <w:r>
                <w:fldChar w:fldCharType="end"/>
              </w:r>
              <w:r>
                <w:fldChar w:fldCharType="begin"/>
              </w:r>
              <w:r w:rsidR="00071627">
                <w:instrText xml:space="preserve"> MACROBUTTON  SnrToggleCheckbox √</w:instrText>
              </w:r>
              <w:r w:rsidR="00071627">
                <w:instrText>不适用</w:instrText>
              </w:r>
              <w:r w:rsidR="00071627">
                <w:instrText xml:space="preserve"> </w:instrText>
              </w:r>
              <w:r>
                <w:fldChar w:fldCharType="end"/>
              </w:r>
            </w:p>
          </w:sdtContent>
        </w:sdt>
      </w:sdtContent>
    </w:sdt>
    <w:p w14:paraId="3EC09462" w14:textId="77777777" w:rsidR="00757AF9" w:rsidRDefault="00757AF9"/>
    <w:p w14:paraId="7D094199" w14:textId="77777777" w:rsidR="00757AF9" w:rsidRDefault="00DE6E22" w:rsidP="00B40F3B">
      <w:pPr>
        <w:pStyle w:val="3"/>
        <w:numPr>
          <w:ilvl w:val="0"/>
          <w:numId w:val="8"/>
        </w:numPr>
        <w:rPr>
          <w:szCs w:val="21"/>
        </w:rPr>
      </w:pPr>
      <w:r>
        <w:rPr>
          <w:szCs w:val="21"/>
        </w:rPr>
        <w:t>资产、负债情况分析</w:t>
      </w:r>
    </w:p>
    <w:p w14:paraId="67268E27" w14:textId="77777777" w:rsidR="00757AF9" w:rsidRDefault="00726B76">
      <w:sdt>
        <w:sdtPr>
          <w:rPr>
            <w:rFonts w:hint="eastAsia"/>
          </w:rPr>
          <w:alias w:val="是否适用：资产、负债情况分析[双击切换]"/>
          <w:tag w:val="_GBC_73f72b786f764d01bef1bb70d2d6e5c6"/>
          <w:id w:val="-2006427110"/>
          <w:lock w:val="sdtContentLocked"/>
          <w:placeholder>
            <w:docPart w:val="GBC22222222222222222222222222222"/>
          </w:placeholder>
        </w:sdtPr>
        <w:sdtEndPr/>
        <w:sdtContent>
          <w:r w:rsidR="00DE6E22">
            <w:fldChar w:fldCharType="begin"/>
          </w:r>
          <w:r w:rsidR="00DA2A7F">
            <w:instrText xml:space="preserve"> MACROBUTTON  SnrToggleCheckbox √</w:instrText>
          </w:r>
          <w:r w:rsidR="00DA2A7F">
            <w:instrText>适用</w:instrText>
          </w:r>
          <w:r w:rsidR="00DA2A7F">
            <w:instrText xml:space="preserve">  </w:instrText>
          </w:r>
          <w:r w:rsidR="00DE6E22">
            <w:fldChar w:fldCharType="end"/>
          </w:r>
          <w:r w:rsidR="00DE6E22">
            <w:fldChar w:fldCharType="begin"/>
          </w:r>
          <w:r w:rsidR="00DA2A7F">
            <w:instrText xml:space="preserve"> MACROBUTTON  SnrToggleCheckbox □</w:instrText>
          </w:r>
          <w:r w:rsidR="00DA2A7F">
            <w:instrText>不适用</w:instrText>
          </w:r>
          <w:r w:rsidR="00DA2A7F">
            <w:instrText xml:space="preserve"> </w:instrText>
          </w:r>
          <w:r w:rsidR="00DE6E22">
            <w:fldChar w:fldCharType="end"/>
          </w:r>
        </w:sdtContent>
      </w:sdt>
    </w:p>
    <w:sdt>
      <w:sdtPr>
        <w:rPr>
          <w:rFonts w:ascii="宋体" w:eastAsia="宋体" w:hAnsi="宋体" w:cs="宋体"/>
          <w:b w:val="0"/>
          <w:bCs w:val="0"/>
          <w:kern w:val="0"/>
          <w:szCs w:val="21"/>
        </w:rPr>
        <w:alias w:val="模块:资产负债情况分析表"/>
        <w:tag w:val="_SEC_4a3163af8aaf45ec8cbbe30e595b76d7"/>
        <w:id w:val="980813417"/>
        <w:lock w:val="sdtLocked"/>
        <w:placeholder>
          <w:docPart w:val="GBC22222222222222222222222222222"/>
        </w:placeholder>
      </w:sdtPr>
      <w:sdtEndPr>
        <w:rPr>
          <w:rFonts w:ascii="Times New Roman" w:hAnsi="Times New Roman"/>
        </w:rPr>
      </w:sdtEndPr>
      <w:sdtContent>
        <w:p w14:paraId="4D286CDF" w14:textId="77777777" w:rsidR="00757AF9" w:rsidRDefault="00DE6E22" w:rsidP="00B40F3B">
          <w:pPr>
            <w:pStyle w:val="4"/>
            <w:numPr>
              <w:ilvl w:val="0"/>
              <w:numId w:val="42"/>
            </w:numPr>
          </w:pPr>
          <w:r>
            <w:t>资产</w:t>
          </w:r>
          <w:r>
            <w:rPr>
              <w:rFonts w:hint="eastAsia"/>
            </w:rPr>
            <w:t>及</w:t>
          </w:r>
          <w:r>
            <w:t>负债</w:t>
          </w:r>
          <w:r>
            <w:rPr>
              <w:rFonts w:hint="eastAsia"/>
              <w:szCs w:val="21"/>
            </w:rPr>
            <w:t>状</w:t>
          </w:r>
          <w:r>
            <w:rPr>
              <w:szCs w:val="21"/>
            </w:rPr>
            <w:t>况</w:t>
          </w:r>
        </w:p>
        <w:p w14:paraId="22E586C6" w14:textId="77777777" w:rsidR="00757AF9" w:rsidRDefault="00DE6E22">
          <w:pPr>
            <w:jc w:val="right"/>
          </w:pPr>
          <w:r>
            <w:rPr>
              <w:rFonts w:hint="eastAsia"/>
            </w:rPr>
            <w:t>单位：</w:t>
          </w:r>
          <w:sdt>
            <w:sdtPr>
              <w:rPr>
                <w:rFonts w:hint="eastAsia"/>
              </w:rPr>
              <w:alias w:val="单位：资产负债状况分析"/>
              <w:tag w:val="_GBC_f016c1cffd884dd784e4fb134fd0d4df"/>
              <w:id w:val="-587771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p>
        <w:tbl>
          <w:tblPr>
            <w:tblStyle w:val="a6"/>
            <w:tblW w:w="5781" w:type="pct"/>
            <w:tblLook w:val="04A0" w:firstRow="1" w:lastRow="0" w:firstColumn="1" w:lastColumn="0" w:noHBand="0" w:noVBand="1"/>
          </w:tblPr>
          <w:tblGrid>
            <w:gridCol w:w="1131"/>
            <w:gridCol w:w="1897"/>
            <w:gridCol w:w="1055"/>
            <w:gridCol w:w="1895"/>
            <w:gridCol w:w="965"/>
            <w:gridCol w:w="1218"/>
            <w:gridCol w:w="2040"/>
          </w:tblGrid>
          <w:tr w:rsidR="003D2ABE" w14:paraId="29D6F151" w14:textId="77777777" w:rsidTr="00DE771E">
            <w:trPr>
              <w:trHeight w:val="180"/>
            </w:trPr>
            <w:sdt>
              <w:sdtPr>
                <w:tag w:val="_PLD_8f1f37d9a09f4bf3a8f4c407297e58ed"/>
                <w:id w:val="1758559654"/>
                <w:lock w:val="sdtLocked"/>
              </w:sdtPr>
              <w:sdtEndPr/>
              <w:sdtContent>
                <w:tc>
                  <w:tcPr>
                    <w:tcW w:w="554" w:type="pct"/>
                    <w:vAlign w:val="center"/>
                  </w:tcPr>
                  <w:p w14:paraId="5A7012A6" w14:textId="77777777" w:rsidR="003D2ABE" w:rsidRDefault="003D2ABE" w:rsidP="00DE771E">
                    <w:pPr>
                      <w:jc w:val="center"/>
                      <w:rPr>
                        <w:rStyle w:val="5Char1"/>
                        <w:szCs w:val="21"/>
                      </w:rPr>
                    </w:pPr>
                    <w:r>
                      <w:t>项目名称</w:t>
                    </w:r>
                  </w:p>
                </w:tc>
              </w:sdtContent>
            </w:sdt>
            <w:sdt>
              <w:sdtPr>
                <w:tag w:val="_PLD_a4c00a3d0d0a42e28bc6a14dd6d26320"/>
                <w:id w:val="-1773232194"/>
                <w:lock w:val="sdtLocked"/>
              </w:sdtPr>
              <w:sdtEndPr/>
              <w:sdtContent>
                <w:tc>
                  <w:tcPr>
                    <w:tcW w:w="930" w:type="pct"/>
                    <w:vAlign w:val="center"/>
                  </w:tcPr>
                  <w:p w14:paraId="18885767" w14:textId="77777777" w:rsidR="003D2ABE" w:rsidRDefault="003D2ABE" w:rsidP="00DE771E">
                    <w:pPr>
                      <w:jc w:val="center"/>
                      <w:rPr>
                        <w:rStyle w:val="5Char1"/>
                        <w:szCs w:val="21"/>
                      </w:rPr>
                    </w:pPr>
                    <w:r>
                      <w:t>本期期末数</w:t>
                    </w:r>
                  </w:p>
                </w:tc>
              </w:sdtContent>
            </w:sdt>
            <w:sdt>
              <w:sdtPr>
                <w:tag w:val="_PLD_17de20223ad64b528b824744807b0036"/>
                <w:id w:val="-1561019320"/>
                <w:lock w:val="sdtLocked"/>
              </w:sdtPr>
              <w:sdtEndPr/>
              <w:sdtContent>
                <w:tc>
                  <w:tcPr>
                    <w:tcW w:w="517" w:type="pct"/>
                    <w:vAlign w:val="center"/>
                  </w:tcPr>
                  <w:p w14:paraId="418DCFE0" w14:textId="77777777" w:rsidR="003D2ABE" w:rsidRDefault="003D2ABE" w:rsidP="00DE771E">
                    <w:pPr>
                      <w:jc w:val="center"/>
                      <w:rPr>
                        <w:rStyle w:val="5Char1"/>
                        <w:szCs w:val="21"/>
                      </w:rPr>
                    </w:pPr>
                    <w:r>
                      <w:t>本期期末数占总资产的比例（</w:t>
                    </w:r>
                    <w:r>
                      <w:t>%</w:t>
                    </w:r>
                    <w:r>
                      <w:t>）</w:t>
                    </w:r>
                  </w:p>
                </w:tc>
              </w:sdtContent>
            </w:sdt>
            <w:sdt>
              <w:sdtPr>
                <w:tag w:val="_PLD_d1b9e9483c3a41358f877758b5adb0fb"/>
                <w:id w:val="1952048723"/>
                <w:lock w:val="sdtLocked"/>
              </w:sdtPr>
              <w:sdtEndPr/>
              <w:sdtContent>
                <w:tc>
                  <w:tcPr>
                    <w:tcW w:w="929" w:type="pct"/>
                    <w:vAlign w:val="center"/>
                  </w:tcPr>
                  <w:p w14:paraId="786CACD2" w14:textId="77777777" w:rsidR="003D2ABE" w:rsidRDefault="003D2ABE" w:rsidP="00DE771E">
                    <w:pPr>
                      <w:jc w:val="center"/>
                      <w:rPr>
                        <w:rStyle w:val="5Char1"/>
                        <w:szCs w:val="21"/>
                      </w:rPr>
                    </w:pPr>
                    <w:r>
                      <w:t>上期期末数</w:t>
                    </w:r>
                  </w:p>
                </w:tc>
              </w:sdtContent>
            </w:sdt>
            <w:sdt>
              <w:sdtPr>
                <w:tag w:val="_PLD_3a8a8577e1a84f26856a900f7202f9a8"/>
                <w:id w:val="1784840934"/>
                <w:lock w:val="sdtLocked"/>
              </w:sdtPr>
              <w:sdtEndPr/>
              <w:sdtContent>
                <w:tc>
                  <w:tcPr>
                    <w:tcW w:w="473" w:type="pct"/>
                    <w:vAlign w:val="center"/>
                  </w:tcPr>
                  <w:p w14:paraId="7C2EFC6E" w14:textId="77777777" w:rsidR="003D2ABE" w:rsidRDefault="003D2ABE" w:rsidP="00DE771E">
                    <w:pPr>
                      <w:jc w:val="center"/>
                      <w:rPr>
                        <w:rStyle w:val="5Char1"/>
                        <w:szCs w:val="21"/>
                      </w:rPr>
                    </w:pPr>
                    <w:r>
                      <w:t>上期期末数占总资产的比例（</w:t>
                    </w:r>
                    <w:r>
                      <w:t>%</w:t>
                    </w:r>
                    <w:r>
                      <w:t>）</w:t>
                    </w:r>
                  </w:p>
                </w:tc>
              </w:sdtContent>
            </w:sdt>
            <w:sdt>
              <w:sdtPr>
                <w:tag w:val="_PLD_8af1894621b84d44aec1deba51e3a7da"/>
                <w:id w:val="161589192"/>
                <w:lock w:val="sdtLocked"/>
              </w:sdtPr>
              <w:sdtEndPr/>
              <w:sdtContent>
                <w:tc>
                  <w:tcPr>
                    <w:tcW w:w="597" w:type="pct"/>
                    <w:vAlign w:val="center"/>
                  </w:tcPr>
                  <w:p w14:paraId="319709D0" w14:textId="77777777" w:rsidR="003D2ABE" w:rsidRDefault="003D2ABE" w:rsidP="00DE771E">
                    <w:pPr>
                      <w:jc w:val="center"/>
                      <w:rPr>
                        <w:rStyle w:val="5Char1"/>
                        <w:szCs w:val="21"/>
                      </w:rPr>
                    </w:pPr>
                    <w:r>
                      <w:t>本期期末金额较上期期末变动比例（</w:t>
                    </w:r>
                    <w:r>
                      <w:t>%</w:t>
                    </w:r>
                    <w:r>
                      <w:t>）</w:t>
                    </w:r>
                  </w:p>
                </w:tc>
              </w:sdtContent>
            </w:sdt>
            <w:sdt>
              <w:sdtPr>
                <w:tag w:val="_PLD_495436d1d45e4a9391194459a895631e"/>
                <w:id w:val="-32887772"/>
                <w:lock w:val="sdtLocked"/>
              </w:sdtPr>
              <w:sdtEndPr/>
              <w:sdtContent>
                <w:tc>
                  <w:tcPr>
                    <w:tcW w:w="1000" w:type="pct"/>
                    <w:vAlign w:val="center"/>
                  </w:tcPr>
                  <w:p w14:paraId="0A60422A" w14:textId="77777777" w:rsidR="003D2ABE" w:rsidRDefault="003D2ABE" w:rsidP="00DE771E">
                    <w:pPr>
                      <w:jc w:val="center"/>
                      <w:rPr>
                        <w:rStyle w:val="5Char1"/>
                        <w:szCs w:val="21"/>
                      </w:rPr>
                    </w:pPr>
                    <w:r>
                      <w:t>情况说明</w:t>
                    </w:r>
                  </w:p>
                </w:tc>
              </w:sdtContent>
            </w:sdt>
          </w:tr>
          <w:sdt>
            <w:sdtPr>
              <w:rPr>
                <w:rStyle w:val="5Char1"/>
                <w:rFonts w:hint="eastAsia"/>
                <w:b w:val="0"/>
                <w:szCs w:val="21"/>
              </w:rPr>
              <w:alias w:val="资产负债状况分析"/>
              <w:tag w:val="_TUP_815ebab5da7a4ba88d97b27a17b235f3"/>
              <w:id w:val="-1273780120"/>
              <w:lock w:val="sdtLocked"/>
            </w:sdtPr>
            <w:sdtEndPr>
              <w:rPr>
                <w:rStyle w:val="5Char1"/>
              </w:rPr>
            </w:sdtEndPr>
            <w:sdtContent>
              <w:tr w:rsidR="003D2ABE" w14:paraId="6AC71B9A" w14:textId="77777777" w:rsidTr="00DE771E">
                <w:trPr>
                  <w:trHeight w:val="135"/>
                </w:trPr>
                <w:tc>
                  <w:tcPr>
                    <w:tcW w:w="554" w:type="pct"/>
                    <w:vAlign w:val="center"/>
                  </w:tcPr>
                  <w:p w14:paraId="35F482C6" w14:textId="77777777" w:rsidR="003D2ABE" w:rsidRPr="00E0045B" w:rsidRDefault="003D2ABE" w:rsidP="00DE771E">
                    <w:pPr>
                      <w:rPr>
                        <w:rStyle w:val="5Char1"/>
                        <w:b w:val="0"/>
                        <w:szCs w:val="21"/>
                      </w:rPr>
                    </w:pPr>
                    <w:r w:rsidRPr="00E0045B">
                      <w:t>货币资金</w:t>
                    </w:r>
                  </w:p>
                </w:tc>
                <w:tc>
                  <w:tcPr>
                    <w:tcW w:w="930" w:type="pct"/>
                    <w:vAlign w:val="center"/>
                  </w:tcPr>
                  <w:p w14:paraId="0049B150" w14:textId="77777777" w:rsidR="003D2ABE" w:rsidRPr="00E0045B" w:rsidRDefault="003D2ABE" w:rsidP="00DE771E">
                    <w:pPr>
                      <w:jc w:val="right"/>
                      <w:rPr>
                        <w:rStyle w:val="5Char1"/>
                        <w:b w:val="0"/>
                        <w:szCs w:val="21"/>
                      </w:rPr>
                    </w:pPr>
                    <w:r w:rsidRPr="00E0045B">
                      <w:t>1,438,461,025.97</w:t>
                    </w:r>
                  </w:p>
                </w:tc>
                <w:tc>
                  <w:tcPr>
                    <w:tcW w:w="517" w:type="pct"/>
                    <w:vAlign w:val="center"/>
                  </w:tcPr>
                  <w:p w14:paraId="2623F333" w14:textId="77777777" w:rsidR="003D2ABE" w:rsidRPr="00E0045B" w:rsidRDefault="003D2ABE" w:rsidP="00DE771E">
                    <w:pPr>
                      <w:jc w:val="right"/>
                      <w:rPr>
                        <w:rStyle w:val="5Char1"/>
                        <w:b w:val="0"/>
                        <w:szCs w:val="21"/>
                      </w:rPr>
                    </w:pPr>
                    <w:r w:rsidRPr="00E0045B">
                      <w:t>42.40%</w:t>
                    </w:r>
                  </w:p>
                </w:tc>
                <w:tc>
                  <w:tcPr>
                    <w:tcW w:w="929" w:type="pct"/>
                    <w:vAlign w:val="center"/>
                  </w:tcPr>
                  <w:p w14:paraId="4C35BAA7" w14:textId="77777777" w:rsidR="003D2ABE" w:rsidRPr="00E0045B" w:rsidRDefault="003D2ABE" w:rsidP="00DE771E">
                    <w:pPr>
                      <w:jc w:val="right"/>
                      <w:rPr>
                        <w:rStyle w:val="5Char1"/>
                        <w:b w:val="0"/>
                        <w:szCs w:val="21"/>
                      </w:rPr>
                    </w:pPr>
                    <w:r w:rsidRPr="00E0045B">
                      <w:t>1,213,457,469.63</w:t>
                    </w:r>
                  </w:p>
                </w:tc>
                <w:tc>
                  <w:tcPr>
                    <w:tcW w:w="473" w:type="pct"/>
                    <w:vAlign w:val="center"/>
                  </w:tcPr>
                  <w:p w14:paraId="444679B3" w14:textId="77777777" w:rsidR="003D2ABE" w:rsidRPr="00E0045B" w:rsidRDefault="003D2ABE" w:rsidP="00DE771E">
                    <w:pPr>
                      <w:jc w:val="right"/>
                      <w:rPr>
                        <w:rStyle w:val="5Char1"/>
                        <w:b w:val="0"/>
                        <w:szCs w:val="21"/>
                      </w:rPr>
                    </w:pPr>
                    <w:r w:rsidRPr="00E0045B">
                      <w:t>39.93%</w:t>
                    </w:r>
                  </w:p>
                </w:tc>
                <w:tc>
                  <w:tcPr>
                    <w:tcW w:w="597" w:type="pct"/>
                    <w:vAlign w:val="center"/>
                  </w:tcPr>
                  <w:p w14:paraId="5EB7AA7B" w14:textId="77777777" w:rsidR="003D2ABE" w:rsidRPr="00E0045B" w:rsidRDefault="003D2ABE" w:rsidP="00DE771E">
                    <w:pPr>
                      <w:jc w:val="right"/>
                      <w:rPr>
                        <w:rStyle w:val="5Char1"/>
                        <w:b w:val="0"/>
                        <w:szCs w:val="21"/>
                      </w:rPr>
                    </w:pPr>
                    <w:r w:rsidRPr="00E0045B">
                      <w:t>18.54%</w:t>
                    </w:r>
                  </w:p>
                </w:tc>
                <w:tc>
                  <w:tcPr>
                    <w:tcW w:w="1000" w:type="pct"/>
                    <w:vAlign w:val="center"/>
                  </w:tcPr>
                  <w:p w14:paraId="47142473" w14:textId="77777777" w:rsidR="003D2ABE" w:rsidRPr="00E0045B" w:rsidRDefault="003D2ABE" w:rsidP="00DE771E">
                    <w:pPr>
                      <w:rPr>
                        <w:rStyle w:val="5Char1"/>
                        <w:b w:val="0"/>
                        <w:szCs w:val="21"/>
                      </w:rPr>
                    </w:pPr>
                    <w:r w:rsidRPr="00E0045B">
                      <w:rPr>
                        <w:rStyle w:val="5Char1"/>
                        <w:rFonts w:hint="eastAsia"/>
                        <w:b w:val="0"/>
                        <w:szCs w:val="21"/>
                      </w:rPr>
                      <w:t>主要系本期公司出售上海先进半导体制造有限公司与上海华鑫股份有限公司股权处置所致</w:t>
                    </w:r>
                  </w:p>
                </w:tc>
              </w:tr>
            </w:sdtContent>
          </w:sdt>
          <w:sdt>
            <w:sdtPr>
              <w:rPr>
                <w:rStyle w:val="5Char1"/>
                <w:rFonts w:hint="eastAsia"/>
                <w:b w:val="0"/>
                <w:szCs w:val="21"/>
              </w:rPr>
              <w:alias w:val="资产负债状况分析"/>
              <w:tag w:val="_TUP_815ebab5da7a4ba88d97b27a17b235f3"/>
              <w:id w:val="312528927"/>
              <w:lock w:val="sdtLocked"/>
            </w:sdtPr>
            <w:sdtEndPr>
              <w:rPr>
                <w:rStyle w:val="5Char1"/>
              </w:rPr>
            </w:sdtEndPr>
            <w:sdtContent>
              <w:tr w:rsidR="003D2ABE" w14:paraId="31F667A9" w14:textId="77777777" w:rsidTr="00DE771E">
                <w:trPr>
                  <w:trHeight w:val="135"/>
                </w:trPr>
                <w:tc>
                  <w:tcPr>
                    <w:tcW w:w="554" w:type="pct"/>
                    <w:vAlign w:val="center"/>
                  </w:tcPr>
                  <w:p w14:paraId="737ADC40" w14:textId="77777777" w:rsidR="003D2ABE" w:rsidRPr="00E0045B" w:rsidRDefault="003D2ABE" w:rsidP="00DE771E">
                    <w:pPr>
                      <w:rPr>
                        <w:rStyle w:val="5Char1"/>
                        <w:b w:val="0"/>
                        <w:szCs w:val="21"/>
                      </w:rPr>
                    </w:pPr>
                    <w:r w:rsidRPr="00E0045B">
                      <w:t>交易性金融资产</w:t>
                    </w:r>
                  </w:p>
                </w:tc>
                <w:tc>
                  <w:tcPr>
                    <w:tcW w:w="930" w:type="pct"/>
                    <w:vAlign w:val="center"/>
                  </w:tcPr>
                  <w:p w14:paraId="4B608673" w14:textId="77777777" w:rsidR="003D2ABE" w:rsidRPr="00E0045B" w:rsidRDefault="003D2ABE" w:rsidP="00DE771E">
                    <w:pPr>
                      <w:jc w:val="right"/>
                      <w:rPr>
                        <w:rStyle w:val="5Char1"/>
                        <w:b w:val="0"/>
                        <w:szCs w:val="21"/>
                      </w:rPr>
                    </w:pPr>
                    <w:r w:rsidRPr="00E0045B">
                      <w:t>193,125,853.55</w:t>
                    </w:r>
                  </w:p>
                </w:tc>
                <w:tc>
                  <w:tcPr>
                    <w:tcW w:w="517" w:type="pct"/>
                    <w:vAlign w:val="center"/>
                  </w:tcPr>
                  <w:p w14:paraId="5112C5B7" w14:textId="77777777" w:rsidR="003D2ABE" w:rsidRPr="00E0045B" w:rsidRDefault="003D2ABE" w:rsidP="00DE771E">
                    <w:pPr>
                      <w:jc w:val="right"/>
                      <w:rPr>
                        <w:rStyle w:val="5Char1"/>
                        <w:b w:val="0"/>
                        <w:szCs w:val="21"/>
                      </w:rPr>
                    </w:pPr>
                    <w:r w:rsidRPr="00E0045B">
                      <w:t>5.69%</w:t>
                    </w:r>
                  </w:p>
                </w:tc>
                <w:tc>
                  <w:tcPr>
                    <w:tcW w:w="929" w:type="pct"/>
                    <w:vAlign w:val="center"/>
                  </w:tcPr>
                  <w:p w14:paraId="5837D273" w14:textId="77777777" w:rsidR="003D2ABE" w:rsidRPr="00E0045B" w:rsidRDefault="003D2ABE" w:rsidP="00DE771E">
                    <w:pPr>
                      <w:jc w:val="right"/>
                      <w:rPr>
                        <w:rStyle w:val="5Char1"/>
                        <w:b w:val="0"/>
                        <w:szCs w:val="21"/>
                      </w:rPr>
                    </w:pPr>
                    <w:r w:rsidRPr="00E0045B">
                      <w:t>不适用</w:t>
                    </w:r>
                  </w:p>
                </w:tc>
                <w:tc>
                  <w:tcPr>
                    <w:tcW w:w="473" w:type="pct"/>
                    <w:vAlign w:val="center"/>
                  </w:tcPr>
                  <w:p w14:paraId="70915EDD" w14:textId="77777777" w:rsidR="003D2ABE" w:rsidRPr="00E0045B" w:rsidRDefault="003D2ABE" w:rsidP="00DE771E">
                    <w:pPr>
                      <w:jc w:val="right"/>
                      <w:rPr>
                        <w:rStyle w:val="5Char1"/>
                        <w:b w:val="0"/>
                        <w:szCs w:val="21"/>
                      </w:rPr>
                    </w:pPr>
                    <w:r>
                      <w:rPr>
                        <w:rStyle w:val="5Char1"/>
                        <w:rFonts w:hint="eastAsia"/>
                        <w:b w:val="0"/>
                        <w:szCs w:val="21"/>
                      </w:rPr>
                      <w:t>不适用</w:t>
                    </w:r>
                  </w:p>
                </w:tc>
                <w:tc>
                  <w:tcPr>
                    <w:tcW w:w="597" w:type="pct"/>
                    <w:vAlign w:val="center"/>
                  </w:tcPr>
                  <w:p w14:paraId="13F1435E" w14:textId="77777777" w:rsidR="003D2ABE" w:rsidRPr="00E0045B" w:rsidRDefault="003D2ABE" w:rsidP="00DE771E">
                    <w:pPr>
                      <w:jc w:val="right"/>
                      <w:rPr>
                        <w:rStyle w:val="5Char1"/>
                        <w:b w:val="0"/>
                        <w:szCs w:val="21"/>
                      </w:rPr>
                    </w:pPr>
                    <w:r>
                      <w:rPr>
                        <w:rStyle w:val="5Char1"/>
                        <w:rFonts w:hint="eastAsia"/>
                        <w:b w:val="0"/>
                        <w:szCs w:val="21"/>
                      </w:rPr>
                      <w:t>1</w:t>
                    </w:r>
                    <w:r>
                      <w:rPr>
                        <w:rStyle w:val="5Char1"/>
                        <w:b w:val="0"/>
                        <w:szCs w:val="21"/>
                      </w:rPr>
                      <w:t>00.00%</w:t>
                    </w:r>
                  </w:p>
                </w:tc>
                <w:tc>
                  <w:tcPr>
                    <w:tcW w:w="1000" w:type="pct"/>
                    <w:vAlign w:val="center"/>
                  </w:tcPr>
                  <w:p w14:paraId="29B22306" w14:textId="77777777" w:rsidR="003D2ABE" w:rsidRPr="00E0045B" w:rsidRDefault="003D2ABE" w:rsidP="00DE771E">
                    <w:pPr>
                      <w:rPr>
                        <w:rStyle w:val="5Char1"/>
                        <w:b w:val="0"/>
                        <w:szCs w:val="21"/>
                      </w:rPr>
                    </w:pPr>
                    <w:r w:rsidRPr="00E0045B">
                      <w:rPr>
                        <w:rStyle w:val="5Char1"/>
                        <w:rFonts w:hint="eastAsia"/>
                        <w:b w:val="0"/>
                        <w:szCs w:val="21"/>
                      </w:rPr>
                      <w:t>主要系执行金融工具新准则所致</w:t>
                    </w:r>
                  </w:p>
                </w:tc>
              </w:tr>
            </w:sdtContent>
          </w:sdt>
          <w:sdt>
            <w:sdtPr>
              <w:rPr>
                <w:rStyle w:val="5Char1"/>
                <w:rFonts w:hint="eastAsia"/>
                <w:b w:val="0"/>
                <w:szCs w:val="21"/>
              </w:rPr>
              <w:alias w:val="资产负债状况分析"/>
              <w:tag w:val="_TUP_815ebab5da7a4ba88d97b27a17b235f3"/>
              <w:id w:val="-1332902153"/>
              <w:lock w:val="sdtLocked"/>
            </w:sdtPr>
            <w:sdtEndPr>
              <w:rPr>
                <w:rStyle w:val="5Char1"/>
              </w:rPr>
            </w:sdtEndPr>
            <w:sdtContent>
              <w:tr w:rsidR="003D2ABE" w14:paraId="47D0D204" w14:textId="77777777" w:rsidTr="00DE771E">
                <w:trPr>
                  <w:trHeight w:val="135"/>
                </w:trPr>
                <w:tc>
                  <w:tcPr>
                    <w:tcW w:w="554" w:type="pct"/>
                    <w:vAlign w:val="center"/>
                  </w:tcPr>
                  <w:p w14:paraId="54F38700" w14:textId="77777777" w:rsidR="003D2ABE" w:rsidRPr="00E0045B" w:rsidRDefault="003D2ABE" w:rsidP="00DE771E">
                    <w:pPr>
                      <w:rPr>
                        <w:rStyle w:val="5Char1"/>
                        <w:b w:val="0"/>
                        <w:szCs w:val="21"/>
                      </w:rPr>
                    </w:pPr>
                    <w:r w:rsidRPr="00E0045B">
                      <w:t>以公允价值计量且其变动计入当期损益的金融资产</w:t>
                    </w:r>
                  </w:p>
                </w:tc>
                <w:tc>
                  <w:tcPr>
                    <w:tcW w:w="930" w:type="pct"/>
                    <w:vAlign w:val="center"/>
                  </w:tcPr>
                  <w:p w14:paraId="1D8EE537" w14:textId="77777777" w:rsidR="003D2ABE" w:rsidRPr="00E0045B" w:rsidRDefault="003D2ABE" w:rsidP="00DE771E">
                    <w:pPr>
                      <w:jc w:val="right"/>
                      <w:rPr>
                        <w:rStyle w:val="5Char1"/>
                        <w:b w:val="0"/>
                        <w:szCs w:val="21"/>
                      </w:rPr>
                    </w:pPr>
                    <w:r w:rsidRPr="00E0045B">
                      <w:t>不适用</w:t>
                    </w:r>
                  </w:p>
                </w:tc>
                <w:tc>
                  <w:tcPr>
                    <w:tcW w:w="517" w:type="pct"/>
                    <w:vAlign w:val="center"/>
                  </w:tcPr>
                  <w:p w14:paraId="0DFC3D22" w14:textId="77777777" w:rsidR="003D2ABE" w:rsidRPr="00E0045B" w:rsidRDefault="003D2ABE" w:rsidP="00DE771E">
                    <w:pPr>
                      <w:jc w:val="right"/>
                      <w:rPr>
                        <w:rStyle w:val="5Char1"/>
                        <w:b w:val="0"/>
                        <w:szCs w:val="21"/>
                      </w:rPr>
                    </w:pPr>
                  </w:p>
                </w:tc>
                <w:tc>
                  <w:tcPr>
                    <w:tcW w:w="929" w:type="pct"/>
                    <w:vAlign w:val="center"/>
                  </w:tcPr>
                  <w:p w14:paraId="20C20623" w14:textId="77777777" w:rsidR="003D2ABE" w:rsidRPr="00E0045B" w:rsidRDefault="003D2ABE" w:rsidP="00DE771E">
                    <w:pPr>
                      <w:jc w:val="right"/>
                      <w:rPr>
                        <w:rStyle w:val="5Char1"/>
                        <w:b w:val="0"/>
                        <w:szCs w:val="21"/>
                      </w:rPr>
                    </w:pPr>
                    <w:r w:rsidRPr="00E0045B">
                      <w:t>9,059,929.42</w:t>
                    </w:r>
                  </w:p>
                </w:tc>
                <w:tc>
                  <w:tcPr>
                    <w:tcW w:w="473" w:type="pct"/>
                    <w:vAlign w:val="center"/>
                  </w:tcPr>
                  <w:p w14:paraId="4E723CD0" w14:textId="77777777" w:rsidR="003D2ABE" w:rsidRPr="00E0045B" w:rsidRDefault="003D2ABE" w:rsidP="00DE771E">
                    <w:pPr>
                      <w:jc w:val="right"/>
                      <w:rPr>
                        <w:rStyle w:val="5Char1"/>
                        <w:b w:val="0"/>
                        <w:szCs w:val="21"/>
                      </w:rPr>
                    </w:pPr>
                    <w:r w:rsidRPr="00E0045B">
                      <w:t>0.30%</w:t>
                    </w:r>
                  </w:p>
                </w:tc>
                <w:tc>
                  <w:tcPr>
                    <w:tcW w:w="597" w:type="pct"/>
                    <w:vAlign w:val="center"/>
                  </w:tcPr>
                  <w:p w14:paraId="0F93D813" w14:textId="77777777" w:rsidR="003D2ABE" w:rsidRPr="00E0045B" w:rsidRDefault="003D2ABE" w:rsidP="00DE771E">
                    <w:pPr>
                      <w:jc w:val="right"/>
                      <w:rPr>
                        <w:rStyle w:val="5Char1"/>
                        <w:b w:val="0"/>
                        <w:szCs w:val="21"/>
                      </w:rPr>
                    </w:pPr>
                    <w:r>
                      <w:rPr>
                        <w:rStyle w:val="5Char1"/>
                        <w:rFonts w:hint="eastAsia"/>
                        <w:b w:val="0"/>
                        <w:szCs w:val="21"/>
                      </w:rPr>
                      <w:t>-</w:t>
                    </w:r>
                    <w:r>
                      <w:rPr>
                        <w:rStyle w:val="5Char1"/>
                        <w:b w:val="0"/>
                        <w:szCs w:val="21"/>
                      </w:rPr>
                      <w:t>100.00%</w:t>
                    </w:r>
                  </w:p>
                </w:tc>
                <w:tc>
                  <w:tcPr>
                    <w:tcW w:w="1000" w:type="pct"/>
                    <w:vAlign w:val="center"/>
                  </w:tcPr>
                  <w:p w14:paraId="35D50295" w14:textId="77777777" w:rsidR="003D2ABE" w:rsidRPr="00E0045B" w:rsidRDefault="003D2ABE" w:rsidP="00DE771E">
                    <w:pPr>
                      <w:rPr>
                        <w:rStyle w:val="5Char1"/>
                        <w:b w:val="0"/>
                        <w:szCs w:val="21"/>
                      </w:rPr>
                    </w:pPr>
                    <w:r>
                      <w:rPr>
                        <w:rStyle w:val="5Char1"/>
                        <w:rFonts w:hint="eastAsia"/>
                        <w:b w:val="0"/>
                        <w:szCs w:val="21"/>
                      </w:rPr>
                      <w:t>主要系对赌完成，或有对价减少所致</w:t>
                    </w:r>
                  </w:p>
                </w:tc>
              </w:tr>
            </w:sdtContent>
          </w:sdt>
          <w:sdt>
            <w:sdtPr>
              <w:rPr>
                <w:rStyle w:val="5Char1"/>
                <w:rFonts w:hint="eastAsia"/>
                <w:b w:val="0"/>
                <w:szCs w:val="21"/>
              </w:rPr>
              <w:alias w:val="资产负债状况分析"/>
              <w:tag w:val="_TUP_815ebab5da7a4ba88d97b27a17b235f3"/>
              <w:id w:val="-784808122"/>
              <w:lock w:val="sdtLocked"/>
            </w:sdtPr>
            <w:sdtEndPr>
              <w:rPr>
                <w:rStyle w:val="5Char1"/>
              </w:rPr>
            </w:sdtEndPr>
            <w:sdtContent>
              <w:tr w:rsidR="003D2ABE" w14:paraId="1BE9EEEE" w14:textId="77777777" w:rsidTr="00DE771E">
                <w:trPr>
                  <w:trHeight w:val="135"/>
                </w:trPr>
                <w:tc>
                  <w:tcPr>
                    <w:tcW w:w="554" w:type="pct"/>
                    <w:vAlign w:val="center"/>
                  </w:tcPr>
                  <w:p w14:paraId="3115ACA9" w14:textId="77777777" w:rsidR="003D2ABE" w:rsidRPr="00E0045B" w:rsidRDefault="003D2ABE" w:rsidP="00DE771E">
                    <w:pPr>
                      <w:rPr>
                        <w:rStyle w:val="5Char1"/>
                        <w:b w:val="0"/>
                        <w:szCs w:val="21"/>
                      </w:rPr>
                    </w:pPr>
                    <w:r w:rsidRPr="00E0045B">
                      <w:t>应收票据</w:t>
                    </w:r>
                  </w:p>
                </w:tc>
                <w:tc>
                  <w:tcPr>
                    <w:tcW w:w="930" w:type="pct"/>
                    <w:vAlign w:val="center"/>
                  </w:tcPr>
                  <w:p w14:paraId="278D94A1" w14:textId="77777777" w:rsidR="003D2ABE" w:rsidRPr="00E0045B" w:rsidRDefault="003D2ABE" w:rsidP="00DE771E">
                    <w:pPr>
                      <w:jc w:val="right"/>
                      <w:rPr>
                        <w:rStyle w:val="5Char1"/>
                        <w:b w:val="0"/>
                        <w:szCs w:val="21"/>
                      </w:rPr>
                    </w:pPr>
                    <w:r w:rsidRPr="00E0045B">
                      <w:t>51,188,680.49</w:t>
                    </w:r>
                  </w:p>
                </w:tc>
                <w:tc>
                  <w:tcPr>
                    <w:tcW w:w="517" w:type="pct"/>
                    <w:vAlign w:val="center"/>
                  </w:tcPr>
                  <w:p w14:paraId="7D8BB808" w14:textId="77777777" w:rsidR="003D2ABE" w:rsidRPr="00E0045B" w:rsidRDefault="003D2ABE" w:rsidP="00DE771E">
                    <w:pPr>
                      <w:jc w:val="right"/>
                      <w:rPr>
                        <w:rStyle w:val="5Char1"/>
                        <w:b w:val="0"/>
                        <w:szCs w:val="21"/>
                      </w:rPr>
                    </w:pPr>
                    <w:r w:rsidRPr="00E0045B">
                      <w:t>1.51%</w:t>
                    </w:r>
                  </w:p>
                </w:tc>
                <w:tc>
                  <w:tcPr>
                    <w:tcW w:w="929" w:type="pct"/>
                    <w:vAlign w:val="center"/>
                  </w:tcPr>
                  <w:p w14:paraId="741FF90C" w14:textId="77777777" w:rsidR="003D2ABE" w:rsidRPr="00E0045B" w:rsidRDefault="003D2ABE" w:rsidP="00DE771E">
                    <w:pPr>
                      <w:jc w:val="right"/>
                      <w:rPr>
                        <w:rStyle w:val="5Char1"/>
                        <w:b w:val="0"/>
                        <w:szCs w:val="21"/>
                      </w:rPr>
                    </w:pPr>
                    <w:r w:rsidRPr="00E0045B">
                      <w:t>59,173,737.28</w:t>
                    </w:r>
                  </w:p>
                </w:tc>
                <w:tc>
                  <w:tcPr>
                    <w:tcW w:w="473" w:type="pct"/>
                    <w:vAlign w:val="center"/>
                  </w:tcPr>
                  <w:p w14:paraId="09A2422A" w14:textId="77777777" w:rsidR="003D2ABE" w:rsidRPr="00E0045B" w:rsidRDefault="003D2ABE" w:rsidP="00DE771E">
                    <w:pPr>
                      <w:jc w:val="right"/>
                      <w:rPr>
                        <w:rStyle w:val="5Char1"/>
                        <w:b w:val="0"/>
                        <w:szCs w:val="21"/>
                      </w:rPr>
                    </w:pPr>
                    <w:r w:rsidRPr="00E0045B">
                      <w:t>1.95%</w:t>
                    </w:r>
                  </w:p>
                </w:tc>
                <w:tc>
                  <w:tcPr>
                    <w:tcW w:w="597" w:type="pct"/>
                    <w:vAlign w:val="center"/>
                  </w:tcPr>
                  <w:p w14:paraId="30D10207" w14:textId="77777777" w:rsidR="003D2ABE" w:rsidRPr="00E0045B" w:rsidRDefault="003D2ABE" w:rsidP="00DE771E">
                    <w:pPr>
                      <w:jc w:val="right"/>
                      <w:rPr>
                        <w:rStyle w:val="5Char1"/>
                        <w:b w:val="0"/>
                        <w:szCs w:val="21"/>
                      </w:rPr>
                    </w:pPr>
                    <w:r w:rsidRPr="00E0045B">
                      <w:t>-13.49%</w:t>
                    </w:r>
                  </w:p>
                </w:tc>
                <w:tc>
                  <w:tcPr>
                    <w:tcW w:w="1000" w:type="pct"/>
                    <w:vAlign w:val="center"/>
                  </w:tcPr>
                  <w:p w14:paraId="5D4785EE" w14:textId="77777777" w:rsidR="003D2ABE" w:rsidRPr="00E0045B" w:rsidRDefault="003D2ABE" w:rsidP="00DE771E">
                    <w:pPr>
                      <w:rPr>
                        <w:rStyle w:val="5Char1"/>
                        <w:b w:val="0"/>
                        <w:szCs w:val="21"/>
                      </w:rPr>
                    </w:pPr>
                    <w:r w:rsidRPr="00E0045B">
                      <w:rPr>
                        <w:rStyle w:val="5Char1"/>
                        <w:rFonts w:hint="eastAsia"/>
                        <w:b w:val="0"/>
                        <w:szCs w:val="21"/>
                      </w:rPr>
                      <w:t>主要系执行金融工</w:t>
                    </w:r>
                    <w:r w:rsidRPr="00E0045B">
                      <w:rPr>
                        <w:rStyle w:val="5Char1"/>
                        <w:rFonts w:hint="eastAsia"/>
                        <w:b w:val="0"/>
                        <w:szCs w:val="21"/>
                      </w:rPr>
                      <w:lastRenderedPageBreak/>
                      <w:t>具新准则所致</w:t>
                    </w:r>
                  </w:p>
                </w:tc>
              </w:tr>
            </w:sdtContent>
          </w:sdt>
          <w:sdt>
            <w:sdtPr>
              <w:rPr>
                <w:rStyle w:val="5Char1"/>
                <w:rFonts w:hint="eastAsia"/>
                <w:b w:val="0"/>
                <w:szCs w:val="21"/>
              </w:rPr>
              <w:alias w:val="资产负债状况分析"/>
              <w:tag w:val="_TUP_815ebab5da7a4ba88d97b27a17b235f3"/>
              <w:id w:val="650800139"/>
              <w:lock w:val="sdtLocked"/>
            </w:sdtPr>
            <w:sdtEndPr>
              <w:rPr>
                <w:rStyle w:val="5Char1"/>
              </w:rPr>
            </w:sdtEndPr>
            <w:sdtContent>
              <w:tr w:rsidR="003D2ABE" w14:paraId="1759239E" w14:textId="77777777" w:rsidTr="00DE771E">
                <w:trPr>
                  <w:trHeight w:val="135"/>
                </w:trPr>
                <w:tc>
                  <w:tcPr>
                    <w:tcW w:w="554" w:type="pct"/>
                    <w:vAlign w:val="center"/>
                  </w:tcPr>
                  <w:p w14:paraId="787FD069" w14:textId="77777777" w:rsidR="003D2ABE" w:rsidRPr="00E0045B" w:rsidRDefault="003D2ABE" w:rsidP="00DE771E">
                    <w:pPr>
                      <w:rPr>
                        <w:rStyle w:val="5Char1"/>
                        <w:b w:val="0"/>
                        <w:szCs w:val="21"/>
                      </w:rPr>
                    </w:pPr>
                    <w:r w:rsidRPr="00E0045B">
                      <w:t>应收款项融资</w:t>
                    </w:r>
                  </w:p>
                </w:tc>
                <w:tc>
                  <w:tcPr>
                    <w:tcW w:w="930" w:type="pct"/>
                    <w:vAlign w:val="center"/>
                  </w:tcPr>
                  <w:p w14:paraId="5A6B55F0" w14:textId="77777777" w:rsidR="003D2ABE" w:rsidRPr="00E0045B" w:rsidRDefault="003D2ABE" w:rsidP="00DE771E">
                    <w:pPr>
                      <w:jc w:val="right"/>
                      <w:rPr>
                        <w:rStyle w:val="5Char1"/>
                        <w:b w:val="0"/>
                        <w:szCs w:val="21"/>
                      </w:rPr>
                    </w:pPr>
                    <w:r w:rsidRPr="00E0045B">
                      <w:t>25,205,333.47</w:t>
                    </w:r>
                  </w:p>
                </w:tc>
                <w:tc>
                  <w:tcPr>
                    <w:tcW w:w="517" w:type="pct"/>
                    <w:vAlign w:val="center"/>
                  </w:tcPr>
                  <w:p w14:paraId="62CCB386" w14:textId="77777777" w:rsidR="003D2ABE" w:rsidRPr="00E0045B" w:rsidRDefault="003D2ABE" w:rsidP="00DE771E">
                    <w:pPr>
                      <w:jc w:val="right"/>
                      <w:rPr>
                        <w:rStyle w:val="5Char1"/>
                        <w:b w:val="0"/>
                        <w:szCs w:val="21"/>
                      </w:rPr>
                    </w:pPr>
                    <w:r w:rsidRPr="00E0045B">
                      <w:t>0.74%</w:t>
                    </w:r>
                  </w:p>
                </w:tc>
                <w:tc>
                  <w:tcPr>
                    <w:tcW w:w="929" w:type="pct"/>
                    <w:vAlign w:val="center"/>
                  </w:tcPr>
                  <w:p w14:paraId="621005A0" w14:textId="77777777" w:rsidR="003D2ABE" w:rsidRPr="00E0045B" w:rsidRDefault="003D2ABE" w:rsidP="00DE771E">
                    <w:pPr>
                      <w:jc w:val="right"/>
                      <w:rPr>
                        <w:rStyle w:val="5Char1"/>
                        <w:b w:val="0"/>
                        <w:szCs w:val="21"/>
                      </w:rPr>
                    </w:pPr>
                    <w:r w:rsidRPr="00E0045B">
                      <w:t>不适用</w:t>
                    </w:r>
                  </w:p>
                </w:tc>
                <w:tc>
                  <w:tcPr>
                    <w:tcW w:w="473" w:type="pct"/>
                    <w:vAlign w:val="center"/>
                  </w:tcPr>
                  <w:p w14:paraId="1BB4C530" w14:textId="77777777" w:rsidR="003D2ABE" w:rsidRPr="00E0045B" w:rsidRDefault="003D2ABE" w:rsidP="00DE771E">
                    <w:pPr>
                      <w:jc w:val="right"/>
                      <w:rPr>
                        <w:rStyle w:val="5Char1"/>
                        <w:b w:val="0"/>
                        <w:szCs w:val="21"/>
                      </w:rPr>
                    </w:pPr>
                    <w:r w:rsidRPr="00E0045B">
                      <w:t>不适用</w:t>
                    </w:r>
                  </w:p>
                </w:tc>
                <w:tc>
                  <w:tcPr>
                    <w:tcW w:w="597" w:type="pct"/>
                    <w:vAlign w:val="center"/>
                  </w:tcPr>
                  <w:p w14:paraId="00FD71CC" w14:textId="77777777" w:rsidR="003D2ABE" w:rsidRPr="00E0045B" w:rsidRDefault="003D2ABE" w:rsidP="00DE771E">
                    <w:pPr>
                      <w:jc w:val="right"/>
                      <w:rPr>
                        <w:rStyle w:val="5Char1"/>
                        <w:b w:val="0"/>
                        <w:szCs w:val="21"/>
                      </w:rPr>
                    </w:pPr>
                    <w:r>
                      <w:rPr>
                        <w:rStyle w:val="5Char1"/>
                        <w:rFonts w:hint="eastAsia"/>
                        <w:b w:val="0"/>
                        <w:szCs w:val="21"/>
                      </w:rPr>
                      <w:t>1</w:t>
                    </w:r>
                    <w:r>
                      <w:rPr>
                        <w:rStyle w:val="5Char1"/>
                        <w:b w:val="0"/>
                        <w:szCs w:val="21"/>
                      </w:rPr>
                      <w:t>00.00%</w:t>
                    </w:r>
                  </w:p>
                </w:tc>
                <w:tc>
                  <w:tcPr>
                    <w:tcW w:w="1000" w:type="pct"/>
                    <w:vAlign w:val="center"/>
                  </w:tcPr>
                  <w:p w14:paraId="16034ACC" w14:textId="77777777" w:rsidR="003D2ABE" w:rsidRPr="00E0045B" w:rsidRDefault="003D2ABE" w:rsidP="00DE771E">
                    <w:pPr>
                      <w:rPr>
                        <w:rStyle w:val="5Char1"/>
                        <w:b w:val="0"/>
                        <w:szCs w:val="21"/>
                      </w:rPr>
                    </w:pPr>
                    <w:r w:rsidRPr="00E0045B">
                      <w:rPr>
                        <w:rStyle w:val="5Char1"/>
                        <w:rFonts w:hint="eastAsia"/>
                        <w:b w:val="0"/>
                        <w:szCs w:val="21"/>
                      </w:rPr>
                      <w:t>主要系执行金融工具新准则所致</w:t>
                    </w:r>
                  </w:p>
                </w:tc>
              </w:tr>
            </w:sdtContent>
          </w:sdt>
          <w:sdt>
            <w:sdtPr>
              <w:rPr>
                <w:rStyle w:val="5Char1"/>
                <w:rFonts w:hint="eastAsia"/>
                <w:b w:val="0"/>
                <w:szCs w:val="21"/>
              </w:rPr>
              <w:alias w:val="资产负债状况分析"/>
              <w:tag w:val="_TUP_815ebab5da7a4ba88d97b27a17b235f3"/>
              <w:id w:val="1088501716"/>
              <w:lock w:val="sdtLocked"/>
            </w:sdtPr>
            <w:sdtEndPr>
              <w:rPr>
                <w:rStyle w:val="5Char1"/>
              </w:rPr>
            </w:sdtEndPr>
            <w:sdtContent>
              <w:tr w:rsidR="003D2ABE" w14:paraId="5620B4B8" w14:textId="77777777" w:rsidTr="00DE771E">
                <w:trPr>
                  <w:trHeight w:val="135"/>
                </w:trPr>
                <w:tc>
                  <w:tcPr>
                    <w:tcW w:w="554" w:type="pct"/>
                    <w:vAlign w:val="center"/>
                  </w:tcPr>
                  <w:p w14:paraId="51B82985" w14:textId="77777777" w:rsidR="003D2ABE" w:rsidRPr="00E0045B" w:rsidRDefault="003D2ABE" w:rsidP="00DE771E">
                    <w:pPr>
                      <w:rPr>
                        <w:rStyle w:val="5Char1"/>
                        <w:b w:val="0"/>
                        <w:szCs w:val="21"/>
                      </w:rPr>
                    </w:pPr>
                    <w:r w:rsidRPr="00E0045B">
                      <w:t>其他应收款</w:t>
                    </w:r>
                  </w:p>
                </w:tc>
                <w:tc>
                  <w:tcPr>
                    <w:tcW w:w="930" w:type="pct"/>
                    <w:vAlign w:val="center"/>
                  </w:tcPr>
                  <w:p w14:paraId="211DAF98" w14:textId="77777777" w:rsidR="003D2ABE" w:rsidRPr="00E0045B" w:rsidRDefault="003D2ABE" w:rsidP="00DE771E">
                    <w:pPr>
                      <w:jc w:val="right"/>
                      <w:rPr>
                        <w:rStyle w:val="5Char1"/>
                        <w:b w:val="0"/>
                        <w:szCs w:val="21"/>
                      </w:rPr>
                    </w:pPr>
                    <w:r w:rsidRPr="00E0045B">
                      <w:t>5,846,496.26</w:t>
                    </w:r>
                  </w:p>
                </w:tc>
                <w:tc>
                  <w:tcPr>
                    <w:tcW w:w="517" w:type="pct"/>
                    <w:vAlign w:val="center"/>
                  </w:tcPr>
                  <w:p w14:paraId="0AE614F7" w14:textId="77777777" w:rsidR="003D2ABE" w:rsidRPr="00E0045B" w:rsidRDefault="003D2ABE" w:rsidP="00DE771E">
                    <w:pPr>
                      <w:jc w:val="right"/>
                      <w:rPr>
                        <w:rStyle w:val="5Char1"/>
                        <w:b w:val="0"/>
                        <w:szCs w:val="21"/>
                      </w:rPr>
                    </w:pPr>
                    <w:r w:rsidRPr="00E0045B">
                      <w:t>0.17%</w:t>
                    </w:r>
                  </w:p>
                </w:tc>
                <w:tc>
                  <w:tcPr>
                    <w:tcW w:w="929" w:type="pct"/>
                    <w:vAlign w:val="center"/>
                  </w:tcPr>
                  <w:p w14:paraId="37BF0ACB" w14:textId="77777777" w:rsidR="003D2ABE" w:rsidRPr="00E0045B" w:rsidRDefault="003D2ABE" w:rsidP="00DE771E">
                    <w:pPr>
                      <w:jc w:val="right"/>
                      <w:rPr>
                        <w:rStyle w:val="5Char1"/>
                        <w:b w:val="0"/>
                        <w:szCs w:val="21"/>
                      </w:rPr>
                    </w:pPr>
                    <w:r w:rsidRPr="00E0045B">
                      <w:t>11,615,884.60</w:t>
                    </w:r>
                  </w:p>
                </w:tc>
                <w:tc>
                  <w:tcPr>
                    <w:tcW w:w="473" w:type="pct"/>
                    <w:vAlign w:val="center"/>
                  </w:tcPr>
                  <w:p w14:paraId="370DD707" w14:textId="77777777" w:rsidR="003D2ABE" w:rsidRPr="00E0045B" w:rsidRDefault="003D2ABE" w:rsidP="00DE771E">
                    <w:pPr>
                      <w:jc w:val="right"/>
                      <w:rPr>
                        <w:rStyle w:val="5Char1"/>
                        <w:b w:val="0"/>
                        <w:szCs w:val="21"/>
                      </w:rPr>
                    </w:pPr>
                    <w:r w:rsidRPr="00E0045B">
                      <w:t>0.38%</w:t>
                    </w:r>
                  </w:p>
                </w:tc>
                <w:tc>
                  <w:tcPr>
                    <w:tcW w:w="597" w:type="pct"/>
                    <w:vAlign w:val="center"/>
                  </w:tcPr>
                  <w:p w14:paraId="28FEF3BF" w14:textId="77777777" w:rsidR="003D2ABE" w:rsidRPr="00E0045B" w:rsidRDefault="003D2ABE" w:rsidP="00DE771E">
                    <w:pPr>
                      <w:jc w:val="right"/>
                      <w:rPr>
                        <w:rStyle w:val="5Char1"/>
                        <w:b w:val="0"/>
                        <w:szCs w:val="21"/>
                      </w:rPr>
                    </w:pPr>
                    <w:r w:rsidRPr="00E0045B">
                      <w:t>-49.67%</w:t>
                    </w:r>
                  </w:p>
                </w:tc>
                <w:tc>
                  <w:tcPr>
                    <w:tcW w:w="1000" w:type="pct"/>
                    <w:vAlign w:val="center"/>
                  </w:tcPr>
                  <w:p w14:paraId="57D9B5CF" w14:textId="77777777" w:rsidR="003D2ABE" w:rsidRPr="00E0045B" w:rsidRDefault="003D2ABE" w:rsidP="00DE771E">
                    <w:pPr>
                      <w:rPr>
                        <w:rStyle w:val="5Char1"/>
                        <w:b w:val="0"/>
                        <w:szCs w:val="21"/>
                      </w:rPr>
                    </w:pPr>
                    <w:r>
                      <w:rPr>
                        <w:rStyle w:val="5Char1"/>
                        <w:rFonts w:hint="eastAsia"/>
                        <w:b w:val="0"/>
                        <w:szCs w:val="21"/>
                      </w:rPr>
                      <w:t>主要系本期计提的应收利息归入其他流动资产合适所致</w:t>
                    </w:r>
                  </w:p>
                </w:tc>
              </w:tr>
            </w:sdtContent>
          </w:sdt>
          <w:sdt>
            <w:sdtPr>
              <w:rPr>
                <w:rStyle w:val="5Char1"/>
                <w:rFonts w:hint="eastAsia"/>
                <w:b w:val="0"/>
                <w:szCs w:val="21"/>
              </w:rPr>
              <w:alias w:val="资产负债状况分析"/>
              <w:tag w:val="_TUP_815ebab5da7a4ba88d97b27a17b235f3"/>
              <w:id w:val="82119732"/>
              <w:lock w:val="sdtLocked"/>
            </w:sdtPr>
            <w:sdtEndPr>
              <w:rPr>
                <w:rStyle w:val="5Char1"/>
              </w:rPr>
            </w:sdtEndPr>
            <w:sdtContent>
              <w:tr w:rsidR="003D2ABE" w14:paraId="408BAADC" w14:textId="77777777" w:rsidTr="00DE771E">
                <w:trPr>
                  <w:trHeight w:val="135"/>
                </w:trPr>
                <w:tc>
                  <w:tcPr>
                    <w:tcW w:w="554" w:type="pct"/>
                    <w:vAlign w:val="center"/>
                  </w:tcPr>
                  <w:p w14:paraId="3FC1CD9C" w14:textId="77777777" w:rsidR="003D2ABE" w:rsidRPr="00E0045B" w:rsidRDefault="003D2ABE" w:rsidP="00DE771E">
                    <w:pPr>
                      <w:rPr>
                        <w:rStyle w:val="5Char1"/>
                        <w:b w:val="0"/>
                        <w:szCs w:val="21"/>
                      </w:rPr>
                    </w:pPr>
                    <w:r w:rsidRPr="00E0045B">
                      <w:t>其他流动资产</w:t>
                    </w:r>
                  </w:p>
                </w:tc>
                <w:tc>
                  <w:tcPr>
                    <w:tcW w:w="930" w:type="pct"/>
                    <w:vAlign w:val="center"/>
                  </w:tcPr>
                  <w:p w14:paraId="08F9C08D" w14:textId="77777777" w:rsidR="003D2ABE" w:rsidRPr="00E0045B" w:rsidRDefault="003D2ABE" w:rsidP="00DE771E">
                    <w:pPr>
                      <w:jc w:val="right"/>
                      <w:rPr>
                        <w:rStyle w:val="5Char1"/>
                        <w:b w:val="0"/>
                        <w:szCs w:val="21"/>
                      </w:rPr>
                    </w:pPr>
                    <w:r w:rsidRPr="00E0045B">
                      <w:t>223,000,320.99</w:t>
                    </w:r>
                  </w:p>
                </w:tc>
                <w:tc>
                  <w:tcPr>
                    <w:tcW w:w="517" w:type="pct"/>
                    <w:vAlign w:val="center"/>
                  </w:tcPr>
                  <w:p w14:paraId="705CA3C2" w14:textId="77777777" w:rsidR="003D2ABE" w:rsidRPr="00E0045B" w:rsidRDefault="003D2ABE" w:rsidP="00DE771E">
                    <w:pPr>
                      <w:jc w:val="right"/>
                      <w:rPr>
                        <w:rStyle w:val="5Char1"/>
                        <w:b w:val="0"/>
                        <w:szCs w:val="21"/>
                      </w:rPr>
                    </w:pPr>
                    <w:r w:rsidRPr="00E0045B">
                      <w:t>6.57%</w:t>
                    </w:r>
                  </w:p>
                </w:tc>
                <w:tc>
                  <w:tcPr>
                    <w:tcW w:w="929" w:type="pct"/>
                    <w:vAlign w:val="center"/>
                  </w:tcPr>
                  <w:p w14:paraId="2D032EB5" w14:textId="77777777" w:rsidR="003D2ABE" w:rsidRPr="00E0045B" w:rsidRDefault="003D2ABE" w:rsidP="00DE771E">
                    <w:pPr>
                      <w:jc w:val="right"/>
                      <w:rPr>
                        <w:rStyle w:val="5Char1"/>
                        <w:b w:val="0"/>
                        <w:szCs w:val="21"/>
                      </w:rPr>
                    </w:pPr>
                    <w:r w:rsidRPr="00E0045B">
                      <w:t>70,540,270.75</w:t>
                    </w:r>
                  </w:p>
                </w:tc>
                <w:tc>
                  <w:tcPr>
                    <w:tcW w:w="473" w:type="pct"/>
                    <w:vAlign w:val="center"/>
                  </w:tcPr>
                  <w:p w14:paraId="6E239883" w14:textId="77777777" w:rsidR="003D2ABE" w:rsidRPr="00E0045B" w:rsidRDefault="003D2ABE" w:rsidP="00DE771E">
                    <w:pPr>
                      <w:jc w:val="right"/>
                      <w:rPr>
                        <w:rStyle w:val="5Char1"/>
                        <w:b w:val="0"/>
                        <w:szCs w:val="21"/>
                      </w:rPr>
                    </w:pPr>
                    <w:r w:rsidRPr="00E0045B">
                      <w:t>2.32%</w:t>
                    </w:r>
                  </w:p>
                </w:tc>
                <w:tc>
                  <w:tcPr>
                    <w:tcW w:w="597" w:type="pct"/>
                    <w:vAlign w:val="center"/>
                  </w:tcPr>
                  <w:p w14:paraId="669ED3B9" w14:textId="77777777" w:rsidR="003D2ABE" w:rsidRPr="00E0045B" w:rsidRDefault="003D2ABE" w:rsidP="00DE771E">
                    <w:pPr>
                      <w:jc w:val="right"/>
                      <w:rPr>
                        <w:rStyle w:val="5Char1"/>
                        <w:b w:val="0"/>
                        <w:szCs w:val="21"/>
                      </w:rPr>
                    </w:pPr>
                    <w:r w:rsidRPr="00E0045B">
                      <w:t>216.13%</w:t>
                    </w:r>
                  </w:p>
                </w:tc>
                <w:tc>
                  <w:tcPr>
                    <w:tcW w:w="1000" w:type="pct"/>
                    <w:vAlign w:val="center"/>
                  </w:tcPr>
                  <w:p w14:paraId="762D3D0A" w14:textId="77777777" w:rsidR="003D2ABE" w:rsidRPr="00E0045B" w:rsidRDefault="003D2ABE" w:rsidP="00DE771E">
                    <w:pPr>
                      <w:rPr>
                        <w:rStyle w:val="5Char1"/>
                        <w:b w:val="0"/>
                        <w:szCs w:val="21"/>
                      </w:rPr>
                    </w:pPr>
                    <w:r w:rsidRPr="002521D2">
                      <w:rPr>
                        <w:rStyle w:val="5Char1"/>
                        <w:rFonts w:hint="eastAsia"/>
                        <w:b w:val="0"/>
                        <w:szCs w:val="21"/>
                      </w:rPr>
                      <w:t>主要系本期购买理财产品增加所致</w:t>
                    </w:r>
                  </w:p>
                </w:tc>
              </w:tr>
            </w:sdtContent>
          </w:sdt>
          <w:sdt>
            <w:sdtPr>
              <w:rPr>
                <w:rStyle w:val="5Char1"/>
                <w:rFonts w:hint="eastAsia"/>
                <w:b w:val="0"/>
                <w:szCs w:val="21"/>
              </w:rPr>
              <w:alias w:val="资产负债状况分析"/>
              <w:tag w:val="_TUP_815ebab5da7a4ba88d97b27a17b235f3"/>
              <w:id w:val="1897777938"/>
              <w:lock w:val="sdtLocked"/>
            </w:sdtPr>
            <w:sdtEndPr>
              <w:rPr>
                <w:rStyle w:val="5Char1"/>
              </w:rPr>
            </w:sdtEndPr>
            <w:sdtContent>
              <w:tr w:rsidR="003D2ABE" w14:paraId="20ABD924" w14:textId="77777777" w:rsidTr="00DE771E">
                <w:trPr>
                  <w:trHeight w:val="135"/>
                </w:trPr>
                <w:tc>
                  <w:tcPr>
                    <w:tcW w:w="554" w:type="pct"/>
                    <w:vAlign w:val="center"/>
                  </w:tcPr>
                  <w:p w14:paraId="49268812" w14:textId="77777777" w:rsidR="003D2ABE" w:rsidRPr="00E0045B" w:rsidRDefault="003D2ABE" w:rsidP="00DE771E">
                    <w:pPr>
                      <w:rPr>
                        <w:rStyle w:val="5Char1"/>
                        <w:b w:val="0"/>
                        <w:szCs w:val="21"/>
                      </w:rPr>
                    </w:pPr>
                    <w:r w:rsidRPr="00E0045B">
                      <w:t>可供出售金融资产</w:t>
                    </w:r>
                  </w:p>
                </w:tc>
                <w:tc>
                  <w:tcPr>
                    <w:tcW w:w="930" w:type="pct"/>
                    <w:vAlign w:val="center"/>
                  </w:tcPr>
                  <w:p w14:paraId="663F05AF" w14:textId="77777777" w:rsidR="003D2ABE" w:rsidRPr="00E0045B" w:rsidRDefault="003D2ABE" w:rsidP="00DE771E">
                    <w:pPr>
                      <w:jc w:val="right"/>
                      <w:rPr>
                        <w:rStyle w:val="5Char1"/>
                        <w:b w:val="0"/>
                        <w:szCs w:val="21"/>
                      </w:rPr>
                    </w:pPr>
                    <w:r w:rsidRPr="00E0045B">
                      <w:t>不适用</w:t>
                    </w:r>
                  </w:p>
                </w:tc>
                <w:tc>
                  <w:tcPr>
                    <w:tcW w:w="517" w:type="pct"/>
                    <w:vAlign w:val="center"/>
                  </w:tcPr>
                  <w:p w14:paraId="1ACA010A" w14:textId="77777777" w:rsidR="003D2ABE" w:rsidRPr="00E0045B" w:rsidRDefault="003D2ABE" w:rsidP="00DE771E">
                    <w:pPr>
                      <w:jc w:val="right"/>
                      <w:rPr>
                        <w:rStyle w:val="5Char1"/>
                        <w:b w:val="0"/>
                        <w:szCs w:val="21"/>
                      </w:rPr>
                    </w:pPr>
                    <w:r w:rsidRPr="00E0045B">
                      <w:t>不适用</w:t>
                    </w:r>
                  </w:p>
                </w:tc>
                <w:tc>
                  <w:tcPr>
                    <w:tcW w:w="929" w:type="pct"/>
                    <w:vAlign w:val="center"/>
                  </w:tcPr>
                  <w:p w14:paraId="529696C7" w14:textId="77777777" w:rsidR="003D2ABE" w:rsidRPr="00E0045B" w:rsidRDefault="003D2ABE" w:rsidP="00DE771E">
                    <w:pPr>
                      <w:jc w:val="right"/>
                      <w:rPr>
                        <w:rStyle w:val="5Char1"/>
                        <w:b w:val="0"/>
                        <w:szCs w:val="21"/>
                      </w:rPr>
                    </w:pPr>
                    <w:r w:rsidRPr="00E0045B">
                      <w:t>236,539,004.23</w:t>
                    </w:r>
                  </w:p>
                </w:tc>
                <w:tc>
                  <w:tcPr>
                    <w:tcW w:w="473" w:type="pct"/>
                    <w:vAlign w:val="center"/>
                  </w:tcPr>
                  <w:p w14:paraId="76232855" w14:textId="77777777" w:rsidR="003D2ABE" w:rsidRPr="00E0045B" w:rsidRDefault="003D2ABE" w:rsidP="00DE771E">
                    <w:pPr>
                      <w:jc w:val="right"/>
                      <w:rPr>
                        <w:rStyle w:val="5Char1"/>
                        <w:b w:val="0"/>
                        <w:szCs w:val="21"/>
                      </w:rPr>
                    </w:pPr>
                    <w:r w:rsidRPr="00E0045B">
                      <w:t>7.78%</w:t>
                    </w:r>
                  </w:p>
                </w:tc>
                <w:tc>
                  <w:tcPr>
                    <w:tcW w:w="597" w:type="pct"/>
                    <w:vAlign w:val="center"/>
                  </w:tcPr>
                  <w:p w14:paraId="3DCF2F21" w14:textId="77777777" w:rsidR="003D2ABE" w:rsidRPr="00E0045B" w:rsidRDefault="003D2ABE" w:rsidP="00DE771E">
                    <w:pPr>
                      <w:jc w:val="right"/>
                      <w:rPr>
                        <w:rStyle w:val="5Char1"/>
                        <w:b w:val="0"/>
                        <w:szCs w:val="21"/>
                      </w:rPr>
                    </w:pPr>
                    <w:r>
                      <w:rPr>
                        <w:rStyle w:val="5Char1"/>
                        <w:rFonts w:hint="eastAsia"/>
                        <w:b w:val="0"/>
                        <w:szCs w:val="21"/>
                      </w:rPr>
                      <w:t>-</w:t>
                    </w:r>
                    <w:r>
                      <w:rPr>
                        <w:rStyle w:val="5Char1"/>
                        <w:b w:val="0"/>
                        <w:szCs w:val="21"/>
                      </w:rPr>
                      <w:t>100.00%</w:t>
                    </w:r>
                  </w:p>
                </w:tc>
                <w:tc>
                  <w:tcPr>
                    <w:tcW w:w="1000" w:type="pct"/>
                    <w:vAlign w:val="center"/>
                  </w:tcPr>
                  <w:p w14:paraId="504FCE58" w14:textId="77777777" w:rsidR="003D2ABE" w:rsidRPr="00E0045B" w:rsidRDefault="003D2ABE" w:rsidP="00DE771E">
                    <w:pPr>
                      <w:rPr>
                        <w:rStyle w:val="5Char1"/>
                        <w:b w:val="0"/>
                        <w:szCs w:val="21"/>
                      </w:rPr>
                    </w:pPr>
                    <w:r w:rsidRPr="00E0045B">
                      <w:rPr>
                        <w:rStyle w:val="5Char1"/>
                        <w:rFonts w:hint="eastAsia"/>
                        <w:b w:val="0"/>
                        <w:szCs w:val="21"/>
                      </w:rPr>
                      <w:t>主要系执行金融工具新准则所致</w:t>
                    </w:r>
                  </w:p>
                </w:tc>
              </w:tr>
            </w:sdtContent>
          </w:sdt>
          <w:sdt>
            <w:sdtPr>
              <w:rPr>
                <w:rStyle w:val="5Char1"/>
                <w:rFonts w:hint="eastAsia"/>
                <w:b w:val="0"/>
                <w:szCs w:val="21"/>
              </w:rPr>
              <w:alias w:val="资产负债状况分析"/>
              <w:tag w:val="_TUP_815ebab5da7a4ba88d97b27a17b235f3"/>
              <w:id w:val="-408151057"/>
              <w:lock w:val="sdtLocked"/>
            </w:sdtPr>
            <w:sdtEndPr>
              <w:rPr>
                <w:rStyle w:val="5Char1"/>
              </w:rPr>
            </w:sdtEndPr>
            <w:sdtContent>
              <w:tr w:rsidR="003D2ABE" w14:paraId="54EAB37E" w14:textId="77777777" w:rsidTr="00DE771E">
                <w:trPr>
                  <w:trHeight w:val="135"/>
                </w:trPr>
                <w:tc>
                  <w:tcPr>
                    <w:tcW w:w="554" w:type="pct"/>
                    <w:vAlign w:val="center"/>
                  </w:tcPr>
                  <w:p w14:paraId="7BB60561" w14:textId="77777777" w:rsidR="003D2ABE" w:rsidRPr="00E0045B" w:rsidRDefault="003D2ABE" w:rsidP="00DE771E">
                    <w:pPr>
                      <w:rPr>
                        <w:rStyle w:val="5Char1"/>
                        <w:b w:val="0"/>
                        <w:szCs w:val="21"/>
                      </w:rPr>
                    </w:pPr>
                    <w:r w:rsidRPr="00E0045B">
                      <w:t>投资性房地产</w:t>
                    </w:r>
                  </w:p>
                </w:tc>
                <w:tc>
                  <w:tcPr>
                    <w:tcW w:w="930" w:type="pct"/>
                    <w:vAlign w:val="center"/>
                  </w:tcPr>
                  <w:p w14:paraId="10F94923" w14:textId="77777777" w:rsidR="003D2ABE" w:rsidRPr="00E0045B" w:rsidRDefault="003D2ABE" w:rsidP="00DE771E">
                    <w:pPr>
                      <w:jc w:val="right"/>
                      <w:rPr>
                        <w:rStyle w:val="5Char1"/>
                        <w:b w:val="0"/>
                        <w:szCs w:val="21"/>
                      </w:rPr>
                    </w:pPr>
                    <w:r w:rsidRPr="00E0045B">
                      <w:t>526,620,000.00</w:t>
                    </w:r>
                  </w:p>
                </w:tc>
                <w:tc>
                  <w:tcPr>
                    <w:tcW w:w="517" w:type="pct"/>
                    <w:vAlign w:val="center"/>
                  </w:tcPr>
                  <w:p w14:paraId="46777099" w14:textId="77777777" w:rsidR="003D2ABE" w:rsidRPr="00E0045B" w:rsidRDefault="003D2ABE" w:rsidP="00DE771E">
                    <w:pPr>
                      <w:jc w:val="right"/>
                      <w:rPr>
                        <w:rStyle w:val="5Char1"/>
                        <w:b w:val="0"/>
                        <w:szCs w:val="21"/>
                      </w:rPr>
                    </w:pPr>
                    <w:r w:rsidRPr="00E0045B">
                      <w:t>15.52%</w:t>
                    </w:r>
                  </w:p>
                </w:tc>
                <w:tc>
                  <w:tcPr>
                    <w:tcW w:w="929" w:type="pct"/>
                    <w:vAlign w:val="center"/>
                  </w:tcPr>
                  <w:p w14:paraId="6F276FDA" w14:textId="77777777" w:rsidR="003D2ABE" w:rsidRPr="00E0045B" w:rsidRDefault="003D2ABE" w:rsidP="00DE771E">
                    <w:pPr>
                      <w:jc w:val="right"/>
                      <w:rPr>
                        <w:rStyle w:val="5Char1"/>
                        <w:b w:val="0"/>
                        <w:szCs w:val="21"/>
                      </w:rPr>
                    </w:pPr>
                    <w:r w:rsidRPr="00E0045B">
                      <w:t>508,650,000.00</w:t>
                    </w:r>
                  </w:p>
                </w:tc>
                <w:tc>
                  <w:tcPr>
                    <w:tcW w:w="473" w:type="pct"/>
                    <w:vAlign w:val="center"/>
                  </w:tcPr>
                  <w:p w14:paraId="56FAE8F8" w14:textId="77777777" w:rsidR="003D2ABE" w:rsidRPr="00E0045B" w:rsidRDefault="003D2ABE" w:rsidP="00DE771E">
                    <w:pPr>
                      <w:jc w:val="right"/>
                      <w:rPr>
                        <w:rStyle w:val="5Char1"/>
                        <w:b w:val="0"/>
                        <w:szCs w:val="21"/>
                      </w:rPr>
                    </w:pPr>
                    <w:r w:rsidRPr="00E0045B">
                      <w:t>16.74%</w:t>
                    </w:r>
                  </w:p>
                </w:tc>
                <w:tc>
                  <w:tcPr>
                    <w:tcW w:w="597" w:type="pct"/>
                    <w:vAlign w:val="center"/>
                  </w:tcPr>
                  <w:p w14:paraId="72C845C9" w14:textId="77777777" w:rsidR="003D2ABE" w:rsidRPr="00E0045B" w:rsidRDefault="003D2ABE" w:rsidP="00DE771E">
                    <w:pPr>
                      <w:jc w:val="right"/>
                      <w:rPr>
                        <w:rStyle w:val="5Char1"/>
                        <w:b w:val="0"/>
                        <w:szCs w:val="21"/>
                      </w:rPr>
                    </w:pPr>
                    <w:r w:rsidRPr="00E0045B">
                      <w:t>3.53%</w:t>
                    </w:r>
                  </w:p>
                </w:tc>
                <w:tc>
                  <w:tcPr>
                    <w:tcW w:w="1000" w:type="pct"/>
                    <w:vAlign w:val="center"/>
                  </w:tcPr>
                  <w:p w14:paraId="082A2C1B" w14:textId="77777777" w:rsidR="003D2ABE" w:rsidRPr="00E0045B" w:rsidRDefault="003D2ABE" w:rsidP="00DE771E">
                    <w:pPr>
                      <w:rPr>
                        <w:rStyle w:val="5Char1"/>
                        <w:b w:val="0"/>
                        <w:szCs w:val="21"/>
                      </w:rPr>
                    </w:pPr>
                    <w:r>
                      <w:rPr>
                        <w:rStyle w:val="5Char1"/>
                        <w:rFonts w:hint="eastAsia"/>
                        <w:b w:val="0"/>
                        <w:szCs w:val="21"/>
                      </w:rPr>
                      <w:t>主要系本期公允价值变动所致</w:t>
                    </w:r>
                  </w:p>
                </w:tc>
              </w:tr>
            </w:sdtContent>
          </w:sdt>
          <w:sdt>
            <w:sdtPr>
              <w:rPr>
                <w:rStyle w:val="5Char1"/>
                <w:rFonts w:hint="eastAsia"/>
                <w:b w:val="0"/>
                <w:szCs w:val="21"/>
              </w:rPr>
              <w:alias w:val="资产负债状况分析"/>
              <w:tag w:val="_TUP_815ebab5da7a4ba88d97b27a17b235f3"/>
              <w:id w:val="5484558"/>
              <w:lock w:val="sdtLocked"/>
            </w:sdtPr>
            <w:sdtEndPr>
              <w:rPr>
                <w:rStyle w:val="5Char1"/>
              </w:rPr>
            </w:sdtEndPr>
            <w:sdtContent>
              <w:tr w:rsidR="003D2ABE" w14:paraId="7153CA5C" w14:textId="77777777" w:rsidTr="00DE771E">
                <w:trPr>
                  <w:trHeight w:val="135"/>
                </w:trPr>
                <w:tc>
                  <w:tcPr>
                    <w:tcW w:w="554" w:type="pct"/>
                    <w:vAlign w:val="center"/>
                  </w:tcPr>
                  <w:p w14:paraId="4AF4BEA4" w14:textId="77777777" w:rsidR="003D2ABE" w:rsidRPr="00E0045B" w:rsidRDefault="003D2ABE" w:rsidP="00DE771E">
                    <w:pPr>
                      <w:rPr>
                        <w:rStyle w:val="5Char1"/>
                        <w:b w:val="0"/>
                        <w:szCs w:val="21"/>
                      </w:rPr>
                    </w:pPr>
                    <w:r w:rsidRPr="00E0045B">
                      <w:t>在建工程</w:t>
                    </w:r>
                  </w:p>
                </w:tc>
                <w:tc>
                  <w:tcPr>
                    <w:tcW w:w="930" w:type="pct"/>
                    <w:vAlign w:val="center"/>
                  </w:tcPr>
                  <w:p w14:paraId="2A427990" w14:textId="77777777" w:rsidR="003D2ABE" w:rsidRPr="00E0045B" w:rsidRDefault="003D2ABE" w:rsidP="00DE771E">
                    <w:pPr>
                      <w:jc w:val="right"/>
                      <w:rPr>
                        <w:rStyle w:val="5Char1"/>
                        <w:b w:val="0"/>
                        <w:szCs w:val="21"/>
                      </w:rPr>
                    </w:pPr>
                    <w:r w:rsidRPr="00E0045B">
                      <w:t>10,542,940.77</w:t>
                    </w:r>
                  </w:p>
                </w:tc>
                <w:tc>
                  <w:tcPr>
                    <w:tcW w:w="517" w:type="pct"/>
                    <w:vAlign w:val="center"/>
                  </w:tcPr>
                  <w:p w14:paraId="533E56F0" w14:textId="77777777" w:rsidR="003D2ABE" w:rsidRPr="00E0045B" w:rsidRDefault="003D2ABE" w:rsidP="00DE771E">
                    <w:pPr>
                      <w:jc w:val="right"/>
                      <w:rPr>
                        <w:rStyle w:val="5Char1"/>
                        <w:b w:val="0"/>
                        <w:szCs w:val="21"/>
                      </w:rPr>
                    </w:pPr>
                    <w:r w:rsidRPr="00E0045B">
                      <w:t>0.31%</w:t>
                    </w:r>
                  </w:p>
                </w:tc>
                <w:tc>
                  <w:tcPr>
                    <w:tcW w:w="929" w:type="pct"/>
                    <w:vAlign w:val="center"/>
                  </w:tcPr>
                  <w:p w14:paraId="199A15EC" w14:textId="77777777" w:rsidR="003D2ABE" w:rsidRPr="00E0045B" w:rsidRDefault="003D2ABE" w:rsidP="00DE771E">
                    <w:pPr>
                      <w:jc w:val="right"/>
                      <w:rPr>
                        <w:rStyle w:val="5Char1"/>
                        <w:b w:val="0"/>
                        <w:szCs w:val="21"/>
                      </w:rPr>
                    </w:pPr>
                    <w:r w:rsidRPr="00E0045B">
                      <w:t>0.00</w:t>
                    </w:r>
                  </w:p>
                </w:tc>
                <w:tc>
                  <w:tcPr>
                    <w:tcW w:w="473" w:type="pct"/>
                    <w:vAlign w:val="center"/>
                  </w:tcPr>
                  <w:p w14:paraId="4747C551" w14:textId="77777777" w:rsidR="003D2ABE" w:rsidRPr="00E0045B" w:rsidRDefault="003D2ABE" w:rsidP="00DE771E">
                    <w:pPr>
                      <w:jc w:val="right"/>
                      <w:rPr>
                        <w:rStyle w:val="5Char1"/>
                        <w:b w:val="0"/>
                        <w:szCs w:val="21"/>
                      </w:rPr>
                    </w:pPr>
                    <w:r w:rsidRPr="00E0045B">
                      <w:t>0.00%</w:t>
                    </w:r>
                  </w:p>
                </w:tc>
                <w:tc>
                  <w:tcPr>
                    <w:tcW w:w="597" w:type="pct"/>
                    <w:vAlign w:val="center"/>
                  </w:tcPr>
                  <w:p w14:paraId="27699250" w14:textId="77777777" w:rsidR="003D2ABE" w:rsidRPr="00E0045B" w:rsidRDefault="003D2ABE" w:rsidP="00DE771E">
                    <w:pPr>
                      <w:jc w:val="right"/>
                      <w:rPr>
                        <w:rStyle w:val="5Char1"/>
                        <w:b w:val="0"/>
                        <w:szCs w:val="21"/>
                      </w:rPr>
                    </w:pPr>
                    <w:r>
                      <w:rPr>
                        <w:rStyle w:val="5Char1"/>
                        <w:rFonts w:hint="eastAsia"/>
                        <w:b w:val="0"/>
                        <w:szCs w:val="21"/>
                      </w:rPr>
                      <w:t>1</w:t>
                    </w:r>
                    <w:r>
                      <w:rPr>
                        <w:rStyle w:val="5Char1"/>
                        <w:b w:val="0"/>
                        <w:szCs w:val="21"/>
                      </w:rPr>
                      <w:t>00.00%</w:t>
                    </w:r>
                  </w:p>
                </w:tc>
                <w:tc>
                  <w:tcPr>
                    <w:tcW w:w="1000" w:type="pct"/>
                    <w:vAlign w:val="center"/>
                  </w:tcPr>
                  <w:p w14:paraId="181ED165" w14:textId="77777777" w:rsidR="003D2ABE" w:rsidRPr="00E0045B" w:rsidRDefault="003D2ABE" w:rsidP="00DE771E">
                    <w:pPr>
                      <w:rPr>
                        <w:rStyle w:val="5Char1"/>
                        <w:b w:val="0"/>
                        <w:szCs w:val="21"/>
                      </w:rPr>
                    </w:pPr>
                    <w:r w:rsidRPr="002521D2">
                      <w:rPr>
                        <w:rStyle w:val="5Char1"/>
                        <w:rFonts w:hint="eastAsia"/>
                        <w:b w:val="0"/>
                        <w:szCs w:val="21"/>
                      </w:rPr>
                      <w:t>主要系本期一号楼改造工程未完工所致</w:t>
                    </w:r>
                  </w:p>
                </w:tc>
              </w:tr>
            </w:sdtContent>
          </w:sdt>
          <w:sdt>
            <w:sdtPr>
              <w:rPr>
                <w:rStyle w:val="5Char1"/>
                <w:rFonts w:hint="eastAsia"/>
                <w:b w:val="0"/>
                <w:szCs w:val="21"/>
              </w:rPr>
              <w:alias w:val="资产负债状况分析"/>
              <w:tag w:val="_TUP_815ebab5da7a4ba88d97b27a17b235f3"/>
              <w:id w:val="1595283706"/>
              <w:lock w:val="sdtLocked"/>
            </w:sdtPr>
            <w:sdtEndPr>
              <w:rPr>
                <w:rStyle w:val="5Char1"/>
              </w:rPr>
            </w:sdtEndPr>
            <w:sdtContent>
              <w:tr w:rsidR="003D2ABE" w14:paraId="1599261C" w14:textId="77777777" w:rsidTr="00DE771E">
                <w:trPr>
                  <w:trHeight w:val="135"/>
                </w:trPr>
                <w:tc>
                  <w:tcPr>
                    <w:tcW w:w="554" w:type="pct"/>
                    <w:vAlign w:val="center"/>
                  </w:tcPr>
                  <w:p w14:paraId="36870DE1" w14:textId="77777777" w:rsidR="003D2ABE" w:rsidRPr="00E0045B" w:rsidRDefault="003D2ABE" w:rsidP="00DE771E">
                    <w:pPr>
                      <w:rPr>
                        <w:rStyle w:val="5Char1"/>
                        <w:b w:val="0"/>
                        <w:szCs w:val="21"/>
                      </w:rPr>
                    </w:pPr>
                    <w:r w:rsidRPr="00E0045B">
                      <w:t>无形资产</w:t>
                    </w:r>
                  </w:p>
                </w:tc>
                <w:tc>
                  <w:tcPr>
                    <w:tcW w:w="930" w:type="pct"/>
                    <w:vAlign w:val="center"/>
                  </w:tcPr>
                  <w:p w14:paraId="762C3E49" w14:textId="77777777" w:rsidR="003D2ABE" w:rsidRPr="00E0045B" w:rsidRDefault="003D2ABE" w:rsidP="00DE771E">
                    <w:pPr>
                      <w:jc w:val="right"/>
                      <w:rPr>
                        <w:rStyle w:val="5Char1"/>
                        <w:b w:val="0"/>
                        <w:szCs w:val="21"/>
                      </w:rPr>
                    </w:pPr>
                    <w:r w:rsidRPr="00E0045B">
                      <w:t>61,045,011.48</w:t>
                    </w:r>
                  </w:p>
                </w:tc>
                <w:tc>
                  <w:tcPr>
                    <w:tcW w:w="517" w:type="pct"/>
                    <w:vAlign w:val="center"/>
                  </w:tcPr>
                  <w:p w14:paraId="1A5E76A6" w14:textId="77777777" w:rsidR="003D2ABE" w:rsidRPr="00E0045B" w:rsidRDefault="003D2ABE" w:rsidP="00DE771E">
                    <w:pPr>
                      <w:jc w:val="right"/>
                      <w:rPr>
                        <w:rStyle w:val="5Char1"/>
                        <w:b w:val="0"/>
                        <w:szCs w:val="21"/>
                      </w:rPr>
                    </w:pPr>
                    <w:r w:rsidRPr="00E0045B">
                      <w:t>1.80%</w:t>
                    </w:r>
                  </w:p>
                </w:tc>
                <w:tc>
                  <w:tcPr>
                    <w:tcW w:w="929" w:type="pct"/>
                    <w:vAlign w:val="center"/>
                  </w:tcPr>
                  <w:p w14:paraId="34FA8929" w14:textId="77777777" w:rsidR="003D2ABE" w:rsidRPr="00E0045B" w:rsidRDefault="003D2ABE" w:rsidP="00DE771E">
                    <w:pPr>
                      <w:jc w:val="right"/>
                      <w:rPr>
                        <w:rStyle w:val="5Char1"/>
                        <w:b w:val="0"/>
                        <w:szCs w:val="21"/>
                      </w:rPr>
                    </w:pPr>
                    <w:r w:rsidRPr="00E0045B">
                      <w:t>67,115,058.30</w:t>
                    </w:r>
                  </w:p>
                </w:tc>
                <w:tc>
                  <w:tcPr>
                    <w:tcW w:w="473" w:type="pct"/>
                    <w:vAlign w:val="center"/>
                  </w:tcPr>
                  <w:p w14:paraId="0A6CAEFB" w14:textId="77777777" w:rsidR="003D2ABE" w:rsidRPr="00E0045B" w:rsidRDefault="003D2ABE" w:rsidP="00DE771E">
                    <w:pPr>
                      <w:jc w:val="right"/>
                      <w:rPr>
                        <w:rStyle w:val="5Char1"/>
                        <w:b w:val="0"/>
                        <w:szCs w:val="21"/>
                      </w:rPr>
                    </w:pPr>
                    <w:r w:rsidRPr="00E0045B">
                      <w:t>2.21%</w:t>
                    </w:r>
                  </w:p>
                </w:tc>
                <w:tc>
                  <w:tcPr>
                    <w:tcW w:w="597" w:type="pct"/>
                    <w:vAlign w:val="center"/>
                  </w:tcPr>
                  <w:p w14:paraId="068198CC" w14:textId="77777777" w:rsidR="003D2ABE" w:rsidRPr="00E0045B" w:rsidRDefault="003D2ABE" w:rsidP="00DE771E">
                    <w:pPr>
                      <w:jc w:val="right"/>
                      <w:rPr>
                        <w:rStyle w:val="5Char1"/>
                        <w:b w:val="0"/>
                        <w:szCs w:val="21"/>
                      </w:rPr>
                    </w:pPr>
                    <w:r w:rsidRPr="00E0045B">
                      <w:t>-9.04%</w:t>
                    </w:r>
                  </w:p>
                </w:tc>
                <w:tc>
                  <w:tcPr>
                    <w:tcW w:w="1000" w:type="pct"/>
                    <w:vAlign w:val="center"/>
                  </w:tcPr>
                  <w:p w14:paraId="34CF73C5" w14:textId="77777777" w:rsidR="003D2ABE" w:rsidRPr="00E0045B" w:rsidRDefault="003D2ABE" w:rsidP="00DE771E">
                    <w:pPr>
                      <w:rPr>
                        <w:rStyle w:val="5Char1"/>
                        <w:b w:val="0"/>
                        <w:szCs w:val="21"/>
                      </w:rPr>
                    </w:pPr>
                    <w:r>
                      <w:rPr>
                        <w:rStyle w:val="5Char1"/>
                        <w:rFonts w:hint="eastAsia"/>
                        <w:b w:val="0"/>
                        <w:szCs w:val="21"/>
                      </w:rPr>
                      <w:t>主要系本期无形资产摊销所致</w:t>
                    </w:r>
                  </w:p>
                </w:tc>
              </w:tr>
            </w:sdtContent>
          </w:sdt>
          <w:sdt>
            <w:sdtPr>
              <w:rPr>
                <w:rStyle w:val="5Char1"/>
                <w:rFonts w:hint="eastAsia"/>
                <w:b w:val="0"/>
                <w:color w:val="000000" w:themeColor="text1"/>
                <w:szCs w:val="21"/>
              </w:rPr>
              <w:alias w:val="资产负债状况分析"/>
              <w:tag w:val="_TUP_815ebab5da7a4ba88d97b27a17b235f3"/>
              <w:id w:val="1992981070"/>
              <w:lock w:val="sdtLocked"/>
            </w:sdtPr>
            <w:sdtEndPr>
              <w:rPr>
                <w:rStyle w:val="5Char1"/>
              </w:rPr>
            </w:sdtEndPr>
            <w:sdtContent>
              <w:tr w:rsidR="003D2ABE" w:rsidRPr="003D2ABE" w14:paraId="4C7814A4" w14:textId="77777777" w:rsidTr="00DE771E">
                <w:trPr>
                  <w:trHeight w:val="135"/>
                </w:trPr>
                <w:tc>
                  <w:tcPr>
                    <w:tcW w:w="554" w:type="pct"/>
                    <w:vAlign w:val="center"/>
                  </w:tcPr>
                  <w:p w14:paraId="2F57B5F9"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短期借款</w:t>
                    </w:r>
                  </w:p>
                </w:tc>
                <w:tc>
                  <w:tcPr>
                    <w:tcW w:w="930" w:type="pct"/>
                    <w:vAlign w:val="center"/>
                  </w:tcPr>
                  <w:p w14:paraId="52ECD4F7" w14:textId="77777777" w:rsidR="003D2ABE" w:rsidRPr="003D2ABE" w:rsidRDefault="003D2ABE" w:rsidP="00DE771E">
                    <w:pPr>
                      <w:jc w:val="right"/>
                      <w:rPr>
                        <w:rStyle w:val="5Char1"/>
                        <w:b w:val="0"/>
                        <w:color w:val="000000" w:themeColor="text1"/>
                        <w:szCs w:val="21"/>
                      </w:rPr>
                    </w:pPr>
                    <w:r w:rsidRPr="003D2ABE">
                      <w:rPr>
                        <w:color w:val="000000" w:themeColor="text1"/>
                      </w:rPr>
                      <w:t>0.00</w:t>
                    </w:r>
                  </w:p>
                </w:tc>
                <w:tc>
                  <w:tcPr>
                    <w:tcW w:w="517" w:type="pct"/>
                    <w:vAlign w:val="center"/>
                  </w:tcPr>
                  <w:p w14:paraId="62B2FAD2" w14:textId="77777777" w:rsidR="003D2ABE" w:rsidRPr="003D2ABE" w:rsidRDefault="003D2ABE" w:rsidP="00DE771E">
                    <w:pPr>
                      <w:jc w:val="right"/>
                      <w:rPr>
                        <w:rStyle w:val="5Char1"/>
                        <w:b w:val="0"/>
                        <w:color w:val="000000" w:themeColor="text1"/>
                        <w:szCs w:val="21"/>
                      </w:rPr>
                    </w:pPr>
                    <w:r w:rsidRPr="003D2ABE">
                      <w:rPr>
                        <w:color w:val="000000" w:themeColor="text1"/>
                      </w:rPr>
                      <w:t>0.00%</w:t>
                    </w:r>
                  </w:p>
                </w:tc>
                <w:tc>
                  <w:tcPr>
                    <w:tcW w:w="929" w:type="pct"/>
                    <w:vAlign w:val="center"/>
                  </w:tcPr>
                  <w:p w14:paraId="074D2422" w14:textId="77777777" w:rsidR="003D2ABE" w:rsidRPr="003D2ABE" w:rsidRDefault="003D2ABE" w:rsidP="00DE771E">
                    <w:pPr>
                      <w:jc w:val="right"/>
                      <w:rPr>
                        <w:rStyle w:val="5Char1"/>
                        <w:b w:val="0"/>
                        <w:color w:val="000000" w:themeColor="text1"/>
                        <w:szCs w:val="21"/>
                      </w:rPr>
                    </w:pPr>
                    <w:r w:rsidRPr="003D2ABE">
                      <w:rPr>
                        <w:color w:val="000000" w:themeColor="text1"/>
                      </w:rPr>
                      <w:t>48,042,400.00</w:t>
                    </w:r>
                  </w:p>
                </w:tc>
                <w:tc>
                  <w:tcPr>
                    <w:tcW w:w="473" w:type="pct"/>
                    <w:vAlign w:val="center"/>
                  </w:tcPr>
                  <w:p w14:paraId="356FD7A9" w14:textId="77777777" w:rsidR="003D2ABE" w:rsidRPr="003D2ABE" w:rsidRDefault="003D2ABE" w:rsidP="00DE771E">
                    <w:pPr>
                      <w:jc w:val="right"/>
                      <w:rPr>
                        <w:rStyle w:val="5Char1"/>
                        <w:b w:val="0"/>
                        <w:color w:val="000000" w:themeColor="text1"/>
                        <w:szCs w:val="21"/>
                      </w:rPr>
                    </w:pPr>
                    <w:r w:rsidRPr="003D2ABE">
                      <w:rPr>
                        <w:color w:val="000000" w:themeColor="text1"/>
                      </w:rPr>
                      <w:t>16.03%</w:t>
                    </w:r>
                  </w:p>
                </w:tc>
                <w:tc>
                  <w:tcPr>
                    <w:tcW w:w="597" w:type="pct"/>
                    <w:vAlign w:val="center"/>
                  </w:tcPr>
                  <w:p w14:paraId="1EB147C9" w14:textId="77777777" w:rsidR="003D2ABE" w:rsidRPr="003D2ABE" w:rsidRDefault="003D2ABE" w:rsidP="00DE771E">
                    <w:pPr>
                      <w:jc w:val="right"/>
                      <w:rPr>
                        <w:rStyle w:val="5Char1"/>
                        <w:b w:val="0"/>
                        <w:color w:val="000000" w:themeColor="text1"/>
                        <w:szCs w:val="21"/>
                      </w:rPr>
                    </w:pPr>
                    <w:r w:rsidRPr="003D2ABE">
                      <w:rPr>
                        <w:color w:val="000000" w:themeColor="text1"/>
                      </w:rPr>
                      <w:t>-100.00%</w:t>
                    </w:r>
                  </w:p>
                </w:tc>
                <w:tc>
                  <w:tcPr>
                    <w:tcW w:w="1000" w:type="pct"/>
                    <w:vAlign w:val="center"/>
                  </w:tcPr>
                  <w:p w14:paraId="121BB83F"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主要系本期子公司归还贷款所致</w:t>
                    </w:r>
                  </w:p>
                </w:tc>
              </w:tr>
            </w:sdtContent>
          </w:sdt>
          <w:sdt>
            <w:sdtPr>
              <w:rPr>
                <w:rStyle w:val="5Char1"/>
                <w:rFonts w:hint="eastAsia"/>
                <w:b w:val="0"/>
                <w:color w:val="000000" w:themeColor="text1"/>
                <w:szCs w:val="21"/>
              </w:rPr>
              <w:alias w:val="资产负债状况分析"/>
              <w:tag w:val="_TUP_815ebab5da7a4ba88d97b27a17b235f3"/>
              <w:id w:val="1620337854"/>
              <w:lock w:val="sdtLocked"/>
            </w:sdtPr>
            <w:sdtEndPr>
              <w:rPr>
                <w:rStyle w:val="5Char1"/>
              </w:rPr>
            </w:sdtEndPr>
            <w:sdtContent>
              <w:tr w:rsidR="003D2ABE" w:rsidRPr="003D2ABE" w14:paraId="1756C969" w14:textId="77777777" w:rsidTr="00DE771E">
                <w:trPr>
                  <w:trHeight w:val="135"/>
                </w:trPr>
                <w:tc>
                  <w:tcPr>
                    <w:tcW w:w="554" w:type="pct"/>
                    <w:vAlign w:val="center"/>
                  </w:tcPr>
                  <w:p w14:paraId="35BCA38E" w14:textId="77777777" w:rsidR="003D2ABE" w:rsidRPr="003D2ABE" w:rsidRDefault="003D2ABE" w:rsidP="00DE771E">
                    <w:pPr>
                      <w:rPr>
                        <w:rStyle w:val="5Char1"/>
                        <w:b w:val="0"/>
                        <w:color w:val="000000" w:themeColor="text1"/>
                        <w:szCs w:val="21"/>
                      </w:rPr>
                    </w:pPr>
                    <w:r w:rsidRPr="003D2ABE">
                      <w:rPr>
                        <w:color w:val="000000" w:themeColor="text1"/>
                      </w:rPr>
                      <w:t>应付票</w:t>
                    </w:r>
                    <w:r w:rsidRPr="003D2ABE">
                      <w:rPr>
                        <w:rFonts w:hint="eastAsia"/>
                        <w:color w:val="000000" w:themeColor="text1"/>
                      </w:rPr>
                      <w:t>据</w:t>
                    </w:r>
                  </w:p>
                </w:tc>
                <w:tc>
                  <w:tcPr>
                    <w:tcW w:w="930" w:type="pct"/>
                    <w:vAlign w:val="center"/>
                  </w:tcPr>
                  <w:p w14:paraId="20DB5F78" w14:textId="77777777" w:rsidR="003D2ABE" w:rsidRPr="003D2ABE" w:rsidRDefault="003D2ABE" w:rsidP="00DE771E">
                    <w:pPr>
                      <w:jc w:val="right"/>
                      <w:rPr>
                        <w:rStyle w:val="5Char1"/>
                        <w:b w:val="0"/>
                        <w:color w:val="000000" w:themeColor="text1"/>
                        <w:szCs w:val="21"/>
                      </w:rPr>
                    </w:pPr>
                    <w:r w:rsidRPr="003D2ABE">
                      <w:rPr>
                        <w:color w:val="000000" w:themeColor="text1"/>
                      </w:rPr>
                      <w:t>23,542,320.35</w:t>
                    </w:r>
                  </w:p>
                </w:tc>
                <w:tc>
                  <w:tcPr>
                    <w:tcW w:w="517" w:type="pct"/>
                    <w:vAlign w:val="center"/>
                  </w:tcPr>
                  <w:p w14:paraId="1AEA531E" w14:textId="77777777" w:rsidR="003D2ABE" w:rsidRPr="003D2ABE" w:rsidRDefault="003D2ABE" w:rsidP="00DE771E">
                    <w:pPr>
                      <w:jc w:val="right"/>
                      <w:rPr>
                        <w:rStyle w:val="5Char1"/>
                        <w:b w:val="0"/>
                        <w:color w:val="000000" w:themeColor="text1"/>
                        <w:szCs w:val="21"/>
                      </w:rPr>
                    </w:pPr>
                    <w:r w:rsidRPr="003D2ABE">
                      <w:rPr>
                        <w:color w:val="000000" w:themeColor="text1"/>
                      </w:rPr>
                      <w:t>7.41%</w:t>
                    </w:r>
                  </w:p>
                </w:tc>
                <w:tc>
                  <w:tcPr>
                    <w:tcW w:w="929" w:type="pct"/>
                    <w:vAlign w:val="center"/>
                  </w:tcPr>
                  <w:p w14:paraId="2A83552E" w14:textId="77777777" w:rsidR="003D2ABE" w:rsidRPr="003D2ABE" w:rsidRDefault="003D2ABE" w:rsidP="00DE771E">
                    <w:pPr>
                      <w:jc w:val="right"/>
                      <w:rPr>
                        <w:rStyle w:val="5Char1"/>
                        <w:b w:val="0"/>
                        <w:color w:val="000000" w:themeColor="text1"/>
                        <w:szCs w:val="21"/>
                      </w:rPr>
                    </w:pPr>
                    <w:r w:rsidRPr="003D2ABE">
                      <w:rPr>
                        <w:color w:val="000000" w:themeColor="text1"/>
                      </w:rPr>
                      <w:t>35,996,973.85</w:t>
                    </w:r>
                  </w:p>
                </w:tc>
                <w:tc>
                  <w:tcPr>
                    <w:tcW w:w="473" w:type="pct"/>
                    <w:vAlign w:val="center"/>
                  </w:tcPr>
                  <w:p w14:paraId="0B6790CB" w14:textId="77777777" w:rsidR="003D2ABE" w:rsidRPr="003D2ABE" w:rsidRDefault="003D2ABE" w:rsidP="00DE771E">
                    <w:pPr>
                      <w:jc w:val="right"/>
                      <w:rPr>
                        <w:rStyle w:val="5Char1"/>
                        <w:b w:val="0"/>
                        <w:color w:val="000000" w:themeColor="text1"/>
                        <w:szCs w:val="21"/>
                      </w:rPr>
                    </w:pPr>
                    <w:r w:rsidRPr="003D2ABE">
                      <w:rPr>
                        <w:color w:val="000000" w:themeColor="text1"/>
                      </w:rPr>
                      <w:t>12.01%</w:t>
                    </w:r>
                  </w:p>
                </w:tc>
                <w:tc>
                  <w:tcPr>
                    <w:tcW w:w="597" w:type="pct"/>
                    <w:vAlign w:val="center"/>
                  </w:tcPr>
                  <w:p w14:paraId="1F2A6F60" w14:textId="77777777" w:rsidR="003D2ABE" w:rsidRPr="003D2ABE" w:rsidRDefault="003D2ABE" w:rsidP="00DE771E">
                    <w:pPr>
                      <w:jc w:val="right"/>
                      <w:rPr>
                        <w:rStyle w:val="5Char1"/>
                        <w:b w:val="0"/>
                        <w:color w:val="000000" w:themeColor="text1"/>
                        <w:szCs w:val="21"/>
                      </w:rPr>
                    </w:pPr>
                    <w:r w:rsidRPr="003D2ABE">
                      <w:rPr>
                        <w:color w:val="000000" w:themeColor="text1"/>
                      </w:rPr>
                      <w:t>-34.60%</w:t>
                    </w:r>
                  </w:p>
                </w:tc>
                <w:tc>
                  <w:tcPr>
                    <w:tcW w:w="1000" w:type="pct"/>
                    <w:vAlign w:val="center"/>
                  </w:tcPr>
                  <w:p w14:paraId="39FF6F1F"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主要系本期背书银票增加所致</w:t>
                    </w:r>
                  </w:p>
                </w:tc>
              </w:tr>
            </w:sdtContent>
          </w:sdt>
          <w:sdt>
            <w:sdtPr>
              <w:rPr>
                <w:rStyle w:val="5Char1"/>
                <w:rFonts w:hint="eastAsia"/>
                <w:b w:val="0"/>
                <w:color w:val="000000" w:themeColor="text1"/>
                <w:szCs w:val="21"/>
              </w:rPr>
              <w:alias w:val="资产负债状况分析"/>
              <w:tag w:val="_TUP_815ebab5da7a4ba88d97b27a17b235f3"/>
              <w:id w:val="643705373"/>
              <w:lock w:val="sdtLocked"/>
            </w:sdtPr>
            <w:sdtEndPr>
              <w:rPr>
                <w:rStyle w:val="5Char1"/>
              </w:rPr>
            </w:sdtEndPr>
            <w:sdtContent>
              <w:tr w:rsidR="003D2ABE" w:rsidRPr="003D2ABE" w14:paraId="4C42F922" w14:textId="77777777" w:rsidTr="00DE771E">
                <w:trPr>
                  <w:trHeight w:val="135"/>
                </w:trPr>
                <w:tc>
                  <w:tcPr>
                    <w:tcW w:w="554" w:type="pct"/>
                    <w:vAlign w:val="center"/>
                  </w:tcPr>
                  <w:p w14:paraId="7779901E" w14:textId="77777777" w:rsidR="003D2ABE" w:rsidRPr="003D2ABE" w:rsidRDefault="003D2ABE" w:rsidP="00DE771E">
                    <w:pPr>
                      <w:rPr>
                        <w:rStyle w:val="5Char1"/>
                        <w:b w:val="0"/>
                        <w:color w:val="000000" w:themeColor="text1"/>
                        <w:szCs w:val="21"/>
                      </w:rPr>
                    </w:pPr>
                    <w:r w:rsidRPr="003D2ABE">
                      <w:rPr>
                        <w:color w:val="000000" w:themeColor="text1"/>
                      </w:rPr>
                      <w:t>应付账款</w:t>
                    </w:r>
                  </w:p>
                </w:tc>
                <w:tc>
                  <w:tcPr>
                    <w:tcW w:w="930" w:type="pct"/>
                    <w:vAlign w:val="center"/>
                  </w:tcPr>
                  <w:p w14:paraId="0D9AB9F9" w14:textId="77777777" w:rsidR="003D2ABE" w:rsidRPr="003D2ABE" w:rsidRDefault="003D2ABE" w:rsidP="00DE771E">
                    <w:pPr>
                      <w:jc w:val="right"/>
                      <w:rPr>
                        <w:rStyle w:val="5Char1"/>
                        <w:b w:val="0"/>
                        <w:color w:val="000000" w:themeColor="text1"/>
                        <w:szCs w:val="21"/>
                      </w:rPr>
                    </w:pPr>
                    <w:r w:rsidRPr="003D2ABE">
                      <w:rPr>
                        <w:color w:val="000000" w:themeColor="text1"/>
                      </w:rPr>
                      <w:t>92,747,600.48</w:t>
                    </w:r>
                  </w:p>
                </w:tc>
                <w:tc>
                  <w:tcPr>
                    <w:tcW w:w="517" w:type="pct"/>
                    <w:vAlign w:val="center"/>
                  </w:tcPr>
                  <w:p w14:paraId="03DD4EAA" w14:textId="77777777" w:rsidR="003D2ABE" w:rsidRPr="003D2ABE" w:rsidRDefault="003D2ABE" w:rsidP="00DE771E">
                    <w:pPr>
                      <w:jc w:val="right"/>
                      <w:rPr>
                        <w:rStyle w:val="5Char1"/>
                        <w:b w:val="0"/>
                        <w:color w:val="000000" w:themeColor="text1"/>
                        <w:szCs w:val="21"/>
                      </w:rPr>
                    </w:pPr>
                    <w:r w:rsidRPr="003D2ABE">
                      <w:rPr>
                        <w:color w:val="000000" w:themeColor="text1"/>
                      </w:rPr>
                      <w:t>29.19%</w:t>
                    </w:r>
                  </w:p>
                </w:tc>
                <w:tc>
                  <w:tcPr>
                    <w:tcW w:w="929" w:type="pct"/>
                    <w:vAlign w:val="center"/>
                  </w:tcPr>
                  <w:p w14:paraId="5C1F94FD" w14:textId="77777777" w:rsidR="003D2ABE" w:rsidRPr="003D2ABE" w:rsidRDefault="003D2ABE" w:rsidP="00DE771E">
                    <w:pPr>
                      <w:jc w:val="right"/>
                      <w:rPr>
                        <w:rStyle w:val="5Char1"/>
                        <w:b w:val="0"/>
                        <w:color w:val="000000" w:themeColor="text1"/>
                        <w:szCs w:val="21"/>
                      </w:rPr>
                    </w:pPr>
                    <w:r w:rsidRPr="003D2ABE">
                      <w:rPr>
                        <w:color w:val="000000" w:themeColor="text1"/>
                      </w:rPr>
                      <w:t>80,681,063.80</w:t>
                    </w:r>
                  </w:p>
                </w:tc>
                <w:tc>
                  <w:tcPr>
                    <w:tcW w:w="473" w:type="pct"/>
                    <w:vAlign w:val="center"/>
                  </w:tcPr>
                  <w:p w14:paraId="42A3A7D2" w14:textId="77777777" w:rsidR="003D2ABE" w:rsidRPr="003D2ABE" w:rsidRDefault="003D2ABE" w:rsidP="00DE771E">
                    <w:pPr>
                      <w:jc w:val="right"/>
                      <w:rPr>
                        <w:rStyle w:val="5Char1"/>
                        <w:b w:val="0"/>
                        <w:color w:val="000000" w:themeColor="text1"/>
                        <w:szCs w:val="21"/>
                      </w:rPr>
                    </w:pPr>
                    <w:r w:rsidRPr="003D2ABE">
                      <w:rPr>
                        <w:color w:val="000000" w:themeColor="text1"/>
                      </w:rPr>
                      <w:t>26.92%</w:t>
                    </w:r>
                  </w:p>
                </w:tc>
                <w:tc>
                  <w:tcPr>
                    <w:tcW w:w="597" w:type="pct"/>
                    <w:vAlign w:val="center"/>
                  </w:tcPr>
                  <w:p w14:paraId="1B69EB13" w14:textId="77777777" w:rsidR="003D2ABE" w:rsidRPr="003D2ABE" w:rsidRDefault="003D2ABE" w:rsidP="00DE771E">
                    <w:pPr>
                      <w:jc w:val="right"/>
                      <w:rPr>
                        <w:rStyle w:val="5Char1"/>
                        <w:b w:val="0"/>
                        <w:color w:val="000000" w:themeColor="text1"/>
                        <w:szCs w:val="21"/>
                      </w:rPr>
                    </w:pPr>
                    <w:r w:rsidRPr="003D2ABE">
                      <w:rPr>
                        <w:color w:val="000000" w:themeColor="text1"/>
                      </w:rPr>
                      <w:t>14.96%</w:t>
                    </w:r>
                  </w:p>
                </w:tc>
                <w:tc>
                  <w:tcPr>
                    <w:tcW w:w="1000" w:type="pct"/>
                    <w:vAlign w:val="center"/>
                  </w:tcPr>
                  <w:p w14:paraId="496BEBD4"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主要系本期采购额增加导致应付账款增加所致</w:t>
                    </w:r>
                  </w:p>
                </w:tc>
              </w:tr>
            </w:sdtContent>
          </w:sdt>
          <w:sdt>
            <w:sdtPr>
              <w:rPr>
                <w:rStyle w:val="5Char1"/>
                <w:rFonts w:hint="eastAsia"/>
                <w:b w:val="0"/>
                <w:color w:val="000000" w:themeColor="text1"/>
                <w:szCs w:val="21"/>
              </w:rPr>
              <w:alias w:val="资产负债状况分析"/>
              <w:tag w:val="_TUP_815ebab5da7a4ba88d97b27a17b235f3"/>
              <w:id w:val="-419947423"/>
              <w:lock w:val="sdtLocked"/>
            </w:sdtPr>
            <w:sdtEndPr>
              <w:rPr>
                <w:rStyle w:val="5Char1"/>
              </w:rPr>
            </w:sdtEndPr>
            <w:sdtContent>
              <w:tr w:rsidR="003D2ABE" w:rsidRPr="003D2ABE" w14:paraId="31A965A2" w14:textId="77777777" w:rsidTr="00DE771E">
                <w:trPr>
                  <w:trHeight w:val="135"/>
                </w:trPr>
                <w:tc>
                  <w:tcPr>
                    <w:tcW w:w="554" w:type="pct"/>
                    <w:vAlign w:val="center"/>
                  </w:tcPr>
                  <w:p w14:paraId="405C7461" w14:textId="77777777" w:rsidR="003D2ABE" w:rsidRPr="003D2ABE" w:rsidRDefault="003D2ABE" w:rsidP="00DE771E">
                    <w:pPr>
                      <w:rPr>
                        <w:rStyle w:val="5Char1"/>
                        <w:b w:val="0"/>
                        <w:color w:val="000000" w:themeColor="text1"/>
                        <w:szCs w:val="21"/>
                      </w:rPr>
                    </w:pPr>
                    <w:r w:rsidRPr="003D2ABE">
                      <w:rPr>
                        <w:color w:val="000000" w:themeColor="text1"/>
                      </w:rPr>
                      <w:t>应付职工薪酬</w:t>
                    </w:r>
                  </w:p>
                </w:tc>
                <w:tc>
                  <w:tcPr>
                    <w:tcW w:w="930" w:type="pct"/>
                    <w:vAlign w:val="center"/>
                  </w:tcPr>
                  <w:p w14:paraId="35E97DB6" w14:textId="77777777" w:rsidR="003D2ABE" w:rsidRPr="003D2ABE" w:rsidRDefault="003D2ABE" w:rsidP="00DE771E">
                    <w:pPr>
                      <w:jc w:val="right"/>
                      <w:rPr>
                        <w:rStyle w:val="5Char1"/>
                        <w:b w:val="0"/>
                        <w:color w:val="000000" w:themeColor="text1"/>
                        <w:szCs w:val="21"/>
                      </w:rPr>
                    </w:pPr>
                    <w:r w:rsidRPr="003D2ABE">
                      <w:rPr>
                        <w:color w:val="000000" w:themeColor="text1"/>
                      </w:rPr>
                      <w:t>20,936,610.99</w:t>
                    </w:r>
                  </w:p>
                </w:tc>
                <w:tc>
                  <w:tcPr>
                    <w:tcW w:w="517" w:type="pct"/>
                    <w:vAlign w:val="center"/>
                  </w:tcPr>
                  <w:p w14:paraId="59888C1A" w14:textId="77777777" w:rsidR="003D2ABE" w:rsidRPr="003D2ABE" w:rsidRDefault="003D2ABE" w:rsidP="00DE771E">
                    <w:pPr>
                      <w:jc w:val="right"/>
                      <w:rPr>
                        <w:rStyle w:val="5Char1"/>
                        <w:b w:val="0"/>
                        <w:color w:val="000000" w:themeColor="text1"/>
                        <w:szCs w:val="21"/>
                      </w:rPr>
                    </w:pPr>
                    <w:r w:rsidRPr="003D2ABE">
                      <w:rPr>
                        <w:color w:val="000000" w:themeColor="text1"/>
                      </w:rPr>
                      <w:t>6.59%</w:t>
                    </w:r>
                  </w:p>
                </w:tc>
                <w:tc>
                  <w:tcPr>
                    <w:tcW w:w="929" w:type="pct"/>
                    <w:vAlign w:val="center"/>
                  </w:tcPr>
                  <w:p w14:paraId="6673AB3E" w14:textId="77777777" w:rsidR="003D2ABE" w:rsidRPr="003D2ABE" w:rsidRDefault="003D2ABE" w:rsidP="00DE771E">
                    <w:pPr>
                      <w:jc w:val="right"/>
                      <w:rPr>
                        <w:rStyle w:val="5Char1"/>
                        <w:b w:val="0"/>
                        <w:color w:val="000000" w:themeColor="text1"/>
                        <w:szCs w:val="21"/>
                      </w:rPr>
                    </w:pPr>
                    <w:r w:rsidRPr="003D2ABE">
                      <w:rPr>
                        <w:color w:val="000000" w:themeColor="text1"/>
                      </w:rPr>
                      <w:t>15,696,734.15</w:t>
                    </w:r>
                  </w:p>
                </w:tc>
                <w:tc>
                  <w:tcPr>
                    <w:tcW w:w="473" w:type="pct"/>
                    <w:vAlign w:val="center"/>
                  </w:tcPr>
                  <w:p w14:paraId="7E7D55A4" w14:textId="77777777" w:rsidR="003D2ABE" w:rsidRPr="003D2ABE" w:rsidRDefault="003D2ABE" w:rsidP="00DE771E">
                    <w:pPr>
                      <w:jc w:val="right"/>
                      <w:rPr>
                        <w:rStyle w:val="5Char1"/>
                        <w:b w:val="0"/>
                        <w:color w:val="000000" w:themeColor="text1"/>
                        <w:szCs w:val="21"/>
                      </w:rPr>
                    </w:pPr>
                    <w:r w:rsidRPr="003D2ABE">
                      <w:rPr>
                        <w:color w:val="000000" w:themeColor="text1"/>
                      </w:rPr>
                      <w:t>5.24%</w:t>
                    </w:r>
                  </w:p>
                </w:tc>
                <w:tc>
                  <w:tcPr>
                    <w:tcW w:w="597" w:type="pct"/>
                    <w:vAlign w:val="center"/>
                  </w:tcPr>
                  <w:p w14:paraId="294B78E7" w14:textId="77777777" w:rsidR="003D2ABE" w:rsidRPr="003D2ABE" w:rsidRDefault="003D2ABE" w:rsidP="00DE771E">
                    <w:pPr>
                      <w:jc w:val="right"/>
                      <w:rPr>
                        <w:rStyle w:val="5Char1"/>
                        <w:b w:val="0"/>
                        <w:color w:val="000000" w:themeColor="text1"/>
                        <w:szCs w:val="21"/>
                      </w:rPr>
                    </w:pPr>
                    <w:r w:rsidRPr="003D2ABE">
                      <w:rPr>
                        <w:color w:val="000000" w:themeColor="text1"/>
                      </w:rPr>
                      <w:t>33.38%</w:t>
                    </w:r>
                  </w:p>
                </w:tc>
                <w:tc>
                  <w:tcPr>
                    <w:tcW w:w="1000" w:type="pct"/>
                    <w:vAlign w:val="center"/>
                  </w:tcPr>
                  <w:p w14:paraId="4F6A075D"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主要系本期计提年终奖增加所致</w:t>
                    </w:r>
                  </w:p>
                </w:tc>
              </w:tr>
            </w:sdtContent>
          </w:sdt>
          <w:sdt>
            <w:sdtPr>
              <w:rPr>
                <w:rStyle w:val="5Char1"/>
                <w:rFonts w:hint="eastAsia"/>
                <w:b w:val="0"/>
                <w:color w:val="000000" w:themeColor="text1"/>
                <w:szCs w:val="21"/>
              </w:rPr>
              <w:alias w:val="资产负债状况分析"/>
              <w:tag w:val="_TUP_815ebab5da7a4ba88d97b27a17b235f3"/>
              <w:id w:val="-261231175"/>
              <w:lock w:val="sdtLocked"/>
            </w:sdtPr>
            <w:sdtEndPr>
              <w:rPr>
                <w:rStyle w:val="5Char1"/>
              </w:rPr>
            </w:sdtEndPr>
            <w:sdtContent>
              <w:tr w:rsidR="003D2ABE" w:rsidRPr="003D2ABE" w14:paraId="6EEFC127" w14:textId="77777777" w:rsidTr="00DE771E">
                <w:trPr>
                  <w:trHeight w:val="135"/>
                </w:trPr>
                <w:tc>
                  <w:tcPr>
                    <w:tcW w:w="554" w:type="pct"/>
                    <w:vAlign w:val="center"/>
                  </w:tcPr>
                  <w:p w14:paraId="4AACD271" w14:textId="77777777" w:rsidR="003D2ABE" w:rsidRPr="003D2ABE" w:rsidRDefault="003D2ABE" w:rsidP="00DE771E">
                    <w:pPr>
                      <w:rPr>
                        <w:rStyle w:val="5Char1"/>
                        <w:b w:val="0"/>
                        <w:color w:val="000000" w:themeColor="text1"/>
                        <w:szCs w:val="21"/>
                      </w:rPr>
                    </w:pPr>
                    <w:r w:rsidRPr="003D2ABE">
                      <w:rPr>
                        <w:color w:val="000000" w:themeColor="text1"/>
                      </w:rPr>
                      <w:t>应交税费</w:t>
                    </w:r>
                  </w:p>
                </w:tc>
                <w:tc>
                  <w:tcPr>
                    <w:tcW w:w="930" w:type="pct"/>
                    <w:vAlign w:val="center"/>
                  </w:tcPr>
                  <w:p w14:paraId="631203AD" w14:textId="77777777" w:rsidR="003D2ABE" w:rsidRPr="003D2ABE" w:rsidRDefault="003D2ABE" w:rsidP="00DE771E">
                    <w:pPr>
                      <w:jc w:val="right"/>
                      <w:rPr>
                        <w:rStyle w:val="5Char1"/>
                        <w:b w:val="0"/>
                        <w:color w:val="000000" w:themeColor="text1"/>
                        <w:szCs w:val="21"/>
                      </w:rPr>
                    </w:pPr>
                    <w:r w:rsidRPr="003D2ABE">
                      <w:rPr>
                        <w:color w:val="000000" w:themeColor="text1"/>
                      </w:rPr>
                      <w:t>8,832,778.26</w:t>
                    </w:r>
                  </w:p>
                </w:tc>
                <w:tc>
                  <w:tcPr>
                    <w:tcW w:w="517" w:type="pct"/>
                    <w:vAlign w:val="center"/>
                  </w:tcPr>
                  <w:p w14:paraId="452400C1" w14:textId="77777777" w:rsidR="003D2ABE" w:rsidRPr="003D2ABE" w:rsidRDefault="003D2ABE" w:rsidP="00DE771E">
                    <w:pPr>
                      <w:jc w:val="right"/>
                      <w:rPr>
                        <w:rStyle w:val="5Char1"/>
                        <w:b w:val="0"/>
                        <w:color w:val="000000" w:themeColor="text1"/>
                        <w:szCs w:val="21"/>
                      </w:rPr>
                    </w:pPr>
                    <w:r w:rsidRPr="003D2ABE">
                      <w:rPr>
                        <w:color w:val="000000" w:themeColor="text1"/>
                      </w:rPr>
                      <w:t>2.78%</w:t>
                    </w:r>
                  </w:p>
                </w:tc>
                <w:tc>
                  <w:tcPr>
                    <w:tcW w:w="929" w:type="pct"/>
                    <w:vAlign w:val="center"/>
                  </w:tcPr>
                  <w:p w14:paraId="113DBE17" w14:textId="77777777" w:rsidR="003D2ABE" w:rsidRPr="003D2ABE" w:rsidRDefault="003D2ABE" w:rsidP="00DE771E">
                    <w:pPr>
                      <w:jc w:val="right"/>
                      <w:rPr>
                        <w:rStyle w:val="5Char1"/>
                        <w:b w:val="0"/>
                        <w:color w:val="000000" w:themeColor="text1"/>
                        <w:szCs w:val="21"/>
                      </w:rPr>
                    </w:pPr>
                    <w:r w:rsidRPr="003D2ABE">
                      <w:rPr>
                        <w:color w:val="000000" w:themeColor="text1"/>
                      </w:rPr>
                      <w:t>4,198,586.75</w:t>
                    </w:r>
                  </w:p>
                </w:tc>
                <w:tc>
                  <w:tcPr>
                    <w:tcW w:w="473" w:type="pct"/>
                    <w:vAlign w:val="center"/>
                  </w:tcPr>
                  <w:p w14:paraId="08B220E5" w14:textId="77777777" w:rsidR="003D2ABE" w:rsidRPr="003D2ABE" w:rsidRDefault="003D2ABE" w:rsidP="00DE771E">
                    <w:pPr>
                      <w:jc w:val="right"/>
                      <w:rPr>
                        <w:rStyle w:val="5Char1"/>
                        <w:b w:val="0"/>
                        <w:color w:val="000000" w:themeColor="text1"/>
                        <w:szCs w:val="21"/>
                      </w:rPr>
                    </w:pPr>
                    <w:r w:rsidRPr="003D2ABE">
                      <w:rPr>
                        <w:color w:val="000000" w:themeColor="text1"/>
                      </w:rPr>
                      <w:t>1.40%</w:t>
                    </w:r>
                  </w:p>
                </w:tc>
                <w:tc>
                  <w:tcPr>
                    <w:tcW w:w="597" w:type="pct"/>
                    <w:vAlign w:val="center"/>
                  </w:tcPr>
                  <w:p w14:paraId="34A4AEEF" w14:textId="77777777" w:rsidR="003D2ABE" w:rsidRPr="003D2ABE" w:rsidRDefault="003D2ABE" w:rsidP="00DE771E">
                    <w:pPr>
                      <w:jc w:val="right"/>
                      <w:rPr>
                        <w:rStyle w:val="5Char1"/>
                        <w:b w:val="0"/>
                        <w:color w:val="000000" w:themeColor="text1"/>
                        <w:szCs w:val="21"/>
                      </w:rPr>
                    </w:pPr>
                    <w:r w:rsidRPr="003D2ABE">
                      <w:rPr>
                        <w:color w:val="000000" w:themeColor="text1"/>
                      </w:rPr>
                      <w:t>110.38%</w:t>
                    </w:r>
                  </w:p>
                </w:tc>
                <w:tc>
                  <w:tcPr>
                    <w:tcW w:w="1000" w:type="pct"/>
                    <w:vAlign w:val="center"/>
                  </w:tcPr>
                  <w:p w14:paraId="2CD7D414"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主要系本期所得税增加所致</w:t>
                    </w:r>
                  </w:p>
                </w:tc>
              </w:tr>
            </w:sdtContent>
          </w:sdt>
          <w:sdt>
            <w:sdtPr>
              <w:rPr>
                <w:rStyle w:val="5Char1"/>
                <w:rFonts w:hint="eastAsia"/>
                <w:b w:val="0"/>
                <w:color w:val="000000" w:themeColor="text1"/>
                <w:szCs w:val="21"/>
              </w:rPr>
              <w:alias w:val="资产负债状况分析"/>
              <w:tag w:val="_TUP_815ebab5da7a4ba88d97b27a17b235f3"/>
              <w:id w:val="1252234376"/>
              <w:lock w:val="sdtLocked"/>
            </w:sdtPr>
            <w:sdtEndPr>
              <w:rPr>
                <w:rStyle w:val="5Char1"/>
              </w:rPr>
            </w:sdtEndPr>
            <w:sdtContent>
              <w:tr w:rsidR="003D2ABE" w:rsidRPr="003D2ABE" w14:paraId="7CF6CAF2" w14:textId="77777777" w:rsidTr="00DE771E">
                <w:trPr>
                  <w:trHeight w:val="135"/>
                </w:trPr>
                <w:tc>
                  <w:tcPr>
                    <w:tcW w:w="554" w:type="pct"/>
                    <w:vAlign w:val="center"/>
                  </w:tcPr>
                  <w:p w14:paraId="7ED1F6B7" w14:textId="77777777" w:rsidR="003D2ABE" w:rsidRPr="003D2ABE" w:rsidRDefault="003D2ABE" w:rsidP="00DE771E">
                    <w:pPr>
                      <w:rPr>
                        <w:rStyle w:val="5Char1"/>
                        <w:b w:val="0"/>
                        <w:color w:val="000000" w:themeColor="text1"/>
                        <w:szCs w:val="21"/>
                      </w:rPr>
                    </w:pPr>
                    <w:r w:rsidRPr="003D2ABE">
                      <w:rPr>
                        <w:color w:val="000000" w:themeColor="text1"/>
                      </w:rPr>
                      <w:t>其他应付款</w:t>
                    </w:r>
                  </w:p>
                </w:tc>
                <w:tc>
                  <w:tcPr>
                    <w:tcW w:w="930" w:type="pct"/>
                    <w:vAlign w:val="center"/>
                  </w:tcPr>
                  <w:p w14:paraId="57F2CCEE" w14:textId="77777777" w:rsidR="003D2ABE" w:rsidRPr="003D2ABE" w:rsidRDefault="003D2ABE" w:rsidP="00DE771E">
                    <w:pPr>
                      <w:jc w:val="right"/>
                      <w:rPr>
                        <w:rStyle w:val="5Char1"/>
                        <w:b w:val="0"/>
                        <w:color w:val="000000" w:themeColor="text1"/>
                        <w:szCs w:val="21"/>
                      </w:rPr>
                    </w:pPr>
                    <w:r w:rsidRPr="003D2ABE">
                      <w:rPr>
                        <w:color w:val="000000" w:themeColor="text1"/>
                      </w:rPr>
                      <w:t>36,299,957.76</w:t>
                    </w:r>
                  </w:p>
                </w:tc>
                <w:tc>
                  <w:tcPr>
                    <w:tcW w:w="517" w:type="pct"/>
                    <w:vAlign w:val="center"/>
                  </w:tcPr>
                  <w:p w14:paraId="18ACA972" w14:textId="77777777" w:rsidR="003D2ABE" w:rsidRPr="003D2ABE" w:rsidRDefault="003D2ABE" w:rsidP="00DE771E">
                    <w:pPr>
                      <w:jc w:val="right"/>
                      <w:rPr>
                        <w:rStyle w:val="5Char1"/>
                        <w:b w:val="0"/>
                        <w:color w:val="000000" w:themeColor="text1"/>
                        <w:szCs w:val="21"/>
                      </w:rPr>
                    </w:pPr>
                    <w:r w:rsidRPr="003D2ABE">
                      <w:rPr>
                        <w:color w:val="000000" w:themeColor="text1"/>
                      </w:rPr>
                      <w:t>11.42%</w:t>
                    </w:r>
                  </w:p>
                </w:tc>
                <w:tc>
                  <w:tcPr>
                    <w:tcW w:w="929" w:type="pct"/>
                    <w:vAlign w:val="center"/>
                  </w:tcPr>
                  <w:p w14:paraId="32ED2BDE" w14:textId="77777777" w:rsidR="003D2ABE" w:rsidRPr="003D2ABE" w:rsidRDefault="003D2ABE" w:rsidP="00DE771E">
                    <w:pPr>
                      <w:jc w:val="right"/>
                      <w:rPr>
                        <w:rStyle w:val="5Char1"/>
                        <w:b w:val="0"/>
                        <w:color w:val="000000" w:themeColor="text1"/>
                        <w:szCs w:val="21"/>
                      </w:rPr>
                    </w:pPr>
                    <w:r w:rsidRPr="003D2ABE">
                      <w:rPr>
                        <w:color w:val="000000" w:themeColor="text1"/>
                      </w:rPr>
                      <w:t>14,106,956.40</w:t>
                    </w:r>
                  </w:p>
                </w:tc>
                <w:tc>
                  <w:tcPr>
                    <w:tcW w:w="473" w:type="pct"/>
                    <w:vAlign w:val="center"/>
                  </w:tcPr>
                  <w:p w14:paraId="4FB8B8FE" w14:textId="77777777" w:rsidR="003D2ABE" w:rsidRPr="003D2ABE" w:rsidRDefault="003D2ABE" w:rsidP="00DE771E">
                    <w:pPr>
                      <w:jc w:val="right"/>
                      <w:rPr>
                        <w:rStyle w:val="5Char1"/>
                        <w:b w:val="0"/>
                        <w:color w:val="000000" w:themeColor="text1"/>
                        <w:szCs w:val="21"/>
                      </w:rPr>
                    </w:pPr>
                    <w:r w:rsidRPr="003D2ABE">
                      <w:rPr>
                        <w:color w:val="000000" w:themeColor="text1"/>
                      </w:rPr>
                      <w:t>4.71%</w:t>
                    </w:r>
                  </w:p>
                </w:tc>
                <w:tc>
                  <w:tcPr>
                    <w:tcW w:w="597" w:type="pct"/>
                    <w:vAlign w:val="center"/>
                  </w:tcPr>
                  <w:p w14:paraId="7C9DBDD7" w14:textId="77777777" w:rsidR="003D2ABE" w:rsidRPr="003D2ABE" w:rsidRDefault="003D2ABE" w:rsidP="00DE771E">
                    <w:pPr>
                      <w:jc w:val="right"/>
                      <w:rPr>
                        <w:rStyle w:val="5Char1"/>
                        <w:b w:val="0"/>
                        <w:color w:val="000000" w:themeColor="text1"/>
                        <w:szCs w:val="21"/>
                      </w:rPr>
                    </w:pPr>
                    <w:r w:rsidRPr="003D2ABE">
                      <w:rPr>
                        <w:color w:val="000000" w:themeColor="text1"/>
                      </w:rPr>
                      <w:t>157.32%</w:t>
                    </w:r>
                  </w:p>
                </w:tc>
                <w:tc>
                  <w:tcPr>
                    <w:tcW w:w="1000" w:type="pct"/>
                    <w:vAlign w:val="center"/>
                  </w:tcPr>
                  <w:p w14:paraId="4A88CB94"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主要系本期限制性股票回购义务所致</w:t>
                    </w:r>
                  </w:p>
                </w:tc>
              </w:tr>
            </w:sdtContent>
          </w:sdt>
          <w:sdt>
            <w:sdtPr>
              <w:rPr>
                <w:rStyle w:val="5Char1"/>
                <w:rFonts w:hint="eastAsia"/>
                <w:b w:val="0"/>
                <w:color w:val="000000" w:themeColor="text1"/>
                <w:szCs w:val="21"/>
              </w:rPr>
              <w:alias w:val="资产负债状况分析"/>
              <w:tag w:val="_TUP_815ebab5da7a4ba88d97b27a17b235f3"/>
              <w:id w:val="-2025306888"/>
              <w:lock w:val="sdtLocked"/>
            </w:sdtPr>
            <w:sdtEndPr>
              <w:rPr>
                <w:rStyle w:val="5Char1"/>
              </w:rPr>
            </w:sdtEndPr>
            <w:sdtContent>
              <w:tr w:rsidR="003D2ABE" w:rsidRPr="003D2ABE" w14:paraId="12BF8455" w14:textId="77777777" w:rsidTr="00DE771E">
                <w:trPr>
                  <w:trHeight w:val="135"/>
                </w:trPr>
                <w:tc>
                  <w:tcPr>
                    <w:tcW w:w="554" w:type="pct"/>
                    <w:vAlign w:val="center"/>
                  </w:tcPr>
                  <w:p w14:paraId="22D4B27B" w14:textId="77777777" w:rsidR="003D2ABE" w:rsidRPr="003D2ABE" w:rsidRDefault="003D2ABE" w:rsidP="00DE771E">
                    <w:pPr>
                      <w:rPr>
                        <w:rStyle w:val="5Char1"/>
                        <w:b w:val="0"/>
                        <w:color w:val="000000" w:themeColor="text1"/>
                        <w:szCs w:val="21"/>
                      </w:rPr>
                    </w:pPr>
                    <w:r w:rsidRPr="003D2ABE">
                      <w:rPr>
                        <w:color w:val="000000" w:themeColor="text1"/>
                      </w:rPr>
                      <w:t>递延收益</w:t>
                    </w:r>
                  </w:p>
                </w:tc>
                <w:tc>
                  <w:tcPr>
                    <w:tcW w:w="930" w:type="pct"/>
                    <w:vAlign w:val="center"/>
                  </w:tcPr>
                  <w:p w14:paraId="54CFE93B" w14:textId="77777777" w:rsidR="003D2ABE" w:rsidRPr="003D2ABE" w:rsidRDefault="003D2ABE" w:rsidP="00DE771E">
                    <w:pPr>
                      <w:jc w:val="right"/>
                      <w:rPr>
                        <w:rStyle w:val="5Char1"/>
                        <w:b w:val="0"/>
                        <w:color w:val="000000" w:themeColor="text1"/>
                        <w:szCs w:val="21"/>
                      </w:rPr>
                    </w:pPr>
                    <w:r w:rsidRPr="003D2ABE">
                      <w:rPr>
                        <w:color w:val="000000" w:themeColor="text1"/>
                      </w:rPr>
                      <w:t>34,403,209.81</w:t>
                    </w:r>
                  </w:p>
                </w:tc>
                <w:tc>
                  <w:tcPr>
                    <w:tcW w:w="517" w:type="pct"/>
                    <w:vAlign w:val="center"/>
                  </w:tcPr>
                  <w:p w14:paraId="47336063" w14:textId="77777777" w:rsidR="003D2ABE" w:rsidRPr="003D2ABE" w:rsidRDefault="003D2ABE" w:rsidP="00DE771E">
                    <w:pPr>
                      <w:jc w:val="right"/>
                      <w:rPr>
                        <w:rStyle w:val="5Char1"/>
                        <w:b w:val="0"/>
                        <w:color w:val="000000" w:themeColor="text1"/>
                        <w:szCs w:val="21"/>
                      </w:rPr>
                    </w:pPr>
                    <w:r w:rsidRPr="003D2ABE">
                      <w:rPr>
                        <w:color w:val="000000" w:themeColor="text1"/>
                      </w:rPr>
                      <w:t>10.83%</w:t>
                    </w:r>
                  </w:p>
                </w:tc>
                <w:tc>
                  <w:tcPr>
                    <w:tcW w:w="929" w:type="pct"/>
                    <w:vAlign w:val="center"/>
                  </w:tcPr>
                  <w:p w14:paraId="19059BA5" w14:textId="77777777" w:rsidR="003D2ABE" w:rsidRPr="003D2ABE" w:rsidRDefault="003D2ABE" w:rsidP="00DE771E">
                    <w:pPr>
                      <w:jc w:val="right"/>
                      <w:rPr>
                        <w:rStyle w:val="5Char1"/>
                        <w:b w:val="0"/>
                        <w:color w:val="000000" w:themeColor="text1"/>
                        <w:szCs w:val="21"/>
                      </w:rPr>
                    </w:pPr>
                    <w:r w:rsidRPr="003D2ABE">
                      <w:rPr>
                        <w:color w:val="000000" w:themeColor="text1"/>
                      </w:rPr>
                      <w:t>27,948,419.75</w:t>
                    </w:r>
                  </w:p>
                </w:tc>
                <w:tc>
                  <w:tcPr>
                    <w:tcW w:w="473" w:type="pct"/>
                    <w:vAlign w:val="center"/>
                  </w:tcPr>
                  <w:p w14:paraId="0730CF14" w14:textId="77777777" w:rsidR="003D2ABE" w:rsidRPr="003D2ABE" w:rsidRDefault="003D2ABE" w:rsidP="00DE771E">
                    <w:pPr>
                      <w:jc w:val="right"/>
                      <w:rPr>
                        <w:rStyle w:val="5Char1"/>
                        <w:b w:val="0"/>
                        <w:color w:val="000000" w:themeColor="text1"/>
                        <w:szCs w:val="21"/>
                      </w:rPr>
                    </w:pPr>
                    <w:r w:rsidRPr="003D2ABE">
                      <w:rPr>
                        <w:color w:val="000000" w:themeColor="text1"/>
                      </w:rPr>
                      <w:t>9.32%</w:t>
                    </w:r>
                  </w:p>
                </w:tc>
                <w:tc>
                  <w:tcPr>
                    <w:tcW w:w="597" w:type="pct"/>
                    <w:vAlign w:val="center"/>
                  </w:tcPr>
                  <w:p w14:paraId="7684E656" w14:textId="77777777" w:rsidR="003D2ABE" w:rsidRPr="003D2ABE" w:rsidRDefault="003D2ABE" w:rsidP="00DE771E">
                    <w:pPr>
                      <w:jc w:val="right"/>
                      <w:rPr>
                        <w:rStyle w:val="5Char1"/>
                        <w:b w:val="0"/>
                        <w:color w:val="000000" w:themeColor="text1"/>
                        <w:szCs w:val="21"/>
                      </w:rPr>
                    </w:pPr>
                    <w:r w:rsidRPr="003D2ABE">
                      <w:rPr>
                        <w:color w:val="000000" w:themeColor="text1"/>
                      </w:rPr>
                      <w:t>23.10%</w:t>
                    </w:r>
                  </w:p>
                </w:tc>
                <w:tc>
                  <w:tcPr>
                    <w:tcW w:w="1000" w:type="pct"/>
                    <w:vAlign w:val="center"/>
                  </w:tcPr>
                  <w:p w14:paraId="63857AA9"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主要系本期收到的政府补贴款项增加所致</w:t>
                    </w:r>
                  </w:p>
                </w:tc>
              </w:tr>
            </w:sdtContent>
          </w:sdt>
          <w:sdt>
            <w:sdtPr>
              <w:rPr>
                <w:rStyle w:val="5Char1"/>
                <w:rFonts w:hint="eastAsia"/>
                <w:b w:val="0"/>
                <w:color w:val="000000" w:themeColor="text1"/>
                <w:szCs w:val="21"/>
              </w:rPr>
              <w:alias w:val="资产负债状况分析"/>
              <w:tag w:val="_TUP_815ebab5da7a4ba88d97b27a17b235f3"/>
              <w:id w:val="580712781"/>
              <w:lock w:val="sdtLocked"/>
            </w:sdtPr>
            <w:sdtEndPr>
              <w:rPr>
                <w:rStyle w:val="5Char1"/>
              </w:rPr>
            </w:sdtEndPr>
            <w:sdtContent>
              <w:tr w:rsidR="003D2ABE" w:rsidRPr="003D2ABE" w14:paraId="445D7369" w14:textId="77777777" w:rsidTr="00DE771E">
                <w:trPr>
                  <w:trHeight w:val="135"/>
                </w:trPr>
                <w:tc>
                  <w:tcPr>
                    <w:tcW w:w="554" w:type="pct"/>
                    <w:vAlign w:val="center"/>
                  </w:tcPr>
                  <w:p w14:paraId="584469AC" w14:textId="77777777" w:rsidR="003D2ABE" w:rsidRPr="003D2ABE" w:rsidRDefault="003D2ABE" w:rsidP="00DE771E">
                    <w:pPr>
                      <w:rPr>
                        <w:rStyle w:val="5Char1"/>
                        <w:b w:val="0"/>
                        <w:color w:val="000000" w:themeColor="text1"/>
                        <w:szCs w:val="21"/>
                      </w:rPr>
                    </w:pPr>
                    <w:r w:rsidRPr="003D2ABE">
                      <w:rPr>
                        <w:color w:val="000000" w:themeColor="text1"/>
                      </w:rPr>
                      <w:t>递延所得税负债</w:t>
                    </w:r>
                  </w:p>
                </w:tc>
                <w:tc>
                  <w:tcPr>
                    <w:tcW w:w="930" w:type="pct"/>
                    <w:vAlign w:val="center"/>
                  </w:tcPr>
                  <w:p w14:paraId="5396DF8C" w14:textId="77777777" w:rsidR="003D2ABE" w:rsidRPr="003D2ABE" w:rsidRDefault="003D2ABE" w:rsidP="00DE771E">
                    <w:pPr>
                      <w:jc w:val="right"/>
                      <w:rPr>
                        <w:rStyle w:val="5Char1"/>
                        <w:b w:val="0"/>
                        <w:color w:val="000000" w:themeColor="text1"/>
                        <w:szCs w:val="21"/>
                      </w:rPr>
                    </w:pPr>
                    <w:r w:rsidRPr="003D2ABE">
                      <w:rPr>
                        <w:color w:val="000000" w:themeColor="text1"/>
                      </w:rPr>
                      <w:t>78,942,346.24</w:t>
                    </w:r>
                  </w:p>
                </w:tc>
                <w:tc>
                  <w:tcPr>
                    <w:tcW w:w="517" w:type="pct"/>
                    <w:vAlign w:val="center"/>
                  </w:tcPr>
                  <w:p w14:paraId="5E0AE58F" w14:textId="77777777" w:rsidR="003D2ABE" w:rsidRPr="003D2ABE" w:rsidRDefault="003D2ABE" w:rsidP="00DE771E">
                    <w:pPr>
                      <w:jc w:val="right"/>
                      <w:rPr>
                        <w:rStyle w:val="5Char1"/>
                        <w:b w:val="0"/>
                        <w:color w:val="000000" w:themeColor="text1"/>
                        <w:szCs w:val="21"/>
                      </w:rPr>
                    </w:pPr>
                    <w:r w:rsidRPr="003D2ABE">
                      <w:rPr>
                        <w:color w:val="000000" w:themeColor="text1"/>
                      </w:rPr>
                      <w:t>24.84%</w:t>
                    </w:r>
                  </w:p>
                </w:tc>
                <w:tc>
                  <w:tcPr>
                    <w:tcW w:w="929" w:type="pct"/>
                    <w:vAlign w:val="center"/>
                  </w:tcPr>
                  <w:p w14:paraId="631587C6" w14:textId="77777777" w:rsidR="003D2ABE" w:rsidRPr="003D2ABE" w:rsidRDefault="003D2ABE" w:rsidP="00DE771E">
                    <w:pPr>
                      <w:jc w:val="right"/>
                      <w:rPr>
                        <w:rStyle w:val="5Char1"/>
                        <w:b w:val="0"/>
                        <w:color w:val="000000" w:themeColor="text1"/>
                        <w:szCs w:val="21"/>
                      </w:rPr>
                    </w:pPr>
                    <w:r w:rsidRPr="003D2ABE">
                      <w:rPr>
                        <w:color w:val="000000" w:themeColor="text1"/>
                      </w:rPr>
                      <w:t>51,779,596.05</w:t>
                    </w:r>
                  </w:p>
                </w:tc>
                <w:tc>
                  <w:tcPr>
                    <w:tcW w:w="473" w:type="pct"/>
                    <w:vAlign w:val="center"/>
                  </w:tcPr>
                  <w:p w14:paraId="4C069530" w14:textId="77777777" w:rsidR="003D2ABE" w:rsidRPr="003D2ABE" w:rsidRDefault="003D2ABE" w:rsidP="00DE771E">
                    <w:pPr>
                      <w:jc w:val="right"/>
                      <w:rPr>
                        <w:rStyle w:val="5Char1"/>
                        <w:b w:val="0"/>
                        <w:color w:val="000000" w:themeColor="text1"/>
                        <w:szCs w:val="21"/>
                      </w:rPr>
                    </w:pPr>
                    <w:r w:rsidRPr="003D2ABE">
                      <w:rPr>
                        <w:color w:val="000000" w:themeColor="text1"/>
                      </w:rPr>
                      <w:t>17.27%</w:t>
                    </w:r>
                  </w:p>
                </w:tc>
                <w:tc>
                  <w:tcPr>
                    <w:tcW w:w="597" w:type="pct"/>
                    <w:vAlign w:val="center"/>
                  </w:tcPr>
                  <w:p w14:paraId="33963F9C" w14:textId="77777777" w:rsidR="003D2ABE" w:rsidRPr="003D2ABE" w:rsidRDefault="003D2ABE" w:rsidP="00DE771E">
                    <w:pPr>
                      <w:jc w:val="right"/>
                      <w:rPr>
                        <w:rStyle w:val="5Char1"/>
                        <w:b w:val="0"/>
                        <w:color w:val="000000" w:themeColor="text1"/>
                        <w:szCs w:val="21"/>
                      </w:rPr>
                    </w:pPr>
                    <w:r w:rsidRPr="003D2ABE">
                      <w:rPr>
                        <w:color w:val="000000" w:themeColor="text1"/>
                      </w:rPr>
                      <w:t>52.46%</w:t>
                    </w:r>
                  </w:p>
                </w:tc>
                <w:tc>
                  <w:tcPr>
                    <w:tcW w:w="1000" w:type="pct"/>
                    <w:vAlign w:val="center"/>
                  </w:tcPr>
                  <w:p w14:paraId="2613101A" w14:textId="77777777" w:rsidR="003D2ABE" w:rsidRPr="003D2ABE" w:rsidRDefault="003D2ABE" w:rsidP="00DE771E">
                    <w:pPr>
                      <w:rPr>
                        <w:rStyle w:val="5Char1"/>
                        <w:b w:val="0"/>
                        <w:color w:val="000000" w:themeColor="text1"/>
                        <w:szCs w:val="21"/>
                      </w:rPr>
                    </w:pPr>
                    <w:r w:rsidRPr="003D2ABE">
                      <w:rPr>
                        <w:rStyle w:val="5Char1"/>
                        <w:rFonts w:hint="eastAsia"/>
                        <w:b w:val="0"/>
                        <w:color w:val="000000" w:themeColor="text1"/>
                        <w:szCs w:val="21"/>
                      </w:rPr>
                      <w:t>主要系本期按公允价值计量的资产增值所致</w:t>
                    </w:r>
                  </w:p>
                </w:tc>
              </w:tr>
            </w:sdtContent>
          </w:sdt>
        </w:tbl>
        <w:p w14:paraId="5021654D" w14:textId="77777777" w:rsidR="00D121B4" w:rsidRPr="009043C3" w:rsidRDefault="00726B76"/>
      </w:sdtContent>
    </w:sdt>
    <w:p w14:paraId="2C3812DD" w14:textId="77777777" w:rsidR="00757AF9" w:rsidRDefault="00757AF9"/>
    <w:sdt>
      <w:sdtPr>
        <w:rPr>
          <w:rFonts w:ascii="宋体" w:eastAsia="宋体" w:hAnsi="宋体" w:cs="宋体"/>
          <w:b w:val="0"/>
          <w:bCs w:val="0"/>
          <w:kern w:val="0"/>
          <w:szCs w:val="24"/>
        </w:rPr>
        <w:alias w:val="模块:截至报告期末主要资产受限情"/>
        <w:tag w:val="_SEC_cd146e80d2e14aa4aac1142579c4c36a"/>
        <w:id w:val="-1553379547"/>
        <w:lock w:val="sdtLocked"/>
        <w:placeholder>
          <w:docPart w:val="GBC22222222222222222222222222222"/>
        </w:placeholder>
      </w:sdtPr>
      <w:sdtEndPr>
        <w:rPr>
          <w:rFonts w:ascii="Times New Roman" w:hAnsi="Times New Roman" w:hint="eastAsia"/>
          <w:szCs w:val="21"/>
        </w:rPr>
      </w:sdtEndPr>
      <w:sdtContent>
        <w:p w14:paraId="7E388498" w14:textId="77777777" w:rsidR="00757AF9" w:rsidRDefault="00DE6E22" w:rsidP="00B40F3B">
          <w:pPr>
            <w:pStyle w:val="4"/>
            <w:numPr>
              <w:ilvl w:val="0"/>
              <w:numId w:val="42"/>
            </w:numPr>
          </w:pPr>
          <w:r>
            <w:t>截至报告期末主要资产受限情</w:t>
          </w:r>
          <w:r>
            <w:rPr>
              <w:rFonts w:hint="eastAsia"/>
            </w:rPr>
            <w:t>况</w:t>
          </w:r>
        </w:p>
        <w:sdt>
          <w:sdtPr>
            <w:rPr>
              <w:rFonts w:hint="eastAsia"/>
            </w:rPr>
            <w:alias w:val="是否适用：主要资产受限情况[双击切换]"/>
            <w:tag w:val="_GBC_01311ee451194f52a953344cf249b1b9"/>
            <w:id w:val="1068463919"/>
            <w:lock w:val="sdtContentLocked"/>
            <w:placeholder>
              <w:docPart w:val="GBC22222222222222222222222222222"/>
            </w:placeholder>
          </w:sdtPr>
          <w:sdtEndPr/>
          <w:sdtContent>
            <w:p w14:paraId="5943B307" w14:textId="77777777" w:rsidR="00757AF9" w:rsidRDefault="00DE6E22" w:rsidP="00071627">
              <w:r>
                <w:fldChar w:fldCharType="begin"/>
              </w:r>
              <w:r w:rsidR="00071627">
                <w:instrText xml:space="preserve"> MACROBUTTON  SnrToggleCheckbox □</w:instrText>
              </w:r>
              <w:r w:rsidR="00071627">
                <w:instrText>适用</w:instrText>
              </w:r>
              <w:r w:rsidR="00071627">
                <w:instrText xml:space="preserve">  </w:instrText>
              </w:r>
              <w:r>
                <w:fldChar w:fldCharType="end"/>
              </w:r>
              <w:r>
                <w:fldChar w:fldCharType="begin"/>
              </w:r>
              <w:r w:rsidR="00071627">
                <w:instrText xml:space="preserve"> MACROBUTTON  SnrToggleCheckbox √</w:instrText>
              </w:r>
              <w:r w:rsidR="00071627">
                <w:instrText>不适用</w:instrText>
              </w:r>
              <w:r w:rsidR="00071627">
                <w:instrText xml:space="preserve"> </w:instrText>
              </w:r>
              <w:r>
                <w:fldChar w:fldCharType="end"/>
              </w:r>
            </w:p>
          </w:sdtContent>
        </w:sdt>
      </w:sdtContent>
    </w:sdt>
    <w:p w14:paraId="1537FE78" w14:textId="77777777" w:rsidR="00757AF9" w:rsidRDefault="00757AF9"/>
    <w:sdt>
      <w:sdtPr>
        <w:rPr>
          <w:rFonts w:ascii="宋体" w:eastAsia="宋体" w:hAnsi="宋体" w:cs="宋体"/>
          <w:b w:val="0"/>
          <w:bCs w:val="0"/>
          <w:kern w:val="0"/>
          <w:szCs w:val="24"/>
        </w:rPr>
        <w:alias w:val="模块:其他说明"/>
        <w:tag w:val="_SEC_0a5a7a92c0314a60b3f3d11562efe5d4"/>
        <w:id w:val="-1268770356"/>
        <w:lock w:val="sdtLocked"/>
        <w:placeholder>
          <w:docPart w:val="GBC22222222222222222222222222222"/>
        </w:placeholder>
      </w:sdtPr>
      <w:sdtEndPr>
        <w:rPr>
          <w:rFonts w:ascii="Times New Roman" w:hAnsi="Times New Roman" w:hint="eastAsia"/>
          <w:szCs w:val="21"/>
        </w:rPr>
      </w:sdtEndPr>
      <w:sdtContent>
        <w:p w14:paraId="2029FCCA" w14:textId="77777777" w:rsidR="00757AF9" w:rsidRDefault="00DE6E22" w:rsidP="00B40F3B">
          <w:pPr>
            <w:pStyle w:val="4"/>
            <w:numPr>
              <w:ilvl w:val="0"/>
              <w:numId w:val="42"/>
            </w:numPr>
          </w:pPr>
          <w:r>
            <w:t>其他说明</w:t>
          </w:r>
        </w:p>
        <w:sdt>
          <w:sdtPr>
            <w:rPr>
              <w:rFonts w:hint="eastAsia"/>
            </w:rPr>
            <w:alias w:val="是否适用：资产及负债状况的其他说明[双击切换]"/>
            <w:tag w:val="_GBC_364e24c8cf1a4469ba88a4ae16e0417f"/>
            <w:id w:val="-1938356801"/>
            <w:lock w:val="sdtContentLocked"/>
            <w:placeholder>
              <w:docPart w:val="GBC22222222222222222222222222222"/>
            </w:placeholder>
          </w:sdtPr>
          <w:sdtEndPr/>
          <w:sdtContent>
            <w:p w14:paraId="05D397E5" w14:textId="77777777" w:rsidR="00757AF9" w:rsidRDefault="00DE6E22" w:rsidP="00071627">
              <w:r>
                <w:fldChar w:fldCharType="begin"/>
              </w:r>
              <w:r w:rsidR="00071627">
                <w:instrText xml:space="preserve"> MACROBUTTON  SnrToggleCheckbox □</w:instrText>
              </w:r>
              <w:r w:rsidR="00071627">
                <w:instrText>适用</w:instrText>
              </w:r>
              <w:r w:rsidR="00071627">
                <w:instrText xml:space="preserve">  </w:instrText>
              </w:r>
              <w:r>
                <w:fldChar w:fldCharType="end"/>
              </w:r>
              <w:r>
                <w:fldChar w:fldCharType="begin"/>
              </w:r>
              <w:r w:rsidR="00071627">
                <w:instrText xml:space="preserve"> MACROBUTTON  SnrToggleCheckbox √</w:instrText>
              </w:r>
              <w:r w:rsidR="00071627">
                <w:instrText>不适用</w:instrText>
              </w:r>
              <w:r w:rsidR="00071627">
                <w:instrText xml:space="preserve"> </w:instrText>
              </w:r>
              <w:r>
                <w:fldChar w:fldCharType="end"/>
              </w:r>
            </w:p>
          </w:sdtContent>
        </w:sdt>
      </w:sdtContent>
    </w:sdt>
    <w:p w14:paraId="2176DCBF" w14:textId="77777777" w:rsidR="00757AF9" w:rsidRDefault="00757AF9"/>
    <w:sdt>
      <w:sdtPr>
        <w:rPr>
          <w:rFonts w:ascii="宋体" w:eastAsia="等线" w:hAnsi="宋体" w:cs="宋体" w:hint="eastAsia"/>
          <w:b w:val="0"/>
          <w:bCs w:val="0"/>
          <w:kern w:val="0"/>
          <w:szCs w:val="21"/>
        </w:rPr>
        <w:alias w:val="模块:行业经营性信息分析"/>
        <w:tag w:val="_SEC_5860c602a88b4fa29c583d556917cd48"/>
        <w:id w:val="-460661959"/>
        <w:lock w:val="sdtLocked"/>
        <w:placeholder>
          <w:docPart w:val="GBC22222222222222222222222222222"/>
        </w:placeholder>
      </w:sdtPr>
      <w:sdtEndPr>
        <w:rPr>
          <w:rFonts w:ascii="Times New Roman" w:eastAsia="宋体" w:hAnsi="Times New Roman"/>
        </w:rPr>
      </w:sdtEndPr>
      <w:sdtContent>
        <w:p w14:paraId="67FF59D6" w14:textId="77777777" w:rsidR="00757AF9" w:rsidRDefault="00DE6E22" w:rsidP="00B40F3B">
          <w:pPr>
            <w:pStyle w:val="3"/>
            <w:numPr>
              <w:ilvl w:val="0"/>
              <w:numId w:val="8"/>
            </w:numPr>
            <w:rPr>
              <w:szCs w:val="21"/>
            </w:rPr>
          </w:pPr>
          <w:r>
            <w:rPr>
              <w:rFonts w:hint="eastAsia"/>
              <w:szCs w:val="21"/>
            </w:rPr>
            <w:t>行业经营性信息分析</w:t>
          </w:r>
        </w:p>
        <w:sdt>
          <w:sdtPr>
            <w:rPr>
              <w:rFonts w:hint="eastAsia"/>
            </w:rPr>
            <w:alias w:val="是否适用：行业经营性信息分析[双击切换]"/>
            <w:tag w:val="_GBC_8a02ac4934eb426ab273323b8694d88c"/>
            <w:id w:val="70014365"/>
            <w:lock w:val="sdtContentLocked"/>
            <w:placeholder>
              <w:docPart w:val="GBC22222222222222222222222222222"/>
            </w:placeholder>
          </w:sdtPr>
          <w:sdtEndPr/>
          <w:sdtContent>
            <w:p w14:paraId="4A264766" w14:textId="77777777" w:rsidR="00757AF9" w:rsidRDefault="00DE6E22">
              <w:r>
                <w:fldChar w:fldCharType="begin"/>
              </w:r>
              <w:r w:rsidR="00071627">
                <w:instrText xml:space="preserve"> MACROBUTTON  SnrToggleCheckbox √</w:instrText>
              </w:r>
              <w:r w:rsidR="00071627">
                <w:instrText>适用</w:instrText>
              </w:r>
              <w:r w:rsidR="00071627">
                <w:instrText xml:space="preserve">  </w:instrText>
              </w:r>
              <w:r>
                <w:fldChar w:fldCharType="end"/>
              </w:r>
              <w:r>
                <w:fldChar w:fldCharType="begin"/>
              </w:r>
              <w:r w:rsidR="00071627">
                <w:instrText xml:space="preserve"> MACROBUTTON  SnrToggleCheckbox □</w:instrText>
              </w:r>
              <w:r w:rsidR="00071627">
                <w:instrText>不适用</w:instrText>
              </w:r>
              <w:r w:rsidR="00071627">
                <w:instrText xml:space="preserve"> </w:instrText>
              </w:r>
              <w:r>
                <w:fldChar w:fldCharType="end"/>
              </w:r>
            </w:p>
          </w:sdtContent>
        </w:sdt>
        <w:sdt>
          <w:sdtPr>
            <w:rPr>
              <w:rFonts w:hint="eastAsia"/>
            </w:rPr>
            <w:alias w:val="行业经营性信息分析"/>
            <w:tag w:val="_GBC_e16bc1aa6d5e4cdd94278d9bb9b9d44b"/>
            <w:id w:val="-985549997"/>
            <w:lock w:val="sdtLocked"/>
            <w:placeholder>
              <w:docPart w:val="GBC22222222222222222222222222222"/>
            </w:placeholder>
          </w:sdtPr>
          <w:sdtEndPr/>
          <w:sdtContent>
            <w:p w14:paraId="241CD53A" w14:textId="77777777" w:rsidR="005E1E1D" w:rsidRPr="00967A7E" w:rsidRDefault="005E1E1D" w:rsidP="00967A7E">
              <w:pPr>
                <w:ind w:firstLineChars="200" w:firstLine="420"/>
                <w:contextualSpacing/>
                <w:mirrorIndents/>
              </w:pPr>
              <w:r>
                <w:rPr>
                  <w:rFonts w:hint="eastAsia"/>
                </w:rPr>
                <w:t>集成电路应用涉及工业和</w:t>
              </w:r>
              <w:r w:rsidRPr="00967A7E">
                <w:rPr>
                  <w:rFonts w:hint="eastAsia"/>
                </w:rPr>
                <w:t>消费类电子的方方面面，现就和公司集成电路产品业务直接相关的若干领域的行业情况分析如下：</w:t>
              </w:r>
            </w:p>
            <w:p w14:paraId="012CC7DF" w14:textId="77777777" w:rsidR="005E1E1D" w:rsidRPr="00967A7E" w:rsidRDefault="005E1E1D" w:rsidP="00967A7E">
              <w:pPr>
                <w:ind w:firstLineChars="200" w:firstLine="420"/>
                <w:contextualSpacing/>
                <w:mirrorIndents/>
              </w:pPr>
              <w:r w:rsidRPr="00967A7E">
                <w:rPr>
                  <w:rFonts w:hint="eastAsia"/>
                </w:rPr>
                <w:t>1</w:t>
              </w:r>
              <w:r w:rsidRPr="00967A7E">
                <w:rPr>
                  <w:rFonts w:hint="eastAsia"/>
                </w:rPr>
                <w:t>、计量及</w:t>
              </w:r>
              <w:r w:rsidRPr="00967A7E">
                <w:rPr>
                  <w:rFonts w:hint="eastAsia"/>
                </w:rPr>
                <w:t>SoC</w:t>
              </w:r>
            </w:p>
            <w:p w14:paraId="2DFC7986" w14:textId="77777777" w:rsidR="005E1E1D" w:rsidRPr="00967A7E" w:rsidRDefault="005E1E1D" w:rsidP="00967A7E">
              <w:pPr>
                <w:ind w:firstLineChars="200" w:firstLine="420"/>
                <w:contextualSpacing/>
                <w:mirrorIndents/>
              </w:pPr>
              <w:r w:rsidRPr="00967A7E">
                <w:rPr>
                  <w:rFonts w:hint="eastAsia"/>
                </w:rPr>
                <w:t>全球智能电网市场规模预计到</w:t>
              </w:r>
              <w:r w:rsidRPr="00967A7E">
                <w:rPr>
                  <w:rFonts w:hint="eastAsia"/>
                </w:rPr>
                <w:t>2023</w:t>
              </w:r>
              <w:r w:rsidRPr="00967A7E">
                <w:rPr>
                  <w:rFonts w:hint="eastAsia"/>
                </w:rPr>
                <w:t>年将达到</w:t>
              </w:r>
              <w:r w:rsidRPr="00967A7E">
                <w:rPr>
                  <w:rFonts w:hint="eastAsia"/>
                </w:rPr>
                <w:t>613</w:t>
              </w:r>
              <w:r w:rsidRPr="00967A7E">
                <w:rPr>
                  <w:rFonts w:hint="eastAsia"/>
                </w:rPr>
                <w:t>亿美元的市场容量，复合年增长率为</w:t>
              </w:r>
              <w:r w:rsidRPr="00967A7E">
                <w:rPr>
                  <w:rFonts w:hint="eastAsia"/>
                </w:rPr>
                <w:t>20.9</w:t>
              </w:r>
              <w:r w:rsidRPr="00967A7E">
                <w:rPr>
                  <w:rFonts w:hint="eastAsia"/>
                </w:rPr>
                <w:t>％。未来五年内，</w:t>
              </w:r>
              <w:r w:rsidRPr="00967A7E">
                <w:rPr>
                  <w:rFonts w:hint="eastAsia"/>
                </w:rPr>
                <w:t>50</w:t>
              </w:r>
              <w:r w:rsidRPr="00967A7E">
                <w:rPr>
                  <w:rFonts w:hint="eastAsia"/>
                </w:rPr>
                <w:t>个新兴市场将会部署</w:t>
              </w:r>
              <w:r w:rsidRPr="00967A7E">
                <w:rPr>
                  <w:rFonts w:hint="eastAsia"/>
                </w:rPr>
                <w:t>2.484</w:t>
              </w:r>
              <w:r w:rsidRPr="00967A7E">
                <w:rPr>
                  <w:rFonts w:hint="eastAsia"/>
                </w:rPr>
                <w:t>亿台智能电表，总投资约为</w:t>
              </w:r>
              <w:r w:rsidRPr="00967A7E">
                <w:rPr>
                  <w:rFonts w:hint="eastAsia"/>
                </w:rPr>
                <w:t>347</w:t>
              </w:r>
              <w:r w:rsidRPr="00967A7E">
                <w:rPr>
                  <w:rFonts w:hint="eastAsia"/>
                </w:rPr>
                <w:t>亿美元。欧盟早已制定智能电网安装目标，为</w:t>
              </w:r>
              <w:r w:rsidRPr="00967A7E">
                <w:rPr>
                  <w:rFonts w:hint="eastAsia"/>
                </w:rPr>
                <w:t>80</w:t>
              </w:r>
              <w:r w:rsidRPr="00967A7E">
                <w:rPr>
                  <w:rFonts w:hint="eastAsia"/>
                </w:rPr>
                <w:t>％的用户安装智能计量设备。目前拉丁美洲、非洲、中东和东南亚等部分地区都制定了战略目标。全球智能电网建设将支撑出口表市场保持较高增长，出口表以</w:t>
              </w:r>
              <w:r w:rsidRPr="00967A7E">
                <w:rPr>
                  <w:rFonts w:hint="eastAsia"/>
                </w:rPr>
                <w:t>SOC</w:t>
              </w:r>
              <w:r w:rsidRPr="00967A7E">
                <w:rPr>
                  <w:rFonts w:hint="eastAsia"/>
                </w:rPr>
                <w:t>芯片方案为主。</w:t>
              </w:r>
            </w:p>
            <w:p w14:paraId="49CED668" w14:textId="77777777" w:rsidR="005E1E1D" w:rsidRPr="00967A7E" w:rsidRDefault="005E1E1D" w:rsidP="00967A7E">
              <w:pPr>
                <w:ind w:firstLineChars="200" w:firstLine="420"/>
                <w:contextualSpacing/>
                <w:mirrorIndents/>
              </w:pPr>
              <w:r w:rsidRPr="00967A7E">
                <w:rPr>
                  <w:rFonts w:hint="eastAsia"/>
                </w:rPr>
                <w:t>随着国网</w:t>
              </w:r>
              <w:r>
                <w:rPr>
                  <w:rFonts w:hint="eastAsia"/>
                </w:rPr>
                <w:t>09</w:t>
              </w:r>
              <w:r w:rsidRPr="00967A7E">
                <w:rPr>
                  <w:rFonts w:hint="eastAsia"/>
                </w:rPr>
                <w:t>版智能电表进入更换周期，</w:t>
              </w:r>
              <w:r>
                <w:rPr>
                  <w:rFonts w:hint="eastAsia"/>
                </w:rPr>
                <w:t>2019</w:t>
              </w:r>
              <w:r w:rsidRPr="00967A7E">
                <w:rPr>
                  <w:rFonts w:hint="eastAsia"/>
                </w:rPr>
                <w:t>年智能电表招标数量为</w:t>
              </w:r>
              <w:r>
                <w:rPr>
                  <w:rFonts w:hint="eastAsia"/>
                </w:rPr>
                <w:t>7386</w:t>
              </w:r>
              <w:r w:rsidRPr="00967A7E">
                <w:rPr>
                  <w:rFonts w:hint="eastAsia"/>
                </w:rPr>
                <w:t>万只，同比增长</w:t>
              </w:r>
              <w:r w:rsidRPr="00967A7E">
                <w:rPr>
                  <w:rFonts w:hint="eastAsia"/>
                </w:rPr>
                <w:t xml:space="preserve"> 40%</w:t>
              </w:r>
              <w:r w:rsidRPr="00967A7E">
                <w:rPr>
                  <w:rFonts w:hint="eastAsia"/>
                </w:rPr>
                <w:t>。当前国网智能电表存量规模接近</w:t>
              </w:r>
              <w:r>
                <w:rPr>
                  <w:rFonts w:hint="eastAsia"/>
                </w:rPr>
                <w:t>5</w:t>
              </w:r>
              <w:r w:rsidRPr="00967A7E">
                <w:rPr>
                  <w:rFonts w:hint="eastAsia"/>
                </w:rPr>
                <w:t>亿只，未来三年智能电表需求将由旧表持续规模化更新和新一代智能电表逐步替换共同支撑。</w:t>
              </w:r>
            </w:p>
            <w:p w14:paraId="1F043920" w14:textId="77777777" w:rsidR="005E1E1D" w:rsidRPr="00967A7E" w:rsidRDefault="005E1E1D" w:rsidP="00967A7E">
              <w:pPr>
                <w:ind w:firstLineChars="200" w:firstLine="420"/>
                <w:contextualSpacing/>
                <w:mirrorIndents/>
              </w:pPr>
              <w:r w:rsidRPr="00967A7E">
                <w:rPr>
                  <w:rFonts w:hint="eastAsia"/>
                </w:rPr>
                <w:t>2018</w:t>
              </w:r>
              <w:r w:rsidRPr="00967A7E">
                <w:rPr>
                  <w:rFonts w:hint="eastAsia"/>
                </w:rPr>
                <w:t>年起，国家电网招标采用了面向对象的</w:t>
              </w:r>
              <w:r w:rsidRPr="00967A7E">
                <w:rPr>
                  <w:rFonts w:hint="eastAsia"/>
                </w:rPr>
                <w:t>DL/T698.45</w:t>
              </w:r>
              <w:r w:rsidRPr="00967A7E">
                <w:rPr>
                  <w:rFonts w:hint="eastAsia"/>
                </w:rPr>
                <w:t>协议。同时，国家电网已在制定基于</w:t>
              </w:r>
              <w:r w:rsidRPr="00967A7E">
                <w:rPr>
                  <w:rFonts w:hint="eastAsia"/>
                </w:rPr>
                <w:t>OIML R46</w:t>
              </w:r>
              <w:r w:rsidRPr="00967A7E">
                <w:rPr>
                  <w:rFonts w:hint="eastAsia"/>
                </w:rPr>
                <w:t>国际建议的智能物联电能表技术规范和功能规范。新标准完成后，智能物联电能表将带来对于智能电表芯片业务的新需求。公司在完成对锐能微的收购后，已在国家电网招标市场成为行业龙头，具备智能电表整表方案提供能力。同时，公司积极开拓新兴物联网计量市场，做好新产品开发及市场布局。</w:t>
              </w:r>
            </w:p>
            <w:p w14:paraId="00103AA0" w14:textId="77777777" w:rsidR="005E1E1D" w:rsidRPr="00967A7E" w:rsidRDefault="005E1E1D" w:rsidP="00967A7E">
              <w:pPr>
                <w:ind w:firstLineChars="200" w:firstLine="420"/>
                <w:contextualSpacing/>
                <w:mirrorIndents/>
              </w:pPr>
              <w:r w:rsidRPr="00967A7E">
                <w:rPr>
                  <w:rFonts w:hint="eastAsia"/>
                </w:rPr>
                <w:t>2</w:t>
              </w:r>
              <w:r w:rsidRPr="00967A7E">
                <w:rPr>
                  <w:rFonts w:hint="eastAsia"/>
                </w:rPr>
                <w:t>、非挥发存储器</w:t>
              </w:r>
            </w:p>
            <w:p w14:paraId="09A5AFDF" w14:textId="77777777" w:rsidR="005E1E1D" w:rsidRPr="00967A7E" w:rsidRDefault="005E1E1D" w:rsidP="00967A7E">
              <w:pPr>
                <w:ind w:firstLineChars="200" w:firstLine="420"/>
                <w:contextualSpacing/>
                <w:mirrorIndents/>
              </w:pPr>
              <w:r w:rsidRPr="00967A7E">
                <w:rPr>
                  <w:rFonts w:hint="eastAsia"/>
                </w:rPr>
                <w:t>存储器广泛应用于计算机、消费电子、网络存储、物联网、信息安全等重要领域，是集成电路中的基础性产品，整个存储器占芯片产业销售额的比重超过</w:t>
              </w:r>
              <w:r w:rsidRPr="00967A7E">
                <w:rPr>
                  <w:rFonts w:hint="eastAsia"/>
                </w:rPr>
                <w:t>20%</w:t>
              </w:r>
              <w:r w:rsidRPr="00967A7E">
                <w:rPr>
                  <w:rFonts w:hint="eastAsia"/>
                </w:rPr>
                <w:t>。近年来全球半导体资本开支正处于增速向上的景气周期中，以</w:t>
              </w:r>
              <w:r w:rsidRPr="00967A7E">
                <w:rPr>
                  <w:rFonts w:hint="eastAsia"/>
                </w:rPr>
                <w:t>DRAM</w:t>
              </w:r>
              <w:r w:rsidRPr="00967A7E">
                <w:rPr>
                  <w:rFonts w:hint="eastAsia"/>
                </w:rPr>
                <w:t>为首的存储器缺货潮，将持续带动半导体营收提升。</w:t>
              </w:r>
            </w:p>
            <w:p w14:paraId="3458A3C7" w14:textId="77777777" w:rsidR="005E1E1D" w:rsidRPr="00967A7E" w:rsidRDefault="005E1E1D" w:rsidP="00967A7E">
              <w:pPr>
                <w:ind w:firstLineChars="200" w:firstLine="420"/>
                <w:contextualSpacing/>
                <w:mirrorIndents/>
              </w:pPr>
              <w:r w:rsidRPr="00967A7E">
                <w:rPr>
                  <w:rFonts w:hint="eastAsia"/>
                </w:rPr>
                <w:t>目前，公司</w:t>
              </w:r>
              <w:r w:rsidRPr="00967A7E">
                <w:rPr>
                  <w:rFonts w:hint="eastAsia"/>
                </w:rPr>
                <w:t>EEPROM</w:t>
              </w:r>
              <w:r w:rsidRPr="00967A7E">
                <w:rPr>
                  <w:rFonts w:hint="eastAsia"/>
                </w:rPr>
                <w:t>存储器产品销售主要集中在工业控制、智能电表和移动终端领域。公司正在集中优势资源力争向工控</w:t>
              </w:r>
              <w:r w:rsidRPr="00967A7E">
                <w:rPr>
                  <w:rFonts w:hint="eastAsia"/>
                </w:rPr>
                <w:t>SPI</w:t>
              </w:r>
              <w:r w:rsidRPr="00967A7E">
                <w:rPr>
                  <w:rFonts w:hint="eastAsia"/>
                </w:rPr>
                <w:t>接口应用、汽车标准级应用、系统整合等高利润空间产品发展，移动终端领域的手机摄像模组应用市场也将继续是未来几年公司</w:t>
              </w:r>
              <w:r w:rsidRPr="00967A7E">
                <w:rPr>
                  <w:rFonts w:hint="eastAsia"/>
                </w:rPr>
                <w:t>EEPROM</w:t>
              </w:r>
              <w:r w:rsidRPr="00967A7E">
                <w:rPr>
                  <w:rFonts w:hint="eastAsia"/>
                </w:rPr>
                <w:t>产品的重要增长点。根据旭日大数据调研预测，</w:t>
              </w:r>
              <w:r w:rsidRPr="00967A7E">
                <w:rPr>
                  <w:rFonts w:hint="eastAsia"/>
                </w:rPr>
                <w:t>2020</w:t>
              </w:r>
              <w:r w:rsidRPr="00967A7E">
                <w:rPr>
                  <w:rFonts w:hint="eastAsia"/>
                </w:rPr>
                <w:t>年全球摄像头出货量将达到</w:t>
              </w:r>
              <w:r w:rsidRPr="00967A7E">
                <w:rPr>
                  <w:rFonts w:hint="eastAsia"/>
                </w:rPr>
                <w:t>60</w:t>
              </w:r>
              <w:r w:rsidRPr="00967A7E">
                <w:rPr>
                  <w:rFonts w:hint="eastAsia"/>
                </w:rPr>
                <w:t>亿颗，</w:t>
              </w:r>
              <w:r w:rsidRPr="00967A7E">
                <w:rPr>
                  <w:rFonts w:hint="eastAsia"/>
                </w:rPr>
                <w:t>2019</w:t>
              </w:r>
              <w:r w:rsidRPr="00967A7E">
                <w:rPr>
                  <w:rFonts w:hint="eastAsia"/>
                </w:rPr>
                <w:t>年手机摄像头市场，“多摄”成为热点话题，预估</w:t>
              </w:r>
              <w:r w:rsidRPr="00967A7E">
                <w:rPr>
                  <w:rFonts w:hint="eastAsia"/>
                </w:rPr>
                <w:t>2020</w:t>
              </w:r>
              <w:r w:rsidRPr="00967A7E">
                <w:rPr>
                  <w:rFonts w:hint="eastAsia"/>
                </w:rPr>
                <w:t>年四摄手机占比增加到</w:t>
              </w:r>
              <w:r w:rsidRPr="00967A7E">
                <w:rPr>
                  <w:rFonts w:hint="eastAsia"/>
                </w:rPr>
                <w:t>23%</w:t>
              </w:r>
              <w:r w:rsidRPr="00967A7E">
                <w:rPr>
                  <w:rFonts w:hint="eastAsia"/>
                </w:rPr>
                <w:t>，五摄以及超五摄的摄像头占比也会增加，对</w:t>
              </w:r>
              <w:r w:rsidRPr="00967A7E">
                <w:rPr>
                  <w:rFonts w:hint="eastAsia"/>
                </w:rPr>
                <w:t>EEPROM</w:t>
              </w:r>
              <w:r w:rsidRPr="00967A7E">
                <w:rPr>
                  <w:rFonts w:hint="eastAsia"/>
                </w:rPr>
                <w:t>产品的需求量将不断增加，且国产化已成为主流。</w:t>
              </w:r>
            </w:p>
            <w:p w14:paraId="478FDF67" w14:textId="77777777" w:rsidR="005E1E1D" w:rsidRPr="00967A7E" w:rsidRDefault="005E1E1D" w:rsidP="00967A7E">
              <w:pPr>
                <w:ind w:firstLineChars="200" w:firstLine="420"/>
                <w:contextualSpacing/>
                <w:mirrorIndents/>
              </w:pPr>
              <w:r w:rsidRPr="00967A7E">
                <w:rPr>
                  <w:rFonts w:hint="eastAsia"/>
                </w:rPr>
                <w:t>3</w:t>
              </w:r>
              <w:r w:rsidRPr="00967A7E">
                <w:rPr>
                  <w:rFonts w:hint="eastAsia"/>
                </w:rPr>
                <w:t>、电源管理</w:t>
              </w:r>
            </w:p>
            <w:p w14:paraId="757A5F70" w14:textId="77777777" w:rsidR="005E1E1D" w:rsidRPr="00967A7E" w:rsidRDefault="005E1E1D" w:rsidP="00967A7E">
              <w:pPr>
                <w:ind w:firstLineChars="200" w:firstLine="420"/>
                <w:contextualSpacing/>
                <w:mirrorIndents/>
              </w:pPr>
              <w:r w:rsidRPr="00967A7E">
                <w:rPr>
                  <w:rFonts w:hint="eastAsia"/>
                </w:rPr>
                <w:t>报告期内，电源管理市场总体保持稳定增长。消费电子领域，对</w:t>
              </w:r>
              <w:r>
                <w:rPr>
                  <w:rFonts w:hint="eastAsia"/>
                </w:rPr>
                <w:t>电源管理</w:t>
              </w:r>
              <w:r w:rsidRPr="00967A7E">
                <w:rPr>
                  <w:rFonts w:hint="eastAsia"/>
                </w:rPr>
                <w:t>产品性能、成本和可靠性提出了越来越高的要求。节能</w:t>
              </w:r>
              <w:r>
                <w:rPr>
                  <w:rFonts w:hint="eastAsia"/>
                </w:rPr>
                <w:t>、</w:t>
              </w:r>
              <w:r w:rsidRPr="00967A7E">
                <w:rPr>
                  <w:rFonts w:hint="eastAsia"/>
                </w:rPr>
                <w:t>产品小型化</w:t>
              </w:r>
              <w:r>
                <w:rPr>
                  <w:rFonts w:hint="eastAsia"/>
                </w:rPr>
                <w:t>、</w:t>
              </w:r>
              <w:r w:rsidRPr="00967A7E">
                <w:rPr>
                  <w:rFonts w:hint="eastAsia"/>
                </w:rPr>
                <w:t>高功率密度</w:t>
              </w:r>
              <w:r>
                <w:rPr>
                  <w:rFonts w:hint="eastAsia"/>
                </w:rPr>
                <w:t>、</w:t>
              </w:r>
              <w:r w:rsidRPr="00967A7E">
                <w:rPr>
                  <w:rFonts w:hint="eastAsia"/>
                </w:rPr>
                <w:t>更简便的应用方案</w:t>
              </w:r>
              <w:r>
                <w:rPr>
                  <w:rFonts w:hint="eastAsia"/>
                </w:rPr>
                <w:t>、</w:t>
              </w:r>
              <w:r w:rsidRPr="00967A7E">
                <w:rPr>
                  <w:rFonts w:hint="eastAsia"/>
                </w:rPr>
                <w:t>可靠的品质</w:t>
              </w:r>
              <w:r>
                <w:rPr>
                  <w:rFonts w:hint="eastAsia"/>
                </w:rPr>
                <w:t>等</w:t>
              </w:r>
              <w:r w:rsidRPr="00967A7E">
                <w:rPr>
                  <w:rFonts w:hint="eastAsia"/>
                </w:rPr>
                <w:t>，成为成本以外的技术追逐热点。</w:t>
              </w:r>
              <w:r w:rsidRPr="00967A7E">
                <w:rPr>
                  <w:rFonts w:hint="eastAsia"/>
                </w:rPr>
                <w:t>5G</w:t>
              </w:r>
              <w:r w:rsidRPr="00967A7E">
                <w:rPr>
                  <w:rFonts w:hint="eastAsia"/>
                </w:rPr>
                <w:t>领域和车用领域国产化需求渐渐趋强</w:t>
              </w:r>
              <w:r>
                <w:rPr>
                  <w:rFonts w:hint="eastAsia"/>
                </w:rPr>
                <w:t>，</w:t>
              </w:r>
              <w:r w:rsidRPr="00967A7E">
                <w:rPr>
                  <w:rFonts w:hint="eastAsia"/>
                </w:rPr>
                <w:t>为国产集成电路企业，带来了新的市场机会和挑战。</w:t>
              </w:r>
            </w:p>
            <w:p w14:paraId="72AC308A" w14:textId="77777777" w:rsidR="005E1E1D" w:rsidRPr="00967A7E" w:rsidRDefault="005E1E1D" w:rsidP="00967A7E">
              <w:pPr>
                <w:ind w:firstLineChars="200" w:firstLine="420"/>
                <w:contextualSpacing/>
                <w:mirrorIndents/>
              </w:pPr>
              <w:r w:rsidRPr="00967A7E">
                <w:rPr>
                  <w:rFonts w:hint="eastAsia"/>
                </w:rPr>
                <w:t>4</w:t>
              </w:r>
              <w:r w:rsidRPr="00967A7E">
                <w:rPr>
                  <w:rFonts w:hint="eastAsia"/>
                </w:rPr>
                <w:t>、工控半导体</w:t>
              </w:r>
            </w:p>
            <w:p w14:paraId="52CF0ADA" w14:textId="77777777" w:rsidR="005E1E1D" w:rsidRPr="00967A7E" w:rsidRDefault="005E1E1D" w:rsidP="00967A7E">
              <w:pPr>
                <w:ind w:firstLineChars="200" w:firstLine="420"/>
                <w:contextualSpacing/>
                <w:mirrorIndents/>
              </w:pPr>
              <w:r w:rsidRPr="00967A7E">
                <w:rPr>
                  <w:rFonts w:hint="eastAsia"/>
                </w:rPr>
                <w:t>工控半导体业务广泛覆盖消费电子、计算机、工业控制、汽车电子等各个领域，主要供应商为欧美厂商，国产品牌市场占比不足</w:t>
              </w:r>
              <w:r w:rsidRPr="00967A7E">
                <w:rPr>
                  <w:rFonts w:hint="eastAsia"/>
                </w:rPr>
                <w:t>20%</w:t>
              </w:r>
              <w:r w:rsidRPr="00967A7E">
                <w:rPr>
                  <w:rFonts w:hint="eastAsia"/>
                </w:rPr>
                <w:t>。未来，从战略性新兴产业所涵盖的重点领域看，新能源、新能源汽车、高压电子、高端装备制造、新一代信息技术等产业的发展，都离不开电力电子技术的支撑，电力电子技术为这些新兴产业提供了高性能、高精度、高效率的电控和电源设备，成为发展这些产业的关键和基础，这些领域的快速发展也将促进中国相关器件市场规模的快速增长。</w:t>
              </w:r>
            </w:p>
            <w:p w14:paraId="6BE03C9C" w14:textId="77777777" w:rsidR="005E1E1D" w:rsidRPr="00967A7E" w:rsidRDefault="005E1E1D" w:rsidP="00967A7E">
              <w:pPr>
                <w:ind w:firstLineChars="200" w:firstLine="420"/>
                <w:contextualSpacing/>
                <w:mirrorIndents/>
              </w:pPr>
              <w:r w:rsidRPr="00967A7E">
                <w:rPr>
                  <w:rFonts w:hint="eastAsia"/>
                </w:rPr>
                <w:t>公司工控半导体业务定位于为工业控制和汽车电子提供高可靠性的半导体芯片产品。与国际上相关细分行业</w:t>
              </w:r>
              <w:r>
                <w:rPr>
                  <w:rFonts w:hint="eastAsia"/>
                </w:rPr>
                <w:t>已</w:t>
              </w:r>
              <w:r w:rsidRPr="00967A7E">
                <w:rPr>
                  <w:rFonts w:hint="eastAsia"/>
                </w:rPr>
                <w:t>处于成熟阶段不同，国内相关行业目前处于成长阶段，用户基数及需求巨大，该市场的快速增长吸引了众多国内相关半导体器件企业进入这一领域，市场竞争日趋激烈。从产</w:t>
              </w:r>
              <w:r w:rsidRPr="00967A7E">
                <w:rPr>
                  <w:rFonts w:hint="eastAsia"/>
                </w:rPr>
                <w:lastRenderedPageBreak/>
                <w:t>品维度来看，目前国内相关半导体器件企业的整体技术水平还比较低，生产能力主要集中于低端产品领域，而以新型半导体器件如</w:t>
              </w:r>
              <w:r w:rsidRPr="00967A7E">
                <w:rPr>
                  <w:rFonts w:hint="eastAsia"/>
                </w:rPr>
                <w:t>IGBT</w:t>
              </w:r>
              <w:r w:rsidRPr="00967A7E">
                <w:rPr>
                  <w:rFonts w:hint="eastAsia"/>
                </w:rPr>
                <w:t>等为代表的高技术、高附加值的中高档产品领域，国外企业拥有绝对的竞争优势，国内市场所需大部分产品还依赖进口。随着国内半导体分立器件行业技术水平的提高和产业升级，实现高档产品国产化将为国内相关半导体器件产业创造巨大的发展空间。</w:t>
              </w:r>
            </w:p>
            <w:p w14:paraId="148230B3" w14:textId="77777777" w:rsidR="005E1E1D" w:rsidRPr="00967A7E" w:rsidRDefault="005E1E1D" w:rsidP="00967A7E">
              <w:pPr>
                <w:ind w:firstLineChars="200" w:firstLine="420"/>
                <w:contextualSpacing/>
                <w:mirrorIndents/>
              </w:pPr>
              <w:r w:rsidRPr="00967A7E">
                <w:rPr>
                  <w:rFonts w:hint="eastAsia"/>
                </w:rPr>
                <w:t>5</w:t>
              </w:r>
              <w:r w:rsidRPr="00967A7E">
                <w:rPr>
                  <w:rFonts w:hint="eastAsia"/>
                </w:rPr>
                <w:t>、高速高精度</w:t>
              </w:r>
              <w:r w:rsidRPr="00967A7E">
                <w:rPr>
                  <w:rFonts w:hint="eastAsia"/>
                </w:rPr>
                <w:t>ADC</w:t>
              </w:r>
            </w:p>
            <w:p w14:paraId="1D68AE2E" w14:textId="6192F899" w:rsidR="00757AF9" w:rsidRDefault="005E1E1D" w:rsidP="00967A7E">
              <w:pPr>
                <w:ind w:firstLineChars="200" w:firstLine="420"/>
                <w:contextualSpacing/>
                <w:mirrorIndents/>
              </w:pPr>
              <w:r w:rsidRPr="00967A7E">
                <w:rPr>
                  <w:rFonts w:hint="eastAsia"/>
                </w:rPr>
                <w:t>高速高精度</w:t>
              </w:r>
              <w:r w:rsidRPr="00967A7E">
                <w:rPr>
                  <w:rFonts w:hint="eastAsia"/>
                </w:rPr>
                <w:t>ADC</w:t>
              </w:r>
              <w:r w:rsidRPr="00967A7E">
                <w:rPr>
                  <w:rFonts w:hint="eastAsia"/>
                </w:rPr>
                <w:t>芯片广泛应用于无线移动通信、医疗电子、工业控制和航空航天设备中，是关乎系统核心性能的关键元器件。其中，</w:t>
              </w:r>
              <w:r w:rsidRPr="00967A7E">
                <w:rPr>
                  <w:rFonts w:hint="eastAsia"/>
                </w:rPr>
                <w:t>ADC</w:t>
              </w:r>
              <w:r w:rsidRPr="00967A7E">
                <w:rPr>
                  <w:rFonts w:hint="eastAsia"/>
                </w:rPr>
                <w:t>作为通信基站的核心元器件，</w:t>
              </w:r>
              <w:r w:rsidRPr="00967A7E">
                <w:rPr>
                  <w:rFonts w:hint="eastAsia"/>
                </w:rPr>
                <w:t>5G</w:t>
              </w:r>
              <w:r w:rsidRPr="00967A7E">
                <w:rPr>
                  <w:rFonts w:hint="eastAsia"/>
                </w:rPr>
                <w:t>通信技术带来的经济结构转型升级以及万物互联的应用场景，将为数据转换器行业提供巨大的市场需求支撑。国内三大运营商已经对</w:t>
              </w:r>
              <w:r w:rsidRPr="00967A7E">
                <w:rPr>
                  <w:rFonts w:hint="eastAsia"/>
                </w:rPr>
                <w:t>5G</w:t>
              </w:r>
              <w:r w:rsidRPr="00967A7E">
                <w:rPr>
                  <w:rFonts w:hint="eastAsia"/>
                </w:rPr>
                <w:t>有明确的投资节奏。根据中泰证券预测，三大运营商</w:t>
              </w:r>
              <w:r w:rsidRPr="00967A7E">
                <w:rPr>
                  <w:rFonts w:hint="eastAsia"/>
                </w:rPr>
                <w:t>5G</w:t>
              </w:r>
              <w:r w:rsidRPr="00967A7E">
                <w:rPr>
                  <w:rFonts w:hint="eastAsia"/>
                </w:rPr>
                <w:t>宏基站投资规模总额约</w:t>
              </w:r>
              <w:r w:rsidRPr="00967A7E">
                <w:rPr>
                  <w:rFonts w:hint="eastAsia"/>
                </w:rPr>
                <w:t>1.13</w:t>
              </w:r>
              <w:r w:rsidRPr="00967A7E">
                <w:rPr>
                  <w:rFonts w:hint="eastAsia"/>
                </w:rPr>
                <w:t>万亿元，小基站投资总额超过</w:t>
              </w:r>
              <w:r w:rsidRPr="00967A7E">
                <w:rPr>
                  <w:rFonts w:hint="eastAsia"/>
                </w:rPr>
                <w:t>2,000</w:t>
              </w:r>
              <w:r w:rsidRPr="00967A7E">
                <w:rPr>
                  <w:rFonts w:hint="eastAsia"/>
                </w:rPr>
                <w:t>亿元。由于</w:t>
              </w:r>
              <w:r w:rsidRPr="00967A7E">
                <w:rPr>
                  <w:rFonts w:hint="eastAsia"/>
                </w:rPr>
                <w:t>5G</w:t>
              </w:r>
              <w:r w:rsidRPr="00967A7E">
                <w:rPr>
                  <w:rFonts w:hint="eastAsia"/>
                </w:rPr>
                <w:t>通信中广泛采用了</w:t>
              </w:r>
              <w:r w:rsidRPr="00967A7E">
                <w:rPr>
                  <w:rFonts w:hint="eastAsia"/>
                </w:rPr>
                <w:t>MIMO</w:t>
              </w:r>
              <w:r w:rsidRPr="00967A7E">
                <w:rPr>
                  <w:rFonts w:hint="eastAsia"/>
                </w:rPr>
                <w:t>，因此对</w:t>
              </w:r>
              <w:r w:rsidRPr="00967A7E">
                <w:rPr>
                  <w:rFonts w:hint="eastAsia"/>
                </w:rPr>
                <w:t>ADC/DAC</w:t>
              </w:r>
              <w:r w:rsidRPr="00967A7E">
                <w:rPr>
                  <w:rFonts w:hint="eastAsia"/>
                </w:rPr>
                <w:t>芯片的需求量相比</w:t>
              </w:r>
              <w:r w:rsidRPr="00967A7E">
                <w:rPr>
                  <w:rFonts w:hint="eastAsia"/>
                </w:rPr>
                <w:t>4G</w:t>
              </w:r>
              <w:r w:rsidRPr="00967A7E">
                <w:rPr>
                  <w:rFonts w:hint="eastAsia"/>
                </w:rPr>
                <w:t>有数倍的增加。</w:t>
              </w:r>
              <w:r w:rsidRPr="00967A7E">
                <w:rPr>
                  <w:rFonts w:hint="eastAsia"/>
                </w:rPr>
                <w:t>ADC</w:t>
              </w:r>
              <w:r w:rsidRPr="00967A7E">
                <w:rPr>
                  <w:rFonts w:hint="eastAsia"/>
                </w:rPr>
                <w:t>除了要求在性能上相比</w:t>
              </w:r>
              <w:r w:rsidRPr="00967A7E">
                <w:rPr>
                  <w:rFonts w:hint="eastAsia"/>
                </w:rPr>
                <w:t>4G</w:t>
              </w:r>
              <w:r w:rsidRPr="00967A7E">
                <w:rPr>
                  <w:rFonts w:hint="eastAsia"/>
                </w:rPr>
                <w:t>有大幅提升外，还需与</w:t>
              </w:r>
              <w:r w:rsidRPr="00967A7E">
                <w:rPr>
                  <w:rFonts w:hint="eastAsia"/>
                </w:rPr>
                <w:t>DAC</w:t>
              </w:r>
              <w:r w:rsidRPr="00967A7E">
                <w:rPr>
                  <w:rFonts w:hint="eastAsia"/>
                </w:rPr>
                <w:t>、</w:t>
              </w:r>
              <w:r w:rsidRPr="00967A7E">
                <w:rPr>
                  <w:rFonts w:hint="eastAsia"/>
                </w:rPr>
                <w:t>CLOCK</w:t>
              </w:r>
              <w:r w:rsidRPr="00967A7E">
                <w:rPr>
                  <w:rFonts w:hint="eastAsia"/>
                </w:rPr>
                <w:t>等芯片集成，从而构成</w:t>
              </w:r>
              <w:r w:rsidRPr="00967A7E">
                <w:rPr>
                  <w:rFonts w:hint="eastAsia"/>
                </w:rPr>
                <w:t>RF</w:t>
              </w:r>
              <w:r w:rsidRPr="00967A7E">
                <w:rPr>
                  <w:rFonts w:hint="eastAsia"/>
                </w:rPr>
                <w:t>采样</w:t>
              </w:r>
              <w:r w:rsidRPr="00967A7E">
                <w:rPr>
                  <w:rFonts w:hint="eastAsia"/>
                </w:rPr>
                <w:t>transceiver</w:t>
              </w:r>
              <w:r w:rsidRPr="00967A7E">
                <w:rPr>
                  <w:rFonts w:hint="eastAsia"/>
                </w:rPr>
                <w:t>以减小系统尺寸。此外，运营商对</w:t>
              </w:r>
              <w:r w:rsidRPr="00967A7E">
                <w:rPr>
                  <w:rFonts w:hint="eastAsia"/>
                </w:rPr>
                <w:t>5G</w:t>
              </w:r>
              <w:r w:rsidRPr="00967A7E">
                <w:rPr>
                  <w:rFonts w:hint="eastAsia"/>
                </w:rPr>
                <w:t>的投资也将拉动通信设备、光纤光缆、光模块、天线、射频等细分领域的总体市场规模上涨。</w:t>
              </w:r>
            </w:p>
          </w:sdtContent>
        </w:sdt>
      </w:sdtContent>
    </w:sdt>
    <w:p w14:paraId="53EEDD3F" w14:textId="77777777" w:rsidR="00757AF9" w:rsidRDefault="00757AF9"/>
    <w:p w14:paraId="0DAA9F1E" w14:textId="77777777" w:rsidR="00757AF9" w:rsidRDefault="00757AF9">
      <w:pPr>
        <w:sectPr w:rsidR="00757AF9" w:rsidSect="00526E3D">
          <w:pgSz w:w="11906" w:h="16838"/>
          <w:pgMar w:top="1440" w:right="1797" w:bottom="1525" w:left="1276" w:header="855" w:footer="992" w:gutter="0"/>
          <w:cols w:space="425"/>
          <w:docGrid w:type="lines" w:linePitch="312"/>
        </w:sectPr>
      </w:pPr>
    </w:p>
    <w:p w14:paraId="65A70495" w14:textId="77777777" w:rsidR="00757AF9" w:rsidRDefault="00757AF9"/>
    <w:bookmarkStart w:id="28" w:name="_Hlk533425413" w:displacedByCustomXml="next"/>
    <w:sdt>
      <w:sdtPr>
        <w:rPr>
          <w:rFonts w:ascii="宋体" w:eastAsia="宋体" w:hAnsi="宋体" w:cs="宋体" w:hint="eastAsia"/>
          <w:b w:val="0"/>
          <w:bCs w:val="0"/>
          <w:kern w:val="0"/>
          <w:szCs w:val="24"/>
        </w:rPr>
        <w:alias w:val="模块:集成电路行业经营性信息分析报告期内公司技术水平和研发能力情..."/>
        <w:tag w:val="_SEC_00ee06863b064153b355b752e30122e1"/>
        <w:id w:val="-227992056"/>
        <w:lock w:val="sdtLocked"/>
        <w:placeholder>
          <w:docPart w:val="GBC22222222222222222222222222222"/>
        </w:placeholder>
      </w:sdtPr>
      <w:sdtEndPr>
        <w:rPr>
          <w:rFonts w:ascii="Times New Roman" w:hAnsi="Times New Roman" w:hint="default"/>
          <w:szCs w:val="21"/>
        </w:rPr>
      </w:sdtEndPr>
      <w:sdtContent>
        <w:p w14:paraId="5367BB4B" w14:textId="77777777" w:rsidR="00757AF9" w:rsidRDefault="00DE6E22">
          <w:pPr>
            <w:pStyle w:val="4"/>
            <w:ind w:left="360" w:hanging="360"/>
          </w:pPr>
          <w:r>
            <w:rPr>
              <w:rFonts w:hint="eastAsia"/>
            </w:rPr>
            <w:t>集成电路行业经营性信息分析</w:t>
          </w:r>
        </w:p>
        <w:p w14:paraId="4D890D0E" w14:textId="77777777" w:rsidR="00757AF9" w:rsidRDefault="00DE6E22" w:rsidP="00B40F3B">
          <w:pPr>
            <w:pStyle w:val="33"/>
            <w:numPr>
              <w:ilvl w:val="0"/>
              <w:numId w:val="48"/>
            </w:numPr>
            <w:snapToGrid w:val="0"/>
            <w:spacing w:before="60" w:after="60"/>
            <w:ind w:firstLineChars="0"/>
            <w:outlineLvl w:val="4"/>
            <w:rPr>
              <w:b/>
            </w:rPr>
          </w:pPr>
          <w:r>
            <w:rPr>
              <w:rFonts w:hint="eastAsia"/>
              <w:b/>
            </w:rPr>
            <w:t>报告期内公司技术水平和研发能力情况</w:t>
          </w:r>
        </w:p>
        <w:sdt>
          <w:sdtPr>
            <w:alias w:val="是否适用：报告期内公司技术水平和研发能力情况[双击切换]"/>
            <w:tag w:val="_GBC_900dc1cbc428428a9472dacd8581078c"/>
            <w:id w:val="-1900736859"/>
            <w:lock w:val="sdtContentLocked"/>
            <w:placeholder>
              <w:docPart w:val="GBC22222222222222222222222222222"/>
            </w:placeholder>
          </w:sdtPr>
          <w:sdtEndPr/>
          <w:sdtContent>
            <w:p w14:paraId="1DC69FA4" w14:textId="77777777" w:rsidR="00757AF9" w:rsidRDefault="00DE6E22">
              <w:r>
                <w:fldChar w:fldCharType="begin"/>
              </w:r>
              <w:r w:rsidR="003B705A">
                <w:instrText xml:space="preserve"> MACROBUTTON  SnrToggleCheckbox √</w:instrText>
              </w:r>
              <w:r w:rsidR="003B705A">
                <w:instrText>适用</w:instrText>
              </w:r>
              <w:r w:rsidR="003B705A">
                <w:instrText xml:space="preserve"> </w:instrText>
              </w:r>
              <w:r>
                <w:fldChar w:fldCharType="end"/>
              </w:r>
              <w:r>
                <w:fldChar w:fldCharType="begin"/>
              </w:r>
              <w:r w:rsidR="003B705A">
                <w:instrText xml:space="preserve"> MACROBUTTON  SnrToggleCheckbox □</w:instrText>
              </w:r>
              <w:r w:rsidR="003B705A">
                <w:instrText>不适用</w:instrText>
              </w:r>
              <w:r w:rsidR="003B705A">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61"/>
            <w:gridCol w:w="1761"/>
            <w:gridCol w:w="1613"/>
            <w:gridCol w:w="1960"/>
          </w:tblGrid>
          <w:tr w:rsidR="00757AF9" w14:paraId="4BC90DAC" w14:textId="77777777" w:rsidTr="001A3B7D">
            <w:sdt>
              <w:sdtPr>
                <w:tag w:val="_PLD_91c370aa12f343059a47945516d772ef"/>
                <w:id w:val="-1286579678"/>
                <w:lock w:val="sdtLocked"/>
              </w:sdtPr>
              <w:sdtEndPr/>
              <w:sdtContent>
                <w:tc>
                  <w:tcPr>
                    <w:tcW w:w="979" w:type="pct"/>
                    <w:vMerge w:val="restart"/>
                    <w:shd w:val="clear" w:color="auto" w:fill="auto"/>
                    <w:vAlign w:val="center"/>
                  </w:tcPr>
                  <w:p w14:paraId="67E709FA" w14:textId="77777777" w:rsidR="00757AF9" w:rsidRDefault="00DE6E22">
                    <w:pPr>
                      <w:jc w:val="center"/>
                    </w:pPr>
                    <w:r>
                      <w:rPr>
                        <w:rFonts w:hint="eastAsia"/>
                      </w:rPr>
                      <w:t>专利情况</w:t>
                    </w:r>
                  </w:p>
                </w:tc>
              </w:sdtContent>
            </w:sdt>
            <w:sdt>
              <w:sdtPr>
                <w:tag w:val="_PLD_67fe19df8e8146029768c0b3d08e6439"/>
                <w:id w:val="237062698"/>
                <w:lock w:val="sdtLocked"/>
              </w:sdtPr>
              <w:sdtEndPr/>
              <w:sdtContent>
                <w:tc>
                  <w:tcPr>
                    <w:tcW w:w="1996" w:type="pct"/>
                    <w:gridSpan w:val="2"/>
                    <w:shd w:val="clear" w:color="auto" w:fill="auto"/>
                    <w:vAlign w:val="center"/>
                  </w:tcPr>
                  <w:p w14:paraId="2576ACE4" w14:textId="77777777" w:rsidR="00757AF9" w:rsidRDefault="00DE6E22">
                    <w:pPr>
                      <w:jc w:val="center"/>
                    </w:pPr>
                    <w:r>
                      <w:rPr>
                        <w:rFonts w:hint="eastAsia"/>
                      </w:rPr>
                      <w:t>本年新增</w:t>
                    </w:r>
                  </w:p>
                </w:tc>
              </w:sdtContent>
            </w:sdt>
            <w:sdt>
              <w:sdtPr>
                <w:tag w:val="_PLD_c46be83597ff4f0bb54b485e4e46d3a6"/>
                <w:id w:val="1971317182"/>
                <w:lock w:val="sdtLocked"/>
              </w:sdtPr>
              <w:sdtEndPr/>
              <w:sdtContent>
                <w:tc>
                  <w:tcPr>
                    <w:tcW w:w="2025" w:type="pct"/>
                    <w:gridSpan w:val="2"/>
                    <w:shd w:val="clear" w:color="auto" w:fill="auto"/>
                    <w:vAlign w:val="center"/>
                  </w:tcPr>
                  <w:p w14:paraId="54D35DF9" w14:textId="77777777" w:rsidR="00757AF9" w:rsidRDefault="00DE6E22">
                    <w:pPr>
                      <w:jc w:val="center"/>
                    </w:pPr>
                    <w:r>
                      <w:rPr>
                        <w:rFonts w:hint="eastAsia"/>
                      </w:rPr>
                      <w:t>累计数量</w:t>
                    </w:r>
                  </w:p>
                </w:tc>
              </w:sdtContent>
            </w:sdt>
          </w:tr>
          <w:tr w:rsidR="00757AF9" w14:paraId="0E71113E" w14:textId="77777777" w:rsidTr="001A3B7D">
            <w:tc>
              <w:tcPr>
                <w:tcW w:w="979" w:type="pct"/>
                <w:vMerge/>
                <w:shd w:val="clear" w:color="auto" w:fill="auto"/>
                <w:vAlign w:val="center"/>
              </w:tcPr>
              <w:p w14:paraId="7B1E4EC1" w14:textId="77777777" w:rsidR="00757AF9" w:rsidRDefault="00757AF9">
                <w:pPr>
                  <w:jc w:val="center"/>
                </w:pPr>
              </w:p>
            </w:tc>
            <w:sdt>
              <w:sdtPr>
                <w:tag w:val="_PLD_7e37c17a3fff413288878fcaf1359b8b"/>
                <w:id w:val="-1907285634"/>
                <w:lock w:val="sdtLocked"/>
              </w:sdtPr>
              <w:sdtEndPr/>
              <w:sdtContent>
                <w:tc>
                  <w:tcPr>
                    <w:tcW w:w="998" w:type="pct"/>
                    <w:shd w:val="clear" w:color="auto" w:fill="auto"/>
                    <w:vAlign w:val="center"/>
                  </w:tcPr>
                  <w:p w14:paraId="54C0490F" w14:textId="77777777" w:rsidR="00757AF9" w:rsidRDefault="00DE6E22">
                    <w:pPr>
                      <w:jc w:val="center"/>
                    </w:pPr>
                    <w:r>
                      <w:rPr>
                        <w:rFonts w:hint="eastAsia"/>
                      </w:rPr>
                      <w:t>申请数</w:t>
                    </w:r>
                  </w:p>
                </w:tc>
              </w:sdtContent>
            </w:sdt>
            <w:sdt>
              <w:sdtPr>
                <w:tag w:val="_PLD_53979aa1851d4d46bf6fa92a75ba81f0"/>
                <w:id w:val="560072552"/>
                <w:lock w:val="sdtLocked"/>
              </w:sdtPr>
              <w:sdtEndPr/>
              <w:sdtContent>
                <w:tc>
                  <w:tcPr>
                    <w:tcW w:w="998" w:type="pct"/>
                    <w:shd w:val="clear" w:color="auto" w:fill="auto"/>
                    <w:vAlign w:val="center"/>
                  </w:tcPr>
                  <w:p w14:paraId="6FBFA388" w14:textId="77777777" w:rsidR="00757AF9" w:rsidRDefault="00DE6E22">
                    <w:pPr>
                      <w:jc w:val="center"/>
                    </w:pPr>
                    <w:r>
                      <w:rPr>
                        <w:rFonts w:hint="eastAsia"/>
                      </w:rPr>
                      <w:t>专利数</w:t>
                    </w:r>
                  </w:p>
                </w:tc>
              </w:sdtContent>
            </w:sdt>
            <w:sdt>
              <w:sdtPr>
                <w:tag w:val="_PLD_5a5e4e42115c4d7bac1a9be7611581b2"/>
                <w:id w:val="1900081378"/>
                <w:lock w:val="sdtLocked"/>
              </w:sdtPr>
              <w:sdtEndPr/>
              <w:sdtContent>
                <w:tc>
                  <w:tcPr>
                    <w:tcW w:w="914" w:type="pct"/>
                    <w:shd w:val="clear" w:color="auto" w:fill="auto"/>
                    <w:vAlign w:val="center"/>
                  </w:tcPr>
                  <w:p w14:paraId="25F18581" w14:textId="77777777" w:rsidR="00757AF9" w:rsidRDefault="00DE6E22">
                    <w:pPr>
                      <w:jc w:val="center"/>
                    </w:pPr>
                    <w:r>
                      <w:rPr>
                        <w:rFonts w:hint="eastAsia"/>
                      </w:rPr>
                      <w:t>申请数</w:t>
                    </w:r>
                  </w:p>
                </w:tc>
              </w:sdtContent>
            </w:sdt>
            <w:sdt>
              <w:sdtPr>
                <w:tag w:val="_PLD_188b0064d6014f5ebc6658a00aea0e39"/>
                <w:id w:val="1783754125"/>
                <w:lock w:val="sdtLocked"/>
              </w:sdtPr>
              <w:sdtEndPr/>
              <w:sdtContent>
                <w:tc>
                  <w:tcPr>
                    <w:tcW w:w="1111" w:type="pct"/>
                    <w:shd w:val="clear" w:color="auto" w:fill="auto"/>
                    <w:vAlign w:val="center"/>
                  </w:tcPr>
                  <w:p w14:paraId="3D9B6B53" w14:textId="77777777" w:rsidR="00757AF9" w:rsidRDefault="00DE6E22">
                    <w:pPr>
                      <w:jc w:val="center"/>
                    </w:pPr>
                    <w:r>
                      <w:rPr>
                        <w:rFonts w:hint="eastAsia"/>
                      </w:rPr>
                      <w:t>专利数</w:t>
                    </w:r>
                  </w:p>
                </w:tc>
              </w:sdtContent>
            </w:sdt>
          </w:tr>
          <w:tr w:rsidR="00F55FCF" w14:paraId="51727816" w14:textId="77777777" w:rsidTr="001A3B7D">
            <w:sdt>
              <w:sdtPr>
                <w:tag w:val="_PLD_bcd320985057428fa5a9652330d57887"/>
                <w:id w:val="-1362506932"/>
                <w:lock w:val="sdtLocked"/>
              </w:sdtPr>
              <w:sdtEndPr/>
              <w:sdtContent>
                <w:tc>
                  <w:tcPr>
                    <w:tcW w:w="979" w:type="pct"/>
                    <w:shd w:val="clear" w:color="auto" w:fill="auto"/>
                  </w:tcPr>
                  <w:p w14:paraId="22AF32F2" w14:textId="77777777" w:rsidR="00F55FCF" w:rsidRDefault="00F55FCF" w:rsidP="00F55FCF">
                    <w:r>
                      <w:rPr>
                        <w:rFonts w:hint="eastAsia"/>
                      </w:rPr>
                      <w:t>发明专利</w:t>
                    </w:r>
                  </w:p>
                </w:tc>
              </w:sdtContent>
            </w:sdt>
            <w:tc>
              <w:tcPr>
                <w:tcW w:w="998" w:type="pct"/>
                <w:shd w:val="clear" w:color="auto" w:fill="auto"/>
              </w:tcPr>
              <w:p w14:paraId="364222F7" w14:textId="77777777" w:rsidR="00F55FCF" w:rsidRPr="0002304F" w:rsidRDefault="00F55FCF" w:rsidP="00F55FCF">
                <w:pPr>
                  <w:jc w:val="right"/>
                </w:pPr>
                <w:r w:rsidRPr="0002304F">
                  <w:t>38</w:t>
                </w:r>
              </w:p>
            </w:tc>
            <w:tc>
              <w:tcPr>
                <w:tcW w:w="998" w:type="pct"/>
                <w:shd w:val="clear" w:color="auto" w:fill="auto"/>
              </w:tcPr>
              <w:p w14:paraId="22442849" w14:textId="77777777" w:rsidR="00F55FCF" w:rsidRPr="0002304F" w:rsidRDefault="00F55FCF" w:rsidP="00F55FCF">
                <w:pPr>
                  <w:jc w:val="right"/>
                </w:pPr>
                <w:r w:rsidRPr="0002304F">
                  <w:t>27</w:t>
                </w:r>
              </w:p>
            </w:tc>
            <w:tc>
              <w:tcPr>
                <w:tcW w:w="914" w:type="pct"/>
                <w:shd w:val="clear" w:color="auto" w:fill="auto"/>
              </w:tcPr>
              <w:p w14:paraId="2BCA4818" w14:textId="77777777" w:rsidR="00F55FCF" w:rsidRPr="0002304F" w:rsidRDefault="00F55FCF" w:rsidP="00F55FCF">
                <w:pPr>
                  <w:jc w:val="right"/>
                </w:pPr>
                <w:r w:rsidRPr="0002304F">
                  <w:t>427</w:t>
                </w:r>
              </w:p>
            </w:tc>
            <w:tc>
              <w:tcPr>
                <w:tcW w:w="1111" w:type="pct"/>
                <w:shd w:val="clear" w:color="auto" w:fill="auto"/>
              </w:tcPr>
              <w:p w14:paraId="0A3C96D1" w14:textId="77777777" w:rsidR="00F55FCF" w:rsidRPr="0002304F" w:rsidRDefault="00F55FCF" w:rsidP="00F55FCF">
                <w:pPr>
                  <w:jc w:val="right"/>
                </w:pPr>
                <w:r w:rsidRPr="0002304F">
                  <w:t>205</w:t>
                </w:r>
              </w:p>
            </w:tc>
          </w:tr>
          <w:tr w:rsidR="00F55FCF" w14:paraId="6A0B35FB" w14:textId="77777777" w:rsidTr="001A3B7D">
            <w:sdt>
              <w:sdtPr>
                <w:tag w:val="_PLD_364970d496474d879bcb588d6ed5f7b5"/>
                <w:id w:val="2083251148"/>
                <w:lock w:val="sdtLocked"/>
              </w:sdtPr>
              <w:sdtEndPr/>
              <w:sdtContent>
                <w:tc>
                  <w:tcPr>
                    <w:tcW w:w="979" w:type="pct"/>
                    <w:shd w:val="clear" w:color="auto" w:fill="auto"/>
                    <w:vAlign w:val="center"/>
                  </w:tcPr>
                  <w:p w14:paraId="2F75CB9F" w14:textId="77777777" w:rsidR="00F55FCF" w:rsidRDefault="00F55FCF" w:rsidP="00F55FCF">
                    <w:r>
                      <w:rPr>
                        <w:rFonts w:hint="eastAsia"/>
                      </w:rPr>
                      <w:t>实用新型专利</w:t>
                    </w:r>
                  </w:p>
                </w:tc>
              </w:sdtContent>
            </w:sdt>
            <w:tc>
              <w:tcPr>
                <w:tcW w:w="998" w:type="pct"/>
                <w:shd w:val="clear" w:color="auto" w:fill="auto"/>
              </w:tcPr>
              <w:p w14:paraId="55114E41" w14:textId="77777777" w:rsidR="00F55FCF" w:rsidRPr="0002304F" w:rsidRDefault="00F55FCF" w:rsidP="00F55FCF">
                <w:pPr>
                  <w:jc w:val="right"/>
                </w:pPr>
                <w:r w:rsidRPr="0002304F">
                  <w:t>20</w:t>
                </w:r>
              </w:p>
            </w:tc>
            <w:tc>
              <w:tcPr>
                <w:tcW w:w="998" w:type="pct"/>
                <w:shd w:val="clear" w:color="auto" w:fill="auto"/>
              </w:tcPr>
              <w:p w14:paraId="13F3F5FF" w14:textId="77777777" w:rsidR="00F55FCF" w:rsidRPr="0002304F" w:rsidRDefault="00F55FCF" w:rsidP="00F55FCF">
                <w:pPr>
                  <w:jc w:val="right"/>
                </w:pPr>
                <w:r w:rsidRPr="0002304F">
                  <w:t>1</w:t>
                </w:r>
              </w:p>
            </w:tc>
            <w:tc>
              <w:tcPr>
                <w:tcW w:w="914" w:type="pct"/>
                <w:shd w:val="clear" w:color="auto" w:fill="auto"/>
              </w:tcPr>
              <w:p w14:paraId="1130FE13" w14:textId="77777777" w:rsidR="00F55FCF" w:rsidRPr="0002304F" w:rsidRDefault="00F55FCF" w:rsidP="00F55FCF">
                <w:pPr>
                  <w:jc w:val="right"/>
                </w:pPr>
                <w:r w:rsidRPr="0002304F">
                  <w:t>201</w:t>
                </w:r>
              </w:p>
            </w:tc>
            <w:tc>
              <w:tcPr>
                <w:tcW w:w="1111" w:type="pct"/>
                <w:shd w:val="clear" w:color="auto" w:fill="auto"/>
              </w:tcPr>
              <w:p w14:paraId="1F8FC87D" w14:textId="77777777" w:rsidR="00F55FCF" w:rsidRPr="0002304F" w:rsidRDefault="00F55FCF" w:rsidP="00F55FCF">
                <w:pPr>
                  <w:jc w:val="right"/>
                </w:pPr>
                <w:r w:rsidRPr="0002304F">
                  <w:t>85</w:t>
                </w:r>
              </w:p>
            </w:tc>
          </w:tr>
          <w:tr w:rsidR="00F55FCF" w14:paraId="5818F454" w14:textId="77777777" w:rsidTr="001A3B7D">
            <w:sdt>
              <w:sdtPr>
                <w:tag w:val="_PLD_c8952bb3b80849a0b5695b42534e1543"/>
                <w:id w:val="1995758128"/>
                <w:lock w:val="sdtLocked"/>
              </w:sdtPr>
              <w:sdtEndPr/>
              <w:sdtContent>
                <w:tc>
                  <w:tcPr>
                    <w:tcW w:w="979" w:type="pct"/>
                    <w:shd w:val="clear" w:color="auto" w:fill="auto"/>
                    <w:vAlign w:val="center"/>
                  </w:tcPr>
                  <w:p w14:paraId="4B22BE77" w14:textId="77777777" w:rsidR="00F55FCF" w:rsidRDefault="00F55FCF" w:rsidP="00F55FCF">
                    <w:r>
                      <w:rPr>
                        <w:rFonts w:hint="eastAsia"/>
                      </w:rPr>
                      <w:t>外观设计专利</w:t>
                    </w:r>
                  </w:p>
                </w:tc>
              </w:sdtContent>
            </w:sdt>
            <w:tc>
              <w:tcPr>
                <w:tcW w:w="998" w:type="pct"/>
                <w:shd w:val="clear" w:color="auto" w:fill="auto"/>
              </w:tcPr>
              <w:p w14:paraId="0EF1C4BC" w14:textId="77777777" w:rsidR="00F55FCF" w:rsidRPr="0002304F" w:rsidRDefault="00F55FCF" w:rsidP="00F55FCF">
                <w:pPr>
                  <w:jc w:val="right"/>
                </w:pPr>
                <w:r w:rsidRPr="0002304F">
                  <w:t>0</w:t>
                </w:r>
              </w:p>
            </w:tc>
            <w:tc>
              <w:tcPr>
                <w:tcW w:w="998" w:type="pct"/>
                <w:shd w:val="clear" w:color="auto" w:fill="auto"/>
              </w:tcPr>
              <w:p w14:paraId="6C150A2E" w14:textId="77777777" w:rsidR="00F55FCF" w:rsidRPr="0002304F" w:rsidRDefault="00F55FCF" w:rsidP="00F55FCF">
                <w:pPr>
                  <w:jc w:val="right"/>
                </w:pPr>
                <w:r w:rsidRPr="0002304F">
                  <w:t>0</w:t>
                </w:r>
              </w:p>
            </w:tc>
            <w:tc>
              <w:tcPr>
                <w:tcW w:w="914" w:type="pct"/>
                <w:shd w:val="clear" w:color="auto" w:fill="auto"/>
              </w:tcPr>
              <w:p w14:paraId="7E347527" w14:textId="77777777" w:rsidR="00F55FCF" w:rsidRPr="0002304F" w:rsidRDefault="00F55FCF" w:rsidP="00F55FCF">
                <w:pPr>
                  <w:jc w:val="right"/>
                </w:pPr>
                <w:r w:rsidRPr="0002304F">
                  <w:t>0</w:t>
                </w:r>
              </w:p>
            </w:tc>
            <w:tc>
              <w:tcPr>
                <w:tcW w:w="1111" w:type="pct"/>
                <w:shd w:val="clear" w:color="auto" w:fill="auto"/>
              </w:tcPr>
              <w:p w14:paraId="3D7F4F7B" w14:textId="77777777" w:rsidR="00F55FCF" w:rsidRPr="0002304F" w:rsidRDefault="00F55FCF" w:rsidP="00F55FCF">
                <w:pPr>
                  <w:jc w:val="right"/>
                </w:pPr>
                <w:r w:rsidRPr="0002304F">
                  <w:t>0</w:t>
                </w:r>
              </w:p>
            </w:tc>
          </w:tr>
          <w:tr w:rsidR="00F55FCF" w14:paraId="5F79495F" w14:textId="77777777" w:rsidTr="001A3B7D">
            <w:sdt>
              <w:sdtPr>
                <w:tag w:val="_PLD_f210327a15414f3d96bdde5867ffa50b"/>
                <w:id w:val="-677809391"/>
                <w:lock w:val="sdtLocked"/>
              </w:sdtPr>
              <w:sdtEndPr/>
              <w:sdtContent>
                <w:tc>
                  <w:tcPr>
                    <w:tcW w:w="979" w:type="pct"/>
                    <w:shd w:val="clear" w:color="auto" w:fill="auto"/>
                    <w:vAlign w:val="center"/>
                  </w:tcPr>
                  <w:p w14:paraId="506221C4" w14:textId="77777777" w:rsidR="00F55FCF" w:rsidRDefault="00F55FCF" w:rsidP="00F55FCF">
                    <w:r>
                      <w:rPr>
                        <w:rFonts w:hint="eastAsia"/>
                      </w:rPr>
                      <w:t>小计</w:t>
                    </w:r>
                  </w:p>
                </w:tc>
              </w:sdtContent>
            </w:sdt>
            <w:tc>
              <w:tcPr>
                <w:tcW w:w="998" w:type="pct"/>
                <w:shd w:val="clear" w:color="auto" w:fill="auto"/>
              </w:tcPr>
              <w:p w14:paraId="5FB64194" w14:textId="77777777" w:rsidR="00F55FCF" w:rsidRPr="0002304F" w:rsidRDefault="00F55FCF" w:rsidP="00F55FCF">
                <w:pPr>
                  <w:jc w:val="right"/>
                </w:pPr>
                <w:r w:rsidRPr="0002304F">
                  <w:t>58</w:t>
                </w:r>
              </w:p>
            </w:tc>
            <w:tc>
              <w:tcPr>
                <w:tcW w:w="998" w:type="pct"/>
                <w:shd w:val="clear" w:color="auto" w:fill="auto"/>
              </w:tcPr>
              <w:p w14:paraId="6DFEC1C0" w14:textId="77777777" w:rsidR="00F55FCF" w:rsidRPr="0002304F" w:rsidRDefault="00F55FCF" w:rsidP="00F55FCF">
                <w:pPr>
                  <w:jc w:val="right"/>
                </w:pPr>
                <w:r w:rsidRPr="0002304F">
                  <w:t>28</w:t>
                </w:r>
              </w:p>
            </w:tc>
            <w:tc>
              <w:tcPr>
                <w:tcW w:w="914" w:type="pct"/>
                <w:shd w:val="clear" w:color="auto" w:fill="auto"/>
              </w:tcPr>
              <w:p w14:paraId="615BCDAC" w14:textId="77777777" w:rsidR="00F55FCF" w:rsidRPr="0002304F" w:rsidRDefault="00F55FCF" w:rsidP="00F55FCF">
                <w:pPr>
                  <w:jc w:val="right"/>
                </w:pPr>
                <w:r w:rsidRPr="0002304F">
                  <w:t>628</w:t>
                </w:r>
              </w:p>
            </w:tc>
            <w:tc>
              <w:tcPr>
                <w:tcW w:w="1111" w:type="pct"/>
                <w:shd w:val="clear" w:color="auto" w:fill="auto"/>
              </w:tcPr>
              <w:p w14:paraId="19EE211E" w14:textId="77777777" w:rsidR="00F55FCF" w:rsidRPr="0002304F" w:rsidRDefault="00F55FCF" w:rsidP="00F55FCF">
                <w:pPr>
                  <w:jc w:val="right"/>
                </w:pPr>
                <w:r w:rsidRPr="0002304F">
                  <w:t>290</w:t>
                </w:r>
              </w:p>
            </w:tc>
          </w:tr>
          <w:tr w:rsidR="00F55FCF" w14:paraId="556D8842" w14:textId="77777777" w:rsidTr="001A3B7D">
            <w:sdt>
              <w:sdtPr>
                <w:tag w:val="_PLD_35c069a562ab4b05a9425e54ac1ecbfb"/>
                <w:id w:val="-1198692110"/>
                <w:lock w:val="sdtLocked"/>
              </w:sdtPr>
              <w:sdtEndPr/>
              <w:sdtContent>
                <w:tc>
                  <w:tcPr>
                    <w:tcW w:w="979" w:type="pct"/>
                    <w:shd w:val="clear" w:color="auto" w:fill="auto"/>
                  </w:tcPr>
                  <w:p w14:paraId="4B00BAAC" w14:textId="77777777" w:rsidR="00F55FCF" w:rsidRDefault="00F55FCF" w:rsidP="00F55FCF">
                    <w:r>
                      <w:rPr>
                        <w:rFonts w:hint="eastAsia"/>
                      </w:rPr>
                      <w:t>专利合作协定</w:t>
                    </w:r>
                  </w:p>
                </w:tc>
              </w:sdtContent>
            </w:sdt>
            <w:tc>
              <w:tcPr>
                <w:tcW w:w="998" w:type="pct"/>
                <w:shd w:val="clear" w:color="auto" w:fill="auto"/>
              </w:tcPr>
              <w:p w14:paraId="7606274E" w14:textId="77777777" w:rsidR="00F55FCF" w:rsidRPr="0002304F" w:rsidRDefault="00F55FCF" w:rsidP="00F55FCF">
                <w:pPr>
                  <w:jc w:val="right"/>
                </w:pPr>
                <w:r w:rsidRPr="0002304F">
                  <w:t>0</w:t>
                </w:r>
              </w:p>
            </w:tc>
            <w:tc>
              <w:tcPr>
                <w:tcW w:w="998" w:type="pct"/>
                <w:shd w:val="clear" w:color="auto" w:fill="auto"/>
              </w:tcPr>
              <w:p w14:paraId="651EDED5" w14:textId="77777777" w:rsidR="00F55FCF" w:rsidRPr="0002304F" w:rsidRDefault="00F55FCF" w:rsidP="00F55FCF">
                <w:pPr>
                  <w:jc w:val="right"/>
                </w:pPr>
                <w:r w:rsidRPr="0002304F">
                  <w:t>0</w:t>
                </w:r>
              </w:p>
            </w:tc>
            <w:tc>
              <w:tcPr>
                <w:tcW w:w="914" w:type="pct"/>
                <w:shd w:val="clear" w:color="auto" w:fill="auto"/>
              </w:tcPr>
              <w:p w14:paraId="6C578930" w14:textId="77777777" w:rsidR="00F55FCF" w:rsidRPr="0002304F" w:rsidRDefault="00F55FCF" w:rsidP="00F55FCF">
                <w:pPr>
                  <w:jc w:val="right"/>
                </w:pPr>
                <w:r w:rsidRPr="0002304F">
                  <w:t>0</w:t>
                </w:r>
              </w:p>
            </w:tc>
            <w:tc>
              <w:tcPr>
                <w:tcW w:w="1111" w:type="pct"/>
                <w:shd w:val="clear" w:color="auto" w:fill="auto"/>
              </w:tcPr>
              <w:p w14:paraId="7536E148" w14:textId="77777777" w:rsidR="00F55FCF" w:rsidRPr="0002304F" w:rsidRDefault="00F55FCF" w:rsidP="00F55FCF">
                <w:pPr>
                  <w:jc w:val="right"/>
                </w:pPr>
                <w:r w:rsidRPr="0002304F">
                  <w:t>0</w:t>
                </w:r>
              </w:p>
            </w:tc>
          </w:tr>
          <w:tr w:rsidR="00F55FCF" w14:paraId="31AB4511" w14:textId="77777777" w:rsidTr="001A3B7D">
            <w:sdt>
              <w:sdtPr>
                <w:tag w:val="_PLD_163124f8d66849dc94f5fb606d7ec680"/>
                <w:id w:val="1518119901"/>
                <w:lock w:val="sdtLocked"/>
              </w:sdtPr>
              <w:sdtEndPr/>
              <w:sdtContent>
                <w:tc>
                  <w:tcPr>
                    <w:tcW w:w="979" w:type="pct"/>
                    <w:shd w:val="clear" w:color="auto" w:fill="auto"/>
                  </w:tcPr>
                  <w:p w14:paraId="6611249D" w14:textId="77777777" w:rsidR="00F55FCF" w:rsidRDefault="00F55FCF" w:rsidP="00F55FCF">
                    <w:r>
                      <w:rPr>
                        <w:rFonts w:hint="eastAsia"/>
                      </w:rPr>
                      <w:t>布图设计权</w:t>
                    </w:r>
                  </w:p>
                </w:tc>
              </w:sdtContent>
            </w:sdt>
            <w:tc>
              <w:tcPr>
                <w:tcW w:w="998" w:type="pct"/>
                <w:shd w:val="clear" w:color="auto" w:fill="auto"/>
              </w:tcPr>
              <w:p w14:paraId="3AB696AB" w14:textId="77777777" w:rsidR="00F55FCF" w:rsidRPr="0002304F" w:rsidRDefault="00F55FCF" w:rsidP="00F55FCF">
                <w:pPr>
                  <w:jc w:val="right"/>
                </w:pPr>
                <w:r w:rsidRPr="0002304F">
                  <w:t>10</w:t>
                </w:r>
              </w:p>
            </w:tc>
            <w:tc>
              <w:tcPr>
                <w:tcW w:w="998" w:type="pct"/>
                <w:shd w:val="clear" w:color="auto" w:fill="auto"/>
              </w:tcPr>
              <w:p w14:paraId="09BEECB9" w14:textId="77777777" w:rsidR="00F55FCF" w:rsidRPr="0002304F" w:rsidRDefault="00F55FCF" w:rsidP="00F55FCF">
                <w:pPr>
                  <w:jc w:val="right"/>
                </w:pPr>
                <w:r w:rsidRPr="0002304F">
                  <w:t>10</w:t>
                </w:r>
              </w:p>
            </w:tc>
            <w:tc>
              <w:tcPr>
                <w:tcW w:w="914" w:type="pct"/>
                <w:shd w:val="clear" w:color="auto" w:fill="auto"/>
              </w:tcPr>
              <w:p w14:paraId="7C8C3D6F" w14:textId="77777777" w:rsidR="00F55FCF" w:rsidRPr="0002304F" w:rsidRDefault="00F55FCF" w:rsidP="00F55FCF">
                <w:pPr>
                  <w:jc w:val="right"/>
                </w:pPr>
                <w:r w:rsidRPr="0002304F">
                  <w:t>329</w:t>
                </w:r>
              </w:p>
            </w:tc>
            <w:tc>
              <w:tcPr>
                <w:tcW w:w="1111" w:type="pct"/>
                <w:shd w:val="clear" w:color="auto" w:fill="auto"/>
              </w:tcPr>
              <w:p w14:paraId="2B1DCF6D" w14:textId="77777777" w:rsidR="00F55FCF" w:rsidRPr="0002304F" w:rsidRDefault="00F55FCF" w:rsidP="00F55FCF">
                <w:pPr>
                  <w:jc w:val="right"/>
                </w:pPr>
                <w:r w:rsidRPr="0002304F">
                  <w:t>239</w:t>
                </w:r>
              </w:p>
            </w:tc>
          </w:tr>
          <w:tr w:rsidR="00F55FCF" w14:paraId="31F468A3" w14:textId="77777777" w:rsidTr="001A3B7D">
            <w:sdt>
              <w:sdtPr>
                <w:tag w:val="_PLD_cc1286097c974bfb9b70236d3f0e4f0c"/>
                <w:id w:val="-1722437169"/>
                <w:lock w:val="sdtLocked"/>
              </w:sdtPr>
              <w:sdtEndPr/>
              <w:sdtContent>
                <w:tc>
                  <w:tcPr>
                    <w:tcW w:w="979" w:type="pct"/>
                    <w:shd w:val="clear" w:color="auto" w:fill="auto"/>
                  </w:tcPr>
                  <w:p w14:paraId="1285670F" w14:textId="77777777" w:rsidR="00F55FCF" w:rsidRDefault="00F55FCF" w:rsidP="00F55FCF">
                    <w:r>
                      <w:rPr>
                        <w:rFonts w:hint="eastAsia"/>
                      </w:rPr>
                      <w:t>软件著作权</w:t>
                    </w:r>
                  </w:p>
                </w:tc>
              </w:sdtContent>
            </w:sdt>
            <w:tc>
              <w:tcPr>
                <w:tcW w:w="998" w:type="pct"/>
                <w:shd w:val="clear" w:color="auto" w:fill="auto"/>
              </w:tcPr>
              <w:p w14:paraId="22CF61AC" w14:textId="77777777" w:rsidR="00F55FCF" w:rsidRPr="0002304F" w:rsidRDefault="00F55FCF" w:rsidP="00F55FCF">
                <w:pPr>
                  <w:jc w:val="right"/>
                </w:pPr>
                <w:r w:rsidRPr="0002304F">
                  <w:t>0</w:t>
                </w:r>
              </w:p>
            </w:tc>
            <w:tc>
              <w:tcPr>
                <w:tcW w:w="998" w:type="pct"/>
                <w:shd w:val="clear" w:color="auto" w:fill="auto"/>
              </w:tcPr>
              <w:p w14:paraId="08E2D84F" w14:textId="77777777" w:rsidR="00F55FCF" w:rsidRPr="0002304F" w:rsidRDefault="00F55FCF" w:rsidP="00F55FCF">
                <w:pPr>
                  <w:jc w:val="right"/>
                </w:pPr>
                <w:r w:rsidRPr="0002304F">
                  <w:t>0</w:t>
                </w:r>
              </w:p>
            </w:tc>
            <w:tc>
              <w:tcPr>
                <w:tcW w:w="914" w:type="pct"/>
                <w:shd w:val="clear" w:color="auto" w:fill="auto"/>
              </w:tcPr>
              <w:p w14:paraId="0190F37E" w14:textId="77777777" w:rsidR="00F55FCF" w:rsidRPr="0002304F" w:rsidRDefault="00F55FCF" w:rsidP="00F55FCF">
                <w:pPr>
                  <w:jc w:val="right"/>
                </w:pPr>
                <w:r w:rsidRPr="0002304F">
                  <w:t>20</w:t>
                </w:r>
              </w:p>
            </w:tc>
            <w:tc>
              <w:tcPr>
                <w:tcW w:w="1111" w:type="pct"/>
                <w:shd w:val="clear" w:color="auto" w:fill="auto"/>
              </w:tcPr>
              <w:p w14:paraId="30D9E35E" w14:textId="77777777" w:rsidR="00F55FCF" w:rsidRPr="0002304F" w:rsidRDefault="00F55FCF" w:rsidP="00F55FCF">
                <w:pPr>
                  <w:jc w:val="right"/>
                </w:pPr>
                <w:r w:rsidRPr="0002304F">
                  <w:t>20</w:t>
                </w:r>
              </w:p>
            </w:tc>
          </w:tr>
          <w:tr w:rsidR="00F55FCF" w14:paraId="03C6138C" w14:textId="77777777" w:rsidTr="001A3B7D">
            <w:sdt>
              <w:sdtPr>
                <w:tag w:val="_PLD_e12d4ddedff248e4830e90bbd05aaaf5"/>
                <w:id w:val="-1348401587"/>
                <w:lock w:val="sdtLocked"/>
              </w:sdtPr>
              <w:sdtEndPr/>
              <w:sdtContent>
                <w:tc>
                  <w:tcPr>
                    <w:tcW w:w="979" w:type="pct"/>
                    <w:shd w:val="clear" w:color="auto" w:fill="auto"/>
                  </w:tcPr>
                  <w:p w14:paraId="085F123E" w14:textId="77777777" w:rsidR="00F55FCF" w:rsidRDefault="00F55FCF" w:rsidP="00F55FCF">
                    <w:pPr>
                      <w:jc w:val="center"/>
                    </w:pPr>
                    <w:r>
                      <w:rPr>
                        <w:rFonts w:hint="eastAsia"/>
                      </w:rPr>
                      <w:t>合计</w:t>
                    </w:r>
                  </w:p>
                </w:tc>
              </w:sdtContent>
            </w:sdt>
            <w:tc>
              <w:tcPr>
                <w:tcW w:w="998" w:type="pct"/>
                <w:shd w:val="clear" w:color="auto" w:fill="auto"/>
              </w:tcPr>
              <w:p w14:paraId="424B8843" w14:textId="77777777" w:rsidR="00F55FCF" w:rsidRPr="0002304F" w:rsidRDefault="00F55FCF" w:rsidP="00F55FCF">
                <w:pPr>
                  <w:jc w:val="right"/>
                </w:pPr>
                <w:r w:rsidRPr="0002304F">
                  <w:t>68</w:t>
                </w:r>
              </w:p>
            </w:tc>
            <w:tc>
              <w:tcPr>
                <w:tcW w:w="998" w:type="pct"/>
                <w:shd w:val="clear" w:color="auto" w:fill="auto"/>
              </w:tcPr>
              <w:p w14:paraId="66B74938" w14:textId="77777777" w:rsidR="00F55FCF" w:rsidRPr="0002304F" w:rsidRDefault="00F55FCF" w:rsidP="00F55FCF">
                <w:pPr>
                  <w:jc w:val="right"/>
                </w:pPr>
                <w:r w:rsidRPr="0002304F">
                  <w:t>38</w:t>
                </w:r>
              </w:p>
            </w:tc>
            <w:tc>
              <w:tcPr>
                <w:tcW w:w="914" w:type="pct"/>
                <w:shd w:val="clear" w:color="auto" w:fill="auto"/>
              </w:tcPr>
              <w:p w14:paraId="2080C775" w14:textId="77777777" w:rsidR="00F55FCF" w:rsidRPr="0002304F" w:rsidRDefault="00F55FCF" w:rsidP="00F55FCF">
                <w:pPr>
                  <w:jc w:val="right"/>
                </w:pPr>
                <w:r w:rsidRPr="0002304F">
                  <w:t>977</w:t>
                </w:r>
              </w:p>
            </w:tc>
            <w:tc>
              <w:tcPr>
                <w:tcW w:w="1111" w:type="pct"/>
                <w:shd w:val="clear" w:color="auto" w:fill="auto"/>
              </w:tcPr>
              <w:p w14:paraId="07708C61" w14:textId="77777777" w:rsidR="00F55FCF" w:rsidRPr="0002304F" w:rsidRDefault="00F55FCF" w:rsidP="00F55FCF">
                <w:pPr>
                  <w:jc w:val="right"/>
                </w:pPr>
                <w:r w:rsidRPr="0002304F">
                  <w:t>549</w:t>
                </w:r>
              </w:p>
            </w:tc>
          </w:tr>
        </w:tbl>
        <w:p w14:paraId="60E89F13" w14:textId="77777777" w:rsidR="00757AF9" w:rsidRDefault="00726B76"/>
      </w:sdtContent>
    </w:sdt>
    <w:bookmarkEnd w:id="28" w:displacedByCustomXml="prev"/>
    <w:bookmarkStart w:id="29" w:name="_Hlk533760214" w:displacedByCustomXml="next"/>
    <w:sdt>
      <w:sdtPr>
        <w:rPr>
          <w:rFonts w:hint="eastAsia"/>
          <w:b/>
        </w:rPr>
        <w:alias w:val="模块:设计类公司报告期内主要产品的情况"/>
        <w:tag w:val="_SEC_b31ed70895c5429db070c57859020b5c"/>
        <w:id w:val="1495615380"/>
        <w:lock w:val="sdtLocked"/>
        <w:placeholder>
          <w:docPart w:val="GBC22222222222222222222222222222"/>
        </w:placeholder>
      </w:sdtPr>
      <w:sdtEndPr>
        <w:rPr>
          <w:rFonts w:hint="default"/>
          <w:b w:val="0"/>
        </w:rPr>
      </w:sdtEndPr>
      <w:sdtContent>
        <w:p w14:paraId="572B851A" w14:textId="77777777" w:rsidR="00757AF9" w:rsidRDefault="00DE6E22" w:rsidP="00B40F3B">
          <w:pPr>
            <w:numPr>
              <w:ilvl w:val="0"/>
              <w:numId w:val="48"/>
            </w:numPr>
            <w:snapToGrid w:val="0"/>
            <w:spacing w:before="60" w:after="60"/>
            <w:outlineLvl w:val="4"/>
            <w:rPr>
              <w:b/>
            </w:rPr>
          </w:pPr>
          <w:r>
            <w:rPr>
              <w:rFonts w:hint="eastAsia"/>
              <w:b/>
            </w:rPr>
            <w:t>设计类公司报告期内主要产品的情况</w:t>
          </w:r>
        </w:p>
        <w:sdt>
          <w:sdtPr>
            <w:alias w:val="是否适用：设计类公司报告期内主要产品的情况[双击切换]"/>
            <w:tag w:val="_GBC_4423a611f1394f58b0488260366dbb94"/>
            <w:id w:val="1590191711"/>
            <w:lock w:val="sdtContentLocked"/>
            <w:placeholder>
              <w:docPart w:val="GBC22222222222222222222222222222"/>
            </w:placeholder>
          </w:sdtPr>
          <w:sdtEndPr/>
          <w:sdtContent>
            <w:p w14:paraId="3B9E112F" w14:textId="77777777" w:rsidR="00757AF9" w:rsidRDefault="00DE6E22">
              <w:r>
                <w:fldChar w:fldCharType="begin"/>
              </w:r>
              <w:r w:rsidR="00F56FFE">
                <w:instrText xml:space="preserve"> MACROBUTTON  SnrToggleCheckbox √</w:instrText>
              </w:r>
              <w:r w:rsidR="00F56FFE">
                <w:instrText>适用</w:instrText>
              </w:r>
              <w:r w:rsidR="00F56FFE">
                <w:instrText xml:space="preserve"> </w:instrText>
              </w:r>
              <w:r>
                <w:fldChar w:fldCharType="end"/>
              </w:r>
              <w:r>
                <w:fldChar w:fldCharType="begin"/>
              </w:r>
              <w:r w:rsidR="00F56FFE">
                <w:instrText xml:space="preserve"> MACROBUTTON  SnrToggleCheckbox □</w:instrText>
              </w:r>
              <w:r w:rsidR="00F56FFE">
                <w:instrText>不适用</w:instrText>
              </w:r>
              <w:r w:rsidR="00F56FFE">
                <w:instrText xml:space="preserve"> </w:instrText>
              </w:r>
              <w:r>
                <w:fldChar w:fldCharType="end"/>
              </w:r>
            </w:p>
          </w:sdtContent>
        </w:sdt>
        <w:p w14:paraId="3A0610A4" w14:textId="77777777" w:rsidR="00757AF9" w:rsidRDefault="00DE6E22">
          <w:pPr>
            <w:jc w:val="right"/>
          </w:pPr>
          <w:r>
            <w:rPr>
              <w:rFonts w:hint="eastAsia"/>
            </w:rPr>
            <w:t>单位：</w:t>
          </w:r>
          <w:sdt>
            <w:sdtPr>
              <w:rPr>
                <w:rFonts w:hint="eastAsia"/>
              </w:rPr>
              <w:alias w:val="单位：设计类公司报告期内主要产品的情况"/>
              <w:tag w:val="_GBC_7c6c3007520b42218f94fbaca36aee96"/>
              <w:id w:val="-1259291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设计类公司报告期内主要产品的情况"/>
              <w:tag w:val="_GBC_41fd4449e1fc4e1cab642a7df4189a26"/>
              <w:id w:val="-19086693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686"/>
            <w:gridCol w:w="1686"/>
            <w:gridCol w:w="929"/>
            <w:gridCol w:w="1152"/>
            <w:gridCol w:w="1068"/>
            <w:gridCol w:w="1110"/>
          </w:tblGrid>
          <w:tr w:rsidR="00071627" w14:paraId="03C90D66" w14:textId="77777777" w:rsidTr="00071627">
            <w:trPr>
              <w:trHeight w:val="822"/>
            </w:trPr>
            <w:sdt>
              <w:sdtPr>
                <w:rPr>
                  <w:rFonts w:hint="eastAsia"/>
                </w:rPr>
                <w:tag w:val="_PLD_25b19a36b31c471198bc1b83147d397a"/>
                <w:id w:val="1506081944"/>
                <w:lock w:val="sdtLocked"/>
              </w:sdtPr>
              <w:sdtEndPr/>
              <w:sdtContent>
                <w:tc>
                  <w:tcPr>
                    <w:tcW w:w="1192" w:type="dxa"/>
                    <w:shd w:val="clear" w:color="auto" w:fill="auto"/>
                    <w:vAlign w:val="center"/>
                  </w:tcPr>
                  <w:p w14:paraId="15B931E2" w14:textId="77777777" w:rsidR="00071627" w:rsidRDefault="00071627" w:rsidP="00FE5512">
                    <w:pPr>
                      <w:jc w:val="center"/>
                    </w:pPr>
                    <w:r>
                      <w:rPr>
                        <w:rFonts w:hint="eastAsia"/>
                      </w:rPr>
                      <w:t>主要产品</w:t>
                    </w:r>
                  </w:p>
                </w:tc>
              </w:sdtContent>
            </w:sdt>
            <w:sdt>
              <w:sdtPr>
                <w:rPr>
                  <w:rFonts w:hint="eastAsia"/>
                </w:rPr>
                <w:tag w:val="_PLD_9ea011d257da4d1f9771e6c13913b117"/>
                <w:id w:val="-857737502"/>
                <w:lock w:val="sdtLocked"/>
              </w:sdtPr>
              <w:sdtEndPr/>
              <w:sdtContent>
                <w:tc>
                  <w:tcPr>
                    <w:tcW w:w="1686" w:type="dxa"/>
                    <w:shd w:val="clear" w:color="auto" w:fill="auto"/>
                    <w:vAlign w:val="center"/>
                  </w:tcPr>
                  <w:p w14:paraId="7CBB5775" w14:textId="77777777" w:rsidR="00071627" w:rsidRDefault="00071627" w:rsidP="00FE5512">
                    <w:pPr>
                      <w:jc w:val="center"/>
                    </w:pPr>
                    <w:r>
                      <w:rPr>
                        <w:rFonts w:hint="eastAsia"/>
                      </w:rPr>
                      <w:t>营业收入</w:t>
                    </w:r>
                  </w:p>
                </w:tc>
              </w:sdtContent>
            </w:sdt>
            <w:sdt>
              <w:sdtPr>
                <w:rPr>
                  <w:rFonts w:hint="eastAsia"/>
                </w:rPr>
                <w:tag w:val="_PLD_4b7441ec147c465eb8c56cfa9102adf7"/>
                <w:id w:val="-1259514130"/>
                <w:lock w:val="sdtLocked"/>
              </w:sdtPr>
              <w:sdtEndPr/>
              <w:sdtContent>
                <w:tc>
                  <w:tcPr>
                    <w:tcW w:w="1686" w:type="dxa"/>
                    <w:shd w:val="clear" w:color="auto" w:fill="auto"/>
                    <w:vAlign w:val="center"/>
                  </w:tcPr>
                  <w:p w14:paraId="3A1711B9" w14:textId="77777777" w:rsidR="00071627" w:rsidRDefault="00071627" w:rsidP="00FE5512">
                    <w:pPr>
                      <w:jc w:val="center"/>
                    </w:pPr>
                    <w:r>
                      <w:rPr>
                        <w:rFonts w:hint="eastAsia"/>
                      </w:rPr>
                      <w:t>营业成本</w:t>
                    </w:r>
                  </w:p>
                </w:tc>
              </w:sdtContent>
            </w:sdt>
            <w:sdt>
              <w:sdtPr>
                <w:rPr>
                  <w:rFonts w:hint="eastAsia"/>
                </w:rPr>
                <w:tag w:val="_PLD_f42e1a5ad287445fa3df1b482eab40a0"/>
                <w:id w:val="1284075033"/>
                <w:lock w:val="sdtLocked"/>
              </w:sdtPr>
              <w:sdtEndPr/>
              <w:sdtContent>
                <w:tc>
                  <w:tcPr>
                    <w:tcW w:w="929" w:type="dxa"/>
                    <w:shd w:val="clear" w:color="auto" w:fill="auto"/>
                    <w:vAlign w:val="center"/>
                  </w:tcPr>
                  <w:p w14:paraId="220FC78B" w14:textId="77777777" w:rsidR="00071627" w:rsidRDefault="00071627" w:rsidP="00FE5512">
                    <w:pPr>
                      <w:jc w:val="center"/>
                    </w:pPr>
                    <w:r>
                      <w:rPr>
                        <w:rFonts w:hint="eastAsia"/>
                      </w:rPr>
                      <w:t>毛利率（</w:t>
                    </w:r>
                    <w:r>
                      <w:rPr>
                        <w:rFonts w:hint="eastAsia"/>
                      </w:rPr>
                      <w:t>%</w:t>
                    </w:r>
                    <w:r>
                      <w:rPr>
                        <w:rFonts w:hint="eastAsia"/>
                      </w:rPr>
                      <w:t>）</w:t>
                    </w:r>
                  </w:p>
                </w:tc>
              </w:sdtContent>
            </w:sdt>
            <w:sdt>
              <w:sdtPr>
                <w:rPr>
                  <w:rFonts w:hint="eastAsia"/>
                </w:rPr>
                <w:tag w:val="_PLD_d2c0b60c1175430aa722c08c3f62d892"/>
                <w:id w:val="504636486"/>
                <w:lock w:val="sdtLocked"/>
              </w:sdtPr>
              <w:sdtEndPr/>
              <w:sdtContent>
                <w:tc>
                  <w:tcPr>
                    <w:tcW w:w="1152" w:type="dxa"/>
                    <w:shd w:val="clear" w:color="auto" w:fill="auto"/>
                    <w:vAlign w:val="center"/>
                  </w:tcPr>
                  <w:p w14:paraId="5266D119" w14:textId="77777777" w:rsidR="00071627" w:rsidRDefault="00071627" w:rsidP="00FE5512">
                    <w:pPr>
                      <w:jc w:val="center"/>
                    </w:pPr>
                    <w:r>
                      <w:rPr>
                        <w:rFonts w:hint="eastAsia"/>
                      </w:rPr>
                      <w:t>营业收入比上年增减（</w:t>
                    </w:r>
                    <w:r>
                      <w:rPr>
                        <w:rFonts w:hint="eastAsia"/>
                      </w:rPr>
                      <w:t>%</w:t>
                    </w:r>
                    <w:r>
                      <w:rPr>
                        <w:rFonts w:hint="eastAsia"/>
                      </w:rPr>
                      <w:t>）</w:t>
                    </w:r>
                  </w:p>
                </w:tc>
              </w:sdtContent>
            </w:sdt>
            <w:sdt>
              <w:sdtPr>
                <w:rPr>
                  <w:rFonts w:hint="eastAsia"/>
                </w:rPr>
                <w:tag w:val="_PLD_86716ae2f0764176bec7b99ba4a65ccf"/>
                <w:id w:val="-572820179"/>
                <w:lock w:val="sdtLocked"/>
              </w:sdtPr>
              <w:sdtEndPr/>
              <w:sdtContent>
                <w:tc>
                  <w:tcPr>
                    <w:tcW w:w="1068" w:type="dxa"/>
                    <w:shd w:val="clear" w:color="auto" w:fill="auto"/>
                    <w:vAlign w:val="center"/>
                  </w:tcPr>
                  <w:p w14:paraId="4D708F5D" w14:textId="77777777" w:rsidR="00071627" w:rsidRDefault="00071627" w:rsidP="00FE5512">
                    <w:pPr>
                      <w:jc w:val="center"/>
                    </w:pPr>
                    <w:r>
                      <w:rPr>
                        <w:rFonts w:hint="eastAsia"/>
                      </w:rPr>
                      <w:t>营业成本比上年增减（</w:t>
                    </w:r>
                    <w:r>
                      <w:rPr>
                        <w:rFonts w:hint="eastAsia"/>
                      </w:rPr>
                      <w:t>%</w:t>
                    </w:r>
                    <w:r>
                      <w:rPr>
                        <w:rFonts w:hint="eastAsia"/>
                      </w:rPr>
                      <w:t>）</w:t>
                    </w:r>
                  </w:p>
                </w:tc>
              </w:sdtContent>
            </w:sdt>
            <w:sdt>
              <w:sdtPr>
                <w:rPr>
                  <w:rFonts w:hint="eastAsia"/>
                </w:rPr>
                <w:tag w:val="_PLD_21a5552c609541c8a8c30d541304edd0"/>
                <w:id w:val="-1829205850"/>
                <w:lock w:val="sdtLocked"/>
              </w:sdtPr>
              <w:sdtEndPr/>
              <w:sdtContent>
                <w:tc>
                  <w:tcPr>
                    <w:tcW w:w="1110" w:type="dxa"/>
                    <w:shd w:val="clear" w:color="auto" w:fill="auto"/>
                    <w:vAlign w:val="center"/>
                  </w:tcPr>
                  <w:p w14:paraId="7238B01C" w14:textId="77777777" w:rsidR="00071627" w:rsidRDefault="00071627" w:rsidP="00FE5512">
                    <w:pPr>
                      <w:jc w:val="center"/>
                    </w:pPr>
                    <w:r>
                      <w:rPr>
                        <w:rFonts w:hint="eastAsia"/>
                      </w:rPr>
                      <w:t>毛利率比上年增减（</w:t>
                    </w:r>
                    <w:r>
                      <w:rPr>
                        <w:rFonts w:hint="eastAsia"/>
                      </w:rPr>
                      <w:t>%</w:t>
                    </w:r>
                    <w:r>
                      <w:rPr>
                        <w:rFonts w:hint="eastAsia"/>
                      </w:rPr>
                      <w:t>）</w:t>
                    </w:r>
                  </w:p>
                </w:tc>
              </w:sdtContent>
            </w:sdt>
          </w:tr>
          <w:tr w:rsidR="00071627" w14:paraId="3D5EB868" w14:textId="77777777" w:rsidTr="0002304F">
            <w:sdt>
              <w:sdtPr>
                <w:rPr>
                  <w:rFonts w:eastAsiaTheme="minorEastAsia"/>
                </w:rPr>
                <w:tag w:val="_PLD_cd5a3608ef2342d9a4ac89359afce370"/>
                <w:id w:val="-1524930648"/>
                <w:lock w:val="sdtLocked"/>
              </w:sdtPr>
              <w:sdtEndPr/>
              <w:sdtContent>
                <w:tc>
                  <w:tcPr>
                    <w:tcW w:w="1192" w:type="dxa"/>
                    <w:shd w:val="clear" w:color="auto" w:fill="auto"/>
                    <w:vAlign w:val="center"/>
                  </w:tcPr>
                  <w:p w14:paraId="5313B2D5" w14:textId="77777777" w:rsidR="00071627" w:rsidRPr="0002304F" w:rsidRDefault="00071627" w:rsidP="0002304F">
                    <w:pPr>
                      <w:rPr>
                        <w:rFonts w:eastAsiaTheme="minorEastAsia"/>
                      </w:rPr>
                    </w:pPr>
                    <w:r w:rsidRPr="0002304F">
                      <w:rPr>
                        <w:rFonts w:eastAsiaTheme="minorEastAsia"/>
                      </w:rPr>
                      <w:t>集成电路产品</w:t>
                    </w:r>
                  </w:p>
                </w:tc>
              </w:sdtContent>
            </w:sdt>
            <w:tc>
              <w:tcPr>
                <w:tcW w:w="1686" w:type="dxa"/>
                <w:shd w:val="clear" w:color="auto" w:fill="auto"/>
                <w:vAlign w:val="center"/>
              </w:tcPr>
              <w:p w14:paraId="35C078BC" w14:textId="77777777" w:rsidR="00071627" w:rsidRPr="0002304F" w:rsidRDefault="00071627" w:rsidP="0002304F">
                <w:pPr>
                  <w:jc w:val="right"/>
                  <w:rPr>
                    <w:rFonts w:eastAsiaTheme="minorEastAsia"/>
                  </w:rPr>
                </w:pPr>
                <w:r w:rsidRPr="0002304F">
                  <w:rPr>
                    <w:rFonts w:eastAsiaTheme="minorEastAsia"/>
                  </w:rPr>
                  <w:t>573,065,931.48</w:t>
                </w:r>
              </w:p>
            </w:tc>
            <w:tc>
              <w:tcPr>
                <w:tcW w:w="1686" w:type="dxa"/>
                <w:shd w:val="clear" w:color="auto" w:fill="auto"/>
                <w:vAlign w:val="center"/>
              </w:tcPr>
              <w:p w14:paraId="33E49898" w14:textId="77777777" w:rsidR="00071627" w:rsidRPr="0002304F" w:rsidRDefault="00071627" w:rsidP="0002304F">
                <w:pPr>
                  <w:jc w:val="right"/>
                  <w:rPr>
                    <w:rFonts w:eastAsiaTheme="minorEastAsia"/>
                  </w:rPr>
                </w:pPr>
                <w:r w:rsidRPr="0002304F">
                  <w:rPr>
                    <w:rFonts w:eastAsiaTheme="minorEastAsia"/>
                  </w:rPr>
                  <w:t>378,649,867.7</w:t>
                </w:r>
                <w:r w:rsidR="00903AAC">
                  <w:rPr>
                    <w:rFonts w:eastAsiaTheme="minorEastAsia"/>
                  </w:rPr>
                  <w:t>3</w:t>
                </w:r>
              </w:p>
            </w:tc>
            <w:tc>
              <w:tcPr>
                <w:tcW w:w="929" w:type="dxa"/>
                <w:shd w:val="clear" w:color="auto" w:fill="auto"/>
                <w:vAlign w:val="center"/>
              </w:tcPr>
              <w:p w14:paraId="63BEBFF4" w14:textId="77777777" w:rsidR="00071627" w:rsidRPr="0002304F" w:rsidRDefault="00071627" w:rsidP="0002304F">
                <w:pPr>
                  <w:jc w:val="right"/>
                  <w:rPr>
                    <w:rFonts w:eastAsiaTheme="minorEastAsia"/>
                  </w:rPr>
                </w:pPr>
                <w:r w:rsidRPr="0002304F">
                  <w:rPr>
                    <w:rFonts w:eastAsiaTheme="minorEastAsia"/>
                  </w:rPr>
                  <w:t>33.93</w:t>
                </w:r>
              </w:p>
            </w:tc>
            <w:tc>
              <w:tcPr>
                <w:tcW w:w="1152" w:type="dxa"/>
                <w:shd w:val="clear" w:color="auto" w:fill="auto"/>
                <w:vAlign w:val="center"/>
              </w:tcPr>
              <w:p w14:paraId="27D6F172" w14:textId="77777777" w:rsidR="00071627" w:rsidRPr="0002304F" w:rsidRDefault="00071627" w:rsidP="0002304F">
                <w:pPr>
                  <w:jc w:val="right"/>
                  <w:rPr>
                    <w:rFonts w:eastAsiaTheme="minorEastAsia"/>
                  </w:rPr>
                </w:pPr>
                <w:r w:rsidRPr="0002304F">
                  <w:rPr>
                    <w:rFonts w:eastAsiaTheme="minorEastAsia"/>
                  </w:rPr>
                  <w:t>20.78</w:t>
                </w:r>
              </w:p>
            </w:tc>
            <w:tc>
              <w:tcPr>
                <w:tcW w:w="1068" w:type="dxa"/>
                <w:shd w:val="clear" w:color="auto" w:fill="auto"/>
                <w:vAlign w:val="center"/>
              </w:tcPr>
              <w:p w14:paraId="7BF97B47" w14:textId="77777777" w:rsidR="00071627" w:rsidRPr="0002304F" w:rsidRDefault="00071627" w:rsidP="0002304F">
                <w:pPr>
                  <w:jc w:val="right"/>
                  <w:rPr>
                    <w:rFonts w:eastAsiaTheme="minorEastAsia"/>
                  </w:rPr>
                </w:pPr>
                <w:r w:rsidRPr="0002304F">
                  <w:rPr>
                    <w:rFonts w:eastAsiaTheme="minorEastAsia"/>
                  </w:rPr>
                  <w:t>15.05</w:t>
                </w:r>
              </w:p>
            </w:tc>
            <w:tc>
              <w:tcPr>
                <w:tcW w:w="1110" w:type="dxa"/>
                <w:shd w:val="clear" w:color="auto" w:fill="auto"/>
                <w:vAlign w:val="center"/>
              </w:tcPr>
              <w:p w14:paraId="2CFB3CF8" w14:textId="77777777" w:rsidR="00071627" w:rsidRPr="0002304F" w:rsidRDefault="00071627" w:rsidP="0002304F">
                <w:pPr>
                  <w:rPr>
                    <w:rFonts w:eastAsiaTheme="minorEastAsia"/>
                  </w:rPr>
                </w:pPr>
                <w:r w:rsidRPr="0002304F">
                  <w:rPr>
                    <w:rFonts w:eastAsiaTheme="minorEastAsia"/>
                  </w:rPr>
                  <w:t>增加</w:t>
                </w:r>
                <w:r w:rsidRPr="0002304F">
                  <w:rPr>
                    <w:rFonts w:eastAsiaTheme="minorEastAsia"/>
                  </w:rPr>
                  <w:t>3.29</w:t>
                </w:r>
                <w:r w:rsidRPr="0002304F">
                  <w:rPr>
                    <w:rFonts w:eastAsiaTheme="minorEastAsia"/>
                  </w:rPr>
                  <w:t>个百分点</w:t>
                </w:r>
              </w:p>
            </w:tc>
          </w:tr>
          <w:sdt>
            <w:sdtPr>
              <w:rPr>
                <w:rFonts w:eastAsiaTheme="minorEastAsia"/>
                <w:color w:val="000000" w:themeColor="text1"/>
              </w:rPr>
              <w:alias w:val="集成电路产品情况明细"/>
              <w:tag w:val="_TUP_b8dbfb31c32d45668a288f7eb427291a"/>
              <w:id w:val="-568269137"/>
              <w:lock w:val="sdtLocked"/>
            </w:sdtPr>
            <w:sdtEndPr/>
            <w:sdtContent>
              <w:tr w:rsidR="00C55B20" w:rsidRPr="00903AAC" w14:paraId="27A8981F" w14:textId="77777777" w:rsidTr="0002304F">
                <w:tc>
                  <w:tcPr>
                    <w:tcW w:w="1192" w:type="dxa"/>
                    <w:shd w:val="clear" w:color="auto" w:fill="auto"/>
                    <w:vAlign w:val="center"/>
                  </w:tcPr>
                  <w:p w14:paraId="75D53E1A" w14:textId="77777777" w:rsidR="00071627" w:rsidRPr="00903AAC" w:rsidRDefault="00071627" w:rsidP="0002304F">
                    <w:pPr>
                      <w:ind w:firstLineChars="200" w:firstLine="420"/>
                      <w:rPr>
                        <w:rFonts w:eastAsiaTheme="minorEastAsia"/>
                        <w:color w:val="000000" w:themeColor="text1"/>
                      </w:rPr>
                    </w:pPr>
                    <w:r w:rsidRPr="00903AAC">
                      <w:rPr>
                        <w:rFonts w:eastAsiaTheme="minorEastAsia"/>
                        <w:color w:val="000000" w:themeColor="text1"/>
                      </w:rPr>
                      <w:t>其中：非挥发存储器产品</w:t>
                    </w:r>
                  </w:p>
                </w:tc>
                <w:tc>
                  <w:tcPr>
                    <w:tcW w:w="1686" w:type="dxa"/>
                    <w:shd w:val="clear" w:color="auto" w:fill="auto"/>
                    <w:vAlign w:val="center"/>
                  </w:tcPr>
                  <w:p w14:paraId="10BC60DC" w14:textId="77777777" w:rsidR="00071627" w:rsidRPr="00903AAC" w:rsidRDefault="00071627" w:rsidP="0002304F">
                    <w:pPr>
                      <w:jc w:val="right"/>
                      <w:rPr>
                        <w:rFonts w:eastAsiaTheme="minorEastAsia"/>
                        <w:color w:val="000000" w:themeColor="text1"/>
                      </w:rPr>
                    </w:pPr>
                    <w:r w:rsidRPr="00903AAC">
                      <w:rPr>
                        <w:rFonts w:eastAsiaTheme="minorEastAsia"/>
                        <w:color w:val="000000" w:themeColor="text1"/>
                      </w:rPr>
                      <w:t>105,323,817.68</w:t>
                    </w:r>
                  </w:p>
                </w:tc>
                <w:tc>
                  <w:tcPr>
                    <w:tcW w:w="1686" w:type="dxa"/>
                    <w:shd w:val="clear" w:color="auto" w:fill="auto"/>
                    <w:vAlign w:val="center"/>
                  </w:tcPr>
                  <w:p w14:paraId="25DCA3AD" w14:textId="77777777" w:rsidR="00071627" w:rsidRPr="00903AAC" w:rsidRDefault="00071627" w:rsidP="0002304F">
                    <w:pPr>
                      <w:jc w:val="right"/>
                      <w:rPr>
                        <w:rFonts w:eastAsiaTheme="minorEastAsia"/>
                        <w:color w:val="000000" w:themeColor="text1"/>
                      </w:rPr>
                    </w:pPr>
                    <w:r w:rsidRPr="00903AAC">
                      <w:rPr>
                        <w:rFonts w:eastAsiaTheme="minorEastAsia"/>
                        <w:color w:val="000000" w:themeColor="text1"/>
                      </w:rPr>
                      <w:t>71,203,904.05</w:t>
                    </w:r>
                  </w:p>
                </w:tc>
                <w:tc>
                  <w:tcPr>
                    <w:tcW w:w="929" w:type="dxa"/>
                    <w:shd w:val="clear" w:color="auto" w:fill="auto"/>
                    <w:vAlign w:val="center"/>
                  </w:tcPr>
                  <w:p w14:paraId="1C7FEFD4" w14:textId="77777777" w:rsidR="00071627" w:rsidRPr="00903AAC" w:rsidRDefault="00071627" w:rsidP="0002304F">
                    <w:pPr>
                      <w:jc w:val="right"/>
                      <w:rPr>
                        <w:rFonts w:eastAsiaTheme="minorEastAsia"/>
                        <w:color w:val="000000" w:themeColor="text1"/>
                      </w:rPr>
                    </w:pPr>
                    <w:r w:rsidRPr="00903AAC">
                      <w:rPr>
                        <w:rFonts w:eastAsiaTheme="minorEastAsia"/>
                        <w:color w:val="000000" w:themeColor="text1"/>
                      </w:rPr>
                      <w:t>32.40</w:t>
                    </w:r>
                  </w:p>
                </w:tc>
                <w:tc>
                  <w:tcPr>
                    <w:tcW w:w="1152" w:type="dxa"/>
                    <w:shd w:val="clear" w:color="auto" w:fill="auto"/>
                    <w:vAlign w:val="center"/>
                  </w:tcPr>
                  <w:p w14:paraId="73205288" w14:textId="77777777" w:rsidR="00071627" w:rsidRPr="00903AAC" w:rsidRDefault="00071627" w:rsidP="0002304F">
                    <w:pPr>
                      <w:jc w:val="right"/>
                      <w:rPr>
                        <w:rFonts w:eastAsiaTheme="minorEastAsia"/>
                        <w:color w:val="000000" w:themeColor="text1"/>
                      </w:rPr>
                    </w:pPr>
                    <w:r w:rsidRPr="00903AAC">
                      <w:rPr>
                        <w:rFonts w:eastAsiaTheme="minorEastAsia"/>
                        <w:color w:val="000000" w:themeColor="text1"/>
                      </w:rPr>
                      <w:t>106.40</w:t>
                    </w:r>
                  </w:p>
                </w:tc>
                <w:tc>
                  <w:tcPr>
                    <w:tcW w:w="1068" w:type="dxa"/>
                    <w:shd w:val="clear" w:color="auto" w:fill="auto"/>
                    <w:vAlign w:val="center"/>
                  </w:tcPr>
                  <w:p w14:paraId="3A0B264A" w14:textId="77777777" w:rsidR="00071627" w:rsidRPr="00903AAC" w:rsidRDefault="00071627" w:rsidP="0002304F">
                    <w:pPr>
                      <w:jc w:val="right"/>
                      <w:rPr>
                        <w:rFonts w:eastAsiaTheme="minorEastAsia"/>
                        <w:color w:val="000000" w:themeColor="text1"/>
                      </w:rPr>
                    </w:pPr>
                    <w:r w:rsidRPr="00903AAC">
                      <w:rPr>
                        <w:rFonts w:eastAsiaTheme="minorEastAsia"/>
                        <w:color w:val="000000" w:themeColor="text1"/>
                      </w:rPr>
                      <w:t>115.97</w:t>
                    </w:r>
                  </w:p>
                </w:tc>
                <w:tc>
                  <w:tcPr>
                    <w:tcW w:w="1110" w:type="dxa"/>
                    <w:shd w:val="clear" w:color="auto" w:fill="auto"/>
                    <w:vAlign w:val="center"/>
                  </w:tcPr>
                  <w:p w14:paraId="58C8BA86" w14:textId="77777777" w:rsidR="00071627" w:rsidRPr="00903AAC" w:rsidRDefault="00903AAC" w:rsidP="0002304F">
                    <w:pPr>
                      <w:rPr>
                        <w:rFonts w:eastAsiaTheme="minorEastAsia"/>
                        <w:color w:val="000000" w:themeColor="text1"/>
                      </w:rPr>
                    </w:pPr>
                    <w:r w:rsidRPr="00903AAC">
                      <w:rPr>
                        <w:rFonts w:eastAsiaTheme="minorEastAsia" w:hint="eastAsia"/>
                        <w:color w:val="000000" w:themeColor="text1"/>
                      </w:rPr>
                      <w:t>减少</w:t>
                    </w:r>
                    <w:r w:rsidRPr="00903AAC">
                      <w:rPr>
                        <w:rFonts w:eastAsiaTheme="minorEastAsia" w:hint="eastAsia"/>
                        <w:color w:val="000000" w:themeColor="text1"/>
                      </w:rPr>
                      <w:t>3</w:t>
                    </w:r>
                    <w:r w:rsidRPr="00903AAC">
                      <w:rPr>
                        <w:rFonts w:eastAsiaTheme="minorEastAsia" w:hint="eastAsia"/>
                        <w:color w:val="000000" w:themeColor="text1"/>
                      </w:rPr>
                      <w:t>个百分点</w:t>
                    </w:r>
                  </w:p>
                </w:tc>
              </w:tr>
            </w:sdtContent>
          </w:sdt>
          <w:sdt>
            <w:sdtPr>
              <w:rPr>
                <w:rFonts w:eastAsiaTheme="minorEastAsia"/>
              </w:rPr>
              <w:alias w:val="集成电路产品情况明细"/>
              <w:tag w:val="_TUP_b8dbfb31c32d45668a288f7eb427291a"/>
              <w:id w:val="1034628712"/>
              <w:lock w:val="sdtLocked"/>
            </w:sdtPr>
            <w:sdtEndPr/>
            <w:sdtContent>
              <w:tr w:rsidR="00071627" w14:paraId="559832CA" w14:textId="77777777" w:rsidTr="0002304F">
                <w:tc>
                  <w:tcPr>
                    <w:tcW w:w="1192" w:type="dxa"/>
                    <w:shd w:val="clear" w:color="auto" w:fill="auto"/>
                    <w:vAlign w:val="center"/>
                  </w:tcPr>
                  <w:p w14:paraId="09E0B741" w14:textId="77777777" w:rsidR="00071627" w:rsidRPr="0002304F" w:rsidRDefault="00071627" w:rsidP="0002304F">
                    <w:pPr>
                      <w:ind w:firstLineChars="200" w:firstLine="420"/>
                      <w:rPr>
                        <w:rFonts w:eastAsiaTheme="minorEastAsia"/>
                      </w:rPr>
                    </w:pPr>
                    <w:r w:rsidRPr="0002304F">
                      <w:rPr>
                        <w:rFonts w:eastAsiaTheme="minorEastAsia"/>
                      </w:rPr>
                      <w:t>电源管理产品</w:t>
                    </w:r>
                  </w:p>
                </w:tc>
                <w:tc>
                  <w:tcPr>
                    <w:tcW w:w="1686" w:type="dxa"/>
                    <w:shd w:val="clear" w:color="auto" w:fill="auto"/>
                    <w:vAlign w:val="center"/>
                  </w:tcPr>
                  <w:p w14:paraId="0CE2F1DD" w14:textId="77777777" w:rsidR="00071627" w:rsidRPr="0002304F" w:rsidRDefault="00071627" w:rsidP="0002304F">
                    <w:pPr>
                      <w:jc w:val="right"/>
                      <w:rPr>
                        <w:rFonts w:eastAsiaTheme="minorEastAsia"/>
                      </w:rPr>
                    </w:pPr>
                    <w:r w:rsidRPr="0002304F">
                      <w:rPr>
                        <w:rFonts w:eastAsiaTheme="minorEastAsia"/>
                      </w:rPr>
                      <w:t>161,703,952.06</w:t>
                    </w:r>
                  </w:p>
                </w:tc>
                <w:tc>
                  <w:tcPr>
                    <w:tcW w:w="1686" w:type="dxa"/>
                    <w:shd w:val="clear" w:color="auto" w:fill="auto"/>
                    <w:vAlign w:val="center"/>
                  </w:tcPr>
                  <w:p w14:paraId="79655611" w14:textId="77777777" w:rsidR="00071627" w:rsidRPr="0002304F" w:rsidRDefault="00071627" w:rsidP="0002304F">
                    <w:pPr>
                      <w:jc w:val="right"/>
                      <w:rPr>
                        <w:rFonts w:eastAsiaTheme="minorEastAsia"/>
                      </w:rPr>
                    </w:pPr>
                    <w:r w:rsidRPr="0002304F">
                      <w:rPr>
                        <w:rFonts w:eastAsiaTheme="minorEastAsia"/>
                      </w:rPr>
                      <w:t>114,530,897.</w:t>
                    </w:r>
                    <w:r w:rsidR="00903AAC">
                      <w:rPr>
                        <w:rFonts w:eastAsiaTheme="minorEastAsia"/>
                      </w:rPr>
                      <w:t>70</w:t>
                    </w:r>
                  </w:p>
                </w:tc>
                <w:tc>
                  <w:tcPr>
                    <w:tcW w:w="929" w:type="dxa"/>
                    <w:shd w:val="clear" w:color="auto" w:fill="auto"/>
                    <w:vAlign w:val="center"/>
                  </w:tcPr>
                  <w:p w14:paraId="3FA3BF84" w14:textId="77777777" w:rsidR="00071627" w:rsidRPr="0002304F" w:rsidRDefault="00071627" w:rsidP="0002304F">
                    <w:pPr>
                      <w:jc w:val="right"/>
                      <w:rPr>
                        <w:rFonts w:eastAsiaTheme="minorEastAsia"/>
                      </w:rPr>
                    </w:pPr>
                    <w:r w:rsidRPr="0002304F">
                      <w:rPr>
                        <w:rFonts w:eastAsiaTheme="minorEastAsia"/>
                      </w:rPr>
                      <w:t>29.17</w:t>
                    </w:r>
                  </w:p>
                </w:tc>
                <w:tc>
                  <w:tcPr>
                    <w:tcW w:w="1152" w:type="dxa"/>
                    <w:shd w:val="clear" w:color="auto" w:fill="auto"/>
                    <w:vAlign w:val="center"/>
                  </w:tcPr>
                  <w:p w14:paraId="07F6EFD1" w14:textId="77777777" w:rsidR="00071627" w:rsidRPr="0002304F" w:rsidRDefault="00071627" w:rsidP="0002304F">
                    <w:pPr>
                      <w:jc w:val="right"/>
                      <w:rPr>
                        <w:rFonts w:eastAsiaTheme="minorEastAsia"/>
                      </w:rPr>
                    </w:pPr>
                    <w:r w:rsidRPr="0002304F">
                      <w:rPr>
                        <w:rFonts w:eastAsiaTheme="minorEastAsia"/>
                      </w:rPr>
                      <w:t>3.53</w:t>
                    </w:r>
                  </w:p>
                </w:tc>
                <w:tc>
                  <w:tcPr>
                    <w:tcW w:w="1068" w:type="dxa"/>
                    <w:shd w:val="clear" w:color="auto" w:fill="auto"/>
                    <w:vAlign w:val="center"/>
                  </w:tcPr>
                  <w:p w14:paraId="275AD5A2" w14:textId="77777777" w:rsidR="00071627" w:rsidRPr="0002304F" w:rsidRDefault="00071627" w:rsidP="0002304F">
                    <w:pPr>
                      <w:jc w:val="right"/>
                      <w:rPr>
                        <w:rFonts w:eastAsiaTheme="minorEastAsia"/>
                      </w:rPr>
                    </w:pPr>
                    <w:r w:rsidRPr="0002304F">
                      <w:rPr>
                        <w:rFonts w:eastAsiaTheme="minorEastAsia"/>
                      </w:rPr>
                      <w:t>1.77</w:t>
                    </w:r>
                  </w:p>
                </w:tc>
                <w:tc>
                  <w:tcPr>
                    <w:tcW w:w="1110" w:type="dxa"/>
                    <w:shd w:val="clear" w:color="auto" w:fill="auto"/>
                    <w:vAlign w:val="center"/>
                  </w:tcPr>
                  <w:p w14:paraId="62C25DE0" w14:textId="77777777" w:rsidR="00071627" w:rsidRPr="0002304F" w:rsidRDefault="00071627" w:rsidP="0002304F">
                    <w:pPr>
                      <w:rPr>
                        <w:rFonts w:eastAsiaTheme="minorEastAsia"/>
                      </w:rPr>
                    </w:pPr>
                    <w:r w:rsidRPr="0002304F">
                      <w:rPr>
                        <w:rFonts w:eastAsiaTheme="minorEastAsia"/>
                      </w:rPr>
                      <w:t>增加</w:t>
                    </w:r>
                    <w:r w:rsidRPr="0002304F">
                      <w:rPr>
                        <w:rFonts w:eastAsiaTheme="minorEastAsia"/>
                      </w:rPr>
                      <w:t>1.22</w:t>
                    </w:r>
                    <w:r w:rsidRPr="0002304F">
                      <w:rPr>
                        <w:rFonts w:eastAsiaTheme="minorEastAsia"/>
                      </w:rPr>
                      <w:t>个百分点</w:t>
                    </w:r>
                  </w:p>
                </w:tc>
              </w:tr>
            </w:sdtContent>
          </w:sdt>
          <w:sdt>
            <w:sdtPr>
              <w:rPr>
                <w:rFonts w:eastAsiaTheme="minorEastAsia"/>
              </w:rPr>
              <w:alias w:val="集成电路产品情况明细"/>
              <w:tag w:val="_TUP_b8dbfb31c32d45668a288f7eb427291a"/>
              <w:id w:val="-1570100534"/>
              <w:lock w:val="sdtLocked"/>
            </w:sdtPr>
            <w:sdtEndPr/>
            <w:sdtContent>
              <w:tr w:rsidR="00071627" w14:paraId="3011B499" w14:textId="77777777" w:rsidTr="0002304F">
                <w:tc>
                  <w:tcPr>
                    <w:tcW w:w="1192" w:type="dxa"/>
                    <w:shd w:val="clear" w:color="auto" w:fill="auto"/>
                    <w:vAlign w:val="center"/>
                  </w:tcPr>
                  <w:p w14:paraId="4AE1561C" w14:textId="77777777" w:rsidR="00071627" w:rsidRPr="0002304F" w:rsidRDefault="00071627" w:rsidP="0002304F">
                    <w:pPr>
                      <w:ind w:firstLineChars="200" w:firstLine="420"/>
                      <w:rPr>
                        <w:rFonts w:eastAsiaTheme="minorEastAsia"/>
                      </w:rPr>
                    </w:pPr>
                    <w:r w:rsidRPr="0002304F">
                      <w:rPr>
                        <w:rFonts w:eastAsiaTheme="minorEastAsia"/>
                      </w:rPr>
                      <w:t>智能计量及</w:t>
                    </w:r>
                    <w:r w:rsidRPr="0002304F">
                      <w:rPr>
                        <w:rFonts w:eastAsiaTheme="minorEastAsia"/>
                      </w:rPr>
                      <w:t>SoC</w:t>
                    </w:r>
                    <w:r w:rsidRPr="0002304F">
                      <w:rPr>
                        <w:rFonts w:eastAsiaTheme="minorEastAsia"/>
                      </w:rPr>
                      <w:t>产品</w:t>
                    </w:r>
                  </w:p>
                </w:tc>
                <w:tc>
                  <w:tcPr>
                    <w:tcW w:w="1686" w:type="dxa"/>
                    <w:shd w:val="clear" w:color="auto" w:fill="auto"/>
                    <w:vAlign w:val="center"/>
                  </w:tcPr>
                  <w:p w14:paraId="41B14B23" w14:textId="77777777" w:rsidR="00071627" w:rsidRPr="0002304F" w:rsidRDefault="00071627" w:rsidP="0002304F">
                    <w:pPr>
                      <w:jc w:val="right"/>
                      <w:rPr>
                        <w:rFonts w:eastAsiaTheme="minorEastAsia"/>
                      </w:rPr>
                    </w:pPr>
                    <w:r w:rsidRPr="0002304F">
                      <w:rPr>
                        <w:rFonts w:eastAsiaTheme="minorEastAsia"/>
                      </w:rPr>
                      <w:t>230,824,032.79</w:t>
                    </w:r>
                  </w:p>
                </w:tc>
                <w:tc>
                  <w:tcPr>
                    <w:tcW w:w="1686" w:type="dxa"/>
                    <w:shd w:val="clear" w:color="auto" w:fill="auto"/>
                    <w:vAlign w:val="center"/>
                  </w:tcPr>
                  <w:p w14:paraId="499C44D2" w14:textId="77777777" w:rsidR="00071627" w:rsidRPr="0002304F" w:rsidRDefault="00071627" w:rsidP="0002304F">
                    <w:pPr>
                      <w:jc w:val="right"/>
                      <w:rPr>
                        <w:rFonts w:eastAsiaTheme="minorEastAsia"/>
                      </w:rPr>
                    </w:pPr>
                    <w:r w:rsidRPr="0002304F">
                      <w:rPr>
                        <w:rFonts w:eastAsiaTheme="minorEastAsia"/>
                      </w:rPr>
                      <w:t>143,855,194.66</w:t>
                    </w:r>
                  </w:p>
                </w:tc>
                <w:tc>
                  <w:tcPr>
                    <w:tcW w:w="929" w:type="dxa"/>
                    <w:shd w:val="clear" w:color="auto" w:fill="auto"/>
                    <w:vAlign w:val="center"/>
                  </w:tcPr>
                  <w:p w14:paraId="0B091498" w14:textId="77777777" w:rsidR="00071627" w:rsidRPr="0002304F" w:rsidRDefault="00071627" w:rsidP="0002304F">
                    <w:pPr>
                      <w:jc w:val="right"/>
                      <w:rPr>
                        <w:rFonts w:eastAsiaTheme="minorEastAsia"/>
                      </w:rPr>
                    </w:pPr>
                    <w:r w:rsidRPr="0002304F">
                      <w:rPr>
                        <w:rFonts w:eastAsiaTheme="minorEastAsia"/>
                      </w:rPr>
                      <w:t>37.68</w:t>
                    </w:r>
                  </w:p>
                </w:tc>
                <w:tc>
                  <w:tcPr>
                    <w:tcW w:w="1152" w:type="dxa"/>
                    <w:shd w:val="clear" w:color="auto" w:fill="auto"/>
                    <w:vAlign w:val="center"/>
                  </w:tcPr>
                  <w:p w14:paraId="7667B8B2" w14:textId="77777777" w:rsidR="00071627" w:rsidRPr="0002304F" w:rsidRDefault="00071627" w:rsidP="0002304F">
                    <w:pPr>
                      <w:jc w:val="right"/>
                      <w:rPr>
                        <w:rFonts w:eastAsiaTheme="minorEastAsia"/>
                      </w:rPr>
                    </w:pPr>
                    <w:r w:rsidRPr="0002304F">
                      <w:rPr>
                        <w:rFonts w:eastAsiaTheme="minorEastAsia"/>
                      </w:rPr>
                      <w:t>35.44</w:t>
                    </w:r>
                  </w:p>
                </w:tc>
                <w:tc>
                  <w:tcPr>
                    <w:tcW w:w="1068" w:type="dxa"/>
                    <w:shd w:val="clear" w:color="auto" w:fill="auto"/>
                    <w:vAlign w:val="center"/>
                  </w:tcPr>
                  <w:p w14:paraId="04258EB0" w14:textId="77777777" w:rsidR="00071627" w:rsidRPr="0002304F" w:rsidRDefault="00071627" w:rsidP="0002304F">
                    <w:pPr>
                      <w:jc w:val="right"/>
                      <w:rPr>
                        <w:rFonts w:eastAsiaTheme="minorEastAsia"/>
                      </w:rPr>
                    </w:pPr>
                    <w:r w:rsidRPr="0002304F">
                      <w:rPr>
                        <w:rFonts w:eastAsiaTheme="minorEastAsia"/>
                      </w:rPr>
                      <w:t>30.89</w:t>
                    </w:r>
                  </w:p>
                </w:tc>
                <w:tc>
                  <w:tcPr>
                    <w:tcW w:w="1110" w:type="dxa"/>
                    <w:shd w:val="clear" w:color="auto" w:fill="auto"/>
                    <w:vAlign w:val="center"/>
                  </w:tcPr>
                  <w:p w14:paraId="2FDF9988" w14:textId="77777777" w:rsidR="00071627" w:rsidRPr="0002304F" w:rsidRDefault="00071627" w:rsidP="0002304F">
                    <w:pPr>
                      <w:rPr>
                        <w:rFonts w:eastAsiaTheme="minorEastAsia"/>
                      </w:rPr>
                    </w:pPr>
                    <w:r w:rsidRPr="0002304F">
                      <w:rPr>
                        <w:rFonts w:eastAsiaTheme="minorEastAsia"/>
                      </w:rPr>
                      <w:t>增加</w:t>
                    </w:r>
                    <w:r w:rsidRPr="0002304F">
                      <w:rPr>
                        <w:rFonts w:eastAsiaTheme="minorEastAsia"/>
                      </w:rPr>
                      <w:t>2.17</w:t>
                    </w:r>
                    <w:r w:rsidRPr="0002304F">
                      <w:rPr>
                        <w:rFonts w:eastAsiaTheme="minorEastAsia"/>
                      </w:rPr>
                      <w:t>个百分点</w:t>
                    </w:r>
                  </w:p>
                </w:tc>
              </w:tr>
            </w:sdtContent>
          </w:sdt>
          <w:sdt>
            <w:sdtPr>
              <w:rPr>
                <w:rFonts w:eastAsiaTheme="minorEastAsia"/>
              </w:rPr>
              <w:alias w:val="集成电路产品情况明细"/>
              <w:tag w:val="_TUP_b8dbfb31c32d45668a288f7eb427291a"/>
              <w:id w:val="-563033518"/>
              <w:lock w:val="sdtLocked"/>
            </w:sdtPr>
            <w:sdtEndPr/>
            <w:sdtContent>
              <w:tr w:rsidR="00071627" w14:paraId="19F3A8A6" w14:textId="77777777" w:rsidTr="0002304F">
                <w:tc>
                  <w:tcPr>
                    <w:tcW w:w="1192" w:type="dxa"/>
                    <w:shd w:val="clear" w:color="auto" w:fill="auto"/>
                    <w:vAlign w:val="center"/>
                  </w:tcPr>
                  <w:p w14:paraId="324A2248" w14:textId="77777777" w:rsidR="00071627" w:rsidRPr="0002304F" w:rsidRDefault="00071627" w:rsidP="0002304F">
                    <w:pPr>
                      <w:ind w:firstLineChars="200" w:firstLine="420"/>
                      <w:rPr>
                        <w:rFonts w:eastAsiaTheme="minorEastAsia"/>
                      </w:rPr>
                    </w:pPr>
                    <w:r w:rsidRPr="0002304F">
                      <w:rPr>
                        <w:rFonts w:eastAsiaTheme="minorEastAsia"/>
                      </w:rPr>
                      <w:t>工控半导体产品</w:t>
                    </w:r>
                  </w:p>
                </w:tc>
                <w:tc>
                  <w:tcPr>
                    <w:tcW w:w="1686" w:type="dxa"/>
                    <w:shd w:val="clear" w:color="auto" w:fill="auto"/>
                    <w:vAlign w:val="center"/>
                  </w:tcPr>
                  <w:p w14:paraId="6111EFAF" w14:textId="77777777" w:rsidR="00071627" w:rsidRPr="0002304F" w:rsidRDefault="00071627" w:rsidP="0002304F">
                    <w:pPr>
                      <w:jc w:val="right"/>
                      <w:rPr>
                        <w:rFonts w:eastAsiaTheme="minorEastAsia"/>
                      </w:rPr>
                    </w:pPr>
                    <w:r w:rsidRPr="0002304F">
                      <w:rPr>
                        <w:rFonts w:eastAsiaTheme="minorEastAsia"/>
                      </w:rPr>
                      <w:t>75,214,128.95</w:t>
                    </w:r>
                  </w:p>
                </w:tc>
                <w:tc>
                  <w:tcPr>
                    <w:tcW w:w="1686" w:type="dxa"/>
                    <w:shd w:val="clear" w:color="auto" w:fill="auto"/>
                    <w:vAlign w:val="center"/>
                  </w:tcPr>
                  <w:p w14:paraId="0824EA03" w14:textId="77777777" w:rsidR="00071627" w:rsidRPr="0002304F" w:rsidRDefault="00071627" w:rsidP="0002304F">
                    <w:pPr>
                      <w:jc w:val="right"/>
                      <w:rPr>
                        <w:rFonts w:eastAsiaTheme="minorEastAsia"/>
                      </w:rPr>
                    </w:pPr>
                    <w:r w:rsidRPr="0002304F">
                      <w:rPr>
                        <w:rFonts w:eastAsiaTheme="minorEastAsia"/>
                      </w:rPr>
                      <w:t>49,059,871.32</w:t>
                    </w:r>
                  </w:p>
                </w:tc>
                <w:tc>
                  <w:tcPr>
                    <w:tcW w:w="929" w:type="dxa"/>
                    <w:shd w:val="clear" w:color="auto" w:fill="auto"/>
                    <w:vAlign w:val="center"/>
                  </w:tcPr>
                  <w:p w14:paraId="0B323BFA" w14:textId="77777777" w:rsidR="00071627" w:rsidRPr="0002304F" w:rsidRDefault="00071627" w:rsidP="0002304F">
                    <w:pPr>
                      <w:jc w:val="right"/>
                      <w:rPr>
                        <w:rFonts w:eastAsiaTheme="minorEastAsia"/>
                      </w:rPr>
                    </w:pPr>
                    <w:r w:rsidRPr="0002304F">
                      <w:rPr>
                        <w:rFonts w:eastAsiaTheme="minorEastAsia"/>
                      </w:rPr>
                      <w:t>34.77</w:t>
                    </w:r>
                  </w:p>
                </w:tc>
                <w:tc>
                  <w:tcPr>
                    <w:tcW w:w="1152" w:type="dxa"/>
                    <w:shd w:val="clear" w:color="auto" w:fill="auto"/>
                    <w:vAlign w:val="center"/>
                  </w:tcPr>
                  <w:p w14:paraId="213392DB" w14:textId="77777777" w:rsidR="00071627" w:rsidRPr="0002304F" w:rsidRDefault="00071627" w:rsidP="0002304F">
                    <w:pPr>
                      <w:jc w:val="right"/>
                      <w:rPr>
                        <w:rFonts w:eastAsiaTheme="minorEastAsia"/>
                      </w:rPr>
                    </w:pPr>
                    <w:r w:rsidRPr="0002304F">
                      <w:rPr>
                        <w:rFonts w:eastAsiaTheme="minorEastAsia"/>
                      </w:rPr>
                      <w:t>-22.31</w:t>
                    </w:r>
                  </w:p>
                </w:tc>
                <w:tc>
                  <w:tcPr>
                    <w:tcW w:w="1068" w:type="dxa"/>
                    <w:shd w:val="clear" w:color="auto" w:fill="auto"/>
                    <w:vAlign w:val="center"/>
                  </w:tcPr>
                  <w:p w14:paraId="52959567" w14:textId="77777777" w:rsidR="00071627" w:rsidRPr="0002304F" w:rsidRDefault="00071627" w:rsidP="0002304F">
                    <w:pPr>
                      <w:jc w:val="right"/>
                      <w:rPr>
                        <w:rFonts w:eastAsiaTheme="minorEastAsia"/>
                      </w:rPr>
                    </w:pPr>
                    <w:r w:rsidRPr="0002304F">
                      <w:rPr>
                        <w:rFonts w:eastAsiaTheme="minorEastAsia"/>
                      </w:rPr>
                      <w:t>-33.43</w:t>
                    </w:r>
                  </w:p>
                </w:tc>
                <w:tc>
                  <w:tcPr>
                    <w:tcW w:w="1110" w:type="dxa"/>
                    <w:shd w:val="clear" w:color="auto" w:fill="auto"/>
                    <w:vAlign w:val="center"/>
                  </w:tcPr>
                  <w:p w14:paraId="4F9172F3" w14:textId="77777777" w:rsidR="00071627" w:rsidRPr="0002304F" w:rsidRDefault="00071627" w:rsidP="0002304F">
                    <w:pPr>
                      <w:rPr>
                        <w:rFonts w:eastAsiaTheme="minorEastAsia"/>
                      </w:rPr>
                    </w:pPr>
                    <w:r w:rsidRPr="0002304F">
                      <w:rPr>
                        <w:rFonts w:eastAsiaTheme="minorEastAsia"/>
                      </w:rPr>
                      <w:t>增加</w:t>
                    </w:r>
                    <w:r w:rsidRPr="0002304F">
                      <w:rPr>
                        <w:rFonts w:eastAsiaTheme="minorEastAsia"/>
                      </w:rPr>
                      <w:t>10.9</w:t>
                    </w:r>
                    <w:r w:rsidRPr="0002304F">
                      <w:rPr>
                        <w:rFonts w:eastAsiaTheme="minorEastAsia"/>
                      </w:rPr>
                      <w:t>个百分点</w:t>
                    </w:r>
                  </w:p>
                </w:tc>
              </w:tr>
            </w:sdtContent>
          </w:sdt>
          <w:tr w:rsidR="00071627" w14:paraId="13250E21" w14:textId="77777777" w:rsidTr="0002304F">
            <w:sdt>
              <w:sdtPr>
                <w:rPr>
                  <w:rFonts w:eastAsiaTheme="minorEastAsia"/>
                </w:rPr>
                <w:tag w:val="_PLD_ec5a2e99acaf4a20ae9c5164d00f5b89"/>
                <w:id w:val="3714452"/>
                <w:lock w:val="sdtLocked"/>
              </w:sdtPr>
              <w:sdtEndPr/>
              <w:sdtContent>
                <w:tc>
                  <w:tcPr>
                    <w:tcW w:w="1192" w:type="dxa"/>
                    <w:shd w:val="clear" w:color="auto" w:fill="auto"/>
                    <w:vAlign w:val="center"/>
                  </w:tcPr>
                  <w:p w14:paraId="3399B003" w14:textId="77777777" w:rsidR="00071627" w:rsidRPr="0002304F" w:rsidRDefault="00071627" w:rsidP="0002304F">
                    <w:pPr>
                      <w:rPr>
                        <w:rFonts w:eastAsiaTheme="minorEastAsia"/>
                      </w:rPr>
                    </w:pPr>
                    <w:r w:rsidRPr="0002304F">
                      <w:rPr>
                        <w:rFonts w:eastAsiaTheme="minorEastAsia"/>
                      </w:rPr>
                      <w:t>合计</w:t>
                    </w:r>
                  </w:p>
                </w:tc>
              </w:sdtContent>
            </w:sdt>
            <w:tc>
              <w:tcPr>
                <w:tcW w:w="1686" w:type="dxa"/>
                <w:shd w:val="clear" w:color="auto" w:fill="auto"/>
                <w:vAlign w:val="center"/>
              </w:tcPr>
              <w:p w14:paraId="2A023669" w14:textId="77777777" w:rsidR="00071627" w:rsidRPr="0002304F" w:rsidRDefault="00071627" w:rsidP="0002304F">
                <w:pPr>
                  <w:jc w:val="right"/>
                  <w:rPr>
                    <w:rFonts w:eastAsiaTheme="minorEastAsia"/>
                  </w:rPr>
                </w:pPr>
                <w:r w:rsidRPr="0002304F">
                  <w:rPr>
                    <w:rFonts w:eastAsiaTheme="minorEastAsia"/>
                  </w:rPr>
                  <w:t>573,065,931.48</w:t>
                </w:r>
              </w:p>
            </w:tc>
            <w:tc>
              <w:tcPr>
                <w:tcW w:w="1686" w:type="dxa"/>
                <w:shd w:val="clear" w:color="auto" w:fill="auto"/>
                <w:vAlign w:val="center"/>
              </w:tcPr>
              <w:p w14:paraId="31EE3363" w14:textId="77777777" w:rsidR="00071627" w:rsidRPr="0002304F" w:rsidRDefault="00071627" w:rsidP="0002304F">
                <w:pPr>
                  <w:jc w:val="right"/>
                  <w:rPr>
                    <w:rFonts w:eastAsiaTheme="minorEastAsia"/>
                  </w:rPr>
                </w:pPr>
                <w:r w:rsidRPr="0002304F">
                  <w:rPr>
                    <w:rFonts w:eastAsiaTheme="minorEastAsia"/>
                  </w:rPr>
                  <w:t>378,649,867.7</w:t>
                </w:r>
                <w:r w:rsidR="00903AAC">
                  <w:rPr>
                    <w:rFonts w:eastAsiaTheme="minorEastAsia"/>
                  </w:rPr>
                  <w:t>3</w:t>
                </w:r>
              </w:p>
            </w:tc>
            <w:tc>
              <w:tcPr>
                <w:tcW w:w="929" w:type="dxa"/>
                <w:shd w:val="clear" w:color="auto" w:fill="auto"/>
                <w:vAlign w:val="center"/>
              </w:tcPr>
              <w:p w14:paraId="1A361D42" w14:textId="77777777" w:rsidR="00071627" w:rsidRPr="0002304F" w:rsidRDefault="00071627" w:rsidP="0002304F">
                <w:pPr>
                  <w:jc w:val="right"/>
                  <w:rPr>
                    <w:rFonts w:eastAsiaTheme="minorEastAsia"/>
                  </w:rPr>
                </w:pPr>
                <w:r w:rsidRPr="0002304F">
                  <w:rPr>
                    <w:rFonts w:eastAsiaTheme="minorEastAsia"/>
                  </w:rPr>
                  <w:t>33.93</w:t>
                </w:r>
              </w:p>
            </w:tc>
            <w:tc>
              <w:tcPr>
                <w:tcW w:w="1152" w:type="dxa"/>
                <w:shd w:val="clear" w:color="auto" w:fill="auto"/>
                <w:vAlign w:val="center"/>
              </w:tcPr>
              <w:p w14:paraId="290D1A9C" w14:textId="77777777" w:rsidR="00071627" w:rsidRPr="0002304F" w:rsidRDefault="00071627" w:rsidP="0002304F">
                <w:pPr>
                  <w:jc w:val="right"/>
                  <w:rPr>
                    <w:rFonts w:eastAsiaTheme="minorEastAsia"/>
                  </w:rPr>
                </w:pPr>
                <w:r w:rsidRPr="0002304F">
                  <w:rPr>
                    <w:rFonts w:eastAsiaTheme="minorEastAsia"/>
                  </w:rPr>
                  <w:t>20.78</w:t>
                </w:r>
              </w:p>
            </w:tc>
            <w:tc>
              <w:tcPr>
                <w:tcW w:w="1068" w:type="dxa"/>
                <w:shd w:val="clear" w:color="auto" w:fill="auto"/>
                <w:vAlign w:val="center"/>
              </w:tcPr>
              <w:p w14:paraId="76C29DE6" w14:textId="77777777" w:rsidR="00071627" w:rsidRPr="0002304F" w:rsidRDefault="00071627" w:rsidP="0002304F">
                <w:pPr>
                  <w:jc w:val="right"/>
                  <w:rPr>
                    <w:rFonts w:eastAsiaTheme="minorEastAsia"/>
                  </w:rPr>
                </w:pPr>
                <w:r w:rsidRPr="0002304F">
                  <w:rPr>
                    <w:rFonts w:eastAsiaTheme="minorEastAsia"/>
                  </w:rPr>
                  <w:t>15.05</w:t>
                </w:r>
              </w:p>
            </w:tc>
            <w:tc>
              <w:tcPr>
                <w:tcW w:w="1110" w:type="dxa"/>
                <w:shd w:val="clear" w:color="auto" w:fill="auto"/>
                <w:vAlign w:val="center"/>
              </w:tcPr>
              <w:p w14:paraId="2330687B" w14:textId="77777777" w:rsidR="00071627" w:rsidRPr="0002304F" w:rsidRDefault="00071627" w:rsidP="0002304F">
                <w:pPr>
                  <w:rPr>
                    <w:rFonts w:eastAsiaTheme="minorEastAsia"/>
                  </w:rPr>
                </w:pPr>
                <w:r w:rsidRPr="0002304F">
                  <w:rPr>
                    <w:rFonts w:eastAsiaTheme="minorEastAsia"/>
                  </w:rPr>
                  <w:t>增加</w:t>
                </w:r>
                <w:r w:rsidRPr="0002304F">
                  <w:rPr>
                    <w:rFonts w:eastAsiaTheme="minorEastAsia"/>
                  </w:rPr>
                  <w:t>3.29</w:t>
                </w:r>
                <w:r w:rsidRPr="0002304F">
                  <w:rPr>
                    <w:rFonts w:eastAsiaTheme="minorEastAsia"/>
                  </w:rPr>
                  <w:t>个百分点</w:t>
                </w:r>
              </w:p>
            </w:tc>
          </w:tr>
        </w:tbl>
        <w:p w14:paraId="0F9BBA7E" w14:textId="77777777" w:rsidR="00757AF9" w:rsidRDefault="00726B76"/>
      </w:sdtContent>
    </w:sdt>
    <w:bookmarkEnd w:id="29" w:displacedByCustomXml="prev"/>
    <w:sdt>
      <w:sdtPr>
        <w:rPr>
          <w:rFonts w:hint="eastAsia"/>
          <w:b/>
        </w:rPr>
        <w:alias w:val="模块:设计类公司报告期内主要产品产销量情况"/>
        <w:tag w:val="_SEC_eb78f776b8714ca7bce65be8b16a1d11"/>
        <w:id w:val="-2063552754"/>
        <w:lock w:val="sdtLocked"/>
        <w:placeholder>
          <w:docPart w:val="GBC22222222222222222222222222222"/>
        </w:placeholder>
      </w:sdtPr>
      <w:sdtEndPr>
        <w:rPr>
          <w:rFonts w:hint="default"/>
          <w:b w:val="0"/>
        </w:rPr>
      </w:sdtEndPr>
      <w:sdtContent>
        <w:p w14:paraId="45BF1C11" w14:textId="77777777" w:rsidR="009B3247" w:rsidRDefault="009B3247" w:rsidP="009B3247">
          <w:pPr>
            <w:widowControl w:val="0"/>
            <w:numPr>
              <w:ilvl w:val="0"/>
              <w:numId w:val="48"/>
            </w:numPr>
            <w:snapToGrid w:val="0"/>
            <w:spacing w:before="60" w:after="60"/>
            <w:outlineLvl w:val="4"/>
            <w:rPr>
              <w:b/>
            </w:rPr>
          </w:pPr>
          <w:r>
            <w:rPr>
              <w:rFonts w:hint="eastAsia"/>
              <w:b/>
            </w:rPr>
            <w:t>设计类公司报告期内主要产品产销量情况</w:t>
          </w:r>
        </w:p>
        <w:sdt>
          <w:sdtPr>
            <w:alias w:val="是否适用：设计类公司报告期内主要产品产销量情况[双击切换]"/>
            <w:tag w:val="_GBC_4ac967c506a34a0c983ce7aa820e677b"/>
            <w:id w:val="1070388168"/>
            <w:lock w:val="sdtContentLocked"/>
            <w:placeholder>
              <w:docPart w:val="403C552BDCCB4CE397E4E566E2268245"/>
            </w:placeholder>
          </w:sdtPr>
          <w:sdtEndPr/>
          <w:sdtContent>
            <w:p w14:paraId="4FA48E7E" w14:textId="5597458E" w:rsidR="009B3247" w:rsidRDefault="009B3247">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727"/>
            <w:gridCol w:w="1468"/>
            <w:gridCol w:w="1367"/>
            <w:gridCol w:w="1134"/>
            <w:gridCol w:w="992"/>
            <w:gridCol w:w="993"/>
            <w:gridCol w:w="1031"/>
          </w:tblGrid>
          <w:tr w:rsidR="009B3247" w14:paraId="1B004520" w14:textId="77777777" w:rsidTr="009B3247">
            <w:sdt>
              <w:sdtPr>
                <w:tag w:val="_PLD_9694c979749b456693db13a8036e401d"/>
                <w:id w:val="-2081356457"/>
                <w:lock w:val="sdtLocked"/>
              </w:sdtPr>
              <w:sdtEndPr/>
              <w:sdtContent>
                <w:tc>
                  <w:tcPr>
                    <w:tcW w:w="1111" w:type="dxa"/>
                    <w:shd w:val="clear" w:color="auto" w:fill="auto"/>
                    <w:vAlign w:val="center"/>
                  </w:tcPr>
                  <w:p w14:paraId="1E2D2502" w14:textId="77777777" w:rsidR="009B3247" w:rsidRDefault="009B3247" w:rsidP="00555B48">
                    <w:pPr>
                      <w:jc w:val="center"/>
                    </w:pPr>
                    <w:r>
                      <w:rPr>
                        <w:rFonts w:hint="eastAsia"/>
                      </w:rPr>
                      <w:t>主要产品</w:t>
                    </w:r>
                  </w:p>
                </w:tc>
              </w:sdtContent>
            </w:sdt>
            <w:tc>
              <w:tcPr>
                <w:tcW w:w="727" w:type="dxa"/>
                <w:shd w:val="clear" w:color="auto" w:fill="auto"/>
                <w:vAlign w:val="center"/>
              </w:tcPr>
              <w:p w14:paraId="44F17BD8" w14:textId="77777777" w:rsidR="009B3247" w:rsidRDefault="009B3247" w:rsidP="00555B48">
                <w:pPr>
                  <w:jc w:val="center"/>
                </w:pPr>
                <w:r>
                  <w:rPr>
                    <w:rFonts w:hint="eastAsia"/>
                  </w:rPr>
                  <w:t>单位</w:t>
                </w:r>
              </w:p>
            </w:tc>
            <w:sdt>
              <w:sdtPr>
                <w:tag w:val="_PLD_82bed30bb48e419db31c070f54447436"/>
                <w:id w:val="370339745"/>
                <w:lock w:val="sdtLocked"/>
              </w:sdtPr>
              <w:sdtEndPr/>
              <w:sdtContent>
                <w:tc>
                  <w:tcPr>
                    <w:tcW w:w="1468" w:type="dxa"/>
                    <w:shd w:val="clear" w:color="auto" w:fill="auto"/>
                    <w:vAlign w:val="center"/>
                  </w:tcPr>
                  <w:p w14:paraId="7F28D732" w14:textId="77777777" w:rsidR="009B3247" w:rsidRDefault="009B3247" w:rsidP="00555B48">
                    <w:pPr>
                      <w:jc w:val="center"/>
                    </w:pPr>
                    <w:r>
                      <w:rPr>
                        <w:rFonts w:hint="eastAsia"/>
                      </w:rPr>
                      <w:t>生产量</w:t>
                    </w:r>
                  </w:p>
                </w:tc>
              </w:sdtContent>
            </w:sdt>
            <w:sdt>
              <w:sdtPr>
                <w:tag w:val="_PLD_de3b1b9861aa48a6a4ad794a56f2da63"/>
                <w:id w:val="1682235691"/>
                <w:lock w:val="sdtLocked"/>
              </w:sdtPr>
              <w:sdtEndPr/>
              <w:sdtContent>
                <w:tc>
                  <w:tcPr>
                    <w:tcW w:w="1367" w:type="dxa"/>
                    <w:shd w:val="clear" w:color="auto" w:fill="auto"/>
                    <w:vAlign w:val="center"/>
                  </w:tcPr>
                  <w:p w14:paraId="5CD48F2D" w14:textId="77777777" w:rsidR="009B3247" w:rsidRDefault="009B3247" w:rsidP="00555B48">
                    <w:pPr>
                      <w:jc w:val="center"/>
                    </w:pPr>
                    <w:r>
                      <w:rPr>
                        <w:rFonts w:hint="eastAsia"/>
                      </w:rPr>
                      <w:t>销售量</w:t>
                    </w:r>
                  </w:p>
                </w:tc>
              </w:sdtContent>
            </w:sdt>
            <w:sdt>
              <w:sdtPr>
                <w:tag w:val="_PLD_b4cf2e710cb3431cbd9e564aa335cc88"/>
                <w:id w:val="-1410541043"/>
                <w:lock w:val="sdtLocked"/>
              </w:sdtPr>
              <w:sdtEndPr/>
              <w:sdtContent>
                <w:tc>
                  <w:tcPr>
                    <w:tcW w:w="1134" w:type="dxa"/>
                    <w:shd w:val="clear" w:color="auto" w:fill="auto"/>
                    <w:vAlign w:val="center"/>
                  </w:tcPr>
                  <w:p w14:paraId="61858E7B" w14:textId="77777777" w:rsidR="009B3247" w:rsidRDefault="009B3247" w:rsidP="00555B48">
                    <w:pPr>
                      <w:jc w:val="center"/>
                    </w:pPr>
                    <w:r>
                      <w:rPr>
                        <w:rFonts w:hint="eastAsia"/>
                      </w:rPr>
                      <w:t>库存量</w:t>
                    </w:r>
                  </w:p>
                </w:tc>
              </w:sdtContent>
            </w:sdt>
            <w:sdt>
              <w:sdtPr>
                <w:tag w:val="_PLD_cf1d84a8cd5b47bf9739ae627edefcd7"/>
                <w:id w:val="-2130302759"/>
                <w:lock w:val="sdtLocked"/>
              </w:sdtPr>
              <w:sdtEndPr/>
              <w:sdtContent>
                <w:tc>
                  <w:tcPr>
                    <w:tcW w:w="992" w:type="dxa"/>
                    <w:shd w:val="clear" w:color="auto" w:fill="auto"/>
                    <w:vAlign w:val="center"/>
                  </w:tcPr>
                  <w:p w14:paraId="5BB7FC6B" w14:textId="77777777" w:rsidR="009B3247" w:rsidRDefault="009B3247" w:rsidP="00555B48">
                    <w:pPr>
                      <w:jc w:val="center"/>
                    </w:pPr>
                    <w:r>
                      <w:rPr>
                        <w:rFonts w:hint="eastAsia"/>
                      </w:rPr>
                      <w:t>生产量比上年</w:t>
                    </w:r>
                    <w:r>
                      <w:rPr>
                        <w:rFonts w:hint="eastAsia"/>
                      </w:rPr>
                      <w:lastRenderedPageBreak/>
                      <w:t>增减（</w:t>
                    </w:r>
                    <w:r>
                      <w:rPr>
                        <w:rFonts w:hint="eastAsia"/>
                      </w:rPr>
                      <w:t>%</w:t>
                    </w:r>
                    <w:r>
                      <w:rPr>
                        <w:rFonts w:hint="eastAsia"/>
                      </w:rPr>
                      <w:t>）</w:t>
                    </w:r>
                  </w:p>
                </w:tc>
              </w:sdtContent>
            </w:sdt>
            <w:sdt>
              <w:sdtPr>
                <w:tag w:val="_PLD_e660e5931bbb4786b4ddb6ea1dcfa02a"/>
                <w:id w:val="1656189030"/>
                <w:lock w:val="sdtLocked"/>
              </w:sdtPr>
              <w:sdtEndPr/>
              <w:sdtContent>
                <w:tc>
                  <w:tcPr>
                    <w:tcW w:w="993" w:type="dxa"/>
                    <w:shd w:val="clear" w:color="auto" w:fill="auto"/>
                    <w:vAlign w:val="center"/>
                  </w:tcPr>
                  <w:p w14:paraId="3C5B78C0" w14:textId="77777777" w:rsidR="009B3247" w:rsidRDefault="009B3247" w:rsidP="00555B48">
                    <w:pPr>
                      <w:jc w:val="center"/>
                    </w:pPr>
                    <w:r>
                      <w:rPr>
                        <w:rFonts w:hint="eastAsia"/>
                      </w:rPr>
                      <w:t>销售量比上年</w:t>
                    </w:r>
                    <w:r>
                      <w:rPr>
                        <w:rFonts w:hint="eastAsia"/>
                      </w:rPr>
                      <w:lastRenderedPageBreak/>
                      <w:t>增减（</w:t>
                    </w:r>
                    <w:r>
                      <w:rPr>
                        <w:rFonts w:hint="eastAsia"/>
                      </w:rPr>
                      <w:t>%</w:t>
                    </w:r>
                    <w:r>
                      <w:rPr>
                        <w:rFonts w:hint="eastAsia"/>
                      </w:rPr>
                      <w:t>）</w:t>
                    </w:r>
                  </w:p>
                </w:tc>
              </w:sdtContent>
            </w:sdt>
            <w:sdt>
              <w:sdtPr>
                <w:tag w:val="_PLD_cab8f69d5a73490aa2f0eceecb719dd5"/>
                <w:id w:val="1078558381"/>
                <w:lock w:val="sdtLocked"/>
              </w:sdtPr>
              <w:sdtEndPr/>
              <w:sdtContent>
                <w:tc>
                  <w:tcPr>
                    <w:tcW w:w="1031" w:type="dxa"/>
                    <w:shd w:val="clear" w:color="auto" w:fill="auto"/>
                    <w:vAlign w:val="center"/>
                  </w:tcPr>
                  <w:p w14:paraId="1C343C76" w14:textId="77777777" w:rsidR="009B3247" w:rsidRDefault="009B3247" w:rsidP="00555B48">
                    <w:pPr>
                      <w:jc w:val="center"/>
                    </w:pPr>
                    <w:r>
                      <w:rPr>
                        <w:rFonts w:hint="eastAsia"/>
                      </w:rPr>
                      <w:t>库存量比上年</w:t>
                    </w:r>
                    <w:r>
                      <w:rPr>
                        <w:rFonts w:hint="eastAsia"/>
                      </w:rPr>
                      <w:lastRenderedPageBreak/>
                      <w:t>增减（</w:t>
                    </w:r>
                    <w:r>
                      <w:rPr>
                        <w:rFonts w:hint="eastAsia"/>
                      </w:rPr>
                      <w:t>%</w:t>
                    </w:r>
                    <w:r>
                      <w:rPr>
                        <w:rFonts w:hint="eastAsia"/>
                      </w:rPr>
                      <w:t>）</w:t>
                    </w:r>
                  </w:p>
                </w:tc>
              </w:sdtContent>
            </w:sdt>
          </w:tr>
          <w:sdt>
            <w:sdtPr>
              <w:alias w:val="设计类公司报告期内主要产品产销量情况明细"/>
              <w:tag w:val="_TUP_557af16b2716431eb0dc5d1f1d1b20f6"/>
              <w:id w:val="-352882021"/>
              <w:lock w:val="sdtLocked"/>
              <w:placeholder>
                <w:docPart w:val="37CC36C3064244F7A25ECB77AB71CA59"/>
              </w:placeholder>
            </w:sdtPr>
            <w:sdtEndPr>
              <w:rPr>
                <w:sz w:val="18"/>
                <w:szCs w:val="18"/>
              </w:rPr>
            </w:sdtEndPr>
            <w:sdtContent>
              <w:tr w:rsidR="009B3247" w14:paraId="6098C652" w14:textId="77777777" w:rsidTr="009B3247">
                <w:tc>
                  <w:tcPr>
                    <w:tcW w:w="1111" w:type="dxa"/>
                    <w:shd w:val="clear" w:color="auto" w:fill="auto"/>
                    <w:vAlign w:val="center"/>
                  </w:tcPr>
                  <w:p w14:paraId="74689053" w14:textId="77777777" w:rsidR="009B3247" w:rsidRDefault="009B3247" w:rsidP="009B3247">
                    <w:pPr>
                      <w:jc w:val="center"/>
                    </w:pPr>
                    <w:r>
                      <w:t>非挥发存储器产品</w:t>
                    </w:r>
                  </w:p>
                </w:tc>
                <w:sdt>
                  <w:sdtPr>
                    <w:alias w:val="单位"/>
                    <w:tag w:val="_GBC_0a5d5452a53841ccb667d48868863d25"/>
                    <w:id w:val="516882348"/>
                    <w:lock w:val="sdtLocked"/>
                  </w:sdtPr>
                  <w:sdtEndPr/>
                  <w:sdtContent>
                    <w:tc>
                      <w:tcPr>
                        <w:tcW w:w="727" w:type="dxa"/>
                        <w:shd w:val="clear" w:color="auto" w:fill="auto"/>
                        <w:vAlign w:val="center"/>
                      </w:tcPr>
                      <w:p w14:paraId="6A75A6BA" w14:textId="77777777" w:rsidR="009B3247" w:rsidRDefault="009B3247" w:rsidP="009B3247">
                        <w:pPr>
                          <w:jc w:val="center"/>
                        </w:pPr>
                        <w:r>
                          <w:t>颗</w:t>
                        </w:r>
                      </w:p>
                    </w:tc>
                  </w:sdtContent>
                </w:sdt>
                <w:tc>
                  <w:tcPr>
                    <w:tcW w:w="1468" w:type="dxa"/>
                    <w:shd w:val="clear" w:color="auto" w:fill="auto"/>
                    <w:vAlign w:val="center"/>
                  </w:tcPr>
                  <w:p w14:paraId="3E8A2109" w14:textId="77777777" w:rsidR="009B3247" w:rsidRPr="009B3247" w:rsidRDefault="009B3247" w:rsidP="009B3247">
                    <w:pPr>
                      <w:jc w:val="right"/>
                      <w:rPr>
                        <w:sz w:val="18"/>
                        <w:szCs w:val="18"/>
                      </w:rPr>
                    </w:pPr>
                    <w:r w:rsidRPr="009B3247">
                      <w:rPr>
                        <w:sz w:val="18"/>
                        <w:szCs w:val="18"/>
                      </w:rPr>
                      <w:t>530,152,679</w:t>
                    </w:r>
                  </w:p>
                </w:tc>
                <w:tc>
                  <w:tcPr>
                    <w:tcW w:w="1367" w:type="dxa"/>
                    <w:shd w:val="clear" w:color="auto" w:fill="auto"/>
                    <w:vAlign w:val="center"/>
                  </w:tcPr>
                  <w:p w14:paraId="54222C96" w14:textId="77777777" w:rsidR="009B3247" w:rsidRPr="009B3247" w:rsidRDefault="009B3247" w:rsidP="009B3247">
                    <w:pPr>
                      <w:jc w:val="right"/>
                      <w:rPr>
                        <w:sz w:val="18"/>
                        <w:szCs w:val="18"/>
                      </w:rPr>
                    </w:pPr>
                    <w:r w:rsidRPr="009B3247">
                      <w:rPr>
                        <w:sz w:val="18"/>
                        <w:szCs w:val="18"/>
                      </w:rPr>
                      <w:t>516,817,788</w:t>
                    </w:r>
                  </w:p>
                </w:tc>
                <w:tc>
                  <w:tcPr>
                    <w:tcW w:w="1134" w:type="dxa"/>
                    <w:shd w:val="clear" w:color="auto" w:fill="auto"/>
                    <w:vAlign w:val="center"/>
                  </w:tcPr>
                  <w:p w14:paraId="3E1559EC" w14:textId="77777777" w:rsidR="009B3247" w:rsidRPr="009B3247" w:rsidRDefault="009B3247" w:rsidP="009B3247">
                    <w:pPr>
                      <w:jc w:val="right"/>
                      <w:rPr>
                        <w:sz w:val="18"/>
                        <w:szCs w:val="18"/>
                      </w:rPr>
                    </w:pPr>
                    <w:r w:rsidRPr="009B3247">
                      <w:rPr>
                        <w:sz w:val="18"/>
                        <w:szCs w:val="18"/>
                      </w:rPr>
                      <w:t>107,797,596</w:t>
                    </w:r>
                  </w:p>
                </w:tc>
                <w:tc>
                  <w:tcPr>
                    <w:tcW w:w="992" w:type="dxa"/>
                    <w:shd w:val="clear" w:color="auto" w:fill="auto"/>
                    <w:vAlign w:val="center"/>
                  </w:tcPr>
                  <w:p w14:paraId="54278DFF" w14:textId="77777777" w:rsidR="009B3247" w:rsidRPr="009B3247" w:rsidRDefault="009B3247" w:rsidP="009B3247">
                    <w:pPr>
                      <w:jc w:val="right"/>
                      <w:rPr>
                        <w:sz w:val="18"/>
                        <w:szCs w:val="18"/>
                      </w:rPr>
                    </w:pPr>
                    <w:r w:rsidRPr="009B3247">
                      <w:rPr>
                        <w:sz w:val="18"/>
                        <w:szCs w:val="18"/>
                      </w:rPr>
                      <w:t>108.28</w:t>
                    </w:r>
                  </w:p>
                </w:tc>
                <w:tc>
                  <w:tcPr>
                    <w:tcW w:w="993" w:type="dxa"/>
                    <w:shd w:val="clear" w:color="auto" w:fill="auto"/>
                    <w:vAlign w:val="center"/>
                  </w:tcPr>
                  <w:p w14:paraId="0C7F529F" w14:textId="77777777" w:rsidR="009B3247" w:rsidRPr="009B3247" w:rsidRDefault="009B3247" w:rsidP="009B3247">
                    <w:pPr>
                      <w:jc w:val="right"/>
                      <w:rPr>
                        <w:sz w:val="18"/>
                        <w:szCs w:val="18"/>
                      </w:rPr>
                    </w:pPr>
                    <w:r w:rsidRPr="009B3247">
                      <w:rPr>
                        <w:sz w:val="18"/>
                        <w:szCs w:val="18"/>
                      </w:rPr>
                      <w:t>123.10</w:t>
                    </w:r>
                  </w:p>
                </w:tc>
                <w:tc>
                  <w:tcPr>
                    <w:tcW w:w="1031" w:type="dxa"/>
                    <w:shd w:val="clear" w:color="auto" w:fill="auto"/>
                    <w:vAlign w:val="center"/>
                  </w:tcPr>
                  <w:p w14:paraId="0B914F38" w14:textId="77777777" w:rsidR="009B3247" w:rsidRPr="009B3247" w:rsidRDefault="009B3247" w:rsidP="009B3247">
                    <w:pPr>
                      <w:jc w:val="right"/>
                      <w:rPr>
                        <w:sz w:val="18"/>
                        <w:szCs w:val="18"/>
                      </w:rPr>
                    </w:pPr>
                    <w:r w:rsidRPr="009B3247">
                      <w:rPr>
                        <w:sz w:val="18"/>
                        <w:szCs w:val="18"/>
                      </w:rPr>
                      <w:t>14.12</w:t>
                    </w:r>
                  </w:p>
                </w:tc>
              </w:tr>
            </w:sdtContent>
          </w:sdt>
          <w:sdt>
            <w:sdtPr>
              <w:alias w:val="设计类公司报告期内主要产品产销量情况明细"/>
              <w:tag w:val="_TUP_557af16b2716431eb0dc5d1f1d1b20f6"/>
              <w:id w:val="458611853"/>
              <w:lock w:val="sdtLocked"/>
              <w:placeholder>
                <w:docPart w:val="37CC36C3064244F7A25ECB77AB71CA59"/>
              </w:placeholder>
            </w:sdtPr>
            <w:sdtEndPr>
              <w:rPr>
                <w:sz w:val="18"/>
                <w:szCs w:val="18"/>
              </w:rPr>
            </w:sdtEndPr>
            <w:sdtContent>
              <w:tr w:rsidR="009B3247" w14:paraId="402820B1" w14:textId="77777777" w:rsidTr="009B3247">
                <w:tc>
                  <w:tcPr>
                    <w:tcW w:w="1111" w:type="dxa"/>
                    <w:shd w:val="clear" w:color="auto" w:fill="auto"/>
                    <w:vAlign w:val="center"/>
                  </w:tcPr>
                  <w:p w14:paraId="5FFD33B8" w14:textId="77777777" w:rsidR="009B3247" w:rsidRDefault="009B3247" w:rsidP="009B3247">
                    <w:pPr>
                      <w:jc w:val="center"/>
                    </w:pPr>
                    <w:r>
                      <w:t>电源管理产品</w:t>
                    </w:r>
                  </w:p>
                </w:tc>
                <w:sdt>
                  <w:sdtPr>
                    <w:alias w:val="单位"/>
                    <w:tag w:val="_GBC_0a5d5452a53841ccb667d48868863d25"/>
                    <w:id w:val="-196222"/>
                    <w:lock w:val="sdtLocked"/>
                  </w:sdtPr>
                  <w:sdtEndPr/>
                  <w:sdtContent>
                    <w:tc>
                      <w:tcPr>
                        <w:tcW w:w="727" w:type="dxa"/>
                        <w:shd w:val="clear" w:color="auto" w:fill="auto"/>
                        <w:vAlign w:val="center"/>
                      </w:tcPr>
                      <w:p w14:paraId="0FB60452" w14:textId="77777777" w:rsidR="009B3247" w:rsidRDefault="009B3247" w:rsidP="009B3247">
                        <w:pPr>
                          <w:jc w:val="center"/>
                        </w:pPr>
                        <w:r>
                          <w:t>颗</w:t>
                        </w:r>
                      </w:p>
                    </w:tc>
                  </w:sdtContent>
                </w:sdt>
                <w:tc>
                  <w:tcPr>
                    <w:tcW w:w="1468" w:type="dxa"/>
                    <w:shd w:val="clear" w:color="auto" w:fill="auto"/>
                    <w:vAlign w:val="center"/>
                  </w:tcPr>
                  <w:p w14:paraId="54D07589" w14:textId="77777777" w:rsidR="009B3247" w:rsidRPr="009B3247" w:rsidRDefault="009B3247" w:rsidP="009B3247">
                    <w:pPr>
                      <w:jc w:val="right"/>
                      <w:rPr>
                        <w:sz w:val="18"/>
                        <w:szCs w:val="18"/>
                      </w:rPr>
                    </w:pPr>
                    <w:r w:rsidRPr="009B3247">
                      <w:rPr>
                        <w:sz w:val="18"/>
                        <w:szCs w:val="18"/>
                      </w:rPr>
                      <w:t>1,315,094,935</w:t>
                    </w:r>
                  </w:p>
                </w:tc>
                <w:tc>
                  <w:tcPr>
                    <w:tcW w:w="1367" w:type="dxa"/>
                    <w:shd w:val="clear" w:color="auto" w:fill="auto"/>
                    <w:vAlign w:val="center"/>
                  </w:tcPr>
                  <w:p w14:paraId="5C39E801" w14:textId="77777777" w:rsidR="009B3247" w:rsidRPr="009B3247" w:rsidRDefault="009B3247" w:rsidP="009B3247">
                    <w:pPr>
                      <w:jc w:val="right"/>
                      <w:rPr>
                        <w:sz w:val="18"/>
                        <w:szCs w:val="18"/>
                      </w:rPr>
                    </w:pPr>
                    <w:r w:rsidRPr="009B3247">
                      <w:rPr>
                        <w:sz w:val="18"/>
                        <w:szCs w:val="18"/>
                      </w:rPr>
                      <w:t>1,325,438,159</w:t>
                    </w:r>
                  </w:p>
                </w:tc>
                <w:tc>
                  <w:tcPr>
                    <w:tcW w:w="1134" w:type="dxa"/>
                    <w:shd w:val="clear" w:color="auto" w:fill="auto"/>
                    <w:vAlign w:val="center"/>
                  </w:tcPr>
                  <w:p w14:paraId="34864309" w14:textId="77777777" w:rsidR="009B3247" w:rsidRPr="009B3247" w:rsidRDefault="009B3247" w:rsidP="009B3247">
                    <w:pPr>
                      <w:jc w:val="right"/>
                      <w:rPr>
                        <w:sz w:val="18"/>
                        <w:szCs w:val="18"/>
                      </w:rPr>
                    </w:pPr>
                    <w:r w:rsidRPr="009B3247">
                      <w:rPr>
                        <w:sz w:val="18"/>
                        <w:szCs w:val="18"/>
                      </w:rPr>
                      <w:t>102,962,607</w:t>
                    </w:r>
                  </w:p>
                </w:tc>
                <w:tc>
                  <w:tcPr>
                    <w:tcW w:w="992" w:type="dxa"/>
                    <w:shd w:val="clear" w:color="auto" w:fill="auto"/>
                    <w:vAlign w:val="center"/>
                  </w:tcPr>
                  <w:p w14:paraId="1DC66D7D" w14:textId="77777777" w:rsidR="009B3247" w:rsidRPr="009B3247" w:rsidRDefault="009B3247" w:rsidP="009B3247">
                    <w:pPr>
                      <w:jc w:val="right"/>
                      <w:rPr>
                        <w:sz w:val="18"/>
                        <w:szCs w:val="18"/>
                      </w:rPr>
                    </w:pPr>
                    <w:r w:rsidRPr="009B3247">
                      <w:rPr>
                        <w:sz w:val="18"/>
                        <w:szCs w:val="18"/>
                      </w:rPr>
                      <w:t>-2.66</w:t>
                    </w:r>
                  </w:p>
                </w:tc>
                <w:tc>
                  <w:tcPr>
                    <w:tcW w:w="993" w:type="dxa"/>
                    <w:shd w:val="clear" w:color="auto" w:fill="auto"/>
                    <w:vAlign w:val="center"/>
                  </w:tcPr>
                  <w:p w14:paraId="6063173F" w14:textId="77777777" w:rsidR="009B3247" w:rsidRPr="009B3247" w:rsidRDefault="009B3247" w:rsidP="009B3247">
                    <w:pPr>
                      <w:jc w:val="right"/>
                      <w:rPr>
                        <w:sz w:val="18"/>
                        <w:szCs w:val="18"/>
                      </w:rPr>
                    </w:pPr>
                    <w:r w:rsidRPr="009B3247">
                      <w:rPr>
                        <w:sz w:val="18"/>
                        <w:szCs w:val="18"/>
                      </w:rPr>
                      <w:t>-1.23</w:t>
                    </w:r>
                  </w:p>
                </w:tc>
                <w:tc>
                  <w:tcPr>
                    <w:tcW w:w="1031" w:type="dxa"/>
                    <w:shd w:val="clear" w:color="auto" w:fill="auto"/>
                    <w:vAlign w:val="center"/>
                  </w:tcPr>
                  <w:p w14:paraId="547FA6A0" w14:textId="77777777" w:rsidR="009B3247" w:rsidRPr="009B3247" w:rsidRDefault="009B3247" w:rsidP="009B3247">
                    <w:pPr>
                      <w:jc w:val="right"/>
                      <w:rPr>
                        <w:sz w:val="18"/>
                        <w:szCs w:val="18"/>
                      </w:rPr>
                    </w:pPr>
                    <w:r w:rsidRPr="009B3247">
                      <w:rPr>
                        <w:sz w:val="18"/>
                        <w:szCs w:val="18"/>
                      </w:rPr>
                      <w:t>-9.13</w:t>
                    </w:r>
                  </w:p>
                </w:tc>
              </w:tr>
            </w:sdtContent>
          </w:sdt>
          <w:sdt>
            <w:sdtPr>
              <w:alias w:val="设计类公司报告期内主要产品产销量情况明细"/>
              <w:tag w:val="_TUP_557af16b2716431eb0dc5d1f1d1b20f6"/>
              <w:id w:val="1144546605"/>
              <w:lock w:val="sdtLocked"/>
              <w:placeholder>
                <w:docPart w:val="37CC36C3064244F7A25ECB77AB71CA59"/>
              </w:placeholder>
            </w:sdtPr>
            <w:sdtEndPr>
              <w:rPr>
                <w:sz w:val="18"/>
                <w:szCs w:val="18"/>
              </w:rPr>
            </w:sdtEndPr>
            <w:sdtContent>
              <w:tr w:rsidR="009B3247" w14:paraId="6225FE33" w14:textId="77777777" w:rsidTr="009B3247">
                <w:tc>
                  <w:tcPr>
                    <w:tcW w:w="1111" w:type="dxa"/>
                    <w:shd w:val="clear" w:color="auto" w:fill="auto"/>
                    <w:vAlign w:val="center"/>
                  </w:tcPr>
                  <w:p w14:paraId="5E7AF499" w14:textId="77777777" w:rsidR="009B3247" w:rsidRDefault="009B3247" w:rsidP="009B3247">
                    <w:pPr>
                      <w:jc w:val="center"/>
                    </w:pPr>
                    <w:r>
                      <w:t>智能计量及</w:t>
                    </w:r>
                    <w:r>
                      <w:t>SoC</w:t>
                    </w:r>
                    <w:r>
                      <w:t>产品</w:t>
                    </w:r>
                  </w:p>
                </w:tc>
                <w:sdt>
                  <w:sdtPr>
                    <w:alias w:val="单位"/>
                    <w:tag w:val="_GBC_0a5d5452a53841ccb667d48868863d25"/>
                    <w:id w:val="1896543273"/>
                    <w:lock w:val="sdtLocked"/>
                  </w:sdtPr>
                  <w:sdtEndPr/>
                  <w:sdtContent>
                    <w:tc>
                      <w:tcPr>
                        <w:tcW w:w="727" w:type="dxa"/>
                        <w:shd w:val="clear" w:color="auto" w:fill="auto"/>
                        <w:vAlign w:val="center"/>
                      </w:tcPr>
                      <w:p w14:paraId="2E068AAB" w14:textId="77777777" w:rsidR="009B3247" w:rsidRDefault="009B3247" w:rsidP="009B3247">
                        <w:pPr>
                          <w:jc w:val="center"/>
                        </w:pPr>
                        <w:r>
                          <w:t>颗</w:t>
                        </w:r>
                      </w:p>
                    </w:tc>
                  </w:sdtContent>
                </w:sdt>
                <w:tc>
                  <w:tcPr>
                    <w:tcW w:w="1468" w:type="dxa"/>
                    <w:shd w:val="clear" w:color="auto" w:fill="auto"/>
                    <w:vAlign w:val="center"/>
                  </w:tcPr>
                  <w:p w14:paraId="4C0289FA" w14:textId="77777777" w:rsidR="009B3247" w:rsidRPr="009B3247" w:rsidRDefault="009B3247" w:rsidP="009B3247">
                    <w:pPr>
                      <w:jc w:val="right"/>
                      <w:rPr>
                        <w:sz w:val="18"/>
                        <w:szCs w:val="18"/>
                      </w:rPr>
                    </w:pPr>
                    <w:r w:rsidRPr="009B3247">
                      <w:rPr>
                        <w:sz w:val="18"/>
                        <w:szCs w:val="18"/>
                      </w:rPr>
                      <w:t>184,294,213</w:t>
                    </w:r>
                  </w:p>
                </w:tc>
                <w:tc>
                  <w:tcPr>
                    <w:tcW w:w="1367" w:type="dxa"/>
                    <w:shd w:val="clear" w:color="auto" w:fill="auto"/>
                    <w:vAlign w:val="center"/>
                  </w:tcPr>
                  <w:p w14:paraId="18741D14" w14:textId="77777777" w:rsidR="009B3247" w:rsidRPr="009B3247" w:rsidRDefault="009B3247" w:rsidP="009B3247">
                    <w:pPr>
                      <w:jc w:val="right"/>
                      <w:rPr>
                        <w:sz w:val="18"/>
                        <w:szCs w:val="18"/>
                      </w:rPr>
                    </w:pPr>
                    <w:r w:rsidRPr="009B3247">
                      <w:rPr>
                        <w:sz w:val="18"/>
                        <w:szCs w:val="18"/>
                      </w:rPr>
                      <w:t>177,082,324</w:t>
                    </w:r>
                  </w:p>
                </w:tc>
                <w:tc>
                  <w:tcPr>
                    <w:tcW w:w="1134" w:type="dxa"/>
                    <w:shd w:val="clear" w:color="auto" w:fill="auto"/>
                    <w:vAlign w:val="center"/>
                  </w:tcPr>
                  <w:p w14:paraId="398C5944" w14:textId="77777777" w:rsidR="009B3247" w:rsidRPr="009B3247" w:rsidRDefault="009B3247" w:rsidP="009B3247">
                    <w:pPr>
                      <w:jc w:val="right"/>
                      <w:rPr>
                        <w:sz w:val="18"/>
                        <w:szCs w:val="18"/>
                      </w:rPr>
                    </w:pPr>
                    <w:r w:rsidRPr="009B3247">
                      <w:rPr>
                        <w:sz w:val="18"/>
                        <w:szCs w:val="18"/>
                      </w:rPr>
                      <w:t>32,127,006</w:t>
                    </w:r>
                  </w:p>
                </w:tc>
                <w:tc>
                  <w:tcPr>
                    <w:tcW w:w="992" w:type="dxa"/>
                    <w:shd w:val="clear" w:color="auto" w:fill="auto"/>
                    <w:vAlign w:val="center"/>
                  </w:tcPr>
                  <w:p w14:paraId="584946BD" w14:textId="77777777" w:rsidR="009B3247" w:rsidRPr="009B3247" w:rsidRDefault="009B3247" w:rsidP="009B3247">
                    <w:pPr>
                      <w:jc w:val="right"/>
                      <w:rPr>
                        <w:sz w:val="18"/>
                        <w:szCs w:val="18"/>
                      </w:rPr>
                    </w:pPr>
                    <w:r w:rsidRPr="009B3247">
                      <w:rPr>
                        <w:sz w:val="18"/>
                        <w:szCs w:val="18"/>
                      </w:rPr>
                      <w:t>23.53</w:t>
                    </w:r>
                  </w:p>
                </w:tc>
                <w:tc>
                  <w:tcPr>
                    <w:tcW w:w="993" w:type="dxa"/>
                    <w:shd w:val="clear" w:color="auto" w:fill="auto"/>
                    <w:vAlign w:val="center"/>
                  </w:tcPr>
                  <w:p w14:paraId="0E2BB3FA" w14:textId="77777777" w:rsidR="009B3247" w:rsidRPr="009B3247" w:rsidRDefault="009B3247" w:rsidP="009B3247">
                    <w:pPr>
                      <w:jc w:val="right"/>
                      <w:rPr>
                        <w:sz w:val="18"/>
                        <w:szCs w:val="18"/>
                      </w:rPr>
                    </w:pPr>
                    <w:r w:rsidRPr="009B3247">
                      <w:rPr>
                        <w:sz w:val="18"/>
                        <w:szCs w:val="18"/>
                      </w:rPr>
                      <w:t>26.04</w:t>
                    </w:r>
                  </w:p>
                </w:tc>
                <w:tc>
                  <w:tcPr>
                    <w:tcW w:w="1031" w:type="dxa"/>
                    <w:shd w:val="clear" w:color="auto" w:fill="auto"/>
                    <w:vAlign w:val="center"/>
                  </w:tcPr>
                  <w:p w14:paraId="3DA44634" w14:textId="77777777" w:rsidR="009B3247" w:rsidRPr="009B3247" w:rsidRDefault="009B3247" w:rsidP="009B3247">
                    <w:pPr>
                      <w:jc w:val="right"/>
                      <w:rPr>
                        <w:sz w:val="18"/>
                        <w:szCs w:val="18"/>
                      </w:rPr>
                    </w:pPr>
                    <w:r w:rsidRPr="009B3247">
                      <w:rPr>
                        <w:sz w:val="18"/>
                        <w:szCs w:val="18"/>
                      </w:rPr>
                      <w:t>28.95</w:t>
                    </w:r>
                  </w:p>
                </w:tc>
              </w:tr>
            </w:sdtContent>
          </w:sdt>
          <w:sdt>
            <w:sdtPr>
              <w:alias w:val="设计类公司报告期内主要产品产销量情况明细"/>
              <w:tag w:val="_TUP_557af16b2716431eb0dc5d1f1d1b20f6"/>
              <w:id w:val="-889186948"/>
              <w:lock w:val="sdtLocked"/>
              <w:placeholder>
                <w:docPart w:val="37CC36C3064244F7A25ECB77AB71CA59"/>
              </w:placeholder>
            </w:sdtPr>
            <w:sdtEndPr>
              <w:rPr>
                <w:sz w:val="18"/>
                <w:szCs w:val="18"/>
              </w:rPr>
            </w:sdtEndPr>
            <w:sdtContent>
              <w:tr w:rsidR="009B3247" w14:paraId="51DCA7B9" w14:textId="77777777" w:rsidTr="009B3247">
                <w:tc>
                  <w:tcPr>
                    <w:tcW w:w="1111" w:type="dxa"/>
                    <w:shd w:val="clear" w:color="auto" w:fill="auto"/>
                    <w:vAlign w:val="center"/>
                  </w:tcPr>
                  <w:p w14:paraId="6695C50A" w14:textId="77777777" w:rsidR="009B3247" w:rsidRDefault="009B3247" w:rsidP="009B3247">
                    <w:pPr>
                      <w:jc w:val="center"/>
                    </w:pPr>
                    <w:r>
                      <w:t>工控半导体产品</w:t>
                    </w:r>
                  </w:p>
                </w:tc>
                <w:sdt>
                  <w:sdtPr>
                    <w:alias w:val="单位"/>
                    <w:tag w:val="_GBC_0a5d5452a53841ccb667d48868863d25"/>
                    <w:id w:val="-1139490738"/>
                    <w:lock w:val="sdtLocked"/>
                  </w:sdtPr>
                  <w:sdtEndPr/>
                  <w:sdtContent>
                    <w:tc>
                      <w:tcPr>
                        <w:tcW w:w="727" w:type="dxa"/>
                        <w:shd w:val="clear" w:color="auto" w:fill="auto"/>
                        <w:vAlign w:val="center"/>
                      </w:tcPr>
                      <w:p w14:paraId="1AB4FAA9" w14:textId="77777777" w:rsidR="009B3247" w:rsidRDefault="009B3247" w:rsidP="009B3247">
                        <w:pPr>
                          <w:jc w:val="center"/>
                        </w:pPr>
                        <w:r>
                          <w:t>颗</w:t>
                        </w:r>
                      </w:p>
                    </w:tc>
                  </w:sdtContent>
                </w:sdt>
                <w:tc>
                  <w:tcPr>
                    <w:tcW w:w="1468" w:type="dxa"/>
                    <w:shd w:val="clear" w:color="auto" w:fill="auto"/>
                    <w:vAlign w:val="center"/>
                  </w:tcPr>
                  <w:p w14:paraId="2C00D9B2" w14:textId="77777777" w:rsidR="009B3247" w:rsidRPr="009B3247" w:rsidRDefault="009B3247" w:rsidP="009B3247">
                    <w:pPr>
                      <w:jc w:val="right"/>
                      <w:rPr>
                        <w:sz w:val="18"/>
                        <w:szCs w:val="18"/>
                      </w:rPr>
                    </w:pPr>
                    <w:r w:rsidRPr="009B3247">
                      <w:rPr>
                        <w:sz w:val="18"/>
                        <w:szCs w:val="18"/>
                      </w:rPr>
                      <w:t>362,356,132</w:t>
                    </w:r>
                  </w:p>
                </w:tc>
                <w:tc>
                  <w:tcPr>
                    <w:tcW w:w="1367" w:type="dxa"/>
                    <w:shd w:val="clear" w:color="auto" w:fill="auto"/>
                    <w:vAlign w:val="center"/>
                  </w:tcPr>
                  <w:p w14:paraId="37AC5343" w14:textId="77777777" w:rsidR="009B3247" w:rsidRPr="009B3247" w:rsidRDefault="009B3247" w:rsidP="009B3247">
                    <w:pPr>
                      <w:jc w:val="right"/>
                      <w:rPr>
                        <w:sz w:val="18"/>
                        <w:szCs w:val="18"/>
                      </w:rPr>
                    </w:pPr>
                    <w:r w:rsidRPr="009B3247">
                      <w:rPr>
                        <w:sz w:val="18"/>
                        <w:szCs w:val="18"/>
                      </w:rPr>
                      <w:t>368,678,513</w:t>
                    </w:r>
                  </w:p>
                </w:tc>
                <w:tc>
                  <w:tcPr>
                    <w:tcW w:w="1134" w:type="dxa"/>
                    <w:shd w:val="clear" w:color="auto" w:fill="auto"/>
                    <w:vAlign w:val="center"/>
                  </w:tcPr>
                  <w:p w14:paraId="690303C2" w14:textId="77777777" w:rsidR="009B3247" w:rsidRPr="009B3247" w:rsidRDefault="009B3247" w:rsidP="009B3247">
                    <w:pPr>
                      <w:jc w:val="right"/>
                      <w:rPr>
                        <w:sz w:val="18"/>
                        <w:szCs w:val="18"/>
                      </w:rPr>
                    </w:pPr>
                    <w:r w:rsidRPr="009B3247">
                      <w:rPr>
                        <w:sz w:val="18"/>
                        <w:szCs w:val="18"/>
                      </w:rPr>
                      <w:t>83,846,405</w:t>
                    </w:r>
                  </w:p>
                </w:tc>
                <w:tc>
                  <w:tcPr>
                    <w:tcW w:w="992" w:type="dxa"/>
                    <w:shd w:val="clear" w:color="auto" w:fill="auto"/>
                    <w:vAlign w:val="center"/>
                  </w:tcPr>
                  <w:p w14:paraId="33B42230" w14:textId="77777777" w:rsidR="009B3247" w:rsidRPr="009B3247" w:rsidRDefault="009B3247" w:rsidP="009B3247">
                    <w:pPr>
                      <w:jc w:val="right"/>
                      <w:rPr>
                        <w:sz w:val="18"/>
                        <w:szCs w:val="18"/>
                      </w:rPr>
                    </w:pPr>
                    <w:r w:rsidRPr="009B3247">
                      <w:rPr>
                        <w:sz w:val="18"/>
                        <w:szCs w:val="18"/>
                      </w:rPr>
                      <w:t>-3.30</w:t>
                    </w:r>
                  </w:p>
                </w:tc>
                <w:tc>
                  <w:tcPr>
                    <w:tcW w:w="993" w:type="dxa"/>
                    <w:shd w:val="clear" w:color="auto" w:fill="auto"/>
                    <w:vAlign w:val="center"/>
                  </w:tcPr>
                  <w:p w14:paraId="209056D1" w14:textId="77777777" w:rsidR="009B3247" w:rsidRPr="009B3247" w:rsidRDefault="009B3247" w:rsidP="009B3247">
                    <w:pPr>
                      <w:jc w:val="right"/>
                      <w:rPr>
                        <w:sz w:val="18"/>
                        <w:szCs w:val="18"/>
                      </w:rPr>
                    </w:pPr>
                    <w:r w:rsidRPr="009B3247">
                      <w:rPr>
                        <w:sz w:val="18"/>
                        <w:szCs w:val="18"/>
                      </w:rPr>
                      <w:t>4.96</w:t>
                    </w:r>
                  </w:p>
                </w:tc>
                <w:tc>
                  <w:tcPr>
                    <w:tcW w:w="1031" w:type="dxa"/>
                    <w:shd w:val="clear" w:color="auto" w:fill="auto"/>
                    <w:vAlign w:val="center"/>
                  </w:tcPr>
                  <w:p w14:paraId="5C5F5F6C" w14:textId="77777777" w:rsidR="009B3247" w:rsidRPr="009B3247" w:rsidRDefault="009B3247" w:rsidP="009B3247">
                    <w:pPr>
                      <w:jc w:val="right"/>
                      <w:rPr>
                        <w:sz w:val="18"/>
                        <w:szCs w:val="18"/>
                      </w:rPr>
                    </w:pPr>
                    <w:r w:rsidRPr="009B3247">
                      <w:rPr>
                        <w:sz w:val="18"/>
                        <w:szCs w:val="18"/>
                      </w:rPr>
                      <w:t>-7.01</w:t>
                    </w:r>
                  </w:p>
                </w:tc>
              </w:tr>
            </w:sdtContent>
          </w:sdt>
          <w:tr w:rsidR="009B3247" w14:paraId="1995F97E" w14:textId="77777777" w:rsidTr="009B3247">
            <w:sdt>
              <w:sdtPr>
                <w:tag w:val="_PLD_af8edefb156445959e031a3b06c89250"/>
                <w:id w:val="1944807734"/>
                <w:lock w:val="sdtLocked"/>
              </w:sdtPr>
              <w:sdtEndPr/>
              <w:sdtContent>
                <w:tc>
                  <w:tcPr>
                    <w:tcW w:w="1111" w:type="dxa"/>
                    <w:shd w:val="clear" w:color="auto" w:fill="auto"/>
                    <w:vAlign w:val="center"/>
                  </w:tcPr>
                  <w:p w14:paraId="191B36DB" w14:textId="77777777" w:rsidR="009B3247" w:rsidRDefault="009B3247" w:rsidP="009B3247">
                    <w:pPr>
                      <w:jc w:val="center"/>
                    </w:pPr>
                    <w:r>
                      <w:rPr>
                        <w:rFonts w:hint="eastAsia"/>
                      </w:rPr>
                      <w:t>合计</w:t>
                    </w:r>
                  </w:p>
                </w:tc>
              </w:sdtContent>
            </w:sdt>
            <w:tc>
              <w:tcPr>
                <w:tcW w:w="727" w:type="dxa"/>
                <w:shd w:val="clear" w:color="auto" w:fill="auto"/>
                <w:vAlign w:val="center"/>
              </w:tcPr>
              <w:p w14:paraId="44143072" w14:textId="10C58C96" w:rsidR="009B3247" w:rsidRDefault="009B3247" w:rsidP="009B3247">
                <w:pPr>
                  <w:jc w:val="center"/>
                </w:pPr>
              </w:p>
            </w:tc>
            <w:tc>
              <w:tcPr>
                <w:tcW w:w="1468" w:type="dxa"/>
                <w:shd w:val="clear" w:color="auto" w:fill="auto"/>
                <w:vAlign w:val="center"/>
              </w:tcPr>
              <w:p w14:paraId="55936ACB" w14:textId="67ECD9A5" w:rsidR="009B3247" w:rsidRPr="009B3247" w:rsidRDefault="009B3247" w:rsidP="009B3247">
                <w:pPr>
                  <w:jc w:val="right"/>
                  <w:rPr>
                    <w:sz w:val="18"/>
                    <w:szCs w:val="18"/>
                  </w:rPr>
                </w:pPr>
                <w:r w:rsidRPr="009B3247">
                  <w:rPr>
                    <w:rFonts w:hint="eastAsia"/>
                    <w:sz w:val="18"/>
                    <w:szCs w:val="18"/>
                  </w:rPr>
                  <w:t>2,391,897,959</w:t>
                </w:r>
              </w:p>
            </w:tc>
            <w:tc>
              <w:tcPr>
                <w:tcW w:w="1367" w:type="dxa"/>
                <w:shd w:val="clear" w:color="auto" w:fill="auto"/>
                <w:vAlign w:val="center"/>
              </w:tcPr>
              <w:p w14:paraId="1374BE5F" w14:textId="04668209" w:rsidR="009B3247" w:rsidRPr="009B3247" w:rsidRDefault="009B3247" w:rsidP="009B3247">
                <w:pPr>
                  <w:jc w:val="right"/>
                  <w:rPr>
                    <w:sz w:val="18"/>
                    <w:szCs w:val="18"/>
                  </w:rPr>
                </w:pPr>
                <w:r w:rsidRPr="009B3247">
                  <w:rPr>
                    <w:rFonts w:hint="eastAsia"/>
                    <w:sz w:val="18"/>
                    <w:szCs w:val="18"/>
                  </w:rPr>
                  <w:t>2,388,016,784</w:t>
                </w:r>
              </w:p>
            </w:tc>
            <w:tc>
              <w:tcPr>
                <w:tcW w:w="1134" w:type="dxa"/>
                <w:shd w:val="clear" w:color="auto" w:fill="auto"/>
                <w:vAlign w:val="center"/>
              </w:tcPr>
              <w:p w14:paraId="00B80713" w14:textId="6B9746BE" w:rsidR="009B3247" w:rsidRPr="009B3247" w:rsidRDefault="009B3247" w:rsidP="009B3247">
                <w:pPr>
                  <w:jc w:val="right"/>
                  <w:rPr>
                    <w:sz w:val="18"/>
                    <w:szCs w:val="18"/>
                  </w:rPr>
                </w:pPr>
                <w:r w:rsidRPr="009B3247">
                  <w:rPr>
                    <w:rFonts w:hint="eastAsia"/>
                    <w:sz w:val="18"/>
                    <w:szCs w:val="18"/>
                  </w:rPr>
                  <w:t>326,733,614</w:t>
                </w:r>
              </w:p>
            </w:tc>
            <w:tc>
              <w:tcPr>
                <w:tcW w:w="992" w:type="dxa"/>
                <w:shd w:val="clear" w:color="auto" w:fill="auto"/>
                <w:vAlign w:val="center"/>
              </w:tcPr>
              <w:p w14:paraId="2EF41F19" w14:textId="2581DF0F" w:rsidR="009B3247" w:rsidRPr="009B3247" w:rsidRDefault="009B3247" w:rsidP="009B3247">
                <w:pPr>
                  <w:jc w:val="right"/>
                  <w:rPr>
                    <w:sz w:val="18"/>
                    <w:szCs w:val="18"/>
                  </w:rPr>
                </w:pPr>
                <w:r w:rsidRPr="009B3247">
                  <w:rPr>
                    <w:rFonts w:hint="eastAsia"/>
                    <w:sz w:val="18"/>
                    <w:szCs w:val="18"/>
                  </w:rPr>
                  <w:t>12.33</w:t>
                </w:r>
              </w:p>
            </w:tc>
            <w:tc>
              <w:tcPr>
                <w:tcW w:w="993" w:type="dxa"/>
                <w:shd w:val="clear" w:color="auto" w:fill="auto"/>
                <w:vAlign w:val="center"/>
              </w:tcPr>
              <w:p w14:paraId="6659C897" w14:textId="02571BFE" w:rsidR="009B3247" w:rsidRPr="009B3247" w:rsidRDefault="009B3247" w:rsidP="009B3247">
                <w:pPr>
                  <w:jc w:val="right"/>
                  <w:rPr>
                    <w:sz w:val="18"/>
                    <w:szCs w:val="18"/>
                  </w:rPr>
                </w:pPr>
                <w:r w:rsidRPr="009B3247">
                  <w:rPr>
                    <w:rFonts w:hint="eastAsia"/>
                    <w:sz w:val="18"/>
                    <w:szCs w:val="18"/>
                  </w:rPr>
                  <w:t>15.62</w:t>
                </w:r>
              </w:p>
            </w:tc>
            <w:tc>
              <w:tcPr>
                <w:tcW w:w="1031" w:type="dxa"/>
                <w:shd w:val="clear" w:color="auto" w:fill="auto"/>
                <w:vAlign w:val="center"/>
              </w:tcPr>
              <w:p w14:paraId="1D712B47" w14:textId="62D99512" w:rsidR="009B3247" w:rsidRPr="009B3247" w:rsidRDefault="009B3247" w:rsidP="009B3247">
                <w:pPr>
                  <w:jc w:val="right"/>
                  <w:rPr>
                    <w:sz w:val="18"/>
                    <w:szCs w:val="18"/>
                  </w:rPr>
                </w:pPr>
                <w:r w:rsidRPr="009B3247">
                  <w:rPr>
                    <w:rFonts w:hint="eastAsia"/>
                    <w:sz w:val="18"/>
                    <w:szCs w:val="18"/>
                  </w:rPr>
                  <w:t>1.20</w:t>
                </w:r>
              </w:p>
            </w:tc>
          </w:tr>
        </w:tbl>
        <w:p w14:paraId="771C0BD2" w14:textId="46E7CD63" w:rsidR="00757AF9" w:rsidRDefault="00726B76"/>
      </w:sdtContent>
    </w:sdt>
    <w:bookmarkStart w:id="30" w:name="_Hlk533426441" w:displacedByCustomXml="next"/>
    <w:sdt>
      <w:sdtPr>
        <w:rPr>
          <w:rFonts w:hint="eastAsia"/>
          <w:b/>
        </w:rPr>
        <w:alias w:val="模块:制造类公司报告期内现有产线情况"/>
        <w:tag w:val="_SEC_71dfcfb17ca8456cb698ba9223bd99e3"/>
        <w:id w:val="-1406838888"/>
        <w:lock w:val="sdtLocked"/>
        <w:placeholder>
          <w:docPart w:val="GBC22222222222222222222222222222"/>
        </w:placeholder>
      </w:sdtPr>
      <w:sdtEndPr>
        <w:rPr>
          <w:b w:val="0"/>
        </w:rPr>
      </w:sdtEndPr>
      <w:sdtContent>
        <w:p w14:paraId="09FE6822" w14:textId="77777777" w:rsidR="00757AF9" w:rsidRDefault="00DE6E22" w:rsidP="00B40F3B">
          <w:pPr>
            <w:numPr>
              <w:ilvl w:val="0"/>
              <w:numId w:val="48"/>
            </w:numPr>
            <w:snapToGrid w:val="0"/>
            <w:spacing w:before="60" w:after="60"/>
            <w:outlineLvl w:val="4"/>
            <w:rPr>
              <w:b/>
            </w:rPr>
          </w:pPr>
          <w:r>
            <w:rPr>
              <w:rFonts w:hint="eastAsia"/>
              <w:b/>
            </w:rPr>
            <w:t>制造类公司报告期内现有产线情况</w:t>
          </w:r>
        </w:p>
        <w:sdt>
          <w:sdtPr>
            <w:alias w:val="是否适用：制造类公司报告期内现有产线情况[双击切换]"/>
            <w:tag w:val="_GBC_648676908b3541acb6d98f952e94f37a"/>
            <w:id w:val="138621768"/>
            <w:lock w:val="sdtContentLocked"/>
            <w:placeholder>
              <w:docPart w:val="GBC22222222222222222222222222222"/>
            </w:placeholder>
          </w:sdtPr>
          <w:sdtEndPr/>
          <w:sdtContent>
            <w:p w14:paraId="7FEDA91A" w14:textId="77777777" w:rsidR="00757AF9" w:rsidRDefault="00DE6E22" w:rsidP="005007A4">
              <w:r>
                <w:fldChar w:fldCharType="begin"/>
              </w:r>
              <w:r w:rsidR="005007A4">
                <w:instrText xml:space="preserve"> MACROBUTTON  SnrToggleCheckbox □</w:instrText>
              </w:r>
              <w:r w:rsidR="005007A4">
                <w:instrText>适用</w:instrText>
              </w:r>
              <w:r w:rsidR="005007A4">
                <w:instrText xml:space="preserve"> </w:instrText>
              </w:r>
              <w:r>
                <w:fldChar w:fldCharType="end"/>
              </w:r>
              <w:r>
                <w:fldChar w:fldCharType="begin"/>
              </w:r>
              <w:r w:rsidR="005007A4">
                <w:instrText xml:space="preserve"> MACROBUTTON  SnrToggleCheckbox √</w:instrText>
              </w:r>
              <w:r w:rsidR="005007A4">
                <w:instrText>不适用</w:instrText>
              </w:r>
              <w:r w:rsidR="005007A4">
                <w:instrText xml:space="preserve"> </w:instrText>
              </w:r>
              <w:r>
                <w:fldChar w:fldCharType="end"/>
              </w:r>
            </w:p>
          </w:sdtContent>
        </w:sdt>
      </w:sdtContent>
    </w:sdt>
    <w:bookmarkEnd w:id="30" w:displacedByCustomXml="prev"/>
    <w:bookmarkStart w:id="31" w:name="_Hlk533426700" w:displacedByCustomXml="next"/>
    <w:sdt>
      <w:sdtPr>
        <w:rPr>
          <w:rFonts w:hint="eastAsia"/>
          <w:b/>
        </w:rPr>
        <w:alias w:val="模块:制造类公司报告期内在建产线情况"/>
        <w:tag w:val="_SEC_82667361f4d747e0a343734482faee97"/>
        <w:id w:val="1612321817"/>
        <w:lock w:val="sdtLocked"/>
        <w:placeholder>
          <w:docPart w:val="GBC22222222222222222222222222222"/>
        </w:placeholder>
      </w:sdtPr>
      <w:sdtEndPr>
        <w:rPr>
          <w:b w:val="0"/>
        </w:rPr>
      </w:sdtEndPr>
      <w:sdtContent>
        <w:p w14:paraId="5B7D58F5" w14:textId="77777777" w:rsidR="00757AF9" w:rsidRDefault="00DE6E22" w:rsidP="00B40F3B">
          <w:pPr>
            <w:numPr>
              <w:ilvl w:val="0"/>
              <w:numId w:val="48"/>
            </w:numPr>
            <w:snapToGrid w:val="0"/>
            <w:spacing w:before="60" w:after="60"/>
            <w:outlineLvl w:val="4"/>
            <w:rPr>
              <w:b/>
            </w:rPr>
          </w:pPr>
          <w:r>
            <w:rPr>
              <w:rFonts w:hint="eastAsia"/>
              <w:b/>
            </w:rPr>
            <w:t>制造类公司报告期内在建产线情况</w:t>
          </w:r>
        </w:p>
        <w:sdt>
          <w:sdtPr>
            <w:alias w:val="是否适用：制造类公司报告期内在建产线情况[双击切换]"/>
            <w:tag w:val="_GBC_0e41f6686c0b473094de6405285f66f4"/>
            <w:id w:val="-1430585998"/>
            <w:lock w:val="sdtContentLocked"/>
            <w:placeholder>
              <w:docPart w:val="GBC22222222222222222222222222222"/>
            </w:placeholder>
          </w:sdtPr>
          <w:sdtEndPr/>
          <w:sdtContent>
            <w:p w14:paraId="72CA9B6C" w14:textId="77777777" w:rsidR="00757AF9" w:rsidRDefault="00DE6E22" w:rsidP="005007A4">
              <w:r>
                <w:fldChar w:fldCharType="begin"/>
              </w:r>
              <w:r w:rsidR="005007A4">
                <w:instrText xml:space="preserve"> MACROBUTTON  SnrToggleCheckbox □</w:instrText>
              </w:r>
              <w:r w:rsidR="005007A4">
                <w:instrText>适用</w:instrText>
              </w:r>
              <w:r w:rsidR="005007A4">
                <w:instrText xml:space="preserve"> </w:instrText>
              </w:r>
              <w:r>
                <w:fldChar w:fldCharType="end"/>
              </w:r>
              <w:r>
                <w:fldChar w:fldCharType="begin"/>
              </w:r>
              <w:r w:rsidR="005007A4">
                <w:instrText xml:space="preserve"> MACROBUTTON  SnrToggleCheckbox √</w:instrText>
              </w:r>
              <w:r w:rsidR="005007A4">
                <w:instrText>不适用</w:instrText>
              </w:r>
              <w:r w:rsidR="005007A4">
                <w:instrText xml:space="preserve"> </w:instrText>
              </w:r>
              <w:r>
                <w:fldChar w:fldCharType="end"/>
              </w:r>
            </w:p>
          </w:sdtContent>
        </w:sdt>
      </w:sdtContent>
    </w:sdt>
    <w:bookmarkEnd w:id="31" w:displacedByCustomXml="prev"/>
    <w:bookmarkStart w:id="32" w:name="_Hlk533427100" w:displacedByCustomXml="next"/>
    <w:sdt>
      <w:sdtPr>
        <w:rPr>
          <w:rFonts w:hint="eastAsia"/>
          <w:b/>
        </w:rPr>
        <w:alias w:val="模块:封测类公司报告期内主要产品产销量情况"/>
        <w:tag w:val="_SEC_54dd15bb851444278ded6af8ed938d48"/>
        <w:id w:val="-739241855"/>
        <w:lock w:val="sdtLocked"/>
        <w:placeholder>
          <w:docPart w:val="GBC22222222222222222222222222222"/>
        </w:placeholder>
      </w:sdtPr>
      <w:sdtEndPr>
        <w:rPr>
          <w:rFonts w:hint="default"/>
          <w:b w:val="0"/>
        </w:rPr>
      </w:sdtEndPr>
      <w:sdtContent>
        <w:p w14:paraId="61B97811" w14:textId="77777777" w:rsidR="00757AF9" w:rsidRDefault="00DE6E22" w:rsidP="00B40F3B">
          <w:pPr>
            <w:numPr>
              <w:ilvl w:val="0"/>
              <w:numId w:val="48"/>
            </w:numPr>
            <w:snapToGrid w:val="0"/>
            <w:spacing w:before="60" w:after="60"/>
            <w:outlineLvl w:val="4"/>
            <w:rPr>
              <w:b/>
            </w:rPr>
          </w:pPr>
          <w:r>
            <w:rPr>
              <w:rFonts w:hint="eastAsia"/>
              <w:b/>
            </w:rPr>
            <w:t>封测类公司报告期内主要产品产销量情况</w:t>
          </w:r>
        </w:p>
        <w:sdt>
          <w:sdtPr>
            <w:alias w:val="是否适用：封测类公司报告期内主要产品产销量情况[双击切换]"/>
            <w:tag w:val="_GBC_9a3d693abeaf4ecea548b596c2d990d3"/>
            <w:id w:val="1259325772"/>
            <w:lock w:val="sdtContentLocked"/>
            <w:placeholder>
              <w:docPart w:val="GBC22222222222222222222222222222"/>
            </w:placeholder>
          </w:sdtPr>
          <w:sdtEndPr/>
          <w:sdtContent>
            <w:p w14:paraId="23400B81" w14:textId="77777777" w:rsidR="00757AF9" w:rsidRDefault="00DE6E22" w:rsidP="005007A4">
              <w:r>
                <w:fldChar w:fldCharType="begin"/>
              </w:r>
              <w:r w:rsidR="005007A4">
                <w:instrText xml:space="preserve"> MACROBUTTON  SnrToggleCheckbox □</w:instrText>
              </w:r>
              <w:r w:rsidR="005007A4">
                <w:instrText>适用</w:instrText>
              </w:r>
              <w:r w:rsidR="005007A4">
                <w:instrText xml:space="preserve"> </w:instrText>
              </w:r>
              <w:r>
                <w:fldChar w:fldCharType="end"/>
              </w:r>
              <w:r>
                <w:fldChar w:fldCharType="begin"/>
              </w:r>
              <w:r w:rsidR="005007A4">
                <w:instrText xml:space="preserve"> MACROBUTTON  SnrToggleCheckbox √</w:instrText>
              </w:r>
              <w:r w:rsidR="005007A4">
                <w:instrText>不适用</w:instrText>
              </w:r>
              <w:r w:rsidR="005007A4">
                <w:instrText xml:space="preserve"> </w:instrText>
              </w:r>
              <w:r>
                <w:fldChar w:fldCharType="end"/>
              </w:r>
            </w:p>
          </w:sdtContent>
        </w:sdt>
      </w:sdtContent>
    </w:sdt>
    <w:bookmarkEnd w:id="32" w:displacedByCustomXml="prev"/>
    <w:p w14:paraId="6B0619D8" w14:textId="77777777" w:rsidR="00757AF9" w:rsidRDefault="00DE6E22" w:rsidP="00B40F3B">
      <w:pPr>
        <w:pStyle w:val="3"/>
        <w:numPr>
          <w:ilvl w:val="0"/>
          <w:numId w:val="8"/>
        </w:numPr>
        <w:rPr>
          <w:szCs w:val="21"/>
        </w:rPr>
      </w:pPr>
      <w:r>
        <w:rPr>
          <w:rFonts w:hint="eastAsia"/>
          <w:szCs w:val="21"/>
        </w:rPr>
        <w:t>投资状况分析</w:t>
      </w:r>
    </w:p>
    <w:p w14:paraId="641A6655" w14:textId="77777777" w:rsidR="00757AF9" w:rsidRDefault="00DE6E22" w:rsidP="00B40F3B">
      <w:pPr>
        <w:pStyle w:val="4"/>
        <w:numPr>
          <w:ilvl w:val="0"/>
          <w:numId w:val="18"/>
        </w:numPr>
      </w:pPr>
      <w:r>
        <w:t>对外股权投资总体分析</w:t>
      </w:r>
    </w:p>
    <w:bookmarkStart w:id="33" w:name="_Hlk533435860" w:displacedByCustomXml="next"/>
    <w:bookmarkEnd w:id="33" w:displacedByCustomXml="next"/>
    <w:bookmarkStart w:id="34" w:name="_Hlk533435910" w:displacedByCustomXml="next"/>
    <w:bookmarkEnd w:id="34" w:displacedByCustomXml="next"/>
    <w:bookmarkStart w:id="35" w:name="_Hlk533435956" w:displacedByCustomXml="next"/>
    <w:bookmarkEnd w:id="35" w:displacedByCustomXml="next"/>
    <w:bookmarkStart w:id="36" w:name="_Hlk533435994" w:displacedByCustomXml="next"/>
    <w:bookmarkEnd w:id="36" w:displacedByCustomXml="next"/>
    <w:bookmarkStart w:id="37" w:name="_Hlk533436092" w:displacedByCustomXml="next"/>
    <w:bookmarkEnd w:id="37" w:displacedByCustomXml="next"/>
    <w:bookmarkStart w:id="38" w:name="_Hlk533435130" w:displacedByCustomXml="next"/>
    <w:bookmarkEnd w:id="38" w:displacedByCustomXml="next"/>
    <w:bookmarkStart w:id="39" w:name="_Hlk533435467" w:displacedByCustomXml="next"/>
    <w:bookmarkEnd w:id="39" w:displacedByCustomXml="next"/>
    <w:sdt>
      <w:sdtPr>
        <w:alias w:val="模块:对外股权投资总体分析"/>
        <w:tag w:val="_SEC_4b4a052df79741968a7e11e5835fce59"/>
        <w:id w:val="1849523571"/>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cfb706fadf2c47bbbaf1bf90c054ccaf"/>
            <w:id w:val="2076003385"/>
            <w:lock w:val="sdtContentLocked"/>
            <w:placeholder>
              <w:docPart w:val="GBC22222222222222222222222222222"/>
            </w:placeholder>
          </w:sdtPr>
          <w:sdtEndPr/>
          <w:sdtContent>
            <w:p w14:paraId="63D4B640"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p w14:paraId="72609A40" w14:textId="77777777" w:rsidR="00757AF9" w:rsidRDefault="00726B76">
          <w:pPr>
            <w:rPr>
              <w:rFonts w:asciiTheme="minorEastAsia" w:eastAsiaTheme="minorEastAsia" w:hAnsiTheme="minorEastAsia"/>
            </w:rPr>
          </w:pPr>
        </w:p>
      </w:sdtContent>
    </w:sdt>
    <w:sdt>
      <w:sdtPr>
        <w:rPr>
          <w:rFonts w:ascii="宋体" w:eastAsia="等线" w:hAnsi="宋体" w:cs="宋体" w:hint="eastAsia"/>
          <w:b w:val="0"/>
          <w:bCs w:val="0"/>
          <w:kern w:val="0"/>
          <w:szCs w:val="21"/>
        </w:rPr>
        <w:alias w:val="模块:重大的股权投资"/>
        <w:tag w:val="_SEC_e305a089659a4e8f8dd9498c36674ab7"/>
        <w:id w:val="-423654285"/>
        <w:lock w:val="sdtLocked"/>
        <w:placeholder>
          <w:docPart w:val="GBC22222222222222222222222222222"/>
        </w:placeholder>
      </w:sdtPr>
      <w:sdtEndPr>
        <w:rPr>
          <w:rFonts w:ascii="Times New Roman" w:eastAsia="宋体" w:hAnsi="Times New Roman"/>
        </w:rPr>
      </w:sdtEndPr>
      <w:sdtContent>
        <w:p w14:paraId="7F0A83C1" w14:textId="77777777" w:rsidR="00757AF9" w:rsidRDefault="00DE6E22" w:rsidP="00B40F3B">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267787215"/>
            <w:lock w:val="sdtContentLocked"/>
            <w:placeholder>
              <w:docPart w:val="GBC22222222222222222222222222222"/>
            </w:placeholder>
          </w:sdtPr>
          <w:sdtEndPr/>
          <w:sdtContent>
            <w:p w14:paraId="516D82B7" w14:textId="77777777" w:rsidR="00757AF9" w:rsidRDefault="00DE6E22">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rPr>
              <w:rFonts w:hint="eastAsia"/>
            </w:rPr>
            <w:alias w:val="重大的股权投资情况"/>
            <w:tag w:val="_GBC_22ba6dd4d61741c2995886a792f7462c"/>
            <w:id w:val="-1475753284"/>
            <w:lock w:val="sdtLocked"/>
            <w:placeholder>
              <w:docPart w:val="GBC22222222222222222222222222222"/>
            </w:placeholder>
          </w:sdtPr>
          <w:sdtEndPr>
            <w:rPr>
              <w:rFonts w:eastAsiaTheme="minorEastAsia" w:hint="default"/>
            </w:rPr>
          </w:sdtEndPr>
          <w:sdtContent>
            <w:p w14:paraId="713C8D34" w14:textId="6CAD0630" w:rsidR="00F55FCF" w:rsidRPr="00417551" w:rsidRDefault="00F55FCF" w:rsidP="00F55FCF">
              <w:pPr>
                <w:ind w:firstLineChars="200" w:firstLine="420"/>
                <w:rPr>
                  <w:rFonts w:eastAsiaTheme="minorEastAsia"/>
                </w:rPr>
              </w:pPr>
              <w:r w:rsidRPr="00417551">
                <w:rPr>
                  <w:rFonts w:eastAsiaTheme="minorEastAsia"/>
                </w:rPr>
                <w:t>2019</w:t>
              </w:r>
              <w:r w:rsidRPr="00417551">
                <w:rPr>
                  <w:rFonts w:eastAsiaTheme="minorEastAsia"/>
                </w:rPr>
                <w:t>年</w:t>
              </w:r>
              <w:r w:rsidRPr="00417551">
                <w:rPr>
                  <w:rFonts w:eastAsiaTheme="minorEastAsia"/>
                </w:rPr>
                <w:t>10</w:t>
              </w:r>
              <w:r w:rsidRPr="00417551">
                <w:rPr>
                  <w:rFonts w:eastAsiaTheme="minorEastAsia"/>
                </w:rPr>
                <w:t>月</w:t>
              </w:r>
              <w:r w:rsidRPr="00417551">
                <w:rPr>
                  <w:rFonts w:eastAsiaTheme="minorEastAsia"/>
                </w:rPr>
                <w:t>17</w:t>
              </w:r>
              <w:r w:rsidRPr="00417551">
                <w:rPr>
                  <w:rFonts w:eastAsiaTheme="minorEastAsia"/>
                </w:rPr>
                <w:t>日，公司召开第七届董事会第二十三次会议，审议通过了《关于收购南京微盟电子有限公司</w:t>
              </w:r>
              <w:r w:rsidRPr="00417551">
                <w:rPr>
                  <w:rFonts w:eastAsiaTheme="minorEastAsia"/>
                </w:rPr>
                <w:t>100</w:t>
              </w:r>
              <w:r w:rsidR="0069724E">
                <w:rPr>
                  <w:rFonts w:eastAsiaTheme="minorEastAsia"/>
                </w:rPr>
                <w:t>%</w:t>
              </w:r>
              <w:r w:rsidRPr="00417551">
                <w:rPr>
                  <w:rFonts w:eastAsiaTheme="minorEastAsia"/>
                </w:rPr>
                <w:t>股权暨关联交易的预案》：同意公司以现金支付方式收购南京微盟电子有限公司股东持有的</w:t>
              </w:r>
              <w:r w:rsidRPr="00417551">
                <w:rPr>
                  <w:rFonts w:eastAsiaTheme="minorEastAsia"/>
                </w:rPr>
                <w:t>100</w:t>
              </w:r>
              <w:r w:rsidR="0069724E">
                <w:rPr>
                  <w:rFonts w:eastAsiaTheme="minorEastAsia"/>
                </w:rPr>
                <w:t>%</w:t>
              </w:r>
              <w:r w:rsidRPr="00417551">
                <w:rPr>
                  <w:rFonts w:eastAsiaTheme="minorEastAsia"/>
                </w:rPr>
                <w:t>股权，交易总价为</w:t>
              </w:r>
              <w:r w:rsidRPr="00417551">
                <w:rPr>
                  <w:rFonts w:eastAsiaTheme="minorEastAsia"/>
                </w:rPr>
                <w:t>36,0</w:t>
              </w:r>
              <w:r w:rsidRPr="00CD120F">
                <w:rPr>
                  <w:rFonts w:eastAsiaTheme="minorEastAsia"/>
                </w:rPr>
                <w:t>00</w:t>
              </w:r>
              <w:r w:rsidRPr="00CD120F">
                <w:rPr>
                  <w:rFonts w:eastAsiaTheme="minorEastAsia"/>
                </w:rPr>
                <w:t>万元。</w:t>
              </w:r>
              <w:r w:rsidR="00CD120F" w:rsidRPr="00CD120F">
                <w:rPr>
                  <w:rFonts w:eastAsiaTheme="minorEastAsia" w:hint="eastAsia"/>
                </w:rPr>
                <w:t>2019</w:t>
              </w:r>
              <w:r w:rsidR="00CD120F" w:rsidRPr="00CD120F">
                <w:rPr>
                  <w:rFonts w:eastAsiaTheme="minorEastAsia" w:hint="eastAsia"/>
                </w:rPr>
                <w:t>年</w:t>
              </w:r>
              <w:r w:rsidR="00CD120F" w:rsidRPr="00CD120F">
                <w:rPr>
                  <w:rFonts w:eastAsiaTheme="minorEastAsia" w:hint="eastAsia"/>
                </w:rPr>
                <w:t>11</w:t>
              </w:r>
              <w:r w:rsidR="00CD120F" w:rsidRPr="00CD120F">
                <w:rPr>
                  <w:rFonts w:eastAsiaTheme="minorEastAsia" w:hint="eastAsia"/>
                </w:rPr>
                <w:t>月</w:t>
              </w:r>
              <w:r w:rsidR="00CD120F" w:rsidRPr="00CD120F">
                <w:rPr>
                  <w:rFonts w:eastAsiaTheme="minorEastAsia" w:hint="eastAsia"/>
                </w:rPr>
                <w:t>29</w:t>
              </w:r>
              <w:r w:rsidR="00CD120F" w:rsidRPr="00CD120F">
                <w:rPr>
                  <w:rFonts w:eastAsiaTheme="minorEastAsia" w:hint="eastAsia"/>
                </w:rPr>
                <w:t>日，本公司第七届董事会第二十五次会议审议通过了《关于公司与南京微盟电子有限公司部分股东签署关于南京微盟电子有限公司之股权转让协议之补充协议的预案》及《关于调整收购南京微盟电子有限公司</w:t>
              </w:r>
              <w:r w:rsidR="00CD120F" w:rsidRPr="00CD120F">
                <w:rPr>
                  <w:rFonts w:eastAsiaTheme="minorEastAsia" w:hint="eastAsia"/>
                </w:rPr>
                <w:t>100%</w:t>
              </w:r>
              <w:r w:rsidR="00CD120F" w:rsidRPr="00CD120F">
                <w:rPr>
                  <w:rFonts w:eastAsiaTheme="minorEastAsia" w:hint="eastAsia"/>
                </w:rPr>
                <w:t>股权暨关联交易方案的预案》，对华大半导体限公司参与业绩承诺和业绩奖励及对原业绩承诺股东的业绩奖励分配方式进行了进一步约定。</w:t>
              </w:r>
              <w:r w:rsidRPr="00417551">
                <w:rPr>
                  <w:rFonts w:eastAsiaTheme="minorEastAsia"/>
                </w:rPr>
                <w:t>公司委托上海东洲资产评估有限公司对标的公司截至</w:t>
              </w:r>
              <w:r w:rsidRPr="00417551">
                <w:rPr>
                  <w:rFonts w:eastAsiaTheme="minorEastAsia"/>
                </w:rPr>
                <w:t>2019</w:t>
              </w:r>
              <w:r w:rsidRPr="00417551">
                <w:rPr>
                  <w:rFonts w:eastAsiaTheme="minorEastAsia"/>
                </w:rPr>
                <w:t>年</w:t>
              </w:r>
              <w:r w:rsidRPr="00417551">
                <w:rPr>
                  <w:rFonts w:eastAsiaTheme="minorEastAsia"/>
                </w:rPr>
                <w:t>6</w:t>
              </w:r>
              <w:r w:rsidRPr="00417551">
                <w:rPr>
                  <w:rFonts w:eastAsiaTheme="minorEastAsia"/>
                </w:rPr>
                <w:t>月</w:t>
              </w:r>
              <w:r w:rsidRPr="00417551">
                <w:rPr>
                  <w:rFonts w:eastAsiaTheme="minorEastAsia"/>
                </w:rPr>
                <w:t>30</w:t>
              </w:r>
              <w:r w:rsidRPr="00417551">
                <w:rPr>
                  <w:rFonts w:eastAsiaTheme="minorEastAsia"/>
                </w:rPr>
                <w:t>日的全部股东权益价值进行了评估，并出具了东洲评报字【</w:t>
              </w:r>
              <w:r w:rsidRPr="00417551">
                <w:rPr>
                  <w:rFonts w:eastAsiaTheme="minorEastAsia"/>
                </w:rPr>
                <w:t>2019</w:t>
              </w:r>
              <w:r w:rsidRPr="00417551">
                <w:rPr>
                  <w:rFonts w:eastAsiaTheme="minorEastAsia"/>
                </w:rPr>
                <w:t>】第</w:t>
              </w:r>
              <w:r w:rsidRPr="00417551">
                <w:rPr>
                  <w:rFonts w:eastAsiaTheme="minorEastAsia"/>
                </w:rPr>
                <w:t>1054</w:t>
              </w:r>
              <w:r w:rsidRPr="00417551">
                <w:rPr>
                  <w:rFonts w:eastAsiaTheme="minorEastAsia"/>
                </w:rPr>
                <w:t>号《上海贝岭股份有限公司拟现金收购南京微盟电子有限公司部分股权所涉及的南京微盟电子有限公司股东全部权益评估报告》（以下简称</w:t>
              </w:r>
              <w:r w:rsidRPr="00417551">
                <w:rPr>
                  <w:rFonts w:eastAsiaTheme="minorEastAsia"/>
                </w:rPr>
                <w:t>“</w:t>
              </w:r>
              <w:r w:rsidRPr="00417551">
                <w:rPr>
                  <w:rFonts w:eastAsiaTheme="minorEastAsia"/>
                </w:rPr>
                <w:t>资产评估报告</w:t>
              </w:r>
              <w:r w:rsidRPr="00417551">
                <w:rPr>
                  <w:rFonts w:eastAsiaTheme="minorEastAsia"/>
                </w:rPr>
                <w:t>”</w:t>
              </w:r>
              <w:r w:rsidRPr="00417551">
                <w:rPr>
                  <w:rFonts w:eastAsiaTheme="minorEastAsia"/>
                </w:rPr>
                <w:t>），估值为</w:t>
              </w:r>
              <w:r w:rsidRPr="00417551">
                <w:rPr>
                  <w:rFonts w:eastAsiaTheme="minorEastAsia"/>
                </w:rPr>
                <w:t>3.6</w:t>
              </w:r>
              <w:r w:rsidRPr="00417551">
                <w:rPr>
                  <w:rFonts w:eastAsiaTheme="minorEastAsia"/>
                </w:rPr>
                <w:t>亿元，较账面净资产</w:t>
              </w:r>
              <w:r w:rsidRPr="00417551">
                <w:rPr>
                  <w:rFonts w:eastAsiaTheme="minorEastAsia"/>
                </w:rPr>
                <w:t>10,300.22</w:t>
              </w:r>
              <w:r w:rsidRPr="00417551">
                <w:rPr>
                  <w:rFonts w:eastAsiaTheme="minorEastAsia"/>
                </w:rPr>
                <w:t>万元溢价</w:t>
              </w:r>
              <w:r w:rsidRPr="00417551">
                <w:rPr>
                  <w:rFonts w:eastAsiaTheme="minorEastAsia"/>
                </w:rPr>
                <w:t>249.51</w:t>
              </w:r>
              <w:r w:rsidR="008A4DE4" w:rsidRPr="00417551">
                <w:rPr>
                  <w:rFonts w:eastAsiaTheme="minorEastAsia"/>
                </w:rPr>
                <w:t>%</w:t>
              </w:r>
              <w:r w:rsidRPr="00417551">
                <w:rPr>
                  <w:rFonts w:eastAsiaTheme="minorEastAsia"/>
                </w:rPr>
                <w:t>。经协商，本次交易标的</w:t>
              </w:r>
              <w:r w:rsidRPr="00417551">
                <w:rPr>
                  <w:rFonts w:eastAsiaTheme="minorEastAsia"/>
                </w:rPr>
                <w:t>10</w:t>
              </w:r>
              <w:r w:rsidR="00372250">
                <w:rPr>
                  <w:rFonts w:eastAsiaTheme="minorEastAsia"/>
                </w:rPr>
                <w:t>0%</w:t>
              </w:r>
              <w:r w:rsidRPr="00417551">
                <w:rPr>
                  <w:rFonts w:eastAsiaTheme="minorEastAsia"/>
                </w:rPr>
                <w:t>股权作价初步确定为</w:t>
              </w:r>
              <w:r w:rsidRPr="00417551">
                <w:rPr>
                  <w:rFonts w:eastAsiaTheme="minorEastAsia"/>
                </w:rPr>
                <w:t>36,000</w:t>
              </w:r>
              <w:r w:rsidRPr="00417551">
                <w:rPr>
                  <w:rFonts w:eastAsiaTheme="minorEastAsia"/>
                </w:rPr>
                <w:t>万元（且不低于后续经国资监管部门备案的评估结果）。</w:t>
              </w:r>
            </w:p>
            <w:p w14:paraId="3B020538" w14:textId="77777777" w:rsidR="00757AF9" w:rsidRPr="00417551" w:rsidRDefault="00F55FCF" w:rsidP="00F55FCF">
              <w:pPr>
                <w:ind w:firstLineChars="200" w:firstLine="420"/>
                <w:rPr>
                  <w:rFonts w:eastAsiaTheme="minorEastAsia"/>
                </w:rPr>
              </w:pPr>
              <w:r w:rsidRPr="00417551">
                <w:rPr>
                  <w:rFonts w:eastAsiaTheme="minorEastAsia"/>
                </w:rPr>
                <w:t>本次交易的完成尚需获得公司股东会和国资监管部门对本次交易的审核批准。</w:t>
              </w:r>
            </w:p>
          </w:sdtContent>
        </w:sdt>
        <w:p w14:paraId="578EFC99" w14:textId="77777777" w:rsidR="00757AF9" w:rsidRDefault="00726B76"/>
      </w:sdtContent>
    </w:sdt>
    <w:sdt>
      <w:sdtPr>
        <w:rPr>
          <w:rFonts w:ascii="宋体" w:eastAsia="等线" w:hAnsi="宋体" w:cs="宋体" w:hint="eastAsia"/>
          <w:b w:val="0"/>
          <w:bCs w:val="0"/>
          <w:kern w:val="0"/>
          <w:szCs w:val="21"/>
        </w:rPr>
        <w:alias w:val="模块:重大的非股权投资"/>
        <w:tag w:val="_SEC_a184487ede57408c81910695beb0ed38"/>
        <w:id w:val="-443924926"/>
        <w:lock w:val="sdtLocked"/>
        <w:placeholder>
          <w:docPart w:val="GBC22222222222222222222222222222"/>
        </w:placeholder>
      </w:sdtPr>
      <w:sdtEndPr>
        <w:rPr>
          <w:rFonts w:ascii="Times New Roman" w:eastAsia="宋体" w:hAnsi="Times New Roman"/>
        </w:rPr>
      </w:sdtEndPr>
      <w:sdtContent>
        <w:p w14:paraId="237D6FD2" w14:textId="77777777" w:rsidR="00757AF9" w:rsidRDefault="00DE6E22" w:rsidP="00B40F3B">
          <w:pPr>
            <w:pStyle w:val="5"/>
            <w:numPr>
              <w:ilvl w:val="0"/>
              <w:numId w:val="19"/>
            </w:numPr>
            <w:rPr>
              <w:szCs w:val="21"/>
            </w:rPr>
          </w:pPr>
          <w:r>
            <w:rPr>
              <w:rFonts w:hint="eastAsia"/>
              <w:szCs w:val="21"/>
            </w:rPr>
            <w:t>重大的非股权投资</w:t>
          </w:r>
        </w:p>
        <w:sdt>
          <w:sdtPr>
            <w:rPr>
              <w:rFonts w:hint="eastAsia"/>
            </w:rPr>
            <w:alias w:val="是否适用：重大的非股权投资[双击切换]"/>
            <w:tag w:val="_GBC_fbd46075a5b9414d9e28cd2404e5d47c"/>
            <w:id w:val="-2051372488"/>
            <w:lock w:val="sdtContentLocked"/>
            <w:placeholder>
              <w:docPart w:val="GBC22222222222222222222222222222"/>
            </w:placeholder>
          </w:sdtPr>
          <w:sdtEndPr/>
          <w:sdtContent>
            <w:p w14:paraId="1E3796E5" w14:textId="77777777" w:rsidR="00757AF9" w:rsidRDefault="00DE6E22" w:rsidP="00F55FCF">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p w14:paraId="55A48D3B" w14:textId="77777777" w:rsidR="00757AF9" w:rsidRDefault="00726B76"/>
      </w:sdtContent>
    </w:sdt>
    <w:sdt>
      <w:sdtPr>
        <w:rPr>
          <w:rFonts w:ascii="宋体" w:eastAsia="等线" w:hAnsi="宋体" w:cs="宋体" w:hint="eastAsia"/>
          <w:b w:val="0"/>
          <w:bCs w:val="0"/>
          <w:kern w:val="0"/>
          <w:szCs w:val="21"/>
        </w:rPr>
        <w:alias w:val="模块:以公允价值计量的金融资产"/>
        <w:tag w:val="_SEC_b68803fb05c54f76bddc131e89240164"/>
        <w:id w:val="1017973425"/>
        <w:lock w:val="sdtLocked"/>
        <w:placeholder>
          <w:docPart w:val="GBC22222222222222222222222222222"/>
        </w:placeholder>
      </w:sdtPr>
      <w:sdtEndPr>
        <w:rPr>
          <w:rFonts w:ascii="Times New Roman" w:eastAsia="宋体" w:hAnsi="Times New Roman"/>
        </w:rPr>
      </w:sdtEndPr>
      <w:sdtContent>
        <w:p w14:paraId="24CAF98F" w14:textId="77777777" w:rsidR="00757AF9" w:rsidRDefault="00DE6E22" w:rsidP="00B40F3B">
          <w:pPr>
            <w:pStyle w:val="5"/>
            <w:numPr>
              <w:ilvl w:val="0"/>
              <w:numId w:val="19"/>
            </w:numPr>
            <w:rPr>
              <w:szCs w:val="21"/>
            </w:rPr>
          </w:pPr>
          <w:r>
            <w:rPr>
              <w:rFonts w:hint="eastAsia"/>
              <w:szCs w:val="21"/>
            </w:rPr>
            <w:t>以公允价值计量的金融资产</w:t>
          </w:r>
        </w:p>
        <w:sdt>
          <w:sdtPr>
            <w:rPr>
              <w:rFonts w:hint="eastAsia"/>
            </w:rPr>
            <w:alias w:val="是否适用：以公允价值计量的金融资产[双击切换]"/>
            <w:tag w:val="_GBC_27fa42d1c8fd489d9e8648bed00ddd53"/>
            <w:id w:val="-1345864542"/>
            <w:lock w:val="sdtContentLocked"/>
            <w:placeholder>
              <w:docPart w:val="GBC22222222222222222222222222222"/>
            </w:placeholder>
          </w:sdtPr>
          <w:sdtEndPr/>
          <w:sdtContent>
            <w:p w14:paraId="19D4B6B9" w14:textId="77777777" w:rsidR="00757AF9" w:rsidRDefault="00DE6E22">
              <w:r>
                <w:fldChar w:fldCharType="begin"/>
              </w:r>
              <w:r w:rsidR="00B1087E">
                <w:instrText xml:space="preserve"> MACROBUTTON  SnrToggleCheckbox √</w:instrText>
              </w:r>
              <w:r w:rsidR="00B1087E">
                <w:instrText>适用</w:instrText>
              </w:r>
              <w:r w:rsidR="00B1087E">
                <w:instrText xml:space="preserve">  </w:instrText>
              </w:r>
              <w:r>
                <w:fldChar w:fldCharType="end"/>
              </w:r>
              <w:r>
                <w:fldChar w:fldCharType="begin"/>
              </w:r>
              <w:r w:rsidR="00B1087E">
                <w:instrText xml:space="preserve"> MACROBUTTON  SnrToggleCheckbox □</w:instrText>
              </w:r>
              <w:r w:rsidR="00B1087E">
                <w:instrText>不适用</w:instrText>
              </w:r>
              <w:r w:rsidR="00B1087E">
                <w:instrText xml:space="preserve"> </w:instrText>
              </w:r>
              <w:r>
                <w:fldChar w:fldCharType="end"/>
              </w:r>
            </w:p>
          </w:sdtContent>
        </w:sdt>
        <w:sdt>
          <w:sdtPr>
            <w:rPr>
              <w:rFonts w:hint="eastAsia"/>
            </w:rPr>
            <w:alias w:val="以公允价值计量的金融资产情况"/>
            <w:tag w:val="_GBC_770598c7d37b42d4b174a65d01e502de"/>
            <w:id w:val="-308872003"/>
            <w:lock w:val="sdtLocked"/>
            <w:placeholder>
              <w:docPart w:val="GBC22222222222222222222222222222"/>
            </w:placeholder>
          </w:sdtPr>
          <w:sdtEndPr/>
          <w:sdtContent>
            <w:p w14:paraId="10728D89" w14:textId="77777777" w:rsidR="00757AF9" w:rsidRDefault="00B1087E" w:rsidP="00CA1B1A">
              <w:pPr>
                <w:ind w:firstLineChars="200" w:firstLine="420"/>
              </w:pPr>
              <w:r w:rsidRPr="005101D7">
                <w:rPr>
                  <w:rFonts w:hint="eastAsia"/>
                </w:rPr>
                <w:t>根据本集团管理金融资产的业务模式和金融资产合同现金流量特征，于</w:t>
              </w:r>
              <w:r w:rsidRPr="005101D7">
                <w:t>2019</w:t>
              </w:r>
              <w:r w:rsidRPr="005101D7">
                <w:t>年</w:t>
              </w:r>
              <w:r w:rsidRPr="005101D7">
                <w:t>12</w:t>
              </w:r>
              <w:r w:rsidRPr="005101D7">
                <w:t>月</w:t>
              </w:r>
              <w:r w:rsidRPr="005101D7">
                <w:t>31</w:t>
              </w:r>
              <w:r w:rsidRPr="005101D7">
                <w:t>日，以公允价值计量且其变动计入当期损益的金融资产权益工具为持有上市公司上海华鑫股份有限公司股份</w:t>
              </w:r>
              <w:r w:rsidRPr="005101D7">
                <w:t>726,705.00</w:t>
              </w:r>
              <w:r w:rsidRPr="005101D7">
                <w:t>股股票；指定为以公允价值计量且其变动计入当期损益的金融资产权益工具投资为持有的无锡新洁能股份有限公司的</w:t>
              </w:r>
              <w:r w:rsidRPr="005101D7">
                <w:t>6,000,000.00</w:t>
              </w:r>
              <w:r w:rsidRPr="005101D7">
                <w:t>股。</w:t>
              </w:r>
            </w:p>
          </w:sdtContent>
        </w:sdt>
        <w:p w14:paraId="15AC6856" w14:textId="77777777" w:rsidR="00757AF9" w:rsidRDefault="00726B76"/>
      </w:sdtContent>
    </w:sdt>
    <w:sdt>
      <w:sdtPr>
        <w:rPr>
          <w:rFonts w:ascii="宋体" w:eastAsia="等线" w:hAnsi="宋体" w:cs="宋体" w:hint="eastAsia"/>
          <w:b w:val="0"/>
          <w:bCs w:val="0"/>
          <w:kern w:val="0"/>
          <w:szCs w:val="21"/>
        </w:rPr>
        <w:alias w:val="模块:重大资产和股权出售"/>
        <w:tag w:val="_SEC_2dc2a25f5b0947db8d19ad5178673ac9"/>
        <w:id w:val="-574054982"/>
        <w:lock w:val="sdtLocked"/>
        <w:placeholder>
          <w:docPart w:val="GBC22222222222222222222222222222"/>
        </w:placeholder>
      </w:sdtPr>
      <w:sdtEndPr>
        <w:rPr>
          <w:rFonts w:ascii="Times New Roman" w:eastAsia="宋体" w:hAnsi="Times New Roman"/>
        </w:rPr>
      </w:sdtEndPr>
      <w:sdtContent>
        <w:p w14:paraId="122B5B20" w14:textId="77777777" w:rsidR="00757AF9" w:rsidRDefault="00DE6E22" w:rsidP="00B40F3B">
          <w:pPr>
            <w:pStyle w:val="3"/>
            <w:numPr>
              <w:ilvl w:val="0"/>
              <w:numId w:val="8"/>
            </w:numPr>
            <w:rPr>
              <w:szCs w:val="21"/>
            </w:rPr>
          </w:pPr>
          <w:r>
            <w:rPr>
              <w:rFonts w:hint="eastAsia"/>
              <w:szCs w:val="21"/>
            </w:rPr>
            <w:t>重大资产和股权出售</w:t>
          </w:r>
        </w:p>
        <w:sdt>
          <w:sdtPr>
            <w:rPr>
              <w:rFonts w:hint="eastAsia"/>
            </w:rPr>
            <w:alias w:val="是否适用：重大资产和股权出售[双击切换]"/>
            <w:tag w:val="_GBC_949dc5a581604be69ba935fceadc4b1d"/>
            <w:id w:val="2071613415"/>
            <w:lock w:val="sdtContentLocked"/>
            <w:placeholder>
              <w:docPart w:val="GBC22222222222222222222222222222"/>
            </w:placeholder>
          </w:sdtPr>
          <w:sdtEndPr/>
          <w:sdtContent>
            <w:p w14:paraId="245390BA" w14:textId="77777777" w:rsidR="00B1087E" w:rsidRPr="00B1087E" w:rsidRDefault="00DE6E22" w:rsidP="000D43C8">
              <w:pPr>
                <w:rPr>
                  <w:color w:val="FF0000"/>
                </w:rPr>
              </w:pPr>
              <w:r>
                <w:fldChar w:fldCharType="begin"/>
              </w:r>
              <w:r w:rsidR="000D43C8">
                <w:rPr>
                  <w:rFonts w:hint="eastAsia"/>
                </w:rPr>
                <w:instrText xml:space="preserve"> MACROBUTTON  SnrToggleCheckbox </w:instrText>
              </w:r>
              <w:r w:rsidR="000D43C8">
                <w:rPr>
                  <w:rFonts w:hint="eastAsia"/>
                </w:rPr>
                <w:instrText>□适用</w:instrText>
              </w:r>
              <w:r w:rsidR="000D43C8">
                <w:rPr>
                  <w:rFonts w:hint="eastAsia"/>
                </w:rPr>
                <w:instrText xml:space="preserve">  </w:instrText>
              </w:r>
              <w:r>
                <w:fldChar w:fldCharType="end"/>
              </w:r>
              <w:r>
                <w:fldChar w:fldCharType="begin"/>
              </w:r>
              <w:r w:rsidR="000D43C8">
                <w:rPr>
                  <w:rFonts w:hint="eastAsia"/>
                </w:rPr>
                <w:instrText xml:space="preserve"> MACROBUTTON  SnrToggleCheckbox </w:instrText>
              </w:r>
              <w:r w:rsidR="000D43C8">
                <w:rPr>
                  <w:rFonts w:hint="eastAsia"/>
                </w:rPr>
                <w:instrText>√不适用</w:instrText>
              </w:r>
              <w:r w:rsidR="000D43C8">
                <w:rPr>
                  <w:rFonts w:hint="eastAsia"/>
                </w:rPr>
                <w:instrText xml:space="preserve"> </w:instrText>
              </w:r>
              <w:r>
                <w:fldChar w:fldCharType="end"/>
              </w:r>
            </w:p>
          </w:sdtContent>
        </w:sdt>
        <w:p w14:paraId="34E3E897" w14:textId="77777777" w:rsidR="00757AF9" w:rsidRDefault="00726B76"/>
      </w:sdtContent>
    </w:sdt>
    <w:sdt>
      <w:sdtPr>
        <w:rPr>
          <w:rFonts w:ascii="宋体" w:eastAsia="等线" w:hAnsi="宋体" w:cs="宋体"/>
          <w:b w:val="0"/>
          <w:bCs w:val="0"/>
          <w:kern w:val="0"/>
          <w:sz w:val="24"/>
          <w:szCs w:val="21"/>
        </w:rPr>
        <w:alias w:val="模块:主要子公司、参股公司分析"/>
        <w:tag w:val="_SEC_f2f24fd9b9b742fda50064b5b8b90edf"/>
        <w:id w:val="132461116"/>
        <w:lock w:val="sdtLocked"/>
        <w:placeholder>
          <w:docPart w:val="GBC22222222222222222222222222222"/>
        </w:placeholder>
      </w:sdtPr>
      <w:sdtEndPr>
        <w:rPr>
          <w:rFonts w:ascii="Times New Roman" w:eastAsia="宋体" w:hAnsi="Times New Roman" w:hint="eastAsia"/>
          <w:sz w:val="21"/>
        </w:rPr>
      </w:sdtEndPr>
      <w:sdtContent>
        <w:p w14:paraId="265ECB77" w14:textId="77777777" w:rsidR="00757AF9" w:rsidRPr="00860D86" w:rsidRDefault="00DE6E22" w:rsidP="00B40F3B">
          <w:pPr>
            <w:pStyle w:val="3"/>
            <w:numPr>
              <w:ilvl w:val="0"/>
              <w:numId w:val="8"/>
            </w:numPr>
          </w:pPr>
          <w:r w:rsidRPr="00860D86">
            <w:rPr>
              <w:rFonts w:hint="eastAsia"/>
              <w:szCs w:val="21"/>
            </w:rPr>
            <w:t>主要控股参股公司分析</w:t>
          </w:r>
        </w:p>
        <w:sdt>
          <w:sdtPr>
            <w:rPr>
              <w:rFonts w:hint="eastAsia"/>
            </w:rPr>
            <w:alias w:val="是否适用：主要控股参股公司分析[双击切换]"/>
            <w:tag w:val="_GBC_aec86f2481734c53a2a2b022c83d4449"/>
            <w:id w:val="1299343579"/>
            <w:lock w:val="sdtContentLocked"/>
            <w:placeholder>
              <w:docPart w:val="GBC22222222222222222222222222222"/>
            </w:placeholder>
          </w:sdtPr>
          <w:sdtEndPr/>
          <w:sdtContent>
            <w:p w14:paraId="1DB04935" w14:textId="77777777" w:rsidR="00757AF9" w:rsidRDefault="00DE6E22">
              <w:r>
                <w:fldChar w:fldCharType="begin"/>
              </w:r>
              <w:r w:rsidR="00B1087E">
                <w:instrText xml:space="preserve"> MACROBUTTON  SnrToggleCheckbox √</w:instrText>
              </w:r>
              <w:r w:rsidR="00B1087E">
                <w:instrText>适用</w:instrText>
              </w:r>
              <w:r w:rsidR="00B1087E">
                <w:instrText xml:space="preserve">  </w:instrText>
              </w:r>
              <w:r>
                <w:fldChar w:fldCharType="end"/>
              </w:r>
              <w:r>
                <w:fldChar w:fldCharType="begin"/>
              </w:r>
              <w:r w:rsidR="00B1087E">
                <w:instrText xml:space="preserve"> MACROBUTTON  SnrToggleCheckbox □</w:instrText>
              </w:r>
              <w:r w:rsidR="00B1087E">
                <w:instrText>不适用</w:instrText>
              </w:r>
              <w:r w:rsidR="00B1087E">
                <w:instrText xml:space="preserve"> </w:instrText>
              </w:r>
              <w:r>
                <w:fldChar w:fldCharType="end"/>
              </w:r>
            </w:p>
          </w:sdtContent>
        </w:sdt>
        <w:sdt>
          <w:sdtPr>
            <w:rPr>
              <w:rFonts w:hint="eastAsia"/>
            </w:rPr>
            <w:alias w:val="主要子公司、参股公司分析"/>
            <w:tag w:val="_GBC_7bf13fe6d2e94f23a67acf0193f14a86"/>
            <w:id w:val="-152768543"/>
            <w:lock w:val="sdtLocked"/>
            <w:placeholder>
              <w:docPart w:val="GBC22222222222222222222222222222"/>
            </w:placeholder>
          </w:sdtPr>
          <w:sdtEndPr/>
          <w:sdtContent>
            <w:p w14:paraId="0EF539D8" w14:textId="77777777" w:rsidR="00772F7D" w:rsidRPr="00772F7D" w:rsidRDefault="00772F7D" w:rsidP="00772F7D">
              <w:r w:rsidRPr="00772F7D">
                <w:rPr>
                  <w:rFonts w:hint="eastAsia"/>
                </w:rPr>
                <w:t>1</w:t>
              </w:r>
              <w:r w:rsidRPr="00772F7D">
                <w:rPr>
                  <w:rFonts w:hint="eastAsia"/>
                </w:rPr>
                <w:t>、主要控股参股公司介绍</w:t>
              </w:r>
            </w:p>
            <w:tbl>
              <w:tblPr>
                <w:tblW w:w="9586" w:type="dxa"/>
                <w:jc w:val="center"/>
                <w:tblLook w:val="04A0" w:firstRow="1" w:lastRow="0" w:firstColumn="1" w:lastColumn="0" w:noHBand="0" w:noVBand="1"/>
              </w:tblPr>
              <w:tblGrid>
                <w:gridCol w:w="1980"/>
                <w:gridCol w:w="3402"/>
                <w:gridCol w:w="1243"/>
                <w:gridCol w:w="1056"/>
                <w:gridCol w:w="1056"/>
                <w:gridCol w:w="849"/>
              </w:tblGrid>
              <w:tr w:rsidR="00B45DC2" w:rsidRPr="00772F7D" w14:paraId="66F7FBE1" w14:textId="77777777" w:rsidTr="00C3178C">
                <w:trPr>
                  <w:trHeight w:val="340"/>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8C0CC" w14:textId="77777777" w:rsidR="00B45DC2" w:rsidRPr="00772F7D" w:rsidRDefault="00B45DC2" w:rsidP="005D5AB3">
                    <w:pPr>
                      <w:rPr>
                        <w:b/>
                        <w:bCs/>
                      </w:rPr>
                    </w:pPr>
                    <w:r w:rsidRPr="00772F7D">
                      <w:rPr>
                        <w:b/>
                      </w:rPr>
                      <w:t>公司名称</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94E30" w14:textId="77777777" w:rsidR="00B45DC2" w:rsidRPr="00772F7D" w:rsidRDefault="00B45DC2" w:rsidP="005D5AB3">
                    <w:pPr>
                      <w:rPr>
                        <w:b/>
                        <w:bCs/>
                      </w:rPr>
                    </w:pPr>
                    <w:r w:rsidRPr="00772F7D">
                      <w:rPr>
                        <w:b/>
                      </w:rPr>
                      <w:t>主营业务</w:t>
                    </w:r>
                  </w:p>
                </w:tc>
                <w:tc>
                  <w:tcPr>
                    <w:tcW w:w="1243" w:type="dxa"/>
                    <w:vMerge w:val="restart"/>
                    <w:tcBorders>
                      <w:top w:val="single" w:sz="4" w:space="0" w:color="auto"/>
                      <w:left w:val="nil"/>
                      <w:right w:val="single" w:sz="4" w:space="0" w:color="auto"/>
                    </w:tcBorders>
                    <w:shd w:val="clear" w:color="auto" w:fill="auto"/>
                    <w:vAlign w:val="center"/>
                    <w:hideMark/>
                  </w:tcPr>
                  <w:p w14:paraId="17C97FDA" w14:textId="77777777" w:rsidR="00B45DC2" w:rsidRPr="00772F7D" w:rsidRDefault="00B45DC2" w:rsidP="005D5AB3">
                    <w:pPr>
                      <w:rPr>
                        <w:b/>
                        <w:bCs/>
                      </w:rPr>
                    </w:pPr>
                    <w:r w:rsidRPr="00772F7D">
                      <w:rPr>
                        <w:b/>
                      </w:rPr>
                      <w:t>注册资本（万元）</w:t>
                    </w:r>
                  </w:p>
                </w:tc>
                <w:tc>
                  <w:tcPr>
                    <w:tcW w:w="2961" w:type="dxa"/>
                    <w:gridSpan w:val="3"/>
                    <w:tcBorders>
                      <w:top w:val="single" w:sz="4" w:space="0" w:color="auto"/>
                      <w:left w:val="nil"/>
                      <w:bottom w:val="single" w:sz="4" w:space="0" w:color="auto"/>
                      <w:right w:val="single" w:sz="4" w:space="0" w:color="auto"/>
                    </w:tcBorders>
                    <w:shd w:val="clear" w:color="auto" w:fill="auto"/>
                    <w:vAlign w:val="center"/>
                    <w:hideMark/>
                  </w:tcPr>
                  <w:p w14:paraId="283A7DC7" w14:textId="77777777" w:rsidR="00B45DC2" w:rsidRPr="00772F7D" w:rsidRDefault="00B45DC2" w:rsidP="005D5AB3">
                    <w:pPr>
                      <w:rPr>
                        <w:b/>
                        <w:bCs/>
                      </w:rPr>
                    </w:pPr>
                    <w:r w:rsidRPr="00772F7D">
                      <w:rPr>
                        <w:b/>
                      </w:rPr>
                      <w:t>总资产（万元）</w:t>
                    </w:r>
                  </w:p>
                </w:tc>
              </w:tr>
              <w:tr w:rsidR="00B45DC2" w:rsidRPr="00772F7D" w14:paraId="0E2CC41D" w14:textId="77777777" w:rsidTr="00C3178C">
                <w:trPr>
                  <w:trHeight w:val="340"/>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286D69B" w14:textId="77777777" w:rsidR="00B45DC2" w:rsidRPr="00772F7D" w:rsidRDefault="00B45DC2" w:rsidP="005D5AB3">
                    <w:pPr>
                      <w:rPr>
                        <w:b/>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9E3D96B" w14:textId="77777777" w:rsidR="00B45DC2" w:rsidRPr="00772F7D" w:rsidRDefault="00B45DC2" w:rsidP="005D5AB3">
                    <w:pPr>
                      <w:rPr>
                        <w:b/>
                        <w:bCs/>
                      </w:rPr>
                    </w:pPr>
                  </w:p>
                </w:tc>
                <w:tc>
                  <w:tcPr>
                    <w:tcW w:w="1243" w:type="dxa"/>
                    <w:vMerge/>
                    <w:tcBorders>
                      <w:left w:val="nil"/>
                      <w:bottom w:val="single" w:sz="4" w:space="0" w:color="auto"/>
                      <w:right w:val="single" w:sz="4" w:space="0" w:color="auto"/>
                    </w:tcBorders>
                    <w:shd w:val="clear" w:color="auto" w:fill="auto"/>
                    <w:vAlign w:val="center"/>
                    <w:hideMark/>
                  </w:tcPr>
                  <w:p w14:paraId="5518A0EE" w14:textId="77777777" w:rsidR="00B45DC2" w:rsidRPr="00772F7D" w:rsidRDefault="00B45DC2" w:rsidP="005D5AB3">
                    <w:pPr>
                      <w:rPr>
                        <w:b/>
                        <w:bCs/>
                      </w:rPr>
                    </w:pPr>
                  </w:p>
                </w:tc>
                <w:tc>
                  <w:tcPr>
                    <w:tcW w:w="1056" w:type="dxa"/>
                    <w:tcBorders>
                      <w:top w:val="nil"/>
                      <w:left w:val="nil"/>
                      <w:bottom w:val="single" w:sz="4" w:space="0" w:color="auto"/>
                      <w:right w:val="single" w:sz="4" w:space="0" w:color="auto"/>
                    </w:tcBorders>
                    <w:shd w:val="clear" w:color="auto" w:fill="auto"/>
                    <w:vAlign w:val="center"/>
                    <w:hideMark/>
                  </w:tcPr>
                  <w:p w14:paraId="2CE2BA1B" w14:textId="77777777" w:rsidR="00B45DC2" w:rsidRPr="00772F7D" w:rsidRDefault="00B45DC2" w:rsidP="005D5AB3">
                    <w:pPr>
                      <w:rPr>
                        <w:b/>
                        <w:bCs/>
                      </w:rPr>
                    </w:pPr>
                    <w:r w:rsidRPr="00772F7D">
                      <w:rPr>
                        <w:b/>
                      </w:rPr>
                      <w:t>本期数</w:t>
                    </w:r>
                  </w:p>
                </w:tc>
                <w:tc>
                  <w:tcPr>
                    <w:tcW w:w="1056" w:type="dxa"/>
                    <w:tcBorders>
                      <w:top w:val="nil"/>
                      <w:left w:val="nil"/>
                      <w:bottom w:val="single" w:sz="4" w:space="0" w:color="auto"/>
                      <w:right w:val="single" w:sz="4" w:space="0" w:color="auto"/>
                    </w:tcBorders>
                    <w:shd w:val="clear" w:color="auto" w:fill="auto"/>
                    <w:vAlign w:val="center"/>
                    <w:hideMark/>
                  </w:tcPr>
                  <w:p w14:paraId="110A6A04" w14:textId="77777777" w:rsidR="00B45DC2" w:rsidRPr="00772F7D" w:rsidRDefault="00B45DC2" w:rsidP="005D5AB3">
                    <w:pPr>
                      <w:rPr>
                        <w:b/>
                        <w:bCs/>
                      </w:rPr>
                    </w:pPr>
                    <w:r w:rsidRPr="00772F7D">
                      <w:rPr>
                        <w:b/>
                      </w:rPr>
                      <w:t>上年同期数</w:t>
                    </w:r>
                  </w:p>
                </w:tc>
                <w:tc>
                  <w:tcPr>
                    <w:tcW w:w="849" w:type="dxa"/>
                    <w:tcBorders>
                      <w:top w:val="nil"/>
                      <w:left w:val="nil"/>
                      <w:bottom w:val="single" w:sz="4" w:space="0" w:color="auto"/>
                      <w:right w:val="single" w:sz="4" w:space="0" w:color="auto"/>
                    </w:tcBorders>
                    <w:shd w:val="clear" w:color="auto" w:fill="auto"/>
                    <w:vAlign w:val="center"/>
                    <w:hideMark/>
                  </w:tcPr>
                  <w:p w14:paraId="5791C483" w14:textId="77777777" w:rsidR="00B45DC2" w:rsidRPr="00772F7D" w:rsidRDefault="00B45DC2" w:rsidP="005D5AB3">
                    <w:pPr>
                      <w:rPr>
                        <w:b/>
                        <w:bCs/>
                      </w:rPr>
                    </w:pPr>
                    <w:r w:rsidRPr="00772F7D">
                      <w:rPr>
                        <w:b/>
                      </w:rPr>
                      <w:t>变动比例（</w:t>
                    </w:r>
                    <w:r w:rsidRPr="00772F7D">
                      <w:rPr>
                        <w:b/>
                      </w:rPr>
                      <w:t>%</w:t>
                    </w:r>
                    <w:r w:rsidRPr="00772F7D">
                      <w:rPr>
                        <w:b/>
                      </w:rPr>
                      <w:t>）</w:t>
                    </w:r>
                  </w:p>
                </w:tc>
              </w:tr>
              <w:tr w:rsidR="00B45DC2" w:rsidRPr="00772F7D" w14:paraId="0FA3F236" w14:textId="77777777" w:rsidTr="00C3178C">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6C3CF0" w14:textId="77777777" w:rsidR="00B45DC2" w:rsidRPr="00772F7D" w:rsidRDefault="00B45DC2" w:rsidP="005D5AB3">
                    <w:r w:rsidRPr="00772F7D">
                      <w:t>香港海华有限公司</w:t>
                    </w:r>
                  </w:p>
                </w:tc>
                <w:tc>
                  <w:tcPr>
                    <w:tcW w:w="3402" w:type="dxa"/>
                    <w:tcBorders>
                      <w:top w:val="nil"/>
                      <w:left w:val="nil"/>
                      <w:bottom w:val="single" w:sz="4" w:space="0" w:color="auto"/>
                      <w:right w:val="single" w:sz="4" w:space="0" w:color="auto"/>
                    </w:tcBorders>
                    <w:shd w:val="clear" w:color="auto" w:fill="auto"/>
                    <w:vAlign w:val="center"/>
                    <w:hideMark/>
                  </w:tcPr>
                  <w:p w14:paraId="616AAA10" w14:textId="77777777" w:rsidR="00B45DC2" w:rsidRPr="00772F7D" w:rsidRDefault="00B45DC2" w:rsidP="00C3178C">
                    <w:r w:rsidRPr="00772F7D">
                      <w:t>组织开发、设计和销售集成电路和相关产品、咨询服务、技术转让、投资集成电路设计、销售、应用及相关高科技产业。</w:t>
                    </w:r>
                  </w:p>
                </w:tc>
                <w:tc>
                  <w:tcPr>
                    <w:tcW w:w="1243" w:type="dxa"/>
                    <w:tcBorders>
                      <w:top w:val="nil"/>
                      <w:left w:val="nil"/>
                      <w:bottom w:val="single" w:sz="4" w:space="0" w:color="auto"/>
                      <w:right w:val="single" w:sz="4" w:space="0" w:color="auto"/>
                    </w:tcBorders>
                    <w:shd w:val="clear" w:color="auto" w:fill="auto"/>
                    <w:vAlign w:val="center"/>
                    <w:hideMark/>
                  </w:tcPr>
                  <w:p w14:paraId="540B10B6" w14:textId="77777777" w:rsidR="00B45DC2" w:rsidRPr="00772F7D" w:rsidRDefault="00B45DC2" w:rsidP="00C3178C">
                    <w:r w:rsidRPr="00772F7D">
                      <w:t>20</w:t>
                    </w:r>
                    <w:r w:rsidRPr="00772F7D">
                      <w:t>万美元</w:t>
                    </w:r>
                    <w:r w:rsidRPr="00772F7D">
                      <w:t>+71208</w:t>
                    </w:r>
                    <w:r w:rsidRPr="00772F7D">
                      <w:t>万元人民币</w:t>
                    </w:r>
                  </w:p>
                </w:tc>
                <w:tc>
                  <w:tcPr>
                    <w:tcW w:w="1056" w:type="dxa"/>
                    <w:tcBorders>
                      <w:top w:val="nil"/>
                      <w:left w:val="nil"/>
                      <w:bottom w:val="single" w:sz="4" w:space="0" w:color="auto"/>
                      <w:right w:val="single" w:sz="4" w:space="0" w:color="auto"/>
                    </w:tcBorders>
                    <w:shd w:val="clear" w:color="auto" w:fill="auto"/>
                    <w:vAlign w:val="center"/>
                  </w:tcPr>
                  <w:p w14:paraId="478CFB58" w14:textId="77777777" w:rsidR="00B45DC2" w:rsidRPr="00772F7D" w:rsidRDefault="00B45DC2" w:rsidP="005D5AB3">
                    <w:r w:rsidRPr="00772F7D">
                      <w:rPr>
                        <w:rFonts w:hint="eastAsia"/>
                      </w:rPr>
                      <w:t>94,857.27</w:t>
                    </w:r>
                  </w:p>
                </w:tc>
                <w:tc>
                  <w:tcPr>
                    <w:tcW w:w="1056" w:type="dxa"/>
                    <w:tcBorders>
                      <w:top w:val="nil"/>
                      <w:left w:val="nil"/>
                      <w:bottom w:val="single" w:sz="4" w:space="0" w:color="auto"/>
                      <w:right w:val="single" w:sz="4" w:space="0" w:color="auto"/>
                    </w:tcBorders>
                    <w:shd w:val="clear" w:color="auto" w:fill="auto"/>
                    <w:vAlign w:val="center"/>
                  </w:tcPr>
                  <w:p w14:paraId="06934806" w14:textId="77777777" w:rsidR="00B45DC2" w:rsidRPr="00772F7D" w:rsidRDefault="00B45DC2" w:rsidP="005D5AB3">
                    <w:r>
                      <w:t>94,994.73</w:t>
                    </w:r>
                  </w:p>
                </w:tc>
                <w:tc>
                  <w:tcPr>
                    <w:tcW w:w="849" w:type="dxa"/>
                    <w:tcBorders>
                      <w:top w:val="nil"/>
                      <w:left w:val="nil"/>
                      <w:bottom w:val="single" w:sz="4" w:space="0" w:color="auto"/>
                      <w:right w:val="single" w:sz="4" w:space="0" w:color="auto"/>
                    </w:tcBorders>
                    <w:shd w:val="clear" w:color="auto" w:fill="auto"/>
                    <w:vAlign w:val="center"/>
                  </w:tcPr>
                  <w:p w14:paraId="5B3EB49E" w14:textId="77777777" w:rsidR="00B45DC2" w:rsidRPr="00772F7D" w:rsidRDefault="00564064" w:rsidP="005D5AB3">
                    <w:r>
                      <w:t>-0.14</w:t>
                    </w:r>
                  </w:p>
                </w:tc>
              </w:tr>
              <w:tr w:rsidR="00B45DC2" w:rsidRPr="00772F7D" w14:paraId="602EFE21" w14:textId="77777777" w:rsidTr="00C3178C">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FA8CF" w14:textId="77777777" w:rsidR="00B45DC2" w:rsidRPr="00772F7D" w:rsidRDefault="00B45DC2" w:rsidP="005D5AB3">
                    <w:r w:rsidRPr="00772F7D">
                      <w:t>上海岭芯微电子有限公司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BC099" w14:textId="77777777" w:rsidR="00B45DC2" w:rsidRPr="00772F7D" w:rsidRDefault="00B45DC2" w:rsidP="005D5AB3">
                    <w:r w:rsidRPr="00772F7D">
                      <w:t>集成电路和电子应用产品设计、开发、测试领域内的</w:t>
                    </w:r>
                    <w:r w:rsidRPr="00772F7D">
                      <w:t>"</w:t>
                    </w:r>
                    <w:r w:rsidRPr="00772F7D">
                      <w:t>四技</w:t>
                    </w:r>
                    <w:r w:rsidRPr="00772F7D">
                      <w:t>"</w:t>
                    </w:r>
                    <w:r w:rsidRPr="00772F7D">
                      <w:t>服务及相关产品的销售。</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89EA7" w14:textId="77777777" w:rsidR="00B45DC2" w:rsidRPr="00772F7D" w:rsidRDefault="00B45DC2" w:rsidP="005D5AB3">
                    <w:r w:rsidRPr="00772F7D">
                      <w:t>1,000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F5B23D0" w14:textId="77777777" w:rsidR="00B45DC2" w:rsidRPr="00772F7D" w:rsidRDefault="00B45DC2" w:rsidP="005D5AB3">
                    <w:r w:rsidRPr="00772F7D">
                      <w:rPr>
                        <w:rFonts w:hint="eastAsia"/>
                      </w:rPr>
                      <w:t>12,980.30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679D6C6" w14:textId="77777777" w:rsidR="00B45DC2" w:rsidRPr="00772F7D" w:rsidRDefault="00B45DC2" w:rsidP="005D5AB3">
                    <w:r>
                      <w:t>11,756.38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B315FA4" w14:textId="77777777" w:rsidR="00B45DC2" w:rsidRPr="00772F7D" w:rsidRDefault="00564064" w:rsidP="005D5AB3">
                    <w:r>
                      <w:t>10.41</w:t>
                    </w:r>
                  </w:p>
                </w:tc>
              </w:tr>
              <w:tr w:rsidR="00B45DC2" w:rsidRPr="00772F7D" w14:paraId="30D9086C" w14:textId="77777777" w:rsidTr="00C3178C">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5D81308" w14:textId="77777777" w:rsidR="00B45DC2" w:rsidRPr="00772F7D" w:rsidRDefault="00B45DC2" w:rsidP="005D5AB3">
                    <w:r w:rsidRPr="00772F7D">
                      <w:rPr>
                        <w:rFonts w:hint="eastAsia"/>
                      </w:rPr>
                      <w:t>深圳市锐能微科技有限公司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D5EC19E" w14:textId="77777777" w:rsidR="00B45DC2" w:rsidRPr="00772F7D" w:rsidRDefault="00B45DC2" w:rsidP="005D5AB3">
                    <w:r w:rsidRPr="00772F7D">
                      <w:rPr>
                        <w:rFonts w:hint="eastAsia"/>
                      </w:rPr>
                      <w:t>集成电路的设计，集成电路销售，软件开发、电子产品类的销售（不含专营、专控、专卖商品及限制项目）。</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14:paraId="4736AE94" w14:textId="77777777" w:rsidR="00B45DC2" w:rsidRPr="00772F7D" w:rsidRDefault="00B45DC2" w:rsidP="005D5AB3">
                    <w:r w:rsidRPr="00772F7D">
                      <w:rPr>
                        <w:rFonts w:hint="eastAsia"/>
                      </w:rPr>
                      <w:t>5,000</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7D437FD" w14:textId="77777777" w:rsidR="00B45DC2" w:rsidRPr="00F41D23" w:rsidRDefault="00F41D23" w:rsidP="005D5AB3">
                    <w:r w:rsidRPr="00F41D23">
                      <w:t>23,885.17</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3749EAE" w14:textId="77777777" w:rsidR="00B45DC2" w:rsidRPr="00772F7D" w:rsidRDefault="00F41D23" w:rsidP="005D5AB3">
                    <w:r>
                      <w:t>18,348.25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BF854C5" w14:textId="77777777" w:rsidR="00B45DC2" w:rsidRPr="00772F7D" w:rsidRDefault="00564064" w:rsidP="005D5AB3">
                    <w:r>
                      <w:t>30.18</w:t>
                    </w:r>
                  </w:p>
                </w:tc>
              </w:tr>
            </w:tbl>
            <w:p w14:paraId="1124DEA5" w14:textId="77777777" w:rsidR="00B45DC2" w:rsidRDefault="00B45DC2"/>
            <w:p w14:paraId="4E7E1763" w14:textId="77777777" w:rsidR="00772F7D" w:rsidRPr="00772F7D" w:rsidRDefault="00772F7D" w:rsidP="00772F7D">
              <w:r w:rsidRPr="00772F7D">
                <w:rPr>
                  <w:rFonts w:hint="eastAsia"/>
                </w:rPr>
                <w:t>续上表</w:t>
              </w:r>
            </w:p>
            <w:tbl>
              <w:tblPr>
                <w:tblW w:w="9743" w:type="dxa"/>
                <w:jc w:val="center"/>
                <w:tblLook w:val="04A0" w:firstRow="1" w:lastRow="0" w:firstColumn="1" w:lastColumn="0" w:noHBand="0" w:noVBand="1"/>
              </w:tblPr>
              <w:tblGrid>
                <w:gridCol w:w="2637"/>
                <w:gridCol w:w="1056"/>
                <w:gridCol w:w="1178"/>
                <w:gridCol w:w="1400"/>
                <w:gridCol w:w="959"/>
                <w:gridCol w:w="1160"/>
                <w:gridCol w:w="1353"/>
              </w:tblGrid>
              <w:tr w:rsidR="0068042D" w:rsidRPr="00772F7D" w14:paraId="793ECCAF" w14:textId="77777777" w:rsidTr="00AC320B">
                <w:trPr>
                  <w:trHeight w:val="340"/>
                  <w:jc w:val="center"/>
                </w:trPr>
                <w:tc>
                  <w:tcPr>
                    <w:tcW w:w="2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41AB0" w14:textId="77777777" w:rsidR="0068042D" w:rsidRPr="00772F7D" w:rsidRDefault="0068042D" w:rsidP="00AC320B">
                    <w:pPr>
                      <w:jc w:val="center"/>
                      <w:rPr>
                        <w:b/>
                        <w:bCs/>
                      </w:rPr>
                    </w:pPr>
                    <w:r w:rsidRPr="00772F7D">
                      <w:rPr>
                        <w:b/>
                      </w:rPr>
                      <w:t>公司名称</w:t>
                    </w:r>
                  </w:p>
                </w:tc>
                <w:tc>
                  <w:tcPr>
                    <w:tcW w:w="3585" w:type="dxa"/>
                    <w:gridSpan w:val="3"/>
                    <w:tcBorders>
                      <w:top w:val="single" w:sz="4" w:space="0" w:color="auto"/>
                      <w:left w:val="nil"/>
                      <w:bottom w:val="single" w:sz="4" w:space="0" w:color="auto"/>
                      <w:right w:val="single" w:sz="4" w:space="0" w:color="auto"/>
                    </w:tcBorders>
                    <w:shd w:val="clear" w:color="auto" w:fill="auto"/>
                    <w:vAlign w:val="center"/>
                    <w:hideMark/>
                  </w:tcPr>
                  <w:p w14:paraId="7390B716" w14:textId="77777777" w:rsidR="0068042D" w:rsidRPr="00772F7D" w:rsidRDefault="0068042D" w:rsidP="00AC320B">
                    <w:pPr>
                      <w:jc w:val="center"/>
                      <w:rPr>
                        <w:b/>
                        <w:bCs/>
                      </w:rPr>
                    </w:pPr>
                    <w:r w:rsidRPr="00772F7D">
                      <w:rPr>
                        <w:b/>
                      </w:rPr>
                      <w:t>净资产（万元）</w:t>
                    </w:r>
                  </w:p>
                </w:tc>
                <w:tc>
                  <w:tcPr>
                    <w:tcW w:w="3483" w:type="dxa"/>
                    <w:gridSpan w:val="3"/>
                    <w:tcBorders>
                      <w:top w:val="single" w:sz="4" w:space="0" w:color="auto"/>
                      <w:left w:val="nil"/>
                      <w:bottom w:val="single" w:sz="4" w:space="0" w:color="auto"/>
                      <w:right w:val="single" w:sz="4" w:space="0" w:color="auto"/>
                    </w:tcBorders>
                    <w:shd w:val="clear" w:color="auto" w:fill="auto"/>
                    <w:vAlign w:val="center"/>
                    <w:hideMark/>
                  </w:tcPr>
                  <w:p w14:paraId="11CCCF71" w14:textId="77777777" w:rsidR="0068042D" w:rsidRPr="00772F7D" w:rsidRDefault="0068042D" w:rsidP="00AC320B">
                    <w:pPr>
                      <w:jc w:val="center"/>
                      <w:rPr>
                        <w:b/>
                        <w:bCs/>
                      </w:rPr>
                    </w:pPr>
                    <w:r w:rsidRPr="00772F7D">
                      <w:rPr>
                        <w:b/>
                      </w:rPr>
                      <w:t>净利润（万元）</w:t>
                    </w:r>
                  </w:p>
                </w:tc>
              </w:tr>
              <w:tr w:rsidR="0068042D" w:rsidRPr="00772F7D" w14:paraId="4382B6FB" w14:textId="77777777" w:rsidTr="00AC320B">
                <w:trPr>
                  <w:trHeight w:val="340"/>
                  <w:jc w:val="center"/>
                </w:trPr>
                <w:tc>
                  <w:tcPr>
                    <w:tcW w:w="2675" w:type="dxa"/>
                    <w:vMerge/>
                    <w:tcBorders>
                      <w:top w:val="single" w:sz="4" w:space="0" w:color="auto"/>
                      <w:left w:val="single" w:sz="4" w:space="0" w:color="auto"/>
                      <w:bottom w:val="single" w:sz="4" w:space="0" w:color="auto"/>
                      <w:right w:val="single" w:sz="4" w:space="0" w:color="auto"/>
                    </w:tcBorders>
                    <w:vAlign w:val="center"/>
                    <w:hideMark/>
                  </w:tcPr>
                  <w:p w14:paraId="793F3CF9" w14:textId="77777777" w:rsidR="0068042D" w:rsidRPr="00772F7D" w:rsidRDefault="0068042D" w:rsidP="00AC320B">
                    <w:pPr>
                      <w:jc w:val="center"/>
                      <w:rPr>
                        <w:b/>
                        <w:bCs/>
                      </w:rPr>
                    </w:pPr>
                  </w:p>
                </w:tc>
                <w:tc>
                  <w:tcPr>
                    <w:tcW w:w="996" w:type="dxa"/>
                    <w:tcBorders>
                      <w:top w:val="nil"/>
                      <w:left w:val="nil"/>
                      <w:bottom w:val="single" w:sz="4" w:space="0" w:color="auto"/>
                      <w:right w:val="single" w:sz="4" w:space="0" w:color="auto"/>
                    </w:tcBorders>
                    <w:shd w:val="clear" w:color="auto" w:fill="auto"/>
                    <w:vAlign w:val="center"/>
                    <w:hideMark/>
                  </w:tcPr>
                  <w:p w14:paraId="0A130FC6" w14:textId="77777777" w:rsidR="0068042D" w:rsidRPr="00772F7D" w:rsidRDefault="0068042D" w:rsidP="00AC320B">
                    <w:pPr>
                      <w:jc w:val="center"/>
                      <w:rPr>
                        <w:b/>
                        <w:bCs/>
                      </w:rPr>
                    </w:pPr>
                    <w:r w:rsidRPr="00772F7D">
                      <w:rPr>
                        <w:b/>
                      </w:rPr>
                      <w:t>本期数</w:t>
                    </w:r>
                  </w:p>
                </w:tc>
                <w:tc>
                  <w:tcPr>
                    <w:tcW w:w="1180" w:type="dxa"/>
                    <w:tcBorders>
                      <w:top w:val="nil"/>
                      <w:left w:val="nil"/>
                      <w:bottom w:val="single" w:sz="4" w:space="0" w:color="auto"/>
                      <w:right w:val="single" w:sz="4" w:space="0" w:color="auto"/>
                    </w:tcBorders>
                    <w:shd w:val="clear" w:color="auto" w:fill="auto"/>
                    <w:vAlign w:val="center"/>
                    <w:hideMark/>
                  </w:tcPr>
                  <w:p w14:paraId="1850E763" w14:textId="77777777" w:rsidR="0068042D" w:rsidRPr="00772F7D" w:rsidRDefault="0068042D" w:rsidP="00AC320B">
                    <w:pPr>
                      <w:jc w:val="center"/>
                      <w:rPr>
                        <w:b/>
                        <w:bCs/>
                      </w:rPr>
                    </w:pPr>
                    <w:r w:rsidRPr="00772F7D">
                      <w:rPr>
                        <w:b/>
                      </w:rPr>
                      <w:t>上年同期数</w:t>
                    </w:r>
                  </w:p>
                </w:tc>
                <w:tc>
                  <w:tcPr>
                    <w:tcW w:w="1409" w:type="dxa"/>
                    <w:tcBorders>
                      <w:top w:val="nil"/>
                      <w:left w:val="nil"/>
                      <w:bottom w:val="single" w:sz="4" w:space="0" w:color="auto"/>
                      <w:right w:val="single" w:sz="4" w:space="0" w:color="auto"/>
                    </w:tcBorders>
                    <w:shd w:val="clear" w:color="auto" w:fill="auto"/>
                    <w:vAlign w:val="center"/>
                    <w:hideMark/>
                  </w:tcPr>
                  <w:p w14:paraId="72C98D3D" w14:textId="77777777" w:rsidR="0068042D" w:rsidRPr="00772F7D" w:rsidRDefault="0068042D" w:rsidP="00AC320B">
                    <w:pPr>
                      <w:jc w:val="center"/>
                      <w:rPr>
                        <w:b/>
                        <w:bCs/>
                      </w:rPr>
                    </w:pPr>
                    <w:r w:rsidRPr="00772F7D">
                      <w:rPr>
                        <w:b/>
                      </w:rPr>
                      <w:t>变动比例（</w:t>
                    </w:r>
                    <w:r w:rsidRPr="00772F7D">
                      <w:rPr>
                        <w:b/>
                      </w:rPr>
                      <w:t>%</w:t>
                    </w:r>
                    <w:r w:rsidRPr="00772F7D">
                      <w:rPr>
                        <w:b/>
                      </w:rPr>
                      <w:t>）</w:t>
                    </w:r>
                  </w:p>
                </w:tc>
                <w:tc>
                  <w:tcPr>
                    <w:tcW w:w="959" w:type="dxa"/>
                    <w:tcBorders>
                      <w:top w:val="nil"/>
                      <w:left w:val="nil"/>
                      <w:bottom w:val="single" w:sz="4" w:space="0" w:color="auto"/>
                      <w:right w:val="single" w:sz="4" w:space="0" w:color="auto"/>
                    </w:tcBorders>
                    <w:shd w:val="clear" w:color="auto" w:fill="auto"/>
                    <w:vAlign w:val="center"/>
                    <w:hideMark/>
                  </w:tcPr>
                  <w:p w14:paraId="393C59EB" w14:textId="77777777" w:rsidR="0068042D" w:rsidRPr="00772F7D" w:rsidRDefault="0068042D" w:rsidP="00AC320B">
                    <w:pPr>
                      <w:jc w:val="center"/>
                      <w:rPr>
                        <w:b/>
                        <w:bCs/>
                      </w:rPr>
                    </w:pPr>
                    <w:r w:rsidRPr="00772F7D">
                      <w:rPr>
                        <w:b/>
                      </w:rPr>
                      <w:t>本期数</w:t>
                    </w:r>
                  </w:p>
                </w:tc>
                <w:tc>
                  <w:tcPr>
                    <w:tcW w:w="1163" w:type="dxa"/>
                    <w:tcBorders>
                      <w:top w:val="nil"/>
                      <w:left w:val="nil"/>
                      <w:bottom w:val="single" w:sz="4" w:space="0" w:color="auto"/>
                      <w:right w:val="single" w:sz="4" w:space="0" w:color="auto"/>
                    </w:tcBorders>
                    <w:shd w:val="clear" w:color="auto" w:fill="auto"/>
                    <w:vAlign w:val="center"/>
                    <w:hideMark/>
                  </w:tcPr>
                  <w:p w14:paraId="5B52507B" w14:textId="77777777" w:rsidR="0068042D" w:rsidRPr="00772F7D" w:rsidRDefault="0068042D" w:rsidP="00AC320B">
                    <w:pPr>
                      <w:jc w:val="center"/>
                      <w:rPr>
                        <w:b/>
                        <w:bCs/>
                      </w:rPr>
                    </w:pPr>
                    <w:r w:rsidRPr="00772F7D">
                      <w:rPr>
                        <w:b/>
                      </w:rPr>
                      <w:t>上年同期数</w:t>
                    </w:r>
                  </w:p>
                </w:tc>
                <w:tc>
                  <w:tcPr>
                    <w:tcW w:w="1361" w:type="dxa"/>
                    <w:tcBorders>
                      <w:top w:val="nil"/>
                      <w:left w:val="nil"/>
                      <w:bottom w:val="single" w:sz="4" w:space="0" w:color="auto"/>
                      <w:right w:val="single" w:sz="4" w:space="0" w:color="auto"/>
                    </w:tcBorders>
                    <w:shd w:val="clear" w:color="auto" w:fill="auto"/>
                    <w:vAlign w:val="center"/>
                    <w:hideMark/>
                  </w:tcPr>
                  <w:p w14:paraId="7FE65CCA" w14:textId="77777777" w:rsidR="0068042D" w:rsidRPr="00772F7D" w:rsidRDefault="0068042D" w:rsidP="00AC320B">
                    <w:pPr>
                      <w:jc w:val="center"/>
                      <w:rPr>
                        <w:b/>
                        <w:bCs/>
                      </w:rPr>
                    </w:pPr>
                    <w:r w:rsidRPr="00772F7D">
                      <w:rPr>
                        <w:b/>
                      </w:rPr>
                      <w:t>变动比例（</w:t>
                    </w:r>
                    <w:r w:rsidRPr="00772F7D">
                      <w:rPr>
                        <w:b/>
                      </w:rPr>
                      <w:t>%</w:t>
                    </w:r>
                    <w:r w:rsidRPr="00772F7D">
                      <w:rPr>
                        <w:b/>
                      </w:rPr>
                      <w:t>）</w:t>
                    </w:r>
                  </w:p>
                </w:tc>
              </w:tr>
              <w:tr w:rsidR="0068042D" w:rsidRPr="00772F7D" w14:paraId="35695221" w14:textId="77777777" w:rsidTr="00AC320B">
                <w:trPr>
                  <w:trHeight w:val="340"/>
                  <w:jc w:val="center"/>
                </w:trPr>
                <w:tc>
                  <w:tcPr>
                    <w:tcW w:w="2675" w:type="dxa"/>
                    <w:tcBorders>
                      <w:top w:val="nil"/>
                      <w:left w:val="single" w:sz="4" w:space="0" w:color="auto"/>
                      <w:bottom w:val="single" w:sz="4" w:space="0" w:color="auto"/>
                      <w:right w:val="single" w:sz="4" w:space="0" w:color="auto"/>
                    </w:tcBorders>
                    <w:shd w:val="clear" w:color="auto" w:fill="auto"/>
                    <w:vAlign w:val="center"/>
                    <w:hideMark/>
                  </w:tcPr>
                  <w:p w14:paraId="08B28FEE" w14:textId="77777777" w:rsidR="0068042D" w:rsidRPr="00772F7D" w:rsidRDefault="0068042D" w:rsidP="005D5AB3">
                    <w:r w:rsidRPr="00772F7D">
                      <w:t>香港海华有限公司</w:t>
                    </w:r>
                  </w:p>
                </w:tc>
                <w:tc>
                  <w:tcPr>
                    <w:tcW w:w="996" w:type="dxa"/>
                    <w:tcBorders>
                      <w:top w:val="nil"/>
                      <w:left w:val="nil"/>
                      <w:bottom w:val="single" w:sz="4" w:space="0" w:color="auto"/>
                      <w:right w:val="single" w:sz="4" w:space="0" w:color="auto"/>
                    </w:tcBorders>
                    <w:shd w:val="clear" w:color="auto" w:fill="auto"/>
                    <w:vAlign w:val="center"/>
                  </w:tcPr>
                  <w:p w14:paraId="454861A5" w14:textId="77777777" w:rsidR="0068042D" w:rsidRPr="00772F7D" w:rsidRDefault="00B45DC2" w:rsidP="00AC320B">
                    <w:pPr>
                      <w:jc w:val="right"/>
                    </w:pPr>
                    <w:r>
                      <w:t>91,243.65</w:t>
                    </w:r>
                  </w:p>
                </w:tc>
                <w:tc>
                  <w:tcPr>
                    <w:tcW w:w="1180" w:type="dxa"/>
                    <w:tcBorders>
                      <w:top w:val="nil"/>
                      <w:left w:val="nil"/>
                      <w:bottom w:val="single" w:sz="4" w:space="0" w:color="auto"/>
                      <w:right w:val="single" w:sz="4" w:space="0" w:color="auto"/>
                    </w:tcBorders>
                    <w:shd w:val="clear" w:color="auto" w:fill="auto"/>
                    <w:vAlign w:val="center"/>
                  </w:tcPr>
                  <w:p w14:paraId="04D6DC06" w14:textId="77777777" w:rsidR="0068042D" w:rsidRPr="00772F7D" w:rsidRDefault="0068042D" w:rsidP="00AC320B">
                    <w:pPr>
                      <w:jc w:val="right"/>
                    </w:pPr>
                    <w:r w:rsidRPr="00772F7D">
                      <w:t>86,896.13</w:t>
                    </w:r>
                  </w:p>
                </w:tc>
                <w:tc>
                  <w:tcPr>
                    <w:tcW w:w="1409" w:type="dxa"/>
                    <w:tcBorders>
                      <w:top w:val="nil"/>
                      <w:left w:val="nil"/>
                      <w:bottom w:val="single" w:sz="4" w:space="0" w:color="auto"/>
                      <w:right w:val="single" w:sz="4" w:space="0" w:color="auto"/>
                    </w:tcBorders>
                    <w:shd w:val="clear" w:color="auto" w:fill="auto"/>
                    <w:vAlign w:val="center"/>
                  </w:tcPr>
                  <w:p w14:paraId="41C386EE" w14:textId="77777777" w:rsidR="0068042D" w:rsidRPr="00772F7D" w:rsidRDefault="007D2ADB" w:rsidP="00AC320B">
                    <w:pPr>
                      <w:jc w:val="right"/>
                    </w:pPr>
                    <w:r>
                      <w:t>5.00</w:t>
                    </w:r>
                  </w:p>
                </w:tc>
                <w:tc>
                  <w:tcPr>
                    <w:tcW w:w="959" w:type="dxa"/>
                    <w:tcBorders>
                      <w:top w:val="nil"/>
                      <w:left w:val="nil"/>
                      <w:bottom w:val="single" w:sz="4" w:space="0" w:color="auto"/>
                      <w:right w:val="single" w:sz="4" w:space="0" w:color="auto"/>
                    </w:tcBorders>
                    <w:shd w:val="clear" w:color="auto" w:fill="auto"/>
                    <w:vAlign w:val="center"/>
                  </w:tcPr>
                  <w:p w14:paraId="051C2D82" w14:textId="77777777" w:rsidR="0068042D" w:rsidRPr="00772F7D" w:rsidRDefault="0068042D" w:rsidP="00AC320B">
                    <w:pPr>
                      <w:jc w:val="right"/>
                    </w:pPr>
                    <w:r w:rsidRPr="00772F7D">
                      <w:rPr>
                        <w:rFonts w:hint="eastAsia"/>
                      </w:rPr>
                      <w:t>4,</w:t>
                    </w:r>
                    <w:r w:rsidR="00B45DC2">
                      <w:t>349.14</w:t>
                    </w:r>
                  </w:p>
                </w:tc>
                <w:tc>
                  <w:tcPr>
                    <w:tcW w:w="1163" w:type="dxa"/>
                    <w:tcBorders>
                      <w:top w:val="nil"/>
                      <w:left w:val="nil"/>
                      <w:bottom w:val="single" w:sz="4" w:space="0" w:color="auto"/>
                      <w:right w:val="single" w:sz="4" w:space="0" w:color="auto"/>
                    </w:tcBorders>
                    <w:shd w:val="clear" w:color="auto" w:fill="auto"/>
                    <w:vAlign w:val="center"/>
                  </w:tcPr>
                  <w:p w14:paraId="250A8DEC" w14:textId="77777777" w:rsidR="0068042D" w:rsidRPr="00772F7D" w:rsidRDefault="0068042D" w:rsidP="00AC320B">
                    <w:pPr>
                      <w:jc w:val="right"/>
                    </w:pPr>
                    <w:r w:rsidRPr="00772F7D">
                      <w:t>4,572.74</w:t>
                    </w:r>
                  </w:p>
                </w:tc>
                <w:tc>
                  <w:tcPr>
                    <w:tcW w:w="1361" w:type="dxa"/>
                    <w:tcBorders>
                      <w:top w:val="nil"/>
                      <w:left w:val="nil"/>
                      <w:bottom w:val="single" w:sz="4" w:space="0" w:color="auto"/>
                      <w:right w:val="single" w:sz="4" w:space="0" w:color="auto"/>
                    </w:tcBorders>
                    <w:shd w:val="clear" w:color="auto" w:fill="auto"/>
                    <w:vAlign w:val="center"/>
                  </w:tcPr>
                  <w:p w14:paraId="20F36B55" w14:textId="77777777" w:rsidR="0068042D" w:rsidRPr="00772F7D" w:rsidRDefault="007D2ADB" w:rsidP="00AC320B">
                    <w:pPr>
                      <w:jc w:val="right"/>
                    </w:pPr>
                    <w:r>
                      <w:t>-4.89</w:t>
                    </w:r>
                  </w:p>
                </w:tc>
              </w:tr>
              <w:tr w:rsidR="0068042D" w:rsidRPr="00772F7D" w14:paraId="07EB828C" w14:textId="77777777" w:rsidTr="00AC320B">
                <w:trPr>
                  <w:trHeight w:val="340"/>
                  <w:jc w:val="center"/>
                </w:trPr>
                <w:tc>
                  <w:tcPr>
                    <w:tcW w:w="2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082F3" w14:textId="77777777" w:rsidR="0068042D" w:rsidRPr="00772F7D" w:rsidRDefault="0068042D" w:rsidP="005D5AB3">
                    <w:r w:rsidRPr="00772F7D">
                      <w:t>上海岭芯微电子有限公司</w:t>
                    </w:r>
                  </w:p>
                </w:tc>
                <w:tc>
                  <w:tcPr>
                    <w:tcW w:w="996" w:type="dxa"/>
                    <w:tcBorders>
                      <w:top w:val="single" w:sz="4" w:space="0" w:color="auto"/>
                      <w:left w:val="nil"/>
                      <w:bottom w:val="single" w:sz="4" w:space="0" w:color="auto"/>
                      <w:right w:val="single" w:sz="4" w:space="0" w:color="auto"/>
                    </w:tcBorders>
                    <w:shd w:val="clear" w:color="auto" w:fill="auto"/>
                    <w:vAlign w:val="center"/>
                  </w:tcPr>
                  <w:p w14:paraId="712C5846" w14:textId="77777777" w:rsidR="0068042D" w:rsidRPr="00772F7D" w:rsidRDefault="00B45DC2" w:rsidP="00AC320B">
                    <w:pPr>
                      <w:jc w:val="right"/>
                    </w:pPr>
                    <w:r>
                      <w:t>10,729.83</w:t>
                    </w:r>
                  </w:p>
                </w:tc>
                <w:tc>
                  <w:tcPr>
                    <w:tcW w:w="1180" w:type="dxa"/>
                    <w:tcBorders>
                      <w:top w:val="single" w:sz="4" w:space="0" w:color="auto"/>
                      <w:left w:val="nil"/>
                      <w:bottom w:val="single" w:sz="4" w:space="0" w:color="auto"/>
                      <w:right w:val="single" w:sz="4" w:space="0" w:color="auto"/>
                    </w:tcBorders>
                    <w:shd w:val="clear" w:color="auto" w:fill="auto"/>
                    <w:vAlign w:val="center"/>
                  </w:tcPr>
                  <w:p w14:paraId="4D4377E1" w14:textId="77777777" w:rsidR="0068042D" w:rsidRPr="00772F7D" w:rsidRDefault="0068042D" w:rsidP="00AC320B">
                    <w:pPr>
                      <w:jc w:val="right"/>
                    </w:pPr>
                    <w:r w:rsidRPr="00772F7D">
                      <w:t>9,824.33</w:t>
                    </w:r>
                  </w:p>
                </w:tc>
                <w:tc>
                  <w:tcPr>
                    <w:tcW w:w="1409" w:type="dxa"/>
                    <w:tcBorders>
                      <w:top w:val="single" w:sz="4" w:space="0" w:color="auto"/>
                      <w:left w:val="nil"/>
                      <w:bottom w:val="single" w:sz="4" w:space="0" w:color="auto"/>
                      <w:right w:val="single" w:sz="4" w:space="0" w:color="auto"/>
                    </w:tcBorders>
                    <w:shd w:val="clear" w:color="auto" w:fill="auto"/>
                    <w:vAlign w:val="center"/>
                  </w:tcPr>
                  <w:p w14:paraId="305AD5B8" w14:textId="77777777" w:rsidR="0068042D" w:rsidRPr="00772F7D" w:rsidRDefault="007D2ADB" w:rsidP="00AC320B">
                    <w:pPr>
                      <w:jc w:val="right"/>
                    </w:pPr>
                    <w:r>
                      <w:t>9.22</w:t>
                    </w:r>
                  </w:p>
                </w:tc>
                <w:tc>
                  <w:tcPr>
                    <w:tcW w:w="959" w:type="dxa"/>
                    <w:tcBorders>
                      <w:top w:val="single" w:sz="4" w:space="0" w:color="auto"/>
                      <w:left w:val="nil"/>
                      <w:bottom w:val="single" w:sz="4" w:space="0" w:color="auto"/>
                      <w:right w:val="single" w:sz="4" w:space="0" w:color="auto"/>
                    </w:tcBorders>
                    <w:shd w:val="clear" w:color="auto" w:fill="auto"/>
                    <w:vAlign w:val="center"/>
                  </w:tcPr>
                  <w:p w14:paraId="27C5CBA9" w14:textId="77777777" w:rsidR="0068042D" w:rsidRPr="00772F7D" w:rsidRDefault="00B45DC2" w:rsidP="00AC320B">
                    <w:pPr>
                      <w:jc w:val="right"/>
                    </w:pPr>
                    <w:r>
                      <w:t>906.26</w:t>
                    </w:r>
                  </w:p>
                </w:tc>
                <w:tc>
                  <w:tcPr>
                    <w:tcW w:w="1163" w:type="dxa"/>
                    <w:tcBorders>
                      <w:top w:val="single" w:sz="4" w:space="0" w:color="auto"/>
                      <w:left w:val="nil"/>
                      <w:bottom w:val="single" w:sz="4" w:space="0" w:color="auto"/>
                      <w:right w:val="single" w:sz="4" w:space="0" w:color="auto"/>
                    </w:tcBorders>
                    <w:shd w:val="clear" w:color="auto" w:fill="auto"/>
                    <w:vAlign w:val="center"/>
                  </w:tcPr>
                  <w:p w14:paraId="6A22E7BC" w14:textId="77777777" w:rsidR="0068042D" w:rsidRPr="00772F7D" w:rsidRDefault="0068042D" w:rsidP="00AC320B">
                    <w:pPr>
                      <w:jc w:val="right"/>
                    </w:pPr>
                    <w:r w:rsidRPr="00772F7D">
                      <w:t>416.28</w:t>
                    </w:r>
                  </w:p>
                </w:tc>
                <w:tc>
                  <w:tcPr>
                    <w:tcW w:w="1361" w:type="dxa"/>
                    <w:tcBorders>
                      <w:top w:val="single" w:sz="4" w:space="0" w:color="auto"/>
                      <w:left w:val="nil"/>
                      <w:bottom w:val="single" w:sz="4" w:space="0" w:color="auto"/>
                      <w:right w:val="single" w:sz="4" w:space="0" w:color="auto"/>
                    </w:tcBorders>
                    <w:shd w:val="clear" w:color="auto" w:fill="auto"/>
                    <w:vAlign w:val="center"/>
                  </w:tcPr>
                  <w:p w14:paraId="5821133A" w14:textId="77777777" w:rsidR="0068042D" w:rsidRPr="00772F7D" w:rsidRDefault="007D2ADB" w:rsidP="00AC320B">
                    <w:pPr>
                      <w:jc w:val="right"/>
                    </w:pPr>
                    <w:r>
                      <w:rPr>
                        <w:rFonts w:hint="eastAsia"/>
                      </w:rPr>
                      <w:t>1</w:t>
                    </w:r>
                    <w:r>
                      <w:t>17.70</w:t>
                    </w:r>
                  </w:p>
                </w:tc>
              </w:tr>
              <w:tr w:rsidR="0068042D" w:rsidRPr="00772F7D" w14:paraId="4B3089FC" w14:textId="77777777" w:rsidTr="00AC320B">
                <w:trPr>
                  <w:trHeight w:val="340"/>
                  <w:jc w:val="center"/>
                </w:trPr>
                <w:tc>
                  <w:tcPr>
                    <w:tcW w:w="2675" w:type="dxa"/>
                    <w:tcBorders>
                      <w:top w:val="single" w:sz="4" w:space="0" w:color="auto"/>
                      <w:left w:val="single" w:sz="4" w:space="0" w:color="auto"/>
                      <w:bottom w:val="single" w:sz="4" w:space="0" w:color="auto"/>
                      <w:right w:val="single" w:sz="4" w:space="0" w:color="auto"/>
                    </w:tcBorders>
                    <w:shd w:val="clear" w:color="auto" w:fill="auto"/>
                    <w:vAlign w:val="center"/>
                  </w:tcPr>
                  <w:p w14:paraId="70FBEC9A" w14:textId="77777777" w:rsidR="0068042D" w:rsidRPr="00772F7D" w:rsidRDefault="0068042D" w:rsidP="005D5AB3">
                    <w:r w:rsidRPr="00772F7D">
                      <w:rPr>
                        <w:rFonts w:hint="eastAsia"/>
                      </w:rPr>
                      <w:t>深圳市锐能微科技有限公司</w:t>
                    </w:r>
                  </w:p>
                </w:tc>
                <w:tc>
                  <w:tcPr>
                    <w:tcW w:w="996" w:type="dxa"/>
                    <w:tcBorders>
                      <w:top w:val="single" w:sz="4" w:space="0" w:color="auto"/>
                      <w:left w:val="nil"/>
                      <w:bottom w:val="single" w:sz="4" w:space="0" w:color="auto"/>
                      <w:right w:val="single" w:sz="4" w:space="0" w:color="auto"/>
                    </w:tcBorders>
                    <w:shd w:val="clear" w:color="auto" w:fill="auto"/>
                    <w:vAlign w:val="center"/>
                  </w:tcPr>
                  <w:p w14:paraId="0BB0D58C" w14:textId="77777777" w:rsidR="0068042D" w:rsidRPr="00772F7D" w:rsidRDefault="00F41D23" w:rsidP="00AC320B">
                    <w:pPr>
                      <w:jc w:val="right"/>
                    </w:pPr>
                    <w:r>
                      <w:t>22,439.10</w:t>
                    </w:r>
                  </w:p>
                </w:tc>
                <w:tc>
                  <w:tcPr>
                    <w:tcW w:w="1180" w:type="dxa"/>
                    <w:tcBorders>
                      <w:top w:val="single" w:sz="4" w:space="0" w:color="auto"/>
                      <w:left w:val="nil"/>
                      <w:bottom w:val="single" w:sz="4" w:space="0" w:color="auto"/>
                      <w:right w:val="single" w:sz="4" w:space="0" w:color="auto"/>
                    </w:tcBorders>
                    <w:shd w:val="clear" w:color="auto" w:fill="auto"/>
                    <w:vAlign w:val="center"/>
                  </w:tcPr>
                  <w:p w14:paraId="19FD0A3E" w14:textId="77777777" w:rsidR="0068042D" w:rsidRPr="00772F7D" w:rsidRDefault="0068042D" w:rsidP="00AC320B">
                    <w:pPr>
                      <w:jc w:val="right"/>
                    </w:pPr>
                    <w:r w:rsidRPr="00772F7D">
                      <w:rPr>
                        <w:rFonts w:hint="eastAsia"/>
                      </w:rPr>
                      <w:t>16,788.86</w:t>
                    </w:r>
                  </w:p>
                </w:tc>
                <w:tc>
                  <w:tcPr>
                    <w:tcW w:w="1409" w:type="dxa"/>
                    <w:tcBorders>
                      <w:top w:val="single" w:sz="4" w:space="0" w:color="auto"/>
                      <w:left w:val="nil"/>
                      <w:bottom w:val="single" w:sz="4" w:space="0" w:color="auto"/>
                      <w:right w:val="single" w:sz="4" w:space="0" w:color="auto"/>
                    </w:tcBorders>
                    <w:shd w:val="clear" w:color="auto" w:fill="auto"/>
                    <w:vAlign w:val="center"/>
                  </w:tcPr>
                  <w:p w14:paraId="1B7EB0B6" w14:textId="77777777" w:rsidR="0068042D" w:rsidRPr="00772F7D" w:rsidRDefault="007D2ADB" w:rsidP="00AC320B">
                    <w:pPr>
                      <w:jc w:val="right"/>
                    </w:pPr>
                    <w:r>
                      <w:t>33.65</w:t>
                    </w:r>
                  </w:p>
                </w:tc>
                <w:tc>
                  <w:tcPr>
                    <w:tcW w:w="959" w:type="dxa"/>
                    <w:tcBorders>
                      <w:top w:val="single" w:sz="4" w:space="0" w:color="auto"/>
                      <w:left w:val="nil"/>
                      <w:bottom w:val="single" w:sz="4" w:space="0" w:color="auto"/>
                      <w:right w:val="single" w:sz="4" w:space="0" w:color="auto"/>
                    </w:tcBorders>
                    <w:shd w:val="clear" w:color="auto" w:fill="auto"/>
                    <w:vAlign w:val="center"/>
                  </w:tcPr>
                  <w:p w14:paraId="664DF4D5" w14:textId="77777777" w:rsidR="0068042D" w:rsidRPr="00772F7D" w:rsidRDefault="00B45DC2" w:rsidP="00AC320B">
                    <w:pPr>
                      <w:jc w:val="right"/>
                    </w:pPr>
                    <w:r>
                      <w:t>5,</w:t>
                    </w:r>
                    <w:r w:rsidR="00F41D23">
                      <w:t>656.03</w:t>
                    </w:r>
                  </w:p>
                </w:tc>
                <w:tc>
                  <w:tcPr>
                    <w:tcW w:w="1163" w:type="dxa"/>
                    <w:tcBorders>
                      <w:top w:val="single" w:sz="4" w:space="0" w:color="auto"/>
                      <w:left w:val="nil"/>
                      <w:bottom w:val="single" w:sz="4" w:space="0" w:color="auto"/>
                      <w:right w:val="single" w:sz="4" w:space="0" w:color="auto"/>
                    </w:tcBorders>
                    <w:shd w:val="clear" w:color="auto" w:fill="auto"/>
                    <w:vAlign w:val="center"/>
                  </w:tcPr>
                  <w:p w14:paraId="57B66A7E" w14:textId="77777777" w:rsidR="0068042D" w:rsidRPr="00772F7D" w:rsidRDefault="0068042D" w:rsidP="00AC320B">
                    <w:pPr>
                      <w:jc w:val="right"/>
                    </w:pPr>
                    <w:r w:rsidRPr="00772F7D">
                      <w:t>3,496.86</w:t>
                    </w:r>
                  </w:p>
                </w:tc>
                <w:tc>
                  <w:tcPr>
                    <w:tcW w:w="1361" w:type="dxa"/>
                    <w:tcBorders>
                      <w:top w:val="single" w:sz="4" w:space="0" w:color="auto"/>
                      <w:left w:val="nil"/>
                      <w:bottom w:val="single" w:sz="4" w:space="0" w:color="auto"/>
                      <w:right w:val="single" w:sz="4" w:space="0" w:color="auto"/>
                    </w:tcBorders>
                    <w:shd w:val="clear" w:color="auto" w:fill="auto"/>
                    <w:vAlign w:val="center"/>
                  </w:tcPr>
                  <w:p w14:paraId="0C2038D2" w14:textId="77777777" w:rsidR="0068042D" w:rsidRPr="00772F7D" w:rsidRDefault="007D2ADB" w:rsidP="00AC320B">
                    <w:pPr>
                      <w:jc w:val="right"/>
                    </w:pPr>
                    <w:r>
                      <w:rPr>
                        <w:rFonts w:hint="eastAsia"/>
                      </w:rPr>
                      <w:t>6</w:t>
                    </w:r>
                    <w:r>
                      <w:t>1.75</w:t>
                    </w:r>
                  </w:p>
                </w:tc>
              </w:tr>
            </w:tbl>
            <w:p w14:paraId="202A5D25" w14:textId="77777777" w:rsidR="0068042D" w:rsidRDefault="0068042D"/>
            <w:p w14:paraId="14440AB1" w14:textId="77777777" w:rsidR="00772F7D" w:rsidRPr="00772F7D" w:rsidRDefault="00772F7D" w:rsidP="00772F7D">
              <w:r w:rsidRPr="00772F7D">
                <w:rPr>
                  <w:rFonts w:hint="eastAsia"/>
                </w:rPr>
                <w:t>2</w:t>
              </w:r>
              <w:r w:rsidRPr="00772F7D">
                <w:rPr>
                  <w:rFonts w:hint="eastAsia"/>
                </w:rPr>
                <w:t>、主要控股参股公司净利润对公司净利润影响达</w:t>
              </w:r>
              <w:r w:rsidRPr="00772F7D">
                <w:t>10%</w:t>
              </w:r>
              <w:r w:rsidRPr="00772F7D">
                <w:rPr>
                  <w:rFonts w:hint="eastAsia"/>
                </w:rPr>
                <w:t>以上营业收入和营业利润情况</w:t>
              </w:r>
            </w:p>
            <w:tbl>
              <w:tblPr>
                <w:tblW w:w="9597" w:type="dxa"/>
                <w:jc w:val="center"/>
                <w:tblLook w:val="04A0" w:firstRow="1" w:lastRow="0" w:firstColumn="1" w:lastColumn="0" w:noHBand="0" w:noVBand="1"/>
              </w:tblPr>
              <w:tblGrid>
                <w:gridCol w:w="2443"/>
                <w:gridCol w:w="1056"/>
                <w:gridCol w:w="1186"/>
                <w:gridCol w:w="1398"/>
                <w:gridCol w:w="960"/>
                <w:gridCol w:w="1160"/>
                <w:gridCol w:w="1394"/>
              </w:tblGrid>
              <w:tr w:rsidR="00897519" w:rsidRPr="00772F7D" w14:paraId="7B2D7334" w14:textId="77777777" w:rsidTr="00A3630F">
                <w:trPr>
                  <w:trHeight w:val="340"/>
                  <w:jc w:val="center"/>
                </w:trPr>
                <w:tc>
                  <w:tcPr>
                    <w:tcW w:w="2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AEF43" w14:textId="77777777" w:rsidR="00897519" w:rsidRPr="00772F7D" w:rsidRDefault="00897519" w:rsidP="00A3630F">
                    <w:pPr>
                      <w:jc w:val="center"/>
                      <w:rPr>
                        <w:b/>
                        <w:bCs/>
                      </w:rPr>
                    </w:pPr>
                    <w:r w:rsidRPr="00772F7D">
                      <w:rPr>
                        <w:b/>
                      </w:rPr>
                      <w:t>公司名称</w:t>
                    </w:r>
                  </w:p>
                </w:tc>
                <w:tc>
                  <w:tcPr>
                    <w:tcW w:w="3640" w:type="dxa"/>
                    <w:gridSpan w:val="3"/>
                    <w:tcBorders>
                      <w:top w:val="single" w:sz="4" w:space="0" w:color="auto"/>
                      <w:left w:val="nil"/>
                      <w:bottom w:val="single" w:sz="4" w:space="0" w:color="auto"/>
                      <w:right w:val="single" w:sz="4" w:space="0" w:color="auto"/>
                    </w:tcBorders>
                    <w:shd w:val="clear" w:color="auto" w:fill="auto"/>
                    <w:vAlign w:val="center"/>
                    <w:hideMark/>
                  </w:tcPr>
                  <w:p w14:paraId="68999157" w14:textId="77777777" w:rsidR="00897519" w:rsidRPr="00772F7D" w:rsidRDefault="00897519" w:rsidP="00A3630F">
                    <w:pPr>
                      <w:jc w:val="center"/>
                      <w:rPr>
                        <w:b/>
                        <w:bCs/>
                      </w:rPr>
                    </w:pPr>
                    <w:r w:rsidRPr="00772F7D">
                      <w:rPr>
                        <w:b/>
                      </w:rPr>
                      <w:t>营业收入（万元）</w:t>
                    </w:r>
                  </w:p>
                </w:tc>
                <w:tc>
                  <w:tcPr>
                    <w:tcW w:w="3514" w:type="dxa"/>
                    <w:gridSpan w:val="3"/>
                    <w:tcBorders>
                      <w:top w:val="single" w:sz="4" w:space="0" w:color="auto"/>
                      <w:left w:val="nil"/>
                      <w:bottom w:val="single" w:sz="4" w:space="0" w:color="auto"/>
                      <w:right w:val="single" w:sz="4" w:space="0" w:color="auto"/>
                    </w:tcBorders>
                    <w:shd w:val="clear" w:color="auto" w:fill="auto"/>
                    <w:vAlign w:val="center"/>
                    <w:hideMark/>
                  </w:tcPr>
                  <w:p w14:paraId="666992B1" w14:textId="77777777" w:rsidR="00897519" w:rsidRPr="00772F7D" w:rsidRDefault="00897519" w:rsidP="00A3630F">
                    <w:pPr>
                      <w:jc w:val="center"/>
                      <w:rPr>
                        <w:b/>
                        <w:bCs/>
                      </w:rPr>
                    </w:pPr>
                    <w:r w:rsidRPr="00772F7D">
                      <w:rPr>
                        <w:b/>
                      </w:rPr>
                      <w:t>营业利润（万元）</w:t>
                    </w:r>
                  </w:p>
                </w:tc>
              </w:tr>
              <w:tr w:rsidR="00897519" w:rsidRPr="00772F7D" w14:paraId="7BF692F5" w14:textId="77777777" w:rsidTr="00A3630F">
                <w:trPr>
                  <w:trHeight w:val="340"/>
                  <w:jc w:val="center"/>
                </w:trPr>
                <w:tc>
                  <w:tcPr>
                    <w:tcW w:w="2443" w:type="dxa"/>
                    <w:vMerge/>
                    <w:tcBorders>
                      <w:top w:val="single" w:sz="4" w:space="0" w:color="auto"/>
                      <w:left w:val="single" w:sz="4" w:space="0" w:color="auto"/>
                      <w:bottom w:val="single" w:sz="4" w:space="0" w:color="auto"/>
                      <w:right w:val="single" w:sz="4" w:space="0" w:color="auto"/>
                    </w:tcBorders>
                    <w:vAlign w:val="center"/>
                    <w:hideMark/>
                  </w:tcPr>
                  <w:p w14:paraId="19A9891B" w14:textId="77777777" w:rsidR="00897519" w:rsidRPr="00772F7D" w:rsidRDefault="00897519" w:rsidP="00A3630F">
                    <w:pPr>
                      <w:jc w:val="center"/>
                      <w:rPr>
                        <w:b/>
                        <w:bCs/>
                      </w:rPr>
                    </w:pPr>
                  </w:p>
                </w:tc>
                <w:tc>
                  <w:tcPr>
                    <w:tcW w:w="1056" w:type="dxa"/>
                    <w:tcBorders>
                      <w:top w:val="nil"/>
                      <w:left w:val="nil"/>
                      <w:bottom w:val="single" w:sz="4" w:space="0" w:color="auto"/>
                      <w:right w:val="single" w:sz="4" w:space="0" w:color="auto"/>
                    </w:tcBorders>
                    <w:shd w:val="clear" w:color="auto" w:fill="auto"/>
                    <w:vAlign w:val="center"/>
                    <w:hideMark/>
                  </w:tcPr>
                  <w:p w14:paraId="17FD83FD" w14:textId="77777777" w:rsidR="00897519" w:rsidRPr="00772F7D" w:rsidRDefault="00897519" w:rsidP="00A3630F">
                    <w:pPr>
                      <w:jc w:val="center"/>
                      <w:rPr>
                        <w:b/>
                        <w:bCs/>
                      </w:rPr>
                    </w:pPr>
                    <w:r w:rsidRPr="00772F7D">
                      <w:rPr>
                        <w:b/>
                      </w:rPr>
                      <w:t>本期数</w:t>
                    </w:r>
                  </w:p>
                </w:tc>
                <w:tc>
                  <w:tcPr>
                    <w:tcW w:w="1186" w:type="dxa"/>
                    <w:tcBorders>
                      <w:top w:val="nil"/>
                      <w:left w:val="nil"/>
                      <w:bottom w:val="single" w:sz="4" w:space="0" w:color="auto"/>
                      <w:right w:val="single" w:sz="4" w:space="0" w:color="auto"/>
                    </w:tcBorders>
                    <w:shd w:val="clear" w:color="auto" w:fill="auto"/>
                    <w:vAlign w:val="center"/>
                    <w:hideMark/>
                  </w:tcPr>
                  <w:p w14:paraId="73BD36B5" w14:textId="77777777" w:rsidR="00897519" w:rsidRPr="00772F7D" w:rsidRDefault="00897519" w:rsidP="00A3630F">
                    <w:pPr>
                      <w:jc w:val="center"/>
                      <w:rPr>
                        <w:b/>
                        <w:bCs/>
                      </w:rPr>
                    </w:pPr>
                    <w:r w:rsidRPr="00772F7D">
                      <w:rPr>
                        <w:b/>
                      </w:rPr>
                      <w:t>上年同期数</w:t>
                    </w:r>
                  </w:p>
                </w:tc>
                <w:tc>
                  <w:tcPr>
                    <w:tcW w:w="1398" w:type="dxa"/>
                    <w:tcBorders>
                      <w:top w:val="nil"/>
                      <w:left w:val="nil"/>
                      <w:bottom w:val="single" w:sz="4" w:space="0" w:color="auto"/>
                      <w:right w:val="single" w:sz="4" w:space="0" w:color="auto"/>
                    </w:tcBorders>
                    <w:shd w:val="clear" w:color="auto" w:fill="auto"/>
                    <w:vAlign w:val="center"/>
                    <w:hideMark/>
                  </w:tcPr>
                  <w:p w14:paraId="3CE8A7A1" w14:textId="77777777" w:rsidR="00897519" w:rsidRPr="00772F7D" w:rsidRDefault="00897519" w:rsidP="00A3630F">
                    <w:pPr>
                      <w:jc w:val="center"/>
                      <w:rPr>
                        <w:b/>
                        <w:bCs/>
                      </w:rPr>
                    </w:pPr>
                    <w:r w:rsidRPr="00772F7D">
                      <w:rPr>
                        <w:b/>
                      </w:rPr>
                      <w:t>变动比例（</w:t>
                    </w:r>
                    <w:r w:rsidRPr="00772F7D">
                      <w:rPr>
                        <w:b/>
                      </w:rPr>
                      <w:t>%</w:t>
                    </w:r>
                    <w:r w:rsidRPr="00772F7D">
                      <w:rPr>
                        <w:b/>
                      </w:rPr>
                      <w:t>）</w:t>
                    </w:r>
                  </w:p>
                </w:tc>
                <w:tc>
                  <w:tcPr>
                    <w:tcW w:w="960" w:type="dxa"/>
                    <w:tcBorders>
                      <w:top w:val="nil"/>
                      <w:left w:val="nil"/>
                      <w:bottom w:val="single" w:sz="4" w:space="0" w:color="auto"/>
                      <w:right w:val="single" w:sz="4" w:space="0" w:color="auto"/>
                    </w:tcBorders>
                    <w:shd w:val="clear" w:color="auto" w:fill="auto"/>
                    <w:vAlign w:val="center"/>
                    <w:hideMark/>
                  </w:tcPr>
                  <w:p w14:paraId="4473984A" w14:textId="77777777" w:rsidR="00897519" w:rsidRPr="00772F7D" w:rsidRDefault="00897519" w:rsidP="00A3630F">
                    <w:pPr>
                      <w:jc w:val="center"/>
                      <w:rPr>
                        <w:b/>
                        <w:bCs/>
                      </w:rPr>
                    </w:pPr>
                    <w:r w:rsidRPr="00772F7D">
                      <w:rPr>
                        <w:b/>
                      </w:rPr>
                      <w:t>本期数</w:t>
                    </w:r>
                  </w:p>
                </w:tc>
                <w:tc>
                  <w:tcPr>
                    <w:tcW w:w="1160" w:type="dxa"/>
                    <w:tcBorders>
                      <w:top w:val="nil"/>
                      <w:left w:val="nil"/>
                      <w:bottom w:val="single" w:sz="4" w:space="0" w:color="auto"/>
                      <w:right w:val="single" w:sz="4" w:space="0" w:color="auto"/>
                    </w:tcBorders>
                    <w:shd w:val="clear" w:color="auto" w:fill="auto"/>
                    <w:vAlign w:val="center"/>
                    <w:hideMark/>
                  </w:tcPr>
                  <w:p w14:paraId="21A62FB1" w14:textId="77777777" w:rsidR="00897519" w:rsidRPr="00772F7D" w:rsidRDefault="00897519" w:rsidP="00A3630F">
                    <w:pPr>
                      <w:jc w:val="center"/>
                      <w:rPr>
                        <w:b/>
                        <w:bCs/>
                      </w:rPr>
                    </w:pPr>
                    <w:r w:rsidRPr="00772F7D">
                      <w:rPr>
                        <w:b/>
                      </w:rPr>
                      <w:t>上年同期数</w:t>
                    </w:r>
                  </w:p>
                </w:tc>
                <w:tc>
                  <w:tcPr>
                    <w:tcW w:w="1394" w:type="dxa"/>
                    <w:tcBorders>
                      <w:top w:val="nil"/>
                      <w:left w:val="nil"/>
                      <w:bottom w:val="single" w:sz="4" w:space="0" w:color="auto"/>
                      <w:right w:val="single" w:sz="4" w:space="0" w:color="auto"/>
                    </w:tcBorders>
                    <w:shd w:val="clear" w:color="auto" w:fill="auto"/>
                    <w:vAlign w:val="center"/>
                    <w:hideMark/>
                  </w:tcPr>
                  <w:p w14:paraId="7F8066D9" w14:textId="77777777" w:rsidR="00897519" w:rsidRPr="00772F7D" w:rsidRDefault="00897519" w:rsidP="00A3630F">
                    <w:pPr>
                      <w:jc w:val="center"/>
                      <w:rPr>
                        <w:b/>
                        <w:bCs/>
                      </w:rPr>
                    </w:pPr>
                    <w:r w:rsidRPr="00772F7D">
                      <w:rPr>
                        <w:b/>
                      </w:rPr>
                      <w:t>变动比例（</w:t>
                    </w:r>
                    <w:r w:rsidRPr="00772F7D">
                      <w:rPr>
                        <w:b/>
                      </w:rPr>
                      <w:t>%</w:t>
                    </w:r>
                    <w:r w:rsidRPr="00772F7D">
                      <w:rPr>
                        <w:b/>
                      </w:rPr>
                      <w:t>）</w:t>
                    </w:r>
                  </w:p>
                </w:tc>
              </w:tr>
              <w:tr w:rsidR="00897519" w:rsidRPr="00772F7D" w14:paraId="1E25094A" w14:textId="77777777" w:rsidTr="00A3630F">
                <w:trPr>
                  <w:trHeight w:val="340"/>
                  <w:jc w:val="center"/>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0B239" w14:textId="77777777" w:rsidR="00897519" w:rsidRPr="00772F7D" w:rsidRDefault="00897519" w:rsidP="005D5AB3">
                    <w:r w:rsidRPr="00772F7D">
                      <w:t>香港海华有限公司</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771F9DE" w14:textId="77777777" w:rsidR="00897519" w:rsidRPr="00772F7D" w:rsidRDefault="00B45DC2" w:rsidP="00A3630F">
                    <w:pPr>
                      <w:jc w:val="right"/>
                    </w:pPr>
                    <w:r>
                      <w:t>26,054.14</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5A8B8639" w14:textId="77777777" w:rsidR="00897519" w:rsidRPr="00772F7D" w:rsidRDefault="00897519" w:rsidP="00A3630F">
                    <w:pPr>
                      <w:jc w:val="right"/>
                    </w:pPr>
                    <w:r w:rsidRPr="00772F7D">
                      <w:rPr>
                        <w:rFonts w:hint="eastAsia"/>
                      </w:rPr>
                      <w:t>26,609.72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35A92AF9" w14:textId="77777777" w:rsidR="00897519" w:rsidRPr="00772F7D" w:rsidRDefault="007D2ADB" w:rsidP="00A3630F">
                    <w:pPr>
                      <w:jc w:val="right"/>
                    </w:pPr>
                    <w:r>
                      <w:t>-2.09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5E26C5F" w14:textId="77777777" w:rsidR="00897519" w:rsidRPr="00772F7D" w:rsidRDefault="00B45DC2" w:rsidP="00A3630F">
                    <w:pPr>
                      <w:jc w:val="right"/>
                    </w:pPr>
                    <w:r>
                      <w:t>4933.03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4A645127" w14:textId="77777777" w:rsidR="00897519" w:rsidRPr="00772F7D" w:rsidRDefault="00897519" w:rsidP="00A3630F">
                    <w:pPr>
                      <w:jc w:val="right"/>
                    </w:pPr>
                    <w:r w:rsidRPr="00772F7D">
                      <w:rPr>
                        <w:rFonts w:hint="eastAsia"/>
                      </w:rPr>
                      <w:t>4,797.60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058A1A71" w14:textId="77777777" w:rsidR="00897519" w:rsidRPr="00772F7D" w:rsidRDefault="007D2ADB" w:rsidP="00A3630F">
                    <w:pPr>
                      <w:jc w:val="right"/>
                    </w:pPr>
                    <w:r>
                      <w:t>2.82</w:t>
                    </w:r>
                  </w:p>
                </w:tc>
              </w:tr>
              <w:tr w:rsidR="00897519" w:rsidRPr="00772F7D" w14:paraId="622EEFA7" w14:textId="77777777" w:rsidTr="00A3630F">
                <w:trPr>
                  <w:trHeight w:val="340"/>
                  <w:jc w:val="center"/>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2241E" w14:textId="77777777" w:rsidR="00897519" w:rsidRPr="00772F7D" w:rsidRDefault="00897519" w:rsidP="005D5AB3">
                    <w:r w:rsidRPr="00772F7D">
                      <w:lastRenderedPageBreak/>
                      <w:t>上海岭芯微电子有限公司</w:t>
                    </w:r>
                  </w:p>
                </w:tc>
                <w:tc>
                  <w:tcPr>
                    <w:tcW w:w="1056" w:type="dxa"/>
                    <w:tcBorders>
                      <w:top w:val="single" w:sz="4" w:space="0" w:color="auto"/>
                      <w:left w:val="nil"/>
                      <w:bottom w:val="single" w:sz="4" w:space="0" w:color="auto"/>
                      <w:right w:val="single" w:sz="4" w:space="0" w:color="auto"/>
                    </w:tcBorders>
                    <w:shd w:val="clear" w:color="auto" w:fill="auto"/>
                    <w:vAlign w:val="center"/>
                  </w:tcPr>
                  <w:p w14:paraId="37904A45" w14:textId="77777777" w:rsidR="00897519" w:rsidRPr="00772F7D" w:rsidRDefault="00B45DC2" w:rsidP="00A3630F">
                    <w:pPr>
                      <w:jc w:val="right"/>
                    </w:pPr>
                    <w:r>
                      <w:t>14,791.34</w:t>
                    </w:r>
                  </w:p>
                </w:tc>
                <w:tc>
                  <w:tcPr>
                    <w:tcW w:w="1186" w:type="dxa"/>
                    <w:tcBorders>
                      <w:top w:val="single" w:sz="4" w:space="0" w:color="auto"/>
                      <w:left w:val="nil"/>
                      <w:bottom w:val="single" w:sz="4" w:space="0" w:color="auto"/>
                      <w:right w:val="single" w:sz="4" w:space="0" w:color="auto"/>
                    </w:tcBorders>
                    <w:shd w:val="clear" w:color="auto" w:fill="auto"/>
                    <w:vAlign w:val="center"/>
                  </w:tcPr>
                  <w:p w14:paraId="357E1BD3" w14:textId="77777777" w:rsidR="00897519" w:rsidRPr="00772F7D" w:rsidRDefault="00897519" w:rsidP="00A3630F">
                    <w:pPr>
                      <w:jc w:val="right"/>
                    </w:pPr>
                    <w:r w:rsidRPr="00772F7D">
                      <w:rPr>
                        <w:rFonts w:hint="eastAsia"/>
                      </w:rPr>
                      <w:t>14,294.71</w:t>
                    </w:r>
                  </w:p>
                </w:tc>
                <w:tc>
                  <w:tcPr>
                    <w:tcW w:w="1398" w:type="dxa"/>
                    <w:tcBorders>
                      <w:top w:val="single" w:sz="4" w:space="0" w:color="auto"/>
                      <w:left w:val="nil"/>
                      <w:bottom w:val="single" w:sz="4" w:space="0" w:color="auto"/>
                      <w:right w:val="single" w:sz="4" w:space="0" w:color="auto"/>
                    </w:tcBorders>
                    <w:shd w:val="clear" w:color="auto" w:fill="auto"/>
                    <w:vAlign w:val="center"/>
                  </w:tcPr>
                  <w:p w14:paraId="41FE3090" w14:textId="77777777" w:rsidR="00897519" w:rsidRPr="00772F7D" w:rsidRDefault="007D2ADB" w:rsidP="00A3630F">
                    <w:pPr>
                      <w:jc w:val="right"/>
                    </w:pPr>
                    <w:r>
                      <w:rPr>
                        <w:rFonts w:hint="eastAsia"/>
                      </w:rPr>
                      <w:t>3</w:t>
                    </w:r>
                    <w:r>
                      <w:t>.47</w:t>
                    </w:r>
                  </w:p>
                </w:tc>
                <w:tc>
                  <w:tcPr>
                    <w:tcW w:w="960" w:type="dxa"/>
                    <w:tcBorders>
                      <w:top w:val="single" w:sz="4" w:space="0" w:color="auto"/>
                      <w:left w:val="nil"/>
                      <w:bottom w:val="single" w:sz="4" w:space="0" w:color="auto"/>
                      <w:right w:val="single" w:sz="4" w:space="0" w:color="auto"/>
                    </w:tcBorders>
                    <w:shd w:val="clear" w:color="auto" w:fill="auto"/>
                    <w:vAlign w:val="center"/>
                  </w:tcPr>
                  <w:p w14:paraId="4F99E605" w14:textId="77777777" w:rsidR="00897519" w:rsidRPr="00772F7D" w:rsidRDefault="00B45DC2" w:rsidP="00A3630F">
                    <w:pPr>
                      <w:jc w:val="right"/>
                    </w:pPr>
                    <w:r>
                      <w:t>906.86</w:t>
                    </w:r>
                  </w:p>
                </w:tc>
                <w:tc>
                  <w:tcPr>
                    <w:tcW w:w="1160" w:type="dxa"/>
                    <w:tcBorders>
                      <w:top w:val="single" w:sz="4" w:space="0" w:color="auto"/>
                      <w:left w:val="nil"/>
                      <w:bottom w:val="single" w:sz="4" w:space="0" w:color="auto"/>
                      <w:right w:val="single" w:sz="4" w:space="0" w:color="auto"/>
                    </w:tcBorders>
                    <w:shd w:val="clear" w:color="auto" w:fill="auto"/>
                    <w:vAlign w:val="center"/>
                  </w:tcPr>
                  <w:p w14:paraId="5E1A2242" w14:textId="77777777" w:rsidR="00897519" w:rsidRPr="00772F7D" w:rsidRDefault="00897519" w:rsidP="00A3630F">
                    <w:pPr>
                      <w:jc w:val="right"/>
                    </w:pPr>
                    <w:r w:rsidRPr="00772F7D">
                      <w:rPr>
                        <w:rFonts w:hint="eastAsia"/>
                      </w:rPr>
                      <w:t>317.07</w:t>
                    </w:r>
                  </w:p>
                </w:tc>
                <w:tc>
                  <w:tcPr>
                    <w:tcW w:w="1394" w:type="dxa"/>
                    <w:tcBorders>
                      <w:top w:val="single" w:sz="4" w:space="0" w:color="auto"/>
                      <w:left w:val="nil"/>
                      <w:bottom w:val="single" w:sz="4" w:space="0" w:color="auto"/>
                      <w:right w:val="single" w:sz="4" w:space="0" w:color="auto"/>
                    </w:tcBorders>
                    <w:shd w:val="clear" w:color="auto" w:fill="auto"/>
                    <w:vAlign w:val="center"/>
                  </w:tcPr>
                  <w:p w14:paraId="2BA13304" w14:textId="77777777" w:rsidR="00897519" w:rsidRPr="00772F7D" w:rsidRDefault="007D2ADB" w:rsidP="00A3630F">
                    <w:pPr>
                      <w:jc w:val="right"/>
                    </w:pPr>
                    <w:r>
                      <w:t>186.01</w:t>
                    </w:r>
                  </w:p>
                </w:tc>
              </w:tr>
              <w:tr w:rsidR="00897519" w:rsidRPr="00772F7D" w14:paraId="57E3B865" w14:textId="77777777" w:rsidTr="00A3630F">
                <w:trPr>
                  <w:trHeight w:val="340"/>
                  <w:jc w:val="center"/>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3DACB348" w14:textId="77777777" w:rsidR="00897519" w:rsidRPr="00772F7D" w:rsidRDefault="00897519" w:rsidP="005D5AB3">
                    <w:r w:rsidRPr="00772F7D">
                      <w:rPr>
                        <w:rFonts w:hint="eastAsia"/>
                      </w:rPr>
                      <w:t>深圳市锐能微科技有限公司</w:t>
                    </w:r>
                  </w:p>
                </w:tc>
                <w:tc>
                  <w:tcPr>
                    <w:tcW w:w="1056" w:type="dxa"/>
                    <w:tcBorders>
                      <w:top w:val="single" w:sz="4" w:space="0" w:color="auto"/>
                      <w:left w:val="nil"/>
                      <w:bottom w:val="single" w:sz="4" w:space="0" w:color="auto"/>
                      <w:right w:val="single" w:sz="4" w:space="0" w:color="auto"/>
                    </w:tcBorders>
                    <w:shd w:val="clear" w:color="auto" w:fill="auto"/>
                    <w:vAlign w:val="center"/>
                  </w:tcPr>
                  <w:p w14:paraId="2566B44A" w14:textId="77777777" w:rsidR="00897519" w:rsidRPr="00772F7D" w:rsidRDefault="00B45DC2" w:rsidP="00A3630F">
                    <w:pPr>
                      <w:jc w:val="right"/>
                    </w:pPr>
                    <w:r>
                      <w:t>18,048.05</w:t>
                    </w:r>
                  </w:p>
                </w:tc>
                <w:tc>
                  <w:tcPr>
                    <w:tcW w:w="1186" w:type="dxa"/>
                    <w:tcBorders>
                      <w:top w:val="single" w:sz="4" w:space="0" w:color="auto"/>
                      <w:left w:val="nil"/>
                      <w:bottom w:val="single" w:sz="4" w:space="0" w:color="auto"/>
                      <w:right w:val="single" w:sz="4" w:space="0" w:color="auto"/>
                    </w:tcBorders>
                    <w:shd w:val="clear" w:color="auto" w:fill="auto"/>
                    <w:vAlign w:val="center"/>
                  </w:tcPr>
                  <w:p w14:paraId="701F3A45" w14:textId="77777777" w:rsidR="00897519" w:rsidRPr="00772F7D" w:rsidRDefault="00897519" w:rsidP="00A3630F">
                    <w:pPr>
                      <w:jc w:val="right"/>
                    </w:pPr>
                    <w:r w:rsidRPr="00772F7D">
                      <w:rPr>
                        <w:rFonts w:hint="eastAsia"/>
                      </w:rPr>
                      <w:t>12,712.23</w:t>
                    </w:r>
                  </w:p>
                </w:tc>
                <w:tc>
                  <w:tcPr>
                    <w:tcW w:w="1398" w:type="dxa"/>
                    <w:tcBorders>
                      <w:top w:val="single" w:sz="4" w:space="0" w:color="auto"/>
                      <w:left w:val="nil"/>
                      <w:bottom w:val="single" w:sz="4" w:space="0" w:color="auto"/>
                      <w:right w:val="single" w:sz="4" w:space="0" w:color="auto"/>
                    </w:tcBorders>
                    <w:shd w:val="clear" w:color="auto" w:fill="auto"/>
                    <w:vAlign w:val="center"/>
                  </w:tcPr>
                  <w:p w14:paraId="790B5C87" w14:textId="77777777" w:rsidR="00897519" w:rsidRPr="00772F7D" w:rsidRDefault="007D2ADB" w:rsidP="00A3630F">
                    <w:pPr>
                      <w:jc w:val="right"/>
                    </w:pPr>
                    <w:r>
                      <w:rPr>
                        <w:rFonts w:hint="eastAsia"/>
                      </w:rPr>
                      <w:t>4</w:t>
                    </w:r>
                    <w:r>
                      <w:t>1.97</w:t>
                    </w:r>
                  </w:p>
                </w:tc>
                <w:tc>
                  <w:tcPr>
                    <w:tcW w:w="960" w:type="dxa"/>
                    <w:tcBorders>
                      <w:top w:val="single" w:sz="4" w:space="0" w:color="auto"/>
                      <w:left w:val="nil"/>
                      <w:bottom w:val="single" w:sz="4" w:space="0" w:color="auto"/>
                      <w:right w:val="single" w:sz="4" w:space="0" w:color="auto"/>
                    </w:tcBorders>
                    <w:shd w:val="clear" w:color="auto" w:fill="auto"/>
                    <w:vAlign w:val="center"/>
                  </w:tcPr>
                  <w:p w14:paraId="43E9A3CC" w14:textId="77777777" w:rsidR="00897519" w:rsidRPr="00772F7D" w:rsidRDefault="00F41D23" w:rsidP="00A3630F">
                    <w:pPr>
                      <w:jc w:val="right"/>
                    </w:pPr>
                    <w:r>
                      <w:t>6,198.05</w:t>
                    </w:r>
                  </w:p>
                </w:tc>
                <w:tc>
                  <w:tcPr>
                    <w:tcW w:w="1160" w:type="dxa"/>
                    <w:tcBorders>
                      <w:top w:val="single" w:sz="4" w:space="0" w:color="auto"/>
                      <w:left w:val="nil"/>
                      <w:bottom w:val="single" w:sz="4" w:space="0" w:color="auto"/>
                      <w:right w:val="single" w:sz="4" w:space="0" w:color="auto"/>
                    </w:tcBorders>
                    <w:shd w:val="clear" w:color="auto" w:fill="auto"/>
                    <w:vAlign w:val="center"/>
                  </w:tcPr>
                  <w:p w14:paraId="753DB394" w14:textId="77777777" w:rsidR="00897519" w:rsidRPr="00772F7D" w:rsidRDefault="00897519" w:rsidP="00A3630F">
                    <w:pPr>
                      <w:jc w:val="right"/>
                    </w:pPr>
                    <w:r w:rsidRPr="00772F7D">
                      <w:t>3,779.81</w:t>
                    </w:r>
                  </w:p>
                </w:tc>
                <w:tc>
                  <w:tcPr>
                    <w:tcW w:w="1394" w:type="dxa"/>
                    <w:tcBorders>
                      <w:top w:val="single" w:sz="4" w:space="0" w:color="auto"/>
                      <w:left w:val="nil"/>
                      <w:bottom w:val="single" w:sz="4" w:space="0" w:color="auto"/>
                      <w:right w:val="single" w:sz="4" w:space="0" w:color="auto"/>
                    </w:tcBorders>
                    <w:shd w:val="clear" w:color="auto" w:fill="auto"/>
                    <w:vAlign w:val="center"/>
                  </w:tcPr>
                  <w:p w14:paraId="5B1F393D" w14:textId="77777777" w:rsidR="00897519" w:rsidRPr="00772F7D" w:rsidRDefault="007D2ADB" w:rsidP="00A3630F">
                    <w:pPr>
                      <w:jc w:val="right"/>
                    </w:pPr>
                    <w:r>
                      <w:t>63.98</w:t>
                    </w:r>
                  </w:p>
                </w:tc>
              </w:tr>
            </w:tbl>
            <w:p w14:paraId="5625CF5C" w14:textId="77777777" w:rsidR="00757AF9" w:rsidRDefault="00726B76"/>
          </w:sdtContent>
        </w:sdt>
        <w:p w14:paraId="0390E001" w14:textId="77777777" w:rsidR="00757AF9" w:rsidRDefault="00726B76"/>
      </w:sdtContent>
    </w:sdt>
    <w:sdt>
      <w:sdtPr>
        <w:rPr>
          <w:rFonts w:ascii="宋体" w:eastAsia="等线" w:hAnsi="宋体" w:cs="宋体"/>
          <w:b w:val="0"/>
          <w:bCs w:val="0"/>
          <w:kern w:val="0"/>
          <w:szCs w:val="21"/>
        </w:rPr>
        <w:alias w:val="模块:公司控制的结构化主体情况"/>
        <w:tag w:val="_SEC_9484614c8eb4420fbc64d1a31f33de49"/>
        <w:id w:val="-951941676"/>
        <w:lock w:val="sdtLocked"/>
        <w:placeholder>
          <w:docPart w:val="GBC22222222222222222222222222222"/>
        </w:placeholder>
      </w:sdtPr>
      <w:sdtEndPr>
        <w:rPr>
          <w:rFonts w:ascii="Times New Roman" w:eastAsia="宋体" w:hAnsi="Times New Roman" w:hint="eastAsia"/>
        </w:rPr>
      </w:sdtEndPr>
      <w:sdtContent>
        <w:p w14:paraId="67EE4932" w14:textId="77777777" w:rsidR="00757AF9" w:rsidRDefault="00DE6E22" w:rsidP="00B40F3B">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rPr>
            <w:alias w:val="是否适用：公司控制的结构化主体情况[双击切换]"/>
            <w:tag w:val="_GBC_844e5a5ece8c488e933f7fbfd0650339"/>
            <w:id w:val="-2118282790"/>
            <w:lock w:val="sdtContentLocked"/>
            <w:placeholder>
              <w:docPart w:val="GBC22222222222222222222222222222"/>
            </w:placeholder>
          </w:sdtPr>
          <w:sdtEndPr/>
          <w:sdtContent>
            <w:p w14:paraId="3B7B0444" w14:textId="77777777" w:rsidR="00757AF9" w:rsidRDefault="00DE6E22" w:rsidP="00F55FCF">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p w14:paraId="795F7D44" w14:textId="77777777" w:rsidR="00757AF9" w:rsidRDefault="00726B76"/>
      </w:sdtContent>
    </w:sdt>
    <w:p w14:paraId="5F558E5D" w14:textId="77777777" w:rsidR="00757AF9" w:rsidRDefault="00DE6E22" w:rsidP="00B40F3B">
      <w:pPr>
        <w:pStyle w:val="2"/>
        <w:numPr>
          <w:ilvl w:val="0"/>
          <w:numId w:val="17"/>
        </w:numPr>
        <w:ind w:left="422" w:hangingChars="200" w:hanging="422"/>
      </w:pPr>
      <w:r>
        <w:rPr>
          <w:rFonts w:hint="eastAsia"/>
        </w:rPr>
        <w:t>公司</w:t>
      </w:r>
      <w:r>
        <w:t>关于公司未来发展的讨论与分析</w:t>
      </w:r>
    </w:p>
    <w:sdt>
      <w:sdtPr>
        <w:rPr>
          <w:rFonts w:ascii="宋体" w:eastAsia="等线" w:hAnsi="宋体" w:cs="宋体"/>
          <w:b w:val="0"/>
          <w:bCs w:val="0"/>
          <w:kern w:val="0"/>
          <w:szCs w:val="21"/>
        </w:rPr>
        <w:alias w:val="模块:行业格局和趋势"/>
        <w:tag w:val="_SEC_976db14dc0c94659822643e3f19cce9e"/>
        <w:id w:val="295563546"/>
        <w:lock w:val="sdtLocked"/>
        <w:placeholder>
          <w:docPart w:val="GBC22222222222222222222222222222"/>
        </w:placeholder>
      </w:sdtPr>
      <w:sdtEndPr>
        <w:rPr>
          <w:rFonts w:ascii="Times New Roman" w:eastAsia="宋体" w:hAnsi="Times New Roman" w:hint="eastAsia"/>
        </w:rPr>
      </w:sdtEndPr>
      <w:sdtContent>
        <w:p w14:paraId="70437EF1" w14:textId="77777777" w:rsidR="00757AF9" w:rsidRDefault="00DE6E22" w:rsidP="00B40F3B">
          <w:pPr>
            <w:pStyle w:val="3"/>
            <w:numPr>
              <w:ilvl w:val="3"/>
              <w:numId w:val="27"/>
            </w:numPr>
            <w:ind w:left="420" w:hangingChars="200"/>
            <w:rPr>
              <w:szCs w:val="21"/>
            </w:rPr>
          </w:pPr>
          <w:r>
            <w:rPr>
              <w:szCs w:val="21"/>
            </w:rPr>
            <w:t>行业格局和趋势</w:t>
          </w:r>
        </w:p>
        <w:sdt>
          <w:sdtPr>
            <w:rPr>
              <w:rFonts w:hint="eastAsia"/>
            </w:rPr>
            <w:alias w:val="是否适用：行业格局和趋势[双击切换]"/>
            <w:tag w:val="_GBC_da53e2a4423f4116b5d03ba76b630af9"/>
            <w:id w:val="1945413672"/>
            <w:lock w:val="sdtContentLocked"/>
            <w:placeholder>
              <w:docPart w:val="GBC22222222222222222222222222222"/>
            </w:placeholder>
          </w:sdtPr>
          <w:sdtEndPr/>
          <w:sdtContent>
            <w:p w14:paraId="6869D8BD" w14:textId="77777777" w:rsidR="00757AF9" w:rsidRDefault="00DE6E22">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rPr>
              <w:rFonts w:hint="eastAsia"/>
            </w:rPr>
            <w:alias w:val="行业竞争格局和发展趋势"/>
            <w:tag w:val="_GBC_c38788dc300c4c4592543c5db64e9308"/>
            <w:id w:val="2038613315"/>
            <w:lock w:val="sdtLocked"/>
            <w:placeholder>
              <w:docPart w:val="GBC22222222222222222222222222222"/>
            </w:placeholder>
          </w:sdtPr>
          <w:sdtEndPr/>
          <w:sdtContent>
            <w:p w14:paraId="5AED6AFC" w14:textId="77777777" w:rsidR="00CD120F" w:rsidRPr="00967A7E" w:rsidRDefault="00CD120F" w:rsidP="00967A7E">
              <w:pPr>
                <w:ind w:firstLineChars="200" w:firstLine="420"/>
                <w:contextualSpacing/>
                <w:mirrorIndents/>
              </w:pPr>
              <w:r w:rsidRPr="00967A7E">
                <w:rPr>
                  <w:rFonts w:hint="eastAsia"/>
                </w:rPr>
                <w:t>半导体产品可分为集成电路、光电子器件、分立器件和传感器四类。其中，集成电路（</w:t>
              </w:r>
              <w:r w:rsidRPr="00967A7E">
                <w:rPr>
                  <w:rFonts w:hint="eastAsia"/>
                </w:rPr>
                <w:t>Integrated Circuit</w:t>
              </w:r>
              <w:r w:rsidRPr="00967A7E">
                <w:rPr>
                  <w:rFonts w:hint="eastAsia"/>
                </w:rPr>
                <w:t>，</w:t>
              </w:r>
              <w:r w:rsidRPr="00967A7E">
                <w:rPr>
                  <w:rFonts w:hint="eastAsia"/>
                </w:rPr>
                <w:t>IC</w:t>
              </w:r>
              <w:r w:rsidRPr="00967A7E">
                <w:rPr>
                  <w:rFonts w:hint="eastAsia"/>
                </w:rPr>
                <w:t>）是半导体工业的核心。集成电路是指经过特定制造工艺，将晶体管、二极管、电容和电阻等元器件及布线互连一起，成为能够执行特定功能的微型电子器件，具体包括逻辑</w:t>
              </w:r>
              <w:r w:rsidRPr="00967A7E">
                <w:rPr>
                  <w:rFonts w:hint="eastAsia"/>
                </w:rPr>
                <w:t>IC</w:t>
              </w:r>
              <w:r w:rsidRPr="00967A7E">
                <w:rPr>
                  <w:rFonts w:hint="eastAsia"/>
                </w:rPr>
                <w:t>、模拟</w:t>
              </w:r>
              <w:r w:rsidRPr="00967A7E">
                <w:rPr>
                  <w:rFonts w:hint="eastAsia"/>
                </w:rPr>
                <w:t>IC</w:t>
              </w:r>
              <w:r w:rsidRPr="00967A7E">
                <w:rPr>
                  <w:rFonts w:hint="eastAsia"/>
                </w:rPr>
                <w:t>、存储器、微处理器四种。</w:t>
              </w:r>
            </w:p>
            <w:p w14:paraId="612E3111" w14:textId="77777777" w:rsidR="00CD120F" w:rsidRPr="00967A7E" w:rsidRDefault="00CD120F" w:rsidP="00967A7E">
              <w:pPr>
                <w:ind w:firstLineChars="200" w:firstLine="420"/>
                <w:contextualSpacing/>
                <w:mirrorIndents/>
              </w:pPr>
              <w:r w:rsidRPr="00967A7E">
                <w:rPr>
                  <w:rFonts w:hint="eastAsia"/>
                </w:rPr>
                <w:t>集成电路和半导体器件作为信息技术产业“粮食”，其技术水平和发展规模一直是衡量一个国家产业竞争力和综合国力的重要标志之一，也是全球国家间竞争的战略重点之一。根据海关总署数据，</w:t>
              </w:r>
              <w:r w:rsidRPr="00967A7E">
                <w:rPr>
                  <w:rFonts w:hint="eastAsia"/>
                </w:rPr>
                <w:t>2019</w:t>
              </w:r>
              <w:r w:rsidRPr="00967A7E">
                <w:rPr>
                  <w:rFonts w:hint="eastAsia"/>
                </w:rPr>
                <w:t>年全年我国集成电路进口金额</w:t>
              </w:r>
              <w:r>
                <w:rPr>
                  <w:rFonts w:hint="eastAsia"/>
                </w:rPr>
                <w:t>3</w:t>
              </w:r>
              <w:r>
                <w:t>,055.5</w:t>
              </w:r>
              <w:r>
                <w:t>亿</w:t>
              </w:r>
              <w:r w:rsidRPr="00967A7E">
                <w:rPr>
                  <w:rFonts w:hint="eastAsia"/>
                </w:rPr>
                <w:t>美元，集成电路进口金额占我国全年进口总金额的</w:t>
              </w:r>
              <w:r w:rsidRPr="00967A7E">
                <w:rPr>
                  <w:rFonts w:hint="eastAsia"/>
                </w:rPr>
                <w:t>14.71%</w:t>
              </w:r>
              <w:r w:rsidRPr="00967A7E">
                <w:rPr>
                  <w:rFonts w:hint="eastAsia"/>
                </w:rPr>
                <w:t>，继</w:t>
              </w:r>
              <w:r w:rsidRPr="00967A7E">
                <w:rPr>
                  <w:rFonts w:hint="eastAsia"/>
                </w:rPr>
                <w:t>2018</w:t>
              </w:r>
              <w:r w:rsidRPr="00967A7E">
                <w:rPr>
                  <w:rFonts w:hint="eastAsia"/>
                </w:rPr>
                <w:t>年之后，</w:t>
              </w:r>
              <w:r w:rsidRPr="00967A7E">
                <w:rPr>
                  <w:rFonts w:hint="eastAsia"/>
                </w:rPr>
                <w:t>2019</w:t>
              </w:r>
              <w:r w:rsidRPr="00967A7E">
                <w:rPr>
                  <w:rFonts w:hint="eastAsia"/>
                </w:rPr>
                <w:t>年我国集成电路贸易逆差继续超</w:t>
              </w:r>
              <w:r w:rsidRPr="00967A7E">
                <w:rPr>
                  <w:rFonts w:hint="eastAsia"/>
                </w:rPr>
                <w:t>2000</w:t>
              </w:r>
              <w:r w:rsidRPr="00967A7E">
                <w:rPr>
                  <w:rFonts w:hint="eastAsia"/>
                </w:rPr>
                <w:t>亿美元，国内集成电路产业的对外依存度依然很高。</w:t>
              </w:r>
            </w:p>
            <w:p w14:paraId="441D4C1E" w14:textId="77777777" w:rsidR="00CD120F" w:rsidRPr="00967A7E" w:rsidRDefault="00CD120F" w:rsidP="00967A7E">
              <w:pPr>
                <w:ind w:firstLineChars="200" w:firstLine="420"/>
                <w:contextualSpacing/>
                <w:mirrorIndents/>
              </w:pPr>
              <w:r w:rsidRPr="00967A7E">
                <w:rPr>
                  <w:rFonts w:hint="eastAsia"/>
                </w:rPr>
                <w:t>根据中国半导体行业协会集成电路设计分会分析，</w:t>
              </w:r>
              <w:r w:rsidRPr="00967A7E">
                <w:rPr>
                  <w:rFonts w:hint="eastAsia"/>
                </w:rPr>
                <w:t>2019</w:t>
              </w:r>
              <w:r w:rsidRPr="00967A7E">
                <w:rPr>
                  <w:rFonts w:hint="eastAsia"/>
                </w:rPr>
                <w:t>年中国集成电路设计业的发展尽管遇到了不少困难，但总体上延续了近年来的良好态势，一批高端通用芯片取得突破的同时，中低端芯片领域的竞争力不断提升。但是我国芯片尚不能满足市场的需求，国内</w:t>
              </w:r>
              <w:r w:rsidRPr="00967A7E">
                <w:rPr>
                  <w:rFonts w:hint="eastAsia"/>
                </w:rPr>
                <w:t>IC</w:t>
              </w:r>
              <w:r w:rsidRPr="00967A7E">
                <w:rPr>
                  <w:rFonts w:hint="eastAsia"/>
                </w:rPr>
                <w:t>设计企业的技术进步有限，依靠工艺和</w:t>
              </w:r>
              <w:r w:rsidRPr="00967A7E">
                <w:rPr>
                  <w:rFonts w:hint="eastAsia"/>
                </w:rPr>
                <w:t>EDA</w:t>
              </w:r>
              <w:r w:rsidRPr="00967A7E">
                <w:rPr>
                  <w:rFonts w:hint="eastAsia"/>
                </w:rPr>
                <w:t>工具进步实现产品升级换代的现象尚无根本改观。此外，当前国际</w:t>
              </w:r>
              <w:r>
                <w:rPr>
                  <w:rFonts w:hint="eastAsia"/>
                </w:rPr>
                <w:t>经贸</w:t>
              </w:r>
              <w:r w:rsidRPr="00967A7E">
                <w:rPr>
                  <w:rFonts w:hint="eastAsia"/>
                </w:rPr>
                <w:t>形势的不确定性不可避免地将会对集成电路产业带来深刻影响，构建集成电路安全供应链对</w:t>
              </w:r>
              <w:r w:rsidRPr="00967A7E">
                <w:rPr>
                  <w:rFonts w:hint="eastAsia"/>
                </w:rPr>
                <w:t>IC</w:t>
              </w:r>
              <w:r w:rsidRPr="00967A7E">
                <w:rPr>
                  <w:rFonts w:hint="eastAsia"/>
                </w:rPr>
                <w:t>设计业提出了更高要求。</w:t>
              </w:r>
            </w:p>
            <w:p w14:paraId="1BAE3B06" w14:textId="32FDE6CD" w:rsidR="00757AF9" w:rsidRDefault="00CD120F" w:rsidP="00967A7E">
              <w:pPr>
                <w:ind w:firstLineChars="200" w:firstLine="420"/>
                <w:contextualSpacing/>
                <w:mirrorIndents/>
              </w:pPr>
              <w:r w:rsidRPr="00967A7E">
                <w:rPr>
                  <w:rFonts w:hint="eastAsia"/>
                </w:rPr>
                <w:t>展望</w:t>
              </w:r>
              <w:r w:rsidRPr="00967A7E">
                <w:rPr>
                  <w:rFonts w:hint="eastAsia"/>
                </w:rPr>
                <w:t>2020</w:t>
              </w:r>
              <w:r w:rsidRPr="00967A7E">
                <w:rPr>
                  <w:rFonts w:hint="eastAsia"/>
                </w:rPr>
                <w:t>年，当前的新冠肺炎疫情只要应对得当，</w:t>
              </w:r>
              <w:r>
                <w:rPr>
                  <w:rFonts w:hint="eastAsia"/>
                </w:rPr>
                <w:t>预计</w:t>
              </w:r>
              <w:r w:rsidRPr="00967A7E">
                <w:rPr>
                  <w:rFonts w:hint="eastAsia"/>
                </w:rPr>
                <w:t>不会对国内半导体产业产生太大的影响。国内经济的基本面、国际大形势和产业大趋势没有变化，中国半导体产业作为世界半导体产业的重要组成部分，仍然扮演着举足轻重的角色。中国对集成电路的需求并没有因为逆全球化思潮而出现明显衰退，旺盛的需求仍是最现实的发展驱动力，因此中国集成电路产业在未来相当长的一段时间内面临的形势仍然是“市场需求旺盛，国内供给不足”。</w:t>
              </w:r>
            </w:p>
          </w:sdtContent>
        </w:sdt>
        <w:p w14:paraId="061B1F70" w14:textId="77777777" w:rsidR="00757AF9" w:rsidRDefault="00726B76"/>
      </w:sdtContent>
    </w:sdt>
    <w:sdt>
      <w:sdtPr>
        <w:rPr>
          <w:rFonts w:ascii="宋体" w:eastAsia="等线" w:hAnsi="宋体" w:cs="宋体"/>
          <w:b w:val="0"/>
          <w:bCs w:val="0"/>
          <w:kern w:val="0"/>
          <w:szCs w:val="21"/>
        </w:rPr>
        <w:alias w:val="模块:公司发展战略"/>
        <w:tag w:val="_SEC_ddbac632a621498c889e331b6e21fcc6"/>
        <w:id w:val="889392961"/>
        <w:lock w:val="sdtLocked"/>
        <w:placeholder>
          <w:docPart w:val="GBC22222222222222222222222222222"/>
        </w:placeholder>
      </w:sdtPr>
      <w:sdtEndPr>
        <w:rPr>
          <w:rFonts w:ascii="Times New Roman" w:eastAsia="宋体" w:hAnsi="Times New Roman" w:hint="eastAsia"/>
        </w:rPr>
      </w:sdtEndPr>
      <w:sdtContent>
        <w:p w14:paraId="5991BF63" w14:textId="77777777" w:rsidR="00757AF9" w:rsidRDefault="00DE6E22" w:rsidP="00B40F3B">
          <w:pPr>
            <w:pStyle w:val="3"/>
            <w:numPr>
              <w:ilvl w:val="3"/>
              <w:numId w:val="27"/>
            </w:numPr>
            <w:ind w:left="420" w:hangingChars="200"/>
            <w:rPr>
              <w:szCs w:val="21"/>
            </w:rPr>
          </w:pPr>
          <w:r>
            <w:rPr>
              <w:szCs w:val="21"/>
            </w:rPr>
            <w:t>公司发展战略</w:t>
          </w:r>
        </w:p>
        <w:sdt>
          <w:sdtPr>
            <w:rPr>
              <w:rFonts w:hint="eastAsia"/>
            </w:rPr>
            <w:alias w:val="是否适用：公司发展战略[双击切换]"/>
            <w:tag w:val="_GBC_5cdf4718a6044c1fbf76e22df729f9b7"/>
            <w:id w:val="-494718547"/>
            <w:lock w:val="sdtContentLocked"/>
            <w:placeholder>
              <w:docPart w:val="GBC22222222222222222222222222222"/>
            </w:placeholder>
          </w:sdtPr>
          <w:sdtEndPr/>
          <w:sdtContent>
            <w:p w14:paraId="47681F8B" w14:textId="77777777" w:rsidR="00757AF9" w:rsidRDefault="00DE6E22">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rPr>
              <w:rFonts w:hint="eastAsia"/>
            </w:rPr>
            <w:alias w:val="公司发展战略"/>
            <w:tag w:val="_GBC_afe9ed534944441fae5223f90c2521f1"/>
            <w:id w:val="408047401"/>
            <w:lock w:val="sdtLocked"/>
            <w:placeholder>
              <w:docPart w:val="GBC22222222222222222222222222222"/>
            </w:placeholder>
          </w:sdtPr>
          <w:sdtEndPr/>
          <w:sdtContent>
            <w:p w14:paraId="544BD095" w14:textId="77777777" w:rsidR="00830CBD" w:rsidRPr="00967A7E" w:rsidRDefault="00830CBD" w:rsidP="00967A7E">
              <w:pPr>
                <w:ind w:firstLineChars="200" w:firstLine="420"/>
                <w:contextualSpacing/>
                <w:mirrorIndents/>
              </w:pPr>
              <w:r w:rsidRPr="00967A7E">
                <w:rPr>
                  <w:rFonts w:hint="eastAsia"/>
                </w:rPr>
                <w:t>上海贝岭主营业务定位于提供模拟和数模混合集成电路及系统解决方案，利用良好的性价比，为工业电子和消费类整机客户创造价值。公司在未来发展中，将紧跟公司控股股东华大半导体的发展战略。华大半导体目前正逐步转变为以工业控制产品为核心的综合性半导体企业，以电机控制为核心打造从</w:t>
              </w:r>
              <w:r w:rsidRPr="00967A7E">
                <w:rPr>
                  <w:rFonts w:hint="eastAsia"/>
                </w:rPr>
                <w:t>MCU</w:t>
              </w:r>
              <w:r w:rsidRPr="00967A7E">
                <w:rPr>
                  <w:rFonts w:hint="eastAsia"/>
                </w:rPr>
                <w:t>到驱动芯片到核心器件的完整解决方案，工业控制是华大半导体未来重点发展方向之一。公司未来将着眼于工业控制半导体产品业务的发展，将工业控制领域作为公司主营业务的中长期目标。</w:t>
              </w:r>
            </w:p>
            <w:p w14:paraId="7B8DD03F" w14:textId="77777777" w:rsidR="00830CBD" w:rsidRPr="00967A7E" w:rsidRDefault="00830CBD" w:rsidP="00967A7E">
              <w:pPr>
                <w:ind w:firstLineChars="200" w:firstLine="420"/>
                <w:contextualSpacing/>
                <w:mirrorIndents/>
              </w:pPr>
              <w:r w:rsidRPr="00967A7E">
                <w:rPr>
                  <w:rFonts w:hint="eastAsia"/>
                </w:rPr>
                <w:t>上海贝岭以服务国家战略，成为掌握核心技术的模拟</w:t>
              </w:r>
              <w:r w:rsidRPr="00967A7E">
                <w:rPr>
                  <w:rFonts w:hint="eastAsia"/>
                </w:rPr>
                <w:t>IC</w:t>
              </w:r>
              <w:r w:rsidRPr="00967A7E">
                <w:rPr>
                  <w:rFonts w:hint="eastAsia"/>
                </w:rPr>
                <w:t>主流供应商为发展战略。公司在夯实原有消费类产品业务的同时，将重点布局工控芯片业务，解决核心芯片受制于人问题。</w:t>
              </w:r>
            </w:p>
            <w:p w14:paraId="0A7B0537" w14:textId="77777777" w:rsidR="00830CBD" w:rsidRPr="00967A7E" w:rsidRDefault="00830CBD" w:rsidP="00967A7E">
              <w:pPr>
                <w:ind w:firstLineChars="200" w:firstLine="420"/>
                <w:contextualSpacing/>
                <w:mirrorIndents/>
              </w:pPr>
              <w:r w:rsidRPr="00967A7E">
                <w:rPr>
                  <w:rFonts w:hint="eastAsia"/>
                </w:rPr>
                <w:lastRenderedPageBreak/>
                <w:t>公司积极顺应控股股东华大半导体的“工控半导体”业务战略布局，着力打造华大半导体旗下工控器件和模拟</w:t>
              </w:r>
              <w:r w:rsidRPr="00967A7E">
                <w:rPr>
                  <w:rFonts w:hint="eastAsia"/>
                </w:rPr>
                <w:t>IC</w:t>
              </w:r>
              <w:r w:rsidRPr="00967A7E">
                <w:rPr>
                  <w:rFonts w:hint="eastAsia"/>
                </w:rPr>
                <w:t>平台，公司集成电路设计主业在</w:t>
              </w:r>
              <w:r w:rsidRPr="00967A7E">
                <w:rPr>
                  <w:rFonts w:hint="eastAsia"/>
                </w:rPr>
                <w:t>2020</w:t>
              </w:r>
              <w:r w:rsidRPr="00967A7E">
                <w:rPr>
                  <w:rFonts w:hint="eastAsia"/>
                </w:rPr>
                <w:t>年将按照三条主线和两个海量市场的路线发展，具体如下：</w:t>
              </w:r>
            </w:p>
            <w:p w14:paraId="2C83BA11" w14:textId="77777777" w:rsidR="00830CBD" w:rsidRPr="00967A7E" w:rsidRDefault="00830CBD" w:rsidP="00967A7E">
              <w:pPr>
                <w:ind w:firstLineChars="200" w:firstLine="420"/>
                <w:contextualSpacing/>
                <w:mirrorIndents/>
              </w:pPr>
              <w:r w:rsidRPr="00967A7E">
                <w:rPr>
                  <w:rFonts w:hint="eastAsia"/>
                </w:rPr>
                <w:t>三条主线：高性能模拟（</w:t>
              </w:r>
              <w:r w:rsidRPr="00967A7E">
                <w:rPr>
                  <w:rFonts w:hint="eastAsia"/>
                </w:rPr>
                <w:t>ADC/DAC</w:t>
              </w:r>
              <w:r w:rsidRPr="00967A7E">
                <w:rPr>
                  <w:rFonts w:hint="eastAsia"/>
                </w:rPr>
                <w:t>）、电源管理、工控半导体，两个海量市场：智能计量和</w:t>
              </w:r>
              <w:r w:rsidRPr="00967A7E">
                <w:rPr>
                  <w:rFonts w:hint="eastAsia"/>
                </w:rPr>
                <w:t>EEPROM</w:t>
              </w:r>
              <w:r w:rsidRPr="00967A7E">
                <w:rPr>
                  <w:rFonts w:hint="eastAsia"/>
                </w:rPr>
                <w:t>非挥发存储器产品。</w:t>
              </w:r>
            </w:p>
            <w:p w14:paraId="5485E2A9"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1</w:t>
              </w:r>
              <w:r w:rsidRPr="00967A7E">
                <w:rPr>
                  <w:rFonts w:hint="eastAsia"/>
                </w:rPr>
                <w:t>）高性能模拟（</w:t>
              </w:r>
              <w:r w:rsidRPr="00967A7E">
                <w:rPr>
                  <w:rFonts w:hint="eastAsia"/>
                </w:rPr>
                <w:t>ADC/DAC</w:t>
              </w:r>
              <w:r w:rsidRPr="00967A7E">
                <w:rPr>
                  <w:rFonts w:hint="eastAsia"/>
                </w:rPr>
                <w:t>）：通过架构、电路、算法的多维创新并结合先进工艺制程，占领超高速</w:t>
              </w:r>
              <w:r w:rsidRPr="00967A7E">
                <w:rPr>
                  <w:rFonts w:hint="eastAsia"/>
                </w:rPr>
                <w:t>RF ADC</w:t>
              </w:r>
              <w:r w:rsidRPr="00967A7E">
                <w:rPr>
                  <w:rFonts w:hint="eastAsia"/>
                </w:rPr>
                <w:t>和高精度</w:t>
              </w:r>
              <w:r w:rsidRPr="00967A7E">
                <w:rPr>
                  <w:rFonts w:hint="eastAsia"/>
                </w:rPr>
                <w:t>SAR ADC</w:t>
              </w:r>
              <w:r w:rsidRPr="00967A7E">
                <w:rPr>
                  <w:rFonts w:hint="eastAsia"/>
                </w:rPr>
                <w:t>技术制高点，拓展境内外产学研合作，保持产品技术优势。丰富产品类型，开发</w:t>
              </w:r>
              <w:r w:rsidRPr="00967A7E">
                <w:rPr>
                  <w:rFonts w:hint="eastAsia"/>
                </w:rPr>
                <w:t>AFE</w:t>
              </w:r>
              <w:r w:rsidRPr="00967A7E">
                <w:rPr>
                  <w:rFonts w:hint="eastAsia"/>
                </w:rPr>
                <w:t>、工控与汽车用</w:t>
              </w:r>
              <w:r w:rsidRPr="00967A7E">
                <w:rPr>
                  <w:rFonts w:hint="eastAsia"/>
                </w:rPr>
                <w:t>ADC/DAC</w:t>
              </w:r>
              <w:r w:rsidRPr="00967A7E">
                <w:rPr>
                  <w:rFonts w:hint="eastAsia"/>
                </w:rPr>
                <w:t>，</w:t>
              </w:r>
              <w:r>
                <w:rPr>
                  <w:rFonts w:hint="eastAsia"/>
                </w:rPr>
                <w:t>以</w:t>
              </w:r>
              <w:r w:rsidRPr="00967A7E">
                <w:rPr>
                  <w:rFonts w:hint="eastAsia"/>
                </w:rPr>
                <w:t>系列化产品占领海量市场</w:t>
              </w:r>
              <w:r>
                <w:rPr>
                  <w:rFonts w:hint="eastAsia"/>
                </w:rPr>
                <w:t>。</w:t>
              </w:r>
            </w:p>
            <w:p w14:paraId="2F5547FC" w14:textId="77777777" w:rsidR="00830CBD" w:rsidRPr="00967A7E" w:rsidRDefault="00830CBD" w:rsidP="0069724E">
              <w:pPr>
                <w:ind w:firstLineChars="200" w:firstLine="420"/>
              </w:pPr>
              <w:r w:rsidRPr="00967A7E">
                <w:rPr>
                  <w:rFonts w:hint="eastAsia"/>
                </w:rPr>
                <w:t>（</w:t>
              </w:r>
              <w:r w:rsidRPr="00967A7E">
                <w:rPr>
                  <w:rFonts w:hint="eastAsia"/>
                </w:rPr>
                <w:t>2</w:t>
              </w:r>
              <w:r w:rsidRPr="00967A7E">
                <w:rPr>
                  <w:rFonts w:hint="eastAsia"/>
                </w:rPr>
                <w:t>）电源管理：开发汽车用电源管理芯片，提升产品技术档次，进入汽车前装市场。依托华大半导体业务平台，强化</w:t>
              </w:r>
              <w:r w:rsidRPr="00967A7E">
                <w:rPr>
                  <w:rFonts w:hint="eastAsia"/>
                </w:rPr>
                <w:t>LDO</w:t>
              </w:r>
              <w:r w:rsidRPr="00967A7E">
                <w:rPr>
                  <w:rFonts w:hint="eastAsia"/>
                </w:rPr>
                <w:t>领域技术市场优势地位。选择在</w:t>
              </w:r>
              <w:r>
                <w:rPr>
                  <w:sz w:val="24"/>
                </w:rPr>
                <w:t xml:space="preserve">0.18μm </w:t>
              </w:r>
              <w:r w:rsidRPr="00967A7E">
                <w:rPr>
                  <w:rFonts w:hint="eastAsia"/>
                </w:rPr>
                <w:t>CMOS</w:t>
              </w:r>
              <w:r w:rsidRPr="00967A7E">
                <w:rPr>
                  <w:rFonts w:hint="eastAsia"/>
                </w:rPr>
                <w:t>和</w:t>
              </w:r>
              <w:r w:rsidRPr="00967A7E">
                <w:rPr>
                  <w:rFonts w:hint="eastAsia"/>
                </w:rPr>
                <w:t>BCD</w:t>
              </w:r>
              <w:r w:rsidRPr="00967A7E">
                <w:rPr>
                  <w:rFonts w:hint="eastAsia"/>
                </w:rPr>
                <w:t>工艺平台上与积塔</w:t>
              </w:r>
              <w:r>
                <w:rPr>
                  <w:rFonts w:hint="eastAsia"/>
                </w:rPr>
                <w:t>半导体</w:t>
              </w:r>
              <w:r w:rsidRPr="00967A7E">
                <w:rPr>
                  <w:rFonts w:hint="eastAsia"/>
                </w:rPr>
                <w:t>的工艺开发进行协同，通过配合试生产，及时反馈出现的问题，建立有竞争力的</w:t>
              </w:r>
              <w:r>
                <w:rPr>
                  <w:sz w:val="24"/>
                </w:rPr>
                <w:t>0.18μm</w:t>
              </w:r>
              <w:r w:rsidRPr="00967A7E">
                <w:rPr>
                  <w:rFonts w:hint="eastAsia"/>
                </w:rPr>
                <w:t>的电源管理芯片量产工艺平台。</w:t>
              </w:r>
            </w:p>
            <w:p w14:paraId="75B7592C"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3</w:t>
              </w:r>
              <w:r w:rsidRPr="00967A7E">
                <w:rPr>
                  <w:rFonts w:hint="eastAsia"/>
                </w:rPr>
                <w:t>）工控半导体：依托积塔半导体，推进器件设计与特色工艺的紧密结合，加强产品技术开发，采用针对性市场策略，获得客户认可，建立工控器件品牌，逐步实现工业级</w:t>
              </w:r>
              <w:r w:rsidRPr="00967A7E">
                <w:rPr>
                  <w:rFonts w:hint="eastAsia"/>
                </w:rPr>
                <w:t>IGBT</w:t>
              </w:r>
              <w:r w:rsidRPr="00967A7E">
                <w:rPr>
                  <w:rFonts w:hint="eastAsia"/>
                </w:rPr>
                <w:t>等器件的技术和市场突破。</w:t>
              </w:r>
            </w:p>
            <w:p w14:paraId="15E4E9E5"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4</w:t>
              </w:r>
              <w:r w:rsidRPr="00967A7E">
                <w:rPr>
                  <w:rFonts w:hint="eastAsia"/>
                </w:rPr>
                <w:t>）智能计量：一是针对多芯模组化电表需求，完成二代计量芯片的设计迭代及推广。二是完善产品系列，持续成本优化设计，现有</w:t>
              </w:r>
              <w:r w:rsidRPr="00967A7E">
                <w:rPr>
                  <w:rFonts w:hint="eastAsia"/>
                </w:rPr>
                <w:t>SoC</w:t>
              </w:r>
              <w:r w:rsidRPr="00967A7E">
                <w:rPr>
                  <w:rFonts w:hint="eastAsia"/>
                </w:rPr>
                <w:t>和</w:t>
              </w:r>
              <w:r w:rsidRPr="00967A7E">
                <w:rPr>
                  <w:rFonts w:hint="eastAsia"/>
                </w:rPr>
                <w:t>MCU</w:t>
              </w:r>
              <w:r w:rsidRPr="00967A7E">
                <w:rPr>
                  <w:rFonts w:hint="eastAsia"/>
                </w:rPr>
                <w:t>产品向新的工艺平台迁移。三是以泛在物联网应用市场为目标，通过提高产品精确定义能力、建立系统级芯片开发平台、完善整机应用方案支持能力，把计量产品相关技术和产品拓展到各种物联网新兴应用市场。</w:t>
              </w:r>
            </w:p>
            <w:p w14:paraId="75469957" w14:textId="09EDA1E1" w:rsidR="00757AF9" w:rsidRDefault="00830CBD" w:rsidP="00967A7E">
              <w:pPr>
                <w:ind w:firstLineChars="200" w:firstLine="420"/>
                <w:contextualSpacing/>
                <w:mirrorIndents/>
              </w:pPr>
              <w:r w:rsidRPr="00967A7E">
                <w:rPr>
                  <w:rFonts w:hint="eastAsia"/>
                </w:rPr>
                <w:t>（</w:t>
              </w:r>
              <w:r w:rsidRPr="00967A7E">
                <w:rPr>
                  <w:rFonts w:hint="eastAsia"/>
                </w:rPr>
                <w:t>5</w:t>
              </w:r>
              <w:r w:rsidRPr="00967A7E">
                <w:rPr>
                  <w:rFonts w:hint="eastAsia"/>
                </w:rPr>
                <w:t>）非挥发存储器：降成本和提高可靠性同步开展，占领摄像头模组市场</w:t>
              </w:r>
              <w:r w:rsidRPr="00967A7E">
                <w:rPr>
                  <w:rFonts w:hint="eastAsia"/>
                </w:rPr>
                <w:t>30%</w:t>
              </w:r>
              <w:r w:rsidRPr="00967A7E">
                <w:rPr>
                  <w:rFonts w:hint="eastAsia"/>
                </w:rPr>
                <w:t>的市场份额。进入高可靠工业控制领域。</w:t>
              </w:r>
            </w:p>
          </w:sdtContent>
        </w:sdt>
        <w:p w14:paraId="307586FB" w14:textId="77777777" w:rsidR="00757AF9" w:rsidRDefault="00726B76"/>
      </w:sdtContent>
    </w:sdt>
    <w:sdt>
      <w:sdtPr>
        <w:rPr>
          <w:rFonts w:ascii="宋体" w:eastAsia="等线" w:hAnsi="宋体" w:cs="宋体"/>
          <w:b w:val="0"/>
          <w:bCs w:val="0"/>
          <w:kern w:val="0"/>
          <w:szCs w:val="21"/>
        </w:rPr>
        <w:alias w:val="模块:经营计划"/>
        <w:tag w:val="_SEC_e5dfae5745e046e6a8ba223752a1dccc"/>
        <w:id w:val="-1559632172"/>
        <w:lock w:val="sdtLocked"/>
        <w:placeholder>
          <w:docPart w:val="GBC22222222222222222222222222222"/>
        </w:placeholder>
      </w:sdtPr>
      <w:sdtEndPr>
        <w:rPr>
          <w:rFonts w:ascii="Times New Roman" w:eastAsia="宋体" w:hAnsi="Times New Roman" w:hint="eastAsia"/>
        </w:rPr>
      </w:sdtEndPr>
      <w:sdtContent>
        <w:p w14:paraId="27C82613" w14:textId="77777777" w:rsidR="00757AF9" w:rsidRDefault="00DE6E22" w:rsidP="00B40F3B">
          <w:pPr>
            <w:pStyle w:val="3"/>
            <w:numPr>
              <w:ilvl w:val="3"/>
              <w:numId w:val="27"/>
            </w:numPr>
            <w:ind w:left="420" w:hangingChars="200"/>
            <w:rPr>
              <w:szCs w:val="21"/>
            </w:rPr>
          </w:pPr>
          <w:r>
            <w:rPr>
              <w:szCs w:val="21"/>
            </w:rPr>
            <w:t>经营计划</w:t>
          </w:r>
        </w:p>
        <w:sdt>
          <w:sdtPr>
            <w:rPr>
              <w:rFonts w:hint="eastAsia"/>
            </w:rPr>
            <w:alias w:val="是否适用：经营计划[双击切换]"/>
            <w:tag w:val="_GBC_871dbf3fc5a0422cadcc3452003278de"/>
            <w:id w:val="-2045965941"/>
            <w:lock w:val="sdtContentLocked"/>
            <w:placeholder>
              <w:docPart w:val="GBC22222222222222222222222222222"/>
            </w:placeholder>
          </w:sdtPr>
          <w:sdtEndPr/>
          <w:sdtContent>
            <w:p w14:paraId="4469670B" w14:textId="77777777" w:rsidR="00757AF9" w:rsidRDefault="00DE6E22">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rPr>
              <w:rFonts w:hint="eastAsia"/>
            </w:rPr>
            <w:alias w:val="公司经营计划"/>
            <w:tag w:val="_GBC_3f9bf7d7a36444cab37005d22ebc798c"/>
            <w:id w:val="1984972614"/>
            <w:lock w:val="sdtLocked"/>
            <w:placeholder>
              <w:docPart w:val="GBC22222222222222222222222222222"/>
            </w:placeholder>
          </w:sdtPr>
          <w:sdtEndPr/>
          <w:sdtContent>
            <w:p w14:paraId="1AA2D70F" w14:textId="77777777" w:rsidR="00967A7E" w:rsidRPr="00967A7E" w:rsidRDefault="00967A7E" w:rsidP="00967A7E">
              <w:pPr>
                <w:ind w:firstLineChars="200" w:firstLine="420"/>
                <w:contextualSpacing/>
                <w:mirrorIndents/>
              </w:pPr>
              <w:r w:rsidRPr="00967A7E">
                <w:rPr>
                  <w:rFonts w:hint="eastAsia"/>
                </w:rPr>
                <w:t>1</w:t>
              </w:r>
              <w:r w:rsidRPr="00967A7E">
                <w:rPr>
                  <w:rFonts w:hint="eastAsia"/>
                </w:rPr>
                <w:t>、</w:t>
              </w:r>
              <w:r w:rsidRPr="00967A7E">
                <w:rPr>
                  <w:rFonts w:hint="eastAsia"/>
                </w:rPr>
                <w:t>2020</w:t>
              </w:r>
              <w:r w:rsidRPr="00967A7E">
                <w:rPr>
                  <w:rFonts w:hint="eastAsia"/>
                </w:rPr>
                <w:t>年度生产经营目标</w:t>
              </w:r>
            </w:p>
            <w:p w14:paraId="7421078E" w14:textId="77777777" w:rsidR="00967A7E" w:rsidRPr="00967A7E" w:rsidRDefault="00967A7E" w:rsidP="00967A7E">
              <w:pPr>
                <w:ind w:firstLineChars="200" w:firstLine="420"/>
                <w:contextualSpacing/>
                <w:mirrorIndents/>
              </w:pPr>
              <w:r w:rsidRPr="00967A7E">
                <w:rPr>
                  <w:rFonts w:hint="eastAsia"/>
                </w:rPr>
                <w:t>2020</w:t>
              </w:r>
              <w:r w:rsidRPr="00967A7E">
                <w:rPr>
                  <w:rFonts w:hint="eastAsia"/>
                </w:rPr>
                <w:t>年，公司将在董事会的领导下，围绕公司“服务国家战略，成为掌握核心技术的模拟</w:t>
              </w:r>
              <w:r w:rsidRPr="00967A7E">
                <w:rPr>
                  <w:rFonts w:hint="eastAsia"/>
                </w:rPr>
                <w:t>IC</w:t>
              </w:r>
              <w:r w:rsidRPr="00967A7E">
                <w:rPr>
                  <w:rFonts w:hint="eastAsia"/>
                </w:rPr>
                <w:t>主流供应商”的发展目标，努力打造华大半导体工控半导体业务平台，并行发展工控产品业务及消费类产品业务。</w:t>
              </w:r>
              <w:r w:rsidRPr="00967A7E">
                <w:rPr>
                  <w:rFonts w:hint="eastAsia"/>
                </w:rPr>
                <w:t>2020</w:t>
              </w:r>
              <w:r w:rsidRPr="00967A7E">
                <w:rPr>
                  <w:rFonts w:hint="eastAsia"/>
                </w:rPr>
                <w:t>年公司经营目标：力争</w:t>
              </w:r>
              <w:r w:rsidRPr="00967A7E">
                <w:rPr>
                  <w:rFonts w:hint="eastAsia"/>
                </w:rPr>
                <w:t>IC</w:t>
              </w:r>
              <w:r w:rsidRPr="00967A7E">
                <w:rPr>
                  <w:rFonts w:hint="eastAsia"/>
                </w:rPr>
                <w:t>产品销售业务同比增加</w:t>
              </w:r>
              <w:r w:rsidRPr="00967A7E">
                <w:rPr>
                  <w:rFonts w:hint="eastAsia"/>
                </w:rPr>
                <w:t>2</w:t>
              </w:r>
              <w:r w:rsidR="00DB5BBB">
                <w:t>4</w:t>
              </w:r>
              <w:r w:rsidRPr="00967A7E">
                <w:rPr>
                  <w:rFonts w:hint="eastAsia"/>
                </w:rPr>
                <w:t>%</w:t>
              </w:r>
              <w:r w:rsidRPr="00967A7E">
                <w:rPr>
                  <w:rFonts w:hint="eastAsia"/>
                </w:rPr>
                <w:t>，达到</w:t>
              </w:r>
              <w:r w:rsidRPr="00967A7E">
                <w:rPr>
                  <w:rFonts w:hint="eastAsia"/>
                </w:rPr>
                <w:t>7</w:t>
              </w:r>
              <w:r w:rsidR="00DB5BBB">
                <w:t>.1</w:t>
              </w:r>
              <w:r w:rsidRPr="00967A7E">
                <w:rPr>
                  <w:rFonts w:hint="eastAsia"/>
                </w:rPr>
                <w:t>亿元，合并销售收入达到</w:t>
              </w:r>
              <w:r w:rsidRPr="00967A7E">
                <w:rPr>
                  <w:rFonts w:hint="eastAsia"/>
                </w:rPr>
                <w:t>10</w:t>
              </w:r>
              <w:r w:rsidRPr="00967A7E">
                <w:rPr>
                  <w:rFonts w:hint="eastAsia"/>
                </w:rPr>
                <w:t>亿元，实现归属于上市公司股东的扣除非经常性损益的净利润</w:t>
              </w:r>
              <w:r w:rsidRPr="00967A7E">
                <w:rPr>
                  <w:rFonts w:hint="eastAsia"/>
                </w:rPr>
                <w:t>10,800</w:t>
              </w:r>
              <w:r w:rsidRPr="00967A7E">
                <w:rPr>
                  <w:rFonts w:hint="eastAsia"/>
                </w:rPr>
                <w:t>万元。</w:t>
              </w:r>
            </w:p>
            <w:p w14:paraId="322BB9C3" w14:textId="77777777" w:rsidR="00967A7E" w:rsidRPr="00967A7E" w:rsidRDefault="00967A7E" w:rsidP="00967A7E">
              <w:pPr>
                <w:ind w:firstLineChars="200" w:firstLine="420"/>
                <w:contextualSpacing/>
                <w:mirrorIndents/>
              </w:pPr>
              <w:r w:rsidRPr="00967A7E">
                <w:rPr>
                  <w:rFonts w:hint="eastAsia"/>
                </w:rPr>
                <w:t>2</w:t>
              </w:r>
              <w:r w:rsidRPr="00967A7E">
                <w:rPr>
                  <w:rFonts w:hint="eastAsia"/>
                </w:rPr>
                <w:t>、</w:t>
              </w:r>
              <w:r w:rsidRPr="00967A7E">
                <w:rPr>
                  <w:rFonts w:hint="eastAsia"/>
                </w:rPr>
                <w:t>2020</w:t>
              </w:r>
              <w:r w:rsidRPr="00967A7E">
                <w:rPr>
                  <w:rFonts w:hint="eastAsia"/>
                </w:rPr>
                <w:t>年公司拟采取的生产经营主要策略</w:t>
              </w:r>
            </w:p>
            <w:p w14:paraId="52824C53" w14:textId="77777777" w:rsidR="00967A7E" w:rsidRPr="00967A7E" w:rsidRDefault="00967A7E" w:rsidP="00967A7E">
              <w:pPr>
                <w:ind w:firstLineChars="200" w:firstLine="420"/>
                <w:contextualSpacing/>
                <w:mirrorIndents/>
              </w:pPr>
              <w:r w:rsidRPr="00967A7E">
                <w:rPr>
                  <w:rFonts w:hint="eastAsia"/>
                </w:rPr>
                <w:t>（</w:t>
              </w:r>
              <w:r w:rsidRPr="00967A7E">
                <w:rPr>
                  <w:rFonts w:hint="eastAsia"/>
                </w:rPr>
                <w:t>1</w:t>
              </w:r>
              <w:r w:rsidRPr="00967A7E">
                <w:rPr>
                  <w:rFonts w:hint="eastAsia"/>
                </w:rPr>
                <w:t>）并行发展工控产品业务及消费类产品业务，加快产业转型升级的步伐。</w:t>
              </w:r>
            </w:p>
            <w:p w14:paraId="6BB6E7DD" w14:textId="77777777" w:rsidR="00967A7E" w:rsidRPr="00967A7E" w:rsidRDefault="00967A7E" w:rsidP="00967A7E">
              <w:pPr>
                <w:ind w:firstLineChars="200" w:firstLine="420"/>
                <w:contextualSpacing/>
                <w:mirrorIndents/>
              </w:pPr>
              <w:r w:rsidRPr="00967A7E">
                <w:rPr>
                  <w:rFonts w:hint="eastAsia"/>
                </w:rPr>
                <w:t>（</w:t>
              </w:r>
              <w:r w:rsidRPr="00967A7E">
                <w:rPr>
                  <w:rFonts w:hint="eastAsia"/>
                </w:rPr>
                <w:t>2</w:t>
              </w:r>
              <w:r w:rsidRPr="00967A7E">
                <w:rPr>
                  <w:rFonts w:hint="eastAsia"/>
                </w:rPr>
                <w:t>）提高存量市场占有率，寻找新的市场和应用入口。重点抓好智能电表、物联网计量、</w:t>
              </w:r>
              <w:r w:rsidRPr="00967A7E">
                <w:rPr>
                  <w:rFonts w:hint="eastAsia"/>
                </w:rPr>
                <w:t>EEPROM</w:t>
              </w:r>
              <w:r w:rsidRPr="00967A7E">
                <w:rPr>
                  <w:rFonts w:hint="eastAsia"/>
                </w:rPr>
                <w:t>存储、电源管理、高速高精度</w:t>
              </w:r>
              <w:r w:rsidRPr="00967A7E">
                <w:rPr>
                  <w:rFonts w:hint="eastAsia"/>
                </w:rPr>
                <w:t>ADC</w:t>
              </w:r>
              <w:r w:rsidRPr="00967A7E">
                <w:rPr>
                  <w:rFonts w:hint="eastAsia"/>
                </w:rPr>
                <w:t>数据转换器芯片和工控产品的新市场和大客户开拓工作，巩固和增强市场地位。</w:t>
              </w:r>
            </w:p>
            <w:p w14:paraId="62E9EFB6" w14:textId="4EA39F7B" w:rsidR="00967A7E" w:rsidRPr="00967A7E" w:rsidRDefault="00967A7E" w:rsidP="00967A7E">
              <w:pPr>
                <w:ind w:firstLineChars="200" w:firstLine="420"/>
                <w:contextualSpacing/>
                <w:mirrorIndents/>
              </w:pPr>
              <w:r w:rsidRPr="00967A7E">
                <w:rPr>
                  <w:rFonts w:hint="eastAsia"/>
                </w:rPr>
                <w:t>（</w:t>
              </w:r>
              <w:r w:rsidRPr="00967A7E">
                <w:rPr>
                  <w:rFonts w:hint="eastAsia"/>
                </w:rPr>
                <w:t>3</w:t>
              </w:r>
              <w:r w:rsidRPr="00967A7E">
                <w:rPr>
                  <w:rFonts w:hint="eastAsia"/>
                </w:rPr>
                <w:t>）在集团公司和华大半导体的领导下，加强上下游产业链的协同和合作，推进工控领域业务的战略布局。</w:t>
              </w:r>
            </w:p>
            <w:p w14:paraId="439DFEA5" w14:textId="4B4118AE" w:rsidR="00967A7E" w:rsidRPr="00967A7E" w:rsidRDefault="00967A7E" w:rsidP="00967A7E">
              <w:pPr>
                <w:ind w:firstLineChars="200" w:firstLine="420"/>
                <w:contextualSpacing/>
                <w:mirrorIndents/>
              </w:pPr>
              <w:r w:rsidRPr="00967A7E">
                <w:rPr>
                  <w:rFonts w:hint="eastAsia"/>
                </w:rPr>
                <w:t>（</w:t>
              </w:r>
              <w:r w:rsidRPr="00967A7E">
                <w:rPr>
                  <w:rFonts w:hint="eastAsia"/>
                </w:rPr>
                <w:t>4</w:t>
              </w:r>
              <w:r w:rsidRPr="00967A7E">
                <w:rPr>
                  <w:rFonts w:hint="eastAsia"/>
                </w:rPr>
                <w:t>）加强对产品的品质管控和研发环节的精细化管理，降低公司经营风险。</w:t>
              </w:r>
            </w:p>
            <w:p w14:paraId="1F3EDE81" w14:textId="77777777" w:rsidR="00757AF9" w:rsidRDefault="00967A7E" w:rsidP="00967A7E">
              <w:pPr>
                <w:ind w:firstLineChars="200" w:firstLine="420"/>
                <w:contextualSpacing/>
                <w:mirrorIndents/>
              </w:pPr>
              <w:r w:rsidRPr="00967A7E">
                <w:rPr>
                  <w:rFonts w:hint="eastAsia"/>
                </w:rPr>
                <w:t>（</w:t>
              </w:r>
              <w:r w:rsidRPr="00967A7E">
                <w:rPr>
                  <w:rFonts w:hint="eastAsia"/>
                </w:rPr>
                <w:t>5</w:t>
              </w:r>
              <w:r w:rsidRPr="00967A7E">
                <w:rPr>
                  <w:rFonts w:hint="eastAsia"/>
                </w:rPr>
                <w:t>）加快对优秀人才特别是复合型专业管理、技术、销售型人才的引进和培养，为公司的持续健康发展做好人才储备。通过实施首期限制性股票激励计划，促进员工和企业的共同成长。</w:t>
              </w:r>
            </w:p>
          </w:sdtContent>
        </w:sdt>
        <w:p w14:paraId="49EAB72E" w14:textId="77777777" w:rsidR="00757AF9" w:rsidRDefault="00726B76"/>
      </w:sdtContent>
    </w:sdt>
    <w:sdt>
      <w:sdtPr>
        <w:rPr>
          <w:rFonts w:ascii="宋体" w:eastAsia="等线" w:hAnsi="宋体" w:cs="宋体"/>
          <w:b w:val="0"/>
          <w:bCs w:val="0"/>
          <w:kern w:val="0"/>
          <w:szCs w:val="21"/>
        </w:rPr>
        <w:alias w:val="模块:可能面对的风险"/>
        <w:tag w:val="_SEC_22da638766f04cb497f13857cff3dfee"/>
        <w:id w:val="-240559746"/>
        <w:lock w:val="sdtLocked"/>
        <w:placeholder>
          <w:docPart w:val="GBC22222222222222222222222222222"/>
        </w:placeholder>
      </w:sdtPr>
      <w:sdtEndPr>
        <w:rPr>
          <w:rFonts w:ascii="Times New Roman" w:eastAsia="宋体" w:hAnsi="Times New Roman" w:hint="eastAsia"/>
        </w:rPr>
      </w:sdtEndPr>
      <w:sdtContent>
        <w:p w14:paraId="4C824204" w14:textId="77777777" w:rsidR="00757AF9" w:rsidRDefault="00DE6E22" w:rsidP="00B40F3B">
          <w:pPr>
            <w:pStyle w:val="3"/>
            <w:numPr>
              <w:ilvl w:val="3"/>
              <w:numId w:val="27"/>
            </w:numPr>
            <w:ind w:left="420" w:hangingChars="200"/>
            <w:rPr>
              <w:szCs w:val="21"/>
            </w:rPr>
          </w:pPr>
          <w:r>
            <w:rPr>
              <w:szCs w:val="21"/>
            </w:rPr>
            <w:t>可能面对的风险</w:t>
          </w:r>
        </w:p>
        <w:sdt>
          <w:sdtPr>
            <w:rPr>
              <w:rFonts w:hint="eastAsia"/>
            </w:rPr>
            <w:alias w:val="是否适用：可能面对的风险[双击切换]"/>
            <w:tag w:val="_GBC_1b74f2e1039c4fe9acc819e860071020"/>
            <w:id w:val="-1132709759"/>
            <w:lock w:val="sdtContentLocked"/>
            <w:placeholder>
              <w:docPart w:val="GBC22222222222222222222222222222"/>
            </w:placeholder>
          </w:sdtPr>
          <w:sdtEndPr/>
          <w:sdtContent>
            <w:p w14:paraId="3C2B7948" w14:textId="77777777" w:rsidR="00757AF9" w:rsidRDefault="00DE6E22">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rPr>
              <w:rFonts w:hint="eastAsia"/>
            </w:rPr>
            <w:alias w:val="公司可能面对的风险"/>
            <w:tag w:val="_GBC_c62723d12603412ba692148cd4961de5"/>
            <w:id w:val="-238013675"/>
            <w:lock w:val="sdtLocked"/>
            <w:placeholder>
              <w:docPart w:val="GBC22222222222222222222222222222"/>
            </w:placeholder>
          </w:sdtPr>
          <w:sdtEndPr/>
          <w:sdtContent>
            <w:p w14:paraId="663F25E5" w14:textId="77777777" w:rsidR="00830CBD" w:rsidRPr="00967A7E" w:rsidRDefault="00830CBD" w:rsidP="00967A7E">
              <w:pPr>
                <w:ind w:firstLineChars="200" w:firstLine="420"/>
                <w:contextualSpacing/>
                <w:mirrorIndents/>
              </w:pPr>
              <w:r w:rsidRPr="00967A7E">
                <w:rPr>
                  <w:rFonts w:hint="eastAsia"/>
                </w:rPr>
                <w:t>1</w:t>
              </w:r>
              <w:r w:rsidRPr="00967A7E">
                <w:rPr>
                  <w:rFonts w:hint="eastAsia"/>
                </w:rPr>
                <w:t>、产业和战略风险</w:t>
              </w:r>
            </w:p>
            <w:p w14:paraId="1F9DA71F" w14:textId="77777777" w:rsidR="00830CBD" w:rsidRPr="00967A7E" w:rsidRDefault="00830CBD" w:rsidP="00967A7E">
              <w:pPr>
                <w:ind w:firstLineChars="200" w:firstLine="420"/>
                <w:contextualSpacing/>
                <w:mirrorIndents/>
              </w:pPr>
              <w:r w:rsidRPr="00967A7E">
                <w:rPr>
                  <w:rFonts w:hint="eastAsia"/>
                </w:rPr>
                <w:lastRenderedPageBreak/>
                <w:t>（</w:t>
              </w:r>
              <w:r w:rsidRPr="00967A7E">
                <w:rPr>
                  <w:rFonts w:hint="eastAsia"/>
                </w:rPr>
                <w:t>1</w:t>
              </w:r>
              <w:r w:rsidRPr="00967A7E">
                <w:rPr>
                  <w:rFonts w:hint="eastAsia"/>
                </w:rPr>
                <w:t>）集成电路设计产业风险</w:t>
              </w:r>
            </w:p>
            <w:p w14:paraId="7E211D6F" w14:textId="77777777" w:rsidR="00830CBD" w:rsidRPr="00967A7E" w:rsidRDefault="00830CBD" w:rsidP="00967A7E">
              <w:pPr>
                <w:ind w:firstLineChars="200" w:firstLine="420"/>
                <w:contextualSpacing/>
                <w:mirrorIndents/>
              </w:pPr>
              <w:r w:rsidRPr="00967A7E">
                <w:rPr>
                  <w:rFonts w:hint="eastAsia"/>
                </w:rPr>
                <w:t>在当前逆全球化思潮影响下，全球半导体产业出现衰退趋势，全球半导体市场出现较大幅度下滑，对我国集成电路产业也产生了多方面的影响，中国集成电路产业</w:t>
              </w:r>
              <w:r w:rsidRPr="00967A7E">
                <w:rPr>
                  <w:rFonts w:hint="eastAsia"/>
                </w:rPr>
                <w:t>2019</w:t>
              </w:r>
              <w:r w:rsidRPr="00967A7E">
                <w:rPr>
                  <w:rFonts w:hint="eastAsia"/>
                </w:rPr>
                <w:t>年增速出现较大幅下降。进入</w:t>
              </w:r>
              <w:r w:rsidRPr="00967A7E">
                <w:rPr>
                  <w:rFonts w:hint="eastAsia"/>
                </w:rPr>
                <w:t>2020</w:t>
              </w:r>
              <w:r w:rsidRPr="00967A7E">
                <w:rPr>
                  <w:rFonts w:hint="eastAsia"/>
                </w:rPr>
                <w:t>年，新冠肺炎疫情对国内集成电路产业链产生不同程度影响，短期对设计企业研发项目的开展、晶圆流片精度，特别是封装测试的产能产生了一定影响。另外，在国内疫情得到初步控制之后，国际各地区疫情蔓延的发展情况尚不明朗，其中，韩、日两国在全球半导体供应链上均扮演着非常重要的角色，尤其是日本，是集成电路装备和材料的主要生产国之一，如果疫情在日、韩两国得不到控制，将会造成全球性的影响。</w:t>
              </w:r>
            </w:p>
            <w:p w14:paraId="57732EF9" w14:textId="77777777" w:rsidR="00830CBD" w:rsidRPr="00967A7E" w:rsidRDefault="00830CBD" w:rsidP="00967A7E">
              <w:pPr>
                <w:ind w:firstLineChars="200" w:firstLine="420"/>
                <w:contextualSpacing/>
                <w:mirrorIndents/>
              </w:pPr>
              <w:r w:rsidRPr="00967A7E">
                <w:rPr>
                  <w:rFonts w:hint="eastAsia"/>
                </w:rPr>
                <w:t>应对策略：针对复杂的国际环境和诸多不可控因素引发的国内整机企业对供应链安全的担忧，推动对接整机企业需求，开展国产化和定制化设计工作，凭借稳定的供货和优质的服务赢得市场。集中优势资源投入重点核心芯片的开发，加强系统应用开发能力，积极推进与系统整机企业的紧密合作关系。针对新冠肺炎疫情，在确保做好疫情防控的前提下，分类推进有序展开复工复产，加强产业链的协同协作，加快抢占重要行业应用市场，确保年度经营目标完成。</w:t>
              </w:r>
            </w:p>
            <w:p w14:paraId="78DDE5D6"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2</w:t>
              </w:r>
              <w:r w:rsidRPr="00967A7E">
                <w:rPr>
                  <w:rFonts w:hint="eastAsia"/>
                </w:rPr>
                <w:t>）战略风险</w:t>
              </w:r>
            </w:p>
            <w:p w14:paraId="73C74BB5" w14:textId="77777777" w:rsidR="00830CBD" w:rsidRPr="00967A7E" w:rsidRDefault="00830CBD" w:rsidP="00967A7E">
              <w:pPr>
                <w:ind w:firstLineChars="200" w:firstLine="420"/>
                <w:contextualSpacing/>
                <w:mirrorIndents/>
              </w:pPr>
              <w:r w:rsidRPr="00967A7E">
                <w:rPr>
                  <w:rFonts w:hint="eastAsia"/>
                </w:rPr>
                <w:t>公司主营业务为集成电路设计，目前主业收入来自智能计量及</w:t>
              </w:r>
              <w:r w:rsidRPr="00967A7E">
                <w:rPr>
                  <w:rFonts w:hint="eastAsia"/>
                </w:rPr>
                <w:t>SoC</w:t>
              </w:r>
              <w:r w:rsidRPr="00967A7E">
                <w:rPr>
                  <w:rFonts w:hint="eastAsia"/>
                </w:rPr>
                <w:t>、电源管理、非挥发存储器、高速高精度</w:t>
              </w:r>
              <w:r w:rsidRPr="00967A7E">
                <w:rPr>
                  <w:rFonts w:hint="eastAsia"/>
                </w:rPr>
                <w:t>ADC</w:t>
              </w:r>
              <w:r w:rsidRPr="00967A7E">
                <w:rPr>
                  <w:rFonts w:hint="eastAsia"/>
                </w:rPr>
                <w:t>、工控半导体等五大类产品业务。公司已经开始布局工业控制领域中的高性能模拟集成电路、中高端数模混合集成电路数字电源方案等芯片业务。由于工业控制领域的集成电路产品及应用方案开发仍处于起步阶段，相关产品及方案技术难度较大、市场导入周期较长，存在较大的不确定因素，短期对公司主营业务难以产生显著贡献。</w:t>
              </w:r>
            </w:p>
            <w:p w14:paraId="3FB06075" w14:textId="77777777" w:rsidR="00830CBD" w:rsidRPr="00967A7E" w:rsidRDefault="00830CBD" w:rsidP="00967A7E">
              <w:pPr>
                <w:ind w:firstLineChars="200" w:firstLine="420"/>
                <w:contextualSpacing/>
                <w:mirrorIndents/>
              </w:pPr>
              <w:r w:rsidRPr="00967A7E">
                <w:rPr>
                  <w:rFonts w:hint="eastAsia"/>
                </w:rPr>
                <w:t>应对策略：通过并购和自主研发并举的方式，加强工业控制领域的创新资源整合、创新成果共享以及上下游企业技术合作，提高公司在工业控制领域的产品定义及设计能力，加快相关新产品的研发进程。</w:t>
              </w:r>
            </w:p>
            <w:p w14:paraId="6C712C29" w14:textId="77777777" w:rsidR="00830CBD" w:rsidRPr="00967A7E" w:rsidRDefault="00830CBD" w:rsidP="00967A7E">
              <w:pPr>
                <w:ind w:firstLineChars="200" w:firstLine="420"/>
                <w:contextualSpacing/>
                <w:mirrorIndents/>
              </w:pPr>
              <w:r w:rsidRPr="00967A7E">
                <w:rPr>
                  <w:rFonts w:hint="eastAsia"/>
                </w:rPr>
                <w:t>2</w:t>
              </w:r>
              <w:r w:rsidRPr="00967A7E">
                <w:rPr>
                  <w:rFonts w:hint="eastAsia"/>
                </w:rPr>
                <w:t>、产品业务风险</w:t>
              </w:r>
            </w:p>
            <w:p w14:paraId="4CB821EC"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1</w:t>
              </w:r>
              <w:r w:rsidRPr="00967A7E">
                <w:rPr>
                  <w:rFonts w:hint="eastAsia"/>
                </w:rPr>
                <w:t>）电源管理业务</w:t>
              </w:r>
            </w:p>
            <w:p w14:paraId="4EFA2C7B" w14:textId="77777777" w:rsidR="00830CBD" w:rsidRPr="00967A7E" w:rsidRDefault="00830CBD" w:rsidP="00967A7E">
              <w:pPr>
                <w:ind w:firstLineChars="200" w:firstLine="420"/>
                <w:contextualSpacing/>
                <w:mirrorIndents/>
              </w:pPr>
              <w:r w:rsidRPr="00967A7E">
                <w:rPr>
                  <w:rFonts w:hint="eastAsia"/>
                </w:rPr>
                <w:t>全球半导体产业逆全球化趋势持续，上下游产业链资源紧张，市场的结构性变化加剧，都增加了公司电源管理业务的不可预知性，对公司电源管理业务的业绩目标及利润目标的达成带来巨大的挑战。</w:t>
              </w:r>
            </w:p>
            <w:p w14:paraId="6E894B0A" w14:textId="77777777" w:rsidR="00830CBD" w:rsidRPr="00967A7E" w:rsidRDefault="00830CBD" w:rsidP="00967A7E">
              <w:pPr>
                <w:ind w:firstLineChars="200" w:firstLine="420"/>
                <w:contextualSpacing/>
                <w:mirrorIndents/>
              </w:pPr>
              <w:r w:rsidRPr="00967A7E">
                <w:rPr>
                  <w:rFonts w:hint="eastAsia"/>
                </w:rPr>
                <w:t>应对措施：针对电源管理业务的原有市场和客户，持续推进产品升级和新产品导入，同时在物联网、智能电表、汽车电子等新兴市场逐步导入满足市场需求的电源管理产品。把握相关芯片的国产化契机，增加产业链联动，通过提升产品的综合竞争力来争取更高的市场份额。</w:t>
              </w:r>
            </w:p>
            <w:p w14:paraId="2410AF1A"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2</w:t>
              </w:r>
              <w:r w:rsidRPr="00967A7E">
                <w:rPr>
                  <w:rFonts w:hint="eastAsia"/>
                </w:rPr>
                <w:t>）智能计量业务</w:t>
              </w:r>
            </w:p>
            <w:p w14:paraId="2F1A44A6" w14:textId="77777777" w:rsidR="00830CBD" w:rsidRPr="00967A7E" w:rsidRDefault="00830CBD" w:rsidP="00967A7E">
              <w:pPr>
                <w:ind w:firstLineChars="200" w:firstLine="420"/>
                <w:contextualSpacing/>
                <w:mirrorIndents/>
              </w:pPr>
              <w:r w:rsidRPr="00967A7E">
                <w:rPr>
                  <w:rFonts w:hint="eastAsia"/>
                </w:rPr>
                <w:t>报告期内及未来，国网和南网智能表计市场及政策存在一定风险，两大电网均处于新老标准电表更换的过渡阶段，国网本轮改造接近尾声，新一代智能物联电能表的标准制定完成时间及具体招标启动时间存在不确定性。在此阶段，老标准电表招标数量存在较大不确定性，新标准电表的上量过程同样存在不确定性。</w:t>
              </w:r>
            </w:p>
            <w:p w14:paraId="1DC863BB" w14:textId="77777777" w:rsidR="00830CBD" w:rsidRPr="00967A7E" w:rsidRDefault="00830CBD" w:rsidP="00967A7E">
              <w:pPr>
                <w:ind w:firstLineChars="200" w:firstLine="420"/>
                <w:contextualSpacing/>
                <w:mirrorIndents/>
              </w:pPr>
              <w:r w:rsidRPr="00967A7E">
                <w:rPr>
                  <w:rFonts w:hint="eastAsia"/>
                </w:rPr>
                <w:t>应对措施：一是继续发挥公司传统计量芯片、</w:t>
              </w:r>
              <w:r w:rsidRPr="00967A7E">
                <w:rPr>
                  <w:rFonts w:hint="eastAsia"/>
                </w:rPr>
                <w:t>SOC</w:t>
              </w:r>
              <w:r w:rsidRPr="00967A7E">
                <w:rPr>
                  <w:rFonts w:hint="eastAsia"/>
                </w:rPr>
                <w:t>芯片、</w:t>
              </w:r>
              <w:r w:rsidRPr="00967A7E">
                <w:rPr>
                  <w:rFonts w:hint="eastAsia"/>
                </w:rPr>
                <w:t>MCU</w:t>
              </w:r>
              <w:r w:rsidRPr="00967A7E">
                <w:rPr>
                  <w:rFonts w:hint="eastAsia"/>
                </w:rPr>
                <w:t>芯片的市场优势，维持并稳步提升市场份额，保证在国网及南网老标准电表招标的份额，积极稳妥</w:t>
              </w:r>
              <w:r>
                <w:rPr>
                  <w:rFonts w:hint="eastAsia"/>
                </w:rPr>
                <w:t>地</w:t>
              </w:r>
              <w:r w:rsidRPr="00967A7E">
                <w:rPr>
                  <w:rFonts w:hint="eastAsia"/>
                </w:rPr>
                <w:t>配合客户走向海外，为国家一带一路战略添砖加瓦。二是继续发挥公司下一代智能计量芯的技术领先优势，不断对产品做出升级优化，积极参与国家电网和南方电网下一代智能电表标准的落地，为未来奠定良好的业绩基础。三是积极拓展非国网招标市场中电能计量及周边产品的份额，包括二级市场、出口市场等。四是以物联网用电感知及故障检测为新的发展方向，渗透到智能家居、智能家电、智能充电桩、智慧照明的新型应用中。扩大在智能插座市场的产品市占率，</w:t>
              </w:r>
              <w:r w:rsidRPr="00967A7E">
                <w:rPr>
                  <w:rFonts w:hint="eastAsia"/>
                </w:rPr>
                <w:lastRenderedPageBreak/>
                <w:t>扩大电动自行车充电桩市场中的份额，扩大在智慧照明中的客户应用群体。同时，根据物联网新兴市场的特点，进一步开发系列化产品、以适应更多</w:t>
              </w:r>
              <w:r>
                <w:rPr>
                  <w:rFonts w:hint="eastAsia"/>
                </w:rPr>
                <w:t>的</w:t>
              </w:r>
              <w:r w:rsidRPr="00967A7E">
                <w:rPr>
                  <w:rFonts w:hint="eastAsia"/>
                </w:rPr>
                <w:t>物联网应用。</w:t>
              </w:r>
            </w:p>
            <w:p w14:paraId="2BA6C517"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3</w:t>
              </w:r>
              <w:r w:rsidRPr="00967A7E">
                <w:rPr>
                  <w:rFonts w:hint="eastAsia"/>
                </w:rPr>
                <w:t>）非挥发存储器</w:t>
              </w:r>
            </w:p>
            <w:p w14:paraId="37E3DA20" w14:textId="77777777" w:rsidR="00830CBD" w:rsidRPr="00967A7E" w:rsidRDefault="00830CBD" w:rsidP="00967A7E">
              <w:pPr>
                <w:ind w:firstLineChars="200" w:firstLine="420"/>
                <w:contextualSpacing/>
                <w:mirrorIndents/>
              </w:pPr>
              <w:r w:rsidRPr="00967A7E">
                <w:rPr>
                  <w:rFonts w:hint="eastAsia"/>
                </w:rPr>
                <w:t>公司</w:t>
              </w:r>
              <w:r w:rsidRPr="00967A7E">
                <w:rPr>
                  <w:rFonts w:hint="eastAsia"/>
                </w:rPr>
                <w:t>EEPROM</w:t>
              </w:r>
              <w:r w:rsidRPr="00967A7E">
                <w:rPr>
                  <w:rFonts w:hint="eastAsia"/>
                </w:rPr>
                <w:t>产品的应用领域主要是智能计量等工业类产品和手机、电视等消费类电子产品，其中新兴的智能手机摄像头模组应用已经成为</w:t>
              </w:r>
              <w:r w:rsidRPr="00967A7E">
                <w:rPr>
                  <w:rFonts w:hint="eastAsia"/>
                </w:rPr>
                <w:t>EEPROM</w:t>
              </w:r>
              <w:r w:rsidRPr="00967A7E">
                <w:rPr>
                  <w:rFonts w:hint="eastAsia"/>
                </w:rPr>
                <w:t>最大单一市场，目前主要由品牌厂商占据，市场份额集中，价格竞争日益激烈。在高端工业自动化控制、智能计量等领域，对产品可靠性的要求非常高，公司需要开辟专门的生产线来达成相应的品控要求，其准入门槛较高，产品成本提升，机会同时存在，具有较高的利润空间。</w:t>
              </w:r>
            </w:p>
            <w:p w14:paraId="3B33BE24" w14:textId="77777777" w:rsidR="00830CBD" w:rsidRPr="00967A7E" w:rsidRDefault="00830CBD" w:rsidP="00967A7E">
              <w:pPr>
                <w:ind w:firstLineChars="200" w:firstLine="420"/>
                <w:contextualSpacing/>
                <w:mirrorIndents/>
              </w:pPr>
              <w:r w:rsidRPr="00967A7E">
                <w:rPr>
                  <w:rFonts w:hint="eastAsia"/>
                </w:rPr>
                <w:t>应对措施：目前公司</w:t>
              </w:r>
              <w:r w:rsidRPr="00967A7E">
                <w:rPr>
                  <w:rFonts w:hint="eastAsia"/>
                </w:rPr>
                <w:t>EEPROM</w:t>
              </w:r>
              <w:r w:rsidRPr="00967A7E">
                <w:rPr>
                  <w:rFonts w:hint="eastAsia"/>
                </w:rPr>
                <w:t>产品种类较为齐全，后续将持续进行新产品研发和新工艺整合，不断进行技术创新和管理</w:t>
              </w:r>
              <w:r>
                <w:rPr>
                  <w:rFonts w:hint="eastAsia"/>
                </w:rPr>
                <w:t>创新，提质降本。面对市场机遇与挑战，公司将利用最新工艺技术平台</w:t>
              </w:r>
              <w:r w:rsidRPr="00967A7E">
                <w:rPr>
                  <w:rFonts w:hint="eastAsia"/>
                </w:rPr>
                <w:t>进行技术优化和生产流程优化，获取产品成本优势。正确判断、合理布局、积极调整市场策略，确保能够顺应市场趋势稳步发展。此外，将发挥公司的品牌优势，严抓生产和质量管理，逐步在高可靠性领域实现大厂产品国产化。同时，将配合华大半导体业务发展战略，在工业控制和高可靠性应用领域与战略客户建立长期稳定的良好合作。</w:t>
              </w:r>
            </w:p>
            <w:p w14:paraId="4B122D9D"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4</w:t>
              </w:r>
              <w:r w:rsidRPr="00967A7E">
                <w:rPr>
                  <w:rFonts w:hint="eastAsia"/>
                </w:rPr>
                <w:t>）工控半导体</w:t>
              </w:r>
            </w:p>
            <w:p w14:paraId="136CC544" w14:textId="77777777" w:rsidR="00830CBD" w:rsidRPr="00967A7E" w:rsidRDefault="00830CBD" w:rsidP="00967A7E">
              <w:pPr>
                <w:ind w:firstLineChars="200" w:firstLine="420"/>
                <w:contextualSpacing/>
                <w:mirrorIndents/>
              </w:pPr>
              <w:r w:rsidRPr="00967A7E">
                <w:rPr>
                  <w:rFonts w:hint="eastAsia"/>
                </w:rPr>
                <w:t>随着半导体产品技术革新的不断加快，新技术、新工艺在半导体产品中的应用更加迅速，进而导致半导体产品的生命周期不断缩短，需要持续快速开发新产品。公司工控半导体业务尚处于启动阶段，产品的推广面临一定的市场不确定性。同时，工控半导体产业的市场状况受全球贸易环境的影响，下游厂商的产能及出口可能受到一定的限制，公司面临着订单减少并有市场价格竞争的情况，业绩目标达成面临一定的挑战。</w:t>
              </w:r>
            </w:p>
            <w:p w14:paraId="4ED88464" w14:textId="77777777" w:rsidR="00830CBD" w:rsidRPr="00967A7E" w:rsidRDefault="00830CBD" w:rsidP="00967A7E">
              <w:pPr>
                <w:ind w:firstLineChars="200" w:firstLine="420"/>
                <w:contextualSpacing/>
                <w:mirrorIndents/>
              </w:pPr>
              <w:r w:rsidRPr="00967A7E">
                <w:rPr>
                  <w:rFonts w:hint="eastAsia"/>
                </w:rPr>
                <w:t>应对措施：公司将以市场为导向，推动公司新产品研发，不断扩大现有产品应用市场范围。密切关注市场需求变化，降低市场变化风险对公司的影响。加强与上游供应商的沟通，保障公司新产品的开发、测试、验证等工作顺利进行。同时，针对工业控制和汽车电子领域持续增加研发投入，提高竞争门槛。加快现有产品的更新迭代，提升产品竞争力。</w:t>
              </w:r>
            </w:p>
            <w:p w14:paraId="635BBD21"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5</w:t>
              </w:r>
              <w:r w:rsidRPr="00967A7E">
                <w:rPr>
                  <w:rFonts w:hint="eastAsia"/>
                </w:rPr>
                <w:t>）高速高精度</w:t>
              </w:r>
              <w:r w:rsidRPr="00967A7E">
                <w:rPr>
                  <w:rFonts w:hint="eastAsia"/>
                </w:rPr>
                <w:t>ADC</w:t>
              </w:r>
            </w:p>
            <w:p w14:paraId="51737BCB" w14:textId="77777777" w:rsidR="00830CBD" w:rsidRPr="00967A7E" w:rsidRDefault="00830CBD" w:rsidP="00967A7E">
              <w:pPr>
                <w:ind w:firstLineChars="200" w:firstLine="420"/>
                <w:contextualSpacing/>
                <w:mirrorIndents/>
              </w:pPr>
              <w:r w:rsidRPr="00967A7E">
                <w:rPr>
                  <w:rFonts w:hint="eastAsia"/>
                </w:rPr>
                <w:t>高速高精度</w:t>
              </w:r>
              <w:r w:rsidRPr="00967A7E">
                <w:rPr>
                  <w:rFonts w:hint="eastAsia"/>
                </w:rPr>
                <w:t>ADC</w:t>
              </w:r>
              <w:r w:rsidRPr="00967A7E">
                <w:rPr>
                  <w:rFonts w:hint="eastAsia"/>
                </w:rPr>
                <w:t>大多用于工业整机领域，客户对成本敏感度相对较低，但是对产品的品牌、性能、质量和可靠性极为关注，其整机产品考核认证周期较长、不可预测性较高，对公司</w:t>
              </w:r>
              <w:r w:rsidRPr="00967A7E">
                <w:rPr>
                  <w:rFonts w:hint="eastAsia"/>
                </w:rPr>
                <w:t>ADC</w:t>
              </w:r>
              <w:r w:rsidRPr="00967A7E">
                <w:rPr>
                  <w:rFonts w:hint="eastAsia"/>
                </w:rPr>
                <w:t>产品的市场推广工作带来不确定性。此外，</w:t>
              </w:r>
              <w:r w:rsidRPr="00967A7E">
                <w:rPr>
                  <w:rFonts w:hint="eastAsia"/>
                </w:rPr>
                <w:t>2019</w:t>
              </w:r>
              <w:r w:rsidRPr="00967A7E">
                <w:rPr>
                  <w:rFonts w:hint="eastAsia"/>
                </w:rPr>
                <w:t>年</w:t>
              </w:r>
              <w:r w:rsidRPr="00967A7E">
                <w:rPr>
                  <w:rFonts w:hint="eastAsia"/>
                </w:rPr>
                <w:t>ADC</w:t>
              </w:r>
              <w:r w:rsidRPr="00967A7E">
                <w:rPr>
                  <w:rFonts w:hint="eastAsia"/>
                </w:rPr>
                <w:t>业务增长主要受益于国产化的需求，后续全球贸易关系及国内整机厂商对国产化的需求走势如何，亦存在不确定性</w:t>
              </w:r>
            </w:p>
            <w:p w14:paraId="56610EA9" w14:textId="77777777" w:rsidR="00830CBD" w:rsidRPr="00967A7E" w:rsidRDefault="00830CBD" w:rsidP="00967A7E">
              <w:pPr>
                <w:ind w:firstLineChars="200" w:firstLine="420"/>
                <w:contextualSpacing/>
                <w:mirrorIndents/>
              </w:pPr>
              <w:r w:rsidRPr="00967A7E">
                <w:rPr>
                  <w:rFonts w:hint="eastAsia"/>
                </w:rPr>
                <w:t>应对措施：加强与客户的沟通交流，深入了解客户的整机系统，积极开拓新应用领域和新客户。</w:t>
              </w:r>
            </w:p>
            <w:p w14:paraId="647C4328" w14:textId="77777777" w:rsidR="00830CBD" w:rsidRPr="00967A7E" w:rsidRDefault="00830CBD" w:rsidP="00967A7E">
              <w:pPr>
                <w:ind w:firstLineChars="200" w:firstLine="420"/>
                <w:contextualSpacing/>
                <w:mirrorIndents/>
              </w:pPr>
              <w:r w:rsidRPr="00967A7E">
                <w:rPr>
                  <w:rFonts w:hint="eastAsia"/>
                </w:rPr>
                <w:t>（</w:t>
              </w:r>
              <w:r w:rsidRPr="00967A7E">
                <w:rPr>
                  <w:rFonts w:hint="eastAsia"/>
                </w:rPr>
                <w:t>6</w:t>
              </w:r>
              <w:r w:rsidRPr="00967A7E">
                <w:rPr>
                  <w:rFonts w:hint="eastAsia"/>
                </w:rPr>
                <w:t>）生产运营风险</w:t>
              </w:r>
            </w:p>
            <w:p w14:paraId="0E29469A" w14:textId="77777777" w:rsidR="00830CBD" w:rsidRPr="00967A7E" w:rsidRDefault="00830CBD" w:rsidP="00967A7E">
              <w:pPr>
                <w:ind w:firstLineChars="200" w:firstLine="420"/>
                <w:contextualSpacing/>
                <w:mirrorIndents/>
              </w:pPr>
              <w:r w:rsidRPr="00967A7E">
                <w:rPr>
                  <w:rFonts w:hint="eastAsia"/>
                </w:rPr>
                <w:t>公司主营业务为集成电路</w:t>
              </w:r>
              <w:r w:rsidRPr="00967A7E">
                <w:rPr>
                  <w:rFonts w:hint="eastAsia"/>
                </w:rPr>
                <w:t>Fabless</w:t>
              </w:r>
              <w:r>
                <w:rPr>
                  <w:rFonts w:hint="eastAsia"/>
                </w:rPr>
                <w:t>模式，公司的芯片生产及封装测试</w:t>
              </w:r>
              <w:r w:rsidRPr="00967A7E">
                <w:rPr>
                  <w:rFonts w:hint="eastAsia"/>
                </w:rPr>
                <w:t>委托外协供应商加工，外协供应商中晶圆制造、封装和测试</w:t>
              </w:r>
              <w:r>
                <w:rPr>
                  <w:rFonts w:hint="eastAsia"/>
                </w:rPr>
                <w:t>业务</w:t>
              </w:r>
              <w:r w:rsidRPr="00967A7E">
                <w:rPr>
                  <w:rFonts w:hint="eastAsia"/>
                </w:rPr>
                <w:t>都是技术密集型产业，企业集中度较高，如果有供应商发生突发事件，或因</w:t>
              </w:r>
              <w:r w:rsidRPr="00967A7E">
                <w:rPr>
                  <w:rFonts w:hint="eastAsia"/>
                </w:rPr>
                <w:t>IC</w:t>
              </w:r>
              <w:r w:rsidRPr="00967A7E">
                <w:rPr>
                  <w:rFonts w:hint="eastAsia"/>
                </w:rPr>
                <w:t>市场需求变化，晶圆制造和封装测试产能无法满足需求，将对公司运营带来极大的难度和风险。从长远来看，公司必须和外协供应商建立长期稳定、良好的合作关系。</w:t>
              </w:r>
            </w:p>
            <w:p w14:paraId="2C349BD5" w14:textId="4C2800A5" w:rsidR="00757AF9" w:rsidRDefault="00830CBD" w:rsidP="00967A7E">
              <w:pPr>
                <w:ind w:firstLineChars="200" w:firstLine="420"/>
                <w:contextualSpacing/>
                <w:mirrorIndents/>
              </w:pPr>
              <w:r w:rsidRPr="00967A7E">
                <w:rPr>
                  <w:rFonts w:hint="eastAsia"/>
                </w:rPr>
                <w:t>应对</w:t>
              </w:r>
              <w:r>
                <w:rPr>
                  <w:rFonts w:hint="eastAsia"/>
                </w:rPr>
                <w:t>措施</w:t>
              </w:r>
              <w:r w:rsidRPr="00967A7E">
                <w:rPr>
                  <w:rFonts w:hint="eastAsia"/>
                </w:rPr>
                <w:t>：一是继续加强与原供应商的紧密合作，力争最优加工成本优势；二是积极开拓符合公司产品市场需求的新供应商，增加供应商和产能增量的资源；三是加大内部运营管理力度，提高运营效率与产销计划对准率；四是加强各供应商管理和质量管理，增加质量巡检和供应商年度审核的频次。</w:t>
              </w:r>
            </w:p>
          </w:sdtContent>
        </w:sdt>
        <w:p w14:paraId="794AFABD" w14:textId="77777777" w:rsidR="00757AF9" w:rsidRDefault="00726B76"/>
      </w:sdtContent>
    </w:sdt>
    <w:sdt>
      <w:sdtPr>
        <w:rPr>
          <w:rFonts w:ascii="宋体" w:eastAsia="等线" w:hAnsi="宋体" w:cs="宋体"/>
          <w:b w:val="0"/>
          <w:bCs w:val="0"/>
          <w:kern w:val="0"/>
          <w:szCs w:val="21"/>
        </w:rPr>
        <w:alias w:val="模块:其他"/>
        <w:tag w:val="_SEC_449f92267bc945658d04ffaf693010b1"/>
        <w:id w:val="1897619914"/>
        <w:lock w:val="sdtLocked"/>
        <w:placeholder>
          <w:docPart w:val="GBC22222222222222222222222222222"/>
        </w:placeholder>
      </w:sdtPr>
      <w:sdtEndPr>
        <w:rPr>
          <w:rFonts w:ascii="Times New Roman" w:eastAsia="宋体" w:hAnsi="Times New Roman" w:hint="eastAsia"/>
        </w:rPr>
      </w:sdtEndPr>
      <w:sdtContent>
        <w:p w14:paraId="4C8225FC" w14:textId="77777777" w:rsidR="00757AF9" w:rsidRDefault="00DE6E22" w:rsidP="00B40F3B">
          <w:pPr>
            <w:pStyle w:val="3"/>
            <w:numPr>
              <w:ilvl w:val="3"/>
              <w:numId w:val="27"/>
            </w:numPr>
            <w:ind w:left="420" w:hangingChars="200"/>
            <w:rPr>
              <w:szCs w:val="21"/>
            </w:rPr>
          </w:pPr>
          <w:r>
            <w:rPr>
              <w:szCs w:val="21"/>
            </w:rPr>
            <w:t>其他</w:t>
          </w:r>
        </w:p>
        <w:sdt>
          <w:sdtPr>
            <w:rPr>
              <w:rFonts w:hint="eastAsia"/>
            </w:rPr>
            <w:alias w:val="是否适用：公司其他未来发展的讨论和分析[双击切换]"/>
            <w:tag w:val="_GBC_aad5c59ba9344d37bc5cc7a8eba5f048"/>
            <w:id w:val="2120954054"/>
            <w:lock w:val="sdtContentLocked"/>
            <w:placeholder>
              <w:docPart w:val="GBC22222222222222222222222222222"/>
            </w:placeholder>
          </w:sdtPr>
          <w:sdtEndPr/>
          <w:sdtContent>
            <w:p w14:paraId="37F8222B" w14:textId="77777777" w:rsidR="00757AF9" w:rsidRDefault="00DE6E22" w:rsidP="00F55FCF">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p w14:paraId="45439B7F" w14:textId="77777777" w:rsidR="00757AF9" w:rsidRDefault="00726B76"/>
      </w:sdtContent>
    </w:sdt>
    <w:sdt>
      <w:sdtPr>
        <w:rPr>
          <w:rFonts w:ascii="Cambria" w:eastAsia="等线" w:hAnsi="Cambria" w:cs="宋体" w:hint="eastAsia"/>
          <w:b w:val="0"/>
          <w:bCs w:val="0"/>
          <w:kern w:val="0"/>
          <w:szCs w:val="24"/>
        </w:rPr>
        <w:alias w:val="模块:公司因不适用准则规定国家秘密、商业秘密等或特殊原因，未按准则披露的情况和原因说明"/>
        <w:tag w:val="_SEC_14765587b8824a0d969811c87d3f8cd6"/>
        <w:id w:val="2056661676"/>
        <w:lock w:val="sdtLocked"/>
        <w:placeholder>
          <w:docPart w:val="GBC22222222222222222222222222222"/>
        </w:placeholder>
      </w:sdtPr>
      <w:sdtEndPr>
        <w:rPr>
          <w:rFonts w:ascii="Times New Roman" w:eastAsia="宋体" w:hAnsi="Times New Roman"/>
          <w:szCs w:val="21"/>
        </w:rPr>
      </w:sdtEndPr>
      <w:sdtContent>
        <w:p w14:paraId="4DB122BD" w14:textId="77777777" w:rsidR="00757AF9" w:rsidRDefault="00DE6E22" w:rsidP="00B40F3B">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824279026"/>
            <w:lock w:val="sdtContentLocked"/>
            <w:placeholder>
              <w:docPart w:val="GBC22222222222222222222222222222"/>
            </w:placeholder>
          </w:sdtPr>
          <w:sdtEndPr/>
          <w:sdtContent>
            <w:p w14:paraId="1F8E9111" w14:textId="77777777" w:rsidR="00757AF9" w:rsidRDefault="00DE6E22" w:rsidP="00FF0D3C">
              <w:r>
                <w:fldChar w:fldCharType="begin"/>
              </w:r>
              <w:r w:rsidR="00FF0D3C">
                <w:rPr>
                  <w:rFonts w:hint="eastAsia"/>
                </w:rPr>
                <w:instrText xml:space="preserve"> MACROBUTTON  SnrToggleCheckbox </w:instrText>
              </w:r>
              <w:r w:rsidR="00FF0D3C">
                <w:rPr>
                  <w:rFonts w:hint="eastAsia"/>
                </w:rPr>
                <w:instrText>□适用</w:instrText>
              </w:r>
              <w:r w:rsidR="00FF0D3C">
                <w:rPr>
                  <w:rFonts w:hint="eastAsia"/>
                </w:rPr>
                <w:instrText xml:space="preserve">  </w:instrText>
              </w:r>
              <w:r>
                <w:fldChar w:fldCharType="end"/>
              </w:r>
              <w:r>
                <w:fldChar w:fldCharType="begin"/>
              </w:r>
              <w:r w:rsidR="00FF0D3C">
                <w:rPr>
                  <w:rFonts w:hint="eastAsia"/>
                </w:rPr>
                <w:instrText xml:space="preserve"> MACROBUTTON  SnrToggleCheckbox </w:instrText>
              </w:r>
              <w:r w:rsidR="00FF0D3C">
                <w:rPr>
                  <w:rFonts w:hint="eastAsia"/>
                </w:rPr>
                <w:instrText>√不适用</w:instrText>
              </w:r>
              <w:r w:rsidR="00FF0D3C">
                <w:rPr>
                  <w:rFonts w:hint="eastAsia"/>
                </w:rPr>
                <w:instrText xml:space="preserve"> </w:instrText>
              </w:r>
              <w:r>
                <w:fldChar w:fldCharType="end"/>
              </w:r>
            </w:p>
          </w:sdtContent>
        </w:sdt>
      </w:sdtContent>
    </w:sdt>
    <w:p w14:paraId="3B5FFBF0" w14:textId="77777777" w:rsidR="00757AF9" w:rsidRDefault="00757AF9"/>
    <w:p w14:paraId="6C50F9F4" w14:textId="77777777" w:rsidR="00757AF9" w:rsidRDefault="00DE6E22">
      <w:pPr>
        <w:pStyle w:val="10"/>
        <w:numPr>
          <w:ilvl w:val="0"/>
          <w:numId w:val="3"/>
        </w:numPr>
      </w:pPr>
      <w:bookmarkStart w:id="40" w:name="_Toc409437606"/>
      <w:bookmarkStart w:id="41" w:name="_Toc437440712"/>
      <w:bookmarkStart w:id="42" w:name="_Toc28098027"/>
      <w:r>
        <w:rPr>
          <w:rFonts w:hint="eastAsia"/>
        </w:rPr>
        <w:t>重要事项</w:t>
      </w:r>
      <w:bookmarkEnd w:id="40"/>
      <w:bookmarkEnd w:id="41"/>
      <w:bookmarkEnd w:id="42"/>
    </w:p>
    <w:p w14:paraId="799208B0" w14:textId="77777777" w:rsidR="00757AF9" w:rsidRDefault="00DE6E22" w:rsidP="00B40F3B">
      <w:pPr>
        <w:pStyle w:val="2"/>
        <w:numPr>
          <w:ilvl w:val="0"/>
          <w:numId w:val="9"/>
        </w:numPr>
      </w:pPr>
      <w:r>
        <w:rPr>
          <w:rFonts w:hint="eastAsia"/>
        </w:rPr>
        <w:t>普通股</w:t>
      </w:r>
      <w:r>
        <w:t>利润分配或资本公积金转增预案</w:t>
      </w:r>
    </w:p>
    <w:sdt>
      <w:sdtPr>
        <w:rPr>
          <w:rFonts w:ascii="宋体" w:eastAsia="等线" w:hAnsi="宋体" w:cs="宋体" w:hint="eastAsia"/>
          <w:b w:val="0"/>
          <w:bCs w:val="0"/>
          <w:kern w:val="0"/>
          <w:szCs w:val="24"/>
        </w:rPr>
        <w:alias w:val="模块:现金分红政策的制定、执行或调整情况"/>
        <w:tag w:val="_SEC_56f603efa27346f7af316ef98db0d157"/>
        <w:id w:val="-1478676103"/>
        <w:lock w:val="sdtLocked"/>
        <w:placeholder>
          <w:docPart w:val="GBC22222222222222222222222222222"/>
        </w:placeholder>
      </w:sdtPr>
      <w:sdtEndPr>
        <w:rPr>
          <w:rFonts w:ascii="Times New Roman" w:eastAsia="宋体" w:hAnsi="Times New Roman" w:hint="default"/>
          <w:szCs w:val="21"/>
        </w:rPr>
      </w:sdtEndPr>
      <w:sdtContent>
        <w:p w14:paraId="72643C4C" w14:textId="77777777" w:rsidR="00757AF9" w:rsidRDefault="00DE6E22" w:rsidP="00B40F3B">
          <w:pPr>
            <w:pStyle w:val="3"/>
            <w:numPr>
              <w:ilvl w:val="0"/>
              <w:numId w:val="3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722861784"/>
            <w:lock w:val="sdtContentLocked"/>
            <w:placeholder>
              <w:docPart w:val="GBC22222222222222222222222222222"/>
            </w:placeholder>
          </w:sdtPr>
          <w:sdtEndPr/>
          <w:sdtContent>
            <w:p w14:paraId="0A6A3343" w14:textId="77777777" w:rsidR="00757AF9" w:rsidRDefault="00DE6E22">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alias w:val="现金分红政策的执行情况"/>
            <w:tag w:val="_GBC_0ba57968760941749cc2f420644f2599"/>
            <w:id w:val="1660964952"/>
            <w:lock w:val="sdtLocked"/>
            <w:placeholder>
              <w:docPart w:val="GBC22222222222222222222222222222"/>
            </w:placeholder>
          </w:sdtPr>
          <w:sdtEndPr/>
          <w:sdtContent>
            <w:p w14:paraId="075131B0" w14:textId="77777777" w:rsidR="00830CBD" w:rsidRDefault="00830CBD" w:rsidP="00F55FCF">
              <w:pPr>
                <w:ind w:firstLineChars="200" w:firstLine="420"/>
              </w:pPr>
              <w:r>
                <w:rPr>
                  <w:rFonts w:hint="eastAsia"/>
                </w:rPr>
                <w:t>按照《公司章程》利润分配政策规定：公司可以采取现金或股票或二者相结合等方式分配利润。</w:t>
              </w:r>
            </w:p>
            <w:p w14:paraId="50EBEA4E" w14:textId="77777777" w:rsidR="00830CBD" w:rsidRDefault="00830CBD" w:rsidP="00F55FCF">
              <w:pPr>
                <w:ind w:firstLineChars="200" w:firstLine="420"/>
              </w:pPr>
              <w:r>
                <w:t>2013</w:t>
              </w:r>
              <w:r>
                <w:t>年</w:t>
              </w:r>
              <w:r>
                <w:t>12</w:t>
              </w:r>
              <w:r>
                <w:t>月</w:t>
              </w:r>
              <w:r>
                <w:t>18</w:t>
              </w:r>
              <w:r>
                <w:t>日，公司</w:t>
              </w:r>
              <w:r>
                <w:t>2013</w:t>
              </w:r>
              <w:r>
                <w:t>年第一次临时股东大会审议通过了该修改公司《章程》部分条款的议案，明确公司最近三年以现金方式累计分配的利润不少于该三年实现的年均可分配利润的百分之三十。</w:t>
              </w:r>
            </w:p>
            <w:p w14:paraId="0588831D" w14:textId="77777777" w:rsidR="00830CBD" w:rsidRDefault="00830CBD" w:rsidP="00F55FCF">
              <w:pPr>
                <w:ind w:firstLineChars="200" w:firstLine="420"/>
              </w:pPr>
              <w:r>
                <w:t>2019</w:t>
              </w:r>
              <w:r>
                <w:t>年</w:t>
              </w:r>
              <w:r>
                <w:t>4</w:t>
              </w:r>
              <w:r>
                <w:t>月</w:t>
              </w:r>
              <w:r>
                <w:t>2</w:t>
              </w:r>
              <w:r>
                <w:t>日公司召开的七届十七次董事会审议通过</w:t>
              </w:r>
              <w:r>
                <w:t>2018</w:t>
              </w:r>
              <w:r>
                <w:t>年度利润分配方案：公司以年末总股本</w:t>
              </w:r>
              <w:r>
                <w:t>699,609,514</w:t>
              </w:r>
              <w:r>
                <w:t>股为基数，向全体股东每</w:t>
              </w:r>
              <w:r>
                <w:t>10</w:t>
              </w:r>
              <w:r>
                <w:t>股派发现金红利</w:t>
              </w:r>
              <w:r>
                <w:t>0.45</w:t>
              </w:r>
              <w:r>
                <w:t>元（含税）。</w:t>
              </w:r>
            </w:p>
            <w:p w14:paraId="611A9BAB" w14:textId="77777777" w:rsidR="00830CBD" w:rsidRDefault="00830CBD" w:rsidP="00F55FCF">
              <w:pPr>
                <w:ind w:firstLineChars="200" w:firstLine="420"/>
              </w:pPr>
              <w:r>
                <w:t>2019</w:t>
              </w:r>
              <w:r>
                <w:t>年</w:t>
              </w:r>
              <w:r>
                <w:t>4</w:t>
              </w:r>
              <w:r>
                <w:t>月</w:t>
              </w:r>
              <w:r>
                <w:t>23</w:t>
              </w:r>
              <w:r>
                <w:t>日公司召开的</w:t>
              </w:r>
              <w:r>
                <w:t>2018</w:t>
              </w:r>
              <w:r>
                <w:t>年年度股东大会审议通过利润分配方案。</w:t>
              </w:r>
            </w:p>
            <w:p w14:paraId="552AB581" w14:textId="54D2C86F" w:rsidR="00757AF9" w:rsidRDefault="00830CBD" w:rsidP="00F55FCF">
              <w:pPr>
                <w:ind w:firstLineChars="200" w:firstLine="420"/>
              </w:pPr>
              <w:r>
                <w:t>2019</w:t>
              </w:r>
              <w:r>
                <w:t>年</w:t>
              </w:r>
              <w:r>
                <w:t>5</w:t>
              </w:r>
              <w:r>
                <w:t>月</w:t>
              </w:r>
              <w:r>
                <w:t>10</w:t>
              </w:r>
              <w:r>
                <w:t>日公司发布《</w:t>
              </w:r>
              <w:r>
                <w:t>2018</w:t>
              </w:r>
              <w:r>
                <w:t>年年度权益分派实施公告》，以</w:t>
              </w:r>
              <w:r>
                <w:rPr>
                  <w:rFonts w:hint="eastAsia"/>
                </w:rPr>
                <w:t>2</w:t>
              </w:r>
              <w:r>
                <w:t>019</w:t>
              </w:r>
              <w:r>
                <w:t>年</w:t>
              </w:r>
              <w:r>
                <w:t>5</w:t>
              </w:r>
              <w:r>
                <w:t>月</w:t>
              </w:r>
              <w:r>
                <w:t>16</w:t>
              </w:r>
              <w:r>
                <w:t>日为股权登记日，</w:t>
              </w:r>
              <w:r>
                <w:t>5</w:t>
              </w:r>
              <w:r>
                <w:t>月</w:t>
              </w:r>
              <w:r>
                <w:t>17</w:t>
              </w:r>
              <w:r>
                <w:t>日为除息日和现金红利发放日，公司通过中国证券登记结算有限责任公司上海分公司完成向社会股东发放现金红利，公司控股股东华大半导体有限公司所得红利由公司直接支付。</w:t>
              </w:r>
            </w:p>
          </w:sdtContent>
        </w:sdt>
        <w:p w14:paraId="6281E79C" w14:textId="77777777" w:rsidR="00757AF9" w:rsidRDefault="00726B76"/>
      </w:sdtContent>
    </w:sdt>
    <w:sdt>
      <w:sdtPr>
        <w:rPr>
          <w:rFonts w:ascii="宋体" w:eastAsia="等线" w:hAnsi="宋体" w:cs="宋体" w:hint="eastAsia"/>
          <w:b w:val="0"/>
          <w:bCs w:val="0"/>
          <w:kern w:val="0"/>
          <w:szCs w:val="24"/>
        </w:rPr>
        <w:alias w:val="模块:公司近三年（含报告期）的普通股利润分配方案或预案、资本公积金..."/>
        <w:tag w:val="_SEC_b48ff2b645b94460a24a2467158227e1"/>
        <w:id w:val="-550847157"/>
        <w:lock w:val="sdtLocked"/>
        <w:placeholder>
          <w:docPart w:val="GBC22222222222222222222222222222"/>
        </w:placeholder>
      </w:sdtPr>
      <w:sdtEndPr>
        <w:rPr>
          <w:rFonts w:ascii="Times New Roman" w:eastAsia="宋体" w:hAnsi="Times New Roman"/>
          <w:szCs w:val="21"/>
        </w:rPr>
      </w:sdtEndPr>
      <w:sdtContent>
        <w:p w14:paraId="2C9F2C08" w14:textId="77777777" w:rsidR="00A76A90" w:rsidRDefault="00A76A90" w:rsidP="00B40F3B">
          <w:pPr>
            <w:pStyle w:val="3"/>
            <w:numPr>
              <w:ilvl w:val="0"/>
              <w:numId w:val="37"/>
            </w:numPr>
          </w:pPr>
          <w:r>
            <w:rPr>
              <w:rFonts w:hint="eastAsia"/>
            </w:rPr>
            <w:t>公司近三年（含报告期）的普通股股利分配方案或预案、资本公积金转增股本方案或预案</w:t>
          </w:r>
        </w:p>
        <w:p w14:paraId="7168F902" w14:textId="77777777" w:rsidR="00A76A90" w:rsidRDefault="00A76A90">
          <w:pPr>
            <w:jc w:val="right"/>
          </w:pPr>
          <w:r>
            <w:rPr>
              <w:rFonts w:hint="eastAsia"/>
            </w:rPr>
            <w:t>单位：</w:t>
          </w:r>
          <w:sdt>
            <w:sdtPr>
              <w:rPr>
                <w:rFonts w:hint="eastAsia"/>
              </w:rPr>
              <w:alias w:val="单位：公司前三年分红情况"/>
              <w:tag w:val="_GBC_eacff7e257d54b508c73e818590e309d"/>
              <w:id w:val="7568778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156660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914"/>
            <w:gridCol w:w="1118"/>
            <w:gridCol w:w="1063"/>
            <w:gridCol w:w="1119"/>
            <w:gridCol w:w="1581"/>
            <w:gridCol w:w="1686"/>
            <w:gridCol w:w="1342"/>
          </w:tblGrid>
          <w:tr w:rsidR="00B1087E" w14:paraId="26510AC2" w14:textId="77777777" w:rsidTr="00CA1B1A">
            <w:sdt>
              <w:sdtPr>
                <w:tag w:val="_PLD_b9f5cdeab224411f986a90527a957756"/>
                <w:id w:val="1057668356"/>
                <w:lock w:val="sdtLocked"/>
              </w:sdtPr>
              <w:sdtEndPr/>
              <w:sdtContent>
                <w:tc>
                  <w:tcPr>
                    <w:tcW w:w="914" w:type="dxa"/>
                    <w:vAlign w:val="center"/>
                  </w:tcPr>
                  <w:p w14:paraId="6325B437" w14:textId="77777777" w:rsidR="00B1087E" w:rsidRDefault="00B1087E" w:rsidP="00FE5512">
                    <w:pPr>
                      <w:jc w:val="center"/>
                    </w:pPr>
                    <w:r>
                      <w:t>分红</w:t>
                    </w:r>
                  </w:p>
                  <w:p w14:paraId="387F90CD" w14:textId="77777777" w:rsidR="00B1087E" w:rsidRDefault="00B1087E" w:rsidP="00FE5512">
                    <w:pPr>
                      <w:jc w:val="center"/>
                    </w:pPr>
                    <w:r>
                      <w:t>年度</w:t>
                    </w:r>
                  </w:p>
                </w:tc>
              </w:sdtContent>
            </w:sdt>
            <w:sdt>
              <w:sdtPr>
                <w:tag w:val="_PLD_77f5a7df0e5c454ba2db54512fbca5e4"/>
                <w:id w:val="-1762441426"/>
                <w:lock w:val="sdtLocked"/>
              </w:sdtPr>
              <w:sdtEndPr/>
              <w:sdtContent>
                <w:tc>
                  <w:tcPr>
                    <w:tcW w:w="1118" w:type="dxa"/>
                    <w:vAlign w:val="center"/>
                  </w:tcPr>
                  <w:p w14:paraId="10E2D4C1" w14:textId="77777777" w:rsidR="00B1087E" w:rsidRDefault="00B1087E" w:rsidP="00FE5512">
                    <w:pPr>
                      <w:jc w:val="center"/>
                    </w:pPr>
                    <w:r>
                      <w:t>每</w:t>
                    </w:r>
                    <w:r>
                      <w:t>10</w:t>
                    </w:r>
                    <w:r>
                      <w:t>股送红股数（股）</w:t>
                    </w:r>
                  </w:p>
                </w:tc>
              </w:sdtContent>
            </w:sdt>
            <w:sdt>
              <w:sdtPr>
                <w:tag w:val="_PLD_b48659e55d584760a3145b648b727424"/>
                <w:id w:val="153038440"/>
                <w:lock w:val="sdtLocked"/>
              </w:sdtPr>
              <w:sdtEndPr/>
              <w:sdtContent>
                <w:tc>
                  <w:tcPr>
                    <w:tcW w:w="1063" w:type="dxa"/>
                    <w:vAlign w:val="center"/>
                  </w:tcPr>
                  <w:p w14:paraId="6908A024" w14:textId="77777777" w:rsidR="00B1087E" w:rsidRDefault="00B1087E" w:rsidP="00FE5512">
                    <w:pPr>
                      <w:jc w:val="center"/>
                    </w:pPr>
                    <w:r>
                      <w:t>每</w:t>
                    </w:r>
                    <w:r>
                      <w:t>10</w:t>
                    </w:r>
                    <w:r>
                      <w:t>股派息数</w:t>
                    </w:r>
                    <w:r>
                      <w:t>(</w:t>
                    </w:r>
                    <w:r>
                      <w:t>元</w:t>
                    </w:r>
                    <w:r>
                      <w:t>)</w:t>
                    </w:r>
                    <w:r>
                      <w:t>（含税）</w:t>
                    </w:r>
                  </w:p>
                </w:tc>
              </w:sdtContent>
            </w:sdt>
            <w:sdt>
              <w:sdtPr>
                <w:tag w:val="_PLD_3119727340174fc193477321ad89075f"/>
                <w:id w:val="-1908524110"/>
                <w:lock w:val="sdtLocked"/>
              </w:sdtPr>
              <w:sdtEndPr/>
              <w:sdtContent>
                <w:tc>
                  <w:tcPr>
                    <w:tcW w:w="1119" w:type="dxa"/>
                    <w:vAlign w:val="center"/>
                  </w:tcPr>
                  <w:p w14:paraId="0AF46F7B" w14:textId="77777777" w:rsidR="00B1087E" w:rsidRDefault="00B1087E" w:rsidP="00FE5512">
                    <w:pPr>
                      <w:jc w:val="center"/>
                    </w:pPr>
                    <w:r>
                      <w:t>每</w:t>
                    </w:r>
                    <w:r>
                      <w:t>10</w:t>
                    </w:r>
                    <w:r>
                      <w:t>股转增数（股）</w:t>
                    </w:r>
                  </w:p>
                </w:tc>
              </w:sdtContent>
            </w:sdt>
            <w:sdt>
              <w:sdtPr>
                <w:tag w:val="_PLD_7fe589b149ae416cb5041a59d441523f"/>
                <w:id w:val="2020961099"/>
                <w:lock w:val="sdtLocked"/>
              </w:sdtPr>
              <w:sdtEndPr/>
              <w:sdtContent>
                <w:tc>
                  <w:tcPr>
                    <w:tcW w:w="1581" w:type="dxa"/>
                    <w:vAlign w:val="center"/>
                  </w:tcPr>
                  <w:p w14:paraId="5E657276" w14:textId="77777777" w:rsidR="00B1087E" w:rsidRDefault="00B1087E" w:rsidP="00FE5512">
                    <w:pPr>
                      <w:jc w:val="center"/>
                    </w:pPr>
                    <w:r>
                      <w:t>现金分红的数额</w:t>
                    </w:r>
                  </w:p>
                  <w:p w14:paraId="74E4FC38" w14:textId="77777777" w:rsidR="00B1087E" w:rsidRDefault="00B1087E" w:rsidP="00FE5512">
                    <w:pPr>
                      <w:jc w:val="center"/>
                    </w:pPr>
                    <w:r>
                      <w:t>（含税）</w:t>
                    </w:r>
                  </w:p>
                </w:tc>
              </w:sdtContent>
            </w:sdt>
            <w:sdt>
              <w:sdtPr>
                <w:tag w:val="_PLD_0151aa6ee0ab48068caf1cffe64ad69b"/>
                <w:id w:val="-2069555327"/>
                <w:lock w:val="sdtLocked"/>
              </w:sdtPr>
              <w:sdtEndPr/>
              <w:sdtContent>
                <w:tc>
                  <w:tcPr>
                    <w:tcW w:w="1686" w:type="dxa"/>
                    <w:vAlign w:val="center"/>
                  </w:tcPr>
                  <w:p w14:paraId="0FACEB01" w14:textId="77777777" w:rsidR="00B1087E" w:rsidRDefault="00B1087E" w:rsidP="00FE5512">
                    <w:pPr>
                      <w:jc w:val="center"/>
                    </w:pPr>
                    <w:r>
                      <w:t>分红年度合并报表中归属于上市公司</w:t>
                    </w:r>
                    <w:r>
                      <w:rPr>
                        <w:rFonts w:hint="eastAsia"/>
                      </w:rPr>
                      <w:t>普通股</w:t>
                    </w:r>
                    <w:r>
                      <w:t>股东的净利润</w:t>
                    </w:r>
                  </w:p>
                </w:tc>
              </w:sdtContent>
            </w:sdt>
            <w:sdt>
              <w:sdtPr>
                <w:tag w:val="_PLD_d210d80897384651984de133b63bb545"/>
                <w:id w:val="-118453088"/>
                <w:lock w:val="sdtLocked"/>
              </w:sdtPr>
              <w:sdtEndPr/>
              <w:sdtContent>
                <w:tc>
                  <w:tcPr>
                    <w:tcW w:w="1342" w:type="dxa"/>
                    <w:vAlign w:val="center"/>
                  </w:tcPr>
                  <w:p w14:paraId="77C0462C" w14:textId="77777777" w:rsidR="00B1087E" w:rsidRDefault="00B1087E" w:rsidP="00FE5512">
                    <w:pPr>
                      <w:jc w:val="center"/>
                    </w:pPr>
                    <w:r>
                      <w:t>占合并报表中归属于上市公司</w:t>
                    </w:r>
                    <w:r>
                      <w:rPr>
                        <w:rFonts w:hint="eastAsia"/>
                      </w:rPr>
                      <w:t>普通股</w:t>
                    </w:r>
                    <w:r>
                      <w:t>股东的净利润的比率</w:t>
                    </w:r>
                    <w:r>
                      <w:t>(%)</w:t>
                    </w:r>
                  </w:p>
                </w:tc>
              </w:sdtContent>
            </w:sdt>
          </w:tr>
          <w:tr w:rsidR="00C55B20" w:rsidRPr="00942F4B" w14:paraId="1754340B" w14:textId="77777777" w:rsidTr="00A3630F">
            <w:sdt>
              <w:sdtPr>
                <w:rPr>
                  <w:color w:val="000000" w:themeColor="text1"/>
                </w:rPr>
                <w:tag w:val="_PLD_9c484291845348bd97a3b8b47487a6ec"/>
                <w:id w:val="1790859073"/>
                <w:lock w:val="sdtLocked"/>
              </w:sdtPr>
              <w:sdtEndPr/>
              <w:sdtContent>
                <w:tc>
                  <w:tcPr>
                    <w:tcW w:w="914" w:type="dxa"/>
                  </w:tcPr>
                  <w:p w14:paraId="0E168939" w14:textId="77777777" w:rsidR="00B1087E" w:rsidRPr="00942F4B" w:rsidRDefault="00B1087E" w:rsidP="00FE5512">
                    <w:pPr>
                      <w:rPr>
                        <w:color w:val="000000" w:themeColor="text1"/>
                      </w:rPr>
                    </w:pPr>
                    <w:r w:rsidRPr="00942F4B">
                      <w:rPr>
                        <w:rFonts w:hint="eastAsia"/>
                        <w:color w:val="000000" w:themeColor="text1"/>
                      </w:rPr>
                      <w:t>201</w:t>
                    </w:r>
                    <w:r w:rsidRPr="00942F4B">
                      <w:rPr>
                        <w:color w:val="000000" w:themeColor="text1"/>
                      </w:rPr>
                      <w:t>9</w:t>
                    </w:r>
                    <w:r w:rsidRPr="00942F4B">
                      <w:rPr>
                        <w:rFonts w:hint="eastAsia"/>
                        <w:color w:val="000000" w:themeColor="text1"/>
                      </w:rPr>
                      <w:t>年</w:t>
                    </w:r>
                  </w:p>
                </w:tc>
              </w:sdtContent>
            </w:sdt>
            <w:tc>
              <w:tcPr>
                <w:tcW w:w="1118" w:type="dxa"/>
                <w:vAlign w:val="center"/>
              </w:tcPr>
              <w:p w14:paraId="119B13E5" w14:textId="77777777" w:rsidR="00B1087E" w:rsidRPr="00942F4B" w:rsidRDefault="00B1087E" w:rsidP="00A3630F">
                <w:pPr>
                  <w:jc w:val="right"/>
                  <w:rPr>
                    <w:color w:val="000000" w:themeColor="text1"/>
                  </w:rPr>
                </w:pPr>
                <w:r w:rsidRPr="00942F4B">
                  <w:rPr>
                    <w:color w:val="000000" w:themeColor="text1"/>
                  </w:rPr>
                  <w:t>0</w:t>
                </w:r>
              </w:p>
            </w:tc>
            <w:tc>
              <w:tcPr>
                <w:tcW w:w="1063" w:type="dxa"/>
                <w:vAlign w:val="center"/>
              </w:tcPr>
              <w:p w14:paraId="0556F6E9" w14:textId="77777777" w:rsidR="00B1087E" w:rsidRPr="00942F4B" w:rsidRDefault="00B1087E" w:rsidP="00A3630F">
                <w:pPr>
                  <w:jc w:val="right"/>
                  <w:rPr>
                    <w:color w:val="000000" w:themeColor="text1"/>
                  </w:rPr>
                </w:pPr>
                <w:r w:rsidRPr="00942F4B">
                  <w:rPr>
                    <w:color w:val="000000" w:themeColor="text1"/>
                  </w:rPr>
                  <w:t>1.</w:t>
                </w:r>
                <w:r w:rsidR="00942F4B" w:rsidRPr="00942F4B">
                  <w:rPr>
                    <w:color w:val="000000" w:themeColor="text1"/>
                  </w:rPr>
                  <w:t>1</w:t>
                </w:r>
              </w:p>
            </w:tc>
            <w:tc>
              <w:tcPr>
                <w:tcW w:w="1119" w:type="dxa"/>
                <w:vAlign w:val="center"/>
              </w:tcPr>
              <w:p w14:paraId="744AFD64" w14:textId="77777777" w:rsidR="00B1087E" w:rsidRPr="00942F4B" w:rsidRDefault="00B1087E" w:rsidP="00A3630F">
                <w:pPr>
                  <w:jc w:val="right"/>
                  <w:rPr>
                    <w:color w:val="000000" w:themeColor="text1"/>
                  </w:rPr>
                </w:pPr>
                <w:r w:rsidRPr="00942F4B">
                  <w:rPr>
                    <w:color w:val="000000" w:themeColor="text1"/>
                  </w:rPr>
                  <w:t>0</w:t>
                </w:r>
              </w:p>
            </w:tc>
            <w:tc>
              <w:tcPr>
                <w:tcW w:w="1581" w:type="dxa"/>
                <w:vAlign w:val="center"/>
              </w:tcPr>
              <w:p w14:paraId="7BE7E0BB" w14:textId="77777777" w:rsidR="00B1087E" w:rsidRPr="00942F4B" w:rsidRDefault="00942F4B" w:rsidP="00A3630F">
                <w:pPr>
                  <w:jc w:val="right"/>
                  <w:rPr>
                    <w:color w:val="000000" w:themeColor="text1"/>
                  </w:rPr>
                </w:pPr>
                <w:r w:rsidRPr="00942F4B">
                  <w:rPr>
                    <w:color w:val="000000" w:themeColor="text1"/>
                  </w:rPr>
                  <w:t>77,422,478.54</w:t>
                </w:r>
              </w:p>
            </w:tc>
            <w:tc>
              <w:tcPr>
                <w:tcW w:w="1686" w:type="dxa"/>
                <w:vAlign w:val="center"/>
              </w:tcPr>
              <w:p w14:paraId="09A56C6F" w14:textId="77777777" w:rsidR="00B1087E" w:rsidRPr="00942F4B" w:rsidRDefault="00B1087E" w:rsidP="00A3630F">
                <w:pPr>
                  <w:jc w:val="right"/>
                  <w:rPr>
                    <w:color w:val="000000" w:themeColor="text1"/>
                  </w:rPr>
                </w:pPr>
                <w:r w:rsidRPr="00942F4B">
                  <w:rPr>
                    <w:color w:val="000000" w:themeColor="text1"/>
                  </w:rPr>
                  <w:t>240,767,471.48</w:t>
                </w:r>
              </w:p>
            </w:tc>
            <w:tc>
              <w:tcPr>
                <w:tcW w:w="1342" w:type="dxa"/>
                <w:vAlign w:val="center"/>
              </w:tcPr>
              <w:p w14:paraId="2A3D939A" w14:textId="77777777" w:rsidR="00B1087E" w:rsidRPr="00942F4B" w:rsidRDefault="00942F4B" w:rsidP="00A3630F">
                <w:pPr>
                  <w:jc w:val="right"/>
                  <w:rPr>
                    <w:color w:val="000000" w:themeColor="text1"/>
                  </w:rPr>
                </w:pPr>
                <w:r w:rsidRPr="00942F4B">
                  <w:rPr>
                    <w:color w:val="000000" w:themeColor="text1"/>
                  </w:rPr>
                  <w:t>32.16</w:t>
                </w:r>
              </w:p>
            </w:tc>
          </w:tr>
          <w:tr w:rsidR="00B1087E" w14:paraId="7BEA692E" w14:textId="77777777" w:rsidTr="00A3630F">
            <w:sdt>
              <w:sdtPr>
                <w:tag w:val="_PLD_c67cdaf7cef747fc8140744ec8ffd89a"/>
                <w:id w:val="-1130634843"/>
                <w:lock w:val="sdtLocked"/>
              </w:sdtPr>
              <w:sdtEndPr/>
              <w:sdtContent>
                <w:tc>
                  <w:tcPr>
                    <w:tcW w:w="914" w:type="dxa"/>
                  </w:tcPr>
                  <w:p w14:paraId="145D4D36" w14:textId="77777777" w:rsidR="00B1087E" w:rsidRDefault="00B1087E" w:rsidP="00FE5512">
                    <w:r>
                      <w:rPr>
                        <w:rFonts w:hint="eastAsia"/>
                      </w:rPr>
                      <w:t>201</w:t>
                    </w:r>
                    <w:r>
                      <w:t>8</w:t>
                    </w:r>
                    <w:r>
                      <w:rPr>
                        <w:rFonts w:hint="eastAsia"/>
                      </w:rPr>
                      <w:t>年</w:t>
                    </w:r>
                  </w:p>
                </w:tc>
              </w:sdtContent>
            </w:sdt>
            <w:tc>
              <w:tcPr>
                <w:tcW w:w="1118" w:type="dxa"/>
                <w:vAlign w:val="center"/>
              </w:tcPr>
              <w:p w14:paraId="5A67C178" w14:textId="77777777" w:rsidR="00B1087E" w:rsidRPr="00D44060" w:rsidRDefault="00B1087E" w:rsidP="00A3630F">
                <w:pPr>
                  <w:jc w:val="right"/>
                </w:pPr>
                <w:r w:rsidRPr="00D44060">
                  <w:t>0</w:t>
                </w:r>
              </w:p>
            </w:tc>
            <w:tc>
              <w:tcPr>
                <w:tcW w:w="1063" w:type="dxa"/>
                <w:vAlign w:val="center"/>
              </w:tcPr>
              <w:p w14:paraId="597602EA" w14:textId="77777777" w:rsidR="00B1087E" w:rsidRPr="00D44060" w:rsidRDefault="00B1087E" w:rsidP="00A3630F">
                <w:pPr>
                  <w:jc w:val="right"/>
                </w:pPr>
                <w:r w:rsidRPr="00D44060">
                  <w:t>0.45</w:t>
                </w:r>
              </w:p>
            </w:tc>
            <w:tc>
              <w:tcPr>
                <w:tcW w:w="1119" w:type="dxa"/>
                <w:vAlign w:val="center"/>
              </w:tcPr>
              <w:p w14:paraId="1F5AC18C" w14:textId="77777777" w:rsidR="00B1087E" w:rsidRPr="00D44060" w:rsidRDefault="00B1087E" w:rsidP="00A3630F">
                <w:pPr>
                  <w:jc w:val="right"/>
                </w:pPr>
                <w:r w:rsidRPr="00D44060">
                  <w:t>0</w:t>
                </w:r>
              </w:p>
            </w:tc>
            <w:tc>
              <w:tcPr>
                <w:tcW w:w="1581" w:type="dxa"/>
                <w:vAlign w:val="center"/>
              </w:tcPr>
              <w:p w14:paraId="77BFD8F8" w14:textId="77777777" w:rsidR="00B1087E" w:rsidRPr="00D44060" w:rsidRDefault="00B1087E" w:rsidP="00A3630F">
                <w:pPr>
                  <w:jc w:val="right"/>
                </w:pPr>
                <w:r w:rsidRPr="00D44060">
                  <w:t>31,482,428.13</w:t>
                </w:r>
              </w:p>
            </w:tc>
            <w:tc>
              <w:tcPr>
                <w:tcW w:w="1686" w:type="dxa"/>
                <w:vAlign w:val="center"/>
              </w:tcPr>
              <w:p w14:paraId="15F39C61" w14:textId="77777777" w:rsidR="00B1087E" w:rsidRPr="00D44060" w:rsidRDefault="00B1087E" w:rsidP="00A3630F">
                <w:pPr>
                  <w:jc w:val="right"/>
                </w:pPr>
                <w:r w:rsidRPr="00D44060">
                  <w:t>102,037,124.54</w:t>
                </w:r>
              </w:p>
            </w:tc>
            <w:tc>
              <w:tcPr>
                <w:tcW w:w="1342" w:type="dxa"/>
                <w:vAlign w:val="center"/>
              </w:tcPr>
              <w:p w14:paraId="3DC2F980" w14:textId="77777777" w:rsidR="00B1087E" w:rsidRPr="00D44060" w:rsidRDefault="00B1087E" w:rsidP="00A3630F">
                <w:pPr>
                  <w:jc w:val="right"/>
                </w:pPr>
                <w:r w:rsidRPr="00D44060">
                  <w:t>30.85</w:t>
                </w:r>
              </w:p>
            </w:tc>
          </w:tr>
          <w:tr w:rsidR="00B1087E" w14:paraId="7C674B66" w14:textId="77777777" w:rsidTr="00A3630F">
            <w:sdt>
              <w:sdtPr>
                <w:tag w:val="_PLD_a1e557ccd42748f8952ee8a05606fdbb"/>
                <w:id w:val="-711199140"/>
                <w:lock w:val="sdtLocked"/>
              </w:sdtPr>
              <w:sdtEndPr/>
              <w:sdtContent>
                <w:tc>
                  <w:tcPr>
                    <w:tcW w:w="914" w:type="dxa"/>
                  </w:tcPr>
                  <w:p w14:paraId="6AD20710" w14:textId="77777777" w:rsidR="00B1087E" w:rsidRDefault="00B1087E" w:rsidP="00FE5512">
                    <w:r>
                      <w:rPr>
                        <w:rFonts w:hint="eastAsia"/>
                      </w:rPr>
                      <w:t>201</w:t>
                    </w:r>
                    <w:r>
                      <w:t>7</w:t>
                    </w:r>
                    <w:r>
                      <w:rPr>
                        <w:rFonts w:hint="eastAsia"/>
                      </w:rPr>
                      <w:t>年</w:t>
                    </w:r>
                  </w:p>
                </w:tc>
              </w:sdtContent>
            </w:sdt>
            <w:tc>
              <w:tcPr>
                <w:tcW w:w="1118" w:type="dxa"/>
                <w:vAlign w:val="center"/>
              </w:tcPr>
              <w:p w14:paraId="1665ECAC" w14:textId="77777777" w:rsidR="00B1087E" w:rsidRPr="00D44060" w:rsidRDefault="00B1087E" w:rsidP="00A3630F">
                <w:pPr>
                  <w:jc w:val="right"/>
                </w:pPr>
                <w:r w:rsidRPr="00D44060">
                  <w:t>0</w:t>
                </w:r>
              </w:p>
            </w:tc>
            <w:tc>
              <w:tcPr>
                <w:tcW w:w="1063" w:type="dxa"/>
                <w:vAlign w:val="center"/>
              </w:tcPr>
              <w:p w14:paraId="5F353FB3" w14:textId="77777777" w:rsidR="00B1087E" w:rsidRPr="00D44060" w:rsidRDefault="00B1087E" w:rsidP="00A3630F">
                <w:pPr>
                  <w:jc w:val="right"/>
                </w:pPr>
                <w:r w:rsidRPr="00D44060">
                  <w:t>0.80</w:t>
                </w:r>
              </w:p>
            </w:tc>
            <w:tc>
              <w:tcPr>
                <w:tcW w:w="1119" w:type="dxa"/>
                <w:vAlign w:val="center"/>
              </w:tcPr>
              <w:p w14:paraId="18D99F3B" w14:textId="77777777" w:rsidR="00B1087E" w:rsidRPr="00D44060" w:rsidRDefault="00B1087E" w:rsidP="00A3630F">
                <w:pPr>
                  <w:jc w:val="right"/>
                </w:pPr>
                <w:r w:rsidRPr="00D44060">
                  <w:t>0</w:t>
                </w:r>
              </w:p>
            </w:tc>
            <w:tc>
              <w:tcPr>
                <w:tcW w:w="1581" w:type="dxa"/>
                <w:vAlign w:val="center"/>
              </w:tcPr>
              <w:p w14:paraId="6FBE4ECE" w14:textId="77777777" w:rsidR="00B1087E" w:rsidRPr="00D44060" w:rsidRDefault="00B1087E" w:rsidP="00A3630F">
                <w:pPr>
                  <w:jc w:val="right"/>
                </w:pPr>
                <w:r w:rsidRPr="00D44060">
                  <w:t>55,968,761.12</w:t>
                </w:r>
              </w:p>
            </w:tc>
            <w:tc>
              <w:tcPr>
                <w:tcW w:w="1686" w:type="dxa"/>
                <w:vAlign w:val="center"/>
              </w:tcPr>
              <w:p w14:paraId="72E233C3" w14:textId="77777777" w:rsidR="00B1087E" w:rsidRPr="00D44060" w:rsidRDefault="00B1087E" w:rsidP="00A3630F">
                <w:pPr>
                  <w:jc w:val="right"/>
                </w:pPr>
                <w:r w:rsidRPr="00D44060">
                  <w:t>173,653,485.93</w:t>
                </w:r>
              </w:p>
            </w:tc>
            <w:tc>
              <w:tcPr>
                <w:tcW w:w="1342" w:type="dxa"/>
                <w:vAlign w:val="center"/>
              </w:tcPr>
              <w:p w14:paraId="6AE8B4A7" w14:textId="77777777" w:rsidR="00B1087E" w:rsidRDefault="00B1087E" w:rsidP="00A3630F">
                <w:pPr>
                  <w:jc w:val="right"/>
                </w:pPr>
                <w:r w:rsidRPr="00D44060">
                  <w:t>32.23</w:t>
                </w:r>
              </w:p>
            </w:tc>
          </w:tr>
        </w:tbl>
        <w:p w14:paraId="21C47514" w14:textId="77777777" w:rsidR="00757AF9" w:rsidRDefault="00726B76"/>
      </w:sdtContent>
    </w:sdt>
    <w:sdt>
      <w:sdtPr>
        <w:rPr>
          <w:rFonts w:ascii="宋体" w:eastAsia="等线" w:hAnsi="宋体" w:cs="宋体"/>
          <w:b w:val="0"/>
          <w:bCs w:val="0"/>
          <w:kern w:val="0"/>
          <w:szCs w:val="24"/>
        </w:rPr>
        <w:alias w:val="模块:以现金方式要约回购股份计入现金分红的情况"/>
        <w:tag w:val="_SEC_e94997bde17345819efe897aed89052b"/>
        <w:id w:val="1203359103"/>
        <w:lock w:val="sdtLocked"/>
        <w:placeholder>
          <w:docPart w:val="GBC22222222222222222222222222222"/>
        </w:placeholder>
      </w:sdtPr>
      <w:sdtEndPr>
        <w:rPr>
          <w:rFonts w:ascii="Times New Roman" w:eastAsia="宋体" w:hAnsi="Times New Roman" w:hint="eastAsia"/>
          <w:szCs w:val="21"/>
        </w:rPr>
      </w:sdtEndPr>
      <w:sdtContent>
        <w:p w14:paraId="08CC3ED6" w14:textId="77777777" w:rsidR="00757AF9" w:rsidRDefault="00DE6E22" w:rsidP="00B40F3B">
          <w:pPr>
            <w:pStyle w:val="3"/>
            <w:numPr>
              <w:ilvl w:val="0"/>
              <w:numId w:val="37"/>
            </w:numPr>
          </w:pPr>
          <w:r>
            <w:t>以现金方式回购股份计入现金分红的情况</w:t>
          </w:r>
        </w:p>
        <w:sdt>
          <w:sdtPr>
            <w:alias w:val="是否适用：以现金方式要约回购股份计入现金分红的情况[双击切换]"/>
            <w:tag w:val="_GBC_a607ac1b63154d4ea685a5cc4cd11195"/>
            <w:id w:val="1121193124"/>
            <w:lock w:val="sdtContentLocked"/>
            <w:placeholder>
              <w:docPart w:val="GBC22222222222222222222222222222"/>
            </w:placeholder>
          </w:sdtPr>
          <w:sdtEndPr/>
          <w:sdtContent>
            <w:p w14:paraId="1E933E8F"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sdt>
      <w:sdtPr>
        <w:rPr>
          <w:rFonts w:ascii="宋体" w:eastAsia="等线"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861944601"/>
        <w:lock w:val="sdtLocked"/>
        <w:placeholder>
          <w:docPart w:val="GBC22222222222222222222222222222"/>
        </w:placeholder>
      </w:sdtPr>
      <w:sdtEndPr>
        <w:rPr>
          <w:rFonts w:ascii="Times New Roman" w:eastAsia="宋体" w:hAnsi="Times New Roman"/>
          <w:szCs w:val="21"/>
        </w:rPr>
      </w:sdtEndPr>
      <w:sdtContent>
        <w:p w14:paraId="11D3AAE0" w14:textId="77777777" w:rsidR="00757AF9" w:rsidRDefault="00DE6E22" w:rsidP="00B40F3B">
          <w:pPr>
            <w:pStyle w:val="3"/>
            <w:numPr>
              <w:ilvl w:val="0"/>
              <w:numId w:val="37"/>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375626048"/>
            <w:lock w:val="sdtContentLocked"/>
            <w:placeholder>
              <w:docPart w:val="GBC22222222222222222222222222222"/>
            </w:placeholder>
          </w:sdtPr>
          <w:sdtEndPr/>
          <w:sdtContent>
            <w:p w14:paraId="004F0C53"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p w14:paraId="7398816C" w14:textId="77777777" w:rsidR="00757AF9" w:rsidRDefault="00DE6E22" w:rsidP="00B40F3B">
      <w:pPr>
        <w:pStyle w:val="2"/>
        <w:numPr>
          <w:ilvl w:val="0"/>
          <w:numId w:val="9"/>
        </w:numPr>
      </w:pPr>
      <w:r>
        <w:rPr>
          <w:rFonts w:hint="eastAsia"/>
        </w:rPr>
        <w:t>承诺事项履行情况</w:t>
      </w:r>
    </w:p>
    <w:sdt>
      <w:sdtPr>
        <w:rPr>
          <w:rFonts w:ascii="宋体" w:eastAsia="等线" w:hAnsi="宋体" w:cs="宋体" w:hint="eastAsia"/>
          <w:b w:val="0"/>
          <w:bCs w:val="0"/>
          <w:kern w:val="0"/>
          <w:sz w:val="24"/>
          <w:szCs w:val="21"/>
        </w:rPr>
        <w:alias w:val="模块:上市公司、持股5%以上的股东、控股股东及实际控制人在报告期内承诺事项"/>
        <w:tag w:val="_SEC_993caead489c45a092f4575c075d1bcf"/>
        <w:id w:val="-967589730"/>
        <w:lock w:val="sdtLocked"/>
        <w:placeholder>
          <w:docPart w:val="GBC22222222222222222222222222222"/>
        </w:placeholder>
      </w:sdtPr>
      <w:sdtEndPr>
        <w:rPr>
          <w:rFonts w:ascii="Times New Roman" w:eastAsia="宋体" w:hAnsi="Times New Roman" w:hint="default"/>
          <w:sz w:val="21"/>
        </w:rPr>
      </w:sdtEndPr>
      <w:sdtContent>
        <w:p w14:paraId="3CAA120F" w14:textId="77777777" w:rsidR="00757AF9" w:rsidRDefault="00DE6E22" w:rsidP="00B40F3B">
          <w:pPr>
            <w:pStyle w:val="3"/>
            <w:numPr>
              <w:ilvl w:val="1"/>
              <w:numId w:val="1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115396582"/>
            <w:lock w:val="sdtContentLocked"/>
            <w:placeholder>
              <w:docPart w:val="GBC22222222222222222222222222222"/>
            </w:placeholder>
          </w:sdtPr>
          <w:sdtEndPr/>
          <w:sdtContent>
            <w:p w14:paraId="63839B0B" w14:textId="77777777" w:rsidR="00757AF9" w:rsidRDefault="00DE6E22">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67"/>
            <w:gridCol w:w="707"/>
            <w:gridCol w:w="3543"/>
            <w:gridCol w:w="993"/>
            <w:gridCol w:w="569"/>
            <w:gridCol w:w="429"/>
            <w:gridCol w:w="431"/>
            <w:gridCol w:w="586"/>
          </w:tblGrid>
          <w:tr w:rsidR="00097673" w14:paraId="57828A2F" w14:textId="77777777" w:rsidTr="00930FE3">
            <w:sdt>
              <w:sdtPr>
                <w:rPr>
                  <w:sz w:val="18"/>
                  <w:szCs w:val="18"/>
                </w:rPr>
                <w:tag w:val="_PLD_415cfb23b46b41fba9f0b895a1088fd6"/>
                <w:id w:val="-1275238823"/>
                <w:lock w:val="sdtLocked"/>
              </w:sdtPr>
              <w:sdtEndPr/>
              <w:sdtContent>
                <w:tc>
                  <w:tcPr>
                    <w:tcW w:w="570" w:type="pct"/>
                    <w:shd w:val="clear" w:color="auto" w:fill="auto"/>
                    <w:vAlign w:val="center"/>
                  </w:tcPr>
                  <w:p w14:paraId="4ADFEDC8" w14:textId="77777777" w:rsidR="00097673" w:rsidRPr="00C074CC" w:rsidRDefault="00097673" w:rsidP="00930FE3">
                    <w:pPr>
                      <w:jc w:val="center"/>
                      <w:rPr>
                        <w:sz w:val="18"/>
                        <w:szCs w:val="18"/>
                      </w:rPr>
                    </w:pPr>
                    <w:r w:rsidRPr="00C074CC">
                      <w:rPr>
                        <w:rFonts w:hint="eastAsia"/>
                        <w:sz w:val="18"/>
                        <w:szCs w:val="18"/>
                      </w:rPr>
                      <w:t>承诺背景</w:t>
                    </w:r>
                  </w:p>
                </w:tc>
              </w:sdtContent>
            </w:sdt>
            <w:sdt>
              <w:sdtPr>
                <w:rPr>
                  <w:sz w:val="18"/>
                  <w:szCs w:val="18"/>
                </w:rPr>
                <w:tag w:val="_PLD_6d89eb5533974f2f9b788e2563589a7c"/>
                <w:id w:val="-1160468192"/>
                <w:lock w:val="sdtLocked"/>
              </w:sdtPr>
              <w:sdtEndPr/>
              <w:sdtContent>
                <w:tc>
                  <w:tcPr>
                    <w:tcW w:w="321" w:type="pct"/>
                    <w:shd w:val="clear" w:color="auto" w:fill="auto"/>
                    <w:vAlign w:val="center"/>
                  </w:tcPr>
                  <w:p w14:paraId="0BB1E402" w14:textId="77777777" w:rsidR="00097673" w:rsidRPr="00C074CC" w:rsidRDefault="00097673" w:rsidP="00930FE3">
                    <w:pPr>
                      <w:jc w:val="center"/>
                      <w:rPr>
                        <w:sz w:val="18"/>
                        <w:szCs w:val="18"/>
                      </w:rPr>
                    </w:pPr>
                    <w:r w:rsidRPr="00C074CC">
                      <w:rPr>
                        <w:rFonts w:hint="eastAsia"/>
                        <w:sz w:val="18"/>
                        <w:szCs w:val="18"/>
                      </w:rPr>
                      <w:t>承诺</w:t>
                    </w:r>
                  </w:p>
                  <w:p w14:paraId="4284C5BE" w14:textId="77777777" w:rsidR="00097673" w:rsidRPr="00C074CC" w:rsidRDefault="00097673" w:rsidP="00930FE3">
                    <w:pPr>
                      <w:jc w:val="center"/>
                      <w:rPr>
                        <w:sz w:val="18"/>
                        <w:szCs w:val="18"/>
                      </w:rPr>
                    </w:pPr>
                    <w:r w:rsidRPr="00C074CC">
                      <w:rPr>
                        <w:rFonts w:hint="eastAsia"/>
                        <w:sz w:val="18"/>
                        <w:szCs w:val="18"/>
                      </w:rPr>
                      <w:t>类型</w:t>
                    </w:r>
                  </w:p>
                </w:tc>
              </w:sdtContent>
            </w:sdt>
            <w:sdt>
              <w:sdtPr>
                <w:rPr>
                  <w:sz w:val="18"/>
                  <w:szCs w:val="18"/>
                </w:rPr>
                <w:tag w:val="_PLD_4e3459cf954648c5ade489d7f239c9b2"/>
                <w:id w:val="-2065398735"/>
                <w:lock w:val="sdtLocked"/>
              </w:sdtPr>
              <w:sdtEndPr/>
              <w:sdtContent>
                <w:tc>
                  <w:tcPr>
                    <w:tcW w:w="400" w:type="pct"/>
                    <w:shd w:val="clear" w:color="auto" w:fill="auto"/>
                    <w:vAlign w:val="center"/>
                  </w:tcPr>
                  <w:p w14:paraId="7AA2D985" w14:textId="77777777" w:rsidR="00097673" w:rsidRPr="00C074CC" w:rsidRDefault="00097673" w:rsidP="00930FE3">
                    <w:pPr>
                      <w:jc w:val="center"/>
                      <w:rPr>
                        <w:sz w:val="18"/>
                        <w:szCs w:val="18"/>
                      </w:rPr>
                    </w:pPr>
                    <w:r w:rsidRPr="00C074CC">
                      <w:rPr>
                        <w:rFonts w:hint="eastAsia"/>
                        <w:sz w:val="18"/>
                        <w:szCs w:val="18"/>
                      </w:rPr>
                      <w:t>承诺方</w:t>
                    </w:r>
                  </w:p>
                </w:tc>
              </w:sdtContent>
            </w:sdt>
            <w:sdt>
              <w:sdtPr>
                <w:rPr>
                  <w:sz w:val="18"/>
                  <w:szCs w:val="18"/>
                </w:rPr>
                <w:tag w:val="_PLD_b7ba969a5a9f484b969e33829f8fee27"/>
                <w:id w:val="-1495489994"/>
                <w:lock w:val="sdtLocked"/>
              </w:sdtPr>
              <w:sdtEndPr/>
              <w:sdtContent>
                <w:tc>
                  <w:tcPr>
                    <w:tcW w:w="2006" w:type="pct"/>
                    <w:shd w:val="clear" w:color="auto" w:fill="auto"/>
                    <w:vAlign w:val="center"/>
                  </w:tcPr>
                  <w:p w14:paraId="547FB8CE" w14:textId="77777777" w:rsidR="00097673" w:rsidRPr="00C074CC" w:rsidRDefault="00097673" w:rsidP="00930FE3">
                    <w:pPr>
                      <w:jc w:val="center"/>
                      <w:rPr>
                        <w:sz w:val="18"/>
                        <w:szCs w:val="18"/>
                      </w:rPr>
                    </w:pPr>
                    <w:r w:rsidRPr="00C074CC">
                      <w:rPr>
                        <w:rFonts w:hint="eastAsia"/>
                        <w:sz w:val="18"/>
                        <w:szCs w:val="18"/>
                      </w:rPr>
                      <w:t>承诺</w:t>
                    </w:r>
                  </w:p>
                  <w:p w14:paraId="42E1897B" w14:textId="77777777" w:rsidR="00097673" w:rsidRPr="00C074CC" w:rsidRDefault="00097673" w:rsidP="00930FE3">
                    <w:pPr>
                      <w:jc w:val="center"/>
                      <w:rPr>
                        <w:sz w:val="18"/>
                        <w:szCs w:val="18"/>
                      </w:rPr>
                    </w:pPr>
                    <w:r w:rsidRPr="00C074CC">
                      <w:rPr>
                        <w:rFonts w:hint="eastAsia"/>
                        <w:sz w:val="18"/>
                        <w:szCs w:val="18"/>
                      </w:rPr>
                      <w:t>内容</w:t>
                    </w:r>
                  </w:p>
                </w:tc>
              </w:sdtContent>
            </w:sdt>
            <w:sdt>
              <w:sdtPr>
                <w:rPr>
                  <w:sz w:val="18"/>
                  <w:szCs w:val="18"/>
                </w:rPr>
                <w:tag w:val="_PLD_f0fda96fdc9f43318315f33cf1099787"/>
                <w:id w:val="1545340337"/>
                <w:lock w:val="sdtLocked"/>
              </w:sdtPr>
              <w:sdtEndPr/>
              <w:sdtContent>
                <w:tc>
                  <w:tcPr>
                    <w:tcW w:w="562" w:type="pct"/>
                    <w:shd w:val="clear" w:color="auto" w:fill="auto"/>
                    <w:vAlign w:val="center"/>
                  </w:tcPr>
                  <w:p w14:paraId="61641AEF" w14:textId="77777777" w:rsidR="00097673" w:rsidRPr="00C074CC" w:rsidRDefault="00097673" w:rsidP="00930FE3">
                    <w:pPr>
                      <w:jc w:val="center"/>
                      <w:rPr>
                        <w:sz w:val="18"/>
                        <w:szCs w:val="18"/>
                      </w:rPr>
                    </w:pPr>
                    <w:r w:rsidRPr="00C074CC">
                      <w:rPr>
                        <w:rFonts w:hint="eastAsia"/>
                        <w:sz w:val="18"/>
                        <w:szCs w:val="18"/>
                      </w:rPr>
                      <w:t>承诺时间及期限</w:t>
                    </w:r>
                  </w:p>
                </w:tc>
              </w:sdtContent>
            </w:sdt>
            <w:sdt>
              <w:sdtPr>
                <w:rPr>
                  <w:sz w:val="18"/>
                  <w:szCs w:val="18"/>
                </w:rPr>
                <w:tag w:val="_PLD_81953845df7c406091c017485ffe89d0"/>
                <w:id w:val="-1309241099"/>
                <w:lock w:val="sdtLocked"/>
              </w:sdtPr>
              <w:sdtEndPr/>
              <w:sdtContent>
                <w:tc>
                  <w:tcPr>
                    <w:tcW w:w="322" w:type="pct"/>
                    <w:shd w:val="clear" w:color="auto" w:fill="auto"/>
                    <w:vAlign w:val="center"/>
                  </w:tcPr>
                  <w:p w14:paraId="586A2833" w14:textId="77777777" w:rsidR="00097673" w:rsidRPr="00C074CC" w:rsidRDefault="00097673" w:rsidP="00930FE3">
                    <w:pPr>
                      <w:jc w:val="center"/>
                      <w:rPr>
                        <w:sz w:val="18"/>
                        <w:szCs w:val="18"/>
                      </w:rPr>
                    </w:pPr>
                    <w:r w:rsidRPr="00C074CC">
                      <w:rPr>
                        <w:rFonts w:hint="eastAsia"/>
                        <w:sz w:val="18"/>
                        <w:szCs w:val="18"/>
                      </w:rPr>
                      <w:t>是否有履行期限</w:t>
                    </w:r>
                  </w:p>
                </w:tc>
              </w:sdtContent>
            </w:sdt>
            <w:sdt>
              <w:sdtPr>
                <w:rPr>
                  <w:sz w:val="18"/>
                  <w:szCs w:val="18"/>
                </w:rPr>
                <w:tag w:val="_PLD_f70c8d8e3e374db7a8e212809462bcc0"/>
                <w:id w:val="1639146009"/>
                <w:lock w:val="sdtLocked"/>
              </w:sdtPr>
              <w:sdtEndPr/>
              <w:sdtContent>
                <w:tc>
                  <w:tcPr>
                    <w:tcW w:w="243" w:type="pct"/>
                    <w:shd w:val="clear" w:color="auto" w:fill="auto"/>
                    <w:vAlign w:val="center"/>
                  </w:tcPr>
                  <w:p w14:paraId="7B952383" w14:textId="77777777" w:rsidR="00097673" w:rsidRPr="00C074CC" w:rsidRDefault="00097673" w:rsidP="00930FE3">
                    <w:pPr>
                      <w:jc w:val="center"/>
                      <w:rPr>
                        <w:sz w:val="18"/>
                        <w:szCs w:val="18"/>
                      </w:rPr>
                    </w:pPr>
                    <w:r w:rsidRPr="00C074CC">
                      <w:rPr>
                        <w:rFonts w:hint="eastAsia"/>
                        <w:sz w:val="18"/>
                        <w:szCs w:val="18"/>
                      </w:rPr>
                      <w:t>是否及时严格履行</w:t>
                    </w:r>
                  </w:p>
                </w:tc>
              </w:sdtContent>
            </w:sdt>
            <w:sdt>
              <w:sdtPr>
                <w:rPr>
                  <w:sz w:val="18"/>
                  <w:szCs w:val="18"/>
                </w:rPr>
                <w:tag w:val="_PLD_30da9c1a74564266bdab010410b3cfc4"/>
                <w:id w:val="-1189280426"/>
                <w:lock w:val="sdtLocked"/>
              </w:sdtPr>
              <w:sdtEndPr/>
              <w:sdtContent>
                <w:tc>
                  <w:tcPr>
                    <w:tcW w:w="244" w:type="pct"/>
                    <w:shd w:val="clear" w:color="auto" w:fill="auto"/>
                    <w:vAlign w:val="center"/>
                  </w:tcPr>
                  <w:p w14:paraId="23804384" w14:textId="77777777" w:rsidR="00097673" w:rsidRPr="00C074CC" w:rsidRDefault="00097673" w:rsidP="00930FE3">
                    <w:pPr>
                      <w:jc w:val="center"/>
                      <w:rPr>
                        <w:sz w:val="18"/>
                        <w:szCs w:val="18"/>
                      </w:rPr>
                    </w:pPr>
                    <w:r w:rsidRPr="00C074CC">
                      <w:rPr>
                        <w:rFonts w:hint="eastAsia"/>
                        <w:sz w:val="18"/>
                        <w:szCs w:val="18"/>
                      </w:rPr>
                      <w:t>如未能及时履行应说明未完成履行的具体原因</w:t>
                    </w:r>
                  </w:p>
                </w:tc>
              </w:sdtContent>
            </w:sdt>
            <w:sdt>
              <w:sdtPr>
                <w:rPr>
                  <w:sz w:val="18"/>
                  <w:szCs w:val="18"/>
                </w:rPr>
                <w:tag w:val="_PLD_885166d72adc442aaa68aa0f496582ae"/>
                <w:id w:val="-243570924"/>
                <w:lock w:val="sdtLocked"/>
              </w:sdtPr>
              <w:sdtEndPr/>
              <w:sdtContent>
                <w:tc>
                  <w:tcPr>
                    <w:tcW w:w="332" w:type="pct"/>
                    <w:shd w:val="clear" w:color="auto" w:fill="auto"/>
                    <w:vAlign w:val="center"/>
                  </w:tcPr>
                  <w:p w14:paraId="0AAADA3A" w14:textId="77777777" w:rsidR="00097673" w:rsidRPr="00C074CC" w:rsidRDefault="00097673" w:rsidP="00930FE3">
                    <w:pPr>
                      <w:jc w:val="center"/>
                      <w:rPr>
                        <w:sz w:val="18"/>
                        <w:szCs w:val="18"/>
                      </w:rPr>
                    </w:pPr>
                    <w:r w:rsidRPr="00C074CC">
                      <w:rPr>
                        <w:rFonts w:hint="eastAsia"/>
                        <w:sz w:val="18"/>
                        <w:szCs w:val="18"/>
                      </w:rPr>
                      <w:t>如未能及时履行应说明下一步计划</w:t>
                    </w:r>
                  </w:p>
                </w:tc>
              </w:sdtContent>
            </w:sdt>
          </w:tr>
          <w:sdt>
            <w:sdtPr>
              <w:rPr>
                <w:rFonts w:eastAsiaTheme="minorEastAsia" w:cstheme="minorBidi"/>
                <w:sz w:val="18"/>
                <w:szCs w:val="18"/>
              </w:rPr>
              <w:alias w:val="与收购报告书或权益变动报告书相关承诺"/>
              <w:tag w:val="_TUP_b029e9ef9af246b89ed04f31f709addd"/>
              <w:id w:val="668144075"/>
              <w:lock w:val="sdtLocked"/>
            </w:sdtPr>
            <w:sdtEndPr/>
            <w:sdtContent>
              <w:tr w:rsidR="00097673" w14:paraId="6782A09A" w14:textId="77777777" w:rsidTr="00930FE3">
                <w:trPr>
                  <w:trHeight w:val="629"/>
                </w:trPr>
                <w:tc>
                  <w:tcPr>
                    <w:tcW w:w="570" w:type="pct"/>
                    <w:shd w:val="clear" w:color="auto" w:fill="auto"/>
                    <w:vAlign w:val="center"/>
                  </w:tcPr>
                  <w:sdt>
                    <w:sdtPr>
                      <w:rPr>
                        <w:sz w:val="18"/>
                        <w:szCs w:val="18"/>
                      </w:rPr>
                      <w:tag w:val="_PLD_fdaa92c57a7c4f64aa3471fb3461bc10"/>
                      <w:id w:val="896320359"/>
                      <w:lock w:val="sdtLocked"/>
                    </w:sdtPr>
                    <w:sdtEndPr/>
                    <w:sdtContent>
                      <w:p w14:paraId="45FBFFDF" w14:textId="77777777" w:rsidR="00097673" w:rsidRPr="00C074CC" w:rsidRDefault="00097673" w:rsidP="00930FE3">
                        <w:pPr>
                          <w:rPr>
                            <w:rFonts w:eastAsiaTheme="minorEastAsia"/>
                            <w:sz w:val="18"/>
                            <w:szCs w:val="18"/>
                          </w:rPr>
                        </w:pPr>
                        <w:r w:rsidRPr="00C074CC">
                          <w:rPr>
                            <w:rFonts w:eastAsiaTheme="minorEastAsia"/>
                            <w:sz w:val="18"/>
                            <w:szCs w:val="18"/>
                          </w:rPr>
                          <w:t>收购报告书或权益变动报告书中所作承诺</w:t>
                        </w:r>
                      </w:p>
                    </w:sdtContent>
                  </w:sdt>
                </w:tc>
                <w:sdt>
                  <w:sdtPr>
                    <w:rPr>
                      <w:sz w:val="18"/>
                      <w:szCs w:val="18"/>
                    </w:rPr>
                    <w:alias w:val="与收购报告书或权益变动报告书相关承诺-承诺类型"/>
                    <w:tag w:val="_GBC_7e8c7b9404c242d88bc81acdfb745cf2"/>
                    <w:id w:val="-141879121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6F93DCD5" w14:textId="77777777" w:rsidR="00097673" w:rsidRPr="00C074CC" w:rsidRDefault="00097673" w:rsidP="00930FE3">
                        <w:pPr>
                          <w:rPr>
                            <w:rFonts w:eastAsiaTheme="minorEastAsia"/>
                            <w:color w:val="FFC000"/>
                            <w:sz w:val="18"/>
                            <w:szCs w:val="18"/>
                          </w:rPr>
                        </w:pPr>
                        <w:r w:rsidRPr="00C074CC">
                          <w:rPr>
                            <w:rFonts w:eastAsiaTheme="minorEastAsia"/>
                            <w:sz w:val="18"/>
                            <w:szCs w:val="18"/>
                          </w:rPr>
                          <w:t>解决同业竞争</w:t>
                        </w:r>
                      </w:p>
                    </w:tc>
                  </w:sdtContent>
                </w:sdt>
                <w:tc>
                  <w:tcPr>
                    <w:tcW w:w="400" w:type="pct"/>
                    <w:shd w:val="clear" w:color="auto" w:fill="auto"/>
                    <w:vAlign w:val="center"/>
                  </w:tcPr>
                  <w:p w14:paraId="168BDAE2"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0E58BB30" w14:textId="77777777" w:rsidR="00097673" w:rsidRPr="00C074CC" w:rsidRDefault="00097673" w:rsidP="00930FE3">
                    <w:pPr>
                      <w:rPr>
                        <w:rFonts w:eastAsiaTheme="minorEastAsia"/>
                        <w:sz w:val="18"/>
                        <w:szCs w:val="18"/>
                      </w:rPr>
                    </w:pPr>
                    <w:r w:rsidRPr="00C074CC">
                      <w:rPr>
                        <w:rFonts w:eastAsiaTheme="minorEastAsia"/>
                        <w:sz w:val="18"/>
                        <w:szCs w:val="18"/>
                      </w:rPr>
                      <w:t>控股股东华大半导体控制的企业南京微盟电子有限公司主营业务为电源管理电路的设计开发与销售，与本公司部分业务存在相似，不排除存在同业竞争或潜在同业竞争关系。控股股东华大半导体承诺：（</w:t>
                    </w:r>
                    <w:r w:rsidRPr="00C074CC">
                      <w:rPr>
                        <w:rFonts w:eastAsiaTheme="minorEastAsia"/>
                        <w:sz w:val="18"/>
                        <w:szCs w:val="18"/>
                      </w:rPr>
                      <w:t>1</w:t>
                    </w:r>
                    <w:r w:rsidRPr="00C074CC">
                      <w:rPr>
                        <w:rFonts w:eastAsiaTheme="minorEastAsia"/>
                        <w:sz w:val="18"/>
                        <w:szCs w:val="18"/>
                      </w:rPr>
                      <w:t>）在作为上海贝岭控股股东期间，华大半导体将不在上海贝岭之外，直接或间接新增与上海贝岭主营业务相同、相似并构成竞争关系的业务；（</w:t>
                    </w:r>
                    <w:r w:rsidRPr="00C074CC">
                      <w:rPr>
                        <w:rFonts w:eastAsiaTheme="minorEastAsia"/>
                        <w:sz w:val="18"/>
                        <w:szCs w:val="18"/>
                      </w:rPr>
                      <w:t>2</w:t>
                    </w:r>
                    <w:r w:rsidRPr="00C074CC">
                      <w:rPr>
                        <w:rFonts w:eastAsiaTheme="minorEastAsia"/>
                        <w:sz w:val="18"/>
                        <w:szCs w:val="18"/>
                      </w:rPr>
                      <w:t>）凡是华大半导体获得的与上海贝岭主营业务相同、相似并构成竞争关系的商业机会或投资项目，该等商业机会均由上海贝岭优先享有；（</w:t>
                    </w:r>
                    <w:r w:rsidRPr="00C074CC">
                      <w:rPr>
                        <w:rFonts w:eastAsiaTheme="minorEastAsia"/>
                        <w:sz w:val="18"/>
                        <w:szCs w:val="18"/>
                      </w:rPr>
                      <w:t>3</w:t>
                    </w:r>
                    <w:r w:rsidRPr="00C074CC">
                      <w:rPr>
                        <w:rFonts w:eastAsiaTheme="minorEastAsia"/>
                        <w:sz w:val="18"/>
                        <w:szCs w:val="18"/>
                      </w:rPr>
                      <w:t>）华大半导体将按照公平合理的原则，在最短的合理时间内依据法律、法规及规范性文件的规定，消除同业竞争问题。</w:t>
                    </w:r>
                  </w:p>
                </w:tc>
                <w:tc>
                  <w:tcPr>
                    <w:tcW w:w="562" w:type="pct"/>
                    <w:shd w:val="clear" w:color="auto" w:fill="auto"/>
                    <w:vAlign w:val="center"/>
                  </w:tcPr>
                  <w:p w14:paraId="7D11E4EB" w14:textId="77777777" w:rsidR="00097673" w:rsidRPr="00C074CC" w:rsidRDefault="00097673" w:rsidP="00930FE3">
                    <w:pPr>
                      <w:rPr>
                        <w:rFonts w:eastAsiaTheme="minorEastAsia"/>
                        <w:sz w:val="18"/>
                        <w:szCs w:val="18"/>
                      </w:rPr>
                    </w:pPr>
                    <w:r w:rsidRPr="00C074CC">
                      <w:rPr>
                        <w:rFonts w:eastAsiaTheme="minorEastAsia"/>
                        <w:sz w:val="18"/>
                        <w:szCs w:val="18"/>
                      </w:rPr>
                      <w:t>2015</w:t>
                    </w:r>
                    <w:r w:rsidRPr="00C074CC">
                      <w:rPr>
                        <w:rFonts w:eastAsiaTheme="minorEastAsia"/>
                        <w:sz w:val="18"/>
                        <w:szCs w:val="18"/>
                      </w:rPr>
                      <w:t>年</w:t>
                    </w:r>
                    <w:r w:rsidRPr="00C074CC">
                      <w:rPr>
                        <w:rFonts w:eastAsiaTheme="minorEastAsia"/>
                        <w:sz w:val="18"/>
                        <w:szCs w:val="18"/>
                      </w:rPr>
                      <w:t>5</w:t>
                    </w:r>
                    <w:r w:rsidRPr="00C074CC">
                      <w:rPr>
                        <w:rFonts w:eastAsiaTheme="minorEastAsia"/>
                        <w:sz w:val="18"/>
                        <w:szCs w:val="18"/>
                      </w:rPr>
                      <w:t>月</w:t>
                    </w:r>
                    <w:r w:rsidRPr="00C074CC">
                      <w:rPr>
                        <w:rFonts w:eastAsiaTheme="minorEastAsia"/>
                        <w:sz w:val="18"/>
                        <w:szCs w:val="18"/>
                      </w:rPr>
                      <w:t>5</w:t>
                    </w:r>
                    <w:r w:rsidRPr="00C074CC">
                      <w:rPr>
                        <w:rFonts w:eastAsiaTheme="minorEastAsia"/>
                        <w:sz w:val="18"/>
                        <w:szCs w:val="18"/>
                      </w:rPr>
                      <w:t>日</w:t>
                    </w:r>
                  </w:p>
                </w:tc>
                <w:sdt>
                  <w:sdtPr>
                    <w:rPr>
                      <w:sz w:val="18"/>
                      <w:szCs w:val="18"/>
                    </w:rPr>
                    <w:alias w:val="与收购报告书或权益变动报告书相关承诺-是否有履行期限"/>
                    <w:tag w:val="_GBC_3738be69c5c34784a9199ff6b9605c3b"/>
                    <w:id w:val="-1530101930"/>
                    <w:lock w:val="sdtLocked"/>
                    <w:comboBox>
                      <w:listItem w:displayText="是" w:value="true"/>
                      <w:listItem w:displayText="否" w:value="false"/>
                    </w:comboBox>
                  </w:sdtPr>
                  <w:sdtEndPr/>
                  <w:sdtContent>
                    <w:tc>
                      <w:tcPr>
                        <w:tcW w:w="322" w:type="pct"/>
                        <w:shd w:val="clear" w:color="auto" w:fill="auto"/>
                        <w:vAlign w:val="center"/>
                      </w:tcPr>
                      <w:p w14:paraId="32880C53" w14:textId="77777777" w:rsidR="00097673" w:rsidRPr="00C074CC" w:rsidRDefault="00097673" w:rsidP="00930FE3">
                        <w:pPr>
                          <w:rPr>
                            <w:rFonts w:eastAsiaTheme="minorEastAsia"/>
                            <w:color w:val="FFC000"/>
                            <w:sz w:val="18"/>
                            <w:szCs w:val="18"/>
                          </w:rPr>
                        </w:pPr>
                        <w:r w:rsidRPr="00C074CC">
                          <w:rPr>
                            <w:rFonts w:eastAsiaTheme="minorEastAsia"/>
                            <w:sz w:val="18"/>
                            <w:szCs w:val="18"/>
                          </w:rPr>
                          <w:t>否</w:t>
                        </w:r>
                      </w:p>
                    </w:tc>
                  </w:sdtContent>
                </w:sdt>
                <w:sdt>
                  <w:sdtPr>
                    <w:rPr>
                      <w:sz w:val="18"/>
                      <w:szCs w:val="18"/>
                    </w:rPr>
                    <w:alias w:val="与收购报告书或权益变动报告书相关承诺-是否及时严格履行"/>
                    <w:tag w:val="_GBC_a8c36729ed1a46eb8af473efbe8b609b"/>
                    <w:id w:val="1521584551"/>
                    <w:lock w:val="sdtLocked"/>
                    <w:comboBox>
                      <w:listItem w:displayText="是" w:value="true"/>
                      <w:listItem w:displayText="否" w:value="false"/>
                    </w:comboBox>
                  </w:sdtPr>
                  <w:sdtEndPr/>
                  <w:sdtContent>
                    <w:tc>
                      <w:tcPr>
                        <w:tcW w:w="243" w:type="pct"/>
                        <w:shd w:val="clear" w:color="auto" w:fill="auto"/>
                        <w:vAlign w:val="center"/>
                      </w:tcPr>
                      <w:p w14:paraId="284D96DC" w14:textId="77777777" w:rsidR="00097673" w:rsidRPr="00C074CC" w:rsidRDefault="00097673" w:rsidP="00930FE3">
                        <w:pPr>
                          <w:rPr>
                            <w:rFonts w:eastAsiaTheme="minorEastAsia"/>
                            <w:color w:val="FFC000"/>
                            <w:sz w:val="18"/>
                            <w:szCs w:val="18"/>
                          </w:rPr>
                        </w:pPr>
                        <w:r w:rsidRPr="00C074CC">
                          <w:rPr>
                            <w:rFonts w:eastAsiaTheme="minorEastAsia"/>
                            <w:sz w:val="18"/>
                            <w:szCs w:val="18"/>
                          </w:rPr>
                          <w:t>是</w:t>
                        </w:r>
                      </w:p>
                    </w:tc>
                  </w:sdtContent>
                </w:sdt>
                <w:tc>
                  <w:tcPr>
                    <w:tcW w:w="244" w:type="pct"/>
                    <w:shd w:val="clear" w:color="auto" w:fill="auto"/>
                    <w:vAlign w:val="center"/>
                  </w:tcPr>
                  <w:p w14:paraId="43A12D12" w14:textId="77777777" w:rsidR="00097673" w:rsidRPr="00C074CC" w:rsidRDefault="00097673" w:rsidP="00930FE3">
                    <w:pPr>
                      <w:rPr>
                        <w:rFonts w:eastAsiaTheme="minorEastAsia"/>
                        <w:sz w:val="18"/>
                        <w:szCs w:val="18"/>
                      </w:rPr>
                    </w:pPr>
                  </w:p>
                </w:tc>
                <w:tc>
                  <w:tcPr>
                    <w:tcW w:w="332" w:type="pct"/>
                    <w:shd w:val="clear" w:color="auto" w:fill="auto"/>
                    <w:vAlign w:val="center"/>
                  </w:tcPr>
                  <w:p w14:paraId="194AD964" w14:textId="77777777" w:rsidR="00097673" w:rsidRPr="00C074CC" w:rsidRDefault="00097673" w:rsidP="00930FE3">
                    <w:pPr>
                      <w:rPr>
                        <w:rFonts w:eastAsiaTheme="minorEastAsia"/>
                        <w:sz w:val="18"/>
                        <w:szCs w:val="18"/>
                      </w:rPr>
                    </w:pPr>
                  </w:p>
                </w:tc>
              </w:tr>
            </w:sdtContent>
          </w:sdt>
          <w:sdt>
            <w:sdtPr>
              <w:rPr>
                <w:rFonts w:eastAsiaTheme="minorEastAsia" w:cstheme="minorBidi"/>
                <w:sz w:val="18"/>
                <w:szCs w:val="18"/>
              </w:rPr>
              <w:alias w:val="与重大资产重组相关的承诺"/>
              <w:tag w:val="_TUP_15c790317fea4a26bb8bce8d0cb38102"/>
              <w:id w:val="426695660"/>
              <w:lock w:val="sdtLocked"/>
            </w:sdtPr>
            <w:sdtEndPr/>
            <w:sdtContent>
              <w:tr w:rsidR="00097673" w14:paraId="20F54A9C" w14:textId="77777777" w:rsidTr="00930FE3">
                <w:tc>
                  <w:tcPr>
                    <w:tcW w:w="570" w:type="pct"/>
                    <w:vMerge w:val="restart"/>
                    <w:shd w:val="clear" w:color="auto" w:fill="auto"/>
                    <w:vAlign w:val="center"/>
                  </w:tcPr>
                  <w:sdt>
                    <w:sdtPr>
                      <w:rPr>
                        <w:sz w:val="18"/>
                        <w:szCs w:val="18"/>
                      </w:rPr>
                      <w:tag w:val="_PLD_5860a927f4cd4a999674350df1b20611"/>
                      <w:id w:val="780226147"/>
                      <w:lock w:val="sdtLocked"/>
                    </w:sdtPr>
                    <w:sdtEndPr/>
                    <w:sdtContent>
                      <w:p w14:paraId="19581488" w14:textId="77777777" w:rsidR="00097673" w:rsidRPr="00C074CC" w:rsidRDefault="00097673" w:rsidP="00930FE3">
                        <w:pPr>
                          <w:rPr>
                            <w:rFonts w:eastAsiaTheme="minorEastAsia"/>
                            <w:sz w:val="18"/>
                            <w:szCs w:val="18"/>
                          </w:rPr>
                        </w:pPr>
                        <w:r w:rsidRPr="00C074CC">
                          <w:rPr>
                            <w:rFonts w:eastAsiaTheme="minorEastAsia"/>
                            <w:sz w:val="18"/>
                            <w:szCs w:val="18"/>
                          </w:rPr>
                          <w:t>与重大资产重组相关的承诺</w:t>
                        </w:r>
                      </w:p>
                    </w:sdtContent>
                  </w:sdt>
                </w:tc>
                <w:sdt>
                  <w:sdtPr>
                    <w:rPr>
                      <w:sz w:val="18"/>
                      <w:szCs w:val="18"/>
                    </w:rPr>
                    <w:alias w:val="与重大资产重组相关的承诺-承诺类型"/>
                    <w:tag w:val="_GBC_aa9c1c9305e348ad982dd128c1675ee8"/>
                    <w:id w:val="18578458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63185E0D" w14:textId="77777777" w:rsidR="00097673" w:rsidRPr="00C074CC" w:rsidRDefault="00097673" w:rsidP="00930FE3">
                        <w:pPr>
                          <w:rPr>
                            <w:rFonts w:eastAsiaTheme="minorEastAsia"/>
                            <w:sz w:val="18"/>
                            <w:szCs w:val="18"/>
                          </w:rPr>
                        </w:pPr>
                        <w:r w:rsidRPr="00C074CC">
                          <w:rPr>
                            <w:rFonts w:eastAsiaTheme="minorEastAsia"/>
                            <w:sz w:val="18"/>
                            <w:szCs w:val="18"/>
                          </w:rPr>
                          <w:t>盈利预测及补偿</w:t>
                        </w:r>
                      </w:p>
                    </w:tc>
                  </w:sdtContent>
                </w:sdt>
                <w:tc>
                  <w:tcPr>
                    <w:tcW w:w="400" w:type="pct"/>
                    <w:shd w:val="clear" w:color="auto" w:fill="auto"/>
                    <w:vAlign w:val="center"/>
                  </w:tcPr>
                  <w:p w14:paraId="38DCFEDA"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1129BAC7" w14:textId="77777777" w:rsidR="00097673" w:rsidRPr="00C074CC" w:rsidRDefault="00097673" w:rsidP="00930FE3">
                    <w:pPr>
                      <w:rPr>
                        <w:rFonts w:eastAsiaTheme="minorEastAsia"/>
                        <w:sz w:val="18"/>
                        <w:szCs w:val="18"/>
                      </w:rPr>
                    </w:pPr>
                    <w:r w:rsidRPr="00C074CC">
                      <w:rPr>
                        <w:rFonts w:eastAsiaTheme="minorEastAsia"/>
                        <w:sz w:val="18"/>
                        <w:szCs w:val="18"/>
                      </w:rPr>
                      <w:t>标的公司</w:t>
                    </w:r>
                    <w:r w:rsidRPr="00C074CC">
                      <w:rPr>
                        <w:rFonts w:eastAsiaTheme="minorEastAsia"/>
                        <w:sz w:val="18"/>
                        <w:szCs w:val="18"/>
                      </w:rPr>
                      <w:t>2017</w:t>
                    </w:r>
                    <w:r w:rsidRPr="00C074CC">
                      <w:rPr>
                        <w:rFonts w:eastAsiaTheme="minorEastAsia"/>
                        <w:sz w:val="18"/>
                        <w:szCs w:val="18"/>
                      </w:rPr>
                      <w:t>年度、</w:t>
                    </w:r>
                    <w:r w:rsidRPr="00C074CC">
                      <w:rPr>
                        <w:rFonts w:eastAsiaTheme="minorEastAsia"/>
                        <w:sz w:val="18"/>
                        <w:szCs w:val="18"/>
                      </w:rPr>
                      <w:t>2018</w:t>
                    </w:r>
                    <w:r w:rsidRPr="00C074CC">
                      <w:rPr>
                        <w:rFonts w:eastAsiaTheme="minorEastAsia"/>
                        <w:sz w:val="18"/>
                        <w:szCs w:val="18"/>
                      </w:rPr>
                      <w:t>年度和</w:t>
                    </w:r>
                    <w:r w:rsidRPr="00C074CC">
                      <w:rPr>
                        <w:rFonts w:eastAsiaTheme="minorEastAsia"/>
                        <w:sz w:val="18"/>
                        <w:szCs w:val="18"/>
                      </w:rPr>
                      <w:t>2019</w:t>
                    </w:r>
                    <w:r w:rsidRPr="00C074CC">
                      <w:rPr>
                        <w:rFonts w:eastAsiaTheme="minorEastAsia"/>
                        <w:sz w:val="18"/>
                        <w:szCs w:val="18"/>
                      </w:rPr>
                      <w:t>年度的承诺净利润数分别不低于</w:t>
                    </w:r>
                    <w:r w:rsidRPr="00C074CC">
                      <w:rPr>
                        <w:rFonts w:eastAsiaTheme="minorEastAsia"/>
                        <w:sz w:val="18"/>
                        <w:szCs w:val="18"/>
                      </w:rPr>
                      <w:t>2,388</w:t>
                    </w:r>
                    <w:r w:rsidRPr="00C074CC">
                      <w:rPr>
                        <w:rFonts w:eastAsiaTheme="minorEastAsia"/>
                        <w:sz w:val="18"/>
                        <w:szCs w:val="18"/>
                      </w:rPr>
                      <w:t>万元、</w:t>
                    </w:r>
                    <w:r w:rsidRPr="00C074CC">
                      <w:rPr>
                        <w:rFonts w:eastAsiaTheme="minorEastAsia"/>
                        <w:sz w:val="18"/>
                        <w:szCs w:val="18"/>
                      </w:rPr>
                      <w:t>3,006</w:t>
                    </w:r>
                    <w:r w:rsidRPr="00C074CC">
                      <w:rPr>
                        <w:rFonts w:eastAsiaTheme="minorEastAsia"/>
                        <w:sz w:val="18"/>
                        <w:szCs w:val="18"/>
                      </w:rPr>
                      <w:t>万元及</w:t>
                    </w:r>
                    <w:r w:rsidRPr="00C074CC">
                      <w:rPr>
                        <w:rFonts w:eastAsiaTheme="minorEastAsia"/>
                        <w:sz w:val="18"/>
                        <w:szCs w:val="18"/>
                      </w:rPr>
                      <w:t>4,506</w:t>
                    </w:r>
                    <w:r w:rsidRPr="00C074CC">
                      <w:rPr>
                        <w:rFonts w:eastAsiaTheme="minorEastAsia"/>
                        <w:sz w:val="18"/>
                        <w:szCs w:val="18"/>
                      </w:rPr>
                      <w:t>万元，累计不低于</w:t>
                    </w:r>
                    <w:r w:rsidRPr="00C074CC">
                      <w:rPr>
                        <w:rFonts w:eastAsiaTheme="minorEastAsia"/>
                        <w:sz w:val="18"/>
                        <w:szCs w:val="18"/>
                      </w:rPr>
                      <w:t>9,900</w:t>
                    </w:r>
                    <w:r w:rsidRPr="00C074CC">
                      <w:rPr>
                        <w:rFonts w:eastAsiaTheme="minorEastAsia"/>
                        <w:sz w:val="18"/>
                        <w:szCs w:val="18"/>
                      </w:rPr>
                      <w:t>万元，否则业绩承诺人将按照《盈利预测补偿协议》及补充协议之约定对上市公司进行补偿。</w:t>
                    </w:r>
                  </w:p>
                </w:tc>
                <w:tc>
                  <w:tcPr>
                    <w:tcW w:w="562" w:type="pct"/>
                    <w:shd w:val="clear" w:color="auto" w:fill="auto"/>
                    <w:vAlign w:val="center"/>
                  </w:tcPr>
                  <w:p w14:paraId="08EF2602"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r w:rsidRPr="00C074CC">
                      <w:rPr>
                        <w:rFonts w:eastAsiaTheme="minorEastAsia"/>
                        <w:sz w:val="18"/>
                        <w:szCs w:val="18"/>
                      </w:rPr>
                      <w:t>/2017</w:t>
                    </w:r>
                    <w:r w:rsidRPr="00C074CC">
                      <w:rPr>
                        <w:rFonts w:eastAsiaTheme="minorEastAsia"/>
                        <w:sz w:val="18"/>
                        <w:szCs w:val="18"/>
                      </w:rPr>
                      <w:t>年度</w:t>
                    </w:r>
                    <w:r w:rsidRPr="00C074CC">
                      <w:rPr>
                        <w:rFonts w:eastAsiaTheme="minorEastAsia"/>
                        <w:sz w:val="18"/>
                        <w:szCs w:val="18"/>
                      </w:rPr>
                      <w:t>-2019</w:t>
                    </w:r>
                    <w:r w:rsidRPr="00C074CC">
                      <w:rPr>
                        <w:rFonts w:eastAsiaTheme="minorEastAsia"/>
                        <w:sz w:val="18"/>
                        <w:szCs w:val="18"/>
                      </w:rPr>
                      <w:t>年度</w:t>
                    </w:r>
                  </w:p>
                </w:tc>
                <w:sdt>
                  <w:sdtPr>
                    <w:rPr>
                      <w:sz w:val="18"/>
                      <w:szCs w:val="18"/>
                    </w:rPr>
                    <w:alias w:val="与重大资产重组相关的承诺-是否有履行期限"/>
                    <w:tag w:val="_GBC_5b634ddcd7f24eb298fb3573998d3f89"/>
                    <w:id w:val="480201313"/>
                    <w:lock w:val="sdtLocked"/>
                    <w:comboBox>
                      <w:listItem w:displayText="是" w:value="true"/>
                      <w:listItem w:displayText="否" w:value="false"/>
                    </w:comboBox>
                  </w:sdtPr>
                  <w:sdtEndPr/>
                  <w:sdtContent>
                    <w:tc>
                      <w:tcPr>
                        <w:tcW w:w="322" w:type="pct"/>
                        <w:shd w:val="clear" w:color="auto" w:fill="auto"/>
                        <w:vAlign w:val="center"/>
                      </w:tcPr>
                      <w:p w14:paraId="5991D9AA"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sdt>
                  <w:sdtPr>
                    <w:rPr>
                      <w:sz w:val="18"/>
                      <w:szCs w:val="18"/>
                    </w:rPr>
                    <w:alias w:val="与重大资产重组相关的承诺-是否及时严格履行"/>
                    <w:tag w:val="_GBC_258690e2d1934d0cb87574e307cdecdb"/>
                    <w:id w:val="-862125214"/>
                    <w:lock w:val="sdtLocked"/>
                    <w:comboBox>
                      <w:listItem w:displayText="是" w:value="true"/>
                      <w:listItem w:displayText="否" w:value="false"/>
                    </w:comboBox>
                  </w:sdtPr>
                  <w:sdtEndPr/>
                  <w:sdtContent>
                    <w:tc>
                      <w:tcPr>
                        <w:tcW w:w="243" w:type="pct"/>
                        <w:shd w:val="clear" w:color="auto" w:fill="auto"/>
                        <w:vAlign w:val="center"/>
                      </w:tcPr>
                      <w:p w14:paraId="4B583EC6"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136D20FA" w14:textId="77777777" w:rsidR="00097673" w:rsidRPr="00C074CC" w:rsidRDefault="00097673" w:rsidP="00930FE3">
                    <w:pPr>
                      <w:rPr>
                        <w:rFonts w:eastAsiaTheme="minorEastAsia"/>
                        <w:sz w:val="18"/>
                        <w:szCs w:val="18"/>
                      </w:rPr>
                    </w:pPr>
                  </w:p>
                </w:tc>
                <w:tc>
                  <w:tcPr>
                    <w:tcW w:w="332" w:type="pct"/>
                    <w:shd w:val="clear" w:color="auto" w:fill="auto"/>
                    <w:vAlign w:val="center"/>
                  </w:tcPr>
                  <w:p w14:paraId="5C96D1A3" w14:textId="77777777" w:rsidR="00097673" w:rsidRPr="00C074CC" w:rsidRDefault="00097673" w:rsidP="00930FE3">
                    <w:pPr>
                      <w:rPr>
                        <w:rFonts w:eastAsiaTheme="minorEastAsia"/>
                        <w:sz w:val="18"/>
                        <w:szCs w:val="18"/>
                      </w:rPr>
                    </w:pPr>
                  </w:p>
                </w:tc>
              </w:tr>
            </w:sdtContent>
          </w:sdt>
          <w:tr w:rsidR="00097673" w14:paraId="547C2E33" w14:textId="77777777" w:rsidTr="00930FE3">
            <w:tc>
              <w:tcPr>
                <w:tcW w:w="570" w:type="pct"/>
                <w:vMerge/>
                <w:shd w:val="clear" w:color="auto" w:fill="auto"/>
                <w:vAlign w:val="center"/>
              </w:tcPr>
              <w:p w14:paraId="7D3C07D4"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7541662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030542F6" w14:textId="77777777" w:rsidR="00097673" w:rsidRPr="00C074CC" w:rsidRDefault="00097673" w:rsidP="00930FE3">
                    <w:pPr>
                      <w:rPr>
                        <w:rFonts w:eastAsiaTheme="minorEastAsia"/>
                        <w:sz w:val="18"/>
                        <w:szCs w:val="18"/>
                      </w:rPr>
                    </w:pPr>
                    <w:r w:rsidRPr="00C074CC">
                      <w:rPr>
                        <w:rFonts w:eastAsiaTheme="minorEastAsia"/>
                        <w:sz w:val="18"/>
                        <w:szCs w:val="18"/>
                      </w:rPr>
                      <w:t>股份</w:t>
                    </w:r>
                    <w:r w:rsidRPr="00C074CC">
                      <w:rPr>
                        <w:rFonts w:eastAsiaTheme="minorEastAsia"/>
                        <w:sz w:val="18"/>
                        <w:szCs w:val="18"/>
                      </w:rPr>
                      <w:lastRenderedPageBreak/>
                      <w:t>限售</w:t>
                    </w:r>
                  </w:p>
                </w:tc>
              </w:sdtContent>
            </w:sdt>
            <w:tc>
              <w:tcPr>
                <w:tcW w:w="400" w:type="pct"/>
                <w:shd w:val="clear" w:color="auto" w:fill="auto"/>
                <w:vAlign w:val="center"/>
              </w:tcPr>
              <w:p w14:paraId="7BE67D0E"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亓蓉等</w:t>
                </w:r>
                <w:r w:rsidRPr="00C074CC">
                  <w:rPr>
                    <w:rFonts w:eastAsiaTheme="minorEastAsia"/>
                    <w:sz w:val="18"/>
                    <w:szCs w:val="18"/>
                  </w:rPr>
                  <w:t>10</w:t>
                </w:r>
                <w:r w:rsidRPr="00C074CC">
                  <w:rPr>
                    <w:rFonts w:eastAsiaTheme="minorEastAsia"/>
                    <w:sz w:val="18"/>
                    <w:szCs w:val="18"/>
                  </w:rPr>
                  <w:lastRenderedPageBreak/>
                  <w:t>名原锐能微股东</w:t>
                </w:r>
              </w:p>
            </w:tc>
            <w:tc>
              <w:tcPr>
                <w:tcW w:w="2006" w:type="pct"/>
                <w:shd w:val="clear" w:color="auto" w:fill="auto"/>
                <w:vAlign w:val="center"/>
              </w:tcPr>
              <w:p w14:paraId="545869F0"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通过本次重组获得的上市公司新增股份，自该等新增股份上市之日起</w:t>
                </w:r>
                <w:r w:rsidRPr="00C074CC">
                  <w:rPr>
                    <w:rFonts w:eastAsiaTheme="minorEastAsia"/>
                    <w:sz w:val="18"/>
                    <w:szCs w:val="18"/>
                  </w:rPr>
                  <w:t>36</w:t>
                </w:r>
                <w:r w:rsidRPr="00C074CC">
                  <w:rPr>
                    <w:rFonts w:eastAsiaTheme="minorEastAsia"/>
                    <w:sz w:val="18"/>
                    <w:szCs w:val="18"/>
                  </w:rPr>
                  <w:t>个月内及交</w:t>
                </w:r>
                <w:r w:rsidRPr="00C074CC">
                  <w:rPr>
                    <w:rFonts w:eastAsiaTheme="minorEastAsia"/>
                    <w:sz w:val="18"/>
                    <w:szCs w:val="18"/>
                  </w:rPr>
                  <w:lastRenderedPageBreak/>
                  <w:t>易对方在本次收购业绩承诺补偿义务履行完毕之日前（以较晚者为准）不得转让。上述锁定期满后，交易对方持有的上市公司新增股份将按照中国证监会和上交所有关规定进行转让。本次发行结束后至锁定期届满之日止，交易对方因上市公司派发股利、送红股、转增股本等原因所衍生取得的上市公司股份，亦应遵守上述股份锁定的约定。</w:t>
                </w:r>
              </w:p>
            </w:tc>
            <w:tc>
              <w:tcPr>
                <w:tcW w:w="562" w:type="pct"/>
                <w:shd w:val="clear" w:color="auto" w:fill="auto"/>
                <w:vAlign w:val="center"/>
              </w:tcPr>
              <w:p w14:paraId="5EE503A9"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12</w:t>
                </w:r>
                <w:r w:rsidRPr="00C074CC">
                  <w:rPr>
                    <w:rFonts w:eastAsiaTheme="minorEastAsia"/>
                    <w:sz w:val="18"/>
                    <w:szCs w:val="18"/>
                  </w:rPr>
                  <w:t>月</w:t>
                </w:r>
                <w:r w:rsidRPr="00C074CC">
                  <w:rPr>
                    <w:rFonts w:eastAsiaTheme="minorEastAsia"/>
                    <w:sz w:val="18"/>
                    <w:szCs w:val="18"/>
                  </w:rPr>
                  <w:t>12</w:t>
                </w:r>
                <w:r w:rsidRPr="00C074CC">
                  <w:rPr>
                    <w:rFonts w:eastAsiaTheme="minorEastAsia"/>
                    <w:sz w:val="18"/>
                    <w:szCs w:val="18"/>
                  </w:rPr>
                  <w:t>日</w:t>
                </w:r>
                <w:r w:rsidRPr="00C074CC">
                  <w:rPr>
                    <w:rFonts w:eastAsiaTheme="minorEastAsia"/>
                    <w:sz w:val="18"/>
                    <w:szCs w:val="18"/>
                  </w:rPr>
                  <w:t>-2020</w:t>
                </w:r>
                <w:r w:rsidRPr="00C074CC">
                  <w:rPr>
                    <w:rFonts w:eastAsiaTheme="minorEastAsia"/>
                    <w:sz w:val="18"/>
                    <w:szCs w:val="18"/>
                  </w:rPr>
                  <w:t>年</w:t>
                </w:r>
                <w:r w:rsidRPr="00C074CC">
                  <w:rPr>
                    <w:rFonts w:eastAsiaTheme="minorEastAsia"/>
                    <w:sz w:val="18"/>
                    <w:szCs w:val="18"/>
                  </w:rPr>
                  <w:t>12</w:t>
                </w:r>
                <w:r w:rsidRPr="00C074CC">
                  <w:rPr>
                    <w:rFonts w:eastAsiaTheme="minorEastAsia"/>
                    <w:sz w:val="18"/>
                    <w:szCs w:val="18"/>
                  </w:rPr>
                  <w:t>月</w:t>
                </w:r>
                <w:r w:rsidRPr="00C074CC">
                  <w:rPr>
                    <w:rFonts w:eastAsiaTheme="minorEastAsia"/>
                    <w:sz w:val="18"/>
                    <w:szCs w:val="18"/>
                  </w:rPr>
                  <w:t>12</w:t>
                </w:r>
                <w:r w:rsidRPr="00C074CC">
                  <w:rPr>
                    <w:rFonts w:eastAsiaTheme="minorEastAsia"/>
                    <w:sz w:val="18"/>
                    <w:szCs w:val="18"/>
                  </w:rPr>
                  <w:t>日（非交易日延后）</w:t>
                </w:r>
              </w:p>
            </w:tc>
            <w:sdt>
              <w:sdtPr>
                <w:rPr>
                  <w:sz w:val="18"/>
                  <w:szCs w:val="18"/>
                </w:rPr>
                <w:alias w:val="与重大资产重组相关的承诺-是否有履行期限"/>
                <w:tag w:val="_GBC_5b634ddcd7f24eb298fb3573998d3f89"/>
                <w:id w:val="-109431051"/>
                <w:lock w:val="sdtLocked"/>
                <w:comboBox>
                  <w:listItem w:displayText="是" w:value="true"/>
                  <w:listItem w:displayText="否" w:value="false"/>
                </w:comboBox>
              </w:sdtPr>
              <w:sdtEndPr/>
              <w:sdtContent>
                <w:tc>
                  <w:tcPr>
                    <w:tcW w:w="322" w:type="pct"/>
                    <w:shd w:val="clear" w:color="auto" w:fill="auto"/>
                    <w:vAlign w:val="center"/>
                  </w:tcPr>
                  <w:p w14:paraId="12CA64AE"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sdt>
              <w:sdtPr>
                <w:rPr>
                  <w:sz w:val="18"/>
                  <w:szCs w:val="18"/>
                </w:rPr>
                <w:alias w:val="与重大资产重组相关的承诺-是否及时严格履行"/>
                <w:tag w:val="_GBC_258690e2d1934d0cb87574e307cdecdb"/>
                <w:id w:val="-1444684478"/>
                <w:lock w:val="sdtLocked"/>
                <w:comboBox>
                  <w:listItem w:displayText="是" w:value="true"/>
                  <w:listItem w:displayText="否" w:value="false"/>
                </w:comboBox>
              </w:sdtPr>
              <w:sdtEndPr/>
              <w:sdtContent>
                <w:tc>
                  <w:tcPr>
                    <w:tcW w:w="243" w:type="pct"/>
                    <w:shd w:val="clear" w:color="auto" w:fill="auto"/>
                    <w:vAlign w:val="center"/>
                  </w:tcPr>
                  <w:p w14:paraId="79852B78"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04E186A5" w14:textId="77777777" w:rsidR="00097673" w:rsidRPr="00C074CC" w:rsidRDefault="00097673" w:rsidP="00930FE3">
                <w:pPr>
                  <w:rPr>
                    <w:rFonts w:eastAsiaTheme="minorEastAsia"/>
                    <w:sz w:val="18"/>
                    <w:szCs w:val="18"/>
                  </w:rPr>
                </w:pPr>
              </w:p>
            </w:tc>
            <w:tc>
              <w:tcPr>
                <w:tcW w:w="332" w:type="pct"/>
                <w:shd w:val="clear" w:color="auto" w:fill="auto"/>
                <w:vAlign w:val="center"/>
              </w:tcPr>
              <w:p w14:paraId="5AF718B8" w14:textId="77777777" w:rsidR="00097673" w:rsidRPr="00C074CC" w:rsidRDefault="00097673" w:rsidP="00930FE3">
                <w:pPr>
                  <w:rPr>
                    <w:rFonts w:eastAsiaTheme="minorEastAsia"/>
                    <w:sz w:val="18"/>
                    <w:szCs w:val="18"/>
                  </w:rPr>
                </w:pPr>
              </w:p>
            </w:tc>
          </w:tr>
          <w:tr w:rsidR="00097673" w14:paraId="2DC19B65" w14:textId="77777777" w:rsidTr="00930FE3">
            <w:tc>
              <w:tcPr>
                <w:tcW w:w="570" w:type="pct"/>
                <w:vMerge/>
                <w:shd w:val="clear" w:color="auto" w:fill="auto"/>
                <w:vAlign w:val="center"/>
              </w:tcPr>
              <w:p w14:paraId="3B052ED3"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9203144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50E21564" w14:textId="77777777" w:rsidR="00097673" w:rsidRPr="00C074CC" w:rsidRDefault="00097673" w:rsidP="00930FE3">
                    <w:pPr>
                      <w:rPr>
                        <w:rFonts w:eastAsiaTheme="minorEastAsia"/>
                        <w:sz w:val="18"/>
                        <w:szCs w:val="18"/>
                      </w:rPr>
                    </w:pPr>
                    <w:r w:rsidRPr="00C074CC">
                      <w:rPr>
                        <w:rFonts w:eastAsiaTheme="minorEastAsia"/>
                        <w:sz w:val="18"/>
                        <w:szCs w:val="18"/>
                      </w:rPr>
                      <w:t>解决同业竞争</w:t>
                    </w:r>
                  </w:p>
                </w:tc>
              </w:sdtContent>
            </w:sdt>
            <w:tc>
              <w:tcPr>
                <w:tcW w:w="400" w:type="pct"/>
                <w:shd w:val="clear" w:color="auto" w:fill="auto"/>
                <w:vAlign w:val="center"/>
              </w:tcPr>
              <w:p w14:paraId="0C5B74C6"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2B9B826F" w14:textId="77777777" w:rsidR="00097673" w:rsidRPr="00C074CC" w:rsidRDefault="00097673" w:rsidP="00930FE3">
                <w:pPr>
                  <w:rPr>
                    <w:rFonts w:eastAsiaTheme="minorEastAsia"/>
                    <w:sz w:val="18"/>
                    <w:szCs w:val="18"/>
                  </w:rPr>
                </w:pPr>
                <w:r w:rsidRPr="00C074CC">
                  <w:rPr>
                    <w:rFonts w:eastAsiaTheme="minorEastAsia"/>
                    <w:sz w:val="18"/>
                    <w:szCs w:val="18"/>
                  </w:rPr>
                  <w:t>1</w:t>
                </w:r>
                <w:r w:rsidRPr="00C074CC">
                  <w:rPr>
                    <w:rFonts w:eastAsiaTheme="minorEastAsia"/>
                    <w:sz w:val="18"/>
                    <w:szCs w:val="18"/>
                  </w:rPr>
                  <w:t>、本次收购完成后，本人</w:t>
                </w:r>
                <w:r w:rsidRPr="00C074CC">
                  <w:rPr>
                    <w:rFonts w:eastAsiaTheme="minorEastAsia"/>
                    <w:sz w:val="18"/>
                    <w:szCs w:val="18"/>
                  </w:rPr>
                  <w:t>/</w:t>
                </w:r>
                <w:r w:rsidRPr="00C074CC">
                  <w:rPr>
                    <w:rFonts w:eastAsiaTheme="minorEastAsia"/>
                    <w:sz w:val="18"/>
                    <w:szCs w:val="18"/>
                  </w:rPr>
                  <w:t>本企业及本人</w:t>
                </w:r>
                <w:r w:rsidRPr="00C074CC">
                  <w:rPr>
                    <w:rFonts w:eastAsiaTheme="minorEastAsia"/>
                    <w:sz w:val="18"/>
                    <w:szCs w:val="18"/>
                  </w:rPr>
                  <w:t>/</w:t>
                </w:r>
                <w:r w:rsidRPr="00C074CC">
                  <w:rPr>
                    <w:rFonts w:eastAsiaTheme="minorEastAsia"/>
                    <w:sz w:val="18"/>
                    <w:szCs w:val="18"/>
                  </w:rPr>
                  <w:t>本企业控制的其他企业（如有）不会投资或新设任何与上市公司及其所控制的企业主要经营业务相同或类似的其他企业，也不会从事或促使本人</w:t>
                </w:r>
                <w:r w:rsidRPr="00C074CC">
                  <w:rPr>
                    <w:rFonts w:eastAsiaTheme="minorEastAsia"/>
                    <w:sz w:val="18"/>
                    <w:szCs w:val="18"/>
                  </w:rPr>
                  <w:t>/</w:t>
                </w:r>
                <w:r w:rsidRPr="00C074CC">
                  <w:rPr>
                    <w:rFonts w:eastAsiaTheme="minorEastAsia"/>
                    <w:sz w:val="18"/>
                    <w:szCs w:val="18"/>
                  </w:rPr>
                  <w:t>本企业所控制的企业从事任何对上市公司及其所控制的企业构成直接或间接同业竞争的业务或活动；</w:t>
                </w:r>
                <w:r w:rsidRPr="00C074CC">
                  <w:rPr>
                    <w:rFonts w:eastAsiaTheme="minorEastAsia"/>
                    <w:sz w:val="18"/>
                    <w:szCs w:val="18"/>
                  </w:rPr>
                  <w:t>2</w:t>
                </w:r>
                <w:r w:rsidRPr="00C074CC">
                  <w:rPr>
                    <w:rFonts w:eastAsiaTheme="minorEastAsia"/>
                    <w:sz w:val="18"/>
                    <w:szCs w:val="18"/>
                  </w:rPr>
                  <w:t>、本次收购完成后，在本人</w:t>
                </w:r>
                <w:r w:rsidRPr="00C074CC">
                  <w:rPr>
                    <w:rFonts w:eastAsiaTheme="minorEastAsia"/>
                    <w:sz w:val="18"/>
                    <w:szCs w:val="18"/>
                  </w:rPr>
                  <w:t>/</w:t>
                </w:r>
                <w:r w:rsidRPr="00C074CC">
                  <w:rPr>
                    <w:rFonts w:eastAsiaTheme="minorEastAsia"/>
                    <w:sz w:val="18"/>
                    <w:szCs w:val="18"/>
                  </w:rPr>
                  <w:t>本企业持有上市公司股票期间，如本人</w:t>
                </w:r>
                <w:r w:rsidRPr="00C074CC">
                  <w:rPr>
                    <w:rFonts w:eastAsiaTheme="minorEastAsia"/>
                    <w:sz w:val="18"/>
                    <w:szCs w:val="18"/>
                  </w:rPr>
                  <w:t>/</w:t>
                </w:r>
                <w:r w:rsidRPr="00C074CC">
                  <w:rPr>
                    <w:rFonts w:eastAsiaTheme="minorEastAsia"/>
                    <w:sz w:val="18"/>
                    <w:szCs w:val="18"/>
                  </w:rPr>
                  <w:t>本企业或本人</w:t>
                </w:r>
                <w:r w:rsidRPr="00C074CC">
                  <w:rPr>
                    <w:rFonts w:eastAsiaTheme="minorEastAsia"/>
                    <w:sz w:val="18"/>
                    <w:szCs w:val="18"/>
                  </w:rPr>
                  <w:t>/</w:t>
                </w:r>
                <w:r w:rsidRPr="00C074CC">
                  <w:rPr>
                    <w:rFonts w:eastAsiaTheme="minorEastAsia"/>
                    <w:sz w:val="18"/>
                    <w:szCs w:val="18"/>
                  </w:rPr>
                  <w:t>本企业控制的其他企业（如有）获得的商业机会与上市公司及其所控制的企业主营业务发生同业竞争或可能发生同业竞争的，本人</w:t>
                </w:r>
                <w:r w:rsidRPr="00C074CC">
                  <w:rPr>
                    <w:rFonts w:eastAsiaTheme="minorEastAsia"/>
                    <w:sz w:val="18"/>
                    <w:szCs w:val="18"/>
                  </w:rPr>
                  <w:t>/</w:t>
                </w:r>
                <w:r w:rsidRPr="00C074CC">
                  <w:rPr>
                    <w:rFonts w:eastAsiaTheme="minorEastAsia"/>
                    <w:sz w:val="18"/>
                    <w:szCs w:val="18"/>
                  </w:rPr>
                  <w:t>本企业将立即通知上市公司，同时，本人</w:t>
                </w:r>
                <w:r w:rsidRPr="00C074CC">
                  <w:rPr>
                    <w:rFonts w:eastAsiaTheme="minorEastAsia"/>
                    <w:sz w:val="18"/>
                    <w:szCs w:val="18"/>
                  </w:rPr>
                  <w:t>/</w:t>
                </w:r>
                <w:r w:rsidRPr="00C074CC">
                  <w:rPr>
                    <w:rFonts w:eastAsiaTheme="minorEastAsia"/>
                    <w:sz w:val="18"/>
                    <w:szCs w:val="18"/>
                  </w:rPr>
                  <w:t>本企业及本人</w:t>
                </w:r>
                <w:r w:rsidRPr="00C074CC">
                  <w:rPr>
                    <w:rFonts w:eastAsiaTheme="minorEastAsia"/>
                    <w:sz w:val="18"/>
                    <w:szCs w:val="18"/>
                  </w:rPr>
                  <w:t>/</w:t>
                </w:r>
                <w:r w:rsidRPr="00C074CC">
                  <w:rPr>
                    <w:rFonts w:eastAsiaTheme="minorEastAsia"/>
                    <w:sz w:val="18"/>
                    <w:szCs w:val="18"/>
                  </w:rPr>
                  <w:t>本企业控制的其他企业（如有）将采取包括但不限于停止经营产生竞争的业务、将产生竞争的业务纳入上市公司或者转让给无关联关系第三方等方式，以避免与上市公司及其所控制的企业形成同业竞争或潜在同业竞争，确保上市公司及上市公司其他股东利益不受损害；</w:t>
                </w:r>
                <w:r w:rsidRPr="00C074CC">
                  <w:rPr>
                    <w:rFonts w:eastAsiaTheme="minorEastAsia"/>
                    <w:sz w:val="18"/>
                    <w:szCs w:val="18"/>
                  </w:rPr>
                  <w:t>3</w:t>
                </w:r>
                <w:r w:rsidRPr="00C074CC">
                  <w:rPr>
                    <w:rFonts w:eastAsiaTheme="minorEastAsia"/>
                    <w:sz w:val="18"/>
                    <w:szCs w:val="18"/>
                  </w:rPr>
                  <w:t>、如因本人</w:t>
                </w:r>
                <w:r w:rsidRPr="00C074CC">
                  <w:rPr>
                    <w:rFonts w:eastAsiaTheme="minorEastAsia"/>
                    <w:sz w:val="18"/>
                    <w:szCs w:val="18"/>
                  </w:rPr>
                  <w:t>/</w:t>
                </w:r>
                <w:r w:rsidRPr="00C074CC">
                  <w:rPr>
                    <w:rFonts w:eastAsiaTheme="minorEastAsia"/>
                    <w:sz w:val="18"/>
                    <w:szCs w:val="18"/>
                  </w:rPr>
                  <w:t>本企业违反上述承诺而给上市公司造成损失的，本人</w:t>
                </w:r>
                <w:r w:rsidRPr="00C074CC">
                  <w:rPr>
                    <w:rFonts w:eastAsiaTheme="minorEastAsia"/>
                    <w:sz w:val="18"/>
                    <w:szCs w:val="18"/>
                  </w:rPr>
                  <w:t>/</w:t>
                </w:r>
                <w:r w:rsidRPr="00C074CC">
                  <w:rPr>
                    <w:rFonts w:eastAsiaTheme="minorEastAsia"/>
                    <w:sz w:val="18"/>
                    <w:szCs w:val="18"/>
                  </w:rPr>
                  <w:t>本企业将赔偿上市公司由此遭受的一切损失。自相关损失认定之日起</w:t>
                </w:r>
                <w:r w:rsidRPr="00C074CC">
                  <w:rPr>
                    <w:rFonts w:eastAsiaTheme="minorEastAsia"/>
                    <w:sz w:val="18"/>
                    <w:szCs w:val="18"/>
                  </w:rPr>
                  <w:t>30</w:t>
                </w:r>
                <w:r w:rsidRPr="00C074CC">
                  <w:rPr>
                    <w:rFonts w:eastAsiaTheme="minorEastAsia"/>
                    <w:sz w:val="18"/>
                    <w:szCs w:val="18"/>
                  </w:rPr>
                  <w:t>个工作日内，本人</w:t>
                </w:r>
                <w:r w:rsidRPr="00C074CC">
                  <w:rPr>
                    <w:rFonts w:eastAsiaTheme="minorEastAsia"/>
                    <w:sz w:val="18"/>
                    <w:szCs w:val="18"/>
                  </w:rPr>
                  <w:t>/</w:t>
                </w:r>
                <w:r w:rsidRPr="00C074CC">
                  <w:rPr>
                    <w:rFonts w:eastAsiaTheme="minorEastAsia"/>
                    <w:sz w:val="18"/>
                    <w:szCs w:val="18"/>
                  </w:rPr>
                  <w:t>本企业承诺以现金方式支付上述损失。</w:t>
                </w:r>
              </w:p>
            </w:tc>
            <w:tc>
              <w:tcPr>
                <w:tcW w:w="562" w:type="pct"/>
                <w:shd w:val="clear" w:color="auto" w:fill="auto"/>
                <w:vAlign w:val="center"/>
              </w:tcPr>
              <w:p w14:paraId="07E7A023"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359856175"/>
                <w:lock w:val="sdtLocked"/>
                <w:comboBox>
                  <w:listItem w:displayText="是" w:value="true"/>
                  <w:listItem w:displayText="否" w:value="false"/>
                </w:comboBox>
              </w:sdtPr>
              <w:sdtEndPr/>
              <w:sdtContent>
                <w:tc>
                  <w:tcPr>
                    <w:tcW w:w="322" w:type="pct"/>
                    <w:shd w:val="clear" w:color="auto" w:fill="auto"/>
                    <w:vAlign w:val="center"/>
                  </w:tcPr>
                  <w:p w14:paraId="5BF720F3"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425348484"/>
                <w:lock w:val="sdtLocked"/>
                <w:comboBox>
                  <w:listItem w:displayText="是" w:value="true"/>
                  <w:listItem w:displayText="否" w:value="false"/>
                </w:comboBox>
              </w:sdtPr>
              <w:sdtEndPr/>
              <w:sdtContent>
                <w:tc>
                  <w:tcPr>
                    <w:tcW w:w="243" w:type="pct"/>
                    <w:shd w:val="clear" w:color="auto" w:fill="auto"/>
                    <w:vAlign w:val="center"/>
                  </w:tcPr>
                  <w:p w14:paraId="32B7F9FF"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56FE7ECE" w14:textId="77777777" w:rsidR="00097673" w:rsidRPr="00C074CC" w:rsidRDefault="00097673" w:rsidP="00930FE3">
                <w:pPr>
                  <w:rPr>
                    <w:rFonts w:eastAsiaTheme="minorEastAsia"/>
                    <w:sz w:val="18"/>
                    <w:szCs w:val="18"/>
                  </w:rPr>
                </w:pPr>
              </w:p>
            </w:tc>
            <w:tc>
              <w:tcPr>
                <w:tcW w:w="332" w:type="pct"/>
                <w:shd w:val="clear" w:color="auto" w:fill="auto"/>
                <w:vAlign w:val="center"/>
              </w:tcPr>
              <w:p w14:paraId="7C539680" w14:textId="77777777" w:rsidR="00097673" w:rsidRPr="00C074CC" w:rsidRDefault="00097673" w:rsidP="00930FE3">
                <w:pPr>
                  <w:rPr>
                    <w:rFonts w:eastAsiaTheme="minorEastAsia"/>
                    <w:sz w:val="18"/>
                    <w:szCs w:val="18"/>
                  </w:rPr>
                </w:pPr>
              </w:p>
            </w:tc>
          </w:tr>
          <w:tr w:rsidR="00097673" w14:paraId="65AC0617" w14:textId="77777777" w:rsidTr="00930FE3">
            <w:tc>
              <w:tcPr>
                <w:tcW w:w="570" w:type="pct"/>
                <w:vMerge/>
                <w:shd w:val="clear" w:color="auto" w:fill="auto"/>
                <w:vAlign w:val="center"/>
              </w:tcPr>
              <w:p w14:paraId="777344EF"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8530902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1C287D76" w14:textId="77777777" w:rsidR="00097673" w:rsidRPr="00C074CC" w:rsidRDefault="00097673" w:rsidP="00930FE3">
                    <w:pPr>
                      <w:rPr>
                        <w:rFonts w:eastAsiaTheme="minorEastAsia"/>
                        <w:sz w:val="18"/>
                        <w:szCs w:val="18"/>
                      </w:rPr>
                    </w:pPr>
                    <w:r w:rsidRPr="00C074CC">
                      <w:rPr>
                        <w:rFonts w:eastAsiaTheme="minorEastAsia"/>
                        <w:sz w:val="18"/>
                        <w:szCs w:val="18"/>
                      </w:rPr>
                      <w:t>解决关联交易</w:t>
                    </w:r>
                  </w:p>
                </w:tc>
              </w:sdtContent>
            </w:sdt>
            <w:tc>
              <w:tcPr>
                <w:tcW w:w="400" w:type="pct"/>
                <w:shd w:val="clear" w:color="auto" w:fill="auto"/>
                <w:vAlign w:val="center"/>
              </w:tcPr>
              <w:p w14:paraId="5861DC6D"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3D522328" w14:textId="77777777" w:rsidR="00097673" w:rsidRPr="00C074CC" w:rsidRDefault="00097673" w:rsidP="00930FE3">
                <w:pPr>
                  <w:rPr>
                    <w:rFonts w:eastAsiaTheme="minorEastAsia"/>
                    <w:sz w:val="18"/>
                    <w:szCs w:val="18"/>
                  </w:rPr>
                </w:pPr>
                <w:r w:rsidRPr="00C074CC">
                  <w:rPr>
                    <w:rFonts w:eastAsiaTheme="minorEastAsia"/>
                    <w:sz w:val="18"/>
                    <w:szCs w:val="18"/>
                  </w:rPr>
                  <w:t>1</w:t>
                </w:r>
                <w:r w:rsidRPr="00C074CC">
                  <w:rPr>
                    <w:rFonts w:eastAsiaTheme="minorEastAsia"/>
                    <w:sz w:val="18"/>
                    <w:szCs w:val="18"/>
                  </w:rPr>
                  <w:t>、本次收购完成前，本人</w:t>
                </w:r>
                <w:r w:rsidRPr="00C074CC">
                  <w:rPr>
                    <w:rFonts w:eastAsiaTheme="minorEastAsia"/>
                    <w:sz w:val="18"/>
                    <w:szCs w:val="18"/>
                  </w:rPr>
                  <w:t>/</w:t>
                </w:r>
                <w:r w:rsidRPr="00C074CC">
                  <w:rPr>
                    <w:rFonts w:eastAsiaTheme="minorEastAsia"/>
                    <w:sz w:val="18"/>
                    <w:szCs w:val="18"/>
                  </w:rPr>
                  <w:t>本企业及本人</w:t>
                </w:r>
                <w:r w:rsidRPr="00C074CC">
                  <w:rPr>
                    <w:rFonts w:eastAsiaTheme="minorEastAsia"/>
                    <w:sz w:val="18"/>
                    <w:szCs w:val="18"/>
                  </w:rPr>
                  <w:t>/</w:t>
                </w:r>
                <w:r w:rsidRPr="00C074CC">
                  <w:rPr>
                    <w:rFonts w:eastAsiaTheme="minorEastAsia"/>
                    <w:sz w:val="18"/>
                    <w:szCs w:val="18"/>
                  </w:rPr>
                  <w:t>本企业控制的企业（如有）与锐能微之间的交易（如有）定价公允、合理，决策程序合法、有效，不存在显失公平的关联交易；</w:t>
                </w:r>
                <w:r w:rsidRPr="00C074CC">
                  <w:rPr>
                    <w:rFonts w:eastAsiaTheme="minorEastAsia"/>
                    <w:sz w:val="18"/>
                    <w:szCs w:val="18"/>
                  </w:rPr>
                  <w:t>2</w:t>
                </w:r>
                <w:r w:rsidRPr="00C074CC">
                  <w:rPr>
                    <w:rFonts w:eastAsiaTheme="minorEastAsia"/>
                    <w:sz w:val="18"/>
                    <w:szCs w:val="18"/>
                  </w:rPr>
                  <w:t>、在本次收购完成后，本人</w:t>
                </w:r>
                <w:r w:rsidRPr="00C074CC">
                  <w:rPr>
                    <w:rFonts w:eastAsiaTheme="minorEastAsia"/>
                    <w:sz w:val="18"/>
                    <w:szCs w:val="18"/>
                  </w:rPr>
                  <w:t>/</w:t>
                </w:r>
                <w:r w:rsidRPr="00C074CC">
                  <w:rPr>
                    <w:rFonts w:eastAsiaTheme="minorEastAsia"/>
                    <w:sz w:val="18"/>
                    <w:szCs w:val="18"/>
                  </w:rPr>
                  <w:t>本企业及本人</w:t>
                </w:r>
                <w:r w:rsidRPr="00C074CC">
                  <w:rPr>
                    <w:rFonts w:eastAsiaTheme="minorEastAsia"/>
                    <w:sz w:val="18"/>
                    <w:szCs w:val="18"/>
                  </w:rPr>
                  <w:t>/</w:t>
                </w:r>
                <w:r w:rsidRPr="00C074CC">
                  <w:rPr>
                    <w:rFonts w:eastAsiaTheme="minorEastAsia"/>
                    <w:sz w:val="18"/>
                    <w:szCs w:val="18"/>
                  </w:rPr>
                  <w:t>本企业控制的企业（如有）将尽可能避免和减少与上市公司的关联交易，对于无法避免或确有合理理由进行的关联交易，本人</w:t>
                </w:r>
                <w:r w:rsidRPr="00C074CC">
                  <w:rPr>
                    <w:rFonts w:eastAsiaTheme="minorEastAsia"/>
                    <w:sz w:val="18"/>
                    <w:szCs w:val="18"/>
                  </w:rPr>
                  <w:t>/</w:t>
                </w:r>
                <w:r w:rsidRPr="00C074CC">
                  <w:rPr>
                    <w:rFonts w:eastAsiaTheme="minorEastAsia"/>
                    <w:sz w:val="18"/>
                    <w:szCs w:val="18"/>
                  </w:rPr>
                  <w:t>本企业及本人</w:t>
                </w:r>
                <w:r w:rsidRPr="00C074CC">
                  <w:rPr>
                    <w:rFonts w:eastAsiaTheme="minorEastAsia"/>
                    <w:sz w:val="18"/>
                    <w:szCs w:val="18"/>
                  </w:rPr>
                  <w:t>/</w:t>
                </w:r>
                <w:r w:rsidRPr="00C074CC">
                  <w:rPr>
                    <w:rFonts w:eastAsiaTheme="minorEastAsia"/>
                    <w:sz w:val="18"/>
                    <w:szCs w:val="18"/>
                  </w:rPr>
                  <w:t>本企业控制的企业（如有）将按照有关法律、法规、其他规范性文件以及上</w:t>
                </w:r>
                <w:r w:rsidRPr="00C074CC">
                  <w:rPr>
                    <w:rFonts w:eastAsiaTheme="minorEastAsia"/>
                    <w:sz w:val="18"/>
                    <w:szCs w:val="18"/>
                  </w:rPr>
                  <w:lastRenderedPageBreak/>
                  <w:t>市公司章程等规定，依法履行相关内部决策批准程序并及时履行信息披露义务，保证关联交易定价公允、合理，保证不利用关联交易非法转移上市公司的资金、利润，亦不利用该类交易从事任何损害上市公司及其他股东合法权益的行为；</w:t>
                </w:r>
                <w:r w:rsidRPr="00C074CC">
                  <w:rPr>
                    <w:rFonts w:eastAsiaTheme="minorEastAsia"/>
                    <w:sz w:val="18"/>
                    <w:szCs w:val="18"/>
                  </w:rPr>
                  <w:t>3</w:t>
                </w:r>
                <w:r w:rsidRPr="00C074CC">
                  <w:rPr>
                    <w:rFonts w:eastAsiaTheme="minorEastAsia"/>
                    <w:sz w:val="18"/>
                    <w:szCs w:val="18"/>
                  </w:rPr>
                  <w:t>、如因本人</w:t>
                </w:r>
                <w:r w:rsidRPr="00C074CC">
                  <w:rPr>
                    <w:rFonts w:eastAsiaTheme="minorEastAsia"/>
                    <w:sz w:val="18"/>
                    <w:szCs w:val="18"/>
                  </w:rPr>
                  <w:t>/</w:t>
                </w:r>
                <w:r w:rsidRPr="00C074CC">
                  <w:rPr>
                    <w:rFonts w:eastAsiaTheme="minorEastAsia"/>
                    <w:sz w:val="18"/>
                    <w:szCs w:val="18"/>
                  </w:rPr>
                  <w:t>本企业违反上述承诺而给上市公司造成损失的，本人</w:t>
                </w:r>
                <w:r w:rsidRPr="00C074CC">
                  <w:rPr>
                    <w:rFonts w:eastAsiaTheme="minorEastAsia"/>
                    <w:sz w:val="18"/>
                    <w:szCs w:val="18"/>
                  </w:rPr>
                  <w:t>/</w:t>
                </w:r>
                <w:r w:rsidRPr="00C074CC">
                  <w:rPr>
                    <w:rFonts w:eastAsiaTheme="minorEastAsia"/>
                    <w:sz w:val="18"/>
                    <w:szCs w:val="18"/>
                  </w:rPr>
                  <w:t>本企业将赔偿上市公司由此遭受的一切损失。自相关损失认定之日起</w:t>
                </w:r>
                <w:r w:rsidRPr="00C074CC">
                  <w:rPr>
                    <w:rFonts w:eastAsiaTheme="minorEastAsia"/>
                    <w:sz w:val="18"/>
                    <w:szCs w:val="18"/>
                  </w:rPr>
                  <w:t>30</w:t>
                </w:r>
                <w:r w:rsidRPr="00C074CC">
                  <w:rPr>
                    <w:rFonts w:eastAsiaTheme="minorEastAsia"/>
                    <w:sz w:val="18"/>
                    <w:szCs w:val="18"/>
                  </w:rPr>
                  <w:t>个工作日内，本人</w:t>
                </w:r>
                <w:r w:rsidRPr="00C074CC">
                  <w:rPr>
                    <w:rFonts w:eastAsiaTheme="minorEastAsia"/>
                    <w:sz w:val="18"/>
                    <w:szCs w:val="18"/>
                  </w:rPr>
                  <w:t>/</w:t>
                </w:r>
                <w:r w:rsidRPr="00C074CC">
                  <w:rPr>
                    <w:rFonts w:eastAsiaTheme="minorEastAsia"/>
                    <w:sz w:val="18"/>
                    <w:szCs w:val="18"/>
                  </w:rPr>
                  <w:t>本企业承诺以现金方式支付上述损失。</w:t>
                </w:r>
              </w:p>
            </w:tc>
            <w:tc>
              <w:tcPr>
                <w:tcW w:w="562" w:type="pct"/>
                <w:shd w:val="clear" w:color="auto" w:fill="auto"/>
                <w:vAlign w:val="center"/>
              </w:tcPr>
              <w:p w14:paraId="131B7C0B"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259182813"/>
                <w:lock w:val="sdtLocked"/>
                <w:comboBox>
                  <w:listItem w:displayText="是" w:value="true"/>
                  <w:listItem w:displayText="否" w:value="false"/>
                </w:comboBox>
              </w:sdtPr>
              <w:sdtEndPr/>
              <w:sdtContent>
                <w:tc>
                  <w:tcPr>
                    <w:tcW w:w="322" w:type="pct"/>
                    <w:shd w:val="clear" w:color="auto" w:fill="auto"/>
                    <w:vAlign w:val="center"/>
                  </w:tcPr>
                  <w:p w14:paraId="2072628D"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702296993"/>
                <w:lock w:val="sdtLocked"/>
                <w:comboBox>
                  <w:listItem w:displayText="是" w:value="true"/>
                  <w:listItem w:displayText="否" w:value="false"/>
                </w:comboBox>
              </w:sdtPr>
              <w:sdtEndPr/>
              <w:sdtContent>
                <w:tc>
                  <w:tcPr>
                    <w:tcW w:w="243" w:type="pct"/>
                    <w:shd w:val="clear" w:color="auto" w:fill="auto"/>
                    <w:vAlign w:val="center"/>
                  </w:tcPr>
                  <w:p w14:paraId="5F3B89AC"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0A1D6C25" w14:textId="77777777" w:rsidR="00097673" w:rsidRPr="00C074CC" w:rsidRDefault="00097673" w:rsidP="00930FE3">
                <w:pPr>
                  <w:rPr>
                    <w:rFonts w:eastAsiaTheme="minorEastAsia"/>
                    <w:sz w:val="18"/>
                    <w:szCs w:val="18"/>
                  </w:rPr>
                </w:pPr>
              </w:p>
            </w:tc>
            <w:tc>
              <w:tcPr>
                <w:tcW w:w="332" w:type="pct"/>
                <w:shd w:val="clear" w:color="auto" w:fill="auto"/>
                <w:vAlign w:val="center"/>
              </w:tcPr>
              <w:p w14:paraId="25CA870F" w14:textId="77777777" w:rsidR="00097673" w:rsidRPr="00C074CC" w:rsidRDefault="00097673" w:rsidP="00930FE3">
                <w:pPr>
                  <w:rPr>
                    <w:rFonts w:eastAsiaTheme="minorEastAsia"/>
                    <w:sz w:val="18"/>
                    <w:szCs w:val="18"/>
                  </w:rPr>
                </w:pPr>
              </w:p>
            </w:tc>
          </w:tr>
          <w:tr w:rsidR="00097673" w14:paraId="32CB4DB7" w14:textId="77777777" w:rsidTr="00930FE3">
            <w:tc>
              <w:tcPr>
                <w:tcW w:w="570" w:type="pct"/>
                <w:vMerge/>
                <w:shd w:val="clear" w:color="auto" w:fill="auto"/>
                <w:vAlign w:val="center"/>
              </w:tcPr>
              <w:p w14:paraId="137290AD"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225286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2D24FB0A"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7EBF7F54"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1384AB69" w14:textId="77777777" w:rsidR="00097673" w:rsidRPr="00C074CC" w:rsidRDefault="00097673" w:rsidP="00930FE3">
                <w:pPr>
                  <w:rPr>
                    <w:rFonts w:eastAsiaTheme="minorEastAsia"/>
                    <w:sz w:val="18"/>
                    <w:szCs w:val="18"/>
                  </w:rPr>
                </w:pPr>
                <w:r w:rsidRPr="00C074CC">
                  <w:rPr>
                    <w:rFonts w:eastAsiaTheme="minorEastAsia"/>
                    <w:sz w:val="18"/>
                    <w:szCs w:val="18"/>
                  </w:rPr>
                  <w:t>关于保证上市公司独立性的承诺：本次收购完成前，锐能微在业务、资产、人员、财务、机构等方面与本人及本人控制的其他企业（如有）完全分开，锐能微的业务、资产、人员、财务和机构独立。本次收购完成后，本人</w:t>
                </w:r>
                <w:r w:rsidRPr="00C074CC">
                  <w:rPr>
                    <w:rFonts w:eastAsiaTheme="minorEastAsia"/>
                    <w:sz w:val="18"/>
                    <w:szCs w:val="18"/>
                  </w:rPr>
                  <w:t>/</w:t>
                </w:r>
                <w:r w:rsidRPr="00C074CC">
                  <w:rPr>
                    <w:rFonts w:eastAsiaTheme="minorEastAsia"/>
                    <w:sz w:val="18"/>
                    <w:szCs w:val="18"/>
                  </w:rPr>
                  <w:t>本企业及本人</w:t>
                </w:r>
                <w:r w:rsidRPr="00C074CC">
                  <w:rPr>
                    <w:rFonts w:eastAsiaTheme="minorEastAsia"/>
                    <w:sz w:val="18"/>
                    <w:szCs w:val="18"/>
                  </w:rPr>
                  <w:t>/</w:t>
                </w:r>
                <w:r w:rsidRPr="00C074CC">
                  <w:rPr>
                    <w:rFonts w:eastAsiaTheme="minorEastAsia"/>
                    <w:sz w:val="18"/>
                    <w:szCs w:val="18"/>
                  </w:rPr>
                  <w:t>本企业控制其他企业（如有）做到与上市公司在业务、资产、人员、财务、机构方面完全分开，不从事任何影响上市公司业务独立、资产独立、人员独立、财务独立、机构独立的行为，不损害上市公司及其他股东的利益，切实保障上市公司在业务、资产、人员、财务和机构等方面的独立性。</w:t>
                </w:r>
              </w:p>
            </w:tc>
            <w:tc>
              <w:tcPr>
                <w:tcW w:w="562" w:type="pct"/>
                <w:shd w:val="clear" w:color="auto" w:fill="auto"/>
                <w:vAlign w:val="center"/>
              </w:tcPr>
              <w:p w14:paraId="63B09237"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596087051"/>
                <w:lock w:val="sdtLocked"/>
                <w:comboBox>
                  <w:listItem w:displayText="是" w:value="true"/>
                  <w:listItem w:displayText="否" w:value="false"/>
                </w:comboBox>
              </w:sdtPr>
              <w:sdtEndPr/>
              <w:sdtContent>
                <w:tc>
                  <w:tcPr>
                    <w:tcW w:w="322" w:type="pct"/>
                    <w:shd w:val="clear" w:color="auto" w:fill="auto"/>
                    <w:vAlign w:val="center"/>
                  </w:tcPr>
                  <w:p w14:paraId="07E6353B"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282647129"/>
                <w:lock w:val="sdtLocked"/>
                <w:comboBox>
                  <w:listItem w:displayText="是" w:value="true"/>
                  <w:listItem w:displayText="否" w:value="false"/>
                </w:comboBox>
              </w:sdtPr>
              <w:sdtEndPr/>
              <w:sdtContent>
                <w:tc>
                  <w:tcPr>
                    <w:tcW w:w="243" w:type="pct"/>
                    <w:shd w:val="clear" w:color="auto" w:fill="auto"/>
                    <w:vAlign w:val="center"/>
                  </w:tcPr>
                  <w:p w14:paraId="2594C578"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57684670" w14:textId="77777777" w:rsidR="00097673" w:rsidRPr="00C074CC" w:rsidRDefault="00097673" w:rsidP="00930FE3">
                <w:pPr>
                  <w:rPr>
                    <w:rFonts w:eastAsiaTheme="minorEastAsia"/>
                    <w:sz w:val="18"/>
                    <w:szCs w:val="18"/>
                  </w:rPr>
                </w:pPr>
              </w:p>
            </w:tc>
            <w:tc>
              <w:tcPr>
                <w:tcW w:w="332" w:type="pct"/>
                <w:shd w:val="clear" w:color="auto" w:fill="auto"/>
                <w:vAlign w:val="center"/>
              </w:tcPr>
              <w:p w14:paraId="56631938" w14:textId="77777777" w:rsidR="00097673" w:rsidRPr="00C074CC" w:rsidRDefault="00097673" w:rsidP="00930FE3">
                <w:pPr>
                  <w:rPr>
                    <w:rFonts w:eastAsiaTheme="minorEastAsia"/>
                    <w:sz w:val="18"/>
                    <w:szCs w:val="18"/>
                  </w:rPr>
                </w:pPr>
              </w:p>
            </w:tc>
          </w:tr>
          <w:tr w:rsidR="00097673" w14:paraId="79E8EB40" w14:textId="77777777" w:rsidTr="00930FE3">
            <w:tc>
              <w:tcPr>
                <w:tcW w:w="570" w:type="pct"/>
                <w:vMerge/>
                <w:shd w:val="clear" w:color="auto" w:fill="auto"/>
                <w:vAlign w:val="center"/>
              </w:tcPr>
              <w:p w14:paraId="3C712D30"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9741772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5CDF5DC2"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001CB4B8"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684DB721" w14:textId="77777777" w:rsidR="00097673" w:rsidRPr="00C074CC" w:rsidRDefault="00097673" w:rsidP="00930FE3">
                <w:pPr>
                  <w:rPr>
                    <w:rFonts w:eastAsiaTheme="minorEastAsia"/>
                    <w:sz w:val="18"/>
                    <w:szCs w:val="18"/>
                  </w:rPr>
                </w:pPr>
                <w:r w:rsidRPr="00C074CC">
                  <w:rPr>
                    <w:rFonts w:eastAsiaTheme="minorEastAsia"/>
                    <w:sz w:val="18"/>
                    <w:szCs w:val="18"/>
                  </w:rPr>
                  <w:t>关于资产权属的承诺：</w:t>
                </w:r>
                <w:r w:rsidRPr="00C074CC">
                  <w:rPr>
                    <w:rFonts w:eastAsiaTheme="minorEastAsia"/>
                    <w:sz w:val="18"/>
                    <w:szCs w:val="18"/>
                  </w:rPr>
                  <w:t>1</w:t>
                </w:r>
                <w:r w:rsidRPr="00C074CC">
                  <w:rPr>
                    <w:rFonts w:eastAsiaTheme="minorEastAsia"/>
                    <w:sz w:val="18"/>
                    <w:szCs w:val="18"/>
                  </w:rPr>
                  <w:t>、截至本承诺函出具日，本人</w:t>
                </w:r>
                <w:r w:rsidRPr="00C074CC">
                  <w:rPr>
                    <w:rFonts w:eastAsiaTheme="minorEastAsia"/>
                    <w:sz w:val="18"/>
                    <w:szCs w:val="18"/>
                  </w:rPr>
                  <w:t>/</w:t>
                </w:r>
                <w:r w:rsidRPr="00C074CC">
                  <w:rPr>
                    <w:rFonts w:eastAsiaTheme="minorEastAsia"/>
                    <w:sz w:val="18"/>
                    <w:szCs w:val="18"/>
                  </w:rPr>
                  <w:t>本企业依法持有锐能微股份，对于本人</w:t>
                </w:r>
                <w:r w:rsidRPr="00C074CC">
                  <w:rPr>
                    <w:rFonts w:eastAsiaTheme="minorEastAsia"/>
                    <w:sz w:val="18"/>
                    <w:szCs w:val="18"/>
                  </w:rPr>
                  <w:t>/</w:t>
                </w:r>
                <w:r w:rsidRPr="00C074CC">
                  <w:rPr>
                    <w:rFonts w:eastAsiaTheme="minorEastAsia"/>
                    <w:sz w:val="18"/>
                    <w:szCs w:val="18"/>
                  </w:rPr>
                  <w:t>本企业所持该等股份，本人</w:t>
                </w:r>
                <w:r w:rsidRPr="00C074CC">
                  <w:rPr>
                    <w:rFonts w:eastAsiaTheme="minorEastAsia"/>
                    <w:sz w:val="18"/>
                    <w:szCs w:val="18"/>
                  </w:rPr>
                  <w:t>/</w:t>
                </w:r>
                <w:r w:rsidRPr="00C074CC">
                  <w:rPr>
                    <w:rFonts w:eastAsiaTheme="minorEastAsia"/>
                    <w:sz w:val="18"/>
                    <w:szCs w:val="18"/>
                  </w:rPr>
                  <w:t>本企业确认，本人</w:t>
                </w:r>
                <w:r w:rsidRPr="00C074CC">
                  <w:rPr>
                    <w:rFonts w:eastAsiaTheme="minorEastAsia"/>
                    <w:sz w:val="18"/>
                    <w:szCs w:val="18"/>
                  </w:rPr>
                  <w:t>/</w:t>
                </w:r>
                <w:r w:rsidRPr="00C074CC">
                  <w:rPr>
                    <w:rFonts w:eastAsiaTheme="minorEastAsia"/>
                    <w:sz w:val="18"/>
                    <w:szCs w:val="18"/>
                  </w:rPr>
                  <w:t>本企业已经依法履行对锐能微的出资义务，不存在任何虚假出资、抽逃出资等违反作为锐能微股东所应承担的义务及责任的行为，不存在可能影响锐能微合法存续的情况。</w:t>
                </w:r>
                <w:r w:rsidRPr="00C074CC">
                  <w:rPr>
                    <w:rFonts w:eastAsiaTheme="minorEastAsia"/>
                    <w:sz w:val="18"/>
                    <w:szCs w:val="18"/>
                  </w:rPr>
                  <w:t>2</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本企业持有的锐能微的股份均为本人</w:t>
                </w:r>
                <w:r w:rsidRPr="00C074CC">
                  <w:rPr>
                    <w:rFonts w:eastAsiaTheme="minorEastAsia"/>
                    <w:sz w:val="18"/>
                    <w:szCs w:val="18"/>
                  </w:rPr>
                  <w:t>/</w:t>
                </w:r>
                <w:r w:rsidRPr="00C074CC">
                  <w:rPr>
                    <w:rFonts w:eastAsiaTheme="minorEastAsia"/>
                    <w:sz w:val="18"/>
                    <w:szCs w:val="18"/>
                  </w:rPr>
                  <w:t>本企业实际合法拥有，本人</w:t>
                </w:r>
                <w:r w:rsidRPr="00C074CC">
                  <w:rPr>
                    <w:rFonts w:eastAsiaTheme="minorEastAsia"/>
                    <w:sz w:val="18"/>
                    <w:szCs w:val="18"/>
                  </w:rPr>
                  <w:t>/</w:t>
                </w:r>
                <w:r w:rsidRPr="00C074CC">
                  <w:rPr>
                    <w:rFonts w:eastAsiaTheme="minorEastAsia"/>
                    <w:sz w:val="18"/>
                    <w:szCs w:val="18"/>
                  </w:rPr>
                  <w:t>本企业所持的股份不存在质押、查封、冻结及其他形式或性质的担保或权利负担，不存在任何股份代持、除法定限售外的转让限制，亦不存在任何争议，并免受第三者追索。</w:t>
                </w:r>
                <w:r w:rsidRPr="00C074CC">
                  <w:rPr>
                    <w:rFonts w:eastAsiaTheme="minorEastAsia"/>
                    <w:sz w:val="18"/>
                    <w:szCs w:val="18"/>
                  </w:rPr>
                  <w:t>3</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本企业若违反上述承诺，将承担因此给上市公司造成的一切损失。</w:t>
                </w:r>
              </w:p>
            </w:tc>
            <w:tc>
              <w:tcPr>
                <w:tcW w:w="562" w:type="pct"/>
                <w:shd w:val="clear" w:color="auto" w:fill="auto"/>
                <w:vAlign w:val="center"/>
              </w:tcPr>
              <w:p w14:paraId="0877675A"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562844023"/>
                <w:lock w:val="sdtLocked"/>
                <w:comboBox>
                  <w:listItem w:displayText="是" w:value="true"/>
                  <w:listItem w:displayText="否" w:value="false"/>
                </w:comboBox>
              </w:sdtPr>
              <w:sdtEndPr/>
              <w:sdtContent>
                <w:tc>
                  <w:tcPr>
                    <w:tcW w:w="322" w:type="pct"/>
                    <w:shd w:val="clear" w:color="auto" w:fill="auto"/>
                    <w:vAlign w:val="center"/>
                  </w:tcPr>
                  <w:p w14:paraId="67C49AF2"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795282036"/>
                <w:lock w:val="sdtLocked"/>
                <w:comboBox>
                  <w:listItem w:displayText="是" w:value="true"/>
                  <w:listItem w:displayText="否" w:value="false"/>
                </w:comboBox>
              </w:sdtPr>
              <w:sdtEndPr/>
              <w:sdtContent>
                <w:tc>
                  <w:tcPr>
                    <w:tcW w:w="243" w:type="pct"/>
                    <w:shd w:val="clear" w:color="auto" w:fill="auto"/>
                    <w:vAlign w:val="center"/>
                  </w:tcPr>
                  <w:p w14:paraId="7C79190A"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4CC2A0C0" w14:textId="77777777" w:rsidR="00097673" w:rsidRPr="00C074CC" w:rsidRDefault="00097673" w:rsidP="00930FE3">
                <w:pPr>
                  <w:rPr>
                    <w:rFonts w:eastAsiaTheme="minorEastAsia"/>
                    <w:sz w:val="18"/>
                    <w:szCs w:val="18"/>
                  </w:rPr>
                </w:pPr>
              </w:p>
            </w:tc>
            <w:tc>
              <w:tcPr>
                <w:tcW w:w="332" w:type="pct"/>
                <w:shd w:val="clear" w:color="auto" w:fill="auto"/>
                <w:vAlign w:val="center"/>
              </w:tcPr>
              <w:p w14:paraId="619DB300" w14:textId="77777777" w:rsidR="00097673" w:rsidRPr="00C074CC" w:rsidRDefault="00097673" w:rsidP="00930FE3">
                <w:pPr>
                  <w:rPr>
                    <w:rFonts w:eastAsiaTheme="minorEastAsia"/>
                    <w:sz w:val="18"/>
                    <w:szCs w:val="18"/>
                  </w:rPr>
                </w:pPr>
              </w:p>
            </w:tc>
          </w:tr>
          <w:tr w:rsidR="00097673" w14:paraId="47897E98" w14:textId="77777777" w:rsidTr="00930FE3">
            <w:tc>
              <w:tcPr>
                <w:tcW w:w="570" w:type="pct"/>
                <w:vMerge/>
                <w:shd w:val="clear" w:color="auto" w:fill="auto"/>
                <w:vAlign w:val="center"/>
              </w:tcPr>
              <w:p w14:paraId="7795F7CC"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25536367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4F504F8F"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570903EE"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w:t>
                </w:r>
                <w:r w:rsidRPr="00C074CC">
                  <w:rPr>
                    <w:rFonts w:eastAsiaTheme="minorEastAsia"/>
                    <w:sz w:val="18"/>
                    <w:szCs w:val="18"/>
                  </w:rPr>
                  <w:lastRenderedPageBreak/>
                  <w:t>微股东</w:t>
                </w:r>
              </w:p>
            </w:tc>
            <w:tc>
              <w:tcPr>
                <w:tcW w:w="2006" w:type="pct"/>
                <w:shd w:val="clear" w:color="auto" w:fill="auto"/>
                <w:vAlign w:val="center"/>
              </w:tcPr>
              <w:p w14:paraId="0FE89948"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关于提供信息真实性、准确性和完整性的承诺：</w:t>
                </w:r>
                <w:r w:rsidRPr="00C074CC">
                  <w:rPr>
                    <w:rFonts w:eastAsiaTheme="minorEastAsia"/>
                    <w:sz w:val="18"/>
                    <w:szCs w:val="18"/>
                  </w:rPr>
                  <w:t>1</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本企业已向上市公司及为本次收购提供审计、评估、法律及财务顾问专业服务的中介机构提供了本人</w:t>
                </w:r>
                <w:r w:rsidRPr="00C074CC">
                  <w:rPr>
                    <w:rFonts w:eastAsiaTheme="minorEastAsia"/>
                    <w:sz w:val="18"/>
                    <w:szCs w:val="18"/>
                  </w:rPr>
                  <w:t>/</w:t>
                </w:r>
                <w:r w:rsidRPr="00C074CC">
                  <w:rPr>
                    <w:rFonts w:eastAsiaTheme="minorEastAsia"/>
                    <w:sz w:val="18"/>
                    <w:szCs w:val="18"/>
                  </w:rPr>
                  <w:t>本企业有关</w:t>
                </w:r>
                <w:r w:rsidRPr="00C074CC">
                  <w:rPr>
                    <w:rFonts w:eastAsiaTheme="minorEastAsia"/>
                    <w:sz w:val="18"/>
                    <w:szCs w:val="18"/>
                  </w:rPr>
                  <w:lastRenderedPageBreak/>
                  <w:t>本次收购的相关信息和文件（包括但不限于原始书面材料、副本材料或口头证言等），本人</w:t>
                </w:r>
                <w:r w:rsidRPr="00C074CC">
                  <w:rPr>
                    <w:rFonts w:eastAsiaTheme="minorEastAsia"/>
                    <w:sz w:val="18"/>
                    <w:szCs w:val="18"/>
                  </w:rPr>
                  <w:t>/</w:t>
                </w:r>
                <w:r w:rsidRPr="00C074CC">
                  <w:rPr>
                    <w:rFonts w:eastAsiaTheme="minorEastAsia"/>
                    <w:sz w:val="18"/>
                    <w:szCs w:val="18"/>
                  </w:rPr>
                  <w:t>本企业保证：所提供的文件资料的副本或复印件与正本或原件一致，且该等文件资料的签字与印章都是真实的，该等文件的签署人已经合法授权并有效签署该文件；保证所提供信息和文件真实、准确和完整，不存在虚假记载、误导性陈述或者重大遗漏，并对所提供信息的真实性、准确性和完整性承担相应的法律责任。</w:t>
                </w:r>
                <w:r w:rsidRPr="00C074CC">
                  <w:rPr>
                    <w:rFonts w:eastAsiaTheme="minorEastAsia"/>
                    <w:sz w:val="18"/>
                    <w:szCs w:val="18"/>
                  </w:rPr>
                  <w:t>2</w:t>
                </w:r>
                <w:r w:rsidRPr="00C074CC">
                  <w:rPr>
                    <w:rFonts w:eastAsiaTheme="minorEastAsia"/>
                    <w:sz w:val="18"/>
                    <w:szCs w:val="18"/>
                  </w:rPr>
                  <w:t>、在参与本次收购期间，本人</w:t>
                </w:r>
                <w:r w:rsidRPr="00C074CC">
                  <w:rPr>
                    <w:rFonts w:eastAsiaTheme="minorEastAsia"/>
                    <w:sz w:val="18"/>
                    <w:szCs w:val="18"/>
                  </w:rPr>
                  <w:t>/</w:t>
                </w:r>
                <w:r w:rsidRPr="00C074CC">
                  <w:rPr>
                    <w:rFonts w:eastAsiaTheme="minorEastAsia"/>
                    <w:sz w:val="18"/>
                    <w:szCs w:val="18"/>
                  </w:rPr>
                  <w:t>本企业将依照相关法律、法规、规章、中国证监会和证券交易所的有关规定，及时向上市公司披露有关本次收购的信息，并保证该等信息的真实性、准确性和完整性，如因提供的信息存在虚假记载、误导性陈述或者重大遗漏，给上市公司或者投资者造成损失的，本人</w:t>
                </w:r>
                <w:r w:rsidRPr="00C074CC">
                  <w:rPr>
                    <w:rFonts w:eastAsiaTheme="minorEastAsia"/>
                    <w:sz w:val="18"/>
                    <w:szCs w:val="18"/>
                  </w:rPr>
                  <w:t>/</w:t>
                </w:r>
                <w:r w:rsidRPr="00C074CC">
                  <w:rPr>
                    <w:rFonts w:eastAsiaTheme="minorEastAsia"/>
                    <w:sz w:val="18"/>
                    <w:szCs w:val="18"/>
                  </w:rPr>
                  <w:t>本企业将依法承担赔偿责任。</w:t>
                </w:r>
                <w:r w:rsidRPr="00C074CC">
                  <w:rPr>
                    <w:rFonts w:eastAsiaTheme="minorEastAsia"/>
                    <w:sz w:val="18"/>
                    <w:szCs w:val="18"/>
                  </w:rPr>
                  <w:t>3</w:t>
                </w:r>
                <w:r w:rsidRPr="00C074CC">
                  <w:rPr>
                    <w:rFonts w:eastAsiaTheme="minorEastAsia"/>
                    <w:sz w:val="18"/>
                    <w:szCs w:val="18"/>
                  </w:rPr>
                  <w:t>、如本次收购所提供或披露的信息涉嫌虚假记载、误导性陈述或者重大遗漏，被司法机关立案侦查或者被中国证监会立案调查的，在形成调查结论以前，本人</w:t>
                </w:r>
                <w:r w:rsidRPr="00C074CC">
                  <w:rPr>
                    <w:rFonts w:eastAsiaTheme="minorEastAsia"/>
                    <w:sz w:val="18"/>
                    <w:szCs w:val="18"/>
                  </w:rPr>
                  <w:t>/</w:t>
                </w:r>
                <w:r w:rsidRPr="00C074CC">
                  <w:rPr>
                    <w:rFonts w:eastAsiaTheme="minorEastAsia"/>
                    <w:sz w:val="18"/>
                    <w:szCs w:val="18"/>
                  </w:rPr>
                  <w:t>本企业不转让在上市公司拥有权益的股份，并于收到立案稽查通知的两个交易日内将暂停转让的书面申请和股票账户提交上市公司董事会，由董事会代本人</w:t>
                </w:r>
                <w:r w:rsidRPr="00C074CC">
                  <w:rPr>
                    <w:rFonts w:eastAsiaTheme="minorEastAsia"/>
                    <w:sz w:val="18"/>
                    <w:szCs w:val="18"/>
                  </w:rPr>
                  <w:t>/</w:t>
                </w:r>
                <w:r w:rsidRPr="00C074CC">
                  <w:rPr>
                    <w:rFonts w:eastAsiaTheme="minorEastAsia"/>
                    <w:sz w:val="18"/>
                    <w:szCs w:val="18"/>
                  </w:rPr>
                  <w:t>本企业向证券交易所和登记结算公司申请锁定；未在两个交易日内提交锁定申请的，授权董事会核实后直接向证券交易所和登记结算公司报送本人</w:t>
                </w:r>
                <w:r w:rsidRPr="00C074CC">
                  <w:rPr>
                    <w:rFonts w:eastAsiaTheme="minorEastAsia"/>
                    <w:sz w:val="18"/>
                    <w:szCs w:val="18"/>
                  </w:rPr>
                  <w:t>/</w:t>
                </w:r>
                <w:r w:rsidRPr="00C074CC">
                  <w:rPr>
                    <w:rFonts w:eastAsiaTheme="minorEastAsia"/>
                    <w:sz w:val="18"/>
                    <w:szCs w:val="18"/>
                  </w:rPr>
                  <w:t>本企业的身份信息和账户信息并申请锁定；董事会未向证券交易所和登记结算公司报送本人</w:t>
                </w:r>
                <w:r w:rsidRPr="00C074CC">
                  <w:rPr>
                    <w:rFonts w:eastAsiaTheme="minorEastAsia"/>
                    <w:sz w:val="18"/>
                    <w:szCs w:val="18"/>
                  </w:rPr>
                  <w:t>/</w:t>
                </w:r>
                <w:r w:rsidRPr="00C074CC">
                  <w:rPr>
                    <w:rFonts w:eastAsiaTheme="minorEastAsia"/>
                    <w:sz w:val="18"/>
                    <w:szCs w:val="18"/>
                  </w:rPr>
                  <w:t>本企业的身份信息和账户信息的，授权证券交易所和登记结算公司直接锁定相关股份。如调查结论发现存在违法违规情节，本人</w:t>
                </w:r>
                <w:r w:rsidRPr="00C074CC">
                  <w:rPr>
                    <w:rFonts w:eastAsiaTheme="minorEastAsia"/>
                    <w:sz w:val="18"/>
                    <w:szCs w:val="18"/>
                  </w:rPr>
                  <w:t>/</w:t>
                </w:r>
                <w:r w:rsidRPr="00C074CC">
                  <w:rPr>
                    <w:rFonts w:eastAsiaTheme="minorEastAsia"/>
                    <w:sz w:val="18"/>
                    <w:szCs w:val="18"/>
                  </w:rPr>
                  <w:t>本企业承诺锁定股份自愿用于相关投资者赔偿安排。</w:t>
                </w:r>
                <w:r w:rsidRPr="00C074CC">
                  <w:rPr>
                    <w:rFonts w:eastAsiaTheme="minorEastAsia"/>
                    <w:sz w:val="18"/>
                    <w:szCs w:val="18"/>
                  </w:rPr>
                  <w:t>4</w:t>
                </w:r>
                <w:r w:rsidRPr="00C074CC">
                  <w:rPr>
                    <w:rFonts w:eastAsiaTheme="minorEastAsia"/>
                    <w:sz w:val="18"/>
                    <w:szCs w:val="18"/>
                  </w:rPr>
                  <w:t>、如违反上述声明和承诺，本人</w:t>
                </w:r>
                <w:r w:rsidRPr="00C074CC">
                  <w:rPr>
                    <w:rFonts w:eastAsiaTheme="minorEastAsia"/>
                    <w:sz w:val="18"/>
                    <w:szCs w:val="18"/>
                  </w:rPr>
                  <w:t>/</w:t>
                </w:r>
                <w:r w:rsidRPr="00C074CC">
                  <w:rPr>
                    <w:rFonts w:eastAsiaTheme="minorEastAsia"/>
                    <w:sz w:val="18"/>
                    <w:szCs w:val="18"/>
                  </w:rPr>
                  <w:t>本企业愿意承担相应的法律责任。</w:t>
                </w:r>
              </w:p>
            </w:tc>
            <w:tc>
              <w:tcPr>
                <w:tcW w:w="562" w:type="pct"/>
                <w:shd w:val="clear" w:color="auto" w:fill="auto"/>
                <w:vAlign w:val="center"/>
              </w:tcPr>
              <w:p w14:paraId="694D0E22"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703791901"/>
                <w:lock w:val="sdtLocked"/>
                <w:comboBox>
                  <w:listItem w:displayText="是" w:value="true"/>
                  <w:listItem w:displayText="否" w:value="false"/>
                </w:comboBox>
              </w:sdtPr>
              <w:sdtEndPr/>
              <w:sdtContent>
                <w:tc>
                  <w:tcPr>
                    <w:tcW w:w="322" w:type="pct"/>
                    <w:shd w:val="clear" w:color="auto" w:fill="auto"/>
                    <w:vAlign w:val="center"/>
                  </w:tcPr>
                  <w:p w14:paraId="4C242A48"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288935665"/>
                <w:lock w:val="sdtLocked"/>
                <w:comboBox>
                  <w:listItem w:displayText="是" w:value="true"/>
                  <w:listItem w:displayText="否" w:value="false"/>
                </w:comboBox>
              </w:sdtPr>
              <w:sdtEndPr/>
              <w:sdtContent>
                <w:tc>
                  <w:tcPr>
                    <w:tcW w:w="243" w:type="pct"/>
                    <w:shd w:val="clear" w:color="auto" w:fill="auto"/>
                    <w:vAlign w:val="center"/>
                  </w:tcPr>
                  <w:p w14:paraId="2276F6A2"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48E05C99" w14:textId="77777777" w:rsidR="00097673" w:rsidRPr="00C074CC" w:rsidRDefault="00097673" w:rsidP="00930FE3">
                <w:pPr>
                  <w:rPr>
                    <w:rFonts w:eastAsiaTheme="minorEastAsia"/>
                    <w:sz w:val="18"/>
                    <w:szCs w:val="18"/>
                  </w:rPr>
                </w:pPr>
              </w:p>
            </w:tc>
            <w:tc>
              <w:tcPr>
                <w:tcW w:w="332" w:type="pct"/>
                <w:shd w:val="clear" w:color="auto" w:fill="auto"/>
                <w:vAlign w:val="center"/>
              </w:tcPr>
              <w:p w14:paraId="624D38D0" w14:textId="77777777" w:rsidR="00097673" w:rsidRPr="00C074CC" w:rsidRDefault="00097673" w:rsidP="00930FE3">
                <w:pPr>
                  <w:rPr>
                    <w:rFonts w:eastAsiaTheme="minorEastAsia"/>
                    <w:sz w:val="18"/>
                    <w:szCs w:val="18"/>
                  </w:rPr>
                </w:pPr>
              </w:p>
            </w:tc>
          </w:tr>
          <w:tr w:rsidR="00097673" w14:paraId="0936BCBF" w14:textId="77777777" w:rsidTr="00930FE3">
            <w:tc>
              <w:tcPr>
                <w:tcW w:w="570" w:type="pct"/>
                <w:vMerge/>
                <w:shd w:val="clear" w:color="auto" w:fill="auto"/>
                <w:vAlign w:val="center"/>
              </w:tcPr>
              <w:p w14:paraId="00CA70CD"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5949736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71562B4E"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11C85071"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4CC2BCDE" w14:textId="77777777" w:rsidR="00097673" w:rsidRPr="00C074CC" w:rsidRDefault="00097673" w:rsidP="00930FE3">
                <w:pPr>
                  <w:rPr>
                    <w:rFonts w:eastAsiaTheme="minorEastAsia"/>
                    <w:sz w:val="18"/>
                    <w:szCs w:val="18"/>
                  </w:rPr>
                </w:pPr>
                <w:r w:rsidRPr="00C074CC">
                  <w:rPr>
                    <w:rFonts w:eastAsiaTheme="minorEastAsia"/>
                    <w:sz w:val="18"/>
                    <w:szCs w:val="18"/>
                  </w:rPr>
                  <w:t>关于不存在违法违规行为的承诺：</w:t>
                </w:r>
                <w:r w:rsidRPr="00C074CC">
                  <w:rPr>
                    <w:rFonts w:eastAsiaTheme="minorEastAsia"/>
                    <w:sz w:val="18"/>
                    <w:szCs w:val="18"/>
                  </w:rPr>
                  <w:t>1</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本企业最近五年未受过与证券市场相关的行政处罚、刑事处罚，没有涉及与经济纠纷有关的重大民事诉讼或者仲裁。</w:t>
                </w:r>
                <w:r w:rsidRPr="00C074CC">
                  <w:rPr>
                    <w:rFonts w:eastAsiaTheme="minorEastAsia"/>
                    <w:sz w:val="18"/>
                    <w:szCs w:val="18"/>
                  </w:rPr>
                  <w:t>2</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本企业符合作为上市公司非公开发行股票发行对象的条件，不存在法律、法规、规章或规范性文件规定的不得作为上市公司非公</w:t>
                </w:r>
                <w:r w:rsidRPr="00C074CC">
                  <w:rPr>
                    <w:rFonts w:eastAsiaTheme="minorEastAsia"/>
                    <w:sz w:val="18"/>
                    <w:szCs w:val="18"/>
                  </w:rPr>
                  <w:lastRenderedPageBreak/>
                  <w:t>开发行股票发行对象的情形。</w:t>
                </w:r>
                <w:r w:rsidRPr="00C074CC">
                  <w:rPr>
                    <w:rFonts w:eastAsiaTheme="minorEastAsia"/>
                    <w:sz w:val="18"/>
                    <w:szCs w:val="18"/>
                  </w:rPr>
                  <w:t>3</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本企业不存在《上市公司收购管理办法》第</w:t>
                </w:r>
                <w:r w:rsidRPr="00C074CC">
                  <w:rPr>
                    <w:rFonts w:eastAsiaTheme="minorEastAsia"/>
                    <w:sz w:val="18"/>
                    <w:szCs w:val="18"/>
                  </w:rPr>
                  <w:t>6</w:t>
                </w:r>
                <w:r w:rsidRPr="00C074CC">
                  <w:rPr>
                    <w:rFonts w:eastAsiaTheme="minorEastAsia"/>
                    <w:sz w:val="18"/>
                    <w:szCs w:val="18"/>
                  </w:rPr>
                  <w:t>条规定的如下不得收购上市公司的情形：（</w:t>
                </w:r>
                <w:r w:rsidRPr="00C074CC">
                  <w:rPr>
                    <w:rFonts w:eastAsiaTheme="minorEastAsia"/>
                    <w:sz w:val="18"/>
                    <w:szCs w:val="18"/>
                  </w:rPr>
                  <w:t>1</w:t>
                </w:r>
                <w:r w:rsidRPr="00C074CC">
                  <w:rPr>
                    <w:rFonts w:eastAsiaTheme="minorEastAsia"/>
                    <w:sz w:val="18"/>
                    <w:szCs w:val="18"/>
                  </w:rPr>
                  <w:t>）负有数额较大债务，到期未清偿，且处于持续状态；（</w:t>
                </w:r>
                <w:r w:rsidRPr="00C074CC">
                  <w:rPr>
                    <w:rFonts w:eastAsiaTheme="minorEastAsia"/>
                    <w:sz w:val="18"/>
                    <w:szCs w:val="18"/>
                  </w:rPr>
                  <w:t>2</w:t>
                </w:r>
                <w:r w:rsidRPr="00C074CC">
                  <w:rPr>
                    <w:rFonts w:eastAsiaTheme="minorEastAsia"/>
                    <w:sz w:val="18"/>
                    <w:szCs w:val="18"/>
                  </w:rPr>
                  <w:t>）最近</w:t>
                </w:r>
                <w:r w:rsidRPr="00C074CC">
                  <w:rPr>
                    <w:rFonts w:eastAsiaTheme="minorEastAsia"/>
                    <w:sz w:val="18"/>
                    <w:szCs w:val="18"/>
                  </w:rPr>
                  <w:t>3</w:t>
                </w:r>
                <w:r w:rsidRPr="00C074CC">
                  <w:rPr>
                    <w:rFonts w:eastAsiaTheme="minorEastAsia"/>
                    <w:sz w:val="18"/>
                    <w:szCs w:val="18"/>
                  </w:rPr>
                  <w:t>年有重大违法行为或者涉嫌有重大违法行为；（</w:t>
                </w:r>
                <w:r w:rsidRPr="00C074CC">
                  <w:rPr>
                    <w:rFonts w:eastAsiaTheme="minorEastAsia"/>
                    <w:sz w:val="18"/>
                    <w:szCs w:val="18"/>
                  </w:rPr>
                  <w:t>3</w:t>
                </w:r>
                <w:r w:rsidRPr="00C074CC">
                  <w:rPr>
                    <w:rFonts w:eastAsiaTheme="minorEastAsia"/>
                    <w:sz w:val="18"/>
                    <w:szCs w:val="18"/>
                  </w:rPr>
                  <w:t>）最近</w:t>
                </w:r>
                <w:r w:rsidRPr="00C074CC">
                  <w:rPr>
                    <w:rFonts w:eastAsiaTheme="minorEastAsia"/>
                    <w:sz w:val="18"/>
                    <w:szCs w:val="18"/>
                  </w:rPr>
                  <w:t>3</w:t>
                </w:r>
                <w:r w:rsidRPr="00C074CC">
                  <w:rPr>
                    <w:rFonts w:eastAsiaTheme="minorEastAsia"/>
                    <w:sz w:val="18"/>
                    <w:szCs w:val="18"/>
                  </w:rPr>
                  <w:t>年有严重的证券市场失信行为；（</w:t>
                </w:r>
                <w:r w:rsidRPr="00C074CC">
                  <w:rPr>
                    <w:rFonts w:eastAsiaTheme="minorEastAsia"/>
                    <w:sz w:val="18"/>
                    <w:szCs w:val="18"/>
                  </w:rPr>
                  <w:t>4</w:t>
                </w:r>
                <w:r w:rsidRPr="00C074CC">
                  <w:rPr>
                    <w:rFonts w:eastAsiaTheme="minorEastAsia"/>
                    <w:sz w:val="18"/>
                    <w:szCs w:val="18"/>
                  </w:rPr>
                  <w:t>）存在《公司法》第一百四十六条规定的不得担任公司董事、监事、高级管理人员的情形；（</w:t>
                </w:r>
                <w:r w:rsidRPr="00C074CC">
                  <w:rPr>
                    <w:rFonts w:eastAsiaTheme="minorEastAsia"/>
                    <w:sz w:val="18"/>
                    <w:szCs w:val="18"/>
                  </w:rPr>
                  <w:t>5</w:t>
                </w:r>
                <w:r w:rsidRPr="00C074CC">
                  <w:rPr>
                    <w:rFonts w:eastAsiaTheme="minorEastAsia"/>
                    <w:sz w:val="18"/>
                    <w:szCs w:val="18"/>
                  </w:rPr>
                  <w:t>）法律、行政法规规定以及中国证监会认定的不得收购上市公司的其他情形。</w:t>
                </w:r>
                <w:r w:rsidRPr="00C074CC">
                  <w:rPr>
                    <w:rFonts w:eastAsiaTheme="minorEastAsia"/>
                    <w:sz w:val="18"/>
                    <w:szCs w:val="18"/>
                  </w:rPr>
                  <w:t>4</w:t>
                </w:r>
                <w:r w:rsidRPr="00C074CC">
                  <w:rPr>
                    <w:rFonts w:eastAsiaTheme="minorEastAsia"/>
                    <w:sz w:val="18"/>
                    <w:szCs w:val="18"/>
                  </w:rPr>
                  <w:t>、本人</w:t>
                </w:r>
                <w:r w:rsidRPr="00C074CC">
                  <w:rPr>
                    <w:rFonts w:eastAsiaTheme="minorEastAsia"/>
                    <w:sz w:val="18"/>
                    <w:szCs w:val="18"/>
                  </w:rPr>
                  <w:t>/</w:t>
                </w:r>
                <w:r w:rsidRPr="00C074CC">
                  <w:rPr>
                    <w:rFonts w:eastAsiaTheme="minorEastAsia"/>
                    <w:sz w:val="18"/>
                    <w:szCs w:val="18"/>
                  </w:rPr>
                  <w:t>本企业及本企业主要管理人员最近五年不存在未按期偿还大额债务、未履行承诺及被中国证监会采取行政监管措施或受到证券交易所纪律处分等情况。</w:t>
                </w:r>
              </w:p>
            </w:tc>
            <w:tc>
              <w:tcPr>
                <w:tcW w:w="562" w:type="pct"/>
                <w:shd w:val="clear" w:color="auto" w:fill="auto"/>
                <w:vAlign w:val="center"/>
              </w:tcPr>
              <w:p w14:paraId="65D464DE"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802361547"/>
                <w:lock w:val="sdtLocked"/>
                <w:comboBox>
                  <w:listItem w:displayText="是" w:value="true"/>
                  <w:listItem w:displayText="否" w:value="false"/>
                </w:comboBox>
              </w:sdtPr>
              <w:sdtEndPr/>
              <w:sdtContent>
                <w:tc>
                  <w:tcPr>
                    <w:tcW w:w="322" w:type="pct"/>
                    <w:shd w:val="clear" w:color="auto" w:fill="auto"/>
                    <w:vAlign w:val="center"/>
                  </w:tcPr>
                  <w:p w14:paraId="202E78C9"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2013829052"/>
                <w:lock w:val="sdtLocked"/>
                <w:comboBox>
                  <w:listItem w:displayText="是" w:value="true"/>
                  <w:listItem w:displayText="否" w:value="false"/>
                </w:comboBox>
              </w:sdtPr>
              <w:sdtEndPr/>
              <w:sdtContent>
                <w:tc>
                  <w:tcPr>
                    <w:tcW w:w="243" w:type="pct"/>
                    <w:shd w:val="clear" w:color="auto" w:fill="auto"/>
                    <w:vAlign w:val="center"/>
                  </w:tcPr>
                  <w:p w14:paraId="31DC6C38"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703078D5" w14:textId="77777777" w:rsidR="00097673" w:rsidRPr="00C074CC" w:rsidRDefault="00097673" w:rsidP="00930FE3">
                <w:pPr>
                  <w:rPr>
                    <w:rFonts w:eastAsiaTheme="minorEastAsia"/>
                    <w:sz w:val="18"/>
                    <w:szCs w:val="18"/>
                  </w:rPr>
                </w:pPr>
              </w:p>
            </w:tc>
            <w:tc>
              <w:tcPr>
                <w:tcW w:w="332" w:type="pct"/>
                <w:shd w:val="clear" w:color="auto" w:fill="auto"/>
                <w:vAlign w:val="center"/>
              </w:tcPr>
              <w:p w14:paraId="0E987114" w14:textId="77777777" w:rsidR="00097673" w:rsidRPr="00C074CC" w:rsidRDefault="00097673" w:rsidP="00930FE3">
                <w:pPr>
                  <w:rPr>
                    <w:rFonts w:eastAsiaTheme="minorEastAsia"/>
                    <w:sz w:val="18"/>
                    <w:szCs w:val="18"/>
                  </w:rPr>
                </w:pPr>
              </w:p>
            </w:tc>
          </w:tr>
          <w:tr w:rsidR="00097673" w14:paraId="26E36186" w14:textId="77777777" w:rsidTr="00930FE3">
            <w:tc>
              <w:tcPr>
                <w:tcW w:w="570" w:type="pct"/>
                <w:vMerge/>
                <w:shd w:val="clear" w:color="auto" w:fill="auto"/>
                <w:vAlign w:val="center"/>
              </w:tcPr>
              <w:p w14:paraId="13F3B2DF"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6192644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0721D36E"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37B8E234" w14:textId="77777777" w:rsidR="00097673" w:rsidRPr="00C074CC" w:rsidRDefault="00097673" w:rsidP="00930FE3">
                <w:pPr>
                  <w:rPr>
                    <w:rFonts w:eastAsiaTheme="minorEastAsia"/>
                    <w:sz w:val="18"/>
                    <w:szCs w:val="18"/>
                  </w:rPr>
                </w:pPr>
                <w:r w:rsidRPr="00C074CC">
                  <w:rPr>
                    <w:rFonts w:eastAsiaTheme="minorEastAsia"/>
                    <w:sz w:val="18"/>
                    <w:szCs w:val="18"/>
                  </w:rPr>
                  <w:t>亓蓉等</w:t>
                </w:r>
                <w:r w:rsidRPr="00C074CC">
                  <w:rPr>
                    <w:rFonts w:eastAsiaTheme="minorEastAsia"/>
                    <w:sz w:val="18"/>
                    <w:szCs w:val="18"/>
                  </w:rPr>
                  <w:t>10</w:t>
                </w:r>
                <w:r w:rsidRPr="00C074CC">
                  <w:rPr>
                    <w:rFonts w:eastAsiaTheme="minorEastAsia"/>
                    <w:sz w:val="18"/>
                    <w:szCs w:val="18"/>
                  </w:rPr>
                  <w:t>名原锐能微股东</w:t>
                </w:r>
              </w:p>
            </w:tc>
            <w:tc>
              <w:tcPr>
                <w:tcW w:w="2006" w:type="pct"/>
                <w:shd w:val="clear" w:color="auto" w:fill="auto"/>
                <w:vAlign w:val="center"/>
              </w:tcPr>
              <w:p w14:paraId="4ACAA40E" w14:textId="77777777" w:rsidR="00097673" w:rsidRPr="00C074CC" w:rsidRDefault="00097673" w:rsidP="00930FE3">
                <w:pPr>
                  <w:rPr>
                    <w:rFonts w:eastAsiaTheme="minorEastAsia"/>
                    <w:sz w:val="18"/>
                    <w:szCs w:val="18"/>
                  </w:rPr>
                </w:pPr>
                <w:r w:rsidRPr="00C074CC">
                  <w:rPr>
                    <w:rFonts w:eastAsiaTheme="minorEastAsia"/>
                    <w:sz w:val="18"/>
                    <w:szCs w:val="18"/>
                  </w:rPr>
                  <w:t>关于不存在内幕交易行为的承诺：本人</w:t>
                </w:r>
                <w:r w:rsidRPr="00C074CC">
                  <w:rPr>
                    <w:rFonts w:eastAsiaTheme="minorEastAsia"/>
                    <w:sz w:val="18"/>
                    <w:szCs w:val="18"/>
                  </w:rPr>
                  <w:t>/</w:t>
                </w:r>
                <w:r w:rsidRPr="00C074CC">
                  <w:rPr>
                    <w:rFonts w:eastAsiaTheme="minorEastAsia"/>
                    <w:sz w:val="18"/>
                    <w:szCs w:val="18"/>
                  </w:rPr>
                  <w:t>本企业不存在泄露本次收购事宜的相关内幕信息及利用该内幕信息进行内幕交易的情形。本人</w:t>
                </w:r>
                <w:r w:rsidRPr="00C074CC">
                  <w:rPr>
                    <w:rFonts w:eastAsiaTheme="minorEastAsia"/>
                    <w:sz w:val="18"/>
                    <w:szCs w:val="18"/>
                  </w:rPr>
                  <w:t>/</w:t>
                </w:r>
                <w:r w:rsidRPr="00C074CC">
                  <w:rPr>
                    <w:rFonts w:eastAsiaTheme="minorEastAsia"/>
                    <w:sz w:val="18"/>
                    <w:szCs w:val="18"/>
                  </w:rPr>
                  <w:t>本企业若违反上述承诺，将承担因此而给上市公司造成的一切损失。</w:t>
                </w:r>
              </w:p>
            </w:tc>
            <w:tc>
              <w:tcPr>
                <w:tcW w:w="562" w:type="pct"/>
                <w:shd w:val="clear" w:color="auto" w:fill="auto"/>
                <w:vAlign w:val="center"/>
              </w:tcPr>
              <w:p w14:paraId="5B048BA5"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967855045"/>
                <w:lock w:val="sdtLocked"/>
                <w:comboBox>
                  <w:listItem w:displayText="是" w:value="true"/>
                  <w:listItem w:displayText="否" w:value="false"/>
                </w:comboBox>
              </w:sdtPr>
              <w:sdtEndPr/>
              <w:sdtContent>
                <w:tc>
                  <w:tcPr>
                    <w:tcW w:w="322" w:type="pct"/>
                    <w:shd w:val="clear" w:color="auto" w:fill="auto"/>
                    <w:vAlign w:val="center"/>
                  </w:tcPr>
                  <w:p w14:paraId="586E1B9F"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2100369049"/>
                <w:lock w:val="sdtLocked"/>
                <w:comboBox>
                  <w:listItem w:displayText="是" w:value="true"/>
                  <w:listItem w:displayText="否" w:value="false"/>
                </w:comboBox>
              </w:sdtPr>
              <w:sdtEndPr/>
              <w:sdtContent>
                <w:tc>
                  <w:tcPr>
                    <w:tcW w:w="243" w:type="pct"/>
                    <w:shd w:val="clear" w:color="auto" w:fill="auto"/>
                    <w:vAlign w:val="center"/>
                  </w:tcPr>
                  <w:p w14:paraId="13268512"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47CBC301" w14:textId="77777777" w:rsidR="00097673" w:rsidRPr="00C074CC" w:rsidRDefault="00097673" w:rsidP="00930FE3">
                <w:pPr>
                  <w:rPr>
                    <w:rFonts w:eastAsiaTheme="minorEastAsia"/>
                    <w:sz w:val="18"/>
                    <w:szCs w:val="18"/>
                  </w:rPr>
                </w:pPr>
              </w:p>
            </w:tc>
            <w:tc>
              <w:tcPr>
                <w:tcW w:w="332" w:type="pct"/>
                <w:shd w:val="clear" w:color="auto" w:fill="auto"/>
                <w:vAlign w:val="center"/>
              </w:tcPr>
              <w:p w14:paraId="6F04D16E" w14:textId="77777777" w:rsidR="00097673" w:rsidRPr="00C074CC" w:rsidRDefault="00097673" w:rsidP="00930FE3">
                <w:pPr>
                  <w:rPr>
                    <w:rFonts w:eastAsiaTheme="minorEastAsia"/>
                    <w:sz w:val="18"/>
                    <w:szCs w:val="18"/>
                  </w:rPr>
                </w:pPr>
              </w:p>
            </w:tc>
          </w:tr>
          <w:tr w:rsidR="00097673" w14:paraId="2912A0FD" w14:textId="77777777" w:rsidTr="00930FE3">
            <w:tc>
              <w:tcPr>
                <w:tcW w:w="570" w:type="pct"/>
                <w:vMerge/>
                <w:shd w:val="clear" w:color="auto" w:fill="auto"/>
                <w:vAlign w:val="center"/>
              </w:tcPr>
              <w:p w14:paraId="7C210F31"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66990673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1B50CFE0"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06438EA2" w14:textId="77777777" w:rsidR="00097673" w:rsidRPr="00C074CC" w:rsidRDefault="00097673" w:rsidP="00930FE3">
                <w:pPr>
                  <w:rPr>
                    <w:rFonts w:eastAsiaTheme="minorEastAsia"/>
                    <w:sz w:val="18"/>
                    <w:szCs w:val="18"/>
                  </w:rPr>
                </w:pPr>
                <w:r w:rsidRPr="00C074CC">
                  <w:rPr>
                    <w:rFonts w:eastAsiaTheme="minorEastAsia"/>
                    <w:sz w:val="18"/>
                    <w:szCs w:val="18"/>
                  </w:rPr>
                  <w:t>锐能微核心人员（陈强、吴晓立、苗书立、赵琮、刘凯、马晓丽、蒋大龙）</w:t>
                </w:r>
              </w:p>
            </w:tc>
            <w:tc>
              <w:tcPr>
                <w:tcW w:w="2006" w:type="pct"/>
                <w:shd w:val="clear" w:color="auto" w:fill="auto"/>
                <w:vAlign w:val="center"/>
              </w:tcPr>
              <w:p w14:paraId="68C3908D" w14:textId="77777777" w:rsidR="00097673" w:rsidRPr="00C074CC" w:rsidRDefault="00097673" w:rsidP="00930FE3">
                <w:pPr>
                  <w:rPr>
                    <w:rFonts w:eastAsiaTheme="minorEastAsia"/>
                    <w:sz w:val="18"/>
                    <w:szCs w:val="18"/>
                  </w:rPr>
                </w:pPr>
                <w:r w:rsidRPr="00C074CC">
                  <w:rPr>
                    <w:rFonts w:eastAsiaTheme="minorEastAsia"/>
                    <w:sz w:val="18"/>
                    <w:szCs w:val="18"/>
                  </w:rPr>
                  <w:t>关于竞业限制的承诺：</w:t>
                </w:r>
                <w:r w:rsidRPr="00C074CC">
                  <w:rPr>
                    <w:rFonts w:eastAsiaTheme="minorEastAsia"/>
                    <w:sz w:val="18"/>
                    <w:szCs w:val="18"/>
                  </w:rPr>
                  <w:t>1</w:t>
                </w:r>
                <w:r w:rsidRPr="00C074CC">
                  <w:rPr>
                    <w:rFonts w:eastAsiaTheme="minorEastAsia"/>
                    <w:sz w:val="18"/>
                    <w:szCs w:val="18"/>
                  </w:rPr>
                  <w:t>、本次收购前，除锐能微外，本人及本人控制的其他企业（如有）不存在直接或间接经营与锐能微或上市公司相同或相似业务的情形。</w:t>
                </w:r>
                <w:r w:rsidRPr="00C074CC">
                  <w:rPr>
                    <w:rFonts w:eastAsiaTheme="minorEastAsia"/>
                    <w:sz w:val="18"/>
                    <w:szCs w:val="18"/>
                  </w:rPr>
                  <w:t>2</w:t>
                </w:r>
                <w:r w:rsidRPr="00C074CC">
                  <w:rPr>
                    <w:rFonts w:eastAsiaTheme="minorEastAsia"/>
                    <w:sz w:val="18"/>
                    <w:szCs w:val="18"/>
                  </w:rPr>
                  <w:t>、本次收购后，本人将继续在锐能微或上海贝岭任职，并严格履行本次收购中《发行股份及支付现金购买资产协议》约定的履职义务。</w:t>
                </w:r>
                <w:r w:rsidRPr="00C074CC">
                  <w:rPr>
                    <w:rFonts w:eastAsiaTheme="minorEastAsia"/>
                    <w:sz w:val="18"/>
                    <w:szCs w:val="18"/>
                  </w:rPr>
                  <w:t>3</w:t>
                </w:r>
                <w:r w:rsidRPr="00C074CC">
                  <w:rPr>
                    <w:rFonts w:eastAsiaTheme="minorEastAsia"/>
                    <w:sz w:val="18"/>
                    <w:szCs w:val="18"/>
                  </w:rPr>
                  <w:t>、本人承诺，本人自锐能微任职期间及离职后两年内，未经上海贝岭同意，不会在上海贝岭与锐能微以外，从事与上海贝岭及锐能微相同或类似的业务或通过直接或间接控制的其他经营主体从事该等业务；不会在其他与上海贝岭及锐能微有竞争关系的公司任职或者担任任何形式的顾问。本人违反前述不竞争承诺的，应当将其因违反承诺所获得经营利润、工资、报酬等全部收益上缴上海贝岭，前述赔偿仍不能弥补上海贝岭因此遭受的损失的，本人将赔偿上海贝岭遭受的损失。</w:t>
                </w:r>
              </w:p>
            </w:tc>
            <w:tc>
              <w:tcPr>
                <w:tcW w:w="562" w:type="pct"/>
                <w:shd w:val="clear" w:color="auto" w:fill="auto"/>
                <w:vAlign w:val="center"/>
              </w:tcPr>
              <w:p w14:paraId="318D57CD"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435328235"/>
                <w:lock w:val="sdtLocked"/>
                <w:comboBox>
                  <w:listItem w:displayText="是" w:value="true"/>
                  <w:listItem w:displayText="否" w:value="false"/>
                </w:comboBox>
              </w:sdtPr>
              <w:sdtEndPr/>
              <w:sdtContent>
                <w:tc>
                  <w:tcPr>
                    <w:tcW w:w="322" w:type="pct"/>
                    <w:shd w:val="clear" w:color="auto" w:fill="auto"/>
                    <w:vAlign w:val="center"/>
                  </w:tcPr>
                  <w:p w14:paraId="166E2080"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570315539"/>
                <w:lock w:val="sdtLocked"/>
                <w:comboBox>
                  <w:listItem w:displayText="是" w:value="true"/>
                  <w:listItem w:displayText="否" w:value="false"/>
                </w:comboBox>
              </w:sdtPr>
              <w:sdtEndPr/>
              <w:sdtContent>
                <w:tc>
                  <w:tcPr>
                    <w:tcW w:w="243" w:type="pct"/>
                    <w:shd w:val="clear" w:color="auto" w:fill="auto"/>
                    <w:vAlign w:val="center"/>
                  </w:tcPr>
                  <w:p w14:paraId="19E19DDA"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7F717561" w14:textId="77777777" w:rsidR="00097673" w:rsidRPr="00C074CC" w:rsidRDefault="00097673" w:rsidP="00930FE3">
                <w:pPr>
                  <w:rPr>
                    <w:rFonts w:eastAsiaTheme="minorEastAsia"/>
                    <w:sz w:val="18"/>
                    <w:szCs w:val="18"/>
                  </w:rPr>
                </w:pPr>
              </w:p>
            </w:tc>
            <w:tc>
              <w:tcPr>
                <w:tcW w:w="332" w:type="pct"/>
                <w:shd w:val="clear" w:color="auto" w:fill="auto"/>
                <w:vAlign w:val="center"/>
              </w:tcPr>
              <w:p w14:paraId="3EB10B7D" w14:textId="77777777" w:rsidR="00097673" w:rsidRPr="00C074CC" w:rsidRDefault="00097673" w:rsidP="00930FE3">
                <w:pPr>
                  <w:rPr>
                    <w:rFonts w:eastAsiaTheme="minorEastAsia"/>
                    <w:sz w:val="18"/>
                    <w:szCs w:val="18"/>
                  </w:rPr>
                </w:pPr>
              </w:p>
            </w:tc>
          </w:tr>
          <w:tr w:rsidR="00097673" w14:paraId="2613F422" w14:textId="77777777" w:rsidTr="00930FE3">
            <w:tc>
              <w:tcPr>
                <w:tcW w:w="570" w:type="pct"/>
                <w:vMerge/>
                <w:shd w:val="clear" w:color="auto" w:fill="auto"/>
                <w:vAlign w:val="center"/>
              </w:tcPr>
              <w:p w14:paraId="4AB6D6F0"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4516266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63608489"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08C96353" w14:textId="77777777" w:rsidR="00097673" w:rsidRPr="00C074CC" w:rsidRDefault="00097673" w:rsidP="00930FE3">
                <w:pPr>
                  <w:rPr>
                    <w:rFonts w:eastAsiaTheme="minorEastAsia"/>
                    <w:sz w:val="18"/>
                    <w:szCs w:val="18"/>
                  </w:rPr>
                </w:pPr>
                <w:r w:rsidRPr="00C074CC">
                  <w:rPr>
                    <w:rFonts w:eastAsiaTheme="minorEastAsia"/>
                    <w:sz w:val="18"/>
                    <w:szCs w:val="18"/>
                  </w:rPr>
                  <w:t>中国电子信息集团</w:t>
                </w:r>
                <w:r w:rsidRPr="00C074CC">
                  <w:rPr>
                    <w:rFonts w:eastAsiaTheme="minorEastAsia"/>
                    <w:sz w:val="18"/>
                    <w:szCs w:val="18"/>
                  </w:rPr>
                  <w:lastRenderedPageBreak/>
                  <w:t>有限公司</w:t>
                </w:r>
              </w:p>
            </w:tc>
            <w:tc>
              <w:tcPr>
                <w:tcW w:w="2006" w:type="pct"/>
                <w:shd w:val="clear" w:color="auto" w:fill="auto"/>
                <w:vAlign w:val="center"/>
              </w:tcPr>
              <w:p w14:paraId="30F41BAE"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关于保证上市公司独立性的承诺：本次重组完成前，上海贝岭在业务、资产、机构、人员、财务等方面与本公司及本公司控制的其他企业完全分开，上海贝岭的业务、资</w:t>
                </w:r>
                <w:r w:rsidRPr="00C074CC">
                  <w:rPr>
                    <w:rFonts w:eastAsiaTheme="minorEastAsia"/>
                    <w:sz w:val="18"/>
                    <w:szCs w:val="18"/>
                  </w:rPr>
                  <w:lastRenderedPageBreak/>
                  <w:t>产、人员、财务和机构独立。本次重组不存在可能导致上海贝岭在业务、资产、机构、人员、财务等方面丧失独立性的潜在风险，本次重组完成后，作为上市公司实际控制人，本公司将继续保证上市公司在业务、资产、机构、人员、财务等方面的独立性。</w:t>
                </w:r>
              </w:p>
            </w:tc>
            <w:tc>
              <w:tcPr>
                <w:tcW w:w="562" w:type="pct"/>
                <w:shd w:val="clear" w:color="auto" w:fill="auto"/>
                <w:vAlign w:val="center"/>
              </w:tcPr>
              <w:p w14:paraId="1FD6A25A"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786178775"/>
                <w:lock w:val="sdtLocked"/>
                <w:comboBox>
                  <w:listItem w:displayText="是" w:value="true"/>
                  <w:listItem w:displayText="否" w:value="false"/>
                </w:comboBox>
              </w:sdtPr>
              <w:sdtEndPr/>
              <w:sdtContent>
                <w:tc>
                  <w:tcPr>
                    <w:tcW w:w="322" w:type="pct"/>
                    <w:shd w:val="clear" w:color="auto" w:fill="auto"/>
                    <w:vAlign w:val="center"/>
                  </w:tcPr>
                  <w:p w14:paraId="081F1CC2"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588186305"/>
                <w:lock w:val="sdtLocked"/>
                <w:comboBox>
                  <w:listItem w:displayText="是" w:value="true"/>
                  <w:listItem w:displayText="否" w:value="false"/>
                </w:comboBox>
              </w:sdtPr>
              <w:sdtEndPr/>
              <w:sdtContent>
                <w:tc>
                  <w:tcPr>
                    <w:tcW w:w="243" w:type="pct"/>
                    <w:shd w:val="clear" w:color="auto" w:fill="auto"/>
                    <w:vAlign w:val="center"/>
                  </w:tcPr>
                  <w:p w14:paraId="2C9EEB96"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67C09A4E" w14:textId="77777777" w:rsidR="00097673" w:rsidRPr="00C074CC" w:rsidRDefault="00097673" w:rsidP="00930FE3">
                <w:pPr>
                  <w:rPr>
                    <w:rFonts w:eastAsiaTheme="minorEastAsia"/>
                    <w:sz w:val="18"/>
                    <w:szCs w:val="18"/>
                  </w:rPr>
                </w:pPr>
              </w:p>
            </w:tc>
            <w:tc>
              <w:tcPr>
                <w:tcW w:w="332" w:type="pct"/>
                <w:shd w:val="clear" w:color="auto" w:fill="auto"/>
                <w:vAlign w:val="center"/>
              </w:tcPr>
              <w:p w14:paraId="62EC80BE" w14:textId="77777777" w:rsidR="00097673" w:rsidRPr="00C074CC" w:rsidRDefault="00097673" w:rsidP="00930FE3">
                <w:pPr>
                  <w:rPr>
                    <w:rFonts w:eastAsiaTheme="minorEastAsia"/>
                    <w:sz w:val="18"/>
                    <w:szCs w:val="18"/>
                  </w:rPr>
                </w:pPr>
              </w:p>
            </w:tc>
          </w:tr>
          <w:tr w:rsidR="00097673" w14:paraId="3F993031" w14:textId="77777777" w:rsidTr="00930FE3">
            <w:tc>
              <w:tcPr>
                <w:tcW w:w="570" w:type="pct"/>
                <w:vMerge/>
                <w:shd w:val="clear" w:color="auto" w:fill="auto"/>
                <w:vAlign w:val="center"/>
              </w:tcPr>
              <w:p w14:paraId="66898089"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5623609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4414ECD9"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71CF1BF1" w14:textId="77777777" w:rsidR="00097673" w:rsidRPr="00C074CC" w:rsidRDefault="00097673" w:rsidP="00930FE3">
                <w:pPr>
                  <w:rPr>
                    <w:rFonts w:eastAsiaTheme="minorEastAsia"/>
                    <w:sz w:val="18"/>
                    <w:szCs w:val="18"/>
                  </w:rPr>
                </w:pPr>
                <w:r w:rsidRPr="00C074CC">
                  <w:rPr>
                    <w:rFonts w:eastAsiaTheme="minorEastAsia"/>
                    <w:sz w:val="18"/>
                    <w:szCs w:val="18"/>
                  </w:rPr>
                  <w:t>中国电子信息集团有限公司</w:t>
                </w:r>
              </w:p>
            </w:tc>
            <w:tc>
              <w:tcPr>
                <w:tcW w:w="2006" w:type="pct"/>
                <w:shd w:val="clear" w:color="auto" w:fill="auto"/>
                <w:vAlign w:val="center"/>
              </w:tcPr>
              <w:p w14:paraId="316FE7F5" w14:textId="77777777" w:rsidR="00097673" w:rsidRPr="00C074CC" w:rsidRDefault="00097673" w:rsidP="00930FE3">
                <w:pPr>
                  <w:rPr>
                    <w:rFonts w:eastAsiaTheme="minorEastAsia"/>
                    <w:sz w:val="18"/>
                    <w:szCs w:val="18"/>
                  </w:rPr>
                </w:pPr>
                <w:r w:rsidRPr="00C074CC">
                  <w:rPr>
                    <w:rFonts w:eastAsiaTheme="minorEastAsia"/>
                    <w:sz w:val="18"/>
                    <w:szCs w:val="18"/>
                  </w:rPr>
                  <w:t>关于避免同业竞争的承诺：本次重组前，本公司全资子公司华大半导体控制的南京微盟电子有限公司主营业务为电源管理电路的设计开发与销售，与上市公司部分业务存在相似，不排除存在同业竞争或潜在同业竞争关系。除此之外，本公司及本公司控制的其他企业不存在直接或间接经营与上市公司、锐能微相同或相似业务的情形。就避免同业竞争事宜，华大半导体已作出相应承诺，本公司进一步承诺：（</w:t>
                </w:r>
                <w:r w:rsidRPr="00C074CC">
                  <w:rPr>
                    <w:rFonts w:eastAsiaTheme="minorEastAsia"/>
                    <w:sz w:val="18"/>
                    <w:szCs w:val="18"/>
                  </w:rPr>
                  <w:t>1</w:t>
                </w:r>
                <w:r w:rsidRPr="00C074CC">
                  <w:rPr>
                    <w:rFonts w:eastAsiaTheme="minorEastAsia"/>
                    <w:sz w:val="18"/>
                    <w:szCs w:val="18"/>
                  </w:rPr>
                  <w:t>）在作为上海贝岭实际控制人期间，本公司将不在上海贝岭之外，直接或间接新增与上海贝岭主营业务相同、相似并构成竞争关系的业务；（</w:t>
                </w:r>
                <w:r w:rsidRPr="00C074CC">
                  <w:rPr>
                    <w:rFonts w:eastAsiaTheme="minorEastAsia"/>
                    <w:sz w:val="18"/>
                    <w:szCs w:val="18"/>
                  </w:rPr>
                  <w:t>2</w:t>
                </w:r>
                <w:r w:rsidRPr="00C074CC">
                  <w:rPr>
                    <w:rFonts w:eastAsiaTheme="minorEastAsia"/>
                    <w:sz w:val="18"/>
                    <w:szCs w:val="18"/>
                  </w:rPr>
                  <w:t>）凡是本公司获得的与上海贝岭主营业务相同、相似并构成竞争关系的商业机会或投资项目，该等商业机会均由上海贝岭优先享有；（</w:t>
                </w:r>
                <w:r w:rsidRPr="00C074CC">
                  <w:rPr>
                    <w:rFonts w:eastAsiaTheme="minorEastAsia"/>
                    <w:sz w:val="18"/>
                    <w:szCs w:val="18"/>
                  </w:rPr>
                  <w:t>3</w:t>
                </w:r>
                <w:r w:rsidRPr="00C074CC">
                  <w:rPr>
                    <w:rFonts w:eastAsiaTheme="minorEastAsia"/>
                    <w:sz w:val="18"/>
                    <w:szCs w:val="18"/>
                  </w:rPr>
                  <w:t>）本公司将促使华大半导体按照公平合理的原则，在最短的合理时间内依据法律、法规及规范性文件的规定，消除同业竞争问题。如因本公司违反上述承诺而给上海贝岭造成损失的，本公司将承担一切法律责任和后果。</w:t>
                </w:r>
              </w:p>
            </w:tc>
            <w:tc>
              <w:tcPr>
                <w:tcW w:w="562" w:type="pct"/>
                <w:shd w:val="clear" w:color="auto" w:fill="auto"/>
                <w:vAlign w:val="center"/>
              </w:tcPr>
              <w:p w14:paraId="2D228223"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332490442"/>
                <w:lock w:val="sdtLocked"/>
                <w:comboBox>
                  <w:listItem w:displayText="是" w:value="true"/>
                  <w:listItem w:displayText="否" w:value="false"/>
                </w:comboBox>
              </w:sdtPr>
              <w:sdtEndPr/>
              <w:sdtContent>
                <w:tc>
                  <w:tcPr>
                    <w:tcW w:w="322" w:type="pct"/>
                    <w:shd w:val="clear" w:color="auto" w:fill="auto"/>
                    <w:vAlign w:val="center"/>
                  </w:tcPr>
                  <w:p w14:paraId="1FE75448"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318003495"/>
                <w:lock w:val="sdtLocked"/>
                <w:comboBox>
                  <w:listItem w:displayText="是" w:value="true"/>
                  <w:listItem w:displayText="否" w:value="false"/>
                </w:comboBox>
              </w:sdtPr>
              <w:sdtEndPr/>
              <w:sdtContent>
                <w:tc>
                  <w:tcPr>
                    <w:tcW w:w="243" w:type="pct"/>
                    <w:shd w:val="clear" w:color="auto" w:fill="auto"/>
                    <w:vAlign w:val="center"/>
                  </w:tcPr>
                  <w:p w14:paraId="08990049"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70ACB7D9" w14:textId="77777777" w:rsidR="00097673" w:rsidRPr="00C074CC" w:rsidRDefault="00097673" w:rsidP="00930FE3">
                <w:pPr>
                  <w:rPr>
                    <w:rFonts w:eastAsiaTheme="minorEastAsia"/>
                    <w:sz w:val="18"/>
                    <w:szCs w:val="18"/>
                  </w:rPr>
                </w:pPr>
              </w:p>
            </w:tc>
            <w:tc>
              <w:tcPr>
                <w:tcW w:w="332" w:type="pct"/>
                <w:shd w:val="clear" w:color="auto" w:fill="auto"/>
                <w:vAlign w:val="center"/>
              </w:tcPr>
              <w:p w14:paraId="2D15FD0A" w14:textId="77777777" w:rsidR="00097673" w:rsidRPr="00C074CC" w:rsidRDefault="00097673" w:rsidP="00930FE3">
                <w:pPr>
                  <w:rPr>
                    <w:rFonts w:eastAsiaTheme="minorEastAsia"/>
                    <w:sz w:val="18"/>
                    <w:szCs w:val="18"/>
                  </w:rPr>
                </w:pPr>
              </w:p>
            </w:tc>
          </w:tr>
          <w:tr w:rsidR="00097673" w14:paraId="518F40E4" w14:textId="77777777" w:rsidTr="00930FE3">
            <w:tc>
              <w:tcPr>
                <w:tcW w:w="570" w:type="pct"/>
                <w:vMerge/>
                <w:shd w:val="clear" w:color="auto" w:fill="auto"/>
                <w:vAlign w:val="center"/>
              </w:tcPr>
              <w:p w14:paraId="72DA8D2E"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89549195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4567258E"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21189E91" w14:textId="77777777" w:rsidR="00097673" w:rsidRPr="00C074CC" w:rsidRDefault="00097673" w:rsidP="00930FE3">
                <w:pPr>
                  <w:rPr>
                    <w:rFonts w:eastAsiaTheme="minorEastAsia"/>
                    <w:sz w:val="18"/>
                    <w:szCs w:val="18"/>
                  </w:rPr>
                </w:pPr>
                <w:r w:rsidRPr="00C074CC">
                  <w:rPr>
                    <w:rFonts w:eastAsiaTheme="minorEastAsia"/>
                    <w:sz w:val="18"/>
                    <w:szCs w:val="18"/>
                  </w:rPr>
                  <w:t>中国电子信息集团有限公司</w:t>
                </w:r>
              </w:p>
            </w:tc>
            <w:tc>
              <w:tcPr>
                <w:tcW w:w="2006" w:type="pct"/>
                <w:shd w:val="clear" w:color="auto" w:fill="auto"/>
                <w:vAlign w:val="center"/>
              </w:tcPr>
              <w:p w14:paraId="4887DC52" w14:textId="77777777" w:rsidR="00097673" w:rsidRPr="00C074CC" w:rsidRDefault="00097673" w:rsidP="00930FE3">
                <w:pPr>
                  <w:rPr>
                    <w:rFonts w:eastAsiaTheme="minorEastAsia"/>
                    <w:sz w:val="18"/>
                    <w:szCs w:val="18"/>
                  </w:rPr>
                </w:pPr>
                <w:r w:rsidRPr="00C074CC">
                  <w:rPr>
                    <w:rFonts w:eastAsiaTheme="minorEastAsia"/>
                    <w:sz w:val="18"/>
                    <w:szCs w:val="18"/>
                  </w:rPr>
                  <w:t>关于规范和减少关联交易的承诺：在本次重组完成后，本公司及本公司控制的其他企业将尽可能避免和减少与上市公司的关联交易，对于无法避免或确有合理理由进行的关联交易，本公司及本公司控制的其他企业将按照有关法律、法规、其他规范性文件以及《上海贝岭股份有限公司章程》等的规定，依法履行相关内部决策批准程序并及时履行信息披露义务。若出现违反上述承诺而损害上市公司利益的情形，本公司将对因前述行为给上市公司造成的损失向上市公司进行赔偿。</w:t>
                </w:r>
              </w:p>
            </w:tc>
            <w:tc>
              <w:tcPr>
                <w:tcW w:w="562" w:type="pct"/>
                <w:shd w:val="clear" w:color="auto" w:fill="auto"/>
                <w:vAlign w:val="center"/>
              </w:tcPr>
              <w:p w14:paraId="1F1BFFBF"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321552469"/>
                <w:lock w:val="sdtLocked"/>
                <w:comboBox>
                  <w:listItem w:displayText="是" w:value="true"/>
                  <w:listItem w:displayText="否" w:value="false"/>
                </w:comboBox>
              </w:sdtPr>
              <w:sdtEndPr/>
              <w:sdtContent>
                <w:tc>
                  <w:tcPr>
                    <w:tcW w:w="322" w:type="pct"/>
                    <w:shd w:val="clear" w:color="auto" w:fill="auto"/>
                    <w:vAlign w:val="center"/>
                  </w:tcPr>
                  <w:p w14:paraId="102F0095"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671016758"/>
                <w:lock w:val="sdtLocked"/>
                <w:comboBox>
                  <w:listItem w:displayText="是" w:value="true"/>
                  <w:listItem w:displayText="否" w:value="false"/>
                </w:comboBox>
              </w:sdtPr>
              <w:sdtEndPr/>
              <w:sdtContent>
                <w:tc>
                  <w:tcPr>
                    <w:tcW w:w="243" w:type="pct"/>
                    <w:shd w:val="clear" w:color="auto" w:fill="auto"/>
                    <w:vAlign w:val="center"/>
                  </w:tcPr>
                  <w:p w14:paraId="7635FE76"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106FE6C3" w14:textId="77777777" w:rsidR="00097673" w:rsidRPr="00C074CC" w:rsidRDefault="00097673" w:rsidP="00930FE3">
                <w:pPr>
                  <w:rPr>
                    <w:rFonts w:eastAsiaTheme="minorEastAsia"/>
                    <w:sz w:val="18"/>
                    <w:szCs w:val="18"/>
                  </w:rPr>
                </w:pPr>
              </w:p>
            </w:tc>
            <w:tc>
              <w:tcPr>
                <w:tcW w:w="332" w:type="pct"/>
                <w:shd w:val="clear" w:color="auto" w:fill="auto"/>
                <w:vAlign w:val="center"/>
              </w:tcPr>
              <w:p w14:paraId="2FF47DEA" w14:textId="77777777" w:rsidR="00097673" w:rsidRPr="00C074CC" w:rsidRDefault="00097673" w:rsidP="00930FE3">
                <w:pPr>
                  <w:rPr>
                    <w:rFonts w:eastAsiaTheme="minorEastAsia"/>
                    <w:sz w:val="18"/>
                    <w:szCs w:val="18"/>
                  </w:rPr>
                </w:pPr>
              </w:p>
            </w:tc>
          </w:tr>
          <w:tr w:rsidR="00097673" w14:paraId="02E75CC6" w14:textId="77777777" w:rsidTr="00930FE3">
            <w:tc>
              <w:tcPr>
                <w:tcW w:w="570" w:type="pct"/>
                <w:vMerge/>
                <w:shd w:val="clear" w:color="auto" w:fill="auto"/>
                <w:vAlign w:val="center"/>
              </w:tcPr>
              <w:p w14:paraId="7FB93E38"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440702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0094F0EB"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6CEB2389" w14:textId="77777777" w:rsidR="00097673" w:rsidRPr="00C074CC" w:rsidRDefault="00097673" w:rsidP="00930FE3">
                <w:pPr>
                  <w:rPr>
                    <w:rFonts w:eastAsiaTheme="minorEastAsia"/>
                    <w:sz w:val="18"/>
                    <w:szCs w:val="18"/>
                  </w:rPr>
                </w:pPr>
                <w:r w:rsidRPr="00C074CC">
                  <w:rPr>
                    <w:rFonts w:eastAsiaTheme="minorEastAsia"/>
                    <w:sz w:val="18"/>
                    <w:szCs w:val="18"/>
                  </w:rPr>
                  <w:t>中国电子信息集团</w:t>
                </w:r>
                <w:r w:rsidRPr="00C074CC">
                  <w:rPr>
                    <w:rFonts w:eastAsiaTheme="minorEastAsia"/>
                    <w:sz w:val="18"/>
                    <w:szCs w:val="18"/>
                  </w:rPr>
                  <w:lastRenderedPageBreak/>
                  <w:t>有限公司</w:t>
                </w:r>
              </w:p>
            </w:tc>
            <w:tc>
              <w:tcPr>
                <w:tcW w:w="2006" w:type="pct"/>
                <w:shd w:val="clear" w:color="auto" w:fill="auto"/>
                <w:vAlign w:val="center"/>
              </w:tcPr>
              <w:p w14:paraId="13BF3982"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关于提供信息真实性、准确性和完整性的声明与承诺：本公司已向上海贝岭及为本次重组提供审计、评估、法律及财务顾问专业服务的中介机构提供了本次重组事宜在</w:t>
                </w:r>
                <w:r w:rsidRPr="00C074CC">
                  <w:rPr>
                    <w:rFonts w:eastAsiaTheme="minorEastAsia"/>
                    <w:sz w:val="18"/>
                    <w:szCs w:val="18"/>
                  </w:rPr>
                  <w:lastRenderedPageBreak/>
                  <w:t>现阶段所必需的、真实、准确、完整、有效的文件、资料或口头的陈述和说明，不存在任何隐瞒、虚假和重大遗漏之处；所提供的副本材料或复印件均与正本材料或原件是一致和相符的；所提供的文件、材料上的签署、印章是真实的，并已履行该等签署和盖章所需的法定程序、获得合法授权；所有陈述和说明的事实均与所发生的事实一致。根据本次重组的进程，本公司将依照法律、法规、规章、中国证监会和上海证券交易所的有关规定，及时提供相关信息和文件，并保证继续提供的信息和文件仍然符合真实、准确、完整、有效的要求。本公司承诺并保证本次重组所提供的信息和文件的真实性、准确性、完整性，保证不存在虚假记载、误导性陈述或者重大遗漏，并愿意承担个别和连带的法律责任。</w:t>
                </w:r>
              </w:p>
            </w:tc>
            <w:tc>
              <w:tcPr>
                <w:tcW w:w="562" w:type="pct"/>
                <w:shd w:val="clear" w:color="auto" w:fill="auto"/>
                <w:vAlign w:val="center"/>
              </w:tcPr>
              <w:p w14:paraId="2A0DDD1C"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17070984"/>
                <w:lock w:val="sdtLocked"/>
                <w:comboBox>
                  <w:listItem w:displayText="是" w:value="true"/>
                  <w:listItem w:displayText="否" w:value="false"/>
                </w:comboBox>
              </w:sdtPr>
              <w:sdtEndPr/>
              <w:sdtContent>
                <w:tc>
                  <w:tcPr>
                    <w:tcW w:w="322" w:type="pct"/>
                    <w:shd w:val="clear" w:color="auto" w:fill="auto"/>
                    <w:vAlign w:val="center"/>
                  </w:tcPr>
                  <w:p w14:paraId="70E84D71"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649285549"/>
                <w:lock w:val="sdtLocked"/>
                <w:comboBox>
                  <w:listItem w:displayText="是" w:value="true"/>
                  <w:listItem w:displayText="否" w:value="false"/>
                </w:comboBox>
              </w:sdtPr>
              <w:sdtEndPr/>
              <w:sdtContent>
                <w:tc>
                  <w:tcPr>
                    <w:tcW w:w="243" w:type="pct"/>
                    <w:shd w:val="clear" w:color="auto" w:fill="auto"/>
                    <w:vAlign w:val="center"/>
                  </w:tcPr>
                  <w:p w14:paraId="1AEFD2D4"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7D77BC58" w14:textId="77777777" w:rsidR="00097673" w:rsidRPr="00C074CC" w:rsidRDefault="00097673" w:rsidP="00930FE3">
                <w:pPr>
                  <w:rPr>
                    <w:rFonts w:eastAsiaTheme="minorEastAsia"/>
                    <w:sz w:val="18"/>
                    <w:szCs w:val="18"/>
                  </w:rPr>
                </w:pPr>
              </w:p>
            </w:tc>
            <w:tc>
              <w:tcPr>
                <w:tcW w:w="332" w:type="pct"/>
                <w:shd w:val="clear" w:color="auto" w:fill="auto"/>
                <w:vAlign w:val="center"/>
              </w:tcPr>
              <w:p w14:paraId="7581780C" w14:textId="77777777" w:rsidR="00097673" w:rsidRPr="00C074CC" w:rsidRDefault="00097673" w:rsidP="00930FE3">
                <w:pPr>
                  <w:rPr>
                    <w:rFonts w:eastAsiaTheme="minorEastAsia"/>
                    <w:sz w:val="18"/>
                    <w:szCs w:val="18"/>
                  </w:rPr>
                </w:pPr>
              </w:p>
            </w:tc>
          </w:tr>
          <w:tr w:rsidR="00097673" w14:paraId="4A3546D0" w14:textId="77777777" w:rsidTr="00930FE3">
            <w:tc>
              <w:tcPr>
                <w:tcW w:w="570" w:type="pct"/>
                <w:vMerge/>
                <w:shd w:val="clear" w:color="auto" w:fill="auto"/>
                <w:vAlign w:val="center"/>
              </w:tcPr>
              <w:p w14:paraId="00DEC783"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6271157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7D98AD2D"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65389E36" w14:textId="77777777" w:rsidR="00097673" w:rsidRPr="00C074CC" w:rsidRDefault="00097673" w:rsidP="00930FE3">
                <w:pPr>
                  <w:rPr>
                    <w:rFonts w:eastAsiaTheme="minorEastAsia"/>
                    <w:sz w:val="18"/>
                    <w:szCs w:val="18"/>
                  </w:rPr>
                </w:pPr>
                <w:r w:rsidRPr="00C074CC">
                  <w:rPr>
                    <w:rFonts w:eastAsiaTheme="minorEastAsia"/>
                    <w:sz w:val="18"/>
                    <w:szCs w:val="18"/>
                  </w:rPr>
                  <w:t>中国电子信息集团有限公司</w:t>
                </w:r>
              </w:p>
            </w:tc>
            <w:tc>
              <w:tcPr>
                <w:tcW w:w="2006" w:type="pct"/>
                <w:shd w:val="clear" w:color="auto" w:fill="auto"/>
                <w:vAlign w:val="center"/>
              </w:tcPr>
              <w:p w14:paraId="481A68FD" w14:textId="77777777" w:rsidR="00097673" w:rsidRPr="00C074CC" w:rsidRDefault="00097673" w:rsidP="00930FE3">
                <w:pPr>
                  <w:rPr>
                    <w:rFonts w:eastAsiaTheme="minorEastAsia"/>
                    <w:sz w:val="18"/>
                    <w:szCs w:val="18"/>
                  </w:rPr>
                </w:pPr>
                <w:r w:rsidRPr="00C074CC">
                  <w:rPr>
                    <w:rFonts w:eastAsiaTheme="minorEastAsia"/>
                    <w:sz w:val="18"/>
                    <w:szCs w:val="18"/>
                  </w:rPr>
                  <w:t>关于立案调查暂停转让股份的承诺：如本次重组提供或披露的信息涉嫌虚假记载、误导性陈述或者重大遗漏，被司法机关立案侦查或者被中国证监会立案调查的，在形成调查结论以前，不转让其直接或间接在上海贝岭拥有或控制权益的股份，并于收到立案稽查通知的两个交易日内将暂停转让的书面申请和股票账户提交上海贝岭董事会（以下简称</w:t>
                </w:r>
                <w:r w:rsidRPr="00C074CC">
                  <w:rPr>
                    <w:rFonts w:eastAsiaTheme="minorEastAsia"/>
                    <w:sz w:val="18"/>
                    <w:szCs w:val="18"/>
                  </w:rPr>
                  <w:t>“</w:t>
                </w:r>
                <w:r w:rsidRPr="00C074CC">
                  <w:rPr>
                    <w:rFonts w:eastAsiaTheme="minorEastAsia"/>
                    <w:sz w:val="18"/>
                    <w:szCs w:val="18"/>
                  </w:rPr>
                  <w:t>董事会</w:t>
                </w:r>
                <w:r w:rsidRPr="00C074CC">
                  <w:rPr>
                    <w:rFonts w:eastAsiaTheme="minorEastAsia"/>
                    <w:sz w:val="18"/>
                    <w:szCs w:val="18"/>
                  </w:rPr>
                  <w:t>”</w:t>
                </w:r>
                <w:r w:rsidRPr="00C074CC">
                  <w:rPr>
                    <w:rFonts w:eastAsiaTheme="minorEastAsia"/>
                    <w:sz w:val="18"/>
                    <w:szCs w:val="18"/>
                  </w:rPr>
                  <w:t>），由董事会代其向上海证券交易所（以下简称</w:t>
                </w:r>
                <w:r w:rsidRPr="00C074CC">
                  <w:rPr>
                    <w:rFonts w:eastAsiaTheme="minorEastAsia"/>
                    <w:sz w:val="18"/>
                    <w:szCs w:val="18"/>
                  </w:rPr>
                  <w:t>“</w:t>
                </w:r>
                <w:r w:rsidRPr="00C074CC">
                  <w:rPr>
                    <w:rFonts w:eastAsiaTheme="minorEastAsia"/>
                    <w:sz w:val="18"/>
                    <w:szCs w:val="18"/>
                  </w:rPr>
                  <w:t>交易所</w:t>
                </w:r>
                <w:r w:rsidRPr="00C074CC">
                  <w:rPr>
                    <w:rFonts w:eastAsiaTheme="minorEastAsia"/>
                    <w:sz w:val="18"/>
                    <w:szCs w:val="18"/>
                  </w:rPr>
                  <w:t>”</w:t>
                </w:r>
                <w:r w:rsidRPr="00C074CC">
                  <w:rPr>
                    <w:rFonts w:eastAsiaTheme="minorEastAsia"/>
                    <w:sz w:val="18"/>
                    <w:szCs w:val="18"/>
                  </w:rPr>
                  <w:t>）和中国证券登记结算有限公司（以下简称</w:t>
                </w:r>
                <w:r w:rsidRPr="00C074CC">
                  <w:rPr>
                    <w:rFonts w:eastAsiaTheme="minorEastAsia"/>
                    <w:sz w:val="18"/>
                    <w:szCs w:val="18"/>
                  </w:rPr>
                  <w:t>“</w:t>
                </w:r>
                <w:r w:rsidRPr="00C074CC">
                  <w:rPr>
                    <w:rFonts w:eastAsiaTheme="minorEastAsia"/>
                    <w:sz w:val="18"/>
                    <w:szCs w:val="18"/>
                  </w:rPr>
                  <w:t>中登公司</w:t>
                </w:r>
                <w:r w:rsidRPr="00C074CC">
                  <w:rPr>
                    <w:rFonts w:eastAsiaTheme="minorEastAsia"/>
                    <w:sz w:val="18"/>
                    <w:szCs w:val="18"/>
                  </w:rPr>
                  <w:t>”</w:t>
                </w:r>
                <w:r w:rsidRPr="00C074CC">
                  <w:rPr>
                    <w:rFonts w:eastAsiaTheme="minorEastAsia"/>
                    <w:sz w:val="18"/>
                    <w:szCs w:val="18"/>
                  </w:rPr>
                  <w:t>）申请锁定；未在两个交易日内提交锁定申请的，授权董事会核实后直接向交易所和中登公司报送本公司的身份信息和账户信息并申请锁定；董事会未向交易所和中登公司报送本公司的身份信息和账户信息的，授权交易所和中登公司直接锁定相关股份。如调查结论发现存在违法违规情节，本公司承诺锁定股份自愿用于相关投资者赔偿安排。</w:t>
                </w:r>
              </w:p>
            </w:tc>
            <w:tc>
              <w:tcPr>
                <w:tcW w:w="562" w:type="pct"/>
                <w:shd w:val="clear" w:color="auto" w:fill="auto"/>
                <w:vAlign w:val="center"/>
              </w:tcPr>
              <w:p w14:paraId="383A96EA"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940897079"/>
                <w:lock w:val="sdtLocked"/>
                <w:comboBox>
                  <w:listItem w:displayText="是" w:value="true"/>
                  <w:listItem w:displayText="否" w:value="false"/>
                </w:comboBox>
              </w:sdtPr>
              <w:sdtEndPr/>
              <w:sdtContent>
                <w:tc>
                  <w:tcPr>
                    <w:tcW w:w="322" w:type="pct"/>
                    <w:shd w:val="clear" w:color="auto" w:fill="auto"/>
                    <w:vAlign w:val="center"/>
                  </w:tcPr>
                  <w:p w14:paraId="3ABC6327" w14:textId="31FBF419" w:rsidR="00097673" w:rsidRPr="00C074CC" w:rsidRDefault="00015750" w:rsidP="00930FE3">
                    <w:pPr>
                      <w:rPr>
                        <w:rFonts w:eastAsiaTheme="minorEastAsia"/>
                        <w:sz w:val="18"/>
                        <w:szCs w:val="18"/>
                      </w:rPr>
                    </w:pPr>
                    <w:r>
                      <w:rPr>
                        <w:sz w:val="18"/>
                        <w:szCs w:val="18"/>
                      </w:rPr>
                      <w:t>否</w:t>
                    </w:r>
                  </w:p>
                </w:tc>
              </w:sdtContent>
            </w:sdt>
            <w:sdt>
              <w:sdtPr>
                <w:rPr>
                  <w:sz w:val="18"/>
                  <w:szCs w:val="18"/>
                </w:rPr>
                <w:alias w:val="与重大资产重组相关的承诺-是否及时严格履行"/>
                <w:tag w:val="_GBC_258690e2d1934d0cb87574e307cdecdb"/>
                <w:id w:val="1774972188"/>
                <w:lock w:val="sdtLocked"/>
                <w:comboBox>
                  <w:listItem w:displayText="是" w:value="true"/>
                  <w:listItem w:displayText="否" w:value="false"/>
                </w:comboBox>
              </w:sdtPr>
              <w:sdtEndPr/>
              <w:sdtContent>
                <w:tc>
                  <w:tcPr>
                    <w:tcW w:w="243" w:type="pct"/>
                    <w:shd w:val="clear" w:color="auto" w:fill="auto"/>
                    <w:vAlign w:val="center"/>
                  </w:tcPr>
                  <w:p w14:paraId="6834A855" w14:textId="33764A27" w:rsidR="00097673" w:rsidRPr="00C074CC" w:rsidRDefault="00015750" w:rsidP="00930FE3">
                    <w:pPr>
                      <w:rPr>
                        <w:rFonts w:eastAsiaTheme="minorEastAsia"/>
                        <w:sz w:val="18"/>
                        <w:szCs w:val="18"/>
                      </w:rPr>
                    </w:pPr>
                    <w:r>
                      <w:rPr>
                        <w:sz w:val="18"/>
                        <w:szCs w:val="18"/>
                      </w:rPr>
                      <w:t>是</w:t>
                    </w:r>
                  </w:p>
                </w:tc>
              </w:sdtContent>
            </w:sdt>
            <w:tc>
              <w:tcPr>
                <w:tcW w:w="244" w:type="pct"/>
                <w:shd w:val="clear" w:color="auto" w:fill="auto"/>
                <w:vAlign w:val="center"/>
              </w:tcPr>
              <w:p w14:paraId="472AA490" w14:textId="77777777" w:rsidR="00097673" w:rsidRPr="00C074CC" w:rsidRDefault="00097673" w:rsidP="00930FE3">
                <w:pPr>
                  <w:rPr>
                    <w:rFonts w:eastAsiaTheme="minorEastAsia"/>
                    <w:sz w:val="18"/>
                    <w:szCs w:val="18"/>
                  </w:rPr>
                </w:pPr>
              </w:p>
            </w:tc>
            <w:tc>
              <w:tcPr>
                <w:tcW w:w="332" w:type="pct"/>
                <w:shd w:val="clear" w:color="auto" w:fill="auto"/>
                <w:vAlign w:val="center"/>
              </w:tcPr>
              <w:p w14:paraId="49F8006E" w14:textId="77777777" w:rsidR="00097673" w:rsidRPr="00C074CC" w:rsidRDefault="00097673" w:rsidP="00930FE3">
                <w:pPr>
                  <w:rPr>
                    <w:rFonts w:eastAsiaTheme="minorEastAsia"/>
                    <w:sz w:val="18"/>
                    <w:szCs w:val="18"/>
                  </w:rPr>
                </w:pPr>
              </w:p>
            </w:tc>
          </w:tr>
          <w:tr w:rsidR="00097673" w14:paraId="1B37D706" w14:textId="77777777" w:rsidTr="00930FE3">
            <w:tc>
              <w:tcPr>
                <w:tcW w:w="570" w:type="pct"/>
                <w:vMerge/>
                <w:shd w:val="clear" w:color="auto" w:fill="auto"/>
                <w:vAlign w:val="center"/>
              </w:tcPr>
              <w:p w14:paraId="78EA8502"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05900999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57FD89B2"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34986820" w14:textId="77777777" w:rsidR="00097673" w:rsidRPr="00C074CC" w:rsidRDefault="00097673" w:rsidP="00930FE3">
                <w:pPr>
                  <w:rPr>
                    <w:rFonts w:eastAsiaTheme="minorEastAsia"/>
                    <w:sz w:val="18"/>
                    <w:szCs w:val="18"/>
                  </w:rPr>
                </w:pPr>
                <w:r w:rsidRPr="00C074CC">
                  <w:rPr>
                    <w:rFonts w:eastAsiaTheme="minorEastAsia"/>
                    <w:sz w:val="18"/>
                    <w:szCs w:val="18"/>
                  </w:rPr>
                  <w:t>中国电子信息集团有限公司</w:t>
                </w:r>
              </w:p>
            </w:tc>
            <w:tc>
              <w:tcPr>
                <w:tcW w:w="2006" w:type="pct"/>
                <w:shd w:val="clear" w:color="auto" w:fill="auto"/>
                <w:vAlign w:val="center"/>
              </w:tcPr>
              <w:p w14:paraId="55DF7422" w14:textId="77777777" w:rsidR="00097673" w:rsidRPr="00C074CC" w:rsidRDefault="00097673" w:rsidP="00930FE3">
                <w:pPr>
                  <w:rPr>
                    <w:rFonts w:eastAsiaTheme="minorEastAsia"/>
                    <w:sz w:val="18"/>
                    <w:szCs w:val="18"/>
                  </w:rPr>
                </w:pPr>
                <w:r w:rsidRPr="00C074CC">
                  <w:rPr>
                    <w:rFonts w:eastAsiaTheme="minorEastAsia"/>
                    <w:sz w:val="18"/>
                    <w:szCs w:val="18"/>
                  </w:rPr>
                  <w:t>关于摊薄即期回报事项的承诺：本公司为上市公司上海贝岭股份有限公司（以下简称</w:t>
                </w:r>
                <w:r w:rsidRPr="00C074CC">
                  <w:rPr>
                    <w:rFonts w:eastAsiaTheme="minorEastAsia"/>
                    <w:sz w:val="18"/>
                    <w:szCs w:val="18"/>
                  </w:rPr>
                  <w:t>“</w:t>
                </w:r>
                <w:r w:rsidRPr="00C074CC">
                  <w:rPr>
                    <w:rFonts w:eastAsiaTheme="minorEastAsia"/>
                    <w:sz w:val="18"/>
                    <w:szCs w:val="18"/>
                  </w:rPr>
                  <w:t>公司</w:t>
                </w:r>
                <w:r w:rsidRPr="00C074CC">
                  <w:rPr>
                    <w:rFonts w:eastAsiaTheme="minorEastAsia"/>
                    <w:sz w:val="18"/>
                    <w:szCs w:val="18"/>
                  </w:rPr>
                  <w:t>”</w:t>
                </w:r>
                <w:r w:rsidRPr="00C074CC">
                  <w:rPr>
                    <w:rFonts w:eastAsiaTheme="minorEastAsia"/>
                    <w:sz w:val="18"/>
                    <w:szCs w:val="18"/>
                  </w:rPr>
                  <w:t>）的实际控制人，根据《国务院办公厅关于进一步加强资本市场中小投资者合法权益保护工作的意见》和《关于首发及再融资、重大资产重组摊薄即期回报有关事项的指导意见》的相关要求，就公司本次</w:t>
                </w:r>
                <w:r w:rsidRPr="00C074CC">
                  <w:rPr>
                    <w:rFonts w:eastAsiaTheme="minorEastAsia"/>
                    <w:sz w:val="18"/>
                    <w:szCs w:val="18"/>
                  </w:rPr>
                  <w:lastRenderedPageBreak/>
                  <w:t>发行股份及支付现金购买资产并募集配套资金摊薄即期回报事项的填补回报措施能够得到切实履行作出如下承诺：</w:t>
                </w:r>
                <w:r w:rsidRPr="00C074CC">
                  <w:rPr>
                    <w:rFonts w:eastAsiaTheme="minorEastAsia"/>
                    <w:sz w:val="18"/>
                    <w:szCs w:val="18"/>
                  </w:rPr>
                  <w:t>1</w:t>
                </w:r>
                <w:r w:rsidRPr="00C074CC">
                  <w:rPr>
                    <w:rFonts w:eastAsiaTheme="minorEastAsia"/>
                    <w:sz w:val="18"/>
                    <w:szCs w:val="18"/>
                  </w:rPr>
                  <w:t>、不越权干预公司经营管理；</w:t>
                </w:r>
                <w:r w:rsidRPr="00C074CC">
                  <w:rPr>
                    <w:rFonts w:eastAsiaTheme="minorEastAsia"/>
                    <w:sz w:val="18"/>
                    <w:szCs w:val="18"/>
                  </w:rPr>
                  <w:t>2</w:t>
                </w:r>
                <w:r w:rsidRPr="00C074CC">
                  <w:rPr>
                    <w:rFonts w:eastAsiaTheme="minorEastAsia"/>
                    <w:sz w:val="18"/>
                    <w:szCs w:val="18"/>
                  </w:rPr>
                  <w:t>、不侵占公司利益。如本公司违反承诺给公司或者公司股东造成损失的，本公司将依法承担补偿责任。</w:t>
                </w:r>
              </w:p>
            </w:tc>
            <w:tc>
              <w:tcPr>
                <w:tcW w:w="562" w:type="pct"/>
                <w:shd w:val="clear" w:color="auto" w:fill="auto"/>
                <w:vAlign w:val="center"/>
              </w:tcPr>
              <w:p w14:paraId="78771464"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788016405"/>
                <w:lock w:val="sdtLocked"/>
                <w:comboBox>
                  <w:listItem w:displayText="是" w:value="true"/>
                  <w:listItem w:displayText="否" w:value="false"/>
                </w:comboBox>
              </w:sdtPr>
              <w:sdtEndPr/>
              <w:sdtContent>
                <w:tc>
                  <w:tcPr>
                    <w:tcW w:w="322" w:type="pct"/>
                    <w:shd w:val="clear" w:color="auto" w:fill="auto"/>
                    <w:vAlign w:val="center"/>
                  </w:tcPr>
                  <w:p w14:paraId="0B562A94" w14:textId="255F1519" w:rsidR="00097673" w:rsidRPr="00C074CC" w:rsidRDefault="00015750" w:rsidP="00930FE3">
                    <w:pPr>
                      <w:rPr>
                        <w:rFonts w:eastAsiaTheme="minorEastAsia"/>
                        <w:sz w:val="18"/>
                        <w:szCs w:val="18"/>
                      </w:rPr>
                    </w:pPr>
                    <w:r>
                      <w:rPr>
                        <w:sz w:val="18"/>
                        <w:szCs w:val="18"/>
                      </w:rPr>
                      <w:t>否</w:t>
                    </w:r>
                  </w:p>
                </w:tc>
              </w:sdtContent>
            </w:sdt>
            <w:sdt>
              <w:sdtPr>
                <w:rPr>
                  <w:sz w:val="18"/>
                  <w:szCs w:val="18"/>
                </w:rPr>
                <w:alias w:val="与重大资产重组相关的承诺-是否及时严格履行"/>
                <w:tag w:val="_GBC_258690e2d1934d0cb87574e307cdecdb"/>
                <w:id w:val="-990865766"/>
                <w:lock w:val="sdtLocked"/>
                <w:comboBox>
                  <w:listItem w:displayText="是" w:value="true"/>
                  <w:listItem w:displayText="否" w:value="false"/>
                </w:comboBox>
              </w:sdtPr>
              <w:sdtEndPr/>
              <w:sdtContent>
                <w:tc>
                  <w:tcPr>
                    <w:tcW w:w="243" w:type="pct"/>
                    <w:shd w:val="clear" w:color="auto" w:fill="auto"/>
                    <w:vAlign w:val="center"/>
                  </w:tcPr>
                  <w:p w14:paraId="03AC3920" w14:textId="16BFE028" w:rsidR="00097673" w:rsidRPr="00C074CC" w:rsidRDefault="00015750" w:rsidP="00930FE3">
                    <w:pPr>
                      <w:rPr>
                        <w:rFonts w:eastAsiaTheme="minorEastAsia"/>
                        <w:sz w:val="18"/>
                        <w:szCs w:val="18"/>
                      </w:rPr>
                    </w:pPr>
                    <w:r>
                      <w:rPr>
                        <w:sz w:val="18"/>
                        <w:szCs w:val="18"/>
                      </w:rPr>
                      <w:t>是</w:t>
                    </w:r>
                  </w:p>
                </w:tc>
              </w:sdtContent>
            </w:sdt>
            <w:tc>
              <w:tcPr>
                <w:tcW w:w="244" w:type="pct"/>
                <w:shd w:val="clear" w:color="auto" w:fill="auto"/>
                <w:vAlign w:val="center"/>
              </w:tcPr>
              <w:p w14:paraId="01182D70" w14:textId="77777777" w:rsidR="00097673" w:rsidRPr="00C074CC" w:rsidRDefault="00097673" w:rsidP="00930FE3">
                <w:pPr>
                  <w:rPr>
                    <w:rFonts w:eastAsiaTheme="minorEastAsia"/>
                    <w:sz w:val="18"/>
                    <w:szCs w:val="18"/>
                  </w:rPr>
                </w:pPr>
              </w:p>
            </w:tc>
            <w:tc>
              <w:tcPr>
                <w:tcW w:w="332" w:type="pct"/>
                <w:shd w:val="clear" w:color="auto" w:fill="auto"/>
                <w:vAlign w:val="center"/>
              </w:tcPr>
              <w:p w14:paraId="1793C6A1" w14:textId="77777777" w:rsidR="00097673" w:rsidRPr="00C074CC" w:rsidRDefault="00097673" w:rsidP="00930FE3">
                <w:pPr>
                  <w:rPr>
                    <w:rFonts w:eastAsiaTheme="minorEastAsia"/>
                    <w:sz w:val="18"/>
                    <w:szCs w:val="18"/>
                  </w:rPr>
                </w:pPr>
              </w:p>
            </w:tc>
          </w:tr>
          <w:tr w:rsidR="00097673" w14:paraId="0790C5B3" w14:textId="77777777" w:rsidTr="00930FE3">
            <w:tc>
              <w:tcPr>
                <w:tcW w:w="570" w:type="pct"/>
                <w:vMerge/>
                <w:shd w:val="clear" w:color="auto" w:fill="auto"/>
                <w:vAlign w:val="center"/>
              </w:tcPr>
              <w:p w14:paraId="4840B990"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233262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761BAA3B"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1E5E8495"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2B111861" w14:textId="77777777" w:rsidR="00097673" w:rsidRPr="00C074CC" w:rsidRDefault="00097673" w:rsidP="00930FE3">
                <w:pPr>
                  <w:rPr>
                    <w:rFonts w:eastAsiaTheme="minorEastAsia"/>
                    <w:sz w:val="18"/>
                    <w:szCs w:val="18"/>
                  </w:rPr>
                </w:pPr>
                <w:r w:rsidRPr="00C074CC">
                  <w:rPr>
                    <w:rFonts w:eastAsiaTheme="minorEastAsia"/>
                    <w:sz w:val="18"/>
                    <w:szCs w:val="18"/>
                  </w:rPr>
                  <w:t>关于保证上市公司独立性的承诺：本次重组完成前，上海贝岭在业务、资产、机构、人员、财务等方面与本公司及本公司控制的其他企业完全分开，上海贝岭的业务、资产、人员、财务和机构独立。本次重组不存在可能导致上海贝岭在业务、资产、机构、人员、财务等方面丧失独立性的潜在风险，本次重组完成后，作为上市公司控股股东，本公司将继续保证上市公司在业务、资产、机构、人员、财务等方面的独立性。</w:t>
                </w:r>
              </w:p>
            </w:tc>
            <w:tc>
              <w:tcPr>
                <w:tcW w:w="562" w:type="pct"/>
                <w:shd w:val="clear" w:color="auto" w:fill="auto"/>
                <w:vAlign w:val="center"/>
              </w:tcPr>
              <w:p w14:paraId="49E10952"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681656270"/>
                <w:lock w:val="sdtLocked"/>
                <w:comboBox>
                  <w:listItem w:displayText="是" w:value="true"/>
                  <w:listItem w:displayText="否" w:value="false"/>
                </w:comboBox>
              </w:sdtPr>
              <w:sdtEndPr/>
              <w:sdtContent>
                <w:tc>
                  <w:tcPr>
                    <w:tcW w:w="322" w:type="pct"/>
                    <w:shd w:val="clear" w:color="auto" w:fill="auto"/>
                    <w:vAlign w:val="center"/>
                  </w:tcPr>
                  <w:p w14:paraId="592F5E96" w14:textId="5FD6FF88" w:rsidR="00097673" w:rsidRPr="00C074CC" w:rsidRDefault="00015750" w:rsidP="00930FE3">
                    <w:pPr>
                      <w:rPr>
                        <w:rFonts w:eastAsiaTheme="minorEastAsia"/>
                        <w:sz w:val="18"/>
                        <w:szCs w:val="18"/>
                      </w:rPr>
                    </w:pPr>
                    <w:r>
                      <w:rPr>
                        <w:sz w:val="18"/>
                        <w:szCs w:val="18"/>
                      </w:rPr>
                      <w:t>否</w:t>
                    </w:r>
                  </w:p>
                </w:tc>
              </w:sdtContent>
            </w:sdt>
            <w:sdt>
              <w:sdtPr>
                <w:rPr>
                  <w:sz w:val="18"/>
                  <w:szCs w:val="18"/>
                </w:rPr>
                <w:alias w:val="与重大资产重组相关的承诺-是否及时严格履行"/>
                <w:tag w:val="_GBC_258690e2d1934d0cb87574e307cdecdb"/>
                <w:id w:val="1566678263"/>
                <w:lock w:val="sdtLocked"/>
                <w:comboBox>
                  <w:listItem w:displayText="是" w:value="true"/>
                  <w:listItem w:displayText="否" w:value="false"/>
                </w:comboBox>
              </w:sdtPr>
              <w:sdtEndPr/>
              <w:sdtContent>
                <w:tc>
                  <w:tcPr>
                    <w:tcW w:w="243" w:type="pct"/>
                    <w:shd w:val="clear" w:color="auto" w:fill="auto"/>
                    <w:vAlign w:val="center"/>
                  </w:tcPr>
                  <w:p w14:paraId="094C8B7E" w14:textId="203B25B7" w:rsidR="00097673" w:rsidRPr="00C074CC" w:rsidRDefault="00015750" w:rsidP="00930FE3">
                    <w:pPr>
                      <w:rPr>
                        <w:rFonts w:eastAsiaTheme="minorEastAsia"/>
                        <w:sz w:val="18"/>
                        <w:szCs w:val="18"/>
                      </w:rPr>
                    </w:pPr>
                    <w:r>
                      <w:rPr>
                        <w:sz w:val="18"/>
                        <w:szCs w:val="18"/>
                      </w:rPr>
                      <w:t>是</w:t>
                    </w:r>
                  </w:p>
                </w:tc>
              </w:sdtContent>
            </w:sdt>
            <w:tc>
              <w:tcPr>
                <w:tcW w:w="244" w:type="pct"/>
                <w:shd w:val="clear" w:color="auto" w:fill="auto"/>
                <w:vAlign w:val="center"/>
              </w:tcPr>
              <w:p w14:paraId="589022EF" w14:textId="77777777" w:rsidR="00097673" w:rsidRPr="00C074CC" w:rsidRDefault="00097673" w:rsidP="00930FE3">
                <w:pPr>
                  <w:rPr>
                    <w:rFonts w:eastAsiaTheme="minorEastAsia"/>
                    <w:sz w:val="18"/>
                    <w:szCs w:val="18"/>
                  </w:rPr>
                </w:pPr>
              </w:p>
            </w:tc>
            <w:tc>
              <w:tcPr>
                <w:tcW w:w="332" w:type="pct"/>
                <w:shd w:val="clear" w:color="auto" w:fill="auto"/>
                <w:vAlign w:val="center"/>
              </w:tcPr>
              <w:p w14:paraId="2C991393" w14:textId="77777777" w:rsidR="00097673" w:rsidRPr="00C074CC" w:rsidRDefault="00097673" w:rsidP="00930FE3">
                <w:pPr>
                  <w:rPr>
                    <w:rFonts w:eastAsiaTheme="minorEastAsia"/>
                    <w:sz w:val="18"/>
                    <w:szCs w:val="18"/>
                  </w:rPr>
                </w:pPr>
              </w:p>
            </w:tc>
          </w:tr>
          <w:tr w:rsidR="00097673" w14:paraId="6A62C442" w14:textId="77777777" w:rsidTr="00930FE3">
            <w:tc>
              <w:tcPr>
                <w:tcW w:w="570" w:type="pct"/>
                <w:vMerge/>
                <w:shd w:val="clear" w:color="auto" w:fill="auto"/>
                <w:vAlign w:val="center"/>
              </w:tcPr>
              <w:p w14:paraId="57FD0897"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2910274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213F7B46"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1B68EDEB"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237C20C5" w14:textId="77777777" w:rsidR="00097673" w:rsidRPr="00C074CC" w:rsidRDefault="00097673" w:rsidP="00930FE3">
                <w:pPr>
                  <w:rPr>
                    <w:rFonts w:eastAsiaTheme="minorEastAsia"/>
                    <w:sz w:val="18"/>
                    <w:szCs w:val="18"/>
                  </w:rPr>
                </w:pPr>
                <w:r w:rsidRPr="00C074CC">
                  <w:rPr>
                    <w:rFonts w:eastAsiaTheme="minorEastAsia"/>
                    <w:sz w:val="18"/>
                    <w:szCs w:val="18"/>
                  </w:rPr>
                  <w:t>关于避免同业竞争的承诺：本公司控制的企业南京微盟电子有限公司主营业务为电源管理电路的设计开发与销售，与上市公司部分业务存在相似，不排除存在同业竞争或潜在同业竞争关系。除此之外，本公司及本公司控制的其他企业不存在直接或间接经营与上市公司、锐能微相同或相似业务的情形。本公司承诺：（</w:t>
                </w:r>
                <w:r w:rsidRPr="00C074CC">
                  <w:rPr>
                    <w:rFonts w:eastAsiaTheme="minorEastAsia"/>
                    <w:sz w:val="18"/>
                    <w:szCs w:val="18"/>
                  </w:rPr>
                  <w:t>1</w:t>
                </w:r>
                <w:r w:rsidRPr="00C074CC">
                  <w:rPr>
                    <w:rFonts w:eastAsiaTheme="minorEastAsia"/>
                    <w:sz w:val="18"/>
                    <w:szCs w:val="18"/>
                  </w:rPr>
                  <w:t>）在作为上海贝岭控股股东期间，本公司将不在上海贝岭之外，直接或间接新增与上海贝岭主营业务相同、相似并构成竞争关系的业务；（</w:t>
                </w:r>
                <w:r w:rsidRPr="00C074CC">
                  <w:rPr>
                    <w:rFonts w:eastAsiaTheme="minorEastAsia"/>
                    <w:sz w:val="18"/>
                    <w:szCs w:val="18"/>
                  </w:rPr>
                  <w:t>2</w:t>
                </w:r>
                <w:r w:rsidRPr="00C074CC">
                  <w:rPr>
                    <w:rFonts w:eastAsiaTheme="minorEastAsia"/>
                    <w:sz w:val="18"/>
                    <w:szCs w:val="18"/>
                  </w:rPr>
                  <w:t>）凡是本公司获得的与上海贝岭主营业务相同、相似并构成竞争关系的商业机会或投资项目，该等商业机会均由上海贝岭优先享有；（</w:t>
                </w:r>
                <w:r w:rsidRPr="00C074CC">
                  <w:rPr>
                    <w:rFonts w:eastAsiaTheme="minorEastAsia"/>
                    <w:sz w:val="18"/>
                    <w:szCs w:val="18"/>
                  </w:rPr>
                  <w:t>3</w:t>
                </w:r>
                <w:r w:rsidRPr="00C074CC">
                  <w:rPr>
                    <w:rFonts w:eastAsiaTheme="minorEastAsia"/>
                    <w:sz w:val="18"/>
                    <w:szCs w:val="18"/>
                  </w:rPr>
                  <w:t>）本公司将按照公平合理的原则，在最短的合理时间内依据法律、法规及规范性文件的规定，消除同业竞争问题。如因本公司违反上述承诺而给上海贝岭造成损失的，本公司将承担一切法律责任和后果。</w:t>
                </w:r>
              </w:p>
            </w:tc>
            <w:tc>
              <w:tcPr>
                <w:tcW w:w="562" w:type="pct"/>
                <w:shd w:val="clear" w:color="auto" w:fill="auto"/>
                <w:vAlign w:val="center"/>
              </w:tcPr>
              <w:p w14:paraId="6C01FB95"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011760710"/>
                <w:lock w:val="sdtLocked"/>
                <w:comboBox>
                  <w:listItem w:displayText="是" w:value="true"/>
                  <w:listItem w:displayText="否" w:value="false"/>
                </w:comboBox>
              </w:sdtPr>
              <w:sdtEndPr/>
              <w:sdtContent>
                <w:tc>
                  <w:tcPr>
                    <w:tcW w:w="322" w:type="pct"/>
                    <w:shd w:val="clear" w:color="auto" w:fill="auto"/>
                    <w:vAlign w:val="center"/>
                  </w:tcPr>
                  <w:p w14:paraId="231D710D" w14:textId="04B7AF4C" w:rsidR="00097673" w:rsidRPr="00C074CC" w:rsidRDefault="00015750" w:rsidP="00930FE3">
                    <w:pPr>
                      <w:rPr>
                        <w:rFonts w:eastAsiaTheme="minorEastAsia"/>
                        <w:sz w:val="18"/>
                        <w:szCs w:val="18"/>
                      </w:rPr>
                    </w:pPr>
                    <w:r>
                      <w:rPr>
                        <w:sz w:val="18"/>
                        <w:szCs w:val="18"/>
                      </w:rPr>
                      <w:t>否</w:t>
                    </w:r>
                  </w:p>
                </w:tc>
              </w:sdtContent>
            </w:sdt>
            <w:sdt>
              <w:sdtPr>
                <w:rPr>
                  <w:sz w:val="18"/>
                  <w:szCs w:val="18"/>
                </w:rPr>
                <w:alias w:val="与重大资产重组相关的承诺-是否及时严格履行"/>
                <w:tag w:val="_GBC_258690e2d1934d0cb87574e307cdecdb"/>
                <w:id w:val="1511262440"/>
                <w:lock w:val="sdtLocked"/>
                <w:comboBox>
                  <w:listItem w:displayText="是" w:value="true"/>
                  <w:listItem w:displayText="否" w:value="false"/>
                </w:comboBox>
              </w:sdtPr>
              <w:sdtEndPr/>
              <w:sdtContent>
                <w:tc>
                  <w:tcPr>
                    <w:tcW w:w="243" w:type="pct"/>
                    <w:shd w:val="clear" w:color="auto" w:fill="auto"/>
                    <w:vAlign w:val="center"/>
                  </w:tcPr>
                  <w:p w14:paraId="3B86C52F" w14:textId="656CB945" w:rsidR="00097673" w:rsidRPr="00C074CC" w:rsidRDefault="00015750" w:rsidP="00930FE3">
                    <w:pPr>
                      <w:rPr>
                        <w:rFonts w:eastAsiaTheme="minorEastAsia"/>
                        <w:sz w:val="18"/>
                        <w:szCs w:val="18"/>
                      </w:rPr>
                    </w:pPr>
                    <w:r>
                      <w:rPr>
                        <w:sz w:val="18"/>
                        <w:szCs w:val="18"/>
                      </w:rPr>
                      <w:t>是</w:t>
                    </w:r>
                  </w:p>
                </w:tc>
              </w:sdtContent>
            </w:sdt>
            <w:tc>
              <w:tcPr>
                <w:tcW w:w="244" w:type="pct"/>
                <w:shd w:val="clear" w:color="auto" w:fill="auto"/>
                <w:vAlign w:val="center"/>
              </w:tcPr>
              <w:p w14:paraId="3C475E29" w14:textId="77777777" w:rsidR="00097673" w:rsidRPr="00C074CC" w:rsidRDefault="00097673" w:rsidP="00930FE3">
                <w:pPr>
                  <w:rPr>
                    <w:rFonts w:eastAsiaTheme="minorEastAsia"/>
                    <w:sz w:val="18"/>
                    <w:szCs w:val="18"/>
                  </w:rPr>
                </w:pPr>
              </w:p>
            </w:tc>
            <w:tc>
              <w:tcPr>
                <w:tcW w:w="332" w:type="pct"/>
                <w:shd w:val="clear" w:color="auto" w:fill="auto"/>
                <w:vAlign w:val="center"/>
              </w:tcPr>
              <w:p w14:paraId="18F42CAE" w14:textId="77777777" w:rsidR="00097673" w:rsidRPr="00C074CC" w:rsidRDefault="00097673" w:rsidP="00930FE3">
                <w:pPr>
                  <w:rPr>
                    <w:rFonts w:eastAsiaTheme="minorEastAsia"/>
                    <w:sz w:val="18"/>
                    <w:szCs w:val="18"/>
                  </w:rPr>
                </w:pPr>
              </w:p>
            </w:tc>
          </w:tr>
          <w:tr w:rsidR="00097673" w14:paraId="64495985" w14:textId="77777777" w:rsidTr="00930FE3">
            <w:tc>
              <w:tcPr>
                <w:tcW w:w="570" w:type="pct"/>
                <w:vMerge/>
                <w:shd w:val="clear" w:color="auto" w:fill="auto"/>
                <w:vAlign w:val="center"/>
              </w:tcPr>
              <w:p w14:paraId="6A1008E4"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4157906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043208C5"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0E871D4D"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707BBB22" w14:textId="77777777" w:rsidR="00097673" w:rsidRPr="00C074CC" w:rsidRDefault="00097673" w:rsidP="00930FE3">
                <w:pPr>
                  <w:rPr>
                    <w:rFonts w:eastAsiaTheme="minorEastAsia"/>
                    <w:sz w:val="18"/>
                    <w:szCs w:val="18"/>
                  </w:rPr>
                </w:pPr>
                <w:r w:rsidRPr="00C074CC">
                  <w:rPr>
                    <w:rFonts w:eastAsiaTheme="minorEastAsia"/>
                    <w:sz w:val="18"/>
                    <w:szCs w:val="18"/>
                  </w:rPr>
                  <w:t>关于规范和减少关联交易的承诺：在本次重组完成后，本公司及本公司控制的其他企业将尽可能避免和减少与上市公司的关联交易，对于无法避免或确有合理理由进行的关联交易，本公司及本公司控制的其他企业将按照有关法律、法规、其他规范性文件以及《上海贝岭股份有限公司章程》等的规定，依法履行相关内部决策批准程序</w:t>
                </w:r>
                <w:r w:rsidRPr="00C074CC">
                  <w:rPr>
                    <w:rFonts w:eastAsiaTheme="minorEastAsia"/>
                    <w:sz w:val="18"/>
                    <w:szCs w:val="18"/>
                  </w:rPr>
                  <w:lastRenderedPageBreak/>
                  <w:t>并及时履行信息披露义务。若出现违反上述承诺而损害上市公司利益的情形，本公司将对因前述行为给上市公司造成的损失向上市公司进行赔偿。</w:t>
                </w:r>
              </w:p>
            </w:tc>
            <w:tc>
              <w:tcPr>
                <w:tcW w:w="562" w:type="pct"/>
                <w:shd w:val="clear" w:color="auto" w:fill="auto"/>
                <w:vAlign w:val="center"/>
              </w:tcPr>
              <w:p w14:paraId="55C6EEFA"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227506429"/>
                <w:lock w:val="sdtLocked"/>
                <w:comboBox>
                  <w:listItem w:displayText="是" w:value="true"/>
                  <w:listItem w:displayText="否" w:value="false"/>
                </w:comboBox>
              </w:sdtPr>
              <w:sdtEndPr/>
              <w:sdtContent>
                <w:tc>
                  <w:tcPr>
                    <w:tcW w:w="322" w:type="pct"/>
                    <w:shd w:val="clear" w:color="auto" w:fill="auto"/>
                    <w:vAlign w:val="center"/>
                  </w:tcPr>
                  <w:p w14:paraId="4BCACEC0"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822432248"/>
                <w:lock w:val="sdtLocked"/>
                <w:comboBox>
                  <w:listItem w:displayText="是" w:value="true"/>
                  <w:listItem w:displayText="否" w:value="false"/>
                </w:comboBox>
              </w:sdtPr>
              <w:sdtEndPr/>
              <w:sdtContent>
                <w:tc>
                  <w:tcPr>
                    <w:tcW w:w="243" w:type="pct"/>
                    <w:shd w:val="clear" w:color="auto" w:fill="auto"/>
                    <w:vAlign w:val="center"/>
                  </w:tcPr>
                  <w:p w14:paraId="3E6A8519"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1780F8C2" w14:textId="77777777" w:rsidR="00097673" w:rsidRPr="00C074CC" w:rsidRDefault="00097673" w:rsidP="00930FE3">
                <w:pPr>
                  <w:rPr>
                    <w:rFonts w:eastAsiaTheme="minorEastAsia"/>
                    <w:sz w:val="18"/>
                    <w:szCs w:val="18"/>
                  </w:rPr>
                </w:pPr>
              </w:p>
            </w:tc>
            <w:tc>
              <w:tcPr>
                <w:tcW w:w="332" w:type="pct"/>
                <w:shd w:val="clear" w:color="auto" w:fill="auto"/>
                <w:vAlign w:val="center"/>
              </w:tcPr>
              <w:p w14:paraId="49D3FACD" w14:textId="77777777" w:rsidR="00097673" w:rsidRPr="00C074CC" w:rsidRDefault="00097673" w:rsidP="00930FE3">
                <w:pPr>
                  <w:rPr>
                    <w:rFonts w:eastAsiaTheme="minorEastAsia"/>
                    <w:sz w:val="18"/>
                    <w:szCs w:val="18"/>
                  </w:rPr>
                </w:pPr>
              </w:p>
            </w:tc>
          </w:tr>
          <w:tr w:rsidR="00097673" w14:paraId="2D46B301" w14:textId="77777777" w:rsidTr="00930FE3">
            <w:tc>
              <w:tcPr>
                <w:tcW w:w="570" w:type="pct"/>
                <w:vMerge/>
                <w:shd w:val="clear" w:color="auto" w:fill="auto"/>
                <w:vAlign w:val="center"/>
              </w:tcPr>
              <w:p w14:paraId="6CFC355B"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55917680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2297CF6F"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34FD940A"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7F251EBE" w14:textId="77777777" w:rsidR="00097673" w:rsidRPr="00C074CC" w:rsidRDefault="00097673" w:rsidP="00930FE3">
                <w:pPr>
                  <w:rPr>
                    <w:rFonts w:eastAsiaTheme="minorEastAsia"/>
                    <w:sz w:val="18"/>
                    <w:szCs w:val="18"/>
                  </w:rPr>
                </w:pPr>
                <w:r w:rsidRPr="00C074CC">
                  <w:rPr>
                    <w:rFonts w:eastAsiaTheme="minorEastAsia"/>
                    <w:sz w:val="18"/>
                    <w:szCs w:val="18"/>
                  </w:rPr>
                  <w:t>关于提供信息真实性、准确性和完整性的声明与承诺：本公司已向上海贝岭及为本次重组提供审计、评估、法律及财务顾问专业服务的中介机构提供了本次重组事宜在现阶段所必需的、真实、准确、完整、有效的文件、资料或口头的陈述和说明，不存在任何隐瞒、虚假和重大遗漏之处；所提供的副本材料或复印件均与正本材料或原件是一致和相符的；所提供的文件、材料上的签署、印章是真实的，并已履行该等签署和盖章所需的法定程序、获得合法授权；所有陈述和说明的事实均与所发生的事实一致。根据本次重组的进程，本公司将依照法律、法规、规章、中国证监会和上海证券交易所的有关规定，及时提供相关信息和文件，并保证继续提供的信息和文件仍然符合真实、准确、完整、有效的要求。本公司承诺并保证本次重组所提供的信息和文件的真实性、准确性、完整性，保证不存在虚假记载、误导性陈述或者重大遗漏，并愿意承担个别和连带的法律责任。</w:t>
                </w:r>
              </w:p>
            </w:tc>
            <w:tc>
              <w:tcPr>
                <w:tcW w:w="562" w:type="pct"/>
                <w:shd w:val="clear" w:color="auto" w:fill="auto"/>
                <w:vAlign w:val="center"/>
              </w:tcPr>
              <w:p w14:paraId="4E195A6E"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979219151"/>
                <w:lock w:val="sdtLocked"/>
                <w:comboBox>
                  <w:listItem w:displayText="是" w:value="true"/>
                  <w:listItem w:displayText="否" w:value="false"/>
                </w:comboBox>
              </w:sdtPr>
              <w:sdtEndPr/>
              <w:sdtContent>
                <w:tc>
                  <w:tcPr>
                    <w:tcW w:w="322" w:type="pct"/>
                    <w:shd w:val="clear" w:color="auto" w:fill="auto"/>
                    <w:vAlign w:val="center"/>
                  </w:tcPr>
                  <w:p w14:paraId="3DAF0E18"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236358658"/>
                <w:lock w:val="sdtLocked"/>
                <w:comboBox>
                  <w:listItem w:displayText="是" w:value="true"/>
                  <w:listItem w:displayText="否" w:value="false"/>
                </w:comboBox>
              </w:sdtPr>
              <w:sdtEndPr/>
              <w:sdtContent>
                <w:tc>
                  <w:tcPr>
                    <w:tcW w:w="243" w:type="pct"/>
                    <w:shd w:val="clear" w:color="auto" w:fill="auto"/>
                    <w:vAlign w:val="center"/>
                  </w:tcPr>
                  <w:p w14:paraId="7FBC8A47"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7F11C4A5" w14:textId="77777777" w:rsidR="00097673" w:rsidRPr="00C074CC" w:rsidRDefault="00097673" w:rsidP="00930FE3">
                <w:pPr>
                  <w:rPr>
                    <w:rFonts w:eastAsiaTheme="minorEastAsia"/>
                    <w:sz w:val="18"/>
                    <w:szCs w:val="18"/>
                  </w:rPr>
                </w:pPr>
              </w:p>
            </w:tc>
            <w:tc>
              <w:tcPr>
                <w:tcW w:w="332" w:type="pct"/>
                <w:shd w:val="clear" w:color="auto" w:fill="auto"/>
                <w:vAlign w:val="center"/>
              </w:tcPr>
              <w:p w14:paraId="67B1DBB6" w14:textId="77777777" w:rsidR="00097673" w:rsidRPr="00C074CC" w:rsidRDefault="00097673" w:rsidP="00930FE3">
                <w:pPr>
                  <w:rPr>
                    <w:rFonts w:eastAsiaTheme="minorEastAsia"/>
                    <w:sz w:val="18"/>
                    <w:szCs w:val="18"/>
                  </w:rPr>
                </w:pPr>
              </w:p>
            </w:tc>
          </w:tr>
          <w:tr w:rsidR="00097673" w14:paraId="50034287" w14:textId="77777777" w:rsidTr="00930FE3">
            <w:tc>
              <w:tcPr>
                <w:tcW w:w="570" w:type="pct"/>
                <w:vMerge/>
                <w:shd w:val="clear" w:color="auto" w:fill="auto"/>
                <w:vAlign w:val="center"/>
              </w:tcPr>
              <w:p w14:paraId="0C4DF7B2"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81872102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26242256"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5345F955"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3E7B25A5" w14:textId="77777777" w:rsidR="00097673" w:rsidRPr="00C074CC" w:rsidRDefault="00097673" w:rsidP="00930FE3">
                <w:pPr>
                  <w:rPr>
                    <w:rFonts w:eastAsiaTheme="minorEastAsia"/>
                    <w:sz w:val="18"/>
                    <w:szCs w:val="18"/>
                  </w:rPr>
                </w:pPr>
                <w:r w:rsidRPr="00C074CC">
                  <w:rPr>
                    <w:rFonts w:eastAsiaTheme="minorEastAsia"/>
                    <w:sz w:val="18"/>
                    <w:szCs w:val="18"/>
                  </w:rPr>
                  <w:t>关于立案调查暂停转让股份的承诺：如本次重组提供或披露的信息涉嫌虚假记载、误导性陈述或者重大遗漏，被司法机关立案侦查或者被中国证监会立案调查的，在形成调查结论以前，不转让在上海贝岭拥有或控制权益的股份，并于收到立案稽查通知的两个交易日内将暂停转让的书面申请和股票账户提交上海贝岭董事会（以下简称</w:t>
                </w:r>
                <w:r w:rsidRPr="00C074CC">
                  <w:rPr>
                    <w:rFonts w:eastAsiaTheme="minorEastAsia"/>
                    <w:sz w:val="18"/>
                    <w:szCs w:val="18"/>
                  </w:rPr>
                  <w:t>“</w:t>
                </w:r>
                <w:r w:rsidRPr="00C074CC">
                  <w:rPr>
                    <w:rFonts w:eastAsiaTheme="minorEastAsia"/>
                    <w:sz w:val="18"/>
                    <w:szCs w:val="18"/>
                  </w:rPr>
                  <w:t>董事会</w:t>
                </w:r>
                <w:r w:rsidRPr="00C074CC">
                  <w:rPr>
                    <w:rFonts w:eastAsiaTheme="minorEastAsia"/>
                    <w:sz w:val="18"/>
                    <w:szCs w:val="18"/>
                  </w:rPr>
                  <w:t>”</w:t>
                </w:r>
                <w:r w:rsidRPr="00C074CC">
                  <w:rPr>
                    <w:rFonts w:eastAsiaTheme="minorEastAsia"/>
                    <w:sz w:val="18"/>
                    <w:szCs w:val="18"/>
                  </w:rPr>
                  <w:t>），由董事会代其向上海证券交易所（以下简称</w:t>
                </w:r>
                <w:r w:rsidRPr="00C074CC">
                  <w:rPr>
                    <w:rFonts w:eastAsiaTheme="minorEastAsia"/>
                    <w:sz w:val="18"/>
                    <w:szCs w:val="18"/>
                  </w:rPr>
                  <w:t>“</w:t>
                </w:r>
                <w:r w:rsidRPr="00C074CC">
                  <w:rPr>
                    <w:rFonts w:eastAsiaTheme="minorEastAsia"/>
                    <w:sz w:val="18"/>
                    <w:szCs w:val="18"/>
                  </w:rPr>
                  <w:t>交易所</w:t>
                </w:r>
                <w:r w:rsidRPr="00C074CC">
                  <w:rPr>
                    <w:rFonts w:eastAsiaTheme="minorEastAsia"/>
                    <w:sz w:val="18"/>
                    <w:szCs w:val="18"/>
                  </w:rPr>
                  <w:t>”</w:t>
                </w:r>
                <w:r w:rsidRPr="00C074CC">
                  <w:rPr>
                    <w:rFonts w:eastAsiaTheme="minorEastAsia"/>
                    <w:sz w:val="18"/>
                    <w:szCs w:val="18"/>
                  </w:rPr>
                  <w:t>）和中国证券登记结算有限公司（以下简称</w:t>
                </w:r>
                <w:r w:rsidRPr="00C074CC">
                  <w:rPr>
                    <w:rFonts w:eastAsiaTheme="minorEastAsia"/>
                    <w:sz w:val="18"/>
                    <w:szCs w:val="18"/>
                  </w:rPr>
                  <w:t>“</w:t>
                </w:r>
                <w:r w:rsidRPr="00C074CC">
                  <w:rPr>
                    <w:rFonts w:eastAsiaTheme="minorEastAsia"/>
                    <w:sz w:val="18"/>
                    <w:szCs w:val="18"/>
                  </w:rPr>
                  <w:t>中登公司</w:t>
                </w:r>
                <w:r w:rsidRPr="00C074CC">
                  <w:rPr>
                    <w:rFonts w:eastAsiaTheme="minorEastAsia"/>
                    <w:sz w:val="18"/>
                    <w:szCs w:val="18"/>
                  </w:rPr>
                  <w:t>”</w:t>
                </w:r>
                <w:r w:rsidRPr="00C074CC">
                  <w:rPr>
                    <w:rFonts w:eastAsiaTheme="minorEastAsia"/>
                    <w:sz w:val="18"/>
                    <w:szCs w:val="18"/>
                  </w:rPr>
                  <w:t>）申请锁定；未在两个交易日内提交锁定申请的，授权董事会核实后直接向交易所和中登公司报送本公司的身份信息和账户信息并申请锁定；董事会未向交易所和中登公司报送本公司的身份信息和账户信息的，授权交易所和中登公司直接锁定相关股份。如调查结论发现存在违法违规情节，本</w:t>
                </w:r>
                <w:r w:rsidRPr="00C074CC">
                  <w:rPr>
                    <w:rFonts w:eastAsiaTheme="minorEastAsia"/>
                    <w:sz w:val="18"/>
                    <w:szCs w:val="18"/>
                  </w:rPr>
                  <w:lastRenderedPageBreak/>
                  <w:t>公司承诺锁定股份自愿用于相关投资者赔偿安排。</w:t>
                </w:r>
              </w:p>
            </w:tc>
            <w:tc>
              <w:tcPr>
                <w:tcW w:w="562" w:type="pct"/>
                <w:shd w:val="clear" w:color="auto" w:fill="auto"/>
                <w:vAlign w:val="center"/>
              </w:tcPr>
              <w:p w14:paraId="155FF6C6"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560594527"/>
                <w:lock w:val="sdtLocked"/>
                <w:comboBox>
                  <w:listItem w:displayText="是" w:value="true"/>
                  <w:listItem w:displayText="否" w:value="false"/>
                </w:comboBox>
              </w:sdtPr>
              <w:sdtEndPr/>
              <w:sdtContent>
                <w:tc>
                  <w:tcPr>
                    <w:tcW w:w="322" w:type="pct"/>
                    <w:shd w:val="clear" w:color="auto" w:fill="auto"/>
                    <w:vAlign w:val="center"/>
                  </w:tcPr>
                  <w:p w14:paraId="1D8AB684"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48141126"/>
                <w:lock w:val="sdtLocked"/>
                <w:comboBox>
                  <w:listItem w:displayText="是" w:value="true"/>
                  <w:listItem w:displayText="否" w:value="false"/>
                </w:comboBox>
              </w:sdtPr>
              <w:sdtEndPr/>
              <w:sdtContent>
                <w:tc>
                  <w:tcPr>
                    <w:tcW w:w="243" w:type="pct"/>
                    <w:shd w:val="clear" w:color="auto" w:fill="auto"/>
                    <w:vAlign w:val="center"/>
                  </w:tcPr>
                  <w:p w14:paraId="6D889C59"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2CE2FD97" w14:textId="77777777" w:rsidR="00097673" w:rsidRPr="00C074CC" w:rsidRDefault="00097673" w:rsidP="00930FE3">
                <w:pPr>
                  <w:rPr>
                    <w:rFonts w:eastAsiaTheme="minorEastAsia"/>
                    <w:sz w:val="18"/>
                    <w:szCs w:val="18"/>
                  </w:rPr>
                </w:pPr>
              </w:p>
            </w:tc>
            <w:tc>
              <w:tcPr>
                <w:tcW w:w="332" w:type="pct"/>
                <w:shd w:val="clear" w:color="auto" w:fill="auto"/>
                <w:vAlign w:val="center"/>
              </w:tcPr>
              <w:p w14:paraId="1B275C0E" w14:textId="77777777" w:rsidR="00097673" w:rsidRPr="00C074CC" w:rsidRDefault="00097673" w:rsidP="00930FE3">
                <w:pPr>
                  <w:rPr>
                    <w:rFonts w:eastAsiaTheme="minorEastAsia"/>
                    <w:sz w:val="18"/>
                    <w:szCs w:val="18"/>
                  </w:rPr>
                </w:pPr>
              </w:p>
            </w:tc>
          </w:tr>
          <w:tr w:rsidR="00097673" w14:paraId="266C0C20" w14:textId="77777777" w:rsidTr="00930FE3">
            <w:tc>
              <w:tcPr>
                <w:tcW w:w="570" w:type="pct"/>
                <w:vMerge/>
                <w:shd w:val="clear" w:color="auto" w:fill="auto"/>
                <w:vAlign w:val="center"/>
              </w:tcPr>
              <w:p w14:paraId="281C0CC9"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16216276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57234965"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7FC38161" w14:textId="77777777" w:rsidR="00097673" w:rsidRPr="00C074CC" w:rsidRDefault="00097673" w:rsidP="00930FE3">
                <w:pPr>
                  <w:rPr>
                    <w:rFonts w:eastAsiaTheme="minorEastAsia"/>
                    <w:sz w:val="18"/>
                    <w:szCs w:val="18"/>
                  </w:rPr>
                </w:pPr>
                <w:r w:rsidRPr="00C074CC">
                  <w:rPr>
                    <w:rFonts w:eastAsiaTheme="minorEastAsia"/>
                    <w:sz w:val="18"/>
                    <w:szCs w:val="18"/>
                  </w:rPr>
                  <w:t>华大半导体有限公司</w:t>
                </w:r>
              </w:p>
            </w:tc>
            <w:tc>
              <w:tcPr>
                <w:tcW w:w="2006" w:type="pct"/>
                <w:shd w:val="clear" w:color="auto" w:fill="auto"/>
                <w:vAlign w:val="center"/>
              </w:tcPr>
              <w:p w14:paraId="0A475057" w14:textId="77777777" w:rsidR="00097673" w:rsidRPr="00C074CC" w:rsidRDefault="00097673" w:rsidP="00930FE3">
                <w:pPr>
                  <w:rPr>
                    <w:rFonts w:eastAsiaTheme="minorEastAsia"/>
                    <w:sz w:val="18"/>
                    <w:szCs w:val="18"/>
                  </w:rPr>
                </w:pPr>
                <w:r w:rsidRPr="00C074CC">
                  <w:rPr>
                    <w:rFonts w:eastAsiaTheme="minorEastAsia"/>
                    <w:sz w:val="18"/>
                    <w:szCs w:val="18"/>
                  </w:rPr>
                  <w:t>关于摊薄即期回报事项的承诺：本公司为上市公司上海贝岭股份有限公司（以下简称</w:t>
                </w:r>
                <w:r w:rsidRPr="00C074CC">
                  <w:rPr>
                    <w:rFonts w:eastAsiaTheme="minorEastAsia"/>
                    <w:sz w:val="18"/>
                    <w:szCs w:val="18"/>
                  </w:rPr>
                  <w:t>“</w:t>
                </w:r>
                <w:r w:rsidRPr="00C074CC">
                  <w:rPr>
                    <w:rFonts w:eastAsiaTheme="minorEastAsia"/>
                    <w:sz w:val="18"/>
                    <w:szCs w:val="18"/>
                  </w:rPr>
                  <w:t>公司</w:t>
                </w:r>
                <w:r w:rsidRPr="00C074CC">
                  <w:rPr>
                    <w:rFonts w:eastAsiaTheme="minorEastAsia"/>
                    <w:sz w:val="18"/>
                    <w:szCs w:val="18"/>
                  </w:rPr>
                  <w:t>”</w:t>
                </w:r>
                <w:r w:rsidRPr="00C074CC">
                  <w:rPr>
                    <w:rFonts w:eastAsiaTheme="minorEastAsia"/>
                    <w:sz w:val="18"/>
                    <w:szCs w:val="18"/>
                  </w:rPr>
                  <w:t>）的控股股东，根据《国务院办公厅关于进一步加强资本市场中小投资者合法权益保护工作的意见》和《关于首发及再融资、重大资产重组摊薄即期回报有关事项的指导意见》的相关要求，就公司本次发行股份及支付现金购买资产并募集配套资金摊薄即期回报事项的填补回报措施能够得到切实履行作出如下承诺：</w:t>
                </w:r>
                <w:r w:rsidRPr="00C074CC">
                  <w:rPr>
                    <w:rFonts w:eastAsiaTheme="minorEastAsia"/>
                    <w:sz w:val="18"/>
                    <w:szCs w:val="18"/>
                  </w:rPr>
                  <w:t>1</w:t>
                </w:r>
                <w:r w:rsidRPr="00C074CC">
                  <w:rPr>
                    <w:rFonts w:eastAsiaTheme="minorEastAsia"/>
                    <w:sz w:val="18"/>
                    <w:szCs w:val="18"/>
                  </w:rPr>
                  <w:t>、不越权干预公司经营管理；</w:t>
                </w:r>
                <w:r w:rsidRPr="00C074CC">
                  <w:rPr>
                    <w:rFonts w:eastAsiaTheme="minorEastAsia"/>
                    <w:sz w:val="18"/>
                    <w:szCs w:val="18"/>
                  </w:rPr>
                  <w:t>2</w:t>
                </w:r>
                <w:r w:rsidRPr="00C074CC">
                  <w:rPr>
                    <w:rFonts w:eastAsiaTheme="minorEastAsia"/>
                    <w:sz w:val="18"/>
                    <w:szCs w:val="18"/>
                  </w:rPr>
                  <w:t>、不侵占公司利益。如本公司违反承诺给公司或者公司股东造成损失的，本公司将依法承担补偿责任。</w:t>
                </w:r>
              </w:p>
            </w:tc>
            <w:tc>
              <w:tcPr>
                <w:tcW w:w="562" w:type="pct"/>
                <w:shd w:val="clear" w:color="auto" w:fill="auto"/>
                <w:vAlign w:val="center"/>
              </w:tcPr>
              <w:p w14:paraId="6CE1D4DF"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664734690"/>
                <w:lock w:val="sdtLocked"/>
                <w:comboBox>
                  <w:listItem w:displayText="是" w:value="true"/>
                  <w:listItem w:displayText="否" w:value="false"/>
                </w:comboBox>
              </w:sdtPr>
              <w:sdtEndPr/>
              <w:sdtContent>
                <w:tc>
                  <w:tcPr>
                    <w:tcW w:w="322" w:type="pct"/>
                    <w:shd w:val="clear" w:color="auto" w:fill="auto"/>
                    <w:vAlign w:val="center"/>
                  </w:tcPr>
                  <w:p w14:paraId="2EB062DA"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287042513"/>
                <w:lock w:val="sdtLocked"/>
                <w:comboBox>
                  <w:listItem w:displayText="是" w:value="true"/>
                  <w:listItem w:displayText="否" w:value="false"/>
                </w:comboBox>
              </w:sdtPr>
              <w:sdtEndPr/>
              <w:sdtContent>
                <w:tc>
                  <w:tcPr>
                    <w:tcW w:w="243" w:type="pct"/>
                    <w:shd w:val="clear" w:color="auto" w:fill="auto"/>
                    <w:vAlign w:val="center"/>
                  </w:tcPr>
                  <w:p w14:paraId="3FCD1824"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3A23F9D7" w14:textId="77777777" w:rsidR="00097673" w:rsidRPr="00C074CC" w:rsidRDefault="00097673" w:rsidP="00930FE3">
                <w:pPr>
                  <w:rPr>
                    <w:rFonts w:eastAsiaTheme="minorEastAsia"/>
                    <w:sz w:val="18"/>
                    <w:szCs w:val="18"/>
                  </w:rPr>
                </w:pPr>
              </w:p>
            </w:tc>
            <w:tc>
              <w:tcPr>
                <w:tcW w:w="332" w:type="pct"/>
                <w:shd w:val="clear" w:color="auto" w:fill="auto"/>
                <w:vAlign w:val="center"/>
              </w:tcPr>
              <w:p w14:paraId="11348201" w14:textId="77777777" w:rsidR="00097673" w:rsidRPr="00C074CC" w:rsidRDefault="00097673" w:rsidP="00930FE3">
                <w:pPr>
                  <w:rPr>
                    <w:rFonts w:eastAsiaTheme="minorEastAsia"/>
                    <w:sz w:val="18"/>
                    <w:szCs w:val="18"/>
                  </w:rPr>
                </w:pPr>
              </w:p>
            </w:tc>
          </w:tr>
          <w:tr w:rsidR="00097673" w14:paraId="63E0738A" w14:textId="77777777" w:rsidTr="00930FE3">
            <w:tc>
              <w:tcPr>
                <w:tcW w:w="570" w:type="pct"/>
                <w:vMerge/>
                <w:shd w:val="clear" w:color="auto" w:fill="auto"/>
                <w:vAlign w:val="center"/>
              </w:tcPr>
              <w:p w14:paraId="1A19DE1A"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03916624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6D6A40F1"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204A51EB" w14:textId="77777777" w:rsidR="00097673" w:rsidRPr="00C074CC" w:rsidRDefault="00097673" w:rsidP="00930FE3">
                <w:pPr>
                  <w:rPr>
                    <w:rFonts w:eastAsiaTheme="minorEastAsia"/>
                    <w:sz w:val="18"/>
                    <w:szCs w:val="18"/>
                  </w:rPr>
                </w:pPr>
                <w:r w:rsidRPr="00C074CC">
                  <w:rPr>
                    <w:rFonts w:eastAsiaTheme="minorEastAsia"/>
                    <w:sz w:val="18"/>
                    <w:szCs w:val="18"/>
                  </w:rPr>
                  <w:t>上海贝岭股份有限公司</w:t>
                </w:r>
              </w:p>
            </w:tc>
            <w:tc>
              <w:tcPr>
                <w:tcW w:w="2006" w:type="pct"/>
                <w:shd w:val="clear" w:color="auto" w:fill="auto"/>
                <w:vAlign w:val="center"/>
              </w:tcPr>
              <w:p w14:paraId="5E355B4B" w14:textId="77777777" w:rsidR="00097673" w:rsidRPr="00C074CC" w:rsidRDefault="00097673" w:rsidP="00930FE3">
                <w:pPr>
                  <w:rPr>
                    <w:rFonts w:eastAsiaTheme="minorEastAsia"/>
                    <w:sz w:val="18"/>
                    <w:szCs w:val="18"/>
                  </w:rPr>
                </w:pPr>
                <w:r w:rsidRPr="00C074CC">
                  <w:rPr>
                    <w:rFonts w:eastAsiaTheme="minorEastAsia"/>
                    <w:sz w:val="18"/>
                    <w:szCs w:val="18"/>
                  </w:rPr>
                  <w:t>关于提供资料真实准确完整的承诺：本公司承诺在本次重组过程中所提供的信息真实、准确和完整，不存在虚假记载、误导性陈述或者重大遗漏，并对所提供信息的真实性、准确性和完整性承担相应的法律责任。</w:t>
                </w:r>
              </w:p>
            </w:tc>
            <w:tc>
              <w:tcPr>
                <w:tcW w:w="562" w:type="pct"/>
                <w:shd w:val="clear" w:color="auto" w:fill="auto"/>
                <w:vAlign w:val="center"/>
              </w:tcPr>
              <w:p w14:paraId="3FFC2B8E"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63989924"/>
                <w:lock w:val="sdtLocked"/>
                <w:comboBox>
                  <w:listItem w:displayText="是" w:value="true"/>
                  <w:listItem w:displayText="否" w:value="false"/>
                </w:comboBox>
              </w:sdtPr>
              <w:sdtEndPr/>
              <w:sdtContent>
                <w:tc>
                  <w:tcPr>
                    <w:tcW w:w="322" w:type="pct"/>
                    <w:shd w:val="clear" w:color="auto" w:fill="auto"/>
                    <w:vAlign w:val="center"/>
                  </w:tcPr>
                  <w:p w14:paraId="481FC239"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854683423"/>
                <w:lock w:val="sdtLocked"/>
                <w:comboBox>
                  <w:listItem w:displayText="是" w:value="true"/>
                  <w:listItem w:displayText="否" w:value="false"/>
                </w:comboBox>
              </w:sdtPr>
              <w:sdtEndPr/>
              <w:sdtContent>
                <w:tc>
                  <w:tcPr>
                    <w:tcW w:w="243" w:type="pct"/>
                    <w:shd w:val="clear" w:color="auto" w:fill="auto"/>
                    <w:vAlign w:val="center"/>
                  </w:tcPr>
                  <w:p w14:paraId="056AE42B"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70C008D4" w14:textId="77777777" w:rsidR="00097673" w:rsidRPr="00C074CC" w:rsidRDefault="00097673" w:rsidP="00930FE3">
                <w:pPr>
                  <w:rPr>
                    <w:rFonts w:eastAsiaTheme="minorEastAsia"/>
                    <w:sz w:val="18"/>
                    <w:szCs w:val="18"/>
                  </w:rPr>
                </w:pPr>
              </w:p>
            </w:tc>
            <w:tc>
              <w:tcPr>
                <w:tcW w:w="332" w:type="pct"/>
                <w:shd w:val="clear" w:color="auto" w:fill="auto"/>
                <w:vAlign w:val="center"/>
              </w:tcPr>
              <w:p w14:paraId="121FAA99" w14:textId="77777777" w:rsidR="00097673" w:rsidRPr="00C074CC" w:rsidRDefault="00097673" w:rsidP="00930FE3">
                <w:pPr>
                  <w:rPr>
                    <w:rFonts w:eastAsiaTheme="minorEastAsia"/>
                    <w:sz w:val="18"/>
                    <w:szCs w:val="18"/>
                  </w:rPr>
                </w:pPr>
              </w:p>
            </w:tc>
          </w:tr>
          <w:tr w:rsidR="00097673" w14:paraId="0A900F2D" w14:textId="77777777" w:rsidTr="00930FE3">
            <w:tc>
              <w:tcPr>
                <w:tcW w:w="570" w:type="pct"/>
                <w:vMerge/>
                <w:shd w:val="clear" w:color="auto" w:fill="auto"/>
                <w:vAlign w:val="center"/>
              </w:tcPr>
              <w:p w14:paraId="34BD6BAC"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2365530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61D86698"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45E4CF80" w14:textId="77777777" w:rsidR="00097673" w:rsidRPr="00C074CC" w:rsidRDefault="00097673" w:rsidP="00930FE3">
                <w:pPr>
                  <w:rPr>
                    <w:rFonts w:eastAsiaTheme="minorEastAsia"/>
                    <w:sz w:val="18"/>
                    <w:szCs w:val="18"/>
                  </w:rPr>
                </w:pPr>
                <w:r w:rsidRPr="00C074CC">
                  <w:rPr>
                    <w:rFonts w:eastAsiaTheme="minorEastAsia"/>
                    <w:sz w:val="18"/>
                    <w:szCs w:val="18"/>
                  </w:rPr>
                  <w:t>上海贝岭股份有限公司</w:t>
                </w:r>
              </w:p>
            </w:tc>
            <w:tc>
              <w:tcPr>
                <w:tcW w:w="2006" w:type="pct"/>
                <w:shd w:val="clear" w:color="auto" w:fill="auto"/>
                <w:vAlign w:val="center"/>
              </w:tcPr>
              <w:p w14:paraId="75F94C1F" w14:textId="77777777" w:rsidR="00097673" w:rsidRPr="00C074CC" w:rsidRDefault="00097673" w:rsidP="00930FE3">
                <w:pPr>
                  <w:rPr>
                    <w:rFonts w:eastAsiaTheme="minorEastAsia"/>
                    <w:sz w:val="18"/>
                    <w:szCs w:val="18"/>
                  </w:rPr>
                </w:pPr>
                <w:r w:rsidRPr="00C074CC">
                  <w:rPr>
                    <w:rFonts w:eastAsiaTheme="minorEastAsia"/>
                    <w:sz w:val="18"/>
                    <w:szCs w:val="18"/>
                  </w:rPr>
                  <w:t>关于不存在《非上市公众公司收购管理办法》第六条规定的情形的承诺：上海贝岭承诺不存在以下情形：</w:t>
                </w:r>
                <w:r w:rsidRPr="00C074CC">
                  <w:rPr>
                    <w:rFonts w:eastAsiaTheme="minorEastAsia"/>
                    <w:sz w:val="18"/>
                    <w:szCs w:val="18"/>
                  </w:rPr>
                  <w:t>1</w:t>
                </w:r>
                <w:r w:rsidRPr="00C074CC">
                  <w:rPr>
                    <w:rFonts w:eastAsiaTheme="minorEastAsia"/>
                    <w:sz w:val="18"/>
                    <w:szCs w:val="18"/>
                  </w:rPr>
                  <w:t>、收购人负有数额较大债务，到期未清偿，且处于持续状态；</w:t>
                </w:r>
                <w:r w:rsidRPr="00C074CC">
                  <w:rPr>
                    <w:rFonts w:eastAsiaTheme="minorEastAsia"/>
                    <w:sz w:val="18"/>
                    <w:szCs w:val="18"/>
                  </w:rPr>
                  <w:t>2</w:t>
                </w:r>
                <w:r w:rsidRPr="00C074CC">
                  <w:rPr>
                    <w:rFonts w:eastAsiaTheme="minorEastAsia"/>
                    <w:sz w:val="18"/>
                    <w:szCs w:val="18"/>
                  </w:rPr>
                  <w:t>、收购人最近两年有重大违法行为或者涉嫌有重大违法行为；</w:t>
                </w:r>
                <w:r w:rsidRPr="00C074CC">
                  <w:rPr>
                    <w:rFonts w:eastAsiaTheme="minorEastAsia"/>
                    <w:sz w:val="18"/>
                    <w:szCs w:val="18"/>
                  </w:rPr>
                  <w:t>3</w:t>
                </w:r>
                <w:r w:rsidRPr="00C074CC">
                  <w:rPr>
                    <w:rFonts w:eastAsiaTheme="minorEastAsia"/>
                    <w:sz w:val="18"/>
                    <w:szCs w:val="18"/>
                  </w:rPr>
                  <w:t>、收购人最近两年有严重的证券市场失信行为；</w:t>
                </w:r>
                <w:r w:rsidRPr="00C074CC">
                  <w:rPr>
                    <w:rFonts w:eastAsiaTheme="minorEastAsia"/>
                    <w:sz w:val="18"/>
                    <w:szCs w:val="18"/>
                  </w:rPr>
                  <w:t>4</w:t>
                </w:r>
                <w:r w:rsidRPr="00C074CC">
                  <w:rPr>
                    <w:rFonts w:eastAsiaTheme="minorEastAsia"/>
                    <w:sz w:val="18"/>
                    <w:szCs w:val="18"/>
                  </w:rPr>
                  <w:t>、法律、行政法规规定以及中国证监会认定的不得收购公众公司的其他情形。因此，上海贝岭不存在《非上市公众公司收购管理办法》第六条规定的情形及法律法规禁止收购公众公司的情形，具备收购公众公司的主体资格。</w:t>
                </w:r>
              </w:p>
            </w:tc>
            <w:tc>
              <w:tcPr>
                <w:tcW w:w="562" w:type="pct"/>
                <w:shd w:val="clear" w:color="auto" w:fill="auto"/>
                <w:vAlign w:val="center"/>
              </w:tcPr>
              <w:p w14:paraId="77EA2D4E" w14:textId="77777777" w:rsidR="00097673" w:rsidRPr="00C074CC" w:rsidRDefault="00097673" w:rsidP="00930FE3">
                <w:pPr>
                  <w:rPr>
                    <w:rFonts w:eastAsiaTheme="minorEastAsia"/>
                    <w:sz w:val="18"/>
                    <w:szCs w:val="18"/>
                  </w:rPr>
                </w:pPr>
                <w:r w:rsidRPr="00C074CC">
                  <w:rPr>
                    <w:rFonts w:eastAsiaTheme="minorEastAsia"/>
                    <w:sz w:val="18"/>
                    <w:szCs w:val="18"/>
                  </w:rPr>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484900765"/>
                <w:lock w:val="sdtLocked"/>
                <w:comboBox>
                  <w:listItem w:displayText="是" w:value="true"/>
                  <w:listItem w:displayText="否" w:value="false"/>
                </w:comboBox>
              </w:sdtPr>
              <w:sdtEndPr/>
              <w:sdtContent>
                <w:tc>
                  <w:tcPr>
                    <w:tcW w:w="322" w:type="pct"/>
                    <w:shd w:val="clear" w:color="auto" w:fill="auto"/>
                    <w:vAlign w:val="center"/>
                  </w:tcPr>
                  <w:p w14:paraId="6DD906D7"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1839688374"/>
                <w:lock w:val="sdtLocked"/>
                <w:comboBox>
                  <w:listItem w:displayText="是" w:value="true"/>
                  <w:listItem w:displayText="否" w:value="false"/>
                </w:comboBox>
              </w:sdtPr>
              <w:sdtEndPr/>
              <w:sdtContent>
                <w:tc>
                  <w:tcPr>
                    <w:tcW w:w="243" w:type="pct"/>
                    <w:shd w:val="clear" w:color="auto" w:fill="auto"/>
                    <w:vAlign w:val="center"/>
                  </w:tcPr>
                  <w:p w14:paraId="39E84989"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1F59E81C" w14:textId="77777777" w:rsidR="00097673" w:rsidRPr="00C074CC" w:rsidRDefault="00097673" w:rsidP="00930FE3">
                <w:pPr>
                  <w:rPr>
                    <w:rFonts w:eastAsiaTheme="minorEastAsia"/>
                    <w:sz w:val="18"/>
                    <w:szCs w:val="18"/>
                  </w:rPr>
                </w:pPr>
              </w:p>
            </w:tc>
            <w:tc>
              <w:tcPr>
                <w:tcW w:w="332" w:type="pct"/>
                <w:shd w:val="clear" w:color="auto" w:fill="auto"/>
                <w:vAlign w:val="center"/>
              </w:tcPr>
              <w:p w14:paraId="572A3DC2" w14:textId="77777777" w:rsidR="00097673" w:rsidRPr="00C074CC" w:rsidRDefault="00097673" w:rsidP="00930FE3">
                <w:pPr>
                  <w:rPr>
                    <w:rFonts w:eastAsiaTheme="minorEastAsia"/>
                    <w:sz w:val="18"/>
                    <w:szCs w:val="18"/>
                  </w:rPr>
                </w:pPr>
              </w:p>
            </w:tc>
          </w:tr>
          <w:tr w:rsidR="00097673" w14:paraId="2D4A165B" w14:textId="77777777" w:rsidTr="00930FE3">
            <w:tc>
              <w:tcPr>
                <w:tcW w:w="570" w:type="pct"/>
                <w:vMerge/>
                <w:shd w:val="clear" w:color="auto" w:fill="auto"/>
                <w:vAlign w:val="center"/>
              </w:tcPr>
              <w:p w14:paraId="53A2E0B4" w14:textId="77777777" w:rsidR="00097673" w:rsidRPr="00C074CC" w:rsidRDefault="00097673" w:rsidP="00930FE3">
                <w:pPr>
                  <w:rPr>
                    <w:rFonts w:eastAsiaTheme="minorEastAsia"/>
                    <w:sz w:val="18"/>
                    <w:szCs w:val="18"/>
                  </w:rPr>
                </w:pPr>
              </w:p>
            </w:tc>
            <w:sdt>
              <w:sdtPr>
                <w:rPr>
                  <w:sz w:val="18"/>
                  <w:szCs w:val="18"/>
                </w:rPr>
                <w:alias w:val="与重大资产重组相关的承诺-承诺类型"/>
                <w:tag w:val="_GBC_aa9c1c9305e348ad982dd128c1675ee8"/>
                <w:id w:val="-17525042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1" w:type="pct"/>
                    <w:shd w:val="clear" w:color="auto" w:fill="auto"/>
                    <w:vAlign w:val="center"/>
                  </w:tcPr>
                  <w:p w14:paraId="2A932B70" w14:textId="77777777" w:rsidR="00097673" w:rsidRPr="00C074CC" w:rsidRDefault="00097673" w:rsidP="00930FE3">
                    <w:pPr>
                      <w:rPr>
                        <w:rFonts w:eastAsiaTheme="minorEastAsia"/>
                        <w:sz w:val="18"/>
                        <w:szCs w:val="18"/>
                      </w:rPr>
                    </w:pPr>
                    <w:r w:rsidRPr="00C074CC">
                      <w:rPr>
                        <w:rFonts w:eastAsiaTheme="minorEastAsia"/>
                        <w:sz w:val="18"/>
                        <w:szCs w:val="18"/>
                      </w:rPr>
                      <w:t>其他</w:t>
                    </w:r>
                  </w:p>
                </w:tc>
              </w:sdtContent>
            </w:sdt>
            <w:tc>
              <w:tcPr>
                <w:tcW w:w="400" w:type="pct"/>
                <w:shd w:val="clear" w:color="auto" w:fill="auto"/>
                <w:vAlign w:val="center"/>
              </w:tcPr>
              <w:p w14:paraId="6AF63D8E" w14:textId="77777777" w:rsidR="00097673" w:rsidRPr="00C074CC" w:rsidRDefault="00097673" w:rsidP="00930FE3">
                <w:pPr>
                  <w:rPr>
                    <w:rFonts w:eastAsiaTheme="minorEastAsia"/>
                    <w:sz w:val="18"/>
                    <w:szCs w:val="18"/>
                  </w:rPr>
                </w:pPr>
                <w:r w:rsidRPr="00C074CC">
                  <w:rPr>
                    <w:rFonts w:eastAsiaTheme="minorEastAsia"/>
                    <w:sz w:val="18"/>
                    <w:szCs w:val="18"/>
                  </w:rPr>
                  <w:t>上海贝岭股份有限公司</w:t>
                </w:r>
              </w:p>
            </w:tc>
            <w:tc>
              <w:tcPr>
                <w:tcW w:w="2006" w:type="pct"/>
                <w:shd w:val="clear" w:color="auto" w:fill="auto"/>
                <w:vAlign w:val="center"/>
              </w:tcPr>
              <w:p w14:paraId="03A45093" w14:textId="77777777" w:rsidR="00097673" w:rsidRPr="00C074CC" w:rsidRDefault="00097673" w:rsidP="00930FE3">
                <w:pPr>
                  <w:rPr>
                    <w:rFonts w:eastAsiaTheme="minorEastAsia"/>
                    <w:sz w:val="18"/>
                    <w:szCs w:val="18"/>
                  </w:rPr>
                </w:pPr>
                <w:r w:rsidRPr="00C074CC">
                  <w:rPr>
                    <w:rFonts w:eastAsiaTheme="minorEastAsia"/>
                    <w:sz w:val="18"/>
                    <w:szCs w:val="18"/>
                  </w:rPr>
                  <w:t>关于公司符合非公开发行股票条件的承诺：本公司承诺本公司不存在《上市公司证券发行管理办法》第三十九条规定的不得非公开发行股票的以下情形：（</w:t>
                </w:r>
                <w:r w:rsidRPr="00C074CC">
                  <w:rPr>
                    <w:rFonts w:eastAsiaTheme="minorEastAsia"/>
                    <w:sz w:val="18"/>
                    <w:szCs w:val="18"/>
                  </w:rPr>
                  <w:t>1</w:t>
                </w:r>
                <w:r w:rsidRPr="00C074CC">
                  <w:rPr>
                    <w:rFonts w:eastAsiaTheme="minorEastAsia"/>
                    <w:sz w:val="18"/>
                    <w:szCs w:val="18"/>
                  </w:rPr>
                  <w:t>）本次发行申请文件有虚假记载、误导性陈述或者重大遗漏；（</w:t>
                </w:r>
                <w:r w:rsidRPr="00C074CC">
                  <w:rPr>
                    <w:rFonts w:eastAsiaTheme="minorEastAsia"/>
                    <w:sz w:val="18"/>
                    <w:szCs w:val="18"/>
                  </w:rPr>
                  <w:t>2</w:t>
                </w:r>
                <w:r w:rsidRPr="00C074CC">
                  <w:rPr>
                    <w:rFonts w:eastAsiaTheme="minorEastAsia"/>
                    <w:sz w:val="18"/>
                    <w:szCs w:val="18"/>
                  </w:rPr>
                  <w:t>）上市公司的权益被控股股东或实际控制人严重损害且尚未消除；（</w:t>
                </w:r>
                <w:r w:rsidRPr="00C074CC">
                  <w:rPr>
                    <w:rFonts w:eastAsiaTheme="minorEastAsia"/>
                    <w:sz w:val="18"/>
                    <w:szCs w:val="18"/>
                  </w:rPr>
                  <w:t>3</w:t>
                </w:r>
                <w:r w:rsidRPr="00C074CC">
                  <w:rPr>
                    <w:rFonts w:eastAsiaTheme="minorEastAsia"/>
                    <w:sz w:val="18"/>
                    <w:szCs w:val="18"/>
                  </w:rPr>
                  <w:t>）上市公司及其附属公司违规对外提供担保且尚未解除；（</w:t>
                </w:r>
                <w:r w:rsidRPr="00C074CC">
                  <w:rPr>
                    <w:rFonts w:eastAsiaTheme="minorEastAsia"/>
                    <w:sz w:val="18"/>
                    <w:szCs w:val="18"/>
                  </w:rPr>
                  <w:t>4</w:t>
                </w:r>
                <w:r w:rsidRPr="00C074CC">
                  <w:rPr>
                    <w:rFonts w:eastAsiaTheme="minorEastAsia"/>
                    <w:sz w:val="18"/>
                    <w:szCs w:val="18"/>
                  </w:rPr>
                  <w:t>）现任董事、高级管理人员最近三十六个月内受到过中国证监会的行政处罚，或者最近十二个月内受到过证</w:t>
                </w:r>
                <w:r w:rsidRPr="00C074CC">
                  <w:rPr>
                    <w:rFonts w:eastAsiaTheme="minorEastAsia"/>
                    <w:sz w:val="18"/>
                    <w:szCs w:val="18"/>
                  </w:rPr>
                  <w:lastRenderedPageBreak/>
                  <w:t>券交易所公开谴责；（</w:t>
                </w:r>
                <w:r w:rsidRPr="00C074CC">
                  <w:rPr>
                    <w:rFonts w:eastAsiaTheme="minorEastAsia"/>
                    <w:sz w:val="18"/>
                    <w:szCs w:val="18"/>
                  </w:rPr>
                  <w:t>5</w:t>
                </w:r>
                <w:r w:rsidRPr="00C074CC">
                  <w:rPr>
                    <w:rFonts w:eastAsiaTheme="minorEastAsia"/>
                    <w:sz w:val="18"/>
                    <w:szCs w:val="18"/>
                  </w:rPr>
                  <w:t>）上市公司或其现任董事、高级管理人员因涉嫌犯罪正被司法机关立案侦查或涉嫌违法违规正被中国证监会立案调查；（</w:t>
                </w:r>
                <w:r w:rsidRPr="00C074CC">
                  <w:rPr>
                    <w:rFonts w:eastAsiaTheme="minorEastAsia"/>
                    <w:sz w:val="18"/>
                    <w:szCs w:val="18"/>
                  </w:rPr>
                  <w:t>6</w:t>
                </w:r>
                <w:r w:rsidRPr="00C074CC">
                  <w:rPr>
                    <w:rFonts w:eastAsiaTheme="minorEastAsia"/>
                    <w:sz w:val="18"/>
                    <w:szCs w:val="18"/>
                  </w:rPr>
                  <w:t>）最近一年及一期财务报表被注册会计师出具保留意见、否定意见或无法表示意见的审计报告。保留意见、否定意见或无法表示意见所涉及事项的重大影响已经消除或者本次发行涉及重大重组的除外；（</w:t>
                </w:r>
                <w:r w:rsidRPr="00C074CC">
                  <w:rPr>
                    <w:rFonts w:eastAsiaTheme="minorEastAsia"/>
                    <w:sz w:val="18"/>
                    <w:szCs w:val="18"/>
                  </w:rPr>
                  <w:t>7</w:t>
                </w:r>
                <w:r w:rsidRPr="00C074CC">
                  <w:rPr>
                    <w:rFonts w:eastAsiaTheme="minorEastAsia"/>
                    <w:sz w:val="18"/>
                    <w:szCs w:val="18"/>
                  </w:rPr>
                  <w:t>）严重损害投资者合法权益和社会公共利益的其他情形。</w:t>
                </w:r>
              </w:p>
            </w:tc>
            <w:tc>
              <w:tcPr>
                <w:tcW w:w="562" w:type="pct"/>
                <w:shd w:val="clear" w:color="auto" w:fill="auto"/>
                <w:vAlign w:val="center"/>
              </w:tcPr>
              <w:p w14:paraId="51B3BEBD" w14:textId="77777777" w:rsidR="00097673" w:rsidRPr="00C074CC" w:rsidRDefault="00097673" w:rsidP="00930FE3">
                <w:pPr>
                  <w:rPr>
                    <w:rFonts w:eastAsiaTheme="minorEastAsia"/>
                    <w:sz w:val="18"/>
                    <w:szCs w:val="18"/>
                  </w:rPr>
                </w:pPr>
                <w:r w:rsidRPr="00C074CC">
                  <w:rPr>
                    <w:rFonts w:eastAsiaTheme="minorEastAsia"/>
                    <w:sz w:val="18"/>
                    <w:szCs w:val="18"/>
                  </w:rPr>
                  <w:lastRenderedPageBreak/>
                  <w:t>2017</w:t>
                </w:r>
                <w:r w:rsidRPr="00C074CC">
                  <w:rPr>
                    <w:rFonts w:eastAsiaTheme="minorEastAsia"/>
                    <w:sz w:val="18"/>
                    <w:szCs w:val="18"/>
                  </w:rPr>
                  <w:t>年</w:t>
                </w:r>
                <w:r w:rsidRPr="00C074CC">
                  <w:rPr>
                    <w:rFonts w:eastAsiaTheme="minorEastAsia"/>
                    <w:sz w:val="18"/>
                    <w:szCs w:val="18"/>
                  </w:rPr>
                  <w:t>1</w:t>
                </w:r>
                <w:r w:rsidRPr="00C074CC">
                  <w:rPr>
                    <w:rFonts w:eastAsiaTheme="minorEastAsia"/>
                    <w:sz w:val="18"/>
                    <w:szCs w:val="18"/>
                  </w:rPr>
                  <w:t>月</w:t>
                </w:r>
                <w:r w:rsidRPr="00C074CC">
                  <w:rPr>
                    <w:rFonts w:eastAsiaTheme="minorEastAsia"/>
                    <w:sz w:val="18"/>
                    <w:szCs w:val="18"/>
                  </w:rPr>
                  <w:t>23</w:t>
                </w:r>
                <w:r w:rsidRPr="00C074CC">
                  <w:rPr>
                    <w:rFonts w:eastAsiaTheme="minorEastAsia"/>
                    <w:sz w:val="18"/>
                    <w:szCs w:val="18"/>
                  </w:rPr>
                  <w:t>日</w:t>
                </w:r>
              </w:p>
            </w:tc>
            <w:sdt>
              <w:sdtPr>
                <w:rPr>
                  <w:sz w:val="18"/>
                  <w:szCs w:val="18"/>
                </w:rPr>
                <w:alias w:val="与重大资产重组相关的承诺-是否有履行期限"/>
                <w:tag w:val="_GBC_5b634ddcd7f24eb298fb3573998d3f89"/>
                <w:id w:val="1079714514"/>
                <w:lock w:val="sdtLocked"/>
                <w:comboBox>
                  <w:listItem w:displayText="是" w:value="true"/>
                  <w:listItem w:displayText="否" w:value="false"/>
                </w:comboBox>
              </w:sdtPr>
              <w:sdtEndPr/>
              <w:sdtContent>
                <w:tc>
                  <w:tcPr>
                    <w:tcW w:w="322" w:type="pct"/>
                    <w:shd w:val="clear" w:color="auto" w:fill="auto"/>
                    <w:vAlign w:val="center"/>
                  </w:tcPr>
                  <w:p w14:paraId="77A9405C" w14:textId="77777777" w:rsidR="00097673" w:rsidRPr="00C074CC" w:rsidRDefault="00097673" w:rsidP="00930FE3">
                    <w:pPr>
                      <w:rPr>
                        <w:rFonts w:eastAsiaTheme="minorEastAsia"/>
                        <w:sz w:val="18"/>
                        <w:szCs w:val="18"/>
                      </w:rPr>
                    </w:pPr>
                    <w:r w:rsidRPr="00C074CC">
                      <w:rPr>
                        <w:rFonts w:eastAsiaTheme="minorEastAsia"/>
                        <w:sz w:val="18"/>
                        <w:szCs w:val="18"/>
                      </w:rPr>
                      <w:t>否</w:t>
                    </w:r>
                  </w:p>
                </w:tc>
              </w:sdtContent>
            </w:sdt>
            <w:sdt>
              <w:sdtPr>
                <w:rPr>
                  <w:sz w:val="18"/>
                  <w:szCs w:val="18"/>
                </w:rPr>
                <w:alias w:val="与重大资产重组相关的承诺-是否及时严格履行"/>
                <w:tag w:val="_GBC_258690e2d1934d0cb87574e307cdecdb"/>
                <w:id w:val="728652581"/>
                <w:lock w:val="sdtLocked"/>
                <w:comboBox>
                  <w:listItem w:displayText="是" w:value="true"/>
                  <w:listItem w:displayText="否" w:value="false"/>
                </w:comboBox>
              </w:sdtPr>
              <w:sdtEndPr/>
              <w:sdtContent>
                <w:tc>
                  <w:tcPr>
                    <w:tcW w:w="243" w:type="pct"/>
                    <w:shd w:val="clear" w:color="auto" w:fill="auto"/>
                    <w:vAlign w:val="center"/>
                  </w:tcPr>
                  <w:p w14:paraId="3316F23F" w14:textId="77777777" w:rsidR="00097673" w:rsidRPr="00C074CC" w:rsidRDefault="00097673" w:rsidP="00930FE3">
                    <w:pPr>
                      <w:rPr>
                        <w:rFonts w:eastAsiaTheme="minorEastAsia"/>
                        <w:sz w:val="18"/>
                        <w:szCs w:val="18"/>
                      </w:rPr>
                    </w:pPr>
                    <w:r w:rsidRPr="00C074CC">
                      <w:rPr>
                        <w:rFonts w:eastAsiaTheme="minorEastAsia"/>
                        <w:sz w:val="18"/>
                        <w:szCs w:val="18"/>
                      </w:rPr>
                      <w:t>是</w:t>
                    </w:r>
                  </w:p>
                </w:tc>
              </w:sdtContent>
            </w:sdt>
            <w:tc>
              <w:tcPr>
                <w:tcW w:w="244" w:type="pct"/>
                <w:shd w:val="clear" w:color="auto" w:fill="auto"/>
                <w:vAlign w:val="center"/>
              </w:tcPr>
              <w:p w14:paraId="12583939" w14:textId="77777777" w:rsidR="00097673" w:rsidRPr="00C074CC" w:rsidRDefault="00097673" w:rsidP="00930FE3">
                <w:pPr>
                  <w:rPr>
                    <w:rFonts w:eastAsiaTheme="minorEastAsia"/>
                    <w:sz w:val="18"/>
                    <w:szCs w:val="18"/>
                  </w:rPr>
                </w:pPr>
              </w:p>
            </w:tc>
            <w:tc>
              <w:tcPr>
                <w:tcW w:w="332" w:type="pct"/>
                <w:shd w:val="clear" w:color="auto" w:fill="auto"/>
                <w:vAlign w:val="center"/>
              </w:tcPr>
              <w:p w14:paraId="5D980D7B" w14:textId="77777777" w:rsidR="00097673" w:rsidRPr="00C074CC" w:rsidRDefault="00097673" w:rsidP="00930FE3">
                <w:pPr>
                  <w:rPr>
                    <w:rFonts w:eastAsiaTheme="minorEastAsia"/>
                    <w:sz w:val="18"/>
                    <w:szCs w:val="18"/>
                  </w:rPr>
                </w:pPr>
              </w:p>
            </w:tc>
          </w:tr>
        </w:tbl>
        <w:p w14:paraId="0E485F67" w14:textId="77777777" w:rsidR="00757AF9" w:rsidRDefault="00726B76"/>
      </w:sdtContent>
    </w:sdt>
    <w:p w14:paraId="0980AAB1" w14:textId="77777777" w:rsidR="00757AF9" w:rsidRDefault="00757AF9"/>
    <w:sdt>
      <w:sdtPr>
        <w:rPr>
          <w:rFonts w:ascii="宋体" w:eastAsia="等线" w:hAnsi="宋体" w:cs="宋体"/>
          <w:b w:val="0"/>
          <w:bCs w:val="0"/>
          <w:kern w:val="0"/>
          <w:szCs w:val="21"/>
        </w:rPr>
        <w:alias w:val="模块:公司资产或项目存在盈利预测，且报告期仍处在盈利预测期间，公司..."/>
        <w:tag w:val="_SEC_971c56855aee43acbd29723c087f563c"/>
        <w:id w:val="1521737059"/>
        <w:lock w:val="sdtLocked"/>
        <w:placeholder>
          <w:docPart w:val="GBC22222222222222222222222222222"/>
        </w:placeholder>
      </w:sdtPr>
      <w:sdtEndPr>
        <w:rPr>
          <w:rFonts w:ascii="Times New Roman" w:eastAsia="宋体" w:hAnsi="Times New Roman" w:hint="eastAsia"/>
        </w:rPr>
      </w:sdtEndPr>
      <w:sdtContent>
        <w:p w14:paraId="28210B97" w14:textId="77777777" w:rsidR="00757AF9" w:rsidRDefault="00DE6E22" w:rsidP="00B40F3B">
          <w:pPr>
            <w:pStyle w:val="3"/>
            <w:numPr>
              <w:ilvl w:val="1"/>
              <w:numId w:val="16"/>
            </w:numPr>
            <w:rPr>
              <w:szCs w:val="21"/>
            </w:rPr>
          </w:pPr>
          <w:r>
            <w:rPr>
              <w:szCs w:val="21"/>
            </w:rPr>
            <w:t>公司资产或项目存在盈利预测，且报告期仍处在盈利预测期间，公司就资产或项目</w:t>
          </w:r>
        </w:p>
        <w:p w14:paraId="16C657AE" w14:textId="77777777" w:rsidR="00757AF9" w:rsidRDefault="00DE6E22">
          <w:pPr>
            <w:rPr>
              <w:b/>
            </w:rPr>
          </w:pPr>
          <w:r>
            <w:rPr>
              <w:rFonts w:hint="eastAsia"/>
              <w:b/>
            </w:rPr>
            <w:t>是否达到原盈利预测及其原因作出说明</w:t>
          </w:r>
        </w:p>
        <w:sdt>
          <w:sdtPr>
            <w:alias w:val="是否适用：公司就资产或项目是否达到原盈利预测及其原因作出说明"/>
            <w:tag w:val="_GBC_f8fa889013a24cb79a6ed52423d2c5a8"/>
            <w:id w:val="-840706836"/>
            <w:lock w:val="sdtContentLocked"/>
            <w:placeholder>
              <w:docPart w:val="GBC22222222222222222222222222222"/>
            </w:placeholder>
          </w:sdtPr>
          <w:sdtEndPr/>
          <w:sdtContent>
            <w:p w14:paraId="521E6E0D" w14:textId="77777777" w:rsidR="00757AF9" w:rsidRDefault="00DE6E22">
              <w:r>
                <w:fldChar w:fldCharType="begin"/>
              </w:r>
              <w:r w:rsidR="00FC6C1F">
                <w:instrText xml:space="preserve"> MACROBUTTON  SnrToggleCheckbox √</w:instrText>
              </w:r>
              <w:r w:rsidR="00FC6C1F">
                <w:instrText>已达到</w:instrText>
              </w:r>
              <w:r w:rsidR="00FC6C1F">
                <w:instrText xml:space="preserve"> </w:instrText>
              </w:r>
              <w:r>
                <w:fldChar w:fldCharType="end"/>
              </w:r>
              <w:r>
                <w:fldChar w:fldCharType="begin"/>
              </w:r>
              <w:r w:rsidR="00FC6C1F">
                <w:instrText xml:space="preserve"> MACROBUTTON  SnrToggleCheckbox □</w:instrText>
              </w:r>
              <w:r w:rsidR="00FC6C1F">
                <w:instrText>未达到</w:instrText>
              </w:r>
              <w:r w:rsidR="00FC6C1F">
                <w:instrText xml:space="preserve"> </w:instrText>
              </w:r>
              <w:r>
                <w:fldChar w:fldCharType="end"/>
              </w:r>
              <w:r>
                <w:fldChar w:fldCharType="begin"/>
              </w:r>
              <w:r w:rsidR="00FC6C1F">
                <w:instrText xml:space="preserve"> MACROBUTTON  SnrToggleCheckbox □</w:instrText>
              </w:r>
              <w:r w:rsidR="00FC6C1F">
                <w:instrText>不适用</w:instrText>
              </w:r>
              <w:r w:rsidR="00FC6C1F">
                <w:instrText xml:space="preserve"> </w:instrText>
              </w:r>
              <w:r>
                <w:fldChar w:fldCharType="end"/>
              </w:r>
            </w:p>
          </w:sdtContent>
        </w:sdt>
        <w:sdt>
          <w:sdtPr>
            <w:rPr>
              <w:rFonts w:hint="eastAsia"/>
            </w:rPr>
            <w:alias w:val="公司就资产或项目是否达到原盈利预测及其原因作出的说明"/>
            <w:tag w:val="_GBC_bf6c5c3316ff4bcbbbc0df37a537aa95"/>
            <w:id w:val="-1136333122"/>
            <w:lock w:val="sdtLocked"/>
            <w:placeholder>
              <w:docPart w:val="GBC22222222222222222222222222222"/>
            </w:placeholder>
          </w:sdtPr>
          <w:sdtEndPr/>
          <w:sdtContent>
            <w:p w14:paraId="7470B945" w14:textId="77777777" w:rsidR="006956D6" w:rsidRDefault="006956D6" w:rsidP="00A55F9C">
              <w:pPr>
                <w:ind w:firstLineChars="200" w:firstLine="420"/>
              </w:pPr>
              <w:r>
                <w:rPr>
                  <w:rFonts w:hint="eastAsia"/>
                </w:rPr>
                <w:t>锐能微</w:t>
              </w:r>
              <w:r>
                <w:t>2017</w:t>
              </w:r>
              <w:r>
                <w:rPr>
                  <w:rFonts w:hint="eastAsia"/>
                </w:rPr>
                <w:t>年、</w:t>
              </w:r>
              <w:r>
                <w:t>2018</w:t>
              </w:r>
              <w:r>
                <w:rPr>
                  <w:rFonts w:hint="eastAsia"/>
                </w:rPr>
                <w:t>年及</w:t>
              </w:r>
              <w:r>
                <w:t>2019</w:t>
              </w:r>
              <w:r>
                <w:rPr>
                  <w:rFonts w:hint="eastAsia"/>
                </w:rPr>
                <w:t>年累计实现净利润人民币</w:t>
              </w:r>
              <w:r>
                <w:t>11,834.00</w:t>
              </w:r>
              <w:r>
                <w:rPr>
                  <w:rFonts w:hint="eastAsia"/>
                </w:rPr>
                <w:t>万元，扣除非经常性损益（非经常性损益不包括软件产品增值税退税收入）后的累计净利润为人民币</w:t>
              </w:r>
              <w:r>
                <w:t>10,755</w:t>
              </w:r>
              <w:r>
                <w:rPr>
                  <w:rFonts w:hint="eastAsia"/>
                </w:rPr>
                <w:t>万元。</w:t>
              </w:r>
              <w:r>
                <w:t>2017</w:t>
              </w:r>
              <w:r>
                <w:rPr>
                  <w:rFonts w:hint="eastAsia"/>
                </w:rPr>
                <w:t>年、</w:t>
              </w:r>
              <w:r>
                <w:t>2018</w:t>
              </w:r>
              <w:r>
                <w:rPr>
                  <w:rFonts w:hint="eastAsia"/>
                </w:rPr>
                <w:t>年及</w:t>
              </w:r>
              <w:r>
                <w:t>2019</w:t>
              </w:r>
              <w:r>
                <w:rPr>
                  <w:rFonts w:hint="eastAsia"/>
                </w:rPr>
                <w:t>年锐能微业绩承诺完成情况如下表：</w:t>
              </w:r>
            </w:p>
            <w:p w14:paraId="23807006" w14:textId="77777777" w:rsidR="006956D6" w:rsidRDefault="006956D6" w:rsidP="006956D6">
              <w:pPr>
                <w:spacing w:line="400" w:lineRule="exact"/>
                <w:ind w:firstLineChars="200" w:firstLine="420"/>
                <w:jc w:val="right"/>
              </w:pPr>
              <w:r>
                <w:rPr>
                  <w:rFonts w:hint="eastAsia"/>
                </w:rPr>
                <w:t>单位：万元</w:t>
              </w:r>
            </w:p>
            <w:tbl>
              <w:tblPr>
                <w:tblW w:w="5000"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179"/>
                <w:gridCol w:w="2116"/>
                <w:gridCol w:w="2049"/>
                <w:gridCol w:w="1745"/>
                <w:gridCol w:w="1744"/>
              </w:tblGrid>
              <w:tr w:rsidR="006956D6" w14:paraId="406F5691" w14:textId="77777777" w:rsidTr="006956D6">
                <w:trPr>
                  <w:trHeight w:val="397"/>
                </w:trPr>
                <w:tc>
                  <w:tcPr>
                    <w:tcW w:w="667" w:type="pct"/>
                    <w:tcBorders>
                      <w:top w:val="single" w:sz="12" w:space="0" w:color="auto"/>
                      <w:left w:val="nil"/>
                      <w:bottom w:val="dotted" w:sz="4" w:space="0" w:color="auto"/>
                      <w:right w:val="dotted" w:sz="4" w:space="0" w:color="auto"/>
                    </w:tcBorders>
                    <w:noWrap/>
                    <w:vAlign w:val="center"/>
                    <w:hideMark/>
                  </w:tcPr>
                  <w:p w14:paraId="115655A6" w14:textId="77777777" w:rsidR="006956D6" w:rsidRDefault="006956D6">
                    <w:pPr>
                      <w:jc w:val="center"/>
                      <w:rPr>
                        <w:b/>
                        <w:bCs/>
                        <w:color w:val="000000"/>
                      </w:rPr>
                    </w:pPr>
                    <w:r>
                      <w:rPr>
                        <w:rFonts w:hint="eastAsia"/>
                        <w:b/>
                        <w:bCs/>
                        <w:color w:val="000000"/>
                      </w:rPr>
                      <w:t>年度</w:t>
                    </w:r>
                  </w:p>
                </w:tc>
                <w:tc>
                  <w:tcPr>
                    <w:tcW w:w="1198" w:type="pct"/>
                    <w:tcBorders>
                      <w:top w:val="single" w:sz="12" w:space="0" w:color="auto"/>
                      <w:left w:val="dotted" w:sz="4" w:space="0" w:color="auto"/>
                      <w:bottom w:val="dotted" w:sz="4" w:space="0" w:color="auto"/>
                      <w:right w:val="dotted" w:sz="4" w:space="0" w:color="auto"/>
                    </w:tcBorders>
                    <w:noWrap/>
                    <w:vAlign w:val="center"/>
                    <w:hideMark/>
                  </w:tcPr>
                  <w:p w14:paraId="38206F03" w14:textId="77777777" w:rsidR="006956D6" w:rsidRDefault="006956D6">
                    <w:pPr>
                      <w:jc w:val="center"/>
                      <w:rPr>
                        <w:b/>
                        <w:bCs/>
                        <w:color w:val="000000"/>
                      </w:rPr>
                    </w:pPr>
                    <w:r>
                      <w:rPr>
                        <w:rFonts w:hint="eastAsia"/>
                        <w:b/>
                        <w:bCs/>
                        <w:color w:val="000000"/>
                      </w:rPr>
                      <w:t>业绩承诺金额</w:t>
                    </w:r>
                    <w:r>
                      <w:rPr>
                        <w:b/>
                        <w:bCs/>
                        <w:color w:val="000000"/>
                      </w:rPr>
                      <w:fldChar w:fldCharType="begin"/>
                    </w:r>
                    <w:r>
                      <w:rPr>
                        <w:b/>
                        <w:bCs/>
                        <w:color w:val="000000"/>
                      </w:rPr>
                      <w:instrText xml:space="preserve"> = 1 \* GB3 </w:instrText>
                    </w:r>
                    <w:r>
                      <w:rPr>
                        <w:b/>
                        <w:bCs/>
                        <w:color w:val="000000"/>
                      </w:rPr>
                      <w:fldChar w:fldCharType="separate"/>
                    </w:r>
                    <w:r>
                      <w:rPr>
                        <w:rFonts w:ascii="宋体" w:hAnsi="宋体" w:hint="eastAsia"/>
                        <w:b/>
                        <w:bCs/>
                        <w:noProof/>
                        <w:color w:val="000000"/>
                      </w:rPr>
                      <w:t>①</w:t>
                    </w:r>
                    <w:r>
                      <w:rPr>
                        <w:b/>
                        <w:bCs/>
                        <w:color w:val="000000"/>
                      </w:rPr>
                      <w:fldChar w:fldCharType="end"/>
                    </w:r>
                  </w:p>
                </w:tc>
                <w:tc>
                  <w:tcPr>
                    <w:tcW w:w="1160" w:type="pct"/>
                    <w:tcBorders>
                      <w:top w:val="single" w:sz="12" w:space="0" w:color="auto"/>
                      <w:left w:val="dotted" w:sz="4" w:space="0" w:color="auto"/>
                      <w:bottom w:val="dotted" w:sz="4" w:space="0" w:color="auto"/>
                      <w:right w:val="dotted" w:sz="4" w:space="0" w:color="auto"/>
                    </w:tcBorders>
                    <w:noWrap/>
                    <w:vAlign w:val="center"/>
                    <w:hideMark/>
                  </w:tcPr>
                  <w:p w14:paraId="4F4F9849" w14:textId="77777777" w:rsidR="006956D6" w:rsidRDefault="006956D6">
                    <w:pPr>
                      <w:jc w:val="center"/>
                      <w:rPr>
                        <w:b/>
                        <w:bCs/>
                        <w:color w:val="000000"/>
                      </w:rPr>
                    </w:pPr>
                    <w:r>
                      <w:rPr>
                        <w:rFonts w:hint="eastAsia"/>
                        <w:b/>
                        <w:bCs/>
                        <w:color w:val="000000"/>
                      </w:rPr>
                      <w:t>实际实现金额</w:t>
                    </w:r>
                    <w:r>
                      <w:rPr>
                        <w:b/>
                        <w:bCs/>
                        <w:color w:val="000000"/>
                      </w:rPr>
                      <w:fldChar w:fldCharType="begin"/>
                    </w:r>
                    <w:r>
                      <w:rPr>
                        <w:b/>
                        <w:bCs/>
                        <w:color w:val="000000"/>
                      </w:rPr>
                      <w:instrText xml:space="preserve"> = 2 \* GB3 </w:instrText>
                    </w:r>
                    <w:r>
                      <w:rPr>
                        <w:b/>
                        <w:bCs/>
                        <w:color w:val="000000"/>
                      </w:rPr>
                      <w:fldChar w:fldCharType="separate"/>
                    </w:r>
                    <w:r>
                      <w:rPr>
                        <w:rFonts w:ascii="宋体" w:hAnsi="宋体" w:hint="eastAsia"/>
                        <w:b/>
                        <w:bCs/>
                        <w:noProof/>
                        <w:color w:val="000000"/>
                      </w:rPr>
                      <w:t>②</w:t>
                    </w:r>
                    <w:r>
                      <w:rPr>
                        <w:b/>
                        <w:bCs/>
                        <w:color w:val="000000"/>
                      </w:rPr>
                      <w:fldChar w:fldCharType="end"/>
                    </w:r>
                  </w:p>
                </w:tc>
                <w:tc>
                  <w:tcPr>
                    <w:tcW w:w="988" w:type="pct"/>
                    <w:tcBorders>
                      <w:top w:val="single" w:sz="12" w:space="0" w:color="auto"/>
                      <w:left w:val="dotted" w:sz="4" w:space="0" w:color="auto"/>
                      <w:bottom w:val="dotted" w:sz="4" w:space="0" w:color="auto"/>
                      <w:right w:val="dotted" w:sz="4" w:space="0" w:color="auto"/>
                    </w:tcBorders>
                    <w:noWrap/>
                    <w:vAlign w:val="center"/>
                    <w:hideMark/>
                  </w:tcPr>
                  <w:p w14:paraId="3B920C53" w14:textId="77777777" w:rsidR="006956D6" w:rsidRDefault="006956D6">
                    <w:pPr>
                      <w:jc w:val="center"/>
                      <w:rPr>
                        <w:b/>
                        <w:bCs/>
                        <w:color w:val="000000"/>
                      </w:rPr>
                    </w:pPr>
                    <w:r>
                      <w:rPr>
                        <w:rFonts w:hint="eastAsia"/>
                        <w:b/>
                        <w:bCs/>
                        <w:color w:val="000000"/>
                      </w:rPr>
                      <w:t>差异额</w:t>
                    </w:r>
                    <w:r>
                      <w:rPr>
                        <w:b/>
                        <w:bCs/>
                        <w:color w:val="000000"/>
                      </w:rPr>
                      <w:fldChar w:fldCharType="begin"/>
                    </w:r>
                    <w:r>
                      <w:rPr>
                        <w:b/>
                        <w:bCs/>
                        <w:color w:val="000000"/>
                      </w:rPr>
                      <w:instrText xml:space="preserve"> = 2 \* GB3 </w:instrText>
                    </w:r>
                    <w:r>
                      <w:rPr>
                        <w:b/>
                        <w:bCs/>
                        <w:color w:val="000000"/>
                      </w:rPr>
                      <w:fldChar w:fldCharType="separate"/>
                    </w:r>
                    <w:r>
                      <w:rPr>
                        <w:rFonts w:ascii="宋体" w:hAnsi="宋体" w:hint="eastAsia"/>
                        <w:b/>
                        <w:bCs/>
                        <w:noProof/>
                        <w:color w:val="000000"/>
                      </w:rPr>
                      <w:t>②</w:t>
                    </w:r>
                    <w:r>
                      <w:rPr>
                        <w:b/>
                        <w:bCs/>
                        <w:color w:val="000000"/>
                      </w:rPr>
                      <w:fldChar w:fldCharType="end"/>
                    </w:r>
                    <w:r>
                      <w:rPr>
                        <w:b/>
                        <w:bCs/>
                        <w:color w:val="000000"/>
                      </w:rPr>
                      <w:t>-</w:t>
                    </w:r>
                    <w:r>
                      <w:rPr>
                        <w:b/>
                        <w:bCs/>
                        <w:color w:val="000000"/>
                      </w:rPr>
                      <w:fldChar w:fldCharType="begin"/>
                    </w:r>
                    <w:r>
                      <w:rPr>
                        <w:b/>
                        <w:bCs/>
                        <w:color w:val="000000"/>
                      </w:rPr>
                      <w:instrText xml:space="preserve"> = 1 \* GB3 </w:instrText>
                    </w:r>
                    <w:r>
                      <w:rPr>
                        <w:b/>
                        <w:bCs/>
                        <w:color w:val="000000"/>
                      </w:rPr>
                      <w:fldChar w:fldCharType="separate"/>
                    </w:r>
                    <w:r>
                      <w:rPr>
                        <w:rFonts w:ascii="宋体" w:hAnsi="宋体" w:hint="eastAsia"/>
                        <w:b/>
                        <w:bCs/>
                        <w:noProof/>
                        <w:color w:val="000000"/>
                      </w:rPr>
                      <w:t>①</w:t>
                    </w:r>
                    <w:r>
                      <w:rPr>
                        <w:b/>
                        <w:bCs/>
                        <w:color w:val="000000"/>
                      </w:rPr>
                      <w:fldChar w:fldCharType="end"/>
                    </w:r>
                  </w:p>
                </w:tc>
                <w:tc>
                  <w:tcPr>
                    <w:tcW w:w="987" w:type="pct"/>
                    <w:tcBorders>
                      <w:top w:val="single" w:sz="12" w:space="0" w:color="auto"/>
                      <w:left w:val="dotted" w:sz="4" w:space="0" w:color="auto"/>
                      <w:bottom w:val="dotted" w:sz="4" w:space="0" w:color="auto"/>
                      <w:right w:val="nil"/>
                    </w:tcBorders>
                    <w:hideMark/>
                  </w:tcPr>
                  <w:p w14:paraId="6CEFA3E4" w14:textId="77777777" w:rsidR="006956D6" w:rsidRDefault="006956D6">
                    <w:pPr>
                      <w:jc w:val="center"/>
                      <w:rPr>
                        <w:b/>
                        <w:bCs/>
                        <w:color w:val="000000"/>
                      </w:rPr>
                    </w:pPr>
                    <w:r>
                      <w:rPr>
                        <w:rFonts w:hint="eastAsia"/>
                        <w:b/>
                        <w:bCs/>
                        <w:color w:val="000000"/>
                      </w:rPr>
                      <w:t>完成率</w:t>
                    </w:r>
                    <w:r>
                      <w:rPr>
                        <w:b/>
                        <w:bCs/>
                        <w:color w:val="000000"/>
                      </w:rPr>
                      <w:fldChar w:fldCharType="begin"/>
                    </w:r>
                    <w:r>
                      <w:rPr>
                        <w:b/>
                        <w:bCs/>
                        <w:color w:val="000000"/>
                      </w:rPr>
                      <w:instrText xml:space="preserve"> = 2 \* GB3 </w:instrText>
                    </w:r>
                    <w:r>
                      <w:rPr>
                        <w:b/>
                        <w:bCs/>
                        <w:color w:val="000000"/>
                      </w:rPr>
                      <w:fldChar w:fldCharType="separate"/>
                    </w:r>
                    <w:r>
                      <w:rPr>
                        <w:rFonts w:ascii="宋体" w:hAnsi="宋体" w:hint="eastAsia"/>
                        <w:b/>
                        <w:bCs/>
                        <w:noProof/>
                        <w:color w:val="000000"/>
                      </w:rPr>
                      <w:t>②</w:t>
                    </w:r>
                    <w:r>
                      <w:rPr>
                        <w:b/>
                        <w:bCs/>
                        <w:color w:val="000000"/>
                      </w:rPr>
                      <w:fldChar w:fldCharType="end"/>
                    </w:r>
                    <w:r>
                      <w:rPr>
                        <w:b/>
                        <w:bCs/>
                        <w:color w:val="000000"/>
                      </w:rPr>
                      <w:t>/</w:t>
                    </w:r>
                    <w:r>
                      <w:rPr>
                        <w:b/>
                        <w:bCs/>
                        <w:color w:val="000000"/>
                      </w:rPr>
                      <w:fldChar w:fldCharType="begin"/>
                    </w:r>
                    <w:r>
                      <w:rPr>
                        <w:b/>
                        <w:bCs/>
                        <w:color w:val="000000"/>
                      </w:rPr>
                      <w:instrText xml:space="preserve"> = 1 \* GB3 </w:instrText>
                    </w:r>
                    <w:r>
                      <w:rPr>
                        <w:b/>
                        <w:bCs/>
                        <w:color w:val="000000"/>
                      </w:rPr>
                      <w:fldChar w:fldCharType="separate"/>
                    </w:r>
                    <w:r>
                      <w:rPr>
                        <w:rFonts w:ascii="宋体" w:hAnsi="宋体" w:hint="eastAsia"/>
                        <w:b/>
                        <w:bCs/>
                        <w:noProof/>
                        <w:color w:val="000000"/>
                      </w:rPr>
                      <w:t>①</w:t>
                    </w:r>
                    <w:r>
                      <w:rPr>
                        <w:b/>
                        <w:bCs/>
                        <w:color w:val="000000"/>
                      </w:rPr>
                      <w:fldChar w:fldCharType="end"/>
                    </w:r>
                  </w:p>
                </w:tc>
              </w:tr>
              <w:tr w:rsidR="006956D6" w14:paraId="45E7C935" w14:textId="77777777" w:rsidTr="006956D6">
                <w:trPr>
                  <w:trHeight w:val="397"/>
                </w:trPr>
                <w:tc>
                  <w:tcPr>
                    <w:tcW w:w="667" w:type="pct"/>
                    <w:tcBorders>
                      <w:top w:val="dotted" w:sz="4" w:space="0" w:color="auto"/>
                      <w:left w:val="nil"/>
                      <w:bottom w:val="dotted" w:sz="4" w:space="0" w:color="auto"/>
                      <w:right w:val="dotted" w:sz="4" w:space="0" w:color="auto"/>
                    </w:tcBorders>
                    <w:noWrap/>
                    <w:vAlign w:val="center"/>
                    <w:hideMark/>
                  </w:tcPr>
                  <w:p w14:paraId="0A58D285" w14:textId="77777777" w:rsidR="006956D6" w:rsidRDefault="006956D6">
                    <w:pPr>
                      <w:jc w:val="center"/>
                      <w:rPr>
                        <w:color w:val="000000"/>
                      </w:rPr>
                    </w:pPr>
                    <w:r>
                      <w:rPr>
                        <w:color w:val="000000"/>
                      </w:rPr>
                      <w:t>2017</w:t>
                    </w:r>
                    <w:r>
                      <w:rPr>
                        <w:rFonts w:hint="eastAsia"/>
                        <w:color w:val="000000"/>
                      </w:rPr>
                      <w:t>年</w:t>
                    </w:r>
                  </w:p>
                </w:tc>
                <w:tc>
                  <w:tcPr>
                    <w:tcW w:w="1198" w:type="pct"/>
                    <w:tcBorders>
                      <w:top w:val="dotted" w:sz="4" w:space="0" w:color="auto"/>
                      <w:left w:val="dotted" w:sz="4" w:space="0" w:color="auto"/>
                      <w:bottom w:val="dotted" w:sz="4" w:space="0" w:color="auto"/>
                      <w:right w:val="dotted" w:sz="4" w:space="0" w:color="auto"/>
                    </w:tcBorders>
                    <w:noWrap/>
                    <w:vAlign w:val="center"/>
                    <w:hideMark/>
                  </w:tcPr>
                  <w:p w14:paraId="0C90E3A1" w14:textId="77777777" w:rsidR="006956D6" w:rsidRDefault="006956D6">
                    <w:pPr>
                      <w:jc w:val="right"/>
                      <w:rPr>
                        <w:color w:val="000000"/>
                      </w:rPr>
                    </w:pPr>
                    <w:r>
                      <w:rPr>
                        <w:rFonts w:eastAsia="黑体"/>
                        <w:color w:val="000000"/>
                      </w:rPr>
                      <w:t>2,388</w:t>
                    </w:r>
                  </w:p>
                </w:tc>
                <w:tc>
                  <w:tcPr>
                    <w:tcW w:w="1160" w:type="pct"/>
                    <w:tcBorders>
                      <w:top w:val="dotted" w:sz="4" w:space="0" w:color="auto"/>
                      <w:left w:val="dotted" w:sz="4" w:space="0" w:color="auto"/>
                      <w:bottom w:val="dotted" w:sz="4" w:space="0" w:color="auto"/>
                      <w:right w:val="dotted" w:sz="4" w:space="0" w:color="auto"/>
                    </w:tcBorders>
                    <w:noWrap/>
                    <w:vAlign w:val="center"/>
                    <w:hideMark/>
                  </w:tcPr>
                  <w:p w14:paraId="2D794A84" w14:textId="77777777" w:rsidR="006956D6" w:rsidRDefault="006956D6">
                    <w:pPr>
                      <w:jc w:val="right"/>
                      <w:rPr>
                        <w:color w:val="000000"/>
                      </w:rPr>
                    </w:pPr>
                    <w:r>
                      <w:rPr>
                        <w:rFonts w:eastAsia="黑体"/>
                        <w:color w:val="000000"/>
                      </w:rPr>
                      <w:t>2,414</w:t>
                    </w:r>
                  </w:p>
                </w:tc>
                <w:tc>
                  <w:tcPr>
                    <w:tcW w:w="988" w:type="pct"/>
                    <w:tcBorders>
                      <w:top w:val="dotted" w:sz="4" w:space="0" w:color="auto"/>
                      <w:left w:val="dotted" w:sz="4" w:space="0" w:color="auto"/>
                      <w:bottom w:val="dotted" w:sz="4" w:space="0" w:color="auto"/>
                      <w:right w:val="dotted" w:sz="4" w:space="0" w:color="auto"/>
                    </w:tcBorders>
                    <w:noWrap/>
                    <w:vAlign w:val="center"/>
                    <w:hideMark/>
                  </w:tcPr>
                  <w:p w14:paraId="212C782E" w14:textId="77777777" w:rsidR="006956D6" w:rsidRDefault="006956D6">
                    <w:pPr>
                      <w:jc w:val="right"/>
                      <w:rPr>
                        <w:color w:val="000000"/>
                      </w:rPr>
                    </w:pPr>
                    <w:r>
                      <w:t>26</w:t>
                    </w:r>
                  </w:p>
                </w:tc>
                <w:tc>
                  <w:tcPr>
                    <w:tcW w:w="987" w:type="pct"/>
                    <w:tcBorders>
                      <w:top w:val="dotted" w:sz="4" w:space="0" w:color="auto"/>
                      <w:left w:val="dotted" w:sz="4" w:space="0" w:color="auto"/>
                      <w:bottom w:val="dotted" w:sz="4" w:space="0" w:color="auto"/>
                      <w:right w:val="nil"/>
                    </w:tcBorders>
                    <w:vAlign w:val="center"/>
                    <w:hideMark/>
                  </w:tcPr>
                  <w:p w14:paraId="420B4877" w14:textId="77777777" w:rsidR="006956D6" w:rsidRDefault="006956D6">
                    <w:pPr>
                      <w:jc w:val="right"/>
                      <w:rPr>
                        <w:color w:val="000000"/>
                      </w:rPr>
                    </w:pPr>
                    <w:r>
                      <w:t>101%</w:t>
                    </w:r>
                  </w:p>
                </w:tc>
              </w:tr>
              <w:tr w:rsidR="006956D6" w14:paraId="040344BB" w14:textId="77777777" w:rsidTr="006956D6">
                <w:trPr>
                  <w:trHeight w:val="397"/>
                </w:trPr>
                <w:tc>
                  <w:tcPr>
                    <w:tcW w:w="667" w:type="pct"/>
                    <w:tcBorders>
                      <w:top w:val="dotted" w:sz="4" w:space="0" w:color="auto"/>
                      <w:left w:val="nil"/>
                      <w:bottom w:val="dotted" w:sz="4" w:space="0" w:color="auto"/>
                      <w:right w:val="dotted" w:sz="4" w:space="0" w:color="auto"/>
                    </w:tcBorders>
                    <w:noWrap/>
                    <w:vAlign w:val="center"/>
                    <w:hideMark/>
                  </w:tcPr>
                  <w:p w14:paraId="681ED722" w14:textId="77777777" w:rsidR="006956D6" w:rsidRDefault="006956D6">
                    <w:pPr>
                      <w:jc w:val="center"/>
                      <w:rPr>
                        <w:color w:val="000000"/>
                      </w:rPr>
                    </w:pPr>
                    <w:r>
                      <w:rPr>
                        <w:color w:val="000000"/>
                      </w:rPr>
                      <w:t>2018</w:t>
                    </w:r>
                    <w:r>
                      <w:rPr>
                        <w:rFonts w:hint="eastAsia"/>
                        <w:color w:val="000000"/>
                      </w:rPr>
                      <w:t>年</w:t>
                    </w:r>
                  </w:p>
                </w:tc>
                <w:tc>
                  <w:tcPr>
                    <w:tcW w:w="1198" w:type="pct"/>
                    <w:tcBorders>
                      <w:top w:val="dotted" w:sz="4" w:space="0" w:color="auto"/>
                      <w:left w:val="dotted" w:sz="4" w:space="0" w:color="auto"/>
                      <w:bottom w:val="dotted" w:sz="4" w:space="0" w:color="auto"/>
                      <w:right w:val="dotted" w:sz="4" w:space="0" w:color="auto"/>
                    </w:tcBorders>
                    <w:noWrap/>
                    <w:vAlign w:val="center"/>
                    <w:hideMark/>
                  </w:tcPr>
                  <w:p w14:paraId="02302E3D" w14:textId="77777777" w:rsidR="006956D6" w:rsidRDefault="006956D6">
                    <w:pPr>
                      <w:jc w:val="right"/>
                      <w:rPr>
                        <w:color w:val="000000"/>
                      </w:rPr>
                    </w:pPr>
                    <w:r>
                      <w:rPr>
                        <w:rFonts w:eastAsia="黑体"/>
                        <w:color w:val="000000"/>
                      </w:rPr>
                      <w:t>3,006</w:t>
                    </w:r>
                  </w:p>
                </w:tc>
                <w:tc>
                  <w:tcPr>
                    <w:tcW w:w="1160" w:type="pct"/>
                    <w:tcBorders>
                      <w:top w:val="dotted" w:sz="4" w:space="0" w:color="auto"/>
                      <w:left w:val="dotted" w:sz="4" w:space="0" w:color="auto"/>
                      <w:bottom w:val="dotted" w:sz="4" w:space="0" w:color="auto"/>
                      <w:right w:val="dotted" w:sz="4" w:space="0" w:color="auto"/>
                    </w:tcBorders>
                    <w:noWrap/>
                    <w:vAlign w:val="center"/>
                    <w:hideMark/>
                  </w:tcPr>
                  <w:p w14:paraId="0D6A8971" w14:textId="77777777" w:rsidR="006956D6" w:rsidRDefault="006956D6">
                    <w:pPr>
                      <w:jc w:val="right"/>
                      <w:rPr>
                        <w:color w:val="000000"/>
                      </w:rPr>
                    </w:pPr>
                    <w:r>
                      <w:rPr>
                        <w:rFonts w:eastAsia="黑体"/>
                        <w:color w:val="000000"/>
                      </w:rPr>
                      <w:t>2,968</w:t>
                    </w:r>
                  </w:p>
                </w:tc>
                <w:tc>
                  <w:tcPr>
                    <w:tcW w:w="988" w:type="pct"/>
                    <w:tcBorders>
                      <w:top w:val="dotted" w:sz="4" w:space="0" w:color="auto"/>
                      <w:left w:val="dotted" w:sz="4" w:space="0" w:color="auto"/>
                      <w:bottom w:val="dotted" w:sz="4" w:space="0" w:color="auto"/>
                      <w:right w:val="dotted" w:sz="4" w:space="0" w:color="auto"/>
                    </w:tcBorders>
                    <w:noWrap/>
                    <w:vAlign w:val="center"/>
                    <w:hideMark/>
                  </w:tcPr>
                  <w:p w14:paraId="4B277F22" w14:textId="77777777" w:rsidR="006956D6" w:rsidRDefault="006956D6">
                    <w:pPr>
                      <w:jc w:val="right"/>
                      <w:rPr>
                        <w:color w:val="000000"/>
                      </w:rPr>
                    </w:pPr>
                    <w:r>
                      <w:t>-38</w:t>
                    </w:r>
                  </w:p>
                </w:tc>
                <w:tc>
                  <w:tcPr>
                    <w:tcW w:w="987" w:type="pct"/>
                    <w:tcBorders>
                      <w:top w:val="dotted" w:sz="4" w:space="0" w:color="auto"/>
                      <w:left w:val="dotted" w:sz="4" w:space="0" w:color="auto"/>
                      <w:bottom w:val="dotted" w:sz="4" w:space="0" w:color="auto"/>
                      <w:right w:val="nil"/>
                    </w:tcBorders>
                    <w:vAlign w:val="center"/>
                    <w:hideMark/>
                  </w:tcPr>
                  <w:p w14:paraId="454505FB" w14:textId="77777777" w:rsidR="006956D6" w:rsidRDefault="006956D6">
                    <w:pPr>
                      <w:jc w:val="right"/>
                      <w:rPr>
                        <w:color w:val="000000"/>
                      </w:rPr>
                    </w:pPr>
                    <w:r>
                      <w:t>99%</w:t>
                    </w:r>
                  </w:p>
                </w:tc>
              </w:tr>
              <w:tr w:rsidR="006956D6" w14:paraId="4636EA09" w14:textId="77777777" w:rsidTr="006956D6">
                <w:trPr>
                  <w:trHeight w:val="397"/>
                </w:trPr>
                <w:tc>
                  <w:tcPr>
                    <w:tcW w:w="667" w:type="pct"/>
                    <w:tcBorders>
                      <w:top w:val="dotted" w:sz="4" w:space="0" w:color="auto"/>
                      <w:left w:val="nil"/>
                      <w:bottom w:val="dotted" w:sz="4" w:space="0" w:color="auto"/>
                      <w:right w:val="dotted" w:sz="4" w:space="0" w:color="auto"/>
                    </w:tcBorders>
                    <w:noWrap/>
                    <w:vAlign w:val="center"/>
                    <w:hideMark/>
                  </w:tcPr>
                  <w:p w14:paraId="0C70658C" w14:textId="77777777" w:rsidR="006956D6" w:rsidRDefault="006956D6">
                    <w:pPr>
                      <w:jc w:val="center"/>
                      <w:rPr>
                        <w:color w:val="000000"/>
                      </w:rPr>
                    </w:pPr>
                    <w:r>
                      <w:rPr>
                        <w:color w:val="000000"/>
                      </w:rPr>
                      <w:t>2019</w:t>
                    </w:r>
                    <w:r>
                      <w:rPr>
                        <w:rFonts w:hint="eastAsia"/>
                        <w:color w:val="000000"/>
                      </w:rPr>
                      <w:t>年</w:t>
                    </w:r>
                  </w:p>
                </w:tc>
                <w:tc>
                  <w:tcPr>
                    <w:tcW w:w="1198" w:type="pct"/>
                    <w:tcBorders>
                      <w:top w:val="dotted" w:sz="4" w:space="0" w:color="auto"/>
                      <w:left w:val="dotted" w:sz="4" w:space="0" w:color="auto"/>
                      <w:bottom w:val="dotted" w:sz="4" w:space="0" w:color="auto"/>
                      <w:right w:val="dotted" w:sz="4" w:space="0" w:color="auto"/>
                    </w:tcBorders>
                    <w:noWrap/>
                    <w:vAlign w:val="center"/>
                    <w:hideMark/>
                  </w:tcPr>
                  <w:p w14:paraId="4EF45465" w14:textId="77777777" w:rsidR="006956D6" w:rsidRDefault="006956D6">
                    <w:pPr>
                      <w:jc w:val="right"/>
                      <w:rPr>
                        <w:color w:val="000000"/>
                      </w:rPr>
                    </w:pPr>
                    <w:r>
                      <w:t>4,506</w:t>
                    </w:r>
                  </w:p>
                </w:tc>
                <w:tc>
                  <w:tcPr>
                    <w:tcW w:w="1160" w:type="pct"/>
                    <w:tcBorders>
                      <w:top w:val="dotted" w:sz="4" w:space="0" w:color="auto"/>
                      <w:left w:val="dotted" w:sz="4" w:space="0" w:color="auto"/>
                      <w:bottom w:val="dotted" w:sz="4" w:space="0" w:color="auto"/>
                      <w:right w:val="dotted" w:sz="4" w:space="0" w:color="auto"/>
                    </w:tcBorders>
                    <w:noWrap/>
                    <w:vAlign w:val="center"/>
                    <w:hideMark/>
                  </w:tcPr>
                  <w:p w14:paraId="0E568ACD" w14:textId="77777777" w:rsidR="006956D6" w:rsidRDefault="006956D6">
                    <w:pPr>
                      <w:jc w:val="right"/>
                      <w:rPr>
                        <w:color w:val="000000"/>
                      </w:rPr>
                    </w:pPr>
                    <w:r>
                      <w:rPr>
                        <w:color w:val="000000"/>
                      </w:rPr>
                      <w:t>5,373</w:t>
                    </w:r>
                  </w:p>
                </w:tc>
                <w:tc>
                  <w:tcPr>
                    <w:tcW w:w="988" w:type="pct"/>
                    <w:tcBorders>
                      <w:top w:val="dotted" w:sz="4" w:space="0" w:color="auto"/>
                      <w:left w:val="dotted" w:sz="4" w:space="0" w:color="auto"/>
                      <w:bottom w:val="dotted" w:sz="4" w:space="0" w:color="auto"/>
                      <w:right w:val="dotted" w:sz="4" w:space="0" w:color="auto"/>
                    </w:tcBorders>
                    <w:noWrap/>
                    <w:vAlign w:val="center"/>
                    <w:hideMark/>
                  </w:tcPr>
                  <w:p w14:paraId="2917815D" w14:textId="77777777" w:rsidR="006956D6" w:rsidRDefault="006956D6">
                    <w:pPr>
                      <w:jc w:val="right"/>
                      <w:rPr>
                        <w:color w:val="000000"/>
                      </w:rPr>
                    </w:pPr>
                    <w:r>
                      <w:t>867</w:t>
                    </w:r>
                  </w:p>
                </w:tc>
                <w:tc>
                  <w:tcPr>
                    <w:tcW w:w="987" w:type="pct"/>
                    <w:tcBorders>
                      <w:top w:val="dotted" w:sz="4" w:space="0" w:color="auto"/>
                      <w:left w:val="dotted" w:sz="4" w:space="0" w:color="auto"/>
                      <w:bottom w:val="dotted" w:sz="4" w:space="0" w:color="auto"/>
                      <w:right w:val="nil"/>
                    </w:tcBorders>
                    <w:vAlign w:val="center"/>
                    <w:hideMark/>
                  </w:tcPr>
                  <w:p w14:paraId="05CA8AAE" w14:textId="77777777" w:rsidR="006956D6" w:rsidRDefault="006956D6">
                    <w:pPr>
                      <w:jc w:val="right"/>
                      <w:rPr>
                        <w:color w:val="000000"/>
                      </w:rPr>
                    </w:pPr>
                    <w:r>
                      <w:t>119%</w:t>
                    </w:r>
                  </w:p>
                </w:tc>
              </w:tr>
              <w:tr w:rsidR="006956D6" w14:paraId="6F244436" w14:textId="77777777" w:rsidTr="006956D6">
                <w:trPr>
                  <w:trHeight w:val="397"/>
                </w:trPr>
                <w:tc>
                  <w:tcPr>
                    <w:tcW w:w="667" w:type="pct"/>
                    <w:tcBorders>
                      <w:top w:val="dotted" w:sz="4" w:space="0" w:color="auto"/>
                      <w:left w:val="nil"/>
                      <w:bottom w:val="single" w:sz="12" w:space="0" w:color="auto"/>
                      <w:right w:val="dotted" w:sz="4" w:space="0" w:color="auto"/>
                    </w:tcBorders>
                    <w:noWrap/>
                    <w:vAlign w:val="center"/>
                    <w:hideMark/>
                  </w:tcPr>
                  <w:p w14:paraId="43BD3748" w14:textId="77777777" w:rsidR="006956D6" w:rsidRDefault="006956D6">
                    <w:pPr>
                      <w:jc w:val="center"/>
                      <w:rPr>
                        <w:b/>
                        <w:bCs/>
                        <w:color w:val="000000"/>
                      </w:rPr>
                    </w:pPr>
                    <w:r>
                      <w:rPr>
                        <w:rFonts w:hint="eastAsia"/>
                        <w:b/>
                        <w:bCs/>
                        <w:color w:val="000000"/>
                      </w:rPr>
                      <w:t>合</w:t>
                    </w:r>
                    <w:r>
                      <w:rPr>
                        <w:b/>
                        <w:bCs/>
                        <w:color w:val="000000"/>
                      </w:rPr>
                      <w:t xml:space="preserve"> </w:t>
                    </w:r>
                    <w:r>
                      <w:rPr>
                        <w:rFonts w:hint="eastAsia"/>
                        <w:b/>
                        <w:bCs/>
                        <w:color w:val="000000"/>
                      </w:rPr>
                      <w:t>计</w:t>
                    </w:r>
                  </w:p>
                </w:tc>
                <w:tc>
                  <w:tcPr>
                    <w:tcW w:w="1198" w:type="pct"/>
                    <w:tcBorders>
                      <w:top w:val="dotted" w:sz="4" w:space="0" w:color="auto"/>
                      <w:left w:val="dotted" w:sz="4" w:space="0" w:color="auto"/>
                      <w:bottom w:val="single" w:sz="12" w:space="0" w:color="auto"/>
                      <w:right w:val="dotted" w:sz="4" w:space="0" w:color="auto"/>
                    </w:tcBorders>
                    <w:noWrap/>
                    <w:vAlign w:val="center"/>
                    <w:hideMark/>
                  </w:tcPr>
                  <w:p w14:paraId="4CFEA118" w14:textId="77777777" w:rsidR="006956D6" w:rsidRDefault="006956D6">
                    <w:pPr>
                      <w:jc w:val="right"/>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9,900</w:t>
                    </w:r>
                    <w:r>
                      <w:rPr>
                        <w:b/>
                        <w:bCs/>
                        <w:color w:val="000000"/>
                      </w:rPr>
                      <w:fldChar w:fldCharType="end"/>
                    </w:r>
                  </w:p>
                </w:tc>
                <w:bookmarkStart w:id="43" w:name="_Hlk35095190"/>
                <w:tc>
                  <w:tcPr>
                    <w:tcW w:w="1160" w:type="pct"/>
                    <w:tcBorders>
                      <w:top w:val="dotted" w:sz="4" w:space="0" w:color="auto"/>
                      <w:left w:val="dotted" w:sz="4" w:space="0" w:color="auto"/>
                      <w:bottom w:val="single" w:sz="12" w:space="0" w:color="auto"/>
                      <w:right w:val="dotted" w:sz="4" w:space="0" w:color="auto"/>
                    </w:tcBorders>
                    <w:noWrap/>
                    <w:vAlign w:val="center"/>
                    <w:hideMark/>
                  </w:tcPr>
                  <w:p w14:paraId="5F76EAB0" w14:textId="77777777" w:rsidR="006956D6" w:rsidRDefault="006956D6">
                    <w:pPr>
                      <w:jc w:val="right"/>
                      <w:rPr>
                        <w:b/>
                        <w:color w:val="000000"/>
                      </w:rPr>
                    </w:pPr>
                    <w:r>
                      <w:fldChar w:fldCharType="begin"/>
                    </w:r>
                    <w:r>
                      <w:rPr>
                        <w:b/>
                        <w:color w:val="000000"/>
                      </w:rPr>
                      <w:instrText xml:space="preserve"> =SUM(ABOVE) </w:instrText>
                    </w:r>
                    <w:r>
                      <w:fldChar w:fldCharType="separate"/>
                    </w:r>
                    <w:r>
                      <w:rPr>
                        <w:b/>
                        <w:noProof/>
                        <w:color w:val="000000"/>
                      </w:rPr>
                      <w:t>10,755</w:t>
                    </w:r>
                    <w:r>
                      <w:fldChar w:fldCharType="end"/>
                    </w:r>
                    <w:bookmarkEnd w:id="43"/>
                  </w:p>
                </w:tc>
                <w:tc>
                  <w:tcPr>
                    <w:tcW w:w="988" w:type="pct"/>
                    <w:tcBorders>
                      <w:top w:val="dotted" w:sz="4" w:space="0" w:color="auto"/>
                      <w:left w:val="dotted" w:sz="4" w:space="0" w:color="auto"/>
                      <w:bottom w:val="single" w:sz="12" w:space="0" w:color="auto"/>
                      <w:right w:val="dotted" w:sz="4" w:space="0" w:color="auto"/>
                    </w:tcBorders>
                    <w:noWrap/>
                    <w:vAlign w:val="center"/>
                    <w:hideMark/>
                  </w:tcPr>
                  <w:p w14:paraId="70163B06" w14:textId="77777777" w:rsidR="006956D6" w:rsidRDefault="006956D6">
                    <w:pPr>
                      <w:jc w:val="right"/>
                      <w:rPr>
                        <w:b/>
                        <w:bCs/>
                        <w:color w:val="000000"/>
                      </w:rPr>
                    </w:pPr>
                    <w:r>
                      <w:rPr>
                        <w:b/>
                        <w:bCs/>
                      </w:rPr>
                      <w:fldChar w:fldCharType="begin"/>
                    </w:r>
                    <w:r>
                      <w:rPr>
                        <w:b/>
                        <w:bCs/>
                      </w:rPr>
                      <w:instrText xml:space="preserve"> =SUM(ABOVE) </w:instrText>
                    </w:r>
                    <w:r>
                      <w:rPr>
                        <w:b/>
                        <w:bCs/>
                      </w:rPr>
                      <w:fldChar w:fldCharType="separate"/>
                    </w:r>
                    <w:r>
                      <w:rPr>
                        <w:b/>
                        <w:bCs/>
                        <w:noProof/>
                      </w:rPr>
                      <w:t>855</w:t>
                    </w:r>
                    <w:r>
                      <w:rPr>
                        <w:b/>
                        <w:bCs/>
                      </w:rPr>
                      <w:fldChar w:fldCharType="end"/>
                    </w:r>
                  </w:p>
                </w:tc>
                <w:tc>
                  <w:tcPr>
                    <w:tcW w:w="987" w:type="pct"/>
                    <w:tcBorders>
                      <w:top w:val="dotted" w:sz="4" w:space="0" w:color="auto"/>
                      <w:left w:val="dotted" w:sz="4" w:space="0" w:color="auto"/>
                      <w:bottom w:val="single" w:sz="12" w:space="0" w:color="auto"/>
                      <w:right w:val="nil"/>
                    </w:tcBorders>
                    <w:vAlign w:val="center"/>
                    <w:hideMark/>
                  </w:tcPr>
                  <w:p w14:paraId="1FE35443" w14:textId="77777777" w:rsidR="006956D6" w:rsidRDefault="006956D6">
                    <w:pPr>
                      <w:jc w:val="right"/>
                      <w:rPr>
                        <w:b/>
                        <w:bCs/>
                        <w:color w:val="000000"/>
                      </w:rPr>
                    </w:pPr>
                    <w:r>
                      <w:rPr>
                        <w:b/>
                        <w:bCs/>
                      </w:rPr>
                      <w:t>109%</w:t>
                    </w:r>
                  </w:p>
                </w:tc>
              </w:tr>
            </w:tbl>
            <w:p w14:paraId="5D59BC75" w14:textId="77777777" w:rsidR="00757AF9" w:rsidRDefault="006956D6" w:rsidP="00A55F9C">
              <w:pPr>
                <w:ind w:firstLineChars="200" w:firstLine="420"/>
              </w:pPr>
              <w:r>
                <w:rPr>
                  <w:rFonts w:hint="eastAsia"/>
                </w:rPr>
                <w:t>注：依据《上海贝岭股份有限公司与深圳市锐能微科技股份有限公司全体股东关于发行股份及支付现金购买资产之盈利预测补偿协议》，上表中所指非经常性损益不包括软件产品增值税退税收入。</w:t>
              </w:r>
            </w:p>
          </w:sdtContent>
        </w:sdt>
      </w:sdtContent>
    </w:sdt>
    <w:p w14:paraId="569FC39F" w14:textId="77777777" w:rsidR="00757AF9" w:rsidRDefault="00757AF9"/>
    <w:bookmarkStart w:id="44" w:name="_Hlk533667679" w:displacedByCustomXml="next"/>
    <w:bookmarkStart w:id="45" w:name="_Hlk533667690" w:displacedByCustomXml="next"/>
    <w:sdt>
      <w:sdtPr>
        <w:rPr>
          <w:rFonts w:ascii="宋体" w:eastAsia="等线" w:hAnsi="宋体" w:cs="宋体" w:hint="eastAsia"/>
          <w:b w:val="0"/>
          <w:bCs w:val="0"/>
          <w:kern w:val="0"/>
          <w:szCs w:val="21"/>
        </w:rPr>
        <w:alias w:val="模块:业绩承诺的完成情况及其对商誉减值测试的影响"/>
        <w:tag w:val="_SEC_86c8a9a047bf4390b162a151daf2ea63"/>
        <w:id w:val="2091114855"/>
        <w:lock w:val="sdtLocked"/>
        <w:placeholder>
          <w:docPart w:val="GBC22222222222222222222222222222"/>
        </w:placeholder>
      </w:sdtPr>
      <w:sdtEndPr>
        <w:rPr>
          <w:rFonts w:ascii="Times New Roman" w:eastAsia="宋体" w:hAnsi="Times New Roman" w:hint="default"/>
        </w:rPr>
      </w:sdtEndPr>
      <w:sdtContent>
        <w:bookmarkEnd w:id="44" w:displacedByCustomXml="prev"/>
        <w:p w14:paraId="4A2092E9" w14:textId="77777777" w:rsidR="00757AF9" w:rsidRDefault="00DE6E22" w:rsidP="00B40F3B">
          <w:pPr>
            <w:pStyle w:val="3"/>
            <w:numPr>
              <w:ilvl w:val="1"/>
              <w:numId w:val="16"/>
            </w:numPr>
            <w:rPr>
              <w:szCs w:val="21"/>
            </w:rPr>
          </w:pPr>
          <w:r>
            <w:rPr>
              <w:rFonts w:ascii="宋体" w:hAnsi="宋体" w:cs="宋体" w:hint="eastAsia"/>
              <w:bCs w:val="0"/>
              <w:kern w:val="0"/>
              <w:szCs w:val="21"/>
            </w:rPr>
            <w:t>业绩承诺的完成情况及其对商誉减值测试的影响</w:t>
          </w:r>
        </w:p>
        <w:p w14:paraId="5EB0E0EA" w14:textId="77777777" w:rsidR="00757AF9" w:rsidRDefault="00726B76">
          <w:pPr>
            <w:rPr>
              <w:b/>
            </w:rPr>
          </w:pPr>
          <w:sdt>
            <w:sdtPr>
              <w:rPr>
                <w:rFonts w:hint="eastAsia"/>
                <w:b/>
              </w:rPr>
              <w:alias w:val="是否适用：承诺事项-商誉减值测试的影响[双击切换]"/>
              <w:tag w:val="_GBC_659442fc24654f8db642f18c0532cf99"/>
              <w:id w:val="-1800057108"/>
              <w:lock w:val="sdtContentLocked"/>
              <w:placeholder>
                <w:docPart w:val="GBC22222222222222222222222222222"/>
              </w:placeholder>
            </w:sdtPr>
            <w:sdtEndPr/>
            <w:sdtContent>
              <w:r w:rsidR="00DE6E22">
                <w:fldChar w:fldCharType="begin"/>
              </w:r>
              <w:r w:rsidR="006956D6">
                <w:instrText xml:space="preserve"> MACROBUTTON  SnrToggleCheckbox √</w:instrText>
              </w:r>
              <w:r w:rsidR="006956D6">
                <w:instrText>适用</w:instrText>
              </w:r>
              <w:r w:rsidR="006956D6">
                <w:instrText xml:space="preserve"> </w:instrText>
              </w:r>
              <w:r w:rsidR="00DE6E22">
                <w:fldChar w:fldCharType="end"/>
              </w:r>
              <w:r w:rsidR="00DE6E22">
                <w:fldChar w:fldCharType="begin"/>
              </w:r>
              <w:r w:rsidR="006956D6">
                <w:instrText xml:space="preserve"> MACROBUTTON  SnrToggleCheckbox □</w:instrText>
              </w:r>
              <w:r w:rsidR="006956D6">
                <w:instrText>不适用</w:instrText>
              </w:r>
              <w:r w:rsidR="006956D6">
                <w:instrText xml:space="preserve"> </w:instrText>
              </w:r>
              <w:r w:rsidR="00DE6E22">
                <w:fldChar w:fldCharType="end"/>
              </w:r>
            </w:sdtContent>
          </w:sdt>
        </w:p>
        <w:sdt>
          <w:sdtPr>
            <w:alias w:val="承诺事项-商誉减值测试的影响"/>
            <w:tag w:val="_GBC_f964e298607e481bb1f3c203e2cd9e81"/>
            <w:id w:val="383458024"/>
            <w:lock w:val="sdtLocked"/>
            <w:placeholder>
              <w:docPart w:val="GBC22222222222222222222222222222"/>
            </w:placeholder>
          </w:sdtPr>
          <w:sdtEndPr/>
          <w:sdtContent>
            <w:p w14:paraId="42B15CE8" w14:textId="4F19EC4E" w:rsidR="00757AF9" w:rsidRDefault="00591DB4" w:rsidP="002A3FA0">
              <w:pPr>
                <w:ind w:firstLineChars="200" w:firstLine="420"/>
              </w:pPr>
              <w:r w:rsidRPr="002A3FA0">
                <w:rPr>
                  <w:rFonts w:hint="eastAsia"/>
                </w:rPr>
                <w:t>子公司深圳市锐能微科技有限公司</w:t>
              </w:r>
              <w:r w:rsidRPr="002A3FA0">
                <w:rPr>
                  <w:rFonts w:hint="eastAsia"/>
                </w:rPr>
                <w:t>2017</w:t>
              </w:r>
              <w:r w:rsidRPr="002A3FA0">
                <w:rPr>
                  <w:rFonts w:hint="eastAsia"/>
                </w:rPr>
                <w:t>年度、</w:t>
              </w:r>
              <w:r w:rsidRPr="002A3FA0">
                <w:rPr>
                  <w:rFonts w:hint="eastAsia"/>
                </w:rPr>
                <w:t>2018</w:t>
              </w:r>
              <w:r w:rsidRPr="002A3FA0">
                <w:rPr>
                  <w:rFonts w:hint="eastAsia"/>
                </w:rPr>
                <w:t>年度和</w:t>
              </w:r>
              <w:r w:rsidRPr="002A3FA0">
                <w:rPr>
                  <w:rFonts w:hint="eastAsia"/>
                </w:rPr>
                <w:t>2019</w:t>
              </w:r>
              <w:r w:rsidRPr="002A3FA0">
                <w:rPr>
                  <w:rFonts w:hint="eastAsia"/>
                </w:rPr>
                <w:t>年度的承诺净利润数分别不低于</w:t>
              </w:r>
              <w:r w:rsidRPr="002A3FA0">
                <w:rPr>
                  <w:rFonts w:hint="eastAsia"/>
                </w:rPr>
                <w:t>2,388</w:t>
              </w:r>
              <w:r w:rsidRPr="002A3FA0">
                <w:rPr>
                  <w:rFonts w:hint="eastAsia"/>
                </w:rPr>
                <w:t>万元、</w:t>
              </w:r>
              <w:r w:rsidRPr="002A3FA0">
                <w:rPr>
                  <w:rFonts w:hint="eastAsia"/>
                </w:rPr>
                <w:t>3,006</w:t>
              </w:r>
              <w:r w:rsidRPr="002A3FA0">
                <w:rPr>
                  <w:rFonts w:hint="eastAsia"/>
                </w:rPr>
                <w:t>万元及</w:t>
              </w:r>
              <w:r w:rsidRPr="002A3FA0">
                <w:rPr>
                  <w:rFonts w:hint="eastAsia"/>
                </w:rPr>
                <w:t>4,506</w:t>
              </w:r>
              <w:r w:rsidRPr="002A3FA0">
                <w:rPr>
                  <w:rFonts w:hint="eastAsia"/>
                </w:rPr>
                <w:t>万元，累计不低于</w:t>
              </w:r>
              <w:r w:rsidRPr="002A3FA0">
                <w:rPr>
                  <w:rFonts w:hint="eastAsia"/>
                </w:rPr>
                <w:t>9,900</w:t>
              </w:r>
              <w:r w:rsidRPr="002A3FA0">
                <w:rPr>
                  <w:rFonts w:hint="eastAsia"/>
                </w:rPr>
                <w:t>万元。</w:t>
              </w:r>
              <w:r w:rsidRPr="002A3FA0">
                <w:rPr>
                  <w:rFonts w:hint="eastAsia"/>
                </w:rPr>
                <w:t>2017</w:t>
              </w:r>
              <w:r w:rsidRPr="002A3FA0">
                <w:rPr>
                  <w:rFonts w:hint="eastAsia"/>
                </w:rPr>
                <w:t>年、</w:t>
              </w:r>
              <w:r w:rsidRPr="002A3FA0">
                <w:rPr>
                  <w:rFonts w:hint="eastAsia"/>
                </w:rPr>
                <w:t>2018</w:t>
              </w:r>
              <w:r w:rsidRPr="002A3FA0">
                <w:rPr>
                  <w:rFonts w:hint="eastAsia"/>
                </w:rPr>
                <w:t>年</w:t>
              </w:r>
              <w:r>
                <w:rPr>
                  <w:rFonts w:hint="eastAsia"/>
                </w:rPr>
                <w:t>和</w:t>
              </w:r>
              <w:r>
                <w:rPr>
                  <w:rFonts w:hint="eastAsia"/>
                </w:rPr>
                <w:t>2</w:t>
              </w:r>
              <w:r>
                <w:t>019</w:t>
              </w:r>
              <w:r>
                <w:rPr>
                  <w:rFonts w:hint="eastAsia"/>
                </w:rPr>
                <w:t>年度</w:t>
              </w:r>
              <w:r w:rsidRPr="002A3FA0">
                <w:rPr>
                  <w:rFonts w:hint="eastAsia"/>
                </w:rPr>
                <w:t>实际完成的业绩承诺净利润数分别为</w:t>
              </w:r>
              <w:r w:rsidRPr="002A3FA0">
                <w:rPr>
                  <w:rFonts w:hint="eastAsia"/>
                </w:rPr>
                <w:t>2,414</w:t>
              </w:r>
              <w:r w:rsidRPr="002A3FA0">
                <w:rPr>
                  <w:rFonts w:hint="eastAsia"/>
                </w:rPr>
                <w:t>万元、</w:t>
              </w:r>
              <w:r w:rsidRPr="002A3FA0">
                <w:rPr>
                  <w:rFonts w:hint="eastAsia"/>
                </w:rPr>
                <w:t>2,968</w:t>
              </w:r>
              <w:r>
                <w:rPr>
                  <w:rFonts w:hint="eastAsia"/>
                </w:rPr>
                <w:t>万元和</w:t>
              </w:r>
              <w:r>
                <w:rPr>
                  <w:rFonts w:hint="eastAsia"/>
                </w:rPr>
                <w:t>5</w:t>
              </w:r>
              <w:r>
                <w:t>,373</w:t>
              </w:r>
              <w:r>
                <w:rPr>
                  <w:rFonts w:hint="eastAsia"/>
                </w:rPr>
                <w:t>万元，</w:t>
              </w:r>
              <w:r w:rsidRPr="002A3FA0">
                <w:rPr>
                  <w:rFonts w:hint="eastAsia"/>
                </w:rPr>
                <w:t>完成三年累计承诺净利润（</w:t>
              </w:r>
              <w:r w:rsidRPr="002A3FA0">
                <w:rPr>
                  <w:rFonts w:hint="eastAsia"/>
                </w:rPr>
                <w:t>9,900</w:t>
              </w:r>
              <w:r w:rsidRPr="002A3FA0">
                <w:rPr>
                  <w:rFonts w:hint="eastAsia"/>
                </w:rPr>
                <w:t>万元）的</w:t>
              </w:r>
              <w:r>
                <w:t>109</w:t>
              </w:r>
              <w:r w:rsidRPr="002A3FA0">
                <w:rPr>
                  <w:rFonts w:hint="eastAsia"/>
                </w:rPr>
                <w:t>%</w:t>
              </w:r>
              <w:r>
                <w:rPr>
                  <w:rFonts w:hint="eastAsia"/>
                </w:rPr>
                <w:t>。根据</w:t>
              </w:r>
              <w:r w:rsidRPr="002A3FA0">
                <w:rPr>
                  <w:rFonts w:hint="eastAsia"/>
                </w:rPr>
                <w:t>锐能微未来经营发展的现金流预测，</w:t>
              </w:r>
              <w:r>
                <w:rPr>
                  <w:rFonts w:hint="eastAsia"/>
                </w:rPr>
                <w:t>结合</w:t>
              </w:r>
              <w:r w:rsidRPr="00D676F8">
                <w:rPr>
                  <w:color w:val="000000" w:themeColor="text1"/>
                </w:rPr>
                <w:t>上海东洲资产评估有限公司</w:t>
              </w:r>
              <w:r w:rsidRPr="00D52C77">
                <w:rPr>
                  <w:rFonts w:hint="eastAsia"/>
                </w:rPr>
                <w:t>的评估及</w:t>
              </w:r>
              <w:r w:rsidRPr="00D52C77">
                <w:t>中</w:t>
              </w:r>
              <w:r w:rsidRPr="00EC6DFF">
                <w:t>审众环会计师事务所（特殊普通合伙）</w:t>
              </w:r>
              <w:r>
                <w:t>的</w:t>
              </w:r>
              <w:r w:rsidRPr="00EC6DFF">
                <w:rPr>
                  <w:rFonts w:hint="eastAsia"/>
                </w:rPr>
                <w:t>审核</w:t>
              </w:r>
              <w:r w:rsidRPr="002A3FA0">
                <w:rPr>
                  <w:rFonts w:hint="eastAsia"/>
                </w:rPr>
                <w:t>，</w:t>
              </w:r>
              <w:r>
                <w:rPr>
                  <w:rFonts w:hint="eastAsia"/>
                </w:rPr>
                <w:t>管理层判断：</w:t>
              </w:r>
              <w:r w:rsidRPr="002A3FA0">
                <w:rPr>
                  <w:rFonts w:hint="eastAsia"/>
                </w:rPr>
                <w:t>公司并购锐能微形成</w:t>
              </w:r>
              <w:r>
                <w:rPr>
                  <w:rFonts w:hint="eastAsia"/>
                </w:rPr>
                <w:t>的</w:t>
              </w:r>
              <w:r w:rsidRPr="002A3FA0">
                <w:rPr>
                  <w:rFonts w:hint="eastAsia"/>
                </w:rPr>
                <w:t>商誉</w:t>
              </w:r>
              <w:r w:rsidRPr="002A3FA0">
                <w:rPr>
                  <w:rFonts w:hint="eastAsia"/>
                </w:rPr>
                <w:t>45,626</w:t>
              </w:r>
              <w:r w:rsidRPr="002A3FA0">
                <w:rPr>
                  <w:rFonts w:hint="eastAsia"/>
                </w:rPr>
                <w:t>万元</w:t>
              </w:r>
              <w:r>
                <w:rPr>
                  <w:rFonts w:hint="eastAsia"/>
                </w:rPr>
                <w:t>在</w:t>
              </w:r>
              <w:r w:rsidRPr="002A3FA0">
                <w:rPr>
                  <w:rFonts w:hint="eastAsia"/>
                </w:rPr>
                <w:t>201</w:t>
              </w:r>
              <w:r>
                <w:t>9</w:t>
              </w:r>
              <w:r w:rsidRPr="002A3FA0">
                <w:rPr>
                  <w:rFonts w:hint="eastAsia"/>
                </w:rPr>
                <w:t>年度无减值迹象。</w:t>
              </w:r>
            </w:p>
          </w:sdtContent>
        </w:sdt>
      </w:sdtContent>
    </w:sdt>
    <w:bookmarkEnd w:id="45" w:displacedByCustomXml="prev"/>
    <w:p w14:paraId="2945F957" w14:textId="77777777" w:rsidR="00757AF9" w:rsidRDefault="00757AF9"/>
    <w:sdt>
      <w:sdtPr>
        <w:rPr>
          <w:rFonts w:ascii="宋体" w:eastAsia="等线" w:hAnsi="宋体" w:cs="宋体" w:hint="eastAsia"/>
          <w:b w:val="0"/>
          <w:bCs w:val="0"/>
          <w:kern w:val="0"/>
          <w:szCs w:val="24"/>
        </w:rPr>
        <w:alias w:val="模块:报告期内资金被占用情况及清欠进展情况"/>
        <w:tag w:val="_SEC_57359124e2c349cf92ba4a9b923bce13"/>
        <w:id w:val="-688906334"/>
        <w:lock w:val="sdtLocked"/>
        <w:placeholder>
          <w:docPart w:val="GBC22222222222222222222222222222"/>
        </w:placeholder>
      </w:sdtPr>
      <w:sdtEndPr>
        <w:rPr>
          <w:rFonts w:ascii="Times New Roman" w:eastAsia="宋体" w:hAnsi="Times New Roman"/>
          <w:szCs w:val="21"/>
        </w:rPr>
      </w:sdtEndPr>
      <w:sdtContent>
        <w:p w14:paraId="7C7B35E6" w14:textId="77777777" w:rsidR="00757AF9" w:rsidRDefault="00DE6E22" w:rsidP="00B40F3B">
          <w:pPr>
            <w:pStyle w:val="2"/>
            <w:numPr>
              <w:ilvl w:val="0"/>
              <w:numId w:val="9"/>
            </w:numPr>
          </w:pPr>
          <w:r>
            <w:rPr>
              <w:rFonts w:hint="eastAsia"/>
            </w:rPr>
            <w:t>报</w:t>
          </w:r>
          <w:r>
            <w:t>告期内资金被占用情况及清欠进展情况</w:t>
          </w:r>
        </w:p>
        <w:sdt>
          <w:sdtPr>
            <w:alias w:val="是否适用：资金被占用情况及清欠进展情况[双击切换]"/>
            <w:tag w:val="_GBC_1fa5abe2306f4366a5a1df4d05fefc02"/>
            <w:id w:val="-1447845779"/>
            <w:lock w:val="sdtContentLocked"/>
            <w:placeholder>
              <w:docPart w:val="GBC22222222222222222222222222222"/>
            </w:placeholder>
          </w:sdtPr>
          <w:sdtEndPr/>
          <w:sdtContent>
            <w:p w14:paraId="1DCFBAB5"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sdt>
      <w:sdtPr>
        <w:rPr>
          <w:rFonts w:ascii="宋体" w:eastAsia="等线" w:hAnsi="宋体" w:cs="宋体" w:hint="eastAsia"/>
          <w:b w:val="0"/>
          <w:bCs w:val="0"/>
          <w:kern w:val="0"/>
          <w:szCs w:val="24"/>
        </w:rPr>
        <w:alias w:val="模块:公司对会计师事务所“非标准意见审计报告”的说明"/>
        <w:tag w:val="_SEC_9d3a2dd92a2447d580108acf33ecf5ea"/>
        <w:id w:val="-539052314"/>
        <w:lock w:val="sdtLocked"/>
        <w:placeholder>
          <w:docPart w:val="GBC22222222222222222222222222222"/>
        </w:placeholder>
      </w:sdtPr>
      <w:sdtEndPr>
        <w:rPr>
          <w:rFonts w:ascii="Times New Roman" w:eastAsia="宋体" w:hAnsi="Times New Roman"/>
          <w:szCs w:val="21"/>
        </w:rPr>
      </w:sdtEndPr>
      <w:sdtContent>
        <w:p w14:paraId="453A78DC" w14:textId="77777777" w:rsidR="00757AF9" w:rsidRDefault="00DE6E22" w:rsidP="00B40F3B">
          <w:pPr>
            <w:pStyle w:val="2"/>
            <w:numPr>
              <w:ilvl w:val="0"/>
              <w:numId w:val="9"/>
            </w:numPr>
          </w:pPr>
          <w:r>
            <w:rPr>
              <w:rFonts w:hint="eastAsia"/>
            </w:rPr>
            <w:t>公司对会计师事务所“非标准意见审计报告”的说明</w:t>
          </w:r>
        </w:p>
        <w:p w14:paraId="6F3B7838" w14:textId="77777777" w:rsidR="00757AF9" w:rsidRDefault="00726B76" w:rsidP="00F55FCF">
          <w:sdt>
            <w:sdtPr>
              <w:alias w:val="是否适用：董事会对会计师事务所非标准审计报告的说明[双击切换]"/>
              <w:tag w:val="_GBC_81f7a662b6a641d8aadb05b1cb176ecf"/>
              <w:id w:val="-380477569"/>
              <w:lock w:val="sdtContentLocked"/>
              <w:placeholder>
                <w:docPart w:val="GBC22222222222222222222222222222"/>
              </w:placeholder>
            </w:sdtPr>
            <w:sdtEndPr/>
            <w:sdtContent>
              <w:r w:rsidR="00DE6E22">
                <w:fldChar w:fldCharType="begin"/>
              </w:r>
              <w:r w:rsidR="00F55FCF">
                <w:instrText>MACROBUTTON  SnrToggleCheckbox □</w:instrText>
              </w:r>
              <w:r w:rsidR="00F55FCF">
                <w:instrText>适用</w:instrText>
              </w:r>
              <w:r w:rsidR="00F55FCF">
                <w:instrText xml:space="preserve"> </w:instrText>
              </w:r>
              <w:r w:rsidR="00DE6E22">
                <w:fldChar w:fldCharType="end"/>
              </w:r>
              <w:r w:rsidR="00DE6E22">
                <w:fldChar w:fldCharType="begin"/>
              </w:r>
              <w:r w:rsidR="00F55FCF">
                <w:instrText xml:space="preserve"> MACROBUTTON  SnrToggleCheckbox √</w:instrText>
              </w:r>
              <w:r w:rsidR="00F55FCF">
                <w:instrText>不适用</w:instrText>
              </w:r>
              <w:r w:rsidR="00F55FCF">
                <w:instrText xml:space="preserve"> </w:instrText>
              </w:r>
              <w:r w:rsidR="00DE6E22">
                <w:fldChar w:fldCharType="end"/>
              </w:r>
            </w:sdtContent>
          </w:sdt>
        </w:p>
      </w:sdtContent>
    </w:sdt>
    <w:p w14:paraId="577FF68D" w14:textId="77777777" w:rsidR="00757AF9" w:rsidRDefault="00757AF9"/>
    <w:p w14:paraId="632262F3" w14:textId="77777777" w:rsidR="00757AF9" w:rsidRDefault="00DE6E22" w:rsidP="00B40F3B">
      <w:pPr>
        <w:pStyle w:val="2"/>
        <w:numPr>
          <w:ilvl w:val="0"/>
          <w:numId w:val="9"/>
        </w:numPr>
      </w:pPr>
      <w:r>
        <w:rPr>
          <w:rFonts w:hint="eastAsia"/>
        </w:rPr>
        <w:t>公司对会计政策、会计估计变更或重大会计差错更正原因和影响的分析说明</w:t>
      </w:r>
    </w:p>
    <w:sdt>
      <w:sdtPr>
        <w:rPr>
          <w:rFonts w:ascii="宋体" w:eastAsia="等线" w:hAnsi="宋体" w:cs="宋体" w:hint="eastAsia"/>
          <w:b w:val="0"/>
          <w:bCs w:val="0"/>
          <w:kern w:val="0"/>
          <w:szCs w:val="24"/>
        </w:rPr>
        <w:alias w:val="模块:董事公司对会计政策、会计估计变更原因及影响的分析说明"/>
        <w:tag w:val="_SEC_848c3b6b128d4e1c85d360627256d912"/>
        <w:id w:val="-1349718277"/>
        <w:lock w:val="sdtLocked"/>
        <w:placeholder>
          <w:docPart w:val="GBC22222222222222222222222222222"/>
        </w:placeholder>
      </w:sdtPr>
      <w:sdtEndPr>
        <w:rPr>
          <w:rFonts w:ascii="Times New Roman" w:eastAsia="宋体" w:hAnsi="Times New Roman"/>
          <w:szCs w:val="21"/>
        </w:rPr>
      </w:sdtEndPr>
      <w:sdtContent>
        <w:p w14:paraId="393AFB6A" w14:textId="77777777" w:rsidR="00757AF9" w:rsidRDefault="00DE6E22" w:rsidP="00B40F3B">
          <w:pPr>
            <w:pStyle w:val="3"/>
            <w:numPr>
              <w:ilvl w:val="0"/>
              <w:numId w:val="43"/>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154069770"/>
            <w:lock w:val="sdtContentLocked"/>
            <w:placeholder>
              <w:docPart w:val="GBC22222222222222222222222222222"/>
            </w:placeholder>
          </w:sdtPr>
          <w:sdtEndPr/>
          <w:sdtContent>
            <w:p w14:paraId="26CBE401" w14:textId="77777777" w:rsidR="00757AF9" w:rsidRDefault="00DE6E22">
              <w:r>
                <w:fldChar w:fldCharType="begin"/>
              </w:r>
              <w:r w:rsidR="00410F70">
                <w:rPr>
                  <w:rFonts w:hint="eastAsia"/>
                </w:rPr>
                <w:instrText xml:space="preserve"> 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sdt>
          <w:sdtPr>
            <w:rPr>
              <w:rFonts w:ascii="等线" w:eastAsia="等线" w:hAnsi="Times New Roman" w:cs="Times New Roman"/>
              <w:kern w:val="0"/>
              <w:sz w:val="21"/>
              <w:szCs w:val="21"/>
            </w:rPr>
            <w:alias w:val="公司对会计政策会计估计变更原因及影响"/>
            <w:tag w:val="_GBC_ead0cc85823e4aad9c4c70db77b2ff95"/>
            <w:id w:val="1848433646"/>
            <w:lock w:val="sdtLocked"/>
            <w:placeholder>
              <w:docPart w:val="GBC22222222222222222222222222222"/>
            </w:placeholder>
          </w:sdtPr>
          <w:sdtEndPr>
            <w:rPr>
              <w:rFonts w:ascii="Times New Roman" w:eastAsia="宋体" w:cs="宋体"/>
            </w:rPr>
          </w:sdtEndPr>
          <w:sdtContent>
            <w:p w14:paraId="376B0394" w14:textId="77777777" w:rsidR="00830CBD" w:rsidRDefault="00830CBD" w:rsidP="00D032DB">
              <w:pPr>
                <w:pStyle w:val="affffff0"/>
                <w:numPr>
                  <w:ilvl w:val="0"/>
                  <w:numId w:val="123"/>
                </w:numPr>
                <w:spacing w:line="400" w:lineRule="exact"/>
                <w:ind w:left="0" w:firstLine="420"/>
                <w:jc w:val="both"/>
                <w:rPr>
                  <w:rFonts w:hAnsi="Times New Roman" w:cs="Times New Roman"/>
                  <w:color w:val="000000"/>
                  <w:sz w:val="21"/>
                  <w:szCs w:val="21"/>
                </w:rPr>
              </w:pPr>
              <w:r w:rsidRPr="00CB4741">
                <w:rPr>
                  <w:rFonts w:hAnsi="Times New Roman" w:cs="Times New Roman"/>
                  <w:color w:val="000000"/>
                  <w:sz w:val="21"/>
                  <w:szCs w:val="21"/>
                </w:rPr>
                <w:t>会计政策变更</w:t>
              </w:r>
            </w:p>
            <w:p w14:paraId="1F7516F7" w14:textId="77777777" w:rsidR="00830CBD" w:rsidRPr="00CB4741" w:rsidRDefault="00830CBD" w:rsidP="007861B5">
              <w:pPr>
                <w:spacing w:line="400" w:lineRule="exact"/>
                <w:ind w:firstLineChars="200" w:firstLine="420"/>
                <w:jc w:val="left"/>
                <w:rPr>
                  <w:color w:val="000000"/>
                  <w:spacing w:val="-2"/>
                </w:rPr>
              </w:pPr>
              <w:r w:rsidRPr="00CB4741">
                <w:rPr>
                  <w:color w:val="000000"/>
                  <w:spacing w:val="-2"/>
                </w:rPr>
                <w:fldChar w:fldCharType="begin"/>
              </w:r>
              <w:r w:rsidRPr="00CB4741">
                <w:rPr>
                  <w:color w:val="000000"/>
                  <w:spacing w:val="-2"/>
                </w:rPr>
                <w:instrText xml:space="preserve"> = 1 \* GB3 </w:instrText>
              </w:r>
              <w:r w:rsidRPr="00CB4741">
                <w:rPr>
                  <w:color w:val="000000"/>
                  <w:spacing w:val="-2"/>
                </w:rPr>
                <w:fldChar w:fldCharType="separate"/>
              </w:r>
              <w:r w:rsidRPr="00CB4741">
                <w:rPr>
                  <w:rFonts w:ascii="宋体" w:hAnsi="宋体" w:hint="eastAsia"/>
                  <w:noProof/>
                  <w:color w:val="000000"/>
                  <w:spacing w:val="-2"/>
                </w:rPr>
                <w:t>①</w:t>
              </w:r>
              <w:r w:rsidRPr="00CB4741">
                <w:rPr>
                  <w:color w:val="000000"/>
                  <w:spacing w:val="-2"/>
                </w:rPr>
                <w:fldChar w:fldCharType="end"/>
              </w:r>
              <w:r w:rsidRPr="00CB4741">
                <w:rPr>
                  <w:color w:val="000000"/>
                </w:rPr>
                <w:t>执行新金融工具准则导致的会计政策变更</w:t>
              </w:r>
            </w:p>
            <w:p w14:paraId="69FEBF2B" w14:textId="77777777" w:rsidR="00830CBD" w:rsidRPr="00CB4741" w:rsidRDefault="00830CBD" w:rsidP="00A55F9C">
              <w:pPr>
                <w:ind w:firstLineChars="200" w:firstLine="420"/>
                <w:rPr>
                  <w:color w:val="000000"/>
                </w:rPr>
              </w:pPr>
              <w:r w:rsidRPr="00CB4741">
                <w:rPr>
                  <w:color w:val="000000"/>
                </w:rPr>
                <w:t>财政部于</w:t>
              </w:r>
              <w:r w:rsidRPr="00CB4741">
                <w:rPr>
                  <w:color w:val="000000"/>
                </w:rPr>
                <w:t>2017</w:t>
              </w:r>
              <w:r w:rsidRPr="00CB4741">
                <w:rPr>
                  <w:color w:val="000000"/>
                </w:rPr>
                <w:t>年</w:t>
              </w:r>
              <w:r w:rsidRPr="00CB4741">
                <w:rPr>
                  <w:color w:val="000000"/>
                </w:rPr>
                <w:t>3</w:t>
              </w:r>
              <w:r w:rsidRPr="00CB4741">
                <w:rPr>
                  <w:color w:val="000000"/>
                </w:rPr>
                <w:t>月</w:t>
              </w:r>
              <w:r w:rsidRPr="00CB4741">
                <w:rPr>
                  <w:color w:val="000000"/>
                </w:rPr>
                <w:t>31</w:t>
              </w:r>
              <w:r w:rsidRPr="00CB4741">
                <w:rPr>
                  <w:color w:val="000000"/>
                </w:rPr>
                <w:t>日分别发布了《企业会计准则第</w:t>
              </w:r>
              <w:r w:rsidRPr="00CB4741">
                <w:rPr>
                  <w:color w:val="000000"/>
                </w:rPr>
                <w:t>22</w:t>
              </w:r>
              <w:r w:rsidRPr="00CB4741">
                <w:rPr>
                  <w:color w:val="000000"/>
                </w:rPr>
                <w:t>号</w:t>
              </w:r>
              <w:r w:rsidRPr="00CB4741">
                <w:rPr>
                  <w:color w:val="000000"/>
                </w:rPr>
                <w:t>——</w:t>
              </w:r>
              <w:r w:rsidRPr="00CB4741">
                <w:rPr>
                  <w:color w:val="000000"/>
                </w:rPr>
                <w:t>金融工具确认和计量（</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7</w:t>
              </w:r>
              <w:r w:rsidRPr="00CB4741">
                <w:rPr>
                  <w:color w:val="000000"/>
                </w:rPr>
                <w:t>号）、《企业会计准则第</w:t>
              </w:r>
              <w:r w:rsidRPr="00CB4741">
                <w:rPr>
                  <w:color w:val="000000"/>
                </w:rPr>
                <w:t>23</w:t>
              </w:r>
              <w:r w:rsidRPr="00CB4741">
                <w:rPr>
                  <w:color w:val="000000"/>
                </w:rPr>
                <w:t>号</w:t>
              </w:r>
              <w:r w:rsidRPr="00CB4741">
                <w:rPr>
                  <w:color w:val="000000"/>
                </w:rPr>
                <w:t>——</w:t>
              </w:r>
              <w:r w:rsidRPr="00CB4741">
                <w:rPr>
                  <w:color w:val="000000"/>
                </w:rPr>
                <w:t>金融资产转移（</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8</w:t>
              </w:r>
              <w:r w:rsidRPr="00CB4741">
                <w:rPr>
                  <w:color w:val="000000"/>
                </w:rPr>
                <w:t>号）、《企业会计准则第</w:t>
              </w:r>
              <w:r w:rsidRPr="00CB4741">
                <w:rPr>
                  <w:color w:val="000000"/>
                </w:rPr>
                <w:t>24</w:t>
              </w:r>
              <w:r w:rsidRPr="00CB4741">
                <w:rPr>
                  <w:color w:val="000000"/>
                </w:rPr>
                <w:t>号</w:t>
              </w:r>
              <w:r w:rsidRPr="00CB4741">
                <w:rPr>
                  <w:color w:val="000000"/>
                </w:rPr>
                <w:t>——</w:t>
              </w:r>
              <w:r w:rsidRPr="00CB4741">
                <w:rPr>
                  <w:color w:val="000000"/>
                </w:rPr>
                <w:t>套期会计（</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9</w:t>
              </w:r>
              <w:r w:rsidRPr="00CB4741">
                <w:rPr>
                  <w:color w:val="000000"/>
                </w:rPr>
                <w:t>号），于</w:t>
              </w:r>
              <w:r w:rsidRPr="00CB4741">
                <w:rPr>
                  <w:color w:val="000000"/>
                </w:rPr>
                <w:t>2017</w:t>
              </w:r>
              <w:r w:rsidRPr="00CB4741">
                <w:rPr>
                  <w:color w:val="000000"/>
                </w:rPr>
                <w:t>年</w:t>
              </w:r>
              <w:r w:rsidRPr="00CB4741">
                <w:rPr>
                  <w:color w:val="000000"/>
                </w:rPr>
                <w:t>5</w:t>
              </w:r>
              <w:r w:rsidRPr="00CB4741">
                <w:rPr>
                  <w:color w:val="000000"/>
                </w:rPr>
                <w:t>月</w:t>
              </w:r>
              <w:r w:rsidRPr="00CB4741">
                <w:rPr>
                  <w:color w:val="000000"/>
                </w:rPr>
                <w:t>2</w:t>
              </w:r>
              <w:r w:rsidRPr="00CB4741">
                <w:rPr>
                  <w:color w:val="000000"/>
                </w:rPr>
                <w:t>日发布了《企业会计准则第</w:t>
              </w:r>
              <w:r w:rsidRPr="00CB4741">
                <w:rPr>
                  <w:color w:val="000000"/>
                </w:rPr>
                <w:t>37</w:t>
              </w:r>
              <w:r w:rsidRPr="00CB4741">
                <w:rPr>
                  <w:color w:val="000000"/>
                </w:rPr>
                <w:t>号</w:t>
              </w:r>
              <w:r w:rsidRPr="00CB4741">
                <w:rPr>
                  <w:color w:val="000000"/>
                </w:rPr>
                <w:t>——</w:t>
              </w:r>
              <w:r w:rsidRPr="00CB4741">
                <w:rPr>
                  <w:color w:val="000000"/>
                </w:rPr>
                <w:t>金融工具列报（</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14</w:t>
              </w:r>
              <w:r w:rsidRPr="00CB4741">
                <w:rPr>
                  <w:color w:val="000000"/>
                </w:rPr>
                <w:t>号）（上述准则统称</w:t>
              </w:r>
              <w:r w:rsidRPr="00CB4741">
                <w:rPr>
                  <w:rFonts w:ascii="宋体" w:hAnsi="宋体"/>
                  <w:color w:val="000000"/>
                </w:rPr>
                <w:t>“</w:t>
              </w:r>
              <w:r w:rsidRPr="00CB4741">
                <w:rPr>
                  <w:color w:val="000000"/>
                </w:rPr>
                <w:t>新金融工具准则</w:t>
              </w:r>
              <w:r w:rsidRPr="00CB4741">
                <w:rPr>
                  <w:rFonts w:ascii="宋体" w:hAnsi="宋体"/>
                  <w:color w:val="000000"/>
                </w:rPr>
                <w:t>”</w:t>
              </w:r>
              <w:r w:rsidRPr="00CB4741">
                <w:rPr>
                  <w:color w:val="000000"/>
                </w:rPr>
                <w:t>），要求境内上市企业自</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日起执行新金融工具准则。</w:t>
              </w:r>
            </w:p>
            <w:p w14:paraId="6CF8D2B9" w14:textId="77777777" w:rsidR="00830CBD" w:rsidRPr="00CB4741" w:rsidRDefault="00830CBD" w:rsidP="00A55F9C">
              <w:pPr>
                <w:ind w:firstLineChars="200" w:firstLine="420"/>
                <w:rPr>
                  <w:color w:val="000000"/>
                </w:rPr>
              </w:pPr>
              <w:r w:rsidRPr="00CB4741">
                <w:rPr>
                  <w:color w:val="000000"/>
                </w:rPr>
                <w:t>本集团于</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日起开始执行前述新金融工具准则</w:t>
              </w:r>
              <w:r w:rsidRPr="00CB4741">
                <w:rPr>
                  <w:rFonts w:hint="eastAsia"/>
                  <w:color w:val="000000"/>
                </w:rPr>
                <w:t>。</w:t>
              </w:r>
            </w:p>
            <w:p w14:paraId="20B8F7F3" w14:textId="77777777" w:rsidR="00830CBD" w:rsidRPr="00CB4741" w:rsidRDefault="00830CBD" w:rsidP="00A55F9C">
              <w:pPr>
                <w:ind w:firstLineChars="200" w:firstLine="420"/>
                <w:rPr>
                  <w:color w:val="000000"/>
                </w:rPr>
              </w:pPr>
              <w:r w:rsidRPr="00CB4741">
                <w:rPr>
                  <w:color w:val="000000"/>
                </w:rPr>
                <w:t>在新金融工具准则下所有已确认金融资产，其后续均按摊余成本或公允价值计量。在新金融工具准则施行日，以本集团该日既有事实和情况为基础评估管理金融资产的业务模式、以金融资产初始确认时的事实和情况为基础评估该金融资产上的合同现金流量特征，将金融资产分为三类：按摊余成本计量、按公允价值计量且其变动计入其他综合收益及按公允价值计量且其变动计入当期损益。其中，对于按公允价值计量且其变动计入其他综合收益的权益工具投资，当该金融资产终止确认时，之前计入其他综合收益的累计利得或损失将从其他综合收益转入留存收益，不计入当期损益。</w:t>
              </w:r>
            </w:p>
            <w:p w14:paraId="730CD8C0" w14:textId="77777777" w:rsidR="00830CBD" w:rsidRPr="00CB4741" w:rsidRDefault="00830CBD" w:rsidP="00A55F9C">
              <w:pPr>
                <w:tabs>
                  <w:tab w:val="left" w:pos="9000"/>
                  <w:tab w:val="left" w:pos="9180"/>
                </w:tabs>
                <w:autoSpaceDE w:val="0"/>
                <w:autoSpaceDN w:val="0"/>
                <w:adjustRightInd w:val="0"/>
                <w:ind w:firstLineChars="200" w:firstLine="420"/>
                <w:rPr>
                  <w:color w:val="000000"/>
                </w:rPr>
              </w:pPr>
              <w:r w:rsidRPr="00CB4741">
                <w:rPr>
                  <w:color w:val="000000"/>
                </w:rPr>
                <w:t>在新金融工具准则下，本集团以预期信用损失为基础，对以摊余成本计量的金融资产、以公允价值计量且其变动计入其他综合收益的债务工具投资、租赁应收款、及财务担保合同计提减值准备并确认信用减值损失。</w:t>
              </w:r>
            </w:p>
            <w:p w14:paraId="4EE435C9" w14:textId="77777777" w:rsidR="00830CBD" w:rsidRPr="00CB4741" w:rsidRDefault="00830CBD" w:rsidP="00A55F9C">
              <w:pPr>
                <w:ind w:firstLineChars="200" w:firstLine="420"/>
                <w:rPr>
                  <w:color w:val="000000"/>
                </w:rPr>
              </w:pPr>
              <w:r w:rsidRPr="00CB4741">
                <w:rPr>
                  <w:color w:val="000000"/>
                </w:rPr>
                <w:t>本集团追溯应用新金融工具准则，但对于分类和计量（含减值）涉及前期比较财务报表数据与新金融工具准则不一致的，本集团选择不进行重述。因此，对于首次执行该准则的累积影响数，本集团调整</w:t>
              </w:r>
              <w:r w:rsidRPr="00CB4741">
                <w:rPr>
                  <w:color w:val="000000"/>
                </w:rPr>
                <w:t>2019</w:t>
              </w:r>
              <w:r w:rsidRPr="00CB4741">
                <w:rPr>
                  <w:color w:val="000000"/>
                </w:rPr>
                <w:t>年年初留存收益或其他综合收益以及财务报表其他相关项目金额，</w:t>
              </w:r>
              <w:r w:rsidRPr="00CB4741">
                <w:rPr>
                  <w:color w:val="000000"/>
                </w:rPr>
                <w:t>2018</w:t>
              </w:r>
              <w:r w:rsidRPr="00CB4741">
                <w:rPr>
                  <w:color w:val="000000"/>
                </w:rPr>
                <w:t>年度的财务报表未予重述。</w:t>
              </w:r>
            </w:p>
            <w:p w14:paraId="23F03990" w14:textId="77777777" w:rsidR="00830CBD" w:rsidRPr="00CB4741" w:rsidRDefault="00830CBD" w:rsidP="00A55F9C">
              <w:pPr>
                <w:ind w:firstLineChars="200" w:firstLine="420"/>
                <w:rPr>
                  <w:color w:val="000000"/>
                </w:rPr>
              </w:pPr>
              <w:r w:rsidRPr="00CB4741">
                <w:rPr>
                  <w:color w:val="000000"/>
                </w:rPr>
                <w:t>执行新金融工具准则对本集团的主要变化和影响如下：</w:t>
              </w:r>
            </w:p>
            <w:p w14:paraId="51DCFF1C" w14:textId="77777777" w:rsidR="00830CBD" w:rsidRPr="00CB4741" w:rsidRDefault="00830CBD" w:rsidP="00A55F9C">
              <w:pPr>
                <w:ind w:firstLineChars="200" w:firstLine="420"/>
                <w:rPr>
                  <w:color w:val="000000"/>
                </w:rPr>
              </w:pPr>
              <w:r w:rsidRPr="00CB4741">
                <w:rPr>
                  <w:color w:val="000000"/>
                </w:rPr>
                <w:t>——</w:t>
              </w:r>
              <w:r w:rsidRPr="00CB4741">
                <w:rPr>
                  <w:color w:val="000000"/>
                </w:rPr>
                <w:t>本集团于</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日及以后将持有的部分</w:t>
              </w:r>
              <w:r w:rsidRPr="00CB4741">
                <w:rPr>
                  <w:rFonts w:hint="eastAsia"/>
                  <w:color w:val="000000"/>
                </w:rPr>
                <w:t>非上市</w:t>
              </w:r>
              <w:r w:rsidRPr="00CB4741">
                <w:rPr>
                  <w:color w:val="000000"/>
                </w:rPr>
                <w:t>交易性股权投资指定为以公允价值计量且其变动计入当期损益的金融资产，列报为</w:t>
              </w:r>
              <w:r w:rsidRPr="00CB4741">
                <w:rPr>
                  <w:rFonts w:hint="eastAsia"/>
                  <w:color w:val="000000"/>
                </w:rPr>
                <w:t>交易性金融资产</w:t>
              </w:r>
              <w:r w:rsidRPr="00CB4741">
                <w:rPr>
                  <w:color w:val="000000"/>
                </w:rPr>
                <w:t>。</w:t>
              </w:r>
            </w:p>
            <w:p w14:paraId="2633BF0C" w14:textId="77777777" w:rsidR="00830CBD" w:rsidRPr="00CB4741" w:rsidRDefault="00830CBD" w:rsidP="00A55F9C">
              <w:pPr>
                <w:ind w:firstLineChars="200" w:firstLine="420"/>
                <w:rPr>
                  <w:color w:val="000000"/>
                </w:rPr>
              </w:pPr>
              <w:r w:rsidRPr="00CB4741">
                <w:rPr>
                  <w:color w:val="000000"/>
                </w:rPr>
                <w:t>——</w:t>
              </w:r>
              <w:r w:rsidRPr="00CB4741">
                <w:rPr>
                  <w:color w:val="000000"/>
                </w:rPr>
                <w:t>本集团在日常资金管理中将部分银行承兑汇票背书，既以收取合同现金流量又以出售金融资产为目标，因此，本集团在</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日及以后将该等应收票据重分类为以公允价值计量且其变动计入其他综合收益金融资产类别，列报为应收款项融资。</w:t>
              </w:r>
            </w:p>
            <w:p w14:paraId="2A34FC16" w14:textId="77777777" w:rsidR="00830CBD" w:rsidRPr="00CB4741" w:rsidRDefault="00830CBD" w:rsidP="00A55F9C">
              <w:pPr>
                <w:ind w:firstLineChars="200" w:firstLine="420"/>
                <w:rPr>
                  <w:color w:val="000000"/>
                </w:rPr>
              </w:pPr>
              <w:r w:rsidRPr="00CB4741">
                <w:rPr>
                  <w:color w:val="000000"/>
                </w:rPr>
                <w:t>A</w:t>
              </w:r>
              <w:r w:rsidRPr="00CB4741">
                <w:rPr>
                  <w:color w:val="000000"/>
                </w:rPr>
                <w:t>、首次执行日前后资产分类和计量对比表</w:t>
              </w:r>
            </w:p>
            <w:p w14:paraId="4DB7B1D5" w14:textId="77777777" w:rsidR="00830CBD" w:rsidRPr="00CB4741" w:rsidRDefault="00830CBD" w:rsidP="00A55F9C">
              <w:pPr>
                <w:ind w:firstLineChars="200" w:firstLine="420"/>
                <w:rPr>
                  <w:color w:val="000000"/>
                </w:rPr>
              </w:pPr>
              <w:r w:rsidRPr="00CB4741">
                <w:rPr>
                  <w:color w:val="000000"/>
                </w:rPr>
                <w:t>a</w:t>
              </w:r>
              <w:r w:rsidRPr="00CB4741">
                <w:rPr>
                  <w:color w:val="000000"/>
                </w:rPr>
                <w:t>、对合并财务报表的影响</w:t>
              </w:r>
              <w:r w:rsidRPr="00CB4741">
                <w:rPr>
                  <w:rFonts w:hint="eastAsia"/>
                  <w:color w:val="000000"/>
                </w:rPr>
                <w:t>如下：</w:t>
              </w:r>
            </w:p>
            <w:tbl>
              <w:tblPr>
                <w:tblW w:w="9072" w:type="dxa"/>
                <w:jc w:val="center"/>
                <w:tblBorders>
                  <w:top w:val="single" w:sz="8" w:space="0" w:color="auto"/>
                  <w:bottom w:val="single" w:sz="8"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1446"/>
                <w:gridCol w:w="1922"/>
                <w:gridCol w:w="1601"/>
                <w:gridCol w:w="1196"/>
                <w:gridCol w:w="1601"/>
                <w:gridCol w:w="1306"/>
              </w:tblGrid>
              <w:tr w:rsidR="00830CBD" w:rsidRPr="00CB4741" w14:paraId="6C411CC2" w14:textId="77777777" w:rsidTr="00B61FC5">
                <w:trPr>
                  <w:trHeight w:val="340"/>
                  <w:tblHeader/>
                  <w:jc w:val="center"/>
                </w:trPr>
                <w:tc>
                  <w:tcPr>
                    <w:tcW w:w="2632" w:type="pct"/>
                    <w:gridSpan w:val="3"/>
                    <w:shd w:val="clear" w:color="auto" w:fill="auto"/>
                    <w:vAlign w:val="center"/>
                  </w:tcPr>
                  <w:p w14:paraId="1B2E0A0E"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2018</w:t>
                    </w:r>
                    <w:r w:rsidRPr="00CB4741">
                      <w:rPr>
                        <w:color w:val="000000"/>
                        <w:sz w:val="18"/>
                        <w:szCs w:val="18"/>
                      </w:rPr>
                      <w:t>年</w:t>
                    </w:r>
                    <w:r w:rsidRPr="00CB4741">
                      <w:rPr>
                        <w:color w:val="000000"/>
                        <w:sz w:val="18"/>
                        <w:szCs w:val="18"/>
                      </w:rPr>
                      <w:t>12</w:t>
                    </w:r>
                    <w:r w:rsidRPr="00CB4741">
                      <w:rPr>
                        <w:color w:val="000000"/>
                        <w:sz w:val="18"/>
                        <w:szCs w:val="18"/>
                      </w:rPr>
                      <w:t>月</w:t>
                    </w:r>
                    <w:r w:rsidRPr="00CB4741">
                      <w:rPr>
                        <w:color w:val="000000"/>
                        <w:sz w:val="18"/>
                        <w:szCs w:val="18"/>
                      </w:rPr>
                      <w:t>31</w:t>
                    </w:r>
                    <w:r w:rsidRPr="00CB4741">
                      <w:rPr>
                        <w:color w:val="000000"/>
                        <w:sz w:val="18"/>
                        <w:szCs w:val="18"/>
                      </w:rPr>
                      <w:t>日（变更前）</w:t>
                    </w:r>
                  </w:p>
                </w:tc>
                <w:tc>
                  <w:tcPr>
                    <w:tcW w:w="2368" w:type="pct"/>
                    <w:gridSpan w:val="3"/>
                    <w:shd w:val="clear" w:color="auto" w:fill="auto"/>
                    <w:vAlign w:val="center"/>
                  </w:tcPr>
                  <w:p w14:paraId="50446E1D"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2019</w:t>
                    </w:r>
                    <w:r w:rsidRPr="00CB4741">
                      <w:rPr>
                        <w:color w:val="000000"/>
                        <w:sz w:val="18"/>
                        <w:szCs w:val="18"/>
                      </w:rPr>
                      <w:t>年</w:t>
                    </w:r>
                    <w:r w:rsidRPr="00CB4741">
                      <w:rPr>
                        <w:color w:val="000000"/>
                        <w:sz w:val="18"/>
                        <w:szCs w:val="18"/>
                      </w:rPr>
                      <w:t>1</w:t>
                    </w:r>
                    <w:r w:rsidRPr="00CB4741">
                      <w:rPr>
                        <w:color w:val="000000"/>
                        <w:sz w:val="18"/>
                        <w:szCs w:val="18"/>
                      </w:rPr>
                      <w:t>月</w:t>
                    </w:r>
                    <w:r w:rsidRPr="00CB4741">
                      <w:rPr>
                        <w:color w:val="000000"/>
                        <w:sz w:val="18"/>
                        <w:szCs w:val="18"/>
                      </w:rPr>
                      <w:t>1</w:t>
                    </w:r>
                    <w:r w:rsidRPr="00CB4741">
                      <w:rPr>
                        <w:color w:val="000000"/>
                        <w:sz w:val="18"/>
                        <w:szCs w:val="18"/>
                      </w:rPr>
                      <w:t>日（变更后）</w:t>
                    </w:r>
                  </w:p>
                </w:tc>
              </w:tr>
              <w:tr w:rsidR="00830CBD" w:rsidRPr="00CB4741" w14:paraId="3CA6AD2F" w14:textId="77777777" w:rsidTr="00B61FC5">
                <w:trPr>
                  <w:trHeight w:val="340"/>
                  <w:tblHeader/>
                  <w:jc w:val="center"/>
                </w:trPr>
                <w:tc>
                  <w:tcPr>
                    <w:tcW w:w="833" w:type="pct"/>
                    <w:shd w:val="clear" w:color="auto" w:fill="auto"/>
                    <w:vAlign w:val="center"/>
                  </w:tcPr>
                  <w:p w14:paraId="18F93098"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项</w:t>
                    </w:r>
                    <w:r w:rsidRPr="00CB4741">
                      <w:rPr>
                        <w:rFonts w:hint="eastAsia"/>
                        <w:color w:val="000000"/>
                        <w:sz w:val="18"/>
                        <w:szCs w:val="18"/>
                      </w:rPr>
                      <w:t xml:space="preserve"> </w:t>
                    </w:r>
                    <w:r w:rsidRPr="00CB4741">
                      <w:rPr>
                        <w:color w:val="000000"/>
                        <w:sz w:val="18"/>
                        <w:szCs w:val="18"/>
                      </w:rPr>
                      <w:t>目</w:t>
                    </w:r>
                  </w:p>
                </w:tc>
                <w:tc>
                  <w:tcPr>
                    <w:tcW w:w="1095" w:type="pct"/>
                    <w:shd w:val="clear" w:color="auto" w:fill="auto"/>
                    <w:vAlign w:val="center"/>
                  </w:tcPr>
                  <w:p w14:paraId="2ACA0346"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计量类别</w:t>
                    </w:r>
                  </w:p>
                </w:tc>
                <w:tc>
                  <w:tcPr>
                    <w:tcW w:w="703" w:type="pct"/>
                    <w:shd w:val="clear" w:color="auto" w:fill="auto"/>
                    <w:vAlign w:val="center"/>
                  </w:tcPr>
                  <w:p w14:paraId="22EC55EB"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账面价值</w:t>
                    </w:r>
                  </w:p>
                </w:tc>
                <w:tc>
                  <w:tcPr>
                    <w:tcW w:w="695" w:type="pct"/>
                    <w:shd w:val="clear" w:color="auto" w:fill="auto"/>
                    <w:vAlign w:val="center"/>
                  </w:tcPr>
                  <w:p w14:paraId="5FA8E8C4"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项</w:t>
                    </w:r>
                    <w:r w:rsidRPr="00CB4741">
                      <w:rPr>
                        <w:rFonts w:hint="eastAsia"/>
                        <w:color w:val="000000"/>
                        <w:sz w:val="18"/>
                        <w:szCs w:val="18"/>
                      </w:rPr>
                      <w:t xml:space="preserve"> </w:t>
                    </w:r>
                    <w:r w:rsidRPr="00CB4741">
                      <w:rPr>
                        <w:color w:val="000000"/>
                        <w:sz w:val="18"/>
                        <w:szCs w:val="18"/>
                      </w:rPr>
                      <w:t xml:space="preserve"> </w:t>
                    </w:r>
                    <w:r w:rsidRPr="00CB4741">
                      <w:rPr>
                        <w:color w:val="000000"/>
                        <w:sz w:val="18"/>
                        <w:szCs w:val="18"/>
                      </w:rPr>
                      <w:t>目</w:t>
                    </w:r>
                  </w:p>
                </w:tc>
                <w:tc>
                  <w:tcPr>
                    <w:tcW w:w="918" w:type="pct"/>
                    <w:shd w:val="clear" w:color="auto" w:fill="auto"/>
                    <w:vAlign w:val="center"/>
                  </w:tcPr>
                  <w:p w14:paraId="6DF6A395"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计量类别</w:t>
                    </w:r>
                  </w:p>
                </w:tc>
                <w:tc>
                  <w:tcPr>
                    <w:tcW w:w="755" w:type="pct"/>
                    <w:shd w:val="clear" w:color="auto" w:fill="auto"/>
                    <w:vAlign w:val="center"/>
                  </w:tcPr>
                  <w:p w14:paraId="29EE790D"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账面价值</w:t>
                    </w:r>
                  </w:p>
                </w:tc>
              </w:tr>
              <w:tr w:rsidR="00830CBD" w:rsidRPr="00CB4741" w14:paraId="60B1C322" w14:textId="77777777" w:rsidTr="00B61FC5">
                <w:trPr>
                  <w:trHeight w:val="340"/>
                  <w:jc w:val="center"/>
                </w:trPr>
                <w:tc>
                  <w:tcPr>
                    <w:tcW w:w="833" w:type="pct"/>
                    <w:shd w:val="clear" w:color="auto" w:fill="auto"/>
                    <w:vAlign w:val="center"/>
                  </w:tcPr>
                  <w:p w14:paraId="614EA629"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以公允价值计量且其变动计入当期损益的金融资</w:t>
                    </w:r>
                    <w:r w:rsidRPr="00CB4741">
                      <w:rPr>
                        <w:color w:val="000000"/>
                        <w:sz w:val="18"/>
                        <w:szCs w:val="18"/>
                      </w:rPr>
                      <w:lastRenderedPageBreak/>
                      <w:t>产</w:t>
                    </w:r>
                  </w:p>
                </w:tc>
                <w:tc>
                  <w:tcPr>
                    <w:tcW w:w="1095" w:type="pct"/>
                    <w:shd w:val="clear" w:color="auto" w:fill="auto"/>
                    <w:vAlign w:val="center"/>
                  </w:tcPr>
                  <w:p w14:paraId="214954AE"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lastRenderedPageBreak/>
                      <w:t>以公允价值计量且其变动计入当期损益</w:t>
                    </w:r>
                  </w:p>
                </w:tc>
                <w:tc>
                  <w:tcPr>
                    <w:tcW w:w="703" w:type="pct"/>
                    <w:shd w:val="clear" w:color="auto" w:fill="auto"/>
                    <w:vAlign w:val="center"/>
                  </w:tcPr>
                  <w:p w14:paraId="15424C43"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9,059,929.42</w:t>
                    </w:r>
                  </w:p>
                </w:tc>
                <w:tc>
                  <w:tcPr>
                    <w:tcW w:w="695" w:type="pct"/>
                    <w:shd w:val="clear" w:color="auto" w:fill="auto"/>
                    <w:vAlign w:val="center"/>
                  </w:tcPr>
                  <w:p w14:paraId="2B7470E5"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交易性金融资产</w:t>
                    </w:r>
                  </w:p>
                </w:tc>
                <w:tc>
                  <w:tcPr>
                    <w:tcW w:w="918" w:type="pct"/>
                    <w:shd w:val="clear" w:color="auto" w:fill="auto"/>
                    <w:vAlign w:val="center"/>
                  </w:tcPr>
                  <w:p w14:paraId="2D1BD0C4"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以公允价值计量且其变动计入当期损益</w:t>
                    </w:r>
                  </w:p>
                </w:tc>
                <w:tc>
                  <w:tcPr>
                    <w:tcW w:w="755" w:type="pct"/>
                    <w:shd w:val="clear" w:color="auto" w:fill="auto"/>
                    <w:vAlign w:val="center"/>
                  </w:tcPr>
                  <w:p w14:paraId="1F24C54C"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9,059,929.42</w:t>
                    </w:r>
                  </w:p>
                </w:tc>
              </w:tr>
              <w:tr w:rsidR="00830CBD" w:rsidRPr="00CB4741" w14:paraId="057CB175" w14:textId="77777777" w:rsidTr="00B61FC5">
                <w:trPr>
                  <w:trHeight w:val="340"/>
                  <w:jc w:val="center"/>
                </w:trPr>
                <w:tc>
                  <w:tcPr>
                    <w:tcW w:w="833" w:type="pct"/>
                    <w:vMerge w:val="restart"/>
                    <w:shd w:val="clear" w:color="auto" w:fill="auto"/>
                    <w:vAlign w:val="center"/>
                  </w:tcPr>
                  <w:p w14:paraId="1E97D6FB"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lastRenderedPageBreak/>
                      <w:t>应收票据</w:t>
                    </w:r>
                  </w:p>
                </w:tc>
                <w:tc>
                  <w:tcPr>
                    <w:tcW w:w="1095" w:type="pct"/>
                    <w:vMerge w:val="restart"/>
                    <w:shd w:val="clear" w:color="auto" w:fill="auto"/>
                    <w:vAlign w:val="center"/>
                  </w:tcPr>
                  <w:p w14:paraId="421F16AD"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03" w:type="pct"/>
                    <w:vMerge w:val="restart"/>
                    <w:shd w:val="clear" w:color="auto" w:fill="auto"/>
                    <w:vAlign w:val="center"/>
                  </w:tcPr>
                  <w:p w14:paraId="3DB5CD3B"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59,173,737.28</w:t>
                    </w:r>
                  </w:p>
                </w:tc>
                <w:tc>
                  <w:tcPr>
                    <w:tcW w:w="695" w:type="pct"/>
                    <w:shd w:val="clear" w:color="auto" w:fill="auto"/>
                    <w:vAlign w:val="center"/>
                  </w:tcPr>
                  <w:p w14:paraId="028F16DF"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应收票据</w:t>
                    </w:r>
                  </w:p>
                </w:tc>
                <w:tc>
                  <w:tcPr>
                    <w:tcW w:w="918" w:type="pct"/>
                    <w:shd w:val="clear" w:color="auto" w:fill="auto"/>
                    <w:vAlign w:val="center"/>
                  </w:tcPr>
                  <w:p w14:paraId="466D1299"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55" w:type="pct"/>
                    <w:shd w:val="clear" w:color="auto" w:fill="auto"/>
                    <w:vAlign w:val="center"/>
                  </w:tcPr>
                  <w:p w14:paraId="616F4A27"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36,947,727.36</w:t>
                    </w:r>
                  </w:p>
                </w:tc>
              </w:tr>
              <w:tr w:rsidR="00830CBD" w:rsidRPr="00CB4741" w14:paraId="4CE56659" w14:textId="77777777" w:rsidTr="00B61FC5">
                <w:trPr>
                  <w:trHeight w:val="340"/>
                  <w:jc w:val="center"/>
                </w:trPr>
                <w:tc>
                  <w:tcPr>
                    <w:tcW w:w="833" w:type="pct"/>
                    <w:vMerge/>
                    <w:shd w:val="clear" w:color="auto" w:fill="auto"/>
                    <w:vAlign w:val="center"/>
                  </w:tcPr>
                  <w:p w14:paraId="1BB08F93"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1095" w:type="pct"/>
                    <w:vMerge/>
                    <w:shd w:val="clear" w:color="auto" w:fill="auto"/>
                    <w:vAlign w:val="center"/>
                  </w:tcPr>
                  <w:p w14:paraId="5F80CB79"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703" w:type="pct"/>
                    <w:vMerge/>
                    <w:shd w:val="clear" w:color="auto" w:fill="auto"/>
                    <w:vAlign w:val="center"/>
                  </w:tcPr>
                  <w:p w14:paraId="6B0ACF53"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695" w:type="pct"/>
                    <w:shd w:val="clear" w:color="auto" w:fill="auto"/>
                    <w:vAlign w:val="center"/>
                  </w:tcPr>
                  <w:p w14:paraId="18C09259"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应收款项融资</w:t>
                    </w:r>
                  </w:p>
                </w:tc>
                <w:tc>
                  <w:tcPr>
                    <w:tcW w:w="918" w:type="pct"/>
                    <w:shd w:val="clear" w:color="auto" w:fill="auto"/>
                    <w:vAlign w:val="center"/>
                  </w:tcPr>
                  <w:p w14:paraId="2EBB2917"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以公允价值计量且其变动计入其他综合收益</w:t>
                    </w:r>
                  </w:p>
                </w:tc>
                <w:tc>
                  <w:tcPr>
                    <w:tcW w:w="755" w:type="pct"/>
                    <w:shd w:val="clear" w:color="auto" w:fill="auto"/>
                    <w:vAlign w:val="center"/>
                  </w:tcPr>
                  <w:p w14:paraId="5D241924"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22,225,984.76</w:t>
                    </w:r>
                  </w:p>
                </w:tc>
              </w:tr>
              <w:tr w:rsidR="00830CBD" w:rsidRPr="00CB4741" w14:paraId="2735BFC5" w14:textId="77777777" w:rsidTr="00B61FC5">
                <w:trPr>
                  <w:trHeight w:val="340"/>
                  <w:jc w:val="center"/>
                </w:trPr>
                <w:tc>
                  <w:tcPr>
                    <w:tcW w:w="833" w:type="pct"/>
                    <w:shd w:val="clear" w:color="auto" w:fill="auto"/>
                    <w:vAlign w:val="center"/>
                  </w:tcPr>
                  <w:p w14:paraId="1794503B"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应收账款</w:t>
                    </w:r>
                  </w:p>
                </w:tc>
                <w:tc>
                  <w:tcPr>
                    <w:tcW w:w="1095" w:type="pct"/>
                    <w:shd w:val="clear" w:color="auto" w:fill="auto"/>
                    <w:vAlign w:val="center"/>
                  </w:tcPr>
                  <w:p w14:paraId="2FD6B07D"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03" w:type="pct"/>
                    <w:shd w:val="clear" w:color="auto" w:fill="auto"/>
                    <w:vAlign w:val="center"/>
                  </w:tcPr>
                  <w:p w14:paraId="5A3D8912"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152,083,483.18</w:t>
                    </w:r>
                  </w:p>
                </w:tc>
                <w:tc>
                  <w:tcPr>
                    <w:tcW w:w="695" w:type="pct"/>
                    <w:shd w:val="clear" w:color="auto" w:fill="auto"/>
                    <w:vAlign w:val="center"/>
                  </w:tcPr>
                  <w:p w14:paraId="05C05355"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应收账款</w:t>
                    </w:r>
                  </w:p>
                </w:tc>
                <w:tc>
                  <w:tcPr>
                    <w:tcW w:w="918" w:type="pct"/>
                    <w:shd w:val="clear" w:color="auto" w:fill="auto"/>
                    <w:vAlign w:val="center"/>
                  </w:tcPr>
                  <w:p w14:paraId="3E49848C"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55" w:type="pct"/>
                    <w:shd w:val="clear" w:color="auto" w:fill="auto"/>
                    <w:vAlign w:val="center"/>
                  </w:tcPr>
                  <w:p w14:paraId="256ED031"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152,042,414.12</w:t>
                    </w:r>
                  </w:p>
                </w:tc>
              </w:tr>
              <w:tr w:rsidR="00830CBD" w:rsidRPr="00CB4741" w14:paraId="6992C8C7" w14:textId="77777777" w:rsidTr="00B61FC5">
                <w:trPr>
                  <w:trHeight w:val="340"/>
                  <w:jc w:val="center"/>
                </w:trPr>
                <w:tc>
                  <w:tcPr>
                    <w:tcW w:w="833" w:type="pct"/>
                    <w:vMerge w:val="restart"/>
                    <w:shd w:val="clear" w:color="auto" w:fill="auto"/>
                    <w:vAlign w:val="center"/>
                  </w:tcPr>
                  <w:p w14:paraId="540AA57B"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其他应收款</w:t>
                    </w:r>
                  </w:p>
                </w:tc>
                <w:tc>
                  <w:tcPr>
                    <w:tcW w:w="1095" w:type="pct"/>
                    <w:vMerge w:val="restart"/>
                    <w:shd w:val="clear" w:color="auto" w:fill="auto"/>
                    <w:vAlign w:val="center"/>
                  </w:tcPr>
                  <w:p w14:paraId="377B5360"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03" w:type="pct"/>
                    <w:vMerge w:val="restart"/>
                    <w:shd w:val="clear" w:color="auto" w:fill="auto"/>
                    <w:vAlign w:val="center"/>
                  </w:tcPr>
                  <w:p w14:paraId="113A4EBD"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11,615,884.60</w:t>
                    </w:r>
                  </w:p>
                </w:tc>
                <w:tc>
                  <w:tcPr>
                    <w:tcW w:w="695" w:type="pct"/>
                    <w:shd w:val="clear" w:color="auto" w:fill="auto"/>
                    <w:vAlign w:val="center"/>
                  </w:tcPr>
                  <w:p w14:paraId="04EB595E"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其他应收款</w:t>
                    </w:r>
                  </w:p>
                </w:tc>
                <w:tc>
                  <w:tcPr>
                    <w:tcW w:w="918" w:type="pct"/>
                    <w:shd w:val="clear" w:color="auto" w:fill="auto"/>
                    <w:vAlign w:val="center"/>
                  </w:tcPr>
                  <w:p w14:paraId="53D0212C"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55" w:type="pct"/>
                    <w:shd w:val="clear" w:color="auto" w:fill="auto"/>
                    <w:vAlign w:val="center"/>
                  </w:tcPr>
                  <w:p w14:paraId="72956D66"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4,089,515.75</w:t>
                    </w:r>
                  </w:p>
                </w:tc>
              </w:tr>
              <w:tr w:rsidR="00830CBD" w:rsidRPr="00CB4741" w14:paraId="5412311E" w14:textId="77777777" w:rsidTr="00B61FC5">
                <w:trPr>
                  <w:trHeight w:val="340"/>
                  <w:jc w:val="center"/>
                </w:trPr>
                <w:tc>
                  <w:tcPr>
                    <w:tcW w:w="833" w:type="pct"/>
                    <w:vMerge/>
                    <w:shd w:val="clear" w:color="auto" w:fill="auto"/>
                    <w:vAlign w:val="center"/>
                  </w:tcPr>
                  <w:p w14:paraId="3F2D7BB2"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1095" w:type="pct"/>
                    <w:vMerge/>
                    <w:shd w:val="clear" w:color="auto" w:fill="auto"/>
                    <w:vAlign w:val="center"/>
                  </w:tcPr>
                  <w:p w14:paraId="4EEF29BD"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703" w:type="pct"/>
                    <w:vMerge/>
                    <w:shd w:val="clear" w:color="auto" w:fill="auto"/>
                    <w:vAlign w:val="center"/>
                  </w:tcPr>
                  <w:p w14:paraId="48211BD7"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695" w:type="pct"/>
                    <w:shd w:val="clear" w:color="auto" w:fill="auto"/>
                    <w:vAlign w:val="center"/>
                  </w:tcPr>
                  <w:p w14:paraId="3935DB53"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rFonts w:hint="eastAsia"/>
                        <w:color w:val="000000"/>
                        <w:sz w:val="18"/>
                        <w:szCs w:val="18"/>
                      </w:rPr>
                      <w:t>其他流动资产</w:t>
                    </w:r>
                  </w:p>
                </w:tc>
                <w:tc>
                  <w:tcPr>
                    <w:tcW w:w="918" w:type="pct"/>
                    <w:shd w:val="clear" w:color="auto" w:fill="auto"/>
                    <w:vAlign w:val="center"/>
                  </w:tcPr>
                  <w:p w14:paraId="622BDF49"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55" w:type="pct"/>
                    <w:shd w:val="clear" w:color="auto" w:fill="auto"/>
                    <w:vAlign w:val="center"/>
                  </w:tcPr>
                  <w:p w14:paraId="4821CF15"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6,699,596.46</w:t>
                    </w:r>
                  </w:p>
                </w:tc>
              </w:tr>
              <w:tr w:rsidR="00830CBD" w:rsidRPr="009B6CCC" w14:paraId="09E730A3" w14:textId="77777777" w:rsidTr="00B61FC5">
                <w:trPr>
                  <w:trHeight w:val="340"/>
                  <w:jc w:val="center"/>
                </w:trPr>
                <w:tc>
                  <w:tcPr>
                    <w:tcW w:w="833" w:type="pct"/>
                    <w:vMerge w:val="restart"/>
                    <w:shd w:val="clear" w:color="auto" w:fill="auto"/>
                    <w:vAlign w:val="center"/>
                  </w:tcPr>
                  <w:p w14:paraId="58F33998"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可供出售金融资产</w:t>
                    </w:r>
                  </w:p>
                </w:tc>
                <w:tc>
                  <w:tcPr>
                    <w:tcW w:w="1095" w:type="pct"/>
                    <w:shd w:val="clear" w:color="auto" w:fill="auto"/>
                    <w:vAlign w:val="center"/>
                  </w:tcPr>
                  <w:p w14:paraId="05F55311"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以公允价值计量且其变动计入其他综合收益（权益工具）</w:t>
                    </w:r>
                  </w:p>
                </w:tc>
                <w:tc>
                  <w:tcPr>
                    <w:tcW w:w="703" w:type="pct"/>
                    <w:shd w:val="clear" w:color="auto" w:fill="auto"/>
                    <w:vAlign w:val="center"/>
                  </w:tcPr>
                  <w:p w14:paraId="2F80544C"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ab/>
                      <w:t>138,853,432.06</w:t>
                    </w:r>
                  </w:p>
                </w:tc>
                <w:tc>
                  <w:tcPr>
                    <w:tcW w:w="695" w:type="pct"/>
                    <w:vMerge w:val="restart"/>
                    <w:shd w:val="clear" w:color="auto" w:fill="auto"/>
                    <w:vAlign w:val="center"/>
                  </w:tcPr>
                  <w:p w14:paraId="692EA606"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交易性金融资产</w:t>
                    </w:r>
                  </w:p>
                </w:tc>
                <w:tc>
                  <w:tcPr>
                    <w:tcW w:w="918" w:type="pct"/>
                    <w:vMerge w:val="restart"/>
                    <w:shd w:val="clear" w:color="auto" w:fill="auto"/>
                    <w:vAlign w:val="center"/>
                  </w:tcPr>
                  <w:p w14:paraId="3DA419C8"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以公允价值计量且其变动计入当期损益</w:t>
                    </w:r>
                  </w:p>
                </w:tc>
                <w:tc>
                  <w:tcPr>
                    <w:tcW w:w="755" w:type="pct"/>
                    <w:vMerge w:val="restart"/>
                    <w:shd w:val="clear" w:color="auto" w:fill="auto"/>
                    <w:vAlign w:val="center"/>
                  </w:tcPr>
                  <w:p w14:paraId="5B7DF32F"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372,777,114.62</w:t>
                    </w:r>
                  </w:p>
                </w:tc>
              </w:tr>
              <w:tr w:rsidR="00830CBD" w:rsidRPr="009B6CCC" w14:paraId="684F8BC1" w14:textId="77777777" w:rsidTr="00B61FC5">
                <w:trPr>
                  <w:trHeight w:val="340"/>
                  <w:jc w:val="center"/>
                </w:trPr>
                <w:tc>
                  <w:tcPr>
                    <w:tcW w:w="833" w:type="pct"/>
                    <w:vMerge/>
                    <w:shd w:val="clear" w:color="auto" w:fill="auto"/>
                    <w:vAlign w:val="center"/>
                  </w:tcPr>
                  <w:p w14:paraId="05419989" w14:textId="77777777" w:rsidR="00830CBD" w:rsidRPr="009B6CCC" w:rsidRDefault="00830CBD" w:rsidP="00B61FC5">
                    <w:pPr>
                      <w:pStyle w:val="222222"/>
                      <w:spacing w:beforeLines="0" w:before="0" w:afterLines="0" w:after="0" w:line="240" w:lineRule="auto"/>
                      <w:jc w:val="both"/>
                      <w:rPr>
                        <w:color w:val="000000"/>
                        <w:sz w:val="18"/>
                        <w:szCs w:val="18"/>
                      </w:rPr>
                    </w:pPr>
                  </w:p>
                </w:tc>
                <w:tc>
                  <w:tcPr>
                    <w:tcW w:w="1095" w:type="pct"/>
                    <w:shd w:val="clear" w:color="auto" w:fill="auto"/>
                    <w:vAlign w:val="center"/>
                  </w:tcPr>
                  <w:p w14:paraId="40ABD8B6"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以成本计量（权益工具）</w:t>
                    </w:r>
                  </w:p>
                </w:tc>
                <w:tc>
                  <w:tcPr>
                    <w:tcW w:w="703" w:type="pct"/>
                    <w:shd w:val="clear" w:color="auto" w:fill="auto"/>
                    <w:vAlign w:val="center"/>
                  </w:tcPr>
                  <w:p w14:paraId="1BA5A3F3"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97,685,572.17</w:t>
                    </w:r>
                  </w:p>
                </w:tc>
                <w:tc>
                  <w:tcPr>
                    <w:tcW w:w="695" w:type="pct"/>
                    <w:vMerge/>
                    <w:shd w:val="clear" w:color="auto" w:fill="auto"/>
                    <w:vAlign w:val="center"/>
                  </w:tcPr>
                  <w:p w14:paraId="3C8F4EFC" w14:textId="77777777" w:rsidR="00830CBD" w:rsidRPr="009B6CCC" w:rsidRDefault="00830CBD" w:rsidP="00B61FC5">
                    <w:pPr>
                      <w:pStyle w:val="222222"/>
                      <w:spacing w:beforeLines="0" w:before="0" w:afterLines="0" w:after="0" w:line="240" w:lineRule="auto"/>
                      <w:rPr>
                        <w:color w:val="000000"/>
                        <w:sz w:val="18"/>
                        <w:szCs w:val="18"/>
                      </w:rPr>
                    </w:pPr>
                  </w:p>
                </w:tc>
                <w:tc>
                  <w:tcPr>
                    <w:tcW w:w="918" w:type="pct"/>
                    <w:vMerge/>
                    <w:shd w:val="clear" w:color="auto" w:fill="auto"/>
                    <w:vAlign w:val="center"/>
                  </w:tcPr>
                  <w:p w14:paraId="60D5EBBE" w14:textId="77777777" w:rsidR="00830CBD" w:rsidRPr="009B6CCC" w:rsidRDefault="00830CBD" w:rsidP="00B61FC5">
                    <w:pPr>
                      <w:pStyle w:val="222222"/>
                      <w:spacing w:beforeLines="0" w:before="0" w:afterLines="0" w:after="0" w:line="240" w:lineRule="auto"/>
                      <w:rPr>
                        <w:color w:val="000000"/>
                        <w:sz w:val="18"/>
                        <w:szCs w:val="18"/>
                      </w:rPr>
                    </w:pPr>
                  </w:p>
                </w:tc>
                <w:tc>
                  <w:tcPr>
                    <w:tcW w:w="755" w:type="pct"/>
                    <w:vMerge/>
                    <w:shd w:val="clear" w:color="auto" w:fill="auto"/>
                    <w:vAlign w:val="center"/>
                  </w:tcPr>
                  <w:p w14:paraId="09C1BBD5" w14:textId="77777777" w:rsidR="00830CBD" w:rsidRPr="009B6CCC" w:rsidRDefault="00830CBD" w:rsidP="00B61FC5">
                    <w:pPr>
                      <w:pStyle w:val="222222"/>
                      <w:spacing w:beforeLines="0" w:before="0" w:afterLines="0" w:after="0" w:line="240" w:lineRule="auto"/>
                      <w:jc w:val="right"/>
                      <w:rPr>
                        <w:color w:val="000000"/>
                        <w:sz w:val="18"/>
                        <w:szCs w:val="18"/>
                      </w:rPr>
                    </w:pPr>
                  </w:p>
                </w:tc>
              </w:tr>
            </w:tbl>
            <w:p w14:paraId="4EB15FDA" w14:textId="77777777" w:rsidR="00830CBD" w:rsidRPr="009B6CCC" w:rsidRDefault="00830CBD" w:rsidP="007861B5">
              <w:pPr>
                <w:spacing w:line="400" w:lineRule="exact"/>
                <w:ind w:firstLineChars="200" w:firstLine="420"/>
                <w:rPr>
                  <w:color w:val="000000"/>
                </w:rPr>
              </w:pPr>
              <w:r w:rsidRPr="009B6CCC">
                <w:rPr>
                  <w:color w:val="000000"/>
                </w:rPr>
                <w:t>b</w:t>
              </w:r>
              <w:r w:rsidRPr="009B6CCC">
                <w:rPr>
                  <w:color w:val="000000"/>
                </w:rPr>
                <w:t>、对公司财务报表的影响</w:t>
              </w:r>
            </w:p>
            <w:tbl>
              <w:tblPr>
                <w:tblW w:w="9072" w:type="dxa"/>
                <w:jc w:val="center"/>
                <w:tblBorders>
                  <w:top w:val="single" w:sz="8" w:space="0" w:color="auto"/>
                  <w:bottom w:val="single" w:sz="8"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1510"/>
                <w:gridCol w:w="1987"/>
                <w:gridCol w:w="1277"/>
                <w:gridCol w:w="1136"/>
                <w:gridCol w:w="1981"/>
                <w:gridCol w:w="1181"/>
              </w:tblGrid>
              <w:tr w:rsidR="00830CBD" w:rsidRPr="009B6CCC" w14:paraId="42A2AD29" w14:textId="77777777" w:rsidTr="00B61FC5">
                <w:trPr>
                  <w:trHeight w:val="340"/>
                  <w:tblHeader/>
                  <w:jc w:val="center"/>
                </w:trPr>
                <w:tc>
                  <w:tcPr>
                    <w:tcW w:w="2631" w:type="pct"/>
                    <w:gridSpan w:val="3"/>
                    <w:shd w:val="clear" w:color="auto" w:fill="auto"/>
                    <w:vAlign w:val="center"/>
                  </w:tcPr>
                  <w:p w14:paraId="05B707E3" w14:textId="77777777" w:rsidR="00830CBD" w:rsidRPr="009B6CCC" w:rsidRDefault="00830CBD" w:rsidP="00B61FC5">
                    <w:pPr>
                      <w:pStyle w:val="222222"/>
                      <w:spacing w:beforeLines="0" w:before="0" w:afterLines="0" w:after="0" w:line="240" w:lineRule="auto"/>
                      <w:rPr>
                        <w:color w:val="000000"/>
                        <w:sz w:val="18"/>
                        <w:szCs w:val="18"/>
                      </w:rPr>
                    </w:pPr>
                    <w:bookmarkStart w:id="46" w:name="_Hlk35526093"/>
                    <w:r w:rsidRPr="009B6CCC">
                      <w:rPr>
                        <w:color w:val="000000"/>
                        <w:sz w:val="18"/>
                        <w:szCs w:val="18"/>
                      </w:rPr>
                      <w:t>2018</w:t>
                    </w:r>
                    <w:r w:rsidRPr="009B6CCC">
                      <w:rPr>
                        <w:color w:val="000000"/>
                        <w:sz w:val="18"/>
                        <w:szCs w:val="18"/>
                      </w:rPr>
                      <w:t>年</w:t>
                    </w:r>
                    <w:r w:rsidRPr="009B6CCC">
                      <w:rPr>
                        <w:color w:val="000000"/>
                        <w:sz w:val="18"/>
                        <w:szCs w:val="18"/>
                      </w:rPr>
                      <w:t>12</w:t>
                    </w:r>
                    <w:r w:rsidRPr="009B6CCC">
                      <w:rPr>
                        <w:color w:val="000000"/>
                        <w:sz w:val="18"/>
                        <w:szCs w:val="18"/>
                      </w:rPr>
                      <w:t>月</w:t>
                    </w:r>
                    <w:r w:rsidRPr="009B6CCC">
                      <w:rPr>
                        <w:color w:val="000000"/>
                        <w:sz w:val="18"/>
                        <w:szCs w:val="18"/>
                      </w:rPr>
                      <w:t>31</w:t>
                    </w:r>
                    <w:r w:rsidRPr="009B6CCC">
                      <w:rPr>
                        <w:color w:val="000000"/>
                        <w:sz w:val="18"/>
                        <w:szCs w:val="18"/>
                      </w:rPr>
                      <w:t>日（变更前）</w:t>
                    </w:r>
                  </w:p>
                </w:tc>
                <w:tc>
                  <w:tcPr>
                    <w:tcW w:w="2369" w:type="pct"/>
                    <w:gridSpan w:val="3"/>
                    <w:shd w:val="clear" w:color="auto" w:fill="auto"/>
                    <w:vAlign w:val="center"/>
                  </w:tcPr>
                  <w:p w14:paraId="59B65333"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2019</w:t>
                    </w:r>
                    <w:r w:rsidRPr="009B6CCC">
                      <w:rPr>
                        <w:color w:val="000000"/>
                        <w:sz w:val="18"/>
                        <w:szCs w:val="18"/>
                      </w:rPr>
                      <w:t>年</w:t>
                    </w:r>
                    <w:r w:rsidRPr="009B6CCC">
                      <w:rPr>
                        <w:color w:val="000000"/>
                        <w:sz w:val="18"/>
                        <w:szCs w:val="18"/>
                      </w:rPr>
                      <w:t>1</w:t>
                    </w:r>
                    <w:r w:rsidRPr="009B6CCC">
                      <w:rPr>
                        <w:color w:val="000000"/>
                        <w:sz w:val="18"/>
                        <w:szCs w:val="18"/>
                      </w:rPr>
                      <w:t>月</w:t>
                    </w:r>
                    <w:r w:rsidRPr="009B6CCC">
                      <w:rPr>
                        <w:color w:val="000000"/>
                        <w:sz w:val="18"/>
                        <w:szCs w:val="18"/>
                      </w:rPr>
                      <w:t>1</w:t>
                    </w:r>
                    <w:r w:rsidRPr="009B6CCC">
                      <w:rPr>
                        <w:color w:val="000000"/>
                        <w:sz w:val="18"/>
                        <w:szCs w:val="18"/>
                      </w:rPr>
                      <w:t>日（变更后）</w:t>
                    </w:r>
                  </w:p>
                </w:tc>
              </w:tr>
              <w:tr w:rsidR="00830CBD" w:rsidRPr="009B6CCC" w14:paraId="444ED77D" w14:textId="77777777" w:rsidTr="00B61FC5">
                <w:trPr>
                  <w:trHeight w:val="340"/>
                  <w:tblHeader/>
                  <w:jc w:val="center"/>
                </w:trPr>
                <w:tc>
                  <w:tcPr>
                    <w:tcW w:w="832" w:type="pct"/>
                    <w:shd w:val="clear" w:color="auto" w:fill="auto"/>
                    <w:vAlign w:val="center"/>
                  </w:tcPr>
                  <w:p w14:paraId="75D9CB5E"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项</w:t>
                    </w:r>
                    <w:r w:rsidRPr="009B6CCC">
                      <w:rPr>
                        <w:rFonts w:hint="eastAsia"/>
                        <w:color w:val="000000"/>
                        <w:sz w:val="18"/>
                        <w:szCs w:val="18"/>
                      </w:rPr>
                      <w:t xml:space="preserve"> </w:t>
                    </w:r>
                    <w:r w:rsidRPr="009B6CCC">
                      <w:rPr>
                        <w:color w:val="000000"/>
                        <w:sz w:val="18"/>
                        <w:szCs w:val="18"/>
                      </w:rPr>
                      <w:t xml:space="preserve"> </w:t>
                    </w:r>
                    <w:r w:rsidRPr="009B6CCC">
                      <w:rPr>
                        <w:color w:val="000000"/>
                        <w:sz w:val="18"/>
                        <w:szCs w:val="18"/>
                      </w:rPr>
                      <w:t>目</w:t>
                    </w:r>
                  </w:p>
                </w:tc>
                <w:tc>
                  <w:tcPr>
                    <w:tcW w:w="1095" w:type="pct"/>
                    <w:shd w:val="clear" w:color="auto" w:fill="auto"/>
                    <w:vAlign w:val="center"/>
                  </w:tcPr>
                  <w:p w14:paraId="3F5BCE4F"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计量类别</w:t>
                    </w:r>
                  </w:p>
                </w:tc>
                <w:tc>
                  <w:tcPr>
                    <w:tcW w:w="704" w:type="pct"/>
                    <w:shd w:val="clear" w:color="auto" w:fill="auto"/>
                    <w:vAlign w:val="center"/>
                  </w:tcPr>
                  <w:p w14:paraId="40067B99"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账面价值</w:t>
                    </w:r>
                  </w:p>
                </w:tc>
                <w:tc>
                  <w:tcPr>
                    <w:tcW w:w="626" w:type="pct"/>
                    <w:shd w:val="clear" w:color="auto" w:fill="auto"/>
                    <w:vAlign w:val="center"/>
                  </w:tcPr>
                  <w:p w14:paraId="53C080AF"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项</w:t>
                    </w:r>
                    <w:r w:rsidRPr="009B6CCC">
                      <w:rPr>
                        <w:rFonts w:hint="eastAsia"/>
                        <w:color w:val="000000"/>
                        <w:sz w:val="18"/>
                        <w:szCs w:val="18"/>
                      </w:rPr>
                      <w:t xml:space="preserve"> </w:t>
                    </w:r>
                    <w:r w:rsidRPr="009B6CCC">
                      <w:rPr>
                        <w:color w:val="000000"/>
                        <w:sz w:val="18"/>
                        <w:szCs w:val="18"/>
                      </w:rPr>
                      <w:t xml:space="preserve"> </w:t>
                    </w:r>
                    <w:r w:rsidRPr="009B6CCC">
                      <w:rPr>
                        <w:color w:val="000000"/>
                        <w:sz w:val="18"/>
                        <w:szCs w:val="18"/>
                      </w:rPr>
                      <w:t>目</w:t>
                    </w:r>
                  </w:p>
                </w:tc>
                <w:tc>
                  <w:tcPr>
                    <w:tcW w:w="1092" w:type="pct"/>
                    <w:shd w:val="clear" w:color="auto" w:fill="auto"/>
                    <w:vAlign w:val="center"/>
                  </w:tcPr>
                  <w:p w14:paraId="1B15AD31"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计量类别</w:t>
                    </w:r>
                  </w:p>
                </w:tc>
                <w:tc>
                  <w:tcPr>
                    <w:tcW w:w="651" w:type="pct"/>
                    <w:shd w:val="clear" w:color="auto" w:fill="auto"/>
                    <w:vAlign w:val="center"/>
                  </w:tcPr>
                  <w:p w14:paraId="29A1EEB1" w14:textId="77777777" w:rsidR="00830CBD" w:rsidRPr="009B6CCC" w:rsidRDefault="00830CBD" w:rsidP="00B61FC5">
                    <w:pPr>
                      <w:pStyle w:val="222222"/>
                      <w:spacing w:beforeLines="0" w:before="0" w:afterLines="0" w:after="0" w:line="240" w:lineRule="auto"/>
                      <w:rPr>
                        <w:color w:val="000000"/>
                        <w:sz w:val="18"/>
                        <w:szCs w:val="18"/>
                      </w:rPr>
                    </w:pPr>
                    <w:r w:rsidRPr="009B6CCC">
                      <w:rPr>
                        <w:color w:val="000000"/>
                        <w:sz w:val="18"/>
                        <w:szCs w:val="18"/>
                      </w:rPr>
                      <w:t>账面价值</w:t>
                    </w:r>
                  </w:p>
                </w:tc>
              </w:tr>
              <w:tr w:rsidR="00830CBD" w:rsidRPr="009B6CCC" w14:paraId="659702F9" w14:textId="77777777" w:rsidTr="00B61FC5">
                <w:trPr>
                  <w:trHeight w:val="340"/>
                  <w:jc w:val="center"/>
                </w:trPr>
                <w:tc>
                  <w:tcPr>
                    <w:tcW w:w="832" w:type="pct"/>
                    <w:shd w:val="clear" w:color="auto" w:fill="auto"/>
                    <w:vAlign w:val="center"/>
                  </w:tcPr>
                  <w:p w14:paraId="1FADB26D"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以公允价值计量且其变动计入当期损益的金融资产</w:t>
                    </w:r>
                  </w:p>
                </w:tc>
                <w:tc>
                  <w:tcPr>
                    <w:tcW w:w="1095" w:type="pct"/>
                    <w:shd w:val="clear" w:color="auto" w:fill="auto"/>
                    <w:vAlign w:val="center"/>
                  </w:tcPr>
                  <w:p w14:paraId="65A2B52B"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以公允价值计量且其变动计入当期损益</w:t>
                    </w:r>
                  </w:p>
                </w:tc>
                <w:tc>
                  <w:tcPr>
                    <w:tcW w:w="704" w:type="pct"/>
                    <w:shd w:val="clear" w:color="auto" w:fill="auto"/>
                    <w:vAlign w:val="center"/>
                  </w:tcPr>
                  <w:p w14:paraId="2E0D2DF4"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9,059,929.42</w:t>
                    </w:r>
                  </w:p>
                </w:tc>
                <w:tc>
                  <w:tcPr>
                    <w:tcW w:w="626" w:type="pct"/>
                    <w:shd w:val="clear" w:color="auto" w:fill="auto"/>
                    <w:vAlign w:val="center"/>
                  </w:tcPr>
                  <w:p w14:paraId="4AA8C2BB"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交易性金融资产</w:t>
                    </w:r>
                  </w:p>
                </w:tc>
                <w:tc>
                  <w:tcPr>
                    <w:tcW w:w="1092" w:type="pct"/>
                    <w:shd w:val="clear" w:color="auto" w:fill="auto"/>
                    <w:vAlign w:val="center"/>
                  </w:tcPr>
                  <w:p w14:paraId="474358A6" w14:textId="77777777" w:rsidR="00830CBD" w:rsidRPr="009B6CCC" w:rsidRDefault="00830CBD" w:rsidP="00B61FC5">
                    <w:pPr>
                      <w:pStyle w:val="222222"/>
                      <w:spacing w:beforeLines="0" w:before="0" w:afterLines="0" w:after="0" w:line="240" w:lineRule="auto"/>
                      <w:jc w:val="both"/>
                      <w:rPr>
                        <w:color w:val="000000"/>
                        <w:sz w:val="18"/>
                        <w:szCs w:val="18"/>
                      </w:rPr>
                    </w:pPr>
                    <w:r w:rsidRPr="009B6CCC">
                      <w:rPr>
                        <w:color w:val="000000"/>
                        <w:sz w:val="18"/>
                        <w:szCs w:val="18"/>
                      </w:rPr>
                      <w:t>以公允价值计量且其变动计入当期损益</w:t>
                    </w:r>
                  </w:p>
                </w:tc>
                <w:tc>
                  <w:tcPr>
                    <w:tcW w:w="651" w:type="pct"/>
                    <w:shd w:val="clear" w:color="auto" w:fill="auto"/>
                    <w:vAlign w:val="center"/>
                  </w:tcPr>
                  <w:p w14:paraId="7DACB48A"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9,059,929.42</w:t>
                    </w:r>
                  </w:p>
                </w:tc>
              </w:tr>
              <w:tr w:rsidR="00830CBD" w:rsidRPr="00CB4741" w14:paraId="26DAEE46" w14:textId="77777777" w:rsidTr="00B61FC5">
                <w:trPr>
                  <w:trHeight w:val="340"/>
                  <w:jc w:val="center"/>
                </w:trPr>
                <w:tc>
                  <w:tcPr>
                    <w:tcW w:w="832" w:type="pct"/>
                    <w:vMerge w:val="restart"/>
                    <w:shd w:val="clear" w:color="auto" w:fill="auto"/>
                    <w:vAlign w:val="center"/>
                  </w:tcPr>
                  <w:p w14:paraId="6D59F993"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应收票据</w:t>
                    </w:r>
                  </w:p>
                </w:tc>
                <w:tc>
                  <w:tcPr>
                    <w:tcW w:w="1095" w:type="pct"/>
                    <w:vMerge w:val="restart"/>
                    <w:shd w:val="clear" w:color="auto" w:fill="auto"/>
                    <w:vAlign w:val="center"/>
                  </w:tcPr>
                  <w:p w14:paraId="2FC8648E"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04" w:type="pct"/>
                    <w:vMerge w:val="restart"/>
                    <w:shd w:val="clear" w:color="auto" w:fill="auto"/>
                    <w:vAlign w:val="center"/>
                  </w:tcPr>
                  <w:p w14:paraId="35C661A5"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36,213,733.78</w:t>
                    </w:r>
                  </w:p>
                </w:tc>
                <w:tc>
                  <w:tcPr>
                    <w:tcW w:w="626" w:type="pct"/>
                    <w:shd w:val="clear" w:color="auto" w:fill="auto"/>
                    <w:vAlign w:val="center"/>
                  </w:tcPr>
                  <w:p w14:paraId="169CCA6A"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应收票据</w:t>
                    </w:r>
                  </w:p>
                </w:tc>
                <w:tc>
                  <w:tcPr>
                    <w:tcW w:w="1092" w:type="pct"/>
                    <w:shd w:val="clear" w:color="auto" w:fill="auto"/>
                    <w:vAlign w:val="center"/>
                  </w:tcPr>
                  <w:p w14:paraId="180E0553"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651" w:type="pct"/>
                    <w:shd w:val="clear" w:color="auto" w:fill="auto"/>
                    <w:vAlign w:val="center"/>
                  </w:tcPr>
                  <w:p w14:paraId="6CEEF932"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20,051,070.72</w:t>
                    </w:r>
                  </w:p>
                </w:tc>
              </w:tr>
              <w:tr w:rsidR="00830CBD" w:rsidRPr="00CB4741" w14:paraId="62EAF780" w14:textId="77777777" w:rsidTr="00B61FC5">
                <w:trPr>
                  <w:trHeight w:val="340"/>
                  <w:jc w:val="center"/>
                </w:trPr>
                <w:tc>
                  <w:tcPr>
                    <w:tcW w:w="832" w:type="pct"/>
                    <w:vMerge/>
                    <w:shd w:val="clear" w:color="auto" w:fill="auto"/>
                    <w:vAlign w:val="center"/>
                  </w:tcPr>
                  <w:p w14:paraId="37F3B7B1"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1095" w:type="pct"/>
                    <w:vMerge/>
                    <w:shd w:val="clear" w:color="auto" w:fill="auto"/>
                    <w:vAlign w:val="center"/>
                  </w:tcPr>
                  <w:p w14:paraId="1BDAC6FD"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704" w:type="pct"/>
                    <w:vMerge/>
                    <w:shd w:val="clear" w:color="auto" w:fill="auto"/>
                    <w:vAlign w:val="center"/>
                  </w:tcPr>
                  <w:p w14:paraId="3310888A"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626" w:type="pct"/>
                    <w:shd w:val="clear" w:color="auto" w:fill="auto"/>
                    <w:vAlign w:val="center"/>
                  </w:tcPr>
                  <w:p w14:paraId="1C52EB8E"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应收款项融资</w:t>
                    </w:r>
                  </w:p>
                </w:tc>
                <w:tc>
                  <w:tcPr>
                    <w:tcW w:w="1092" w:type="pct"/>
                    <w:shd w:val="clear" w:color="auto" w:fill="auto"/>
                    <w:vAlign w:val="center"/>
                  </w:tcPr>
                  <w:p w14:paraId="34235CC3"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以公允价值计量且其变动计入其他综合收益</w:t>
                    </w:r>
                  </w:p>
                </w:tc>
                <w:tc>
                  <w:tcPr>
                    <w:tcW w:w="651" w:type="pct"/>
                    <w:shd w:val="clear" w:color="auto" w:fill="auto"/>
                    <w:vAlign w:val="center"/>
                  </w:tcPr>
                  <w:p w14:paraId="4BAA64D4"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16,162,637.90</w:t>
                    </w:r>
                  </w:p>
                </w:tc>
              </w:tr>
              <w:tr w:rsidR="00830CBD" w:rsidRPr="00CB4741" w14:paraId="2D1466F9" w14:textId="77777777" w:rsidTr="00B61FC5">
                <w:trPr>
                  <w:trHeight w:val="340"/>
                  <w:jc w:val="center"/>
                </w:trPr>
                <w:tc>
                  <w:tcPr>
                    <w:tcW w:w="832" w:type="pct"/>
                    <w:shd w:val="clear" w:color="auto" w:fill="auto"/>
                    <w:vAlign w:val="center"/>
                  </w:tcPr>
                  <w:p w14:paraId="6B25C536"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应收账款</w:t>
                    </w:r>
                  </w:p>
                </w:tc>
                <w:tc>
                  <w:tcPr>
                    <w:tcW w:w="1095" w:type="pct"/>
                    <w:shd w:val="clear" w:color="auto" w:fill="auto"/>
                    <w:vAlign w:val="center"/>
                  </w:tcPr>
                  <w:p w14:paraId="230B8F0C"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04" w:type="pct"/>
                    <w:shd w:val="clear" w:color="auto" w:fill="auto"/>
                    <w:vAlign w:val="center"/>
                  </w:tcPr>
                  <w:p w14:paraId="0D7B7E87"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53,046,691.48</w:t>
                    </w:r>
                  </w:p>
                </w:tc>
                <w:tc>
                  <w:tcPr>
                    <w:tcW w:w="626" w:type="pct"/>
                    <w:shd w:val="clear" w:color="auto" w:fill="auto"/>
                    <w:vAlign w:val="center"/>
                  </w:tcPr>
                  <w:p w14:paraId="55B1B93D"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应收账款</w:t>
                    </w:r>
                  </w:p>
                </w:tc>
                <w:tc>
                  <w:tcPr>
                    <w:tcW w:w="1092" w:type="pct"/>
                    <w:shd w:val="clear" w:color="auto" w:fill="auto"/>
                    <w:vAlign w:val="center"/>
                  </w:tcPr>
                  <w:p w14:paraId="1E1C3BD8"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651" w:type="pct"/>
                    <w:shd w:val="clear" w:color="auto" w:fill="auto"/>
                    <w:vAlign w:val="center"/>
                  </w:tcPr>
                  <w:p w14:paraId="3C308969"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53,033,598.73</w:t>
                    </w:r>
                  </w:p>
                </w:tc>
              </w:tr>
              <w:tr w:rsidR="00830CBD" w:rsidRPr="00CB4741" w14:paraId="7E92641D" w14:textId="77777777" w:rsidTr="00B61FC5">
                <w:trPr>
                  <w:trHeight w:val="340"/>
                  <w:jc w:val="center"/>
                </w:trPr>
                <w:tc>
                  <w:tcPr>
                    <w:tcW w:w="832" w:type="pct"/>
                    <w:vMerge w:val="restart"/>
                    <w:shd w:val="clear" w:color="auto" w:fill="auto"/>
                    <w:vAlign w:val="center"/>
                  </w:tcPr>
                  <w:p w14:paraId="02BF3288"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其他应收款</w:t>
                    </w:r>
                  </w:p>
                </w:tc>
                <w:tc>
                  <w:tcPr>
                    <w:tcW w:w="1095" w:type="pct"/>
                    <w:vMerge w:val="restart"/>
                    <w:shd w:val="clear" w:color="auto" w:fill="auto"/>
                    <w:vAlign w:val="center"/>
                  </w:tcPr>
                  <w:p w14:paraId="7C02373C"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704" w:type="pct"/>
                    <w:vMerge w:val="restart"/>
                    <w:shd w:val="clear" w:color="auto" w:fill="auto"/>
                    <w:vAlign w:val="center"/>
                  </w:tcPr>
                  <w:p w14:paraId="7C0E02F7"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8,113,580.90</w:t>
                    </w:r>
                  </w:p>
                </w:tc>
                <w:tc>
                  <w:tcPr>
                    <w:tcW w:w="626" w:type="pct"/>
                    <w:shd w:val="clear" w:color="auto" w:fill="auto"/>
                    <w:vAlign w:val="center"/>
                  </w:tcPr>
                  <w:p w14:paraId="4094AC8D"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其他应收款</w:t>
                    </w:r>
                  </w:p>
                </w:tc>
                <w:tc>
                  <w:tcPr>
                    <w:tcW w:w="1092" w:type="pct"/>
                    <w:shd w:val="clear" w:color="auto" w:fill="auto"/>
                    <w:vAlign w:val="center"/>
                  </w:tcPr>
                  <w:p w14:paraId="22AC6994"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651" w:type="pct"/>
                    <w:shd w:val="clear" w:color="auto" w:fill="auto"/>
                    <w:vAlign w:val="center"/>
                  </w:tcPr>
                  <w:p w14:paraId="4B5B09C3"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7,020,492.76</w:t>
                    </w:r>
                  </w:p>
                </w:tc>
              </w:tr>
              <w:tr w:rsidR="00830CBD" w:rsidRPr="00CB4741" w14:paraId="462A31EA" w14:textId="77777777" w:rsidTr="00B61FC5">
                <w:trPr>
                  <w:trHeight w:val="340"/>
                  <w:jc w:val="center"/>
                </w:trPr>
                <w:tc>
                  <w:tcPr>
                    <w:tcW w:w="832" w:type="pct"/>
                    <w:vMerge/>
                    <w:shd w:val="clear" w:color="auto" w:fill="auto"/>
                    <w:vAlign w:val="center"/>
                  </w:tcPr>
                  <w:p w14:paraId="5117AA6A"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1095" w:type="pct"/>
                    <w:vMerge/>
                    <w:shd w:val="clear" w:color="auto" w:fill="auto"/>
                    <w:vAlign w:val="center"/>
                  </w:tcPr>
                  <w:p w14:paraId="13F18458"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704" w:type="pct"/>
                    <w:vMerge/>
                    <w:shd w:val="clear" w:color="auto" w:fill="auto"/>
                    <w:vAlign w:val="center"/>
                  </w:tcPr>
                  <w:p w14:paraId="336EE3A9"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626" w:type="pct"/>
                    <w:shd w:val="clear" w:color="auto" w:fill="auto"/>
                    <w:vAlign w:val="center"/>
                  </w:tcPr>
                  <w:p w14:paraId="40208D02"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rFonts w:hint="eastAsia"/>
                        <w:color w:val="000000"/>
                        <w:sz w:val="18"/>
                        <w:szCs w:val="18"/>
                      </w:rPr>
                      <w:t>其他流动资产</w:t>
                    </w:r>
                  </w:p>
                </w:tc>
                <w:tc>
                  <w:tcPr>
                    <w:tcW w:w="1092" w:type="pct"/>
                    <w:shd w:val="clear" w:color="auto" w:fill="auto"/>
                    <w:vAlign w:val="center"/>
                  </w:tcPr>
                  <w:p w14:paraId="3BCE4B8F"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摊余成本</w:t>
                    </w:r>
                  </w:p>
                </w:tc>
                <w:tc>
                  <w:tcPr>
                    <w:tcW w:w="651" w:type="pct"/>
                    <w:shd w:val="clear" w:color="auto" w:fill="auto"/>
                    <w:vAlign w:val="center"/>
                  </w:tcPr>
                  <w:p w14:paraId="743591E0"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327,754.58</w:t>
                    </w:r>
                  </w:p>
                </w:tc>
              </w:tr>
              <w:tr w:rsidR="00830CBD" w:rsidRPr="00CB4741" w14:paraId="0B8753DB" w14:textId="77777777" w:rsidTr="00B61FC5">
                <w:trPr>
                  <w:trHeight w:val="340"/>
                  <w:jc w:val="center"/>
                </w:trPr>
                <w:tc>
                  <w:tcPr>
                    <w:tcW w:w="832" w:type="pct"/>
                    <w:vMerge w:val="restart"/>
                    <w:shd w:val="clear" w:color="auto" w:fill="auto"/>
                    <w:vAlign w:val="center"/>
                  </w:tcPr>
                  <w:p w14:paraId="5BC9BB71"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可供出售金融资产</w:t>
                    </w:r>
                  </w:p>
                </w:tc>
                <w:tc>
                  <w:tcPr>
                    <w:tcW w:w="1095" w:type="pct"/>
                    <w:shd w:val="clear" w:color="auto" w:fill="auto"/>
                    <w:vAlign w:val="center"/>
                  </w:tcPr>
                  <w:p w14:paraId="6528CB4B"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以公允价值计量且其变动计入其他综合收益（权益工具）</w:t>
                    </w:r>
                  </w:p>
                </w:tc>
                <w:tc>
                  <w:tcPr>
                    <w:tcW w:w="704" w:type="pct"/>
                    <w:shd w:val="clear" w:color="auto" w:fill="auto"/>
                    <w:vAlign w:val="center"/>
                  </w:tcPr>
                  <w:p w14:paraId="690BF601"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90,501,386.50</w:t>
                    </w:r>
                  </w:p>
                </w:tc>
                <w:tc>
                  <w:tcPr>
                    <w:tcW w:w="626" w:type="pct"/>
                    <w:vMerge w:val="restart"/>
                    <w:shd w:val="clear" w:color="auto" w:fill="auto"/>
                    <w:vAlign w:val="center"/>
                  </w:tcPr>
                  <w:p w14:paraId="0AE96493"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交易性金融资产</w:t>
                    </w:r>
                  </w:p>
                </w:tc>
                <w:tc>
                  <w:tcPr>
                    <w:tcW w:w="1092" w:type="pct"/>
                    <w:vMerge w:val="restart"/>
                    <w:shd w:val="clear" w:color="auto" w:fill="auto"/>
                    <w:vAlign w:val="center"/>
                  </w:tcPr>
                  <w:p w14:paraId="36C41792"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以公允价值计量且其变动计入当期损益</w:t>
                    </w:r>
                  </w:p>
                </w:tc>
                <w:tc>
                  <w:tcPr>
                    <w:tcW w:w="651" w:type="pct"/>
                    <w:vMerge w:val="restart"/>
                    <w:shd w:val="clear" w:color="auto" w:fill="auto"/>
                    <w:vAlign w:val="center"/>
                  </w:tcPr>
                  <w:p w14:paraId="1BC91069" w14:textId="77777777" w:rsidR="00830CBD" w:rsidRPr="009B6CCC" w:rsidRDefault="00830CBD" w:rsidP="00B61FC5">
                    <w:pPr>
                      <w:pStyle w:val="222222"/>
                      <w:spacing w:beforeLines="0" w:before="0" w:afterLines="0" w:after="0" w:line="240" w:lineRule="auto"/>
                      <w:jc w:val="right"/>
                      <w:rPr>
                        <w:color w:val="000000"/>
                        <w:sz w:val="18"/>
                        <w:szCs w:val="18"/>
                      </w:rPr>
                    </w:pPr>
                    <w:r w:rsidRPr="009B6CCC">
                      <w:rPr>
                        <w:color w:val="000000"/>
                        <w:sz w:val="18"/>
                        <w:szCs w:val="18"/>
                      </w:rPr>
                      <w:t>324,425,069.06</w:t>
                    </w:r>
                  </w:p>
                </w:tc>
              </w:tr>
              <w:tr w:rsidR="00830CBD" w:rsidRPr="00CB4741" w14:paraId="79B2D7AF" w14:textId="77777777" w:rsidTr="00B61FC5">
                <w:trPr>
                  <w:trHeight w:val="340"/>
                  <w:jc w:val="center"/>
                </w:trPr>
                <w:tc>
                  <w:tcPr>
                    <w:tcW w:w="832" w:type="pct"/>
                    <w:vMerge/>
                    <w:shd w:val="clear" w:color="auto" w:fill="auto"/>
                    <w:vAlign w:val="center"/>
                  </w:tcPr>
                  <w:p w14:paraId="61A8A584" w14:textId="77777777" w:rsidR="00830CBD" w:rsidRPr="00CB4741" w:rsidRDefault="00830CBD" w:rsidP="00B61FC5">
                    <w:pPr>
                      <w:pStyle w:val="222222"/>
                      <w:spacing w:beforeLines="0" w:before="0" w:afterLines="0" w:after="0" w:line="240" w:lineRule="auto"/>
                      <w:jc w:val="both"/>
                      <w:rPr>
                        <w:color w:val="000000"/>
                        <w:sz w:val="18"/>
                        <w:szCs w:val="18"/>
                      </w:rPr>
                    </w:pPr>
                  </w:p>
                </w:tc>
                <w:tc>
                  <w:tcPr>
                    <w:tcW w:w="1095" w:type="pct"/>
                    <w:shd w:val="clear" w:color="auto" w:fill="auto"/>
                    <w:vAlign w:val="center"/>
                  </w:tcPr>
                  <w:p w14:paraId="1DE29232"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以成本计量（权益工具）</w:t>
                    </w:r>
                  </w:p>
                </w:tc>
                <w:tc>
                  <w:tcPr>
                    <w:tcW w:w="704" w:type="pct"/>
                    <w:shd w:val="clear" w:color="auto" w:fill="auto"/>
                    <w:vAlign w:val="center"/>
                  </w:tcPr>
                  <w:p w14:paraId="180F4875"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97,685,572.17</w:t>
                    </w:r>
                  </w:p>
                </w:tc>
                <w:tc>
                  <w:tcPr>
                    <w:tcW w:w="626" w:type="pct"/>
                    <w:vMerge/>
                    <w:shd w:val="clear" w:color="auto" w:fill="auto"/>
                    <w:vAlign w:val="center"/>
                  </w:tcPr>
                  <w:p w14:paraId="1D5B5E23" w14:textId="77777777" w:rsidR="00830CBD" w:rsidRPr="00CB4741" w:rsidRDefault="00830CBD" w:rsidP="00B61FC5">
                    <w:pPr>
                      <w:pStyle w:val="222222"/>
                      <w:spacing w:beforeLines="0" w:before="0" w:afterLines="0" w:after="0" w:line="240" w:lineRule="auto"/>
                      <w:rPr>
                        <w:color w:val="000000"/>
                        <w:sz w:val="18"/>
                        <w:szCs w:val="18"/>
                      </w:rPr>
                    </w:pPr>
                  </w:p>
                </w:tc>
                <w:tc>
                  <w:tcPr>
                    <w:tcW w:w="1092" w:type="pct"/>
                    <w:vMerge/>
                    <w:shd w:val="clear" w:color="auto" w:fill="auto"/>
                    <w:vAlign w:val="center"/>
                  </w:tcPr>
                  <w:p w14:paraId="55372FF1" w14:textId="77777777" w:rsidR="00830CBD" w:rsidRPr="00CB4741" w:rsidRDefault="00830CBD" w:rsidP="00B61FC5">
                    <w:pPr>
                      <w:pStyle w:val="222222"/>
                      <w:spacing w:beforeLines="0" w:before="0" w:afterLines="0" w:after="0" w:line="240" w:lineRule="auto"/>
                      <w:rPr>
                        <w:color w:val="000000"/>
                        <w:sz w:val="18"/>
                        <w:szCs w:val="18"/>
                      </w:rPr>
                    </w:pPr>
                  </w:p>
                </w:tc>
                <w:tc>
                  <w:tcPr>
                    <w:tcW w:w="651" w:type="pct"/>
                    <w:vMerge/>
                    <w:shd w:val="clear" w:color="auto" w:fill="auto"/>
                    <w:vAlign w:val="center"/>
                  </w:tcPr>
                  <w:p w14:paraId="4137187A" w14:textId="77777777" w:rsidR="00830CBD" w:rsidRPr="00CB4741" w:rsidRDefault="00830CBD" w:rsidP="00B61FC5">
                    <w:pPr>
                      <w:pStyle w:val="222222"/>
                      <w:spacing w:beforeLines="0" w:before="0" w:afterLines="0" w:after="0" w:line="240" w:lineRule="auto"/>
                      <w:jc w:val="right"/>
                      <w:rPr>
                        <w:color w:val="000000"/>
                        <w:sz w:val="18"/>
                        <w:szCs w:val="18"/>
                      </w:rPr>
                    </w:pPr>
                  </w:p>
                </w:tc>
              </w:tr>
            </w:tbl>
            <w:bookmarkEnd w:id="46"/>
            <w:p w14:paraId="5D094CD5" w14:textId="77777777" w:rsidR="00830CBD" w:rsidRPr="00CB4741" w:rsidRDefault="00830CBD" w:rsidP="00A55F9C">
              <w:pPr>
                <w:ind w:firstLineChars="200" w:firstLine="420"/>
                <w:rPr>
                  <w:color w:val="000000"/>
                </w:rPr>
              </w:pPr>
              <w:r w:rsidRPr="00CB4741">
                <w:rPr>
                  <w:color w:val="000000"/>
                </w:rPr>
                <w:t>B</w:t>
              </w:r>
              <w:r w:rsidRPr="00CB4741">
                <w:rPr>
                  <w:color w:val="000000"/>
                </w:rPr>
                <w:t>、首次执行日，</w:t>
              </w:r>
              <w:r w:rsidRPr="00CB4741">
                <w:rPr>
                  <w:rFonts w:hint="eastAsia"/>
                  <w:color w:val="000000"/>
                </w:rPr>
                <w:t>原金融资产账面价值调整为按照新金融工具准则的规定进行分类和计量的新金融资产账面价值列示的调节表如下：</w:t>
              </w:r>
            </w:p>
            <w:p w14:paraId="48D575C0" w14:textId="77777777" w:rsidR="00830CBD" w:rsidRPr="00CB4741" w:rsidRDefault="00830CBD" w:rsidP="007861B5">
              <w:pPr>
                <w:spacing w:line="400" w:lineRule="exact"/>
                <w:ind w:firstLineChars="200" w:firstLine="420"/>
                <w:rPr>
                  <w:color w:val="000000"/>
                </w:rPr>
              </w:pPr>
              <w:r w:rsidRPr="00CB4741">
                <w:rPr>
                  <w:color w:val="000000"/>
                </w:rPr>
                <w:t>a</w:t>
              </w:r>
              <w:r w:rsidRPr="00CB4741">
                <w:rPr>
                  <w:color w:val="000000"/>
                </w:rPr>
                <w:t>、对合并报表的影响</w:t>
              </w:r>
            </w:p>
            <w:tbl>
              <w:tblPr>
                <w:tblW w:w="9072" w:type="dxa"/>
                <w:jc w:val="center"/>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2855"/>
                <w:gridCol w:w="1485"/>
                <w:gridCol w:w="1761"/>
                <w:gridCol w:w="1485"/>
                <w:gridCol w:w="1486"/>
              </w:tblGrid>
              <w:tr w:rsidR="00830CBD" w:rsidRPr="00CB4741" w14:paraId="05F4B10A" w14:textId="77777777" w:rsidTr="00B61FC5">
                <w:trPr>
                  <w:trHeight w:val="340"/>
                  <w:tblHeader/>
                  <w:jc w:val="center"/>
                </w:trPr>
                <w:tc>
                  <w:tcPr>
                    <w:tcW w:w="3074" w:type="dxa"/>
                    <w:shd w:val="clear" w:color="auto" w:fill="auto"/>
                    <w:vAlign w:val="center"/>
                  </w:tcPr>
                  <w:p w14:paraId="40130F95"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项</w:t>
                    </w:r>
                    <w:r w:rsidRPr="00CB4741">
                      <w:rPr>
                        <w:rFonts w:hint="eastAsia"/>
                        <w:color w:val="000000"/>
                        <w:sz w:val="18"/>
                        <w:szCs w:val="18"/>
                      </w:rPr>
                      <w:t xml:space="preserve"> </w:t>
                    </w:r>
                    <w:r w:rsidRPr="00CB4741">
                      <w:rPr>
                        <w:color w:val="000000"/>
                        <w:sz w:val="18"/>
                        <w:szCs w:val="18"/>
                      </w:rPr>
                      <w:t xml:space="preserve"> </w:t>
                    </w:r>
                    <w:r w:rsidRPr="00CB4741">
                      <w:rPr>
                        <w:color w:val="000000"/>
                        <w:sz w:val="18"/>
                        <w:szCs w:val="18"/>
                      </w:rPr>
                      <w:t>目</w:t>
                    </w:r>
                  </w:p>
                </w:tc>
                <w:tc>
                  <w:tcPr>
                    <w:tcW w:w="1499" w:type="dxa"/>
                    <w:shd w:val="clear" w:color="auto" w:fill="auto"/>
                    <w:vAlign w:val="center"/>
                  </w:tcPr>
                  <w:p w14:paraId="36498FE3"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2018</w:t>
                    </w:r>
                    <w:r w:rsidRPr="00CB4741">
                      <w:rPr>
                        <w:color w:val="000000"/>
                        <w:sz w:val="18"/>
                        <w:szCs w:val="18"/>
                      </w:rPr>
                      <w:t>年</w:t>
                    </w:r>
                    <w:r w:rsidRPr="00CB4741">
                      <w:rPr>
                        <w:color w:val="000000"/>
                        <w:sz w:val="18"/>
                        <w:szCs w:val="18"/>
                      </w:rPr>
                      <w:t>12</w:t>
                    </w:r>
                    <w:r w:rsidRPr="00CB4741">
                      <w:rPr>
                        <w:color w:val="000000"/>
                        <w:sz w:val="18"/>
                        <w:szCs w:val="18"/>
                      </w:rPr>
                      <w:t>月</w:t>
                    </w:r>
                    <w:r w:rsidRPr="00CB4741">
                      <w:rPr>
                        <w:color w:val="000000"/>
                        <w:sz w:val="18"/>
                        <w:szCs w:val="18"/>
                      </w:rPr>
                      <w:t>31</w:t>
                    </w:r>
                    <w:r w:rsidRPr="00CB4741">
                      <w:rPr>
                        <w:color w:val="000000"/>
                        <w:sz w:val="18"/>
                        <w:szCs w:val="18"/>
                      </w:rPr>
                      <w:t>日（变更前）</w:t>
                    </w:r>
                  </w:p>
                </w:tc>
                <w:tc>
                  <w:tcPr>
                    <w:tcW w:w="1500" w:type="dxa"/>
                    <w:shd w:val="clear" w:color="auto" w:fill="auto"/>
                    <w:vAlign w:val="center"/>
                  </w:tcPr>
                  <w:p w14:paraId="3F21B941"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重分类</w:t>
                    </w:r>
                  </w:p>
                </w:tc>
                <w:tc>
                  <w:tcPr>
                    <w:tcW w:w="1499" w:type="dxa"/>
                    <w:shd w:val="clear" w:color="auto" w:fill="auto"/>
                    <w:vAlign w:val="center"/>
                  </w:tcPr>
                  <w:p w14:paraId="0BCCB886"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重新计量</w:t>
                    </w:r>
                  </w:p>
                </w:tc>
                <w:tc>
                  <w:tcPr>
                    <w:tcW w:w="1500" w:type="dxa"/>
                    <w:shd w:val="clear" w:color="auto" w:fill="auto"/>
                    <w:vAlign w:val="center"/>
                  </w:tcPr>
                  <w:p w14:paraId="47CFB237"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2019</w:t>
                    </w:r>
                    <w:r w:rsidRPr="00CB4741">
                      <w:rPr>
                        <w:color w:val="000000"/>
                        <w:sz w:val="18"/>
                        <w:szCs w:val="18"/>
                      </w:rPr>
                      <w:t>年</w:t>
                    </w:r>
                    <w:r w:rsidRPr="00CB4741">
                      <w:rPr>
                        <w:color w:val="000000"/>
                        <w:sz w:val="18"/>
                        <w:szCs w:val="18"/>
                      </w:rPr>
                      <w:t>1</w:t>
                    </w:r>
                    <w:r w:rsidRPr="00CB4741">
                      <w:rPr>
                        <w:color w:val="000000"/>
                        <w:sz w:val="18"/>
                        <w:szCs w:val="18"/>
                      </w:rPr>
                      <w:t>月</w:t>
                    </w:r>
                    <w:r w:rsidRPr="00CB4741">
                      <w:rPr>
                        <w:color w:val="000000"/>
                        <w:sz w:val="18"/>
                        <w:szCs w:val="18"/>
                      </w:rPr>
                      <w:t>1</w:t>
                    </w:r>
                    <w:r w:rsidRPr="00CB4741">
                      <w:rPr>
                        <w:color w:val="000000"/>
                        <w:sz w:val="18"/>
                        <w:szCs w:val="18"/>
                      </w:rPr>
                      <w:t>日（变更后）</w:t>
                    </w:r>
                  </w:p>
                </w:tc>
              </w:tr>
              <w:tr w:rsidR="00830CBD" w:rsidRPr="00CB4741" w14:paraId="7626734D" w14:textId="77777777" w:rsidTr="00B61FC5">
                <w:trPr>
                  <w:trHeight w:val="340"/>
                  <w:jc w:val="center"/>
                </w:trPr>
                <w:tc>
                  <w:tcPr>
                    <w:tcW w:w="3074" w:type="dxa"/>
                    <w:shd w:val="clear" w:color="auto" w:fill="auto"/>
                    <w:vAlign w:val="center"/>
                  </w:tcPr>
                  <w:p w14:paraId="173883EF"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摊余成本：</w:t>
                    </w:r>
                  </w:p>
                </w:tc>
                <w:tc>
                  <w:tcPr>
                    <w:tcW w:w="1499" w:type="dxa"/>
                    <w:shd w:val="clear" w:color="auto" w:fill="auto"/>
                    <w:vAlign w:val="center"/>
                  </w:tcPr>
                  <w:p w14:paraId="6E2A1D3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0B0E74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7DA5967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548B116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32CCDA0" w14:textId="77777777" w:rsidTr="00B61FC5">
                <w:trPr>
                  <w:trHeight w:val="340"/>
                  <w:jc w:val="center"/>
                </w:trPr>
                <w:tc>
                  <w:tcPr>
                    <w:tcW w:w="3074" w:type="dxa"/>
                    <w:shd w:val="clear" w:color="auto" w:fill="auto"/>
                    <w:vAlign w:val="center"/>
                  </w:tcPr>
                  <w:p w14:paraId="3C225299"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应收票据</w:t>
                    </w:r>
                  </w:p>
                </w:tc>
                <w:tc>
                  <w:tcPr>
                    <w:tcW w:w="1499" w:type="dxa"/>
                    <w:shd w:val="clear" w:color="auto" w:fill="auto"/>
                    <w:vAlign w:val="center"/>
                  </w:tcPr>
                  <w:p w14:paraId="0BC79AB7"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59,173,737.28</w:t>
                    </w:r>
                  </w:p>
                </w:tc>
                <w:tc>
                  <w:tcPr>
                    <w:tcW w:w="1500" w:type="dxa"/>
                    <w:shd w:val="clear" w:color="auto" w:fill="auto"/>
                    <w:vAlign w:val="center"/>
                  </w:tcPr>
                  <w:p w14:paraId="03871DE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7191C11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FAA4BD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71ECD3CC" w14:textId="77777777" w:rsidTr="00B61FC5">
                <w:trPr>
                  <w:trHeight w:val="340"/>
                  <w:jc w:val="center"/>
                </w:trPr>
                <w:tc>
                  <w:tcPr>
                    <w:tcW w:w="3074" w:type="dxa"/>
                    <w:shd w:val="clear" w:color="auto" w:fill="auto"/>
                    <w:vAlign w:val="center"/>
                  </w:tcPr>
                  <w:p w14:paraId="28D94E77"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减：转出至</w:t>
                    </w:r>
                    <w:r w:rsidRPr="00CB4741">
                      <w:rPr>
                        <w:color w:val="000000"/>
                        <w:sz w:val="18"/>
                        <w:szCs w:val="18"/>
                      </w:rPr>
                      <w:t>应收款项融资</w:t>
                    </w:r>
                  </w:p>
                </w:tc>
                <w:tc>
                  <w:tcPr>
                    <w:tcW w:w="1499" w:type="dxa"/>
                    <w:shd w:val="clear" w:color="auto" w:fill="auto"/>
                    <w:vAlign w:val="center"/>
                  </w:tcPr>
                  <w:p w14:paraId="33A3EED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30D9B9F"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22,225,984.76</w:t>
                    </w:r>
                  </w:p>
                </w:tc>
                <w:tc>
                  <w:tcPr>
                    <w:tcW w:w="1499" w:type="dxa"/>
                    <w:shd w:val="clear" w:color="auto" w:fill="auto"/>
                    <w:vAlign w:val="center"/>
                  </w:tcPr>
                  <w:p w14:paraId="2C17F87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2EA458B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87809C4" w14:textId="77777777" w:rsidTr="00B61FC5">
                <w:trPr>
                  <w:trHeight w:val="340"/>
                  <w:jc w:val="center"/>
                </w:trPr>
                <w:tc>
                  <w:tcPr>
                    <w:tcW w:w="3074" w:type="dxa"/>
                    <w:shd w:val="clear" w:color="auto" w:fill="auto"/>
                    <w:vAlign w:val="center"/>
                  </w:tcPr>
                  <w:p w14:paraId="25863F75"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99" w:type="dxa"/>
                    <w:shd w:val="clear" w:color="auto" w:fill="auto"/>
                    <w:vAlign w:val="center"/>
                  </w:tcPr>
                  <w:p w14:paraId="2A3D393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9C8679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683AF4AE"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25.16</w:t>
                    </w:r>
                  </w:p>
                </w:tc>
                <w:tc>
                  <w:tcPr>
                    <w:tcW w:w="1500" w:type="dxa"/>
                    <w:shd w:val="clear" w:color="auto" w:fill="auto"/>
                    <w:vAlign w:val="center"/>
                  </w:tcPr>
                  <w:p w14:paraId="38C9957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1E5BD0CF" w14:textId="77777777" w:rsidTr="00B61FC5">
                <w:trPr>
                  <w:trHeight w:val="340"/>
                  <w:jc w:val="center"/>
                </w:trPr>
                <w:tc>
                  <w:tcPr>
                    <w:tcW w:w="3074" w:type="dxa"/>
                    <w:shd w:val="clear" w:color="auto" w:fill="auto"/>
                    <w:vAlign w:val="center"/>
                  </w:tcPr>
                  <w:p w14:paraId="201B70A2"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57BCB4D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D71981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09E4358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12E60BB5"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36,947,727.36</w:t>
                    </w:r>
                  </w:p>
                </w:tc>
              </w:tr>
              <w:tr w:rsidR="00830CBD" w:rsidRPr="00CB4741" w14:paraId="57B73D12" w14:textId="77777777" w:rsidTr="00B61FC5">
                <w:trPr>
                  <w:trHeight w:val="340"/>
                  <w:jc w:val="center"/>
                </w:trPr>
                <w:tc>
                  <w:tcPr>
                    <w:tcW w:w="3074" w:type="dxa"/>
                    <w:shd w:val="clear" w:color="auto" w:fill="auto"/>
                    <w:vAlign w:val="center"/>
                  </w:tcPr>
                  <w:p w14:paraId="43665590"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b/>
                        <w:color w:val="000000"/>
                        <w:kern w:val="0"/>
                        <w:sz w:val="18"/>
                        <w:szCs w:val="18"/>
                      </w:rPr>
                      <w:lastRenderedPageBreak/>
                      <w:t>应收账款</w:t>
                    </w:r>
                  </w:p>
                </w:tc>
                <w:tc>
                  <w:tcPr>
                    <w:tcW w:w="1499" w:type="dxa"/>
                    <w:shd w:val="clear" w:color="auto" w:fill="auto"/>
                    <w:vAlign w:val="center"/>
                  </w:tcPr>
                  <w:p w14:paraId="47ED5046"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152,083,483.18</w:t>
                    </w:r>
                  </w:p>
                </w:tc>
                <w:tc>
                  <w:tcPr>
                    <w:tcW w:w="1500" w:type="dxa"/>
                    <w:shd w:val="clear" w:color="auto" w:fill="auto"/>
                    <w:vAlign w:val="center"/>
                  </w:tcPr>
                  <w:p w14:paraId="762D7AE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49D0B1D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643F26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98B67D1" w14:textId="77777777" w:rsidTr="00B61FC5">
                <w:trPr>
                  <w:trHeight w:val="340"/>
                  <w:jc w:val="center"/>
                </w:trPr>
                <w:tc>
                  <w:tcPr>
                    <w:tcW w:w="3074" w:type="dxa"/>
                    <w:shd w:val="clear" w:color="auto" w:fill="auto"/>
                    <w:vAlign w:val="center"/>
                  </w:tcPr>
                  <w:p w14:paraId="2BAECBB5"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99" w:type="dxa"/>
                    <w:shd w:val="clear" w:color="auto" w:fill="auto"/>
                    <w:vAlign w:val="center"/>
                  </w:tcPr>
                  <w:p w14:paraId="6BC9B55E"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43FD67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1012EAFF"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-41,069.06</w:t>
                    </w:r>
                  </w:p>
                </w:tc>
                <w:tc>
                  <w:tcPr>
                    <w:tcW w:w="1500" w:type="dxa"/>
                    <w:shd w:val="clear" w:color="auto" w:fill="auto"/>
                    <w:vAlign w:val="center"/>
                  </w:tcPr>
                  <w:p w14:paraId="40CDFDB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E220F7F" w14:textId="77777777" w:rsidTr="00B61FC5">
                <w:trPr>
                  <w:trHeight w:val="340"/>
                  <w:jc w:val="center"/>
                </w:trPr>
                <w:tc>
                  <w:tcPr>
                    <w:tcW w:w="3074" w:type="dxa"/>
                    <w:shd w:val="clear" w:color="auto" w:fill="auto"/>
                    <w:vAlign w:val="center"/>
                  </w:tcPr>
                  <w:p w14:paraId="341A8CF3"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799E1FD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237711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63FA430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12E9CB1F"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152,042,414.12</w:t>
                    </w:r>
                  </w:p>
                </w:tc>
              </w:tr>
              <w:tr w:rsidR="00830CBD" w:rsidRPr="00CB4741" w14:paraId="7203A8EA" w14:textId="77777777" w:rsidTr="00B61FC5">
                <w:trPr>
                  <w:trHeight w:val="340"/>
                  <w:jc w:val="center"/>
                </w:trPr>
                <w:tc>
                  <w:tcPr>
                    <w:tcW w:w="3074" w:type="dxa"/>
                    <w:shd w:val="clear" w:color="auto" w:fill="auto"/>
                    <w:vAlign w:val="center"/>
                  </w:tcPr>
                  <w:p w14:paraId="6BB94D8E"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其他应收款</w:t>
                    </w:r>
                  </w:p>
                </w:tc>
                <w:tc>
                  <w:tcPr>
                    <w:tcW w:w="1499" w:type="dxa"/>
                    <w:shd w:val="clear" w:color="auto" w:fill="auto"/>
                    <w:vAlign w:val="center"/>
                  </w:tcPr>
                  <w:p w14:paraId="3EE1394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11,615,884.60</w:t>
                    </w:r>
                  </w:p>
                </w:tc>
                <w:tc>
                  <w:tcPr>
                    <w:tcW w:w="1500" w:type="dxa"/>
                    <w:shd w:val="clear" w:color="auto" w:fill="auto"/>
                    <w:vAlign w:val="center"/>
                  </w:tcPr>
                  <w:p w14:paraId="615FE40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36BD104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E26652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FE75ACA" w14:textId="77777777" w:rsidTr="00B61FC5">
                <w:trPr>
                  <w:trHeight w:val="340"/>
                  <w:jc w:val="center"/>
                </w:trPr>
                <w:tc>
                  <w:tcPr>
                    <w:tcW w:w="3074" w:type="dxa"/>
                    <w:shd w:val="clear" w:color="auto" w:fill="auto"/>
                    <w:vAlign w:val="center"/>
                  </w:tcPr>
                  <w:p w14:paraId="1173FCBE"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color w:val="000000"/>
                        <w:kern w:val="0"/>
                        <w:sz w:val="18"/>
                        <w:szCs w:val="18"/>
                      </w:rPr>
                      <w:t>减：转出至</w:t>
                    </w:r>
                    <w:r w:rsidRPr="00CB4741">
                      <w:rPr>
                        <w:rFonts w:hint="eastAsia"/>
                        <w:color w:val="000000"/>
                        <w:sz w:val="18"/>
                        <w:szCs w:val="18"/>
                      </w:rPr>
                      <w:t>其他流动资产</w:t>
                    </w:r>
                  </w:p>
                </w:tc>
                <w:tc>
                  <w:tcPr>
                    <w:tcW w:w="1499" w:type="dxa"/>
                    <w:shd w:val="clear" w:color="auto" w:fill="auto"/>
                    <w:vAlign w:val="center"/>
                  </w:tcPr>
                  <w:p w14:paraId="29B3AF8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D60E7B0"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6,699,596.46</w:t>
                    </w:r>
                  </w:p>
                </w:tc>
                <w:tc>
                  <w:tcPr>
                    <w:tcW w:w="1499" w:type="dxa"/>
                    <w:shd w:val="clear" w:color="auto" w:fill="auto"/>
                    <w:vAlign w:val="center"/>
                  </w:tcPr>
                  <w:p w14:paraId="39A5467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148E3DD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74BFD569" w14:textId="77777777" w:rsidTr="00B61FC5">
                <w:trPr>
                  <w:trHeight w:val="340"/>
                  <w:jc w:val="center"/>
                </w:trPr>
                <w:tc>
                  <w:tcPr>
                    <w:tcW w:w="3074" w:type="dxa"/>
                    <w:shd w:val="clear" w:color="auto" w:fill="auto"/>
                    <w:vAlign w:val="center"/>
                  </w:tcPr>
                  <w:p w14:paraId="5992D09F"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99" w:type="dxa"/>
                    <w:shd w:val="clear" w:color="auto" w:fill="auto"/>
                    <w:vAlign w:val="center"/>
                  </w:tcPr>
                  <w:p w14:paraId="705A4A6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52E5988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4D18582A"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-826,772.39</w:t>
                    </w:r>
                  </w:p>
                </w:tc>
                <w:tc>
                  <w:tcPr>
                    <w:tcW w:w="1500" w:type="dxa"/>
                    <w:shd w:val="clear" w:color="auto" w:fill="auto"/>
                    <w:vAlign w:val="center"/>
                  </w:tcPr>
                  <w:p w14:paraId="39FB322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0A0D7FAF" w14:textId="77777777" w:rsidTr="00B61FC5">
                <w:trPr>
                  <w:trHeight w:val="340"/>
                  <w:jc w:val="center"/>
                </w:trPr>
                <w:tc>
                  <w:tcPr>
                    <w:tcW w:w="3074" w:type="dxa"/>
                    <w:shd w:val="clear" w:color="auto" w:fill="auto"/>
                    <w:vAlign w:val="center"/>
                  </w:tcPr>
                  <w:p w14:paraId="7E6B15C7"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6D2F5E3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D3E459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6901659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5A30541"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4,089,515.75</w:t>
                    </w:r>
                  </w:p>
                </w:tc>
              </w:tr>
              <w:tr w:rsidR="00830CBD" w:rsidRPr="00CB4741" w14:paraId="13D12E2E" w14:textId="77777777" w:rsidTr="00B61FC5">
                <w:trPr>
                  <w:trHeight w:val="340"/>
                  <w:jc w:val="center"/>
                </w:trPr>
                <w:tc>
                  <w:tcPr>
                    <w:tcW w:w="3074" w:type="dxa"/>
                    <w:shd w:val="clear" w:color="auto" w:fill="auto"/>
                    <w:vAlign w:val="center"/>
                  </w:tcPr>
                  <w:p w14:paraId="42E813CC" w14:textId="77777777" w:rsidR="00830CBD" w:rsidRPr="00CB4741" w:rsidRDefault="00830CBD" w:rsidP="00B61FC5">
                    <w:pPr>
                      <w:pStyle w:val="222222"/>
                      <w:spacing w:beforeLines="0" w:before="0" w:afterLines="0" w:after="0" w:line="240" w:lineRule="auto"/>
                      <w:jc w:val="both"/>
                      <w:rPr>
                        <w:b/>
                        <w:bCs/>
                        <w:color w:val="000000"/>
                        <w:kern w:val="0"/>
                        <w:sz w:val="18"/>
                        <w:szCs w:val="18"/>
                      </w:rPr>
                    </w:pPr>
                    <w:r w:rsidRPr="00CB4741">
                      <w:rPr>
                        <w:rFonts w:hint="eastAsia"/>
                        <w:b/>
                        <w:bCs/>
                        <w:color w:val="000000"/>
                        <w:kern w:val="0"/>
                        <w:sz w:val="18"/>
                        <w:szCs w:val="18"/>
                      </w:rPr>
                      <w:t>可供出售金融资产</w:t>
                    </w:r>
                    <w:r w:rsidRPr="00CB4741">
                      <w:rPr>
                        <w:b/>
                        <w:bCs/>
                        <w:color w:val="000000"/>
                        <w:sz w:val="18"/>
                        <w:szCs w:val="18"/>
                      </w:rPr>
                      <w:t>以成本计量</w:t>
                    </w:r>
                    <w:r w:rsidRPr="00CB4741">
                      <w:rPr>
                        <w:rFonts w:hint="eastAsia"/>
                        <w:b/>
                        <w:bCs/>
                        <w:color w:val="000000"/>
                        <w:sz w:val="18"/>
                        <w:szCs w:val="18"/>
                      </w:rPr>
                      <w:t>-</w:t>
                    </w:r>
                    <w:r w:rsidRPr="00CB4741">
                      <w:rPr>
                        <w:b/>
                        <w:bCs/>
                        <w:color w:val="000000"/>
                        <w:sz w:val="18"/>
                        <w:szCs w:val="18"/>
                      </w:rPr>
                      <w:t>权益工具</w:t>
                    </w:r>
                    <w:r w:rsidRPr="00CB4741">
                      <w:rPr>
                        <w:rFonts w:hint="eastAsia"/>
                        <w:b/>
                        <w:bCs/>
                        <w:color w:val="000000"/>
                        <w:kern w:val="0"/>
                        <w:sz w:val="18"/>
                        <w:szCs w:val="18"/>
                      </w:rPr>
                      <w:t>（原准则）</w:t>
                    </w:r>
                  </w:p>
                </w:tc>
                <w:tc>
                  <w:tcPr>
                    <w:tcW w:w="1499" w:type="dxa"/>
                    <w:shd w:val="clear" w:color="auto" w:fill="auto"/>
                    <w:vAlign w:val="center"/>
                  </w:tcPr>
                  <w:p w14:paraId="5C4C4DED"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97,685,572.17</w:t>
                    </w:r>
                  </w:p>
                </w:tc>
                <w:tc>
                  <w:tcPr>
                    <w:tcW w:w="1500" w:type="dxa"/>
                    <w:shd w:val="clear" w:color="auto" w:fill="auto"/>
                    <w:vAlign w:val="center"/>
                  </w:tcPr>
                  <w:p w14:paraId="76566E9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6CDE5DF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29C8B4E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EB9C817" w14:textId="77777777" w:rsidTr="00B61FC5">
                <w:trPr>
                  <w:trHeight w:val="340"/>
                  <w:jc w:val="center"/>
                </w:trPr>
                <w:tc>
                  <w:tcPr>
                    <w:tcW w:w="3074" w:type="dxa"/>
                    <w:shd w:val="clear" w:color="auto" w:fill="auto"/>
                    <w:vAlign w:val="center"/>
                  </w:tcPr>
                  <w:p w14:paraId="5AE564E3"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rFonts w:hint="eastAsia"/>
                        <w:color w:val="000000"/>
                        <w:sz w:val="18"/>
                        <w:szCs w:val="18"/>
                      </w:rPr>
                      <w:t>减：转出至交易性金融资产</w:t>
                    </w:r>
                  </w:p>
                </w:tc>
                <w:tc>
                  <w:tcPr>
                    <w:tcW w:w="1499" w:type="dxa"/>
                    <w:shd w:val="clear" w:color="auto" w:fill="auto"/>
                    <w:vAlign w:val="center"/>
                  </w:tcPr>
                  <w:p w14:paraId="2D5C51E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9BFB56F"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97,685,572.17</w:t>
                    </w:r>
                  </w:p>
                </w:tc>
                <w:tc>
                  <w:tcPr>
                    <w:tcW w:w="1499" w:type="dxa"/>
                    <w:shd w:val="clear" w:color="auto" w:fill="auto"/>
                    <w:vAlign w:val="center"/>
                  </w:tcPr>
                  <w:p w14:paraId="5AA02FF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E5D5CB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A28AF6C" w14:textId="77777777" w:rsidTr="00B61FC5">
                <w:trPr>
                  <w:trHeight w:val="340"/>
                  <w:jc w:val="center"/>
                </w:trPr>
                <w:tc>
                  <w:tcPr>
                    <w:tcW w:w="3074" w:type="dxa"/>
                    <w:shd w:val="clear" w:color="auto" w:fill="auto"/>
                    <w:vAlign w:val="center"/>
                  </w:tcPr>
                  <w:p w14:paraId="683E19BB"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316E130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6DD6D5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57B9062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02E4562"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r>
              <w:tr w:rsidR="00830CBD" w:rsidRPr="00CB4741" w14:paraId="07135B70" w14:textId="77777777" w:rsidTr="00B61FC5">
                <w:trPr>
                  <w:trHeight w:val="340"/>
                  <w:jc w:val="center"/>
                </w:trPr>
                <w:tc>
                  <w:tcPr>
                    <w:tcW w:w="3074" w:type="dxa"/>
                    <w:shd w:val="clear" w:color="auto" w:fill="auto"/>
                    <w:vAlign w:val="center"/>
                  </w:tcPr>
                  <w:p w14:paraId="45DE8E96" w14:textId="77777777" w:rsidR="00830CBD" w:rsidRPr="00CB4741" w:rsidRDefault="00830CBD" w:rsidP="00B61FC5">
                    <w:pPr>
                      <w:pStyle w:val="222222"/>
                      <w:spacing w:beforeLines="0" w:before="0" w:afterLines="0" w:after="0" w:line="240" w:lineRule="auto"/>
                      <w:jc w:val="both"/>
                      <w:rPr>
                        <w:b/>
                        <w:bCs/>
                        <w:color w:val="000000"/>
                        <w:kern w:val="0"/>
                        <w:sz w:val="18"/>
                        <w:szCs w:val="18"/>
                      </w:rPr>
                    </w:pPr>
                    <w:r w:rsidRPr="00CB4741">
                      <w:rPr>
                        <w:rFonts w:hint="eastAsia"/>
                        <w:b/>
                        <w:bCs/>
                        <w:color w:val="000000"/>
                        <w:kern w:val="0"/>
                        <w:sz w:val="18"/>
                        <w:szCs w:val="18"/>
                      </w:rPr>
                      <w:t>其他流动资产</w:t>
                    </w:r>
                  </w:p>
                </w:tc>
                <w:tc>
                  <w:tcPr>
                    <w:tcW w:w="1499" w:type="dxa"/>
                    <w:shd w:val="clear" w:color="auto" w:fill="auto"/>
                    <w:vAlign w:val="center"/>
                  </w:tcPr>
                  <w:p w14:paraId="0610EDDB"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70,540,270.75</w:t>
                    </w:r>
                  </w:p>
                </w:tc>
                <w:tc>
                  <w:tcPr>
                    <w:tcW w:w="1500" w:type="dxa"/>
                    <w:shd w:val="clear" w:color="auto" w:fill="auto"/>
                    <w:vAlign w:val="center"/>
                  </w:tcPr>
                  <w:p w14:paraId="5281AA7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5375BB7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6A5F0C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7FE76DFC" w14:textId="77777777" w:rsidTr="00B61FC5">
                <w:trPr>
                  <w:trHeight w:val="340"/>
                  <w:jc w:val="center"/>
                </w:trPr>
                <w:tc>
                  <w:tcPr>
                    <w:tcW w:w="3074" w:type="dxa"/>
                    <w:shd w:val="clear" w:color="auto" w:fill="auto"/>
                    <w:vAlign w:val="center"/>
                  </w:tcPr>
                  <w:p w14:paraId="0CA79A4D"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w:t>
                    </w:r>
                    <w:r w:rsidRPr="00CB4741">
                      <w:rPr>
                        <w:rFonts w:hint="eastAsia"/>
                        <w:color w:val="000000"/>
                        <w:kern w:val="0"/>
                        <w:sz w:val="18"/>
                        <w:szCs w:val="18"/>
                      </w:rPr>
                      <w:t>：定期存款应收利息</w:t>
                    </w:r>
                  </w:p>
                </w:tc>
                <w:tc>
                  <w:tcPr>
                    <w:tcW w:w="1499" w:type="dxa"/>
                    <w:shd w:val="clear" w:color="auto" w:fill="auto"/>
                    <w:vAlign w:val="center"/>
                  </w:tcPr>
                  <w:p w14:paraId="14D741C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210460C4"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6,699,596.46</w:t>
                    </w:r>
                  </w:p>
                </w:tc>
                <w:tc>
                  <w:tcPr>
                    <w:tcW w:w="1499" w:type="dxa"/>
                    <w:shd w:val="clear" w:color="auto" w:fill="auto"/>
                    <w:vAlign w:val="center"/>
                  </w:tcPr>
                  <w:p w14:paraId="40010C6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344C28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068AAEFF" w14:textId="77777777" w:rsidTr="00B61FC5">
                <w:trPr>
                  <w:trHeight w:val="340"/>
                  <w:jc w:val="center"/>
                </w:trPr>
                <w:tc>
                  <w:tcPr>
                    <w:tcW w:w="3074" w:type="dxa"/>
                    <w:shd w:val="clear" w:color="auto" w:fill="auto"/>
                    <w:vAlign w:val="center"/>
                  </w:tcPr>
                  <w:p w14:paraId="6C735E8C"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20FF175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52E855E"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14BF6C8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EB31072"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77,239,867.21</w:t>
                    </w:r>
                  </w:p>
                </w:tc>
              </w:tr>
              <w:tr w:rsidR="00830CBD" w:rsidRPr="00CB4741" w14:paraId="5EF2A413" w14:textId="77777777" w:rsidTr="00B61FC5">
                <w:trPr>
                  <w:trHeight w:val="340"/>
                  <w:jc w:val="center"/>
                </w:trPr>
                <w:tc>
                  <w:tcPr>
                    <w:tcW w:w="3074" w:type="dxa"/>
                    <w:shd w:val="clear" w:color="auto" w:fill="auto"/>
                    <w:vAlign w:val="center"/>
                  </w:tcPr>
                  <w:p w14:paraId="11682E5A"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以公允价值计量且其变动计入当期损益：</w:t>
                    </w:r>
                  </w:p>
                </w:tc>
                <w:tc>
                  <w:tcPr>
                    <w:tcW w:w="1499" w:type="dxa"/>
                    <w:shd w:val="clear" w:color="auto" w:fill="auto"/>
                    <w:vAlign w:val="center"/>
                  </w:tcPr>
                  <w:p w14:paraId="64C6F1A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F30C3D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4CD70AB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0C2097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0A83A8D4" w14:textId="77777777" w:rsidTr="00B61FC5">
                <w:trPr>
                  <w:trHeight w:val="340"/>
                  <w:jc w:val="center"/>
                </w:trPr>
                <w:tc>
                  <w:tcPr>
                    <w:tcW w:w="3074" w:type="dxa"/>
                    <w:shd w:val="clear" w:color="auto" w:fill="auto"/>
                    <w:vAlign w:val="center"/>
                  </w:tcPr>
                  <w:p w14:paraId="1D8D586D"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sz w:val="18"/>
                        <w:szCs w:val="18"/>
                      </w:rPr>
                      <w:t>以公允价值计量且其变动计入当期损益的金融资产（原准则）</w:t>
                    </w:r>
                  </w:p>
                </w:tc>
                <w:tc>
                  <w:tcPr>
                    <w:tcW w:w="1499" w:type="dxa"/>
                    <w:shd w:val="clear" w:color="auto" w:fill="auto"/>
                    <w:vAlign w:val="center"/>
                  </w:tcPr>
                  <w:p w14:paraId="52861A2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9,059,929.42</w:t>
                    </w:r>
                  </w:p>
                </w:tc>
                <w:tc>
                  <w:tcPr>
                    <w:tcW w:w="1500" w:type="dxa"/>
                    <w:shd w:val="clear" w:color="auto" w:fill="auto"/>
                    <w:vAlign w:val="center"/>
                  </w:tcPr>
                  <w:p w14:paraId="7DA6FC3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0A27FD2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B280CE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D183DC2" w14:textId="77777777" w:rsidTr="00B61FC5">
                <w:trPr>
                  <w:trHeight w:val="340"/>
                  <w:jc w:val="center"/>
                </w:trPr>
                <w:tc>
                  <w:tcPr>
                    <w:tcW w:w="3074" w:type="dxa"/>
                    <w:shd w:val="clear" w:color="auto" w:fill="auto"/>
                    <w:vAlign w:val="center"/>
                  </w:tcPr>
                  <w:p w14:paraId="77F07540" w14:textId="77777777" w:rsidR="00830CBD" w:rsidRPr="00CB4741" w:rsidRDefault="00830CBD" w:rsidP="00B61FC5">
                    <w:pPr>
                      <w:pStyle w:val="222222"/>
                      <w:spacing w:beforeLines="0" w:before="0" w:afterLines="0" w:after="0" w:line="240" w:lineRule="auto"/>
                      <w:jc w:val="both"/>
                      <w:rPr>
                        <w:color w:val="000000"/>
                        <w:kern w:val="0"/>
                        <w:sz w:val="18"/>
                        <w:szCs w:val="18"/>
                        <w:lang w:val="zh-CN" w:bidi="zh-CN"/>
                      </w:rPr>
                    </w:pPr>
                    <w:r w:rsidRPr="00CB4741">
                      <w:rPr>
                        <w:color w:val="000000"/>
                        <w:kern w:val="0"/>
                        <w:sz w:val="18"/>
                        <w:szCs w:val="18"/>
                        <w:lang w:val="zh-CN" w:bidi="zh-CN"/>
                      </w:rPr>
                      <w:t>减：转入交易性金融资产</w:t>
                    </w:r>
                  </w:p>
                </w:tc>
                <w:tc>
                  <w:tcPr>
                    <w:tcW w:w="1499" w:type="dxa"/>
                    <w:shd w:val="clear" w:color="auto" w:fill="auto"/>
                    <w:vAlign w:val="center"/>
                  </w:tcPr>
                  <w:p w14:paraId="5ECF06D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7466A34"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9,059,929.42</w:t>
                    </w:r>
                  </w:p>
                </w:tc>
                <w:tc>
                  <w:tcPr>
                    <w:tcW w:w="1499" w:type="dxa"/>
                    <w:shd w:val="clear" w:color="auto" w:fill="auto"/>
                    <w:vAlign w:val="center"/>
                  </w:tcPr>
                  <w:p w14:paraId="73652FA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BE1B63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39F59FF" w14:textId="77777777" w:rsidTr="00B61FC5">
                <w:trPr>
                  <w:trHeight w:val="340"/>
                  <w:jc w:val="center"/>
                </w:trPr>
                <w:tc>
                  <w:tcPr>
                    <w:tcW w:w="3074" w:type="dxa"/>
                    <w:shd w:val="clear" w:color="auto" w:fill="auto"/>
                    <w:vAlign w:val="center"/>
                  </w:tcPr>
                  <w:p w14:paraId="56063D40"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4868B12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3618E3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0098EA4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55FB495" w14:textId="77777777" w:rsidR="00830CBD" w:rsidRPr="00CB4741" w:rsidRDefault="00830CBD" w:rsidP="00B61FC5">
                    <w:pPr>
                      <w:pStyle w:val="222222"/>
                      <w:spacing w:beforeLines="0" w:before="0" w:afterLines="0" w:after="0" w:line="240" w:lineRule="auto"/>
                      <w:rPr>
                        <w:color w:val="000000"/>
                        <w:kern w:val="0"/>
                        <w:sz w:val="18"/>
                        <w:szCs w:val="18"/>
                      </w:rPr>
                    </w:pPr>
                    <w:r w:rsidRPr="00CB4741">
                      <w:rPr>
                        <w:color w:val="000000"/>
                        <w:kern w:val="0"/>
                        <w:sz w:val="18"/>
                        <w:szCs w:val="18"/>
                      </w:rPr>
                      <w:t>——</w:t>
                    </w:r>
                  </w:p>
                </w:tc>
              </w:tr>
              <w:tr w:rsidR="00830CBD" w:rsidRPr="00CB4741" w14:paraId="442A1358" w14:textId="77777777" w:rsidTr="00B61FC5">
                <w:trPr>
                  <w:trHeight w:val="340"/>
                  <w:jc w:val="center"/>
                </w:trPr>
                <w:tc>
                  <w:tcPr>
                    <w:tcW w:w="3074" w:type="dxa"/>
                    <w:shd w:val="clear" w:color="auto" w:fill="auto"/>
                    <w:vAlign w:val="center"/>
                  </w:tcPr>
                  <w:p w14:paraId="534C74DE"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b/>
                        <w:color w:val="000000"/>
                        <w:sz w:val="18"/>
                        <w:szCs w:val="18"/>
                      </w:rPr>
                      <w:t>交易性金融资产</w:t>
                    </w:r>
                  </w:p>
                </w:tc>
                <w:tc>
                  <w:tcPr>
                    <w:tcW w:w="1499" w:type="dxa"/>
                    <w:shd w:val="clear" w:color="auto" w:fill="auto"/>
                    <w:vAlign w:val="center"/>
                  </w:tcPr>
                  <w:p w14:paraId="372C5273" w14:textId="77777777" w:rsidR="00830CBD" w:rsidRPr="00CB4741" w:rsidRDefault="00830CBD" w:rsidP="00B61FC5">
                    <w:pPr>
                      <w:pStyle w:val="222222"/>
                      <w:spacing w:beforeLines="0" w:before="0" w:afterLines="0" w:after="0" w:line="240" w:lineRule="auto"/>
                      <w:rPr>
                        <w:color w:val="000000"/>
                        <w:kern w:val="0"/>
                        <w:sz w:val="18"/>
                        <w:szCs w:val="18"/>
                      </w:rPr>
                    </w:pPr>
                    <w:r w:rsidRPr="00CB4741">
                      <w:rPr>
                        <w:color w:val="000000"/>
                        <w:kern w:val="0"/>
                        <w:sz w:val="18"/>
                        <w:szCs w:val="18"/>
                      </w:rPr>
                      <w:t>——</w:t>
                    </w:r>
                  </w:p>
                </w:tc>
                <w:tc>
                  <w:tcPr>
                    <w:tcW w:w="1500" w:type="dxa"/>
                    <w:shd w:val="clear" w:color="auto" w:fill="auto"/>
                    <w:vAlign w:val="center"/>
                  </w:tcPr>
                  <w:p w14:paraId="3A63CB8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218424B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581EB3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73D8457D" w14:textId="77777777" w:rsidTr="00B61FC5">
                <w:trPr>
                  <w:trHeight w:val="340"/>
                  <w:jc w:val="center"/>
                </w:trPr>
                <w:tc>
                  <w:tcPr>
                    <w:tcW w:w="3074" w:type="dxa"/>
                    <w:shd w:val="clear" w:color="auto" w:fill="auto"/>
                    <w:vAlign w:val="center"/>
                  </w:tcPr>
                  <w:p w14:paraId="1D34F9CD" w14:textId="77777777" w:rsidR="00830CBD" w:rsidRPr="00CB4741" w:rsidRDefault="00830CBD" w:rsidP="00B61FC5">
                    <w:pPr>
                      <w:pStyle w:val="222222"/>
                      <w:spacing w:beforeLines="0" w:before="0" w:afterLines="0" w:after="0" w:line="240" w:lineRule="auto"/>
                      <w:jc w:val="both"/>
                      <w:rPr>
                        <w:b/>
                        <w:color w:val="000000"/>
                        <w:sz w:val="18"/>
                        <w:szCs w:val="18"/>
                      </w:rPr>
                    </w:pPr>
                    <w:r w:rsidRPr="00CB4741">
                      <w:rPr>
                        <w:color w:val="000000"/>
                        <w:kern w:val="0"/>
                        <w:sz w:val="18"/>
                        <w:szCs w:val="18"/>
                        <w:lang w:val="zh-CN" w:bidi="zh-CN"/>
                      </w:rPr>
                      <w:t>加：自以公允价值计量且其变动计入当期损益的金融资产（原准则）转入</w:t>
                    </w:r>
                  </w:p>
                </w:tc>
                <w:tc>
                  <w:tcPr>
                    <w:tcW w:w="1499" w:type="dxa"/>
                    <w:shd w:val="clear" w:color="auto" w:fill="auto"/>
                    <w:vAlign w:val="center"/>
                  </w:tcPr>
                  <w:p w14:paraId="145FF75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0A11548"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9,059,929.42</w:t>
                    </w:r>
                  </w:p>
                </w:tc>
                <w:tc>
                  <w:tcPr>
                    <w:tcW w:w="1499" w:type="dxa"/>
                    <w:shd w:val="clear" w:color="auto" w:fill="auto"/>
                    <w:vAlign w:val="center"/>
                  </w:tcPr>
                  <w:p w14:paraId="7EBA3FF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4A3524F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51149B3C" w14:textId="77777777" w:rsidTr="00B61FC5">
                <w:trPr>
                  <w:trHeight w:val="340"/>
                  <w:jc w:val="center"/>
                </w:trPr>
                <w:tc>
                  <w:tcPr>
                    <w:tcW w:w="3074" w:type="dxa"/>
                    <w:shd w:val="clear" w:color="auto" w:fill="auto"/>
                    <w:vAlign w:val="center"/>
                  </w:tcPr>
                  <w:p w14:paraId="4AEEAEDE"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可供出售金融资产以公允价值计量且其变动计入其他综合收益</w:t>
                    </w:r>
                    <w:r w:rsidRPr="00CB4741">
                      <w:rPr>
                        <w:rFonts w:hint="eastAsia"/>
                        <w:color w:val="000000"/>
                        <w:sz w:val="18"/>
                        <w:szCs w:val="18"/>
                      </w:rPr>
                      <w:t>-</w:t>
                    </w:r>
                    <w:r w:rsidRPr="00CB4741">
                      <w:rPr>
                        <w:color w:val="000000"/>
                        <w:sz w:val="18"/>
                        <w:szCs w:val="18"/>
                      </w:rPr>
                      <w:t>权益工具</w:t>
                    </w:r>
                    <w:r w:rsidRPr="00CB4741">
                      <w:rPr>
                        <w:rFonts w:hint="eastAsia"/>
                        <w:color w:val="000000"/>
                        <w:sz w:val="18"/>
                        <w:szCs w:val="18"/>
                      </w:rPr>
                      <w:t>（原准则）转入</w:t>
                    </w:r>
                  </w:p>
                </w:tc>
                <w:tc>
                  <w:tcPr>
                    <w:tcW w:w="1499" w:type="dxa"/>
                    <w:shd w:val="clear" w:color="auto" w:fill="auto"/>
                    <w:vAlign w:val="center"/>
                  </w:tcPr>
                  <w:p w14:paraId="41B74833"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1500" w:type="dxa"/>
                    <w:shd w:val="clear" w:color="auto" w:fill="auto"/>
                    <w:vAlign w:val="center"/>
                  </w:tcPr>
                  <w:p w14:paraId="2F59A64B"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ab/>
                      <w:t>138,853,432.06</w:t>
                    </w:r>
                  </w:p>
                </w:tc>
                <w:tc>
                  <w:tcPr>
                    <w:tcW w:w="1499" w:type="dxa"/>
                    <w:shd w:val="clear" w:color="auto" w:fill="auto"/>
                    <w:vAlign w:val="center"/>
                  </w:tcPr>
                  <w:p w14:paraId="1D4D55F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AE728C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E5D73F8" w14:textId="77777777" w:rsidTr="00B61FC5">
                <w:trPr>
                  <w:trHeight w:val="340"/>
                  <w:jc w:val="center"/>
                </w:trPr>
                <w:tc>
                  <w:tcPr>
                    <w:tcW w:w="3074" w:type="dxa"/>
                    <w:shd w:val="clear" w:color="auto" w:fill="auto"/>
                    <w:vAlign w:val="center"/>
                  </w:tcPr>
                  <w:p w14:paraId="1E941C13" w14:textId="77777777" w:rsidR="00830CBD" w:rsidRPr="00CB4741" w:rsidRDefault="00830CBD" w:rsidP="00B61FC5">
                    <w:pPr>
                      <w:pStyle w:val="222222"/>
                      <w:spacing w:beforeLines="0" w:before="0" w:afterLines="0" w:after="0" w:line="240" w:lineRule="auto"/>
                      <w:jc w:val="left"/>
                      <w:rPr>
                        <w:color w:val="000000"/>
                        <w:sz w:val="18"/>
                        <w:szCs w:val="18"/>
                      </w:rPr>
                    </w:pPr>
                    <w:r w:rsidRPr="00CB4741">
                      <w:rPr>
                        <w:color w:val="000000"/>
                        <w:sz w:val="18"/>
                        <w:szCs w:val="18"/>
                      </w:rPr>
                      <w:t>可供出售金融资产以成本计量</w:t>
                    </w:r>
                    <w:r w:rsidRPr="00CB4741">
                      <w:rPr>
                        <w:rFonts w:hint="eastAsia"/>
                        <w:color w:val="000000"/>
                        <w:sz w:val="18"/>
                        <w:szCs w:val="18"/>
                      </w:rPr>
                      <w:t>-</w:t>
                    </w:r>
                    <w:r w:rsidRPr="00CB4741">
                      <w:rPr>
                        <w:color w:val="000000"/>
                        <w:sz w:val="18"/>
                        <w:szCs w:val="18"/>
                      </w:rPr>
                      <w:t>权益工具</w:t>
                    </w:r>
                    <w:r w:rsidRPr="00CB4741">
                      <w:rPr>
                        <w:rFonts w:hint="eastAsia"/>
                        <w:color w:val="000000"/>
                        <w:sz w:val="18"/>
                        <w:szCs w:val="18"/>
                      </w:rPr>
                      <w:t>（原准则）转入</w:t>
                    </w:r>
                  </w:p>
                </w:tc>
                <w:tc>
                  <w:tcPr>
                    <w:tcW w:w="1499" w:type="dxa"/>
                    <w:shd w:val="clear" w:color="auto" w:fill="auto"/>
                    <w:vAlign w:val="center"/>
                  </w:tcPr>
                  <w:p w14:paraId="3305BF1F"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1500" w:type="dxa"/>
                    <w:shd w:val="clear" w:color="auto" w:fill="auto"/>
                    <w:vAlign w:val="center"/>
                  </w:tcPr>
                  <w:p w14:paraId="7E81E744"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97,685,572.17</w:t>
                    </w:r>
                  </w:p>
                </w:tc>
                <w:tc>
                  <w:tcPr>
                    <w:tcW w:w="1499" w:type="dxa"/>
                    <w:shd w:val="clear" w:color="auto" w:fill="auto"/>
                    <w:vAlign w:val="center"/>
                  </w:tcPr>
                  <w:p w14:paraId="5892283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A1CCFD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C817AE9" w14:textId="77777777" w:rsidTr="00B61FC5">
                <w:trPr>
                  <w:trHeight w:val="340"/>
                  <w:jc w:val="center"/>
                </w:trPr>
                <w:tc>
                  <w:tcPr>
                    <w:tcW w:w="3074" w:type="dxa"/>
                    <w:shd w:val="clear" w:color="auto" w:fill="auto"/>
                    <w:vAlign w:val="center"/>
                  </w:tcPr>
                  <w:p w14:paraId="2236D26E"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rFonts w:hint="eastAsia"/>
                        <w:color w:val="000000"/>
                        <w:sz w:val="18"/>
                        <w:szCs w:val="18"/>
                      </w:rPr>
                      <w:t>重新计量：</w:t>
                    </w:r>
                    <w:r w:rsidRPr="00CB4741">
                      <w:rPr>
                        <w:color w:val="000000"/>
                        <w:sz w:val="18"/>
                        <w:szCs w:val="18"/>
                      </w:rPr>
                      <w:t>可供出售金融资产以成本计量</w:t>
                    </w:r>
                    <w:r w:rsidRPr="00CB4741">
                      <w:rPr>
                        <w:rFonts w:hint="eastAsia"/>
                        <w:color w:val="000000"/>
                        <w:sz w:val="18"/>
                        <w:szCs w:val="18"/>
                      </w:rPr>
                      <w:t>-</w:t>
                    </w:r>
                    <w:r w:rsidRPr="00CB4741">
                      <w:rPr>
                        <w:color w:val="000000"/>
                        <w:sz w:val="18"/>
                        <w:szCs w:val="18"/>
                      </w:rPr>
                      <w:t>权益工具</w:t>
                    </w:r>
                    <w:r w:rsidRPr="00CB4741">
                      <w:rPr>
                        <w:rFonts w:hint="eastAsia"/>
                        <w:color w:val="000000"/>
                        <w:sz w:val="18"/>
                        <w:szCs w:val="18"/>
                      </w:rPr>
                      <w:t>（原准则）</w:t>
                    </w:r>
                  </w:p>
                </w:tc>
                <w:tc>
                  <w:tcPr>
                    <w:tcW w:w="1499" w:type="dxa"/>
                    <w:shd w:val="clear" w:color="auto" w:fill="auto"/>
                    <w:vAlign w:val="center"/>
                  </w:tcPr>
                  <w:p w14:paraId="2C337791"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1500" w:type="dxa"/>
                    <w:shd w:val="clear" w:color="auto" w:fill="auto"/>
                    <w:vAlign w:val="center"/>
                  </w:tcPr>
                  <w:p w14:paraId="4D7EB298"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1499" w:type="dxa"/>
                    <w:shd w:val="clear" w:color="auto" w:fill="auto"/>
                    <w:vAlign w:val="center"/>
                  </w:tcPr>
                  <w:p w14:paraId="10963E8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136,238,110.39</w:t>
                    </w:r>
                  </w:p>
                </w:tc>
                <w:tc>
                  <w:tcPr>
                    <w:tcW w:w="1500" w:type="dxa"/>
                    <w:shd w:val="clear" w:color="auto" w:fill="auto"/>
                    <w:vAlign w:val="center"/>
                  </w:tcPr>
                  <w:p w14:paraId="6EEA45B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7E6DED7" w14:textId="77777777" w:rsidTr="00B61FC5">
                <w:trPr>
                  <w:trHeight w:val="340"/>
                  <w:jc w:val="center"/>
                </w:trPr>
                <w:tc>
                  <w:tcPr>
                    <w:tcW w:w="3074" w:type="dxa"/>
                    <w:shd w:val="clear" w:color="auto" w:fill="auto"/>
                    <w:vAlign w:val="center"/>
                  </w:tcPr>
                  <w:p w14:paraId="7E55192D"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21B3E01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CA7A47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165C931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882AAFF"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381,837,044.04</w:t>
                    </w:r>
                  </w:p>
                </w:tc>
              </w:tr>
              <w:tr w:rsidR="00830CBD" w:rsidRPr="00CB4741" w14:paraId="28BB3021" w14:textId="77777777" w:rsidTr="00B61FC5">
                <w:trPr>
                  <w:trHeight w:val="340"/>
                  <w:jc w:val="center"/>
                </w:trPr>
                <w:tc>
                  <w:tcPr>
                    <w:tcW w:w="3074" w:type="dxa"/>
                    <w:shd w:val="clear" w:color="auto" w:fill="auto"/>
                    <w:vAlign w:val="center"/>
                  </w:tcPr>
                  <w:p w14:paraId="7EFFAEA6" w14:textId="77777777" w:rsidR="00830CBD" w:rsidRPr="00CB4741" w:rsidRDefault="00830CBD" w:rsidP="00B61FC5">
                    <w:pPr>
                      <w:pStyle w:val="222222"/>
                      <w:spacing w:beforeLines="0" w:before="0" w:afterLines="0" w:after="0" w:line="240" w:lineRule="auto"/>
                      <w:jc w:val="left"/>
                      <w:rPr>
                        <w:b/>
                        <w:bCs/>
                        <w:color w:val="000000"/>
                        <w:sz w:val="18"/>
                        <w:szCs w:val="18"/>
                      </w:rPr>
                    </w:pPr>
                    <w:r w:rsidRPr="00CB4741">
                      <w:rPr>
                        <w:b/>
                        <w:bCs/>
                        <w:color w:val="000000"/>
                        <w:sz w:val="18"/>
                        <w:szCs w:val="18"/>
                      </w:rPr>
                      <w:t>可供出售金融资产以公允价值计量且其变动计入其他综合收益</w:t>
                    </w:r>
                    <w:r w:rsidRPr="00CB4741">
                      <w:rPr>
                        <w:rFonts w:hint="eastAsia"/>
                        <w:b/>
                        <w:bCs/>
                        <w:color w:val="000000"/>
                        <w:sz w:val="18"/>
                        <w:szCs w:val="18"/>
                      </w:rPr>
                      <w:t>-</w:t>
                    </w:r>
                    <w:r w:rsidRPr="00CB4741">
                      <w:rPr>
                        <w:b/>
                        <w:bCs/>
                        <w:color w:val="000000"/>
                        <w:sz w:val="18"/>
                        <w:szCs w:val="18"/>
                      </w:rPr>
                      <w:t>权益工具</w:t>
                    </w:r>
                    <w:r w:rsidRPr="00CB4741">
                      <w:rPr>
                        <w:rFonts w:hint="eastAsia"/>
                        <w:b/>
                        <w:bCs/>
                        <w:color w:val="000000"/>
                        <w:sz w:val="18"/>
                        <w:szCs w:val="18"/>
                      </w:rPr>
                      <w:t>（原准则）</w:t>
                    </w:r>
                  </w:p>
                </w:tc>
                <w:tc>
                  <w:tcPr>
                    <w:tcW w:w="1499" w:type="dxa"/>
                    <w:shd w:val="clear" w:color="auto" w:fill="auto"/>
                    <w:vAlign w:val="center"/>
                  </w:tcPr>
                  <w:p w14:paraId="31DC20A0"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138,853,432.06</w:t>
                    </w:r>
                  </w:p>
                </w:tc>
                <w:tc>
                  <w:tcPr>
                    <w:tcW w:w="1500" w:type="dxa"/>
                    <w:shd w:val="clear" w:color="auto" w:fill="auto"/>
                    <w:vAlign w:val="center"/>
                  </w:tcPr>
                  <w:p w14:paraId="64DC599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7465C9E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0005B4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6F3E0DC" w14:textId="77777777" w:rsidTr="00B61FC5">
                <w:trPr>
                  <w:trHeight w:val="340"/>
                  <w:jc w:val="center"/>
                </w:trPr>
                <w:tc>
                  <w:tcPr>
                    <w:tcW w:w="3074" w:type="dxa"/>
                    <w:shd w:val="clear" w:color="auto" w:fill="auto"/>
                    <w:vAlign w:val="center"/>
                  </w:tcPr>
                  <w:p w14:paraId="30321A56"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rFonts w:hint="eastAsia"/>
                        <w:color w:val="000000"/>
                        <w:sz w:val="18"/>
                        <w:szCs w:val="18"/>
                      </w:rPr>
                      <w:t>减：转出至交易性金融资产</w:t>
                    </w:r>
                  </w:p>
                </w:tc>
                <w:tc>
                  <w:tcPr>
                    <w:tcW w:w="1499" w:type="dxa"/>
                    <w:shd w:val="clear" w:color="auto" w:fill="auto"/>
                    <w:vAlign w:val="center"/>
                  </w:tcPr>
                  <w:p w14:paraId="0D292D4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FBB0D67"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138,853,432.06</w:t>
                    </w:r>
                  </w:p>
                </w:tc>
                <w:tc>
                  <w:tcPr>
                    <w:tcW w:w="1499" w:type="dxa"/>
                    <w:shd w:val="clear" w:color="auto" w:fill="auto"/>
                    <w:vAlign w:val="center"/>
                  </w:tcPr>
                  <w:p w14:paraId="45FE17F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FEB0A3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FEFDE39" w14:textId="77777777" w:rsidTr="00B61FC5">
                <w:trPr>
                  <w:trHeight w:val="340"/>
                  <w:jc w:val="center"/>
                </w:trPr>
                <w:tc>
                  <w:tcPr>
                    <w:tcW w:w="3074" w:type="dxa"/>
                    <w:shd w:val="clear" w:color="auto" w:fill="auto"/>
                    <w:vAlign w:val="center"/>
                  </w:tcPr>
                  <w:p w14:paraId="45061B95"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165CFDC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881265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5DA8D06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304F5EAD"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r>
              <w:tr w:rsidR="00830CBD" w:rsidRPr="00CB4741" w14:paraId="7DFC1EFD" w14:textId="77777777" w:rsidTr="00B61FC5">
                <w:trPr>
                  <w:trHeight w:val="340"/>
                  <w:jc w:val="center"/>
                </w:trPr>
                <w:tc>
                  <w:tcPr>
                    <w:tcW w:w="3074" w:type="dxa"/>
                    <w:shd w:val="clear" w:color="auto" w:fill="auto"/>
                    <w:vAlign w:val="center"/>
                  </w:tcPr>
                  <w:p w14:paraId="602D2691"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b/>
                        <w:color w:val="000000"/>
                        <w:kern w:val="0"/>
                        <w:sz w:val="18"/>
                        <w:szCs w:val="18"/>
                      </w:rPr>
                      <w:t>应收款项融资</w:t>
                    </w:r>
                  </w:p>
                </w:tc>
                <w:tc>
                  <w:tcPr>
                    <w:tcW w:w="1499" w:type="dxa"/>
                    <w:shd w:val="clear" w:color="auto" w:fill="auto"/>
                    <w:vAlign w:val="center"/>
                  </w:tcPr>
                  <w:p w14:paraId="3F2D7E3D"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c>
                  <w:tcPr>
                    <w:tcW w:w="1500" w:type="dxa"/>
                    <w:shd w:val="clear" w:color="auto" w:fill="auto"/>
                    <w:vAlign w:val="center"/>
                  </w:tcPr>
                  <w:p w14:paraId="4F50C3C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6873660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2E1F333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9EA56E7" w14:textId="77777777" w:rsidTr="00B61FC5">
                <w:trPr>
                  <w:trHeight w:val="340"/>
                  <w:jc w:val="center"/>
                </w:trPr>
                <w:tc>
                  <w:tcPr>
                    <w:tcW w:w="3074" w:type="dxa"/>
                    <w:shd w:val="clear" w:color="auto" w:fill="auto"/>
                    <w:vAlign w:val="center"/>
                  </w:tcPr>
                  <w:p w14:paraId="4C3DCC97"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从应收票据转入</w:t>
                    </w:r>
                  </w:p>
                </w:tc>
                <w:tc>
                  <w:tcPr>
                    <w:tcW w:w="1499" w:type="dxa"/>
                    <w:shd w:val="clear" w:color="auto" w:fill="auto"/>
                    <w:vAlign w:val="center"/>
                  </w:tcPr>
                  <w:p w14:paraId="79DEA04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6CB7EBC8"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22,225,984.76</w:t>
                    </w:r>
                  </w:p>
                </w:tc>
                <w:tc>
                  <w:tcPr>
                    <w:tcW w:w="1499" w:type="dxa"/>
                    <w:shd w:val="clear" w:color="auto" w:fill="auto"/>
                    <w:vAlign w:val="center"/>
                  </w:tcPr>
                  <w:p w14:paraId="66DD3AC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502516D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F200926" w14:textId="77777777" w:rsidTr="00B61FC5">
                <w:trPr>
                  <w:trHeight w:val="340"/>
                  <w:jc w:val="center"/>
                </w:trPr>
                <w:tc>
                  <w:tcPr>
                    <w:tcW w:w="3074" w:type="dxa"/>
                    <w:shd w:val="clear" w:color="auto" w:fill="auto"/>
                    <w:vAlign w:val="center"/>
                  </w:tcPr>
                  <w:p w14:paraId="6E14AE1D"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lastRenderedPageBreak/>
                      <w:t>重新计量：预计信用损失准备</w:t>
                    </w:r>
                  </w:p>
                </w:tc>
                <w:tc>
                  <w:tcPr>
                    <w:tcW w:w="1499" w:type="dxa"/>
                    <w:shd w:val="clear" w:color="auto" w:fill="auto"/>
                    <w:vAlign w:val="center"/>
                  </w:tcPr>
                  <w:p w14:paraId="2A68725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03F74B5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411263B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7987F07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59D74F65" w14:textId="77777777" w:rsidTr="00B61FC5">
                <w:trPr>
                  <w:trHeight w:val="340"/>
                  <w:jc w:val="center"/>
                </w:trPr>
                <w:tc>
                  <w:tcPr>
                    <w:tcW w:w="3074" w:type="dxa"/>
                    <w:shd w:val="clear" w:color="auto" w:fill="auto"/>
                    <w:vAlign w:val="center"/>
                  </w:tcPr>
                  <w:p w14:paraId="3B0BD870"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99" w:type="dxa"/>
                    <w:shd w:val="clear" w:color="auto" w:fill="auto"/>
                    <w:vAlign w:val="center"/>
                  </w:tcPr>
                  <w:p w14:paraId="507B0E3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1BDE13E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99" w:type="dxa"/>
                    <w:shd w:val="clear" w:color="auto" w:fill="auto"/>
                    <w:vAlign w:val="center"/>
                  </w:tcPr>
                  <w:p w14:paraId="31AF35C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500" w:type="dxa"/>
                    <w:shd w:val="clear" w:color="auto" w:fill="auto"/>
                    <w:vAlign w:val="center"/>
                  </w:tcPr>
                  <w:p w14:paraId="29AFD6F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22,225,984.76</w:t>
                    </w:r>
                  </w:p>
                </w:tc>
              </w:tr>
            </w:tbl>
            <w:p w14:paraId="340DCB54" w14:textId="77777777" w:rsidR="00830CBD" w:rsidRPr="00CB4741" w:rsidRDefault="00830CBD" w:rsidP="007861B5">
              <w:pPr>
                <w:spacing w:line="400" w:lineRule="exact"/>
                <w:ind w:firstLineChars="200" w:firstLine="420"/>
                <w:rPr>
                  <w:color w:val="000000"/>
                </w:rPr>
              </w:pPr>
              <w:r w:rsidRPr="00CB4741">
                <w:rPr>
                  <w:color w:val="000000"/>
                </w:rPr>
                <w:t>b</w:t>
              </w:r>
              <w:r w:rsidRPr="00CB4741">
                <w:rPr>
                  <w:color w:val="000000"/>
                </w:rPr>
                <w:t>、对公司财务报表的影响</w:t>
              </w:r>
            </w:p>
            <w:tbl>
              <w:tblPr>
                <w:tblW w:w="9072" w:type="dxa"/>
                <w:jc w:val="center"/>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3144"/>
                <w:gridCol w:w="1482"/>
                <w:gridCol w:w="1482"/>
                <w:gridCol w:w="1482"/>
                <w:gridCol w:w="1482"/>
              </w:tblGrid>
              <w:tr w:rsidR="00830CBD" w:rsidRPr="00CB4741" w14:paraId="508225D4" w14:textId="77777777" w:rsidTr="00B61FC5">
                <w:trPr>
                  <w:trHeight w:val="340"/>
                  <w:tblHeader/>
                  <w:jc w:val="center"/>
                </w:trPr>
                <w:tc>
                  <w:tcPr>
                    <w:tcW w:w="3144" w:type="dxa"/>
                    <w:shd w:val="clear" w:color="auto" w:fill="auto"/>
                    <w:vAlign w:val="center"/>
                  </w:tcPr>
                  <w:p w14:paraId="103E361A"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项</w:t>
                    </w:r>
                    <w:r w:rsidRPr="00CB4741">
                      <w:rPr>
                        <w:rFonts w:hint="eastAsia"/>
                        <w:color w:val="000000"/>
                        <w:sz w:val="18"/>
                        <w:szCs w:val="18"/>
                      </w:rPr>
                      <w:t xml:space="preserve"> </w:t>
                    </w:r>
                    <w:r w:rsidRPr="00CB4741">
                      <w:rPr>
                        <w:color w:val="000000"/>
                        <w:sz w:val="18"/>
                        <w:szCs w:val="18"/>
                      </w:rPr>
                      <w:t xml:space="preserve"> </w:t>
                    </w:r>
                    <w:r w:rsidRPr="00CB4741">
                      <w:rPr>
                        <w:color w:val="000000"/>
                        <w:sz w:val="18"/>
                        <w:szCs w:val="18"/>
                      </w:rPr>
                      <w:t>目</w:t>
                    </w:r>
                  </w:p>
                </w:tc>
                <w:tc>
                  <w:tcPr>
                    <w:tcW w:w="1482" w:type="dxa"/>
                    <w:shd w:val="clear" w:color="auto" w:fill="auto"/>
                    <w:vAlign w:val="center"/>
                  </w:tcPr>
                  <w:p w14:paraId="3DAE3C17"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2018</w:t>
                    </w:r>
                    <w:r w:rsidRPr="00CB4741">
                      <w:rPr>
                        <w:color w:val="000000"/>
                        <w:sz w:val="18"/>
                        <w:szCs w:val="18"/>
                      </w:rPr>
                      <w:t>年</w:t>
                    </w:r>
                    <w:r w:rsidRPr="00CB4741">
                      <w:rPr>
                        <w:color w:val="000000"/>
                        <w:sz w:val="18"/>
                        <w:szCs w:val="18"/>
                      </w:rPr>
                      <w:t>12</w:t>
                    </w:r>
                    <w:r w:rsidRPr="00CB4741">
                      <w:rPr>
                        <w:color w:val="000000"/>
                        <w:sz w:val="18"/>
                        <w:szCs w:val="18"/>
                      </w:rPr>
                      <w:t>月</w:t>
                    </w:r>
                    <w:r w:rsidRPr="00CB4741">
                      <w:rPr>
                        <w:color w:val="000000"/>
                        <w:sz w:val="18"/>
                        <w:szCs w:val="18"/>
                      </w:rPr>
                      <w:t>31</w:t>
                    </w:r>
                    <w:r w:rsidRPr="00CB4741">
                      <w:rPr>
                        <w:color w:val="000000"/>
                        <w:sz w:val="18"/>
                        <w:szCs w:val="18"/>
                      </w:rPr>
                      <w:t>日（变更前）</w:t>
                    </w:r>
                  </w:p>
                </w:tc>
                <w:tc>
                  <w:tcPr>
                    <w:tcW w:w="1482" w:type="dxa"/>
                    <w:shd w:val="clear" w:color="auto" w:fill="auto"/>
                    <w:vAlign w:val="center"/>
                  </w:tcPr>
                  <w:p w14:paraId="6044247B"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重分类</w:t>
                    </w:r>
                  </w:p>
                </w:tc>
                <w:tc>
                  <w:tcPr>
                    <w:tcW w:w="1482" w:type="dxa"/>
                    <w:shd w:val="clear" w:color="auto" w:fill="auto"/>
                    <w:vAlign w:val="center"/>
                  </w:tcPr>
                  <w:p w14:paraId="313872A1"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重新计量</w:t>
                    </w:r>
                  </w:p>
                </w:tc>
                <w:tc>
                  <w:tcPr>
                    <w:tcW w:w="1482" w:type="dxa"/>
                    <w:shd w:val="clear" w:color="auto" w:fill="auto"/>
                    <w:vAlign w:val="center"/>
                  </w:tcPr>
                  <w:p w14:paraId="5D924C33"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2019</w:t>
                    </w:r>
                    <w:r w:rsidRPr="00CB4741">
                      <w:rPr>
                        <w:color w:val="000000"/>
                        <w:sz w:val="18"/>
                        <w:szCs w:val="18"/>
                      </w:rPr>
                      <w:t>年</w:t>
                    </w:r>
                    <w:r w:rsidRPr="00CB4741">
                      <w:rPr>
                        <w:color w:val="000000"/>
                        <w:sz w:val="18"/>
                        <w:szCs w:val="18"/>
                      </w:rPr>
                      <w:t>1</w:t>
                    </w:r>
                    <w:r w:rsidRPr="00CB4741">
                      <w:rPr>
                        <w:color w:val="000000"/>
                        <w:sz w:val="18"/>
                        <w:szCs w:val="18"/>
                      </w:rPr>
                      <w:t>月</w:t>
                    </w:r>
                    <w:r w:rsidRPr="00CB4741">
                      <w:rPr>
                        <w:color w:val="000000"/>
                        <w:sz w:val="18"/>
                        <w:szCs w:val="18"/>
                      </w:rPr>
                      <w:t>1</w:t>
                    </w:r>
                    <w:r w:rsidRPr="00CB4741">
                      <w:rPr>
                        <w:color w:val="000000"/>
                        <w:sz w:val="18"/>
                        <w:szCs w:val="18"/>
                      </w:rPr>
                      <w:t>日（变更后）</w:t>
                    </w:r>
                  </w:p>
                </w:tc>
              </w:tr>
              <w:tr w:rsidR="00830CBD" w:rsidRPr="00CB4741" w14:paraId="6830D321" w14:textId="77777777" w:rsidTr="00B61FC5">
                <w:trPr>
                  <w:trHeight w:val="340"/>
                  <w:jc w:val="center"/>
                </w:trPr>
                <w:tc>
                  <w:tcPr>
                    <w:tcW w:w="3144" w:type="dxa"/>
                    <w:shd w:val="clear" w:color="auto" w:fill="auto"/>
                    <w:vAlign w:val="center"/>
                  </w:tcPr>
                  <w:p w14:paraId="2BF22609"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摊余成本：</w:t>
                    </w:r>
                  </w:p>
                </w:tc>
                <w:tc>
                  <w:tcPr>
                    <w:tcW w:w="1482" w:type="dxa"/>
                    <w:shd w:val="clear" w:color="auto" w:fill="auto"/>
                    <w:vAlign w:val="center"/>
                  </w:tcPr>
                  <w:p w14:paraId="03A9EFF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9671E7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4085EE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002D62B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BD2FBEA" w14:textId="77777777" w:rsidTr="00B61FC5">
                <w:trPr>
                  <w:trHeight w:val="340"/>
                  <w:jc w:val="center"/>
                </w:trPr>
                <w:tc>
                  <w:tcPr>
                    <w:tcW w:w="3144" w:type="dxa"/>
                    <w:shd w:val="clear" w:color="auto" w:fill="auto"/>
                    <w:vAlign w:val="center"/>
                  </w:tcPr>
                  <w:p w14:paraId="3420923A"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应收票据</w:t>
                    </w:r>
                  </w:p>
                </w:tc>
                <w:tc>
                  <w:tcPr>
                    <w:tcW w:w="1482" w:type="dxa"/>
                    <w:shd w:val="clear" w:color="auto" w:fill="auto"/>
                    <w:vAlign w:val="center"/>
                  </w:tcPr>
                  <w:p w14:paraId="609678E2"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36,213,733.78</w:t>
                    </w:r>
                  </w:p>
                </w:tc>
                <w:tc>
                  <w:tcPr>
                    <w:tcW w:w="1482" w:type="dxa"/>
                    <w:shd w:val="clear" w:color="auto" w:fill="auto"/>
                    <w:vAlign w:val="center"/>
                  </w:tcPr>
                  <w:p w14:paraId="07A870B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3F7C9B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3402005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15FD150" w14:textId="77777777" w:rsidTr="00B61FC5">
                <w:trPr>
                  <w:trHeight w:val="340"/>
                  <w:jc w:val="center"/>
                </w:trPr>
                <w:tc>
                  <w:tcPr>
                    <w:tcW w:w="3144" w:type="dxa"/>
                    <w:shd w:val="clear" w:color="auto" w:fill="auto"/>
                    <w:vAlign w:val="center"/>
                  </w:tcPr>
                  <w:p w14:paraId="78172DB3"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减：转出至</w:t>
                    </w:r>
                    <w:r w:rsidRPr="00CB4741">
                      <w:rPr>
                        <w:color w:val="000000"/>
                        <w:sz w:val="18"/>
                        <w:szCs w:val="18"/>
                      </w:rPr>
                      <w:t>应收款项融资</w:t>
                    </w:r>
                  </w:p>
                </w:tc>
                <w:tc>
                  <w:tcPr>
                    <w:tcW w:w="1482" w:type="dxa"/>
                    <w:shd w:val="clear" w:color="auto" w:fill="auto"/>
                    <w:vAlign w:val="center"/>
                  </w:tcPr>
                  <w:p w14:paraId="2C41293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AD7AA5A"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16,162,637.90</w:t>
                    </w:r>
                  </w:p>
                </w:tc>
                <w:tc>
                  <w:tcPr>
                    <w:tcW w:w="1482" w:type="dxa"/>
                    <w:shd w:val="clear" w:color="auto" w:fill="auto"/>
                    <w:vAlign w:val="center"/>
                  </w:tcPr>
                  <w:p w14:paraId="1EAF2A7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0FC128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9175E90" w14:textId="77777777" w:rsidTr="00B61FC5">
                <w:trPr>
                  <w:trHeight w:val="340"/>
                  <w:jc w:val="center"/>
                </w:trPr>
                <w:tc>
                  <w:tcPr>
                    <w:tcW w:w="3144" w:type="dxa"/>
                    <w:shd w:val="clear" w:color="auto" w:fill="auto"/>
                    <w:vAlign w:val="center"/>
                  </w:tcPr>
                  <w:p w14:paraId="73ED9EBC"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82" w:type="dxa"/>
                    <w:shd w:val="clear" w:color="auto" w:fill="auto"/>
                    <w:vAlign w:val="center"/>
                  </w:tcPr>
                  <w:p w14:paraId="7DEF86B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910BEA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26DE25B"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25.16</w:t>
                    </w:r>
                  </w:p>
                </w:tc>
                <w:tc>
                  <w:tcPr>
                    <w:tcW w:w="1482" w:type="dxa"/>
                    <w:shd w:val="clear" w:color="auto" w:fill="auto"/>
                    <w:vAlign w:val="center"/>
                  </w:tcPr>
                  <w:p w14:paraId="0C919BE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D8CCA1F" w14:textId="77777777" w:rsidTr="00B61FC5">
                <w:trPr>
                  <w:trHeight w:val="340"/>
                  <w:jc w:val="center"/>
                </w:trPr>
                <w:tc>
                  <w:tcPr>
                    <w:tcW w:w="3144" w:type="dxa"/>
                    <w:shd w:val="clear" w:color="auto" w:fill="auto"/>
                    <w:vAlign w:val="center"/>
                  </w:tcPr>
                  <w:p w14:paraId="20938C23"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5773DBA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2BF683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40D12A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491EF0F"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20,051,070.72</w:t>
                    </w:r>
                  </w:p>
                </w:tc>
              </w:tr>
              <w:tr w:rsidR="00830CBD" w:rsidRPr="00CB4741" w14:paraId="2C10D4E9" w14:textId="77777777" w:rsidTr="00B61FC5">
                <w:trPr>
                  <w:trHeight w:val="340"/>
                  <w:jc w:val="center"/>
                </w:trPr>
                <w:tc>
                  <w:tcPr>
                    <w:tcW w:w="3144" w:type="dxa"/>
                    <w:shd w:val="clear" w:color="auto" w:fill="auto"/>
                    <w:vAlign w:val="center"/>
                  </w:tcPr>
                  <w:p w14:paraId="5D32DF87"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b/>
                        <w:color w:val="000000"/>
                        <w:kern w:val="0"/>
                        <w:sz w:val="18"/>
                        <w:szCs w:val="18"/>
                      </w:rPr>
                      <w:t>应收账款</w:t>
                    </w:r>
                  </w:p>
                </w:tc>
                <w:tc>
                  <w:tcPr>
                    <w:tcW w:w="1482" w:type="dxa"/>
                    <w:shd w:val="clear" w:color="auto" w:fill="auto"/>
                    <w:vAlign w:val="center"/>
                  </w:tcPr>
                  <w:p w14:paraId="03B616D6"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53,046,691.48</w:t>
                    </w:r>
                  </w:p>
                </w:tc>
                <w:tc>
                  <w:tcPr>
                    <w:tcW w:w="1482" w:type="dxa"/>
                    <w:shd w:val="clear" w:color="auto" w:fill="auto"/>
                    <w:vAlign w:val="center"/>
                  </w:tcPr>
                  <w:p w14:paraId="7B96CC9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3335CD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47DE04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1D6F6B5F" w14:textId="77777777" w:rsidTr="00B61FC5">
                <w:trPr>
                  <w:trHeight w:val="340"/>
                  <w:jc w:val="center"/>
                </w:trPr>
                <w:tc>
                  <w:tcPr>
                    <w:tcW w:w="3144" w:type="dxa"/>
                    <w:shd w:val="clear" w:color="auto" w:fill="auto"/>
                    <w:vAlign w:val="center"/>
                  </w:tcPr>
                  <w:p w14:paraId="1CC4CA6F"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82" w:type="dxa"/>
                    <w:shd w:val="clear" w:color="auto" w:fill="auto"/>
                    <w:vAlign w:val="center"/>
                  </w:tcPr>
                  <w:p w14:paraId="4496CB5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804436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069A2B4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13,092.75</w:t>
                    </w:r>
                  </w:p>
                </w:tc>
                <w:tc>
                  <w:tcPr>
                    <w:tcW w:w="1482" w:type="dxa"/>
                    <w:shd w:val="clear" w:color="auto" w:fill="auto"/>
                    <w:vAlign w:val="center"/>
                  </w:tcPr>
                  <w:p w14:paraId="637BBF8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2FE0386" w14:textId="77777777" w:rsidTr="00B61FC5">
                <w:trPr>
                  <w:trHeight w:val="340"/>
                  <w:jc w:val="center"/>
                </w:trPr>
                <w:tc>
                  <w:tcPr>
                    <w:tcW w:w="3144" w:type="dxa"/>
                    <w:shd w:val="clear" w:color="auto" w:fill="auto"/>
                    <w:vAlign w:val="center"/>
                  </w:tcPr>
                  <w:p w14:paraId="5676E05F"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298A739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3F80D12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BE49D9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C7E43D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53,033,598.73</w:t>
                    </w:r>
                  </w:p>
                </w:tc>
              </w:tr>
              <w:tr w:rsidR="00830CBD" w:rsidRPr="00CB4741" w14:paraId="45C96686" w14:textId="77777777" w:rsidTr="00B61FC5">
                <w:trPr>
                  <w:trHeight w:val="340"/>
                  <w:jc w:val="center"/>
                </w:trPr>
                <w:tc>
                  <w:tcPr>
                    <w:tcW w:w="3144" w:type="dxa"/>
                    <w:shd w:val="clear" w:color="auto" w:fill="auto"/>
                    <w:vAlign w:val="center"/>
                  </w:tcPr>
                  <w:p w14:paraId="55D9F2C9"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其他应收款</w:t>
                    </w:r>
                  </w:p>
                </w:tc>
                <w:tc>
                  <w:tcPr>
                    <w:tcW w:w="1482" w:type="dxa"/>
                    <w:shd w:val="clear" w:color="auto" w:fill="auto"/>
                    <w:vAlign w:val="center"/>
                  </w:tcPr>
                  <w:p w14:paraId="2543F152"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8,113,580.90</w:t>
                    </w:r>
                  </w:p>
                </w:tc>
                <w:tc>
                  <w:tcPr>
                    <w:tcW w:w="1482" w:type="dxa"/>
                    <w:shd w:val="clear" w:color="auto" w:fill="auto"/>
                    <w:vAlign w:val="center"/>
                  </w:tcPr>
                  <w:p w14:paraId="3A8DAAA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7D7EC8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199010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086EAF27" w14:textId="77777777" w:rsidTr="00B61FC5">
                <w:trPr>
                  <w:trHeight w:val="340"/>
                  <w:jc w:val="center"/>
                </w:trPr>
                <w:tc>
                  <w:tcPr>
                    <w:tcW w:w="3144" w:type="dxa"/>
                    <w:shd w:val="clear" w:color="auto" w:fill="auto"/>
                    <w:vAlign w:val="center"/>
                  </w:tcPr>
                  <w:p w14:paraId="5A6EFB9E"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color w:val="000000"/>
                        <w:kern w:val="0"/>
                        <w:sz w:val="18"/>
                        <w:szCs w:val="18"/>
                      </w:rPr>
                      <w:t>减：转出至</w:t>
                    </w:r>
                    <w:r w:rsidRPr="00CB4741">
                      <w:rPr>
                        <w:rFonts w:hint="eastAsia"/>
                        <w:color w:val="000000"/>
                        <w:sz w:val="18"/>
                        <w:szCs w:val="18"/>
                      </w:rPr>
                      <w:t>其他流动资产</w:t>
                    </w:r>
                  </w:p>
                </w:tc>
                <w:tc>
                  <w:tcPr>
                    <w:tcW w:w="1482" w:type="dxa"/>
                    <w:shd w:val="clear" w:color="auto" w:fill="auto"/>
                    <w:vAlign w:val="center"/>
                  </w:tcPr>
                  <w:p w14:paraId="6EB7CD8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C550B9D"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327,754.58</w:t>
                    </w:r>
                  </w:p>
                </w:tc>
                <w:tc>
                  <w:tcPr>
                    <w:tcW w:w="1482" w:type="dxa"/>
                    <w:shd w:val="clear" w:color="auto" w:fill="auto"/>
                    <w:vAlign w:val="center"/>
                  </w:tcPr>
                  <w:p w14:paraId="05AB4FD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822C1B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EF1D770" w14:textId="77777777" w:rsidTr="00B61FC5">
                <w:trPr>
                  <w:trHeight w:val="340"/>
                  <w:jc w:val="center"/>
                </w:trPr>
                <w:tc>
                  <w:tcPr>
                    <w:tcW w:w="3144" w:type="dxa"/>
                    <w:shd w:val="clear" w:color="auto" w:fill="auto"/>
                    <w:vAlign w:val="center"/>
                  </w:tcPr>
                  <w:p w14:paraId="19420F96"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82" w:type="dxa"/>
                    <w:shd w:val="clear" w:color="auto" w:fill="auto"/>
                    <w:vAlign w:val="center"/>
                  </w:tcPr>
                  <w:p w14:paraId="165CAB9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C30496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37CC411"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765,333.56</w:t>
                    </w:r>
                  </w:p>
                </w:tc>
                <w:tc>
                  <w:tcPr>
                    <w:tcW w:w="1482" w:type="dxa"/>
                    <w:shd w:val="clear" w:color="auto" w:fill="auto"/>
                    <w:vAlign w:val="center"/>
                  </w:tcPr>
                  <w:p w14:paraId="447A9D5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5A37C46D" w14:textId="77777777" w:rsidTr="00B61FC5">
                <w:trPr>
                  <w:trHeight w:val="340"/>
                  <w:jc w:val="center"/>
                </w:trPr>
                <w:tc>
                  <w:tcPr>
                    <w:tcW w:w="3144" w:type="dxa"/>
                    <w:shd w:val="clear" w:color="auto" w:fill="auto"/>
                    <w:vAlign w:val="center"/>
                  </w:tcPr>
                  <w:p w14:paraId="0EE2A135"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274F269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288AC3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042FA9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494596E"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7,020,492.76</w:t>
                    </w:r>
                  </w:p>
                </w:tc>
              </w:tr>
              <w:tr w:rsidR="00830CBD" w:rsidRPr="00CB4741" w14:paraId="3C42FB17" w14:textId="77777777" w:rsidTr="00B61FC5">
                <w:trPr>
                  <w:trHeight w:val="340"/>
                  <w:jc w:val="center"/>
                </w:trPr>
                <w:tc>
                  <w:tcPr>
                    <w:tcW w:w="3144" w:type="dxa"/>
                    <w:shd w:val="clear" w:color="auto" w:fill="auto"/>
                    <w:vAlign w:val="center"/>
                  </w:tcPr>
                  <w:p w14:paraId="28775FEB" w14:textId="77777777" w:rsidR="00830CBD" w:rsidRPr="00CB4741" w:rsidRDefault="00830CBD" w:rsidP="00B61FC5">
                    <w:pPr>
                      <w:pStyle w:val="222222"/>
                      <w:spacing w:beforeLines="0" w:before="0" w:afterLines="0" w:after="0" w:line="240" w:lineRule="auto"/>
                      <w:jc w:val="both"/>
                      <w:rPr>
                        <w:b/>
                        <w:bCs/>
                        <w:color w:val="000000"/>
                        <w:kern w:val="0"/>
                        <w:sz w:val="18"/>
                        <w:szCs w:val="18"/>
                      </w:rPr>
                    </w:pPr>
                    <w:r w:rsidRPr="00CB4741">
                      <w:rPr>
                        <w:rFonts w:hint="eastAsia"/>
                        <w:b/>
                        <w:bCs/>
                        <w:color w:val="000000"/>
                        <w:kern w:val="0"/>
                        <w:sz w:val="18"/>
                        <w:szCs w:val="18"/>
                      </w:rPr>
                      <w:t>可供出售金融资产</w:t>
                    </w:r>
                    <w:r w:rsidRPr="00CB4741">
                      <w:rPr>
                        <w:b/>
                        <w:bCs/>
                        <w:color w:val="000000"/>
                        <w:sz w:val="18"/>
                        <w:szCs w:val="18"/>
                      </w:rPr>
                      <w:t>以成本计量</w:t>
                    </w:r>
                    <w:r w:rsidRPr="00CB4741">
                      <w:rPr>
                        <w:rFonts w:hint="eastAsia"/>
                        <w:b/>
                        <w:bCs/>
                        <w:color w:val="000000"/>
                        <w:sz w:val="18"/>
                        <w:szCs w:val="18"/>
                      </w:rPr>
                      <w:t>-</w:t>
                    </w:r>
                    <w:r w:rsidRPr="00CB4741">
                      <w:rPr>
                        <w:b/>
                        <w:bCs/>
                        <w:color w:val="000000"/>
                        <w:sz w:val="18"/>
                        <w:szCs w:val="18"/>
                      </w:rPr>
                      <w:t>权益工具</w:t>
                    </w:r>
                    <w:r w:rsidRPr="00CB4741">
                      <w:rPr>
                        <w:rFonts w:hint="eastAsia"/>
                        <w:b/>
                        <w:bCs/>
                        <w:color w:val="000000"/>
                        <w:kern w:val="0"/>
                        <w:sz w:val="18"/>
                        <w:szCs w:val="18"/>
                      </w:rPr>
                      <w:t>（原准则）</w:t>
                    </w:r>
                  </w:p>
                </w:tc>
                <w:tc>
                  <w:tcPr>
                    <w:tcW w:w="1482" w:type="dxa"/>
                    <w:shd w:val="clear" w:color="auto" w:fill="auto"/>
                    <w:vAlign w:val="center"/>
                  </w:tcPr>
                  <w:p w14:paraId="06A77771"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97,685,572.17</w:t>
                    </w:r>
                  </w:p>
                </w:tc>
                <w:tc>
                  <w:tcPr>
                    <w:tcW w:w="1482" w:type="dxa"/>
                    <w:shd w:val="clear" w:color="auto" w:fill="auto"/>
                    <w:vAlign w:val="center"/>
                  </w:tcPr>
                  <w:p w14:paraId="619DDEF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007EF34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14702C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5C198714" w14:textId="77777777" w:rsidTr="00B61FC5">
                <w:trPr>
                  <w:trHeight w:val="340"/>
                  <w:jc w:val="center"/>
                </w:trPr>
                <w:tc>
                  <w:tcPr>
                    <w:tcW w:w="3144" w:type="dxa"/>
                    <w:shd w:val="clear" w:color="auto" w:fill="auto"/>
                    <w:vAlign w:val="center"/>
                  </w:tcPr>
                  <w:p w14:paraId="70A7826C"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rFonts w:hint="eastAsia"/>
                        <w:color w:val="000000"/>
                        <w:sz w:val="18"/>
                        <w:szCs w:val="18"/>
                      </w:rPr>
                      <w:t>减：转出至交易性金融资产</w:t>
                    </w:r>
                  </w:p>
                </w:tc>
                <w:tc>
                  <w:tcPr>
                    <w:tcW w:w="1482" w:type="dxa"/>
                    <w:shd w:val="clear" w:color="auto" w:fill="auto"/>
                    <w:vAlign w:val="center"/>
                  </w:tcPr>
                  <w:p w14:paraId="6543625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51FABA5"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97,685,572.17</w:t>
                    </w:r>
                  </w:p>
                </w:tc>
                <w:tc>
                  <w:tcPr>
                    <w:tcW w:w="1482" w:type="dxa"/>
                    <w:shd w:val="clear" w:color="auto" w:fill="auto"/>
                    <w:vAlign w:val="center"/>
                  </w:tcPr>
                  <w:p w14:paraId="0B08BA3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8DC078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00D0D232" w14:textId="77777777" w:rsidTr="00B61FC5">
                <w:trPr>
                  <w:trHeight w:val="340"/>
                  <w:jc w:val="center"/>
                </w:trPr>
                <w:tc>
                  <w:tcPr>
                    <w:tcW w:w="3144" w:type="dxa"/>
                    <w:shd w:val="clear" w:color="auto" w:fill="auto"/>
                    <w:vAlign w:val="center"/>
                  </w:tcPr>
                  <w:p w14:paraId="5A5FFD94"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2F90058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33037E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BDD4D1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3E26F33"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r>
              <w:tr w:rsidR="00830CBD" w:rsidRPr="00CB4741" w14:paraId="5AAA0B25" w14:textId="77777777" w:rsidTr="00B61FC5">
                <w:trPr>
                  <w:trHeight w:val="340"/>
                  <w:jc w:val="center"/>
                </w:trPr>
                <w:tc>
                  <w:tcPr>
                    <w:tcW w:w="3144" w:type="dxa"/>
                    <w:shd w:val="clear" w:color="auto" w:fill="auto"/>
                    <w:vAlign w:val="center"/>
                  </w:tcPr>
                  <w:p w14:paraId="661C7365" w14:textId="77777777" w:rsidR="00830CBD" w:rsidRPr="00CB4741" w:rsidRDefault="00830CBD" w:rsidP="00B61FC5">
                    <w:pPr>
                      <w:pStyle w:val="222222"/>
                      <w:spacing w:beforeLines="0" w:before="0" w:afterLines="0" w:after="0" w:line="240" w:lineRule="auto"/>
                      <w:jc w:val="both"/>
                      <w:rPr>
                        <w:b/>
                        <w:bCs/>
                        <w:color w:val="000000"/>
                        <w:kern w:val="0"/>
                        <w:sz w:val="18"/>
                        <w:szCs w:val="18"/>
                      </w:rPr>
                    </w:pPr>
                    <w:r w:rsidRPr="00CB4741">
                      <w:rPr>
                        <w:rFonts w:hint="eastAsia"/>
                        <w:b/>
                        <w:bCs/>
                        <w:color w:val="000000"/>
                        <w:kern w:val="0"/>
                        <w:sz w:val="18"/>
                        <w:szCs w:val="18"/>
                      </w:rPr>
                      <w:t>其他流动资产</w:t>
                    </w:r>
                  </w:p>
                </w:tc>
                <w:tc>
                  <w:tcPr>
                    <w:tcW w:w="1482" w:type="dxa"/>
                    <w:shd w:val="clear" w:color="auto" w:fill="auto"/>
                    <w:vAlign w:val="center"/>
                  </w:tcPr>
                  <w:p w14:paraId="6C83E279"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28,841.52</w:t>
                    </w:r>
                  </w:p>
                </w:tc>
                <w:tc>
                  <w:tcPr>
                    <w:tcW w:w="1482" w:type="dxa"/>
                    <w:shd w:val="clear" w:color="auto" w:fill="auto"/>
                    <w:vAlign w:val="center"/>
                  </w:tcPr>
                  <w:p w14:paraId="1A94402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46D1BB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8CCFA4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E3C61E4" w14:textId="77777777" w:rsidTr="00B61FC5">
                <w:trPr>
                  <w:trHeight w:val="340"/>
                  <w:jc w:val="center"/>
                </w:trPr>
                <w:tc>
                  <w:tcPr>
                    <w:tcW w:w="3144" w:type="dxa"/>
                    <w:shd w:val="clear" w:color="auto" w:fill="auto"/>
                    <w:vAlign w:val="center"/>
                  </w:tcPr>
                  <w:p w14:paraId="487A81BA"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w:t>
                    </w:r>
                    <w:r w:rsidRPr="00CB4741">
                      <w:rPr>
                        <w:rFonts w:hint="eastAsia"/>
                        <w:color w:val="000000"/>
                        <w:kern w:val="0"/>
                        <w:sz w:val="18"/>
                        <w:szCs w:val="18"/>
                      </w:rPr>
                      <w:t>：定期存款应收利息</w:t>
                    </w:r>
                  </w:p>
                </w:tc>
                <w:tc>
                  <w:tcPr>
                    <w:tcW w:w="1482" w:type="dxa"/>
                    <w:shd w:val="clear" w:color="auto" w:fill="auto"/>
                    <w:vAlign w:val="center"/>
                  </w:tcPr>
                  <w:p w14:paraId="1ECF9D0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DC70070"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327,754.58</w:t>
                    </w:r>
                  </w:p>
                </w:tc>
                <w:tc>
                  <w:tcPr>
                    <w:tcW w:w="1482" w:type="dxa"/>
                    <w:shd w:val="clear" w:color="auto" w:fill="auto"/>
                    <w:vAlign w:val="center"/>
                  </w:tcPr>
                  <w:p w14:paraId="766890B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483C57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C5AC1F6" w14:textId="77777777" w:rsidTr="00B61FC5">
                <w:trPr>
                  <w:trHeight w:val="340"/>
                  <w:jc w:val="center"/>
                </w:trPr>
                <w:tc>
                  <w:tcPr>
                    <w:tcW w:w="3144" w:type="dxa"/>
                    <w:shd w:val="clear" w:color="auto" w:fill="auto"/>
                    <w:vAlign w:val="center"/>
                  </w:tcPr>
                  <w:p w14:paraId="1D844FFB"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77FD163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34B1BFE"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337DC69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B38C7ED"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356,596.10</w:t>
                    </w:r>
                  </w:p>
                </w:tc>
              </w:tr>
              <w:tr w:rsidR="00830CBD" w:rsidRPr="00CB4741" w14:paraId="2C197E2E" w14:textId="77777777" w:rsidTr="00B61FC5">
                <w:trPr>
                  <w:trHeight w:val="340"/>
                  <w:jc w:val="center"/>
                </w:trPr>
                <w:tc>
                  <w:tcPr>
                    <w:tcW w:w="3144" w:type="dxa"/>
                    <w:shd w:val="clear" w:color="auto" w:fill="auto"/>
                    <w:vAlign w:val="center"/>
                  </w:tcPr>
                  <w:p w14:paraId="50CFE5BD"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kern w:val="0"/>
                        <w:sz w:val="18"/>
                        <w:szCs w:val="18"/>
                      </w:rPr>
                      <w:t>以公允价值计量且其变动计入当期损益：</w:t>
                    </w:r>
                  </w:p>
                </w:tc>
                <w:tc>
                  <w:tcPr>
                    <w:tcW w:w="1482" w:type="dxa"/>
                    <w:shd w:val="clear" w:color="auto" w:fill="auto"/>
                    <w:vAlign w:val="center"/>
                  </w:tcPr>
                  <w:p w14:paraId="52AD68A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19515E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F76181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086BD5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A61F241" w14:textId="77777777" w:rsidTr="00B61FC5">
                <w:trPr>
                  <w:trHeight w:val="340"/>
                  <w:jc w:val="center"/>
                </w:trPr>
                <w:tc>
                  <w:tcPr>
                    <w:tcW w:w="3144" w:type="dxa"/>
                    <w:shd w:val="clear" w:color="auto" w:fill="auto"/>
                    <w:vAlign w:val="center"/>
                  </w:tcPr>
                  <w:p w14:paraId="690A7590" w14:textId="77777777" w:rsidR="00830CBD" w:rsidRPr="00CB4741" w:rsidRDefault="00830CBD" w:rsidP="00B61FC5">
                    <w:pPr>
                      <w:pStyle w:val="222222"/>
                      <w:spacing w:beforeLines="0" w:before="0" w:afterLines="0" w:after="0" w:line="240" w:lineRule="auto"/>
                      <w:jc w:val="both"/>
                      <w:rPr>
                        <w:b/>
                        <w:color w:val="000000"/>
                        <w:kern w:val="0"/>
                        <w:sz w:val="18"/>
                        <w:szCs w:val="18"/>
                      </w:rPr>
                    </w:pPr>
                    <w:r w:rsidRPr="00CB4741">
                      <w:rPr>
                        <w:b/>
                        <w:color w:val="000000"/>
                        <w:sz w:val="18"/>
                        <w:szCs w:val="18"/>
                      </w:rPr>
                      <w:t>以公允价值计量且其变动计入当期损益的金融资产（原准则）</w:t>
                    </w:r>
                  </w:p>
                </w:tc>
                <w:tc>
                  <w:tcPr>
                    <w:tcW w:w="1482" w:type="dxa"/>
                    <w:shd w:val="clear" w:color="auto" w:fill="auto"/>
                    <w:vAlign w:val="center"/>
                  </w:tcPr>
                  <w:p w14:paraId="514D00C2"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9,059,929.42</w:t>
                    </w:r>
                  </w:p>
                </w:tc>
                <w:tc>
                  <w:tcPr>
                    <w:tcW w:w="1482" w:type="dxa"/>
                    <w:shd w:val="clear" w:color="auto" w:fill="auto"/>
                    <w:vAlign w:val="center"/>
                  </w:tcPr>
                  <w:p w14:paraId="1222FE74"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38851CD"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FB6FF0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17910AFB" w14:textId="77777777" w:rsidTr="00B61FC5">
                <w:trPr>
                  <w:trHeight w:val="340"/>
                  <w:jc w:val="center"/>
                </w:trPr>
                <w:tc>
                  <w:tcPr>
                    <w:tcW w:w="3144" w:type="dxa"/>
                    <w:shd w:val="clear" w:color="auto" w:fill="auto"/>
                    <w:vAlign w:val="center"/>
                  </w:tcPr>
                  <w:p w14:paraId="0A976B47" w14:textId="77777777" w:rsidR="00830CBD" w:rsidRPr="00CB4741" w:rsidRDefault="00830CBD" w:rsidP="00B61FC5">
                    <w:pPr>
                      <w:pStyle w:val="222222"/>
                      <w:spacing w:beforeLines="0" w:before="0" w:afterLines="0" w:after="0" w:line="240" w:lineRule="auto"/>
                      <w:jc w:val="both"/>
                      <w:rPr>
                        <w:color w:val="000000"/>
                        <w:kern w:val="0"/>
                        <w:sz w:val="18"/>
                        <w:szCs w:val="18"/>
                        <w:lang w:val="zh-CN" w:bidi="zh-CN"/>
                      </w:rPr>
                    </w:pPr>
                    <w:r w:rsidRPr="00CB4741">
                      <w:rPr>
                        <w:color w:val="000000"/>
                        <w:kern w:val="0"/>
                        <w:sz w:val="18"/>
                        <w:szCs w:val="18"/>
                        <w:lang w:val="zh-CN" w:bidi="zh-CN"/>
                      </w:rPr>
                      <w:t>减：转入交易性金融资产</w:t>
                    </w:r>
                  </w:p>
                </w:tc>
                <w:tc>
                  <w:tcPr>
                    <w:tcW w:w="1482" w:type="dxa"/>
                    <w:shd w:val="clear" w:color="auto" w:fill="auto"/>
                    <w:vAlign w:val="center"/>
                  </w:tcPr>
                  <w:p w14:paraId="6DFB371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97D6550"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9,059,929.42</w:t>
                    </w:r>
                  </w:p>
                </w:tc>
                <w:tc>
                  <w:tcPr>
                    <w:tcW w:w="1482" w:type="dxa"/>
                    <w:shd w:val="clear" w:color="auto" w:fill="auto"/>
                    <w:vAlign w:val="center"/>
                  </w:tcPr>
                  <w:p w14:paraId="3AA4A6E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9A4850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0B9C501" w14:textId="77777777" w:rsidTr="00B61FC5">
                <w:trPr>
                  <w:trHeight w:val="340"/>
                  <w:jc w:val="center"/>
                </w:trPr>
                <w:tc>
                  <w:tcPr>
                    <w:tcW w:w="3144" w:type="dxa"/>
                    <w:shd w:val="clear" w:color="auto" w:fill="auto"/>
                    <w:vAlign w:val="center"/>
                  </w:tcPr>
                  <w:p w14:paraId="325F0F0F"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03D17E0E"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6DD9D2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EE1BDC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5394285"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r>
              <w:tr w:rsidR="00830CBD" w:rsidRPr="00CB4741" w14:paraId="6F940405" w14:textId="77777777" w:rsidTr="00B61FC5">
                <w:trPr>
                  <w:trHeight w:val="340"/>
                  <w:jc w:val="center"/>
                </w:trPr>
                <w:tc>
                  <w:tcPr>
                    <w:tcW w:w="3144" w:type="dxa"/>
                    <w:shd w:val="clear" w:color="auto" w:fill="auto"/>
                    <w:vAlign w:val="center"/>
                  </w:tcPr>
                  <w:p w14:paraId="31C7854A"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b/>
                        <w:color w:val="000000"/>
                        <w:sz w:val="18"/>
                        <w:szCs w:val="18"/>
                      </w:rPr>
                      <w:t>交易性金融资产</w:t>
                    </w:r>
                  </w:p>
                </w:tc>
                <w:tc>
                  <w:tcPr>
                    <w:tcW w:w="1482" w:type="dxa"/>
                    <w:shd w:val="clear" w:color="auto" w:fill="auto"/>
                    <w:vAlign w:val="center"/>
                  </w:tcPr>
                  <w:p w14:paraId="4E513E20"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c>
                  <w:tcPr>
                    <w:tcW w:w="1482" w:type="dxa"/>
                    <w:shd w:val="clear" w:color="auto" w:fill="auto"/>
                    <w:vAlign w:val="center"/>
                  </w:tcPr>
                  <w:p w14:paraId="1DC92E1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9F9E16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248027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15D2D929" w14:textId="77777777" w:rsidTr="00B61FC5">
                <w:trPr>
                  <w:trHeight w:val="340"/>
                  <w:jc w:val="center"/>
                </w:trPr>
                <w:tc>
                  <w:tcPr>
                    <w:tcW w:w="3144" w:type="dxa"/>
                    <w:shd w:val="clear" w:color="auto" w:fill="auto"/>
                    <w:vAlign w:val="center"/>
                  </w:tcPr>
                  <w:p w14:paraId="1C6B1DC4" w14:textId="77777777" w:rsidR="00830CBD" w:rsidRPr="00CB4741" w:rsidRDefault="00830CBD" w:rsidP="00B61FC5">
                    <w:pPr>
                      <w:pStyle w:val="222222"/>
                      <w:spacing w:beforeLines="0" w:before="0" w:afterLines="0" w:after="0" w:line="240" w:lineRule="auto"/>
                      <w:jc w:val="both"/>
                      <w:rPr>
                        <w:b/>
                        <w:color w:val="000000"/>
                        <w:sz w:val="18"/>
                        <w:szCs w:val="18"/>
                      </w:rPr>
                    </w:pPr>
                    <w:r w:rsidRPr="00CB4741">
                      <w:rPr>
                        <w:color w:val="000000"/>
                        <w:kern w:val="0"/>
                        <w:sz w:val="18"/>
                        <w:szCs w:val="18"/>
                        <w:lang w:val="zh-CN" w:bidi="zh-CN"/>
                      </w:rPr>
                      <w:t>加：自以公允价值计量且其变动计入当期损益的金融资产（原准则）转入</w:t>
                    </w:r>
                  </w:p>
                </w:tc>
                <w:tc>
                  <w:tcPr>
                    <w:tcW w:w="1482" w:type="dxa"/>
                    <w:shd w:val="clear" w:color="auto" w:fill="auto"/>
                    <w:vAlign w:val="center"/>
                  </w:tcPr>
                  <w:p w14:paraId="5461BC0C"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477FC04"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9,059,929.42</w:t>
                    </w:r>
                  </w:p>
                </w:tc>
                <w:tc>
                  <w:tcPr>
                    <w:tcW w:w="1482" w:type="dxa"/>
                    <w:shd w:val="clear" w:color="auto" w:fill="auto"/>
                    <w:vAlign w:val="center"/>
                  </w:tcPr>
                  <w:p w14:paraId="4A0BEF4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6E68D9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176881DC" w14:textId="77777777" w:rsidTr="00B61FC5">
                <w:trPr>
                  <w:trHeight w:val="340"/>
                  <w:jc w:val="center"/>
                </w:trPr>
                <w:tc>
                  <w:tcPr>
                    <w:tcW w:w="3144" w:type="dxa"/>
                    <w:shd w:val="clear" w:color="auto" w:fill="auto"/>
                    <w:vAlign w:val="center"/>
                  </w:tcPr>
                  <w:p w14:paraId="54E1C4AC"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color w:val="000000"/>
                        <w:sz w:val="18"/>
                        <w:szCs w:val="18"/>
                      </w:rPr>
                      <w:t>可供出售金融资产以公允价值计量且其变动计入其他综合收益</w:t>
                    </w:r>
                    <w:r w:rsidRPr="00CB4741">
                      <w:rPr>
                        <w:rFonts w:hint="eastAsia"/>
                        <w:color w:val="000000"/>
                        <w:sz w:val="18"/>
                        <w:szCs w:val="18"/>
                      </w:rPr>
                      <w:t>-</w:t>
                    </w:r>
                    <w:r w:rsidRPr="00CB4741">
                      <w:rPr>
                        <w:color w:val="000000"/>
                        <w:sz w:val="18"/>
                        <w:szCs w:val="18"/>
                      </w:rPr>
                      <w:t>权益工具</w:t>
                    </w:r>
                    <w:r w:rsidRPr="00CB4741">
                      <w:rPr>
                        <w:rFonts w:hint="eastAsia"/>
                        <w:color w:val="000000"/>
                        <w:sz w:val="18"/>
                        <w:szCs w:val="18"/>
                      </w:rPr>
                      <w:t>（原准则）转入</w:t>
                    </w:r>
                  </w:p>
                </w:tc>
                <w:tc>
                  <w:tcPr>
                    <w:tcW w:w="1482" w:type="dxa"/>
                    <w:shd w:val="clear" w:color="auto" w:fill="auto"/>
                    <w:vAlign w:val="center"/>
                  </w:tcPr>
                  <w:p w14:paraId="7442DEF6" w14:textId="77777777" w:rsidR="00830CBD" w:rsidRPr="00CB4741" w:rsidRDefault="00830CBD" w:rsidP="00B61FC5">
                    <w:pPr>
                      <w:pStyle w:val="222222"/>
                      <w:spacing w:beforeLines="0" w:before="0" w:afterLines="0" w:after="0" w:line="240" w:lineRule="auto"/>
                      <w:rPr>
                        <w:color w:val="000000"/>
                        <w:sz w:val="18"/>
                        <w:szCs w:val="18"/>
                      </w:rPr>
                    </w:pPr>
                  </w:p>
                </w:tc>
                <w:tc>
                  <w:tcPr>
                    <w:tcW w:w="1482" w:type="dxa"/>
                    <w:shd w:val="clear" w:color="auto" w:fill="auto"/>
                    <w:vAlign w:val="center"/>
                  </w:tcPr>
                  <w:p w14:paraId="44707376"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sz w:val="18"/>
                        <w:szCs w:val="18"/>
                      </w:rPr>
                      <w:t>90,501,386.50</w:t>
                    </w:r>
                  </w:p>
                </w:tc>
                <w:tc>
                  <w:tcPr>
                    <w:tcW w:w="1482" w:type="dxa"/>
                    <w:shd w:val="clear" w:color="auto" w:fill="auto"/>
                    <w:vAlign w:val="center"/>
                  </w:tcPr>
                  <w:p w14:paraId="290A458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0A19B60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205A88C1" w14:textId="77777777" w:rsidTr="00B61FC5">
                <w:trPr>
                  <w:trHeight w:val="340"/>
                  <w:jc w:val="center"/>
                </w:trPr>
                <w:tc>
                  <w:tcPr>
                    <w:tcW w:w="3144" w:type="dxa"/>
                    <w:shd w:val="clear" w:color="auto" w:fill="auto"/>
                    <w:vAlign w:val="center"/>
                  </w:tcPr>
                  <w:p w14:paraId="1F4A9690" w14:textId="77777777" w:rsidR="00830CBD" w:rsidRPr="00CB4741" w:rsidRDefault="00830CBD" w:rsidP="00B61FC5">
                    <w:pPr>
                      <w:pStyle w:val="222222"/>
                      <w:spacing w:beforeLines="0" w:before="0" w:afterLines="0" w:after="0" w:line="240" w:lineRule="auto"/>
                      <w:jc w:val="left"/>
                      <w:rPr>
                        <w:color w:val="000000"/>
                        <w:sz w:val="18"/>
                        <w:szCs w:val="18"/>
                      </w:rPr>
                    </w:pPr>
                    <w:r w:rsidRPr="00CB4741">
                      <w:rPr>
                        <w:color w:val="000000"/>
                        <w:sz w:val="18"/>
                        <w:szCs w:val="18"/>
                      </w:rPr>
                      <w:t>可供出售金融资产以成本计量</w:t>
                    </w:r>
                    <w:r w:rsidRPr="00CB4741">
                      <w:rPr>
                        <w:rFonts w:hint="eastAsia"/>
                        <w:color w:val="000000"/>
                        <w:sz w:val="18"/>
                        <w:szCs w:val="18"/>
                      </w:rPr>
                      <w:t>-</w:t>
                    </w:r>
                    <w:r w:rsidRPr="00CB4741">
                      <w:rPr>
                        <w:color w:val="000000"/>
                        <w:sz w:val="18"/>
                        <w:szCs w:val="18"/>
                      </w:rPr>
                      <w:t>权益工具</w:t>
                    </w:r>
                    <w:r w:rsidRPr="00CB4741">
                      <w:rPr>
                        <w:rFonts w:hint="eastAsia"/>
                        <w:color w:val="000000"/>
                        <w:sz w:val="18"/>
                        <w:szCs w:val="18"/>
                      </w:rPr>
                      <w:t>（原准则）转入</w:t>
                    </w:r>
                  </w:p>
                </w:tc>
                <w:tc>
                  <w:tcPr>
                    <w:tcW w:w="1482" w:type="dxa"/>
                    <w:shd w:val="clear" w:color="auto" w:fill="auto"/>
                    <w:vAlign w:val="center"/>
                  </w:tcPr>
                  <w:p w14:paraId="0B7ECA4A" w14:textId="77777777" w:rsidR="00830CBD" w:rsidRPr="00CB4741" w:rsidRDefault="00830CBD" w:rsidP="00B61FC5">
                    <w:pPr>
                      <w:pStyle w:val="222222"/>
                      <w:spacing w:beforeLines="0" w:before="0" w:afterLines="0" w:after="0" w:line="240" w:lineRule="auto"/>
                      <w:rPr>
                        <w:color w:val="000000"/>
                        <w:sz w:val="18"/>
                        <w:szCs w:val="18"/>
                      </w:rPr>
                    </w:pPr>
                  </w:p>
                </w:tc>
                <w:tc>
                  <w:tcPr>
                    <w:tcW w:w="1482" w:type="dxa"/>
                    <w:shd w:val="clear" w:color="auto" w:fill="auto"/>
                    <w:vAlign w:val="center"/>
                  </w:tcPr>
                  <w:p w14:paraId="1A23204C" w14:textId="77777777" w:rsidR="00830CBD" w:rsidRPr="00CB4741" w:rsidRDefault="00830CBD" w:rsidP="00B61FC5">
                    <w:pPr>
                      <w:pStyle w:val="222222"/>
                      <w:spacing w:beforeLines="0" w:before="0" w:afterLines="0" w:after="0" w:line="240" w:lineRule="auto"/>
                      <w:jc w:val="right"/>
                      <w:rPr>
                        <w:color w:val="000000"/>
                        <w:sz w:val="18"/>
                        <w:szCs w:val="18"/>
                      </w:rPr>
                    </w:pPr>
                    <w:r w:rsidRPr="00CB4741">
                      <w:rPr>
                        <w:color w:val="000000"/>
                        <w:kern w:val="0"/>
                        <w:sz w:val="18"/>
                        <w:szCs w:val="18"/>
                      </w:rPr>
                      <w:t>97,685,572.17</w:t>
                    </w:r>
                  </w:p>
                </w:tc>
                <w:tc>
                  <w:tcPr>
                    <w:tcW w:w="1482" w:type="dxa"/>
                    <w:shd w:val="clear" w:color="auto" w:fill="auto"/>
                    <w:vAlign w:val="center"/>
                  </w:tcPr>
                  <w:p w14:paraId="509ACBE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D8DB4B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F5A050E" w14:textId="77777777" w:rsidTr="00B61FC5">
                <w:trPr>
                  <w:trHeight w:val="340"/>
                  <w:jc w:val="center"/>
                </w:trPr>
                <w:tc>
                  <w:tcPr>
                    <w:tcW w:w="3144" w:type="dxa"/>
                    <w:shd w:val="clear" w:color="auto" w:fill="auto"/>
                    <w:vAlign w:val="center"/>
                  </w:tcPr>
                  <w:p w14:paraId="4C3D1766" w14:textId="77777777" w:rsidR="00830CBD" w:rsidRPr="00CB4741" w:rsidRDefault="00830CBD" w:rsidP="00B61FC5">
                    <w:pPr>
                      <w:pStyle w:val="222222"/>
                      <w:spacing w:beforeLines="0" w:before="0" w:afterLines="0" w:after="0" w:line="240" w:lineRule="auto"/>
                      <w:jc w:val="both"/>
                      <w:rPr>
                        <w:color w:val="000000"/>
                        <w:sz w:val="18"/>
                        <w:szCs w:val="18"/>
                      </w:rPr>
                    </w:pPr>
                    <w:r w:rsidRPr="00CB4741">
                      <w:rPr>
                        <w:rFonts w:hint="eastAsia"/>
                        <w:color w:val="000000"/>
                        <w:sz w:val="18"/>
                        <w:szCs w:val="18"/>
                      </w:rPr>
                      <w:lastRenderedPageBreak/>
                      <w:t>重新计量：</w:t>
                    </w:r>
                    <w:r w:rsidRPr="00CB4741">
                      <w:rPr>
                        <w:color w:val="000000"/>
                        <w:sz w:val="18"/>
                        <w:szCs w:val="18"/>
                      </w:rPr>
                      <w:t>可供出售金融资产以成本计量</w:t>
                    </w:r>
                    <w:r w:rsidRPr="00CB4741">
                      <w:rPr>
                        <w:rFonts w:hint="eastAsia"/>
                        <w:color w:val="000000"/>
                        <w:sz w:val="18"/>
                        <w:szCs w:val="18"/>
                      </w:rPr>
                      <w:t>-</w:t>
                    </w:r>
                    <w:r w:rsidRPr="00CB4741">
                      <w:rPr>
                        <w:color w:val="000000"/>
                        <w:sz w:val="18"/>
                        <w:szCs w:val="18"/>
                      </w:rPr>
                      <w:t>权益工具</w:t>
                    </w:r>
                    <w:r w:rsidRPr="00CB4741">
                      <w:rPr>
                        <w:rFonts w:hint="eastAsia"/>
                        <w:color w:val="000000"/>
                        <w:sz w:val="18"/>
                        <w:szCs w:val="18"/>
                      </w:rPr>
                      <w:t>（原准则）</w:t>
                    </w:r>
                  </w:p>
                </w:tc>
                <w:tc>
                  <w:tcPr>
                    <w:tcW w:w="1482" w:type="dxa"/>
                    <w:shd w:val="clear" w:color="auto" w:fill="auto"/>
                    <w:vAlign w:val="center"/>
                  </w:tcPr>
                  <w:p w14:paraId="5EB7823D" w14:textId="77777777" w:rsidR="00830CBD" w:rsidRPr="00CB4741" w:rsidRDefault="00830CBD" w:rsidP="00B61FC5">
                    <w:pPr>
                      <w:pStyle w:val="222222"/>
                      <w:spacing w:beforeLines="0" w:before="0" w:afterLines="0" w:after="0" w:line="240" w:lineRule="auto"/>
                      <w:rPr>
                        <w:color w:val="000000"/>
                        <w:sz w:val="18"/>
                        <w:szCs w:val="18"/>
                      </w:rPr>
                    </w:pPr>
                  </w:p>
                </w:tc>
                <w:tc>
                  <w:tcPr>
                    <w:tcW w:w="1482" w:type="dxa"/>
                    <w:shd w:val="clear" w:color="auto" w:fill="auto"/>
                    <w:vAlign w:val="center"/>
                  </w:tcPr>
                  <w:p w14:paraId="410C445D" w14:textId="77777777" w:rsidR="00830CBD" w:rsidRPr="00CB4741" w:rsidRDefault="00830CBD" w:rsidP="00B61FC5">
                    <w:pPr>
                      <w:pStyle w:val="222222"/>
                      <w:spacing w:beforeLines="0" w:before="0" w:afterLines="0" w:after="0" w:line="240" w:lineRule="auto"/>
                      <w:jc w:val="right"/>
                      <w:rPr>
                        <w:color w:val="000000"/>
                        <w:sz w:val="18"/>
                        <w:szCs w:val="18"/>
                      </w:rPr>
                    </w:pPr>
                  </w:p>
                </w:tc>
                <w:tc>
                  <w:tcPr>
                    <w:tcW w:w="1482" w:type="dxa"/>
                    <w:shd w:val="clear" w:color="auto" w:fill="auto"/>
                    <w:vAlign w:val="center"/>
                  </w:tcPr>
                  <w:p w14:paraId="0EA77456"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136,238,110.39</w:t>
                    </w:r>
                  </w:p>
                </w:tc>
                <w:tc>
                  <w:tcPr>
                    <w:tcW w:w="1482" w:type="dxa"/>
                    <w:shd w:val="clear" w:color="auto" w:fill="auto"/>
                    <w:vAlign w:val="center"/>
                  </w:tcPr>
                  <w:p w14:paraId="4926C4D5"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A4CC752" w14:textId="77777777" w:rsidTr="00B61FC5">
                <w:trPr>
                  <w:trHeight w:val="340"/>
                  <w:jc w:val="center"/>
                </w:trPr>
                <w:tc>
                  <w:tcPr>
                    <w:tcW w:w="3144" w:type="dxa"/>
                    <w:shd w:val="clear" w:color="auto" w:fill="auto"/>
                    <w:vAlign w:val="center"/>
                  </w:tcPr>
                  <w:p w14:paraId="6B80D694"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48B4EC9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FE459CE"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656199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402082F5"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333,484,998.48</w:t>
                    </w:r>
                  </w:p>
                </w:tc>
              </w:tr>
              <w:tr w:rsidR="00830CBD" w:rsidRPr="00CB4741" w14:paraId="2B8B1028" w14:textId="77777777" w:rsidTr="00B61FC5">
                <w:trPr>
                  <w:trHeight w:val="340"/>
                  <w:jc w:val="center"/>
                </w:trPr>
                <w:tc>
                  <w:tcPr>
                    <w:tcW w:w="3144" w:type="dxa"/>
                    <w:shd w:val="clear" w:color="auto" w:fill="auto"/>
                    <w:vAlign w:val="center"/>
                  </w:tcPr>
                  <w:p w14:paraId="2E877838" w14:textId="77777777" w:rsidR="00830CBD" w:rsidRPr="00CB4741" w:rsidRDefault="00830CBD" w:rsidP="00B61FC5">
                    <w:pPr>
                      <w:pStyle w:val="222222"/>
                      <w:spacing w:beforeLines="0" w:before="0" w:afterLines="0" w:after="0" w:line="240" w:lineRule="auto"/>
                      <w:jc w:val="left"/>
                      <w:rPr>
                        <w:b/>
                        <w:bCs/>
                        <w:color w:val="000000"/>
                        <w:sz w:val="18"/>
                        <w:szCs w:val="18"/>
                      </w:rPr>
                    </w:pPr>
                    <w:r w:rsidRPr="00CB4741">
                      <w:rPr>
                        <w:b/>
                        <w:bCs/>
                        <w:color w:val="000000"/>
                        <w:sz w:val="18"/>
                        <w:szCs w:val="18"/>
                      </w:rPr>
                      <w:t>可供出售金融资产以公允价值计量且其变动计入其他综合收益</w:t>
                    </w:r>
                    <w:r w:rsidRPr="00CB4741">
                      <w:rPr>
                        <w:rFonts w:hint="eastAsia"/>
                        <w:b/>
                        <w:bCs/>
                        <w:color w:val="000000"/>
                        <w:sz w:val="18"/>
                        <w:szCs w:val="18"/>
                      </w:rPr>
                      <w:t>-</w:t>
                    </w:r>
                    <w:r w:rsidRPr="00CB4741">
                      <w:rPr>
                        <w:b/>
                        <w:bCs/>
                        <w:color w:val="000000"/>
                        <w:sz w:val="18"/>
                        <w:szCs w:val="18"/>
                      </w:rPr>
                      <w:t>权益工具</w:t>
                    </w:r>
                    <w:r w:rsidRPr="00CB4741">
                      <w:rPr>
                        <w:rFonts w:hint="eastAsia"/>
                        <w:b/>
                        <w:bCs/>
                        <w:color w:val="000000"/>
                        <w:sz w:val="18"/>
                        <w:szCs w:val="18"/>
                      </w:rPr>
                      <w:t>（原准则）</w:t>
                    </w:r>
                  </w:p>
                </w:tc>
                <w:tc>
                  <w:tcPr>
                    <w:tcW w:w="1482" w:type="dxa"/>
                    <w:shd w:val="clear" w:color="auto" w:fill="auto"/>
                    <w:vAlign w:val="center"/>
                  </w:tcPr>
                  <w:p w14:paraId="1E1BD79C" w14:textId="77777777" w:rsidR="00830CBD" w:rsidRPr="00CB4741" w:rsidRDefault="00830CBD" w:rsidP="00B61FC5">
                    <w:pPr>
                      <w:pStyle w:val="222222"/>
                      <w:spacing w:beforeLines="0" w:before="0" w:afterLines="0" w:after="0" w:line="240" w:lineRule="auto"/>
                      <w:rPr>
                        <w:color w:val="000000"/>
                        <w:sz w:val="18"/>
                        <w:szCs w:val="18"/>
                      </w:rPr>
                    </w:pPr>
                    <w:r w:rsidRPr="00CB4741">
                      <w:rPr>
                        <w:color w:val="000000"/>
                        <w:sz w:val="18"/>
                        <w:szCs w:val="18"/>
                      </w:rPr>
                      <w:t>90,501,386.50</w:t>
                    </w:r>
                  </w:p>
                </w:tc>
                <w:tc>
                  <w:tcPr>
                    <w:tcW w:w="1482" w:type="dxa"/>
                    <w:shd w:val="clear" w:color="auto" w:fill="auto"/>
                    <w:vAlign w:val="center"/>
                  </w:tcPr>
                  <w:p w14:paraId="2D2B384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6E1B46B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774165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4B291C62" w14:textId="77777777" w:rsidTr="00B61FC5">
                <w:trPr>
                  <w:trHeight w:val="340"/>
                  <w:jc w:val="center"/>
                </w:trPr>
                <w:tc>
                  <w:tcPr>
                    <w:tcW w:w="3144" w:type="dxa"/>
                    <w:shd w:val="clear" w:color="auto" w:fill="auto"/>
                    <w:vAlign w:val="center"/>
                  </w:tcPr>
                  <w:p w14:paraId="10F7999D"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rFonts w:hint="eastAsia"/>
                        <w:color w:val="000000"/>
                        <w:sz w:val="18"/>
                        <w:szCs w:val="18"/>
                      </w:rPr>
                      <w:t>减：转出至交易性金融资产</w:t>
                    </w:r>
                  </w:p>
                </w:tc>
                <w:tc>
                  <w:tcPr>
                    <w:tcW w:w="1482" w:type="dxa"/>
                    <w:shd w:val="clear" w:color="auto" w:fill="auto"/>
                    <w:vAlign w:val="center"/>
                  </w:tcPr>
                  <w:p w14:paraId="05CCCFA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D476601"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rFonts w:hint="eastAsia"/>
                        <w:color w:val="000000"/>
                        <w:kern w:val="0"/>
                        <w:sz w:val="18"/>
                        <w:szCs w:val="18"/>
                      </w:rPr>
                      <w:t>-</w:t>
                    </w:r>
                    <w:r w:rsidRPr="00CB4741">
                      <w:rPr>
                        <w:color w:val="000000"/>
                        <w:kern w:val="0"/>
                        <w:sz w:val="18"/>
                        <w:szCs w:val="18"/>
                      </w:rPr>
                      <w:t>90,501,386.50</w:t>
                    </w:r>
                  </w:p>
                </w:tc>
                <w:tc>
                  <w:tcPr>
                    <w:tcW w:w="1482" w:type="dxa"/>
                    <w:shd w:val="clear" w:color="auto" w:fill="auto"/>
                    <w:vAlign w:val="center"/>
                  </w:tcPr>
                  <w:p w14:paraId="57210582"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8DD419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0E3D6F04" w14:textId="77777777" w:rsidTr="00B61FC5">
                <w:trPr>
                  <w:trHeight w:val="340"/>
                  <w:jc w:val="center"/>
                </w:trPr>
                <w:tc>
                  <w:tcPr>
                    <w:tcW w:w="3144" w:type="dxa"/>
                    <w:shd w:val="clear" w:color="auto" w:fill="auto"/>
                    <w:vAlign w:val="center"/>
                  </w:tcPr>
                  <w:p w14:paraId="0332CB19"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4EA63C5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A65FA0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534B06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16080E4"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r>
              <w:tr w:rsidR="00830CBD" w:rsidRPr="00CB4741" w14:paraId="4A0A0062" w14:textId="77777777" w:rsidTr="00B61FC5">
                <w:trPr>
                  <w:trHeight w:val="340"/>
                  <w:jc w:val="center"/>
                </w:trPr>
                <w:tc>
                  <w:tcPr>
                    <w:tcW w:w="3144" w:type="dxa"/>
                    <w:shd w:val="clear" w:color="auto" w:fill="auto"/>
                    <w:vAlign w:val="center"/>
                  </w:tcPr>
                  <w:p w14:paraId="65D8AB2B"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b/>
                        <w:color w:val="000000"/>
                        <w:kern w:val="0"/>
                        <w:sz w:val="18"/>
                        <w:szCs w:val="18"/>
                      </w:rPr>
                      <w:t>应收款项融资</w:t>
                    </w:r>
                  </w:p>
                </w:tc>
                <w:tc>
                  <w:tcPr>
                    <w:tcW w:w="1482" w:type="dxa"/>
                    <w:shd w:val="clear" w:color="auto" w:fill="auto"/>
                    <w:vAlign w:val="center"/>
                  </w:tcPr>
                  <w:p w14:paraId="442B6BBC"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w:t>
                    </w:r>
                  </w:p>
                </w:tc>
                <w:tc>
                  <w:tcPr>
                    <w:tcW w:w="1482" w:type="dxa"/>
                    <w:shd w:val="clear" w:color="auto" w:fill="auto"/>
                    <w:vAlign w:val="center"/>
                  </w:tcPr>
                  <w:p w14:paraId="50D0E057"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83B49A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1585D35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315FB070" w14:textId="77777777" w:rsidTr="00B61FC5">
                <w:trPr>
                  <w:trHeight w:val="340"/>
                  <w:jc w:val="center"/>
                </w:trPr>
                <w:tc>
                  <w:tcPr>
                    <w:tcW w:w="3144" w:type="dxa"/>
                    <w:shd w:val="clear" w:color="auto" w:fill="auto"/>
                    <w:vAlign w:val="center"/>
                  </w:tcPr>
                  <w:p w14:paraId="7CBD7D86"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从应收票据转入</w:t>
                    </w:r>
                  </w:p>
                </w:tc>
                <w:tc>
                  <w:tcPr>
                    <w:tcW w:w="1482" w:type="dxa"/>
                    <w:shd w:val="clear" w:color="auto" w:fill="auto"/>
                    <w:vAlign w:val="center"/>
                  </w:tcPr>
                  <w:p w14:paraId="0C857A4A"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77B11F0E"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16,162,637.90</w:t>
                    </w:r>
                  </w:p>
                </w:tc>
                <w:tc>
                  <w:tcPr>
                    <w:tcW w:w="1482" w:type="dxa"/>
                    <w:shd w:val="clear" w:color="auto" w:fill="auto"/>
                    <w:vAlign w:val="center"/>
                  </w:tcPr>
                  <w:p w14:paraId="61014270"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085EA153"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626BE88F" w14:textId="77777777" w:rsidTr="00B61FC5">
                <w:trPr>
                  <w:trHeight w:val="340"/>
                  <w:jc w:val="center"/>
                </w:trPr>
                <w:tc>
                  <w:tcPr>
                    <w:tcW w:w="3144" w:type="dxa"/>
                    <w:shd w:val="clear" w:color="auto" w:fill="auto"/>
                    <w:vAlign w:val="center"/>
                  </w:tcPr>
                  <w:p w14:paraId="3F0096DF"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重新计量：预计信用损失准备</w:t>
                    </w:r>
                  </w:p>
                </w:tc>
                <w:tc>
                  <w:tcPr>
                    <w:tcW w:w="1482" w:type="dxa"/>
                    <w:shd w:val="clear" w:color="auto" w:fill="auto"/>
                    <w:vAlign w:val="center"/>
                  </w:tcPr>
                  <w:p w14:paraId="14A8CF3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B224188"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C38BBFF"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07910B51"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r>
              <w:tr w:rsidR="00830CBD" w:rsidRPr="00CB4741" w14:paraId="52588243" w14:textId="77777777" w:rsidTr="00B61FC5">
                <w:trPr>
                  <w:trHeight w:val="340"/>
                  <w:jc w:val="center"/>
                </w:trPr>
                <w:tc>
                  <w:tcPr>
                    <w:tcW w:w="3144" w:type="dxa"/>
                    <w:shd w:val="clear" w:color="auto" w:fill="auto"/>
                    <w:vAlign w:val="center"/>
                  </w:tcPr>
                  <w:p w14:paraId="60C59063" w14:textId="77777777" w:rsidR="00830CBD" w:rsidRPr="00CB4741" w:rsidRDefault="00830CBD" w:rsidP="00B61FC5">
                    <w:pPr>
                      <w:pStyle w:val="222222"/>
                      <w:spacing w:beforeLines="0" w:before="0" w:afterLines="0" w:after="0" w:line="240" w:lineRule="auto"/>
                      <w:jc w:val="both"/>
                      <w:rPr>
                        <w:color w:val="000000"/>
                        <w:kern w:val="0"/>
                        <w:sz w:val="18"/>
                        <w:szCs w:val="18"/>
                      </w:rPr>
                    </w:pPr>
                    <w:r w:rsidRPr="00CB4741">
                      <w:rPr>
                        <w:color w:val="000000"/>
                        <w:kern w:val="0"/>
                        <w:sz w:val="18"/>
                        <w:szCs w:val="18"/>
                      </w:rPr>
                      <w:t>按新金融工具准则列示的余额</w:t>
                    </w:r>
                  </w:p>
                </w:tc>
                <w:tc>
                  <w:tcPr>
                    <w:tcW w:w="1482" w:type="dxa"/>
                    <w:shd w:val="clear" w:color="auto" w:fill="auto"/>
                    <w:vAlign w:val="center"/>
                  </w:tcPr>
                  <w:p w14:paraId="16410906"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5803E399"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83F5C2B" w14:textId="77777777" w:rsidR="00830CBD" w:rsidRPr="00CB4741" w:rsidRDefault="00830CBD" w:rsidP="00B61FC5">
                    <w:pPr>
                      <w:pStyle w:val="222222"/>
                      <w:spacing w:beforeLines="0" w:before="0" w:afterLines="0" w:after="0" w:line="240" w:lineRule="auto"/>
                      <w:jc w:val="right"/>
                      <w:rPr>
                        <w:color w:val="000000"/>
                        <w:kern w:val="0"/>
                        <w:sz w:val="18"/>
                        <w:szCs w:val="18"/>
                      </w:rPr>
                    </w:pPr>
                  </w:p>
                </w:tc>
                <w:tc>
                  <w:tcPr>
                    <w:tcW w:w="1482" w:type="dxa"/>
                    <w:shd w:val="clear" w:color="auto" w:fill="auto"/>
                    <w:vAlign w:val="center"/>
                  </w:tcPr>
                  <w:p w14:paraId="21BFB391" w14:textId="77777777" w:rsidR="00830CBD" w:rsidRPr="00CB4741" w:rsidRDefault="00830CBD" w:rsidP="00B61FC5">
                    <w:pPr>
                      <w:pStyle w:val="222222"/>
                      <w:spacing w:beforeLines="0" w:before="0" w:afterLines="0" w:after="0" w:line="240" w:lineRule="auto"/>
                      <w:jc w:val="right"/>
                      <w:rPr>
                        <w:color w:val="000000"/>
                        <w:kern w:val="0"/>
                        <w:sz w:val="18"/>
                        <w:szCs w:val="18"/>
                      </w:rPr>
                    </w:pPr>
                    <w:r w:rsidRPr="00CB4741">
                      <w:rPr>
                        <w:color w:val="000000"/>
                        <w:kern w:val="0"/>
                        <w:sz w:val="18"/>
                        <w:szCs w:val="18"/>
                      </w:rPr>
                      <w:t>16,162,637.90</w:t>
                    </w:r>
                  </w:p>
                </w:tc>
              </w:tr>
            </w:tbl>
            <w:p w14:paraId="288A3436" w14:textId="77777777" w:rsidR="00830CBD" w:rsidRPr="00CB4741" w:rsidRDefault="00830CBD" w:rsidP="007861B5">
              <w:pPr>
                <w:spacing w:line="400" w:lineRule="exact"/>
                <w:ind w:firstLineChars="200" w:firstLine="420"/>
                <w:jc w:val="left"/>
                <w:rPr>
                  <w:color w:val="000000"/>
                </w:rPr>
              </w:pPr>
              <w:r w:rsidRPr="00CB4741">
                <w:rPr>
                  <w:rFonts w:hint="eastAsia"/>
                  <w:color w:val="000000"/>
                </w:rPr>
                <w:t>C</w:t>
              </w:r>
              <w:r w:rsidRPr="00CB4741">
                <w:rPr>
                  <w:color w:val="000000"/>
                </w:rPr>
                <w:t>、对</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日留存收益和其他综合收益的影响</w:t>
              </w:r>
            </w:p>
            <w:tbl>
              <w:tblPr>
                <w:tblW w:w="9072" w:type="dxa"/>
                <w:jc w:val="center"/>
                <w:tblBorders>
                  <w:top w:val="single" w:sz="8" w:space="0" w:color="auto"/>
                  <w:bottom w:val="single" w:sz="8"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3215"/>
                <w:gridCol w:w="1952"/>
                <w:gridCol w:w="1952"/>
                <w:gridCol w:w="1953"/>
              </w:tblGrid>
              <w:tr w:rsidR="00830CBD" w:rsidRPr="00CB4741" w14:paraId="2A188416" w14:textId="77777777" w:rsidTr="00B61FC5">
                <w:trPr>
                  <w:trHeight w:val="340"/>
                  <w:tblHeader/>
                  <w:jc w:val="center"/>
                </w:trPr>
                <w:tc>
                  <w:tcPr>
                    <w:tcW w:w="3215" w:type="dxa"/>
                    <w:shd w:val="clear" w:color="auto" w:fill="auto"/>
                    <w:vAlign w:val="center"/>
                  </w:tcPr>
                  <w:p w14:paraId="5901B65C" w14:textId="77777777" w:rsidR="00830CBD" w:rsidRPr="00CB4741" w:rsidRDefault="00830CBD" w:rsidP="00B61FC5">
                    <w:pPr>
                      <w:pStyle w:val="222222"/>
                      <w:spacing w:beforeLines="0" w:before="0" w:afterLines="0" w:after="0" w:line="240" w:lineRule="auto"/>
                      <w:rPr>
                        <w:color w:val="000000"/>
                      </w:rPr>
                    </w:pPr>
                    <w:r w:rsidRPr="00CB4741">
                      <w:rPr>
                        <w:color w:val="000000"/>
                      </w:rPr>
                      <w:t>项</w:t>
                    </w:r>
                    <w:r w:rsidRPr="00CB4741">
                      <w:rPr>
                        <w:rFonts w:hint="eastAsia"/>
                        <w:color w:val="000000"/>
                      </w:rPr>
                      <w:t xml:space="preserve"> </w:t>
                    </w:r>
                    <w:r w:rsidRPr="00CB4741">
                      <w:rPr>
                        <w:color w:val="000000"/>
                      </w:rPr>
                      <w:t xml:space="preserve"> </w:t>
                    </w:r>
                    <w:r w:rsidRPr="00CB4741">
                      <w:rPr>
                        <w:color w:val="000000"/>
                      </w:rPr>
                      <w:t>目</w:t>
                    </w:r>
                  </w:p>
                </w:tc>
                <w:tc>
                  <w:tcPr>
                    <w:tcW w:w="1952" w:type="dxa"/>
                    <w:shd w:val="clear" w:color="auto" w:fill="auto"/>
                    <w:vAlign w:val="center"/>
                  </w:tcPr>
                  <w:p w14:paraId="31BDD0D9" w14:textId="77777777" w:rsidR="00830CBD" w:rsidRPr="00CB4741" w:rsidRDefault="00830CBD" w:rsidP="00B61FC5">
                    <w:pPr>
                      <w:pStyle w:val="222222"/>
                      <w:spacing w:beforeLines="0" w:before="0" w:afterLines="0" w:after="0" w:line="240" w:lineRule="auto"/>
                      <w:rPr>
                        <w:color w:val="000000"/>
                      </w:rPr>
                    </w:pPr>
                    <w:r w:rsidRPr="00CB4741">
                      <w:rPr>
                        <w:color w:val="000000"/>
                      </w:rPr>
                      <w:t>合并未分配利润</w:t>
                    </w:r>
                  </w:p>
                </w:tc>
                <w:tc>
                  <w:tcPr>
                    <w:tcW w:w="1952" w:type="dxa"/>
                    <w:shd w:val="clear" w:color="auto" w:fill="auto"/>
                    <w:vAlign w:val="center"/>
                  </w:tcPr>
                  <w:p w14:paraId="5A01DE1C" w14:textId="77777777" w:rsidR="00830CBD" w:rsidRPr="00CB4741" w:rsidRDefault="00830CBD" w:rsidP="00B61FC5">
                    <w:pPr>
                      <w:pStyle w:val="222222"/>
                      <w:spacing w:beforeLines="0" w:before="0" w:afterLines="0" w:after="0" w:line="240" w:lineRule="auto"/>
                      <w:rPr>
                        <w:color w:val="000000"/>
                      </w:rPr>
                    </w:pPr>
                    <w:r w:rsidRPr="00CB4741">
                      <w:rPr>
                        <w:color w:val="000000"/>
                      </w:rPr>
                      <w:t>合并盈余公积</w:t>
                    </w:r>
                  </w:p>
                </w:tc>
                <w:tc>
                  <w:tcPr>
                    <w:tcW w:w="1953" w:type="dxa"/>
                    <w:shd w:val="clear" w:color="auto" w:fill="auto"/>
                    <w:vAlign w:val="center"/>
                  </w:tcPr>
                  <w:p w14:paraId="14B2CABD" w14:textId="77777777" w:rsidR="00830CBD" w:rsidRPr="00CB4741" w:rsidRDefault="00830CBD" w:rsidP="00B61FC5">
                    <w:pPr>
                      <w:pStyle w:val="222222"/>
                      <w:spacing w:beforeLines="0" w:before="0" w:afterLines="0" w:after="0" w:line="240" w:lineRule="auto"/>
                      <w:rPr>
                        <w:color w:val="000000"/>
                      </w:rPr>
                    </w:pPr>
                    <w:r w:rsidRPr="00CB4741">
                      <w:rPr>
                        <w:color w:val="000000"/>
                      </w:rPr>
                      <w:t>合并其他综合收益</w:t>
                    </w:r>
                  </w:p>
                </w:tc>
              </w:tr>
              <w:tr w:rsidR="00830CBD" w:rsidRPr="00CB4741" w14:paraId="6A3A6D61" w14:textId="77777777" w:rsidTr="00B61FC5">
                <w:trPr>
                  <w:trHeight w:val="340"/>
                  <w:jc w:val="center"/>
                </w:trPr>
                <w:tc>
                  <w:tcPr>
                    <w:tcW w:w="3215" w:type="dxa"/>
                    <w:shd w:val="clear" w:color="auto" w:fill="auto"/>
                    <w:vAlign w:val="center"/>
                  </w:tcPr>
                  <w:p w14:paraId="09900827" w14:textId="77777777" w:rsidR="00830CBD" w:rsidRPr="00CB4741" w:rsidRDefault="00830CBD" w:rsidP="00B61FC5">
                    <w:pPr>
                      <w:pStyle w:val="222222"/>
                      <w:spacing w:beforeLines="0" w:before="0" w:afterLines="0" w:after="0" w:line="240" w:lineRule="auto"/>
                      <w:jc w:val="both"/>
                      <w:rPr>
                        <w:color w:val="000000"/>
                      </w:rPr>
                    </w:pPr>
                    <w:r w:rsidRPr="00CB4741">
                      <w:rPr>
                        <w:color w:val="000000"/>
                      </w:rPr>
                      <w:t>2018</w:t>
                    </w:r>
                    <w:r w:rsidRPr="00CB4741">
                      <w:rPr>
                        <w:color w:val="000000"/>
                      </w:rPr>
                      <w:t>年</w:t>
                    </w:r>
                    <w:r w:rsidRPr="00CB4741">
                      <w:rPr>
                        <w:color w:val="000000"/>
                      </w:rPr>
                      <w:t>12</w:t>
                    </w:r>
                    <w:r w:rsidRPr="00CB4741">
                      <w:rPr>
                        <w:color w:val="000000"/>
                      </w:rPr>
                      <w:t>月</w:t>
                    </w:r>
                    <w:r w:rsidRPr="00CB4741">
                      <w:rPr>
                        <w:color w:val="000000"/>
                      </w:rPr>
                      <w:t>31</w:t>
                    </w:r>
                    <w:r w:rsidRPr="00CB4741">
                      <w:rPr>
                        <w:color w:val="000000"/>
                      </w:rPr>
                      <w:t>日</w:t>
                    </w:r>
                  </w:p>
                </w:tc>
                <w:tc>
                  <w:tcPr>
                    <w:tcW w:w="1952" w:type="dxa"/>
                    <w:shd w:val="clear" w:color="auto" w:fill="auto"/>
                    <w:vAlign w:val="center"/>
                  </w:tcPr>
                  <w:p w14:paraId="75957092"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426,142,937.21</w:t>
                    </w:r>
                  </w:p>
                </w:tc>
                <w:tc>
                  <w:tcPr>
                    <w:tcW w:w="1952" w:type="dxa"/>
                    <w:shd w:val="clear" w:color="auto" w:fill="auto"/>
                    <w:vAlign w:val="center"/>
                  </w:tcPr>
                  <w:p w14:paraId="010C77EB"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152,988,737.44</w:t>
                    </w:r>
                  </w:p>
                </w:tc>
                <w:tc>
                  <w:tcPr>
                    <w:tcW w:w="1953" w:type="dxa"/>
                    <w:shd w:val="clear" w:color="auto" w:fill="auto"/>
                    <w:vAlign w:val="center"/>
                  </w:tcPr>
                  <w:p w14:paraId="566134FB"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-8,921,815.20</w:t>
                    </w:r>
                  </w:p>
                </w:tc>
              </w:tr>
              <w:tr w:rsidR="00830CBD" w:rsidRPr="00CB4741" w14:paraId="344D6118" w14:textId="77777777" w:rsidTr="00B61FC5">
                <w:trPr>
                  <w:trHeight w:val="340"/>
                  <w:jc w:val="center"/>
                </w:trPr>
                <w:tc>
                  <w:tcPr>
                    <w:tcW w:w="3215" w:type="dxa"/>
                    <w:shd w:val="clear" w:color="auto" w:fill="auto"/>
                    <w:vAlign w:val="center"/>
                  </w:tcPr>
                  <w:p w14:paraId="5E8312A1" w14:textId="77777777" w:rsidR="00830CBD" w:rsidRPr="00CB4741" w:rsidRDefault="00830CBD" w:rsidP="00B61FC5">
                    <w:pPr>
                      <w:pStyle w:val="222222"/>
                      <w:spacing w:beforeLines="0" w:before="0" w:afterLines="0" w:after="0" w:line="240" w:lineRule="auto"/>
                      <w:jc w:val="both"/>
                      <w:rPr>
                        <w:color w:val="000000"/>
                      </w:rPr>
                    </w:pPr>
                    <w:r w:rsidRPr="00CB4741">
                      <w:rPr>
                        <w:color w:val="000000"/>
                      </w:rPr>
                      <w:t>1</w:t>
                    </w:r>
                    <w:r w:rsidRPr="00CB4741">
                      <w:rPr>
                        <w:color w:val="000000"/>
                      </w:rPr>
                      <w:t>、将可供出售金融资产重分类为</w:t>
                    </w:r>
                    <w:r w:rsidRPr="00CB4741">
                      <w:rPr>
                        <w:rFonts w:hint="eastAsia"/>
                        <w:color w:val="000000"/>
                      </w:rPr>
                      <w:t>交易性金融资产</w:t>
                    </w:r>
                  </w:p>
                </w:tc>
                <w:tc>
                  <w:tcPr>
                    <w:tcW w:w="1952" w:type="dxa"/>
                    <w:shd w:val="clear" w:color="auto" w:fill="auto"/>
                    <w:vAlign w:val="center"/>
                  </w:tcPr>
                  <w:p w14:paraId="656E9602"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98,463,249.33</w:t>
                    </w:r>
                  </w:p>
                </w:tc>
                <w:tc>
                  <w:tcPr>
                    <w:tcW w:w="1952" w:type="dxa"/>
                    <w:shd w:val="clear" w:color="auto" w:fill="auto"/>
                    <w:vAlign w:val="center"/>
                  </w:tcPr>
                  <w:p w14:paraId="5E7DBDAA"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8,417,329.31</w:t>
                    </w:r>
                  </w:p>
                </w:tc>
                <w:tc>
                  <w:tcPr>
                    <w:tcW w:w="1953" w:type="dxa"/>
                    <w:shd w:val="clear" w:color="auto" w:fill="auto"/>
                    <w:vAlign w:val="center"/>
                  </w:tcPr>
                  <w:p w14:paraId="18E21507"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8,921,815.20</w:t>
                    </w:r>
                  </w:p>
                </w:tc>
              </w:tr>
              <w:tr w:rsidR="00830CBD" w:rsidRPr="00CB4741" w14:paraId="1B0D956A" w14:textId="77777777" w:rsidTr="00B61FC5">
                <w:trPr>
                  <w:trHeight w:val="340"/>
                  <w:jc w:val="center"/>
                </w:trPr>
                <w:tc>
                  <w:tcPr>
                    <w:tcW w:w="3215" w:type="dxa"/>
                    <w:shd w:val="clear" w:color="auto" w:fill="auto"/>
                    <w:vAlign w:val="center"/>
                  </w:tcPr>
                  <w:p w14:paraId="1792AE5D" w14:textId="77777777" w:rsidR="00830CBD" w:rsidRPr="00CB4741" w:rsidRDefault="00830CBD" w:rsidP="00B61FC5">
                    <w:pPr>
                      <w:pStyle w:val="222222"/>
                      <w:spacing w:beforeLines="0" w:before="0" w:afterLines="0" w:after="0" w:line="240" w:lineRule="auto"/>
                      <w:jc w:val="both"/>
                      <w:rPr>
                        <w:color w:val="000000"/>
                      </w:rPr>
                    </w:pPr>
                    <w:r w:rsidRPr="00CB4741">
                      <w:rPr>
                        <w:color w:val="000000"/>
                      </w:rPr>
                      <w:t>2</w:t>
                    </w:r>
                    <w:r w:rsidRPr="00CB4741">
                      <w:rPr>
                        <w:color w:val="000000"/>
                      </w:rPr>
                      <w:t>、应收款项减值的重新计量</w:t>
                    </w:r>
                  </w:p>
                </w:tc>
                <w:tc>
                  <w:tcPr>
                    <w:tcW w:w="1952" w:type="dxa"/>
                    <w:shd w:val="clear" w:color="auto" w:fill="auto"/>
                    <w:vAlign w:val="center"/>
                  </w:tcPr>
                  <w:p w14:paraId="7137D4B0"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-35,638.23</w:t>
                    </w:r>
                  </w:p>
                </w:tc>
                <w:tc>
                  <w:tcPr>
                    <w:tcW w:w="1952" w:type="dxa"/>
                    <w:shd w:val="clear" w:color="auto" w:fill="auto"/>
                    <w:vAlign w:val="center"/>
                  </w:tcPr>
                  <w:p w14:paraId="05E758E8"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-1,112.88</w:t>
                    </w:r>
                  </w:p>
                </w:tc>
                <w:tc>
                  <w:tcPr>
                    <w:tcW w:w="1953" w:type="dxa"/>
                    <w:shd w:val="clear" w:color="auto" w:fill="auto"/>
                    <w:vAlign w:val="center"/>
                  </w:tcPr>
                  <w:p w14:paraId="174A5E3A" w14:textId="77777777" w:rsidR="00830CBD" w:rsidRPr="00CB4741" w:rsidRDefault="00830CBD" w:rsidP="00B61FC5">
                    <w:pPr>
                      <w:pStyle w:val="222222"/>
                      <w:spacing w:beforeLines="0" w:before="0" w:afterLines="0" w:after="0" w:line="240" w:lineRule="auto"/>
                      <w:jc w:val="right"/>
                      <w:rPr>
                        <w:color w:val="000000"/>
                        <w:kern w:val="0"/>
                      </w:rPr>
                    </w:pPr>
                  </w:p>
                </w:tc>
              </w:tr>
              <w:tr w:rsidR="00830CBD" w:rsidRPr="00CB4741" w14:paraId="7044C1D4" w14:textId="77777777" w:rsidTr="00B61FC5">
                <w:trPr>
                  <w:trHeight w:val="340"/>
                  <w:jc w:val="center"/>
                </w:trPr>
                <w:tc>
                  <w:tcPr>
                    <w:tcW w:w="3215" w:type="dxa"/>
                    <w:shd w:val="clear" w:color="auto" w:fill="auto"/>
                    <w:vAlign w:val="center"/>
                  </w:tcPr>
                  <w:p w14:paraId="7329BBC7" w14:textId="77777777" w:rsidR="00830CBD" w:rsidRPr="00CB4741" w:rsidRDefault="00830CBD" w:rsidP="00B61FC5">
                    <w:pPr>
                      <w:pStyle w:val="222222"/>
                      <w:spacing w:beforeLines="0" w:before="0" w:afterLines="0" w:after="0" w:line="240" w:lineRule="auto"/>
                      <w:jc w:val="both"/>
                      <w:rPr>
                        <w:color w:val="000000"/>
                      </w:rPr>
                    </w:pPr>
                    <w:r w:rsidRPr="00CB4741">
                      <w:rPr>
                        <w:rFonts w:hint="eastAsia"/>
                        <w:color w:val="000000"/>
                      </w:rPr>
                      <w:t>3</w:t>
                    </w:r>
                    <w:r w:rsidRPr="00CB4741">
                      <w:rPr>
                        <w:rFonts w:hint="eastAsia"/>
                        <w:color w:val="000000"/>
                      </w:rPr>
                      <w:t>、其他应收款减值的重新计量</w:t>
                    </w:r>
                  </w:p>
                </w:tc>
                <w:tc>
                  <w:tcPr>
                    <w:tcW w:w="1952" w:type="dxa"/>
                    <w:shd w:val="clear" w:color="auto" w:fill="auto"/>
                    <w:vAlign w:val="center"/>
                  </w:tcPr>
                  <w:p w14:paraId="2315AAF2"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-639,248.70</w:t>
                    </w:r>
                  </w:p>
                </w:tc>
                <w:tc>
                  <w:tcPr>
                    <w:tcW w:w="1952" w:type="dxa"/>
                    <w:shd w:val="clear" w:color="auto" w:fill="auto"/>
                    <w:vAlign w:val="center"/>
                  </w:tcPr>
                  <w:p w14:paraId="114BBDE4"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-65,053.36</w:t>
                    </w:r>
                  </w:p>
                </w:tc>
                <w:tc>
                  <w:tcPr>
                    <w:tcW w:w="1953" w:type="dxa"/>
                    <w:shd w:val="clear" w:color="auto" w:fill="auto"/>
                    <w:vAlign w:val="center"/>
                  </w:tcPr>
                  <w:p w14:paraId="21C07B3E" w14:textId="77777777" w:rsidR="00830CBD" w:rsidRPr="00CB4741" w:rsidRDefault="00830CBD" w:rsidP="00B61FC5">
                    <w:pPr>
                      <w:pStyle w:val="222222"/>
                      <w:spacing w:beforeLines="0" w:before="0" w:afterLines="0" w:after="0" w:line="240" w:lineRule="auto"/>
                      <w:jc w:val="right"/>
                      <w:rPr>
                        <w:color w:val="000000"/>
                        <w:kern w:val="0"/>
                      </w:rPr>
                    </w:pPr>
                  </w:p>
                </w:tc>
              </w:tr>
              <w:tr w:rsidR="00830CBD" w:rsidRPr="00CB4741" w14:paraId="7108DCFF" w14:textId="77777777" w:rsidTr="00B61FC5">
                <w:trPr>
                  <w:trHeight w:val="340"/>
                  <w:jc w:val="center"/>
                </w:trPr>
                <w:tc>
                  <w:tcPr>
                    <w:tcW w:w="3215" w:type="dxa"/>
                    <w:shd w:val="clear" w:color="auto" w:fill="auto"/>
                    <w:vAlign w:val="center"/>
                  </w:tcPr>
                  <w:p w14:paraId="18CCC6B9" w14:textId="77777777" w:rsidR="00830CBD" w:rsidRPr="00CB4741" w:rsidRDefault="00830CBD" w:rsidP="00B61FC5">
                    <w:pPr>
                      <w:pStyle w:val="222222"/>
                      <w:spacing w:beforeLines="0" w:before="0" w:afterLines="0" w:after="0" w:line="240" w:lineRule="auto"/>
                      <w:jc w:val="both"/>
                      <w:rPr>
                        <w:color w:val="000000"/>
                      </w:rPr>
                    </w:pPr>
                    <w:r w:rsidRPr="00CB4741">
                      <w:rPr>
                        <w:rFonts w:hint="eastAsia"/>
                        <w:color w:val="000000"/>
                      </w:rPr>
                      <w:t>4</w:t>
                    </w:r>
                    <w:r w:rsidRPr="00CB4741">
                      <w:rPr>
                        <w:rFonts w:hint="eastAsia"/>
                        <w:color w:val="000000"/>
                      </w:rPr>
                      <w:t>、应收票据减值的重新计量</w:t>
                    </w:r>
                  </w:p>
                </w:tc>
                <w:tc>
                  <w:tcPr>
                    <w:tcW w:w="1952" w:type="dxa"/>
                    <w:shd w:val="clear" w:color="auto" w:fill="auto"/>
                    <w:vAlign w:val="center"/>
                  </w:tcPr>
                  <w:p w14:paraId="02F05F7B"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-19.25</w:t>
                    </w:r>
                  </w:p>
                </w:tc>
                <w:tc>
                  <w:tcPr>
                    <w:tcW w:w="1952" w:type="dxa"/>
                    <w:shd w:val="clear" w:color="auto" w:fill="auto"/>
                    <w:vAlign w:val="center"/>
                  </w:tcPr>
                  <w:p w14:paraId="5A8BB4F8"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-2.14</w:t>
                    </w:r>
                  </w:p>
                </w:tc>
                <w:tc>
                  <w:tcPr>
                    <w:tcW w:w="1953" w:type="dxa"/>
                    <w:shd w:val="clear" w:color="auto" w:fill="auto"/>
                    <w:vAlign w:val="center"/>
                  </w:tcPr>
                  <w:p w14:paraId="3CAA6C48" w14:textId="77777777" w:rsidR="00830CBD" w:rsidRPr="00CB4741" w:rsidRDefault="00830CBD" w:rsidP="00B61FC5">
                    <w:pPr>
                      <w:pStyle w:val="222222"/>
                      <w:spacing w:beforeLines="0" w:before="0" w:afterLines="0" w:after="0" w:line="240" w:lineRule="auto"/>
                      <w:jc w:val="right"/>
                      <w:rPr>
                        <w:color w:val="000000"/>
                        <w:kern w:val="0"/>
                      </w:rPr>
                    </w:pPr>
                  </w:p>
                </w:tc>
              </w:tr>
              <w:tr w:rsidR="00830CBD" w:rsidRPr="00CB4741" w14:paraId="2A49451D" w14:textId="77777777" w:rsidTr="00B61FC5">
                <w:trPr>
                  <w:trHeight w:val="340"/>
                  <w:jc w:val="center"/>
                </w:trPr>
                <w:tc>
                  <w:tcPr>
                    <w:tcW w:w="3215" w:type="dxa"/>
                    <w:shd w:val="clear" w:color="auto" w:fill="auto"/>
                    <w:vAlign w:val="center"/>
                  </w:tcPr>
                  <w:p w14:paraId="7C13107A" w14:textId="77777777" w:rsidR="00830CBD" w:rsidRPr="00CB4741" w:rsidRDefault="00830CBD" w:rsidP="00B61FC5">
                    <w:pPr>
                      <w:pStyle w:val="222222"/>
                      <w:spacing w:beforeLines="0" w:before="0" w:afterLines="0" w:after="0" w:line="240" w:lineRule="auto"/>
                      <w:jc w:val="both"/>
                      <w:rPr>
                        <w:color w:val="000000"/>
                      </w:rPr>
                    </w:pP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w:t>
                    </w:r>
                  </w:p>
                </w:tc>
                <w:tc>
                  <w:tcPr>
                    <w:tcW w:w="1952" w:type="dxa"/>
                    <w:shd w:val="clear" w:color="auto" w:fill="auto"/>
                    <w:vAlign w:val="center"/>
                  </w:tcPr>
                  <w:p w14:paraId="026C239E"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523,931,280.36</w:t>
                    </w:r>
                  </w:p>
                </w:tc>
                <w:tc>
                  <w:tcPr>
                    <w:tcW w:w="1952" w:type="dxa"/>
                    <w:shd w:val="clear" w:color="auto" w:fill="auto"/>
                    <w:vAlign w:val="center"/>
                  </w:tcPr>
                  <w:p w14:paraId="099F0B4A" w14:textId="77777777" w:rsidR="00830CBD" w:rsidRPr="00CB4741" w:rsidRDefault="00830CBD" w:rsidP="00B61FC5">
                    <w:pPr>
                      <w:pStyle w:val="222222"/>
                      <w:spacing w:beforeLines="0" w:before="0" w:afterLines="0" w:after="0" w:line="240" w:lineRule="auto"/>
                      <w:jc w:val="right"/>
                      <w:rPr>
                        <w:color w:val="000000"/>
                        <w:kern w:val="0"/>
                      </w:rPr>
                    </w:pPr>
                    <w:r w:rsidRPr="00CB4741">
                      <w:rPr>
                        <w:color w:val="000000"/>
                        <w:kern w:val="0"/>
                      </w:rPr>
                      <w:t>161,339,898.37</w:t>
                    </w:r>
                  </w:p>
                </w:tc>
                <w:tc>
                  <w:tcPr>
                    <w:tcW w:w="1953" w:type="dxa"/>
                    <w:shd w:val="clear" w:color="auto" w:fill="auto"/>
                    <w:vAlign w:val="center"/>
                  </w:tcPr>
                  <w:p w14:paraId="3580D3C7" w14:textId="77777777" w:rsidR="00830CBD" w:rsidRPr="00CB4741" w:rsidRDefault="00830CBD" w:rsidP="00B61FC5">
                    <w:pPr>
                      <w:pStyle w:val="222222"/>
                      <w:spacing w:beforeLines="0" w:before="0" w:afterLines="0" w:after="0" w:line="240" w:lineRule="auto"/>
                      <w:jc w:val="right"/>
                      <w:rPr>
                        <w:color w:val="000000"/>
                        <w:kern w:val="0"/>
                      </w:rPr>
                    </w:pPr>
                  </w:p>
                </w:tc>
              </w:tr>
            </w:tbl>
            <w:p w14:paraId="57ED2D32" w14:textId="77777777" w:rsidR="00830CBD" w:rsidRPr="00CB4741" w:rsidRDefault="00830CBD" w:rsidP="00A55F9C">
              <w:pPr>
                <w:ind w:firstLineChars="200" w:firstLine="420"/>
                <w:jc w:val="left"/>
                <w:rPr>
                  <w:color w:val="000000"/>
                  <w:spacing w:val="-2"/>
                </w:rPr>
              </w:pPr>
              <w:r w:rsidRPr="00CB4741">
                <w:rPr>
                  <w:rFonts w:hint="eastAsia"/>
                  <w:color w:val="000000"/>
                </w:rPr>
                <w:t>②投资性房地产会计政策变更</w:t>
              </w:r>
            </w:p>
            <w:p w14:paraId="40EBB1D4" w14:textId="77777777" w:rsidR="00830CBD" w:rsidRPr="00CB4741" w:rsidRDefault="00830CBD" w:rsidP="00A55F9C">
              <w:pPr>
                <w:ind w:firstLineChars="200" w:firstLine="420"/>
                <w:rPr>
                  <w:color w:val="000000"/>
                </w:rPr>
              </w:pPr>
              <w:r w:rsidRPr="00CB4741">
                <w:rPr>
                  <w:rFonts w:hint="eastAsia"/>
                  <w:color w:val="000000"/>
                </w:rPr>
                <w:t>根据</w:t>
              </w:r>
              <w:r w:rsidRPr="00CB4741">
                <w:rPr>
                  <w:rFonts w:hint="eastAsia"/>
                  <w:color w:val="000000"/>
                </w:rPr>
                <w:t>2019</w:t>
              </w:r>
              <w:r w:rsidRPr="00CB4741">
                <w:rPr>
                  <w:rFonts w:hint="eastAsia"/>
                  <w:color w:val="000000"/>
                </w:rPr>
                <w:t>年</w:t>
              </w:r>
              <w:r w:rsidRPr="00CB4741">
                <w:rPr>
                  <w:rFonts w:hint="eastAsia"/>
                  <w:color w:val="000000"/>
                </w:rPr>
                <w:t>8</w:t>
              </w:r>
              <w:r w:rsidRPr="00CB4741">
                <w:rPr>
                  <w:rFonts w:hint="eastAsia"/>
                  <w:color w:val="000000"/>
                </w:rPr>
                <w:t>月</w:t>
              </w:r>
              <w:r w:rsidRPr="00CB4741">
                <w:rPr>
                  <w:rFonts w:hint="eastAsia"/>
                  <w:color w:val="000000"/>
                </w:rPr>
                <w:t>23</w:t>
              </w:r>
              <w:r w:rsidRPr="00CB4741">
                <w:rPr>
                  <w:rFonts w:hint="eastAsia"/>
                  <w:color w:val="000000"/>
                </w:rPr>
                <w:t>日本公司第七届董事会第二十二次会议审议通过，因本集团所持有的投资性房地产采用公允价值模式对投资性房地产进行后续计量有助于增强公司财务信息的准确性，便于本集团管理层及投资者及时了解公司真实财务状况及经营成果。且本集团所持有的投资性房地产所在地有活跃的房地产租赁和交易市场，能够从房地产市场上取得同类或类似房地产的市场价格及其他相关信息，能够对投资性房地产的公允价值做出科学合理的估计，投资性房地产的公允价值能够持续可靠取得。</w:t>
              </w:r>
            </w:p>
            <w:p w14:paraId="2D11E39D" w14:textId="77777777" w:rsidR="00830CBD" w:rsidRPr="00CB4741" w:rsidRDefault="00830CBD" w:rsidP="00A55F9C">
              <w:pPr>
                <w:ind w:firstLineChars="200" w:firstLine="420"/>
                <w:rPr>
                  <w:color w:val="000000"/>
                </w:rPr>
              </w:pPr>
              <w:r w:rsidRPr="00CB4741">
                <w:rPr>
                  <w:rFonts w:hint="eastAsia"/>
                  <w:color w:val="000000"/>
                </w:rPr>
                <w:t>自</w:t>
              </w:r>
              <w:r w:rsidRPr="00CB4741">
                <w:rPr>
                  <w:rFonts w:hint="eastAsia"/>
                  <w:color w:val="000000"/>
                </w:rPr>
                <w:t>2019</w:t>
              </w:r>
              <w:r w:rsidRPr="00CB4741">
                <w:rPr>
                  <w:rFonts w:hint="eastAsia"/>
                  <w:color w:val="000000"/>
                </w:rPr>
                <w:t>年</w:t>
              </w:r>
              <w:r w:rsidRPr="00CB4741">
                <w:rPr>
                  <w:rFonts w:hint="eastAsia"/>
                  <w:color w:val="000000"/>
                </w:rPr>
                <w:t>1</w:t>
              </w:r>
              <w:r w:rsidRPr="00CB4741">
                <w:rPr>
                  <w:rFonts w:hint="eastAsia"/>
                  <w:color w:val="000000"/>
                </w:rPr>
                <w:t>月</w:t>
              </w:r>
              <w:r w:rsidRPr="00CB4741">
                <w:rPr>
                  <w:rFonts w:hint="eastAsia"/>
                  <w:color w:val="000000"/>
                </w:rPr>
                <w:t>1</w:t>
              </w:r>
              <w:r w:rsidRPr="00CB4741">
                <w:rPr>
                  <w:rFonts w:hint="eastAsia"/>
                  <w:color w:val="000000"/>
                </w:rPr>
                <w:t>日起对本公司投资性房地产的后续计量方法由成本模式计量变更为公允价值模式计量。变更后执行的会计政策详见附注四、</w:t>
              </w:r>
              <w:r w:rsidRPr="00CB4741">
                <w:rPr>
                  <w:color w:val="000000"/>
                </w:rPr>
                <w:t>14</w:t>
              </w:r>
              <w:r w:rsidRPr="00CB4741">
                <w:rPr>
                  <w:rFonts w:hint="eastAsia"/>
                  <w:color w:val="000000"/>
                </w:rPr>
                <w:t>“投资性房地产”。本集团变更重要会计政策，需要对比较数据进行追溯调整的，本集团已进行了相应追溯调整。本集团会计政策变更对财务报表比较数据的追溯调整情况如下：</w:t>
              </w:r>
            </w:p>
            <w:p w14:paraId="2255D075" w14:textId="77777777" w:rsidR="00830CBD" w:rsidRPr="00CB4741" w:rsidRDefault="00830CBD" w:rsidP="00A55F9C">
              <w:pPr>
                <w:ind w:firstLineChars="200" w:firstLine="420"/>
                <w:rPr>
                  <w:color w:val="000000"/>
                </w:rPr>
              </w:pPr>
              <w:r w:rsidRPr="00CB4741">
                <w:rPr>
                  <w:rFonts w:hint="eastAsia"/>
                  <w:color w:val="000000"/>
                </w:rPr>
                <w:t>A</w:t>
              </w:r>
              <w:r>
                <w:rPr>
                  <w:rFonts w:hint="eastAsia"/>
                  <w:color w:val="000000"/>
                </w:rPr>
                <w:t>、</w:t>
              </w:r>
              <w:r w:rsidRPr="00CB4741">
                <w:rPr>
                  <w:rFonts w:hint="eastAsia"/>
                  <w:color w:val="000000"/>
                </w:rPr>
                <w:t>对</w:t>
              </w:r>
              <w:r w:rsidRPr="00CB4741">
                <w:rPr>
                  <w:rFonts w:hint="eastAsia"/>
                  <w:color w:val="000000"/>
                </w:rPr>
                <w:t>2018</w:t>
              </w:r>
              <w:r w:rsidRPr="00CB4741">
                <w:rPr>
                  <w:rFonts w:hint="eastAsia"/>
                  <w:color w:val="000000"/>
                </w:rPr>
                <w:t>年</w:t>
              </w:r>
              <w:r w:rsidRPr="00CB4741">
                <w:rPr>
                  <w:rFonts w:hint="eastAsia"/>
                  <w:color w:val="000000"/>
                </w:rPr>
                <w:t>12</w:t>
              </w:r>
              <w:r w:rsidRPr="00CB4741">
                <w:rPr>
                  <w:rFonts w:hint="eastAsia"/>
                  <w:color w:val="000000"/>
                </w:rPr>
                <w:t>月</w:t>
              </w:r>
              <w:r w:rsidRPr="00CB4741">
                <w:rPr>
                  <w:rFonts w:hint="eastAsia"/>
                  <w:color w:val="000000"/>
                </w:rPr>
                <w:t>31</w:t>
              </w:r>
              <w:r w:rsidRPr="00CB4741">
                <w:rPr>
                  <w:rFonts w:hint="eastAsia"/>
                  <w:color w:val="000000"/>
                </w:rPr>
                <w:t>日及</w:t>
              </w:r>
              <w:r w:rsidRPr="00CB4741">
                <w:rPr>
                  <w:rFonts w:hint="eastAsia"/>
                  <w:color w:val="000000"/>
                </w:rPr>
                <w:t>2018</w:t>
              </w:r>
              <w:r w:rsidRPr="00CB4741">
                <w:rPr>
                  <w:rFonts w:hint="eastAsia"/>
                  <w:color w:val="000000"/>
                </w:rPr>
                <w:t>度合并财务报表的影响数</w:t>
              </w:r>
            </w:p>
            <w:tbl>
              <w:tblPr>
                <w:tblW w:w="5000" w:type="pct"/>
                <w:jc w:val="center"/>
                <w:tblBorders>
                  <w:top w:val="single" w:sz="8" w:space="0" w:color="auto"/>
                  <w:bottom w:val="single" w:sz="8"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3222"/>
                <w:gridCol w:w="1869"/>
                <w:gridCol w:w="1871"/>
                <w:gridCol w:w="1871"/>
              </w:tblGrid>
              <w:tr w:rsidR="00830CBD" w:rsidRPr="00CB4741" w14:paraId="423B37B8" w14:textId="77777777" w:rsidTr="00B61FC5">
                <w:trPr>
                  <w:trHeight w:val="340"/>
                  <w:jc w:val="center"/>
                </w:trPr>
                <w:tc>
                  <w:tcPr>
                    <w:tcW w:w="1823" w:type="pct"/>
                    <w:shd w:val="clear" w:color="auto" w:fill="auto"/>
                    <w:vAlign w:val="center"/>
                  </w:tcPr>
                  <w:p w14:paraId="512AEAD9" w14:textId="77777777" w:rsidR="00830CBD" w:rsidRPr="00CB4741" w:rsidRDefault="00830CBD" w:rsidP="00B61FC5">
                    <w:pPr>
                      <w:jc w:val="center"/>
                      <w:rPr>
                        <w:b/>
                        <w:bCs/>
                        <w:color w:val="000000"/>
                      </w:rPr>
                    </w:pPr>
                    <w:r w:rsidRPr="00CB4741">
                      <w:rPr>
                        <w:b/>
                        <w:bCs/>
                        <w:color w:val="000000"/>
                      </w:rPr>
                      <w:t>项</w:t>
                    </w:r>
                    <w:r w:rsidRPr="00CB4741">
                      <w:rPr>
                        <w:b/>
                        <w:bCs/>
                        <w:color w:val="000000"/>
                      </w:rPr>
                      <w:t xml:space="preserve">  </w:t>
                    </w:r>
                    <w:r w:rsidRPr="00CB4741">
                      <w:rPr>
                        <w:b/>
                        <w:bCs/>
                        <w:color w:val="000000"/>
                      </w:rPr>
                      <w:t>目</w:t>
                    </w:r>
                  </w:p>
                </w:tc>
                <w:tc>
                  <w:tcPr>
                    <w:tcW w:w="1058" w:type="pct"/>
                    <w:shd w:val="clear" w:color="auto" w:fill="auto"/>
                    <w:vAlign w:val="center"/>
                  </w:tcPr>
                  <w:p w14:paraId="76807892" w14:textId="77777777" w:rsidR="00830CBD" w:rsidRPr="00CB4741" w:rsidRDefault="00830CBD" w:rsidP="00B61FC5">
                    <w:pPr>
                      <w:jc w:val="center"/>
                      <w:rPr>
                        <w:b/>
                        <w:bCs/>
                        <w:color w:val="000000"/>
                      </w:rPr>
                    </w:pPr>
                    <w:r w:rsidRPr="00CB4741">
                      <w:rPr>
                        <w:b/>
                        <w:bCs/>
                        <w:color w:val="000000"/>
                      </w:rPr>
                      <w:t>变更前</w:t>
                    </w:r>
                  </w:p>
                </w:tc>
                <w:tc>
                  <w:tcPr>
                    <w:tcW w:w="1059" w:type="pct"/>
                    <w:shd w:val="clear" w:color="auto" w:fill="auto"/>
                    <w:vAlign w:val="center"/>
                  </w:tcPr>
                  <w:p w14:paraId="399E6EE7" w14:textId="77777777" w:rsidR="00830CBD" w:rsidRPr="00CB4741" w:rsidRDefault="00830CBD" w:rsidP="00B61FC5">
                    <w:pPr>
                      <w:jc w:val="center"/>
                      <w:rPr>
                        <w:b/>
                        <w:bCs/>
                        <w:color w:val="000000"/>
                      </w:rPr>
                    </w:pPr>
                    <w:r w:rsidRPr="00CB4741">
                      <w:rPr>
                        <w:b/>
                        <w:bCs/>
                        <w:color w:val="000000"/>
                      </w:rPr>
                      <w:t>调整影响数</w:t>
                    </w:r>
                  </w:p>
                  <w:p w14:paraId="0E11631F" w14:textId="77777777" w:rsidR="00830CBD" w:rsidRPr="00CB4741" w:rsidRDefault="00830CBD" w:rsidP="00B61FC5">
                    <w:pPr>
                      <w:jc w:val="center"/>
                      <w:rPr>
                        <w:b/>
                        <w:bCs/>
                        <w:color w:val="000000"/>
                      </w:rPr>
                    </w:pPr>
                    <w:r w:rsidRPr="00CB4741">
                      <w:rPr>
                        <w:b/>
                        <w:bCs/>
                        <w:color w:val="000000"/>
                      </w:rPr>
                      <w:t>（增加</w:t>
                    </w:r>
                    <w:r w:rsidRPr="00CB4741">
                      <w:rPr>
                        <w:b/>
                        <w:bCs/>
                        <w:color w:val="000000"/>
                      </w:rPr>
                      <w:t>+/</w:t>
                    </w:r>
                    <w:r w:rsidRPr="00CB4741">
                      <w:rPr>
                        <w:b/>
                        <w:bCs/>
                        <w:color w:val="000000"/>
                      </w:rPr>
                      <w:t>减少</w:t>
                    </w:r>
                    <w:r w:rsidRPr="00CB4741">
                      <w:rPr>
                        <w:b/>
                        <w:bCs/>
                        <w:color w:val="000000"/>
                      </w:rPr>
                      <w:t>-</w:t>
                    </w:r>
                    <w:r w:rsidRPr="00CB4741">
                      <w:rPr>
                        <w:b/>
                        <w:bCs/>
                        <w:color w:val="000000"/>
                      </w:rPr>
                      <w:t>）</w:t>
                    </w:r>
                  </w:p>
                </w:tc>
                <w:tc>
                  <w:tcPr>
                    <w:tcW w:w="1059" w:type="pct"/>
                    <w:vAlign w:val="center"/>
                  </w:tcPr>
                  <w:p w14:paraId="4C144F83" w14:textId="77777777" w:rsidR="00830CBD" w:rsidRPr="00CB4741" w:rsidRDefault="00830CBD" w:rsidP="00B61FC5">
                    <w:pPr>
                      <w:jc w:val="center"/>
                      <w:rPr>
                        <w:b/>
                        <w:bCs/>
                        <w:color w:val="000000"/>
                      </w:rPr>
                    </w:pPr>
                    <w:r w:rsidRPr="00CB4741">
                      <w:rPr>
                        <w:b/>
                        <w:bCs/>
                        <w:color w:val="000000"/>
                      </w:rPr>
                      <w:t>变更后</w:t>
                    </w:r>
                  </w:p>
                </w:tc>
              </w:tr>
              <w:tr w:rsidR="00830CBD" w:rsidRPr="00CB4741" w14:paraId="20D18B22" w14:textId="77777777" w:rsidTr="00B61FC5">
                <w:trPr>
                  <w:trHeight w:val="340"/>
                  <w:jc w:val="center"/>
                </w:trPr>
                <w:tc>
                  <w:tcPr>
                    <w:tcW w:w="1823" w:type="pct"/>
                    <w:shd w:val="clear" w:color="auto" w:fill="auto"/>
                    <w:vAlign w:val="center"/>
                  </w:tcPr>
                  <w:p w14:paraId="74D57398" w14:textId="77777777" w:rsidR="00830CBD" w:rsidRPr="00CB4741" w:rsidRDefault="00830CBD" w:rsidP="00B61FC5">
                    <w:pPr>
                      <w:jc w:val="left"/>
                      <w:rPr>
                        <w:color w:val="000000"/>
                      </w:rPr>
                    </w:pPr>
                    <w:r w:rsidRPr="00CB4741">
                      <w:rPr>
                        <w:color w:val="000000"/>
                      </w:rPr>
                      <w:t>投资性房地产</w:t>
                    </w:r>
                  </w:p>
                </w:tc>
                <w:tc>
                  <w:tcPr>
                    <w:tcW w:w="1058" w:type="pct"/>
                    <w:shd w:val="clear" w:color="auto" w:fill="auto"/>
                    <w:vAlign w:val="center"/>
                  </w:tcPr>
                  <w:p w14:paraId="3BC081AF" w14:textId="77777777" w:rsidR="00830CBD" w:rsidRPr="00CB4741" w:rsidRDefault="00830CBD" w:rsidP="00B61FC5">
                    <w:pPr>
                      <w:jc w:val="right"/>
                      <w:rPr>
                        <w:color w:val="000000"/>
                      </w:rPr>
                    </w:pPr>
                    <w:r w:rsidRPr="00CB4741">
                      <w:rPr>
                        <w:color w:val="000000"/>
                      </w:rPr>
                      <w:t>177,366,270.89</w:t>
                    </w:r>
                  </w:p>
                </w:tc>
                <w:tc>
                  <w:tcPr>
                    <w:tcW w:w="1059" w:type="pct"/>
                    <w:shd w:val="clear" w:color="auto" w:fill="auto"/>
                    <w:vAlign w:val="center"/>
                  </w:tcPr>
                  <w:p w14:paraId="633BECF7" w14:textId="77777777" w:rsidR="00830CBD" w:rsidRPr="00CB4741" w:rsidRDefault="00830CBD" w:rsidP="00B61FC5">
                    <w:pPr>
                      <w:jc w:val="right"/>
                      <w:rPr>
                        <w:color w:val="000000"/>
                      </w:rPr>
                    </w:pPr>
                    <w:r w:rsidRPr="00CB4741">
                      <w:rPr>
                        <w:color w:val="000000"/>
                      </w:rPr>
                      <w:t>331,283,729.11</w:t>
                    </w:r>
                  </w:p>
                </w:tc>
                <w:tc>
                  <w:tcPr>
                    <w:tcW w:w="1059" w:type="pct"/>
                    <w:vAlign w:val="center"/>
                  </w:tcPr>
                  <w:p w14:paraId="0CFEAA22" w14:textId="77777777" w:rsidR="00830CBD" w:rsidRPr="00CB4741" w:rsidRDefault="00830CBD" w:rsidP="00B61FC5">
                    <w:pPr>
                      <w:jc w:val="right"/>
                      <w:rPr>
                        <w:color w:val="000000"/>
                      </w:rPr>
                    </w:pPr>
                    <w:r w:rsidRPr="00CB4741">
                      <w:rPr>
                        <w:color w:val="000000"/>
                      </w:rPr>
                      <w:t>508,650,000.00</w:t>
                    </w:r>
                  </w:p>
                </w:tc>
              </w:tr>
              <w:tr w:rsidR="00830CBD" w:rsidRPr="00CB4741" w14:paraId="2F3A89A4" w14:textId="77777777" w:rsidTr="00B61FC5">
                <w:trPr>
                  <w:trHeight w:val="340"/>
                  <w:jc w:val="center"/>
                </w:trPr>
                <w:tc>
                  <w:tcPr>
                    <w:tcW w:w="1823" w:type="pct"/>
                    <w:shd w:val="clear" w:color="auto" w:fill="auto"/>
                    <w:vAlign w:val="center"/>
                  </w:tcPr>
                  <w:p w14:paraId="21D35458" w14:textId="77777777" w:rsidR="00830CBD" w:rsidRPr="00CB4741" w:rsidRDefault="00830CBD" w:rsidP="00B61FC5">
                    <w:pPr>
                      <w:jc w:val="left"/>
                      <w:rPr>
                        <w:color w:val="000000"/>
                      </w:rPr>
                    </w:pPr>
                    <w:r w:rsidRPr="00CB4741">
                      <w:rPr>
                        <w:color w:val="000000"/>
                      </w:rPr>
                      <w:t>递延所得税负债</w:t>
                    </w:r>
                  </w:p>
                </w:tc>
                <w:tc>
                  <w:tcPr>
                    <w:tcW w:w="1058" w:type="pct"/>
                    <w:shd w:val="clear" w:color="auto" w:fill="auto"/>
                    <w:vAlign w:val="center"/>
                  </w:tcPr>
                  <w:p w14:paraId="43578843" w14:textId="77777777" w:rsidR="00830CBD" w:rsidRPr="00CB4741" w:rsidRDefault="00830CBD" w:rsidP="00B61FC5">
                    <w:pPr>
                      <w:jc w:val="right"/>
                      <w:rPr>
                        <w:color w:val="000000"/>
                      </w:rPr>
                    </w:pPr>
                    <w:r w:rsidRPr="00CB4741">
                      <w:rPr>
                        <w:color w:val="000000"/>
                      </w:rPr>
                      <w:t>2,087,036.68</w:t>
                    </w:r>
                  </w:p>
                </w:tc>
                <w:tc>
                  <w:tcPr>
                    <w:tcW w:w="1059" w:type="pct"/>
                    <w:shd w:val="clear" w:color="auto" w:fill="auto"/>
                    <w:vAlign w:val="center"/>
                  </w:tcPr>
                  <w:p w14:paraId="10135972" w14:textId="77777777" w:rsidR="00830CBD" w:rsidRPr="00CB4741" w:rsidRDefault="00830CBD" w:rsidP="00B61FC5">
                    <w:pPr>
                      <w:jc w:val="right"/>
                      <w:rPr>
                        <w:color w:val="000000"/>
                      </w:rPr>
                    </w:pPr>
                    <w:r w:rsidRPr="00CB4741">
                      <w:rPr>
                        <w:color w:val="000000"/>
                      </w:rPr>
                      <w:t>49,692,559.37</w:t>
                    </w:r>
                  </w:p>
                </w:tc>
                <w:tc>
                  <w:tcPr>
                    <w:tcW w:w="1059" w:type="pct"/>
                    <w:vAlign w:val="center"/>
                  </w:tcPr>
                  <w:p w14:paraId="515B1B7E" w14:textId="77777777" w:rsidR="00830CBD" w:rsidRPr="00CB4741" w:rsidRDefault="00830CBD" w:rsidP="00B61FC5">
                    <w:pPr>
                      <w:jc w:val="right"/>
                      <w:rPr>
                        <w:color w:val="000000"/>
                      </w:rPr>
                    </w:pPr>
                    <w:r w:rsidRPr="00CB4741">
                      <w:rPr>
                        <w:color w:val="000000"/>
                      </w:rPr>
                      <w:t>51,779,596.05</w:t>
                    </w:r>
                  </w:p>
                </w:tc>
              </w:tr>
              <w:tr w:rsidR="00830CBD" w:rsidRPr="00CB4741" w14:paraId="7ADE2EB7" w14:textId="77777777" w:rsidTr="00B61FC5">
                <w:trPr>
                  <w:trHeight w:val="340"/>
                  <w:jc w:val="center"/>
                </w:trPr>
                <w:tc>
                  <w:tcPr>
                    <w:tcW w:w="1823" w:type="pct"/>
                    <w:shd w:val="clear" w:color="auto" w:fill="auto"/>
                    <w:vAlign w:val="center"/>
                  </w:tcPr>
                  <w:p w14:paraId="73BF1C63" w14:textId="77777777" w:rsidR="00830CBD" w:rsidRPr="00CB4741" w:rsidRDefault="00830CBD" w:rsidP="00B61FC5">
                    <w:pPr>
                      <w:jc w:val="left"/>
                      <w:rPr>
                        <w:color w:val="000000"/>
                      </w:rPr>
                    </w:pPr>
                    <w:r w:rsidRPr="00CB4741">
                      <w:rPr>
                        <w:color w:val="000000"/>
                      </w:rPr>
                      <w:t>盈余公积</w:t>
                    </w:r>
                  </w:p>
                </w:tc>
                <w:tc>
                  <w:tcPr>
                    <w:tcW w:w="1058" w:type="pct"/>
                    <w:shd w:val="clear" w:color="auto" w:fill="auto"/>
                    <w:vAlign w:val="center"/>
                  </w:tcPr>
                  <w:p w14:paraId="05B0EA92" w14:textId="77777777" w:rsidR="00830CBD" w:rsidRPr="00CB4741" w:rsidRDefault="00830CBD" w:rsidP="00B61FC5">
                    <w:pPr>
                      <w:jc w:val="right"/>
                      <w:rPr>
                        <w:color w:val="000000"/>
                      </w:rPr>
                    </w:pPr>
                    <w:r w:rsidRPr="00CB4741">
                      <w:rPr>
                        <w:color w:val="000000"/>
                      </w:rPr>
                      <w:t>152,988,737.44</w:t>
                    </w:r>
                  </w:p>
                </w:tc>
                <w:tc>
                  <w:tcPr>
                    <w:tcW w:w="1059" w:type="pct"/>
                    <w:shd w:val="clear" w:color="auto" w:fill="auto"/>
                    <w:vAlign w:val="center"/>
                  </w:tcPr>
                  <w:p w14:paraId="6F238607" w14:textId="77777777" w:rsidR="00830CBD" w:rsidRPr="00CB4741" w:rsidRDefault="00830CBD" w:rsidP="00B61FC5">
                    <w:pPr>
                      <w:jc w:val="right"/>
                      <w:rPr>
                        <w:color w:val="000000"/>
                      </w:rPr>
                    </w:pPr>
                    <w:r w:rsidRPr="00CB4741">
                      <w:rPr>
                        <w:color w:val="000000"/>
                      </w:rPr>
                      <w:t>28,159,116.97</w:t>
                    </w:r>
                  </w:p>
                </w:tc>
                <w:tc>
                  <w:tcPr>
                    <w:tcW w:w="1059" w:type="pct"/>
                    <w:vAlign w:val="center"/>
                  </w:tcPr>
                  <w:p w14:paraId="40D9B414" w14:textId="77777777" w:rsidR="00830CBD" w:rsidRPr="00CB4741" w:rsidRDefault="00830CBD" w:rsidP="00B61FC5">
                    <w:pPr>
                      <w:jc w:val="right"/>
                      <w:rPr>
                        <w:color w:val="000000"/>
                      </w:rPr>
                    </w:pPr>
                    <w:r w:rsidRPr="00CB4741">
                      <w:rPr>
                        <w:color w:val="000000"/>
                      </w:rPr>
                      <w:t>181,147,854.41</w:t>
                    </w:r>
                  </w:p>
                </w:tc>
              </w:tr>
              <w:tr w:rsidR="00830CBD" w:rsidRPr="00CB4741" w14:paraId="6F3ACD5E" w14:textId="77777777" w:rsidTr="00B61FC5">
                <w:trPr>
                  <w:trHeight w:val="340"/>
                  <w:jc w:val="center"/>
                </w:trPr>
                <w:tc>
                  <w:tcPr>
                    <w:tcW w:w="1823" w:type="pct"/>
                    <w:shd w:val="clear" w:color="auto" w:fill="auto"/>
                    <w:vAlign w:val="center"/>
                  </w:tcPr>
                  <w:p w14:paraId="38B31F50" w14:textId="77777777" w:rsidR="00830CBD" w:rsidRPr="00CB4741" w:rsidRDefault="00830CBD" w:rsidP="00B61FC5">
                    <w:pPr>
                      <w:jc w:val="left"/>
                      <w:rPr>
                        <w:color w:val="000000"/>
                      </w:rPr>
                    </w:pPr>
                    <w:r w:rsidRPr="00CB4741">
                      <w:rPr>
                        <w:color w:val="000000"/>
                      </w:rPr>
                      <w:t>未分配利润</w:t>
                    </w:r>
                  </w:p>
                </w:tc>
                <w:tc>
                  <w:tcPr>
                    <w:tcW w:w="1058" w:type="pct"/>
                    <w:shd w:val="clear" w:color="auto" w:fill="auto"/>
                    <w:vAlign w:val="center"/>
                  </w:tcPr>
                  <w:p w14:paraId="4AC50B37" w14:textId="77777777" w:rsidR="00830CBD" w:rsidRPr="00CB4741" w:rsidRDefault="00830CBD" w:rsidP="00B61FC5">
                    <w:pPr>
                      <w:jc w:val="right"/>
                      <w:rPr>
                        <w:color w:val="000000"/>
                      </w:rPr>
                    </w:pPr>
                    <w:r w:rsidRPr="00CB4741">
                      <w:rPr>
                        <w:color w:val="000000"/>
                      </w:rPr>
                      <w:t>426,142,937.21</w:t>
                    </w:r>
                  </w:p>
                </w:tc>
                <w:tc>
                  <w:tcPr>
                    <w:tcW w:w="1059" w:type="pct"/>
                    <w:shd w:val="clear" w:color="auto" w:fill="auto"/>
                    <w:vAlign w:val="center"/>
                  </w:tcPr>
                  <w:p w14:paraId="044C1DF1" w14:textId="77777777" w:rsidR="00830CBD" w:rsidRPr="00CB4741" w:rsidRDefault="00830CBD" w:rsidP="00B61FC5">
                    <w:pPr>
                      <w:jc w:val="right"/>
                      <w:rPr>
                        <w:color w:val="000000"/>
                      </w:rPr>
                    </w:pPr>
                    <w:r w:rsidRPr="00CB4741">
                      <w:rPr>
                        <w:color w:val="000000"/>
                      </w:rPr>
                      <w:t>253,432,052.77</w:t>
                    </w:r>
                  </w:p>
                </w:tc>
                <w:tc>
                  <w:tcPr>
                    <w:tcW w:w="1059" w:type="pct"/>
                    <w:vAlign w:val="center"/>
                  </w:tcPr>
                  <w:p w14:paraId="77255BAC" w14:textId="77777777" w:rsidR="00830CBD" w:rsidRPr="00CB4741" w:rsidRDefault="00830CBD" w:rsidP="00B61FC5">
                    <w:pPr>
                      <w:jc w:val="right"/>
                      <w:rPr>
                        <w:color w:val="000000"/>
                      </w:rPr>
                    </w:pPr>
                    <w:r w:rsidRPr="00CB4741">
                      <w:rPr>
                        <w:color w:val="000000"/>
                      </w:rPr>
                      <w:t>679,574,989.98</w:t>
                    </w:r>
                  </w:p>
                </w:tc>
              </w:tr>
              <w:tr w:rsidR="00830CBD" w:rsidRPr="00CB4741" w14:paraId="1856569C" w14:textId="77777777" w:rsidTr="00B61FC5">
                <w:trPr>
                  <w:trHeight w:val="340"/>
                  <w:jc w:val="center"/>
                </w:trPr>
                <w:tc>
                  <w:tcPr>
                    <w:tcW w:w="1823" w:type="pct"/>
                    <w:shd w:val="clear" w:color="auto" w:fill="auto"/>
                    <w:vAlign w:val="center"/>
                  </w:tcPr>
                  <w:p w14:paraId="3DE580F7" w14:textId="77777777" w:rsidR="00830CBD" w:rsidRPr="00CB4741" w:rsidRDefault="00830CBD" w:rsidP="00B61FC5">
                    <w:pPr>
                      <w:jc w:val="left"/>
                      <w:rPr>
                        <w:color w:val="000000"/>
                      </w:rPr>
                    </w:pPr>
                    <w:r w:rsidRPr="00CB4741">
                      <w:rPr>
                        <w:color w:val="000000"/>
                      </w:rPr>
                      <w:lastRenderedPageBreak/>
                      <w:t>归属于母公司所有者权益合计</w:t>
                    </w:r>
                  </w:p>
                </w:tc>
                <w:tc>
                  <w:tcPr>
                    <w:tcW w:w="1058" w:type="pct"/>
                    <w:shd w:val="clear" w:color="auto" w:fill="auto"/>
                    <w:vAlign w:val="center"/>
                  </w:tcPr>
                  <w:p w14:paraId="28915A46" w14:textId="77777777" w:rsidR="00830CBD" w:rsidRPr="00CB4741" w:rsidRDefault="00830CBD" w:rsidP="00B61FC5">
                    <w:pPr>
                      <w:jc w:val="right"/>
                      <w:rPr>
                        <w:color w:val="000000"/>
                      </w:rPr>
                    </w:pPr>
                    <w:r w:rsidRPr="00CB4741">
                      <w:rPr>
                        <w:color w:val="000000"/>
                      </w:rPr>
                      <w:t>2,428,680,752.81</w:t>
                    </w:r>
                  </w:p>
                </w:tc>
                <w:tc>
                  <w:tcPr>
                    <w:tcW w:w="1059" w:type="pct"/>
                    <w:shd w:val="clear" w:color="auto" w:fill="auto"/>
                    <w:vAlign w:val="center"/>
                  </w:tcPr>
                  <w:p w14:paraId="6B410166" w14:textId="77777777" w:rsidR="00830CBD" w:rsidRPr="00CB4741" w:rsidRDefault="00830CBD" w:rsidP="00B61FC5">
                    <w:pPr>
                      <w:jc w:val="right"/>
                      <w:rPr>
                        <w:color w:val="000000"/>
                      </w:rPr>
                    </w:pPr>
                    <w:r w:rsidRPr="00CB4741">
                      <w:rPr>
                        <w:color w:val="000000"/>
                      </w:rPr>
                      <w:t>281,591,169.74</w:t>
                    </w:r>
                  </w:p>
                </w:tc>
                <w:tc>
                  <w:tcPr>
                    <w:tcW w:w="1059" w:type="pct"/>
                    <w:vAlign w:val="center"/>
                  </w:tcPr>
                  <w:p w14:paraId="37DF9B51" w14:textId="77777777" w:rsidR="00830CBD" w:rsidRPr="00CB4741" w:rsidRDefault="00830CBD" w:rsidP="00B61FC5">
                    <w:pPr>
                      <w:jc w:val="right"/>
                      <w:rPr>
                        <w:color w:val="000000"/>
                      </w:rPr>
                    </w:pPr>
                    <w:r w:rsidRPr="00CB4741">
                      <w:rPr>
                        <w:color w:val="000000"/>
                      </w:rPr>
                      <w:t>2,710,271,922.55</w:t>
                    </w:r>
                  </w:p>
                </w:tc>
              </w:tr>
              <w:tr w:rsidR="00830CBD" w:rsidRPr="00CB4741" w14:paraId="669A910B" w14:textId="77777777" w:rsidTr="00B61FC5">
                <w:trPr>
                  <w:trHeight w:val="340"/>
                  <w:jc w:val="center"/>
                </w:trPr>
                <w:tc>
                  <w:tcPr>
                    <w:tcW w:w="1823" w:type="pct"/>
                    <w:shd w:val="clear" w:color="auto" w:fill="auto"/>
                    <w:vAlign w:val="center"/>
                  </w:tcPr>
                  <w:p w14:paraId="43454C87" w14:textId="77777777" w:rsidR="00830CBD" w:rsidRPr="00CB4741" w:rsidRDefault="00830CBD" w:rsidP="00B61FC5">
                    <w:pPr>
                      <w:jc w:val="left"/>
                      <w:rPr>
                        <w:color w:val="000000"/>
                      </w:rPr>
                    </w:pPr>
                    <w:r w:rsidRPr="00CB4741">
                      <w:rPr>
                        <w:color w:val="000000"/>
                      </w:rPr>
                      <w:t>少数股东权益</w:t>
                    </w:r>
                  </w:p>
                </w:tc>
                <w:tc>
                  <w:tcPr>
                    <w:tcW w:w="1058" w:type="pct"/>
                    <w:shd w:val="clear" w:color="auto" w:fill="auto"/>
                    <w:vAlign w:val="center"/>
                  </w:tcPr>
                  <w:p w14:paraId="5495B72D" w14:textId="77777777" w:rsidR="00830CBD" w:rsidRPr="00CB4741" w:rsidRDefault="00830CBD" w:rsidP="00B61FC5">
                    <w:pPr>
                      <w:jc w:val="right"/>
                      <w:rPr>
                        <w:color w:val="000000"/>
                      </w:rPr>
                    </w:pPr>
                    <w:r w:rsidRPr="00CB4741">
                      <w:rPr>
                        <w:color w:val="000000"/>
                      </w:rPr>
                      <w:t>29,038,066.75</w:t>
                    </w:r>
                  </w:p>
                </w:tc>
                <w:tc>
                  <w:tcPr>
                    <w:tcW w:w="1059" w:type="pct"/>
                    <w:shd w:val="clear" w:color="auto" w:fill="auto"/>
                    <w:vAlign w:val="center"/>
                  </w:tcPr>
                  <w:p w14:paraId="0EA114EA" w14:textId="77777777" w:rsidR="00830CBD" w:rsidRPr="00CB4741" w:rsidRDefault="00830CBD" w:rsidP="00B61FC5">
                    <w:pPr>
                      <w:jc w:val="right"/>
                      <w:rPr>
                        <w:color w:val="000000"/>
                      </w:rPr>
                    </w:pPr>
                  </w:p>
                </w:tc>
                <w:tc>
                  <w:tcPr>
                    <w:tcW w:w="1059" w:type="pct"/>
                    <w:vAlign w:val="center"/>
                  </w:tcPr>
                  <w:p w14:paraId="54AC0722" w14:textId="77777777" w:rsidR="00830CBD" w:rsidRPr="00CB4741" w:rsidRDefault="00830CBD" w:rsidP="00B61FC5">
                    <w:pPr>
                      <w:jc w:val="right"/>
                      <w:rPr>
                        <w:color w:val="000000"/>
                      </w:rPr>
                    </w:pPr>
                    <w:r w:rsidRPr="00CB4741">
                      <w:rPr>
                        <w:color w:val="000000"/>
                      </w:rPr>
                      <w:t>29,038,066.75</w:t>
                    </w:r>
                  </w:p>
                </w:tc>
              </w:tr>
              <w:tr w:rsidR="00830CBD" w:rsidRPr="00CB4741" w14:paraId="487DF985" w14:textId="77777777" w:rsidTr="00B61FC5">
                <w:trPr>
                  <w:trHeight w:val="340"/>
                  <w:jc w:val="center"/>
                </w:trPr>
                <w:tc>
                  <w:tcPr>
                    <w:tcW w:w="1823" w:type="pct"/>
                    <w:shd w:val="clear" w:color="auto" w:fill="auto"/>
                    <w:vAlign w:val="center"/>
                  </w:tcPr>
                  <w:p w14:paraId="52BB5033" w14:textId="77777777" w:rsidR="00830CBD" w:rsidRPr="00CB4741" w:rsidRDefault="00830CBD" w:rsidP="00B61FC5">
                    <w:pPr>
                      <w:jc w:val="left"/>
                      <w:rPr>
                        <w:b/>
                        <w:bCs/>
                        <w:color w:val="000000"/>
                      </w:rPr>
                    </w:pPr>
                    <w:r w:rsidRPr="00CB4741">
                      <w:rPr>
                        <w:b/>
                        <w:bCs/>
                        <w:color w:val="000000"/>
                      </w:rPr>
                      <w:t>所有者权益合计</w:t>
                    </w:r>
                  </w:p>
                </w:tc>
                <w:tc>
                  <w:tcPr>
                    <w:tcW w:w="1058" w:type="pct"/>
                    <w:shd w:val="clear" w:color="auto" w:fill="auto"/>
                    <w:vAlign w:val="center"/>
                  </w:tcPr>
                  <w:p w14:paraId="7700A25F" w14:textId="77777777" w:rsidR="00830CBD" w:rsidRPr="00CB4741" w:rsidRDefault="00830CBD" w:rsidP="00B61FC5">
                    <w:pPr>
                      <w:jc w:val="right"/>
                      <w:rPr>
                        <w:b/>
                        <w:bCs/>
                        <w:color w:val="000000"/>
                      </w:rPr>
                    </w:pPr>
                    <w:r w:rsidRPr="00CB4741">
                      <w:rPr>
                        <w:b/>
                        <w:bCs/>
                        <w:color w:val="000000"/>
                      </w:rPr>
                      <w:t>2,457,718,819.56</w:t>
                    </w:r>
                  </w:p>
                </w:tc>
                <w:tc>
                  <w:tcPr>
                    <w:tcW w:w="1059" w:type="pct"/>
                    <w:shd w:val="clear" w:color="auto" w:fill="auto"/>
                    <w:vAlign w:val="center"/>
                  </w:tcPr>
                  <w:p w14:paraId="6E61FB4A" w14:textId="77777777" w:rsidR="00830CBD" w:rsidRPr="00CB4741" w:rsidRDefault="00830CBD" w:rsidP="00B61FC5">
                    <w:pPr>
                      <w:jc w:val="right"/>
                      <w:rPr>
                        <w:b/>
                        <w:bCs/>
                        <w:color w:val="000000"/>
                      </w:rPr>
                    </w:pPr>
                    <w:r w:rsidRPr="00CB4741">
                      <w:rPr>
                        <w:b/>
                        <w:bCs/>
                        <w:color w:val="000000"/>
                      </w:rPr>
                      <w:t>281,591,169.74</w:t>
                    </w:r>
                  </w:p>
                </w:tc>
                <w:tc>
                  <w:tcPr>
                    <w:tcW w:w="1059" w:type="pct"/>
                    <w:vAlign w:val="center"/>
                  </w:tcPr>
                  <w:p w14:paraId="3FF22B90" w14:textId="77777777" w:rsidR="00830CBD" w:rsidRPr="00CB4741" w:rsidRDefault="00830CBD" w:rsidP="00B61FC5">
                    <w:pPr>
                      <w:jc w:val="right"/>
                      <w:rPr>
                        <w:b/>
                        <w:bCs/>
                        <w:color w:val="000000"/>
                      </w:rPr>
                    </w:pPr>
                    <w:r w:rsidRPr="00CB4741">
                      <w:rPr>
                        <w:b/>
                        <w:bCs/>
                        <w:color w:val="000000"/>
                      </w:rPr>
                      <w:t>2,739,309,989.30</w:t>
                    </w:r>
                  </w:p>
                </w:tc>
              </w:tr>
              <w:tr w:rsidR="00830CBD" w:rsidRPr="00CB4741" w14:paraId="4A904C9F" w14:textId="77777777" w:rsidTr="00B61FC5">
                <w:trPr>
                  <w:trHeight w:val="340"/>
                  <w:jc w:val="center"/>
                </w:trPr>
                <w:tc>
                  <w:tcPr>
                    <w:tcW w:w="1823" w:type="pct"/>
                    <w:shd w:val="clear" w:color="auto" w:fill="auto"/>
                    <w:vAlign w:val="center"/>
                  </w:tcPr>
                  <w:p w14:paraId="23DA44BA" w14:textId="77777777" w:rsidR="00830CBD" w:rsidRPr="00CB4741" w:rsidRDefault="00830CBD" w:rsidP="00B61FC5">
                    <w:pPr>
                      <w:jc w:val="left"/>
                      <w:rPr>
                        <w:color w:val="000000"/>
                      </w:rPr>
                    </w:pPr>
                    <w:r w:rsidRPr="00CB4741">
                      <w:rPr>
                        <w:color w:val="000000"/>
                      </w:rPr>
                      <w:t>营业成本</w:t>
                    </w:r>
                  </w:p>
                </w:tc>
                <w:tc>
                  <w:tcPr>
                    <w:tcW w:w="1058" w:type="pct"/>
                    <w:shd w:val="clear" w:color="auto" w:fill="auto"/>
                    <w:vAlign w:val="center"/>
                  </w:tcPr>
                  <w:p w14:paraId="078B4C25" w14:textId="77777777" w:rsidR="00830CBD" w:rsidRPr="00CB4741" w:rsidRDefault="00830CBD" w:rsidP="00B61FC5">
                    <w:pPr>
                      <w:jc w:val="right"/>
                      <w:rPr>
                        <w:color w:val="000000"/>
                      </w:rPr>
                    </w:pPr>
                    <w:r w:rsidRPr="00CB4741">
                      <w:rPr>
                        <w:color w:val="000000"/>
                      </w:rPr>
                      <w:t>583,457,717.20</w:t>
                    </w:r>
                  </w:p>
                </w:tc>
                <w:tc>
                  <w:tcPr>
                    <w:tcW w:w="1059" w:type="pct"/>
                    <w:shd w:val="clear" w:color="auto" w:fill="auto"/>
                    <w:vAlign w:val="center"/>
                  </w:tcPr>
                  <w:p w14:paraId="05F4E03E" w14:textId="77777777" w:rsidR="00830CBD" w:rsidRPr="00CB4741" w:rsidRDefault="00830CBD" w:rsidP="00B61FC5">
                    <w:pPr>
                      <w:jc w:val="right"/>
                      <w:rPr>
                        <w:color w:val="000000"/>
                      </w:rPr>
                    </w:pPr>
                    <w:r w:rsidRPr="00CB4741">
                      <w:rPr>
                        <w:color w:val="000000"/>
                      </w:rPr>
                      <w:t>-6,779,465.17</w:t>
                    </w:r>
                  </w:p>
                </w:tc>
                <w:tc>
                  <w:tcPr>
                    <w:tcW w:w="1059" w:type="pct"/>
                    <w:vAlign w:val="center"/>
                  </w:tcPr>
                  <w:p w14:paraId="1E4B51DD" w14:textId="77777777" w:rsidR="00830CBD" w:rsidRPr="00CB4741" w:rsidRDefault="00830CBD" w:rsidP="00B61FC5">
                    <w:pPr>
                      <w:jc w:val="right"/>
                      <w:rPr>
                        <w:color w:val="000000"/>
                      </w:rPr>
                    </w:pPr>
                    <w:r w:rsidRPr="00CB4741">
                      <w:rPr>
                        <w:color w:val="000000"/>
                      </w:rPr>
                      <w:t>576,678,252.03</w:t>
                    </w:r>
                  </w:p>
                </w:tc>
              </w:tr>
              <w:tr w:rsidR="00830CBD" w:rsidRPr="00CB4741" w14:paraId="506D9D39" w14:textId="77777777" w:rsidTr="00B61FC5">
                <w:trPr>
                  <w:trHeight w:val="340"/>
                  <w:jc w:val="center"/>
                </w:trPr>
                <w:tc>
                  <w:tcPr>
                    <w:tcW w:w="1823" w:type="pct"/>
                    <w:shd w:val="clear" w:color="auto" w:fill="auto"/>
                    <w:vAlign w:val="center"/>
                  </w:tcPr>
                  <w:p w14:paraId="1CD85897" w14:textId="77777777" w:rsidR="00830CBD" w:rsidRPr="00CB4741" w:rsidRDefault="00830CBD" w:rsidP="00B61FC5">
                    <w:pPr>
                      <w:jc w:val="left"/>
                      <w:rPr>
                        <w:color w:val="000000"/>
                      </w:rPr>
                    </w:pPr>
                    <w:r w:rsidRPr="00CB4741">
                      <w:rPr>
                        <w:color w:val="000000"/>
                      </w:rPr>
                      <w:t>公允价值变动收益</w:t>
                    </w:r>
                  </w:p>
                </w:tc>
                <w:tc>
                  <w:tcPr>
                    <w:tcW w:w="1058" w:type="pct"/>
                    <w:shd w:val="clear" w:color="auto" w:fill="auto"/>
                    <w:vAlign w:val="center"/>
                  </w:tcPr>
                  <w:p w14:paraId="32CB50C1" w14:textId="77777777" w:rsidR="00830CBD" w:rsidRPr="00CB4741" w:rsidRDefault="00830CBD" w:rsidP="00B61FC5">
                    <w:pPr>
                      <w:jc w:val="right"/>
                      <w:rPr>
                        <w:color w:val="000000"/>
                      </w:rPr>
                    </w:pPr>
                    <w:r w:rsidRPr="00CB4741">
                      <w:rPr>
                        <w:color w:val="000000"/>
                      </w:rPr>
                      <w:t>287,346.52</w:t>
                    </w:r>
                  </w:p>
                </w:tc>
                <w:tc>
                  <w:tcPr>
                    <w:tcW w:w="1059" w:type="pct"/>
                    <w:shd w:val="clear" w:color="auto" w:fill="auto"/>
                    <w:vAlign w:val="center"/>
                  </w:tcPr>
                  <w:p w14:paraId="3CE5C2EC" w14:textId="77777777" w:rsidR="00830CBD" w:rsidRPr="00CB4741" w:rsidRDefault="00830CBD" w:rsidP="00B61FC5">
                    <w:pPr>
                      <w:jc w:val="right"/>
                      <w:rPr>
                        <w:color w:val="000000"/>
                      </w:rPr>
                    </w:pPr>
                    <w:r w:rsidRPr="00CB4741">
                      <w:rPr>
                        <w:color w:val="000000"/>
                      </w:rPr>
                      <w:t>43,870,000.00</w:t>
                    </w:r>
                  </w:p>
                </w:tc>
                <w:tc>
                  <w:tcPr>
                    <w:tcW w:w="1059" w:type="pct"/>
                    <w:vAlign w:val="center"/>
                  </w:tcPr>
                  <w:p w14:paraId="5573A429" w14:textId="77777777" w:rsidR="00830CBD" w:rsidRPr="00CB4741" w:rsidRDefault="00830CBD" w:rsidP="00B61FC5">
                    <w:pPr>
                      <w:jc w:val="right"/>
                      <w:rPr>
                        <w:color w:val="000000"/>
                      </w:rPr>
                    </w:pPr>
                    <w:r w:rsidRPr="00CB4741">
                      <w:rPr>
                        <w:color w:val="000000"/>
                      </w:rPr>
                      <w:t>44,157,346.52</w:t>
                    </w:r>
                  </w:p>
                </w:tc>
              </w:tr>
              <w:tr w:rsidR="00830CBD" w:rsidRPr="00CB4741" w14:paraId="5A4373F4" w14:textId="77777777" w:rsidTr="00B61FC5">
                <w:trPr>
                  <w:trHeight w:val="340"/>
                  <w:jc w:val="center"/>
                </w:trPr>
                <w:tc>
                  <w:tcPr>
                    <w:tcW w:w="1823" w:type="pct"/>
                    <w:shd w:val="clear" w:color="auto" w:fill="auto"/>
                    <w:vAlign w:val="center"/>
                  </w:tcPr>
                  <w:p w14:paraId="183575DE" w14:textId="77777777" w:rsidR="00830CBD" w:rsidRPr="00CB4741" w:rsidRDefault="00830CBD" w:rsidP="00B61FC5">
                    <w:pPr>
                      <w:jc w:val="left"/>
                      <w:rPr>
                        <w:color w:val="000000"/>
                      </w:rPr>
                    </w:pPr>
                    <w:r w:rsidRPr="00CB4741">
                      <w:rPr>
                        <w:color w:val="000000"/>
                      </w:rPr>
                      <w:t>所得税费用</w:t>
                    </w:r>
                  </w:p>
                </w:tc>
                <w:tc>
                  <w:tcPr>
                    <w:tcW w:w="1058" w:type="pct"/>
                    <w:shd w:val="clear" w:color="auto" w:fill="auto"/>
                    <w:vAlign w:val="center"/>
                  </w:tcPr>
                  <w:p w14:paraId="55F7772D" w14:textId="77777777" w:rsidR="00830CBD" w:rsidRPr="00CB4741" w:rsidRDefault="00830CBD" w:rsidP="00B61FC5">
                    <w:pPr>
                      <w:jc w:val="right"/>
                      <w:rPr>
                        <w:color w:val="000000"/>
                      </w:rPr>
                    </w:pPr>
                    <w:r w:rsidRPr="00CB4741">
                      <w:rPr>
                        <w:color w:val="000000"/>
                      </w:rPr>
                      <w:t>1,313,558.75</w:t>
                    </w:r>
                  </w:p>
                </w:tc>
                <w:tc>
                  <w:tcPr>
                    <w:tcW w:w="1059" w:type="pct"/>
                    <w:shd w:val="clear" w:color="auto" w:fill="auto"/>
                    <w:vAlign w:val="center"/>
                  </w:tcPr>
                  <w:p w14:paraId="11A3D5AA" w14:textId="77777777" w:rsidR="00830CBD" w:rsidRPr="00CB4741" w:rsidRDefault="00830CBD" w:rsidP="00B61FC5">
                    <w:pPr>
                      <w:jc w:val="right"/>
                      <w:rPr>
                        <w:color w:val="000000"/>
                      </w:rPr>
                    </w:pPr>
                    <w:r w:rsidRPr="00CB4741">
                      <w:rPr>
                        <w:color w:val="000000"/>
                      </w:rPr>
                      <w:t>7,597,419.78</w:t>
                    </w:r>
                  </w:p>
                </w:tc>
                <w:tc>
                  <w:tcPr>
                    <w:tcW w:w="1059" w:type="pct"/>
                    <w:vAlign w:val="center"/>
                  </w:tcPr>
                  <w:p w14:paraId="554885D7" w14:textId="77777777" w:rsidR="00830CBD" w:rsidRPr="00CB4741" w:rsidRDefault="00830CBD" w:rsidP="00B61FC5">
                    <w:pPr>
                      <w:jc w:val="right"/>
                      <w:rPr>
                        <w:color w:val="000000"/>
                      </w:rPr>
                    </w:pPr>
                    <w:r w:rsidRPr="00CB4741">
                      <w:rPr>
                        <w:color w:val="000000"/>
                      </w:rPr>
                      <w:t>8,910,978.53</w:t>
                    </w:r>
                  </w:p>
                </w:tc>
              </w:tr>
              <w:tr w:rsidR="00830CBD" w:rsidRPr="00CB4741" w14:paraId="4F919ACE" w14:textId="77777777" w:rsidTr="00B61FC5">
                <w:trPr>
                  <w:trHeight w:val="340"/>
                  <w:jc w:val="center"/>
                </w:trPr>
                <w:tc>
                  <w:tcPr>
                    <w:tcW w:w="1823" w:type="pct"/>
                    <w:shd w:val="clear" w:color="auto" w:fill="auto"/>
                    <w:vAlign w:val="center"/>
                  </w:tcPr>
                  <w:p w14:paraId="68C4323A" w14:textId="77777777" w:rsidR="00830CBD" w:rsidRPr="00CB4741" w:rsidRDefault="00830CBD" w:rsidP="00B61FC5">
                    <w:pPr>
                      <w:jc w:val="left"/>
                      <w:rPr>
                        <w:b/>
                        <w:bCs/>
                        <w:color w:val="000000"/>
                      </w:rPr>
                    </w:pPr>
                    <w:r w:rsidRPr="00CB4741">
                      <w:rPr>
                        <w:b/>
                        <w:bCs/>
                        <w:color w:val="000000"/>
                      </w:rPr>
                      <w:t>净利润</w:t>
                    </w:r>
                  </w:p>
                </w:tc>
                <w:tc>
                  <w:tcPr>
                    <w:tcW w:w="1058" w:type="pct"/>
                    <w:shd w:val="clear" w:color="auto" w:fill="auto"/>
                    <w:vAlign w:val="center"/>
                  </w:tcPr>
                  <w:p w14:paraId="49C7CC10" w14:textId="77777777" w:rsidR="00830CBD" w:rsidRPr="00CB4741" w:rsidRDefault="00830CBD" w:rsidP="00B61FC5">
                    <w:pPr>
                      <w:jc w:val="right"/>
                      <w:rPr>
                        <w:b/>
                        <w:bCs/>
                        <w:color w:val="000000"/>
                      </w:rPr>
                    </w:pPr>
                    <w:r w:rsidRPr="00CB4741">
                      <w:rPr>
                        <w:b/>
                        <w:bCs/>
                        <w:color w:val="000000"/>
                      </w:rPr>
                      <w:t>103,345,273.01</w:t>
                    </w:r>
                  </w:p>
                </w:tc>
                <w:tc>
                  <w:tcPr>
                    <w:tcW w:w="1059" w:type="pct"/>
                    <w:shd w:val="clear" w:color="auto" w:fill="auto"/>
                    <w:vAlign w:val="center"/>
                  </w:tcPr>
                  <w:p w14:paraId="10EC585C" w14:textId="77777777" w:rsidR="00830CBD" w:rsidRPr="00CB4741" w:rsidRDefault="00830CBD" w:rsidP="00B61FC5">
                    <w:pPr>
                      <w:jc w:val="right"/>
                      <w:rPr>
                        <w:b/>
                        <w:bCs/>
                        <w:color w:val="000000"/>
                      </w:rPr>
                    </w:pPr>
                    <w:r w:rsidRPr="00CB4741">
                      <w:rPr>
                        <w:b/>
                        <w:bCs/>
                        <w:color w:val="000000"/>
                      </w:rPr>
                      <w:t>43,052,045.39</w:t>
                    </w:r>
                  </w:p>
                </w:tc>
                <w:tc>
                  <w:tcPr>
                    <w:tcW w:w="1059" w:type="pct"/>
                    <w:vAlign w:val="center"/>
                  </w:tcPr>
                  <w:p w14:paraId="56066D07" w14:textId="77777777" w:rsidR="00830CBD" w:rsidRPr="00CB4741" w:rsidRDefault="00830CBD" w:rsidP="00B61FC5">
                    <w:pPr>
                      <w:jc w:val="right"/>
                      <w:rPr>
                        <w:b/>
                        <w:bCs/>
                        <w:color w:val="000000"/>
                      </w:rPr>
                    </w:pPr>
                    <w:r w:rsidRPr="00CB4741">
                      <w:rPr>
                        <w:b/>
                        <w:bCs/>
                        <w:color w:val="000000"/>
                      </w:rPr>
                      <w:t>146,397,318.40</w:t>
                    </w:r>
                  </w:p>
                </w:tc>
              </w:tr>
              <w:tr w:rsidR="00830CBD" w:rsidRPr="00CB4741" w14:paraId="596A827D" w14:textId="77777777" w:rsidTr="00B61FC5">
                <w:trPr>
                  <w:trHeight w:val="340"/>
                  <w:jc w:val="center"/>
                </w:trPr>
                <w:tc>
                  <w:tcPr>
                    <w:tcW w:w="1823" w:type="pct"/>
                    <w:shd w:val="clear" w:color="auto" w:fill="auto"/>
                    <w:vAlign w:val="center"/>
                  </w:tcPr>
                  <w:p w14:paraId="1FECB4F1" w14:textId="77777777" w:rsidR="00830CBD" w:rsidRPr="00CB4741" w:rsidRDefault="00830CBD" w:rsidP="00B61FC5">
                    <w:pPr>
                      <w:jc w:val="left"/>
                      <w:rPr>
                        <w:color w:val="000000"/>
                      </w:rPr>
                    </w:pPr>
                    <w:r w:rsidRPr="00CB4741">
                      <w:rPr>
                        <w:color w:val="000000"/>
                      </w:rPr>
                      <w:t xml:space="preserve">  </w:t>
                    </w:r>
                    <w:r w:rsidRPr="00CB4741">
                      <w:rPr>
                        <w:color w:val="000000"/>
                      </w:rPr>
                      <w:t>归属于母公司所有者的净利润</w:t>
                    </w:r>
                  </w:p>
                </w:tc>
                <w:tc>
                  <w:tcPr>
                    <w:tcW w:w="1058" w:type="pct"/>
                    <w:shd w:val="clear" w:color="auto" w:fill="auto"/>
                    <w:vAlign w:val="center"/>
                  </w:tcPr>
                  <w:p w14:paraId="56E64ECD" w14:textId="77777777" w:rsidR="00830CBD" w:rsidRPr="00CB4741" w:rsidRDefault="00830CBD" w:rsidP="00B61FC5">
                    <w:pPr>
                      <w:jc w:val="right"/>
                      <w:rPr>
                        <w:color w:val="000000"/>
                      </w:rPr>
                    </w:pPr>
                    <w:r w:rsidRPr="00CB4741">
                      <w:rPr>
                        <w:color w:val="000000"/>
                      </w:rPr>
                      <w:t>102,037,124.54</w:t>
                    </w:r>
                  </w:p>
                </w:tc>
                <w:tc>
                  <w:tcPr>
                    <w:tcW w:w="1059" w:type="pct"/>
                    <w:shd w:val="clear" w:color="auto" w:fill="auto"/>
                    <w:vAlign w:val="center"/>
                  </w:tcPr>
                  <w:p w14:paraId="5C69F2BA" w14:textId="77777777" w:rsidR="00830CBD" w:rsidRPr="00CB4741" w:rsidRDefault="00830CBD" w:rsidP="00B61FC5">
                    <w:pPr>
                      <w:jc w:val="right"/>
                      <w:rPr>
                        <w:color w:val="000000"/>
                      </w:rPr>
                    </w:pPr>
                    <w:r w:rsidRPr="00CB4741">
                      <w:rPr>
                        <w:color w:val="000000"/>
                      </w:rPr>
                      <w:t>43,052,045.39</w:t>
                    </w:r>
                  </w:p>
                </w:tc>
                <w:tc>
                  <w:tcPr>
                    <w:tcW w:w="1059" w:type="pct"/>
                    <w:vAlign w:val="center"/>
                  </w:tcPr>
                  <w:p w14:paraId="6791A4C2" w14:textId="77777777" w:rsidR="00830CBD" w:rsidRPr="00CB4741" w:rsidRDefault="00830CBD" w:rsidP="00B61FC5">
                    <w:pPr>
                      <w:jc w:val="right"/>
                      <w:rPr>
                        <w:color w:val="000000"/>
                      </w:rPr>
                    </w:pPr>
                    <w:r w:rsidRPr="00CB4741">
                      <w:rPr>
                        <w:color w:val="000000"/>
                      </w:rPr>
                      <w:t>145,089,169.93</w:t>
                    </w:r>
                  </w:p>
                </w:tc>
              </w:tr>
              <w:tr w:rsidR="00830CBD" w:rsidRPr="00CB4741" w14:paraId="56D6B026" w14:textId="77777777" w:rsidTr="00B61FC5">
                <w:trPr>
                  <w:trHeight w:val="340"/>
                  <w:jc w:val="center"/>
                </w:trPr>
                <w:tc>
                  <w:tcPr>
                    <w:tcW w:w="1823" w:type="pct"/>
                    <w:shd w:val="clear" w:color="auto" w:fill="auto"/>
                    <w:vAlign w:val="center"/>
                  </w:tcPr>
                  <w:p w14:paraId="661CD158" w14:textId="77777777" w:rsidR="00830CBD" w:rsidRPr="00CB4741" w:rsidRDefault="00830CBD" w:rsidP="00B61FC5">
                    <w:pPr>
                      <w:jc w:val="left"/>
                      <w:rPr>
                        <w:color w:val="000000"/>
                      </w:rPr>
                    </w:pPr>
                    <w:r w:rsidRPr="00CB4741">
                      <w:rPr>
                        <w:color w:val="000000"/>
                      </w:rPr>
                      <w:t xml:space="preserve">  </w:t>
                    </w:r>
                    <w:r w:rsidRPr="00CB4741">
                      <w:rPr>
                        <w:color w:val="000000"/>
                      </w:rPr>
                      <w:t>少数股东损益</w:t>
                    </w:r>
                  </w:p>
                </w:tc>
                <w:tc>
                  <w:tcPr>
                    <w:tcW w:w="1058" w:type="pct"/>
                    <w:shd w:val="clear" w:color="auto" w:fill="auto"/>
                    <w:vAlign w:val="center"/>
                  </w:tcPr>
                  <w:p w14:paraId="7A98184C" w14:textId="77777777" w:rsidR="00830CBD" w:rsidRPr="00CB4741" w:rsidRDefault="00830CBD" w:rsidP="00B61FC5">
                    <w:pPr>
                      <w:jc w:val="right"/>
                      <w:rPr>
                        <w:color w:val="000000"/>
                      </w:rPr>
                    </w:pPr>
                    <w:r w:rsidRPr="00CB4741">
                      <w:rPr>
                        <w:color w:val="000000"/>
                      </w:rPr>
                      <w:t>1,308,148.47</w:t>
                    </w:r>
                  </w:p>
                </w:tc>
                <w:tc>
                  <w:tcPr>
                    <w:tcW w:w="1059" w:type="pct"/>
                    <w:shd w:val="clear" w:color="auto" w:fill="auto"/>
                    <w:vAlign w:val="center"/>
                  </w:tcPr>
                  <w:p w14:paraId="37E91B10" w14:textId="77777777" w:rsidR="00830CBD" w:rsidRPr="00CB4741" w:rsidRDefault="00830CBD" w:rsidP="00B61FC5">
                    <w:pPr>
                      <w:jc w:val="right"/>
                      <w:rPr>
                        <w:color w:val="000000"/>
                      </w:rPr>
                    </w:pPr>
                  </w:p>
                </w:tc>
                <w:tc>
                  <w:tcPr>
                    <w:tcW w:w="1059" w:type="pct"/>
                    <w:vAlign w:val="center"/>
                  </w:tcPr>
                  <w:p w14:paraId="04C00D9B" w14:textId="77777777" w:rsidR="00830CBD" w:rsidRPr="00CB4741" w:rsidRDefault="00830CBD" w:rsidP="00B61FC5">
                    <w:pPr>
                      <w:jc w:val="right"/>
                      <w:rPr>
                        <w:color w:val="000000"/>
                      </w:rPr>
                    </w:pPr>
                    <w:r w:rsidRPr="00CB4741">
                      <w:rPr>
                        <w:color w:val="000000"/>
                      </w:rPr>
                      <w:t>1,308,148.47</w:t>
                    </w:r>
                  </w:p>
                </w:tc>
              </w:tr>
            </w:tbl>
            <w:p w14:paraId="05308E88" w14:textId="77777777" w:rsidR="00830CBD" w:rsidRPr="00CB4741" w:rsidRDefault="00830CBD" w:rsidP="007861B5">
              <w:pPr>
                <w:spacing w:line="400" w:lineRule="exact"/>
                <w:ind w:firstLineChars="200" w:firstLine="420"/>
                <w:rPr>
                  <w:color w:val="000000"/>
                </w:rPr>
              </w:pPr>
              <w:r w:rsidRPr="00CB4741">
                <w:rPr>
                  <w:rFonts w:hint="eastAsia"/>
                  <w:color w:val="000000"/>
                </w:rPr>
                <w:t>B</w:t>
              </w:r>
              <w:r>
                <w:rPr>
                  <w:rFonts w:hint="eastAsia"/>
                  <w:color w:val="000000"/>
                </w:rPr>
                <w:t>、</w:t>
              </w:r>
              <w:r w:rsidRPr="00CB4741">
                <w:rPr>
                  <w:rFonts w:hint="eastAsia"/>
                  <w:color w:val="000000"/>
                </w:rPr>
                <w:t>对</w:t>
              </w:r>
              <w:r w:rsidRPr="00CB4741">
                <w:rPr>
                  <w:rFonts w:hint="eastAsia"/>
                  <w:color w:val="000000"/>
                </w:rPr>
                <w:t>2018</w:t>
              </w:r>
              <w:r w:rsidRPr="00CB4741">
                <w:rPr>
                  <w:rFonts w:hint="eastAsia"/>
                  <w:color w:val="000000"/>
                </w:rPr>
                <w:t>年</w:t>
              </w:r>
              <w:r w:rsidRPr="00CB4741">
                <w:rPr>
                  <w:rFonts w:hint="eastAsia"/>
                  <w:color w:val="000000"/>
                </w:rPr>
                <w:t>12</w:t>
              </w:r>
              <w:r w:rsidRPr="00CB4741">
                <w:rPr>
                  <w:rFonts w:hint="eastAsia"/>
                  <w:color w:val="000000"/>
                </w:rPr>
                <w:t>月</w:t>
              </w:r>
              <w:r w:rsidRPr="00CB4741">
                <w:rPr>
                  <w:rFonts w:hint="eastAsia"/>
                  <w:color w:val="000000"/>
                </w:rPr>
                <w:t>31</w:t>
              </w:r>
              <w:r w:rsidRPr="00CB4741">
                <w:rPr>
                  <w:rFonts w:hint="eastAsia"/>
                  <w:color w:val="000000"/>
                </w:rPr>
                <w:t>日及</w:t>
              </w:r>
              <w:r w:rsidRPr="00CB4741">
                <w:rPr>
                  <w:rFonts w:hint="eastAsia"/>
                  <w:color w:val="000000"/>
                </w:rPr>
                <w:t>2018</w:t>
              </w:r>
              <w:r w:rsidRPr="00CB4741">
                <w:rPr>
                  <w:rFonts w:hint="eastAsia"/>
                  <w:color w:val="000000"/>
                </w:rPr>
                <w:t>度公司财务报表的影响</w:t>
              </w:r>
            </w:p>
            <w:tbl>
              <w:tblPr>
                <w:tblW w:w="5000" w:type="pct"/>
                <w:jc w:val="center"/>
                <w:tblBorders>
                  <w:top w:val="single" w:sz="8" w:space="0" w:color="auto"/>
                  <w:bottom w:val="single" w:sz="8"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3222"/>
                <w:gridCol w:w="1869"/>
                <w:gridCol w:w="1871"/>
                <w:gridCol w:w="1871"/>
              </w:tblGrid>
              <w:tr w:rsidR="00830CBD" w:rsidRPr="00CB4741" w14:paraId="732B5247" w14:textId="77777777" w:rsidTr="00B61FC5">
                <w:trPr>
                  <w:trHeight w:val="340"/>
                  <w:jc w:val="center"/>
                </w:trPr>
                <w:tc>
                  <w:tcPr>
                    <w:tcW w:w="1823" w:type="pct"/>
                    <w:shd w:val="clear" w:color="auto" w:fill="auto"/>
                    <w:vAlign w:val="center"/>
                  </w:tcPr>
                  <w:p w14:paraId="32D89A06" w14:textId="77777777" w:rsidR="00830CBD" w:rsidRPr="00CB4741" w:rsidRDefault="00830CBD" w:rsidP="00B61FC5">
                    <w:pPr>
                      <w:jc w:val="center"/>
                      <w:rPr>
                        <w:b/>
                        <w:bCs/>
                        <w:color w:val="000000"/>
                      </w:rPr>
                    </w:pPr>
                    <w:r w:rsidRPr="00CB4741">
                      <w:rPr>
                        <w:b/>
                        <w:bCs/>
                        <w:color w:val="000000"/>
                      </w:rPr>
                      <w:t>项</w:t>
                    </w:r>
                    <w:r w:rsidRPr="00CB4741">
                      <w:rPr>
                        <w:b/>
                        <w:bCs/>
                        <w:color w:val="000000"/>
                      </w:rPr>
                      <w:t xml:space="preserve">  </w:t>
                    </w:r>
                    <w:r w:rsidRPr="00CB4741">
                      <w:rPr>
                        <w:b/>
                        <w:bCs/>
                        <w:color w:val="000000"/>
                      </w:rPr>
                      <w:t>目</w:t>
                    </w:r>
                  </w:p>
                </w:tc>
                <w:tc>
                  <w:tcPr>
                    <w:tcW w:w="1058" w:type="pct"/>
                    <w:shd w:val="clear" w:color="auto" w:fill="auto"/>
                    <w:vAlign w:val="center"/>
                  </w:tcPr>
                  <w:p w14:paraId="3A99AEDF" w14:textId="77777777" w:rsidR="00830CBD" w:rsidRPr="00CB4741" w:rsidRDefault="00830CBD" w:rsidP="00B61FC5">
                    <w:pPr>
                      <w:jc w:val="center"/>
                      <w:rPr>
                        <w:b/>
                        <w:bCs/>
                        <w:color w:val="000000"/>
                      </w:rPr>
                    </w:pPr>
                    <w:r w:rsidRPr="00CB4741">
                      <w:rPr>
                        <w:b/>
                        <w:bCs/>
                        <w:color w:val="000000"/>
                      </w:rPr>
                      <w:t>变更前</w:t>
                    </w:r>
                  </w:p>
                </w:tc>
                <w:tc>
                  <w:tcPr>
                    <w:tcW w:w="1059" w:type="pct"/>
                    <w:shd w:val="clear" w:color="auto" w:fill="auto"/>
                    <w:vAlign w:val="center"/>
                  </w:tcPr>
                  <w:p w14:paraId="34D680EC" w14:textId="77777777" w:rsidR="00830CBD" w:rsidRPr="00CB4741" w:rsidRDefault="00830CBD" w:rsidP="00B61FC5">
                    <w:pPr>
                      <w:jc w:val="center"/>
                      <w:rPr>
                        <w:b/>
                        <w:bCs/>
                        <w:color w:val="000000"/>
                      </w:rPr>
                    </w:pPr>
                    <w:r w:rsidRPr="00CB4741">
                      <w:rPr>
                        <w:b/>
                        <w:bCs/>
                        <w:color w:val="000000"/>
                      </w:rPr>
                      <w:t>调整影响数</w:t>
                    </w:r>
                  </w:p>
                  <w:p w14:paraId="241CA465" w14:textId="77777777" w:rsidR="00830CBD" w:rsidRPr="00CB4741" w:rsidRDefault="00830CBD" w:rsidP="00B61FC5">
                    <w:pPr>
                      <w:jc w:val="center"/>
                      <w:rPr>
                        <w:b/>
                        <w:bCs/>
                        <w:color w:val="000000"/>
                      </w:rPr>
                    </w:pPr>
                    <w:r w:rsidRPr="00CB4741">
                      <w:rPr>
                        <w:b/>
                        <w:bCs/>
                        <w:color w:val="000000"/>
                      </w:rPr>
                      <w:t>（增加</w:t>
                    </w:r>
                    <w:r w:rsidRPr="00CB4741">
                      <w:rPr>
                        <w:b/>
                        <w:bCs/>
                        <w:color w:val="000000"/>
                      </w:rPr>
                      <w:t>+/</w:t>
                    </w:r>
                    <w:r w:rsidRPr="00CB4741">
                      <w:rPr>
                        <w:b/>
                        <w:bCs/>
                        <w:color w:val="000000"/>
                      </w:rPr>
                      <w:t>减少</w:t>
                    </w:r>
                    <w:r w:rsidRPr="00CB4741">
                      <w:rPr>
                        <w:b/>
                        <w:bCs/>
                        <w:color w:val="000000"/>
                      </w:rPr>
                      <w:t>-</w:t>
                    </w:r>
                    <w:r w:rsidRPr="00CB4741">
                      <w:rPr>
                        <w:b/>
                        <w:bCs/>
                        <w:color w:val="000000"/>
                      </w:rPr>
                      <w:t>）</w:t>
                    </w:r>
                  </w:p>
                </w:tc>
                <w:tc>
                  <w:tcPr>
                    <w:tcW w:w="1059" w:type="pct"/>
                    <w:vAlign w:val="center"/>
                  </w:tcPr>
                  <w:p w14:paraId="79DB752E" w14:textId="77777777" w:rsidR="00830CBD" w:rsidRPr="00CB4741" w:rsidRDefault="00830CBD" w:rsidP="00B61FC5">
                    <w:pPr>
                      <w:jc w:val="center"/>
                      <w:rPr>
                        <w:b/>
                        <w:bCs/>
                        <w:color w:val="000000"/>
                      </w:rPr>
                    </w:pPr>
                    <w:r w:rsidRPr="00CB4741">
                      <w:rPr>
                        <w:b/>
                        <w:bCs/>
                        <w:color w:val="000000"/>
                      </w:rPr>
                      <w:t>变更后</w:t>
                    </w:r>
                  </w:p>
                </w:tc>
              </w:tr>
              <w:tr w:rsidR="00830CBD" w:rsidRPr="00CB4741" w14:paraId="7BB1D4B8" w14:textId="77777777" w:rsidTr="00B61FC5">
                <w:trPr>
                  <w:trHeight w:val="340"/>
                  <w:jc w:val="center"/>
                </w:trPr>
                <w:tc>
                  <w:tcPr>
                    <w:tcW w:w="1823" w:type="pct"/>
                    <w:shd w:val="clear" w:color="auto" w:fill="auto"/>
                    <w:vAlign w:val="center"/>
                  </w:tcPr>
                  <w:p w14:paraId="600075A3" w14:textId="77777777" w:rsidR="00830CBD" w:rsidRPr="00CB4741" w:rsidRDefault="00830CBD" w:rsidP="00B61FC5">
                    <w:pPr>
                      <w:jc w:val="left"/>
                      <w:rPr>
                        <w:color w:val="000000"/>
                      </w:rPr>
                    </w:pPr>
                    <w:r w:rsidRPr="00CB4741">
                      <w:rPr>
                        <w:color w:val="000000"/>
                      </w:rPr>
                      <w:t>投资性房地产</w:t>
                    </w:r>
                  </w:p>
                </w:tc>
                <w:tc>
                  <w:tcPr>
                    <w:tcW w:w="1058" w:type="pct"/>
                    <w:shd w:val="clear" w:color="auto" w:fill="auto"/>
                    <w:vAlign w:val="center"/>
                  </w:tcPr>
                  <w:p w14:paraId="0CADD432" w14:textId="77777777" w:rsidR="00830CBD" w:rsidRPr="00CB4741" w:rsidRDefault="00830CBD" w:rsidP="00B61FC5">
                    <w:pPr>
                      <w:jc w:val="right"/>
                      <w:rPr>
                        <w:color w:val="000000"/>
                      </w:rPr>
                    </w:pPr>
                    <w:r w:rsidRPr="00CB4741">
                      <w:rPr>
                        <w:color w:val="000000"/>
                      </w:rPr>
                      <w:t>177,366,270.89</w:t>
                    </w:r>
                  </w:p>
                </w:tc>
                <w:tc>
                  <w:tcPr>
                    <w:tcW w:w="1059" w:type="pct"/>
                    <w:shd w:val="clear" w:color="auto" w:fill="auto"/>
                    <w:vAlign w:val="center"/>
                  </w:tcPr>
                  <w:p w14:paraId="03B23DD0" w14:textId="77777777" w:rsidR="00830CBD" w:rsidRPr="00CB4741" w:rsidRDefault="00830CBD" w:rsidP="00B61FC5">
                    <w:pPr>
                      <w:jc w:val="right"/>
                      <w:rPr>
                        <w:color w:val="000000"/>
                      </w:rPr>
                    </w:pPr>
                    <w:r w:rsidRPr="00CB4741">
                      <w:rPr>
                        <w:color w:val="000000"/>
                      </w:rPr>
                      <w:t>331,283,729.11</w:t>
                    </w:r>
                  </w:p>
                </w:tc>
                <w:tc>
                  <w:tcPr>
                    <w:tcW w:w="1059" w:type="pct"/>
                    <w:vAlign w:val="center"/>
                  </w:tcPr>
                  <w:p w14:paraId="67F9F827" w14:textId="77777777" w:rsidR="00830CBD" w:rsidRPr="00CB4741" w:rsidRDefault="00830CBD" w:rsidP="00B61FC5">
                    <w:pPr>
                      <w:jc w:val="right"/>
                      <w:rPr>
                        <w:color w:val="000000"/>
                      </w:rPr>
                    </w:pPr>
                    <w:r w:rsidRPr="00CB4741">
                      <w:rPr>
                        <w:color w:val="000000"/>
                      </w:rPr>
                      <w:t>508,650,000.00</w:t>
                    </w:r>
                  </w:p>
                </w:tc>
              </w:tr>
              <w:tr w:rsidR="00830CBD" w:rsidRPr="00CB4741" w14:paraId="235B8A93" w14:textId="77777777" w:rsidTr="00B61FC5">
                <w:trPr>
                  <w:trHeight w:val="340"/>
                  <w:jc w:val="center"/>
                </w:trPr>
                <w:tc>
                  <w:tcPr>
                    <w:tcW w:w="1823" w:type="pct"/>
                    <w:shd w:val="clear" w:color="auto" w:fill="auto"/>
                    <w:vAlign w:val="center"/>
                  </w:tcPr>
                  <w:p w14:paraId="703A8DE7" w14:textId="77777777" w:rsidR="00830CBD" w:rsidRPr="00CB4741" w:rsidRDefault="00830CBD" w:rsidP="00B61FC5">
                    <w:pPr>
                      <w:jc w:val="left"/>
                      <w:rPr>
                        <w:color w:val="000000"/>
                      </w:rPr>
                    </w:pPr>
                    <w:r w:rsidRPr="00CB4741">
                      <w:rPr>
                        <w:color w:val="000000"/>
                      </w:rPr>
                      <w:t>递延所得税负债</w:t>
                    </w:r>
                  </w:p>
                </w:tc>
                <w:tc>
                  <w:tcPr>
                    <w:tcW w:w="1058" w:type="pct"/>
                    <w:shd w:val="clear" w:color="auto" w:fill="auto"/>
                    <w:vAlign w:val="center"/>
                  </w:tcPr>
                  <w:p w14:paraId="1162C8E3" w14:textId="77777777" w:rsidR="00830CBD" w:rsidRPr="00CB4741" w:rsidRDefault="00830CBD" w:rsidP="00B61FC5">
                    <w:pPr>
                      <w:jc w:val="right"/>
                      <w:rPr>
                        <w:color w:val="000000"/>
                      </w:rPr>
                    </w:pPr>
                    <w:r w:rsidRPr="00CB4741">
                      <w:rPr>
                        <w:color w:val="000000"/>
                      </w:rPr>
                      <w:t>92,265.16</w:t>
                    </w:r>
                  </w:p>
                </w:tc>
                <w:tc>
                  <w:tcPr>
                    <w:tcW w:w="1059" w:type="pct"/>
                    <w:shd w:val="clear" w:color="auto" w:fill="auto"/>
                    <w:vAlign w:val="center"/>
                  </w:tcPr>
                  <w:p w14:paraId="15C16A95" w14:textId="77777777" w:rsidR="00830CBD" w:rsidRPr="00CB4741" w:rsidRDefault="00830CBD" w:rsidP="00B61FC5">
                    <w:pPr>
                      <w:jc w:val="right"/>
                      <w:rPr>
                        <w:color w:val="000000"/>
                      </w:rPr>
                    </w:pPr>
                    <w:r w:rsidRPr="00CB4741">
                      <w:rPr>
                        <w:color w:val="000000"/>
                      </w:rPr>
                      <w:t>49,692,559.37</w:t>
                    </w:r>
                  </w:p>
                </w:tc>
                <w:tc>
                  <w:tcPr>
                    <w:tcW w:w="1059" w:type="pct"/>
                    <w:vAlign w:val="center"/>
                  </w:tcPr>
                  <w:p w14:paraId="38229FDC" w14:textId="77777777" w:rsidR="00830CBD" w:rsidRPr="00CB4741" w:rsidRDefault="00830CBD" w:rsidP="00B61FC5">
                    <w:pPr>
                      <w:jc w:val="right"/>
                      <w:rPr>
                        <w:color w:val="000000"/>
                      </w:rPr>
                    </w:pPr>
                    <w:r w:rsidRPr="00CB4741">
                      <w:rPr>
                        <w:color w:val="000000"/>
                      </w:rPr>
                      <w:t>49,784,824.53</w:t>
                    </w:r>
                  </w:p>
                </w:tc>
              </w:tr>
              <w:tr w:rsidR="00830CBD" w:rsidRPr="00CB4741" w14:paraId="039A5643" w14:textId="77777777" w:rsidTr="00B61FC5">
                <w:trPr>
                  <w:trHeight w:val="340"/>
                  <w:jc w:val="center"/>
                </w:trPr>
                <w:tc>
                  <w:tcPr>
                    <w:tcW w:w="1823" w:type="pct"/>
                    <w:shd w:val="clear" w:color="auto" w:fill="auto"/>
                    <w:vAlign w:val="center"/>
                  </w:tcPr>
                  <w:p w14:paraId="09DFE01B" w14:textId="77777777" w:rsidR="00830CBD" w:rsidRPr="00CB4741" w:rsidRDefault="00830CBD" w:rsidP="00B61FC5">
                    <w:pPr>
                      <w:jc w:val="left"/>
                      <w:rPr>
                        <w:color w:val="000000"/>
                      </w:rPr>
                    </w:pPr>
                    <w:r w:rsidRPr="00CB4741">
                      <w:rPr>
                        <w:color w:val="000000"/>
                      </w:rPr>
                      <w:t>盈余公积</w:t>
                    </w:r>
                  </w:p>
                </w:tc>
                <w:tc>
                  <w:tcPr>
                    <w:tcW w:w="1058" w:type="pct"/>
                    <w:shd w:val="clear" w:color="auto" w:fill="auto"/>
                    <w:vAlign w:val="center"/>
                  </w:tcPr>
                  <w:p w14:paraId="6CA50FD9" w14:textId="77777777" w:rsidR="00830CBD" w:rsidRPr="00CB4741" w:rsidRDefault="00830CBD" w:rsidP="00B61FC5">
                    <w:pPr>
                      <w:jc w:val="right"/>
                      <w:rPr>
                        <w:color w:val="000000"/>
                      </w:rPr>
                    </w:pPr>
                    <w:r w:rsidRPr="00CB4741">
                      <w:rPr>
                        <w:color w:val="000000"/>
                      </w:rPr>
                      <w:t>152,988,737.44</w:t>
                    </w:r>
                  </w:p>
                </w:tc>
                <w:tc>
                  <w:tcPr>
                    <w:tcW w:w="1059" w:type="pct"/>
                    <w:shd w:val="clear" w:color="auto" w:fill="auto"/>
                    <w:vAlign w:val="center"/>
                  </w:tcPr>
                  <w:p w14:paraId="135DDFD6" w14:textId="77777777" w:rsidR="00830CBD" w:rsidRPr="00CB4741" w:rsidRDefault="00830CBD" w:rsidP="00B61FC5">
                    <w:pPr>
                      <w:jc w:val="right"/>
                      <w:rPr>
                        <w:color w:val="000000"/>
                      </w:rPr>
                    </w:pPr>
                    <w:r w:rsidRPr="00CB4741">
                      <w:rPr>
                        <w:color w:val="000000"/>
                      </w:rPr>
                      <w:t>28,159,116.97</w:t>
                    </w:r>
                  </w:p>
                </w:tc>
                <w:tc>
                  <w:tcPr>
                    <w:tcW w:w="1059" w:type="pct"/>
                    <w:vAlign w:val="center"/>
                  </w:tcPr>
                  <w:p w14:paraId="1360CCB7" w14:textId="77777777" w:rsidR="00830CBD" w:rsidRPr="00CB4741" w:rsidRDefault="00830CBD" w:rsidP="00B61FC5">
                    <w:pPr>
                      <w:jc w:val="right"/>
                      <w:rPr>
                        <w:color w:val="000000"/>
                      </w:rPr>
                    </w:pPr>
                    <w:r w:rsidRPr="00CB4741">
                      <w:rPr>
                        <w:color w:val="000000"/>
                      </w:rPr>
                      <w:t>181,147,854.41</w:t>
                    </w:r>
                  </w:p>
                </w:tc>
              </w:tr>
              <w:tr w:rsidR="00830CBD" w:rsidRPr="00CB4741" w14:paraId="30E91EFC" w14:textId="77777777" w:rsidTr="00B61FC5">
                <w:trPr>
                  <w:trHeight w:val="340"/>
                  <w:jc w:val="center"/>
                </w:trPr>
                <w:tc>
                  <w:tcPr>
                    <w:tcW w:w="1823" w:type="pct"/>
                    <w:shd w:val="clear" w:color="auto" w:fill="auto"/>
                    <w:vAlign w:val="center"/>
                  </w:tcPr>
                  <w:p w14:paraId="52EBEA48" w14:textId="77777777" w:rsidR="00830CBD" w:rsidRPr="00CB4741" w:rsidRDefault="00830CBD" w:rsidP="00B61FC5">
                    <w:pPr>
                      <w:jc w:val="left"/>
                      <w:rPr>
                        <w:color w:val="000000"/>
                      </w:rPr>
                    </w:pPr>
                    <w:r w:rsidRPr="00CB4741">
                      <w:rPr>
                        <w:color w:val="000000"/>
                      </w:rPr>
                      <w:t>未分配利润</w:t>
                    </w:r>
                  </w:p>
                </w:tc>
                <w:tc>
                  <w:tcPr>
                    <w:tcW w:w="1058" w:type="pct"/>
                    <w:shd w:val="clear" w:color="auto" w:fill="auto"/>
                    <w:vAlign w:val="center"/>
                  </w:tcPr>
                  <w:p w14:paraId="3F87B0DC" w14:textId="77777777" w:rsidR="00830CBD" w:rsidRPr="00CB4741" w:rsidRDefault="00830CBD" w:rsidP="00B61FC5">
                    <w:pPr>
                      <w:jc w:val="right"/>
                      <w:rPr>
                        <w:color w:val="000000"/>
                      </w:rPr>
                    </w:pPr>
                    <w:r w:rsidRPr="00CB4741">
                      <w:rPr>
                        <w:color w:val="000000"/>
                      </w:rPr>
                      <w:t>204,492,327.16</w:t>
                    </w:r>
                  </w:p>
                </w:tc>
                <w:tc>
                  <w:tcPr>
                    <w:tcW w:w="1059" w:type="pct"/>
                    <w:shd w:val="clear" w:color="auto" w:fill="auto"/>
                    <w:vAlign w:val="center"/>
                  </w:tcPr>
                  <w:p w14:paraId="5398C68E" w14:textId="77777777" w:rsidR="00830CBD" w:rsidRPr="00CB4741" w:rsidRDefault="00830CBD" w:rsidP="00B61FC5">
                    <w:pPr>
                      <w:jc w:val="right"/>
                      <w:rPr>
                        <w:color w:val="000000"/>
                      </w:rPr>
                    </w:pPr>
                    <w:r w:rsidRPr="00CB4741">
                      <w:rPr>
                        <w:color w:val="000000"/>
                      </w:rPr>
                      <w:t>253,432,052.77</w:t>
                    </w:r>
                  </w:p>
                </w:tc>
                <w:tc>
                  <w:tcPr>
                    <w:tcW w:w="1059" w:type="pct"/>
                    <w:vAlign w:val="center"/>
                  </w:tcPr>
                  <w:p w14:paraId="27061F3D" w14:textId="77777777" w:rsidR="00830CBD" w:rsidRPr="00CB4741" w:rsidRDefault="00830CBD" w:rsidP="00B61FC5">
                    <w:pPr>
                      <w:jc w:val="right"/>
                      <w:rPr>
                        <w:color w:val="000000"/>
                      </w:rPr>
                    </w:pPr>
                    <w:r w:rsidRPr="00CB4741">
                      <w:rPr>
                        <w:color w:val="000000"/>
                      </w:rPr>
                      <w:t>457,924,379.93</w:t>
                    </w:r>
                  </w:p>
                </w:tc>
              </w:tr>
              <w:tr w:rsidR="00830CBD" w:rsidRPr="00CB4741" w14:paraId="27F4E45F" w14:textId="77777777" w:rsidTr="00B61FC5">
                <w:trPr>
                  <w:trHeight w:val="340"/>
                  <w:jc w:val="center"/>
                </w:trPr>
                <w:tc>
                  <w:tcPr>
                    <w:tcW w:w="1823" w:type="pct"/>
                    <w:shd w:val="clear" w:color="auto" w:fill="auto"/>
                    <w:vAlign w:val="center"/>
                  </w:tcPr>
                  <w:p w14:paraId="7A566962" w14:textId="77777777" w:rsidR="00830CBD" w:rsidRPr="00CB4741" w:rsidRDefault="00830CBD" w:rsidP="00B61FC5">
                    <w:pPr>
                      <w:jc w:val="left"/>
                      <w:rPr>
                        <w:color w:val="000000"/>
                      </w:rPr>
                    </w:pPr>
                    <w:r w:rsidRPr="00CB4741">
                      <w:rPr>
                        <w:color w:val="000000"/>
                      </w:rPr>
                      <w:t>归属于母公司所有者权益合计</w:t>
                    </w:r>
                  </w:p>
                </w:tc>
                <w:tc>
                  <w:tcPr>
                    <w:tcW w:w="1058" w:type="pct"/>
                    <w:shd w:val="clear" w:color="auto" w:fill="auto"/>
                    <w:vAlign w:val="center"/>
                  </w:tcPr>
                  <w:p w14:paraId="6015CB83" w14:textId="77777777" w:rsidR="00830CBD" w:rsidRPr="00CB4741" w:rsidRDefault="00830CBD" w:rsidP="00B61FC5">
                    <w:pPr>
                      <w:jc w:val="right"/>
                      <w:rPr>
                        <w:color w:val="000000"/>
                      </w:rPr>
                    </w:pPr>
                    <w:r w:rsidRPr="00CB4741">
                      <w:rPr>
                        <w:color w:val="000000"/>
                      </w:rPr>
                      <w:t>2,184,322,857.22</w:t>
                    </w:r>
                  </w:p>
                </w:tc>
                <w:tc>
                  <w:tcPr>
                    <w:tcW w:w="1059" w:type="pct"/>
                    <w:shd w:val="clear" w:color="auto" w:fill="auto"/>
                    <w:vAlign w:val="center"/>
                  </w:tcPr>
                  <w:p w14:paraId="3F2D449F" w14:textId="77777777" w:rsidR="00830CBD" w:rsidRPr="00CB4741" w:rsidRDefault="00830CBD" w:rsidP="00B61FC5">
                    <w:pPr>
                      <w:jc w:val="right"/>
                      <w:rPr>
                        <w:color w:val="000000"/>
                      </w:rPr>
                    </w:pPr>
                    <w:r w:rsidRPr="00CB4741">
                      <w:rPr>
                        <w:color w:val="000000"/>
                      </w:rPr>
                      <w:t>281,591,169.74</w:t>
                    </w:r>
                  </w:p>
                </w:tc>
                <w:tc>
                  <w:tcPr>
                    <w:tcW w:w="1059" w:type="pct"/>
                    <w:vAlign w:val="center"/>
                  </w:tcPr>
                  <w:p w14:paraId="46AE4E0B" w14:textId="77777777" w:rsidR="00830CBD" w:rsidRPr="00CB4741" w:rsidRDefault="00830CBD" w:rsidP="00B61FC5">
                    <w:pPr>
                      <w:jc w:val="right"/>
                      <w:rPr>
                        <w:color w:val="000000"/>
                      </w:rPr>
                    </w:pPr>
                    <w:r w:rsidRPr="00CB4741">
                      <w:rPr>
                        <w:color w:val="000000"/>
                      </w:rPr>
                      <w:t>2,465,914,026.96</w:t>
                    </w:r>
                  </w:p>
                </w:tc>
              </w:tr>
              <w:tr w:rsidR="00830CBD" w:rsidRPr="00CB4741" w14:paraId="214831DD" w14:textId="77777777" w:rsidTr="00B61FC5">
                <w:trPr>
                  <w:trHeight w:val="340"/>
                  <w:jc w:val="center"/>
                </w:trPr>
                <w:tc>
                  <w:tcPr>
                    <w:tcW w:w="1823" w:type="pct"/>
                    <w:shd w:val="clear" w:color="auto" w:fill="auto"/>
                    <w:vAlign w:val="center"/>
                  </w:tcPr>
                  <w:p w14:paraId="78E9EB52" w14:textId="77777777" w:rsidR="00830CBD" w:rsidRPr="00CB4741" w:rsidRDefault="00830CBD" w:rsidP="00B61FC5">
                    <w:pPr>
                      <w:jc w:val="left"/>
                      <w:rPr>
                        <w:b/>
                        <w:bCs/>
                        <w:color w:val="000000"/>
                      </w:rPr>
                    </w:pPr>
                    <w:r w:rsidRPr="00CB4741">
                      <w:rPr>
                        <w:b/>
                        <w:bCs/>
                        <w:color w:val="000000"/>
                      </w:rPr>
                      <w:t>所有者权益合计</w:t>
                    </w:r>
                  </w:p>
                </w:tc>
                <w:tc>
                  <w:tcPr>
                    <w:tcW w:w="1058" w:type="pct"/>
                    <w:shd w:val="clear" w:color="auto" w:fill="auto"/>
                    <w:vAlign w:val="center"/>
                  </w:tcPr>
                  <w:p w14:paraId="40F5AEB0" w14:textId="77777777" w:rsidR="00830CBD" w:rsidRPr="00CB4741" w:rsidRDefault="00830CBD" w:rsidP="00B61FC5">
                    <w:pPr>
                      <w:jc w:val="right"/>
                      <w:rPr>
                        <w:b/>
                        <w:bCs/>
                        <w:color w:val="000000"/>
                      </w:rPr>
                    </w:pPr>
                    <w:r w:rsidRPr="00CB4741">
                      <w:rPr>
                        <w:b/>
                        <w:bCs/>
                        <w:color w:val="000000"/>
                      </w:rPr>
                      <w:t>2,184,322,857.22</w:t>
                    </w:r>
                  </w:p>
                </w:tc>
                <w:tc>
                  <w:tcPr>
                    <w:tcW w:w="1059" w:type="pct"/>
                    <w:shd w:val="clear" w:color="auto" w:fill="auto"/>
                    <w:vAlign w:val="center"/>
                  </w:tcPr>
                  <w:p w14:paraId="2C3B6031" w14:textId="77777777" w:rsidR="00830CBD" w:rsidRPr="00CB4741" w:rsidRDefault="00830CBD" w:rsidP="00B61FC5">
                    <w:pPr>
                      <w:jc w:val="right"/>
                      <w:rPr>
                        <w:b/>
                        <w:bCs/>
                        <w:color w:val="000000"/>
                      </w:rPr>
                    </w:pPr>
                    <w:r w:rsidRPr="00CB4741">
                      <w:rPr>
                        <w:b/>
                        <w:bCs/>
                        <w:color w:val="000000"/>
                      </w:rPr>
                      <w:t>281,591,169.74</w:t>
                    </w:r>
                  </w:p>
                </w:tc>
                <w:tc>
                  <w:tcPr>
                    <w:tcW w:w="1059" w:type="pct"/>
                    <w:vAlign w:val="center"/>
                  </w:tcPr>
                  <w:p w14:paraId="7CE611DC" w14:textId="77777777" w:rsidR="00830CBD" w:rsidRPr="00CB4741" w:rsidRDefault="00830CBD" w:rsidP="00B61FC5">
                    <w:pPr>
                      <w:jc w:val="right"/>
                      <w:rPr>
                        <w:b/>
                        <w:bCs/>
                        <w:color w:val="000000"/>
                      </w:rPr>
                    </w:pPr>
                    <w:r w:rsidRPr="00CB4741">
                      <w:rPr>
                        <w:b/>
                        <w:bCs/>
                        <w:color w:val="000000"/>
                      </w:rPr>
                      <w:t>2,465,914,026.96</w:t>
                    </w:r>
                  </w:p>
                </w:tc>
              </w:tr>
              <w:tr w:rsidR="00830CBD" w:rsidRPr="00CB4741" w14:paraId="1EB31919" w14:textId="77777777" w:rsidTr="00B61FC5">
                <w:trPr>
                  <w:trHeight w:val="340"/>
                  <w:jc w:val="center"/>
                </w:trPr>
                <w:tc>
                  <w:tcPr>
                    <w:tcW w:w="1823" w:type="pct"/>
                    <w:shd w:val="clear" w:color="auto" w:fill="auto"/>
                    <w:vAlign w:val="center"/>
                  </w:tcPr>
                  <w:p w14:paraId="69ADB862" w14:textId="77777777" w:rsidR="00830CBD" w:rsidRPr="00CB4741" w:rsidRDefault="00830CBD" w:rsidP="00B61FC5">
                    <w:pPr>
                      <w:jc w:val="left"/>
                      <w:rPr>
                        <w:color w:val="000000"/>
                      </w:rPr>
                    </w:pPr>
                    <w:r w:rsidRPr="00CB4741">
                      <w:rPr>
                        <w:color w:val="000000"/>
                      </w:rPr>
                      <w:t>营业成本</w:t>
                    </w:r>
                  </w:p>
                </w:tc>
                <w:tc>
                  <w:tcPr>
                    <w:tcW w:w="1058" w:type="pct"/>
                    <w:shd w:val="clear" w:color="auto" w:fill="auto"/>
                    <w:vAlign w:val="center"/>
                  </w:tcPr>
                  <w:p w14:paraId="48878448" w14:textId="77777777" w:rsidR="00830CBD" w:rsidRPr="00CB4741" w:rsidRDefault="00830CBD" w:rsidP="00B61FC5">
                    <w:pPr>
                      <w:jc w:val="right"/>
                      <w:rPr>
                        <w:color w:val="000000"/>
                      </w:rPr>
                    </w:pPr>
                    <w:r w:rsidRPr="00CB4741">
                      <w:rPr>
                        <w:color w:val="000000"/>
                      </w:rPr>
                      <w:t>278,318,355.10</w:t>
                    </w:r>
                  </w:p>
                </w:tc>
                <w:tc>
                  <w:tcPr>
                    <w:tcW w:w="1059" w:type="pct"/>
                    <w:shd w:val="clear" w:color="auto" w:fill="auto"/>
                    <w:vAlign w:val="center"/>
                  </w:tcPr>
                  <w:p w14:paraId="11EAA197" w14:textId="77777777" w:rsidR="00830CBD" w:rsidRPr="00CB4741" w:rsidRDefault="00830CBD" w:rsidP="00B61FC5">
                    <w:pPr>
                      <w:jc w:val="right"/>
                      <w:rPr>
                        <w:color w:val="000000"/>
                      </w:rPr>
                    </w:pPr>
                    <w:r w:rsidRPr="00CB4741">
                      <w:rPr>
                        <w:color w:val="000000"/>
                      </w:rPr>
                      <w:t>-6,779,465.17</w:t>
                    </w:r>
                  </w:p>
                </w:tc>
                <w:tc>
                  <w:tcPr>
                    <w:tcW w:w="1059" w:type="pct"/>
                    <w:vAlign w:val="center"/>
                  </w:tcPr>
                  <w:p w14:paraId="7145D2C1" w14:textId="77777777" w:rsidR="00830CBD" w:rsidRPr="00CB4741" w:rsidRDefault="00830CBD" w:rsidP="00B61FC5">
                    <w:pPr>
                      <w:jc w:val="right"/>
                      <w:rPr>
                        <w:color w:val="000000"/>
                      </w:rPr>
                    </w:pPr>
                    <w:r w:rsidRPr="00CB4741">
                      <w:rPr>
                        <w:color w:val="000000"/>
                      </w:rPr>
                      <w:t>271,538,889.93</w:t>
                    </w:r>
                  </w:p>
                </w:tc>
              </w:tr>
              <w:tr w:rsidR="00830CBD" w:rsidRPr="00CB4741" w14:paraId="1C0DA401" w14:textId="77777777" w:rsidTr="00B61FC5">
                <w:trPr>
                  <w:trHeight w:val="340"/>
                  <w:jc w:val="center"/>
                </w:trPr>
                <w:tc>
                  <w:tcPr>
                    <w:tcW w:w="1823" w:type="pct"/>
                    <w:shd w:val="clear" w:color="auto" w:fill="auto"/>
                    <w:vAlign w:val="center"/>
                  </w:tcPr>
                  <w:p w14:paraId="57D6859C" w14:textId="77777777" w:rsidR="00830CBD" w:rsidRPr="00CB4741" w:rsidRDefault="00830CBD" w:rsidP="00B61FC5">
                    <w:pPr>
                      <w:jc w:val="left"/>
                      <w:rPr>
                        <w:color w:val="000000"/>
                      </w:rPr>
                    </w:pPr>
                    <w:r w:rsidRPr="00CB4741">
                      <w:rPr>
                        <w:color w:val="000000"/>
                      </w:rPr>
                      <w:t>公允价值变动收益</w:t>
                    </w:r>
                  </w:p>
                </w:tc>
                <w:tc>
                  <w:tcPr>
                    <w:tcW w:w="1058" w:type="pct"/>
                    <w:shd w:val="clear" w:color="auto" w:fill="auto"/>
                    <w:vAlign w:val="center"/>
                  </w:tcPr>
                  <w:p w14:paraId="5BD08DFB" w14:textId="77777777" w:rsidR="00830CBD" w:rsidRPr="00CB4741" w:rsidRDefault="00830CBD" w:rsidP="00B61FC5">
                    <w:pPr>
                      <w:jc w:val="right"/>
                      <w:rPr>
                        <w:color w:val="000000"/>
                      </w:rPr>
                    </w:pPr>
                    <w:r w:rsidRPr="00CB4741">
                      <w:rPr>
                        <w:color w:val="000000"/>
                      </w:rPr>
                      <w:t>287,346.52</w:t>
                    </w:r>
                  </w:p>
                </w:tc>
                <w:tc>
                  <w:tcPr>
                    <w:tcW w:w="1059" w:type="pct"/>
                    <w:shd w:val="clear" w:color="auto" w:fill="auto"/>
                    <w:vAlign w:val="center"/>
                  </w:tcPr>
                  <w:p w14:paraId="6AE3CDFE" w14:textId="77777777" w:rsidR="00830CBD" w:rsidRPr="00CB4741" w:rsidRDefault="00830CBD" w:rsidP="00B61FC5">
                    <w:pPr>
                      <w:jc w:val="right"/>
                      <w:rPr>
                        <w:color w:val="000000"/>
                      </w:rPr>
                    </w:pPr>
                    <w:r w:rsidRPr="00CB4741">
                      <w:rPr>
                        <w:color w:val="000000"/>
                      </w:rPr>
                      <w:t>43,870,000.00</w:t>
                    </w:r>
                  </w:p>
                </w:tc>
                <w:tc>
                  <w:tcPr>
                    <w:tcW w:w="1059" w:type="pct"/>
                    <w:vAlign w:val="center"/>
                  </w:tcPr>
                  <w:p w14:paraId="4062741F" w14:textId="77777777" w:rsidR="00830CBD" w:rsidRPr="00CB4741" w:rsidRDefault="00830CBD" w:rsidP="00B61FC5">
                    <w:pPr>
                      <w:jc w:val="right"/>
                      <w:rPr>
                        <w:color w:val="000000"/>
                      </w:rPr>
                    </w:pPr>
                    <w:r w:rsidRPr="00CB4741">
                      <w:rPr>
                        <w:color w:val="000000"/>
                      </w:rPr>
                      <w:t>44,157,346.52</w:t>
                    </w:r>
                  </w:p>
                </w:tc>
              </w:tr>
              <w:tr w:rsidR="00830CBD" w:rsidRPr="00CB4741" w14:paraId="343A2EF4" w14:textId="77777777" w:rsidTr="00B61FC5">
                <w:trPr>
                  <w:trHeight w:val="340"/>
                  <w:jc w:val="center"/>
                </w:trPr>
                <w:tc>
                  <w:tcPr>
                    <w:tcW w:w="1823" w:type="pct"/>
                    <w:shd w:val="clear" w:color="auto" w:fill="auto"/>
                    <w:vAlign w:val="center"/>
                  </w:tcPr>
                  <w:p w14:paraId="52596C90" w14:textId="77777777" w:rsidR="00830CBD" w:rsidRPr="00CB4741" w:rsidRDefault="00830CBD" w:rsidP="00B61FC5">
                    <w:pPr>
                      <w:jc w:val="left"/>
                      <w:rPr>
                        <w:color w:val="000000"/>
                      </w:rPr>
                    </w:pPr>
                    <w:r w:rsidRPr="00CB4741">
                      <w:rPr>
                        <w:color w:val="000000"/>
                      </w:rPr>
                      <w:t>所得税费用</w:t>
                    </w:r>
                  </w:p>
                </w:tc>
                <w:tc>
                  <w:tcPr>
                    <w:tcW w:w="1058" w:type="pct"/>
                    <w:shd w:val="clear" w:color="auto" w:fill="auto"/>
                    <w:vAlign w:val="center"/>
                  </w:tcPr>
                  <w:p w14:paraId="4BA6C4FA" w14:textId="77777777" w:rsidR="00830CBD" w:rsidRPr="00CB4741" w:rsidRDefault="00830CBD" w:rsidP="00B61FC5">
                    <w:pPr>
                      <w:jc w:val="right"/>
                      <w:rPr>
                        <w:color w:val="000000"/>
                      </w:rPr>
                    </w:pPr>
                    <w:r w:rsidRPr="00CB4741">
                      <w:rPr>
                        <w:color w:val="000000"/>
                      </w:rPr>
                      <w:t>-2,581,907.96</w:t>
                    </w:r>
                  </w:p>
                </w:tc>
                <w:tc>
                  <w:tcPr>
                    <w:tcW w:w="1059" w:type="pct"/>
                    <w:shd w:val="clear" w:color="auto" w:fill="auto"/>
                    <w:vAlign w:val="center"/>
                  </w:tcPr>
                  <w:p w14:paraId="57DF7D8A" w14:textId="77777777" w:rsidR="00830CBD" w:rsidRPr="00CB4741" w:rsidRDefault="00830CBD" w:rsidP="00B61FC5">
                    <w:pPr>
                      <w:jc w:val="right"/>
                      <w:rPr>
                        <w:color w:val="000000"/>
                      </w:rPr>
                    </w:pPr>
                    <w:r w:rsidRPr="00CB4741">
                      <w:rPr>
                        <w:color w:val="000000"/>
                      </w:rPr>
                      <w:t>7,597,419.78</w:t>
                    </w:r>
                  </w:p>
                </w:tc>
                <w:tc>
                  <w:tcPr>
                    <w:tcW w:w="1059" w:type="pct"/>
                    <w:vAlign w:val="center"/>
                  </w:tcPr>
                  <w:p w14:paraId="33E0055A" w14:textId="77777777" w:rsidR="00830CBD" w:rsidRPr="00CB4741" w:rsidRDefault="00830CBD" w:rsidP="00B61FC5">
                    <w:pPr>
                      <w:jc w:val="right"/>
                      <w:rPr>
                        <w:color w:val="000000"/>
                      </w:rPr>
                    </w:pPr>
                    <w:r w:rsidRPr="00CB4741">
                      <w:rPr>
                        <w:color w:val="000000"/>
                      </w:rPr>
                      <w:t>5,015,511.82</w:t>
                    </w:r>
                  </w:p>
                </w:tc>
              </w:tr>
              <w:tr w:rsidR="00830CBD" w:rsidRPr="00CB4741" w14:paraId="13E50A94" w14:textId="77777777" w:rsidTr="00B61FC5">
                <w:trPr>
                  <w:trHeight w:val="340"/>
                  <w:jc w:val="center"/>
                </w:trPr>
                <w:tc>
                  <w:tcPr>
                    <w:tcW w:w="1823" w:type="pct"/>
                    <w:shd w:val="clear" w:color="auto" w:fill="auto"/>
                    <w:vAlign w:val="center"/>
                  </w:tcPr>
                  <w:p w14:paraId="372817A4" w14:textId="77777777" w:rsidR="00830CBD" w:rsidRPr="00CB4741" w:rsidRDefault="00830CBD" w:rsidP="00B61FC5">
                    <w:pPr>
                      <w:jc w:val="left"/>
                      <w:rPr>
                        <w:b/>
                        <w:bCs/>
                        <w:color w:val="000000"/>
                      </w:rPr>
                    </w:pPr>
                    <w:r w:rsidRPr="00CB4741">
                      <w:rPr>
                        <w:b/>
                        <w:bCs/>
                        <w:color w:val="000000"/>
                      </w:rPr>
                      <w:t>净利润</w:t>
                    </w:r>
                  </w:p>
                </w:tc>
                <w:tc>
                  <w:tcPr>
                    <w:tcW w:w="1058" w:type="pct"/>
                    <w:shd w:val="clear" w:color="auto" w:fill="auto"/>
                    <w:vAlign w:val="center"/>
                  </w:tcPr>
                  <w:p w14:paraId="181FAF9E" w14:textId="77777777" w:rsidR="00830CBD" w:rsidRPr="00CB4741" w:rsidRDefault="00830CBD" w:rsidP="00B61FC5">
                    <w:pPr>
                      <w:jc w:val="right"/>
                      <w:rPr>
                        <w:b/>
                        <w:bCs/>
                        <w:color w:val="000000"/>
                      </w:rPr>
                    </w:pPr>
                    <w:r w:rsidRPr="00CB4741">
                      <w:rPr>
                        <w:b/>
                        <w:bCs/>
                        <w:color w:val="000000"/>
                      </w:rPr>
                      <w:t>20,755,440.45</w:t>
                    </w:r>
                  </w:p>
                </w:tc>
                <w:tc>
                  <w:tcPr>
                    <w:tcW w:w="1059" w:type="pct"/>
                    <w:shd w:val="clear" w:color="auto" w:fill="auto"/>
                    <w:vAlign w:val="center"/>
                  </w:tcPr>
                  <w:p w14:paraId="12A10D5A" w14:textId="77777777" w:rsidR="00830CBD" w:rsidRPr="00CB4741" w:rsidRDefault="00830CBD" w:rsidP="00B61FC5">
                    <w:pPr>
                      <w:jc w:val="right"/>
                      <w:rPr>
                        <w:b/>
                        <w:bCs/>
                        <w:color w:val="000000"/>
                      </w:rPr>
                    </w:pPr>
                    <w:r w:rsidRPr="00CB4741">
                      <w:rPr>
                        <w:b/>
                        <w:bCs/>
                        <w:color w:val="000000"/>
                      </w:rPr>
                      <w:t>43,052,045.39</w:t>
                    </w:r>
                  </w:p>
                </w:tc>
                <w:tc>
                  <w:tcPr>
                    <w:tcW w:w="1059" w:type="pct"/>
                    <w:vAlign w:val="center"/>
                  </w:tcPr>
                  <w:p w14:paraId="4789FE13" w14:textId="77777777" w:rsidR="00830CBD" w:rsidRPr="00CB4741" w:rsidRDefault="00830CBD" w:rsidP="00B61FC5">
                    <w:pPr>
                      <w:jc w:val="right"/>
                      <w:rPr>
                        <w:b/>
                        <w:bCs/>
                        <w:color w:val="000000"/>
                      </w:rPr>
                    </w:pPr>
                    <w:r w:rsidRPr="00CB4741">
                      <w:rPr>
                        <w:b/>
                        <w:bCs/>
                        <w:color w:val="000000"/>
                      </w:rPr>
                      <w:t>63,807,485.84</w:t>
                    </w:r>
                  </w:p>
                </w:tc>
              </w:tr>
            </w:tbl>
            <w:p w14:paraId="54D383EA" w14:textId="77777777" w:rsidR="00830CBD" w:rsidRPr="00CB4741" w:rsidRDefault="00830CBD" w:rsidP="00A55F9C">
              <w:pPr>
                <w:pStyle w:val="15"/>
                <w:autoSpaceDE w:val="0"/>
                <w:autoSpaceDN w:val="0"/>
                <w:adjustRightInd w:val="0"/>
                <w:ind w:firstLineChars="175" w:firstLine="368"/>
                <w:rPr>
                  <w:rFonts w:ascii="Arial" w:hAnsi="Arial" w:cs="Arial"/>
                  <w:color w:val="000000"/>
                  <w:kern w:val="0"/>
                  <w:sz w:val="21"/>
                  <w:szCs w:val="21"/>
                </w:rPr>
              </w:pPr>
              <w:r w:rsidRPr="00CB4741">
                <w:rPr>
                  <w:rFonts w:ascii="Arial" w:cs="Arial" w:hint="eastAsia"/>
                  <w:color w:val="000000"/>
                  <w:sz w:val="21"/>
                  <w:szCs w:val="21"/>
                </w:rPr>
                <w:t>③</w:t>
              </w:r>
              <w:r w:rsidRPr="00CB4741">
                <w:rPr>
                  <w:rFonts w:ascii="Arial" w:hAnsi="Arial" w:cs="Arial"/>
                  <w:color w:val="000000"/>
                  <w:kern w:val="0"/>
                  <w:sz w:val="21"/>
                  <w:szCs w:val="21"/>
                </w:rPr>
                <w:t>财务报表格式变更</w:t>
              </w:r>
            </w:p>
            <w:p w14:paraId="51789208" w14:textId="77777777" w:rsidR="00830CBD" w:rsidRPr="00CB4741" w:rsidRDefault="00830CBD" w:rsidP="00A55F9C">
              <w:pPr>
                <w:autoSpaceDE w:val="0"/>
                <w:autoSpaceDN w:val="0"/>
                <w:adjustRightInd w:val="0"/>
                <w:ind w:firstLineChars="200" w:firstLine="420"/>
                <w:rPr>
                  <w:rFonts w:ascii="Arial" w:hAnsi="Arial" w:cs="Arial"/>
                  <w:color w:val="000000"/>
                </w:rPr>
              </w:pPr>
              <w:r w:rsidRPr="00CB4741">
                <w:rPr>
                  <w:rFonts w:ascii="Arial" w:hAnsi="Arial" w:cs="Arial"/>
                  <w:color w:val="000000"/>
                </w:rPr>
                <w:t>财政部于</w:t>
              </w:r>
              <w:r w:rsidRPr="00CB4741">
                <w:rPr>
                  <w:color w:val="000000"/>
                </w:rPr>
                <w:t>2019</w:t>
              </w:r>
              <w:r w:rsidRPr="00CB4741">
                <w:rPr>
                  <w:color w:val="000000"/>
                </w:rPr>
                <w:t>年</w:t>
              </w:r>
              <w:r w:rsidRPr="00CB4741">
                <w:rPr>
                  <w:color w:val="000000"/>
                </w:rPr>
                <w:t>4</w:t>
              </w:r>
              <w:r w:rsidRPr="00CB4741">
                <w:rPr>
                  <w:color w:val="000000"/>
                </w:rPr>
                <w:t>月、</w:t>
              </w:r>
              <w:r w:rsidRPr="00CB4741">
                <w:rPr>
                  <w:color w:val="000000"/>
                </w:rPr>
                <w:t>9</w:t>
              </w:r>
              <w:r w:rsidRPr="00CB4741">
                <w:rPr>
                  <w:color w:val="000000"/>
                </w:rPr>
                <w:t>月分别发布了《关于修订印发</w:t>
              </w:r>
              <w:r w:rsidRPr="00CB4741">
                <w:rPr>
                  <w:color w:val="000000"/>
                </w:rPr>
                <w:t>2019</w:t>
              </w:r>
              <w:r w:rsidRPr="00CB4741">
                <w:rPr>
                  <w:color w:val="000000"/>
                </w:rPr>
                <w:t>年度一般企业财务报表格式的通知》（财会</w:t>
              </w:r>
              <w:r w:rsidRPr="00CB4741">
                <w:rPr>
                  <w:color w:val="000000"/>
                </w:rPr>
                <w:t>[2019]6</w:t>
              </w:r>
              <w:r w:rsidRPr="00CB4741">
                <w:rPr>
                  <w:color w:val="000000"/>
                </w:rPr>
                <w:t>号）、《关于修订印发合并财务报表格式（</w:t>
              </w:r>
              <w:r w:rsidRPr="00CB4741">
                <w:rPr>
                  <w:color w:val="000000"/>
                </w:rPr>
                <w:t>2019</w:t>
              </w:r>
              <w:r w:rsidRPr="00CB4741">
                <w:rPr>
                  <w:color w:val="000000"/>
                </w:rPr>
                <w:t>版）的通知》（财会</w:t>
              </w:r>
              <w:r w:rsidRPr="00CB4741">
                <w:rPr>
                  <w:color w:val="000000"/>
                </w:rPr>
                <w:t>[2019]16</w:t>
              </w:r>
              <w:r w:rsidRPr="00CB4741">
                <w:rPr>
                  <w:color w:val="000000"/>
                </w:rPr>
                <w:t>号）</w:t>
              </w:r>
              <w:r w:rsidRPr="00CB4741">
                <w:rPr>
                  <w:rFonts w:ascii="Arial" w:hAnsi="Arial" w:cs="Arial"/>
                  <w:color w:val="000000"/>
                </w:rPr>
                <w:t>，对一般企业财务报表、合并财务报表格式作出了修订，本</w:t>
              </w:r>
              <w:r w:rsidRPr="00CB4741">
                <w:rPr>
                  <w:rFonts w:ascii="Arial" w:hAnsi="Arial" w:cs="Arial" w:hint="eastAsia"/>
                  <w:color w:val="000000"/>
                </w:rPr>
                <w:t>公司</w:t>
              </w:r>
              <w:r w:rsidRPr="00CB4741">
                <w:rPr>
                  <w:rFonts w:ascii="Arial" w:hAnsi="Arial" w:cs="Arial"/>
                  <w:color w:val="000000"/>
                </w:rPr>
                <w:t>已根据其要求按照一般企业财务报表格式（适用于已执行新金融准则、新收入准则和新租赁准则的企业）、合并财务报表格式编制财务报表。主要变化如下</w:t>
              </w:r>
              <w:r w:rsidRPr="00CB4741">
                <w:rPr>
                  <w:rFonts w:ascii="Arial" w:hAnsi="Arial" w:cs="Arial" w:hint="eastAsia"/>
                  <w:color w:val="000000"/>
                </w:rPr>
                <w:t>：</w:t>
              </w:r>
            </w:p>
            <w:p w14:paraId="19871792" w14:textId="77777777" w:rsidR="00830CBD" w:rsidRDefault="00830CBD" w:rsidP="00830CBD">
              <w:pPr>
                <w:ind w:firstLineChars="200" w:firstLine="420"/>
                <w:rPr>
                  <w:rFonts w:ascii="Arial" w:hAnsi="Arial" w:cs="Arial"/>
                  <w:color w:val="000000"/>
                </w:rPr>
              </w:pPr>
              <w:r w:rsidRPr="00CB4741">
                <w:rPr>
                  <w:color w:val="000000"/>
                </w:rPr>
                <w:t>A</w:t>
              </w:r>
              <w:r w:rsidRPr="00CB4741">
                <w:rPr>
                  <w:rFonts w:ascii="Arial" w:hAnsi="Arial" w:cs="Arial" w:hint="eastAsia"/>
                  <w:color w:val="000000"/>
                </w:rPr>
                <w:t>、</w:t>
              </w:r>
              <w:r w:rsidRPr="00CB4741">
                <w:rPr>
                  <w:rFonts w:ascii="Arial" w:hAnsi="Arial" w:cs="Arial"/>
                  <w:color w:val="000000"/>
                </w:rPr>
                <w:t>将</w:t>
              </w:r>
              <w:r w:rsidRPr="00CB4741">
                <w:rPr>
                  <w:rFonts w:ascii="宋体" w:hAnsi="宋体" w:cs="Arial"/>
                  <w:color w:val="000000"/>
                </w:rPr>
                <w:t>“应收票据及应收账款”</w:t>
              </w:r>
              <w:r w:rsidRPr="00CB4741">
                <w:rPr>
                  <w:rFonts w:ascii="Arial" w:hAnsi="Arial" w:cs="Arial"/>
                  <w:color w:val="000000"/>
                </w:rPr>
                <w:t>行项目拆分为</w:t>
              </w:r>
              <w:r w:rsidRPr="00CB4741">
                <w:rPr>
                  <w:rFonts w:ascii="宋体" w:hAnsi="宋体" w:cs="Arial"/>
                  <w:color w:val="000000"/>
                </w:rPr>
                <w:t>“应收票据”行项目及“应收账款”</w:t>
              </w:r>
              <w:r w:rsidRPr="00CB4741">
                <w:rPr>
                  <w:rFonts w:ascii="Arial" w:hAnsi="Arial" w:cs="Arial"/>
                  <w:color w:val="000000"/>
                </w:rPr>
                <w:t>行项目；将</w:t>
              </w:r>
              <w:r w:rsidRPr="00CB4741">
                <w:rPr>
                  <w:rFonts w:ascii="宋体" w:hAnsi="宋体" w:cs="Arial"/>
                  <w:color w:val="000000"/>
                </w:rPr>
                <w:t>“应付票据及应付账款”行项目拆分为“应付票据”行项目及“应付账款”</w:t>
              </w:r>
              <w:r w:rsidRPr="00CB4741">
                <w:rPr>
                  <w:rFonts w:ascii="Arial" w:hAnsi="Arial" w:cs="Arial"/>
                  <w:color w:val="000000"/>
                </w:rPr>
                <w:t>行项目；</w:t>
              </w:r>
            </w:p>
            <w:p w14:paraId="6EA00DA2" w14:textId="77777777" w:rsidR="00830CBD" w:rsidRDefault="00830CBD" w:rsidP="00830CBD">
              <w:pPr>
                <w:ind w:firstLineChars="200" w:firstLine="420"/>
                <w:rPr>
                  <w:rFonts w:ascii="Arial" w:hAnsi="Arial" w:cs="Arial"/>
                  <w:color w:val="000000"/>
                </w:rPr>
              </w:pPr>
              <w:r w:rsidRPr="00CB4741">
                <w:rPr>
                  <w:rFonts w:hint="eastAsia"/>
                  <w:color w:val="000000"/>
                </w:rPr>
                <w:t>B</w:t>
              </w:r>
              <w:r w:rsidRPr="00CB4741">
                <w:rPr>
                  <w:rFonts w:ascii="Arial" w:hAnsi="Arial" w:cs="Arial" w:hint="eastAsia"/>
                  <w:color w:val="000000"/>
                </w:rPr>
                <w:t>、</w:t>
              </w:r>
              <w:r w:rsidRPr="00CB4741">
                <w:rPr>
                  <w:rFonts w:ascii="Arial" w:hAnsi="Arial" w:cs="Arial"/>
                  <w:color w:val="000000"/>
                </w:rPr>
                <w:t>新增</w:t>
              </w:r>
              <w:r w:rsidRPr="00CB4741">
                <w:rPr>
                  <w:rFonts w:ascii="宋体" w:hAnsi="宋体" w:cs="Arial"/>
                  <w:color w:val="000000"/>
                </w:rPr>
                <w:t>“应收款项融资”</w:t>
              </w:r>
              <w:r w:rsidRPr="00CB4741">
                <w:rPr>
                  <w:rFonts w:ascii="Arial" w:hAnsi="Arial" w:cs="Arial"/>
                  <w:color w:val="000000"/>
                </w:rPr>
                <w:t>行项目；</w:t>
              </w:r>
            </w:p>
            <w:p w14:paraId="0D37F8A4" w14:textId="77777777" w:rsidR="00830CBD" w:rsidRDefault="00830CBD" w:rsidP="00830CBD">
              <w:pPr>
                <w:ind w:firstLineChars="200" w:firstLine="420"/>
                <w:rPr>
                  <w:rFonts w:ascii="Arial" w:hAnsi="Arial" w:cs="Arial"/>
                  <w:color w:val="000000"/>
                </w:rPr>
              </w:pPr>
              <w:r w:rsidRPr="00CB4741">
                <w:rPr>
                  <w:rFonts w:hint="eastAsia"/>
                  <w:color w:val="000000"/>
                </w:rPr>
                <w:t>C</w:t>
              </w:r>
              <w:r w:rsidRPr="00CB4741">
                <w:rPr>
                  <w:rFonts w:ascii="Arial" w:hAnsi="Arial" w:cs="Arial" w:hint="eastAsia"/>
                  <w:color w:val="000000"/>
                </w:rPr>
                <w:t>、</w:t>
              </w:r>
              <w:r w:rsidRPr="00CB4741">
                <w:rPr>
                  <w:rFonts w:ascii="Arial" w:hAnsi="Arial" w:cs="Arial"/>
                  <w:color w:val="000000"/>
                </w:rPr>
                <w:t>列报于</w:t>
              </w:r>
              <w:r w:rsidRPr="00CB4741">
                <w:rPr>
                  <w:rFonts w:ascii="宋体" w:hAnsi="宋体" w:cs="Arial"/>
                  <w:color w:val="000000"/>
                </w:rPr>
                <w:t>“其他应收款”或“其他应付款”</w:t>
              </w:r>
              <w:r w:rsidRPr="00CB4741">
                <w:rPr>
                  <w:rFonts w:ascii="Arial" w:hAnsi="Arial" w:cs="Arial"/>
                  <w:color w:val="000000"/>
                </w:rPr>
                <w:t>行项目的应收利息或应付利息，仅反映相关金融工具已到期可收取或应支付，但于资产负债表日尚未收到或支付的利息；基于实际利率法计提的金融工具的利息包含在相应金融工具的账面余额中；</w:t>
              </w:r>
            </w:p>
            <w:p w14:paraId="374A5790" w14:textId="77777777" w:rsidR="00830CBD" w:rsidRDefault="00830CBD" w:rsidP="00830CBD">
              <w:pPr>
                <w:ind w:firstLineChars="200" w:firstLine="420"/>
                <w:rPr>
                  <w:rFonts w:ascii="Arial" w:hAnsi="Arial" w:cs="Arial"/>
                  <w:color w:val="000000"/>
                </w:rPr>
              </w:pPr>
              <w:r w:rsidRPr="00CB4741">
                <w:rPr>
                  <w:rFonts w:hint="eastAsia"/>
                  <w:color w:val="000000"/>
                </w:rPr>
                <w:t>D</w:t>
              </w:r>
              <w:r w:rsidRPr="00CB4741">
                <w:rPr>
                  <w:rFonts w:ascii="Arial" w:hAnsi="Arial" w:cs="Arial" w:hint="eastAsia"/>
                  <w:color w:val="000000"/>
                </w:rPr>
                <w:t>、</w:t>
              </w:r>
              <w:r w:rsidRPr="00CB4741">
                <w:rPr>
                  <w:rFonts w:ascii="Arial" w:hAnsi="Arial" w:cs="Arial"/>
                  <w:color w:val="000000"/>
                </w:rPr>
                <w:t>明确</w:t>
              </w:r>
              <w:r w:rsidRPr="00CB4741">
                <w:rPr>
                  <w:rFonts w:ascii="宋体" w:hAnsi="宋体" w:cs="Arial"/>
                  <w:color w:val="000000"/>
                </w:rPr>
                <w:t>“递延收益”行</w:t>
              </w:r>
              <w:r w:rsidRPr="00CB4741">
                <w:rPr>
                  <w:rFonts w:ascii="Arial" w:hAnsi="Arial" w:cs="Arial"/>
                  <w:color w:val="000000"/>
                </w:rPr>
                <w:t>项目中摊销期限只剩一年或不足一年的，或预计在一年内（含一年）进行摊销的部分，不得归类为流动负债，仍在该项目中填列，不转入</w:t>
              </w:r>
              <w:r w:rsidRPr="00CB4741">
                <w:rPr>
                  <w:rFonts w:ascii="宋体" w:hAnsi="宋体" w:cs="Arial"/>
                  <w:color w:val="000000"/>
                </w:rPr>
                <w:t>“一年内到期的非流动负债”</w:t>
              </w:r>
              <w:r w:rsidRPr="00CB4741">
                <w:rPr>
                  <w:rFonts w:ascii="Arial" w:hAnsi="Arial" w:cs="Arial"/>
                  <w:color w:val="000000"/>
                </w:rPr>
                <w:t>行项目；</w:t>
              </w:r>
            </w:p>
            <w:p w14:paraId="3A0DFAB1" w14:textId="77777777" w:rsidR="00830CBD" w:rsidRDefault="00830CBD" w:rsidP="00830CBD">
              <w:pPr>
                <w:ind w:firstLineChars="200" w:firstLine="420"/>
                <w:rPr>
                  <w:rFonts w:ascii="Arial" w:hAnsi="Arial" w:cs="Arial"/>
                  <w:color w:val="000000"/>
                </w:rPr>
              </w:pPr>
              <w:r w:rsidRPr="00CB4741">
                <w:rPr>
                  <w:rFonts w:hint="eastAsia"/>
                  <w:color w:val="000000"/>
                </w:rPr>
                <w:t>E</w:t>
              </w:r>
              <w:r w:rsidRPr="00CB4741">
                <w:rPr>
                  <w:rFonts w:ascii="Arial" w:hAnsi="Arial" w:cs="Arial" w:hint="eastAsia"/>
                  <w:color w:val="000000"/>
                </w:rPr>
                <w:t>、</w:t>
              </w:r>
              <w:r w:rsidRPr="00CB4741">
                <w:rPr>
                  <w:rFonts w:ascii="Arial" w:hAnsi="Arial" w:cs="Arial"/>
                  <w:color w:val="000000"/>
                </w:rPr>
                <w:t>将</w:t>
              </w:r>
              <w:r w:rsidRPr="00CB4741">
                <w:rPr>
                  <w:rFonts w:ascii="宋体" w:hAnsi="宋体" w:cs="Arial"/>
                  <w:color w:val="000000"/>
                </w:rPr>
                <w:t>“资产减值损失”、“信用减值损失”行项目自“其他收益”行项目前下移至“公允价值变动收益”行项目后，并将“信用减值损失”行项目列于“资产减值损失”行</w:t>
              </w:r>
              <w:r w:rsidRPr="00CB4741">
                <w:rPr>
                  <w:rFonts w:ascii="Arial" w:hAnsi="Arial" w:cs="Arial"/>
                  <w:color w:val="000000"/>
                </w:rPr>
                <w:t>项目之前；</w:t>
              </w:r>
            </w:p>
            <w:p w14:paraId="079FA094" w14:textId="455727CD" w:rsidR="00757AF9" w:rsidRDefault="00830CBD" w:rsidP="00830CBD">
              <w:pPr>
                <w:ind w:firstLineChars="200" w:firstLine="420"/>
              </w:pPr>
              <w:r w:rsidRPr="00CB4741">
                <w:rPr>
                  <w:rFonts w:hint="eastAsia"/>
                  <w:color w:val="000000"/>
                </w:rPr>
                <w:t>F</w:t>
              </w:r>
              <w:r w:rsidRPr="00CB4741">
                <w:rPr>
                  <w:rFonts w:ascii="Arial" w:hAnsi="Arial" w:cs="Arial" w:hint="eastAsia"/>
                  <w:color w:val="000000"/>
                </w:rPr>
                <w:t>、</w:t>
              </w:r>
              <w:r w:rsidRPr="00CB4741">
                <w:rPr>
                  <w:rFonts w:ascii="宋体" w:hAnsi="宋体" w:cs="Arial"/>
                  <w:color w:val="000000"/>
                </w:rPr>
                <w:t>“投资收益”行项目的其中项新增“以摊余成本计量的金融资产终止确认收益”行项</w:t>
              </w:r>
              <w:r w:rsidRPr="00CB4741">
                <w:rPr>
                  <w:rFonts w:ascii="Arial" w:hAnsi="Arial" w:cs="Arial"/>
                  <w:color w:val="000000"/>
                </w:rPr>
                <w:t>目。本集团根据上述列报要求相应追溯重述了比较报表。</w:t>
              </w:r>
            </w:p>
          </w:sdtContent>
        </w:sdt>
      </w:sdtContent>
    </w:sdt>
    <w:p w14:paraId="11DFF016" w14:textId="77777777" w:rsidR="00757AF9" w:rsidRDefault="00757AF9"/>
    <w:sdt>
      <w:sdtPr>
        <w:rPr>
          <w:rFonts w:ascii="宋体" w:eastAsia="等线" w:hAnsi="宋体" w:cs="宋体" w:hint="eastAsia"/>
          <w:b w:val="0"/>
          <w:bCs w:val="0"/>
          <w:kern w:val="0"/>
          <w:szCs w:val="24"/>
        </w:rPr>
        <w:alias w:val="模块:董事会对重要前期差错更正的原因及影响的分析说明"/>
        <w:tag w:val="_SEC_a2664cc90b224463a6b390e3c02032b0"/>
        <w:id w:val="-75594200"/>
        <w:lock w:val="sdtLocked"/>
        <w:placeholder>
          <w:docPart w:val="GBC22222222222222222222222222222"/>
        </w:placeholder>
      </w:sdtPr>
      <w:sdtEndPr>
        <w:rPr>
          <w:rFonts w:ascii="Times New Roman" w:eastAsia="宋体" w:hAnsi="Times New Roman"/>
          <w:szCs w:val="21"/>
        </w:rPr>
      </w:sdtEndPr>
      <w:sdtContent>
        <w:p w14:paraId="570A36CF" w14:textId="77777777" w:rsidR="00757AF9" w:rsidRDefault="00DE6E22" w:rsidP="00B40F3B">
          <w:pPr>
            <w:pStyle w:val="3"/>
            <w:numPr>
              <w:ilvl w:val="0"/>
              <w:numId w:val="43"/>
            </w:numPr>
          </w:pPr>
          <w:r>
            <w:rPr>
              <w:rFonts w:hint="eastAsia"/>
            </w:rPr>
            <w:t>公司对重大会计</w:t>
          </w:r>
          <w:r>
            <w:rPr>
              <w:rFonts w:hint="eastAsia"/>
              <w:bCs w:val="0"/>
              <w:szCs w:val="24"/>
            </w:rPr>
            <w:t>差错</w:t>
          </w:r>
          <w:r>
            <w:rPr>
              <w:rFonts w:hint="eastAsia"/>
            </w:rPr>
            <w:t>更正原因及影响的分析说明</w:t>
          </w:r>
        </w:p>
        <w:sdt>
          <w:sdtPr>
            <w:rPr>
              <w:rFonts w:hint="eastAsia"/>
            </w:rPr>
            <w:alias w:val="是否适用：公司对重大会计差错更正的原因及影响[双击切换]"/>
            <w:tag w:val="_GBC_20433825c59a4e308939a2a08d3b64f5"/>
            <w:id w:val="1865084087"/>
            <w:lock w:val="sdtContentLocked"/>
            <w:placeholder>
              <w:docPart w:val="GBC22222222222222222222222222222"/>
            </w:placeholder>
          </w:sdtPr>
          <w:sdtEndPr/>
          <w:sdtContent>
            <w:p w14:paraId="3DE59398" w14:textId="77777777" w:rsidR="00757AF9" w:rsidRDefault="00DE6E22" w:rsidP="00410F70">
              <w:r>
                <w:fldChar w:fldCharType="begin"/>
              </w:r>
              <w:r w:rsidR="00410F70">
                <w:rPr>
                  <w:rFonts w:hint="eastAsia"/>
                </w:rPr>
                <w:instrText xml:space="preserve"> 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sdtContent>
    </w:sdt>
    <w:p w14:paraId="2B5BF361" w14:textId="77777777" w:rsidR="00757AF9" w:rsidRDefault="00757AF9"/>
    <w:sdt>
      <w:sdtPr>
        <w:rPr>
          <w:rFonts w:ascii="宋体" w:eastAsia="等线" w:hAnsi="宋体" w:cs="宋体"/>
          <w:b w:val="0"/>
          <w:bCs w:val="0"/>
          <w:kern w:val="0"/>
          <w:szCs w:val="24"/>
        </w:rPr>
        <w:alias w:val="模块:与前任会计师事务所进行的沟通情况"/>
        <w:tag w:val="_SEC_31d0510af7aa48b5949b42c21c05d191"/>
        <w:id w:val="-1374923765"/>
        <w:lock w:val="sdtLocked"/>
        <w:placeholder>
          <w:docPart w:val="GBC22222222222222222222222222222"/>
        </w:placeholder>
      </w:sdtPr>
      <w:sdtEndPr>
        <w:rPr>
          <w:rFonts w:ascii="Times New Roman" w:eastAsia="宋体" w:hAnsi="Times New Roman" w:hint="eastAsia"/>
          <w:szCs w:val="21"/>
        </w:rPr>
      </w:sdtEndPr>
      <w:sdtContent>
        <w:p w14:paraId="01949CD2" w14:textId="77777777" w:rsidR="00757AF9" w:rsidRDefault="00DE6E22" w:rsidP="00B40F3B">
          <w:pPr>
            <w:pStyle w:val="3"/>
            <w:numPr>
              <w:ilvl w:val="0"/>
              <w:numId w:val="43"/>
            </w:numPr>
          </w:pPr>
          <w:r>
            <w:t>与前任会计师事务所进行的沟通情况</w:t>
          </w:r>
        </w:p>
        <w:sdt>
          <w:sdtPr>
            <w:rPr>
              <w:rFonts w:hint="eastAsia"/>
            </w:rPr>
            <w:alias w:val="是否适用：与前任会计师事务所进行的沟通情况[双击切换]"/>
            <w:tag w:val="_GBC_eac5a093c5584c5699f0b1b4b2cc9124"/>
            <w:id w:val="458926613"/>
            <w:lock w:val="sdtContentLocked"/>
            <w:placeholder>
              <w:docPart w:val="GBC22222222222222222222222222222"/>
            </w:placeholder>
          </w:sdtPr>
          <w:sdtEndPr/>
          <w:sdtContent>
            <w:p w14:paraId="3D50C9D4" w14:textId="77777777" w:rsidR="00757AF9" w:rsidRDefault="00DE6E22" w:rsidP="00C5443D">
              <w:r>
                <w:fldChar w:fldCharType="begin"/>
              </w:r>
              <w:r w:rsidR="00C5443D">
                <w:rPr>
                  <w:rFonts w:hint="eastAsia"/>
                </w:rPr>
                <w:instrText xml:space="preserve"> MACROBUTTON  SnrToggleCheckbox </w:instrText>
              </w:r>
              <w:r w:rsidR="00C5443D">
                <w:rPr>
                  <w:rFonts w:hint="eastAsia"/>
                </w:rPr>
                <w:instrText>□适用</w:instrText>
              </w:r>
              <w:r w:rsidR="00C5443D">
                <w:rPr>
                  <w:rFonts w:hint="eastAsia"/>
                </w:rPr>
                <w:instrText xml:space="preserve">  </w:instrText>
              </w:r>
              <w:r>
                <w:fldChar w:fldCharType="end"/>
              </w:r>
              <w:r>
                <w:fldChar w:fldCharType="begin"/>
              </w:r>
              <w:r w:rsidR="00C5443D">
                <w:rPr>
                  <w:rFonts w:hint="eastAsia"/>
                </w:rPr>
                <w:instrText xml:space="preserve"> MACROBUTTON  SnrToggleCheckbox </w:instrText>
              </w:r>
              <w:r w:rsidR="00C5443D">
                <w:rPr>
                  <w:rFonts w:hint="eastAsia"/>
                </w:rPr>
                <w:instrText>√不适用</w:instrText>
              </w:r>
              <w:r w:rsidR="00C5443D">
                <w:rPr>
                  <w:rFonts w:hint="eastAsia"/>
                </w:rPr>
                <w:instrText xml:space="preserve"> </w:instrText>
              </w:r>
              <w:r>
                <w:fldChar w:fldCharType="end"/>
              </w:r>
            </w:p>
          </w:sdtContent>
        </w:sdt>
      </w:sdtContent>
    </w:sdt>
    <w:p w14:paraId="5F5BA3EE" w14:textId="77777777" w:rsidR="00757AF9" w:rsidRDefault="00757AF9"/>
    <w:sdt>
      <w:sdtPr>
        <w:rPr>
          <w:rFonts w:ascii="宋体" w:eastAsia="等线" w:hAnsi="宋体" w:cs="宋体"/>
          <w:b w:val="0"/>
          <w:bCs w:val="0"/>
          <w:kern w:val="0"/>
          <w:szCs w:val="24"/>
        </w:rPr>
        <w:alias w:val="模块:其他说明"/>
        <w:tag w:val="_SEC_350b62c37aba49baa8dbca093e97c5c0"/>
        <w:id w:val="1177466012"/>
        <w:lock w:val="sdtLocked"/>
        <w:placeholder>
          <w:docPart w:val="GBC22222222222222222222222222222"/>
        </w:placeholder>
      </w:sdtPr>
      <w:sdtEndPr>
        <w:rPr>
          <w:rFonts w:ascii="Times New Roman" w:eastAsia="宋体" w:hAnsi="Times New Roman" w:hint="eastAsia"/>
          <w:szCs w:val="21"/>
        </w:rPr>
      </w:sdtEndPr>
      <w:sdtContent>
        <w:p w14:paraId="59ACC590" w14:textId="77777777" w:rsidR="00757AF9" w:rsidRDefault="00DE6E22" w:rsidP="00B40F3B">
          <w:pPr>
            <w:pStyle w:val="3"/>
            <w:numPr>
              <w:ilvl w:val="0"/>
              <w:numId w:val="43"/>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44718218"/>
            <w:lock w:val="sdtContentLocked"/>
            <w:placeholder>
              <w:docPart w:val="GBC22222222222222222222222222222"/>
            </w:placeholder>
          </w:sdtPr>
          <w:sdtEndPr/>
          <w:sdtContent>
            <w:p w14:paraId="542418ED" w14:textId="77777777" w:rsidR="00757AF9" w:rsidRDefault="00DE6E22" w:rsidP="00410F70">
              <w:r>
                <w:fldChar w:fldCharType="begin"/>
              </w:r>
              <w:r w:rsidR="00410F70">
                <w:rPr>
                  <w:rFonts w:hint="eastAsia"/>
                </w:rPr>
                <w:instrText xml:space="preserve"> 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sdtContent>
    </w:sdt>
    <w:p w14:paraId="07DD205B" w14:textId="77777777" w:rsidR="00757AF9" w:rsidRDefault="00757AF9"/>
    <w:p w14:paraId="492EF7E2" w14:textId="77777777" w:rsidR="00757AF9" w:rsidRDefault="00DE6E22" w:rsidP="00B40F3B">
      <w:pPr>
        <w:pStyle w:val="2"/>
        <w:numPr>
          <w:ilvl w:val="0"/>
          <w:numId w:val="9"/>
        </w:numPr>
      </w:pPr>
      <w:r>
        <w:t>聘任、解聘会计师事务所情况</w:t>
      </w:r>
    </w:p>
    <w:sdt>
      <w:sdtPr>
        <w:alias w:val=""/>
        <w:tag w:val="_SEC_97a44564b7ef4cbcb61f276d7a5f66c8"/>
        <w:id w:val="-1920018533"/>
        <w:lock w:val="sdtLocked"/>
        <w:placeholder>
          <w:docPart w:val="GBC22222222222222222222222222222"/>
        </w:placeholder>
      </w:sdtPr>
      <w:sdtEndPr/>
      <w:sdtContent>
        <w:p w14:paraId="29E8751D" w14:textId="77777777" w:rsidR="003C1C9C" w:rsidRDefault="00DE6E22" w:rsidP="003C1C9C">
          <w:pPr>
            <w:jc w:val="right"/>
          </w:pPr>
          <w:r>
            <w:rPr>
              <w:rFonts w:hint="eastAsia"/>
            </w:rPr>
            <w:t>单位：</w:t>
          </w:r>
          <w:sdt>
            <w:sdtPr>
              <w:rPr>
                <w:rFonts w:hint="eastAsia"/>
              </w:rPr>
              <w:alias w:val="单位：聘任、解聘会计师事务所情况"/>
              <w:tag w:val="_GBC_4195f1a1b90e49b4b90b5a692501ac49"/>
              <w:id w:val="78979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聘任、解聘会计师事务所情况"/>
              <w:tag w:val="_GBC_27f81bf7b0f5473e85900bf70521ad41"/>
              <w:id w:val="-1322573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903"/>
            <w:gridCol w:w="2913"/>
          </w:tblGrid>
          <w:tr w:rsidR="00B1087E" w14:paraId="0C318228" w14:textId="77777777" w:rsidTr="00FE5512">
            <w:trPr>
              <w:trHeight w:val="195"/>
            </w:trPr>
            <w:tc>
              <w:tcPr>
                <w:tcW w:w="3007" w:type="dxa"/>
              </w:tcPr>
              <w:p w14:paraId="55E1B579" w14:textId="77777777" w:rsidR="00B1087E" w:rsidRDefault="00B1087E" w:rsidP="00FE5512"/>
            </w:tc>
            <w:sdt>
              <w:sdtPr>
                <w:tag w:val="_PLD_a79987be70c14f119586c5a69f4628db"/>
                <w:id w:val="1535926639"/>
                <w:lock w:val="sdtLocked"/>
              </w:sdtPr>
              <w:sdtEndPr/>
              <w:sdtContent>
                <w:tc>
                  <w:tcPr>
                    <w:tcW w:w="2903" w:type="dxa"/>
                    <w:vAlign w:val="center"/>
                  </w:tcPr>
                  <w:p w14:paraId="4EFBB7ED" w14:textId="77777777" w:rsidR="00B1087E" w:rsidRDefault="00B1087E" w:rsidP="00FE5512">
                    <w:pPr>
                      <w:jc w:val="center"/>
                    </w:pPr>
                    <w:r>
                      <w:rPr>
                        <w:rFonts w:hint="eastAsia"/>
                      </w:rPr>
                      <w:t>原聘任</w:t>
                    </w:r>
                  </w:p>
                </w:tc>
              </w:sdtContent>
            </w:sdt>
            <w:sdt>
              <w:sdtPr>
                <w:tag w:val="_PLD_54fa27dc69c24ce391b848a77e34059a"/>
                <w:id w:val="885605153"/>
                <w:lock w:val="sdtLocked"/>
              </w:sdtPr>
              <w:sdtEndPr/>
              <w:sdtContent>
                <w:tc>
                  <w:tcPr>
                    <w:tcW w:w="2913" w:type="dxa"/>
                    <w:vAlign w:val="center"/>
                  </w:tcPr>
                  <w:p w14:paraId="29CBD830" w14:textId="77777777" w:rsidR="00B1087E" w:rsidRDefault="00B1087E" w:rsidP="00FE5512">
                    <w:pPr>
                      <w:jc w:val="center"/>
                    </w:pPr>
                    <w:r>
                      <w:rPr>
                        <w:rFonts w:hint="eastAsia"/>
                      </w:rPr>
                      <w:t>现聘任</w:t>
                    </w:r>
                  </w:p>
                </w:tc>
              </w:sdtContent>
            </w:sdt>
          </w:tr>
          <w:tr w:rsidR="00B1087E" w:rsidRPr="006C7B85" w14:paraId="51856E21" w14:textId="77777777" w:rsidTr="006C7B85">
            <w:trPr>
              <w:trHeight w:val="117"/>
            </w:trPr>
            <w:sdt>
              <w:sdtPr>
                <w:rPr>
                  <w:rFonts w:eastAsiaTheme="minorEastAsia"/>
                </w:rPr>
                <w:tag w:val="_PLD_2adbd9c1b7894072aa8ce6628a81f0da"/>
                <w:id w:val="-1367980813"/>
                <w:lock w:val="sdtLocked"/>
              </w:sdtPr>
              <w:sdtEndPr/>
              <w:sdtContent>
                <w:tc>
                  <w:tcPr>
                    <w:tcW w:w="3007" w:type="dxa"/>
                    <w:vAlign w:val="center"/>
                  </w:tcPr>
                  <w:p w14:paraId="625AEE67" w14:textId="77777777" w:rsidR="00B1087E" w:rsidRPr="006C7B85" w:rsidRDefault="00B1087E" w:rsidP="006C7B85">
                    <w:pPr>
                      <w:rPr>
                        <w:rFonts w:eastAsiaTheme="minorEastAsia"/>
                      </w:rPr>
                    </w:pPr>
                    <w:r w:rsidRPr="006C7B85">
                      <w:rPr>
                        <w:rFonts w:eastAsiaTheme="minorEastAsia"/>
                      </w:rPr>
                      <w:t>境内会计师事务所名称</w:t>
                    </w:r>
                  </w:p>
                </w:tc>
              </w:sdtContent>
            </w:sdt>
            <w:tc>
              <w:tcPr>
                <w:tcW w:w="2903" w:type="dxa"/>
                <w:vAlign w:val="center"/>
              </w:tcPr>
              <w:p w14:paraId="5578D642" w14:textId="77777777" w:rsidR="00B1087E" w:rsidRPr="006C7B85" w:rsidRDefault="00B1087E" w:rsidP="006C7B85">
                <w:pPr>
                  <w:rPr>
                    <w:rFonts w:eastAsiaTheme="minorEastAsia"/>
                  </w:rPr>
                </w:pPr>
                <w:r w:rsidRPr="006C7B85">
                  <w:rPr>
                    <w:rFonts w:eastAsiaTheme="minorEastAsia"/>
                  </w:rPr>
                  <w:t>安永华明会计师事务所（特殊普通合伙）</w:t>
                </w:r>
              </w:p>
            </w:tc>
            <w:tc>
              <w:tcPr>
                <w:tcW w:w="2913" w:type="dxa"/>
                <w:vAlign w:val="center"/>
              </w:tcPr>
              <w:p w14:paraId="17C090F3" w14:textId="77777777" w:rsidR="00B1087E" w:rsidRPr="006C7B85" w:rsidRDefault="00B1087E" w:rsidP="006C7B85">
                <w:pPr>
                  <w:rPr>
                    <w:rFonts w:eastAsiaTheme="minorEastAsia"/>
                  </w:rPr>
                </w:pPr>
                <w:r w:rsidRPr="006C7B85">
                  <w:rPr>
                    <w:rFonts w:eastAsiaTheme="minorEastAsia"/>
                  </w:rPr>
                  <w:t>中审众环会计师事务所（特殊普通合伙）</w:t>
                </w:r>
              </w:p>
            </w:tc>
          </w:tr>
          <w:tr w:rsidR="00B1087E" w:rsidRPr="006C7B85" w14:paraId="2F2FC51C" w14:textId="77777777" w:rsidTr="006C7B85">
            <w:trPr>
              <w:trHeight w:val="165"/>
            </w:trPr>
            <w:sdt>
              <w:sdtPr>
                <w:rPr>
                  <w:rFonts w:eastAsiaTheme="minorEastAsia"/>
                </w:rPr>
                <w:tag w:val="_PLD_102b7374c07841bb85d83a5caba8f184"/>
                <w:id w:val="1699967432"/>
                <w:lock w:val="sdtLocked"/>
              </w:sdtPr>
              <w:sdtEndPr/>
              <w:sdtContent>
                <w:tc>
                  <w:tcPr>
                    <w:tcW w:w="3007" w:type="dxa"/>
                  </w:tcPr>
                  <w:p w14:paraId="06DEB624" w14:textId="77777777" w:rsidR="00B1087E" w:rsidRPr="006C7B85" w:rsidRDefault="00B1087E" w:rsidP="00097673">
                    <w:pPr>
                      <w:rPr>
                        <w:rFonts w:eastAsiaTheme="minorEastAsia"/>
                      </w:rPr>
                    </w:pPr>
                    <w:r w:rsidRPr="006C7B85">
                      <w:rPr>
                        <w:rFonts w:eastAsiaTheme="minorEastAsia"/>
                      </w:rPr>
                      <w:t>境内会计师事务所报酬</w:t>
                    </w:r>
                  </w:p>
                </w:tc>
              </w:sdtContent>
            </w:sdt>
            <w:tc>
              <w:tcPr>
                <w:tcW w:w="2903" w:type="dxa"/>
                <w:vAlign w:val="center"/>
              </w:tcPr>
              <w:p w14:paraId="28FE47DD" w14:textId="77777777" w:rsidR="00B1087E" w:rsidRPr="006C7B85" w:rsidRDefault="00B1087E" w:rsidP="006C7B85">
                <w:pPr>
                  <w:jc w:val="right"/>
                  <w:rPr>
                    <w:rFonts w:eastAsiaTheme="minorEastAsia"/>
                  </w:rPr>
                </w:pPr>
                <w:r w:rsidRPr="006C7B85">
                  <w:rPr>
                    <w:rFonts w:eastAsiaTheme="minorEastAsia"/>
                  </w:rPr>
                  <w:t>700,000.00</w:t>
                </w:r>
              </w:p>
            </w:tc>
            <w:tc>
              <w:tcPr>
                <w:tcW w:w="2913" w:type="dxa"/>
                <w:vAlign w:val="center"/>
              </w:tcPr>
              <w:p w14:paraId="3E17B962" w14:textId="77777777" w:rsidR="00B1087E" w:rsidRPr="006C7B85" w:rsidRDefault="00B1087E" w:rsidP="006C7B85">
                <w:pPr>
                  <w:jc w:val="right"/>
                  <w:rPr>
                    <w:rFonts w:eastAsiaTheme="minorEastAsia"/>
                  </w:rPr>
                </w:pPr>
                <w:r w:rsidRPr="006C7B85">
                  <w:rPr>
                    <w:rFonts w:eastAsiaTheme="minorEastAsia"/>
                  </w:rPr>
                  <w:t>650,000.00</w:t>
                </w:r>
              </w:p>
            </w:tc>
          </w:tr>
          <w:tr w:rsidR="00B1087E" w:rsidRPr="006C7B85" w14:paraId="48791FCB" w14:textId="77777777" w:rsidTr="006C7B85">
            <w:trPr>
              <w:trHeight w:val="150"/>
            </w:trPr>
            <w:sdt>
              <w:sdtPr>
                <w:rPr>
                  <w:rFonts w:eastAsiaTheme="minorEastAsia"/>
                </w:rPr>
                <w:tag w:val="_PLD_a36099fcda254531b1b2df7f256fbf81"/>
                <w:id w:val="1912884907"/>
                <w:lock w:val="sdtLocked"/>
              </w:sdtPr>
              <w:sdtEndPr/>
              <w:sdtContent>
                <w:tc>
                  <w:tcPr>
                    <w:tcW w:w="3007" w:type="dxa"/>
                  </w:tcPr>
                  <w:p w14:paraId="56A99B36" w14:textId="77777777" w:rsidR="00B1087E" w:rsidRPr="006C7B85" w:rsidRDefault="00B1087E" w:rsidP="00097673">
                    <w:pPr>
                      <w:rPr>
                        <w:rFonts w:eastAsiaTheme="minorEastAsia"/>
                      </w:rPr>
                    </w:pPr>
                    <w:r w:rsidRPr="006C7B85">
                      <w:rPr>
                        <w:rFonts w:eastAsiaTheme="minorEastAsia"/>
                      </w:rPr>
                      <w:t>境内会计师事务所审计年限</w:t>
                    </w:r>
                  </w:p>
                </w:tc>
              </w:sdtContent>
            </w:sdt>
            <w:tc>
              <w:tcPr>
                <w:tcW w:w="2903" w:type="dxa"/>
                <w:vAlign w:val="center"/>
              </w:tcPr>
              <w:p w14:paraId="43B450DE" w14:textId="77777777" w:rsidR="00B1087E" w:rsidRPr="006C7B85" w:rsidRDefault="00B1087E" w:rsidP="006C7B85">
                <w:pPr>
                  <w:jc w:val="right"/>
                  <w:rPr>
                    <w:rFonts w:eastAsiaTheme="minorEastAsia"/>
                  </w:rPr>
                </w:pPr>
                <w:r w:rsidRPr="006C7B85">
                  <w:rPr>
                    <w:rFonts w:eastAsiaTheme="minorEastAsia"/>
                  </w:rPr>
                  <w:t>3</w:t>
                </w:r>
              </w:p>
            </w:tc>
            <w:tc>
              <w:tcPr>
                <w:tcW w:w="2913" w:type="dxa"/>
                <w:vAlign w:val="center"/>
              </w:tcPr>
              <w:p w14:paraId="778F1DDA" w14:textId="77777777" w:rsidR="00B1087E" w:rsidRPr="006C7B85" w:rsidRDefault="00B1087E" w:rsidP="006C7B85">
                <w:pPr>
                  <w:jc w:val="right"/>
                  <w:rPr>
                    <w:rFonts w:eastAsiaTheme="minorEastAsia"/>
                  </w:rPr>
                </w:pPr>
                <w:r w:rsidRPr="006C7B85">
                  <w:rPr>
                    <w:rFonts w:eastAsiaTheme="minorEastAsia"/>
                  </w:rPr>
                  <w:t>1</w:t>
                </w:r>
              </w:p>
            </w:tc>
          </w:tr>
        </w:tbl>
        <w:p w14:paraId="69C5824A" w14:textId="77777777" w:rsidR="00B1087E" w:rsidRPr="006C7B85" w:rsidRDefault="00B1087E" w:rsidP="00097673">
          <w:pPr>
            <w:rPr>
              <w:rFonts w:eastAsiaTheme="minorEastAsia"/>
            </w:rPr>
          </w:pP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903"/>
            <w:gridCol w:w="2913"/>
          </w:tblGrid>
          <w:tr w:rsidR="003C1C9C" w:rsidRPr="006C7B85" w14:paraId="3586802A" w14:textId="77777777" w:rsidTr="00C5443D">
            <w:trPr>
              <w:trHeight w:val="90"/>
            </w:trPr>
            <w:tc>
              <w:tcPr>
                <w:tcW w:w="3007" w:type="dxa"/>
              </w:tcPr>
              <w:p w14:paraId="59243F07" w14:textId="77777777" w:rsidR="003C1C9C" w:rsidRPr="006C7B85" w:rsidRDefault="003C1C9C" w:rsidP="00097673">
                <w:pPr>
                  <w:rPr>
                    <w:rFonts w:eastAsiaTheme="minorEastAsia"/>
                  </w:rPr>
                </w:pPr>
              </w:p>
            </w:tc>
            <w:sdt>
              <w:sdtPr>
                <w:rPr>
                  <w:rFonts w:eastAsiaTheme="minorEastAsia"/>
                </w:rPr>
                <w:tag w:val="_PLD_cad1edc3279a4f7b8f226d4accf99ff9"/>
                <w:id w:val="1032080186"/>
                <w:lock w:val="sdtLocked"/>
              </w:sdtPr>
              <w:sdtEndPr/>
              <w:sdtContent>
                <w:tc>
                  <w:tcPr>
                    <w:tcW w:w="2903" w:type="dxa"/>
                    <w:vAlign w:val="center"/>
                  </w:tcPr>
                  <w:p w14:paraId="5E92C9D4" w14:textId="77777777" w:rsidR="003C1C9C" w:rsidRPr="006C7B85" w:rsidRDefault="00DE6E22" w:rsidP="00C5443D">
                    <w:pPr>
                      <w:jc w:val="center"/>
                      <w:rPr>
                        <w:rFonts w:eastAsiaTheme="minorEastAsia"/>
                      </w:rPr>
                    </w:pPr>
                    <w:r w:rsidRPr="006C7B85">
                      <w:rPr>
                        <w:rFonts w:eastAsiaTheme="minorEastAsia"/>
                      </w:rPr>
                      <w:t>名称</w:t>
                    </w:r>
                  </w:p>
                </w:tc>
              </w:sdtContent>
            </w:sdt>
            <w:sdt>
              <w:sdtPr>
                <w:rPr>
                  <w:rFonts w:eastAsiaTheme="minorEastAsia"/>
                </w:rPr>
                <w:tag w:val="_PLD_a4933dcd45ca4109b3b952ece3e2fb08"/>
                <w:id w:val="876663536"/>
                <w:lock w:val="sdtLocked"/>
              </w:sdtPr>
              <w:sdtEndPr/>
              <w:sdtContent>
                <w:tc>
                  <w:tcPr>
                    <w:tcW w:w="2913" w:type="dxa"/>
                    <w:vAlign w:val="center"/>
                  </w:tcPr>
                  <w:p w14:paraId="4055C57F" w14:textId="77777777" w:rsidR="003C1C9C" w:rsidRPr="006C7B85" w:rsidRDefault="00DE6E22" w:rsidP="00C5443D">
                    <w:pPr>
                      <w:jc w:val="center"/>
                      <w:rPr>
                        <w:rFonts w:eastAsiaTheme="minorEastAsia"/>
                      </w:rPr>
                    </w:pPr>
                    <w:r w:rsidRPr="006C7B85">
                      <w:rPr>
                        <w:rFonts w:eastAsiaTheme="minorEastAsia"/>
                      </w:rPr>
                      <w:t>报酬</w:t>
                    </w:r>
                  </w:p>
                </w:tc>
              </w:sdtContent>
            </w:sdt>
          </w:tr>
          <w:tr w:rsidR="00F55FCF" w:rsidRPr="006C7B85" w14:paraId="462ED3BE" w14:textId="77777777" w:rsidTr="006C7B85">
            <w:trPr>
              <w:trHeight w:val="150"/>
            </w:trPr>
            <w:sdt>
              <w:sdtPr>
                <w:rPr>
                  <w:rFonts w:eastAsiaTheme="minorEastAsia"/>
                </w:rPr>
                <w:tag w:val="_PLD_80ee0b01ecbe4d4e8f0edbabf4e3f53f"/>
                <w:id w:val="-1342779535"/>
                <w:lock w:val="sdtLocked"/>
              </w:sdtPr>
              <w:sdtEndPr/>
              <w:sdtContent>
                <w:tc>
                  <w:tcPr>
                    <w:tcW w:w="3007" w:type="dxa"/>
                    <w:vAlign w:val="center"/>
                  </w:tcPr>
                  <w:p w14:paraId="03EF9BBC" w14:textId="77777777" w:rsidR="00F55FCF" w:rsidRPr="006C7B85" w:rsidRDefault="00F55FCF" w:rsidP="006C7B85">
                    <w:pPr>
                      <w:rPr>
                        <w:rFonts w:eastAsiaTheme="minorEastAsia"/>
                      </w:rPr>
                    </w:pPr>
                    <w:r w:rsidRPr="006C7B85">
                      <w:rPr>
                        <w:rFonts w:eastAsiaTheme="minorEastAsia"/>
                      </w:rPr>
                      <w:t>内部控制审计会计师事务所</w:t>
                    </w:r>
                  </w:p>
                </w:tc>
              </w:sdtContent>
            </w:sdt>
            <w:tc>
              <w:tcPr>
                <w:tcW w:w="2903" w:type="dxa"/>
              </w:tcPr>
              <w:p w14:paraId="1A3631EC" w14:textId="77777777" w:rsidR="00F55FCF" w:rsidRPr="006C7B85" w:rsidRDefault="00F55FCF" w:rsidP="00097673">
                <w:pPr>
                  <w:rPr>
                    <w:rFonts w:eastAsiaTheme="minorEastAsia"/>
                  </w:rPr>
                </w:pPr>
                <w:r w:rsidRPr="006C7B85">
                  <w:rPr>
                    <w:rFonts w:eastAsiaTheme="minorEastAsia"/>
                  </w:rPr>
                  <w:t>中审众环会计师事务所（特殊普通合伙）</w:t>
                </w:r>
              </w:p>
            </w:tc>
            <w:tc>
              <w:tcPr>
                <w:tcW w:w="2913" w:type="dxa"/>
                <w:vAlign w:val="center"/>
              </w:tcPr>
              <w:p w14:paraId="2C25EE2C" w14:textId="77777777" w:rsidR="00F55FCF" w:rsidRPr="006C7B85" w:rsidRDefault="00B1087E" w:rsidP="006C7B85">
                <w:pPr>
                  <w:jc w:val="right"/>
                  <w:rPr>
                    <w:rFonts w:eastAsiaTheme="minorEastAsia"/>
                  </w:rPr>
                </w:pPr>
                <w:r w:rsidRPr="006C7B85">
                  <w:rPr>
                    <w:rFonts w:eastAsiaTheme="minorEastAsia"/>
                  </w:rPr>
                  <w:t>150,000.00</w:t>
                </w:r>
              </w:p>
            </w:tc>
          </w:tr>
        </w:tbl>
        <w:p w14:paraId="0D7DFDFD" w14:textId="77777777" w:rsidR="00757AF9" w:rsidRDefault="00726B76"/>
      </w:sdtContent>
    </w:sdt>
    <w:sdt>
      <w:sdtPr>
        <w:alias w:val="模块:聘任、解聘会计师事务所的情况说明"/>
        <w:tag w:val="_SEC_322c3d9669f246aa87ccb7f9dc50a714"/>
        <w:id w:val="1632372454"/>
        <w:lock w:val="sdtLocked"/>
        <w:placeholder>
          <w:docPart w:val="GBC22222222222222222222222222222"/>
        </w:placeholder>
      </w:sdtPr>
      <w:sdtEndPr>
        <w:rPr>
          <w:rFonts w:hint="eastAsia"/>
        </w:rPr>
      </w:sdtEndPr>
      <w:sdtContent>
        <w:p w14:paraId="35857DD8" w14:textId="77777777" w:rsidR="00757AF9" w:rsidRDefault="00DE6E22">
          <w:r>
            <w:t>聘任、解聘会计师事务所的情况说明</w:t>
          </w:r>
        </w:p>
        <w:sdt>
          <w:sdtPr>
            <w:alias w:val="是否适用：聘任、解聘会计师事务所情况[双击切换]"/>
            <w:tag w:val="_GBC_376f0811302240c0a118add2061458b6"/>
            <w:id w:val="-1368677749"/>
            <w:lock w:val="sdtContentLocked"/>
            <w:placeholder>
              <w:docPart w:val="GBC22222222222222222222222222222"/>
            </w:placeholder>
          </w:sdtPr>
          <w:sdtEndPr/>
          <w:sdtContent>
            <w:p w14:paraId="5D39A461" w14:textId="77777777" w:rsidR="00757AF9" w:rsidRDefault="00DE6E22">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
          <w:sdtPr>
            <w:rPr>
              <w:rFonts w:hint="eastAsia"/>
            </w:rPr>
            <w:alias w:val="聘任、解聘会计师事务所情况说明"/>
            <w:tag w:val="_GBC_efccae536add449ea09208e1185e3711"/>
            <w:id w:val="541254530"/>
            <w:lock w:val="sdtLocked"/>
            <w:placeholder>
              <w:docPart w:val="GBC22222222222222222222222222222"/>
            </w:placeholder>
          </w:sdtPr>
          <w:sdtEndPr/>
          <w:sdtContent>
            <w:p w14:paraId="07640013" w14:textId="4AE4C581" w:rsidR="00757AF9" w:rsidRDefault="00830CBD" w:rsidP="00A55F9C">
              <w:pPr>
                <w:ind w:firstLineChars="200" w:firstLine="420"/>
              </w:pPr>
              <w:r w:rsidRPr="006C7B85">
                <w:t>2019</w:t>
              </w:r>
              <w:r w:rsidRPr="006C7B85">
                <w:t>年</w:t>
              </w:r>
              <w:r w:rsidRPr="006C7B85">
                <w:t>11</w:t>
              </w:r>
              <w:r w:rsidRPr="006C7B85">
                <w:t>月</w:t>
              </w:r>
              <w:r w:rsidRPr="006C7B85">
                <w:t>29</w:t>
              </w:r>
              <w:r w:rsidRPr="006C7B85">
                <w:t>日</w:t>
              </w:r>
              <w:r>
                <w:rPr>
                  <w:rFonts w:hint="eastAsia"/>
                </w:rPr>
                <w:t>，</w:t>
              </w:r>
              <w:r w:rsidRPr="006C7B85">
                <w:t>公司召开了第七届董事会第二十五次会议</w:t>
              </w:r>
              <w:r>
                <w:rPr>
                  <w:rFonts w:hint="eastAsia"/>
                </w:rPr>
                <w:t>，</w:t>
              </w:r>
              <w:r w:rsidRPr="006C7B85">
                <w:t>2019</w:t>
              </w:r>
              <w:r w:rsidRPr="006C7B85">
                <w:t>年</w:t>
              </w:r>
              <w:r w:rsidRPr="006C7B85">
                <w:t>12</w:t>
              </w:r>
              <w:r w:rsidRPr="006C7B85">
                <w:t>月</w:t>
              </w:r>
              <w:r w:rsidRPr="006C7B85">
                <w:t>17</w:t>
              </w:r>
              <w:r w:rsidRPr="006C7B85">
                <w:t>日</w:t>
              </w:r>
              <w:r>
                <w:rPr>
                  <w:rFonts w:hint="eastAsia"/>
                </w:rPr>
                <w:t>，</w:t>
              </w:r>
              <w:r w:rsidRPr="006C7B85">
                <w:t>公司召开了</w:t>
              </w:r>
              <w:r w:rsidRPr="006C7B85">
                <w:t>2019</w:t>
              </w:r>
              <w:r w:rsidRPr="006C7B85">
                <w:t>年第二次临时股东大会，审议通过了《关于更换审计机构的议案》</w:t>
              </w:r>
              <w:r>
                <w:rPr>
                  <w:rFonts w:hint="eastAsia"/>
                </w:rPr>
                <w:t>，</w:t>
              </w:r>
              <w:r w:rsidRPr="006C7B85">
                <w:t>公司变更</w:t>
              </w:r>
              <w:r w:rsidRPr="006C7B85">
                <w:t>2019</w:t>
              </w:r>
              <w:r w:rsidRPr="006C7B85">
                <w:t>年度财务及内控报告审计机构为中审众环会计师事务所（特殊普通合伙），详情请见公司</w:t>
              </w:r>
              <w:r w:rsidRPr="006C7B85">
                <w:t>2019</w:t>
              </w:r>
              <w:r w:rsidRPr="006C7B85">
                <w:t>年</w:t>
              </w:r>
              <w:r w:rsidRPr="006C7B85">
                <w:t>11</w:t>
              </w:r>
              <w:r w:rsidRPr="006C7B85">
                <w:t>月</w:t>
              </w:r>
              <w:r w:rsidRPr="006C7B85">
                <w:t>30</w:t>
              </w:r>
              <w:r w:rsidRPr="006C7B85">
                <w:t>日《关于更换审计机构的公告》（临</w:t>
              </w:r>
              <w:r w:rsidRPr="006C7B85">
                <w:t>2019-50</w:t>
              </w:r>
              <w:r w:rsidRPr="006C7B85">
                <w:t>）。</w:t>
              </w:r>
            </w:p>
          </w:sdtContent>
        </w:sdt>
      </w:sdtContent>
    </w:sdt>
    <w:p w14:paraId="22637C6C" w14:textId="77777777" w:rsidR="00757AF9" w:rsidRDefault="00757AF9"/>
    <w:sdt>
      <w:sdtPr>
        <w:alias w:val="模块:审计期间改聘会计师事务所的情况说明"/>
        <w:tag w:val="_SEC_9e5ff31b39074841b1732f4693c6a461"/>
        <w:id w:val="-1186674478"/>
        <w:lock w:val="sdtLocked"/>
        <w:placeholder>
          <w:docPart w:val="GBC22222222222222222222222222222"/>
        </w:placeholder>
      </w:sdtPr>
      <w:sdtEndPr>
        <w:rPr>
          <w:rFonts w:hint="eastAsia"/>
        </w:rPr>
      </w:sdtEndPr>
      <w:sdtContent>
        <w:p w14:paraId="5DA8F274" w14:textId="77777777" w:rsidR="00757AF9" w:rsidRDefault="00DE6E22">
          <w:r>
            <w:t>审计期间改聘会计师事务所的情况说明</w:t>
          </w:r>
        </w:p>
        <w:sdt>
          <w:sdtPr>
            <w:rPr>
              <w:rFonts w:hint="eastAsia"/>
            </w:rPr>
            <w:alias w:val="是否适用：审计期间改聘会计师事务所的情况说明[双击切换]"/>
            <w:tag w:val="_GBC_34c57619e2904c83a8840614e4e5d5d0"/>
            <w:id w:val="-35739364"/>
            <w:lock w:val="sdtContentLocked"/>
            <w:placeholder>
              <w:docPart w:val="GBC22222222222222222222222222222"/>
            </w:placeholder>
          </w:sdtPr>
          <w:sdtEndPr/>
          <w:sdtContent>
            <w:p w14:paraId="356A4753" w14:textId="77777777" w:rsidR="00757AF9" w:rsidRDefault="00DE6E22" w:rsidP="00F55FCF">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sdt>
      <w:sdtPr>
        <w:rPr>
          <w:rFonts w:ascii="Calibri" w:hAnsi="Calibri"/>
          <w:szCs w:val="32"/>
        </w:rPr>
        <w:tag w:val="_PLD_f8e3918b8cb74b6da24724a5bbb68010"/>
        <w:id w:val="-1938905106"/>
        <w:lock w:val="sdtLocked"/>
        <w:placeholder>
          <w:docPart w:val="GBC22222222222222222222222222222"/>
        </w:placeholder>
      </w:sdtPr>
      <w:sdtEndPr/>
      <w:sdtContent>
        <w:p w14:paraId="493F064E" w14:textId="77777777" w:rsidR="00757AF9" w:rsidRDefault="00DE6E22" w:rsidP="00B40F3B">
          <w:pPr>
            <w:pStyle w:val="2"/>
            <w:numPr>
              <w:ilvl w:val="0"/>
              <w:numId w:val="9"/>
            </w:numPr>
          </w:pPr>
          <w:r>
            <w:t>面临暂停上市风险的情况</w:t>
          </w:r>
        </w:p>
      </w:sdtContent>
    </w:sdt>
    <w:sdt>
      <w:sdtPr>
        <w:rPr>
          <w:rFonts w:hint="eastAsia"/>
        </w:rPr>
        <w:alias w:val="模块:导致暂停上市的原因"/>
        <w:tag w:val="_SEC_0b76711d6a7c42639f1388a3bc6defd5"/>
        <w:id w:val="-1218124406"/>
        <w:lock w:val="sdtLocked"/>
        <w:placeholder>
          <w:docPart w:val="GBC22222222222222222222222222222"/>
        </w:placeholder>
      </w:sdtPr>
      <w:sdtEndPr>
        <w:rPr>
          <w:rFonts w:hint="default"/>
          <w:szCs w:val="21"/>
        </w:rPr>
      </w:sdtEndPr>
      <w:sdtContent>
        <w:p w14:paraId="11E1BF4C" w14:textId="77777777" w:rsidR="00757AF9" w:rsidRDefault="00DE6E22" w:rsidP="00B40F3B">
          <w:pPr>
            <w:pStyle w:val="3"/>
            <w:numPr>
              <w:ilvl w:val="0"/>
              <w:numId w:val="28"/>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428388777"/>
        <w:lock w:val="sdtLocked"/>
        <w:placeholder>
          <w:docPart w:val="GBC22222222222222222222222222222"/>
        </w:placeholder>
      </w:sdtPr>
      <w:sdtEndPr>
        <w:rPr>
          <w:b w:val="0"/>
          <w:bCs w:val="0"/>
        </w:rPr>
      </w:sdtEndPr>
      <w:sdtContent>
        <w:sdt>
          <w:sdtPr>
            <w:rPr>
              <w:rFonts w:hint="eastAsia"/>
            </w:rPr>
            <w:alias w:val="是否适用：导致暂停上市的原因[双击切换]"/>
            <w:tag w:val="_GBC_5be6e6fabf4849c7b63c5d08ac7706e1"/>
            <w:id w:val="1021591529"/>
            <w:lock w:val="sdtContentLocked"/>
            <w:placeholder>
              <w:docPart w:val="GBC22222222222222222222222222222"/>
            </w:placeholder>
          </w:sdtPr>
          <w:sdtEndPr/>
          <w:sdtContent>
            <w:p w14:paraId="1C747BBC" w14:textId="77777777" w:rsidR="00757AF9" w:rsidRDefault="00DE6E22" w:rsidP="00F55FCF">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p w14:paraId="3BBBACD2" w14:textId="77777777" w:rsidR="00757AF9" w:rsidRDefault="00757AF9"/>
    <w:sdt>
      <w:sdtPr>
        <w:rPr>
          <w:rFonts w:ascii="宋体" w:eastAsia="等线" w:hAnsi="宋体" w:cs="宋体"/>
          <w:b w:val="0"/>
          <w:bCs w:val="0"/>
          <w:kern w:val="0"/>
          <w:szCs w:val="21"/>
        </w:rPr>
        <w:alias w:val="模块:公司拟采取的应对措施"/>
        <w:tag w:val="_SEC_9dd9fc587be540dab1fcdb757f5036d7"/>
        <w:id w:val="139858756"/>
        <w:lock w:val="sdtLocked"/>
        <w:placeholder>
          <w:docPart w:val="GBC22222222222222222222222222222"/>
        </w:placeholder>
      </w:sdtPr>
      <w:sdtEndPr>
        <w:rPr>
          <w:rFonts w:ascii="Times New Roman" w:eastAsia="宋体" w:hAnsi="Times New Roman"/>
        </w:rPr>
      </w:sdtEndPr>
      <w:sdtContent>
        <w:p w14:paraId="29E1BFBE" w14:textId="77777777" w:rsidR="00757AF9" w:rsidRDefault="00DE6E22" w:rsidP="00B40F3B">
          <w:pPr>
            <w:pStyle w:val="3"/>
            <w:numPr>
              <w:ilvl w:val="0"/>
              <w:numId w:val="28"/>
            </w:numPr>
            <w:rPr>
              <w:szCs w:val="21"/>
            </w:rPr>
          </w:pPr>
          <w:r>
            <w:rPr>
              <w:rFonts w:hint="eastAsia"/>
              <w:szCs w:val="21"/>
            </w:rPr>
            <w:t>公司拟采取的应对措施</w:t>
          </w:r>
        </w:p>
        <w:sdt>
          <w:sdtPr>
            <w:alias w:val="是否适用：公司拟采取的措施[双击切换]"/>
            <w:tag w:val="_GBC_8656f473b4d943fe8fa1477037f607c5"/>
            <w:id w:val="-137731530"/>
            <w:lock w:val="sdtContentLocked"/>
            <w:placeholder>
              <w:docPart w:val="GBC22222222222222222222222222222"/>
            </w:placeholder>
          </w:sdtPr>
          <w:sdtEndPr/>
          <w:sdtContent>
            <w:p w14:paraId="5485B27D"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p w14:paraId="281D56C7" w14:textId="77777777" w:rsidR="00757AF9" w:rsidRDefault="00757AF9"/>
    <w:p w14:paraId="0896E351" w14:textId="77777777" w:rsidR="00757AF9" w:rsidRDefault="00DE6E22" w:rsidP="00B40F3B">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780076291"/>
        <w:lock w:val="sdtLocked"/>
        <w:placeholder>
          <w:docPart w:val="GBC22222222222222222222222222222"/>
        </w:placeholder>
      </w:sdtPr>
      <w:sdtEndPr>
        <w:rPr>
          <w:b w:val="0"/>
          <w:bCs w:val="0"/>
        </w:rPr>
      </w:sdtEndPr>
      <w:sdtContent>
        <w:sdt>
          <w:sdtPr>
            <w:rPr>
              <w:rFonts w:hint="eastAsia"/>
            </w:rPr>
            <w:alias w:val="是否适用：面临终止上市的情况和原因 [双击切换]"/>
            <w:tag w:val="_GBC_36002fff87954035b149cfd20b1790d5"/>
            <w:id w:val="1857843321"/>
            <w:lock w:val="sdtContentLocked"/>
            <w:placeholder>
              <w:docPart w:val="GBC22222222222222222222222222222"/>
            </w:placeholder>
          </w:sdtPr>
          <w:sdtEndPr/>
          <w:sdtContent>
            <w:p w14:paraId="1F9B57CB" w14:textId="77777777" w:rsidR="00757AF9" w:rsidRDefault="00DE6E22" w:rsidP="00F55FCF">
              <w:r>
                <w:fldChar w:fldCharType="begin"/>
              </w:r>
              <w:r w:rsidR="00F55FCF">
                <w:instrText xml:space="preserve"> 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p w14:paraId="2583D785" w14:textId="77777777" w:rsidR="00757AF9" w:rsidRDefault="00726B76"/>
      </w:sdtContent>
    </w:sdt>
    <w:sdt>
      <w:sdtPr>
        <w:rPr>
          <w:rFonts w:ascii="宋体" w:eastAsia="等线" w:hAnsi="宋体" w:cs="宋体"/>
          <w:b w:val="0"/>
          <w:bCs w:val="0"/>
          <w:kern w:val="0"/>
          <w:szCs w:val="24"/>
        </w:rPr>
        <w:alias w:val="模块:破产重整相关事项"/>
        <w:tag w:val="_SEC_40f00e43fb5a4ec79cf5293b027262f4"/>
        <w:id w:val="-323585992"/>
        <w:lock w:val="sdtLocked"/>
        <w:placeholder>
          <w:docPart w:val="GBC22222222222222222222222222222"/>
        </w:placeholder>
      </w:sdtPr>
      <w:sdtEndPr>
        <w:rPr>
          <w:rFonts w:ascii="Times New Roman" w:eastAsia="宋体" w:hAnsi="Times New Roman" w:hint="eastAsia"/>
          <w:szCs w:val="21"/>
        </w:rPr>
      </w:sdtEndPr>
      <w:sdtContent>
        <w:p w14:paraId="4DEFDBD0" w14:textId="77777777" w:rsidR="00757AF9" w:rsidRDefault="00DE6E22" w:rsidP="00B40F3B">
          <w:pPr>
            <w:pStyle w:val="2"/>
            <w:numPr>
              <w:ilvl w:val="0"/>
              <w:numId w:val="9"/>
            </w:numPr>
          </w:pPr>
          <w:r>
            <w:t>破产重整相关事项</w:t>
          </w:r>
        </w:p>
        <w:sdt>
          <w:sdtPr>
            <w:alias w:val="是否适用：破产重整相关事项[双击切换]"/>
            <w:tag w:val="_GBC_5840a694c2a04f98893394e6da3bc9cc"/>
            <w:id w:val="-2130925198"/>
            <w:lock w:val="sdtContentLocked"/>
            <w:placeholder>
              <w:docPart w:val="GBC22222222222222222222222222222"/>
            </w:placeholder>
          </w:sdtPr>
          <w:sdtEndPr/>
          <w:sdtContent>
            <w:p w14:paraId="05D093E2"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p w14:paraId="2DC5E5FF" w14:textId="77777777" w:rsidR="00757AF9" w:rsidRDefault="00757AF9"/>
    <w:p w14:paraId="1C153783" w14:textId="77777777" w:rsidR="00757AF9" w:rsidRDefault="00DE6E22" w:rsidP="00B40F3B">
      <w:pPr>
        <w:pStyle w:val="2"/>
        <w:numPr>
          <w:ilvl w:val="0"/>
          <w:numId w:val="9"/>
        </w:numPr>
      </w:pPr>
      <w:r>
        <w:t>重大诉讼、仲裁事项</w:t>
      </w:r>
    </w:p>
    <w:sdt>
      <w:sdtPr>
        <w:alias w:val="本年度公司有无重大诉讼、仲裁事项"/>
        <w:tag w:val="_GBC_b7d97a978491465ca563fa610688ebef"/>
        <w:id w:val="1173604860"/>
        <w:lock w:val="sdtContentLocked"/>
        <w:placeholder>
          <w:docPart w:val="GBC22222222222222222222222222222"/>
        </w:placeholder>
      </w:sdtPr>
      <w:sdtEndPr/>
      <w:sdtContent>
        <w:p w14:paraId="74FF6831" w14:textId="77777777" w:rsidR="00F55FCF" w:rsidRDefault="00DE6E22" w:rsidP="00F55FCF">
          <w:r>
            <w:fldChar w:fldCharType="begin"/>
          </w:r>
          <w:r w:rsidR="00F55FCF">
            <w:instrText xml:space="preserve"> MACROBUTTON  SnrToggleCheckbox □</w:instrText>
          </w:r>
          <w:r w:rsidR="00F55FCF">
            <w:instrText>本年度公司有重大诉讼、仲裁事项</w:instrText>
          </w:r>
          <w:r w:rsidR="00F55FCF">
            <w:instrText xml:space="preserve"> </w:instrText>
          </w:r>
          <w:r>
            <w:fldChar w:fldCharType="end"/>
          </w:r>
          <w:r>
            <w:fldChar w:fldCharType="begin"/>
          </w:r>
          <w:r w:rsidR="00F55FCF">
            <w:instrText xml:space="preserve"> MACROBUTTON  SnrToggleCheckbox √</w:instrText>
          </w:r>
          <w:r w:rsidR="00F55FCF">
            <w:instrText>本年度公司无重大诉讼、仲裁事项</w:instrText>
          </w:r>
          <w:r w:rsidR="00F55FCF">
            <w:instrText xml:space="preserve"> </w:instrText>
          </w:r>
          <w:r>
            <w:fldChar w:fldCharType="end"/>
          </w:r>
        </w:p>
      </w:sdtContent>
    </w:sdt>
    <w:p w14:paraId="054D0435" w14:textId="77777777" w:rsidR="00757AF9" w:rsidRDefault="00757AF9"/>
    <w:sdt>
      <w:sdtPr>
        <w:rPr>
          <w:rFonts w:ascii="宋体" w:eastAsia="等线" w:hAnsi="宋体" w:cs="宋体"/>
          <w:b w:val="0"/>
          <w:bCs w:val="0"/>
          <w:kern w:val="0"/>
          <w:szCs w:val="24"/>
        </w:rPr>
        <w:alias w:val="模块:上市公司及其董事、监事、高级管理人员、控股股东、实际控制人、..."/>
        <w:tag w:val="_SEC_ab4d5b987db046049f25c9a37c5fcef6"/>
        <w:id w:val="1641462233"/>
        <w:lock w:val="sdtLocked"/>
        <w:placeholder>
          <w:docPart w:val="GBC22222222222222222222222222222"/>
        </w:placeholder>
      </w:sdtPr>
      <w:sdtEndPr>
        <w:rPr>
          <w:rFonts w:ascii="Times New Roman" w:eastAsia="宋体" w:hAnsi="Times New Roman"/>
          <w:szCs w:val="21"/>
        </w:rPr>
      </w:sdtEndPr>
      <w:sdtContent>
        <w:p w14:paraId="76A72803" w14:textId="77777777" w:rsidR="00757AF9" w:rsidRDefault="00DE6E22" w:rsidP="00B40F3B">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765112134"/>
            <w:lock w:val="sdtContentLocked"/>
            <w:placeholder>
              <w:docPart w:val="GBC22222222222222222222222222222"/>
            </w:placeholder>
          </w:sdtPr>
          <w:sdtEndPr/>
          <w:sdtContent>
            <w:p w14:paraId="05B6F53A" w14:textId="77777777" w:rsidR="00757AF9" w:rsidRDefault="00DE6E22" w:rsidP="00F55FCF">
              <w:r>
                <w:fldChar w:fldCharType="begin"/>
              </w:r>
              <w:r w:rsidR="00F55FCF">
                <w:instrText>MACROBUTTON  SnrToggleCheckbox □</w:instrText>
              </w:r>
              <w:r w:rsidR="00F55FCF">
                <w:instrText>适用</w:instrText>
              </w:r>
              <w:r w:rsidR="00F55FCF">
                <w:instrText xml:space="preserve"> </w:instrText>
              </w:r>
              <w:r>
                <w:fldChar w:fldCharType="end"/>
              </w:r>
              <w:r>
                <w:fldChar w:fldCharType="begin"/>
              </w:r>
              <w:r w:rsidR="00F55FCF">
                <w:instrText xml:space="preserve"> MACROBUTTON  SnrToggleCheckbox √</w:instrText>
              </w:r>
              <w:r w:rsidR="00F55FCF">
                <w:instrText>不适用</w:instrText>
              </w:r>
              <w:r w:rsidR="00F55FCF">
                <w:instrText xml:space="preserve"> </w:instrText>
              </w:r>
              <w:r>
                <w:fldChar w:fldCharType="end"/>
              </w:r>
            </w:p>
          </w:sdtContent>
        </w:sdt>
      </w:sdtContent>
    </w:sdt>
    <w:p w14:paraId="56EA688B" w14:textId="77777777" w:rsidR="00757AF9" w:rsidRDefault="00757AF9"/>
    <w:sdt>
      <w:sdtPr>
        <w:rPr>
          <w:rFonts w:ascii="宋体" w:eastAsia="等线" w:hAnsi="宋体" w:cs="宋体" w:hint="eastAsia"/>
          <w:b w:val="0"/>
          <w:bCs w:val="0"/>
          <w:kern w:val="0"/>
          <w:szCs w:val="24"/>
        </w:rPr>
        <w:alias w:val="模块:报告期内公司及其控股股东、实际控制人诚信状况的说明"/>
        <w:tag w:val="_SEC_a173054d21f9405fa83bf7d1309bfdc4"/>
        <w:id w:val="892082589"/>
        <w:lock w:val="sdtLocked"/>
        <w:placeholder>
          <w:docPart w:val="GBC22222222222222222222222222222"/>
        </w:placeholder>
      </w:sdtPr>
      <w:sdtEndPr>
        <w:rPr>
          <w:rFonts w:ascii="Times New Roman" w:eastAsia="宋体" w:hAnsi="Times New Roman"/>
          <w:szCs w:val="21"/>
        </w:rPr>
      </w:sdtEndPr>
      <w:sdtContent>
        <w:p w14:paraId="79B9785B" w14:textId="77777777" w:rsidR="00757AF9" w:rsidRDefault="00DE6E22" w:rsidP="00B40F3B">
          <w:pPr>
            <w:pStyle w:val="2"/>
            <w:numPr>
              <w:ilvl w:val="0"/>
              <w:numId w:val="9"/>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460080917"/>
            <w:lock w:val="sdtContentLocked"/>
            <w:placeholder>
              <w:docPart w:val="GBC22222222222222222222222222222"/>
            </w:placeholder>
          </w:sdtPr>
          <w:sdtEndPr/>
          <w:sdtContent>
            <w:p w14:paraId="5B4B2F6C" w14:textId="77777777" w:rsidR="00757AF9" w:rsidRDefault="00DE6E22" w:rsidP="00E4657C">
              <w:r>
                <w:fldChar w:fldCharType="begin"/>
              </w:r>
              <w:r w:rsidR="00E4657C">
                <w:instrText xml:space="preserve"> MACROBUTTON  SnrToggleCheckbox □</w:instrText>
              </w:r>
              <w:r w:rsidR="00E4657C">
                <w:instrText>适用</w:instrText>
              </w:r>
              <w:r w:rsidR="00E4657C">
                <w:instrText xml:space="preserve">  </w:instrText>
              </w:r>
              <w:r>
                <w:fldChar w:fldCharType="end"/>
              </w:r>
              <w:r>
                <w:fldChar w:fldCharType="begin"/>
              </w:r>
              <w:r w:rsidR="00E4657C">
                <w:instrText xml:space="preserve"> MACROBUTTON  SnrToggleCheckbox √</w:instrText>
              </w:r>
              <w:r w:rsidR="00E4657C">
                <w:instrText>不适用</w:instrText>
              </w:r>
              <w:r w:rsidR="00E4657C">
                <w:instrText xml:space="preserve"> </w:instrText>
              </w:r>
              <w:r>
                <w:fldChar w:fldCharType="end"/>
              </w:r>
            </w:p>
          </w:sdtContent>
        </w:sdt>
      </w:sdtContent>
    </w:sdt>
    <w:p w14:paraId="6E671F85" w14:textId="77777777" w:rsidR="00757AF9" w:rsidRDefault="00757AF9"/>
    <w:p w14:paraId="053110A1" w14:textId="77777777" w:rsidR="00757AF9" w:rsidRDefault="00DE6E22" w:rsidP="00B40F3B">
      <w:pPr>
        <w:pStyle w:val="2"/>
        <w:numPr>
          <w:ilvl w:val="0"/>
          <w:numId w:val="9"/>
        </w:numPr>
        <w:rPr>
          <w:color w:val="FF0000"/>
        </w:rPr>
      </w:pPr>
      <w:bookmarkStart w:id="47" w:name="_Toc342491956"/>
      <w:bookmarkStart w:id="48" w:name="_Toc342565948"/>
      <w:r>
        <w:rPr>
          <w:rFonts w:hint="eastAsia"/>
        </w:rPr>
        <w:t>公司股权激励计划、员工持股计划或其他员工激励措施的情况及其影响</w:t>
      </w:r>
      <w:bookmarkEnd w:id="47"/>
      <w:bookmarkEnd w:id="48"/>
    </w:p>
    <w:bookmarkStart w:id="49" w:name="_Toc342565949" w:displacedByCustomXml="next"/>
    <w:bookmarkStart w:id="50" w:name="_Toc342491957" w:displacedByCustomXml="next"/>
    <w:sdt>
      <w:sdtPr>
        <w:rPr>
          <w:rFonts w:ascii="宋体" w:eastAsia="等线" w:hAnsi="宋体" w:cs="宋体" w:hint="eastAsia"/>
          <w:b w:val="0"/>
          <w:bCs w:val="0"/>
          <w:kern w:val="44"/>
          <w:sz w:val="24"/>
          <w:szCs w:val="21"/>
        </w:rPr>
        <w:alias w:val="模块:相关股权激励事项已在临时公告披露且后续实施无进展或变化"/>
        <w:tag w:val="_SEC_0fef5a8a9a1f47b5be982489f74109f3"/>
        <w:id w:val="-1713648974"/>
        <w:lock w:val="sdtLocked"/>
        <w:placeholder>
          <w:docPart w:val="GBC22222222222222222222222222222"/>
        </w:placeholder>
      </w:sdtPr>
      <w:sdtEndPr>
        <w:rPr>
          <w:rFonts w:ascii="Times New Roman" w:eastAsia="宋体" w:hAnsi="Times New Roman" w:hint="default"/>
          <w:kern w:val="0"/>
          <w:sz w:val="21"/>
        </w:rPr>
      </w:sdtEndPr>
      <w:sdtContent>
        <w:p w14:paraId="4657A5C3" w14:textId="77777777" w:rsidR="00757AF9" w:rsidRDefault="00DE6E22" w:rsidP="00B40F3B">
          <w:pPr>
            <w:pStyle w:val="3"/>
            <w:numPr>
              <w:ilvl w:val="1"/>
              <w:numId w:val="10"/>
            </w:numPr>
            <w:rPr>
              <w:kern w:val="44"/>
              <w:szCs w:val="21"/>
            </w:rPr>
          </w:pPr>
          <w:r>
            <w:rPr>
              <w:rFonts w:hint="eastAsia"/>
              <w:kern w:val="44"/>
              <w:szCs w:val="21"/>
            </w:rPr>
            <w:t>相关激励事项已在临时公告披露且后续实施无进展或变化的</w:t>
          </w:r>
          <w:bookmarkEnd w:id="50"/>
          <w:bookmarkEnd w:id="49"/>
        </w:p>
        <w:sdt>
          <w:sdtPr>
            <w:alias w:val="是否适用：相关激励事项已在临时公告披露且后续实施无进展或变化的[双击切换]"/>
            <w:tag w:val="_GBC_0af9dca2858d42619c57d7878f3a7792"/>
            <w:id w:val="-288513269"/>
            <w:lock w:val="sdtContentLocked"/>
            <w:placeholder>
              <w:docPart w:val="GBC22222222222222222222222222222"/>
            </w:placeholder>
          </w:sdtPr>
          <w:sdtEndPr/>
          <w:sdtContent>
            <w:p w14:paraId="2B7F094D" w14:textId="77777777" w:rsidR="006E5243" w:rsidRDefault="00DE6E22">
              <w:r>
                <w:fldChar w:fldCharType="begin"/>
              </w:r>
              <w:r w:rsidR="006E5243">
                <w:instrText>MACROBUTTON  SnrToggleCheckbox √</w:instrText>
              </w:r>
              <w:r w:rsidR="006E5243">
                <w:instrText>适用</w:instrText>
              </w:r>
              <w:r w:rsidR="006E5243">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2"/>
            <w:gridCol w:w="5653"/>
          </w:tblGrid>
          <w:tr w:rsidR="006E5243" w14:paraId="124DBD36" w14:textId="77777777" w:rsidTr="005D75BE">
            <w:sdt>
              <w:sdtPr>
                <w:tag w:val="_PLD_2decbe6d8ce743f4b13927063683e8b3"/>
                <w:id w:val="1325320452"/>
                <w:lock w:val="sdtLocked"/>
              </w:sdtPr>
              <w:sdtEndPr/>
              <w:sdtContent>
                <w:tc>
                  <w:tcPr>
                    <w:tcW w:w="1768" w:type="pct"/>
                    <w:shd w:val="clear" w:color="auto" w:fill="auto"/>
                  </w:tcPr>
                  <w:p w14:paraId="4394922F" w14:textId="77777777" w:rsidR="006E5243" w:rsidRDefault="006E5243" w:rsidP="005D75BE">
                    <w:pPr>
                      <w:jc w:val="center"/>
                      <w:rPr>
                        <w:bCs/>
                        <w:kern w:val="44"/>
                      </w:rPr>
                    </w:pPr>
                    <w:r>
                      <w:rPr>
                        <w:rFonts w:hint="eastAsia"/>
                        <w:bCs/>
                        <w:kern w:val="44"/>
                      </w:rPr>
                      <w:t>事项概述</w:t>
                    </w:r>
                  </w:p>
                </w:tc>
              </w:sdtContent>
            </w:sdt>
            <w:sdt>
              <w:sdtPr>
                <w:tag w:val="_PLD_6c5a6ae67a584eab9a29fd8b549ac825"/>
                <w:id w:val="256483255"/>
                <w:lock w:val="sdtLocked"/>
              </w:sdtPr>
              <w:sdtEndPr/>
              <w:sdtContent>
                <w:tc>
                  <w:tcPr>
                    <w:tcW w:w="3232" w:type="pct"/>
                    <w:shd w:val="clear" w:color="auto" w:fill="auto"/>
                  </w:tcPr>
                  <w:p w14:paraId="35B8EC4B" w14:textId="77777777" w:rsidR="006E5243" w:rsidRDefault="006E5243" w:rsidP="005D75BE">
                    <w:pPr>
                      <w:jc w:val="center"/>
                      <w:rPr>
                        <w:bCs/>
                        <w:kern w:val="44"/>
                      </w:rPr>
                    </w:pPr>
                    <w:r>
                      <w:rPr>
                        <w:rFonts w:hint="eastAsia"/>
                        <w:bCs/>
                        <w:kern w:val="44"/>
                      </w:rPr>
                      <w:t>查询索引</w:t>
                    </w:r>
                  </w:p>
                </w:tc>
              </w:sdtContent>
            </w:sdt>
          </w:tr>
          <w:sdt>
            <w:sdtPr>
              <w:rPr>
                <w:rFonts w:eastAsiaTheme="minorEastAsia"/>
                <w:bCs/>
                <w:kern w:val="44"/>
              </w:rPr>
              <w:alias w:val="股权激励事项已在临时报告披露且后续实施无进展或变化的"/>
              <w:tag w:val="_TUP_037b15f0f55b43a0b8948811ed866a88"/>
              <w:id w:val="-1875142853"/>
              <w:lock w:val="sdtLocked"/>
            </w:sdtPr>
            <w:sdtEndPr/>
            <w:sdtContent>
              <w:tr w:rsidR="006E5243" w14:paraId="3EB20FD3" w14:textId="77777777" w:rsidTr="006C7B85">
                <w:tc>
                  <w:tcPr>
                    <w:tcW w:w="1768" w:type="pct"/>
                    <w:shd w:val="clear" w:color="auto" w:fill="auto"/>
                    <w:vAlign w:val="center"/>
                  </w:tcPr>
                  <w:p w14:paraId="4B606A6D" w14:textId="77777777" w:rsidR="006E5243" w:rsidRPr="006C7B85" w:rsidRDefault="006E5243" w:rsidP="006C7B85">
                    <w:pPr>
                      <w:rPr>
                        <w:rFonts w:eastAsiaTheme="minorEastAsia"/>
                        <w:bCs/>
                        <w:kern w:val="44"/>
                      </w:rPr>
                    </w:pPr>
                    <w:r w:rsidRPr="006C7B85">
                      <w:rPr>
                        <w:rFonts w:eastAsiaTheme="minorEastAsia"/>
                      </w:rPr>
                      <w:t>首期限制性股票激励计划获国务院国资委批复的公告</w:t>
                    </w:r>
                  </w:p>
                </w:tc>
                <w:tc>
                  <w:tcPr>
                    <w:tcW w:w="3232" w:type="pct"/>
                    <w:shd w:val="clear" w:color="auto" w:fill="auto"/>
                    <w:vAlign w:val="center"/>
                  </w:tcPr>
                  <w:p w14:paraId="4CDFBF13"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3</w:t>
                    </w:r>
                    <w:r w:rsidRPr="006C7B85">
                      <w:rPr>
                        <w:rFonts w:eastAsiaTheme="minorEastAsia"/>
                      </w:rPr>
                      <w:t>月</w:t>
                    </w:r>
                    <w:r w:rsidRPr="006C7B85">
                      <w:rPr>
                        <w:rFonts w:eastAsiaTheme="minorEastAsia"/>
                      </w:rPr>
                      <w:t>26</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2019-06</w:t>
                    </w:r>
                    <w:r w:rsidRPr="006C7B85">
                      <w:rPr>
                        <w:rFonts w:eastAsiaTheme="minorEastAsia"/>
                      </w:rPr>
                      <w:t>。</w:t>
                    </w:r>
                  </w:p>
                </w:tc>
              </w:tr>
            </w:sdtContent>
          </w:sdt>
          <w:sdt>
            <w:sdtPr>
              <w:rPr>
                <w:rFonts w:eastAsiaTheme="minorEastAsia"/>
                <w:bCs/>
                <w:kern w:val="44"/>
              </w:rPr>
              <w:alias w:val="股权激励事项已在临时报告披露且后续实施无进展或变化的"/>
              <w:tag w:val="_TUP_037b15f0f55b43a0b8948811ed866a88"/>
              <w:id w:val="387001811"/>
              <w:lock w:val="sdtLocked"/>
            </w:sdtPr>
            <w:sdtEndPr/>
            <w:sdtContent>
              <w:tr w:rsidR="006E5243" w14:paraId="7FB1584A" w14:textId="77777777" w:rsidTr="006C7B85">
                <w:tc>
                  <w:tcPr>
                    <w:tcW w:w="1768" w:type="pct"/>
                    <w:shd w:val="clear" w:color="auto" w:fill="auto"/>
                    <w:vAlign w:val="center"/>
                  </w:tcPr>
                  <w:p w14:paraId="5015D5E9" w14:textId="77777777" w:rsidR="006E5243" w:rsidRPr="006C7B85" w:rsidRDefault="006E5243" w:rsidP="006C7B85">
                    <w:pPr>
                      <w:rPr>
                        <w:rFonts w:eastAsiaTheme="minorEastAsia"/>
                        <w:bCs/>
                        <w:kern w:val="44"/>
                      </w:rPr>
                    </w:pPr>
                    <w:r w:rsidRPr="006C7B85">
                      <w:rPr>
                        <w:rFonts w:eastAsiaTheme="minorEastAsia"/>
                      </w:rPr>
                      <w:t>首期限制性股票激励计划（草案修订稿）摘要公告</w:t>
                    </w:r>
                  </w:p>
                </w:tc>
                <w:tc>
                  <w:tcPr>
                    <w:tcW w:w="3232" w:type="pct"/>
                    <w:shd w:val="clear" w:color="auto" w:fill="auto"/>
                    <w:vAlign w:val="center"/>
                  </w:tcPr>
                  <w:p w14:paraId="70BC37B0"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5</w:t>
                    </w:r>
                    <w:r w:rsidRPr="006C7B85">
                      <w:rPr>
                        <w:rFonts w:eastAsiaTheme="minorEastAsia"/>
                      </w:rPr>
                      <w:t>月</w:t>
                    </w:r>
                    <w:r w:rsidRPr="006C7B85">
                      <w:rPr>
                        <w:rFonts w:eastAsiaTheme="minorEastAsia"/>
                      </w:rPr>
                      <w:t>7</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2019-19</w:t>
                    </w:r>
                  </w:p>
                </w:tc>
              </w:tr>
            </w:sdtContent>
          </w:sdt>
          <w:sdt>
            <w:sdtPr>
              <w:rPr>
                <w:rFonts w:eastAsiaTheme="minorEastAsia"/>
                <w:bCs/>
                <w:kern w:val="44"/>
              </w:rPr>
              <w:alias w:val="股权激励事项已在临时报告披露且后续实施无进展或变化的"/>
              <w:tag w:val="_TUP_037b15f0f55b43a0b8948811ed866a88"/>
              <w:id w:val="1362938286"/>
              <w:lock w:val="sdtLocked"/>
            </w:sdtPr>
            <w:sdtEndPr/>
            <w:sdtContent>
              <w:tr w:rsidR="006E5243" w14:paraId="2379855D" w14:textId="77777777" w:rsidTr="006C7B85">
                <w:tc>
                  <w:tcPr>
                    <w:tcW w:w="1768" w:type="pct"/>
                    <w:shd w:val="clear" w:color="auto" w:fill="auto"/>
                    <w:vAlign w:val="center"/>
                  </w:tcPr>
                  <w:p w14:paraId="51950ABD" w14:textId="77777777" w:rsidR="006E5243" w:rsidRPr="006C7B85" w:rsidRDefault="006E5243" w:rsidP="006C7B85">
                    <w:pPr>
                      <w:rPr>
                        <w:rFonts w:eastAsiaTheme="minorEastAsia"/>
                        <w:bCs/>
                        <w:kern w:val="44"/>
                      </w:rPr>
                    </w:pPr>
                    <w:r w:rsidRPr="006C7B85">
                      <w:rPr>
                        <w:rFonts w:eastAsiaTheme="minorEastAsia"/>
                      </w:rPr>
                      <w:t>关于首期限制性股票激励计划（草案）修订说明公告</w:t>
                    </w:r>
                  </w:p>
                </w:tc>
                <w:tc>
                  <w:tcPr>
                    <w:tcW w:w="3232" w:type="pct"/>
                    <w:shd w:val="clear" w:color="auto" w:fill="auto"/>
                    <w:vAlign w:val="center"/>
                  </w:tcPr>
                  <w:p w14:paraId="5DC9D83D"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5</w:t>
                    </w:r>
                    <w:r w:rsidRPr="006C7B85">
                      <w:rPr>
                        <w:rFonts w:eastAsiaTheme="minorEastAsia"/>
                      </w:rPr>
                      <w:t>月</w:t>
                    </w:r>
                    <w:r w:rsidRPr="006C7B85">
                      <w:rPr>
                        <w:rFonts w:eastAsiaTheme="minorEastAsia"/>
                      </w:rPr>
                      <w:t>7</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2019-20</w:t>
                    </w:r>
                  </w:p>
                </w:tc>
              </w:tr>
            </w:sdtContent>
          </w:sdt>
          <w:sdt>
            <w:sdtPr>
              <w:rPr>
                <w:rFonts w:eastAsiaTheme="minorEastAsia"/>
                <w:bCs/>
                <w:kern w:val="44"/>
              </w:rPr>
              <w:alias w:val="股权激励事项已在临时报告披露且后续实施无进展或变化的"/>
              <w:tag w:val="_TUP_037b15f0f55b43a0b8948811ed866a88"/>
              <w:id w:val="2070304427"/>
              <w:lock w:val="sdtLocked"/>
            </w:sdtPr>
            <w:sdtEndPr/>
            <w:sdtContent>
              <w:tr w:rsidR="006E5243" w14:paraId="51D8C32B" w14:textId="77777777" w:rsidTr="006C7B85">
                <w:tc>
                  <w:tcPr>
                    <w:tcW w:w="1768" w:type="pct"/>
                    <w:shd w:val="clear" w:color="auto" w:fill="auto"/>
                    <w:vAlign w:val="center"/>
                  </w:tcPr>
                  <w:p w14:paraId="07FDF52A" w14:textId="77777777" w:rsidR="006E5243" w:rsidRPr="006C7B85" w:rsidRDefault="006E5243" w:rsidP="006C7B85">
                    <w:pPr>
                      <w:rPr>
                        <w:rFonts w:eastAsiaTheme="minorEastAsia"/>
                        <w:bCs/>
                        <w:kern w:val="44"/>
                      </w:rPr>
                    </w:pPr>
                    <w:r w:rsidRPr="006C7B85">
                      <w:rPr>
                        <w:rFonts w:eastAsiaTheme="minorEastAsia"/>
                      </w:rPr>
                      <w:t>监事会关于首期限制性股票激励计划激励对象名单的公示情况说明</w:t>
                    </w:r>
                  </w:p>
                </w:tc>
                <w:tc>
                  <w:tcPr>
                    <w:tcW w:w="3232" w:type="pct"/>
                    <w:shd w:val="clear" w:color="auto" w:fill="auto"/>
                    <w:vAlign w:val="center"/>
                  </w:tcPr>
                  <w:p w14:paraId="34B2FE76"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5</w:t>
                    </w:r>
                    <w:r w:rsidRPr="006C7B85">
                      <w:rPr>
                        <w:rFonts w:eastAsiaTheme="minorEastAsia"/>
                      </w:rPr>
                      <w:t>月</w:t>
                    </w:r>
                    <w:r w:rsidRPr="006C7B85">
                      <w:rPr>
                        <w:rFonts w:eastAsiaTheme="minorEastAsia"/>
                      </w:rPr>
                      <w:t>17</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2019-25</w:t>
                    </w:r>
                  </w:p>
                </w:tc>
              </w:tr>
            </w:sdtContent>
          </w:sdt>
          <w:sdt>
            <w:sdtPr>
              <w:rPr>
                <w:rFonts w:eastAsiaTheme="minorEastAsia"/>
                <w:bCs/>
                <w:kern w:val="44"/>
              </w:rPr>
              <w:alias w:val="股权激励事项已在临时报告披露且后续实施无进展或变化的"/>
              <w:tag w:val="_TUP_037b15f0f55b43a0b8948811ed866a88"/>
              <w:id w:val="638618496"/>
              <w:lock w:val="sdtLocked"/>
            </w:sdtPr>
            <w:sdtEndPr/>
            <w:sdtContent>
              <w:tr w:rsidR="006E5243" w14:paraId="302D6DE9" w14:textId="77777777" w:rsidTr="006C7B85">
                <w:tc>
                  <w:tcPr>
                    <w:tcW w:w="1768" w:type="pct"/>
                    <w:shd w:val="clear" w:color="auto" w:fill="auto"/>
                    <w:vAlign w:val="center"/>
                  </w:tcPr>
                  <w:p w14:paraId="03C41B59" w14:textId="77777777" w:rsidR="006E5243" w:rsidRPr="006C7B85" w:rsidRDefault="006E5243" w:rsidP="006C7B85">
                    <w:pPr>
                      <w:rPr>
                        <w:rFonts w:eastAsiaTheme="minorEastAsia"/>
                        <w:bCs/>
                        <w:kern w:val="44"/>
                      </w:rPr>
                    </w:pPr>
                    <w:r w:rsidRPr="006C7B85">
                      <w:rPr>
                        <w:rFonts w:eastAsiaTheme="minorEastAsia"/>
                      </w:rPr>
                      <w:t>关于公司首期限制性股票激励计划内幕信息知情人买卖公司股票情况的自查报告</w:t>
                    </w:r>
                  </w:p>
                </w:tc>
                <w:tc>
                  <w:tcPr>
                    <w:tcW w:w="3232" w:type="pct"/>
                    <w:shd w:val="clear" w:color="auto" w:fill="auto"/>
                    <w:vAlign w:val="center"/>
                  </w:tcPr>
                  <w:p w14:paraId="1559C6D4"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5</w:t>
                    </w:r>
                    <w:r w:rsidRPr="006C7B85">
                      <w:rPr>
                        <w:rFonts w:eastAsiaTheme="minorEastAsia"/>
                      </w:rPr>
                      <w:t>月</w:t>
                    </w:r>
                    <w:r w:rsidRPr="006C7B85">
                      <w:rPr>
                        <w:rFonts w:eastAsiaTheme="minorEastAsia"/>
                      </w:rPr>
                      <w:t>23</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2019-27</w:t>
                    </w:r>
                  </w:p>
                </w:tc>
              </w:tr>
            </w:sdtContent>
          </w:sdt>
          <w:sdt>
            <w:sdtPr>
              <w:rPr>
                <w:rFonts w:eastAsiaTheme="minorEastAsia"/>
                <w:bCs/>
                <w:kern w:val="44"/>
              </w:rPr>
              <w:alias w:val="股权激励事项已在临时报告披露且后续实施无进展或变化的"/>
              <w:tag w:val="_TUP_037b15f0f55b43a0b8948811ed866a88"/>
              <w:id w:val="227654703"/>
              <w:lock w:val="sdtLocked"/>
            </w:sdtPr>
            <w:sdtEndPr/>
            <w:sdtContent>
              <w:tr w:rsidR="006E5243" w14:paraId="677FB022" w14:textId="77777777" w:rsidTr="006C7B85">
                <w:tc>
                  <w:tcPr>
                    <w:tcW w:w="1768" w:type="pct"/>
                    <w:shd w:val="clear" w:color="auto" w:fill="auto"/>
                    <w:vAlign w:val="center"/>
                  </w:tcPr>
                  <w:p w14:paraId="59DE54A4" w14:textId="77777777" w:rsidR="006E5243" w:rsidRPr="006C7B85" w:rsidRDefault="006E5243" w:rsidP="006C7B85">
                    <w:pPr>
                      <w:rPr>
                        <w:rFonts w:eastAsiaTheme="minorEastAsia"/>
                        <w:bCs/>
                        <w:kern w:val="44"/>
                      </w:rPr>
                    </w:pPr>
                    <w:r w:rsidRPr="006C7B85">
                      <w:rPr>
                        <w:rFonts w:eastAsiaTheme="minorEastAsia"/>
                      </w:rPr>
                      <w:t>关于调整首期限制性股票激励计划首次授予价格的公告</w:t>
                    </w:r>
                  </w:p>
                </w:tc>
                <w:tc>
                  <w:tcPr>
                    <w:tcW w:w="3232" w:type="pct"/>
                    <w:shd w:val="clear" w:color="auto" w:fill="auto"/>
                    <w:vAlign w:val="center"/>
                  </w:tcPr>
                  <w:p w14:paraId="4161FEFB"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5</w:t>
                    </w:r>
                    <w:r w:rsidRPr="006C7B85">
                      <w:rPr>
                        <w:rFonts w:eastAsiaTheme="minorEastAsia"/>
                      </w:rPr>
                      <w:t>月</w:t>
                    </w:r>
                    <w:r w:rsidRPr="006C7B85">
                      <w:rPr>
                        <w:rFonts w:eastAsiaTheme="minorEastAsia"/>
                      </w:rPr>
                      <w:t>24</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2019-30</w:t>
                    </w:r>
                  </w:p>
                </w:tc>
              </w:tr>
            </w:sdtContent>
          </w:sdt>
          <w:sdt>
            <w:sdtPr>
              <w:rPr>
                <w:rFonts w:eastAsiaTheme="minorEastAsia"/>
                <w:bCs/>
                <w:kern w:val="44"/>
              </w:rPr>
              <w:alias w:val="股权激励事项已在临时报告披露且后续实施无进展或变化的"/>
              <w:tag w:val="_TUP_037b15f0f55b43a0b8948811ed866a88"/>
              <w:id w:val="-941913571"/>
              <w:lock w:val="sdtLocked"/>
            </w:sdtPr>
            <w:sdtEndPr/>
            <w:sdtContent>
              <w:tr w:rsidR="006E5243" w:rsidRPr="006E5243" w14:paraId="0404B9D8" w14:textId="77777777" w:rsidTr="006C7B85">
                <w:tc>
                  <w:tcPr>
                    <w:tcW w:w="1768" w:type="pct"/>
                    <w:shd w:val="clear" w:color="auto" w:fill="auto"/>
                    <w:vAlign w:val="center"/>
                  </w:tcPr>
                  <w:p w14:paraId="2894F719" w14:textId="77777777" w:rsidR="006E5243" w:rsidRPr="006C7B85" w:rsidRDefault="006E5243" w:rsidP="006C7B85">
                    <w:pPr>
                      <w:rPr>
                        <w:rFonts w:eastAsiaTheme="minorEastAsia"/>
                        <w:bCs/>
                        <w:kern w:val="44"/>
                      </w:rPr>
                    </w:pPr>
                    <w:r w:rsidRPr="006C7B85">
                      <w:rPr>
                        <w:rFonts w:eastAsiaTheme="minorEastAsia"/>
                      </w:rPr>
                      <w:t>关于向激励对象首次授予限制性股票的公告</w:t>
                    </w:r>
                  </w:p>
                </w:tc>
                <w:tc>
                  <w:tcPr>
                    <w:tcW w:w="3232" w:type="pct"/>
                    <w:shd w:val="clear" w:color="auto" w:fill="auto"/>
                    <w:vAlign w:val="center"/>
                  </w:tcPr>
                  <w:p w14:paraId="75D83F63"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5</w:t>
                    </w:r>
                    <w:r w:rsidRPr="006C7B85">
                      <w:rPr>
                        <w:rFonts w:eastAsiaTheme="minorEastAsia"/>
                      </w:rPr>
                      <w:t>月</w:t>
                    </w:r>
                    <w:r w:rsidRPr="006C7B85">
                      <w:rPr>
                        <w:rFonts w:eastAsiaTheme="minorEastAsia"/>
                      </w:rPr>
                      <w:t>24</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2019-31</w:t>
                    </w:r>
                  </w:p>
                </w:tc>
              </w:tr>
            </w:sdtContent>
          </w:sdt>
          <w:sdt>
            <w:sdtPr>
              <w:rPr>
                <w:rFonts w:eastAsiaTheme="minorEastAsia"/>
                <w:bCs/>
                <w:kern w:val="44"/>
              </w:rPr>
              <w:alias w:val="股权激励事项已在临时报告披露且后续实施无进展或变化的"/>
              <w:tag w:val="_TUP_037b15f0f55b43a0b8948811ed866a88"/>
              <w:id w:val="-797846420"/>
              <w:lock w:val="sdtLocked"/>
            </w:sdtPr>
            <w:sdtEndPr/>
            <w:sdtContent>
              <w:tr w:rsidR="006E5243" w14:paraId="5B0E4343" w14:textId="77777777" w:rsidTr="006C7B85">
                <w:tc>
                  <w:tcPr>
                    <w:tcW w:w="1768" w:type="pct"/>
                    <w:shd w:val="clear" w:color="auto" w:fill="auto"/>
                    <w:vAlign w:val="center"/>
                  </w:tcPr>
                  <w:p w14:paraId="445A5721" w14:textId="77777777" w:rsidR="006E5243" w:rsidRPr="006C7B85" w:rsidRDefault="006E5243" w:rsidP="006C7B85">
                    <w:pPr>
                      <w:rPr>
                        <w:rFonts w:eastAsiaTheme="minorEastAsia"/>
                        <w:bCs/>
                        <w:kern w:val="44"/>
                      </w:rPr>
                    </w:pPr>
                    <w:r w:rsidRPr="006C7B85">
                      <w:rPr>
                        <w:rFonts w:eastAsiaTheme="minorEastAsia"/>
                      </w:rPr>
                      <w:t>关于首期限制性股票激励计划授予结果公告</w:t>
                    </w:r>
                  </w:p>
                </w:tc>
                <w:tc>
                  <w:tcPr>
                    <w:tcW w:w="3232" w:type="pct"/>
                    <w:shd w:val="clear" w:color="auto" w:fill="auto"/>
                    <w:vAlign w:val="center"/>
                  </w:tcPr>
                  <w:p w14:paraId="58CD67A6" w14:textId="77777777" w:rsidR="006E5243" w:rsidRPr="006C7B85" w:rsidRDefault="006E5243" w:rsidP="006C7B85">
                    <w:pPr>
                      <w:rPr>
                        <w:rFonts w:eastAsiaTheme="minorEastAsia"/>
                        <w:bCs/>
                        <w:kern w:val="44"/>
                      </w:rPr>
                    </w:pPr>
                    <w:r w:rsidRPr="006C7B85">
                      <w:rPr>
                        <w:rFonts w:eastAsiaTheme="minorEastAsia"/>
                      </w:rPr>
                      <w:t>2019</w:t>
                    </w:r>
                    <w:r w:rsidRPr="006C7B85">
                      <w:rPr>
                        <w:rFonts w:eastAsiaTheme="minorEastAsia"/>
                      </w:rPr>
                      <w:t>年</w:t>
                    </w:r>
                    <w:r w:rsidRPr="006C7B85">
                      <w:rPr>
                        <w:rFonts w:eastAsiaTheme="minorEastAsia"/>
                      </w:rPr>
                      <w:t>6</w:t>
                    </w:r>
                    <w:r w:rsidRPr="006C7B85">
                      <w:rPr>
                        <w:rFonts w:eastAsiaTheme="minorEastAsia"/>
                      </w:rPr>
                      <w:t>月</w:t>
                    </w:r>
                    <w:r w:rsidRPr="006C7B85">
                      <w:rPr>
                        <w:rFonts w:eastAsiaTheme="minorEastAsia"/>
                      </w:rPr>
                      <w:t>29</w:t>
                    </w:r>
                    <w:r w:rsidRPr="006C7B85">
                      <w:rPr>
                        <w:rFonts w:eastAsiaTheme="minorEastAsia"/>
                      </w:rPr>
                      <w:t>日在《中国证券报》和上海证券交易所网站（</w:t>
                    </w:r>
                    <w:r w:rsidRPr="006C7B85">
                      <w:rPr>
                        <w:rFonts w:eastAsiaTheme="minorEastAsia"/>
                      </w:rPr>
                      <w:t>http://www.sse.com.cn</w:t>
                    </w:r>
                    <w:r w:rsidRPr="006C7B85">
                      <w:rPr>
                        <w:rFonts w:eastAsiaTheme="minorEastAsia"/>
                      </w:rPr>
                      <w:t>）披露。公告编号为：临</w:t>
                    </w:r>
                    <w:r w:rsidRPr="006C7B85">
                      <w:rPr>
                        <w:rFonts w:eastAsiaTheme="minorEastAsia"/>
                      </w:rPr>
                      <w:t>2019-32</w:t>
                    </w:r>
                  </w:p>
                </w:tc>
              </w:tr>
            </w:sdtContent>
          </w:sdt>
        </w:tbl>
      </w:sdtContent>
    </w:sdt>
    <w:p w14:paraId="4D375A20" w14:textId="77777777" w:rsidR="00757AF9" w:rsidRDefault="00757AF9">
      <w:bookmarkStart w:id="51" w:name="_Toc342565950"/>
      <w:bookmarkStart w:id="52" w:name="_Toc342491958"/>
    </w:p>
    <w:p w14:paraId="5F894FF8" w14:textId="77777777" w:rsidR="00757AF9" w:rsidRDefault="00DE6E22" w:rsidP="00B40F3B">
      <w:pPr>
        <w:pStyle w:val="3"/>
        <w:numPr>
          <w:ilvl w:val="1"/>
          <w:numId w:val="10"/>
        </w:numPr>
        <w:rPr>
          <w:kern w:val="44"/>
          <w:szCs w:val="21"/>
        </w:rPr>
      </w:pPr>
      <w:r>
        <w:rPr>
          <w:rFonts w:hint="eastAsia"/>
          <w:kern w:val="44"/>
          <w:szCs w:val="21"/>
        </w:rPr>
        <w:t>临时公告未披露或有后续进展的激励情况</w:t>
      </w:r>
    </w:p>
    <w:p w14:paraId="31CDCED6" w14:textId="77777777" w:rsidR="00757AF9" w:rsidRDefault="00DE6E22">
      <w:r>
        <w:rPr>
          <w:rFonts w:hint="eastAsia"/>
        </w:rPr>
        <w:t>股权激励情况</w:t>
      </w:r>
    </w:p>
    <w:p w14:paraId="3F84B73E" w14:textId="77777777" w:rsidR="006E5243" w:rsidRDefault="00726B76" w:rsidP="006E5243">
      <w:sdt>
        <w:sdtPr>
          <w:alias w:val="是否适用：股权激励情况[双击切换]"/>
          <w:tag w:val="_GBC_002ad948ce1449c2a805bfbb132b2202"/>
          <w:id w:val="-2133012172"/>
          <w:lock w:val="sdtContentLocked"/>
          <w:placeholder>
            <w:docPart w:val="GBC22222222222222222222222222222"/>
          </w:placeholder>
        </w:sdtPr>
        <w:sdtEndPr/>
        <w:sdtContent>
          <w:r w:rsidR="00DE6E22">
            <w:fldChar w:fldCharType="begin"/>
          </w:r>
          <w:r w:rsidR="006E5243">
            <w:instrText>MACROBUTTON  SnrToggleCheckbox □</w:instrText>
          </w:r>
          <w:r w:rsidR="006E5243">
            <w:instrText>适用</w:instrText>
          </w:r>
          <w:r w:rsidR="006E5243">
            <w:instrText xml:space="preserve"> </w:instrText>
          </w:r>
          <w:r w:rsidR="00DE6E22">
            <w:fldChar w:fldCharType="end"/>
          </w:r>
          <w:r w:rsidR="00DE6E22">
            <w:fldChar w:fldCharType="begin"/>
          </w:r>
          <w:r w:rsidR="006E5243">
            <w:instrText xml:space="preserve"> MACROBUTTON  SnrToggleCheckbox √</w:instrText>
          </w:r>
          <w:r w:rsidR="006E5243">
            <w:instrText>不适用</w:instrText>
          </w:r>
          <w:r w:rsidR="006E5243">
            <w:instrText xml:space="preserve"> </w:instrText>
          </w:r>
          <w:r w:rsidR="00DE6E22">
            <w:fldChar w:fldCharType="end"/>
          </w:r>
        </w:sdtContent>
      </w:sdt>
      <w:bookmarkEnd w:id="51"/>
      <w:bookmarkEnd w:id="52"/>
    </w:p>
    <w:sdt>
      <w:sdtPr>
        <w:rPr>
          <w:rFonts w:hint="eastAsia"/>
        </w:rPr>
        <w:alias w:val="模块:其他说明  "/>
        <w:tag w:val="_SEC_12c50bf247d34661bdbc91376a5f0abc"/>
        <w:id w:val="-1523475910"/>
        <w:lock w:val="sdtLocked"/>
        <w:placeholder>
          <w:docPart w:val="GBC22222222222222222222222222222"/>
        </w:placeholder>
      </w:sdtPr>
      <w:sdtEndPr>
        <w:rPr>
          <w:rFonts w:hint="default"/>
        </w:rPr>
      </w:sdtEndPr>
      <w:sdtContent>
        <w:p w14:paraId="617694A5" w14:textId="77777777" w:rsidR="00757AF9" w:rsidRDefault="00DE6E22">
          <w:r>
            <w:rPr>
              <w:rFonts w:hint="eastAsia"/>
            </w:rPr>
            <w:t>其他说明</w:t>
          </w:r>
        </w:p>
        <w:sdt>
          <w:sdtPr>
            <w:rPr>
              <w:rFonts w:hint="eastAsia"/>
            </w:rPr>
            <w:alias w:val="是否适用：股权激励情况的说明[双击切换]"/>
            <w:tag w:val="_GBC_67421581adf34d0f9f06e3042b8d7199"/>
            <w:id w:val="618803093"/>
            <w:lock w:val="sdtContentLocked"/>
            <w:placeholder>
              <w:docPart w:val="GBC22222222222222222222222222222"/>
            </w:placeholder>
          </w:sdtPr>
          <w:sdtEndPr/>
          <w:sdtContent>
            <w:p w14:paraId="1D3176F4" w14:textId="77777777" w:rsidR="00757AF9" w:rsidRDefault="00DE6E22" w:rsidP="006E5243">
              <w:r>
                <w:fldChar w:fldCharType="begin"/>
              </w:r>
              <w:r w:rsidR="006E5243">
                <w:instrText xml:space="preserve"> MACROBUTTON  SnrToggleCheckbox □</w:instrText>
              </w:r>
              <w:r w:rsidR="006E5243">
                <w:instrText>适用</w:instrText>
              </w:r>
              <w:r w:rsidR="006E5243">
                <w:instrText xml:space="preserve">  </w:instrText>
              </w:r>
              <w:r>
                <w:fldChar w:fldCharType="end"/>
              </w:r>
              <w:r>
                <w:fldChar w:fldCharType="begin"/>
              </w:r>
              <w:r w:rsidR="006E5243">
                <w:instrText xml:space="preserve"> MACROBUTTON  SnrToggleCheckbox √</w:instrText>
              </w:r>
              <w:r w:rsidR="006E5243">
                <w:instrText>不适用</w:instrText>
              </w:r>
              <w:r w:rsidR="006E5243">
                <w:instrText xml:space="preserve"> </w:instrText>
              </w:r>
              <w:r>
                <w:fldChar w:fldCharType="end"/>
              </w:r>
            </w:p>
          </w:sdtContent>
        </w:sdt>
      </w:sdtContent>
    </w:sdt>
    <w:p w14:paraId="0DAD2F88" w14:textId="77777777" w:rsidR="00757AF9" w:rsidRDefault="00757AF9"/>
    <w:sdt>
      <w:sdtPr>
        <w:rPr>
          <w:rFonts w:hint="eastAsia"/>
          <w:bCs/>
        </w:rPr>
        <w:alias w:val="模块:员工持股计划情况"/>
        <w:tag w:val="_SEC_e76ced04f0774d5494f667355c3809ba"/>
        <w:id w:val="1121958132"/>
        <w:lock w:val="sdtLocked"/>
        <w:placeholder>
          <w:docPart w:val="GBC22222222222222222222222222222"/>
        </w:placeholder>
      </w:sdtPr>
      <w:sdtEndPr/>
      <w:sdtContent>
        <w:p w14:paraId="4805336C" w14:textId="77777777" w:rsidR="00757AF9" w:rsidRDefault="00DE6E22">
          <w:pPr>
            <w:rPr>
              <w:bCs/>
            </w:rPr>
          </w:pPr>
          <w:r>
            <w:rPr>
              <w:rFonts w:hint="eastAsia"/>
              <w:bCs/>
            </w:rPr>
            <w:t>员工持股计划情况</w:t>
          </w:r>
        </w:p>
        <w:sdt>
          <w:sdtPr>
            <w:rPr>
              <w:rFonts w:hint="eastAsia"/>
              <w:bCs/>
            </w:rPr>
            <w:alias w:val="是否适用：员工持股计划情况[双击切换]"/>
            <w:tag w:val="_GBC_58bc54aaaba24427a2a569de76f7f83e"/>
            <w:id w:val="-60722231"/>
            <w:lock w:val="sdtContentLocked"/>
            <w:placeholder>
              <w:docPart w:val="GBC22222222222222222222222222222"/>
            </w:placeholder>
          </w:sdtPr>
          <w:sdtEndPr/>
          <w:sdtContent>
            <w:p w14:paraId="0A9286DC" w14:textId="77777777" w:rsidR="00757AF9" w:rsidRDefault="00DE6E22" w:rsidP="006E5243">
              <w:pPr>
                <w:rPr>
                  <w:bCs/>
                </w:rPr>
              </w:pPr>
              <w:r>
                <w:rPr>
                  <w:bCs/>
                </w:rPr>
                <w:fldChar w:fldCharType="begin"/>
              </w:r>
              <w:r w:rsidR="006E5243">
                <w:rPr>
                  <w:bCs/>
                </w:rPr>
                <w:instrText xml:space="preserve"> MACROBUTTON  SnrToggleCheckbox □</w:instrText>
              </w:r>
              <w:r w:rsidR="006E5243">
                <w:rPr>
                  <w:bCs/>
                </w:rPr>
                <w:instrText>适用</w:instrText>
              </w:r>
              <w:r w:rsidR="006E5243">
                <w:rPr>
                  <w:bCs/>
                </w:rPr>
                <w:instrText xml:space="preserve">  </w:instrText>
              </w:r>
              <w:r>
                <w:rPr>
                  <w:bCs/>
                </w:rPr>
                <w:fldChar w:fldCharType="end"/>
              </w:r>
              <w:r>
                <w:rPr>
                  <w:bCs/>
                </w:rPr>
                <w:fldChar w:fldCharType="begin"/>
              </w:r>
              <w:r w:rsidR="006E5243">
                <w:rPr>
                  <w:bCs/>
                </w:rPr>
                <w:instrText xml:space="preserve"> MACROBUTTON  SnrToggleCheckbox √</w:instrText>
              </w:r>
              <w:r w:rsidR="006E5243">
                <w:rPr>
                  <w:bCs/>
                </w:rPr>
                <w:instrText>不适用</w:instrText>
              </w:r>
              <w:r w:rsidR="006E5243">
                <w:rPr>
                  <w:bCs/>
                </w:rPr>
                <w:instrText xml:space="preserve"> </w:instrText>
              </w:r>
              <w:r>
                <w:rPr>
                  <w:bCs/>
                </w:rPr>
                <w:fldChar w:fldCharType="end"/>
              </w:r>
            </w:p>
          </w:sdtContent>
        </w:sdt>
        <w:p w14:paraId="324C6A7C" w14:textId="77777777" w:rsidR="00757AF9" w:rsidRDefault="00726B76">
          <w:pPr>
            <w:rPr>
              <w:bCs/>
            </w:rPr>
          </w:pPr>
        </w:p>
      </w:sdtContent>
    </w:sdt>
    <w:sdt>
      <w:sdtPr>
        <w:rPr>
          <w:rFonts w:hint="eastAsia"/>
          <w:bCs/>
        </w:rPr>
        <w:alias w:val="模块:其他激励措施"/>
        <w:tag w:val="_SEC_614d59c9502f4f76b99b0f6a5227009b"/>
        <w:id w:val="-782961594"/>
        <w:lock w:val="sdtLocked"/>
        <w:placeholder>
          <w:docPart w:val="GBC22222222222222222222222222222"/>
        </w:placeholder>
      </w:sdtPr>
      <w:sdtEndPr/>
      <w:sdtContent>
        <w:p w14:paraId="389DD23E" w14:textId="77777777" w:rsidR="00757AF9" w:rsidRDefault="00DE6E22">
          <w:pPr>
            <w:rPr>
              <w:bCs/>
            </w:rPr>
          </w:pPr>
          <w:r>
            <w:rPr>
              <w:rFonts w:hint="eastAsia"/>
              <w:bCs/>
            </w:rPr>
            <w:t>其他激励措施</w:t>
          </w:r>
        </w:p>
        <w:sdt>
          <w:sdtPr>
            <w:alias w:val="是否适用：其他激励措施[双击切换]"/>
            <w:tag w:val="_GBC_1273f753309d4658962c7982b10fa010"/>
            <w:id w:val="-981933186"/>
            <w:lock w:val="sdtContentLocked"/>
            <w:placeholder>
              <w:docPart w:val="GBC22222222222222222222222222222"/>
            </w:placeholder>
          </w:sdtPr>
          <w:sdtEndPr/>
          <w:sdtContent>
            <w:p w14:paraId="19975B09" w14:textId="77777777" w:rsidR="00757AF9" w:rsidRDefault="00DE6E22" w:rsidP="006E5243">
              <w:pPr>
                <w:rPr>
                  <w:bCs/>
                </w:rPr>
              </w:pPr>
              <w:r>
                <w:fldChar w:fldCharType="begin"/>
              </w:r>
              <w:r w:rsidR="006E5243">
                <w:instrText>MACROBUTTON  SnrToggleCheckbox □</w:instrText>
              </w:r>
              <w:r w:rsidR="006E5243">
                <w:instrText>适用</w:instrText>
              </w:r>
              <w:r w:rsidR="006E5243">
                <w:instrText xml:space="preserve"> </w:instrText>
              </w:r>
              <w:r>
                <w:fldChar w:fldCharType="end"/>
              </w:r>
              <w:r>
                <w:fldChar w:fldCharType="begin"/>
              </w:r>
              <w:r w:rsidR="006E5243">
                <w:instrText xml:space="preserve"> MACROBUTTON  SnrToggleCheckbox √</w:instrText>
              </w:r>
              <w:r w:rsidR="006E5243">
                <w:instrText>不适用</w:instrText>
              </w:r>
              <w:r w:rsidR="006E5243">
                <w:instrText xml:space="preserve"> </w:instrText>
              </w:r>
              <w:r>
                <w:fldChar w:fldCharType="end"/>
              </w:r>
            </w:p>
          </w:sdtContent>
        </w:sdt>
      </w:sdtContent>
    </w:sdt>
    <w:p w14:paraId="5E8C18D2" w14:textId="77777777" w:rsidR="00757AF9" w:rsidRDefault="00757AF9">
      <w:pPr>
        <w:rPr>
          <w:bCs/>
        </w:rPr>
      </w:pPr>
    </w:p>
    <w:p w14:paraId="3FA1251A" w14:textId="77777777" w:rsidR="00757AF9" w:rsidRDefault="00DE6E22" w:rsidP="00B40F3B">
      <w:pPr>
        <w:pStyle w:val="2"/>
        <w:numPr>
          <w:ilvl w:val="0"/>
          <w:numId w:val="9"/>
        </w:numPr>
      </w:pPr>
      <w:r>
        <w:rPr>
          <w:rFonts w:hint="eastAsia"/>
        </w:rPr>
        <w:t>重大关联交易</w:t>
      </w:r>
    </w:p>
    <w:p w14:paraId="2419371B" w14:textId="77777777" w:rsidR="00757AF9" w:rsidRDefault="00DE6E22">
      <w:pPr>
        <w:pStyle w:val="3"/>
        <w:numPr>
          <w:ilvl w:val="2"/>
          <w:numId w:val="2"/>
        </w:numPr>
        <w:rPr>
          <w:szCs w:val="21"/>
        </w:rPr>
      </w:pPr>
      <w:bookmarkStart w:id="53" w:name="_Toc342565953"/>
      <w:bookmarkStart w:id="54" w:name="_Toc342491961"/>
      <w:r>
        <w:rPr>
          <w:rFonts w:hint="eastAsia"/>
          <w:szCs w:val="21"/>
        </w:rPr>
        <w:t>与日常经营相关的关联交易</w:t>
      </w:r>
      <w:bookmarkEnd w:id="53"/>
      <w:bookmarkEnd w:id="54"/>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2096050158"/>
        <w:lock w:val="sdtLocked"/>
        <w:placeholder>
          <w:docPart w:val="GBC22222222222222222222222222222"/>
        </w:placeholder>
      </w:sdtPr>
      <w:sdtEndPr>
        <w:rPr>
          <w:rFonts w:ascii="Times New Roman" w:hAnsi="Times New Roman" w:hint="eastAsia"/>
          <w:sz w:val="21"/>
          <w:szCs w:val="21"/>
        </w:rPr>
      </w:sdtEndPr>
      <w:sdtContent>
        <w:p w14:paraId="7663C66B" w14:textId="77777777" w:rsidR="00757AF9" w:rsidRDefault="00DE6E22" w:rsidP="00B40F3B">
          <w:pPr>
            <w:pStyle w:val="4"/>
            <w:numPr>
              <w:ilvl w:val="2"/>
              <w:numId w:val="11"/>
            </w:numPr>
          </w:pPr>
          <w:r>
            <w:t>已在临时公告披露且后续实施无进展或变化的事项</w:t>
          </w:r>
        </w:p>
        <w:p w14:paraId="6CBFFF3D" w14:textId="77777777" w:rsidR="00757AF9" w:rsidRDefault="00726B76" w:rsidP="000D43C8">
          <w:sdt>
            <w:sdtPr>
              <w:alias w:val="是否适用：已在临时公告披露且后续实施无进展或变化的事项_与日常经营相关的关联交易[双击切换]"/>
              <w:tag w:val="_GBC_6194ac6d54054fcc9f40dc3e35772780"/>
              <w:id w:val="2083098261"/>
              <w:lock w:val="sdtContentLocked"/>
              <w:placeholder>
                <w:docPart w:val="GBC22222222222222222222222222222"/>
              </w:placeholder>
            </w:sdtPr>
            <w:sdtEndPr/>
            <w:sdtContent>
              <w:r w:rsidR="00DE6E22">
                <w:fldChar w:fldCharType="begin"/>
              </w:r>
              <w:r w:rsidR="000D43C8">
                <w:rPr>
                  <w:rFonts w:hint="eastAsia"/>
                </w:rPr>
                <w:instrText xml:space="preserve">MACROBUTTON  SnrToggleCheckbox </w:instrText>
              </w:r>
              <w:r w:rsidR="000D43C8">
                <w:rPr>
                  <w:rFonts w:hint="eastAsia"/>
                </w:rPr>
                <w:instrText>□适用</w:instrText>
              </w:r>
              <w:r w:rsidR="000D43C8">
                <w:rPr>
                  <w:rFonts w:hint="eastAsia"/>
                </w:rPr>
                <w:instrText xml:space="preserve"> </w:instrText>
              </w:r>
              <w:r w:rsidR="00DE6E22">
                <w:fldChar w:fldCharType="end"/>
              </w:r>
              <w:r w:rsidR="00DE6E22">
                <w:fldChar w:fldCharType="begin"/>
              </w:r>
              <w:r w:rsidR="000D43C8">
                <w:rPr>
                  <w:rFonts w:hint="eastAsia"/>
                </w:rPr>
                <w:instrText xml:space="preserve"> MACROBUTTON  SnrToggleCheckbox </w:instrText>
              </w:r>
              <w:r w:rsidR="000D43C8">
                <w:rPr>
                  <w:rFonts w:hint="eastAsia"/>
                </w:rPr>
                <w:instrText>√不适用</w:instrText>
              </w:r>
              <w:r w:rsidR="000D43C8">
                <w:rPr>
                  <w:rFonts w:hint="eastAsia"/>
                </w:rPr>
                <w:instrText xml:space="preserve"> </w:instrText>
              </w:r>
              <w:r w:rsidR="00DE6E22">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578594315"/>
        <w:lock w:val="sdtLocked"/>
        <w:placeholder>
          <w:docPart w:val="GBC22222222222222222222222222222"/>
        </w:placeholder>
      </w:sdtPr>
      <w:sdtEndPr>
        <w:rPr>
          <w:rFonts w:ascii="Times New Roman" w:hAnsi="Times New Roman" w:hint="eastAsia"/>
          <w:sz w:val="21"/>
          <w:szCs w:val="21"/>
        </w:rPr>
      </w:sdtEndPr>
      <w:sdtContent>
        <w:p w14:paraId="1CAFB77B" w14:textId="77777777" w:rsidR="00757AF9" w:rsidRDefault="00DE6E22" w:rsidP="00B40F3B">
          <w:pPr>
            <w:pStyle w:val="4"/>
            <w:numPr>
              <w:ilvl w:val="2"/>
              <w:numId w:val="11"/>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361328497"/>
            <w:lock w:val="sdtContentLocked"/>
            <w:placeholder>
              <w:docPart w:val="GBC22222222222222222222222222222"/>
            </w:placeholder>
          </w:sdtPr>
          <w:sdtEndPr/>
          <w:sdtContent>
            <w:p w14:paraId="1C1EA7F4" w14:textId="77777777" w:rsidR="00757AF9" w:rsidRDefault="00DE6E22">
              <w:r>
                <w:fldChar w:fldCharType="begin"/>
              </w:r>
              <w:r w:rsidR="000D43C8">
                <w:rPr>
                  <w:rFonts w:hint="eastAsia"/>
                </w:rPr>
                <w:instrText xml:space="preserve"> MACROBUTTON  SnrToggleCheckbox </w:instrText>
              </w:r>
              <w:r w:rsidR="000D43C8">
                <w:rPr>
                  <w:rFonts w:hint="eastAsia"/>
                </w:rPr>
                <w:instrText>√适用</w:instrText>
              </w:r>
              <w:r w:rsidR="000D43C8">
                <w:rPr>
                  <w:rFonts w:hint="eastAsia"/>
                </w:rPr>
                <w:instrText xml:space="preserve">  </w:instrText>
              </w:r>
              <w:r>
                <w:fldChar w:fldCharType="end"/>
              </w:r>
              <w:r>
                <w:fldChar w:fldCharType="begin"/>
              </w:r>
              <w:r w:rsidR="000D43C8">
                <w:rPr>
                  <w:rFonts w:hint="eastAsia"/>
                </w:rPr>
                <w:instrText xml:space="preserve"> MACROBUTTON  SnrToggleCheckbox </w:instrText>
              </w:r>
              <w:r w:rsidR="000D43C8">
                <w:rPr>
                  <w:rFonts w:hint="eastAsia"/>
                </w:rPr>
                <w:instrText>□不适用</w:instrText>
              </w:r>
              <w:r w:rsidR="000D43C8">
                <w:rPr>
                  <w:rFonts w:hint="eastAsia"/>
                </w:rPr>
                <w:instrText xml:space="preserve"> </w:instrText>
              </w:r>
              <w:r>
                <w:fldChar w:fldCharType="end"/>
              </w:r>
            </w:p>
          </w:sdtContent>
        </w:sdt>
        <w:sdt>
          <w:sdtPr>
            <w:rPr>
              <w:rFonts w:hint="eastAsia"/>
            </w:rPr>
            <w:alias w:val="与日常经营相关的关联交易事项已在临时报告披露，后续实施的进展或变化"/>
            <w:tag w:val="_GBC_5fbfc287aede44a486960ae219233887"/>
            <w:id w:val="-1636323858"/>
            <w:lock w:val="sdtLocked"/>
            <w:placeholder>
              <w:docPart w:val="GBC22222222222222222222222222222"/>
            </w:placeholder>
          </w:sdtPr>
          <w:sdtEndPr/>
          <w:sdtContent>
            <w:p w14:paraId="5F1DECF1" w14:textId="77777777" w:rsidR="00DD3A6C" w:rsidRDefault="00DD3A6C" w:rsidP="000D43C8">
              <w:pPr>
                <w:ind w:firstLineChars="200" w:firstLine="420"/>
                <w:rPr>
                  <w:rFonts w:eastAsiaTheme="minorEastAsia"/>
                  <w:color w:val="000000" w:themeColor="text1"/>
                </w:rPr>
              </w:pPr>
              <w:r w:rsidRPr="000D43C8">
                <w:rPr>
                  <w:rFonts w:eastAsiaTheme="minorEastAsia"/>
                  <w:color w:val="000000" w:themeColor="text1"/>
                </w:rPr>
                <w:t>2019</w:t>
              </w:r>
              <w:r w:rsidRPr="000D43C8">
                <w:rPr>
                  <w:rFonts w:eastAsiaTheme="minorEastAsia"/>
                  <w:color w:val="000000" w:themeColor="text1"/>
                </w:rPr>
                <w:t>年</w:t>
              </w:r>
              <w:r w:rsidRPr="000D43C8">
                <w:rPr>
                  <w:rFonts w:eastAsiaTheme="minorEastAsia"/>
                  <w:color w:val="000000" w:themeColor="text1"/>
                </w:rPr>
                <w:t>4</w:t>
              </w:r>
              <w:r w:rsidRPr="000D43C8">
                <w:rPr>
                  <w:rFonts w:eastAsiaTheme="minorEastAsia"/>
                  <w:color w:val="000000" w:themeColor="text1"/>
                </w:rPr>
                <w:t>月</w:t>
              </w:r>
              <w:r w:rsidRPr="000D43C8">
                <w:rPr>
                  <w:rFonts w:eastAsiaTheme="minorEastAsia"/>
                  <w:color w:val="000000" w:themeColor="text1"/>
                </w:rPr>
                <w:t>2</w:t>
              </w:r>
              <w:r w:rsidRPr="000D43C8">
                <w:rPr>
                  <w:rFonts w:eastAsiaTheme="minorEastAsia"/>
                  <w:color w:val="000000" w:themeColor="text1"/>
                </w:rPr>
                <w:t>日在《中国证券报》和上海证券交易所网站（</w:t>
              </w:r>
              <w:r w:rsidRPr="000D43C8">
                <w:rPr>
                  <w:rFonts w:eastAsiaTheme="minorEastAsia"/>
                  <w:color w:val="000000" w:themeColor="text1"/>
                </w:rPr>
                <w:t>http://www.sse.com.cn</w:t>
              </w:r>
              <w:r w:rsidRPr="000D43C8">
                <w:rPr>
                  <w:rFonts w:eastAsiaTheme="minorEastAsia"/>
                  <w:color w:val="000000" w:themeColor="text1"/>
                </w:rPr>
                <w:t>）披露</w:t>
              </w:r>
              <w:r w:rsidRPr="000D43C8">
                <w:rPr>
                  <w:rFonts w:eastAsiaTheme="minorEastAsia" w:hint="eastAsia"/>
                  <w:color w:val="000000" w:themeColor="text1"/>
                </w:rPr>
                <w:t>了《</w:t>
              </w:r>
              <w:r w:rsidRPr="000D43C8">
                <w:rPr>
                  <w:rFonts w:eastAsiaTheme="minorEastAsia"/>
                </w:rPr>
                <w:t>关于</w:t>
              </w:r>
              <w:r w:rsidRPr="000D43C8">
                <w:rPr>
                  <w:rFonts w:eastAsiaTheme="minorEastAsia"/>
                </w:rPr>
                <w:t>2018</w:t>
              </w:r>
              <w:r w:rsidRPr="000D43C8">
                <w:rPr>
                  <w:rFonts w:eastAsiaTheme="minorEastAsia"/>
                </w:rPr>
                <w:t>年度日常关联交易执行和</w:t>
              </w:r>
              <w:r w:rsidRPr="000D43C8">
                <w:rPr>
                  <w:rFonts w:eastAsiaTheme="minorEastAsia"/>
                </w:rPr>
                <w:t>2019</w:t>
              </w:r>
              <w:r w:rsidRPr="000D43C8">
                <w:rPr>
                  <w:rFonts w:eastAsiaTheme="minorEastAsia"/>
                </w:rPr>
                <w:t>年度预计情况的公告</w:t>
              </w:r>
              <w:r w:rsidRPr="000D43C8">
                <w:rPr>
                  <w:rFonts w:eastAsiaTheme="minorEastAsia" w:hint="eastAsia"/>
                  <w:color w:val="000000" w:themeColor="text1"/>
                </w:rPr>
                <w:t>》（</w:t>
              </w:r>
              <w:r w:rsidRPr="000D43C8">
                <w:rPr>
                  <w:rFonts w:eastAsiaTheme="minorEastAsia"/>
                  <w:color w:val="000000" w:themeColor="text1"/>
                </w:rPr>
                <w:t>公告编号：</w:t>
              </w:r>
              <w:r w:rsidRPr="000D43C8">
                <w:rPr>
                  <w:rFonts w:eastAsiaTheme="minorEastAsia"/>
                  <w:bCs/>
                  <w:color w:val="000000" w:themeColor="text1"/>
                  <w:kern w:val="44"/>
                </w:rPr>
                <w:t>临</w:t>
              </w:r>
              <w:r w:rsidRPr="000D43C8">
                <w:rPr>
                  <w:rFonts w:eastAsiaTheme="minorEastAsia"/>
                  <w:bCs/>
                  <w:color w:val="000000" w:themeColor="text1"/>
                  <w:kern w:val="44"/>
                </w:rPr>
                <w:t>2019-09</w:t>
              </w:r>
              <w:r w:rsidRPr="000D43C8">
                <w:rPr>
                  <w:rFonts w:eastAsiaTheme="minorEastAsia" w:hint="eastAsia"/>
                  <w:color w:val="000000" w:themeColor="text1"/>
                </w:rPr>
                <w:t>），具体执行情况如下：</w:t>
              </w:r>
            </w:p>
            <w:p w14:paraId="1A17C753" w14:textId="77777777" w:rsidR="00DD3A6C" w:rsidRPr="00DD3A6C" w:rsidRDefault="00DD3A6C" w:rsidP="00DD3A6C">
              <w:pPr>
                <w:rPr>
                  <w:rFonts w:eastAsiaTheme="minorEastAsia"/>
                  <w:color w:val="000000" w:themeColor="text1"/>
                </w:rPr>
              </w:pPr>
              <w:r>
                <w:rPr>
                  <w:rFonts w:eastAsiaTheme="minorEastAsia" w:hint="eastAsia"/>
                  <w:color w:val="000000" w:themeColor="text1"/>
                </w:rPr>
                <w:t>1</w:t>
              </w:r>
              <w:r>
                <w:rPr>
                  <w:rFonts w:eastAsiaTheme="minorEastAsia" w:hint="eastAsia"/>
                  <w:color w:val="000000" w:themeColor="text1"/>
                </w:rPr>
                <w:t>、</w:t>
              </w:r>
              <w:r>
                <w:rPr>
                  <w:rFonts w:hint="eastAsia"/>
                </w:rPr>
                <w:t>采购商品</w:t>
              </w:r>
              <w:r>
                <w:rPr>
                  <w:rFonts w:hint="eastAsia"/>
                </w:rPr>
                <w:t>/</w:t>
              </w:r>
              <w:r>
                <w:rPr>
                  <w:rFonts w:hint="eastAsia"/>
                </w:rPr>
                <w:t>接受劳务情况表</w:t>
              </w:r>
            </w:p>
            <w:tbl>
              <w:tblPr>
                <w:tblStyle w:val="a6"/>
                <w:tblW w:w="0" w:type="auto"/>
                <w:tblLook w:val="04A0" w:firstRow="1" w:lastRow="0" w:firstColumn="1" w:lastColumn="0" w:noHBand="0" w:noVBand="1"/>
              </w:tblPr>
              <w:tblGrid>
                <w:gridCol w:w="3964"/>
                <w:gridCol w:w="1701"/>
                <w:gridCol w:w="1560"/>
                <w:gridCol w:w="1598"/>
              </w:tblGrid>
              <w:tr w:rsidR="00DD3A6C" w14:paraId="7943FDB1"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1D46729A" w14:textId="77777777" w:rsidR="00DD3A6C" w:rsidRDefault="00DD3A6C" w:rsidP="003B4199">
                    <w:pPr>
                      <w:jc w:val="center"/>
                      <w:rPr>
                        <w:rFonts w:cs="Cambria"/>
                      </w:rPr>
                    </w:pPr>
                    <w:r>
                      <w:rPr>
                        <w:rFonts w:cs="Cambria" w:hint="eastAsia"/>
                      </w:rPr>
                      <w:t>关联方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A7414F" w14:textId="77777777" w:rsidR="00DD3A6C" w:rsidRDefault="00DD3A6C" w:rsidP="003B4199">
                    <w:pPr>
                      <w:jc w:val="center"/>
                      <w:rPr>
                        <w:rFonts w:cs="Cambria"/>
                      </w:rPr>
                    </w:pPr>
                    <w:r>
                      <w:rPr>
                        <w:rFonts w:cs="Cambria" w:hint="eastAsia"/>
                      </w:rPr>
                      <w:t>关联交易内容</w:t>
                    </w:r>
                  </w:p>
                </w:tc>
                <w:tc>
                  <w:tcPr>
                    <w:tcW w:w="1560" w:type="dxa"/>
                    <w:tcBorders>
                      <w:top w:val="single" w:sz="4" w:space="0" w:color="auto"/>
                      <w:left w:val="single" w:sz="4" w:space="0" w:color="auto"/>
                      <w:right w:val="single" w:sz="4" w:space="0" w:color="auto"/>
                    </w:tcBorders>
                    <w:shd w:val="clear" w:color="auto" w:fill="auto"/>
                    <w:vAlign w:val="center"/>
                  </w:tcPr>
                  <w:p w14:paraId="5581327D" w14:textId="77777777" w:rsidR="00DD3A6C" w:rsidRDefault="00DD3A6C" w:rsidP="003B4199">
                    <w:pPr>
                      <w:jc w:val="center"/>
                      <w:rPr>
                        <w:rFonts w:cs="Cambria"/>
                      </w:rPr>
                    </w:pPr>
                    <w:r>
                      <w:rPr>
                        <w:rFonts w:cs="Cambria" w:hint="eastAsia"/>
                      </w:rPr>
                      <w:t>本期发生额</w:t>
                    </w:r>
                  </w:p>
                </w:tc>
                <w:tc>
                  <w:tcPr>
                    <w:tcW w:w="1598" w:type="dxa"/>
                    <w:tcBorders>
                      <w:top w:val="single" w:sz="4" w:space="0" w:color="auto"/>
                      <w:left w:val="single" w:sz="4" w:space="0" w:color="auto"/>
                      <w:right w:val="single" w:sz="4" w:space="0" w:color="auto"/>
                    </w:tcBorders>
                    <w:shd w:val="clear" w:color="auto" w:fill="auto"/>
                    <w:vAlign w:val="center"/>
                  </w:tcPr>
                  <w:p w14:paraId="587AC77D" w14:textId="77777777" w:rsidR="00DD3A6C" w:rsidRDefault="00DD3A6C" w:rsidP="003B4199">
                    <w:pPr>
                      <w:jc w:val="center"/>
                      <w:rPr>
                        <w:rFonts w:cs="Cambria"/>
                      </w:rPr>
                    </w:pPr>
                    <w:r>
                      <w:rPr>
                        <w:rFonts w:cs="Cambria" w:hint="eastAsia"/>
                      </w:rPr>
                      <w:t>上期发生额</w:t>
                    </w:r>
                  </w:p>
                </w:tc>
              </w:tr>
              <w:tr w:rsidR="00DD3A6C" w14:paraId="4DAAADB1"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40687619" w14:textId="77777777" w:rsidR="00DD3A6C" w:rsidRDefault="00DD3A6C" w:rsidP="003B4199">
                    <w:r>
                      <w:t>上海华虹集成电路有限责任公司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876E3C" w14:textId="77777777" w:rsidR="00DD3A6C" w:rsidRDefault="00DD3A6C" w:rsidP="003B4199">
                    <w:r>
                      <w:t>采购原材料</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9C9C69" w14:textId="77777777" w:rsidR="00DD3A6C" w:rsidRDefault="00DD3A6C" w:rsidP="003B4199">
                    <w:pPr>
                      <w:jc w:val="right"/>
                    </w:pPr>
                    <w:r>
                      <w:t>1,132,560.30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3292CDB" w14:textId="77777777" w:rsidR="00DD3A6C" w:rsidRDefault="00DD3A6C" w:rsidP="003B4199">
                    <w:pPr>
                      <w:jc w:val="right"/>
                    </w:pPr>
                    <w:r>
                      <w:t>1,111,287.76</w:t>
                    </w:r>
                  </w:p>
                </w:tc>
              </w:tr>
              <w:tr w:rsidR="00DD3A6C" w14:paraId="0629CA94"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27D63ADD" w14:textId="77777777" w:rsidR="00DD3A6C" w:rsidRDefault="00DD3A6C" w:rsidP="003B4199">
                    <w:r>
                      <w:t>上海华虹宏力半导体制造有限公司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9D08C6" w14:textId="77777777" w:rsidR="00DD3A6C" w:rsidRDefault="00DD3A6C" w:rsidP="003B4199">
                    <w:r>
                      <w:t>采购原材料</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36681A1" w14:textId="77777777" w:rsidR="00DD3A6C" w:rsidRDefault="00DD3A6C" w:rsidP="003B4199">
                    <w:pPr>
                      <w:jc w:val="right"/>
                    </w:pPr>
                    <w:r>
                      <w:t>63,495,226.53</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E87ADF8" w14:textId="77777777" w:rsidR="00DD3A6C" w:rsidRDefault="00DD3A6C" w:rsidP="003B4199">
                    <w:pPr>
                      <w:jc w:val="right"/>
                    </w:pPr>
                    <w:r>
                      <w:t>67,948,500.86</w:t>
                    </w:r>
                  </w:p>
                </w:tc>
              </w:tr>
              <w:tr w:rsidR="00DD3A6C" w14:paraId="5FF0FA30"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0C4D4E2F" w14:textId="77777777" w:rsidR="00DD3A6C" w:rsidRDefault="00DD3A6C" w:rsidP="003B4199">
                    <w:r>
                      <w:t>上海先进半导体制造有限公司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BD2051" w14:textId="77777777" w:rsidR="00DD3A6C" w:rsidRDefault="00DD3A6C" w:rsidP="003B4199">
                    <w:r>
                      <w:t>采购原材料</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E8D8297" w14:textId="77777777" w:rsidR="00DD3A6C" w:rsidRDefault="00DD3A6C" w:rsidP="003B4199">
                    <w:pPr>
                      <w:jc w:val="right"/>
                    </w:pPr>
                    <w:r>
                      <w:t>39,137,719.74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5D7B96B" w14:textId="77777777" w:rsidR="00DD3A6C" w:rsidRDefault="00DD3A6C" w:rsidP="003B4199">
                    <w:pPr>
                      <w:jc w:val="right"/>
                    </w:pPr>
                    <w:r>
                      <w:t>30,195,542.77</w:t>
                    </w:r>
                  </w:p>
                </w:tc>
              </w:tr>
              <w:tr w:rsidR="00DD3A6C" w14:paraId="2349975C"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3ABAE5BE" w14:textId="77777777" w:rsidR="00DD3A6C" w:rsidRDefault="00DD3A6C" w:rsidP="003B4199">
                    <w:r>
                      <w:t>南京微盟电子有限公司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0C8FDA" w14:textId="77777777" w:rsidR="00DD3A6C" w:rsidRDefault="00DD3A6C" w:rsidP="003B4199">
                    <w:r>
                      <w:t>采购原材料</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FF77245" w14:textId="77777777" w:rsidR="00DD3A6C" w:rsidRDefault="00DD3A6C" w:rsidP="003B4199">
                    <w:pPr>
                      <w:jc w:val="right"/>
                    </w:pPr>
                    <w:r>
                      <w:t>92,423.24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2E76CE7" w14:textId="77777777" w:rsidR="00DD3A6C" w:rsidRDefault="00DD3A6C" w:rsidP="003B4199">
                    <w:pPr>
                      <w:jc w:val="right"/>
                    </w:pPr>
                    <w:r>
                      <w:t>7,211.90</w:t>
                    </w:r>
                  </w:p>
                </w:tc>
              </w:tr>
            </w:tbl>
            <w:p w14:paraId="59407C29" w14:textId="77777777" w:rsidR="00DD3A6C" w:rsidRDefault="00DD3A6C"/>
            <w:p w14:paraId="19E825A3" w14:textId="77777777" w:rsidR="00DD3A6C" w:rsidRPr="00DD3A6C" w:rsidRDefault="00DD3A6C" w:rsidP="00DD3A6C">
              <w:pPr>
                <w:ind w:rightChars="-369" w:right="-775"/>
              </w:pPr>
              <w:r>
                <w:rPr>
                  <w:rFonts w:hint="eastAsia"/>
                </w:rPr>
                <w:t>2</w:t>
              </w:r>
              <w:r>
                <w:rPr>
                  <w:rFonts w:hint="eastAsia"/>
                </w:rPr>
                <w:t>、出售商品</w:t>
              </w:r>
              <w:r>
                <w:rPr>
                  <w:rFonts w:hint="eastAsia"/>
                </w:rPr>
                <w:t>/</w:t>
              </w:r>
              <w:r>
                <w:rPr>
                  <w:rFonts w:hint="eastAsia"/>
                </w:rPr>
                <w:t>提供劳务情况表</w:t>
              </w:r>
            </w:p>
            <w:tbl>
              <w:tblPr>
                <w:tblStyle w:val="a6"/>
                <w:tblW w:w="0" w:type="auto"/>
                <w:tblLook w:val="04A0" w:firstRow="1" w:lastRow="0" w:firstColumn="1" w:lastColumn="0" w:noHBand="0" w:noVBand="1"/>
              </w:tblPr>
              <w:tblGrid>
                <w:gridCol w:w="3964"/>
                <w:gridCol w:w="1701"/>
                <w:gridCol w:w="1560"/>
                <w:gridCol w:w="1598"/>
              </w:tblGrid>
              <w:tr w:rsidR="00DD3A6C" w14:paraId="503FC877"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9F8918A" w14:textId="77777777" w:rsidR="00DD3A6C" w:rsidRDefault="00DD3A6C" w:rsidP="0092142A">
                    <w:pPr>
                      <w:jc w:val="center"/>
                      <w:rPr>
                        <w:rFonts w:cs="Cambria"/>
                      </w:rPr>
                    </w:pPr>
                    <w:r>
                      <w:rPr>
                        <w:rFonts w:cs="Cambria" w:hint="eastAsia"/>
                      </w:rPr>
                      <w:t>关联方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F4453B" w14:textId="77777777" w:rsidR="00DD3A6C" w:rsidRDefault="00DD3A6C" w:rsidP="0092142A">
                    <w:pPr>
                      <w:jc w:val="center"/>
                      <w:rPr>
                        <w:rFonts w:cs="Cambria"/>
                      </w:rPr>
                    </w:pPr>
                    <w:r>
                      <w:rPr>
                        <w:rFonts w:cs="Cambria" w:hint="eastAsia"/>
                      </w:rPr>
                      <w:t>关联交易内容</w:t>
                    </w:r>
                  </w:p>
                </w:tc>
                <w:tc>
                  <w:tcPr>
                    <w:tcW w:w="1560" w:type="dxa"/>
                    <w:tcBorders>
                      <w:top w:val="single" w:sz="4" w:space="0" w:color="auto"/>
                      <w:left w:val="single" w:sz="4" w:space="0" w:color="auto"/>
                      <w:right w:val="single" w:sz="4" w:space="0" w:color="auto"/>
                    </w:tcBorders>
                    <w:shd w:val="clear" w:color="auto" w:fill="auto"/>
                    <w:vAlign w:val="center"/>
                  </w:tcPr>
                  <w:p w14:paraId="6910CA10" w14:textId="77777777" w:rsidR="00DD3A6C" w:rsidRDefault="00DD3A6C" w:rsidP="0092142A">
                    <w:pPr>
                      <w:jc w:val="center"/>
                      <w:rPr>
                        <w:rFonts w:cs="Cambria"/>
                      </w:rPr>
                    </w:pPr>
                    <w:r>
                      <w:rPr>
                        <w:rFonts w:cs="Cambria" w:hint="eastAsia"/>
                      </w:rPr>
                      <w:t>本期发生额</w:t>
                    </w:r>
                  </w:p>
                </w:tc>
                <w:tc>
                  <w:tcPr>
                    <w:tcW w:w="1598" w:type="dxa"/>
                    <w:tcBorders>
                      <w:top w:val="single" w:sz="4" w:space="0" w:color="auto"/>
                      <w:left w:val="single" w:sz="4" w:space="0" w:color="auto"/>
                      <w:right w:val="single" w:sz="4" w:space="0" w:color="auto"/>
                    </w:tcBorders>
                    <w:shd w:val="clear" w:color="auto" w:fill="auto"/>
                    <w:vAlign w:val="center"/>
                  </w:tcPr>
                  <w:p w14:paraId="4424BBA7" w14:textId="77777777" w:rsidR="00DD3A6C" w:rsidRDefault="00DD3A6C" w:rsidP="0092142A">
                    <w:pPr>
                      <w:jc w:val="center"/>
                      <w:rPr>
                        <w:rFonts w:cs="Cambria"/>
                      </w:rPr>
                    </w:pPr>
                    <w:r>
                      <w:rPr>
                        <w:rFonts w:cs="Cambria" w:hint="eastAsia"/>
                      </w:rPr>
                      <w:t>上期发生额</w:t>
                    </w:r>
                  </w:p>
                </w:tc>
              </w:tr>
              <w:tr w:rsidR="00DD3A6C" w14:paraId="7BA1F726"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39FA4C0E" w14:textId="77777777" w:rsidR="00DD3A6C" w:rsidRDefault="00DD3A6C" w:rsidP="0092142A">
                    <w:r>
                      <w:t>武汉中原电子信息有限公司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449239" w14:textId="77777777" w:rsidR="00DD3A6C" w:rsidRDefault="00DD3A6C" w:rsidP="0092142A">
                    <w:r>
                      <w:t>销售集成电路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BAA6615" w14:textId="77777777" w:rsidR="00DD3A6C" w:rsidRDefault="00DD3A6C" w:rsidP="0092142A">
                    <w:pPr>
                      <w:jc w:val="right"/>
                    </w:pPr>
                    <w:r>
                      <w:t>121,444.82</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1AF125" w14:textId="77777777" w:rsidR="00DD3A6C" w:rsidRDefault="00DD3A6C" w:rsidP="0092142A">
                    <w:pPr>
                      <w:jc w:val="right"/>
                    </w:pPr>
                    <w:r>
                      <w:t>35,159.88</w:t>
                    </w:r>
                  </w:p>
                </w:tc>
              </w:tr>
              <w:tr w:rsidR="00DD3A6C" w14:paraId="1A696EC9"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0F935D6D" w14:textId="77777777" w:rsidR="00DD3A6C" w:rsidRDefault="00DD3A6C" w:rsidP="0092142A">
                    <w:r>
                      <w:t>中国电子器材国际有限公司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73D260" w14:textId="77777777" w:rsidR="00DD3A6C" w:rsidRDefault="00DD3A6C" w:rsidP="0092142A">
                    <w:r>
                      <w:t>销售集成电路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D5A740F" w14:textId="77777777" w:rsidR="00DD3A6C" w:rsidRDefault="00DD3A6C" w:rsidP="0092142A">
                    <w:pPr>
                      <w:jc w:val="right"/>
                    </w:pPr>
                    <w:r>
                      <w:t>747,399.74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232C5C" w14:textId="77777777" w:rsidR="00DD3A6C" w:rsidRDefault="00DD3A6C" w:rsidP="0092142A">
                    <w:pPr>
                      <w:jc w:val="right"/>
                    </w:pPr>
                    <w:r>
                      <w:t>322,317.00</w:t>
                    </w:r>
                  </w:p>
                </w:tc>
              </w:tr>
              <w:tr w:rsidR="00DD3A6C" w14:paraId="1EB4AFE4"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59CBD2B0" w14:textId="77777777" w:rsidR="00DD3A6C" w:rsidRDefault="00DD3A6C" w:rsidP="0092142A">
                    <w:r>
                      <w:t>深圳中电国际信息科技有限公司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5E8738" w14:textId="77777777" w:rsidR="00DD3A6C" w:rsidRDefault="00DD3A6C" w:rsidP="0092142A">
                    <w:r>
                      <w:t>销售集成电路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4767503" w14:textId="77777777" w:rsidR="00DD3A6C" w:rsidRDefault="00DD3A6C" w:rsidP="0092142A">
                    <w:pPr>
                      <w:jc w:val="right"/>
                    </w:pPr>
                    <w:r>
                      <w:t>9,325,239.78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F73F616" w14:textId="77777777" w:rsidR="00DD3A6C" w:rsidRDefault="00DD3A6C" w:rsidP="0092142A">
                    <w:pPr>
                      <w:jc w:val="right"/>
                    </w:pPr>
                    <w:r>
                      <w:t>6,142,562.28</w:t>
                    </w:r>
                  </w:p>
                </w:tc>
              </w:tr>
              <w:tr w:rsidR="00DD3A6C" w14:paraId="5C92F18D"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14CC8816" w14:textId="77777777" w:rsidR="00DD3A6C" w:rsidRDefault="00DD3A6C" w:rsidP="0092142A">
                    <w:r>
                      <w:t>深圳中电国际信息科技有限公司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8D67B2" w14:textId="77777777" w:rsidR="00DD3A6C" w:rsidRDefault="00DD3A6C" w:rsidP="0092142A">
                    <w:r>
                      <w:t>销售水电</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CCFD7E1" w14:textId="77777777" w:rsidR="00DD3A6C" w:rsidRDefault="00DD3A6C" w:rsidP="0092142A">
                    <w:pPr>
                      <w:jc w:val="right"/>
                    </w:pPr>
                    <w:r>
                      <w:t>49,116.94</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999FC3" w14:textId="77777777" w:rsidR="00DD3A6C" w:rsidRDefault="00DD3A6C" w:rsidP="0092142A">
                    <w:pPr>
                      <w:jc w:val="right"/>
                    </w:pPr>
                    <w:r>
                      <w:t>54,250.07</w:t>
                    </w:r>
                  </w:p>
                </w:tc>
              </w:tr>
              <w:tr w:rsidR="00DD3A6C" w14:paraId="0BB87F88"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0C4995DA" w14:textId="77777777" w:rsidR="00DD3A6C" w:rsidRDefault="00DD3A6C" w:rsidP="0092142A">
                    <w:r>
                      <w:t>成都华微电子科技有限公司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0687AF" w14:textId="77777777" w:rsidR="00DD3A6C" w:rsidRDefault="00DD3A6C" w:rsidP="0092142A">
                    <w:r>
                      <w:t>销售集成电路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904D51" w14:textId="77777777" w:rsidR="00DD3A6C" w:rsidRDefault="00DD3A6C" w:rsidP="0092142A">
                    <w:pPr>
                      <w:jc w:val="right"/>
                    </w:pPr>
                    <w:r>
                      <w:t>521,027.11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9F3094C" w14:textId="77777777" w:rsidR="00DD3A6C" w:rsidRDefault="00DD3A6C" w:rsidP="0092142A">
                    <w:pPr>
                      <w:jc w:val="right"/>
                    </w:pPr>
                    <w:r>
                      <w:t>287,486.90</w:t>
                    </w:r>
                  </w:p>
                </w:tc>
              </w:tr>
              <w:tr w:rsidR="00DD3A6C" w14:paraId="0C8EFC1F"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40012C7E" w14:textId="77777777" w:rsidR="00DD3A6C" w:rsidRDefault="00DD3A6C" w:rsidP="0092142A">
                    <w:r>
                      <w:t>成都华微电子科技有限公司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14BE6F" w14:textId="77777777" w:rsidR="00DD3A6C" w:rsidRDefault="00DD3A6C" w:rsidP="0092142A">
                    <w:r>
                      <w:t>集成电路开发</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EDA67F1" w14:textId="77777777" w:rsidR="00DD3A6C" w:rsidRDefault="00DD3A6C" w:rsidP="0092142A">
                    <w:pPr>
                      <w:jc w:val="right"/>
                    </w:pPr>
                    <w:r>
                      <w:t>1,297,169.81</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D24432" w14:textId="77777777" w:rsidR="00DD3A6C" w:rsidRDefault="00DD3A6C" w:rsidP="0092142A">
                    <w:pPr>
                      <w:jc w:val="right"/>
                    </w:pPr>
                    <w:r>
                      <w:t>518,867.92</w:t>
                    </w:r>
                  </w:p>
                </w:tc>
              </w:tr>
              <w:tr w:rsidR="00DD3A6C" w14:paraId="7F9965C3"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646AEF73" w14:textId="77777777" w:rsidR="00DD3A6C" w:rsidRDefault="00DD3A6C" w:rsidP="0092142A">
                    <w:r>
                      <w:t>中国长城科技集团股份有限公司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7105D6" w14:textId="77777777" w:rsidR="00DD3A6C" w:rsidRDefault="00DD3A6C" w:rsidP="0092142A">
                    <w:r>
                      <w:t>销售集成电路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F9D4A3" w14:textId="77777777" w:rsidR="00DD3A6C" w:rsidRDefault="00DD3A6C" w:rsidP="0092142A">
                    <w:pPr>
                      <w:jc w:val="right"/>
                    </w:pPr>
                    <w:r>
                      <w:t>332,977.50</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A5F284A" w14:textId="77777777" w:rsidR="00DD3A6C" w:rsidRDefault="00DD3A6C" w:rsidP="0092142A">
                    <w:pPr>
                      <w:jc w:val="right"/>
                    </w:pPr>
                  </w:p>
                </w:tc>
              </w:tr>
              <w:tr w:rsidR="00DD3A6C" w14:paraId="3012C526"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3AE1E399" w14:textId="77777777" w:rsidR="00DD3A6C" w:rsidRDefault="00DD3A6C" w:rsidP="0092142A">
                    <w:r>
                      <w:t>上海华虹宏力半导体制造有限公司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E544DE" w14:textId="77777777" w:rsidR="00DD3A6C" w:rsidRDefault="00DD3A6C" w:rsidP="0092142A">
                    <w:r>
                      <w:t>贸易</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48FBBC9" w14:textId="77777777" w:rsidR="00DD3A6C" w:rsidRDefault="00DD3A6C" w:rsidP="0092142A">
                    <w:pPr>
                      <w:jc w:val="right"/>
                    </w:pPr>
                    <w:r>
                      <w:t>62,549,705.56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923DE45" w14:textId="77777777" w:rsidR="00DD3A6C" w:rsidRDefault="00DD3A6C" w:rsidP="0092142A">
                    <w:pPr>
                      <w:jc w:val="right"/>
                    </w:pPr>
                    <w:r>
                      <w:t>102,273,684.69</w:t>
                    </w:r>
                  </w:p>
                </w:tc>
              </w:tr>
              <w:tr w:rsidR="00DD3A6C" w14:paraId="27A3591C"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5B22129A" w14:textId="77777777" w:rsidR="00DD3A6C" w:rsidRDefault="00DD3A6C" w:rsidP="0092142A">
                    <w:r>
                      <w:t>上海先进半导体制造有限公司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3088F1" w14:textId="77777777" w:rsidR="00DD3A6C" w:rsidRDefault="00DD3A6C" w:rsidP="0092142A">
                    <w:r>
                      <w:t>贸易</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026E13" w14:textId="77777777" w:rsidR="00DD3A6C" w:rsidRDefault="00DD3A6C" w:rsidP="0092142A">
                    <w:pPr>
                      <w:jc w:val="right"/>
                    </w:pPr>
                    <w:r>
                      <w:t>1,656,600.25</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245B7A6" w14:textId="77777777" w:rsidR="00DD3A6C" w:rsidRDefault="00DD3A6C" w:rsidP="0092142A">
                    <w:pPr>
                      <w:jc w:val="right"/>
                    </w:pPr>
                    <w:r>
                      <w:t>892,809.14</w:t>
                    </w:r>
                  </w:p>
                </w:tc>
              </w:tr>
              <w:tr w:rsidR="00DD3A6C" w14:paraId="2E5EC75A"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409E600A" w14:textId="77777777" w:rsidR="00DD3A6C" w:rsidRDefault="00DD3A6C" w:rsidP="0092142A">
                    <w:r>
                      <w:t>上海积塔半导体有限公司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D72372" w14:textId="77777777" w:rsidR="00DD3A6C" w:rsidRDefault="00DD3A6C" w:rsidP="0092142A">
                    <w:r>
                      <w:t>贸易</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6778EA6" w14:textId="77777777" w:rsidR="00DD3A6C" w:rsidRDefault="00DD3A6C" w:rsidP="0092142A">
                    <w:pPr>
                      <w:jc w:val="right"/>
                    </w:pPr>
                    <w:r>
                      <w:t>166,485.98</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3A86606" w14:textId="77777777" w:rsidR="00DD3A6C" w:rsidRDefault="00DD3A6C" w:rsidP="0092142A">
                    <w:pPr>
                      <w:jc w:val="right"/>
                    </w:pPr>
                  </w:p>
                </w:tc>
              </w:tr>
              <w:tr w:rsidR="00DD3A6C" w14:paraId="0B4518F7" w14:textId="77777777" w:rsidTr="0092142A">
                <w:tc>
                  <w:tcPr>
                    <w:tcW w:w="3964" w:type="dxa"/>
                    <w:tcBorders>
                      <w:top w:val="single" w:sz="4" w:space="0" w:color="auto"/>
                      <w:left w:val="single" w:sz="4" w:space="0" w:color="auto"/>
                      <w:bottom w:val="single" w:sz="4" w:space="0" w:color="auto"/>
                      <w:right w:val="single" w:sz="4" w:space="0" w:color="auto"/>
                    </w:tcBorders>
                    <w:shd w:val="clear" w:color="auto" w:fill="auto"/>
                  </w:tcPr>
                  <w:p w14:paraId="05129301" w14:textId="77777777" w:rsidR="00DD3A6C" w:rsidRDefault="00DD3A6C" w:rsidP="0092142A">
                    <w:r>
                      <w:t>深圳中电投资股份有限公司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9E2F88" w14:textId="77777777" w:rsidR="00DD3A6C" w:rsidRDefault="00DD3A6C" w:rsidP="0092142A">
                    <w:r>
                      <w:t>销售集成电路</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9247A7" w14:textId="77777777" w:rsidR="00DD3A6C" w:rsidRDefault="00DD3A6C" w:rsidP="0092142A">
                    <w:pPr>
                      <w:jc w:val="right"/>
                    </w:pPr>
                    <w:r>
                      <w:t>862,831.86</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DD3A3F1" w14:textId="77777777" w:rsidR="00DD3A6C" w:rsidRDefault="00DD3A6C" w:rsidP="0092142A">
                    <w:pPr>
                      <w:jc w:val="right"/>
                    </w:pPr>
                    <w:r>
                      <w:t>300,000.00</w:t>
                    </w:r>
                  </w:p>
                </w:tc>
              </w:tr>
            </w:tbl>
            <w:p w14:paraId="74DB68FC" w14:textId="77777777" w:rsidR="00DD3A6C" w:rsidRDefault="00DD3A6C"/>
            <w:p w14:paraId="205780A9" w14:textId="77777777" w:rsidR="00DD3A6C" w:rsidRDefault="00DD3A6C" w:rsidP="00DD3A6C">
              <w:r>
                <w:t>3</w:t>
              </w:r>
              <w:r>
                <w:rPr>
                  <w:rFonts w:hint="eastAsia"/>
                </w:rPr>
                <w:t>、</w:t>
              </w:r>
              <w:r w:rsidRPr="00DD3A6C">
                <w:rPr>
                  <w:rFonts w:hint="eastAsia"/>
                </w:rPr>
                <w:t>关联租赁情况</w:t>
              </w:r>
            </w:p>
            <w:tbl>
              <w:tblPr>
                <w:tblStyle w:val="a6"/>
                <w:tblW w:w="0" w:type="auto"/>
                <w:tblLook w:val="04A0" w:firstRow="1" w:lastRow="0" w:firstColumn="1" w:lastColumn="0" w:noHBand="0" w:noVBand="1"/>
              </w:tblPr>
              <w:tblGrid>
                <w:gridCol w:w="2205"/>
                <w:gridCol w:w="2206"/>
                <w:gridCol w:w="2206"/>
                <w:gridCol w:w="2206"/>
              </w:tblGrid>
              <w:tr w:rsidR="00DD3A6C" w14:paraId="010B7EF9" w14:textId="77777777" w:rsidTr="00A62BFD">
                <w:tc>
                  <w:tcPr>
                    <w:tcW w:w="2205" w:type="dxa"/>
                    <w:tcBorders>
                      <w:top w:val="single" w:sz="4" w:space="0" w:color="auto"/>
                      <w:left w:val="single" w:sz="4" w:space="0" w:color="auto"/>
                      <w:right w:val="single" w:sz="4" w:space="0" w:color="auto"/>
                    </w:tcBorders>
                    <w:shd w:val="clear" w:color="auto" w:fill="auto"/>
                    <w:vAlign w:val="center"/>
                  </w:tcPr>
                  <w:p w14:paraId="57EFA9A3" w14:textId="77777777" w:rsidR="00DD3A6C" w:rsidRDefault="00DD3A6C" w:rsidP="0092142A">
                    <w:pPr>
                      <w:jc w:val="center"/>
                    </w:pPr>
                    <w:r>
                      <w:rPr>
                        <w:rFonts w:hint="eastAsia"/>
                      </w:rPr>
                      <w:t>承租方名称</w:t>
                    </w:r>
                  </w:p>
                </w:tc>
                <w:tc>
                  <w:tcPr>
                    <w:tcW w:w="2206" w:type="dxa"/>
                    <w:tcBorders>
                      <w:top w:val="single" w:sz="4" w:space="0" w:color="auto"/>
                      <w:left w:val="single" w:sz="4" w:space="0" w:color="auto"/>
                      <w:right w:val="single" w:sz="4" w:space="0" w:color="auto"/>
                    </w:tcBorders>
                    <w:shd w:val="clear" w:color="auto" w:fill="auto"/>
                    <w:vAlign w:val="center"/>
                  </w:tcPr>
                  <w:p w14:paraId="204BAEAE" w14:textId="77777777" w:rsidR="00DD3A6C" w:rsidRDefault="00DD3A6C" w:rsidP="0092142A">
                    <w:pPr>
                      <w:jc w:val="center"/>
                    </w:pPr>
                    <w:r>
                      <w:rPr>
                        <w:rFonts w:hint="eastAsia"/>
                      </w:rPr>
                      <w:t>租赁资产种类</w:t>
                    </w:r>
                  </w:p>
                </w:tc>
                <w:tc>
                  <w:tcPr>
                    <w:tcW w:w="2206" w:type="dxa"/>
                    <w:tcBorders>
                      <w:top w:val="single" w:sz="4" w:space="0" w:color="auto"/>
                      <w:left w:val="single" w:sz="4" w:space="0" w:color="auto"/>
                      <w:right w:val="single" w:sz="4" w:space="0" w:color="auto"/>
                    </w:tcBorders>
                    <w:shd w:val="clear" w:color="auto" w:fill="auto"/>
                    <w:vAlign w:val="center"/>
                  </w:tcPr>
                  <w:p w14:paraId="1279023C" w14:textId="77777777" w:rsidR="00DD3A6C" w:rsidRDefault="00DD3A6C" w:rsidP="0092142A">
                    <w:pPr>
                      <w:jc w:val="center"/>
                    </w:pPr>
                    <w:r>
                      <w:rPr>
                        <w:rFonts w:hint="eastAsia"/>
                      </w:rPr>
                      <w:t>本期确认的租赁收入</w:t>
                    </w:r>
                  </w:p>
                </w:tc>
                <w:tc>
                  <w:tcPr>
                    <w:tcW w:w="2206" w:type="dxa"/>
                    <w:tcBorders>
                      <w:top w:val="single" w:sz="4" w:space="0" w:color="auto"/>
                      <w:left w:val="single" w:sz="4" w:space="0" w:color="auto"/>
                      <w:right w:val="single" w:sz="4" w:space="0" w:color="auto"/>
                    </w:tcBorders>
                    <w:shd w:val="clear" w:color="auto" w:fill="auto"/>
                    <w:vAlign w:val="center"/>
                  </w:tcPr>
                  <w:p w14:paraId="4757740A" w14:textId="77777777" w:rsidR="00DD3A6C" w:rsidRDefault="00DD3A6C" w:rsidP="0092142A">
                    <w:pPr>
                      <w:jc w:val="center"/>
                    </w:pPr>
                    <w:r>
                      <w:rPr>
                        <w:rFonts w:hint="eastAsia"/>
                      </w:rPr>
                      <w:t>上期确认的租赁收入</w:t>
                    </w:r>
                  </w:p>
                </w:tc>
              </w:tr>
              <w:tr w:rsidR="00DD3A6C" w14:paraId="0D964270" w14:textId="77777777" w:rsidTr="0092142A">
                <w:tc>
                  <w:tcPr>
                    <w:tcW w:w="2205" w:type="dxa"/>
                    <w:tcBorders>
                      <w:top w:val="single" w:sz="4" w:space="0" w:color="auto"/>
                      <w:left w:val="single" w:sz="4" w:space="0" w:color="auto"/>
                      <w:bottom w:val="single" w:sz="4" w:space="0" w:color="auto"/>
                      <w:right w:val="single" w:sz="4" w:space="0" w:color="auto"/>
                    </w:tcBorders>
                  </w:tcPr>
                  <w:p w14:paraId="3112DA0B" w14:textId="77777777" w:rsidR="00DD3A6C" w:rsidRDefault="00DD3A6C" w:rsidP="0092142A">
                    <w:r>
                      <w:t>深圳中电国际信息科技有限公司</w:t>
                    </w:r>
                  </w:p>
                </w:tc>
                <w:tc>
                  <w:tcPr>
                    <w:tcW w:w="2206" w:type="dxa"/>
                    <w:tcBorders>
                      <w:top w:val="single" w:sz="4" w:space="0" w:color="auto"/>
                      <w:left w:val="single" w:sz="4" w:space="0" w:color="auto"/>
                      <w:bottom w:val="single" w:sz="4" w:space="0" w:color="auto"/>
                      <w:right w:val="single" w:sz="4" w:space="0" w:color="auto"/>
                    </w:tcBorders>
                    <w:vAlign w:val="center"/>
                  </w:tcPr>
                  <w:p w14:paraId="3B43ABB1" w14:textId="77777777" w:rsidR="00DD3A6C" w:rsidRDefault="00DD3A6C" w:rsidP="0092142A">
                    <w:r>
                      <w:t>研发大楼</w:t>
                    </w:r>
                  </w:p>
                </w:tc>
                <w:tc>
                  <w:tcPr>
                    <w:tcW w:w="2206" w:type="dxa"/>
                    <w:tcBorders>
                      <w:top w:val="single" w:sz="4" w:space="0" w:color="auto"/>
                      <w:left w:val="single" w:sz="4" w:space="0" w:color="auto"/>
                      <w:bottom w:val="single" w:sz="4" w:space="0" w:color="auto"/>
                      <w:right w:val="single" w:sz="4" w:space="0" w:color="auto"/>
                    </w:tcBorders>
                    <w:vAlign w:val="center"/>
                  </w:tcPr>
                  <w:p w14:paraId="2E1E8686" w14:textId="77777777" w:rsidR="00DD3A6C" w:rsidRDefault="00DD3A6C" w:rsidP="0092142A">
                    <w:pPr>
                      <w:jc w:val="right"/>
                    </w:pPr>
                    <w:r>
                      <w:t>1,076,632.90</w:t>
                    </w:r>
                  </w:p>
                </w:tc>
                <w:tc>
                  <w:tcPr>
                    <w:tcW w:w="2206" w:type="dxa"/>
                    <w:tcBorders>
                      <w:top w:val="single" w:sz="4" w:space="0" w:color="auto"/>
                      <w:left w:val="single" w:sz="4" w:space="0" w:color="auto"/>
                      <w:bottom w:val="single" w:sz="4" w:space="0" w:color="auto"/>
                      <w:right w:val="single" w:sz="4" w:space="0" w:color="auto"/>
                    </w:tcBorders>
                    <w:vAlign w:val="center"/>
                  </w:tcPr>
                  <w:p w14:paraId="641B7CF9" w14:textId="77777777" w:rsidR="00DD3A6C" w:rsidRDefault="00DD3A6C" w:rsidP="0092142A">
                    <w:pPr>
                      <w:jc w:val="right"/>
                    </w:pPr>
                    <w:r>
                      <w:t>1,056,164.52</w:t>
                    </w:r>
                  </w:p>
                </w:tc>
              </w:tr>
            </w:tbl>
            <w:p w14:paraId="587F7E54" w14:textId="77777777" w:rsidR="00757AF9" w:rsidRDefault="00726B76"/>
          </w:sdtContent>
        </w:sdt>
      </w:sdtContent>
    </w:sdt>
    <w:bookmarkStart w:id="55" w:name="_Toc342491964" w:displacedByCustomXml="next"/>
    <w:bookmarkStart w:id="56"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481347629"/>
        <w:lock w:val="sdtLocked"/>
        <w:placeholder>
          <w:docPart w:val="GBC22222222222222222222222222222"/>
        </w:placeholder>
      </w:sdtPr>
      <w:sdtEndPr>
        <w:rPr>
          <w:rFonts w:ascii="Times New Roman" w:hAnsi="Times New Roman" w:hint="default"/>
          <w:sz w:val="21"/>
          <w:szCs w:val="21"/>
        </w:rPr>
      </w:sdtEndPr>
      <w:sdtContent>
        <w:p w14:paraId="2E1E4CD6" w14:textId="77777777" w:rsidR="00622EBB" w:rsidRDefault="00622EBB" w:rsidP="00B40F3B">
          <w:pPr>
            <w:pStyle w:val="4"/>
            <w:numPr>
              <w:ilvl w:val="2"/>
              <w:numId w:val="11"/>
            </w:numPr>
          </w:pPr>
          <w:r>
            <w:rPr>
              <w:rFonts w:hint="eastAsia"/>
            </w:rPr>
            <w:t>临时公告未披露的事</w:t>
          </w:r>
          <w:bookmarkEnd w:id="56"/>
          <w:bookmarkEnd w:id="55"/>
          <w:r>
            <w:rPr>
              <w:rFonts w:hint="eastAsia"/>
            </w:rPr>
            <w:t>项</w:t>
          </w:r>
        </w:p>
        <w:sdt>
          <w:sdtPr>
            <w:alias w:val="是否适用：与日常经营相关的关联交易_临时公告未披露的事项[双击切换]"/>
            <w:tag w:val="_GBC_3f1135e0d6d440e6a4af283441bd65d2"/>
            <w:id w:val="1633203568"/>
            <w:lock w:val="sdtContentLocked"/>
            <w:placeholder>
              <w:docPart w:val="GBC22222222222222222222222222222"/>
            </w:placeholder>
          </w:sdtPr>
          <w:sdtEndPr/>
          <w:sdtContent>
            <w:p w14:paraId="5B766BEE" w14:textId="77777777" w:rsidR="00622EBB" w:rsidRDefault="00622EBB">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p w14:paraId="69178085" w14:textId="77777777" w:rsidR="00622EBB" w:rsidRDefault="00622EBB">
          <w:pPr>
            <w:ind w:firstLineChars="2600" w:firstLine="5460"/>
            <w:jc w:val="right"/>
          </w:pPr>
          <w:r>
            <w:rPr>
              <w:rFonts w:hint="eastAsia"/>
            </w:rPr>
            <w:t>单位</w:t>
          </w:r>
          <w:r>
            <w:t>:</w:t>
          </w:r>
          <w:sdt>
            <w:sdtPr>
              <w:alias w:val="单位：与日常经营相关的关联交易（只转换全文）"/>
              <w:tag w:val="_GBC_42b6d980549c479aa19975db1896b505"/>
              <w:id w:val="-381318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 xml:space="preserve">  </w:t>
          </w:r>
          <w:r>
            <w:rPr>
              <w:rFonts w:hint="eastAsia"/>
            </w:rPr>
            <w:t>币种</w:t>
          </w:r>
          <w:r>
            <w:t>:</w:t>
          </w:r>
          <w:sdt>
            <w:sdtPr>
              <w:alias w:val="币种：与日常经营相关的关联交易（只转换全文）"/>
              <w:tag w:val="_GBC_03f9d51d316e4f4a96f86e9737e4a2f4"/>
              <w:id w:val="-662541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58"/>
            <w:gridCol w:w="756"/>
            <w:gridCol w:w="757"/>
            <w:gridCol w:w="760"/>
            <w:gridCol w:w="757"/>
            <w:gridCol w:w="757"/>
            <w:gridCol w:w="1247"/>
            <w:gridCol w:w="757"/>
            <w:gridCol w:w="757"/>
            <w:gridCol w:w="757"/>
            <w:gridCol w:w="760"/>
          </w:tblGrid>
          <w:tr w:rsidR="00622EBB" w14:paraId="290D150D" w14:textId="77777777" w:rsidTr="00673B43">
            <w:sdt>
              <w:sdtPr>
                <w:tag w:val="_PLD_629c0130c8da42dfa9d7238e527f3273"/>
                <w:id w:val="1807046826"/>
                <w:lock w:val="sdtLocked"/>
              </w:sdtPr>
              <w:sdtEndPr/>
              <w:sdtContent>
                <w:tc>
                  <w:tcPr>
                    <w:tcW w:w="435" w:type="pct"/>
                    <w:shd w:val="clear" w:color="auto" w:fill="auto"/>
                    <w:vAlign w:val="center"/>
                  </w:tcPr>
                  <w:p w14:paraId="45AA6035" w14:textId="77777777" w:rsidR="00622EBB" w:rsidRDefault="00622EBB" w:rsidP="00A62BFD">
                    <w:pPr>
                      <w:autoSpaceDE w:val="0"/>
                      <w:autoSpaceDN w:val="0"/>
                      <w:adjustRightInd w:val="0"/>
                      <w:jc w:val="center"/>
                    </w:pPr>
                    <w:r>
                      <w:rPr>
                        <w:rFonts w:hint="eastAsia"/>
                      </w:rPr>
                      <w:t>关联交易方</w:t>
                    </w:r>
                  </w:p>
                </w:tc>
              </w:sdtContent>
            </w:sdt>
            <w:sdt>
              <w:sdtPr>
                <w:tag w:val="_PLD_d525d3f1d16a4877a1b77cfe0c10c01b"/>
                <w:id w:val="-1248259809"/>
                <w:lock w:val="sdtLocked"/>
              </w:sdtPr>
              <w:sdtEndPr/>
              <w:sdtContent>
                <w:tc>
                  <w:tcPr>
                    <w:tcW w:w="434" w:type="pct"/>
                    <w:shd w:val="clear" w:color="auto" w:fill="auto"/>
                    <w:vAlign w:val="center"/>
                  </w:tcPr>
                  <w:p w14:paraId="3439AEB1" w14:textId="77777777" w:rsidR="00622EBB" w:rsidRDefault="00622EBB" w:rsidP="00A62BFD">
                    <w:pPr>
                      <w:autoSpaceDE w:val="0"/>
                      <w:autoSpaceDN w:val="0"/>
                      <w:adjustRightInd w:val="0"/>
                      <w:jc w:val="center"/>
                    </w:pPr>
                    <w:r>
                      <w:rPr>
                        <w:rFonts w:hint="eastAsia"/>
                      </w:rPr>
                      <w:t>关联关系</w:t>
                    </w:r>
                  </w:p>
                </w:tc>
              </w:sdtContent>
            </w:sdt>
            <w:sdt>
              <w:sdtPr>
                <w:tag w:val="_PLD_f5e3030894584e6d8cf2cc7f05679414"/>
                <w:id w:val="720098756"/>
                <w:lock w:val="sdtLocked"/>
              </w:sdtPr>
              <w:sdtEndPr/>
              <w:sdtContent>
                <w:tc>
                  <w:tcPr>
                    <w:tcW w:w="434" w:type="pct"/>
                    <w:shd w:val="clear" w:color="auto" w:fill="auto"/>
                    <w:vAlign w:val="center"/>
                  </w:tcPr>
                  <w:p w14:paraId="23EF832F" w14:textId="77777777" w:rsidR="00622EBB" w:rsidRDefault="00622EBB" w:rsidP="00A62BFD">
                    <w:pPr>
                      <w:autoSpaceDE w:val="0"/>
                      <w:autoSpaceDN w:val="0"/>
                      <w:adjustRightInd w:val="0"/>
                      <w:jc w:val="center"/>
                    </w:pPr>
                    <w:r>
                      <w:rPr>
                        <w:rFonts w:hint="eastAsia"/>
                      </w:rPr>
                      <w:t>关联交易类型</w:t>
                    </w:r>
                  </w:p>
                </w:tc>
              </w:sdtContent>
            </w:sdt>
            <w:sdt>
              <w:sdtPr>
                <w:tag w:val="_PLD_30ad9a6108234a35b30ec79181106dcb"/>
                <w:id w:val="383297742"/>
                <w:lock w:val="sdtLocked"/>
              </w:sdtPr>
              <w:sdtEndPr/>
              <w:sdtContent>
                <w:tc>
                  <w:tcPr>
                    <w:tcW w:w="436" w:type="pct"/>
                    <w:shd w:val="clear" w:color="auto" w:fill="auto"/>
                    <w:vAlign w:val="center"/>
                  </w:tcPr>
                  <w:p w14:paraId="36887578" w14:textId="77777777" w:rsidR="00622EBB" w:rsidRDefault="00622EBB" w:rsidP="00A62BFD">
                    <w:pPr>
                      <w:autoSpaceDE w:val="0"/>
                      <w:autoSpaceDN w:val="0"/>
                      <w:adjustRightInd w:val="0"/>
                      <w:jc w:val="center"/>
                    </w:pPr>
                    <w:r>
                      <w:rPr>
                        <w:rFonts w:hint="eastAsia"/>
                      </w:rPr>
                      <w:t>关联交易内容</w:t>
                    </w:r>
                  </w:p>
                </w:tc>
              </w:sdtContent>
            </w:sdt>
            <w:sdt>
              <w:sdtPr>
                <w:tag w:val="_PLD_3d44745a6d2f4433a886d0c2c487b68d"/>
                <w:id w:val="926311100"/>
                <w:lock w:val="sdtLocked"/>
              </w:sdtPr>
              <w:sdtEndPr/>
              <w:sdtContent>
                <w:tc>
                  <w:tcPr>
                    <w:tcW w:w="434" w:type="pct"/>
                    <w:shd w:val="clear" w:color="auto" w:fill="auto"/>
                    <w:vAlign w:val="center"/>
                  </w:tcPr>
                  <w:p w14:paraId="2C0F5CCE" w14:textId="77777777" w:rsidR="00622EBB" w:rsidRDefault="00622EBB" w:rsidP="00A62BFD">
                    <w:pPr>
                      <w:autoSpaceDE w:val="0"/>
                      <w:autoSpaceDN w:val="0"/>
                      <w:adjustRightInd w:val="0"/>
                      <w:jc w:val="center"/>
                    </w:pPr>
                    <w:r>
                      <w:rPr>
                        <w:rFonts w:hint="eastAsia"/>
                      </w:rPr>
                      <w:t>关联交易定价原则</w:t>
                    </w:r>
                  </w:p>
                </w:tc>
              </w:sdtContent>
            </w:sdt>
            <w:sdt>
              <w:sdtPr>
                <w:tag w:val="_PLD_610861aa1bca4c0cb254abffbc26dfc1"/>
                <w:id w:val="750933180"/>
                <w:lock w:val="sdtLocked"/>
              </w:sdtPr>
              <w:sdtEndPr/>
              <w:sdtContent>
                <w:tc>
                  <w:tcPr>
                    <w:tcW w:w="434" w:type="pct"/>
                    <w:shd w:val="clear" w:color="auto" w:fill="auto"/>
                    <w:vAlign w:val="center"/>
                  </w:tcPr>
                  <w:p w14:paraId="64680700" w14:textId="77777777" w:rsidR="00622EBB" w:rsidRDefault="00622EBB" w:rsidP="00A62BFD">
                    <w:pPr>
                      <w:autoSpaceDE w:val="0"/>
                      <w:autoSpaceDN w:val="0"/>
                      <w:adjustRightInd w:val="0"/>
                      <w:jc w:val="center"/>
                    </w:pPr>
                    <w:r>
                      <w:rPr>
                        <w:rFonts w:hint="eastAsia"/>
                      </w:rPr>
                      <w:t>关联交易价格</w:t>
                    </w:r>
                  </w:p>
                </w:tc>
              </w:sdtContent>
            </w:sdt>
            <w:sdt>
              <w:sdtPr>
                <w:tag w:val="_PLD_a7c20660de0d419c9f2c87fb2d1fa697"/>
                <w:id w:val="-154912947"/>
                <w:lock w:val="sdtLocked"/>
              </w:sdtPr>
              <w:sdtEndPr/>
              <w:sdtContent>
                <w:tc>
                  <w:tcPr>
                    <w:tcW w:w="655" w:type="pct"/>
                    <w:shd w:val="clear" w:color="auto" w:fill="auto"/>
                    <w:vAlign w:val="center"/>
                  </w:tcPr>
                  <w:p w14:paraId="05E185BD" w14:textId="77777777" w:rsidR="00622EBB" w:rsidRDefault="00622EBB" w:rsidP="00A62BFD">
                    <w:pPr>
                      <w:autoSpaceDE w:val="0"/>
                      <w:autoSpaceDN w:val="0"/>
                      <w:adjustRightInd w:val="0"/>
                      <w:jc w:val="center"/>
                    </w:pPr>
                    <w:r>
                      <w:rPr>
                        <w:rFonts w:hint="eastAsia"/>
                      </w:rPr>
                      <w:t>关联交易金额</w:t>
                    </w:r>
                  </w:p>
                </w:tc>
              </w:sdtContent>
            </w:sdt>
            <w:sdt>
              <w:sdtPr>
                <w:tag w:val="_PLD_c8c7d431a62043dc8c806d41582397e8"/>
                <w:id w:val="-837146132"/>
                <w:lock w:val="sdtLocked"/>
              </w:sdtPr>
              <w:sdtEndPr/>
              <w:sdtContent>
                <w:tc>
                  <w:tcPr>
                    <w:tcW w:w="434" w:type="pct"/>
                    <w:shd w:val="clear" w:color="auto" w:fill="auto"/>
                    <w:vAlign w:val="center"/>
                  </w:tcPr>
                  <w:p w14:paraId="37D44501" w14:textId="77777777" w:rsidR="00622EBB" w:rsidRDefault="00622EBB" w:rsidP="00A62BFD">
                    <w:pPr>
                      <w:autoSpaceDE w:val="0"/>
                      <w:autoSpaceDN w:val="0"/>
                      <w:adjustRightInd w:val="0"/>
                      <w:jc w:val="center"/>
                    </w:pPr>
                    <w:r>
                      <w:rPr>
                        <w:rFonts w:hint="eastAsia"/>
                      </w:rPr>
                      <w:t>占同类交易金额的比例</w:t>
                    </w:r>
                    <w:r>
                      <w:br/>
                      <w:t>(%)</w:t>
                    </w:r>
                  </w:p>
                </w:tc>
              </w:sdtContent>
            </w:sdt>
            <w:sdt>
              <w:sdtPr>
                <w:tag w:val="_PLD_fc7399d5282e4d5180a2955c6fe99fd4"/>
                <w:id w:val="-1710257483"/>
                <w:lock w:val="sdtLocked"/>
              </w:sdtPr>
              <w:sdtEndPr/>
              <w:sdtContent>
                <w:tc>
                  <w:tcPr>
                    <w:tcW w:w="434" w:type="pct"/>
                    <w:shd w:val="clear" w:color="auto" w:fill="auto"/>
                    <w:vAlign w:val="center"/>
                  </w:tcPr>
                  <w:p w14:paraId="65680AAE" w14:textId="77777777" w:rsidR="00622EBB" w:rsidRDefault="00622EBB" w:rsidP="00A62BFD">
                    <w:pPr>
                      <w:autoSpaceDE w:val="0"/>
                      <w:autoSpaceDN w:val="0"/>
                      <w:adjustRightInd w:val="0"/>
                      <w:jc w:val="center"/>
                    </w:pPr>
                    <w:r>
                      <w:rPr>
                        <w:rFonts w:hint="eastAsia"/>
                      </w:rPr>
                      <w:t>关联交易结算方式</w:t>
                    </w:r>
                  </w:p>
                </w:tc>
              </w:sdtContent>
            </w:sdt>
            <w:sdt>
              <w:sdtPr>
                <w:tag w:val="_PLD_9e92eccef8264317b16a4c3364f50d3c"/>
                <w:id w:val="-1605954377"/>
                <w:lock w:val="sdtLocked"/>
              </w:sdtPr>
              <w:sdtEndPr/>
              <w:sdtContent>
                <w:tc>
                  <w:tcPr>
                    <w:tcW w:w="434" w:type="pct"/>
                    <w:shd w:val="clear" w:color="auto" w:fill="auto"/>
                    <w:vAlign w:val="center"/>
                  </w:tcPr>
                  <w:p w14:paraId="636EB4D0" w14:textId="77777777" w:rsidR="00622EBB" w:rsidRDefault="00622EBB" w:rsidP="00A62BFD">
                    <w:pPr>
                      <w:autoSpaceDE w:val="0"/>
                      <w:autoSpaceDN w:val="0"/>
                      <w:adjustRightInd w:val="0"/>
                      <w:jc w:val="center"/>
                    </w:pPr>
                    <w:r>
                      <w:rPr>
                        <w:rFonts w:hint="eastAsia"/>
                      </w:rPr>
                      <w:t>市场</w:t>
                    </w:r>
                  </w:p>
                  <w:p w14:paraId="291B7637" w14:textId="77777777" w:rsidR="00622EBB" w:rsidRDefault="00622EBB" w:rsidP="00A62BFD">
                    <w:pPr>
                      <w:autoSpaceDE w:val="0"/>
                      <w:autoSpaceDN w:val="0"/>
                      <w:adjustRightInd w:val="0"/>
                      <w:jc w:val="center"/>
                    </w:pPr>
                    <w:r>
                      <w:rPr>
                        <w:rFonts w:hint="eastAsia"/>
                      </w:rPr>
                      <w:t>价格</w:t>
                    </w:r>
                  </w:p>
                </w:tc>
              </w:sdtContent>
            </w:sdt>
            <w:sdt>
              <w:sdtPr>
                <w:tag w:val="_PLD_a26574f23fba498f9c8e0ae9a6f1f2bf"/>
                <w:id w:val="165298519"/>
                <w:lock w:val="sdtLocked"/>
              </w:sdtPr>
              <w:sdtEndPr/>
              <w:sdtContent>
                <w:tc>
                  <w:tcPr>
                    <w:tcW w:w="436" w:type="pct"/>
                    <w:shd w:val="clear" w:color="auto" w:fill="auto"/>
                    <w:vAlign w:val="center"/>
                  </w:tcPr>
                  <w:p w14:paraId="1D92EFFA" w14:textId="77777777" w:rsidR="00622EBB" w:rsidRDefault="00622EBB" w:rsidP="00A62BFD">
                    <w:pPr>
                      <w:autoSpaceDE w:val="0"/>
                      <w:autoSpaceDN w:val="0"/>
                      <w:adjustRightInd w:val="0"/>
                      <w:jc w:val="center"/>
                    </w:pPr>
                    <w:r>
                      <w:rPr>
                        <w:rFonts w:hint="eastAsia"/>
                      </w:rPr>
                      <w:t>交易价格与市场参考价格差异较大的原因</w:t>
                    </w:r>
                  </w:p>
                </w:tc>
              </w:sdtContent>
            </w:sdt>
          </w:tr>
          <w:sdt>
            <w:sdtPr>
              <w:rPr>
                <w:rFonts w:asciiTheme="minorHAnsi" w:eastAsiaTheme="minorEastAsia" w:hAnsiTheme="minorHAnsi" w:cstheme="minorBidi"/>
              </w:rPr>
              <w:alias w:val="购销商品、提供和接受劳务的重大关联交易"/>
              <w:tag w:val="_TUP_326ddb1e375d4a42813e49216c17d9eb"/>
              <w:id w:val="-405453114"/>
              <w:lock w:val="sdtLocked"/>
            </w:sdtPr>
            <w:sdtEndPr/>
            <w:sdtContent>
              <w:tr w:rsidR="00622EBB" w14:paraId="73224398" w14:textId="77777777" w:rsidTr="0055382D">
                <w:tc>
                  <w:tcPr>
                    <w:tcW w:w="435" w:type="pct"/>
                    <w:shd w:val="clear" w:color="auto" w:fill="auto"/>
                    <w:vAlign w:val="center"/>
                  </w:tcPr>
                  <w:p w14:paraId="75ED5548" w14:textId="77777777" w:rsidR="00622EBB" w:rsidRDefault="00622EBB" w:rsidP="00766F9C">
                    <w:pPr>
                      <w:autoSpaceDE w:val="0"/>
                      <w:autoSpaceDN w:val="0"/>
                      <w:adjustRightInd w:val="0"/>
                    </w:pPr>
                    <w:r w:rsidRPr="00766F9C">
                      <w:t>华大半导体有限公司</w:t>
                    </w:r>
                  </w:p>
                </w:tc>
                <w:sdt>
                  <w:sdtPr>
                    <w:alias w:val="购销商品、提供和接受劳务的重大关联交易的关联方关系"/>
                    <w:tag w:val="_GBC_3738555180e1462b801ac407503e59e4"/>
                    <w:id w:val="497356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34" w:type="pct"/>
                        <w:shd w:val="clear" w:color="auto" w:fill="auto"/>
                        <w:vAlign w:val="center"/>
                      </w:tcPr>
                      <w:p w14:paraId="2CEDA8E3" w14:textId="77777777" w:rsidR="00622EBB" w:rsidRDefault="00622EBB" w:rsidP="00766F9C">
                        <w:pPr>
                          <w:autoSpaceDE w:val="0"/>
                          <w:autoSpaceDN w:val="0"/>
                          <w:adjustRightInd w:val="0"/>
                        </w:pPr>
                        <w:r>
                          <w:t>控股股东</w:t>
                        </w:r>
                      </w:p>
                    </w:tc>
                  </w:sdtContent>
                </w:sdt>
                <w:sdt>
                  <w:sdtPr>
                    <w:alias w:val="购销商品、提供和接受劳务的重大关联交易的类型"/>
                    <w:tag w:val="_GBC_bb47a5667fbb4a8daf88d0050cc242d9"/>
                    <w:id w:val="-1177498535"/>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EndPr/>
                  <w:sdtContent>
                    <w:tc>
                      <w:tcPr>
                        <w:tcW w:w="434" w:type="pct"/>
                        <w:shd w:val="clear" w:color="auto" w:fill="auto"/>
                        <w:vAlign w:val="center"/>
                      </w:tcPr>
                      <w:p w14:paraId="3474DE83" w14:textId="77777777" w:rsidR="00622EBB" w:rsidRDefault="00622EBB" w:rsidP="00766F9C">
                        <w:pPr>
                          <w:autoSpaceDE w:val="0"/>
                          <w:autoSpaceDN w:val="0"/>
                          <w:adjustRightInd w:val="0"/>
                          <w:rPr>
                            <w:color w:val="FFC000"/>
                          </w:rPr>
                        </w:pPr>
                        <w:r>
                          <w:t>销售商品</w:t>
                        </w:r>
                      </w:p>
                    </w:tc>
                  </w:sdtContent>
                </w:sdt>
                <w:tc>
                  <w:tcPr>
                    <w:tcW w:w="436" w:type="pct"/>
                    <w:shd w:val="clear" w:color="auto" w:fill="auto"/>
                    <w:vAlign w:val="center"/>
                  </w:tcPr>
                  <w:p w14:paraId="02891D76" w14:textId="77777777" w:rsidR="00622EBB" w:rsidRPr="00B168FA" w:rsidRDefault="00622EBB" w:rsidP="00766F9C">
                    <w:r w:rsidRPr="00B168FA">
                      <w:rPr>
                        <w:rFonts w:hint="eastAsia"/>
                      </w:rPr>
                      <w:t>销售集成电路</w:t>
                    </w:r>
                  </w:p>
                </w:tc>
                <w:tc>
                  <w:tcPr>
                    <w:tcW w:w="434" w:type="pct"/>
                    <w:shd w:val="clear" w:color="auto" w:fill="auto"/>
                    <w:vAlign w:val="center"/>
                  </w:tcPr>
                  <w:p w14:paraId="613BF17C" w14:textId="77777777" w:rsidR="00622EBB" w:rsidRDefault="00622EBB" w:rsidP="00766F9C">
                    <w:pPr>
                      <w:autoSpaceDE w:val="0"/>
                      <w:autoSpaceDN w:val="0"/>
                      <w:adjustRightInd w:val="0"/>
                    </w:pPr>
                    <w:r>
                      <w:t>协商定价</w:t>
                    </w:r>
                  </w:p>
                </w:tc>
                <w:tc>
                  <w:tcPr>
                    <w:tcW w:w="434" w:type="pct"/>
                    <w:shd w:val="clear" w:color="auto" w:fill="auto"/>
                    <w:vAlign w:val="center"/>
                  </w:tcPr>
                  <w:p w14:paraId="53AC160A" w14:textId="77777777" w:rsidR="00622EBB" w:rsidRPr="00A63EB6" w:rsidRDefault="00622EBB" w:rsidP="00766F9C"/>
                </w:tc>
                <w:tc>
                  <w:tcPr>
                    <w:tcW w:w="655" w:type="pct"/>
                    <w:shd w:val="clear" w:color="auto" w:fill="auto"/>
                    <w:vAlign w:val="center"/>
                  </w:tcPr>
                  <w:p w14:paraId="0BD64F02" w14:textId="77777777" w:rsidR="00622EBB" w:rsidRPr="003B707A" w:rsidRDefault="00622EBB" w:rsidP="00766F9C">
                    <w:pPr>
                      <w:jc w:val="right"/>
                    </w:pPr>
                    <w:r w:rsidRPr="003B707A">
                      <w:t>2,638.83</w:t>
                    </w:r>
                  </w:p>
                </w:tc>
                <w:tc>
                  <w:tcPr>
                    <w:tcW w:w="434" w:type="pct"/>
                    <w:shd w:val="clear" w:color="auto" w:fill="auto"/>
                    <w:vAlign w:val="center"/>
                  </w:tcPr>
                  <w:p w14:paraId="37A1BD3E" w14:textId="77777777" w:rsidR="00622EBB" w:rsidRDefault="0055382D" w:rsidP="0055382D">
                    <w:pPr>
                      <w:autoSpaceDE w:val="0"/>
                      <w:autoSpaceDN w:val="0"/>
                      <w:adjustRightInd w:val="0"/>
                      <w:ind w:rightChars="40" w:right="84"/>
                      <w:jc w:val="right"/>
                    </w:pPr>
                    <w:r>
                      <w:rPr>
                        <w:rFonts w:hint="eastAsia"/>
                      </w:rPr>
                      <w:t>0</w:t>
                    </w:r>
                  </w:p>
                </w:tc>
                <w:tc>
                  <w:tcPr>
                    <w:tcW w:w="434" w:type="pct"/>
                    <w:shd w:val="clear" w:color="auto" w:fill="auto"/>
                    <w:vAlign w:val="center"/>
                  </w:tcPr>
                  <w:p w14:paraId="52E5D23B" w14:textId="77777777" w:rsidR="00622EBB" w:rsidRDefault="00622EBB" w:rsidP="00766F9C">
                    <w:pPr>
                      <w:autoSpaceDE w:val="0"/>
                      <w:autoSpaceDN w:val="0"/>
                      <w:adjustRightInd w:val="0"/>
                    </w:pPr>
                    <w:r>
                      <w:rPr>
                        <w:rFonts w:hint="eastAsia"/>
                      </w:rPr>
                      <w:t>电汇</w:t>
                    </w:r>
                  </w:p>
                </w:tc>
                <w:tc>
                  <w:tcPr>
                    <w:tcW w:w="434" w:type="pct"/>
                    <w:shd w:val="clear" w:color="auto" w:fill="auto"/>
                    <w:vAlign w:val="center"/>
                  </w:tcPr>
                  <w:p w14:paraId="55BF120D" w14:textId="77777777" w:rsidR="00622EBB" w:rsidRDefault="00622EBB" w:rsidP="00766F9C">
                    <w:pPr>
                      <w:autoSpaceDE w:val="0"/>
                      <w:autoSpaceDN w:val="0"/>
                      <w:adjustRightInd w:val="0"/>
                      <w:ind w:rightChars="40" w:right="84"/>
                    </w:pPr>
                  </w:p>
                </w:tc>
                <w:tc>
                  <w:tcPr>
                    <w:tcW w:w="436" w:type="pct"/>
                    <w:shd w:val="clear" w:color="auto" w:fill="auto"/>
                    <w:vAlign w:val="center"/>
                  </w:tcPr>
                  <w:p w14:paraId="1E2456CA" w14:textId="77777777" w:rsidR="00622EBB" w:rsidRDefault="00622EBB" w:rsidP="00766F9C">
                    <w:pPr>
                      <w:autoSpaceDE w:val="0"/>
                      <w:autoSpaceDN w:val="0"/>
                      <w:adjustRightInd w:val="0"/>
                    </w:pPr>
                    <w:r>
                      <w:t>无</w:t>
                    </w:r>
                  </w:p>
                </w:tc>
              </w:tr>
            </w:sdtContent>
          </w:sdt>
          <w:sdt>
            <w:sdtPr>
              <w:rPr>
                <w:rFonts w:asciiTheme="minorHAnsi" w:eastAsiaTheme="minorEastAsia" w:hAnsiTheme="minorHAnsi" w:cstheme="minorBidi"/>
              </w:rPr>
              <w:alias w:val="购销商品、提供和接受劳务的重大关联交易"/>
              <w:tag w:val="_TUP_326ddb1e375d4a42813e49216c17d9eb"/>
              <w:id w:val="1627423564"/>
              <w:lock w:val="sdtLocked"/>
            </w:sdtPr>
            <w:sdtEndPr/>
            <w:sdtContent>
              <w:tr w:rsidR="00622EBB" w14:paraId="1754374E" w14:textId="77777777" w:rsidTr="0055382D">
                <w:tc>
                  <w:tcPr>
                    <w:tcW w:w="435" w:type="pct"/>
                    <w:shd w:val="clear" w:color="auto" w:fill="auto"/>
                    <w:vAlign w:val="center"/>
                  </w:tcPr>
                  <w:p w14:paraId="0488119D" w14:textId="77777777" w:rsidR="00622EBB" w:rsidRDefault="00622EBB" w:rsidP="00766F9C">
                    <w:pPr>
                      <w:autoSpaceDE w:val="0"/>
                      <w:autoSpaceDN w:val="0"/>
                      <w:adjustRightInd w:val="0"/>
                    </w:pPr>
                    <w:r w:rsidRPr="00766F9C">
                      <w:t>华大半导体有限公司</w:t>
                    </w:r>
                  </w:p>
                </w:tc>
                <w:sdt>
                  <w:sdtPr>
                    <w:alias w:val="购销商品、提供和接受劳务的重大关联交易的关联方关系"/>
                    <w:tag w:val="_GBC_3738555180e1462b801ac407503e59e4"/>
                    <w:id w:val="163174177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34" w:type="pct"/>
                        <w:shd w:val="clear" w:color="auto" w:fill="auto"/>
                        <w:vAlign w:val="center"/>
                      </w:tcPr>
                      <w:p w14:paraId="73185D05" w14:textId="77777777" w:rsidR="00622EBB" w:rsidRDefault="00622EBB" w:rsidP="00766F9C">
                        <w:pPr>
                          <w:autoSpaceDE w:val="0"/>
                          <w:autoSpaceDN w:val="0"/>
                          <w:adjustRightInd w:val="0"/>
                        </w:pPr>
                        <w:r>
                          <w:t>控股股东</w:t>
                        </w:r>
                      </w:p>
                    </w:tc>
                  </w:sdtContent>
                </w:sdt>
                <w:sdt>
                  <w:sdtPr>
                    <w:alias w:val="购销商品、提供和接受劳务的重大关联交易的类型"/>
                    <w:tag w:val="_GBC_bb47a5667fbb4a8daf88d0050cc242d9"/>
                    <w:id w:val="-173414287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EndPr/>
                  <w:sdtContent>
                    <w:tc>
                      <w:tcPr>
                        <w:tcW w:w="434" w:type="pct"/>
                        <w:shd w:val="clear" w:color="auto" w:fill="auto"/>
                        <w:vAlign w:val="center"/>
                      </w:tcPr>
                      <w:p w14:paraId="08B5705F" w14:textId="77777777" w:rsidR="00622EBB" w:rsidRDefault="00622EBB" w:rsidP="00766F9C">
                        <w:pPr>
                          <w:autoSpaceDE w:val="0"/>
                          <w:autoSpaceDN w:val="0"/>
                          <w:adjustRightInd w:val="0"/>
                          <w:rPr>
                            <w:color w:val="FFC000"/>
                          </w:rPr>
                        </w:pPr>
                        <w:r>
                          <w:t>销售商品</w:t>
                        </w:r>
                      </w:p>
                    </w:tc>
                  </w:sdtContent>
                </w:sdt>
                <w:tc>
                  <w:tcPr>
                    <w:tcW w:w="436" w:type="pct"/>
                    <w:shd w:val="clear" w:color="auto" w:fill="auto"/>
                    <w:vAlign w:val="center"/>
                  </w:tcPr>
                  <w:p w14:paraId="33A4A130" w14:textId="77777777" w:rsidR="00622EBB" w:rsidRDefault="00622EBB" w:rsidP="00766F9C">
                    <w:r w:rsidRPr="00B168FA">
                      <w:rPr>
                        <w:rFonts w:hint="eastAsia"/>
                      </w:rPr>
                      <w:t>集成电路开发</w:t>
                    </w:r>
                  </w:p>
                </w:tc>
                <w:tc>
                  <w:tcPr>
                    <w:tcW w:w="434" w:type="pct"/>
                    <w:shd w:val="clear" w:color="auto" w:fill="auto"/>
                    <w:vAlign w:val="center"/>
                  </w:tcPr>
                  <w:p w14:paraId="4DC87C83" w14:textId="77777777" w:rsidR="00622EBB" w:rsidRDefault="00622EBB" w:rsidP="00766F9C">
                    <w:pPr>
                      <w:autoSpaceDE w:val="0"/>
                      <w:autoSpaceDN w:val="0"/>
                      <w:adjustRightInd w:val="0"/>
                    </w:pPr>
                    <w:r>
                      <w:t>协商定价</w:t>
                    </w:r>
                  </w:p>
                </w:tc>
                <w:tc>
                  <w:tcPr>
                    <w:tcW w:w="434" w:type="pct"/>
                    <w:shd w:val="clear" w:color="auto" w:fill="auto"/>
                    <w:vAlign w:val="center"/>
                  </w:tcPr>
                  <w:p w14:paraId="1F5D91C5" w14:textId="77777777" w:rsidR="00622EBB" w:rsidRDefault="00622EBB" w:rsidP="00766F9C"/>
                </w:tc>
                <w:tc>
                  <w:tcPr>
                    <w:tcW w:w="655" w:type="pct"/>
                    <w:shd w:val="clear" w:color="auto" w:fill="auto"/>
                    <w:vAlign w:val="center"/>
                  </w:tcPr>
                  <w:p w14:paraId="63AE06C9" w14:textId="77777777" w:rsidR="00622EBB" w:rsidRDefault="00622EBB" w:rsidP="00766F9C">
                    <w:pPr>
                      <w:jc w:val="right"/>
                    </w:pPr>
                    <w:r w:rsidRPr="003B707A">
                      <w:t>1,065,117.51</w:t>
                    </w:r>
                  </w:p>
                </w:tc>
                <w:tc>
                  <w:tcPr>
                    <w:tcW w:w="434" w:type="pct"/>
                    <w:shd w:val="clear" w:color="auto" w:fill="auto"/>
                    <w:vAlign w:val="center"/>
                  </w:tcPr>
                  <w:p w14:paraId="26472D28" w14:textId="77777777" w:rsidR="00622EBB" w:rsidRDefault="0055382D" w:rsidP="0055382D">
                    <w:pPr>
                      <w:autoSpaceDE w:val="0"/>
                      <w:autoSpaceDN w:val="0"/>
                      <w:adjustRightInd w:val="0"/>
                      <w:ind w:rightChars="40" w:right="84"/>
                      <w:jc w:val="right"/>
                    </w:pPr>
                    <w:r>
                      <w:rPr>
                        <w:rFonts w:hint="eastAsia"/>
                      </w:rPr>
                      <w:t>4</w:t>
                    </w:r>
                    <w:r>
                      <w:t>8.20</w:t>
                    </w:r>
                  </w:p>
                </w:tc>
                <w:tc>
                  <w:tcPr>
                    <w:tcW w:w="434" w:type="pct"/>
                    <w:shd w:val="clear" w:color="auto" w:fill="auto"/>
                    <w:vAlign w:val="center"/>
                  </w:tcPr>
                  <w:p w14:paraId="139C0CBC" w14:textId="77777777" w:rsidR="00622EBB" w:rsidRDefault="00622EBB" w:rsidP="00766F9C">
                    <w:pPr>
                      <w:autoSpaceDE w:val="0"/>
                      <w:autoSpaceDN w:val="0"/>
                      <w:adjustRightInd w:val="0"/>
                    </w:pPr>
                    <w:r>
                      <w:rPr>
                        <w:rFonts w:hint="eastAsia"/>
                      </w:rPr>
                      <w:t>电汇</w:t>
                    </w:r>
                  </w:p>
                </w:tc>
                <w:tc>
                  <w:tcPr>
                    <w:tcW w:w="434" w:type="pct"/>
                    <w:shd w:val="clear" w:color="auto" w:fill="auto"/>
                    <w:vAlign w:val="center"/>
                  </w:tcPr>
                  <w:p w14:paraId="64A13A6C" w14:textId="77777777" w:rsidR="00622EBB" w:rsidRDefault="00622EBB" w:rsidP="00766F9C">
                    <w:pPr>
                      <w:autoSpaceDE w:val="0"/>
                      <w:autoSpaceDN w:val="0"/>
                      <w:adjustRightInd w:val="0"/>
                      <w:ind w:rightChars="40" w:right="84"/>
                    </w:pPr>
                  </w:p>
                </w:tc>
                <w:tc>
                  <w:tcPr>
                    <w:tcW w:w="436" w:type="pct"/>
                    <w:shd w:val="clear" w:color="auto" w:fill="auto"/>
                    <w:vAlign w:val="center"/>
                  </w:tcPr>
                  <w:p w14:paraId="184B2EEF" w14:textId="77777777" w:rsidR="00622EBB" w:rsidRDefault="00622EBB" w:rsidP="00766F9C">
                    <w:pPr>
                      <w:autoSpaceDE w:val="0"/>
                      <w:autoSpaceDN w:val="0"/>
                      <w:adjustRightInd w:val="0"/>
                    </w:pPr>
                    <w:r>
                      <w:t>无</w:t>
                    </w:r>
                  </w:p>
                </w:tc>
              </w:tr>
            </w:sdtContent>
          </w:sdt>
          <w:sdt>
            <w:sdtPr>
              <w:rPr>
                <w:rFonts w:asciiTheme="minorHAnsi" w:eastAsiaTheme="minorEastAsia" w:hAnsiTheme="minorHAnsi" w:cstheme="minorBidi"/>
              </w:rPr>
              <w:alias w:val="购销商品、提供和接受劳务的重大关联交易"/>
              <w:tag w:val="_TUP_326ddb1e375d4a42813e49216c17d9eb"/>
              <w:id w:val="1762174569"/>
              <w:lock w:val="sdtLocked"/>
            </w:sdtPr>
            <w:sdtEndPr/>
            <w:sdtContent>
              <w:tr w:rsidR="00622EBB" w14:paraId="6694ED72" w14:textId="77777777" w:rsidTr="0055382D">
                <w:tc>
                  <w:tcPr>
                    <w:tcW w:w="435" w:type="pct"/>
                    <w:shd w:val="clear" w:color="auto" w:fill="auto"/>
                    <w:vAlign w:val="center"/>
                  </w:tcPr>
                  <w:p w14:paraId="14DA72D2" w14:textId="77777777" w:rsidR="00622EBB" w:rsidRDefault="00622EBB" w:rsidP="00766F9C">
                    <w:pPr>
                      <w:autoSpaceDE w:val="0"/>
                      <w:autoSpaceDN w:val="0"/>
                      <w:adjustRightInd w:val="0"/>
                    </w:pPr>
                    <w:r>
                      <w:t>南京熊猫汉达科技有限公司</w:t>
                    </w:r>
                  </w:p>
                </w:tc>
                <w:sdt>
                  <w:sdtPr>
                    <w:alias w:val="购销商品、提供和接受劳务的重大关联交易的关联方关系"/>
                    <w:tag w:val="_GBC_3738555180e1462b801ac407503e59e4"/>
                    <w:id w:val="165857314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34" w:type="pct"/>
                        <w:shd w:val="clear" w:color="auto" w:fill="auto"/>
                        <w:vAlign w:val="center"/>
                      </w:tcPr>
                      <w:p w14:paraId="1B73A0B5" w14:textId="77777777" w:rsidR="00622EBB" w:rsidRDefault="00EA599C" w:rsidP="00766F9C">
                        <w:pPr>
                          <w:autoSpaceDE w:val="0"/>
                          <w:autoSpaceDN w:val="0"/>
                          <w:adjustRightInd w:val="0"/>
                        </w:pPr>
                        <w:r>
                          <w:t>集团兄弟公司</w:t>
                        </w:r>
                      </w:p>
                    </w:tc>
                  </w:sdtContent>
                </w:sdt>
                <w:sdt>
                  <w:sdtPr>
                    <w:alias w:val="购销商品、提供和接受劳务的重大关联交易的类型"/>
                    <w:tag w:val="_GBC_bb47a5667fbb4a8daf88d0050cc242d9"/>
                    <w:id w:val="1379897142"/>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EndPr/>
                  <w:sdtContent>
                    <w:tc>
                      <w:tcPr>
                        <w:tcW w:w="434" w:type="pct"/>
                        <w:shd w:val="clear" w:color="auto" w:fill="auto"/>
                        <w:vAlign w:val="center"/>
                      </w:tcPr>
                      <w:p w14:paraId="3DE8FEFE" w14:textId="77777777" w:rsidR="00622EBB" w:rsidRDefault="00622EBB" w:rsidP="00766F9C">
                        <w:pPr>
                          <w:autoSpaceDE w:val="0"/>
                          <w:autoSpaceDN w:val="0"/>
                          <w:adjustRightInd w:val="0"/>
                        </w:pPr>
                        <w:r>
                          <w:t>销售商品</w:t>
                        </w:r>
                      </w:p>
                    </w:tc>
                  </w:sdtContent>
                </w:sdt>
                <w:tc>
                  <w:tcPr>
                    <w:tcW w:w="436" w:type="pct"/>
                    <w:shd w:val="clear" w:color="auto" w:fill="auto"/>
                    <w:vAlign w:val="center"/>
                  </w:tcPr>
                  <w:p w14:paraId="2E8B3BCD" w14:textId="77777777" w:rsidR="00622EBB" w:rsidRDefault="00622EBB" w:rsidP="00766F9C">
                    <w:r>
                      <w:t>销售集成电路</w:t>
                    </w:r>
                  </w:p>
                </w:tc>
                <w:tc>
                  <w:tcPr>
                    <w:tcW w:w="434" w:type="pct"/>
                    <w:shd w:val="clear" w:color="auto" w:fill="auto"/>
                    <w:vAlign w:val="center"/>
                  </w:tcPr>
                  <w:p w14:paraId="2E820609" w14:textId="77777777" w:rsidR="00622EBB" w:rsidRDefault="00622EBB" w:rsidP="00766F9C">
                    <w:pPr>
                      <w:autoSpaceDE w:val="0"/>
                      <w:autoSpaceDN w:val="0"/>
                      <w:adjustRightInd w:val="0"/>
                    </w:pPr>
                    <w:r>
                      <w:t>协商定价</w:t>
                    </w:r>
                  </w:p>
                </w:tc>
                <w:tc>
                  <w:tcPr>
                    <w:tcW w:w="434" w:type="pct"/>
                    <w:shd w:val="clear" w:color="auto" w:fill="auto"/>
                    <w:vAlign w:val="center"/>
                  </w:tcPr>
                  <w:p w14:paraId="4D2E4396" w14:textId="77777777" w:rsidR="00622EBB" w:rsidRDefault="00622EBB" w:rsidP="00766F9C"/>
                </w:tc>
                <w:tc>
                  <w:tcPr>
                    <w:tcW w:w="655" w:type="pct"/>
                    <w:shd w:val="clear" w:color="auto" w:fill="auto"/>
                    <w:vAlign w:val="center"/>
                  </w:tcPr>
                  <w:p w14:paraId="02E3B3CD" w14:textId="77777777" w:rsidR="00622EBB" w:rsidRPr="005E5428" w:rsidRDefault="00622EBB" w:rsidP="00766F9C">
                    <w:pPr>
                      <w:jc w:val="right"/>
                    </w:pPr>
                    <w:r w:rsidRPr="005E5428">
                      <w:t>23,787.61</w:t>
                    </w:r>
                  </w:p>
                </w:tc>
                <w:tc>
                  <w:tcPr>
                    <w:tcW w:w="434" w:type="pct"/>
                    <w:shd w:val="clear" w:color="auto" w:fill="auto"/>
                    <w:vAlign w:val="center"/>
                  </w:tcPr>
                  <w:p w14:paraId="74757EEF" w14:textId="77777777" w:rsidR="00622EBB" w:rsidRDefault="0055382D" w:rsidP="0055382D">
                    <w:pPr>
                      <w:autoSpaceDE w:val="0"/>
                      <w:autoSpaceDN w:val="0"/>
                      <w:adjustRightInd w:val="0"/>
                      <w:ind w:rightChars="40" w:right="84"/>
                      <w:jc w:val="right"/>
                    </w:pPr>
                    <w:r>
                      <w:rPr>
                        <w:rFonts w:hint="eastAsia"/>
                      </w:rPr>
                      <w:t>0</w:t>
                    </w:r>
                  </w:p>
                </w:tc>
                <w:tc>
                  <w:tcPr>
                    <w:tcW w:w="434" w:type="pct"/>
                    <w:shd w:val="clear" w:color="auto" w:fill="auto"/>
                    <w:vAlign w:val="center"/>
                  </w:tcPr>
                  <w:p w14:paraId="5A939142" w14:textId="77777777" w:rsidR="00622EBB" w:rsidRDefault="00622EBB" w:rsidP="00766F9C">
                    <w:pPr>
                      <w:autoSpaceDE w:val="0"/>
                      <w:autoSpaceDN w:val="0"/>
                      <w:adjustRightInd w:val="0"/>
                    </w:pPr>
                    <w:r>
                      <w:t>电汇</w:t>
                    </w:r>
                  </w:p>
                </w:tc>
                <w:tc>
                  <w:tcPr>
                    <w:tcW w:w="434" w:type="pct"/>
                    <w:shd w:val="clear" w:color="auto" w:fill="auto"/>
                    <w:vAlign w:val="center"/>
                  </w:tcPr>
                  <w:p w14:paraId="6A387A40" w14:textId="77777777" w:rsidR="00622EBB" w:rsidRDefault="00622EBB" w:rsidP="00766F9C">
                    <w:pPr>
                      <w:autoSpaceDE w:val="0"/>
                      <w:autoSpaceDN w:val="0"/>
                      <w:adjustRightInd w:val="0"/>
                      <w:ind w:rightChars="40" w:right="84"/>
                    </w:pPr>
                  </w:p>
                </w:tc>
                <w:tc>
                  <w:tcPr>
                    <w:tcW w:w="436" w:type="pct"/>
                    <w:shd w:val="clear" w:color="auto" w:fill="auto"/>
                    <w:vAlign w:val="center"/>
                  </w:tcPr>
                  <w:p w14:paraId="13B6CAF6" w14:textId="77777777" w:rsidR="00622EBB" w:rsidRDefault="00622EBB" w:rsidP="00766F9C">
                    <w:pPr>
                      <w:autoSpaceDE w:val="0"/>
                      <w:autoSpaceDN w:val="0"/>
                      <w:adjustRightInd w:val="0"/>
                    </w:pPr>
                    <w:r>
                      <w:t>无</w:t>
                    </w:r>
                  </w:p>
                </w:tc>
              </w:tr>
            </w:sdtContent>
          </w:sdt>
          <w:sdt>
            <w:sdtPr>
              <w:rPr>
                <w:rFonts w:asciiTheme="minorHAnsi" w:eastAsiaTheme="minorEastAsia" w:hAnsiTheme="minorHAnsi" w:cstheme="minorBidi"/>
              </w:rPr>
              <w:alias w:val="购销商品、提供和接受劳务的重大关联交易"/>
              <w:tag w:val="_TUP_326ddb1e375d4a42813e49216c17d9eb"/>
              <w:id w:val="866562693"/>
              <w:lock w:val="sdtLocked"/>
            </w:sdtPr>
            <w:sdtEndPr/>
            <w:sdtContent>
              <w:tr w:rsidR="00622EBB" w14:paraId="52A2628B" w14:textId="77777777" w:rsidTr="0055382D">
                <w:tc>
                  <w:tcPr>
                    <w:tcW w:w="435" w:type="pct"/>
                    <w:shd w:val="clear" w:color="auto" w:fill="auto"/>
                    <w:vAlign w:val="center"/>
                  </w:tcPr>
                  <w:p w14:paraId="7A662373" w14:textId="77777777" w:rsidR="00622EBB" w:rsidRDefault="00622EBB" w:rsidP="00766F9C">
                    <w:pPr>
                      <w:autoSpaceDE w:val="0"/>
                      <w:autoSpaceDN w:val="0"/>
                      <w:adjustRightInd w:val="0"/>
                    </w:pPr>
                    <w:r>
                      <w:t>深圳市振华微电子有限公司</w:t>
                    </w:r>
                  </w:p>
                </w:tc>
                <w:sdt>
                  <w:sdtPr>
                    <w:alias w:val="购销商品、提供和接受劳务的重大关联交易的关联方关系"/>
                    <w:tag w:val="_GBC_3738555180e1462b801ac407503e59e4"/>
                    <w:id w:val="195058686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34" w:type="pct"/>
                        <w:shd w:val="clear" w:color="auto" w:fill="auto"/>
                        <w:vAlign w:val="center"/>
                      </w:tcPr>
                      <w:p w14:paraId="3B6AE857" w14:textId="77777777" w:rsidR="00622EBB" w:rsidRDefault="00EA599C" w:rsidP="00766F9C">
                        <w:pPr>
                          <w:autoSpaceDE w:val="0"/>
                          <w:autoSpaceDN w:val="0"/>
                          <w:adjustRightInd w:val="0"/>
                        </w:pPr>
                        <w:r>
                          <w:t>集团兄弟公司</w:t>
                        </w:r>
                      </w:p>
                    </w:tc>
                  </w:sdtContent>
                </w:sdt>
                <w:sdt>
                  <w:sdtPr>
                    <w:alias w:val="购销商品、提供和接受劳务的重大关联交易的类型"/>
                    <w:tag w:val="_GBC_bb47a5667fbb4a8daf88d0050cc242d9"/>
                    <w:id w:val="1783385197"/>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租入租出" w:value="租入租出"/>
                      <w:listItem w:displayText="其它流入" w:value="其它流入"/>
                    </w:comboBox>
                  </w:sdtPr>
                  <w:sdtEndPr/>
                  <w:sdtContent>
                    <w:tc>
                      <w:tcPr>
                        <w:tcW w:w="434" w:type="pct"/>
                        <w:shd w:val="clear" w:color="auto" w:fill="auto"/>
                        <w:vAlign w:val="center"/>
                      </w:tcPr>
                      <w:p w14:paraId="0F602B4C" w14:textId="77777777" w:rsidR="00622EBB" w:rsidRDefault="00622EBB" w:rsidP="00766F9C">
                        <w:pPr>
                          <w:autoSpaceDE w:val="0"/>
                          <w:autoSpaceDN w:val="0"/>
                          <w:adjustRightInd w:val="0"/>
                        </w:pPr>
                        <w:r>
                          <w:t>销售商品</w:t>
                        </w:r>
                      </w:p>
                    </w:tc>
                  </w:sdtContent>
                </w:sdt>
                <w:tc>
                  <w:tcPr>
                    <w:tcW w:w="436" w:type="pct"/>
                    <w:shd w:val="clear" w:color="auto" w:fill="auto"/>
                    <w:vAlign w:val="center"/>
                  </w:tcPr>
                  <w:p w14:paraId="7769C657" w14:textId="77777777" w:rsidR="00622EBB" w:rsidRDefault="00622EBB" w:rsidP="00766F9C">
                    <w:r>
                      <w:t>销售集成电路</w:t>
                    </w:r>
                  </w:p>
                </w:tc>
                <w:tc>
                  <w:tcPr>
                    <w:tcW w:w="434" w:type="pct"/>
                    <w:shd w:val="clear" w:color="auto" w:fill="auto"/>
                    <w:vAlign w:val="center"/>
                  </w:tcPr>
                  <w:p w14:paraId="2FEAFF9A" w14:textId="77777777" w:rsidR="00622EBB" w:rsidRDefault="00622EBB" w:rsidP="00766F9C">
                    <w:pPr>
                      <w:autoSpaceDE w:val="0"/>
                      <w:autoSpaceDN w:val="0"/>
                      <w:adjustRightInd w:val="0"/>
                    </w:pPr>
                    <w:r>
                      <w:t>协商定价</w:t>
                    </w:r>
                  </w:p>
                </w:tc>
                <w:tc>
                  <w:tcPr>
                    <w:tcW w:w="434" w:type="pct"/>
                    <w:shd w:val="clear" w:color="auto" w:fill="auto"/>
                    <w:vAlign w:val="center"/>
                  </w:tcPr>
                  <w:p w14:paraId="655C847F" w14:textId="77777777" w:rsidR="00622EBB" w:rsidRDefault="00622EBB" w:rsidP="00766F9C"/>
                </w:tc>
                <w:tc>
                  <w:tcPr>
                    <w:tcW w:w="655" w:type="pct"/>
                    <w:shd w:val="clear" w:color="auto" w:fill="auto"/>
                    <w:vAlign w:val="center"/>
                  </w:tcPr>
                  <w:p w14:paraId="2953D5E7" w14:textId="77777777" w:rsidR="00622EBB" w:rsidRDefault="00622EBB" w:rsidP="00766F9C">
                    <w:pPr>
                      <w:jc w:val="right"/>
                    </w:pPr>
                    <w:r w:rsidRPr="005E5428">
                      <w:t>13,159.12</w:t>
                    </w:r>
                  </w:p>
                </w:tc>
                <w:tc>
                  <w:tcPr>
                    <w:tcW w:w="434" w:type="pct"/>
                    <w:shd w:val="clear" w:color="auto" w:fill="auto"/>
                    <w:vAlign w:val="center"/>
                  </w:tcPr>
                  <w:p w14:paraId="1041C9A0" w14:textId="77777777" w:rsidR="00622EBB" w:rsidRDefault="0055382D" w:rsidP="0055382D">
                    <w:pPr>
                      <w:autoSpaceDE w:val="0"/>
                      <w:autoSpaceDN w:val="0"/>
                      <w:adjustRightInd w:val="0"/>
                      <w:ind w:rightChars="40" w:right="84"/>
                      <w:jc w:val="right"/>
                    </w:pPr>
                    <w:r>
                      <w:rPr>
                        <w:rFonts w:hint="eastAsia"/>
                      </w:rPr>
                      <w:t>0</w:t>
                    </w:r>
                  </w:p>
                </w:tc>
                <w:tc>
                  <w:tcPr>
                    <w:tcW w:w="434" w:type="pct"/>
                    <w:shd w:val="clear" w:color="auto" w:fill="auto"/>
                    <w:vAlign w:val="center"/>
                  </w:tcPr>
                  <w:p w14:paraId="46E0B646" w14:textId="77777777" w:rsidR="00622EBB" w:rsidRDefault="00622EBB" w:rsidP="00766F9C">
                    <w:pPr>
                      <w:autoSpaceDE w:val="0"/>
                      <w:autoSpaceDN w:val="0"/>
                      <w:adjustRightInd w:val="0"/>
                    </w:pPr>
                    <w:r>
                      <w:t>电汇</w:t>
                    </w:r>
                  </w:p>
                </w:tc>
                <w:tc>
                  <w:tcPr>
                    <w:tcW w:w="434" w:type="pct"/>
                    <w:shd w:val="clear" w:color="auto" w:fill="auto"/>
                    <w:vAlign w:val="center"/>
                  </w:tcPr>
                  <w:p w14:paraId="35BD6948" w14:textId="77777777" w:rsidR="00622EBB" w:rsidRDefault="00622EBB" w:rsidP="00766F9C">
                    <w:pPr>
                      <w:autoSpaceDE w:val="0"/>
                      <w:autoSpaceDN w:val="0"/>
                      <w:adjustRightInd w:val="0"/>
                      <w:ind w:rightChars="40" w:right="84"/>
                    </w:pPr>
                  </w:p>
                </w:tc>
                <w:tc>
                  <w:tcPr>
                    <w:tcW w:w="436" w:type="pct"/>
                    <w:shd w:val="clear" w:color="auto" w:fill="auto"/>
                    <w:vAlign w:val="center"/>
                  </w:tcPr>
                  <w:p w14:paraId="3E7CBE6E" w14:textId="77777777" w:rsidR="00622EBB" w:rsidRDefault="00622EBB" w:rsidP="00766F9C">
                    <w:pPr>
                      <w:autoSpaceDE w:val="0"/>
                      <w:autoSpaceDN w:val="0"/>
                      <w:adjustRightInd w:val="0"/>
                    </w:pPr>
                    <w:r>
                      <w:t>无</w:t>
                    </w:r>
                  </w:p>
                </w:tc>
              </w:tr>
            </w:sdtContent>
          </w:sdt>
          <w:tr w:rsidR="00622EBB" w14:paraId="68050C52" w14:textId="77777777" w:rsidTr="00673B43">
            <w:sdt>
              <w:sdtPr>
                <w:tag w:val="_PLD_96602d6979f2472d82d5dfdfd727d161"/>
                <w:id w:val="-843167844"/>
                <w:lock w:val="sdtLocked"/>
              </w:sdtPr>
              <w:sdtEndPr/>
              <w:sdtContent>
                <w:tc>
                  <w:tcPr>
                    <w:tcW w:w="1739" w:type="pct"/>
                    <w:gridSpan w:val="4"/>
                    <w:shd w:val="clear" w:color="auto" w:fill="auto"/>
                    <w:vAlign w:val="center"/>
                  </w:tcPr>
                  <w:p w14:paraId="3AAB4D81" w14:textId="77777777" w:rsidR="00622EBB" w:rsidRDefault="00622EBB" w:rsidP="00A62BFD">
                    <w:pPr>
                      <w:autoSpaceDE w:val="0"/>
                      <w:autoSpaceDN w:val="0"/>
                      <w:adjustRightInd w:val="0"/>
                      <w:jc w:val="center"/>
                    </w:pPr>
                    <w:r>
                      <w:rPr>
                        <w:rFonts w:hint="eastAsia"/>
                      </w:rPr>
                      <w:t>合计</w:t>
                    </w:r>
                  </w:p>
                </w:tc>
              </w:sdtContent>
            </w:sdt>
            <w:tc>
              <w:tcPr>
                <w:tcW w:w="434" w:type="pct"/>
                <w:shd w:val="clear" w:color="auto" w:fill="auto"/>
              </w:tcPr>
              <w:p w14:paraId="58C933FD" w14:textId="77777777" w:rsidR="00622EBB" w:rsidRDefault="00622EBB" w:rsidP="00A62BFD">
                <w:pPr>
                  <w:autoSpaceDE w:val="0"/>
                  <w:autoSpaceDN w:val="0"/>
                  <w:adjustRightInd w:val="0"/>
                  <w:jc w:val="center"/>
                </w:pPr>
                <w:r>
                  <w:t>/</w:t>
                </w:r>
              </w:p>
            </w:tc>
            <w:tc>
              <w:tcPr>
                <w:tcW w:w="434" w:type="pct"/>
                <w:shd w:val="clear" w:color="auto" w:fill="auto"/>
              </w:tcPr>
              <w:p w14:paraId="39DC60DB" w14:textId="77777777" w:rsidR="00622EBB" w:rsidRDefault="00622EBB" w:rsidP="00A62BFD">
                <w:pPr>
                  <w:autoSpaceDE w:val="0"/>
                  <w:autoSpaceDN w:val="0"/>
                  <w:adjustRightInd w:val="0"/>
                  <w:jc w:val="center"/>
                </w:pPr>
                <w:r>
                  <w:t>/</w:t>
                </w:r>
              </w:p>
            </w:tc>
            <w:tc>
              <w:tcPr>
                <w:tcW w:w="655" w:type="pct"/>
                <w:shd w:val="clear" w:color="auto" w:fill="auto"/>
              </w:tcPr>
              <w:p w14:paraId="567C7345" w14:textId="77777777" w:rsidR="00622EBB" w:rsidRDefault="00622EBB" w:rsidP="00A62BFD">
                <w:pPr>
                  <w:autoSpaceDE w:val="0"/>
                  <w:autoSpaceDN w:val="0"/>
                  <w:adjustRightInd w:val="0"/>
                  <w:ind w:rightChars="40" w:right="84"/>
                  <w:jc w:val="right"/>
                </w:pPr>
                <w:r>
                  <w:t>1,104,703.07</w:t>
                </w:r>
              </w:p>
            </w:tc>
            <w:tc>
              <w:tcPr>
                <w:tcW w:w="434" w:type="pct"/>
                <w:shd w:val="clear" w:color="auto" w:fill="auto"/>
              </w:tcPr>
              <w:p w14:paraId="7F5F035E" w14:textId="77777777" w:rsidR="00622EBB" w:rsidRDefault="00622EBB" w:rsidP="00A62BFD">
                <w:pPr>
                  <w:autoSpaceDE w:val="0"/>
                  <w:autoSpaceDN w:val="0"/>
                  <w:adjustRightInd w:val="0"/>
                  <w:ind w:rightChars="40" w:right="84"/>
                  <w:jc w:val="right"/>
                </w:pPr>
              </w:p>
            </w:tc>
            <w:tc>
              <w:tcPr>
                <w:tcW w:w="434" w:type="pct"/>
                <w:shd w:val="clear" w:color="auto" w:fill="auto"/>
              </w:tcPr>
              <w:p w14:paraId="7B111D2A" w14:textId="77777777" w:rsidR="00622EBB" w:rsidRDefault="00622EBB" w:rsidP="00A62BFD">
                <w:pPr>
                  <w:autoSpaceDE w:val="0"/>
                  <w:autoSpaceDN w:val="0"/>
                  <w:adjustRightInd w:val="0"/>
                  <w:jc w:val="center"/>
                </w:pPr>
                <w:r>
                  <w:t>/</w:t>
                </w:r>
              </w:p>
            </w:tc>
            <w:tc>
              <w:tcPr>
                <w:tcW w:w="434" w:type="pct"/>
                <w:shd w:val="clear" w:color="auto" w:fill="auto"/>
              </w:tcPr>
              <w:p w14:paraId="5A98C360" w14:textId="77777777" w:rsidR="00622EBB" w:rsidRDefault="00622EBB" w:rsidP="00A62BFD">
                <w:pPr>
                  <w:autoSpaceDE w:val="0"/>
                  <w:autoSpaceDN w:val="0"/>
                  <w:adjustRightInd w:val="0"/>
                  <w:jc w:val="center"/>
                </w:pPr>
                <w:r>
                  <w:t>/</w:t>
                </w:r>
              </w:p>
            </w:tc>
            <w:tc>
              <w:tcPr>
                <w:tcW w:w="436" w:type="pct"/>
                <w:shd w:val="clear" w:color="auto" w:fill="auto"/>
              </w:tcPr>
              <w:p w14:paraId="318C221A" w14:textId="77777777" w:rsidR="00622EBB" w:rsidRDefault="00622EBB" w:rsidP="00A62BFD">
                <w:pPr>
                  <w:autoSpaceDE w:val="0"/>
                  <w:autoSpaceDN w:val="0"/>
                  <w:adjustRightInd w:val="0"/>
                  <w:jc w:val="center"/>
                </w:pPr>
                <w:r>
                  <w:t>/</w:t>
                </w:r>
              </w:p>
            </w:tc>
          </w:tr>
          <w:tr w:rsidR="00622EBB" w14:paraId="62A08EF2" w14:textId="77777777" w:rsidTr="00673B43">
            <w:sdt>
              <w:sdtPr>
                <w:tag w:val="_PLD_ebfaaa23345041da80f56374d892241a"/>
                <w:id w:val="-2021224574"/>
                <w:lock w:val="sdtLocked"/>
              </w:sdtPr>
              <w:sdtEndPr/>
              <w:sdtContent>
                <w:tc>
                  <w:tcPr>
                    <w:tcW w:w="2173" w:type="pct"/>
                    <w:gridSpan w:val="5"/>
                    <w:shd w:val="clear" w:color="auto" w:fill="auto"/>
                  </w:tcPr>
                  <w:p w14:paraId="24B68D91" w14:textId="77777777" w:rsidR="00622EBB" w:rsidRDefault="00622EBB" w:rsidP="00A62BFD">
                    <w:pPr>
                      <w:autoSpaceDE w:val="0"/>
                      <w:autoSpaceDN w:val="0"/>
                      <w:adjustRightInd w:val="0"/>
                    </w:pPr>
                    <w:r>
                      <w:rPr>
                        <w:rFonts w:hint="eastAsia"/>
                      </w:rPr>
                      <w:t>大额销货退回的详细情况</w:t>
                    </w:r>
                  </w:p>
                </w:tc>
              </w:sdtContent>
            </w:sdt>
            <w:tc>
              <w:tcPr>
                <w:tcW w:w="2827" w:type="pct"/>
                <w:gridSpan w:val="6"/>
                <w:shd w:val="clear" w:color="auto" w:fill="auto"/>
              </w:tcPr>
              <w:p w14:paraId="0A61BD1C" w14:textId="77777777" w:rsidR="00622EBB" w:rsidRDefault="00622EBB" w:rsidP="00A62BFD">
                <w:pPr>
                  <w:autoSpaceDE w:val="0"/>
                  <w:autoSpaceDN w:val="0"/>
                  <w:adjustRightInd w:val="0"/>
                </w:pPr>
                <w:r>
                  <w:rPr>
                    <w:rFonts w:hint="eastAsia"/>
                  </w:rPr>
                  <w:t>无</w:t>
                </w:r>
              </w:p>
            </w:tc>
          </w:tr>
          <w:tr w:rsidR="00622EBB" w:rsidRPr="00673B43" w14:paraId="1AC4F5A8" w14:textId="77777777" w:rsidTr="00673B43">
            <w:sdt>
              <w:sdtPr>
                <w:tag w:val="_PLD_af79239bb3754794916f2b55d579cf11"/>
                <w:id w:val="-662933985"/>
                <w:lock w:val="sdtLocked"/>
              </w:sdtPr>
              <w:sdtEndPr/>
              <w:sdtContent>
                <w:tc>
                  <w:tcPr>
                    <w:tcW w:w="2173" w:type="pct"/>
                    <w:gridSpan w:val="5"/>
                    <w:shd w:val="clear" w:color="auto" w:fill="auto"/>
                  </w:tcPr>
                  <w:p w14:paraId="4498C776" w14:textId="77777777" w:rsidR="00622EBB" w:rsidRDefault="00622EBB" w:rsidP="00A62BFD">
                    <w:pPr>
                      <w:autoSpaceDE w:val="0"/>
                      <w:autoSpaceDN w:val="0"/>
                      <w:adjustRightInd w:val="0"/>
                    </w:pPr>
                    <w:r>
                      <w:rPr>
                        <w:rFonts w:hint="eastAsia"/>
                      </w:rPr>
                      <w:t>关联交易的说明</w:t>
                    </w:r>
                  </w:p>
                </w:tc>
              </w:sdtContent>
            </w:sdt>
            <w:tc>
              <w:tcPr>
                <w:tcW w:w="2827" w:type="pct"/>
                <w:gridSpan w:val="6"/>
                <w:shd w:val="clear" w:color="auto" w:fill="auto"/>
              </w:tcPr>
              <w:p w14:paraId="3428C2C6" w14:textId="77777777" w:rsidR="00622EBB" w:rsidRPr="00673B43" w:rsidRDefault="00622EBB" w:rsidP="00A62BFD">
                <w:r>
                  <w:t>无</w:t>
                </w:r>
              </w:p>
            </w:tc>
          </w:tr>
        </w:tbl>
        <w:p w14:paraId="1110EBB3" w14:textId="77777777" w:rsidR="00757AF9" w:rsidRPr="00673B43" w:rsidRDefault="00726B76" w:rsidP="00673B43"/>
      </w:sdtContent>
    </w:sdt>
    <w:p w14:paraId="512EF84F" w14:textId="77777777" w:rsidR="00757AF9" w:rsidRDefault="00757AF9"/>
    <w:p w14:paraId="11F8D714" w14:textId="77777777" w:rsidR="00757AF9" w:rsidRDefault="00DE6E22">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650209518"/>
        <w:lock w:val="sdtLocked"/>
        <w:placeholder>
          <w:docPart w:val="GBC22222222222222222222222222222"/>
        </w:placeholder>
      </w:sdtPr>
      <w:sdtEndPr>
        <w:rPr>
          <w:rFonts w:ascii="Times New Roman" w:hAnsi="Times New Roman"/>
          <w:sz w:val="21"/>
          <w:szCs w:val="21"/>
        </w:rPr>
      </w:sdtEndPr>
      <w:sdtContent>
        <w:p w14:paraId="125FCEB8" w14:textId="77777777" w:rsidR="00757AF9" w:rsidRDefault="00DE6E22" w:rsidP="00B40F3B">
          <w:pPr>
            <w:pStyle w:val="4"/>
            <w:numPr>
              <w:ilvl w:val="0"/>
              <w:numId w:val="2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045138619"/>
            <w:lock w:val="sdtContentLocked"/>
            <w:placeholder>
              <w:docPart w:val="GBC22222222222222222222222222222"/>
            </w:placeholder>
          </w:sdtPr>
          <w:sdtEndPr/>
          <w:sdtContent>
            <w:p w14:paraId="008A2205" w14:textId="77777777" w:rsidR="00667CBC" w:rsidRDefault="00DE6E22">
              <w:r>
                <w:fldChar w:fldCharType="begin"/>
              </w:r>
              <w:r w:rsidR="00D83A54">
                <w:rPr>
                  <w:rFonts w:hint="eastAsia"/>
                </w:rPr>
                <w:instrText xml:space="preserve">MACROBUTTON  SnrToggleCheckbox </w:instrText>
              </w:r>
              <w:r w:rsidR="00D83A54">
                <w:rPr>
                  <w:rFonts w:hint="eastAsia"/>
                </w:rPr>
                <w:instrText>√适用</w:instrText>
              </w:r>
              <w:r w:rsidR="00D83A54">
                <w:rPr>
                  <w:rFonts w:hint="eastAsia"/>
                </w:rPr>
                <w:instrText xml:space="preserve"> </w:instrText>
              </w:r>
              <w:r>
                <w:fldChar w:fldCharType="end"/>
              </w:r>
              <w:r>
                <w:fldChar w:fldCharType="begin"/>
              </w:r>
              <w:r w:rsidR="00D83A54">
                <w:rPr>
                  <w:rFonts w:hint="eastAsia"/>
                </w:rPr>
                <w:instrText xml:space="preserve"> MACROBUTTON  SnrToggleCheckbox </w:instrText>
              </w:r>
              <w:r w:rsidR="00D83A54">
                <w:rPr>
                  <w:rFonts w:hint="eastAsia"/>
                </w:rPr>
                <w:instrText>□不适用</w:instrText>
              </w:r>
              <w:r w:rsidR="00D83A54">
                <w:rPr>
                  <w:rFonts w:hint="eastAsia"/>
                </w:rPr>
                <w:instrText xml:space="preserve"> </w:instrText>
              </w:r>
              <w:r>
                <w:fldChar w:fldCharType="end"/>
              </w:r>
            </w:p>
          </w:sdtContent>
        </w:sdt>
        <w:tbl>
          <w:tblPr>
            <w:tblStyle w:val="a6"/>
            <w:tblW w:w="5000" w:type="pct"/>
            <w:tblLook w:val="04A0" w:firstRow="1" w:lastRow="0" w:firstColumn="1" w:lastColumn="0" w:noHBand="0" w:noVBand="1"/>
          </w:tblPr>
          <w:tblGrid>
            <w:gridCol w:w="4411"/>
            <w:gridCol w:w="4412"/>
          </w:tblGrid>
          <w:tr w:rsidR="00667CBC" w14:paraId="693DB413" w14:textId="77777777" w:rsidTr="005D75BE">
            <w:sdt>
              <w:sdtPr>
                <w:tag w:val="_PLD_1188ee45227d45f381d6f25e86478458"/>
                <w:id w:val="2000149723"/>
                <w:lock w:val="sdtLocked"/>
              </w:sdtPr>
              <w:sdtEndPr/>
              <w:sdtContent>
                <w:tc>
                  <w:tcPr>
                    <w:tcW w:w="2500" w:type="pct"/>
                    <w:vAlign w:val="center"/>
                  </w:tcPr>
                  <w:p w14:paraId="4E47BDA2" w14:textId="77777777" w:rsidR="00667CBC" w:rsidRDefault="00667CBC" w:rsidP="005D75BE">
                    <w:pPr>
                      <w:jc w:val="center"/>
                    </w:pPr>
                    <w:r>
                      <w:t>事项概述</w:t>
                    </w:r>
                  </w:p>
                </w:tc>
              </w:sdtContent>
            </w:sdt>
            <w:sdt>
              <w:sdtPr>
                <w:tag w:val="_PLD_0c44a61d6566427086931bb8189dad89"/>
                <w:id w:val="620807554"/>
                <w:lock w:val="sdtLocked"/>
              </w:sdtPr>
              <w:sdtEndPr/>
              <w:sdtContent>
                <w:tc>
                  <w:tcPr>
                    <w:tcW w:w="2500" w:type="pct"/>
                    <w:vAlign w:val="center"/>
                  </w:tcPr>
                  <w:p w14:paraId="3142C2F3" w14:textId="77777777" w:rsidR="00667CBC" w:rsidRDefault="00667CBC" w:rsidP="005D75BE">
                    <w:pPr>
                      <w:jc w:val="center"/>
                    </w:pPr>
                    <w:r>
                      <w:t>查询索引</w:t>
                    </w:r>
                  </w:p>
                </w:tc>
              </w:sdtContent>
            </w:sdt>
          </w:tr>
          <w:sdt>
            <w:sdtPr>
              <w:rPr>
                <w:rFonts w:eastAsiaTheme="minorEastAsia"/>
              </w:rPr>
              <w:alias w:val="资产收购、出售发生的关联交易事项已在临时报告披露且后续实施无进展或变化的"/>
              <w:tag w:val="_TUP_a8756654617345fbb9d5c990ec64bc7e"/>
              <w:id w:val="1796254383"/>
              <w:lock w:val="sdtLocked"/>
            </w:sdtPr>
            <w:sdtEndPr/>
            <w:sdtContent>
              <w:tr w:rsidR="00667CBC" w14:paraId="01B16718" w14:textId="77777777" w:rsidTr="006C7B85">
                <w:tc>
                  <w:tcPr>
                    <w:tcW w:w="2500" w:type="pct"/>
                    <w:vAlign w:val="center"/>
                  </w:tcPr>
                  <w:p w14:paraId="7F3227E5" w14:textId="77777777" w:rsidR="00667CBC" w:rsidRPr="006C7B85" w:rsidRDefault="00667CBC" w:rsidP="006C7B85">
                    <w:r w:rsidRPr="006C7B85">
                      <w:t>关于公司参股公司上海先进半导体制造股份有限公司以吸收合并方式私有化暨关联交易进展公告</w:t>
                    </w:r>
                  </w:p>
                </w:tc>
                <w:tc>
                  <w:tcPr>
                    <w:tcW w:w="2500" w:type="pct"/>
                    <w:vAlign w:val="center"/>
                  </w:tcPr>
                  <w:p w14:paraId="42318B14" w14:textId="77777777" w:rsidR="00667CBC" w:rsidRPr="006C7B85" w:rsidRDefault="00667CBC" w:rsidP="006C7B85">
                    <w:r w:rsidRPr="006C7B85">
                      <w:t>2019</w:t>
                    </w:r>
                    <w:r w:rsidRPr="006C7B85">
                      <w:t>年</w:t>
                    </w:r>
                    <w:r w:rsidRPr="006C7B85">
                      <w:t>1</w:t>
                    </w:r>
                    <w:r w:rsidRPr="006C7B85">
                      <w:t>月</w:t>
                    </w:r>
                    <w:r w:rsidRPr="006C7B85">
                      <w:t>15</w:t>
                    </w:r>
                    <w:r w:rsidRPr="006C7B85">
                      <w:t>日在《中国证券报》和上海证券交易所网站（</w:t>
                    </w:r>
                    <w:r w:rsidRPr="006C7B85">
                      <w:t>http://www.sse.com.cn</w:t>
                    </w:r>
                    <w:r w:rsidRPr="006C7B85">
                      <w:t>）披露。公告编号为：临</w:t>
                    </w:r>
                    <w:r w:rsidRPr="006C7B85">
                      <w:t>2019-01</w:t>
                    </w:r>
                  </w:p>
                </w:tc>
              </w:tr>
            </w:sdtContent>
          </w:sdt>
          <w:sdt>
            <w:sdtPr>
              <w:rPr>
                <w:rFonts w:eastAsiaTheme="minorEastAsia"/>
              </w:rPr>
              <w:alias w:val="资产收购、出售发生的关联交易事项已在临时报告披露且后续实施无进展或变化的"/>
              <w:tag w:val="_TUP_a8756654617345fbb9d5c990ec64bc7e"/>
              <w:id w:val="1893539508"/>
              <w:lock w:val="sdtLocked"/>
            </w:sdtPr>
            <w:sdtEndPr/>
            <w:sdtContent>
              <w:tr w:rsidR="00667CBC" w14:paraId="6158CBAF" w14:textId="77777777" w:rsidTr="006C7B85">
                <w:tc>
                  <w:tcPr>
                    <w:tcW w:w="2500" w:type="pct"/>
                    <w:vAlign w:val="center"/>
                  </w:tcPr>
                  <w:p w14:paraId="0DCCBB9E" w14:textId="77777777" w:rsidR="00667CBC" w:rsidRPr="006C7B85" w:rsidRDefault="00667CBC" w:rsidP="006C7B85">
                    <w:r w:rsidRPr="006C7B85">
                      <w:t>关于公司参股公司上海先进半导体制造股份有限公司以吸收合并方式私有化暨关联交易完成的公告</w:t>
                    </w:r>
                  </w:p>
                </w:tc>
                <w:tc>
                  <w:tcPr>
                    <w:tcW w:w="2500" w:type="pct"/>
                    <w:vAlign w:val="center"/>
                  </w:tcPr>
                  <w:p w14:paraId="02466336" w14:textId="77777777" w:rsidR="00667CBC" w:rsidRPr="006C7B85" w:rsidRDefault="00667CBC" w:rsidP="006C7B85">
                    <w:r w:rsidRPr="006C7B85">
                      <w:t>2019</w:t>
                    </w:r>
                    <w:r w:rsidRPr="006C7B85">
                      <w:t>年</w:t>
                    </w:r>
                    <w:r w:rsidRPr="006C7B85">
                      <w:t>2</w:t>
                    </w:r>
                    <w:r w:rsidRPr="006C7B85">
                      <w:t>月</w:t>
                    </w:r>
                    <w:r w:rsidRPr="006C7B85">
                      <w:t>14</w:t>
                    </w:r>
                    <w:r w:rsidRPr="006C7B85">
                      <w:t>日在《中国证券报》和上海证券交易所网站（</w:t>
                    </w:r>
                    <w:r w:rsidRPr="006C7B85">
                      <w:t>http://www.sse.com.cn</w:t>
                    </w:r>
                    <w:r w:rsidRPr="006C7B85">
                      <w:t>）披露。公告编号为：临</w:t>
                    </w:r>
                    <w:r w:rsidRPr="006C7B85">
                      <w:t>2019-05</w:t>
                    </w:r>
                  </w:p>
                </w:tc>
              </w:tr>
            </w:sdtContent>
          </w:sdt>
          <w:sdt>
            <w:sdtPr>
              <w:rPr>
                <w:rFonts w:eastAsiaTheme="minorEastAsia"/>
              </w:rPr>
              <w:alias w:val="资产收购、出售发生的关联交易事项已在临时报告披露且后续实施无进展或变化的"/>
              <w:tag w:val="_TUP_a8756654617345fbb9d5c990ec64bc7e"/>
              <w:id w:val="1063054969"/>
              <w:lock w:val="sdtLocked"/>
            </w:sdtPr>
            <w:sdtEndPr/>
            <w:sdtContent>
              <w:tr w:rsidR="00667CBC" w14:paraId="57EE5852" w14:textId="77777777" w:rsidTr="006C7B85">
                <w:tc>
                  <w:tcPr>
                    <w:tcW w:w="2500" w:type="pct"/>
                    <w:vAlign w:val="center"/>
                  </w:tcPr>
                  <w:p w14:paraId="268AD3D7" w14:textId="48136C1E" w:rsidR="00667CBC" w:rsidRPr="006C7B85" w:rsidRDefault="00667CBC" w:rsidP="006C7B85">
                    <w:r w:rsidRPr="006C7B85">
                      <w:t>关于收购南京微盟电子有限公司</w:t>
                    </w:r>
                    <w:r w:rsidRPr="006C7B85">
                      <w:t>100</w:t>
                    </w:r>
                    <w:r w:rsidR="00674D9B">
                      <w:t>%</w:t>
                    </w:r>
                    <w:r w:rsidRPr="006C7B85">
                      <w:t>股权暨关联交易的公告</w:t>
                    </w:r>
                  </w:p>
                </w:tc>
                <w:tc>
                  <w:tcPr>
                    <w:tcW w:w="2500" w:type="pct"/>
                    <w:vAlign w:val="center"/>
                  </w:tcPr>
                  <w:p w14:paraId="36EDB2BA" w14:textId="77777777" w:rsidR="00667CBC" w:rsidRPr="006C7B85" w:rsidRDefault="00667CBC" w:rsidP="006C7B85">
                    <w:r w:rsidRPr="006C7B85">
                      <w:t>2019</w:t>
                    </w:r>
                    <w:r w:rsidRPr="006C7B85">
                      <w:t>年</w:t>
                    </w:r>
                    <w:r w:rsidRPr="006C7B85">
                      <w:t>10</w:t>
                    </w:r>
                    <w:r w:rsidRPr="006C7B85">
                      <w:t>月</w:t>
                    </w:r>
                    <w:r w:rsidRPr="006C7B85">
                      <w:t>19</w:t>
                    </w:r>
                    <w:r w:rsidRPr="006C7B85">
                      <w:t>日在《中国证券报》和上海证券交易所网站（</w:t>
                    </w:r>
                    <w:r w:rsidRPr="006C7B85">
                      <w:t>http://www.sse.com.cn</w:t>
                    </w:r>
                    <w:r w:rsidRPr="006C7B85">
                      <w:t>）披露。公告编号为：临</w:t>
                    </w:r>
                    <w:r w:rsidRPr="006C7B85">
                      <w:t>2019-45</w:t>
                    </w:r>
                  </w:p>
                </w:tc>
              </w:tr>
            </w:sdtContent>
          </w:sdt>
          <w:sdt>
            <w:sdtPr>
              <w:rPr>
                <w:rFonts w:eastAsiaTheme="minorEastAsia"/>
              </w:rPr>
              <w:alias w:val="资产收购、出售发生的关联交易事项已在临时报告披露且后续实施无进展或变化的"/>
              <w:tag w:val="_TUP_a8756654617345fbb9d5c990ec64bc7e"/>
              <w:id w:val="269209613"/>
              <w:lock w:val="sdtLocked"/>
            </w:sdtPr>
            <w:sdtEndPr/>
            <w:sdtContent>
              <w:tr w:rsidR="00667CBC" w:rsidRPr="00667CBC" w14:paraId="3EEBD6B8" w14:textId="77777777" w:rsidTr="006C7B85">
                <w:tc>
                  <w:tcPr>
                    <w:tcW w:w="2500" w:type="pct"/>
                    <w:vAlign w:val="center"/>
                  </w:tcPr>
                  <w:p w14:paraId="6DBF17F4" w14:textId="2C279DF5" w:rsidR="00667CBC" w:rsidRPr="006C7B85" w:rsidRDefault="00667CBC" w:rsidP="006C7B85">
                    <w:r w:rsidRPr="006C7B85">
                      <w:t>关于收购南京微盟电子有限公司</w:t>
                    </w:r>
                    <w:r w:rsidRPr="006C7B85">
                      <w:t>100</w:t>
                    </w:r>
                    <w:r w:rsidR="00674D9B">
                      <w:t>%</w:t>
                    </w:r>
                    <w:r w:rsidRPr="006C7B85">
                      <w:t>股权暨关联交易的公告（修订稿）</w:t>
                    </w:r>
                  </w:p>
                </w:tc>
                <w:tc>
                  <w:tcPr>
                    <w:tcW w:w="2500" w:type="pct"/>
                    <w:vAlign w:val="center"/>
                  </w:tcPr>
                  <w:p w14:paraId="5706E77F" w14:textId="77777777" w:rsidR="00667CBC" w:rsidRPr="006C7B85" w:rsidRDefault="00667CBC" w:rsidP="006C7B85">
                    <w:r w:rsidRPr="006C7B85">
                      <w:t>2019</w:t>
                    </w:r>
                    <w:r w:rsidRPr="006C7B85">
                      <w:t>年</w:t>
                    </w:r>
                    <w:r w:rsidRPr="006C7B85">
                      <w:t>11</w:t>
                    </w:r>
                    <w:r w:rsidRPr="006C7B85">
                      <w:t>月</w:t>
                    </w:r>
                    <w:r w:rsidRPr="006C7B85">
                      <w:t>30</w:t>
                    </w:r>
                    <w:r w:rsidRPr="006C7B85">
                      <w:t>日在《中国证券报》和上海证券交易所网站（</w:t>
                    </w:r>
                    <w:r w:rsidRPr="006C7B85">
                      <w:t>http://www.sse.com.cn</w:t>
                    </w:r>
                    <w:r w:rsidRPr="006C7B85">
                      <w:t>）披露。</w:t>
                    </w:r>
                    <w:r w:rsidRPr="006C7B85">
                      <w:lastRenderedPageBreak/>
                      <w:t>公告编号为：临</w:t>
                    </w:r>
                    <w:r w:rsidRPr="006C7B85">
                      <w:t>2019-51</w:t>
                    </w:r>
                  </w:p>
                </w:tc>
              </w:tr>
            </w:sdtContent>
          </w:sdt>
        </w:tbl>
        <w:p w14:paraId="789913AD" w14:textId="77777777" w:rsidR="00757AF9" w:rsidRPr="00667CBC" w:rsidRDefault="00726B76" w:rsidP="00667CBC"/>
      </w:sdtContent>
    </w:sdt>
    <w:p w14:paraId="2394D4F3" w14:textId="77777777" w:rsidR="00757AF9" w:rsidRDefault="00757AF9"/>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425260005"/>
        <w:lock w:val="sdtLocked"/>
        <w:placeholder>
          <w:docPart w:val="GBC22222222222222222222222222222"/>
        </w:placeholder>
      </w:sdtPr>
      <w:sdtEndPr>
        <w:rPr>
          <w:rFonts w:ascii="Times New Roman" w:hAnsi="Times New Roman" w:hint="eastAsia"/>
          <w:sz w:val="21"/>
          <w:szCs w:val="21"/>
        </w:rPr>
      </w:sdtEndPr>
      <w:sdtContent>
        <w:p w14:paraId="1FBA46EB" w14:textId="77777777" w:rsidR="00757AF9" w:rsidRDefault="00DE6E22" w:rsidP="00B40F3B">
          <w:pPr>
            <w:pStyle w:val="4"/>
            <w:numPr>
              <w:ilvl w:val="0"/>
              <w:numId w:val="21"/>
            </w:numPr>
          </w:pPr>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49919218"/>
            <w:lock w:val="sdtContentLocked"/>
            <w:placeholder>
              <w:docPart w:val="GBC22222222222222222222222222222"/>
            </w:placeholder>
          </w:sdtPr>
          <w:sdtEndPr/>
          <w:sdtContent>
            <w:p w14:paraId="483F7AA4" w14:textId="77777777" w:rsidR="00757AF9" w:rsidRDefault="00DE6E22" w:rsidP="006821FE">
              <w:r>
                <w:fldChar w:fldCharType="begin"/>
              </w:r>
              <w:r w:rsidR="006821FE">
                <w:rPr>
                  <w:rFonts w:hint="eastAsia"/>
                </w:rPr>
                <w:instrText xml:space="preserve"> MACROBUTTON  SnrToggleCheckbox </w:instrText>
              </w:r>
              <w:r w:rsidR="006821FE">
                <w:rPr>
                  <w:rFonts w:hint="eastAsia"/>
                </w:rPr>
                <w:instrText>□适用</w:instrText>
              </w:r>
              <w:r w:rsidR="006821FE">
                <w:rPr>
                  <w:rFonts w:hint="eastAsia"/>
                </w:rPr>
                <w:instrText xml:space="preserve">  </w:instrText>
              </w:r>
              <w:r>
                <w:fldChar w:fldCharType="end"/>
              </w:r>
              <w:r>
                <w:fldChar w:fldCharType="begin"/>
              </w:r>
              <w:r w:rsidR="006821FE">
                <w:rPr>
                  <w:rFonts w:hint="eastAsia"/>
                </w:rPr>
                <w:instrText xml:space="preserve"> MACROBUTTON  SnrToggleCheckbox </w:instrText>
              </w:r>
              <w:r w:rsidR="006821FE">
                <w:rPr>
                  <w:rFonts w:hint="eastAsia"/>
                </w:rPr>
                <w:instrText>√不适用</w:instrText>
              </w:r>
              <w:r w:rsidR="006821FE">
                <w:rPr>
                  <w:rFonts w:hint="eastAsia"/>
                </w:rPr>
                <w:instrText xml:space="preserve"> </w:instrText>
              </w:r>
              <w:r>
                <w:fldChar w:fldCharType="end"/>
              </w:r>
            </w:p>
          </w:sdtContent>
        </w:sdt>
      </w:sdtContent>
    </w:sdt>
    <w:p w14:paraId="4650B42E" w14:textId="77777777" w:rsidR="00757AF9" w:rsidRDefault="00757AF9"/>
    <w:sdt>
      <w:sdtPr>
        <w:rPr>
          <w:rFonts w:ascii="Calibri" w:eastAsia="宋体" w:hAnsi="Calibri" w:cs="宋体"/>
          <w:b w:val="0"/>
          <w:bCs w:val="0"/>
          <w:kern w:val="0"/>
          <w:sz w:val="24"/>
          <w:szCs w:val="24"/>
        </w:rPr>
        <w:alias w:val="模块:临时公告未披露的事项"/>
        <w:tag w:val="_SEC_0cf43ef9267042f5910eeb382017750a"/>
        <w:id w:val="939883092"/>
        <w:lock w:val="sdtLocked"/>
        <w:placeholder>
          <w:docPart w:val="GBC22222222222222222222222222222"/>
        </w:placeholder>
      </w:sdtPr>
      <w:sdtEndPr>
        <w:rPr>
          <w:rFonts w:ascii="Times New Roman" w:hAnsi="Times New Roman" w:hint="eastAsia"/>
          <w:sz w:val="21"/>
          <w:szCs w:val="21"/>
        </w:rPr>
      </w:sdtEndPr>
      <w:sdtContent>
        <w:p w14:paraId="211D10F2" w14:textId="77777777" w:rsidR="00757AF9" w:rsidRDefault="00DE6E22" w:rsidP="00B40F3B">
          <w:pPr>
            <w:pStyle w:val="4"/>
            <w:numPr>
              <w:ilvl w:val="0"/>
              <w:numId w:val="21"/>
            </w:numPr>
          </w:pPr>
          <w:r>
            <w:t>临时公告未披露的事项</w:t>
          </w:r>
        </w:p>
        <w:sdt>
          <w:sdtPr>
            <w:alias w:val="是否适用：资产收购、出售发生的关联交易_临时公告未披露的事项[双击切换]"/>
            <w:tag w:val="_GBC_c2403e21caad4498842c2f1cf3384c0d"/>
            <w:id w:val="1575934851"/>
            <w:lock w:val="sdtContentLocked"/>
            <w:placeholder>
              <w:docPart w:val="GBC22222222222222222222222222222"/>
            </w:placeholder>
          </w:sdtPr>
          <w:sdtEndPr/>
          <w:sdtContent>
            <w:p w14:paraId="731FCB49" w14:textId="77777777" w:rsidR="00757AF9" w:rsidRDefault="00DE6E22">
              <w:r>
                <w:fldChar w:fldCharType="begin"/>
              </w:r>
              <w:r w:rsidR="006821FE">
                <w:rPr>
                  <w:rFonts w:hint="eastAsia"/>
                </w:rPr>
                <w:instrText xml:space="preserve">MACROBUTTON  SnrToggleCheckbox </w:instrText>
              </w:r>
              <w:r w:rsidR="006821FE">
                <w:rPr>
                  <w:rFonts w:hint="eastAsia"/>
                </w:rPr>
                <w:instrText>□适用</w:instrText>
              </w:r>
              <w:r w:rsidR="006821FE">
                <w:rPr>
                  <w:rFonts w:hint="eastAsia"/>
                </w:rPr>
                <w:instrText xml:space="preserve"> </w:instrText>
              </w:r>
              <w:r>
                <w:fldChar w:fldCharType="end"/>
              </w:r>
              <w:r>
                <w:fldChar w:fldCharType="begin"/>
              </w:r>
              <w:r w:rsidR="006821FE">
                <w:rPr>
                  <w:rFonts w:hint="eastAsia"/>
                </w:rPr>
                <w:instrText xml:space="preserve"> MACROBUTTON  SnrToggleCheckbox </w:instrText>
              </w:r>
              <w:r w:rsidR="006821FE">
                <w:rPr>
                  <w:rFonts w:hint="eastAsia"/>
                </w:rPr>
                <w:instrText>√不适用</w:instrText>
              </w:r>
              <w:r w:rsidR="006821FE">
                <w:rPr>
                  <w:rFonts w:hint="eastAsia"/>
                </w:rPr>
                <w:instrText xml:space="preserve"> </w:instrText>
              </w:r>
              <w:r>
                <w:fldChar w:fldCharType="end"/>
              </w:r>
            </w:p>
          </w:sdtContent>
        </w:sdt>
      </w:sdtContent>
    </w:sdt>
    <w:p w14:paraId="25C69247" w14:textId="77777777" w:rsidR="00757AF9" w:rsidRDefault="00757AF9"/>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846746682"/>
        <w:lock w:val="sdtLocked"/>
        <w:placeholder>
          <w:docPart w:val="GBC22222222222222222222222222222"/>
        </w:placeholder>
      </w:sdtPr>
      <w:sdtEndPr>
        <w:rPr>
          <w:rFonts w:ascii="Times New Roman" w:hAnsi="Times New Roman"/>
          <w:szCs w:val="21"/>
        </w:rPr>
      </w:sdtEndPr>
      <w:sdtContent>
        <w:p w14:paraId="4DE670DA" w14:textId="77777777" w:rsidR="00757AF9" w:rsidRDefault="00DE6E22" w:rsidP="00B40F3B">
          <w:pPr>
            <w:pStyle w:val="4"/>
            <w:numPr>
              <w:ilvl w:val="0"/>
              <w:numId w:val="2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446120090"/>
            <w:lock w:val="sdtContentLocked"/>
            <w:placeholder>
              <w:docPart w:val="GBC22222222222222222222222222222"/>
            </w:placeholder>
          </w:sdtPr>
          <w:sdtEndPr/>
          <w:sdtContent>
            <w:p w14:paraId="1C844AD7" w14:textId="77777777" w:rsidR="00757AF9" w:rsidRDefault="00DE6E22" w:rsidP="00410F70">
              <w:r>
                <w:fldChar w:fldCharType="begin"/>
              </w:r>
              <w:r w:rsidR="00410F70">
                <w:rPr>
                  <w:rFonts w:hint="eastAsia"/>
                </w:rPr>
                <w:instrText xml:space="preserve"> 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sdtContent>
    </w:sdt>
    <w:p w14:paraId="1A37E64F" w14:textId="77777777" w:rsidR="00757AF9" w:rsidRDefault="00757AF9"/>
    <w:p w14:paraId="6D8B341F" w14:textId="77777777" w:rsidR="00757AF9" w:rsidRDefault="00DE6E22">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903052027"/>
        <w:lock w:val="sdtLocked"/>
        <w:placeholder>
          <w:docPart w:val="GBC22222222222222222222222222222"/>
        </w:placeholder>
      </w:sdtPr>
      <w:sdtEndPr>
        <w:rPr>
          <w:rFonts w:ascii="Times New Roman" w:hAnsi="Times New Roman" w:hint="eastAsia"/>
          <w:b/>
          <w:bCs/>
          <w:sz w:val="21"/>
          <w:szCs w:val="21"/>
        </w:rPr>
      </w:sdtEndPr>
      <w:sdtContent>
        <w:p w14:paraId="105B77C9" w14:textId="77777777" w:rsidR="00757AF9" w:rsidRDefault="00DE6E22" w:rsidP="00B40F3B">
          <w:pPr>
            <w:pStyle w:val="4"/>
            <w:numPr>
              <w:ilvl w:val="0"/>
              <w:numId w:val="22"/>
            </w:numPr>
          </w:pPr>
          <w:r>
            <w:t>已在临时公告披露且后续实施无进展或变化的事项</w:t>
          </w:r>
        </w:p>
        <w:p w14:paraId="200F0A80" w14:textId="77777777" w:rsidR="00667CBC" w:rsidRDefault="00726B76" w:rsidP="00667CBC">
          <w:pPr>
            <w:rPr>
              <w:rFonts w:ascii="Calibri" w:hAnsi="Calibri"/>
              <w:b/>
              <w:bCs/>
            </w:rPr>
          </w:pPr>
          <w:sdt>
            <w:sdtPr>
              <w:alias w:val="是否适用：已在临时公告披露且后续实施无进展或变化的事项_共同对外投资的重大关联交易[双击切换]"/>
              <w:tag w:val="_GBC_7eea3c6d3d6245c4a1388637f61fccce"/>
              <w:id w:val="-651447364"/>
              <w:lock w:val="sdtContentLocked"/>
              <w:placeholder>
                <w:docPart w:val="GBC22222222222222222222222222222"/>
              </w:placeholder>
            </w:sdtPr>
            <w:sdtEndPr/>
            <w:sdtContent>
              <w:r w:rsidR="00DE6E22">
                <w:fldChar w:fldCharType="begin"/>
              </w:r>
              <w:r w:rsidR="00667CBC">
                <w:instrText>MACROBUTTON  SnrToggleCheckbox □</w:instrText>
              </w:r>
              <w:r w:rsidR="00667CBC">
                <w:instrText>适用</w:instrText>
              </w:r>
              <w:r w:rsidR="00667CBC">
                <w:instrText xml:space="preserve"> </w:instrText>
              </w:r>
              <w:r w:rsidR="00DE6E22">
                <w:fldChar w:fldCharType="end"/>
              </w:r>
              <w:r w:rsidR="00DE6E22">
                <w:fldChar w:fldCharType="begin"/>
              </w:r>
              <w:r w:rsidR="00667CBC">
                <w:instrText xml:space="preserve"> MACROBUTTON  SnrToggleCheckbox √</w:instrText>
              </w:r>
              <w:r w:rsidR="00667CBC">
                <w:instrText>不适用</w:instrText>
              </w:r>
              <w:r w:rsidR="00667CBC">
                <w:instrText xml:space="preserve"> </w:instrText>
              </w:r>
              <w:r w:rsidR="00DE6E22">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546413602"/>
        <w:lock w:val="sdtLocked"/>
        <w:placeholder>
          <w:docPart w:val="GBC22222222222222222222222222222"/>
        </w:placeholder>
      </w:sdtPr>
      <w:sdtEndPr>
        <w:rPr>
          <w:rFonts w:ascii="Times New Roman" w:hAnsi="Times New Roman" w:hint="eastAsia"/>
          <w:sz w:val="21"/>
          <w:szCs w:val="21"/>
        </w:rPr>
      </w:sdtEndPr>
      <w:sdtContent>
        <w:p w14:paraId="7C1297FA" w14:textId="77777777" w:rsidR="00757AF9" w:rsidRDefault="00DE6E22" w:rsidP="00B40F3B">
          <w:pPr>
            <w:pStyle w:val="4"/>
            <w:numPr>
              <w:ilvl w:val="0"/>
              <w:numId w:val="22"/>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208456301"/>
            <w:lock w:val="sdtContentLocked"/>
            <w:placeholder>
              <w:docPart w:val="GBC22222222222222222222222222222"/>
            </w:placeholder>
          </w:sdtPr>
          <w:sdtEndPr/>
          <w:sdtContent>
            <w:p w14:paraId="705D5CF6" w14:textId="77777777" w:rsidR="00757AF9"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p w14:paraId="48C42F0B" w14:textId="77777777" w:rsidR="00757AF9" w:rsidRDefault="00757AF9"/>
    <w:sdt>
      <w:sdtPr>
        <w:rPr>
          <w:rFonts w:ascii="Calibri" w:eastAsia="宋体" w:hAnsi="Calibri" w:cs="宋体"/>
          <w:b w:val="0"/>
          <w:bCs w:val="0"/>
          <w:kern w:val="0"/>
          <w:sz w:val="24"/>
          <w:szCs w:val="24"/>
        </w:rPr>
        <w:alias w:val="模块:临时公告未披露的事项"/>
        <w:tag w:val="_SEC_c27b95cb91e04e0cb1142e21dcff5adc"/>
        <w:id w:val="664519286"/>
        <w:lock w:val="sdtLocked"/>
        <w:placeholder>
          <w:docPart w:val="GBC22222222222222222222222222222"/>
        </w:placeholder>
      </w:sdtPr>
      <w:sdtEndPr>
        <w:rPr>
          <w:rFonts w:ascii="Times New Roman" w:hAnsi="Times New Roman" w:hint="eastAsia"/>
          <w:sz w:val="21"/>
          <w:szCs w:val="21"/>
        </w:rPr>
      </w:sdtEndPr>
      <w:sdtContent>
        <w:p w14:paraId="294DA592" w14:textId="77777777" w:rsidR="00757AF9" w:rsidRDefault="00DE6E22" w:rsidP="00B40F3B">
          <w:pPr>
            <w:pStyle w:val="4"/>
            <w:numPr>
              <w:ilvl w:val="0"/>
              <w:numId w:val="22"/>
            </w:numPr>
          </w:pPr>
          <w:r>
            <w:t>临时公告未披露的事项</w:t>
          </w:r>
        </w:p>
        <w:sdt>
          <w:sdtPr>
            <w:alias w:val="是否适用：共同对外投资的重大关联交易_临时公告未披露的事项[双击切换]"/>
            <w:tag w:val="_GBC_0a8e93fe81464e209d3619d1be6a3349"/>
            <w:id w:val="424235881"/>
            <w:lock w:val="sdtContentLocked"/>
            <w:placeholder>
              <w:docPart w:val="GBC22222222222222222222222222222"/>
            </w:placeholder>
          </w:sdtPr>
          <w:sdtEndPr/>
          <w:sdtContent>
            <w:p w14:paraId="22D58D16" w14:textId="77777777" w:rsidR="00757AF9" w:rsidRPr="006821FE" w:rsidRDefault="00DE6E22">
              <w:r>
                <w:fldChar w:fldCharType="begin"/>
              </w:r>
              <w:r w:rsidR="00667CBC">
                <w:instrText>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p w14:paraId="75923D8F" w14:textId="77777777" w:rsidR="00757AF9" w:rsidRDefault="00757AF9"/>
    <w:p w14:paraId="06509C7A" w14:textId="77777777" w:rsidR="00757AF9" w:rsidRDefault="00DE6E22">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083381673"/>
        <w:lock w:val="sdtLocked"/>
        <w:placeholder>
          <w:docPart w:val="GBC22222222222222222222222222222"/>
        </w:placeholder>
      </w:sdtPr>
      <w:sdtEndPr>
        <w:rPr>
          <w:rFonts w:ascii="Times New Roman" w:hAnsi="Times New Roman" w:hint="eastAsia"/>
          <w:sz w:val="21"/>
          <w:szCs w:val="21"/>
        </w:rPr>
      </w:sdtEndPr>
      <w:sdtContent>
        <w:p w14:paraId="5D8F9BCE" w14:textId="77777777" w:rsidR="00757AF9" w:rsidRDefault="00DE6E22" w:rsidP="00B40F3B">
          <w:pPr>
            <w:pStyle w:val="4"/>
            <w:numPr>
              <w:ilvl w:val="0"/>
              <w:numId w:val="23"/>
            </w:numPr>
          </w:pPr>
          <w:r>
            <w:t>已在临时公告披露且后续实施无进展或变化的事项</w:t>
          </w:r>
        </w:p>
        <w:p w14:paraId="69592379" w14:textId="77777777" w:rsidR="00757AF9" w:rsidRDefault="00726B76" w:rsidP="006821FE">
          <w:sdt>
            <w:sdtPr>
              <w:alias w:val="是否适用：已在临时公告披露且后续实施无进展或变化的事项_关联债权债务往来[双击切换]"/>
              <w:tag w:val="_GBC_7465d4a4508a455591694c4e59f1f59b"/>
              <w:id w:val="-1601183539"/>
              <w:lock w:val="sdtContentLocked"/>
              <w:placeholder>
                <w:docPart w:val="GBC22222222222222222222222222222"/>
              </w:placeholder>
            </w:sdtPr>
            <w:sdtEndPr/>
            <w:sdtContent>
              <w:r w:rsidR="00DE6E22">
                <w:fldChar w:fldCharType="begin"/>
              </w:r>
              <w:r w:rsidR="006821FE">
                <w:rPr>
                  <w:rFonts w:hint="eastAsia"/>
                </w:rPr>
                <w:instrText xml:space="preserve">MACROBUTTON  SnrToggleCheckbox </w:instrText>
              </w:r>
              <w:r w:rsidR="006821FE">
                <w:rPr>
                  <w:rFonts w:hint="eastAsia"/>
                </w:rPr>
                <w:instrText>□适用</w:instrText>
              </w:r>
              <w:r w:rsidR="006821FE">
                <w:rPr>
                  <w:rFonts w:hint="eastAsia"/>
                </w:rPr>
                <w:instrText xml:space="preserve"> </w:instrText>
              </w:r>
              <w:r w:rsidR="00DE6E22">
                <w:fldChar w:fldCharType="end"/>
              </w:r>
              <w:r w:rsidR="00DE6E22">
                <w:fldChar w:fldCharType="begin"/>
              </w:r>
              <w:r w:rsidR="006821FE">
                <w:rPr>
                  <w:rFonts w:hint="eastAsia"/>
                </w:rPr>
                <w:instrText xml:space="preserve"> MACROBUTTON  SnrToggleCheckbox </w:instrText>
              </w:r>
              <w:r w:rsidR="006821FE">
                <w:rPr>
                  <w:rFonts w:hint="eastAsia"/>
                </w:rPr>
                <w:instrText>√不适用</w:instrText>
              </w:r>
              <w:r w:rsidR="006821FE">
                <w:rPr>
                  <w:rFonts w:hint="eastAsia"/>
                </w:rPr>
                <w:instrText xml:space="preserve"> </w:instrText>
              </w:r>
              <w:r w:rsidR="00DE6E22">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718128277"/>
        <w:lock w:val="sdtLocked"/>
        <w:placeholder>
          <w:docPart w:val="GBC22222222222222222222222222222"/>
        </w:placeholder>
      </w:sdtPr>
      <w:sdtEndPr>
        <w:rPr>
          <w:rFonts w:ascii="Times New Roman" w:hAnsi="Times New Roman" w:hint="eastAsia"/>
          <w:sz w:val="21"/>
          <w:szCs w:val="21"/>
        </w:rPr>
      </w:sdtEndPr>
      <w:sdtContent>
        <w:p w14:paraId="1BB2B98B" w14:textId="77777777" w:rsidR="00757AF9" w:rsidRDefault="00DE6E22" w:rsidP="00B40F3B">
          <w:pPr>
            <w:pStyle w:val="4"/>
            <w:numPr>
              <w:ilvl w:val="0"/>
              <w:numId w:val="23"/>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1094696475"/>
            <w:lock w:val="sdtContentLocked"/>
            <w:placeholder>
              <w:docPart w:val="GBC22222222222222222222222222222"/>
            </w:placeholder>
          </w:sdtPr>
          <w:sdtEndPr/>
          <w:sdtContent>
            <w:p w14:paraId="3284C225" w14:textId="77777777" w:rsidR="00757AF9" w:rsidRDefault="00DE6E22" w:rsidP="006821FE">
              <w:r>
                <w:fldChar w:fldCharType="begin"/>
              </w:r>
              <w:r w:rsidR="006821FE">
                <w:rPr>
                  <w:rFonts w:hint="eastAsia"/>
                </w:rPr>
                <w:instrText xml:space="preserve"> MACROBUTTON  SnrToggleCheckbox </w:instrText>
              </w:r>
              <w:r w:rsidR="006821FE">
                <w:rPr>
                  <w:rFonts w:hint="eastAsia"/>
                </w:rPr>
                <w:instrText>□适用</w:instrText>
              </w:r>
              <w:r w:rsidR="006821FE">
                <w:rPr>
                  <w:rFonts w:hint="eastAsia"/>
                </w:rPr>
                <w:instrText xml:space="preserve">  </w:instrText>
              </w:r>
              <w:r>
                <w:fldChar w:fldCharType="end"/>
              </w:r>
              <w:r>
                <w:fldChar w:fldCharType="begin"/>
              </w:r>
              <w:r w:rsidR="006821FE">
                <w:rPr>
                  <w:rFonts w:hint="eastAsia"/>
                </w:rPr>
                <w:instrText xml:space="preserve"> MACROBUTTON  SnrToggleCheckbox </w:instrText>
              </w:r>
              <w:r w:rsidR="006821FE">
                <w:rPr>
                  <w:rFonts w:hint="eastAsia"/>
                </w:rPr>
                <w:instrText>√不适用</w:instrText>
              </w:r>
              <w:r w:rsidR="006821FE">
                <w:rPr>
                  <w:rFonts w:hint="eastAsia"/>
                </w:rPr>
                <w:instrText xml:space="preserve"> </w:instrText>
              </w:r>
              <w:r>
                <w:fldChar w:fldCharType="end"/>
              </w:r>
            </w:p>
          </w:sdtContent>
        </w:sdt>
      </w:sdtContent>
    </w:sdt>
    <w:p w14:paraId="2A18C535" w14:textId="77777777" w:rsidR="00757AF9" w:rsidRDefault="00757AF9"/>
    <w:sdt>
      <w:sdtPr>
        <w:rPr>
          <w:rFonts w:ascii="Calibri" w:eastAsia="宋体" w:hAnsi="Calibri" w:cs="宋体" w:hint="eastAsia"/>
          <w:b w:val="0"/>
          <w:bCs w:val="0"/>
          <w:kern w:val="0"/>
          <w:sz w:val="24"/>
          <w:szCs w:val="24"/>
        </w:rPr>
        <w:alias w:val="模块:临时公告未披露的事项"/>
        <w:tag w:val="_SEC_5a41258e75f8445f9f091dbefa9eab6b"/>
        <w:id w:val="1401478221"/>
        <w:lock w:val="sdtLocked"/>
        <w:placeholder>
          <w:docPart w:val="GBC22222222222222222222222222222"/>
        </w:placeholder>
      </w:sdtPr>
      <w:sdtEndPr>
        <w:rPr>
          <w:rFonts w:asciiTheme="minorEastAsia" w:hAnsiTheme="minorEastAsia"/>
          <w:sz w:val="21"/>
          <w:szCs w:val="21"/>
        </w:rPr>
      </w:sdtEndPr>
      <w:sdtContent>
        <w:p w14:paraId="13524BD6" w14:textId="77777777" w:rsidR="00757AF9" w:rsidRDefault="00DE6E22" w:rsidP="00B40F3B">
          <w:pPr>
            <w:pStyle w:val="4"/>
            <w:numPr>
              <w:ilvl w:val="0"/>
              <w:numId w:val="23"/>
            </w:numPr>
          </w:pPr>
          <w:r>
            <w:rPr>
              <w:rFonts w:hint="eastAsia"/>
            </w:rPr>
            <w:t>临时公告未披露的事项</w:t>
          </w:r>
        </w:p>
        <w:sdt>
          <w:sdtPr>
            <w:alias w:val="是否适用：关联债权债务往来_临时公告未披露的事项[双击切换]"/>
            <w:tag w:val="_GBC_d9a88c6705ef48d49848c2b93cb503f2"/>
            <w:id w:val="-754278321"/>
            <w:lock w:val="sdtContentLocked"/>
            <w:placeholder>
              <w:docPart w:val="GBC22222222222222222222222222222"/>
            </w:placeholder>
          </w:sdtPr>
          <w:sdtEndPr/>
          <w:sdtContent>
            <w:p w14:paraId="57341274" w14:textId="77777777" w:rsidR="00757AF9" w:rsidRDefault="00DE6E22" w:rsidP="006821FE">
              <w:pPr>
                <w:rPr>
                  <w:rFonts w:asciiTheme="minorEastAsia" w:eastAsiaTheme="minorEastAsia" w:hAnsiTheme="minorEastAsia"/>
                </w:rPr>
              </w:pPr>
              <w:r>
                <w:fldChar w:fldCharType="begin"/>
              </w:r>
              <w:r w:rsidR="006821FE">
                <w:rPr>
                  <w:rFonts w:hint="eastAsia"/>
                </w:rPr>
                <w:instrText xml:space="preserve">MACROBUTTON  SnrToggleCheckbox </w:instrText>
              </w:r>
              <w:r w:rsidR="006821FE">
                <w:rPr>
                  <w:rFonts w:hint="eastAsia"/>
                </w:rPr>
                <w:instrText>□适用</w:instrText>
              </w:r>
              <w:r w:rsidR="006821FE">
                <w:rPr>
                  <w:rFonts w:hint="eastAsia"/>
                </w:rPr>
                <w:instrText xml:space="preserve"> </w:instrText>
              </w:r>
              <w:r>
                <w:fldChar w:fldCharType="end"/>
              </w:r>
              <w:r>
                <w:fldChar w:fldCharType="begin"/>
              </w:r>
              <w:r w:rsidR="006821FE">
                <w:rPr>
                  <w:rFonts w:hint="eastAsia"/>
                </w:rPr>
                <w:instrText xml:space="preserve"> MACROBUTTON  SnrToggleCheckbox </w:instrText>
              </w:r>
              <w:r w:rsidR="006821FE">
                <w:rPr>
                  <w:rFonts w:hint="eastAsia"/>
                </w:rPr>
                <w:instrText>√不适用</w:instrText>
              </w:r>
              <w:r w:rsidR="006821FE">
                <w:rPr>
                  <w:rFonts w:hint="eastAsia"/>
                </w:rPr>
                <w:instrText xml:space="preserve"> </w:instrText>
              </w:r>
              <w:r>
                <w:fldChar w:fldCharType="end"/>
              </w:r>
            </w:p>
          </w:sdtContent>
        </w:sdt>
      </w:sdtContent>
    </w:sdt>
    <w:sdt>
      <w:sdtPr>
        <w:rPr>
          <w:rFonts w:ascii="宋体" w:eastAsia="等线" w:hAnsi="宋体" w:cs="宋体" w:hint="eastAsia"/>
          <w:b w:val="0"/>
          <w:bCs w:val="0"/>
          <w:kern w:val="0"/>
          <w:szCs w:val="21"/>
        </w:rPr>
        <w:alias w:val="模块:其他"/>
        <w:tag w:val="_SEC_fdaa9d4446c44111831efafcc3898613"/>
        <w:id w:val="631060746"/>
        <w:lock w:val="sdtLocked"/>
        <w:placeholder>
          <w:docPart w:val="GBC22222222222222222222222222222"/>
        </w:placeholder>
      </w:sdtPr>
      <w:sdtEndPr>
        <w:rPr>
          <w:rFonts w:ascii="Times New Roman" w:eastAsia="宋体" w:hAnsi="Times New Roman" w:hint="default"/>
        </w:rPr>
      </w:sdtEndPr>
      <w:sdtContent>
        <w:p w14:paraId="03B4D173" w14:textId="77777777" w:rsidR="00757AF9" w:rsidRDefault="00DE6E22">
          <w:pPr>
            <w:pStyle w:val="3"/>
            <w:numPr>
              <w:ilvl w:val="2"/>
              <w:numId w:val="2"/>
            </w:numPr>
            <w:rPr>
              <w:szCs w:val="21"/>
            </w:rPr>
          </w:pPr>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278808090"/>
            <w:lock w:val="sdtContentLocked"/>
            <w:placeholder>
              <w:docPart w:val="GBC22222222222222222222222222222"/>
            </w:placeholder>
          </w:sdtPr>
          <w:sdtEndPr/>
          <w:sdtContent>
            <w:p w14:paraId="4AD3CC11" w14:textId="77777777" w:rsidR="00757AF9" w:rsidRDefault="00DE6E22" w:rsidP="00410F70">
              <w:r>
                <w:fldChar w:fldCharType="begin"/>
              </w:r>
              <w:r w:rsidR="00410F70">
                <w:rPr>
                  <w:rFonts w:hint="eastAsia"/>
                </w:rPr>
                <w:instrText xml:space="preserve"> 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sdtContent>
    </w:sdt>
    <w:p w14:paraId="3A489738" w14:textId="77777777" w:rsidR="00757AF9" w:rsidRDefault="00757AF9"/>
    <w:p w14:paraId="0DDE2087" w14:textId="77777777" w:rsidR="00757AF9" w:rsidRDefault="00DE6E22" w:rsidP="00B40F3B">
      <w:pPr>
        <w:pStyle w:val="2"/>
        <w:numPr>
          <w:ilvl w:val="0"/>
          <w:numId w:val="9"/>
        </w:numPr>
      </w:pPr>
      <w:r>
        <w:rPr>
          <w:rFonts w:hint="eastAsia"/>
        </w:rPr>
        <w:t>重大合同及其履行情况</w:t>
      </w:r>
    </w:p>
    <w:p w14:paraId="1D92A513" w14:textId="77777777" w:rsidR="00757AF9" w:rsidRDefault="00DE6E22" w:rsidP="00B40F3B">
      <w:pPr>
        <w:pStyle w:val="3"/>
        <w:numPr>
          <w:ilvl w:val="0"/>
          <w:numId w:val="24"/>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797874950"/>
        <w:lock w:val="sdtLocked"/>
        <w:placeholder>
          <w:docPart w:val="GBC22222222222222222222222222222"/>
        </w:placeholder>
      </w:sdtPr>
      <w:sdtEndPr>
        <w:rPr>
          <w:rFonts w:ascii="Times New Roman" w:hAnsi="Times New Roman"/>
          <w:sz w:val="21"/>
          <w:szCs w:val="21"/>
          <w:shd w:val="pct15" w:color="auto" w:fill="FFFFFF"/>
        </w:rPr>
      </w:sdtEndPr>
      <w:sdtContent>
        <w:p w14:paraId="1DD38F10" w14:textId="77777777" w:rsidR="00757AF9" w:rsidRDefault="00DE6E22" w:rsidP="00B40F3B">
          <w:pPr>
            <w:pStyle w:val="4"/>
            <w:numPr>
              <w:ilvl w:val="0"/>
              <w:numId w:val="25"/>
            </w:numPr>
          </w:pPr>
          <w:r>
            <w:rPr>
              <w:rFonts w:hint="eastAsia"/>
            </w:rPr>
            <w:t>托管情况</w:t>
          </w:r>
        </w:p>
        <w:sdt>
          <w:sdtPr>
            <w:alias w:val="是否适用：托管情况[双击切换]"/>
            <w:tag w:val="_GBC_f528f5eedb9346f6b0fbdbe3967882e7"/>
            <w:id w:val="-2124983157"/>
            <w:lock w:val="sdtContentLocked"/>
            <w:placeholder>
              <w:docPart w:val="GBC22222222222222222222222222222"/>
            </w:placeholder>
          </w:sdtPr>
          <w:sdtEndPr/>
          <w:sdtContent>
            <w:p w14:paraId="58242563" w14:textId="77777777" w:rsidR="00410F70" w:rsidRDefault="00DE6E22" w:rsidP="00410F70">
              <w:r>
                <w:fldChar w:fldCharType="begin"/>
              </w:r>
              <w:r w:rsidR="00410F70">
                <w:rPr>
                  <w:rFonts w:hint="eastAsia"/>
                </w:rPr>
                <w:instrText xml:space="preserve">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p w14:paraId="7DBB393A" w14:textId="77777777" w:rsidR="00757AF9" w:rsidRDefault="00726B76">
          <w:pPr>
            <w:rPr>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971777376"/>
        <w:lock w:val="sdtLocked"/>
        <w:placeholder>
          <w:docPart w:val="GBC22222222222222222222222222222"/>
        </w:placeholder>
      </w:sdtPr>
      <w:sdtEndPr>
        <w:rPr>
          <w:rFonts w:ascii="Times New Roman" w:hAnsi="Times New Roman" w:hint="eastAsia"/>
          <w:sz w:val="21"/>
          <w:szCs w:val="21"/>
          <w:shd w:val="pct15" w:color="auto" w:fill="FFFFFF"/>
        </w:rPr>
      </w:sdtEndPr>
      <w:sdtContent>
        <w:p w14:paraId="128F665A" w14:textId="77777777" w:rsidR="00757AF9" w:rsidRDefault="00DE6E22" w:rsidP="00B40F3B">
          <w:pPr>
            <w:pStyle w:val="4"/>
            <w:numPr>
              <w:ilvl w:val="0"/>
              <w:numId w:val="25"/>
            </w:numPr>
          </w:pPr>
          <w:r>
            <w:t>承包情况</w:t>
          </w:r>
        </w:p>
        <w:sdt>
          <w:sdtPr>
            <w:alias w:val="是否适用：承包情况[双击切换]"/>
            <w:tag w:val="_GBC_ef45025eb2d84c78907511abec2bd222"/>
            <w:id w:val="-2022535401"/>
            <w:lock w:val="sdtContentLocked"/>
            <w:placeholder>
              <w:docPart w:val="GBC22222222222222222222222222222"/>
            </w:placeholder>
          </w:sdtPr>
          <w:sdtEndPr/>
          <w:sdtContent>
            <w:p w14:paraId="22563CF9" w14:textId="77777777" w:rsidR="00410F70" w:rsidRDefault="00DE6E22" w:rsidP="00410F70">
              <w:r>
                <w:fldChar w:fldCharType="begin"/>
              </w:r>
              <w:r w:rsidR="00410F70">
                <w:rPr>
                  <w:rFonts w:hint="eastAsia"/>
                </w:rPr>
                <w:instrText xml:space="preserve">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p w14:paraId="616DF1B9" w14:textId="77777777" w:rsidR="00757AF9" w:rsidRDefault="00726B76">
          <w:pPr>
            <w:rPr>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918934342"/>
        <w:lock w:val="sdtLocked"/>
        <w:placeholder>
          <w:docPart w:val="GBC22222222222222222222222222222"/>
        </w:placeholder>
      </w:sdtPr>
      <w:sdtEndPr>
        <w:rPr>
          <w:rFonts w:ascii="Times New Roman" w:hAnsi="Times New Roman" w:hint="eastAsia"/>
          <w:sz w:val="21"/>
          <w:szCs w:val="21"/>
          <w:shd w:val="pct15" w:color="auto" w:fill="FFFFFF"/>
        </w:rPr>
      </w:sdtEndPr>
      <w:sdtContent>
        <w:p w14:paraId="51DF3B2B" w14:textId="77777777" w:rsidR="00757AF9" w:rsidRDefault="00DE6E22" w:rsidP="00B40F3B">
          <w:pPr>
            <w:pStyle w:val="4"/>
            <w:numPr>
              <w:ilvl w:val="0"/>
              <w:numId w:val="25"/>
            </w:numPr>
          </w:pPr>
          <w:r>
            <w:t>租赁情况</w:t>
          </w:r>
        </w:p>
        <w:sdt>
          <w:sdtPr>
            <w:alias w:val="是否适用：租赁情况[双击切换]"/>
            <w:tag w:val="_GBC_c1d0d78a63af4d48a7427277c2db3ac5"/>
            <w:id w:val="-1815253231"/>
            <w:lock w:val="sdtContentLocked"/>
            <w:placeholder>
              <w:docPart w:val="GBC22222222222222222222222222222"/>
            </w:placeholder>
          </w:sdtPr>
          <w:sdtEndPr/>
          <w:sdtContent>
            <w:p w14:paraId="6D334EB7" w14:textId="2A9F75F4" w:rsidR="00757AF9" w:rsidRPr="00830CBD" w:rsidRDefault="00DE6E22">
              <w:r>
                <w:fldChar w:fldCharType="begin"/>
              </w:r>
              <w:r w:rsidR="00410F70">
                <w:rPr>
                  <w:rFonts w:hint="eastAsia"/>
                </w:rPr>
                <w:instrText xml:space="preserve">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sdtContent>
    </w:sdt>
    <w:p w14:paraId="645FA54F" w14:textId="77777777" w:rsidR="00757AF9" w:rsidRDefault="00757AF9">
      <w:pPr>
        <w:rPr>
          <w:shd w:val="pct15" w:color="auto" w:fill="FFFFFF"/>
        </w:rPr>
      </w:pPr>
    </w:p>
    <w:p w14:paraId="4455B804" w14:textId="77777777" w:rsidR="00757AF9" w:rsidRDefault="00DE6E22" w:rsidP="00B40F3B">
      <w:pPr>
        <w:pStyle w:val="3"/>
        <w:numPr>
          <w:ilvl w:val="0"/>
          <w:numId w:val="24"/>
        </w:numPr>
        <w:rPr>
          <w:szCs w:val="21"/>
        </w:rPr>
      </w:pPr>
      <w:bookmarkStart w:id="57" w:name="_Toc342565974"/>
      <w:bookmarkStart w:id="58" w:name="_Toc342491982"/>
      <w:bookmarkStart w:id="59" w:name="OLE_LINK2"/>
      <w:bookmarkStart w:id="60" w:name="OLE_LINK3"/>
      <w:r>
        <w:rPr>
          <w:rFonts w:hint="eastAsia"/>
          <w:szCs w:val="21"/>
        </w:rPr>
        <w:t>担保情况</w:t>
      </w:r>
      <w:bookmarkEnd w:id="57"/>
      <w:bookmarkEnd w:id="58"/>
    </w:p>
    <w:bookmarkEnd w:id="60" w:displacedByCustomXml="next"/>
    <w:bookmarkEnd w:id="59" w:displacedByCustomXml="next"/>
    <w:sdt>
      <w:sdtPr>
        <w:alias w:val="是否适用：担保情况[双击切换]"/>
        <w:tag w:val="_GBC_b799a3ac65f846e088fcfb2dd2591ede"/>
        <w:id w:val="-774407021"/>
        <w:lock w:val="sdtContentLocked"/>
        <w:placeholder>
          <w:docPart w:val="GBC22222222222222222222222222222"/>
        </w:placeholder>
      </w:sdtPr>
      <w:sdtEndPr/>
      <w:sdtContent>
        <w:p w14:paraId="27815602" w14:textId="77777777" w:rsidR="00410F70" w:rsidRDefault="00DE6E22" w:rsidP="00410F70">
          <w:pPr>
            <w:rPr>
              <w:rFonts w:asciiTheme="minorEastAsia" w:eastAsiaTheme="minorEastAsia" w:hAnsiTheme="minorEastAsia"/>
            </w:rPr>
          </w:pPr>
          <w:r>
            <w:fldChar w:fldCharType="begin"/>
          </w:r>
          <w:r w:rsidR="00410F70">
            <w:rPr>
              <w:rFonts w:hint="eastAsia"/>
            </w:rPr>
            <w:instrText xml:space="preserve">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p w14:paraId="27CD5B6D" w14:textId="77777777" w:rsidR="00757AF9" w:rsidRDefault="00DE6E22" w:rsidP="00B40F3B">
      <w:pPr>
        <w:pStyle w:val="3"/>
        <w:numPr>
          <w:ilvl w:val="0"/>
          <w:numId w:val="24"/>
        </w:numPr>
        <w:rPr>
          <w:szCs w:val="21"/>
        </w:rPr>
      </w:pPr>
      <w:r>
        <w:rPr>
          <w:rFonts w:hint="eastAsia"/>
          <w:szCs w:val="21"/>
        </w:rPr>
        <w:t>委托他人进行现金资产管理的情况</w:t>
      </w:r>
    </w:p>
    <w:p w14:paraId="0C393021" w14:textId="77777777" w:rsidR="00757AF9" w:rsidRDefault="00DE6E22" w:rsidP="00B40F3B">
      <w:pPr>
        <w:pStyle w:val="4"/>
        <w:numPr>
          <w:ilvl w:val="0"/>
          <w:numId w:val="44"/>
        </w:numPr>
      </w:pPr>
      <w:r>
        <w:rPr>
          <w:rFonts w:hint="eastAsia"/>
        </w:rPr>
        <w:t>委托理财情况</w:t>
      </w:r>
    </w:p>
    <w:sdt>
      <w:sdtPr>
        <w:rPr>
          <w:rFonts w:ascii="宋体" w:eastAsia="等线" w:hAnsi="宋体" w:cs="宋体"/>
          <w:b w:val="0"/>
          <w:bCs w:val="0"/>
          <w:kern w:val="0"/>
          <w:szCs w:val="24"/>
        </w:rPr>
        <w:alias w:val="模块:委托理财总体情况"/>
        <w:tag w:val="_SEC_1e15b8524c82495dad9c5426489ba6b9"/>
        <w:id w:val="-976067590"/>
        <w:lock w:val="sdtLocked"/>
        <w:placeholder>
          <w:docPart w:val="GBC22222222222222222222222222222"/>
        </w:placeholder>
      </w:sdtPr>
      <w:sdtEndPr>
        <w:rPr>
          <w:rFonts w:ascii="Times New Roman" w:eastAsia="宋体" w:hAnsi="Times New Roman" w:hint="eastAsia"/>
          <w:szCs w:val="21"/>
        </w:rPr>
      </w:sdtEndPr>
      <w:sdtContent>
        <w:p w14:paraId="08F81910" w14:textId="77777777" w:rsidR="00757AF9" w:rsidRDefault="00DE6E22" w:rsidP="00B40F3B">
          <w:pPr>
            <w:pStyle w:val="5"/>
            <w:numPr>
              <w:ilvl w:val="0"/>
              <w:numId w:val="46"/>
            </w:numPr>
          </w:pPr>
          <w:r>
            <w:t>委托理财总体情况</w:t>
          </w:r>
        </w:p>
        <w:sdt>
          <w:sdtPr>
            <w:rPr>
              <w:rFonts w:hint="eastAsia"/>
            </w:rPr>
            <w:alias w:val="是否适用：委托理财总体情况[双击切换]"/>
            <w:tag w:val="_GBC_939edce711f74cc3bede852019388a3e"/>
            <w:id w:val="1462610106"/>
            <w:lock w:val="sdtContentLocked"/>
            <w:placeholder>
              <w:docPart w:val="GBC22222222222222222222222222222"/>
            </w:placeholder>
          </w:sdtPr>
          <w:sdtEndPr/>
          <w:sdtContent>
            <w:p w14:paraId="30E641B2" w14:textId="77777777" w:rsidR="00757AF9" w:rsidRDefault="00DE6E22">
              <w:r>
                <w:fldChar w:fldCharType="begin"/>
              </w:r>
              <w:r w:rsidR="00410F70">
                <w:rPr>
                  <w:rFonts w:hint="eastAsia"/>
                </w:rPr>
                <w:instrText xml:space="preserve"> MACROBUTTON  SnrToggleCheckbox </w:instrText>
              </w:r>
              <w:r w:rsidR="00410F70">
                <w:rPr>
                  <w:rFonts w:hint="eastAsia"/>
                </w:rPr>
                <w:instrText>√适用</w:instrText>
              </w:r>
              <w:r w:rsidR="00410F70">
                <w:rPr>
                  <w:rFonts w:hint="eastAsia"/>
                </w:rPr>
                <w:instrText xml:space="preserve">  </w:instrText>
              </w:r>
              <w:r>
                <w:fldChar w:fldCharType="end"/>
              </w:r>
              <w:r>
                <w:fldChar w:fldCharType="begin"/>
              </w:r>
              <w:r w:rsidR="00410F70">
                <w:rPr>
                  <w:rFonts w:hint="eastAsia"/>
                </w:rPr>
                <w:instrText xml:space="preserve"> MACROBUTTON  SnrToggleCheckbox </w:instrText>
              </w:r>
              <w:r w:rsidR="00410F70">
                <w:rPr>
                  <w:rFonts w:hint="eastAsia"/>
                </w:rPr>
                <w:instrText>□不适用</w:instrText>
              </w:r>
              <w:r w:rsidR="00410F70">
                <w:rPr>
                  <w:rFonts w:hint="eastAsia"/>
                </w:rPr>
                <w:instrText xml:space="preserve"> </w:instrText>
              </w:r>
              <w:r>
                <w:fldChar w:fldCharType="end"/>
              </w:r>
            </w:p>
          </w:sdtContent>
        </w:sdt>
        <w:p w14:paraId="0C731D10" w14:textId="77777777" w:rsidR="00757AF9" w:rsidRDefault="00DE6E22">
          <w:pPr>
            <w:jc w:val="right"/>
          </w:pPr>
          <w:r>
            <w:rPr>
              <w:rFonts w:hint="eastAsia"/>
            </w:rPr>
            <w:t>单位：</w:t>
          </w:r>
          <w:sdt>
            <w:sdtPr>
              <w:rPr>
                <w:rFonts w:hint="eastAsia"/>
              </w:rPr>
              <w:alias w:val="单位：委托理财总体情况"/>
              <w:tag w:val="_GBC_995d6d32b0f247b897c1e3683394b78e"/>
              <w:id w:val="942109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委托理财总体情况"/>
              <w:tag w:val="_GBC_4eea93464f564ac386eb7f3f2731c982"/>
              <w:id w:val="738294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59"/>
            <w:gridCol w:w="1659"/>
            <w:gridCol w:w="1659"/>
            <w:gridCol w:w="2220"/>
          </w:tblGrid>
          <w:tr w:rsidR="00377102" w14:paraId="54F6C28F" w14:textId="77777777" w:rsidTr="00377102">
            <w:sdt>
              <w:sdtPr>
                <w:rPr>
                  <w:rFonts w:hint="eastAsia"/>
                </w:rPr>
                <w:tag w:val="_PLD_adc56e4902a44336b31583f6d92ae8fe"/>
                <w:id w:val="-751898044"/>
                <w:lock w:val="sdtLocked"/>
              </w:sdtPr>
              <w:sdtEndPr/>
              <w:sdtContent>
                <w:tc>
                  <w:tcPr>
                    <w:tcW w:w="921" w:type="pct"/>
                    <w:shd w:val="clear" w:color="auto" w:fill="auto"/>
                    <w:vAlign w:val="center"/>
                  </w:tcPr>
                  <w:p w14:paraId="372EA8A8" w14:textId="77777777" w:rsidR="00377102" w:rsidRDefault="00377102" w:rsidP="005D5AB3">
                    <w:pPr>
                      <w:ind w:leftChars="132" w:left="353" w:hangingChars="36" w:hanging="76"/>
                      <w:jc w:val="center"/>
                    </w:pPr>
                    <w:r>
                      <w:rPr>
                        <w:rFonts w:hint="eastAsia"/>
                      </w:rPr>
                      <w:t>类型</w:t>
                    </w:r>
                  </w:p>
                </w:tc>
              </w:sdtContent>
            </w:sdt>
            <w:sdt>
              <w:sdtPr>
                <w:rPr>
                  <w:rFonts w:hint="eastAsia"/>
                </w:rPr>
                <w:tag w:val="_PLD_1e4b1b71c269470f8c1a8d2bf4482c76"/>
                <w:id w:val="-2132546288"/>
                <w:lock w:val="sdtLocked"/>
              </w:sdtPr>
              <w:sdtEndPr/>
              <w:sdtContent>
                <w:tc>
                  <w:tcPr>
                    <w:tcW w:w="940" w:type="pct"/>
                    <w:shd w:val="clear" w:color="auto" w:fill="auto"/>
                    <w:vAlign w:val="center"/>
                  </w:tcPr>
                  <w:p w14:paraId="14091791" w14:textId="77777777" w:rsidR="00377102" w:rsidRDefault="00377102" w:rsidP="005D5AB3">
                    <w:pPr>
                      <w:jc w:val="center"/>
                    </w:pPr>
                    <w:r>
                      <w:rPr>
                        <w:rFonts w:hint="eastAsia"/>
                      </w:rPr>
                      <w:t>资金来源</w:t>
                    </w:r>
                  </w:p>
                </w:tc>
              </w:sdtContent>
            </w:sdt>
            <w:sdt>
              <w:sdtPr>
                <w:rPr>
                  <w:rFonts w:hint="eastAsia"/>
                </w:rPr>
                <w:tag w:val="_PLD_7b0c91758b05423d8c85e6e2043dcc9e"/>
                <w:id w:val="-341158731"/>
                <w:lock w:val="sdtLocked"/>
              </w:sdtPr>
              <w:sdtEndPr/>
              <w:sdtContent>
                <w:tc>
                  <w:tcPr>
                    <w:tcW w:w="940" w:type="pct"/>
                    <w:shd w:val="clear" w:color="auto" w:fill="auto"/>
                    <w:vAlign w:val="center"/>
                  </w:tcPr>
                  <w:p w14:paraId="3BD9C3AF" w14:textId="77777777" w:rsidR="00377102" w:rsidRDefault="00377102" w:rsidP="005D5AB3">
                    <w:pPr>
                      <w:jc w:val="center"/>
                    </w:pPr>
                    <w:r>
                      <w:rPr>
                        <w:rFonts w:hint="eastAsia"/>
                      </w:rPr>
                      <w:t>发生额</w:t>
                    </w:r>
                  </w:p>
                </w:tc>
              </w:sdtContent>
            </w:sdt>
            <w:sdt>
              <w:sdtPr>
                <w:rPr>
                  <w:rFonts w:hint="eastAsia"/>
                </w:rPr>
                <w:tag w:val="_PLD_c5c1ba65289743f390012a22166fda71"/>
                <w:id w:val="-135419642"/>
                <w:lock w:val="sdtLocked"/>
              </w:sdtPr>
              <w:sdtEndPr/>
              <w:sdtContent>
                <w:tc>
                  <w:tcPr>
                    <w:tcW w:w="940" w:type="pct"/>
                    <w:shd w:val="clear" w:color="auto" w:fill="auto"/>
                    <w:vAlign w:val="center"/>
                  </w:tcPr>
                  <w:p w14:paraId="2C34D848" w14:textId="77777777" w:rsidR="00377102" w:rsidRDefault="00377102" w:rsidP="005D5AB3">
                    <w:pPr>
                      <w:jc w:val="center"/>
                    </w:pPr>
                    <w:r>
                      <w:rPr>
                        <w:rFonts w:hint="eastAsia"/>
                      </w:rPr>
                      <w:t>未到期余额</w:t>
                    </w:r>
                  </w:p>
                </w:tc>
              </w:sdtContent>
            </w:sdt>
            <w:sdt>
              <w:sdtPr>
                <w:rPr>
                  <w:rFonts w:hint="eastAsia"/>
                </w:rPr>
                <w:tag w:val="_PLD_ac496413cc194196b7b6f3a280315c67"/>
                <w:id w:val="-1365278867"/>
                <w:lock w:val="sdtLocked"/>
              </w:sdtPr>
              <w:sdtEndPr/>
              <w:sdtContent>
                <w:tc>
                  <w:tcPr>
                    <w:tcW w:w="1258" w:type="pct"/>
                    <w:shd w:val="clear" w:color="auto" w:fill="auto"/>
                    <w:vAlign w:val="center"/>
                  </w:tcPr>
                  <w:p w14:paraId="025A157B" w14:textId="77777777" w:rsidR="00377102" w:rsidRDefault="00377102" w:rsidP="005D5AB3">
                    <w:pPr>
                      <w:jc w:val="center"/>
                    </w:pPr>
                    <w:r>
                      <w:rPr>
                        <w:rFonts w:hint="eastAsia"/>
                      </w:rPr>
                      <w:t>逾期未收回金额</w:t>
                    </w:r>
                  </w:p>
                </w:tc>
              </w:sdtContent>
            </w:sdt>
          </w:tr>
          <w:sdt>
            <w:sdtPr>
              <w:rPr>
                <w:rFonts w:asciiTheme="minorHAnsi" w:eastAsiaTheme="minorEastAsia" w:hAnsiTheme="minorHAnsi" w:cstheme="minorBidi" w:hint="eastAsia"/>
                <w:szCs w:val="22"/>
              </w:rPr>
              <w:alias w:val="委托理财总体情况"/>
              <w:tag w:val="_TUP_6e0fe7a0f5b84cf79e45a3ba6528bf07"/>
              <w:id w:val="-888810541"/>
              <w:lock w:val="sdtLocked"/>
            </w:sdtPr>
            <w:sdtEndPr/>
            <w:sdtContent>
              <w:tr w:rsidR="00377102" w14:paraId="210C6C0A" w14:textId="77777777" w:rsidTr="00377102">
                <w:tc>
                  <w:tcPr>
                    <w:tcW w:w="921" w:type="pct"/>
                    <w:shd w:val="clear" w:color="auto" w:fill="auto"/>
                  </w:tcPr>
                  <w:p w14:paraId="1992CE9B" w14:textId="77777777" w:rsidR="00377102" w:rsidRDefault="00377102" w:rsidP="005D5AB3">
                    <w:r>
                      <w:t>银行理财产品</w:t>
                    </w:r>
                  </w:p>
                </w:tc>
                <w:tc>
                  <w:tcPr>
                    <w:tcW w:w="940" w:type="pct"/>
                    <w:shd w:val="clear" w:color="auto" w:fill="auto"/>
                  </w:tcPr>
                  <w:p w14:paraId="300CD4F2" w14:textId="77777777" w:rsidR="00377102" w:rsidRDefault="00377102" w:rsidP="005D5AB3">
                    <w:r>
                      <w:t>自有资金</w:t>
                    </w:r>
                  </w:p>
                </w:tc>
                <w:tc>
                  <w:tcPr>
                    <w:tcW w:w="940" w:type="pct"/>
                    <w:shd w:val="clear" w:color="auto" w:fill="auto"/>
                  </w:tcPr>
                  <w:p w14:paraId="77520A13" w14:textId="77777777" w:rsidR="00377102" w:rsidRDefault="00377102" w:rsidP="005D5AB3">
                    <w:pPr>
                      <w:jc w:val="right"/>
                    </w:pPr>
                    <w:r>
                      <w:t>442,000,000.00</w:t>
                    </w:r>
                  </w:p>
                </w:tc>
                <w:tc>
                  <w:tcPr>
                    <w:tcW w:w="940" w:type="pct"/>
                    <w:shd w:val="clear" w:color="auto" w:fill="auto"/>
                  </w:tcPr>
                  <w:p w14:paraId="215963A8" w14:textId="77777777" w:rsidR="00377102" w:rsidRDefault="00377102" w:rsidP="005D5AB3">
                    <w:pPr>
                      <w:jc w:val="right"/>
                    </w:pPr>
                    <w:r>
                      <w:t>193,000,000.00</w:t>
                    </w:r>
                  </w:p>
                </w:tc>
                <w:tc>
                  <w:tcPr>
                    <w:tcW w:w="1258" w:type="pct"/>
                    <w:shd w:val="clear" w:color="auto" w:fill="auto"/>
                  </w:tcPr>
                  <w:p w14:paraId="7D50D51B" w14:textId="77777777" w:rsidR="00377102" w:rsidRDefault="00377102" w:rsidP="005D5AB3">
                    <w:pPr>
                      <w:jc w:val="right"/>
                    </w:pPr>
                    <w:r>
                      <w:t>0</w:t>
                    </w:r>
                  </w:p>
                </w:tc>
              </w:tr>
            </w:sdtContent>
          </w:sdt>
        </w:tbl>
        <w:p w14:paraId="74997F97" w14:textId="77777777" w:rsidR="00757AF9" w:rsidRDefault="00726B76"/>
      </w:sdtContent>
    </w:sdt>
    <w:sdt>
      <w:sdtPr>
        <w:rPr>
          <w:rFonts w:hint="eastAsia"/>
        </w:rPr>
        <w:alias w:val="模块:委托理财总体其他情况"/>
        <w:tag w:val="_SEC_c74546ff2eb54c40a95f3d7a5ec247ac"/>
        <w:id w:val="-1584072398"/>
        <w:lock w:val="sdtLocked"/>
        <w:placeholder>
          <w:docPart w:val="GBC22222222222222222222222222222"/>
        </w:placeholder>
      </w:sdtPr>
      <w:sdtEndPr/>
      <w:sdtContent>
        <w:p w14:paraId="3FC0BA64" w14:textId="77777777" w:rsidR="00757AF9" w:rsidRDefault="00DE6E22">
          <w:pPr>
            <w:rPr>
              <w:b/>
            </w:rPr>
          </w:pPr>
          <w:r>
            <w:rPr>
              <w:rFonts w:hint="eastAsia"/>
              <w:b/>
            </w:rPr>
            <w:t>其他情况</w:t>
          </w:r>
        </w:p>
        <w:sdt>
          <w:sdtPr>
            <w:rPr>
              <w:rFonts w:hint="eastAsia"/>
            </w:rPr>
            <w:alias w:val="是否适用：委托理财总体其他情况[双击切换]"/>
            <w:tag w:val="_GBC_4fb72032e5bd4642bf5eb2d83d5ca874"/>
            <w:id w:val="-942305163"/>
            <w:lock w:val="sdtContentLocked"/>
            <w:placeholder>
              <w:docPart w:val="GBC22222222222222222222222222222"/>
            </w:placeholder>
          </w:sdtPr>
          <w:sdtEndPr/>
          <w:sdtContent>
            <w:p w14:paraId="5FBB75F4" w14:textId="77777777" w:rsidR="00757AF9" w:rsidRDefault="00DE6E22" w:rsidP="009E59C9">
              <w:r>
                <w:fldChar w:fldCharType="begin"/>
              </w:r>
              <w:r w:rsidR="009E59C9">
                <w:rPr>
                  <w:rFonts w:hint="eastAsia"/>
                </w:rPr>
                <w:instrText xml:space="preserve"> MACROBUTTON  SnrToggleCheckbox </w:instrText>
              </w:r>
              <w:r w:rsidR="009E59C9">
                <w:rPr>
                  <w:rFonts w:hint="eastAsia"/>
                </w:rPr>
                <w:instrText>□适用</w:instrText>
              </w:r>
              <w:r w:rsidR="009E59C9">
                <w:rPr>
                  <w:rFonts w:hint="eastAsia"/>
                </w:rPr>
                <w:instrText xml:space="preserve">  </w:instrText>
              </w:r>
              <w:r>
                <w:fldChar w:fldCharType="end"/>
              </w:r>
              <w:r>
                <w:fldChar w:fldCharType="begin"/>
              </w:r>
              <w:r w:rsidR="009E59C9">
                <w:rPr>
                  <w:rFonts w:hint="eastAsia"/>
                </w:rPr>
                <w:instrText xml:space="preserve"> MACROBUTTON  SnrToggleCheckbox </w:instrText>
              </w:r>
              <w:r w:rsidR="009E59C9">
                <w:rPr>
                  <w:rFonts w:hint="eastAsia"/>
                </w:rPr>
                <w:instrText>√不适用</w:instrText>
              </w:r>
              <w:r w:rsidR="009E59C9">
                <w:rPr>
                  <w:rFonts w:hint="eastAsia"/>
                </w:rPr>
                <w:instrText xml:space="preserve"> </w:instrText>
              </w:r>
              <w:r>
                <w:fldChar w:fldCharType="end"/>
              </w:r>
            </w:p>
          </w:sdtContent>
        </w:sdt>
      </w:sdtContent>
    </w:sdt>
    <w:p w14:paraId="35A8F37F" w14:textId="77777777" w:rsidR="00757AF9" w:rsidRDefault="00757AF9"/>
    <w:sdt>
      <w:sdtPr>
        <w:rPr>
          <w:rFonts w:ascii="宋体" w:eastAsia="等线" w:hAnsi="宋体" w:cs="宋体"/>
          <w:b w:val="0"/>
          <w:bCs w:val="0"/>
          <w:kern w:val="0"/>
          <w:szCs w:val="24"/>
        </w:rPr>
        <w:alias w:val="模块:单项委托理财情况"/>
        <w:tag w:val="_SEC_b54bd17bb0da4771a60d17a9a56131e4"/>
        <w:id w:val="-1013922539"/>
        <w:lock w:val="sdtLocked"/>
        <w:placeholder>
          <w:docPart w:val="GBC22222222222222222222222222222"/>
        </w:placeholder>
      </w:sdtPr>
      <w:sdtEndPr>
        <w:rPr>
          <w:rFonts w:ascii="Times New Roman" w:eastAsia="宋体" w:hAnsi="Times New Roman" w:hint="eastAsia"/>
          <w:szCs w:val="21"/>
        </w:rPr>
      </w:sdtEndPr>
      <w:sdtContent>
        <w:p w14:paraId="2D923185" w14:textId="77777777" w:rsidR="00757AF9" w:rsidRDefault="00DE6E22" w:rsidP="00B40F3B">
          <w:pPr>
            <w:pStyle w:val="5"/>
            <w:numPr>
              <w:ilvl w:val="0"/>
              <w:numId w:val="46"/>
            </w:numPr>
          </w:pPr>
          <w:r>
            <w:t>单项委托理财情况</w:t>
          </w:r>
        </w:p>
        <w:sdt>
          <w:sdtPr>
            <w:rPr>
              <w:rFonts w:hint="eastAsia"/>
            </w:rPr>
            <w:alias w:val="是否适用：单项委托理财情况[双击切换]"/>
            <w:tag w:val="_GBC_049960b74e79480d8781c2d7d6a997dc"/>
            <w:id w:val="1718312759"/>
            <w:lock w:val="sdtContentLocked"/>
            <w:placeholder>
              <w:docPart w:val="GBC22222222222222222222222222222"/>
            </w:placeholder>
          </w:sdtPr>
          <w:sdtEndPr/>
          <w:sdtContent>
            <w:p w14:paraId="5C8281BF" w14:textId="77777777" w:rsidR="00824D65" w:rsidRDefault="00DE6E22" w:rsidP="00824D65">
              <w:r>
                <w:fldChar w:fldCharType="begin"/>
              </w:r>
              <w:r w:rsidR="00824D65">
                <w:rPr>
                  <w:rFonts w:hint="eastAsia"/>
                </w:rPr>
                <w:instrText xml:space="preserve"> MACROBUTTON  SnrToggleCheckbox </w:instrText>
              </w:r>
              <w:r w:rsidR="00824D65">
                <w:rPr>
                  <w:rFonts w:hint="eastAsia"/>
                </w:rPr>
                <w:instrText>√适用</w:instrText>
              </w:r>
              <w:r w:rsidR="00824D65">
                <w:rPr>
                  <w:rFonts w:hint="eastAsia"/>
                </w:rPr>
                <w:instrText xml:space="preserve">  </w:instrText>
              </w:r>
              <w:r>
                <w:fldChar w:fldCharType="end"/>
              </w:r>
              <w:r>
                <w:fldChar w:fldCharType="begin"/>
              </w:r>
              <w:r w:rsidR="00824D65">
                <w:rPr>
                  <w:rFonts w:hint="eastAsia"/>
                </w:rPr>
                <w:instrText xml:space="preserve"> MACROBUTTON  SnrToggleCheckbox </w:instrText>
              </w:r>
              <w:r w:rsidR="00824D65">
                <w:rPr>
                  <w:rFonts w:hint="eastAsia"/>
                </w:rPr>
                <w:instrText>□不适用</w:instrText>
              </w:r>
              <w:r w:rsidR="00824D65">
                <w:rPr>
                  <w:rFonts w:hint="eastAsia"/>
                </w:rPr>
                <w:instrText xml:space="preserve"> </w:instrText>
              </w:r>
              <w:r>
                <w:fldChar w:fldCharType="end"/>
              </w:r>
            </w:p>
          </w:sdtContent>
        </w:sdt>
        <w:p w14:paraId="15B872B4" w14:textId="77777777" w:rsidR="00824D65" w:rsidRDefault="00824D65">
          <w:pPr>
            <w:jc w:val="right"/>
          </w:pPr>
          <w:r>
            <w:rPr>
              <w:rFonts w:hint="eastAsia"/>
            </w:rPr>
            <w:t>单位：</w:t>
          </w:r>
          <w:sdt>
            <w:sdtPr>
              <w:rPr>
                <w:rFonts w:hint="eastAsia"/>
              </w:rPr>
              <w:alias w:val="单位：单项委托理财情况"/>
              <w:tag w:val="_GBC_82d5f3d2ba304514bba23237111a211b"/>
              <w:id w:val="-190813643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单项委托理财情况"/>
              <w:tag w:val="_GBC_1e2db013ad684830a72eacaf2b1319d4"/>
              <w:id w:val="156721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8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953"/>
            <w:gridCol w:w="1126"/>
            <w:gridCol w:w="851"/>
            <w:gridCol w:w="993"/>
            <w:gridCol w:w="710"/>
            <w:gridCol w:w="426"/>
            <w:gridCol w:w="424"/>
            <w:gridCol w:w="567"/>
            <w:gridCol w:w="993"/>
            <w:gridCol w:w="993"/>
            <w:gridCol w:w="1134"/>
            <w:gridCol w:w="281"/>
            <w:gridCol w:w="284"/>
            <w:gridCol w:w="281"/>
          </w:tblGrid>
          <w:tr w:rsidR="00B67F69" w:rsidRPr="00824D65" w14:paraId="5C0074A5" w14:textId="77777777" w:rsidTr="00B67F69">
            <w:sdt>
              <w:sdtPr>
                <w:rPr>
                  <w:rFonts w:hint="eastAsia"/>
                  <w:sz w:val="13"/>
                  <w:szCs w:val="13"/>
                </w:rPr>
                <w:tag w:val="_PLD_14f5b6e156634fb5892dac8ce6409d58"/>
                <w:id w:val="-1685130337"/>
                <w:lock w:val="sdtLocked"/>
              </w:sdtPr>
              <w:sdtEndPr/>
              <w:sdtContent>
                <w:tc>
                  <w:tcPr>
                    <w:tcW w:w="160" w:type="pct"/>
                    <w:shd w:val="clear" w:color="auto" w:fill="auto"/>
                    <w:vAlign w:val="center"/>
                  </w:tcPr>
                  <w:p w14:paraId="60150F99" w14:textId="77777777" w:rsidR="00824D65" w:rsidRPr="00824D65" w:rsidRDefault="00824D65" w:rsidP="005D5AB3">
                    <w:pPr>
                      <w:jc w:val="center"/>
                      <w:rPr>
                        <w:sz w:val="13"/>
                        <w:szCs w:val="13"/>
                      </w:rPr>
                    </w:pPr>
                    <w:r w:rsidRPr="00824D65">
                      <w:rPr>
                        <w:rFonts w:hint="eastAsia"/>
                        <w:sz w:val="13"/>
                        <w:szCs w:val="13"/>
                      </w:rPr>
                      <w:t>受托人</w:t>
                    </w:r>
                  </w:p>
                </w:tc>
              </w:sdtContent>
            </w:sdt>
            <w:sdt>
              <w:sdtPr>
                <w:rPr>
                  <w:rFonts w:hint="eastAsia"/>
                  <w:sz w:val="13"/>
                  <w:szCs w:val="13"/>
                </w:rPr>
                <w:tag w:val="_PLD_93acfc23d8a14834961a198ac3a66b6a"/>
                <w:id w:val="2062278560"/>
                <w:lock w:val="sdtLocked"/>
              </w:sdtPr>
              <w:sdtEndPr/>
              <w:sdtContent>
                <w:tc>
                  <w:tcPr>
                    <w:tcW w:w="460" w:type="pct"/>
                    <w:shd w:val="clear" w:color="auto" w:fill="auto"/>
                    <w:vAlign w:val="center"/>
                  </w:tcPr>
                  <w:p w14:paraId="230440DE" w14:textId="77777777" w:rsidR="00824D65" w:rsidRPr="00824D65" w:rsidRDefault="00824D65" w:rsidP="005D5AB3">
                    <w:pPr>
                      <w:jc w:val="center"/>
                      <w:rPr>
                        <w:sz w:val="13"/>
                        <w:szCs w:val="13"/>
                      </w:rPr>
                    </w:pPr>
                    <w:r w:rsidRPr="00824D65">
                      <w:rPr>
                        <w:rFonts w:hint="eastAsia"/>
                        <w:sz w:val="13"/>
                        <w:szCs w:val="13"/>
                      </w:rPr>
                      <w:t>委托理财类型</w:t>
                    </w:r>
                  </w:p>
                </w:tc>
              </w:sdtContent>
            </w:sdt>
            <w:sdt>
              <w:sdtPr>
                <w:rPr>
                  <w:rFonts w:hint="eastAsia"/>
                  <w:sz w:val="13"/>
                  <w:szCs w:val="13"/>
                </w:rPr>
                <w:tag w:val="_PLD_e7134c1583a94d2fa0e160ddf15b5b4c"/>
                <w:id w:val="1801268351"/>
                <w:lock w:val="sdtLocked"/>
              </w:sdtPr>
              <w:sdtEndPr/>
              <w:sdtContent>
                <w:tc>
                  <w:tcPr>
                    <w:tcW w:w="544" w:type="pct"/>
                    <w:vAlign w:val="center"/>
                  </w:tcPr>
                  <w:p w14:paraId="753947C8" w14:textId="77777777" w:rsidR="00824D65" w:rsidRPr="00824D65" w:rsidRDefault="00824D65" w:rsidP="005D5AB3">
                    <w:pPr>
                      <w:jc w:val="center"/>
                      <w:rPr>
                        <w:sz w:val="13"/>
                        <w:szCs w:val="13"/>
                      </w:rPr>
                    </w:pPr>
                    <w:r w:rsidRPr="00824D65">
                      <w:rPr>
                        <w:rFonts w:hint="eastAsia"/>
                        <w:sz w:val="13"/>
                        <w:szCs w:val="13"/>
                      </w:rPr>
                      <w:t>委托理财金额</w:t>
                    </w:r>
                  </w:p>
                </w:tc>
              </w:sdtContent>
            </w:sdt>
            <w:sdt>
              <w:sdtPr>
                <w:rPr>
                  <w:rFonts w:hint="eastAsia"/>
                  <w:sz w:val="13"/>
                  <w:szCs w:val="13"/>
                </w:rPr>
                <w:tag w:val="_PLD_ad477dfc35a8435789115ccc442a9117"/>
                <w:id w:val="1244913594"/>
                <w:lock w:val="sdtLocked"/>
              </w:sdtPr>
              <w:sdtEndPr/>
              <w:sdtContent>
                <w:tc>
                  <w:tcPr>
                    <w:tcW w:w="411" w:type="pct"/>
                    <w:vAlign w:val="center"/>
                  </w:tcPr>
                  <w:p w14:paraId="3183BA45" w14:textId="77777777" w:rsidR="00824D65" w:rsidRPr="00824D65" w:rsidRDefault="00824D65" w:rsidP="005D5AB3">
                    <w:pPr>
                      <w:jc w:val="center"/>
                      <w:rPr>
                        <w:sz w:val="13"/>
                        <w:szCs w:val="13"/>
                      </w:rPr>
                    </w:pPr>
                    <w:r w:rsidRPr="00824D65">
                      <w:rPr>
                        <w:rFonts w:hint="eastAsia"/>
                        <w:sz w:val="13"/>
                        <w:szCs w:val="13"/>
                      </w:rPr>
                      <w:t>委托理财起始日期</w:t>
                    </w:r>
                  </w:p>
                </w:tc>
              </w:sdtContent>
            </w:sdt>
            <w:sdt>
              <w:sdtPr>
                <w:rPr>
                  <w:rFonts w:hint="eastAsia"/>
                  <w:sz w:val="13"/>
                  <w:szCs w:val="13"/>
                </w:rPr>
                <w:tag w:val="_PLD_002591ecf02b4c8481c8c7be2351809b"/>
                <w:id w:val="1366182251"/>
                <w:lock w:val="sdtLocked"/>
              </w:sdtPr>
              <w:sdtEndPr/>
              <w:sdtContent>
                <w:tc>
                  <w:tcPr>
                    <w:tcW w:w="480" w:type="pct"/>
                    <w:vAlign w:val="center"/>
                  </w:tcPr>
                  <w:p w14:paraId="258DB139" w14:textId="77777777" w:rsidR="00824D65" w:rsidRPr="00824D65" w:rsidRDefault="00824D65" w:rsidP="005D5AB3">
                    <w:pPr>
                      <w:jc w:val="center"/>
                      <w:rPr>
                        <w:sz w:val="13"/>
                        <w:szCs w:val="13"/>
                      </w:rPr>
                    </w:pPr>
                    <w:r w:rsidRPr="00824D65">
                      <w:rPr>
                        <w:rFonts w:hint="eastAsia"/>
                        <w:sz w:val="13"/>
                        <w:szCs w:val="13"/>
                      </w:rPr>
                      <w:t>委托理财终止日期</w:t>
                    </w:r>
                  </w:p>
                </w:tc>
              </w:sdtContent>
            </w:sdt>
            <w:sdt>
              <w:sdtPr>
                <w:rPr>
                  <w:rFonts w:hint="eastAsia"/>
                  <w:sz w:val="13"/>
                  <w:szCs w:val="13"/>
                </w:rPr>
                <w:tag w:val="_PLD_c9804a05df094dd49876b735172aba5e"/>
                <w:id w:val="-776633912"/>
                <w:lock w:val="sdtLocked"/>
              </w:sdtPr>
              <w:sdtEndPr/>
              <w:sdtContent>
                <w:tc>
                  <w:tcPr>
                    <w:tcW w:w="343" w:type="pct"/>
                    <w:vAlign w:val="center"/>
                  </w:tcPr>
                  <w:p w14:paraId="47D4AE79" w14:textId="77777777" w:rsidR="00824D65" w:rsidRPr="00824D65" w:rsidRDefault="00824D65" w:rsidP="005D5AB3">
                    <w:pPr>
                      <w:jc w:val="center"/>
                      <w:rPr>
                        <w:sz w:val="13"/>
                        <w:szCs w:val="13"/>
                      </w:rPr>
                    </w:pPr>
                    <w:r w:rsidRPr="00824D65">
                      <w:rPr>
                        <w:rFonts w:hint="eastAsia"/>
                        <w:sz w:val="13"/>
                        <w:szCs w:val="13"/>
                      </w:rPr>
                      <w:t>资金</w:t>
                    </w:r>
                  </w:p>
                  <w:p w14:paraId="45363ED5" w14:textId="77777777" w:rsidR="00824D65" w:rsidRPr="00824D65" w:rsidRDefault="00824D65" w:rsidP="005D5AB3">
                    <w:pPr>
                      <w:jc w:val="center"/>
                      <w:rPr>
                        <w:sz w:val="13"/>
                        <w:szCs w:val="13"/>
                      </w:rPr>
                    </w:pPr>
                    <w:r w:rsidRPr="00824D65">
                      <w:rPr>
                        <w:rFonts w:hint="eastAsia"/>
                        <w:sz w:val="13"/>
                        <w:szCs w:val="13"/>
                      </w:rPr>
                      <w:t>来源</w:t>
                    </w:r>
                  </w:p>
                  <w:p w14:paraId="4D155A47" w14:textId="77777777" w:rsidR="00824D65" w:rsidRPr="00824D65" w:rsidRDefault="00824D65" w:rsidP="005D5AB3">
                    <w:pPr>
                      <w:jc w:val="center"/>
                      <w:rPr>
                        <w:sz w:val="13"/>
                        <w:szCs w:val="13"/>
                      </w:rPr>
                    </w:pPr>
                  </w:p>
                </w:tc>
              </w:sdtContent>
            </w:sdt>
            <w:sdt>
              <w:sdtPr>
                <w:rPr>
                  <w:rFonts w:hint="eastAsia"/>
                  <w:sz w:val="13"/>
                  <w:szCs w:val="13"/>
                </w:rPr>
                <w:tag w:val="_PLD_b4c9fbf87c1d4eb6829045d600520814"/>
                <w:id w:val="869809331"/>
                <w:lock w:val="sdtLocked"/>
              </w:sdtPr>
              <w:sdtEndPr/>
              <w:sdtContent>
                <w:tc>
                  <w:tcPr>
                    <w:tcW w:w="206" w:type="pct"/>
                    <w:vAlign w:val="center"/>
                  </w:tcPr>
                  <w:p w14:paraId="47353B05" w14:textId="77777777" w:rsidR="00824D65" w:rsidRPr="00824D65" w:rsidRDefault="00824D65" w:rsidP="005D5AB3">
                    <w:pPr>
                      <w:jc w:val="center"/>
                      <w:rPr>
                        <w:sz w:val="13"/>
                        <w:szCs w:val="13"/>
                      </w:rPr>
                    </w:pPr>
                    <w:r w:rsidRPr="00824D65">
                      <w:rPr>
                        <w:rFonts w:hint="eastAsia"/>
                        <w:sz w:val="13"/>
                        <w:szCs w:val="13"/>
                      </w:rPr>
                      <w:t>资金</w:t>
                    </w:r>
                  </w:p>
                  <w:p w14:paraId="602617DD" w14:textId="77777777" w:rsidR="00824D65" w:rsidRPr="00824D65" w:rsidRDefault="00824D65" w:rsidP="005D5AB3">
                    <w:pPr>
                      <w:jc w:val="center"/>
                      <w:rPr>
                        <w:sz w:val="13"/>
                        <w:szCs w:val="13"/>
                      </w:rPr>
                    </w:pPr>
                    <w:r w:rsidRPr="00824D65">
                      <w:rPr>
                        <w:rFonts w:hint="eastAsia"/>
                        <w:sz w:val="13"/>
                        <w:szCs w:val="13"/>
                      </w:rPr>
                      <w:t>投向</w:t>
                    </w:r>
                  </w:p>
                </w:tc>
              </w:sdtContent>
            </w:sdt>
            <w:sdt>
              <w:sdtPr>
                <w:rPr>
                  <w:rFonts w:hint="eastAsia"/>
                  <w:sz w:val="13"/>
                  <w:szCs w:val="13"/>
                </w:rPr>
                <w:tag w:val="_PLD_f35c00ec6d5a43dfa043c6f4b30ad337"/>
                <w:id w:val="-512530276"/>
                <w:lock w:val="sdtLocked"/>
              </w:sdtPr>
              <w:sdtEndPr/>
              <w:sdtContent>
                <w:tc>
                  <w:tcPr>
                    <w:tcW w:w="205" w:type="pct"/>
                    <w:vAlign w:val="center"/>
                  </w:tcPr>
                  <w:p w14:paraId="306E6C74" w14:textId="77777777" w:rsidR="00824D65" w:rsidRPr="00824D65" w:rsidRDefault="00824D65" w:rsidP="005D5AB3">
                    <w:pPr>
                      <w:jc w:val="center"/>
                      <w:rPr>
                        <w:sz w:val="13"/>
                        <w:szCs w:val="13"/>
                      </w:rPr>
                    </w:pPr>
                    <w:r w:rsidRPr="00824D65">
                      <w:rPr>
                        <w:rFonts w:hint="eastAsia"/>
                        <w:sz w:val="13"/>
                        <w:szCs w:val="13"/>
                      </w:rPr>
                      <w:t>报酬确定</w:t>
                    </w:r>
                  </w:p>
                  <w:p w14:paraId="17435896" w14:textId="77777777" w:rsidR="00824D65" w:rsidRPr="00824D65" w:rsidRDefault="00824D65" w:rsidP="005D5AB3">
                    <w:pPr>
                      <w:jc w:val="center"/>
                      <w:rPr>
                        <w:sz w:val="13"/>
                        <w:szCs w:val="13"/>
                      </w:rPr>
                    </w:pPr>
                    <w:r w:rsidRPr="00824D65">
                      <w:rPr>
                        <w:rFonts w:hint="eastAsia"/>
                        <w:sz w:val="13"/>
                        <w:szCs w:val="13"/>
                      </w:rPr>
                      <w:t>方式</w:t>
                    </w:r>
                  </w:p>
                </w:tc>
              </w:sdtContent>
            </w:sdt>
            <w:sdt>
              <w:sdtPr>
                <w:rPr>
                  <w:rFonts w:hint="eastAsia"/>
                  <w:sz w:val="13"/>
                  <w:szCs w:val="13"/>
                </w:rPr>
                <w:tag w:val="_PLD_2779da11c35d456cae577bebcd53f5dc"/>
                <w:id w:val="-2004038348"/>
                <w:lock w:val="sdtLocked"/>
              </w:sdtPr>
              <w:sdtEndPr/>
              <w:sdtContent>
                <w:tc>
                  <w:tcPr>
                    <w:tcW w:w="274" w:type="pct"/>
                    <w:vAlign w:val="center"/>
                  </w:tcPr>
                  <w:p w14:paraId="0DAA400C" w14:textId="77777777" w:rsidR="00824D65" w:rsidRPr="00824D65" w:rsidRDefault="00824D65" w:rsidP="005D5AB3">
                    <w:pPr>
                      <w:jc w:val="center"/>
                      <w:rPr>
                        <w:sz w:val="13"/>
                        <w:szCs w:val="13"/>
                      </w:rPr>
                    </w:pPr>
                    <w:r w:rsidRPr="00824D65">
                      <w:rPr>
                        <w:rFonts w:hint="eastAsia"/>
                        <w:sz w:val="13"/>
                        <w:szCs w:val="13"/>
                      </w:rPr>
                      <w:t>年化</w:t>
                    </w:r>
                  </w:p>
                  <w:p w14:paraId="5767BFC2" w14:textId="77777777" w:rsidR="00824D65" w:rsidRPr="00824D65" w:rsidRDefault="00824D65" w:rsidP="005D5AB3">
                    <w:pPr>
                      <w:jc w:val="center"/>
                      <w:rPr>
                        <w:sz w:val="13"/>
                        <w:szCs w:val="13"/>
                      </w:rPr>
                    </w:pPr>
                    <w:r w:rsidRPr="00824D65">
                      <w:rPr>
                        <w:rFonts w:hint="eastAsia"/>
                        <w:sz w:val="13"/>
                        <w:szCs w:val="13"/>
                      </w:rPr>
                      <w:t>收益率</w:t>
                    </w:r>
                  </w:p>
                  <w:p w14:paraId="4234668B" w14:textId="77777777" w:rsidR="00824D65" w:rsidRPr="00824D65" w:rsidRDefault="00824D65" w:rsidP="005D5AB3">
                    <w:pPr>
                      <w:jc w:val="center"/>
                      <w:rPr>
                        <w:sz w:val="13"/>
                        <w:szCs w:val="13"/>
                      </w:rPr>
                    </w:pPr>
                  </w:p>
                </w:tc>
              </w:sdtContent>
            </w:sdt>
            <w:sdt>
              <w:sdtPr>
                <w:rPr>
                  <w:rFonts w:hint="eastAsia"/>
                  <w:sz w:val="13"/>
                  <w:szCs w:val="13"/>
                </w:rPr>
                <w:tag w:val="_PLD_b46ac6ad312c45f699af34e0319e2387"/>
                <w:id w:val="-1230613880"/>
                <w:lock w:val="sdtLocked"/>
              </w:sdtPr>
              <w:sdtEndPr/>
              <w:sdtContent>
                <w:tc>
                  <w:tcPr>
                    <w:tcW w:w="480" w:type="pct"/>
                    <w:vAlign w:val="center"/>
                  </w:tcPr>
                  <w:p w14:paraId="6F4EC001" w14:textId="77777777" w:rsidR="00824D65" w:rsidRPr="00824D65" w:rsidRDefault="00824D65" w:rsidP="005D5AB3">
                    <w:pPr>
                      <w:jc w:val="center"/>
                      <w:rPr>
                        <w:sz w:val="13"/>
                        <w:szCs w:val="13"/>
                      </w:rPr>
                    </w:pPr>
                    <w:r w:rsidRPr="00824D65">
                      <w:rPr>
                        <w:rFonts w:hint="eastAsia"/>
                        <w:sz w:val="13"/>
                        <w:szCs w:val="13"/>
                      </w:rPr>
                      <w:t>预期收益</w:t>
                    </w:r>
                  </w:p>
                  <w:p w14:paraId="3B28DA94" w14:textId="77777777" w:rsidR="00824D65" w:rsidRPr="00824D65" w:rsidRDefault="00824D65" w:rsidP="005D5AB3">
                    <w:pPr>
                      <w:jc w:val="center"/>
                      <w:rPr>
                        <w:sz w:val="13"/>
                        <w:szCs w:val="13"/>
                      </w:rPr>
                    </w:pPr>
                    <w:r w:rsidRPr="00824D65">
                      <w:rPr>
                        <w:rFonts w:hint="eastAsia"/>
                        <w:sz w:val="13"/>
                        <w:szCs w:val="13"/>
                      </w:rPr>
                      <w:t>(</w:t>
                    </w:r>
                    <w:r w:rsidRPr="00824D65">
                      <w:rPr>
                        <w:rFonts w:hint="eastAsia"/>
                        <w:sz w:val="13"/>
                        <w:szCs w:val="13"/>
                      </w:rPr>
                      <w:t>如有</w:t>
                    </w:r>
                    <w:r w:rsidRPr="00824D65">
                      <w:rPr>
                        <w:rFonts w:hint="eastAsia"/>
                        <w:sz w:val="13"/>
                        <w:szCs w:val="13"/>
                      </w:rPr>
                      <w:t>)</w:t>
                    </w:r>
                  </w:p>
                  <w:p w14:paraId="29562F1E" w14:textId="77777777" w:rsidR="00824D65" w:rsidRPr="00824D65" w:rsidRDefault="00824D65" w:rsidP="005D5AB3">
                    <w:pPr>
                      <w:jc w:val="center"/>
                      <w:rPr>
                        <w:sz w:val="13"/>
                        <w:szCs w:val="13"/>
                      </w:rPr>
                    </w:pPr>
                  </w:p>
                </w:tc>
              </w:sdtContent>
            </w:sdt>
            <w:sdt>
              <w:sdtPr>
                <w:rPr>
                  <w:rFonts w:hint="eastAsia"/>
                  <w:sz w:val="13"/>
                  <w:szCs w:val="13"/>
                </w:rPr>
                <w:tag w:val="_PLD_03c2dacc44f14a9a9d90e7574bfa5bf5"/>
                <w:id w:val="2031756594"/>
                <w:lock w:val="sdtLocked"/>
              </w:sdtPr>
              <w:sdtEndPr/>
              <w:sdtContent>
                <w:tc>
                  <w:tcPr>
                    <w:tcW w:w="480" w:type="pct"/>
                    <w:vAlign w:val="center"/>
                  </w:tcPr>
                  <w:p w14:paraId="6A5A5315" w14:textId="77777777" w:rsidR="00824D65" w:rsidRPr="00824D65" w:rsidRDefault="00824D65" w:rsidP="005D5AB3">
                    <w:pPr>
                      <w:jc w:val="center"/>
                      <w:rPr>
                        <w:sz w:val="13"/>
                        <w:szCs w:val="13"/>
                      </w:rPr>
                    </w:pPr>
                    <w:r w:rsidRPr="00824D65">
                      <w:rPr>
                        <w:rFonts w:hint="eastAsia"/>
                        <w:sz w:val="13"/>
                        <w:szCs w:val="13"/>
                      </w:rPr>
                      <w:t>实际</w:t>
                    </w:r>
                  </w:p>
                  <w:p w14:paraId="26324DE2" w14:textId="77777777" w:rsidR="00824D65" w:rsidRPr="00824D65" w:rsidRDefault="00824D65" w:rsidP="005D5AB3">
                    <w:pPr>
                      <w:jc w:val="center"/>
                      <w:rPr>
                        <w:sz w:val="13"/>
                        <w:szCs w:val="13"/>
                      </w:rPr>
                    </w:pPr>
                    <w:r w:rsidRPr="00824D65">
                      <w:rPr>
                        <w:rFonts w:hint="eastAsia"/>
                        <w:sz w:val="13"/>
                        <w:szCs w:val="13"/>
                      </w:rPr>
                      <w:t>收益或损失</w:t>
                    </w:r>
                  </w:p>
                </w:tc>
              </w:sdtContent>
            </w:sdt>
            <w:sdt>
              <w:sdtPr>
                <w:rPr>
                  <w:rFonts w:hint="eastAsia"/>
                  <w:sz w:val="13"/>
                  <w:szCs w:val="13"/>
                </w:rPr>
                <w:tag w:val="_PLD_3cc42238218c4c548180822c57cb732d"/>
                <w:id w:val="1130370742"/>
                <w:lock w:val="sdtLocked"/>
              </w:sdtPr>
              <w:sdtEndPr/>
              <w:sdtContent>
                <w:tc>
                  <w:tcPr>
                    <w:tcW w:w="548" w:type="pct"/>
                    <w:vAlign w:val="center"/>
                  </w:tcPr>
                  <w:p w14:paraId="72E2973D" w14:textId="77777777" w:rsidR="00824D65" w:rsidRPr="00824D65" w:rsidRDefault="00824D65" w:rsidP="005D5AB3">
                    <w:pPr>
                      <w:jc w:val="center"/>
                      <w:rPr>
                        <w:sz w:val="13"/>
                        <w:szCs w:val="13"/>
                      </w:rPr>
                    </w:pPr>
                    <w:r w:rsidRPr="00824D65">
                      <w:rPr>
                        <w:rFonts w:hint="eastAsia"/>
                        <w:sz w:val="13"/>
                        <w:szCs w:val="13"/>
                      </w:rPr>
                      <w:t>实际收回情况</w:t>
                    </w:r>
                  </w:p>
                </w:tc>
              </w:sdtContent>
            </w:sdt>
            <w:sdt>
              <w:sdtPr>
                <w:rPr>
                  <w:rFonts w:hint="eastAsia"/>
                  <w:sz w:val="13"/>
                  <w:szCs w:val="13"/>
                </w:rPr>
                <w:tag w:val="_PLD_8dbaffa3692a47b3bf730833b1de0954"/>
                <w:id w:val="-1915542095"/>
                <w:lock w:val="sdtLocked"/>
              </w:sdtPr>
              <w:sdtEndPr/>
              <w:sdtContent>
                <w:tc>
                  <w:tcPr>
                    <w:tcW w:w="136" w:type="pct"/>
                    <w:shd w:val="clear" w:color="auto" w:fill="auto"/>
                    <w:vAlign w:val="center"/>
                  </w:tcPr>
                  <w:p w14:paraId="79D0EB94" w14:textId="77777777" w:rsidR="00824D65" w:rsidRPr="00824D65" w:rsidRDefault="00824D65" w:rsidP="005D5AB3">
                    <w:pPr>
                      <w:jc w:val="center"/>
                      <w:rPr>
                        <w:sz w:val="13"/>
                        <w:szCs w:val="13"/>
                      </w:rPr>
                    </w:pPr>
                    <w:r w:rsidRPr="00824D65">
                      <w:rPr>
                        <w:rFonts w:hint="eastAsia"/>
                        <w:sz w:val="13"/>
                        <w:szCs w:val="13"/>
                      </w:rPr>
                      <w:t>是否经过法定程序</w:t>
                    </w:r>
                  </w:p>
                </w:tc>
              </w:sdtContent>
            </w:sdt>
            <w:sdt>
              <w:sdtPr>
                <w:rPr>
                  <w:rFonts w:hint="eastAsia"/>
                  <w:sz w:val="13"/>
                  <w:szCs w:val="13"/>
                </w:rPr>
                <w:tag w:val="_PLD_f458c0cb5fa446a0ba74ad130e8a616e"/>
                <w:id w:val="1326936311"/>
                <w:lock w:val="sdtLocked"/>
              </w:sdtPr>
              <w:sdtEndPr/>
              <w:sdtContent>
                <w:tc>
                  <w:tcPr>
                    <w:tcW w:w="137" w:type="pct"/>
                    <w:shd w:val="clear" w:color="auto" w:fill="auto"/>
                    <w:vAlign w:val="center"/>
                  </w:tcPr>
                  <w:p w14:paraId="5EEA86AC" w14:textId="77777777" w:rsidR="00824D65" w:rsidRPr="00824D65" w:rsidRDefault="00824D65" w:rsidP="005D5AB3">
                    <w:pPr>
                      <w:jc w:val="center"/>
                      <w:rPr>
                        <w:sz w:val="13"/>
                        <w:szCs w:val="13"/>
                      </w:rPr>
                    </w:pPr>
                    <w:r w:rsidRPr="00824D65">
                      <w:rPr>
                        <w:rFonts w:hint="eastAsia"/>
                        <w:sz w:val="13"/>
                        <w:szCs w:val="13"/>
                      </w:rPr>
                      <w:t>未来是否有委托理财计划</w:t>
                    </w:r>
                  </w:p>
                </w:tc>
              </w:sdtContent>
            </w:sdt>
            <w:sdt>
              <w:sdtPr>
                <w:rPr>
                  <w:rFonts w:hint="eastAsia"/>
                  <w:sz w:val="13"/>
                  <w:szCs w:val="13"/>
                </w:rPr>
                <w:tag w:val="_PLD_19a161ee5fe54116b9305f04220f50cb"/>
                <w:id w:val="448215264"/>
                <w:lock w:val="sdtLocked"/>
              </w:sdtPr>
              <w:sdtEndPr/>
              <w:sdtContent>
                <w:tc>
                  <w:tcPr>
                    <w:tcW w:w="137" w:type="pct"/>
                  </w:tcPr>
                  <w:p w14:paraId="663D62B4" w14:textId="77777777" w:rsidR="00824D65" w:rsidRPr="00824D65" w:rsidRDefault="00824D65" w:rsidP="005D5AB3">
                    <w:pPr>
                      <w:jc w:val="center"/>
                      <w:rPr>
                        <w:sz w:val="13"/>
                        <w:szCs w:val="13"/>
                      </w:rPr>
                    </w:pPr>
                    <w:r w:rsidRPr="00824D65">
                      <w:rPr>
                        <w:rFonts w:hint="eastAsia"/>
                        <w:sz w:val="13"/>
                        <w:szCs w:val="13"/>
                      </w:rPr>
                      <w:t>减值准备计提金额</w:t>
                    </w:r>
                    <w:r w:rsidRPr="00824D65">
                      <w:rPr>
                        <w:rFonts w:hint="eastAsia"/>
                        <w:sz w:val="13"/>
                        <w:szCs w:val="13"/>
                      </w:rPr>
                      <w:t>(</w:t>
                    </w:r>
                    <w:r w:rsidRPr="00824D65">
                      <w:rPr>
                        <w:rFonts w:hint="eastAsia"/>
                        <w:sz w:val="13"/>
                        <w:szCs w:val="13"/>
                      </w:rPr>
                      <w:t>如有</w:t>
                    </w:r>
                    <w:r w:rsidRPr="00824D65">
                      <w:rPr>
                        <w:rFonts w:hint="eastAsia"/>
                        <w:sz w:val="13"/>
                        <w:szCs w:val="13"/>
                      </w:rPr>
                      <w:t>)</w:t>
                    </w:r>
                  </w:p>
                </w:tc>
              </w:sdtContent>
            </w:sdt>
          </w:tr>
          <w:sdt>
            <w:sdtPr>
              <w:rPr>
                <w:rFonts w:hint="eastAsia"/>
                <w:sz w:val="13"/>
                <w:szCs w:val="13"/>
              </w:rPr>
              <w:alias w:val="单项委托理财情况"/>
              <w:tag w:val="_TUP_654fd4c80ccf4f25970ac807fdc3a14a"/>
              <w:id w:val="-1163542207"/>
              <w:lock w:val="sdtLocked"/>
            </w:sdtPr>
            <w:sdtEndPr>
              <w:rPr>
                <w:rStyle w:val="a4"/>
                <w:rFonts w:cs="Times New Roman" w:hint="default"/>
                <w:kern w:val="2"/>
              </w:rPr>
            </w:sdtEndPr>
            <w:sdtContent>
              <w:tr w:rsidR="00B67F69" w:rsidRPr="00824D65" w14:paraId="7B896683" w14:textId="77777777" w:rsidTr="00B67F69">
                <w:tc>
                  <w:tcPr>
                    <w:tcW w:w="160" w:type="pct"/>
                    <w:shd w:val="clear" w:color="auto" w:fill="auto"/>
                  </w:tcPr>
                  <w:p w14:paraId="1887D54E" w14:textId="77777777" w:rsidR="00824D65" w:rsidRPr="00824D65" w:rsidRDefault="00824D65" w:rsidP="005D5AB3">
                    <w:pPr>
                      <w:rPr>
                        <w:sz w:val="13"/>
                        <w:szCs w:val="13"/>
                      </w:rPr>
                    </w:pPr>
                    <w:r w:rsidRPr="00824D65">
                      <w:rPr>
                        <w:sz w:val="13"/>
                        <w:szCs w:val="13"/>
                      </w:rPr>
                      <w:t>上海银行</w:t>
                    </w:r>
                  </w:p>
                </w:tc>
                <w:tc>
                  <w:tcPr>
                    <w:tcW w:w="460" w:type="pct"/>
                    <w:shd w:val="clear" w:color="auto" w:fill="auto"/>
                  </w:tcPr>
                  <w:p w14:paraId="2E0ED260" w14:textId="77777777" w:rsidR="00824D65" w:rsidRPr="00824D65" w:rsidRDefault="00824D65" w:rsidP="005D5AB3">
                    <w:pPr>
                      <w:rPr>
                        <w:sz w:val="13"/>
                        <w:szCs w:val="13"/>
                      </w:rPr>
                    </w:pPr>
                    <w:r w:rsidRPr="00824D65">
                      <w:rPr>
                        <w:sz w:val="13"/>
                        <w:szCs w:val="13"/>
                      </w:rPr>
                      <w:t>上海银行</w:t>
                    </w:r>
                    <w:r w:rsidRPr="00824D65">
                      <w:rPr>
                        <w:sz w:val="13"/>
                        <w:szCs w:val="13"/>
                      </w:rPr>
                      <w:t>"</w:t>
                    </w:r>
                    <w:r w:rsidRPr="00824D65">
                      <w:rPr>
                        <w:sz w:val="13"/>
                        <w:szCs w:val="13"/>
                      </w:rPr>
                      <w:t>赢家</w:t>
                    </w:r>
                    <w:r w:rsidRPr="00824D65">
                      <w:rPr>
                        <w:sz w:val="13"/>
                        <w:szCs w:val="13"/>
                      </w:rPr>
                      <w:t>"(WG19M03025A)</w:t>
                    </w:r>
                  </w:p>
                </w:tc>
                <w:tc>
                  <w:tcPr>
                    <w:tcW w:w="544" w:type="pct"/>
                  </w:tcPr>
                  <w:p w14:paraId="09A979D4" w14:textId="77777777" w:rsidR="00824D65" w:rsidRPr="00824D65" w:rsidRDefault="00824D65" w:rsidP="005D5AB3">
                    <w:pPr>
                      <w:jc w:val="right"/>
                      <w:rPr>
                        <w:sz w:val="13"/>
                        <w:szCs w:val="13"/>
                      </w:rPr>
                    </w:pPr>
                    <w:r w:rsidRPr="00824D65">
                      <w:rPr>
                        <w:sz w:val="13"/>
                        <w:szCs w:val="13"/>
                      </w:rPr>
                      <w:t>30,000,000.00</w:t>
                    </w:r>
                  </w:p>
                </w:tc>
                <w:tc>
                  <w:tcPr>
                    <w:tcW w:w="411" w:type="pct"/>
                  </w:tcPr>
                  <w:p w14:paraId="45B38265" w14:textId="77777777" w:rsidR="00824D65" w:rsidRPr="00824D65" w:rsidRDefault="00824D65" w:rsidP="005D5AB3">
                    <w:pPr>
                      <w:rPr>
                        <w:sz w:val="13"/>
                        <w:szCs w:val="13"/>
                      </w:rPr>
                    </w:pPr>
                    <w:r w:rsidRPr="00824D65">
                      <w:rPr>
                        <w:sz w:val="13"/>
                        <w:szCs w:val="13"/>
                      </w:rPr>
                      <w:t>2019/6/26</w:t>
                    </w:r>
                  </w:p>
                </w:tc>
                <w:tc>
                  <w:tcPr>
                    <w:tcW w:w="480" w:type="pct"/>
                  </w:tcPr>
                  <w:p w14:paraId="129E485E" w14:textId="77777777" w:rsidR="00824D65" w:rsidRPr="00824D65" w:rsidRDefault="00824D65" w:rsidP="005D5AB3">
                    <w:pPr>
                      <w:rPr>
                        <w:sz w:val="13"/>
                        <w:szCs w:val="13"/>
                      </w:rPr>
                    </w:pPr>
                    <w:r w:rsidRPr="00824D65">
                      <w:rPr>
                        <w:sz w:val="13"/>
                        <w:szCs w:val="13"/>
                      </w:rPr>
                      <w:t>2019/9/25</w:t>
                    </w:r>
                  </w:p>
                </w:tc>
                <w:tc>
                  <w:tcPr>
                    <w:tcW w:w="343" w:type="pct"/>
                  </w:tcPr>
                  <w:p w14:paraId="5D4AF24C" w14:textId="77777777" w:rsidR="00824D65" w:rsidRPr="00824D65" w:rsidRDefault="00824D65" w:rsidP="005D5AB3">
                    <w:pPr>
                      <w:rPr>
                        <w:sz w:val="13"/>
                        <w:szCs w:val="13"/>
                      </w:rPr>
                    </w:pPr>
                    <w:r w:rsidRPr="00824D65">
                      <w:rPr>
                        <w:sz w:val="13"/>
                        <w:szCs w:val="13"/>
                      </w:rPr>
                      <w:t>自有资金</w:t>
                    </w:r>
                  </w:p>
                </w:tc>
                <w:tc>
                  <w:tcPr>
                    <w:tcW w:w="206" w:type="pct"/>
                  </w:tcPr>
                  <w:p w14:paraId="1F3E37A3" w14:textId="77777777" w:rsidR="00824D65" w:rsidRPr="00824D65" w:rsidRDefault="00824D65" w:rsidP="005D5AB3">
                    <w:pPr>
                      <w:rPr>
                        <w:sz w:val="13"/>
                        <w:szCs w:val="13"/>
                      </w:rPr>
                    </w:pPr>
                    <w:r w:rsidRPr="00824D65">
                      <w:rPr>
                        <w:sz w:val="13"/>
                        <w:szCs w:val="13"/>
                      </w:rPr>
                      <w:t xml:space="preserve">　</w:t>
                    </w:r>
                  </w:p>
                </w:tc>
                <w:tc>
                  <w:tcPr>
                    <w:tcW w:w="205" w:type="pct"/>
                  </w:tcPr>
                  <w:p w14:paraId="30E91C84" w14:textId="77777777" w:rsidR="00824D65" w:rsidRPr="00824D65" w:rsidRDefault="00824D65" w:rsidP="005D5AB3">
                    <w:pPr>
                      <w:rPr>
                        <w:sz w:val="13"/>
                        <w:szCs w:val="13"/>
                      </w:rPr>
                    </w:pPr>
                    <w:r w:rsidRPr="00824D65">
                      <w:rPr>
                        <w:sz w:val="13"/>
                        <w:szCs w:val="13"/>
                      </w:rPr>
                      <w:t>合同</w:t>
                    </w:r>
                  </w:p>
                </w:tc>
                <w:tc>
                  <w:tcPr>
                    <w:tcW w:w="274" w:type="pct"/>
                  </w:tcPr>
                  <w:p w14:paraId="79F7C58C" w14:textId="77777777" w:rsidR="00824D65" w:rsidRPr="00824D65" w:rsidRDefault="00824D65" w:rsidP="005D5AB3">
                    <w:pPr>
                      <w:jc w:val="right"/>
                      <w:rPr>
                        <w:rStyle w:val="a4"/>
                        <w:sz w:val="13"/>
                        <w:szCs w:val="13"/>
                      </w:rPr>
                    </w:pPr>
                    <w:r w:rsidRPr="00824D65">
                      <w:rPr>
                        <w:sz w:val="13"/>
                        <w:szCs w:val="13"/>
                      </w:rPr>
                      <w:t>3.50%</w:t>
                    </w:r>
                  </w:p>
                </w:tc>
                <w:tc>
                  <w:tcPr>
                    <w:tcW w:w="480" w:type="pct"/>
                  </w:tcPr>
                  <w:p w14:paraId="316284A5" w14:textId="77777777" w:rsidR="00824D65" w:rsidRPr="00824D65" w:rsidRDefault="00824D65" w:rsidP="005D5AB3">
                    <w:pPr>
                      <w:jc w:val="right"/>
                      <w:rPr>
                        <w:rStyle w:val="a4"/>
                        <w:sz w:val="13"/>
                        <w:szCs w:val="13"/>
                      </w:rPr>
                    </w:pPr>
                    <w:r w:rsidRPr="00824D65">
                      <w:rPr>
                        <w:sz w:val="13"/>
                        <w:szCs w:val="13"/>
                      </w:rPr>
                      <w:t>246,963.04</w:t>
                    </w:r>
                  </w:p>
                </w:tc>
                <w:tc>
                  <w:tcPr>
                    <w:tcW w:w="480" w:type="pct"/>
                  </w:tcPr>
                  <w:p w14:paraId="2B87804A" w14:textId="77777777" w:rsidR="00824D65" w:rsidRPr="00824D65" w:rsidRDefault="00824D65" w:rsidP="005D5AB3">
                    <w:pPr>
                      <w:jc w:val="right"/>
                      <w:rPr>
                        <w:rStyle w:val="a4"/>
                        <w:sz w:val="13"/>
                        <w:szCs w:val="13"/>
                      </w:rPr>
                    </w:pPr>
                    <w:r w:rsidRPr="00824D65">
                      <w:rPr>
                        <w:sz w:val="13"/>
                        <w:szCs w:val="13"/>
                      </w:rPr>
                      <w:t>246,963.04</w:t>
                    </w:r>
                  </w:p>
                </w:tc>
                <w:tc>
                  <w:tcPr>
                    <w:tcW w:w="548" w:type="pct"/>
                  </w:tcPr>
                  <w:p w14:paraId="08516244" w14:textId="77777777" w:rsidR="00824D65" w:rsidRPr="00824D65" w:rsidRDefault="00824D65" w:rsidP="00C54093">
                    <w:pPr>
                      <w:jc w:val="left"/>
                      <w:rPr>
                        <w:rStyle w:val="a4"/>
                        <w:sz w:val="13"/>
                        <w:szCs w:val="13"/>
                      </w:rPr>
                    </w:pPr>
                    <w:r w:rsidRPr="00824D65">
                      <w:rPr>
                        <w:sz w:val="13"/>
                        <w:szCs w:val="13"/>
                      </w:rPr>
                      <w:t>30,000,000.00</w:t>
                    </w:r>
                  </w:p>
                </w:tc>
                <w:sdt>
                  <w:sdtPr>
                    <w:rPr>
                      <w:rFonts w:hint="eastAsia"/>
                      <w:sz w:val="13"/>
                      <w:szCs w:val="13"/>
                    </w:rPr>
                    <w:alias w:val="委托理财是否经过法定程序"/>
                    <w:tag w:val="_GBC_6c28417b630b486ca5d24d4fed27b675"/>
                    <w:id w:val="1163586570"/>
                    <w:lock w:val="sdtLocked"/>
                    <w:comboBox>
                      <w:listItem w:displayText="是" w:value="true"/>
                      <w:listItem w:displayText="否" w:value="false"/>
                    </w:comboBox>
                  </w:sdtPr>
                  <w:sdtEndPr/>
                  <w:sdtContent>
                    <w:tc>
                      <w:tcPr>
                        <w:tcW w:w="136" w:type="pct"/>
                        <w:shd w:val="clear" w:color="auto" w:fill="auto"/>
                      </w:tcPr>
                      <w:p w14:paraId="353373D7"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637401616"/>
                    <w:lock w:val="sdtLocked"/>
                    <w:comboBox>
                      <w:listItem w:displayText="是" w:value="true"/>
                      <w:listItem w:displayText="否" w:value="false"/>
                    </w:comboBox>
                  </w:sdtPr>
                  <w:sdtEndPr/>
                  <w:sdtContent>
                    <w:tc>
                      <w:tcPr>
                        <w:tcW w:w="137" w:type="pct"/>
                        <w:shd w:val="clear" w:color="auto" w:fill="auto"/>
                      </w:tcPr>
                      <w:p w14:paraId="11EFCE3C"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37C78015"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667558433"/>
              <w:lock w:val="sdtLocked"/>
            </w:sdtPr>
            <w:sdtEndPr>
              <w:rPr>
                <w:rStyle w:val="a4"/>
                <w:rFonts w:cs="Times New Roman" w:hint="default"/>
                <w:kern w:val="2"/>
              </w:rPr>
            </w:sdtEndPr>
            <w:sdtContent>
              <w:tr w:rsidR="00B67F69" w:rsidRPr="00824D65" w14:paraId="785FFD66" w14:textId="77777777" w:rsidTr="00B67F69">
                <w:tc>
                  <w:tcPr>
                    <w:tcW w:w="160" w:type="pct"/>
                    <w:shd w:val="clear" w:color="auto" w:fill="auto"/>
                  </w:tcPr>
                  <w:p w14:paraId="612EBB54" w14:textId="77777777" w:rsidR="00824D65" w:rsidRPr="00824D65" w:rsidRDefault="00824D65" w:rsidP="005D5AB3">
                    <w:pPr>
                      <w:rPr>
                        <w:sz w:val="13"/>
                        <w:szCs w:val="13"/>
                      </w:rPr>
                    </w:pPr>
                    <w:r w:rsidRPr="00824D65">
                      <w:rPr>
                        <w:sz w:val="13"/>
                        <w:szCs w:val="13"/>
                      </w:rPr>
                      <w:t>浦发银行</w:t>
                    </w:r>
                  </w:p>
                </w:tc>
                <w:tc>
                  <w:tcPr>
                    <w:tcW w:w="460" w:type="pct"/>
                    <w:shd w:val="clear" w:color="auto" w:fill="auto"/>
                  </w:tcPr>
                  <w:p w14:paraId="58D57C93" w14:textId="77777777" w:rsidR="00824D65" w:rsidRPr="00824D65" w:rsidRDefault="00824D65" w:rsidP="005D5AB3">
                    <w:pPr>
                      <w:rPr>
                        <w:sz w:val="13"/>
                        <w:szCs w:val="13"/>
                      </w:rPr>
                    </w:pPr>
                    <w:r w:rsidRPr="00824D65">
                      <w:rPr>
                        <w:sz w:val="13"/>
                        <w:szCs w:val="13"/>
                      </w:rPr>
                      <w:t>浦发银行利多多（</w:t>
                    </w:r>
                    <w:r w:rsidRPr="00824D65">
                      <w:rPr>
                        <w:sz w:val="13"/>
                        <w:szCs w:val="13"/>
                      </w:rPr>
                      <w:t>2101137333</w:t>
                    </w:r>
                    <w:r w:rsidRPr="00824D65">
                      <w:rPr>
                        <w:sz w:val="13"/>
                        <w:szCs w:val="13"/>
                      </w:rPr>
                      <w:t>）</w:t>
                    </w:r>
                  </w:p>
                </w:tc>
                <w:tc>
                  <w:tcPr>
                    <w:tcW w:w="544" w:type="pct"/>
                  </w:tcPr>
                  <w:p w14:paraId="1119054C" w14:textId="77777777" w:rsidR="00824D65" w:rsidRPr="00824D65" w:rsidRDefault="00824D65" w:rsidP="005D5AB3">
                    <w:pPr>
                      <w:jc w:val="right"/>
                      <w:rPr>
                        <w:sz w:val="13"/>
                        <w:szCs w:val="13"/>
                      </w:rPr>
                    </w:pPr>
                    <w:r w:rsidRPr="00824D65">
                      <w:rPr>
                        <w:sz w:val="13"/>
                        <w:szCs w:val="13"/>
                      </w:rPr>
                      <w:t>28,000,000.00</w:t>
                    </w:r>
                  </w:p>
                </w:tc>
                <w:tc>
                  <w:tcPr>
                    <w:tcW w:w="411" w:type="pct"/>
                  </w:tcPr>
                  <w:p w14:paraId="07ECEBAF" w14:textId="77777777" w:rsidR="00824D65" w:rsidRPr="00824D65" w:rsidRDefault="00824D65" w:rsidP="005D5AB3">
                    <w:pPr>
                      <w:rPr>
                        <w:sz w:val="13"/>
                        <w:szCs w:val="13"/>
                      </w:rPr>
                    </w:pPr>
                    <w:r w:rsidRPr="00824D65">
                      <w:rPr>
                        <w:sz w:val="13"/>
                        <w:szCs w:val="13"/>
                      </w:rPr>
                      <w:t>2019/7/4</w:t>
                    </w:r>
                  </w:p>
                </w:tc>
                <w:tc>
                  <w:tcPr>
                    <w:tcW w:w="480" w:type="pct"/>
                  </w:tcPr>
                  <w:p w14:paraId="271A5F75" w14:textId="77777777" w:rsidR="00824D65" w:rsidRPr="00824D65" w:rsidRDefault="00824D65" w:rsidP="005D5AB3">
                    <w:pPr>
                      <w:rPr>
                        <w:sz w:val="13"/>
                        <w:szCs w:val="13"/>
                      </w:rPr>
                    </w:pPr>
                    <w:r w:rsidRPr="00824D65">
                      <w:rPr>
                        <w:sz w:val="13"/>
                        <w:szCs w:val="13"/>
                      </w:rPr>
                      <w:t>2019/10/7</w:t>
                    </w:r>
                  </w:p>
                </w:tc>
                <w:tc>
                  <w:tcPr>
                    <w:tcW w:w="343" w:type="pct"/>
                  </w:tcPr>
                  <w:p w14:paraId="39CCDEE6" w14:textId="77777777" w:rsidR="00824D65" w:rsidRPr="00824D65" w:rsidRDefault="00824D65" w:rsidP="005D5AB3">
                    <w:pPr>
                      <w:rPr>
                        <w:sz w:val="13"/>
                        <w:szCs w:val="13"/>
                      </w:rPr>
                    </w:pPr>
                    <w:r w:rsidRPr="00824D65">
                      <w:rPr>
                        <w:sz w:val="13"/>
                        <w:szCs w:val="13"/>
                      </w:rPr>
                      <w:t>自有资金</w:t>
                    </w:r>
                  </w:p>
                </w:tc>
                <w:tc>
                  <w:tcPr>
                    <w:tcW w:w="206" w:type="pct"/>
                  </w:tcPr>
                  <w:p w14:paraId="038FFDC4" w14:textId="77777777" w:rsidR="00824D65" w:rsidRPr="00824D65" w:rsidRDefault="00824D65" w:rsidP="005D5AB3">
                    <w:pPr>
                      <w:rPr>
                        <w:sz w:val="13"/>
                        <w:szCs w:val="13"/>
                      </w:rPr>
                    </w:pPr>
                    <w:r w:rsidRPr="00824D65">
                      <w:rPr>
                        <w:sz w:val="13"/>
                        <w:szCs w:val="13"/>
                      </w:rPr>
                      <w:t xml:space="preserve">　</w:t>
                    </w:r>
                  </w:p>
                </w:tc>
                <w:tc>
                  <w:tcPr>
                    <w:tcW w:w="205" w:type="pct"/>
                  </w:tcPr>
                  <w:p w14:paraId="4607045F" w14:textId="77777777" w:rsidR="00824D65" w:rsidRPr="00824D65" w:rsidRDefault="00824D65" w:rsidP="005D5AB3">
                    <w:pPr>
                      <w:rPr>
                        <w:sz w:val="13"/>
                        <w:szCs w:val="13"/>
                      </w:rPr>
                    </w:pPr>
                    <w:r w:rsidRPr="00824D65">
                      <w:rPr>
                        <w:sz w:val="13"/>
                        <w:szCs w:val="13"/>
                      </w:rPr>
                      <w:t>合同</w:t>
                    </w:r>
                  </w:p>
                </w:tc>
                <w:tc>
                  <w:tcPr>
                    <w:tcW w:w="274" w:type="pct"/>
                  </w:tcPr>
                  <w:p w14:paraId="163F84E2" w14:textId="77777777" w:rsidR="00824D65" w:rsidRPr="00824D65" w:rsidRDefault="00824D65" w:rsidP="005D5AB3">
                    <w:pPr>
                      <w:jc w:val="right"/>
                      <w:rPr>
                        <w:rStyle w:val="a4"/>
                        <w:sz w:val="13"/>
                        <w:szCs w:val="13"/>
                      </w:rPr>
                    </w:pPr>
                    <w:r w:rsidRPr="00824D65">
                      <w:rPr>
                        <w:sz w:val="13"/>
                        <w:szCs w:val="13"/>
                      </w:rPr>
                      <w:t>3.50%</w:t>
                    </w:r>
                  </w:p>
                </w:tc>
                <w:tc>
                  <w:tcPr>
                    <w:tcW w:w="480" w:type="pct"/>
                  </w:tcPr>
                  <w:p w14:paraId="1DD999CF" w14:textId="77777777" w:rsidR="00824D65" w:rsidRPr="00824D65" w:rsidRDefault="00824D65" w:rsidP="005D5AB3">
                    <w:pPr>
                      <w:jc w:val="right"/>
                      <w:rPr>
                        <w:rStyle w:val="a4"/>
                        <w:sz w:val="13"/>
                        <w:szCs w:val="13"/>
                      </w:rPr>
                    </w:pPr>
                    <w:r w:rsidRPr="00824D65">
                      <w:rPr>
                        <w:sz w:val="13"/>
                        <w:szCs w:val="13"/>
                      </w:rPr>
                      <w:t>243,163.61</w:t>
                    </w:r>
                  </w:p>
                </w:tc>
                <w:tc>
                  <w:tcPr>
                    <w:tcW w:w="480" w:type="pct"/>
                  </w:tcPr>
                  <w:p w14:paraId="3FEE6D85" w14:textId="77777777" w:rsidR="00824D65" w:rsidRPr="00824D65" w:rsidRDefault="00824D65" w:rsidP="005D5AB3">
                    <w:pPr>
                      <w:jc w:val="right"/>
                      <w:rPr>
                        <w:rStyle w:val="a4"/>
                        <w:sz w:val="13"/>
                        <w:szCs w:val="13"/>
                      </w:rPr>
                    </w:pPr>
                    <w:r w:rsidRPr="00824D65">
                      <w:rPr>
                        <w:sz w:val="13"/>
                        <w:szCs w:val="13"/>
                      </w:rPr>
                      <w:t>243,163.60</w:t>
                    </w:r>
                  </w:p>
                </w:tc>
                <w:tc>
                  <w:tcPr>
                    <w:tcW w:w="548" w:type="pct"/>
                  </w:tcPr>
                  <w:p w14:paraId="38EC608F" w14:textId="77777777" w:rsidR="00824D65" w:rsidRPr="00824D65" w:rsidRDefault="00824D65" w:rsidP="00C54093">
                    <w:pPr>
                      <w:jc w:val="left"/>
                      <w:rPr>
                        <w:rStyle w:val="a4"/>
                        <w:sz w:val="13"/>
                        <w:szCs w:val="13"/>
                      </w:rPr>
                    </w:pPr>
                    <w:r w:rsidRPr="00824D65">
                      <w:rPr>
                        <w:sz w:val="13"/>
                        <w:szCs w:val="13"/>
                      </w:rPr>
                      <w:t>28,000,000.00</w:t>
                    </w:r>
                  </w:p>
                </w:tc>
                <w:sdt>
                  <w:sdtPr>
                    <w:rPr>
                      <w:rFonts w:hint="eastAsia"/>
                      <w:sz w:val="13"/>
                      <w:szCs w:val="13"/>
                    </w:rPr>
                    <w:alias w:val="委托理财是否经过法定程序"/>
                    <w:tag w:val="_GBC_6c28417b630b486ca5d24d4fed27b675"/>
                    <w:id w:val="1195658557"/>
                    <w:lock w:val="sdtLocked"/>
                    <w:comboBox>
                      <w:listItem w:displayText="是" w:value="true"/>
                      <w:listItem w:displayText="否" w:value="false"/>
                    </w:comboBox>
                  </w:sdtPr>
                  <w:sdtEndPr/>
                  <w:sdtContent>
                    <w:tc>
                      <w:tcPr>
                        <w:tcW w:w="136" w:type="pct"/>
                        <w:shd w:val="clear" w:color="auto" w:fill="auto"/>
                      </w:tcPr>
                      <w:p w14:paraId="5F410E3C"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858231850"/>
                    <w:lock w:val="sdtLocked"/>
                    <w:comboBox>
                      <w:listItem w:displayText="是" w:value="true"/>
                      <w:listItem w:displayText="否" w:value="false"/>
                    </w:comboBox>
                  </w:sdtPr>
                  <w:sdtEndPr/>
                  <w:sdtContent>
                    <w:tc>
                      <w:tcPr>
                        <w:tcW w:w="137" w:type="pct"/>
                        <w:shd w:val="clear" w:color="auto" w:fill="auto"/>
                      </w:tcPr>
                      <w:p w14:paraId="5DCC0E27"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7847DFC2"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42507520"/>
              <w:lock w:val="sdtLocked"/>
            </w:sdtPr>
            <w:sdtEndPr>
              <w:rPr>
                <w:rStyle w:val="a4"/>
                <w:rFonts w:cs="Times New Roman" w:hint="default"/>
                <w:kern w:val="2"/>
              </w:rPr>
            </w:sdtEndPr>
            <w:sdtContent>
              <w:tr w:rsidR="00B67F69" w:rsidRPr="00824D65" w14:paraId="45E9F8D2" w14:textId="77777777" w:rsidTr="00B67F69">
                <w:tc>
                  <w:tcPr>
                    <w:tcW w:w="160" w:type="pct"/>
                    <w:shd w:val="clear" w:color="auto" w:fill="auto"/>
                  </w:tcPr>
                  <w:p w14:paraId="15892FDD" w14:textId="77777777" w:rsidR="00824D65" w:rsidRPr="00824D65" w:rsidRDefault="00824D65" w:rsidP="005D5AB3">
                    <w:pPr>
                      <w:rPr>
                        <w:sz w:val="13"/>
                        <w:szCs w:val="13"/>
                      </w:rPr>
                    </w:pPr>
                    <w:r w:rsidRPr="00824D65">
                      <w:rPr>
                        <w:sz w:val="13"/>
                        <w:szCs w:val="13"/>
                      </w:rPr>
                      <w:t>浦发</w:t>
                    </w:r>
                    <w:r w:rsidRPr="00824D65">
                      <w:rPr>
                        <w:sz w:val="13"/>
                        <w:szCs w:val="13"/>
                      </w:rPr>
                      <w:lastRenderedPageBreak/>
                      <w:t>银行</w:t>
                    </w:r>
                  </w:p>
                </w:tc>
                <w:tc>
                  <w:tcPr>
                    <w:tcW w:w="460" w:type="pct"/>
                    <w:shd w:val="clear" w:color="auto" w:fill="auto"/>
                  </w:tcPr>
                  <w:p w14:paraId="4AFDE3DD" w14:textId="77777777" w:rsidR="00824D65" w:rsidRPr="00824D65" w:rsidRDefault="00824D65" w:rsidP="005D5AB3">
                    <w:pPr>
                      <w:rPr>
                        <w:sz w:val="13"/>
                        <w:szCs w:val="13"/>
                      </w:rPr>
                    </w:pPr>
                    <w:r w:rsidRPr="00824D65">
                      <w:rPr>
                        <w:sz w:val="13"/>
                        <w:szCs w:val="13"/>
                      </w:rPr>
                      <w:lastRenderedPageBreak/>
                      <w:t>浦发银行利多多</w:t>
                    </w:r>
                    <w:r w:rsidRPr="00824D65">
                      <w:rPr>
                        <w:sz w:val="13"/>
                        <w:szCs w:val="13"/>
                      </w:rPr>
                      <w:lastRenderedPageBreak/>
                      <w:t>（</w:t>
                    </w:r>
                    <w:r w:rsidRPr="00824D65">
                      <w:rPr>
                        <w:sz w:val="13"/>
                        <w:szCs w:val="13"/>
                      </w:rPr>
                      <w:t>2101137333</w:t>
                    </w:r>
                    <w:r w:rsidRPr="00824D65">
                      <w:rPr>
                        <w:sz w:val="13"/>
                        <w:szCs w:val="13"/>
                      </w:rPr>
                      <w:t>）</w:t>
                    </w:r>
                  </w:p>
                </w:tc>
                <w:tc>
                  <w:tcPr>
                    <w:tcW w:w="544" w:type="pct"/>
                  </w:tcPr>
                  <w:p w14:paraId="091B6011" w14:textId="77777777" w:rsidR="00824D65" w:rsidRPr="00824D65" w:rsidRDefault="00824D65" w:rsidP="005D5AB3">
                    <w:pPr>
                      <w:jc w:val="right"/>
                      <w:rPr>
                        <w:sz w:val="13"/>
                        <w:szCs w:val="13"/>
                      </w:rPr>
                    </w:pPr>
                    <w:r w:rsidRPr="00824D65">
                      <w:rPr>
                        <w:sz w:val="13"/>
                        <w:szCs w:val="13"/>
                      </w:rPr>
                      <w:lastRenderedPageBreak/>
                      <w:t>35,000,000.00</w:t>
                    </w:r>
                  </w:p>
                </w:tc>
                <w:tc>
                  <w:tcPr>
                    <w:tcW w:w="411" w:type="pct"/>
                  </w:tcPr>
                  <w:p w14:paraId="7A412A4A" w14:textId="77777777" w:rsidR="00824D65" w:rsidRPr="00824D65" w:rsidRDefault="00824D65" w:rsidP="005D5AB3">
                    <w:pPr>
                      <w:rPr>
                        <w:sz w:val="13"/>
                        <w:szCs w:val="13"/>
                      </w:rPr>
                    </w:pPr>
                    <w:r w:rsidRPr="00824D65">
                      <w:rPr>
                        <w:sz w:val="13"/>
                        <w:szCs w:val="13"/>
                      </w:rPr>
                      <w:t>2019/7/12</w:t>
                    </w:r>
                  </w:p>
                </w:tc>
                <w:tc>
                  <w:tcPr>
                    <w:tcW w:w="480" w:type="pct"/>
                  </w:tcPr>
                  <w:p w14:paraId="310048FA" w14:textId="77777777" w:rsidR="00824D65" w:rsidRPr="00824D65" w:rsidRDefault="00824D65" w:rsidP="005D5AB3">
                    <w:pPr>
                      <w:rPr>
                        <w:sz w:val="13"/>
                        <w:szCs w:val="13"/>
                      </w:rPr>
                    </w:pPr>
                    <w:r w:rsidRPr="00824D65">
                      <w:rPr>
                        <w:sz w:val="13"/>
                        <w:szCs w:val="13"/>
                      </w:rPr>
                      <w:t>2019/10/10</w:t>
                    </w:r>
                  </w:p>
                </w:tc>
                <w:tc>
                  <w:tcPr>
                    <w:tcW w:w="343" w:type="pct"/>
                  </w:tcPr>
                  <w:p w14:paraId="72FC6E77" w14:textId="77777777" w:rsidR="00824D65" w:rsidRPr="00824D65" w:rsidRDefault="00824D65" w:rsidP="005D5AB3">
                    <w:pPr>
                      <w:rPr>
                        <w:sz w:val="13"/>
                        <w:szCs w:val="13"/>
                      </w:rPr>
                    </w:pPr>
                    <w:r w:rsidRPr="00824D65">
                      <w:rPr>
                        <w:sz w:val="13"/>
                        <w:szCs w:val="13"/>
                      </w:rPr>
                      <w:t>自有资金</w:t>
                    </w:r>
                  </w:p>
                </w:tc>
                <w:tc>
                  <w:tcPr>
                    <w:tcW w:w="206" w:type="pct"/>
                  </w:tcPr>
                  <w:p w14:paraId="5926CEA7" w14:textId="77777777" w:rsidR="00824D65" w:rsidRPr="00824D65" w:rsidRDefault="00824D65" w:rsidP="005D5AB3">
                    <w:pPr>
                      <w:rPr>
                        <w:sz w:val="13"/>
                        <w:szCs w:val="13"/>
                      </w:rPr>
                    </w:pPr>
                    <w:r w:rsidRPr="00824D65">
                      <w:rPr>
                        <w:sz w:val="13"/>
                        <w:szCs w:val="13"/>
                      </w:rPr>
                      <w:t xml:space="preserve">　</w:t>
                    </w:r>
                  </w:p>
                </w:tc>
                <w:tc>
                  <w:tcPr>
                    <w:tcW w:w="205" w:type="pct"/>
                  </w:tcPr>
                  <w:p w14:paraId="40D2CD96" w14:textId="77777777" w:rsidR="00824D65" w:rsidRPr="00824D65" w:rsidRDefault="00824D65" w:rsidP="005D5AB3">
                    <w:pPr>
                      <w:rPr>
                        <w:sz w:val="13"/>
                        <w:szCs w:val="13"/>
                      </w:rPr>
                    </w:pPr>
                    <w:r w:rsidRPr="00824D65">
                      <w:rPr>
                        <w:sz w:val="13"/>
                        <w:szCs w:val="13"/>
                      </w:rPr>
                      <w:t>合同</w:t>
                    </w:r>
                  </w:p>
                </w:tc>
                <w:tc>
                  <w:tcPr>
                    <w:tcW w:w="274" w:type="pct"/>
                  </w:tcPr>
                  <w:p w14:paraId="7225C310" w14:textId="77777777" w:rsidR="00824D65" w:rsidRPr="00824D65" w:rsidRDefault="00824D65" w:rsidP="005D5AB3">
                    <w:pPr>
                      <w:jc w:val="right"/>
                      <w:rPr>
                        <w:rStyle w:val="a4"/>
                        <w:sz w:val="13"/>
                        <w:szCs w:val="13"/>
                      </w:rPr>
                    </w:pPr>
                    <w:r w:rsidRPr="00824D65">
                      <w:rPr>
                        <w:sz w:val="13"/>
                        <w:szCs w:val="13"/>
                      </w:rPr>
                      <w:t>3.50%</w:t>
                    </w:r>
                  </w:p>
                </w:tc>
                <w:tc>
                  <w:tcPr>
                    <w:tcW w:w="480" w:type="pct"/>
                  </w:tcPr>
                  <w:p w14:paraId="2DB93945" w14:textId="77777777" w:rsidR="00824D65" w:rsidRPr="00824D65" w:rsidRDefault="00824D65" w:rsidP="005D5AB3">
                    <w:pPr>
                      <w:jc w:val="right"/>
                      <w:rPr>
                        <w:rStyle w:val="a4"/>
                        <w:sz w:val="13"/>
                        <w:szCs w:val="13"/>
                      </w:rPr>
                    </w:pPr>
                    <w:r w:rsidRPr="00824D65">
                      <w:rPr>
                        <w:sz w:val="13"/>
                        <w:szCs w:val="13"/>
                      </w:rPr>
                      <w:t>284,957.35</w:t>
                    </w:r>
                  </w:p>
                </w:tc>
                <w:tc>
                  <w:tcPr>
                    <w:tcW w:w="480" w:type="pct"/>
                  </w:tcPr>
                  <w:p w14:paraId="35D6DAAB" w14:textId="77777777" w:rsidR="00824D65" w:rsidRPr="00824D65" w:rsidRDefault="00824D65" w:rsidP="005D5AB3">
                    <w:pPr>
                      <w:jc w:val="right"/>
                      <w:rPr>
                        <w:rStyle w:val="a4"/>
                        <w:sz w:val="13"/>
                        <w:szCs w:val="13"/>
                      </w:rPr>
                    </w:pPr>
                    <w:r w:rsidRPr="00824D65">
                      <w:rPr>
                        <w:sz w:val="13"/>
                        <w:szCs w:val="13"/>
                      </w:rPr>
                      <w:t>284,957.35</w:t>
                    </w:r>
                  </w:p>
                </w:tc>
                <w:tc>
                  <w:tcPr>
                    <w:tcW w:w="548" w:type="pct"/>
                  </w:tcPr>
                  <w:p w14:paraId="0E8F9A5B" w14:textId="77777777" w:rsidR="00824D65" w:rsidRPr="00824D65" w:rsidRDefault="00824D65" w:rsidP="00C54093">
                    <w:pPr>
                      <w:jc w:val="left"/>
                      <w:rPr>
                        <w:rStyle w:val="a4"/>
                        <w:sz w:val="13"/>
                        <w:szCs w:val="13"/>
                      </w:rPr>
                    </w:pPr>
                    <w:r w:rsidRPr="00824D65">
                      <w:rPr>
                        <w:sz w:val="13"/>
                        <w:szCs w:val="13"/>
                      </w:rPr>
                      <w:t>35,000,000.00</w:t>
                    </w:r>
                  </w:p>
                </w:tc>
                <w:sdt>
                  <w:sdtPr>
                    <w:rPr>
                      <w:rFonts w:hint="eastAsia"/>
                      <w:sz w:val="13"/>
                      <w:szCs w:val="13"/>
                    </w:rPr>
                    <w:alias w:val="委托理财是否经过法定程序"/>
                    <w:tag w:val="_GBC_6c28417b630b486ca5d24d4fed27b675"/>
                    <w:id w:val="335284102"/>
                    <w:lock w:val="sdtLocked"/>
                    <w:comboBox>
                      <w:listItem w:displayText="是" w:value="true"/>
                      <w:listItem w:displayText="否" w:value="false"/>
                    </w:comboBox>
                  </w:sdtPr>
                  <w:sdtEndPr/>
                  <w:sdtContent>
                    <w:tc>
                      <w:tcPr>
                        <w:tcW w:w="136" w:type="pct"/>
                        <w:shd w:val="clear" w:color="auto" w:fill="auto"/>
                      </w:tcPr>
                      <w:p w14:paraId="36214C6E"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686755110"/>
                    <w:lock w:val="sdtLocked"/>
                    <w:comboBox>
                      <w:listItem w:displayText="是" w:value="true"/>
                      <w:listItem w:displayText="否" w:value="false"/>
                    </w:comboBox>
                  </w:sdtPr>
                  <w:sdtEndPr/>
                  <w:sdtContent>
                    <w:tc>
                      <w:tcPr>
                        <w:tcW w:w="137" w:type="pct"/>
                        <w:shd w:val="clear" w:color="auto" w:fill="auto"/>
                      </w:tcPr>
                      <w:p w14:paraId="367DFAB8"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1A0827C2"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468204345"/>
              <w:lock w:val="sdtLocked"/>
            </w:sdtPr>
            <w:sdtEndPr>
              <w:rPr>
                <w:rStyle w:val="a4"/>
                <w:rFonts w:cs="Times New Roman" w:hint="default"/>
                <w:kern w:val="2"/>
              </w:rPr>
            </w:sdtEndPr>
            <w:sdtContent>
              <w:tr w:rsidR="00B67F69" w:rsidRPr="00824D65" w14:paraId="09F2EB7E" w14:textId="77777777" w:rsidTr="00B67F69">
                <w:tc>
                  <w:tcPr>
                    <w:tcW w:w="160" w:type="pct"/>
                    <w:shd w:val="clear" w:color="auto" w:fill="auto"/>
                  </w:tcPr>
                  <w:p w14:paraId="3BFB64BC" w14:textId="77777777" w:rsidR="00824D65" w:rsidRPr="00824D65" w:rsidRDefault="00824D65" w:rsidP="005D5AB3">
                    <w:pPr>
                      <w:rPr>
                        <w:sz w:val="13"/>
                        <w:szCs w:val="13"/>
                      </w:rPr>
                    </w:pPr>
                    <w:r w:rsidRPr="00824D65">
                      <w:rPr>
                        <w:sz w:val="13"/>
                        <w:szCs w:val="13"/>
                      </w:rPr>
                      <w:t>上海银行</w:t>
                    </w:r>
                  </w:p>
                </w:tc>
                <w:tc>
                  <w:tcPr>
                    <w:tcW w:w="460" w:type="pct"/>
                    <w:shd w:val="clear" w:color="auto" w:fill="auto"/>
                  </w:tcPr>
                  <w:p w14:paraId="36544EF9" w14:textId="77777777" w:rsidR="00824D65" w:rsidRPr="00824D65" w:rsidRDefault="00824D65" w:rsidP="005D5AB3">
                    <w:pPr>
                      <w:rPr>
                        <w:sz w:val="13"/>
                        <w:szCs w:val="13"/>
                      </w:rPr>
                    </w:pPr>
                    <w:r w:rsidRPr="00824D65">
                      <w:rPr>
                        <w:sz w:val="13"/>
                        <w:szCs w:val="13"/>
                      </w:rPr>
                      <w:t>上海银行</w:t>
                    </w:r>
                    <w:r w:rsidRPr="00824D65">
                      <w:rPr>
                        <w:sz w:val="13"/>
                        <w:szCs w:val="13"/>
                      </w:rPr>
                      <w:t>"</w:t>
                    </w:r>
                    <w:r w:rsidRPr="00824D65">
                      <w:rPr>
                        <w:sz w:val="13"/>
                        <w:szCs w:val="13"/>
                      </w:rPr>
                      <w:t>赢家</w:t>
                    </w:r>
                    <w:r w:rsidRPr="00824D65">
                      <w:rPr>
                        <w:sz w:val="13"/>
                        <w:szCs w:val="13"/>
                      </w:rPr>
                      <w:t>"(WG19M03030A)</w:t>
                    </w:r>
                  </w:p>
                </w:tc>
                <w:tc>
                  <w:tcPr>
                    <w:tcW w:w="544" w:type="pct"/>
                  </w:tcPr>
                  <w:p w14:paraId="5B6675A8" w14:textId="77777777" w:rsidR="00824D65" w:rsidRPr="00824D65" w:rsidRDefault="00824D65" w:rsidP="005D5AB3">
                    <w:pPr>
                      <w:jc w:val="right"/>
                      <w:rPr>
                        <w:sz w:val="13"/>
                        <w:szCs w:val="13"/>
                      </w:rPr>
                    </w:pPr>
                    <w:r w:rsidRPr="00824D65">
                      <w:rPr>
                        <w:sz w:val="13"/>
                        <w:szCs w:val="13"/>
                      </w:rPr>
                      <w:t>20,000,000.00</w:t>
                    </w:r>
                  </w:p>
                </w:tc>
                <w:tc>
                  <w:tcPr>
                    <w:tcW w:w="411" w:type="pct"/>
                  </w:tcPr>
                  <w:p w14:paraId="04BC87A6" w14:textId="77777777" w:rsidR="00824D65" w:rsidRPr="00824D65" w:rsidRDefault="00824D65" w:rsidP="005D5AB3">
                    <w:pPr>
                      <w:rPr>
                        <w:sz w:val="13"/>
                        <w:szCs w:val="13"/>
                      </w:rPr>
                    </w:pPr>
                    <w:r w:rsidRPr="00824D65">
                      <w:rPr>
                        <w:sz w:val="13"/>
                        <w:szCs w:val="13"/>
                      </w:rPr>
                      <w:t>2019/7/31</w:t>
                    </w:r>
                  </w:p>
                </w:tc>
                <w:tc>
                  <w:tcPr>
                    <w:tcW w:w="480" w:type="pct"/>
                  </w:tcPr>
                  <w:p w14:paraId="4FACA812" w14:textId="77777777" w:rsidR="00824D65" w:rsidRPr="00824D65" w:rsidRDefault="00824D65" w:rsidP="005D5AB3">
                    <w:pPr>
                      <w:rPr>
                        <w:sz w:val="13"/>
                        <w:szCs w:val="13"/>
                      </w:rPr>
                    </w:pPr>
                    <w:r w:rsidRPr="00824D65">
                      <w:rPr>
                        <w:sz w:val="13"/>
                        <w:szCs w:val="13"/>
                      </w:rPr>
                      <w:t>2019/10/30</w:t>
                    </w:r>
                  </w:p>
                </w:tc>
                <w:tc>
                  <w:tcPr>
                    <w:tcW w:w="343" w:type="pct"/>
                  </w:tcPr>
                  <w:p w14:paraId="2DB8A04B" w14:textId="77777777" w:rsidR="00824D65" w:rsidRPr="00824D65" w:rsidRDefault="00824D65" w:rsidP="005D5AB3">
                    <w:pPr>
                      <w:rPr>
                        <w:sz w:val="13"/>
                        <w:szCs w:val="13"/>
                      </w:rPr>
                    </w:pPr>
                    <w:r w:rsidRPr="00824D65">
                      <w:rPr>
                        <w:sz w:val="13"/>
                        <w:szCs w:val="13"/>
                      </w:rPr>
                      <w:t>自有资金</w:t>
                    </w:r>
                  </w:p>
                </w:tc>
                <w:tc>
                  <w:tcPr>
                    <w:tcW w:w="206" w:type="pct"/>
                  </w:tcPr>
                  <w:p w14:paraId="1EEA2A5A" w14:textId="77777777" w:rsidR="00824D65" w:rsidRPr="00824D65" w:rsidRDefault="00824D65" w:rsidP="005D5AB3">
                    <w:pPr>
                      <w:rPr>
                        <w:sz w:val="13"/>
                        <w:szCs w:val="13"/>
                      </w:rPr>
                    </w:pPr>
                    <w:r w:rsidRPr="00824D65">
                      <w:rPr>
                        <w:sz w:val="13"/>
                        <w:szCs w:val="13"/>
                      </w:rPr>
                      <w:t xml:space="preserve">　</w:t>
                    </w:r>
                  </w:p>
                </w:tc>
                <w:tc>
                  <w:tcPr>
                    <w:tcW w:w="205" w:type="pct"/>
                  </w:tcPr>
                  <w:p w14:paraId="18676EA7" w14:textId="77777777" w:rsidR="00824D65" w:rsidRPr="00824D65" w:rsidRDefault="00824D65" w:rsidP="005D5AB3">
                    <w:pPr>
                      <w:rPr>
                        <w:sz w:val="13"/>
                        <w:szCs w:val="13"/>
                      </w:rPr>
                    </w:pPr>
                    <w:r w:rsidRPr="00824D65">
                      <w:rPr>
                        <w:sz w:val="13"/>
                        <w:szCs w:val="13"/>
                      </w:rPr>
                      <w:t>合同</w:t>
                    </w:r>
                  </w:p>
                </w:tc>
                <w:tc>
                  <w:tcPr>
                    <w:tcW w:w="274" w:type="pct"/>
                  </w:tcPr>
                  <w:p w14:paraId="530CB9BC" w14:textId="77777777" w:rsidR="00824D65" w:rsidRPr="00824D65" w:rsidRDefault="00824D65" w:rsidP="005D5AB3">
                    <w:pPr>
                      <w:jc w:val="right"/>
                      <w:rPr>
                        <w:rStyle w:val="a4"/>
                        <w:sz w:val="13"/>
                        <w:szCs w:val="13"/>
                      </w:rPr>
                    </w:pPr>
                    <w:r w:rsidRPr="00824D65">
                      <w:rPr>
                        <w:sz w:val="13"/>
                        <w:szCs w:val="13"/>
                      </w:rPr>
                      <w:t>3.50%</w:t>
                    </w:r>
                  </w:p>
                </w:tc>
                <w:tc>
                  <w:tcPr>
                    <w:tcW w:w="480" w:type="pct"/>
                  </w:tcPr>
                  <w:p w14:paraId="2A3E3C90" w14:textId="77777777" w:rsidR="00824D65" w:rsidRPr="00824D65" w:rsidRDefault="00824D65" w:rsidP="005D5AB3">
                    <w:pPr>
                      <w:jc w:val="right"/>
                      <w:rPr>
                        <w:rStyle w:val="a4"/>
                        <w:sz w:val="13"/>
                        <w:szCs w:val="13"/>
                      </w:rPr>
                    </w:pPr>
                    <w:r w:rsidRPr="00824D65">
                      <w:rPr>
                        <w:sz w:val="13"/>
                        <w:szCs w:val="13"/>
                      </w:rPr>
                      <w:t>164,642.03</w:t>
                    </w:r>
                  </w:p>
                </w:tc>
                <w:tc>
                  <w:tcPr>
                    <w:tcW w:w="480" w:type="pct"/>
                  </w:tcPr>
                  <w:p w14:paraId="30A61CEE" w14:textId="77777777" w:rsidR="00824D65" w:rsidRPr="00824D65" w:rsidRDefault="00824D65" w:rsidP="005D5AB3">
                    <w:pPr>
                      <w:jc w:val="right"/>
                      <w:rPr>
                        <w:rStyle w:val="a4"/>
                        <w:sz w:val="13"/>
                        <w:szCs w:val="13"/>
                      </w:rPr>
                    </w:pPr>
                    <w:r w:rsidRPr="00824D65">
                      <w:rPr>
                        <w:sz w:val="13"/>
                        <w:szCs w:val="13"/>
                      </w:rPr>
                      <w:t>164,642.03</w:t>
                    </w:r>
                  </w:p>
                </w:tc>
                <w:tc>
                  <w:tcPr>
                    <w:tcW w:w="548" w:type="pct"/>
                  </w:tcPr>
                  <w:p w14:paraId="6FB0AE46" w14:textId="77777777" w:rsidR="00824D65" w:rsidRPr="00824D65" w:rsidRDefault="00824D65" w:rsidP="00C54093">
                    <w:pPr>
                      <w:jc w:val="left"/>
                      <w:rPr>
                        <w:rStyle w:val="a4"/>
                        <w:sz w:val="13"/>
                        <w:szCs w:val="13"/>
                      </w:rPr>
                    </w:pPr>
                    <w:r w:rsidRPr="00824D65">
                      <w:rPr>
                        <w:sz w:val="13"/>
                        <w:szCs w:val="13"/>
                      </w:rPr>
                      <w:t>20,000,000.00</w:t>
                    </w:r>
                  </w:p>
                </w:tc>
                <w:sdt>
                  <w:sdtPr>
                    <w:rPr>
                      <w:rFonts w:hint="eastAsia"/>
                      <w:sz w:val="13"/>
                      <w:szCs w:val="13"/>
                    </w:rPr>
                    <w:alias w:val="委托理财是否经过法定程序"/>
                    <w:tag w:val="_GBC_6c28417b630b486ca5d24d4fed27b675"/>
                    <w:id w:val="-1489937303"/>
                    <w:lock w:val="sdtLocked"/>
                    <w:comboBox>
                      <w:listItem w:displayText="是" w:value="true"/>
                      <w:listItem w:displayText="否" w:value="false"/>
                    </w:comboBox>
                  </w:sdtPr>
                  <w:sdtEndPr/>
                  <w:sdtContent>
                    <w:tc>
                      <w:tcPr>
                        <w:tcW w:w="136" w:type="pct"/>
                        <w:shd w:val="clear" w:color="auto" w:fill="auto"/>
                      </w:tcPr>
                      <w:p w14:paraId="681AAF22"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2124143019"/>
                    <w:lock w:val="sdtLocked"/>
                    <w:comboBox>
                      <w:listItem w:displayText="是" w:value="true"/>
                      <w:listItem w:displayText="否" w:value="false"/>
                    </w:comboBox>
                  </w:sdtPr>
                  <w:sdtEndPr/>
                  <w:sdtContent>
                    <w:tc>
                      <w:tcPr>
                        <w:tcW w:w="137" w:type="pct"/>
                        <w:shd w:val="clear" w:color="auto" w:fill="auto"/>
                      </w:tcPr>
                      <w:p w14:paraId="62BDA75B"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20CA3F81"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328474350"/>
              <w:lock w:val="sdtLocked"/>
            </w:sdtPr>
            <w:sdtEndPr>
              <w:rPr>
                <w:rStyle w:val="a4"/>
                <w:rFonts w:cs="Times New Roman" w:hint="default"/>
                <w:kern w:val="2"/>
              </w:rPr>
            </w:sdtEndPr>
            <w:sdtContent>
              <w:tr w:rsidR="00B67F69" w:rsidRPr="00824D65" w14:paraId="513FE133" w14:textId="77777777" w:rsidTr="00B67F69">
                <w:tc>
                  <w:tcPr>
                    <w:tcW w:w="160" w:type="pct"/>
                    <w:shd w:val="clear" w:color="auto" w:fill="auto"/>
                  </w:tcPr>
                  <w:p w14:paraId="4740FA05" w14:textId="77777777" w:rsidR="00824D65" w:rsidRPr="00824D65" w:rsidRDefault="00824D65" w:rsidP="005D5AB3">
                    <w:pPr>
                      <w:rPr>
                        <w:sz w:val="13"/>
                        <w:szCs w:val="13"/>
                      </w:rPr>
                    </w:pPr>
                    <w:r w:rsidRPr="00824D65">
                      <w:rPr>
                        <w:sz w:val="13"/>
                        <w:szCs w:val="13"/>
                      </w:rPr>
                      <w:t>上海银行</w:t>
                    </w:r>
                  </w:p>
                </w:tc>
                <w:tc>
                  <w:tcPr>
                    <w:tcW w:w="460" w:type="pct"/>
                    <w:shd w:val="clear" w:color="auto" w:fill="auto"/>
                  </w:tcPr>
                  <w:p w14:paraId="22C462F7" w14:textId="77777777" w:rsidR="00824D65" w:rsidRPr="00824D65" w:rsidRDefault="00824D65" w:rsidP="005D5AB3">
                    <w:pPr>
                      <w:rPr>
                        <w:sz w:val="13"/>
                        <w:szCs w:val="13"/>
                      </w:rPr>
                    </w:pPr>
                    <w:r w:rsidRPr="00824D65">
                      <w:rPr>
                        <w:sz w:val="13"/>
                        <w:szCs w:val="13"/>
                      </w:rPr>
                      <w:t>上海银行</w:t>
                    </w:r>
                    <w:r w:rsidRPr="00824D65">
                      <w:rPr>
                        <w:sz w:val="13"/>
                        <w:szCs w:val="13"/>
                      </w:rPr>
                      <w:t>“</w:t>
                    </w:r>
                    <w:r w:rsidRPr="00824D65">
                      <w:rPr>
                        <w:sz w:val="13"/>
                        <w:szCs w:val="13"/>
                      </w:rPr>
                      <w:t>稳进</w:t>
                    </w:r>
                    <w:r w:rsidRPr="00824D65">
                      <w:rPr>
                        <w:sz w:val="13"/>
                        <w:szCs w:val="13"/>
                      </w:rPr>
                      <w:t>”2</w:t>
                    </w:r>
                    <w:r w:rsidRPr="00824D65">
                      <w:rPr>
                        <w:sz w:val="13"/>
                        <w:szCs w:val="13"/>
                      </w:rPr>
                      <w:t>号结构性存款产品</w:t>
                    </w:r>
                    <w:r w:rsidRPr="00824D65">
                      <w:rPr>
                        <w:sz w:val="13"/>
                        <w:szCs w:val="13"/>
                      </w:rPr>
                      <w:t>(SD21903M163A)</w:t>
                    </w:r>
                  </w:p>
                </w:tc>
                <w:tc>
                  <w:tcPr>
                    <w:tcW w:w="544" w:type="pct"/>
                  </w:tcPr>
                  <w:p w14:paraId="63156CB4" w14:textId="77777777" w:rsidR="00824D65" w:rsidRPr="00824D65" w:rsidRDefault="00824D65" w:rsidP="005D5AB3">
                    <w:pPr>
                      <w:jc w:val="right"/>
                      <w:rPr>
                        <w:sz w:val="13"/>
                        <w:szCs w:val="13"/>
                      </w:rPr>
                    </w:pPr>
                    <w:r w:rsidRPr="00824D65">
                      <w:rPr>
                        <w:sz w:val="13"/>
                        <w:szCs w:val="13"/>
                      </w:rPr>
                      <w:t>30,000,000.00</w:t>
                    </w:r>
                  </w:p>
                </w:tc>
                <w:tc>
                  <w:tcPr>
                    <w:tcW w:w="411" w:type="pct"/>
                  </w:tcPr>
                  <w:p w14:paraId="47F82077" w14:textId="77777777" w:rsidR="00824D65" w:rsidRPr="00824D65" w:rsidRDefault="00824D65" w:rsidP="005D5AB3">
                    <w:pPr>
                      <w:rPr>
                        <w:sz w:val="13"/>
                        <w:szCs w:val="13"/>
                      </w:rPr>
                    </w:pPr>
                    <w:r w:rsidRPr="00824D65">
                      <w:rPr>
                        <w:sz w:val="13"/>
                        <w:szCs w:val="13"/>
                      </w:rPr>
                      <w:t>2019/9/30</w:t>
                    </w:r>
                  </w:p>
                </w:tc>
                <w:tc>
                  <w:tcPr>
                    <w:tcW w:w="480" w:type="pct"/>
                  </w:tcPr>
                  <w:p w14:paraId="15023E5D" w14:textId="77777777" w:rsidR="00824D65" w:rsidRPr="00824D65" w:rsidRDefault="00824D65" w:rsidP="005D5AB3">
                    <w:pPr>
                      <w:rPr>
                        <w:sz w:val="13"/>
                        <w:szCs w:val="13"/>
                      </w:rPr>
                    </w:pPr>
                    <w:r w:rsidRPr="00824D65">
                      <w:rPr>
                        <w:sz w:val="13"/>
                        <w:szCs w:val="13"/>
                      </w:rPr>
                      <w:t>2020/1/7</w:t>
                    </w:r>
                  </w:p>
                </w:tc>
                <w:tc>
                  <w:tcPr>
                    <w:tcW w:w="343" w:type="pct"/>
                  </w:tcPr>
                  <w:p w14:paraId="121F340E" w14:textId="77777777" w:rsidR="00824D65" w:rsidRPr="00824D65" w:rsidRDefault="00824D65" w:rsidP="005D5AB3">
                    <w:pPr>
                      <w:rPr>
                        <w:sz w:val="13"/>
                        <w:szCs w:val="13"/>
                      </w:rPr>
                    </w:pPr>
                    <w:r w:rsidRPr="00824D65">
                      <w:rPr>
                        <w:sz w:val="13"/>
                        <w:szCs w:val="13"/>
                      </w:rPr>
                      <w:t>自有资金</w:t>
                    </w:r>
                  </w:p>
                </w:tc>
                <w:tc>
                  <w:tcPr>
                    <w:tcW w:w="206" w:type="pct"/>
                  </w:tcPr>
                  <w:p w14:paraId="521CAE63" w14:textId="77777777" w:rsidR="00824D65" w:rsidRPr="00824D65" w:rsidRDefault="00824D65" w:rsidP="005D5AB3">
                    <w:pPr>
                      <w:rPr>
                        <w:sz w:val="13"/>
                        <w:szCs w:val="13"/>
                      </w:rPr>
                    </w:pPr>
                    <w:r w:rsidRPr="00824D65">
                      <w:rPr>
                        <w:sz w:val="13"/>
                        <w:szCs w:val="13"/>
                      </w:rPr>
                      <w:t xml:space="preserve">　</w:t>
                    </w:r>
                  </w:p>
                </w:tc>
                <w:tc>
                  <w:tcPr>
                    <w:tcW w:w="205" w:type="pct"/>
                  </w:tcPr>
                  <w:p w14:paraId="315AF9BC" w14:textId="77777777" w:rsidR="00824D65" w:rsidRPr="00824D65" w:rsidRDefault="00824D65" w:rsidP="005D5AB3">
                    <w:pPr>
                      <w:rPr>
                        <w:sz w:val="13"/>
                        <w:szCs w:val="13"/>
                      </w:rPr>
                    </w:pPr>
                    <w:r w:rsidRPr="00824D65">
                      <w:rPr>
                        <w:sz w:val="13"/>
                        <w:szCs w:val="13"/>
                      </w:rPr>
                      <w:t>合同</w:t>
                    </w:r>
                  </w:p>
                </w:tc>
                <w:tc>
                  <w:tcPr>
                    <w:tcW w:w="274" w:type="pct"/>
                  </w:tcPr>
                  <w:p w14:paraId="0A2B7F1C" w14:textId="77777777" w:rsidR="00824D65" w:rsidRPr="00824D65" w:rsidRDefault="00824D65" w:rsidP="005D5AB3">
                    <w:pPr>
                      <w:jc w:val="right"/>
                      <w:rPr>
                        <w:rStyle w:val="a4"/>
                        <w:sz w:val="13"/>
                        <w:szCs w:val="13"/>
                      </w:rPr>
                    </w:pPr>
                    <w:r w:rsidRPr="00824D65">
                      <w:rPr>
                        <w:sz w:val="13"/>
                        <w:szCs w:val="13"/>
                      </w:rPr>
                      <w:t>1%-3.75%</w:t>
                    </w:r>
                  </w:p>
                </w:tc>
                <w:tc>
                  <w:tcPr>
                    <w:tcW w:w="480" w:type="pct"/>
                  </w:tcPr>
                  <w:p w14:paraId="41B81888" w14:textId="77777777" w:rsidR="00824D65" w:rsidRPr="00824D65" w:rsidRDefault="00824D65" w:rsidP="005D5AB3">
                    <w:pPr>
                      <w:jc w:val="right"/>
                      <w:rPr>
                        <w:rStyle w:val="a4"/>
                        <w:sz w:val="13"/>
                        <w:szCs w:val="13"/>
                      </w:rPr>
                    </w:pPr>
                    <w:r w:rsidRPr="00824D65">
                      <w:rPr>
                        <w:sz w:val="13"/>
                        <w:szCs w:val="13"/>
                      </w:rPr>
                      <w:t>305,136.99</w:t>
                    </w:r>
                  </w:p>
                </w:tc>
                <w:tc>
                  <w:tcPr>
                    <w:tcW w:w="480" w:type="pct"/>
                  </w:tcPr>
                  <w:p w14:paraId="4E91FE8F" w14:textId="77777777" w:rsidR="00824D65" w:rsidRPr="00824D65" w:rsidRDefault="00824D65" w:rsidP="005D5AB3">
                    <w:pPr>
                      <w:jc w:val="right"/>
                      <w:rPr>
                        <w:rStyle w:val="a4"/>
                        <w:sz w:val="13"/>
                        <w:szCs w:val="13"/>
                      </w:rPr>
                    </w:pPr>
                    <w:r w:rsidRPr="00824D65">
                      <w:rPr>
                        <w:sz w:val="13"/>
                        <w:szCs w:val="13"/>
                      </w:rPr>
                      <w:t> </w:t>
                    </w:r>
                  </w:p>
                </w:tc>
                <w:tc>
                  <w:tcPr>
                    <w:tcW w:w="548" w:type="pct"/>
                  </w:tcPr>
                  <w:p w14:paraId="51DF9608" w14:textId="77777777" w:rsidR="00824D65" w:rsidRPr="00824D65" w:rsidRDefault="00824D65" w:rsidP="00C54093">
                    <w:pPr>
                      <w:jc w:val="left"/>
                      <w:rPr>
                        <w:rStyle w:val="a4"/>
                        <w:sz w:val="13"/>
                        <w:szCs w:val="13"/>
                      </w:rPr>
                    </w:pPr>
                    <w:r w:rsidRPr="00824D65">
                      <w:rPr>
                        <w:sz w:val="13"/>
                        <w:szCs w:val="13"/>
                      </w:rPr>
                      <w:t xml:space="preserve">　</w:t>
                    </w:r>
                  </w:p>
                </w:tc>
                <w:sdt>
                  <w:sdtPr>
                    <w:rPr>
                      <w:rFonts w:hint="eastAsia"/>
                      <w:sz w:val="13"/>
                      <w:szCs w:val="13"/>
                    </w:rPr>
                    <w:alias w:val="委托理财是否经过法定程序"/>
                    <w:tag w:val="_GBC_6c28417b630b486ca5d24d4fed27b675"/>
                    <w:id w:val="2123964465"/>
                    <w:lock w:val="sdtLocked"/>
                    <w:comboBox>
                      <w:listItem w:displayText="是" w:value="true"/>
                      <w:listItem w:displayText="否" w:value="false"/>
                    </w:comboBox>
                  </w:sdtPr>
                  <w:sdtEndPr/>
                  <w:sdtContent>
                    <w:tc>
                      <w:tcPr>
                        <w:tcW w:w="136" w:type="pct"/>
                        <w:shd w:val="clear" w:color="auto" w:fill="auto"/>
                      </w:tcPr>
                      <w:p w14:paraId="098B81D5"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159276661"/>
                    <w:lock w:val="sdtLocked"/>
                    <w:comboBox>
                      <w:listItem w:displayText="是" w:value="true"/>
                      <w:listItem w:displayText="否" w:value="false"/>
                    </w:comboBox>
                  </w:sdtPr>
                  <w:sdtEndPr/>
                  <w:sdtContent>
                    <w:tc>
                      <w:tcPr>
                        <w:tcW w:w="137" w:type="pct"/>
                        <w:shd w:val="clear" w:color="auto" w:fill="auto"/>
                      </w:tcPr>
                      <w:p w14:paraId="48008273"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569946D9"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526295227"/>
              <w:lock w:val="sdtLocked"/>
            </w:sdtPr>
            <w:sdtEndPr>
              <w:rPr>
                <w:rStyle w:val="a4"/>
                <w:rFonts w:cs="Times New Roman" w:hint="default"/>
                <w:kern w:val="2"/>
              </w:rPr>
            </w:sdtEndPr>
            <w:sdtContent>
              <w:tr w:rsidR="00B67F69" w:rsidRPr="00824D65" w14:paraId="40324BE8" w14:textId="77777777" w:rsidTr="00B67F69">
                <w:tc>
                  <w:tcPr>
                    <w:tcW w:w="160" w:type="pct"/>
                    <w:shd w:val="clear" w:color="auto" w:fill="auto"/>
                  </w:tcPr>
                  <w:p w14:paraId="1AAF50B9" w14:textId="77777777" w:rsidR="00824D65" w:rsidRPr="00824D65" w:rsidRDefault="00824D65" w:rsidP="005D5AB3">
                    <w:pPr>
                      <w:rPr>
                        <w:sz w:val="13"/>
                        <w:szCs w:val="13"/>
                      </w:rPr>
                    </w:pPr>
                    <w:r w:rsidRPr="00824D65">
                      <w:rPr>
                        <w:sz w:val="13"/>
                        <w:szCs w:val="13"/>
                      </w:rPr>
                      <w:t>上海银行</w:t>
                    </w:r>
                  </w:p>
                </w:tc>
                <w:tc>
                  <w:tcPr>
                    <w:tcW w:w="460" w:type="pct"/>
                    <w:shd w:val="clear" w:color="auto" w:fill="auto"/>
                  </w:tcPr>
                  <w:p w14:paraId="52B891F6" w14:textId="77777777" w:rsidR="00824D65" w:rsidRPr="00824D65" w:rsidRDefault="00824D65" w:rsidP="005D5AB3">
                    <w:pPr>
                      <w:rPr>
                        <w:sz w:val="13"/>
                        <w:szCs w:val="13"/>
                      </w:rPr>
                    </w:pPr>
                    <w:r w:rsidRPr="00824D65">
                      <w:rPr>
                        <w:sz w:val="13"/>
                        <w:szCs w:val="13"/>
                      </w:rPr>
                      <w:t>上海银行</w:t>
                    </w:r>
                    <w:r w:rsidRPr="00824D65">
                      <w:rPr>
                        <w:sz w:val="13"/>
                        <w:szCs w:val="13"/>
                      </w:rPr>
                      <w:t>"</w:t>
                    </w:r>
                    <w:r w:rsidRPr="00824D65">
                      <w:rPr>
                        <w:sz w:val="13"/>
                        <w:szCs w:val="13"/>
                      </w:rPr>
                      <w:t>赢家</w:t>
                    </w:r>
                    <w:r w:rsidRPr="00824D65">
                      <w:rPr>
                        <w:sz w:val="13"/>
                        <w:szCs w:val="13"/>
                      </w:rPr>
                      <w:t>"(WG19M03040A)</w:t>
                    </w:r>
                  </w:p>
                </w:tc>
                <w:tc>
                  <w:tcPr>
                    <w:tcW w:w="544" w:type="pct"/>
                  </w:tcPr>
                  <w:p w14:paraId="0DC47285" w14:textId="77777777" w:rsidR="00824D65" w:rsidRPr="00824D65" w:rsidRDefault="00824D65" w:rsidP="005D5AB3">
                    <w:pPr>
                      <w:jc w:val="right"/>
                      <w:rPr>
                        <w:sz w:val="13"/>
                        <w:szCs w:val="13"/>
                      </w:rPr>
                    </w:pPr>
                    <w:r w:rsidRPr="00824D65">
                      <w:rPr>
                        <w:sz w:val="13"/>
                        <w:szCs w:val="13"/>
                      </w:rPr>
                      <w:t>63,000,000.00</w:t>
                    </w:r>
                  </w:p>
                </w:tc>
                <w:tc>
                  <w:tcPr>
                    <w:tcW w:w="411" w:type="pct"/>
                  </w:tcPr>
                  <w:p w14:paraId="446A1E39" w14:textId="77777777" w:rsidR="00824D65" w:rsidRPr="00824D65" w:rsidRDefault="00824D65" w:rsidP="005D5AB3">
                    <w:pPr>
                      <w:rPr>
                        <w:sz w:val="13"/>
                        <w:szCs w:val="13"/>
                      </w:rPr>
                    </w:pPr>
                    <w:r w:rsidRPr="00824D65">
                      <w:rPr>
                        <w:sz w:val="13"/>
                        <w:szCs w:val="13"/>
                      </w:rPr>
                      <w:t>2019/10/16</w:t>
                    </w:r>
                  </w:p>
                </w:tc>
                <w:tc>
                  <w:tcPr>
                    <w:tcW w:w="480" w:type="pct"/>
                  </w:tcPr>
                  <w:p w14:paraId="36165C9B" w14:textId="77777777" w:rsidR="00824D65" w:rsidRPr="00824D65" w:rsidRDefault="00824D65" w:rsidP="005D5AB3">
                    <w:pPr>
                      <w:rPr>
                        <w:sz w:val="13"/>
                        <w:szCs w:val="13"/>
                      </w:rPr>
                    </w:pPr>
                    <w:r w:rsidRPr="00824D65">
                      <w:rPr>
                        <w:sz w:val="13"/>
                        <w:szCs w:val="13"/>
                      </w:rPr>
                      <w:t>2020/1/15</w:t>
                    </w:r>
                  </w:p>
                </w:tc>
                <w:tc>
                  <w:tcPr>
                    <w:tcW w:w="343" w:type="pct"/>
                  </w:tcPr>
                  <w:p w14:paraId="12EB6F5E" w14:textId="77777777" w:rsidR="00824D65" w:rsidRPr="00824D65" w:rsidRDefault="00824D65" w:rsidP="005D5AB3">
                    <w:pPr>
                      <w:rPr>
                        <w:sz w:val="13"/>
                        <w:szCs w:val="13"/>
                      </w:rPr>
                    </w:pPr>
                    <w:r w:rsidRPr="00824D65">
                      <w:rPr>
                        <w:sz w:val="13"/>
                        <w:szCs w:val="13"/>
                      </w:rPr>
                      <w:t>自有资金</w:t>
                    </w:r>
                  </w:p>
                </w:tc>
                <w:tc>
                  <w:tcPr>
                    <w:tcW w:w="206" w:type="pct"/>
                  </w:tcPr>
                  <w:p w14:paraId="6D1C2071" w14:textId="77777777" w:rsidR="00824D65" w:rsidRPr="00824D65" w:rsidRDefault="00824D65" w:rsidP="005D5AB3">
                    <w:pPr>
                      <w:rPr>
                        <w:sz w:val="13"/>
                        <w:szCs w:val="13"/>
                      </w:rPr>
                    </w:pPr>
                    <w:r w:rsidRPr="00824D65">
                      <w:rPr>
                        <w:sz w:val="13"/>
                        <w:szCs w:val="13"/>
                      </w:rPr>
                      <w:t xml:space="preserve">　</w:t>
                    </w:r>
                  </w:p>
                </w:tc>
                <w:tc>
                  <w:tcPr>
                    <w:tcW w:w="205" w:type="pct"/>
                  </w:tcPr>
                  <w:p w14:paraId="6B159133" w14:textId="77777777" w:rsidR="00824D65" w:rsidRPr="00824D65" w:rsidRDefault="00824D65" w:rsidP="005D5AB3">
                    <w:pPr>
                      <w:rPr>
                        <w:sz w:val="13"/>
                        <w:szCs w:val="13"/>
                      </w:rPr>
                    </w:pPr>
                    <w:r w:rsidRPr="00824D65">
                      <w:rPr>
                        <w:sz w:val="13"/>
                        <w:szCs w:val="13"/>
                      </w:rPr>
                      <w:t>合同</w:t>
                    </w:r>
                  </w:p>
                </w:tc>
                <w:tc>
                  <w:tcPr>
                    <w:tcW w:w="274" w:type="pct"/>
                  </w:tcPr>
                  <w:p w14:paraId="35703F00" w14:textId="77777777" w:rsidR="00824D65" w:rsidRPr="00824D65" w:rsidRDefault="00824D65" w:rsidP="005D5AB3">
                    <w:pPr>
                      <w:jc w:val="right"/>
                      <w:rPr>
                        <w:rStyle w:val="a4"/>
                        <w:sz w:val="13"/>
                        <w:szCs w:val="13"/>
                      </w:rPr>
                    </w:pPr>
                    <w:r w:rsidRPr="00824D65">
                      <w:rPr>
                        <w:sz w:val="13"/>
                        <w:szCs w:val="13"/>
                      </w:rPr>
                      <w:t>3.50%</w:t>
                    </w:r>
                  </w:p>
                </w:tc>
                <w:tc>
                  <w:tcPr>
                    <w:tcW w:w="480" w:type="pct"/>
                  </w:tcPr>
                  <w:p w14:paraId="2E2DA503" w14:textId="77777777" w:rsidR="00824D65" w:rsidRPr="00824D65" w:rsidRDefault="00824D65" w:rsidP="005D5AB3">
                    <w:pPr>
                      <w:jc w:val="right"/>
                      <w:rPr>
                        <w:rStyle w:val="a4"/>
                        <w:sz w:val="13"/>
                        <w:szCs w:val="13"/>
                      </w:rPr>
                    </w:pPr>
                    <w:r w:rsidRPr="00824D65">
                      <w:rPr>
                        <w:sz w:val="13"/>
                        <w:szCs w:val="13"/>
                      </w:rPr>
                      <w:t>518,622.38</w:t>
                    </w:r>
                  </w:p>
                </w:tc>
                <w:tc>
                  <w:tcPr>
                    <w:tcW w:w="480" w:type="pct"/>
                  </w:tcPr>
                  <w:p w14:paraId="28203EE8" w14:textId="77777777" w:rsidR="00824D65" w:rsidRPr="00824D65" w:rsidRDefault="00824D65" w:rsidP="0085083D">
                    <w:pPr>
                      <w:jc w:val="right"/>
                      <w:rPr>
                        <w:rStyle w:val="a4"/>
                        <w:sz w:val="13"/>
                        <w:szCs w:val="13"/>
                      </w:rPr>
                    </w:pPr>
                    <w:r w:rsidRPr="00824D65">
                      <w:rPr>
                        <w:sz w:val="13"/>
                        <w:szCs w:val="13"/>
                      </w:rPr>
                      <w:t>  </w:t>
                    </w:r>
                  </w:p>
                </w:tc>
                <w:tc>
                  <w:tcPr>
                    <w:tcW w:w="548" w:type="pct"/>
                  </w:tcPr>
                  <w:p w14:paraId="781A0373" w14:textId="77777777" w:rsidR="00824D65" w:rsidRPr="00824D65" w:rsidRDefault="00824D65" w:rsidP="00C54093">
                    <w:pPr>
                      <w:jc w:val="left"/>
                      <w:rPr>
                        <w:rStyle w:val="a4"/>
                        <w:sz w:val="13"/>
                        <w:szCs w:val="13"/>
                      </w:rPr>
                    </w:pPr>
                    <w:r w:rsidRPr="00824D65">
                      <w:rPr>
                        <w:sz w:val="13"/>
                        <w:szCs w:val="13"/>
                      </w:rPr>
                      <w:t xml:space="preserve">　</w:t>
                    </w:r>
                  </w:p>
                </w:tc>
                <w:sdt>
                  <w:sdtPr>
                    <w:rPr>
                      <w:rFonts w:hint="eastAsia"/>
                      <w:sz w:val="13"/>
                      <w:szCs w:val="13"/>
                    </w:rPr>
                    <w:alias w:val="委托理财是否经过法定程序"/>
                    <w:tag w:val="_GBC_6c28417b630b486ca5d24d4fed27b675"/>
                    <w:id w:val="1611016007"/>
                    <w:lock w:val="sdtLocked"/>
                    <w:comboBox>
                      <w:listItem w:displayText="是" w:value="true"/>
                      <w:listItem w:displayText="否" w:value="false"/>
                    </w:comboBox>
                  </w:sdtPr>
                  <w:sdtEndPr/>
                  <w:sdtContent>
                    <w:tc>
                      <w:tcPr>
                        <w:tcW w:w="136" w:type="pct"/>
                        <w:shd w:val="clear" w:color="auto" w:fill="auto"/>
                      </w:tcPr>
                      <w:p w14:paraId="19034353"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796720136"/>
                    <w:lock w:val="sdtLocked"/>
                    <w:comboBox>
                      <w:listItem w:displayText="是" w:value="true"/>
                      <w:listItem w:displayText="否" w:value="false"/>
                    </w:comboBox>
                  </w:sdtPr>
                  <w:sdtEndPr/>
                  <w:sdtContent>
                    <w:tc>
                      <w:tcPr>
                        <w:tcW w:w="137" w:type="pct"/>
                        <w:shd w:val="clear" w:color="auto" w:fill="auto"/>
                      </w:tcPr>
                      <w:p w14:paraId="2D3A7409"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36824F8B"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3514585"/>
              <w:lock w:val="sdtLocked"/>
            </w:sdtPr>
            <w:sdtEndPr>
              <w:rPr>
                <w:rStyle w:val="a4"/>
                <w:rFonts w:cs="Times New Roman" w:hint="default"/>
                <w:kern w:val="2"/>
              </w:rPr>
            </w:sdtEndPr>
            <w:sdtContent>
              <w:tr w:rsidR="00B67F69" w:rsidRPr="00824D65" w14:paraId="52EB4853" w14:textId="77777777" w:rsidTr="00B67F69">
                <w:tc>
                  <w:tcPr>
                    <w:tcW w:w="160" w:type="pct"/>
                    <w:shd w:val="clear" w:color="auto" w:fill="auto"/>
                  </w:tcPr>
                  <w:p w14:paraId="6496D6E6" w14:textId="77777777" w:rsidR="00824D65" w:rsidRPr="00824D65" w:rsidRDefault="00824D65" w:rsidP="005D5AB3">
                    <w:pPr>
                      <w:rPr>
                        <w:sz w:val="13"/>
                        <w:szCs w:val="13"/>
                      </w:rPr>
                    </w:pPr>
                    <w:r w:rsidRPr="00824D65">
                      <w:rPr>
                        <w:sz w:val="13"/>
                        <w:szCs w:val="13"/>
                      </w:rPr>
                      <w:t>浦发银行</w:t>
                    </w:r>
                  </w:p>
                </w:tc>
                <w:tc>
                  <w:tcPr>
                    <w:tcW w:w="460" w:type="pct"/>
                    <w:shd w:val="clear" w:color="auto" w:fill="auto"/>
                  </w:tcPr>
                  <w:p w14:paraId="09BF2AAC" w14:textId="77777777" w:rsidR="00824D65" w:rsidRPr="00824D65" w:rsidRDefault="00824D65" w:rsidP="005D5AB3">
                    <w:pPr>
                      <w:rPr>
                        <w:sz w:val="13"/>
                        <w:szCs w:val="13"/>
                      </w:rPr>
                    </w:pPr>
                    <w:r w:rsidRPr="00824D65">
                      <w:rPr>
                        <w:sz w:val="13"/>
                        <w:szCs w:val="13"/>
                      </w:rPr>
                      <w:t>浦发银行利多多（</w:t>
                    </w:r>
                    <w:r w:rsidRPr="00824D65">
                      <w:rPr>
                        <w:sz w:val="13"/>
                        <w:szCs w:val="13"/>
                      </w:rPr>
                      <w:t>2101137333</w:t>
                    </w:r>
                    <w:r w:rsidRPr="00824D65">
                      <w:rPr>
                        <w:sz w:val="13"/>
                        <w:szCs w:val="13"/>
                      </w:rPr>
                      <w:t>）</w:t>
                    </w:r>
                  </w:p>
                </w:tc>
                <w:tc>
                  <w:tcPr>
                    <w:tcW w:w="544" w:type="pct"/>
                  </w:tcPr>
                  <w:p w14:paraId="05D4B84B" w14:textId="77777777" w:rsidR="00824D65" w:rsidRPr="00824D65" w:rsidRDefault="00824D65" w:rsidP="005D5AB3">
                    <w:pPr>
                      <w:jc w:val="right"/>
                      <w:rPr>
                        <w:sz w:val="13"/>
                        <w:szCs w:val="13"/>
                      </w:rPr>
                    </w:pPr>
                    <w:r w:rsidRPr="00824D65">
                      <w:rPr>
                        <w:sz w:val="13"/>
                        <w:szCs w:val="13"/>
                      </w:rPr>
                      <w:t>20,000,000.00</w:t>
                    </w:r>
                  </w:p>
                </w:tc>
                <w:tc>
                  <w:tcPr>
                    <w:tcW w:w="411" w:type="pct"/>
                  </w:tcPr>
                  <w:p w14:paraId="4CAEC460" w14:textId="77777777" w:rsidR="00824D65" w:rsidRPr="00824D65" w:rsidRDefault="00824D65" w:rsidP="005D5AB3">
                    <w:pPr>
                      <w:rPr>
                        <w:sz w:val="13"/>
                        <w:szCs w:val="13"/>
                      </w:rPr>
                    </w:pPr>
                    <w:r w:rsidRPr="00824D65">
                      <w:rPr>
                        <w:sz w:val="13"/>
                        <w:szCs w:val="13"/>
                      </w:rPr>
                      <w:t>2019/11/1</w:t>
                    </w:r>
                  </w:p>
                </w:tc>
                <w:tc>
                  <w:tcPr>
                    <w:tcW w:w="480" w:type="pct"/>
                  </w:tcPr>
                  <w:p w14:paraId="67B07A61" w14:textId="77777777" w:rsidR="00824D65" w:rsidRPr="00824D65" w:rsidRDefault="00824D65" w:rsidP="005D5AB3">
                    <w:pPr>
                      <w:rPr>
                        <w:sz w:val="13"/>
                        <w:szCs w:val="13"/>
                      </w:rPr>
                    </w:pPr>
                    <w:r w:rsidRPr="00824D65">
                      <w:rPr>
                        <w:sz w:val="13"/>
                        <w:szCs w:val="13"/>
                      </w:rPr>
                      <w:t>2020/2/1</w:t>
                    </w:r>
                  </w:p>
                </w:tc>
                <w:tc>
                  <w:tcPr>
                    <w:tcW w:w="343" w:type="pct"/>
                  </w:tcPr>
                  <w:p w14:paraId="7853BD77" w14:textId="77777777" w:rsidR="00824D65" w:rsidRPr="00824D65" w:rsidRDefault="00824D65" w:rsidP="005D5AB3">
                    <w:pPr>
                      <w:rPr>
                        <w:sz w:val="13"/>
                        <w:szCs w:val="13"/>
                      </w:rPr>
                    </w:pPr>
                    <w:r w:rsidRPr="00824D65">
                      <w:rPr>
                        <w:sz w:val="13"/>
                        <w:szCs w:val="13"/>
                      </w:rPr>
                      <w:t>自有资金</w:t>
                    </w:r>
                  </w:p>
                </w:tc>
                <w:tc>
                  <w:tcPr>
                    <w:tcW w:w="206" w:type="pct"/>
                  </w:tcPr>
                  <w:p w14:paraId="3F988374" w14:textId="77777777" w:rsidR="00824D65" w:rsidRPr="00824D65" w:rsidRDefault="00824D65" w:rsidP="005D5AB3">
                    <w:pPr>
                      <w:rPr>
                        <w:sz w:val="13"/>
                        <w:szCs w:val="13"/>
                      </w:rPr>
                    </w:pPr>
                    <w:r w:rsidRPr="00824D65">
                      <w:rPr>
                        <w:sz w:val="13"/>
                        <w:szCs w:val="13"/>
                      </w:rPr>
                      <w:t xml:space="preserve">　</w:t>
                    </w:r>
                  </w:p>
                </w:tc>
                <w:tc>
                  <w:tcPr>
                    <w:tcW w:w="205" w:type="pct"/>
                  </w:tcPr>
                  <w:p w14:paraId="58F7D17B" w14:textId="77777777" w:rsidR="00824D65" w:rsidRPr="00824D65" w:rsidRDefault="00824D65" w:rsidP="005D5AB3">
                    <w:pPr>
                      <w:rPr>
                        <w:sz w:val="13"/>
                        <w:szCs w:val="13"/>
                      </w:rPr>
                    </w:pPr>
                    <w:r w:rsidRPr="00824D65">
                      <w:rPr>
                        <w:sz w:val="13"/>
                        <w:szCs w:val="13"/>
                      </w:rPr>
                      <w:t>合同</w:t>
                    </w:r>
                  </w:p>
                </w:tc>
                <w:tc>
                  <w:tcPr>
                    <w:tcW w:w="274" w:type="pct"/>
                  </w:tcPr>
                  <w:p w14:paraId="362C3B71" w14:textId="77777777" w:rsidR="00824D65" w:rsidRPr="00824D65" w:rsidRDefault="00824D65" w:rsidP="005D5AB3">
                    <w:pPr>
                      <w:jc w:val="right"/>
                      <w:rPr>
                        <w:rStyle w:val="a4"/>
                        <w:sz w:val="13"/>
                        <w:szCs w:val="13"/>
                      </w:rPr>
                    </w:pPr>
                    <w:r w:rsidRPr="00824D65">
                      <w:rPr>
                        <w:sz w:val="13"/>
                        <w:szCs w:val="13"/>
                      </w:rPr>
                      <w:t>3.40%</w:t>
                    </w:r>
                  </w:p>
                </w:tc>
                <w:tc>
                  <w:tcPr>
                    <w:tcW w:w="480" w:type="pct"/>
                  </w:tcPr>
                  <w:p w14:paraId="59F13D22" w14:textId="77777777" w:rsidR="00824D65" w:rsidRPr="00824D65" w:rsidRDefault="00824D65" w:rsidP="005D5AB3">
                    <w:pPr>
                      <w:jc w:val="right"/>
                      <w:rPr>
                        <w:rStyle w:val="a4"/>
                        <w:sz w:val="13"/>
                        <w:szCs w:val="13"/>
                      </w:rPr>
                    </w:pPr>
                    <w:r w:rsidRPr="00824D65">
                      <w:rPr>
                        <w:sz w:val="13"/>
                        <w:szCs w:val="13"/>
                      </w:rPr>
                      <w:t>158,180.41</w:t>
                    </w:r>
                  </w:p>
                </w:tc>
                <w:tc>
                  <w:tcPr>
                    <w:tcW w:w="480" w:type="pct"/>
                  </w:tcPr>
                  <w:p w14:paraId="16C32E73" w14:textId="288F4661" w:rsidR="00824D65" w:rsidRPr="00824D65" w:rsidRDefault="00BA0273" w:rsidP="005D5AB3">
                    <w:pPr>
                      <w:jc w:val="right"/>
                      <w:rPr>
                        <w:rStyle w:val="a4"/>
                        <w:sz w:val="13"/>
                        <w:szCs w:val="13"/>
                      </w:rPr>
                    </w:pPr>
                    <w:r>
                      <w:rPr>
                        <w:sz w:val="13"/>
                        <w:szCs w:val="13"/>
                      </w:rPr>
                      <w:t> </w:t>
                    </w:r>
                  </w:p>
                </w:tc>
                <w:tc>
                  <w:tcPr>
                    <w:tcW w:w="548" w:type="pct"/>
                  </w:tcPr>
                  <w:p w14:paraId="58D9B73C" w14:textId="77777777" w:rsidR="00824D65" w:rsidRPr="00824D65" w:rsidRDefault="00824D65" w:rsidP="00C54093">
                    <w:pPr>
                      <w:jc w:val="left"/>
                      <w:rPr>
                        <w:rStyle w:val="a4"/>
                        <w:sz w:val="13"/>
                        <w:szCs w:val="13"/>
                      </w:rPr>
                    </w:pPr>
                    <w:r w:rsidRPr="00824D65">
                      <w:rPr>
                        <w:sz w:val="13"/>
                        <w:szCs w:val="13"/>
                      </w:rPr>
                      <w:t xml:space="preserve">　</w:t>
                    </w:r>
                  </w:p>
                </w:tc>
                <w:sdt>
                  <w:sdtPr>
                    <w:rPr>
                      <w:rFonts w:hint="eastAsia"/>
                      <w:sz w:val="13"/>
                      <w:szCs w:val="13"/>
                    </w:rPr>
                    <w:alias w:val="委托理财是否经过法定程序"/>
                    <w:tag w:val="_GBC_6c28417b630b486ca5d24d4fed27b675"/>
                    <w:id w:val="-2109113718"/>
                    <w:lock w:val="sdtLocked"/>
                    <w:comboBox>
                      <w:listItem w:displayText="是" w:value="true"/>
                      <w:listItem w:displayText="否" w:value="false"/>
                    </w:comboBox>
                  </w:sdtPr>
                  <w:sdtEndPr/>
                  <w:sdtContent>
                    <w:tc>
                      <w:tcPr>
                        <w:tcW w:w="136" w:type="pct"/>
                        <w:shd w:val="clear" w:color="auto" w:fill="auto"/>
                      </w:tcPr>
                      <w:p w14:paraId="3357613F"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787318009"/>
                    <w:lock w:val="sdtLocked"/>
                    <w:comboBox>
                      <w:listItem w:displayText="是" w:value="true"/>
                      <w:listItem w:displayText="否" w:value="false"/>
                    </w:comboBox>
                  </w:sdtPr>
                  <w:sdtEndPr/>
                  <w:sdtContent>
                    <w:tc>
                      <w:tcPr>
                        <w:tcW w:w="137" w:type="pct"/>
                        <w:shd w:val="clear" w:color="auto" w:fill="auto"/>
                      </w:tcPr>
                      <w:p w14:paraId="3A3A8FAB"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73A66E88"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910813709"/>
              <w:lock w:val="sdtLocked"/>
            </w:sdtPr>
            <w:sdtEndPr>
              <w:rPr>
                <w:rStyle w:val="a4"/>
                <w:rFonts w:cs="Times New Roman" w:hint="default"/>
                <w:kern w:val="2"/>
              </w:rPr>
            </w:sdtEndPr>
            <w:sdtContent>
              <w:tr w:rsidR="00B67F69" w:rsidRPr="00824D65" w14:paraId="35D89CA6" w14:textId="77777777" w:rsidTr="00B67F69">
                <w:tc>
                  <w:tcPr>
                    <w:tcW w:w="160" w:type="pct"/>
                    <w:shd w:val="clear" w:color="auto" w:fill="auto"/>
                  </w:tcPr>
                  <w:p w14:paraId="274267CE" w14:textId="77777777" w:rsidR="00824D65" w:rsidRPr="00824D65" w:rsidRDefault="00824D65" w:rsidP="005D5AB3">
                    <w:pPr>
                      <w:rPr>
                        <w:sz w:val="13"/>
                        <w:szCs w:val="13"/>
                      </w:rPr>
                    </w:pPr>
                    <w:r w:rsidRPr="00824D65">
                      <w:rPr>
                        <w:sz w:val="13"/>
                        <w:szCs w:val="13"/>
                      </w:rPr>
                      <w:t>上海银行</w:t>
                    </w:r>
                  </w:p>
                </w:tc>
                <w:tc>
                  <w:tcPr>
                    <w:tcW w:w="460" w:type="pct"/>
                    <w:shd w:val="clear" w:color="auto" w:fill="auto"/>
                  </w:tcPr>
                  <w:p w14:paraId="39950089" w14:textId="77777777" w:rsidR="00824D65" w:rsidRPr="00824D65" w:rsidRDefault="00824D65" w:rsidP="005D5AB3">
                    <w:pPr>
                      <w:rPr>
                        <w:sz w:val="13"/>
                        <w:szCs w:val="13"/>
                      </w:rPr>
                    </w:pPr>
                    <w:r w:rsidRPr="00824D65">
                      <w:rPr>
                        <w:sz w:val="13"/>
                        <w:szCs w:val="13"/>
                      </w:rPr>
                      <w:t>上海银行</w:t>
                    </w:r>
                    <w:r w:rsidRPr="00824D65">
                      <w:rPr>
                        <w:sz w:val="13"/>
                        <w:szCs w:val="13"/>
                      </w:rPr>
                      <w:t>"</w:t>
                    </w:r>
                    <w:r w:rsidRPr="00824D65">
                      <w:rPr>
                        <w:sz w:val="13"/>
                        <w:szCs w:val="13"/>
                      </w:rPr>
                      <w:t>赢家</w:t>
                    </w:r>
                    <w:r w:rsidRPr="00824D65">
                      <w:rPr>
                        <w:sz w:val="13"/>
                        <w:szCs w:val="13"/>
                      </w:rPr>
                      <w:t>"(WG19M03046A)</w:t>
                    </w:r>
                  </w:p>
                </w:tc>
                <w:tc>
                  <w:tcPr>
                    <w:tcW w:w="544" w:type="pct"/>
                  </w:tcPr>
                  <w:p w14:paraId="2442522D" w14:textId="77777777" w:rsidR="00824D65" w:rsidRPr="00824D65" w:rsidRDefault="00824D65" w:rsidP="005D5AB3">
                    <w:pPr>
                      <w:jc w:val="right"/>
                      <w:rPr>
                        <w:sz w:val="13"/>
                        <w:szCs w:val="13"/>
                      </w:rPr>
                    </w:pPr>
                    <w:r w:rsidRPr="00824D65">
                      <w:rPr>
                        <w:sz w:val="13"/>
                        <w:szCs w:val="13"/>
                      </w:rPr>
                      <w:t>15,000,000.00</w:t>
                    </w:r>
                  </w:p>
                </w:tc>
                <w:tc>
                  <w:tcPr>
                    <w:tcW w:w="411" w:type="pct"/>
                  </w:tcPr>
                  <w:p w14:paraId="1F5749FD" w14:textId="77777777" w:rsidR="00824D65" w:rsidRPr="00824D65" w:rsidRDefault="00824D65" w:rsidP="005D5AB3">
                    <w:pPr>
                      <w:rPr>
                        <w:sz w:val="13"/>
                        <w:szCs w:val="13"/>
                      </w:rPr>
                    </w:pPr>
                    <w:r w:rsidRPr="00824D65">
                      <w:rPr>
                        <w:sz w:val="13"/>
                        <w:szCs w:val="13"/>
                      </w:rPr>
                      <w:t>2019/11/27</w:t>
                    </w:r>
                  </w:p>
                </w:tc>
                <w:tc>
                  <w:tcPr>
                    <w:tcW w:w="480" w:type="pct"/>
                  </w:tcPr>
                  <w:p w14:paraId="72BE26E1" w14:textId="77777777" w:rsidR="00824D65" w:rsidRPr="00824D65" w:rsidRDefault="00824D65" w:rsidP="005D5AB3">
                    <w:pPr>
                      <w:rPr>
                        <w:sz w:val="13"/>
                        <w:szCs w:val="13"/>
                      </w:rPr>
                    </w:pPr>
                    <w:r w:rsidRPr="00824D65">
                      <w:rPr>
                        <w:sz w:val="13"/>
                        <w:szCs w:val="13"/>
                      </w:rPr>
                      <w:t>2020/2/26</w:t>
                    </w:r>
                  </w:p>
                </w:tc>
                <w:tc>
                  <w:tcPr>
                    <w:tcW w:w="343" w:type="pct"/>
                  </w:tcPr>
                  <w:p w14:paraId="03E679E2" w14:textId="77777777" w:rsidR="00824D65" w:rsidRPr="00824D65" w:rsidRDefault="00824D65" w:rsidP="005D5AB3">
                    <w:pPr>
                      <w:rPr>
                        <w:sz w:val="13"/>
                        <w:szCs w:val="13"/>
                      </w:rPr>
                    </w:pPr>
                    <w:r w:rsidRPr="00824D65">
                      <w:rPr>
                        <w:sz w:val="13"/>
                        <w:szCs w:val="13"/>
                      </w:rPr>
                      <w:t>自有资金</w:t>
                    </w:r>
                  </w:p>
                </w:tc>
                <w:tc>
                  <w:tcPr>
                    <w:tcW w:w="206" w:type="pct"/>
                  </w:tcPr>
                  <w:p w14:paraId="3BDE7532" w14:textId="77777777" w:rsidR="00824D65" w:rsidRPr="00824D65" w:rsidRDefault="00824D65" w:rsidP="005D5AB3">
                    <w:pPr>
                      <w:rPr>
                        <w:sz w:val="13"/>
                        <w:szCs w:val="13"/>
                      </w:rPr>
                    </w:pPr>
                    <w:r w:rsidRPr="00824D65">
                      <w:rPr>
                        <w:sz w:val="13"/>
                        <w:szCs w:val="13"/>
                      </w:rPr>
                      <w:t xml:space="preserve">　</w:t>
                    </w:r>
                  </w:p>
                </w:tc>
                <w:tc>
                  <w:tcPr>
                    <w:tcW w:w="205" w:type="pct"/>
                  </w:tcPr>
                  <w:p w14:paraId="6042CB70" w14:textId="77777777" w:rsidR="00824D65" w:rsidRPr="00824D65" w:rsidRDefault="00824D65" w:rsidP="005D5AB3">
                    <w:pPr>
                      <w:rPr>
                        <w:sz w:val="13"/>
                        <w:szCs w:val="13"/>
                      </w:rPr>
                    </w:pPr>
                    <w:r w:rsidRPr="00824D65">
                      <w:rPr>
                        <w:sz w:val="13"/>
                        <w:szCs w:val="13"/>
                      </w:rPr>
                      <w:t>合同</w:t>
                    </w:r>
                  </w:p>
                </w:tc>
                <w:tc>
                  <w:tcPr>
                    <w:tcW w:w="274" w:type="pct"/>
                  </w:tcPr>
                  <w:p w14:paraId="7D838471" w14:textId="77777777" w:rsidR="00824D65" w:rsidRPr="00824D65" w:rsidRDefault="00824D65" w:rsidP="005D5AB3">
                    <w:pPr>
                      <w:jc w:val="right"/>
                      <w:rPr>
                        <w:rStyle w:val="a4"/>
                        <w:sz w:val="13"/>
                        <w:szCs w:val="13"/>
                      </w:rPr>
                    </w:pPr>
                    <w:r w:rsidRPr="00824D65">
                      <w:rPr>
                        <w:sz w:val="13"/>
                        <w:szCs w:val="13"/>
                      </w:rPr>
                      <w:t>3.48%</w:t>
                    </w:r>
                  </w:p>
                </w:tc>
                <w:tc>
                  <w:tcPr>
                    <w:tcW w:w="480" w:type="pct"/>
                  </w:tcPr>
                  <w:p w14:paraId="397CCD73" w14:textId="77777777" w:rsidR="00824D65" w:rsidRPr="00824D65" w:rsidRDefault="00824D65" w:rsidP="005D5AB3">
                    <w:pPr>
                      <w:jc w:val="right"/>
                      <w:rPr>
                        <w:rStyle w:val="a4"/>
                        <w:sz w:val="13"/>
                        <w:szCs w:val="13"/>
                      </w:rPr>
                    </w:pPr>
                    <w:r w:rsidRPr="00824D65">
                      <w:rPr>
                        <w:sz w:val="13"/>
                        <w:szCs w:val="13"/>
                      </w:rPr>
                      <w:t>122,775.91</w:t>
                    </w:r>
                  </w:p>
                </w:tc>
                <w:tc>
                  <w:tcPr>
                    <w:tcW w:w="480" w:type="pct"/>
                  </w:tcPr>
                  <w:p w14:paraId="03E28BEC" w14:textId="19CBC5FE" w:rsidR="00824D65" w:rsidRPr="00824D65" w:rsidRDefault="00BA0273" w:rsidP="005D5AB3">
                    <w:pPr>
                      <w:jc w:val="right"/>
                      <w:rPr>
                        <w:rStyle w:val="a4"/>
                        <w:sz w:val="13"/>
                        <w:szCs w:val="13"/>
                      </w:rPr>
                    </w:pPr>
                    <w:r>
                      <w:rPr>
                        <w:sz w:val="13"/>
                        <w:szCs w:val="13"/>
                      </w:rPr>
                      <w:t> </w:t>
                    </w:r>
                  </w:p>
                </w:tc>
                <w:tc>
                  <w:tcPr>
                    <w:tcW w:w="548" w:type="pct"/>
                  </w:tcPr>
                  <w:p w14:paraId="251E99BA" w14:textId="77777777" w:rsidR="00824D65" w:rsidRPr="00824D65" w:rsidRDefault="00824D65" w:rsidP="00C54093">
                    <w:pPr>
                      <w:jc w:val="left"/>
                      <w:rPr>
                        <w:rStyle w:val="a4"/>
                        <w:sz w:val="13"/>
                        <w:szCs w:val="13"/>
                      </w:rPr>
                    </w:pPr>
                    <w:r w:rsidRPr="00824D65">
                      <w:rPr>
                        <w:sz w:val="13"/>
                        <w:szCs w:val="13"/>
                      </w:rPr>
                      <w:t xml:space="preserve">　</w:t>
                    </w:r>
                  </w:p>
                </w:tc>
                <w:sdt>
                  <w:sdtPr>
                    <w:rPr>
                      <w:rFonts w:hint="eastAsia"/>
                      <w:sz w:val="13"/>
                      <w:szCs w:val="13"/>
                    </w:rPr>
                    <w:alias w:val="委托理财是否经过法定程序"/>
                    <w:tag w:val="_GBC_6c28417b630b486ca5d24d4fed27b675"/>
                    <w:id w:val="-1754355604"/>
                    <w:lock w:val="sdtLocked"/>
                    <w:comboBox>
                      <w:listItem w:displayText="是" w:value="true"/>
                      <w:listItem w:displayText="否" w:value="false"/>
                    </w:comboBox>
                  </w:sdtPr>
                  <w:sdtEndPr/>
                  <w:sdtContent>
                    <w:tc>
                      <w:tcPr>
                        <w:tcW w:w="136" w:type="pct"/>
                        <w:shd w:val="clear" w:color="auto" w:fill="auto"/>
                      </w:tcPr>
                      <w:p w14:paraId="21FC48DE"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877308963"/>
                    <w:lock w:val="sdtLocked"/>
                    <w:comboBox>
                      <w:listItem w:displayText="是" w:value="true"/>
                      <w:listItem w:displayText="否" w:value="false"/>
                    </w:comboBox>
                  </w:sdtPr>
                  <w:sdtEndPr/>
                  <w:sdtContent>
                    <w:tc>
                      <w:tcPr>
                        <w:tcW w:w="137" w:type="pct"/>
                        <w:shd w:val="clear" w:color="auto" w:fill="auto"/>
                      </w:tcPr>
                      <w:p w14:paraId="66842D62"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77CE0667"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2142575654"/>
              <w:lock w:val="sdtLocked"/>
            </w:sdtPr>
            <w:sdtEndPr>
              <w:rPr>
                <w:rStyle w:val="a4"/>
                <w:rFonts w:cs="Times New Roman" w:hint="default"/>
                <w:kern w:val="2"/>
              </w:rPr>
            </w:sdtEndPr>
            <w:sdtContent>
              <w:tr w:rsidR="00B67F69" w:rsidRPr="00824D65" w14:paraId="17CED973" w14:textId="77777777" w:rsidTr="00B67F69">
                <w:tc>
                  <w:tcPr>
                    <w:tcW w:w="160" w:type="pct"/>
                    <w:shd w:val="clear" w:color="auto" w:fill="auto"/>
                  </w:tcPr>
                  <w:p w14:paraId="51FE5044"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245A10E1"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SDGA180523</w:t>
                    </w:r>
                    <w:r w:rsidRPr="00824D65">
                      <w:rPr>
                        <w:sz w:val="13"/>
                        <w:szCs w:val="13"/>
                      </w:rPr>
                      <w:t>）</w:t>
                    </w:r>
                    <w:r w:rsidRPr="00824D65">
                      <w:rPr>
                        <w:sz w:val="13"/>
                        <w:szCs w:val="13"/>
                      </w:rPr>
                      <w:t>”</w:t>
                    </w:r>
                  </w:p>
                </w:tc>
                <w:tc>
                  <w:tcPr>
                    <w:tcW w:w="544" w:type="pct"/>
                  </w:tcPr>
                  <w:p w14:paraId="2E4648DA" w14:textId="77777777" w:rsidR="00824D65" w:rsidRPr="00824D65" w:rsidRDefault="00824D65" w:rsidP="005D5AB3">
                    <w:pPr>
                      <w:jc w:val="right"/>
                      <w:rPr>
                        <w:sz w:val="13"/>
                        <w:szCs w:val="13"/>
                      </w:rPr>
                    </w:pPr>
                    <w:r w:rsidRPr="00824D65">
                      <w:rPr>
                        <w:sz w:val="13"/>
                        <w:szCs w:val="13"/>
                      </w:rPr>
                      <w:t>6,000,000.00</w:t>
                    </w:r>
                  </w:p>
                </w:tc>
                <w:tc>
                  <w:tcPr>
                    <w:tcW w:w="411" w:type="pct"/>
                  </w:tcPr>
                  <w:p w14:paraId="5965A71D" w14:textId="77777777" w:rsidR="00824D65" w:rsidRPr="00824D65" w:rsidRDefault="00824D65" w:rsidP="005D5AB3">
                    <w:pPr>
                      <w:rPr>
                        <w:sz w:val="13"/>
                        <w:szCs w:val="13"/>
                      </w:rPr>
                    </w:pPr>
                    <w:r w:rsidRPr="00824D65">
                      <w:rPr>
                        <w:sz w:val="13"/>
                        <w:szCs w:val="13"/>
                      </w:rPr>
                      <w:t>2018/10/24</w:t>
                    </w:r>
                  </w:p>
                </w:tc>
                <w:tc>
                  <w:tcPr>
                    <w:tcW w:w="480" w:type="pct"/>
                  </w:tcPr>
                  <w:p w14:paraId="2BC8EE29" w14:textId="77777777" w:rsidR="00824D65" w:rsidRPr="00824D65" w:rsidRDefault="00824D65" w:rsidP="005D5AB3">
                    <w:pPr>
                      <w:rPr>
                        <w:sz w:val="13"/>
                        <w:szCs w:val="13"/>
                      </w:rPr>
                    </w:pPr>
                    <w:r w:rsidRPr="00824D65">
                      <w:rPr>
                        <w:sz w:val="13"/>
                        <w:szCs w:val="13"/>
                      </w:rPr>
                      <w:t>2019/1/24</w:t>
                    </w:r>
                  </w:p>
                </w:tc>
                <w:tc>
                  <w:tcPr>
                    <w:tcW w:w="343" w:type="pct"/>
                  </w:tcPr>
                  <w:p w14:paraId="56656094" w14:textId="77777777" w:rsidR="00824D65" w:rsidRPr="00824D65" w:rsidRDefault="00824D65" w:rsidP="005D5AB3">
                    <w:pPr>
                      <w:rPr>
                        <w:sz w:val="13"/>
                        <w:szCs w:val="13"/>
                      </w:rPr>
                    </w:pPr>
                    <w:r w:rsidRPr="00824D65">
                      <w:rPr>
                        <w:sz w:val="13"/>
                        <w:szCs w:val="13"/>
                      </w:rPr>
                      <w:t>自有资金</w:t>
                    </w:r>
                  </w:p>
                </w:tc>
                <w:tc>
                  <w:tcPr>
                    <w:tcW w:w="206" w:type="pct"/>
                  </w:tcPr>
                  <w:p w14:paraId="0A36E4C3" w14:textId="77777777" w:rsidR="00824D65" w:rsidRPr="00824D65" w:rsidRDefault="00824D65" w:rsidP="005D5AB3">
                    <w:pPr>
                      <w:rPr>
                        <w:sz w:val="13"/>
                        <w:szCs w:val="13"/>
                      </w:rPr>
                    </w:pPr>
                    <w:r w:rsidRPr="00824D65">
                      <w:rPr>
                        <w:sz w:val="13"/>
                        <w:szCs w:val="13"/>
                      </w:rPr>
                      <w:t xml:space="preserve">　</w:t>
                    </w:r>
                  </w:p>
                </w:tc>
                <w:tc>
                  <w:tcPr>
                    <w:tcW w:w="205" w:type="pct"/>
                  </w:tcPr>
                  <w:p w14:paraId="76F2BBE4" w14:textId="77777777" w:rsidR="00824D65" w:rsidRPr="00824D65" w:rsidRDefault="00824D65" w:rsidP="005D5AB3">
                    <w:pPr>
                      <w:rPr>
                        <w:sz w:val="13"/>
                        <w:szCs w:val="13"/>
                      </w:rPr>
                    </w:pPr>
                    <w:r w:rsidRPr="00824D65">
                      <w:rPr>
                        <w:sz w:val="13"/>
                        <w:szCs w:val="13"/>
                      </w:rPr>
                      <w:t>合同</w:t>
                    </w:r>
                  </w:p>
                </w:tc>
                <w:tc>
                  <w:tcPr>
                    <w:tcW w:w="274" w:type="pct"/>
                  </w:tcPr>
                  <w:p w14:paraId="591F1CBA" w14:textId="77777777" w:rsidR="00824D65" w:rsidRPr="00824D65" w:rsidRDefault="00824D65" w:rsidP="005D5AB3">
                    <w:pPr>
                      <w:jc w:val="right"/>
                      <w:rPr>
                        <w:rStyle w:val="a4"/>
                        <w:sz w:val="13"/>
                        <w:szCs w:val="13"/>
                      </w:rPr>
                    </w:pPr>
                    <w:r w:rsidRPr="00824D65">
                      <w:rPr>
                        <w:sz w:val="13"/>
                        <w:szCs w:val="13"/>
                      </w:rPr>
                      <w:t>3.95%</w:t>
                    </w:r>
                  </w:p>
                </w:tc>
                <w:tc>
                  <w:tcPr>
                    <w:tcW w:w="480" w:type="pct"/>
                  </w:tcPr>
                  <w:p w14:paraId="199DF200" w14:textId="77777777" w:rsidR="00824D65" w:rsidRPr="00824D65" w:rsidRDefault="00824D65" w:rsidP="005D5AB3">
                    <w:pPr>
                      <w:jc w:val="right"/>
                      <w:rPr>
                        <w:rStyle w:val="a4"/>
                        <w:sz w:val="13"/>
                        <w:szCs w:val="13"/>
                      </w:rPr>
                    </w:pPr>
                    <w:r w:rsidRPr="00824D65">
                      <w:rPr>
                        <w:sz w:val="13"/>
                        <w:szCs w:val="13"/>
                      </w:rPr>
                      <w:t>59,736.99</w:t>
                    </w:r>
                  </w:p>
                </w:tc>
                <w:tc>
                  <w:tcPr>
                    <w:tcW w:w="480" w:type="pct"/>
                  </w:tcPr>
                  <w:p w14:paraId="5B59A917" w14:textId="77777777" w:rsidR="00824D65" w:rsidRPr="00824D65" w:rsidRDefault="00824D65" w:rsidP="005D5AB3">
                    <w:pPr>
                      <w:jc w:val="right"/>
                      <w:rPr>
                        <w:rStyle w:val="a4"/>
                        <w:sz w:val="13"/>
                        <w:szCs w:val="13"/>
                      </w:rPr>
                    </w:pPr>
                    <w:r w:rsidRPr="00824D65">
                      <w:rPr>
                        <w:sz w:val="13"/>
                        <w:szCs w:val="13"/>
                      </w:rPr>
                      <w:t>18,082.82</w:t>
                    </w:r>
                  </w:p>
                </w:tc>
                <w:tc>
                  <w:tcPr>
                    <w:tcW w:w="548" w:type="pct"/>
                  </w:tcPr>
                  <w:p w14:paraId="19B8AEF3" w14:textId="77777777" w:rsidR="00824D65" w:rsidRPr="00824D65" w:rsidRDefault="00824D65" w:rsidP="00C54093">
                    <w:pPr>
                      <w:jc w:val="left"/>
                      <w:rPr>
                        <w:rStyle w:val="a4"/>
                        <w:sz w:val="13"/>
                        <w:szCs w:val="13"/>
                      </w:rPr>
                    </w:pPr>
                    <w:r w:rsidRPr="00824D65">
                      <w:rPr>
                        <w:sz w:val="13"/>
                        <w:szCs w:val="13"/>
                      </w:rPr>
                      <w:t>6,000,000.00</w:t>
                    </w:r>
                  </w:p>
                </w:tc>
                <w:sdt>
                  <w:sdtPr>
                    <w:rPr>
                      <w:rFonts w:hint="eastAsia"/>
                      <w:sz w:val="13"/>
                      <w:szCs w:val="13"/>
                    </w:rPr>
                    <w:alias w:val="委托理财是否经过法定程序"/>
                    <w:tag w:val="_GBC_6c28417b630b486ca5d24d4fed27b675"/>
                    <w:id w:val="1605464978"/>
                    <w:lock w:val="sdtLocked"/>
                    <w:comboBox>
                      <w:listItem w:displayText="是" w:value="true"/>
                      <w:listItem w:displayText="否" w:value="false"/>
                    </w:comboBox>
                  </w:sdtPr>
                  <w:sdtEndPr/>
                  <w:sdtContent>
                    <w:tc>
                      <w:tcPr>
                        <w:tcW w:w="136" w:type="pct"/>
                        <w:shd w:val="clear" w:color="auto" w:fill="auto"/>
                      </w:tcPr>
                      <w:p w14:paraId="5D1C60B7"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240409690"/>
                    <w:lock w:val="sdtLocked"/>
                    <w:comboBox>
                      <w:listItem w:displayText="是" w:value="true"/>
                      <w:listItem w:displayText="否" w:value="false"/>
                    </w:comboBox>
                  </w:sdtPr>
                  <w:sdtEndPr/>
                  <w:sdtContent>
                    <w:tc>
                      <w:tcPr>
                        <w:tcW w:w="137" w:type="pct"/>
                        <w:shd w:val="clear" w:color="auto" w:fill="auto"/>
                      </w:tcPr>
                      <w:p w14:paraId="24B72E6A"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227C5B7F"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027396702"/>
              <w:lock w:val="sdtLocked"/>
            </w:sdtPr>
            <w:sdtEndPr>
              <w:rPr>
                <w:rStyle w:val="a4"/>
                <w:rFonts w:cs="Times New Roman" w:hint="default"/>
                <w:kern w:val="2"/>
              </w:rPr>
            </w:sdtEndPr>
            <w:sdtContent>
              <w:tr w:rsidR="00B67F69" w:rsidRPr="00824D65" w14:paraId="55C54A21" w14:textId="77777777" w:rsidTr="00B67F69">
                <w:tc>
                  <w:tcPr>
                    <w:tcW w:w="160" w:type="pct"/>
                    <w:shd w:val="clear" w:color="auto" w:fill="auto"/>
                  </w:tcPr>
                  <w:p w14:paraId="7578E119"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3960717F"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SDGA180724</w:t>
                    </w:r>
                    <w:r w:rsidRPr="00824D65">
                      <w:rPr>
                        <w:sz w:val="13"/>
                        <w:szCs w:val="13"/>
                      </w:rPr>
                      <w:t>）</w:t>
                    </w:r>
                    <w:r w:rsidRPr="00824D65">
                      <w:rPr>
                        <w:sz w:val="13"/>
                        <w:szCs w:val="13"/>
                      </w:rPr>
                      <w:t>”</w:t>
                    </w:r>
                  </w:p>
                </w:tc>
                <w:tc>
                  <w:tcPr>
                    <w:tcW w:w="544" w:type="pct"/>
                  </w:tcPr>
                  <w:p w14:paraId="43EEE0E4" w14:textId="77777777" w:rsidR="00824D65" w:rsidRPr="00824D65" w:rsidRDefault="00824D65" w:rsidP="005D5AB3">
                    <w:pPr>
                      <w:jc w:val="right"/>
                      <w:rPr>
                        <w:sz w:val="13"/>
                        <w:szCs w:val="13"/>
                      </w:rPr>
                    </w:pPr>
                    <w:r w:rsidRPr="00824D65">
                      <w:rPr>
                        <w:sz w:val="13"/>
                        <w:szCs w:val="13"/>
                      </w:rPr>
                      <w:t>6,000,000.00</w:t>
                    </w:r>
                  </w:p>
                </w:tc>
                <w:tc>
                  <w:tcPr>
                    <w:tcW w:w="411" w:type="pct"/>
                  </w:tcPr>
                  <w:p w14:paraId="3E3656CE" w14:textId="77777777" w:rsidR="00824D65" w:rsidRPr="00824D65" w:rsidRDefault="00824D65" w:rsidP="005D5AB3">
                    <w:pPr>
                      <w:rPr>
                        <w:sz w:val="13"/>
                        <w:szCs w:val="13"/>
                      </w:rPr>
                    </w:pPr>
                    <w:r w:rsidRPr="00824D65">
                      <w:rPr>
                        <w:sz w:val="13"/>
                        <w:szCs w:val="13"/>
                      </w:rPr>
                      <w:t>2018/12/5</w:t>
                    </w:r>
                  </w:p>
                </w:tc>
                <w:tc>
                  <w:tcPr>
                    <w:tcW w:w="480" w:type="pct"/>
                  </w:tcPr>
                  <w:p w14:paraId="45ACFDB8" w14:textId="77777777" w:rsidR="00824D65" w:rsidRPr="00824D65" w:rsidRDefault="00824D65" w:rsidP="005D5AB3">
                    <w:pPr>
                      <w:rPr>
                        <w:sz w:val="13"/>
                        <w:szCs w:val="13"/>
                      </w:rPr>
                    </w:pPr>
                    <w:r w:rsidRPr="00824D65">
                      <w:rPr>
                        <w:sz w:val="13"/>
                        <w:szCs w:val="13"/>
                      </w:rPr>
                      <w:t>2019/3/5</w:t>
                    </w:r>
                  </w:p>
                </w:tc>
                <w:tc>
                  <w:tcPr>
                    <w:tcW w:w="343" w:type="pct"/>
                  </w:tcPr>
                  <w:p w14:paraId="188E505E" w14:textId="77777777" w:rsidR="00824D65" w:rsidRPr="00824D65" w:rsidRDefault="00824D65" w:rsidP="005D5AB3">
                    <w:pPr>
                      <w:rPr>
                        <w:sz w:val="13"/>
                        <w:szCs w:val="13"/>
                      </w:rPr>
                    </w:pPr>
                    <w:r w:rsidRPr="00824D65">
                      <w:rPr>
                        <w:sz w:val="13"/>
                        <w:szCs w:val="13"/>
                      </w:rPr>
                      <w:t>自有资金</w:t>
                    </w:r>
                  </w:p>
                </w:tc>
                <w:tc>
                  <w:tcPr>
                    <w:tcW w:w="206" w:type="pct"/>
                  </w:tcPr>
                  <w:p w14:paraId="26ADD56E" w14:textId="77777777" w:rsidR="00824D65" w:rsidRPr="00824D65" w:rsidRDefault="00824D65" w:rsidP="005D5AB3">
                    <w:pPr>
                      <w:rPr>
                        <w:sz w:val="13"/>
                        <w:szCs w:val="13"/>
                      </w:rPr>
                    </w:pPr>
                    <w:r w:rsidRPr="00824D65">
                      <w:rPr>
                        <w:sz w:val="13"/>
                        <w:szCs w:val="13"/>
                      </w:rPr>
                      <w:t xml:space="preserve">　</w:t>
                    </w:r>
                  </w:p>
                </w:tc>
                <w:tc>
                  <w:tcPr>
                    <w:tcW w:w="205" w:type="pct"/>
                  </w:tcPr>
                  <w:p w14:paraId="75E1A809" w14:textId="77777777" w:rsidR="00824D65" w:rsidRPr="00824D65" w:rsidRDefault="00824D65" w:rsidP="005D5AB3">
                    <w:pPr>
                      <w:rPr>
                        <w:sz w:val="13"/>
                        <w:szCs w:val="13"/>
                      </w:rPr>
                    </w:pPr>
                    <w:r w:rsidRPr="00824D65">
                      <w:rPr>
                        <w:sz w:val="13"/>
                        <w:szCs w:val="13"/>
                      </w:rPr>
                      <w:t>合同</w:t>
                    </w:r>
                  </w:p>
                </w:tc>
                <w:tc>
                  <w:tcPr>
                    <w:tcW w:w="274" w:type="pct"/>
                  </w:tcPr>
                  <w:p w14:paraId="6CF8619F" w14:textId="77777777" w:rsidR="00824D65" w:rsidRPr="00824D65" w:rsidRDefault="00824D65" w:rsidP="005D5AB3">
                    <w:pPr>
                      <w:jc w:val="right"/>
                      <w:rPr>
                        <w:rStyle w:val="a4"/>
                        <w:sz w:val="13"/>
                        <w:szCs w:val="13"/>
                      </w:rPr>
                    </w:pPr>
                    <w:r w:rsidRPr="00824D65">
                      <w:rPr>
                        <w:sz w:val="13"/>
                        <w:szCs w:val="13"/>
                      </w:rPr>
                      <w:t>3.95%</w:t>
                    </w:r>
                  </w:p>
                </w:tc>
                <w:tc>
                  <w:tcPr>
                    <w:tcW w:w="480" w:type="pct"/>
                  </w:tcPr>
                  <w:p w14:paraId="0FC5F073" w14:textId="77777777" w:rsidR="00824D65" w:rsidRPr="00824D65" w:rsidRDefault="00824D65" w:rsidP="005D5AB3">
                    <w:pPr>
                      <w:jc w:val="right"/>
                      <w:rPr>
                        <w:rStyle w:val="a4"/>
                        <w:sz w:val="13"/>
                        <w:szCs w:val="13"/>
                      </w:rPr>
                    </w:pPr>
                    <w:r w:rsidRPr="00824D65">
                      <w:rPr>
                        <w:sz w:val="13"/>
                        <w:szCs w:val="13"/>
                      </w:rPr>
                      <w:t>58,438.36</w:t>
                    </w:r>
                  </w:p>
                </w:tc>
                <w:tc>
                  <w:tcPr>
                    <w:tcW w:w="480" w:type="pct"/>
                  </w:tcPr>
                  <w:p w14:paraId="37A61D9B" w14:textId="77777777" w:rsidR="00824D65" w:rsidRPr="00824D65" w:rsidRDefault="00824D65" w:rsidP="005D5AB3">
                    <w:pPr>
                      <w:jc w:val="right"/>
                      <w:rPr>
                        <w:rStyle w:val="a4"/>
                        <w:sz w:val="13"/>
                        <w:szCs w:val="13"/>
                      </w:rPr>
                    </w:pPr>
                    <w:r w:rsidRPr="00824D65">
                      <w:rPr>
                        <w:sz w:val="13"/>
                        <w:szCs w:val="13"/>
                      </w:rPr>
                      <w:t>42,511.76</w:t>
                    </w:r>
                  </w:p>
                </w:tc>
                <w:tc>
                  <w:tcPr>
                    <w:tcW w:w="548" w:type="pct"/>
                  </w:tcPr>
                  <w:p w14:paraId="7ACA9521" w14:textId="77777777" w:rsidR="00824D65" w:rsidRPr="00824D65" w:rsidRDefault="00824D65" w:rsidP="00C54093">
                    <w:pPr>
                      <w:jc w:val="left"/>
                      <w:rPr>
                        <w:rStyle w:val="a4"/>
                        <w:sz w:val="13"/>
                        <w:szCs w:val="13"/>
                      </w:rPr>
                    </w:pPr>
                    <w:r w:rsidRPr="00824D65">
                      <w:rPr>
                        <w:sz w:val="13"/>
                        <w:szCs w:val="13"/>
                      </w:rPr>
                      <w:t>6,000,000.00</w:t>
                    </w:r>
                  </w:p>
                </w:tc>
                <w:sdt>
                  <w:sdtPr>
                    <w:rPr>
                      <w:rFonts w:hint="eastAsia"/>
                      <w:sz w:val="13"/>
                      <w:szCs w:val="13"/>
                    </w:rPr>
                    <w:alias w:val="委托理财是否经过法定程序"/>
                    <w:tag w:val="_GBC_6c28417b630b486ca5d24d4fed27b675"/>
                    <w:id w:val="-1602494052"/>
                    <w:lock w:val="sdtLocked"/>
                    <w:comboBox>
                      <w:listItem w:displayText="是" w:value="true"/>
                      <w:listItem w:displayText="否" w:value="false"/>
                    </w:comboBox>
                  </w:sdtPr>
                  <w:sdtEndPr/>
                  <w:sdtContent>
                    <w:tc>
                      <w:tcPr>
                        <w:tcW w:w="136" w:type="pct"/>
                        <w:shd w:val="clear" w:color="auto" w:fill="auto"/>
                      </w:tcPr>
                      <w:p w14:paraId="48C7FA50"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2077347219"/>
                    <w:lock w:val="sdtLocked"/>
                    <w:comboBox>
                      <w:listItem w:displayText="是" w:value="true"/>
                      <w:listItem w:displayText="否" w:value="false"/>
                    </w:comboBox>
                  </w:sdtPr>
                  <w:sdtEndPr/>
                  <w:sdtContent>
                    <w:tc>
                      <w:tcPr>
                        <w:tcW w:w="137" w:type="pct"/>
                        <w:shd w:val="clear" w:color="auto" w:fill="auto"/>
                      </w:tcPr>
                      <w:p w14:paraId="3ADABB7C"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74575784"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699357814"/>
              <w:lock w:val="sdtLocked"/>
            </w:sdtPr>
            <w:sdtEndPr>
              <w:rPr>
                <w:rStyle w:val="a4"/>
                <w:rFonts w:cs="Times New Roman" w:hint="default"/>
                <w:kern w:val="2"/>
              </w:rPr>
            </w:sdtEndPr>
            <w:sdtContent>
              <w:tr w:rsidR="00B67F69" w:rsidRPr="00824D65" w14:paraId="6911E739" w14:textId="77777777" w:rsidTr="00B67F69">
                <w:tc>
                  <w:tcPr>
                    <w:tcW w:w="160" w:type="pct"/>
                    <w:shd w:val="clear" w:color="auto" w:fill="auto"/>
                  </w:tcPr>
                  <w:p w14:paraId="0CB9B27A"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4B00A7AB"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SDGA190292</w:t>
                    </w:r>
                    <w:r w:rsidRPr="00824D65">
                      <w:rPr>
                        <w:sz w:val="13"/>
                        <w:szCs w:val="13"/>
                      </w:rPr>
                      <w:t>）</w:t>
                    </w:r>
                    <w:r w:rsidRPr="00824D65">
                      <w:rPr>
                        <w:sz w:val="13"/>
                        <w:szCs w:val="13"/>
                      </w:rPr>
                      <w:t>”</w:t>
                    </w:r>
                  </w:p>
                </w:tc>
                <w:tc>
                  <w:tcPr>
                    <w:tcW w:w="544" w:type="pct"/>
                  </w:tcPr>
                  <w:p w14:paraId="732D318C" w14:textId="77777777" w:rsidR="00824D65" w:rsidRPr="00824D65" w:rsidRDefault="00824D65" w:rsidP="005D5AB3">
                    <w:pPr>
                      <w:jc w:val="right"/>
                      <w:rPr>
                        <w:sz w:val="13"/>
                        <w:szCs w:val="13"/>
                      </w:rPr>
                    </w:pPr>
                    <w:r w:rsidRPr="00824D65">
                      <w:rPr>
                        <w:sz w:val="13"/>
                        <w:szCs w:val="13"/>
                      </w:rPr>
                      <w:t>6,000,000.00</w:t>
                    </w:r>
                  </w:p>
                </w:tc>
                <w:tc>
                  <w:tcPr>
                    <w:tcW w:w="411" w:type="pct"/>
                  </w:tcPr>
                  <w:p w14:paraId="27D2AD50" w14:textId="77777777" w:rsidR="00824D65" w:rsidRPr="00824D65" w:rsidRDefault="00824D65" w:rsidP="005D5AB3">
                    <w:pPr>
                      <w:rPr>
                        <w:sz w:val="13"/>
                        <w:szCs w:val="13"/>
                      </w:rPr>
                    </w:pPr>
                    <w:r w:rsidRPr="00824D65">
                      <w:rPr>
                        <w:sz w:val="13"/>
                        <w:szCs w:val="13"/>
                      </w:rPr>
                      <w:t>2019/3/7</w:t>
                    </w:r>
                  </w:p>
                </w:tc>
                <w:tc>
                  <w:tcPr>
                    <w:tcW w:w="480" w:type="pct"/>
                  </w:tcPr>
                  <w:p w14:paraId="584FADCD" w14:textId="77777777" w:rsidR="00824D65" w:rsidRPr="00824D65" w:rsidRDefault="00824D65" w:rsidP="005D5AB3">
                    <w:pPr>
                      <w:rPr>
                        <w:sz w:val="13"/>
                        <w:szCs w:val="13"/>
                      </w:rPr>
                    </w:pPr>
                    <w:r w:rsidRPr="00824D65">
                      <w:rPr>
                        <w:sz w:val="13"/>
                        <w:szCs w:val="13"/>
                      </w:rPr>
                      <w:t>2019/6/6</w:t>
                    </w:r>
                  </w:p>
                </w:tc>
                <w:tc>
                  <w:tcPr>
                    <w:tcW w:w="343" w:type="pct"/>
                  </w:tcPr>
                  <w:p w14:paraId="03CB8637" w14:textId="77777777" w:rsidR="00824D65" w:rsidRPr="00824D65" w:rsidRDefault="00824D65" w:rsidP="005D5AB3">
                    <w:pPr>
                      <w:rPr>
                        <w:sz w:val="13"/>
                        <w:szCs w:val="13"/>
                      </w:rPr>
                    </w:pPr>
                    <w:r w:rsidRPr="00824D65">
                      <w:rPr>
                        <w:sz w:val="13"/>
                        <w:szCs w:val="13"/>
                      </w:rPr>
                      <w:t>自有资金</w:t>
                    </w:r>
                  </w:p>
                </w:tc>
                <w:tc>
                  <w:tcPr>
                    <w:tcW w:w="206" w:type="pct"/>
                  </w:tcPr>
                  <w:p w14:paraId="31E89F4F" w14:textId="77777777" w:rsidR="00824D65" w:rsidRPr="00824D65" w:rsidRDefault="00824D65" w:rsidP="005D5AB3">
                    <w:pPr>
                      <w:rPr>
                        <w:sz w:val="13"/>
                        <w:szCs w:val="13"/>
                      </w:rPr>
                    </w:pPr>
                    <w:r w:rsidRPr="00824D65">
                      <w:rPr>
                        <w:sz w:val="13"/>
                        <w:szCs w:val="13"/>
                      </w:rPr>
                      <w:t xml:space="preserve">　</w:t>
                    </w:r>
                  </w:p>
                </w:tc>
                <w:tc>
                  <w:tcPr>
                    <w:tcW w:w="205" w:type="pct"/>
                  </w:tcPr>
                  <w:p w14:paraId="44345D6F" w14:textId="77777777" w:rsidR="00824D65" w:rsidRPr="00824D65" w:rsidRDefault="00824D65" w:rsidP="005D5AB3">
                    <w:pPr>
                      <w:rPr>
                        <w:sz w:val="13"/>
                        <w:szCs w:val="13"/>
                      </w:rPr>
                    </w:pPr>
                    <w:r w:rsidRPr="00824D65">
                      <w:rPr>
                        <w:sz w:val="13"/>
                        <w:szCs w:val="13"/>
                      </w:rPr>
                      <w:t>合同</w:t>
                    </w:r>
                  </w:p>
                </w:tc>
                <w:tc>
                  <w:tcPr>
                    <w:tcW w:w="274" w:type="pct"/>
                  </w:tcPr>
                  <w:p w14:paraId="27F14CF5" w14:textId="77777777" w:rsidR="00824D65" w:rsidRPr="00824D65" w:rsidRDefault="00824D65" w:rsidP="005D5AB3">
                    <w:pPr>
                      <w:jc w:val="right"/>
                      <w:rPr>
                        <w:rStyle w:val="a4"/>
                        <w:sz w:val="13"/>
                        <w:szCs w:val="13"/>
                      </w:rPr>
                    </w:pPr>
                    <w:r w:rsidRPr="00824D65">
                      <w:rPr>
                        <w:sz w:val="13"/>
                        <w:szCs w:val="13"/>
                      </w:rPr>
                      <w:t>3.80%</w:t>
                    </w:r>
                  </w:p>
                </w:tc>
                <w:tc>
                  <w:tcPr>
                    <w:tcW w:w="480" w:type="pct"/>
                  </w:tcPr>
                  <w:p w14:paraId="6F22207A" w14:textId="77777777" w:rsidR="00824D65" w:rsidRPr="00824D65" w:rsidRDefault="00824D65" w:rsidP="005D5AB3">
                    <w:pPr>
                      <w:jc w:val="right"/>
                      <w:rPr>
                        <w:rStyle w:val="a4"/>
                        <w:sz w:val="13"/>
                        <w:szCs w:val="13"/>
                      </w:rPr>
                    </w:pPr>
                    <w:r w:rsidRPr="00824D65">
                      <w:rPr>
                        <w:sz w:val="13"/>
                        <w:szCs w:val="13"/>
                      </w:rPr>
                      <w:t>56,843.84</w:t>
                    </w:r>
                  </w:p>
                </w:tc>
                <w:tc>
                  <w:tcPr>
                    <w:tcW w:w="480" w:type="pct"/>
                  </w:tcPr>
                  <w:p w14:paraId="0B44E17C" w14:textId="77777777" w:rsidR="00824D65" w:rsidRPr="00824D65" w:rsidRDefault="00824D65" w:rsidP="005D5AB3">
                    <w:pPr>
                      <w:jc w:val="right"/>
                      <w:rPr>
                        <w:rStyle w:val="a4"/>
                        <w:sz w:val="13"/>
                        <w:szCs w:val="13"/>
                      </w:rPr>
                    </w:pPr>
                    <w:r w:rsidRPr="00824D65">
                      <w:rPr>
                        <w:sz w:val="13"/>
                        <w:szCs w:val="13"/>
                      </w:rPr>
                      <w:t>56,843.84</w:t>
                    </w:r>
                  </w:p>
                </w:tc>
                <w:tc>
                  <w:tcPr>
                    <w:tcW w:w="548" w:type="pct"/>
                  </w:tcPr>
                  <w:p w14:paraId="6C8AFA95" w14:textId="77777777" w:rsidR="00824D65" w:rsidRPr="00824D65" w:rsidRDefault="00824D65" w:rsidP="00C54093">
                    <w:pPr>
                      <w:jc w:val="left"/>
                      <w:rPr>
                        <w:rStyle w:val="a4"/>
                        <w:sz w:val="13"/>
                        <w:szCs w:val="13"/>
                      </w:rPr>
                    </w:pPr>
                    <w:r w:rsidRPr="00824D65">
                      <w:rPr>
                        <w:sz w:val="13"/>
                        <w:szCs w:val="13"/>
                      </w:rPr>
                      <w:t>6,000,000.00</w:t>
                    </w:r>
                  </w:p>
                </w:tc>
                <w:sdt>
                  <w:sdtPr>
                    <w:rPr>
                      <w:rFonts w:hint="eastAsia"/>
                      <w:sz w:val="13"/>
                      <w:szCs w:val="13"/>
                    </w:rPr>
                    <w:alias w:val="委托理财是否经过法定程序"/>
                    <w:tag w:val="_GBC_6c28417b630b486ca5d24d4fed27b675"/>
                    <w:id w:val="949663217"/>
                    <w:lock w:val="sdtLocked"/>
                    <w:comboBox>
                      <w:listItem w:displayText="是" w:value="true"/>
                      <w:listItem w:displayText="否" w:value="false"/>
                    </w:comboBox>
                  </w:sdtPr>
                  <w:sdtEndPr/>
                  <w:sdtContent>
                    <w:tc>
                      <w:tcPr>
                        <w:tcW w:w="136" w:type="pct"/>
                        <w:shd w:val="clear" w:color="auto" w:fill="auto"/>
                      </w:tcPr>
                      <w:p w14:paraId="2ABC0A3C"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396086756"/>
                    <w:lock w:val="sdtLocked"/>
                    <w:comboBox>
                      <w:listItem w:displayText="是" w:value="true"/>
                      <w:listItem w:displayText="否" w:value="false"/>
                    </w:comboBox>
                  </w:sdtPr>
                  <w:sdtEndPr/>
                  <w:sdtContent>
                    <w:tc>
                      <w:tcPr>
                        <w:tcW w:w="137" w:type="pct"/>
                        <w:shd w:val="clear" w:color="auto" w:fill="auto"/>
                      </w:tcPr>
                      <w:p w14:paraId="0AE16D0D"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0521499E"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354110461"/>
              <w:lock w:val="sdtLocked"/>
            </w:sdtPr>
            <w:sdtEndPr>
              <w:rPr>
                <w:rStyle w:val="a4"/>
                <w:rFonts w:cs="Times New Roman" w:hint="default"/>
                <w:kern w:val="2"/>
              </w:rPr>
            </w:sdtEndPr>
            <w:sdtContent>
              <w:tr w:rsidR="00B67F69" w:rsidRPr="00824D65" w14:paraId="4531BCED" w14:textId="77777777" w:rsidTr="00B67F69">
                <w:tc>
                  <w:tcPr>
                    <w:tcW w:w="160" w:type="pct"/>
                    <w:shd w:val="clear" w:color="auto" w:fill="auto"/>
                  </w:tcPr>
                  <w:p w14:paraId="6EE051B7"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2EABDBC8"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SDGA190588</w:t>
                    </w:r>
                    <w:r w:rsidRPr="00824D65">
                      <w:rPr>
                        <w:sz w:val="13"/>
                        <w:szCs w:val="13"/>
                      </w:rPr>
                      <w:t>）</w:t>
                    </w:r>
                    <w:r w:rsidRPr="00824D65">
                      <w:rPr>
                        <w:sz w:val="13"/>
                        <w:szCs w:val="13"/>
                      </w:rPr>
                      <w:t>”</w:t>
                    </w:r>
                  </w:p>
                </w:tc>
                <w:tc>
                  <w:tcPr>
                    <w:tcW w:w="544" w:type="pct"/>
                  </w:tcPr>
                  <w:p w14:paraId="121B5CB4" w14:textId="77777777" w:rsidR="00824D65" w:rsidRPr="00824D65" w:rsidRDefault="00824D65" w:rsidP="005D5AB3">
                    <w:pPr>
                      <w:jc w:val="right"/>
                      <w:rPr>
                        <w:sz w:val="13"/>
                        <w:szCs w:val="13"/>
                      </w:rPr>
                    </w:pPr>
                    <w:r w:rsidRPr="00824D65">
                      <w:rPr>
                        <w:sz w:val="13"/>
                        <w:szCs w:val="13"/>
                      </w:rPr>
                      <w:t>6,000,000.00</w:t>
                    </w:r>
                  </w:p>
                </w:tc>
                <w:tc>
                  <w:tcPr>
                    <w:tcW w:w="411" w:type="pct"/>
                  </w:tcPr>
                  <w:p w14:paraId="3EC01F16" w14:textId="77777777" w:rsidR="00824D65" w:rsidRPr="00824D65" w:rsidRDefault="00824D65" w:rsidP="005D5AB3">
                    <w:pPr>
                      <w:rPr>
                        <w:sz w:val="13"/>
                        <w:szCs w:val="13"/>
                      </w:rPr>
                    </w:pPr>
                    <w:r w:rsidRPr="00824D65">
                      <w:rPr>
                        <w:sz w:val="13"/>
                        <w:szCs w:val="13"/>
                      </w:rPr>
                      <w:t>2019/5/16</w:t>
                    </w:r>
                  </w:p>
                </w:tc>
                <w:tc>
                  <w:tcPr>
                    <w:tcW w:w="480" w:type="pct"/>
                  </w:tcPr>
                  <w:p w14:paraId="6B756395" w14:textId="77777777" w:rsidR="00824D65" w:rsidRPr="00824D65" w:rsidRDefault="00824D65" w:rsidP="005D5AB3">
                    <w:pPr>
                      <w:rPr>
                        <w:sz w:val="13"/>
                        <w:szCs w:val="13"/>
                      </w:rPr>
                    </w:pPr>
                    <w:r w:rsidRPr="00824D65">
                      <w:rPr>
                        <w:sz w:val="13"/>
                        <w:szCs w:val="13"/>
                      </w:rPr>
                      <w:t>2019/8/16</w:t>
                    </w:r>
                  </w:p>
                </w:tc>
                <w:tc>
                  <w:tcPr>
                    <w:tcW w:w="343" w:type="pct"/>
                  </w:tcPr>
                  <w:p w14:paraId="117A4E1B" w14:textId="77777777" w:rsidR="00824D65" w:rsidRPr="00824D65" w:rsidRDefault="00824D65" w:rsidP="005D5AB3">
                    <w:pPr>
                      <w:rPr>
                        <w:sz w:val="13"/>
                        <w:szCs w:val="13"/>
                      </w:rPr>
                    </w:pPr>
                    <w:r w:rsidRPr="00824D65">
                      <w:rPr>
                        <w:sz w:val="13"/>
                        <w:szCs w:val="13"/>
                      </w:rPr>
                      <w:t>自有资金</w:t>
                    </w:r>
                  </w:p>
                </w:tc>
                <w:tc>
                  <w:tcPr>
                    <w:tcW w:w="206" w:type="pct"/>
                  </w:tcPr>
                  <w:p w14:paraId="1C1328C5" w14:textId="77777777" w:rsidR="00824D65" w:rsidRPr="00824D65" w:rsidRDefault="00824D65" w:rsidP="005D5AB3">
                    <w:pPr>
                      <w:rPr>
                        <w:sz w:val="13"/>
                        <w:szCs w:val="13"/>
                      </w:rPr>
                    </w:pPr>
                    <w:r w:rsidRPr="00824D65">
                      <w:rPr>
                        <w:sz w:val="13"/>
                        <w:szCs w:val="13"/>
                      </w:rPr>
                      <w:t xml:space="preserve">　</w:t>
                    </w:r>
                  </w:p>
                </w:tc>
                <w:tc>
                  <w:tcPr>
                    <w:tcW w:w="205" w:type="pct"/>
                  </w:tcPr>
                  <w:p w14:paraId="260FC192" w14:textId="77777777" w:rsidR="00824D65" w:rsidRPr="00824D65" w:rsidRDefault="00824D65" w:rsidP="005D5AB3">
                    <w:pPr>
                      <w:rPr>
                        <w:sz w:val="13"/>
                        <w:szCs w:val="13"/>
                      </w:rPr>
                    </w:pPr>
                    <w:r w:rsidRPr="00824D65">
                      <w:rPr>
                        <w:sz w:val="13"/>
                        <w:szCs w:val="13"/>
                      </w:rPr>
                      <w:t>合同</w:t>
                    </w:r>
                  </w:p>
                </w:tc>
                <w:tc>
                  <w:tcPr>
                    <w:tcW w:w="274" w:type="pct"/>
                  </w:tcPr>
                  <w:p w14:paraId="4581B3C3" w14:textId="77777777" w:rsidR="00824D65" w:rsidRPr="00824D65" w:rsidRDefault="00824D65" w:rsidP="005D5AB3">
                    <w:pPr>
                      <w:jc w:val="right"/>
                      <w:rPr>
                        <w:rStyle w:val="a4"/>
                        <w:sz w:val="13"/>
                        <w:szCs w:val="13"/>
                      </w:rPr>
                    </w:pPr>
                    <w:r w:rsidRPr="00824D65">
                      <w:rPr>
                        <w:sz w:val="13"/>
                        <w:szCs w:val="13"/>
                      </w:rPr>
                      <w:t>3.70%</w:t>
                    </w:r>
                  </w:p>
                </w:tc>
                <w:tc>
                  <w:tcPr>
                    <w:tcW w:w="480" w:type="pct"/>
                  </w:tcPr>
                  <w:p w14:paraId="1BDA22BF" w14:textId="77777777" w:rsidR="00824D65" w:rsidRPr="00824D65" w:rsidRDefault="00824D65" w:rsidP="005D5AB3">
                    <w:pPr>
                      <w:jc w:val="right"/>
                      <w:rPr>
                        <w:rStyle w:val="a4"/>
                        <w:sz w:val="13"/>
                        <w:szCs w:val="13"/>
                      </w:rPr>
                    </w:pPr>
                    <w:r w:rsidRPr="00824D65">
                      <w:rPr>
                        <w:sz w:val="13"/>
                        <w:szCs w:val="13"/>
                      </w:rPr>
                      <w:t>55,956.16</w:t>
                    </w:r>
                  </w:p>
                </w:tc>
                <w:tc>
                  <w:tcPr>
                    <w:tcW w:w="480" w:type="pct"/>
                  </w:tcPr>
                  <w:p w14:paraId="1A73CA3D" w14:textId="77777777" w:rsidR="00824D65" w:rsidRPr="00824D65" w:rsidRDefault="00824D65" w:rsidP="005D5AB3">
                    <w:pPr>
                      <w:jc w:val="right"/>
                      <w:rPr>
                        <w:rStyle w:val="a4"/>
                        <w:sz w:val="13"/>
                        <w:szCs w:val="13"/>
                      </w:rPr>
                    </w:pPr>
                    <w:r w:rsidRPr="00824D65">
                      <w:rPr>
                        <w:sz w:val="13"/>
                        <w:szCs w:val="13"/>
                      </w:rPr>
                      <w:t>55,956.16</w:t>
                    </w:r>
                  </w:p>
                </w:tc>
                <w:tc>
                  <w:tcPr>
                    <w:tcW w:w="548" w:type="pct"/>
                  </w:tcPr>
                  <w:p w14:paraId="67223942" w14:textId="77777777" w:rsidR="00824D65" w:rsidRPr="00824D65" w:rsidRDefault="00824D65" w:rsidP="00C54093">
                    <w:pPr>
                      <w:jc w:val="left"/>
                      <w:rPr>
                        <w:rStyle w:val="a4"/>
                        <w:sz w:val="13"/>
                        <w:szCs w:val="13"/>
                      </w:rPr>
                    </w:pPr>
                    <w:r w:rsidRPr="00824D65">
                      <w:rPr>
                        <w:sz w:val="13"/>
                        <w:szCs w:val="13"/>
                      </w:rPr>
                      <w:t>6,000,000.00</w:t>
                    </w:r>
                  </w:p>
                </w:tc>
                <w:sdt>
                  <w:sdtPr>
                    <w:rPr>
                      <w:rFonts w:hint="eastAsia"/>
                      <w:sz w:val="13"/>
                      <w:szCs w:val="13"/>
                    </w:rPr>
                    <w:alias w:val="委托理财是否经过法定程序"/>
                    <w:tag w:val="_GBC_6c28417b630b486ca5d24d4fed27b675"/>
                    <w:id w:val="143479138"/>
                    <w:lock w:val="sdtLocked"/>
                    <w:comboBox>
                      <w:listItem w:displayText="是" w:value="true"/>
                      <w:listItem w:displayText="否" w:value="false"/>
                    </w:comboBox>
                  </w:sdtPr>
                  <w:sdtEndPr/>
                  <w:sdtContent>
                    <w:tc>
                      <w:tcPr>
                        <w:tcW w:w="136" w:type="pct"/>
                        <w:shd w:val="clear" w:color="auto" w:fill="auto"/>
                      </w:tcPr>
                      <w:p w14:paraId="26FB9489"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817374113"/>
                    <w:lock w:val="sdtLocked"/>
                    <w:comboBox>
                      <w:listItem w:displayText="是" w:value="true"/>
                      <w:listItem w:displayText="否" w:value="false"/>
                    </w:comboBox>
                  </w:sdtPr>
                  <w:sdtEndPr/>
                  <w:sdtContent>
                    <w:tc>
                      <w:tcPr>
                        <w:tcW w:w="137" w:type="pct"/>
                        <w:shd w:val="clear" w:color="auto" w:fill="auto"/>
                      </w:tcPr>
                      <w:p w14:paraId="1C7E1367"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2BBB22C5"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68949780"/>
              <w:lock w:val="sdtLocked"/>
            </w:sdtPr>
            <w:sdtEndPr>
              <w:rPr>
                <w:rStyle w:val="a4"/>
                <w:rFonts w:cs="Times New Roman" w:hint="default"/>
                <w:kern w:val="2"/>
              </w:rPr>
            </w:sdtEndPr>
            <w:sdtContent>
              <w:tr w:rsidR="00B67F69" w:rsidRPr="00824D65" w14:paraId="6909C63C" w14:textId="77777777" w:rsidTr="00B67F69">
                <w:tc>
                  <w:tcPr>
                    <w:tcW w:w="160" w:type="pct"/>
                    <w:shd w:val="clear" w:color="auto" w:fill="auto"/>
                  </w:tcPr>
                  <w:p w14:paraId="2029B661"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7B465863"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SDGA190700</w:t>
                    </w:r>
                    <w:r w:rsidRPr="00824D65">
                      <w:rPr>
                        <w:sz w:val="13"/>
                        <w:szCs w:val="13"/>
                      </w:rPr>
                      <w:t>）</w:t>
                    </w:r>
                    <w:r w:rsidRPr="00824D65">
                      <w:rPr>
                        <w:sz w:val="13"/>
                        <w:szCs w:val="13"/>
                      </w:rPr>
                      <w:t>”</w:t>
                    </w:r>
                  </w:p>
                </w:tc>
                <w:tc>
                  <w:tcPr>
                    <w:tcW w:w="544" w:type="pct"/>
                  </w:tcPr>
                  <w:p w14:paraId="54B9D429" w14:textId="77777777" w:rsidR="00824D65" w:rsidRPr="00824D65" w:rsidRDefault="00824D65" w:rsidP="005D5AB3">
                    <w:pPr>
                      <w:jc w:val="right"/>
                      <w:rPr>
                        <w:sz w:val="13"/>
                        <w:szCs w:val="13"/>
                      </w:rPr>
                    </w:pPr>
                    <w:r w:rsidRPr="00824D65">
                      <w:rPr>
                        <w:sz w:val="13"/>
                        <w:szCs w:val="13"/>
                      </w:rPr>
                      <w:t>6,000,000.00</w:t>
                    </w:r>
                  </w:p>
                </w:tc>
                <w:tc>
                  <w:tcPr>
                    <w:tcW w:w="411" w:type="pct"/>
                  </w:tcPr>
                  <w:p w14:paraId="780D0F05" w14:textId="77777777" w:rsidR="00824D65" w:rsidRPr="00824D65" w:rsidRDefault="00824D65" w:rsidP="005D5AB3">
                    <w:pPr>
                      <w:rPr>
                        <w:sz w:val="13"/>
                        <w:szCs w:val="13"/>
                      </w:rPr>
                    </w:pPr>
                    <w:r w:rsidRPr="00824D65">
                      <w:rPr>
                        <w:sz w:val="13"/>
                        <w:szCs w:val="13"/>
                      </w:rPr>
                      <w:t>2019/6/12</w:t>
                    </w:r>
                  </w:p>
                </w:tc>
                <w:tc>
                  <w:tcPr>
                    <w:tcW w:w="480" w:type="pct"/>
                  </w:tcPr>
                  <w:p w14:paraId="280622C3" w14:textId="77777777" w:rsidR="00824D65" w:rsidRPr="00824D65" w:rsidRDefault="00824D65" w:rsidP="005D5AB3">
                    <w:pPr>
                      <w:rPr>
                        <w:sz w:val="13"/>
                        <w:szCs w:val="13"/>
                      </w:rPr>
                    </w:pPr>
                    <w:r w:rsidRPr="00824D65">
                      <w:rPr>
                        <w:sz w:val="13"/>
                        <w:szCs w:val="13"/>
                      </w:rPr>
                      <w:t>2019/9/12</w:t>
                    </w:r>
                  </w:p>
                </w:tc>
                <w:tc>
                  <w:tcPr>
                    <w:tcW w:w="343" w:type="pct"/>
                  </w:tcPr>
                  <w:p w14:paraId="0E7054B5" w14:textId="77777777" w:rsidR="00824D65" w:rsidRPr="00824D65" w:rsidRDefault="00824D65" w:rsidP="005D5AB3">
                    <w:pPr>
                      <w:rPr>
                        <w:sz w:val="13"/>
                        <w:szCs w:val="13"/>
                      </w:rPr>
                    </w:pPr>
                    <w:r w:rsidRPr="00824D65">
                      <w:rPr>
                        <w:sz w:val="13"/>
                        <w:szCs w:val="13"/>
                      </w:rPr>
                      <w:t>自有资金</w:t>
                    </w:r>
                  </w:p>
                </w:tc>
                <w:tc>
                  <w:tcPr>
                    <w:tcW w:w="206" w:type="pct"/>
                  </w:tcPr>
                  <w:p w14:paraId="066E4A45" w14:textId="77777777" w:rsidR="00824D65" w:rsidRPr="00824D65" w:rsidRDefault="00824D65" w:rsidP="005D5AB3">
                    <w:pPr>
                      <w:rPr>
                        <w:sz w:val="13"/>
                        <w:szCs w:val="13"/>
                      </w:rPr>
                    </w:pPr>
                    <w:r w:rsidRPr="00824D65">
                      <w:rPr>
                        <w:sz w:val="13"/>
                        <w:szCs w:val="13"/>
                      </w:rPr>
                      <w:t xml:space="preserve">　</w:t>
                    </w:r>
                  </w:p>
                </w:tc>
                <w:tc>
                  <w:tcPr>
                    <w:tcW w:w="205" w:type="pct"/>
                  </w:tcPr>
                  <w:p w14:paraId="5023FA7A" w14:textId="77777777" w:rsidR="00824D65" w:rsidRPr="00824D65" w:rsidRDefault="00824D65" w:rsidP="005D5AB3">
                    <w:pPr>
                      <w:rPr>
                        <w:sz w:val="13"/>
                        <w:szCs w:val="13"/>
                      </w:rPr>
                    </w:pPr>
                    <w:r w:rsidRPr="00824D65">
                      <w:rPr>
                        <w:sz w:val="13"/>
                        <w:szCs w:val="13"/>
                      </w:rPr>
                      <w:t>合同</w:t>
                    </w:r>
                  </w:p>
                </w:tc>
                <w:tc>
                  <w:tcPr>
                    <w:tcW w:w="274" w:type="pct"/>
                  </w:tcPr>
                  <w:p w14:paraId="0F4D0A1E" w14:textId="77777777" w:rsidR="00824D65" w:rsidRPr="00824D65" w:rsidRDefault="00824D65" w:rsidP="005D5AB3">
                    <w:pPr>
                      <w:jc w:val="right"/>
                      <w:rPr>
                        <w:rStyle w:val="a4"/>
                        <w:sz w:val="13"/>
                        <w:szCs w:val="13"/>
                      </w:rPr>
                    </w:pPr>
                    <w:r w:rsidRPr="00824D65">
                      <w:rPr>
                        <w:sz w:val="13"/>
                        <w:szCs w:val="13"/>
                      </w:rPr>
                      <w:t>3.80%</w:t>
                    </w:r>
                  </w:p>
                </w:tc>
                <w:tc>
                  <w:tcPr>
                    <w:tcW w:w="480" w:type="pct"/>
                  </w:tcPr>
                  <w:p w14:paraId="1989D4AD" w14:textId="77777777" w:rsidR="00824D65" w:rsidRPr="00824D65" w:rsidRDefault="00824D65" w:rsidP="005D5AB3">
                    <w:pPr>
                      <w:jc w:val="right"/>
                      <w:rPr>
                        <w:rStyle w:val="a4"/>
                        <w:sz w:val="13"/>
                        <w:szCs w:val="13"/>
                      </w:rPr>
                    </w:pPr>
                    <w:r w:rsidRPr="00824D65">
                      <w:rPr>
                        <w:sz w:val="13"/>
                        <w:szCs w:val="13"/>
                      </w:rPr>
                      <w:t>57,468.49</w:t>
                    </w:r>
                  </w:p>
                </w:tc>
                <w:tc>
                  <w:tcPr>
                    <w:tcW w:w="480" w:type="pct"/>
                  </w:tcPr>
                  <w:p w14:paraId="57B0B807" w14:textId="77777777" w:rsidR="00824D65" w:rsidRPr="00824D65" w:rsidRDefault="00824D65" w:rsidP="005D5AB3">
                    <w:pPr>
                      <w:jc w:val="right"/>
                      <w:rPr>
                        <w:rStyle w:val="a4"/>
                        <w:sz w:val="13"/>
                        <w:szCs w:val="13"/>
                      </w:rPr>
                    </w:pPr>
                    <w:r w:rsidRPr="00824D65">
                      <w:rPr>
                        <w:sz w:val="13"/>
                        <w:szCs w:val="13"/>
                      </w:rPr>
                      <w:t>57,468.49</w:t>
                    </w:r>
                  </w:p>
                </w:tc>
                <w:tc>
                  <w:tcPr>
                    <w:tcW w:w="548" w:type="pct"/>
                  </w:tcPr>
                  <w:p w14:paraId="3190D3D0" w14:textId="77777777" w:rsidR="00824D65" w:rsidRPr="00824D65" w:rsidRDefault="00824D65" w:rsidP="00C54093">
                    <w:pPr>
                      <w:jc w:val="left"/>
                      <w:rPr>
                        <w:rStyle w:val="a4"/>
                        <w:sz w:val="13"/>
                        <w:szCs w:val="13"/>
                      </w:rPr>
                    </w:pPr>
                    <w:r w:rsidRPr="00824D65">
                      <w:rPr>
                        <w:sz w:val="13"/>
                        <w:szCs w:val="13"/>
                      </w:rPr>
                      <w:t>6,000,000.00</w:t>
                    </w:r>
                  </w:p>
                </w:tc>
                <w:sdt>
                  <w:sdtPr>
                    <w:rPr>
                      <w:rFonts w:hint="eastAsia"/>
                      <w:sz w:val="13"/>
                      <w:szCs w:val="13"/>
                    </w:rPr>
                    <w:alias w:val="委托理财是否经过法定程序"/>
                    <w:tag w:val="_GBC_6c28417b630b486ca5d24d4fed27b675"/>
                    <w:id w:val="-637718995"/>
                    <w:lock w:val="sdtLocked"/>
                    <w:comboBox>
                      <w:listItem w:displayText="是" w:value="true"/>
                      <w:listItem w:displayText="否" w:value="false"/>
                    </w:comboBox>
                  </w:sdtPr>
                  <w:sdtEndPr/>
                  <w:sdtContent>
                    <w:tc>
                      <w:tcPr>
                        <w:tcW w:w="136" w:type="pct"/>
                        <w:shd w:val="clear" w:color="auto" w:fill="auto"/>
                      </w:tcPr>
                      <w:p w14:paraId="1C1AA24A"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125692082"/>
                    <w:lock w:val="sdtLocked"/>
                    <w:comboBox>
                      <w:listItem w:displayText="是" w:value="true"/>
                      <w:listItem w:displayText="否" w:value="false"/>
                    </w:comboBox>
                  </w:sdtPr>
                  <w:sdtEndPr/>
                  <w:sdtContent>
                    <w:tc>
                      <w:tcPr>
                        <w:tcW w:w="137" w:type="pct"/>
                        <w:shd w:val="clear" w:color="auto" w:fill="auto"/>
                      </w:tcPr>
                      <w:p w14:paraId="44D0AE8D"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14C51D82"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707322406"/>
              <w:lock w:val="sdtLocked"/>
            </w:sdtPr>
            <w:sdtEndPr>
              <w:rPr>
                <w:rStyle w:val="a4"/>
                <w:rFonts w:cs="Times New Roman" w:hint="default"/>
                <w:kern w:val="2"/>
              </w:rPr>
            </w:sdtEndPr>
            <w:sdtContent>
              <w:tr w:rsidR="00B67F69" w:rsidRPr="00824D65" w14:paraId="5D507751" w14:textId="77777777" w:rsidTr="00B67F69">
                <w:tc>
                  <w:tcPr>
                    <w:tcW w:w="160" w:type="pct"/>
                    <w:shd w:val="clear" w:color="auto" w:fill="auto"/>
                  </w:tcPr>
                  <w:p w14:paraId="3706ECF9"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1FBDEBFE"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SDGA191028</w:t>
                    </w:r>
                    <w:r w:rsidRPr="00824D65">
                      <w:rPr>
                        <w:sz w:val="13"/>
                        <w:szCs w:val="13"/>
                      </w:rPr>
                      <w:t>）</w:t>
                    </w:r>
                    <w:r w:rsidRPr="00824D65">
                      <w:rPr>
                        <w:sz w:val="13"/>
                        <w:szCs w:val="13"/>
                      </w:rPr>
                      <w:t>”</w:t>
                    </w:r>
                  </w:p>
                </w:tc>
                <w:tc>
                  <w:tcPr>
                    <w:tcW w:w="544" w:type="pct"/>
                  </w:tcPr>
                  <w:p w14:paraId="54133974" w14:textId="77777777" w:rsidR="00824D65" w:rsidRPr="00824D65" w:rsidRDefault="00824D65" w:rsidP="005D5AB3">
                    <w:pPr>
                      <w:jc w:val="right"/>
                      <w:rPr>
                        <w:sz w:val="13"/>
                        <w:szCs w:val="13"/>
                      </w:rPr>
                    </w:pPr>
                    <w:r w:rsidRPr="00824D65">
                      <w:rPr>
                        <w:sz w:val="13"/>
                        <w:szCs w:val="13"/>
                      </w:rPr>
                      <w:t>10,000,000.00</w:t>
                    </w:r>
                  </w:p>
                </w:tc>
                <w:tc>
                  <w:tcPr>
                    <w:tcW w:w="411" w:type="pct"/>
                  </w:tcPr>
                  <w:p w14:paraId="008FEA3E" w14:textId="77777777" w:rsidR="00824D65" w:rsidRPr="00824D65" w:rsidRDefault="00824D65" w:rsidP="005D5AB3">
                    <w:pPr>
                      <w:rPr>
                        <w:sz w:val="13"/>
                        <w:szCs w:val="13"/>
                      </w:rPr>
                    </w:pPr>
                    <w:r w:rsidRPr="00824D65">
                      <w:rPr>
                        <w:sz w:val="13"/>
                        <w:szCs w:val="13"/>
                      </w:rPr>
                      <w:t>2019/8/22</w:t>
                    </w:r>
                  </w:p>
                </w:tc>
                <w:tc>
                  <w:tcPr>
                    <w:tcW w:w="480" w:type="pct"/>
                  </w:tcPr>
                  <w:p w14:paraId="2C19EA7F" w14:textId="77777777" w:rsidR="00824D65" w:rsidRPr="00824D65" w:rsidRDefault="00824D65" w:rsidP="005D5AB3">
                    <w:pPr>
                      <w:rPr>
                        <w:sz w:val="13"/>
                        <w:szCs w:val="13"/>
                      </w:rPr>
                    </w:pPr>
                    <w:r w:rsidRPr="00824D65">
                      <w:rPr>
                        <w:sz w:val="13"/>
                        <w:szCs w:val="13"/>
                      </w:rPr>
                      <w:t>2019/11/22</w:t>
                    </w:r>
                  </w:p>
                </w:tc>
                <w:tc>
                  <w:tcPr>
                    <w:tcW w:w="343" w:type="pct"/>
                  </w:tcPr>
                  <w:p w14:paraId="7945D6C9" w14:textId="77777777" w:rsidR="00824D65" w:rsidRPr="00824D65" w:rsidRDefault="00824D65" w:rsidP="005D5AB3">
                    <w:pPr>
                      <w:rPr>
                        <w:sz w:val="13"/>
                        <w:szCs w:val="13"/>
                      </w:rPr>
                    </w:pPr>
                    <w:r w:rsidRPr="00824D65">
                      <w:rPr>
                        <w:sz w:val="13"/>
                        <w:szCs w:val="13"/>
                      </w:rPr>
                      <w:t>自有资金</w:t>
                    </w:r>
                  </w:p>
                </w:tc>
                <w:tc>
                  <w:tcPr>
                    <w:tcW w:w="206" w:type="pct"/>
                  </w:tcPr>
                  <w:p w14:paraId="074DE1C2" w14:textId="77777777" w:rsidR="00824D65" w:rsidRPr="00824D65" w:rsidRDefault="00824D65" w:rsidP="005D5AB3">
                    <w:pPr>
                      <w:rPr>
                        <w:sz w:val="13"/>
                        <w:szCs w:val="13"/>
                      </w:rPr>
                    </w:pPr>
                    <w:r w:rsidRPr="00824D65">
                      <w:rPr>
                        <w:sz w:val="13"/>
                        <w:szCs w:val="13"/>
                      </w:rPr>
                      <w:t xml:space="preserve">　</w:t>
                    </w:r>
                  </w:p>
                </w:tc>
                <w:tc>
                  <w:tcPr>
                    <w:tcW w:w="205" w:type="pct"/>
                  </w:tcPr>
                  <w:p w14:paraId="51DA8D97" w14:textId="77777777" w:rsidR="00824D65" w:rsidRPr="00824D65" w:rsidRDefault="00824D65" w:rsidP="005D5AB3">
                    <w:pPr>
                      <w:rPr>
                        <w:sz w:val="13"/>
                        <w:szCs w:val="13"/>
                      </w:rPr>
                    </w:pPr>
                    <w:r w:rsidRPr="00824D65">
                      <w:rPr>
                        <w:sz w:val="13"/>
                        <w:szCs w:val="13"/>
                      </w:rPr>
                      <w:t>合同</w:t>
                    </w:r>
                  </w:p>
                </w:tc>
                <w:tc>
                  <w:tcPr>
                    <w:tcW w:w="274" w:type="pct"/>
                  </w:tcPr>
                  <w:p w14:paraId="4876C9F3" w14:textId="77777777" w:rsidR="00824D65" w:rsidRPr="00824D65" w:rsidRDefault="00824D65" w:rsidP="005D5AB3">
                    <w:pPr>
                      <w:jc w:val="right"/>
                      <w:rPr>
                        <w:rStyle w:val="a4"/>
                        <w:sz w:val="13"/>
                        <w:szCs w:val="13"/>
                      </w:rPr>
                    </w:pPr>
                    <w:r w:rsidRPr="00824D65">
                      <w:rPr>
                        <w:sz w:val="13"/>
                        <w:szCs w:val="13"/>
                      </w:rPr>
                      <w:t>3.75%</w:t>
                    </w:r>
                  </w:p>
                </w:tc>
                <w:tc>
                  <w:tcPr>
                    <w:tcW w:w="480" w:type="pct"/>
                  </w:tcPr>
                  <w:p w14:paraId="102E3EEE" w14:textId="77777777" w:rsidR="00824D65" w:rsidRPr="00824D65" w:rsidRDefault="00824D65" w:rsidP="005D5AB3">
                    <w:pPr>
                      <w:jc w:val="right"/>
                      <w:rPr>
                        <w:rStyle w:val="a4"/>
                        <w:sz w:val="13"/>
                        <w:szCs w:val="13"/>
                      </w:rPr>
                    </w:pPr>
                    <w:r w:rsidRPr="00824D65">
                      <w:rPr>
                        <w:sz w:val="13"/>
                        <w:szCs w:val="13"/>
                      </w:rPr>
                      <w:t>94,520.55</w:t>
                    </w:r>
                  </w:p>
                </w:tc>
                <w:tc>
                  <w:tcPr>
                    <w:tcW w:w="480" w:type="pct"/>
                  </w:tcPr>
                  <w:p w14:paraId="5930E728" w14:textId="77777777" w:rsidR="00824D65" w:rsidRPr="00824D65" w:rsidRDefault="00824D65" w:rsidP="005D5AB3">
                    <w:pPr>
                      <w:jc w:val="right"/>
                      <w:rPr>
                        <w:rStyle w:val="a4"/>
                        <w:sz w:val="13"/>
                        <w:szCs w:val="13"/>
                      </w:rPr>
                    </w:pPr>
                    <w:r w:rsidRPr="00824D65">
                      <w:rPr>
                        <w:sz w:val="13"/>
                        <w:szCs w:val="13"/>
                      </w:rPr>
                      <w:t>94,520.55</w:t>
                    </w:r>
                  </w:p>
                </w:tc>
                <w:tc>
                  <w:tcPr>
                    <w:tcW w:w="548" w:type="pct"/>
                  </w:tcPr>
                  <w:p w14:paraId="4420DA4C" w14:textId="77777777" w:rsidR="00824D65" w:rsidRPr="00824D65" w:rsidRDefault="00824D65" w:rsidP="00C54093">
                    <w:pPr>
                      <w:jc w:val="left"/>
                      <w:rPr>
                        <w:rStyle w:val="a4"/>
                        <w:sz w:val="13"/>
                        <w:szCs w:val="13"/>
                      </w:rPr>
                    </w:pPr>
                    <w:r w:rsidRPr="00824D65">
                      <w:rPr>
                        <w:sz w:val="13"/>
                        <w:szCs w:val="13"/>
                      </w:rPr>
                      <w:t>10,000,000.00</w:t>
                    </w:r>
                  </w:p>
                </w:tc>
                <w:sdt>
                  <w:sdtPr>
                    <w:rPr>
                      <w:rFonts w:hint="eastAsia"/>
                      <w:sz w:val="13"/>
                      <w:szCs w:val="13"/>
                    </w:rPr>
                    <w:alias w:val="委托理财是否经过法定程序"/>
                    <w:tag w:val="_GBC_6c28417b630b486ca5d24d4fed27b675"/>
                    <w:id w:val="979965423"/>
                    <w:lock w:val="sdtLocked"/>
                    <w:comboBox>
                      <w:listItem w:displayText="是" w:value="true"/>
                      <w:listItem w:displayText="否" w:value="false"/>
                    </w:comboBox>
                  </w:sdtPr>
                  <w:sdtEndPr/>
                  <w:sdtContent>
                    <w:tc>
                      <w:tcPr>
                        <w:tcW w:w="136" w:type="pct"/>
                        <w:shd w:val="clear" w:color="auto" w:fill="auto"/>
                      </w:tcPr>
                      <w:p w14:paraId="3B637D9C"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072885149"/>
                    <w:lock w:val="sdtLocked"/>
                    <w:comboBox>
                      <w:listItem w:displayText="是" w:value="true"/>
                      <w:listItem w:displayText="否" w:value="false"/>
                    </w:comboBox>
                  </w:sdtPr>
                  <w:sdtEndPr/>
                  <w:sdtContent>
                    <w:tc>
                      <w:tcPr>
                        <w:tcW w:w="137" w:type="pct"/>
                        <w:shd w:val="clear" w:color="auto" w:fill="auto"/>
                      </w:tcPr>
                      <w:p w14:paraId="72D6A801"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2FF82281"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867713030"/>
              <w:lock w:val="sdtLocked"/>
            </w:sdtPr>
            <w:sdtEndPr>
              <w:rPr>
                <w:rStyle w:val="a4"/>
                <w:rFonts w:cs="Times New Roman" w:hint="default"/>
                <w:kern w:val="2"/>
              </w:rPr>
            </w:sdtEndPr>
            <w:sdtContent>
              <w:tr w:rsidR="00B67F69" w:rsidRPr="00824D65" w14:paraId="186045A3" w14:textId="77777777" w:rsidTr="00B67F69">
                <w:tc>
                  <w:tcPr>
                    <w:tcW w:w="160" w:type="pct"/>
                    <w:shd w:val="clear" w:color="auto" w:fill="auto"/>
                  </w:tcPr>
                  <w:p w14:paraId="72FE5110"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2178CF92"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SDGA191148</w:t>
                    </w:r>
                    <w:r w:rsidRPr="00824D65">
                      <w:rPr>
                        <w:sz w:val="13"/>
                        <w:szCs w:val="13"/>
                      </w:rPr>
                      <w:t>）</w:t>
                    </w:r>
                    <w:r w:rsidRPr="00824D65">
                      <w:rPr>
                        <w:sz w:val="13"/>
                        <w:szCs w:val="13"/>
                      </w:rPr>
                      <w:t>”</w:t>
                    </w:r>
                  </w:p>
                </w:tc>
                <w:tc>
                  <w:tcPr>
                    <w:tcW w:w="544" w:type="pct"/>
                  </w:tcPr>
                  <w:p w14:paraId="32BFD826" w14:textId="77777777" w:rsidR="00824D65" w:rsidRPr="00824D65" w:rsidRDefault="00824D65" w:rsidP="005D5AB3">
                    <w:pPr>
                      <w:jc w:val="right"/>
                      <w:rPr>
                        <w:sz w:val="13"/>
                        <w:szCs w:val="13"/>
                      </w:rPr>
                    </w:pPr>
                    <w:r w:rsidRPr="00824D65">
                      <w:rPr>
                        <w:sz w:val="13"/>
                        <w:szCs w:val="13"/>
                      </w:rPr>
                      <w:t>8,000,000.00</w:t>
                    </w:r>
                  </w:p>
                </w:tc>
                <w:tc>
                  <w:tcPr>
                    <w:tcW w:w="411" w:type="pct"/>
                  </w:tcPr>
                  <w:p w14:paraId="04D407EB" w14:textId="77777777" w:rsidR="00824D65" w:rsidRPr="00824D65" w:rsidRDefault="00824D65" w:rsidP="005D5AB3">
                    <w:pPr>
                      <w:rPr>
                        <w:sz w:val="13"/>
                        <w:szCs w:val="13"/>
                      </w:rPr>
                    </w:pPr>
                    <w:r w:rsidRPr="00824D65">
                      <w:rPr>
                        <w:sz w:val="13"/>
                        <w:szCs w:val="13"/>
                      </w:rPr>
                      <w:t>2019/9/19</w:t>
                    </w:r>
                  </w:p>
                </w:tc>
                <w:tc>
                  <w:tcPr>
                    <w:tcW w:w="480" w:type="pct"/>
                  </w:tcPr>
                  <w:p w14:paraId="55407B3E" w14:textId="77777777" w:rsidR="00824D65" w:rsidRPr="00824D65" w:rsidRDefault="00824D65" w:rsidP="005D5AB3">
                    <w:pPr>
                      <w:rPr>
                        <w:sz w:val="13"/>
                        <w:szCs w:val="13"/>
                      </w:rPr>
                    </w:pPr>
                    <w:r w:rsidRPr="00824D65">
                      <w:rPr>
                        <w:sz w:val="13"/>
                        <w:szCs w:val="13"/>
                      </w:rPr>
                      <w:t>2019/12/19</w:t>
                    </w:r>
                  </w:p>
                </w:tc>
                <w:tc>
                  <w:tcPr>
                    <w:tcW w:w="343" w:type="pct"/>
                  </w:tcPr>
                  <w:p w14:paraId="25C4CE32" w14:textId="77777777" w:rsidR="00824D65" w:rsidRPr="00824D65" w:rsidRDefault="00824D65" w:rsidP="005D5AB3">
                    <w:pPr>
                      <w:rPr>
                        <w:sz w:val="13"/>
                        <w:szCs w:val="13"/>
                      </w:rPr>
                    </w:pPr>
                    <w:r w:rsidRPr="00824D65">
                      <w:rPr>
                        <w:sz w:val="13"/>
                        <w:szCs w:val="13"/>
                      </w:rPr>
                      <w:t>自有资金</w:t>
                    </w:r>
                  </w:p>
                </w:tc>
                <w:tc>
                  <w:tcPr>
                    <w:tcW w:w="206" w:type="pct"/>
                  </w:tcPr>
                  <w:p w14:paraId="0A271162" w14:textId="77777777" w:rsidR="00824D65" w:rsidRPr="00824D65" w:rsidRDefault="00824D65" w:rsidP="005D5AB3">
                    <w:pPr>
                      <w:rPr>
                        <w:sz w:val="13"/>
                        <w:szCs w:val="13"/>
                      </w:rPr>
                    </w:pPr>
                    <w:r w:rsidRPr="00824D65">
                      <w:rPr>
                        <w:sz w:val="13"/>
                        <w:szCs w:val="13"/>
                      </w:rPr>
                      <w:t xml:space="preserve">　</w:t>
                    </w:r>
                  </w:p>
                </w:tc>
                <w:tc>
                  <w:tcPr>
                    <w:tcW w:w="205" w:type="pct"/>
                  </w:tcPr>
                  <w:p w14:paraId="17D29F71" w14:textId="77777777" w:rsidR="00824D65" w:rsidRPr="00824D65" w:rsidRDefault="00824D65" w:rsidP="005D5AB3">
                    <w:pPr>
                      <w:rPr>
                        <w:sz w:val="13"/>
                        <w:szCs w:val="13"/>
                      </w:rPr>
                    </w:pPr>
                    <w:r w:rsidRPr="00824D65">
                      <w:rPr>
                        <w:sz w:val="13"/>
                        <w:szCs w:val="13"/>
                      </w:rPr>
                      <w:t>合同</w:t>
                    </w:r>
                  </w:p>
                </w:tc>
                <w:tc>
                  <w:tcPr>
                    <w:tcW w:w="274" w:type="pct"/>
                  </w:tcPr>
                  <w:p w14:paraId="063B666E" w14:textId="77777777" w:rsidR="00824D65" w:rsidRPr="00824D65" w:rsidRDefault="00824D65" w:rsidP="005D5AB3">
                    <w:pPr>
                      <w:jc w:val="right"/>
                      <w:rPr>
                        <w:rStyle w:val="a4"/>
                        <w:sz w:val="13"/>
                        <w:szCs w:val="13"/>
                      </w:rPr>
                    </w:pPr>
                    <w:r w:rsidRPr="00824D65">
                      <w:rPr>
                        <w:sz w:val="13"/>
                        <w:szCs w:val="13"/>
                      </w:rPr>
                      <w:t>3.65%</w:t>
                    </w:r>
                  </w:p>
                </w:tc>
                <w:tc>
                  <w:tcPr>
                    <w:tcW w:w="480" w:type="pct"/>
                  </w:tcPr>
                  <w:p w14:paraId="2FD53C2A" w14:textId="77777777" w:rsidR="00824D65" w:rsidRPr="00824D65" w:rsidRDefault="00824D65" w:rsidP="005D5AB3">
                    <w:pPr>
                      <w:jc w:val="right"/>
                      <w:rPr>
                        <w:rStyle w:val="a4"/>
                        <w:sz w:val="13"/>
                        <w:szCs w:val="13"/>
                      </w:rPr>
                    </w:pPr>
                    <w:r w:rsidRPr="00824D65">
                      <w:rPr>
                        <w:sz w:val="13"/>
                        <w:szCs w:val="13"/>
                      </w:rPr>
                      <w:t>72,800.00</w:t>
                    </w:r>
                  </w:p>
                </w:tc>
                <w:tc>
                  <w:tcPr>
                    <w:tcW w:w="480" w:type="pct"/>
                  </w:tcPr>
                  <w:p w14:paraId="2271E58F" w14:textId="77777777" w:rsidR="00824D65" w:rsidRPr="00824D65" w:rsidRDefault="00824D65" w:rsidP="005D5AB3">
                    <w:pPr>
                      <w:jc w:val="right"/>
                      <w:rPr>
                        <w:rStyle w:val="a4"/>
                        <w:sz w:val="13"/>
                        <w:szCs w:val="13"/>
                      </w:rPr>
                    </w:pPr>
                    <w:r w:rsidRPr="00824D65">
                      <w:rPr>
                        <w:sz w:val="13"/>
                        <w:szCs w:val="13"/>
                      </w:rPr>
                      <w:t>72,800.00</w:t>
                    </w:r>
                  </w:p>
                </w:tc>
                <w:tc>
                  <w:tcPr>
                    <w:tcW w:w="548" w:type="pct"/>
                  </w:tcPr>
                  <w:p w14:paraId="068071AD" w14:textId="77777777" w:rsidR="00824D65" w:rsidRPr="00824D65" w:rsidRDefault="00824D65" w:rsidP="00C54093">
                    <w:pPr>
                      <w:jc w:val="left"/>
                      <w:rPr>
                        <w:rStyle w:val="a4"/>
                        <w:sz w:val="13"/>
                        <w:szCs w:val="13"/>
                      </w:rPr>
                    </w:pPr>
                    <w:r w:rsidRPr="00824D65">
                      <w:rPr>
                        <w:sz w:val="13"/>
                        <w:szCs w:val="13"/>
                      </w:rPr>
                      <w:t>8,000,000.00</w:t>
                    </w:r>
                  </w:p>
                </w:tc>
                <w:sdt>
                  <w:sdtPr>
                    <w:rPr>
                      <w:rFonts w:hint="eastAsia"/>
                      <w:sz w:val="13"/>
                      <w:szCs w:val="13"/>
                    </w:rPr>
                    <w:alias w:val="委托理财是否经过法定程序"/>
                    <w:tag w:val="_GBC_6c28417b630b486ca5d24d4fed27b675"/>
                    <w:id w:val="474652182"/>
                    <w:lock w:val="sdtLocked"/>
                    <w:comboBox>
                      <w:listItem w:displayText="是" w:value="true"/>
                      <w:listItem w:displayText="否" w:value="false"/>
                    </w:comboBox>
                  </w:sdtPr>
                  <w:sdtEndPr/>
                  <w:sdtContent>
                    <w:tc>
                      <w:tcPr>
                        <w:tcW w:w="136" w:type="pct"/>
                        <w:shd w:val="clear" w:color="auto" w:fill="auto"/>
                      </w:tcPr>
                      <w:p w14:paraId="08959B58"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444972250"/>
                    <w:lock w:val="sdtLocked"/>
                    <w:comboBox>
                      <w:listItem w:displayText="是" w:value="true"/>
                      <w:listItem w:displayText="否" w:value="false"/>
                    </w:comboBox>
                  </w:sdtPr>
                  <w:sdtEndPr/>
                  <w:sdtContent>
                    <w:tc>
                      <w:tcPr>
                        <w:tcW w:w="137" w:type="pct"/>
                        <w:shd w:val="clear" w:color="auto" w:fill="auto"/>
                      </w:tcPr>
                      <w:p w14:paraId="6E7539DC"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2239A449"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541399330"/>
              <w:lock w:val="sdtLocked"/>
            </w:sdtPr>
            <w:sdtEndPr>
              <w:rPr>
                <w:rStyle w:val="a4"/>
                <w:rFonts w:cs="Times New Roman" w:hint="default"/>
                <w:kern w:val="2"/>
              </w:rPr>
            </w:sdtEndPr>
            <w:sdtContent>
              <w:tr w:rsidR="00B67F69" w:rsidRPr="00824D65" w14:paraId="22D63C71" w14:textId="77777777" w:rsidTr="00B67F69">
                <w:tc>
                  <w:tcPr>
                    <w:tcW w:w="160" w:type="pct"/>
                    <w:shd w:val="clear" w:color="auto" w:fill="auto"/>
                  </w:tcPr>
                  <w:p w14:paraId="405C2BC6" w14:textId="77777777" w:rsidR="00824D65" w:rsidRPr="00824D65" w:rsidRDefault="00824D65" w:rsidP="005D5AB3">
                    <w:pPr>
                      <w:rPr>
                        <w:sz w:val="13"/>
                        <w:szCs w:val="13"/>
                      </w:rPr>
                    </w:pPr>
                    <w:r w:rsidRPr="00824D65">
                      <w:rPr>
                        <w:sz w:val="13"/>
                        <w:szCs w:val="13"/>
                      </w:rPr>
                      <w:t>上海银行</w:t>
                    </w:r>
                  </w:p>
                </w:tc>
                <w:tc>
                  <w:tcPr>
                    <w:tcW w:w="460" w:type="pct"/>
                    <w:shd w:val="clear" w:color="auto" w:fill="auto"/>
                  </w:tcPr>
                  <w:p w14:paraId="2B080F31" w14:textId="77777777" w:rsidR="00824D65" w:rsidRPr="00824D65" w:rsidRDefault="00824D65" w:rsidP="005D5AB3">
                    <w:pPr>
                      <w:rPr>
                        <w:sz w:val="13"/>
                        <w:szCs w:val="13"/>
                      </w:rPr>
                    </w:pPr>
                    <w:r w:rsidRPr="00824D65">
                      <w:rPr>
                        <w:sz w:val="13"/>
                        <w:szCs w:val="13"/>
                      </w:rPr>
                      <w:t>上海银行</w:t>
                    </w:r>
                    <w:r w:rsidRPr="00824D65">
                      <w:rPr>
                        <w:sz w:val="13"/>
                        <w:szCs w:val="13"/>
                      </w:rPr>
                      <w:t>"</w:t>
                    </w:r>
                    <w:r w:rsidRPr="00824D65">
                      <w:rPr>
                        <w:sz w:val="13"/>
                        <w:szCs w:val="13"/>
                      </w:rPr>
                      <w:t>赢家</w:t>
                    </w:r>
                    <w:r w:rsidRPr="00824D65">
                      <w:rPr>
                        <w:sz w:val="13"/>
                        <w:szCs w:val="13"/>
                      </w:rPr>
                      <w:t>"(WG19M03039A)</w:t>
                    </w:r>
                  </w:p>
                </w:tc>
                <w:tc>
                  <w:tcPr>
                    <w:tcW w:w="544" w:type="pct"/>
                  </w:tcPr>
                  <w:p w14:paraId="6F3B907B" w14:textId="77777777" w:rsidR="00824D65" w:rsidRPr="00824D65" w:rsidRDefault="00824D65" w:rsidP="005D5AB3">
                    <w:pPr>
                      <w:jc w:val="right"/>
                      <w:rPr>
                        <w:sz w:val="13"/>
                        <w:szCs w:val="13"/>
                      </w:rPr>
                    </w:pPr>
                    <w:r w:rsidRPr="00824D65">
                      <w:rPr>
                        <w:sz w:val="13"/>
                        <w:szCs w:val="13"/>
                      </w:rPr>
                      <w:t>13,000,000.00</w:t>
                    </w:r>
                  </w:p>
                </w:tc>
                <w:tc>
                  <w:tcPr>
                    <w:tcW w:w="411" w:type="pct"/>
                  </w:tcPr>
                  <w:p w14:paraId="5B22BC0A" w14:textId="77777777" w:rsidR="00824D65" w:rsidRPr="00824D65" w:rsidRDefault="00824D65" w:rsidP="005D5AB3">
                    <w:pPr>
                      <w:rPr>
                        <w:sz w:val="13"/>
                        <w:szCs w:val="13"/>
                      </w:rPr>
                    </w:pPr>
                    <w:r w:rsidRPr="00824D65">
                      <w:rPr>
                        <w:sz w:val="13"/>
                        <w:szCs w:val="13"/>
                      </w:rPr>
                      <w:t>2019/10/9</w:t>
                    </w:r>
                  </w:p>
                </w:tc>
                <w:tc>
                  <w:tcPr>
                    <w:tcW w:w="480" w:type="pct"/>
                  </w:tcPr>
                  <w:p w14:paraId="5E94A120" w14:textId="77777777" w:rsidR="00824D65" w:rsidRPr="00824D65" w:rsidRDefault="00824D65" w:rsidP="005D5AB3">
                    <w:pPr>
                      <w:rPr>
                        <w:sz w:val="13"/>
                        <w:szCs w:val="13"/>
                      </w:rPr>
                    </w:pPr>
                    <w:r w:rsidRPr="00824D65">
                      <w:rPr>
                        <w:sz w:val="13"/>
                        <w:szCs w:val="13"/>
                      </w:rPr>
                      <w:t>2020/1/8</w:t>
                    </w:r>
                  </w:p>
                </w:tc>
                <w:tc>
                  <w:tcPr>
                    <w:tcW w:w="343" w:type="pct"/>
                  </w:tcPr>
                  <w:p w14:paraId="06F62C22" w14:textId="77777777" w:rsidR="00824D65" w:rsidRPr="00824D65" w:rsidRDefault="00824D65" w:rsidP="005D5AB3">
                    <w:pPr>
                      <w:rPr>
                        <w:sz w:val="13"/>
                        <w:szCs w:val="13"/>
                      </w:rPr>
                    </w:pPr>
                    <w:r w:rsidRPr="00824D65">
                      <w:rPr>
                        <w:sz w:val="13"/>
                        <w:szCs w:val="13"/>
                      </w:rPr>
                      <w:t>自有资金</w:t>
                    </w:r>
                  </w:p>
                </w:tc>
                <w:tc>
                  <w:tcPr>
                    <w:tcW w:w="206" w:type="pct"/>
                  </w:tcPr>
                  <w:p w14:paraId="2D07D039" w14:textId="77777777" w:rsidR="00824D65" w:rsidRPr="00824D65" w:rsidRDefault="00824D65" w:rsidP="005D5AB3">
                    <w:pPr>
                      <w:rPr>
                        <w:sz w:val="13"/>
                        <w:szCs w:val="13"/>
                      </w:rPr>
                    </w:pPr>
                    <w:r w:rsidRPr="00824D65">
                      <w:rPr>
                        <w:sz w:val="13"/>
                        <w:szCs w:val="13"/>
                      </w:rPr>
                      <w:t xml:space="preserve">　</w:t>
                    </w:r>
                  </w:p>
                </w:tc>
                <w:tc>
                  <w:tcPr>
                    <w:tcW w:w="205" w:type="pct"/>
                  </w:tcPr>
                  <w:p w14:paraId="1FCBD335" w14:textId="77777777" w:rsidR="00824D65" w:rsidRPr="00824D65" w:rsidRDefault="00824D65" w:rsidP="005D5AB3">
                    <w:pPr>
                      <w:rPr>
                        <w:sz w:val="13"/>
                        <w:szCs w:val="13"/>
                      </w:rPr>
                    </w:pPr>
                    <w:r w:rsidRPr="00824D65">
                      <w:rPr>
                        <w:sz w:val="13"/>
                        <w:szCs w:val="13"/>
                      </w:rPr>
                      <w:t>合同</w:t>
                    </w:r>
                  </w:p>
                </w:tc>
                <w:tc>
                  <w:tcPr>
                    <w:tcW w:w="274" w:type="pct"/>
                  </w:tcPr>
                  <w:p w14:paraId="69724A14" w14:textId="77777777" w:rsidR="00824D65" w:rsidRPr="00824D65" w:rsidRDefault="00824D65" w:rsidP="005D5AB3">
                    <w:pPr>
                      <w:jc w:val="right"/>
                      <w:rPr>
                        <w:rStyle w:val="a4"/>
                        <w:sz w:val="13"/>
                        <w:szCs w:val="13"/>
                      </w:rPr>
                    </w:pPr>
                    <w:r w:rsidRPr="00824D65">
                      <w:rPr>
                        <w:sz w:val="13"/>
                        <w:szCs w:val="13"/>
                      </w:rPr>
                      <w:t>3.50%</w:t>
                    </w:r>
                  </w:p>
                </w:tc>
                <w:tc>
                  <w:tcPr>
                    <w:tcW w:w="480" w:type="pct"/>
                  </w:tcPr>
                  <w:p w14:paraId="6090D973" w14:textId="77777777" w:rsidR="00824D65" w:rsidRPr="00824D65" w:rsidRDefault="00824D65" w:rsidP="005D5AB3">
                    <w:pPr>
                      <w:jc w:val="right"/>
                      <w:rPr>
                        <w:rStyle w:val="a4"/>
                        <w:sz w:val="13"/>
                        <w:szCs w:val="13"/>
                      </w:rPr>
                    </w:pPr>
                    <w:r w:rsidRPr="00824D65">
                      <w:rPr>
                        <w:sz w:val="13"/>
                        <w:szCs w:val="13"/>
                      </w:rPr>
                      <w:t>107,017.32</w:t>
                    </w:r>
                  </w:p>
                </w:tc>
                <w:tc>
                  <w:tcPr>
                    <w:tcW w:w="480" w:type="pct"/>
                  </w:tcPr>
                  <w:p w14:paraId="2FF2F81B" w14:textId="77777777" w:rsidR="00824D65" w:rsidRPr="00824D65" w:rsidRDefault="00824D65" w:rsidP="005D5AB3">
                    <w:pPr>
                      <w:jc w:val="right"/>
                      <w:rPr>
                        <w:rStyle w:val="a4"/>
                        <w:sz w:val="13"/>
                        <w:szCs w:val="13"/>
                      </w:rPr>
                    </w:pPr>
                    <w:r w:rsidRPr="00824D65">
                      <w:rPr>
                        <w:sz w:val="13"/>
                        <w:szCs w:val="13"/>
                      </w:rPr>
                      <w:t>97,609.20</w:t>
                    </w:r>
                  </w:p>
                </w:tc>
                <w:tc>
                  <w:tcPr>
                    <w:tcW w:w="548" w:type="pct"/>
                  </w:tcPr>
                  <w:p w14:paraId="1724E9CB" w14:textId="77777777" w:rsidR="00824D65" w:rsidRPr="00824D65" w:rsidRDefault="00824D65" w:rsidP="00C54093">
                    <w:pPr>
                      <w:jc w:val="left"/>
                      <w:rPr>
                        <w:rStyle w:val="a4"/>
                        <w:sz w:val="13"/>
                        <w:szCs w:val="13"/>
                      </w:rPr>
                    </w:pPr>
                    <w:r w:rsidRPr="00824D65">
                      <w:rPr>
                        <w:sz w:val="13"/>
                        <w:szCs w:val="13"/>
                      </w:rPr>
                      <w:t>13,000,000.00</w:t>
                    </w:r>
                  </w:p>
                </w:tc>
                <w:sdt>
                  <w:sdtPr>
                    <w:rPr>
                      <w:rFonts w:hint="eastAsia"/>
                      <w:sz w:val="13"/>
                      <w:szCs w:val="13"/>
                    </w:rPr>
                    <w:alias w:val="委托理财是否经过法定程序"/>
                    <w:tag w:val="_GBC_6c28417b630b486ca5d24d4fed27b675"/>
                    <w:id w:val="-798603453"/>
                    <w:lock w:val="sdtLocked"/>
                    <w:comboBox>
                      <w:listItem w:displayText="是" w:value="true"/>
                      <w:listItem w:displayText="否" w:value="false"/>
                    </w:comboBox>
                  </w:sdtPr>
                  <w:sdtEndPr/>
                  <w:sdtContent>
                    <w:tc>
                      <w:tcPr>
                        <w:tcW w:w="136" w:type="pct"/>
                        <w:shd w:val="clear" w:color="auto" w:fill="auto"/>
                      </w:tcPr>
                      <w:p w14:paraId="7E29DD3F"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536399020"/>
                    <w:lock w:val="sdtLocked"/>
                    <w:comboBox>
                      <w:listItem w:displayText="是" w:value="true"/>
                      <w:listItem w:displayText="否" w:value="false"/>
                    </w:comboBox>
                  </w:sdtPr>
                  <w:sdtEndPr/>
                  <w:sdtContent>
                    <w:tc>
                      <w:tcPr>
                        <w:tcW w:w="137" w:type="pct"/>
                        <w:shd w:val="clear" w:color="auto" w:fill="auto"/>
                      </w:tcPr>
                      <w:p w14:paraId="2719A530"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1DE2DA1D"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90596256"/>
              <w:lock w:val="sdtLocked"/>
            </w:sdtPr>
            <w:sdtEndPr>
              <w:rPr>
                <w:rStyle w:val="a4"/>
                <w:rFonts w:cs="Times New Roman" w:hint="default"/>
                <w:kern w:val="2"/>
              </w:rPr>
            </w:sdtEndPr>
            <w:sdtContent>
              <w:tr w:rsidR="00B67F69" w:rsidRPr="00824D65" w14:paraId="629A1F1F" w14:textId="77777777" w:rsidTr="00B67F69">
                <w:tc>
                  <w:tcPr>
                    <w:tcW w:w="160" w:type="pct"/>
                    <w:shd w:val="clear" w:color="auto" w:fill="auto"/>
                  </w:tcPr>
                  <w:p w14:paraId="0FD96D7B"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2349C487"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挂钩汇率结构性存款（</w:t>
                    </w:r>
                    <w:r w:rsidRPr="00824D65">
                      <w:rPr>
                        <w:sz w:val="13"/>
                        <w:szCs w:val="13"/>
                      </w:rPr>
                      <w:t>SDGA191445</w:t>
                    </w:r>
                    <w:r w:rsidRPr="00824D65">
                      <w:rPr>
                        <w:sz w:val="13"/>
                        <w:szCs w:val="13"/>
                      </w:rPr>
                      <w:t>）</w:t>
                    </w:r>
                    <w:r w:rsidRPr="00824D65">
                      <w:rPr>
                        <w:sz w:val="13"/>
                        <w:szCs w:val="13"/>
                      </w:rPr>
                      <w:t>”</w:t>
                    </w:r>
                  </w:p>
                </w:tc>
                <w:tc>
                  <w:tcPr>
                    <w:tcW w:w="544" w:type="pct"/>
                  </w:tcPr>
                  <w:p w14:paraId="60053566" w14:textId="77777777" w:rsidR="00824D65" w:rsidRPr="00824D65" w:rsidRDefault="00824D65" w:rsidP="005D5AB3">
                    <w:pPr>
                      <w:jc w:val="right"/>
                      <w:rPr>
                        <w:sz w:val="13"/>
                        <w:szCs w:val="13"/>
                      </w:rPr>
                    </w:pPr>
                    <w:r w:rsidRPr="00824D65">
                      <w:rPr>
                        <w:sz w:val="13"/>
                        <w:szCs w:val="13"/>
                      </w:rPr>
                      <w:t>12,000,000.00</w:t>
                    </w:r>
                  </w:p>
                </w:tc>
                <w:tc>
                  <w:tcPr>
                    <w:tcW w:w="411" w:type="pct"/>
                  </w:tcPr>
                  <w:p w14:paraId="42DE7966" w14:textId="77777777" w:rsidR="00824D65" w:rsidRPr="00824D65" w:rsidRDefault="00824D65" w:rsidP="005D5AB3">
                    <w:pPr>
                      <w:rPr>
                        <w:sz w:val="13"/>
                        <w:szCs w:val="13"/>
                      </w:rPr>
                    </w:pPr>
                    <w:r w:rsidRPr="00824D65">
                      <w:rPr>
                        <w:sz w:val="13"/>
                        <w:szCs w:val="13"/>
                      </w:rPr>
                      <w:t>2019/11/27</w:t>
                    </w:r>
                  </w:p>
                </w:tc>
                <w:tc>
                  <w:tcPr>
                    <w:tcW w:w="480" w:type="pct"/>
                  </w:tcPr>
                  <w:p w14:paraId="6BE414BF" w14:textId="77777777" w:rsidR="00824D65" w:rsidRPr="00824D65" w:rsidRDefault="00824D65" w:rsidP="005D5AB3">
                    <w:pPr>
                      <w:rPr>
                        <w:sz w:val="13"/>
                        <w:szCs w:val="13"/>
                      </w:rPr>
                    </w:pPr>
                    <w:r w:rsidRPr="00824D65">
                      <w:rPr>
                        <w:sz w:val="13"/>
                        <w:szCs w:val="13"/>
                      </w:rPr>
                      <w:t>2020/2/27</w:t>
                    </w:r>
                  </w:p>
                </w:tc>
                <w:tc>
                  <w:tcPr>
                    <w:tcW w:w="343" w:type="pct"/>
                  </w:tcPr>
                  <w:p w14:paraId="27FCC34C" w14:textId="77777777" w:rsidR="00824D65" w:rsidRPr="00824D65" w:rsidRDefault="00824D65" w:rsidP="005D5AB3">
                    <w:pPr>
                      <w:rPr>
                        <w:sz w:val="13"/>
                        <w:szCs w:val="13"/>
                      </w:rPr>
                    </w:pPr>
                    <w:r w:rsidRPr="00824D65">
                      <w:rPr>
                        <w:sz w:val="13"/>
                        <w:szCs w:val="13"/>
                      </w:rPr>
                      <w:t>自有资金</w:t>
                    </w:r>
                  </w:p>
                </w:tc>
                <w:tc>
                  <w:tcPr>
                    <w:tcW w:w="206" w:type="pct"/>
                  </w:tcPr>
                  <w:p w14:paraId="26DD0145" w14:textId="77777777" w:rsidR="00824D65" w:rsidRPr="00824D65" w:rsidRDefault="00824D65" w:rsidP="005D5AB3">
                    <w:pPr>
                      <w:rPr>
                        <w:sz w:val="13"/>
                        <w:szCs w:val="13"/>
                      </w:rPr>
                    </w:pPr>
                    <w:r w:rsidRPr="00824D65">
                      <w:rPr>
                        <w:sz w:val="13"/>
                        <w:szCs w:val="13"/>
                      </w:rPr>
                      <w:t xml:space="preserve">　</w:t>
                    </w:r>
                  </w:p>
                </w:tc>
                <w:tc>
                  <w:tcPr>
                    <w:tcW w:w="205" w:type="pct"/>
                  </w:tcPr>
                  <w:p w14:paraId="0786728F" w14:textId="77777777" w:rsidR="00824D65" w:rsidRPr="00824D65" w:rsidRDefault="00824D65" w:rsidP="005D5AB3">
                    <w:pPr>
                      <w:rPr>
                        <w:sz w:val="13"/>
                        <w:szCs w:val="13"/>
                      </w:rPr>
                    </w:pPr>
                    <w:r w:rsidRPr="00824D65">
                      <w:rPr>
                        <w:sz w:val="13"/>
                        <w:szCs w:val="13"/>
                      </w:rPr>
                      <w:t>合同</w:t>
                    </w:r>
                  </w:p>
                </w:tc>
                <w:tc>
                  <w:tcPr>
                    <w:tcW w:w="274" w:type="pct"/>
                  </w:tcPr>
                  <w:p w14:paraId="4BE59E28" w14:textId="77777777" w:rsidR="00824D65" w:rsidRPr="00824D65" w:rsidRDefault="00824D65" w:rsidP="005D5AB3">
                    <w:pPr>
                      <w:jc w:val="right"/>
                      <w:rPr>
                        <w:rStyle w:val="a4"/>
                        <w:sz w:val="13"/>
                        <w:szCs w:val="13"/>
                      </w:rPr>
                    </w:pPr>
                    <w:r w:rsidRPr="00824D65">
                      <w:rPr>
                        <w:sz w:val="13"/>
                        <w:szCs w:val="13"/>
                      </w:rPr>
                      <w:t>3.75%</w:t>
                    </w:r>
                  </w:p>
                </w:tc>
                <w:tc>
                  <w:tcPr>
                    <w:tcW w:w="480" w:type="pct"/>
                  </w:tcPr>
                  <w:p w14:paraId="42F145F0" w14:textId="77777777" w:rsidR="00824D65" w:rsidRPr="00824D65" w:rsidRDefault="00824D65" w:rsidP="005D5AB3">
                    <w:pPr>
                      <w:jc w:val="right"/>
                      <w:rPr>
                        <w:rStyle w:val="a4"/>
                        <w:sz w:val="13"/>
                        <w:szCs w:val="13"/>
                      </w:rPr>
                    </w:pPr>
                    <w:r w:rsidRPr="00824D65">
                      <w:rPr>
                        <w:sz w:val="13"/>
                        <w:szCs w:val="13"/>
                      </w:rPr>
                      <w:t>113,424.66</w:t>
                    </w:r>
                  </w:p>
                </w:tc>
                <w:tc>
                  <w:tcPr>
                    <w:tcW w:w="480" w:type="pct"/>
                  </w:tcPr>
                  <w:p w14:paraId="3D14E71F" w14:textId="77777777" w:rsidR="00824D65" w:rsidRPr="00824D65" w:rsidRDefault="00824D65" w:rsidP="005D5AB3">
                    <w:pPr>
                      <w:jc w:val="right"/>
                      <w:rPr>
                        <w:rStyle w:val="a4"/>
                        <w:sz w:val="13"/>
                        <w:szCs w:val="13"/>
                      </w:rPr>
                    </w:pPr>
                    <w:r w:rsidRPr="00824D65">
                      <w:rPr>
                        <w:sz w:val="13"/>
                        <w:szCs w:val="13"/>
                      </w:rPr>
                      <w:t>41,917.81</w:t>
                    </w:r>
                  </w:p>
                </w:tc>
                <w:tc>
                  <w:tcPr>
                    <w:tcW w:w="548" w:type="pct"/>
                  </w:tcPr>
                  <w:p w14:paraId="65F36F6B" w14:textId="77777777" w:rsidR="00824D65" w:rsidRPr="00824D65" w:rsidRDefault="00824D65" w:rsidP="00C54093">
                    <w:pPr>
                      <w:jc w:val="left"/>
                      <w:rPr>
                        <w:rStyle w:val="a4"/>
                        <w:sz w:val="13"/>
                        <w:szCs w:val="13"/>
                      </w:rPr>
                    </w:pPr>
                    <w:r w:rsidRPr="00824D65">
                      <w:rPr>
                        <w:sz w:val="13"/>
                        <w:szCs w:val="13"/>
                      </w:rPr>
                      <w:t>12,000,000.00</w:t>
                    </w:r>
                  </w:p>
                </w:tc>
                <w:sdt>
                  <w:sdtPr>
                    <w:rPr>
                      <w:rFonts w:hint="eastAsia"/>
                      <w:sz w:val="13"/>
                      <w:szCs w:val="13"/>
                    </w:rPr>
                    <w:alias w:val="委托理财是否经过法定程序"/>
                    <w:tag w:val="_GBC_6c28417b630b486ca5d24d4fed27b675"/>
                    <w:id w:val="86663451"/>
                    <w:lock w:val="sdtLocked"/>
                    <w:comboBox>
                      <w:listItem w:displayText="是" w:value="true"/>
                      <w:listItem w:displayText="否" w:value="false"/>
                    </w:comboBox>
                  </w:sdtPr>
                  <w:sdtEndPr/>
                  <w:sdtContent>
                    <w:tc>
                      <w:tcPr>
                        <w:tcW w:w="136" w:type="pct"/>
                        <w:shd w:val="clear" w:color="auto" w:fill="auto"/>
                      </w:tcPr>
                      <w:p w14:paraId="47064FEF"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471275608"/>
                    <w:lock w:val="sdtLocked"/>
                    <w:comboBox>
                      <w:listItem w:displayText="是" w:value="true"/>
                      <w:listItem w:displayText="否" w:value="false"/>
                    </w:comboBox>
                  </w:sdtPr>
                  <w:sdtEndPr/>
                  <w:sdtContent>
                    <w:tc>
                      <w:tcPr>
                        <w:tcW w:w="137" w:type="pct"/>
                        <w:shd w:val="clear" w:color="auto" w:fill="auto"/>
                      </w:tcPr>
                      <w:p w14:paraId="58356B86"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146ADC82"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593214412"/>
              <w:lock w:val="sdtLocked"/>
            </w:sdtPr>
            <w:sdtEndPr>
              <w:rPr>
                <w:rStyle w:val="a4"/>
                <w:rFonts w:cs="Times New Roman" w:hint="default"/>
                <w:kern w:val="2"/>
              </w:rPr>
            </w:sdtEndPr>
            <w:sdtContent>
              <w:tr w:rsidR="00B67F69" w:rsidRPr="00824D65" w14:paraId="4C777DB2" w14:textId="77777777" w:rsidTr="00B67F69">
                <w:tc>
                  <w:tcPr>
                    <w:tcW w:w="160" w:type="pct"/>
                    <w:shd w:val="clear" w:color="auto" w:fill="auto"/>
                  </w:tcPr>
                  <w:p w14:paraId="4DA8D56F"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6110CFC0"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挂钩汇率结构性存款（</w:t>
                    </w:r>
                    <w:r w:rsidRPr="00824D65">
                      <w:rPr>
                        <w:sz w:val="13"/>
                        <w:szCs w:val="13"/>
                      </w:rPr>
                      <w:t>SDGA191567</w:t>
                    </w:r>
                    <w:r w:rsidRPr="00824D65">
                      <w:rPr>
                        <w:sz w:val="13"/>
                        <w:szCs w:val="13"/>
                      </w:rPr>
                      <w:t>）</w:t>
                    </w:r>
                    <w:r w:rsidRPr="00824D65">
                      <w:rPr>
                        <w:sz w:val="13"/>
                        <w:szCs w:val="13"/>
                      </w:rPr>
                      <w:t>”</w:t>
                    </w:r>
                  </w:p>
                </w:tc>
                <w:tc>
                  <w:tcPr>
                    <w:tcW w:w="544" w:type="pct"/>
                  </w:tcPr>
                  <w:p w14:paraId="5CFEDD14" w14:textId="77777777" w:rsidR="00824D65" w:rsidRPr="00824D65" w:rsidRDefault="00824D65" w:rsidP="005D5AB3">
                    <w:pPr>
                      <w:jc w:val="right"/>
                      <w:rPr>
                        <w:sz w:val="13"/>
                        <w:szCs w:val="13"/>
                      </w:rPr>
                    </w:pPr>
                    <w:r w:rsidRPr="00824D65">
                      <w:rPr>
                        <w:sz w:val="13"/>
                        <w:szCs w:val="13"/>
                      </w:rPr>
                      <w:t>10,000,000.00</w:t>
                    </w:r>
                  </w:p>
                </w:tc>
                <w:tc>
                  <w:tcPr>
                    <w:tcW w:w="411" w:type="pct"/>
                  </w:tcPr>
                  <w:p w14:paraId="38742A6C" w14:textId="77777777" w:rsidR="00824D65" w:rsidRPr="00824D65" w:rsidRDefault="00824D65" w:rsidP="005D5AB3">
                    <w:pPr>
                      <w:rPr>
                        <w:sz w:val="13"/>
                        <w:szCs w:val="13"/>
                      </w:rPr>
                    </w:pPr>
                    <w:r w:rsidRPr="00824D65">
                      <w:rPr>
                        <w:sz w:val="13"/>
                        <w:szCs w:val="13"/>
                      </w:rPr>
                      <w:t>2019/12/20</w:t>
                    </w:r>
                  </w:p>
                </w:tc>
                <w:tc>
                  <w:tcPr>
                    <w:tcW w:w="480" w:type="pct"/>
                  </w:tcPr>
                  <w:p w14:paraId="5B8C4920" w14:textId="77777777" w:rsidR="00824D65" w:rsidRPr="00824D65" w:rsidRDefault="00824D65" w:rsidP="005D5AB3">
                    <w:pPr>
                      <w:rPr>
                        <w:sz w:val="13"/>
                        <w:szCs w:val="13"/>
                      </w:rPr>
                    </w:pPr>
                    <w:r w:rsidRPr="00824D65">
                      <w:rPr>
                        <w:sz w:val="13"/>
                        <w:szCs w:val="13"/>
                      </w:rPr>
                      <w:t>2020/3/20</w:t>
                    </w:r>
                  </w:p>
                </w:tc>
                <w:tc>
                  <w:tcPr>
                    <w:tcW w:w="343" w:type="pct"/>
                  </w:tcPr>
                  <w:p w14:paraId="2FDE2CF0" w14:textId="77777777" w:rsidR="00824D65" w:rsidRPr="00824D65" w:rsidRDefault="00824D65" w:rsidP="005D5AB3">
                    <w:pPr>
                      <w:rPr>
                        <w:sz w:val="13"/>
                        <w:szCs w:val="13"/>
                      </w:rPr>
                    </w:pPr>
                    <w:r w:rsidRPr="00824D65">
                      <w:rPr>
                        <w:sz w:val="13"/>
                        <w:szCs w:val="13"/>
                      </w:rPr>
                      <w:t>自有资金</w:t>
                    </w:r>
                  </w:p>
                </w:tc>
                <w:tc>
                  <w:tcPr>
                    <w:tcW w:w="206" w:type="pct"/>
                  </w:tcPr>
                  <w:p w14:paraId="796EC4A2" w14:textId="77777777" w:rsidR="00824D65" w:rsidRPr="00824D65" w:rsidRDefault="00824D65" w:rsidP="005D5AB3">
                    <w:pPr>
                      <w:rPr>
                        <w:sz w:val="13"/>
                        <w:szCs w:val="13"/>
                      </w:rPr>
                    </w:pPr>
                    <w:r w:rsidRPr="00824D65">
                      <w:rPr>
                        <w:sz w:val="13"/>
                        <w:szCs w:val="13"/>
                      </w:rPr>
                      <w:t xml:space="preserve">　</w:t>
                    </w:r>
                  </w:p>
                </w:tc>
                <w:tc>
                  <w:tcPr>
                    <w:tcW w:w="205" w:type="pct"/>
                  </w:tcPr>
                  <w:p w14:paraId="297A65B3" w14:textId="77777777" w:rsidR="00824D65" w:rsidRPr="00824D65" w:rsidRDefault="00824D65" w:rsidP="005D5AB3">
                    <w:pPr>
                      <w:rPr>
                        <w:sz w:val="13"/>
                        <w:szCs w:val="13"/>
                      </w:rPr>
                    </w:pPr>
                    <w:r w:rsidRPr="00824D65">
                      <w:rPr>
                        <w:sz w:val="13"/>
                        <w:szCs w:val="13"/>
                      </w:rPr>
                      <w:t>合同</w:t>
                    </w:r>
                  </w:p>
                </w:tc>
                <w:tc>
                  <w:tcPr>
                    <w:tcW w:w="274" w:type="pct"/>
                  </w:tcPr>
                  <w:p w14:paraId="579C5EC4" w14:textId="77777777" w:rsidR="00824D65" w:rsidRPr="00824D65" w:rsidRDefault="00824D65" w:rsidP="005D5AB3">
                    <w:pPr>
                      <w:jc w:val="right"/>
                      <w:rPr>
                        <w:rStyle w:val="a4"/>
                        <w:sz w:val="13"/>
                        <w:szCs w:val="13"/>
                      </w:rPr>
                    </w:pPr>
                    <w:r w:rsidRPr="00824D65">
                      <w:rPr>
                        <w:sz w:val="13"/>
                        <w:szCs w:val="13"/>
                      </w:rPr>
                      <w:t>3.65%</w:t>
                    </w:r>
                  </w:p>
                </w:tc>
                <w:tc>
                  <w:tcPr>
                    <w:tcW w:w="480" w:type="pct"/>
                  </w:tcPr>
                  <w:p w14:paraId="24EC5DC5" w14:textId="77777777" w:rsidR="00824D65" w:rsidRPr="00824D65" w:rsidRDefault="00824D65" w:rsidP="005D5AB3">
                    <w:pPr>
                      <w:jc w:val="right"/>
                      <w:rPr>
                        <w:rStyle w:val="a4"/>
                        <w:sz w:val="13"/>
                        <w:szCs w:val="13"/>
                      </w:rPr>
                    </w:pPr>
                    <w:r w:rsidRPr="00824D65">
                      <w:rPr>
                        <w:sz w:val="13"/>
                        <w:szCs w:val="13"/>
                      </w:rPr>
                      <w:t>91,000.00</w:t>
                    </w:r>
                  </w:p>
                </w:tc>
                <w:tc>
                  <w:tcPr>
                    <w:tcW w:w="480" w:type="pct"/>
                  </w:tcPr>
                  <w:p w14:paraId="1AD61CDE" w14:textId="77777777" w:rsidR="00824D65" w:rsidRPr="00824D65" w:rsidRDefault="00824D65" w:rsidP="005D5AB3">
                    <w:pPr>
                      <w:jc w:val="right"/>
                      <w:rPr>
                        <w:rStyle w:val="a4"/>
                        <w:sz w:val="13"/>
                        <w:szCs w:val="13"/>
                      </w:rPr>
                    </w:pPr>
                    <w:r w:rsidRPr="00824D65">
                      <w:rPr>
                        <w:sz w:val="13"/>
                        <w:szCs w:val="13"/>
                      </w:rPr>
                      <w:t>11,000.00</w:t>
                    </w:r>
                  </w:p>
                </w:tc>
                <w:tc>
                  <w:tcPr>
                    <w:tcW w:w="548" w:type="pct"/>
                  </w:tcPr>
                  <w:p w14:paraId="231E435F" w14:textId="77777777" w:rsidR="00824D65" w:rsidRPr="00824D65" w:rsidRDefault="00824D65" w:rsidP="00C54093">
                    <w:pPr>
                      <w:jc w:val="left"/>
                      <w:rPr>
                        <w:rStyle w:val="a4"/>
                        <w:sz w:val="13"/>
                        <w:szCs w:val="13"/>
                      </w:rPr>
                    </w:pPr>
                    <w:r w:rsidRPr="00824D65">
                      <w:rPr>
                        <w:sz w:val="13"/>
                        <w:szCs w:val="13"/>
                      </w:rPr>
                      <w:t>10,000,000.00</w:t>
                    </w:r>
                  </w:p>
                </w:tc>
                <w:sdt>
                  <w:sdtPr>
                    <w:rPr>
                      <w:rFonts w:hint="eastAsia"/>
                      <w:sz w:val="13"/>
                      <w:szCs w:val="13"/>
                    </w:rPr>
                    <w:alias w:val="委托理财是否经过法定程序"/>
                    <w:tag w:val="_GBC_6c28417b630b486ca5d24d4fed27b675"/>
                    <w:id w:val="1373805541"/>
                    <w:lock w:val="sdtLocked"/>
                    <w:comboBox>
                      <w:listItem w:displayText="是" w:value="true"/>
                      <w:listItem w:displayText="否" w:value="false"/>
                    </w:comboBox>
                  </w:sdtPr>
                  <w:sdtEndPr/>
                  <w:sdtContent>
                    <w:tc>
                      <w:tcPr>
                        <w:tcW w:w="136" w:type="pct"/>
                        <w:shd w:val="clear" w:color="auto" w:fill="auto"/>
                      </w:tcPr>
                      <w:p w14:paraId="5B0B5B5E"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59895753"/>
                    <w:lock w:val="sdtLocked"/>
                    <w:comboBox>
                      <w:listItem w:displayText="是" w:value="true"/>
                      <w:listItem w:displayText="否" w:value="false"/>
                    </w:comboBox>
                  </w:sdtPr>
                  <w:sdtEndPr/>
                  <w:sdtContent>
                    <w:tc>
                      <w:tcPr>
                        <w:tcW w:w="137" w:type="pct"/>
                        <w:shd w:val="clear" w:color="auto" w:fill="auto"/>
                      </w:tcPr>
                      <w:p w14:paraId="5DBD0667"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37AB94C8"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2142689304"/>
              <w:lock w:val="sdtLocked"/>
            </w:sdtPr>
            <w:sdtEndPr>
              <w:rPr>
                <w:rStyle w:val="a4"/>
                <w:rFonts w:cs="Times New Roman" w:hint="default"/>
                <w:kern w:val="2"/>
              </w:rPr>
            </w:sdtEndPr>
            <w:sdtContent>
              <w:tr w:rsidR="00B67F69" w:rsidRPr="00824D65" w14:paraId="0C9AB653" w14:textId="77777777" w:rsidTr="00B67F69">
                <w:tc>
                  <w:tcPr>
                    <w:tcW w:w="160" w:type="pct"/>
                    <w:shd w:val="clear" w:color="auto" w:fill="auto"/>
                  </w:tcPr>
                  <w:p w14:paraId="1F1DE29E" w14:textId="77777777" w:rsidR="00824D65" w:rsidRPr="00824D65" w:rsidRDefault="00824D65" w:rsidP="005D5AB3">
                    <w:pPr>
                      <w:rPr>
                        <w:sz w:val="13"/>
                        <w:szCs w:val="13"/>
                      </w:rPr>
                    </w:pPr>
                    <w:r w:rsidRPr="00824D65">
                      <w:rPr>
                        <w:sz w:val="13"/>
                        <w:szCs w:val="13"/>
                      </w:rPr>
                      <w:t>交通银行</w:t>
                    </w:r>
                  </w:p>
                </w:tc>
                <w:tc>
                  <w:tcPr>
                    <w:tcW w:w="460" w:type="pct"/>
                    <w:shd w:val="clear" w:color="auto" w:fill="auto"/>
                  </w:tcPr>
                  <w:p w14:paraId="588B8FC7" w14:textId="77777777" w:rsidR="00824D65" w:rsidRPr="00824D65" w:rsidRDefault="00824D65" w:rsidP="005D5AB3">
                    <w:pPr>
                      <w:rPr>
                        <w:sz w:val="13"/>
                        <w:szCs w:val="13"/>
                      </w:rPr>
                    </w:pPr>
                    <w:r w:rsidRPr="00824D65">
                      <w:rPr>
                        <w:sz w:val="13"/>
                        <w:szCs w:val="13"/>
                      </w:rPr>
                      <w:t>交通银行蕴通财富定期型结构性存款（</w:t>
                    </w:r>
                    <w:r w:rsidRPr="00824D65">
                      <w:rPr>
                        <w:sz w:val="13"/>
                        <w:szCs w:val="13"/>
                      </w:rPr>
                      <w:t>2699190113</w:t>
                    </w:r>
                    <w:r w:rsidRPr="00824D65">
                      <w:rPr>
                        <w:sz w:val="13"/>
                        <w:szCs w:val="13"/>
                      </w:rPr>
                      <w:t>）</w:t>
                    </w:r>
                  </w:p>
                </w:tc>
                <w:tc>
                  <w:tcPr>
                    <w:tcW w:w="544" w:type="pct"/>
                  </w:tcPr>
                  <w:p w14:paraId="7D17B0F6" w14:textId="77777777" w:rsidR="00824D65" w:rsidRPr="00824D65" w:rsidRDefault="00824D65" w:rsidP="005D5AB3">
                    <w:pPr>
                      <w:jc w:val="right"/>
                      <w:rPr>
                        <w:sz w:val="13"/>
                        <w:szCs w:val="13"/>
                      </w:rPr>
                    </w:pPr>
                    <w:r w:rsidRPr="00824D65">
                      <w:rPr>
                        <w:sz w:val="13"/>
                        <w:szCs w:val="13"/>
                      </w:rPr>
                      <w:t>15,000,000.00</w:t>
                    </w:r>
                  </w:p>
                </w:tc>
                <w:tc>
                  <w:tcPr>
                    <w:tcW w:w="411" w:type="pct"/>
                  </w:tcPr>
                  <w:p w14:paraId="10ECCE3F" w14:textId="77777777" w:rsidR="00824D65" w:rsidRPr="00824D65" w:rsidRDefault="00824D65" w:rsidP="005D5AB3">
                    <w:pPr>
                      <w:rPr>
                        <w:sz w:val="13"/>
                        <w:szCs w:val="13"/>
                      </w:rPr>
                    </w:pPr>
                    <w:r w:rsidRPr="00824D65">
                      <w:rPr>
                        <w:sz w:val="13"/>
                        <w:szCs w:val="13"/>
                      </w:rPr>
                      <w:t>2019/4/18</w:t>
                    </w:r>
                  </w:p>
                </w:tc>
                <w:tc>
                  <w:tcPr>
                    <w:tcW w:w="480" w:type="pct"/>
                  </w:tcPr>
                  <w:p w14:paraId="67B10A8B" w14:textId="77777777" w:rsidR="00824D65" w:rsidRPr="00824D65" w:rsidRDefault="00824D65" w:rsidP="005D5AB3">
                    <w:pPr>
                      <w:rPr>
                        <w:sz w:val="13"/>
                        <w:szCs w:val="13"/>
                      </w:rPr>
                    </w:pPr>
                    <w:r w:rsidRPr="00824D65">
                      <w:rPr>
                        <w:sz w:val="13"/>
                        <w:szCs w:val="13"/>
                      </w:rPr>
                      <w:t>2019/10/17</w:t>
                    </w:r>
                  </w:p>
                </w:tc>
                <w:tc>
                  <w:tcPr>
                    <w:tcW w:w="343" w:type="pct"/>
                  </w:tcPr>
                  <w:p w14:paraId="0DEE7787" w14:textId="77777777" w:rsidR="00824D65" w:rsidRPr="00824D65" w:rsidRDefault="00824D65" w:rsidP="005D5AB3">
                    <w:pPr>
                      <w:rPr>
                        <w:sz w:val="13"/>
                        <w:szCs w:val="13"/>
                      </w:rPr>
                    </w:pPr>
                    <w:r w:rsidRPr="00824D65">
                      <w:rPr>
                        <w:sz w:val="13"/>
                        <w:szCs w:val="13"/>
                      </w:rPr>
                      <w:t>自有资金</w:t>
                    </w:r>
                  </w:p>
                </w:tc>
                <w:tc>
                  <w:tcPr>
                    <w:tcW w:w="206" w:type="pct"/>
                  </w:tcPr>
                  <w:p w14:paraId="106C2148" w14:textId="77777777" w:rsidR="00824D65" w:rsidRPr="00824D65" w:rsidRDefault="00824D65" w:rsidP="005D5AB3">
                    <w:pPr>
                      <w:rPr>
                        <w:sz w:val="13"/>
                        <w:szCs w:val="13"/>
                      </w:rPr>
                    </w:pPr>
                    <w:r w:rsidRPr="00824D65">
                      <w:rPr>
                        <w:sz w:val="13"/>
                        <w:szCs w:val="13"/>
                      </w:rPr>
                      <w:t xml:space="preserve">　</w:t>
                    </w:r>
                  </w:p>
                </w:tc>
                <w:tc>
                  <w:tcPr>
                    <w:tcW w:w="205" w:type="pct"/>
                  </w:tcPr>
                  <w:p w14:paraId="1F457337" w14:textId="77777777" w:rsidR="00824D65" w:rsidRPr="00824D65" w:rsidRDefault="00824D65" w:rsidP="005D5AB3">
                    <w:pPr>
                      <w:rPr>
                        <w:sz w:val="13"/>
                        <w:szCs w:val="13"/>
                      </w:rPr>
                    </w:pPr>
                    <w:r w:rsidRPr="00824D65">
                      <w:rPr>
                        <w:sz w:val="13"/>
                        <w:szCs w:val="13"/>
                      </w:rPr>
                      <w:t>合同</w:t>
                    </w:r>
                  </w:p>
                </w:tc>
                <w:tc>
                  <w:tcPr>
                    <w:tcW w:w="274" w:type="pct"/>
                  </w:tcPr>
                  <w:p w14:paraId="4661D754" w14:textId="77777777" w:rsidR="00824D65" w:rsidRPr="00824D65" w:rsidRDefault="00824D65" w:rsidP="005D5AB3">
                    <w:pPr>
                      <w:jc w:val="right"/>
                      <w:rPr>
                        <w:rStyle w:val="a4"/>
                        <w:sz w:val="13"/>
                        <w:szCs w:val="13"/>
                      </w:rPr>
                    </w:pPr>
                    <w:r w:rsidRPr="00824D65">
                      <w:rPr>
                        <w:sz w:val="13"/>
                        <w:szCs w:val="13"/>
                      </w:rPr>
                      <w:t>3.80%</w:t>
                    </w:r>
                  </w:p>
                </w:tc>
                <w:tc>
                  <w:tcPr>
                    <w:tcW w:w="480" w:type="pct"/>
                  </w:tcPr>
                  <w:p w14:paraId="328E7CE5" w14:textId="77777777" w:rsidR="00824D65" w:rsidRPr="00824D65" w:rsidRDefault="00824D65" w:rsidP="005D5AB3">
                    <w:pPr>
                      <w:jc w:val="right"/>
                      <w:rPr>
                        <w:rStyle w:val="a4"/>
                        <w:sz w:val="13"/>
                        <w:szCs w:val="13"/>
                      </w:rPr>
                    </w:pPr>
                    <w:r w:rsidRPr="00824D65">
                      <w:rPr>
                        <w:sz w:val="13"/>
                        <w:szCs w:val="13"/>
                      </w:rPr>
                      <w:t>284,219.18</w:t>
                    </w:r>
                  </w:p>
                </w:tc>
                <w:tc>
                  <w:tcPr>
                    <w:tcW w:w="480" w:type="pct"/>
                  </w:tcPr>
                  <w:p w14:paraId="1F5A2CB1" w14:textId="77777777" w:rsidR="00824D65" w:rsidRPr="00824D65" w:rsidRDefault="00824D65" w:rsidP="005D5AB3">
                    <w:pPr>
                      <w:jc w:val="right"/>
                      <w:rPr>
                        <w:rStyle w:val="a4"/>
                        <w:sz w:val="13"/>
                        <w:szCs w:val="13"/>
                      </w:rPr>
                    </w:pPr>
                    <w:r w:rsidRPr="00824D65">
                      <w:rPr>
                        <w:sz w:val="13"/>
                        <w:szCs w:val="13"/>
                      </w:rPr>
                      <w:t>295,438.36</w:t>
                    </w:r>
                  </w:p>
                </w:tc>
                <w:tc>
                  <w:tcPr>
                    <w:tcW w:w="548" w:type="pct"/>
                  </w:tcPr>
                  <w:p w14:paraId="6171516C" w14:textId="77777777" w:rsidR="00824D65" w:rsidRPr="00824D65" w:rsidRDefault="00824D65" w:rsidP="00C54093">
                    <w:pPr>
                      <w:jc w:val="left"/>
                      <w:rPr>
                        <w:rStyle w:val="a4"/>
                        <w:sz w:val="13"/>
                        <w:szCs w:val="13"/>
                      </w:rPr>
                    </w:pPr>
                    <w:r w:rsidRPr="00824D65">
                      <w:rPr>
                        <w:sz w:val="13"/>
                        <w:szCs w:val="13"/>
                      </w:rPr>
                      <w:t>15,000,000.00</w:t>
                    </w:r>
                  </w:p>
                </w:tc>
                <w:sdt>
                  <w:sdtPr>
                    <w:rPr>
                      <w:rFonts w:hint="eastAsia"/>
                      <w:sz w:val="13"/>
                      <w:szCs w:val="13"/>
                    </w:rPr>
                    <w:alias w:val="委托理财是否经过法定程序"/>
                    <w:tag w:val="_GBC_6c28417b630b486ca5d24d4fed27b675"/>
                    <w:id w:val="-606582449"/>
                    <w:lock w:val="sdtLocked"/>
                    <w:comboBox>
                      <w:listItem w:displayText="是" w:value="true"/>
                      <w:listItem w:displayText="否" w:value="false"/>
                    </w:comboBox>
                  </w:sdtPr>
                  <w:sdtEndPr/>
                  <w:sdtContent>
                    <w:tc>
                      <w:tcPr>
                        <w:tcW w:w="136" w:type="pct"/>
                        <w:shd w:val="clear" w:color="auto" w:fill="auto"/>
                      </w:tcPr>
                      <w:p w14:paraId="534D953E"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273634798"/>
                    <w:lock w:val="sdtLocked"/>
                    <w:comboBox>
                      <w:listItem w:displayText="是" w:value="true"/>
                      <w:listItem w:displayText="否" w:value="false"/>
                    </w:comboBox>
                  </w:sdtPr>
                  <w:sdtEndPr/>
                  <w:sdtContent>
                    <w:tc>
                      <w:tcPr>
                        <w:tcW w:w="137" w:type="pct"/>
                        <w:shd w:val="clear" w:color="auto" w:fill="auto"/>
                      </w:tcPr>
                      <w:p w14:paraId="626352C6"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176B5B4F"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40798751"/>
              <w:lock w:val="sdtLocked"/>
            </w:sdtPr>
            <w:sdtEndPr>
              <w:rPr>
                <w:rStyle w:val="a4"/>
                <w:rFonts w:cs="Times New Roman" w:hint="default"/>
                <w:kern w:val="2"/>
              </w:rPr>
            </w:sdtEndPr>
            <w:sdtContent>
              <w:tr w:rsidR="00B67F69" w:rsidRPr="00824D65" w14:paraId="30796A46" w14:textId="77777777" w:rsidTr="00B67F69">
                <w:tc>
                  <w:tcPr>
                    <w:tcW w:w="160" w:type="pct"/>
                    <w:shd w:val="clear" w:color="auto" w:fill="auto"/>
                  </w:tcPr>
                  <w:p w14:paraId="265152B7" w14:textId="77777777" w:rsidR="00824D65" w:rsidRPr="00824D65" w:rsidRDefault="00824D65" w:rsidP="005D5AB3">
                    <w:pPr>
                      <w:rPr>
                        <w:sz w:val="13"/>
                        <w:szCs w:val="13"/>
                      </w:rPr>
                    </w:pPr>
                    <w:r w:rsidRPr="00824D65">
                      <w:rPr>
                        <w:sz w:val="13"/>
                        <w:szCs w:val="13"/>
                      </w:rPr>
                      <w:t>交通银行</w:t>
                    </w:r>
                  </w:p>
                </w:tc>
                <w:tc>
                  <w:tcPr>
                    <w:tcW w:w="460" w:type="pct"/>
                    <w:shd w:val="clear" w:color="auto" w:fill="auto"/>
                  </w:tcPr>
                  <w:p w14:paraId="18DEF1AD" w14:textId="77777777" w:rsidR="00824D65" w:rsidRPr="00824D65" w:rsidRDefault="00824D65" w:rsidP="005D5AB3">
                    <w:pPr>
                      <w:rPr>
                        <w:sz w:val="13"/>
                        <w:szCs w:val="13"/>
                      </w:rPr>
                    </w:pPr>
                    <w:r w:rsidRPr="00824D65">
                      <w:rPr>
                        <w:sz w:val="13"/>
                        <w:szCs w:val="13"/>
                      </w:rPr>
                      <w:t>交通银行蕴通财富定期型结构性存款（</w:t>
                    </w:r>
                    <w:r w:rsidRPr="00824D65">
                      <w:rPr>
                        <w:sz w:val="13"/>
                        <w:szCs w:val="13"/>
                      </w:rPr>
                      <w:t>2681191868</w:t>
                    </w:r>
                    <w:r w:rsidRPr="00824D65">
                      <w:rPr>
                        <w:sz w:val="13"/>
                        <w:szCs w:val="13"/>
                      </w:rPr>
                      <w:t>）</w:t>
                    </w:r>
                  </w:p>
                </w:tc>
                <w:tc>
                  <w:tcPr>
                    <w:tcW w:w="544" w:type="pct"/>
                  </w:tcPr>
                  <w:p w14:paraId="3BEA405B" w14:textId="77777777" w:rsidR="00824D65" w:rsidRPr="00824D65" w:rsidRDefault="00824D65" w:rsidP="005D5AB3">
                    <w:pPr>
                      <w:jc w:val="right"/>
                      <w:rPr>
                        <w:sz w:val="13"/>
                        <w:szCs w:val="13"/>
                      </w:rPr>
                    </w:pPr>
                    <w:r w:rsidRPr="00824D65">
                      <w:rPr>
                        <w:sz w:val="13"/>
                        <w:szCs w:val="13"/>
                      </w:rPr>
                      <w:t>15,000,000.00</w:t>
                    </w:r>
                  </w:p>
                </w:tc>
                <w:tc>
                  <w:tcPr>
                    <w:tcW w:w="411" w:type="pct"/>
                  </w:tcPr>
                  <w:p w14:paraId="24B3B9FA" w14:textId="77777777" w:rsidR="00824D65" w:rsidRPr="00824D65" w:rsidRDefault="00824D65" w:rsidP="005D5AB3">
                    <w:pPr>
                      <w:rPr>
                        <w:sz w:val="13"/>
                        <w:szCs w:val="13"/>
                      </w:rPr>
                    </w:pPr>
                    <w:r w:rsidRPr="00824D65">
                      <w:rPr>
                        <w:sz w:val="13"/>
                        <w:szCs w:val="13"/>
                      </w:rPr>
                      <w:t>2019/5/17</w:t>
                    </w:r>
                  </w:p>
                </w:tc>
                <w:tc>
                  <w:tcPr>
                    <w:tcW w:w="480" w:type="pct"/>
                  </w:tcPr>
                  <w:p w14:paraId="1DF27A46" w14:textId="77777777" w:rsidR="00824D65" w:rsidRPr="00824D65" w:rsidRDefault="00824D65" w:rsidP="005D5AB3">
                    <w:pPr>
                      <w:rPr>
                        <w:sz w:val="13"/>
                        <w:szCs w:val="13"/>
                      </w:rPr>
                    </w:pPr>
                    <w:r w:rsidRPr="00824D65">
                      <w:rPr>
                        <w:sz w:val="13"/>
                        <w:szCs w:val="13"/>
                      </w:rPr>
                      <w:t>2019/12/18</w:t>
                    </w:r>
                  </w:p>
                </w:tc>
                <w:tc>
                  <w:tcPr>
                    <w:tcW w:w="343" w:type="pct"/>
                  </w:tcPr>
                  <w:p w14:paraId="7A4989B8" w14:textId="77777777" w:rsidR="00824D65" w:rsidRPr="00824D65" w:rsidRDefault="00824D65" w:rsidP="005D5AB3">
                    <w:pPr>
                      <w:rPr>
                        <w:sz w:val="13"/>
                        <w:szCs w:val="13"/>
                      </w:rPr>
                    </w:pPr>
                    <w:r w:rsidRPr="00824D65">
                      <w:rPr>
                        <w:sz w:val="13"/>
                        <w:szCs w:val="13"/>
                      </w:rPr>
                      <w:t>自有资金</w:t>
                    </w:r>
                  </w:p>
                </w:tc>
                <w:tc>
                  <w:tcPr>
                    <w:tcW w:w="206" w:type="pct"/>
                  </w:tcPr>
                  <w:p w14:paraId="7235642F" w14:textId="77777777" w:rsidR="00824D65" w:rsidRPr="00824D65" w:rsidRDefault="00824D65" w:rsidP="005D5AB3">
                    <w:pPr>
                      <w:rPr>
                        <w:sz w:val="13"/>
                        <w:szCs w:val="13"/>
                      </w:rPr>
                    </w:pPr>
                    <w:r w:rsidRPr="00824D65">
                      <w:rPr>
                        <w:sz w:val="13"/>
                        <w:szCs w:val="13"/>
                      </w:rPr>
                      <w:t xml:space="preserve">　</w:t>
                    </w:r>
                  </w:p>
                </w:tc>
                <w:tc>
                  <w:tcPr>
                    <w:tcW w:w="205" w:type="pct"/>
                  </w:tcPr>
                  <w:p w14:paraId="05514129" w14:textId="77777777" w:rsidR="00824D65" w:rsidRPr="00824D65" w:rsidRDefault="00824D65" w:rsidP="005D5AB3">
                    <w:pPr>
                      <w:rPr>
                        <w:sz w:val="13"/>
                        <w:szCs w:val="13"/>
                      </w:rPr>
                    </w:pPr>
                    <w:r w:rsidRPr="00824D65">
                      <w:rPr>
                        <w:sz w:val="13"/>
                        <w:szCs w:val="13"/>
                      </w:rPr>
                      <w:t>合同</w:t>
                    </w:r>
                  </w:p>
                </w:tc>
                <w:tc>
                  <w:tcPr>
                    <w:tcW w:w="274" w:type="pct"/>
                  </w:tcPr>
                  <w:p w14:paraId="193D6C88" w14:textId="77777777" w:rsidR="00824D65" w:rsidRPr="00824D65" w:rsidRDefault="00824D65" w:rsidP="005D5AB3">
                    <w:pPr>
                      <w:jc w:val="right"/>
                      <w:rPr>
                        <w:rStyle w:val="a4"/>
                        <w:sz w:val="13"/>
                        <w:szCs w:val="13"/>
                      </w:rPr>
                    </w:pPr>
                    <w:r w:rsidRPr="00824D65">
                      <w:rPr>
                        <w:sz w:val="13"/>
                        <w:szCs w:val="13"/>
                      </w:rPr>
                      <w:t>3.80%</w:t>
                    </w:r>
                  </w:p>
                </w:tc>
                <w:tc>
                  <w:tcPr>
                    <w:tcW w:w="480" w:type="pct"/>
                  </w:tcPr>
                  <w:p w14:paraId="64795E71" w14:textId="77777777" w:rsidR="00824D65" w:rsidRPr="00824D65" w:rsidRDefault="00824D65" w:rsidP="005D5AB3">
                    <w:pPr>
                      <w:jc w:val="right"/>
                      <w:rPr>
                        <w:rStyle w:val="a4"/>
                        <w:sz w:val="13"/>
                        <w:szCs w:val="13"/>
                      </w:rPr>
                    </w:pPr>
                    <w:r w:rsidRPr="00824D65">
                      <w:rPr>
                        <w:sz w:val="13"/>
                        <w:szCs w:val="13"/>
                      </w:rPr>
                      <w:t>335,753.42</w:t>
                    </w:r>
                  </w:p>
                </w:tc>
                <w:tc>
                  <w:tcPr>
                    <w:tcW w:w="480" w:type="pct"/>
                  </w:tcPr>
                  <w:p w14:paraId="1F29085E" w14:textId="77777777" w:rsidR="00824D65" w:rsidRPr="00824D65" w:rsidRDefault="00824D65" w:rsidP="005D5AB3">
                    <w:pPr>
                      <w:jc w:val="right"/>
                      <w:rPr>
                        <w:rStyle w:val="a4"/>
                        <w:sz w:val="13"/>
                        <w:szCs w:val="13"/>
                      </w:rPr>
                    </w:pPr>
                    <w:r w:rsidRPr="00824D65">
                      <w:rPr>
                        <w:sz w:val="13"/>
                        <w:szCs w:val="13"/>
                      </w:rPr>
                      <w:t>336,201.37</w:t>
                    </w:r>
                  </w:p>
                </w:tc>
                <w:tc>
                  <w:tcPr>
                    <w:tcW w:w="548" w:type="pct"/>
                  </w:tcPr>
                  <w:p w14:paraId="0432C688" w14:textId="77777777" w:rsidR="00824D65" w:rsidRPr="00824D65" w:rsidRDefault="00824D65" w:rsidP="00C54093">
                    <w:pPr>
                      <w:jc w:val="left"/>
                      <w:rPr>
                        <w:rStyle w:val="a4"/>
                        <w:sz w:val="13"/>
                        <w:szCs w:val="13"/>
                      </w:rPr>
                    </w:pPr>
                    <w:r w:rsidRPr="00824D65">
                      <w:rPr>
                        <w:sz w:val="13"/>
                        <w:szCs w:val="13"/>
                      </w:rPr>
                      <w:t>15,000,000.00</w:t>
                    </w:r>
                  </w:p>
                </w:tc>
                <w:sdt>
                  <w:sdtPr>
                    <w:rPr>
                      <w:rFonts w:hint="eastAsia"/>
                      <w:sz w:val="13"/>
                      <w:szCs w:val="13"/>
                    </w:rPr>
                    <w:alias w:val="委托理财是否经过法定程序"/>
                    <w:tag w:val="_GBC_6c28417b630b486ca5d24d4fed27b675"/>
                    <w:id w:val="1886682224"/>
                    <w:lock w:val="sdtLocked"/>
                    <w:comboBox>
                      <w:listItem w:displayText="是" w:value="true"/>
                      <w:listItem w:displayText="否" w:value="false"/>
                    </w:comboBox>
                  </w:sdtPr>
                  <w:sdtEndPr/>
                  <w:sdtContent>
                    <w:tc>
                      <w:tcPr>
                        <w:tcW w:w="136" w:type="pct"/>
                        <w:shd w:val="clear" w:color="auto" w:fill="auto"/>
                      </w:tcPr>
                      <w:p w14:paraId="2AF714B7"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804819460"/>
                    <w:lock w:val="sdtLocked"/>
                    <w:comboBox>
                      <w:listItem w:displayText="是" w:value="true"/>
                      <w:listItem w:displayText="否" w:value="false"/>
                    </w:comboBox>
                  </w:sdtPr>
                  <w:sdtEndPr/>
                  <w:sdtContent>
                    <w:tc>
                      <w:tcPr>
                        <w:tcW w:w="137" w:type="pct"/>
                        <w:shd w:val="clear" w:color="auto" w:fill="auto"/>
                      </w:tcPr>
                      <w:p w14:paraId="63E28AFE"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04FB1C4D"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606119707"/>
              <w:lock w:val="sdtLocked"/>
            </w:sdtPr>
            <w:sdtEndPr>
              <w:rPr>
                <w:rStyle w:val="a4"/>
                <w:rFonts w:cs="Times New Roman" w:hint="default"/>
                <w:kern w:val="2"/>
              </w:rPr>
            </w:sdtEndPr>
            <w:sdtContent>
              <w:tr w:rsidR="00B67F69" w:rsidRPr="00824D65" w14:paraId="760FACA0" w14:textId="77777777" w:rsidTr="00B67F69">
                <w:tc>
                  <w:tcPr>
                    <w:tcW w:w="160" w:type="pct"/>
                    <w:shd w:val="clear" w:color="auto" w:fill="auto"/>
                  </w:tcPr>
                  <w:p w14:paraId="3CEED107" w14:textId="77777777" w:rsidR="00824D65" w:rsidRPr="00824D65" w:rsidRDefault="00824D65" w:rsidP="005D5AB3">
                    <w:pPr>
                      <w:rPr>
                        <w:sz w:val="13"/>
                        <w:szCs w:val="13"/>
                      </w:rPr>
                    </w:pPr>
                    <w:r w:rsidRPr="00824D65">
                      <w:rPr>
                        <w:sz w:val="13"/>
                        <w:szCs w:val="13"/>
                      </w:rPr>
                      <w:t>交通</w:t>
                    </w:r>
                    <w:r w:rsidRPr="00824D65">
                      <w:rPr>
                        <w:sz w:val="13"/>
                        <w:szCs w:val="13"/>
                      </w:rPr>
                      <w:lastRenderedPageBreak/>
                      <w:t>银行</w:t>
                    </w:r>
                  </w:p>
                </w:tc>
                <w:tc>
                  <w:tcPr>
                    <w:tcW w:w="460" w:type="pct"/>
                    <w:shd w:val="clear" w:color="auto" w:fill="auto"/>
                  </w:tcPr>
                  <w:p w14:paraId="30D5CBF7" w14:textId="77777777" w:rsidR="00824D65" w:rsidRPr="00824D65" w:rsidRDefault="00824D65" w:rsidP="005D5AB3">
                    <w:pPr>
                      <w:rPr>
                        <w:sz w:val="13"/>
                        <w:szCs w:val="13"/>
                      </w:rPr>
                    </w:pPr>
                    <w:r w:rsidRPr="00824D65">
                      <w:rPr>
                        <w:sz w:val="13"/>
                        <w:szCs w:val="13"/>
                      </w:rPr>
                      <w:lastRenderedPageBreak/>
                      <w:t>交通银行蕴通财富活期结构性存款</w:t>
                    </w:r>
                    <w:r w:rsidRPr="00824D65">
                      <w:rPr>
                        <w:sz w:val="13"/>
                        <w:szCs w:val="13"/>
                      </w:rPr>
                      <w:lastRenderedPageBreak/>
                      <w:t>S</w:t>
                    </w:r>
                    <w:r w:rsidRPr="00824D65">
                      <w:rPr>
                        <w:sz w:val="13"/>
                        <w:szCs w:val="13"/>
                      </w:rPr>
                      <w:t>款尊享版</w:t>
                    </w:r>
                    <w:r w:rsidRPr="00824D65">
                      <w:rPr>
                        <w:sz w:val="13"/>
                        <w:szCs w:val="13"/>
                      </w:rPr>
                      <w:t>(0621180004)</w:t>
                    </w:r>
                  </w:p>
                </w:tc>
                <w:tc>
                  <w:tcPr>
                    <w:tcW w:w="544" w:type="pct"/>
                  </w:tcPr>
                  <w:p w14:paraId="14FE9514" w14:textId="77777777" w:rsidR="00824D65" w:rsidRPr="00824D65" w:rsidRDefault="00824D65" w:rsidP="005D5AB3">
                    <w:pPr>
                      <w:jc w:val="right"/>
                      <w:rPr>
                        <w:sz w:val="13"/>
                        <w:szCs w:val="13"/>
                      </w:rPr>
                    </w:pPr>
                    <w:r w:rsidRPr="00824D65">
                      <w:rPr>
                        <w:sz w:val="13"/>
                        <w:szCs w:val="13"/>
                      </w:rPr>
                      <w:lastRenderedPageBreak/>
                      <w:t>38,000,000.00</w:t>
                    </w:r>
                  </w:p>
                </w:tc>
                <w:tc>
                  <w:tcPr>
                    <w:tcW w:w="411" w:type="pct"/>
                  </w:tcPr>
                  <w:p w14:paraId="05A9EBA6" w14:textId="77777777" w:rsidR="00824D65" w:rsidRPr="00824D65" w:rsidRDefault="00824D65" w:rsidP="005D5AB3">
                    <w:pPr>
                      <w:rPr>
                        <w:sz w:val="13"/>
                        <w:szCs w:val="13"/>
                      </w:rPr>
                    </w:pPr>
                    <w:r w:rsidRPr="00824D65">
                      <w:rPr>
                        <w:sz w:val="13"/>
                        <w:szCs w:val="13"/>
                      </w:rPr>
                      <w:t>2018/12/26</w:t>
                    </w:r>
                  </w:p>
                </w:tc>
                <w:tc>
                  <w:tcPr>
                    <w:tcW w:w="480" w:type="pct"/>
                  </w:tcPr>
                  <w:p w14:paraId="62C1E870" w14:textId="77777777" w:rsidR="00824D65" w:rsidRPr="00824D65" w:rsidRDefault="00824D65" w:rsidP="005D5AB3">
                    <w:pPr>
                      <w:rPr>
                        <w:sz w:val="13"/>
                        <w:szCs w:val="13"/>
                      </w:rPr>
                    </w:pPr>
                    <w:r w:rsidRPr="00824D65">
                      <w:rPr>
                        <w:sz w:val="13"/>
                        <w:szCs w:val="13"/>
                      </w:rPr>
                      <w:t>2019/1/22</w:t>
                    </w:r>
                  </w:p>
                </w:tc>
                <w:tc>
                  <w:tcPr>
                    <w:tcW w:w="343" w:type="pct"/>
                  </w:tcPr>
                  <w:p w14:paraId="43FF062D" w14:textId="77777777" w:rsidR="00824D65" w:rsidRPr="00824D65" w:rsidRDefault="00824D65" w:rsidP="005D5AB3">
                    <w:pPr>
                      <w:rPr>
                        <w:sz w:val="13"/>
                        <w:szCs w:val="13"/>
                      </w:rPr>
                    </w:pPr>
                    <w:r w:rsidRPr="00824D65">
                      <w:rPr>
                        <w:sz w:val="13"/>
                        <w:szCs w:val="13"/>
                      </w:rPr>
                      <w:t>自有资金</w:t>
                    </w:r>
                  </w:p>
                </w:tc>
                <w:tc>
                  <w:tcPr>
                    <w:tcW w:w="206" w:type="pct"/>
                  </w:tcPr>
                  <w:p w14:paraId="299CBEFF" w14:textId="77777777" w:rsidR="00824D65" w:rsidRPr="00824D65" w:rsidRDefault="00824D65" w:rsidP="005D5AB3">
                    <w:pPr>
                      <w:rPr>
                        <w:sz w:val="13"/>
                        <w:szCs w:val="13"/>
                      </w:rPr>
                    </w:pPr>
                    <w:r w:rsidRPr="00824D65">
                      <w:rPr>
                        <w:sz w:val="13"/>
                        <w:szCs w:val="13"/>
                      </w:rPr>
                      <w:t xml:space="preserve">　</w:t>
                    </w:r>
                  </w:p>
                </w:tc>
                <w:tc>
                  <w:tcPr>
                    <w:tcW w:w="205" w:type="pct"/>
                  </w:tcPr>
                  <w:p w14:paraId="7D57FD85" w14:textId="77777777" w:rsidR="00824D65" w:rsidRPr="00824D65" w:rsidRDefault="00824D65" w:rsidP="005D5AB3">
                    <w:pPr>
                      <w:rPr>
                        <w:sz w:val="13"/>
                        <w:szCs w:val="13"/>
                      </w:rPr>
                    </w:pPr>
                    <w:r w:rsidRPr="00824D65">
                      <w:rPr>
                        <w:sz w:val="13"/>
                        <w:szCs w:val="13"/>
                      </w:rPr>
                      <w:t>合同</w:t>
                    </w:r>
                  </w:p>
                </w:tc>
                <w:tc>
                  <w:tcPr>
                    <w:tcW w:w="274" w:type="pct"/>
                  </w:tcPr>
                  <w:p w14:paraId="33A5E30F" w14:textId="77777777" w:rsidR="00824D65" w:rsidRPr="00824D65" w:rsidRDefault="00824D65" w:rsidP="005D5AB3">
                    <w:pPr>
                      <w:jc w:val="right"/>
                      <w:rPr>
                        <w:rStyle w:val="a4"/>
                        <w:sz w:val="13"/>
                        <w:szCs w:val="13"/>
                      </w:rPr>
                    </w:pPr>
                    <w:r w:rsidRPr="00824D65">
                      <w:rPr>
                        <w:sz w:val="13"/>
                        <w:szCs w:val="13"/>
                      </w:rPr>
                      <w:t>2.90%</w:t>
                    </w:r>
                  </w:p>
                </w:tc>
                <w:tc>
                  <w:tcPr>
                    <w:tcW w:w="480" w:type="pct"/>
                  </w:tcPr>
                  <w:p w14:paraId="7E048725" w14:textId="77777777" w:rsidR="00824D65" w:rsidRPr="00824D65" w:rsidRDefault="00824D65" w:rsidP="005D5AB3">
                    <w:pPr>
                      <w:jc w:val="right"/>
                      <w:rPr>
                        <w:rStyle w:val="a4"/>
                        <w:sz w:val="13"/>
                        <w:szCs w:val="13"/>
                      </w:rPr>
                    </w:pPr>
                    <w:r w:rsidRPr="00824D65">
                      <w:rPr>
                        <w:sz w:val="13"/>
                        <w:szCs w:val="13"/>
                      </w:rPr>
                      <w:t>81,517.81</w:t>
                    </w:r>
                  </w:p>
                </w:tc>
                <w:tc>
                  <w:tcPr>
                    <w:tcW w:w="480" w:type="pct"/>
                  </w:tcPr>
                  <w:p w14:paraId="0EC18856" w14:textId="77777777" w:rsidR="00824D65" w:rsidRPr="00824D65" w:rsidRDefault="00824D65" w:rsidP="005D5AB3">
                    <w:pPr>
                      <w:jc w:val="right"/>
                      <w:rPr>
                        <w:rStyle w:val="a4"/>
                        <w:sz w:val="13"/>
                        <w:szCs w:val="13"/>
                      </w:rPr>
                    </w:pPr>
                    <w:r w:rsidRPr="00824D65">
                      <w:rPr>
                        <w:sz w:val="13"/>
                        <w:szCs w:val="13"/>
                      </w:rPr>
                      <w:t>81,517.81</w:t>
                    </w:r>
                  </w:p>
                </w:tc>
                <w:tc>
                  <w:tcPr>
                    <w:tcW w:w="548" w:type="pct"/>
                  </w:tcPr>
                  <w:p w14:paraId="31980251" w14:textId="77777777" w:rsidR="00824D65" w:rsidRPr="00824D65" w:rsidRDefault="00824D65" w:rsidP="00C54093">
                    <w:pPr>
                      <w:jc w:val="left"/>
                      <w:rPr>
                        <w:rStyle w:val="a4"/>
                        <w:sz w:val="13"/>
                        <w:szCs w:val="13"/>
                      </w:rPr>
                    </w:pPr>
                    <w:r w:rsidRPr="00824D65">
                      <w:rPr>
                        <w:sz w:val="13"/>
                        <w:szCs w:val="13"/>
                      </w:rPr>
                      <w:t>38,000,000.00</w:t>
                    </w:r>
                  </w:p>
                </w:tc>
                <w:sdt>
                  <w:sdtPr>
                    <w:rPr>
                      <w:rFonts w:hint="eastAsia"/>
                      <w:sz w:val="13"/>
                      <w:szCs w:val="13"/>
                    </w:rPr>
                    <w:alias w:val="委托理财是否经过法定程序"/>
                    <w:tag w:val="_GBC_6c28417b630b486ca5d24d4fed27b675"/>
                    <w:id w:val="476031486"/>
                    <w:lock w:val="sdtLocked"/>
                    <w:comboBox>
                      <w:listItem w:displayText="是" w:value="true"/>
                      <w:listItem w:displayText="否" w:value="false"/>
                    </w:comboBox>
                  </w:sdtPr>
                  <w:sdtEndPr/>
                  <w:sdtContent>
                    <w:tc>
                      <w:tcPr>
                        <w:tcW w:w="136" w:type="pct"/>
                        <w:shd w:val="clear" w:color="auto" w:fill="auto"/>
                      </w:tcPr>
                      <w:p w14:paraId="2F9DA44F"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710333036"/>
                    <w:lock w:val="sdtLocked"/>
                    <w:comboBox>
                      <w:listItem w:displayText="是" w:value="true"/>
                      <w:listItem w:displayText="否" w:value="false"/>
                    </w:comboBox>
                  </w:sdtPr>
                  <w:sdtEndPr/>
                  <w:sdtContent>
                    <w:tc>
                      <w:tcPr>
                        <w:tcW w:w="137" w:type="pct"/>
                        <w:shd w:val="clear" w:color="auto" w:fill="auto"/>
                      </w:tcPr>
                      <w:p w14:paraId="4DB53E18"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3D1BFEED"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355936144"/>
              <w:lock w:val="sdtLocked"/>
            </w:sdtPr>
            <w:sdtEndPr>
              <w:rPr>
                <w:rStyle w:val="a4"/>
                <w:rFonts w:cs="Times New Roman" w:hint="default"/>
                <w:kern w:val="2"/>
              </w:rPr>
            </w:sdtEndPr>
            <w:sdtContent>
              <w:tr w:rsidR="00B67F69" w:rsidRPr="00824D65" w14:paraId="0C5CCA2F" w14:textId="77777777" w:rsidTr="00B67F69">
                <w:tc>
                  <w:tcPr>
                    <w:tcW w:w="160" w:type="pct"/>
                    <w:shd w:val="clear" w:color="auto" w:fill="auto"/>
                  </w:tcPr>
                  <w:p w14:paraId="525E70DB" w14:textId="77777777" w:rsidR="00824D65" w:rsidRPr="00824D65" w:rsidRDefault="00824D65" w:rsidP="005D5AB3">
                    <w:pPr>
                      <w:rPr>
                        <w:sz w:val="13"/>
                        <w:szCs w:val="13"/>
                      </w:rPr>
                    </w:pPr>
                    <w:r w:rsidRPr="00824D65">
                      <w:rPr>
                        <w:sz w:val="13"/>
                        <w:szCs w:val="13"/>
                      </w:rPr>
                      <w:t>交通银行</w:t>
                    </w:r>
                  </w:p>
                </w:tc>
                <w:tc>
                  <w:tcPr>
                    <w:tcW w:w="460" w:type="pct"/>
                    <w:shd w:val="clear" w:color="auto" w:fill="auto"/>
                  </w:tcPr>
                  <w:p w14:paraId="0C1C6FC8" w14:textId="77777777" w:rsidR="00824D65" w:rsidRPr="00824D65" w:rsidRDefault="00824D65" w:rsidP="005D5AB3">
                    <w:pPr>
                      <w:rPr>
                        <w:sz w:val="13"/>
                        <w:szCs w:val="13"/>
                      </w:rPr>
                    </w:pPr>
                    <w:r w:rsidRPr="00824D65">
                      <w:rPr>
                        <w:sz w:val="13"/>
                        <w:szCs w:val="13"/>
                      </w:rPr>
                      <w:t>交通银行蕴通财富结构性存款</w:t>
                    </w:r>
                    <w:r w:rsidRPr="00824D65">
                      <w:rPr>
                        <w:sz w:val="13"/>
                        <w:szCs w:val="13"/>
                      </w:rPr>
                      <w:t>(2681184620)</w:t>
                    </w:r>
                  </w:p>
                </w:tc>
                <w:tc>
                  <w:tcPr>
                    <w:tcW w:w="544" w:type="pct"/>
                  </w:tcPr>
                  <w:p w14:paraId="39F9068D" w14:textId="77777777" w:rsidR="00824D65" w:rsidRPr="00824D65" w:rsidRDefault="00824D65" w:rsidP="005D5AB3">
                    <w:pPr>
                      <w:jc w:val="right"/>
                      <w:rPr>
                        <w:sz w:val="13"/>
                        <w:szCs w:val="13"/>
                      </w:rPr>
                    </w:pPr>
                    <w:r w:rsidRPr="00824D65">
                      <w:rPr>
                        <w:sz w:val="13"/>
                        <w:szCs w:val="13"/>
                      </w:rPr>
                      <w:t>10,000,000.00</w:t>
                    </w:r>
                  </w:p>
                </w:tc>
                <w:tc>
                  <w:tcPr>
                    <w:tcW w:w="411" w:type="pct"/>
                  </w:tcPr>
                  <w:p w14:paraId="217D2039" w14:textId="77777777" w:rsidR="00824D65" w:rsidRPr="00824D65" w:rsidRDefault="00824D65" w:rsidP="005D5AB3">
                    <w:pPr>
                      <w:rPr>
                        <w:sz w:val="13"/>
                        <w:szCs w:val="13"/>
                      </w:rPr>
                    </w:pPr>
                    <w:r w:rsidRPr="00824D65">
                      <w:rPr>
                        <w:sz w:val="13"/>
                        <w:szCs w:val="13"/>
                      </w:rPr>
                      <w:t>2018/11/9</w:t>
                    </w:r>
                  </w:p>
                </w:tc>
                <w:tc>
                  <w:tcPr>
                    <w:tcW w:w="480" w:type="pct"/>
                  </w:tcPr>
                  <w:p w14:paraId="5849EBBE" w14:textId="77777777" w:rsidR="00824D65" w:rsidRPr="00824D65" w:rsidRDefault="00824D65" w:rsidP="005D5AB3">
                    <w:pPr>
                      <w:rPr>
                        <w:sz w:val="13"/>
                        <w:szCs w:val="13"/>
                      </w:rPr>
                    </w:pPr>
                    <w:r w:rsidRPr="00824D65">
                      <w:rPr>
                        <w:sz w:val="13"/>
                        <w:szCs w:val="13"/>
                      </w:rPr>
                      <w:t>2019/4/12</w:t>
                    </w:r>
                  </w:p>
                </w:tc>
                <w:tc>
                  <w:tcPr>
                    <w:tcW w:w="343" w:type="pct"/>
                  </w:tcPr>
                  <w:p w14:paraId="26E5CB57" w14:textId="77777777" w:rsidR="00824D65" w:rsidRPr="00824D65" w:rsidRDefault="00824D65" w:rsidP="005D5AB3">
                    <w:pPr>
                      <w:rPr>
                        <w:sz w:val="13"/>
                        <w:szCs w:val="13"/>
                      </w:rPr>
                    </w:pPr>
                    <w:r w:rsidRPr="00824D65">
                      <w:rPr>
                        <w:sz w:val="13"/>
                        <w:szCs w:val="13"/>
                      </w:rPr>
                      <w:t>自有资金</w:t>
                    </w:r>
                  </w:p>
                </w:tc>
                <w:tc>
                  <w:tcPr>
                    <w:tcW w:w="206" w:type="pct"/>
                  </w:tcPr>
                  <w:p w14:paraId="58B690FC" w14:textId="77777777" w:rsidR="00824D65" w:rsidRPr="00824D65" w:rsidRDefault="00824D65" w:rsidP="005D5AB3">
                    <w:pPr>
                      <w:rPr>
                        <w:sz w:val="13"/>
                        <w:szCs w:val="13"/>
                      </w:rPr>
                    </w:pPr>
                    <w:r w:rsidRPr="00824D65">
                      <w:rPr>
                        <w:sz w:val="13"/>
                        <w:szCs w:val="13"/>
                      </w:rPr>
                      <w:t xml:space="preserve">　</w:t>
                    </w:r>
                  </w:p>
                </w:tc>
                <w:tc>
                  <w:tcPr>
                    <w:tcW w:w="205" w:type="pct"/>
                  </w:tcPr>
                  <w:p w14:paraId="6EE4FF37" w14:textId="77777777" w:rsidR="00824D65" w:rsidRPr="00824D65" w:rsidRDefault="00824D65" w:rsidP="005D5AB3">
                    <w:pPr>
                      <w:rPr>
                        <w:sz w:val="13"/>
                        <w:szCs w:val="13"/>
                      </w:rPr>
                    </w:pPr>
                    <w:r w:rsidRPr="00824D65">
                      <w:rPr>
                        <w:sz w:val="13"/>
                        <w:szCs w:val="13"/>
                      </w:rPr>
                      <w:t>合同</w:t>
                    </w:r>
                  </w:p>
                </w:tc>
                <w:tc>
                  <w:tcPr>
                    <w:tcW w:w="274" w:type="pct"/>
                  </w:tcPr>
                  <w:p w14:paraId="621FE1DB" w14:textId="77777777" w:rsidR="00824D65" w:rsidRPr="00824D65" w:rsidRDefault="00824D65" w:rsidP="005D5AB3">
                    <w:pPr>
                      <w:jc w:val="right"/>
                      <w:rPr>
                        <w:rStyle w:val="a4"/>
                        <w:sz w:val="13"/>
                        <w:szCs w:val="13"/>
                      </w:rPr>
                    </w:pPr>
                    <w:r w:rsidRPr="00824D65">
                      <w:rPr>
                        <w:sz w:val="13"/>
                        <w:szCs w:val="13"/>
                      </w:rPr>
                      <w:t>4.15%</w:t>
                    </w:r>
                  </w:p>
                </w:tc>
                <w:tc>
                  <w:tcPr>
                    <w:tcW w:w="480" w:type="pct"/>
                  </w:tcPr>
                  <w:p w14:paraId="7C287894" w14:textId="77777777" w:rsidR="00824D65" w:rsidRPr="00824D65" w:rsidRDefault="00824D65" w:rsidP="005D5AB3">
                    <w:pPr>
                      <w:jc w:val="right"/>
                      <w:rPr>
                        <w:rStyle w:val="a4"/>
                        <w:sz w:val="13"/>
                        <w:szCs w:val="13"/>
                      </w:rPr>
                    </w:pPr>
                    <w:r w:rsidRPr="00824D65">
                      <w:rPr>
                        <w:sz w:val="13"/>
                        <w:szCs w:val="13"/>
                      </w:rPr>
                      <w:t>175,095.89</w:t>
                    </w:r>
                  </w:p>
                </w:tc>
                <w:tc>
                  <w:tcPr>
                    <w:tcW w:w="480" w:type="pct"/>
                  </w:tcPr>
                  <w:p w14:paraId="37A6C6CB" w14:textId="77777777" w:rsidR="00824D65" w:rsidRPr="00824D65" w:rsidRDefault="00824D65" w:rsidP="005D5AB3">
                    <w:pPr>
                      <w:jc w:val="right"/>
                      <w:rPr>
                        <w:rStyle w:val="a4"/>
                        <w:sz w:val="13"/>
                        <w:szCs w:val="13"/>
                      </w:rPr>
                    </w:pPr>
                    <w:r w:rsidRPr="00824D65">
                      <w:rPr>
                        <w:sz w:val="13"/>
                        <w:szCs w:val="13"/>
                      </w:rPr>
                      <w:t>175,095.89</w:t>
                    </w:r>
                  </w:p>
                </w:tc>
                <w:tc>
                  <w:tcPr>
                    <w:tcW w:w="548" w:type="pct"/>
                  </w:tcPr>
                  <w:p w14:paraId="14252B7F" w14:textId="77777777" w:rsidR="00824D65" w:rsidRPr="00824D65" w:rsidRDefault="00824D65" w:rsidP="00C54093">
                    <w:pPr>
                      <w:jc w:val="left"/>
                      <w:rPr>
                        <w:rStyle w:val="a4"/>
                        <w:sz w:val="13"/>
                        <w:szCs w:val="13"/>
                      </w:rPr>
                    </w:pPr>
                    <w:r w:rsidRPr="00824D65">
                      <w:rPr>
                        <w:sz w:val="13"/>
                        <w:szCs w:val="13"/>
                      </w:rPr>
                      <w:t>10,000,000.00</w:t>
                    </w:r>
                  </w:p>
                </w:tc>
                <w:sdt>
                  <w:sdtPr>
                    <w:rPr>
                      <w:rFonts w:hint="eastAsia"/>
                      <w:sz w:val="13"/>
                      <w:szCs w:val="13"/>
                    </w:rPr>
                    <w:alias w:val="委托理财是否经过法定程序"/>
                    <w:tag w:val="_GBC_6c28417b630b486ca5d24d4fed27b675"/>
                    <w:id w:val="-1408918760"/>
                    <w:lock w:val="sdtLocked"/>
                    <w:comboBox>
                      <w:listItem w:displayText="是" w:value="true"/>
                      <w:listItem w:displayText="否" w:value="false"/>
                    </w:comboBox>
                  </w:sdtPr>
                  <w:sdtEndPr/>
                  <w:sdtContent>
                    <w:tc>
                      <w:tcPr>
                        <w:tcW w:w="136" w:type="pct"/>
                        <w:shd w:val="clear" w:color="auto" w:fill="auto"/>
                      </w:tcPr>
                      <w:p w14:paraId="71026121"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968085885"/>
                    <w:lock w:val="sdtLocked"/>
                    <w:comboBox>
                      <w:listItem w:displayText="是" w:value="true"/>
                      <w:listItem w:displayText="否" w:value="false"/>
                    </w:comboBox>
                  </w:sdtPr>
                  <w:sdtEndPr/>
                  <w:sdtContent>
                    <w:tc>
                      <w:tcPr>
                        <w:tcW w:w="137" w:type="pct"/>
                        <w:shd w:val="clear" w:color="auto" w:fill="auto"/>
                      </w:tcPr>
                      <w:p w14:paraId="03551F76"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73A497B4"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219594379"/>
              <w:lock w:val="sdtLocked"/>
            </w:sdtPr>
            <w:sdtEndPr>
              <w:rPr>
                <w:rStyle w:val="a4"/>
                <w:rFonts w:cs="Times New Roman" w:hint="default"/>
                <w:kern w:val="2"/>
              </w:rPr>
            </w:sdtEndPr>
            <w:sdtContent>
              <w:tr w:rsidR="00B67F69" w:rsidRPr="00824D65" w14:paraId="1E13DC4B" w14:textId="77777777" w:rsidTr="00B67F69">
                <w:tc>
                  <w:tcPr>
                    <w:tcW w:w="160" w:type="pct"/>
                    <w:shd w:val="clear" w:color="auto" w:fill="auto"/>
                  </w:tcPr>
                  <w:p w14:paraId="5EC525F1" w14:textId="77777777" w:rsidR="00824D65" w:rsidRPr="00824D65" w:rsidRDefault="00824D65" w:rsidP="005D5AB3">
                    <w:pPr>
                      <w:rPr>
                        <w:sz w:val="13"/>
                        <w:szCs w:val="13"/>
                      </w:rPr>
                    </w:pPr>
                    <w:r w:rsidRPr="00824D65">
                      <w:rPr>
                        <w:sz w:val="13"/>
                        <w:szCs w:val="13"/>
                      </w:rPr>
                      <w:t>交通银行</w:t>
                    </w:r>
                  </w:p>
                </w:tc>
                <w:tc>
                  <w:tcPr>
                    <w:tcW w:w="460" w:type="pct"/>
                    <w:shd w:val="clear" w:color="auto" w:fill="auto"/>
                  </w:tcPr>
                  <w:p w14:paraId="4C4D8995" w14:textId="77777777" w:rsidR="00824D65" w:rsidRPr="00824D65" w:rsidRDefault="00824D65" w:rsidP="005D5AB3">
                    <w:pPr>
                      <w:rPr>
                        <w:sz w:val="13"/>
                        <w:szCs w:val="13"/>
                      </w:rPr>
                    </w:pPr>
                    <w:r w:rsidRPr="00824D65">
                      <w:rPr>
                        <w:sz w:val="13"/>
                        <w:szCs w:val="13"/>
                      </w:rPr>
                      <w:t>交通银行蕴通财富结构性存款</w:t>
                    </w:r>
                    <w:r w:rsidRPr="00824D65">
                      <w:rPr>
                        <w:sz w:val="13"/>
                        <w:szCs w:val="13"/>
                      </w:rPr>
                      <w:t>(2681184621)</w:t>
                    </w:r>
                  </w:p>
                </w:tc>
                <w:tc>
                  <w:tcPr>
                    <w:tcW w:w="544" w:type="pct"/>
                  </w:tcPr>
                  <w:p w14:paraId="55A3FCB5" w14:textId="77777777" w:rsidR="00824D65" w:rsidRPr="00824D65" w:rsidRDefault="00824D65" w:rsidP="005D5AB3">
                    <w:pPr>
                      <w:jc w:val="right"/>
                      <w:rPr>
                        <w:sz w:val="13"/>
                        <w:szCs w:val="13"/>
                      </w:rPr>
                    </w:pPr>
                    <w:r w:rsidRPr="00824D65">
                      <w:rPr>
                        <w:sz w:val="13"/>
                        <w:szCs w:val="13"/>
                      </w:rPr>
                      <w:t>10,000,000.00</w:t>
                    </w:r>
                  </w:p>
                </w:tc>
                <w:tc>
                  <w:tcPr>
                    <w:tcW w:w="411" w:type="pct"/>
                  </w:tcPr>
                  <w:p w14:paraId="0F2294F5" w14:textId="77777777" w:rsidR="00824D65" w:rsidRPr="00824D65" w:rsidRDefault="00824D65" w:rsidP="005D5AB3">
                    <w:pPr>
                      <w:rPr>
                        <w:sz w:val="13"/>
                        <w:szCs w:val="13"/>
                      </w:rPr>
                    </w:pPr>
                    <w:r w:rsidRPr="00824D65">
                      <w:rPr>
                        <w:sz w:val="13"/>
                        <w:szCs w:val="13"/>
                      </w:rPr>
                      <w:t>2018/11/9</w:t>
                    </w:r>
                  </w:p>
                </w:tc>
                <w:tc>
                  <w:tcPr>
                    <w:tcW w:w="480" w:type="pct"/>
                  </w:tcPr>
                  <w:p w14:paraId="3CB92F61" w14:textId="77777777" w:rsidR="00824D65" w:rsidRPr="00824D65" w:rsidRDefault="00824D65" w:rsidP="005D5AB3">
                    <w:pPr>
                      <w:rPr>
                        <w:sz w:val="13"/>
                        <w:szCs w:val="13"/>
                      </w:rPr>
                    </w:pPr>
                    <w:r w:rsidRPr="00824D65">
                      <w:rPr>
                        <w:sz w:val="13"/>
                        <w:szCs w:val="13"/>
                      </w:rPr>
                      <w:t>2019/5/10</w:t>
                    </w:r>
                  </w:p>
                </w:tc>
                <w:tc>
                  <w:tcPr>
                    <w:tcW w:w="343" w:type="pct"/>
                  </w:tcPr>
                  <w:p w14:paraId="275B74CE" w14:textId="77777777" w:rsidR="00824D65" w:rsidRPr="00824D65" w:rsidRDefault="00824D65" w:rsidP="005D5AB3">
                    <w:pPr>
                      <w:rPr>
                        <w:sz w:val="13"/>
                        <w:szCs w:val="13"/>
                      </w:rPr>
                    </w:pPr>
                    <w:r w:rsidRPr="00824D65">
                      <w:rPr>
                        <w:sz w:val="13"/>
                        <w:szCs w:val="13"/>
                      </w:rPr>
                      <w:t>自有资金</w:t>
                    </w:r>
                  </w:p>
                </w:tc>
                <w:tc>
                  <w:tcPr>
                    <w:tcW w:w="206" w:type="pct"/>
                  </w:tcPr>
                  <w:p w14:paraId="7A9CD122" w14:textId="77777777" w:rsidR="00824D65" w:rsidRPr="00824D65" w:rsidRDefault="00824D65" w:rsidP="005D5AB3">
                    <w:pPr>
                      <w:rPr>
                        <w:sz w:val="13"/>
                        <w:szCs w:val="13"/>
                      </w:rPr>
                    </w:pPr>
                    <w:r w:rsidRPr="00824D65">
                      <w:rPr>
                        <w:sz w:val="13"/>
                        <w:szCs w:val="13"/>
                      </w:rPr>
                      <w:t xml:space="preserve">　</w:t>
                    </w:r>
                  </w:p>
                </w:tc>
                <w:tc>
                  <w:tcPr>
                    <w:tcW w:w="205" w:type="pct"/>
                  </w:tcPr>
                  <w:p w14:paraId="6D0FFE6F" w14:textId="77777777" w:rsidR="00824D65" w:rsidRPr="00824D65" w:rsidRDefault="00824D65" w:rsidP="005D5AB3">
                    <w:pPr>
                      <w:rPr>
                        <w:sz w:val="13"/>
                        <w:szCs w:val="13"/>
                      </w:rPr>
                    </w:pPr>
                    <w:r w:rsidRPr="00824D65">
                      <w:rPr>
                        <w:sz w:val="13"/>
                        <w:szCs w:val="13"/>
                      </w:rPr>
                      <w:t>合同</w:t>
                    </w:r>
                  </w:p>
                </w:tc>
                <w:tc>
                  <w:tcPr>
                    <w:tcW w:w="274" w:type="pct"/>
                  </w:tcPr>
                  <w:p w14:paraId="19A0D68C" w14:textId="77777777" w:rsidR="00824D65" w:rsidRPr="00824D65" w:rsidRDefault="00824D65" w:rsidP="005D5AB3">
                    <w:pPr>
                      <w:jc w:val="right"/>
                      <w:rPr>
                        <w:rStyle w:val="a4"/>
                        <w:sz w:val="13"/>
                        <w:szCs w:val="13"/>
                      </w:rPr>
                    </w:pPr>
                    <w:r w:rsidRPr="00824D65">
                      <w:rPr>
                        <w:sz w:val="13"/>
                        <w:szCs w:val="13"/>
                      </w:rPr>
                      <w:t>4.15%</w:t>
                    </w:r>
                  </w:p>
                </w:tc>
                <w:tc>
                  <w:tcPr>
                    <w:tcW w:w="480" w:type="pct"/>
                  </w:tcPr>
                  <w:p w14:paraId="4A5373D4" w14:textId="77777777" w:rsidR="00824D65" w:rsidRPr="00824D65" w:rsidRDefault="00824D65" w:rsidP="005D5AB3">
                    <w:pPr>
                      <w:jc w:val="right"/>
                      <w:rPr>
                        <w:rStyle w:val="a4"/>
                        <w:sz w:val="13"/>
                        <w:szCs w:val="13"/>
                      </w:rPr>
                    </w:pPr>
                    <w:r w:rsidRPr="00824D65">
                      <w:rPr>
                        <w:sz w:val="13"/>
                        <w:szCs w:val="13"/>
                      </w:rPr>
                      <w:t>206,931.51</w:t>
                    </w:r>
                  </w:p>
                </w:tc>
                <w:tc>
                  <w:tcPr>
                    <w:tcW w:w="480" w:type="pct"/>
                  </w:tcPr>
                  <w:p w14:paraId="7E8F63FA" w14:textId="77777777" w:rsidR="00824D65" w:rsidRPr="00824D65" w:rsidRDefault="00824D65" w:rsidP="005D5AB3">
                    <w:pPr>
                      <w:jc w:val="right"/>
                      <w:rPr>
                        <w:rStyle w:val="a4"/>
                        <w:sz w:val="13"/>
                        <w:szCs w:val="13"/>
                      </w:rPr>
                    </w:pPr>
                    <w:r w:rsidRPr="00824D65">
                      <w:rPr>
                        <w:sz w:val="13"/>
                        <w:szCs w:val="13"/>
                      </w:rPr>
                      <w:t>206,931.51</w:t>
                    </w:r>
                  </w:p>
                </w:tc>
                <w:tc>
                  <w:tcPr>
                    <w:tcW w:w="548" w:type="pct"/>
                  </w:tcPr>
                  <w:p w14:paraId="5DFB7776" w14:textId="77777777" w:rsidR="00824D65" w:rsidRPr="00824D65" w:rsidRDefault="00824D65" w:rsidP="00C54093">
                    <w:pPr>
                      <w:jc w:val="left"/>
                      <w:rPr>
                        <w:rStyle w:val="a4"/>
                        <w:sz w:val="13"/>
                        <w:szCs w:val="13"/>
                      </w:rPr>
                    </w:pPr>
                    <w:r w:rsidRPr="00824D65">
                      <w:rPr>
                        <w:sz w:val="13"/>
                        <w:szCs w:val="13"/>
                      </w:rPr>
                      <w:t>10,000,000.00</w:t>
                    </w:r>
                  </w:p>
                </w:tc>
                <w:sdt>
                  <w:sdtPr>
                    <w:rPr>
                      <w:rFonts w:hint="eastAsia"/>
                      <w:sz w:val="13"/>
                      <w:szCs w:val="13"/>
                    </w:rPr>
                    <w:alias w:val="委托理财是否经过法定程序"/>
                    <w:tag w:val="_GBC_6c28417b630b486ca5d24d4fed27b675"/>
                    <w:id w:val="180102230"/>
                    <w:lock w:val="sdtLocked"/>
                    <w:comboBox>
                      <w:listItem w:displayText="是" w:value="true"/>
                      <w:listItem w:displayText="否" w:value="false"/>
                    </w:comboBox>
                  </w:sdtPr>
                  <w:sdtEndPr/>
                  <w:sdtContent>
                    <w:tc>
                      <w:tcPr>
                        <w:tcW w:w="136" w:type="pct"/>
                        <w:shd w:val="clear" w:color="auto" w:fill="auto"/>
                      </w:tcPr>
                      <w:p w14:paraId="1322DDA2"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279684607"/>
                    <w:lock w:val="sdtLocked"/>
                    <w:comboBox>
                      <w:listItem w:displayText="是" w:value="true"/>
                      <w:listItem w:displayText="否" w:value="false"/>
                    </w:comboBox>
                  </w:sdtPr>
                  <w:sdtEndPr/>
                  <w:sdtContent>
                    <w:tc>
                      <w:tcPr>
                        <w:tcW w:w="137" w:type="pct"/>
                        <w:shd w:val="clear" w:color="auto" w:fill="auto"/>
                      </w:tcPr>
                      <w:p w14:paraId="3B9D5BAE"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1ED2F529"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2043394087"/>
              <w:lock w:val="sdtLocked"/>
            </w:sdtPr>
            <w:sdtEndPr>
              <w:rPr>
                <w:rStyle w:val="a4"/>
                <w:rFonts w:cs="Times New Roman" w:hint="default"/>
                <w:kern w:val="2"/>
              </w:rPr>
            </w:sdtEndPr>
            <w:sdtContent>
              <w:tr w:rsidR="00B67F69" w:rsidRPr="00824D65" w14:paraId="7906C461" w14:textId="77777777" w:rsidTr="00B67F69">
                <w:tc>
                  <w:tcPr>
                    <w:tcW w:w="160" w:type="pct"/>
                    <w:shd w:val="clear" w:color="auto" w:fill="auto"/>
                  </w:tcPr>
                  <w:p w14:paraId="7AF6FE23" w14:textId="77777777" w:rsidR="00824D65" w:rsidRPr="00824D65" w:rsidRDefault="00824D65" w:rsidP="005D5AB3">
                    <w:pPr>
                      <w:rPr>
                        <w:sz w:val="13"/>
                        <w:szCs w:val="13"/>
                      </w:rPr>
                    </w:pPr>
                    <w:r w:rsidRPr="00824D65">
                      <w:rPr>
                        <w:sz w:val="13"/>
                        <w:szCs w:val="13"/>
                      </w:rPr>
                      <w:t>交通银行</w:t>
                    </w:r>
                  </w:p>
                </w:tc>
                <w:tc>
                  <w:tcPr>
                    <w:tcW w:w="460" w:type="pct"/>
                    <w:shd w:val="clear" w:color="auto" w:fill="auto"/>
                  </w:tcPr>
                  <w:p w14:paraId="70807D32" w14:textId="77777777" w:rsidR="00824D65" w:rsidRPr="00824D65" w:rsidRDefault="00824D65" w:rsidP="005D5AB3">
                    <w:pPr>
                      <w:rPr>
                        <w:sz w:val="13"/>
                        <w:szCs w:val="13"/>
                      </w:rPr>
                    </w:pPr>
                    <w:r w:rsidRPr="00824D65">
                      <w:rPr>
                        <w:sz w:val="13"/>
                        <w:szCs w:val="13"/>
                      </w:rPr>
                      <w:t>交通银行蕴通财富定期型结构性存款</w:t>
                    </w:r>
                    <w:r w:rsidRPr="00824D65">
                      <w:rPr>
                        <w:sz w:val="13"/>
                        <w:szCs w:val="13"/>
                      </w:rPr>
                      <w:t>(2699192312)</w:t>
                    </w:r>
                  </w:p>
                </w:tc>
                <w:tc>
                  <w:tcPr>
                    <w:tcW w:w="544" w:type="pct"/>
                  </w:tcPr>
                  <w:p w14:paraId="0C4FEA5E" w14:textId="77777777" w:rsidR="00824D65" w:rsidRPr="00824D65" w:rsidRDefault="00824D65" w:rsidP="005D5AB3">
                    <w:pPr>
                      <w:jc w:val="right"/>
                      <w:rPr>
                        <w:sz w:val="13"/>
                        <w:szCs w:val="13"/>
                      </w:rPr>
                    </w:pPr>
                    <w:r w:rsidRPr="00824D65">
                      <w:rPr>
                        <w:sz w:val="13"/>
                        <w:szCs w:val="13"/>
                      </w:rPr>
                      <w:t>15,000,000.00</w:t>
                    </w:r>
                  </w:p>
                </w:tc>
                <w:tc>
                  <w:tcPr>
                    <w:tcW w:w="411" w:type="pct"/>
                  </w:tcPr>
                  <w:p w14:paraId="70DECDB8" w14:textId="77777777" w:rsidR="00824D65" w:rsidRPr="00824D65" w:rsidRDefault="00824D65" w:rsidP="005D5AB3">
                    <w:pPr>
                      <w:rPr>
                        <w:sz w:val="13"/>
                        <w:szCs w:val="13"/>
                      </w:rPr>
                    </w:pPr>
                    <w:r w:rsidRPr="00824D65">
                      <w:rPr>
                        <w:sz w:val="13"/>
                        <w:szCs w:val="13"/>
                      </w:rPr>
                      <w:t>2019/12/27</w:t>
                    </w:r>
                  </w:p>
                </w:tc>
                <w:tc>
                  <w:tcPr>
                    <w:tcW w:w="480" w:type="pct"/>
                  </w:tcPr>
                  <w:p w14:paraId="2E87072D" w14:textId="77777777" w:rsidR="00824D65" w:rsidRPr="00824D65" w:rsidRDefault="00824D65" w:rsidP="005D5AB3">
                    <w:pPr>
                      <w:rPr>
                        <w:sz w:val="13"/>
                        <w:szCs w:val="13"/>
                      </w:rPr>
                    </w:pPr>
                    <w:r w:rsidRPr="00824D65">
                      <w:rPr>
                        <w:sz w:val="13"/>
                        <w:szCs w:val="13"/>
                      </w:rPr>
                      <w:t>2020/5/6</w:t>
                    </w:r>
                  </w:p>
                </w:tc>
                <w:tc>
                  <w:tcPr>
                    <w:tcW w:w="343" w:type="pct"/>
                  </w:tcPr>
                  <w:p w14:paraId="0D2B2297" w14:textId="77777777" w:rsidR="00824D65" w:rsidRPr="00824D65" w:rsidRDefault="00824D65" w:rsidP="005D5AB3">
                    <w:pPr>
                      <w:rPr>
                        <w:sz w:val="13"/>
                        <w:szCs w:val="13"/>
                      </w:rPr>
                    </w:pPr>
                    <w:r w:rsidRPr="00824D65">
                      <w:rPr>
                        <w:sz w:val="13"/>
                        <w:szCs w:val="13"/>
                      </w:rPr>
                      <w:t>自有资金</w:t>
                    </w:r>
                  </w:p>
                </w:tc>
                <w:tc>
                  <w:tcPr>
                    <w:tcW w:w="206" w:type="pct"/>
                  </w:tcPr>
                  <w:p w14:paraId="4ADABB25" w14:textId="77777777" w:rsidR="00824D65" w:rsidRPr="00824D65" w:rsidRDefault="00824D65" w:rsidP="005D5AB3">
                    <w:pPr>
                      <w:rPr>
                        <w:sz w:val="13"/>
                        <w:szCs w:val="13"/>
                      </w:rPr>
                    </w:pPr>
                    <w:r w:rsidRPr="00824D65">
                      <w:rPr>
                        <w:sz w:val="13"/>
                        <w:szCs w:val="13"/>
                      </w:rPr>
                      <w:t xml:space="preserve">　</w:t>
                    </w:r>
                  </w:p>
                </w:tc>
                <w:tc>
                  <w:tcPr>
                    <w:tcW w:w="205" w:type="pct"/>
                  </w:tcPr>
                  <w:p w14:paraId="444A4E70" w14:textId="77777777" w:rsidR="00824D65" w:rsidRPr="00824D65" w:rsidRDefault="00824D65" w:rsidP="005D5AB3">
                    <w:pPr>
                      <w:rPr>
                        <w:sz w:val="13"/>
                        <w:szCs w:val="13"/>
                      </w:rPr>
                    </w:pPr>
                    <w:r w:rsidRPr="00824D65">
                      <w:rPr>
                        <w:sz w:val="13"/>
                        <w:szCs w:val="13"/>
                      </w:rPr>
                      <w:t>合同</w:t>
                    </w:r>
                  </w:p>
                </w:tc>
                <w:tc>
                  <w:tcPr>
                    <w:tcW w:w="274" w:type="pct"/>
                  </w:tcPr>
                  <w:p w14:paraId="71AFE9EA" w14:textId="77777777" w:rsidR="00824D65" w:rsidRPr="00824D65" w:rsidRDefault="00824D65" w:rsidP="005D5AB3">
                    <w:pPr>
                      <w:jc w:val="right"/>
                      <w:rPr>
                        <w:rStyle w:val="a4"/>
                        <w:sz w:val="13"/>
                        <w:szCs w:val="13"/>
                      </w:rPr>
                    </w:pPr>
                    <w:r w:rsidRPr="00824D65">
                      <w:rPr>
                        <w:sz w:val="13"/>
                        <w:szCs w:val="13"/>
                      </w:rPr>
                      <w:t>3.70%</w:t>
                    </w:r>
                  </w:p>
                </w:tc>
                <w:tc>
                  <w:tcPr>
                    <w:tcW w:w="480" w:type="pct"/>
                  </w:tcPr>
                  <w:p w14:paraId="04AD9DF0" w14:textId="77777777" w:rsidR="00824D65" w:rsidRPr="00824D65" w:rsidRDefault="00824D65" w:rsidP="005D5AB3">
                    <w:pPr>
                      <w:jc w:val="right"/>
                      <w:rPr>
                        <w:rStyle w:val="a4"/>
                        <w:sz w:val="13"/>
                        <w:szCs w:val="13"/>
                      </w:rPr>
                    </w:pPr>
                    <w:r w:rsidRPr="00824D65">
                      <w:rPr>
                        <w:sz w:val="13"/>
                        <w:szCs w:val="13"/>
                      </w:rPr>
                      <w:t>199,191.78</w:t>
                    </w:r>
                  </w:p>
                </w:tc>
                <w:tc>
                  <w:tcPr>
                    <w:tcW w:w="480" w:type="pct"/>
                  </w:tcPr>
                  <w:p w14:paraId="1390B145" w14:textId="4AD182C8" w:rsidR="00824D65" w:rsidRPr="00824D65" w:rsidRDefault="00824D65" w:rsidP="005D5AB3">
                    <w:pPr>
                      <w:jc w:val="right"/>
                      <w:rPr>
                        <w:rStyle w:val="a4"/>
                        <w:sz w:val="13"/>
                        <w:szCs w:val="13"/>
                      </w:rPr>
                    </w:pPr>
                  </w:p>
                </w:tc>
                <w:tc>
                  <w:tcPr>
                    <w:tcW w:w="548" w:type="pct"/>
                  </w:tcPr>
                  <w:p w14:paraId="30ED5692" w14:textId="77777777" w:rsidR="00824D65" w:rsidRPr="00824D65" w:rsidRDefault="00824D65" w:rsidP="00C54093">
                    <w:pPr>
                      <w:jc w:val="left"/>
                      <w:rPr>
                        <w:rStyle w:val="a4"/>
                        <w:sz w:val="13"/>
                        <w:szCs w:val="13"/>
                      </w:rPr>
                    </w:pPr>
                    <w:r w:rsidRPr="00824D65">
                      <w:rPr>
                        <w:sz w:val="13"/>
                        <w:szCs w:val="13"/>
                      </w:rPr>
                      <w:t xml:space="preserve">　</w:t>
                    </w:r>
                  </w:p>
                </w:tc>
                <w:sdt>
                  <w:sdtPr>
                    <w:rPr>
                      <w:rFonts w:hint="eastAsia"/>
                      <w:sz w:val="13"/>
                      <w:szCs w:val="13"/>
                    </w:rPr>
                    <w:alias w:val="委托理财是否经过法定程序"/>
                    <w:tag w:val="_GBC_6c28417b630b486ca5d24d4fed27b675"/>
                    <w:id w:val="2003782247"/>
                    <w:lock w:val="sdtLocked"/>
                    <w:comboBox>
                      <w:listItem w:displayText="是" w:value="true"/>
                      <w:listItem w:displayText="否" w:value="false"/>
                    </w:comboBox>
                  </w:sdtPr>
                  <w:sdtEndPr/>
                  <w:sdtContent>
                    <w:tc>
                      <w:tcPr>
                        <w:tcW w:w="136" w:type="pct"/>
                        <w:shd w:val="clear" w:color="auto" w:fill="auto"/>
                      </w:tcPr>
                      <w:p w14:paraId="1C1EE2DA"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531246156"/>
                    <w:lock w:val="sdtLocked"/>
                    <w:comboBox>
                      <w:listItem w:displayText="是" w:value="true"/>
                      <w:listItem w:displayText="否" w:value="false"/>
                    </w:comboBox>
                  </w:sdtPr>
                  <w:sdtEndPr/>
                  <w:sdtContent>
                    <w:tc>
                      <w:tcPr>
                        <w:tcW w:w="137" w:type="pct"/>
                        <w:shd w:val="clear" w:color="auto" w:fill="auto"/>
                      </w:tcPr>
                      <w:p w14:paraId="67F1876E"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37E576AE"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88675028"/>
              <w:lock w:val="sdtLocked"/>
            </w:sdtPr>
            <w:sdtEndPr>
              <w:rPr>
                <w:rStyle w:val="a4"/>
                <w:rFonts w:cs="Times New Roman" w:hint="default"/>
                <w:kern w:val="2"/>
              </w:rPr>
            </w:sdtEndPr>
            <w:sdtContent>
              <w:tr w:rsidR="00B67F69" w:rsidRPr="00824D65" w14:paraId="619AB034" w14:textId="77777777" w:rsidTr="00B67F69">
                <w:tc>
                  <w:tcPr>
                    <w:tcW w:w="160" w:type="pct"/>
                    <w:shd w:val="clear" w:color="auto" w:fill="auto"/>
                  </w:tcPr>
                  <w:p w14:paraId="13A8AEE8" w14:textId="77777777" w:rsidR="00824D65" w:rsidRPr="00824D65" w:rsidRDefault="00824D65" w:rsidP="005D5AB3">
                    <w:pPr>
                      <w:rPr>
                        <w:sz w:val="13"/>
                        <w:szCs w:val="13"/>
                      </w:rPr>
                    </w:pPr>
                    <w:r w:rsidRPr="00824D65">
                      <w:rPr>
                        <w:sz w:val="13"/>
                        <w:szCs w:val="13"/>
                      </w:rPr>
                      <w:t>民生银行</w:t>
                    </w:r>
                  </w:p>
                </w:tc>
                <w:tc>
                  <w:tcPr>
                    <w:tcW w:w="460" w:type="pct"/>
                    <w:shd w:val="clear" w:color="auto" w:fill="auto"/>
                  </w:tcPr>
                  <w:p w14:paraId="494AC2E3" w14:textId="77777777" w:rsidR="00824D65" w:rsidRPr="00824D65" w:rsidRDefault="00824D65" w:rsidP="005D5AB3">
                    <w:pPr>
                      <w:rPr>
                        <w:sz w:val="13"/>
                        <w:szCs w:val="13"/>
                      </w:rPr>
                    </w:pPr>
                    <w:r w:rsidRPr="00824D65">
                      <w:rPr>
                        <w:sz w:val="13"/>
                        <w:szCs w:val="13"/>
                      </w:rPr>
                      <w:t>民生银行</w:t>
                    </w:r>
                    <w:r w:rsidRPr="00824D65">
                      <w:rPr>
                        <w:sz w:val="13"/>
                        <w:szCs w:val="13"/>
                      </w:rPr>
                      <w:t>"</w:t>
                    </w:r>
                    <w:r w:rsidRPr="00824D65">
                      <w:rPr>
                        <w:sz w:val="13"/>
                        <w:szCs w:val="13"/>
                      </w:rPr>
                      <w:t>挂钩利率结构性存款（</w:t>
                    </w:r>
                    <w:r w:rsidRPr="00824D65">
                      <w:rPr>
                        <w:sz w:val="13"/>
                        <w:szCs w:val="13"/>
                      </w:rPr>
                      <w:t>SDGA191584</w:t>
                    </w:r>
                    <w:r w:rsidRPr="00824D65">
                      <w:rPr>
                        <w:sz w:val="13"/>
                        <w:szCs w:val="13"/>
                      </w:rPr>
                      <w:t>）</w:t>
                    </w:r>
                    <w:r w:rsidRPr="00824D65">
                      <w:rPr>
                        <w:sz w:val="13"/>
                        <w:szCs w:val="13"/>
                      </w:rPr>
                      <w:t>"</w:t>
                    </w:r>
                  </w:p>
                </w:tc>
                <w:tc>
                  <w:tcPr>
                    <w:tcW w:w="544" w:type="pct"/>
                  </w:tcPr>
                  <w:p w14:paraId="542358AD" w14:textId="77777777" w:rsidR="00824D65" w:rsidRPr="00824D65" w:rsidRDefault="00824D65" w:rsidP="005D5AB3">
                    <w:pPr>
                      <w:jc w:val="right"/>
                      <w:rPr>
                        <w:sz w:val="13"/>
                        <w:szCs w:val="13"/>
                      </w:rPr>
                    </w:pPr>
                    <w:r w:rsidRPr="00824D65">
                      <w:rPr>
                        <w:sz w:val="13"/>
                        <w:szCs w:val="13"/>
                      </w:rPr>
                      <w:t>15,000,000.00</w:t>
                    </w:r>
                  </w:p>
                </w:tc>
                <w:tc>
                  <w:tcPr>
                    <w:tcW w:w="411" w:type="pct"/>
                  </w:tcPr>
                  <w:p w14:paraId="6B0DD95C" w14:textId="77777777" w:rsidR="00824D65" w:rsidRPr="00824D65" w:rsidRDefault="00824D65" w:rsidP="005D5AB3">
                    <w:pPr>
                      <w:rPr>
                        <w:sz w:val="13"/>
                        <w:szCs w:val="13"/>
                      </w:rPr>
                    </w:pPr>
                    <w:r w:rsidRPr="00824D65">
                      <w:rPr>
                        <w:sz w:val="13"/>
                        <w:szCs w:val="13"/>
                      </w:rPr>
                      <w:t>2019/12/25</w:t>
                    </w:r>
                  </w:p>
                </w:tc>
                <w:tc>
                  <w:tcPr>
                    <w:tcW w:w="480" w:type="pct"/>
                  </w:tcPr>
                  <w:p w14:paraId="0D588993" w14:textId="77777777" w:rsidR="00824D65" w:rsidRPr="00824D65" w:rsidRDefault="00824D65" w:rsidP="005D5AB3">
                    <w:pPr>
                      <w:rPr>
                        <w:sz w:val="13"/>
                        <w:szCs w:val="13"/>
                      </w:rPr>
                    </w:pPr>
                    <w:r w:rsidRPr="00824D65">
                      <w:rPr>
                        <w:sz w:val="13"/>
                        <w:szCs w:val="13"/>
                      </w:rPr>
                      <w:t>2020/3/25</w:t>
                    </w:r>
                  </w:p>
                </w:tc>
                <w:tc>
                  <w:tcPr>
                    <w:tcW w:w="343" w:type="pct"/>
                  </w:tcPr>
                  <w:p w14:paraId="18A2764A" w14:textId="77777777" w:rsidR="00824D65" w:rsidRPr="00824D65" w:rsidRDefault="00824D65" w:rsidP="005D5AB3">
                    <w:pPr>
                      <w:rPr>
                        <w:sz w:val="13"/>
                        <w:szCs w:val="13"/>
                      </w:rPr>
                    </w:pPr>
                    <w:r w:rsidRPr="00824D65">
                      <w:rPr>
                        <w:sz w:val="13"/>
                        <w:szCs w:val="13"/>
                      </w:rPr>
                      <w:t>自有资金</w:t>
                    </w:r>
                  </w:p>
                </w:tc>
                <w:tc>
                  <w:tcPr>
                    <w:tcW w:w="206" w:type="pct"/>
                  </w:tcPr>
                  <w:p w14:paraId="2BA0BCF7" w14:textId="77777777" w:rsidR="00824D65" w:rsidRPr="00824D65" w:rsidRDefault="00824D65" w:rsidP="005D5AB3">
                    <w:pPr>
                      <w:rPr>
                        <w:sz w:val="13"/>
                        <w:szCs w:val="13"/>
                      </w:rPr>
                    </w:pPr>
                    <w:r w:rsidRPr="00824D65">
                      <w:rPr>
                        <w:sz w:val="13"/>
                        <w:szCs w:val="13"/>
                      </w:rPr>
                      <w:t xml:space="preserve">　</w:t>
                    </w:r>
                  </w:p>
                </w:tc>
                <w:tc>
                  <w:tcPr>
                    <w:tcW w:w="205" w:type="pct"/>
                  </w:tcPr>
                  <w:p w14:paraId="507E1F87" w14:textId="77777777" w:rsidR="00824D65" w:rsidRPr="00824D65" w:rsidRDefault="00824D65" w:rsidP="005D5AB3">
                    <w:pPr>
                      <w:rPr>
                        <w:sz w:val="13"/>
                        <w:szCs w:val="13"/>
                      </w:rPr>
                    </w:pPr>
                    <w:r w:rsidRPr="00824D65">
                      <w:rPr>
                        <w:sz w:val="13"/>
                        <w:szCs w:val="13"/>
                      </w:rPr>
                      <w:t>合同</w:t>
                    </w:r>
                  </w:p>
                </w:tc>
                <w:tc>
                  <w:tcPr>
                    <w:tcW w:w="274" w:type="pct"/>
                  </w:tcPr>
                  <w:p w14:paraId="118C690B" w14:textId="77777777" w:rsidR="00824D65" w:rsidRPr="00824D65" w:rsidRDefault="00824D65" w:rsidP="005D5AB3">
                    <w:pPr>
                      <w:jc w:val="right"/>
                      <w:rPr>
                        <w:rStyle w:val="a4"/>
                        <w:sz w:val="13"/>
                        <w:szCs w:val="13"/>
                      </w:rPr>
                    </w:pPr>
                    <w:r w:rsidRPr="00824D65">
                      <w:rPr>
                        <w:sz w:val="13"/>
                        <w:szCs w:val="13"/>
                      </w:rPr>
                      <w:t>3.70%</w:t>
                    </w:r>
                  </w:p>
                </w:tc>
                <w:tc>
                  <w:tcPr>
                    <w:tcW w:w="480" w:type="pct"/>
                  </w:tcPr>
                  <w:p w14:paraId="52A68D28" w14:textId="77777777" w:rsidR="00824D65" w:rsidRPr="00824D65" w:rsidRDefault="00824D65" w:rsidP="005D5AB3">
                    <w:pPr>
                      <w:jc w:val="right"/>
                      <w:rPr>
                        <w:rStyle w:val="a4"/>
                        <w:sz w:val="13"/>
                        <w:szCs w:val="13"/>
                      </w:rPr>
                    </w:pPr>
                    <w:r w:rsidRPr="00824D65">
                      <w:rPr>
                        <w:sz w:val="13"/>
                        <w:szCs w:val="13"/>
                      </w:rPr>
                      <w:t>138,369.86</w:t>
                    </w:r>
                  </w:p>
                </w:tc>
                <w:tc>
                  <w:tcPr>
                    <w:tcW w:w="480" w:type="pct"/>
                  </w:tcPr>
                  <w:p w14:paraId="5A822048" w14:textId="2EC305CA" w:rsidR="00824D65" w:rsidRPr="00824D65" w:rsidRDefault="00824D65" w:rsidP="00BA0273">
                    <w:pPr>
                      <w:ind w:right="130"/>
                      <w:jc w:val="right"/>
                      <w:rPr>
                        <w:rStyle w:val="a4"/>
                        <w:sz w:val="13"/>
                        <w:szCs w:val="13"/>
                      </w:rPr>
                    </w:pPr>
                  </w:p>
                </w:tc>
                <w:tc>
                  <w:tcPr>
                    <w:tcW w:w="548" w:type="pct"/>
                  </w:tcPr>
                  <w:p w14:paraId="4D1D4172" w14:textId="77777777" w:rsidR="00824D65" w:rsidRPr="00824D65" w:rsidRDefault="00824D65" w:rsidP="00C54093">
                    <w:pPr>
                      <w:jc w:val="left"/>
                      <w:rPr>
                        <w:rStyle w:val="a4"/>
                        <w:sz w:val="13"/>
                        <w:szCs w:val="13"/>
                      </w:rPr>
                    </w:pPr>
                    <w:r w:rsidRPr="00824D65">
                      <w:rPr>
                        <w:sz w:val="13"/>
                        <w:szCs w:val="13"/>
                      </w:rPr>
                      <w:t xml:space="preserve">　</w:t>
                    </w:r>
                  </w:p>
                </w:tc>
                <w:sdt>
                  <w:sdtPr>
                    <w:rPr>
                      <w:rFonts w:hint="eastAsia"/>
                      <w:sz w:val="13"/>
                      <w:szCs w:val="13"/>
                    </w:rPr>
                    <w:alias w:val="委托理财是否经过法定程序"/>
                    <w:tag w:val="_GBC_6c28417b630b486ca5d24d4fed27b675"/>
                    <w:id w:val="566851333"/>
                    <w:lock w:val="sdtLocked"/>
                    <w:comboBox>
                      <w:listItem w:displayText="是" w:value="true"/>
                      <w:listItem w:displayText="否" w:value="false"/>
                    </w:comboBox>
                  </w:sdtPr>
                  <w:sdtEndPr/>
                  <w:sdtContent>
                    <w:tc>
                      <w:tcPr>
                        <w:tcW w:w="136" w:type="pct"/>
                        <w:shd w:val="clear" w:color="auto" w:fill="auto"/>
                      </w:tcPr>
                      <w:p w14:paraId="7664A3B4" w14:textId="77777777" w:rsidR="00824D65" w:rsidRPr="00824D65" w:rsidRDefault="00824D65" w:rsidP="005D5AB3">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1336188151"/>
                    <w:lock w:val="sdtLocked"/>
                    <w:comboBox>
                      <w:listItem w:displayText="是" w:value="true"/>
                      <w:listItem w:displayText="否" w:value="false"/>
                    </w:comboBox>
                  </w:sdtPr>
                  <w:sdtEndPr/>
                  <w:sdtContent>
                    <w:tc>
                      <w:tcPr>
                        <w:tcW w:w="137" w:type="pct"/>
                        <w:shd w:val="clear" w:color="auto" w:fill="auto"/>
                      </w:tcPr>
                      <w:p w14:paraId="0DE922CF"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43E920C3" w14:textId="77777777" w:rsidR="00824D65" w:rsidRPr="00824D65" w:rsidRDefault="00824D65" w:rsidP="005D5AB3">
                    <w:pPr>
                      <w:jc w:val="right"/>
                      <w:rPr>
                        <w:rStyle w:val="a4"/>
                        <w:sz w:val="13"/>
                        <w:szCs w:val="13"/>
                      </w:rPr>
                    </w:pPr>
                    <w:r w:rsidRPr="00824D65">
                      <w:rPr>
                        <w:sz w:val="13"/>
                        <w:szCs w:val="13"/>
                      </w:rPr>
                      <w:t>0</w:t>
                    </w:r>
                  </w:p>
                </w:tc>
              </w:tr>
            </w:sdtContent>
          </w:sdt>
          <w:sdt>
            <w:sdtPr>
              <w:rPr>
                <w:rFonts w:hint="eastAsia"/>
                <w:sz w:val="13"/>
                <w:szCs w:val="13"/>
              </w:rPr>
              <w:alias w:val="单项委托理财情况"/>
              <w:tag w:val="_TUP_654fd4c80ccf4f25970ac807fdc3a14a"/>
              <w:id w:val="1113483667"/>
              <w:lock w:val="sdtLocked"/>
            </w:sdtPr>
            <w:sdtEndPr>
              <w:rPr>
                <w:rStyle w:val="a4"/>
                <w:rFonts w:cs="Times New Roman" w:hint="default"/>
                <w:kern w:val="2"/>
              </w:rPr>
            </w:sdtEndPr>
            <w:sdtContent>
              <w:tr w:rsidR="00B67F69" w:rsidRPr="00824D65" w14:paraId="6872CD52" w14:textId="77777777" w:rsidTr="00B67F69">
                <w:tc>
                  <w:tcPr>
                    <w:tcW w:w="160" w:type="pct"/>
                    <w:shd w:val="clear" w:color="auto" w:fill="auto"/>
                  </w:tcPr>
                  <w:p w14:paraId="0666B328" w14:textId="77777777" w:rsidR="00824D65" w:rsidRPr="00824D65" w:rsidRDefault="00824D65" w:rsidP="005D5AB3">
                    <w:pPr>
                      <w:rPr>
                        <w:sz w:val="13"/>
                        <w:szCs w:val="13"/>
                      </w:rPr>
                    </w:pPr>
                    <w:r w:rsidRPr="00824D65">
                      <w:rPr>
                        <w:sz w:val="13"/>
                        <w:szCs w:val="13"/>
                      </w:rPr>
                      <w:t>合计</w:t>
                    </w:r>
                  </w:p>
                </w:tc>
                <w:tc>
                  <w:tcPr>
                    <w:tcW w:w="460" w:type="pct"/>
                    <w:shd w:val="clear" w:color="auto" w:fill="auto"/>
                  </w:tcPr>
                  <w:p w14:paraId="2CF3A71A" w14:textId="77777777" w:rsidR="00824D65" w:rsidRPr="00824D65" w:rsidRDefault="00824D65" w:rsidP="005D5AB3">
                    <w:pPr>
                      <w:rPr>
                        <w:sz w:val="13"/>
                        <w:szCs w:val="13"/>
                      </w:rPr>
                    </w:pPr>
                    <w:r w:rsidRPr="00824D65">
                      <w:rPr>
                        <w:sz w:val="13"/>
                        <w:szCs w:val="13"/>
                      </w:rPr>
                      <w:t xml:space="preserve">　</w:t>
                    </w:r>
                  </w:p>
                </w:tc>
                <w:tc>
                  <w:tcPr>
                    <w:tcW w:w="544" w:type="pct"/>
                  </w:tcPr>
                  <w:p w14:paraId="1A5E524F" w14:textId="77777777" w:rsidR="00824D65" w:rsidRPr="00824D65" w:rsidRDefault="00824D65" w:rsidP="00C54093">
                    <w:pPr>
                      <w:jc w:val="left"/>
                      <w:rPr>
                        <w:sz w:val="13"/>
                        <w:szCs w:val="13"/>
                      </w:rPr>
                    </w:pPr>
                    <w:r w:rsidRPr="00824D65">
                      <w:rPr>
                        <w:sz w:val="13"/>
                        <w:szCs w:val="13"/>
                      </w:rPr>
                      <w:t>442,000,000.00</w:t>
                    </w:r>
                  </w:p>
                </w:tc>
                <w:tc>
                  <w:tcPr>
                    <w:tcW w:w="411" w:type="pct"/>
                  </w:tcPr>
                  <w:p w14:paraId="2F886D94" w14:textId="77777777" w:rsidR="00824D65" w:rsidRPr="00824D65" w:rsidRDefault="00824D65" w:rsidP="005D5AB3">
                    <w:pPr>
                      <w:rPr>
                        <w:sz w:val="13"/>
                        <w:szCs w:val="13"/>
                      </w:rPr>
                    </w:pPr>
                    <w:r w:rsidRPr="00824D65">
                      <w:rPr>
                        <w:sz w:val="13"/>
                        <w:szCs w:val="13"/>
                      </w:rPr>
                      <w:t xml:space="preserve">　</w:t>
                    </w:r>
                  </w:p>
                </w:tc>
                <w:tc>
                  <w:tcPr>
                    <w:tcW w:w="480" w:type="pct"/>
                  </w:tcPr>
                  <w:p w14:paraId="1FE0882E" w14:textId="77777777" w:rsidR="00824D65" w:rsidRPr="00824D65" w:rsidRDefault="00824D65" w:rsidP="005D5AB3">
                    <w:pPr>
                      <w:rPr>
                        <w:sz w:val="13"/>
                        <w:szCs w:val="13"/>
                      </w:rPr>
                    </w:pPr>
                    <w:r w:rsidRPr="00824D65">
                      <w:rPr>
                        <w:sz w:val="13"/>
                        <w:szCs w:val="13"/>
                      </w:rPr>
                      <w:t xml:space="preserve">　</w:t>
                    </w:r>
                  </w:p>
                </w:tc>
                <w:tc>
                  <w:tcPr>
                    <w:tcW w:w="343" w:type="pct"/>
                  </w:tcPr>
                  <w:p w14:paraId="03D51625" w14:textId="77777777" w:rsidR="00824D65" w:rsidRPr="00824D65" w:rsidRDefault="00824D65" w:rsidP="005D5AB3">
                    <w:pPr>
                      <w:rPr>
                        <w:sz w:val="13"/>
                        <w:szCs w:val="13"/>
                      </w:rPr>
                    </w:pPr>
                    <w:r w:rsidRPr="00824D65">
                      <w:rPr>
                        <w:sz w:val="13"/>
                        <w:szCs w:val="13"/>
                      </w:rPr>
                      <w:t xml:space="preserve">　</w:t>
                    </w:r>
                  </w:p>
                </w:tc>
                <w:tc>
                  <w:tcPr>
                    <w:tcW w:w="206" w:type="pct"/>
                  </w:tcPr>
                  <w:p w14:paraId="20BF3D38" w14:textId="77777777" w:rsidR="00824D65" w:rsidRPr="00824D65" w:rsidRDefault="00824D65" w:rsidP="005D5AB3">
                    <w:pPr>
                      <w:rPr>
                        <w:sz w:val="13"/>
                        <w:szCs w:val="13"/>
                      </w:rPr>
                    </w:pPr>
                    <w:r w:rsidRPr="00824D65">
                      <w:rPr>
                        <w:sz w:val="13"/>
                        <w:szCs w:val="13"/>
                      </w:rPr>
                      <w:t xml:space="preserve">　</w:t>
                    </w:r>
                  </w:p>
                </w:tc>
                <w:tc>
                  <w:tcPr>
                    <w:tcW w:w="205" w:type="pct"/>
                  </w:tcPr>
                  <w:p w14:paraId="639C5486" w14:textId="77777777" w:rsidR="00824D65" w:rsidRPr="00824D65" w:rsidRDefault="00824D65" w:rsidP="005D5AB3">
                    <w:pPr>
                      <w:rPr>
                        <w:sz w:val="13"/>
                        <w:szCs w:val="13"/>
                      </w:rPr>
                    </w:pPr>
                    <w:r w:rsidRPr="00824D65">
                      <w:rPr>
                        <w:sz w:val="13"/>
                        <w:szCs w:val="13"/>
                      </w:rPr>
                      <w:t xml:space="preserve">　</w:t>
                    </w:r>
                  </w:p>
                </w:tc>
                <w:tc>
                  <w:tcPr>
                    <w:tcW w:w="274" w:type="pct"/>
                  </w:tcPr>
                  <w:p w14:paraId="7F6387F2" w14:textId="77777777" w:rsidR="00824D65" w:rsidRPr="00824D65" w:rsidRDefault="00824D65" w:rsidP="005D5AB3">
                    <w:pPr>
                      <w:jc w:val="right"/>
                      <w:rPr>
                        <w:rStyle w:val="a4"/>
                        <w:sz w:val="13"/>
                        <w:szCs w:val="13"/>
                      </w:rPr>
                    </w:pPr>
                  </w:p>
                </w:tc>
                <w:tc>
                  <w:tcPr>
                    <w:tcW w:w="480" w:type="pct"/>
                  </w:tcPr>
                  <w:p w14:paraId="28634501" w14:textId="77777777" w:rsidR="00824D65" w:rsidRPr="00824D65" w:rsidRDefault="00824D65" w:rsidP="005D5AB3">
                    <w:pPr>
                      <w:jc w:val="right"/>
                      <w:rPr>
                        <w:rStyle w:val="a4"/>
                        <w:sz w:val="13"/>
                        <w:szCs w:val="13"/>
                      </w:rPr>
                    </w:pPr>
                    <w:r w:rsidRPr="00824D65">
                      <w:rPr>
                        <w:sz w:val="13"/>
                        <w:szCs w:val="13"/>
                      </w:rPr>
                      <w:t>4,232,727.53</w:t>
                    </w:r>
                  </w:p>
                </w:tc>
                <w:tc>
                  <w:tcPr>
                    <w:tcW w:w="480" w:type="pct"/>
                  </w:tcPr>
                  <w:p w14:paraId="035AF509" w14:textId="77777777" w:rsidR="00824D65" w:rsidRPr="00824D65" w:rsidRDefault="00824D65" w:rsidP="005D5AB3">
                    <w:pPr>
                      <w:jc w:val="right"/>
                      <w:rPr>
                        <w:rStyle w:val="a4"/>
                        <w:sz w:val="13"/>
                        <w:szCs w:val="13"/>
                      </w:rPr>
                    </w:pPr>
                    <w:r w:rsidRPr="00824D65">
                      <w:rPr>
                        <w:sz w:val="13"/>
                        <w:szCs w:val="13"/>
                      </w:rPr>
                      <w:t>2,583,621.59</w:t>
                    </w:r>
                  </w:p>
                </w:tc>
                <w:tc>
                  <w:tcPr>
                    <w:tcW w:w="548" w:type="pct"/>
                  </w:tcPr>
                  <w:p w14:paraId="5376FA30" w14:textId="6F5FEF32" w:rsidR="00824D65" w:rsidRPr="00824D65" w:rsidRDefault="00824D65" w:rsidP="00B67F69">
                    <w:pPr>
                      <w:rPr>
                        <w:rStyle w:val="a4"/>
                        <w:sz w:val="13"/>
                        <w:szCs w:val="13"/>
                      </w:rPr>
                    </w:pPr>
                    <w:r w:rsidRPr="00824D65">
                      <w:rPr>
                        <w:sz w:val="13"/>
                        <w:szCs w:val="13"/>
                      </w:rPr>
                      <w:t>284,000,000.00</w:t>
                    </w:r>
                  </w:p>
                </w:tc>
                <w:sdt>
                  <w:sdtPr>
                    <w:rPr>
                      <w:rFonts w:hint="eastAsia"/>
                      <w:sz w:val="13"/>
                      <w:szCs w:val="13"/>
                    </w:rPr>
                    <w:alias w:val="委托理财是否经过法定程序"/>
                    <w:tag w:val="_GBC_6c28417b630b486ca5d24d4fed27b675"/>
                    <w:id w:val="-1554925268"/>
                    <w:lock w:val="sdtLocked"/>
                    <w:comboBox>
                      <w:listItem w:displayText="是" w:value="true"/>
                      <w:listItem w:displayText="否" w:value="false"/>
                    </w:comboBox>
                  </w:sdtPr>
                  <w:sdtEndPr/>
                  <w:sdtContent>
                    <w:tc>
                      <w:tcPr>
                        <w:tcW w:w="136" w:type="pct"/>
                        <w:shd w:val="clear" w:color="auto" w:fill="auto"/>
                      </w:tcPr>
                      <w:p w14:paraId="1668EBD1" w14:textId="77777777" w:rsidR="00824D65" w:rsidRPr="00824D65" w:rsidRDefault="00824D65" w:rsidP="00B67F69">
                        <w:pPr>
                          <w:rPr>
                            <w:sz w:val="13"/>
                            <w:szCs w:val="13"/>
                          </w:rPr>
                        </w:pPr>
                        <w:r w:rsidRPr="00824D65">
                          <w:rPr>
                            <w:rFonts w:hint="eastAsia"/>
                            <w:sz w:val="13"/>
                            <w:szCs w:val="13"/>
                          </w:rPr>
                          <w:t>是</w:t>
                        </w:r>
                      </w:p>
                    </w:tc>
                  </w:sdtContent>
                </w:sdt>
                <w:sdt>
                  <w:sdtPr>
                    <w:rPr>
                      <w:rFonts w:hint="eastAsia"/>
                      <w:sz w:val="13"/>
                      <w:szCs w:val="13"/>
                    </w:rPr>
                    <w:alias w:val="单项委托未来是否有委托理财计划"/>
                    <w:tag w:val="_GBC_9a14eb4662974f5a8a8b67ae1aa70521"/>
                    <w:id w:val="635456034"/>
                    <w:lock w:val="sdtLocked"/>
                    <w:comboBox>
                      <w:listItem w:displayText="是" w:value="true"/>
                      <w:listItem w:displayText="否" w:value="false"/>
                    </w:comboBox>
                  </w:sdtPr>
                  <w:sdtEndPr/>
                  <w:sdtContent>
                    <w:tc>
                      <w:tcPr>
                        <w:tcW w:w="137" w:type="pct"/>
                        <w:shd w:val="clear" w:color="auto" w:fill="auto"/>
                      </w:tcPr>
                      <w:p w14:paraId="522B6560" w14:textId="77777777" w:rsidR="00824D65" w:rsidRPr="00824D65" w:rsidRDefault="00824D65" w:rsidP="005D5AB3">
                        <w:pPr>
                          <w:rPr>
                            <w:sz w:val="13"/>
                            <w:szCs w:val="13"/>
                          </w:rPr>
                        </w:pPr>
                        <w:r w:rsidRPr="00824D65">
                          <w:rPr>
                            <w:rFonts w:hint="eastAsia"/>
                            <w:sz w:val="13"/>
                            <w:szCs w:val="13"/>
                          </w:rPr>
                          <w:t>是</w:t>
                        </w:r>
                      </w:p>
                    </w:tc>
                  </w:sdtContent>
                </w:sdt>
                <w:tc>
                  <w:tcPr>
                    <w:tcW w:w="137" w:type="pct"/>
                  </w:tcPr>
                  <w:p w14:paraId="65DCF368" w14:textId="77777777" w:rsidR="00824D65" w:rsidRPr="00824D65" w:rsidRDefault="00824D65" w:rsidP="005D5AB3">
                    <w:pPr>
                      <w:jc w:val="right"/>
                      <w:rPr>
                        <w:rStyle w:val="a4"/>
                        <w:sz w:val="13"/>
                        <w:szCs w:val="13"/>
                      </w:rPr>
                    </w:pPr>
                    <w:r w:rsidRPr="00824D65">
                      <w:rPr>
                        <w:sz w:val="13"/>
                        <w:szCs w:val="13"/>
                      </w:rPr>
                      <w:t>/</w:t>
                    </w:r>
                  </w:p>
                </w:tc>
              </w:tr>
            </w:sdtContent>
          </w:sdt>
        </w:tbl>
        <w:p w14:paraId="173BBC40" w14:textId="77777777" w:rsidR="00824D65" w:rsidRPr="00824D65" w:rsidRDefault="00824D65">
          <w:pPr>
            <w:rPr>
              <w:sz w:val="13"/>
              <w:szCs w:val="13"/>
            </w:rPr>
          </w:pPr>
        </w:p>
        <w:p w14:paraId="69B1A795" w14:textId="77777777" w:rsidR="00757AF9" w:rsidRDefault="00726B76" w:rsidP="00824D65"/>
      </w:sdtContent>
    </w:sdt>
    <w:sdt>
      <w:sdtPr>
        <w:rPr>
          <w:rFonts w:hint="eastAsia"/>
        </w:rPr>
        <w:alias w:val="模块:单项委托理财其他情况"/>
        <w:tag w:val="_SEC_758c95ca546e4d8d9735adf2c606a653"/>
        <w:id w:val="1279069719"/>
        <w:lock w:val="sdtLocked"/>
        <w:placeholder>
          <w:docPart w:val="GBC22222222222222222222222222222"/>
        </w:placeholder>
      </w:sdtPr>
      <w:sdtEndPr/>
      <w:sdtContent>
        <w:p w14:paraId="5F76F224" w14:textId="77777777" w:rsidR="00757AF9" w:rsidRDefault="00DE6E22">
          <w:pPr>
            <w:rPr>
              <w:b/>
            </w:rPr>
          </w:pPr>
          <w:r>
            <w:rPr>
              <w:rFonts w:hint="eastAsia"/>
              <w:b/>
            </w:rPr>
            <w:t>其他情况</w:t>
          </w:r>
        </w:p>
        <w:sdt>
          <w:sdtPr>
            <w:rPr>
              <w:rFonts w:hint="eastAsia"/>
            </w:rPr>
            <w:alias w:val="是否适用：单项委托理财其他情况[双击切换]"/>
            <w:tag w:val="_GBC_627c77e5ab674442a3b768741f653602"/>
            <w:id w:val="766969022"/>
            <w:lock w:val="sdtContentLocked"/>
            <w:placeholder>
              <w:docPart w:val="GBC22222222222222222222222222222"/>
            </w:placeholder>
          </w:sdtPr>
          <w:sdtEndPr/>
          <w:sdtContent>
            <w:p w14:paraId="7134484F"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p w14:paraId="7DC6FADA" w14:textId="77777777" w:rsidR="00757AF9" w:rsidRDefault="00757AF9"/>
    <w:sdt>
      <w:sdtPr>
        <w:rPr>
          <w:rFonts w:ascii="宋体" w:eastAsia="等线" w:hAnsi="宋体" w:cs="宋体"/>
          <w:b w:val="0"/>
          <w:bCs w:val="0"/>
          <w:kern w:val="0"/>
          <w:szCs w:val="24"/>
        </w:rPr>
        <w:alias w:val="模块:委托理财减值准备"/>
        <w:tag w:val="_SEC_7452a82862434316834423d06c71379a"/>
        <w:id w:val="1540247875"/>
        <w:lock w:val="sdtLocked"/>
        <w:placeholder>
          <w:docPart w:val="GBC22222222222222222222222222222"/>
        </w:placeholder>
      </w:sdtPr>
      <w:sdtEndPr>
        <w:rPr>
          <w:rFonts w:ascii="Times New Roman" w:eastAsia="宋体" w:hAnsi="Times New Roman" w:hint="eastAsia"/>
          <w:szCs w:val="21"/>
        </w:rPr>
      </w:sdtEndPr>
      <w:sdtContent>
        <w:p w14:paraId="55927CA6" w14:textId="77777777" w:rsidR="00757AF9" w:rsidRDefault="00DE6E22" w:rsidP="00B40F3B">
          <w:pPr>
            <w:pStyle w:val="5"/>
            <w:numPr>
              <w:ilvl w:val="0"/>
              <w:numId w:val="46"/>
            </w:numPr>
          </w:pPr>
          <w:r>
            <w:t>委托理财减值准备</w:t>
          </w:r>
        </w:p>
        <w:sdt>
          <w:sdtPr>
            <w:rPr>
              <w:rFonts w:hint="eastAsia"/>
            </w:rPr>
            <w:alias w:val="是否适用：委托理财减值准备[双击切换]"/>
            <w:tag w:val="_GBC_8db4f6600a6746739610ffaaa34abeac"/>
            <w:id w:val="-1053147432"/>
            <w:lock w:val="sdtContentLocked"/>
            <w:placeholder>
              <w:docPart w:val="GBC22222222222222222222222222222"/>
            </w:placeholder>
          </w:sdtPr>
          <w:sdtEndPr/>
          <w:sdtContent>
            <w:p w14:paraId="6FC4C518"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p w14:paraId="6ACA0CEC" w14:textId="77777777" w:rsidR="00757AF9" w:rsidRDefault="00757AF9"/>
    <w:p w14:paraId="645EA674" w14:textId="77777777" w:rsidR="00757AF9" w:rsidRDefault="00DE6E22" w:rsidP="00B40F3B">
      <w:pPr>
        <w:pStyle w:val="4"/>
        <w:numPr>
          <w:ilvl w:val="0"/>
          <w:numId w:val="44"/>
        </w:numPr>
      </w:pPr>
      <w:r>
        <w:t>委托贷款情况</w:t>
      </w:r>
    </w:p>
    <w:sdt>
      <w:sdtPr>
        <w:rPr>
          <w:rFonts w:ascii="宋体" w:eastAsia="等线" w:hAnsi="宋体" w:cs="宋体"/>
          <w:b w:val="0"/>
          <w:bCs w:val="0"/>
          <w:kern w:val="0"/>
          <w:szCs w:val="24"/>
        </w:rPr>
        <w:alias w:val="模块:委托贷款总体情况"/>
        <w:tag w:val="_SEC_9a8143f870bc4e57b202f414052a0b80"/>
        <w:id w:val="-1585445230"/>
        <w:lock w:val="sdtLocked"/>
        <w:placeholder>
          <w:docPart w:val="GBC22222222222222222222222222222"/>
        </w:placeholder>
      </w:sdtPr>
      <w:sdtEndPr>
        <w:rPr>
          <w:rFonts w:ascii="Times New Roman" w:eastAsia="宋体" w:hAnsi="Times New Roman" w:hint="eastAsia"/>
          <w:szCs w:val="21"/>
        </w:rPr>
      </w:sdtEndPr>
      <w:sdtContent>
        <w:p w14:paraId="1E249F90" w14:textId="77777777" w:rsidR="00757AF9" w:rsidRDefault="00DE6E22" w:rsidP="00B40F3B">
          <w:pPr>
            <w:pStyle w:val="5"/>
            <w:numPr>
              <w:ilvl w:val="0"/>
              <w:numId w:val="47"/>
            </w:numPr>
          </w:pPr>
          <w:r>
            <w:t>委托贷款总体情况</w:t>
          </w:r>
        </w:p>
        <w:sdt>
          <w:sdtPr>
            <w:rPr>
              <w:rFonts w:hint="eastAsia"/>
            </w:rPr>
            <w:alias w:val="是否适用：委托贷款总体情况[双击切换]"/>
            <w:tag w:val="_GBC_6f663504a9e74d5c978e23554b4b84e4"/>
            <w:id w:val="-558632031"/>
            <w:lock w:val="sdtContentLocked"/>
            <w:placeholder>
              <w:docPart w:val="GBC22222222222222222222222222222"/>
            </w:placeholder>
          </w:sdtPr>
          <w:sdtEndPr/>
          <w:sdtContent>
            <w:p w14:paraId="7E0A0E9B"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sdt>
      <w:sdtPr>
        <w:rPr>
          <w:rFonts w:hint="eastAsia"/>
        </w:rPr>
        <w:alias w:val="模块:委托贷款总体其他情况"/>
        <w:tag w:val="_SEC_34e1ed3df0e1441ebcf87d7eb2c64ec3"/>
        <w:id w:val="-1072585515"/>
        <w:lock w:val="sdtLocked"/>
        <w:placeholder>
          <w:docPart w:val="GBC22222222222222222222222222222"/>
        </w:placeholder>
      </w:sdtPr>
      <w:sdtEndPr/>
      <w:sdtContent>
        <w:p w14:paraId="62DF5275" w14:textId="77777777" w:rsidR="00757AF9" w:rsidRDefault="00DE6E22">
          <w:pPr>
            <w:rPr>
              <w:b/>
            </w:rPr>
          </w:pPr>
          <w:r>
            <w:rPr>
              <w:rFonts w:hint="eastAsia"/>
              <w:b/>
            </w:rPr>
            <w:t>其他情况</w:t>
          </w:r>
        </w:p>
        <w:sdt>
          <w:sdtPr>
            <w:rPr>
              <w:rFonts w:hint="eastAsia"/>
            </w:rPr>
            <w:alias w:val="是否适用：委托贷款总体其他情况[双击切换]"/>
            <w:tag w:val="_GBC_a071e3ce40374c6bb1b2f2dc2158413e"/>
            <w:id w:val="1570223433"/>
            <w:lock w:val="sdtContentLocked"/>
            <w:placeholder>
              <w:docPart w:val="GBC22222222222222222222222222222"/>
            </w:placeholder>
          </w:sdtPr>
          <w:sdtEndPr/>
          <w:sdtContent>
            <w:p w14:paraId="2C6B3FFA"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p w14:paraId="29821BC2" w14:textId="77777777" w:rsidR="00757AF9" w:rsidRDefault="00757AF9"/>
    <w:sdt>
      <w:sdtPr>
        <w:rPr>
          <w:rFonts w:ascii="宋体" w:eastAsia="等线" w:hAnsi="宋体" w:cs="宋体"/>
          <w:b w:val="0"/>
          <w:bCs w:val="0"/>
          <w:kern w:val="0"/>
          <w:szCs w:val="24"/>
        </w:rPr>
        <w:alias w:val="模块:单项委托贷款情况"/>
        <w:tag w:val="_SEC_b6646f10bd22442798f985fd4ebdd061"/>
        <w:id w:val="1133522929"/>
        <w:lock w:val="sdtLocked"/>
        <w:placeholder>
          <w:docPart w:val="GBC22222222222222222222222222222"/>
        </w:placeholder>
      </w:sdtPr>
      <w:sdtEndPr>
        <w:rPr>
          <w:rFonts w:ascii="Times New Roman" w:eastAsia="宋体" w:hAnsi="Times New Roman" w:hint="eastAsia"/>
          <w:szCs w:val="21"/>
        </w:rPr>
      </w:sdtEndPr>
      <w:sdtContent>
        <w:p w14:paraId="7F6FB551" w14:textId="77777777" w:rsidR="00757AF9" w:rsidRDefault="00DE6E22" w:rsidP="00B40F3B">
          <w:pPr>
            <w:pStyle w:val="5"/>
            <w:numPr>
              <w:ilvl w:val="0"/>
              <w:numId w:val="47"/>
            </w:numPr>
          </w:pPr>
          <w:r>
            <w:t>单项委托贷款情况</w:t>
          </w:r>
        </w:p>
        <w:sdt>
          <w:sdtPr>
            <w:rPr>
              <w:rFonts w:hint="eastAsia"/>
            </w:rPr>
            <w:alias w:val="是否适用：单项委托贷款情况[双击切换]"/>
            <w:tag w:val="_GBC_30b7c4837f704dff80c05190f23d6f3e"/>
            <w:id w:val="-583298733"/>
            <w:lock w:val="sdtContentLocked"/>
            <w:placeholder>
              <w:docPart w:val="GBC22222222222222222222222222222"/>
            </w:placeholder>
          </w:sdtPr>
          <w:sdtEndPr/>
          <w:sdtContent>
            <w:p w14:paraId="7B8BEE71"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sdt>
      <w:sdtPr>
        <w:rPr>
          <w:rFonts w:hint="eastAsia"/>
        </w:rPr>
        <w:alias w:val="模块:单项委托贷款其他情况 "/>
        <w:tag w:val="_SEC_5b2e19ddb1654e038c545d348ccbd530"/>
        <w:id w:val="-1125388570"/>
        <w:lock w:val="sdtLocked"/>
        <w:placeholder>
          <w:docPart w:val="GBC22222222222222222222222222222"/>
        </w:placeholder>
      </w:sdtPr>
      <w:sdtEndPr/>
      <w:sdtContent>
        <w:p w14:paraId="4247555E" w14:textId="77777777" w:rsidR="00757AF9" w:rsidRDefault="00DE6E22">
          <w:pPr>
            <w:rPr>
              <w:b/>
            </w:rPr>
          </w:pPr>
          <w:r>
            <w:rPr>
              <w:rFonts w:hint="eastAsia"/>
              <w:b/>
            </w:rPr>
            <w:t>其他情况</w:t>
          </w:r>
        </w:p>
        <w:sdt>
          <w:sdtPr>
            <w:rPr>
              <w:rFonts w:hint="eastAsia"/>
            </w:rPr>
            <w:alias w:val="是否适用：单项委托贷款其他情况[双击切换]"/>
            <w:tag w:val="_GBC_7fbd63dcaf8a4899bcd830951796a261"/>
            <w:id w:val="-2047825880"/>
            <w:lock w:val="sdtContentLocked"/>
            <w:placeholder>
              <w:docPart w:val="GBC22222222222222222222222222222"/>
            </w:placeholder>
          </w:sdtPr>
          <w:sdtEndPr/>
          <w:sdtContent>
            <w:p w14:paraId="45A2DBC7"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p w14:paraId="13D638F6" w14:textId="77777777" w:rsidR="00757AF9" w:rsidRDefault="00757AF9"/>
    <w:sdt>
      <w:sdtPr>
        <w:rPr>
          <w:rFonts w:ascii="宋体" w:eastAsia="等线" w:hAnsi="宋体" w:cs="宋体"/>
          <w:b w:val="0"/>
          <w:bCs w:val="0"/>
          <w:kern w:val="0"/>
          <w:szCs w:val="24"/>
        </w:rPr>
        <w:alias w:val="模块:委托贷款减值准"/>
        <w:tag w:val="_SEC_0b6195f8785f4def8fa24b4658c28dab"/>
        <w:id w:val="-1002888408"/>
        <w:lock w:val="sdtLocked"/>
        <w:placeholder>
          <w:docPart w:val="GBC22222222222222222222222222222"/>
        </w:placeholder>
      </w:sdtPr>
      <w:sdtEndPr>
        <w:rPr>
          <w:rFonts w:ascii="Times New Roman" w:eastAsia="宋体" w:hAnsi="Times New Roman"/>
          <w:szCs w:val="21"/>
        </w:rPr>
      </w:sdtEndPr>
      <w:sdtContent>
        <w:p w14:paraId="1C53FCC7" w14:textId="77777777" w:rsidR="00757AF9" w:rsidRDefault="00DE6E22" w:rsidP="00B40F3B">
          <w:pPr>
            <w:pStyle w:val="5"/>
            <w:numPr>
              <w:ilvl w:val="0"/>
              <w:numId w:val="47"/>
            </w:numPr>
          </w:pPr>
          <w:r>
            <w:t>委托贷款减值</w:t>
          </w:r>
          <w:r>
            <w:rPr>
              <w:rFonts w:hint="eastAsia"/>
            </w:rPr>
            <w:t>准备</w:t>
          </w:r>
        </w:p>
        <w:sdt>
          <w:sdtPr>
            <w:rPr>
              <w:rFonts w:hint="eastAsia"/>
            </w:rPr>
            <w:alias w:val="是否适用：委托贷款减值准备[双击切换]"/>
            <w:tag w:val="_GBC_72dc10eff44f4851bd80447a1199a033"/>
            <w:id w:val="1322392382"/>
            <w:lock w:val="sdtContentLocked"/>
            <w:placeholder>
              <w:docPart w:val="GBC22222222222222222222222222222"/>
            </w:placeholder>
          </w:sdtPr>
          <w:sdtEndPr/>
          <w:sdtContent>
            <w:p w14:paraId="5D1515BD"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p w14:paraId="0CEFDD63" w14:textId="77777777" w:rsidR="00757AF9" w:rsidRDefault="00726B76"/>
      </w:sdtContent>
    </w:sdt>
    <w:sdt>
      <w:sdtPr>
        <w:rPr>
          <w:rFonts w:ascii="宋体" w:eastAsia="宋体" w:hAnsi="宋体" w:cs="宋体"/>
          <w:b w:val="0"/>
          <w:bCs w:val="0"/>
          <w:kern w:val="0"/>
          <w:szCs w:val="24"/>
        </w:rPr>
        <w:alias w:val="模块:其他情况"/>
        <w:tag w:val="_SEC_3420a5610d744b6da7aed50323c980c9"/>
        <w:id w:val="806206151"/>
        <w:lock w:val="sdtLocked"/>
        <w:placeholder>
          <w:docPart w:val="GBC22222222222222222222222222222"/>
        </w:placeholder>
      </w:sdtPr>
      <w:sdtEndPr>
        <w:rPr>
          <w:rFonts w:ascii="Times New Roman" w:hAnsi="Times New Roman" w:hint="eastAsia"/>
          <w:szCs w:val="21"/>
        </w:rPr>
      </w:sdtEndPr>
      <w:sdtContent>
        <w:p w14:paraId="690CDDC1" w14:textId="77777777" w:rsidR="00757AF9" w:rsidRDefault="00DE6E22" w:rsidP="00B40F3B">
          <w:pPr>
            <w:pStyle w:val="4"/>
            <w:numPr>
              <w:ilvl w:val="0"/>
              <w:numId w:val="44"/>
            </w:numPr>
          </w:pPr>
          <w:r>
            <w:t>其他</w:t>
          </w:r>
          <w:r>
            <w:rPr>
              <w:rFonts w:hint="eastAsia"/>
            </w:rPr>
            <w:t>情况</w:t>
          </w:r>
        </w:p>
        <w:sdt>
          <w:sdtPr>
            <w:rPr>
              <w:rFonts w:hint="eastAsia"/>
            </w:rPr>
            <w:alias w:val="是否适用：委托他人进行现金资产管理的其他情况[双击切换]"/>
            <w:tag w:val="_GBC_c408f1ecbaff4ed08e4dcfbbac8e0ccd"/>
            <w:id w:val="210244255"/>
            <w:lock w:val="sdtContentLocked"/>
            <w:placeholder>
              <w:docPart w:val="GBC22222222222222222222222222222"/>
            </w:placeholder>
          </w:sdtPr>
          <w:sdtEndPr/>
          <w:sdtContent>
            <w:p w14:paraId="2DA41732"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p w14:paraId="0B1AAA17" w14:textId="77777777" w:rsidR="00757AF9" w:rsidRDefault="00757AF9"/>
    <w:sdt>
      <w:sdtPr>
        <w:rPr>
          <w:rFonts w:ascii="宋体" w:eastAsia="等线" w:hAnsi="宋体" w:cs="宋体"/>
          <w:b w:val="0"/>
          <w:bCs w:val="0"/>
          <w:kern w:val="0"/>
          <w:szCs w:val="21"/>
        </w:rPr>
        <w:alias w:val="模块:其他重大合同或交易"/>
        <w:tag w:val="_SEC_9d125c8ad0cb430d9249029482fa1530"/>
        <w:id w:val="-123695861"/>
        <w:lock w:val="sdtLocked"/>
        <w:placeholder>
          <w:docPart w:val="GBC22222222222222222222222222222"/>
        </w:placeholder>
      </w:sdtPr>
      <w:sdtEndPr>
        <w:rPr>
          <w:rFonts w:ascii="Times New Roman" w:eastAsia="宋体" w:hAnsi="Times New Roman" w:hint="eastAsia"/>
        </w:rPr>
      </w:sdtEndPr>
      <w:sdtContent>
        <w:p w14:paraId="18FBEE6D" w14:textId="77777777" w:rsidR="00757AF9" w:rsidRDefault="00DE6E22" w:rsidP="00B40F3B">
          <w:pPr>
            <w:pStyle w:val="3"/>
            <w:numPr>
              <w:ilvl w:val="0"/>
              <w:numId w:val="24"/>
            </w:numPr>
            <w:rPr>
              <w:szCs w:val="21"/>
            </w:rPr>
          </w:pPr>
          <w:r>
            <w:rPr>
              <w:szCs w:val="21"/>
            </w:rPr>
            <w:t>其他重大合同</w:t>
          </w:r>
        </w:p>
        <w:sdt>
          <w:sdtPr>
            <w:rPr>
              <w:rFonts w:hint="eastAsia"/>
            </w:rPr>
            <w:alias w:val="是否适用：其他重大合同[双击切换]"/>
            <w:tag w:val="_GBC_541dd80939ae4bafb641675f942c4c14"/>
            <w:id w:val="-1145739663"/>
            <w:lock w:val="sdtContentLocked"/>
            <w:placeholder>
              <w:docPart w:val="GBC22222222222222222222222222222"/>
            </w:placeholder>
          </w:sdtPr>
          <w:sdtEndPr/>
          <w:sdtContent>
            <w:p w14:paraId="13F69CAC" w14:textId="77777777" w:rsidR="00757AF9" w:rsidRDefault="00DE6E22" w:rsidP="00955AEF">
              <w:r>
                <w:fldChar w:fldCharType="begin"/>
              </w:r>
              <w:r w:rsidR="00955AEF">
                <w:rPr>
                  <w:rFonts w:hint="eastAsia"/>
                </w:rPr>
                <w:instrText xml:space="preserve"> 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p w14:paraId="76E53A7D" w14:textId="77777777" w:rsidR="00757AF9" w:rsidRDefault="00726B76"/>
      </w:sdtContent>
    </w:sdt>
    <w:sdt>
      <w:sdtPr>
        <w:rPr>
          <w:rFonts w:ascii="宋体" w:eastAsia="等线" w:hAnsi="宋体" w:cs="宋体" w:hint="eastAsia"/>
          <w:b w:val="0"/>
          <w:bCs w:val="0"/>
          <w:color w:val="FF0000"/>
          <w:kern w:val="0"/>
          <w:szCs w:val="24"/>
        </w:rPr>
        <w:alias w:val="模块:"/>
        <w:tag w:val="_SEC_5c3258d364b244e3bd64f661e4156e0c"/>
        <w:id w:val="233447530"/>
        <w:lock w:val="sdtLocked"/>
        <w:placeholder>
          <w:docPart w:val="GBC22222222222222222222222222222"/>
        </w:placeholder>
      </w:sdtPr>
      <w:sdtEndPr>
        <w:rPr>
          <w:rFonts w:ascii="Times New Roman" w:eastAsia="宋体" w:hAnsi="Times New Roman"/>
          <w:color w:val="auto"/>
          <w:szCs w:val="21"/>
        </w:rPr>
      </w:sdtEndPr>
      <w:sdtContent>
        <w:p w14:paraId="5301BC9A" w14:textId="77777777" w:rsidR="00757AF9" w:rsidRPr="00D44D7E" w:rsidRDefault="00DE6E22" w:rsidP="00B40F3B">
          <w:pPr>
            <w:pStyle w:val="2"/>
            <w:numPr>
              <w:ilvl w:val="0"/>
              <w:numId w:val="9"/>
            </w:numPr>
            <w:rPr>
              <w:color w:val="000000" w:themeColor="text1"/>
            </w:rPr>
          </w:pPr>
          <w:r w:rsidRPr="00D44D7E">
            <w:rPr>
              <w:rFonts w:hint="eastAsia"/>
              <w:color w:val="000000" w:themeColor="text1"/>
            </w:rPr>
            <w:t>其</w:t>
          </w:r>
          <w:r w:rsidRPr="00D44D7E">
            <w:rPr>
              <w:color w:val="000000" w:themeColor="text1"/>
            </w:rPr>
            <w:t>他重大事项的说明</w:t>
          </w:r>
        </w:p>
        <w:sdt>
          <w:sdtPr>
            <w:alias w:val="是否适用：其他重大事项的说明[双击切换]"/>
            <w:tag w:val="_GBC_a560f17fa4c7429db7d87dca59f4df08"/>
            <w:id w:val="1043634903"/>
            <w:lock w:val="sdtContentLocked"/>
            <w:placeholder>
              <w:docPart w:val="GBC22222222222222222222222222222"/>
            </w:placeholder>
          </w:sdtPr>
          <w:sdtEndPr/>
          <w:sdtContent>
            <w:p w14:paraId="04AD4F11" w14:textId="77777777" w:rsidR="00757AF9" w:rsidRDefault="00DE6E22" w:rsidP="00955AEF">
              <w:r>
                <w:fldChar w:fldCharType="begin"/>
              </w:r>
              <w:r w:rsidR="00955AEF">
                <w:rPr>
                  <w:rFonts w:hint="eastAsia"/>
                </w:rPr>
                <w:instrText xml:space="preserve">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sdtContent>
    </w:sdt>
    <w:p w14:paraId="07BF00F7" w14:textId="77777777" w:rsidR="00757AF9" w:rsidRDefault="00757AF9"/>
    <w:p w14:paraId="4594C9A3" w14:textId="77777777" w:rsidR="00757AF9" w:rsidRDefault="00DE6E22" w:rsidP="00B40F3B">
      <w:pPr>
        <w:pStyle w:val="2"/>
        <w:numPr>
          <w:ilvl w:val="0"/>
          <w:numId w:val="9"/>
        </w:numPr>
      </w:pPr>
      <w:r>
        <w:rPr>
          <w:rFonts w:hint="eastAsia"/>
        </w:rPr>
        <w:t>积极履行社会责任的工作情况</w:t>
      </w:r>
    </w:p>
    <w:p w14:paraId="78085E1C" w14:textId="77777777" w:rsidR="00757AF9" w:rsidRDefault="00DE6E22" w:rsidP="00B40F3B">
      <w:pPr>
        <w:pStyle w:val="3"/>
        <w:numPr>
          <w:ilvl w:val="0"/>
          <w:numId w:val="38"/>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554615414"/>
        <w:lock w:val="sdtContentLocked"/>
        <w:placeholder>
          <w:docPart w:val="GBC22222222222222222222222222222"/>
        </w:placeholder>
      </w:sdtPr>
      <w:sdtEndPr/>
      <w:sdtContent>
        <w:p w14:paraId="740F4796" w14:textId="77777777" w:rsidR="00667CBC" w:rsidRDefault="00DE6E22" w:rsidP="00667CBC">
          <w:r>
            <w:fldChar w:fldCharType="begin"/>
          </w:r>
          <w:r w:rsidR="00955AEF">
            <w:rPr>
              <w:rFonts w:hint="eastAsia"/>
            </w:rPr>
            <w:instrText xml:space="preserve">MACROBUTTON  SnrToggleCheckbox </w:instrText>
          </w:r>
          <w:r w:rsidR="00955AEF">
            <w:rPr>
              <w:rFonts w:hint="eastAsia"/>
            </w:rPr>
            <w:instrText>√适用</w:instrText>
          </w:r>
          <w:r w:rsidR="00955AEF">
            <w:rPr>
              <w:rFonts w:hint="eastAsia"/>
            </w:rPr>
            <w:instrText xml:space="preserve"> </w:instrText>
          </w:r>
          <w:r>
            <w:fldChar w:fldCharType="end"/>
          </w:r>
          <w:r>
            <w:fldChar w:fldCharType="begin"/>
          </w:r>
          <w:r w:rsidR="00955AEF">
            <w:rPr>
              <w:rFonts w:hint="eastAsia"/>
            </w:rPr>
            <w:instrText xml:space="preserve"> MACROBUTTON  SnrToggleCheckbox </w:instrText>
          </w:r>
          <w:r w:rsidR="00955AEF">
            <w:rPr>
              <w:rFonts w:hint="eastAsia"/>
            </w:rPr>
            <w:instrText>□不适用</w:instrText>
          </w:r>
          <w:r w:rsidR="00955AEF">
            <w:rPr>
              <w:rFonts w:hint="eastAsia"/>
            </w:rPr>
            <w:instrText xml:space="preserve"> </w:instrText>
          </w:r>
          <w:r>
            <w:fldChar w:fldCharType="end"/>
          </w:r>
        </w:p>
      </w:sdtContent>
    </w:sdt>
    <w:bookmarkStart w:id="61"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sdtPr>
      <w:sdtEndPr>
        <w:rPr>
          <w:rFonts w:ascii="Times New Roman" w:hAnsi="Times New Roman"/>
          <w:szCs w:val="21"/>
        </w:rPr>
      </w:sdtEndPr>
      <w:sdtContent>
        <w:p w14:paraId="093A4998" w14:textId="77777777" w:rsidR="00955AEF" w:rsidRDefault="00955AEF" w:rsidP="00955AEF">
          <w:pPr>
            <w:pStyle w:val="4"/>
            <w:numPr>
              <w:ilvl w:val="0"/>
              <w:numId w:val="124"/>
            </w:numPr>
          </w:pPr>
          <w:r>
            <w:t>精准扶贫规划</w:t>
          </w:r>
        </w:p>
        <w:sdt>
          <w:sdtPr>
            <w:rPr>
              <w:rFonts w:hint="eastAsia"/>
            </w:rPr>
            <w:alias w:val="是否适用：精准扶贫规划[双击切换]"/>
            <w:tag w:val="_GBC_f7ee0f4480b0400e8e9aa9fad7dea8e4"/>
            <w:id w:val="-418639121"/>
            <w:lock w:val="sdtContentLocked"/>
          </w:sdtPr>
          <w:sdtEndPr/>
          <w:sdtContent>
            <w:p w14:paraId="1C2608B0" w14:textId="77777777" w:rsidR="00955AEF" w:rsidRDefault="00955AEF">
              <w:r>
                <w:fldChar w:fldCharType="begin"/>
              </w:r>
              <w:r w:rsidR="00940C3A">
                <w:rPr>
                  <w:rFonts w:hint="eastAsia"/>
                </w:rPr>
                <w:instrText xml:space="preserve"> MACROBUTTON  SnrToggleCheckbox </w:instrText>
              </w:r>
              <w:r w:rsidR="00940C3A">
                <w:rPr>
                  <w:rFonts w:hint="eastAsia"/>
                </w:rPr>
                <w:instrText>√适用</w:instrText>
              </w:r>
              <w:r w:rsidR="00940C3A">
                <w:rPr>
                  <w:rFonts w:hint="eastAsia"/>
                </w:rPr>
                <w:instrText xml:space="preserve"> </w:instrText>
              </w:r>
              <w:r>
                <w:fldChar w:fldCharType="end"/>
              </w:r>
              <w:r>
                <w:fldChar w:fldCharType="begin"/>
              </w:r>
              <w:r w:rsidR="00940C3A">
                <w:rPr>
                  <w:rFonts w:hint="eastAsia"/>
                </w:rPr>
                <w:instrText xml:space="preserve"> MACROBUTTON  SnrToggleCheckbox </w:instrText>
              </w:r>
              <w:r w:rsidR="00940C3A">
                <w:rPr>
                  <w:rFonts w:hint="eastAsia"/>
                </w:rPr>
                <w:instrText>□不适用</w:instrText>
              </w:r>
              <w:r w:rsidR="00940C3A">
                <w:rPr>
                  <w:rFonts w:hint="eastAsia"/>
                </w:rPr>
                <w:instrText xml:space="preserve"> </w:instrText>
              </w:r>
              <w:r>
                <w:fldChar w:fldCharType="end"/>
              </w:r>
            </w:p>
          </w:sdtContent>
        </w:sdt>
        <w:sdt>
          <w:sdtPr>
            <w:rPr>
              <w:rFonts w:hint="eastAsia"/>
              <w:color w:val="FF0000"/>
            </w:rPr>
            <w:alias w:val="精准扶贫规划"/>
            <w:tag w:val="_GBC_70b0567df2ad4b60b8776c6fecae3d23"/>
            <w:id w:val="-1381081743"/>
            <w:lock w:val="sdtLocked"/>
          </w:sdtPr>
          <w:sdtEndPr>
            <w:rPr>
              <w:color w:val="auto"/>
            </w:rPr>
          </w:sdtEndPr>
          <w:sdtContent>
            <w:p w14:paraId="7A2811D0" w14:textId="77777777" w:rsidR="00955AEF" w:rsidRPr="00D44D7E" w:rsidRDefault="00F9789D" w:rsidP="00A7434A">
              <w:pPr>
                <w:ind w:firstLineChars="200" w:firstLine="420"/>
              </w:pPr>
              <w:r w:rsidRPr="00D44D7E">
                <w:rPr>
                  <w:rFonts w:hint="eastAsia"/>
                </w:rPr>
                <w:t>报告期内，公司根据控股公司华大半导体有限公司统一部署，为精准扶贫捐赠</w:t>
              </w:r>
              <w:r w:rsidRPr="00D44D7E">
                <w:rPr>
                  <w:rFonts w:hint="eastAsia"/>
                </w:rPr>
                <w:t>1</w:t>
              </w:r>
              <w:r w:rsidRPr="00D44D7E">
                <w:t>0</w:t>
              </w:r>
              <w:r w:rsidRPr="00D44D7E">
                <w:rPr>
                  <w:rFonts w:hint="eastAsia"/>
                </w:rPr>
                <w:t>万元人民币。</w:t>
              </w:r>
            </w:p>
          </w:sdtContent>
        </w:sdt>
        <w:p w14:paraId="6E405C82" w14:textId="77777777" w:rsidR="00955AEF" w:rsidRDefault="00726B76"/>
      </w:sdtContent>
    </w:sdt>
    <w:bookmarkEnd w:id="61" w:displacedByCustomXml="prev"/>
    <w:bookmarkStart w:id="62"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sdtPr>
      <w:sdtEndPr>
        <w:rPr>
          <w:rFonts w:ascii="Times New Roman" w:hAnsi="Times New Roman"/>
          <w:szCs w:val="21"/>
        </w:rPr>
      </w:sdtEndPr>
      <w:sdtContent>
        <w:p w14:paraId="3629E27C" w14:textId="77777777" w:rsidR="00955AEF" w:rsidRDefault="00955AEF" w:rsidP="00955AEF">
          <w:pPr>
            <w:pStyle w:val="4"/>
            <w:numPr>
              <w:ilvl w:val="0"/>
              <w:numId w:val="124"/>
            </w:numPr>
          </w:pPr>
          <w:r>
            <w:t>年度精准扶贫概要</w:t>
          </w:r>
        </w:p>
        <w:sdt>
          <w:sdtPr>
            <w:rPr>
              <w:rFonts w:hint="eastAsia"/>
            </w:rPr>
            <w:alias w:val="是否适用：精准扶贫概要[双击切换]"/>
            <w:tag w:val="_GBC_8401e7d214774d91a17c4ec3ae9958c4"/>
            <w:id w:val="-1899509262"/>
            <w:lock w:val="sdtContentLocked"/>
          </w:sdtPr>
          <w:sdtEndPr/>
          <w:sdtContent>
            <w:p w14:paraId="7FE2813D" w14:textId="77777777" w:rsidR="00955AEF" w:rsidRDefault="00955AEF">
              <w:r>
                <w:fldChar w:fldCharType="begin"/>
              </w:r>
              <w:r w:rsidR="00F9789D">
                <w:rPr>
                  <w:rFonts w:hint="eastAsia"/>
                </w:rPr>
                <w:instrText xml:space="preserve"> MACROBUTTON  SnrToggleCheckbox </w:instrText>
              </w:r>
              <w:r w:rsidR="00F9789D">
                <w:rPr>
                  <w:rFonts w:hint="eastAsia"/>
                </w:rPr>
                <w:instrText>√适用</w:instrText>
              </w:r>
              <w:r w:rsidR="00F9789D">
                <w:rPr>
                  <w:rFonts w:hint="eastAsia"/>
                </w:rPr>
                <w:instrText xml:space="preserve"> </w:instrText>
              </w:r>
              <w:r>
                <w:fldChar w:fldCharType="end"/>
              </w:r>
              <w:r>
                <w:fldChar w:fldCharType="begin"/>
              </w:r>
              <w:r w:rsidR="00F9789D">
                <w:rPr>
                  <w:rFonts w:hint="eastAsia"/>
                </w:rPr>
                <w:instrText xml:space="preserve"> MACROBUTTON  SnrToggleCheckbox </w:instrText>
              </w:r>
              <w:r w:rsidR="00F9789D">
                <w:rPr>
                  <w:rFonts w:hint="eastAsia"/>
                </w:rPr>
                <w:instrText>□不适用</w:instrText>
              </w:r>
              <w:r w:rsidR="00F9789D">
                <w:rPr>
                  <w:rFonts w:hint="eastAsia"/>
                </w:rPr>
                <w:instrText xml:space="preserve"> </w:instrText>
              </w:r>
              <w:r>
                <w:fldChar w:fldCharType="end"/>
              </w:r>
            </w:p>
          </w:sdtContent>
        </w:sdt>
        <w:sdt>
          <w:sdtPr>
            <w:rPr>
              <w:color w:val="FF0000"/>
            </w:rPr>
            <w:alias w:val="精准扶贫概要"/>
            <w:tag w:val="_GBC_725e8bccd07a4d3eb16a0a3bde16b9e6"/>
            <w:id w:val="1048958405"/>
            <w:lock w:val="sdtLocked"/>
          </w:sdtPr>
          <w:sdtEndPr>
            <w:rPr>
              <w:color w:val="auto"/>
            </w:rPr>
          </w:sdtEndPr>
          <w:sdtContent>
            <w:p w14:paraId="2F850B54" w14:textId="77777777" w:rsidR="00955AEF" w:rsidRPr="00D44D7E" w:rsidRDefault="00F9789D" w:rsidP="00A7434A">
              <w:pPr>
                <w:ind w:firstLineChars="200" w:firstLine="420"/>
              </w:pPr>
              <w:r w:rsidRPr="00D44D7E">
                <w:rPr>
                  <w:rFonts w:hint="eastAsia"/>
                </w:rPr>
                <w:t>报告期内，公司根据控股公司华大半导体有限公司统一部署，为精准扶贫捐赠</w:t>
              </w:r>
              <w:r w:rsidRPr="00D44D7E">
                <w:rPr>
                  <w:rFonts w:hint="eastAsia"/>
                </w:rPr>
                <w:t>10</w:t>
              </w:r>
              <w:r w:rsidRPr="00D44D7E">
                <w:rPr>
                  <w:rFonts w:hint="eastAsia"/>
                </w:rPr>
                <w:t>万元人民币。</w:t>
              </w:r>
            </w:p>
          </w:sdtContent>
        </w:sdt>
        <w:p w14:paraId="1E106D42" w14:textId="77777777" w:rsidR="00955AEF" w:rsidRDefault="00726B76"/>
      </w:sdtContent>
    </w:sdt>
    <w:bookmarkEnd w:id="62" w:displacedByCustomXml="prev"/>
    <w:sdt>
      <w:sdtPr>
        <w:rPr>
          <w:rFonts w:ascii="宋体" w:eastAsia="宋体" w:hAnsi="宋体" w:cs="宋体"/>
          <w:b w:val="0"/>
          <w:bCs w:val="0"/>
          <w:kern w:val="0"/>
          <w:szCs w:val="24"/>
        </w:rPr>
        <w:alias w:val="模块:精准扶贫成效"/>
        <w:tag w:val="_SEC_0b08c5731e7a448da7fbcab99bbc02d8"/>
        <w:id w:val="-921330602"/>
        <w:lock w:val="sdtLocked"/>
      </w:sdtPr>
      <w:sdtEndPr>
        <w:rPr>
          <w:rFonts w:ascii="Times New Roman" w:hAnsi="Times New Roman"/>
          <w:szCs w:val="21"/>
        </w:rPr>
      </w:sdtEndPr>
      <w:sdtContent>
        <w:p w14:paraId="773C4B59" w14:textId="77777777" w:rsidR="00955AEF" w:rsidRDefault="00955AEF" w:rsidP="00955AEF">
          <w:pPr>
            <w:pStyle w:val="4"/>
            <w:numPr>
              <w:ilvl w:val="0"/>
              <w:numId w:val="124"/>
            </w:numPr>
          </w:pPr>
          <w:r>
            <w:rPr>
              <w:rFonts w:hint="eastAsia"/>
            </w:rPr>
            <w:t>精准扶贫成效</w:t>
          </w:r>
        </w:p>
        <w:sdt>
          <w:sdtPr>
            <w:rPr>
              <w:rFonts w:hint="eastAsia"/>
            </w:rPr>
            <w:alias w:val="是否适用：上市公司精准扶贫工作情况[双击切换]"/>
            <w:tag w:val="_GBC_4e91a5e90d9945f296cb4521910073d6"/>
            <w:id w:val="1031691597"/>
            <w:lock w:val="sdtContentLocked"/>
          </w:sdtPr>
          <w:sdtEndPr/>
          <w:sdtContent>
            <w:p w14:paraId="5F239562" w14:textId="77777777" w:rsidR="00955AEF" w:rsidRDefault="00955AEF">
              <w:r>
                <w:fldChar w:fldCharType="begin"/>
              </w:r>
              <w:r w:rsidR="00F9789D">
                <w:rPr>
                  <w:rFonts w:hint="eastAsia"/>
                </w:rPr>
                <w:instrText xml:space="preserve"> MACROBUTTON  SnrToggleCheckbox </w:instrText>
              </w:r>
              <w:r w:rsidR="00F9789D">
                <w:rPr>
                  <w:rFonts w:hint="eastAsia"/>
                </w:rPr>
                <w:instrText>√适用</w:instrText>
              </w:r>
              <w:r w:rsidR="00F9789D">
                <w:rPr>
                  <w:rFonts w:hint="eastAsia"/>
                </w:rPr>
                <w:instrText xml:space="preserve"> </w:instrText>
              </w:r>
              <w:r>
                <w:fldChar w:fldCharType="end"/>
              </w:r>
              <w:r>
                <w:fldChar w:fldCharType="begin"/>
              </w:r>
              <w:r w:rsidR="00F9789D">
                <w:rPr>
                  <w:rFonts w:hint="eastAsia"/>
                </w:rPr>
                <w:instrText xml:space="preserve"> MACROBUTTON  SnrToggleCheckbox </w:instrText>
              </w:r>
              <w:r w:rsidR="00F9789D">
                <w:rPr>
                  <w:rFonts w:hint="eastAsia"/>
                </w:rPr>
                <w:instrText>□不适用</w:instrText>
              </w:r>
              <w:r w:rsidR="00F9789D">
                <w:rPr>
                  <w:rFonts w:hint="eastAsia"/>
                </w:rPr>
                <w:instrText xml:space="preserve"> </w:instrText>
              </w:r>
              <w:r>
                <w:fldChar w:fldCharType="end"/>
              </w:r>
            </w:p>
          </w:sdtContent>
        </w:sdt>
        <w:p w14:paraId="7326BAC6" w14:textId="77777777" w:rsidR="00955AEF" w:rsidRDefault="00955AEF">
          <w:pPr>
            <w:jc w:val="right"/>
          </w:pPr>
          <w:r>
            <w:rPr>
              <w:rFonts w:hint="eastAsia"/>
            </w:rPr>
            <w:t>单位：</w:t>
          </w:r>
          <w:sdt>
            <w:sdtPr>
              <w:rPr>
                <w:rFonts w:hint="eastAsia"/>
              </w:rPr>
              <w:alias w:val="单位：精准扶贫工作情况统计表"/>
              <w:tag w:val="_GBC_5eef2782cfc24c70a7fdbfe5092597b0"/>
              <w:id w:val="-113641100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精准扶贫工作情况统计表"/>
              <w:tag w:val="_GBC_9641c8edf0ce41cf8380694c4dd2c9b1"/>
              <w:id w:val="21194082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Look w:val="0000" w:firstRow="0" w:lastRow="0" w:firstColumn="0" w:lastColumn="0" w:noHBand="0" w:noVBand="0"/>
          </w:tblPr>
          <w:tblGrid>
            <w:gridCol w:w="4666"/>
            <w:gridCol w:w="4157"/>
          </w:tblGrid>
          <w:tr w:rsidR="006B5E79" w14:paraId="61362402" w14:textId="77777777" w:rsidTr="00A62BFD">
            <w:trPr>
              <w:trHeight w:val="192"/>
              <w:jc w:val="center"/>
            </w:trPr>
            <w:sdt>
              <w:sdtPr>
                <w:tag w:val="_PLD_871e0a8d96fe4085843bd0f7b770d8c7"/>
                <w:id w:val="-1798434267"/>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2FD82688" w14:textId="77777777" w:rsidR="006B5E79" w:rsidRDefault="006B5E79" w:rsidP="00A62BFD">
                    <w:pPr>
                      <w:jc w:val="center"/>
                    </w:pPr>
                    <w:r>
                      <w:rPr>
                        <w:rFonts w:hint="eastAsia"/>
                      </w:rPr>
                      <w:t>指</w:t>
                    </w:r>
                    <w:r>
                      <w:rPr>
                        <w:rFonts w:hint="eastAsia"/>
                      </w:rPr>
                      <w:t xml:space="preserve">    </w:t>
                    </w:r>
                    <w:r>
                      <w:rPr>
                        <w:rFonts w:hint="eastAsia"/>
                      </w:rPr>
                      <w:t>标</w:t>
                    </w:r>
                  </w:p>
                </w:tc>
              </w:sdtContent>
            </w:sdt>
            <w:sdt>
              <w:sdtPr>
                <w:tag w:val="_PLD_8eb687b8bc014758a0bf7a335edf8e82"/>
                <w:id w:val="1341500569"/>
                <w:lock w:val="sdtLocked"/>
              </w:sdtPr>
              <w:sdtEndPr/>
              <w:sdtContent>
                <w:tc>
                  <w:tcPr>
                    <w:tcW w:w="2356" w:type="pct"/>
                    <w:tcBorders>
                      <w:top w:val="single" w:sz="4" w:space="0" w:color="auto"/>
                      <w:left w:val="single" w:sz="4" w:space="0" w:color="auto"/>
                      <w:bottom w:val="single" w:sz="4" w:space="0" w:color="auto"/>
                      <w:right w:val="single" w:sz="4" w:space="0" w:color="auto"/>
                    </w:tcBorders>
                  </w:tcPr>
                  <w:p w14:paraId="124AF8C4" w14:textId="77777777" w:rsidR="006B5E79" w:rsidRDefault="006B5E79" w:rsidP="00A62BFD">
                    <w:pPr>
                      <w:jc w:val="center"/>
                    </w:pPr>
                    <w:r>
                      <w:rPr>
                        <w:rFonts w:hint="eastAsia"/>
                      </w:rPr>
                      <w:t>数量及开展情况</w:t>
                    </w:r>
                  </w:p>
                </w:tc>
              </w:sdtContent>
            </w:sdt>
          </w:tr>
          <w:tr w:rsidR="006B5E79" w14:paraId="0E35B53A" w14:textId="77777777" w:rsidTr="00A62BFD">
            <w:trPr>
              <w:trHeight w:val="70"/>
              <w:jc w:val="center"/>
            </w:trPr>
            <w:sdt>
              <w:sdtPr>
                <w:tag w:val="_PLD_41075f0eb04647909f4273b4271ac323"/>
                <w:id w:val="-94737927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5105264" w14:textId="77777777" w:rsidR="006B5E79" w:rsidRDefault="006B5E79" w:rsidP="00A62BFD">
                    <w:r>
                      <w:rPr>
                        <w:rFonts w:hint="eastAsia"/>
                      </w:rPr>
                      <w:t>一、总体情况</w:t>
                    </w:r>
                  </w:p>
                </w:tc>
              </w:sdtContent>
            </w:sdt>
          </w:tr>
          <w:tr w:rsidR="006B5E79" w14:paraId="288FFD6B" w14:textId="77777777" w:rsidTr="00A62BFD">
            <w:trPr>
              <w:trHeight w:val="218"/>
              <w:jc w:val="center"/>
            </w:trPr>
            <w:sdt>
              <w:sdtPr>
                <w:tag w:val="_PLD_bbe695fbfb214d10bf96aa2c95030a8a"/>
                <w:id w:val="1286552638"/>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3D761EF4" w14:textId="77777777" w:rsidR="006B5E79" w:rsidRDefault="006B5E79" w:rsidP="00A62BFD">
                    <w:r>
                      <w:rPr>
                        <w:rFonts w:hint="eastAsia"/>
                      </w:rPr>
                      <w:t>其中：</w:t>
                    </w:r>
                    <w:r>
                      <w:rPr>
                        <w:rFonts w:hint="eastAsia"/>
                      </w:rPr>
                      <w:t>1.</w:t>
                    </w:r>
                    <w:r>
                      <w:rPr>
                        <w:rFonts w:hint="eastAsia"/>
                      </w:rPr>
                      <w:t>资金</w:t>
                    </w:r>
                  </w:p>
                </w:tc>
              </w:sdtContent>
            </w:sdt>
            <w:tc>
              <w:tcPr>
                <w:tcW w:w="2356" w:type="pct"/>
                <w:tcBorders>
                  <w:top w:val="single" w:sz="4" w:space="0" w:color="auto"/>
                  <w:left w:val="single" w:sz="4" w:space="0" w:color="auto"/>
                  <w:bottom w:val="single" w:sz="4" w:space="0" w:color="auto"/>
                  <w:right w:val="single" w:sz="4" w:space="0" w:color="auto"/>
                </w:tcBorders>
              </w:tcPr>
              <w:p w14:paraId="778E48E9" w14:textId="77777777" w:rsidR="006B5E79" w:rsidRDefault="006B5E79" w:rsidP="00A62BFD">
                <w:pPr>
                  <w:jc w:val="right"/>
                </w:pPr>
                <w:r>
                  <w:rPr>
                    <w:rFonts w:hint="eastAsia"/>
                  </w:rPr>
                  <w:t>1</w:t>
                </w:r>
                <w:r>
                  <w:t>0</w:t>
                </w:r>
              </w:p>
            </w:tc>
          </w:tr>
          <w:tr w:rsidR="006B5E79" w14:paraId="271D2165" w14:textId="77777777" w:rsidTr="00A62BFD">
            <w:trPr>
              <w:trHeight w:val="70"/>
              <w:jc w:val="center"/>
            </w:trPr>
            <w:sdt>
              <w:sdtPr>
                <w:tag w:val="_PLD_28084750211e4fe0a420283cba805a40"/>
                <w:id w:val="72881025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6F9C591" w14:textId="77777777" w:rsidR="006B5E79" w:rsidRDefault="006B5E79" w:rsidP="00A62BFD">
                    <w:r>
                      <w:rPr>
                        <w:rFonts w:hint="eastAsia"/>
                      </w:rPr>
                      <w:t>二、分项投入</w:t>
                    </w:r>
                  </w:p>
                </w:tc>
              </w:sdtContent>
            </w:sdt>
          </w:tr>
          <w:tr w:rsidR="006B5E79" w14:paraId="70C4B586" w14:textId="77777777" w:rsidTr="00A62BFD">
            <w:trPr>
              <w:trHeight w:val="124"/>
              <w:jc w:val="center"/>
            </w:trPr>
            <w:sdt>
              <w:sdtPr>
                <w:tag w:val="_PLD_7778598b24164619a8ef6d78843a6cf9"/>
                <w:id w:val="147772156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396F1BD" w14:textId="77777777" w:rsidR="006B5E79" w:rsidRDefault="006B5E79" w:rsidP="00A62BFD">
                    <w:pPr>
                      <w:ind w:firstLineChars="150" w:firstLine="315"/>
                    </w:pPr>
                    <w:r>
                      <w:rPr>
                        <w:rFonts w:hint="eastAsia"/>
                      </w:rPr>
                      <w:t>8.</w:t>
                    </w:r>
                    <w:r>
                      <w:rPr>
                        <w:rFonts w:hint="eastAsia"/>
                      </w:rPr>
                      <w:t>社会扶贫</w:t>
                    </w:r>
                  </w:p>
                </w:tc>
              </w:sdtContent>
            </w:sdt>
          </w:tr>
          <w:tr w:rsidR="006B5E79" w14:paraId="70A72039" w14:textId="77777777" w:rsidTr="00A62BFD">
            <w:trPr>
              <w:trHeight w:val="96"/>
              <w:jc w:val="center"/>
            </w:trPr>
            <w:sdt>
              <w:sdtPr>
                <w:tag w:val="_PLD_5d1762399aab4320b190ae9ed442721c"/>
                <w:id w:val="1009711746"/>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4574DC07" w14:textId="77777777" w:rsidR="006B5E79" w:rsidRDefault="006B5E79" w:rsidP="00A62BFD">
                    <w:r>
                      <w:rPr>
                        <w:rFonts w:hint="eastAsia"/>
                      </w:rPr>
                      <w:t>其中：</w:t>
                    </w:r>
                    <w:sdt>
                      <w:sdtPr>
                        <w:rPr>
                          <w:rFonts w:hint="eastAsia"/>
                        </w:rPr>
                        <w:tag w:val="_PLD_119e45ad4d894812b67c40c25ebd8aee"/>
                        <w:id w:val="-654759440"/>
                        <w:lock w:val="sdtLocked"/>
                      </w:sdtPr>
                      <w:sdtEndPr/>
                      <w:sdtContent>
                        <w:r>
                          <w:rPr>
                            <w:rFonts w:hint="eastAsia"/>
                          </w:rPr>
                          <w:t>8.1</w:t>
                        </w:r>
                      </w:sdtContent>
                    </w:sdt>
                    <w:r>
                      <w:rPr>
                        <w:rFonts w:hint="eastAsia"/>
                      </w:rPr>
                      <w:t>东西部扶贫协作投入金额</w:t>
                    </w:r>
                  </w:p>
                </w:tc>
              </w:sdtContent>
            </w:sdt>
            <w:tc>
              <w:tcPr>
                <w:tcW w:w="2356" w:type="pct"/>
                <w:tcBorders>
                  <w:top w:val="single" w:sz="4" w:space="0" w:color="auto"/>
                  <w:left w:val="single" w:sz="4" w:space="0" w:color="auto"/>
                  <w:bottom w:val="single" w:sz="4" w:space="0" w:color="auto"/>
                  <w:right w:val="single" w:sz="4" w:space="0" w:color="auto"/>
                </w:tcBorders>
              </w:tcPr>
              <w:p w14:paraId="2F29C63F" w14:textId="77777777" w:rsidR="006B5E79" w:rsidRDefault="00EF59B0" w:rsidP="00A62BFD">
                <w:pPr>
                  <w:jc w:val="right"/>
                </w:pPr>
                <w:r>
                  <w:rPr>
                    <w:rFonts w:hint="eastAsia"/>
                  </w:rPr>
                  <w:t>0</w:t>
                </w:r>
              </w:p>
            </w:tc>
          </w:tr>
          <w:tr w:rsidR="006B5E79" w14:paraId="709914CC" w14:textId="77777777" w:rsidTr="00A62BFD">
            <w:trPr>
              <w:trHeight w:val="278"/>
              <w:jc w:val="center"/>
            </w:trPr>
            <w:sdt>
              <w:sdtPr>
                <w:tag w:val="_PLD_3de0abf916c5462fb5b9088745177485"/>
                <w:id w:val="-1093936401"/>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568C1388" w14:textId="77777777" w:rsidR="006B5E79" w:rsidRDefault="006B5E79" w:rsidP="00A62BFD">
                    <w:pPr>
                      <w:ind w:firstLineChars="300" w:firstLine="630"/>
                    </w:pPr>
                    <w:r>
                      <w:rPr>
                        <w:rFonts w:hint="eastAsia"/>
                      </w:rPr>
                      <w:t>8.2</w:t>
                    </w:r>
                    <w:r>
                      <w:rPr>
                        <w:rFonts w:hint="eastAsia"/>
                      </w:rPr>
                      <w:t>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14:paraId="56D626BD" w14:textId="77777777" w:rsidR="006B5E79" w:rsidRDefault="006B5E79" w:rsidP="00A62BFD">
                <w:pPr>
                  <w:jc w:val="right"/>
                </w:pPr>
                <w:r>
                  <w:rPr>
                    <w:rFonts w:hint="eastAsia"/>
                  </w:rPr>
                  <w:t>1</w:t>
                </w:r>
                <w:r>
                  <w:t>0</w:t>
                </w:r>
              </w:p>
            </w:tc>
          </w:tr>
          <w:tr w:rsidR="006B5E79" w14:paraId="0A02F725" w14:textId="77777777" w:rsidTr="00A62BFD">
            <w:trPr>
              <w:trHeight w:val="106"/>
              <w:jc w:val="center"/>
            </w:trPr>
            <w:sdt>
              <w:sdtPr>
                <w:tag w:val="_PLD_ff9f4248770a4071a4fb364680ec1f9f"/>
                <w:id w:val="1985434432"/>
                <w:lock w:val="sdtLocked"/>
              </w:sdtPr>
              <w:sdtEndPr/>
              <w:sdtContent>
                <w:tc>
                  <w:tcPr>
                    <w:tcW w:w="2644" w:type="pct"/>
                    <w:tcBorders>
                      <w:top w:val="single" w:sz="4" w:space="0" w:color="auto"/>
                      <w:left w:val="single" w:sz="4" w:space="0" w:color="auto"/>
                      <w:bottom w:val="single" w:sz="4" w:space="0" w:color="auto"/>
                      <w:right w:val="single" w:sz="4" w:space="0" w:color="auto"/>
                    </w:tcBorders>
                  </w:tcPr>
                  <w:p w14:paraId="3BBFC4C7" w14:textId="77777777" w:rsidR="006B5E79" w:rsidRDefault="006B5E79" w:rsidP="00A62BFD">
                    <w:pPr>
                      <w:ind w:firstLineChars="300" w:firstLine="630"/>
                    </w:pPr>
                    <w:r>
                      <w:rPr>
                        <w:rFonts w:hint="eastAsia"/>
                      </w:rPr>
                      <w:t>8.3</w:t>
                    </w:r>
                    <w:r>
                      <w:rPr>
                        <w:rFonts w:hint="eastAsia"/>
                      </w:rPr>
                      <w:t>扶贫公益基金</w:t>
                    </w:r>
                  </w:p>
                </w:tc>
              </w:sdtContent>
            </w:sdt>
            <w:tc>
              <w:tcPr>
                <w:tcW w:w="2356" w:type="pct"/>
                <w:tcBorders>
                  <w:top w:val="single" w:sz="4" w:space="0" w:color="auto"/>
                  <w:left w:val="single" w:sz="4" w:space="0" w:color="auto"/>
                  <w:bottom w:val="single" w:sz="4" w:space="0" w:color="auto"/>
                  <w:right w:val="single" w:sz="4" w:space="0" w:color="auto"/>
                </w:tcBorders>
              </w:tcPr>
              <w:p w14:paraId="46ECEB12" w14:textId="77777777" w:rsidR="006B5E79" w:rsidRDefault="00EF59B0" w:rsidP="00A62BFD">
                <w:pPr>
                  <w:jc w:val="right"/>
                </w:pPr>
                <w:r>
                  <w:rPr>
                    <w:rFonts w:hint="eastAsia"/>
                  </w:rPr>
                  <w:t>0</w:t>
                </w:r>
              </w:p>
            </w:tc>
          </w:tr>
        </w:tbl>
        <w:p w14:paraId="2ED0059B" w14:textId="77777777" w:rsidR="006B5E79" w:rsidRDefault="006B5E79"/>
        <w:p w14:paraId="7D73E9DD" w14:textId="77777777" w:rsidR="00955AEF" w:rsidRDefault="00726B76"/>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sdtPr>
      <w:sdtEndPr>
        <w:rPr>
          <w:rFonts w:ascii="Times New Roman" w:hAnsi="Times New Roman"/>
          <w:szCs w:val="21"/>
        </w:rPr>
      </w:sdtEndPr>
      <w:sdtContent>
        <w:p w14:paraId="62DFCC54" w14:textId="77777777" w:rsidR="00955AEF" w:rsidRDefault="00955AEF" w:rsidP="00955AEF">
          <w:pPr>
            <w:pStyle w:val="4"/>
            <w:numPr>
              <w:ilvl w:val="0"/>
              <w:numId w:val="124"/>
            </w:numPr>
          </w:pPr>
          <w:r>
            <w:t>后续精准扶贫计划</w:t>
          </w:r>
        </w:p>
        <w:sdt>
          <w:sdtPr>
            <w:rPr>
              <w:rFonts w:hint="eastAsia"/>
            </w:rPr>
            <w:alias w:val="是否适用：后续精准扶贫计划[双击切换]"/>
            <w:tag w:val="_GBC_a7de104e861a4314b7d550177afe0f69"/>
            <w:id w:val="650332561"/>
            <w:lock w:val="sdtContentLocked"/>
          </w:sdtPr>
          <w:sdtEndPr/>
          <w:sdtContent>
            <w:p w14:paraId="3EAE94E6" w14:textId="77777777" w:rsidR="00955AEF" w:rsidRDefault="00955AEF">
              <w:r>
                <w:fldChar w:fldCharType="begin"/>
              </w:r>
              <w:r w:rsidR="00352C2D">
                <w:rPr>
                  <w:rFonts w:hint="eastAsia"/>
                </w:rPr>
                <w:instrText xml:space="preserve"> MACROBUTTON  SnrToggleCheckbox </w:instrText>
              </w:r>
              <w:r w:rsidR="00352C2D">
                <w:rPr>
                  <w:rFonts w:hint="eastAsia"/>
                </w:rPr>
                <w:instrText>√适用</w:instrText>
              </w:r>
              <w:r w:rsidR="00352C2D">
                <w:rPr>
                  <w:rFonts w:hint="eastAsia"/>
                </w:rPr>
                <w:instrText xml:space="preserve"> </w:instrText>
              </w:r>
              <w:r>
                <w:fldChar w:fldCharType="end"/>
              </w:r>
              <w:r>
                <w:fldChar w:fldCharType="begin"/>
              </w:r>
              <w:r w:rsidR="00352C2D">
                <w:rPr>
                  <w:rFonts w:hint="eastAsia"/>
                </w:rPr>
                <w:instrText xml:space="preserve"> MACROBUTTON  SnrToggleCheckbox </w:instrText>
              </w:r>
              <w:r w:rsidR="00352C2D">
                <w:rPr>
                  <w:rFonts w:hint="eastAsia"/>
                </w:rPr>
                <w:instrText>□不适用</w:instrText>
              </w:r>
              <w:r w:rsidR="00352C2D">
                <w:rPr>
                  <w:rFonts w:hint="eastAsia"/>
                </w:rPr>
                <w:instrText xml:space="preserve"> </w:instrText>
              </w:r>
              <w:r>
                <w:fldChar w:fldCharType="end"/>
              </w:r>
            </w:p>
          </w:sdtContent>
        </w:sdt>
        <w:sdt>
          <w:sdtPr>
            <w:alias w:val="后续精准扶贫计划"/>
            <w:tag w:val="_GBC_269cd03c80c849cc83487e63635b3339"/>
            <w:id w:val="-1802294529"/>
            <w:lock w:val="sdtLocked"/>
          </w:sdtPr>
          <w:sdtEndPr/>
          <w:sdtContent>
            <w:p w14:paraId="4A9301FD" w14:textId="280911AD" w:rsidR="00955AEF" w:rsidRDefault="007B7748">
              <w:r>
                <w:rPr>
                  <w:rFonts w:hint="eastAsia"/>
                </w:rPr>
                <w:t>后续年度参加集团公司、华大半导有限公司精准扶贫</w:t>
              </w:r>
              <w:r w:rsidR="00055483">
                <w:rPr>
                  <w:rFonts w:hint="eastAsia"/>
                </w:rPr>
                <w:t>1</w:t>
              </w:r>
              <w:r w:rsidR="00055483">
                <w:t>0</w:t>
              </w:r>
              <w:r>
                <w:rPr>
                  <w:rFonts w:hint="eastAsia"/>
                </w:rPr>
                <w:t>万元</w:t>
              </w:r>
              <w:r w:rsidR="00055483">
                <w:rPr>
                  <w:rFonts w:hint="eastAsia"/>
                </w:rPr>
                <w:t>人民币</w:t>
              </w:r>
              <w:r>
                <w:rPr>
                  <w:rFonts w:hint="eastAsia"/>
                </w:rPr>
                <w:t>。</w:t>
              </w:r>
            </w:p>
          </w:sdtContent>
        </w:sdt>
      </w:sdtContent>
    </w:sdt>
    <w:p w14:paraId="04C016DD" w14:textId="77777777" w:rsidR="00757AF9" w:rsidRDefault="00757AF9"/>
    <w:sdt>
      <w:sdtPr>
        <w:rPr>
          <w:rFonts w:ascii="宋体" w:eastAsia="等线" w:hAnsi="宋体" w:cs="宋体" w:hint="eastAsia"/>
          <w:b w:val="0"/>
          <w:bCs w:val="0"/>
          <w:kern w:val="0"/>
          <w:szCs w:val="24"/>
        </w:rPr>
        <w:alias w:val="模块:社会责任工作情况"/>
        <w:tag w:val="_SEC_ee27b1a72aa5419087caf130b9eefdde"/>
        <w:id w:val="-1569344086"/>
        <w:lock w:val="sdtLocked"/>
        <w:placeholder>
          <w:docPart w:val="GBC22222222222222222222222222222"/>
        </w:placeholder>
      </w:sdtPr>
      <w:sdtEndPr>
        <w:rPr>
          <w:rFonts w:ascii="Times New Roman" w:eastAsia="宋体" w:hAnsi="Times New Roman" w:hint="default"/>
          <w:szCs w:val="21"/>
        </w:rPr>
      </w:sdtEndPr>
      <w:sdtContent>
        <w:p w14:paraId="5839C87E" w14:textId="77777777" w:rsidR="00757AF9" w:rsidRDefault="00DE6E22" w:rsidP="00B40F3B">
          <w:pPr>
            <w:pStyle w:val="3"/>
            <w:numPr>
              <w:ilvl w:val="0"/>
              <w:numId w:val="38"/>
            </w:numPr>
            <w:tabs>
              <w:tab w:val="left" w:pos="644"/>
            </w:tabs>
          </w:pPr>
          <w:r>
            <w:rPr>
              <w:rFonts w:hint="eastAsia"/>
            </w:rPr>
            <w:t>社会责任工作情况</w:t>
          </w:r>
        </w:p>
        <w:sdt>
          <w:sdtPr>
            <w:rPr>
              <w:rFonts w:hint="eastAsia"/>
            </w:rPr>
            <w:alias w:val="是否适用：社会责任工作情况[双击切换]"/>
            <w:tag w:val="_GBC_193e5fab56724eddabaa8d0d74a4b129"/>
            <w:id w:val="530544161"/>
            <w:lock w:val="sdtContentLocked"/>
            <w:placeholder>
              <w:docPart w:val="GBC22222222222222222222222222222"/>
            </w:placeholder>
          </w:sdtPr>
          <w:sdtEndPr/>
          <w:sdtContent>
            <w:p w14:paraId="3BCD6A0F" w14:textId="77777777" w:rsidR="00757AF9" w:rsidRDefault="00DE6E22">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
          <w:sdtPr>
            <w:alias w:val="社会责任工作情况"/>
            <w:tag w:val="_GBC_a9b541509de44900b46d09bc29c43131"/>
            <w:id w:val="815929588"/>
            <w:lock w:val="sdtLocked"/>
            <w:placeholder>
              <w:docPart w:val="GBC22222222222222222222222222222"/>
            </w:placeholder>
          </w:sdtPr>
          <w:sdtEndPr/>
          <w:sdtContent>
            <w:p w14:paraId="526A8496" w14:textId="77777777" w:rsidR="00757AF9" w:rsidRPr="006C7B85" w:rsidRDefault="00667CBC" w:rsidP="006C7B85">
              <w:pPr>
                <w:ind w:firstLineChars="200" w:firstLine="420"/>
              </w:pPr>
              <w:r w:rsidRPr="006C7B85">
                <w:t>公司于</w:t>
              </w:r>
              <w:r w:rsidRPr="006C7B85">
                <w:t>2020</w:t>
              </w:r>
              <w:r w:rsidRPr="006C7B85">
                <w:t>年</w:t>
              </w:r>
              <w:r w:rsidRPr="006C7B85">
                <w:t>3</w:t>
              </w:r>
              <w:r w:rsidRPr="006C7B85">
                <w:t>月</w:t>
              </w:r>
              <w:r w:rsidRPr="006C7B85">
                <w:t>31</w:t>
              </w:r>
              <w:r w:rsidRPr="006C7B85">
                <w:t>日披露《</w:t>
              </w:r>
              <w:r w:rsidRPr="006C7B85">
                <w:t>2019</w:t>
              </w:r>
              <w:r w:rsidRPr="006C7B85">
                <w:t>年度社会责任报告》，详细内容请见上交所网站（</w:t>
              </w:r>
              <w:r w:rsidRPr="006C7B85">
                <w:t>http</w:t>
              </w:r>
              <w:r w:rsidRPr="006C7B85">
                <w:t>：</w:t>
              </w:r>
              <w:r w:rsidRPr="006C7B85">
                <w:t>//www.sse.com.cn</w:t>
              </w:r>
              <w:r w:rsidRPr="006C7B85">
                <w:t>）。</w:t>
              </w:r>
            </w:p>
          </w:sdtContent>
        </w:sdt>
        <w:p w14:paraId="5B6D3EBD" w14:textId="77777777" w:rsidR="00757AF9" w:rsidRDefault="00726B76"/>
      </w:sdtContent>
    </w:sdt>
    <w:p w14:paraId="090CC71C" w14:textId="77777777" w:rsidR="00757AF9" w:rsidRDefault="00DE6E22" w:rsidP="00B40F3B">
      <w:pPr>
        <w:pStyle w:val="3"/>
        <w:numPr>
          <w:ilvl w:val="0"/>
          <w:numId w:val="38"/>
        </w:numPr>
        <w:tabs>
          <w:tab w:val="left" w:pos="644"/>
        </w:tabs>
      </w:pPr>
      <w:r>
        <w:t>环境信息情况</w:t>
      </w:r>
    </w:p>
    <w:p w14:paraId="4A3F269B" w14:textId="77777777" w:rsidR="00757AF9" w:rsidRDefault="00DE6E22" w:rsidP="00B40F3B">
      <w:pPr>
        <w:pStyle w:val="4"/>
        <w:numPr>
          <w:ilvl w:val="0"/>
          <w:numId w:val="45"/>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665851020"/>
        <w:lock w:val="sdtContentLocked"/>
        <w:placeholder>
          <w:docPart w:val="GBC22222222222222222222222222222"/>
        </w:placeholder>
      </w:sdtPr>
      <w:sdtEndPr/>
      <w:sdtContent>
        <w:p w14:paraId="73B8F34E" w14:textId="77777777" w:rsidR="00667CBC"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bookmarkStart w:id="63" w:name="_Hlk532565415" w:displacedByCustomXml="prev"/>
    <w:bookmarkEnd w:id="63"/>
    <w:p w14:paraId="195ADFDD" w14:textId="77777777" w:rsidR="00757AF9" w:rsidRDefault="00757AF9">
      <w:pPr>
        <w:pStyle w:val="aa"/>
        <w:ind w:firstLineChars="0" w:firstLine="0"/>
      </w:pPr>
    </w:p>
    <w:bookmarkStart w:id="64" w:name="_Hlk532565424" w:displacedByCustomXml="next"/>
    <w:bookmarkStart w:id="65" w:name="_Hlk532562981" w:displacedByCustomXml="next"/>
    <w:bookmarkStart w:id="66"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916626291"/>
        <w:lock w:val="sdtLocked"/>
        <w:placeholder>
          <w:docPart w:val="GBC22222222222222222222222222222"/>
        </w:placeholder>
      </w:sdtPr>
      <w:sdtEndPr>
        <w:rPr>
          <w:rFonts w:ascii="Times New Roman" w:hAnsi="Times New Roman" w:hint="default"/>
          <w:szCs w:val="21"/>
        </w:rPr>
      </w:sdtEndPr>
      <w:sdtContent>
        <w:p w14:paraId="4E4AE3BF" w14:textId="77777777" w:rsidR="00757AF9" w:rsidRDefault="00DE6E22" w:rsidP="00B40F3B">
          <w:pPr>
            <w:pStyle w:val="4"/>
            <w:numPr>
              <w:ilvl w:val="0"/>
              <w:numId w:val="45"/>
            </w:numPr>
          </w:pPr>
          <w:r>
            <w:rPr>
              <w:rFonts w:hint="eastAsia"/>
            </w:rPr>
            <w:t>重点排污单位之外的公司的环保情况说明</w:t>
          </w:r>
          <w:bookmarkEnd w:id="65"/>
        </w:p>
        <w:bookmarkEnd w:id="64" w:displacedByCustomXml="next"/>
        <w:bookmarkStart w:id="67" w:name="_Hlk532565437" w:displacedByCustomXml="next"/>
        <w:sdt>
          <w:sdtPr>
            <w:alias w:val="是否适用：重点排污单位之外的公司的环保情况[双击切换]"/>
            <w:tag w:val="_GBC_d76516162b814497919a1186bf2e9074"/>
            <w:id w:val="-1143336943"/>
            <w:lock w:val="sdtContentLocked"/>
            <w:placeholder>
              <w:docPart w:val="GBC22222222222222222222222222222"/>
            </w:placeholder>
          </w:sdtPr>
          <w:sdtEndPr/>
          <w:sdtContent>
            <w:p w14:paraId="2A0FF4A6" w14:textId="77777777" w:rsidR="00757AF9" w:rsidRDefault="00DE6E22">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
          <w:sdtPr>
            <w:alias w:val="重点排污单位之外的公司的环保情况"/>
            <w:tag w:val="_GBC_60fcc0e05c6a42c7a9061104c187a633"/>
            <w:id w:val="-1442526106"/>
            <w:lock w:val="sdtLocked"/>
            <w:placeholder>
              <w:docPart w:val="GBC22222222222222222222222222222"/>
            </w:placeholder>
          </w:sdtPr>
          <w:sdtEndPr/>
          <w:sdtContent>
            <w:p w14:paraId="41294B1D" w14:textId="77777777" w:rsidR="00667CBC" w:rsidRPr="006C7B85" w:rsidRDefault="00667CBC" w:rsidP="00667CBC">
              <w:pPr>
                <w:ind w:firstLineChars="200" w:firstLine="420"/>
              </w:pPr>
              <w:r w:rsidRPr="006C7B85">
                <w:t>公司为集成电路设计企业，建有科技园区，以办公为主，无工业、化学实验室排放。</w:t>
              </w:r>
            </w:p>
            <w:p w14:paraId="683363F6" w14:textId="77777777" w:rsidR="00667CBC" w:rsidRPr="006C7B85" w:rsidRDefault="00667CBC" w:rsidP="00667CBC">
              <w:pPr>
                <w:ind w:firstLineChars="200" w:firstLine="420"/>
              </w:pPr>
              <w:r w:rsidRPr="006C7B85">
                <w:t>公司为了解决生活污水排放标高问题，对生活污水排水管道进行了改造，并请第三方专业污水处理公司进行了维护。</w:t>
              </w:r>
            </w:p>
            <w:p w14:paraId="168EB8B3" w14:textId="77777777" w:rsidR="00667CBC" w:rsidRPr="006C7B85" w:rsidRDefault="00667CBC" w:rsidP="00667CBC">
              <w:pPr>
                <w:ind w:firstLineChars="200" w:firstLine="420"/>
              </w:pPr>
              <w:r w:rsidRPr="006C7B85">
                <w:t>公司的生活垃圾已进行干湿分类收集，与环卫公司签订了合同，统一清运。</w:t>
              </w:r>
            </w:p>
            <w:p w14:paraId="7C5066D1" w14:textId="77777777" w:rsidR="00757AF9" w:rsidRDefault="00667CBC" w:rsidP="00667CBC">
              <w:pPr>
                <w:ind w:firstLineChars="200" w:firstLine="420"/>
              </w:pPr>
              <w:r w:rsidRPr="006C7B85">
                <w:t>公司内的餐厅针对就餐人数增加、厨余垃圾增多状况，扩建了油水分离系统，确保达标排放，废油统一收集，交由政府相关部门清运处理。</w:t>
              </w:r>
            </w:p>
          </w:sdtContent>
        </w:sdt>
      </w:sdtContent>
    </w:sdt>
    <w:bookmarkEnd w:id="66" w:displacedByCustomXml="prev"/>
    <w:bookmarkEnd w:id="67"/>
    <w:p w14:paraId="33855E2E" w14:textId="77777777" w:rsidR="00757AF9" w:rsidRDefault="00757AF9">
      <w:pPr>
        <w:pStyle w:val="aa"/>
        <w:ind w:firstLineChars="0" w:firstLine="0"/>
      </w:pPr>
    </w:p>
    <w:bookmarkStart w:id="68" w:name="_Hlk532565452" w:displacedByCustomXml="next"/>
    <w:bookmarkStart w:id="69" w:name="_Hlk532563015" w:displacedByCustomXml="next"/>
    <w:bookmarkStart w:id="70"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992718575"/>
        <w:lock w:val="sdtLocked"/>
        <w:placeholder>
          <w:docPart w:val="GBC22222222222222222222222222222"/>
        </w:placeholder>
      </w:sdtPr>
      <w:sdtEndPr>
        <w:rPr>
          <w:rFonts w:ascii="Times New Roman" w:hAnsi="Times New Roman" w:hint="default"/>
          <w:szCs w:val="21"/>
        </w:rPr>
      </w:sdtEndPr>
      <w:sdtContent>
        <w:p w14:paraId="1E7AE71A" w14:textId="77777777" w:rsidR="00757AF9" w:rsidRDefault="00DE6E22" w:rsidP="00B40F3B">
          <w:pPr>
            <w:pStyle w:val="4"/>
            <w:numPr>
              <w:ilvl w:val="0"/>
              <w:numId w:val="45"/>
            </w:numPr>
          </w:pPr>
          <w:r>
            <w:rPr>
              <w:rFonts w:hint="eastAsia"/>
            </w:rPr>
            <w:t>重点排污单位之外的公司未披露环境信息的原因说明</w:t>
          </w:r>
          <w:bookmarkEnd w:id="69"/>
        </w:p>
        <w:bookmarkEnd w:id="68" w:displacedByCustomXml="next"/>
        <w:bookmarkStart w:id="71" w:name="_Hlk532565469" w:displacedByCustomXml="next"/>
        <w:sdt>
          <w:sdtPr>
            <w:alias w:val="是否适用：重点排污单位之外的公司未披露环境信息的原因[双击切换]"/>
            <w:tag w:val="_GBC_6dd1ca85e2fd4d48966c2699f0d026c9"/>
            <w:id w:val="-884717526"/>
            <w:lock w:val="sdtContentLocked"/>
            <w:placeholder>
              <w:docPart w:val="GBC22222222222222222222222222222"/>
            </w:placeholder>
          </w:sdtPr>
          <w:sdtEndPr/>
          <w:sdtContent>
            <w:p w14:paraId="6C00827F" w14:textId="77777777" w:rsidR="00757AF9"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bookmarkEnd w:id="70" w:displacedByCustomXml="prev"/>
    <w:bookmarkEnd w:id="71"/>
    <w:p w14:paraId="6A9B28DC" w14:textId="77777777" w:rsidR="00757AF9" w:rsidRDefault="00757AF9">
      <w:pPr>
        <w:pStyle w:val="aa"/>
        <w:ind w:firstLineChars="0" w:firstLine="0"/>
      </w:pPr>
    </w:p>
    <w:bookmarkStart w:id="72" w:name="_Hlk532565479" w:displacedByCustomXml="next"/>
    <w:bookmarkStart w:id="73"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556231404"/>
        <w:lock w:val="sdtLocked"/>
        <w:placeholder>
          <w:docPart w:val="GBC22222222222222222222222222222"/>
        </w:placeholder>
      </w:sdtPr>
      <w:sdtEndPr>
        <w:rPr>
          <w:rFonts w:ascii="Times New Roman" w:hAnsi="Times New Roman" w:hint="default"/>
          <w:szCs w:val="21"/>
        </w:rPr>
      </w:sdtEndPr>
      <w:sdtContent>
        <w:p w14:paraId="5D7B8152" w14:textId="77777777" w:rsidR="00757AF9" w:rsidRDefault="00DE6E22" w:rsidP="00B40F3B">
          <w:pPr>
            <w:pStyle w:val="4"/>
            <w:numPr>
              <w:ilvl w:val="0"/>
              <w:numId w:val="45"/>
            </w:numPr>
          </w:pPr>
          <w:r>
            <w:rPr>
              <w:rFonts w:hint="eastAsia"/>
            </w:rPr>
            <w:t>报告期内披露环境信息内容的后续进展或变化情况的说明</w:t>
          </w:r>
        </w:p>
        <w:bookmarkEnd w:id="72" w:displacedByCustomXml="next"/>
        <w:bookmarkStart w:id="74" w:name="_Hlk532565498" w:displacedByCustomXml="next"/>
        <w:sdt>
          <w:sdtPr>
            <w:alias w:val="是否适用：披露环境信息内容的后续进展或变化情况[双击切换]"/>
            <w:tag w:val="_GBC_15f50905fb0c4d759fc186b8490f0ee8"/>
            <w:id w:val="1114483617"/>
            <w:lock w:val="sdtContentLocked"/>
            <w:placeholder>
              <w:docPart w:val="GBC22222222222222222222222222222"/>
            </w:placeholder>
          </w:sdtPr>
          <w:sdtEndPr/>
          <w:sdtContent>
            <w:p w14:paraId="661D1B3A" w14:textId="77777777" w:rsidR="00757AF9"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bookmarkEnd w:id="73" w:displacedByCustomXml="prev"/>
    <w:bookmarkEnd w:id="74"/>
    <w:p w14:paraId="05AA6441" w14:textId="77777777" w:rsidR="00757AF9" w:rsidRDefault="00757AF9">
      <w:pPr>
        <w:pStyle w:val="aa"/>
        <w:ind w:firstLineChars="0" w:firstLine="0"/>
      </w:pPr>
    </w:p>
    <w:sdt>
      <w:sdtPr>
        <w:rPr>
          <w:rFonts w:ascii="宋体" w:eastAsia="等线" w:hAnsi="宋体" w:cs="宋体"/>
          <w:b w:val="0"/>
          <w:bCs w:val="0"/>
          <w:kern w:val="0"/>
          <w:szCs w:val="21"/>
        </w:rPr>
        <w:alias w:val="模块:其他说明"/>
        <w:tag w:val="_SEC_01bd5ddfe98a4c02a9143838f2532419"/>
        <w:id w:val="384382573"/>
        <w:lock w:val="sdtLocked"/>
        <w:placeholder>
          <w:docPart w:val="GBC22222222222222222222222222222"/>
        </w:placeholder>
      </w:sdtPr>
      <w:sdtEndPr>
        <w:rPr>
          <w:rFonts w:ascii="Times New Roman" w:eastAsia="宋体" w:hAnsi="Times New Roman"/>
        </w:rPr>
      </w:sdtEndPr>
      <w:sdtContent>
        <w:p w14:paraId="74D4BF77" w14:textId="77777777" w:rsidR="00757AF9" w:rsidRDefault="00DE6E22" w:rsidP="00B40F3B">
          <w:pPr>
            <w:pStyle w:val="3"/>
            <w:numPr>
              <w:ilvl w:val="0"/>
              <w:numId w:val="38"/>
            </w:numPr>
            <w:tabs>
              <w:tab w:val="left" w:pos="644"/>
            </w:tabs>
            <w:rPr>
              <w:szCs w:val="21"/>
            </w:rPr>
          </w:pPr>
          <w:r>
            <w:rPr>
              <w:szCs w:val="21"/>
            </w:rPr>
            <w:t>其他说明</w:t>
          </w:r>
        </w:p>
        <w:sdt>
          <w:sdtPr>
            <w:rPr>
              <w:rFonts w:hint="eastAsia"/>
            </w:rPr>
            <w:alias w:val="是否适用：积极履行社会责任的工作情况其他说明[双击切换]"/>
            <w:tag w:val="_GBC_2c735db33f5c4ef4bc8a0b9a39b12ff5"/>
            <w:id w:val="862260527"/>
            <w:lock w:val="sdtContentLocked"/>
            <w:placeholder>
              <w:docPart w:val="GBC22222222222222222222222222222"/>
            </w:placeholder>
          </w:sdtPr>
          <w:sdtEndPr/>
          <w:sdtContent>
            <w:p w14:paraId="20C23EBB" w14:textId="77777777" w:rsidR="00757AF9"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p w14:paraId="56ED4135" w14:textId="77777777" w:rsidR="00757AF9" w:rsidRDefault="00757AF9"/>
    <w:p w14:paraId="66EB6DB6" w14:textId="77777777" w:rsidR="00757AF9" w:rsidRDefault="00DE6E22" w:rsidP="00B40F3B">
      <w:pPr>
        <w:pStyle w:val="2"/>
        <w:numPr>
          <w:ilvl w:val="0"/>
          <w:numId w:val="9"/>
        </w:numPr>
      </w:pPr>
      <w:r>
        <w:rPr>
          <w:rFonts w:hint="eastAsia"/>
        </w:rPr>
        <w:t>可转换公司债券情况</w:t>
      </w:r>
    </w:p>
    <w:sdt>
      <w:sdtPr>
        <w:rPr>
          <w:rFonts w:hint="eastAsia"/>
        </w:rPr>
        <w:alias w:val="是否适用：可转换公司债券情况[双击切换]"/>
        <w:tag w:val="_GBC_9680c57d3e6a4ee9b01aefbd4b8545db"/>
        <w:id w:val="1175006224"/>
        <w:lock w:val="sdtContentLocked"/>
        <w:placeholder>
          <w:docPart w:val="GBC22222222222222222222222222222"/>
        </w:placeholder>
      </w:sdtPr>
      <w:sdtEndPr/>
      <w:sdtContent>
        <w:p w14:paraId="70DCC8B0" w14:textId="77777777" w:rsidR="00667CBC"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p w14:paraId="610C0584" w14:textId="77777777" w:rsidR="00757AF9" w:rsidRDefault="00757AF9"/>
    <w:bookmarkStart w:id="75" w:name="_Toc409437607"/>
    <w:bookmarkStart w:id="76" w:name="_Toc437440713"/>
    <w:bookmarkStart w:id="77" w:name="_Toc28098028"/>
    <w:p w14:paraId="253C8347" w14:textId="77777777" w:rsidR="00757AF9" w:rsidRDefault="00726B76">
      <w:pPr>
        <w:pStyle w:val="10"/>
        <w:numPr>
          <w:ilvl w:val="0"/>
          <w:numId w:val="3"/>
        </w:numPr>
        <w:rPr>
          <w:szCs w:val="28"/>
        </w:rPr>
      </w:pPr>
      <w:sdt>
        <w:sdtPr>
          <w:rPr>
            <w:rFonts w:hint="eastAsia"/>
            <w:szCs w:val="28"/>
          </w:rPr>
          <w:tag w:val="_PLD_20d19f8627ca485fb03b071527e0620b"/>
          <w:id w:val="-1582138589"/>
          <w:lock w:val="sdtLocked"/>
          <w:placeholder>
            <w:docPart w:val="GBC22222222222222222222222222222"/>
          </w:placeholder>
        </w:sdtPr>
        <w:sdtEndPr/>
        <w:sdtContent>
          <w:r w:rsidR="00DE6E22">
            <w:rPr>
              <w:rFonts w:hint="eastAsia"/>
              <w:szCs w:val="28"/>
            </w:rPr>
            <w:t>普通股</w:t>
          </w:r>
        </w:sdtContent>
      </w:sdt>
      <w:r w:rsidR="00DE6E22">
        <w:rPr>
          <w:rFonts w:hint="eastAsia"/>
          <w:szCs w:val="28"/>
        </w:rPr>
        <w:t>股份变动及股东情况</w:t>
      </w:r>
      <w:bookmarkEnd w:id="75"/>
      <w:bookmarkEnd w:id="76"/>
      <w:bookmarkEnd w:id="77"/>
    </w:p>
    <w:p w14:paraId="1D850AF8" w14:textId="77777777" w:rsidR="00757AF9" w:rsidRDefault="00757AF9"/>
    <w:p w14:paraId="14028D36" w14:textId="77777777" w:rsidR="00757AF9" w:rsidRDefault="00DE6E22">
      <w:pPr>
        <w:pStyle w:val="2"/>
        <w:numPr>
          <w:ilvl w:val="0"/>
          <w:numId w:val="1"/>
        </w:numPr>
      </w:pPr>
      <w:bookmarkStart w:id="78" w:name="_Toc342059476"/>
      <w:bookmarkStart w:id="79" w:name="_Toc342565989"/>
      <w:r>
        <w:rPr>
          <w:rFonts w:hint="eastAsia"/>
        </w:rPr>
        <w:t>普通股</w:t>
      </w:r>
      <w:r>
        <w:t>股</w:t>
      </w:r>
      <w:r>
        <w:rPr>
          <w:rFonts w:hint="eastAsia"/>
        </w:rPr>
        <w:t>本变动情况</w:t>
      </w:r>
      <w:bookmarkEnd w:id="78"/>
      <w:bookmarkEnd w:id="79"/>
    </w:p>
    <w:p w14:paraId="40EFFE2D" w14:textId="77777777" w:rsidR="00757AF9" w:rsidRDefault="00DE6E22" w:rsidP="00B40F3B">
      <w:pPr>
        <w:pStyle w:val="3"/>
        <w:numPr>
          <w:ilvl w:val="1"/>
          <w:numId w:val="12"/>
        </w:numPr>
        <w:rPr>
          <w:szCs w:val="21"/>
        </w:rPr>
      </w:pPr>
      <w:bookmarkStart w:id="80" w:name="_Toc342059477"/>
      <w:bookmarkStart w:id="81" w:name="_Toc342565990"/>
      <w:r>
        <w:rPr>
          <w:rFonts w:hint="eastAsia"/>
          <w:szCs w:val="21"/>
        </w:rPr>
        <w:t>普通股股份变动情况表</w:t>
      </w:r>
      <w:bookmarkEnd w:id="80"/>
      <w:bookmarkEnd w:id="81"/>
    </w:p>
    <w:p w14:paraId="51F6C89B" w14:textId="77777777" w:rsidR="00757AF9" w:rsidRDefault="00DE6E22" w:rsidP="00B40F3B">
      <w:pPr>
        <w:pStyle w:val="4"/>
        <w:numPr>
          <w:ilvl w:val="2"/>
          <w:numId w:val="13"/>
        </w:numPr>
      </w:pPr>
      <w:r>
        <w:rPr>
          <w:rFonts w:hint="eastAsia"/>
        </w:rPr>
        <w:t>普通股股份变动情况表</w:t>
      </w:r>
    </w:p>
    <w:sdt>
      <w:sdtPr>
        <w:rPr>
          <w:rFonts w:hint="eastAsia"/>
        </w:rPr>
        <w:alias w:val=""/>
        <w:tag w:val="_SEC_a3956f57fcc041c88cfbf8c43b765028"/>
        <w:id w:val="1020745797"/>
        <w:lock w:val="sdtLocked"/>
        <w:placeholder>
          <w:docPart w:val="GBC22222222222222222222222222222"/>
        </w:placeholder>
      </w:sdtPr>
      <w:sdtEndPr/>
      <w:sdtContent>
        <w:p w14:paraId="037ACE5C" w14:textId="77777777" w:rsidR="003C1C9C" w:rsidRDefault="00DE6E22" w:rsidP="003C1C9C">
          <w:pPr>
            <w:jc w:val="right"/>
          </w:pPr>
          <w:r>
            <w:t>单位：</w:t>
          </w:r>
          <w:sdt>
            <w:sdtPr>
              <w:rPr>
                <w:rFonts w:hint="eastAsia"/>
              </w:rPr>
              <w:alias w:val="单位：股份变动情况表"/>
              <w:tag w:val="_GBC_852d31b746dd490d9366194fca5e9598"/>
              <w:id w:val="131012511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1294"/>
            <w:gridCol w:w="902"/>
            <w:gridCol w:w="1098"/>
            <w:gridCol w:w="522"/>
            <w:gridCol w:w="302"/>
            <w:gridCol w:w="411"/>
            <w:gridCol w:w="1099"/>
            <w:gridCol w:w="1293"/>
            <w:gridCol w:w="902"/>
          </w:tblGrid>
          <w:tr w:rsidR="003C1C9C" w14:paraId="79106E51" w14:textId="77777777" w:rsidTr="00243AAE">
            <w:tc>
              <w:tcPr>
                <w:tcW w:w="566" w:type="pct"/>
                <w:vMerge w:val="restart"/>
                <w:shd w:val="clear" w:color="auto" w:fill="auto"/>
              </w:tcPr>
              <w:p w14:paraId="194B500E" w14:textId="77777777" w:rsidR="003C1C9C" w:rsidRDefault="003C1C9C" w:rsidP="003C1C9C">
                <w:pPr>
                  <w:jc w:val="center"/>
                </w:pPr>
              </w:p>
            </w:tc>
            <w:sdt>
              <w:sdtPr>
                <w:tag w:val="_PLD_b9527a064e50418b9212da4d2a1d0df3"/>
                <w:id w:val="-1670313309"/>
                <w:lock w:val="sdtLocked"/>
              </w:sdtPr>
              <w:sdtEndPr/>
              <w:sdtContent>
                <w:tc>
                  <w:tcPr>
                    <w:tcW w:w="1244" w:type="pct"/>
                    <w:gridSpan w:val="2"/>
                    <w:shd w:val="clear" w:color="auto" w:fill="auto"/>
                    <w:vAlign w:val="center"/>
                  </w:tcPr>
                  <w:p w14:paraId="794AD823" w14:textId="77777777" w:rsidR="003C1C9C" w:rsidRDefault="00DE6E22" w:rsidP="003C1C9C">
                    <w:pPr>
                      <w:pStyle w:val="a5"/>
                      <w:jc w:val="center"/>
                      <w:rPr>
                        <w:rFonts w:hAnsi="宋体"/>
                      </w:rPr>
                    </w:pPr>
                    <w:r>
                      <w:rPr>
                        <w:rFonts w:hAnsi="宋体"/>
                      </w:rPr>
                      <w:t>本次变动前</w:t>
                    </w:r>
                  </w:p>
                </w:tc>
              </w:sdtContent>
            </w:sdt>
            <w:sdt>
              <w:sdtPr>
                <w:tag w:val="_PLD_ca58bf210de644a080d50250f302f3c8"/>
                <w:id w:val="1504008878"/>
                <w:lock w:val="sdtLocked"/>
              </w:sdtPr>
              <w:sdtEndPr/>
              <w:sdtContent>
                <w:tc>
                  <w:tcPr>
                    <w:tcW w:w="1945" w:type="pct"/>
                    <w:gridSpan w:val="5"/>
                    <w:shd w:val="clear" w:color="auto" w:fill="auto"/>
                    <w:vAlign w:val="center"/>
                  </w:tcPr>
                  <w:p w14:paraId="4752B99D" w14:textId="77777777" w:rsidR="003C1C9C" w:rsidRDefault="00DE6E22" w:rsidP="003C1C9C">
                    <w:pPr>
                      <w:jc w:val="center"/>
                    </w:pPr>
                    <w:r>
                      <w:t>本次变动增减（＋，－）</w:t>
                    </w:r>
                  </w:p>
                </w:tc>
              </w:sdtContent>
            </w:sdt>
            <w:sdt>
              <w:sdtPr>
                <w:tag w:val="_PLD_257b6e7d34b34e838617d3ec2e88c450"/>
                <w:id w:val="193357043"/>
                <w:lock w:val="sdtLocked"/>
              </w:sdtPr>
              <w:sdtEndPr/>
              <w:sdtContent>
                <w:tc>
                  <w:tcPr>
                    <w:tcW w:w="1244" w:type="pct"/>
                    <w:gridSpan w:val="2"/>
                    <w:shd w:val="clear" w:color="auto" w:fill="auto"/>
                    <w:vAlign w:val="center"/>
                  </w:tcPr>
                  <w:p w14:paraId="4BA7A276" w14:textId="77777777" w:rsidR="003C1C9C" w:rsidRDefault="00DE6E22" w:rsidP="003C1C9C">
                    <w:pPr>
                      <w:jc w:val="center"/>
                    </w:pPr>
                    <w:r>
                      <w:t>本次变动后</w:t>
                    </w:r>
                  </w:p>
                </w:tc>
              </w:sdtContent>
            </w:sdt>
          </w:tr>
          <w:tr w:rsidR="003C1C9C" w14:paraId="4DDDFF2A" w14:textId="77777777" w:rsidTr="00243AAE">
            <w:trPr>
              <w:trHeight w:val="273"/>
            </w:trPr>
            <w:tc>
              <w:tcPr>
                <w:tcW w:w="566" w:type="pct"/>
                <w:vMerge/>
                <w:shd w:val="clear" w:color="auto" w:fill="auto"/>
              </w:tcPr>
              <w:p w14:paraId="06651762" w14:textId="77777777" w:rsidR="003C1C9C" w:rsidRDefault="003C1C9C" w:rsidP="003C1C9C">
                <w:pPr>
                  <w:jc w:val="center"/>
                </w:pPr>
              </w:p>
            </w:tc>
            <w:sdt>
              <w:sdtPr>
                <w:tag w:val="_PLD_795b6515b9ff4e1db17e1116ff60e13f"/>
                <w:id w:val="366796597"/>
                <w:lock w:val="sdtLocked"/>
              </w:sdtPr>
              <w:sdtEndPr/>
              <w:sdtContent>
                <w:tc>
                  <w:tcPr>
                    <w:tcW w:w="733" w:type="pct"/>
                    <w:shd w:val="clear" w:color="auto" w:fill="auto"/>
                    <w:vAlign w:val="center"/>
                  </w:tcPr>
                  <w:p w14:paraId="6F3ECB1D" w14:textId="77777777" w:rsidR="003C1C9C" w:rsidRDefault="00DE6E22" w:rsidP="003C1C9C">
                    <w:pPr>
                      <w:pStyle w:val="a5"/>
                      <w:jc w:val="center"/>
                      <w:rPr>
                        <w:rFonts w:hAnsi="宋体"/>
                      </w:rPr>
                    </w:pPr>
                    <w:r>
                      <w:rPr>
                        <w:rFonts w:hAnsi="宋体"/>
                      </w:rPr>
                      <w:t>数量</w:t>
                    </w:r>
                  </w:p>
                </w:tc>
              </w:sdtContent>
            </w:sdt>
            <w:sdt>
              <w:sdtPr>
                <w:tag w:val="_PLD_73d5343b919442adb141c63d11c2cfe3"/>
                <w:id w:val="1509715131"/>
                <w:lock w:val="sdtLocked"/>
              </w:sdtPr>
              <w:sdtEndPr/>
              <w:sdtContent>
                <w:tc>
                  <w:tcPr>
                    <w:tcW w:w="511" w:type="pct"/>
                    <w:shd w:val="clear" w:color="auto" w:fill="auto"/>
                    <w:vAlign w:val="center"/>
                  </w:tcPr>
                  <w:p w14:paraId="5703006F" w14:textId="77777777" w:rsidR="003C1C9C" w:rsidRDefault="00DE6E22" w:rsidP="003C1C9C">
                    <w:pPr>
                      <w:pStyle w:val="a5"/>
                      <w:jc w:val="center"/>
                      <w:rPr>
                        <w:rFonts w:hAnsi="宋体"/>
                      </w:rPr>
                    </w:pPr>
                    <w:r>
                      <w:rPr>
                        <w:rFonts w:hAnsi="宋体"/>
                      </w:rPr>
                      <w:t>比例</w:t>
                    </w:r>
                    <w:r>
                      <w:rPr>
                        <w:rFonts w:hAnsi="宋体"/>
                      </w:rPr>
                      <w:t>(%)</w:t>
                    </w:r>
                  </w:p>
                </w:tc>
              </w:sdtContent>
            </w:sdt>
            <w:sdt>
              <w:sdtPr>
                <w:tag w:val="_PLD_ed98679a849f41f4aed274ab444cfaf5"/>
                <w:id w:val="-1919853001"/>
                <w:lock w:val="sdtLocked"/>
              </w:sdtPr>
              <w:sdtEndPr/>
              <w:sdtContent>
                <w:tc>
                  <w:tcPr>
                    <w:tcW w:w="622" w:type="pct"/>
                    <w:shd w:val="clear" w:color="auto" w:fill="auto"/>
                    <w:vAlign w:val="center"/>
                  </w:tcPr>
                  <w:p w14:paraId="2934878E" w14:textId="77777777" w:rsidR="003C1C9C" w:rsidRDefault="00DE6E22" w:rsidP="003C1C9C">
                    <w:pPr>
                      <w:pStyle w:val="a5"/>
                      <w:jc w:val="center"/>
                      <w:rPr>
                        <w:rFonts w:hAnsi="宋体"/>
                      </w:rPr>
                    </w:pPr>
                    <w:r>
                      <w:rPr>
                        <w:rFonts w:hAnsi="宋体"/>
                      </w:rPr>
                      <w:t>发行新股</w:t>
                    </w:r>
                  </w:p>
                </w:tc>
              </w:sdtContent>
            </w:sdt>
            <w:sdt>
              <w:sdtPr>
                <w:tag w:val="_PLD_9a9769412f3c455c9ccdd17bf518a278"/>
                <w:id w:val="-1432968841"/>
                <w:lock w:val="sdtLocked"/>
              </w:sdtPr>
              <w:sdtEndPr/>
              <w:sdtContent>
                <w:tc>
                  <w:tcPr>
                    <w:tcW w:w="296" w:type="pct"/>
                    <w:shd w:val="clear" w:color="auto" w:fill="auto"/>
                    <w:vAlign w:val="center"/>
                  </w:tcPr>
                  <w:p w14:paraId="5F411545" w14:textId="77777777" w:rsidR="003C1C9C" w:rsidRDefault="00DE6E22" w:rsidP="003C1C9C">
                    <w:pPr>
                      <w:jc w:val="center"/>
                    </w:pPr>
                    <w:r>
                      <w:t>送股</w:t>
                    </w:r>
                  </w:p>
                </w:tc>
              </w:sdtContent>
            </w:sdt>
            <w:sdt>
              <w:sdtPr>
                <w:tag w:val="_PLD_a08a8657c2504fb0907fe95adcc9b83a"/>
                <w:id w:val="-1018773877"/>
                <w:lock w:val="sdtLocked"/>
              </w:sdtPr>
              <w:sdtEndPr/>
              <w:sdtContent>
                <w:tc>
                  <w:tcPr>
                    <w:tcW w:w="171" w:type="pct"/>
                    <w:shd w:val="clear" w:color="auto" w:fill="auto"/>
                    <w:vAlign w:val="center"/>
                  </w:tcPr>
                  <w:p w14:paraId="5ED9EB3B" w14:textId="77777777" w:rsidR="003C1C9C" w:rsidRDefault="00DE6E22" w:rsidP="003C1C9C">
                    <w:pPr>
                      <w:jc w:val="center"/>
                    </w:pPr>
                    <w:r>
                      <w:t>公积金转股</w:t>
                    </w:r>
                  </w:p>
                </w:tc>
              </w:sdtContent>
            </w:sdt>
            <w:sdt>
              <w:sdtPr>
                <w:tag w:val="_PLD_8ec878ba584746ca9ce366f5c50b97db"/>
                <w:id w:val="1303193953"/>
                <w:lock w:val="sdtLocked"/>
              </w:sdtPr>
              <w:sdtEndPr/>
              <w:sdtContent>
                <w:tc>
                  <w:tcPr>
                    <w:tcW w:w="233" w:type="pct"/>
                    <w:shd w:val="clear" w:color="auto" w:fill="auto"/>
                    <w:vAlign w:val="center"/>
                  </w:tcPr>
                  <w:p w14:paraId="6922173D" w14:textId="77777777" w:rsidR="003C1C9C" w:rsidRDefault="00DE6E22" w:rsidP="003C1C9C">
                    <w:pPr>
                      <w:pStyle w:val="a5"/>
                      <w:jc w:val="center"/>
                      <w:rPr>
                        <w:rFonts w:hAnsi="宋体"/>
                      </w:rPr>
                    </w:pPr>
                    <w:r>
                      <w:rPr>
                        <w:rFonts w:hAnsi="宋体"/>
                      </w:rPr>
                      <w:t>其他</w:t>
                    </w:r>
                  </w:p>
                </w:tc>
              </w:sdtContent>
            </w:sdt>
            <w:sdt>
              <w:sdtPr>
                <w:tag w:val="_PLD_0597d73f82274779afc0a06c1888e731"/>
                <w:id w:val="-1081682607"/>
                <w:lock w:val="sdtLocked"/>
              </w:sdtPr>
              <w:sdtEndPr/>
              <w:sdtContent>
                <w:tc>
                  <w:tcPr>
                    <w:tcW w:w="622" w:type="pct"/>
                    <w:shd w:val="clear" w:color="auto" w:fill="auto"/>
                    <w:vAlign w:val="center"/>
                  </w:tcPr>
                  <w:p w14:paraId="5BE27313" w14:textId="77777777" w:rsidR="003C1C9C" w:rsidRDefault="00DE6E22" w:rsidP="003C1C9C">
                    <w:pPr>
                      <w:pStyle w:val="a5"/>
                      <w:jc w:val="center"/>
                      <w:rPr>
                        <w:rFonts w:hAnsi="宋体"/>
                      </w:rPr>
                    </w:pPr>
                    <w:r>
                      <w:rPr>
                        <w:rFonts w:hAnsi="宋体"/>
                      </w:rPr>
                      <w:t>小计</w:t>
                    </w:r>
                  </w:p>
                </w:tc>
              </w:sdtContent>
            </w:sdt>
            <w:sdt>
              <w:sdtPr>
                <w:tag w:val="_PLD_95f452be51ff468b8cac4a86637d7617"/>
                <w:id w:val="-203105391"/>
                <w:lock w:val="sdtLocked"/>
              </w:sdtPr>
              <w:sdtEndPr/>
              <w:sdtContent>
                <w:tc>
                  <w:tcPr>
                    <w:tcW w:w="733" w:type="pct"/>
                    <w:shd w:val="clear" w:color="auto" w:fill="auto"/>
                    <w:vAlign w:val="center"/>
                  </w:tcPr>
                  <w:p w14:paraId="196579AB" w14:textId="77777777" w:rsidR="003C1C9C" w:rsidRDefault="00DE6E22" w:rsidP="003C1C9C">
                    <w:pPr>
                      <w:pStyle w:val="a5"/>
                      <w:jc w:val="center"/>
                      <w:rPr>
                        <w:rFonts w:hAnsi="宋体"/>
                      </w:rPr>
                    </w:pPr>
                    <w:r>
                      <w:rPr>
                        <w:rFonts w:hAnsi="宋体"/>
                      </w:rPr>
                      <w:t>数量</w:t>
                    </w:r>
                  </w:p>
                </w:tc>
              </w:sdtContent>
            </w:sdt>
            <w:sdt>
              <w:sdtPr>
                <w:tag w:val="_PLD_27544b89219e425da5c77cd21408a3b6"/>
                <w:id w:val="-1243020625"/>
                <w:lock w:val="sdtLocked"/>
              </w:sdtPr>
              <w:sdtEndPr/>
              <w:sdtContent>
                <w:tc>
                  <w:tcPr>
                    <w:tcW w:w="511" w:type="pct"/>
                    <w:shd w:val="clear" w:color="auto" w:fill="auto"/>
                    <w:vAlign w:val="center"/>
                  </w:tcPr>
                  <w:p w14:paraId="64F95FD3" w14:textId="77777777" w:rsidR="003C1C9C" w:rsidRDefault="00DE6E22" w:rsidP="003C1C9C">
                    <w:pPr>
                      <w:pStyle w:val="a5"/>
                      <w:jc w:val="center"/>
                      <w:rPr>
                        <w:rFonts w:hAnsi="宋体"/>
                      </w:rPr>
                    </w:pPr>
                    <w:r>
                      <w:rPr>
                        <w:rFonts w:hAnsi="宋体"/>
                      </w:rPr>
                      <w:t>比例</w:t>
                    </w:r>
                    <w:r>
                      <w:rPr>
                        <w:rFonts w:hAnsi="宋体"/>
                      </w:rPr>
                      <w:t>(%)</w:t>
                    </w:r>
                  </w:p>
                </w:tc>
              </w:sdtContent>
            </w:sdt>
          </w:tr>
          <w:tr w:rsidR="00667CBC" w14:paraId="3287771C" w14:textId="77777777" w:rsidTr="006C7B85">
            <w:sdt>
              <w:sdtPr>
                <w:tag w:val="_PLD_a2bbfc03703e4b4c8a12b707058663e0"/>
                <w:id w:val="1279224917"/>
                <w:lock w:val="sdtLocked"/>
              </w:sdtPr>
              <w:sdtEndPr/>
              <w:sdtContent>
                <w:tc>
                  <w:tcPr>
                    <w:tcW w:w="566" w:type="pct"/>
                    <w:shd w:val="clear" w:color="auto" w:fill="auto"/>
                  </w:tcPr>
                  <w:p w14:paraId="5892BC1B" w14:textId="77777777" w:rsidR="00667CBC" w:rsidRDefault="00667CBC" w:rsidP="00667CBC">
                    <w:r>
                      <w:t>一、有限售条件股份</w:t>
                    </w:r>
                  </w:p>
                </w:tc>
              </w:sdtContent>
            </w:sdt>
            <w:tc>
              <w:tcPr>
                <w:tcW w:w="733" w:type="pct"/>
                <w:shd w:val="clear" w:color="auto" w:fill="auto"/>
                <w:vAlign w:val="center"/>
              </w:tcPr>
              <w:p w14:paraId="10474D73" w14:textId="77777777" w:rsidR="00667CBC" w:rsidRPr="006C7B85" w:rsidRDefault="00667CBC" w:rsidP="006C7B85">
                <w:pPr>
                  <w:jc w:val="right"/>
                  <w:rPr>
                    <w:rFonts w:eastAsiaTheme="majorEastAsia"/>
                    <w:sz w:val="18"/>
                    <w:szCs w:val="18"/>
                  </w:rPr>
                </w:pPr>
                <w:r w:rsidRPr="006C7B85">
                  <w:rPr>
                    <w:rFonts w:eastAsiaTheme="majorEastAsia"/>
                    <w:sz w:val="18"/>
                    <w:szCs w:val="18"/>
                  </w:rPr>
                  <w:t>25,801,741</w:t>
                </w:r>
              </w:p>
            </w:tc>
            <w:tc>
              <w:tcPr>
                <w:tcW w:w="511" w:type="pct"/>
                <w:shd w:val="clear" w:color="auto" w:fill="auto"/>
                <w:vAlign w:val="center"/>
              </w:tcPr>
              <w:p w14:paraId="1A72EF00" w14:textId="77777777" w:rsidR="00667CBC" w:rsidRPr="006C7B85" w:rsidRDefault="006C7B85" w:rsidP="006C7B85">
                <w:pPr>
                  <w:jc w:val="right"/>
                  <w:rPr>
                    <w:rFonts w:eastAsiaTheme="majorEastAsia"/>
                    <w:sz w:val="18"/>
                    <w:szCs w:val="18"/>
                  </w:rPr>
                </w:pPr>
                <w:r>
                  <w:rPr>
                    <w:rFonts w:eastAsiaTheme="majorEastAsia"/>
                    <w:sz w:val="18"/>
                    <w:szCs w:val="18"/>
                  </w:rPr>
                  <w:t>3.69</w:t>
                </w:r>
              </w:p>
            </w:tc>
            <w:tc>
              <w:tcPr>
                <w:tcW w:w="622" w:type="pct"/>
                <w:shd w:val="clear" w:color="auto" w:fill="auto"/>
                <w:vAlign w:val="center"/>
              </w:tcPr>
              <w:p w14:paraId="46478BA5"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296" w:type="pct"/>
                <w:shd w:val="clear" w:color="auto" w:fill="auto"/>
                <w:vAlign w:val="center"/>
              </w:tcPr>
              <w:p w14:paraId="41C51F12"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4245BF1E"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08C1C9FA"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0D6E3AC3"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733" w:type="pct"/>
                <w:shd w:val="clear" w:color="auto" w:fill="auto"/>
                <w:vAlign w:val="center"/>
              </w:tcPr>
              <w:p w14:paraId="58D1147E" w14:textId="77777777" w:rsidR="00667CBC" w:rsidRPr="006C7B85" w:rsidRDefault="00667CBC" w:rsidP="006C7B85">
                <w:pPr>
                  <w:jc w:val="right"/>
                  <w:rPr>
                    <w:rFonts w:eastAsiaTheme="majorEastAsia"/>
                    <w:sz w:val="18"/>
                    <w:szCs w:val="18"/>
                  </w:rPr>
                </w:pPr>
                <w:r w:rsidRPr="006C7B85">
                  <w:rPr>
                    <w:rFonts w:eastAsiaTheme="majorEastAsia"/>
                    <w:sz w:val="18"/>
                    <w:szCs w:val="18"/>
                  </w:rPr>
                  <w:t>30,032,941</w:t>
                </w:r>
              </w:p>
            </w:tc>
            <w:tc>
              <w:tcPr>
                <w:tcW w:w="511" w:type="pct"/>
                <w:shd w:val="clear" w:color="auto" w:fill="auto"/>
                <w:vAlign w:val="center"/>
              </w:tcPr>
              <w:p w14:paraId="680C14D1" w14:textId="77777777" w:rsidR="00667CBC" w:rsidRPr="006C7B85" w:rsidRDefault="006C7B85" w:rsidP="006C7B85">
                <w:pPr>
                  <w:jc w:val="right"/>
                  <w:rPr>
                    <w:rFonts w:eastAsiaTheme="majorEastAsia"/>
                    <w:sz w:val="18"/>
                    <w:szCs w:val="18"/>
                  </w:rPr>
                </w:pPr>
                <w:r>
                  <w:rPr>
                    <w:rFonts w:eastAsiaTheme="majorEastAsia"/>
                    <w:sz w:val="18"/>
                    <w:szCs w:val="18"/>
                  </w:rPr>
                  <w:t>4.27</w:t>
                </w:r>
              </w:p>
            </w:tc>
          </w:tr>
          <w:tr w:rsidR="00667CBC" w14:paraId="549C015C" w14:textId="77777777" w:rsidTr="006C7B85">
            <w:sdt>
              <w:sdtPr>
                <w:tag w:val="_PLD_a8c603b32eea49d7b9a47f8c496da1fc"/>
                <w:id w:val="1146708919"/>
                <w:lock w:val="sdtLocked"/>
              </w:sdtPr>
              <w:sdtEndPr/>
              <w:sdtContent>
                <w:tc>
                  <w:tcPr>
                    <w:tcW w:w="566" w:type="pct"/>
                    <w:shd w:val="clear" w:color="auto" w:fill="auto"/>
                  </w:tcPr>
                  <w:p w14:paraId="11F13734" w14:textId="77777777" w:rsidR="00667CBC" w:rsidRDefault="00667CBC" w:rsidP="00667CBC">
                    <w:r>
                      <w:t>1</w:t>
                    </w:r>
                    <w:r>
                      <w:t>、国家持股</w:t>
                    </w:r>
                  </w:p>
                </w:tc>
              </w:sdtContent>
            </w:sdt>
            <w:tc>
              <w:tcPr>
                <w:tcW w:w="733" w:type="pct"/>
                <w:shd w:val="clear" w:color="auto" w:fill="auto"/>
                <w:vAlign w:val="center"/>
              </w:tcPr>
              <w:p w14:paraId="6DDF8B0C"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33E63E4D"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22F0DC07"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0D35BA09"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612E954D"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5322A75A"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737B159D"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53F913C8"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1578C14A" w14:textId="77777777" w:rsidR="00667CBC" w:rsidRPr="006C7B85" w:rsidRDefault="00667CBC" w:rsidP="006C7B85">
                <w:pPr>
                  <w:jc w:val="right"/>
                  <w:rPr>
                    <w:rFonts w:eastAsiaTheme="majorEastAsia"/>
                    <w:sz w:val="18"/>
                    <w:szCs w:val="18"/>
                  </w:rPr>
                </w:pPr>
              </w:p>
            </w:tc>
          </w:tr>
          <w:tr w:rsidR="00667CBC" w14:paraId="7751A0F0" w14:textId="77777777" w:rsidTr="006C7B85">
            <w:sdt>
              <w:sdtPr>
                <w:tag w:val="_PLD_57c96ca2c1654be8adf1c925e83e93a5"/>
                <w:id w:val="-1191382237"/>
                <w:lock w:val="sdtLocked"/>
              </w:sdtPr>
              <w:sdtEndPr/>
              <w:sdtContent>
                <w:tc>
                  <w:tcPr>
                    <w:tcW w:w="566" w:type="pct"/>
                    <w:shd w:val="clear" w:color="auto" w:fill="auto"/>
                  </w:tcPr>
                  <w:p w14:paraId="7FECF937" w14:textId="77777777" w:rsidR="00667CBC" w:rsidRDefault="00667CBC" w:rsidP="00667CBC">
                    <w:r>
                      <w:t>2</w:t>
                    </w:r>
                    <w:r>
                      <w:t>、国有法人持股</w:t>
                    </w:r>
                  </w:p>
                </w:tc>
              </w:sdtContent>
            </w:sdt>
            <w:tc>
              <w:tcPr>
                <w:tcW w:w="733" w:type="pct"/>
                <w:shd w:val="clear" w:color="auto" w:fill="auto"/>
                <w:vAlign w:val="center"/>
              </w:tcPr>
              <w:p w14:paraId="4121A82B"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433D56C2"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233621DA"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6EBD65B5"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72F3D5D3"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0F5EF046"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48346134"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1C81F570"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40B19298" w14:textId="77777777" w:rsidR="00667CBC" w:rsidRPr="006C7B85" w:rsidRDefault="00667CBC" w:rsidP="006C7B85">
                <w:pPr>
                  <w:jc w:val="right"/>
                  <w:rPr>
                    <w:rFonts w:eastAsiaTheme="majorEastAsia"/>
                    <w:sz w:val="18"/>
                    <w:szCs w:val="18"/>
                  </w:rPr>
                </w:pPr>
              </w:p>
            </w:tc>
          </w:tr>
          <w:tr w:rsidR="00667CBC" w14:paraId="43D0A451" w14:textId="77777777" w:rsidTr="006C7B85">
            <w:sdt>
              <w:sdtPr>
                <w:tag w:val="_PLD_4f333fab44b442279b77f1825ded41f9"/>
                <w:id w:val="106248832"/>
                <w:lock w:val="sdtLocked"/>
              </w:sdtPr>
              <w:sdtEndPr/>
              <w:sdtContent>
                <w:tc>
                  <w:tcPr>
                    <w:tcW w:w="566" w:type="pct"/>
                    <w:shd w:val="clear" w:color="auto" w:fill="auto"/>
                  </w:tcPr>
                  <w:p w14:paraId="11982195" w14:textId="77777777" w:rsidR="00667CBC" w:rsidRDefault="00667CBC" w:rsidP="00667CBC">
                    <w:r>
                      <w:t>3</w:t>
                    </w:r>
                    <w:r>
                      <w:t>、其他内资持股</w:t>
                    </w:r>
                  </w:p>
                </w:tc>
              </w:sdtContent>
            </w:sdt>
            <w:tc>
              <w:tcPr>
                <w:tcW w:w="733" w:type="pct"/>
                <w:shd w:val="clear" w:color="auto" w:fill="auto"/>
                <w:vAlign w:val="center"/>
              </w:tcPr>
              <w:p w14:paraId="144D177D" w14:textId="77777777" w:rsidR="00667CBC" w:rsidRPr="006C7B85" w:rsidRDefault="00667CBC" w:rsidP="006C7B85">
                <w:pPr>
                  <w:jc w:val="right"/>
                  <w:rPr>
                    <w:rFonts w:eastAsiaTheme="majorEastAsia"/>
                    <w:sz w:val="18"/>
                    <w:szCs w:val="18"/>
                  </w:rPr>
                </w:pPr>
                <w:r w:rsidRPr="006C7B85">
                  <w:rPr>
                    <w:rFonts w:eastAsiaTheme="majorEastAsia"/>
                    <w:sz w:val="18"/>
                    <w:szCs w:val="18"/>
                  </w:rPr>
                  <w:t>25,801,741</w:t>
                </w:r>
              </w:p>
            </w:tc>
            <w:tc>
              <w:tcPr>
                <w:tcW w:w="511" w:type="pct"/>
                <w:shd w:val="clear" w:color="auto" w:fill="auto"/>
                <w:vAlign w:val="center"/>
              </w:tcPr>
              <w:p w14:paraId="6C8ADF63" w14:textId="77777777" w:rsidR="00667CBC" w:rsidRPr="006C7B85" w:rsidRDefault="006C7B85" w:rsidP="006C7B85">
                <w:pPr>
                  <w:jc w:val="right"/>
                  <w:rPr>
                    <w:rFonts w:eastAsiaTheme="majorEastAsia"/>
                    <w:sz w:val="18"/>
                    <w:szCs w:val="18"/>
                  </w:rPr>
                </w:pPr>
                <w:r>
                  <w:rPr>
                    <w:rFonts w:eastAsiaTheme="majorEastAsia"/>
                    <w:sz w:val="18"/>
                    <w:szCs w:val="18"/>
                  </w:rPr>
                  <w:t>3.69</w:t>
                </w:r>
              </w:p>
            </w:tc>
            <w:tc>
              <w:tcPr>
                <w:tcW w:w="622" w:type="pct"/>
                <w:shd w:val="clear" w:color="auto" w:fill="auto"/>
                <w:vAlign w:val="center"/>
              </w:tcPr>
              <w:p w14:paraId="26A8D606"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296" w:type="pct"/>
                <w:shd w:val="clear" w:color="auto" w:fill="auto"/>
                <w:vAlign w:val="center"/>
              </w:tcPr>
              <w:p w14:paraId="36275DCD"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1F464F1A"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675552D0"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4F56E282"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733" w:type="pct"/>
                <w:shd w:val="clear" w:color="auto" w:fill="auto"/>
                <w:vAlign w:val="center"/>
              </w:tcPr>
              <w:p w14:paraId="533C731C" w14:textId="77777777" w:rsidR="00667CBC" w:rsidRPr="006C7B85" w:rsidRDefault="00667CBC" w:rsidP="006C7B85">
                <w:pPr>
                  <w:jc w:val="right"/>
                  <w:rPr>
                    <w:rFonts w:eastAsiaTheme="majorEastAsia"/>
                    <w:sz w:val="18"/>
                    <w:szCs w:val="18"/>
                  </w:rPr>
                </w:pPr>
                <w:r w:rsidRPr="006C7B85">
                  <w:rPr>
                    <w:rFonts w:eastAsiaTheme="majorEastAsia"/>
                    <w:sz w:val="18"/>
                    <w:szCs w:val="18"/>
                  </w:rPr>
                  <w:t>30,032,941</w:t>
                </w:r>
              </w:p>
            </w:tc>
            <w:tc>
              <w:tcPr>
                <w:tcW w:w="511" w:type="pct"/>
                <w:shd w:val="clear" w:color="auto" w:fill="auto"/>
                <w:vAlign w:val="center"/>
              </w:tcPr>
              <w:p w14:paraId="5118E9DD" w14:textId="77777777" w:rsidR="00667CBC" w:rsidRPr="006C7B85" w:rsidRDefault="006C7B85" w:rsidP="006C7B85">
                <w:pPr>
                  <w:jc w:val="right"/>
                  <w:rPr>
                    <w:rFonts w:eastAsiaTheme="majorEastAsia"/>
                    <w:sz w:val="18"/>
                    <w:szCs w:val="18"/>
                  </w:rPr>
                </w:pPr>
                <w:r>
                  <w:rPr>
                    <w:rFonts w:eastAsiaTheme="majorEastAsia"/>
                    <w:sz w:val="18"/>
                    <w:szCs w:val="18"/>
                  </w:rPr>
                  <w:t>4.27</w:t>
                </w:r>
              </w:p>
            </w:tc>
          </w:tr>
          <w:tr w:rsidR="00667CBC" w14:paraId="18703ECE" w14:textId="77777777" w:rsidTr="006C7B85">
            <w:sdt>
              <w:sdtPr>
                <w:tag w:val="_PLD_97614d95404a4379905be7a3374644f5"/>
                <w:id w:val="-1667154053"/>
                <w:lock w:val="sdtLocked"/>
              </w:sdtPr>
              <w:sdtEndPr/>
              <w:sdtContent>
                <w:tc>
                  <w:tcPr>
                    <w:tcW w:w="566" w:type="pct"/>
                    <w:shd w:val="clear" w:color="auto" w:fill="auto"/>
                  </w:tcPr>
                  <w:p w14:paraId="363C99E2" w14:textId="77777777" w:rsidR="00667CBC" w:rsidRDefault="00667CBC" w:rsidP="00667CBC">
                    <w:r>
                      <w:t>其中：境内非国有法人持股</w:t>
                    </w:r>
                  </w:p>
                </w:tc>
              </w:sdtContent>
            </w:sdt>
            <w:tc>
              <w:tcPr>
                <w:tcW w:w="733" w:type="pct"/>
                <w:shd w:val="clear" w:color="auto" w:fill="auto"/>
                <w:vAlign w:val="center"/>
              </w:tcPr>
              <w:p w14:paraId="4DE84081" w14:textId="77777777" w:rsidR="00667CBC" w:rsidRPr="006C7B85" w:rsidRDefault="00667CBC" w:rsidP="006C7B85">
                <w:pPr>
                  <w:jc w:val="right"/>
                  <w:rPr>
                    <w:rFonts w:eastAsiaTheme="majorEastAsia"/>
                    <w:sz w:val="18"/>
                    <w:szCs w:val="18"/>
                  </w:rPr>
                </w:pPr>
                <w:r w:rsidRPr="006C7B85">
                  <w:rPr>
                    <w:rFonts w:eastAsiaTheme="majorEastAsia"/>
                    <w:sz w:val="18"/>
                    <w:szCs w:val="18"/>
                  </w:rPr>
                  <w:t>4,773,323</w:t>
                </w:r>
              </w:p>
            </w:tc>
            <w:tc>
              <w:tcPr>
                <w:tcW w:w="511" w:type="pct"/>
                <w:shd w:val="clear" w:color="auto" w:fill="auto"/>
                <w:vAlign w:val="center"/>
              </w:tcPr>
              <w:p w14:paraId="61FF60B0" w14:textId="77777777" w:rsidR="00667CBC" w:rsidRPr="006C7B85" w:rsidRDefault="006C7B85" w:rsidP="006C7B85">
                <w:pPr>
                  <w:jc w:val="right"/>
                  <w:rPr>
                    <w:rFonts w:eastAsiaTheme="majorEastAsia"/>
                    <w:sz w:val="18"/>
                    <w:szCs w:val="18"/>
                  </w:rPr>
                </w:pPr>
                <w:r>
                  <w:rPr>
                    <w:rFonts w:eastAsiaTheme="majorEastAsia"/>
                    <w:sz w:val="18"/>
                    <w:szCs w:val="18"/>
                  </w:rPr>
                  <w:t>0.68</w:t>
                </w:r>
              </w:p>
            </w:tc>
            <w:tc>
              <w:tcPr>
                <w:tcW w:w="622" w:type="pct"/>
                <w:shd w:val="clear" w:color="auto" w:fill="auto"/>
                <w:vAlign w:val="center"/>
              </w:tcPr>
              <w:p w14:paraId="1D2D3940"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6AFA02A5"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14446F34"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206AC9BA"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3BC9A203"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415924D5" w14:textId="77777777" w:rsidR="00667CBC" w:rsidRPr="006C7B85" w:rsidRDefault="00667CBC" w:rsidP="006C7B85">
                <w:pPr>
                  <w:jc w:val="right"/>
                  <w:rPr>
                    <w:rFonts w:eastAsiaTheme="majorEastAsia"/>
                    <w:sz w:val="18"/>
                    <w:szCs w:val="18"/>
                  </w:rPr>
                </w:pPr>
                <w:r w:rsidRPr="006C7B85">
                  <w:rPr>
                    <w:rFonts w:eastAsiaTheme="majorEastAsia"/>
                    <w:sz w:val="18"/>
                    <w:szCs w:val="18"/>
                  </w:rPr>
                  <w:t>4,773,323</w:t>
                </w:r>
              </w:p>
            </w:tc>
            <w:tc>
              <w:tcPr>
                <w:tcW w:w="511" w:type="pct"/>
                <w:shd w:val="clear" w:color="auto" w:fill="auto"/>
                <w:vAlign w:val="center"/>
              </w:tcPr>
              <w:p w14:paraId="13E6CDC2" w14:textId="77777777" w:rsidR="00667CBC" w:rsidRPr="006C7B85" w:rsidRDefault="00AA0B16" w:rsidP="006C7B85">
                <w:pPr>
                  <w:jc w:val="right"/>
                  <w:rPr>
                    <w:rFonts w:eastAsiaTheme="majorEastAsia"/>
                    <w:sz w:val="18"/>
                    <w:szCs w:val="18"/>
                  </w:rPr>
                </w:pPr>
                <w:r w:rsidRPr="006C7B85">
                  <w:rPr>
                    <w:rFonts w:eastAsiaTheme="majorEastAsia"/>
                    <w:sz w:val="18"/>
                    <w:szCs w:val="18"/>
                  </w:rPr>
                  <w:t>0.68</w:t>
                </w:r>
              </w:p>
            </w:tc>
          </w:tr>
          <w:tr w:rsidR="00667CBC" w14:paraId="113CB048" w14:textId="77777777" w:rsidTr="006C7B85">
            <w:sdt>
              <w:sdtPr>
                <w:tag w:val="_PLD_a8df9bdb70fc4213acb79eb58d1b77de"/>
                <w:id w:val="-1790655637"/>
                <w:lock w:val="sdtLocked"/>
              </w:sdtPr>
              <w:sdtEndPr/>
              <w:sdtContent>
                <w:tc>
                  <w:tcPr>
                    <w:tcW w:w="566" w:type="pct"/>
                    <w:shd w:val="clear" w:color="auto" w:fill="auto"/>
                  </w:tcPr>
                  <w:p w14:paraId="25262893" w14:textId="77777777" w:rsidR="00667CBC" w:rsidRDefault="00667CBC" w:rsidP="00667CBC">
                    <w:pPr>
                      <w:ind w:firstLineChars="300" w:firstLine="630"/>
                    </w:pPr>
                    <w:r>
                      <w:t>境内自然人持股</w:t>
                    </w:r>
                  </w:p>
                </w:tc>
              </w:sdtContent>
            </w:sdt>
            <w:tc>
              <w:tcPr>
                <w:tcW w:w="733" w:type="pct"/>
                <w:shd w:val="clear" w:color="auto" w:fill="auto"/>
                <w:vAlign w:val="center"/>
              </w:tcPr>
              <w:p w14:paraId="43EF4AAC" w14:textId="77777777" w:rsidR="00667CBC" w:rsidRPr="006C7B85" w:rsidRDefault="00667CBC" w:rsidP="006C7B85">
                <w:pPr>
                  <w:jc w:val="right"/>
                  <w:rPr>
                    <w:rFonts w:eastAsiaTheme="majorEastAsia"/>
                    <w:sz w:val="18"/>
                    <w:szCs w:val="18"/>
                  </w:rPr>
                </w:pPr>
                <w:r w:rsidRPr="006C7B85">
                  <w:rPr>
                    <w:rFonts w:eastAsiaTheme="majorEastAsia"/>
                    <w:sz w:val="18"/>
                    <w:szCs w:val="18"/>
                  </w:rPr>
                  <w:t>21,028,418</w:t>
                </w:r>
              </w:p>
            </w:tc>
            <w:tc>
              <w:tcPr>
                <w:tcW w:w="511" w:type="pct"/>
                <w:shd w:val="clear" w:color="auto" w:fill="auto"/>
                <w:vAlign w:val="center"/>
              </w:tcPr>
              <w:p w14:paraId="4E1075F6" w14:textId="77777777" w:rsidR="00667CBC" w:rsidRPr="006C7B85" w:rsidRDefault="006C7B85" w:rsidP="006C7B85">
                <w:pPr>
                  <w:jc w:val="right"/>
                  <w:rPr>
                    <w:rFonts w:eastAsiaTheme="majorEastAsia"/>
                    <w:sz w:val="18"/>
                    <w:szCs w:val="18"/>
                  </w:rPr>
                </w:pPr>
                <w:r>
                  <w:rPr>
                    <w:rFonts w:eastAsiaTheme="majorEastAsia"/>
                    <w:sz w:val="18"/>
                    <w:szCs w:val="18"/>
                  </w:rPr>
                  <w:t>3.01</w:t>
                </w:r>
              </w:p>
            </w:tc>
            <w:tc>
              <w:tcPr>
                <w:tcW w:w="622" w:type="pct"/>
                <w:shd w:val="clear" w:color="auto" w:fill="auto"/>
                <w:vAlign w:val="center"/>
              </w:tcPr>
              <w:p w14:paraId="688A3129"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296" w:type="pct"/>
                <w:shd w:val="clear" w:color="auto" w:fill="auto"/>
                <w:vAlign w:val="center"/>
              </w:tcPr>
              <w:p w14:paraId="188CE716"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7089EDC3"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76734993"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3FDA706F"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733" w:type="pct"/>
                <w:shd w:val="clear" w:color="auto" w:fill="auto"/>
                <w:vAlign w:val="center"/>
              </w:tcPr>
              <w:p w14:paraId="3A1818AF" w14:textId="77777777" w:rsidR="00667CBC" w:rsidRPr="006C7B85" w:rsidRDefault="00667CBC" w:rsidP="006C7B85">
                <w:pPr>
                  <w:jc w:val="right"/>
                  <w:rPr>
                    <w:rFonts w:eastAsiaTheme="majorEastAsia"/>
                    <w:sz w:val="18"/>
                    <w:szCs w:val="18"/>
                  </w:rPr>
                </w:pPr>
                <w:r w:rsidRPr="006C7B85">
                  <w:rPr>
                    <w:rFonts w:eastAsiaTheme="majorEastAsia"/>
                    <w:sz w:val="18"/>
                    <w:szCs w:val="18"/>
                  </w:rPr>
                  <w:t>25,259,618</w:t>
                </w:r>
              </w:p>
            </w:tc>
            <w:tc>
              <w:tcPr>
                <w:tcW w:w="511" w:type="pct"/>
                <w:shd w:val="clear" w:color="auto" w:fill="auto"/>
                <w:vAlign w:val="center"/>
              </w:tcPr>
              <w:p w14:paraId="4977BA8E" w14:textId="77777777" w:rsidR="00667CBC" w:rsidRPr="006C7B85" w:rsidRDefault="00AA0B16" w:rsidP="006C7B85">
                <w:pPr>
                  <w:jc w:val="right"/>
                  <w:rPr>
                    <w:rFonts w:eastAsiaTheme="majorEastAsia"/>
                    <w:sz w:val="18"/>
                    <w:szCs w:val="18"/>
                  </w:rPr>
                </w:pPr>
                <w:r w:rsidRPr="006C7B85">
                  <w:rPr>
                    <w:rFonts w:eastAsiaTheme="majorEastAsia"/>
                    <w:sz w:val="18"/>
                    <w:szCs w:val="18"/>
                  </w:rPr>
                  <w:t>3.59</w:t>
                </w:r>
              </w:p>
            </w:tc>
          </w:tr>
          <w:tr w:rsidR="00667CBC" w14:paraId="26CB31C8" w14:textId="77777777" w:rsidTr="006C7B85">
            <w:sdt>
              <w:sdtPr>
                <w:tag w:val="_PLD_b6a5ee65349040cd91b772c7bf80de26"/>
                <w:id w:val="1098296406"/>
                <w:lock w:val="sdtLocked"/>
              </w:sdtPr>
              <w:sdtEndPr/>
              <w:sdtContent>
                <w:tc>
                  <w:tcPr>
                    <w:tcW w:w="566" w:type="pct"/>
                    <w:shd w:val="clear" w:color="auto" w:fill="auto"/>
                  </w:tcPr>
                  <w:p w14:paraId="604373B3" w14:textId="77777777" w:rsidR="00667CBC" w:rsidRDefault="00667CBC" w:rsidP="00667CBC">
                    <w:r>
                      <w:rPr>
                        <w:rFonts w:hint="eastAsia"/>
                      </w:rPr>
                      <w:t>4</w:t>
                    </w:r>
                    <w:r>
                      <w:rPr>
                        <w:rFonts w:hint="eastAsia"/>
                      </w:rPr>
                      <w:t>、</w:t>
                    </w:r>
                    <w:r>
                      <w:t>外资持股</w:t>
                    </w:r>
                  </w:p>
                </w:tc>
              </w:sdtContent>
            </w:sdt>
            <w:tc>
              <w:tcPr>
                <w:tcW w:w="733" w:type="pct"/>
                <w:shd w:val="clear" w:color="auto" w:fill="auto"/>
                <w:vAlign w:val="center"/>
              </w:tcPr>
              <w:p w14:paraId="16BA870D"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0CDBBC37"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64D05030"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26A122D9"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0EC29768"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5A372993"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1142E078"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4DAA1CEE"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1224BF4A" w14:textId="77777777" w:rsidR="00667CBC" w:rsidRPr="006C7B85" w:rsidRDefault="00667CBC" w:rsidP="006C7B85">
                <w:pPr>
                  <w:jc w:val="right"/>
                  <w:rPr>
                    <w:rFonts w:eastAsiaTheme="majorEastAsia"/>
                    <w:sz w:val="18"/>
                    <w:szCs w:val="18"/>
                  </w:rPr>
                </w:pPr>
              </w:p>
            </w:tc>
          </w:tr>
          <w:tr w:rsidR="00667CBC" w14:paraId="71F5C74B" w14:textId="77777777" w:rsidTr="006C7B85">
            <w:sdt>
              <w:sdtPr>
                <w:tag w:val="_PLD_5735b1fe7a21415dae47c1f540097fcb"/>
                <w:id w:val="-943996158"/>
                <w:lock w:val="sdtLocked"/>
              </w:sdtPr>
              <w:sdtEndPr/>
              <w:sdtContent>
                <w:tc>
                  <w:tcPr>
                    <w:tcW w:w="566" w:type="pct"/>
                    <w:shd w:val="clear" w:color="auto" w:fill="auto"/>
                  </w:tcPr>
                  <w:p w14:paraId="5C418C76" w14:textId="77777777" w:rsidR="00667CBC" w:rsidRDefault="00667CBC" w:rsidP="00667CBC">
                    <w:r>
                      <w:t>其中：境外法人持股</w:t>
                    </w:r>
                  </w:p>
                </w:tc>
              </w:sdtContent>
            </w:sdt>
            <w:tc>
              <w:tcPr>
                <w:tcW w:w="733" w:type="pct"/>
                <w:shd w:val="clear" w:color="auto" w:fill="auto"/>
                <w:vAlign w:val="center"/>
              </w:tcPr>
              <w:p w14:paraId="59B67DA8"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48FF7A5C"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0C05FD95"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5CDDEEA8"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49197F58"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7237246A"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487CE15B"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79DE3ACB"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5D827CAC" w14:textId="77777777" w:rsidR="00667CBC" w:rsidRPr="006C7B85" w:rsidRDefault="00667CBC" w:rsidP="006C7B85">
                <w:pPr>
                  <w:jc w:val="right"/>
                  <w:rPr>
                    <w:rFonts w:eastAsiaTheme="majorEastAsia"/>
                    <w:sz w:val="18"/>
                    <w:szCs w:val="18"/>
                  </w:rPr>
                </w:pPr>
              </w:p>
            </w:tc>
          </w:tr>
          <w:tr w:rsidR="00667CBC" w14:paraId="7F703A3B" w14:textId="77777777" w:rsidTr="006C7B85">
            <w:sdt>
              <w:sdtPr>
                <w:tag w:val="_PLD_006cb13b898e423097f0a1595b38fe4f"/>
                <w:id w:val="2095200964"/>
                <w:lock w:val="sdtLocked"/>
              </w:sdtPr>
              <w:sdtEndPr/>
              <w:sdtContent>
                <w:tc>
                  <w:tcPr>
                    <w:tcW w:w="566" w:type="pct"/>
                    <w:shd w:val="clear" w:color="auto" w:fill="auto"/>
                  </w:tcPr>
                  <w:p w14:paraId="7CEB8F43" w14:textId="77777777" w:rsidR="00667CBC" w:rsidRDefault="00667CBC" w:rsidP="00667CBC">
                    <w:pPr>
                      <w:ind w:firstLineChars="300" w:firstLine="630"/>
                    </w:pPr>
                    <w:r>
                      <w:t>境外自然人持股</w:t>
                    </w:r>
                  </w:p>
                </w:tc>
              </w:sdtContent>
            </w:sdt>
            <w:tc>
              <w:tcPr>
                <w:tcW w:w="733" w:type="pct"/>
                <w:shd w:val="clear" w:color="auto" w:fill="auto"/>
                <w:vAlign w:val="center"/>
              </w:tcPr>
              <w:p w14:paraId="73E409D4"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0E59FA09"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2CD9F407"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40737255"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27F5ECCA"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2089C6EB"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60A0EE6D"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18E7A943"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0A5524C4" w14:textId="77777777" w:rsidR="00667CBC" w:rsidRPr="006C7B85" w:rsidRDefault="00667CBC" w:rsidP="006C7B85">
                <w:pPr>
                  <w:jc w:val="right"/>
                  <w:rPr>
                    <w:rFonts w:eastAsiaTheme="majorEastAsia"/>
                    <w:sz w:val="18"/>
                    <w:szCs w:val="18"/>
                  </w:rPr>
                </w:pPr>
              </w:p>
            </w:tc>
          </w:tr>
          <w:tr w:rsidR="00667CBC" w14:paraId="57497043" w14:textId="77777777" w:rsidTr="006C7B85">
            <w:sdt>
              <w:sdtPr>
                <w:tag w:val="_PLD_da2c4bfd7c324819b355554c67cb7089"/>
                <w:id w:val="-1199315285"/>
                <w:lock w:val="sdtLocked"/>
              </w:sdtPr>
              <w:sdtEndPr/>
              <w:sdtContent>
                <w:tc>
                  <w:tcPr>
                    <w:tcW w:w="566" w:type="pct"/>
                    <w:shd w:val="clear" w:color="auto" w:fill="auto"/>
                  </w:tcPr>
                  <w:p w14:paraId="0F76F122" w14:textId="77777777" w:rsidR="00667CBC" w:rsidRDefault="00667CBC" w:rsidP="00667CBC">
                    <w:r>
                      <w:t>二、无限售条件流通股份</w:t>
                    </w:r>
                  </w:p>
                </w:tc>
              </w:sdtContent>
            </w:sdt>
            <w:tc>
              <w:tcPr>
                <w:tcW w:w="733" w:type="pct"/>
                <w:shd w:val="clear" w:color="auto" w:fill="auto"/>
                <w:vAlign w:val="center"/>
              </w:tcPr>
              <w:p w14:paraId="610D5707" w14:textId="77777777" w:rsidR="00667CBC" w:rsidRPr="006C7B85" w:rsidRDefault="00667CBC" w:rsidP="006C7B85">
                <w:pPr>
                  <w:jc w:val="right"/>
                  <w:rPr>
                    <w:rFonts w:eastAsiaTheme="majorEastAsia"/>
                    <w:sz w:val="18"/>
                    <w:szCs w:val="18"/>
                  </w:rPr>
                </w:pPr>
                <w:r w:rsidRPr="006C7B85">
                  <w:rPr>
                    <w:rFonts w:eastAsiaTheme="majorEastAsia"/>
                    <w:sz w:val="18"/>
                    <w:szCs w:val="18"/>
                  </w:rPr>
                  <w:t>673,807,773</w:t>
                </w:r>
              </w:p>
            </w:tc>
            <w:tc>
              <w:tcPr>
                <w:tcW w:w="511" w:type="pct"/>
                <w:shd w:val="clear" w:color="auto" w:fill="auto"/>
                <w:vAlign w:val="center"/>
              </w:tcPr>
              <w:p w14:paraId="57D091CA" w14:textId="77777777" w:rsidR="00667CBC" w:rsidRPr="006C7B85" w:rsidRDefault="006C7B85" w:rsidP="006C7B85">
                <w:pPr>
                  <w:jc w:val="right"/>
                  <w:rPr>
                    <w:rFonts w:eastAsiaTheme="majorEastAsia"/>
                    <w:sz w:val="18"/>
                    <w:szCs w:val="18"/>
                  </w:rPr>
                </w:pPr>
                <w:r>
                  <w:rPr>
                    <w:rFonts w:eastAsiaTheme="majorEastAsia"/>
                    <w:sz w:val="18"/>
                    <w:szCs w:val="18"/>
                  </w:rPr>
                  <w:t>96.31</w:t>
                </w:r>
              </w:p>
            </w:tc>
            <w:tc>
              <w:tcPr>
                <w:tcW w:w="622" w:type="pct"/>
                <w:shd w:val="clear" w:color="auto" w:fill="auto"/>
                <w:vAlign w:val="center"/>
              </w:tcPr>
              <w:p w14:paraId="7775E1F3"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006A12E1"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0062EEED"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6E749B84"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0A7EFCBF"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44B2D4AC" w14:textId="77777777" w:rsidR="00667CBC" w:rsidRPr="006C7B85" w:rsidRDefault="00667CBC" w:rsidP="006C7B85">
                <w:pPr>
                  <w:jc w:val="right"/>
                  <w:rPr>
                    <w:rFonts w:eastAsiaTheme="majorEastAsia"/>
                    <w:sz w:val="18"/>
                    <w:szCs w:val="18"/>
                  </w:rPr>
                </w:pPr>
                <w:r w:rsidRPr="006C7B85">
                  <w:rPr>
                    <w:rFonts w:eastAsiaTheme="majorEastAsia"/>
                    <w:sz w:val="18"/>
                    <w:szCs w:val="18"/>
                  </w:rPr>
                  <w:t>673,807,773</w:t>
                </w:r>
              </w:p>
            </w:tc>
            <w:tc>
              <w:tcPr>
                <w:tcW w:w="511" w:type="pct"/>
                <w:shd w:val="clear" w:color="auto" w:fill="auto"/>
                <w:vAlign w:val="center"/>
              </w:tcPr>
              <w:p w14:paraId="1B95A78C" w14:textId="77777777" w:rsidR="00667CBC" w:rsidRPr="006C7B85" w:rsidRDefault="006C7B85" w:rsidP="006C7B85">
                <w:pPr>
                  <w:jc w:val="right"/>
                  <w:rPr>
                    <w:rFonts w:eastAsiaTheme="majorEastAsia"/>
                    <w:sz w:val="18"/>
                    <w:szCs w:val="18"/>
                  </w:rPr>
                </w:pPr>
                <w:r>
                  <w:rPr>
                    <w:rFonts w:eastAsiaTheme="majorEastAsia"/>
                    <w:sz w:val="18"/>
                    <w:szCs w:val="18"/>
                  </w:rPr>
                  <w:t>95.73</w:t>
                </w:r>
              </w:p>
            </w:tc>
          </w:tr>
          <w:tr w:rsidR="00667CBC" w14:paraId="56D93205" w14:textId="77777777" w:rsidTr="006C7B85">
            <w:sdt>
              <w:sdtPr>
                <w:tag w:val="_PLD_33cbfb2523af4d8e991c931c273a9e12"/>
                <w:id w:val="-1491871471"/>
                <w:lock w:val="sdtLocked"/>
              </w:sdtPr>
              <w:sdtEndPr/>
              <w:sdtContent>
                <w:tc>
                  <w:tcPr>
                    <w:tcW w:w="566" w:type="pct"/>
                    <w:shd w:val="clear" w:color="auto" w:fill="auto"/>
                  </w:tcPr>
                  <w:p w14:paraId="3764A257" w14:textId="77777777" w:rsidR="00667CBC" w:rsidRDefault="00667CBC" w:rsidP="00667CBC">
                    <w:r>
                      <w:t>1</w:t>
                    </w:r>
                    <w:r>
                      <w:t>、人民币普通股</w:t>
                    </w:r>
                  </w:p>
                </w:tc>
              </w:sdtContent>
            </w:sdt>
            <w:tc>
              <w:tcPr>
                <w:tcW w:w="733" w:type="pct"/>
                <w:shd w:val="clear" w:color="auto" w:fill="auto"/>
                <w:vAlign w:val="center"/>
              </w:tcPr>
              <w:p w14:paraId="2AB4C1F1" w14:textId="77777777" w:rsidR="00667CBC" w:rsidRPr="006C7B85" w:rsidRDefault="00667CBC" w:rsidP="006C7B85">
                <w:pPr>
                  <w:jc w:val="right"/>
                  <w:rPr>
                    <w:rFonts w:eastAsiaTheme="majorEastAsia"/>
                    <w:sz w:val="18"/>
                    <w:szCs w:val="18"/>
                  </w:rPr>
                </w:pPr>
                <w:r w:rsidRPr="006C7B85">
                  <w:rPr>
                    <w:rFonts w:eastAsiaTheme="majorEastAsia"/>
                    <w:sz w:val="18"/>
                    <w:szCs w:val="18"/>
                  </w:rPr>
                  <w:t>673,807,773</w:t>
                </w:r>
              </w:p>
            </w:tc>
            <w:tc>
              <w:tcPr>
                <w:tcW w:w="511" w:type="pct"/>
                <w:shd w:val="clear" w:color="auto" w:fill="auto"/>
                <w:vAlign w:val="center"/>
              </w:tcPr>
              <w:p w14:paraId="73810853" w14:textId="77777777" w:rsidR="00667CBC" w:rsidRPr="006C7B85" w:rsidRDefault="006C7B85" w:rsidP="006C7B85">
                <w:pPr>
                  <w:jc w:val="right"/>
                  <w:rPr>
                    <w:rFonts w:eastAsiaTheme="majorEastAsia"/>
                    <w:sz w:val="18"/>
                    <w:szCs w:val="18"/>
                  </w:rPr>
                </w:pPr>
                <w:r>
                  <w:rPr>
                    <w:rFonts w:eastAsiaTheme="majorEastAsia"/>
                    <w:sz w:val="18"/>
                    <w:szCs w:val="18"/>
                  </w:rPr>
                  <w:t>96.31</w:t>
                </w:r>
              </w:p>
            </w:tc>
            <w:tc>
              <w:tcPr>
                <w:tcW w:w="622" w:type="pct"/>
                <w:shd w:val="clear" w:color="auto" w:fill="auto"/>
                <w:vAlign w:val="center"/>
              </w:tcPr>
              <w:p w14:paraId="382946D2"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228ECB12"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5B1130C7"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3D8927D2"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51C981D9"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3A874483" w14:textId="77777777" w:rsidR="00667CBC" w:rsidRPr="006C7B85" w:rsidRDefault="00667CBC" w:rsidP="006C7B85">
                <w:pPr>
                  <w:jc w:val="right"/>
                  <w:rPr>
                    <w:rFonts w:eastAsiaTheme="majorEastAsia"/>
                    <w:sz w:val="18"/>
                    <w:szCs w:val="18"/>
                  </w:rPr>
                </w:pPr>
                <w:r w:rsidRPr="006C7B85">
                  <w:rPr>
                    <w:rFonts w:eastAsiaTheme="majorEastAsia"/>
                    <w:sz w:val="18"/>
                    <w:szCs w:val="18"/>
                  </w:rPr>
                  <w:t>673,807,773</w:t>
                </w:r>
              </w:p>
            </w:tc>
            <w:tc>
              <w:tcPr>
                <w:tcW w:w="511" w:type="pct"/>
                <w:shd w:val="clear" w:color="auto" w:fill="auto"/>
                <w:vAlign w:val="center"/>
              </w:tcPr>
              <w:p w14:paraId="725C37E5" w14:textId="77777777" w:rsidR="00667CBC" w:rsidRPr="006C7B85" w:rsidRDefault="006C7B85" w:rsidP="006C7B85">
                <w:pPr>
                  <w:jc w:val="right"/>
                  <w:rPr>
                    <w:rFonts w:eastAsiaTheme="majorEastAsia"/>
                    <w:sz w:val="18"/>
                    <w:szCs w:val="18"/>
                  </w:rPr>
                </w:pPr>
                <w:r>
                  <w:rPr>
                    <w:rFonts w:eastAsiaTheme="majorEastAsia"/>
                    <w:sz w:val="18"/>
                    <w:szCs w:val="18"/>
                  </w:rPr>
                  <w:t>95.73</w:t>
                </w:r>
              </w:p>
            </w:tc>
          </w:tr>
          <w:tr w:rsidR="00667CBC" w14:paraId="6ED9E68D" w14:textId="77777777" w:rsidTr="006C7B85">
            <w:sdt>
              <w:sdtPr>
                <w:tag w:val="_PLD_30c3f86802444fefbebe0786738df71c"/>
                <w:id w:val="-698462659"/>
                <w:lock w:val="sdtLocked"/>
              </w:sdtPr>
              <w:sdtEndPr/>
              <w:sdtContent>
                <w:tc>
                  <w:tcPr>
                    <w:tcW w:w="566" w:type="pct"/>
                    <w:shd w:val="clear" w:color="auto" w:fill="auto"/>
                  </w:tcPr>
                  <w:p w14:paraId="6560BDF5" w14:textId="77777777" w:rsidR="00667CBC" w:rsidRDefault="00667CBC" w:rsidP="00667CBC">
                    <w:r>
                      <w:t>2</w:t>
                    </w:r>
                    <w:r>
                      <w:t>、境内上市的外资股</w:t>
                    </w:r>
                  </w:p>
                </w:tc>
              </w:sdtContent>
            </w:sdt>
            <w:tc>
              <w:tcPr>
                <w:tcW w:w="733" w:type="pct"/>
                <w:shd w:val="clear" w:color="auto" w:fill="auto"/>
                <w:vAlign w:val="center"/>
              </w:tcPr>
              <w:p w14:paraId="4B645F88"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64B1C416"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12BC7E79"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644CB2CF"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6D749AA5"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2D5D97EA"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7A99BC1A"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76D23850"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79C75377" w14:textId="77777777" w:rsidR="00667CBC" w:rsidRPr="006C7B85" w:rsidRDefault="00667CBC" w:rsidP="006C7B85">
                <w:pPr>
                  <w:jc w:val="right"/>
                  <w:rPr>
                    <w:rFonts w:eastAsiaTheme="majorEastAsia"/>
                    <w:sz w:val="18"/>
                    <w:szCs w:val="18"/>
                  </w:rPr>
                </w:pPr>
              </w:p>
            </w:tc>
          </w:tr>
          <w:tr w:rsidR="00667CBC" w14:paraId="3075013C" w14:textId="77777777" w:rsidTr="006C7B85">
            <w:sdt>
              <w:sdtPr>
                <w:tag w:val="_PLD_9c211613837648f9b5f5a27f5795b9f9"/>
                <w:id w:val="1402488611"/>
                <w:lock w:val="sdtLocked"/>
              </w:sdtPr>
              <w:sdtEndPr/>
              <w:sdtContent>
                <w:tc>
                  <w:tcPr>
                    <w:tcW w:w="566" w:type="pct"/>
                    <w:shd w:val="clear" w:color="auto" w:fill="auto"/>
                  </w:tcPr>
                  <w:p w14:paraId="386EA5D6" w14:textId="77777777" w:rsidR="00667CBC" w:rsidRDefault="00667CBC" w:rsidP="00667CBC">
                    <w:r>
                      <w:t>3</w:t>
                    </w:r>
                    <w:r>
                      <w:t>、境外上市的外资股</w:t>
                    </w:r>
                  </w:p>
                </w:tc>
              </w:sdtContent>
            </w:sdt>
            <w:tc>
              <w:tcPr>
                <w:tcW w:w="733" w:type="pct"/>
                <w:shd w:val="clear" w:color="auto" w:fill="auto"/>
                <w:vAlign w:val="center"/>
              </w:tcPr>
              <w:p w14:paraId="07DCCAE7"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3C60B052"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645920AA"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4A4702A8"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213DCC43"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5AD1E906"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41E57E58"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1C2CD6C7"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7F385DD7" w14:textId="77777777" w:rsidR="00667CBC" w:rsidRPr="006C7B85" w:rsidRDefault="00667CBC" w:rsidP="006C7B85">
                <w:pPr>
                  <w:jc w:val="right"/>
                  <w:rPr>
                    <w:rFonts w:eastAsiaTheme="majorEastAsia"/>
                    <w:sz w:val="18"/>
                    <w:szCs w:val="18"/>
                  </w:rPr>
                </w:pPr>
              </w:p>
            </w:tc>
          </w:tr>
          <w:tr w:rsidR="00667CBC" w14:paraId="7C45545E" w14:textId="77777777" w:rsidTr="006C7B85">
            <w:sdt>
              <w:sdtPr>
                <w:tag w:val="_PLD_c5eb9083c11c4fbeb84810eb5d83eb87"/>
                <w:id w:val="1430158609"/>
                <w:lock w:val="sdtLocked"/>
              </w:sdtPr>
              <w:sdtEndPr/>
              <w:sdtContent>
                <w:tc>
                  <w:tcPr>
                    <w:tcW w:w="566" w:type="pct"/>
                    <w:shd w:val="clear" w:color="auto" w:fill="auto"/>
                  </w:tcPr>
                  <w:p w14:paraId="13BD25A7" w14:textId="77777777" w:rsidR="00667CBC" w:rsidRDefault="00667CBC" w:rsidP="00667CBC">
                    <w:r>
                      <w:t>4</w:t>
                    </w:r>
                    <w:r>
                      <w:t>、其他</w:t>
                    </w:r>
                  </w:p>
                </w:tc>
              </w:sdtContent>
            </w:sdt>
            <w:tc>
              <w:tcPr>
                <w:tcW w:w="733" w:type="pct"/>
                <w:shd w:val="clear" w:color="auto" w:fill="auto"/>
                <w:vAlign w:val="center"/>
              </w:tcPr>
              <w:p w14:paraId="5A5A3CC0"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52D97DB9"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7CB8F23A" w14:textId="77777777" w:rsidR="00667CBC" w:rsidRPr="006C7B85" w:rsidRDefault="00667CBC" w:rsidP="006C7B85">
                <w:pPr>
                  <w:jc w:val="right"/>
                  <w:rPr>
                    <w:rFonts w:eastAsiaTheme="majorEastAsia"/>
                    <w:sz w:val="18"/>
                    <w:szCs w:val="18"/>
                  </w:rPr>
                </w:pPr>
              </w:p>
            </w:tc>
            <w:tc>
              <w:tcPr>
                <w:tcW w:w="296" w:type="pct"/>
                <w:shd w:val="clear" w:color="auto" w:fill="auto"/>
                <w:vAlign w:val="center"/>
              </w:tcPr>
              <w:p w14:paraId="5E319AF9"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30131EB2"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688D5D24"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123B1D0D" w14:textId="77777777" w:rsidR="00667CBC" w:rsidRPr="006C7B85" w:rsidRDefault="00667CBC" w:rsidP="006C7B85">
                <w:pPr>
                  <w:jc w:val="right"/>
                  <w:rPr>
                    <w:rFonts w:eastAsiaTheme="majorEastAsia"/>
                    <w:sz w:val="18"/>
                    <w:szCs w:val="18"/>
                  </w:rPr>
                </w:pPr>
              </w:p>
            </w:tc>
            <w:tc>
              <w:tcPr>
                <w:tcW w:w="733" w:type="pct"/>
                <w:shd w:val="clear" w:color="auto" w:fill="auto"/>
                <w:vAlign w:val="center"/>
              </w:tcPr>
              <w:p w14:paraId="00D62F94" w14:textId="77777777" w:rsidR="00667CBC" w:rsidRPr="006C7B85" w:rsidRDefault="00667CBC" w:rsidP="006C7B85">
                <w:pPr>
                  <w:jc w:val="right"/>
                  <w:rPr>
                    <w:rFonts w:eastAsiaTheme="majorEastAsia"/>
                    <w:sz w:val="18"/>
                    <w:szCs w:val="18"/>
                  </w:rPr>
                </w:pPr>
              </w:p>
            </w:tc>
            <w:tc>
              <w:tcPr>
                <w:tcW w:w="511" w:type="pct"/>
                <w:shd w:val="clear" w:color="auto" w:fill="auto"/>
                <w:vAlign w:val="center"/>
              </w:tcPr>
              <w:p w14:paraId="33EBE88E" w14:textId="77777777" w:rsidR="00667CBC" w:rsidRPr="006C7B85" w:rsidRDefault="00667CBC" w:rsidP="006C7B85">
                <w:pPr>
                  <w:jc w:val="right"/>
                  <w:rPr>
                    <w:rFonts w:eastAsiaTheme="majorEastAsia"/>
                    <w:sz w:val="18"/>
                    <w:szCs w:val="18"/>
                  </w:rPr>
                </w:pPr>
              </w:p>
            </w:tc>
          </w:tr>
          <w:tr w:rsidR="00667CBC" w14:paraId="11BED501" w14:textId="77777777" w:rsidTr="006C7B85">
            <w:sdt>
              <w:sdtPr>
                <w:tag w:val="_PLD_4b1d688c7b284c9ebacd5343838eda0e"/>
                <w:id w:val="1631430601"/>
                <w:lock w:val="sdtLocked"/>
              </w:sdtPr>
              <w:sdtEndPr/>
              <w:sdtContent>
                <w:tc>
                  <w:tcPr>
                    <w:tcW w:w="566" w:type="pct"/>
                    <w:shd w:val="clear" w:color="auto" w:fill="auto"/>
                  </w:tcPr>
                  <w:p w14:paraId="0AC29C1D" w14:textId="77777777" w:rsidR="00667CBC" w:rsidRDefault="00667CBC" w:rsidP="00667CBC">
                    <w:r>
                      <w:t>三、</w:t>
                    </w:r>
                    <w:r>
                      <w:rPr>
                        <w:rFonts w:hint="eastAsia"/>
                      </w:rPr>
                      <w:t>普通股</w:t>
                    </w:r>
                    <w:r>
                      <w:t>股份总数</w:t>
                    </w:r>
                  </w:p>
                </w:tc>
              </w:sdtContent>
            </w:sdt>
            <w:tc>
              <w:tcPr>
                <w:tcW w:w="733" w:type="pct"/>
                <w:shd w:val="clear" w:color="auto" w:fill="auto"/>
                <w:vAlign w:val="center"/>
              </w:tcPr>
              <w:p w14:paraId="66EBCD70" w14:textId="77777777" w:rsidR="00667CBC" w:rsidRPr="006C7B85" w:rsidRDefault="00667CBC" w:rsidP="006C7B85">
                <w:pPr>
                  <w:jc w:val="right"/>
                  <w:rPr>
                    <w:rFonts w:eastAsiaTheme="majorEastAsia"/>
                    <w:sz w:val="18"/>
                    <w:szCs w:val="18"/>
                  </w:rPr>
                </w:pPr>
                <w:r w:rsidRPr="006C7B85">
                  <w:rPr>
                    <w:rFonts w:eastAsiaTheme="majorEastAsia"/>
                    <w:sz w:val="18"/>
                    <w:szCs w:val="18"/>
                  </w:rPr>
                  <w:t>699,609,514</w:t>
                </w:r>
              </w:p>
            </w:tc>
            <w:tc>
              <w:tcPr>
                <w:tcW w:w="511" w:type="pct"/>
                <w:shd w:val="clear" w:color="auto" w:fill="auto"/>
                <w:vAlign w:val="center"/>
              </w:tcPr>
              <w:p w14:paraId="7F3537C5" w14:textId="77777777" w:rsidR="00667CBC" w:rsidRPr="006C7B85" w:rsidRDefault="006C7B85" w:rsidP="006C7B85">
                <w:pPr>
                  <w:jc w:val="right"/>
                  <w:rPr>
                    <w:rFonts w:eastAsiaTheme="majorEastAsia"/>
                    <w:sz w:val="18"/>
                    <w:szCs w:val="18"/>
                  </w:rPr>
                </w:pPr>
                <w:r>
                  <w:rPr>
                    <w:rFonts w:eastAsiaTheme="majorEastAsia"/>
                    <w:sz w:val="18"/>
                    <w:szCs w:val="18"/>
                  </w:rPr>
                  <w:t>100.00</w:t>
                </w:r>
              </w:p>
            </w:tc>
            <w:tc>
              <w:tcPr>
                <w:tcW w:w="622" w:type="pct"/>
                <w:shd w:val="clear" w:color="auto" w:fill="auto"/>
                <w:vAlign w:val="center"/>
              </w:tcPr>
              <w:p w14:paraId="37A98AF6"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296" w:type="pct"/>
                <w:shd w:val="clear" w:color="auto" w:fill="auto"/>
                <w:vAlign w:val="center"/>
              </w:tcPr>
              <w:p w14:paraId="7E44C5B9" w14:textId="77777777" w:rsidR="00667CBC" w:rsidRPr="006C7B85" w:rsidRDefault="00667CBC" w:rsidP="006C7B85">
                <w:pPr>
                  <w:jc w:val="right"/>
                  <w:rPr>
                    <w:rFonts w:eastAsiaTheme="majorEastAsia"/>
                    <w:sz w:val="18"/>
                    <w:szCs w:val="18"/>
                  </w:rPr>
                </w:pPr>
              </w:p>
            </w:tc>
            <w:tc>
              <w:tcPr>
                <w:tcW w:w="171" w:type="pct"/>
                <w:shd w:val="clear" w:color="auto" w:fill="auto"/>
                <w:vAlign w:val="center"/>
              </w:tcPr>
              <w:p w14:paraId="2F62398D" w14:textId="77777777" w:rsidR="00667CBC" w:rsidRPr="006C7B85" w:rsidRDefault="00667CBC" w:rsidP="006C7B85">
                <w:pPr>
                  <w:jc w:val="right"/>
                  <w:rPr>
                    <w:rFonts w:eastAsiaTheme="majorEastAsia"/>
                    <w:sz w:val="18"/>
                    <w:szCs w:val="18"/>
                  </w:rPr>
                </w:pPr>
              </w:p>
            </w:tc>
            <w:tc>
              <w:tcPr>
                <w:tcW w:w="233" w:type="pct"/>
                <w:shd w:val="clear" w:color="auto" w:fill="auto"/>
                <w:vAlign w:val="center"/>
              </w:tcPr>
              <w:p w14:paraId="6646AD10" w14:textId="77777777" w:rsidR="00667CBC" w:rsidRPr="006C7B85" w:rsidRDefault="00667CBC" w:rsidP="006C7B85">
                <w:pPr>
                  <w:jc w:val="right"/>
                  <w:rPr>
                    <w:rFonts w:eastAsiaTheme="majorEastAsia"/>
                    <w:sz w:val="18"/>
                    <w:szCs w:val="18"/>
                  </w:rPr>
                </w:pPr>
              </w:p>
            </w:tc>
            <w:tc>
              <w:tcPr>
                <w:tcW w:w="622" w:type="pct"/>
                <w:shd w:val="clear" w:color="auto" w:fill="auto"/>
                <w:vAlign w:val="center"/>
              </w:tcPr>
              <w:p w14:paraId="406A2CA8" w14:textId="77777777" w:rsidR="00667CBC" w:rsidRPr="006C7B85" w:rsidRDefault="00667CBC" w:rsidP="006C7B85">
                <w:pPr>
                  <w:jc w:val="right"/>
                  <w:rPr>
                    <w:rFonts w:eastAsiaTheme="majorEastAsia"/>
                    <w:sz w:val="18"/>
                    <w:szCs w:val="18"/>
                  </w:rPr>
                </w:pPr>
                <w:r w:rsidRPr="006C7B85">
                  <w:rPr>
                    <w:rFonts w:eastAsiaTheme="majorEastAsia"/>
                    <w:sz w:val="18"/>
                    <w:szCs w:val="18"/>
                  </w:rPr>
                  <w:t>4,231,200</w:t>
                </w:r>
              </w:p>
            </w:tc>
            <w:tc>
              <w:tcPr>
                <w:tcW w:w="733" w:type="pct"/>
                <w:shd w:val="clear" w:color="auto" w:fill="auto"/>
                <w:vAlign w:val="center"/>
              </w:tcPr>
              <w:p w14:paraId="44400DCF" w14:textId="77777777" w:rsidR="00667CBC" w:rsidRPr="006C7B85" w:rsidRDefault="00667CBC" w:rsidP="006C7B85">
                <w:pPr>
                  <w:jc w:val="right"/>
                  <w:rPr>
                    <w:rFonts w:eastAsiaTheme="majorEastAsia"/>
                    <w:sz w:val="18"/>
                    <w:szCs w:val="18"/>
                  </w:rPr>
                </w:pPr>
                <w:r w:rsidRPr="006C7B85">
                  <w:rPr>
                    <w:rFonts w:eastAsiaTheme="majorEastAsia"/>
                    <w:sz w:val="18"/>
                    <w:szCs w:val="18"/>
                  </w:rPr>
                  <w:t>703,840,714</w:t>
                </w:r>
              </w:p>
            </w:tc>
            <w:tc>
              <w:tcPr>
                <w:tcW w:w="511" w:type="pct"/>
                <w:shd w:val="clear" w:color="auto" w:fill="auto"/>
                <w:vAlign w:val="center"/>
              </w:tcPr>
              <w:p w14:paraId="685EA3CD" w14:textId="77777777" w:rsidR="00667CBC" w:rsidRPr="006C7B85" w:rsidRDefault="006C7B85" w:rsidP="006C7B85">
                <w:pPr>
                  <w:jc w:val="right"/>
                  <w:rPr>
                    <w:rFonts w:eastAsiaTheme="majorEastAsia"/>
                    <w:sz w:val="18"/>
                    <w:szCs w:val="18"/>
                  </w:rPr>
                </w:pPr>
                <w:r>
                  <w:rPr>
                    <w:rFonts w:eastAsiaTheme="majorEastAsia"/>
                    <w:sz w:val="18"/>
                    <w:szCs w:val="18"/>
                  </w:rPr>
                  <w:t>100.00</w:t>
                </w:r>
              </w:p>
            </w:tc>
          </w:tr>
        </w:tbl>
        <w:p w14:paraId="60FE3F8F" w14:textId="77777777" w:rsidR="00757AF9" w:rsidRDefault="00726B76"/>
      </w:sdtContent>
    </w:sdt>
    <w:p w14:paraId="14D933A2" w14:textId="77777777" w:rsidR="00757AF9" w:rsidRDefault="00757AF9"/>
    <w:sdt>
      <w:sdtPr>
        <w:rPr>
          <w:rFonts w:ascii="Calibri" w:eastAsia="宋体" w:hAnsi="Calibri" w:cs="宋体"/>
          <w:b w:val="0"/>
          <w:bCs w:val="0"/>
          <w:kern w:val="0"/>
          <w:sz w:val="24"/>
          <w:szCs w:val="22"/>
        </w:rPr>
        <w:alias w:val="模块:股份变动情况说明"/>
        <w:tag w:val="_SEC_cff93b3516844dffa00c7117b3d7105d"/>
        <w:id w:val="832574556"/>
        <w:lock w:val="sdtLocked"/>
        <w:placeholder>
          <w:docPart w:val="GBC22222222222222222222222222222"/>
        </w:placeholder>
      </w:sdtPr>
      <w:sdtEndPr>
        <w:rPr>
          <w:rFonts w:ascii="Times New Roman" w:hAnsi="Times New Roman" w:hint="eastAsia"/>
          <w:sz w:val="21"/>
          <w:szCs w:val="21"/>
        </w:rPr>
      </w:sdtEndPr>
      <w:sdtContent>
        <w:p w14:paraId="6B9E89CB" w14:textId="77777777" w:rsidR="00757AF9" w:rsidRDefault="00DE6E22" w:rsidP="00B40F3B">
          <w:pPr>
            <w:pStyle w:val="4"/>
            <w:numPr>
              <w:ilvl w:val="2"/>
              <w:numId w:val="13"/>
            </w:numPr>
          </w:pPr>
          <w:r>
            <w:rPr>
              <w:rFonts w:hint="eastAsia"/>
            </w:rPr>
            <w:t>普通股</w:t>
          </w:r>
          <w:r>
            <w:t>股份变动情况说明</w:t>
          </w:r>
        </w:p>
        <w:sdt>
          <w:sdtPr>
            <w:rPr>
              <w:rFonts w:hint="eastAsia"/>
            </w:rPr>
            <w:alias w:val="是否适用：普通股股份变动情况说明[双击切换]"/>
            <w:tag w:val="_GBC_b52413c1d37b456ba72aa8b8840cb9d8"/>
            <w:id w:val="-1737703957"/>
            <w:lock w:val="sdtContentLocked"/>
            <w:placeholder>
              <w:docPart w:val="GBC22222222222222222222222222222"/>
            </w:placeholder>
          </w:sdtPr>
          <w:sdtEndPr/>
          <w:sdtContent>
            <w:p w14:paraId="3C191693" w14:textId="77777777" w:rsidR="00757AF9" w:rsidRDefault="00DE6E22">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
          <w:sdtPr>
            <w:rPr>
              <w:rFonts w:hint="eastAsia"/>
            </w:rPr>
            <w:alias w:val="股份变动情况说明"/>
            <w:tag w:val="_GBC_0049817ff5b44e28a8751c37cab3f894"/>
            <w:id w:val="1232267688"/>
            <w:lock w:val="sdtLocked"/>
            <w:placeholder>
              <w:docPart w:val="GBC22222222222222222222222222222"/>
            </w:placeholder>
          </w:sdtPr>
          <w:sdtEndPr/>
          <w:sdtContent>
            <w:p w14:paraId="2983D98C" w14:textId="2A5216FC" w:rsidR="00667CBC" w:rsidRPr="00E80496" w:rsidRDefault="00667CBC" w:rsidP="00667CBC">
              <w:pPr>
                <w:ind w:firstLineChars="200" w:firstLine="420"/>
              </w:pPr>
              <w:r w:rsidRPr="00E80496">
                <w:t>2019</w:t>
              </w:r>
              <w:r w:rsidRPr="00E80496">
                <w:t>年</w:t>
              </w:r>
              <w:r w:rsidR="00195B1D">
                <w:t>5</w:t>
              </w:r>
              <w:r w:rsidRPr="00E80496">
                <w:t>月</w:t>
              </w:r>
              <w:r w:rsidRPr="00E80496">
                <w:t>22</w:t>
              </w:r>
              <w:r w:rsidRPr="00E80496">
                <w:t>日，公司第七届董事会第二十次会议及第七届监事会第十八次会议分别审议通过了《关于向激励对象首次授予限制性股票的议案》及其他相关议案，确定了股权激励权益授予日为</w:t>
              </w:r>
              <w:r w:rsidRPr="00E80496">
                <w:t>2019</w:t>
              </w:r>
              <w:r w:rsidRPr="00E80496">
                <w:t>年</w:t>
              </w:r>
              <w:r w:rsidRPr="00E80496">
                <w:t>5</w:t>
              </w:r>
              <w:r w:rsidRPr="00E80496">
                <w:t>月</w:t>
              </w:r>
              <w:r w:rsidRPr="00E80496">
                <w:t>22</w:t>
              </w:r>
              <w:r w:rsidRPr="00E80496">
                <w:t>日，授予价格为</w:t>
              </w:r>
              <w:r w:rsidRPr="00E80496">
                <w:t>4.845</w:t>
              </w:r>
              <w:r w:rsidRPr="00E80496">
                <w:t>元</w:t>
              </w:r>
              <w:r w:rsidRPr="00E80496">
                <w:t>/</w:t>
              </w:r>
              <w:r w:rsidRPr="00E80496">
                <w:t>股，授予对象为高级管理人员、中层管理人员、核心技术（业务）人员共计</w:t>
              </w:r>
              <w:r w:rsidRPr="00E80496">
                <w:t>100</w:t>
              </w:r>
              <w:r w:rsidRPr="00E80496">
                <w:t>人，授予股份数量为</w:t>
              </w:r>
              <w:r w:rsidRPr="00E80496">
                <w:t>450</w:t>
              </w:r>
              <w:r w:rsidRPr="00E80496">
                <w:t>万股，股票来源为向激励对象定向发行</w:t>
              </w:r>
              <w:r w:rsidRPr="00E80496">
                <w:t>A</w:t>
              </w:r>
              <w:r w:rsidRPr="00E80496">
                <w:t>股普通股股票。在确定授予日后的资金缴纳过程中，有</w:t>
              </w:r>
              <w:r w:rsidRPr="00E80496">
                <w:t>1</w:t>
              </w:r>
              <w:r w:rsidRPr="00E80496">
                <w:t>名激励对象因个人原因未参与认购其获授的限制性股票，部分激励对象未全部认购公司拟授予的限制性股票，最终公司限制性股票实际授予对象为</w:t>
              </w:r>
              <w:r w:rsidRPr="00E80496">
                <w:t>99</w:t>
              </w:r>
              <w:r w:rsidRPr="00E80496">
                <w:t>人，实际授予数量为</w:t>
              </w:r>
              <w:r w:rsidRPr="00E80496">
                <w:t>4,231,200</w:t>
              </w:r>
              <w:r w:rsidRPr="00E80496">
                <w:t>股。详见《关于调整首期限制性股票激励计划首次授予价格的公告》、《关于向激励对象首次授予限制性股票的公告》、《关于首期限制性股票激励计划授予结果公告》（公告编号：临</w:t>
              </w:r>
              <w:r w:rsidRPr="00E80496">
                <w:t>2019-30/31/32</w:t>
              </w:r>
              <w:r w:rsidRPr="00E80496">
                <w:t>）。</w:t>
              </w:r>
            </w:p>
            <w:p w14:paraId="423DA906" w14:textId="77777777" w:rsidR="00667CBC" w:rsidRPr="00E80496" w:rsidRDefault="00667CBC" w:rsidP="00667CBC">
              <w:pPr>
                <w:ind w:firstLineChars="200" w:firstLine="420"/>
              </w:pPr>
              <w:r w:rsidRPr="00E80496">
                <w:t>2019</w:t>
              </w:r>
              <w:r w:rsidRPr="00E80496">
                <w:t>年</w:t>
              </w:r>
              <w:r w:rsidRPr="00E80496">
                <w:t>6</w:t>
              </w:r>
              <w:r w:rsidRPr="00E80496">
                <w:t>月</w:t>
              </w:r>
              <w:r w:rsidRPr="00E80496">
                <w:t>29</w:t>
              </w:r>
              <w:r w:rsidRPr="00E80496">
                <w:t>日，公司披露《关于首期限制性股票激励计划授予结果公告》（公告编号：临</w:t>
              </w:r>
              <w:r w:rsidRPr="00E80496">
                <w:t>2019-32</w:t>
              </w:r>
              <w:r w:rsidRPr="00E80496">
                <w:t>），公司于</w:t>
              </w:r>
              <w:r w:rsidRPr="00E80496">
                <w:t>2019</w:t>
              </w:r>
              <w:r w:rsidRPr="00E80496">
                <w:t>年</w:t>
              </w:r>
              <w:r w:rsidRPr="00E80496">
                <w:t>6</w:t>
              </w:r>
              <w:r w:rsidRPr="00E80496">
                <w:t>月</w:t>
              </w:r>
              <w:r w:rsidRPr="00E80496">
                <w:t>27</w:t>
              </w:r>
              <w:r w:rsidRPr="00E80496">
                <w:t>日在中国证券登记结算有限责任公司上海分公司向</w:t>
              </w:r>
              <w:r w:rsidRPr="00E80496">
                <w:t>99</w:t>
              </w:r>
              <w:r w:rsidRPr="00E80496">
                <w:t>名授予对象授予</w:t>
              </w:r>
              <w:r w:rsidRPr="00E80496">
                <w:t>4,231,200</w:t>
              </w:r>
              <w:r w:rsidRPr="00E80496">
                <w:t>股限制性股票的登记工作。</w:t>
              </w:r>
            </w:p>
            <w:p w14:paraId="528A2ADD" w14:textId="77777777" w:rsidR="00757AF9" w:rsidRDefault="00726B76" w:rsidP="00667CBC"/>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537647669"/>
        <w:lock w:val="sdtLocked"/>
        <w:placeholder>
          <w:docPart w:val="GBC22222222222222222222222222222"/>
        </w:placeholder>
      </w:sdtPr>
      <w:sdtEndPr>
        <w:rPr>
          <w:rFonts w:ascii="Times New Roman" w:hAnsi="Times New Roman" w:hint="eastAsia"/>
          <w:sz w:val="21"/>
          <w:szCs w:val="21"/>
        </w:rPr>
      </w:sdtEndPr>
      <w:sdtContent>
        <w:p w14:paraId="199B3867" w14:textId="77777777" w:rsidR="00757AF9" w:rsidRDefault="00DE6E22" w:rsidP="00B40F3B">
          <w:pPr>
            <w:pStyle w:val="4"/>
            <w:numPr>
              <w:ilvl w:val="2"/>
              <w:numId w:val="13"/>
            </w:numPr>
          </w:pPr>
          <w:r>
            <w:rPr>
              <w:rFonts w:hint="eastAsia"/>
            </w:rPr>
            <w:t>普通股股份变动对最近一年和最近</w:t>
          </w:r>
          <w:r w:rsidRPr="0065132A">
            <w:rPr>
              <w:rFonts w:hint="eastAsia"/>
            </w:rPr>
            <w:t>一期</w:t>
          </w:r>
          <w:r w:rsidRPr="0065132A">
            <w:t>每股收益、每股净资产</w:t>
          </w:r>
          <w:r>
            <w:t>等财务指标的影响（如有）</w:t>
          </w:r>
        </w:p>
        <w:sdt>
          <w:sdtPr>
            <w:rPr>
              <w:rFonts w:hint="eastAsia"/>
            </w:rPr>
            <w:alias w:val="是否适用：普通股股份变动对最近一年和最近一期每股收益、每股净资产等财务指标的影响[双击切换]"/>
            <w:tag w:val="_GBC_f6d6c5b3580241f5b23493659505a79e"/>
            <w:id w:val="1559740952"/>
            <w:lock w:val="sdtContentLocked"/>
            <w:placeholder>
              <w:docPart w:val="GBC22222222222222222222222222222"/>
            </w:placeholder>
          </w:sdtPr>
          <w:sdtEndPr/>
          <w:sdtContent>
            <w:p w14:paraId="72CF9245" w14:textId="77777777" w:rsidR="00757AF9" w:rsidRDefault="00DE6E22">
              <w:r>
                <w:fldChar w:fldCharType="begin"/>
              </w:r>
              <w:r w:rsidR="006F6F27">
                <w:rPr>
                  <w:rFonts w:hint="eastAsia"/>
                </w:rPr>
                <w:instrText xml:space="preserve"> MACROBUTTON  SnrToggleCheckbox </w:instrText>
              </w:r>
              <w:r w:rsidR="006F6F27">
                <w:rPr>
                  <w:rFonts w:hint="eastAsia"/>
                </w:rPr>
                <w:instrText>√适用</w:instrText>
              </w:r>
              <w:r w:rsidR="006F6F27">
                <w:rPr>
                  <w:rFonts w:hint="eastAsia"/>
                </w:rPr>
                <w:instrText xml:space="preserve">  </w:instrText>
              </w:r>
              <w:r>
                <w:fldChar w:fldCharType="end"/>
              </w:r>
              <w:r>
                <w:fldChar w:fldCharType="begin"/>
              </w:r>
              <w:r w:rsidR="006F6F27">
                <w:rPr>
                  <w:rFonts w:hint="eastAsia"/>
                </w:rPr>
                <w:instrText xml:space="preserve"> MACROBUTTON  SnrToggleCheckbox </w:instrText>
              </w:r>
              <w:r w:rsidR="006F6F27">
                <w:rPr>
                  <w:rFonts w:hint="eastAsia"/>
                </w:rPr>
                <w:instrText>□不适用</w:instrText>
              </w:r>
              <w:r w:rsidR="006F6F27">
                <w:rPr>
                  <w:rFonts w:hint="eastAsia"/>
                </w:rPr>
                <w:instrText xml:space="preserve"> </w:instrText>
              </w:r>
              <w:r>
                <w:fldChar w:fldCharType="end"/>
              </w:r>
            </w:p>
          </w:sdtContent>
        </w:sdt>
        <w:sdt>
          <w:sdtPr>
            <w:rPr>
              <w:rFonts w:hint="eastAsia"/>
            </w:rPr>
            <w:alias w:val="股份变动对最近一年和最近一期财务指标的影响"/>
            <w:tag w:val="_GBC_18dc915b15db45f9ad252a23be29055d"/>
            <w:id w:val="1734428686"/>
            <w:lock w:val="sdtLocked"/>
            <w:placeholder>
              <w:docPart w:val="GBC22222222222222222222222222222"/>
            </w:placeholder>
          </w:sdtPr>
          <w:sdtEndPr/>
          <w:sdtContent>
            <w:p w14:paraId="202B4C84" w14:textId="77777777" w:rsidR="00757AF9" w:rsidRDefault="0065132A">
              <w:r>
                <w:rPr>
                  <w:rFonts w:hint="eastAsia"/>
                </w:rPr>
                <w:t>参见主要财务指标。</w:t>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930509544"/>
        <w:lock w:val="sdtLocked"/>
        <w:placeholder>
          <w:docPart w:val="GBC22222222222222222222222222222"/>
        </w:placeholder>
      </w:sdtPr>
      <w:sdtEndPr>
        <w:rPr>
          <w:rFonts w:ascii="Times New Roman" w:hAnsi="Times New Roman" w:hint="eastAsia"/>
          <w:sz w:val="21"/>
          <w:szCs w:val="21"/>
        </w:rPr>
      </w:sdtEndPr>
      <w:sdtContent>
        <w:p w14:paraId="382329B6" w14:textId="77777777" w:rsidR="00757AF9" w:rsidRDefault="00DE6E22" w:rsidP="00B40F3B">
          <w:pPr>
            <w:pStyle w:val="4"/>
            <w:numPr>
              <w:ilvl w:val="2"/>
              <w:numId w:val="13"/>
            </w:num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959100552"/>
            <w:lock w:val="sdtContentLocked"/>
            <w:placeholder>
              <w:docPart w:val="GBC22222222222222222222222222222"/>
            </w:placeholder>
          </w:sdtPr>
          <w:sdtEndPr/>
          <w:sdtContent>
            <w:p w14:paraId="38040914" w14:textId="77777777" w:rsidR="00757AF9" w:rsidRDefault="00DE6E22" w:rsidP="00667CBC">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p w14:paraId="0DDD1591" w14:textId="77777777" w:rsidR="00757AF9" w:rsidRDefault="00DE6E22" w:rsidP="00B40F3B">
      <w:pPr>
        <w:pStyle w:val="3"/>
        <w:numPr>
          <w:ilvl w:val="1"/>
          <w:numId w:val="12"/>
        </w:numPr>
        <w:rPr>
          <w:szCs w:val="21"/>
        </w:rPr>
      </w:pPr>
      <w:r>
        <w:rPr>
          <w:szCs w:val="21"/>
        </w:rPr>
        <w:t>限售股份变动情况</w:t>
      </w:r>
    </w:p>
    <w:sdt>
      <w:sdtPr>
        <w:alias w:val="是否适用：限售股份变动情况表[双击切换]"/>
        <w:tag w:val="_GBC_c7cc39830d364bf68db1ac8777908a9e"/>
        <w:id w:val="832956465"/>
        <w:lock w:val="sdtContentLocked"/>
        <w:placeholder>
          <w:docPart w:val="GBC22222222222222222222222222222"/>
        </w:placeholder>
      </w:sdtPr>
      <w:sdtEndPr/>
      <w:sdtContent>
        <w:p w14:paraId="75911238" w14:textId="77777777" w:rsidR="00757AF9" w:rsidRDefault="00DE6E22">
          <w:r>
            <w:fldChar w:fldCharType="begin"/>
          </w:r>
          <w:r w:rsidR="00667CBC">
            <w:instrText>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
      <w:sdtPr>
        <w:rPr>
          <w:rFonts w:hint="eastAsia"/>
        </w:rPr>
        <w:alias w:val="模块:限售股份变动情况"/>
        <w:tag w:val="_SEC_b581ae438cd94fb9a75a700daa2c1a5a"/>
        <w:id w:val="-145902535"/>
        <w:lock w:val="sdtLocked"/>
        <w:placeholder>
          <w:docPart w:val="GBC22222222222222222222222222222"/>
        </w:placeholder>
      </w:sdtPr>
      <w:sdtEndPr>
        <w:rPr>
          <w:rFonts w:asciiTheme="minorEastAsia" w:eastAsiaTheme="minorEastAsia" w:hAnsiTheme="minorEastAsia"/>
        </w:rPr>
      </w:sdtEndPr>
      <w:sdtContent>
        <w:p w14:paraId="5974F789" w14:textId="77777777" w:rsidR="00757AF9" w:rsidRDefault="00DE6E22">
          <w:pPr>
            <w:jc w:val="right"/>
          </w:pPr>
          <w:r>
            <w:rPr>
              <w:rFonts w:hint="eastAsia"/>
            </w:rPr>
            <w:t>单位</w:t>
          </w:r>
          <w:r>
            <w:rPr>
              <w:rFonts w:hint="eastAsia"/>
            </w:rPr>
            <w:t xml:space="preserve">: </w:t>
          </w:r>
          <w:sdt>
            <w:sdtPr>
              <w:rPr>
                <w:rFonts w:hint="eastAsia"/>
              </w:rPr>
              <w:alias w:val="单位：限售股份变动情况表"/>
              <w:tag w:val="_GBC_78c7b80e74ad408295df799b1fb4f5cd"/>
              <w:id w:val="45375709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6"/>
            <w:tblW w:w="0" w:type="auto"/>
            <w:tblLook w:val="04A0" w:firstRow="1" w:lastRow="0" w:firstColumn="1" w:lastColumn="0" w:noHBand="0" w:noVBand="1"/>
          </w:tblPr>
          <w:tblGrid>
            <w:gridCol w:w="1413"/>
            <w:gridCol w:w="850"/>
            <w:gridCol w:w="1134"/>
            <w:gridCol w:w="1134"/>
            <w:gridCol w:w="1056"/>
            <w:gridCol w:w="1354"/>
            <w:gridCol w:w="1882"/>
          </w:tblGrid>
          <w:tr w:rsidR="00667CBC" w14:paraId="03EED4F3" w14:textId="77777777" w:rsidTr="0065132A">
            <w:sdt>
              <w:sdtPr>
                <w:tag w:val="_PLD_c7a1e2914e714458adc9ffc59c440205"/>
                <w:id w:val="1493068080"/>
                <w:lock w:val="sdtLocked"/>
              </w:sdtPr>
              <w:sdtEndPr/>
              <w:sdtContent>
                <w:tc>
                  <w:tcPr>
                    <w:tcW w:w="1413" w:type="dxa"/>
                    <w:vAlign w:val="center"/>
                  </w:tcPr>
                  <w:p w14:paraId="77493316" w14:textId="77777777" w:rsidR="00667CBC" w:rsidRDefault="00667CBC" w:rsidP="005D75BE">
                    <w:pPr>
                      <w:jc w:val="center"/>
                    </w:pPr>
                    <w:r>
                      <w:t>股东名称</w:t>
                    </w:r>
                  </w:p>
                </w:tc>
              </w:sdtContent>
            </w:sdt>
            <w:sdt>
              <w:sdtPr>
                <w:tag w:val="_PLD_bb0180621bd444d18234e236bd4fa08b"/>
                <w:id w:val="-1286577330"/>
                <w:lock w:val="sdtLocked"/>
              </w:sdtPr>
              <w:sdtEndPr/>
              <w:sdtContent>
                <w:tc>
                  <w:tcPr>
                    <w:tcW w:w="850" w:type="dxa"/>
                    <w:vAlign w:val="center"/>
                  </w:tcPr>
                  <w:p w14:paraId="4E39B78C" w14:textId="77777777" w:rsidR="00667CBC" w:rsidRDefault="00667CBC" w:rsidP="005D75BE">
                    <w:pPr>
                      <w:jc w:val="center"/>
                    </w:pPr>
                    <w:r>
                      <w:rPr>
                        <w:rFonts w:hint="eastAsia"/>
                      </w:rPr>
                      <w:t>年</w:t>
                    </w:r>
                    <w:r>
                      <w:t>初限售股数</w:t>
                    </w:r>
                  </w:p>
                </w:tc>
              </w:sdtContent>
            </w:sdt>
            <w:sdt>
              <w:sdtPr>
                <w:tag w:val="_PLD_7b8d307040e34fe88a61e345f5c229e7"/>
                <w:id w:val="-3752321"/>
                <w:lock w:val="sdtLocked"/>
              </w:sdtPr>
              <w:sdtEndPr/>
              <w:sdtContent>
                <w:tc>
                  <w:tcPr>
                    <w:tcW w:w="1134" w:type="dxa"/>
                    <w:vAlign w:val="center"/>
                  </w:tcPr>
                  <w:p w14:paraId="174346B6" w14:textId="77777777" w:rsidR="00667CBC" w:rsidRDefault="00667CBC" w:rsidP="005D75BE">
                    <w:pPr>
                      <w:jc w:val="center"/>
                    </w:pPr>
                    <w:r>
                      <w:rPr>
                        <w:rFonts w:hint="eastAsia"/>
                      </w:rPr>
                      <w:t>本年</w:t>
                    </w:r>
                    <w:r>
                      <w:t>解除限售股数</w:t>
                    </w:r>
                  </w:p>
                </w:tc>
              </w:sdtContent>
            </w:sdt>
            <w:sdt>
              <w:sdtPr>
                <w:tag w:val="_PLD_f494b239f14f47d2818db9a79506f1ae"/>
                <w:id w:val="2040314395"/>
                <w:lock w:val="sdtLocked"/>
              </w:sdtPr>
              <w:sdtEndPr/>
              <w:sdtContent>
                <w:tc>
                  <w:tcPr>
                    <w:tcW w:w="1134" w:type="dxa"/>
                    <w:vAlign w:val="center"/>
                  </w:tcPr>
                  <w:p w14:paraId="0AFC6739" w14:textId="77777777" w:rsidR="00667CBC" w:rsidRDefault="00667CBC" w:rsidP="005D75BE">
                    <w:pPr>
                      <w:jc w:val="center"/>
                    </w:pPr>
                    <w:r>
                      <w:rPr>
                        <w:rFonts w:hint="eastAsia"/>
                      </w:rPr>
                      <w:t>本年</w:t>
                    </w:r>
                    <w:r>
                      <w:t>增加限售股数</w:t>
                    </w:r>
                  </w:p>
                </w:tc>
              </w:sdtContent>
            </w:sdt>
            <w:sdt>
              <w:sdtPr>
                <w:tag w:val="_PLD_7f6e541d006347e7a584639c7f427833"/>
                <w:id w:val="140161349"/>
                <w:lock w:val="sdtLocked"/>
              </w:sdtPr>
              <w:sdtEndPr/>
              <w:sdtContent>
                <w:tc>
                  <w:tcPr>
                    <w:tcW w:w="1056" w:type="dxa"/>
                    <w:vAlign w:val="center"/>
                  </w:tcPr>
                  <w:p w14:paraId="1010A48A" w14:textId="77777777" w:rsidR="00667CBC" w:rsidRDefault="00667CBC" w:rsidP="005D75BE">
                    <w:pPr>
                      <w:jc w:val="center"/>
                    </w:pPr>
                    <w:r>
                      <w:rPr>
                        <w:rFonts w:hint="eastAsia"/>
                      </w:rPr>
                      <w:t>年</w:t>
                    </w:r>
                    <w:r>
                      <w:t>末限售股数</w:t>
                    </w:r>
                  </w:p>
                </w:tc>
              </w:sdtContent>
            </w:sdt>
            <w:sdt>
              <w:sdtPr>
                <w:tag w:val="_PLD_d37fee9a3155489fbf6351ef4190eda4"/>
                <w:id w:val="-166559019"/>
                <w:lock w:val="sdtLocked"/>
              </w:sdtPr>
              <w:sdtEndPr/>
              <w:sdtContent>
                <w:tc>
                  <w:tcPr>
                    <w:tcW w:w="1354" w:type="dxa"/>
                    <w:vAlign w:val="center"/>
                  </w:tcPr>
                  <w:p w14:paraId="698509C3" w14:textId="77777777" w:rsidR="00667CBC" w:rsidRDefault="00667CBC" w:rsidP="005D75BE">
                    <w:pPr>
                      <w:jc w:val="center"/>
                    </w:pPr>
                    <w:r>
                      <w:t>限售原因</w:t>
                    </w:r>
                  </w:p>
                </w:tc>
              </w:sdtContent>
            </w:sdt>
            <w:sdt>
              <w:sdtPr>
                <w:tag w:val="_PLD_ca5e79dfa7e44389b18b3a663f85094b"/>
                <w:id w:val="-1966649290"/>
                <w:lock w:val="sdtLocked"/>
              </w:sdtPr>
              <w:sdtEndPr/>
              <w:sdtContent>
                <w:tc>
                  <w:tcPr>
                    <w:tcW w:w="1882" w:type="dxa"/>
                    <w:vAlign w:val="center"/>
                  </w:tcPr>
                  <w:p w14:paraId="2FD4708E" w14:textId="77777777" w:rsidR="00667CBC" w:rsidRDefault="00667CBC" w:rsidP="005D75BE">
                    <w:pPr>
                      <w:jc w:val="center"/>
                    </w:pPr>
                    <w:r>
                      <w:t>解除限售日期</w:t>
                    </w:r>
                  </w:p>
                </w:tc>
              </w:sdtContent>
            </w:sdt>
          </w:tr>
          <w:sdt>
            <w:sdtPr>
              <w:rPr>
                <w:rFonts w:eastAsiaTheme="minorEastAsia"/>
              </w:rPr>
              <w:alias w:val="限售股份变动情况明细"/>
              <w:tag w:val="_TUP_fe09e7b1cf1d416fb3d522fe001e0974"/>
              <w:id w:val="-1967732721"/>
              <w:lock w:val="sdtLocked"/>
            </w:sdtPr>
            <w:sdtEndPr/>
            <w:sdtContent>
              <w:tr w:rsidR="00667CBC" w14:paraId="62E3A279" w14:textId="77777777" w:rsidTr="0065132A">
                <w:tc>
                  <w:tcPr>
                    <w:tcW w:w="1413" w:type="dxa"/>
                    <w:vAlign w:val="center"/>
                  </w:tcPr>
                  <w:p w14:paraId="7C6C2E30" w14:textId="77777777" w:rsidR="00667CBC" w:rsidRPr="00E80496" w:rsidRDefault="00667CBC" w:rsidP="00E80496">
                    <w:pPr>
                      <w:rPr>
                        <w:rFonts w:eastAsiaTheme="minorEastAsia"/>
                      </w:rPr>
                    </w:pPr>
                    <w:r w:rsidRPr="00E80496">
                      <w:rPr>
                        <w:rFonts w:eastAsiaTheme="minorEastAsia"/>
                      </w:rPr>
                      <w:t>秦毅</w:t>
                    </w:r>
                  </w:p>
                </w:tc>
                <w:tc>
                  <w:tcPr>
                    <w:tcW w:w="850" w:type="dxa"/>
                    <w:vAlign w:val="center"/>
                  </w:tcPr>
                  <w:p w14:paraId="5D34E551"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514E3442"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4037AE07" w14:textId="77777777" w:rsidR="00667CBC" w:rsidRPr="00E80496" w:rsidRDefault="00667CBC" w:rsidP="00E80496">
                    <w:pPr>
                      <w:jc w:val="right"/>
                      <w:rPr>
                        <w:rFonts w:eastAsiaTheme="minorEastAsia"/>
                      </w:rPr>
                    </w:pPr>
                    <w:r w:rsidRPr="00E80496">
                      <w:rPr>
                        <w:rFonts w:eastAsiaTheme="minorEastAsia"/>
                      </w:rPr>
                      <w:t>40,800</w:t>
                    </w:r>
                  </w:p>
                </w:tc>
                <w:tc>
                  <w:tcPr>
                    <w:tcW w:w="1056" w:type="dxa"/>
                    <w:vAlign w:val="center"/>
                  </w:tcPr>
                  <w:p w14:paraId="331C2B85" w14:textId="77777777" w:rsidR="00667CBC" w:rsidRPr="00E80496" w:rsidRDefault="00667CBC" w:rsidP="00E80496">
                    <w:pPr>
                      <w:jc w:val="right"/>
                      <w:rPr>
                        <w:rFonts w:eastAsiaTheme="minorEastAsia"/>
                      </w:rPr>
                    </w:pPr>
                    <w:r w:rsidRPr="00E80496">
                      <w:rPr>
                        <w:rFonts w:eastAsiaTheme="minorEastAsia"/>
                      </w:rPr>
                      <w:t>40,800</w:t>
                    </w:r>
                  </w:p>
                </w:tc>
                <w:tc>
                  <w:tcPr>
                    <w:tcW w:w="1354" w:type="dxa"/>
                    <w:vAlign w:val="center"/>
                  </w:tcPr>
                  <w:p w14:paraId="5ABE5326"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5288BDBB" w14:textId="77777777" w:rsidR="00667CBC" w:rsidRPr="00E80496" w:rsidRDefault="00667CBC" w:rsidP="00E80496">
                    <w:pPr>
                      <w:rPr>
                        <w:rFonts w:eastAsiaTheme="minorEastAsia"/>
                      </w:rPr>
                    </w:pPr>
                    <w:r w:rsidRPr="00E80496">
                      <w:rPr>
                        <w:rFonts w:eastAsiaTheme="minorEastAsia"/>
                      </w:rPr>
                      <w:t>2021</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029453876"/>
              <w:lock w:val="sdtLocked"/>
            </w:sdtPr>
            <w:sdtEndPr/>
            <w:sdtContent>
              <w:tr w:rsidR="00667CBC" w14:paraId="4C715E15" w14:textId="77777777" w:rsidTr="0065132A">
                <w:tc>
                  <w:tcPr>
                    <w:tcW w:w="1413" w:type="dxa"/>
                    <w:vAlign w:val="center"/>
                  </w:tcPr>
                  <w:p w14:paraId="51DCD93E" w14:textId="77777777" w:rsidR="00667CBC" w:rsidRPr="00E80496" w:rsidRDefault="00667CBC" w:rsidP="00E80496">
                    <w:pPr>
                      <w:rPr>
                        <w:rFonts w:eastAsiaTheme="minorEastAsia"/>
                      </w:rPr>
                    </w:pPr>
                    <w:r w:rsidRPr="00E80496">
                      <w:rPr>
                        <w:rFonts w:eastAsiaTheme="minorEastAsia"/>
                      </w:rPr>
                      <w:t>陆宁</w:t>
                    </w:r>
                  </w:p>
                </w:tc>
                <w:tc>
                  <w:tcPr>
                    <w:tcW w:w="850" w:type="dxa"/>
                    <w:vAlign w:val="center"/>
                  </w:tcPr>
                  <w:p w14:paraId="2086FED6"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75EB0D03"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555F31E9" w14:textId="77777777" w:rsidR="00667CBC" w:rsidRPr="00E80496" w:rsidRDefault="00667CBC" w:rsidP="00E80496">
                    <w:pPr>
                      <w:jc w:val="right"/>
                      <w:rPr>
                        <w:rFonts w:eastAsiaTheme="minorEastAsia"/>
                      </w:rPr>
                    </w:pPr>
                    <w:r w:rsidRPr="00E80496">
                      <w:rPr>
                        <w:rFonts w:eastAsiaTheme="minorEastAsia"/>
                      </w:rPr>
                      <w:t>34,700</w:t>
                    </w:r>
                  </w:p>
                </w:tc>
                <w:tc>
                  <w:tcPr>
                    <w:tcW w:w="1056" w:type="dxa"/>
                    <w:vAlign w:val="center"/>
                  </w:tcPr>
                  <w:p w14:paraId="400AA15E" w14:textId="77777777" w:rsidR="00667CBC" w:rsidRPr="00E80496" w:rsidRDefault="00667CBC" w:rsidP="00E80496">
                    <w:pPr>
                      <w:jc w:val="right"/>
                      <w:rPr>
                        <w:rFonts w:eastAsiaTheme="minorEastAsia"/>
                      </w:rPr>
                    </w:pPr>
                    <w:r w:rsidRPr="00E80496">
                      <w:rPr>
                        <w:rFonts w:eastAsiaTheme="minorEastAsia"/>
                      </w:rPr>
                      <w:t>34,700</w:t>
                    </w:r>
                  </w:p>
                </w:tc>
                <w:tc>
                  <w:tcPr>
                    <w:tcW w:w="1354" w:type="dxa"/>
                    <w:vAlign w:val="center"/>
                  </w:tcPr>
                  <w:p w14:paraId="72DD784D"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355D040E" w14:textId="77777777" w:rsidR="00667CBC" w:rsidRPr="00E80496" w:rsidRDefault="00667CBC" w:rsidP="00E80496">
                    <w:pPr>
                      <w:rPr>
                        <w:rFonts w:eastAsiaTheme="minorEastAsia"/>
                      </w:rPr>
                    </w:pPr>
                    <w:r w:rsidRPr="00E80496">
                      <w:rPr>
                        <w:rFonts w:eastAsiaTheme="minorEastAsia"/>
                      </w:rPr>
                      <w:t>2021</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969544144"/>
              <w:lock w:val="sdtLocked"/>
            </w:sdtPr>
            <w:sdtEndPr/>
            <w:sdtContent>
              <w:tr w:rsidR="00667CBC" w14:paraId="70C78B54" w14:textId="77777777" w:rsidTr="0065132A">
                <w:tc>
                  <w:tcPr>
                    <w:tcW w:w="1413" w:type="dxa"/>
                    <w:vAlign w:val="center"/>
                  </w:tcPr>
                  <w:p w14:paraId="34333308" w14:textId="77777777" w:rsidR="00667CBC" w:rsidRPr="00E80496" w:rsidRDefault="00667CBC" w:rsidP="00E80496">
                    <w:pPr>
                      <w:rPr>
                        <w:rFonts w:eastAsiaTheme="minorEastAsia"/>
                      </w:rPr>
                    </w:pPr>
                    <w:r w:rsidRPr="00E80496">
                      <w:rPr>
                        <w:rFonts w:eastAsiaTheme="minorEastAsia"/>
                      </w:rPr>
                      <w:t>周承捷</w:t>
                    </w:r>
                  </w:p>
                </w:tc>
                <w:tc>
                  <w:tcPr>
                    <w:tcW w:w="850" w:type="dxa"/>
                    <w:vAlign w:val="center"/>
                  </w:tcPr>
                  <w:p w14:paraId="2B3986DC"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58F76E4D"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274F6BA5" w14:textId="77777777" w:rsidR="00667CBC" w:rsidRPr="00E80496" w:rsidRDefault="00667CBC" w:rsidP="00E80496">
                    <w:pPr>
                      <w:jc w:val="right"/>
                      <w:rPr>
                        <w:rFonts w:eastAsiaTheme="minorEastAsia"/>
                      </w:rPr>
                    </w:pPr>
                    <w:r w:rsidRPr="00E80496">
                      <w:rPr>
                        <w:rFonts w:eastAsiaTheme="minorEastAsia"/>
                      </w:rPr>
                      <w:t>30,600</w:t>
                    </w:r>
                  </w:p>
                </w:tc>
                <w:tc>
                  <w:tcPr>
                    <w:tcW w:w="1056" w:type="dxa"/>
                    <w:vAlign w:val="center"/>
                  </w:tcPr>
                  <w:p w14:paraId="2CE17375" w14:textId="77777777" w:rsidR="00667CBC" w:rsidRPr="00E80496" w:rsidRDefault="00667CBC" w:rsidP="00E80496">
                    <w:pPr>
                      <w:jc w:val="right"/>
                      <w:rPr>
                        <w:rFonts w:eastAsiaTheme="minorEastAsia"/>
                      </w:rPr>
                    </w:pPr>
                    <w:r w:rsidRPr="00E80496">
                      <w:rPr>
                        <w:rFonts w:eastAsiaTheme="minorEastAsia"/>
                      </w:rPr>
                      <w:t>30,600</w:t>
                    </w:r>
                  </w:p>
                </w:tc>
                <w:tc>
                  <w:tcPr>
                    <w:tcW w:w="1354" w:type="dxa"/>
                    <w:vAlign w:val="center"/>
                  </w:tcPr>
                  <w:p w14:paraId="6017132A"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70470CEB" w14:textId="77777777" w:rsidR="00667CBC" w:rsidRPr="00E80496" w:rsidRDefault="00667CBC" w:rsidP="00E80496">
                    <w:pPr>
                      <w:rPr>
                        <w:rFonts w:eastAsiaTheme="minorEastAsia"/>
                      </w:rPr>
                    </w:pPr>
                    <w:r w:rsidRPr="00E80496">
                      <w:rPr>
                        <w:rFonts w:eastAsiaTheme="minorEastAsia"/>
                      </w:rPr>
                      <w:t>2021</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336594929"/>
              <w:lock w:val="sdtLocked"/>
            </w:sdtPr>
            <w:sdtEndPr/>
            <w:sdtContent>
              <w:tr w:rsidR="00667CBC" w14:paraId="2CB39B65" w14:textId="77777777" w:rsidTr="0065132A">
                <w:tc>
                  <w:tcPr>
                    <w:tcW w:w="1413" w:type="dxa"/>
                    <w:vAlign w:val="center"/>
                  </w:tcPr>
                  <w:p w14:paraId="32390E60" w14:textId="77777777" w:rsidR="00667CBC" w:rsidRPr="00E80496" w:rsidRDefault="00667CBC" w:rsidP="00E80496">
                    <w:pPr>
                      <w:rPr>
                        <w:rFonts w:eastAsiaTheme="minorEastAsia"/>
                      </w:rPr>
                    </w:pPr>
                    <w:r w:rsidRPr="00E80496">
                      <w:rPr>
                        <w:rFonts w:eastAsiaTheme="minorEastAsia"/>
                      </w:rPr>
                      <w:t>王茁</w:t>
                    </w:r>
                  </w:p>
                </w:tc>
                <w:tc>
                  <w:tcPr>
                    <w:tcW w:w="850" w:type="dxa"/>
                    <w:vAlign w:val="center"/>
                  </w:tcPr>
                  <w:p w14:paraId="51E95244"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7F05C8ED"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BFA1E37" w14:textId="77777777" w:rsidR="00667CBC" w:rsidRPr="00E80496" w:rsidRDefault="00667CBC" w:rsidP="00E80496">
                    <w:pPr>
                      <w:jc w:val="right"/>
                      <w:rPr>
                        <w:rFonts w:eastAsiaTheme="minorEastAsia"/>
                      </w:rPr>
                    </w:pPr>
                    <w:r w:rsidRPr="00E80496">
                      <w:rPr>
                        <w:rFonts w:eastAsiaTheme="minorEastAsia"/>
                      </w:rPr>
                      <w:t>24,500</w:t>
                    </w:r>
                  </w:p>
                </w:tc>
                <w:tc>
                  <w:tcPr>
                    <w:tcW w:w="1056" w:type="dxa"/>
                    <w:vAlign w:val="center"/>
                  </w:tcPr>
                  <w:p w14:paraId="6565F008" w14:textId="77777777" w:rsidR="00667CBC" w:rsidRPr="00E80496" w:rsidRDefault="00667CBC" w:rsidP="00E80496">
                    <w:pPr>
                      <w:jc w:val="right"/>
                      <w:rPr>
                        <w:rFonts w:eastAsiaTheme="minorEastAsia"/>
                      </w:rPr>
                    </w:pPr>
                    <w:r w:rsidRPr="00E80496">
                      <w:rPr>
                        <w:rFonts w:eastAsiaTheme="minorEastAsia"/>
                      </w:rPr>
                      <w:t>24,500</w:t>
                    </w:r>
                  </w:p>
                </w:tc>
                <w:tc>
                  <w:tcPr>
                    <w:tcW w:w="1354" w:type="dxa"/>
                    <w:vAlign w:val="center"/>
                  </w:tcPr>
                  <w:p w14:paraId="12B64AC3"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765EC4DF" w14:textId="77777777" w:rsidR="00667CBC" w:rsidRPr="00E80496" w:rsidRDefault="00667CBC" w:rsidP="00E80496">
                    <w:pPr>
                      <w:rPr>
                        <w:rFonts w:eastAsiaTheme="minorEastAsia"/>
                      </w:rPr>
                    </w:pPr>
                    <w:r w:rsidRPr="00E80496">
                      <w:rPr>
                        <w:rFonts w:eastAsiaTheme="minorEastAsia"/>
                      </w:rPr>
                      <w:t>2021</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266088063"/>
              <w:lock w:val="sdtLocked"/>
            </w:sdtPr>
            <w:sdtEndPr/>
            <w:sdtContent>
              <w:tr w:rsidR="00667CBC" w14:paraId="455ACC64" w14:textId="77777777" w:rsidTr="0065132A">
                <w:tc>
                  <w:tcPr>
                    <w:tcW w:w="1413" w:type="dxa"/>
                    <w:vAlign w:val="center"/>
                  </w:tcPr>
                  <w:p w14:paraId="015D3941" w14:textId="77777777" w:rsidR="00667CBC" w:rsidRPr="00E80496" w:rsidRDefault="00667CBC" w:rsidP="00E80496">
                    <w:pPr>
                      <w:rPr>
                        <w:rFonts w:eastAsiaTheme="minorEastAsia"/>
                      </w:rPr>
                    </w:pPr>
                    <w:r w:rsidRPr="00E80496">
                      <w:rPr>
                        <w:rFonts w:eastAsiaTheme="minorEastAsia"/>
                      </w:rPr>
                      <w:t>佟小丽</w:t>
                    </w:r>
                  </w:p>
                </w:tc>
                <w:tc>
                  <w:tcPr>
                    <w:tcW w:w="850" w:type="dxa"/>
                    <w:vAlign w:val="center"/>
                  </w:tcPr>
                  <w:p w14:paraId="706A11A2"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30335556"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3C5D8F65" w14:textId="77777777" w:rsidR="00667CBC" w:rsidRPr="00E80496" w:rsidRDefault="00667CBC" w:rsidP="00E80496">
                    <w:pPr>
                      <w:jc w:val="right"/>
                      <w:rPr>
                        <w:rFonts w:eastAsiaTheme="minorEastAsia"/>
                      </w:rPr>
                    </w:pPr>
                    <w:r w:rsidRPr="00E80496">
                      <w:rPr>
                        <w:rFonts w:eastAsiaTheme="minorEastAsia"/>
                      </w:rPr>
                      <w:t>24,500</w:t>
                    </w:r>
                  </w:p>
                </w:tc>
                <w:tc>
                  <w:tcPr>
                    <w:tcW w:w="1056" w:type="dxa"/>
                    <w:vAlign w:val="center"/>
                  </w:tcPr>
                  <w:p w14:paraId="6C52F6A5" w14:textId="77777777" w:rsidR="00667CBC" w:rsidRPr="00E80496" w:rsidRDefault="00667CBC" w:rsidP="00E80496">
                    <w:pPr>
                      <w:jc w:val="right"/>
                      <w:rPr>
                        <w:rFonts w:eastAsiaTheme="minorEastAsia"/>
                      </w:rPr>
                    </w:pPr>
                    <w:r w:rsidRPr="00E80496">
                      <w:rPr>
                        <w:rFonts w:eastAsiaTheme="minorEastAsia"/>
                      </w:rPr>
                      <w:t>24,500</w:t>
                    </w:r>
                  </w:p>
                </w:tc>
                <w:tc>
                  <w:tcPr>
                    <w:tcW w:w="1354" w:type="dxa"/>
                    <w:vAlign w:val="center"/>
                  </w:tcPr>
                  <w:p w14:paraId="45CD19CB"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68635257" w14:textId="77777777" w:rsidR="00667CBC" w:rsidRPr="00E80496" w:rsidRDefault="00667CBC" w:rsidP="00E80496">
                    <w:pPr>
                      <w:rPr>
                        <w:rFonts w:eastAsiaTheme="minorEastAsia"/>
                      </w:rPr>
                    </w:pPr>
                    <w:r w:rsidRPr="00E80496">
                      <w:rPr>
                        <w:rFonts w:eastAsiaTheme="minorEastAsia"/>
                      </w:rPr>
                      <w:t>2021</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696540933"/>
              <w:lock w:val="sdtLocked"/>
            </w:sdtPr>
            <w:sdtEndPr/>
            <w:sdtContent>
              <w:tr w:rsidR="00667CBC" w14:paraId="76EAC39F" w14:textId="77777777" w:rsidTr="0065132A">
                <w:tc>
                  <w:tcPr>
                    <w:tcW w:w="1413" w:type="dxa"/>
                    <w:vAlign w:val="center"/>
                  </w:tcPr>
                  <w:p w14:paraId="475FEAAD" w14:textId="77777777" w:rsidR="00667CBC" w:rsidRPr="00E80496" w:rsidRDefault="00667CBC" w:rsidP="00E80496">
                    <w:pPr>
                      <w:rPr>
                        <w:rFonts w:eastAsiaTheme="minorEastAsia"/>
                      </w:rPr>
                    </w:pPr>
                    <w:r w:rsidRPr="00E80496">
                      <w:rPr>
                        <w:rFonts w:eastAsiaTheme="minorEastAsia"/>
                      </w:rPr>
                      <w:t>中层管理人员、核心技术（业务）人员</w:t>
                    </w:r>
                    <w:r w:rsidRPr="00E80496">
                      <w:rPr>
                        <w:rFonts w:eastAsiaTheme="minorEastAsia"/>
                      </w:rPr>
                      <w:lastRenderedPageBreak/>
                      <w:t>94</w:t>
                    </w:r>
                    <w:r w:rsidRPr="00E80496">
                      <w:rPr>
                        <w:rFonts w:eastAsiaTheme="minorEastAsia"/>
                      </w:rPr>
                      <w:t>人</w:t>
                    </w:r>
                  </w:p>
                </w:tc>
                <w:tc>
                  <w:tcPr>
                    <w:tcW w:w="850" w:type="dxa"/>
                    <w:vAlign w:val="center"/>
                  </w:tcPr>
                  <w:p w14:paraId="45BABA3A" w14:textId="77777777" w:rsidR="00667CBC" w:rsidRPr="00E80496" w:rsidRDefault="00667CBC" w:rsidP="00E80496">
                    <w:pPr>
                      <w:jc w:val="right"/>
                      <w:rPr>
                        <w:rFonts w:eastAsiaTheme="minorEastAsia"/>
                      </w:rPr>
                    </w:pPr>
                    <w:r w:rsidRPr="00E80496">
                      <w:rPr>
                        <w:rFonts w:eastAsiaTheme="minorEastAsia"/>
                      </w:rPr>
                      <w:lastRenderedPageBreak/>
                      <w:t>0</w:t>
                    </w:r>
                  </w:p>
                </w:tc>
                <w:tc>
                  <w:tcPr>
                    <w:tcW w:w="1134" w:type="dxa"/>
                    <w:vAlign w:val="center"/>
                  </w:tcPr>
                  <w:p w14:paraId="27871292"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3E03A2B" w14:textId="77777777" w:rsidR="00667CBC" w:rsidRPr="00E80496" w:rsidRDefault="00667CBC" w:rsidP="00E80496">
                    <w:pPr>
                      <w:jc w:val="right"/>
                      <w:rPr>
                        <w:rFonts w:eastAsiaTheme="minorEastAsia"/>
                      </w:rPr>
                    </w:pPr>
                    <w:r w:rsidRPr="00E80496">
                      <w:rPr>
                        <w:rFonts w:eastAsiaTheme="minorEastAsia"/>
                      </w:rPr>
                      <w:t>1,255,300</w:t>
                    </w:r>
                  </w:p>
                </w:tc>
                <w:tc>
                  <w:tcPr>
                    <w:tcW w:w="1056" w:type="dxa"/>
                    <w:vAlign w:val="center"/>
                  </w:tcPr>
                  <w:p w14:paraId="4C242FE7" w14:textId="77777777" w:rsidR="00667CBC" w:rsidRPr="00E80496" w:rsidRDefault="00667CBC" w:rsidP="00E80496">
                    <w:pPr>
                      <w:jc w:val="right"/>
                      <w:rPr>
                        <w:rFonts w:eastAsiaTheme="minorEastAsia"/>
                      </w:rPr>
                    </w:pPr>
                    <w:r w:rsidRPr="00E80496">
                      <w:rPr>
                        <w:rFonts w:eastAsiaTheme="minorEastAsia"/>
                      </w:rPr>
                      <w:t>1,255,300</w:t>
                    </w:r>
                  </w:p>
                </w:tc>
                <w:tc>
                  <w:tcPr>
                    <w:tcW w:w="1354" w:type="dxa"/>
                    <w:vAlign w:val="center"/>
                  </w:tcPr>
                  <w:p w14:paraId="234E982C"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19308F00" w14:textId="77777777" w:rsidR="00667CBC" w:rsidRPr="00E80496" w:rsidRDefault="00667CBC" w:rsidP="00E80496">
                    <w:pPr>
                      <w:rPr>
                        <w:rFonts w:eastAsiaTheme="minorEastAsia"/>
                      </w:rPr>
                    </w:pPr>
                    <w:r w:rsidRPr="00E80496">
                      <w:rPr>
                        <w:rFonts w:eastAsiaTheme="minorEastAsia"/>
                      </w:rPr>
                      <w:t>2021</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099327592"/>
              <w:lock w:val="sdtLocked"/>
            </w:sdtPr>
            <w:sdtEndPr/>
            <w:sdtContent>
              <w:tr w:rsidR="00667CBC" w14:paraId="5E08A6DD" w14:textId="77777777" w:rsidTr="0065132A">
                <w:tc>
                  <w:tcPr>
                    <w:tcW w:w="1413" w:type="dxa"/>
                    <w:vAlign w:val="center"/>
                  </w:tcPr>
                  <w:p w14:paraId="275F95B0" w14:textId="631B3A9A" w:rsidR="00667CBC" w:rsidRPr="00E80496" w:rsidRDefault="00667CBC" w:rsidP="00E80496">
                    <w:pPr>
                      <w:rPr>
                        <w:rFonts w:eastAsiaTheme="minorEastAsia"/>
                      </w:rPr>
                    </w:pPr>
                    <w:r w:rsidRPr="00E80496">
                      <w:rPr>
                        <w:rFonts w:eastAsiaTheme="minorEastAsia"/>
                      </w:rPr>
                      <w:t>秦毅</w:t>
                    </w:r>
                  </w:p>
                </w:tc>
                <w:tc>
                  <w:tcPr>
                    <w:tcW w:w="850" w:type="dxa"/>
                    <w:vAlign w:val="center"/>
                  </w:tcPr>
                  <w:p w14:paraId="18FE3C35"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6C588ABA"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BCEFABB" w14:textId="77777777" w:rsidR="00667CBC" w:rsidRPr="00E80496" w:rsidRDefault="00667CBC" w:rsidP="00E80496">
                    <w:pPr>
                      <w:jc w:val="right"/>
                      <w:rPr>
                        <w:rFonts w:eastAsiaTheme="minorEastAsia"/>
                      </w:rPr>
                    </w:pPr>
                    <w:r w:rsidRPr="00E80496">
                      <w:rPr>
                        <w:rFonts w:eastAsiaTheme="minorEastAsia"/>
                      </w:rPr>
                      <w:t>40,800</w:t>
                    </w:r>
                  </w:p>
                </w:tc>
                <w:tc>
                  <w:tcPr>
                    <w:tcW w:w="1056" w:type="dxa"/>
                    <w:vAlign w:val="center"/>
                  </w:tcPr>
                  <w:p w14:paraId="6E75A6D5" w14:textId="77777777" w:rsidR="00667CBC" w:rsidRPr="00E80496" w:rsidRDefault="00667CBC" w:rsidP="00E80496">
                    <w:pPr>
                      <w:jc w:val="right"/>
                      <w:rPr>
                        <w:rFonts w:eastAsiaTheme="minorEastAsia"/>
                      </w:rPr>
                    </w:pPr>
                    <w:r w:rsidRPr="00E80496">
                      <w:rPr>
                        <w:rFonts w:eastAsiaTheme="minorEastAsia"/>
                      </w:rPr>
                      <w:t>40,800</w:t>
                    </w:r>
                  </w:p>
                </w:tc>
                <w:tc>
                  <w:tcPr>
                    <w:tcW w:w="1354" w:type="dxa"/>
                    <w:vAlign w:val="center"/>
                  </w:tcPr>
                  <w:p w14:paraId="328E1D7C"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110DEB4D" w14:textId="77777777" w:rsidR="00667CBC" w:rsidRPr="00E80496" w:rsidRDefault="00667CBC" w:rsidP="00E80496">
                    <w:pPr>
                      <w:rPr>
                        <w:rFonts w:eastAsiaTheme="minorEastAsia"/>
                      </w:rPr>
                    </w:pPr>
                    <w:r w:rsidRPr="00E80496">
                      <w:rPr>
                        <w:rFonts w:eastAsiaTheme="minorEastAsia"/>
                      </w:rPr>
                      <w:t>2022</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86267532"/>
              <w:lock w:val="sdtLocked"/>
            </w:sdtPr>
            <w:sdtEndPr/>
            <w:sdtContent>
              <w:tr w:rsidR="00667CBC" w14:paraId="60E1F6A5" w14:textId="77777777" w:rsidTr="0065132A">
                <w:tc>
                  <w:tcPr>
                    <w:tcW w:w="1413" w:type="dxa"/>
                    <w:vAlign w:val="center"/>
                  </w:tcPr>
                  <w:p w14:paraId="0CF6477A" w14:textId="77777777" w:rsidR="00667CBC" w:rsidRPr="00E80496" w:rsidRDefault="00667CBC" w:rsidP="00E80496">
                    <w:pPr>
                      <w:rPr>
                        <w:rFonts w:eastAsiaTheme="minorEastAsia"/>
                      </w:rPr>
                    </w:pPr>
                    <w:r w:rsidRPr="00E80496">
                      <w:rPr>
                        <w:rFonts w:eastAsiaTheme="minorEastAsia"/>
                      </w:rPr>
                      <w:t>陆宁</w:t>
                    </w:r>
                  </w:p>
                </w:tc>
                <w:tc>
                  <w:tcPr>
                    <w:tcW w:w="850" w:type="dxa"/>
                    <w:vAlign w:val="center"/>
                  </w:tcPr>
                  <w:p w14:paraId="5F20C8F8"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7CAAE09"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5833DE1" w14:textId="77777777" w:rsidR="00667CBC" w:rsidRPr="00E80496" w:rsidRDefault="00667CBC" w:rsidP="00E80496">
                    <w:pPr>
                      <w:jc w:val="right"/>
                      <w:rPr>
                        <w:rFonts w:eastAsiaTheme="minorEastAsia"/>
                      </w:rPr>
                    </w:pPr>
                    <w:r w:rsidRPr="00E80496">
                      <w:rPr>
                        <w:rFonts w:eastAsiaTheme="minorEastAsia"/>
                      </w:rPr>
                      <w:t>34,700</w:t>
                    </w:r>
                  </w:p>
                </w:tc>
                <w:tc>
                  <w:tcPr>
                    <w:tcW w:w="1056" w:type="dxa"/>
                    <w:vAlign w:val="center"/>
                  </w:tcPr>
                  <w:p w14:paraId="16E99378" w14:textId="77777777" w:rsidR="00667CBC" w:rsidRPr="00E80496" w:rsidRDefault="00667CBC" w:rsidP="00E80496">
                    <w:pPr>
                      <w:jc w:val="right"/>
                      <w:rPr>
                        <w:rFonts w:eastAsiaTheme="minorEastAsia"/>
                      </w:rPr>
                    </w:pPr>
                    <w:r w:rsidRPr="00E80496">
                      <w:rPr>
                        <w:rFonts w:eastAsiaTheme="minorEastAsia"/>
                      </w:rPr>
                      <w:t>34,700</w:t>
                    </w:r>
                  </w:p>
                </w:tc>
                <w:tc>
                  <w:tcPr>
                    <w:tcW w:w="1354" w:type="dxa"/>
                    <w:vAlign w:val="center"/>
                  </w:tcPr>
                  <w:p w14:paraId="19CB14F3"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1EEF6427" w14:textId="77777777" w:rsidR="00667CBC" w:rsidRPr="00E80496" w:rsidRDefault="00667CBC" w:rsidP="00E80496">
                    <w:pPr>
                      <w:rPr>
                        <w:rFonts w:eastAsiaTheme="minorEastAsia"/>
                      </w:rPr>
                    </w:pPr>
                    <w:r w:rsidRPr="00E80496">
                      <w:rPr>
                        <w:rFonts w:eastAsiaTheme="minorEastAsia"/>
                      </w:rPr>
                      <w:t>2022</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886767675"/>
              <w:lock w:val="sdtLocked"/>
            </w:sdtPr>
            <w:sdtEndPr/>
            <w:sdtContent>
              <w:tr w:rsidR="00667CBC" w14:paraId="6A310E7E" w14:textId="77777777" w:rsidTr="0065132A">
                <w:tc>
                  <w:tcPr>
                    <w:tcW w:w="1413" w:type="dxa"/>
                    <w:vAlign w:val="center"/>
                  </w:tcPr>
                  <w:p w14:paraId="57C006E9" w14:textId="77777777" w:rsidR="00667CBC" w:rsidRPr="00E80496" w:rsidRDefault="00667CBC" w:rsidP="00E80496">
                    <w:pPr>
                      <w:rPr>
                        <w:rFonts w:eastAsiaTheme="minorEastAsia"/>
                      </w:rPr>
                    </w:pPr>
                    <w:r w:rsidRPr="00E80496">
                      <w:rPr>
                        <w:rFonts w:eastAsiaTheme="minorEastAsia"/>
                      </w:rPr>
                      <w:t>周承捷</w:t>
                    </w:r>
                  </w:p>
                </w:tc>
                <w:tc>
                  <w:tcPr>
                    <w:tcW w:w="850" w:type="dxa"/>
                    <w:vAlign w:val="center"/>
                  </w:tcPr>
                  <w:p w14:paraId="7CD5F2DB"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36D2B013"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4BB98DC3" w14:textId="77777777" w:rsidR="00667CBC" w:rsidRPr="00E80496" w:rsidRDefault="00667CBC" w:rsidP="00E80496">
                    <w:pPr>
                      <w:jc w:val="right"/>
                      <w:rPr>
                        <w:rFonts w:eastAsiaTheme="minorEastAsia"/>
                      </w:rPr>
                    </w:pPr>
                    <w:r w:rsidRPr="00E80496">
                      <w:rPr>
                        <w:rFonts w:eastAsiaTheme="minorEastAsia"/>
                      </w:rPr>
                      <w:t>30,600</w:t>
                    </w:r>
                  </w:p>
                </w:tc>
                <w:tc>
                  <w:tcPr>
                    <w:tcW w:w="1056" w:type="dxa"/>
                    <w:vAlign w:val="center"/>
                  </w:tcPr>
                  <w:p w14:paraId="288048E9" w14:textId="77777777" w:rsidR="00667CBC" w:rsidRPr="00E80496" w:rsidRDefault="00667CBC" w:rsidP="00E80496">
                    <w:pPr>
                      <w:jc w:val="right"/>
                      <w:rPr>
                        <w:rFonts w:eastAsiaTheme="minorEastAsia"/>
                      </w:rPr>
                    </w:pPr>
                    <w:r w:rsidRPr="00E80496">
                      <w:rPr>
                        <w:rFonts w:eastAsiaTheme="minorEastAsia"/>
                      </w:rPr>
                      <w:t>30,600</w:t>
                    </w:r>
                  </w:p>
                </w:tc>
                <w:tc>
                  <w:tcPr>
                    <w:tcW w:w="1354" w:type="dxa"/>
                    <w:vAlign w:val="center"/>
                  </w:tcPr>
                  <w:p w14:paraId="5C79C8AB"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47142089" w14:textId="77777777" w:rsidR="00667CBC" w:rsidRPr="00E80496" w:rsidRDefault="00667CBC" w:rsidP="00E80496">
                    <w:pPr>
                      <w:rPr>
                        <w:rFonts w:eastAsiaTheme="minorEastAsia"/>
                      </w:rPr>
                    </w:pPr>
                    <w:r w:rsidRPr="00E80496">
                      <w:rPr>
                        <w:rFonts w:eastAsiaTheme="minorEastAsia"/>
                      </w:rPr>
                      <w:t>2022</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844207596"/>
              <w:lock w:val="sdtLocked"/>
            </w:sdtPr>
            <w:sdtEndPr/>
            <w:sdtContent>
              <w:tr w:rsidR="00667CBC" w14:paraId="2A4ACF69" w14:textId="77777777" w:rsidTr="0065132A">
                <w:tc>
                  <w:tcPr>
                    <w:tcW w:w="1413" w:type="dxa"/>
                    <w:vAlign w:val="center"/>
                  </w:tcPr>
                  <w:p w14:paraId="7705F919" w14:textId="77777777" w:rsidR="00667CBC" w:rsidRPr="00E80496" w:rsidRDefault="00667CBC" w:rsidP="00E80496">
                    <w:pPr>
                      <w:rPr>
                        <w:rFonts w:eastAsiaTheme="minorEastAsia"/>
                      </w:rPr>
                    </w:pPr>
                    <w:r w:rsidRPr="00E80496">
                      <w:rPr>
                        <w:rFonts w:eastAsiaTheme="minorEastAsia"/>
                      </w:rPr>
                      <w:t>王茁</w:t>
                    </w:r>
                  </w:p>
                </w:tc>
                <w:tc>
                  <w:tcPr>
                    <w:tcW w:w="850" w:type="dxa"/>
                    <w:vAlign w:val="center"/>
                  </w:tcPr>
                  <w:p w14:paraId="3B32218E"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D3E069A"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F8FF666" w14:textId="77777777" w:rsidR="00667CBC" w:rsidRPr="00E80496" w:rsidRDefault="00667CBC" w:rsidP="00E80496">
                    <w:pPr>
                      <w:jc w:val="right"/>
                      <w:rPr>
                        <w:rFonts w:eastAsiaTheme="minorEastAsia"/>
                      </w:rPr>
                    </w:pPr>
                    <w:r w:rsidRPr="00E80496">
                      <w:rPr>
                        <w:rFonts w:eastAsiaTheme="minorEastAsia"/>
                      </w:rPr>
                      <w:t>24,500</w:t>
                    </w:r>
                  </w:p>
                </w:tc>
                <w:tc>
                  <w:tcPr>
                    <w:tcW w:w="1056" w:type="dxa"/>
                    <w:vAlign w:val="center"/>
                  </w:tcPr>
                  <w:p w14:paraId="70EC6039" w14:textId="77777777" w:rsidR="00667CBC" w:rsidRPr="00E80496" w:rsidRDefault="00667CBC" w:rsidP="00E80496">
                    <w:pPr>
                      <w:jc w:val="right"/>
                      <w:rPr>
                        <w:rFonts w:eastAsiaTheme="minorEastAsia"/>
                      </w:rPr>
                    </w:pPr>
                    <w:r w:rsidRPr="00E80496">
                      <w:rPr>
                        <w:rFonts w:eastAsiaTheme="minorEastAsia"/>
                      </w:rPr>
                      <w:t>24,500</w:t>
                    </w:r>
                  </w:p>
                </w:tc>
                <w:tc>
                  <w:tcPr>
                    <w:tcW w:w="1354" w:type="dxa"/>
                    <w:vAlign w:val="center"/>
                  </w:tcPr>
                  <w:p w14:paraId="37345B40"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6E9D797E" w14:textId="77777777" w:rsidR="00667CBC" w:rsidRPr="00E80496" w:rsidRDefault="00667CBC" w:rsidP="00E80496">
                    <w:pPr>
                      <w:rPr>
                        <w:rFonts w:eastAsiaTheme="minorEastAsia"/>
                      </w:rPr>
                    </w:pPr>
                    <w:r w:rsidRPr="00E80496">
                      <w:rPr>
                        <w:rFonts w:eastAsiaTheme="minorEastAsia"/>
                      </w:rPr>
                      <w:t>2022</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825828143"/>
              <w:lock w:val="sdtLocked"/>
            </w:sdtPr>
            <w:sdtEndPr/>
            <w:sdtContent>
              <w:tr w:rsidR="00667CBC" w14:paraId="172801CF" w14:textId="77777777" w:rsidTr="0065132A">
                <w:tc>
                  <w:tcPr>
                    <w:tcW w:w="1413" w:type="dxa"/>
                    <w:vAlign w:val="center"/>
                  </w:tcPr>
                  <w:p w14:paraId="1303B3B5" w14:textId="77777777" w:rsidR="00667CBC" w:rsidRPr="00E80496" w:rsidRDefault="00667CBC" w:rsidP="00E80496">
                    <w:pPr>
                      <w:rPr>
                        <w:rFonts w:eastAsiaTheme="minorEastAsia"/>
                      </w:rPr>
                    </w:pPr>
                    <w:r w:rsidRPr="00E80496">
                      <w:rPr>
                        <w:rFonts w:eastAsiaTheme="minorEastAsia"/>
                      </w:rPr>
                      <w:t>佟小丽</w:t>
                    </w:r>
                  </w:p>
                </w:tc>
                <w:tc>
                  <w:tcPr>
                    <w:tcW w:w="850" w:type="dxa"/>
                    <w:vAlign w:val="center"/>
                  </w:tcPr>
                  <w:p w14:paraId="1011E1F3"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915EDCA"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79500EEF" w14:textId="77777777" w:rsidR="00667CBC" w:rsidRPr="00E80496" w:rsidRDefault="00667CBC" w:rsidP="00E80496">
                    <w:pPr>
                      <w:jc w:val="right"/>
                      <w:rPr>
                        <w:rFonts w:eastAsiaTheme="minorEastAsia"/>
                      </w:rPr>
                    </w:pPr>
                    <w:r w:rsidRPr="00E80496">
                      <w:rPr>
                        <w:rFonts w:eastAsiaTheme="minorEastAsia"/>
                      </w:rPr>
                      <w:t>24,500</w:t>
                    </w:r>
                  </w:p>
                </w:tc>
                <w:tc>
                  <w:tcPr>
                    <w:tcW w:w="1056" w:type="dxa"/>
                    <w:vAlign w:val="center"/>
                  </w:tcPr>
                  <w:p w14:paraId="0F59DBA4" w14:textId="77777777" w:rsidR="00667CBC" w:rsidRPr="00E80496" w:rsidRDefault="00667CBC" w:rsidP="00E80496">
                    <w:pPr>
                      <w:jc w:val="right"/>
                      <w:rPr>
                        <w:rFonts w:eastAsiaTheme="minorEastAsia"/>
                      </w:rPr>
                    </w:pPr>
                    <w:r w:rsidRPr="00E80496">
                      <w:rPr>
                        <w:rFonts w:eastAsiaTheme="minorEastAsia"/>
                      </w:rPr>
                      <w:t>24,500</w:t>
                    </w:r>
                  </w:p>
                </w:tc>
                <w:tc>
                  <w:tcPr>
                    <w:tcW w:w="1354" w:type="dxa"/>
                    <w:vAlign w:val="center"/>
                  </w:tcPr>
                  <w:p w14:paraId="054BDCF4"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4A681CDC" w14:textId="77777777" w:rsidR="00667CBC" w:rsidRPr="00E80496" w:rsidRDefault="00667CBC" w:rsidP="00E80496">
                    <w:pPr>
                      <w:rPr>
                        <w:rFonts w:eastAsiaTheme="minorEastAsia"/>
                      </w:rPr>
                    </w:pPr>
                    <w:r w:rsidRPr="00E80496">
                      <w:rPr>
                        <w:rFonts w:eastAsiaTheme="minorEastAsia"/>
                      </w:rPr>
                      <w:t>2022</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528177123"/>
              <w:lock w:val="sdtLocked"/>
            </w:sdtPr>
            <w:sdtEndPr/>
            <w:sdtContent>
              <w:tr w:rsidR="00667CBC" w14:paraId="04B8776C" w14:textId="77777777" w:rsidTr="0065132A">
                <w:tc>
                  <w:tcPr>
                    <w:tcW w:w="1413" w:type="dxa"/>
                    <w:vAlign w:val="center"/>
                  </w:tcPr>
                  <w:p w14:paraId="74DA2C86" w14:textId="77777777" w:rsidR="00667CBC" w:rsidRPr="00E80496" w:rsidRDefault="00667CBC" w:rsidP="00E80496">
                    <w:pPr>
                      <w:rPr>
                        <w:rFonts w:eastAsiaTheme="minorEastAsia"/>
                      </w:rPr>
                    </w:pPr>
                    <w:r w:rsidRPr="00E80496">
                      <w:rPr>
                        <w:rFonts w:eastAsiaTheme="minorEastAsia"/>
                      </w:rPr>
                      <w:t>中层管理人员、核心技术（业务）人员</w:t>
                    </w:r>
                    <w:r w:rsidRPr="00E80496">
                      <w:rPr>
                        <w:rFonts w:eastAsiaTheme="minorEastAsia"/>
                      </w:rPr>
                      <w:t>94</w:t>
                    </w:r>
                    <w:r w:rsidRPr="00E80496">
                      <w:rPr>
                        <w:rFonts w:eastAsiaTheme="minorEastAsia"/>
                      </w:rPr>
                      <w:t>人</w:t>
                    </w:r>
                  </w:p>
                </w:tc>
                <w:tc>
                  <w:tcPr>
                    <w:tcW w:w="850" w:type="dxa"/>
                    <w:vAlign w:val="center"/>
                  </w:tcPr>
                  <w:p w14:paraId="70EB1813"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6077370"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66E43DC4" w14:textId="77777777" w:rsidR="00667CBC" w:rsidRPr="00E80496" w:rsidRDefault="00667CBC" w:rsidP="00E80496">
                    <w:pPr>
                      <w:jc w:val="right"/>
                      <w:rPr>
                        <w:rFonts w:eastAsiaTheme="minorEastAsia"/>
                      </w:rPr>
                    </w:pPr>
                    <w:r w:rsidRPr="00E80496">
                      <w:rPr>
                        <w:rFonts w:eastAsiaTheme="minorEastAsia"/>
                      </w:rPr>
                      <w:t>1,255,300</w:t>
                    </w:r>
                  </w:p>
                </w:tc>
                <w:tc>
                  <w:tcPr>
                    <w:tcW w:w="1056" w:type="dxa"/>
                    <w:vAlign w:val="center"/>
                  </w:tcPr>
                  <w:p w14:paraId="5D227D3D" w14:textId="77777777" w:rsidR="00667CBC" w:rsidRPr="00E80496" w:rsidRDefault="00667CBC" w:rsidP="00E80496">
                    <w:pPr>
                      <w:jc w:val="right"/>
                      <w:rPr>
                        <w:rFonts w:eastAsiaTheme="minorEastAsia"/>
                      </w:rPr>
                    </w:pPr>
                    <w:r w:rsidRPr="00E80496">
                      <w:rPr>
                        <w:rFonts w:eastAsiaTheme="minorEastAsia"/>
                      </w:rPr>
                      <w:t>1,255,300</w:t>
                    </w:r>
                  </w:p>
                </w:tc>
                <w:tc>
                  <w:tcPr>
                    <w:tcW w:w="1354" w:type="dxa"/>
                    <w:vAlign w:val="center"/>
                  </w:tcPr>
                  <w:p w14:paraId="0F2B82BA"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1342CCD3" w14:textId="77777777" w:rsidR="00667CBC" w:rsidRPr="00E80496" w:rsidRDefault="00667CBC" w:rsidP="00E80496">
                    <w:pPr>
                      <w:rPr>
                        <w:rFonts w:eastAsiaTheme="minorEastAsia"/>
                      </w:rPr>
                    </w:pPr>
                    <w:r w:rsidRPr="00E80496">
                      <w:rPr>
                        <w:rFonts w:eastAsiaTheme="minorEastAsia"/>
                      </w:rPr>
                      <w:t>2022</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693802063"/>
              <w:lock w:val="sdtLocked"/>
            </w:sdtPr>
            <w:sdtEndPr/>
            <w:sdtContent>
              <w:tr w:rsidR="00667CBC" w14:paraId="1BBE3E0E" w14:textId="77777777" w:rsidTr="0065132A">
                <w:tc>
                  <w:tcPr>
                    <w:tcW w:w="1413" w:type="dxa"/>
                    <w:vAlign w:val="center"/>
                  </w:tcPr>
                  <w:p w14:paraId="33CA29A0" w14:textId="77777777" w:rsidR="00667CBC" w:rsidRPr="00E80496" w:rsidRDefault="00667CBC" w:rsidP="00E80496">
                    <w:pPr>
                      <w:rPr>
                        <w:rFonts w:eastAsiaTheme="minorEastAsia"/>
                      </w:rPr>
                    </w:pPr>
                    <w:r w:rsidRPr="00E80496">
                      <w:rPr>
                        <w:rFonts w:eastAsiaTheme="minorEastAsia"/>
                      </w:rPr>
                      <w:t>秦毅</w:t>
                    </w:r>
                  </w:p>
                </w:tc>
                <w:tc>
                  <w:tcPr>
                    <w:tcW w:w="850" w:type="dxa"/>
                    <w:vAlign w:val="center"/>
                  </w:tcPr>
                  <w:p w14:paraId="6DABAC39"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6DFB0363"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51BDD065" w14:textId="77777777" w:rsidR="00667CBC" w:rsidRPr="00E80496" w:rsidRDefault="00667CBC" w:rsidP="00E80496">
                    <w:pPr>
                      <w:jc w:val="right"/>
                      <w:rPr>
                        <w:rFonts w:eastAsiaTheme="minorEastAsia"/>
                      </w:rPr>
                    </w:pPr>
                    <w:r w:rsidRPr="00E80496">
                      <w:rPr>
                        <w:rFonts w:eastAsiaTheme="minorEastAsia"/>
                      </w:rPr>
                      <w:t>40,800</w:t>
                    </w:r>
                  </w:p>
                </w:tc>
                <w:tc>
                  <w:tcPr>
                    <w:tcW w:w="1056" w:type="dxa"/>
                    <w:vAlign w:val="center"/>
                  </w:tcPr>
                  <w:p w14:paraId="79F08E07" w14:textId="77777777" w:rsidR="00667CBC" w:rsidRPr="00E80496" w:rsidRDefault="00667CBC" w:rsidP="00E80496">
                    <w:pPr>
                      <w:jc w:val="right"/>
                      <w:rPr>
                        <w:rFonts w:eastAsiaTheme="minorEastAsia"/>
                      </w:rPr>
                    </w:pPr>
                    <w:r w:rsidRPr="00E80496">
                      <w:rPr>
                        <w:rFonts w:eastAsiaTheme="minorEastAsia"/>
                      </w:rPr>
                      <w:t>40,800</w:t>
                    </w:r>
                  </w:p>
                </w:tc>
                <w:tc>
                  <w:tcPr>
                    <w:tcW w:w="1354" w:type="dxa"/>
                    <w:vAlign w:val="center"/>
                  </w:tcPr>
                  <w:p w14:paraId="1C858C7E"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4A6B919E" w14:textId="77777777" w:rsidR="00667CBC" w:rsidRPr="00E80496" w:rsidRDefault="00667CBC" w:rsidP="00E80496">
                    <w:pPr>
                      <w:rPr>
                        <w:rFonts w:eastAsiaTheme="minorEastAsia"/>
                      </w:rPr>
                    </w:pPr>
                    <w:r w:rsidRPr="00E80496">
                      <w:rPr>
                        <w:rFonts w:eastAsiaTheme="minorEastAsia"/>
                      </w:rPr>
                      <w:t>2023</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239056163"/>
              <w:lock w:val="sdtLocked"/>
            </w:sdtPr>
            <w:sdtEndPr/>
            <w:sdtContent>
              <w:tr w:rsidR="00667CBC" w14:paraId="607BAE4D" w14:textId="77777777" w:rsidTr="0065132A">
                <w:tc>
                  <w:tcPr>
                    <w:tcW w:w="1413" w:type="dxa"/>
                    <w:vAlign w:val="center"/>
                  </w:tcPr>
                  <w:p w14:paraId="6C5F68E3" w14:textId="77777777" w:rsidR="00667CBC" w:rsidRPr="00E80496" w:rsidRDefault="00667CBC" w:rsidP="00E80496">
                    <w:pPr>
                      <w:rPr>
                        <w:rFonts w:eastAsiaTheme="minorEastAsia"/>
                      </w:rPr>
                    </w:pPr>
                    <w:r w:rsidRPr="00E80496">
                      <w:rPr>
                        <w:rFonts w:eastAsiaTheme="minorEastAsia"/>
                      </w:rPr>
                      <w:t>陆宁</w:t>
                    </w:r>
                  </w:p>
                </w:tc>
                <w:tc>
                  <w:tcPr>
                    <w:tcW w:w="850" w:type="dxa"/>
                    <w:vAlign w:val="center"/>
                  </w:tcPr>
                  <w:p w14:paraId="2347C973"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407F35B"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00FB4D7" w14:textId="77777777" w:rsidR="00667CBC" w:rsidRPr="00E80496" w:rsidRDefault="00667CBC" w:rsidP="00E80496">
                    <w:pPr>
                      <w:jc w:val="right"/>
                      <w:rPr>
                        <w:rFonts w:eastAsiaTheme="minorEastAsia"/>
                      </w:rPr>
                    </w:pPr>
                    <w:r w:rsidRPr="00E80496">
                      <w:rPr>
                        <w:rFonts w:eastAsiaTheme="minorEastAsia"/>
                      </w:rPr>
                      <w:t>34,700</w:t>
                    </w:r>
                  </w:p>
                </w:tc>
                <w:tc>
                  <w:tcPr>
                    <w:tcW w:w="1056" w:type="dxa"/>
                    <w:vAlign w:val="center"/>
                  </w:tcPr>
                  <w:p w14:paraId="45995A39" w14:textId="77777777" w:rsidR="00667CBC" w:rsidRPr="00E80496" w:rsidRDefault="00667CBC" w:rsidP="00E80496">
                    <w:pPr>
                      <w:jc w:val="right"/>
                      <w:rPr>
                        <w:rFonts w:eastAsiaTheme="minorEastAsia"/>
                      </w:rPr>
                    </w:pPr>
                    <w:r w:rsidRPr="00E80496">
                      <w:rPr>
                        <w:rFonts w:eastAsiaTheme="minorEastAsia"/>
                      </w:rPr>
                      <w:t>34,700</w:t>
                    </w:r>
                  </w:p>
                </w:tc>
                <w:tc>
                  <w:tcPr>
                    <w:tcW w:w="1354" w:type="dxa"/>
                    <w:vAlign w:val="center"/>
                  </w:tcPr>
                  <w:p w14:paraId="27270670"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1F2EC657" w14:textId="77777777" w:rsidR="00667CBC" w:rsidRPr="00E80496" w:rsidRDefault="00667CBC" w:rsidP="00E80496">
                    <w:pPr>
                      <w:rPr>
                        <w:rFonts w:eastAsiaTheme="minorEastAsia"/>
                      </w:rPr>
                    </w:pPr>
                    <w:r w:rsidRPr="00E80496">
                      <w:rPr>
                        <w:rFonts w:eastAsiaTheme="minorEastAsia"/>
                      </w:rPr>
                      <w:t>2023</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937213655"/>
              <w:lock w:val="sdtLocked"/>
            </w:sdtPr>
            <w:sdtEndPr/>
            <w:sdtContent>
              <w:tr w:rsidR="00667CBC" w14:paraId="17B3854F" w14:textId="77777777" w:rsidTr="0065132A">
                <w:tc>
                  <w:tcPr>
                    <w:tcW w:w="1413" w:type="dxa"/>
                    <w:vAlign w:val="center"/>
                  </w:tcPr>
                  <w:p w14:paraId="03DAB0BE" w14:textId="77777777" w:rsidR="00667CBC" w:rsidRPr="00E80496" w:rsidRDefault="00667CBC" w:rsidP="00E80496">
                    <w:pPr>
                      <w:rPr>
                        <w:rFonts w:eastAsiaTheme="minorEastAsia"/>
                      </w:rPr>
                    </w:pPr>
                    <w:r w:rsidRPr="00E80496">
                      <w:rPr>
                        <w:rFonts w:eastAsiaTheme="minorEastAsia"/>
                      </w:rPr>
                      <w:t>周承捷</w:t>
                    </w:r>
                  </w:p>
                </w:tc>
                <w:tc>
                  <w:tcPr>
                    <w:tcW w:w="850" w:type="dxa"/>
                    <w:vAlign w:val="center"/>
                  </w:tcPr>
                  <w:p w14:paraId="77BB2AA8"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626073BA"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29449AC9" w14:textId="77777777" w:rsidR="00667CBC" w:rsidRPr="00E80496" w:rsidRDefault="00667CBC" w:rsidP="00E80496">
                    <w:pPr>
                      <w:jc w:val="right"/>
                      <w:rPr>
                        <w:rFonts w:eastAsiaTheme="minorEastAsia"/>
                      </w:rPr>
                    </w:pPr>
                    <w:r w:rsidRPr="00E80496">
                      <w:rPr>
                        <w:rFonts w:eastAsiaTheme="minorEastAsia"/>
                      </w:rPr>
                      <w:t>30,600</w:t>
                    </w:r>
                  </w:p>
                </w:tc>
                <w:tc>
                  <w:tcPr>
                    <w:tcW w:w="1056" w:type="dxa"/>
                    <w:vAlign w:val="center"/>
                  </w:tcPr>
                  <w:p w14:paraId="47F2E04B" w14:textId="77777777" w:rsidR="00667CBC" w:rsidRPr="00E80496" w:rsidRDefault="00667CBC" w:rsidP="00E80496">
                    <w:pPr>
                      <w:jc w:val="right"/>
                      <w:rPr>
                        <w:rFonts w:eastAsiaTheme="minorEastAsia"/>
                      </w:rPr>
                    </w:pPr>
                    <w:r w:rsidRPr="00E80496">
                      <w:rPr>
                        <w:rFonts w:eastAsiaTheme="minorEastAsia"/>
                      </w:rPr>
                      <w:t>30,600</w:t>
                    </w:r>
                  </w:p>
                </w:tc>
                <w:tc>
                  <w:tcPr>
                    <w:tcW w:w="1354" w:type="dxa"/>
                    <w:vAlign w:val="center"/>
                  </w:tcPr>
                  <w:p w14:paraId="4B937DD4"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744F0D06" w14:textId="77777777" w:rsidR="00667CBC" w:rsidRPr="00E80496" w:rsidRDefault="00667CBC" w:rsidP="00E80496">
                    <w:pPr>
                      <w:rPr>
                        <w:rFonts w:eastAsiaTheme="minorEastAsia"/>
                      </w:rPr>
                    </w:pPr>
                    <w:r w:rsidRPr="00E80496">
                      <w:rPr>
                        <w:rFonts w:eastAsiaTheme="minorEastAsia"/>
                      </w:rPr>
                      <w:t>2023</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366794631"/>
              <w:lock w:val="sdtLocked"/>
            </w:sdtPr>
            <w:sdtEndPr/>
            <w:sdtContent>
              <w:tr w:rsidR="00667CBC" w14:paraId="5EF6D3B4" w14:textId="77777777" w:rsidTr="0065132A">
                <w:tc>
                  <w:tcPr>
                    <w:tcW w:w="1413" w:type="dxa"/>
                    <w:vAlign w:val="center"/>
                  </w:tcPr>
                  <w:p w14:paraId="5D0DF15A" w14:textId="77777777" w:rsidR="00667CBC" w:rsidRPr="00E80496" w:rsidRDefault="00667CBC" w:rsidP="00E80496">
                    <w:pPr>
                      <w:rPr>
                        <w:rFonts w:eastAsiaTheme="minorEastAsia"/>
                      </w:rPr>
                    </w:pPr>
                    <w:r w:rsidRPr="00E80496">
                      <w:rPr>
                        <w:rFonts w:eastAsiaTheme="minorEastAsia"/>
                      </w:rPr>
                      <w:t>王茁</w:t>
                    </w:r>
                  </w:p>
                </w:tc>
                <w:tc>
                  <w:tcPr>
                    <w:tcW w:w="850" w:type="dxa"/>
                    <w:vAlign w:val="center"/>
                  </w:tcPr>
                  <w:p w14:paraId="7AF0F8BC"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9834BD9"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0D016794" w14:textId="77777777" w:rsidR="00667CBC" w:rsidRPr="00E80496" w:rsidRDefault="00667CBC" w:rsidP="00E80496">
                    <w:pPr>
                      <w:jc w:val="right"/>
                      <w:rPr>
                        <w:rFonts w:eastAsiaTheme="minorEastAsia"/>
                      </w:rPr>
                    </w:pPr>
                    <w:r w:rsidRPr="00E80496">
                      <w:rPr>
                        <w:rFonts w:eastAsiaTheme="minorEastAsia"/>
                      </w:rPr>
                      <w:t>24,500</w:t>
                    </w:r>
                  </w:p>
                </w:tc>
                <w:tc>
                  <w:tcPr>
                    <w:tcW w:w="1056" w:type="dxa"/>
                    <w:vAlign w:val="center"/>
                  </w:tcPr>
                  <w:p w14:paraId="09EF3E88" w14:textId="77777777" w:rsidR="00667CBC" w:rsidRPr="00E80496" w:rsidRDefault="00667CBC" w:rsidP="00E80496">
                    <w:pPr>
                      <w:jc w:val="right"/>
                      <w:rPr>
                        <w:rFonts w:eastAsiaTheme="minorEastAsia"/>
                      </w:rPr>
                    </w:pPr>
                    <w:r w:rsidRPr="00E80496">
                      <w:rPr>
                        <w:rFonts w:eastAsiaTheme="minorEastAsia"/>
                      </w:rPr>
                      <w:t>24,500</w:t>
                    </w:r>
                  </w:p>
                </w:tc>
                <w:tc>
                  <w:tcPr>
                    <w:tcW w:w="1354" w:type="dxa"/>
                    <w:vAlign w:val="center"/>
                  </w:tcPr>
                  <w:p w14:paraId="3A3EAFDD"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11ED7D91" w14:textId="77777777" w:rsidR="00667CBC" w:rsidRPr="00E80496" w:rsidRDefault="00667CBC" w:rsidP="00E80496">
                    <w:pPr>
                      <w:rPr>
                        <w:rFonts w:eastAsiaTheme="minorEastAsia"/>
                      </w:rPr>
                    </w:pPr>
                    <w:r w:rsidRPr="00E80496">
                      <w:rPr>
                        <w:rFonts w:eastAsiaTheme="minorEastAsia"/>
                      </w:rPr>
                      <w:t>2023</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1390961078"/>
              <w:lock w:val="sdtLocked"/>
            </w:sdtPr>
            <w:sdtEndPr/>
            <w:sdtContent>
              <w:tr w:rsidR="00667CBC" w14:paraId="11AEB141" w14:textId="77777777" w:rsidTr="0065132A">
                <w:tc>
                  <w:tcPr>
                    <w:tcW w:w="1413" w:type="dxa"/>
                    <w:vAlign w:val="center"/>
                  </w:tcPr>
                  <w:p w14:paraId="3E248ACA" w14:textId="77777777" w:rsidR="00667CBC" w:rsidRPr="00E80496" w:rsidRDefault="00667CBC" w:rsidP="00E80496">
                    <w:pPr>
                      <w:rPr>
                        <w:rFonts w:eastAsiaTheme="minorEastAsia"/>
                      </w:rPr>
                    </w:pPr>
                    <w:r w:rsidRPr="00E80496">
                      <w:rPr>
                        <w:rFonts w:eastAsiaTheme="minorEastAsia"/>
                      </w:rPr>
                      <w:t>佟小丽</w:t>
                    </w:r>
                  </w:p>
                </w:tc>
                <w:tc>
                  <w:tcPr>
                    <w:tcW w:w="850" w:type="dxa"/>
                    <w:vAlign w:val="center"/>
                  </w:tcPr>
                  <w:p w14:paraId="1AED3E87"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A847E0A"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67E3F390" w14:textId="77777777" w:rsidR="00667CBC" w:rsidRPr="00E80496" w:rsidRDefault="00667CBC" w:rsidP="00E80496">
                    <w:pPr>
                      <w:jc w:val="right"/>
                      <w:rPr>
                        <w:rFonts w:eastAsiaTheme="minorEastAsia"/>
                      </w:rPr>
                    </w:pPr>
                    <w:r w:rsidRPr="00E80496">
                      <w:rPr>
                        <w:rFonts w:eastAsiaTheme="minorEastAsia"/>
                      </w:rPr>
                      <w:t>24,500</w:t>
                    </w:r>
                  </w:p>
                </w:tc>
                <w:tc>
                  <w:tcPr>
                    <w:tcW w:w="1056" w:type="dxa"/>
                    <w:vAlign w:val="center"/>
                  </w:tcPr>
                  <w:p w14:paraId="2F03C26A" w14:textId="77777777" w:rsidR="00667CBC" w:rsidRPr="00E80496" w:rsidRDefault="00667CBC" w:rsidP="00E80496">
                    <w:pPr>
                      <w:jc w:val="right"/>
                      <w:rPr>
                        <w:rFonts w:eastAsiaTheme="minorEastAsia"/>
                      </w:rPr>
                    </w:pPr>
                    <w:r w:rsidRPr="00E80496">
                      <w:rPr>
                        <w:rFonts w:eastAsiaTheme="minorEastAsia"/>
                      </w:rPr>
                      <w:t>24,500</w:t>
                    </w:r>
                  </w:p>
                </w:tc>
                <w:tc>
                  <w:tcPr>
                    <w:tcW w:w="1354" w:type="dxa"/>
                    <w:vAlign w:val="center"/>
                  </w:tcPr>
                  <w:p w14:paraId="3E4633F3"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2643CA25" w14:textId="77777777" w:rsidR="00667CBC" w:rsidRPr="00E80496" w:rsidRDefault="00667CBC" w:rsidP="00E80496">
                    <w:pPr>
                      <w:rPr>
                        <w:rFonts w:eastAsiaTheme="minorEastAsia"/>
                      </w:rPr>
                    </w:pPr>
                    <w:r w:rsidRPr="00E80496">
                      <w:rPr>
                        <w:rFonts w:eastAsiaTheme="minorEastAsia"/>
                      </w:rPr>
                      <w:t>2023</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sdt>
            <w:sdtPr>
              <w:rPr>
                <w:rFonts w:eastAsiaTheme="minorEastAsia"/>
              </w:rPr>
              <w:alias w:val="限售股份变动情况明细"/>
              <w:tag w:val="_TUP_fe09e7b1cf1d416fb3d522fe001e0974"/>
              <w:id w:val="-884098325"/>
              <w:lock w:val="sdtLocked"/>
            </w:sdtPr>
            <w:sdtEndPr/>
            <w:sdtContent>
              <w:tr w:rsidR="00667CBC" w14:paraId="52D93320" w14:textId="77777777" w:rsidTr="0065132A">
                <w:tc>
                  <w:tcPr>
                    <w:tcW w:w="1413" w:type="dxa"/>
                    <w:vAlign w:val="center"/>
                  </w:tcPr>
                  <w:p w14:paraId="75D2CCD9" w14:textId="77777777" w:rsidR="00667CBC" w:rsidRPr="00E80496" w:rsidRDefault="00667CBC" w:rsidP="00E80496">
                    <w:pPr>
                      <w:rPr>
                        <w:rFonts w:eastAsiaTheme="minorEastAsia"/>
                      </w:rPr>
                    </w:pPr>
                    <w:r w:rsidRPr="00E80496">
                      <w:rPr>
                        <w:rFonts w:eastAsiaTheme="minorEastAsia"/>
                      </w:rPr>
                      <w:t>中层管理人员、核心技术（业务）人员</w:t>
                    </w:r>
                    <w:r w:rsidRPr="00E80496">
                      <w:rPr>
                        <w:rFonts w:eastAsiaTheme="minorEastAsia"/>
                      </w:rPr>
                      <w:t>94</w:t>
                    </w:r>
                    <w:r w:rsidRPr="00E80496">
                      <w:rPr>
                        <w:rFonts w:eastAsiaTheme="minorEastAsia"/>
                      </w:rPr>
                      <w:t>人</w:t>
                    </w:r>
                  </w:p>
                </w:tc>
                <w:tc>
                  <w:tcPr>
                    <w:tcW w:w="850" w:type="dxa"/>
                    <w:vAlign w:val="center"/>
                  </w:tcPr>
                  <w:p w14:paraId="3309908D"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0FB4479" w14:textId="77777777" w:rsidR="00667CBC" w:rsidRPr="00E80496" w:rsidRDefault="00667CBC" w:rsidP="00E80496">
                    <w:pPr>
                      <w:jc w:val="right"/>
                      <w:rPr>
                        <w:rFonts w:eastAsiaTheme="minorEastAsia"/>
                      </w:rPr>
                    </w:pPr>
                    <w:r w:rsidRPr="00E80496">
                      <w:rPr>
                        <w:rFonts w:eastAsiaTheme="minorEastAsia"/>
                      </w:rPr>
                      <w:t>0</w:t>
                    </w:r>
                  </w:p>
                </w:tc>
                <w:tc>
                  <w:tcPr>
                    <w:tcW w:w="1134" w:type="dxa"/>
                    <w:vAlign w:val="center"/>
                  </w:tcPr>
                  <w:p w14:paraId="127E81DE" w14:textId="77777777" w:rsidR="00667CBC" w:rsidRPr="00E80496" w:rsidRDefault="00667CBC" w:rsidP="00E80496">
                    <w:pPr>
                      <w:jc w:val="right"/>
                      <w:rPr>
                        <w:rFonts w:eastAsiaTheme="minorEastAsia"/>
                      </w:rPr>
                    </w:pPr>
                    <w:r w:rsidRPr="00E80496">
                      <w:rPr>
                        <w:rFonts w:eastAsiaTheme="minorEastAsia"/>
                      </w:rPr>
                      <w:t>1,255,300</w:t>
                    </w:r>
                  </w:p>
                </w:tc>
                <w:tc>
                  <w:tcPr>
                    <w:tcW w:w="1056" w:type="dxa"/>
                    <w:vAlign w:val="center"/>
                  </w:tcPr>
                  <w:p w14:paraId="1A48E610" w14:textId="77777777" w:rsidR="00667CBC" w:rsidRPr="00E80496" w:rsidRDefault="00667CBC" w:rsidP="00E80496">
                    <w:pPr>
                      <w:jc w:val="right"/>
                      <w:rPr>
                        <w:rFonts w:eastAsiaTheme="minorEastAsia"/>
                      </w:rPr>
                    </w:pPr>
                    <w:r w:rsidRPr="00E80496">
                      <w:rPr>
                        <w:rFonts w:eastAsiaTheme="minorEastAsia"/>
                      </w:rPr>
                      <w:t>1,255,300</w:t>
                    </w:r>
                  </w:p>
                </w:tc>
                <w:tc>
                  <w:tcPr>
                    <w:tcW w:w="1354" w:type="dxa"/>
                    <w:vAlign w:val="center"/>
                  </w:tcPr>
                  <w:p w14:paraId="79AEA111" w14:textId="77777777" w:rsidR="00667CBC" w:rsidRPr="00E80496" w:rsidRDefault="00667CBC" w:rsidP="00E80496">
                    <w:pPr>
                      <w:rPr>
                        <w:rFonts w:eastAsiaTheme="minorEastAsia"/>
                      </w:rPr>
                    </w:pPr>
                    <w:r w:rsidRPr="00E80496">
                      <w:rPr>
                        <w:rFonts w:eastAsiaTheme="minorEastAsia"/>
                      </w:rPr>
                      <w:t>股权激励</w:t>
                    </w:r>
                  </w:p>
                </w:tc>
                <w:tc>
                  <w:tcPr>
                    <w:tcW w:w="1882" w:type="dxa"/>
                    <w:vAlign w:val="center"/>
                  </w:tcPr>
                  <w:p w14:paraId="3B65FE4A" w14:textId="77777777" w:rsidR="00667CBC" w:rsidRPr="00E80496" w:rsidRDefault="00667CBC" w:rsidP="00E80496">
                    <w:pPr>
                      <w:rPr>
                        <w:rFonts w:eastAsiaTheme="minorEastAsia"/>
                      </w:rPr>
                    </w:pPr>
                    <w:r w:rsidRPr="00E80496">
                      <w:rPr>
                        <w:rFonts w:eastAsiaTheme="minorEastAsia"/>
                      </w:rPr>
                      <w:t>2023</w:t>
                    </w:r>
                    <w:r w:rsidRPr="00E80496">
                      <w:rPr>
                        <w:rFonts w:eastAsiaTheme="minorEastAsia"/>
                      </w:rPr>
                      <w:t>年</w:t>
                    </w:r>
                    <w:r w:rsidRPr="00E80496">
                      <w:rPr>
                        <w:rFonts w:eastAsiaTheme="minorEastAsia"/>
                      </w:rPr>
                      <w:t>6</w:t>
                    </w:r>
                    <w:r w:rsidRPr="00E80496">
                      <w:rPr>
                        <w:rFonts w:eastAsiaTheme="minorEastAsia"/>
                      </w:rPr>
                      <w:t>月</w:t>
                    </w:r>
                    <w:r w:rsidRPr="00E80496">
                      <w:rPr>
                        <w:rFonts w:eastAsiaTheme="minorEastAsia"/>
                      </w:rPr>
                      <w:t>27</w:t>
                    </w:r>
                    <w:r w:rsidRPr="00E80496">
                      <w:rPr>
                        <w:rFonts w:eastAsiaTheme="minorEastAsia"/>
                      </w:rPr>
                      <w:t>日</w:t>
                    </w:r>
                  </w:p>
                </w:tc>
              </w:tr>
            </w:sdtContent>
          </w:sdt>
          <w:tr w:rsidR="00667CBC" w14:paraId="6164DD46" w14:textId="77777777" w:rsidTr="0065132A">
            <w:sdt>
              <w:sdtPr>
                <w:rPr>
                  <w:rFonts w:eastAsiaTheme="minorEastAsia"/>
                  <w:b/>
                </w:rPr>
                <w:tag w:val="_PLD_67f69b1f97844837950dfb8f6113c8d4"/>
                <w:id w:val="932253788"/>
                <w:lock w:val="sdtLocked"/>
              </w:sdtPr>
              <w:sdtEndPr/>
              <w:sdtContent>
                <w:tc>
                  <w:tcPr>
                    <w:tcW w:w="1413" w:type="dxa"/>
                    <w:vAlign w:val="center"/>
                  </w:tcPr>
                  <w:p w14:paraId="718B2F15" w14:textId="77777777" w:rsidR="00667CBC" w:rsidRPr="00E80496" w:rsidRDefault="00667CBC" w:rsidP="00E80496">
                    <w:pPr>
                      <w:jc w:val="center"/>
                      <w:rPr>
                        <w:rFonts w:eastAsiaTheme="minorEastAsia"/>
                        <w:b/>
                      </w:rPr>
                    </w:pPr>
                    <w:r w:rsidRPr="00E80496">
                      <w:rPr>
                        <w:rFonts w:eastAsiaTheme="minorEastAsia"/>
                        <w:b/>
                      </w:rPr>
                      <w:t>合计</w:t>
                    </w:r>
                  </w:p>
                </w:tc>
              </w:sdtContent>
            </w:sdt>
            <w:tc>
              <w:tcPr>
                <w:tcW w:w="850" w:type="dxa"/>
                <w:vAlign w:val="center"/>
              </w:tcPr>
              <w:p w14:paraId="039A3E61" w14:textId="77777777" w:rsidR="00667CBC" w:rsidRPr="00E80496" w:rsidRDefault="00667CBC" w:rsidP="00E80496">
                <w:pPr>
                  <w:jc w:val="right"/>
                  <w:rPr>
                    <w:rFonts w:eastAsiaTheme="minorEastAsia"/>
                    <w:b/>
                  </w:rPr>
                </w:pPr>
                <w:r w:rsidRPr="00E80496">
                  <w:rPr>
                    <w:rFonts w:eastAsiaTheme="minorEastAsia"/>
                    <w:b/>
                  </w:rPr>
                  <w:t>0</w:t>
                </w:r>
              </w:p>
            </w:tc>
            <w:tc>
              <w:tcPr>
                <w:tcW w:w="1134" w:type="dxa"/>
                <w:vAlign w:val="center"/>
              </w:tcPr>
              <w:p w14:paraId="4F57CB8E" w14:textId="77777777" w:rsidR="00667CBC" w:rsidRPr="00E80496" w:rsidRDefault="00667CBC" w:rsidP="00E80496">
                <w:pPr>
                  <w:jc w:val="right"/>
                  <w:rPr>
                    <w:rFonts w:eastAsiaTheme="minorEastAsia"/>
                    <w:b/>
                  </w:rPr>
                </w:pPr>
                <w:r w:rsidRPr="00E80496">
                  <w:rPr>
                    <w:rFonts w:eastAsiaTheme="minorEastAsia"/>
                    <w:b/>
                  </w:rPr>
                  <w:t>0</w:t>
                </w:r>
              </w:p>
            </w:tc>
            <w:tc>
              <w:tcPr>
                <w:tcW w:w="1134" w:type="dxa"/>
                <w:vAlign w:val="center"/>
              </w:tcPr>
              <w:p w14:paraId="7628E8E4" w14:textId="77777777" w:rsidR="00667CBC" w:rsidRPr="00E80496" w:rsidRDefault="00667CBC" w:rsidP="00E80496">
                <w:pPr>
                  <w:jc w:val="right"/>
                  <w:rPr>
                    <w:rFonts w:eastAsiaTheme="minorEastAsia"/>
                    <w:b/>
                  </w:rPr>
                </w:pPr>
                <w:r w:rsidRPr="00E80496">
                  <w:rPr>
                    <w:rFonts w:eastAsiaTheme="minorEastAsia"/>
                    <w:b/>
                  </w:rPr>
                  <w:t>4,231,200</w:t>
                </w:r>
              </w:p>
            </w:tc>
            <w:tc>
              <w:tcPr>
                <w:tcW w:w="1056" w:type="dxa"/>
                <w:vAlign w:val="center"/>
              </w:tcPr>
              <w:p w14:paraId="1A7B58A9" w14:textId="77777777" w:rsidR="00667CBC" w:rsidRPr="00E80496" w:rsidRDefault="00667CBC" w:rsidP="00E80496">
                <w:pPr>
                  <w:jc w:val="right"/>
                  <w:rPr>
                    <w:rFonts w:eastAsiaTheme="minorEastAsia"/>
                    <w:b/>
                  </w:rPr>
                </w:pPr>
                <w:r w:rsidRPr="00E80496">
                  <w:rPr>
                    <w:rFonts w:eastAsiaTheme="minorEastAsia"/>
                    <w:b/>
                  </w:rPr>
                  <w:t>4,231,200</w:t>
                </w:r>
              </w:p>
            </w:tc>
            <w:tc>
              <w:tcPr>
                <w:tcW w:w="1354" w:type="dxa"/>
                <w:vAlign w:val="center"/>
              </w:tcPr>
              <w:p w14:paraId="0904F92E" w14:textId="77777777" w:rsidR="00667CBC" w:rsidRPr="00E80496" w:rsidRDefault="00667CBC" w:rsidP="00E80496">
                <w:pPr>
                  <w:rPr>
                    <w:rFonts w:eastAsiaTheme="minorEastAsia"/>
                    <w:b/>
                  </w:rPr>
                </w:pPr>
                <w:r w:rsidRPr="00E80496">
                  <w:rPr>
                    <w:rFonts w:eastAsiaTheme="minorEastAsia"/>
                    <w:b/>
                  </w:rPr>
                  <w:t>/</w:t>
                </w:r>
              </w:p>
            </w:tc>
            <w:tc>
              <w:tcPr>
                <w:tcW w:w="1882" w:type="dxa"/>
                <w:vAlign w:val="center"/>
              </w:tcPr>
              <w:p w14:paraId="1ED80C84" w14:textId="77777777" w:rsidR="00667CBC" w:rsidRPr="00E80496" w:rsidRDefault="00667CBC" w:rsidP="00E80496">
                <w:pPr>
                  <w:rPr>
                    <w:rFonts w:eastAsiaTheme="minorEastAsia"/>
                    <w:b/>
                  </w:rPr>
                </w:pPr>
                <w:r w:rsidRPr="00E80496">
                  <w:rPr>
                    <w:rFonts w:eastAsiaTheme="minorEastAsia"/>
                    <w:b/>
                  </w:rPr>
                  <w:t>/</w:t>
                </w:r>
              </w:p>
            </w:tc>
          </w:tr>
        </w:tbl>
        <w:p w14:paraId="75899E8B" w14:textId="77777777" w:rsidR="00757AF9" w:rsidRDefault="00726B76">
          <w:pPr>
            <w:rPr>
              <w:rFonts w:asciiTheme="minorEastAsia" w:eastAsiaTheme="minorEastAsia" w:hAnsiTheme="minorEastAsia"/>
            </w:rPr>
          </w:pPr>
        </w:p>
      </w:sdtContent>
    </w:sdt>
    <w:p w14:paraId="3B942BB7" w14:textId="77777777" w:rsidR="00757AF9" w:rsidRDefault="00DE6E22">
      <w:pPr>
        <w:pStyle w:val="2"/>
        <w:numPr>
          <w:ilvl w:val="0"/>
          <w:numId w:val="1"/>
        </w:numPr>
      </w:pPr>
      <w:r>
        <w:t>证券发行与上市情况</w:t>
      </w:r>
    </w:p>
    <w:sdt>
      <w:sdtPr>
        <w:rPr>
          <w:rFonts w:ascii="宋体" w:eastAsia="等线" w:hAnsi="宋体" w:cs="宋体"/>
          <w:b w:val="0"/>
          <w:bCs w:val="0"/>
          <w:kern w:val="0"/>
          <w:szCs w:val="24"/>
        </w:rPr>
        <w:alias w:val="模块:截至报告期内证券发行情况"/>
        <w:tag w:val="_SEC_314fe0a7461349b58ad8d67ad9671220"/>
        <w:id w:val="1240142889"/>
        <w:lock w:val="sdtLocked"/>
        <w:placeholder>
          <w:docPart w:val="GBC22222222222222222222222222222"/>
        </w:placeholder>
      </w:sdtPr>
      <w:sdtEndPr>
        <w:rPr>
          <w:rFonts w:ascii="Times New Roman" w:eastAsia="宋体" w:hAnsi="Times New Roman" w:hint="eastAsia"/>
          <w:szCs w:val="21"/>
        </w:rPr>
      </w:sdtEndPr>
      <w:sdtContent>
        <w:p w14:paraId="3E5DD0A4" w14:textId="77777777" w:rsidR="00757AF9" w:rsidRDefault="00DE6E22" w:rsidP="00B40F3B">
          <w:pPr>
            <w:pStyle w:val="3"/>
            <w:numPr>
              <w:ilvl w:val="0"/>
              <w:numId w:val="29"/>
            </w:numPr>
          </w:pPr>
          <w:r>
            <w:t>截至</w:t>
          </w:r>
          <w:r>
            <w:rPr>
              <w:rFonts w:hint="eastAsia"/>
            </w:rPr>
            <w:t>报告期内</w:t>
          </w:r>
          <w:r>
            <w:t>证券发行情况</w:t>
          </w:r>
        </w:p>
        <w:sdt>
          <w:sdtPr>
            <w:alias w:val="是否适用：截至报告期内证券发行情况[双击切换]"/>
            <w:tag w:val="_GBC_a9b53137ff4442baa307fbc68ebc8cbc"/>
            <w:id w:val="1321769203"/>
            <w:lock w:val="sdtContentLocked"/>
            <w:placeholder>
              <w:docPart w:val="GBC22222222222222222222222222222"/>
            </w:placeholder>
          </w:sdtPr>
          <w:sdtEndPr/>
          <w:sdtContent>
            <w:p w14:paraId="3019F028" w14:textId="77777777" w:rsidR="00757AF9" w:rsidRDefault="00DE6E22">
              <w:r>
                <w:fldChar w:fldCharType="begin"/>
              </w:r>
              <w:r w:rsidR="00667CBC">
                <w:instrText>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p w14:paraId="6E1EFA6E" w14:textId="77777777" w:rsidR="00757AF9" w:rsidRDefault="00DE6E22">
          <w:pPr>
            <w:jc w:val="right"/>
          </w:pPr>
          <w:r>
            <w:rPr>
              <w:rFonts w:hint="eastAsia"/>
            </w:rPr>
            <w:t>单位：</w:t>
          </w:r>
          <w:sdt>
            <w:sdtPr>
              <w:rPr>
                <w:rFonts w:hint="eastAsia"/>
              </w:rPr>
              <w:alias w:val="单位：报告期内证券发行情况"/>
              <w:tag w:val="_GBC_97a55af02d71449cafe4112d94324193"/>
              <w:id w:val="-2278695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r>
            <w:rPr>
              <w:rFonts w:hint="eastAsia"/>
            </w:rPr>
            <w:t xml:space="preserve">  </w:t>
          </w:r>
          <w:r>
            <w:rPr>
              <w:rFonts w:hint="eastAsia"/>
            </w:rPr>
            <w:t>币种：</w:t>
          </w:r>
          <w:sdt>
            <w:sdtPr>
              <w:rPr>
                <w:rFonts w:hint="eastAsia"/>
              </w:rPr>
              <w:alias w:val="币种：报告期内证券发行情况"/>
              <w:tag w:val="_GBC_aa3ad9c328164ecba8b95d532a53b4a9"/>
              <w:id w:val="1756399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1786"/>
            <w:gridCol w:w="1178"/>
            <w:gridCol w:w="1191"/>
            <w:gridCol w:w="1178"/>
            <w:gridCol w:w="1177"/>
            <w:gridCol w:w="1135"/>
            <w:gridCol w:w="1178"/>
          </w:tblGrid>
          <w:tr w:rsidR="00667CBC" w14:paraId="1CE042A3" w14:textId="77777777" w:rsidTr="005D75BE">
            <w:trPr>
              <w:trHeight w:val="165"/>
            </w:trPr>
            <w:sdt>
              <w:sdtPr>
                <w:tag w:val="_PLD_213a92a011c84e099a816a5336a450cc"/>
                <w:id w:val="1742907488"/>
                <w:lock w:val="sdtLocked"/>
              </w:sdtPr>
              <w:sdtEndPr/>
              <w:sdtContent>
                <w:tc>
                  <w:tcPr>
                    <w:tcW w:w="1786" w:type="dxa"/>
                    <w:vAlign w:val="center"/>
                  </w:tcPr>
                  <w:p w14:paraId="357A4E3D" w14:textId="77777777" w:rsidR="00667CBC" w:rsidRDefault="00667CBC" w:rsidP="005D75BE">
                    <w:pPr>
                      <w:jc w:val="center"/>
                    </w:pPr>
                    <w:r>
                      <w:rPr>
                        <w:rFonts w:hint="eastAsia"/>
                      </w:rPr>
                      <w:t>股票及其衍生</w:t>
                    </w:r>
                  </w:p>
                  <w:p w14:paraId="301852CD" w14:textId="77777777" w:rsidR="00667CBC" w:rsidRDefault="00667CBC" w:rsidP="005D75BE">
                    <w:pPr>
                      <w:jc w:val="center"/>
                    </w:pPr>
                    <w:r>
                      <w:rPr>
                        <w:rFonts w:hint="eastAsia"/>
                      </w:rPr>
                      <w:t>证券的种类</w:t>
                    </w:r>
                  </w:p>
                </w:tc>
              </w:sdtContent>
            </w:sdt>
            <w:sdt>
              <w:sdtPr>
                <w:tag w:val="_PLD_076b37c9bd304e8d8d919720dff5d117"/>
                <w:id w:val="-1091001105"/>
                <w:lock w:val="sdtLocked"/>
              </w:sdtPr>
              <w:sdtEndPr/>
              <w:sdtContent>
                <w:tc>
                  <w:tcPr>
                    <w:tcW w:w="1178" w:type="dxa"/>
                    <w:vAlign w:val="center"/>
                  </w:tcPr>
                  <w:p w14:paraId="302D57BE" w14:textId="77777777" w:rsidR="00667CBC" w:rsidRDefault="00667CBC" w:rsidP="005D75BE">
                    <w:pPr>
                      <w:jc w:val="center"/>
                    </w:pPr>
                    <w:r>
                      <w:rPr>
                        <w:rFonts w:hint="eastAsia"/>
                      </w:rPr>
                      <w:t>发行日期</w:t>
                    </w:r>
                  </w:p>
                </w:tc>
              </w:sdtContent>
            </w:sdt>
            <w:sdt>
              <w:sdtPr>
                <w:tag w:val="_PLD_83017f683fe744abb419c10516cae3b8"/>
                <w:id w:val="-916403443"/>
                <w:lock w:val="sdtLocked"/>
              </w:sdtPr>
              <w:sdtEndPr/>
              <w:sdtContent>
                <w:tc>
                  <w:tcPr>
                    <w:tcW w:w="1191" w:type="dxa"/>
                    <w:vAlign w:val="center"/>
                  </w:tcPr>
                  <w:p w14:paraId="568BE29F" w14:textId="77777777" w:rsidR="00667CBC" w:rsidRDefault="00667CBC" w:rsidP="005D75BE">
                    <w:pPr>
                      <w:jc w:val="center"/>
                    </w:pPr>
                    <w:r>
                      <w:rPr>
                        <w:rFonts w:hint="eastAsia"/>
                      </w:rPr>
                      <w:t>发行价格（或利率）</w:t>
                    </w:r>
                  </w:p>
                </w:tc>
              </w:sdtContent>
            </w:sdt>
            <w:sdt>
              <w:sdtPr>
                <w:tag w:val="_PLD_a83f10a8fa0e4c71a8a8294cfa2f9ed7"/>
                <w:id w:val="165594832"/>
                <w:lock w:val="sdtLocked"/>
              </w:sdtPr>
              <w:sdtEndPr/>
              <w:sdtContent>
                <w:tc>
                  <w:tcPr>
                    <w:tcW w:w="1178" w:type="dxa"/>
                    <w:vAlign w:val="center"/>
                  </w:tcPr>
                  <w:p w14:paraId="4F81DC5B" w14:textId="77777777" w:rsidR="00667CBC" w:rsidRDefault="00667CBC" w:rsidP="005D75BE">
                    <w:pPr>
                      <w:jc w:val="center"/>
                    </w:pPr>
                    <w:r>
                      <w:rPr>
                        <w:rFonts w:hint="eastAsia"/>
                      </w:rPr>
                      <w:t>发行数量</w:t>
                    </w:r>
                  </w:p>
                </w:tc>
              </w:sdtContent>
            </w:sdt>
            <w:sdt>
              <w:sdtPr>
                <w:tag w:val="_PLD_0fd8e16104e242e3a87233e9722789bc"/>
                <w:id w:val="1889152903"/>
                <w:lock w:val="sdtLocked"/>
              </w:sdtPr>
              <w:sdtEndPr/>
              <w:sdtContent>
                <w:tc>
                  <w:tcPr>
                    <w:tcW w:w="1177" w:type="dxa"/>
                    <w:vAlign w:val="center"/>
                  </w:tcPr>
                  <w:p w14:paraId="43EF6CCB" w14:textId="77777777" w:rsidR="00667CBC" w:rsidRDefault="00667CBC" w:rsidP="005D75BE">
                    <w:pPr>
                      <w:jc w:val="center"/>
                    </w:pPr>
                    <w:r>
                      <w:rPr>
                        <w:rFonts w:hint="eastAsia"/>
                      </w:rPr>
                      <w:t>上市日期</w:t>
                    </w:r>
                  </w:p>
                </w:tc>
              </w:sdtContent>
            </w:sdt>
            <w:sdt>
              <w:sdtPr>
                <w:tag w:val="_PLD_83d2debad46441f6b48f45f45ef2c978"/>
                <w:id w:val="-1610042385"/>
                <w:lock w:val="sdtLocked"/>
              </w:sdtPr>
              <w:sdtEndPr/>
              <w:sdtContent>
                <w:tc>
                  <w:tcPr>
                    <w:tcW w:w="1135" w:type="dxa"/>
                    <w:vAlign w:val="center"/>
                  </w:tcPr>
                  <w:p w14:paraId="532D8A80" w14:textId="77777777" w:rsidR="00667CBC" w:rsidRDefault="00667CBC" w:rsidP="005D75BE">
                    <w:pPr>
                      <w:jc w:val="center"/>
                    </w:pPr>
                    <w:r>
                      <w:rPr>
                        <w:rFonts w:hint="eastAsia"/>
                      </w:rPr>
                      <w:t>获准上市交易数量</w:t>
                    </w:r>
                  </w:p>
                </w:tc>
              </w:sdtContent>
            </w:sdt>
            <w:sdt>
              <w:sdtPr>
                <w:tag w:val="_PLD_9129fdf6c81e4e5cba32093c9e2901e5"/>
                <w:id w:val="1143476685"/>
                <w:lock w:val="sdtLocked"/>
              </w:sdtPr>
              <w:sdtEndPr/>
              <w:sdtContent>
                <w:tc>
                  <w:tcPr>
                    <w:tcW w:w="1178" w:type="dxa"/>
                    <w:vAlign w:val="center"/>
                  </w:tcPr>
                  <w:p w14:paraId="152739C7" w14:textId="77777777" w:rsidR="00667CBC" w:rsidRDefault="00667CBC" w:rsidP="005D75BE">
                    <w:pPr>
                      <w:jc w:val="center"/>
                    </w:pPr>
                    <w:r>
                      <w:rPr>
                        <w:rFonts w:hint="eastAsia"/>
                      </w:rPr>
                      <w:t>交易终止日期</w:t>
                    </w:r>
                  </w:p>
                </w:tc>
              </w:sdtContent>
            </w:sdt>
          </w:tr>
          <w:tr w:rsidR="00667CBC" w14:paraId="7A229111" w14:textId="77777777" w:rsidTr="005D75BE">
            <w:trPr>
              <w:trHeight w:val="135"/>
            </w:trPr>
            <w:sdt>
              <w:sdtPr>
                <w:tag w:val="_PLD_e6a7cdf4a4a6450fbd5d6a8c4c8d974e"/>
                <w:id w:val="1029301027"/>
                <w:lock w:val="sdtLocked"/>
              </w:sdtPr>
              <w:sdtEndPr/>
              <w:sdtContent>
                <w:tc>
                  <w:tcPr>
                    <w:tcW w:w="8823" w:type="dxa"/>
                    <w:gridSpan w:val="7"/>
                  </w:tcPr>
                  <w:p w14:paraId="62693BA8" w14:textId="77777777" w:rsidR="00667CBC" w:rsidRDefault="00667CBC" w:rsidP="005D75BE">
                    <w:r>
                      <w:rPr>
                        <w:rFonts w:hint="eastAsia"/>
                      </w:rPr>
                      <w:t>普通股股票类</w:t>
                    </w:r>
                  </w:p>
                </w:tc>
              </w:sdtContent>
            </w:sdt>
          </w:tr>
          <w:sdt>
            <w:sdtPr>
              <w:rPr>
                <w:rFonts w:eastAsiaTheme="minorEastAsia"/>
              </w:rPr>
              <w:alias w:val="报告期内普通股股票类发行情况明细"/>
              <w:tag w:val="_TUP_55528871d79c488287cdee958a4e2897"/>
              <w:id w:val="442654908"/>
              <w:lock w:val="sdtLocked"/>
            </w:sdtPr>
            <w:sdtEndPr>
              <w:rPr>
                <w:rFonts w:asciiTheme="minorHAnsi" w:hAnsiTheme="minorHAnsi" w:cstheme="minorBidi" w:hint="eastAsia"/>
              </w:rPr>
            </w:sdtEndPr>
            <w:sdtContent>
              <w:tr w:rsidR="00667CBC" w14:paraId="56CCF6A3" w14:textId="77777777" w:rsidTr="00E80496">
                <w:trPr>
                  <w:trHeight w:val="150"/>
                </w:trPr>
                <w:tc>
                  <w:tcPr>
                    <w:tcW w:w="1786" w:type="dxa"/>
                    <w:vAlign w:val="center"/>
                  </w:tcPr>
                  <w:p w14:paraId="1B242EBE" w14:textId="77777777" w:rsidR="00667CBC" w:rsidRPr="00E80496" w:rsidRDefault="00667CBC" w:rsidP="00E80496">
                    <w:r w:rsidRPr="00E80496">
                      <w:t>限制性普通</w:t>
                    </w:r>
                    <w:r w:rsidRPr="00E80496">
                      <w:t>A</w:t>
                    </w:r>
                    <w:r w:rsidRPr="00E80496">
                      <w:t>股</w:t>
                    </w:r>
                  </w:p>
                </w:tc>
                <w:tc>
                  <w:tcPr>
                    <w:tcW w:w="1178" w:type="dxa"/>
                    <w:vAlign w:val="center"/>
                  </w:tcPr>
                  <w:p w14:paraId="5621E259" w14:textId="77777777" w:rsidR="00667CBC" w:rsidRPr="00E80496" w:rsidRDefault="00667CBC" w:rsidP="00E80496">
                    <w:r w:rsidRPr="00E80496">
                      <w:t>2019</w:t>
                    </w:r>
                    <w:r w:rsidRPr="00E80496">
                      <w:t>年</w:t>
                    </w:r>
                    <w:r w:rsidRPr="00E80496">
                      <w:t>6</w:t>
                    </w:r>
                    <w:r w:rsidRPr="00E80496">
                      <w:t>月</w:t>
                    </w:r>
                    <w:r w:rsidRPr="00E80496">
                      <w:t>27</w:t>
                    </w:r>
                    <w:r w:rsidRPr="00E80496">
                      <w:t>日</w:t>
                    </w:r>
                  </w:p>
                </w:tc>
                <w:tc>
                  <w:tcPr>
                    <w:tcW w:w="1191" w:type="dxa"/>
                    <w:vAlign w:val="center"/>
                  </w:tcPr>
                  <w:p w14:paraId="6CF55A6E" w14:textId="77777777" w:rsidR="00667CBC" w:rsidRPr="00E80496" w:rsidRDefault="00667CBC" w:rsidP="00E80496">
                    <w:pPr>
                      <w:jc w:val="right"/>
                    </w:pPr>
                    <w:r w:rsidRPr="00E80496">
                      <w:t>4.845</w:t>
                    </w:r>
                  </w:p>
                </w:tc>
                <w:tc>
                  <w:tcPr>
                    <w:tcW w:w="1178" w:type="dxa"/>
                    <w:vAlign w:val="center"/>
                  </w:tcPr>
                  <w:p w14:paraId="1B9B0F98" w14:textId="77777777" w:rsidR="00667CBC" w:rsidRPr="00E80496" w:rsidRDefault="00667CBC" w:rsidP="00E80496">
                    <w:pPr>
                      <w:jc w:val="right"/>
                    </w:pPr>
                    <w:r w:rsidRPr="00E80496">
                      <w:t>1,410,400</w:t>
                    </w:r>
                  </w:p>
                </w:tc>
                <w:tc>
                  <w:tcPr>
                    <w:tcW w:w="1177" w:type="dxa"/>
                    <w:vAlign w:val="center"/>
                  </w:tcPr>
                  <w:p w14:paraId="26B207C5" w14:textId="77777777" w:rsidR="00667CBC" w:rsidRPr="00E80496" w:rsidRDefault="00667CBC" w:rsidP="00E80496">
                    <w:r w:rsidRPr="00E80496">
                      <w:t>2021</w:t>
                    </w:r>
                    <w:r w:rsidRPr="00E80496">
                      <w:t>年</w:t>
                    </w:r>
                    <w:r w:rsidRPr="00E80496">
                      <w:t>6</w:t>
                    </w:r>
                    <w:r w:rsidRPr="00E80496">
                      <w:t>月</w:t>
                    </w:r>
                    <w:r w:rsidRPr="00E80496">
                      <w:t>27</w:t>
                    </w:r>
                    <w:r w:rsidRPr="00E80496">
                      <w:t>日</w:t>
                    </w:r>
                  </w:p>
                </w:tc>
                <w:tc>
                  <w:tcPr>
                    <w:tcW w:w="1135" w:type="dxa"/>
                    <w:vAlign w:val="center"/>
                  </w:tcPr>
                  <w:p w14:paraId="16E0EA55" w14:textId="77777777" w:rsidR="00667CBC" w:rsidRPr="00E80496" w:rsidRDefault="00667CBC" w:rsidP="00E80496">
                    <w:pPr>
                      <w:jc w:val="right"/>
                    </w:pPr>
                    <w:r w:rsidRPr="00E80496">
                      <w:t>1,410,400</w:t>
                    </w:r>
                  </w:p>
                </w:tc>
                <w:tc>
                  <w:tcPr>
                    <w:tcW w:w="1178" w:type="dxa"/>
                  </w:tcPr>
                  <w:p w14:paraId="4D8A8995" w14:textId="77777777" w:rsidR="00667CBC" w:rsidRDefault="00667CBC" w:rsidP="005D75BE">
                    <w:pPr>
                      <w:jc w:val="right"/>
                    </w:pPr>
                  </w:p>
                </w:tc>
              </w:tr>
            </w:sdtContent>
          </w:sdt>
          <w:sdt>
            <w:sdtPr>
              <w:rPr>
                <w:rFonts w:eastAsiaTheme="minorEastAsia"/>
              </w:rPr>
              <w:alias w:val="报告期内普通股股票类发行情况明细"/>
              <w:tag w:val="_TUP_55528871d79c488287cdee958a4e2897"/>
              <w:id w:val="1583644019"/>
              <w:lock w:val="sdtLocked"/>
            </w:sdtPr>
            <w:sdtEndPr>
              <w:rPr>
                <w:rFonts w:asciiTheme="minorHAnsi" w:hAnsiTheme="minorHAnsi" w:cstheme="minorBidi" w:hint="eastAsia"/>
              </w:rPr>
            </w:sdtEndPr>
            <w:sdtContent>
              <w:tr w:rsidR="00667CBC" w14:paraId="1BF0CE7D" w14:textId="77777777" w:rsidTr="00E80496">
                <w:trPr>
                  <w:trHeight w:val="150"/>
                </w:trPr>
                <w:tc>
                  <w:tcPr>
                    <w:tcW w:w="1786" w:type="dxa"/>
                    <w:vAlign w:val="center"/>
                  </w:tcPr>
                  <w:p w14:paraId="101EBF6F" w14:textId="77777777" w:rsidR="00667CBC" w:rsidRPr="00E80496" w:rsidRDefault="00667CBC" w:rsidP="00E80496">
                    <w:r w:rsidRPr="00E80496">
                      <w:t>限制性普通</w:t>
                    </w:r>
                    <w:r w:rsidRPr="00E80496">
                      <w:t>A</w:t>
                    </w:r>
                    <w:r w:rsidRPr="00E80496">
                      <w:t>股</w:t>
                    </w:r>
                  </w:p>
                </w:tc>
                <w:tc>
                  <w:tcPr>
                    <w:tcW w:w="1178" w:type="dxa"/>
                    <w:vAlign w:val="center"/>
                  </w:tcPr>
                  <w:p w14:paraId="06A2AE3D" w14:textId="77777777" w:rsidR="00667CBC" w:rsidRPr="00E80496" w:rsidRDefault="00667CBC" w:rsidP="00E80496">
                    <w:r w:rsidRPr="00E80496">
                      <w:t>2019</w:t>
                    </w:r>
                    <w:r w:rsidRPr="00E80496">
                      <w:t>年</w:t>
                    </w:r>
                    <w:r w:rsidRPr="00E80496">
                      <w:t>6</w:t>
                    </w:r>
                    <w:r w:rsidRPr="00E80496">
                      <w:t>月</w:t>
                    </w:r>
                    <w:r w:rsidRPr="00E80496">
                      <w:t>27</w:t>
                    </w:r>
                    <w:r w:rsidRPr="00E80496">
                      <w:t>日</w:t>
                    </w:r>
                  </w:p>
                </w:tc>
                <w:tc>
                  <w:tcPr>
                    <w:tcW w:w="1191" w:type="dxa"/>
                    <w:vAlign w:val="center"/>
                  </w:tcPr>
                  <w:p w14:paraId="2A031462" w14:textId="77777777" w:rsidR="00667CBC" w:rsidRPr="00E80496" w:rsidRDefault="00667CBC" w:rsidP="00E80496">
                    <w:pPr>
                      <w:jc w:val="right"/>
                    </w:pPr>
                    <w:r w:rsidRPr="00E80496">
                      <w:t>4.845</w:t>
                    </w:r>
                  </w:p>
                </w:tc>
                <w:tc>
                  <w:tcPr>
                    <w:tcW w:w="1178" w:type="dxa"/>
                    <w:vAlign w:val="center"/>
                  </w:tcPr>
                  <w:p w14:paraId="5331AC3F" w14:textId="77777777" w:rsidR="00667CBC" w:rsidRPr="00E80496" w:rsidRDefault="00667CBC" w:rsidP="00E80496">
                    <w:pPr>
                      <w:jc w:val="right"/>
                    </w:pPr>
                    <w:r w:rsidRPr="00E80496">
                      <w:t>1,410,400</w:t>
                    </w:r>
                  </w:p>
                </w:tc>
                <w:tc>
                  <w:tcPr>
                    <w:tcW w:w="1177" w:type="dxa"/>
                    <w:vAlign w:val="center"/>
                  </w:tcPr>
                  <w:p w14:paraId="33A9D304" w14:textId="77777777" w:rsidR="00667CBC" w:rsidRPr="00E80496" w:rsidRDefault="00667CBC" w:rsidP="00E80496">
                    <w:r w:rsidRPr="00E80496">
                      <w:t>2022</w:t>
                    </w:r>
                    <w:r w:rsidRPr="00E80496">
                      <w:t>年</w:t>
                    </w:r>
                    <w:r w:rsidRPr="00E80496">
                      <w:t>6</w:t>
                    </w:r>
                    <w:r w:rsidRPr="00E80496">
                      <w:t>月</w:t>
                    </w:r>
                    <w:r w:rsidRPr="00E80496">
                      <w:t>27</w:t>
                    </w:r>
                    <w:r w:rsidRPr="00E80496">
                      <w:t>日</w:t>
                    </w:r>
                  </w:p>
                </w:tc>
                <w:tc>
                  <w:tcPr>
                    <w:tcW w:w="1135" w:type="dxa"/>
                    <w:vAlign w:val="center"/>
                  </w:tcPr>
                  <w:p w14:paraId="15110A09" w14:textId="77777777" w:rsidR="00667CBC" w:rsidRPr="00E80496" w:rsidRDefault="00667CBC" w:rsidP="00E80496">
                    <w:pPr>
                      <w:jc w:val="right"/>
                    </w:pPr>
                    <w:r w:rsidRPr="00E80496">
                      <w:t>1,410,400</w:t>
                    </w:r>
                  </w:p>
                </w:tc>
                <w:tc>
                  <w:tcPr>
                    <w:tcW w:w="1178" w:type="dxa"/>
                  </w:tcPr>
                  <w:p w14:paraId="49BABCFB" w14:textId="77777777" w:rsidR="00667CBC" w:rsidRDefault="00667CBC" w:rsidP="005D75BE">
                    <w:pPr>
                      <w:jc w:val="right"/>
                    </w:pPr>
                  </w:p>
                </w:tc>
              </w:tr>
            </w:sdtContent>
          </w:sdt>
          <w:sdt>
            <w:sdtPr>
              <w:rPr>
                <w:rFonts w:eastAsiaTheme="minorEastAsia"/>
              </w:rPr>
              <w:alias w:val="报告期内普通股股票类发行情况明细"/>
              <w:tag w:val="_TUP_55528871d79c488287cdee958a4e2897"/>
              <w:id w:val="-90161846"/>
              <w:lock w:val="sdtLocked"/>
            </w:sdtPr>
            <w:sdtEndPr>
              <w:rPr>
                <w:rFonts w:asciiTheme="minorHAnsi" w:hAnsiTheme="minorHAnsi" w:cstheme="minorBidi" w:hint="eastAsia"/>
              </w:rPr>
            </w:sdtEndPr>
            <w:sdtContent>
              <w:tr w:rsidR="00667CBC" w14:paraId="16B68787" w14:textId="77777777" w:rsidTr="00E80496">
                <w:trPr>
                  <w:trHeight w:val="150"/>
                </w:trPr>
                <w:tc>
                  <w:tcPr>
                    <w:tcW w:w="1786" w:type="dxa"/>
                    <w:vAlign w:val="center"/>
                  </w:tcPr>
                  <w:p w14:paraId="002E5B12" w14:textId="77777777" w:rsidR="00667CBC" w:rsidRPr="00E80496" w:rsidRDefault="00667CBC" w:rsidP="00E80496">
                    <w:r w:rsidRPr="00E80496">
                      <w:t>限制性普通</w:t>
                    </w:r>
                    <w:r w:rsidRPr="00E80496">
                      <w:t>A</w:t>
                    </w:r>
                    <w:r w:rsidRPr="00E80496">
                      <w:t>股</w:t>
                    </w:r>
                  </w:p>
                </w:tc>
                <w:tc>
                  <w:tcPr>
                    <w:tcW w:w="1178" w:type="dxa"/>
                    <w:vAlign w:val="center"/>
                  </w:tcPr>
                  <w:p w14:paraId="0D6863DC" w14:textId="77777777" w:rsidR="00667CBC" w:rsidRPr="00E80496" w:rsidRDefault="00667CBC" w:rsidP="00E80496">
                    <w:r w:rsidRPr="00E80496">
                      <w:t>2019</w:t>
                    </w:r>
                    <w:r w:rsidRPr="00E80496">
                      <w:t>年</w:t>
                    </w:r>
                    <w:r w:rsidRPr="00E80496">
                      <w:t>6</w:t>
                    </w:r>
                    <w:r w:rsidRPr="00E80496">
                      <w:t>月</w:t>
                    </w:r>
                    <w:r w:rsidRPr="00E80496">
                      <w:t>27</w:t>
                    </w:r>
                    <w:r w:rsidRPr="00E80496">
                      <w:t>日</w:t>
                    </w:r>
                  </w:p>
                </w:tc>
                <w:tc>
                  <w:tcPr>
                    <w:tcW w:w="1191" w:type="dxa"/>
                    <w:vAlign w:val="center"/>
                  </w:tcPr>
                  <w:p w14:paraId="78CBA9BD" w14:textId="77777777" w:rsidR="00667CBC" w:rsidRPr="00E80496" w:rsidRDefault="00667CBC" w:rsidP="00E80496">
                    <w:pPr>
                      <w:jc w:val="right"/>
                    </w:pPr>
                    <w:r w:rsidRPr="00E80496">
                      <w:t>4.845</w:t>
                    </w:r>
                  </w:p>
                </w:tc>
                <w:tc>
                  <w:tcPr>
                    <w:tcW w:w="1178" w:type="dxa"/>
                    <w:vAlign w:val="center"/>
                  </w:tcPr>
                  <w:p w14:paraId="383BB66C" w14:textId="77777777" w:rsidR="00667CBC" w:rsidRPr="00E80496" w:rsidRDefault="00667CBC" w:rsidP="00E80496">
                    <w:pPr>
                      <w:jc w:val="right"/>
                    </w:pPr>
                    <w:r w:rsidRPr="00E80496">
                      <w:t>1,410,400</w:t>
                    </w:r>
                  </w:p>
                </w:tc>
                <w:tc>
                  <w:tcPr>
                    <w:tcW w:w="1177" w:type="dxa"/>
                    <w:vAlign w:val="center"/>
                  </w:tcPr>
                  <w:p w14:paraId="65D2158A" w14:textId="77777777" w:rsidR="00667CBC" w:rsidRPr="00E80496" w:rsidRDefault="00667CBC" w:rsidP="00E80496">
                    <w:r w:rsidRPr="00E80496">
                      <w:t>2023</w:t>
                    </w:r>
                    <w:r w:rsidRPr="00E80496">
                      <w:t>年</w:t>
                    </w:r>
                    <w:r w:rsidRPr="00E80496">
                      <w:t>6</w:t>
                    </w:r>
                    <w:r w:rsidRPr="00E80496">
                      <w:t>月</w:t>
                    </w:r>
                    <w:r w:rsidRPr="00E80496">
                      <w:t>27</w:t>
                    </w:r>
                    <w:r w:rsidRPr="00E80496">
                      <w:t>日</w:t>
                    </w:r>
                  </w:p>
                </w:tc>
                <w:tc>
                  <w:tcPr>
                    <w:tcW w:w="1135" w:type="dxa"/>
                    <w:vAlign w:val="center"/>
                  </w:tcPr>
                  <w:p w14:paraId="479133D6" w14:textId="77777777" w:rsidR="00667CBC" w:rsidRPr="00E80496" w:rsidRDefault="00667CBC" w:rsidP="00E80496">
                    <w:pPr>
                      <w:jc w:val="right"/>
                    </w:pPr>
                    <w:r w:rsidRPr="00E80496">
                      <w:t>1,410,400</w:t>
                    </w:r>
                  </w:p>
                </w:tc>
                <w:tc>
                  <w:tcPr>
                    <w:tcW w:w="1178" w:type="dxa"/>
                  </w:tcPr>
                  <w:p w14:paraId="287E7761" w14:textId="77777777" w:rsidR="00667CBC" w:rsidRDefault="00667CBC" w:rsidP="005D75BE">
                    <w:pPr>
                      <w:jc w:val="right"/>
                    </w:pPr>
                  </w:p>
                </w:tc>
              </w:tr>
            </w:sdtContent>
          </w:sdt>
          <w:tr w:rsidR="00667CBC" w14:paraId="2A0CED7D" w14:textId="77777777" w:rsidTr="005D75BE">
            <w:trPr>
              <w:trHeight w:val="150"/>
            </w:trPr>
            <w:sdt>
              <w:sdtPr>
                <w:tag w:val="_PLD_514bfbdb5434469fa1d970a21740070a"/>
                <w:id w:val="-1894338442"/>
                <w:lock w:val="sdtLocked"/>
              </w:sdtPr>
              <w:sdtEndPr/>
              <w:sdtContent>
                <w:tc>
                  <w:tcPr>
                    <w:tcW w:w="8823" w:type="dxa"/>
                    <w:gridSpan w:val="7"/>
                  </w:tcPr>
                  <w:p w14:paraId="7379FDDD" w14:textId="77777777" w:rsidR="00667CBC" w:rsidRDefault="00667CBC" w:rsidP="005D75BE">
                    <w:r>
                      <w:t>可转换公司债券、分离交易可转债、公司债类</w:t>
                    </w:r>
                  </w:p>
                </w:tc>
              </w:sdtContent>
            </w:sdt>
          </w:tr>
          <w:sdt>
            <w:sdtPr>
              <w:rPr>
                <w:rFonts w:asciiTheme="minorHAnsi" w:eastAsiaTheme="minorEastAsia" w:hAnsiTheme="minorHAnsi" w:cstheme="minorBidi" w:hint="eastAsia"/>
              </w:rPr>
              <w:alias w:val="报告期内可转换公司债券、分离交易可转债、公司债类发行情况明细"/>
              <w:tag w:val="_TUP_5b6bfc13a11540109a719a1c7db9888f"/>
              <w:id w:val="-201478140"/>
              <w:lock w:val="sdtLocked"/>
            </w:sdtPr>
            <w:sdtEndPr/>
            <w:sdtContent>
              <w:tr w:rsidR="00667CBC" w14:paraId="16177632" w14:textId="77777777" w:rsidTr="005D75BE">
                <w:trPr>
                  <w:trHeight w:val="120"/>
                </w:trPr>
                <w:tc>
                  <w:tcPr>
                    <w:tcW w:w="1786" w:type="dxa"/>
                  </w:tcPr>
                  <w:p w14:paraId="4CFFA4F5" w14:textId="77777777" w:rsidR="00667CBC" w:rsidRDefault="00667CBC" w:rsidP="005D75BE">
                    <w:pPr>
                      <w:jc w:val="right"/>
                    </w:pPr>
                    <w:r>
                      <w:rPr>
                        <w:rFonts w:asciiTheme="minorHAnsi" w:eastAsiaTheme="minorEastAsia" w:hAnsiTheme="minorHAnsi" w:cstheme="minorBidi"/>
                      </w:rPr>
                      <w:t>无</w:t>
                    </w:r>
                  </w:p>
                </w:tc>
                <w:tc>
                  <w:tcPr>
                    <w:tcW w:w="1178" w:type="dxa"/>
                  </w:tcPr>
                  <w:p w14:paraId="06682EF6" w14:textId="77777777" w:rsidR="00667CBC" w:rsidRDefault="00667CBC" w:rsidP="005D75BE">
                    <w:pPr>
                      <w:jc w:val="right"/>
                    </w:pPr>
                  </w:p>
                </w:tc>
                <w:tc>
                  <w:tcPr>
                    <w:tcW w:w="1191" w:type="dxa"/>
                  </w:tcPr>
                  <w:p w14:paraId="65DE52AE" w14:textId="77777777" w:rsidR="00667CBC" w:rsidRDefault="00667CBC" w:rsidP="005D75BE">
                    <w:pPr>
                      <w:jc w:val="right"/>
                    </w:pPr>
                  </w:p>
                </w:tc>
                <w:tc>
                  <w:tcPr>
                    <w:tcW w:w="1178" w:type="dxa"/>
                  </w:tcPr>
                  <w:p w14:paraId="1D16C9B6" w14:textId="77777777" w:rsidR="00667CBC" w:rsidRDefault="00667CBC" w:rsidP="005D75BE">
                    <w:pPr>
                      <w:jc w:val="right"/>
                    </w:pPr>
                  </w:p>
                </w:tc>
                <w:tc>
                  <w:tcPr>
                    <w:tcW w:w="1177" w:type="dxa"/>
                  </w:tcPr>
                  <w:p w14:paraId="0E44FF32" w14:textId="77777777" w:rsidR="00667CBC" w:rsidRDefault="00667CBC" w:rsidP="005D75BE">
                    <w:pPr>
                      <w:jc w:val="right"/>
                    </w:pPr>
                  </w:p>
                </w:tc>
                <w:tc>
                  <w:tcPr>
                    <w:tcW w:w="1135" w:type="dxa"/>
                  </w:tcPr>
                  <w:p w14:paraId="07FEDDDC" w14:textId="77777777" w:rsidR="00667CBC" w:rsidRDefault="00667CBC" w:rsidP="005D75BE">
                    <w:pPr>
                      <w:jc w:val="right"/>
                    </w:pPr>
                  </w:p>
                </w:tc>
                <w:tc>
                  <w:tcPr>
                    <w:tcW w:w="1178" w:type="dxa"/>
                  </w:tcPr>
                  <w:p w14:paraId="5791F957" w14:textId="77777777" w:rsidR="00667CBC" w:rsidRDefault="00667CBC" w:rsidP="005D75BE">
                    <w:pPr>
                      <w:jc w:val="right"/>
                    </w:pPr>
                  </w:p>
                </w:tc>
              </w:tr>
            </w:sdtContent>
          </w:sdt>
          <w:tr w:rsidR="00667CBC" w14:paraId="24B55EFA" w14:textId="77777777" w:rsidTr="005D75BE">
            <w:trPr>
              <w:trHeight w:val="165"/>
            </w:trPr>
            <w:sdt>
              <w:sdtPr>
                <w:tag w:val="_PLD_262c4db1f1964a6f9c61005c72527af3"/>
                <w:id w:val="-2109421812"/>
                <w:lock w:val="sdtLocked"/>
              </w:sdtPr>
              <w:sdtEndPr/>
              <w:sdtContent>
                <w:tc>
                  <w:tcPr>
                    <w:tcW w:w="8823" w:type="dxa"/>
                    <w:gridSpan w:val="7"/>
                  </w:tcPr>
                  <w:p w14:paraId="1D1E0BBF" w14:textId="77777777" w:rsidR="00667CBC" w:rsidRDefault="00667CBC" w:rsidP="005D75BE">
                    <w:r>
                      <w:rPr>
                        <w:rFonts w:hint="eastAsia"/>
                      </w:rPr>
                      <w:t>其他衍生证券</w:t>
                    </w:r>
                  </w:p>
                </w:tc>
              </w:sdtContent>
            </w:sdt>
          </w:tr>
          <w:sdt>
            <w:sdtPr>
              <w:rPr>
                <w:rFonts w:asciiTheme="minorHAnsi" w:eastAsiaTheme="minorEastAsia" w:hAnsiTheme="minorHAnsi" w:cstheme="minorBidi" w:hint="eastAsia"/>
              </w:rPr>
              <w:alias w:val="报告期内其他衍生证券发行情况明细"/>
              <w:tag w:val="_TUP_7536983ab3a54f01bdab5c8de097d2d4"/>
              <w:id w:val="-1925795476"/>
              <w:lock w:val="sdtLocked"/>
            </w:sdtPr>
            <w:sdtEndPr/>
            <w:sdtContent>
              <w:tr w:rsidR="00667CBC" w14:paraId="4FC238EC" w14:textId="77777777" w:rsidTr="005D75BE">
                <w:trPr>
                  <w:trHeight w:val="135"/>
                </w:trPr>
                <w:tc>
                  <w:tcPr>
                    <w:tcW w:w="1786" w:type="dxa"/>
                  </w:tcPr>
                  <w:p w14:paraId="5D096653" w14:textId="77777777" w:rsidR="00667CBC" w:rsidRDefault="00667CBC" w:rsidP="005D75BE">
                    <w:pPr>
                      <w:jc w:val="right"/>
                    </w:pPr>
                    <w:r>
                      <w:rPr>
                        <w:rFonts w:asciiTheme="minorHAnsi" w:eastAsiaTheme="minorEastAsia" w:hAnsiTheme="minorHAnsi" w:cstheme="minorBidi" w:hint="eastAsia"/>
                      </w:rPr>
                      <w:t>无</w:t>
                    </w:r>
                  </w:p>
                </w:tc>
                <w:tc>
                  <w:tcPr>
                    <w:tcW w:w="1178" w:type="dxa"/>
                  </w:tcPr>
                  <w:p w14:paraId="4CA75F42" w14:textId="77777777" w:rsidR="00667CBC" w:rsidRDefault="00667CBC" w:rsidP="005D75BE">
                    <w:pPr>
                      <w:jc w:val="right"/>
                    </w:pPr>
                  </w:p>
                </w:tc>
                <w:tc>
                  <w:tcPr>
                    <w:tcW w:w="1191" w:type="dxa"/>
                  </w:tcPr>
                  <w:p w14:paraId="4BFE5066" w14:textId="77777777" w:rsidR="00667CBC" w:rsidRDefault="00667CBC" w:rsidP="005D75BE">
                    <w:pPr>
                      <w:jc w:val="right"/>
                    </w:pPr>
                  </w:p>
                </w:tc>
                <w:tc>
                  <w:tcPr>
                    <w:tcW w:w="1178" w:type="dxa"/>
                  </w:tcPr>
                  <w:p w14:paraId="765F48B2" w14:textId="77777777" w:rsidR="00667CBC" w:rsidRDefault="00667CBC" w:rsidP="005D75BE">
                    <w:pPr>
                      <w:jc w:val="right"/>
                    </w:pPr>
                  </w:p>
                </w:tc>
                <w:tc>
                  <w:tcPr>
                    <w:tcW w:w="1177" w:type="dxa"/>
                  </w:tcPr>
                  <w:p w14:paraId="4074C73B" w14:textId="77777777" w:rsidR="00667CBC" w:rsidRDefault="00667CBC" w:rsidP="005D75BE">
                    <w:pPr>
                      <w:jc w:val="right"/>
                    </w:pPr>
                  </w:p>
                </w:tc>
                <w:tc>
                  <w:tcPr>
                    <w:tcW w:w="1135" w:type="dxa"/>
                  </w:tcPr>
                  <w:p w14:paraId="5B0BF1EE" w14:textId="77777777" w:rsidR="00667CBC" w:rsidRDefault="00667CBC" w:rsidP="005D75BE">
                    <w:pPr>
                      <w:jc w:val="right"/>
                    </w:pPr>
                  </w:p>
                </w:tc>
                <w:tc>
                  <w:tcPr>
                    <w:tcW w:w="1178" w:type="dxa"/>
                  </w:tcPr>
                  <w:p w14:paraId="744D2CF2" w14:textId="77777777" w:rsidR="00667CBC" w:rsidRDefault="00667CBC" w:rsidP="005D75BE">
                    <w:pPr>
                      <w:jc w:val="right"/>
                    </w:pPr>
                  </w:p>
                </w:tc>
              </w:tr>
            </w:sdtContent>
          </w:sdt>
        </w:tbl>
        <w:p w14:paraId="690E9D0F" w14:textId="77777777" w:rsidR="00667CBC" w:rsidRDefault="00667CBC"/>
        <w:p w14:paraId="70AC34CB" w14:textId="77777777" w:rsidR="00757AF9" w:rsidRDefault="00DE6E22">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436146706"/>
            <w:lock w:val="sdtContentLocked"/>
            <w:placeholder>
              <w:docPart w:val="GBC22222222222222222222222222222"/>
            </w:placeholder>
          </w:sdtPr>
          <w:sdtEndPr/>
          <w:sdtContent>
            <w:p w14:paraId="1972429D" w14:textId="77777777" w:rsidR="00757AF9" w:rsidRDefault="00DE6E22">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
          <w:sdtPr>
            <w:rPr>
              <w:rFonts w:hint="eastAsia"/>
            </w:rPr>
            <w:alias w:val="报告期内证券发行情况的说明"/>
            <w:tag w:val="_GBC_554181dc253a4fa496d2a732435f9c84"/>
            <w:id w:val="613640166"/>
            <w:lock w:val="sdtLocked"/>
            <w:placeholder>
              <w:docPart w:val="GBC22222222222222222222222222222"/>
            </w:placeholder>
          </w:sdtPr>
          <w:sdtEndPr/>
          <w:sdtContent>
            <w:p w14:paraId="4F72460B" w14:textId="794AF58E" w:rsidR="00667CBC" w:rsidRPr="00E80496" w:rsidRDefault="00667CBC" w:rsidP="0065132A">
              <w:pPr>
                <w:ind w:firstLineChars="200" w:firstLine="420"/>
              </w:pPr>
              <w:r w:rsidRPr="00E80496">
                <w:t>2019</w:t>
              </w:r>
              <w:r w:rsidRPr="00E80496">
                <w:t>年</w:t>
              </w:r>
              <w:r w:rsidR="00195B1D">
                <w:t>5</w:t>
              </w:r>
              <w:r w:rsidRPr="00E80496">
                <w:t>月</w:t>
              </w:r>
              <w:r w:rsidRPr="00E80496">
                <w:t>22</w:t>
              </w:r>
              <w:r w:rsidRPr="00E80496">
                <w:t>日，公司第七届董事会第二十次会议及第七届监事会第十八次会议分别审议通过了《关于向激励对象首次授予限制性股票的议案》及其他相关议案，确定了股权激励权益授予日为</w:t>
              </w:r>
              <w:r w:rsidRPr="00E80496">
                <w:t>2019</w:t>
              </w:r>
              <w:r w:rsidRPr="00E80496">
                <w:t>年</w:t>
              </w:r>
              <w:r w:rsidRPr="00E80496">
                <w:t>5</w:t>
              </w:r>
              <w:r w:rsidRPr="00E80496">
                <w:t>月</w:t>
              </w:r>
              <w:r w:rsidRPr="00E80496">
                <w:t>22</w:t>
              </w:r>
              <w:r w:rsidRPr="00E80496">
                <w:t>日，授予价格为</w:t>
              </w:r>
              <w:r w:rsidRPr="00E80496">
                <w:t>4.845</w:t>
              </w:r>
              <w:r w:rsidRPr="00E80496">
                <w:t>元</w:t>
              </w:r>
              <w:r w:rsidRPr="00E80496">
                <w:t>/</w:t>
              </w:r>
              <w:r w:rsidRPr="00E80496">
                <w:t>股，授予对象为高级管理人员、中层管理人员、核心技术（业务）人员共计</w:t>
              </w:r>
              <w:r w:rsidRPr="00E80496">
                <w:t>100</w:t>
              </w:r>
              <w:r w:rsidRPr="00E80496">
                <w:t>人，授予股份数量为</w:t>
              </w:r>
              <w:r w:rsidRPr="00E80496">
                <w:t>450</w:t>
              </w:r>
              <w:r w:rsidRPr="00E80496">
                <w:t>万股，股票来源为向激励对象定向发行</w:t>
              </w:r>
              <w:r w:rsidRPr="00E80496">
                <w:t>A</w:t>
              </w:r>
              <w:r w:rsidRPr="00E80496">
                <w:t>股普通股股票。在确定授予日后的资金缴纳过程中，有</w:t>
              </w:r>
              <w:r w:rsidRPr="00E80496">
                <w:t>1</w:t>
              </w:r>
              <w:r w:rsidRPr="00E80496">
                <w:t>名激励对象因个人原因未参与认购其获授的限制性股票，部分激励对象未全部认购公司拟授予的限制性股票，最终公司限制性股票实际授予对象为</w:t>
              </w:r>
              <w:r w:rsidRPr="00E80496">
                <w:t>99</w:t>
              </w:r>
              <w:r w:rsidRPr="00E80496">
                <w:t>人，实际授予数量为</w:t>
              </w:r>
              <w:r w:rsidRPr="00E80496">
                <w:t>4,231,200</w:t>
              </w:r>
              <w:r w:rsidRPr="00E80496">
                <w:t>股。详见《关于调整首期限制性股票激励计划首次授予价格的公告》、《关于向激励对象首次授予限制性股票的公告》、《关于首期限制性股票激励计划授予结果公告》（公告编号：临</w:t>
              </w:r>
              <w:r w:rsidRPr="00E80496">
                <w:t>2019-30/31/32</w:t>
              </w:r>
              <w:r w:rsidRPr="00E80496">
                <w:t>）。</w:t>
              </w:r>
            </w:p>
            <w:p w14:paraId="6DF5F8FF" w14:textId="77777777" w:rsidR="00757AF9" w:rsidRDefault="00667CBC" w:rsidP="0065132A">
              <w:pPr>
                <w:ind w:firstLineChars="200" w:firstLine="420"/>
              </w:pPr>
              <w:r w:rsidRPr="00E80496">
                <w:t>2019</w:t>
              </w:r>
              <w:r w:rsidRPr="00E80496">
                <w:t>年</w:t>
              </w:r>
              <w:r w:rsidRPr="00E80496">
                <w:t>6</w:t>
              </w:r>
              <w:r w:rsidRPr="00E80496">
                <w:t>月</w:t>
              </w:r>
              <w:r w:rsidRPr="00E80496">
                <w:t>29</w:t>
              </w:r>
              <w:r w:rsidRPr="00E80496">
                <w:t>日，公司披露《关于首期限制性股票激励计划授予结果公告》（公告编号：临</w:t>
              </w:r>
              <w:r w:rsidRPr="00E80496">
                <w:t>2019-32</w:t>
              </w:r>
              <w:r w:rsidRPr="00E80496">
                <w:t>），公司于</w:t>
              </w:r>
              <w:r w:rsidRPr="00E80496">
                <w:t>2019</w:t>
              </w:r>
              <w:r w:rsidRPr="00E80496">
                <w:t>年</w:t>
              </w:r>
              <w:r w:rsidRPr="00E80496">
                <w:t>6</w:t>
              </w:r>
              <w:r w:rsidRPr="00E80496">
                <w:t>月</w:t>
              </w:r>
              <w:r w:rsidRPr="00E80496">
                <w:t>27</w:t>
              </w:r>
              <w:r w:rsidRPr="00E80496">
                <w:t>日在中国证券登记结算有限责任公司上海分公司向</w:t>
              </w:r>
              <w:r w:rsidRPr="00E80496">
                <w:t>99</w:t>
              </w:r>
              <w:r w:rsidRPr="00E80496">
                <w:t>名授予对象授予</w:t>
              </w:r>
              <w:r w:rsidRPr="00E80496">
                <w:t>4,231,200</w:t>
              </w:r>
              <w:r w:rsidRPr="00E80496">
                <w:t>股限制性股票的登记工作。</w:t>
              </w:r>
            </w:p>
          </w:sdtContent>
        </w:sdt>
      </w:sdtContent>
    </w:sdt>
    <w:p w14:paraId="105E4926" w14:textId="77777777" w:rsidR="00757AF9" w:rsidRDefault="00757AF9"/>
    <w:sdt>
      <w:sdtPr>
        <w:rPr>
          <w:rFonts w:ascii="宋体" w:eastAsia="等线" w:hAnsi="宋体" w:cs="宋体" w:hint="eastAsia"/>
          <w:b w:val="0"/>
          <w:bCs w:val="0"/>
          <w:kern w:val="0"/>
          <w:szCs w:val="21"/>
        </w:rPr>
        <w:alias w:val="模块:公司普通股股份总数及股东结构变动及公司资产和负债结构的变动情况"/>
        <w:tag w:val="_SEC_55d557f291e34d7aa9de8836ddc0e9d1"/>
        <w:id w:val="1200283090"/>
        <w:lock w:val="sdtLocked"/>
        <w:placeholder>
          <w:docPart w:val="GBC22222222222222222222222222222"/>
        </w:placeholder>
      </w:sdtPr>
      <w:sdtEndPr>
        <w:rPr>
          <w:rFonts w:ascii="Times New Roman" w:eastAsia="宋体" w:hAnsi="Times New Roman"/>
        </w:rPr>
      </w:sdtEndPr>
      <w:sdtContent>
        <w:p w14:paraId="0C28E9AF" w14:textId="77777777" w:rsidR="00757AF9" w:rsidRDefault="00DE6E22" w:rsidP="00B40F3B">
          <w:pPr>
            <w:pStyle w:val="3"/>
            <w:numPr>
              <w:ilvl w:val="0"/>
              <w:numId w:val="29"/>
            </w:numPr>
            <w:rPr>
              <w:szCs w:val="21"/>
            </w:rPr>
          </w:pPr>
          <w:r>
            <w:rPr>
              <w:rFonts w:hint="eastAsia"/>
              <w:szCs w:val="21"/>
            </w:rPr>
            <w:t>公司普通股股份总数及股东结构变动及公司资产和负债结构的变动情况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1348710419"/>
            <w:lock w:val="sdtContentLocked"/>
            <w:placeholder>
              <w:docPart w:val="GBC22222222222222222222222222222"/>
            </w:placeholder>
          </w:sdtPr>
          <w:sdtEndPr/>
          <w:sdtContent>
            <w:p w14:paraId="18999EDE" w14:textId="77777777" w:rsidR="00757AF9" w:rsidRDefault="00DE6E22">
              <w:r>
                <w:fldChar w:fldCharType="begin"/>
              </w:r>
              <w:r w:rsidR="00667CBC">
                <w:instrText xml:space="preserve"> 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
          <w:sdtPr>
            <w:rPr>
              <w:rFonts w:hint="eastAsia"/>
            </w:rPr>
            <w:alias w:val="公司股份总数及结构的变动的说明"/>
            <w:tag w:val="_GBC_f052eac1038944c191b4dbc4a4fa7ea9"/>
            <w:id w:val="-2076107490"/>
            <w:lock w:val="sdtLocked"/>
            <w:placeholder>
              <w:docPart w:val="GBC22222222222222222222222222222"/>
            </w:placeholder>
          </w:sdtPr>
          <w:sdtEndPr/>
          <w:sdtContent>
            <w:p w14:paraId="58705847" w14:textId="77777777" w:rsidR="00757AF9" w:rsidRDefault="00667CBC" w:rsidP="00667CBC">
              <w:pPr>
                <w:ind w:firstLineChars="200" w:firstLine="420"/>
              </w:pPr>
              <w:r w:rsidRPr="00E80496">
                <w:t>报告期内，公司于</w:t>
              </w:r>
              <w:r w:rsidRPr="00E80496">
                <w:t>2019</w:t>
              </w:r>
              <w:r w:rsidRPr="00E80496">
                <w:t>年</w:t>
              </w:r>
              <w:r w:rsidRPr="00E80496">
                <w:t>6</w:t>
              </w:r>
              <w:r w:rsidRPr="00E80496">
                <w:t>月</w:t>
              </w:r>
              <w:r w:rsidRPr="00E80496">
                <w:t>27</w:t>
              </w:r>
              <w:r w:rsidRPr="00E80496">
                <w:t>日完成第一期限制性股票激励计划权益的授予，公司普通股股份总数由</w:t>
              </w:r>
              <w:r w:rsidRPr="00E80496">
                <w:t>699,609,514</w:t>
              </w:r>
              <w:r w:rsidRPr="00E80496">
                <w:t>股变更为</w:t>
              </w:r>
              <w:r w:rsidRPr="00E80496">
                <w:t>703,840,714</w:t>
              </w:r>
              <w:r w:rsidRPr="00E80496">
                <w:t>股。</w:t>
              </w:r>
            </w:p>
          </w:sdtContent>
        </w:sdt>
      </w:sdtContent>
    </w:sdt>
    <w:p w14:paraId="68F78D62" w14:textId="77777777" w:rsidR="00757AF9" w:rsidRDefault="00757AF9"/>
    <w:sdt>
      <w:sdtPr>
        <w:rPr>
          <w:rFonts w:ascii="宋体" w:eastAsia="等线" w:hAnsi="宋体" w:cs="宋体" w:hint="eastAsia"/>
          <w:b w:val="0"/>
          <w:bCs w:val="0"/>
          <w:kern w:val="0"/>
          <w:szCs w:val="21"/>
        </w:rPr>
        <w:alias w:val="模块:现存的内部职工股情况"/>
        <w:tag w:val="_SEC_7d189716ca09434ba6cf788f2153af73"/>
        <w:id w:val="-1137565516"/>
        <w:lock w:val="sdtLocked"/>
        <w:placeholder>
          <w:docPart w:val="GBC22222222222222222222222222222"/>
        </w:placeholder>
      </w:sdtPr>
      <w:sdtEndPr>
        <w:rPr>
          <w:rFonts w:ascii="Times New Roman" w:eastAsia="宋体" w:hAnsi="Times New Roman"/>
        </w:rPr>
      </w:sdtEndPr>
      <w:sdtContent>
        <w:p w14:paraId="7BF7D086" w14:textId="77777777" w:rsidR="00757AF9" w:rsidRDefault="00DE6E22" w:rsidP="00B40F3B">
          <w:pPr>
            <w:pStyle w:val="3"/>
            <w:numPr>
              <w:ilvl w:val="0"/>
              <w:numId w:val="29"/>
            </w:numPr>
            <w:rPr>
              <w:szCs w:val="21"/>
            </w:rPr>
          </w:pPr>
          <w:r>
            <w:rPr>
              <w:rFonts w:hint="eastAsia"/>
              <w:szCs w:val="21"/>
            </w:rPr>
            <w:t>现存的内部职工股情况</w:t>
          </w:r>
        </w:p>
        <w:sdt>
          <w:sdtPr>
            <w:alias w:val="是否适用：现存的内部职工股情况[双击切换]"/>
            <w:tag w:val="_GBC_fa5e90226e14408b891f1c5a9dbbf2c5"/>
            <w:id w:val="498621627"/>
            <w:lock w:val="sdtContentLocked"/>
            <w:placeholder>
              <w:docPart w:val="GBC22222222222222222222222222222"/>
            </w:placeholder>
          </w:sdtPr>
          <w:sdtEndPr/>
          <w:sdtContent>
            <w:p w14:paraId="6D07A268" w14:textId="77777777" w:rsidR="00757AF9" w:rsidRDefault="00DE6E22" w:rsidP="00667CBC">
              <w:r>
                <w:fldChar w:fldCharType="begin"/>
              </w:r>
              <w:r w:rsidR="00667CBC">
                <w:instrText>MACROBUTTON  SnrToggleCheckbox □</w:instrText>
              </w:r>
              <w:r w:rsidR="00667CBC">
                <w:instrText>适用</w:instrText>
              </w:r>
              <w:r w:rsidR="00667CBC">
                <w:instrText xml:space="preserve"> </w:instrText>
              </w:r>
              <w:r>
                <w:fldChar w:fldCharType="end"/>
              </w:r>
              <w:r>
                <w:fldChar w:fldCharType="begin"/>
              </w:r>
              <w:r w:rsidR="00667CBC">
                <w:instrText xml:space="preserve"> MACROBUTTON  SnrToggleCheckbox √</w:instrText>
              </w:r>
              <w:r w:rsidR="00667CBC">
                <w:instrText>不适用</w:instrText>
              </w:r>
              <w:r w:rsidR="00667CBC">
                <w:instrText xml:space="preserve"> </w:instrText>
              </w:r>
              <w:r>
                <w:fldChar w:fldCharType="end"/>
              </w:r>
            </w:p>
          </w:sdtContent>
        </w:sdt>
      </w:sdtContent>
    </w:sdt>
    <w:p w14:paraId="58EE6831" w14:textId="77777777" w:rsidR="00757AF9" w:rsidRDefault="00DE6E22">
      <w:pPr>
        <w:pStyle w:val="2"/>
        <w:numPr>
          <w:ilvl w:val="0"/>
          <w:numId w:val="1"/>
        </w:numPr>
      </w:pPr>
      <w:r>
        <w:t>股东</w:t>
      </w:r>
      <w:r>
        <w:rPr>
          <w:rFonts w:hint="eastAsia"/>
        </w:rPr>
        <w:t>和实际控制人</w:t>
      </w:r>
      <w:r>
        <w:t>情况</w:t>
      </w:r>
    </w:p>
    <w:sdt>
      <w:sdtPr>
        <w:rPr>
          <w:rFonts w:ascii="宋体" w:eastAsia="等线" w:hAnsi="宋体" w:cs="宋体"/>
          <w:b w:val="0"/>
          <w:bCs w:val="0"/>
          <w:kern w:val="0"/>
          <w:sz w:val="24"/>
          <w:szCs w:val="21"/>
        </w:rPr>
        <w:alias w:val="模块:股东总数"/>
        <w:tag w:val="_SEC_ec591f1129e84625a91f2b73f19be202"/>
        <w:id w:val="-181208333"/>
        <w:lock w:val="sdtLocked"/>
        <w:placeholder>
          <w:docPart w:val="GBC22222222222222222222222222222"/>
        </w:placeholder>
      </w:sdtPr>
      <w:sdtEndPr>
        <w:rPr>
          <w:rFonts w:ascii="Times New Roman" w:eastAsia="宋体" w:hAnsi="Times New Roman" w:hint="eastAsia"/>
          <w:sz w:val="21"/>
        </w:rPr>
      </w:sdtEndPr>
      <w:sdtContent>
        <w:p w14:paraId="4D1FF5BE" w14:textId="77777777" w:rsidR="00757AF9" w:rsidRDefault="00DE6E22" w:rsidP="00B40F3B">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4412"/>
            <w:gridCol w:w="4411"/>
          </w:tblGrid>
          <w:tr w:rsidR="00BB4600" w14:paraId="1980F143" w14:textId="77777777" w:rsidTr="00E80496">
            <w:sdt>
              <w:sdtPr>
                <w:tag w:val="_PLD_34738880649c43ac9597effd663adc10"/>
                <w:id w:val="-714424723"/>
                <w:lock w:val="sdtLocked"/>
              </w:sdtPr>
              <w:sdtEndPr/>
              <w:sdtContent>
                <w:tc>
                  <w:tcPr>
                    <w:tcW w:w="4524" w:type="dxa"/>
                    <w:vAlign w:val="center"/>
                  </w:tcPr>
                  <w:p w14:paraId="5E2360F9" w14:textId="77777777" w:rsidR="00BB4600" w:rsidRPr="00E80496" w:rsidRDefault="00BB4600" w:rsidP="00E80496">
                    <w:r w:rsidRPr="00E80496">
                      <w:t>截止报告期末普通股股东总数</w:t>
                    </w:r>
                    <w:r w:rsidRPr="00E80496">
                      <w:t>(</w:t>
                    </w:r>
                    <w:r w:rsidRPr="00E80496">
                      <w:t>户</w:t>
                    </w:r>
                    <w:r w:rsidRPr="00E80496">
                      <w:t>)</w:t>
                    </w:r>
                  </w:p>
                </w:tc>
              </w:sdtContent>
            </w:sdt>
            <w:sdt>
              <w:sdtPr>
                <w:alias w:val="报告期末股东总数"/>
                <w:tag w:val="_GBC_510087fb1e024fb293d32127713e45f8"/>
                <w:id w:val="-1032804916"/>
                <w:lock w:val="sdtLocked"/>
              </w:sdtPr>
              <w:sdtEndPr/>
              <w:sdtContent>
                <w:tc>
                  <w:tcPr>
                    <w:tcW w:w="4524" w:type="dxa"/>
                    <w:vAlign w:val="center"/>
                  </w:tcPr>
                  <w:p w14:paraId="0E4C2054" w14:textId="77777777" w:rsidR="00BB4600" w:rsidRPr="00E80496" w:rsidRDefault="00BB4600" w:rsidP="00E80496">
                    <w:pPr>
                      <w:jc w:val="right"/>
                    </w:pPr>
                    <w:r w:rsidRPr="00E80496">
                      <w:t>82,490</w:t>
                    </w:r>
                  </w:p>
                </w:tc>
              </w:sdtContent>
            </w:sdt>
          </w:tr>
          <w:tr w:rsidR="00BB4600" w14:paraId="10C4A13C" w14:textId="77777777" w:rsidTr="00E80496">
            <w:sdt>
              <w:sdtPr>
                <w:tag w:val="_PLD_d41b7c4d29ef4d5cb2701ef9955403fb"/>
                <w:id w:val="-410843945"/>
                <w:lock w:val="sdtLocked"/>
              </w:sdtPr>
              <w:sdtEndPr/>
              <w:sdtContent>
                <w:tc>
                  <w:tcPr>
                    <w:tcW w:w="4524" w:type="dxa"/>
                    <w:vAlign w:val="center"/>
                  </w:tcPr>
                  <w:p w14:paraId="02B45A68" w14:textId="77777777" w:rsidR="00BB4600" w:rsidRPr="00E80496" w:rsidRDefault="00BB4600" w:rsidP="00E80496">
                    <w:r w:rsidRPr="00E80496">
                      <w:t>年度报告披露日前上一月末的普通股股东总数</w:t>
                    </w:r>
                    <w:r w:rsidRPr="00E80496">
                      <w:t>(</w:t>
                    </w:r>
                    <w:r w:rsidRPr="00E80496">
                      <w:t>户</w:t>
                    </w:r>
                    <w:r w:rsidRPr="00E80496">
                      <w:t>)</w:t>
                    </w:r>
                  </w:p>
                </w:tc>
              </w:sdtContent>
            </w:sdt>
            <w:tc>
              <w:tcPr>
                <w:tcW w:w="4524" w:type="dxa"/>
                <w:vAlign w:val="center"/>
              </w:tcPr>
              <w:p w14:paraId="5BFCEAB2" w14:textId="77777777" w:rsidR="00BB4600" w:rsidRPr="00E80496" w:rsidRDefault="00BB4600" w:rsidP="00E80496">
                <w:pPr>
                  <w:jc w:val="right"/>
                </w:pPr>
                <w:r w:rsidRPr="00E80496">
                  <w:t>95,008</w:t>
                </w:r>
              </w:p>
            </w:tc>
          </w:tr>
          <w:tr w:rsidR="00BB4600" w14:paraId="41CC0D77" w14:textId="77777777" w:rsidTr="00E80496">
            <w:sdt>
              <w:sdtPr>
                <w:tag w:val="_PLD_128bf4883d704a5b968c7e3ad90ab399"/>
                <w:id w:val="323923"/>
                <w:lock w:val="sdtLocked"/>
              </w:sdtPr>
              <w:sdtEndPr/>
              <w:sdtContent>
                <w:tc>
                  <w:tcPr>
                    <w:tcW w:w="4524" w:type="dxa"/>
                    <w:vAlign w:val="center"/>
                  </w:tcPr>
                  <w:p w14:paraId="626A3ADC" w14:textId="77777777" w:rsidR="00BB4600" w:rsidRPr="00E80496" w:rsidRDefault="00BB4600" w:rsidP="00E80496">
                    <w:r w:rsidRPr="00E80496">
                      <w:t>截止报告期末表决权恢复的优先股股东总数（户）</w:t>
                    </w:r>
                  </w:p>
                </w:tc>
              </w:sdtContent>
            </w:sdt>
            <w:tc>
              <w:tcPr>
                <w:tcW w:w="4524" w:type="dxa"/>
                <w:vAlign w:val="center"/>
              </w:tcPr>
              <w:p w14:paraId="2060EF61" w14:textId="77777777" w:rsidR="00BB4600" w:rsidRPr="00E80496" w:rsidRDefault="00BB4600" w:rsidP="00E80496">
                <w:pPr>
                  <w:jc w:val="right"/>
                </w:pPr>
                <w:r w:rsidRPr="00E80496">
                  <w:t>0</w:t>
                </w:r>
              </w:p>
            </w:tc>
          </w:tr>
          <w:tr w:rsidR="00BB4600" w14:paraId="30541C18" w14:textId="77777777" w:rsidTr="00E80496">
            <w:sdt>
              <w:sdtPr>
                <w:tag w:val="_PLD_05812c57c24247e4acc80620ba300bf1"/>
                <w:id w:val="1912810060"/>
                <w:lock w:val="sdtLocked"/>
              </w:sdtPr>
              <w:sdtEndPr/>
              <w:sdtContent>
                <w:tc>
                  <w:tcPr>
                    <w:tcW w:w="4524" w:type="dxa"/>
                    <w:vAlign w:val="center"/>
                  </w:tcPr>
                  <w:p w14:paraId="4C2D7508" w14:textId="77777777" w:rsidR="00BB4600" w:rsidRPr="00E80496" w:rsidRDefault="00BB4600" w:rsidP="00E80496">
                    <w:r w:rsidRPr="00E80496">
                      <w:t>年度报告披露日前上一月末表决权恢复的优先股股东总数（户）</w:t>
                    </w:r>
                  </w:p>
                </w:tc>
              </w:sdtContent>
            </w:sdt>
            <w:tc>
              <w:tcPr>
                <w:tcW w:w="4524" w:type="dxa"/>
                <w:vAlign w:val="center"/>
              </w:tcPr>
              <w:p w14:paraId="06EF95D7" w14:textId="77777777" w:rsidR="00BB4600" w:rsidRPr="00E80496" w:rsidRDefault="00BB4600" w:rsidP="00E80496">
                <w:pPr>
                  <w:jc w:val="right"/>
                </w:pPr>
                <w:r w:rsidRPr="00E80496">
                  <w:t>0</w:t>
                </w:r>
              </w:p>
            </w:tc>
          </w:tr>
        </w:tbl>
        <w:p w14:paraId="25C68708" w14:textId="77777777" w:rsidR="00757AF9" w:rsidRDefault="00726B76"/>
      </w:sdtContent>
    </w:sdt>
    <w:p w14:paraId="4C370E3B" w14:textId="77777777" w:rsidR="00757AF9" w:rsidRDefault="00DE6E22" w:rsidP="00B40F3B">
      <w:pPr>
        <w:pStyle w:val="3"/>
        <w:numPr>
          <w:ilvl w:val="1"/>
          <w:numId w:val="14"/>
        </w:numPr>
        <w:ind w:left="426" w:hanging="426"/>
      </w:pPr>
      <w:r>
        <w:rPr>
          <w:rFonts w:hint="eastAsia"/>
          <w:szCs w:val="21"/>
        </w:rPr>
        <w:t>截止报告期末前十名股东、前十名流通股东（或无限售条件股东）持股情况表</w:t>
      </w:r>
    </w:p>
    <w:bookmarkStart w:id="82" w:name="_Hlk27487213" w:displacedByCustomXml="next"/>
    <w:sdt>
      <w:sdtPr>
        <w:rPr>
          <w:rFonts w:hint="eastAsia"/>
        </w:rPr>
        <w:alias w:val="选项模块:前十名股东持股情况(已完成或不涉及股改)"/>
        <w:tag w:val="_SEC_f0d49341729546c79e65e551f2f6d5d7"/>
        <w:id w:val="1814597417"/>
        <w:lock w:val="sdtLocked"/>
        <w:placeholder>
          <w:docPart w:val="GBC22222222222222222222222222222"/>
        </w:placeholder>
      </w:sdtPr>
      <w:sdtEndPr/>
      <w:sdtContent>
        <w:p w14:paraId="7729BC7B" w14:textId="77777777" w:rsidR="003B705A" w:rsidRDefault="003B705A">
          <w:pPr>
            <w:ind w:firstLineChars="1900" w:firstLine="3990"/>
            <w:jc w:val="right"/>
          </w:pPr>
          <w:r>
            <w:rPr>
              <w:bCs/>
            </w:rPr>
            <w:t>单位</w:t>
          </w:r>
          <w:r>
            <w:rPr>
              <w:bCs/>
            </w:rPr>
            <w:t>:</w:t>
          </w:r>
          <w:sdt>
            <w:sdtPr>
              <w:rPr>
                <w:bCs/>
              </w:rPr>
              <w:alias w:val="单位：前十名股东持股情况"/>
              <w:tag w:val="_GBC_b59e95c09d914c83b42ae5b68d0d6987"/>
              <w:id w:val="-1122994138"/>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bCs/>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1165"/>
            <w:gridCol w:w="1340"/>
            <w:gridCol w:w="787"/>
            <w:gridCol w:w="1026"/>
            <w:gridCol w:w="654"/>
            <w:gridCol w:w="98"/>
            <w:gridCol w:w="1032"/>
            <w:gridCol w:w="914"/>
          </w:tblGrid>
          <w:tr w:rsidR="003B705A" w14:paraId="415F20BB" w14:textId="77777777" w:rsidTr="00E2017E">
            <w:trPr>
              <w:cantSplit/>
            </w:trPr>
            <w:sdt>
              <w:sdtPr>
                <w:tag w:val="_PLD_24df4809593844edaa66efb3a341ee51"/>
                <w:id w:val="-1430418989"/>
                <w:lock w:val="sdtLocked"/>
              </w:sdtPr>
              <w:sdtEndPr/>
              <w:sdtContent>
                <w:tc>
                  <w:tcPr>
                    <w:tcW w:w="0" w:type="auto"/>
                    <w:gridSpan w:val="9"/>
                    <w:shd w:val="clear" w:color="auto" w:fill="auto"/>
                    <w:vAlign w:val="center"/>
                  </w:tcPr>
                  <w:p w14:paraId="1730ACBA" w14:textId="77777777" w:rsidR="003B705A" w:rsidRDefault="003B705A" w:rsidP="00E2017E">
                    <w:pPr>
                      <w:pStyle w:val="a9"/>
                      <w:jc w:val="center"/>
                      <w:rPr>
                        <w:rFonts w:ascii="宋体" w:hAnsi="宋体"/>
                      </w:rPr>
                    </w:pPr>
                    <w:r>
                      <w:rPr>
                        <w:rFonts w:ascii="宋体" w:hAnsi="宋体"/>
                      </w:rPr>
                      <w:t>前十名股东持股情况</w:t>
                    </w:r>
                  </w:p>
                </w:tc>
              </w:sdtContent>
            </w:sdt>
          </w:tr>
          <w:tr w:rsidR="00930FE3" w14:paraId="54835549" w14:textId="77777777" w:rsidTr="00930FE3">
            <w:trPr>
              <w:cantSplit/>
            </w:trPr>
            <w:sdt>
              <w:sdtPr>
                <w:tag w:val="_PLD_0ba2d54fa3c9464e80dbdf714dce7b9e"/>
                <w:id w:val="-1329366364"/>
                <w:lock w:val="sdtLocked"/>
              </w:sdtPr>
              <w:sdtEndPr/>
              <w:sdtContent>
                <w:tc>
                  <w:tcPr>
                    <w:tcW w:w="1807" w:type="dxa"/>
                    <w:vMerge w:val="restart"/>
                    <w:shd w:val="clear" w:color="auto" w:fill="auto"/>
                    <w:vAlign w:val="center"/>
                  </w:tcPr>
                  <w:p w14:paraId="79777282" w14:textId="77777777" w:rsidR="003B705A" w:rsidRDefault="003B705A" w:rsidP="00E2017E">
                    <w:pPr>
                      <w:jc w:val="center"/>
                    </w:pPr>
                    <w:r>
                      <w:t>股东名称</w:t>
                    </w:r>
                  </w:p>
                  <w:p w14:paraId="7670D77D" w14:textId="77777777" w:rsidR="003B705A" w:rsidRDefault="003B705A" w:rsidP="00E2017E">
                    <w:pPr>
                      <w:jc w:val="center"/>
                    </w:pPr>
                    <w:r>
                      <w:rPr>
                        <w:rFonts w:hint="eastAsia"/>
                      </w:rPr>
                      <w:t>（全称）</w:t>
                    </w:r>
                  </w:p>
                </w:tc>
              </w:sdtContent>
            </w:sdt>
            <w:sdt>
              <w:sdtPr>
                <w:tag w:val="_PLD_f9f426369e0e4ee8866f97c1ed6b1a8c"/>
                <w:id w:val="1183317118"/>
                <w:lock w:val="sdtLocked"/>
              </w:sdtPr>
              <w:sdtEndPr/>
              <w:sdtContent>
                <w:tc>
                  <w:tcPr>
                    <w:tcW w:w="1165" w:type="dxa"/>
                    <w:vMerge w:val="restart"/>
                    <w:shd w:val="clear" w:color="auto" w:fill="auto"/>
                    <w:vAlign w:val="center"/>
                  </w:tcPr>
                  <w:p w14:paraId="6207D6C3" w14:textId="77777777" w:rsidR="003B705A" w:rsidRDefault="003B705A" w:rsidP="00E2017E">
                    <w:pPr>
                      <w:jc w:val="center"/>
                    </w:pPr>
                    <w:r>
                      <w:t>报告期内增减</w:t>
                    </w:r>
                  </w:p>
                </w:tc>
              </w:sdtContent>
            </w:sdt>
            <w:sdt>
              <w:sdtPr>
                <w:tag w:val="_PLD_7a7c2c26cd7c48b88fdc2b7cd791fb75"/>
                <w:id w:val="-765224849"/>
                <w:lock w:val="sdtLocked"/>
              </w:sdtPr>
              <w:sdtEndPr/>
              <w:sdtContent>
                <w:tc>
                  <w:tcPr>
                    <w:tcW w:w="1340" w:type="dxa"/>
                    <w:vMerge w:val="restart"/>
                    <w:shd w:val="clear" w:color="auto" w:fill="auto"/>
                    <w:vAlign w:val="center"/>
                  </w:tcPr>
                  <w:p w14:paraId="61C6D686" w14:textId="77777777" w:rsidR="003B705A" w:rsidRDefault="003B705A" w:rsidP="00E2017E">
                    <w:pPr>
                      <w:jc w:val="center"/>
                    </w:pPr>
                    <w:r>
                      <w:t>期末持股数量</w:t>
                    </w:r>
                  </w:p>
                </w:tc>
              </w:sdtContent>
            </w:sdt>
            <w:sdt>
              <w:sdtPr>
                <w:tag w:val="_PLD_7ada2b5c4bf3461ba53f977e5918deeb"/>
                <w:id w:val="960772025"/>
                <w:lock w:val="sdtLocked"/>
              </w:sdtPr>
              <w:sdtEndPr/>
              <w:sdtContent>
                <w:tc>
                  <w:tcPr>
                    <w:tcW w:w="787" w:type="dxa"/>
                    <w:vMerge w:val="restart"/>
                    <w:shd w:val="clear" w:color="auto" w:fill="auto"/>
                    <w:vAlign w:val="center"/>
                  </w:tcPr>
                  <w:p w14:paraId="2420AACC" w14:textId="77777777" w:rsidR="003B705A" w:rsidRDefault="003B705A" w:rsidP="00E2017E">
                    <w:pPr>
                      <w:jc w:val="center"/>
                    </w:pPr>
                    <w:r>
                      <w:t>比例</w:t>
                    </w:r>
                    <w:r>
                      <w:t>(%)</w:t>
                    </w:r>
                  </w:p>
                </w:tc>
              </w:sdtContent>
            </w:sdt>
            <w:sdt>
              <w:sdtPr>
                <w:tag w:val="_PLD_2298149078e34b0599c3f6e60395c75e"/>
                <w:id w:val="240146732"/>
                <w:lock w:val="sdtLocked"/>
              </w:sdtPr>
              <w:sdtEndPr/>
              <w:sdtContent>
                <w:tc>
                  <w:tcPr>
                    <w:tcW w:w="1026" w:type="dxa"/>
                    <w:vMerge w:val="restart"/>
                    <w:shd w:val="clear" w:color="auto" w:fill="auto"/>
                    <w:vAlign w:val="center"/>
                  </w:tcPr>
                  <w:p w14:paraId="14451EF7" w14:textId="77777777" w:rsidR="003B705A" w:rsidRDefault="003B705A" w:rsidP="00E2017E">
                    <w:pPr>
                      <w:pStyle w:val="af1"/>
                      <w:rPr>
                        <w:rFonts w:ascii="宋体" w:hAnsi="宋体"/>
                        <w:bCs/>
                      </w:rPr>
                    </w:pPr>
                    <w:r>
                      <w:rPr>
                        <w:rFonts w:ascii="宋体" w:hAnsi="宋体"/>
                        <w:bCs/>
                      </w:rPr>
                      <w:t>持有有限售条件股份数量</w:t>
                    </w:r>
                  </w:p>
                </w:tc>
              </w:sdtContent>
            </w:sdt>
            <w:sdt>
              <w:sdtPr>
                <w:tag w:val="_PLD_5b606c67fdae49ab9a6a7ca84c6fc0d8"/>
                <w:id w:val="1075627678"/>
                <w:lock w:val="sdtLocked"/>
              </w:sdtPr>
              <w:sdtEndPr/>
              <w:sdtContent>
                <w:tc>
                  <w:tcPr>
                    <w:tcW w:w="1784" w:type="dxa"/>
                    <w:gridSpan w:val="3"/>
                    <w:shd w:val="clear" w:color="auto" w:fill="auto"/>
                    <w:vAlign w:val="center"/>
                  </w:tcPr>
                  <w:p w14:paraId="3AC1AED1" w14:textId="77777777" w:rsidR="003B705A" w:rsidRDefault="003B705A" w:rsidP="00E2017E">
                    <w:pPr>
                      <w:jc w:val="center"/>
                    </w:pPr>
                    <w:r>
                      <w:t>质押或冻结情况</w:t>
                    </w:r>
                  </w:p>
                </w:tc>
              </w:sdtContent>
            </w:sdt>
            <w:sdt>
              <w:sdtPr>
                <w:tag w:val="_PLD_606c475ce7f74819b173b921af518995"/>
                <w:id w:val="-158932121"/>
                <w:lock w:val="sdtLocked"/>
              </w:sdtPr>
              <w:sdtEndPr/>
              <w:sdtContent>
                <w:tc>
                  <w:tcPr>
                    <w:tcW w:w="914" w:type="dxa"/>
                    <w:vMerge w:val="restart"/>
                    <w:shd w:val="clear" w:color="auto" w:fill="auto"/>
                    <w:vAlign w:val="center"/>
                  </w:tcPr>
                  <w:p w14:paraId="335C4D89" w14:textId="77777777" w:rsidR="003B705A" w:rsidRDefault="003B705A" w:rsidP="00E2017E">
                    <w:pPr>
                      <w:jc w:val="center"/>
                    </w:pPr>
                    <w:r>
                      <w:t>股东</w:t>
                    </w:r>
                  </w:p>
                  <w:p w14:paraId="771750CA" w14:textId="77777777" w:rsidR="003B705A" w:rsidRDefault="003B705A" w:rsidP="00E2017E">
                    <w:pPr>
                      <w:jc w:val="center"/>
                    </w:pPr>
                    <w:r>
                      <w:t>性质</w:t>
                    </w:r>
                  </w:p>
                </w:tc>
              </w:sdtContent>
            </w:sdt>
          </w:tr>
          <w:tr w:rsidR="00930FE3" w14:paraId="260DBAD5" w14:textId="77777777" w:rsidTr="00930FE3">
            <w:trPr>
              <w:cantSplit/>
            </w:trPr>
            <w:tc>
              <w:tcPr>
                <w:tcW w:w="1807" w:type="dxa"/>
                <w:vMerge/>
                <w:tcBorders>
                  <w:bottom w:val="single" w:sz="4" w:space="0" w:color="auto"/>
                </w:tcBorders>
                <w:shd w:val="clear" w:color="auto" w:fill="auto"/>
              </w:tcPr>
              <w:p w14:paraId="4D6BADC1" w14:textId="77777777" w:rsidR="003B705A" w:rsidRDefault="003B705A" w:rsidP="00E2017E">
                <w:pPr>
                  <w:jc w:val="center"/>
                </w:pPr>
              </w:p>
            </w:tc>
            <w:tc>
              <w:tcPr>
                <w:tcW w:w="1165" w:type="dxa"/>
                <w:vMerge/>
                <w:tcBorders>
                  <w:bottom w:val="single" w:sz="4" w:space="0" w:color="auto"/>
                </w:tcBorders>
                <w:shd w:val="clear" w:color="auto" w:fill="auto"/>
              </w:tcPr>
              <w:p w14:paraId="36F5B5F5" w14:textId="77777777" w:rsidR="003B705A" w:rsidRDefault="003B705A" w:rsidP="00E2017E">
                <w:pPr>
                  <w:jc w:val="center"/>
                </w:pPr>
              </w:p>
            </w:tc>
            <w:tc>
              <w:tcPr>
                <w:tcW w:w="1340" w:type="dxa"/>
                <w:vMerge/>
                <w:tcBorders>
                  <w:bottom w:val="single" w:sz="4" w:space="0" w:color="auto"/>
                </w:tcBorders>
                <w:shd w:val="clear" w:color="auto" w:fill="auto"/>
              </w:tcPr>
              <w:p w14:paraId="0B52409D" w14:textId="77777777" w:rsidR="003B705A" w:rsidRDefault="003B705A" w:rsidP="00E2017E">
                <w:pPr>
                  <w:jc w:val="center"/>
                </w:pPr>
              </w:p>
            </w:tc>
            <w:tc>
              <w:tcPr>
                <w:tcW w:w="787" w:type="dxa"/>
                <w:vMerge/>
                <w:tcBorders>
                  <w:bottom w:val="single" w:sz="4" w:space="0" w:color="auto"/>
                </w:tcBorders>
                <w:shd w:val="clear" w:color="auto" w:fill="auto"/>
              </w:tcPr>
              <w:p w14:paraId="6D857AE2" w14:textId="77777777" w:rsidR="003B705A" w:rsidRDefault="003B705A" w:rsidP="00E2017E">
                <w:pPr>
                  <w:jc w:val="center"/>
                </w:pPr>
              </w:p>
            </w:tc>
            <w:tc>
              <w:tcPr>
                <w:tcW w:w="1026" w:type="dxa"/>
                <w:vMerge/>
                <w:tcBorders>
                  <w:bottom w:val="single" w:sz="4" w:space="0" w:color="auto"/>
                </w:tcBorders>
                <w:shd w:val="clear" w:color="auto" w:fill="auto"/>
              </w:tcPr>
              <w:p w14:paraId="34C8249E" w14:textId="77777777" w:rsidR="003B705A" w:rsidRDefault="003B705A" w:rsidP="00E2017E">
                <w:pPr>
                  <w:jc w:val="center"/>
                </w:pPr>
              </w:p>
            </w:tc>
            <w:sdt>
              <w:sdtPr>
                <w:tag w:val="_PLD_3bd99d2d4b54427eadff699d0cd4d121"/>
                <w:id w:val="1350293098"/>
                <w:lock w:val="sdtLocked"/>
              </w:sdtPr>
              <w:sdtEndPr/>
              <w:sdtContent>
                <w:tc>
                  <w:tcPr>
                    <w:tcW w:w="654" w:type="dxa"/>
                    <w:tcBorders>
                      <w:bottom w:val="single" w:sz="4" w:space="0" w:color="auto"/>
                    </w:tcBorders>
                    <w:shd w:val="clear" w:color="auto" w:fill="auto"/>
                    <w:vAlign w:val="center"/>
                  </w:tcPr>
                  <w:p w14:paraId="7D318641" w14:textId="77777777" w:rsidR="003B705A" w:rsidRDefault="003B705A" w:rsidP="00E2017E">
                    <w:pPr>
                      <w:jc w:val="center"/>
                    </w:pPr>
                    <w:r>
                      <w:t>股份</w:t>
                    </w:r>
                  </w:p>
                  <w:p w14:paraId="6FF8690A" w14:textId="77777777" w:rsidR="003B705A" w:rsidRDefault="003B705A" w:rsidP="00E2017E">
                    <w:pPr>
                      <w:jc w:val="center"/>
                    </w:pPr>
                    <w:r>
                      <w:t>状态</w:t>
                    </w:r>
                  </w:p>
                </w:tc>
              </w:sdtContent>
            </w:sdt>
            <w:sdt>
              <w:sdtPr>
                <w:tag w:val="_PLD_b142804038a1449486c51d7e1e6a38b5"/>
                <w:id w:val="286091547"/>
                <w:lock w:val="sdtLocked"/>
              </w:sdtPr>
              <w:sdtEndPr/>
              <w:sdtContent>
                <w:tc>
                  <w:tcPr>
                    <w:tcW w:w="1130" w:type="dxa"/>
                    <w:gridSpan w:val="2"/>
                    <w:tcBorders>
                      <w:bottom w:val="single" w:sz="4" w:space="0" w:color="auto"/>
                    </w:tcBorders>
                    <w:shd w:val="clear" w:color="auto" w:fill="auto"/>
                    <w:vAlign w:val="center"/>
                  </w:tcPr>
                  <w:p w14:paraId="27E2A789" w14:textId="77777777" w:rsidR="003B705A" w:rsidRDefault="003B705A" w:rsidP="00E2017E">
                    <w:pPr>
                      <w:jc w:val="center"/>
                    </w:pPr>
                    <w:r>
                      <w:t>数量</w:t>
                    </w:r>
                  </w:p>
                </w:tc>
              </w:sdtContent>
            </w:sdt>
            <w:tc>
              <w:tcPr>
                <w:tcW w:w="914" w:type="dxa"/>
                <w:vMerge/>
                <w:shd w:val="clear" w:color="auto" w:fill="auto"/>
              </w:tcPr>
              <w:p w14:paraId="3D41F2D5" w14:textId="77777777" w:rsidR="003B705A" w:rsidRDefault="003B705A" w:rsidP="00E2017E">
                <w:pPr>
                  <w:jc w:val="center"/>
                </w:pPr>
              </w:p>
            </w:tc>
          </w:tr>
          <w:sdt>
            <w:sdtPr>
              <w:rPr>
                <w:sz w:val="18"/>
                <w:szCs w:val="18"/>
              </w:rPr>
              <w:alias w:val="前十名股东持股情况"/>
              <w:tag w:val="_TUP_375f0b0ef895481e95fad4a1b5ff4103"/>
              <w:id w:val="1977565130"/>
              <w:lock w:val="sdtLocked"/>
            </w:sdtPr>
            <w:sdtEndPr/>
            <w:sdtContent>
              <w:tr w:rsidR="00930FE3" w14:paraId="059F40EA" w14:textId="77777777" w:rsidTr="00930FE3">
                <w:trPr>
                  <w:cantSplit/>
                </w:trPr>
                <w:tc>
                  <w:tcPr>
                    <w:tcW w:w="1807" w:type="dxa"/>
                    <w:shd w:val="clear" w:color="auto" w:fill="auto"/>
                    <w:vAlign w:val="center"/>
                  </w:tcPr>
                  <w:p w14:paraId="77C554F8" w14:textId="77777777" w:rsidR="003B705A" w:rsidRPr="003B705A" w:rsidRDefault="003B705A" w:rsidP="003B705A">
                    <w:pPr>
                      <w:rPr>
                        <w:sz w:val="18"/>
                        <w:szCs w:val="18"/>
                      </w:rPr>
                    </w:pPr>
                    <w:r w:rsidRPr="003B705A">
                      <w:rPr>
                        <w:rFonts w:hint="eastAsia"/>
                        <w:sz w:val="18"/>
                        <w:szCs w:val="18"/>
                      </w:rPr>
                      <w:t>华大半导体有限公司</w:t>
                    </w:r>
                  </w:p>
                </w:tc>
                <w:tc>
                  <w:tcPr>
                    <w:tcW w:w="1165" w:type="dxa"/>
                    <w:shd w:val="clear" w:color="auto" w:fill="auto"/>
                    <w:vAlign w:val="center"/>
                  </w:tcPr>
                  <w:p w14:paraId="685994E5" w14:textId="77777777" w:rsidR="003B705A" w:rsidRPr="003B705A" w:rsidRDefault="003B705A" w:rsidP="00E80496">
                    <w:pPr>
                      <w:jc w:val="right"/>
                      <w:rPr>
                        <w:sz w:val="18"/>
                        <w:szCs w:val="18"/>
                      </w:rPr>
                    </w:pPr>
                    <w:r w:rsidRPr="003B705A">
                      <w:rPr>
                        <w:sz w:val="18"/>
                        <w:szCs w:val="18"/>
                      </w:rPr>
                      <w:t>0</w:t>
                    </w:r>
                  </w:p>
                </w:tc>
                <w:tc>
                  <w:tcPr>
                    <w:tcW w:w="1340" w:type="dxa"/>
                    <w:shd w:val="clear" w:color="auto" w:fill="auto"/>
                    <w:vAlign w:val="center"/>
                  </w:tcPr>
                  <w:p w14:paraId="4FB1F71F" w14:textId="77777777" w:rsidR="003B705A" w:rsidRPr="003B705A" w:rsidRDefault="003B705A" w:rsidP="00E80496">
                    <w:pPr>
                      <w:jc w:val="right"/>
                      <w:rPr>
                        <w:sz w:val="18"/>
                        <w:szCs w:val="18"/>
                      </w:rPr>
                    </w:pPr>
                    <w:r w:rsidRPr="003B705A">
                      <w:rPr>
                        <w:sz w:val="18"/>
                        <w:szCs w:val="18"/>
                      </w:rPr>
                      <w:t>178,200,000</w:t>
                    </w:r>
                  </w:p>
                </w:tc>
                <w:tc>
                  <w:tcPr>
                    <w:tcW w:w="787" w:type="dxa"/>
                    <w:shd w:val="clear" w:color="auto" w:fill="auto"/>
                    <w:vAlign w:val="center"/>
                  </w:tcPr>
                  <w:p w14:paraId="7962499C" w14:textId="77777777" w:rsidR="003B705A" w:rsidRPr="003B705A" w:rsidRDefault="003B705A" w:rsidP="00E80496">
                    <w:pPr>
                      <w:jc w:val="right"/>
                      <w:rPr>
                        <w:sz w:val="18"/>
                        <w:szCs w:val="18"/>
                      </w:rPr>
                    </w:pPr>
                    <w:r w:rsidRPr="003B705A">
                      <w:rPr>
                        <w:sz w:val="18"/>
                        <w:szCs w:val="18"/>
                      </w:rPr>
                      <w:t>25.32</w:t>
                    </w:r>
                  </w:p>
                </w:tc>
                <w:tc>
                  <w:tcPr>
                    <w:tcW w:w="1026" w:type="dxa"/>
                    <w:shd w:val="clear" w:color="auto" w:fill="auto"/>
                    <w:vAlign w:val="center"/>
                  </w:tcPr>
                  <w:p w14:paraId="4AAECE59" w14:textId="77777777" w:rsidR="003B705A" w:rsidRPr="003B705A" w:rsidRDefault="003B705A" w:rsidP="00E80496">
                    <w:pPr>
                      <w:jc w:val="right"/>
                      <w:rPr>
                        <w:sz w:val="18"/>
                        <w:szCs w:val="18"/>
                      </w:rPr>
                    </w:pPr>
                    <w:r w:rsidRPr="003B705A">
                      <w:rPr>
                        <w:sz w:val="18"/>
                        <w:szCs w:val="18"/>
                      </w:rPr>
                      <w:t>0</w:t>
                    </w:r>
                  </w:p>
                </w:tc>
                <w:sdt>
                  <w:sdtPr>
                    <w:rPr>
                      <w:sz w:val="18"/>
                      <w:szCs w:val="18"/>
                    </w:rPr>
                    <w:alias w:val="前十名股东持有股份状态"/>
                    <w:tag w:val="_GBC_b1d75720a0264954a4777995ec34f48e"/>
                    <w:id w:val="-19291057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2F2EFCBB" w14:textId="77777777" w:rsidR="003B705A" w:rsidRPr="003B705A" w:rsidRDefault="003B705A" w:rsidP="003B705A">
                        <w:pPr>
                          <w:rPr>
                            <w:sz w:val="18"/>
                            <w:szCs w:val="18"/>
                          </w:rPr>
                        </w:pPr>
                        <w:r w:rsidRPr="003B705A">
                          <w:rPr>
                            <w:sz w:val="18"/>
                            <w:szCs w:val="18"/>
                          </w:rPr>
                          <w:t>质押</w:t>
                        </w:r>
                      </w:p>
                    </w:tc>
                  </w:sdtContent>
                </w:sdt>
                <w:tc>
                  <w:tcPr>
                    <w:tcW w:w="1130" w:type="dxa"/>
                    <w:gridSpan w:val="2"/>
                    <w:shd w:val="clear" w:color="auto" w:fill="auto"/>
                    <w:vAlign w:val="center"/>
                  </w:tcPr>
                  <w:p w14:paraId="38A267F4" w14:textId="77777777" w:rsidR="003B705A" w:rsidRPr="003B705A" w:rsidRDefault="003B705A" w:rsidP="00E80496">
                    <w:pPr>
                      <w:jc w:val="right"/>
                      <w:rPr>
                        <w:sz w:val="18"/>
                        <w:szCs w:val="18"/>
                      </w:rPr>
                    </w:pPr>
                    <w:r w:rsidRPr="003B705A">
                      <w:rPr>
                        <w:rFonts w:hint="eastAsia"/>
                        <w:sz w:val="18"/>
                        <w:szCs w:val="18"/>
                      </w:rPr>
                      <w:t>59,696,258</w:t>
                    </w:r>
                  </w:p>
                </w:tc>
                <w:sdt>
                  <w:sdtPr>
                    <w:rPr>
                      <w:sz w:val="18"/>
                      <w:szCs w:val="18"/>
                    </w:rPr>
                    <w:alias w:val="前十名股东的股东性质"/>
                    <w:tag w:val="_GBC_a828ebc3e54d4853b751e50ab398fd28"/>
                    <w:id w:val="-13265075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497AC332" w14:textId="77777777" w:rsidR="003B705A" w:rsidRPr="003B705A" w:rsidRDefault="003B705A" w:rsidP="003B705A">
                        <w:pPr>
                          <w:rPr>
                            <w:sz w:val="18"/>
                            <w:szCs w:val="18"/>
                          </w:rPr>
                        </w:pPr>
                        <w:r w:rsidRPr="003B705A">
                          <w:rPr>
                            <w:sz w:val="18"/>
                            <w:szCs w:val="18"/>
                          </w:rPr>
                          <w:t>国有法人</w:t>
                        </w:r>
                      </w:p>
                    </w:tc>
                  </w:sdtContent>
                </w:sdt>
              </w:tr>
            </w:sdtContent>
          </w:sdt>
          <w:sdt>
            <w:sdtPr>
              <w:rPr>
                <w:sz w:val="18"/>
                <w:szCs w:val="18"/>
              </w:rPr>
              <w:alias w:val="前十名股东持股情况"/>
              <w:tag w:val="_TUP_375f0b0ef895481e95fad4a1b5ff4103"/>
              <w:id w:val="-1426030130"/>
              <w:lock w:val="sdtLocked"/>
            </w:sdtPr>
            <w:sdtEndPr/>
            <w:sdtContent>
              <w:tr w:rsidR="00930FE3" w14:paraId="6D0C15FD" w14:textId="77777777" w:rsidTr="00930FE3">
                <w:trPr>
                  <w:cantSplit/>
                </w:trPr>
                <w:tc>
                  <w:tcPr>
                    <w:tcW w:w="1807" w:type="dxa"/>
                    <w:shd w:val="clear" w:color="auto" w:fill="auto"/>
                    <w:vAlign w:val="center"/>
                  </w:tcPr>
                  <w:p w14:paraId="498A0C20" w14:textId="77777777" w:rsidR="003B705A" w:rsidRPr="003B705A" w:rsidRDefault="003B705A" w:rsidP="003B705A">
                    <w:pPr>
                      <w:rPr>
                        <w:sz w:val="18"/>
                        <w:szCs w:val="18"/>
                      </w:rPr>
                    </w:pPr>
                    <w:r w:rsidRPr="003B705A">
                      <w:rPr>
                        <w:rFonts w:hint="eastAsia"/>
                        <w:sz w:val="18"/>
                        <w:szCs w:val="18"/>
                      </w:rPr>
                      <w:t>中央汇金资产管理有限责任公司</w:t>
                    </w:r>
                  </w:p>
                </w:tc>
                <w:tc>
                  <w:tcPr>
                    <w:tcW w:w="1165" w:type="dxa"/>
                    <w:shd w:val="clear" w:color="auto" w:fill="auto"/>
                    <w:vAlign w:val="center"/>
                  </w:tcPr>
                  <w:p w14:paraId="50000D87" w14:textId="77777777" w:rsidR="003B705A" w:rsidRPr="003B705A" w:rsidRDefault="003B705A" w:rsidP="00E80496">
                    <w:pPr>
                      <w:jc w:val="right"/>
                      <w:rPr>
                        <w:sz w:val="18"/>
                        <w:szCs w:val="18"/>
                      </w:rPr>
                    </w:pPr>
                    <w:r w:rsidRPr="003B705A">
                      <w:rPr>
                        <w:sz w:val="18"/>
                        <w:szCs w:val="18"/>
                      </w:rPr>
                      <w:t>0</w:t>
                    </w:r>
                  </w:p>
                </w:tc>
                <w:tc>
                  <w:tcPr>
                    <w:tcW w:w="1340" w:type="dxa"/>
                    <w:shd w:val="clear" w:color="auto" w:fill="auto"/>
                    <w:vAlign w:val="center"/>
                  </w:tcPr>
                  <w:p w14:paraId="2D13CF15" w14:textId="77777777" w:rsidR="003B705A" w:rsidRPr="003B705A" w:rsidRDefault="003B705A" w:rsidP="00E80496">
                    <w:pPr>
                      <w:jc w:val="right"/>
                      <w:rPr>
                        <w:sz w:val="18"/>
                        <w:szCs w:val="18"/>
                      </w:rPr>
                    </w:pPr>
                    <w:r w:rsidRPr="003B705A">
                      <w:rPr>
                        <w:sz w:val="18"/>
                        <w:szCs w:val="18"/>
                      </w:rPr>
                      <w:t>30,619,700</w:t>
                    </w:r>
                  </w:p>
                </w:tc>
                <w:tc>
                  <w:tcPr>
                    <w:tcW w:w="787" w:type="dxa"/>
                    <w:shd w:val="clear" w:color="auto" w:fill="auto"/>
                    <w:vAlign w:val="center"/>
                  </w:tcPr>
                  <w:p w14:paraId="6BFC26B4" w14:textId="77777777" w:rsidR="003B705A" w:rsidRPr="003B705A" w:rsidRDefault="003B705A" w:rsidP="00E80496">
                    <w:pPr>
                      <w:jc w:val="right"/>
                      <w:rPr>
                        <w:sz w:val="18"/>
                        <w:szCs w:val="18"/>
                      </w:rPr>
                    </w:pPr>
                    <w:r w:rsidRPr="003B705A">
                      <w:rPr>
                        <w:sz w:val="18"/>
                        <w:szCs w:val="18"/>
                      </w:rPr>
                      <w:t>4.35</w:t>
                    </w:r>
                  </w:p>
                </w:tc>
                <w:tc>
                  <w:tcPr>
                    <w:tcW w:w="1026" w:type="dxa"/>
                    <w:shd w:val="clear" w:color="auto" w:fill="auto"/>
                    <w:vAlign w:val="center"/>
                  </w:tcPr>
                  <w:p w14:paraId="4365AB92" w14:textId="77777777" w:rsidR="003B705A" w:rsidRPr="003B705A" w:rsidRDefault="003B705A" w:rsidP="00E80496">
                    <w:pPr>
                      <w:jc w:val="right"/>
                      <w:rPr>
                        <w:sz w:val="18"/>
                        <w:szCs w:val="18"/>
                      </w:rPr>
                    </w:pPr>
                    <w:r w:rsidRPr="003B705A">
                      <w:rPr>
                        <w:sz w:val="18"/>
                        <w:szCs w:val="18"/>
                      </w:rPr>
                      <w:t>0</w:t>
                    </w:r>
                  </w:p>
                </w:tc>
                <w:sdt>
                  <w:sdtPr>
                    <w:rPr>
                      <w:sz w:val="18"/>
                      <w:szCs w:val="18"/>
                    </w:rPr>
                    <w:alias w:val="前十名股东持有股份状态"/>
                    <w:tag w:val="_GBC_b1d75720a0264954a4777995ec34f48e"/>
                    <w:id w:val="204486749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2E73D456"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2CA5A7FB"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0524651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6A2A1F9F" w14:textId="77777777" w:rsidR="003B705A" w:rsidRPr="003B705A" w:rsidRDefault="003B705A" w:rsidP="003B705A">
                        <w:pPr>
                          <w:rPr>
                            <w:sz w:val="18"/>
                            <w:szCs w:val="18"/>
                          </w:rPr>
                        </w:pPr>
                        <w:r w:rsidRPr="003B705A">
                          <w:rPr>
                            <w:sz w:val="18"/>
                            <w:szCs w:val="18"/>
                          </w:rPr>
                          <w:t>其他</w:t>
                        </w:r>
                      </w:p>
                    </w:tc>
                  </w:sdtContent>
                </w:sdt>
              </w:tr>
            </w:sdtContent>
          </w:sdt>
          <w:sdt>
            <w:sdtPr>
              <w:rPr>
                <w:sz w:val="18"/>
                <w:szCs w:val="18"/>
              </w:rPr>
              <w:alias w:val="前十名股东持股情况"/>
              <w:tag w:val="_TUP_375f0b0ef895481e95fad4a1b5ff4103"/>
              <w:id w:val="-1247956365"/>
              <w:lock w:val="sdtLocked"/>
            </w:sdtPr>
            <w:sdtEndPr/>
            <w:sdtContent>
              <w:tr w:rsidR="00930FE3" w14:paraId="486B7E06" w14:textId="77777777" w:rsidTr="00930FE3">
                <w:trPr>
                  <w:cantSplit/>
                </w:trPr>
                <w:tc>
                  <w:tcPr>
                    <w:tcW w:w="1807" w:type="dxa"/>
                    <w:shd w:val="clear" w:color="auto" w:fill="auto"/>
                    <w:vAlign w:val="center"/>
                  </w:tcPr>
                  <w:p w14:paraId="03B47516" w14:textId="77777777" w:rsidR="003B705A" w:rsidRPr="003B705A" w:rsidRDefault="003B705A" w:rsidP="003B705A">
                    <w:pPr>
                      <w:rPr>
                        <w:sz w:val="18"/>
                        <w:szCs w:val="18"/>
                      </w:rPr>
                    </w:pPr>
                    <w:r w:rsidRPr="003B705A">
                      <w:rPr>
                        <w:rFonts w:hint="eastAsia"/>
                        <w:sz w:val="18"/>
                        <w:szCs w:val="18"/>
                      </w:rPr>
                      <w:t>亓蓉</w:t>
                    </w:r>
                  </w:p>
                </w:tc>
                <w:tc>
                  <w:tcPr>
                    <w:tcW w:w="1165" w:type="dxa"/>
                    <w:shd w:val="clear" w:color="auto" w:fill="auto"/>
                    <w:vAlign w:val="center"/>
                  </w:tcPr>
                  <w:p w14:paraId="3CFC8F4E" w14:textId="77777777" w:rsidR="003B705A" w:rsidRPr="003B705A" w:rsidRDefault="003B705A" w:rsidP="00E80496">
                    <w:pPr>
                      <w:jc w:val="right"/>
                      <w:rPr>
                        <w:sz w:val="18"/>
                        <w:szCs w:val="18"/>
                      </w:rPr>
                    </w:pPr>
                    <w:r w:rsidRPr="003B705A">
                      <w:rPr>
                        <w:sz w:val="18"/>
                        <w:szCs w:val="18"/>
                      </w:rPr>
                      <w:t>0</w:t>
                    </w:r>
                  </w:p>
                </w:tc>
                <w:tc>
                  <w:tcPr>
                    <w:tcW w:w="1340" w:type="dxa"/>
                    <w:shd w:val="clear" w:color="auto" w:fill="auto"/>
                    <w:vAlign w:val="center"/>
                  </w:tcPr>
                  <w:p w14:paraId="401273A9" w14:textId="77777777" w:rsidR="003B705A" w:rsidRPr="003B705A" w:rsidRDefault="003B705A" w:rsidP="00E80496">
                    <w:pPr>
                      <w:jc w:val="right"/>
                      <w:rPr>
                        <w:sz w:val="18"/>
                        <w:szCs w:val="18"/>
                      </w:rPr>
                    </w:pPr>
                    <w:r w:rsidRPr="003B705A">
                      <w:rPr>
                        <w:sz w:val="18"/>
                        <w:szCs w:val="18"/>
                      </w:rPr>
                      <w:t>9,417,638</w:t>
                    </w:r>
                  </w:p>
                </w:tc>
                <w:tc>
                  <w:tcPr>
                    <w:tcW w:w="787" w:type="dxa"/>
                    <w:shd w:val="clear" w:color="auto" w:fill="auto"/>
                    <w:vAlign w:val="center"/>
                  </w:tcPr>
                  <w:p w14:paraId="1EEBE972" w14:textId="77777777" w:rsidR="003B705A" w:rsidRPr="003B705A" w:rsidRDefault="003B705A" w:rsidP="00E80496">
                    <w:pPr>
                      <w:jc w:val="right"/>
                      <w:rPr>
                        <w:sz w:val="18"/>
                        <w:szCs w:val="18"/>
                      </w:rPr>
                    </w:pPr>
                    <w:r w:rsidRPr="003B705A">
                      <w:rPr>
                        <w:sz w:val="18"/>
                        <w:szCs w:val="18"/>
                      </w:rPr>
                      <w:t>1.34</w:t>
                    </w:r>
                  </w:p>
                </w:tc>
                <w:tc>
                  <w:tcPr>
                    <w:tcW w:w="1026" w:type="dxa"/>
                    <w:shd w:val="clear" w:color="auto" w:fill="auto"/>
                    <w:vAlign w:val="center"/>
                  </w:tcPr>
                  <w:p w14:paraId="5B678617" w14:textId="77777777" w:rsidR="003B705A" w:rsidRPr="003B705A" w:rsidRDefault="003B705A" w:rsidP="00E80496">
                    <w:pPr>
                      <w:jc w:val="right"/>
                      <w:rPr>
                        <w:sz w:val="18"/>
                        <w:szCs w:val="18"/>
                      </w:rPr>
                    </w:pPr>
                    <w:r w:rsidRPr="003B705A">
                      <w:rPr>
                        <w:sz w:val="18"/>
                        <w:szCs w:val="18"/>
                      </w:rPr>
                      <w:t>9,417,638</w:t>
                    </w:r>
                  </w:p>
                </w:tc>
                <w:sdt>
                  <w:sdtPr>
                    <w:rPr>
                      <w:sz w:val="18"/>
                      <w:szCs w:val="18"/>
                    </w:rPr>
                    <w:alias w:val="前十名股东持有股份状态"/>
                    <w:tag w:val="_GBC_b1d75720a0264954a4777995ec34f48e"/>
                    <w:id w:val="9999140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2D900BBB"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0A1EC394"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4410292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5941B28C" w14:textId="77777777" w:rsidR="003B705A" w:rsidRPr="003B705A" w:rsidRDefault="003B705A" w:rsidP="003B705A">
                        <w:pPr>
                          <w:rPr>
                            <w:sz w:val="18"/>
                            <w:szCs w:val="18"/>
                          </w:rPr>
                        </w:pPr>
                        <w:r w:rsidRPr="003B705A">
                          <w:rPr>
                            <w:sz w:val="18"/>
                            <w:szCs w:val="18"/>
                          </w:rPr>
                          <w:t>境内自然人</w:t>
                        </w:r>
                      </w:p>
                    </w:tc>
                  </w:sdtContent>
                </w:sdt>
              </w:tr>
            </w:sdtContent>
          </w:sdt>
          <w:sdt>
            <w:sdtPr>
              <w:rPr>
                <w:sz w:val="18"/>
                <w:szCs w:val="18"/>
              </w:rPr>
              <w:alias w:val="前十名股东持股情况"/>
              <w:tag w:val="_TUP_375f0b0ef895481e95fad4a1b5ff4103"/>
              <w:id w:val="-1348019463"/>
              <w:lock w:val="sdtLocked"/>
            </w:sdtPr>
            <w:sdtEndPr/>
            <w:sdtContent>
              <w:tr w:rsidR="00930FE3" w14:paraId="7B4DF889" w14:textId="77777777" w:rsidTr="00930FE3">
                <w:trPr>
                  <w:cantSplit/>
                </w:trPr>
                <w:tc>
                  <w:tcPr>
                    <w:tcW w:w="1807" w:type="dxa"/>
                    <w:shd w:val="clear" w:color="auto" w:fill="auto"/>
                    <w:vAlign w:val="center"/>
                  </w:tcPr>
                  <w:p w14:paraId="5ECE8BDD" w14:textId="77777777" w:rsidR="003B705A" w:rsidRPr="003B705A" w:rsidRDefault="003B705A" w:rsidP="003B705A">
                    <w:pPr>
                      <w:rPr>
                        <w:sz w:val="18"/>
                        <w:szCs w:val="18"/>
                      </w:rPr>
                    </w:pPr>
                    <w:r w:rsidRPr="003B705A">
                      <w:rPr>
                        <w:rFonts w:hint="eastAsia"/>
                        <w:sz w:val="18"/>
                        <w:szCs w:val="18"/>
                      </w:rPr>
                      <w:t>陈强</w:t>
                    </w:r>
                  </w:p>
                </w:tc>
                <w:tc>
                  <w:tcPr>
                    <w:tcW w:w="1165" w:type="dxa"/>
                    <w:shd w:val="clear" w:color="auto" w:fill="auto"/>
                    <w:vAlign w:val="center"/>
                  </w:tcPr>
                  <w:p w14:paraId="34D87567" w14:textId="77777777" w:rsidR="003B705A" w:rsidRPr="003B705A" w:rsidRDefault="003B705A" w:rsidP="00E80496">
                    <w:pPr>
                      <w:jc w:val="right"/>
                      <w:rPr>
                        <w:sz w:val="18"/>
                        <w:szCs w:val="18"/>
                      </w:rPr>
                    </w:pPr>
                    <w:r w:rsidRPr="003B705A">
                      <w:rPr>
                        <w:sz w:val="18"/>
                        <w:szCs w:val="18"/>
                      </w:rPr>
                      <w:t>0</w:t>
                    </w:r>
                  </w:p>
                </w:tc>
                <w:tc>
                  <w:tcPr>
                    <w:tcW w:w="1340" w:type="dxa"/>
                    <w:shd w:val="clear" w:color="auto" w:fill="auto"/>
                    <w:vAlign w:val="center"/>
                  </w:tcPr>
                  <w:p w14:paraId="6F1CBB45" w14:textId="77777777" w:rsidR="003B705A" w:rsidRPr="003B705A" w:rsidRDefault="003B705A" w:rsidP="00E80496">
                    <w:pPr>
                      <w:jc w:val="right"/>
                      <w:rPr>
                        <w:sz w:val="18"/>
                        <w:szCs w:val="18"/>
                      </w:rPr>
                    </w:pPr>
                    <w:r w:rsidRPr="003B705A">
                      <w:rPr>
                        <w:sz w:val="18"/>
                        <w:szCs w:val="18"/>
                      </w:rPr>
                      <w:t>6,579,445</w:t>
                    </w:r>
                  </w:p>
                </w:tc>
                <w:tc>
                  <w:tcPr>
                    <w:tcW w:w="787" w:type="dxa"/>
                    <w:shd w:val="clear" w:color="auto" w:fill="auto"/>
                    <w:vAlign w:val="center"/>
                  </w:tcPr>
                  <w:p w14:paraId="3C493184" w14:textId="77777777" w:rsidR="003B705A" w:rsidRPr="003B705A" w:rsidRDefault="003B705A" w:rsidP="00E80496">
                    <w:pPr>
                      <w:jc w:val="right"/>
                      <w:rPr>
                        <w:sz w:val="18"/>
                        <w:szCs w:val="18"/>
                      </w:rPr>
                    </w:pPr>
                    <w:r w:rsidRPr="003B705A">
                      <w:rPr>
                        <w:sz w:val="18"/>
                        <w:szCs w:val="18"/>
                      </w:rPr>
                      <w:t>0.93</w:t>
                    </w:r>
                  </w:p>
                </w:tc>
                <w:tc>
                  <w:tcPr>
                    <w:tcW w:w="1026" w:type="dxa"/>
                    <w:shd w:val="clear" w:color="auto" w:fill="auto"/>
                    <w:vAlign w:val="center"/>
                  </w:tcPr>
                  <w:p w14:paraId="5EFD5AB6" w14:textId="77777777" w:rsidR="003B705A" w:rsidRPr="003B705A" w:rsidRDefault="003B705A" w:rsidP="00E80496">
                    <w:pPr>
                      <w:jc w:val="right"/>
                      <w:rPr>
                        <w:sz w:val="18"/>
                        <w:szCs w:val="18"/>
                      </w:rPr>
                    </w:pPr>
                    <w:r w:rsidRPr="003B705A">
                      <w:rPr>
                        <w:sz w:val="18"/>
                        <w:szCs w:val="18"/>
                      </w:rPr>
                      <w:t>6,579,445</w:t>
                    </w:r>
                  </w:p>
                </w:tc>
                <w:sdt>
                  <w:sdtPr>
                    <w:rPr>
                      <w:sz w:val="18"/>
                      <w:szCs w:val="18"/>
                    </w:rPr>
                    <w:alias w:val="前十名股东持有股份状态"/>
                    <w:tag w:val="_GBC_b1d75720a0264954a4777995ec34f48e"/>
                    <w:id w:val="130397554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388DD614"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345A8E90"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15824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111C073A" w14:textId="77777777" w:rsidR="003B705A" w:rsidRPr="003B705A" w:rsidRDefault="003B705A" w:rsidP="003B705A">
                        <w:pPr>
                          <w:rPr>
                            <w:sz w:val="18"/>
                            <w:szCs w:val="18"/>
                          </w:rPr>
                        </w:pPr>
                        <w:r w:rsidRPr="003B705A">
                          <w:rPr>
                            <w:sz w:val="18"/>
                            <w:szCs w:val="18"/>
                          </w:rPr>
                          <w:t>境内自然人</w:t>
                        </w:r>
                      </w:p>
                    </w:tc>
                  </w:sdtContent>
                </w:sdt>
              </w:tr>
            </w:sdtContent>
          </w:sdt>
          <w:sdt>
            <w:sdtPr>
              <w:rPr>
                <w:sz w:val="18"/>
                <w:szCs w:val="18"/>
              </w:rPr>
              <w:alias w:val="前十名股东持股情况"/>
              <w:tag w:val="_TUP_375f0b0ef895481e95fad4a1b5ff4103"/>
              <w:id w:val="1127664442"/>
              <w:lock w:val="sdtLocked"/>
            </w:sdtPr>
            <w:sdtEndPr/>
            <w:sdtContent>
              <w:tr w:rsidR="00930FE3" w14:paraId="306627BC" w14:textId="77777777" w:rsidTr="00930FE3">
                <w:trPr>
                  <w:cantSplit/>
                </w:trPr>
                <w:tc>
                  <w:tcPr>
                    <w:tcW w:w="1807" w:type="dxa"/>
                    <w:shd w:val="clear" w:color="auto" w:fill="auto"/>
                    <w:vAlign w:val="center"/>
                  </w:tcPr>
                  <w:p w14:paraId="79449002" w14:textId="77777777" w:rsidR="003B705A" w:rsidRPr="003B705A" w:rsidRDefault="003B705A" w:rsidP="003B705A">
                    <w:pPr>
                      <w:rPr>
                        <w:sz w:val="18"/>
                        <w:szCs w:val="18"/>
                      </w:rPr>
                    </w:pPr>
                    <w:r w:rsidRPr="003B705A">
                      <w:rPr>
                        <w:rFonts w:hint="eastAsia"/>
                        <w:sz w:val="18"/>
                        <w:szCs w:val="18"/>
                      </w:rPr>
                      <w:t>中国农业银行股份有限公司－中证</w:t>
                    </w:r>
                    <w:r w:rsidRPr="003B705A">
                      <w:rPr>
                        <w:rFonts w:hint="eastAsia"/>
                        <w:sz w:val="18"/>
                        <w:szCs w:val="18"/>
                      </w:rPr>
                      <w:t>500</w:t>
                    </w:r>
                    <w:r w:rsidRPr="003B705A">
                      <w:rPr>
                        <w:rFonts w:hint="eastAsia"/>
                        <w:sz w:val="18"/>
                        <w:szCs w:val="18"/>
                      </w:rPr>
                      <w:t>交易型开放式指数证券投资基金</w:t>
                    </w:r>
                  </w:p>
                </w:tc>
                <w:tc>
                  <w:tcPr>
                    <w:tcW w:w="1165" w:type="dxa"/>
                    <w:shd w:val="clear" w:color="auto" w:fill="auto"/>
                    <w:vAlign w:val="center"/>
                  </w:tcPr>
                  <w:p w14:paraId="5655A0D3" w14:textId="77777777" w:rsidR="003B705A" w:rsidRPr="003B705A" w:rsidRDefault="003B705A" w:rsidP="00E80496">
                    <w:pPr>
                      <w:jc w:val="right"/>
                      <w:rPr>
                        <w:sz w:val="18"/>
                        <w:szCs w:val="18"/>
                      </w:rPr>
                    </w:pPr>
                    <w:r w:rsidRPr="003B705A">
                      <w:rPr>
                        <w:sz w:val="18"/>
                        <w:szCs w:val="18"/>
                      </w:rPr>
                      <w:t>-446,612</w:t>
                    </w:r>
                  </w:p>
                </w:tc>
                <w:tc>
                  <w:tcPr>
                    <w:tcW w:w="1340" w:type="dxa"/>
                    <w:shd w:val="clear" w:color="auto" w:fill="auto"/>
                    <w:vAlign w:val="center"/>
                  </w:tcPr>
                  <w:p w14:paraId="2E07A17C" w14:textId="77777777" w:rsidR="003B705A" w:rsidRPr="003B705A" w:rsidRDefault="003B705A" w:rsidP="00E80496">
                    <w:pPr>
                      <w:jc w:val="right"/>
                      <w:rPr>
                        <w:sz w:val="18"/>
                        <w:szCs w:val="18"/>
                      </w:rPr>
                    </w:pPr>
                    <w:r w:rsidRPr="003B705A">
                      <w:rPr>
                        <w:sz w:val="18"/>
                        <w:szCs w:val="18"/>
                      </w:rPr>
                      <w:t>5,485,856</w:t>
                    </w:r>
                  </w:p>
                </w:tc>
                <w:tc>
                  <w:tcPr>
                    <w:tcW w:w="787" w:type="dxa"/>
                    <w:shd w:val="clear" w:color="auto" w:fill="auto"/>
                    <w:vAlign w:val="center"/>
                  </w:tcPr>
                  <w:p w14:paraId="75CADBEC" w14:textId="77777777" w:rsidR="003B705A" w:rsidRPr="003B705A" w:rsidRDefault="003B705A" w:rsidP="00E80496">
                    <w:pPr>
                      <w:jc w:val="right"/>
                      <w:rPr>
                        <w:sz w:val="18"/>
                        <w:szCs w:val="18"/>
                      </w:rPr>
                    </w:pPr>
                    <w:r w:rsidRPr="003B705A">
                      <w:rPr>
                        <w:sz w:val="18"/>
                        <w:szCs w:val="18"/>
                      </w:rPr>
                      <w:t>0.78</w:t>
                    </w:r>
                  </w:p>
                </w:tc>
                <w:tc>
                  <w:tcPr>
                    <w:tcW w:w="1026" w:type="dxa"/>
                    <w:shd w:val="clear" w:color="auto" w:fill="auto"/>
                    <w:vAlign w:val="center"/>
                  </w:tcPr>
                  <w:p w14:paraId="0263F0B0" w14:textId="77777777" w:rsidR="003B705A" w:rsidRPr="003B705A" w:rsidRDefault="003B705A" w:rsidP="00E80496">
                    <w:pPr>
                      <w:jc w:val="right"/>
                      <w:rPr>
                        <w:sz w:val="18"/>
                        <w:szCs w:val="18"/>
                      </w:rPr>
                    </w:pPr>
                    <w:r w:rsidRPr="003B705A">
                      <w:rPr>
                        <w:sz w:val="18"/>
                        <w:szCs w:val="18"/>
                      </w:rPr>
                      <w:t>0</w:t>
                    </w:r>
                  </w:p>
                </w:tc>
                <w:sdt>
                  <w:sdtPr>
                    <w:rPr>
                      <w:sz w:val="18"/>
                      <w:szCs w:val="18"/>
                    </w:rPr>
                    <w:alias w:val="前十名股东持有股份状态"/>
                    <w:tag w:val="_GBC_b1d75720a0264954a4777995ec34f48e"/>
                    <w:id w:val="-45988454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4F153E78"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7D0A53B7"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3436629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103A8753" w14:textId="77777777" w:rsidR="003B705A" w:rsidRPr="003B705A" w:rsidRDefault="003B705A" w:rsidP="003B705A">
                        <w:pPr>
                          <w:rPr>
                            <w:sz w:val="18"/>
                            <w:szCs w:val="18"/>
                          </w:rPr>
                        </w:pPr>
                        <w:r w:rsidRPr="003B705A">
                          <w:rPr>
                            <w:sz w:val="18"/>
                            <w:szCs w:val="18"/>
                          </w:rPr>
                          <w:t>其他</w:t>
                        </w:r>
                      </w:p>
                    </w:tc>
                  </w:sdtContent>
                </w:sdt>
              </w:tr>
            </w:sdtContent>
          </w:sdt>
          <w:sdt>
            <w:sdtPr>
              <w:rPr>
                <w:sz w:val="18"/>
                <w:szCs w:val="18"/>
              </w:rPr>
              <w:alias w:val="前十名股东持股情况"/>
              <w:tag w:val="_TUP_375f0b0ef895481e95fad4a1b5ff4103"/>
              <w:id w:val="-1826803879"/>
              <w:lock w:val="sdtLocked"/>
            </w:sdtPr>
            <w:sdtEndPr/>
            <w:sdtContent>
              <w:tr w:rsidR="00930FE3" w14:paraId="6B6035A0" w14:textId="77777777" w:rsidTr="00930FE3">
                <w:trPr>
                  <w:cantSplit/>
                </w:trPr>
                <w:tc>
                  <w:tcPr>
                    <w:tcW w:w="1807" w:type="dxa"/>
                    <w:shd w:val="clear" w:color="auto" w:fill="auto"/>
                    <w:vAlign w:val="center"/>
                  </w:tcPr>
                  <w:p w14:paraId="5A0F340F" w14:textId="77777777" w:rsidR="003B705A" w:rsidRPr="003B705A" w:rsidRDefault="003B705A" w:rsidP="003B705A">
                    <w:pPr>
                      <w:rPr>
                        <w:sz w:val="18"/>
                        <w:szCs w:val="18"/>
                      </w:rPr>
                    </w:pPr>
                    <w:r w:rsidRPr="003B705A">
                      <w:rPr>
                        <w:rFonts w:hint="eastAsia"/>
                        <w:sz w:val="18"/>
                        <w:szCs w:val="18"/>
                      </w:rPr>
                      <w:t>招商银行股份有限公司－博时中证央企创新驱动交易型开放式指数证券投资基金</w:t>
                    </w:r>
                  </w:p>
                </w:tc>
                <w:tc>
                  <w:tcPr>
                    <w:tcW w:w="1165" w:type="dxa"/>
                    <w:shd w:val="clear" w:color="auto" w:fill="auto"/>
                    <w:vAlign w:val="center"/>
                  </w:tcPr>
                  <w:p w14:paraId="144CF859" w14:textId="77777777" w:rsidR="003B705A" w:rsidRPr="003B705A" w:rsidRDefault="003B705A" w:rsidP="00E80496">
                    <w:pPr>
                      <w:jc w:val="right"/>
                      <w:rPr>
                        <w:sz w:val="18"/>
                        <w:szCs w:val="18"/>
                      </w:rPr>
                    </w:pPr>
                    <w:r w:rsidRPr="003B705A">
                      <w:rPr>
                        <w:sz w:val="18"/>
                        <w:szCs w:val="18"/>
                      </w:rPr>
                      <w:t>5,310,865</w:t>
                    </w:r>
                  </w:p>
                </w:tc>
                <w:tc>
                  <w:tcPr>
                    <w:tcW w:w="1340" w:type="dxa"/>
                    <w:shd w:val="clear" w:color="auto" w:fill="auto"/>
                    <w:vAlign w:val="center"/>
                  </w:tcPr>
                  <w:p w14:paraId="67E01A17" w14:textId="77777777" w:rsidR="003B705A" w:rsidRPr="003B705A" w:rsidRDefault="003B705A" w:rsidP="00E80496">
                    <w:pPr>
                      <w:jc w:val="right"/>
                      <w:rPr>
                        <w:sz w:val="18"/>
                        <w:szCs w:val="18"/>
                      </w:rPr>
                    </w:pPr>
                    <w:r w:rsidRPr="003B705A">
                      <w:rPr>
                        <w:sz w:val="18"/>
                        <w:szCs w:val="18"/>
                      </w:rPr>
                      <w:t>5,310,865</w:t>
                    </w:r>
                  </w:p>
                </w:tc>
                <w:tc>
                  <w:tcPr>
                    <w:tcW w:w="787" w:type="dxa"/>
                    <w:shd w:val="clear" w:color="auto" w:fill="auto"/>
                    <w:vAlign w:val="center"/>
                  </w:tcPr>
                  <w:p w14:paraId="1B55C132" w14:textId="77777777" w:rsidR="003B705A" w:rsidRPr="003B705A" w:rsidRDefault="003B705A" w:rsidP="00E80496">
                    <w:pPr>
                      <w:jc w:val="right"/>
                      <w:rPr>
                        <w:sz w:val="18"/>
                        <w:szCs w:val="18"/>
                      </w:rPr>
                    </w:pPr>
                    <w:r w:rsidRPr="003B705A">
                      <w:rPr>
                        <w:sz w:val="18"/>
                        <w:szCs w:val="18"/>
                      </w:rPr>
                      <w:t>0.75</w:t>
                    </w:r>
                  </w:p>
                </w:tc>
                <w:tc>
                  <w:tcPr>
                    <w:tcW w:w="1026" w:type="dxa"/>
                    <w:shd w:val="clear" w:color="auto" w:fill="auto"/>
                    <w:vAlign w:val="center"/>
                  </w:tcPr>
                  <w:p w14:paraId="43E150AA" w14:textId="77777777" w:rsidR="003B705A" w:rsidRPr="003B705A" w:rsidRDefault="003B705A" w:rsidP="00E80496">
                    <w:pPr>
                      <w:jc w:val="right"/>
                      <w:rPr>
                        <w:sz w:val="18"/>
                        <w:szCs w:val="18"/>
                      </w:rPr>
                    </w:pPr>
                    <w:r w:rsidRPr="003B705A">
                      <w:rPr>
                        <w:sz w:val="18"/>
                        <w:szCs w:val="18"/>
                      </w:rPr>
                      <w:t>0</w:t>
                    </w:r>
                  </w:p>
                </w:tc>
                <w:sdt>
                  <w:sdtPr>
                    <w:rPr>
                      <w:sz w:val="18"/>
                      <w:szCs w:val="18"/>
                    </w:rPr>
                    <w:alias w:val="前十名股东持有股份状态"/>
                    <w:tag w:val="_GBC_b1d75720a0264954a4777995ec34f48e"/>
                    <w:id w:val="-47537005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35E057C2"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7A938AAF"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5914278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093C5A48" w14:textId="77777777" w:rsidR="003B705A" w:rsidRPr="003B705A" w:rsidRDefault="003B705A" w:rsidP="003B705A">
                        <w:pPr>
                          <w:rPr>
                            <w:sz w:val="18"/>
                            <w:szCs w:val="18"/>
                          </w:rPr>
                        </w:pPr>
                        <w:r w:rsidRPr="003B705A">
                          <w:rPr>
                            <w:sz w:val="18"/>
                            <w:szCs w:val="18"/>
                          </w:rPr>
                          <w:t>其他</w:t>
                        </w:r>
                      </w:p>
                    </w:tc>
                  </w:sdtContent>
                </w:sdt>
              </w:tr>
            </w:sdtContent>
          </w:sdt>
          <w:sdt>
            <w:sdtPr>
              <w:rPr>
                <w:sz w:val="18"/>
                <w:szCs w:val="18"/>
              </w:rPr>
              <w:alias w:val="前十名股东持股情况"/>
              <w:tag w:val="_TUP_375f0b0ef895481e95fad4a1b5ff4103"/>
              <w:id w:val="-1149901672"/>
              <w:lock w:val="sdtLocked"/>
            </w:sdtPr>
            <w:sdtEndPr/>
            <w:sdtContent>
              <w:tr w:rsidR="00930FE3" w14:paraId="6143DE06" w14:textId="77777777" w:rsidTr="00930FE3">
                <w:trPr>
                  <w:cantSplit/>
                </w:trPr>
                <w:tc>
                  <w:tcPr>
                    <w:tcW w:w="1807" w:type="dxa"/>
                    <w:shd w:val="clear" w:color="auto" w:fill="auto"/>
                    <w:vAlign w:val="center"/>
                  </w:tcPr>
                  <w:p w14:paraId="64F6212D" w14:textId="77777777" w:rsidR="003B705A" w:rsidRPr="003B705A" w:rsidRDefault="003B705A" w:rsidP="003B705A">
                    <w:pPr>
                      <w:rPr>
                        <w:sz w:val="18"/>
                        <w:szCs w:val="18"/>
                      </w:rPr>
                    </w:pPr>
                    <w:r w:rsidRPr="003B705A">
                      <w:rPr>
                        <w:rFonts w:hint="eastAsia"/>
                        <w:sz w:val="18"/>
                        <w:szCs w:val="18"/>
                      </w:rPr>
                      <w:t>深圳市宝新微投资中心（有限合伙）</w:t>
                    </w:r>
                  </w:p>
                </w:tc>
                <w:tc>
                  <w:tcPr>
                    <w:tcW w:w="1165" w:type="dxa"/>
                    <w:shd w:val="clear" w:color="auto" w:fill="auto"/>
                    <w:vAlign w:val="center"/>
                  </w:tcPr>
                  <w:p w14:paraId="5163A479" w14:textId="77777777" w:rsidR="003B705A" w:rsidRPr="003B705A" w:rsidRDefault="003B705A" w:rsidP="00E80496">
                    <w:pPr>
                      <w:jc w:val="right"/>
                      <w:rPr>
                        <w:sz w:val="18"/>
                        <w:szCs w:val="18"/>
                      </w:rPr>
                    </w:pPr>
                    <w:r w:rsidRPr="003B705A">
                      <w:rPr>
                        <w:sz w:val="18"/>
                        <w:szCs w:val="18"/>
                      </w:rPr>
                      <w:t>0</w:t>
                    </w:r>
                  </w:p>
                </w:tc>
                <w:tc>
                  <w:tcPr>
                    <w:tcW w:w="1340" w:type="dxa"/>
                    <w:shd w:val="clear" w:color="auto" w:fill="auto"/>
                    <w:vAlign w:val="center"/>
                  </w:tcPr>
                  <w:p w14:paraId="76A989B9" w14:textId="77777777" w:rsidR="003B705A" w:rsidRPr="003B705A" w:rsidRDefault="003B705A" w:rsidP="00E80496">
                    <w:pPr>
                      <w:jc w:val="right"/>
                      <w:rPr>
                        <w:sz w:val="18"/>
                        <w:szCs w:val="18"/>
                      </w:rPr>
                    </w:pPr>
                    <w:r w:rsidRPr="003B705A">
                      <w:rPr>
                        <w:sz w:val="18"/>
                        <w:szCs w:val="18"/>
                      </w:rPr>
                      <w:t>4,773,323</w:t>
                    </w:r>
                  </w:p>
                </w:tc>
                <w:tc>
                  <w:tcPr>
                    <w:tcW w:w="787" w:type="dxa"/>
                    <w:shd w:val="clear" w:color="auto" w:fill="auto"/>
                    <w:vAlign w:val="center"/>
                  </w:tcPr>
                  <w:p w14:paraId="61158141" w14:textId="77777777" w:rsidR="003B705A" w:rsidRPr="003B705A" w:rsidRDefault="003B705A" w:rsidP="00E80496">
                    <w:pPr>
                      <w:jc w:val="right"/>
                      <w:rPr>
                        <w:sz w:val="18"/>
                        <w:szCs w:val="18"/>
                      </w:rPr>
                    </w:pPr>
                    <w:r w:rsidRPr="003B705A">
                      <w:rPr>
                        <w:sz w:val="18"/>
                        <w:szCs w:val="18"/>
                      </w:rPr>
                      <w:t>0.68</w:t>
                    </w:r>
                  </w:p>
                </w:tc>
                <w:tc>
                  <w:tcPr>
                    <w:tcW w:w="1026" w:type="dxa"/>
                    <w:shd w:val="clear" w:color="auto" w:fill="auto"/>
                    <w:vAlign w:val="center"/>
                  </w:tcPr>
                  <w:p w14:paraId="110C8EFB" w14:textId="77777777" w:rsidR="003B705A" w:rsidRPr="003B705A" w:rsidRDefault="003B705A" w:rsidP="00E80496">
                    <w:pPr>
                      <w:jc w:val="right"/>
                      <w:rPr>
                        <w:sz w:val="18"/>
                        <w:szCs w:val="18"/>
                      </w:rPr>
                    </w:pPr>
                    <w:r w:rsidRPr="003B705A">
                      <w:rPr>
                        <w:sz w:val="18"/>
                        <w:szCs w:val="18"/>
                      </w:rPr>
                      <w:t>4,773,323</w:t>
                    </w:r>
                  </w:p>
                </w:tc>
                <w:sdt>
                  <w:sdtPr>
                    <w:rPr>
                      <w:sz w:val="18"/>
                      <w:szCs w:val="18"/>
                    </w:rPr>
                    <w:alias w:val="前十名股东持有股份状态"/>
                    <w:tag w:val="_GBC_b1d75720a0264954a4777995ec34f48e"/>
                    <w:id w:val="-118428165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29D5EA08"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0E800D40"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3698773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618909A5" w14:textId="77777777" w:rsidR="003B705A" w:rsidRPr="003B705A" w:rsidRDefault="003B705A" w:rsidP="003B705A">
                        <w:pPr>
                          <w:rPr>
                            <w:sz w:val="18"/>
                            <w:szCs w:val="18"/>
                          </w:rPr>
                        </w:pPr>
                        <w:r w:rsidRPr="003B705A">
                          <w:rPr>
                            <w:sz w:val="18"/>
                            <w:szCs w:val="18"/>
                          </w:rPr>
                          <w:t>境内非国有法人</w:t>
                        </w:r>
                      </w:p>
                    </w:tc>
                  </w:sdtContent>
                </w:sdt>
              </w:tr>
            </w:sdtContent>
          </w:sdt>
          <w:sdt>
            <w:sdtPr>
              <w:rPr>
                <w:sz w:val="18"/>
                <w:szCs w:val="18"/>
              </w:rPr>
              <w:alias w:val="前十名股东持股情况"/>
              <w:tag w:val="_TUP_375f0b0ef895481e95fad4a1b5ff4103"/>
              <w:id w:val="1134989044"/>
              <w:lock w:val="sdtLocked"/>
            </w:sdtPr>
            <w:sdtEndPr/>
            <w:sdtContent>
              <w:tr w:rsidR="00930FE3" w14:paraId="31AD975A" w14:textId="77777777" w:rsidTr="00930FE3">
                <w:trPr>
                  <w:cantSplit/>
                </w:trPr>
                <w:tc>
                  <w:tcPr>
                    <w:tcW w:w="1807" w:type="dxa"/>
                    <w:shd w:val="clear" w:color="auto" w:fill="auto"/>
                    <w:vAlign w:val="center"/>
                  </w:tcPr>
                  <w:p w14:paraId="03A97947" w14:textId="77777777" w:rsidR="003B705A" w:rsidRPr="003B705A" w:rsidRDefault="003B705A" w:rsidP="003B705A">
                    <w:pPr>
                      <w:rPr>
                        <w:sz w:val="18"/>
                        <w:szCs w:val="18"/>
                      </w:rPr>
                    </w:pPr>
                    <w:r w:rsidRPr="003B705A">
                      <w:rPr>
                        <w:rFonts w:hint="eastAsia"/>
                        <w:sz w:val="18"/>
                        <w:szCs w:val="18"/>
                      </w:rPr>
                      <w:t>中国银行股份有限公司－嘉实中证央企创新驱动交易型开放式指数证券投资基金</w:t>
                    </w:r>
                  </w:p>
                </w:tc>
                <w:tc>
                  <w:tcPr>
                    <w:tcW w:w="1165" w:type="dxa"/>
                    <w:shd w:val="clear" w:color="auto" w:fill="auto"/>
                    <w:vAlign w:val="center"/>
                  </w:tcPr>
                  <w:p w14:paraId="179E5E41" w14:textId="77777777" w:rsidR="003B705A" w:rsidRPr="003B705A" w:rsidRDefault="003B705A" w:rsidP="00E80496">
                    <w:pPr>
                      <w:jc w:val="right"/>
                      <w:rPr>
                        <w:sz w:val="18"/>
                        <w:szCs w:val="18"/>
                      </w:rPr>
                    </w:pPr>
                    <w:r w:rsidRPr="003B705A">
                      <w:rPr>
                        <w:sz w:val="18"/>
                        <w:szCs w:val="18"/>
                      </w:rPr>
                      <w:t>4,379,400</w:t>
                    </w:r>
                  </w:p>
                </w:tc>
                <w:tc>
                  <w:tcPr>
                    <w:tcW w:w="1340" w:type="dxa"/>
                    <w:shd w:val="clear" w:color="auto" w:fill="auto"/>
                    <w:vAlign w:val="center"/>
                  </w:tcPr>
                  <w:p w14:paraId="3192A5B4" w14:textId="77777777" w:rsidR="003B705A" w:rsidRPr="003B705A" w:rsidRDefault="003B705A" w:rsidP="00E80496">
                    <w:pPr>
                      <w:jc w:val="right"/>
                      <w:rPr>
                        <w:sz w:val="18"/>
                        <w:szCs w:val="18"/>
                      </w:rPr>
                    </w:pPr>
                    <w:r w:rsidRPr="003B705A">
                      <w:rPr>
                        <w:sz w:val="18"/>
                        <w:szCs w:val="18"/>
                      </w:rPr>
                      <w:t>4,379,400</w:t>
                    </w:r>
                  </w:p>
                </w:tc>
                <w:tc>
                  <w:tcPr>
                    <w:tcW w:w="787" w:type="dxa"/>
                    <w:shd w:val="clear" w:color="auto" w:fill="auto"/>
                    <w:vAlign w:val="center"/>
                  </w:tcPr>
                  <w:p w14:paraId="61EBA5CF" w14:textId="77777777" w:rsidR="003B705A" w:rsidRPr="003B705A" w:rsidRDefault="003B705A" w:rsidP="00E80496">
                    <w:pPr>
                      <w:jc w:val="right"/>
                      <w:rPr>
                        <w:sz w:val="18"/>
                        <w:szCs w:val="18"/>
                      </w:rPr>
                    </w:pPr>
                    <w:r w:rsidRPr="003B705A">
                      <w:rPr>
                        <w:sz w:val="18"/>
                        <w:szCs w:val="18"/>
                      </w:rPr>
                      <w:t>0.62</w:t>
                    </w:r>
                  </w:p>
                </w:tc>
                <w:tc>
                  <w:tcPr>
                    <w:tcW w:w="1026" w:type="dxa"/>
                    <w:shd w:val="clear" w:color="auto" w:fill="auto"/>
                    <w:vAlign w:val="center"/>
                  </w:tcPr>
                  <w:p w14:paraId="2844D19D" w14:textId="77777777" w:rsidR="003B705A" w:rsidRPr="003B705A" w:rsidRDefault="003B705A" w:rsidP="00E80496">
                    <w:pPr>
                      <w:jc w:val="right"/>
                      <w:rPr>
                        <w:sz w:val="18"/>
                        <w:szCs w:val="18"/>
                      </w:rPr>
                    </w:pPr>
                    <w:r w:rsidRPr="003B705A">
                      <w:rPr>
                        <w:sz w:val="18"/>
                        <w:szCs w:val="18"/>
                      </w:rPr>
                      <w:t>0</w:t>
                    </w:r>
                  </w:p>
                </w:tc>
                <w:sdt>
                  <w:sdtPr>
                    <w:rPr>
                      <w:sz w:val="18"/>
                      <w:szCs w:val="18"/>
                    </w:rPr>
                    <w:alias w:val="前十名股东持有股份状态"/>
                    <w:tag w:val="_GBC_b1d75720a0264954a4777995ec34f48e"/>
                    <w:id w:val="25109490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732A3E96"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36AFF66E"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3562682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178DB035" w14:textId="77777777" w:rsidR="003B705A" w:rsidRPr="003B705A" w:rsidRDefault="003B705A" w:rsidP="003B705A">
                        <w:pPr>
                          <w:rPr>
                            <w:sz w:val="18"/>
                            <w:szCs w:val="18"/>
                          </w:rPr>
                        </w:pPr>
                        <w:r w:rsidRPr="003B705A">
                          <w:rPr>
                            <w:sz w:val="18"/>
                            <w:szCs w:val="18"/>
                          </w:rPr>
                          <w:t>其他</w:t>
                        </w:r>
                      </w:p>
                    </w:tc>
                  </w:sdtContent>
                </w:sdt>
              </w:tr>
            </w:sdtContent>
          </w:sdt>
          <w:sdt>
            <w:sdtPr>
              <w:rPr>
                <w:sz w:val="18"/>
                <w:szCs w:val="18"/>
              </w:rPr>
              <w:alias w:val="前十名股东持股情况"/>
              <w:tag w:val="_TUP_375f0b0ef895481e95fad4a1b5ff4103"/>
              <w:id w:val="-397218416"/>
              <w:lock w:val="sdtLocked"/>
            </w:sdtPr>
            <w:sdtEndPr/>
            <w:sdtContent>
              <w:tr w:rsidR="00930FE3" w14:paraId="7A84F09F" w14:textId="77777777" w:rsidTr="00930FE3">
                <w:trPr>
                  <w:cantSplit/>
                </w:trPr>
                <w:tc>
                  <w:tcPr>
                    <w:tcW w:w="1807" w:type="dxa"/>
                    <w:shd w:val="clear" w:color="auto" w:fill="auto"/>
                    <w:vAlign w:val="center"/>
                  </w:tcPr>
                  <w:p w14:paraId="6B943714" w14:textId="77777777" w:rsidR="003B705A" w:rsidRPr="003B705A" w:rsidRDefault="003B705A" w:rsidP="003B705A">
                    <w:pPr>
                      <w:rPr>
                        <w:sz w:val="18"/>
                        <w:szCs w:val="18"/>
                      </w:rPr>
                    </w:pPr>
                    <w:r w:rsidRPr="003B705A">
                      <w:rPr>
                        <w:rFonts w:hint="eastAsia"/>
                        <w:sz w:val="18"/>
                        <w:szCs w:val="18"/>
                      </w:rPr>
                      <w:t>中国银行股份有限公司－国泰</w:t>
                    </w:r>
                    <w:r w:rsidRPr="003B705A">
                      <w:rPr>
                        <w:rFonts w:hint="eastAsia"/>
                        <w:sz w:val="18"/>
                        <w:szCs w:val="18"/>
                      </w:rPr>
                      <w:t>CES</w:t>
                    </w:r>
                    <w:r w:rsidRPr="003B705A">
                      <w:rPr>
                        <w:rFonts w:hint="eastAsia"/>
                        <w:sz w:val="18"/>
                        <w:szCs w:val="18"/>
                      </w:rPr>
                      <w:t>半导体行业交易型开放式指数证券投资基金</w:t>
                    </w:r>
                  </w:p>
                </w:tc>
                <w:tc>
                  <w:tcPr>
                    <w:tcW w:w="1165" w:type="dxa"/>
                    <w:shd w:val="clear" w:color="auto" w:fill="auto"/>
                    <w:vAlign w:val="center"/>
                  </w:tcPr>
                  <w:p w14:paraId="3011DCDF" w14:textId="77777777" w:rsidR="003B705A" w:rsidRPr="003B705A" w:rsidRDefault="003B705A" w:rsidP="00E80496">
                    <w:pPr>
                      <w:jc w:val="right"/>
                      <w:rPr>
                        <w:sz w:val="18"/>
                        <w:szCs w:val="18"/>
                      </w:rPr>
                    </w:pPr>
                    <w:r w:rsidRPr="003B705A">
                      <w:rPr>
                        <w:sz w:val="18"/>
                        <w:szCs w:val="18"/>
                      </w:rPr>
                      <w:t>3,903,977</w:t>
                    </w:r>
                  </w:p>
                </w:tc>
                <w:tc>
                  <w:tcPr>
                    <w:tcW w:w="1340" w:type="dxa"/>
                    <w:shd w:val="clear" w:color="auto" w:fill="auto"/>
                    <w:vAlign w:val="center"/>
                  </w:tcPr>
                  <w:p w14:paraId="3853325A" w14:textId="77777777" w:rsidR="003B705A" w:rsidRPr="003B705A" w:rsidRDefault="003B705A" w:rsidP="00E80496">
                    <w:pPr>
                      <w:jc w:val="right"/>
                      <w:rPr>
                        <w:sz w:val="18"/>
                        <w:szCs w:val="18"/>
                      </w:rPr>
                    </w:pPr>
                    <w:r w:rsidRPr="003B705A">
                      <w:rPr>
                        <w:sz w:val="18"/>
                        <w:szCs w:val="18"/>
                      </w:rPr>
                      <w:t>3,903,977</w:t>
                    </w:r>
                  </w:p>
                </w:tc>
                <w:tc>
                  <w:tcPr>
                    <w:tcW w:w="787" w:type="dxa"/>
                    <w:shd w:val="clear" w:color="auto" w:fill="auto"/>
                    <w:vAlign w:val="center"/>
                  </w:tcPr>
                  <w:p w14:paraId="6ABF6A47" w14:textId="77777777" w:rsidR="003B705A" w:rsidRPr="003B705A" w:rsidRDefault="003B705A" w:rsidP="00E80496">
                    <w:pPr>
                      <w:jc w:val="right"/>
                      <w:rPr>
                        <w:sz w:val="18"/>
                        <w:szCs w:val="18"/>
                      </w:rPr>
                    </w:pPr>
                    <w:r w:rsidRPr="003B705A">
                      <w:rPr>
                        <w:sz w:val="18"/>
                        <w:szCs w:val="18"/>
                      </w:rPr>
                      <w:t>0.55</w:t>
                    </w:r>
                  </w:p>
                </w:tc>
                <w:tc>
                  <w:tcPr>
                    <w:tcW w:w="1026" w:type="dxa"/>
                    <w:shd w:val="clear" w:color="auto" w:fill="auto"/>
                    <w:vAlign w:val="center"/>
                  </w:tcPr>
                  <w:p w14:paraId="4C5D1FDA" w14:textId="77777777" w:rsidR="003B705A" w:rsidRPr="003B705A" w:rsidRDefault="003B705A" w:rsidP="00E80496">
                    <w:pPr>
                      <w:jc w:val="right"/>
                      <w:rPr>
                        <w:sz w:val="18"/>
                        <w:szCs w:val="18"/>
                      </w:rPr>
                    </w:pPr>
                    <w:r w:rsidRPr="003B705A">
                      <w:rPr>
                        <w:sz w:val="18"/>
                        <w:szCs w:val="18"/>
                      </w:rPr>
                      <w:t>0</w:t>
                    </w:r>
                  </w:p>
                </w:tc>
                <w:sdt>
                  <w:sdtPr>
                    <w:rPr>
                      <w:sz w:val="18"/>
                      <w:szCs w:val="18"/>
                    </w:rPr>
                    <w:alias w:val="前十名股东持有股份状态"/>
                    <w:tag w:val="_GBC_b1d75720a0264954a4777995ec34f48e"/>
                    <w:id w:val="193748166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2B9BC3EA"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11B7BA0F"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2706729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506980F4" w14:textId="77777777" w:rsidR="003B705A" w:rsidRPr="003B705A" w:rsidRDefault="003B705A" w:rsidP="003B705A">
                        <w:pPr>
                          <w:rPr>
                            <w:sz w:val="18"/>
                            <w:szCs w:val="18"/>
                          </w:rPr>
                        </w:pPr>
                        <w:r w:rsidRPr="003B705A">
                          <w:rPr>
                            <w:sz w:val="18"/>
                            <w:szCs w:val="18"/>
                          </w:rPr>
                          <w:t>其他</w:t>
                        </w:r>
                      </w:p>
                    </w:tc>
                  </w:sdtContent>
                </w:sdt>
              </w:tr>
            </w:sdtContent>
          </w:sdt>
          <w:sdt>
            <w:sdtPr>
              <w:rPr>
                <w:sz w:val="18"/>
                <w:szCs w:val="18"/>
              </w:rPr>
              <w:alias w:val="前十名股东持股情况"/>
              <w:tag w:val="_TUP_375f0b0ef895481e95fad4a1b5ff4103"/>
              <w:id w:val="1066837833"/>
              <w:lock w:val="sdtLocked"/>
            </w:sdtPr>
            <w:sdtEndPr/>
            <w:sdtContent>
              <w:tr w:rsidR="00930FE3" w14:paraId="3B2E59B8" w14:textId="77777777" w:rsidTr="00930FE3">
                <w:trPr>
                  <w:cantSplit/>
                </w:trPr>
                <w:tc>
                  <w:tcPr>
                    <w:tcW w:w="1807" w:type="dxa"/>
                    <w:shd w:val="clear" w:color="auto" w:fill="auto"/>
                    <w:vAlign w:val="center"/>
                  </w:tcPr>
                  <w:p w14:paraId="590FF7C0" w14:textId="77777777" w:rsidR="003B705A" w:rsidRPr="003B705A" w:rsidRDefault="003B705A" w:rsidP="003B705A">
                    <w:pPr>
                      <w:rPr>
                        <w:sz w:val="18"/>
                        <w:szCs w:val="18"/>
                      </w:rPr>
                    </w:pPr>
                    <w:r w:rsidRPr="003B705A">
                      <w:rPr>
                        <w:rFonts w:hint="eastAsia"/>
                        <w:sz w:val="18"/>
                        <w:szCs w:val="18"/>
                      </w:rPr>
                      <w:t>周立功</w:t>
                    </w:r>
                  </w:p>
                </w:tc>
                <w:tc>
                  <w:tcPr>
                    <w:tcW w:w="1165" w:type="dxa"/>
                    <w:shd w:val="clear" w:color="auto" w:fill="auto"/>
                    <w:vAlign w:val="center"/>
                  </w:tcPr>
                  <w:p w14:paraId="54A0617B" w14:textId="77777777" w:rsidR="003B705A" w:rsidRPr="003B705A" w:rsidRDefault="003B705A" w:rsidP="00E80496">
                    <w:pPr>
                      <w:jc w:val="right"/>
                      <w:rPr>
                        <w:sz w:val="18"/>
                        <w:szCs w:val="18"/>
                      </w:rPr>
                    </w:pPr>
                    <w:r w:rsidRPr="003B705A">
                      <w:rPr>
                        <w:sz w:val="18"/>
                        <w:szCs w:val="18"/>
                      </w:rPr>
                      <w:t>3,850,027</w:t>
                    </w:r>
                  </w:p>
                </w:tc>
                <w:tc>
                  <w:tcPr>
                    <w:tcW w:w="1340" w:type="dxa"/>
                    <w:shd w:val="clear" w:color="auto" w:fill="auto"/>
                    <w:vAlign w:val="center"/>
                  </w:tcPr>
                  <w:p w14:paraId="27C898A2" w14:textId="77777777" w:rsidR="003B705A" w:rsidRPr="003B705A" w:rsidRDefault="003B705A" w:rsidP="00E80496">
                    <w:pPr>
                      <w:jc w:val="right"/>
                      <w:rPr>
                        <w:sz w:val="18"/>
                        <w:szCs w:val="18"/>
                      </w:rPr>
                    </w:pPr>
                    <w:r w:rsidRPr="003B705A">
                      <w:rPr>
                        <w:sz w:val="18"/>
                        <w:szCs w:val="18"/>
                      </w:rPr>
                      <w:t>3,850,027</w:t>
                    </w:r>
                  </w:p>
                </w:tc>
                <w:tc>
                  <w:tcPr>
                    <w:tcW w:w="787" w:type="dxa"/>
                    <w:shd w:val="clear" w:color="auto" w:fill="auto"/>
                    <w:vAlign w:val="center"/>
                  </w:tcPr>
                  <w:p w14:paraId="5594365F" w14:textId="77777777" w:rsidR="003B705A" w:rsidRPr="003B705A" w:rsidRDefault="003B705A" w:rsidP="00E80496">
                    <w:pPr>
                      <w:jc w:val="right"/>
                      <w:rPr>
                        <w:sz w:val="18"/>
                        <w:szCs w:val="18"/>
                      </w:rPr>
                    </w:pPr>
                    <w:r w:rsidRPr="003B705A">
                      <w:rPr>
                        <w:sz w:val="18"/>
                        <w:szCs w:val="18"/>
                      </w:rPr>
                      <w:t>0.55</w:t>
                    </w:r>
                  </w:p>
                </w:tc>
                <w:tc>
                  <w:tcPr>
                    <w:tcW w:w="1026" w:type="dxa"/>
                    <w:shd w:val="clear" w:color="auto" w:fill="auto"/>
                    <w:vAlign w:val="center"/>
                  </w:tcPr>
                  <w:p w14:paraId="31F6CB34"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持有股份状态"/>
                    <w:tag w:val="_GBC_b1d75720a0264954a4777995ec34f48e"/>
                    <w:id w:val="23998502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54" w:type="dxa"/>
                        <w:shd w:val="clear" w:color="auto" w:fill="auto"/>
                        <w:vAlign w:val="center"/>
                      </w:tcPr>
                      <w:p w14:paraId="63DE6AEC" w14:textId="77777777" w:rsidR="003B705A" w:rsidRPr="003B705A" w:rsidRDefault="003B705A" w:rsidP="003B705A">
                        <w:pPr>
                          <w:rPr>
                            <w:sz w:val="18"/>
                            <w:szCs w:val="18"/>
                          </w:rPr>
                        </w:pPr>
                        <w:r w:rsidRPr="003B705A">
                          <w:rPr>
                            <w:sz w:val="18"/>
                            <w:szCs w:val="18"/>
                          </w:rPr>
                          <w:t>无</w:t>
                        </w:r>
                      </w:p>
                    </w:tc>
                  </w:sdtContent>
                </w:sdt>
                <w:tc>
                  <w:tcPr>
                    <w:tcW w:w="1130" w:type="dxa"/>
                    <w:gridSpan w:val="2"/>
                    <w:shd w:val="clear" w:color="auto" w:fill="auto"/>
                    <w:vAlign w:val="center"/>
                  </w:tcPr>
                  <w:p w14:paraId="66B8C230" w14:textId="77777777" w:rsidR="003B705A" w:rsidRPr="003B705A" w:rsidRDefault="003B705A" w:rsidP="00E80496">
                    <w:pPr>
                      <w:jc w:val="right"/>
                      <w:rPr>
                        <w:sz w:val="18"/>
                        <w:szCs w:val="18"/>
                      </w:rPr>
                    </w:pPr>
                    <w:r w:rsidRPr="003B705A">
                      <w:rPr>
                        <w:rFonts w:hint="eastAsia"/>
                        <w:sz w:val="18"/>
                        <w:szCs w:val="18"/>
                      </w:rPr>
                      <w:t>0</w:t>
                    </w:r>
                  </w:p>
                </w:tc>
                <w:sdt>
                  <w:sdtPr>
                    <w:rPr>
                      <w:sz w:val="18"/>
                      <w:szCs w:val="18"/>
                    </w:rPr>
                    <w:alias w:val="前十名股东的股东性质"/>
                    <w:tag w:val="_GBC_a828ebc3e54d4853b751e50ab398fd28"/>
                    <w:id w:val="15353013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914" w:type="dxa"/>
                        <w:shd w:val="clear" w:color="auto" w:fill="auto"/>
                        <w:vAlign w:val="center"/>
                      </w:tcPr>
                      <w:p w14:paraId="58FE9F33" w14:textId="77777777" w:rsidR="003B705A" w:rsidRPr="003B705A" w:rsidRDefault="003B705A" w:rsidP="003B705A">
                        <w:pPr>
                          <w:rPr>
                            <w:sz w:val="18"/>
                            <w:szCs w:val="18"/>
                          </w:rPr>
                        </w:pPr>
                        <w:r w:rsidRPr="003B705A">
                          <w:rPr>
                            <w:sz w:val="18"/>
                            <w:szCs w:val="18"/>
                          </w:rPr>
                          <w:t>境内自然人</w:t>
                        </w:r>
                      </w:p>
                    </w:tc>
                  </w:sdtContent>
                </w:sdt>
              </w:tr>
            </w:sdtContent>
          </w:sdt>
          <w:tr w:rsidR="003B705A" w14:paraId="0DEEB426" w14:textId="77777777" w:rsidTr="00E2017E">
            <w:trPr>
              <w:cantSplit/>
            </w:trPr>
            <w:sdt>
              <w:sdtPr>
                <w:tag w:val="_PLD_28500642a09a4ebf8e29f57120945842"/>
                <w:id w:val="22682798"/>
                <w:lock w:val="sdtLocked"/>
              </w:sdtPr>
              <w:sdtEndPr/>
              <w:sdtContent>
                <w:tc>
                  <w:tcPr>
                    <w:tcW w:w="0" w:type="auto"/>
                    <w:gridSpan w:val="9"/>
                    <w:shd w:val="clear" w:color="auto" w:fill="auto"/>
                  </w:tcPr>
                  <w:p w14:paraId="7C34BAC9" w14:textId="77777777" w:rsidR="003B705A" w:rsidRDefault="003B705A" w:rsidP="00E2017E">
                    <w:pPr>
                      <w:jc w:val="center"/>
                    </w:pPr>
                    <w:r>
                      <w:t>前十名无限售条件股东持股情况</w:t>
                    </w:r>
                  </w:p>
                </w:tc>
              </w:sdtContent>
            </w:sdt>
          </w:tr>
          <w:tr w:rsidR="003B705A" w14:paraId="2E3A5D08" w14:textId="77777777" w:rsidTr="00930FE3">
            <w:trPr>
              <w:cantSplit/>
            </w:trPr>
            <w:sdt>
              <w:sdtPr>
                <w:tag w:val="_PLD_7863133695a246ecbc862707149223ec"/>
                <w:id w:val="-1709410671"/>
                <w:lock w:val="sdtLocked"/>
              </w:sdtPr>
              <w:sdtEndPr/>
              <w:sdtContent>
                <w:tc>
                  <w:tcPr>
                    <w:tcW w:w="2972" w:type="dxa"/>
                    <w:gridSpan w:val="2"/>
                    <w:vMerge w:val="restart"/>
                    <w:shd w:val="clear" w:color="auto" w:fill="auto"/>
                    <w:vAlign w:val="center"/>
                  </w:tcPr>
                  <w:p w14:paraId="1981C47D" w14:textId="77777777" w:rsidR="003B705A" w:rsidRDefault="003B705A" w:rsidP="00E2017E">
                    <w:pPr>
                      <w:jc w:val="center"/>
                    </w:pPr>
                    <w:r>
                      <w:t>股东名称</w:t>
                    </w:r>
                  </w:p>
                </w:tc>
              </w:sdtContent>
            </w:sdt>
            <w:sdt>
              <w:sdtPr>
                <w:tag w:val="_PLD_7829bdd678034f01965a1a00475af110"/>
                <w:id w:val="-235928936"/>
                <w:lock w:val="sdtLocked"/>
              </w:sdtPr>
              <w:sdtEndPr/>
              <w:sdtContent>
                <w:tc>
                  <w:tcPr>
                    <w:tcW w:w="3153" w:type="dxa"/>
                    <w:gridSpan w:val="3"/>
                    <w:vMerge w:val="restart"/>
                    <w:shd w:val="clear" w:color="auto" w:fill="auto"/>
                    <w:vAlign w:val="center"/>
                  </w:tcPr>
                  <w:p w14:paraId="225BA91B" w14:textId="77777777" w:rsidR="003B705A" w:rsidRDefault="003B705A" w:rsidP="00E2017E">
                    <w:pPr>
                      <w:jc w:val="center"/>
                    </w:pPr>
                    <w:r>
                      <w:t>持有无限售条件流通股的数量</w:t>
                    </w:r>
                  </w:p>
                </w:tc>
              </w:sdtContent>
            </w:sdt>
            <w:sdt>
              <w:sdtPr>
                <w:tag w:val="_PLD_05a8d5264b3248e88b16779168efedb5"/>
                <w:id w:val="-872614167"/>
                <w:lock w:val="sdtLocked"/>
              </w:sdtPr>
              <w:sdtEndPr/>
              <w:sdtContent>
                <w:tc>
                  <w:tcPr>
                    <w:tcW w:w="2698" w:type="dxa"/>
                    <w:gridSpan w:val="4"/>
                    <w:tcBorders>
                      <w:bottom w:val="single" w:sz="4" w:space="0" w:color="auto"/>
                    </w:tcBorders>
                    <w:shd w:val="clear" w:color="auto" w:fill="auto"/>
                    <w:vAlign w:val="center"/>
                  </w:tcPr>
                  <w:p w14:paraId="31734567" w14:textId="77777777" w:rsidR="003B705A" w:rsidRDefault="003B705A" w:rsidP="00E2017E">
                    <w:pPr>
                      <w:jc w:val="center"/>
                    </w:pPr>
                    <w:r>
                      <w:t>股份种类</w:t>
                    </w:r>
                    <w:r>
                      <w:rPr>
                        <w:rFonts w:hint="eastAsia"/>
                      </w:rPr>
                      <w:t>及数量</w:t>
                    </w:r>
                  </w:p>
                </w:tc>
              </w:sdtContent>
            </w:sdt>
          </w:tr>
          <w:tr w:rsidR="003B705A" w14:paraId="154DA7A6" w14:textId="77777777" w:rsidTr="00930FE3">
            <w:trPr>
              <w:cantSplit/>
            </w:trPr>
            <w:tc>
              <w:tcPr>
                <w:tcW w:w="2972" w:type="dxa"/>
                <w:gridSpan w:val="2"/>
                <w:vMerge/>
                <w:shd w:val="clear" w:color="auto" w:fill="auto"/>
                <w:vAlign w:val="center"/>
              </w:tcPr>
              <w:p w14:paraId="100FC2DE" w14:textId="77777777" w:rsidR="003B705A" w:rsidRDefault="003B705A" w:rsidP="00E2017E">
                <w:pPr>
                  <w:jc w:val="center"/>
                </w:pPr>
              </w:p>
            </w:tc>
            <w:tc>
              <w:tcPr>
                <w:tcW w:w="3153" w:type="dxa"/>
                <w:gridSpan w:val="3"/>
                <w:vMerge/>
                <w:shd w:val="clear" w:color="auto" w:fill="auto"/>
                <w:vAlign w:val="center"/>
              </w:tcPr>
              <w:p w14:paraId="47B372A6" w14:textId="77777777" w:rsidR="003B705A" w:rsidRDefault="003B705A" w:rsidP="00E2017E">
                <w:pPr>
                  <w:jc w:val="center"/>
                </w:pPr>
              </w:p>
            </w:tc>
            <w:sdt>
              <w:sdtPr>
                <w:tag w:val="_PLD_d4a8ce12c75a473d9d4b8577a67753e8"/>
                <w:id w:val="-1261602637"/>
                <w:lock w:val="sdtLocked"/>
              </w:sdtPr>
              <w:sdtEndPr/>
              <w:sdtContent>
                <w:tc>
                  <w:tcPr>
                    <w:tcW w:w="752" w:type="dxa"/>
                    <w:gridSpan w:val="2"/>
                    <w:shd w:val="clear" w:color="auto" w:fill="auto"/>
                    <w:vAlign w:val="center"/>
                  </w:tcPr>
                  <w:p w14:paraId="4A422664" w14:textId="77777777" w:rsidR="003B705A" w:rsidRDefault="003B705A" w:rsidP="00E2017E">
                    <w:pPr>
                      <w:jc w:val="center"/>
                    </w:pPr>
                    <w:r>
                      <w:rPr>
                        <w:rFonts w:hint="eastAsia"/>
                      </w:rPr>
                      <w:t>种类</w:t>
                    </w:r>
                  </w:p>
                </w:tc>
              </w:sdtContent>
            </w:sdt>
            <w:sdt>
              <w:sdtPr>
                <w:tag w:val="_PLD_9bfee5485a874dd8b79635f1f01d7488"/>
                <w:id w:val="-988485464"/>
                <w:lock w:val="sdtLocked"/>
              </w:sdtPr>
              <w:sdtEndPr/>
              <w:sdtContent>
                <w:tc>
                  <w:tcPr>
                    <w:tcW w:w="0" w:type="auto"/>
                    <w:gridSpan w:val="2"/>
                    <w:shd w:val="clear" w:color="auto" w:fill="auto"/>
                    <w:vAlign w:val="center"/>
                  </w:tcPr>
                  <w:p w14:paraId="66C7AD3B" w14:textId="77777777" w:rsidR="003B705A" w:rsidRDefault="003B705A" w:rsidP="00E2017E">
                    <w:pPr>
                      <w:jc w:val="center"/>
                    </w:pPr>
                    <w:r>
                      <w:rPr>
                        <w:rFonts w:hint="eastAsia"/>
                      </w:rPr>
                      <w:t>数量</w:t>
                    </w:r>
                  </w:p>
                </w:tc>
              </w:sdtContent>
            </w:sdt>
          </w:tr>
          <w:sdt>
            <w:sdtPr>
              <w:rPr>
                <w:sz w:val="18"/>
                <w:szCs w:val="18"/>
              </w:rPr>
              <w:alias w:val="前十名无限售条件股东持股情况"/>
              <w:tag w:val="_TUP_66ccdbbb883d4628b77738b04f02110c"/>
              <w:id w:val="1755472708"/>
              <w:lock w:val="sdtLocked"/>
            </w:sdtPr>
            <w:sdtEndPr/>
            <w:sdtContent>
              <w:tr w:rsidR="003B705A" w14:paraId="25DAD323" w14:textId="77777777" w:rsidTr="00930FE3">
                <w:trPr>
                  <w:cantSplit/>
                </w:trPr>
                <w:tc>
                  <w:tcPr>
                    <w:tcW w:w="2972" w:type="dxa"/>
                    <w:gridSpan w:val="2"/>
                    <w:shd w:val="clear" w:color="auto" w:fill="auto"/>
                    <w:vAlign w:val="center"/>
                  </w:tcPr>
                  <w:p w14:paraId="5F253E67" w14:textId="77777777" w:rsidR="003B705A" w:rsidRPr="003B705A" w:rsidRDefault="003B705A" w:rsidP="003B705A">
                    <w:pPr>
                      <w:rPr>
                        <w:sz w:val="18"/>
                        <w:szCs w:val="18"/>
                      </w:rPr>
                    </w:pPr>
                    <w:r w:rsidRPr="003B705A">
                      <w:rPr>
                        <w:rFonts w:hint="eastAsia"/>
                        <w:sz w:val="18"/>
                        <w:szCs w:val="18"/>
                      </w:rPr>
                      <w:t>华大半导体有限公司</w:t>
                    </w:r>
                  </w:p>
                </w:tc>
                <w:tc>
                  <w:tcPr>
                    <w:tcW w:w="3153" w:type="dxa"/>
                    <w:gridSpan w:val="3"/>
                    <w:shd w:val="clear" w:color="auto" w:fill="auto"/>
                    <w:vAlign w:val="center"/>
                  </w:tcPr>
                  <w:p w14:paraId="32D7F0FA" w14:textId="77777777" w:rsidR="003B705A" w:rsidRPr="003B705A" w:rsidRDefault="003B705A" w:rsidP="00930FE3">
                    <w:pPr>
                      <w:jc w:val="right"/>
                      <w:rPr>
                        <w:sz w:val="18"/>
                        <w:szCs w:val="18"/>
                      </w:rPr>
                    </w:pPr>
                    <w:r w:rsidRPr="003B705A">
                      <w:rPr>
                        <w:rFonts w:hint="eastAsia"/>
                        <w:sz w:val="18"/>
                        <w:szCs w:val="18"/>
                      </w:rPr>
                      <w:t>178,200,000</w:t>
                    </w:r>
                  </w:p>
                </w:tc>
                <w:sdt>
                  <w:sdtPr>
                    <w:rPr>
                      <w:bCs/>
                      <w:sz w:val="18"/>
                      <w:szCs w:val="18"/>
                    </w:rPr>
                    <w:alias w:val="前十名无限售条件股东期末持有流通股的种类"/>
                    <w:tag w:val="_GBC_293a39cf4b0a470baa85aa4e322bdbe5"/>
                    <w:id w:val="-3954341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21446E74"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594E247E" w14:textId="77777777" w:rsidR="003B705A" w:rsidRPr="003B705A" w:rsidRDefault="003B705A" w:rsidP="00930FE3">
                    <w:pPr>
                      <w:jc w:val="right"/>
                      <w:rPr>
                        <w:sz w:val="18"/>
                        <w:szCs w:val="18"/>
                      </w:rPr>
                    </w:pPr>
                    <w:r w:rsidRPr="003B705A">
                      <w:rPr>
                        <w:rFonts w:hint="eastAsia"/>
                        <w:sz w:val="18"/>
                        <w:szCs w:val="18"/>
                      </w:rPr>
                      <w:t>178,200,000</w:t>
                    </w:r>
                  </w:p>
                </w:tc>
              </w:tr>
            </w:sdtContent>
          </w:sdt>
          <w:sdt>
            <w:sdtPr>
              <w:rPr>
                <w:sz w:val="18"/>
                <w:szCs w:val="18"/>
              </w:rPr>
              <w:alias w:val="前十名无限售条件股东持股情况"/>
              <w:tag w:val="_TUP_66ccdbbb883d4628b77738b04f02110c"/>
              <w:id w:val="1295720720"/>
              <w:lock w:val="sdtLocked"/>
            </w:sdtPr>
            <w:sdtEndPr/>
            <w:sdtContent>
              <w:tr w:rsidR="003B705A" w14:paraId="5DE1BDF4" w14:textId="77777777" w:rsidTr="00930FE3">
                <w:trPr>
                  <w:cantSplit/>
                </w:trPr>
                <w:tc>
                  <w:tcPr>
                    <w:tcW w:w="2972" w:type="dxa"/>
                    <w:gridSpan w:val="2"/>
                    <w:shd w:val="clear" w:color="auto" w:fill="auto"/>
                    <w:vAlign w:val="center"/>
                  </w:tcPr>
                  <w:p w14:paraId="56E2A5A1" w14:textId="77777777" w:rsidR="003B705A" w:rsidRPr="003B705A" w:rsidRDefault="003B705A" w:rsidP="003B705A">
                    <w:pPr>
                      <w:rPr>
                        <w:sz w:val="18"/>
                        <w:szCs w:val="18"/>
                      </w:rPr>
                    </w:pPr>
                    <w:r w:rsidRPr="003B705A">
                      <w:rPr>
                        <w:rFonts w:hint="eastAsia"/>
                        <w:sz w:val="18"/>
                        <w:szCs w:val="18"/>
                      </w:rPr>
                      <w:t>中央汇金资产管理有限责任公司</w:t>
                    </w:r>
                  </w:p>
                </w:tc>
                <w:tc>
                  <w:tcPr>
                    <w:tcW w:w="3153" w:type="dxa"/>
                    <w:gridSpan w:val="3"/>
                    <w:shd w:val="clear" w:color="auto" w:fill="auto"/>
                    <w:vAlign w:val="center"/>
                  </w:tcPr>
                  <w:p w14:paraId="4FF8E901" w14:textId="77777777" w:rsidR="003B705A" w:rsidRPr="003B705A" w:rsidRDefault="003B705A" w:rsidP="00930FE3">
                    <w:pPr>
                      <w:jc w:val="right"/>
                      <w:rPr>
                        <w:sz w:val="18"/>
                        <w:szCs w:val="18"/>
                      </w:rPr>
                    </w:pPr>
                    <w:r w:rsidRPr="003B705A">
                      <w:rPr>
                        <w:rFonts w:hint="eastAsia"/>
                        <w:sz w:val="18"/>
                        <w:szCs w:val="18"/>
                      </w:rPr>
                      <w:t>30,619,700</w:t>
                    </w:r>
                  </w:p>
                </w:tc>
                <w:sdt>
                  <w:sdtPr>
                    <w:rPr>
                      <w:bCs/>
                      <w:sz w:val="18"/>
                      <w:szCs w:val="18"/>
                    </w:rPr>
                    <w:alias w:val="前十名无限售条件股东期末持有流通股的种类"/>
                    <w:tag w:val="_GBC_293a39cf4b0a470baa85aa4e322bdbe5"/>
                    <w:id w:val="19189783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1B0FAB33"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43278337" w14:textId="77777777" w:rsidR="003B705A" w:rsidRPr="003B705A" w:rsidRDefault="003B705A" w:rsidP="00930FE3">
                    <w:pPr>
                      <w:jc w:val="right"/>
                      <w:rPr>
                        <w:sz w:val="18"/>
                        <w:szCs w:val="18"/>
                      </w:rPr>
                    </w:pPr>
                    <w:r w:rsidRPr="003B705A">
                      <w:rPr>
                        <w:rFonts w:hint="eastAsia"/>
                        <w:sz w:val="18"/>
                        <w:szCs w:val="18"/>
                      </w:rPr>
                      <w:t>30,619,700</w:t>
                    </w:r>
                  </w:p>
                </w:tc>
              </w:tr>
            </w:sdtContent>
          </w:sdt>
          <w:sdt>
            <w:sdtPr>
              <w:rPr>
                <w:sz w:val="18"/>
                <w:szCs w:val="18"/>
              </w:rPr>
              <w:alias w:val="前十名无限售条件股东持股情况"/>
              <w:tag w:val="_TUP_66ccdbbb883d4628b77738b04f02110c"/>
              <w:id w:val="939953885"/>
              <w:lock w:val="sdtLocked"/>
            </w:sdtPr>
            <w:sdtEndPr/>
            <w:sdtContent>
              <w:tr w:rsidR="003B705A" w14:paraId="4919D085" w14:textId="77777777" w:rsidTr="00930FE3">
                <w:trPr>
                  <w:cantSplit/>
                </w:trPr>
                <w:tc>
                  <w:tcPr>
                    <w:tcW w:w="2972" w:type="dxa"/>
                    <w:gridSpan w:val="2"/>
                    <w:shd w:val="clear" w:color="auto" w:fill="auto"/>
                    <w:vAlign w:val="center"/>
                  </w:tcPr>
                  <w:p w14:paraId="384125D6" w14:textId="77777777" w:rsidR="003B705A" w:rsidRPr="003B705A" w:rsidRDefault="003B705A" w:rsidP="003B705A">
                    <w:pPr>
                      <w:rPr>
                        <w:sz w:val="18"/>
                        <w:szCs w:val="18"/>
                      </w:rPr>
                    </w:pPr>
                    <w:r w:rsidRPr="003B705A">
                      <w:rPr>
                        <w:rFonts w:hint="eastAsia"/>
                        <w:sz w:val="18"/>
                        <w:szCs w:val="18"/>
                      </w:rPr>
                      <w:t>中国农业银行股份有限公司－中证</w:t>
                    </w:r>
                    <w:r w:rsidRPr="003B705A">
                      <w:rPr>
                        <w:rFonts w:hint="eastAsia"/>
                        <w:sz w:val="18"/>
                        <w:szCs w:val="18"/>
                      </w:rPr>
                      <w:t>500</w:t>
                    </w:r>
                    <w:r w:rsidRPr="003B705A">
                      <w:rPr>
                        <w:rFonts w:hint="eastAsia"/>
                        <w:sz w:val="18"/>
                        <w:szCs w:val="18"/>
                      </w:rPr>
                      <w:t>交易型开放式指数证券投资基金</w:t>
                    </w:r>
                  </w:p>
                </w:tc>
                <w:tc>
                  <w:tcPr>
                    <w:tcW w:w="3153" w:type="dxa"/>
                    <w:gridSpan w:val="3"/>
                    <w:shd w:val="clear" w:color="auto" w:fill="auto"/>
                    <w:vAlign w:val="center"/>
                  </w:tcPr>
                  <w:p w14:paraId="365567AC" w14:textId="77777777" w:rsidR="003B705A" w:rsidRPr="003B705A" w:rsidRDefault="003B705A" w:rsidP="00930FE3">
                    <w:pPr>
                      <w:jc w:val="right"/>
                      <w:rPr>
                        <w:sz w:val="18"/>
                        <w:szCs w:val="18"/>
                      </w:rPr>
                    </w:pPr>
                    <w:r w:rsidRPr="003B705A">
                      <w:rPr>
                        <w:rFonts w:hint="eastAsia"/>
                        <w:sz w:val="18"/>
                        <w:szCs w:val="18"/>
                      </w:rPr>
                      <w:t>5,485,856</w:t>
                    </w:r>
                  </w:p>
                </w:tc>
                <w:sdt>
                  <w:sdtPr>
                    <w:rPr>
                      <w:bCs/>
                      <w:sz w:val="18"/>
                      <w:szCs w:val="18"/>
                    </w:rPr>
                    <w:alias w:val="前十名无限售条件股东期末持有流通股的种类"/>
                    <w:tag w:val="_GBC_293a39cf4b0a470baa85aa4e322bdbe5"/>
                    <w:id w:val="-14435259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0576FEAA"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411476AE" w14:textId="77777777" w:rsidR="003B705A" w:rsidRPr="003B705A" w:rsidRDefault="003B705A" w:rsidP="00930FE3">
                    <w:pPr>
                      <w:jc w:val="right"/>
                      <w:rPr>
                        <w:sz w:val="18"/>
                        <w:szCs w:val="18"/>
                      </w:rPr>
                    </w:pPr>
                    <w:r w:rsidRPr="003B705A">
                      <w:rPr>
                        <w:rFonts w:hint="eastAsia"/>
                        <w:sz w:val="18"/>
                        <w:szCs w:val="18"/>
                      </w:rPr>
                      <w:t>5,485,856</w:t>
                    </w:r>
                  </w:p>
                </w:tc>
              </w:tr>
            </w:sdtContent>
          </w:sdt>
          <w:sdt>
            <w:sdtPr>
              <w:rPr>
                <w:sz w:val="18"/>
                <w:szCs w:val="18"/>
              </w:rPr>
              <w:alias w:val="前十名无限售条件股东持股情况"/>
              <w:tag w:val="_TUP_66ccdbbb883d4628b77738b04f02110c"/>
              <w:id w:val="-1745786589"/>
              <w:lock w:val="sdtLocked"/>
            </w:sdtPr>
            <w:sdtEndPr/>
            <w:sdtContent>
              <w:tr w:rsidR="003B705A" w14:paraId="4CE943DD" w14:textId="77777777" w:rsidTr="00930FE3">
                <w:trPr>
                  <w:cantSplit/>
                </w:trPr>
                <w:tc>
                  <w:tcPr>
                    <w:tcW w:w="2972" w:type="dxa"/>
                    <w:gridSpan w:val="2"/>
                    <w:shd w:val="clear" w:color="auto" w:fill="auto"/>
                    <w:vAlign w:val="center"/>
                  </w:tcPr>
                  <w:p w14:paraId="7E6159F3" w14:textId="77777777" w:rsidR="003B705A" w:rsidRPr="003B705A" w:rsidRDefault="003B705A" w:rsidP="003B705A">
                    <w:pPr>
                      <w:rPr>
                        <w:sz w:val="18"/>
                        <w:szCs w:val="18"/>
                      </w:rPr>
                    </w:pPr>
                    <w:r w:rsidRPr="003B705A">
                      <w:rPr>
                        <w:rFonts w:hint="eastAsia"/>
                        <w:sz w:val="18"/>
                        <w:szCs w:val="18"/>
                      </w:rPr>
                      <w:t>招商银行股份有限公司－博时中证央企创新驱动交易型开放式指数证券投资基金</w:t>
                    </w:r>
                  </w:p>
                </w:tc>
                <w:tc>
                  <w:tcPr>
                    <w:tcW w:w="3153" w:type="dxa"/>
                    <w:gridSpan w:val="3"/>
                    <w:shd w:val="clear" w:color="auto" w:fill="auto"/>
                    <w:vAlign w:val="center"/>
                  </w:tcPr>
                  <w:p w14:paraId="77C4C519" w14:textId="77777777" w:rsidR="003B705A" w:rsidRPr="003B705A" w:rsidRDefault="003B705A" w:rsidP="00930FE3">
                    <w:pPr>
                      <w:jc w:val="right"/>
                      <w:rPr>
                        <w:sz w:val="18"/>
                        <w:szCs w:val="18"/>
                      </w:rPr>
                    </w:pPr>
                    <w:r w:rsidRPr="003B705A">
                      <w:rPr>
                        <w:rFonts w:hint="eastAsia"/>
                        <w:sz w:val="18"/>
                        <w:szCs w:val="18"/>
                      </w:rPr>
                      <w:t>5,310,865</w:t>
                    </w:r>
                  </w:p>
                </w:tc>
                <w:sdt>
                  <w:sdtPr>
                    <w:rPr>
                      <w:bCs/>
                      <w:sz w:val="18"/>
                      <w:szCs w:val="18"/>
                    </w:rPr>
                    <w:alias w:val="前十名无限售条件股东期末持有流通股的种类"/>
                    <w:tag w:val="_GBC_293a39cf4b0a470baa85aa4e322bdbe5"/>
                    <w:id w:val="5050281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52CA39CE"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33187911" w14:textId="77777777" w:rsidR="003B705A" w:rsidRPr="003B705A" w:rsidRDefault="003B705A" w:rsidP="00930FE3">
                    <w:pPr>
                      <w:jc w:val="right"/>
                      <w:rPr>
                        <w:sz w:val="18"/>
                        <w:szCs w:val="18"/>
                      </w:rPr>
                    </w:pPr>
                    <w:r w:rsidRPr="003B705A">
                      <w:rPr>
                        <w:rFonts w:hint="eastAsia"/>
                        <w:sz w:val="18"/>
                        <w:szCs w:val="18"/>
                      </w:rPr>
                      <w:t>5,310,865</w:t>
                    </w:r>
                  </w:p>
                </w:tc>
              </w:tr>
            </w:sdtContent>
          </w:sdt>
          <w:sdt>
            <w:sdtPr>
              <w:rPr>
                <w:sz w:val="18"/>
                <w:szCs w:val="18"/>
              </w:rPr>
              <w:alias w:val="前十名无限售条件股东持股情况"/>
              <w:tag w:val="_TUP_66ccdbbb883d4628b77738b04f02110c"/>
              <w:id w:val="-1349483474"/>
              <w:lock w:val="sdtLocked"/>
            </w:sdtPr>
            <w:sdtEndPr/>
            <w:sdtContent>
              <w:tr w:rsidR="003B705A" w14:paraId="6D85659D" w14:textId="77777777" w:rsidTr="00930FE3">
                <w:trPr>
                  <w:cantSplit/>
                </w:trPr>
                <w:tc>
                  <w:tcPr>
                    <w:tcW w:w="2972" w:type="dxa"/>
                    <w:gridSpan w:val="2"/>
                    <w:shd w:val="clear" w:color="auto" w:fill="auto"/>
                    <w:vAlign w:val="center"/>
                  </w:tcPr>
                  <w:p w14:paraId="2BDD4217" w14:textId="77777777" w:rsidR="003B705A" w:rsidRPr="003B705A" w:rsidRDefault="003B705A" w:rsidP="003B705A">
                    <w:pPr>
                      <w:rPr>
                        <w:sz w:val="18"/>
                        <w:szCs w:val="18"/>
                      </w:rPr>
                    </w:pPr>
                    <w:r w:rsidRPr="003B705A">
                      <w:rPr>
                        <w:rFonts w:hint="eastAsia"/>
                        <w:sz w:val="18"/>
                        <w:szCs w:val="18"/>
                      </w:rPr>
                      <w:t>中国银行股份有限公司－嘉实中证央企创新驱动交易型开放式指数证券投资基金</w:t>
                    </w:r>
                  </w:p>
                </w:tc>
                <w:tc>
                  <w:tcPr>
                    <w:tcW w:w="3153" w:type="dxa"/>
                    <w:gridSpan w:val="3"/>
                    <w:shd w:val="clear" w:color="auto" w:fill="auto"/>
                    <w:vAlign w:val="center"/>
                  </w:tcPr>
                  <w:p w14:paraId="623D26CC" w14:textId="77777777" w:rsidR="003B705A" w:rsidRPr="003B705A" w:rsidRDefault="003B705A" w:rsidP="00930FE3">
                    <w:pPr>
                      <w:jc w:val="right"/>
                      <w:rPr>
                        <w:sz w:val="18"/>
                        <w:szCs w:val="18"/>
                      </w:rPr>
                    </w:pPr>
                    <w:r w:rsidRPr="003B705A">
                      <w:rPr>
                        <w:rFonts w:hint="eastAsia"/>
                        <w:sz w:val="18"/>
                        <w:szCs w:val="18"/>
                      </w:rPr>
                      <w:t>4,379,400</w:t>
                    </w:r>
                  </w:p>
                </w:tc>
                <w:sdt>
                  <w:sdtPr>
                    <w:rPr>
                      <w:bCs/>
                      <w:sz w:val="18"/>
                      <w:szCs w:val="18"/>
                    </w:rPr>
                    <w:alias w:val="前十名无限售条件股东期末持有流通股的种类"/>
                    <w:tag w:val="_GBC_293a39cf4b0a470baa85aa4e322bdbe5"/>
                    <w:id w:val="-13363042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5F065406"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10D243F2" w14:textId="77777777" w:rsidR="003B705A" w:rsidRPr="003B705A" w:rsidRDefault="003B705A" w:rsidP="00930FE3">
                    <w:pPr>
                      <w:jc w:val="right"/>
                      <w:rPr>
                        <w:sz w:val="18"/>
                        <w:szCs w:val="18"/>
                      </w:rPr>
                    </w:pPr>
                    <w:r w:rsidRPr="003B705A">
                      <w:rPr>
                        <w:rFonts w:hint="eastAsia"/>
                        <w:sz w:val="18"/>
                        <w:szCs w:val="18"/>
                      </w:rPr>
                      <w:t>4,379,400</w:t>
                    </w:r>
                  </w:p>
                </w:tc>
              </w:tr>
            </w:sdtContent>
          </w:sdt>
          <w:sdt>
            <w:sdtPr>
              <w:rPr>
                <w:sz w:val="18"/>
                <w:szCs w:val="18"/>
              </w:rPr>
              <w:alias w:val="前十名无限售条件股东持股情况"/>
              <w:tag w:val="_TUP_66ccdbbb883d4628b77738b04f02110c"/>
              <w:id w:val="1348215706"/>
              <w:lock w:val="sdtLocked"/>
            </w:sdtPr>
            <w:sdtEndPr/>
            <w:sdtContent>
              <w:tr w:rsidR="003B705A" w14:paraId="7F23FC93" w14:textId="77777777" w:rsidTr="00930FE3">
                <w:trPr>
                  <w:cantSplit/>
                </w:trPr>
                <w:tc>
                  <w:tcPr>
                    <w:tcW w:w="2972" w:type="dxa"/>
                    <w:gridSpan w:val="2"/>
                    <w:shd w:val="clear" w:color="auto" w:fill="auto"/>
                    <w:vAlign w:val="center"/>
                  </w:tcPr>
                  <w:p w14:paraId="31983BE9" w14:textId="77777777" w:rsidR="003B705A" w:rsidRPr="003B705A" w:rsidRDefault="003B705A" w:rsidP="003B705A">
                    <w:pPr>
                      <w:rPr>
                        <w:sz w:val="18"/>
                        <w:szCs w:val="18"/>
                      </w:rPr>
                    </w:pPr>
                    <w:r w:rsidRPr="003B705A">
                      <w:rPr>
                        <w:rFonts w:hint="eastAsia"/>
                        <w:sz w:val="18"/>
                        <w:szCs w:val="18"/>
                      </w:rPr>
                      <w:t>中国银行股份有限公司－国泰</w:t>
                    </w:r>
                    <w:r w:rsidRPr="003B705A">
                      <w:rPr>
                        <w:rFonts w:hint="eastAsia"/>
                        <w:sz w:val="18"/>
                        <w:szCs w:val="18"/>
                      </w:rPr>
                      <w:t>CES</w:t>
                    </w:r>
                    <w:r w:rsidRPr="003B705A">
                      <w:rPr>
                        <w:rFonts w:hint="eastAsia"/>
                        <w:sz w:val="18"/>
                        <w:szCs w:val="18"/>
                      </w:rPr>
                      <w:t>半导体行业交易型开放式指数证券投资基金</w:t>
                    </w:r>
                  </w:p>
                </w:tc>
                <w:tc>
                  <w:tcPr>
                    <w:tcW w:w="3153" w:type="dxa"/>
                    <w:gridSpan w:val="3"/>
                    <w:shd w:val="clear" w:color="auto" w:fill="auto"/>
                    <w:vAlign w:val="center"/>
                  </w:tcPr>
                  <w:p w14:paraId="383F277F" w14:textId="77777777" w:rsidR="003B705A" w:rsidRPr="003B705A" w:rsidRDefault="003B705A" w:rsidP="00930FE3">
                    <w:pPr>
                      <w:jc w:val="right"/>
                      <w:rPr>
                        <w:sz w:val="18"/>
                        <w:szCs w:val="18"/>
                      </w:rPr>
                    </w:pPr>
                    <w:r w:rsidRPr="003B705A">
                      <w:rPr>
                        <w:rFonts w:hint="eastAsia"/>
                        <w:sz w:val="18"/>
                        <w:szCs w:val="18"/>
                      </w:rPr>
                      <w:t>3,903,977</w:t>
                    </w:r>
                  </w:p>
                </w:tc>
                <w:sdt>
                  <w:sdtPr>
                    <w:rPr>
                      <w:bCs/>
                      <w:sz w:val="18"/>
                      <w:szCs w:val="18"/>
                    </w:rPr>
                    <w:alias w:val="前十名无限售条件股东期末持有流通股的种类"/>
                    <w:tag w:val="_GBC_293a39cf4b0a470baa85aa4e322bdbe5"/>
                    <w:id w:val="7709765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69DB0269"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11F856BB" w14:textId="77777777" w:rsidR="003B705A" w:rsidRPr="003B705A" w:rsidRDefault="003B705A" w:rsidP="00930FE3">
                    <w:pPr>
                      <w:jc w:val="right"/>
                      <w:rPr>
                        <w:sz w:val="18"/>
                        <w:szCs w:val="18"/>
                      </w:rPr>
                    </w:pPr>
                    <w:r w:rsidRPr="003B705A">
                      <w:rPr>
                        <w:rFonts w:hint="eastAsia"/>
                        <w:sz w:val="18"/>
                        <w:szCs w:val="18"/>
                      </w:rPr>
                      <w:t>3,903,977</w:t>
                    </w:r>
                  </w:p>
                </w:tc>
              </w:tr>
            </w:sdtContent>
          </w:sdt>
          <w:sdt>
            <w:sdtPr>
              <w:rPr>
                <w:sz w:val="18"/>
                <w:szCs w:val="18"/>
              </w:rPr>
              <w:alias w:val="前十名无限售条件股东持股情况"/>
              <w:tag w:val="_TUP_66ccdbbb883d4628b77738b04f02110c"/>
              <w:id w:val="806826700"/>
              <w:lock w:val="sdtLocked"/>
            </w:sdtPr>
            <w:sdtEndPr/>
            <w:sdtContent>
              <w:tr w:rsidR="003B705A" w14:paraId="549375F5" w14:textId="77777777" w:rsidTr="00930FE3">
                <w:trPr>
                  <w:cantSplit/>
                </w:trPr>
                <w:tc>
                  <w:tcPr>
                    <w:tcW w:w="2972" w:type="dxa"/>
                    <w:gridSpan w:val="2"/>
                    <w:shd w:val="clear" w:color="auto" w:fill="auto"/>
                    <w:vAlign w:val="center"/>
                  </w:tcPr>
                  <w:p w14:paraId="229D9FE5" w14:textId="77777777" w:rsidR="003B705A" w:rsidRPr="003B705A" w:rsidRDefault="003B705A" w:rsidP="003B705A">
                    <w:pPr>
                      <w:rPr>
                        <w:sz w:val="18"/>
                        <w:szCs w:val="18"/>
                      </w:rPr>
                    </w:pPr>
                    <w:r w:rsidRPr="003B705A">
                      <w:rPr>
                        <w:rFonts w:hint="eastAsia"/>
                        <w:sz w:val="18"/>
                        <w:szCs w:val="18"/>
                      </w:rPr>
                      <w:t>周立功</w:t>
                    </w:r>
                  </w:p>
                </w:tc>
                <w:tc>
                  <w:tcPr>
                    <w:tcW w:w="3153" w:type="dxa"/>
                    <w:gridSpan w:val="3"/>
                    <w:shd w:val="clear" w:color="auto" w:fill="auto"/>
                    <w:vAlign w:val="center"/>
                  </w:tcPr>
                  <w:p w14:paraId="140BDDD9" w14:textId="77777777" w:rsidR="003B705A" w:rsidRPr="003B705A" w:rsidRDefault="003B705A" w:rsidP="00930FE3">
                    <w:pPr>
                      <w:jc w:val="right"/>
                      <w:rPr>
                        <w:sz w:val="18"/>
                        <w:szCs w:val="18"/>
                      </w:rPr>
                    </w:pPr>
                    <w:r w:rsidRPr="003B705A">
                      <w:rPr>
                        <w:rFonts w:hint="eastAsia"/>
                        <w:sz w:val="18"/>
                        <w:szCs w:val="18"/>
                      </w:rPr>
                      <w:t>3,850,027</w:t>
                    </w:r>
                  </w:p>
                </w:tc>
                <w:sdt>
                  <w:sdtPr>
                    <w:rPr>
                      <w:bCs/>
                      <w:sz w:val="18"/>
                      <w:szCs w:val="18"/>
                    </w:rPr>
                    <w:alias w:val="前十名无限售条件股东期末持有流通股的种类"/>
                    <w:tag w:val="_GBC_293a39cf4b0a470baa85aa4e322bdbe5"/>
                    <w:id w:val="7389828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264A9684"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167D00C6" w14:textId="77777777" w:rsidR="003B705A" w:rsidRPr="003B705A" w:rsidRDefault="003B705A" w:rsidP="00930FE3">
                    <w:pPr>
                      <w:jc w:val="right"/>
                      <w:rPr>
                        <w:sz w:val="18"/>
                        <w:szCs w:val="18"/>
                      </w:rPr>
                    </w:pPr>
                    <w:r w:rsidRPr="003B705A">
                      <w:rPr>
                        <w:rFonts w:hint="eastAsia"/>
                        <w:sz w:val="18"/>
                        <w:szCs w:val="18"/>
                      </w:rPr>
                      <w:t>3,850,027</w:t>
                    </w:r>
                  </w:p>
                </w:tc>
              </w:tr>
            </w:sdtContent>
          </w:sdt>
          <w:sdt>
            <w:sdtPr>
              <w:rPr>
                <w:sz w:val="18"/>
                <w:szCs w:val="18"/>
              </w:rPr>
              <w:alias w:val="前十名无限售条件股东持股情况"/>
              <w:tag w:val="_TUP_66ccdbbb883d4628b77738b04f02110c"/>
              <w:id w:val="-1544291334"/>
              <w:lock w:val="sdtLocked"/>
            </w:sdtPr>
            <w:sdtEndPr/>
            <w:sdtContent>
              <w:tr w:rsidR="003B705A" w14:paraId="44C85320" w14:textId="77777777" w:rsidTr="00930FE3">
                <w:trPr>
                  <w:cantSplit/>
                </w:trPr>
                <w:tc>
                  <w:tcPr>
                    <w:tcW w:w="2972" w:type="dxa"/>
                    <w:gridSpan w:val="2"/>
                    <w:shd w:val="clear" w:color="auto" w:fill="auto"/>
                    <w:vAlign w:val="center"/>
                  </w:tcPr>
                  <w:p w14:paraId="38212387" w14:textId="77777777" w:rsidR="003B705A" w:rsidRPr="003B705A" w:rsidRDefault="003B705A" w:rsidP="003B705A">
                    <w:pPr>
                      <w:rPr>
                        <w:sz w:val="18"/>
                        <w:szCs w:val="18"/>
                      </w:rPr>
                    </w:pPr>
                    <w:r w:rsidRPr="003B705A">
                      <w:rPr>
                        <w:rFonts w:hint="eastAsia"/>
                        <w:sz w:val="18"/>
                        <w:szCs w:val="18"/>
                      </w:rPr>
                      <w:t>香港中央结算有限公司</w:t>
                    </w:r>
                  </w:p>
                </w:tc>
                <w:tc>
                  <w:tcPr>
                    <w:tcW w:w="3153" w:type="dxa"/>
                    <w:gridSpan w:val="3"/>
                    <w:shd w:val="clear" w:color="auto" w:fill="auto"/>
                    <w:vAlign w:val="center"/>
                  </w:tcPr>
                  <w:p w14:paraId="6A5CBE9E" w14:textId="77777777" w:rsidR="003B705A" w:rsidRPr="003B705A" w:rsidRDefault="003B705A" w:rsidP="00930FE3">
                    <w:pPr>
                      <w:jc w:val="right"/>
                      <w:rPr>
                        <w:sz w:val="18"/>
                        <w:szCs w:val="18"/>
                      </w:rPr>
                    </w:pPr>
                    <w:r w:rsidRPr="003B705A">
                      <w:rPr>
                        <w:rFonts w:hint="eastAsia"/>
                        <w:sz w:val="18"/>
                        <w:szCs w:val="18"/>
                      </w:rPr>
                      <w:t>3,136,696</w:t>
                    </w:r>
                  </w:p>
                </w:tc>
                <w:sdt>
                  <w:sdtPr>
                    <w:rPr>
                      <w:bCs/>
                      <w:sz w:val="18"/>
                      <w:szCs w:val="18"/>
                    </w:rPr>
                    <w:alias w:val="前十名无限售条件股东期末持有流通股的种类"/>
                    <w:tag w:val="_GBC_293a39cf4b0a470baa85aa4e322bdbe5"/>
                    <w:id w:val="620615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0309A5AB"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242544AC" w14:textId="77777777" w:rsidR="003B705A" w:rsidRPr="003B705A" w:rsidRDefault="003B705A" w:rsidP="00930FE3">
                    <w:pPr>
                      <w:jc w:val="right"/>
                      <w:rPr>
                        <w:sz w:val="18"/>
                        <w:szCs w:val="18"/>
                      </w:rPr>
                    </w:pPr>
                    <w:r w:rsidRPr="003B705A">
                      <w:rPr>
                        <w:rFonts w:hint="eastAsia"/>
                        <w:sz w:val="18"/>
                        <w:szCs w:val="18"/>
                      </w:rPr>
                      <w:t>3,136,696</w:t>
                    </w:r>
                  </w:p>
                </w:tc>
              </w:tr>
            </w:sdtContent>
          </w:sdt>
          <w:sdt>
            <w:sdtPr>
              <w:rPr>
                <w:sz w:val="18"/>
                <w:szCs w:val="18"/>
              </w:rPr>
              <w:alias w:val="前十名无限售条件股东持股情况"/>
              <w:tag w:val="_TUP_66ccdbbb883d4628b77738b04f02110c"/>
              <w:id w:val="175243615"/>
              <w:lock w:val="sdtLocked"/>
            </w:sdtPr>
            <w:sdtEndPr/>
            <w:sdtContent>
              <w:tr w:rsidR="003B705A" w14:paraId="78A7119F" w14:textId="77777777" w:rsidTr="00930FE3">
                <w:trPr>
                  <w:cantSplit/>
                </w:trPr>
                <w:tc>
                  <w:tcPr>
                    <w:tcW w:w="2972" w:type="dxa"/>
                    <w:gridSpan w:val="2"/>
                    <w:shd w:val="clear" w:color="auto" w:fill="auto"/>
                    <w:vAlign w:val="center"/>
                  </w:tcPr>
                  <w:p w14:paraId="5429DEE5" w14:textId="77777777" w:rsidR="003B705A" w:rsidRPr="003B705A" w:rsidRDefault="003B705A" w:rsidP="003B705A">
                    <w:pPr>
                      <w:rPr>
                        <w:sz w:val="18"/>
                        <w:szCs w:val="18"/>
                      </w:rPr>
                    </w:pPr>
                    <w:r w:rsidRPr="003B705A">
                      <w:rPr>
                        <w:rFonts w:hint="eastAsia"/>
                        <w:sz w:val="18"/>
                        <w:szCs w:val="18"/>
                      </w:rPr>
                      <w:t>中国工商银行股份有限公司－广发中证央企创新驱动交易型开放式指数证券投资基金</w:t>
                    </w:r>
                  </w:p>
                </w:tc>
                <w:tc>
                  <w:tcPr>
                    <w:tcW w:w="3153" w:type="dxa"/>
                    <w:gridSpan w:val="3"/>
                    <w:shd w:val="clear" w:color="auto" w:fill="auto"/>
                    <w:vAlign w:val="center"/>
                  </w:tcPr>
                  <w:p w14:paraId="6558E316" w14:textId="77777777" w:rsidR="003B705A" w:rsidRPr="003B705A" w:rsidRDefault="003B705A" w:rsidP="00930FE3">
                    <w:pPr>
                      <w:jc w:val="right"/>
                      <w:rPr>
                        <w:sz w:val="18"/>
                        <w:szCs w:val="18"/>
                      </w:rPr>
                    </w:pPr>
                    <w:r w:rsidRPr="003B705A">
                      <w:rPr>
                        <w:rFonts w:hint="eastAsia"/>
                        <w:sz w:val="18"/>
                        <w:szCs w:val="18"/>
                      </w:rPr>
                      <w:t>2,819,708</w:t>
                    </w:r>
                  </w:p>
                </w:tc>
                <w:sdt>
                  <w:sdtPr>
                    <w:rPr>
                      <w:bCs/>
                      <w:sz w:val="18"/>
                      <w:szCs w:val="18"/>
                    </w:rPr>
                    <w:alias w:val="前十名无限售条件股东期末持有流通股的种类"/>
                    <w:tag w:val="_GBC_293a39cf4b0a470baa85aa4e322bdbe5"/>
                    <w:id w:val="1023907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1E0CB26A"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682543CE" w14:textId="77777777" w:rsidR="003B705A" w:rsidRPr="003B705A" w:rsidRDefault="003B705A" w:rsidP="00930FE3">
                    <w:pPr>
                      <w:jc w:val="right"/>
                      <w:rPr>
                        <w:sz w:val="18"/>
                        <w:szCs w:val="18"/>
                      </w:rPr>
                    </w:pPr>
                    <w:r w:rsidRPr="003B705A">
                      <w:rPr>
                        <w:rFonts w:hint="eastAsia"/>
                        <w:sz w:val="18"/>
                        <w:szCs w:val="18"/>
                      </w:rPr>
                      <w:t>2,819,708</w:t>
                    </w:r>
                  </w:p>
                </w:tc>
              </w:tr>
            </w:sdtContent>
          </w:sdt>
          <w:sdt>
            <w:sdtPr>
              <w:rPr>
                <w:sz w:val="18"/>
                <w:szCs w:val="18"/>
              </w:rPr>
              <w:alias w:val="前十名无限售条件股东持股情况"/>
              <w:tag w:val="_TUP_66ccdbbb883d4628b77738b04f02110c"/>
              <w:id w:val="-107359008"/>
              <w:lock w:val="sdtLocked"/>
            </w:sdtPr>
            <w:sdtEndPr/>
            <w:sdtContent>
              <w:tr w:rsidR="003B705A" w14:paraId="2E814FBC" w14:textId="77777777" w:rsidTr="00930FE3">
                <w:trPr>
                  <w:cantSplit/>
                </w:trPr>
                <w:tc>
                  <w:tcPr>
                    <w:tcW w:w="2972" w:type="dxa"/>
                    <w:gridSpan w:val="2"/>
                    <w:shd w:val="clear" w:color="auto" w:fill="auto"/>
                    <w:vAlign w:val="center"/>
                  </w:tcPr>
                  <w:p w14:paraId="3C5BEE28" w14:textId="77777777" w:rsidR="003B705A" w:rsidRPr="003B705A" w:rsidRDefault="003B705A" w:rsidP="003B705A">
                    <w:pPr>
                      <w:rPr>
                        <w:sz w:val="18"/>
                        <w:szCs w:val="18"/>
                      </w:rPr>
                    </w:pPr>
                    <w:r w:rsidRPr="003B705A">
                      <w:rPr>
                        <w:rFonts w:hint="eastAsia"/>
                        <w:sz w:val="18"/>
                        <w:szCs w:val="18"/>
                      </w:rPr>
                      <w:t>罗彬</w:t>
                    </w:r>
                  </w:p>
                </w:tc>
                <w:tc>
                  <w:tcPr>
                    <w:tcW w:w="3153" w:type="dxa"/>
                    <w:gridSpan w:val="3"/>
                    <w:shd w:val="clear" w:color="auto" w:fill="auto"/>
                    <w:vAlign w:val="center"/>
                  </w:tcPr>
                  <w:p w14:paraId="2DCC55DD" w14:textId="77777777" w:rsidR="003B705A" w:rsidRPr="003B705A" w:rsidRDefault="003B705A" w:rsidP="00930FE3">
                    <w:pPr>
                      <w:jc w:val="right"/>
                      <w:rPr>
                        <w:sz w:val="18"/>
                        <w:szCs w:val="18"/>
                      </w:rPr>
                    </w:pPr>
                    <w:r w:rsidRPr="003B705A">
                      <w:rPr>
                        <w:rFonts w:hint="eastAsia"/>
                        <w:sz w:val="18"/>
                        <w:szCs w:val="18"/>
                      </w:rPr>
                      <w:t>2,237,039</w:t>
                    </w:r>
                  </w:p>
                </w:tc>
                <w:sdt>
                  <w:sdtPr>
                    <w:rPr>
                      <w:bCs/>
                      <w:sz w:val="18"/>
                      <w:szCs w:val="18"/>
                    </w:rPr>
                    <w:alias w:val="前十名无限售条件股东期末持有流通股的种类"/>
                    <w:tag w:val="_GBC_293a39cf4b0a470baa85aa4e322bdbe5"/>
                    <w:id w:val="-7343113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52" w:type="dxa"/>
                        <w:gridSpan w:val="2"/>
                        <w:shd w:val="clear" w:color="auto" w:fill="auto"/>
                        <w:vAlign w:val="center"/>
                      </w:tcPr>
                      <w:p w14:paraId="1306D741" w14:textId="77777777" w:rsidR="003B705A" w:rsidRPr="003B705A" w:rsidRDefault="003B705A" w:rsidP="003B705A">
                        <w:pPr>
                          <w:rPr>
                            <w:bCs/>
                            <w:sz w:val="18"/>
                            <w:szCs w:val="18"/>
                          </w:rPr>
                        </w:pPr>
                        <w:r w:rsidRPr="003B705A">
                          <w:rPr>
                            <w:bCs/>
                            <w:sz w:val="18"/>
                            <w:szCs w:val="18"/>
                          </w:rPr>
                          <w:t>人民币普通股</w:t>
                        </w:r>
                      </w:p>
                    </w:tc>
                  </w:sdtContent>
                </w:sdt>
                <w:tc>
                  <w:tcPr>
                    <w:tcW w:w="0" w:type="auto"/>
                    <w:gridSpan w:val="2"/>
                    <w:shd w:val="clear" w:color="auto" w:fill="auto"/>
                    <w:vAlign w:val="center"/>
                  </w:tcPr>
                  <w:p w14:paraId="087C9589" w14:textId="77777777" w:rsidR="003B705A" w:rsidRPr="003B705A" w:rsidRDefault="003B705A" w:rsidP="00930FE3">
                    <w:pPr>
                      <w:jc w:val="right"/>
                      <w:rPr>
                        <w:sz w:val="18"/>
                        <w:szCs w:val="18"/>
                      </w:rPr>
                    </w:pPr>
                    <w:r w:rsidRPr="003B705A">
                      <w:rPr>
                        <w:rFonts w:hint="eastAsia"/>
                        <w:sz w:val="18"/>
                        <w:szCs w:val="18"/>
                      </w:rPr>
                      <w:t>2,237,039</w:t>
                    </w:r>
                  </w:p>
                </w:tc>
              </w:tr>
            </w:sdtContent>
          </w:sdt>
          <w:tr w:rsidR="003B705A" w14:paraId="23E9EEF8" w14:textId="77777777" w:rsidTr="00930FE3">
            <w:trPr>
              <w:cantSplit/>
            </w:trPr>
            <w:sdt>
              <w:sdtPr>
                <w:tag w:val="_PLD_fe1b9e43e3b04e19ad7ee5249bdd0e72"/>
                <w:id w:val="162972593"/>
                <w:lock w:val="sdtLocked"/>
              </w:sdtPr>
              <w:sdtEndPr/>
              <w:sdtContent>
                <w:tc>
                  <w:tcPr>
                    <w:tcW w:w="2972" w:type="dxa"/>
                    <w:gridSpan w:val="2"/>
                    <w:shd w:val="clear" w:color="auto" w:fill="auto"/>
                  </w:tcPr>
                  <w:p w14:paraId="31DCA428" w14:textId="77777777" w:rsidR="003B705A" w:rsidRDefault="003B705A" w:rsidP="00E2017E">
                    <w:r>
                      <w:t>上述股东关联关系或一致行动的说明</w:t>
                    </w:r>
                  </w:p>
                </w:tc>
              </w:sdtContent>
            </w:sdt>
            <w:tc>
              <w:tcPr>
                <w:tcW w:w="5851" w:type="dxa"/>
                <w:gridSpan w:val="7"/>
                <w:shd w:val="clear" w:color="auto" w:fill="auto"/>
              </w:tcPr>
              <w:p w14:paraId="78926998" w14:textId="77777777" w:rsidR="003B705A" w:rsidRPr="003B705A" w:rsidRDefault="003B705A" w:rsidP="00E2017E">
                <w:pPr>
                  <w:rPr>
                    <w:sz w:val="18"/>
                    <w:szCs w:val="18"/>
                  </w:rPr>
                </w:pPr>
                <w:r w:rsidRPr="003B705A">
                  <w:rPr>
                    <w:rFonts w:hint="eastAsia"/>
                    <w:sz w:val="18"/>
                    <w:szCs w:val="18"/>
                  </w:rPr>
                  <w:t>公司第一大股东华大半导体有限公司与表中所列其他无限售条件流通股股东未发现存在关联关系，也不属于《上市公司持股变动信息披露管理办法》中规定的一致行动人。未知其他无限售条件流通股股东之间是否存在关联关系或属于《上市公司持股变动信息披露管理办法》中规定的一致行动人。</w:t>
                </w:r>
              </w:p>
            </w:tc>
          </w:tr>
          <w:tr w:rsidR="003B705A" w14:paraId="15E04A7F" w14:textId="77777777" w:rsidTr="00930FE3">
            <w:trPr>
              <w:cantSplit/>
            </w:trPr>
            <w:sdt>
              <w:sdtPr>
                <w:tag w:val="_PLD_b4f23108a212428cadc3a5c9c0152859"/>
                <w:id w:val="-1141725631"/>
                <w:lock w:val="sdtLocked"/>
              </w:sdtPr>
              <w:sdtEndPr/>
              <w:sdtContent>
                <w:tc>
                  <w:tcPr>
                    <w:tcW w:w="2972" w:type="dxa"/>
                    <w:gridSpan w:val="2"/>
                    <w:shd w:val="clear" w:color="auto" w:fill="auto"/>
                  </w:tcPr>
                  <w:p w14:paraId="60817895" w14:textId="77777777" w:rsidR="003B705A" w:rsidRDefault="003B705A" w:rsidP="00E2017E">
                    <w:r>
                      <w:rPr>
                        <w:rFonts w:hint="eastAsia"/>
                      </w:rPr>
                      <w:t>表决权恢复的优先股股东及持股数量的说明</w:t>
                    </w:r>
                  </w:p>
                </w:tc>
              </w:sdtContent>
            </w:sdt>
            <w:tc>
              <w:tcPr>
                <w:tcW w:w="5851" w:type="dxa"/>
                <w:gridSpan w:val="7"/>
                <w:shd w:val="clear" w:color="auto" w:fill="auto"/>
                <w:vAlign w:val="center"/>
              </w:tcPr>
              <w:p w14:paraId="61FBD9D2" w14:textId="77777777" w:rsidR="003B705A" w:rsidRDefault="003B705A" w:rsidP="00930FE3">
                <w:r>
                  <w:rPr>
                    <w:rFonts w:hint="eastAsia"/>
                  </w:rPr>
                  <w:t>无</w:t>
                </w:r>
              </w:p>
            </w:tc>
          </w:tr>
        </w:tbl>
        <w:p w14:paraId="5896B19E" w14:textId="77777777" w:rsidR="003B705A" w:rsidRDefault="003B705A"/>
        <w:p w14:paraId="2828DF2E" w14:textId="77777777" w:rsidR="003B705A" w:rsidRDefault="003B705A">
          <w:r>
            <w:t>前十名有限售条件股东持股数量及限售条件</w:t>
          </w:r>
        </w:p>
        <w:sdt>
          <w:sdtPr>
            <w:rPr>
              <w:bCs/>
            </w:rPr>
            <w:alias w:val="是否适用：前十名有限售条件股东持股数量及限售条件[双击切换]"/>
            <w:tag w:val="_GBC_99ceff37849a42f4b21400880589fbc1"/>
            <w:id w:val="1981033954"/>
            <w:lock w:val="sdtContentLocked"/>
          </w:sdtPr>
          <w:sdtEndPr/>
          <w:sdtContent>
            <w:p w14:paraId="4306A6F3" w14:textId="77777777" w:rsidR="003B705A" w:rsidRDefault="003B705A">
              <w:pPr>
                <w:rPr>
                  <w:bCs/>
                </w:rPr>
              </w:pPr>
              <w:r>
                <w:rPr>
                  <w:bCs/>
                </w:rPr>
                <w:fldChar w:fldCharType="begin"/>
              </w:r>
              <w:r>
                <w:rPr>
                  <w:bCs/>
                </w:rPr>
                <w:instrText>MACROBUTTON  SnrToggleCheckbox √</w:instrText>
              </w:r>
              <w:r>
                <w:rPr>
                  <w:bCs/>
                </w:rPr>
                <w:instrText>适用</w:instrText>
              </w:r>
              <w:r>
                <w:rPr>
                  <w:bCs/>
                </w:rPr>
                <w:instrText xml:space="preserve">  </w:instrText>
              </w:r>
              <w:r>
                <w:rPr>
                  <w:bCs/>
                </w:rPr>
                <w:fldChar w:fldCharType="end"/>
              </w:r>
              <w:r>
                <w:rPr>
                  <w:bCs/>
                </w:rPr>
                <w:fldChar w:fldCharType="begin"/>
              </w:r>
              <w:r>
                <w:rPr>
                  <w:bCs/>
                </w:rPr>
                <w:instrText>MACROBUTTON  SnrToggleCheckbox □</w:instrText>
              </w:r>
              <w:r>
                <w:rPr>
                  <w:bCs/>
                </w:rPr>
                <w:instrText>不适用</w:instrText>
              </w:r>
              <w:r>
                <w:rPr>
                  <w:bCs/>
                </w:rPr>
                <w:instrText xml:space="preserve"> </w:instrText>
              </w:r>
              <w:r>
                <w:rPr>
                  <w:bCs/>
                </w:rPr>
                <w:fldChar w:fldCharType="end"/>
              </w:r>
            </w:p>
          </w:sdtContent>
        </w:sdt>
        <w:p w14:paraId="713F9DCD" w14:textId="77777777" w:rsidR="003B705A" w:rsidRDefault="003B705A">
          <w:pPr>
            <w:jc w:val="right"/>
          </w:pPr>
          <w:r>
            <w:t>单位：</w:t>
          </w:r>
          <w:sdt>
            <w:sdtPr>
              <w:alias w:val="单位：前十名有限售条件股东持股数量及限售条件"/>
              <w:tag w:val="_GBC_ccabf48d11fc4d67b71762bd50ae5faf"/>
              <w:id w:val="-2098862724"/>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3238"/>
            <w:gridCol w:w="1597"/>
            <w:gridCol w:w="1173"/>
            <w:gridCol w:w="865"/>
            <w:gridCol w:w="1315"/>
          </w:tblGrid>
          <w:tr w:rsidR="003B705A" w14:paraId="1DCA47CB" w14:textId="77777777" w:rsidTr="004248A8">
            <w:trPr>
              <w:cantSplit/>
            </w:trPr>
            <w:sdt>
              <w:sdtPr>
                <w:tag w:val="_PLD_d6b46c3e64c74877a86ed16591d841cb"/>
                <w:id w:val="672468976"/>
                <w:lock w:val="sdtLocked"/>
              </w:sdtPr>
              <w:sdtEndPr/>
              <w:sdtContent>
                <w:tc>
                  <w:tcPr>
                    <w:tcW w:w="360" w:type="pct"/>
                    <w:vMerge w:val="restart"/>
                    <w:shd w:val="clear" w:color="auto" w:fill="auto"/>
                    <w:vAlign w:val="center"/>
                  </w:tcPr>
                  <w:p w14:paraId="3095C666" w14:textId="77777777" w:rsidR="003B705A" w:rsidRDefault="003B705A">
                    <w:pPr>
                      <w:jc w:val="center"/>
                    </w:pPr>
                    <w:r>
                      <w:t>序号</w:t>
                    </w:r>
                  </w:p>
                </w:tc>
              </w:sdtContent>
            </w:sdt>
            <w:sdt>
              <w:sdtPr>
                <w:tag w:val="_PLD_158549a651c94037ae0e8f138b766d22"/>
                <w:id w:val="-1304540564"/>
                <w:lock w:val="sdtLocked"/>
              </w:sdtPr>
              <w:sdtEndPr/>
              <w:sdtContent>
                <w:tc>
                  <w:tcPr>
                    <w:tcW w:w="1835" w:type="pct"/>
                    <w:vMerge w:val="restart"/>
                    <w:shd w:val="clear" w:color="auto" w:fill="auto"/>
                    <w:vAlign w:val="center"/>
                  </w:tcPr>
                  <w:p w14:paraId="7CE8F385" w14:textId="77777777" w:rsidR="003B705A" w:rsidRDefault="003B705A">
                    <w:pPr>
                      <w:jc w:val="center"/>
                    </w:pPr>
                    <w:r>
                      <w:t>有限售条件股东名称</w:t>
                    </w:r>
                  </w:p>
                </w:tc>
              </w:sdtContent>
            </w:sdt>
            <w:sdt>
              <w:sdtPr>
                <w:tag w:val="_PLD_367a1586e9074c6791b647b1d91d08f0"/>
                <w:id w:val="1757097740"/>
                <w:lock w:val="sdtLocked"/>
              </w:sdtPr>
              <w:sdtEndPr/>
              <w:sdtContent>
                <w:tc>
                  <w:tcPr>
                    <w:tcW w:w="905" w:type="pct"/>
                    <w:vMerge w:val="restart"/>
                    <w:shd w:val="clear" w:color="auto" w:fill="auto"/>
                    <w:vAlign w:val="center"/>
                  </w:tcPr>
                  <w:p w14:paraId="0FD32590" w14:textId="77777777" w:rsidR="003B705A" w:rsidRDefault="003B705A">
                    <w:pPr>
                      <w:jc w:val="center"/>
                    </w:pPr>
                    <w:r>
                      <w:t>持有的有限售条件股份数量</w:t>
                    </w:r>
                  </w:p>
                </w:tc>
              </w:sdtContent>
            </w:sdt>
            <w:sdt>
              <w:sdtPr>
                <w:tag w:val="_PLD_5fb0b4bcfdf54b5e822c8e6186b6a7d2"/>
                <w:id w:val="1007869203"/>
                <w:lock w:val="sdtLocked"/>
              </w:sdtPr>
              <w:sdtEndPr/>
              <w:sdtContent>
                <w:tc>
                  <w:tcPr>
                    <w:tcW w:w="1155" w:type="pct"/>
                    <w:gridSpan w:val="2"/>
                    <w:shd w:val="clear" w:color="auto" w:fill="auto"/>
                    <w:vAlign w:val="center"/>
                  </w:tcPr>
                  <w:p w14:paraId="3254BCB0" w14:textId="77777777" w:rsidR="003B705A" w:rsidRDefault="003B705A">
                    <w:pPr>
                      <w:jc w:val="center"/>
                    </w:pPr>
                    <w:r>
                      <w:t>有限售条件股份可上市交易情况</w:t>
                    </w:r>
                  </w:p>
                </w:tc>
              </w:sdtContent>
            </w:sdt>
            <w:sdt>
              <w:sdtPr>
                <w:tag w:val="_PLD_54c0ff189b7843d9a5ae49ddbb583e3d"/>
                <w:id w:val="-1905440757"/>
                <w:lock w:val="sdtLocked"/>
              </w:sdtPr>
              <w:sdtEndPr/>
              <w:sdtContent>
                <w:tc>
                  <w:tcPr>
                    <w:tcW w:w="745" w:type="pct"/>
                    <w:vMerge w:val="restart"/>
                    <w:shd w:val="clear" w:color="auto" w:fill="auto"/>
                    <w:vAlign w:val="center"/>
                  </w:tcPr>
                  <w:p w14:paraId="77D76854" w14:textId="77777777" w:rsidR="003B705A" w:rsidRDefault="003B705A">
                    <w:pPr>
                      <w:jc w:val="center"/>
                    </w:pPr>
                    <w:r>
                      <w:t>限售条件</w:t>
                    </w:r>
                  </w:p>
                </w:tc>
              </w:sdtContent>
            </w:sdt>
          </w:tr>
          <w:tr w:rsidR="003B705A" w14:paraId="551CC82F" w14:textId="77777777" w:rsidTr="00930FE3">
            <w:trPr>
              <w:cantSplit/>
            </w:trPr>
            <w:tc>
              <w:tcPr>
                <w:tcW w:w="360" w:type="pct"/>
                <w:vMerge/>
                <w:shd w:val="clear" w:color="auto" w:fill="auto"/>
              </w:tcPr>
              <w:p w14:paraId="7430F229" w14:textId="77777777" w:rsidR="003B705A" w:rsidRDefault="003B705A">
                <w:pPr>
                  <w:jc w:val="center"/>
                </w:pPr>
              </w:p>
            </w:tc>
            <w:tc>
              <w:tcPr>
                <w:tcW w:w="1835" w:type="pct"/>
                <w:vMerge/>
                <w:shd w:val="clear" w:color="auto" w:fill="auto"/>
              </w:tcPr>
              <w:p w14:paraId="14C710AC" w14:textId="77777777" w:rsidR="003B705A" w:rsidRDefault="003B705A">
                <w:pPr>
                  <w:jc w:val="center"/>
                </w:pPr>
              </w:p>
            </w:tc>
            <w:tc>
              <w:tcPr>
                <w:tcW w:w="905" w:type="pct"/>
                <w:vMerge/>
                <w:shd w:val="clear" w:color="auto" w:fill="auto"/>
              </w:tcPr>
              <w:p w14:paraId="33D7610A" w14:textId="77777777" w:rsidR="003B705A" w:rsidRDefault="003B705A">
                <w:pPr>
                  <w:jc w:val="center"/>
                </w:pPr>
              </w:p>
            </w:tc>
            <w:sdt>
              <w:sdtPr>
                <w:tag w:val="_PLD_8b19569e4d664678885f9348aa052bc0"/>
                <w:id w:val="831341420"/>
                <w:lock w:val="sdtLocked"/>
              </w:sdtPr>
              <w:sdtEndPr/>
              <w:sdtContent>
                <w:tc>
                  <w:tcPr>
                    <w:tcW w:w="665" w:type="pct"/>
                    <w:shd w:val="clear" w:color="auto" w:fill="auto"/>
                    <w:vAlign w:val="center"/>
                  </w:tcPr>
                  <w:p w14:paraId="68B28C34" w14:textId="77777777" w:rsidR="003B705A" w:rsidRDefault="003B705A">
                    <w:pPr>
                      <w:jc w:val="center"/>
                    </w:pPr>
                    <w:r>
                      <w:t>可上市交易时间</w:t>
                    </w:r>
                  </w:p>
                </w:tc>
              </w:sdtContent>
            </w:sdt>
            <w:sdt>
              <w:sdtPr>
                <w:tag w:val="_PLD_1b5fddbd7f52465db9e65269733ef622"/>
                <w:id w:val="-880941561"/>
                <w:lock w:val="sdtLocked"/>
              </w:sdtPr>
              <w:sdtEndPr/>
              <w:sdtContent>
                <w:tc>
                  <w:tcPr>
                    <w:tcW w:w="490" w:type="pct"/>
                    <w:shd w:val="clear" w:color="auto" w:fill="auto"/>
                    <w:vAlign w:val="center"/>
                  </w:tcPr>
                  <w:p w14:paraId="24B9A359" w14:textId="77777777" w:rsidR="003B705A" w:rsidRDefault="003B705A">
                    <w:pPr>
                      <w:jc w:val="center"/>
                    </w:pPr>
                    <w:r>
                      <w:t>新增可上市交易股份数量</w:t>
                    </w:r>
                  </w:p>
                </w:tc>
              </w:sdtContent>
            </w:sdt>
            <w:tc>
              <w:tcPr>
                <w:tcW w:w="745" w:type="pct"/>
                <w:vMerge/>
                <w:shd w:val="clear" w:color="auto" w:fill="auto"/>
              </w:tcPr>
              <w:p w14:paraId="00BC5BDC" w14:textId="77777777" w:rsidR="003B705A" w:rsidRDefault="003B705A">
                <w:pPr>
                  <w:jc w:val="center"/>
                </w:pPr>
              </w:p>
            </w:tc>
          </w:tr>
          <w:sdt>
            <w:sdtPr>
              <w:rPr>
                <w:rFonts w:ascii="宋体" w:eastAsiaTheme="minorEastAsia" w:hAnsi="宋体" w:cs="宋体"/>
                <w:kern w:val="0"/>
                <w:sz w:val="24"/>
                <w:szCs w:val="24"/>
              </w:rPr>
              <w:alias w:val="前十名有限售条件股东持股数量及限售条件"/>
              <w:tag w:val="_TUP_a387038950fa48ccac24ec26a7b6a5c2"/>
              <w:id w:val="-85841979"/>
              <w:lock w:val="sdtLocked"/>
            </w:sdtPr>
            <w:sdtEndPr>
              <w:rPr>
                <w:rFonts w:ascii="Times New Roman" w:hAnsi="Times New Roman"/>
                <w:sz w:val="21"/>
                <w:szCs w:val="21"/>
              </w:rPr>
            </w:sdtEndPr>
            <w:sdtContent>
              <w:tr w:rsidR="003B705A" w14:paraId="7433384E"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27141526"/>
                      <w:lock w:val="sdtLocked"/>
                    </w:sdtPr>
                    <w:sdtEndPr>
                      <w:rPr>
                        <w:kern w:val="2"/>
                        <w:sz w:val="21"/>
                        <w:szCs w:val="21"/>
                      </w:rPr>
                    </w:sdtEndPr>
                    <w:sdtContent>
                      <w:p w14:paraId="4C3894EE" w14:textId="77777777" w:rsidR="003B705A" w:rsidRPr="004248A8" w:rsidRDefault="003B705A" w:rsidP="004248A8">
                        <w:pPr>
                          <w:pStyle w:val="a9"/>
                          <w:jc w:val="center"/>
                          <w:rPr>
                            <w:rFonts w:eastAsiaTheme="minorEastAsia"/>
                          </w:rPr>
                        </w:pPr>
                        <w:r w:rsidRPr="004248A8">
                          <w:rPr>
                            <w:rFonts w:eastAsiaTheme="minorEastAsia"/>
                          </w:rPr>
                          <w:t>1</w:t>
                        </w:r>
                      </w:p>
                    </w:sdtContent>
                  </w:sdt>
                </w:tc>
                <w:tc>
                  <w:tcPr>
                    <w:tcW w:w="1835" w:type="pct"/>
                    <w:shd w:val="clear" w:color="auto" w:fill="auto"/>
                    <w:vAlign w:val="center"/>
                  </w:tcPr>
                  <w:p w14:paraId="31B65C4F" w14:textId="77777777" w:rsidR="003B705A" w:rsidRPr="004248A8" w:rsidRDefault="003B705A" w:rsidP="004248A8">
                    <w:pPr>
                      <w:rPr>
                        <w:rFonts w:eastAsiaTheme="minorEastAsia"/>
                      </w:rPr>
                    </w:pPr>
                    <w:r w:rsidRPr="004248A8">
                      <w:rPr>
                        <w:rFonts w:eastAsiaTheme="minorEastAsia"/>
                      </w:rPr>
                      <w:t>亓蓉</w:t>
                    </w:r>
                  </w:p>
                </w:tc>
                <w:tc>
                  <w:tcPr>
                    <w:tcW w:w="905" w:type="pct"/>
                    <w:shd w:val="clear" w:color="auto" w:fill="auto"/>
                    <w:vAlign w:val="center"/>
                  </w:tcPr>
                  <w:p w14:paraId="3C00011D" w14:textId="77777777" w:rsidR="003B705A" w:rsidRPr="004248A8" w:rsidRDefault="003B705A" w:rsidP="004248A8">
                    <w:pPr>
                      <w:jc w:val="right"/>
                      <w:rPr>
                        <w:rFonts w:eastAsiaTheme="minorEastAsia"/>
                      </w:rPr>
                    </w:pPr>
                    <w:r w:rsidRPr="004248A8">
                      <w:rPr>
                        <w:rFonts w:eastAsiaTheme="minorEastAsia"/>
                      </w:rPr>
                      <w:t>9,417,638</w:t>
                    </w:r>
                  </w:p>
                </w:tc>
                <w:tc>
                  <w:tcPr>
                    <w:tcW w:w="665" w:type="pct"/>
                    <w:shd w:val="clear" w:color="auto" w:fill="auto"/>
                    <w:vAlign w:val="center"/>
                  </w:tcPr>
                  <w:p w14:paraId="67379B23" w14:textId="77777777" w:rsidR="003B705A"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5B47733E" w14:textId="77777777" w:rsidR="003B705A" w:rsidRPr="004248A8" w:rsidRDefault="003B705A" w:rsidP="004248A8">
                    <w:pPr>
                      <w:rPr>
                        <w:rFonts w:eastAsiaTheme="minorEastAsia"/>
                      </w:rPr>
                    </w:pPr>
                  </w:p>
                </w:tc>
                <w:tc>
                  <w:tcPr>
                    <w:tcW w:w="745" w:type="pct"/>
                    <w:shd w:val="clear" w:color="auto" w:fill="auto"/>
                    <w:vAlign w:val="center"/>
                  </w:tcPr>
                  <w:p w14:paraId="5F1CF015" w14:textId="77777777" w:rsidR="003B705A" w:rsidRPr="004248A8" w:rsidRDefault="003B705A"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1711804582"/>
              <w:lock w:val="sdtLocked"/>
            </w:sdtPr>
            <w:sdtEndPr>
              <w:rPr>
                <w:rFonts w:ascii="Times New Roman" w:hAnsi="Times New Roman"/>
                <w:sz w:val="21"/>
                <w:szCs w:val="21"/>
              </w:rPr>
            </w:sdtEndPr>
            <w:sdtContent>
              <w:tr w:rsidR="004248A8" w14:paraId="44EFF6BF"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33457883"/>
                      <w:lock w:val="sdtLocked"/>
                    </w:sdtPr>
                    <w:sdtEndPr>
                      <w:rPr>
                        <w:kern w:val="2"/>
                        <w:sz w:val="21"/>
                        <w:szCs w:val="21"/>
                      </w:rPr>
                    </w:sdtEndPr>
                    <w:sdtContent>
                      <w:p w14:paraId="6C041101" w14:textId="77777777" w:rsidR="004248A8" w:rsidRPr="004248A8" w:rsidRDefault="004248A8" w:rsidP="004248A8">
                        <w:pPr>
                          <w:pStyle w:val="a9"/>
                          <w:jc w:val="center"/>
                          <w:rPr>
                            <w:rFonts w:eastAsiaTheme="minorEastAsia"/>
                          </w:rPr>
                        </w:pPr>
                        <w:r w:rsidRPr="004248A8">
                          <w:rPr>
                            <w:rFonts w:eastAsiaTheme="minorEastAsia"/>
                          </w:rPr>
                          <w:t>2</w:t>
                        </w:r>
                      </w:p>
                    </w:sdtContent>
                  </w:sdt>
                </w:tc>
                <w:tc>
                  <w:tcPr>
                    <w:tcW w:w="1835" w:type="pct"/>
                    <w:shd w:val="clear" w:color="auto" w:fill="auto"/>
                    <w:vAlign w:val="center"/>
                  </w:tcPr>
                  <w:p w14:paraId="730D3930" w14:textId="77777777" w:rsidR="004248A8" w:rsidRPr="004248A8" w:rsidRDefault="004248A8" w:rsidP="004248A8">
                    <w:pPr>
                      <w:rPr>
                        <w:rFonts w:eastAsiaTheme="minorEastAsia"/>
                      </w:rPr>
                    </w:pPr>
                    <w:r w:rsidRPr="004248A8">
                      <w:rPr>
                        <w:rFonts w:eastAsiaTheme="minorEastAsia"/>
                      </w:rPr>
                      <w:t>陈强</w:t>
                    </w:r>
                  </w:p>
                </w:tc>
                <w:tc>
                  <w:tcPr>
                    <w:tcW w:w="905" w:type="pct"/>
                    <w:shd w:val="clear" w:color="auto" w:fill="auto"/>
                    <w:vAlign w:val="center"/>
                  </w:tcPr>
                  <w:p w14:paraId="5D57E0F2" w14:textId="77777777" w:rsidR="004248A8" w:rsidRPr="004248A8" w:rsidRDefault="004248A8" w:rsidP="004248A8">
                    <w:pPr>
                      <w:jc w:val="right"/>
                      <w:rPr>
                        <w:rFonts w:eastAsiaTheme="minorEastAsia"/>
                      </w:rPr>
                    </w:pPr>
                    <w:r w:rsidRPr="004248A8">
                      <w:rPr>
                        <w:rFonts w:eastAsiaTheme="minorEastAsia"/>
                      </w:rPr>
                      <w:t>6,579,445</w:t>
                    </w:r>
                  </w:p>
                </w:tc>
                <w:tc>
                  <w:tcPr>
                    <w:tcW w:w="665" w:type="pct"/>
                    <w:shd w:val="clear" w:color="auto" w:fill="auto"/>
                    <w:vAlign w:val="center"/>
                  </w:tcPr>
                  <w:p w14:paraId="0F5D7D28"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109727D3" w14:textId="77777777" w:rsidR="004248A8" w:rsidRPr="004248A8" w:rsidRDefault="004248A8" w:rsidP="004248A8">
                    <w:pPr>
                      <w:rPr>
                        <w:rFonts w:eastAsiaTheme="minorEastAsia"/>
                      </w:rPr>
                    </w:pPr>
                  </w:p>
                </w:tc>
                <w:tc>
                  <w:tcPr>
                    <w:tcW w:w="745" w:type="pct"/>
                    <w:shd w:val="clear" w:color="auto" w:fill="auto"/>
                    <w:vAlign w:val="center"/>
                  </w:tcPr>
                  <w:p w14:paraId="11DF7749"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1113043431"/>
              <w:lock w:val="sdtLocked"/>
            </w:sdtPr>
            <w:sdtEndPr>
              <w:rPr>
                <w:rFonts w:ascii="Times New Roman" w:hAnsi="Times New Roman"/>
                <w:sz w:val="21"/>
                <w:szCs w:val="21"/>
              </w:rPr>
            </w:sdtEndPr>
            <w:sdtContent>
              <w:tr w:rsidR="004248A8" w14:paraId="53A39A26"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215047641"/>
                      <w:lock w:val="sdtLocked"/>
                    </w:sdtPr>
                    <w:sdtEndPr>
                      <w:rPr>
                        <w:kern w:val="2"/>
                        <w:sz w:val="21"/>
                        <w:szCs w:val="21"/>
                      </w:rPr>
                    </w:sdtEndPr>
                    <w:sdtContent>
                      <w:p w14:paraId="44D9E550" w14:textId="77777777" w:rsidR="004248A8" w:rsidRPr="004248A8" w:rsidRDefault="004248A8" w:rsidP="004248A8">
                        <w:pPr>
                          <w:pStyle w:val="a9"/>
                          <w:jc w:val="center"/>
                          <w:rPr>
                            <w:rFonts w:eastAsiaTheme="minorEastAsia"/>
                          </w:rPr>
                        </w:pPr>
                        <w:r w:rsidRPr="004248A8">
                          <w:rPr>
                            <w:rFonts w:eastAsiaTheme="minorEastAsia"/>
                          </w:rPr>
                          <w:t>3</w:t>
                        </w:r>
                      </w:p>
                    </w:sdtContent>
                  </w:sdt>
                </w:tc>
                <w:tc>
                  <w:tcPr>
                    <w:tcW w:w="1835" w:type="pct"/>
                    <w:shd w:val="clear" w:color="auto" w:fill="auto"/>
                    <w:vAlign w:val="center"/>
                  </w:tcPr>
                  <w:p w14:paraId="763F056D" w14:textId="77777777" w:rsidR="004248A8" w:rsidRPr="004248A8" w:rsidRDefault="004248A8" w:rsidP="004248A8">
                    <w:pPr>
                      <w:rPr>
                        <w:rFonts w:eastAsiaTheme="minorEastAsia"/>
                      </w:rPr>
                    </w:pPr>
                    <w:r w:rsidRPr="004248A8">
                      <w:rPr>
                        <w:rFonts w:eastAsiaTheme="minorEastAsia"/>
                      </w:rPr>
                      <w:t>深圳市宝新微投资中心（有限合伙）</w:t>
                    </w:r>
                  </w:p>
                </w:tc>
                <w:tc>
                  <w:tcPr>
                    <w:tcW w:w="905" w:type="pct"/>
                    <w:shd w:val="clear" w:color="auto" w:fill="auto"/>
                    <w:vAlign w:val="center"/>
                  </w:tcPr>
                  <w:p w14:paraId="6AC01EDB" w14:textId="77777777" w:rsidR="004248A8" w:rsidRPr="004248A8" w:rsidRDefault="004248A8" w:rsidP="004248A8">
                    <w:pPr>
                      <w:jc w:val="right"/>
                      <w:rPr>
                        <w:rFonts w:eastAsiaTheme="minorEastAsia"/>
                      </w:rPr>
                    </w:pPr>
                    <w:r w:rsidRPr="004248A8">
                      <w:rPr>
                        <w:rFonts w:eastAsiaTheme="minorEastAsia"/>
                      </w:rPr>
                      <w:t>4,773,323</w:t>
                    </w:r>
                  </w:p>
                </w:tc>
                <w:tc>
                  <w:tcPr>
                    <w:tcW w:w="665" w:type="pct"/>
                    <w:shd w:val="clear" w:color="auto" w:fill="auto"/>
                    <w:vAlign w:val="center"/>
                  </w:tcPr>
                  <w:p w14:paraId="676CA5ED"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4E26644A" w14:textId="77777777" w:rsidR="004248A8" w:rsidRPr="004248A8" w:rsidRDefault="004248A8" w:rsidP="004248A8">
                    <w:pPr>
                      <w:rPr>
                        <w:rFonts w:eastAsiaTheme="minorEastAsia"/>
                      </w:rPr>
                    </w:pPr>
                  </w:p>
                </w:tc>
                <w:tc>
                  <w:tcPr>
                    <w:tcW w:w="745" w:type="pct"/>
                    <w:shd w:val="clear" w:color="auto" w:fill="auto"/>
                    <w:vAlign w:val="center"/>
                  </w:tcPr>
                  <w:p w14:paraId="31E25A01"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1453387621"/>
              <w:lock w:val="sdtLocked"/>
            </w:sdtPr>
            <w:sdtEndPr>
              <w:rPr>
                <w:rFonts w:ascii="Times New Roman" w:hAnsi="Times New Roman"/>
                <w:sz w:val="21"/>
                <w:szCs w:val="21"/>
              </w:rPr>
            </w:sdtEndPr>
            <w:sdtContent>
              <w:tr w:rsidR="004248A8" w14:paraId="09B4035C"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661279654"/>
                      <w:lock w:val="sdtLocked"/>
                    </w:sdtPr>
                    <w:sdtEndPr>
                      <w:rPr>
                        <w:kern w:val="2"/>
                        <w:sz w:val="21"/>
                        <w:szCs w:val="21"/>
                      </w:rPr>
                    </w:sdtEndPr>
                    <w:sdtContent>
                      <w:p w14:paraId="465D9013" w14:textId="77777777" w:rsidR="004248A8" w:rsidRPr="004248A8" w:rsidRDefault="004248A8" w:rsidP="004248A8">
                        <w:pPr>
                          <w:pStyle w:val="a9"/>
                          <w:jc w:val="center"/>
                          <w:rPr>
                            <w:rFonts w:eastAsiaTheme="minorEastAsia"/>
                          </w:rPr>
                        </w:pPr>
                        <w:r w:rsidRPr="004248A8">
                          <w:rPr>
                            <w:rFonts w:eastAsiaTheme="minorEastAsia"/>
                          </w:rPr>
                          <w:t>4</w:t>
                        </w:r>
                      </w:p>
                    </w:sdtContent>
                  </w:sdt>
                </w:tc>
                <w:tc>
                  <w:tcPr>
                    <w:tcW w:w="1835" w:type="pct"/>
                    <w:shd w:val="clear" w:color="auto" w:fill="auto"/>
                    <w:vAlign w:val="center"/>
                  </w:tcPr>
                  <w:p w14:paraId="0E6D14CD" w14:textId="77777777" w:rsidR="004248A8" w:rsidRPr="004248A8" w:rsidRDefault="004248A8" w:rsidP="004248A8">
                    <w:pPr>
                      <w:rPr>
                        <w:rFonts w:eastAsiaTheme="minorEastAsia"/>
                      </w:rPr>
                    </w:pPr>
                    <w:r w:rsidRPr="004248A8">
                      <w:rPr>
                        <w:rFonts w:eastAsiaTheme="minorEastAsia"/>
                      </w:rPr>
                      <w:t>吴晓立</w:t>
                    </w:r>
                  </w:p>
                </w:tc>
                <w:tc>
                  <w:tcPr>
                    <w:tcW w:w="905" w:type="pct"/>
                    <w:shd w:val="clear" w:color="auto" w:fill="auto"/>
                    <w:vAlign w:val="center"/>
                  </w:tcPr>
                  <w:p w14:paraId="09C3C588" w14:textId="77777777" w:rsidR="004248A8" w:rsidRPr="004248A8" w:rsidRDefault="004248A8" w:rsidP="004248A8">
                    <w:pPr>
                      <w:jc w:val="right"/>
                      <w:rPr>
                        <w:rFonts w:eastAsiaTheme="minorEastAsia"/>
                      </w:rPr>
                    </w:pPr>
                    <w:r w:rsidRPr="004248A8">
                      <w:rPr>
                        <w:rFonts w:eastAsiaTheme="minorEastAsia"/>
                      </w:rPr>
                      <w:t>1,806,122</w:t>
                    </w:r>
                  </w:p>
                </w:tc>
                <w:tc>
                  <w:tcPr>
                    <w:tcW w:w="665" w:type="pct"/>
                    <w:shd w:val="clear" w:color="auto" w:fill="auto"/>
                    <w:vAlign w:val="center"/>
                  </w:tcPr>
                  <w:p w14:paraId="367DA9B4"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0DE43A2E" w14:textId="77777777" w:rsidR="004248A8" w:rsidRPr="004248A8" w:rsidRDefault="004248A8" w:rsidP="004248A8">
                    <w:pPr>
                      <w:rPr>
                        <w:rFonts w:eastAsiaTheme="minorEastAsia"/>
                      </w:rPr>
                    </w:pPr>
                  </w:p>
                </w:tc>
                <w:tc>
                  <w:tcPr>
                    <w:tcW w:w="745" w:type="pct"/>
                    <w:shd w:val="clear" w:color="auto" w:fill="auto"/>
                    <w:vAlign w:val="center"/>
                  </w:tcPr>
                  <w:p w14:paraId="0798BDBF"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1810907414"/>
              <w:lock w:val="sdtLocked"/>
            </w:sdtPr>
            <w:sdtEndPr>
              <w:rPr>
                <w:rFonts w:ascii="Times New Roman" w:hAnsi="Times New Roman"/>
                <w:sz w:val="21"/>
                <w:szCs w:val="21"/>
              </w:rPr>
            </w:sdtEndPr>
            <w:sdtContent>
              <w:tr w:rsidR="004248A8" w14:paraId="560C95D8"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336428230"/>
                      <w:lock w:val="sdtLocked"/>
                    </w:sdtPr>
                    <w:sdtEndPr>
                      <w:rPr>
                        <w:kern w:val="2"/>
                        <w:sz w:val="21"/>
                        <w:szCs w:val="21"/>
                      </w:rPr>
                    </w:sdtEndPr>
                    <w:sdtContent>
                      <w:p w14:paraId="59F19206" w14:textId="77777777" w:rsidR="004248A8" w:rsidRPr="004248A8" w:rsidRDefault="004248A8" w:rsidP="004248A8">
                        <w:pPr>
                          <w:pStyle w:val="a9"/>
                          <w:jc w:val="center"/>
                          <w:rPr>
                            <w:rFonts w:eastAsiaTheme="minorEastAsia"/>
                          </w:rPr>
                        </w:pPr>
                        <w:r w:rsidRPr="004248A8">
                          <w:rPr>
                            <w:rFonts w:eastAsiaTheme="minorEastAsia"/>
                          </w:rPr>
                          <w:t>5</w:t>
                        </w:r>
                      </w:p>
                    </w:sdtContent>
                  </w:sdt>
                </w:tc>
                <w:tc>
                  <w:tcPr>
                    <w:tcW w:w="1835" w:type="pct"/>
                    <w:shd w:val="clear" w:color="auto" w:fill="auto"/>
                    <w:vAlign w:val="center"/>
                  </w:tcPr>
                  <w:p w14:paraId="237BD376" w14:textId="77777777" w:rsidR="004248A8" w:rsidRPr="004248A8" w:rsidRDefault="004248A8" w:rsidP="004248A8">
                    <w:pPr>
                      <w:rPr>
                        <w:rFonts w:eastAsiaTheme="minorEastAsia"/>
                      </w:rPr>
                    </w:pPr>
                    <w:r w:rsidRPr="004248A8">
                      <w:rPr>
                        <w:rFonts w:eastAsiaTheme="minorEastAsia"/>
                      </w:rPr>
                      <w:t>朱奇</w:t>
                    </w:r>
                  </w:p>
                </w:tc>
                <w:tc>
                  <w:tcPr>
                    <w:tcW w:w="905" w:type="pct"/>
                    <w:shd w:val="clear" w:color="auto" w:fill="auto"/>
                    <w:vAlign w:val="center"/>
                  </w:tcPr>
                  <w:p w14:paraId="606C2331" w14:textId="77777777" w:rsidR="004248A8" w:rsidRPr="004248A8" w:rsidRDefault="004248A8" w:rsidP="004248A8">
                    <w:pPr>
                      <w:jc w:val="right"/>
                      <w:rPr>
                        <w:rFonts w:eastAsiaTheme="minorEastAsia"/>
                      </w:rPr>
                    </w:pPr>
                    <w:r w:rsidRPr="004248A8">
                      <w:rPr>
                        <w:rFonts w:eastAsiaTheme="minorEastAsia"/>
                      </w:rPr>
                      <w:t>903,060</w:t>
                    </w:r>
                  </w:p>
                </w:tc>
                <w:tc>
                  <w:tcPr>
                    <w:tcW w:w="665" w:type="pct"/>
                    <w:shd w:val="clear" w:color="auto" w:fill="auto"/>
                    <w:vAlign w:val="center"/>
                  </w:tcPr>
                  <w:p w14:paraId="2F8EFA06"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1B1A8F40" w14:textId="77777777" w:rsidR="004248A8" w:rsidRPr="004248A8" w:rsidRDefault="004248A8" w:rsidP="004248A8">
                    <w:pPr>
                      <w:rPr>
                        <w:rFonts w:eastAsiaTheme="minorEastAsia"/>
                      </w:rPr>
                    </w:pPr>
                  </w:p>
                </w:tc>
                <w:tc>
                  <w:tcPr>
                    <w:tcW w:w="745" w:type="pct"/>
                    <w:shd w:val="clear" w:color="auto" w:fill="auto"/>
                    <w:vAlign w:val="center"/>
                  </w:tcPr>
                  <w:p w14:paraId="64F64045"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401878877"/>
              <w:lock w:val="sdtLocked"/>
            </w:sdtPr>
            <w:sdtEndPr>
              <w:rPr>
                <w:rFonts w:ascii="Times New Roman" w:hAnsi="Times New Roman"/>
                <w:sz w:val="21"/>
                <w:szCs w:val="21"/>
              </w:rPr>
            </w:sdtEndPr>
            <w:sdtContent>
              <w:tr w:rsidR="004248A8" w14:paraId="68FFEB65"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223019951"/>
                      <w:lock w:val="sdtLocked"/>
                    </w:sdtPr>
                    <w:sdtEndPr>
                      <w:rPr>
                        <w:kern w:val="2"/>
                        <w:sz w:val="21"/>
                        <w:szCs w:val="21"/>
                      </w:rPr>
                    </w:sdtEndPr>
                    <w:sdtContent>
                      <w:p w14:paraId="3BDD6632" w14:textId="77777777" w:rsidR="004248A8" w:rsidRPr="004248A8" w:rsidRDefault="004248A8" w:rsidP="004248A8">
                        <w:pPr>
                          <w:pStyle w:val="a9"/>
                          <w:jc w:val="center"/>
                          <w:rPr>
                            <w:rFonts w:eastAsiaTheme="minorEastAsia"/>
                          </w:rPr>
                        </w:pPr>
                        <w:r w:rsidRPr="004248A8">
                          <w:rPr>
                            <w:rFonts w:eastAsiaTheme="minorEastAsia"/>
                          </w:rPr>
                          <w:t>6</w:t>
                        </w:r>
                      </w:p>
                    </w:sdtContent>
                  </w:sdt>
                </w:tc>
                <w:tc>
                  <w:tcPr>
                    <w:tcW w:w="1835" w:type="pct"/>
                    <w:shd w:val="clear" w:color="auto" w:fill="auto"/>
                    <w:vAlign w:val="center"/>
                  </w:tcPr>
                  <w:p w14:paraId="37A66721" w14:textId="77777777" w:rsidR="004248A8" w:rsidRPr="004248A8" w:rsidRDefault="004248A8" w:rsidP="004248A8">
                    <w:pPr>
                      <w:rPr>
                        <w:rFonts w:eastAsiaTheme="minorEastAsia"/>
                      </w:rPr>
                    </w:pPr>
                    <w:r w:rsidRPr="004248A8">
                      <w:rPr>
                        <w:rFonts w:eastAsiaTheme="minorEastAsia"/>
                      </w:rPr>
                      <w:t>刘凯</w:t>
                    </w:r>
                  </w:p>
                </w:tc>
                <w:tc>
                  <w:tcPr>
                    <w:tcW w:w="905" w:type="pct"/>
                    <w:shd w:val="clear" w:color="auto" w:fill="auto"/>
                    <w:vAlign w:val="center"/>
                  </w:tcPr>
                  <w:p w14:paraId="05CF2419" w14:textId="77777777" w:rsidR="004248A8" w:rsidRPr="004248A8" w:rsidRDefault="004248A8" w:rsidP="004248A8">
                    <w:pPr>
                      <w:jc w:val="right"/>
                      <w:rPr>
                        <w:rFonts w:eastAsiaTheme="minorEastAsia"/>
                      </w:rPr>
                    </w:pPr>
                    <w:r w:rsidRPr="004248A8">
                      <w:rPr>
                        <w:rFonts w:eastAsiaTheme="minorEastAsia"/>
                      </w:rPr>
                      <w:t>516,034</w:t>
                    </w:r>
                  </w:p>
                </w:tc>
                <w:tc>
                  <w:tcPr>
                    <w:tcW w:w="665" w:type="pct"/>
                    <w:shd w:val="clear" w:color="auto" w:fill="auto"/>
                    <w:vAlign w:val="center"/>
                  </w:tcPr>
                  <w:p w14:paraId="76A89504"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3C69B4A9" w14:textId="77777777" w:rsidR="004248A8" w:rsidRPr="004248A8" w:rsidRDefault="004248A8" w:rsidP="004248A8">
                    <w:pPr>
                      <w:rPr>
                        <w:rFonts w:eastAsiaTheme="minorEastAsia"/>
                      </w:rPr>
                    </w:pPr>
                  </w:p>
                </w:tc>
                <w:tc>
                  <w:tcPr>
                    <w:tcW w:w="745" w:type="pct"/>
                    <w:shd w:val="clear" w:color="auto" w:fill="auto"/>
                    <w:vAlign w:val="center"/>
                  </w:tcPr>
                  <w:p w14:paraId="3E449B20"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2043284811"/>
              <w:lock w:val="sdtLocked"/>
            </w:sdtPr>
            <w:sdtEndPr>
              <w:rPr>
                <w:rFonts w:ascii="Times New Roman" w:hAnsi="Times New Roman"/>
                <w:sz w:val="21"/>
                <w:szCs w:val="21"/>
              </w:rPr>
            </w:sdtEndPr>
            <w:sdtContent>
              <w:tr w:rsidR="004248A8" w14:paraId="43773879"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367327029"/>
                      <w:lock w:val="sdtLocked"/>
                    </w:sdtPr>
                    <w:sdtEndPr>
                      <w:rPr>
                        <w:kern w:val="2"/>
                        <w:sz w:val="21"/>
                        <w:szCs w:val="21"/>
                      </w:rPr>
                    </w:sdtEndPr>
                    <w:sdtContent>
                      <w:p w14:paraId="3CF67A8D" w14:textId="77777777" w:rsidR="004248A8" w:rsidRPr="004248A8" w:rsidRDefault="004248A8" w:rsidP="004248A8">
                        <w:pPr>
                          <w:pStyle w:val="a9"/>
                          <w:jc w:val="center"/>
                          <w:rPr>
                            <w:rFonts w:eastAsiaTheme="minorEastAsia"/>
                          </w:rPr>
                        </w:pPr>
                        <w:r w:rsidRPr="004248A8">
                          <w:rPr>
                            <w:rFonts w:eastAsiaTheme="minorEastAsia"/>
                          </w:rPr>
                          <w:t>7</w:t>
                        </w:r>
                      </w:p>
                    </w:sdtContent>
                  </w:sdt>
                </w:tc>
                <w:tc>
                  <w:tcPr>
                    <w:tcW w:w="1835" w:type="pct"/>
                    <w:shd w:val="clear" w:color="auto" w:fill="auto"/>
                    <w:vAlign w:val="center"/>
                  </w:tcPr>
                  <w:p w14:paraId="56C84C89" w14:textId="77777777" w:rsidR="004248A8" w:rsidRPr="004248A8" w:rsidRDefault="004248A8" w:rsidP="004248A8">
                    <w:pPr>
                      <w:rPr>
                        <w:rFonts w:eastAsiaTheme="minorEastAsia"/>
                      </w:rPr>
                    </w:pPr>
                    <w:r w:rsidRPr="004248A8">
                      <w:rPr>
                        <w:rFonts w:eastAsiaTheme="minorEastAsia"/>
                      </w:rPr>
                      <w:t>苗书立</w:t>
                    </w:r>
                  </w:p>
                </w:tc>
                <w:tc>
                  <w:tcPr>
                    <w:tcW w:w="905" w:type="pct"/>
                    <w:shd w:val="clear" w:color="auto" w:fill="auto"/>
                    <w:vAlign w:val="center"/>
                  </w:tcPr>
                  <w:p w14:paraId="5D2D1163" w14:textId="77777777" w:rsidR="004248A8" w:rsidRPr="004248A8" w:rsidRDefault="004248A8" w:rsidP="004248A8">
                    <w:pPr>
                      <w:jc w:val="right"/>
                      <w:rPr>
                        <w:rFonts w:eastAsiaTheme="minorEastAsia"/>
                      </w:rPr>
                    </w:pPr>
                    <w:r w:rsidRPr="004248A8">
                      <w:rPr>
                        <w:rFonts w:eastAsiaTheme="minorEastAsia"/>
                      </w:rPr>
                      <w:t>516,034</w:t>
                    </w:r>
                  </w:p>
                </w:tc>
                <w:tc>
                  <w:tcPr>
                    <w:tcW w:w="665" w:type="pct"/>
                    <w:shd w:val="clear" w:color="auto" w:fill="auto"/>
                    <w:vAlign w:val="center"/>
                  </w:tcPr>
                  <w:p w14:paraId="2500F934"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31650B7F" w14:textId="77777777" w:rsidR="004248A8" w:rsidRPr="004248A8" w:rsidRDefault="004248A8" w:rsidP="004248A8">
                    <w:pPr>
                      <w:rPr>
                        <w:rFonts w:eastAsiaTheme="minorEastAsia"/>
                      </w:rPr>
                    </w:pPr>
                  </w:p>
                </w:tc>
                <w:tc>
                  <w:tcPr>
                    <w:tcW w:w="745" w:type="pct"/>
                    <w:shd w:val="clear" w:color="auto" w:fill="auto"/>
                    <w:vAlign w:val="center"/>
                  </w:tcPr>
                  <w:p w14:paraId="0C76C52E"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997305068"/>
              <w:lock w:val="sdtLocked"/>
            </w:sdtPr>
            <w:sdtEndPr>
              <w:rPr>
                <w:rFonts w:ascii="Times New Roman" w:hAnsi="Times New Roman"/>
                <w:sz w:val="21"/>
                <w:szCs w:val="21"/>
              </w:rPr>
            </w:sdtEndPr>
            <w:sdtContent>
              <w:tr w:rsidR="004248A8" w14:paraId="40EA2AA8"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2048515347"/>
                      <w:lock w:val="sdtLocked"/>
                    </w:sdtPr>
                    <w:sdtEndPr>
                      <w:rPr>
                        <w:kern w:val="2"/>
                        <w:sz w:val="21"/>
                        <w:szCs w:val="21"/>
                      </w:rPr>
                    </w:sdtEndPr>
                    <w:sdtContent>
                      <w:p w14:paraId="4FBE4DBA" w14:textId="77777777" w:rsidR="004248A8" w:rsidRPr="004248A8" w:rsidRDefault="004248A8" w:rsidP="004248A8">
                        <w:pPr>
                          <w:pStyle w:val="a9"/>
                          <w:jc w:val="center"/>
                          <w:rPr>
                            <w:rFonts w:eastAsiaTheme="minorEastAsia"/>
                          </w:rPr>
                        </w:pPr>
                        <w:r w:rsidRPr="004248A8">
                          <w:rPr>
                            <w:rFonts w:eastAsiaTheme="minorEastAsia"/>
                          </w:rPr>
                          <w:t>8</w:t>
                        </w:r>
                      </w:p>
                    </w:sdtContent>
                  </w:sdt>
                </w:tc>
                <w:tc>
                  <w:tcPr>
                    <w:tcW w:w="1835" w:type="pct"/>
                    <w:shd w:val="clear" w:color="auto" w:fill="auto"/>
                    <w:vAlign w:val="center"/>
                  </w:tcPr>
                  <w:p w14:paraId="52B8B541" w14:textId="77777777" w:rsidR="004248A8" w:rsidRPr="004248A8" w:rsidRDefault="004248A8" w:rsidP="004248A8">
                    <w:pPr>
                      <w:rPr>
                        <w:rFonts w:eastAsiaTheme="minorEastAsia"/>
                      </w:rPr>
                    </w:pPr>
                    <w:r w:rsidRPr="004248A8">
                      <w:rPr>
                        <w:rFonts w:eastAsiaTheme="minorEastAsia"/>
                      </w:rPr>
                      <w:t>赵琮</w:t>
                    </w:r>
                  </w:p>
                </w:tc>
                <w:tc>
                  <w:tcPr>
                    <w:tcW w:w="905" w:type="pct"/>
                    <w:shd w:val="clear" w:color="auto" w:fill="auto"/>
                    <w:vAlign w:val="center"/>
                  </w:tcPr>
                  <w:p w14:paraId="130E72E8" w14:textId="77777777" w:rsidR="004248A8" w:rsidRPr="004248A8" w:rsidRDefault="004248A8" w:rsidP="004248A8">
                    <w:pPr>
                      <w:jc w:val="right"/>
                      <w:rPr>
                        <w:rFonts w:eastAsiaTheme="minorEastAsia"/>
                      </w:rPr>
                    </w:pPr>
                    <w:r w:rsidRPr="004248A8">
                      <w:rPr>
                        <w:rFonts w:eastAsiaTheme="minorEastAsia"/>
                      </w:rPr>
                      <w:t>516,034</w:t>
                    </w:r>
                  </w:p>
                </w:tc>
                <w:tc>
                  <w:tcPr>
                    <w:tcW w:w="665" w:type="pct"/>
                    <w:shd w:val="clear" w:color="auto" w:fill="auto"/>
                    <w:vAlign w:val="center"/>
                  </w:tcPr>
                  <w:p w14:paraId="2C5ADE29"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3509A75B" w14:textId="77777777" w:rsidR="004248A8" w:rsidRPr="004248A8" w:rsidRDefault="004248A8" w:rsidP="004248A8">
                    <w:pPr>
                      <w:rPr>
                        <w:rFonts w:eastAsiaTheme="minorEastAsia"/>
                      </w:rPr>
                    </w:pPr>
                  </w:p>
                </w:tc>
                <w:tc>
                  <w:tcPr>
                    <w:tcW w:w="745" w:type="pct"/>
                    <w:shd w:val="clear" w:color="auto" w:fill="auto"/>
                    <w:vAlign w:val="center"/>
                  </w:tcPr>
                  <w:p w14:paraId="4E662D71"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1175305928"/>
              <w:lock w:val="sdtLocked"/>
            </w:sdtPr>
            <w:sdtEndPr>
              <w:rPr>
                <w:rFonts w:ascii="Times New Roman" w:hAnsi="Times New Roman"/>
                <w:sz w:val="21"/>
                <w:szCs w:val="21"/>
              </w:rPr>
            </w:sdtEndPr>
            <w:sdtContent>
              <w:tr w:rsidR="004248A8" w14:paraId="3F0607DA"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2145494213"/>
                      <w:lock w:val="sdtLocked"/>
                    </w:sdtPr>
                    <w:sdtEndPr>
                      <w:rPr>
                        <w:kern w:val="2"/>
                        <w:sz w:val="21"/>
                        <w:szCs w:val="21"/>
                      </w:rPr>
                    </w:sdtEndPr>
                    <w:sdtContent>
                      <w:p w14:paraId="72734A5E" w14:textId="77777777" w:rsidR="004248A8" w:rsidRPr="004248A8" w:rsidRDefault="004248A8" w:rsidP="004248A8">
                        <w:pPr>
                          <w:pStyle w:val="a9"/>
                          <w:jc w:val="center"/>
                          <w:rPr>
                            <w:rFonts w:eastAsiaTheme="minorEastAsia"/>
                          </w:rPr>
                        </w:pPr>
                        <w:r w:rsidRPr="004248A8">
                          <w:rPr>
                            <w:rFonts w:eastAsiaTheme="minorEastAsia"/>
                          </w:rPr>
                          <w:t>9</w:t>
                        </w:r>
                      </w:p>
                    </w:sdtContent>
                  </w:sdt>
                </w:tc>
                <w:tc>
                  <w:tcPr>
                    <w:tcW w:w="1835" w:type="pct"/>
                    <w:shd w:val="clear" w:color="auto" w:fill="auto"/>
                    <w:vAlign w:val="center"/>
                  </w:tcPr>
                  <w:p w14:paraId="4BF8E219" w14:textId="77777777" w:rsidR="004248A8" w:rsidRPr="004248A8" w:rsidRDefault="004248A8" w:rsidP="004248A8">
                    <w:pPr>
                      <w:rPr>
                        <w:rFonts w:eastAsiaTheme="minorEastAsia"/>
                      </w:rPr>
                    </w:pPr>
                    <w:r w:rsidRPr="004248A8">
                      <w:rPr>
                        <w:rFonts w:eastAsiaTheme="minorEastAsia"/>
                      </w:rPr>
                      <w:t>邱波</w:t>
                    </w:r>
                  </w:p>
                </w:tc>
                <w:tc>
                  <w:tcPr>
                    <w:tcW w:w="905" w:type="pct"/>
                    <w:shd w:val="clear" w:color="auto" w:fill="auto"/>
                    <w:vAlign w:val="center"/>
                  </w:tcPr>
                  <w:p w14:paraId="2606ACEE" w14:textId="77777777" w:rsidR="004248A8" w:rsidRPr="004248A8" w:rsidRDefault="004248A8" w:rsidP="004248A8">
                    <w:pPr>
                      <w:jc w:val="right"/>
                      <w:rPr>
                        <w:rFonts w:eastAsiaTheme="minorEastAsia"/>
                      </w:rPr>
                    </w:pPr>
                    <w:r w:rsidRPr="004248A8">
                      <w:rPr>
                        <w:rFonts w:eastAsiaTheme="minorEastAsia"/>
                      </w:rPr>
                      <w:t>516,034</w:t>
                    </w:r>
                  </w:p>
                </w:tc>
                <w:tc>
                  <w:tcPr>
                    <w:tcW w:w="665" w:type="pct"/>
                    <w:shd w:val="clear" w:color="auto" w:fill="auto"/>
                    <w:vAlign w:val="center"/>
                  </w:tcPr>
                  <w:p w14:paraId="6924E3C0"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47422CEB" w14:textId="77777777" w:rsidR="004248A8" w:rsidRPr="004248A8" w:rsidRDefault="004248A8" w:rsidP="004248A8">
                    <w:pPr>
                      <w:rPr>
                        <w:rFonts w:eastAsiaTheme="minorEastAsia"/>
                      </w:rPr>
                    </w:pPr>
                  </w:p>
                </w:tc>
                <w:tc>
                  <w:tcPr>
                    <w:tcW w:w="745" w:type="pct"/>
                    <w:shd w:val="clear" w:color="auto" w:fill="auto"/>
                    <w:vAlign w:val="center"/>
                  </w:tcPr>
                  <w:p w14:paraId="50C209FD"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sdt>
            <w:sdtPr>
              <w:rPr>
                <w:rFonts w:ascii="宋体" w:eastAsiaTheme="minorEastAsia" w:hAnsi="宋体" w:cs="宋体"/>
                <w:kern w:val="0"/>
                <w:sz w:val="24"/>
                <w:szCs w:val="24"/>
              </w:rPr>
              <w:alias w:val="前十名有限售条件股东持股数量及限售条件"/>
              <w:tag w:val="_TUP_a387038950fa48ccac24ec26a7b6a5c2"/>
              <w:id w:val="183108977"/>
              <w:lock w:val="sdtLocked"/>
            </w:sdtPr>
            <w:sdtEndPr>
              <w:rPr>
                <w:rFonts w:ascii="Times New Roman" w:hAnsi="Times New Roman"/>
                <w:sz w:val="21"/>
                <w:szCs w:val="21"/>
              </w:rPr>
            </w:sdtEndPr>
            <w:sdtContent>
              <w:tr w:rsidR="004248A8" w14:paraId="7D660A26" w14:textId="77777777" w:rsidTr="004248A8">
                <w:trPr>
                  <w:cantSplit/>
                  <w:trHeight w:val="345"/>
                </w:trPr>
                <w:tc>
                  <w:tcPr>
                    <w:tcW w:w="360" w:type="pct"/>
                    <w:shd w:val="clear" w:color="auto" w:fill="auto"/>
                    <w:vAlign w:val="center"/>
                  </w:tcPr>
                  <w:sdt>
                    <w:sdtPr>
                      <w:rPr>
                        <w:rFonts w:eastAsiaTheme="minorEastAsia"/>
                        <w:kern w:val="0"/>
                        <w:sz w:val="24"/>
                        <w:szCs w:val="24"/>
                      </w:rPr>
                      <w:tag w:val="_PLD_67fc1dc45c444d2a90162e5b1444e928"/>
                      <w:id w:val="1399794466"/>
                      <w:lock w:val="sdtLocked"/>
                    </w:sdtPr>
                    <w:sdtEndPr>
                      <w:rPr>
                        <w:kern w:val="2"/>
                        <w:sz w:val="21"/>
                        <w:szCs w:val="21"/>
                      </w:rPr>
                    </w:sdtEndPr>
                    <w:sdtContent>
                      <w:p w14:paraId="656800F9" w14:textId="77777777" w:rsidR="004248A8" w:rsidRPr="004248A8" w:rsidRDefault="004248A8" w:rsidP="004248A8">
                        <w:pPr>
                          <w:pStyle w:val="a9"/>
                          <w:jc w:val="center"/>
                          <w:rPr>
                            <w:rFonts w:eastAsiaTheme="minorEastAsia"/>
                          </w:rPr>
                        </w:pPr>
                        <w:r w:rsidRPr="004248A8">
                          <w:rPr>
                            <w:rFonts w:eastAsiaTheme="minorEastAsia"/>
                          </w:rPr>
                          <w:t>10</w:t>
                        </w:r>
                      </w:p>
                    </w:sdtContent>
                  </w:sdt>
                </w:tc>
                <w:tc>
                  <w:tcPr>
                    <w:tcW w:w="1835" w:type="pct"/>
                    <w:shd w:val="clear" w:color="auto" w:fill="auto"/>
                    <w:vAlign w:val="center"/>
                  </w:tcPr>
                  <w:p w14:paraId="61FA34EF" w14:textId="77777777" w:rsidR="004248A8" w:rsidRPr="004248A8" w:rsidRDefault="004248A8" w:rsidP="004248A8">
                    <w:pPr>
                      <w:rPr>
                        <w:rFonts w:eastAsiaTheme="minorEastAsia"/>
                      </w:rPr>
                    </w:pPr>
                    <w:r w:rsidRPr="004248A8">
                      <w:rPr>
                        <w:rFonts w:eastAsiaTheme="minorEastAsia"/>
                      </w:rPr>
                      <w:t>蒋大龙</w:t>
                    </w:r>
                  </w:p>
                </w:tc>
                <w:tc>
                  <w:tcPr>
                    <w:tcW w:w="905" w:type="pct"/>
                    <w:shd w:val="clear" w:color="auto" w:fill="auto"/>
                    <w:vAlign w:val="center"/>
                  </w:tcPr>
                  <w:p w14:paraId="56CDA4EA" w14:textId="77777777" w:rsidR="004248A8" w:rsidRPr="004248A8" w:rsidRDefault="004248A8" w:rsidP="004248A8">
                    <w:pPr>
                      <w:jc w:val="right"/>
                      <w:rPr>
                        <w:rFonts w:eastAsiaTheme="minorEastAsia"/>
                      </w:rPr>
                    </w:pPr>
                    <w:r w:rsidRPr="004248A8">
                      <w:rPr>
                        <w:rFonts w:eastAsiaTheme="minorEastAsia"/>
                      </w:rPr>
                      <w:t>258,017</w:t>
                    </w:r>
                  </w:p>
                </w:tc>
                <w:tc>
                  <w:tcPr>
                    <w:tcW w:w="665" w:type="pct"/>
                    <w:shd w:val="clear" w:color="auto" w:fill="auto"/>
                    <w:vAlign w:val="center"/>
                  </w:tcPr>
                  <w:p w14:paraId="2A3C9B06" w14:textId="77777777" w:rsidR="004248A8" w:rsidRPr="004248A8" w:rsidRDefault="004248A8" w:rsidP="004248A8">
                    <w:pPr>
                      <w:rPr>
                        <w:rFonts w:eastAsiaTheme="minorEastAsia"/>
                      </w:rPr>
                    </w:pPr>
                    <w:r w:rsidRPr="004248A8">
                      <w:rPr>
                        <w:rFonts w:eastAsiaTheme="minorEastAsia"/>
                      </w:rPr>
                      <w:t>2020</w:t>
                    </w:r>
                    <w:r w:rsidRPr="004248A8">
                      <w:rPr>
                        <w:rFonts w:eastAsiaTheme="minorEastAsia"/>
                      </w:rPr>
                      <w:t>年</w:t>
                    </w:r>
                    <w:r w:rsidRPr="004248A8">
                      <w:rPr>
                        <w:rFonts w:eastAsiaTheme="minorEastAsia"/>
                      </w:rPr>
                      <w:t>12</w:t>
                    </w:r>
                    <w:r w:rsidRPr="004248A8">
                      <w:rPr>
                        <w:rFonts w:eastAsiaTheme="minorEastAsia"/>
                      </w:rPr>
                      <w:t>月</w:t>
                    </w:r>
                    <w:r w:rsidRPr="004248A8">
                      <w:rPr>
                        <w:rFonts w:eastAsiaTheme="minorEastAsia"/>
                      </w:rPr>
                      <w:t>12</w:t>
                    </w:r>
                    <w:r w:rsidRPr="004248A8">
                      <w:rPr>
                        <w:rFonts w:eastAsiaTheme="minorEastAsia"/>
                      </w:rPr>
                      <w:t>日</w:t>
                    </w:r>
                  </w:p>
                </w:tc>
                <w:tc>
                  <w:tcPr>
                    <w:tcW w:w="490" w:type="pct"/>
                    <w:shd w:val="clear" w:color="auto" w:fill="auto"/>
                    <w:vAlign w:val="center"/>
                  </w:tcPr>
                  <w:p w14:paraId="7213EBE0" w14:textId="77777777" w:rsidR="004248A8" w:rsidRPr="004248A8" w:rsidRDefault="004248A8" w:rsidP="004248A8">
                    <w:pPr>
                      <w:rPr>
                        <w:rFonts w:eastAsiaTheme="minorEastAsia"/>
                      </w:rPr>
                    </w:pPr>
                  </w:p>
                </w:tc>
                <w:tc>
                  <w:tcPr>
                    <w:tcW w:w="745" w:type="pct"/>
                    <w:shd w:val="clear" w:color="auto" w:fill="auto"/>
                    <w:vAlign w:val="center"/>
                  </w:tcPr>
                  <w:p w14:paraId="014CE125" w14:textId="77777777" w:rsidR="004248A8" w:rsidRPr="004248A8" w:rsidRDefault="004248A8" w:rsidP="004248A8">
                    <w:pPr>
                      <w:rPr>
                        <w:rFonts w:eastAsiaTheme="minorEastAsia"/>
                      </w:rPr>
                    </w:pPr>
                    <w:r w:rsidRPr="004248A8">
                      <w:rPr>
                        <w:rFonts w:eastAsiaTheme="minorEastAsia"/>
                      </w:rPr>
                      <w:t>承诺锁定期</w:t>
                    </w:r>
                    <w:r w:rsidRPr="004248A8">
                      <w:rPr>
                        <w:rFonts w:eastAsiaTheme="minorEastAsia"/>
                      </w:rPr>
                      <w:t>36</w:t>
                    </w:r>
                    <w:r w:rsidRPr="004248A8">
                      <w:rPr>
                        <w:rFonts w:eastAsiaTheme="minorEastAsia"/>
                      </w:rPr>
                      <w:t>个月</w:t>
                    </w:r>
                  </w:p>
                </w:tc>
              </w:tr>
            </w:sdtContent>
          </w:sdt>
          <w:tr w:rsidR="003B705A" w14:paraId="764EA903" w14:textId="77777777" w:rsidTr="0028672E">
            <w:trPr>
              <w:cantSplit/>
            </w:trPr>
            <w:sdt>
              <w:sdtPr>
                <w:tag w:val="_PLD_846740586e6b47d0b28b34e96cb575cd"/>
                <w:id w:val="313841681"/>
                <w:lock w:val="sdtLocked"/>
              </w:sdtPr>
              <w:sdtEndPr/>
              <w:sdtContent>
                <w:tc>
                  <w:tcPr>
                    <w:tcW w:w="2195" w:type="pct"/>
                    <w:gridSpan w:val="2"/>
                    <w:shd w:val="clear" w:color="auto" w:fill="auto"/>
                    <w:vAlign w:val="center"/>
                  </w:tcPr>
                  <w:p w14:paraId="4EA05F79" w14:textId="77777777" w:rsidR="003B705A" w:rsidRDefault="003B705A" w:rsidP="0028672E">
                    <w:pPr>
                      <w:ind w:rightChars="46" w:right="97"/>
                    </w:pPr>
                    <w:r>
                      <w:rPr>
                        <w:rFonts w:hint="eastAsia"/>
                      </w:rPr>
                      <w:t>上述股东关联关系或一致行动的说明</w:t>
                    </w:r>
                  </w:p>
                </w:tc>
              </w:sdtContent>
            </w:sdt>
            <w:tc>
              <w:tcPr>
                <w:tcW w:w="2805" w:type="pct"/>
                <w:gridSpan w:val="4"/>
                <w:shd w:val="clear" w:color="auto" w:fill="auto"/>
              </w:tcPr>
              <w:p w14:paraId="797B7A26" w14:textId="77777777" w:rsidR="004248A8" w:rsidRPr="004248A8" w:rsidRDefault="003B705A">
                <w:pPr>
                  <w:ind w:rightChars="46" w:right="97"/>
                  <w:rPr>
                    <w:rFonts w:eastAsiaTheme="minorEastAsia"/>
                  </w:rPr>
                </w:pPr>
                <w:r w:rsidRPr="004248A8">
                  <w:rPr>
                    <w:rFonts w:eastAsiaTheme="minorEastAsia"/>
                  </w:rPr>
                  <w:t>1</w:t>
                </w:r>
                <w:r w:rsidRPr="004248A8">
                  <w:rPr>
                    <w:rFonts w:eastAsiaTheme="minorEastAsia"/>
                  </w:rPr>
                  <w:t>、股东亓蓉与陈强为夫妻关系；</w:t>
                </w:r>
              </w:p>
              <w:p w14:paraId="1109F1CD" w14:textId="77777777" w:rsidR="004248A8" w:rsidRPr="004248A8" w:rsidRDefault="003B705A">
                <w:pPr>
                  <w:ind w:rightChars="46" w:right="97"/>
                  <w:rPr>
                    <w:rFonts w:eastAsiaTheme="minorEastAsia"/>
                  </w:rPr>
                </w:pPr>
                <w:r w:rsidRPr="004248A8">
                  <w:rPr>
                    <w:rFonts w:eastAsiaTheme="minorEastAsia"/>
                  </w:rPr>
                  <w:t>2</w:t>
                </w:r>
                <w:r w:rsidRPr="004248A8">
                  <w:rPr>
                    <w:rFonts w:eastAsiaTheme="minorEastAsia"/>
                  </w:rPr>
                  <w:t>、深圳市宝新微投资中心（有限合伙）法人代表陈奇系亓蓉与陈强之子；</w:t>
                </w:r>
              </w:p>
              <w:p w14:paraId="458E11D3" w14:textId="77777777" w:rsidR="003B705A" w:rsidRDefault="003B705A">
                <w:pPr>
                  <w:ind w:rightChars="46" w:right="97"/>
                  <w:rPr>
                    <w:rFonts w:cs="Arial"/>
                  </w:rPr>
                </w:pPr>
                <w:r w:rsidRPr="004248A8">
                  <w:rPr>
                    <w:rFonts w:eastAsiaTheme="minorEastAsia"/>
                  </w:rPr>
                  <w:t>3</w:t>
                </w:r>
                <w:r w:rsidRPr="004248A8">
                  <w:rPr>
                    <w:rFonts w:eastAsiaTheme="minorEastAsia"/>
                  </w:rPr>
                  <w:t>、未知其他有限售条件流通股股东之间是否存在关联关系或属于《上市公司持股变动信息披露管理办法》中规定的一致行动人。</w:t>
                </w:r>
              </w:p>
            </w:tc>
          </w:tr>
          <w:bookmarkEnd w:id="82"/>
        </w:tbl>
      </w:sdtContent>
    </w:sdt>
    <w:p w14:paraId="42B6BE5E" w14:textId="77777777" w:rsidR="00757AF9" w:rsidRDefault="00757AF9"/>
    <w:sdt>
      <w:sdtPr>
        <w:rPr>
          <w:rFonts w:ascii="宋体" w:eastAsia="等线" w:hAnsi="宋体" w:cs="宋体"/>
          <w:b w:val="0"/>
          <w:bCs w:val="0"/>
          <w:kern w:val="0"/>
          <w:sz w:val="24"/>
          <w:szCs w:val="21"/>
        </w:rPr>
        <w:alias w:val="模块:战略投资者或一般法人因配售新股成为前10名股东"/>
        <w:tag w:val="_SEC_7b16ab72c87b46c1aaa4818a9a422005"/>
        <w:id w:val="22907927"/>
        <w:lock w:val="sdtLocked"/>
        <w:placeholder>
          <w:docPart w:val="GBC22222222222222222222222222222"/>
        </w:placeholder>
      </w:sdtPr>
      <w:sdtEndPr>
        <w:rPr>
          <w:rFonts w:ascii="Times New Roman" w:eastAsia="宋体" w:hAnsi="Times New Roman" w:hint="eastAsia"/>
          <w:sz w:val="21"/>
        </w:rPr>
      </w:sdtEndPr>
      <w:sdtContent>
        <w:p w14:paraId="77B1F3BD" w14:textId="77777777" w:rsidR="00757AF9" w:rsidRDefault="00DE6E22" w:rsidP="00B40F3B">
          <w:pPr>
            <w:pStyle w:val="3"/>
            <w:numPr>
              <w:ilvl w:val="1"/>
              <w:numId w:val="14"/>
            </w:numPr>
            <w:rPr>
              <w:szCs w:val="21"/>
            </w:rPr>
          </w:pPr>
          <w:r>
            <w:rPr>
              <w:szCs w:val="21"/>
            </w:rPr>
            <w:t>战略投资者或一般法人因配售新股成为前</w:t>
          </w:r>
          <w:r>
            <w:rPr>
              <w:szCs w:val="21"/>
            </w:rPr>
            <w:t>10</w:t>
          </w:r>
          <w:r>
            <w:rPr>
              <w:szCs w:val="21"/>
            </w:rPr>
            <w:t>名股东</w:t>
          </w:r>
        </w:p>
        <w:p w14:paraId="00E08077" w14:textId="77777777" w:rsidR="00757AF9" w:rsidRDefault="00726B76" w:rsidP="005D75BE">
          <w:sdt>
            <w:sdtPr>
              <w:alias w:val="是否适用：战略投资者或一般法人因配售新股成为前10名股东[双击切换]"/>
              <w:tag w:val="_GBC_f3c63aafb8134fdcbdeb39fd33c2cd8d"/>
              <w:id w:val="-2085675041"/>
              <w:lock w:val="sdtContentLocked"/>
              <w:placeholder>
                <w:docPart w:val="GBC22222222222222222222222222222"/>
              </w:placeholder>
            </w:sdtPr>
            <w:sdtEndPr/>
            <w:sdtContent>
              <w:r w:rsidR="00DE6E22">
                <w:fldChar w:fldCharType="begin"/>
              </w:r>
              <w:r w:rsidR="005D75BE">
                <w:instrText>MACROBUTTON  SnrToggleCheckbox □</w:instrText>
              </w:r>
              <w:r w:rsidR="005D75BE">
                <w:instrText>适用</w:instrText>
              </w:r>
              <w:r w:rsidR="005D75BE">
                <w:instrText xml:space="preserve"> </w:instrText>
              </w:r>
              <w:r w:rsidR="00DE6E22">
                <w:fldChar w:fldCharType="end"/>
              </w:r>
              <w:r w:rsidR="00DE6E22">
                <w:fldChar w:fldCharType="begin"/>
              </w:r>
              <w:r w:rsidR="005D75BE">
                <w:instrText xml:space="preserve"> MACROBUTTON  SnrToggleCheckbox √</w:instrText>
              </w:r>
              <w:r w:rsidR="005D75BE">
                <w:instrText>不适用</w:instrText>
              </w:r>
              <w:r w:rsidR="005D75BE">
                <w:instrText xml:space="preserve"> </w:instrText>
              </w:r>
              <w:r w:rsidR="00DE6E22">
                <w:fldChar w:fldCharType="end"/>
              </w:r>
            </w:sdtContent>
          </w:sdt>
        </w:p>
      </w:sdtContent>
    </w:sdt>
    <w:p w14:paraId="3FAD10CC" w14:textId="77777777" w:rsidR="00757AF9" w:rsidRDefault="00DE6E22">
      <w:pPr>
        <w:pStyle w:val="2"/>
        <w:numPr>
          <w:ilvl w:val="0"/>
          <w:numId w:val="1"/>
        </w:numPr>
      </w:pPr>
      <w:r>
        <w:rPr>
          <w:rFonts w:hint="eastAsia"/>
        </w:rPr>
        <w:t>控股股东及实际控制人情况</w:t>
      </w:r>
    </w:p>
    <w:p w14:paraId="6D6A4B75" w14:textId="77777777" w:rsidR="00757AF9" w:rsidRDefault="00DE6E22" w:rsidP="00B40F3B">
      <w:pPr>
        <w:pStyle w:val="3"/>
        <w:numPr>
          <w:ilvl w:val="0"/>
          <w:numId w:val="30"/>
        </w:numPr>
      </w:pPr>
      <w:r>
        <w:t>控股股东情况</w:t>
      </w:r>
    </w:p>
    <w:sdt>
      <w:sdtPr>
        <w:rPr>
          <w:rFonts w:ascii="宋体" w:eastAsia="宋体" w:hAnsi="宋体" w:cs="宋体"/>
          <w:b w:val="0"/>
          <w:bCs w:val="0"/>
          <w:kern w:val="0"/>
          <w:szCs w:val="24"/>
        </w:rPr>
        <w:alias w:val="模块:控股股东情况法人"/>
        <w:tag w:val="_SEC_603e90843919477b9c48becc10c16844"/>
        <w:id w:val="-1539734397"/>
        <w:lock w:val="sdtLocked"/>
        <w:placeholder>
          <w:docPart w:val="GBC22222222222222222222222222222"/>
        </w:placeholder>
      </w:sdtPr>
      <w:sdtEndPr>
        <w:rPr>
          <w:rFonts w:ascii="Times New Roman" w:hAnsi="Times New Roman" w:hint="eastAsia"/>
          <w:szCs w:val="21"/>
        </w:rPr>
      </w:sdtEndPr>
      <w:sdtContent>
        <w:p w14:paraId="21DDBBA5" w14:textId="77777777" w:rsidR="00067DE1" w:rsidRDefault="00067DE1" w:rsidP="00B40F3B">
          <w:pPr>
            <w:pStyle w:val="4"/>
            <w:numPr>
              <w:ilvl w:val="0"/>
              <w:numId w:val="31"/>
            </w:numPr>
          </w:pPr>
          <w:r>
            <w:t>法人</w:t>
          </w:r>
        </w:p>
        <w:sdt>
          <w:sdtPr>
            <w:alias w:val="是否适用：法人_控股股东情况[双击切换]"/>
            <w:tag w:val="_GBC_eab2d7c8478645dbae996b49d203b0d9"/>
            <w:id w:val="-1552230561"/>
            <w:lock w:val="sdtContentLocked"/>
            <w:placeholder>
              <w:docPart w:val="GBC22222222222222222222222222222"/>
            </w:placeholder>
          </w:sdtPr>
          <w:sdtEndPr/>
          <w:sdtContent>
            <w:p w14:paraId="52747165" w14:textId="77777777" w:rsidR="00067DE1" w:rsidRDefault="00067DE1">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6"/>
            <w:tblW w:w="0" w:type="auto"/>
            <w:tblLook w:val="04A0" w:firstRow="1" w:lastRow="0" w:firstColumn="1" w:lastColumn="0" w:noHBand="0" w:noVBand="1"/>
          </w:tblPr>
          <w:tblGrid>
            <w:gridCol w:w="3290"/>
            <w:gridCol w:w="5533"/>
          </w:tblGrid>
          <w:tr w:rsidR="00067DE1" w14:paraId="264F5A77" w14:textId="77777777" w:rsidTr="004248A8">
            <w:trPr>
              <w:trHeight w:val="117"/>
            </w:trPr>
            <w:sdt>
              <w:sdtPr>
                <w:rPr>
                  <w:rFonts w:eastAsiaTheme="minorEastAsia"/>
                </w:rPr>
                <w:tag w:val="_PLD_e1d45d230e0e4c06bc451af63b51d4e2"/>
                <w:id w:val="-1012300867"/>
                <w:lock w:val="sdtLocked"/>
              </w:sdtPr>
              <w:sdtEndPr/>
              <w:sdtContent>
                <w:tc>
                  <w:tcPr>
                    <w:tcW w:w="3290" w:type="dxa"/>
                    <w:vAlign w:val="center"/>
                  </w:tcPr>
                  <w:p w14:paraId="582F2255" w14:textId="77777777" w:rsidR="00067DE1" w:rsidRPr="004248A8" w:rsidRDefault="00067DE1" w:rsidP="004248A8">
                    <w:pPr>
                      <w:rPr>
                        <w:rFonts w:eastAsiaTheme="minorEastAsia"/>
                      </w:rPr>
                    </w:pPr>
                    <w:r w:rsidRPr="004248A8">
                      <w:rPr>
                        <w:rFonts w:eastAsiaTheme="minorEastAsia"/>
                      </w:rPr>
                      <w:t>名称</w:t>
                    </w:r>
                  </w:p>
                </w:tc>
              </w:sdtContent>
            </w:sdt>
            <w:tc>
              <w:tcPr>
                <w:tcW w:w="5533" w:type="dxa"/>
                <w:vAlign w:val="center"/>
              </w:tcPr>
              <w:p w14:paraId="2344ED46" w14:textId="77777777" w:rsidR="00067DE1" w:rsidRPr="004248A8" w:rsidRDefault="00067DE1" w:rsidP="004248A8">
                <w:pPr>
                  <w:rPr>
                    <w:rFonts w:eastAsiaTheme="minorEastAsia"/>
                  </w:rPr>
                </w:pPr>
                <w:r w:rsidRPr="004248A8">
                  <w:rPr>
                    <w:rFonts w:eastAsiaTheme="minorEastAsia"/>
                  </w:rPr>
                  <w:t>华大半导体有限公司</w:t>
                </w:r>
              </w:p>
            </w:tc>
          </w:tr>
          <w:tr w:rsidR="00067DE1" w14:paraId="2A9029F2" w14:textId="77777777" w:rsidTr="004248A8">
            <w:trPr>
              <w:trHeight w:val="75"/>
            </w:trPr>
            <w:sdt>
              <w:sdtPr>
                <w:rPr>
                  <w:rFonts w:eastAsiaTheme="minorEastAsia"/>
                </w:rPr>
                <w:tag w:val="_PLD_8136b3e11235492c8cd0111dfc8a7bd7"/>
                <w:id w:val="1028073479"/>
                <w:lock w:val="sdtLocked"/>
              </w:sdtPr>
              <w:sdtEndPr/>
              <w:sdtContent>
                <w:tc>
                  <w:tcPr>
                    <w:tcW w:w="3290" w:type="dxa"/>
                    <w:vAlign w:val="center"/>
                  </w:tcPr>
                  <w:p w14:paraId="4D4E5E5F" w14:textId="77777777" w:rsidR="00067DE1" w:rsidRPr="004248A8" w:rsidRDefault="00067DE1" w:rsidP="004248A8">
                    <w:pPr>
                      <w:rPr>
                        <w:rFonts w:eastAsiaTheme="minorEastAsia"/>
                      </w:rPr>
                    </w:pPr>
                    <w:r w:rsidRPr="004248A8">
                      <w:rPr>
                        <w:rFonts w:eastAsiaTheme="minorEastAsia"/>
                      </w:rPr>
                      <w:t>单位负责人或法定代表人</w:t>
                    </w:r>
                  </w:p>
                </w:tc>
              </w:sdtContent>
            </w:sdt>
            <w:tc>
              <w:tcPr>
                <w:tcW w:w="5533" w:type="dxa"/>
                <w:vAlign w:val="center"/>
              </w:tcPr>
              <w:p w14:paraId="528745DE" w14:textId="77777777" w:rsidR="00067DE1" w:rsidRPr="004248A8" w:rsidRDefault="00067DE1" w:rsidP="004248A8">
                <w:pPr>
                  <w:rPr>
                    <w:rFonts w:eastAsiaTheme="minorEastAsia"/>
                  </w:rPr>
                </w:pPr>
                <w:r w:rsidRPr="004248A8">
                  <w:rPr>
                    <w:rFonts w:eastAsiaTheme="minorEastAsia"/>
                  </w:rPr>
                  <w:t>董浩然</w:t>
                </w:r>
              </w:p>
            </w:tc>
          </w:tr>
          <w:tr w:rsidR="00067DE1" w14:paraId="5C0FA21C" w14:textId="77777777" w:rsidTr="004248A8">
            <w:trPr>
              <w:trHeight w:val="225"/>
            </w:trPr>
            <w:sdt>
              <w:sdtPr>
                <w:rPr>
                  <w:rFonts w:eastAsiaTheme="minorEastAsia"/>
                </w:rPr>
                <w:tag w:val="_PLD_1df0002b20b542f5b7092107da8156d8"/>
                <w:id w:val="-776413189"/>
                <w:lock w:val="sdtLocked"/>
              </w:sdtPr>
              <w:sdtEndPr/>
              <w:sdtContent>
                <w:tc>
                  <w:tcPr>
                    <w:tcW w:w="3290" w:type="dxa"/>
                    <w:vAlign w:val="center"/>
                  </w:tcPr>
                  <w:p w14:paraId="77A5E9A6" w14:textId="77777777" w:rsidR="00067DE1" w:rsidRPr="004248A8" w:rsidRDefault="00067DE1" w:rsidP="004248A8">
                    <w:pPr>
                      <w:rPr>
                        <w:rFonts w:eastAsiaTheme="minorEastAsia"/>
                      </w:rPr>
                    </w:pPr>
                    <w:r w:rsidRPr="004248A8">
                      <w:rPr>
                        <w:rFonts w:eastAsiaTheme="minorEastAsia"/>
                      </w:rPr>
                      <w:t>成立日期</w:t>
                    </w:r>
                  </w:p>
                </w:tc>
              </w:sdtContent>
            </w:sdt>
            <w:tc>
              <w:tcPr>
                <w:tcW w:w="5533" w:type="dxa"/>
                <w:vAlign w:val="center"/>
              </w:tcPr>
              <w:p w14:paraId="3301831C" w14:textId="77777777" w:rsidR="00067DE1" w:rsidRPr="004248A8" w:rsidRDefault="00067DE1" w:rsidP="004248A8">
                <w:pPr>
                  <w:rPr>
                    <w:rFonts w:eastAsiaTheme="minorEastAsia"/>
                  </w:rPr>
                </w:pPr>
                <w:r w:rsidRPr="004248A8">
                  <w:rPr>
                    <w:rFonts w:eastAsiaTheme="minorEastAsia"/>
                  </w:rPr>
                  <w:t>2014</w:t>
                </w:r>
                <w:r w:rsidRPr="004248A8">
                  <w:rPr>
                    <w:rFonts w:eastAsiaTheme="minorEastAsia"/>
                  </w:rPr>
                  <w:t>年</w:t>
                </w:r>
                <w:r w:rsidRPr="004248A8">
                  <w:rPr>
                    <w:rFonts w:eastAsiaTheme="minorEastAsia"/>
                  </w:rPr>
                  <w:t>5</w:t>
                </w:r>
                <w:r w:rsidRPr="004248A8">
                  <w:rPr>
                    <w:rFonts w:eastAsiaTheme="minorEastAsia"/>
                  </w:rPr>
                  <w:t>月</w:t>
                </w:r>
                <w:r w:rsidRPr="004248A8">
                  <w:rPr>
                    <w:rFonts w:eastAsiaTheme="minorEastAsia"/>
                  </w:rPr>
                  <w:t>8</w:t>
                </w:r>
                <w:r w:rsidRPr="004248A8">
                  <w:rPr>
                    <w:rFonts w:eastAsiaTheme="minorEastAsia"/>
                  </w:rPr>
                  <w:t>日</w:t>
                </w:r>
              </w:p>
            </w:tc>
          </w:tr>
          <w:tr w:rsidR="00067DE1" w14:paraId="31BB003A" w14:textId="77777777" w:rsidTr="004248A8">
            <w:trPr>
              <w:trHeight w:val="150"/>
            </w:trPr>
            <w:sdt>
              <w:sdtPr>
                <w:rPr>
                  <w:rFonts w:eastAsiaTheme="minorEastAsia"/>
                </w:rPr>
                <w:tag w:val="_PLD_1818a197d8b949079e4533012ebd27c1"/>
                <w:id w:val="141245306"/>
                <w:lock w:val="sdtLocked"/>
              </w:sdtPr>
              <w:sdtEndPr/>
              <w:sdtContent>
                <w:tc>
                  <w:tcPr>
                    <w:tcW w:w="3290" w:type="dxa"/>
                    <w:vAlign w:val="center"/>
                  </w:tcPr>
                  <w:p w14:paraId="5ECAFD50" w14:textId="77777777" w:rsidR="00067DE1" w:rsidRPr="004248A8" w:rsidRDefault="00067DE1" w:rsidP="004248A8">
                    <w:pPr>
                      <w:rPr>
                        <w:rFonts w:eastAsiaTheme="minorEastAsia"/>
                      </w:rPr>
                    </w:pPr>
                    <w:r w:rsidRPr="004248A8">
                      <w:rPr>
                        <w:rFonts w:eastAsiaTheme="minorEastAsia"/>
                      </w:rPr>
                      <w:t>主要经营业务</w:t>
                    </w:r>
                  </w:p>
                </w:tc>
              </w:sdtContent>
            </w:sdt>
            <w:tc>
              <w:tcPr>
                <w:tcW w:w="5533" w:type="dxa"/>
                <w:vAlign w:val="center"/>
              </w:tcPr>
              <w:p w14:paraId="2C64CA8B" w14:textId="77777777" w:rsidR="00067DE1" w:rsidRPr="004248A8" w:rsidRDefault="00067DE1" w:rsidP="004248A8">
                <w:pPr>
                  <w:rPr>
                    <w:rFonts w:eastAsiaTheme="minorEastAsia"/>
                  </w:rPr>
                </w:pPr>
                <w:r w:rsidRPr="004248A8">
                  <w:rPr>
                    <w:rFonts w:eastAsiaTheme="minorEastAsia"/>
                  </w:rPr>
                  <w:t>集成电路产品的研究、开发和销售，电子元器件、微电子器件及其电子产品的开发、销售，软件信息系统、计算机软硬件、计算机应用系统、电子设备与系统的技术开发、技术咨询、技术服务，从事货物及技术的进出口业务，自有房屋租赁，停车场经营。</w:t>
                </w:r>
              </w:p>
            </w:tc>
          </w:tr>
          <w:tr w:rsidR="00067DE1" w14:paraId="3136BFD8" w14:textId="77777777" w:rsidTr="004248A8">
            <w:trPr>
              <w:trHeight w:val="132"/>
            </w:trPr>
            <w:sdt>
              <w:sdtPr>
                <w:rPr>
                  <w:rFonts w:eastAsiaTheme="minorEastAsia"/>
                </w:rPr>
                <w:tag w:val="_PLD_493328bd6f094c40b55613b4e262be19"/>
                <w:id w:val="415834438"/>
                <w:lock w:val="sdtLocked"/>
              </w:sdtPr>
              <w:sdtEndPr/>
              <w:sdtContent>
                <w:tc>
                  <w:tcPr>
                    <w:tcW w:w="3290" w:type="dxa"/>
                    <w:vAlign w:val="center"/>
                  </w:tcPr>
                  <w:p w14:paraId="6E0480B7" w14:textId="77777777" w:rsidR="00067DE1" w:rsidRPr="004248A8" w:rsidRDefault="00067DE1" w:rsidP="004248A8">
                    <w:pPr>
                      <w:rPr>
                        <w:rFonts w:eastAsiaTheme="minorEastAsia"/>
                      </w:rPr>
                    </w:pPr>
                    <w:r w:rsidRPr="004248A8">
                      <w:rPr>
                        <w:rFonts w:eastAsiaTheme="minorEastAsia"/>
                      </w:rPr>
                      <w:t>报告期内控股和参股的其他境内外上市公司的股权情况</w:t>
                    </w:r>
                  </w:p>
                </w:tc>
              </w:sdtContent>
            </w:sdt>
            <w:tc>
              <w:tcPr>
                <w:tcW w:w="5533" w:type="dxa"/>
                <w:vAlign w:val="center"/>
              </w:tcPr>
              <w:p w14:paraId="3DCAEFE8" w14:textId="77777777" w:rsidR="00067DE1" w:rsidRPr="004248A8" w:rsidRDefault="00067DE1" w:rsidP="004248A8">
                <w:pPr>
                  <w:rPr>
                    <w:rFonts w:eastAsiaTheme="minorEastAsia"/>
                  </w:rPr>
                </w:pPr>
                <w:r w:rsidRPr="004248A8">
                  <w:rPr>
                    <w:rFonts w:eastAsiaTheme="minorEastAsia"/>
                  </w:rPr>
                  <w:t>1</w:t>
                </w:r>
                <w:r w:rsidRPr="004248A8">
                  <w:rPr>
                    <w:rFonts w:eastAsiaTheme="minorEastAsia"/>
                  </w:rPr>
                  <w:t>、中国电子华大科技有限公司（股票代码：</w:t>
                </w:r>
                <w:r w:rsidRPr="004248A8">
                  <w:rPr>
                    <w:rFonts w:eastAsiaTheme="minorEastAsia"/>
                  </w:rPr>
                  <w:t>00085.HK)</w:t>
                </w:r>
                <w:r w:rsidRPr="004248A8">
                  <w:rPr>
                    <w:rFonts w:eastAsiaTheme="minorEastAsia"/>
                  </w:rPr>
                  <w:t>，持股比例：</w:t>
                </w:r>
                <w:r w:rsidRPr="004248A8">
                  <w:rPr>
                    <w:rFonts w:eastAsiaTheme="minorEastAsia"/>
                  </w:rPr>
                  <w:t>59.42%</w:t>
                </w:r>
                <w:r w:rsidRPr="004248A8">
                  <w:rPr>
                    <w:rFonts w:eastAsiaTheme="minorEastAsia"/>
                  </w:rPr>
                  <w:t>。</w:t>
                </w:r>
              </w:p>
              <w:p w14:paraId="2D6261D6" w14:textId="77777777" w:rsidR="00067DE1" w:rsidRPr="004248A8" w:rsidRDefault="00067DE1" w:rsidP="004248A8">
                <w:pPr>
                  <w:rPr>
                    <w:rFonts w:eastAsiaTheme="minorEastAsia"/>
                  </w:rPr>
                </w:pPr>
                <w:r w:rsidRPr="004248A8">
                  <w:rPr>
                    <w:rFonts w:eastAsiaTheme="minorEastAsia"/>
                  </w:rPr>
                  <w:t>2</w:t>
                </w:r>
                <w:r w:rsidRPr="004248A8">
                  <w:rPr>
                    <w:rFonts w:eastAsiaTheme="minorEastAsia"/>
                  </w:rPr>
                  <w:t>、</w:t>
                </w:r>
                <w:r w:rsidRPr="004248A8">
                  <w:rPr>
                    <w:rFonts w:eastAsiaTheme="minorEastAsia"/>
                  </w:rPr>
                  <w:t>Solomon Systech (International) Limited</w:t>
                </w:r>
                <w:r w:rsidRPr="004248A8">
                  <w:rPr>
                    <w:rFonts w:eastAsiaTheme="minorEastAsia"/>
                  </w:rPr>
                  <w:t>（股票代码：</w:t>
                </w:r>
                <w:r w:rsidRPr="004248A8">
                  <w:rPr>
                    <w:rFonts w:eastAsiaTheme="minorEastAsia"/>
                  </w:rPr>
                  <w:t>02878.HK)</w:t>
                </w:r>
                <w:r w:rsidRPr="004248A8">
                  <w:rPr>
                    <w:rFonts w:eastAsiaTheme="minorEastAsia"/>
                  </w:rPr>
                  <w:t>，持股比例：</w:t>
                </w:r>
                <w:r w:rsidRPr="004248A8">
                  <w:rPr>
                    <w:rFonts w:eastAsiaTheme="minorEastAsia"/>
                  </w:rPr>
                  <w:t>28.50%</w:t>
                </w:r>
                <w:r w:rsidRPr="004248A8">
                  <w:rPr>
                    <w:rFonts w:eastAsiaTheme="minorEastAsia"/>
                  </w:rPr>
                  <w:t>。</w:t>
                </w:r>
              </w:p>
              <w:p w14:paraId="32501E51" w14:textId="77777777" w:rsidR="00067DE1" w:rsidRPr="004248A8" w:rsidRDefault="00067DE1" w:rsidP="004248A8">
                <w:pPr>
                  <w:rPr>
                    <w:rFonts w:eastAsiaTheme="minorEastAsia"/>
                  </w:rPr>
                </w:pPr>
                <w:r w:rsidRPr="004248A8">
                  <w:rPr>
                    <w:rFonts w:eastAsiaTheme="minorEastAsia"/>
                  </w:rPr>
                  <w:t>3</w:t>
                </w:r>
                <w:r w:rsidRPr="004248A8">
                  <w:rPr>
                    <w:rFonts w:eastAsiaTheme="minorEastAsia"/>
                  </w:rPr>
                  <w:t>、北京确安科技股份有限公司（股票代码：</w:t>
                </w:r>
                <w:r w:rsidRPr="004248A8">
                  <w:rPr>
                    <w:rFonts w:eastAsiaTheme="minorEastAsia"/>
                  </w:rPr>
                  <w:t>430094</w:t>
                </w:r>
                <w:r w:rsidRPr="004248A8">
                  <w:rPr>
                    <w:rFonts w:eastAsiaTheme="minorEastAsia"/>
                  </w:rPr>
                  <w:t>），持股比例：</w:t>
                </w:r>
                <w:r w:rsidRPr="004248A8">
                  <w:rPr>
                    <w:rFonts w:eastAsiaTheme="minorEastAsia"/>
                  </w:rPr>
                  <w:t>40.08%</w:t>
                </w:r>
                <w:r w:rsidRPr="004248A8">
                  <w:rPr>
                    <w:rFonts w:eastAsiaTheme="minorEastAsia"/>
                  </w:rPr>
                  <w:t>。</w:t>
                </w:r>
              </w:p>
              <w:p w14:paraId="46A7DF85" w14:textId="77777777" w:rsidR="00067DE1" w:rsidRPr="004248A8" w:rsidRDefault="00067DE1" w:rsidP="004248A8">
                <w:pPr>
                  <w:rPr>
                    <w:rFonts w:eastAsiaTheme="minorEastAsia"/>
                  </w:rPr>
                </w:pPr>
                <w:r w:rsidRPr="004248A8">
                  <w:rPr>
                    <w:rFonts w:eastAsiaTheme="minorEastAsia"/>
                  </w:rPr>
                  <w:t>4</w:t>
                </w:r>
                <w:r w:rsidRPr="004248A8">
                  <w:rPr>
                    <w:rFonts w:eastAsiaTheme="minorEastAsia"/>
                  </w:rPr>
                  <w:t>、中电光谷，</w:t>
                </w:r>
                <w:r w:rsidRPr="004248A8">
                  <w:rPr>
                    <w:rFonts w:eastAsiaTheme="minorEastAsia"/>
                  </w:rPr>
                  <w:t>33.67%</w:t>
                </w:r>
                <w:r w:rsidRPr="004248A8">
                  <w:rPr>
                    <w:rFonts w:eastAsiaTheme="minorEastAsia"/>
                  </w:rPr>
                  <w:t>。</w:t>
                </w:r>
              </w:p>
            </w:tc>
          </w:tr>
          <w:tr w:rsidR="00067DE1" w14:paraId="7AEB24C3" w14:textId="77777777" w:rsidTr="004248A8">
            <w:trPr>
              <w:trHeight w:val="147"/>
            </w:trPr>
            <w:sdt>
              <w:sdtPr>
                <w:rPr>
                  <w:rFonts w:eastAsiaTheme="minorEastAsia"/>
                </w:rPr>
                <w:tag w:val="_PLD_416c392305fd4bc8a741158a40d9ba6e"/>
                <w:id w:val="-1143355168"/>
                <w:lock w:val="sdtLocked"/>
              </w:sdtPr>
              <w:sdtEndPr/>
              <w:sdtContent>
                <w:tc>
                  <w:tcPr>
                    <w:tcW w:w="3290" w:type="dxa"/>
                    <w:vAlign w:val="center"/>
                  </w:tcPr>
                  <w:p w14:paraId="1C6A82BC" w14:textId="77777777" w:rsidR="00067DE1" w:rsidRPr="004248A8" w:rsidRDefault="00067DE1" w:rsidP="004248A8">
                    <w:pPr>
                      <w:rPr>
                        <w:rFonts w:eastAsiaTheme="minorEastAsia"/>
                      </w:rPr>
                    </w:pPr>
                    <w:r w:rsidRPr="004248A8">
                      <w:rPr>
                        <w:rFonts w:eastAsiaTheme="minorEastAsia"/>
                      </w:rPr>
                      <w:t>其他情况说明</w:t>
                    </w:r>
                  </w:p>
                </w:tc>
              </w:sdtContent>
            </w:sdt>
            <w:tc>
              <w:tcPr>
                <w:tcW w:w="5533" w:type="dxa"/>
                <w:vAlign w:val="center"/>
              </w:tcPr>
              <w:p w14:paraId="3D2621CA" w14:textId="77777777" w:rsidR="00067DE1" w:rsidRPr="004248A8" w:rsidRDefault="00067DE1" w:rsidP="004248A8">
                <w:pPr>
                  <w:rPr>
                    <w:rFonts w:eastAsiaTheme="minorEastAsia"/>
                  </w:rPr>
                </w:pPr>
                <w:r w:rsidRPr="004248A8">
                  <w:rPr>
                    <w:rFonts w:eastAsiaTheme="minorEastAsia"/>
                  </w:rPr>
                  <w:t>无</w:t>
                </w:r>
              </w:p>
            </w:tc>
          </w:tr>
        </w:tbl>
        <w:p w14:paraId="29EE39A3" w14:textId="77777777" w:rsidR="00757AF9" w:rsidRDefault="00726B76"/>
      </w:sdtContent>
    </w:sdt>
    <w:sdt>
      <w:sdtPr>
        <w:rPr>
          <w:rFonts w:ascii="宋体" w:eastAsia="宋体" w:hAnsi="宋体" w:cs="宋体"/>
          <w:b w:val="0"/>
          <w:bCs w:val="0"/>
          <w:kern w:val="0"/>
          <w:szCs w:val="24"/>
        </w:rPr>
        <w:alias w:val="模块:控股股东情况自然人"/>
        <w:tag w:val="_SEC_c171a23a3658485db3b86f3cfcc2a64d"/>
        <w:id w:val="370268345"/>
        <w:lock w:val="sdtLocked"/>
        <w:placeholder>
          <w:docPart w:val="GBC22222222222222222222222222222"/>
        </w:placeholder>
      </w:sdtPr>
      <w:sdtEndPr>
        <w:rPr>
          <w:rFonts w:ascii="Times New Roman" w:hAnsi="Times New Roman"/>
          <w:szCs w:val="21"/>
        </w:rPr>
      </w:sdtEndPr>
      <w:sdtContent>
        <w:p w14:paraId="3325F22A" w14:textId="77777777" w:rsidR="00757AF9" w:rsidRDefault="00DE6E22" w:rsidP="00B40F3B">
          <w:pPr>
            <w:pStyle w:val="4"/>
            <w:numPr>
              <w:ilvl w:val="0"/>
              <w:numId w:val="31"/>
            </w:numPr>
          </w:pPr>
          <w:r>
            <w:t>自然人</w:t>
          </w:r>
        </w:p>
        <w:sdt>
          <w:sdtPr>
            <w:alias w:val="是否适用：自然人_控股股东情况[双击切换]"/>
            <w:tag w:val="_GBC_050e33c59070475b9b048117126cc6ba"/>
            <w:id w:val="-95938987"/>
            <w:lock w:val="sdtContentLocked"/>
            <w:placeholder>
              <w:docPart w:val="GBC22222222222222222222222222222"/>
            </w:placeholder>
          </w:sdtPr>
          <w:sdtEndPr/>
          <w:sdtContent>
            <w:p w14:paraId="51C807D4" w14:textId="77777777" w:rsidR="00757AF9" w:rsidRDefault="00DE6E22" w:rsidP="005D75BE">
              <w:r>
                <w:fldChar w:fldCharType="begin"/>
              </w:r>
              <w:r w:rsidR="005D75BE">
                <w:instrText>MACROBUTTON  SnrToggleCheckbox □</w:instrText>
              </w:r>
              <w:r w:rsidR="005D75BE">
                <w:instrText>适用</w:instrText>
              </w:r>
              <w:r w:rsidR="005D75BE">
                <w:instrText xml:space="preserve"> </w:instrText>
              </w:r>
              <w:r>
                <w:fldChar w:fldCharType="end"/>
              </w:r>
              <w:r>
                <w:fldChar w:fldCharType="begin"/>
              </w:r>
              <w:r w:rsidR="005D75BE">
                <w:instrText xml:space="preserve"> MACROBUTTON  SnrToggleCheckbox √</w:instrText>
              </w:r>
              <w:r w:rsidR="005D75BE">
                <w:instrText>不适用</w:instrText>
              </w:r>
              <w:r w:rsidR="005D75BE">
                <w:instrText xml:space="preserve">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95479751"/>
        <w:lock w:val="sdtLocked"/>
        <w:placeholder>
          <w:docPart w:val="GBC22222222222222222222222222222"/>
        </w:placeholder>
      </w:sdtPr>
      <w:sdtEndPr>
        <w:rPr>
          <w:rFonts w:ascii="Times New Roman" w:hAnsi="Times New Roman" w:hint="default"/>
          <w:szCs w:val="21"/>
        </w:rPr>
      </w:sdtEndPr>
      <w:sdtContent>
        <w:p w14:paraId="01E1304D" w14:textId="77777777" w:rsidR="00757AF9" w:rsidRDefault="00DE6E22" w:rsidP="00B40F3B">
          <w:pPr>
            <w:pStyle w:val="4"/>
            <w:numPr>
              <w:ilvl w:val="0"/>
              <w:numId w:val="31"/>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1579509184"/>
            <w:lock w:val="sdtContentLocked"/>
            <w:placeholder>
              <w:docPart w:val="GBC22222222222222222222222222222"/>
            </w:placeholder>
          </w:sdtPr>
          <w:sdtEndPr/>
          <w:sdtContent>
            <w:p w14:paraId="3706BD1C" w14:textId="77777777" w:rsidR="00757AF9" w:rsidRDefault="00DE6E22" w:rsidP="005D75BE">
              <w:r>
                <w:fldChar w:fldCharType="begin"/>
              </w:r>
              <w:r w:rsidR="005D75BE">
                <w:instrText xml:space="preserve"> MACROBUTTON  SnrToggleCheckbox □</w:instrText>
              </w:r>
              <w:r w:rsidR="005D75BE">
                <w:instrText>适用</w:instrText>
              </w:r>
              <w:r w:rsidR="005D75BE">
                <w:instrText xml:space="preserve">  </w:instrText>
              </w:r>
              <w:r>
                <w:fldChar w:fldCharType="end"/>
              </w:r>
              <w:r>
                <w:fldChar w:fldCharType="begin"/>
              </w:r>
              <w:r w:rsidR="005D75BE">
                <w:instrText xml:space="preserve"> MACROBUTTON  SnrToggleCheckbox √</w:instrText>
              </w:r>
              <w:r w:rsidR="005D75BE">
                <w:instrText>不适用</w:instrText>
              </w:r>
              <w:r w:rsidR="005D75BE">
                <w:instrText xml:space="preserve"> </w:instrText>
              </w:r>
              <w:r>
                <w:fldChar w:fldCharType="end"/>
              </w:r>
            </w:p>
          </w:sdtContent>
        </w:sdt>
      </w:sdtContent>
    </w:sdt>
    <w:sdt>
      <w:sdtPr>
        <w:rPr>
          <w:rFonts w:ascii="宋体" w:eastAsia="宋体" w:hAnsi="宋体" w:cs="宋体" w:hint="eastAsia"/>
          <w:b w:val="0"/>
          <w:bCs w:val="0"/>
          <w:kern w:val="0"/>
          <w:szCs w:val="24"/>
        </w:rPr>
        <w:alias w:val="模块:报告期内控股股东变更情况索引及日期"/>
        <w:tag w:val="_SEC_8c6549023dc64c378601b5bc20deede9"/>
        <w:id w:val="-618222827"/>
        <w:lock w:val="sdtLocked"/>
        <w:placeholder>
          <w:docPart w:val="GBC22222222222222222222222222222"/>
        </w:placeholder>
      </w:sdtPr>
      <w:sdtEndPr>
        <w:rPr>
          <w:rFonts w:ascii="Times New Roman" w:hAnsi="Times New Roman" w:hint="default"/>
          <w:szCs w:val="21"/>
        </w:rPr>
      </w:sdtEndPr>
      <w:sdtContent>
        <w:p w14:paraId="1891AB6D" w14:textId="77777777" w:rsidR="00757AF9" w:rsidRDefault="00DE6E22" w:rsidP="00B40F3B">
          <w:pPr>
            <w:pStyle w:val="4"/>
            <w:numPr>
              <w:ilvl w:val="0"/>
              <w:numId w:val="31"/>
            </w:numPr>
          </w:pPr>
          <w:r>
            <w:rPr>
              <w:rFonts w:hint="eastAsia"/>
            </w:rPr>
            <w:t>报告期内控股股东变更情况索引及日期</w:t>
          </w:r>
        </w:p>
        <w:sdt>
          <w:sdtPr>
            <w:rPr>
              <w:rFonts w:hint="eastAsia"/>
            </w:rPr>
            <w:alias w:val="是否适用：报告期内控股股东变更情况索引及日期[双击切换]"/>
            <w:tag w:val="_GBC_ba32d923117643d78736fd77472e578b"/>
            <w:id w:val="-1660065280"/>
            <w:lock w:val="sdtContentLocked"/>
            <w:placeholder>
              <w:docPart w:val="GBC22222222222222222222222222222"/>
            </w:placeholder>
          </w:sdtPr>
          <w:sdtEndPr/>
          <w:sdtContent>
            <w:p w14:paraId="276A2D52" w14:textId="77777777" w:rsidR="00757AF9" w:rsidRDefault="00DE6E22" w:rsidP="005D75BE">
              <w:r>
                <w:fldChar w:fldCharType="begin"/>
              </w:r>
              <w:r w:rsidR="005D75BE">
                <w:instrText xml:space="preserve"> MACROBUTTON  SnrToggleCheckbox □</w:instrText>
              </w:r>
              <w:r w:rsidR="005D75BE">
                <w:instrText>适用</w:instrText>
              </w:r>
              <w:r w:rsidR="005D75BE">
                <w:instrText xml:space="preserve">  </w:instrText>
              </w:r>
              <w:r>
                <w:fldChar w:fldCharType="end"/>
              </w:r>
              <w:r>
                <w:fldChar w:fldCharType="begin"/>
              </w:r>
              <w:r w:rsidR="005D75BE">
                <w:instrText xml:space="preserve"> MACROBUTTON  SnrToggleCheckbox √</w:instrText>
              </w:r>
              <w:r w:rsidR="005D75BE">
                <w:instrText>不适用</w:instrText>
              </w:r>
              <w:r w:rsidR="005D75BE">
                <w:instrText xml:space="preserve"> </w:instrText>
              </w:r>
              <w:r>
                <w:fldChar w:fldCharType="end"/>
              </w:r>
            </w:p>
          </w:sdtContent>
        </w:sdt>
      </w:sdtContent>
    </w:sdt>
    <w:p w14:paraId="2F596986" w14:textId="77777777" w:rsidR="00757AF9" w:rsidRDefault="00DE6E22" w:rsidP="00B40F3B">
      <w:pPr>
        <w:pStyle w:val="4"/>
        <w:numPr>
          <w:ilvl w:val="0"/>
          <w:numId w:val="31"/>
        </w:numPr>
      </w:pPr>
      <w:r>
        <w:rPr>
          <w:rFonts w:hint="eastAsia"/>
        </w:rPr>
        <w:t>公司与控股股东之间的产权及控制关系的方框图</w:t>
      </w:r>
    </w:p>
    <w:sdt>
      <w:sdtPr>
        <w:rPr>
          <w:rFonts w:hint="eastAsia"/>
          <w:b/>
          <w:bCs/>
        </w:rPr>
        <w:alias w:val="模块:公司与控股股东之间的产权及控制关系的方框图"/>
        <w:tag w:val="_SEC_4121b38278ee4945bfa8eb87dafa9db1"/>
        <w:id w:val="164771243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754347241"/>
            <w:lock w:val="sdtContentLocked"/>
            <w:placeholder>
              <w:docPart w:val="GBC22222222222222222222222222222"/>
            </w:placeholder>
          </w:sdtPr>
          <w:sdtEndPr/>
          <w:sdtContent>
            <w:p w14:paraId="1431FF24" w14:textId="77777777" w:rsidR="00757AF9" w:rsidRDefault="00DE6E22">
              <w:r>
                <w:fldChar w:fldCharType="begin"/>
              </w:r>
              <w:r w:rsidR="00DD6C61">
                <w:instrText xml:space="preserve"> MACROBUTTON  SnrToggleCheckbox √</w:instrText>
              </w:r>
              <w:r w:rsidR="00DD6C61">
                <w:instrText>适用</w:instrText>
              </w:r>
              <w:r w:rsidR="00DD6C61">
                <w:instrText xml:space="preserve">  </w:instrText>
              </w:r>
              <w:r>
                <w:fldChar w:fldCharType="end"/>
              </w:r>
              <w:r>
                <w:fldChar w:fldCharType="begin"/>
              </w:r>
              <w:r w:rsidR="00DD6C61">
                <w:instrText xml:space="preserve"> MACROBUTTON  SnrToggleCheckbox □</w:instrText>
              </w:r>
              <w:r w:rsidR="00DD6C61">
                <w:instrText>不适用</w:instrText>
              </w:r>
              <w:r w:rsidR="00DD6C61">
                <w:instrText xml:space="preserve"> </w:instrText>
              </w:r>
              <w:r>
                <w:fldChar w:fldCharType="end"/>
              </w:r>
            </w:p>
          </w:sdtContent>
        </w:sdt>
        <w:sdt>
          <w:sdtPr>
            <w:rPr>
              <w:rFonts w:hint="eastAsia"/>
              <w:noProof/>
            </w:rPr>
            <w:alias w:val="图片：公司与控股股东之间的产权及控制关系的方框图"/>
            <w:tag w:val="_GBC_237afe95a2de48a5baec021682951b46"/>
            <w:id w:val="-331141750"/>
            <w:lock w:val="sdtLocked"/>
            <w:placeholder>
              <w:docPart w:val="GBC22222222222222222222222222222"/>
            </w:placeholder>
            <w:picture/>
          </w:sdtPr>
          <w:sdtEndPr/>
          <w:sdtContent>
            <w:p w14:paraId="5D15CA2A" w14:textId="77777777" w:rsidR="00757AF9" w:rsidRDefault="00DD6C61" w:rsidP="00DD6C61">
              <w:pPr>
                <w:jc w:val="center"/>
              </w:pPr>
              <w:r w:rsidRPr="00DD6C61">
                <w:rPr>
                  <w:noProof/>
                </w:rPr>
                <w:drawing>
                  <wp:inline distT="0" distB="0" distL="0" distR="0" wp14:anchorId="35CA7519" wp14:editId="70B0EE84">
                    <wp:extent cx="2386295" cy="19068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491" cy="1911757"/>
                            </a:xfrm>
                            <a:prstGeom prst="rect">
                              <a:avLst/>
                            </a:prstGeom>
                          </pic:spPr>
                        </pic:pic>
                      </a:graphicData>
                    </a:graphic>
                  </wp:inline>
                </w:drawing>
              </w:r>
            </w:p>
          </w:sdtContent>
        </w:sdt>
      </w:sdtContent>
    </w:sdt>
    <w:p w14:paraId="27F98F0B" w14:textId="77777777" w:rsidR="00757AF9" w:rsidRDefault="00757AF9"/>
    <w:p w14:paraId="2BF14E0C" w14:textId="77777777" w:rsidR="00757AF9" w:rsidRDefault="00DE6E22" w:rsidP="00B40F3B">
      <w:pPr>
        <w:pStyle w:val="3"/>
        <w:numPr>
          <w:ilvl w:val="0"/>
          <w:numId w:val="30"/>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680383714"/>
        <w:lock w:val="sdtLocked"/>
        <w:placeholder>
          <w:docPart w:val="GBC22222222222222222222222222222"/>
        </w:placeholder>
      </w:sdtPr>
      <w:sdtEndPr>
        <w:rPr>
          <w:rFonts w:ascii="Times New Roman" w:hAnsi="Times New Roman"/>
          <w:szCs w:val="21"/>
        </w:rPr>
      </w:sdtEndPr>
      <w:sdtContent>
        <w:p w14:paraId="634BECE9" w14:textId="77777777" w:rsidR="008E06C8" w:rsidRDefault="008E06C8" w:rsidP="00B40F3B">
          <w:pPr>
            <w:pStyle w:val="4"/>
            <w:numPr>
              <w:ilvl w:val="0"/>
              <w:numId w:val="32"/>
            </w:numPr>
          </w:pPr>
          <w:r>
            <w:rPr>
              <w:rFonts w:hint="eastAsia"/>
            </w:rPr>
            <w:t>法人</w:t>
          </w:r>
        </w:p>
        <w:sdt>
          <w:sdtPr>
            <w:alias w:val="是否适用：法人_实际控制人情况[双击切换]"/>
            <w:tag w:val="_GBC_6cb3195cd6c545489bd6151d0ee57d58"/>
            <w:id w:val="-571896513"/>
            <w:lock w:val="sdtContentLocked"/>
            <w:placeholder>
              <w:docPart w:val="GBC22222222222222222222222222222"/>
            </w:placeholder>
          </w:sdtPr>
          <w:sdtEndPr/>
          <w:sdtContent>
            <w:p w14:paraId="72CC9C94" w14:textId="77777777" w:rsidR="008E06C8" w:rsidRDefault="008E06C8">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6"/>
            <w:tblW w:w="5000" w:type="pct"/>
            <w:tblLook w:val="04A0" w:firstRow="1" w:lastRow="0" w:firstColumn="1" w:lastColumn="0" w:noHBand="0" w:noVBand="1"/>
          </w:tblPr>
          <w:tblGrid>
            <w:gridCol w:w="3319"/>
            <w:gridCol w:w="5504"/>
          </w:tblGrid>
          <w:tr w:rsidR="008E06C8" w14:paraId="638CF9EE" w14:textId="77777777" w:rsidTr="00430101">
            <w:trPr>
              <w:trHeight w:val="90"/>
            </w:trPr>
            <w:sdt>
              <w:sdtPr>
                <w:tag w:val="_PLD_9fd7942883b74d698fa4ca37d86c3d17"/>
                <w:id w:val="103314042"/>
                <w:lock w:val="sdtLocked"/>
              </w:sdtPr>
              <w:sdtEndPr/>
              <w:sdtContent>
                <w:tc>
                  <w:tcPr>
                    <w:tcW w:w="1881" w:type="pct"/>
                    <w:vAlign w:val="center"/>
                  </w:tcPr>
                  <w:p w14:paraId="2E9FD639" w14:textId="77777777" w:rsidR="008E06C8" w:rsidRDefault="008E06C8" w:rsidP="00430101">
                    <w:r>
                      <w:t>名称</w:t>
                    </w:r>
                  </w:p>
                </w:tc>
              </w:sdtContent>
            </w:sdt>
            <w:tc>
              <w:tcPr>
                <w:tcW w:w="3119" w:type="pct"/>
                <w:vAlign w:val="center"/>
              </w:tcPr>
              <w:p w14:paraId="44EA174F" w14:textId="77777777" w:rsidR="008E06C8" w:rsidRPr="00430101" w:rsidRDefault="008E06C8" w:rsidP="00430101">
                <w:pPr>
                  <w:rPr>
                    <w:rFonts w:eastAsiaTheme="minorEastAsia"/>
                  </w:rPr>
                </w:pPr>
                <w:r w:rsidRPr="00430101">
                  <w:rPr>
                    <w:rFonts w:eastAsiaTheme="minorEastAsia"/>
                  </w:rPr>
                  <w:t>中国电子信息产业集团有限公司</w:t>
                </w:r>
              </w:p>
            </w:tc>
          </w:tr>
          <w:tr w:rsidR="008E06C8" w14:paraId="6CA2A5A5" w14:textId="77777777" w:rsidTr="00430101">
            <w:trPr>
              <w:trHeight w:val="195"/>
            </w:trPr>
            <w:sdt>
              <w:sdtPr>
                <w:tag w:val="_PLD_eb915a63d3204d91b81f030e2f3db313"/>
                <w:id w:val="127441166"/>
                <w:lock w:val="sdtLocked"/>
              </w:sdtPr>
              <w:sdtEndPr/>
              <w:sdtContent>
                <w:tc>
                  <w:tcPr>
                    <w:tcW w:w="1881" w:type="pct"/>
                    <w:vAlign w:val="center"/>
                  </w:tcPr>
                  <w:p w14:paraId="325CFD33" w14:textId="77777777" w:rsidR="008E06C8" w:rsidRDefault="008E06C8" w:rsidP="00430101">
                    <w:r>
                      <w:t>单位负责人或法定代表人</w:t>
                    </w:r>
                  </w:p>
                </w:tc>
              </w:sdtContent>
            </w:sdt>
            <w:tc>
              <w:tcPr>
                <w:tcW w:w="3119" w:type="pct"/>
                <w:vAlign w:val="center"/>
              </w:tcPr>
              <w:p w14:paraId="346A49EC" w14:textId="77777777" w:rsidR="008E06C8" w:rsidRPr="00430101" w:rsidRDefault="008E06C8" w:rsidP="00430101">
                <w:pPr>
                  <w:rPr>
                    <w:rFonts w:eastAsiaTheme="minorEastAsia"/>
                  </w:rPr>
                </w:pPr>
                <w:r w:rsidRPr="00430101">
                  <w:rPr>
                    <w:rFonts w:eastAsiaTheme="minorEastAsia"/>
                  </w:rPr>
                  <w:t>芮晓武</w:t>
                </w:r>
              </w:p>
            </w:tc>
          </w:tr>
          <w:tr w:rsidR="008E06C8" w14:paraId="789EE46C" w14:textId="77777777" w:rsidTr="00430101">
            <w:trPr>
              <w:trHeight w:val="102"/>
            </w:trPr>
            <w:sdt>
              <w:sdtPr>
                <w:tag w:val="_PLD_34b2bfe3972a47c7854993c382e720ec"/>
                <w:id w:val="-9829871"/>
                <w:lock w:val="sdtLocked"/>
              </w:sdtPr>
              <w:sdtEndPr/>
              <w:sdtContent>
                <w:tc>
                  <w:tcPr>
                    <w:tcW w:w="1881" w:type="pct"/>
                    <w:vAlign w:val="center"/>
                  </w:tcPr>
                  <w:p w14:paraId="36B98CA6" w14:textId="77777777" w:rsidR="008E06C8" w:rsidRDefault="008E06C8" w:rsidP="00430101">
                    <w:r>
                      <w:t>成立日期</w:t>
                    </w:r>
                  </w:p>
                </w:tc>
              </w:sdtContent>
            </w:sdt>
            <w:tc>
              <w:tcPr>
                <w:tcW w:w="3119" w:type="pct"/>
                <w:vAlign w:val="center"/>
              </w:tcPr>
              <w:p w14:paraId="075590C1" w14:textId="77777777" w:rsidR="008E06C8" w:rsidRPr="00430101" w:rsidRDefault="008E06C8" w:rsidP="00430101">
                <w:pPr>
                  <w:rPr>
                    <w:rFonts w:eastAsiaTheme="minorEastAsia"/>
                  </w:rPr>
                </w:pPr>
                <w:r w:rsidRPr="00430101">
                  <w:rPr>
                    <w:rFonts w:eastAsiaTheme="minorEastAsia"/>
                  </w:rPr>
                  <w:t>1989</w:t>
                </w:r>
                <w:r w:rsidRPr="00430101">
                  <w:rPr>
                    <w:rFonts w:eastAsiaTheme="minorEastAsia"/>
                  </w:rPr>
                  <w:t>年</w:t>
                </w:r>
                <w:r w:rsidRPr="00430101">
                  <w:rPr>
                    <w:rFonts w:eastAsiaTheme="minorEastAsia"/>
                  </w:rPr>
                  <w:t>5</w:t>
                </w:r>
                <w:r w:rsidRPr="00430101">
                  <w:rPr>
                    <w:rFonts w:eastAsiaTheme="minorEastAsia"/>
                  </w:rPr>
                  <w:t>月</w:t>
                </w:r>
                <w:r w:rsidRPr="00430101">
                  <w:rPr>
                    <w:rFonts w:eastAsiaTheme="minorEastAsia"/>
                  </w:rPr>
                  <w:t>26</w:t>
                </w:r>
                <w:r w:rsidRPr="00430101">
                  <w:rPr>
                    <w:rFonts w:eastAsiaTheme="minorEastAsia"/>
                  </w:rPr>
                  <w:t>日</w:t>
                </w:r>
              </w:p>
            </w:tc>
          </w:tr>
          <w:tr w:rsidR="008E06C8" w14:paraId="7E831335" w14:textId="77777777" w:rsidTr="00430101">
            <w:trPr>
              <w:trHeight w:val="165"/>
            </w:trPr>
            <w:sdt>
              <w:sdtPr>
                <w:tag w:val="_PLD_f14bbbddc27c41edaa09e694412c2d91"/>
                <w:id w:val="-2133701903"/>
                <w:lock w:val="sdtLocked"/>
              </w:sdtPr>
              <w:sdtEndPr/>
              <w:sdtContent>
                <w:tc>
                  <w:tcPr>
                    <w:tcW w:w="1881" w:type="pct"/>
                    <w:vAlign w:val="center"/>
                  </w:tcPr>
                  <w:p w14:paraId="02ADF8CD" w14:textId="77777777" w:rsidR="008E06C8" w:rsidRDefault="008E06C8" w:rsidP="00430101">
                    <w:r>
                      <w:t>主要经营业务</w:t>
                    </w:r>
                  </w:p>
                </w:tc>
              </w:sdtContent>
            </w:sdt>
            <w:tc>
              <w:tcPr>
                <w:tcW w:w="3119" w:type="pct"/>
                <w:vAlign w:val="center"/>
              </w:tcPr>
              <w:p w14:paraId="672E83CC" w14:textId="77777777" w:rsidR="008E06C8" w:rsidRPr="00430101" w:rsidRDefault="008E06C8" w:rsidP="00430101">
                <w:pPr>
                  <w:rPr>
                    <w:rFonts w:eastAsiaTheme="minorEastAsia"/>
                  </w:rPr>
                </w:pPr>
                <w:r w:rsidRPr="00430101">
                  <w:rPr>
                    <w:rFonts w:eastAsiaTheme="minorEastAsia"/>
                  </w:rPr>
                  <w:t>电子原材料、电子元器件、电子仪器仪表、电子整机产品、电子应用产品与应用系统、电子专用设备、配套产品、软件的科研、开发、设计、制造、产品配套销售；电子应用系统工程、建筑工程、通讯工程、水处理工程的总承包与组织管理；环保和节能技术的开发、推广、应用；房地产开发、经营；汽车、汽车零配件、五金交电、照像器材、建筑材料、装饰材料、服装的销售；承办展览；房屋修缮业务；咨询服务、技术服务及转让；家用电器的维修和销售。</w:t>
                </w:r>
              </w:p>
            </w:tc>
          </w:tr>
          <w:tr w:rsidR="008E06C8" w14:paraId="21648085" w14:textId="77777777" w:rsidTr="00430101">
            <w:trPr>
              <w:trHeight w:val="150"/>
            </w:trPr>
            <w:sdt>
              <w:sdtPr>
                <w:tag w:val="_PLD_508808ae12b943d3919f955ae9103944"/>
                <w:id w:val="1613624612"/>
                <w:lock w:val="sdtLocked"/>
              </w:sdtPr>
              <w:sdtEndPr/>
              <w:sdtContent>
                <w:tc>
                  <w:tcPr>
                    <w:tcW w:w="1881" w:type="pct"/>
                    <w:vAlign w:val="center"/>
                  </w:tcPr>
                  <w:p w14:paraId="0584D0E4" w14:textId="77777777" w:rsidR="008E06C8" w:rsidRDefault="008E06C8" w:rsidP="00430101">
                    <w:r>
                      <w:t>报告期内控股和参股的其他境内外上市公司的股权情况</w:t>
                    </w:r>
                  </w:p>
                </w:tc>
              </w:sdtContent>
            </w:sdt>
            <w:tc>
              <w:tcPr>
                <w:tcW w:w="3119" w:type="pct"/>
                <w:vAlign w:val="center"/>
              </w:tcPr>
              <w:p w14:paraId="534E7F63" w14:textId="77777777" w:rsidR="00E2017E" w:rsidRPr="00430101" w:rsidRDefault="00E2017E" w:rsidP="00430101">
                <w:pPr>
                  <w:rPr>
                    <w:rFonts w:eastAsiaTheme="minorEastAsia"/>
                  </w:rPr>
                </w:pPr>
                <w:r w:rsidRPr="00430101">
                  <w:rPr>
                    <w:rFonts w:eastAsiaTheme="minorEastAsia"/>
                  </w:rPr>
                  <w:t>一、截至</w:t>
                </w:r>
                <w:r w:rsidRPr="00430101">
                  <w:rPr>
                    <w:rFonts w:eastAsiaTheme="minorEastAsia"/>
                  </w:rPr>
                  <w:t>2019</w:t>
                </w:r>
                <w:r w:rsidRPr="00430101">
                  <w:rPr>
                    <w:rFonts w:eastAsiaTheme="minorEastAsia"/>
                  </w:rPr>
                  <w:t>年</w:t>
                </w:r>
                <w:r w:rsidRPr="00430101">
                  <w:rPr>
                    <w:rFonts w:eastAsiaTheme="minorEastAsia"/>
                  </w:rPr>
                  <w:t>12</w:t>
                </w:r>
                <w:r w:rsidRPr="00430101">
                  <w:rPr>
                    <w:rFonts w:eastAsiaTheme="minorEastAsia"/>
                  </w:rPr>
                  <w:t>月</w:t>
                </w:r>
                <w:r w:rsidRPr="00430101">
                  <w:rPr>
                    <w:rFonts w:eastAsiaTheme="minorEastAsia"/>
                  </w:rPr>
                  <w:t>31</w:t>
                </w:r>
                <w:r w:rsidRPr="00430101">
                  <w:rPr>
                    <w:rFonts w:eastAsiaTheme="minorEastAsia"/>
                  </w:rPr>
                  <w:t>日，除本公司以外，实际控制人控股或参股的其他境内外上市公司的股权情况</w:t>
                </w:r>
              </w:p>
              <w:tbl>
                <w:tblPr>
                  <w:tblStyle w:val="a6"/>
                  <w:tblW w:w="0" w:type="auto"/>
                  <w:tblLook w:val="04A0" w:firstRow="1" w:lastRow="0" w:firstColumn="1" w:lastColumn="0" w:noHBand="0" w:noVBand="1"/>
                </w:tblPr>
                <w:tblGrid>
                  <w:gridCol w:w="674"/>
                  <w:gridCol w:w="1701"/>
                  <w:gridCol w:w="1701"/>
                  <w:gridCol w:w="1202"/>
                </w:tblGrid>
                <w:tr w:rsidR="00E2017E" w:rsidRPr="00430101" w14:paraId="1D1C5115" w14:textId="77777777" w:rsidTr="00430101">
                  <w:tc>
                    <w:tcPr>
                      <w:tcW w:w="674" w:type="dxa"/>
                    </w:tcPr>
                    <w:p w14:paraId="0579DA86" w14:textId="77777777" w:rsidR="00E2017E" w:rsidRPr="00430101" w:rsidRDefault="00E2017E" w:rsidP="00430101">
                      <w:pPr>
                        <w:rPr>
                          <w:rFonts w:eastAsiaTheme="minorEastAsia"/>
                        </w:rPr>
                      </w:pPr>
                      <w:r w:rsidRPr="00430101">
                        <w:rPr>
                          <w:rFonts w:eastAsiaTheme="minorEastAsia"/>
                        </w:rPr>
                        <w:t>序号</w:t>
                      </w:r>
                    </w:p>
                  </w:tc>
                  <w:tc>
                    <w:tcPr>
                      <w:tcW w:w="1701" w:type="dxa"/>
                    </w:tcPr>
                    <w:p w14:paraId="2EC10D30" w14:textId="77777777" w:rsidR="00E2017E" w:rsidRPr="00430101" w:rsidRDefault="00E2017E" w:rsidP="00430101">
                      <w:pPr>
                        <w:rPr>
                          <w:rFonts w:eastAsiaTheme="minorEastAsia"/>
                        </w:rPr>
                      </w:pPr>
                      <w:r w:rsidRPr="00430101">
                        <w:rPr>
                          <w:rFonts w:eastAsiaTheme="minorEastAsia"/>
                        </w:rPr>
                        <w:t>上市公司简称</w:t>
                      </w:r>
                    </w:p>
                  </w:tc>
                  <w:tc>
                    <w:tcPr>
                      <w:tcW w:w="1701" w:type="dxa"/>
                    </w:tcPr>
                    <w:p w14:paraId="3F23C15B" w14:textId="4E579326" w:rsidR="00E2017E" w:rsidRPr="00430101" w:rsidRDefault="00E2017E" w:rsidP="00430101">
                      <w:pPr>
                        <w:rPr>
                          <w:rFonts w:eastAsiaTheme="minorEastAsia"/>
                        </w:rPr>
                      </w:pPr>
                      <w:r w:rsidRPr="00430101">
                        <w:rPr>
                          <w:rFonts w:eastAsiaTheme="minorEastAsia"/>
                        </w:rPr>
                        <w:t>证券代码</w:t>
                      </w:r>
                    </w:p>
                  </w:tc>
                  <w:tc>
                    <w:tcPr>
                      <w:tcW w:w="1202" w:type="dxa"/>
                    </w:tcPr>
                    <w:p w14:paraId="59BD8E82" w14:textId="77777777" w:rsidR="00430101" w:rsidRDefault="00E2017E" w:rsidP="00430101">
                      <w:pPr>
                        <w:rPr>
                          <w:rFonts w:eastAsiaTheme="minorEastAsia"/>
                        </w:rPr>
                      </w:pPr>
                      <w:r w:rsidRPr="00430101">
                        <w:rPr>
                          <w:rFonts w:eastAsiaTheme="minorEastAsia"/>
                        </w:rPr>
                        <w:t>中国电子</w:t>
                      </w:r>
                    </w:p>
                    <w:p w14:paraId="5810F1E2" w14:textId="77777777" w:rsidR="00E2017E" w:rsidRPr="00430101" w:rsidRDefault="00E2017E" w:rsidP="00430101">
                      <w:pPr>
                        <w:rPr>
                          <w:rFonts w:eastAsiaTheme="minorEastAsia"/>
                        </w:rPr>
                      </w:pPr>
                      <w:r w:rsidRPr="00430101">
                        <w:rPr>
                          <w:rFonts w:eastAsiaTheme="minorEastAsia"/>
                        </w:rPr>
                        <w:t>持股比例</w:t>
                      </w:r>
                    </w:p>
                  </w:tc>
                </w:tr>
                <w:tr w:rsidR="00E2017E" w:rsidRPr="00430101" w14:paraId="70B2DAB3" w14:textId="77777777" w:rsidTr="00430101">
                  <w:tc>
                    <w:tcPr>
                      <w:tcW w:w="674" w:type="dxa"/>
                      <w:vAlign w:val="center"/>
                    </w:tcPr>
                    <w:p w14:paraId="625F4E45" w14:textId="77777777" w:rsidR="00E2017E" w:rsidRPr="00430101" w:rsidRDefault="00E2017E" w:rsidP="00430101">
                      <w:pPr>
                        <w:jc w:val="center"/>
                        <w:rPr>
                          <w:rFonts w:eastAsiaTheme="minorEastAsia"/>
                        </w:rPr>
                      </w:pPr>
                      <w:r w:rsidRPr="00430101">
                        <w:rPr>
                          <w:rFonts w:eastAsiaTheme="minorEastAsia"/>
                        </w:rPr>
                        <w:t>1</w:t>
                      </w:r>
                    </w:p>
                  </w:tc>
                  <w:tc>
                    <w:tcPr>
                      <w:tcW w:w="1701" w:type="dxa"/>
                    </w:tcPr>
                    <w:p w14:paraId="7D4A9D61" w14:textId="0EE957F3" w:rsidR="00E2017E" w:rsidRPr="00430101" w:rsidRDefault="00E2017E" w:rsidP="00430101">
                      <w:pPr>
                        <w:rPr>
                          <w:rFonts w:eastAsiaTheme="minorEastAsia"/>
                        </w:rPr>
                      </w:pPr>
                      <w:r w:rsidRPr="00430101">
                        <w:rPr>
                          <w:rFonts w:eastAsiaTheme="minorEastAsia"/>
                        </w:rPr>
                        <w:t>深桑达</w:t>
                      </w:r>
                      <w:r w:rsidR="00195B1D">
                        <w:rPr>
                          <w:rFonts w:eastAsiaTheme="minorEastAsia"/>
                        </w:rPr>
                        <w:t>A</w:t>
                      </w:r>
                    </w:p>
                  </w:tc>
                  <w:tc>
                    <w:tcPr>
                      <w:tcW w:w="1701" w:type="dxa"/>
                    </w:tcPr>
                    <w:p w14:paraId="32849D28" w14:textId="0032B59E" w:rsidR="00E2017E" w:rsidRPr="00430101" w:rsidRDefault="00195B1D" w:rsidP="00430101">
                      <w:pPr>
                        <w:rPr>
                          <w:rFonts w:eastAsiaTheme="minorEastAsia"/>
                        </w:rPr>
                      </w:pPr>
                      <w:r>
                        <w:rPr>
                          <w:rFonts w:eastAsiaTheme="minorEastAsia"/>
                        </w:rPr>
                        <w:t>000032</w:t>
                      </w:r>
                    </w:p>
                  </w:tc>
                  <w:tc>
                    <w:tcPr>
                      <w:tcW w:w="1202" w:type="dxa"/>
                      <w:vAlign w:val="center"/>
                    </w:tcPr>
                    <w:p w14:paraId="248DD862" w14:textId="77777777" w:rsidR="00E2017E" w:rsidRPr="00430101" w:rsidRDefault="00E2017E" w:rsidP="00430101">
                      <w:pPr>
                        <w:jc w:val="right"/>
                        <w:rPr>
                          <w:rFonts w:eastAsiaTheme="minorEastAsia"/>
                        </w:rPr>
                      </w:pPr>
                      <w:r w:rsidRPr="00430101">
                        <w:rPr>
                          <w:rFonts w:eastAsiaTheme="minorEastAsia"/>
                        </w:rPr>
                        <w:t>58.6%</w:t>
                      </w:r>
                    </w:p>
                  </w:tc>
                </w:tr>
                <w:tr w:rsidR="00E2017E" w:rsidRPr="00430101" w14:paraId="20B87831" w14:textId="77777777" w:rsidTr="00430101">
                  <w:tc>
                    <w:tcPr>
                      <w:tcW w:w="674" w:type="dxa"/>
                      <w:vAlign w:val="center"/>
                    </w:tcPr>
                    <w:p w14:paraId="187D0096" w14:textId="77777777" w:rsidR="00E2017E" w:rsidRPr="00430101" w:rsidRDefault="00E2017E" w:rsidP="00430101">
                      <w:pPr>
                        <w:jc w:val="center"/>
                        <w:rPr>
                          <w:rFonts w:eastAsiaTheme="minorEastAsia"/>
                        </w:rPr>
                      </w:pPr>
                      <w:r w:rsidRPr="00430101">
                        <w:rPr>
                          <w:rFonts w:eastAsiaTheme="minorEastAsia"/>
                        </w:rPr>
                        <w:t>2</w:t>
                      </w:r>
                    </w:p>
                  </w:tc>
                  <w:tc>
                    <w:tcPr>
                      <w:tcW w:w="1701" w:type="dxa"/>
                    </w:tcPr>
                    <w:p w14:paraId="0E8C4234" w14:textId="77777777" w:rsidR="00E2017E" w:rsidRPr="00430101" w:rsidRDefault="00E2017E" w:rsidP="00430101">
                      <w:pPr>
                        <w:rPr>
                          <w:rFonts w:eastAsiaTheme="minorEastAsia"/>
                        </w:rPr>
                      </w:pPr>
                      <w:r w:rsidRPr="00430101">
                        <w:rPr>
                          <w:rFonts w:eastAsiaTheme="minorEastAsia"/>
                        </w:rPr>
                        <w:t>深科技</w:t>
                      </w:r>
                    </w:p>
                  </w:tc>
                  <w:tc>
                    <w:tcPr>
                      <w:tcW w:w="1701" w:type="dxa"/>
                    </w:tcPr>
                    <w:p w14:paraId="35D471D9" w14:textId="4792BE46" w:rsidR="00E2017E" w:rsidRPr="00430101" w:rsidRDefault="00195B1D" w:rsidP="00430101">
                      <w:pPr>
                        <w:rPr>
                          <w:rFonts w:eastAsiaTheme="minorEastAsia"/>
                        </w:rPr>
                      </w:pPr>
                      <w:r>
                        <w:rPr>
                          <w:rFonts w:eastAsiaTheme="minorEastAsia"/>
                        </w:rPr>
                        <w:t>000021</w:t>
                      </w:r>
                    </w:p>
                  </w:tc>
                  <w:tc>
                    <w:tcPr>
                      <w:tcW w:w="1202" w:type="dxa"/>
                      <w:vAlign w:val="center"/>
                    </w:tcPr>
                    <w:p w14:paraId="32206B13" w14:textId="77777777" w:rsidR="00E2017E" w:rsidRPr="00430101" w:rsidRDefault="00E2017E" w:rsidP="00430101">
                      <w:pPr>
                        <w:jc w:val="right"/>
                        <w:rPr>
                          <w:rFonts w:eastAsiaTheme="minorEastAsia"/>
                        </w:rPr>
                      </w:pPr>
                      <w:r w:rsidRPr="00430101">
                        <w:rPr>
                          <w:rFonts w:eastAsiaTheme="minorEastAsia"/>
                        </w:rPr>
                        <w:t>43.51%</w:t>
                      </w:r>
                    </w:p>
                  </w:tc>
                </w:tr>
                <w:tr w:rsidR="00E2017E" w:rsidRPr="00430101" w14:paraId="102F4ACF" w14:textId="77777777" w:rsidTr="00430101">
                  <w:tc>
                    <w:tcPr>
                      <w:tcW w:w="674" w:type="dxa"/>
                      <w:vAlign w:val="center"/>
                    </w:tcPr>
                    <w:p w14:paraId="5FE7C3CB" w14:textId="77777777" w:rsidR="00E2017E" w:rsidRPr="00430101" w:rsidRDefault="00E2017E" w:rsidP="00430101">
                      <w:pPr>
                        <w:jc w:val="center"/>
                        <w:rPr>
                          <w:rFonts w:eastAsiaTheme="minorEastAsia"/>
                        </w:rPr>
                      </w:pPr>
                      <w:r w:rsidRPr="00430101">
                        <w:rPr>
                          <w:rFonts w:eastAsiaTheme="minorEastAsia"/>
                        </w:rPr>
                        <w:t>3</w:t>
                      </w:r>
                    </w:p>
                  </w:tc>
                  <w:tc>
                    <w:tcPr>
                      <w:tcW w:w="1701" w:type="dxa"/>
                    </w:tcPr>
                    <w:p w14:paraId="594F3456" w14:textId="668E3AAE" w:rsidR="00E2017E" w:rsidRPr="00430101" w:rsidRDefault="00E2017E" w:rsidP="00430101">
                      <w:pPr>
                        <w:rPr>
                          <w:rFonts w:eastAsiaTheme="minorEastAsia"/>
                        </w:rPr>
                      </w:pPr>
                      <w:r w:rsidRPr="00430101">
                        <w:rPr>
                          <w:rFonts w:eastAsiaTheme="minorEastAsia"/>
                        </w:rPr>
                        <w:t>中国长城</w:t>
                      </w:r>
                    </w:p>
                  </w:tc>
                  <w:tc>
                    <w:tcPr>
                      <w:tcW w:w="1701" w:type="dxa"/>
                    </w:tcPr>
                    <w:p w14:paraId="4E97AF2B" w14:textId="5F831859" w:rsidR="00E2017E" w:rsidRPr="00430101" w:rsidRDefault="00195B1D" w:rsidP="00430101">
                      <w:pPr>
                        <w:rPr>
                          <w:rFonts w:eastAsiaTheme="minorEastAsia"/>
                        </w:rPr>
                      </w:pPr>
                      <w:r>
                        <w:rPr>
                          <w:rFonts w:eastAsiaTheme="minorEastAsia"/>
                        </w:rPr>
                        <w:t>000066</w:t>
                      </w:r>
                    </w:p>
                  </w:tc>
                  <w:tc>
                    <w:tcPr>
                      <w:tcW w:w="1202" w:type="dxa"/>
                      <w:vAlign w:val="center"/>
                    </w:tcPr>
                    <w:p w14:paraId="2C27DBFD" w14:textId="77777777" w:rsidR="00E2017E" w:rsidRPr="00430101" w:rsidRDefault="00E2017E" w:rsidP="00430101">
                      <w:pPr>
                        <w:jc w:val="right"/>
                        <w:rPr>
                          <w:rFonts w:eastAsiaTheme="minorEastAsia"/>
                        </w:rPr>
                      </w:pPr>
                      <w:r w:rsidRPr="00430101">
                        <w:rPr>
                          <w:rFonts w:eastAsiaTheme="minorEastAsia"/>
                        </w:rPr>
                        <w:t>40.59%</w:t>
                      </w:r>
                    </w:p>
                  </w:tc>
                </w:tr>
                <w:tr w:rsidR="00E2017E" w:rsidRPr="00430101" w14:paraId="1FD0A90A" w14:textId="77777777" w:rsidTr="00430101">
                  <w:tc>
                    <w:tcPr>
                      <w:tcW w:w="674" w:type="dxa"/>
                      <w:vAlign w:val="center"/>
                    </w:tcPr>
                    <w:p w14:paraId="0155AF22" w14:textId="77777777" w:rsidR="00E2017E" w:rsidRPr="00430101" w:rsidRDefault="00E2017E" w:rsidP="00430101">
                      <w:pPr>
                        <w:jc w:val="center"/>
                        <w:rPr>
                          <w:rFonts w:eastAsiaTheme="minorEastAsia"/>
                        </w:rPr>
                      </w:pPr>
                      <w:r w:rsidRPr="00430101">
                        <w:rPr>
                          <w:rFonts w:eastAsiaTheme="minorEastAsia"/>
                        </w:rPr>
                        <w:t>4</w:t>
                      </w:r>
                    </w:p>
                  </w:tc>
                  <w:tc>
                    <w:tcPr>
                      <w:tcW w:w="1701" w:type="dxa"/>
                    </w:tcPr>
                    <w:p w14:paraId="4F2C6D37" w14:textId="77777777" w:rsidR="00E2017E" w:rsidRPr="00430101" w:rsidRDefault="00E2017E" w:rsidP="00430101">
                      <w:pPr>
                        <w:rPr>
                          <w:rFonts w:eastAsiaTheme="minorEastAsia"/>
                        </w:rPr>
                      </w:pPr>
                      <w:r w:rsidRPr="00430101">
                        <w:rPr>
                          <w:rFonts w:eastAsiaTheme="minorEastAsia"/>
                        </w:rPr>
                        <w:t>中国软件</w:t>
                      </w:r>
                    </w:p>
                  </w:tc>
                  <w:tc>
                    <w:tcPr>
                      <w:tcW w:w="1701" w:type="dxa"/>
                    </w:tcPr>
                    <w:p w14:paraId="7666A3DB" w14:textId="77777777" w:rsidR="00E2017E" w:rsidRPr="00430101" w:rsidRDefault="00E2017E" w:rsidP="00430101">
                      <w:pPr>
                        <w:rPr>
                          <w:rFonts w:eastAsiaTheme="minorEastAsia"/>
                        </w:rPr>
                      </w:pPr>
                      <w:r w:rsidRPr="00430101">
                        <w:rPr>
                          <w:rFonts w:eastAsiaTheme="minorEastAsia"/>
                        </w:rPr>
                        <w:t>600536</w:t>
                      </w:r>
                    </w:p>
                  </w:tc>
                  <w:tc>
                    <w:tcPr>
                      <w:tcW w:w="1202" w:type="dxa"/>
                      <w:vAlign w:val="center"/>
                    </w:tcPr>
                    <w:p w14:paraId="5AA8FBCC" w14:textId="77777777" w:rsidR="00E2017E" w:rsidRPr="00430101" w:rsidRDefault="00E2017E" w:rsidP="00430101">
                      <w:pPr>
                        <w:jc w:val="right"/>
                        <w:rPr>
                          <w:rFonts w:eastAsiaTheme="minorEastAsia"/>
                        </w:rPr>
                      </w:pPr>
                      <w:r w:rsidRPr="00430101">
                        <w:rPr>
                          <w:rFonts w:eastAsiaTheme="minorEastAsia"/>
                        </w:rPr>
                        <w:t>42.13%</w:t>
                      </w:r>
                    </w:p>
                  </w:tc>
                </w:tr>
                <w:tr w:rsidR="00E2017E" w:rsidRPr="00430101" w14:paraId="3288FE75" w14:textId="77777777" w:rsidTr="00430101">
                  <w:tc>
                    <w:tcPr>
                      <w:tcW w:w="674" w:type="dxa"/>
                      <w:vAlign w:val="center"/>
                    </w:tcPr>
                    <w:p w14:paraId="22F195A3" w14:textId="77777777" w:rsidR="00E2017E" w:rsidRPr="00430101" w:rsidRDefault="00E2017E" w:rsidP="00430101">
                      <w:pPr>
                        <w:jc w:val="center"/>
                        <w:rPr>
                          <w:rFonts w:eastAsiaTheme="minorEastAsia"/>
                        </w:rPr>
                      </w:pPr>
                      <w:r w:rsidRPr="00430101">
                        <w:rPr>
                          <w:rFonts w:eastAsiaTheme="minorEastAsia"/>
                        </w:rPr>
                        <w:t>5</w:t>
                      </w:r>
                    </w:p>
                  </w:tc>
                  <w:tc>
                    <w:tcPr>
                      <w:tcW w:w="1701" w:type="dxa"/>
                    </w:tcPr>
                    <w:p w14:paraId="2906601D" w14:textId="77777777" w:rsidR="00E2017E" w:rsidRPr="00430101" w:rsidRDefault="00E2017E" w:rsidP="00430101">
                      <w:pPr>
                        <w:rPr>
                          <w:rFonts w:eastAsiaTheme="minorEastAsia"/>
                        </w:rPr>
                      </w:pPr>
                      <w:r w:rsidRPr="00430101">
                        <w:rPr>
                          <w:rFonts w:eastAsiaTheme="minorEastAsia"/>
                        </w:rPr>
                        <w:t>华东科技</w:t>
                      </w:r>
                    </w:p>
                  </w:tc>
                  <w:tc>
                    <w:tcPr>
                      <w:tcW w:w="1701" w:type="dxa"/>
                    </w:tcPr>
                    <w:p w14:paraId="74A20077" w14:textId="77777777" w:rsidR="00E2017E" w:rsidRPr="00430101" w:rsidRDefault="00E2017E" w:rsidP="00430101">
                      <w:pPr>
                        <w:rPr>
                          <w:rFonts w:eastAsiaTheme="minorEastAsia"/>
                        </w:rPr>
                      </w:pPr>
                      <w:r w:rsidRPr="00430101">
                        <w:rPr>
                          <w:rFonts w:eastAsiaTheme="minorEastAsia"/>
                        </w:rPr>
                        <w:t>000727</w:t>
                      </w:r>
                    </w:p>
                  </w:tc>
                  <w:tc>
                    <w:tcPr>
                      <w:tcW w:w="1202" w:type="dxa"/>
                      <w:vAlign w:val="center"/>
                    </w:tcPr>
                    <w:p w14:paraId="05F8BD76" w14:textId="77777777" w:rsidR="00E2017E" w:rsidRPr="00430101" w:rsidRDefault="00E2017E" w:rsidP="00430101">
                      <w:pPr>
                        <w:jc w:val="right"/>
                        <w:rPr>
                          <w:rFonts w:eastAsiaTheme="minorEastAsia"/>
                        </w:rPr>
                      </w:pPr>
                      <w:r w:rsidRPr="00430101">
                        <w:rPr>
                          <w:rFonts w:eastAsiaTheme="minorEastAsia"/>
                        </w:rPr>
                        <w:t>24.51%</w:t>
                      </w:r>
                    </w:p>
                  </w:tc>
                </w:tr>
                <w:tr w:rsidR="00E2017E" w:rsidRPr="00430101" w14:paraId="33AB2191" w14:textId="77777777" w:rsidTr="00430101">
                  <w:tc>
                    <w:tcPr>
                      <w:tcW w:w="674" w:type="dxa"/>
                      <w:vAlign w:val="center"/>
                    </w:tcPr>
                    <w:p w14:paraId="4C9696E2" w14:textId="77777777" w:rsidR="00E2017E" w:rsidRPr="00430101" w:rsidRDefault="00E2017E" w:rsidP="00430101">
                      <w:pPr>
                        <w:jc w:val="center"/>
                        <w:rPr>
                          <w:rFonts w:eastAsiaTheme="minorEastAsia"/>
                        </w:rPr>
                      </w:pPr>
                      <w:r w:rsidRPr="00430101">
                        <w:rPr>
                          <w:rFonts w:eastAsiaTheme="minorEastAsia"/>
                        </w:rPr>
                        <w:lastRenderedPageBreak/>
                        <w:t>6</w:t>
                      </w:r>
                    </w:p>
                  </w:tc>
                  <w:tc>
                    <w:tcPr>
                      <w:tcW w:w="1701" w:type="dxa"/>
                    </w:tcPr>
                    <w:p w14:paraId="482747C6" w14:textId="77777777" w:rsidR="00E2017E" w:rsidRPr="00430101" w:rsidRDefault="00E2017E" w:rsidP="00430101">
                      <w:pPr>
                        <w:rPr>
                          <w:rFonts w:eastAsiaTheme="minorEastAsia"/>
                        </w:rPr>
                      </w:pPr>
                      <w:r w:rsidRPr="00430101">
                        <w:rPr>
                          <w:rFonts w:eastAsiaTheme="minorEastAsia"/>
                        </w:rPr>
                        <w:t>南京熊猫</w:t>
                      </w:r>
                    </w:p>
                  </w:tc>
                  <w:tc>
                    <w:tcPr>
                      <w:tcW w:w="1701" w:type="dxa"/>
                    </w:tcPr>
                    <w:p w14:paraId="25F95172" w14:textId="77777777" w:rsidR="00E2017E" w:rsidRPr="00430101" w:rsidRDefault="00E2017E" w:rsidP="00430101">
                      <w:pPr>
                        <w:rPr>
                          <w:rFonts w:eastAsiaTheme="minorEastAsia"/>
                        </w:rPr>
                      </w:pPr>
                      <w:r w:rsidRPr="00430101">
                        <w:rPr>
                          <w:rFonts w:eastAsiaTheme="minorEastAsia"/>
                        </w:rPr>
                        <w:t>600775/00553</w:t>
                      </w:r>
                    </w:p>
                  </w:tc>
                  <w:tc>
                    <w:tcPr>
                      <w:tcW w:w="1202" w:type="dxa"/>
                      <w:vAlign w:val="center"/>
                    </w:tcPr>
                    <w:p w14:paraId="68B64612" w14:textId="77777777" w:rsidR="00E2017E" w:rsidRPr="00430101" w:rsidRDefault="00E2017E" w:rsidP="00430101">
                      <w:pPr>
                        <w:jc w:val="right"/>
                        <w:rPr>
                          <w:rFonts w:eastAsiaTheme="minorEastAsia"/>
                        </w:rPr>
                      </w:pPr>
                      <w:r w:rsidRPr="00430101">
                        <w:rPr>
                          <w:rFonts w:eastAsiaTheme="minorEastAsia"/>
                        </w:rPr>
                        <w:t>30.57%</w:t>
                      </w:r>
                    </w:p>
                  </w:tc>
                </w:tr>
                <w:tr w:rsidR="00E2017E" w:rsidRPr="00430101" w14:paraId="7A5DACDF" w14:textId="77777777" w:rsidTr="00430101">
                  <w:tc>
                    <w:tcPr>
                      <w:tcW w:w="674" w:type="dxa"/>
                      <w:vAlign w:val="center"/>
                    </w:tcPr>
                    <w:p w14:paraId="47338946" w14:textId="77777777" w:rsidR="00E2017E" w:rsidRPr="00430101" w:rsidRDefault="00E2017E" w:rsidP="00430101">
                      <w:pPr>
                        <w:jc w:val="center"/>
                        <w:rPr>
                          <w:rFonts w:eastAsiaTheme="minorEastAsia"/>
                        </w:rPr>
                      </w:pPr>
                      <w:r w:rsidRPr="00430101">
                        <w:rPr>
                          <w:rFonts w:eastAsiaTheme="minorEastAsia"/>
                        </w:rPr>
                        <w:t>7</w:t>
                      </w:r>
                    </w:p>
                  </w:tc>
                  <w:tc>
                    <w:tcPr>
                      <w:tcW w:w="1701" w:type="dxa"/>
                    </w:tcPr>
                    <w:p w14:paraId="1F2614DA" w14:textId="77777777" w:rsidR="00E2017E" w:rsidRPr="00430101" w:rsidRDefault="00E2017E" w:rsidP="00430101">
                      <w:pPr>
                        <w:rPr>
                          <w:rFonts w:eastAsiaTheme="minorEastAsia"/>
                        </w:rPr>
                      </w:pPr>
                      <w:r w:rsidRPr="00430101">
                        <w:rPr>
                          <w:rFonts w:eastAsiaTheme="minorEastAsia"/>
                        </w:rPr>
                        <w:t>振华科技</w:t>
                      </w:r>
                    </w:p>
                  </w:tc>
                  <w:tc>
                    <w:tcPr>
                      <w:tcW w:w="1701" w:type="dxa"/>
                    </w:tcPr>
                    <w:p w14:paraId="12FAC18B" w14:textId="77777777" w:rsidR="00E2017E" w:rsidRPr="00430101" w:rsidRDefault="00E2017E" w:rsidP="00430101">
                      <w:pPr>
                        <w:rPr>
                          <w:rFonts w:eastAsiaTheme="minorEastAsia"/>
                        </w:rPr>
                      </w:pPr>
                      <w:r w:rsidRPr="00430101">
                        <w:rPr>
                          <w:rFonts w:eastAsiaTheme="minorEastAsia"/>
                        </w:rPr>
                        <w:t>000733</w:t>
                      </w:r>
                    </w:p>
                  </w:tc>
                  <w:tc>
                    <w:tcPr>
                      <w:tcW w:w="1202" w:type="dxa"/>
                      <w:vAlign w:val="center"/>
                    </w:tcPr>
                    <w:p w14:paraId="38DFBCE0" w14:textId="77777777" w:rsidR="00E2017E" w:rsidRPr="00430101" w:rsidRDefault="00E2017E" w:rsidP="00430101">
                      <w:pPr>
                        <w:jc w:val="right"/>
                        <w:rPr>
                          <w:rFonts w:eastAsiaTheme="minorEastAsia"/>
                        </w:rPr>
                      </w:pPr>
                      <w:r w:rsidRPr="00430101">
                        <w:rPr>
                          <w:rFonts w:eastAsiaTheme="minorEastAsia"/>
                        </w:rPr>
                        <w:t>32.94%</w:t>
                      </w:r>
                    </w:p>
                  </w:tc>
                </w:tr>
                <w:tr w:rsidR="00E2017E" w:rsidRPr="00430101" w14:paraId="5E362F98" w14:textId="77777777" w:rsidTr="00430101">
                  <w:tc>
                    <w:tcPr>
                      <w:tcW w:w="674" w:type="dxa"/>
                      <w:vAlign w:val="center"/>
                    </w:tcPr>
                    <w:p w14:paraId="76BDDC7F" w14:textId="77777777" w:rsidR="00E2017E" w:rsidRPr="00430101" w:rsidRDefault="00E2017E" w:rsidP="00430101">
                      <w:pPr>
                        <w:jc w:val="center"/>
                        <w:rPr>
                          <w:rFonts w:eastAsiaTheme="minorEastAsia"/>
                        </w:rPr>
                      </w:pPr>
                      <w:r w:rsidRPr="00430101">
                        <w:rPr>
                          <w:rFonts w:eastAsiaTheme="minorEastAsia"/>
                        </w:rPr>
                        <w:t>8</w:t>
                      </w:r>
                    </w:p>
                  </w:tc>
                  <w:tc>
                    <w:tcPr>
                      <w:tcW w:w="1701" w:type="dxa"/>
                    </w:tcPr>
                    <w:p w14:paraId="6CC0ED25" w14:textId="77777777" w:rsidR="00E2017E" w:rsidRPr="00430101" w:rsidRDefault="00E2017E" w:rsidP="00430101">
                      <w:pPr>
                        <w:rPr>
                          <w:rFonts w:eastAsiaTheme="minorEastAsia"/>
                        </w:rPr>
                      </w:pPr>
                      <w:r w:rsidRPr="00430101">
                        <w:rPr>
                          <w:rFonts w:eastAsiaTheme="minorEastAsia"/>
                        </w:rPr>
                        <w:t>彩虹股份</w:t>
                      </w:r>
                    </w:p>
                  </w:tc>
                  <w:tc>
                    <w:tcPr>
                      <w:tcW w:w="1701" w:type="dxa"/>
                    </w:tcPr>
                    <w:p w14:paraId="40568BC5" w14:textId="77777777" w:rsidR="00E2017E" w:rsidRPr="00430101" w:rsidRDefault="00E2017E" w:rsidP="00430101">
                      <w:pPr>
                        <w:rPr>
                          <w:rFonts w:eastAsiaTheme="minorEastAsia"/>
                        </w:rPr>
                      </w:pPr>
                      <w:r w:rsidRPr="00430101">
                        <w:rPr>
                          <w:rFonts w:eastAsiaTheme="minorEastAsia"/>
                        </w:rPr>
                        <w:t>600707</w:t>
                      </w:r>
                    </w:p>
                  </w:tc>
                  <w:tc>
                    <w:tcPr>
                      <w:tcW w:w="1202" w:type="dxa"/>
                      <w:vAlign w:val="center"/>
                    </w:tcPr>
                    <w:p w14:paraId="533CCAA0" w14:textId="77777777" w:rsidR="00E2017E" w:rsidRPr="00430101" w:rsidRDefault="00E2017E" w:rsidP="00430101">
                      <w:pPr>
                        <w:jc w:val="right"/>
                        <w:rPr>
                          <w:rFonts w:eastAsiaTheme="minorEastAsia"/>
                        </w:rPr>
                      </w:pPr>
                      <w:r w:rsidRPr="00430101">
                        <w:rPr>
                          <w:rFonts w:eastAsiaTheme="minorEastAsia"/>
                        </w:rPr>
                        <w:t>23.66%</w:t>
                      </w:r>
                    </w:p>
                  </w:tc>
                </w:tr>
                <w:tr w:rsidR="00E2017E" w:rsidRPr="00430101" w14:paraId="401B17C6" w14:textId="77777777" w:rsidTr="00430101">
                  <w:tc>
                    <w:tcPr>
                      <w:tcW w:w="674" w:type="dxa"/>
                      <w:vAlign w:val="center"/>
                    </w:tcPr>
                    <w:p w14:paraId="5FCCC165" w14:textId="77777777" w:rsidR="00E2017E" w:rsidRPr="00430101" w:rsidRDefault="00E2017E" w:rsidP="00430101">
                      <w:pPr>
                        <w:jc w:val="center"/>
                        <w:rPr>
                          <w:rFonts w:eastAsiaTheme="minorEastAsia"/>
                        </w:rPr>
                      </w:pPr>
                      <w:r w:rsidRPr="00430101">
                        <w:rPr>
                          <w:rFonts w:eastAsiaTheme="minorEastAsia"/>
                        </w:rPr>
                        <w:t>9</w:t>
                      </w:r>
                    </w:p>
                  </w:tc>
                  <w:tc>
                    <w:tcPr>
                      <w:tcW w:w="1701" w:type="dxa"/>
                    </w:tcPr>
                    <w:p w14:paraId="4D241E1A" w14:textId="77777777" w:rsidR="00E2017E" w:rsidRPr="00430101" w:rsidRDefault="00E2017E" w:rsidP="00430101">
                      <w:pPr>
                        <w:rPr>
                          <w:rFonts w:eastAsiaTheme="minorEastAsia"/>
                        </w:rPr>
                      </w:pPr>
                      <w:r w:rsidRPr="00430101">
                        <w:rPr>
                          <w:rFonts w:eastAsiaTheme="minorEastAsia"/>
                        </w:rPr>
                        <w:t>中电华大科技</w:t>
                      </w:r>
                    </w:p>
                  </w:tc>
                  <w:tc>
                    <w:tcPr>
                      <w:tcW w:w="1701" w:type="dxa"/>
                    </w:tcPr>
                    <w:p w14:paraId="7DA3A030" w14:textId="77777777" w:rsidR="00E2017E" w:rsidRPr="00430101" w:rsidRDefault="00E2017E" w:rsidP="00430101">
                      <w:pPr>
                        <w:rPr>
                          <w:rFonts w:eastAsiaTheme="minorEastAsia"/>
                        </w:rPr>
                      </w:pPr>
                      <w:r w:rsidRPr="00430101">
                        <w:rPr>
                          <w:rFonts w:eastAsiaTheme="minorEastAsia"/>
                        </w:rPr>
                        <w:t>00085HK</w:t>
                      </w:r>
                    </w:p>
                  </w:tc>
                  <w:tc>
                    <w:tcPr>
                      <w:tcW w:w="1202" w:type="dxa"/>
                      <w:vAlign w:val="center"/>
                    </w:tcPr>
                    <w:p w14:paraId="09453BFD" w14:textId="77777777" w:rsidR="00E2017E" w:rsidRPr="00430101" w:rsidRDefault="00E2017E" w:rsidP="00430101">
                      <w:pPr>
                        <w:jc w:val="right"/>
                        <w:rPr>
                          <w:rFonts w:eastAsiaTheme="minorEastAsia"/>
                        </w:rPr>
                      </w:pPr>
                      <w:r w:rsidRPr="00430101">
                        <w:rPr>
                          <w:rFonts w:eastAsiaTheme="minorEastAsia"/>
                        </w:rPr>
                        <w:t>59.42%</w:t>
                      </w:r>
                    </w:p>
                  </w:tc>
                </w:tr>
                <w:tr w:rsidR="00E2017E" w:rsidRPr="00430101" w14:paraId="1E80DA70" w14:textId="77777777" w:rsidTr="00430101">
                  <w:tc>
                    <w:tcPr>
                      <w:tcW w:w="674" w:type="dxa"/>
                      <w:vAlign w:val="center"/>
                    </w:tcPr>
                    <w:p w14:paraId="6A6BEFFA" w14:textId="77777777" w:rsidR="00E2017E" w:rsidRPr="00430101" w:rsidRDefault="00E2017E" w:rsidP="00430101">
                      <w:pPr>
                        <w:jc w:val="center"/>
                        <w:rPr>
                          <w:rFonts w:eastAsiaTheme="minorEastAsia"/>
                        </w:rPr>
                      </w:pPr>
                      <w:r w:rsidRPr="00430101">
                        <w:rPr>
                          <w:rFonts w:eastAsiaTheme="minorEastAsia"/>
                        </w:rPr>
                        <w:t>10</w:t>
                      </w:r>
                    </w:p>
                  </w:tc>
                  <w:tc>
                    <w:tcPr>
                      <w:tcW w:w="1701" w:type="dxa"/>
                    </w:tcPr>
                    <w:p w14:paraId="49E23CFC" w14:textId="77777777" w:rsidR="00E2017E" w:rsidRPr="00430101" w:rsidRDefault="00E2017E" w:rsidP="00430101">
                      <w:pPr>
                        <w:rPr>
                          <w:rFonts w:eastAsiaTheme="minorEastAsia"/>
                        </w:rPr>
                      </w:pPr>
                      <w:r w:rsidRPr="00430101">
                        <w:rPr>
                          <w:rFonts w:eastAsiaTheme="minorEastAsia"/>
                        </w:rPr>
                        <w:t>Solomon Systech</w:t>
                      </w:r>
                    </w:p>
                  </w:tc>
                  <w:tc>
                    <w:tcPr>
                      <w:tcW w:w="1701" w:type="dxa"/>
                    </w:tcPr>
                    <w:p w14:paraId="074A705C" w14:textId="77777777" w:rsidR="00E2017E" w:rsidRPr="00430101" w:rsidRDefault="00E2017E" w:rsidP="00430101">
                      <w:pPr>
                        <w:rPr>
                          <w:rFonts w:eastAsiaTheme="minorEastAsia"/>
                        </w:rPr>
                      </w:pPr>
                      <w:r w:rsidRPr="00430101">
                        <w:rPr>
                          <w:rFonts w:eastAsiaTheme="minorEastAsia"/>
                        </w:rPr>
                        <w:t>02878HK</w:t>
                      </w:r>
                    </w:p>
                  </w:tc>
                  <w:tc>
                    <w:tcPr>
                      <w:tcW w:w="1202" w:type="dxa"/>
                      <w:vAlign w:val="center"/>
                    </w:tcPr>
                    <w:p w14:paraId="4DC5209C" w14:textId="77777777" w:rsidR="00E2017E" w:rsidRPr="00430101" w:rsidRDefault="00E2017E" w:rsidP="00430101">
                      <w:pPr>
                        <w:jc w:val="right"/>
                        <w:rPr>
                          <w:rFonts w:eastAsiaTheme="minorEastAsia"/>
                        </w:rPr>
                      </w:pPr>
                      <w:r w:rsidRPr="00430101">
                        <w:rPr>
                          <w:rFonts w:eastAsiaTheme="minorEastAsia"/>
                        </w:rPr>
                        <w:t>28.50%</w:t>
                      </w:r>
                    </w:p>
                  </w:tc>
                </w:tr>
                <w:tr w:rsidR="00E2017E" w:rsidRPr="00430101" w14:paraId="3AC23160" w14:textId="77777777" w:rsidTr="00430101">
                  <w:tc>
                    <w:tcPr>
                      <w:tcW w:w="674" w:type="dxa"/>
                      <w:vAlign w:val="center"/>
                    </w:tcPr>
                    <w:p w14:paraId="5048C564" w14:textId="77777777" w:rsidR="00E2017E" w:rsidRPr="00430101" w:rsidRDefault="00E2017E" w:rsidP="00430101">
                      <w:pPr>
                        <w:jc w:val="center"/>
                        <w:rPr>
                          <w:rFonts w:eastAsiaTheme="minorEastAsia"/>
                        </w:rPr>
                      </w:pPr>
                      <w:r w:rsidRPr="00430101">
                        <w:rPr>
                          <w:rFonts w:eastAsiaTheme="minorEastAsia"/>
                        </w:rPr>
                        <w:t>11</w:t>
                      </w:r>
                    </w:p>
                  </w:tc>
                  <w:tc>
                    <w:tcPr>
                      <w:tcW w:w="1701" w:type="dxa"/>
                    </w:tcPr>
                    <w:p w14:paraId="12C96AD7" w14:textId="77777777" w:rsidR="00E2017E" w:rsidRPr="00430101" w:rsidRDefault="00E2017E" w:rsidP="00430101">
                      <w:pPr>
                        <w:rPr>
                          <w:rFonts w:eastAsiaTheme="minorEastAsia"/>
                        </w:rPr>
                      </w:pPr>
                      <w:r w:rsidRPr="00430101">
                        <w:rPr>
                          <w:rFonts w:eastAsiaTheme="minorEastAsia"/>
                        </w:rPr>
                        <w:t>彩虹新能源</w:t>
                      </w:r>
                    </w:p>
                  </w:tc>
                  <w:tc>
                    <w:tcPr>
                      <w:tcW w:w="1701" w:type="dxa"/>
                    </w:tcPr>
                    <w:p w14:paraId="541487F4" w14:textId="77777777" w:rsidR="00E2017E" w:rsidRPr="00430101" w:rsidRDefault="00E2017E" w:rsidP="00430101">
                      <w:pPr>
                        <w:rPr>
                          <w:rFonts w:eastAsiaTheme="minorEastAsia"/>
                        </w:rPr>
                      </w:pPr>
                      <w:r w:rsidRPr="00430101">
                        <w:rPr>
                          <w:rFonts w:eastAsiaTheme="minorEastAsia"/>
                        </w:rPr>
                        <w:t>00438HK</w:t>
                      </w:r>
                    </w:p>
                  </w:tc>
                  <w:tc>
                    <w:tcPr>
                      <w:tcW w:w="1202" w:type="dxa"/>
                      <w:vAlign w:val="center"/>
                    </w:tcPr>
                    <w:p w14:paraId="32B09147" w14:textId="77777777" w:rsidR="00E2017E" w:rsidRPr="00430101" w:rsidRDefault="00E2017E" w:rsidP="00430101">
                      <w:pPr>
                        <w:jc w:val="right"/>
                        <w:rPr>
                          <w:rFonts w:eastAsiaTheme="minorEastAsia"/>
                        </w:rPr>
                      </w:pPr>
                      <w:r w:rsidRPr="00430101">
                        <w:rPr>
                          <w:rFonts w:eastAsiaTheme="minorEastAsia"/>
                        </w:rPr>
                        <w:t>71.74%</w:t>
                      </w:r>
                    </w:p>
                  </w:tc>
                </w:tr>
                <w:tr w:rsidR="00E2017E" w:rsidRPr="00430101" w14:paraId="6A7BEA8F" w14:textId="77777777" w:rsidTr="00430101">
                  <w:tc>
                    <w:tcPr>
                      <w:tcW w:w="674" w:type="dxa"/>
                      <w:vAlign w:val="center"/>
                    </w:tcPr>
                    <w:p w14:paraId="46ED0EE2" w14:textId="77777777" w:rsidR="00E2017E" w:rsidRPr="00430101" w:rsidRDefault="00E2017E" w:rsidP="00430101">
                      <w:pPr>
                        <w:jc w:val="center"/>
                        <w:rPr>
                          <w:rFonts w:eastAsiaTheme="minorEastAsia"/>
                        </w:rPr>
                      </w:pPr>
                      <w:r w:rsidRPr="00430101">
                        <w:rPr>
                          <w:rFonts w:eastAsiaTheme="minorEastAsia"/>
                        </w:rPr>
                        <w:t>12</w:t>
                      </w:r>
                    </w:p>
                  </w:tc>
                  <w:tc>
                    <w:tcPr>
                      <w:tcW w:w="1701" w:type="dxa"/>
                    </w:tcPr>
                    <w:p w14:paraId="0F60DA3B" w14:textId="77777777" w:rsidR="00E2017E" w:rsidRPr="00430101" w:rsidRDefault="00E2017E" w:rsidP="00430101">
                      <w:pPr>
                        <w:rPr>
                          <w:rFonts w:eastAsiaTheme="minorEastAsia"/>
                        </w:rPr>
                      </w:pPr>
                      <w:r w:rsidRPr="00430101">
                        <w:rPr>
                          <w:rFonts w:eastAsiaTheme="minorEastAsia"/>
                        </w:rPr>
                        <w:t>中电光谷</w:t>
                      </w:r>
                    </w:p>
                  </w:tc>
                  <w:tc>
                    <w:tcPr>
                      <w:tcW w:w="1701" w:type="dxa"/>
                    </w:tcPr>
                    <w:p w14:paraId="11A0D304" w14:textId="77777777" w:rsidR="00E2017E" w:rsidRPr="00430101" w:rsidRDefault="00E2017E" w:rsidP="00430101">
                      <w:pPr>
                        <w:rPr>
                          <w:rFonts w:eastAsiaTheme="minorEastAsia"/>
                        </w:rPr>
                      </w:pPr>
                      <w:r w:rsidRPr="00430101">
                        <w:rPr>
                          <w:rFonts w:eastAsiaTheme="minorEastAsia"/>
                        </w:rPr>
                        <w:t>00798HK</w:t>
                      </w:r>
                    </w:p>
                  </w:tc>
                  <w:tc>
                    <w:tcPr>
                      <w:tcW w:w="1202" w:type="dxa"/>
                      <w:vAlign w:val="center"/>
                    </w:tcPr>
                    <w:p w14:paraId="61CC022A" w14:textId="77777777" w:rsidR="00E2017E" w:rsidRPr="00430101" w:rsidRDefault="00E2017E" w:rsidP="00762291">
                      <w:pPr>
                        <w:jc w:val="right"/>
                        <w:rPr>
                          <w:rFonts w:eastAsiaTheme="minorEastAsia"/>
                        </w:rPr>
                      </w:pPr>
                      <w:r w:rsidRPr="00430101">
                        <w:rPr>
                          <w:rFonts w:eastAsiaTheme="minorEastAsia"/>
                        </w:rPr>
                        <w:t>33.</w:t>
                      </w:r>
                      <w:r w:rsidR="00762291">
                        <w:rPr>
                          <w:rFonts w:eastAsiaTheme="minorEastAsia"/>
                        </w:rPr>
                        <w:t>67</w:t>
                      </w:r>
                      <w:r w:rsidRPr="00430101">
                        <w:rPr>
                          <w:rFonts w:eastAsiaTheme="minorEastAsia"/>
                        </w:rPr>
                        <w:t>%</w:t>
                      </w:r>
                    </w:p>
                  </w:tc>
                </w:tr>
              </w:tbl>
              <w:p w14:paraId="2EE25FF8" w14:textId="77777777" w:rsidR="00E2017E" w:rsidRPr="00430101" w:rsidRDefault="00E2017E" w:rsidP="00430101">
                <w:pPr>
                  <w:rPr>
                    <w:rFonts w:eastAsiaTheme="minorEastAsia"/>
                  </w:rPr>
                </w:pPr>
                <w:r w:rsidRPr="00430101">
                  <w:rPr>
                    <w:rFonts w:eastAsiaTheme="minorEastAsia"/>
                  </w:rPr>
                  <w:t>二、持股新三板公司情况</w:t>
                </w:r>
              </w:p>
              <w:tbl>
                <w:tblPr>
                  <w:tblStyle w:val="a6"/>
                  <w:tblW w:w="0" w:type="auto"/>
                  <w:tblLook w:val="04A0" w:firstRow="1" w:lastRow="0" w:firstColumn="1" w:lastColumn="0" w:noHBand="0" w:noVBand="1"/>
                </w:tblPr>
                <w:tblGrid>
                  <w:gridCol w:w="674"/>
                  <w:gridCol w:w="1701"/>
                  <w:gridCol w:w="1701"/>
                  <w:gridCol w:w="1202"/>
                </w:tblGrid>
                <w:tr w:rsidR="00E2017E" w:rsidRPr="00430101" w14:paraId="39D08AB1" w14:textId="77777777" w:rsidTr="00430101">
                  <w:tc>
                    <w:tcPr>
                      <w:tcW w:w="674" w:type="dxa"/>
                    </w:tcPr>
                    <w:p w14:paraId="3D8875C6" w14:textId="44584FA2" w:rsidR="00E2017E" w:rsidRPr="00430101" w:rsidRDefault="00E2017E" w:rsidP="00430101">
                      <w:pPr>
                        <w:rPr>
                          <w:rFonts w:eastAsiaTheme="minorEastAsia"/>
                        </w:rPr>
                      </w:pPr>
                      <w:r w:rsidRPr="00430101">
                        <w:rPr>
                          <w:rFonts w:eastAsiaTheme="minorEastAsia"/>
                        </w:rPr>
                        <w:t>序号</w:t>
                      </w:r>
                    </w:p>
                  </w:tc>
                  <w:tc>
                    <w:tcPr>
                      <w:tcW w:w="1701" w:type="dxa"/>
                    </w:tcPr>
                    <w:p w14:paraId="371B0E1D" w14:textId="77777777" w:rsidR="00E2017E" w:rsidRPr="00430101" w:rsidRDefault="00E2017E" w:rsidP="00430101">
                      <w:pPr>
                        <w:rPr>
                          <w:rFonts w:eastAsiaTheme="minorEastAsia"/>
                        </w:rPr>
                      </w:pPr>
                      <w:r w:rsidRPr="00430101">
                        <w:rPr>
                          <w:rFonts w:eastAsiaTheme="minorEastAsia"/>
                        </w:rPr>
                        <w:t>挂牌公司简称</w:t>
                      </w:r>
                    </w:p>
                  </w:tc>
                  <w:tc>
                    <w:tcPr>
                      <w:tcW w:w="1701" w:type="dxa"/>
                    </w:tcPr>
                    <w:p w14:paraId="23F93891" w14:textId="77777777" w:rsidR="00E2017E" w:rsidRPr="00430101" w:rsidRDefault="00E2017E" w:rsidP="00430101">
                      <w:pPr>
                        <w:rPr>
                          <w:rFonts w:eastAsiaTheme="minorEastAsia"/>
                        </w:rPr>
                      </w:pPr>
                      <w:r w:rsidRPr="00430101">
                        <w:rPr>
                          <w:rFonts w:eastAsiaTheme="minorEastAsia"/>
                        </w:rPr>
                        <w:t>证券代码</w:t>
                      </w:r>
                    </w:p>
                  </w:tc>
                  <w:tc>
                    <w:tcPr>
                      <w:tcW w:w="1202" w:type="dxa"/>
                    </w:tcPr>
                    <w:p w14:paraId="2AFBD7D6" w14:textId="77777777" w:rsidR="00430101" w:rsidRDefault="00E2017E" w:rsidP="00430101">
                      <w:pPr>
                        <w:rPr>
                          <w:rFonts w:eastAsiaTheme="minorEastAsia"/>
                        </w:rPr>
                      </w:pPr>
                      <w:r w:rsidRPr="00430101">
                        <w:rPr>
                          <w:rFonts w:eastAsiaTheme="minorEastAsia"/>
                        </w:rPr>
                        <w:t>中国电子</w:t>
                      </w:r>
                    </w:p>
                    <w:p w14:paraId="1A93F952" w14:textId="77777777" w:rsidR="00E2017E" w:rsidRPr="00430101" w:rsidRDefault="00E2017E" w:rsidP="00430101">
                      <w:pPr>
                        <w:rPr>
                          <w:rFonts w:eastAsiaTheme="minorEastAsia"/>
                        </w:rPr>
                      </w:pPr>
                      <w:r w:rsidRPr="00430101">
                        <w:rPr>
                          <w:rFonts w:eastAsiaTheme="minorEastAsia"/>
                        </w:rPr>
                        <w:t>持股比例</w:t>
                      </w:r>
                    </w:p>
                  </w:tc>
                </w:tr>
                <w:tr w:rsidR="00E2017E" w:rsidRPr="00430101" w14:paraId="17B0E176" w14:textId="77777777" w:rsidTr="00430101">
                  <w:tc>
                    <w:tcPr>
                      <w:tcW w:w="674" w:type="dxa"/>
                      <w:vAlign w:val="center"/>
                    </w:tcPr>
                    <w:p w14:paraId="10658238" w14:textId="77777777" w:rsidR="00E2017E" w:rsidRPr="00430101" w:rsidRDefault="00E2017E" w:rsidP="00430101">
                      <w:pPr>
                        <w:jc w:val="center"/>
                        <w:rPr>
                          <w:rFonts w:eastAsiaTheme="minorEastAsia"/>
                        </w:rPr>
                      </w:pPr>
                      <w:r w:rsidRPr="00430101">
                        <w:rPr>
                          <w:rFonts w:eastAsiaTheme="minorEastAsia"/>
                        </w:rPr>
                        <w:t>1</w:t>
                      </w:r>
                    </w:p>
                  </w:tc>
                  <w:tc>
                    <w:tcPr>
                      <w:tcW w:w="1701" w:type="dxa"/>
                    </w:tcPr>
                    <w:p w14:paraId="2141509F" w14:textId="77777777" w:rsidR="00E2017E" w:rsidRPr="00430101" w:rsidRDefault="00E2017E" w:rsidP="00430101">
                      <w:pPr>
                        <w:rPr>
                          <w:rFonts w:eastAsiaTheme="minorEastAsia"/>
                        </w:rPr>
                      </w:pPr>
                      <w:r w:rsidRPr="00430101">
                        <w:rPr>
                          <w:rFonts w:eastAsiaTheme="minorEastAsia"/>
                        </w:rPr>
                        <w:t>安人股份</w:t>
                      </w:r>
                    </w:p>
                  </w:tc>
                  <w:tc>
                    <w:tcPr>
                      <w:tcW w:w="1701" w:type="dxa"/>
                    </w:tcPr>
                    <w:p w14:paraId="61BEB907" w14:textId="77777777" w:rsidR="00E2017E" w:rsidRPr="00430101" w:rsidRDefault="00E2017E" w:rsidP="00430101">
                      <w:pPr>
                        <w:rPr>
                          <w:rFonts w:eastAsiaTheme="minorEastAsia"/>
                        </w:rPr>
                      </w:pPr>
                      <w:r w:rsidRPr="00430101">
                        <w:rPr>
                          <w:rFonts w:eastAsiaTheme="minorEastAsia"/>
                        </w:rPr>
                        <w:t>835963</w:t>
                      </w:r>
                    </w:p>
                  </w:tc>
                  <w:tc>
                    <w:tcPr>
                      <w:tcW w:w="1202" w:type="dxa"/>
                      <w:vAlign w:val="center"/>
                    </w:tcPr>
                    <w:p w14:paraId="6CCD3681" w14:textId="77777777" w:rsidR="00E2017E" w:rsidRPr="00430101" w:rsidRDefault="00E2017E" w:rsidP="00430101">
                      <w:pPr>
                        <w:jc w:val="right"/>
                        <w:rPr>
                          <w:rFonts w:eastAsiaTheme="minorEastAsia"/>
                        </w:rPr>
                      </w:pPr>
                      <w:r w:rsidRPr="00430101">
                        <w:rPr>
                          <w:rFonts w:eastAsiaTheme="minorEastAsia"/>
                        </w:rPr>
                        <w:t>39.75%</w:t>
                      </w:r>
                    </w:p>
                  </w:tc>
                </w:tr>
                <w:tr w:rsidR="00E2017E" w:rsidRPr="00430101" w14:paraId="2BE8E083" w14:textId="77777777" w:rsidTr="00430101">
                  <w:tc>
                    <w:tcPr>
                      <w:tcW w:w="674" w:type="dxa"/>
                      <w:vAlign w:val="center"/>
                    </w:tcPr>
                    <w:p w14:paraId="77C6233C" w14:textId="77777777" w:rsidR="00E2017E" w:rsidRPr="00430101" w:rsidRDefault="00E2017E" w:rsidP="00430101">
                      <w:pPr>
                        <w:jc w:val="center"/>
                        <w:rPr>
                          <w:rFonts w:eastAsiaTheme="minorEastAsia"/>
                        </w:rPr>
                      </w:pPr>
                      <w:r w:rsidRPr="00430101">
                        <w:rPr>
                          <w:rFonts w:eastAsiaTheme="minorEastAsia"/>
                        </w:rPr>
                        <w:t>2</w:t>
                      </w:r>
                    </w:p>
                  </w:tc>
                  <w:tc>
                    <w:tcPr>
                      <w:tcW w:w="1701" w:type="dxa"/>
                    </w:tcPr>
                    <w:p w14:paraId="0742BDEB" w14:textId="31DDE368" w:rsidR="00E2017E" w:rsidRPr="00430101" w:rsidRDefault="00E2017E" w:rsidP="00430101">
                      <w:pPr>
                        <w:rPr>
                          <w:rFonts w:eastAsiaTheme="minorEastAsia"/>
                        </w:rPr>
                      </w:pPr>
                      <w:r w:rsidRPr="00430101">
                        <w:rPr>
                          <w:rFonts w:eastAsiaTheme="minorEastAsia"/>
                        </w:rPr>
                        <w:t>协多利</w:t>
                      </w:r>
                    </w:p>
                  </w:tc>
                  <w:tc>
                    <w:tcPr>
                      <w:tcW w:w="1701" w:type="dxa"/>
                    </w:tcPr>
                    <w:p w14:paraId="267CA36F" w14:textId="7D62E855" w:rsidR="00E2017E" w:rsidRPr="00430101" w:rsidRDefault="00195B1D" w:rsidP="00430101">
                      <w:pPr>
                        <w:rPr>
                          <w:rFonts w:eastAsiaTheme="minorEastAsia"/>
                        </w:rPr>
                      </w:pPr>
                      <w:r>
                        <w:rPr>
                          <w:rFonts w:eastAsiaTheme="minorEastAsia"/>
                        </w:rPr>
                        <w:t>837982</w:t>
                      </w:r>
                    </w:p>
                  </w:tc>
                  <w:tc>
                    <w:tcPr>
                      <w:tcW w:w="1202" w:type="dxa"/>
                      <w:vAlign w:val="center"/>
                    </w:tcPr>
                    <w:p w14:paraId="1696A29B" w14:textId="77777777" w:rsidR="00E2017E" w:rsidRPr="00430101" w:rsidRDefault="00E2017E" w:rsidP="00430101">
                      <w:pPr>
                        <w:jc w:val="right"/>
                        <w:rPr>
                          <w:rFonts w:eastAsiaTheme="minorEastAsia"/>
                        </w:rPr>
                      </w:pPr>
                      <w:r w:rsidRPr="00430101">
                        <w:rPr>
                          <w:rFonts w:eastAsiaTheme="minorEastAsia"/>
                        </w:rPr>
                        <w:t>61.00%</w:t>
                      </w:r>
                    </w:p>
                  </w:tc>
                </w:tr>
                <w:tr w:rsidR="00E2017E" w:rsidRPr="00430101" w14:paraId="1E04C537" w14:textId="77777777" w:rsidTr="00430101">
                  <w:tc>
                    <w:tcPr>
                      <w:tcW w:w="674" w:type="dxa"/>
                      <w:vAlign w:val="center"/>
                    </w:tcPr>
                    <w:p w14:paraId="1FF9D104" w14:textId="77777777" w:rsidR="00E2017E" w:rsidRPr="00430101" w:rsidRDefault="00E2017E" w:rsidP="00430101">
                      <w:pPr>
                        <w:jc w:val="center"/>
                        <w:rPr>
                          <w:rFonts w:eastAsiaTheme="minorEastAsia"/>
                        </w:rPr>
                      </w:pPr>
                      <w:r w:rsidRPr="00430101">
                        <w:rPr>
                          <w:rFonts w:eastAsiaTheme="minorEastAsia"/>
                        </w:rPr>
                        <w:t>3</w:t>
                      </w:r>
                    </w:p>
                  </w:tc>
                  <w:tc>
                    <w:tcPr>
                      <w:tcW w:w="1701" w:type="dxa"/>
                    </w:tcPr>
                    <w:p w14:paraId="4DD44E9C" w14:textId="77777777" w:rsidR="00E2017E" w:rsidRPr="00430101" w:rsidRDefault="00E2017E" w:rsidP="00430101">
                      <w:pPr>
                        <w:rPr>
                          <w:rFonts w:eastAsiaTheme="minorEastAsia"/>
                        </w:rPr>
                      </w:pPr>
                      <w:r w:rsidRPr="00430101">
                        <w:rPr>
                          <w:rFonts w:eastAsiaTheme="minorEastAsia"/>
                        </w:rPr>
                        <w:t>确安科技</w:t>
                      </w:r>
                    </w:p>
                  </w:tc>
                  <w:tc>
                    <w:tcPr>
                      <w:tcW w:w="1701" w:type="dxa"/>
                    </w:tcPr>
                    <w:p w14:paraId="64D88D70" w14:textId="77777777" w:rsidR="00E2017E" w:rsidRPr="00430101" w:rsidRDefault="00E2017E" w:rsidP="00430101">
                      <w:pPr>
                        <w:rPr>
                          <w:rFonts w:eastAsiaTheme="minorEastAsia"/>
                        </w:rPr>
                      </w:pPr>
                      <w:r w:rsidRPr="00430101">
                        <w:rPr>
                          <w:rFonts w:eastAsiaTheme="minorEastAsia"/>
                        </w:rPr>
                        <w:t>430094</w:t>
                      </w:r>
                    </w:p>
                  </w:tc>
                  <w:tc>
                    <w:tcPr>
                      <w:tcW w:w="1202" w:type="dxa"/>
                      <w:vAlign w:val="center"/>
                    </w:tcPr>
                    <w:p w14:paraId="62B6E890" w14:textId="77777777" w:rsidR="00E2017E" w:rsidRPr="00430101" w:rsidRDefault="00E2017E" w:rsidP="00430101">
                      <w:pPr>
                        <w:jc w:val="right"/>
                        <w:rPr>
                          <w:rFonts w:eastAsiaTheme="minorEastAsia"/>
                        </w:rPr>
                      </w:pPr>
                      <w:r w:rsidRPr="00430101">
                        <w:rPr>
                          <w:rFonts w:eastAsiaTheme="minorEastAsia"/>
                        </w:rPr>
                        <w:t>40.08%</w:t>
                      </w:r>
                    </w:p>
                  </w:tc>
                </w:tr>
              </w:tbl>
              <w:p w14:paraId="380E8DD9" w14:textId="77777777" w:rsidR="00E2017E" w:rsidRPr="00430101" w:rsidRDefault="00E2017E" w:rsidP="00430101">
                <w:pPr>
                  <w:rPr>
                    <w:rFonts w:eastAsiaTheme="minorEastAsia"/>
                  </w:rPr>
                </w:pPr>
              </w:p>
            </w:tc>
          </w:tr>
          <w:tr w:rsidR="008E06C8" w14:paraId="2B49C34E" w14:textId="77777777" w:rsidTr="00430101">
            <w:trPr>
              <w:trHeight w:val="120"/>
            </w:trPr>
            <w:sdt>
              <w:sdtPr>
                <w:tag w:val="_PLD_8bc4b292d2724c05b05126150845a9d5"/>
                <w:id w:val="-611521574"/>
                <w:lock w:val="sdtLocked"/>
              </w:sdtPr>
              <w:sdtEndPr/>
              <w:sdtContent>
                <w:tc>
                  <w:tcPr>
                    <w:tcW w:w="1881" w:type="pct"/>
                  </w:tcPr>
                  <w:p w14:paraId="27A33B1F" w14:textId="77777777" w:rsidR="008E06C8" w:rsidRDefault="008E06C8">
                    <w:r>
                      <w:rPr>
                        <w:rFonts w:hint="eastAsia"/>
                      </w:rPr>
                      <w:t>其他情况说明</w:t>
                    </w:r>
                  </w:p>
                </w:tc>
              </w:sdtContent>
            </w:sdt>
            <w:tc>
              <w:tcPr>
                <w:tcW w:w="3119" w:type="pct"/>
                <w:vAlign w:val="center"/>
              </w:tcPr>
              <w:p w14:paraId="3C1FCEB5" w14:textId="77777777" w:rsidR="008E06C8" w:rsidRPr="00430101" w:rsidRDefault="008E06C8" w:rsidP="00430101">
                <w:pPr>
                  <w:rPr>
                    <w:rFonts w:eastAsiaTheme="minorEastAsia"/>
                  </w:rPr>
                </w:pPr>
                <w:r w:rsidRPr="00430101">
                  <w:rPr>
                    <w:rFonts w:eastAsiaTheme="minorEastAsia"/>
                  </w:rPr>
                  <w:t>无</w:t>
                </w:r>
              </w:p>
            </w:tc>
          </w:tr>
        </w:tbl>
        <w:p w14:paraId="47D6611A" w14:textId="77777777" w:rsidR="00757AF9" w:rsidRDefault="00726B76"/>
      </w:sdtContent>
    </w:sdt>
    <w:sdt>
      <w:sdtPr>
        <w:rPr>
          <w:rFonts w:ascii="宋体" w:eastAsia="宋体" w:hAnsi="宋体" w:cs="宋体" w:hint="eastAsia"/>
          <w:b w:val="0"/>
          <w:bCs w:val="0"/>
          <w:kern w:val="0"/>
          <w:szCs w:val="24"/>
        </w:rPr>
        <w:alias w:val="模块:实际控制人情况自然人"/>
        <w:tag w:val="_SEC_82a067868b0b4b5eb99879535e2300c5"/>
        <w:id w:val="1288856793"/>
        <w:lock w:val="sdtLocked"/>
        <w:placeholder>
          <w:docPart w:val="GBC22222222222222222222222222222"/>
        </w:placeholder>
      </w:sdtPr>
      <w:sdtEndPr>
        <w:rPr>
          <w:rFonts w:ascii="Times New Roman" w:hAnsi="Times New Roman"/>
          <w:szCs w:val="21"/>
        </w:rPr>
      </w:sdtEndPr>
      <w:sdtContent>
        <w:p w14:paraId="0657ED27" w14:textId="77777777" w:rsidR="00757AF9" w:rsidRDefault="00DE6E22" w:rsidP="00B40F3B">
          <w:pPr>
            <w:pStyle w:val="4"/>
            <w:numPr>
              <w:ilvl w:val="0"/>
              <w:numId w:val="32"/>
            </w:numPr>
          </w:pPr>
          <w:r>
            <w:rPr>
              <w:rFonts w:hint="eastAsia"/>
            </w:rPr>
            <w:t>自然人</w:t>
          </w:r>
        </w:p>
        <w:sdt>
          <w:sdtPr>
            <w:alias w:val="是否适用：自然人_实际控制人情况[双击切换]"/>
            <w:tag w:val="_GBC_359229fa8cca4506ac3cec3de8b5e99b"/>
            <w:id w:val="-1222671107"/>
            <w:lock w:val="sdtContentLocked"/>
            <w:placeholder>
              <w:docPart w:val="GBC22222222222222222222222222222"/>
            </w:placeholder>
          </w:sdtPr>
          <w:sdtEndPr/>
          <w:sdtContent>
            <w:p w14:paraId="7631A850" w14:textId="77777777" w:rsidR="00757AF9" w:rsidRDefault="00DE6E22" w:rsidP="00E9044C">
              <w:r>
                <w:fldChar w:fldCharType="begin"/>
              </w:r>
              <w:r w:rsidR="00E9044C">
                <w:instrText>MACROBUTTON  SnrToggleCheckbox □</w:instrText>
              </w:r>
              <w:r w:rsidR="00E9044C">
                <w:instrText>适用</w:instrText>
              </w:r>
              <w:r w:rsidR="00E9044C">
                <w:instrText xml:space="preserve"> </w:instrText>
              </w:r>
              <w:r>
                <w:fldChar w:fldCharType="end"/>
              </w:r>
              <w:r>
                <w:fldChar w:fldCharType="begin"/>
              </w:r>
              <w:r w:rsidR="00E9044C">
                <w:instrText xml:space="preserve"> MACROBUTTON  SnrToggleCheckbox √</w:instrText>
              </w:r>
              <w:r w:rsidR="00E9044C">
                <w:instrText>不适用</w:instrText>
              </w:r>
              <w:r w:rsidR="00E9044C">
                <w:instrText xml:space="preserve">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1087461133"/>
        <w:lock w:val="sdtLocked"/>
        <w:placeholder>
          <w:docPart w:val="GBC22222222222222222222222222222"/>
        </w:placeholder>
      </w:sdtPr>
      <w:sdtEndPr>
        <w:rPr>
          <w:rFonts w:ascii="Times New Roman" w:hAnsi="Times New Roman"/>
          <w:szCs w:val="21"/>
        </w:rPr>
      </w:sdtEndPr>
      <w:sdtContent>
        <w:p w14:paraId="6A12F946" w14:textId="77777777" w:rsidR="00757AF9" w:rsidRDefault="00DE6E22" w:rsidP="00B40F3B">
          <w:pPr>
            <w:pStyle w:val="4"/>
            <w:numPr>
              <w:ilvl w:val="0"/>
              <w:numId w:val="32"/>
            </w:numPr>
          </w:pPr>
          <w:r>
            <w:t>公司不存在实际控制人情况的特别说明</w:t>
          </w:r>
        </w:p>
        <w:sdt>
          <w:sdtPr>
            <w:rPr>
              <w:rFonts w:hint="eastAsia"/>
            </w:rPr>
            <w:alias w:val="是否适用：公司不存在实际控制人情况的特别说明[双击切换]"/>
            <w:tag w:val="_GBC_7380ff5e0fc6471583dc22db2252e039"/>
            <w:id w:val="659512507"/>
            <w:lock w:val="sdtContentLocked"/>
            <w:placeholder>
              <w:docPart w:val="GBC22222222222222222222222222222"/>
            </w:placeholder>
          </w:sdtPr>
          <w:sdtEndPr/>
          <w:sdtContent>
            <w:p w14:paraId="74F1E824" w14:textId="77777777" w:rsidR="00757AF9" w:rsidRDefault="00DE6E22" w:rsidP="00E9044C">
              <w:r>
                <w:fldChar w:fldCharType="begin"/>
              </w:r>
              <w:r w:rsidR="00E9044C">
                <w:instrText xml:space="preserve"> MACROBUTTON  SnrToggleCheckbox □</w:instrText>
              </w:r>
              <w:r w:rsidR="00E9044C">
                <w:instrText>适用</w:instrText>
              </w:r>
              <w:r w:rsidR="00E9044C">
                <w:instrText xml:space="preserve">  </w:instrText>
              </w:r>
              <w:r>
                <w:fldChar w:fldCharType="end"/>
              </w:r>
              <w:r>
                <w:fldChar w:fldCharType="begin"/>
              </w:r>
              <w:r w:rsidR="00E9044C">
                <w:instrText xml:space="preserve"> MACROBUTTON  SnrToggleCheckbox √</w:instrText>
              </w:r>
              <w:r w:rsidR="00E9044C">
                <w:instrText>不适用</w:instrText>
              </w:r>
              <w:r w:rsidR="00E9044C">
                <w:instrText xml:space="preserve"> </w:instrText>
              </w:r>
              <w:r>
                <w:fldChar w:fldCharType="end"/>
              </w:r>
            </w:p>
          </w:sdtContent>
        </w:sdt>
      </w:sdtContent>
    </w:sdt>
    <w:p w14:paraId="7F6394A0" w14:textId="77777777" w:rsidR="00757AF9" w:rsidRDefault="00757AF9"/>
    <w:sdt>
      <w:sdtPr>
        <w:rPr>
          <w:rFonts w:ascii="宋体" w:eastAsia="宋体" w:hAnsi="宋体" w:cs="宋体"/>
          <w:b w:val="0"/>
          <w:bCs w:val="0"/>
          <w:kern w:val="0"/>
          <w:szCs w:val="24"/>
        </w:rPr>
        <w:alias w:val="模块:报告期内实际控制人变更情况索引及日期"/>
        <w:tag w:val="_SEC_8e248c9fca7b490e93849e8f5dce6a71"/>
        <w:id w:val="908807681"/>
        <w:lock w:val="sdtLocked"/>
        <w:placeholder>
          <w:docPart w:val="GBC22222222222222222222222222222"/>
        </w:placeholder>
      </w:sdtPr>
      <w:sdtEndPr>
        <w:rPr>
          <w:rFonts w:ascii="Times New Roman" w:hAnsi="Times New Roman" w:hint="eastAsia"/>
          <w:szCs w:val="21"/>
        </w:rPr>
      </w:sdtEndPr>
      <w:sdtContent>
        <w:p w14:paraId="2A49BF87" w14:textId="77777777" w:rsidR="00757AF9" w:rsidRDefault="00DE6E22" w:rsidP="00B40F3B">
          <w:pPr>
            <w:pStyle w:val="4"/>
            <w:numPr>
              <w:ilvl w:val="0"/>
              <w:numId w:val="32"/>
            </w:numPr>
          </w:pPr>
          <w:r>
            <w:t>报告期内实际控制人变更情况索引及日期</w:t>
          </w:r>
        </w:p>
        <w:sdt>
          <w:sdtPr>
            <w:rPr>
              <w:rFonts w:hint="eastAsia"/>
            </w:rPr>
            <w:alias w:val="是否适用：报告期内实际控制人变更情况索引及日期[双击切换]"/>
            <w:tag w:val="_GBC_f12f62e5c67e473692b22389cda35aaa"/>
            <w:id w:val="-496578372"/>
            <w:lock w:val="sdtContentLocked"/>
            <w:placeholder>
              <w:docPart w:val="GBC22222222222222222222222222222"/>
            </w:placeholder>
          </w:sdtPr>
          <w:sdtEndPr/>
          <w:sdtContent>
            <w:p w14:paraId="6A456C31" w14:textId="77777777" w:rsidR="00757AF9" w:rsidRDefault="00DE6E22" w:rsidP="00E9044C">
              <w:r>
                <w:fldChar w:fldCharType="begin"/>
              </w:r>
              <w:r w:rsidR="00E9044C">
                <w:instrText xml:space="preserve"> MACROBUTTON  SnrToggleCheckbox □</w:instrText>
              </w:r>
              <w:r w:rsidR="00E9044C">
                <w:instrText>适用</w:instrText>
              </w:r>
              <w:r w:rsidR="00E9044C">
                <w:instrText xml:space="preserve">  </w:instrText>
              </w:r>
              <w:r>
                <w:fldChar w:fldCharType="end"/>
              </w:r>
              <w:r>
                <w:fldChar w:fldCharType="begin"/>
              </w:r>
              <w:r w:rsidR="00E9044C">
                <w:instrText xml:space="preserve"> MACROBUTTON  SnrToggleCheckbox √</w:instrText>
              </w:r>
              <w:r w:rsidR="00E9044C">
                <w:instrText>不适用</w:instrText>
              </w:r>
              <w:r w:rsidR="00E9044C">
                <w:instrText xml:space="preserve"> </w:instrText>
              </w:r>
              <w:r>
                <w:fldChar w:fldCharType="end"/>
              </w:r>
            </w:p>
          </w:sdtContent>
        </w:sdt>
      </w:sdtContent>
    </w:sdt>
    <w:p w14:paraId="04547EF4" w14:textId="77777777" w:rsidR="00757AF9" w:rsidRDefault="00757AF9"/>
    <w:p w14:paraId="38970060" w14:textId="77777777" w:rsidR="00757AF9" w:rsidRDefault="00DE6E22" w:rsidP="00B40F3B">
      <w:pPr>
        <w:pStyle w:val="4"/>
        <w:numPr>
          <w:ilvl w:val="0"/>
          <w:numId w:val="32"/>
        </w:numPr>
      </w:pPr>
      <w:r>
        <w:t>公司与实际控制人之间的产权及控制关系的方框图</w:t>
      </w:r>
    </w:p>
    <w:sdt>
      <w:sdtPr>
        <w:rPr>
          <w:b/>
          <w:bCs/>
        </w:rPr>
        <w:alias w:val="模块:公司与实际控制人之间的产权及控制关系的方框图"/>
        <w:tag w:val="_SEC_3098fbbbd09c4e7088990d33b36bcf2e"/>
        <w:id w:val="-1438063281"/>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618452084"/>
            <w:lock w:val="sdtContentLocked"/>
            <w:placeholder>
              <w:docPart w:val="GBC22222222222222222222222222222"/>
            </w:placeholder>
          </w:sdtPr>
          <w:sdtEndPr/>
          <w:sdtContent>
            <w:p w14:paraId="13F64363" w14:textId="77777777" w:rsidR="00757AF9" w:rsidRDefault="00DE6E22">
              <w:r>
                <w:fldChar w:fldCharType="begin"/>
              </w:r>
              <w:r w:rsidR="00E9044C">
                <w:instrText xml:space="preserve"> MACROBUTTON  SnrToggleCheckbox √</w:instrText>
              </w:r>
              <w:r w:rsidR="00E9044C">
                <w:instrText>适用</w:instrText>
              </w:r>
              <w:r w:rsidR="00E9044C">
                <w:instrText xml:space="preserve">  </w:instrText>
              </w:r>
              <w:r>
                <w:fldChar w:fldCharType="end"/>
              </w:r>
              <w:r>
                <w:fldChar w:fldCharType="begin"/>
              </w:r>
              <w:r w:rsidR="00E9044C">
                <w:instrText xml:space="preserve"> MACROBUTTON  SnrToggleCheckbox □</w:instrText>
              </w:r>
              <w:r w:rsidR="00E9044C">
                <w:instrText>不适用</w:instrText>
              </w:r>
              <w:r w:rsidR="00E9044C">
                <w:instrText xml:space="preserve"> </w:instrText>
              </w:r>
              <w:r>
                <w:fldChar w:fldCharType="end"/>
              </w:r>
            </w:p>
          </w:sdtContent>
        </w:sdt>
        <w:p w14:paraId="6983DEA4" w14:textId="77777777" w:rsidR="00757AF9" w:rsidRDefault="00726B76" w:rsidP="00CF509A">
          <w:pPr>
            <w:jc w:val="center"/>
          </w:pPr>
          <w:sdt>
            <w:sdtPr>
              <w:rPr>
                <w:rFonts w:hint="eastAsia"/>
                <w:noProof/>
              </w:rPr>
              <w:alias w:val="图片：公司与实际控制人之间的产权及控制关系的方框图"/>
              <w:tag w:val="_GBC_538f0b25ae684717a3c8362262a5a004"/>
              <w:id w:val="-564713440"/>
              <w:lock w:val="sdtLocked"/>
              <w:placeholder>
                <w:docPart w:val="GBC22222222222222222222222222222"/>
              </w:placeholder>
              <w:picture/>
            </w:sdtPr>
            <w:sdtEndPr/>
            <w:sdtContent>
              <w:r w:rsidR="00CF509A">
                <w:rPr>
                  <w:noProof/>
                </w:rPr>
                <w:drawing>
                  <wp:inline distT="0" distB="0" distL="0" distR="0" wp14:anchorId="6366A3B4" wp14:editId="73A309A1">
                    <wp:extent cx="2124075" cy="2799076"/>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8543" cy="2804963"/>
                            </a:xfrm>
                            <a:prstGeom prst="rect">
                              <a:avLst/>
                            </a:prstGeom>
                          </pic:spPr>
                        </pic:pic>
                      </a:graphicData>
                    </a:graphic>
                  </wp:inline>
                </w:drawing>
              </w:r>
            </w:sdtContent>
          </w:sdt>
        </w:p>
      </w:sdtContent>
    </w:sdt>
    <w:p w14:paraId="030123D5" w14:textId="77777777" w:rsidR="0040075B" w:rsidRDefault="0040075B" w:rsidP="00430101">
      <w:pPr>
        <w:ind w:firstLineChars="200" w:firstLine="420"/>
        <w:contextualSpacing/>
      </w:pPr>
      <w:r w:rsidRPr="00C101E0">
        <w:rPr>
          <w:rFonts w:hint="eastAsia"/>
        </w:rPr>
        <w:t>说明：</w:t>
      </w:r>
    </w:p>
    <w:p w14:paraId="5DC84538" w14:textId="77777777" w:rsidR="0040075B" w:rsidRDefault="0040075B" w:rsidP="00430101">
      <w:pPr>
        <w:ind w:firstLineChars="200" w:firstLine="422"/>
        <w:contextualSpacing/>
      </w:pPr>
      <w:r w:rsidRPr="00E77C59">
        <w:rPr>
          <w:rFonts w:hint="eastAsia"/>
          <w:b/>
        </w:rPr>
        <w:t>企业名称：</w:t>
      </w:r>
      <w:r>
        <w:rPr>
          <w:rFonts w:hint="eastAsia"/>
        </w:rPr>
        <w:t>中国电子有限公司；</w:t>
      </w:r>
    </w:p>
    <w:p w14:paraId="671460F1" w14:textId="77777777" w:rsidR="0040075B" w:rsidRDefault="0040075B" w:rsidP="00430101">
      <w:pPr>
        <w:ind w:firstLineChars="200" w:firstLine="422"/>
        <w:contextualSpacing/>
      </w:pPr>
      <w:r w:rsidRPr="00E77C59">
        <w:rPr>
          <w:rFonts w:hint="eastAsia"/>
          <w:b/>
        </w:rPr>
        <w:lastRenderedPageBreak/>
        <w:t>类型：</w:t>
      </w:r>
      <w:r>
        <w:rPr>
          <w:rFonts w:hint="eastAsia"/>
        </w:rPr>
        <w:t>有限责任公司（法人独资）；</w:t>
      </w:r>
    </w:p>
    <w:p w14:paraId="13D7E81A" w14:textId="0AF3D2F2" w:rsidR="0040075B" w:rsidRDefault="0040075B" w:rsidP="00430101">
      <w:pPr>
        <w:ind w:firstLineChars="200" w:firstLine="422"/>
        <w:contextualSpacing/>
      </w:pPr>
      <w:r w:rsidRPr="00E77C59">
        <w:rPr>
          <w:rFonts w:hint="eastAsia"/>
          <w:b/>
        </w:rPr>
        <w:t>法定代表人：</w:t>
      </w:r>
      <w:r>
        <w:rPr>
          <w:rFonts w:hint="eastAsia"/>
        </w:rPr>
        <w:t>孙劼；注册资本：</w:t>
      </w:r>
      <w:r>
        <w:rPr>
          <w:rFonts w:hint="eastAsia"/>
        </w:rPr>
        <w:t>510000.000000</w:t>
      </w:r>
      <w:r>
        <w:rPr>
          <w:rFonts w:hint="eastAsia"/>
        </w:rPr>
        <w:t>万人民币；</w:t>
      </w:r>
    </w:p>
    <w:p w14:paraId="5CEFEC29" w14:textId="77777777" w:rsidR="0040075B" w:rsidRDefault="0040075B" w:rsidP="00430101">
      <w:pPr>
        <w:ind w:firstLineChars="200" w:firstLine="422"/>
        <w:contextualSpacing/>
      </w:pPr>
      <w:r w:rsidRPr="00E77C59">
        <w:rPr>
          <w:rFonts w:hint="eastAsia"/>
          <w:b/>
        </w:rPr>
        <w:t>成立日期：</w:t>
      </w:r>
      <w:r>
        <w:rPr>
          <w:rFonts w:hint="eastAsia"/>
        </w:rPr>
        <w:t>2016</w:t>
      </w:r>
      <w:r>
        <w:rPr>
          <w:rFonts w:hint="eastAsia"/>
        </w:rPr>
        <w:t>年</w:t>
      </w:r>
      <w:r>
        <w:rPr>
          <w:rFonts w:hint="eastAsia"/>
        </w:rPr>
        <w:t>12</w:t>
      </w:r>
      <w:r>
        <w:rPr>
          <w:rFonts w:hint="eastAsia"/>
        </w:rPr>
        <w:t>月</w:t>
      </w:r>
      <w:r>
        <w:rPr>
          <w:rFonts w:hint="eastAsia"/>
        </w:rPr>
        <w:t>01</w:t>
      </w:r>
      <w:r>
        <w:rPr>
          <w:rFonts w:hint="eastAsia"/>
        </w:rPr>
        <w:t>日；登记机关：南山局核准日期：</w:t>
      </w:r>
      <w:r>
        <w:rPr>
          <w:rFonts w:hint="eastAsia"/>
        </w:rPr>
        <w:t>2019</w:t>
      </w:r>
      <w:r>
        <w:rPr>
          <w:rFonts w:hint="eastAsia"/>
        </w:rPr>
        <w:t>年</w:t>
      </w:r>
      <w:r>
        <w:rPr>
          <w:rFonts w:hint="eastAsia"/>
        </w:rPr>
        <w:t>02</w:t>
      </w:r>
      <w:r>
        <w:rPr>
          <w:rFonts w:hint="eastAsia"/>
        </w:rPr>
        <w:t>月</w:t>
      </w:r>
      <w:r>
        <w:rPr>
          <w:rFonts w:hint="eastAsia"/>
        </w:rPr>
        <w:t>18</w:t>
      </w:r>
      <w:r>
        <w:rPr>
          <w:rFonts w:hint="eastAsia"/>
        </w:rPr>
        <w:t>日</w:t>
      </w:r>
    </w:p>
    <w:p w14:paraId="7B43BC01" w14:textId="77777777" w:rsidR="0040075B" w:rsidRDefault="0040075B" w:rsidP="00430101">
      <w:pPr>
        <w:ind w:firstLineChars="200" w:firstLine="422"/>
        <w:contextualSpacing/>
      </w:pPr>
      <w:r w:rsidRPr="00E77C59">
        <w:rPr>
          <w:rFonts w:hint="eastAsia"/>
          <w:b/>
        </w:rPr>
        <w:t>经营范围：</w:t>
      </w:r>
      <w:r>
        <w:rPr>
          <w:rFonts w:hint="eastAsia"/>
        </w:rPr>
        <w:t>电子原材料、电子元器件、电子仪器仪表、电子整机产品、电子应用产品与应用系统、电子专用设备、配套产品、软件的科研、开发、设计、制造、产品配套销售；电子应用系统工程、建筑工程、通讯工程、水处理工程的总承包与组织管理；环保和节能技术的开发、推广、应用；房地产开发、经营；汽车、汽车零配件、五金交电、照像器材、建筑材料、装饰材料、服装的销售；承办展览；房屋修缮业务；咨询服务、技术服务及转让；家用电器的维修和销售。</w:t>
      </w:r>
    </w:p>
    <w:p w14:paraId="70906DC4" w14:textId="77777777" w:rsidR="0040075B" w:rsidRDefault="0040075B" w:rsidP="00430101">
      <w:pPr>
        <w:ind w:firstLineChars="200" w:firstLine="420"/>
        <w:contextualSpacing/>
      </w:pPr>
      <w:r>
        <w:rPr>
          <w:rFonts w:hint="eastAsia"/>
        </w:rPr>
        <w:t>中国电子有限公司为中国电子信息产业集团有限公司全资企业。根据中国电子信息产业集团有限公司有关业务布局安排，中国电子有限公司定位为持有中国电子信息产业集团有限公司核心业务资产的平台公司。</w:t>
      </w:r>
    </w:p>
    <w:p w14:paraId="6FCFFEB2" w14:textId="77777777" w:rsidR="00757AF9" w:rsidRPr="0040075B" w:rsidRDefault="00757AF9"/>
    <w:sdt>
      <w:sdtPr>
        <w:rPr>
          <w:rFonts w:ascii="宋体" w:eastAsia="宋体" w:hAnsi="宋体" w:cs="宋体"/>
          <w:b w:val="0"/>
          <w:bCs w:val="0"/>
          <w:kern w:val="0"/>
          <w:szCs w:val="24"/>
        </w:rPr>
        <w:alias w:val="模块:实际控制人通过信托或其他资产管理方式控制公司"/>
        <w:tag w:val="_SEC_d9354c7b8b8643b2a3e90cc40a27dfa8"/>
        <w:id w:val="1560594992"/>
        <w:lock w:val="sdtLocked"/>
        <w:placeholder>
          <w:docPart w:val="GBC22222222222222222222222222222"/>
        </w:placeholder>
      </w:sdtPr>
      <w:sdtEndPr>
        <w:rPr>
          <w:rFonts w:ascii="Times New Roman" w:hAnsi="Times New Roman" w:hint="eastAsia"/>
          <w:szCs w:val="21"/>
        </w:rPr>
      </w:sdtEndPr>
      <w:sdtContent>
        <w:p w14:paraId="196AF4AB" w14:textId="77777777" w:rsidR="00757AF9" w:rsidRDefault="00DE6E22" w:rsidP="00B40F3B">
          <w:pPr>
            <w:pStyle w:val="4"/>
            <w:numPr>
              <w:ilvl w:val="0"/>
              <w:numId w:val="3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811516811"/>
            <w:lock w:val="sdtContentLocked"/>
            <w:placeholder>
              <w:docPart w:val="GBC22222222222222222222222222222"/>
            </w:placeholder>
          </w:sdtPr>
          <w:sdtEndPr/>
          <w:sdtContent>
            <w:p w14:paraId="3738FD4B" w14:textId="77777777" w:rsidR="00757AF9" w:rsidRDefault="00DE6E22" w:rsidP="0040075B">
              <w:r>
                <w:fldChar w:fldCharType="begin"/>
              </w:r>
              <w:r w:rsidR="0040075B">
                <w:instrText xml:space="preserve"> MACROBUTTON  SnrToggleCheckbox □</w:instrText>
              </w:r>
              <w:r w:rsidR="0040075B">
                <w:instrText>适用</w:instrText>
              </w:r>
              <w:r w:rsidR="0040075B">
                <w:instrText xml:space="preserve">  </w:instrText>
              </w:r>
              <w:r>
                <w:fldChar w:fldCharType="end"/>
              </w:r>
              <w:r>
                <w:fldChar w:fldCharType="begin"/>
              </w:r>
              <w:r w:rsidR="0040075B">
                <w:instrText xml:space="preserve"> MACROBUTTON  SnrToggleCheckbox √</w:instrText>
              </w:r>
              <w:r w:rsidR="0040075B">
                <w:instrText>不适用</w:instrText>
              </w:r>
              <w:r w:rsidR="0040075B">
                <w:instrText xml:space="preserve"> </w:instrText>
              </w:r>
              <w:r>
                <w:fldChar w:fldCharType="end"/>
              </w:r>
            </w:p>
          </w:sdtContent>
        </w:sdt>
      </w:sdtContent>
    </w:sdt>
    <w:p w14:paraId="2059F06D" w14:textId="77777777" w:rsidR="00757AF9" w:rsidRDefault="00757AF9"/>
    <w:sdt>
      <w:sdtPr>
        <w:rPr>
          <w:rFonts w:ascii="宋体" w:eastAsia="等线" w:hAnsi="宋体" w:cs="宋体"/>
          <w:b w:val="0"/>
          <w:bCs w:val="0"/>
          <w:kern w:val="0"/>
          <w:szCs w:val="24"/>
        </w:rPr>
        <w:alias w:val="模块:控股股东及实际控制人其他情况介绍"/>
        <w:tag w:val="_SEC_4d2866150700497eb747371eabd1ca73"/>
        <w:id w:val="-582992626"/>
        <w:lock w:val="sdtLocked"/>
        <w:placeholder>
          <w:docPart w:val="GBC22222222222222222222222222222"/>
        </w:placeholder>
      </w:sdtPr>
      <w:sdtEndPr>
        <w:rPr>
          <w:rFonts w:ascii="Times New Roman" w:eastAsia="宋体" w:hAnsi="Times New Roman" w:hint="eastAsia"/>
          <w:szCs w:val="21"/>
        </w:rPr>
      </w:sdtEndPr>
      <w:sdtContent>
        <w:p w14:paraId="356958B2" w14:textId="77777777" w:rsidR="00757AF9" w:rsidRDefault="00DE6E22" w:rsidP="00B40F3B">
          <w:pPr>
            <w:pStyle w:val="3"/>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74623995"/>
            <w:lock w:val="sdtContentLocked"/>
            <w:placeholder>
              <w:docPart w:val="GBC22222222222222222222222222222"/>
            </w:placeholder>
          </w:sdtPr>
          <w:sdtEndPr/>
          <w:sdtContent>
            <w:p w14:paraId="257C6900" w14:textId="77777777" w:rsidR="00757AF9" w:rsidRDefault="00DE6E22" w:rsidP="00F6247C">
              <w:r>
                <w:fldChar w:fldCharType="begin"/>
              </w:r>
              <w:r w:rsidR="00F6247C">
                <w:instrText xml:space="preserve"> MACROBUTTON  SnrToggleCheckbox □</w:instrText>
              </w:r>
              <w:r w:rsidR="00F6247C">
                <w:instrText>适用</w:instrText>
              </w:r>
              <w:r w:rsidR="00F6247C">
                <w:instrText xml:space="preserve">  </w:instrText>
              </w:r>
              <w:r>
                <w:fldChar w:fldCharType="end"/>
              </w:r>
              <w:r>
                <w:fldChar w:fldCharType="begin"/>
              </w:r>
              <w:r w:rsidR="00F6247C">
                <w:instrText xml:space="preserve"> MACROBUTTON  SnrToggleCheckbox √</w:instrText>
              </w:r>
              <w:r w:rsidR="00F6247C">
                <w:instrText>不适用</w:instrText>
              </w:r>
              <w:r w:rsidR="00F6247C">
                <w:instrText xml:space="preserve"> </w:instrText>
              </w:r>
              <w:r>
                <w:fldChar w:fldCharType="end"/>
              </w:r>
            </w:p>
          </w:sdtContent>
        </w:sdt>
      </w:sdtContent>
    </w:sdt>
    <w:p w14:paraId="30D4F1A7" w14:textId="77777777" w:rsidR="00757AF9" w:rsidRDefault="00757AF9"/>
    <w:sdt>
      <w:sdtPr>
        <w:rPr>
          <w:rFonts w:ascii="宋体" w:eastAsia="等线" w:hAnsi="宋体" w:cs="宋体"/>
          <w:b w:val="0"/>
          <w:bCs w:val="0"/>
          <w:kern w:val="0"/>
          <w:szCs w:val="24"/>
        </w:rPr>
        <w:alias w:val="模块:其他持股在百分之十以上的法人股东单位：元 币种：人民币法..."/>
        <w:tag w:val="_SEC_01bab7f76d4648508f5b4ff20d1575e4"/>
        <w:id w:val="-52159833"/>
        <w:lock w:val="sdtLocked"/>
        <w:placeholder>
          <w:docPart w:val="GBC22222222222222222222222222222"/>
        </w:placeholder>
      </w:sdtPr>
      <w:sdtEndPr>
        <w:rPr>
          <w:rFonts w:ascii="Times New Roman" w:eastAsia="宋体" w:hAnsi="Times New Roman" w:hint="eastAsia"/>
          <w:szCs w:val="21"/>
        </w:rPr>
      </w:sdtEndPr>
      <w:sdtContent>
        <w:p w14:paraId="74476689" w14:textId="77777777" w:rsidR="00757AF9" w:rsidRDefault="00DE6E22">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990547105"/>
            <w:lock w:val="sdtContentLocked"/>
            <w:placeholder>
              <w:docPart w:val="GBC22222222222222222222222222222"/>
            </w:placeholder>
          </w:sdtPr>
          <w:sdtEndPr/>
          <w:sdtContent>
            <w:p w14:paraId="723591EC" w14:textId="77777777" w:rsidR="00757AF9" w:rsidRDefault="00DE6E22" w:rsidP="00F6247C">
              <w:r>
                <w:fldChar w:fldCharType="begin"/>
              </w:r>
              <w:r w:rsidR="00F6247C">
                <w:instrText>MACROBUTTON  SnrToggleCheckbox □</w:instrText>
              </w:r>
              <w:r w:rsidR="00F6247C">
                <w:instrText>适用</w:instrText>
              </w:r>
              <w:r w:rsidR="00F6247C">
                <w:instrText xml:space="preserve"> </w:instrText>
              </w:r>
              <w:r>
                <w:fldChar w:fldCharType="end"/>
              </w:r>
              <w:r>
                <w:fldChar w:fldCharType="begin"/>
              </w:r>
              <w:r w:rsidR="00F6247C">
                <w:instrText xml:space="preserve"> MACROBUTTON  SnrToggleCheckbox √</w:instrText>
              </w:r>
              <w:r w:rsidR="00F6247C">
                <w:instrText>不适用</w:instrText>
              </w:r>
              <w:r w:rsidR="00F6247C">
                <w:instrText xml:space="preserve"> </w:instrText>
              </w:r>
              <w:r>
                <w:fldChar w:fldCharType="end"/>
              </w:r>
            </w:p>
          </w:sdtContent>
        </w:sdt>
      </w:sdtContent>
    </w:sdt>
    <w:sdt>
      <w:sdtPr>
        <w:rPr>
          <w:rFonts w:ascii="宋体" w:eastAsia="等线" w:hAnsi="宋体" w:cs="宋体" w:hint="eastAsia"/>
          <w:b w:val="0"/>
          <w:bCs w:val="0"/>
          <w:kern w:val="0"/>
          <w:szCs w:val="24"/>
        </w:rPr>
        <w:alias w:val="模块:股份限制减持情况说明"/>
        <w:tag w:val="_SEC_b808e6e3153a4b77b1658dde828b8d1f"/>
        <w:id w:val="544261927"/>
        <w:lock w:val="sdtLocked"/>
        <w:placeholder>
          <w:docPart w:val="GBC22222222222222222222222222222"/>
        </w:placeholder>
      </w:sdtPr>
      <w:sdtEndPr>
        <w:rPr>
          <w:rFonts w:ascii="Times New Roman" w:eastAsia="宋体" w:hAnsi="Times New Roman"/>
          <w:szCs w:val="21"/>
        </w:rPr>
      </w:sdtEndPr>
      <w:sdtContent>
        <w:p w14:paraId="0C2C0A31" w14:textId="77777777" w:rsidR="00757AF9" w:rsidRDefault="00DE6E22">
          <w:pPr>
            <w:pStyle w:val="2"/>
            <w:numPr>
              <w:ilvl w:val="0"/>
              <w:numId w:val="1"/>
            </w:numPr>
          </w:pPr>
          <w:r>
            <w:rPr>
              <w:rFonts w:hint="eastAsia"/>
            </w:rPr>
            <w:t>股份限制减持情况说明</w:t>
          </w:r>
        </w:p>
        <w:p w14:paraId="108FAC3B" w14:textId="77777777" w:rsidR="00757AF9" w:rsidRDefault="00726B76" w:rsidP="00F6247C">
          <w:sdt>
            <w:sdtPr>
              <w:rPr>
                <w:rFonts w:hint="eastAsia"/>
              </w:rPr>
              <w:alias w:val="是否适用：股份限制减持情况说明[双击切换]"/>
              <w:tag w:val="_GBC_38db60098ddc4e12bffd328b521e0c35"/>
              <w:id w:val="-1044060691"/>
              <w:lock w:val="sdtContentLocked"/>
              <w:placeholder>
                <w:docPart w:val="GBC22222222222222222222222222222"/>
              </w:placeholder>
            </w:sdtPr>
            <w:sdtEndPr>
              <w:rPr>
                <w:rFonts w:hint="default"/>
              </w:rPr>
            </w:sdtEndPr>
            <w:sdtContent>
              <w:r w:rsidR="00DE6E22">
                <w:fldChar w:fldCharType="begin"/>
              </w:r>
              <w:r w:rsidR="00F6247C">
                <w:instrText>MACROBUTTON  SnrToggleCheckbox □</w:instrText>
              </w:r>
              <w:r w:rsidR="00F6247C">
                <w:instrText>适用</w:instrText>
              </w:r>
              <w:r w:rsidR="00F6247C">
                <w:instrText xml:space="preserve"> </w:instrText>
              </w:r>
              <w:r w:rsidR="00DE6E22">
                <w:fldChar w:fldCharType="end"/>
              </w:r>
              <w:r w:rsidR="00DE6E22">
                <w:fldChar w:fldCharType="begin"/>
              </w:r>
              <w:r w:rsidR="00F6247C">
                <w:instrText xml:space="preserve"> MACROBUTTON  SnrToggleCheckbox √</w:instrText>
              </w:r>
              <w:r w:rsidR="00F6247C">
                <w:instrText>不适用</w:instrText>
              </w:r>
              <w:r w:rsidR="00F6247C">
                <w:instrText xml:space="preserve"> </w:instrText>
              </w:r>
              <w:r w:rsidR="00DE6E22">
                <w:fldChar w:fldCharType="end"/>
              </w:r>
            </w:sdtContent>
          </w:sdt>
        </w:p>
      </w:sdtContent>
    </w:sdt>
    <w:p w14:paraId="72CF1046" w14:textId="77777777" w:rsidR="00757AF9" w:rsidRDefault="00757AF9"/>
    <w:p w14:paraId="0CB03A27" w14:textId="77777777" w:rsidR="00757AF9" w:rsidRDefault="00757AF9"/>
    <w:p w14:paraId="5FB3B339" w14:textId="77777777" w:rsidR="00757AF9" w:rsidRDefault="00DE6E22">
      <w:pPr>
        <w:pStyle w:val="10"/>
        <w:numPr>
          <w:ilvl w:val="0"/>
          <w:numId w:val="3"/>
        </w:numPr>
      </w:pPr>
      <w:bookmarkStart w:id="83" w:name="_Toc409437608"/>
      <w:bookmarkStart w:id="84" w:name="_Toc437440714"/>
      <w:bookmarkStart w:id="85" w:name="_Toc28098029"/>
      <w:r>
        <w:rPr>
          <w:rFonts w:hint="eastAsia"/>
        </w:rPr>
        <w:t>优先股相关情况</w:t>
      </w:r>
      <w:bookmarkEnd w:id="83"/>
      <w:bookmarkEnd w:id="84"/>
      <w:bookmarkEnd w:id="85"/>
    </w:p>
    <w:sdt>
      <w:sdtPr>
        <w:alias w:val="是否适用：优先股相关情况[双击切换]"/>
        <w:tag w:val="_GBC_0076278996ac412e9bff14977615c2e3"/>
        <w:id w:val="-1947691600"/>
        <w:lock w:val="sdtContentLocked"/>
        <w:placeholder>
          <w:docPart w:val="GBC22222222222222222222222222222"/>
        </w:placeholder>
      </w:sdtPr>
      <w:sdtEndPr/>
      <w:sdtContent>
        <w:p w14:paraId="0BEF6F5F" w14:textId="77777777" w:rsidR="00897360" w:rsidRDefault="00DE6E22" w:rsidP="00897360">
          <w:r>
            <w:fldChar w:fldCharType="begin"/>
          </w:r>
          <w:r w:rsidR="00897360">
            <w:instrText>MACROBUTTON  SnrToggleCheckbox □</w:instrText>
          </w:r>
          <w:r w:rsidR="00897360">
            <w:instrText>适用</w:instrText>
          </w:r>
          <w:r w:rsidR="00897360">
            <w:instrText xml:space="preserve"> </w:instrText>
          </w:r>
          <w:r>
            <w:fldChar w:fldCharType="end"/>
          </w:r>
          <w:r>
            <w:fldChar w:fldCharType="begin"/>
          </w:r>
          <w:r w:rsidR="00897360">
            <w:instrText xml:space="preserve"> MACROBUTTON  SnrToggleCheckbox √</w:instrText>
          </w:r>
          <w:r w:rsidR="00897360">
            <w:instrText>不适用</w:instrText>
          </w:r>
          <w:r w:rsidR="00897360">
            <w:instrText xml:space="preserve"> </w:instrText>
          </w:r>
          <w:r>
            <w:fldChar w:fldCharType="end"/>
          </w:r>
        </w:p>
      </w:sdtContent>
    </w:sdt>
    <w:bookmarkStart w:id="86" w:name="_Toc342566003" w:displacedByCustomXml="prev"/>
    <w:p w14:paraId="7B9044EF" w14:textId="77777777" w:rsidR="00757AF9" w:rsidRDefault="00757AF9"/>
    <w:p w14:paraId="68B17238" w14:textId="77777777" w:rsidR="00757AF9" w:rsidRDefault="00757AF9">
      <w:pPr>
        <w:sectPr w:rsidR="00757AF9" w:rsidSect="007D5CB5">
          <w:pgSz w:w="11906" w:h="16838"/>
          <w:pgMar w:top="1525" w:right="1276" w:bottom="1440" w:left="1797" w:header="855" w:footer="992" w:gutter="0"/>
          <w:cols w:space="425"/>
          <w:docGrid w:type="lines" w:linePitch="312"/>
        </w:sectPr>
      </w:pPr>
    </w:p>
    <w:p w14:paraId="7A77AFAC" w14:textId="77777777" w:rsidR="00757AF9" w:rsidRDefault="00DE6E22">
      <w:pPr>
        <w:pStyle w:val="10"/>
        <w:numPr>
          <w:ilvl w:val="0"/>
          <w:numId w:val="3"/>
        </w:numPr>
        <w:spacing w:before="0" w:after="0"/>
      </w:pPr>
      <w:bookmarkStart w:id="87" w:name="_Toc409437609"/>
      <w:bookmarkStart w:id="88" w:name="_Toc437440715"/>
      <w:bookmarkStart w:id="89" w:name="_Toc28098030"/>
      <w:r>
        <w:rPr>
          <w:rFonts w:hint="eastAsia"/>
        </w:rPr>
        <w:lastRenderedPageBreak/>
        <w:t>董事、监事、高级管理人员</w:t>
      </w:r>
      <w:bookmarkEnd w:id="86"/>
      <w:r>
        <w:rPr>
          <w:rFonts w:hint="eastAsia"/>
        </w:rPr>
        <w:t>和员工情况</w:t>
      </w:r>
      <w:bookmarkEnd w:id="87"/>
      <w:bookmarkEnd w:id="88"/>
      <w:bookmarkEnd w:id="89"/>
    </w:p>
    <w:p w14:paraId="5C9B57D0" w14:textId="77777777" w:rsidR="00757AF9" w:rsidRDefault="00DE6E22">
      <w:pPr>
        <w:pStyle w:val="2"/>
        <w:numPr>
          <w:ilvl w:val="0"/>
          <w:numId w:val="5"/>
        </w:numPr>
      </w:pPr>
      <w:bookmarkStart w:id="90" w:name="_Toc342057944"/>
      <w:bookmarkStart w:id="91" w:name="_Toc342566004"/>
      <w:r>
        <w:rPr>
          <w:rFonts w:hint="eastAsia"/>
        </w:rPr>
        <w:t>持股变动情况及报酬情况</w:t>
      </w:r>
    </w:p>
    <w:sdt>
      <w:sdtPr>
        <w:rPr>
          <w:szCs w:val="21"/>
        </w:rPr>
        <w:tag w:val="_PLD_a1604cb8a0a2484c960ae72e6bb196fd"/>
        <w:id w:val="-821890398"/>
        <w:lock w:val="sdtLocked"/>
        <w:placeholder>
          <w:docPart w:val="GBC22222222222222222222222222222"/>
        </w:placeholder>
      </w:sdtPr>
      <w:sdtEndPr>
        <w:rPr>
          <w:szCs w:val="32"/>
        </w:rPr>
      </w:sdtEndPr>
      <w:sdtContent>
        <w:p w14:paraId="4E84A9FE" w14:textId="77777777" w:rsidR="00757AF9" w:rsidRDefault="00DE6E22" w:rsidP="00B40F3B">
          <w:pPr>
            <w:pStyle w:val="3"/>
            <w:numPr>
              <w:ilvl w:val="2"/>
              <w:numId w:val="15"/>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rPr>
        <w:alias w:val="模块:现任及报告期内离任董事、监事和高级管理人员持股变动及报酬情况"/>
        <w:tag w:val="_SEC_89cbc704a2f94463b5559db1b31e3846"/>
        <w:id w:val="1944033985"/>
        <w:lock w:val="sdtLocked"/>
        <w:placeholder>
          <w:docPart w:val="GBC22222222222222222222222222222"/>
        </w:placeholder>
      </w:sdtPr>
      <w:sdtEndPr>
        <w:rPr>
          <w:b w:val="0"/>
          <w:bCs w:val="0"/>
        </w:rPr>
      </w:sdtEndPr>
      <w:sdtContent>
        <w:sdt>
          <w:sdtPr>
            <w:alias w:val="是否适用：董事、监事和高级管理人员持股变动[双击切换]"/>
            <w:tag w:val="_GBC_3bd930d7b92e4befb6d0fa834c499f37"/>
            <w:id w:val="-1903054596"/>
            <w:lock w:val="sdtContentLocked"/>
            <w:placeholder>
              <w:docPart w:val="GBC22222222222222222222222222222"/>
            </w:placeholder>
          </w:sdtPr>
          <w:sdtEndPr/>
          <w:sdtContent>
            <w:p w14:paraId="527A5089" w14:textId="77777777" w:rsidR="00757AF9" w:rsidRDefault="00DE6E22">
              <w:r>
                <w:fldChar w:fldCharType="begin"/>
              </w:r>
              <w:r w:rsidR="00515D68">
                <w:instrText>MACROBUTTON  SnrToggleCheckbox √</w:instrText>
              </w:r>
              <w:r w:rsidR="00515D68">
                <w:instrText>适用</w:instrText>
              </w:r>
              <w:r w:rsidR="00515D68">
                <w:instrText xml:space="preserve"> </w:instrText>
              </w:r>
              <w:r>
                <w:fldChar w:fldCharType="end"/>
              </w:r>
              <w:r>
                <w:fldChar w:fldCharType="begin"/>
              </w:r>
              <w:r w:rsidR="00515D68">
                <w:instrText xml:space="preserve"> MACROBUTTON  SnrToggleCheckbox □</w:instrText>
              </w:r>
              <w:r w:rsidR="00515D68">
                <w:instrText>不适用</w:instrText>
              </w:r>
              <w:r w:rsidR="00515D68">
                <w:instrText xml:space="preserve"> </w:instrText>
              </w:r>
              <w:r>
                <w:fldChar w:fldCharType="end"/>
              </w:r>
            </w:p>
          </w:sdtContent>
        </w:sdt>
        <w:p w14:paraId="39707AC0" w14:textId="77777777" w:rsidR="00757AF9" w:rsidRDefault="00DE6E22">
          <w:pPr>
            <w:jc w:val="right"/>
          </w:pPr>
          <w:r>
            <w:rPr>
              <w:rFonts w:hint="eastAsia"/>
            </w:rPr>
            <w:t>单位：</w:t>
          </w:r>
          <w:sdt>
            <w:sdtPr>
              <w:rPr>
                <w:rFonts w:hint="eastAsia"/>
              </w:rPr>
              <w:alias w:val="单位：董事、监事、高级管理人员基本情况"/>
              <w:tag w:val="_GBC_e8abc89b8d9f4ac1b1bd74ab3e3721ae"/>
              <w:id w:val="11302631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6"/>
            <w:tblW w:w="14096" w:type="dxa"/>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FC1184" w14:paraId="2AAB56C0" w14:textId="77777777" w:rsidTr="00855AC3">
            <w:trPr>
              <w:trHeight w:val="968"/>
            </w:trPr>
            <w:sdt>
              <w:sdtPr>
                <w:tag w:val="_PLD_abb4a4d8ab5c4452bb98fbbfee2a246f"/>
                <w:id w:val="729047535"/>
                <w:lock w:val="sdtLocked"/>
              </w:sdtPr>
              <w:sdtEndPr/>
              <w:sdtContent>
                <w:tc>
                  <w:tcPr>
                    <w:tcW w:w="1064" w:type="dxa"/>
                    <w:vAlign w:val="center"/>
                  </w:tcPr>
                  <w:p w14:paraId="2B21EF91" w14:textId="77777777" w:rsidR="00FC1184" w:rsidRDefault="00FC1184" w:rsidP="000F2A6F">
                    <w:pPr>
                      <w:jc w:val="center"/>
                    </w:pPr>
                    <w:r>
                      <w:t>姓名</w:t>
                    </w:r>
                  </w:p>
                </w:tc>
              </w:sdtContent>
            </w:sdt>
            <w:sdt>
              <w:sdtPr>
                <w:tag w:val="_PLD_13672a76c5684f16a984b5c3d32b474b"/>
                <w:id w:val="1440259217"/>
                <w:lock w:val="sdtLocked"/>
              </w:sdtPr>
              <w:sdtEndPr/>
              <w:sdtContent>
                <w:tc>
                  <w:tcPr>
                    <w:tcW w:w="1166" w:type="dxa"/>
                    <w:vAlign w:val="center"/>
                  </w:tcPr>
                  <w:p w14:paraId="4FF06305" w14:textId="77777777" w:rsidR="00FC1184" w:rsidRDefault="00FC1184" w:rsidP="000F2A6F">
                    <w:pPr>
                      <w:jc w:val="center"/>
                    </w:pPr>
                    <w:r>
                      <w:t>职务</w:t>
                    </w:r>
                    <w:r>
                      <w:t>(</w:t>
                    </w:r>
                    <w:r>
                      <w:t>注</w:t>
                    </w:r>
                    <w:r>
                      <w:t>)</w:t>
                    </w:r>
                  </w:p>
                </w:tc>
              </w:sdtContent>
            </w:sdt>
            <w:sdt>
              <w:sdtPr>
                <w:tag w:val="_PLD_1bef98fa450b4d07935764eacc4bc992"/>
                <w:id w:val="-647440878"/>
                <w:lock w:val="sdtLocked"/>
              </w:sdtPr>
              <w:sdtEndPr/>
              <w:sdtContent>
                <w:tc>
                  <w:tcPr>
                    <w:tcW w:w="858" w:type="dxa"/>
                    <w:vAlign w:val="center"/>
                  </w:tcPr>
                  <w:p w14:paraId="54138C62" w14:textId="77777777" w:rsidR="00FC1184" w:rsidRDefault="00FC1184" w:rsidP="000F2A6F">
                    <w:pPr>
                      <w:jc w:val="center"/>
                    </w:pPr>
                    <w:r>
                      <w:t>性别</w:t>
                    </w:r>
                  </w:p>
                </w:tc>
              </w:sdtContent>
            </w:sdt>
            <w:sdt>
              <w:sdtPr>
                <w:tag w:val="_PLD_ec1b24d67e7a4b8bacedf6288bdc8315"/>
                <w:id w:val="-592235492"/>
                <w:lock w:val="sdtLocked"/>
              </w:sdtPr>
              <w:sdtEndPr/>
              <w:sdtContent>
                <w:tc>
                  <w:tcPr>
                    <w:tcW w:w="858" w:type="dxa"/>
                    <w:vAlign w:val="center"/>
                  </w:tcPr>
                  <w:p w14:paraId="0CFD7614" w14:textId="77777777" w:rsidR="00FC1184" w:rsidRDefault="00FC1184" w:rsidP="000F2A6F">
                    <w:pPr>
                      <w:jc w:val="center"/>
                    </w:pPr>
                    <w:r>
                      <w:t>年龄</w:t>
                    </w:r>
                  </w:p>
                </w:tc>
              </w:sdtContent>
            </w:sdt>
            <w:sdt>
              <w:sdtPr>
                <w:tag w:val="_PLD_eee6a0274cfa4cedbf1a5eb1330d6e15"/>
                <w:id w:val="1500839168"/>
                <w:lock w:val="sdtLocked"/>
              </w:sdtPr>
              <w:sdtEndPr/>
              <w:sdtContent>
                <w:tc>
                  <w:tcPr>
                    <w:tcW w:w="1223" w:type="dxa"/>
                    <w:vAlign w:val="center"/>
                  </w:tcPr>
                  <w:p w14:paraId="72A79502" w14:textId="77777777" w:rsidR="00FC1184" w:rsidRDefault="00FC1184" w:rsidP="000F2A6F">
                    <w:pPr>
                      <w:jc w:val="center"/>
                    </w:pPr>
                    <w:r>
                      <w:t>任期起始日期</w:t>
                    </w:r>
                  </w:p>
                </w:tc>
              </w:sdtContent>
            </w:sdt>
            <w:sdt>
              <w:sdtPr>
                <w:tag w:val="_PLD_fc5de0703b5548869b89e912385e3d16"/>
                <w:id w:val="1170837291"/>
                <w:lock w:val="sdtLocked"/>
              </w:sdtPr>
              <w:sdtEndPr/>
              <w:sdtContent>
                <w:tc>
                  <w:tcPr>
                    <w:tcW w:w="1222" w:type="dxa"/>
                    <w:vAlign w:val="center"/>
                  </w:tcPr>
                  <w:p w14:paraId="220C7353" w14:textId="77777777" w:rsidR="00FC1184" w:rsidRDefault="00FC1184" w:rsidP="000F2A6F">
                    <w:pPr>
                      <w:jc w:val="center"/>
                    </w:pPr>
                    <w:r>
                      <w:t>任期终止日期</w:t>
                    </w:r>
                  </w:p>
                </w:tc>
              </w:sdtContent>
            </w:sdt>
            <w:sdt>
              <w:sdtPr>
                <w:tag w:val="_PLD_ae29b48801434c75bd5bc52340721dba"/>
                <w:id w:val="-831751609"/>
                <w:lock w:val="sdtLocked"/>
              </w:sdtPr>
              <w:sdtEndPr/>
              <w:sdtContent>
                <w:tc>
                  <w:tcPr>
                    <w:tcW w:w="1152" w:type="dxa"/>
                    <w:vAlign w:val="center"/>
                  </w:tcPr>
                  <w:p w14:paraId="52B10BE5" w14:textId="77777777" w:rsidR="00FC1184" w:rsidRDefault="00FC1184" w:rsidP="000F2A6F">
                    <w:pPr>
                      <w:jc w:val="center"/>
                    </w:pPr>
                    <w:r>
                      <w:t>年初持股数</w:t>
                    </w:r>
                  </w:p>
                </w:tc>
              </w:sdtContent>
            </w:sdt>
            <w:sdt>
              <w:sdtPr>
                <w:tag w:val="_PLD_9f3be006bb85483e9a932623a36262a9"/>
                <w:id w:val="1119888696"/>
                <w:lock w:val="sdtLocked"/>
              </w:sdtPr>
              <w:sdtEndPr/>
              <w:sdtContent>
                <w:tc>
                  <w:tcPr>
                    <w:tcW w:w="1138" w:type="dxa"/>
                    <w:vAlign w:val="center"/>
                  </w:tcPr>
                  <w:p w14:paraId="6D223ABD" w14:textId="77777777" w:rsidR="00FC1184" w:rsidRDefault="00FC1184" w:rsidP="000F2A6F">
                    <w:pPr>
                      <w:jc w:val="center"/>
                    </w:pPr>
                    <w:r>
                      <w:t>年末持股数</w:t>
                    </w:r>
                  </w:p>
                </w:tc>
              </w:sdtContent>
            </w:sdt>
            <w:sdt>
              <w:sdtPr>
                <w:tag w:val="_PLD_ee24cdc2cc364915a18650d944f255e3"/>
                <w:id w:val="543481957"/>
                <w:lock w:val="sdtLocked"/>
              </w:sdtPr>
              <w:sdtEndPr/>
              <w:sdtContent>
                <w:tc>
                  <w:tcPr>
                    <w:tcW w:w="1363" w:type="dxa"/>
                    <w:vAlign w:val="center"/>
                  </w:tcPr>
                  <w:p w14:paraId="553449BD" w14:textId="77777777" w:rsidR="00FC1184" w:rsidRDefault="00FC1184" w:rsidP="000F2A6F">
                    <w:pPr>
                      <w:jc w:val="center"/>
                    </w:pPr>
                    <w:r>
                      <w:t>年度内股份增减变动量</w:t>
                    </w:r>
                  </w:p>
                </w:tc>
              </w:sdtContent>
            </w:sdt>
            <w:sdt>
              <w:sdtPr>
                <w:tag w:val="_PLD_306c091dd9a3402ea7bb17addb44ec85"/>
                <w:id w:val="-190389100"/>
                <w:lock w:val="sdtLocked"/>
              </w:sdtPr>
              <w:sdtEndPr/>
              <w:sdtContent>
                <w:tc>
                  <w:tcPr>
                    <w:tcW w:w="1181" w:type="dxa"/>
                    <w:vAlign w:val="center"/>
                  </w:tcPr>
                  <w:p w14:paraId="51FDB2D9" w14:textId="77777777" w:rsidR="00FC1184" w:rsidRDefault="00FC1184" w:rsidP="000F2A6F">
                    <w:pPr>
                      <w:jc w:val="center"/>
                    </w:pPr>
                    <w:r>
                      <w:t>增减变动原因</w:t>
                    </w:r>
                  </w:p>
                </w:tc>
              </w:sdtContent>
            </w:sdt>
            <w:sdt>
              <w:sdtPr>
                <w:tag w:val="_PLD_05dd23f1619c4a77bc3dc676596a8757"/>
                <w:id w:val="1679467748"/>
                <w:lock w:val="sdtLocked"/>
              </w:sdtPr>
              <w:sdtEndPr/>
              <w:sdtContent>
                <w:tc>
                  <w:tcPr>
                    <w:tcW w:w="1418" w:type="dxa"/>
                  </w:tcPr>
                  <w:p w14:paraId="0CC30AD9" w14:textId="77777777" w:rsidR="00FC1184" w:rsidRDefault="00FC1184" w:rsidP="000F2A6F">
                    <w:pPr>
                      <w:jc w:val="center"/>
                    </w:pPr>
                    <w:r>
                      <w:t>报告期内从公司</w:t>
                    </w:r>
                    <w:r>
                      <w:rPr>
                        <w:rFonts w:hint="eastAsia"/>
                      </w:rPr>
                      <w:t>获得</w:t>
                    </w:r>
                    <w:r>
                      <w:t>的</w:t>
                    </w:r>
                    <w:r>
                      <w:rPr>
                        <w:rFonts w:hint="eastAsia"/>
                      </w:rPr>
                      <w:t>税前</w:t>
                    </w:r>
                    <w:r>
                      <w:t>报酬总额（万元）</w:t>
                    </w:r>
                  </w:p>
                </w:tc>
              </w:sdtContent>
            </w:sdt>
            <w:sdt>
              <w:sdtPr>
                <w:tag w:val="_PLD_992ad25f3afa4c91a43d1fcf3631ab69"/>
                <w:id w:val="236059367"/>
                <w:lock w:val="sdtLocked"/>
              </w:sdtPr>
              <w:sdtEndPr/>
              <w:sdtContent>
                <w:tc>
                  <w:tcPr>
                    <w:tcW w:w="1453" w:type="dxa"/>
                  </w:tcPr>
                  <w:p w14:paraId="3183DC68" w14:textId="77777777" w:rsidR="00FC1184" w:rsidRDefault="00FC1184" w:rsidP="000F2A6F">
                    <w:pPr>
                      <w:jc w:val="center"/>
                    </w:pPr>
                    <w:r>
                      <w:rPr>
                        <w:rFonts w:hint="eastAsia"/>
                      </w:rPr>
                      <w:t>是否在公司关联方获取报酬</w:t>
                    </w:r>
                  </w:p>
                </w:tc>
              </w:sdtContent>
            </w:sdt>
          </w:tr>
          <w:sdt>
            <w:sdtPr>
              <w:rPr>
                <w:rFonts w:asciiTheme="minorHAnsi" w:eastAsiaTheme="minorEastAsia" w:hAnsiTheme="minorHAnsi" w:cstheme="minorBidi"/>
              </w:rPr>
              <w:alias w:val="董事、监事、高级管理人员基本情况"/>
              <w:tag w:val="_TUP_f0cd7c5e5dc248398e9026516098f821"/>
              <w:id w:val="-78068251"/>
              <w:lock w:val="sdtLocked"/>
            </w:sdtPr>
            <w:sdtEndPr/>
            <w:sdtContent>
              <w:tr w:rsidR="00FC1184" w14:paraId="6D52884E" w14:textId="77777777" w:rsidTr="00430101">
                <w:trPr>
                  <w:trHeight w:val="132"/>
                </w:trPr>
                <w:tc>
                  <w:tcPr>
                    <w:tcW w:w="1064" w:type="dxa"/>
                    <w:vAlign w:val="center"/>
                  </w:tcPr>
                  <w:p w14:paraId="0A2BDCD8" w14:textId="77777777" w:rsidR="00FC1184" w:rsidRDefault="00FC1184" w:rsidP="00430101">
                    <w:r>
                      <w:t>董浩然</w:t>
                    </w:r>
                  </w:p>
                </w:tc>
                <w:tc>
                  <w:tcPr>
                    <w:tcW w:w="1166" w:type="dxa"/>
                    <w:vAlign w:val="center"/>
                  </w:tcPr>
                  <w:p w14:paraId="4FC3FCD2" w14:textId="77777777" w:rsidR="00FC1184" w:rsidRDefault="00FC1184" w:rsidP="00430101">
                    <w:r>
                      <w:t>董事长</w:t>
                    </w:r>
                  </w:p>
                </w:tc>
                <w:tc>
                  <w:tcPr>
                    <w:tcW w:w="858" w:type="dxa"/>
                    <w:vAlign w:val="center"/>
                  </w:tcPr>
                  <w:p w14:paraId="2CC6E087" w14:textId="77777777" w:rsidR="00FC1184" w:rsidRDefault="00FC1184" w:rsidP="00430101">
                    <w:r>
                      <w:t>男</w:t>
                    </w:r>
                  </w:p>
                </w:tc>
                <w:tc>
                  <w:tcPr>
                    <w:tcW w:w="858" w:type="dxa"/>
                    <w:vAlign w:val="center"/>
                  </w:tcPr>
                  <w:p w14:paraId="64A06585" w14:textId="77777777" w:rsidR="00FC1184" w:rsidRDefault="00FC1184" w:rsidP="00430101">
                    <w:r>
                      <w:t>55</w:t>
                    </w:r>
                  </w:p>
                </w:tc>
                <w:tc>
                  <w:tcPr>
                    <w:tcW w:w="1223" w:type="dxa"/>
                    <w:vAlign w:val="center"/>
                  </w:tcPr>
                  <w:p w14:paraId="78638E48" w14:textId="77777777" w:rsidR="00FC1184" w:rsidRDefault="00FC1184" w:rsidP="00430101">
                    <w:r>
                      <w:t>2015-12-03</w:t>
                    </w:r>
                  </w:p>
                </w:tc>
                <w:tc>
                  <w:tcPr>
                    <w:tcW w:w="1222" w:type="dxa"/>
                    <w:vAlign w:val="center"/>
                  </w:tcPr>
                  <w:p w14:paraId="1E5660BC" w14:textId="77777777" w:rsidR="00FC1184" w:rsidRDefault="00FC1184" w:rsidP="00430101">
                    <w:r>
                      <w:t>2022-12-16</w:t>
                    </w:r>
                  </w:p>
                </w:tc>
                <w:tc>
                  <w:tcPr>
                    <w:tcW w:w="1152" w:type="dxa"/>
                    <w:vAlign w:val="center"/>
                  </w:tcPr>
                  <w:p w14:paraId="72C9DA72" w14:textId="77777777" w:rsidR="00FC1184" w:rsidRDefault="00FC1184" w:rsidP="00430101">
                    <w:pPr>
                      <w:jc w:val="right"/>
                    </w:pPr>
                    <w:r>
                      <w:t>0</w:t>
                    </w:r>
                  </w:p>
                </w:tc>
                <w:tc>
                  <w:tcPr>
                    <w:tcW w:w="1138" w:type="dxa"/>
                    <w:vAlign w:val="center"/>
                  </w:tcPr>
                  <w:p w14:paraId="44CE3290" w14:textId="77777777" w:rsidR="00FC1184" w:rsidRDefault="00FC1184" w:rsidP="00430101">
                    <w:pPr>
                      <w:jc w:val="right"/>
                    </w:pPr>
                    <w:r>
                      <w:t>0</w:t>
                    </w:r>
                  </w:p>
                </w:tc>
                <w:tc>
                  <w:tcPr>
                    <w:tcW w:w="1363" w:type="dxa"/>
                    <w:vAlign w:val="center"/>
                  </w:tcPr>
                  <w:p w14:paraId="35768E90" w14:textId="77777777" w:rsidR="00FC1184" w:rsidRDefault="00FC1184" w:rsidP="00430101">
                    <w:pPr>
                      <w:jc w:val="right"/>
                    </w:pPr>
                    <w:r>
                      <w:t>0</w:t>
                    </w:r>
                  </w:p>
                </w:tc>
                <w:tc>
                  <w:tcPr>
                    <w:tcW w:w="1181" w:type="dxa"/>
                    <w:vAlign w:val="center"/>
                  </w:tcPr>
                  <w:p w14:paraId="2047F265" w14:textId="2B60315E" w:rsidR="00FC1184" w:rsidRDefault="00FC1184" w:rsidP="00430101">
                    <w:pPr>
                      <w:jc w:val="right"/>
                    </w:pPr>
                  </w:p>
                </w:tc>
                <w:tc>
                  <w:tcPr>
                    <w:tcW w:w="1418" w:type="dxa"/>
                    <w:vAlign w:val="center"/>
                  </w:tcPr>
                  <w:p w14:paraId="032ADC7E" w14:textId="77777777" w:rsidR="00FC1184" w:rsidRDefault="00FC1184" w:rsidP="00430101">
                    <w:pPr>
                      <w:jc w:val="right"/>
                    </w:pPr>
                  </w:p>
                </w:tc>
                <w:sdt>
                  <w:sdtPr>
                    <w:alias w:val="董事、监事、高级管理人员是否在公司关联方获取报酬"/>
                    <w:tag w:val="_GBC_da1333fb62ea4775ac485783e963c073"/>
                    <w:id w:val="-777257403"/>
                    <w:lock w:val="sdtLocked"/>
                    <w:comboBox>
                      <w:listItem w:displayText="是" w:value="true"/>
                      <w:listItem w:displayText="否" w:value="false"/>
                    </w:comboBox>
                  </w:sdtPr>
                  <w:sdtEndPr/>
                  <w:sdtContent>
                    <w:tc>
                      <w:tcPr>
                        <w:tcW w:w="1453" w:type="dxa"/>
                        <w:vAlign w:val="center"/>
                      </w:tcPr>
                      <w:p w14:paraId="1E599269" w14:textId="77777777" w:rsidR="00FC1184" w:rsidRDefault="00FC1184" w:rsidP="00430101">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348129583"/>
              <w:lock w:val="sdtLocked"/>
            </w:sdtPr>
            <w:sdtEndPr/>
            <w:sdtContent>
              <w:tr w:rsidR="00FC1184" w14:paraId="1092F3A4" w14:textId="77777777" w:rsidTr="00430101">
                <w:trPr>
                  <w:trHeight w:val="132"/>
                </w:trPr>
                <w:tc>
                  <w:tcPr>
                    <w:tcW w:w="1064" w:type="dxa"/>
                    <w:vAlign w:val="center"/>
                  </w:tcPr>
                  <w:p w14:paraId="12441817" w14:textId="77777777" w:rsidR="00FC1184" w:rsidRDefault="00FC1184" w:rsidP="00430101">
                    <w:r>
                      <w:t>马玉川</w:t>
                    </w:r>
                  </w:p>
                </w:tc>
                <w:tc>
                  <w:tcPr>
                    <w:tcW w:w="1166" w:type="dxa"/>
                    <w:vAlign w:val="center"/>
                  </w:tcPr>
                  <w:p w14:paraId="595CF8A8" w14:textId="77777777" w:rsidR="00FC1184" w:rsidRDefault="00FC1184" w:rsidP="00430101">
                    <w:r>
                      <w:t>董事</w:t>
                    </w:r>
                  </w:p>
                </w:tc>
                <w:tc>
                  <w:tcPr>
                    <w:tcW w:w="858" w:type="dxa"/>
                    <w:vAlign w:val="center"/>
                  </w:tcPr>
                  <w:p w14:paraId="5EBC17C0" w14:textId="77777777" w:rsidR="00FC1184" w:rsidRDefault="00FC1184" w:rsidP="00430101">
                    <w:r>
                      <w:t>男</w:t>
                    </w:r>
                  </w:p>
                </w:tc>
                <w:tc>
                  <w:tcPr>
                    <w:tcW w:w="858" w:type="dxa"/>
                    <w:vAlign w:val="center"/>
                  </w:tcPr>
                  <w:p w14:paraId="70E80EF8" w14:textId="77777777" w:rsidR="00FC1184" w:rsidRDefault="00FC1184" w:rsidP="00430101">
                    <w:r>
                      <w:t>54</w:t>
                    </w:r>
                  </w:p>
                </w:tc>
                <w:tc>
                  <w:tcPr>
                    <w:tcW w:w="1223" w:type="dxa"/>
                    <w:vAlign w:val="center"/>
                  </w:tcPr>
                  <w:p w14:paraId="1193215B" w14:textId="77777777" w:rsidR="00FC1184" w:rsidRDefault="00FC1184" w:rsidP="00430101">
                    <w:r>
                      <w:t>2009-06-26</w:t>
                    </w:r>
                  </w:p>
                </w:tc>
                <w:tc>
                  <w:tcPr>
                    <w:tcW w:w="1222" w:type="dxa"/>
                    <w:vAlign w:val="center"/>
                  </w:tcPr>
                  <w:p w14:paraId="54734AD7" w14:textId="77777777" w:rsidR="00FC1184" w:rsidRDefault="00FC1184" w:rsidP="00430101">
                    <w:r>
                      <w:t>2022-12-16</w:t>
                    </w:r>
                  </w:p>
                </w:tc>
                <w:tc>
                  <w:tcPr>
                    <w:tcW w:w="1152" w:type="dxa"/>
                    <w:vAlign w:val="center"/>
                  </w:tcPr>
                  <w:p w14:paraId="660B0F71" w14:textId="77777777" w:rsidR="00FC1184" w:rsidRDefault="00FC1184" w:rsidP="00430101">
                    <w:pPr>
                      <w:jc w:val="right"/>
                    </w:pPr>
                    <w:r>
                      <w:t>0</w:t>
                    </w:r>
                  </w:p>
                </w:tc>
                <w:tc>
                  <w:tcPr>
                    <w:tcW w:w="1138" w:type="dxa"/>
                    <w:vAlign w:val="center"/>
                  </w:tcPr>
                  <w:p w14:paraId="515C4D1F" w14:textId="77777777" w:rsidR="00FC1184" w:rsidRDefault="00FC1184" w:rsidP="00430101">
                    <w:pPr>
                      <w:jc w:val="right"/>
                    </w:pPr>
                    <w:r>
                      <w:t>0</w:t>
                    </w:r>
                  </w:p>
                </w:tc>
                <w:tc>
                  <w:tcPr>
                    <w:tcW w:w="1363" w:type="dxa"/>
                    <w:vAlign w:val="center"/>
                  </w:tcPr>
                  <w:p w14:paraId="5D078DC1" w14:textId="77777777" w:rsidR="00FC1184" w:rsidRDefault="00FC1184" w:rsidP="00430101">
                    <w:pPr>
                      <w:jc w:val="right"/>
                    </w:pPr>
                    <w:r>
                      <w:t>0</w:t>
                    </w:r>
                  </w:p>
                </w:tc>
                <w:tc>
                  <w:tcPr>
                    <w:tcW w:w="1181" w:type="dxa"/>
                    <w:vAlign w:val="center"/>
                  </w:tcPr>
                  <w:p w14:paraId="05D609BF" w14:textId="2452BB1E" w:rsidR="00FC1184" w:rsidRDefault="00FC1184" w:rsidP="00430101">
                    <w:pPr>
                      <w:jc w:val="right"/>
                    </w:pPr>
                  </w:p>
                </w:tc>
                <w:tc>
                  <w:tcPr>
                    <w:tcW w:w="1418" w:type="dxa"/>
                    <w:vAlign w:val="center"/>
                  </w:tcPr>
                  <w:p w14:paraId="7F4095B0" w14:textId="77777777" w:rsidR="00FC1184" w:rsidRDefault="00FC1184" w:rsidP="00430101">
                    <w:pPr>
                      <w:jc w:val="right"/>
                    </w:pPr>
                  </w:p>
                </w:tc>
                <w:sdt>
                  <w:sdtPr>
                    <w:alias w:val="董事、监事、高级管理人员是否在公司关联方获取报酬"/>
                    <w:tag w:val="_GBC_da1333fb62ea4775ac485783e963c073"/>
                    <w:id w:val="1320383674"/>
                    <w:lock w:val="sdtLocked"/>
                    <w:comboBox>
                      <w:listItem w:displayText="是" w:value="true"/>
                      <w:listItem w:displayText="否" w:value="false"/>
                    </w:comboBox>
                  </w:sdtPr>
                  <w:sdtEndPr/>
                  <w:sdtContent>
                    <w:tc>
                      <w:tcPr>
                        <w:tcW w:w="1453" w:type="dxa"/>
                        <w:vAlign w:val="center"/>
                      </w:tcPr>
                      <w:p w14:paraId="6BBB6EB5" w14:textId="77777777" w:rsidR="00FC1184" w:rsidRDefault="00FC1184" w:rsidP="00430101">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244007980"/>
              <w:lock w:val="sdtLocked"/>
            </w:sdtPr>
            <w:sdtEndPr/>
            <w:sdtContent>
              <w:tr w:rsidR="00FC1184" w14:paraId="687E4C99" w14:textId="77777777" w:rsidTr="00430101">
                <w:trPr>
                  <w:trHeight w:val="132"/>
                </w:trPr>
                <w:tc>
                  <w:tcPr>
                    <w:tcW w:w="1064" w:type="dxa"/>
                    <w:vAlign w:val="center"/>
                  </w:tcPr>
                  <w:p w14:paraId="7099A4FB" w14:textId="77777777" w:rsidR="00FC1184" w:rsidRDefault="00FC1184" w:rsidP="00430101">
                    <w:r>
                      <w:t>刘劲梅</w:t>
                    </w:r>
                  </w:p>
                </w:tc>
                <w:tc>
                  <w:tcPr>
                    <w:tcW w:w="1166" w:type="dxa"/>
                    <w:vAlign w:val="center"/>
                  </w:tcPr>
                  <w:p w14:paraId="515B192F" w14:textId="77777777" w:rsidR="00FC1184" w:rsidRDefault="00FC1184" w:rsidP="00430101">
                    <w:r>
                      <w:t>董事</w:t>
                    </w:r>
                  </w:p>
                </w:tc>
                <w:tc>
                  <w:tcPr>
                    <w:tcW w:w="858" w:type="dxa"/>
                    <w:vAlign w:val="center"/>
                  </w:tcPr>
                  <w:p w14:paraId="2EE1FE69" w14:textId="77777777" w:rsidR="00FC1184" w:rsidRDefault="00FC1184" w:rsidP="00430101">
                    <w:r>
                      <w:t>女</w:t>
                    </w:r>
                  </w:p>
                </w:tc>
                <w:tc>
                  <w:tcPr>
                    <w:tcW w:w="858" w:type="dxa"/>
                    <w:vAlign w:val="center"/>
                  </w:tcPr>
                  <w:p w14:paraId="2EE9CFEC" w14:textId="77777777" w:rsidR="00FC1184" w:rsidRDefault="00FC1184" w:rsidP="00430101">
                    <w:r>
                      <w:t>50</w:t>
                    </w:r>
                  </w:p>
                </w:tc>
                <w:tc>
                  <w:tcPr>
                    <w:tcW w:w="1223" w:type="dxa"/>
                    <w:vAlign w:val="center"/>
                  </w:tcPr>
                  <w:p w14:paraId="5ADA590A" w14:textId="77777777" w:rsidR="00FC1184" w:rsidRDefault="00FC1184" w:rsidP="00430101">
                    <w:r>
                      <w:t>2016-12-16</w:t>
                    </w:r>
                  </w:p>
                </w:tc>
                <w:tc>
                  <w:tcPr>
                    <w:tcW w:w="1222" w:type="dxa"/>
                    <w:vAlign w:val="center"/>
                  </w:tcPr>
                  <w:p w14:paraId="0596B957" w14:textId="77777777" w:rsidR="00FC1184" w:rsidRDefault="00FC1184" w:rsidP="00430101">
                    <w:r>
                      <w:t>2022-12-16</w:t>
                    </w:r>
                  </w:p>
                </w:tc>
                <w:tc>
                  <w:tcPr>
                    <w:tcW w:w="1152" w:type="dxa"/>
                    <w:vAlign w:val="center"/>
                  </w:tcPr>
                  <w:p w14:paraId="0250F6E1" w14:textId="77777777" w:rsidR="00FC1184" w:rsidRDefault="00FC1184" w:rsidP="00430101">
                    <w:pPr>
                      <w:jc w:val="right"/>
                    </w:pPr>
                    <w:r>
                      <w:t>0</w:t>
                    </w:r>
                  </w:p>
                </w:tc>
                <w:tc>
                  <w:tcPr>
                    <w:tcW w:w="1138" w:type="dxa"/>
                    <w:vAlign w:val="center"/>
                  </w:tcPr>
                  <w:p w14:paraId="771BD905" w14:textId="77777777" w:rsidR="00FC1184" w:rsidRDefault="00FC1184" w:rsidP="00430101">
                    <w:pPr>
                      <w:jc w:val="right"/>
                    </w:pPr>
                    <w:r>
                      <w:t>0</w:t>
                    </w:r>
                  </w:p>
                </w:tc>
                <w:tc>
                  <w:tcPr>
                    <w:tcW w:w="1363" w:type="dxa"/>
                    <w:vAlign w:val="center"/>
                  </w:tcPr>
                  <w:p w14:paraId="0261995F" w14:textId="77777777" w:rsidR="00FC1184" w:rsidRDefault="00FC1184" w:rsidP="00430101">
                    <w:pPr>
                      <w:jc w:val="right"/>
                    </w:pPr>
                    <w:r>
                      <w:t>0</w:t>
                    </w:r>
                  </w:p>
                </w:tc>
                <w:tc>
                  <w:tcPr>
                    <w:tcW w:w="1181" w:type="dxa"/>
                    <w:vAlign w:val="center"/>
                  </w:tcPr>
                  <w:p w14:paraId="754581FD" w14:textId="14E12AD1" w:rsidR="00FC1184" w:rsidRDefault="00FC1184" w:rsidP="00430101">
                    <w:pPr>
                      <w:jc w:val="right"/>
                    </w:pPr>
                  </w:p>
                </w:tc>
                <w:tc>
                  <w:tcPr>
                    <w:tcW w:w="1418" w:type="dxa"/>
                    <w:vAlign w:val="center"/>
                  </w:tcPr>
                  <w:p w14:paraId="0698B4C3" w14:textId="77777777" w:rsidR="00FC1184" w:rsidRDefault="00FC1184" w:rsidP="00430101">
                    <w:pPr>
                      <w:jc w:val="right"/>
                    </w:pPr>
                  </w:p>
                </w:tc>
                <w:sdt>
                  <w:sdtPr>
                    <w:alias w:val="董事、监事、高级管理人员是否在公司关联方获取报酬"/>
                    <w:tag w:val="_GBC_da1333fb62ea4775ac485783e963c073"/>
                    <w:id w:val="153506057"/>
                    <w:lock w:val="sdtLocked"/>
                    <w:comboBox>
                      <w:listItem w:displayText="是" w:value="true"/>
                      <w:listItem w:displayText="否" w:value="false"/>
                    </w:comboBox>
                  </w:sdtPr>
                  <w:sdtEndPr/>
                  <w:sdtContent>
                    <w:tc>
                      <w:tcPr>
                        <w:tcW w:w="1453" w:type="dxa"/>
                        <w:vAlign w:val="center"/>
                      </w:tcPr>
                      <w:p w14:paraId="2B5B4BF9" w14:textId="77777777" w:rsidR="00FC1184" w:rsidRDefault="00FC1184" w:rsidP="00430101">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834330909"/>
              <w:lock w:val="sdtLocked"/>
            </w:sdtPr>
            <w:sdtEndPr/>
            <w:sdtContent>
              <w:tr w:rsidR="00FC1184" w14:paraId="33D3226A" w14:textId="77777777" w:rsidTr="00430101">
                <w:trPr>
                  <w:trHeight w:val="132"/>
                </w:trPr>
                <w:tc>
                  <w:tcPr>
                    <w:tcW w:w="1064" w:type="dxa"/>
                    <w:vAlign w:val="center"/>
                  </w:tcPr>
                  <w:p w14:paraId="504D6BD0" w14:textId="77777777" w:rsidR="00FC1184" w:rsidRDefault="00FC1184" w:rsidP="00430101">
                    <w:r>
                      <w:t>杜波</w:t>
                    </w:r>
                  </w:p>
                </w:tc>
                <w:tc>
                  <w:tcPr>
                    <w:tcW w:w="1166" w:type="dxa"/>
                    <w:vAlign w:val="center"/>
                  </w:tcPr>
                  <w:p w14:paraId="452DE96C" w14:textId="77777777" w:rsidR="00FC1184" w:rsidRDefault="00FC1184" w:rsidP="00430101">
                    <w:r>
                      <w:t>董事</w:t>
                    </w:r>
                  </w:p>
                </w:tc>
                <w:tc>
                  <w:tcPr>
                    <w:tcW w:w="858" w:type="dxa"/>
                    <w:vAlign w:val="center"/>
                  </w:tcPr>
                  <w:p w14:paraId="0D60AC6E" w14:textId="77777777" w:rsidR="00FC1184" w:rsidRDefault="00FC1184" w:rsidP="00430101">
                    <w:r>
                      <w:t>男</w:t>
                    </w:r>
                  </w:p>
                </w:tc>
                <w:tc>
                  <w:tcPr>
                    <w:tcW w:w="858" w:type="dxa"/>
                    <w:vAlign w:val="center"/>
                  </w:tcPr>
                  <w:p w14:paraId="50C3A36B" w14:textId="77777777" w:rsidR="00FC1184" w:rsidRDefault="00FC1184" w:rsidP="00430101">
                    <w:r>
                      <w:t>37</w:t>
                    </w:r>
                  </w:p>
                </w:tc>
                <w:tc>
                  <w:tcPr>
                    <w:tcW w:w="1223" w:type="dxa"/>
                    <w:vAlign w:val="center"/>
                  </w:tcPr>
                  <w:p w14:paraId="7C612732" w14:textId="77777777" w:rsidR="00FC1184" w:rsidRDefault="00FC1184" w:rsidP="00430101">
                    <w:r>
                      <w:t>2019-04-23</w:t>
                    </w:r>
                  </w:p>
                </w:tc>
                <w:tc>
                  <w:tcPr>
                    <w:tcW w:w="1222" w:type="dxa"/>
                    <w:vAlign w:val="center"/>
                  </w:tcPr>
                  <w:p w14:paraId="36299583" w14:textId="77777777" w:rsidR="00FC1184" w:rsidRDefault="00FC1184" w:rsidP="00430101">
                    <w:r>
                      <w:t>2022-12-16</w:t>
                    </w:r>
                  </w:p>
                </w:tc>
                <w:tc>
                  <w:tcPr>
                    <w:tcW w:w="1152" w:type="dxa"/>
                    <w:vAlign w:val="center"/>
                  </w:tcPr>
                  <w:p w14:paraId="74598F3D" w14:textId="77777777" w:rsidR="00FC1184" w:rsidRDefault="00FC1184" w:rsidP="00430101">
                    <w:pPr>
                      <w:jc w:val="right"/>
                    </w:pPr>
                    <w:r>
                      <w:t>0</w:t>
                    </w:r>
                  </w:p>
                </w:tc>
                <w:tc>
                  <w:tcPr>
                    <w:tcW w:w="1138" w:type="dxa"/>
                    <w:vAlign w:val="center"/>
                  </w:tcPr>
                  <w:p w14:paraId="2AD91065" w14:textId="77777777" w:rsidR="00FC1184" w:rsidRDefault="00FC1184" w:rsidP="00430101">
                    <w:pPr>
                      <w:jc w:val="right"/>
                    </w:pPr>
                    <w:r>
                      <w:t>0</w:t>
                    </w:r>
                  </w:p>
                </w:tc>
                <w:tc>
                  <w:tcPr>
                    <w:tcW w:w="1363" w:type="dxa"/>
                    <w:vAlign w:val="center"/>
                  </w:tcPr>
                  <w:p w14:paraId="6456C8A2" w14:textId="77777777" w:rsidR="00FC1184" w:rsidRDefault="00FC1184" w:rsidP="00430101">
                    <w:pPr>
                      <w:jc w:val="right"/>
                    </w:pPr>
                    <w:r>
                      <w:t>0</w:t>
                    </w:r>
                  </w:p>
                </w:tc>
                <w:tc>
                  <w:tcPr>
                    <w:tcW w:w="1181" w:type="dxa"/>
                    <w:vAlign w:val="center"/>
                  </w:tcPr>
                  <w:p w14:paraId="705BD5CD" w14:textId="1D346141" w:rsidR="00FC1184" w:rsidRDefault="00FC1184" w:rsidP="00430101">
                    <w:pPr>
                      <w:jc w:val="right"/>
                    </w:pPr>
                  </w:p>
                </w:tc>
                <w:tc>
                  <w:tcPr>
                    <w:tcW w:w="1418" w:type="dxa"/>
                    <w:vAlign w:val="center"/>
                  </w:tcPr>
                  <w:p w14:paraId="0E260958" w14:textId="77777777" w:rsidR="00FC1184" w:rsidRDefault="00FC1184" w:rsidP="00430101">
                    <w:pPr>
                      <w:jc w:val="right"/>
                    </w:pPr>
                  </w:p>
                </w:tc>
                <w:sdt>
                  <w:sdtPr>
                    <w:alias w:val="董事、监事、高级管理人员是否在公司关联方获取报酬"/>
                    <w:tag w:val="_GBC_da1333fb62ea4775ac485783e963c073"/>
                    <w:id w:val="-1600870180"/>
                    <w:lock w:val="sdtLocked"/>
                    <w:comboBox>
                      <w:listItem w:displayText="是" w:value="true"/>
                      <w:listItem w:displayText="否" w:value="false"/>
                    </w:comboBox>
                  </w:sdtPr>
                  <w:sdtEndPr/>
                  <w:sdtContent>
                    <w:tc>
                      <w:tcPr>
                        <w:tcW w:w="1453" w:type="dxa"/>
                        <w:vAlign w:val="center"/>
                      </w:tcPr>
                      <w:p w14:paraId="64412FC9" w14:textId="77777777" w:rsidR="00FC1184" w:rsidRDefault="00FC1184" w:rsidP="00430101">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851386587"/>
              <w:lock w:val="sdtLocked"/>
            </w:sdtPr>
            <w:sdtEndPr/>
            <w:sdtContent>
              <w:tr w:rsidR="00FC1184" w14:paraId="14269706" w14:textId="77777777" w:rsidTr="00430101">
                <w:trPr>
                  <w:trHeight w:val="132"/>
                </w:trPr>
                <w:tc>
                  <w:tcPr>
                    <w:tcW w:w="1064" w:type="dxa"/>
                    <w:vAlign w:val="center"/>
                  </w:tcPr>
                  <w:p w14:paraId="45DC01AB" w14:textId="77777777" w:rsidR="00FC1184" w:rsidRDefault="00FC1184" w:rsidP="00430101">
                    <w:r>
                      <w:t>王均行</w:t>
                    </w:r>
                  </w:p>
                </w:tc>
                <w:tc>
                  <w:tcPr>
                    <w:tcW w:w="1166" w:type="dxa"/>
                    <w:vAlign w:val="center"/>
                  </w:tcPr>
                  <w:p w14:paraId="2438C9B3" w14:textId="77777777" w:rsidR="00FC1184" w:rsidRDefault="00FC1184" w:rsidP="00430101">
                    <w:r>
                      <w:t>独立董事</w:t>
                    </w:r>
                  </w:p>
                </w:tc>
                <w:tc>
                  <w:tcPr>
                    <w:tcW w:w="858" w:type="dxa"/>
                    <w:vAlign w:val="center"/>
                  </w:tcPr>
                  <w:p w14:paraId="319EA3EE" w14:textId="77777777" w:rsidR="00FC1184" w:rsidRDefault="00FC1184" w:rsidP="00430101">
                    <w:r>
                      <w:t>男</w:t>
                    </w:r>
                  </w:p>
                </w:tc>
                <w:tc>
                  <w:tcPr>
                    <w:tcW w:w="858" w:type="dxa"/>
                    <w:vAlign w:val="center"/>
                  </w:tcPr>
                  <w:p w14:paraId="2E03BB60" w14:textId="77777777" w:rsidR="00FC1184" w:rsidRDefault="00FC1184" w:rsidP="00430101">
                    <w:r>
                      <w:t>66</w:t>
                    </w:r>
                  </w:p>
                </w:tc>
                <w:tc>
                  <w:tcPr>
                    <w:tcW w:w="1223" w:type="dxa"/>
                    <w:vAlign w:val="center"/>
                  </w:tcPr>
                  <w:p w14:paraId="60382A83" w14:textId="77777777" w:rsidR="00FC1184" w:rsidRDefault="00FC1184" w:rsidP="00430101">
                    <w:r>
                      <w:t>2015-04-22</w:t>
                    </w:r>
                  </w:p>
                </w:tc>
                <w:tc>
                  <w:tcPr>
                    <w:tcW w:w="1222" w:type="dxa"/>
                    <w:vAlign w:val="center"/>
                  </w:tcPr>
                  <w:p w14:paraId="65C3DF38" w14:textId="77777777" w:rsidR="00FC1184" w:rsidRDefault="00FC1184" w:rsidP="00430101">
                    <w:r>
                      <w:t>2022-12-16</w:t>
                    </w:r>
                  </w:p>
                </w:tc>
                <w:tc>
                  <w:tcPr>
                    <w:tcW w:w="1152" w:type="dxa"/>
                    <w:vAlign w:val="center"/>
                  </w:tcPr>
                  <w:p w14:paraId="26575C4F" w14:textId="77777777" w:rsidR="00FC1184" w:rsidRDefault="00FC1184" w:rsidP="00430101">
                    <w:pPr>
                      <w:jc w:val="right"/>
                    </w:pPr>
                    <w:r>
                      <w:t>0</w:t>
                    </w:r>
                  </w:p>
                </w:tc>
                <w:tc>
                  <w:tcPr>
                    <w:tcW w:w="1138" w:type="dxa"/>
                    <w:vAlign w:val="center"/>
                  </w:tcPr>
                  <w:p w14:paraId="007D0AEF" w14:textId="77777777" w:rsidR="00FC1184" w:rsidRDefault="00FC1184" w:rsidP="00430101">
                    <w:pPr>
                      <w:jc w:val="right"/>
                    </w:pPr>
                    <w:r>
                      <w:t>0</w:t>
                    </w:r>
                  </w:p>
                </w:tc>
                <w:tc>
                  <w:tcPr>
                    <w:tcW w:w="1363" w:type="dxa"/>
                    <w:vAlign w:val="center"/>
                  </w:tcPr>
                  <w:p w14:paraId="58192A32" w14:textId="77777777" w:rsidR="00FC1184" w:rsidRDefault="00FC1184" w:rsidP="00430101">
                    <w:pPr>
                      <w:jc w:val="right"/>
                    </w:pPr>
                    <w:r>
                      <w:t>0</w:t>
                    </w:r>
                  </w:p>
                </w:tc>
                <w:tc>
                  <w:tcPr>
                    <w:tcW w:w="1181" w:type="dxa"/>
                    <w:vAlign w:val="center"/>
                  </w:tcPr>
                  <w:p w14:paraId="5874A2EB" w14:textId="7D83BF78" w:rsidR="00FC1184" w:rsidRDefault="00FC1184" w:rsidP="00430101">
                    <w:pPr>
                      <w:jc w:val="right"/>
                    </w:pPr>
                  </w:p>
                </w:tc>
                <w:tc>
                  <w:tcPr>
                    <w:tcW w:w="1418" w:type="dxa"/>
                    <w:vAlign w:val="center"/>
                  </w:tcPr>
                  <w:p w14:paraId="0D9B061D" w14:textId="77777777" w:rsidR="00FC1184" w:rsidRDefault="00FC1184" w:rsidP="00430101">
                    <w:pPr>
                      <w:jc w:val="right"/>
                    </w:pPr>
                    <w:r>
                      <w:t>7.50</w:t>
                    </w:r>
                  </w:p>
                </w:tc>
                <w:sdt>
                  <w:sdtPr>
                    <w:alias w:val="董事、监事、高级管理人员是否在公司关联方获取报酬"/>
                    <w:tag w:val="_GBC_da1333fb62ea4775ac485783e963c073"/>
                    <w:id w:val="-765767955"/>
                    <w:lock w:val="sdtLocked"/>
                    <w:comboBox>
                      <w:listItem w:displayText="是" w:value="true"/>
                      <w:listItem w:displayText="否" w:value="false"/>
                    </w:comboBox>
                  </w:sdtPr>
                  <w:sdtEndPr/>
                  <w:sdtContent>
                    <w:tc>
                      <w:tcPr>
                        <w:tcW w:w="1453" w:type="dxa"/>
                        <w:vAlign w:val="center"/>
                      </w:tcPr>
                      <w:p w14:paraId="0F4639DD" w14:textId="77777777" w:rsidR="00FC1184" w:rsidRDefault="00FC1184" w:rsidP="00430101">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845515889"/>
              <w:lock w:val="sdtLocked"/>
            </w:sdtPr>
            <w:sdtEndPr/>
            <w:sdtContent>
              <w:tr w:rsidR="00FC1184" w14:paraId="3668AC50" w14:textId="77777777" w:rsidTr="00430101">
                <w:trPr>
                  <w:trHeight w:val="132"/>
                </w:trPr>
                <w:tc>
                  <w:tcPr>
                    <w:tcW w:w="1064" w:type="dxa"/>
                    <w:vAlign w:val="center"/>
                  </w:tcPr>
                  <w:p w14:paraId="277C7C73" w14:textId="77777777" w:rsidR="00FC1184" w:rsidRDefault="00FC1184" w:rsidP="00430101">
                    <w:r>
                      <w:t>俞建春</w:t>
                    </w:r>
                  </w:p>
                </w:tc>
                <w:tc>
                  <w:tcPr>
                    <w:tcW w:w="1166" w:type="dxa"/>
                    <w:vAlign w:val="center"/>
                  </w:tcPr>
                  <w:p w14:paraId="6DBF1540" w14:textId="77777777" w:rsidR="00FC1184" w:rsidRDefault="00FC1184" w:rsidP="00430101">
                    <w:r>
                      <w:t>独立董事</w:t>
                    </w:r>
                  </w:p>
                </w:tc>
                <w:tc>
                  <w:tcPr>
                    <w:tcW w:w="858" w:type="dxa"/>
                    <w:vAlign w:val="center"/>
                  </w:tcPr>
                  <w:p w14:paraId="569F3168" w14:textId="77777777" w:rsidR="00FC1184" w:rsidRDefault="00FC1184" w:rsidP="00430101">
                    <w:r>
                      <w:t>男</w:t>
                    </w:r>
                  </w:p>
                </w:tc>
                <w:tc>
                  <w:tcPr>
                    <w:tcW w:w="858" w:type="dxa"/>
                    <w:vAlign w:val="center"/>
                  </w:tcPr>
                  <w:p w14:paraId="3437580C" w14:textId="77777777" w:rsidR="00FC1184" w:rsidRDefault="00FC1184" w:rsidP="00430101">
                    <w:r>
                      <w:t>57</w:t>
                    </w:r>
                  </w:p>
                </w:tc>
                <w:tc>
                  <w:tcPr>
                    <w:tcW w:w="1223" w:type="dxa"/>
                    <w:vAlign w:val="center"/>
                  </w:tcPr>
                  <w:p w14:paraId="4A39821A" w14:textId="77777777" w:rsidR="00FC1184" w:rsidRDefault="00FC1184" w:rsidP="00430101">
                    <w:r>
                      <w:t>2015-04-22</w:t>
                    </w:r>
                  </w:p>
                </w:tc>
                <w:tc>
                  <w:tcPr>
                    <w:tcW w:w="1222" w:type="dxa"/>
                    <w:vAlign w:val="center"/>
                  </w:tcPr>
                  <w:p w14:paraId="1B40ECB3" w14:textId="77777777" w:rsidR="00FC1184" w:rsidRDefault="00FC1184" w:rsidP="00430101">
                    <w:r>
                      <w:t>2022-12-16</w:t>
                    </w:r>
                  </w:p>
                </w:tc>
                <w:tc>
                  <w:tcPr>
                    <w:tcW w:w="1152" w:type="dxa"/>
                    <w:vAlign w:val="center"/>
                  </w:tcPr>
                  <w:p w14:paraId="24C54CEC" w14:textId="77777777" w:rsidR="00FC1184" w:rsidRDefault="00FC1184" w:rsidP="00430101">
                    <w:pPr>
                      <w:jc w:val="right"/>
                    </w:pPr>
                    <w:r>
                      <w:t>0</w:t>
                    </w:r>
                  </w:p>
                </w:tc>
                <w:tc>
                  <w:tcPr>
                    <w:tcW w:w="1138" w:type="dxa"/>
                    <w:vAlign w:val="center"/>
                  </w:tcPr>
                  <w:p w14:paraId="4024AE8F" w14:textId="77777777" w:rsidR="00FC1184" w:rsidRDefault="00FC1184" w:rsidP="00430101">
                    <w:pPr>
                      <w:jc w:val="right"/>
                    </w:pPr>
                    <w:r>
                      <w:t>0</w:t>
                    </w:r>
                  </w:p>
                </w:tc>
                <w:tc>
                  <w:tcPr>
                    <w:tcW w:w="1363" w:type="dxa"/>
                    <w:vAlign w:val="center"/>
                  </w:tcPr>
                  <w:p w14:paraId="5A497FF6" w14:textId="77777777" w:rsidR="00FC1184" w:rsidRDefault="00FC1184" w:rsidP="00430101">
                    <w:pPr>
                      <w:jc w:val="right"/>
                    </w:pPr>
                    <w:r>
                      <w:t>0</w:t>
                    </w:r>
                  </w:p>
                </w:tc>
                <w:tc>
                  <w:tcPr>
                    <w:tcW w:w="1181" w:type="dxa"/>
                    <w:vAlign w:val="center"/>
                  </w:tcPr>
                  <w:p w14:paraId="50BEDC4E" w14:textId="42555C06" w:rsidR="00FC1184" w:rsidRDefault="00FC1184" w:rsidP="00430101">
                    <w:pPr>
                      <w:jc w:val="right"/>
                    </w:pPr>
                  </w:p>
                </w:tc>
                <w:tc>
                  <w:tcPr>
                    <w:tcW w:w="1418" w:type="dxa"/>
                    <w:vAlign w:val="center"/>
                  </w:tcPr>
                  <w:p w14:paraId="4516714E" w14:textId="77777777" w:rsidR="00FC1184" w:rsidRDefault="00FC1184" w:rsidP="00430101">
                    <w:pPr>
                      <w:jc w:val="right"/>
                    </w:pPr>
                    <w:r>
                      <w:t>7.50</w:t>
                    </w:r>
                  </w:p>
                </w:tc>
                <w:sdt>
                  <w:sdtPr>
                    <w:alias w:val="董事、监事、高级管理人员是否在公司关联方获取报酬"/>
                    <w:tag w:val="_GBC_da1333fb62ea4775ac485783e963c073"/>
                    <w:id w:val="-1146269642"/>
                    <w:lock w:val="sdtLocked"/>
                    <w:comboBox>
                      <w:listItem w:displayText="是" w:value="true"/>
                      <w:listItem w:displayText="否" w:value="false"/>
                    </w:comboBox>
                  </w:sdtPr>
                  <w:sdtEndPr/>
                  <w:sdtContent>
                    <w:tc>
                      <w:tcPr>
                        <w:tcW w:w="1453" w:type="dxa"/>
                        <w:vAlign w:val="center"/>
                      </w:tcPr>
                      <w:p w14:paraId="0905966E" w14:textId="77777777" w:rsidR="00FC1184" w:rsidRDefault="00FC1184" w:rsidP="00430101">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726759175"/>
              <w:lock w:val="sdtLocked"/>
            </w:sdtPr>
            <w:sdtEndPr/>
            <w:sdtContent>
              <w:tr w:rsidR="00FC1184" w14:paraId="1FE1A3DA" w14:textId="77777777" w:rsidTr="00430101">
                <w:trPr>
                  <w:trHeight w:val="132"/>
                </w:trPr>
                <w:tc>
                  <w:tcPr>
                    <w:tcW w:w="1064" w:type="dxa"/>
                    <w:vAlign w:val="center"/>
                  </w:tcPr>
                  <w:p w14:paraId="68A7554C" w14:textId="77777777" w:rsidR="00FC1184" w:rsidRDefault="00FC1184" w:rsidP="00430101">
                    <w:r>
                      <w:t>张卫</w:t>
                    </w:r>
                  </w:p>
                </w:tc>
                <w:tc>
                  <w:tcPr>
                    <w:tcW w:w="1166" w:type="dxa"/>
                    <w:vAlign w:val="center"/>
                  </w:tcPr>
                  <w:p w14:paraId="76803573" w14:textId="77777777" w:rsidR="00FC1184" w:rsidRDefault="00FC1184" w:rsidP="00430101">
                    <w:r>
                      <w:t>独立董事</w:t>
                    </w:r>
                  </w:p>
                </w:tc>
                <w:tc>
                  <w:tcPr>
                    <w:tcW w:w="858" w:type="dxa"/>
                    <w:vAlign w:val="center"/>
                  </w:tcPr>
                  <w:p w14:paraId="2F8F6BBF" w14:textId="77777777" w:rsidR="00FC1184" w:rsidRDefault="00FC1184" w:rsidP="00430101">
                    <w:r>
                      <w:t>男</w:t>
                    </w:r>
                  </w:p>
                </w:tc>
                <w:tc>
                  <w:tcPr>
                    <w:tcW w:w="858" w:type="dxa"/>
                    <w:vAlign w:val="center"/>
                  </w:tcPr>
                  <w:p w14:paraId="2C2558AD" w14:textId="77777777" w:rsidR="00FC1184" w:rsidRDefault="00FC1184" w:rsidP="00430101">
                    <w:r>
                      <w:t>51</w:t>
                    </w:r>
                  </w:p>
                </w:tc>
                <w:tc>
                  <w:tcPr>
                    <w:tcW w:w="1223" w:type="dxa"/>
                    <w:vAlign w:val="center"/>
                  </w:tcPr>
                  <w:p w14:paraId="2FC7B9F8" w14:textId="77777777" w:rsidR="00FC1184" w:rsidRDefault="00FC1184" w:rsidP="00430101">
                    <w:r>
                      <w:t>2019-12-17</w:t>
                    </w:r>
                  </w:p>
                </w:tc>
                <w:tc>
                  <w:tcPr>
                    <w:tcW w:w="1222" w:type="dxa"/>
                    <w:vAlign w:val="center"/>
                  </w:tcPr>
                  <w:p w14:paraId="1C361FC2" w14:textId="77777777" w:rsidR="00FC1184" w:rsidRDefault="00FC1184" w:rsidP="00430101">
                    <w:r>
                      <w:t>2022-12-16</w:t>
                    </w:r>
                  </w:p>
                </w:tc>
                <w:tc>
                  <w:tcPr>
                    <w:tcW w:w="1152" w:type="dxa"/>
                    <w:vAlign w:val="center"/>
                  </w:tcPr>
                  <w:p w14:paraId="636D25F3" w14:textId="77777777" w:rsidR="00FC1184" w:rsidRDefault="00FC1184" w:rsidP="00430101">
                    <w:pPr>
                      <w:jc w:val="right"/>
                    </w:pPr>
                    <w:r>
                      <w:t>0</w:t>
                    </w:r>
                  </w:p>
                </w:tc>
                <w:tc>
                  <w:tcPr>
                    <w:tcW w:w="1138" w:type="dxa"/>
                    <w:vAlign w:val="center"/>
                  </w:tcPr>
                  <w:p w14:paraId="6D55B843" w14:textId="77777777" w:rsidR="00FC1184" w:rsidRDefault="00FC1184" w:rsidP="00430101">
                    <w:pPr>
                      <w:jc w:val="right"/>
                    </w:pPr>
                    <w:r>
                      <w:t>0</w:t>
                    </w:r>
                  </w:p>
                </w:tc>
                <w:tc>
                  <w:tcPr>
                    <w:tcW w:w="1363" w:type="dxa"/>
                    <w:vAlign w:val="center"/>
                  </w:tcPr>
                  <w:p w14:paraId="0C8ACC24" w14:textId="77777777" w:rsidR="00FC1184" w:rsidRDefault="00FC1184" w:rsidP="00430101">
                    <w:pPr>
                      <w:jc w:val="right"/>
                    </w:pPr>
                    <w:r>
                      <w:t>0</w:t>
                    </w:r>
                  </w:p>
                </w:tc>
                <w:tc>
                  <w:tcPr>
                    <w:tcW w:w="1181" w:type="dxa"/>
                    <w:vAlign w:val="center"/>
                  </w:tcPr>
                  <w:p w14:paraId="43C646D6" w14:textId="5FB82EB7" w:rsidR="00FC1184" w:rsidRDefault="00FC1184" w:rsidP="00430101">
                    <w:pPr>
                      <w:jc w:val="right"/>
                    </w:pPr>
                  </w:p>
                </w:tc>
                <w:tc>
                  <w:tcPr>
                    <w:tcW w:w="1418" w:type="dxa"/>
                    <w:vAlign w:val="center"/>
                  </w:tcPr>
                  <w:p w14:paraId="28985DB4" w14:textId="77777777" w:rsidR="00FC1184" w:rsidRDefault="00FC1184" w:rsidP="00430101">
                    <w:pPr>
                      <w:jc w:val="right"/>
                    </w:pPr>
                  </w:p>
                </w:tc>
                <w:sdt>
                  <w:sdtPr>
                    <w:alias w:val="董事、监事、高级管理人员是否在公司关联方获取报酬"/>
                    <w:tag w:val="_GBC_da1333fb62ea4775ac485783e963c073"/>
                    <w:id w:val="-2070101825"/>
                    <w:lock w:val="sdtLocked"/>
                    <w:comboBox>
                      <w:listItem w:displayText="是" w:value="true"/>
                      <w:listItem w:displayText="否" w:value="false"/>
                    </w:comboBox>
                  </w:sdtPr>
                  <w:sdtEndPr/>
                  <w:sdtContent>
                    <w:tc>
                      <w:tcPr>
                        <w:tcW w:w="1453" w:type="dxa"/>
                        <w:vAlign w:val="center"/>
                      </w:tcPr>
                      <w:p w14:paraId="784F93AF" w14:textId="77777777" w:rsidR="00FC1184" w:rsidRDefault="00FC1184" w:rsidP="00430101">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793589618"/>
              <w:lock w:val="sdtLocked"/>
            </w:sdtPr>
            <w:sdtEndPr/>
            <w:sdtContent>
              <w:tr w:rsidR="00FC1184" w14:paraId="32A11584" w14:textId="77777777" w:rsidTr="00430101">
                <w:trPr>
                  <w:trHeight w:val="132"/>
                </w:trPr>
                <w:tc>
                  <w:tcPr>
                    <w:tcW w:w="1064" w:type="dxa"/>
                    <w:vAlign w:val="center"/>
                  </w:tcPr>
                  <w:p w14:paraId="2E579EAA" w14:textId="77777777" w:rsidR="00FC1184" w:rsidRDefault="00FC1184" w:rsidP="00430101">
                    <w:r>
                      <w:t>虞俭</w:t>
                    </w:r>
                  </w:p>
                </w:tc>
                <w:tc>
                  <w:tcPr>
                    <w:tcW w:w="1166" w:type="dxa"/>
                    <w:vAlign w:val="center"/>
                  </w:tcPr>
                  <w:p w14:paraId="726EA9A2" w14:textId="77777777" w:rsidR="00FC1184" w:rsidRDefault="00FC1184" w:rsidP="00430101">
                    <w:r>
                      <w:t>监事长</w:t>
                    </w:r>
                  </w:p>
                </w:tc>
                <w:tc>
                  <w:tcPr>
                    <w:tcW w:w="858" w:type="dxa"/>
                    <w:vAlign w:val="center"/>
                  </w:tcPr>
                  <w:p w14:paraId="1A6EAFCE" w14:textId="77777777" w:rsidR="00FC1184" w:rsidRDefault="00FC1184" w:rsidP="00430101">
                    <w:r>
                      <w:t>男</w:t>
                    </w:r>
                  </w:p>
                </w:tc>
                <w:tc>
                  <w:tcPr>
                    <w:tcW w:w="858" w:type="dxa"/>
                    <w:vAlign w:val="center"/>
                  </w:tcPr>
                  <w:p w14:paraId="235B205E" w14:textId="77777777" w:rsidR="00FC1184" w:rsidRDefault="00FC1184" w:rsidP="00430101">
                    <w:r>
                      <w:t>44</w:t>
                    </w:r>
                  </w:p>
                </w:tc>
                <w:tc>
                  <w:tcPr>
                    <w:tcW w:w="1223" w:type="dxa"/>
                    <w:vAlign w:val="center"/>
                  </w:tcPr>
                  <w:p w14:paraId="79F58844" w14:textId="77777777" w:rsidR="00FC1184" w:rsidRDefault="00AB5F5A" w:rsidP="00430101">
                    <w:r>
                      <w:t>2019-04-23</w:t>
                    </w:r>
                  </w:p>
                </w:tc>
                <w:tc>
                  <w:tcPr>
                    <w:tcW w:w="1222" w:type="dxa"/>
                    <w:vAlign w:val="center"/>
                  </w:tcPr>
                  <w:p w14:paraId="5B799BE7" w14:textId="77777777" w:rsidR="00FC1184" w:rsidRDefault="00FC1184" w:rsidP="00430101">
                    <w:r>
                      <w:t>2022-12-16</w:t>
                    </w:r>
                  </w:p>
                </w:tc>
                <w:tc>
                  <w:tcPr>
                    <w:tcW w:w="1152" w:type="dxa"/>
                    <w:vAlign w:val="center"/>
                  </w:tcPr>
                  <w:p w14:paraId="635EC8DA" w14:textId="77777777" w:rsidR="00FC1184" w:rsidRDefault="00FC1184" w:rsidP="00430101">
                    <w:pPr>
                      <w:jc w:val="right"/>
                    </w:pPr>
                    <w:r>
                      <w:t>0</w:t>
                    </w:r>
                  </w:p>
                </w:tc>
                <w:tc>
                  <w:tcPr>
                    <w:tcW w:w="1138" w:type="dxa"/>
                    <w:vAlign w:val="center"/>
                  </w:tcPr>
                  <w:p w14:paraId="464C4E87" w14:textId="77777777" w:rsidR="00FC1184" w:rsidRDefault="00FC1184" w:rsidP="00430101">
                    <w:pPr>
                      <w:jc w:val="right"/>
                    </w:pPr>
                    <w:r>
                      <w:t>0</w:t>
                    </w:r>
                  </w:p>
                </w:tc>
                <w:tc>
                  <w:tcPr>
                    <w:tcW w:w="1363" w:type="dxa"/>
                    <w:vAlign w:val="center"/>
                  </w:tcPr>
                  <w:p w14:paraId="786D6A21" w14:textId="77777777" w:rsidR="00FC1184" w:rsidRDefault="00FC1184" w:rsidP="00430101">
                    <w:pPr>
                      <w:jc w:val="right"/>
                    </w:pPr>
                    <w:r>
                      <w:t>0</w:t>
                    </w:r>
                  </w:p>
                </w:tc>
                <w:tc>
                  <w:tcPr>
                    <w:tcW w:w="1181" w:type="dxa"/>
                    <w:vAlign w:val="center"/>
                  </w:tcPr>
                  <w:p w14:paraId="188D7312" w14:textId="37E508D5" w:rsidR="00FC1184" w:rsidRDefault="00FC1184" w:rsidP="00430101">
                    <w:pPr>
                      <w:jc w:val="right"/>
                    </w:pPr>
                  </w:p>
                </w:tc>
                <w:tc>
                  <w:tcPr>
                    <w:tcW w:w="1418" w:type="dxa"/>
                    <w:vAlign w:val="center"/>
                  </w:tcPr>
                  <w:p w14:paraId="05842F6B" w14:textId="77777777" w:rsidR="00FC1184" w:rsidRDefault="00FC1184" w:rsidP="00430101">
                    <w:pPr>
                      <w:jc w:val="right"/>
                    </w:pPr>
                  </w:p>
                </w:tc>
                <w:sdt>
                  <w:sdtPr>
                    <w:alias w:val="董事、监事、高级管理人员是否在公司关联方获取报酬"/>
                    <w:tag w:val="_GBC_da1333fb62ea4775ac485783e963c073"/>
                    <w:id w:val="103393074"/>
                    <w:lock w:val="sdtLocked"/>
                    <w:comboBox>
                      <w:listItem w:displayText="是" w:value="true"/>
                      <w:listItem w:displayText="否" w:value="false"/>
                    </w:comboBox>
                  </w:sdtPr>
                  <w:sdtEndPr/>
                  <w:sdtContent>
                    <w:tc>
                      <w:tcPr>
                        <w:tcW w:w="1453" w:type="dxa"/>
                        <w:vAlign w:val="center"/>
                      </w:tcPr>
                      <w:p w14:paraId="3B1BBFFD" w14:textId="77777777" w:rsidR="00FC1184" w:rsidRDefault="00FC1184" w:rsidP="00430101">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381180050"/>
              <w:lock w:val="sdtLocked"/>
            </w:sdtPr>
            <w:sdtEndPr/>
            <w:sdtContent>
              <w:tr w:rsidR="00FC1184" w14:paraId="4365FA48" w14:textId="77777777" w:rsidTr="00430101">
                <w:trPr>
                  <w:trHeight w:val="132"/>
                </w:trPr>
                <w:tc>
                  <w:tcPr>
                    <w:tcW w:w="1064" w:type="dxa"/>
                    <w:vAlign w:val="center"/>
                  </w:tcPr>
                  <w:p w14:paraId="68C3432A" w14:textId="77777777" w:rsidR="00FC1184" w:rsidRDefault="00FC1184" w:rsidP="00430101">
                    <w:r>
                      <w:t>徐燕</w:t>
                    </w:r>
                  </w:p>
                </w:tc>
                <w:tc>
                  <w:tcPr>
                    <w:tcW w:w="1166" w:type="dxa"/>
                    <w:vAlign w:val="center"/>
                  </w:tcPr>
                  <w:p w14:paraId="25F496C6" w14:textId="77777777" w:rsidR="00FC1184" w:rsidRDefault="00FC1184" w:rsidP="00430101">
                    <w:r>
                      <w:t>监事</w:t>
                    </w:r>
                  </w:p>
                </w:tc>
                <w:tc>
                  <w:tcPr>
                    <w:tcW w:w="858" w:type="dxa"/>
                    <w:vAlign w:val="center"/>
                  </w:tcPr>
                  <w:p w14:paraId="3348EEB7" w14:textId="77777777" w:rsidR="00FC1184" w:rsidRDefault="00FC1184" w:rsidP="00430101">
                    <w:r>
                      <w:t>女</w:t>
                    </w:r>
                  </w:p>
                </w:tc>
                <w:tc>
                  <w:tcPr>
                    <w:tcW w:w="858" w:type="dxa"/>
                    <w:vAlign w:val="center"/>
                  </w:tcPr>
                  <w:p w14:paraId="0FFAB295" w14:textId="77777777" w:rsidR="00FC1184" w:rsidRDefault="00FC1184" w:rsidP="00430101">
                    <w:r>
                      <w:t>42</w:t>
                    </w:r>
                  </w:p>
                </w:tc>
                <w:tc>
                  <w:tcPr>
                    <w:tcW w:w="1223" w:type="dxa"/>
                    <w:vAlign w:val="center"/>
                  </w:tcPr>
                  <w:p w14:paraId="1FA1B847" w14:textId="77777777" w:rsidR="00FC1184" w:rsidRDefault="00FC1184" w:rsidP="00430101">
                    <w:r>
                      <w:t>2018-01-09</w:t>
                    </w:r>
                  </w:p>
                </w:tc>
                <w:tc>
                  <w:tcPr>
                    <w:tcW w:w="1222" w:type="dxa"/>
                    <w:vAlign w:val="center"/>
                  </w:tcPr>
                  <w:p w14:paraId="1A272D79" w14:textId="77777777" w:rsidR="00FC1184" w:rsidRDefault="00FC1184" w:rsidP="00430101">
                    <w:r>
                      <w:t>2022-12-16</w:t>
                    </w:r>
                  </w:p>
                </w:tc>
                <w:tc>
                  <w:tcPr>
                    <w:tcW w:w="1152" w:type="dxa"/>
                    <w:vAlign w:val="center"/>
                  </w:tcPr>
                  <w:p w14:paraId="6C083ED7" w14:textId="77777777" w:rsidR="00FC1184" w:rsidRDefault="00FC1184" w:rsidP="00430101">
                    <w:pPr>
                      <w:jc w:val="right"/>
                    </w:pPr>
                    <w:r>
                      <w:t>0</w:t>
                    </w:r>
                  </w:p>
                </w:tc>
                <w:tc>
                  <w:tcPr>
                    <w:tcW w:w="1138" w:type="dxa"/>
                    <w:vAlign w:val="center"/>
                  </w:tcPr>
                  <w:p w14:paraId="135FADAD" w14:textId="77777777" w:rsidR="00FC1184" w:rsidRDefault="00FC1184" w:rsidP="00430101">
                    <w:pPr>
                      <w:jc w:val="right"/>
                    </w:pPr>
                    <w:r>
                      <w:t>0</w:t>
                    </w:r>
                  </w:p>
                </w:tc>
                <w:tc>
                  <w:tcPr>
                    <w:tcW w:w="1363" w:type="dxa"/>
                    <w:vAlign w:val="center"/>
                  </w:tcPr>
                  <w:p w14:paraId="58968B28" w14:textId="77777777" w:rsidR="00FC1184" w:rsidRDefault="00FC1184" w:rsidP="00430101">
                    <w:pPr>
                      <w:jc w:val="right"/>
                    </w:pPr>
                    <w:r>
                      <w:t>0</w:t>
                    </w:r>
                  </w:p>
                </w:tc>
                <w:tc>
                  <w:tcPr>
                    <w:tcW w:w="1181" w:type="dxa"/>
                    <w:vAlign w:val="center"/>
                  </w:tcPr>
                  <w:p w14:paraId="2265580C" w14:textId="6890B1DD" w:rsidR="00FC1184" w:rsidRDefault="00FC1184" w:rsidP="00430101">
                    <w:pPr>
                      <w:jc w:val="right"/>
                    </w:pPr>
                  </w:p>
                </w:tc>
                <w:tc>
                  <w:tcPr>
                    <w:tcW w:w="1418" w:type="dxa"/>
                    <w:vAlign w:val="center"/>
                  </w:tcPr>
                  <w:p w14:paraId="24EF8806" w14:textId="77777777" w:rsidR="00FC1184" w:rsidRDefault="00FC1184" w:rsidP="00430101">
                    <w:pPr>
                      <w:jc w:val="right"/>
                    </w:pPr>
                  </w:p>
                </w:tc>
                <w:sdt>
                  <w:sdtPr>
                    <w:alias w:val="董事、监事、高级管理人员是否在公司关联方获取报酬"/>
                    <w:tag w:val="_GBC_da1333fb62ea4775ac485783e963c073"/>
                    <w:id w:val="-350887668"/>
                    <w:lock w:val="sdtLocked"/>
                    <w:comboBox>
                      <w:listItem w:displayText="是" w:value="true"/>
                      <w:listItem w:displayText="否" w:value="false"/>
                    </w:comboBox>
                  </w:sdtPr>
                  <w:sdtEndPr/>
                  <w:sdtContent>
                    <w:tc>
                      <w:tcPr>
                        <w:tcW w:w="1453" w:type="dxa"/>
                        <w:vAlign w:val="center"/>
                      </w:tcPr>
                      <w:p w14:paraId="1442027C" w14:textId="77777777" w:rsidR="00FC1184" w:rsidRDefault="00FC1184" w:rsidP="00430101">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830791730"/>
              <w:lock w:val="sdtLocked"/>
            </w:sdtPr>
            <w:sdtEndPr/>
            <w:sdtContent>
              <w:tr w:rsidR="00FC1184" w14:paraId="0F768808" w14:textId="77777777" w:rsidTr="00430101">
                <w:trPr>
                  <w:trHeight w:val="132"/>
                </w:trPr>
                <w:tc>
                  <w:tcPr>
                    <w:tcW w:w="1064" w:type="dxa"/>
                    <w:vAlign w:val="center"/>
                  </w:tcPr>
                  <w:p w14:paraId="3A3F6E94" w14:textId="77777777" w:rsidR="00FC1184" w:rsidRDefault="00FC1184" w:rsidP="00430101">
                    <w:r>
                      <w:t>陈铭</w:t>
                    </w:r>
                  </w:p>
                </w:tc>
                <w:tc>
                  <w:tcPr>
                    <w:tcW w:w="1166" w:type="dxa"/>
                    <w:vAlign w:val="center"/>
                  </w:tcPr>
                  <w:p w14:paraId="2E81F61D" w14:textId="77777777" w:rsidR="00FC1184" w:rsidRDefault="00FC1184" w:rsidP="00430101">
                    <w:r>
                      <w:t>监事</w:t>
                    </w:r>
                  </w:p>
                </w:tc>
                <w:tc>
                  <w:tcPr>
                    <w:tcW w:w="858" w:type="dxa"/>
                    <w:vAlign w:val="center"/>
                  </w:tcPr>
                  <w:p w14:paraId="4ACB81EA" w14:textId="77777777" w:rsidR="00FC1184" w:rsidRDefault="00FC1184" w:rsidP="00430101">
                    <w:r>
                      <w:t>男</w:t>
                    </w:r>
                  </w:p>
                </w:tc>
                <w:tc>
                  <w:tcPr>
                    <w:tcW w:w="858" w:type="dxa"/>
                    <w:vAlign w:val="center"/>
                  </w:tcPr>
                  <w:p w14:paraId="7C43BD81" w14:textId="77777777" w:rsidR="00FC1184" w:rsidRDefault="00FC1184" w:rsidP="00430101">
                    <w:r>
                      <w:t>50</w:t>
                    </w:r>
                  </w:p>
                </w:tc>
                <w:tc>
                  <w:tcPr>
                    <w:tcW w:w="1223" w:type="dxa"/>
                    <w:vAlign w:val="center"/>
                  </w:tcPr>
                  <w:p w14:paraId="4DC9F35A" w14:textId="77777777" w:rsidR="00FC1184" w:rsidRDefault="00FC1184" w:rsidP="00430101">
                    <w:r>
                      <w:t>2016-12-16</w:t>
                    </w:r>
                  </w:p>
                </w:tc>
                <w:tc>
                  <w:tcPr>
                    <w:tcW w:w="1222" w:type="dxa"/>
                    <w:vAlign w:val="center"/>
                  </w:tcPr>
                  <w:p w14:paraId="57899657" w14:textId="77777777" w:rsidR="00FC1184" w:rsidRDefault="00FC1184" w:rsidP="00430101">
                    <w:r>
                      <w:t>2022-12-16</w:t>
                    </w:r>
                  </w:p>
                </w:tc>
                <w:tc>
                  <w:tcPr>
                    <w:tcW w:w="1152" w:type="dxa"/>
                    <w:vAlign w:val="center"/>
                  </w:tcPr>
                  <w:p w14:paraId="54596EDB" w14:textId="77777777" w:rsidR="00FC1184" w:rsidRDefault="00FC1184" w:rsidP="00430101">
                    <w:pPr>
                      <w:jc w:val="right"/>
                    </w:pPr>
                    <w:r>
                      <w:t>0</w:t>
                    </w:r>
                  </w:p>
                </w:tc>
                <w:tc>
                  <w:tcPr>
                    <w:tcW w:w="1138" w:type="dxa"/>
                    <w:vAlign w:val="center"/>
                  </w:tcPr>
                  <w:p w14:paraId="05FEACF1" w14:textId="77777777" w:rsidR="00FC1184" w:rsidRDefault="00FC1184" w:rsidP="00430101">
                    <w:pPr>
                      <w:jc w:val="right"/>
                    </w:pPr>
                    <w:r>
                      <w:t>0</w:t>
                    </w:r>
                  </w:p>
                </w:tc>
                <w:tc>
                  <w:tcPr>
                    <w:tcW w:w="1363" w:type="dxa"/>
                    <w:vAlign w:val="center"/>
                  </w:tcPr>
                  <w:p w14:paraId="163D43D0" w14:textId="77777777" w:rsidR="00FC1184" w:rsidRDefault="00FC1184" w:rsidP="00430101">
                    <w:pPr>
                      <w:jc w:val="right"/>
                    </w:pPr>
                    <w:r>
                      <w:t>0</w:t>
                    </w:r>
                  </w:p>
                </w:tc>
                <w:tc>
                  <w:tcPr>
                    <w:tcW w:w="1181" w:type="dxa"/>
                    <w:vAlign w:val="center"/>
                  </w:tcPr>
                  <w:p w14:paraId="475F471F" w14:textId="12044700" w:rsidR="00FC1184" w:rsidRDefault="00FC1184" w:rsidP="00430101">
                    <w:pPr>
                      <w:jc w:val="right"/>
                    </w:pPr>
                  </w:p>
                </w:tc>
                <w:tc>
                  <w:tcPr>
                    <w:tcW w:w="1418" w:type="dxa"/>
                    <w:vAlign w:val="center"/>
                  </w:tcPr>
                  <w:p w14:paraId="2D3851D2" w14:textId="77777777" w:rsidR="00FC1184" w:rsidRDefault="005653EB" w:rsidP="00430101">
                    <w:pPr>
                      <w:jc w:val="right"/>
                    </w:pPr>
                    <w:r>
                      <w:rPr>
                        <w:rFonts w:hint="eastAsia"/>
                      </w:rPr>
                      <w:t>3</w:t>
                    </w:r>
                    <w:r>
                      <w:t>2.06</w:t>
                    </w:r>
                  </w:p>
                </w:tc>
                <w:sdt>
                  <w:sdtPr>
                    <w:alias w:val="董事、监事、高级管理人员是否在公司关联方获取报酬"/>
                    <w:tag w:val="_GBC_da1333fb62ea4775ac485783e963c073"/>
                    <w:id w:val="-1689365742"/>
                    <w:lock w:val="sdtLocked"/>
                    <w:comboBox>
                      <w:listItem w:displayText="是" w:value="true"/>
                      <w:listItem w:displayText="否" w:value="false"/>
                    </w:comboBox>
                  </w:sdtPr>
                  <w:sdtEndPr/>
                  <w:sdtContent>
                    <w:tc>
                      <w:tcPr>
                        <w:tcW w:w="1453" w:type="dxa"/>
                        <w:vAlign w:val="center"/>
                      </w:tcPr>
                      <w:p w14:paraId="64A7ABCB" w14:textId="77777777" w:rsidR="00FC1184" w:rsidRDefault="00FC1184" w:rsidP="00430101">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729694244"/>
              <w:lock w:val="sdtLocked"/>
            </w:sdtPr>
            <w:sdtEndPr/>
            <w:sdtContent>
              <w:tr w:rsidR="00FC1184" w14:paraId="46EF7E11" w14:textId="77777777" w:rsidTr="00430101">
                <w:trPr>
                  <w:trHeight w:val="132"/>
                </w:trPr>
                <w:tc>
                  <w:tcPr>
                    <w:tcW w:w="1064" w:type="dxa"/>
                    <w:vAlign w:val="center"/>
                  </w:tcPr>
                  <w:p w14:paraId="514D42FE" w14:textId="77777777" w:rsidR="00FC1184" w:rsidRDefault="00FC1184" w:rsidP="00430101">
                    <w:r>
                      <w:t>秦毅</w:t>
                    </w:r>
                  </w:p>
                </w:tc>
                <w:tc>
                  <w:tcPr>
                    <w:tcW w:w="1166" w:type="dxa"/>
                    <w:vAlign w:val="center"/>
                  </w:tcPr>
                  <w:p w14:paraId="1C0FEAEF" w14:textId="77777777" w:rsidR="00FC1184" w:rsidRDefault="00FC1184" w:rsidP="00430101">
                    <w:r>
                      <w:t>总经理</w:t>
                    </w:r>
                  </w:p>
                </w:tc>
                <w:tc>
                  <w:tcPr>
                    <w:tcW w:w="858" w:type="dxa"/>
                    <w:vAlign w:val="center"/>
                  </w:tcPr>
                  <w:p w14:paraId="29B49271" w14:textId="77777777" w:rsidR="00FC1184" w:rsidRDefault="00FC1184" w:rsidP="00430101">
                    <w:r>
                      <w:t>男</w:t>
                    </w:r>
                  </w:p>
                </w:tc>
                <w:tc>
                  <w:tcPr>
                    <w:tcW w:w="858" w:type="dxa"/>
                    <w:vAlign w:val="center"/>
                  </w:tcPr>
                  <w:p w14:paraId="0F62B4B2" w14:textId="77777777" w:rsidR="00FC1184" w:rsidRDefault="00FC1184" w:rsidP="00430101">
                    <w:r>
                      <w:t>54</w:t>
                    </w:r>
                  </w:p>
                </w:tc>
                <w:tc>
                  <w:tcPr>
                    <w:tcW w:w="1223" w:type="dxa"/>
                    <w:vAlign w:val="center"/>
                  </w:tcPr>
                  <w:p w14:paraId="58BADA9E" w14:textId="77777777" w:rsidR="00FC1184" w:rsidRDefault="00FC1184" w:rsidP="00430101">
                    <w:r>
                      <w:t>2016-12-16</w:t>
                    </w:r>
                  </w:p>
                </w:tc>
                <w:tc>
                  <w:tcPr>
                    <w:tcW w:w="1222" w:type="dxa"/>
                    <w:vAlign w:val="center"/>
                  </w:tcPr>
                  <w:p w14:paraId="1361C3F5" w14:textId="77777777" w:rsidR="00FC1184" w:rsidRDefault="00FC1184" w:rsidP="00430101">
                    <w:r>
                      <w:t>2022-12-16</w:t>
                    </w:r>
                  </w:p>
                </w:tc>
                <w:tc>
                  <w:tcPr>
                    <w:tcW w:w="1152" w:type="dxa"/>
                    <w:vAlign w:val="center"/>
                  </w:tcPr>
                  <w:p w14:paraId="28A73857" w14:textId="77777777" w:rsidR="00FC1184" w:rsidRDefault="00FC1184" w:rsidP="00430101">
                    <w:pPr>
                      <w:jc w:val="right"/>
                    </w:pPr>
                    <w:r>
                      <w:t>0</w:t>
                    </w:r>
                  </w:p>
                </w:tc>
                <w:tc>
                  <w:tcPr>
                    <w:tcW w:w="1138" w:type="dxa"/>
                    <w:vAlign w:val="center"/>
                  </w:tcPr>
                  <w:p w14:paraId="32292D22" w14:textId="77777777" w:rsidR="00FC1184" w:rsidRDefault="00FC1184" w:rsidP="00430101">
                    <w:pPr>
                      <w:jc w:val="right"/>
                    </w:pPr>
                    <w:r>
                      <w:t>122,400</w:t>
                    </w:r>
                  </w:p>
                </w:tc>
                <w:tc>
                  <w:tcPr>
                    <w:tcW w:w="1363" w:type="dxa"/>
                    <w:vAlign w:val="center"/>
                  </w:tcPr>
                  <w:p w14:paraId="70B54EC9" w14:textId="77777777" w:rsidR="00FC1184" w:rsidRDefault="00FC1184" w:rsidP="00430101">
                    <w:pPr>
                      <w:jc w:val="right"/>
                    </w:pPr>
                    <w:r>
                      <w:t>122,400</w:t>
                    </w:r>
                  </w:p>
                </w:tc>
                <w:tc>
                  <w:tcPr>
                    <w:tcW w:w="1181" w:type="dxa"/>
                    <w:vAlign w:val="center"/>
                  </w:tcPr>
                  <w:p w14:paraId="769C6243" w14:textId="77777777" w:rsidR="00FC1184" w:rsidRDefault="00FC1184" w:rsidP="00430101">
                    <w:pPr>
                      <w:jc w:val="right"/>
                    </w:pPr>
                    <w:r>
                      <w:t>股权激励</w:t>
                    </w:r>
                  </w:p>
                </w:tc>
                <w:tc>
                  <w:tcPr>
                    <w:tcW w:w="1418" w:type="dxa"/>
                    <w:vAlign w:val="center"/>
                  </w:tcPr>
                  <w:p w14:paraId="68729E3F" w14:textId="77777777" w:rsidR="00FC1184" w:rsidRDefault="005653EB" w:rsidP="00430101">
                    <w:pPr>
                      <w:jc w:val="right"/>
                    </w:pPr>
                    <w:r>
                      <w:rPr>
                        <w:rFonts w:hint="eastAsia"/>
                      </w:rPr>
                      <w:t>1</w:t>
                    </w:r>
                    <w:r>
                      <w:t>37.81</w:t>
                    </w:r>
                  </w:p>
                </w:tc>
                <w:sdt>
                  <w:sdtPr>
                    <w:alias w:val="董事、监事、高级管理人员是否在公司关联方获取报酬"/>
                    <w:tag w:val="_GBC_da1333fb62ea4775ac485783e963c073"/>
                    <w:id w:val="947039625"/>
                    <w:lock w:val="sdtLocked"/>
                    <w:comboBox>
                      <w:listItem w:displayText="是" w:value="true"/>
                      <w:listItem w:displayText="否" w:value="false"/>
                    </w:comboBox>
                  </w:sdtPr>
                  <w:sdtEndPr/>
                  <w:sdtContent>
                    <w:tc>
                      <w:tcPr>
                        <w:tcW w:w="1453" w:type="dxa"/>
                        <w:vAlign w:val="center"/>
                      </w:tcPr>
                      <w:p w14:paraId="102DC51C" w14:textId="77777777" w:rsidR="00FC1184" w:rsidRDefault="00FC1184" w:rsidP="00430101">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390621262"/>
              <w:lock w:val="sdtLocked"/>
            </w:sdtPr>
            <w:sdtEndPr/>
            <w:sdtContent>
              <w:tr w:rsidR="00FC1184" w14:paraId="4252E04C" w14:textId="77777777" w:rsidTr="00430101">
                <w:trPr>
                  <w:trHeight w:val="132"/>
                </w:trPr>
                <w:tc>
                  <w:tcPr>
                    <w:tcW w:w="1064" w:type="dxa"/>
                    <w:vAlign w:val="center"/>
                  </w:tcPr>
                  <w:p w14:paraId="6CC4232C" w14:textId="77777777" w:rsidR="00FC1184" w:rsidRDefault="00FC1184" w:rsidP="00430101">
                    <w:r>
                      <w:t>周承捷</w:t>
                    </w:r>
                  </w:p>
                </w:tc>
                <w:tc>
                  <w:tcPr>
                    <w:tcW w:w="1166" w:type="dxa"/>
                    <w:vAlign w:val="center"/>
                  </w:tcPr>
                  <w:p w14:paraId="3B863663" w14:textId="77777777" w:rsidR="00FC1184" w:rsidRDefault="00FC1184" w:rsidP="00430101">
                    <w:r>
                      <w:t>副总经理兼董事会秘书</w:t>
                    </w:r>
                  </w:p>
                </w:tc>
                <w:tc>
                  <w:tcPr>
                    <w:tcW w:w="858" w:type="dxa"/>
                    <w:vAlign w:val="center"/>
                  </w:tcPr>
                  <w:p w14:paraId="26E140EB" w14:textId="77777777" w:rsidR="00FC1184" w:rsidRDefault="00FC1184" w:rsidP="00430101">
                    <w:r>
                      <w:t>男</w:t>
                    </w:r>
                  </w:p>
                </w:tc>
                <w:tc>
                  <w:tcPr>
                    <w:tcW w:w="858" w:type="dxa"/>
                    <w:vAlign w:val="center"/>
                  </w:tcPr>
                  <w:p w14:paraId="2A843FC1" w14:textId="77777777" w:rsidR="00FC1184" w:rsidRDefault="00FC1184" w:rsidP="00430101">
                    <w:r>
                      <w:t>55</w:t>
                    </w:r>
                  </w:p>
                </w:tc>
                <w:tc>
                  <w:tcPr>
                    <w:tcW w:w="1223" w:type="dxa"/>
                    <w:vAlign w:val="center"/>
                  </w:tcPr>
                  <w:p w14:paraId="2E8E946C" w14:textId="77777777" w:rsidR="00FC1184" w:rsidRDefault="00FC1184" w:rsidP="00430101">
                    <w:r>
                      <w:t>2013-03-29</w:t>
                    </w:r>
                  </w:p>
                </w:tc>
                <w:tc>
                  <w:tcPr>
                    <w:tcW w:w="1222" w:type="dxa"/>
                    <w:vAlign w:val="center"/>
                  </w:tcPr>
                  <w:p w14:paraId="2EE0CDC0" w14:textId="77777777" w:rsidR="00FC1184" w:rsidRDefault="00FC1184" w:rsidP="00430101">
                    <w:r>
                      <w:t>2022-12-16</w:t>
                    </w:r>
                  </w:p>
                </w:tc>
                <w:tc>
                  <w:tcPr>
                    <w:tcW w:w="1152" w:type="dxa"/>
                    <w:vAlign w:val="center"/>
                  </w:tcPr>
                  <w:p w14:paraId="0142026A" w14:textId="77777777" w:rsidR="00FC1184" w:rsidRDefault="00FC1184" w:rsidP="00430101">
                    <w:pPr>
                      <w:jc w:val="right"/>
                    </w:pPr>
                    <w:r>
                      <w:t>0</w:t>
                    </w:r>
                  </w:p>
                </w:tc>
                <w:tc>
                  <w:tcPr>
                    <w:tcW w:w="1138" w:type="dxa"/>
                    <w:vAlign w:val="center"/>
                  </w:tcPr>
                  <w:p w14:paraId="5C6350CE" w14:textId="77777777" w:rsidR="00FC1184" w:rsidRDefault="00FC1184" w:rsidP="00430101">
                    <w:pPr>
                      <w:jc w:val="right"/>
                    </w:pPr>
                    <w:r>
                      <w:t>91,800</w:t>
                    </w:r>
                  </w:p>
                </w:tc>
                <w:tc>
                  <w:tcPr>
                    <w:tcW w:w="1363" w:type="dxa"/>
                    <w:vAlign w:val="center"/>
                  </w:tcPr>
                  <w:p w14:paraId="691FE6CC" w14:textId="77777777" w:rsidR="00FC1184" w:rsidRDefault="00FC1184" w:rsidP="00430101">
                    <w:pPr>
                      <w:jc w:val="right"/>
                    </w:pPr>
                    <w:r>
                      <w:t>91,800</w:t>
                    </w:r>
                  </w:p>
                </w:tc>
                <w:tc>
                  <w:tcPr>
                    <w:tcW w:w="1181" w:type="dxa"/>
                    <w:vAlign w:val="center"/>
                  </w:tcPr>
                  <w:p w14:paraId="07E5FE00" w14:textId="77777777" w:rsidR="00FC1184" w:rsidRDefault="00FC1184" w:rsidP="00430101">
                    <w:pPr>
                      <w:jc w:val="right"/>
                    </w:pPr>
                    <w:r>
                      <w:t>股权激励</w:t>
                    </w:r>
                  </w:p>
                </w:tc>
                <w:tc>
                  <w:tcPr>
                    <w:tcW w:w="1418" w:type="dxa"/>
                    <w:vAlign w:val="center"/>
                  </w:tcPr>
                  <w:p w14:paraId="1D4DE9F8" w14:textId="77777777" w:rsidR="00FC1184" w:rsidRDefault="005653EB" w:rsidP="00430101">
                    <w:pPr>
                      <w:jc w:val="right"/>
                    </w:pPr>
                    <w:r>
                      <w:rPr>
                        <w:rFonts w:hint="eastAsia"/>
                      </w:rPr>
                      <w:t>1</w:t>
                    </w:r>
                    <w:r>
                      <w:t>01.35</w:t>
                    </w:r>
                  </w:p>
                </w:tc>
                <w:sdt>
                  <w:sdtPr>
                    <w:alias w:val="董事、监事、高级管理人员是否在公司关联方获取报酬"/>
                    <w:tag w:val="_GBC_da1333fb62ea4775ac485783e963c073"/>
                    <w:id w:val="-882559207"/>
                    <w:lock w:val="sdtLocked"/>
                    <w:comboBox>
                      <w:listItem w:displayText="是" w:value="true"/>
                      <w:listItem w:displayText="否" w:value="false"/>
                    </w:comboBox>
                  </w:sdtPr>
                  <w:sdtEndPr/>
                  <w:sdtContent>
                    <w:tc>
                      <w:tcPr>
                        <w:tcW w:w="1453" w:type="dxa"/>
                      </w:tcPr>
                      <w:p w14:paraId="511589C3" w14:textId="77777777" w:rsidR="00FC1184" w:rsidRDefault="00FC1184" w:rsidP="000F2A6F">
                        <w:pPr>
                          <w:jc w:val="left"/>
                        </w:pPr>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031644151"/>
              <w:lock w:val="sdtLocked"/>
            </w:sdtPr>
            <w:sdtEndPr/>
            <w:sdtContent>
              <w:tr w:rsidR="00FC1184" w14:paraId="4710CE00" w14:textId="77777777" w:rsidTr="00430101">
                <w:trPr>
                  <w:trHeight w:val="132"/>
                </w:trPr>
                <w:tc>
                  <w:tcPr>
                    <w:tcW w:w="1064" w:type="dxa"/>
                    <w:vAlign w:val="center"/>
                  </w:tcPr>
                  <w:p w14:paraId="00739104" w14:textId="77777777" w:rsidR="00FC1184" w:rsidRDefault="00FC1184" w:rsidP="00430101">
                    <w:r>
                      <w:t>王茁</w:t>
                    </w:r>
                  </w:p>
                </w:tc>
                <w:tc>
                  <w:tcPr>
                    <w:tcW w:w="1166" w:type="dxa"/>
                    <w:vAlign w:val="center"/>
                  </w:tcPr>
                  <w:p w14:paraId="6C8EEBEA" w14:textId="77777777" w:rsidR="00FC1184" w:rsidRDefault="00FC1184" w:rsidP="00430101">
                    <w:r>
                      <w:t>副总经理</w:t>
                    </w:r>
                  </w:p>
                </w:tc>
                <w:tc>
                  <w:tcPr>
                    <w:tcW w:w="858" w:type="dxa"/>
                    <w:vAlign w:val="center"/>
                  </w:tcPr>
                  <w:p w14:paraId="41FD6951" w14:textId="77777777" w:rsidR="00FC1184" w:rsidRDefault="00FC1184" w:rsidP="00430101">
                    <w:r>
                      <w:t>女</w:t>
                    </w:r>
                  </w:p>
                </w:tc>
                <w:tc>
                  <w:tcPr>
                    <w:tcW w:w="858" w:type="dxa"/>
                    <w:vAlign w:val="center"/>
                  </w:tcPr>
                  <w:p w14:paraId="31BE30CD" w14:textId="77777777" w:rsidR="00FC1184" w:rsidRDefault="00FC1184" w:rsidP="00430101">
                    <w:r>
                      <w:t>41</w:t>
                    </w:r>
                  </w:p>
                </w:tc>
                <w:tc>
                  <w:tcPr>
                    <w:tcW w:w="1223" w:type="dxa"/>
                    <w:vAlign w:val="center"/>
                  </w:tcPr>
                  <w:p w14:paraId="68630349" w14:textId="77777777" w:rsidR="00FC1184" w:rsidRDefault="00FC1184" w:rsidP="00430101">
                    <w:r>
                      <w:t>2016-12-16</w:t>
                    </w:r>
                  </w:p>
                </w:tc>
                <w:tc>
                  <w:tcPr>
                    <w:tcW w:w="1222" w:type="dxa"/>
                    <w:vAlign w:val="center"/>
                  </w:tcPr>
                  <w:p w14:paraId="3981E70E" w14:textId="77777777" w:rsidR="00FC1184" w:rsidRDefault="00FC1184" w:rsidP="00430101">
                    <w:r>
                      <w:t>2022-12-16</w:t>
                    </w:r>
                  </w:p>
                </w:tc>
                <w:tc>
                  <w:tcPr>
                    <w:tcW w:w="1152" w:type="dxa"/>
                    <w:vAlign w:val="center"/>
                  </w:tcPr>
                  <w:p w14:paraId="4789CE44" w14:textId="77777777" w:rsidR="00FC1184" w:rsidRDefault="00FC1184" w:rsidP="00430101">
                    <w:pPr>
                      <w:jc w:val="right"/>
                    </w:pPr>
                    <w:r>
                      <w:t>0</w:t>
                    </w:r>
                  </w:p>
                </w:tc>
                <w:tc>
                  <w:tcPr>
                    <w:tcW w:w="1138" w:type="dxa"/>
                    <w:vAlign w:val="center"/>
                  </w:tcPr>
                  <w:p w14:paraId="0CBAD9CD" w14:textId="77777777" w:rsidR="00FC1184" w:rsidRDefault="00FC1184" w:rsidP="00430101">
                    <w:pPr>
                      <w:jc w:val="right"/>
                    </w:pPr>
                    <w:r>
                      <w:t>73,500</w:t>
                    </w:r>
                  </w:p>
                </w:tc>
                <w:tc>
                  <w:tcPr>
                    <w:tcW w:w="1363" w:type="dxa"/>
                    <w:vAlign w:val="center"/>
                  </w:tcPr>
                  <w:p w14:paraId="774251CE" w14:textId="77777777" w:rsidR="00FC1184" w:rsidRDefault="00FC1184" w:rsidP="00430101">
                    <w:pPr>
                      <w:jc w:val="right"/>
                    </w:pPr>
                    <w:r>
                      <w:t>73,500</w:t>
                    </w:r>
                  </w:p>
                </w:tc>
                <w:tc>
                  <w:tcPr>
                    <w:tcW w:w="1181" w:type="dxa"/>
                    <w:vAlign w:val="center"/>
                  </w:tcPr>
                  <w:p w14:paraId="46493EDA" w14:textId="77777777" w:rsidR="00FC1184" w:rsidRDefault="00FC1184" w:rsidP="00430101">
                    <w:pPr>
                      <w:jc w:val="right"/>
                    </w:pPr>
                    <w:r>
                      <w:t>股权激励</w:t>
                    </w:r>
                  </w:p>
                </w:tc>
                <w:tc>
                  <w:tcPr>
                    <w:tcW w:w="1418" w:type="dxa"/>
                    <w:vAlign w:val="center"/>
                  </w:tcPr>
                  <w:p w14:paraId="02FD0425" w14:textId="77777777" w:rsidR="00FC1184" w:rsidRDefault="005653EB" w:rsidP="00430101">
                    <w:pPr>
                      <w:jc w:val="right"/>
                    </w:pPr>
                    <w:r>
                      <w:rPr>
                        <w:rFonts w:hint="eastAsia"/>
                      </w:rPr>
                      <w:t>80</w:t>
                    </w:r>
                    <w:r>
                      <w:t>.23</w:t>
                    </w:r>
                  </w:p>
                </w:tc>
                <w:sdt>
                  <w:sdtPr>
                    <w:alias w:val="董事、监事、高级管理人员是否在公司关联方获取报酬"/>
                    <w:tag w:val="_GBC_da1333fb62ea4775ac485783e963c073"/>
                    <w:id w:val="-466435805"/>
                    <w:lock w:val="sdtLocked"/>
                    <w:comboBox>
                      <w:listItem w:displayText="是" w:value="true"/>
                      <w:listItem w:displayText="否" w:value="false"/>
                    </w:comboBox>
                  </w:sdtPr>
                  <w:sdtEndPr/>
                  <w:sdtContent>
                    <w:tc>
                      <w:tcPr>
                        <w:tcW w:w="1453" w:type="dxa"/>
                      </w:tcPr>
                      <w:p w14:paraId="3F94B5D7" w14:textId="77777777" w:rsidR="00FC1184" w:rsidRDefault="00FC1184" w:rsidP="000F2A6F">
                        <w:pPr>
                          <w:jc w:val="left"/>
                        </w:pPr>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639315739"/>
              <w:lock w:val="sdtLocked"/>
            </w:sdtPr>
            <w:sdtEndPr/>
            <w:sdtContent>
              <w:tr w:rsidR="00FC1184" w14:paraId="58E54AA2" w14:textId="77777777" w:rsidTr="00430101">
                <w:trPr>
                  <w:trHeight w:val="132"/>
                </w:trPr>
                <w:tc>
                  <w:tcPr>
                    <w:tcW w:w="1064" w:type="dxa"/>
                    <w:vAlign w:val="center"/>
                  </w:tcPr>
                  <w:p w14:paraId="6ABBBF1F" w14:textId="77777777" w:rsidR="00FC1184" w:rsidRDefault="00FC1184" w:rsidP="00430101">
                    <w:r>
                      <w:t>佟小丽</w:t>
                    </w:r>
                  </w:p>
                </w:tc>
                <w:tc>
                  <w:tcPr>
                    <w:tcW w:w="1166" w:type="dxa"/>
                    <w:vAlign w:val="center"/>
                  </w:tcPr>
                  <w:p w14:paraId="3FA00265" w14:textId="77777777" w:rsidR="00FC1184" w:rsidRDefault="00FC1184" w:rsidP="00430101">
                    <w:r>
                      <w:t>财务总监</w:t>
                    </w:r>
                  </w:p>
                </w:tc>
                <w:tc>
                  <w:tcPr>
                    <w:tcW w:w="858" w:type="dxa"/>
                    <w:vAlign w:val="center"/>
                  </w:tcPr>
                  <w:p w14:paraId="7888B960" w14:textId="77777777" w:rsidR="00FC1184" w:rsidRDefault="00FC1184" w:rsidP="00430101">
                    <w:r>
                      <w:t>女</w:t>
                    </w:r>
                  </w:p>
                </w:tc>
                <w:tc>
                  <w:tcPr>
                    <w:tcW w:w="858" w:type="dxa"/>
                    <w:vAlign w:val="center"/>
                  </w:tcPr>
                  <w:p w14:paraId="303C8C2A" w14:textId="77777777" w:rsidR="00FC1184" w:rsidRDefault="00FC1184" w:rsidP="00430101">
                    <w:r>
                      <w:t>41</w:t>
                    </w:r>
                  </w:p>
                </w:tc>
                <w:tc>
                  <w:tcPr>
                    <w:tcW w:w="1223" w:type="dxa"/>
                    <w:vAlign w:val="center"/>
                  </w:tcPr>
                  <w:p w14:paraId="1DD9FD81" w14:textId="77777777" w:rsidR="00FC1184" w:rsidRDefault="00FC1184" w:rsidP="00430101">
                    <w:r>
                      <w:t>2016-12-16</w:t>
                    </w:r>
                  </w:p>
                </w:tc>
                <w:tc>
                  <w:tcPr>
                    <w:tcW w:w="1222" w:type="dxa"/>
                    <w:vAlign w:val="center"/>
                  </w:tcPr>
                  <w:p w14:paraId="4EDEF3F6" w14:textId="77777777" w:rsidR="00FC1184" w:rsidRDefault="00FC1184" w:rsidP="00430101">
                    <w:r>
                      <w:t>2022-12-16</w:t>
                    </w:r>
                  </w:p>
                </w:tc>
                <w:tc>
                  <w:tcPr>
                    <w:tcW w:w="1152" w:type="dxa"/>
                    <w:vAlign w:val="center"/>
                  </w:tcPr>
                  <w:p w14:paraId="5A4203C0" w14:textId="77777777" w:rsidR="00FC1184" w:rsidRDefault="00FC1184" w:rsidP="00430101">
                    <w:pPr>
                      <w:jc w:val="right"/>
                    </w:pPr>
                    <w:r>
                      <w:t>0</w:t>
                    </w:r>
                  </w:p>
                </w:tc>
                <w:tc>
                  <w:tcPr>
                    <w:tcW w:w="1138" w:type="dxa"/>
                    <w:vAlign w:val="center"/>
                  </w:tcPr>
                  <w:p w14:paraId="3196BF5B" w14:textId="77777777" w:rsidR="00FC1184" w:rsidRDefault="00FC1184" w:rsidP="00430101">
                    <w:pPr>
                      <w:jc w:val="right"/>
                    </w:pPr>
                    <w:r>
                      <w:t>73,500</w:t>
                    </w:r>
                  </w:p>
                </w:tc>
                <w:tc>
                  <w:tcPr>
                    <w:tcW w:w="1363" w:type="dxa"/>
                    <w:vAlign w:val="center"/>
                  </w:tcPr>
                  <w:p w14:paraId="7F37E165" w14:textId="77777777" w:rsidR="00FC1184" w:rsidRDefault="00FC1184" w:rsidP="00430101">
                    <w:pPr>
                      <w:jc w:val="right"/>
                    </w:pPr>
                    <w:r>
                      <w:t>73,500</w:t>
                    </w:r>
                  </w:p>
                </w:tc>
                <w:tc>
                  <w:tcPr>
                    <w:tcW w:w="1181" w:type="dxa"/>
                    <w:vAlign w:val="center"/>
                  </w:tcPr>
                  <w:p w14:paraId="1DCEC9A4" w14:textId="77777777" w:rsidR="00FC1184" w:rsidRDefault="00FC1184" w:rsidP="00430101">
                    <w:pPr>
                      <w:jc w:val="right"/>
                    </w:pPr>
                    <w:r>
                      <w:t>股权激励</w:t>
                    </w:r>
                  </w:p>
                </w:tc>
                <w:tc>
                  <w:tcPr>
                    <w:tcW w:w="1418" w:type="dxa"/>
                    <w:vAlign w:val="center"/>
                  </w:tcPr>
                  <w:p w14:paraId="211A6C6D" w14:textId="77777777" w:rsidR="00FC1184" w:rsidRDefault="005653EB" w:rsidP="00430101">
                    <w:pPr>
                      <w:jc w:val="right"/>
                    </w:pPr>
                    <w:r>
                      <w:rPr>
                        <w:rFonts w:hint="eastAsia"/>
                      </w:rPr>
                      <w:t>7</w:t>
                    </w:r>
                    <w:r>
                      <w:t>9.31</w:t>
                    </w:r>
                  </w:p>
                </w:tc>
                <w:sdt>
                  <w:sdtPr>
                    <w:alias w:val="董事、监事、高级管理人员是否在公司关联方获取报酬"/>
                    <w:tag w:val="_GBC_da1333fb62ea4775ac485783e963c073"/>
                    <w:id w:val="245923775"/>
                    <w:lock w:val="sdtLocked"/>
                    <w:comboBox>
                      <w:listItem w:displayText="是" w:value="true"/>
                      <w:listItem w:displayText="否" w:value="false"/>
                    </w:comboBox>
                  </w:sdtPr>
                  <w:sdtEndPr/>
                  <w:sdtContent>
                    <w:tc>
                      <w:tcPr>
                        <w:tcW w:w="1453" w:type="dxa"/>
                      </w:tcPr>
                      <w:p w14:paraId="0DBE4EE4" w14:textId="77777777" w:rsidR="00FC1184" w:rsidRDefault="00FC1184" w:rsidP="000F2A6F">
                        <w:pPr>
                          <w:jc w:val="left"/>
                        </w:pPr>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745990615"/>
              <w:lock w:val="sdtLocked"/>
            </w:sdtPr>
            <w:sdtEndPr/>
            <w:sdtContent>
              <w:tr w:rsidR="00FC1184" w14:paraId="4C771088" w14:textId="77777777" w:rsidTr="00430101">
                <w:trPr>
                  <w:trHeight w:val="132"/>
                </w:trPr>
                <w:tc>
                  <w:tcPr>
                    <w:tcW w:w="1064" w:type="dxa"/>
                    <w:vAlign w:val="center"/>
                  </w:tcPr>
                  <w:p w14:paraId="6F6CFF77" w14:textId="77777777" w:rsidR="00FC1184" w:rsidRDefault="00FC1184" w:rsidP="00430101">
                    <w:r>
                      <w:t>李荣信</w:t>
                    </w:r>
                  </w:p>
                </w:tc>
                <w:tc>
                  <w:tcPr>
                    <w:tcW w:w="1166" w:type="dxa"/>
                    <w:vAlign w:val="center"/>
                  </w:tcPr>
                  <w:p w14:paraId="43917789" w14:textId="77777777" w:rsidR="00FC1184" w:rsidRDefault="00FC1184" w:rsidP="00430101">
                    <w:r>
                      <w:t>董事</w:t>
                    </w:r>
                  </w:p>
                </w:tc>
                <w:tc>
                  <w:tcPr>
                    <w:tcW w:w="858" w:type="dxa"/>
                    <w:vAlign w:val="center"/>
                  </w:tcPr>
                  <w:p w14:paraId="3EA38DA0" w14:textId="77777777" w:rsidR="00FC1184" w:rsidRDefault="00FC1184" w:rsidP="00430101">
                    <w:r>
                      <w:t>男</w:t>
                    </w:r>
                  </w:p>
                </w:tc>
                <w:tc>
                  <w:tcPr>
                    <w:tcW w:w="858" w:type="dxa"/>
                    <w:vAlign w:val="center"/>
                  </w:tcPr>
                  <w:p w14:paraId="237CF836" w14:textId="77777777" w:rsidR="00FC1184" w:rsidRDefault="00FC1184" w:rsidP="00430101">
                    <w:r>
                      <w:t>49</w:t>
                    </w:r>
                  </w:p>
                </w:tc>
                <w:tc>
                  <w:tcPr>
                    <w:tcW w:w="1223" w:type="dxa"/>
                    <w:vAlign w:val="center"/>
                  </w:tcPr>
                  <w:p w14:paraId="0C4AF53B" w14:textId="77777777" w:rsidR="00FC1184" w:rsidRDefault="00FC1184" w:rsidP="00430101">
                    <w:r>
                      <w:t>2015-12-03</w:t>
                    </w:r>
                  </w:p>
                </w:tc>
                <w:tc>
                  <w:tcPr>
                    <w:tcW w:w="1222" w:type="dxa"/>
                    <w:vAlign w:val="center"/>
                  </w:tcPr>
                  <w:p w14:paraId="32AE8218" w14:textId="77777777" w:rsidR="00FC1184" w:rsidRDefault="00FC1184" w:rsidP="00430101">
                    <w:r>
                      <w:t>2019-03-29</w:t>
                    </w:r>
                  </w:p>
                </w:tc>
                <w:tc>
                  <w:tcPr>
                    <w:tcW w:w="1152" w:type="dxa"/>
                    <w:vAlign w:val="center"/>
                  </w:tcPr>
                  <w:p w14:paraId="6BC1AC41" w14:textId="77777777" w:rsidR="00FC1184" w:rsidRDefault="00FC1184" w:rsidP="00430101">
                    <w:pPr>
                      <w:jc w:val="right"/>
                    </w:pPr>
                    <w:r>
                      <w:t>0</w:t>
                    </w:r>
                  </w:p>
                </w:tc>
                <w:tc>
                  <w:tcPr>
                    <w:tcW w:w="1138" w:type="dxa"/>
                    <w:vAlign w:val="center"/>
                  </w:tcPr>
                  <w:p w14:paraId="7FFA3C23" w14:textId="77777777" w:rsidR="00FC1184" w:rsidRDefault="00FC1184" w:rsidP="00430101">
                    <w:pPr>
                      <w:jc w:val="right"/>
                    </w:pPr>
                    <w:r>
                      <w:t>0</w:t>
                    </w:r>
                  </w:p>
                </w:tc>
                <w:tc>
                  <w:tcPr>
                    <w:tcW w:w="1363" w:type="dxa"/>
                    <w:vAlign w:val="center"/>
                  </w:tcPr>
                  <w:p w14:paraId="3DE1F4BD" w14:textId="77777777" w:rsidR="00FC1184" w:rsidRDefault="00FC1184" w:rsidP="00430101">
                    <w:pPr>
                      <w:jc w:val="right"/>
                    </w:pPr>
                    <w:r>
                      <w:t>0</w:t>
                    </w:r>
                  </w:p>
                </w:tc>
                <w:tc>
                  <w:tcPr>
                    <w:tcW w:w="1181" w:type="dxa"/>
                    <w:vAlign w:val="center"/>
                  </w:tcPr>
                  <w:p w14:paraId="2076D167" w14:textId="49248B10" w:rsidR="00FC1184" w:rsidRDefault="00FC1184" w:rsidP="00430101">
                    <w:pPr>
                      <w:jc w:val="right"/>
                    </w:pPr>
                  </w:p>
                </w:tc>
                <w:tc>
                  <w:tcPr>
                    <w:tcW w:w="1418" w:type="dxa"/>
                    <w:vAlign w:val="center"/>
                  </w:tcPr>
                  <w:p w14:paraId="094C0EA0" w14:textId="77777777" w:rsidR="00FC1184" w:rsidRDefault="00FC1184" w:rsidP="00430101">
                    <w:pPr>
                      <w:jc w:val="right"/>
                    </w:pPr>
                  </w:p>
                </w:tc>
                <w:sdt>
                  <w:sdtPr>
                    <w:alias w:val="董事、监事、高级管理人员是否在公司关联方获取报酬"/>
                    <w:tag w:val="_GBC_da1333fb62ea4775ac485783e963c073"/>
                    <w:id w:val="1842191603"/>
                    <w:lock w:val="sdtLocked"/>
                    <w:comboBox>
                      <w:listItem w:displayText="是" w:value="true"/>
                      <w:listItem w:displayText="否" w:value="false"/>
                    </w:comboBox>
                  </w:sdtPr>
                  <w:sdtEndPr/>
                  <w:sdtContent>
                    <w:tc>
                      <w:tcPr>
                        <w:tcW w:w="1453" w:type="dxa"/>
                      </w:tcPr>
                      <w:p w14:paraId="45D9B810" w14:textId="77777777" w:rsidR="00FC1184" w:rsidRDefault="00FC1184" w:rsidP="000F2A6F">
                        <w:pPr>
                          <w:jc w:val="left"/>
                        </w:pPr>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693124588"/>
              <w:lock w:val="sdtLocked"/>
            </w:sdtPr>
            <w:sdtEndPr/>
            <w:sdtContent>
              <w:tr w:rsidR="00FC1184" w14:paraId="5413E962" w14:textId="77777777" w:rsidTr="00430101">
                <w:trPr>
                  <w:trHeight w:val="132"/>
                </w:trPr>
                <w:tc>
                  <w:tcPr>
                    <w:tcW w:w="1064" w:type="dxa"/>
                    <w:vAlign w:val="center"/>
                  </w:tcPr>
                  <w:p w14:paraId="0EC21FA1" w14:textId="77777777" w:rsidR="00FC1184" w:rsidRDefault="00FC1184" w:rsidP="00430101">
                    <w:r>
                      <w:t>姜军成</w:t>
                    </w:r>
                  </w:p>
                </w:tc>
                <w:tc>
                  <w:tcPr>
                    <w:tcW w:w="1166" w:type="dxa"/>
                    <w:vAlign w:val="center"/>
                  </w:tcPr>
                  <w:p w14:paraId="48441E62" w14:textId="77777777" w:rsidR="00FC1184" w:rsidRDefault="00FC1184" w:rsidP="00430101">
                    <w:r>
                      <w:t>监事长</w:t>
                    </w:r>
                  </w:p>
                </w:tc>
                <w:tc>
                  <w:tcPr>
                    <w:tcW w:w="858" w:type="dxa"/>
                    <w:vAlign w:val="center"/>
                  </w:tcPr>
                  <w:p w14:paraId="784E6699" w14:textId="77777777" w:rsidR="00FC1184" w:rsidRDefault="00FC1184" w:rsidP="00430101">
                    <w:r>
                      <w:t>男</w:t>
                    </w:r>
                  </w:p>
                </w:tc>
                <w:tc>
                  <w:tcPr>
                    <w:tcW w:w="858" w:type="dxa"/>
                    <w:vAlign w:val="center"/>
                  </w:tcPr>
                  <w:p w14:paraId="72C2E2FB" w14:textId="77777777" w:rsidR="00FC1184" w:rsidRDefault="00FC1184" w:rsidP="00430101">
                    <w:r>
                      <w:t>44</w:t>
                    </w:r>
                  </w:p>
                </w:tc>
                <w:tc>
                  <w:tcPr>
                    <w:tcW w:w="1223" w:type="dxa"/>
                    <w:vAlign w:val="center"/>
                  </w:tcPr>
                  <w:p w14:paraId="398AAA80" w14:textId="77777777" w:rsidR="00FC1184" w:rsidRDefault="00FC1184" w:rsidP="00430101">
                    <w:r>
                      <w:t>2015-12-03</w:t>
                    </w:r>
                  </w:p>
                </w:tc>
                <w:tc>
                  <w:tcPr>
                    <w:tcW w:w="1222" w:type="dxa"/>
                    <w:vAlign w:val="center"/>
                  </w:tcPr>
                  <w:p w14:paraId="17BBB8F5" w14:textId="77777777" w:rsidR="00FC1184" w:rsidRDefault="00855AC3" w:rsidP="00430101">
                    <w:r>
                      <w:t>2019-04-22</w:t>
                    </w:r>
                  </w:p>
                </w:tc>
                <w:tc>
                  <w:tcPr>
                    <w:tcW w:w="1152" w:type="dxa"/>
                    <w:vAlign w:val="center"/>
                  </w:tcPr>
                  <w:p w14:paraId="17B35B49" w14:textId="77777777" w:rsidR="00FC1184" w:rsidRDefault="00FC1184" w:rsidP="00430101">
                    <w:pPr>
                      <w:jc w:val="right"/>
                    </w:pPr>
                    <w:r>
                      <w:t>0</w:t>
                    </w:r>
                  </w:p>
                </w:tc>
                <w:tc>
                  <w:tcPr>
                    <w:tcW w:w="1138" w:type="dxa"/>
                    <w:vAlign w:val="center"/>
                  </w:tcPr>
                  <w:p w14:paraId="56C1AF8C" w14:textId="77777777" w:rsidR="00FC1184" w:rsidRDefault="00FC1184" w:rsidP="00430101">
                    <w:pPr>
                      <w:jc w:val="right"/>
                    </w:pPr>
                    <w:r>
                      <w:t>0</w:t>
                    </w:r>
                  </w:p>
                </w:tc>
                <w:tc>
                  <w:tcPr>
                    <w:tcW w:w="1363" w:type="dxa"/>
                    <w:vAlign w:val="center"/>
                  </w:tcPr>
                  <w:p w14:paraId="5F787842" w14:textId="77777777" w:rsidR="00FC1184" w:rsidRDefault="00FC1184" w:rsidP="00430101">
                    <w:pPr>
                      <w:jc w:val="right"/>
                    </w:pPr>
                    <w:r>
                      <w:t>0</w:t>
                    </w:r>
                  </w:p>
                </w:tc>
                <w:tc>
                  <w:tcPr>
                    <w:tcW w:w="1181" w:type="dxa"/>
                    <w:vAlign w:val="center"/>
                  </w:tcPr>
                  <w:p w14:paraId="2BAA531F" w14:textId="19F7CA45" w:rsidR="00FC1184" w:rsidRDefault="00FC1184" w:rsidP="00430101">
                    <w:pPr>
                      <w:jc w:val="right"/>
                    </w:pPr>
                  </w:p>
                </w:tc>
                <w:tc>
                  <w:tcPr>
                    <w:tcW w:w="1418" w:type="dxa"/>
                    <w:vAlign w:val="center"/>
                  </w:tcPr>
                  <w:p w14:paraId="40438941" w14:textId="77777777" w:rsidR="00FC1184" w:rsidRDefault="00FC1184" w:rsidP="00430101">
                    <w:pPr>
                      <w:jc w:val="right"/>
                    </w:pPr>
                  </w:p>
                </w:tc>
                <w:sdt>
                  <w:sdtPr>
                    <w:alias w:val="董事、监事、高级管理人员是否在公司关联方获取报酬"/>
                    <w:tag w:val="_GBC_da1333fb62ea4775ac485783e963c073"/>
                    <w:id w:val="-1362661355"/>
                    <w:lock w:val="sdtLocked"/>
                    <w:comboBox>
                      <w:listItem w:displayText="是" w:value="true"/>
                      <w:listItem w:displayText="否" w:value="false"/>
                    </w:comboBox>
                  </w:sdtPr>
                  <w:sdtEndPr/>
                  <w:sdtContent>
                    <w:tc>
                      <w:tcPr>
                        <w:tcW w:w="1453" w:type="dxa"/>
                      </w:tcPr>
                      <w:p w14:paraId="79F556E8" w14:textId="77777777" w:rsidR="00FC1184" w:rsidRDefault="00FC1184" w:rsidP="000F2A6F">
                        <w:pPr>
                          <w:jc w:val="left"/>
                        </w:pPr>
                        <w:r>
                          <w:t>是</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1053698104"/>
              <w:lock w:val="sdtLocked"/>
            </w:sdtPr>
            <w:sdtEndPr/>
            <w:sdtContent>
              <w:tr w:rsidR="00FC1184" w14:paraId="5426DA28" w14:textId="77777777" w:rsidTr="00430101">
                <w:trPr>
                  <w:trHeight w:val="132"/>
                </w:trPr>
                <w:tc>
                  <w:tcPr>
                    <w:tcW w:w="1064" w:type="dxa"/>
                    <w:vAlign w:val="center"/>
                  </w:tcPr>
                  <w:p w14:paraId="1AED2C0C" w14:textId="77777777" w:rsidR="00FC1184" w:rsidRDefault="00FC1184" w:rsidP="00430101">
                    <w:r>
                      <w:t>陆宁</w:t>
                    </w:r>
                  </w:p>
                </w:tc>
                <w:tc>
                  <w:tcPr>
                    <w:tcW w:w="1166" w:type="dxa"/>
                    <w:vAlign w:val="center"/>
                  </w:tcPr>
                  <w:p w14:paraId="17BF7ADD" w14:textId="77777777" w:rsidR="00FC1184" w:rsidRDefault="00FC1184" w:rsidP="00430101">
                    <w:r>
                      <w:t>副总经理</w:t>
                    </w:r>
                  </w:p>
                </w:tc>
                <w:tc>
                  <w:tcPr>
                    <w:tcW w:w="858" w:type="dxa"/>
                    <w:vAlign w:val="center"/>
                  </w:tcPr>
                  <w:p w14:paraId="27D93419" w14:textId="77777777" w:rsidR="00FC1184" w:rsidRDefault="00FC1184" w:rsidP="00430101">
                    <w:r>
                      <w:t>男</w:t>
                    </w:r>
                  </w:p>
                </w:tc>
                <w:tc>
                  <w:tcPr>
                    <w:tcW w:w="858" w:type="dxa"/>
                    <w:vAlign w:val="center"/>
                  </w:tcPr>
                  <w:p w14:paraId="52B06551" w14:textId="77777777" w:rsidR="00FC1184" w:rsidRDefault="00FC1184" w:rsidP="00430101">
                    <w:r>
                      <w:t>57</w:t>
                    </w:r>
                  </w:p>
                </w:tc>
                <w:tc>
                  <w:tcPr>
                    <w:tcW w:w="1223" w:type="dxa"/>
                    <w:vAlign w:val="center"/>
                  </w:tcPr>
                  <w:p w14:paraId="542BC425" w14:textId="77777777" w:rsidR="00FC1184" w:rsidRDefault="00FC1184" w:rsidP="00430101">
                    <w:r>
                      <w:t>2009-08-18</w:t>
                    </w:r>
                  </w:p>
                </w:tc>
                <w:tc>
                  <w:tcPr>
                    <w:tcW w:w="1222" w:type="dxa"/>
                    <w:vAlign w:val="center"/>
                  </w:tcPr>
                  <w:p w14:paraId="2E10929D" w14:textId="77777777" w:rsidR="00FC1184" w:rsidRDefault="00FC1184" w:rsidP="00430101">
                    <w:r>
                      <w:t>2019-08-22</w:t>
                    </w:r>
                  </w:p>
                </w:tc>
                <w:tc>
                  <w:tcPr>
                    <w:tcW w:w="1152" w:type="dxa"/>
                    <w:vAlign w:val="center"/>
                  </w:tcPr>
                  <w:p w14:paraId="4CD55C56" w14:textId="77777777" w:rsidR="00FC1184" w:rsidRDefault="00FC1184" w:rsidP="00430101">
                    <w:pPr>
                      <w:jc w:val="right"/>
                    </w:pPr>
                    <w:r>
                      <w:t>0</w:t>
                    </w:r>
                  </w:p>
                </w:tc>
                <w:tc>
                  <w:tcPr>
                    <w:tcW w:w="1138" w:type="dxa"/>
                    <w:vAlign w:val="center"/>
                  </w:tcPr>
                  <w:p w14:paraId="30443E23" w14:textId="77777777" w:rsidR="00FC1184" w:rsidRDefault="00FC1184" w:rsidP="00430101">
                    <w:pPr>
                      <w:jc w:val="right"/>
                    </w:pPr>
                    <w:r>
                      <w:t>104,100</w:t>
                    </w:r>
                  </w:p>
                </w:tc>
                <w:tc>
                  <w:tcPr>
                    <w:tcW w:w="1363" w:type="dxa"/>
                    <w:vAlign w:val="center"/>
                  </w:tcPr>
                  <w:p w14:paraId="451097F6" w14:textId="77777777" w:rsidR="00FC1184" w:rsidRDefault="00FC1184" w:rsidP="00430101">
                    <w:pPr>
                      <w:jc w:val="right"/>
                    </w:pPr>
                    <w:r>
                      <w:t>104,100</w:t>
                    </w:r>
                  </w:p>
                </w:tc>
                <w:tc>
                  <w:tcPr>
                    <w:tcW w:w="1181" w:type="dxa"/>
                    <w:vAlign w:val="center"/>
                  </w:tcPr>
                  <w:p w14:paraId="28A28AA4" w14:textId="77777777" w:rsidR="00FC1184" w:rsidRDefault="00FC1184" w:rsidP="00430101">
                    <w:pPr>
                      <w:jc w:val="right"/>
                    </w:pPr>
                    <w:r>
                      <w:t>股权激励</w:t>
                    </w:r>
                  </w:p>
                </w:tc>
                <w:tc>
                  <w:tcPr>
                    <w:tcW w:w="1418" w:type="dxa"/>
                    <w:vAlign w:val="center"/>
                  </w:tcPr>
                  <w:p w14:paraId="7EAD79FC" w14:textId="77777777" w:rsidR="00FC1184" w:rsidRDefault="005653EB" w:rsidP="00430101">
                    <w:pPr>
                      <w:jc w:val="right"/>
                    </w:pPr>
                    <w:r>
                      <w:rPr>
                        <w:rFonts w:hint="eastAsia"/>
                      </w:rPr>
                      <w:t>89</w:t>
                    </w:r>
                    <w:r>
                      <w:t>.49</w:t>
                    </w:r>
                  </w:p>
                </w:tc>
                <w:sdt>
                  <w:sdtPr>
                    <w:alias w:val="董事、监事、高级管理人员是否在公司关联方获取报酬"/>
                    <w:tag w:val="_GBC_da1333fb62ea4775ac485783e963c073"/>
                    <w:id w:val="-763609934"/>
                    <w:lock w:val="sdtLocked"/>
                    <w:comboBox>
                      <w:listItem w:displayText="是" w:value="true"/>
                      <w:listItem w:displayText="否" w:value="false"/>
                    </w:comboBox>
                  </w:sdtPr>
                  <w:sdtEndPr/>
                  <w:sdtContent>
                    <w:tc>
                      <w:tcPr>
                        <w:tcW w:w="1453" w:type="dxa"/>
                      </w:tcPr>
                      <w:p w14:paraId="602DB287" w14:textId="77777777" w:rsidR="00FC1184" w:rsidRDefault="00FC1184" w:rsidP="000F2A6F">
                        <w:pPr>
                          <w:jc w:val="left"/>
                        </w:pPr>
                        <w:r>
                          <w:t>否</w:t>
                        </w:r>
                      </w:p>
                    </w:tc>
                  </w:sdtContent>
                </w:sdt>
              </w:tr>
            </w:sdtContent>
          </w:sdt>
          <w:sdt>
            <w:sdtPr>
              <w:rPr>
                <w:rFonts w:asciiTheme="minorHAnsi" w:eastAsiaTheme="minorEastAsia" w:hAnsiTheme="minorHAnsi" w:cstheme="minorBidi"/>
              </w:rPr>
              <w:alias w:val="董事、监事、高级管理人员基本情况"/>
              <w:tag w:val="_TUP_f0cd7c5e5dc248398e9026516098f821"/>
              <w:id w:val="786009508"/>
              <w:lock w:val="sdtLocked"/>
            </w:sdtPr>
            <w:sdtEndPr/>
            <w:sdtContent>
              <w:tr w:rsidR="00FC1184" w14:paraId="09C14FD3" w14:textId="77777777" w:rsidTr="00430101">
                <w:trPr>
                  <w:trHeight w:val="132"/>
                </w:trPr>
                <w:tc>
                  <w:tcPr>
                    <w:tcW w:w="1064" w:type="dxa"/>
                    <w:vAlign w:val="center"/>
                  </w:tcPr>
                  <w:p w14:paraId="718C06B2" w14:textId="77777777" w:rsidR="00FC1184" w:rsidRDefault="00FC1184" w:rsidP="00430101">
                    <w:r>
                      <w:t>金玉丰</w:t>
                    </w:r>
                  </w:p>
                </w:tc>
                <w:tc>
                  <w:tcPr>
                    <w:tcW w:w="1166" w:type="dxa"/>
                    <w:vAlign w:val="center"/>
                  </w:tcPr>
                  <w:p w14:paraId="23E9D686" w14:textId="77777777" w:rsidR="00FC1184" w:rsidRDefault="00FC1184" w:rsidP="00430101">
                    <w:r>
                      <w:t>独立董事</w:t>
                    </w:r>
                  </w:p>
                </w:tc>
                <w:tc>
                  <w:tcPr>
                    <w:tcW w:w="858" w:type="dxa"/>
                    <w:vAlign w:val="center"/>
                  </w:tcPr>
                  <w:p w14:paraId="5CD78FE5" w14:textId="77777777" w:rsidR="00FC1184" w:rsidRDefault="00FC1184" w:rsidP="00430101">
                    <w:r>
                      <w:t>男</w:t>
                    </w:r>
                  </w:p>
                </w:tc>
                <w:tc>
                  <w:tcPr>
                    <w:tcW w:w="858" w:type="dxa"/>
                    <w:vAlign w:val="center"/>
                  </w:tcPr>
                  <w:p w14:paraId="54B82D64" w14:textId="77777777" w:rsidR="00FC1184" w:rsidRDefault="00FC1184" w:rsidP="00430101">
                    <w:r>
                      <w:t>58</w:t>
                    </w:r>
                  </w:p>
                </w:tc>
                <w:tc>
                  <w:tcPr>
                    <w:tcW w:w="1223" w:type="dxa"/>
                    <w:vAlign w:val="center"/>
                  </w:tcPr>
                  <w:p w14:paraId="38B23011" w14:textId="77777777" w:rsidR="00FC1184" w:rsidRDefault="00FC1184" w:rsidP="00430101">
                    <w:r>
                      <w:t>2013-12-18</w:t>
                    </w:r>
                  </w:p>
                </w:tc>
                <w:tc>
                  <w:tcPr>
                    <w:tcW w:w="1222" w:type="dxa"/>
                    <w:vAlign w:val="center"/>
                  </w:tcPr>
                  <w:p w14:paraId="26EAD4BE" w14:textId="77777777" w:rsidR="00FC1184" w:rsidRDefault="00FC1184" w:rsidP="00430101">
                    <w:r>
                      <w:t>2019-12-15</w:t>
                    </w:r>
                  </w:p>
                </w:tc>
                <w:tc>
                  <w:tcPr>
                    <w:tcW w:w="1152" w:type="dxa"/>
                    <w:vAlign w:val="center"/>
                  </w:tcPr>
                  <w:p w14:paraId="19F04B53" w14:textId="77777777" w:rsidR="00FC1184" w:rsidRDefault="00FC1184" w:rsidP="00430101">
                    <w:pPr>
                      <w:jc w:val="right"/>
                    </w:pPr>
                    <w:r>
                      <w:t>0</w:t>
                    </w:r>
                  </w:p>
                </w:tc>
                <w:tc>
                  <w:tcPr>
                    <w:tcW w:w="1138" w:type="dxa"/>
                    <w:vAlign w:val="center"/>
                  </w:tcPr>
                  <w:p w14:paraId="328681E0" w14:textId="77777777" w:rsidR="00FC1184" w:rsidRDefault="00FC1184" w:rsidP="00430101">
                    <w:pPr>
                      <w:jc w:val="right"/>
                    </w:pPr>
                    <w:r>
                      <w:t>0</w:t>
                    </w:r>
                  </w:p>
                </w:tc>
                <w:tc>
                  <w:tcPr>
                    <w:tcW w:w="1363" w:type="dxa"/>
                    <w:vAlign w:val="center"/>
                  </w:tcPr>
                  <w:p w14:paraId="6D31363B" w14:textId="77777777" w:rsidR="00FC1184" w:rsidRDefault="00FC1184" w:rsidP="00430101">
                    <w:pPr>
                      <w:jc w:val="right"/>
                    </w:pPr>
                    <w:r>
                      <w:t>0</w:t>
                    </w:r>
                  </w:p>
                </w:tc>
                <w:tc>
                  <w:tcPr>
                    <w:tcW w:w="1181" w:type="dxa"/>
                    <w:vAlign w:val="center"/>
                  </w:tcPr>
                  <w:p w14:paraId="13FA56B2" w14:textId="52176A4B" w:rsidR="00FC1184" w:rsidRDefault="00FC1184" w:rsidP="00430101">
                    <w:pPr>
                      <w:jc w:val="right"/>
                    </w:pPr>
                  </w:p>
                </w:tc>
                <w:tc>
                  <w:tcPr>
                    <w:tcW w:w="1418" w:type="dxa"/>
                    <w:vAlign w:val="center"/>
                  </w:tcPr>
                  <w:p w14:paraId="05DC9574" w14:textId="77777777" w:rsidR="00FC1184" w:rsidRDefault="00FC1184" w:rsidP="00430101">
                    <w:pPr>
                      <w:jc w:val="right"/>
                    </w:pPr>
                    <w:r>
                      <w:t>7.5</w:t>
                    </w:r>
                  </w:p>
                </w:tc>
                <w:sdt>
                  <w:sdtPr>
                    <w:alias w:val="董事、监事、高级管理人员是否在公司关联方获取报酬"/>
                    <w:tag w:val="_GBC_da1333fb62ea4775ac485783e963c073"/>
                    <w:id w:val="-1972055696"/>
                    <w:lock w:val="sdtLocked"/>
                    <w:comboBox>
                      <w:listItem w:displayText="是" w:value="true"/>
                      <w:listItem w:displayText="否" w:value="false"/>
                    </w:comboBox>
                  </w:sdtPr>
                  <w:sdtEndPr/>
                  <w:sdtContent>
                    <w:tc>
                      <w:tcPr>
                        <w:tcW w:w="1453" w:type="dxa"/>
                      </w:tcPr>
                      <w:p w14:paraId="7A5E2BC0" w14:textId="77777777" w:rsidR="00FC1184" w:rsidRDefault="00FC1184" w:rsidP="000F2A6F">
                        <w:pPr>
                          <w:jc w:val="left"/>
                        </w:pPr>
                        <w:r>
                          <w:t>否</w:t>
                        </w:r>
                      </w:p>
                    </w:tc>
                  </w:sdtContent>
                </w:sdt>
              </w:tr>
            </w:sdtContent>
          </w:sdt>
          <w:tr w:rsidR="00FC1184" w14:paraId="6AC1CD6F" w14:textId="77777777" w:rsidTr="00430101">
            <w:trPr>
              <w:trHeight w:val="165"/>
            </w:trPr>
            <w:sdt>
              <w:sdtPr>
                <w:rPr>
                  <w:b/>
                </w:rPr>
                <w:tag w:val="_PLD_77b6527cdbc6498fb05d720c497cd5ff"/>
                <w:id w:val="1024822950"/>
                <w:lock w:val="sdtLocked"/>
              </w:sdtPr>
              <w:sdtEndPr/>
              <w:sdtContent>
                <w:tc>
                  <w:tcPr>
                    <w:tcW w:w="1064" w:type="dxa"/>
                    <w:tcBorders>
                      <w:bottom w:val="single" w:sz="4" w:space="0" w:color="auto"/>
                    </w:tcBorders>
                    <w:vAlign w:val="center"/>
                  </w:tcPr>
                  <w:p w14:paraId="58201ADB" w14:textId="77777777" w:rsidR="00FC1184" w:rsidRPr="00430101" w:rsidRDefault="00FC1184" w:rsidP="00430101">
                    <w:pPr>
                      <w:jc w:val="center"/>
                      <w:rPr>
                        <w:b/>
                      </w:rPr>
                    </w:pPr>
                    <w:r w:rsidRPr="00430101">
                      <w:rPr>
                        <w:rFonts w:hint="eastAsia"/>
                        <w:b/>
                      </w:rPr>
                      <w:t>合计</w:t>
                    </w:r>
                  </w:p>
                </w:tc>
              </w:sdtContent>
            </w:sdt>
            <w:tc>
              <w:tcPr>
                <w:tcW w:w="1166" w:type="dxa"/>
                <w:tcBorders>
                  <w:bottom w:val="single" w:sz="4" w:space="0" w:color="auto"/>
                </w:tcBorders>
                <w:vAlign w:val="center"/>
              </w:tcPr>
              <w:p w14:paraId="62B32F27" w14:textId="77777777" w:rsidR="00FC1184" w:rsidRPr="00430101" w:rsidRDefault="00FC1184" w:rsidP="00430101">
                <w:pPr>
                  <w:rPr>
                    <w:b/>
                  </w:rPr>
                </w:pPr>
                <w:r w:rsidRPr="00430101">
                  <w:rPr>
                    <w:rFonts w:hint="eastAsia"/>
                    <w:b/>
                  </w:rPr>
                  <w:t>/</w:t>
                </w:r>
              </w:p>
            </w:tc>
            <w:tc>
              <w:tcPr>
                <w:tcW w:w="858" w:type="dxa"/>
                <w:tcBorders>
                  <w:bottom w:val="single" w:sz="4" w:space="0" w:color="auto"/>
                </w:tcBorders>
                <w:vAlign w:val="center"/>
              </w:tcPr>
              <w:p w14:paraId="0F24E514" w14:textId="77777777" w:rsidR="00FC1184" w:rsidRPr="00430101" w:rsidRDefault="00FC1184" w:rsidP="00430101">
                <w:pPr>
                  <w:rPr>
                    <w:b/>
                  </w:rPr>
                </w:pPr>
                <w:r w:rsidRPr="00430101">
                  <w:rPr>
                    <w:rFonts w:hint="eastAsia"/>
                    <w:b/>
                  </w:rPr>
                  <w:t>/</w:t>
                </w:r>
              </w:p>
            </w:tc>
            <w:tc>
              <w:tcPr>
                <w:tcW w:w="858" w:type="dxa"/>
                <w:tcBorders>
                  <w:bottom w:val="single" w:sz="4" w:space="0" w:color="auto"/>
                </w:tcBorders>
                <w:vAlign w:val="center"/>
              </w:tcPr>
              <w:p w14:paraId="1574F80D" w14:textId="77777777" w:rsidR="00FC1184" w:rsidRPr="00430101" w:rsidRDefault="00FC1184" w:rsidP="00430101">
                <w:pPr>
                  <w:rPr>
                    <w:b/>
                  </w:rPr>
                </w:pPr>
                <w:r w:rsidRPr="00430101">
                  <w:rPr>
                    <w:rFonts w:hint="eastAsia"/>
                    <w:b/>
                  </w:rPr>
                  <w:t>/</w:t>
                </w:r>
              </w:p>
            </w:tc>
            <w:tc>
              <w:tcPr>
                <w:tcW w:w="1223" w:type="dxa"/>
                <w:tcBorders>
                  <w:bottom w:val="single" w:sz="4" w:space="0" w:color="auto"/>
                </w:tcBorders>
                <w:vAlign w:val="center"/>
              </w:tcPr>
              <w:p w14:paraId="435CBEA6" w14:textId="77777777" w:rsidR="00FC1184" w:rsidRPr="00430101" w:rsidRDefault="00FC1184" w:rsidP="00430101">
                <w:pPr>
                  <w:rPr>
                    <w:b/>
                  </w:rPr>
                </w:pPr>
                <w:r w:rsidRPr="00430101">
                  <w:rPr>
                    <w:rFonts w:hint="eastAsia"/>
                    <w:b/>
                  </w:rPr>
                  <w:t>/</w:t>
                </w:r>
              </w:p>
            </w:tc>
            <w:tc>
              <w:tcPr>
                <w:tcW w:w="1222" w:type="dxa"/>
                <w:tcBorders>
                  <w:bottom w:val="single" w:sz="4" w:space="0" w:color="auto"/>
                </w:tcBorders>
                <w:vAlign w:val="center"/>
              </w:tcPr>
              <w:p w14:paraId="580ABB6C" w14:textId="77777777" w:rsidR="00FC1184" w:rsidRPr="00430101" w:rsidRDefault="00FC1184" w:rsidP="00430101">
                <w:pPr>
                  <w:rPr>
                    <w:b/>
                  </w:rPr>
                </w:pPr>
                <w:r w:rsidRPr="00430101">
                  <w:rPr>
                    <w:rFonts w:hint="eastAsia"/>
                    <w:b/>
                  </w:rPr>
                  <w:t>/</w:t>
                </w:r>
              </w:p>
            </w:tc>
            <w:tc>
              <w:tcPr>
                <w:tcW w:w="1152" w:type="dxa"/>
                <w:tcBorders>
                  <w:bottom w:val="single" w:sz="4" w:space="0" w:color="auto"/>
                </w:tcBorders>
                <w:vAlign w:val="center"/>
              </w:tcPr>
              <w:p w14:paraId="2EC50543" w14:textId="77777777" w:rsidR="00FC1184" w:rsidRPr="00430101" w:rsidRDefault="00F56FFE" w:rsidP="00430101">
                <w:pPr>
                  <w:jc w:val="right"/>
                  <w:rPr>
                    <w:b/>
                  </w:rPr>
                </w:pPr>
                <w:r w:rsidRPr="00430101">
                  <w:rPr>
                    <w:rFonts w:hint="eastAsia"/>
                    <w:b/>
                  </w:rPr>
                  <w:t>0</w:t>
                </w:r>
              </w:p>
            </w:tc>
            <w:tc>
              <w:tcPr>
                <w:tcW w:w="1138" w:type="dxa"/>
                <w:tcBorders>
                  <w:bottom w:val="single" w:sz="4" w:space="0" w:color="auto"/>
                </w:tcBorders>
                <w:vAlign w:val="center"/>
              </w:tcPr>
              <w:p w14:paraId="5767ABD0" w14:textId="77777777" w:rsidR="00FC1184" w:rsidRPr="00430101" w:rsidRDefault="00F56FFE" w:rsidP="00430101">
                <w:pPr>
                  <w:jc w:val="right"/>
                  <w:rPr>
                    <w:b/>
                  </w:rPr>
                </w:pPr>
                <w:r w:rsidRPr="00430101">
                  <w:rPr>
                    <w:b/>
                  </w:rPr>
                  <w:t>465,300</w:t>
                </w:r>
              </w:p>
            </w:tc>
            <w:tc>
              <w:tcPr>
                <w:tcW w:w="1363" w:type="dxa"/>
                <w:tcBorders>
                  <w:bottom w:val="single" w:sz="4" w:space="0" w:color="auto"/>
                </w:tcBorders>
                <w:vAlign w:val="center"/>
              </w:tcPr>
              <w:p w14:paraId="3F37278D" w14:textId="77777777" w:rsidR="00FC1184" w:rsidRPr="00430101" w:rsidRDefault="00F56FFE" w:rsidP="00430101">
                <w:pPr>
                  <w:jc w:val="right"/>
                  <w:rPr>
                    <w:b/>
                  </w:rPr>
                </w:pPr>
                <w:r w:rsidRPr="00430101">
                  <w:rPr>
                    <w:b/>
                  </w:rPr>
                  <w:t>465,300</w:t>
                </w:r>
              </w:p>
            </w:tc>
            <w:tc>
              <w:tcPr>
                <w:tcW w:w="1181" w:type="dxa"/>
                <w:tcBorders>
                  <w:bottom w:val="single" w:sz="4" w:space="0" w:color="auto"/>
                </w:tcBorders>
                <w:vAlign w:val="center"/>
              </w:tcPr>
              <w:p w14:paraId="41F50FA9" w14:textId="77777777" w:rsidR="00FC1184" w:rsidRPr="00430101" w:rsidRDefault="00FC1184" w:rsidP="00430101">
                <w:pPr>
                  <w:jc w:val="right"/>
                  <w:rPr>
                    <w:b/>
                  </w:rPr>
                </w:pPr>
                <w:r w:rsidRPr="00430101">
                  <w:rPr>
                    <w:rFonts w:hint="eastAsia"/>
                    <w:b/>
                  </w:rPr>
                  <w:t>/</w:t>
                </w:r>
              </w:p>
            </w:tc>
            <w:tc>
              <w:tcPr>
                <w:tcW w:w="1418" w:type="dxa"/>
                <w:tcBorders>
                  <w:bottom w:val="single" w:sz="4" w:space="0" w:color="auto"/>
                </w:tcBorders>
                <w:vAlign w:val="center"/>
              </w:tcPr>
              <w:p w14:paraId="71668C26" w14:textId="77777777" w:rsidR="00FC1184" w:rsidRPr="00430101" w:rsidRDefault="005653EB" w:rsidP="00430101">
                <w:pPr>
                  <w:jc w:val="right"/>
                  <w:rPr>
                    <w:b/>
                  </w:rPr>
                </w:pPr>
                <w:r w:rsidRPr="00430101">
                  <w:rPr>
                    <w:rFonts w:hint="eastAsia"/>
                    <w:b/>
                  </w:rPr>
                  <w:t>5</w:t>
                </w:r>
                <w:r w:rsidRPr="00430101">
                  <w:rPr>
                    <w:b/>
                  </w:rPr>
                  <w:t>42.75</w:t>
                </w:r>
              </w:p>
            </w:tc>
            <w:tc>
              <w:tcPr>
                <w:tcW w:w="1453" w:type="dxa"/>
                <w:tcBorders>
                  <w:bottom w:val="single" w:sz="4" w:space="0" w:color="auto"/>
                </w:tcBorders>
              </w:tcPr>
              <w:p w14:paraId="061B9222" w14:textId="77777777" w:rsidR="00FC1184" w:rsidRPr="00430101" w:rsidRDefault="00FC1184" w:rsidP="000F2A6F">
                <w:pPr>
                  <w:jc w:val="center"/>
                  <w:rPr>
                    <w:b/>
                  </w:rPr>
                </w:pPr>
                <w:r w:rsidRPr="00430101">
                  <w:rPr>
                    <w:rFonts w:hint="eastAsia"/>
                    <w:b/>
                  </w:rPr>
                  <w:t>/</w:t>
                </w:r>
              </w:p>
            </w:tc>
          </w:tr>
        </w:tbl>
        <w:p w14:paraId="27F3062C" w14:textId="77777777" w:rsidR="00FC1184" w:rsidRDefault="00FC1184"/>
        <w:p w14:paraId="3140A093" w14:textId="77777777" w:rsidR="00515D68" w:rsidRDefault="00515D68"/>
        <w:tbl>
          <w:tblPr>
            <w:tblStyle w:val="a6"/>
            <w:tblW w:w="0" w:type="auto"/>
            <w:tblLook w:val="04A0" w:firstRow="1" w:lastRow="0" w:firstColumn="1" w:lastColumn="0" w:noHBand="0" w:noVBand="1"/>
          </w:tblPr>
          <w:tblGrid>
            <w:gridCol w:w="1366"/>
            <w:gridCol w:w="12497"/>
          </w:tblGrid>
          <w:tr w:rsidR="007C6ACC" w14:paraId="093154C1" w14:textId="77777777" w:rsidTr="005653EB">
            <w:sdt>
              <w:sdtPr>
                <w:tag w:val="_PLD_75c1f79c7f9c4946bb463f07c6f916bb"/>
                <w:id w:val="-969049947"/>
                <w:lock w:val="sdtLocked"/>
              </w:sdtPr>
              <w:sdtEndPr/>
              <w:sdtContent>
                <w:tc>
                  <w:tcPr>
                    <w:tcW w:w="1366" w:type="dxa"/>
                    <w:vAlign w:val="center"/>
                  </w:tcPr>
                  <w:p w14:paraId="175CF209" w14:textId="77777777" w:rsidR="007C6ACC" w:rsidRDefault="007C6ACC" w:rsidP="000F2A6F">
                    <w:pPr>
                      <w:jc w:val="center"/>
                    </w:pPr>
                    <w:r>
                      <w:rPr>
                        <w:rFonts w:hint="eastAsia"/>
                      </w:rPr>
                      <w:t>姓名</w:t>
                    </w:r>
                  </w:p>
                </w:tc>
              </w:sdtContent>
            </w:sdt>
            <w:sdt>
              <w:sdtPr>
                <w:tag w:val="_PLD_80fad23c67fe4eb0bfdd5fd9d3da7e37"/>
                <w:id w:val="-1502894311"/>
                <w:lock w:val="sdtLocked"/>
              </w:sdtPr>
              <w:sdtEndPr/>
              <w:sdtContent>
                <w:tc>
                  <w:tcPr>
                    <w:tcW w:w="12497" w:type="dxa"/>
                    <w:vAlign w:val="center"/>
                  </w:tcPr>
                  <w:p w14:paraId="63BDF372" w14:textId="77777777" w:rsidR="007C6ACC" w:rsidRDefault="007C6ACC" w:rsidP="000F2A6F">
                    <w:pPr>
                      <w:jc w:val="center"/>
                    </w:pPr>
                    <w:r>
                      <w:t>主要工作经历</w:t>
                    </w:r>
                  </w:p>
                </w:tc>
              </w:sdtContent>
            </w:sdt>
          </w:tr>
          <w:sdt>
            <w:sdtPr>
              <w:rPr>
                <w:rFonts w:eastAsiaTheme="minorEastAsia"/>
              </w:rPr>
              <w:alias w:val="董事、监事、高级管理人员基本情况"/>
              <w:tag w:val="_TUP_d77da575496d413a9ca8b8227d3ac337"/>
              <w:id w:val="-989317169"/>
              <w:lock w:val="sdtLocked"/>
            </w:sdtPr>
            <w:sdtEndPr/>
            <w:sdtContent>
              <w:tr w:rsidR="007C6ACC" w14:paraId="786C9564" w14:textId="77777777" w:rsidTr="00430101">
                <w:tc>
                  <w:tcPr>
                    <w:tcW w:w="1366" w:type="dxa"/>
                    <w:vAlign w:val="center"/>
                  </w:tcPr>
                  <w:p w14:paraId="448D18A6" w14:textId="77777777" w:rsidR="007C6ACC" w:rsidRPr="00430101" w:rsidRDefault="007C6ACC" w:rsidP="00430101">
                    <w:r w:rsidRPr="00430101">
                      <w:t>董浩然</w:t>
                    </w:r>
                  </w:p>
                </w:tc>
                <w:tc>
                  <w:tcPr>
                    <w:tcW w:w="12497" w:type="dxa"/>
                    <w:vAlign w:val="center"/>
                  </w:tcPr>
                  <w:p w14:paraId="73F77C68" w14:textId="77777777" w:rsidR="007C6ACC" w:rsidRPr="00430101" w:rsidRDefault="007C6ACC" w:rsidP="00430101">
                    <w:r w:rsidRPr="00430101">
                      <w:t>1964</w:t>
                    </w:r>
                    <w:r w:rsidRPr="00430101">
                      <w:t>年</w:t>
                    </w:r>
                    <w:r w:rsidRPr="00430101">
                      <w:t>8</w:t>
                    </w:r>
                    <w:r w:rsidRPr="00430101">
                      <w:t>月出生，大学本科，教授级高级工程师。历任中国华大集成电路设计中心工程师、经理、副总裁，北京中电华大电子设计有限责任公司常务副总经理、执行董事、总经理，华大半导体有限公司总经理（法定代表人）；现任华大半导体有限公司党委书记、董事长，中国电子华大科技有限公司董事会主席（非执行董事），中国电子集团（</w:t>
                    </w:r>
                    <w:r w:rsidRPr="00430101">
                      <w:t>BVI</w:t>
                    </w:r>
                    <w:r w:rsidRPr="00430101">
                      <w:t>）控股有限公司董事，中电华大科技（深圳）有限公司执行董事（法定代表人），上海积塔半导体有限公司董事长（法定代表人），上海先进半导体制造有限公司执行董事（法定代表人），上海贝岭股份有限公司董事长（法定代表人）。</w:t>
                    </w:r>
                  </w:p>
                </w:tc>
              </w:tr>
            </w:sdtContent>
          </w:sdt>
          <w:sdt>
            <w:sdtPr>
              <w:rPr>
                <w:rFonts w:eastAsiaTheme="minorEastAsia"/>
              </w:rPr>
              <w:alias w:val="董事、监事、高级管理人员基本情况"/>
              <w:tag w:val="_TUP_d77da575496d413a9ca8b8227d3ac337"/>
              <w:id w:val="1478261857"/>
              <w:lock w:val="sdtLocked"/>
            </w:sdtPr>
            <w:sdtEndPr/>
            <w:sdtContent>
              <w:tr w:rsidR="007C6ACC" w14:paraId="25C1ED4C" w14:textId="77777777" w:rsidTr="00430101">
                <w:tc>
                  <w:tcPr>
                    <w:tcW w:w="1366" w:type="dxa"/>
                    <w:vAlign w:val="center"/>
                  </w:tcPr>
                  <w:p w14:paraId="78AC2804" w14:textId="77777777" w:rsidR="007C6ACC" w:rsidRPr="00430101" w:rsidRDefault="007C6ACC" w:rsidP="00430101">
                    <w:r w:rsidRPr="00430101">
                      <w:t>马玉川</w:t>
                    </w:r>
                  </w:p>
                </w:tc>
                <w:tc>
                  <w:tcPr>
                    <w:tcW w:w="12497" w:type="dxa"/>
                    <w:vAlign w:val="center"/>
                  </w:tcPr>
                  <w:p w14:paraId="7F882A0B" w14:textId="77777777" w:rsidR="007C6ACC" w:rsidRPr="00430101" w:rsidRDefault="007C6ACC" w:rsidP="00430101">
                    <w:r w:rsidRPr="00430101">
                      <w:t>1965</w:t>
                    </w:r>
                    <w:r w:rsidRPr="00430101">
                      <w:t>年</w:t>
                    </w:r>
                    <w:r w:rsidRPr="00430101">
                      <w:t>6</w:t>
                    </w:r>
                    <w:r w:rsidRPr="00430101">
                      <w:t>月出生，大学本科，高级工程师。历任中国电子信息产业集团</w:t>
                    </w:r>
                    <w:r w:rsidR="00E74968">
                      <w:rPr>
                        <w:rFonts w:hint="eastAsia"/>
                      </w:rPr>
                      <w:t>有限</w:t>
                    </w:r>
                    <w:r w:rsidRPr="00430101">
                      <w:t>公司经营管理部项目处处长、企业管理部项目管理处处长、产业发展部计算机与通讯处处长、集成电路与器件处处长、集成电路事业本部副主任、规划科技部副主任。现任华大半导体有限公司副总经理，中电华大国际有限公司董事，中国电子集团（</w:t>
                    </w:r>
                    <w:r w:rsidRPr="00430101">
                      <w:t>BVI</w:t>
                    </w:r>
                    <w:r w:rsidRPr="00430101">
                      <w:t>）控股有限公司董事，南京微盟电子有限公司董事长（法定代表人），晶门科技（国际）有限公司董事会主席（非执行董事），上海安路信息科技有限公司董事长（法定代表人），创能动力有限公司董事长，上海贝岭股份有限公司董事。</w:t>
                    </w:r>
                  </w:p>
                </w:tc>
              </w:tr>
            </w:sdtContent>
          </w:sdt>
          <w:sdt>
            <w:sdtPr>
              <w:rPr>
                <w:rFonts w:eastAsiaTheme="minorEastAsia"/>
              </w:rPr>
              <w:alias w:val="董事、监事、高级管理人员基本情况"/>
              <w:tag w:val="_TUP_d77da575496d413a9ca8b8227d3ac337"/>
              <w:id w:val="-419026051"/>
              <w:lock w:val="sdtLocked"/>
            </w:sdtPr>
            <w:sdtEndPr/>
            <w:sdtContent>
              <w:tr w:rsidR="007C6ACC" w14:paraId="24F35447" w14:textId="77777777" w:rsidTr="00430101">
                <w:tc>
                  <w:tcPr>
                    <w:tcW w:w="1366" w:type="dxa"/>
                    <w:vAlign w:val="center"/>
                  </w:tcPr>
                  <w:p w14:paraId="1BB9357C" w14:textId="77777777" w:rsidR="007C6ACC" w:rsidRPr="00430101" w:rsidRDefault="007C6ACC" w:rsidP="00430101">
                    <w:r w:rsidRPr="00430101">
                      <w:t>刘劲梅</w:t>
                    </w:r>
                  </w:p>
                </w:tc>
                <w:tc>
                  <w:tcPr>
                    <w:tcW w:w="12497" w:type="dxa"/>
                    <w:vAlign w:val="center"/>
                  </w:tcPr>
                  <w:p w14:paraId="2B45845B" w14:textId="77777777" w:rsidR="007C6ACC" w:rsidRPr="00430101" w:rsidRDefault="007C6ACC" w:rsidP="00430101">
                    <w:r w:rsidRPr="00430101">
                      <w:t>1969</w:t>
                    </w:r>
                    <w:r w:rsidRPr="00430101">
                      <w:t>年</w:t>
                    </w:r>
                    <w:r w:rsidRPr="00430101">
                      <w:t>10</w:t>
                    </w:r>
                    <w:r w:rsidRPr="00430101">
                      <w:t>月出生，大学本科、在职</w:t>
                    </w:r>
                    <w:r w:rsidRPr="00430101">
                      <w:t>MBA</w:t>
                    </w:r>
                    <w:r w:rsidRPr="00430101">
                      <w:t>（工商管理硕士）毕业。历任京东方科技集团股份有限公司团委书记、发展部副经理、党委宣传部部长、市场策划部经理，北京华旭金卡有限责任公司市场部经理，北京中电华大电子设计有限责任公司市场部经理。现任华大半导体有限责任公司高级副总经理，中国电子华大科技有限公司非执行董事，上海积塔半导体有限公司董事，上海贝岭股份有限公司董事。</w:t>
                    </w:r>
                  </w:p>
                </w:tc>
              </w:tr>
            </w:sdtContent>
          </w:sdt>
          <w:sdt>
            <w:sdtPr>
              <w:rPr>
                <w:rFonts w:eastAsiaTheme="minorEastAsia"/>
              </w:rPr>
              <w:alias w:val="董事、监事、高级管理人员基本情况"/>
              <w:tag w:val="_TUP_d77da575496d413a9ca8b8227d3ac337"/>
              <w:id w:val="-1730154468"/>
              <w:lock w:val="sdtLocked"/>
            </w:sdtPr>
            <w:sdtEndPr/>
            <w:sdtContent>
              <w:tr w:rsidR="007C6ACC" w14:paraId="28D472A3" w14:textId="77777777" w:rsidTr="00430101">
                <w:tc>
                  <w:tcPr>
                    <w:tcW w:w="1366" w:type="dxa"/>
                    <w:vAlign w:val="center"/>
                  </w:tcPr>
                  <w:p w14:paraId="25F4EAA2" w14:textId="77777777" w:rsidR="007C6ACC" w:rsidRPr="00430101" w:rsidRDefault="007C6ACC" w:rsidP="00430101">
                    <w:r w:rsidRPr="00430101">
                      <w:t>杜波</w:t>
                    </w:r>
                  </w:p>
                </w:tc>
                <w:tc>
                  <w:tcPr>
                    <w:tcW w:w="12497" w:type="dxa"/>
                    <w:vAlign w:val="center"/>
                  </w:tcPr>
                  <w:p w14:paraId="3FD9FD3A" w14:textId="77777777" w:rsidR="007C6ACC" w:rsidRPr="00430101" w:rsidRDefault="007C6ACC" w:rsidP="00430101">
                    <w:r w:rsidRPr="00430101">
                      <w:t>1982</w:t>
                    </w:r>
                    <w:r w:rsidRPr="00430101">
                      <w:t>年</w:t>
                    </w:r>
                    <w:r w:rsidRPr="00430101">
                      <w:t>7</w:t>
                    </w:r>
                    <w:r w:rsidRPr="00430101">
                      <w:t>月出生，硕士研究生毕业。历任盛科网络（苏州）有限公司高级芯片研发工程师，</w:t>
                    </w:r>
                    <w:r w:rsidRPr="00430101">
                      <w:t>AMD</w:t>
                    </w:r>
                    <w:r w:rsidRPr="00430101">
                      <w:t>上海研发中心主任工程师，华大半导体有限公司技术管理部技术分析经理、专业经理。现任华大半导体有限公司技术管理部部门经理，成都华微电子科技有限公司董事，</w:t>
                    </w:r>
                    <w:r w:rsidRPr="00430101">
                      <w:t>Solantro Semiconductor Corp.</w:t>
                    </w:r>
                    <w:r w:rsidRPr="00430101">
                      <w:t>董事，南京集成电路设计服务产业创新中心有限公司监事，上海贝岭股份有限公司董事。</w:t>
                    </w:r>
                  </w:p>
                </w:tc>
              </w:tr>
            </w:sdtContent>
          </w:sdt>
          <w:sdt>
            <w:sdtPr>
              <w:rPr>
                <w:rFonts w:eastAsiaTheme="minorEastAsia"/>
              </w:rPr>
              <w:alias w:val="董事、监事、高级管理人员基本情况"/>
              <w:tag w:val="_TUP_d77da575496d413a9ca8b8227d3ac337"/>
              <w:id w:val="-735628603"/>
              <w:lock w:val="sdtLocked"/>
            </w:sdtPr>
            <w:sdtEndPr/>
            <w:sdtContent>
              <w:tr w:rsidR="007C6ACC" w14:paraId="59DB33B4" w14:textId="77777777" w:rsidTr="00430101">
                <w:tc>
                  <w:tcPr>
                    <w:tcW w:w="1366" w:type="dxa"/>
                    <w:vAlign w:val="center"/>
                  </w:tcPr>
                  <w:p w14:paraId="793EA583" w14:textId="77777777" w:rsidR="007C6ACC" w:rsidRPr="00430101" w:rsidRDefault="007C6ACC" w:rsidP="00430101">
                    <w:r w:rsidRPr="00430101">
                      <w:t>王均行</w:t>
                    </w:r>
                  </w:p>
                </w:tc>
                <w:tc>
                  <w:tcPr>
                    <w:tcW w:w="12497" w:type="dxa"/>
                    <w:vAlign w:val="center"/>
                  </w:tcPr>
                  <w:p w14:paraId="73608BAC" w14:textId="77777777" w:rsidR="007C6ACC" w:rsidRPr="00430101" w:rsidRDefault="007C6ACC" w:rsidP="00430101">
                    <w:r w:rsidRPr="00430101">
                      <w:t>1953</w:t>
                    </w:r>
                    <w:r w:rsidRPr="00430101">
                      <w:t>年</w:t>
                    </w:r>
                    <w:r w:rsidRPr="00430101">
                      <w:t>1</w:t>
                    </w:r>
                    <w:r w:rsidRPr="00430101">
                      <w:t>月出生，大学专科，高级会计师。历任上海龙柏饭店人事部经理、党总支副书记、副总经理，锦江集团计划财务部副经理，上海新锦江股份有限公司财务总监、董事会秘书，上海锦江国际旅游股份有限公司财务总监、董事会秘书。现任上海贝岭股份有限公司独立董事。</w:t>
                    </w:r>
                  </w:p>
                </w:tc>
              </w:tr>
            </w:sdtContent>
          </w:sdt>
          <w:sdt>
            <w:sdtPr>
              <w:rPr>
                <w:rFonts w:eastAsiaTheme="minorEastAsia"/>
              </w:rPr>
              <w:alias w:val="董事、监事、高级管理人员基本情况"/>
              <w:tag w:val="_TUP_d77da575496d413a9ca8b8227d3ac337"/>
              <w:id w:val="-131711543"/>
              <w:lock w:val="sdtLocked"/>
            </w:sdtPr>
            <w:sdtEndPr/>
            <w:sdtContent>
              <w:tr w:rsidR="007C6ACC" w14:paraId="6CB25143" w14:textId="77777777" w:rsidTr="00430101">
                <w:tc>
                  <w:tcPr>
                    <w:tcW w:w="1366" w:type="dxa"/>
                    <w:vAlign w:val="center"/>
                  </w:tcPr>
                  <w:p w14:paraId="495B61B9" w14:textId="77777777" w:rsidR="007C6ACC" w:rsidRPr="00430101" w:rsidRDefault="007C6ACC" w:rsidP="00430101">
                    <w:r w:rsidRPr="00430101">
                      <w:t>俞建春</w:t>
                    </w:r>
                  </w:p>
                </w:tc>
                <w:tc>
                  <w:tcPr>
                    <w:tcW w:w="12497" w:type="dxa"/>
                    <w:vAlign w:val="center"/>
                  </w:tcPr>
                  <w:p w14:paraId="51C0CE2C" w14:textId="77777777" w:rsidR="007C6ACC" w:rsidRPr="00430101" w:rsidRDefault="007C6ACC" w:rsidP="00430101">
                    <w:r w:rsidRPr="00430101">
                      <w:t>1962</w:t>
                    </w:r>
                    <w:r w:rsidRPr="00430101">
                      <w:t>年</w:t>
                    </w:r>
                    <w:r w:rsidRPr="00430101">
                      <w:t>3</w:t>
                    </w:r>
                    <w:r w:rsidRPr="00430101">
                      <w:t>月出生，大学本科，高级工程师、注册会计师，注册税务师。历任上海远洋运输有限公司教育人事科科员、副主任科员，上海明方会计师事务所有限公司注册会计师，现任上海沪港金茂会计师事务所有限公司总经理助理，上海知升企业管理咨询有限公司执行董事（法定代表人），上海轩技信息技术咨询事务所执行董事（法定代表人），卫宁健康科技集团股份有限公司独立董事，贵阳新天药业股份有限公司独立董事，上海贝岭股份有限公司独立董事。</w:t>
                    </w:r>
                  </w:p>
                </w:tc>
              </w:tr>
            </w:sdtContent>
          </w:sdt>
          <w:sdt>
            <w:sdtPr>
              <w:rPr>
                <w:rFonts w:eastAsiaTheme="minorEastAsia"/>
              </w:rPr>
              <w:alias w:val="董事、监事、高级管理人员基本情况"/>
              <w:tag w:val="_TUP_d77da575496d413a9ca8b8227d3ac337"/>
              <w:id w:val="-1852172298"/>
              <w:lock w:val="sdtLocked"/>
            </w:sdtPr>
            <w:sdtEndPr/>
            <w:sdtContent>
              <w:tr w:rsidR="007C6ACC" w14:paraId="743DF444" w14:textId="77777777" w:rsidTr="00430101">
                <w:tc>
                  <w:tcPr>
                    <w:tcW w:w="1366" w:type="dxa"/>
                    <w:vAlign w:val="center"/>
                  </w:tcPr>
                  <w:p w14:paraId="0FE46B08" w14:textId="77777777" w:rsidR="007C6ACC" w:rsidRPr="00430101" w:rsidRDefault="007C6ACC" w:rsidP="00430101">
                    <w:r w:rsidRPr="00430101">
                      <w:t>张卫</w:t>
                    </w:r>
                  </w:p>
                </w:tc>
                <w:tc>
                  <w:tcPr>
                    <w:tcW w:w="12497" w:type="dxa"/>
                    <w:vAlign w:val="center"/>
                  </w:tcPr>
                  <w:p w14:paraId="48EAD6C4" w14:textId="77777777" w:rsidR="007C6ACC" w:rsidRPr="00430101" w:rsidRDefault="007C6ACC" w:rsidP="00430101">
                    <w:r w:rsidRPr="00430101">
                      <w:t>1968</w:t>
                    </w:r>
                    <w:r w:rsidRPr="00430101">
                      <w:t>年</w:t>
                    </w:r>
                    <w:r w:rsidRPr="00430101">
                      <w:t>5</w:t>
                    </w:r>
                    <w:r w:rsidRPr="00430101">
                      <w:t>月出生，研究生学历（博士），教授、博士生导师。</w:t>
                    </w:r>
                    <w:r w:rsidRPr="00430101">
                      <w:t>1995-1997</w:t>
                    </w:r>
                    <w:r w:rsidRPr="00430101">
                      <w:t>年在复旦大学做博士后，</w:t>
                    </w:r>
                    <w:r w:rsidRPr="00430101">
                      <w:t>1997</w:t>
                    </w:r>
                    <w:r w:rsidRPr="00430101">
                      <w:t>年起任教于复旦大学，现任复旦大学微电子学院院长。主要从事集成电路工艺，半导体器件和半导体材料研究。目前担任</w:t>
                    </w:r>
                    <w:r w:rsidRPr="00430101">
                      <w:t>“</w:t>
                    </w:r>
                    <w:r w:rsidRPr="00430101">
                      <w:t>极大规模集成电路制造装备及成套工艺</w:t>
                    </w:r>
                    <w:r w:rsidRPr="00430101">
                      <w:t>”</w:t>
                    </w:r>
                    <w:r w:rsidRPr="00430101">
                      <w:t>国家重大专项副总师、教育部科技委信息学部委员、复旦大学校学术委员会副主任、《半导体学报》副主编，兼任南通富士通微电子公司独立董事、中微半导体设备（上海）股份有限公司独立董事、上海硅产业集团股份有限公司独立董事、上海集成电路制造创新中心有限公司</w:t>
                    </w:r>
                    <w:r w:rsidRPr="00430101">
                      <w:t>(</w:t>
                    </w:r>
                    <w:r w:rsidRPr="00430101">
                      <w:t>国家集成电路创新中心</w:t>
                    </w:r>
                    <w:r w:rsidRPr="00430101">
                      <w:t>)</w:t>
                    </w:r>
                    <w:r w:rsidRPr="00430101">
                      <w:t>总经理、上海贝岭股份有限公司独立董事。</w:t>
                    </w:r>
                  </w:p>
                </w:tc>
              </w:tr>
            </w:sdtContent>
          </w:sdt>
          <w:sdt>
            <w:sdtPr>
              <w:rPr>
                <w:rFonts w:eastAsiaTheme="minorEastAsia"/>
              </w:rPr>
              <w:alias w:val="董事、监事、高级管理人员基本情况"/>
              <w:tag w:val="_TUP_d77da575496d413a9ca8b8227d3ac337"/>
              <w:id w:val="1986117432"/>
              <w:lock w:val="sdtLocked"/>
            </w:sdtPr>
            <w:sdtEndPr/>
            <w:sdtContent>
              <w:tr w:rsidR="007C6ACC" w14:paraId="2C6FEF2F" w14:textId="77777777" w:rsidTr="00430101">
                <w:tc>
                  <w:tcPr>
                    <w:tcW w:w="1366" w:type="dxa"/>
                    <w:vAlign w:val="center"/>
                  </w:tcPr>
                  <w:p w14:paraId="07D0D775" w14:textId="77777777" w:rsidR="007C6ACC" w:rsidRPr="00430101" w:rsidRDefault="007C6ACC" w:rsidP="00430101">
                    <w:r w:rsidRPr="00430101">
                      <w:t>虞俭</w:t>
                    </w:r>
                  </w:p>
                </w:tc>
                <w:tc>
                  <w:tcPr>
                    <w:tcW w:w="12497" w:type="dxa"/>
                    <w:vAlign w:val="center"/>
                  </w:tcPr>
                  <w:p w14:paraId="71E655A1" w14:textId="77777777" w:rsidR="007C6ACC" w:rsidRPr="00430101" w:rsidRDefault="007C6ACC" w:rsidP="00430101">
                    <w:r w:rsidRPr="00430101">
                      <w:t>1975</w:t>
                    </w:r>
                    <w:r w:rsidRPr="00430101">
                      <w:t>年</w:t>
                    </w:r>
                    <w:r w:rsidRPr="00430101">
                      <w:t>11</w:t>
                    </w:r>
                    <w:r w:rsidRPr="00430101">
                      <w:t>月出生，硕士研究生毕业，注册会计师。历任上海国嘉实业股份有限公司财务部财务总监助理兼财务部经理，上海大唐移动通信设备有限公司总经理助理、财务总监，上海浦东软件园股份有限公司财务总监、副总经理。现任华大半导体有限公司总会计师，中国电子华大科技有限公司董事会副主席（执行董事），中国电子集团（</w:t>
                    </w:r>
                    <w:r w:rsidRPr="00430101">
                      <w:t>BVI</w:t>
                    </w:r>
                    <w:r w:rsidRPr="00430101">
                      <w:t>）控股有限公司董事，上海积塔半导体有限公司监事长，上海先进半导体制造有限公司监事，晶门科技（国际）有限公司非执行董事，中电智能卡有限责任公司监事会主席，上海浦东软件园川沙园发展有限公司董事兼总经理，上海贝岭股份有限公司监事长。</w:t>
                    </w:r>
                  </w:p>
                </w:tc>
              </w:tr>
            </w:sdtContent>
          </w:sdt>
          <w:sdt>
            <w:sdtPr>
              <w:rPr>
                <w:rFonts w:eastAsiaTheme="minorEastAsia"/>
              </w:rPr>
              <w:alias w:val="董事、监事、高级管理人员基本情况"/>
              <w:tag w:val="_TUP_d77da575496d413a9ca8b8227d3ac337"/>
              <w:id w:val="639926198"/>
              <w:lock w:val="sdtLocked"/>
            </w:sdtPr>
            <w:sdtEndPr/>
            <w:sdtContent>
              <w:tr w:rsidR="007C6ACC" w14:paraId="37F129FA" w14:textId="77777777" w:rsidTr="00430101">
                <w:tc>
                  <w:tcPr>
                    <w:tcW w:w="1366" w:type="dxa"/>
                    <w:vAlign w:val="center"/>
                  </w:tcPr>
                  <w:p w14:paraId="5D37B4EA" w14:textId="77777777" w:rsidR="007C6ACC" w:rsidRPr="00430101" w:rsidRDefault="007C6ACC" w:rsidP="00430101">
                    <w:r w:rsidRPr="00430101">
                      <w:t>徐燕</w:t>
                    </w:r>
                  </w:p>
                </w:tc>
                <w:tc>
                  <w:tcPr>
                    <w:tcW w:w="12497" w:type="dxa"/>
                    <w:vAlign w:val="center"/>
                  </w:tcPr>
                  <w:p w14:paraId="3D2462DA" w14:textId="77777777" w:rsidR="007C6ACC" w:rsidRPr="00430101" w:rsidRDefault="007C6ACC" w:rsidP="00430101">
                    <w:r w:rsidRPr="00430101">
                      <w:t>1977</w:t>
                    </w:r>
                    <w:r w:rsidRPr="00430101">
                      <w:t>年</w:t>
                    </w:r>
                    <w:r w:rsidRPr="00430101">
                      <w:t>5</w:t>
                    </w:r>
                    <w:r w:rsidRPr="00430101">
                      <w:t>月出生，硕士研究生毕业。历任上海华虹集成电路有限责任公司薪酬福利专员、人力资源主管、人力资源部经理、组织发展经理、芯片事业部人力资源运营经理、人力资源与行政法务总监。现任华大半导体有限公司人力资源部经理，上海贝岭股份有限公司监事。</w:t>
                    </w:r>
                  </w:p>
                </w:tc>
              </w:tr>
            </w:sdtContent>
          </w:sdt>
          <w:sdt>
            <w:sdtPr>
              <w:rPr>
                <w:rFonts w:eastAsiaTheme="minorEastAsia"/>
              </w:rPr>
              <w:alias w:val="董事、监事、高级管理人员基本情况"/>
              <w:tag w:val="_TUP_d77da575496d413a9ca8b8227d3ac337"/>
              <w:id w:val="-1113582254"/>
              <w:lock w:val="sdtLocked"/>
            </w:sdtPr>
            <w:sdtEndPr/>
            <w:sdtContent>
              <w:tr w:rsidR="007C6ACC" w14:paraId="30129C62" w14:textId="77777777" w:rsidTr="00430101">
                <w:tc>
                  <w:tcPr>
                    <w:tcW w:w="1366" w:type="dxa"/>
                    <w:vAlign w:val="center"/>
                  </w:tcPr>
                  <w:p w14:paraId="39E41B0F" w14:textId="77777777" w:rsidR="007C6ACC" w:rsidRPr="00430101" w:rsidRDefault="007C6ACC" w:rsidP="00430101">
                    <w:r w:rsidRPr="00430101">
                      <w:t>陈铭</w:t>
                    </w:r>
                  </w:p>
                </w:tc>
                <w:tc>
                  <w:tcPr>
                    <w:tcW w:w="12497" w:type="dxa"/>
                    <w:vAlign w:val="center"/>
                  </w:tcPr>
                  <w:p w14:paraId="7EEEF3F9" w14:textId="77777777" w:rsidR="007C6ACC" w:rsidRPr="00430101" w:rsidRDefault="007C6ACC" w:rsidP="00430101">
                    <w:r w:rsidRPr="00430101">
                      <w:t>1969</w:t>
                    </w:r>
                    <w:r w:rsidRPr="00430101">
                      <w:t>年</w:t>
                    </w:r>
                    <w:r w:rsidRPr="00430101">
                      <w:t>4</w:t>
                    </w:r>
                    <w:r w:rsidRPr="00430101">
                      <w:t>月出生，博士，高级工程师。历任成都宏明电子实业总公司</w:t>
                    </w:r>
                    <w:r w:rsidRPr="00430101">
                      <w:t>603</w:t>
                    </w:r>
                    <w:r w:rsidRPr="00430101">
                      <w:t>车间助理工程师、车间主任，成都宏明电子实业总公司六分厂副厂长，上海贝岭股份有限公司硅片部工艺工程师、技术中心先进微电子器件事业部经理、技术中心功率器件设计经理、业务发展部项目管理经理，现任上海贝岭股份有限公司业务发展部副经理（主持工作）、上海贝岭股份有限公司职工监事。</w:t>
                    </w:r>
                  </w:p>
                </w:tc>
              </w:tr>
            </w:sdtContent>
          </w:sdt>
          <w:sdt>
            <w:sdtPr>
              <w:rPr>
                <w:rFonts w:eastAsiaTheme="minorEastAsia"/>
              </w:rPr>
              <w:alias w:val="董事、监事、高级管理人员基本情况"/>
              <w:tag w:val="_TUP_d77da575496d413a9ca8b8227d3ac337"/>
              <w:id w:val="1114632030"/>
              <w:lock w:val="sdtLocked"/>
            </w:sdtPr>
            <w:sdtEndPr/>
            <w:sdtContent>
              <w:tr w:rsidR="007C6ACC" w14:paraId="65A5CA74" w14:textId="77777777" w:rsidTr="00430101">
                <w:tc>
                  <w:tcPr>
                    <w:tcW w:w="1366" w:type="dxa"/>
                    <w:vAlign w:val="center"/>
                  </w:tcPr>
                  <w:p w14:paraId="55061811" w14:textId="77777777" w:rsidR="007C6ACC" w:rsidRPr="00430101" w:rsidRDefault="007C6ACC" w:rsidP="00430101">
                    <w:r w:rsidRPr="00430101">
                      <w:t>秦毅</w:t>
                    </w:r>
                  </w:p>
                </w:tc>
                <w:tc>
                  <w:tcPr>
                    <w:tcW w:w="12497" w:type="dxa"/>
                    <w:vAlign w:val="center"/>
                  </w:tcPr>
                  <w:p w14:paraId="65D6346B" w14:textId="77777777" w:rsidR="007C6ACC" w:rsidRPr="00430101" w:rsidRDefault="007C6ACC" w:rsidP="00430101">
                    <w:r w:rsidRPr="00430101">
                      <w:t>1965</w:t>
                    </w:r>
                    <w:r w:rsidRPr="00430101">
                      <w:t>年</w:t>
                    </w:r>
                    <w:r w:rsidRPr="00430101">
                      <w:t>10</w:t>
                    </w:r>
                    <w:r w:rsidRPr="00430101">
                      <w:t>月出生，大学本科，教授级高级工程师。曾任无锡华晶公司双极设计所设计工程师、双极六分厂技术副厂长、双极设计所常务副所长，无锡华晶东芝半导体合资公司制造科长、技术科长，华越微电子有限公司销售经理，绍兴芯谷科技有限公司总经理，上海贝岭股份有限公司运营总监、技术中心总经理、上海贝岭股份有限公司副总经理、代理总经理，香港海华有限公司董事；现任上海贝岭股份有限公司总经理，香港海华有限公司董事长，上海岭芯微电子有限公司董事长，深圳市锐能微科技有限公司执行董事。</w:t>
                    </w:r>
                  </w:p>
                </w:tc>
              </w:tr>
            </w:sdtContent>
          </w:sdt>
          <w:sdt>
            <w:sdtPr>
              <w:rPr>
                <w:rFonts w:eastAsiaTheme="minorEastAsia"/>
              </w:rPr>
              <w:alias w:val="董事、监事、高级管理人员基本情况"/>
              <w:tag w:val="_TUP_d77da575496d413a9ca8b8227d3ac337"/>
              <w:id w:val="1683852236"/>
              <w:lock w:val="sdtLocked"/>
            </w:sdtPr>
            <w:sdtEndPr/>
            <w:sdtContent>
              <w:tr w:rsidR="007C6ACC" w14:paraId="4A91F74B" w14:textId="77777777" w:rsidTr="00430101">
                <w:tc>
                  <w:tcPr>
                    <w:tcW w:w="1366" w:type="dxa"/>
                    <w:vAlign w:val="center"/>
                  </w:tcPr>
                  <w:p w14:paraId="2454BF53" w14:textId="77777777" w:rsidR="007C6ACC" w:rsidRPr="00430101" w:rsidRDefault="007C6ACC" w:rsidP="00430101">
                    <w:r w:rsidRPr="00430101">
                      <w:t>周承捷</w:t>
                    </w:r>
                  </w:p>
                </w:tc>
                <w:tc>
                  <w:tcPr>
                    <w:tcW w:w="12497" w:type="dxa"/>
                    <w:vAlign w:val="center"/>
                  </w:tcPr>
                  <w:p w14:paraId="623C9E4E" w14:textId="77777777" w:rsidR="007C6ACC" w:rsidRPr="00430101" w:rsidRDefault="007C6ACC" w:rsidP="00430101">
                    <w:r w:rsidRPr="00430101">
                      <w:t>1964</w:t>
                    </w:r>
                    <w:r w:rsidRPr="00430101">
                      <w:t>年</w:t>
                    </w:r>
                    <w:r w:rsidRPr="00430101">
                      <w:t>3</w:t>
                    </w:r>
                    <w:r w:rsidRPr="00430101">
                      <w:t>月出生，理学硕士，高级工程师。曾任上海锦江国际实业投资股份有限公司（原新锦江股份有限公司）发展管理部经理，上海华东电脑股份有限公司投资审计部经理、总经理助理，上海贝岭股份有限公司技术发展总部总监助理、投资</w:t>
                    </w:r>
                    <w:r w:rsidRPr="00430101">
                      <w:t>/</w:t>
                    </w:r>
                    <w:r w:rsidRPr="00430101">
                      <w:t>技术管理部总监、业务发展部总监、第四届监事会职工监事。现任上海贝岭股份有限公司副总经理、董事会秘书兼董事会办公室（审计部）主任，上海岭芯微电子有限公司董事会董事。</w:t>
                    </w:r>
                  </w:p>
                </w:tc>
              </w:tr>
            </w:sdtContent>
          </w:sdt>
          <w:sdt>
            <w:sdtPr>
              <w:rPr>
                <w:rFonts w:eastAsiaTheme="minorEastAsia"/>
              </w:rPr>
              <w:alias w:val="董事、监事、高级管理人员基本情况"/>
              <w:tag w:val="_TUP_d77da575496d413a9ca8b8227d3ac337"/>
              <w:id w:val="1764492959"/>
              <w:lock w:val="sdtLocked"/>
            </w:sdtPr>
            <w:sdtEndPr/>
            <w:sdtContent>
              <w:tr w:rsidR="007C6ACC" w14:paraId="1912D7BF" w14:textId="77777777" w:rsidTr="00430101">
                <w:tc>
                  <w:tcPr>
                    <w:tcW w:w="1366" w:type="dxa"/>
                    <w:vAlign w:val="center"/>
                  </w:tcPr>
                  <w:p w14:paraId="5CC8D3BB" w14:textId="77777777" w:rsidR="007C6ACC" w:rsidRPr="00430101" w:rsidRDefault="007C6ACC" w:rsidP="00430101">
                    <w:r w:rsidRPr="00430101">
                      <w:t>王茁</w:t>
                    </w:r>
                  </w:p>
                </w:tc>
                <w:tc>
                  <w:tcPr>
                    <w:tcW w:w="12497" w:type="dxa"/>
                    <w:vAlign w:val="center"/>
                  </w:tcPr>
                  <w:p w14:paraId="1F6FA4D2" w14:textId="77777777" w:rsidR="007C6ACC" w:rsidRPr="00430101" w:rsidRDefault="007C6ACC" w:rsidP="00430101">
                    <w:r w:rsidRPr="00430101">
                      <w:t>1978</w:t>
                    </w:r>
                    <w:r w:rsidRPr="00430101">
                      <w:t>年</w:t>
                    </w:r>
                    <w:r w:rsidRPr="00430101">
                      <w:t>3</w:t>
                    </w:r>
                    <w:r w:rsidRPr="00430101">
                      <w:t>月出生，大学本科。曾任上海贝岭股份有限公司财务部会计、资金主管、香港海华有限公司财务经理，上海贝岭股份有限公司办公室主任、综合管理部主任、总经理助理兼综合管理部主任，华大半导体有限公司纪委委员；现任上海贝岭股份有限公司副总经理兼综合管理部主任。</w:t>
                    </w:r>
                  </w:p>
                </w:tc>
              </w:tr>
            </w:sdtContent>
          </w:sdt>
          <w:sdt>
            <w:sdtPr>
              <w:rPr>
                <w:rFonts w:eastAsiaTheme="minorEastAsia"/>
              </w:rPr>
              <w:alias w:val="董事、监事、高级管理人员基本情况"/>
              <w:tag w:val="_TUP_d77da575496d413a9ca8b8227d3ac337"/>
              <w:id w:val="1126127964"/>
              <w:lock w:val="sdtLocked"/>
            </w:sdtPr>
            <w:sdtEndPr/>
            <w:sdtContent>
              <w:tr w:rsidR="007C6ACC" w14:paraId="574C5B51" w14:textId="77777777" w:rsidTr="00430101">
                <w:tc>
                  <w:tcPr>
                    <w:tcW w:w="1366" w:type="dxa"/>
                    <w:vAlign w:val="center"/>
                  </w:tcPr>
                  <w:p w14:paraId="02EB6A7F" w14:textId="77777777" w:rsidR="007C6ACC" w:rsidRPr="00430101" w:rsidRDefault="007C6ACC" w:rsidP="00430101">
                    <w:r w:rsidRPr="00430101">
                      <w:t>佟小丽</w:t>
                    </w:r>
                  </w:p>
                </w:tc>
                <w:tc>
                  <w:tcPr>
                    <w:tcW w:w="12497" w:type="dxa"/>
                    <w:vAlign w:val="center"/>
                  </w:tcPr>
                  <w:p w14:paraId="1C612EC7" w14:textId="77777777" w:rsidR="007C6ACC" w:rsidRPr="00430101" w:rsidRDefault="007C6ACC" w:rsidP="00430101">
                    <w:r w:rsidRPr="00430101">
                      <w:t>1978</w:t>
                    </w:r>
                    <w:r w:rsidRPr="00430101">
                      <w:t>年</w:t>
                    </w:r>
                    <w:r w:rsidRPr="00430101">
                      <w:t>12</w:t>
                    </w:r>
                    <w:r w:rsidRPr="00430101">
                      <w:t>月出生，硕士研究生、注册会计师。曾任上海博科资讯有限公司</w:t>
                    </w:r>
                    <w:r w:rsidRPr="00430101">
                      <w:t>ERP</w:t>
                    </w:r>
                    <w:r w:rsidRPr="00430101">
                      <w:t>咨询，优特半导体（上海）有限公司会计，上海贝岭股份有限公司财务部财务主管兼财务分析、财务部经理助理、财务部经理、总经理助理兼财务部经理；现任上海贝岭股份有限公司财务总监，香港海华有限公司董事，上海岭芯微电子有限公司监事。</w:t>
                    </w:r>
                  </w:p>
                </w:tc>
              </w:tr>
            </w:sdtContent>
          </w:sdt>
          <w:sdt>
            <w:sdtPr>
              <w:rPr>
                <w:rFonts w:eastAsiaTheme="minorEastAsia"/>
              </w:rPr>
              <w:alias w:val="董事、监事、高级管理人员基本情况"/>
              <w:tag w:val="_TUP_d77da575496d413a9ca8b8227d3ac337"/>
              <w:id w:val="1677300874"/>
              <w:lock w:val="sdtLocked"/>
            </w:sdtPr>
            <w:sdtEndPr/>
            <w:sdtContent>
              <w:tr w:rsidR="007C6ACC" w14:paraId="43AC303F" w14:textId="77777777" w:rsidTr="00430101">
                <w:tc>
                  <w:tcPr>
                    <w:tcW w:w="1366" w:type="dxa"/>
                    <w:vAlign w:val="center"/>
                  </w:tcPr>
                  <w:p w14:paraId="275806CC" w14:textId="77777777" w:rsidR="007C6ACC" w:rsidRPr="00430101" w:rsidRDefault="007C6ACC" w:rsidP="00430101">
                    <w:r w:rsidRPr="00430101">
                      <w:t>李荣信</w:t>
                    </w:r>
                  </w:p>
                </w:tc>
                <w:tc>
                  <w:tcPr>
                    <w:tcW w:w="12497" w:type="dxa"/>
                    <w:vAlign w:val="center"/>
                  </w:tcPr>
                  <w:p w14:paraId="770987D0" w14:textId="77777777" w:rsidR="007C6ACC" w:rsidRPr="00430101" w:rsidRDefault="007C6ACC" w:rsidP="00430101">
                    <w:r w:rsidRPr="00430101">
                      <w:t>1970</w:t>
                    </w:r>
                    <w:r w:rsidRPr="00430101">
                      <w:t>年</w:t>
                    </w:r>
                    <w:r w:rsidRPr="00430101">
                      <w:t>7</w:t>
                    </w:r>
                    <w:r w:rsidRPr="00430101">
                      <w:t>月出生，大学本科，工程师。历任上海贝岭股份有限公司产品工程师、产品工程部经理、新产品开发经理，英特尔（中国）有限公司产品工程经理、</w:t>
                    </w:r>
                    <w:r w:rsidRPr="00430101">
                      <w:t>FPG</w:t>
                    </w:r>
                    <w:r w:rsidRPr="00430101">
                      <w:t>上海总监，华虹国际管理（上海）有限公司副总裁，上海华虹集成电路有限责任公司总经理，上海贝岭股份有限公司董事，华大半导体有限公司副总经理，晶门科技有限公司董事会主席，澜起科技</w:t>
                    </w:r>
                    <w:r w:rsidRPr="00430101">
                      <w:t>(</w:t>
                    </w:r>
                    <w:r w:rsidRPr="00430101">
                      <w:t>上海</w:t>
                    </w:r>
                    <w:r w:rsidRPr="00430101">
                      <w:t>)</w:t>
                    </w:r>
                    <w:r w:rsidRPr="00430101">
                      <w:t>有限公司董事，上海安路信息科技有限公司董事长。</w:t>
                    </w:r>
                  </w:p>
                </w:tc>
              </w:tr>
            </w:sdtContent>
          </w:sdt>
          <w:sdt>
            <w:sdtPr>
              <w:rPr>
                <w:rFonts w:eastAsiaTheme="minorEastAsia"/>
              </w:rPr>
              <w:alias w:val="董事、监事、高级管理人员基本情况"/>
              <w:tag w:val="_TUP_d77da575496d413a9ca8b8227d3ac337"/>
              <w:id w:val="-905921633"/>
              <w:lock w:val="sdtLocked"/>
            </w:sdtPr>
            <w:sdtEndPr/>
            <w:sdtContent>
              <w:tr w:rsidR="007C6ACC" w14:paraId="67F02BC9" w14:textId="77777777" w:rsidTr="00430101">
                <w:tc>
                  <w:tcPr>
                    <w:tcW w:w="1366" w:type="dxa"/>
                    <w:vAlign w:val="center"/>
                  </w:tcPr>
                  <w:p w14:paraId="3FC3BA20" w14:textId="77777777" w:rsidR="007C6ACC" w:rsidRPr="00430101" w:rsidRDefault="007C6ACC" w:rsidP="00430101">
                    <w:r w:rsidRPr="00430101">
                      <w:t>姜军成</w:t>
                    </w:r>
                  </w:p>
                </w:tc>
                <w:tc>
                  <w:tcPr>
                    <w:tcW w:w="12497" w:type="dxa"/>
                    <w:vAlign w:val="center"/>
                  </w:tcPr>
                  <w:p w14:paraId="52C84447" w14:textId="77777777" w:rsidR="007C6ACC" w:rsidRPr="00430101" w:rsidRDefault="007C6ACC" w:rsidP="00430101">
                    <w:r w:rsidRPr="00430101">
                      <w:t>1975</w:t>
                    </w:r>
                    <w:r w:rsidRPr="00430101">
                      <w:t>年</w:t>
                    </w:r>
                    <w:r w:rsidRPr="00430101">
                      <w:t>12</w:t>
                    </w:r>
                    <w:r w:rsidRPr="00430101">
                      <w:t>月出生，大学本科、</w:t>
                    </w:r>
                    <w:r w:rsidRPr="00430101">
                      <w:t>MPAcc</w:t>
                    </w:r>
                    <w:r w:rsidRPr="00430101">
                      <w:t>（专业会计硕士）、清华大学</w:t>
                    </w:r>
                    <w:r w:rsidRPr="00430101">
                      <w:t>EMBA</w:t>
                    </w:r>
                    <w:r w:rsidRPr="00430101">
                      <w:t>（高级管理人员工商管理硕士），高级会计师、注册会计师、注册资产评估师。历任中嘉会计师事务所有限责任公司评估</w:t>
                    </w:r>
                    <w:r w:rsidRPr="00430101">
                      <w:t>/</w:t>
                    </w:r>
                    <w:r w:rsidRPr="00430101">
                      <w:t>审计经理，北京中电华大电子设计有限责任公司财务经理、财务总监、副总经理，上海贝岭股份有限公司监事长，华大半导体有限公司总会计师，中国电子华大科技有限公司董事会副主席、执行董事，上海积</w:t>
                    </w:r>
                    <w:r w:rsidRPr="00430101">
                      <w:lastRenderedPageBreak/>
                      <w:t>塔半导体有限公司监事。</w:t>
                    </w:r>
                  </w:p>
                </w:tc>
              </w:tr>
            </w:sdtContent>
          </w:sdt>
          <w:sdt>
            <w:sdtPr>
              <w:rPr>
                <w:rFonts w:eastAsiaTheme="minorEastAsia"/>
              </w:rPr>
              <w:alias w:val="董事、监事、高级管理人员基本情况"/>
              <w:tag w:val="_TUP_d77da575496d413a9ca8b8227d3ac337"/>
              <w:id w:val="925462720"/>
              <w:lock w:val="sdtLocked"/>
            </w:sdtPr>
            <w:sdtEndPr/>
            <w:sdtContent>
              <w:tr w:rsidR="007C6ACC" w14:paraId="03EA53F4" w14:textId="77777777" w:rsidTr="00430101">
                <w:tc>
                  <w:tcPr>
                    <w:tcW w:w="1366" w:type="dxa"/>
                    <w:vAlign w:val="center"/>
                  </w:tcPr>
                  <w:p w14:paraId="03CCAF9D" w14:textId="77777777" w:rsidR="007C6ACC" w:rsidRPr="00430101" w:rsidRDefault="007C6ACC" w:rsidP="00430101">
                    <w:r w:rsidRPr="00430101">
                      <w:t>金玉丰</w:t>
                    </w:r>
                  </w:p>
                </w:tc>
                <w:tc>
                  <w:tcPr>
                    <w:tcW w:w="12497" w:type="dxa"/>
                    <w:vAlign w:val="center"/>
                  </w:tcPr>
                  <w:p w14:paraId="5E79DB99" w14:textId="77777777" w:rsidR="007C6ACC" w:rsidRPr="00430101" w:rsidRDefault="007C6ACC" w:rsidP="00430101">
                    <w:r w:rsidRPr="00430101">
                      <w:t>1961</w:t>
                    </w:r>
                    <w:r w:rsidRPr="00430101">
                      <w:t>年</w:t>
                    </w:r>
                    <w:r w:rsidRPr="00430101">
                      <w:t>6</w:t>
                    </w:r>
                    <w:r w:rsidRPr="00430101">
                      <w:t>月出生，博士，教授、博士生导师。历任电子部南京</w:t>
                    </w:r>
                    <w:r w:rsidRPr="00430101">
                      <w:t>55</w:t>
                    </w:r>
                    <w:r w:rsidRPr="00430101">
                      <w:t>研究所微电子与电真空专业相关的研究与管理工作、工程师、高级工程师、计划处副处长，北京大学微电子研究院博士后、副教授、教授。主要从事</w:t>
                    </w:r>
                    <w:r w:rsidRPr="00430101">
                      <w:t>MEMS</w:t>
                    </w:r>
                    <w:r w:rsidRPr="00430101">
                      <w:t>传感器和信息微系统设计、加工、封装测试和应用开发等方向的教学与研究。曾任上海贝岭股份有限公司独立董事，现任北京大学深圳研究生院教授，国微技术控股有限公司独立董事。主要社会兼职：中国微米纳米技术学会常务理事。</w:t>
                    </w:r>
                  </w:p>
                </w:tc>
              </w:tr>
            </w:sdtContent>
          </w:sdt>
          <w:sdt>
            <w:sdtPr>
              <w:rPr>
                <w:rFonts w:eastAsiaTheme="minorEastAsia"/>
              </w:rPr>
              <w:alias w:val="董事、监事、高级管理人员基本情况"/>
              <w:tag w:val="_TUP_d77da575496d413a9ca8b8227d3ac337"/>
              <w:id w:val="-865664627"/>
              <w:lock w:val="sdtLocked"/>
            </w:sdtPr>
            <w:sdtEndPr/>
            <w:sdtContent>
              <w:tr w:rsidR="007C6ACC" w14:paraId="5B72F504" w14:textId="77777777" w:rsidTr="00430101">
                <w:tc>
                  <w:tcPr>
                    <w:tcW w:w="1366" w:type="dxa"/>
                    <w:vAlign w:val="center"/>
                  </w:tcPr>
                  <w:p w14:paraId="4FA3632C" w14:textId="77777777" w:rsidR="007C6ACC" w:rsidRPr="00430101" w:rsidRDefault="007C6ACC" w:rsidP="00430101">
                    <w:r w:rsidRPr="00430101">
                      <w:t>陆宁</w:t>
                    </w:r>
                  </w:p>
                </w:tc>
                <w:tc>
                  <w:tcPr>
                    <w:tcW w:w="12497" w:type="dxa"/>
                    <w:vAlign w:val="center"/>
                  </w:tcPr>
                  <w:p w14:paraId="4A207D47" w14:textId="77777777" w:rsidR="007C6ACC" w:rsidRPr="00430101" w:rsidRDefault="007C6ACC" w:rsidP="00430101">
                    <w:r w:rsidRPr="00430101">
                      <w:t>1962</w:t>
                    </w:r>
                    <w:r w:rsidRPr="00430101">
                      <w:t>年</w:t>
                    </w:r>
                    <w:r w:rsidRPr="00430101">
                      <w:t>12</w:t>
                    </w:r>
                    <w:r w:rsidRPr="00430101">
                      <w:t>月出生，工学硕士，教授级高级工程师。历任电子工业部</w:t>
                    </w:r>
                    <w:r w:rsidRPr="00430101">
                      <w:t>742</w:t>
                    </w:r>
                    <w:r w:rsidRPr="00430101">
                      <w:t>厂总师办新品室技术员，中国华晶电子集团公司双极总厂研究所设计工程师、</w:t>
                    </w:r>
                    <w:r w:rsidRPr="00430101">
                      <w:t>MOS</w:t>
                    </w:r>
                    <w:r w:rsidRPr="00430101">
                      <w:t>总厂技术应用部产品工程师、引进总部引进处项目主管、建设总部生产准备处</w:t>
                    </w:r>
                    <w:r w:rsidRPr="00430101">
                      <w:t>908</w:t>
                    </w:r>
                    <w:r w:rsidRPr="00430101">
                      <w:t>工程项目负责人、驻北京办事处主任、公司办公室主任兼党支部书记、总经理助理、</w:t>
                    </w:r>
                    <w:r w:rsidRPr="00430101">
                      <w:t>MOS</w:t>
                    </w:r>
                    <w:r w:rsidRPr="00430101">
                      <w:t>总厂副厂长兼任</w:t>
                    </w:r>
                    <w:r w:rsidRPr="00430101">
                      <w:t>MOS</w:t>
                    </w:r>
                    <w:r w:rsidRPr="00430101">
                      <w:t>组装厂长、封装总厂书记兼副厂长，华越微电子有限公司党委书记兼总经理，浙江华越芯装电子股份有限公司董事长，宁波日银</w:t>
                    </w:r>
                    <w:r w:rsidRPr="00430101">
                      <w:t>IMP</w:t>
                    </w:r>
                    <w:r w:rsidRPr="00430101">
                      <w:t>微电子有限公司总经理，上海贝岭股份有限公司营销副总经理、副总经理兼运营部经理、上海贝岭股份有限公司副总经理，上海贝岭微电子有限公司董事长，上海岭芯微电子有限公司董事长，华大半导体有限公司党委委员。现任上海贝岭股份有限公司党委书记兼纪委书记、工会主席，华大半导体有限公司纪委委员。</w:t>
                    </w:r>
                  </w:p>
                </w:tc>
              </w:tr>
            </w:sdtContent>
          </w:sdt>
        </w:tbl>
        <w:p w14:paraId="642E8DB1" w14:textId="77777777" w:rsidR="007C6ACC" w:rsidRDefault="007C6ACC"/>
        <w:p w14:paraId="68FEA713" w14:textId="77777777" w:rsidR="00757AF9" w:rsidRDefault="00DE6E22">
          <w:r>
            <w:t>其它情况说明</w:t>
          </w:r>
        </w:p>
        <w:sdt>
          <w:sdtPr>
            <w:alias w:val="是否适用：董事、监事 和高级管理人员持股变动及报酬情况其他情况说明[双击切换]"/>
            <w:tag w:val="_GBC_149b0087b50746ab832499e3f006aa21"/>
            <w:id w:val="-1188597003"/>
            <w:lock w:val="sdtContentLocked"/>
            <w:placeholder>
              <w:docPart w:val="GBC22222222222222222222222222222"/>
            </w:placeholder>
          </w:sdtPr>
          <w:sdtEndPr/>
          <w:sdtContent>
            <w:p w14:paraId="0C5C73B3" w14:textId="77777777" w:rsidR="00757AF9" w:rsidRDefault="00DE6E22" w:rsidP="00310BC0">
              <w:r>
                <w:fldChar w:fldCharType="begin"/>
              </w:r>
              <w:r w:rsidR="00310BC0">
                <w:instrText>MACROBUTTON  SnrToggleCheckbox □</w:instrText>
              </w:r>
              <w:r w:rsidR="00310BC0">
                <w:instrText>适用</w:instrText>
              </w:r>
              <w:r w:rsidR="00310BC0">
                <w:instrText xml:space="preserve"> </w:instrText>
              </w:r>
              <w:r>
                <w:fldChar w:fldCharType="end"/>
              </w:r>
              <w:r>
                <w:fldChar w:fldCharType="begin"/>
              </w:r>
              <w:r w:rsidR="00310BC0">
                <w:instrText xml:space="preserve"> MACROBUTTON  SnrToggleCheckbox √</w:instrText>
              </w:r>
              <w:r w:rsidR="00310BC0">
                <w:instrText>不适用</w:instrText>
              </w:r>
              <w:r w:rsidR="00310BC0">
                <w:instrText xml:space="preserve"> </w:instrText>
              </w:r>
              <w:r>
                <w:fldChar w:fldCharType="end"/>
              </w:r>
            </w:p>
          </w:sdtContent>
        </w:sdt>
      </w:sdtContent>
    </w:sdt>
    <w:p w14:paraId="51CF4DCD" w14:textId="77777777" w:rsidR="00757AF9" w:rsidRDefault="00757AF9"/>
    <w:bookmarkEnd w:id="91" w:displacedByCustomXml="next"/>
    <w:bookmarkEnd w:id="90" w:displacedByCustomXml="next"/>
    <w:bookmarkStart w:id="92" w:name="_Toc342566005" w:displacedByCustomXml="next"/>
    <w:bookmarkStart w:id="93" w:name="_Toc342057945" w:displacedByCustomXml="next"/>
    <w:sdt>
      <w:sdtPr>
        <w:rPr>
          <w:rFonts w:ascii="宋体" w:eastAsia="等线" w:hAnsi="宋体" w:cs="宋体" w:hint="eastAsia"/>
          <w:b w:val="0"/>
          <w:bCs w:val="0"/>
          <w:kern w:val="0"/>
          <w:szCs w:val="21"/>
        </w:rPr>
        <w:alias w:val="模块:董事、高级管理人员报告期内被授予的股权激励情况  单位:..."/>
        <w:tag w:val="_SEC_8787cb19f2c64d4e8ac89d031e52cc9e"/>
        <w:id w:val="-1766998185"/>
        <w:lock w:val="sdtLocked"/>
        <w:placeholder>
          <w:docPart w:val="GBC22222222222222222222222222222"/>
        </w:placeholder>
      </w:sdtPr>
      <w:sdtEndPr>
        <w:rPr>
          <w:rFonts w:ascii="Times New Roman" w:eastAsia="宋体" w:hAnsi="Times New Roman"/>
        </w:rPr>
      </w:sdtEndPr>
      <w:sdtContent>
        <w:p w14:paraId="18E89F05" w14:textId="77777777" w:rsidR="00757AF9" w:rsidRDefault="00DE6E22" w:rsidP="00B40F3B">
          <w:pPr>
            <w:pStyle w:val="3"/>
            <w:numPr>
              <w:ilvl w:val="2"/>
              <w:numId w:val="15"/>
            </w:numPr>
            <w:rPr>
              <w:szCs w:val="21"/>
            </w:rPr>
          </w:pPr>
          <w:r>
            <w:rPr>
              <w:rFonts w:hint="eastAsia"/>
              <w:szCs w:val="21"/>
            </w:rPr>
            <w:t>董事、高级管理人员报告期内被授予的股权激励情况</w:t>
          </w:r>
          <w:bookmarkEnd w:id="93"/>
          <w:bookmarkEnd w:id="92"/>
        </w:p>
        <w:p w14:paraId="2F294BB9" w14:textId="77777777" w:rsidR="00757AF9" w:rsidRDefault="00726B76">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962068064"/>
              <w:lock w:val="sdtContentLocked"/>
              <w:placeholder>
                <w:docPart w:val="GBC22222222222222222222222222222"/>
              </w:placeholder>
            </w:sdtPr>
            <w:sdtEndPr/>
            <w:sdtContent>
              <w:r w:rsidR="00DE6E22">
                <w:fldChar w:fldCharType="begin"/>
              </w:r>
              <w:r w:rsidR="00310BC0">
                <w:instrText>MACROBUTTON  SnrToggleCheckbox √</w:instrText>
              </w:r>
              <w:r w:rsidR="00310BC0">
                <w:instrText>适用</w:instrText>
              </w:r>
              <w:r w:rsidR="00310BC0">
                <w:instrText xml:space="preserve"> </w:instrText>
              </w:r>
              <w:r w:rsidR="00DE6E22">
                <w:fldChar w:fldCharType="end"/>
              </w:r>
              <w:r w:rsidR="00DE6E22">
                <w:fldChar w:fldCharType="begin"/>
              </w:r>
              <w:r w:rsidR="00310BC0">
                <w:instrText xml:space="preserve"> MACROBUTTON  SnrToggleCheckbox □</w:instrText>
              </w:r>
              <w:r w:rsidR="00310BC0">
                <w:instrText>不适用</w:instrText>
              </w:r>
              <w:r w:rsidR="00310BC0">
                <w:instrText xml:space="preserve"> </w:instrText>
              </w:r>
              <w:r w:rsidR="00DE6E22">
                <w:fldChar w:fldCharType="end"/>
              </w:r>
            </w:sdtContent>
          </w:sdt>
        </w:p>
        <w:p w14:paraId="5E4AC7EE" w14:textId="77777777" w:rsidR="00310BC0" w:rsidRDefault="00BF1F86">
          <w:pPr>
            <w:kinsoku w:val="0"/>
            <w:overflowPunct w:val="0"/>
            <w:autoSpaceDE w:val="0"/>
            <w:autoSpaceDN w:val="0"/>
            <w:adjustRightInd w:val="0"/>
            <w:snapToGrid w:val="0"/>
            <w:jc w:val="right"/>
          </w:pPr>
          <w:r>
            <w:rPr>
              <w:rFonts w:hint="eastAsia"/>
            </w:rPr>
            <w:t>单</w:t>
          </w:r>
          <w:r w:rsidR="00DE6E22">
            <w:rPr>
              <w:rFonts w:hint="eastAsia"/>
            </w:rPr>
            <w:t>位</w:t>
          </w:r>
          <w:r w:rsidR="00DE6E22">
            <w:rPr>
              <w:rFonts w:hint="eastAsia"/>
            </w:rPr>
            <w:t>:</w:t>
          </w:r>
          <w:sdt>
            <w:sdtPr>
              <w:rPr>
                <w:rFonts w:hint="eastAsia"/>
              </w:rPr>
              <w:alias w:val="单位：董事、监事、高级管理人员报告期内被授予的股权激励情况"/>
              <w:tag w:val="_GBC_de42a15993ee4fd29ad66118b7d310a4"/>
              <w:id w:val="134281991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DE6E22">
                <w:rPr>
                  <w:rFonts w:hint="eastAsia"/>
                </w:rPr>
                <w:t>股</w:t>
              </w:r>
            </w:sdtContent>
          </w:sdt>
        </w:p>
        <w:tbl>
          <w:tblPr>
            <w:tblStyle w:val="a6"/>
            <w:tblW w:w="5000" w:type="pct"/>
            <w:tblLook w:val="04A0" w:firstRow="1" w:lastRow="0" w:firstColumn="1" w:lastColumn="0" w:noHBand="0" w:noVBand="1"/>
          </w:tblPr>
          <w:tblGrid>
            <w:gridCol w:w="986"/>
            <w:gridCol w:w="2127"/>
            <w:gridCol w:w="1561"/>
            <w:gridCol w:w="1702"/>
            <w:gridCol w:w="1417"/>
            <w:gridCol w:w="1381"/>
            <w:gridCol w:w="1675"/>
            <w:gridCol w:w="1533"/>
            <w:gridCol w:w="1481"/>
          </w:tblGrid>
          <w:tr w:rsidR="00310BC0" w14:paraId="1047CD21" w14:textId="77777777" w:rsidTr="004F2E6E">
            <w:sdt>
              <w:sdtPr>
                <w:tag w:val="_PLD_287622f31b2141ed8e41905f47a95164"/>
                <w:id w:val="-854883920"/>
                <w:lock w:val="sdtLocked"/>
              </w:sdtPr>
              <w:sdtEndPr/>
              <w:sdtContent>
                <w:tc>
                  <w:tcPr>
                    <w:tcW w:w="356" w:type="pct"/>
                    <w:vAlign w:val="center"/>
                  </w:tcPr>
                  <w:p w14:paraId="75E4D97D" w14:textId="77777777" w:rsidR="00310BC0" w:rsidRDefault="00310BC0" w:rsidP="000F2A6F">
                    <w:pPr>
                      <w:kinsoku w:val="0"/>
                      <w:overflowPunct w:val="0"/>
                      <w:autoSpaceDE w:val="0"/>
                      <w:autoSpaceDN w:val="0"/>
                      <w:adjustRightInd w:val="0"/>
                      <w:snapToGrid w:val="0"/>
                      <w:jc w:val="center"/>
                    </w:pPr>
                    <w:r>
                      <w:rPr>
                        <w:rFonts w:hint="eastAsia"/>
                      </w:rPr>
                      <w:t>姓名</w:t>
                    </w:r>
                  </w:p>
                </w:tc>
              </w:sdtContent>
            </w:sdt>
            <w:sdt>
              <w:sdtPr>
                <w:tag w:val="_PLD_0c75ddc228284aa28eacb6d8f69fdd42"/>
                <w:id w:val="-1661911763"/>
                <w:lock w:val="sdtLocked"/>
              </w:sdtPr>
              <w:sdtEndPr/>
              <w:sdtContent>
                <w:tc>
                  <w:tcPr>
                    <w:tcW w:w="767" w:type="pct"/>
                    <w:vAlign w:val="center"/>
                  </w:tcPr>
                  <w:p w14:paraId="67787D0E" w14:textId="77777777" w:rsidR="00310BC0" w:rsidRDefault="00310BC0" w:rsidP="000F2A6F">
                    <w:pPr>
                      <w:kinsoku w:val="0"/>
                      <w:overflowPunct w:val="0"/>
                      <w:autoSpaceDE w:val="0"/>
                      <w:autoSpaceDN w:val="0"/>
                      <w:adjustRightInd w:val="0"/>
                      <w:snapToGrid w:val="0"/>
                      <w:jc w:val="center"/>
                    </w:pPr>
                    <w:r>
                      <w:rPr>
                        <w:rFonts w:hint="eastAsia"/>
                      </w:rPr>
                      <w:t>职务</w:t>
                    </w:r>
                  </w:p>
                </w:tc>
              </w:sdtContent>
            </w:sdt>
            <w:sdt>
              <w:sdtPr>
                <w:tag w:val="_PLD_89ce991939c940c5a55524eaf8724f0a"/>
                <w:id w:val="787483170"/>
                <w:lock w:val="sdtLocked"/>
              </w:sdtPr>
              <w:sdtEndPr/>
              <w:sdtContent>
                <w:tc>
                  <w:tcPr>
                    <w:tcW w:w="563" w:type="pct"/>
                    <w:vAlign w:val="center"/>
                  </w:tcPr>
                  <w:p w14:paraId="14626A9D" w14:textId="77777777" w:rsidR="00310BC0" w:rsidRDefault="00310BC0" w:rsidP="000F2A6F">
                    <w:pPr>
                      <w:kinsoku w:val="0"/>
                      <w:overflowPunct w:val="0"/>
                      <w:autoSpaceDE w:val="0"/>
                      <w:autoSpaceDN w:val="0"/>
                      <w:adjustRightInd w:val="0"/>
                      <w:snapToGrid w:val="0"/>
                      <w:jc w:val="center"/>
                    </w:pPr>
                    <w:r>
                      <w:rPr>
                        <w:rFonts w:hint="eastAsia"/>
                      </w:rPr>
                      <w:t>年</w:t>
                    </w:r>
                    <w:r>
                      <w:t>初持有限制性股票数量</w:t>
                    </w:r>
                  </w:p>
                </w:tc>
              </w:sdtContent>
            </w:sdt>
            <w:sdt>
              <w:sdtPr>
                <w:tag w:val="_PLD_d50ec20ab9174e7d976064f379b4839f"/>
                <w:id w:val="26918972"/>
                <w:lock w:val="sdtLocked"/>
              </w:sdtPr>
              <w:sdtEndPr/>
              <w:sdtContent>
                <w:tc>
                  <w:tcPr>
                    <w:tcW w:w="614" w:type="pct"/>
                    <w:vAlign w:val="center"/>
                  </w:tcPr>
                  <w:p w14:paraId="1EA0CB6D" w14:textId="77777777" w:rsidR="00310BC0" w:rsidRDefault="00310BC0" w:rsidP="000F2A6F">
                    <w:pPr>
                      <w:kinsoku w:val="0"/>
                      <w:overflowPunct w:val="0"/>
                      <w:autoSpaceDE w:val="0"/>
                      <w:autoSpaceDN w:val="0"/>
                      <w:adjustRightInd w:val="0"/>
                      <w:snapToGrid w:val="0"/>
                      <w:jc w:val="center"/>
                    </w:pPr>
                    <w:r>
                      <w:t>报告期新授予限制性股票数量</w:t>
                    </w:r>
                  </w:p>
                </w:tc>
              </w:sdtContent>
            </w:sdt>
            <w:sdt>
              <w:sdtPr>
                <w:tag w:val="_PLD_f2fdf5f6ad634d38af9b5dcbd1d6802a"/>
                <w:id w:val="905808049"/>
                <w:lock w:val="sdtLocked"/>
              </w:sdtPr>
              <w:sdtEndPr/>
              <w:sdtContent>
                <w:tc>
                  <w:tcPr>
                    <w:tcW w:w="511" w:type="pct"/>
                    <w:vAlign w:val="center"/>
                  </w:tcPr>
                  <w:p w14:paraId="19A8C587" w14:textId="77777777" w:rsidR="00310BC0" w:rsidRDefault="00310BC0" w:rsidP="000F2A6F">
                    <w:pPr>
                      <w:kinsoku w:val="0"/>
                      <w:overflowPunct w:val="0"/>
                      <w:autoSpaceDE w:val="0"/>
                      <w:autoSpaceDN w:val="0"/>
                      <w:adjustRightInd w:val="0"/>
                      <w:snapToGrid w:val="0"/>
                      <w:jc w:val="center"/>
                    </w:pPr>
                    <w:r>
                      <w:t>限制性股票的授予价格</w:t>
                    </w:r>
                  </w:p>
                  <w:p w14:paraId="7AAE96F8" w14:textId="77777777" w:rsidR="00310BC0" w:rsidRDefault="00310BC0" w:rsidP="000F2A6F">
                    <w:pPr>
                      <w:kinsoku w:val="0"/>
                      <w:overflowPunct w:val="0"/>
                      <w:autoSpaceDE w:val="0"/>
                      <w:autoSpaceDN w:val="0"/>
                      <w:adjustRightInd w:val="0"/>
                      <w:snapToGrid w:val="0"/>
                      <w:jc w:val="center"/>
                    </w:pPr>
                    <w:r>
                      <w:t>（元）</w:t>
                    </w:r>
                  </w:p>
                </w:tc>
              </w:sdtContent>
            </w:sdt>
            <w:sdt>
              <w:sdtPr>
                <w:tag w:val="_PLD_d64aa30b00c44dbeaf47046ef52af2bf"/>
                <w:id w:val="1038931564"/>
                <w:lock w:val="sdtLocked"/>
              </w:sdtPr>
              <w:sdtEndPr/>
              <w:sdtContent>
                <w:tc>
                  <w:tcPr>
                    <w:tcW w:w="498" w:type="pct"/>
                    <w:vAlign w:val="center"/>
                  </w:tcPr>
                  <w:p w14:paraId="16E29A83" w14:textId="77777777" w:rsidR="00310BC0" w:rsidRDefault="00310BC0" w:rsidP="000F2A6F">
                    <w:pPr>
                      <w:kinsoku w:val="0"/>
                      <w:overflowPunct w:val="0"/>
                      <w:autoSpaceDE w:val="0"/>
                      <w:autoSpaceDN w:val="0"/>
                      <w:adjustRightInd w:val="0"/>
                      <w:snapToGrid w:val="0"/>
                      <w:jc w:val="center"/>
                    </w:pPr>
                    <w:r>
                      <w:t>已解锁股份</w:t>
                    </w:r>
                  </w:p>
                </w:tc>
              </w:sdtContent>
            </w:sdt>
            <w:sdt>
              <w:sdtPr>
                <w:tag w:val="_PLD_d5adb98185be42cbbc9e49de80ffa33c"/>
                <w:id w:val="1652865328"/>
                <w:lock w:val="sdtLocked"/>
              </w:sdtPr>
              <w:sdtEndPr/>
              <w:sdtContent>
                <w:tc>
                  <w:tcPr>
                    <w:tcW w:w="604" w:type="pct"/>
                    <w:vAlign w:val="center"/>
                  </w:tcPr>
                  <w:p w14:paraId="0E4E5528" w14:textId="77777777" w:rsidR="00310BC0" w:rsidRDefault="00310BC0" w:rsidP="000F2A6F">
                    <w:pPr>
                      <w:kinsoku w:val="0"/>
                      <w:overflowPunct w:val="0"/>
                      <w:autoSpaceDE w:val="0"/>
                      <w:autoSpaceDN w:val="0"/>
                      <w:adjustRightInd w:val="0"/>
                      <w:snapToGrid w:val="0"/>
                      <w:jc w:val="center"/>
                    </w:pPr>
                    <w:r>
                      <w:t>未解锁股份</w:t>
                    </w:r>
                  </w:p>
                </w:tc>
              </w:sdtContent>
            </w:sdt>
            <w:sdt>
              <w:sdtPr>
                <w:tag w:val="_PLD_62e9bda3f9d44bfb9dd4acec5a926486"/>
                <w:id w:val="-711568035"/>
                <w:lock w:val="sdtLocked"/>
              </w:sdtPr>
              <w:sdtEndPr/>
              <w:sdtContent>
                <w:tc>
                  <w:tcPr>
                    <w:tcW w:w="553" w:type="pct"/>
                    <w:vAlign w:val="center"/>
                  </w:tcPr>
                  <w:p w14:paraId="6E259088" w14:textId="77777777" w:rsidR="00310BC0" w:rsidRDefault="00310BC0" w:rsidP="000F2A6F">
                    <w:pPr>
                      <w:kinsoku w:val="0"/>
                      <w:overflowPunct w:val="0"/>
                      <w:autoSpaceDE w:val="0"/>
                      <w:autoSpaceDN w:val="0"/>
                      <w:adjustRightInd w:val="0"/>
                      <w:snapToGrid w:val="0"/>
                      <w:jc w:val="center"/>
                    </w:pPr>
                    <w:r>
                      <w:t>期末持有限制性股票数量</w:t>
                    </w:r>
                  </w:p>
                </w:tc>
              </w:sdtContent>
            </w:sdt>
            <w:sdt>
              <w:sdtPr>
                <w:tag w:val="_PLD_b366001026a64b1c877cc4db36c7c3da"/>
                <w:id w:val="753396674"/>
                <w:lock w:val="sdtLocked"/>
              </w:sdtPr>
              <w:sdtEndPr/>
              <w:sdtContent>
                <w:tc>
                  <w:tcPr>
                    <w:tcW w:w="534" w:type="pct"/>
                    <w:vAlign w:val="center"/>
                  </w:tcPr>
                  <w:p w14:paraId="3226A9AB" w14:textId="77777777" w:rsidR="00310BC0" w:rsidRDefault="00310BC0" w:rsidP="000F2A6F">
                    <w:pPr>
                      <w:kinsoku w:val="0"/>
                      <w:overflowPunct w:val="0"/>
                      <w:autoSpaceDE w:val="0"/>
                      <w:autoSpaceDN w:val="0"/>
                      <w:adjustRightInd w:val="0"/>
                      <w:snapToGrid w:val="0"/>
                      <w:jc w:val="center"/>
                    </w:pPr>
                    <w:r>
                      <w:t>报告期末市价（元）</w:t>
                    </w:r>
                  </w:p>
                </w:tc>
              </w:sdtContent>
            </w:sdt>
          </w:tr>
          <w:sdt>
            <w:sdtPr>
              <w:rPr>
                <w:rFonts w:asciiTheme="minorHAnsi" w:eastAsiaTheme="minorEastAsia" w:hAnsiTheme="minorHAnsi" w:cstheme="minorBidi"/>
              </w:rPr>
              <w:alias w:val="董事、监事、高级管理人员被授予限制性股票情况明细"/>
              <w:tag w:val="_TUP_67f31c14df6e43f0b8b35780a60cd511"/>
              <w:id w:val="-781251977"/>
              <w:lock w:val="sdtLocked"/>
            </w:sdtPr>
            <w:sdtEndPr/>
            <w:sdtContent>
              <w:tr w:rsidR="00310BC0" w14:paraId="0D176039" w14:textId="77777777" w:rsidTr="004F2E6E">
                <w:tc>
                  <w:tcPr>
                    <w:tcW w:w="356" w:type="pct"/>
                    <w:vAlign w:val="center"/>
                  </w:tcPr>
                  <w:p w14:paraId="2D9533D2" w14:textId="77777777" w:rsidR="00310BC0" w:rsidRDefault="00310BC0" w:rsidP="00B07DE2">
                    <w:pPr>
                      <w:kinsoku w:val="0"/>
                      <w:overflowPunct w:val="0"/>
                      <w:autoSpaceDE w:val="0"/>
                      <w:autoSpaceDN w:val="0"/>
                      <w:adjustRightInd w:val="0"/>
                      <w:snapToGrid w:val="0"/>
                      <w:rPr>
                        <w:rFonts w:cstheme="minorBidi"/>
                      </w:rPr>
                    </w:pPr>
                    <w:r>
                      <w:t>秦毅</w:t>
                    </w:r>
                  </w:p>
                </w:tc>
                <w:tc>
                  <w:tcPr>
                    <w:tcW w:w="767" w:type="pct"/>
                    <w:vAlign w:val="center"/>
                  </w:tcPr>
                  <w:p w14:paraId="4FF1C80B" w14:textId="77777777" w:rsidR="00310BC0" w:rsidRDefault="00310BC0" w:rsidP="00B07DE2">
                    <w:pPr>
                      <w:kinsoku w:val="0"/>
                      <w:overflowPunct w:val="0"/>
                      <w:autoSpaceDE w:val="0"/>
                      <w:autoSpaceDN w:val="0"/>
                      <w:adjustRightInd w:val="0"/>
                      <w:snapToGrid w:val="0"/>
                    </w:pPr>
                    <w:r>
                      <w:t>总经理</w:t>
                    </w:r>
                  </w:p>
                </w:tc>
                <w:tc>
                  <w:tcPr>
                    <w:tcW w:w="563" w:type="pct"/>
                    <w:vAlign w:val="center"/>
                  </w:tcPr>
                  <w:p w14:paraId="09943626" w14:textId="77777777" w:rsidR="00310BC0" w:rsidRDefault="00310BC0" w:rsidP="00B07DE2">
                    <w:pPr>
                      <w:kinsoku w:val="0"/>
                      <w:overflowPunct w:val="0"/>
                      <w:autoSpaceDE w:val="0"/>
                      <w:autoSpaceDN w:val="0"/>
                      <w:adjustRightInd w:val="0"/>
                      <w:snapToGrid w:val="0"/>
                      <w:jc w:val="right"/>
                    </w:pPr>
                    <w:r>
                      <w:t>0</w:t>
                    </w:r>
                  </w:p>
                </w:tc>
                <w:tc>
                  <w:tcPr>
                    <w:tcW w:w="614" w:type="pct"/>
                    <w:vAlign w:val="center"/>
                  </w:tcPr>
                  <w:p w14:paraId="15EE15B7" w14:textId="77777777" w:rsidR="00310BC0" w:rsidRDefault="00310BC0" w:rsidP="00B07DE2">
                    <w:pPr>
                      <w:kinsoku w:val="0"/>
                      <w:overflowPunct w:val="0"/>
                      <w:autoSpaceDE w:val="0"/>
                      <w:autoSpaceDN w:val="0"/>
                      <w:adjustRightInd w:val="0"/>
                      <w:snapToGrid w:val="0"/>
                      <w:jc w:val="right"/>
                    </w:pPr>
                    <w:r>
                      <w:t>122,400</w:t>
                    </w:r>
                  </w:p>
                </w:tc>
                <w:tc>
                  <w:tcPr>
                    <w:tcW w:w="511" w:type="pct"/>
                    <w:vAlign w:val="center"/>
                  </w:tcPr>
                  <w:p w14:paraId="69C3D303" w14:textId="77777777" w:rsidR="00310BC0" w:rsidRDefault="00310BC0" w:rsidP="00B07DE2">
                    <w:pPr>
                      <w:kinsoku w:val="0"/>
                      <w:overflowPunct w:val="0"/>
                      <w:autoSpaceDE w:val="0"/>
                      <w:autoSpaceDN w:val="0"/>
                      <w:adjustRightInd w:val="0"/>
                      <w:snapToGrid w:val="0"/>
                      <w:jc w:val="right"/>
                    </w:pPr>
                    <w:r>
                      <w:t>4.845</w:t>
                    </w:r>
                  </w:p>
                </w:tc>
                <w:tc>
                  <w:tcPr>
                    <w:tcW w:w="498" w:type="pct"/>
                    <w:vAlign w:val="center"/>
                  </w:tcPr>
                  <w:p w14:paraId="18830983" w14:textId="77777777" w:rsidR="00310BC0" w:rsidRDefault="00310BC0" w:rsidP="00B07DE2">
                    <w:pPr>
                      <w:kinsoku w:val="0"/>
                      <w:overflowPunct w:val="0"/>
                      <w:autoSpaceDE w:val="0"/>
                      <w:autoSpaceDN w:val="0"/>
                      <w:adjustRightInd w:val="0"/>
                      <w:snapToGrid w:val="0"/>
                      <w:jc w:val="right"/>
                    </w:pPr>
                    <w:r>
                      <w:t>0</w:t>
                    </w:r>
                  </w:p>
                </w:tc>
                <w:tc>
                  <w:tcPr>
                    <w:tcW w:w="604" w:type="pct"/>
                    <w:vAlign w:val="center"/>
                  </w:tcPr>
                  <w:p w14:paraId="76109DE2" w14:textId="77777777" w:rsidR="00310BC0" w:rsidRDefault="00310BC0" w:rsidP="00B07DE2">
                    <w:pPr>
                      <w:kinsoku w:val="0"/>
                      <w:overflowPunct w:val="0"/>
                      <w:autoSpaceDE w:val="0"/>
                      <w:autoSpaceDN w:val="0"/>
                      <w:adjustRightInd w:val="0"/>
                      <w:snapToGrid w:val="0"/>
                      <w:jc w:val="right"/>
                    </w:pPr>
                    <w:r>
                      <w:t>122,400</w:t>
                    </w:r>
                  </w:p>
                </w:tc>
                <w:tc>
                  <w:tcPr>
                    <w:tcW w:w="553" w:type="pct"/>
                    <w:vAlign w:val="center"/>
                  </w:tcPr>
                  <w:p w14:paraId="7685E940" w14:textId="77777777" w:rsidR="00310BC0" w:rsidRDefault="00310BC0" w:rsidP="00B07DE2">
                    <w:pPr>
                      <w:kinsoku w:val="0"/>
                      <w:overflowPunct w:val="0"/>
                      <w:autoSpaceDE w:val="0"/>
                      <w:autoSpaceDN w:val="0"/>
                      <w:adjustRightInd w:val="0"/>
                      <w:snapToGrid w:val="0"/>
                      <w:jc w:val="right"/>
                    </w:pPr>
                    <w:r>
                      <w:t>122,400</w:t>
                    </w:r>
                  </w:p>
                </w:tc>
                <w:tc>
                  <w:tcPr>
                    <w:tcW w:w="534" w:type="pct"/>
                    <w:vAlign w:val="center"/>
                  </w:tcPr>
                  <w:p w14:paraId="0A5229B9" w14:textId="77777777" w:rsidR="00310BC0" w:rsidRDefault="00310BC0" w:rsidP="00B07DE2">
                    <w:pPr>
                      <w:kinsoku w:val="0"/>
                      <w:overflowPunct w:val="0"/>
                      <w:autoSpaceDE w:val="0"/>
                      <w:autoSpaceDN w:val="0"/>
                      <w:adjustRightInd w:val="0"/>
                      <w:snapToGrid w:val="0"/>
                      <w:jc w:val="right"/>
                    </w:pPr>
                    <w:r>
                      <w:t>15.75</w:t>
                    </w:r>
                  </w:p>
                </w:tc>
              </w:tr>
            </w:sdtContent>
          </w:sdt>
          <w:sdt>
            <w:sdtPr>
              <w:rPr>
                <w:rFonts w:asciiTheme="minorHAnsi" w:eastAsiaTheme="minorEastAsia" w:hAnsiTheme="minorHAnsi" w:cstheme="minorBidi"/>
              </w:rPr>
              <w:alias w:val="董事、监事、高级管理人员被授予限制性股票情况明细"/>
              <w:tag w:val="_TUP_67f31c14df6e43f0b8b35780a60cd511"/>
              <w:id w:val="-1335219954"/>
              <w:lock w:val="sdtLocked"/>
            </w:sdtPr>
            <w:sdtEndPr/>
            <w:sdtContent>
              <w:tr w:rsidR="00310BC0" w14:paraId="2EDAAC02" w14:textId="77777777" w:rsidTr="004F2E6E">
                <w:tc>
                  <w:tcPr>
                    <w:tcW w:w="356" w:type="pct"/>
                    <w:vAlign w:val="center"/>
                  </w:tcPr>
                  <w:p w14:paraId="54D31F28" w14:textId="77777777" w:rsidR="00310BC0" w:rsidRDefault="00310BC0" w:rsidP="00B07DE2">
                    <w:pPr>
                      <w:kinsoku w:val="0"/>
                      <w:overflowPunct w:val="0"/>
                      <w:autoSpaceDE w:val="0"/>
                      <w:autoSpaceDN w:val="0"/>
                      <w:adjustRightInd w:val="0"/>
                      <w:snapToGrid w:val="0"/>
                      <w:rPr>
                        <w:rFonts w:cstheme="minorBidi"/>
                      </w:rPr>
                    </w:pPr>
                    <w:r>
                      <w:t>周承捷</w:t>
                    </w:r>
                  </w:p>
                </w:tc>
                <w:tc>
                  <w:tcPr>
                    <w:tcW w:w="767" w:type="pct"/>
                    <w:vAlign w:val="center"/>
                  </w:tcPr>
                  <w:p w14:paraId="425F2111" w14:textId="77777777" w:rsidR="00310BC0" w:rsidRDefault="00310BC0" w:rsidP="00B07DE2">
                    <w:pPr>
                      <w:kinsoku w:val="0"/>
                      <w:overflowPunct w:val="0"/>
                      <w:autoSpaceDE w:val="0"/>
                      <w:autoSpaceDN w:val="0"/>
                      <w:adjustRightInd w:val="0"/>
                      <w:snapToGrid w:val="0"/>
                    </w:pPr>
                    <w:r>
                      <w:t>副总经理、董事会秘书兼董事会办公室（审计部）主任</w:t>
                    </w:r>
                  </w:p>
                </w:tc>
                <w:tc>
                  <w:tcPr>
                    <w:tcW w:w="563" w:type="pct"/>
                    <w:vAlign w:val="center"/>
                  </w:tcPr>
                  <w:p w14:paraId="5684535B" w14:textId="77777777" w:rsidR="00310BC0" w:rsidRDefault="00310BC0" w:rsidP="00B07DE2">
                    <w:pPr>
                      <w:kinsoku w:val="0"/>
                      <w:overflowPunct w:val="0"/>
                      <w:autoSpaceDE w:val="0"/>
                      <w:autoSpaceDN w:val="0"/>
                      <w:adjustRightInd w:val="0"/>
                      <w:snapToGrid w:val="0"/>
                      <w:jc w:val="right"/>
                    </w:pPr>
                    <w:r>
                      <w:t>0</w:t>
                    </w:r>
                  </w:p>
                </w:tc>
                <w:tc>
                  <w:tcPr>
                    <w:tcW w:w="614" w:type="pct"/>
                    <w:vAlign w:val="center"/>
                  </w:tcPr>
                  <w:p w14:paraId="2D7E9D28" w14:textId="77777777" w:rsidR="00310BC0" w:rsidRDefault="00310BC0" w:rsidP="00B07DE2">
                    <w:pPr>
                      <w:kinsoku w:val="0"/>
                      <w:overflowPunct w:val="0"/>
                      <w:autoSpaceDE w:val="0"/>
                      <w:autoSpaceDN w:val="0"/>
                      <w:adjustRightInd w:val="0"/>
                      <w:snapToGrid w:val="0"/>
                      <w:jc w:val="right"/>
                    </w:pPr>
                    <w:r>
                      <w:t>91,800</w:t>
                    </w:r>
                  </w:p>
                </w:tc>
                <w:tc>
                  <w:tcPr>
                    <w:tcW w:w="511" w:type="pct"/>
                    <w:vAlign w:val="center"/>
                  </w:tcPr>
                  <w:p w14:paraId="6D5FCBDD" w14:textId="77777777" w:rsidR="00310BC0" w:rsidRDefault="00310BC0" w:rsidP="00B07DE2">
                    <w:pPr>
                      <w:kinsoku w:val="0"/>
                      <w:overflowPunct w:val="0"/>
                      <w:autoSpaceDE w:val="0"/>
                      <w:autoSpaceDN w:val="0"/>
                      <w:adjustRightInd w:val="0"/>
                      <w:snapToGrid w:val="0"/>
                      <w:jc w:val="right"/>
                    </w:pPr>
                    <w:r>
                      <w:t>4.845</w:t>
                    </w:r>
                  </w:p>
                </w:tc>
                <w:tc>
                  <w:tcPr>
                    <w:tcW w:w="498" w:type="pct"/>
                    <w:vAlign w:val="center"/>
                  </w:tcPr>
                  <w:p w14:paraId="0F1CD04E" w14:textId="77777777" w:rsidR="00310BC0" w:rsidRDefault="00310BC0" w:rsidP="00B07DE2">
                    <w:pPr>
                      <w:kinsoku w:val="0"/>
                      <w:overflowPunct w:val="0"/>
                      <w:autoSpaceDE w:val="0"/>
                      <w:autoSpaceDN w:val="0"/>
                      <w:adjustRightInd w:val="0"/>
                      <w:snapToGrid w:val="0"/>
                      <w:jc w:val="right"/>
                    </w:pPr>
                    <w:r>
                      <w:t>0</w:t>
                    </w:r>
                  </w:p>
                </w:tc>
                <w:tc>
                  <w:tcPr>
                    <w:tcW w:w="604" w:type="pct"/>
                    <w:vAlign w:val="center"/>
                  </w:tcPr>
                  <w:p w14:paraId="5F6FECEB" w14:textId="77777777" w:rsidR="00310BC0" w:rsidRDefault="00310BC0" w:rsidP="00B07DE2">
                    <w:pPr>
                      <w:kinsoku w:val="0"/>
                      <w:overflowPunct w:val="0"/>
                      <w:autoSpaceDE w:val="0"/>
                      <w:autoSpaceDN w:val="0"/>
                      <w:adjustRightInd w:val="0"/>
                      <w:snapToGrid w:val="0"/>
                      <w:jc w:val="right"/>
                    </w:pPr>
                    <w:r>
                      <w:t>91,800</w:t>
                    </w:r>
                  </w:p>
                </w:tc>
                <w:tc>
                  <w:tcPr>
                    <w:tcW w:w="553" w:type="pct"/>
                    <w:vAlign w:val="center"/>
                  </w:tcPr>
                  <w:p w14:paraId="63E0D021" w14:textId="77777777" w:rsidR="00310BC0" w:rsidRDefault="00310BC0" w:rsidP="00B07DE2">
                    <w:pPr>
                      <w:kinsoku w:val="0"/>
                      <w:overflowPunct w:val="0"/>
                      <w:autoSpaceDE w:val="0"/>
                      <w:autoSpaceDN w:val="0"/>
                      <w:adjustRightInd w:val="0"/>
                      <w:snapToGrid w:val="0"/>
                      <w:jc w:val="right"/>
                    </w:pPr>
                    <w:r>
                      <w:t>91,800</w:t>
                    </w:r>
                  </w:p>
                </w:tc>
                <w:tc>
                  <w:tcPr>
                    <w:tcW w:w="534" w:type="pct"/>
                    <w:vAlign w:val="center"/>
                  </w:tcPr>
                  <w:p w14:paraId="429D7D3F" w14:textId="77777777" w:rsidR="00310BC0" w:rsidRDefault="00310BC0" w:rsidP="00B07DE2">
                    <w:pPr>
                      <w:kinsoku w:val="0"/>
                      <w:overflowPunct w:val="0"/>
                      <w:autoSpaceDE w:val="0"/>
                      <w:autoSpaceDN w:val="0"/>
                      <w:adjustRightInd w:val="0"/>
                      <w:snapToGrid w:val="0"/>
                      <w:jc w:val="right"/>
                    </w:pPr>
                    <w:r>
                      <w:t>15.75</w:t>
                    </w:r>
                  </w:p>
                </w:tc>
              </w:tr>
            </w:sdtContent>
          </w:sdt>
          <w:sdt>
            <w:sdtPr>
              <w:rPr>
                <w:rFonts w:asciiTheme="minorHAnsi" w:eastAsiaTheme="minorEastAsia" w:hAnsiTheme="minorHAnsi" w:cstheme="minorBidi"/>
              </w:rPr>
              <w:alias w:val="董事、监事、高级管理人员被授予限制性股票情况明细"/>
              <w:tag w:val="_TUP_67f31c14df6e43f0b8b35780a60cd511"/>
              <w:id w:val="1007946520"/>
              <w:lock w:val="sdtLocked"/>
            </w:sdtPr>
            <w:sdtEndPr/>
            <w:sdtContent>
              <w:tr w:rsidR="00310BC0" w14:paraId="6B59546D" w14:textId="77777777" w:rsidTr="004F2E6E">
                <w:tc>
                  <w:tcPr>
                    <w:tcW w:w="356" w:type="pct"/>
                    <w:vAlign w:val="center"/>
                  </w:tcPr>
                  <w:p w14:paraId="1605A591" w14:textId="77777777" w:rsidR="00310BC0" w:rsidRDefault="00310BC0" w:rsidP="00B07DE2">
                    <w:pPr>
                      <w:kinsoku w:val="0"/>
                      <w:overflowPunct w:val="0"/>
                      <w:autoSpaceDE w:val="0"/>
                      <w:autoSpaceDN w:val="0"/>
                      <w:adjustRightInd w:val="0"/>
                      <w:snapToGrid w:val="0"/>
                      <w:rPr>
                        <w:rFonts w:cstheme="minorBidi"/>
                      </w:rPr>
                    </w:pPr>
                    <w:r>
                      <w:t>王茁</w:t>
                    </w:r>
                  </w:p>
                </w:tc>
                <w:tc>
                  <w:tcPr>
                    <w:tcW w:w="767" w:type="pct"/>
                    <w:vAlign w:val="center"/>
                  </w:tcPr>
                  <w:p w14:paraId="71AD612C" w14:textId="77777777" w:rsidR="00310BC0" w:rsidRDefault="00310BC0" w:rsidP="00B07DE2">
                    <w:pPr>
                      <w:kinsoku w:val="0"/>
                      <w:overflowPunct w:val="0"/>
                      <w:autoSpaceDE w:val="0"/>
                      <w:autoSpaceDN w:val="0"/>
                      <w:adjustRightInd w:val="0"/>
                      <w:snapToGrid w:val="0"/>
                    </w:pPr>
                    <w:r>
                      <w:t>副总经理兼综合管理部主任</w:t>
                    </w:r>
                  </w:p>
                </w:tc>
                <w:tc>
                  <w:tcPr>
                    <w:tcW w:w="563" w:type="pct"/>
                    <w:vAlign w:val="center"/>
                  </w:tcPr>
                  <w:p w14:paraId="2375C95A" w14:textId="77777777" w:rsidR="00310BC0" w:rsidRDefault="00310BC0" w:rsidP="00B07DE2">
                    <w:pPr>
                      <w:kinsoku w:val="0"/>
                      <w:overflowPunct w:val="0"/>
                      <w:autoSpaceDE w:val="0"/>
                      <w:autoSpaceDN w:val="0"/>
                      <w:adjustRightInd w:val="0"/>
                      <w:snapToGrid w:val="0"/>
                      <w:jc w:val="right"/>
                    </w:pPr>
                    <w:r>
                      <w:t>0</w:t>
                    </w:r>
                  </w:p>
                </w:tc>
                <w:tc>
                  <w:tcPr>
                    <w:tcW w:w="614" w:type="pct"/>
                    <w:vAlign w:val="center"/>
                  </w:tcPr>
                  <w:p w14:paraId="78BA389D" w14:textId="77777777" w:rsidR="00310BC0" w:rsidRDefault="00310BC0" w:rsidP="00B07DE2">
                    <w:pPr>
                      <w:kinsoku w:val="0"/>
                      <w:overflowPunct w:val="0"/>
                      <w:autoSpaceDE w:val="0"/>
                      <w:autoSpaceDN w:val="0"/>
                      <w:adjustRightInd w:val="0"/>
                      <w:snapToGrid w:val="0"/>
                      <w:jc w:val="right"/>
                    </w:pPr>
                    <w:r>
                      <w:t>73,500</w:t>
                    </w:r>
                  </w:p>
                </w:tc>
                <w:tc>
                  <w:tcPr>
                    <w:tcW w:w="511" w:type="pct"/>
                    <w:vAlign w:val="center"/>
                  </w:tcPr>
                  <w:p w14:paraId="1B1AE4B6" w14:textId="77777777" w:rsidR="00310BC0" w:rsidRDefault="00310BC0" w:rsidP="00B07DE2">
                    <w:pPr>
                      <w:kinsoku w:val="0"/>
                      <w:overflowPunct w:val="0"/>
                      <w:autoSpaceDE w:val="0"/>
                      <w:autoSpaceDN w:val="0"/>
                      <w:adjustRightInd w:val="0"/>
                      <w:snapToGrid w:val="0"/>
                      <w:jc w:val="right"/>
                    </w:pPr>
                    <w:r>
                      <w:t>4.845</w:t>
                    </w:r>
                  </w:p>
                </w:tc>
                <w:tc>
                  <w:tcPr>
                    <w:tcW w:w="498" w:type="pct"/>
                    <w:vAlign w:val="center"/>
                  </w:tcPr>
                  <w:p w14:paraId="71C4CF63" w14:textId="77777777" w:rsidR="00310BC0" w:rsidRDefault="00310BC0" w:rsidP="00B07DE2">
                    <w:pPr>
                      <w:kinsoku w:val="0"/>
                      <w:overflowPunct w:val="0"/>
                      <w:autoSpaceDE w:val="0"/>
                      <w:autoSpaceDN w:val="0"/>
                      <w:adjustRightInd w:val="0"/>
                      <w:snapToGrid w:val="0"/>
                      <w:jc w:val="right"/>
                    </w:pPr>
                    <w:r>
                      <w:t>0</w:t>
                    </w:r>
                  </w:p>
                </w:tc>
                <w:tc>
                  <w:tcPr>
                    <w:tcW w:w="604" w:type="pct"/>
                    <w:vAlign w:val="center"/>
                  </w:tcPr>
                  <w:p w14:paraId="26550ECA" w14:textId="77777777" w:rsidR="00310BC0" w:rsidRDefault="00310BC0" w:rsidP="00B07DE2">
                    <w:pPr>
                      <w:kinsoku w:val="0"/>
                      <w:overflowPunct w:val="0"/>
                      <w:autoSpaceDE w:val="0"/>
                      <w:autoSpaceDN w:val="0"/>
                      <w:adjustRightInd w:val="0"/>
                      <w:snapToGrid w:val="0"/>
                      <w:jc w:val="right"/>
                    </w:pPr>
                    <w:r>
                      <w:t>73,500</w:t>
                    </w:r>
                  </w:p>
                </w:tc>
                <w:tc>
                  <w:tcPr>
                    <w:tcW w:w="553" w:type="pct"/>
                    <w:vAlign w:val="center"/>
                  </w:tcPr>
                  <w:p w14:paraId="28251EBF" w14:textId="77777777" w:rsidR="00310BC0" w:rsidRDefault="00310BC0" w:rsidP="00B07DE2">
                    <w:pPr>
                      <w:kinsoku w:val="0"/>
                      <w:overflowPunct w:val="0"/>
                      <w:autoSpaceDE w:val="0"/>
                      <w:autoSpaceDN w:val="0"/>
                      <w:adjustRightInd w:val="0"/>
                      <w:snapToGrid w:val="0"/>
                      <w:jc w:val="right"/>
                    </w:pPr>
                    <w:r>
                      <w:t>73,500</w:t>
                    </w:r>
                  </w:p>
                </w:tc>
                <w:tc>
                  <w:tcPr>
                    <w:tcW w:w="534" w:type="pct"/>
                    <w:vAlign w:val="center"/>
                  </w:tcPr>
                  <w:p w14:paraId="3319442E" w14:textId="77777777" w:rsidR="00310BC0" w:rsidRDefault="00310BC0" w:rsidP="00B07DE2">
                    <w:pPr>
                      <w:kinsoku w:val="0"/>
                      <w:overflowPunct w:val="0"/>
                      <w:autoSpaceDE w:val="0"/>
                      <w:autoSpaceDN w:val="0"/>
                      <w:adjustRightInd w:val="0"/>
                      <w:snapToGrid w:val="0"/>
                      <w:jc w:val="right"/>
                    </w:pPr>
                    <w:r>
                      <w:t>15.75</w:t>
                    </w:r>
                  </w:p>
                </w:tc>
              </w:tr>
            </w:sdtContent>
          </w:sdt>
          <w:sdt>
            <w:sdtPr>
              <w:rPr>
                <w:rFonts w:asciiTheme="minorHAnsi" w:eastAsiaTheme="minorEastAsia" w:hAnsiTheme="minorHAnsi" w:cstheme="minorBidi"/>
              </w:rPr>
              <w:alias w:val="董事、监事、高级管理人员被授予限制性股票情况明细"/>
              <w:tag w:val="_TUP_67f31c14df6e43f0b8b35780a60cd511"/>
              <w:id w:val="-180662100"/>
              <w:lock w:val="sdtLocked"/>
            </w:sdtPr>
            <w:sdtEndPr/>
            <w:sdtContent>
              <w:tr w:rsidR="00310BC0" w14:paraId="68B22CFB" w14:textId="77777777" w:rsidTr="004F2E6E">
                <w:tc>
                  <w:tcPr>
                    <w:tcW w:w="356" w:type="pct"/>
                    <w:vAlign w:val="center"/>
                  </w:tcPr>
                  <w:p w14:paraId="5D08D0E2" w14:textId="77777777" w:rsidR="00310BC0" w:rsidRDefault="00310BC0" w:rsidP="00B07DE2">
                    <w:pPr>
                      <w:kinsoku w:val="0"/>
                      <w:overflowPunct w:val="0"/>
                      <w:autoSpaceDE w:val="0"/>
                      <w:autoSpaceDN w:val="0"/>
                      <w:adjustRightInd w:val="0"/>
                      <w:snapToGrid w:val="0"/>
                      <w:rPr>
                        <w:rFonts w:cstheme="minorBidi"/>
                      </w:rPr>
                    </w:pPr>
                    <w:r>
                      <w:t>佟小丽</w:t>
                    </w:r>
                  </w:p>
                </w:tc>
                <w:tc>
                  <w:tcPr>
                    <w:tcW w:w="767" w:type="pct"/>
                    <w:vAlign w:val="center"/>
                  </w:tcPr>
                  <w:p w14:paraId="36424E89" w14:textId="77777777" w:rsidR="00310BC0" w:rsidRDefault="00310BC0" w:rsidP="00B07DE2">
                    <w:pPr>
                      <w:kinsoku w:val="0"/>
                      <w:overflowPunct w:val="0"/>
                      <w:autoSpaceDE w:val="0"/>
                      <w:autoSpaceDN w:val="0"/>
                      <w:adjustRightInd w:val="0"/>
                      <w:snapToGrid w:val="0"/>
                    </w:pPr>
                    <w:r>
                      <w:t>财务总监</w:t>
                    </w:r>
                  </w:p>
                </w:tc>
                <w:tc>
                  <w:tcPr>
                    <w:tcW w:w="563" w:type="pct"/>
                    <w:vAlign w:val="center"/>
                  </w:tcPr>
                  <w:p w14:paraId="28CBAED8" w14:textId="77777777" w:rsidR="00310BC0" w:rsidRDefault="00310BC0" w:rsidP="00B07DE2">
                    <w:pPr>
                      <w:kinsoku w:val="0"/>
                      <w:overflowPunct w:val="0"/>
                      <w:autoSpaceDE w:val="0"/>
                      <w:autoSpaceDN w:val="0"/>
                      <w:adjustRightInd w:val="0"/>
                      <w:snapToGrid w:val="0"/>
                      <w:jc w:val="right"/>
                    </w:pPr>
                    <w:r>
                      <w:t>0</w:t>
                    </w:r>
                  </w:p>
                </w:tc>
                <w:tc>
                  <w:tcPr>
                    <w:tcW w:w="614" w:type="pct"/>
                    <w:vAlign w:val="center"/>
                  </w:tcPr>
                  <w:p w14:paraId="28FF5C7A" w14:textId="77777777" w:rsidR="00310BC0" w:rsidRDefault="00310BC0" w:rsidP="00B07DE2">
                    <w:pPr>
                      <w:kinsoku w:val="0"/>
                      <w:overflowPunct w:val="0"/>
                      <w:autoSpaceDE w:val="0"/>
                      <w:autoSpaceDN w:val="0"/>
                      <w:adjustRightInd w:val="0"/>
                      <w:snapToGrid w:val="0"/>
                      <w:jc w:val="right"/>
                    </w:pPr>
                    <w:r>
                      <w:t>73,500</w:t>
                    </w:r>
                  </w:p>
                </w:tc>
                <w:tc>
                  <w:tcPr>
                    <w:tcW w:w="511" w:type="pct"/>
                    <w:vAlign w:val="center"/>
                  </w:tcPr>
                  <w:p w14:paraId="678B7D26" w14:textId="77777777" w:rsidR="00310BC0" w:rsidRDefault="00310BC0" w:rsidP="00B07DE2">
                    <w:pPr>
                      <w:kinsoku w:val="0"/>
                      <w:overflowPunct w:val="0"/>
                      <w:autoSpaceDE w:val="0"/>
                      <w:autoSpaceDN w:val="0"/>
                      <w:adjustRightInd w:val="0"/>
                      <w:snapToGrid w:val="0"/>
                      <w:jc w:val="right"/>
                    </w:pPr>
                    <w:r>
                      <w:t>4.845</w:t>
                    </w:r>
                  </w:p>
                </w:tc>
                <w:tc>
                  <w:tcPr>
                    <w:tcW w:w="498" w:type="pct"/>
                    <w:vAlign w:val="center"/>
                  </w:tcPr>
                  <w:p w14:paraId="6D4D09EC" w14:textId="77777777" w:rsidR="00310BC0" w:rsidRDefault="00310BC0" w:rsidP="00B07DE2">
                    <w:pPr>
                      <w:kinsoku w:val="0"/>
                      <w:overflowPunct w:val="0"/>
                      <w:autoSpaceDE w:val="0"/>
                      <w:autoSpaceDN w:val="0"/>
                      <w:adjustRightInd w:val="0"/>
                      <w:snapToGrid w:val="0"/>
                      <w:jc w:val="right"/>
                    </w:pPr>
                    <w:r>
                      <w:t>0</w:t>
                    </w:r>
                  </w:p>
                </w:tc>
                <w:tc>
                  <w:tcPr>
                    <w:tcW w:w="604" w:type="pct"/>
                    <w:vAlign w:val="center"/>
                  </w:tcPr>
                  <w:p w14:paraId="3F828AE3" w14:textId="77777777" w:rsidR="00310BC0" w:rsidRDefault="00310BC0" w:rsidP="00B07DE2">
                    <w:pPr>
                      <w:kinsoku w:val="0"/>
                      <w:overflowPunct w:val="0"/>
                      <w:autoSpaceDE w:val="0"/>
                      <w:autoSpaceDN w:val="0"/>
                      <w:adjustRightInd w:val="0"/>
                      <w:snapToGrid w:val="0"/>
                      <w:jc w:val="right"/>
                    </w:pPr>
                    <w:r>
                      <w:t>73,500</w:t>
                    </w:r>
                  </w:p>
                </w:tc>
                <w:tc>
                  <w:tcPr>
                    <w:tcW w:w="553" w:type="pct"/>
                    <w:vAlign w:val="center"/>
                  </w:tcPr>
                  <w:p w14:paraId="0E16EC87" w14:textId="77777777" w:rsidR="00310BC0" w:rsidRDefault="00310BC0" w:rsidP="00B07DE2">
                    <w:pPr>
                      <w:kinsoku w:val="0"/>
                      <w:overflowPunct w:val="0"/>
                      <w:autoSpaceDE w:val="0"/>
                      <w:autoSpaceDN w:val="0"/>
                      <w:adjustRightInd w:val="0"/>
                      <w:snapToGrid w:val="0"/>
                      <w:jc w:val="right"/>
                    </w:pPr>
                    <w:r>
                      <w:t>73,500</w:t>
                    </w:r>
                  </w:p>
                </w:tc>
                <w:tc>
                  <w:tcPr>
                    <w:tcW w:w="534" w:type="pct"/>
                    <w:vAlign w:val="center"/>
                  </w:tcPr>
                  <w:p w14:paraId="207CA427" w14:textId="77777777" w:rsidR="00310BC0" w:rsidRDefault="00310BC0" w:rsidP="00B07DE2">
                    <w:pPr>
                      <w:kinsoku w:val="0"/>
                      <w:overflowPunct w:val="0"/>
                      <w:autoSpaceDE w:val="0"/>
                      <w:autoSpaceDN w:val="0"/>
                      <w:adjustRightInd w:val="0"/>
                      <w:snapToGrid w:val="0"/>
                      <w:jc w:val="right"/>
                    </w:pPr>
                    <w:r>
                      <w:t>15.75</w:t>
                    </w:r>
                  </w:p>
                </w:tc>
              </w:tr>
            </w:sdtContent>
          </w:sdt>
          <w:sdt>
            <w:sdtPr>
              <w:rPr>
                <w:rFonts w:asciiTheme="minorHAnsi" w:eastAsiaTheme="minorEastAsia" w:hAnsiTheme="minorHAnsi" w:cstheme="minorBidi"/>
              </w:rPr>
              <w:alias w:val="董事、监事、高级管理人员被授予限制性股票情况明细"/>
              <w:tag w:val="_TUP_67f31c14df6e43f0b8b35780a60cd511"/>
              <w:id w:val="811904385"/>
              <w:lock w:val="sdtLocked"/>
            </w:sdtPr>
            <w:sdtEndPr/>
            <w:sdtContent>
              <w:tr w:rsidR="00310BC0" w14:paraId="6067C79B" w14:textId="77777777" w:rsidTr="004F2E6E">
                <w:tc>
                  <w:tcPr>
                    <w:tcW w:w="356" w:type="pct"/>
                    <w:vAlign w:val="center"/>
                  </w:tcPr>
                  <w:p w14:paraId="16747799" w14:textId="77777777" w:rsidR="00310BC0" w:rsidRDefault="00310BC0" w:rsidP="00B07DE2">
                    <w:pPr>
                      <w:kinsoku w:val="0"/>
                      <w:overflowPunct w:val="0"/>
                      <w:autoSpaceDE w:val="0"/>
                      <w:autoSpaceDN w:val="0"/>
                      <w:adjustRightInd w:val="0"/>
                      <w:snapToGrid w:val="0"/>
                      <w:rPr>
                        <w:rFonts w:cstheme="minorBidi"/>
                      </w:rPr>
                    </w:pPr>
                    <w:r>
                      <w:t>陆宁</w:t>
                    </w:r>
                  </w:p>
                </w:tc>
                <w:tc>
                  <w:tcPr>
                    <w:tcW w:w="767" w:type="pct"/>
                    <w:vAlign w:val="center"/>
                  </w:tcPr>
                  <w:p w14:paraId="0D1CD6F7" w14:textId="77777777" w:rsidR="00310BC0" w:rsidRDefault="00310BC0" w:rsidP="00B07DE2">
                    <w:pPr>
                      <w:kinsoku w:val="0"/>
                      <w:overflowPunct w:val="0"/>
                      <w:autoSpaceDE w:val="0"/>
                      <w:autoSpaceDN w:val="0"/>
                      <w:adjustRightInd w:val="0"/>
                      <w:snapToGrid w:val="0"/>
                    </w:pPr>
                    <w:r>
                      <w:t>党委书记兼纪委书记工会主席</w:t>
                    </w:r>
                  </w:p>
                </w:tc>
                <w:tc>
                  <w:tcPr>
                    <w:tcW w:w="563" w:type="pct"/>
                    <w:vAlign w:val="center"/>
                  </w:tcPr>
                  <w:p w14:paraId="266F85EB" w14:textId="77777777" w:rsidR="00310BC0" w:rsidRDefault="00310BC0" w:rsidP="00B07DE2">
                    <w:pPr>
                      <w:kinsoku w:val="0"/>
                      <w:overflowPunct w:val="0"/>
                      <w:autoSpaceDE w:val="0"/>
                      <w:autoSpaceDN w:val="0"/>
                      <w:adjustRightInd w:val="0"/>
                      <w:snapToGrid w:val="0"/>
                      <w:jc w:val="right"/>
                    </w:pPr>
                    <w:r>
                      <w:t>0</w:t>
                    </w:r>
                  </w:p>
                </w:tc>
                <w:tc>
                  <w:tcPr>
                    <w:tcW w:w="614" w:type="pct"/>
                    <w:vAlign w:val="center"/>
                  </w:tcPr>
                  <w:p w14:paraId="1F714717" w14:textId="77777777" w:rsidR="00310BC0" w:rsidRDefault="00310BC0" w:rsidP="00B07DE2">
                    <w:pPr>
                      <w:kinsoku w:val="0"/>
                      <w:overflowPunct w:val="0"/>
                      <w:autoSpaceDE w:val="0"/>
                      <w:autoSpaceDN w:val="0"/>
                      <w:adjustRightInd w:val="0"/>
                      <w:snapToGrid w:val="0"/>
                      <w:jc w:val="right"/>
                    </w:pPr>
                    <w:r>
                      <w:t>104,100</w:t>
                    </w:r>
                  </w:p>
                </w:tc>
                <w:tc>
                  <w:tcPr>
                    <w:tcW w:w="511" w:type="pct"/>
                    <w:vAlign w:val="center"/>
                  </w:tcPr>
                  <w:p w14:paraId="57C0F21B" w14:textId="77777777" w:rsidR="00310BC0" w:rsidRDefault="00310BC0" w:rsidP="00B07DE2">
                    <w:pPr>
                      <w:kinsoku w:val="0"/>
                      <w:overflowPunct w:val="0"/>
                      <w:autoSpaceDE w:val="0"/>
                      <w:autoSpaceDN w:val="0"/>
                      <w:adjustRightInd w:val="0"/>
                      <w:snapToGrid w:val="0"/>
                      <w:jc w:val="right"/>
                    </w:pPr>
                    <w:r>
                      <w:t>4.845</w:t>
                    </w:r>
                  </w:p>
                </w:tc>
                <w:tc>
                  <w:tcPr>
                    <w:tcW w:w="498" w:type="pct"/>
                    <w:vAlign w:val="center"/>
                  </w:tcPr>
                  <w:p w14:paraId="2014CADB" w14:textId="77777777" w:rsidR="00310BC0" w:rsidRDefault="00310BC0" w:rsidP="00B07DE2">
                    <w:pPr>
                      <w:kinsoku w:val="0"/>
                      <w:overflowPunct w:val="0"/>
                      <w:autoSpaceDE w:val="0"/>
                      <w:autoSpaceDN w:val="0"/>
                      <w:adjustRightInd w:val="0"/>
                      <w:snapToGrid w:val="0"/>
                      <w:jc w:val="right"/>
                    </w:pPr>
                    <w:r>
                      <w:t>0</w:t>
                    </w:r>
                  </w:p>
                </w:tc>
                <w:tc>
                  <w:tcPr>
                    <w:tcW w:w="604" w:type="pct"/>
                    <w:vAlign w:val="center"/>
                  </w:tcPr>
                  <w:p w14:paraId="58B6ED41" w14:textId="77777777" w:rsidR="00310BC0" w:rsidRDefault="00310BC0" w:rsidP="00B07DE2">
                    <w:pPr>
                      <w:kinsoku w:val="0"/>
                      <w:overflowPunct w:val="0"/>
                      <w:autoSpaceDE w:val="0"/>
                      <w:autoSpaceDN w:val="0"/>
                      <w:adjustRightInd w:val="0"/>
                      <w:snapToGrid w:val="0"/>
                      <w:jc w:val="right"/>
                    </w:pPr>
                    <w:r>
                      <w:t>104,100</w:t>
                    </w:r>
                  </w:p>
                </w:tc>
                <w:tc>
                  <w:tcPr>
                    <w:tcW w:w="553" w:type="pct"/>
                    <w:vAlign w:val="center"/>
                  </w:tcPr>
                  <w:p w14:paraId="7CB8AB34" w14:textId="77777777" w:rsidR="00310BC0" w:rsidRDefault="00310BC0" w:rsidP="00B07DE2">
                    <w:pPr>
                      <w:kinsoku w:val="0"/>
                      <w:overflowPunct w:val="0"/>
                      <w:autoSpaceDE w:val="0"/>
                      <w:autoSpaceDN w:val="0"/>
                      <w:adjustRightInd w:val="0"/>
                      <w:snapToGrid w:val="0"/>
                      <w:jc w:val="right"/>
                    </w:pPr>
                    <w:r>
                      <w:t>104,100</w:t>
                    </w:r>
                  </w:p>
                </w:tc>
                <w:tc>
                  <w:tcPr>
                    <w:tcW w:w="534" w:type="pct"/>
                    <w:vAlign w:val="center"/>
                  </w:tcPr>
                  <w:p w14:paraId="538CECDD" w14:textId="77777777" w:rsidR="00310BC0" w:rsidRDefault="00310BC0" w:rsidP="00B07DE2">
                    <w:pPr>
                      <w:kinsoku w:val="0"/>
                      <w:overflowPunct w:val="0"/>
                      <w:autoSpaceDE w:val="0"/>
                      <w:autoSpaceDN w:val="0"/>
                      <w:adjustRightInd w:val="0"/>
                      <w:snapToGrid w:val="0"/>
                      <w:jc w:val="right"/>
                    </w:pPr>
                    <w:r>
                      <w:t>15.75</w:t>
                    </w:r>
                  </w:p>
                </w:tc>
              </w:tr>
            </w:sdtContent>
          </w:sdt>
          <w:tr w:rsidR="00310BC0" w:rsidRPr="00310BC0" w14:paraId="7A4CF18E" w14:textId="77777777" w:rsidTr="004F2E6E">
            <w:sdt>
              <w:sdtPr>
                <w:rPr>
                  <w:b/>
                </w:rPr>
                <w:tag w:val="_PLD_ef6c5b0f5a9941ccbc827d7069938eb4"/>
                <w:id w:val="-2132384175"/>
                <w:lock w:val="sdtLocked"/>
              </w:sdtPr>
              <w:sdtEndPr/>
              <w:sdtContent>
                <w:tc>
                  <w:tcPr>
                    <w:tcW w:w="356" w:type="pct"/>
                    <w:vAlign w:val="center"/>
                  </w:tcPr>
                  <w:p w14:paraId="08615FAD" w14:textId="77777777" w:rsidR="00310BC0" w:rsidRPr="00B07DE2" w:rsidRDefault="00310BC0" w:rsidP="00B07DE2">
                    <w:pPr>
                      <w:kinsoku w:val="0"/>
                      <w:overflowPunct w:val="0"/>
                      <w:autoSpaceDE w:val="0"/>
                      <w:autoSpaceDN w:val="0"/>
                      <w:adjustRightInd w:val="0"/>
                      <w:snapToGrid w:val="0"/>
                      <w:jc w:val="center"/>
                      <w:rPr>
                        <w:b/>
                      </w:rPr>
                    </w:pPr>
                    <w:r w:rsidRPr="00B07DE2">
                      <w:rPr>
                        <w:b/>
                      </w:rPr>
                      <w:t>合计</w:t>
                    </w:r>
                  </w:p>
                </w:tc>
              </w:sdtContent>
            </w:sdt>
            <w:tc>
              <w:tcPr>
                <w:tcW w:w="767" w:type="pct"/>
                <w:vAlign w:val="center"/>
              </w:tcPr>
              <w:p w14:paraId="1AA02593" w14:textId="77777777" w:rsidR="00310BC0" w:rsidRPr="00B07DE2" w:rsidRDefault="00310BC0" w:rsidP="00B07DE2">
                <w:pPr>
                  <w:kinsoku w:val="0"/>
                  <w:overflowPunct w:val="0"/>
                  <w:autoSpaceDE w:val="0"/>
                  <w:autoSpaceDN w:val="0"/>
                  <w:adjustRightInd w:val="0"/>
                  <w:snapToGrid w:val="0"/>
                  <w:rPr>
                    <w:b/>
                  </w:rPr>
                </w:pPr>
                <w:r w:rsidRPr="00B07DE2">
                  <w:rPr>
                    <w:rFonts w:hint="eastAsia"/>
                    <w:b/>
                  </w:rPr>
                  <w:t>/</w:t>
                </w:r>
              </w:p>
            </w:tc>
            <w:tc>
              <w:tcPr>
                <w:tcW w:w="563" w:type="pct"/>
                <w:vAlign w:val="center"/>
              </w:tcPr>
              <w:p w14:paraId="0CCE34F3" w14:textId="77777777" w:rsidR="00310BC0" w:rsidRPr="00B07DE2" w:rsidRDefault="00310BC0" w:rsidP="00B07DE2">
                <w:pPr>
                  <w:kinsoku w:val="0"/>
                  <w:overflowPunct w:val="0"/>
                  <w:autoSpaceDE w:val="0"/>
                  <w:autoSpaceDN w:val="0"/>
                  <w:adjustRightInd w:val="0"/>
                  <w:snapToGrid w:val="0"/>
                  <w:jc w:val="right"/>
                  <w:rPr>
                    <w:b/>
                  </w:rPr>
                </w:pPr>
                <w:r w:rsidRPr="00B07DE2">
                  <w:rPr>
                    <w:b/>
                  </w:rPr>
                  <w:t>0</w:t>
                </w:r>
              </w:p>
            </w:tc>
            <w:tc>
              <w:tcPr>
                <w:tcW w:w="614" w:type="pct"/>
                <w:vAlign w:val="center"/>
              </w:tcPr>
              <w:p w14:paraId="5DD1F8C3" w14:textId="77777777" w:rsidR="00310BC0" w:rsidRPr="00B07DE2" w:rsidRDefault="00310BC0" w:rsidP="00B07DE2">
                <w:pPr>
                  <w:kinsoku w:val="0"/>
                  <w:overflowPunct w:val="0"/>
                  <w:autoSpaceDE w:val="0"/>
                  <w:autoSpaceDN w:val="0"/>
                  <w:adjustRightInd w:val="0"/>
                  <w:snapToGrid w:val="0"/>
                  <w:jc w:val="right"/>
                  <w:rPr>
                    <w:b/>
                  </w:rPr>
                </w:pPr>
                <w:r w:rsidRPr="00B07DE2">
                  <w:rPr>
                    <w:b/>
                  </w:rPr>
                  <w:t>465,300</w:t>
                </w:r>
              </w:p>
            </w:tc>
            <w:tc>
              <w:tcPr>
                <w:tcW w:w="511" w:type="pct"/>
                <w:vAlign w:val="center"/>
              </w:tcPr>
              <w:p w14:paraId="5B412A4E" w14:textId="77777777" w:rsidR="00310BC0" w:rsidRPr="00B07DE2" w:rsidRDefault="00310BC0" w:rsidP="00B07DE2">
                <w:pPr>
                  <w:kinsoku w:val="0"/>
                  <w:overflowPunct w:val="0"/>
                  <w:autoSpaceDE w:val="0"/>
                  <w:autoSpaceDN w:val="0"/>
                  <w:adjustRightInd w:val="0"/>
                  <w:snapToGrid w:val="0"/>
                  <w:jc w:val="right"/>
                  <w:rPr>
                    <w:b/>
                  </w:rPr>
                </w:pPr>
                <w:r w:rsidRPr="00B07DE2">
                  <w:rPr>
                    <w:rFonts w:hint="eastAsia"/>
                    <w:b/>
                  </w:rPr>
                  <w:t>/</w:t>
                </w:r>
              </w:p>
            </w:tc>
            <w:tc>
              <w:tcPr>
                <w:tcW w:w="498" w:type="pct"/>
                <w:vAlign w:val="center"/>
              </w:tcPr>
              <w:p w14:paraId="6E00C787" w14:textId="77777777" w:rsidR="00310BC0" w:rsidRPr="00B07DE2" w:rsidRDefault="00310BC0" w:rsidP="00B07DE2">
                <w:pPr>
                  <w:kinsoku w:val="0"/>
                  <w:overflowPunct w:val="0"/>
                  <w:autoSpaceDE w:val="0"/>
                  <w:autoSpaceDN w:val="0"/>
                  <w:adjustRightInd w:val="0"/>
                  <w:snapToGrid w:val="0"/>
                  <w:jc w:val="right"/>
                  <w:rPr>
                    <w:b/>
                  </w:rPr>
                </w:pPr>
                <w:r w:rsidRPr="00B07DE2">
                  <w:rPr>
                    <w:b/>
                  </w:rPr>
                  <w:t>0</w:t>
                </w:r>
              </w:p>
            </w:tc>
            <w:tc>
              <w:tcPr>
                <w:tcW w:w="604" w:type="pct"/>
                <w:vAlign w:val="center"/>
              </w:tcPr>
              <w:p w14:paraId="2EF3740A" w14:textId="77777777" w:rsidR="00310BC0" w:rsidRPr="00B07DE2" w:rsidRDefault="00310BC0" w:rsidP="00B07DE2">
                <w:pPr>
                  <w:kinsoku w:val="0"/>
                  <w:overflowPunct w:val="0"/>
                  <w:autoSpaceDE w:val="0"/>
                  <w:autoSpaceDN w:val="0"/>
                  <w:adjustRightInd w:val="0"/>
                  <w:snapToGrid w:val="0"/>
                  <w:jc w:val="right"/>
                  <w:rPr>
                    <w:b/>
                  </w:rPr>
                </w:pPr>
                <w:r w:rsidRPr="00B07DE2">
                  <w:rPr>
                    <w:b/>
                  </w:rPr>
                  <w:t>465,300</w:t>
                </w:r>
              </w:p>
            </w:tc>
            <w:tc>
              <w:tcPr>
                <w:tcW w:w="553" w:type="pct"/>
                <w:vAlign w:val="center"/>
              </w:tcPr>
              <w:p w14:paraId="4CB76FFC" w14:textId="77777777" w:rsidR="00310BC0" w:rsidRPr="00B07DE2" w:rsidRDefault="00310BC0" w:rsidP="00B07DE2">
                <w:pPr>
                  <w:kinsoku w:val="0"/>
                  <w:overflowPunct w:val="0"/>
                  <w:autoSpaceDE w:val="0"/>
                  <w:autoSpaceDN w:val="0"/>
                  <w:adjustRightInd w:val="0"/>
                  <w:snapToGrid w:val="0"/>
                  <w:jc w:val="right"/>
                  <w:rPr>
                    <w:b/>
                  </w:rPr>
                </w:pPr>
                <w:r w:rsidRPr="00B07DE2">
                  <w:rPr>
                    <w:b/>
                  </w:rPr>
                  <w:t>465,300</w:t>
                </w:r>
              </w:p>
            </w:tc>
            <w:tc>
              <w:tcPr>
                <w:tcW w:w="534" w:type="pct"/>
                <w:vAlign w:val="center"/>
              </w:tcPr>
              <w:p w14:paraId="344FF3E9" w14:textId="77777777" w:rsidR="00310BC0" w:rsidRPr="00B07DE2" w:rsidRDefault="00310BC0" w:rsidP="00B07DE2">
                <w:pPr>
                  <w:jc w:val="right"/>
                  <w:rPr>
                    <w:b/>
                  </w:rPr>
                </w:pPr>
                <w:r w:rsidRPr="00B07DE2">
                  <w:rPr>
                    <w:rFonts w:hint="eastAsia"/>
                    <w:b/>
                  </w:rPr>
                  <w:t>/</w:t>
                </w:r>
              </w:p>
            </w:tc>
          </w:tr>
        </w:tbl>
        <w:p w14:paraId="74DBD276" w14:textId="77777777" w:rsidR="00757AF9" w:rsidRPr="00310BC0" w:rsidRDefault="00726B76" w:rsidP="00310BC0"/>
      </w:sdtContent>
    </w:sdt>
    <w:p w14:paraId="3025FF11" w14:textId="77777777" w:rsidR="00757AF9" w:rsidRDefault="00757AF9"/>
    <w:p w14:paraId="3CB6EEF1" w14:textId="77777777" w:rsidR="00757AF9" w:rsidRDefault="00DE6E22">
      <w:pPr>
        <w:pStyle w:val="2"/>
        <w:numPr>
          <w:ilvl w:val="0"/>
          <w:numId w:val="5"/>
        </w:numPr>
      </w:pPr>
      <w:r>
        <w:rPr>
          <w:rFonts w:hint="eastAsia"/>
        </w:rPr>
        <w:t>现任及报告期内离任董事、监事和高级管理人员的任职情况</w:t>
      </w:r>
    </w:p>
    <w:sdt>
      <w:sdtPr>
        <w:rPr>
          <w:rFonts w:ascii="宋体" w:eastAsia="等线" w:hAnsi="宋体" w:cs="宋体"/>
          <w:b w:val="0"/>
          <w:bCs w:val="0"/>
          <w:kern w:val="0"/>
          <w:szCs w:val="21"/>
        </w:rPr>
        <w:alias w:val="模块:在股东单位任职情况"/>
        <w:tag w:val="_SEC_71174076095e4b3299192300e2845511"/>
        <w:id w:val="1090816375"/>
        <w:lock w:val="sdtLocked"/>
        <w:placeholder>
          <w:docPart w:val="GBC22222222222222222222222222222"/>
        </w:placeholder>
      </w:sdtPr>
      <w:sdtEndPr>
        <w:rPr>
          <w:rFonts w:ascii="Times New Roman" w:eastAsia="宋体" w:hAnsi="Times New Roman"/>
        </w:rPr>
      </w:sdtEndPr>
      <w:sdtContent>
        <w:p w14:paraId="50F95D21" w14:textId="77777777" w:rsidR="00310BC0" w:rsidRDefault="00310BC0" w:rsidP="00B40F3B">
          <w:pPr>
            <w:pStyle w:val="3"/>
            <w:numPr>
              <w:ilvl w:val="0"/>
              <w:numId w:val="33"/>
            </w:numPr>
            <w:rPr>
              <w:szCs w:val="21"/>
            </w:rPr>
          </w:pPr>
          <w:r>
            <w:rPr>
              <w:szCs w:val="21"/>
            </w:rPr>
            <w:t>在股东单位任职情况</w:t>
          </w:r>
        </w:p>
        <w:sdt>
          <w:sdtPr>
            <w:alias w:val="是否适用：在股东单位任职情况[双击切换]"/>
            <w:tag w:val="_GBC_c450b54d9ea443cf85cc614c8528526b"/>
            <w:id w:val="-538821431"/>
            <w:lock w:val="sdtContentLocked"/>
            <w:placeholder>
              <w:docPart w:val="GBC22222222222222222222222222222"/>
            </w:placeholder>
          </w:sdtPr>
          <w:sdtEndPr/>
          <w:sdtContent>
            <w:p w14:paraId="0976A311" w14:textId="77777777" w:rsidR="00310BC0" w:rsidRDefault="00310BC0">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6"/>
            <w:tblW w:w="0" w:type="auto"/>
            <w:tblLook w:val="04A0" w:firstRow="1" w:lastRow="0" w:firstColumn="1" w:lastColumn="0" w:noHBand="0" w:noVBand="1"/>
          </w:tblPr>
          <w:tblGrid>
            <w:gridCol w:w="2755"/>
            <w:gridCol w:w="3620"/>
            <w:gridCol w:w="2791"/>
            <w:gridCol w:w="2355"/>
            <w:gridCol w:w="2342"/>
          </w:tblGrid>
          <w:tr w:rsidR="00310BC0" w14:paraId="0CDE6E4D" w14:textId="77777777" w:rsidTr="00310BC0">
            <w:trPr>
              <w:trHeight w:val="105"/>
            </w:trPr>
            <w:sdt>
              <w:sdtPr>
                <w:tag w:val="_PLD_11f45a37b8cb4cfd8d25787f0979b6e9"/>
                <w:id w:val="1020506427"/>
                <w:lock w:val="sdtLocked"/>
              </w:sdtPr>
              <w:sdtEndPr/>
              <w:sdtContent>
                <w:tc>
                  <w:tcPr>
                    <w:tcW w:w="2755" w:type="dxa"/>
                    <w:vAlign w:val="center"/>
                  </w:tcPr>
                  <w:p w14:paraId="275A821E" w14:textId="77777777" w:rsidR="00310BC0" w:rsidRDefault="00310BC0" w:rsidP="000F2A6F">
                    <w:pPr>
                      <w:jc w:val="center"/>
                    </w:pPr>
                    <w:r>
                      <w:t>任职人员姓名</w:t>
                    </w:r>
                  </w:p>
                </w:tc>
              </w:sdtContent>
            </w:sdt>
            <w:sdt>
              <w:sdtPr>
                <w:tag w:val="_PLD_174ff645994f420ea5626aa7d6f5ddb5"/>
                <w:id w:val="1985892265"/>
                <w:lock w:val="sdtLocked"/>
              </w:sdtPr>
              <w:sdtEndPr/>
              <w:sdtContent>
                <w:tc>
                  <w:tcPr>
                    <w:tcW w:w="3620" w:type="dxa"/>
                    <w:vAlign w:val="center"/>
                  </w:tcPr>
                  <w:p w14:paraId="563E828D" w14:textId="77777777" w:rsidR="00310BC0" w:rsidRDefault="00310BC0" w:rsidP="000F2A6F">
                    <w:pPr>
                      <w:jc w:val="center"/>
                    </w:pPr>
                    <w:r>
                      <w:t>股东单位名称</w:t>
                    </w:r>
                  </w:p>
                </w:tc>
              </w:sdtContent>
            </w:sdt>
            <w:sdt>
              <w:sdtPr>
                <w:tag w:val="_PLD_c5b9ccac06314dc19400d1f75f51ed76"/>
                <w:id w:val="1224790125"/>
                <w:lock w:val="sdtLocked"/>
              </w:sdtPr>
              <w:sdtEndPr/>
              <w:sdtContent>
                <w:tc>
                  <w:tcPr>
                    <w:tcW w:w="2791" w:type="dxa"/>
                    <w:vAlign w:val="center"/>
                  </w:tcPr>
                  <w:p w14:paraId="37234A44" w14:textId="77777777" w:rsidR="00310BC0" w:rsidRDefault="00310BC0" w:rsidP="000F2A6F">
                    <w:pPr>
                      <w:jc w:val="center"/>
                    </w:pPr>
                    <w:r>
                      <w:t>在股东单位担任的职务</w:t>
                    </w:r>
                  </w:p>
                </w:tc>
              </w:sdtContent>
            </w:sdt>
            <w:sdt>
              <w:sdtPr>
                <w:tag w:val="_PLD_6d359bac7e194427adef03e3d072f875"/>
                <w:id w:val="1336886858"/>
                <w:lock w:val="sdtLocked"/>
              </w:sdtPr>
              <w:sdtEndPr/>
              <w:sdtContent>
                <w:tc>
                  <w:tcPr>
                    <w:tcW w:w="2355" w:type="dxa"/>
                    <w:vAlign w:val="center"/>
                  </w:tcPr>
                  <w:p w14:paraId="5FE4F3E2" w14:textId="77777777" w:rsidR="00310BC0" w:rsidRDefault="00310BC0" w:rsidP="000F2A6F">
                    <w:pPr>
                      <w:jc w:val="center"/>
                    </w:pPr>
                    <w:r>
                      <w:t>任期起始日期</w:t>
                    </w:r>
                  </w:p>
                </w:tc>
              </w:sdtContent>
            </w:sdt>
            <w:sdt>
              <w:sdtPr>
                <w:tag w:val="_PLD_ba28085d64d240089bfcbff8c64cf230"/>
                <w:id w:val="-786049039"/>
                <w:lock w:val="sdtLocked"/>
              </w:sdtPr>
              <w:sdtEndPr/>
              <w:sdtContent>
                <w:tc>
                  <w:tcPr>
                    <w:tcW w:w="2342" w:type="dxa"/>
                    <w:vAlign w:val="center"/>
                  </w:tcPr>
                  <w:p w14:paraId="6D6D157E" w14:textId="77777777" w:rsidR="00310BC0" w:rsidRDefault="00310BC0" w:rsidP="000F2A6F">
                    <w:pPr>
                      <w:jc w:val="center"/>
                    </w:pPr>
                    <w:r>
                      <w:t>任期终止日期</w:t>
                    </w:r>
                  </w:p>
                </w:tc>
              </w:sdtContent>
            </w:sdt>
          </w:tr>
          <w:sdt>
            <w:sdtPr>
              <w:rPr>
                <w:rFonts w:eastAsiaTheme="minorEastAsia"/>
              </w:rPr>
              <w:alias w:val="董事、监事、高级管理人员在股东单位任职情况"/>
              <w:tag w:val="_TUP_6fadbebda8f14f00acfb087a1f629834"/>
              <w:id w:val="-1285500600"/>
              <w:lock w:val="sdtLocked"/>
            </w:sdtPr>
            <w:sdtEndPr/>
            <w:sdtContent>
              <w:tr w:rsidR="00310BC0" w14:paraId="002B54B4" w14:textId="77777777" w:rsidTr="00B07DE2">
                <w:trPr>
                  <w:trHeight w:val="147"/>
                </w:trPr>
                <w:tc>
                  <w:tcPr>
                    <w:tcW w:w="2755" w:type="dxa"/>
                    <w:vAlign w:val="center"/>
                  </w:tcPr>
                  <w:p w14:paraId="4C3A2643" w14:textId="77777777" w:rsidR="00310BC0" w:rsidRPr="00B07DE2" w:rsidRDefault="00310BC0" w:rsidP="00B07DE2">
                    <w:r w:rsidRPr="00B07DE2">
                      <w:t>董浩然</w:t>
                    </w:r>
                  </w:p>
                </w:tc>
                <w:tc>
                  <w:tcPr>
                    <w:tcW w:w="3620" w:type="dxa"/>
                    <w:vAlign w:val="center"/>
                  </w:tcPr>
                  <w:p w14:paraId="6DDAAB35" w14:textId="77777777" w:rsidR="00310BC0" w:rsidRPr="00B07DE2" w:rsidRDefault="00310BC0" w:rsidP="00B07DE2">
                    <w:r w:rsidRPr="00B07DE2">
                      <w:t>华大半导体有限公司</w:t>
                    </w:r>
                  </w:p>
                </w:tc>
                <w:tc>
                  <w:tcPr>
                    <w:tcW w:w="2791" w:type="dxa"/>
                    <w:vAlign w:val="center"/>
                  </w:tcPr>
                  <w:p w14:paraId="78E70C68" w14:textId="77777777" w:rsidR="00310BC0" w:rsidRPr="00B07DE2" w:rsidRDefault="00310BC0" w:rsidP="00B07DE2">
                    <w:r w:rsidRPr="00B07DE2">
                      <w:t>党委书记、董事长</w:t>
                    </w:r>
                  </w:p>
                </w:tc>
                <w:tc>
                  <w:tcPr>
                    <w:tcW w:w="2355" w:type="dxa"/>
                    <w:vAlign w:val="center"/>
                  </w:tcPr>
                  <w:p w14:paraId="52D3F13C" w14:textId="77777777" w:rsidR="00310BC0" w:rsidRPr="00B07DE2" w:rsidRDefault="00310BC0" w:rsidP="00B07DE2">
                    <w:r w:rsidRPr="00B07DE2">
                      <w:t>2020</w:t>
                    </w:r>
                    <w:r w:rsidRPr="00B07DE2">
                      <w:t>年</w:t>
                    </w:r>
                    <w:r w:rsidRPr="00B07DE2">
                      <w:t>2</w:t>
                    </w:r>
                    <w:r w:rsidRPr="00B07DE2">
                      <w:t>月</w:t>
                    </w:r>
                  </w:p>
                </w:tc>
                <w:tc>
                  <w:tcPr>
                    <w:tcW w:w="2342" w:type="dxa"/>
                    <w:vAlign w:val="center"/>
                  </w:tcPr>
                  <w:p w14:paraId="27DA6397" w14:textId="1AF7B336" w:rsidR="00310BC0" w:rsidRPr="00B07DE2" w:rsidRDefault="00310BC0" w:rsidP="00B07DE2"/>
                </w:tc>
              </w:tr>
            </w:sdtContent>
          </w:sdt>
          <w:sdt>
            <w:sdtPr>
              <w:rPr>
                <w:rFonts w:eastAsiaTheme="minorEastAsia"/>
              </w:rPr>
              <w:alias w:val="董事、监事、高级管理人员在股东单位任职情况"/>
              <w:tag w:val="_TUP_6fadbebda8f14f00acfb087a1f629834"/>
              <w:id w:val="375743662"/>
              <w:lock w:val="sdtLocked"/>
            </w:sdtPr>
            <w:sdtEndPr/>
            <w:sdtContent>
              <w:tr w:rsidR="00310BC0" w14:paraId="4987F435" w14:textId="77777777" w:rsidTr="00B07DE2">
                <w:trPr>
                  <w:trHeight w:val="147"/>
                </w:trPr>
                <w:tc>
                  <w:tcPr>
                    <w:tcW w:w="2755" w:type="dxa"/>
                    <w:vAlign w:val="center"/>
                  </w:tcPr>
                  <w:p w14:paraId="195D1D63" w14:textId="77777777" w:rsidR="00310BC0" w:rsidRPr="00B07DE2" w:rsidRDefault="00310BC0" w:rsidP="00B07DE2">
                    <w:r w:rsidRPr="00B07DE2">
                      <w:t>马玉川</w:t>
                    </w:r>
                  </w:p>
                </w:tc>
                <w:tc>
                  <w:tcPr>
                    <w:tcW w:w="3620" w:type="dxa"/>
                    <w:vAlign w:val="center"/>
                  </w:tcPr>
                  <w:p w14:paraId="243D27F3" w14:textId="77777777" w:rsidR="00310BC0" w:rsidRPr="00B07DE2" w:rsidRDefault="00310BC0" w:rsidP="00B07DE2">
                    <w:r w:rsidRPr="00B07DE2">
                      <w:t>华大半导体有限公司</w:t>
                    </w:r>
                  </w:p>
                </w:tc>
                <w:tc>
                  <w:tcPr>
                    <w:tcW w:w="2791" w:type="dxa"/>
                    <w:vAlign w:val="center"/>
                  </w:tcPr>
                  <w:p w14:paraId="593253F9" w14:textId="77777777" w:rsidR="00310BC0" w:rsidRPr="00B07DE2" w:rsidRDefault="00310BC0" w:rsidP="00B07DE2">
                    <w:r w:rsidRPr="00B07DE2">
                      <w:t>执行副总经理</w:t>
                    </w:r>
                  </w:p>
                </w:tc>
                <w:tc>
                  <w:tcPr>
                    <w:tcW w:w="2355" w:type="dxa"/>
                    <w:vAlign w:val="center"/>
                  </w:tcPr>
                  <w:p w14:paraId="7ACC5A6F" w14:textId="77777777" w:rsidR="00310BC0" w:rsidRPr="00B07DE2" w:rsidRDefault="00310BC0" w:rsidP="00B07DE2">
                    <w:r w:rsidRPr="00B07DE2">
                      <w:t>2014</w:t>
                    </w:r>
                    <w:r w:rsidRPr="00B07DE2">
                      <w:t>年</w:t>
                    </w:r>
                    <w:r w:rsidRPr="00B07DE2">
                      <w:t>9</w:t>
                    </w:r>
                    <w:r w:rsidRPr="00B07DE2">
                      <w:t>月</w:t>
                    </w:r>
                  </w:p>
                </w:tc>
                <w:tc>
                  <w:tcPr>
                    <w:tcW w:w="2342" w:type="dxa"/>
                    <w:vAlign w:val="center"/>
                  </w:tcPr>
                  <w:p w14:paraId="0CB65282" w14:textId="2A04703B" w:rsidR="00310BC0" w:rsidRPr="00B07DE2" w:rsidRDefault="00310BC0" w:rsidP="00B07DE2"/>
                </w:tc>
              </w:tr>
            </w:sdtContent>
          </w:sdt>
          <w:sdt>
            <w:sdtPr>
              <w:rPr>
                <w:rFonts w:eastAsiaTheme="minorEastAsia"/>
              </w:rPr>
              <w:alias w:val="董事、监事、高级管理人员在股东单位任职情况"/>
              <w:tag w:val="_TUP_6fadbebda8f14f00acfb087a1f629834"/>
              <w:id w:val="-1080214109"/>
              <w:lock w:val="sdtLocked"/>
            </w:sdtPr>
            <w:sdtEndPr/>
            <w:sdtContent>
              <w:tr w:rsidR="00310BC0" w14:paraId="241FD8C3" w14:textId="77777777" w:rsidTr="00B07DE2">
                <w:trPr>
                  <w:trHeight w:val="147"/>
                </w:trPr>
                <w:tc>
                  <w:tcPr>
                    <w:tcW w:w="2755" w:type="dxa"/>
                    <w:vAlign w:val="center"/>
                  </w:tcPr>
                  <w:p w14:paraId="7FB06AD2" w14:textId="77777777" w:rsidR="00310BC0" w:rsidRPr="00B07DE2" w:rsidRDefault="00310BC0" w:rsidP="00B07DE2">
                    <w:r w:rsidRPr="00B07DE2">
                      <w:t>刘劲梅</w:t>
                    </w:r>
                  </w:p>
                </w:tc>
                <w:tc>
                  <w:tcPr>
                    <w:tcW w:w="3620" w:type="dxa"/>
                    <w:vAlign w:val="center"/>
                  </w:tcPr>
                  <w:p w14:paraId="2DFEE4C3" w14:textId="77777777" w:rsidR="00310BC0" w:rsidRPr="00B07DE2" w:rsidRDefault="00310BC0" w:rsidP="00B07DE2">
                    <w:r w:rsidRPr="00B07DE2">
                      <w:t>华大半导体有限公司</w:t>
                    </w:r>
                  </w:p>
                </w:tc>
                <w:tc>
                  <w:tcPr>
                    <w:tcW w:w="2791" w:type="dxa"/>
                    <w:vAlign w:val="center"/>
                  </w:tcPr>
                  <w:p w14:paraId="269AEB07" w14:textId="77777777" w:rsidR="00310BC0" w:rsidRPr="00B07DE2" w:rsidRDefault="00310BC0" w:rsidP="00B07DE2">
                    <w:r w:rsidRPr="00B07DE2">
                      <w:t>高级副总经理</w:t>
                    </w:r>
                  </w:p>
                </w:tc>
                <w:tc>
                  <w:tcPr>
                    <w:tcW w:w="2355" w:type="dxa"/>
                    <w:vAlign w:val="center"/>
                  </w:tcPr>
                  <w:p w14:paraId="20372B62" w14:textId="77777777" w:rsidR="00310BC0" w:rsidRPr="00B07DE2" w:rsidRDefault="00310BC0" w:rsidP="00B07DE2">
                    <w:r w:rsidRPr="00B07DE2">
                      <w:t>2020</w:t>
                    </w:r>
                    <w:r w:rsidRPr="00B07DE2">
                      <w:t>年</w:t>
                    </w:r>
                    <w:r w:rsidRPr="00B07DE2">
                      <w:t>2</w:t>
                    </w:r>
                    <w:r w:rsidRPr="00B07DE2">
                      <w:t>月</w:t>
                    </w:r>
                  </w:p>
                </w:tc>
                <w:tc>
                  <w:tcPr>
                    <w:tcW w:w="2342" w:type="dxa"/>
                    <w:vAlign w:val="center"/>
                  </w:tcPr>
                  <w:p w14:paraId="7F881F25" w14:textId="540AE55B" w:rsidR="00310BC0" w:rsidRPr="00B07DE2" w:rsidRDefault="00310BC0" w:rsidP="00B07DE2"/>
                </w:tc>
              </w:tr>
            </w:sdtContent>
          </w:sdt>
          <w:sdt>
            <w:sdtPr>
              <w:rPr>
                <w:rFonts w:eastAsiaTheme="minorEastAsia"/>
              </w:rPr>
              <w:alias w:val="董事、监事、高级管理人员在股东单位任职情况"/>
              <w:tag w:val="_TUP_6fadbebda8f14f00acfb087a1f629834"/>
              <w:id w:val="-105497432"/>
              <w:lock w:val="sdtLocked"/>
            </w:sdtPr>
            <w:sdtEndPr/>
            <w:sdtContent>
              <w:tr w:rsidR="00310BC0" w14:paraId="61E3C16D" w14:textId="77777777" w:rsidTr="00B07DE2">
                <w:trPr>
                  <w:trHeight w:val="147"/>
                </w:trPr>
                <w:tc>
                  <w:tcPr>
                    <w:tcW w:w="2755" w:type="dxa"/>
                    <w:vAlign w:val="center"/>
                  </w:tcPr>
                  <w:p w14:paraId="74CB704D" w14:textId="77777777" w:rsidR="00310BC0" w:rsidRPr="00B07DE2" w:rsidRDefault="00310BC0" w:rsidP="00B07DE2">
                    <w:r w:rsidRPr="00B07DE2">
                      <w:t>杜波</w:t>
                    </w:r>
                  </w:p>
                </w:tc>
                <w:tc>
                  <w:tcPr>
                    <w:tcW w:w="3620" w:type="dxa"/>
                    <w:vAlign w:val="center"/>
                  </w:tcPr>
                  <w:p w14:paraId="3BA03468" w14:textId="77777777" w:rsidR="00310BC0" w:rsidRPr="00B07DE2" w:rsidRDefault="00310BC0" w:rsidP="00B07DE2">
                    <w:r w:rsidRPr="00B07DE2">
                      <w:t>华大半导体有限公司</w:t>
                    </w:r>
                  </w:p>
                </w:tc>
                <w:tc>
                  <w:tcPr>
                    <w:tcW w:w="2791" w:type="dxa"/>
                    <w:vAlign w:val="center"/>
                  </w:tcPr>
                  <w:p w14:paraId="0C074C22" w14:textId="77777777" w:rsidR="00310BC0" w:rsidRPr="00B07DE2" w:rsidRDefault="00310BC0" w:rsidP="00B07DE2">
                    <w:r w:rsidRPr="00B07DE2">
                      <w:t>技术管理部部门经理</w:t>
                    </w:r>
                  </w:p>
                </w:tc>
                <w:tc>
                  <w:tcPr>
                    <w:tcW w:w="2355" w:type="dxa"/>
                    <w:vAlign w:val="center"/>
                  </w:tcPr>
                  <w:p w14:paraId="0F00595F" w14:textId="77777777" w:rsidR="00310BC0" w:rsidRPr="00B07DE2" w:rsidRDefault="00310BC0" w:rsidP="00B07DE2">
                    <w:r w:rsidRPr="00B07DE2">
                      <w:t>2018</w:t>
                    </w:r>
                    <w:r w:rsidRPr="00B07DE2">
                      <w:t>年</w:t>
                    </w:r>
                    <w:r w:rsidRPr="00B07DE2">
                      <w:t>7</w:t>
                    </w:r>
                    <w:r w:rsidRPr="00B07DE2">
                      <w:t>月</w:t>
                    </w:r>
                  </w:p>
                </w:tc>
                <w:tc>
                  <w:tcPr>
                    <w:tcW w:w="2342" w:type="dxa"/>
                    <w:vAlign w:val="center"/>
                  </w:tcPr>
                  <w:p w14:paraId="1B713AA6" w14:textId="47BF4B1E" w:rsidR="00310BC0" w:rsidRPr="00B07DE2" w:rsidRDefault="00310BC0" w:rsidP="00B07DE2"/>
                </w:tc>
              </w:tr>
            </w:sdtContent>
          </w:sdt>
          <w:sdt>
            <w:sdtPr>
              <w:rPr>
                <w:rFonts w:eastAsiaTheme="minorEastAsia"/>
              </w:rPr>
              <w:alias w:val="董事、监事、高级管理人员在股东单位任职情况"/>
              <w:tag w:val="_TUP_6fadbebda8f14f00acfb087a1f629834"/>
              <w:id w:val="1299263251"/>
              <w:lock w:val="sdtLocked"/>
            </w:sdtPr>
            <w:sdtEndPr/>
            <w:sdtContent>
              <w:tr w:rsidR="00310BC0" w14:paraId="222A522E" w14:textId="77777777" w:rsidTr="00B07DE2">
                <w:trPr>
                  <w:trHeight w:val="147"/>
                </w:trPr>
                <w:tc>
                  <w:tcPr>
                    <w:tcW w:w="2755" w:type="dxa"/>
                    <w:vAlign w:val="center"/>
                  </w:tcPr>
                  <w:p w14:paraId="79806B9B" w14:textId="77777777" w:rsidR="00310BC0" w:rsidRPr="00B07DE2" w:rsidRDefault="00310BC0" w:rsidP="00B07DE2">
                    <w:r w:rsidRPr="00B07DE2">
                      <w:t>虞俭</w:t>
                    </w:r>
                  </w:p>
                </w:tc>
                <w:tc>
                  <w:tcPr>
                    <w:tcW w:w="3620" w:type="dxa"/>
                    <w:vAlign w:val="center"/>
                  </w:tcPr>
                  <w:p w14:paraId="4EAD008F" w14:textId="77777777" w:rsidR="00310BC0" w:rsidRPr="00B07DE2" w:rsidRDefault="00310BC0" w:rsidP="00B07DE2">
                    <w:r w:rsidRPr="00B07DE2">
                      <w:t>华大半导体有限公司</w:t>
                    </w:r>
                  </w:p>
                </w:tc>
                <w:tc>
                  <w:tcPr>
                    <w:tcW w:w="2791" w:type="dxa"/>
                    <w:vAlign w:val="center"/>
                  </w:tcPr>
                  <w:p w14:paraId="5DFB537A" w14:textId="77777777" w:rsidR="00310BC0" w:rsidRPr="00B07DE2" w:rsidRDefault="00310BC0" w:rsidP="00B07DE2">
                    <w:r w:rsidRPr="00B07DE2">
                      <w:t>总会计师</w:t>
                    </w:r>
                  </w:p>
                </w:tc>
                <w:tc>
                  <w:tcPr>
                    <w:tcW w:w="2355" w:type="dxa"/>
                    <w:vAlign w:val="center"/>
                  </w:tcPr>
                  <w:p w14:paraId="0DBE4DE2" w14:textId="77777777" w:rsidR="00310BC0" w:rsidRPr="00B07DE2" w:rsidRDefault="00310BC0" w:rsidP="00B07DE2">
                    <w:r w:rsidRPr="00B07DE2">
                      <w:t>2019</w:t>
                    </w:r>
                    <w:r w:rsidRPr="00B07DE2">
                      <w:t>年</w:t>
                    </w:r>
                    <w:r w:rsidRPr="00B07DE2">
                      <w:t>1</w:t>
                    </w:r>
                    <w:r w:rsidRPr="00B07DE2">
                      <w:t>月</w:t>
                    </w:r>
                  </w:p>
                </w:tc>
                <w:tc>
                  <w:tcPr>
                    <w:tcW w:w="2342" w:type="dxa"/>
                    <w:vAlign w:val="center"/>
                  </w:tcPr>
                  <w:p w14:paraId="58BE936B" w14:textId="6DC4169A" w:rsidR="00310BC0" w:rsidRPr="00B07DE2" w:rsidRDefault="00310BC0" w:rsidP="00B07DE2"/>
                </w:tc>
              </w:tr>
            </w:sdtContent>
          </w:sdt>
          <w:sdt>
            <w:sdtPr>
              <w:rPr>
                <w:rFonts w:eastAsiaTheme="minorEastAsia"/>
              </w:rPr>
              <w:alias w:val="董事、监事、高级管理人员在股东单位任职情况"/>
              <w:tag w:val="_TUP_6fadbebda8f14f00acfb087a1f629834"/>
              <w:id w:val="870881956"/>
              <w:lock w:val="sdtLocked"/>
            </w:sdtPr>
            <w:sdtEndPr/>
            <w:sdtContent>
              <w:tr w:rsidR="00310BC0" w14:paraId="058EEC7A" w14:textId="77777777" w:rsidTr="00B07DE2">
                <w:trPr>
                  <w:trHeight w:val="147"/>
                </w:trPr>
                <w:tc>
                  <w:tcPr>
                    <w:tcW w:w="2755" w:type="dxa"/>
                    <w:vAlign w:val="center"/>
                  </w:tcPr>
                  <w:p w14:paraId="4C9F6E2D" w14:textId="77777777" w:rsidR="00310BC0" w:rsidRPr="00B07DE2" w:rsidRDefault="00310BC0" w:rsidP="00B07DE2">
                    <w:r w:rsidRPr="00B07DE2">
                      <w:t>徐燕</w:t>
                    </w:r>
                  </w:p>
                </w:tc>
                <w:tc>
                  <w:tcPr>
                    <w:tcW w:w="3620" w:type="dxa"/>
                    <w:vAlign w:val="center"/>
                  </w:tcPr>
                  <w:p w14:paraId="1B52886B" w14:textId="77777777" w:rsidR="00310BC0" w:rsidRPr="00B07DE2" w:rsidRDefault="00310BC0" w:rsidP="00B07DE2">
                    <w:r w:rsidRPr="00B07DE2">
                      <w:t>华大半导体有限公司</w:t>
                    </w:r>
                  </w:p>
                </w:tc>
                <w:tc>
                  <w:tcPr>
                    <w:tcW w:w="2791" w:type="dxa"/>
                    <w:vAlign w:val="center"/>
                  </w:tcPr>
                  <w:p w14:paraId="48484311" w14:textId="77777777" w:rsidR="00310BC0" w:rsidRPr="00B07DE2" w:rsidRDefault="00310BC0" w:rsidP="00B07DE2">
                    <w:r w:rsidRPr="00B07DE2">
                      <w:t>人力资源部经理</w:t>
                    </w:r>
                  </w:p>
                </w:tc>
                <w:tc>
                  <w:tcPr>
                    <w:tcW w:w="2355" w:type="dxa"/>
                    <w:vAlign w:val="center"/>
                  </w:tcPr>
                  <w:p w14:paraId="1741C6FC" w14:textId="77777777" w:rsidR="00310BC0" w:rsidRPr="00B07DE2" w:rsidRDefault="00310BC0" w:rsidP="00B07DE2">
                    <w:r w:rsidRPr="00B07DE2">
                      <w:t>2015</w:t>
                    </w:r>
                    <w:r w:rsidRPr="00B07DE2">
                      <w:t>年</w:t>
                    </w:r>
                    <w:r w:rsidRPr="00B07DE2">
                      <w:t>1</w:t>
                    </w:r>
                    <w:r w:rsidRPr="00B07DE2">
                      <w:t>月</w:t>
                    </w:r>
                  </w:p>
                </w:tc>
                <w:tc>
                  <w:tcPr>
                    <w:tcW w:w="2342" w:type="dxa"/>
                    <w:vAlign w:val="center"/>
                  </w:tcPr>
                  <w:p w14:paraId="517B62ED" w14:textId="7FBBE58E" w:rsidR="00310BC0" w:rsidRPr="00B07DE2" w:rsidRDefault="00310BC0" w:rsidP="00B07DE2"/>
                </w:tc>
              </w:tr>
            </w:sdtContent>
          </w:sdt>
          <w:sdt>
            <w:sdtPr>
              <w:rPr>
                <w:rFonts w:eastAsiaTheme="minorEastAsia"/>
              </w:rPr>
              <w:alias w:val="董事、监事、高级管理人员在股东单位任职情况"/>
              <w:tag w:val="_TUP_6fadbebda8f14f00acfb087a1f629834"/>
              <w:id w:val="-275646523"/>
              <w:lock w:val="sdtLocked"/>
            </w:sdtPr>
            <w:sdtEndPr/>
            <w:sdtContent>
              <w:tr w:rsidR="00310BC0" w14:paraId="6085670D" w14:textId="77777777" w:rsidTr="00B07DE2">
                <w:trPr>
                  <w:trHeight w:val="147"/>
                </w:trPr>
                <w:tc>
                  <w:tcPr>
                    <w:tcW w:w="2755" w:type="dxa"/>
                    <w:vAlign w:val="center"/>
                  </w:tcPr>
                  <w:p w14:paraId="5712B7A5" w14:textId="77777777" w:rsidR="00310BC0" w:rsidRPr="00B07DE2" w:rsidRDefault="00310BC0" w:rsidP="00B07DE2">
                    <w:r w:rsidRPr="00B07DE2">
                      <w:t>李荣信</w:t>
                    </w:r>
                  </w:p>
                </w:tc>
                <w:tc>
                  <w:tcPr>
                    <w:tcW w:w="3620" w:type="dxa"/>
                    <w:vAlign w:val="center"/>
                  </w:tcPr>
                  <w:p w14:paraId="041C1F0B" w14:textId="77777777" w:rsidR="00310BC0" w:rsidRPr="00B07DE2" w:rsidRDefault="00310BC0" w:rsidP="00B07DE2">
                    <w:r w:rsidRPr="00B07DE2">
                      <w:t>华大半导体有限公司</w:t>
                    </w:r>
                  </w:p>
                </w:tc>
                <w:tc>
                  <w:tcPr>
                    <w:tcW w:w="2791" w:type="dxa"/>
                    <w:vAlign w:val="center"/>
                  </w:tcPr>
                  <w:p w14:paraId="45DFA444" w14:textId="77777777" w:rsidR="00310BC0" w:rsidRPr="00B07DE2" w:rsidRDefault="00310BC0" w:rsidP="00B07DE2">
                    <w:r w:rsidRPr="00B07DE2">
                      <w:t>副总经理</w:t>
                    </w:r>
                  </w:p>
                </w:tc>
                <w:tc>
                  <w:tcPr>
                    <w:tcW w:w="2355" w:type="dxa"/>
                    <w:vAlign w:val="center"/>
                  </w:tcPr>
                  <w:p w14:paraId="2FAD922E" w14:textId="77777777" w:rsidR="00310BC0" w:rsidRPr="00B07DE2" w:rsidRDefault="00310BC0" w:rsidP="00B07DE2">
                    <w:r w:rsidRPr="00B07DE2">
                      <w:t>2014</w:t>
                    </w:r>
                    <w:r w:rsidRPr="00B07DE2">
                      <w:t>年</w:t>
                    </w:r>
                    <w:r w:rsidRPr="00B07DE2">
                      <w:t>9</w:t>
                    </w:r>
                    <w:r w:rsidRPr="00B07DE2">
                      <w:t>月</w:t>
                    </w:r>
                  </w:p>
                </w:tc>
                <w:tc>
                  <w:tcPr>
                    <w:tcW w:w="2342" w:type="dxa"/>
                    <w:vAlign w:val="center"/>
                  </w:tcPr>
                  <w:p w14:paraId="30CDC182" w14:textId="77777777" w:rsidR="00310BC0" w:rsidRPr="00B07DE2" w:rsidRDefault="00310BC0" w:rsidP="00B07DE2">
                    <w:r w:rsidRPr="00B07DE2">
                      <w:t>2019</w:t>
                    </w:r>
                    <w:r w:rsidRPr="00B07DE2">
                      <w:t>年</w:t>
                    </w:r>
                    <w:r w:rsidRPr="00B07DE2">
                      <w:t>3</w:t>
                    </w:r>
                    <w:r w:rsidRPr="00B07DE2">
                      <w:t>月</w:t>
                    </w:r>
                  </w:p>
                </w:tc>
              </w:tr>
            </w:sdtContent>
          </w:sdt>
          <w:tr w:rsidR="00310BC0" w14:paraId="6516B046" w14:textId="77777777" w:rsidTr="00B07DE2">
            <w:trPr>
              <w:trHeight w:val="150"/>
            </w:trPr>
            <w:sdt>
              <w:sdtPr>
                <w:tag w:val="_PLD_6e127d6c1c09490d96af47be507aa181"/>
                <w:id w:val="-1344704330"/>
                <w:lock w:val="sdtLocked"/>
              </w:sdtPr>
              <w:sdtEndPr/>
              <w:sdtContent>
                <w:tc>
                  <w:tcPr>
                    <w:tcW w:w="2755" w:type="dxa"/>
                    <w:vAlign w:val="center"/>
                  </w:tcPr>
                  <w:p w14:paraId="78CF3ADB" w14:textId="77777777" w:rsidR="00310BC0" w:rsidRPr="00B07DE2" w:rsidRDefault="00310BC0" w:rsidP="00B07DE2">
                    <w:r w:rsidRPr="00B07DE2">
                      <w:t>在股东单位任职情况的说明</w:t>
                    </w:r>
                  </w:p>
                </w:tc>
              </w:sdtContent>
            </w:sdt>
            <w:tc>
              <w:tcPr>
                <w:tcW w:w="11108" w:type="dxa"/>
                <w:gridSpan w:val="4"/>
                <w:vAlign w:val="center"/>
              </w:tcPr>
              <w:p w14:paraId="4111DB4B" w14:textId="77777777" w:rsidR="00310BC0" w:rsidRPr="00B07DE2" w:rsidRDefault="00310BC0" w:rsidP="00B07DE2">
                <w:r w:rsidRPr="00B07DE2">
                  <w:t>无</w:t>
                </w:r>
              </w:p>
            </w:tc>
          </w:tr>
        </w:tbl>
        <w:p w14:paraId="32755A14" w14:textId="77777777" w:rsidR="00310BC0" w:rsidRDefault="00310BC0"/>
        <w:p w14:paraId="5B0D7347" w14:textId="77777777" w:rsidR="00757AF9" w:rsidRDefault="00726B76"/>
      </w:sdtContent>
    </w:sdt>
    <w:sdt>
      <w:sdtPr>
        <w:rPr>
          <w:rFonts w:ascii="宋体" w:eastAsia="等线" w:hAnsi="宋体" w:cs="宋体"/>
          <w:b w:val="0"/>
          <w:bCs w:val="0"/>
          <w:kern w:val="0"/>
          <w:szCs w:val="21"/>
        </w:rPr>
        <w:alias w:val="模块:在其他单位任职情况"/>
        <w:tag w:val="_SEC_5561131e80ff45818592dc8d1f605cb5"/>
        <w:id w:val="2001848979"/>
        <w:lock w:val="sdtLocked"/>
        <w:placeholder>
          <w:docPart w:val="GBC22222222222222222222222222222"/>
        </w:placeholder>
      </w:sdtPr>
      <w:sdtEndPr>
        <w:rPr>
          <w:rFonts w:ascii="Times New Roman" w:eastAsia="宋体" w:hAnsi="Times New Roman"/>
        </w:rPr>
      </w:sdtEndPr>
      <w:sdtContent>
        <w:p w14:paraId="2E0C459C" w14:textId="77777777" w:rsidR="00047581" w:rsidRDefault="00047581" w:rsidP="00B40F3B">
          <w:pPr>
            <w:pStyle w:val="3"/>
            <w:numPr>
              <w:ilvl w:val="0"/>
              <w:numId w:val="33"/>
            </w:numPr>
            <w:rPr>
              <w:szCs w:val="21"/>
            </w:rPr>
          </w:pPr>
          <w:r>
            <w:rPr>
              <w:szCs w:val="21"/>
            </w:rPr>
            <w:t>在其他单位任职情况</w:t>
          </w:r>
        </w:p>
        <w:sdt>
          <w:sdtPr>
            <w:alias w:val="是否适用：在其他单位任职情况[双击切换]"/>
            <w:tag w:val="_GBC_31c17de709bb42fdb7ba137e843fe054"/>
            <w:id w:val="-171722048"/>
            <w:lock w:val="sdtContentLocked"/>
            <w:placeholder>
              <w:docPart w:val="GBC22222222222222222222222222222"/>
            </w:placeholder>
          </w:sdtPr>
          <w:sdtEndPr/>
          <w:sdtContent>
            <w:p w14:paraId="27D72AD8" w14:textId="77777777" w:rsidR="00047581" w:rsidRDefault="00047581">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6"/>
            <w:tblW w:w="14099" w:type="dxa"/>
            <w:tblLook w:val="04A0" w:firstRow="1" w:lastRow="0" w:firstColumn="1" w:lastColumn="0" w:noHBand="0" w:noVBand="1"/>
          </w:tblPr>
          <w:tblGrid>
            <w:gridCol w:w="1696"/>
            <w:gridCol w:w="5812"/>
            <w:gridCol w:w="3119"/>
            <w:gridCol w:w="1701"/>
            <w:gridCol w:w="1771"/>
          </w:tblGrid>
          <w:tr w:rsidR="005D745D" w14:paraId="7CEB94D7" w14:textId="77777777" w:rsidTr="001726BB">
            <w:trPr>
              <w:trHeight w:val="120"/>
            </w:trPr>
            <w:sdt>
              <w:sdtPr>
                <w:tag w:val="_PLD_84cb4ce7fc4643b1be607267619a4b88"/>
                <w:id w:val="-1192458064"/>
                <w:lock w:val="sdtLocked"/>
              </w:sdtPr>
              <w:sdtEndPr/>
              <w:sdtContent>
                <w:tc>
                  <w:tcPr>
                    <w:tcW w:w="1696" w:type="dxa"/>
                    <w:vAlign w:val="center"/>
                  </w:tcPr>
                  <w:p w14:paraId="04936AA7" w14:textId="77777777" w:rsidR="005D745D" w:rsidRDefault="005D745D" w:rsidP="000F2A6F">
                    <w:pPr>
                      <w:jc w:val="center"/>
                    </w:pPr>
                    <w:r>
                      <w:t>任职人员姓名</w:t>
                    </w:r>
                  </w:p>
                </w:tc>
              </w:sdtContent>
            </w:sdt>
            <w:sdt>
              <w:sdtPr>
                <w:tag w:val="_PLD_9c5aac001d5a4c2eb3cc0bf1e1f66afe"/>
                <w:id w:val="677156282"/>
                <w:lock w:val="sdtLocked"/>
              </w:sdtPr>
              <w:sdtEndPr/>
              <w:sdtContent>
                <w:tc>
                  <w:tcPr>
                    <w:tcW w:w="5812" w:type="dxa"/>
                    <w:vAlign w:val="center"/>
                  </w:tcPr>
                  <w:p w14:paraId="266F3567" w14:textId="77777777" w:rsidR="005D745D" w:rsidRDefault="005D745D" w:rsidP="000F2A6F">
                    <w:pPr>
                      <w:jc w:val="center"/>
                    </w:pPr>
                    <w:r>
                      <w:t>其他单位名称</w:t>
                    </w:r>
                  </w:p>
                </w:tc>
              </w:sdtContent>
            </w:sdt>
            <w:sdt>
              <w:sdtPr>
                <w:tag w:val="_PLD_a3a2822cc76542afbd1a58b94268af1d"/>
                <w:id w:val="1337737398"/>
                <w:lock w:val="sdtLocked"/>
              </w:sdtPr>
              <w:sdtEndPr/>
              <w:sdtContent>
                <w:tc>
                  <w:tcPr>
                    <w:tcW w:w="3119" w:type="dxa"/>
                    <w:vAlign w:val="center"/>
                  </w:tcPr>
                  <w:p w14:paraId="136074C1" w14:textId="77777777" w:rsidR="005D745D" w:rsidRDefault="005D745D" w:rsidP="000F2A6F">
                    <w:pPr>
                      <w:jc w:val="center"/>
                    </w:pPr>
                    <w:r>
                      <w:t>在其他单位担任的职务</w:t>
                    </w:r>
                  </w:p>
                </w:tc>
              </w:sdtContent>
            </w:sdt>
            <w:sdt>
              <w:sdtPr>
                <w:tag w:val="_PLD_1afbd86b2e47420ca2c5a75f01567f2a"/>
                <w:id w:val="-949855148"/>
                <w:lock w:val="sdtLocked"/>
              </w:sdtPr>
              <w:sdtEndPr/>
              <w:sdtContent>
                <w:tc>
                  <w:tcPr>
                    <w:tcW w:w="1701" w:type="dxa"/>
                    <w:vAlign w:val="center"/>
                  </w:tcPr>
                  <w:p w14:paraId="766BDCC3" w14:textId="77777777" w:rsidR="005D745D" w:rsidRDefault="005D745D" w:rsidP="000F2A6F">
                    <w:pPr>
                      <w:jc w:val="center"/>
                    </w:pPr>
                    <w:r>
                      <w:t>任期起始日期</w:t>
                    </w:r>
                  </w:p>
                </w:tc>
              </w:sdtContent>
            </w:sdt>
            <w:sdt>
              <w:sdtPr>
                <w:tag w:val="_PLD_677dde6ffbf24692a6c508831a24eef8"/>
                <w:id w:val="1508713660"/>
                <w:lock w:val="sdtLocked"/>
              </w:sdtPr>
              <w:sdtEndPr/>
              <w:sdtContent>
                <w:tc>
                  <w:tcPr>
                    <w:tcW w:w="1771" w:type="dxa"/>
                    <w:vAlign w:val="center"/>
                  </w:tcPr>
                  <w:p w14:paraId="23011E13" w14:textId="77777777" w:rsidR="005D745D" w:rsidRDefault="005D745D" w:rsidP="000F2A6F">
                    <w:pPr>
                      <w:jc w:val="center"/>
                    </w:pPr>
                    <w:r>
                      <w:t>任期终止日期</w:t>
                    </w:r>
                  </w:p>
                </w:tc>
              </w:sdtContent>
            </w:sdt>
          </w:tr>
          <w:sdt>
            <w:sdtPr>
              <w:rPr>
                <w:rFonts w:asciiTheme="minorHAnsi" w:eastAsiaTheme="minorEastAsia" w:hAnsiTheme="minorHAnsi" w:cstheme="minorBidi" w:hint="eastAsia"/>
              </w:rPr>
              <w:alias w:val="董事、监事、高级管理人员在其他单位任职情况"/>
              <w:tag w:val="_TUP_f450538eb53748eeac8de5eae75c8a7f"/>
              <w:id w:val="-1861431137"/>
              <w:lock w:val="sdtLocked"/>
            </w:sdtPr>
            <w:sdtEndPr/>
            <w:sdtContent>
              <w:tr w:rsidR="00B07DE2" w14:paraId="1E020974" w14:textId="77777777" w:rsidTr="001726BB">
                <w:trPr>
                  <w:trHeight w:val="147"/>
                </w:trPr>
                <w:tc>
                  <w:tcPr>
                    <w:tcW w:w="1696" w:type="dxa"/>
                    <w:vMerge w:val="restart"/>
                    <w:vAlign w:val="center"/>
                  </w:tcPr>
                  <w:p w14:paraId="74BA096B" w14:textId="77777777" w:rsidR="00B07DE2" w:rsidRDefault="00B07DE2" w:rsidP="00B07DE2">
                    <w:r>
                      <w:rPr>
                        <w:rFonts w:asciiTheme="minorHAnsi" w:eastAsiaTheme="minorEastAsia" w:hAnsiTheme="minorHAnsi" w:cstheme="minorBidi"/>
                      </w:rPr>
                      <w:t>董浩然</w:t>
                    </w:r>
                  </w:p>
                </w:tc>
                <w:tc>
                  <w:tcPr>
                    <w:tcW w:w="5812" w:type="dxa"/>
                    <w:vAlign w:val="center"/>
                  </w:tcPr>
                  <w:p w14:paraId="20083DE4" w14:textId="77777777" w:rsidR="00B07DE2" w:rsidRDefault="00B07DE2" w:rsidP="00B07DE2">
                    <w:r w:rsidRPr="00B67914">
                      <w:rPr>
                        <w:rFonts w:hint="eastAsia"/>
                      </w:rPr>
                      <w:t>中电智行技术有限公司</w:t>
                    </w:r>
                  </w:p>
                </w:tc>
                <w:tc>
                  <w:tcPr>
                    <w:tcW w:w="3119" w:type="dxa"/>
                    <w:vAlign w:val="center"/>
                  </w:tcPr>
                  <w:p w14:paraId="773B1C95" w14:textId="77777777" w:rsidR="00B07DE2" w:rsidRDefault="00B07DE2" w:rsidP="00B07DE2">
                    <w:r w:rsidRPr="00A446C5">
                      <w:rPr>
                        <w:rFonts w:hint="eastAsia"/>
                      </w:rPr>
                      <w:t>执行董事</w:t>
                    </w:r>
                  </w:p>
                </w:tc>
                <w:tc>
                  <w:tcPr>
                    <w:tcW w:w="1701" w:type="dxa"/>
                    <w:vAlign w:val="center"/>
                  </w:tcPr>
                  <w:p w14:paraId="31C46848" w14:textId="77777777" w:rsidR="00B07DE2" w:rsidRDefault="00B07DE2" w:rsidP="00B07DE2">
                    <w:r w:rsidRPr="00A446C5">
                      <w:t>2015</w:t>
                    </w:r>
                    <w:r w:rsidRPr="00A446C5">
                      <w:t>年</w:t>
                    </w:r>
                    <w:r w:rsidRPr="00A446C5">
                      <w:t>1</w:t>
                    </w:r>
                    <w:r w:rsidRPr="00A446C5">
                      <w:t>月</w:t>
                    </w:r>
                  </w:p>
                </w:tc>
                <w:tc>
                  <w:tcPr>
                    <w:tcW w:w="1771" w:type="dxa"/>
                    <w:vAlign w:val="center"/>
                  </w:tcPr>
                  <w:p w14:paraId="56E15837" w14:textId="77777777" w:rsidR="00B07DE2" w:rsidRDefault="00B07DE2" w:rsidP="00B07DE2">
                    <w:r w:rsidRPr="00B67914">
                      <w:t>2019</w:t>
                    </w:r>
                    <w:r w:rsidRPr="00B67914">
                      <w:t>年</w:t>
                    </w:r>
                    <w:r w:rsidRPr="00B67914">
                      <w:t>1</w:t>
                    </w:r>
                    <w:r w:rsidRPr="00B67914">
                      <w:t>月</w:t>
                    </w:r>
                  </w:p>
                </w:tc>
              </w:tr>
            </w:sdtContent>
          </w:sdt>
          <w:sdt>
            <w:sdtPr>
              <w:alias w:val="董事、监事、高级管理人员在其他单位任职情况"/>
              <w:tag w:val="_TUP_f450538eb53748eeac8de5eae75c8a7f"/>
              <w:id w:val="-752348609"/>
              <w:lock w:val="sdtLocked"/>
            </w:sdtPr>
            <w:sdtEndPr>
              <w:rPr>
                <w:rFonts w:asciiTheme="minorHAnsi" w:eastAsiaTheme="minorEastAsia" w:hAnsiTheme="minorHAnsi" w:cstheme="minorBidi" w:hint="eastAsia"/>
              </w:rPr>
            </w:sdtEndPr>
            <w:sdtContent>
              <w:tr w:rsidR="00B07DE2" w14:paraId="7917669F" w14:textId="77777777" w:rsidTr="001726BB">
                <w:trPr>
                  <w:trHeight w:val="147"/>
                </w:trPr>
                <w:tc>
                  <w:tcPr>
                    <w:tcW w:w="1696" w:type="dxa"/>
                    <w:vMerge/>
                    <w:vAlign w:val="center"/>
                  </w:tcPr>
                  <w:p w14:paraId="4F3167F4" w14:textId="77777777" w:rsidR="00B07DE2" w:rsidRDefault="00B07DE2" w:rsidP="00B07DE2"/>
                </w:tc>
                <w:tc>
                  <w:tcPr>
                    <w:tcW w:w="5812" w:type="dxa"/>
                    <w:vAlign w:val="center"/>
                  </w:tcPr>
                  <w:p w14:paraId="356DDA0D" w14:textId="77777777" w:rsidR="00B07DE2" w:rsidRDefault="00B07DE2" w:rsidP="00B07DE2">
                    <w:r w:rsidRPr="008F37FA">
                      <w:t>中国电子华大科技有限公司</w:t>
                    </w:r>
                  </w:p>
                </w:tc>
                <w:tc>
                  <w:tcPr>
                    <w:tcW w:w="3119" w:type="dxa"/>
                    <w:vAlign w:val="center"/>
                  </w:tcPr>
                  <w:p w14:paraId="5252F977" w14:textId="77777777" w:rsidR="00B07DE2" w:rsidRDefault="00B07DE2" w:rsidP="00B07DE2">
                    <w:r>
                      <w:rPr>
                        <w:rFonts w:hint="eastAsia"/>
                      </w:rPr>
                      <w:t>董事会主席（非执行董事）</w:t>
                    </w:r>
                  </w:p>
                </w:tc>
                <w:tc>
                  <w:tcPr>
                    <w:tcW w:w="1701" w:type="dxa"/>
                    <w:vAlign w:val="center"/>
                  </w:tcPr>
                  <w:p w14:paraId="543934C7" w14:textId="77777777" w:rsidR="00B07DE2" w:rsidRDefault="00B07DE2" w:rsidP="00B07DE2">
                    <w:r w:rsidRPr="008F37FA">
                      <w:t>2016</w:t>
                    </w:r>
                    <w:r w:rsidRPr="008F37FA">
                      <w:t>年</w:t>
                    </w:r>
                    <w:r w:rsidRPr="008F37FA">
                      <w:t>1</w:t>
                    </w:r>
                    <w:r w:rsidRPr="008F37FA">
                      <w:t>月</w:t>
                    </w:r>
                  </w:p>
                </w:tc>
                <w:tc>
                  <w:tcPr>
                    <w:tcW w:w="1771" w:type="dxa"/>
                    <w:vAlign w:val="center"/>
                  </w:tcPr>
                  <w:p w14:paraId="31AA9B5F" w14:textId="77777777" w:rsidR="00B07DE2" w:rsidRDefault="00B07DE2" w:rsidP="00B07DE2"/>
                </w:tc>
              </w:tr>
            </w:sdtContent>
          </w:sdt>
          <w:sdt>
            <w:sdtPr>
              <w:alias w:val="董事、监事、高级管理人员在其他单位任职情况"/>
              <w:tag w:val="_TUP_f450538eb53748eeac8de5eae75c8a7f"/>
              <w:id w:val="1205054351"/>
              <w:lock w:val="sdtLocked"/>
            </w:sdtPr>
            <w:sdtEndPr>
              <w:rPr>
                <w:rFonts w:asciiTheme="minorHAnsi" w:eastAsiaTheme="minorEastAsia" w:hAnsiTheme="minorHAnsi" w:cstheme="minorBidi" w:hint="eastAsia"/>
              </w:rPr>
            </w:sdtEndPr>
            <w:sdtContent>
              <w:tr w:rsidR="00B07DE2" w14:paraId="143B87E7" w14:textId="77777777" w:rsidTr="0038586E">
                <w:trPr>
                  <w:trHeight w:val="147"/>
                </w:trPr>
                <w:tc>
                  <w:tcPr>
                    <w:tcW w:w="1696" w:type="dxa"/>
                    <w:vMerge/>
                    <w:vAlign w:val="center"/>
                  </w:tcPr>
                  <w:p w14:paraId="11C8DD2C" w14:textId="77777777" w:rsidR="00B07DE2" w:rsidRDefault="00B07DE2" w:rsidP="00B07DE2"/>
                </w:tc>
                <w:tc>
                  <w:tcPr>
                    <w:tcW w:w="5812" w:type="dxa"/>
                    <w:vAlign w:val="center"/>
                  </w:tcPr>
                  <w:p w14:paraId="61D99AC1" w14:textId="77777777" w:rsidR="00B07DE2" w:rsidRDefault="00B07DE2" w:rsidP="00B07DE2">
                    <w:r>
                      <w:rPr>
                        <w:rFonts w:hint="eastAsia"/>
                      </w:rPr>
                      <w:t>中国电子集团（</w:t>
                    </w:r>
                    <w:r>
                      <w:rPr>
                        <w:rFonts w:hint="eastAsia"/>
                      </w:rPr>
                      <w:t>B</w:t>
                    </w:r>
                    <w:r>
                      <w:t>VI</w:t>
                    </w:r>
                    <w:r>
                      <w:rPr>
                        <w:rFonts w:hint="eastAsia"/>
                      </w:rPr>
                      <w:t>）控股有限公司</w:t>
                    </w:r>
                  </w:p>
                </w:tc>
                <w:tc>
                  <w:tcPr>
                    <w:tcW w:w="3119" w:type="dxa"/>
                    <w:vAlign w:val="center"/>
                  </w:tcPr>
                  <w:p w14:paraId="7412B9AC" w14:textId="77777777" w:rsidR="00B07DE2" w:rsidRDefault="00B07DE2" w:rsidP="00B07DE2">
                    <w:r>
                      <w:rPr>
                        <w:rFonts w:hint="eastAsia"/>
                      </w:rPr>
                      <w:t>董事</w:t>
                    </w:r>
                  </w:p>
                </w:tc>
                <w:tc>
                  <w:tcPr>
                    <w:tcW w:w="1701" w:type="dxa"/>
                    <w:shd w:val="clear" w:color="auto" w:fill="FFFFFF" w:themeFill="background1"/>
                    <w:vAlign w:val="center"/>
                  </w:tcPr>
                  <w:p w14:paraId="0D69FA57" w14:textId="77777777" w:rsidR="00B07DE2" w:rsidRDefault="00B07DE2" w:rsidP="00B07DE2">
                    <w:r w:rsidRPr="0038586E">
                      <w:rPr>
                        <w:rFonts w:hint="eastAsia"/>
                      </w:rPr>
                      <w:t>2</w:t>
                    </w:r>
                    <w:r w:rsidRPr="0038586E">
                      <w:t>016</w:t>
                    </w:r>
                    <w:r w:rsidRPr="0038586E">
                      <w:rPr>
                        <w:rFonts w:hint="eastAsia"/>
                      </w:rPr>
                      <w:t>年</w:t>
                    </w:r>
                    <w:r w:rsidRPr="0038586E">
                      <w:t>1</w:t>
                    </w:r>
                    <w:r w:rsidRPr="0038586E">
                      <w:rPr>
                        <w:rFonts w:hint="eastAsia"/>
                      </w:rPr>
                      <w:t>月</w:t>
                    </w:r>
                  </w:p>
                </w:tc>
                <w:tc>
                  <w:tcPr>
                    <w:tcW w:w="1771" w:type="dxa"/>
                    <w:vAlign w:val="center"/>
                  </w:tcPr>
                  <w:p w14:paraId="35B5A303" w14:textId="77777777" w:rsidR="00B07DE2" w:rsidRDefault="00B07DE2" w:rsidP="00B07DE2"/>
                </w:tc>
              </w:tr>
            </w:sdtContent>
          </w:sdt>
          <w:sdt>
            <w:sdtPr>
              <w:alias w:val="董事、监事、高级管理人员在其他单位任职情况"/>
              <w:tag w:val="_TUP_f450538eb53748eeac8de5eae75c8a7f"/>
              <w:id w:val="-362293411"/>
              <w:lock w:val="sdtLocked"/>
            </w:sdtPr>
            <w:sdtEndPr>
              <w:rPr>
                <w:rFonts w:asciiTheme="minorHAnsi" w:eastAsiaTheme="minorEastAsia" w:hAnsiTheme="minorHAnsi" w:cstheme="minorBidi" w:hint="eastAsia"/>
              </w:rPr>
            </w:sdtEndPr>
            <w:sdtContent>
              <w:tr w:rsidR="00B07DE2" w14:paraId="2EC612AD" w14:textId="77777777" w:rsidTr="0038586E">
                <w:trPr>
                  <w:trHeight w:val="147"/>
                </w:trPr>
                <w:tc>
                  <w:tcPr>
                    <w:tcW w:w="1696" w:type="dxa"/>
                    <w:vMerge/>
                    <w:vAlign w:val="center"/>
                  </w:tcPr>
                  <w:p w14:paraId="4AD96C47" w14:textId="77777777" w:rsidR="00B07DE2" w:rsidRDefault="00B07DE2" w:rsidP="00B07DE2"/>
                </w:tc>
                <w:tc>
                  <w:tcPr>
                    <w:tcW w:w="5812" w:type="dxa"/>
                    <w:vAlign w:val="center"/>
                  </w:tcPr>
                  <w:p w14:paraId="121BC4F3" w14:textId="77777777" w:rsidR="00B07DE2" w:rsidRDefault="00B07DE2" w:rsidP="00B07DE2">
                    <w:r w:rsidRPr="00E46BA2">
                      <w:rPr>
                        <w:rFonts w:hint="eastAsia"/>
                      </w:rPr>
                      <w:t>中电</w:t>
                    </w:r>
                    <w:r>
                      <w:rPr>
                        <w:rFonts w:hint="eastAsia"/>
                      </w:rPr>
                      <w:t>华大科技</w:t>
                    </w:r>
                    <w:r w:rsidRPr="00E46BA2">
                      <w:rPr>
                        <w:rFonts w:hint="eastAsia"/>
                      </w:rPr>
                      <w:t>（</w:t>
                    </w:r>
                    <w:r>
                      <w:rPr>
                        <w:rFonts w:hint="eastAsia"/>
                      </w:rPr>
                      <w:t>深圳</w:t>
                    </w:r>
                    <w:r w:rsidRPr="00E46BA2">
                      <w:rPr>
                        <w:rFonts w:hint="eastAsia"/>
                      </w:rPr>
                      <w:t>）</w:t>
                    </w:r>
                    <w:r>
                      <w:rPr>
                        <w:rFonts w:hint="eastAsia"/>
                      </w:rPr>
                      <w:t>有限公司</w:t>
                    </w:r>
                  </w:p>
                </w:tc>
                <w:tc>
                  <w:tcPr>
                    <w:tcW w:w="3119" w:type="dxa"/>
                    <w:vAlign w:val="center"/>
                  </w:tcPr>
                  <w:p w14:paraId="4E5F59FF" w14:textId="77777777" w:rsidR="00B07DE2" w:rsidRDefault="00B07DE2" w:rsidP="00B07DE2">
                    <w:r>
                      <w:t>执行董事</w:t>
                    </w:r>
                  </w:p>
                </w:tc>
                <w:tc>
                  <w:tcPr>
                    <w:tcW w:w="1701" w:type="dxa"/>
                    <w:shd w:val="clear" w:color="auto" w:fill="FFFFFF" w:themeFill="background1"/>
                    <w:vAlign w:val="center"/>
                  </w:tcPr>
                  <w:p w14:paraId="3B0C5C8F" w14:textId="77777777" w:rsidR="00B07DE2" w:rsidRDefault="00B07DE2" w:rsidP="00B07DE2">
                    <w:r w:rsidRPr="0038586E">
                      <w:rPr>
                        <w:rFonts w:hint="eastAsia"/>
                      </w:rPr>
                      <w:t>2</w:t>
                    </w:r>
                    <w:r w:rsidRPr="0038586E">
                      <w:t>018</w:t>
                    </w:r>
                    <w:r w:rsidRPr="0038586E">
                      <w:rPr>
                        <w:rFonts w:hint="eastAsia"/>
                      </w:rPr>
                      <w:t>年</w:t>
                    </w:r>
                    <w:r w:rsidRPr="0038586E">
                      <w:rPr>
                        <w:rFonts w:hint="eastAsia"/>
                      </w:rPr>
                      <w:t>1</w:t>
                    </w:r>
                    <w:r w:rsidRPr="0038586E">
                      <w:t>0</w:t>
                    </w:r>
                    <w:r w:rsidRPr="0038586E">
                      <w:rPr>
                        <w:rFonts w:hint="eastAsia"/>
                      </w:rPr>
                      <w:t>月</w:t>
                    </w:r>
                  </w:p>
                </w:tc>
                <w:tc>
                  <w:tcPr>
                    <w:tcW w:w="1771" w:type="dxa"/>
                    <w:vAlign w:val="center"/>
                  </w:tcPr>
                  <w:p w14:paraId="6447BA61" w14:textId="77777777" w:rsidR="00B07DE2" w:rsidRDefault="00B07DE2" w:rsidP="00B07DE2"/>
                </w:tc>
              </w:tr>
            </w:sdtContent>
          </w:sdt>
          <w:sdt>
            <w:sdtPr>
              <w:alias w:val="董事、监事、高级管理人员在其他单位任职情况"/>
              <w:tag w:val="_TUP_f450538eb53748eeac8de5eae75c8a7f"/>
              <w:id w:val="1987203791"/>
              <w:lock w:val="sdtLocked"/>
            </w:sdtPr>
            <w:sdtEndPr>
              <w:rPr>
                <w:rFonts w:asciiTheme="minorHAnsi" w:eastAsiaTheme="minorEastAsia" w:hAnsiTheme="minorHAnsi" w:cstheme="minorBidi" w:hint="eastAsia"/>
              </w:rPr>
            </w:sdtEndPr>
            <w:sdtContent>
              <w:tr w:rsidR="00B07DE2" w14:paraId="40B673F3" w14:textId="77777777" w:rsidTr="0038586E">
                <w:trPr>
                  <w:trHeight w:val="147"/>
                </w:trPr>
                <w:tc>
                  <w:tcPr>
                    <w:tcW w:w="1696" w:type="dxa"/>
                    <w:vMerge/>
                    <w:vAlign w:val="center"/>
                  </w:tcPr>
                  <w:p w14:paraId="7FC73EDA" w14:textId="77777777" w:rsidR="00B07DE2" w:rsidRDefault="00B07DE2" w:rsidP="00B07DE2"/>
                </w:tc>
                <w:tc>
                  <w:tcPr>
                    <w:tcW w:w="5812" w:type="dxa"/>
                    <w:vAlign w:val="center"/>
                  </w:tcPr>
                  <w:p w14:paraId="19C32064" w14:textId="77777777" w:rsidR="00B07DE2" w:rsidRDefault="00B07DE2" w:rsidP="00B07DE2">
                    <w:r w:rsidRPr="00B67914">
                      <w:rPr>
                        <w:rFonts w:hint="eastAsia"/>
                      </w:rPr>
                      <w:t>上海积塔半导体有限公司</w:t>
                    </w:r>
                  </w:p>
                </w:tc>
                <w:tc>
                  <w:tcPr>
                    <w:tcW w:w="3119" w:type="dxa"/>
                    <w:vAlign w:val="center"/>
                  </w:tcPr>
                  <w:p w14:paraId="6DBE6515" w14:textId="77777777" w:rsidR="00B07DE2" w:rsidRDefault="00B07DE2" w:rsidP="00B07DE2">
                    <w:r>
                      <w:rPr>
                        <w:rFonts w:hint="eastAsia"/>
                      </w:rPr>
                      <w:t>董事长</w:t>
                    </w:r>
                  </w:p>
                </w:tc>
                <w:tc>
                  <w:tcPr>
                    <w:tcW w:w="1701" w:type="dxa"/>
                    <w:shd w:val="clear" w:color="auto" w:fill="FFFFFF" w:themeFill="background1"/>
                    <w:vAlign w:val="center"/>
                  </w:tcPr>
                  <w:p w14:paraId="3C38BEC8" w14:textId="77777777" w:rsidR="00B07DE2" w:rsidRDefault="00B07DE2" w:rsidP="00B07DE2">
                    <w:r w:rsidRPr="008F37FA">
                      <w:t>201</w:t>
                    </w:r>
                    <w:r>
                      <w:t>9</w:t>
                    </w:r>
                    <w:r w:rsidRPr="008F37FA">
                      <w:t>年</w:t>
                    </w:r>
                    <w:r>
                      <w:t>5</w:t>
                    </w:r>
                    <w:r w:rsidRPr="008F37FA">
                      <w:t>月</w:t>
                    </w:r>
                  </w:p>
                </w:tc>
                <w:tc>
                  <w:tcPr>
                    <w:tcW w:w="1771" w:type="dxa"/>
                    <w:vAlign w:val="center"/>
                  </w:tcPr>
                  <w:p w14:paraId="67FBC4B6" w14:textId="77777777" w:rsidR="00B07DE2" w:rsidRDefault="00B07DE2" w:rsidP="00B07DE2"/>
                </w:tc>
              </w:tr>
            </w:sdtContent>
          </w:sdt>
          <w:sdt>
            <w:sdtPr>
              <w:alias w:val="董事、监事、高级管理人员在其他单位任职情况"/>
              <w:tag w:val="_TUP_f450538eb53748eeac8de5eae75c8a7f"/>
              <w:id w:val="891236998"/>
              <w:lock w:val="sdtLocked"/>
            </w:sdtPr>
            <w:sdtEndPr>
              <w:rPr>
                <w:rFonts w:asciiTheme="minorHAnsi" w:eastAsiaTheme="minorEastAsia" w:hAnsiTheme="minorHAnsi" w:cstheme="minorBidi" w:hint="eastAsia"/>
              </w:rPr>
            </w:sdtEndPr>
            <w:sdtContent>
              <w:tr w:rsidR="00B07DE2" w14:paraId="47BDCD20" w14:textId="77777777" w:rsidTr="0038586E">
                <w:trPr>
                  <w:trHeight w:val="147"/>
                </w:trPr>
                <w:tc>
                  <w:tcPr>
                    <w:tcW w:w="1696" w:type="dxa"/>
                    <w:vMerge/>
                    <w:vAlign w:val="center"/>
                  </w:tcPr>
                  <w:p w14:paraId="328B1874" w14:textId="77777777" w:rsidR="00B07DE2" w:rsidRDefault="00B07DE2" w:rsidP="00B07DE2"/>
                </w:tc>
                <w:tc>
                  <w:tcPr>
                    <w:tcW w:w="5812" w:type="dxa"/>
                    <w:vAlign w:val="center"/>
                  </w:tcPr>
                  <w:p w14:paraId="1D35F88D" w14:textId="41133013" w:rsidR="00B07DE2" w:rsidRDefault="00B07DE2" w:rsidP="00B07DE2">
                    <w:r>
                      <w:t>上海先进半导体制造</w:t>
                    </w:r>
                    <w:r w:rsidR="007D7E84">
                      <w:rPr>
                        <w:rFonts w:hint="eastAsia"/>
                      </w:rPr>
                      <w:t>股份</w:t>
                    </w:r>
                    <w:r w:rsidRPr="008F37FA">
                      <w:t>有限公司</w:t>
                    </w:r>
                  </w:p>
                </w:tc>
                <w:tc>
                  <w:tcPr>
                    <w:tcW w:w="3119" w:type="dxa"/>
                    <w:vAlign w:val="center"/>
                  </w:tcPr>
                  <w:p w14:paraId="3A8D0DF8" w14:textId="77777777" w:rsidR="00B07DE2" w:rsidRDefault="00B07DE2" w:rsidP="00B07DE2">
                    <w:r>
                      <w:t>董事</w:t>
                    </w:r>
                    <w:r>
                      <w:rPr>
                        <w:rFonts w:hint="eastAsia"/>
                      </w:rPr>
                      <w:t>长</w:t>
                    </w:r>
                  </w:p>
                </w:tc>
                <w:tc>
                  <w:tcPr>
                    <w:tcW w:w="1701" w:type="dxa"/>
                    <w:shd w:val="clear" w:color="auto" w:fill="FFFFFF" w:themeFill="background1"/>
                    <w:vAlign w:val="center"/>
                  </w:tcPr>
                  <w:p w14:paraId="505DA747" w14:textId="77777777" w:rsidR="00B07DE2" w:rsidRDefault="00B07DE2" w:rsidP="00B07DE2">
                    <w:r w:rsidRPr="008F37FA">
                      <w:t>2018</w:t>
                    </w:r>
                    <w:r w:rsidRPr="008F37FA">
                      <w:t>年</w:t>
                    </w:r>
                    <w:r w:rsidRPr="008F37FA">
                      <w:t>5</w:t>
                    </w:r>
                    <w:r w:rsidRPr="008F37FA">
                      <w:t>月</w:t>
                    </w:r>
                  </w:p>
                </w:tc>
                <w:tc>
                  <w:tcPr>
                    <w:tcW w:w="1771" w:type="dxa"/>
                    <w:vAlign w:val="center"/>
                  </w:tcPr>
                  <w:p w14:paraId="33E733DF" w14:textId="77777777" w:rsidR="00B07DE2" w:rsidRDefault="00B07DE2" w:rsidP="004F2E6E">
                    <w:r w:rsidRPr="008F37FA">
                      <w:t>2019</w:t>
                    </w:r>
                    <w:r w:rsidRPr="008F37FA">
                      <w:t>年</w:t>
                    </w:r>
                    <w:r w:rsidRPr="008F37FA">
                      <w:t>1</w:t>
                    </w:r>
                    <w:r w:rsidRPr="008F37FA">
                      <w:t>月</w:t>
                    </w:r>
                  </w:p>
                </w:tc>
              </w:tr>
            </w:sdtContent>
          </w:sdt>
          <w:sdt>
            <w:sdtPr>
              <w:alias w:val="董事、监事、高级管理人员在其他单位任职情况"/>
              <w:tag w:val="_TUP_f450538eb53748eeac8de5eae75c8a7f"/>
              <w:id w:val="-1792511899"/>
              <w:lock w:val="sdtLocked"/>
            </w:sdtPr>
            <w:sdtEndPr>
              <w:rPr>
                <w:rFonts w:asciiTheme="minorHAnsi" w:eastAsiaTheme="minorEastAsia" w:hAnsiTheme="minorHAnsi" w:cstheme="minorBidi" w:hint="eastAsia"/>
              </w:rPr>
            </w:sdtEndPr>
            <w:sdtContent>
              <w:tr w:rsidR="00B07DE2" w14:paraId="1DE91CED" w14:textId="77777777" w:rsidTr="0038586E">
                <w:trPr>
                  <w:trHeight w:val="147"/>
                </w:trPr>
                <w:tc>
                  <w:tcPr>
                    <w:tcW w:w="1696" w:type="dxa"/>
                    <w:vMerge/>
                    <w:vAlign w:val="center"/>
                  </w:tcPr>
                  <w:p w14:paraId="577319AB" w14:textId="77777777" w:rsidR="00B07DE2" w:rsidRDefault="00B07DE2" w:rsidP="00B07DE2"/>
                </w:tc>
                <w:tc>
                  <w:tcPr>
                    <w:tcW w:w="5812" w:type="dxa"/>
                    <w:vAlign w:val="center"/>
                  </w:tcPr>
                  <w:p w14:paraId="75AC952D" w14:textId="77777777" w:rsidR="00B07DE2" w:rsidRDefault="00B07DE2" w:rsidP="00B07DE2">
                    <w:r w:rsidRPr="008F37FA">
                      <w:t>上海先进半导体制造有限</w:t>
                    </w:r>
                    <w:r>
                      <w:rPr>
                        <w:rFonts w:hint="eastAsia"/>
                      </w:rPr>
                      <w:t>公司</w:t>
                    </w:r>
                  </w:p>
                </w:tc>
                <w:tc>
                  <w:tcPr>
                    <w:tcW w:w="3119" w:type="dxa"/>
                    <w:vAlign w:val="center"/>
                  </w:tcPr>
                  <w:p w14:paraId="78E3DA4D" w14:textId="77777777" w:rsidR="00B07DE2" w:rsidRDefault="00B07DE2" w:rsidP="00B07DE2">
                    <w:r>
                      <w:t>执行董事</w:t>
                    </w:r>
                  </w:p>
                </w:tc>
                <w:tc>
                  <w:tcPr>
                    <w:tcW w:w="1701" w:type="dxa"/>
                    <w:shd w:val="clear" w:color="auto" w:fill="FFFFFF" w:themeFill="background1"/>
                    <w:vAlign w:val="center"/>
                  </w:tcPr>
                  <w:p w14:paraId="583ABF05" w14:textId="77777777" w:rsidR="00B07DE2" w:rsidRDefault="00B07DE2" w:rsidP="00B07DE2">
                    <w:r>
                      <w:rPr>
                        <w:rFonts w:hint="eastAsia"/>
                      </w:rPr>
                      <w:t>2</w:t>
                    </w:r>
                    <w:r>
                      <w:t>01</w:t>
                    </w:r>
                    <w:r w:rsidRPr="0038586E">
                      <w:t>9</w:t>
                    </w:r>
                    <w:r w:rsidRPr="0038586E">
                      <w:rPr>
                        <w:rFonts w:hint="eastAsia"/>
                      </w:rPr>
                      <w:t>年</w:t>
                    </w:r>
                    <w:r w:rsidRPr="0038586E">
                      <w:rPr>
                        <w:rFonts w:hint="eastAsia"/>
                      </w:rPr>
                      <w:t>3</w:t>
                    </w:r>
                    <w:r w:rsidRPr="0038586E">
                      <w:rPr>
                        <w:rFonts w:hint="eastAsia"/>
                      </w:rPr>
                      <w:t>月</w:t>
                    </w:r>
                  </w:p>
                </w:tc>
                <w:tc>
                  <w:tcPr>
                    <w:tcW w:w="1771" w:type="dxa"/>
                    <w:vAlign w:val="center"/>
                  </w:tcPr>
                  <w:p w14:paraId="60BF172E" w14:textId="77777777" w:rsidR="00B07DE2" w:rsidRDefault="00B07DE2" w:rsidP="00B07DE2"/>
                </w:tc>
              </w:tr>
            </w:sdtContent>
          </w:sdt>
          <w:sdt>
            <w:sdtPr>
              <w:alias w:val="董事、监事、高级管理人员在其他单位任职情况"/>
              <w:tag w:val="_TUP_f450538eb53748eeac8de5eae75c8a7f"/>
              <w:id w:val="612551787"/>
              <w:lock w:val="sdtLocked"/>
            </w:sdtPr>
            <w:sdtEndPr>
              <w:rPr>
                <w:rFonts w:asciiTheme="minorHAnsi" w:eastAsiaTheme="minorEastAsia" w:hAnsiTheme="minorHAnsi" w:cstheme="minorBidi" w:hint="eastAsia"/>
              </w:rPr>
            </w:sdtEndPr>
            <w:sdtContent>
              <w:tr w:rsidR="00B07DE2" w14:paraId="413FDDF7" w14:textId="77777777" w:rsidTr="0038586E">
                <w:trPr>
                  <w:trHeight w:val="147"/>
                </w:trPr>
                <w:tc>
                  <w:tcPr>
                    <w:tcW w:w="1696" w:type="dxa"/>
                    <w:vMerge/>
                    <w:vAlign w:val="center"/>
                  </w:tcPr>
                  <w:p w14:paraId="13076214" w14:textId="77777777" w:rsidR="00B07DE2" w:rsidRDefault="00B07DE2" w:rsidP="00B07DE2"/>
                </w:tc>
                <w:tc>
                  <w:tcPr>
                    <w:tcW w:w="5812" w:type="dxa"/>
                    <w:vAlign w:val="center"/>
                  </w:tcPr>
                  <w:p w14:paraId="1D4A52AA" w14:textId="77777777" w:rsidR="00B07DE2" w:rsidRDefault="00B07DE2" w:rsidP="00B07DE2">
                    <w:r w:rsidRPr="008F37FA">
                      <w:t>华大半导体（成都）有限公司</w:t>
                    </w:r>
                  </w:p>
                </w:tc>
                <w:tc>
                  <w:tcPr>
                    <w:tcW w:w="3119" w:type="dxa"/>
                    <w:vAlign w:val="center"/>
                  </w:tcPr>
                  <w:p w14:paraId="4751FC7A" w14:textId="77777777" w:rsidR="00B07DE2" w:rsidRDefault="00B07DE2" w:rsidP="00B07DE2">
                    <w:r>
                      <w:t>执行董事</w:t>
                    </w:r>
                  </w:p>
                </w:tc>
                <w:tc>
                  <w:tcPr>
                    <w:tcW w:w="1701" w:type="dxa"/>
                    <w:shd w:val="clear" w:color="auto" w:fill="FFFFFF" w:themeFill="background1"/>
                    <w:vAlign w:val="center"/>
                  </w:tcPr>
                  <w:p w14:paraId="2F4FC16B" w14:textId="77777777" w:rsidR="00B07DE2" w:rsidRDefault="00B07DE2" w:rsidP="00B07DE2">
                    <w:r w:rsidRPr="008F37FA">
                      <w:t>2018</w:t>
                    </w:r>
                    <w:r w:rsidRPr="008F37FA">
                      <w:t>年</w:t>
                    </w:r>
                    <w:r w:rsidRPr="008F37FA">
                      <w:t>3</w:t>
                    </w:r>
                    <w:r w:rsidRPr="008F37FA">
                      <w:t>月</w:t>
                    </w:r>
                  </w:p>
                </w:tc>
                <w:tc>
                  <w:tcPr>
                    <w:tcW w:w="1771" w:type="dxa"/>
                    <w:vAlign w:val="center"/>
                  </w:tcPr>
                  <w:p w14:paraId="21BBEB55" w14:textId="77777777" w:rsidR="00B07DE2" w:rsidRDefault="00B07DE2" w:rsidP="00B07DE2">
                    <w:r>
                      <w:t>2019</w:t>
                    </w:r>
                    <w:r>
                      <w:rPr>
                        <w:rFonts w:hint="eastAsia"/>
                      </w:rPr>
                      <w:t>年</w:t>
                    </w:r>
                    <w:r>
                      <w:rPr>
                        <w:rFonts w:hint="eastAsia"/>
                      </w:rPr>
                      <w:t>1</w:t>
                    </w:r>
                    <w:r>
                      <w:rPr>
                        <w:rFonts w:hint="eastAsia"/>
                      </w:rPr>
                      <w:t>月</w:t>
                    </w:r>
                  </w:p>
                </w:tc>
              </w:tr>
            </w:sdtContent>
          </w:sdt>
          <w:sdt>
            <w:sdtPr>
              <w:alias w:val="董事、监事、高级管理人员在其他单位任职情况"/>
              <w:tag w:val="_TUP_f450538eb53748eeac8de5eae75c8a7f"/>
              <w:id w:val="1595734825"/>
              <w:lock w:val="sdtLocked"/>
            </w:sdtPr>
            <w:sdtEndPr>
              <w:rPr>
                <w:rFonts w:asciiTheme="minorHAnsi" w:eastAsiaTheme="minorEastAsia" w:hAnsiTheme="minorHAnsi" w:cstheme="minorBidi" w:hint="eastAsia"/>
              </w:rPr>
            </w:sdtEndPr>
            <w:sdtContent>
              <w:tr w:rsidR="00993D6D" w14:paraId="629D9640" w14:textId="77777777" w:rsidTr="0038586E">
                <w:trPr>
                  <w:trHeight w:val="147"/>
                </w:trPr>
                <w:tc>
                  <w:tcPr>
                    <w:tcW w:w="1696" w:type="dxa"/>
                    <w:vMerge w:val="restart"/>
                    <w:vAlign w:val="center"/>
                  </w:tcPr>
                  <w:p w14:paraId="4A332E83" w14:textId="77777777" w:rsidR="00993D6D" w:rsidRDefault="00993D6D" w:rsidP="00993D6D">
                    <w:r>
                      <w:rPr>
                        <w:rFonts w:asciiTheme="minorHAnsi" w:eastAsiaTheme="minorEastAsia" w:hAnsiTheme="minorHAnsi" w:cstheme="minorBidi" w:hint="eastAsia"/>
                      </w:rPr>
                      <w:t>马玉川</w:t>
                    </w:r>
                  </w:p>
                </w:tc>
                <w:tc>
                  <w:tcPr>
                    <w:tcW w:w="5812" w:type="dxa"/>
                    <w:vAlign w:val="center"/>
                  </w:tcPr>
                  <w:p w14:paraId="288C3301" w14:textId="77777777" w:rsidR="00993D6D" w:rsidRDefault="00993D6D" w:rsidP="00B07DE2">
                    <w:r w:rsidRPr="00C20BAD">
                      <w:rPr>
                        <w:rFonts w:hint="eastAsia"/>
                        <w:color w:val="000000"/>
                      </w:rPr>
                      <w:t>中国电子集团（</w:t>
                    </w:r>
                    <w:r w:rsidRPr="00C20BAD">
                      <w:rPr>
                        <w:rFonts w:hint="eastAsia"/>
                        <w:color w:val="000000"/>
                      </w:rPr>
                      <w:t>BVI</w:t>
                    </w:r>
                    <w:r w:rsidRPr="00C20BAD">
                      <w:rPr>
                        <w:rFonts w:hint="eastAsia"/>
                        <w:color w:val="000000"/>
                      </w:rPr>
                      <w:t>）控股有限公司</w:t>
                    </w:r>
                  </w:p>
                </w:tc>
                <w:tc>
                  <w:tcPr>
                    <w:tcW w:w="3119" w:type="dxa"/>
                    <w:vAlign w:val="center"/>
                  </w:tcPr>
                  <w:p w14:paraId="258D77EB" w14:textId="77777777" w:rsidR="00993D6D" w:rsidRDefault="00993D6D" w:rsidP="00B07DE2">
                    <w:r>
                      <w:t>董事</w:t>
                    </w:r>
                  </w:p>
                </w:tc>
                <w:tc>
                  <w:tcPr>
                    <w:tcW w:w="1701" w:type="dxa"/>
                    <w:shd w:val="clear" w:color="auto" w:fill="FFFFFF" w:themeFill="background1"/>
                    <w:vAlign w:val="center"/>
                  </w:tcPr>
                  <w:p w14:paraId="3F3E41F2" w14:textId="77777777" w:rsidR="00993D6D" w:rsidRDefault="00993D6D" w:rsidP="00B07DE2">
                    <w:r w:rsidRPr="0038586E">
                      <w:rPr>
                        <w:rFonts w:hint="eastAsia"/>
                        <w:color w:val="000000"/>
                      </w:rPr>
                      <w:t>2</w:t>
                    </w:r>
                    <w:r w:rsidRPr="0038586E">
                      <w:rPr>
                        <w:color w:val="000000"/>
                      </w:rPr>
                      <w:t>016</w:t>
                    </w:r>
                    <w:r w:rsidRPr="0038586E">
                      <w:rPr>
                        <w:rFonts w:hint="eastAsia"/>
                        <w:color w:val="000000"/>
                      </w:rPr>
                      <w:t>年</w:t>
                    </w:r>
                    <w:r w:rsidRPr="0038586E">
                      <w:rPr>
                        <w:rFonts w:hint="eastAsia"/>
                        <w:color w:val="000000"/>
                      </w:rPr>
                      <w:t>1</w:t>
                    </w:r>
                    <w:r w:rsidRPr="0038586E">
                      <w:rPr>
                        <w:rFonts w:hint="eastAsia"/>
                        <w:color w:val="000000"/>
                      </w:rPr>
                      <w:t>月</w:t>
                    </w:r>
                  </w:p>
                </w:tc>
                <w:tc>
                  <w:tcPr>
                    <w:tcW w:w="1771" w:type="dxa"/>
                    <w:vAlign w:val="center"/>
                  </w:tcPr>
                  <w:p w14:paraId="5274B702" w14:textId="77777777" w:rsidR="00993D6D" w:rsidRDefault="00993D6D" w:rsidP="00B07DE2">
                    <w:r>
                      <w:rPr>
                        <w:rFonts w:hint="eastAsia"/>
                      </w:rPr>
                      <w:t>2</w:t>
                    </w:r>
                    <w:r>
                      <w:t>020</w:t>
                    </w:r>
                    <w:r>
                      <w:rPr>
                        <w:rFonts w:hint="eastAsia"/>
                      </w:rPr>
                      <w:t>年</w:t>
                    </w:r>
                    <w:r>
                      <w:t>2</w:t>
                    </w:r>
                    <w:r>
                      <w:rPr>
                        <w:rFonts w:hint="eastAsia"/>
                      </w:rPr>
                      <w:t>月</w:t>
                    </w:r>
                  </w:p>
                </w:tc>
              </w:tr>
            </w:sdtContent>
          </w:sdt>
          <w:sdt>
            <w:sdtPr>
              <w:alias w:val="董事、监事、高级管理人员在其他单位任职情况"/>
              <w:tag w:val="_TUP_f450538eb53748eeac8de5eae75c8a7f"/>
              <w:id w:val="-863134250"/>
              <w:lock w:val="sdtLocked"/>
            </w:sdtPr>
            <w:sdtEndPr>
              <w:rPr>
                <w:rFonts w:asciiTheme="minorHAnsi" w:eastAsiaTheme="minorEastAsia" w:hAnsiTheme="minorHAnsi" w:cstheme="minorBidi" w:hint="eastAsia"/>
              </w:rPr>
            </w:sdtEndPr>
            <w:sdtContent>
              <w:tr w:rsidR="00993D6D" w14:paraId="31DE91D8" w14:textId="77777777" w:rsidTr="0038586E">
                <w:trPr>
                  <w:trHeight w:val="147"/>
                </w:trPr>
                <w:tc>
                  <w:tcPr>
                    <w:tcW w:w="1696" w:type="dxa"/>
                    <w:vMerge/>
                    <w:vAlign w:val="center"/>
                  </w:tcPr>
                  <w:p w14:paraId="5299FCE0" w14:textId="77777777" w:rsidR="00993D6D" w:rsidRDefault="00993D6D" w:rsidP="00B07DE2"/>
                </w:tc>
                <w:tc>
                  <w:tcPr>
                    <w:tcW w:w="5812" w:type="dxa"/>
                    <w:vAlign w:val="center"/>
                  </w:tcPr>
                  <w:p w14:paraId="7886FF3A" w14:textId="77777777" w:rsidR="00993D6D" w:rsidRDefault="00993D6D" w:rsidP="00B07DE2">
                    <w:r w:rsidRPr="008F37FA">
                      <w:t>南京微盟电子有限公司</w:t>
                    </w:r>
                  </w:p>
                </w:tc>
                <w:tc>
                  <w:tcPr>
                    <w:tcW w:w="3119" w:type="dxa"/>
                    <w:vAlign w:val="center"/>
                  </w:tcPr>
                  <w:p w14:paraId="6DFA5CD0" w14:textId="77777777" w:rsidR="00993D6D" w:rsidRDefault="00993D6D" w:rsidP="00B07DE2">
                    <w:r>
                      <w:t>董事长</w:t>
                    </w:r>
                  </w:p>
                </w:tc>
                <w:tc>
                  <w:tcPr>
                    <w:tcW w:w="1701" w:type="dxa"/>
                    <w:shd w:val="clear" w:color="auto" w:fill="FFFFFF" w:themeFill="background1"/>
                    <w:vAlign w:val="center"/>
                  </w:tcPr>
                  <w:p w14:paraId="38C7846F" w14:textId="77777777" w:rsidR="00993D6D" w:rsidRDefault="00993D6D" w:rsidP="00B07DE2">
                    <w:r w:rsidRPr="008F37FA">
                      <w:t>2016</w:t>
                    </w:r>
                    <w:r w:rsidRPr="008F37FA">
                      <w:t>年</w:t>
                    </w:r>
                    <w:r>
                      <w:t>7</w:t>
                    </w:r>
                    <w:r w:rsidRPr="008F37FA">
                      <w:t>月</w:t>
                    </w:r>
                  </w:p>
                </w:tc>
                <w:tc>
                  <w:tcPr>
                    <w:tcW w:w="1771" w:type="dxa"/>
                    <w:vAlign w:val="center"/>
                  </w:tcPr>
                  <w:p w14:paraId="59306D51" w14:textId="77777777" w:rsidR="00993D6D" w:rsidRDefault="00993D6D" w:rsidP="00B07DE2"/>
                </w:tc>
              </w:tr>
            </w:sdtContent>
          </w:sdt>
          <w:sdt>
            <w:sdtPr>
              <w:alias w:val="董事、监事、高级管理人员在其他单位任职情况"/>
              <w:tag w:val="_TUP_f450538eb53748eeac8de5eae75c8a7f"/>
              <w:id w:val="-1938048081"/>
              <w:lock w:val="sdtLocked"/>
            </w:sdtPr>
            <w:sdtEndPr>
              <w:rPr>
                <w:rFonts w:asciiTheme="minorHAnsi" w:eastAsiaTheme="minorEastAsia" w:hAnsiTheme="minorHAnsi" w:cstheme="minorBidi" w:hint="eastAsia"/>
              </w:rPr>
            </w:sdtEndPr>
            <w:sdtContent>
              <w:tr w:rsidR="00993D6D" w14:paraId="4832ABC6" w14:textId="77777777" w:rsidTr="0038586E">
                <w:trPr>
                  <w:trHeight w:val="147"/>
                </w:trPr>
                <w:tc>
                  <w:tcPr>
                    <w:tcW w:w="1696" w:type="dxa"/>
                    <w:vMerge/>
                    <w:vAlign w:val="center"/>
                  </w:tcPr>
                  <w:p w14:paraId="428DE801" w14:textId="77777777" w:rsidR="00993D6D" w:rsidRDefault="00993D6D" w:rsidP="00B07DE2"/>
                </w:tc>
                <w:tc>
                  <w:tcPr>
                    <w:tcW w:w="5812" w:type="dxa"/>
                    <w:vAlign w:val="center"/>
                  </w:tcPr>
                  <w:p w14:paraId="590A54B7" w14:textId="77777777" w:rsidR="00993D6D" w:rsidRDefault="00993D6D" w:rsidP="00B07DE2">
                    <w:r w:rsidRPr="0038586E">
                      <w:t>中电华</w:t>
                    </w:r>
                    <w:r w:rsidRPr="0038586E">
                      <w:rPr>
                        <w:rFonts w:hint="eastAsia"/>
                      </w:rPr>
                      <w:t>虹</w:t>
                    </w:r>
                    <w:r w:rsidRPr="0038586E">
                      <w:t>国际有限公司</w:t>
                    </w:r>
                  </w:p>
                </w:tc>
                <w:tc>
                  <w:tcPr>
                    <w:tcW w:w="3119" w:type="dxa"/>
                    <w:vAlign w:val="center"/>
                  </w:tcPr>
                  <w:p w14:paraId="7C60CEF6" w14:textId="77777777" w:rsidR="00993D6D" w:rsidRDefault="00993D6D" w:rsidP="00B07DE2">
                    <w:r>
                      <w:t>董事</w:t>
                    </w:r>
                  </w:p>
                </w:tc>
                <w:tc>
                  <w:tcPr>
                    <w:tcW w:w="1701" w:type="dxa"/>
                    <w:shd w:val="clear" w:color="auto" w:fill="FFFFFF" w:themeFill="background1"/>
                    <w:vAlign w:val="center"/>
                  </w:tcPr>
                  <w:p w14:paraId="28F0B572" w14:textId="77777777" w:rsidR="00993D6D" w:rsidRDefault="00993D6D" w:rsidP="00B07DE2">
                    <w:r w:rsidRPr="008F37FA">
                      <w:t>2009</w:t>
                    </w:r>
                    <w:r w:rsidRPr="008F37FA">
                      <w:t>年</w:t>
                    </w:r>
                    <w:r w:rsidRPr="008F37FA">
                      <w:t>8</w:t>
                    </w:r>
                    <w:r w:rsidRPr="008F37FA">
                      <w:t>月</w:t>
                    </w:r>
                  </w:p>
                </w:tc>
                <w:tc>
                  <w:tcPr>
                    <w:tcW w:w="1771" w:type="dxa"/>
                    <w:vAlign w:val="center"/>
                  </w:tcPr>
                  <w:p w14:paraId="356D967B" w14:textId="77777777" w:rsidR="00993D6D" w:rsidRDefault="00993D6D" w:rsidP="00B07DE2">
                    <w:r>
                      <w:rPr>
                        <w:rFonts w:hint="eastAsia"/>
                      </w:rPr>
                      <w:t>2</w:t>
                    </w:r>
                    <w:r>
                      <w:t>020</w:t>
                    </w:r>
                    <w:r>
                      <w:rPr>
                        <w:rFonts w:hint="eastAsia"/>
                      </w:rPr>
                      <w:t>年</w:t>
                    </w:r>
                    <w:r>
                      <w:rPr>
                        <w:rFonts w:hint="eastAsia"/>
                      </w:rPr>
                      <w:t>1</w:t>
                    </w:r>
                    <w:r>
                      <w:rPr>
                        <w:rFonts w:hint="eastAsia"/>
                      </w:rPr>
                      <w:t>月</w:t>
                    </w:r>
                  </w:p>
                </w:tc>
              </w:tr>
            </w:sdtContent>
          </w:sdt>
          <w:sdt>
            <w:sdtPr>
              <w:alias w:val="董事、监事、高级管理人员在其他单位任职情况"/>
              <w:tag w:val="_TUP_f450538eb53748eeac8de5eae75c8a7f"/>
              <w:id w:val="-2027467534"/>
              <w:lock w:val="sdtLocked"/>
            </w:sdtPr>
            <w:sdtEndPr>
              <w:rPr>
                <w:rFonts w:asciiTheme="minorHAnsi" w:eastAsiaTheme="minorEastAsia" w:hAnsiTheme="minorHAnsi" w:cstheme="minorBidi" w:hint="eastAsia"/>
              </w:rPr>
            </w:sdtEndPr>
            <w:sdtContent>
              <w:tr w:rsidR="00993D6D" w14:paraId="3009BE15" w14:textId="77777777" w:rsidTr="0038586E">
                <w:trPr>
                  <w:trHeight w:val="147"/>
                </w:trPr>
                <w:tc>
                  <w:tcPr>
                    <w:tcW w:w="1696" w:type="dxa"/>
                    <w:vMerge/>
                    <w:vAlign w:val="center"/>
                  </w:tcPr>
                  <w:p w14:paraId="5AF4A285" w14:textId="77777777" w:rsidR="00993D6D" w:rsidRDefault="00993D6D" w:rsidP="00B07DE2"/>
                </w:tc>
                <w:tc>
                  <w:tcPr>
                    <w:tcW w:w="5812" w:type="dxa"/>
                    <w:vAlign w:val="center"/>
                  </w:tcPr>
                  <w:p w14:paraId="760BAF1D" w14:textId="77777777" w:rsidR="00993D6D" w:rsidRDefault="00993D6D" w:rsidP="00B07DE2">
                    <w:r w:rsidRPr="008F37FA">
                      <w:t>晶门科技（国际）有限公司</w:t>
                    </w:r>
                  </w:p>
                </w:tc>
                <w:tc>
                  <w:tcPr>
                    <w:tcW w:w="3119" w:type="dxa"/>
                    <w:vAlign w:val="center"/>
                  </w:tcPr>
                  <w:p w14:paraId="3949F3D5" w14:textId="77777777" w:rsidR="00993D6D" w:rsidRDefault="00993D6D" w:rsidP="00B07DE2">
                    <w:r w:rsidRPr="008F37FA">
                      <w:t>董事</w:t>
                    </w:r>
                    <w:r>
                      <w:rPr>
                        <w:rFonts w:hint="eastAsia"/>
                      </w:rPr>
                      <w:t>会主席（非执行董事）</w:t>
                    </w:r>
                  </w:p>
                </w:tc>
                <w:tc>
                  <w:tcPr>
                    <w:tcW w:w="1701" w:type="dxa"/>
                    <w:shd w:val="clear" w:color="auto" w:fill="FFFFFF" w:themeFill="background1"/>
                    <w:vAlign w:val="center"/>
                  </w:tcPr>
                  <w:p w14:paraId="651BF570" w14:textId="77777777" w:rsidR="00993D6D" w:rsidRDefault="00993D6D" w:rsidP="00B07DE2">
                    <w:r w:rsidRPr="008F37FA">
                      <w:t>201</w:t>
                    </w:r>
                    <w:r>
                      <w:t>9</w:t>
                    </w:r>
                    <w:r w:rsidRPr="008F37FA">
                      <w:t>年</w:t>
                    </w:r>
                    <w:r>
                      <w:t>5</w:t>
                    </w:r>
                    <w:r w:rsidRPr="008F37FA">
                      <w:t>月</w:t>
                    </w:r>
                  </w:p>
                </w:tc>
                <w:tc>
                  <w:tcPr>
                    <w:tcW w:w="1771" w:type="dxa"/>
                    <w:vAlign w:val="center"/>
                  </w:tcPr>
                  <w:p w14:paraId="7CA3B954" w14:textId="77777777" w:rsidR="00993D6D" w:rsidRDefault="00993D6D" w:rsidP="00B07DE2"/>
                </w:tc>
              </w:tr>
            </w:sdtContent>
          </w:sdt>
          <w:sdt>
            <w:sdtPr>
              <w:alias w:val="董事、监事、高级管理人员在其他单位任职情况"/>
              <w:tag w:val="_TUP_f450538eb53748eeac8de5eae75c8a7f"/>
              <w:id w:val="940413976"/>
              <w:lock w:val="sdtLocked"/>
            </w:sdtPr>
            <w:sdtEndPr>
              <w:rPr>
                <w:rFonts w:asciiTheme="minorHAnsi" w:eastAsiaTheme="minorEastAsia" w:hAnsiTheme="minorHAnsi" w:cstheme="minorBidi" w:hint="eastAsia"/>
              </w:rPr>
            </w:sdtEndPr>
            <w:sdtContent>
              <w:tr w:rsidR="00993D6D" w14:paraId="552D3110" w14:textId="77777777" w:rsidTr="0038586E">
                <w:trPr>
                  <w:trHeight w:val="147"/>
                </w:trPr>
                <w:tc>
                  <w:tcPr>
                    <w:tcW w:w="1696" w:type="dxa"/>
                    <w:vMerge/>
                    <w:vAlign w:val="center"/>
                  </w:tcPr>
                  <w:p w14:paraId="00CDFB22" w14:textId="77777777" w:rsidR="00993D6D" w:rsidRDefault="00993D6D" w:rsidP="00B07DE2"/>
                </w:tc>
                <w:tc>
                  <w:tcPr>
                    <w:tcW w:w="5812" w:type="dxa"/>
                    <w:vAlign w:val="center"/>
                  </w:tcPr>
                  <w:p w14:paraId="7927F01C" w14:textId="77777777" w:rsidR="00993D6D" w:rsidRDefault="00993D6D" w:rsidP="00B07DE2">
                    <w:r w:rsidRPr="00C20BAD">
                      <w:rPr>
                        <w:rFonts w:hint="eastAsia"/>
                        <w:color w:val="000000"/>
                      </w:rPr>
                      <w:t>上海安路信息科技有限公司</w:t>
                    </w:r>
                  </w:p>
                </w:tc>
                <w:tc>
                  <w:tcPr>
                    <w:tcW w:w="3119" w:type="dxa"/>
                    <w:vAlign w:val="center"/>
                  </w:tcPr>
                  <w:p w14:paraId="0C335B30" w14:textId="77777777" w:rsidR="00993D6D" w:rsidRDefault="00993D6D" w:rsidP="00B07DE2">
                    <w:r w:rsidRPr="008F37FA">
                      <w:t>董事</w:t>
                    </w:r>
                    <w:r>
                      <w:rPr>
                        <w:rFonts w:hint="eastAsia"/>
                      </w:rPr>
                      <w:t>长</w:t>
                    </w:r>
                  </w:p>
                </w:tc>
                <w:tc>
                  <w:tcPr>
                    <w:tcW w:w="1701" w:type="dxa"/>
                    <w:shd w:val="clear" w:color="auto" w:fill="FFFFFF" w:themeFill="background1"/>
                    <w:vAlign w:val="center"/>
                  </w:tcPr>
                  <w:p w14:paraId="293DE694" w14:textId="77777777" w:rsidR="00993D6D" w:rsidRDefault="00993D6D" w:rsidP="00B07DE2">
                    <w:r w:rsidRPr="0038586E">
                      <w:rPr>
                        <w:rFonts w:hint="eastAsia"/>
                      </w:rPr>
                      <w:t>2</w:t>
                    </w:r>
                    <w:r w:rsidRPr="0038586E">
                      <w:t>019</w:t>
                    </w:r>
                    <w:r w:rsidRPr="0038586E">
                      <w:rPr>
                        <w:rFonts w:hint="eastAsia"/>
                      </w:rPr>
                      <w:t>年</w:t>
                    </w:r>
                    <w:r w:rsidRPr="0038586E">
                      <w:rPr>
                        <w:rFonts w:hint="eastAsia"/>
                      </w:rPr>
                      <w:t>4</w:t>
                    </w:r>
                    <w:r w:rsidRPr="0038586E">
                      <w:rPr>
                        <w:rFonts w:hint="eastAsia"/>
                      </w:rPr>
                      <w:t>月</w:t>
                    </w:r>
                  </w:p>
                </w:tc>
                <w:tc>
                  <w:tcPr>
                    <w:tcW w:w="1771" w:type="dxa"/>
                    <w:vAlign w:val="center"/>
                  </w:tcPr>
                  <w:p w14:paraId="46C380B3" w14:textId="77777777" w:rsidR="00993D6D" w:rsidRDefault="00993D6D" w:rsidP="00B07DE2"/>
                </w:tc>
              </w:tr>
            </w:sdtContent>
          </w:sdt>
          <w:sdt>
            <w:sdtPr>
              <w:alias w:val="董事、监事、高级管理人员在其他单位任职情况"/>
              <w:tag w:val="_TUP_f450538eb53748eeac8de5eae75c8a7f"/>
              <w:id w:val="-1180805220"/>
              <w:lock w:val="sdtLocked"/>
            </w:sdtPr>
            <w:sdtEndPr>
              <w:rPr>
                <w:rFonts w:asciiTheme="minorHAnsi" w:eastAsiaTheme="minorEastAsia" w:hAnsiTheme="minorHAnsi" w:cstheme="minorBidi" w:hint="eastAsia"/>
              </w:rPr>
            </w:sdtEndPr>
            <w:sdtContent>
              <w:tr w:rsidR="00993D6D" w14:paraId="5590D293" w14:textId="77777777" w:rsidTr="0038586E">
                <w:trPr>
                  <w:trHeight w:val="147"/>
                </w:trPr>
                <w:tc>
                  <w:tcPr>
                    <w:tcW w:w="1696" w:type="dxa"/>
                    <w:vMerge/>
                    <w:vAlign w:val="center"/>
                  </w:tcPr>
                  <w:p w14:paraId="41C00B14" w14:textId="77777777" w:rsidR="00993D6D" w:rsidRDefault="00993D6D" w:rsidP="00B07DE2"/>
                </w:tc>
                <w:tc>
                  <w:tcPr>
                    <w:tcW w:w="5812" w:type="dxa"/>
                    <w:vAlign w:val="center"/>
                  </w:tcPr>
                  <w:p w14:paraId="7F75D70D" w14:textId="77777777" w:rsidR="00993D6D" w:rsidRDefault="00993D6D" w:rsidP="00B07DE2">
                    <w:r w:rsidRPr="00C20BAD">
                      <w:rPr>
                        <w:rFonts w:hint="eastAsia"/>
                        <w:color w:val="000000"/>
                      </w:rPr>
                      <w:t>创能动力有限公司</w:t>
                    </w:r>
                  </w:p>
                </w:tc>
                <w:tc>
                  <w:tcPr>
                    <w:tcW w:w="3119" w:type="dxa"/>
                    <w:vAlign w:val="center"/>
                  </w:tcPr>
                  <w:p w14:paraId="66C8174A" w14:textId="77777777" w:rsidR="00993D6D" w:rsidRDefault="00993D6D" w:rsidP="00B07DE2">
                    <w:r>
                      <w:t>董事长</w:t>
                    </w:r>
                  </w:p>
                </w:tc>
                <w:tc>
                  <w:tcPr>
                    <w:tcW w:w="1701" w:type="dxa"/>
                    <w:shd w:val="clear" w:color="auto" w:fill="FFFFFF" w:themeFill="background1"/>
                    <w:vAlign w:val="center"/>
                  </w:tcPr>
                  <w:p w14:paraId="25325E9B" w14:textId="77777777" w:rsidR="00993D6D" w:rsidRDefault="00993D6D" w:rsidP="00B07DE2">
                    <w:r w:rsidRPr="00C20BAD">
                      <w:rPr>
                        <w:rFonts w:hint="eastAsia"/>
                        <w:color w:val="000000"/>
                      </w:rPr>
                      <w:t>2</w:t>
                    </w:r>
                    <w:r w:rsidRPr="00C20BAD">
                      <w:rPr>
                        <w:color w:val="000000"/>
                      </w:rPr>
                      <w:t>019</w:t>
                    </w:r>
                    <w:r w:rsidRPr="0038586E">
                      <w:rPr>
                        <w:rFonts w:hint="eastAsia"/>
                        <w:color w:val="000000"/>
                      </w:rPr>
                      <w:t>年</w:t>
                    </w:r>
                    <w:r w:rsidRPr="0038586E">
                      <w:rPr>
                        <w:color w:val="000000"/>
                      </w:rPr>
                      <w:t>8</w:t>
                    </w:r>
                    <w:r w:rsidRPr="0038586E">
                      <w:rPr>
                        <w:rFonts w:hint="eastAsia"/>
                        <w:color w:val="000000"/>
                      </w:rPr>
                      <w:t>月</w:t>
                    </w:r>
                  </w:p>
                </w:tc>
                <w:tc>
                  <w:tcPr>
                    <w:tcW w:w="1771" w:type="dxa"/>
                    <w:vAlign w:val="center"/>
                  </w:tcPr>
                  <w:p w14:paraId="1864294B" w14:textId="77777777" w:rsidR="00993D6D" w:rsidRDefault="00993D6D"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1189571587"/>
              <w:lock w:val="sdtLocked"/>
            </w:sdtPr>
            <w:sdtEndPr/>
            <w:sdtContent>
              <w:tr w:rsidR="00B07DE2" w14:paraId="54E3647A" w14:textId="77777777" w:rsidTr="001726BB">
                <w:trPr>
                  <w:trHeight w:val="147"/>
                </w:trPr>
                <w:tc>
                  <w:tcPr>
                    <w:tcW w:w="1696" w:type="dxa"/>
                    <w:vMerge w:val="restart"/>
                    <w:vAlign w:val="center"/>
                  </w:tcPr>
                  <w:p w14:paraId="2FEB3150" w14:textId="77777777" w:rsidR="00B07DE2" w:rsidRDefault="00B07DE2" w:rsidP="00B07DE2">
                    <w:r>
                      <w:rPr>
                        <w:rFonts w:asciiTheme="minorHAnsi" w:eastAsiaTheme="minorEastAsia" w:hAnsiTheme="minorHAnsi" w:cstheme="minorBidi" w:hint="eastAsia"/>
                      </w:rPr>
                      <w:t>刘劲梅</w:t>
                    </w:r>
                  </w:p>
                </w:tc>
                <w:tc>
                  <w:tcPr>
                    <w:tcW w:w="5812" w:type="dxa"/>
                    <w:vAlign w:val="center"/>
                  </w:tcPr>
                  <w:p w14:paraId="6CCF90B8" w14:textId="77777777" w:rsidR="00B07DE2" w:rsidRDefault="00B07DE2" w:rsidP="00B07DE2">
                    <w:r w:rsidRPr="008F37FA">
                      <w:t>中国电子华大科技有限公司</w:t>
                    </w:r>
                  </w:p>
                </w:tc>
                <w:tc>
                  <w:tcPr>
                    <w:tcW w:w="3119" w:type="dxa"/>
                    <w:vAlign w:val="center"/>
                  </w:tcPr>
                  <w:p w14:paraId="71EFC7B2" w14:textId="77777777" w:rsidR="00B07DE2" w:rsidRDefault="00B07DE2" w:rsidP="00B07DE2">
                    <w:r>
                      <w:rPr>
                        <w:rFonts w:hint="eastAsia"/>
                      </w:rPr>
                      <w:t>非执行</w:t>
                    </w:r>
                    <w:r>
                      <w:t>董事</w:t>
                    </w:r>
                  </w:p>
                </w:tc>
                <w:tc>
                  <w:tcPr>
                    <w:tcW w:w="1701" w:type="dxa"/>
                    <w:vAlign w:val="center"/>
                  </w:tcPr>
                  <w:p w14:paraId="16CCE463" w14:textId="77777777" w:rsidR="00B07DE2" w:rsidRDefault="00B07DE2" w:rsidP="00B07DE2">
                    <w:r w:rsidRPr="008F37FA">
                      <w:t>2018</w:t>
                    </w:r>
                    <w:r w:rsidRPr="008F37FA">
                      <w:t>年</w:t>
                    </w:r>
                    <w:r w:rsidRPr="008F37FA">
                      <w:t>1</w:t>
                    </w:r>
                    <w:r w:rsidRPr="008F37FA">
                      <w:t>月</w:t>
                    </w:r>
                  </w:p>
                </w:tc>
                <w:tc>
                  <w:tcPr>
                    <w:tcW w:w="1771" w:type="dxa"/>
                    <w:vAlign w:val="center"/>
                  </w:tcPr>
                  <w:p w14:paraId="4D627305" w14:textId="77777777" w:rsidR="00B07DE2" w:rsidRDefault="00B07DE2" w:rsidP="00B07DE2"/>
                </w:tc>
              </w:tr>
            </w:sdtContent>
          </w:sdt>
          <w:sdt>
            <w:sdtPr>
              <w:alias w:val="董事、监事、高级管理人员在其他单位任职情况"/>
              <w:tag w:val="_TUP_f450538eb53748eeac8de5eae75c8a7f"/>
              <w:id w:val="-13617925"/>
              <w:lock w:val="sdtLocked"/>
            </w:sdtPr>
            <w:sdtEndPr>
              <w:rPr>
                <w:rFonts w:asciiTheme="minorHAnsi" w:eastAsiaTheme="minorEastAsia" w:hAnsiTheme="minorHAnsi" w:cstheme="minorBidi" w:hint="eastAsia"/>
              </w:rPr>
            </w:sdtEndPr>
            <w:sdtContent>
              <w:tr w:rsidR="00B07DE2" w14:paraId="50FA4087" w14:textId="77777777" w:rsidTr="001726BB">
                <w:trPr>
                  <w:trHeight w:val="147"/>
                </w:trPr>
                <w:tc>
                  <w:tcPr>
                    <w:tcW w:w="1696" w:type="dxa"/>
                    <w:vMerge/>
                    <w:vAlign w:val="center"/>
                  </w:tcPr>
                  <w:p w14:paraId="3292781C" w14:textId="77777777" w:rsidR="00B07DE2" w:rsidRDefault="00B07DE2" w:rsidP="00B07DE2"/>
                </w:tc>
                <w:tc>
                  <w:tcPr>
                    <w:tcW w:w="5812" w:type="dxa"/>
                    <w:vAlign w:val="center"/>
                  </w:tcPr>
                  <w:p w14:paraId="38169134" w14:textId="77777777" w:rsidR="00B07DE2" w:rsidRDefault="00B07DE2" w:rsidP="00B07DE2">
                    <w:r>
                      <w:rPr>
                        <w:rFonts w:hint="eastAsia"/>
                      </w:rPr>
                      <w:t>Solantro Semiconductor Corp.</w:t>
                    </w:r>
                  </w:p>
                </w:tc>
                <w:tc>
                  <w:tcPr>
                    <w:tcW w:w="3119" w:type="dxa"/>
                    <w:vAlign w:val="center"/>
                  </w:tcPr>
                  <w:p w14:paraId="54CD5939" w14:textId="77777777" w:rsidR="00B07DE2" w:rsidRDefault="00B07DE2" w:rsidP="00B07DE2">
                    <w:r>
                      <w:rPr>
                        <w:rFonts w:hint="eastAsia"/>
                      </w:rPr>
                      <w:t>董事长</w:t>
                    </w:r>
                  </w:p>
                </w:tc>
                <w:tc>
                  <w:tcPr>
                    <w:tcW w:w="1701" w:type="dxa"/>
                    <w:vAlign w:val="center"/>
                  </w:tcPr>
                  <w:p w14:paraId="64E4B7AC" w14:textId="77777777" w:rsidR="00B07DE2" w:rsidRDefault="00B07DE2" w:rsidP="00B07DE2">
                    <w:r>
                      <w:rPr>
                        <w:rFonts w:hint="eastAsia"/>
                      </w:rPr>
                      <w:t>2018</w:t>
                    </w:r>
                    <w:r>
                      <w:rPr>
                        <w:rFonts w:hint="eastAsia"/>
                      </w:rPr>
                      <w:t>年</w:t>
                    </w:r>
                    <w:r>
                      <w:rPr>
                        <w:rFonts w:hint="eastAsia"/>
                      </w:rPr>
                      <w:t>9</w:t>
                    </w:r>
                    <w:r>
                      <w:rPr>
                        <w:rFonts w:hint="eastAsia"/>
                      </w:rPr>
                      <w:t>月</w:t>
                    </w:r>
                    <w:r>
                      <w:rPr>
                        <w:rFonts w:hint="eastAsia"/>
                      </w:rPr>
                      <w:t>7</w:t>
                    </w:r>
                    <w:r>
                      <w:rPr>
                        <w:rFonts w:hint="eastAsia"/>
                      </w:rPr>
                      <w:t>日</w:t>
                    </w:r>
                  </w:p>
                </w:tc>
                <w:tc>
                  <w:tcPr>
                    <w:tcW w:w="1771" w:type="dxa"/>
                    <w:vAlign w:val="center"/>
                  </w:tcPr>
                  <w:p w14:paraId="356724C4" w14:textId="77777777" w:rsidR="00B07DE2" w:rsidRDefault="00B07DE2" w:rsidP="00B07DE2">
                    <w:r>
                      <w:rPr>
                        <w:rFonts w:hint="eastAsia"/>
                      </w:rPr>
                      <w:t>2</w:t>
                    </w:r>
                    <w:r>
                      <w:t>020</w:t>
                    </w:r>
                    <w:r>
                      <w:rPr>
                        <w:rFonts w:hint="eastAsia"/>
                      </w:rPr>
                      <w:t>年</w:t>
                    </w:r>
                    <w:r>
                      <w:rPr>
                        <w:rFonts w:hint="eastAsia"/>
                      </w:rPr>
                      <w:t>1</w:t>
                    </w:r>
                    <w:r>
                      <w:rPr>
                        <w:rFonts w:hint="eastAsia"/>
                      </w:rPr>
                      <w:t>月</w:t>
                    </w:r>
                  </w:p>
                </w:tc>
              </w:tr>
            </w:sdtContent>
          </w:sdt>
          <w:sdt>
            <w:sdtPr>
              <w:alias w:val="董事、监事、高级管理人员在其他单位任职情况"/>
              <w:tag w:val="_TUP_f450538eb53748eeac8de5eae75c8a7f"/>
              <w:id w:val="-854807134"/>
              <w:lock w:val="sdtLocked"/>
            </w:sdtPr>
            <w:sdtEndPr>
              <w:rPr>
                <w:rFonts w:asciiTheme="minorHAnsi" w:eastAsiaTheme="minorEastAsia" w:hAnsiTheme="minorHAnsi" w:cstheme="minorBidi" w:hint="eastAsia"/>
              </w:rPr>
            </w:sdtEndPr>
            <w:sdtContent>
              <w:tr w:rsidR="00B07DE2" w14:paraId="61518E6A" w14:textId="77777777" w:rsidTr="001726BB">
                <w:trPr>
                  <w:trHeight w:val="147"/>
                </w:trPr>
                <w:tc>
                  <w:tcPr>
                    <w:tcW w:w="1696" w:type="dxa"/>
                    <w:vMerge/>
                    <w:vAlign w:val="center"/>
                  </w:tcPr>
                  <w:p w14:paraId="2B8A6644" w14:textId="77777777" w:rsidR="00B07DE2" w:rsidRDefault="00B07DE2" w:rsidP="00B07DE2"/>
                </w:tc>
                <w:tc>
                  <w:tcPr>
                    <w:tcW w:w="5812" w:type="dxa"/>
                    <w:vAlign w:val="center"/>
                  </w:tcPr>
                  <w:p w14:paraId="778215C4" w14:textId="77777777" w:rsidR="00B07DE2" w:rsidRDefault="00B07DE2" w:rsidP="00B07DE2">
                    <w:r w:rsidRPr="00C20BAD">
                      <w:rPr>
                        <w:rFonts w:hint="eastAsia"/>
                        <w:color w:val="000000"/>
                      </w:rPr>
                      <w:t>上海积塔半导体有限公司</w:t>
                    </w:r>
                  </w:p>
                </w:tc>
                <w:tc>
                  <w:tcPr>
                    <w:tcW w:w="3119" w:type="dxa"/>
                    <w:vAlign w:val="center"/>
                  </w:tcPr>
                  <w:p w14:paraId="548A02F4" w14:textId="77777777" w:rsidR="00B07DE2" w:rsidRDefault="00B07DE2" w:rsidP="00B07DE2">
                    <w:r>
                      <w:t>董事</w:t>
                    </w:r>
                  </w:p>
                </w:tc>
                <w:tc>
                  <w:tcPr>
                    <w:tcW w:w="1701" w:type="dxa"/>
                    <w:vAlign w:val="center"/>
                  </w:tcPr>
                  <w:p w14:paraId="4DA02321" w14:textId="77777777" w:rsidR="00B07DE2" w:rsidRDefault="00B07DE2" w:rsidP="00B07DE2">
                    <w:r w:rsidRPr="008F37FA">
                      <w:t>201</w:t>
                    </w:r>
                    <w:r>
                      <w:t>9</w:t>
                    </w:r>
                    <w:r w:rsidRPr="008F37FA">
                      <w:t>年</w:t>
                    </w:r>
                    <w:r>
                      <w:t>1</w:t>
                    </w:r>
                    <w:r w:rsidRPr="008F37FA">
                      <w:t>月</w:t>
                    </w:r>
                  </w:p>
                </w:tc>
                <w:tc>
                  <w:tcPr>
                    <w:tcW w:w="1771" w:type="dxa"/>
                    <w:vAlign w:val="center"/>
                  </w:tcPr>
                  <w:p w14:paraId="137096B0" w14:textId="77777777" w:rsidR="00B07DE2" w:rsidRDefault="00B07DE2" w:rsidP="00B07DE2"/>
                </w:tc>
              </w:tr>
            </w:sdtContent>
          </w:sdt>
          <w:sdt>
            <w:sdtPr>
              <w:alias w:val="董事、监事、高级管理人员在其他单位任职情况"/>
              <w:tag w:val="_TUP_f450538eb53748eeac8de5eae75c8a7f"/>
              <w:id w:val="-1920777662"/>
              <w:lock w:val="sdtLocked"/>
            </w:sdtPr>
            <w:sdtEndPr>
              <w:rPr>
                <w:rFonts w:asciiTheme="minorHAnsi" w:eastAsiaTheme="minorEastAsia" w:hAnsiTheme="minorHAnsi" w:cstheme="minorBidi" w:hint="eastAsia"/>
              </w:rPr>
            </w:sdtEndPr>
            <w:sdtContent>
              <w:tr w:rsidR="00B07DE2" w14:paraId="3BC4556B" w14:textId="77777777" w:rsidTr="001726BB">
                <w:trPr>
                  <w:trHeight w:val="147"/>
                </w:trPr>
                <w:tc>
                  <w:tcPr>
                    <w:tcW w:w="1696" w:type="dxa"/>
                    <w:vMerge/>
                    <w:vAlign w:val="center"/>
                  </w:tcPr>
                  <w:p w14:paraId="10D1665B" w14:textId="77777777" w:rsidR="00B07DE2" w:rsidRDefault="00B07DE2" w:rsidP="00B07DE2"/>
                </w:tc>
                <w:tc>
                  <w:tcPr>
                    <w:tcW w:w="5812" w:type="dxa"/>
                    <w:vAlign w:val="center"/>
                  </w:tcPr>
                  <w:p w14:paraId="4C506F79" w14:textId="77777777" w:rsidR="00B07DE2" w:rsidRDefault="00B07DE2" w:rsidP="00B07DE2">
                    <w:r w:rsidRPr="008F37FA">
                      <w:t>北京确安科技股份有限公司</w:t>
                    </w:r>
                  </w:p>
                </w:tc>
                <w:tc>
                  <w:tcPr>
                    <w:tcW w:w="3119" w:type="dxa"/>
                    <w:vAlign w:val="center"/>
                  </w:tcPr>
                  <w:p w14:paraId="44D15A8F" w14:textId="77777777" w:rsidR="00B07DE2" w:rsidRDefault="00B07DE2" w:rsidP="00B07DE2">
                    <w:r>
                      <w:t>董事</w:t>
                    </w:r>
                  </w:p>
                </w:tc>
                <w:tc>
                  <w:tcPr>
                    <w:tcW w:w="1701" w:type="dxa"/>
                    <w:vAlign w:val="center"/>
                  </w:tcPr>
                  <w:p w14:paraId="2E8C057A" w14:textId="77777777" w:rsidR="00B07DE2" w:rsidRDefault="00B07DE2" w:rsidP="00B07DE2">
                    <w:r w:rsidRPr="008F37FA">
                      <w:t>2016</w:t>
                    </w:r>
                    <w:r w:rsidRPr="008F37FA">
                      <w:t>年</w:t>
                    </w:r>
                    <w:r w:rsidRPr="008F37FA">
                      <w:t>8</w:t>
                    </w:r>
                    <w:r w:rsidRPr="008F37FA">
                      <w:t>月</w:t>
                    </w:r>
                  </w:p>
                </w:tc>
                <w:tc>
                  <w:tcPr>
                    <w:tcW w:w="1771" w:type="dxa"/>
                    <w:vAlign w:val="center"/>
                  </w:tcPr>
                  <w:p w14:paraId="4CBAF7E1" w14:textId="77777777" w:rsidR="00B07DE2" w:rsidRDefault="00B07DE2" w:rsidP="00B07DE2">
                    <w:r>
                      <w:rPr>
                        <w:rFonts w:hint="eastAsia"/>
                      </w:rPr>
                      <w:t>2</w:t>
                    </w:r>
                    <w:r>
                      <w:t>019</w:t>
                    </w:r>
                    <w:r w:rsidRPr="0038586E">
                      <w:rPr>
                        <w:rFonts w:hint="eastAsia"/>
                      </w:rPr>
                      <w:t>年</w:t>
                    </w:r>
                    <w:r w:rsidRPr="0038586E">
                      <w:t>5</w:t>
                    </w:r>
                    <w:r w:rsidRPr="0038586E">
                      <w:rPr>
                        <w:rFonts w:hint="eastAsia"/>
                      </w:rPr>
                      <w:t>月</w:t>
                    </w:r>
                  </w:p>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764352239"/>
              <w:lock w:val="sdtLocked"/>
            </w:sdtPr>
            <w:sdtEndPr/>
            <w:sdtContent>
              <w:tr w:rsidR="00B07DE2" w14:paraId="77FD64DE" w14:textId="77777777" w:rsidTr="001726BB">
                <w:trPr>
                  <w:trHeight w:val="147"/>
                </w:trPr>
                <w:tc>
                  <w:tcPr>
                    <w:tcW w:w="1696" w:type="dxa"/>
                    <w:vMerge w:val="restart"/>
                    <w:vAlign w:val="center"/>
                  </w:tcPr>
                  <w:p w14:paraId="760DCC2D" w14:textId="77777777" w:rsidR="00B07DE2" w:rsidRDefault="00B07DE2" w:rsidP="00B07DE2">
                    <w:r>
                      <w:rPr>
                        <w:rFonts w:asciiTheme="minorHAnsi" w:eastAsiaTheme="minorEastAsia" w:hAnsiTheme="minorHAnsi" w:cstheme="minorBidi" w:hint="eastAsia"/>
                      </w:rPr>
                      <w:t>杜波</w:t>
                    </w:r>
                  </w:p>
                </w:tc>
                <w:tc>
                  <w:tcPr>
                    <w:tcW w:w="5812" w:type="dxa"/>
                    <w:vAlign w:val="center"/>
                  </w:tcPr>
                  <w:p w14:paraId="0A5EC02E" w14:textId="77777777" w:rsidR="00B07DE2" w:rsidRDefault="00B07DE2" w:rsidP="00B07DE2">
                    <w:r w:rsidRPr="00C20BAD">
                      <w:rPr>
                        <w:rFonts w:hint="eastAsia"/>
                        <w:color w:val="000000"/>
                      </w:rPr>
                      <w:t>成都华微电子科技有限公司</w:t>
                    </w:r>
                  </w:p>
                </w:tc>
                <w:tc>
                  <w:tcPr>
                    <w:tcW w:w="3119" w:type="dxa"/>
                    <w:vAlign w:val="center"/>
                  </w:tcPr>
                  <w:p w14:paraId="6FFF527D" w14:textId="77777777" w:rsidR="00B07DE2" w:rsidRDefault="00B07DE2" w:rsidP="00B07DE2">
                    <w:r>
                      <w:rPr>
                        <w:rFonts w:hint="eastAsia"/>
                      </w:rPr>
                      <w:t>董事</w:t>
                    </w:r>
                  </w:p>
                </w:tc>
                <w:tc>
                  <w:tcPr>
                    <w:tcW w:w="1701" w:type="dxa"/>
                    <w:vAlign w:val="center"/>
                  </w:tcPr>
                  <w:p w14:paraId="310C84F0" w14:textId="77777777" w:rsidR="00B07DE2" w:rsidRDefault="00B07DE2" w:rsidP="00B07DE2">
                    <w:r w:rsidRPr="0038586E">
                      <w:rPr>
                        <w:rFonts w:hint="eastAsia"/>
                      </w:rPr>
                      <w:t>2</w:t>
                    </w:r>
                    <w:r w:rsidRPr="0038586E">
                      <w:t>019</w:t>
                    </w:r>
                    <w:r w:rsidRPr="0038586E">
                      <w:rPr>
                        <w:rFonts w:hint="eastAsia"/>
                      </w:rPr>
                      <w:t>年</w:t>
                    </w:r>
                    <w:r w:rsidRPr="0038586E">
                      <w:rPr>
                        <w:rFonts w:hint="eastAsia"/>
                      </w:rPr>
                      <w:t>6</w:t>
                    </w:r>
                    <w:r w:rsidRPr="0038586E">
                      <w:rPr>
                        <w:rFonts w:hint="eastAsia"/>
                      </w:rPr>
                      <w:t>月</w:t>
                    </w:r>
                  </w:p>
                </w:tc>
                <w:tc>
                  <w:tcPr>
                    <w:tcW w:w="1771" w:type="dxa"/>
                    <w:vAlign w:val="center"/>
                  </w:tcPr>
                  <w:p w14:paraId="4854CB05" w14:textId="77777777" w:rsidR="00B07DE2" w:rsidRDefault="00B07DE2" w:rsidP="00B07DE2"/>
                </w:tc>
              </w:tr>
            </w:sdtContent>
          </w:sdt>
          <w:sdt>
            <w:sdtPr>
              <w:alias w:val="董事、监事、高级管理人员在其他单位任职情况"/>
              <w:tag w:val="_TUP_f450538eb53748eeac8de5eae75c8a7f"/>
              <w:id w:val="336116345"/>
              <w:lock w:val="sdtLocked"/>
            </w:sdtPr>
            <w:sdtEndPr>
              <w:rPr>
                <w:rFonts w:asciiTheme="minorHAnsi" w:eastAsiaTheme="minorEastAsia" w:hAnsiTheme="minorHAnsi" w:cstheme="minorBidi" w:hint="eastAsia"/>
              </w:rPr>
            </w:sdtEndPr>
            <w:sdtContent>
              <w:tr w:rsidR="00B07DE2" w14:paraId="0FB86133" w14:textId="77777777" w:rsidTr="001726BB">
                <w:trPr>
                  <w:trHeight w:val="147"/>
                </w:trPr>
                <w:tc>
                  <w:tcPr>
                    <w:tcW w:w="1696" w:type="dxa"/>
                    <w:vMerge/>
                    <w:vAlign w:val="center"/>
                  </w:tcPr>
                  <w:p w14:paraId="4F13819F" w14:textId="77777777" w:rsidR="00B07DE2" w:rsidRDefault="00B07DE2" w:rsidP="00B07DE2"/>
                </w:tc>
                <w:tc>
                  <w:tcPr>
                    <w:tcW w:w="5812" w:type="dxa"/>
                    <w:vAlign w:val="center"/>
                  </w:tcPr>
                  <w:p w14:paraId="3A609D09" w14:textId="77777777" w:rsidR="00B07DE2" w:rsidRDefault="00B07DE2" w:rsidP="00B07DE2">
                    <w:r w:rsidRPr="00C20BAD">
                      <w:rPr>
                        <w:rFonts w:hint="eastAsia"/>
                        <w:color w:val="000000"/>
                      </w:rPr>
                      <w:t>南京集成电路设计服务产业创新中心有限公司</w:t>
                    </w:r>
                  </w:p>
                </w:tc>
                <w:tc>
                  <w:tcPr>
                    <w:tcW w:w="3119" w:type="dxa"/>
                    <w:vAlign w:val="center"/>
                  </w:tcPr>
                  <w:p w14:paraId="277527CE" w14:textId="77777777" w:rsidR="00B07DE2" w:rsidRDefault="00B07DE2" w:rsidP="00B07DE2">
                    <w:r>
                      <w:rPr>
                        <w:rFonts w:hint="eastAsia"/>
                      </w:rPr>
                      <w:t>监事</w:t>
                    </w:r>
                  </w:p>
                </w:tc>
                <w:tc>
                  <w:tcPr>
                    <w:tcW w:w="1701" w:type="dxa"/>
                    <w:vAlign w:val="center"/>
                  </w:tcPr>
                  <w:p w14:paraId="5484D2E4" w14:textId="77777777" w:rsidR="00B07DE2" w:rsidRDefault="00B07DE2" w:rsidP="00B07DE2">
                    <w:r w:rsidRPr="0038586E">
                      <w:rPr>
                        <w:rFonts w:hint="eastAsia"/>
                      </w:rPr>
                      <w:t>2</w:t>
                    </w:r>
                    <w:r w:rsidRPr="0038586E">
                      <w:t>019</w:t>
                    </w:r>
                    <w:r w:rsidRPr="0038586E">
                      <w:rPr>
                        <w:rFonts w:hint="eastAsia"/>
                      </w:rPr>
                      <w:t>年</w:t>
                    </w:r>
                    <w:r w:rsidRPr="0038586E">
                      <w:rPr>
                        <w:rFonts w:hint="eastAsia"/>
                      </w:rPr>
                      <w:t>6</w:t>
                    </w:r>
                    <w:r w:rsidRPr="0038586E">
                      <w:rPr>
                        <w:rFonts w:hint="eastAsia"/>
                      </w:rPr>
                      <w:t>月</w:t>
                    </w:r>
                  </w:p>
                </w:tc>
                <w:tc>
                  <w:tcPr>
                    <w:tcW w:w="1771" w:type="dxa"/>
                    <w:vAlign w:val="center"/>
                  </w:tcPr>
                  <w:p w14:paraId="069B527E" w14:textId="77777777" w:rsidR="00B07DE2" w:rsidRDefault="00B07DE2"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723337847"/>
              <w:lock w:val="sdtLocked"/>
            </w:sdtPr>
            <w:sdtEndPr/>
            <w:sdtContent>
              <w:tr w:rsidR="00B07DE2" w14:paraId="7E93D982" w14:textId="77777777" w:rsidTr="001726BB">
                <w:trPr>
                  <w:trHeight w:val="147"/>
                </w:trPr>
                <w:tc>
                  <w:tcPr>
                    <w:tcW w:w="1696" w:type="dxa"/>
                    <w:vMerge w:val="restart"/>
                    <w:vAlign w:val="center"/>
                  </w:tcPr>
                  <w:p w14:paraId="2F75A890" w14:textId="77777777" w:rsidR="00B07DE2" w:rsidRDefault="00B07DE2" w:rsidP="00B07DE2">
                    <w:r>
                      <w:rPr>
                        <w:rFonts w:asciiTheme="minorHAnsi" w:eastAsiaTheme="minorEastAsia" w:hAnsiTheme="minorHAnsi" w:cstheme="minorBidi" w:hint="eastAsia"/>
                      </w:rPr>
                      <w:t>俞建春</w:t>
                    </w:r>
                  </w:p>
                </w:tc>
                <w:tc>
                  <w:tcPr>
                    <w:tcW w:w="5812" w:type="dxa"/>
                    <w:vAlign w:val="center"/>
                  </w:tcPr>
                  <w:p w14:paraId="4FD05748" w14:textId="77777777" w:rsidR="00B07DE2" w:rsidRDefault="00B07DE2" w:rsidP="00B07DE2">
                    <w:r>
                      <w:t>上海沪港金茂会计师事务所有限公司</w:t>
                    </w:r>
                  </w:p>
                </w:tc>
                <w:tc>
                  <w:tcPr>
                    <w:tcW w:w="3119" w:type="dxa"/>
                    <w:vAlign w:val="center"/>
                  </w:tcPr>
                  <w:p w14:paraId="06B13D20" w14:textId="77777777" w:rsidR="00B07DE2" w:rsidRDefault="00B07DE2" w:rsidP="00B07DE2">
                    <w:r>
                      <w:t>总经理助理</w:t>
                    </w:r>
                  </w:p>
                </w:tc>
                <w:tc>
                  <w:tcPr>
                    <w:tcW w:w="1701" w:type="dxa"/>
                    <w:vAlign w:val="center"/>
                  </w:tcPr>
                  <w:p w14:paraId="5882B18A" w14:textId="77777777" w:rsidR="00B07DE2" w:rsidRDefault="00B07DE2" w:rsidP="00B07DE2">
                    <w:r>
                      <w:t>2002</w:t>
                    </w:r>
                    <w:r>
                      <w:t>年</w:t>
                    </w:r>
                    <w:r>
                      <w:t>1</w:t>
                    </w:r>
                    <w:r>
                      <w:t>月</w:t>
                    </w:r>
                  </w:p>
                </w:tc>
                <w:tc>
                  <w:tcPr>
                    <w:tcW w:w="1771" w:type="dxa"/>
                    <w:vAlign w:val="center"/>
                  </w:tcPr>
                  <w:p w14:paraId="28E1EED3" w14:textId="77777777" w:rsidR="00B07DE2" w:rsidRDefault="00B07DE2" w:rsidP="00B07DE2"/>
                </w:tc>
              </w:tr>
            </w:sdtContent>
          </w:sdt>
          <w:sdt>
            <w:sdtPr>
              <w:alias w:val="董事、监事、高级管理人员在其他单位任职情况"/>
              <w:tag w:val="_TUP_f450538eb53748eeac8de5eae75c8a7f"/>
              <w:id w:val="451595314"/>
              <w:lock w:val="sdtLocked"/>
            </w:sdtPr>
            <w:sdtEndPr>
              <w:rPr>
                <w:rFonts w:asciiTheme="minorHAnsi" w:eastAsiaTheme="minorEastAsia" w:hAnsiTheme="minorHAnsi" w:cstheme="minorBidi" w:hint="eastAsia"/>
              </w:rPr>
            </w:sdtEndPr>
            <w:sdtContent>
              <w:tr w:rsidR="00B07DE2" w14:paraId="7811360A" w14:textId="77777777" w:rsidTr="001726BB">
                <w:trPr>
                  <w:trHeight w:val="147"/>
                </w:trPr>
                <w:tc>
                  <w:tcPr>
                    <w:tcW w:w="1696" w:type="dxa"/>
                    <w:vMerge/>
                    <w:vAlign w:val="center"/>
                  </w:tcPr>
                  <w:p w14:paraId="090C4DA9" w14:textId="77777777" w:rsidR="00B07DE2" w:rsidRDefault="00B07DE2" w:rsidP="00B07DE2"/>
                </w:tc>
                <w:tc>
                  <w:tcPr>
                    <w:tcW w:w="5812" w:type="dxa"/>
                    <w:vAlign w:val="center"/>
                  </w:tcPr>
                  <w:p w14:paraId="380C0292" w14:textId="77777777" w:rsidR="00B07DE2" w:rsidRDefault="00B07DE2" w:rsidP="00B07DE2">
                    <w:r>
                      <w:t>卫宁健康科技集团股份有限公司</w:t>
                    </w:r>
                  </w:p>
                </w:tc>
                <w:tc>
                  <w:tcPr>
                    <w:tcW w:w="3119" w:type="dxa"/>
                    <w:vAlign w:val="center"/>
                  </w:tcPr>
                  <w:p w14:paraId="3FCB5B07" w14:textId="77777777" w:rsidR="00B07DE2" w:rsidRDefault="00B07DE2" w:rsidP="00B07DE2">
                    <w:r>
                      <w:t>独立董事</w:t>
                    </w:r>
                  </w:p>
                </w:tc>
                <w:tc>
                  <w:tcPr>
                    <w:tcW w:w="1701" w:type="dxa"/>
                    <w:vAlign w:val="center"/>
                  </w:tcPr>
                  <w:p w14:paraId="776FFA06" w14:textId="77777777" w:rsidR="00B07DE2" w:rsidRDefault="00B07DE2" w:rsidP="00B07DE2">
                    <w:r>
                      <w:t>2015</w:t>
                    </w:r>
                    <w:r>
                      <w:t>年</w:t>
                    </w:r>
                    <w:r>
                      <w:t>3</w:t>
                    </w:r>
                    <w:r>
                      <w:t>月</w:t>
                    </w:r>
                  </w:p>
                </w:tc>
                <w:tc>
                  <w:tcPr>
                    <w:tcW w:w="1771" w:type="dxa"/>
                    <w:vAlign w:val="center"/>
                  </w:tcPr>
                  <w:p w14:paraId="1DD7BA42" w14:textId="77777777" w:rsidR="00B07DE2" w:rsidRDefault="00B07DE2" w:rsidP="00B07DE2"/>
                </w:tc>
              </w:tr>
            </w:sdtContent>
          </w:sdt>
          <w:sdt>
            <w:sdtPr>
              <w:alias w:val="董事、监事、高级管理人员在其他单位任职情况"/>
              <w:tag w:val="_TUP_f450538eb53748eeac8de5eae75c8a7f"/>
              <w:id w:val="320780532"/>
              <w:lock w:val="sdtLocked"/>
            </w:sdtPr>
            <w:sdtEndPr>
              <w:rPr>
                <w:rFonts w:asciiTheme="minorHAnsi" w:eastAsiaTheme="minorEastAsia" w:hAnsiTheme="minorHAnsi" w:cstheme="minorBidi" w:hint="eastAsia"/>
              </w:rPr>
            </w:sdtEndPr>
            <w:sdtContent>
              <w:tr w:rsidR="00B07DE2" w14:paraId="23521D43" w14:textId="77777777" w:rsidTr="001726BB">
                <w:trPr>
                  <w:trHeight w:val="147"/>
                </w:trPr>
                <w:tc>
                  <w:tcPr>
                    <w:tcW w:w="1696" w:type="dxa"/>
                    <w:vMerge/>
                    <w:vAlign w:val="center"/>
                  </w:tcPr>
                  <w:p w14:paraId="47530316" w14:textId="77777777" w:rsidR="00B07DE2" w:rsidRDefault="00B07DE2" w:rsidP="00B07DE2"/>
                </w:tc>
                <w:tc>
                  <w:tcPr>
                    <w:tcW w:w="5812" w:type="dxa"/>
                    <w:vAlign w:val="center"/>
                  </w:tcPr>
                  <w:p w14:paraId="56AA3ABB" w14:textId="77777777" w:rsidR="00B07DE2" w:rsidRDefault="00B07DE2" w:rsidP="00B07DE2">
                    <w:r>
                      <w:t>贵阳新天药业股份有限公司</w:t>
                    </w:r>
                  </w:p>
                </w:tc>
                <w:tc>
                  <w:tcPr>
                    <w:tcW w:w="3119" w:type="dxa"/>
                    <w:vAlign w:val="center"/>
                  </w:tcPr>
                  <w:p w14:paraId="5B9C0CAC" w14:textId="77777777" w:rsidR="00B07DE2" w:rsidRDefault="00B07DE2" w:rsidP="00B07DE2">
                    <w:r>
                      <w:t>独立董事</w:t>
                    </w:r>
                  </w:p>
                </w:tc>
                <w:tc>
                  <w:tcPr>
                    <w:tcW w:w="1701" w:type="dxa"/>
                    <w:vAlign w:val="center"/>
                  </w:tcPr>
                  <w:p w14:paraId="0C9EFC2D" w14:textId="77777777" w:rsidR="00B07DE2" w:rsidRDefault="00B07DE2" w:rsidP="00B07DE2">
                    <w:r>
                      <w:t>2015</w:t>
                    </w:r>
                    <w:r>
                      <w:t>年</w:t>
                    </w:r>
                    <w:r>
                      <w:t>12</w:t>
                    </w:r>
                    <w:r>
                      <w:t>月</w:t>
                    </w:r>
                  </w:p>
                </w:tc>
                <w:tc>
                  <w:tcPr>
                    <w:tcW w:w="1771" w:type="dxa"/>
                    <w:vAlign w:val="center"/>
                  </w:tcPr>
                  <w:p w14:paraId="4A3D0E15" w14:textId="77777777" w:rsidR="00B07DE2" w:rsidRDefault="00B07DE2" w:rsidP="00B07DE2"/>
                </w:tc>
              </w:tr>
            </w:sdtContent>
          </w:sdt>
          <w:sdt>
            <w:sdtPr>
              <w:alias w:val="董事、监事、高级管理人员在其他单位任职情况"/>
              <w:tag w:val="_TUP_f450538eb53748eeac8de5eae75c8a7f"/>
              <w:id w:val="-834225701"/>
              <w:lock w:val="sdtLocked"/>
            </w:sdtPr>
            <w:sdtEndPr>
              <w:rPr>
                <w:rFonts w:asciiTheme="minorHAnsi" w:eastAsiaTheme="minorEastAsia" w:hAnsiTheme="minorHAnsi" w:cstheme="minorBidi" w:hint="eastAsia"/>
              </w:rPr>
            </w:sdtEndPr>
            <w:sdtContent>
              <w:tr w:rsidR="00B07DE2" w14:paraId="180EB108" w14:textId="77777777" w:rsidTr="001726BB">
                <w:trPr>
                  <w:trHeight w:val="147"/>
                </w:trPr>
                <w:tc>
                  <w:tcPr>
                    <w:tcW w:w="1696" w:type="dxa"/>
                    <w:vMerge/>
                    <w:vAlign w:val="center"/>
                  </w:tcPr>
                  <w:p w14:paraId="203960D1" w14:textId="77777777" w:rsidR="00B07DE2" w:rsidRDefault="00B07DE2" w:rsidP="00B07DE2"/>
                </w:tc>
                <w:tc>
                  <w:tcPr>
                    <w:tcW w:w="5812" w:type="dxa"/>
                    <w:vAlign w:val="center"/>
                  </w:tcPr>
                  <w:p w14:paraId="544404B8" w14:textId="77777777" w:rsidR="00B07DE2" w:rsidRDefault="00B07DE2" w:rsidP="00B07DE2">
                    <w:r>
                      <w:t>上海知升企业管理咨询有限公司</w:t>
                    </w:r>
                  </w:p>
                </w:tc>
                <w:tc>
                  <w:tcPr>
                    <w:tcW w:w="3119" w:type="dxa"/>
                    <w:vAlign w:val="center"/>
                  </w:tcPr>
                  <w:p w14:paraId="5075FC08" w14:textId="77777777" w:rsidR="00B07DE2" w:rsidRDefault="00B07DE2" w:rsidP="00B07DE2">
                    <w:r>
                      <w:t>执行董事（法定代表人）</w:t>
                    </w:r>
                  </w:p>
                </w:tc>
                <w:tc>
                  <w:tcPr>
                    <w:tcW w:w="1701" w:type="dxa"/>
                    <w:vAlign w:val="center"/>
                  </w:tcPr>
                  <w:p w14:paraId="59529C0A" w14:textId="77777777" w:rsidR="00B07DE2" w:rsidRDefault="00B07DE2" w:rsidP="00B07DE2">
                    <w:r>
                      <w:t>2001</w:t>
                    </w:r>
                    <w:r>
                      <w:t>年</w:t>
                    </w:r>
                    <w:r>
                      <w:t>4</w:t>
                    </w:r>
                    <w:r>
                      <w:t>月</w:t>
                    </w:r>
                  </w:p>
                </w:tc>
                <w:tc>
                  <w:tcPr>
                    <w:tcW w:w="1771" w:type="dxa"/>
                    <w:vAlign w:val="center"/>
                  </w:tcPr>
                  <w:p w14:paraId="5139235E" w14:textId="77777777" w:rsidR="00B07DE2" w:rsidRDefault="00B07DE2" w:rsidP="00B07DE2"/>
                </w:tc>
              </w:tr>
            </w:sdtContent>
          </w:sdt>
          <w:sdt>
            <w:sdtPr>
              <w:alias w:val="董事、监事、高级管理人员在其他单位任职情况"/>
              <w:tag w:val="_TUP_f450538eb53748eeac8de5eae75c8a7f"/>
              <w:id w:val="2073460851"/>
              <w:lock w:val="sdtLocked"/>
            </w:sdtPr>
            <w:sdtEndPr>
              <w:rPr>
                <w:rFonts w:asciiTheme="minorHAnsi" w:eastAsiaTheme="minorEastAsia" w:hAnsiTheme="minorHAnsi" w:cstheme="minorBidi" w:hint="eastAsia"/>
              </w:rPr>
            </w:sdtEndPr>
            <w:sdtContent>
              <w:tr w:rsidR="00B07DE2" w14:paraId="373F5B85" w14:textId="77777777" w:rsidTr="001726BB">
                <w:trPr>
                  <w:trHeight w:val="147"/>
                </w:trPr>
                <w:tc>
                  <w:tcPr>
                    <w:tcW w:w="1696" w:type="dxa"/>
                    <w:vMerge/>
                    <w:vAlign w:val="center"/>
                  </w:tcPr>
                  <w:p w14:paraId="06AA3842" w14:textId="77777777" w:rsidR="00B07DE2" w:rsidRDefault="00B07DE2" w:rsidP="00B07DE2"/>
                </w:tc>
                <w:tc>
                  <w:tcPr>
                    <w:tcW w:w="5812" w:type="dxa"/>
                    <w:vAlign w:val="center"/>
                  </w:tcPr>
                  <w:p w14:paraId="4B3CDFDE" w14:textId="77777777" w:rsidR="00B07DE2" w:rsidRDefault="00B07DE2" w:rsidP="00B07DE2">
                    <w:r>
                      <w:t>上海轩技信息技术咨询事务所</w:t>
                    </w:r>
                  </w:p>
                </w:tc>
                <w:tc>
                  <w:tcPr>
                    <w:tcW w:w="3119" w:type="dxa"/>
                    <w:vAlign w:val="center"/>
                  </w:tcPr>
                  <w:p w14:paraId="796521B6" w14:textId="77777777" w:rsidR="00B07DE2" w:rsidRDefault="00B07DE2" w:rsidP="00B07DE2">
                    <w:r>
                      <w:t>执行董事（法定代表人）</w:t>
                    </w:r>
                  </w:p>
                </w:tc>
                <w:tc>
                  <w:tcPr>
                    <w:tcW w:w="1701" w:type="dxa"/>
                    <w:vAlign w:val="center"/>
                  </w:tcPr>
                  <w:p w14:paraId="37CB29B2" w14:textId="77777777" w:rsidR="00B07DE2" w:rsidRDefault="00B07DE2" w:rsidP="00B07DE2">
                    <w:r>
                      <w:t>2014</w:t>
                    </w:r>
                    <w:r>
                      <w:t>年</w:t>
                    </w:r>
                    <w:r>
                      <w:t>5</w:t>
                    </w:r>
                    <w:r>
                      <w:t>月</w:t>
                    </w:r>
                  </w:p>
                </w:tc>
                <w:tc>
                  <w:tcPr>
                    <w:tcW w:w="1771" w:type="dxa"/>
                    <w:vAlign w:val="center"/>
                  </w:tcPr>
                  <w:p w14:paraId="080B5EC5" w14:textId="77777777" w:rsidR="00B07DE2" w:rsidRDefault="00B07DE2"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206464640"/>
              <w:lock w:val="sdtLocked"/>
            </w:sdtPr>
            <w:sdtEndPr/>
            <w:sdtContent>
              <w:tr w:rsidR="00B07DE2" w14:paraId="1A23F923" w14:textId="77777777" w:rsidTr="001726BB">
                <w:trPr>
                  <w:trHeight w:val="147"/>
                </w:trPr>
                <w:tc>
                  <w:tcPr>
                    <w:tcW w:w="1696" w:type="dxa"/>
                    <w:vMerge w:val="restart"/>
                    <w:vAlign w:val="center"/>
                  </w:tcPr>
                  <w:p w14:paraId="14A6E0C0" w14:textId="77777777" w:rsidR="00B07DE2" w:rsidRDefault="00B07DE2" w:rsidP="00B07DE2">
                    <w:r>
                      <w:rPr>
                        <w:rFonts w:asciiTheme="minorHAnsi" w:eastAsiaTheme="minorEastAsia" w:hAnsiTheme="minorHAnsi" w:cstheme="minorBidi" w:hint="eastAsia"/>
                      </w:rPr>
                      <w:t>张卫</w:t>
                    </w:r>
                  </w:p>
                </w:tc>
                <w:tc>
                  <w:tcPr>
                    <w:tcW w:w="5812" w:type="dxa"/>
                    <w:vAlign w:val="center"/>
                  </w:tcPr>
                  <w:p w14:paraId="6108DAA6" w14:textId="77777777" w:rsidR="00B07DE2" w:rsidRDefault="00B07DE2" w:rsidP="00B07DE2">
                    <w:r>
                      <w:t>南通富士通微电子公司</w:t>
                    </w:r>
                  </w:p>
                </w:tc>
                <w:tc>
                  <w:tcPr>
                    <w:tcW w:w="3119" w:type="dxa"/>
                    <w:vAlign w:val="center"/>
                  </w:tcPr>
                  <w:p w14:paraId="2BB8F549" w14:textId="77777777" w:rsidR="00B07DE2" w:rsidRDefault="00B07DE2" w:rsidP="00B07DE2">
                    <w:r>
                      <w:t>独立董事</w:t>
                    </w:r>
                  </w:p>
                </w:tc>
                <w:tc>
                  <w:tcPr>
                    <w:tcW w:w="1701" w:type="dxa"/>
                    <w:vAlign w:val="center"/>
                  </w:tcPr>
                  <w:p w14:paraId="71A6C955" w14:textId="77777777" w:rsidR="00B07DE2" w:rsidRDefault="00B07DE2" w:rsidP="00B07DE2">
                    <w:r>
                      <w:rPr>
                        <w:rFonts w:hint="eastAsia"/>
                      </w:rPr>
                      <w:t>2</w:t>
                    </w:r>
                    <w:r>
                      <w:t>014</w:t>
                    </w:r>
                    <w:r>
                      <w:t>年</w:t>
                    </w:r>
                    <w:r>
                      <w:rPr>
                        <w:rFonts w:hint="eastAsia"/>
                      </w:rPr>
                      <w:t>9</w:t>
                    </w:r>
                    <w:r>
                      <w:t>月</w:t>
                    </w:r>
                  </w:p>
                </w:tc>
                <w:tc>
                  <w:tcPr>
                    <w:tcW w:w="1771" w:type="dxa"/>
                    <w:vAlign w:val="center"/>
                  </w:tcPr>
                  <w:p w14:paraId="2686BD96" w14:textId="77777777" w:rsidR="00B07DE2" w:rsidRDefault="00B07DE2" w:rsidP="00B07DE2"/>
                </w:tc>
              </w:tr>
            </w:sdtContent>
          </w:sdt>
          <w:sdt>
            <w:sdtPr>
              <w:alias w:val="董事、监事、高级管理人员在其他单位任职情况"/>
              <w:tag w:val="_TUP_f450538eb53748eeac8de5eae75c8a7f"/>
              <w:id w:val="-1892879614"/>
              <w:lock w:val="sdtLocked"/>
            </w:sdtPr>
            <w:sdtEndPr>
              <w:rPr>
                <w:rFonts w:asciiTheme="minorHAnsi" w:eastAsiaTheme="minorEastAsia" w:hAnsiTheme="minorHAnsi" w:cstheme="minorBidi" w:hint="eastAsia"/>
              </w:rPr>
            </w:sdtEndPr>
            <w:sdtContent>
              <w:tr w:rsidR="00B07DE2" w14:paraId="555D86FD" w14:textId="77777777" w:rsidTr="001726BB">
                <w:trPr>
                  <w:trHeight w:val="147"/>
                </w:trPr>
                <w:tc>
                  <w:tcPr>
                    <w:tcW w:w="1696" w:type="dxa"/>
                    <w:vMerge/>
                    <w:vAlign w:val="center"/>
                  </w:tcPr>
                  <w:p w14:paraId="71197ECA" w14:textId="77777777" w:rsidR="00B07DE2" w:rsidRDefault="00B07DE2" w:rsidP="00B07DE2"/>
                </w:tc>
                <w:tc>
                  <w:tcPr>
                    <w:tcW w:w="5812" w:type="dxa"/>
                    <w:vAlign w:val="center"/>
                  </w:tcPr>
                  <w:p w14:paraId="7A220BBB" w14:textId="77777777" w:rsidR="00B07DE2" w:rsidRDefault="00B07DE2" w:rsidP="00B07DE2">
                    <w:r>
                      <w:t>中微半导体设备（上海）股份有限公司</w:t>
                    </w:r>
                  </w:p>
                </w:tc>
                <w:tc>
                  <w:tcPr>
                    <w:tcW w:w="3119" w:type="dxa"/>
                    <w:vAlign w:val="center"/>
                  </w:tcPr>
                  <w:p w14:paraId="07290AFC" w14:textId="77777777" w:rsidR="00B07DE2" w:rsidRDefault="00B07DE2" w:rsidP="00B07DE2">
                    <w:r>
                      <w:t>独立董事</w:t>
                    </w:r>
                  </w:p>
                </w:tc>
                <w:tc>
                  <w:tcPr>
                    <w:tcW w:w="1701" w:type="dxa"/>
                    <w:vAlign w:val="center"/>
                  </w:tcPr>
                  <w:p w14:paraId="4C971760" w14:textId="77777777" w:rsidR="00B07DE2" w:rsidRDefault="00B07DE2" w:rsidP="00B07DE2">
                    <w:r>
                      <w:rPr>
                        <w:rFonts w:hint="eastAsia"/>
                      </w:rPr>
                      <w:t>2</w:t>
                    </w:r>
                    <w:r>
                      <w:t>019</w:t>
                    </w:r>
                    <w:r>
                      <w:t>年</w:t>
                    </w:r>
                    <w:r>
                      <w:rPr>
                        <w:rFonts w:hint="eastAsia"/>
                      </w:rPr>
                      <w:t>1</w:t>
                    </w:r>
                    <w:r>
                      <w:rPr>
                        <w:rFonts w:hint="eastAsia"/>
                      </w:rPr>
                      <w:t>月</w:t>
                    </w:r>
                  </w:p>
                </w:tc>
                <w:tc>
                  <w:tcPr>
                    <w:tcW w:w="1771" w:type="dxa"/>
                    <w:vAlign w:val="center"/>
                  </w:tcPr>
                  <w:p w14:paraId="5B688FB2" w14:textId="77777777" w:rsidR="00B07DE2" w:rsidRDefault="00B07DE2" w:rsidP="00B07DE2"/>
                </w:tc>
              </w:tr>
            </w:sdtContent>
          </w:sdt>
          <w:sdt>
            <w:sdtPr>
              <w:alias w:val="董事、监事、高级管理人员在其他单位任职情况"/>
              <w:tag w:val="_TUP_f450538eb53748eeac8de5eae75c8a7f"/>
              <w:id w:val="-233236848"/>
              <w:lock w:val="sdtLocked"/>
            </w:sdtPr>
            <w:sdtEndPr>
              <w:rPr>
                <w:rFonts w:asciiTheme="minorHAnsi" w:eastAsiaTheme="minorEastAsia" w:hAnsiTheme="minorHAnsi" w:cstheme="minorBidi" w:hint="eastAsia"/>
              </w:rPr>
            </w:sdtEndPr>
            <w:sdtContent>
              <w:tr w:rsidR="00B07DE2" w14:paraId="6CE9B433" w14:textId="77777777" w:rsidTr="001726BB">
                <w:trPr>
                  <w:trHeight w:val="147"/>
                </w:trPr>
                <w:tc>
                  <w:tcPr>
                    <w:tcW w:w="1696" w:type="dxa"/>
                    <w:vMerge/>
                    <w:vAlign w:val="center"/>
                  </w:tcPr>
                  <w:p w14:paraId="00108443" w14:textId="77777777" w:rsidR="00B07DE2" w:rsidRDefault="00B07DE2" w:rsidP="00B07DE2"/>
                </w:tc>
                <w:tc>
                  <w:tcPr>
                    <w:tcW w:w="5812" w:type="dxa"/>
                    <w:vAlign w:val="center"/>
                  </w:tcPr>
                  <w:p w14:paraId="14AEA47B" w14:textId="77777777" w:rsidR="00B07DE2" w:rsidRDefault="00B07DE2" w:rsidP="00B07DE2">
                    <w:r>
                      <w:t>上海硅产业集团股份有限公司</w:t>
                    </w:r>
                  </w:p>
                </w:tc>
                <w:tc>
                  <w:tcPr>
                    <w:tcW w:w="3119" w:type="dxa"/>
                    <w:vAlign w:val="center"/>
                  </w:tcPr>
                  <w:p w14:paraId="0AE8C79F" w14:textId="77777777" w:rsidR="00B07DE2" w:rsidRDefault="00B07DE2" w:rsidP="00B07DE2">
                    <w:r>
                      <w:t>独立董事</w:t>
                    </w:r>
                  </w:p>
                </w:tc>
                <w:tc>
                  <w:tcPr>
                    <w:tcW w:w="1701" w:type="dxa"/>
                    <w:vAlign w:val="center"/>
                  </w:tcPr>
                  <w:p w14:paraId="1F3EE417" w14:textId="77777777" w:rsidR="00B07DE2" w:rsidRDefault="00B07DE2" w:rsidP="00B07DE2">
                    <w:r>
                      <w:rPr>
                        <w:rFonts w:hint="eastAsia"/>
                      </w:rPr>
                      <w:t>2</w:t>
                    </w:r>
                    <w:r>
                      <w:t>019</w:t>
                    </w:r>
                    <w:r>
                      <w:t>年</w:t>
                    </w:r>
                    <w:r>
                      <w:rPr>
                        <w:rFonts w:hint="eastAsia"/>
                      </w:rPr>
                      <w:t>3</w:t>
                    </w:r>
                    <w:r>
                      <w:rPr>
                        <w:rFonts w:hint="eastAsia"/>
                      </w:rPr>
                      <w:t>月</w:t>
                    </w:r>
                  </w:p>
                </w:tc>
                <w:tc>
                  <w:tcPr>
                    <w:tcW w:w="1771" w:type="dxa"/>
                    <w:vAlign w:val="center"/>
                  </w:tcPr>
                  <w:p w14:paraId="4AC11905" w14:textId="77777777" w:rsidR="00B07DE2" w:rsidRDefault="00B07DE2" w:rsidP="00B07DE2"/>
                </w:tc>
              </w:tr>
            </w:sdtContent>
          </w:sdt>
          <w:sdt>
            <w:sdtPr>
              <w:alias w:val="董事、监事、高级管理人员在其他单位任职情况"/>
              <w:tag w:val="_TUP_f450538eb53748eeac8de5eae75c8a7f"/>
              <w:id w:val="-321889006"/>
              <w:lock w:val="sdtLocked"/>
            </w:sdtPr>
            <w:sdtEndPr>
              <w:rPr>
                <w:rFonts w:asciiTheme="minorHAnsi" w:eastAsiaTheme="minorEastAsia" w:hAnsiTheme="minorHAnsi" w:cstheme="minorBidi" w:hint="eastAsia"/>
              </w:rPr>
            </w:sdtEndPr>
            <w:sdtContent>
              <w:tr w:rsidR="00B07DE2" w14:paraId="5DD52215" w14:textId="77777777" w:rsidTr="001726BB">
                <w:trPr>
                  <w:trHeight w:val="147"/>
                </w:trPr>
                <w:tc>
                  <w:tcPr>
                    <w:tcW w:w="1696" w:type="dxa"/>
                    <w:vMerge/>
                    <w:vAlign w:val="center"/>
                  </w:tcPr>
                  <w:p w14:paraId="5CB2EB22" w14:textId="77777777" w:rsidR="00B07DE2" w:rsidRDefault="00B07DE2" w:rsidP="00B07DE2"/>
                </w:tc>
                <w:tc>
                  <w:tcPr>
                    <w:tcW w:w="5812" w:type="dxa"/>
                    <w:vAlign w:val="center"/>
                  </w:tcPr>
                  <w:p w14:paraId="56F352B0" w14:textId="77777777" w:rsidR="00B07DE2" w:rsidRDefault="00B07DE2" w:rsidP="00B07DE2">
                    <w:r>
                      <w:t>上海集成电路制造创新中心有限公司</w:t>
                    </w:r>
                    <w:r>
                      <w:t>(</w:t>
                    </w:r>
                    <w:r>
                      <w:t>国家集成电路创新中心</w:t>
                    </w:r>
                    <w:r>
                      <w:t>)</w:t>
                    </w:r>
                  </w:p>
                </w:tc>
                <w:tc>
                  <w:tcPr>
                    <w:tcW w:w="3119" w:type="dxa"/>
                    <w:vAlign w:val="center"/>
                  </w:tcPr>
                  <w:p w14:paraId="4FB813E3" w14:textId="77777777" w:rsidR="00B07DE2" w:rsidRDefault="00B07DE2" w:rsidP="00B07DE2">
                    <w:r>
                      <w:t>总经理</w:t>
                    </w:r>
                  </w:p>
                </w:tc>
                <w:tc>
                  <w:tcPr>
                    <w:tcW w:w="1701" w:type="dxa"/>
                    <w:vAlign w:val="center"/>
                  </w:tcPr>
                  <w:p w14:paraId="63DFBF28" w14:textId="77777777" w:rsidR="00B07DE2" w:rsidRDefault="00B07DE2" w:rsidP="00B07DE2">
                    <w:r>
                      <w:rPr>
                        <w:rFonts w:hint="eastAsia"/>
                      </w:rPr>
                      <w:t>2</w:t>
                    </w:r>
                    <w:r>
                      <w:t>018</w:t>
                    </w:r>
                    <w:r>
                      <w:t>年</w:t>
                    </w:r>
                    <w:r>
                      <w:rPr>
                        <w:rFonts w:hint="eastAsia"/>
                      </w:rPr>
                      <w:t>1</w:t>
                    </w:r>
                    <w:r>
                      <w:rPr>
                        <w:rFonts w:hint="eastAsia"/>
                      </w:rPr>
                      <w:t>月</w:t>
                    </w:r>
                  </w:p>
                </w:tc>
                <w:tc>
                  <w:tcPr>
                    <w:tcW w:w="1771" w:type="dxa"/>
                    <w:vAlign w:val="center"/>
                  </w:tcPr>
                  <w:p w14:paraId="19B55D9D" w14:textId="77777777" w:rsidR="00B07DE2" w:rsidRDefault="00B07DE2"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639874955"/>
              <w:lock w:val="sdtLocked"/>
            </w:sdtPr>
            <w:sdtEndPr/>
            <w:sdtContent>
              <w:tr w:rsidR="00B07DE2" w14:paraId="489C0F35" w14:textId="77777777" w:rsidTr="001726BB">
                <w:trPr>
                  <w:trHeight w:val="147"/>
                </w:trPr>
                <w:tc>
                  <w:tcPr>
                    <w:tcW w:w="1696" w:type="dxa"/>
                    <w:vMerge w:val="restart"/>
                    <w:vAlign w:val="center"/>
                  </w:tcPr>
                  <w:p w14:paraId="5489557F" w14:textId="77777777" w:rsidR="00B07DE2" w:rsidRDefault="00B07DE2" w:rsidP="00B07DE2">
                    <w:r>
                      <w:rPr>
                        <w:rFonts w:asciiTheme="minorHAnsi" w:eastAsiaTheme="minorEastAsia" w:hAnsiTheme="minorHAnsi" w:cstheme="minorBidi" w:hint="eastAsia"/>
                      </w:rPr>
                      <w:t>虞俭</w:t>
                    </w:r>
                  </w:p>
                </w:tc>
                <w:tc>
                  <w:tcPr>
                    <w:tcW w:w="5812" w:type="dxa"/>
                    <w:vAlign w:val="center"/>
                  </w:tcPr>
                  <w:p w14:paraId="33A1C91F" w14:textId="77777777" w:rsidR="00B07DE2" w:rsidRDefault="00B07DE2" w:rsidP="00B07DE2">
                    <w:r w:rsidRPr="004377A7">
                      <w:rPr>
                        <w:rFonts w:hint="eastAsia"/>
                      </w:rPr>
                      <w:t>中国电子华大科技有限公司</w:t>
                    </w:r>
                  </w:p>
                </w:tc>
                <w:tc>
                  <w:tcPr>
                    <w:tcW w:w="3119" w:type="dxa"/>
                    <w:vAlign w:val="center"/>
                  </w:tcPr>
                  <w:p w14:paraId="60AD77E3" w14:textId="77777777" w:rsidR="00B07DE2" w:rsidRDefault="00B07DE2" w:rsidP="00B07DE2">
                    <w:r>
                      <w:rPr>
                        <w:rFonts w:hint="eastAsia"/>
                      </w:rPr>
                      <w:t>董事会副主席（执行</w:t>
                    </w:r>
                    <w:r>
                      <w:t>董事</w:t>
                    </w:r>
                    <w:r>
                      <w:rPr>
                        <w:rFonts w:hint="eastAsia"/>
                      </w:rPr>
                      <w:t>）</w:t>
                    </w:r>
                  </w:p>
                </w:tc>
                <w:tc>
                  <w:tcPr>
                    <w:tcW w:w="1701" w:type="dxa"/>
                    <w:vAlign w:val="center"/>
                  </w:tcPr>
                  <w:p w14:paraId="79DD2032" w14:textId="77777777" w:rsidR="00B07DE2" w:rsidRDefault="00B07DE2" w:rsidP="00B07DE2">
                    <w:r w:rsidRPr="006770BE">
                      <w:t>2019</w:t>
                    </w:r>
                    <w:r w:rsidRPr="006770BE">
                      <w:t>年</w:t>
                    </w:r>
                    <w:r w:rsidRPr="006770BE">
                      <w:t>3</w:t>
                    </w:r>
                    <w:r w:rsidRPr="006770BE">
                      <w:t>月</w:t>
                    </w:r>
                  </w:p>
                </w:tc>
                <w:tc>
                  <w:tcPr>
                    <w:tcW w:w="1771" w:type="dxa"/>
                    <w:vAlign w:val="center"/>
                  </w:tcPr>
                  <w:p w14:paraId="33290B1C" w14:textId="77777777" w:rsidR="00B07DE2" w:rsidRDefault="00B07DE2" w:rsidP="00B07DE2"/>
                </w:tc>
              </w:tr>
            </w:sdtContent>
          </w:sdt>
          <w:sdt>
            <w:sdtPr>
              <w:alias w:val="董事、监事、高级管理人员在其他单位任职情况"/>
              <w:tag w:val="_TUP_f450538eb53748eeac8de5eae75c8a7f"/>
              <w:id w:val="380989560"/>
              <w:lock w:val="sdtLocked"/>
            </w:sdtPr>
            <w:sdtEndPr>
              <w:rPr>
                <w:rFonts w:asciiTheme="minorHAnsi" w:eastAsiaTheme="minorEastAsia" w:hAnsiTheme="minorHAnsi" w:cstheme="minorBidi" w:hint="eastAsia"/>
              </w:rPr>
            </w:sdtEndPr>
            <w:sdtContent>
              <w:tr w:rsidR="00B07DE2" w14:paraId="151B9431" w14:textId="77777777" w:rsidTr="001726BB">
                <w:trPr>
                  <w:trHeight w:val="147"/>
                </w:trPr>
                <w:tc>
                  <w:tcPr>
                    <w:tcW w:w="1696" w:type="dxa"/>
                    <w:vMerge/>
                    <w:vAlign w:val="center"/>
                  </w:tcPr>
                  <w:p w14:paraId="26003C85" w14:textId="77777777" w:rsidR="00B07DE2" w:rsidRDefault="00B07DE2" w:rsidP="00B07DE2"/>
                </w:tc>
                <w:tc>
                  <w:tcPr>
                    <w:tcW w:w="5812" w:type="dxa"/>
                    <w:vAlign w:val="center"/>
                  </w:tcPr>
                  <w:p w14:paraId="721E931B" w14:textId="77777777" w:rsidR="00B07DE2" w:rsidRDefault="00B07DE2" w:rsidP="00B07DE2">
                    <w:r w:rsidRPr="004377A7">
                      <w:rPr>
                        <w:rFonts w:hint="eastAsia"/>
                      </w:rPr>
                      <w:t>中国电子集团（</w:t>
                    </w:r>
                    <w:r w:rsidRPr="004377A7">
                      <w:t>BVI</w:t>
                    </w:r>
                    <w:r w:rsidRPr="004377A7">
                      <w:t>）控股有限公司</w:t>
                    </w:r>
                  </w:p>
                </w:tc>
                <w:tc>
                  <w:tcPr>
                    <w:tcW w:w="3119" w:type="dxa"/>
                    <w:vAlign w:val="center"/>
                  </w:tcPr>
                  <w:p w14:paraId="19FE5604" w14:textId="77777777" w:rsidR="00B07DE2" w:rsidRDefault="00B07DE2" w:rsidP="00B07DE2">
                    <w:r>
                      <w:t>董事</w:t>
                    </w:r>
                  </w:p>
                </w:tc>
                <w:tc>
                  <w:tcPr>
                    <w:tcW w:w="1701" w:type="dxa"/>
                    <w:vAlign w:val="center"/>
                  </w:tcPr>
                  <w:p w14:paraId="4D369DCF" w14:textId="77777777" w:rsidR="00B07DE2" w:rsidRDefault="00B07DE2" w:rsidP="00B07DE2">
                    <w:r w:rsidRPr="006770BE">
                      <w:t>2020</w:t>
                    </w:r>
                    <w:r w:rsidRPr="006770BE">
                      <w:t>年</w:t>
                    </w:r>
                    <w:r w:rsidRPr="006770BE">
                      <w:t>2</w:t>
                    </w:r>
                    <w:r w:rsidRPr="006770BE">
                      <w:t>月</w:t>
                    </w:r>
                  </w:p>
                </w:tc>
                <w:tc>
                  <w:tcPr>
                    <w:tcW w:w="1771" w:type="dxa"/>
                    <w:vAlign w:val="center"/>
                  </w:tcPr>
                  <w:p w14:paraId="4350FD8B" w14:textId="77777777" w:rsidR="00B07DE2" w:rsidRDefault="00B07DE2" w:rsidP="00B07DE2"/>
                </w:tc>
              </w:tr>
            </w:sdtContent>
          </w:sdt>
          <w:sdt>
            <w:sdtPr>
              <w:alias w:val="董事、监事、高级管理人员在其他单位任职情况"/>
              <w:tag w:val="_TUP_f450538eb53748eeac8de5eae75c8a7f"/>
              <w:id w:val="155738915"/>
              <w:lock w:val="sdtLocked"/>
            </w:sdtPr>
            <w:sdtEndPr>
              <w:rPr>
                <w:rFonts w:asciiTheme="minorHAnsi" w:eastAsiaTheme="minorEastAsia" w:hAnsiTheme="minorHAnsi" w:cstheme="minorBidi" w:hint="eastAsia"/>
              </w:rPr>
            </w:sdtEndPr>
            <w:sdtContent>
              <w:tr w:rsidR="00B07DE2" w14:paraId="1CC12929" w14:textId="77777777" w:rsidTr="001726BB">
                <w:trPr>
                  <w:trHeight w:val="147"/>
                </w:trPr>
                <w:tc>
                  <w:tcPr>
                    <w:tcW w:w="1696" w:type="dxa"/>
                    <w:vMerge/>
                    <w:vAlign w:val="center"/>
                  </w:tcPr>
                  <w:p w14:paraId="5E10D558" w14:textId="77777777" w:rsidR="00B07DE2" w:rsidRDefault="00B07DE2" w:rsidP="00B07DE2"/>
                </w:tc>
                <w:tc>
                  <w:tcPr>
                    <w:tcW w:w="5812" w:type="dxa"/>
                    <w:vAlign w:val="center"/>
                  </w:tcPr>
                  <w:p w14:paraId="46D57DFD" w14:textId="77777777" w:rsidR="00B07DE2" w:rsidRDefault="00B07DE2" w:rsidP="00B07DE2">
                    <w:r w:rsidRPr="004377A7">
                      <w:rPr>
                        <w:rFonts w:hint="eastAsia"/>
                      </w:rPr>
                      <w:t>上海积塔半导体有限公司</w:t>
                    </w:r>
                  </w:p>
                </w:tc>
                <w:tc>
                  <w:tcPr>
                    <w:tcW w:w="3119" w:type="dxa"/>
                    <w:vAlign w:val="center"/>
                  </w:tcPr>
                  <w:p w14:paraId="074F37C4" w14:textId="77777777" w:rsidR="00B07DE2" w:rsidRDefault="00B07DE2" w:rsidP="00B07DE2">
                    <w:r>
                      <w:t>监事长</w:t>
                    </w:r>
                  </w:p>
                </w:tc>
                <w:tc>
                  <w:tcPr>
                    <w:tcW w:w="1701" w:type="dxa"/>
                    <w:vAlign w:val="center"/>
                  </w:tcPr>
                  <w:p w14:paraId="051B206A" w14:textId="77777777" w:rsidR="00B07DE2" w:rsidRDefault="00B07DE2" w:rsidP="00B07DE2">
                    <w:r w:rsidRPr="006770BE">
                      <w:t>2019</w:t>
                    </w:r>
                    <w:r w:rsidRPr="006770BE">
                      <w:t>年</w:t>
                    </w:r>
                    <w:r w:rsidRPr="006770BE">
                      <w:t>1</w:t>
                    </w:r>
                    <w:r w:rsidRPr="006770BE">
                      <w:t>月</w:t>
                    </w:r>
                  </w:p>
                </w:tc>
                <w:tc>
                  <w:tcPr>
                    <w:tcW w:w="1771" w:type="dxa"/>
                    <w:vAlign w:val="center"/>
                  </w:tcPr>
                  <w:p w14:paraId="7CB73D8C" w14:textId="77777777" w:rsidR="00B07DE2" w:rsidRDefault="00B07DE2" w:rsidP="00B07DE2"/>
                </w:tc>
              </w:tr>
            </w:sdtContent>
          </w:sdt>
          <w:sdt>
            <w:sdtPr>
              <w:alias w:val="董事、监事、高级管理人员在其他单位任职情况"/>
              <w:tag w:val="_TUP_f450538eb53748eeac8de5eae75c8a7f"/>
              <w:id w:val="-1749338089"/>
              <w:lock w:val="sdtLocked"/>
            </w:sdtPr>
            <w:sdtEndPr>
              <w:rPr>
                <w:rFonts w:asciiTheme="minorHAnsi" w:eastAsiaTheme="minorEastAsia" w:hAnsiTheme="minorHAnsi" w:cstheme="minorBidi" w:hint="eastAsia"/>
              </w:rPr>
            </w:sdtEndPr>
            <w:sdtContent>
              <w:tr w:rsidR="00B07DE2" w14:paraId="5E35DB37" w14:textId="77777777" w:rsidTr="001726BB">
                <w:trPr>
                  <w:trHeight w:val="147"/>
                </w:trPr>
                <w:tc>
                  <w:tcPr>
                    <w:tcW w:w="1696" w:type="dxa"/>
                    <w:vMerge/>
                    <w:vAlign w:val="center"/>
                  </w:tcPr>
                  <w:p w14:paraId="3954C2C4" w14:textId="77777777" w:rsidR="00B07DE2" w:rsidRDefault="00B07DE2" w:rsidP="00B07DE2"/>
                </w:tc>
                <w:tc>
                  <w:tcPr>
                    <w:tcW w:w="5812" w:type="dxa"/>
                    <w:vAlign w:val="center"/>
                  </w:tcPr>
                  <w:p w14:paraId="03C0ADE0" w14:textId="77777777" w:rsidR="00B07DE2" w:rsidRDefault="00B07DE2" w:rsidP="00B07DE2">
                    <w:r w:rsidRPr="00110C8D">
                      <w:rPr>
                        <w:rFonts w:hint="eastAsia"/>
                      </w:rPr>
                      <w:t>上海先进半导体制造有限公司</w:t>
                    </w:r>
                  </w:p>
                </w:tc>
                <w:tc>
                  <w:tcPr>
                    <w:tcW w:w="3119" w:type="dxa"/>
                    <w:vAlign w:val="center"/>
                  </w:tcPr>
                  <w:p w14:paraId="11DB2798" w14:textId="77777777" w:rsidR="00B07DE2" w:rsidRDefault="00B07DE2" w:rsidP="00B07DE2">
                    <w:r>
                      <w:t>监事长</w:t>
                    </w:r>
                  </w:p>
                </w:tc>
                <w:tc>
                  <w:tcPr>
                    <w:tcW w:w="1701" w:type="dxa"/>
                    <w:vAlign w:val="center"/>
                  </w:tcPr>
                  <w:p w14:paraId="1F8AB50F" w14:textId="77777777" w:rsidR="00B07DE2" w:rsidRDefault="00B07DE2" w:rsidP="00B07DE2">
                    <w:r w:rsidRPr="006770BE">
                      <w:t>2019</w:t>
                    </w:r>
                    <w:r w:rsidRPr="006770BE">
                      <w:t>年</w:t>
                    </w:r>
                    <w:r w:rsidRPr="006770BE">
                      <w:t>3</w:t>
                    </w:r>
                    <w:r w:rsidRPr="006770BE">
                      <w:t>月</w:t>
                    </w:r>
                  </w:p>
                </w:tc>
                <w:tc>
                  <w:tcPr>
                    <w:tcW w:w="1771" w:type="dxa"/>
                    <w:vAlign w:val="center"/>
                  </w:tcPr>
                  <w:p w14:paraId="2750B4D3" w14:textId="77777777" w:rsidR="00B07DE2" w:rsidRDefault="00B07DE2" w:rsidP="00B07DE2"/>
                </w:tc>
              </w:tr>
            </w:sdtContent>
          </w:sdt>
          <w:sdt>
            <w:sdtPr>
              <w:alias w:val="董事、监事、高级管理人员在其他单位任职情况"/>
              <w:tag w:val="_TUP_f450538eb53748eeac8de5eae75c8a7f"/>
              <w:id w:val="715084743"/>
              <w:lock w:val="sdtLocked"/>
            </w:sdtPr>
            <w:sdtEndPr>
              <w:rPr>
                <w:rFonts w:asciiTheme="minorHAnsi" w:eastAsiaTheme="minorEastAsia" w:hAnsiTheme="minorHAnsi" w:cstheme="minorBidi" w:hint="eastAsia"/>
              </w:rPr>
            </w:sdtEndPr>
            <w:sdtContent>
              <w:tr w:rsidR="00B07DE2" w14:paraId="6B512DEC" w14:textId="77777777" w:rsidTr="001726BB">
                <w:trPr>
                  <w:trHeight w:val="147"/>
                </w:trPr>
                <w:tc>
                  <w:tcPr>
                    <w:tcW w:w="1696" w:type="dxa"/>
                    <w:vMerge/>
                    <w:vAlign w:val="center"/>
                  </w:tcPr>
                  <w:p w14:paraId="5327C1A5" w14:textId="77777777" w:rsidR="00B07DE2" w:rsidRDefault="00B07DE2" w:rsidP="00B07DE2"/>
                </w:tc>
                <w:tc>
                  <w:tcPr>
                    <w:tcW w:w="5812" w:type="dxa"/>
                    <w:vAlign w:val="center"/>
                  </w:tcPr>
                  <w:p w14:paraId="373CA9AA" w14:textId="77777777" w:rsidR="00B07DE2" w:rsidRDefault="00B07DE2" w:rsidP="00B07DE2">
                    <w:r w:rsidRPr="00110C8D">
                      <w:rPr>
                        <w:rFonts w:hint="eastAsia"/>
                      </w:rPr>
                      <w:t>晶门科技（国际）有限公司</w:t>
                    </w:r>
                  </w:p>
                </w:tc>
                <w:tc>
                  <w:tcPr>
                    <w:tcW w:w="3119" w:type="dxa"/>
                    <w:vAlign w:val="center"/>
                  </w:tcPr>
                  <w:p w14:paraId="2D45A69E" w14:textId="77777777" w:rsidR="00B07DE2" w:rsidRDefault="00B07DE2" w:rsidP="00B07DE2">
                    <w:r>
                      <w:rPr>
                        <w:rFonts w:hint="eastAsia"/>
                      </w:rPr>
                      <w:t>非执行</w:t>
                    </w:r>
                    <w:r>
                      <w:t>董事</w:t>
                    </w:r>
                  </w:p>
                </w:tc>
                <w:tc>
                  <w:tcPr>
                    <w:tcW w:w="1701" w:type="dxa"/>
                    <w:vAlign w:val="center"/>
                  </w:tcPr>
                  <w:p w14:paraId="6415B64A" w14:textId="77777777" w:rsidR="00B07DE2" w:rsidRDefault="00B07DE2" w:rsidP="00B07DE2">
                    <w:r w:rsidRPr="006770BE">
                      <w:t>2019</w:t>
                    </w:r>
                    <w:r w:rsidRPr="006770BE">
                      <w:t>年</w:t>
                    </w:r>
                    <w:r w:rsidRPr="006770BE">
                      <w:t>6</w:t>
                    </w:r>
                    <w:r w:rsidRPr="006770BE">
                      <w:t>月</w:t>
                    </w:r>
                  </w:p>
                </w:tc>
                <w:tc>
                  <w:tcPr>
                    <w:tcW w:w="1771" w:type="dxa"/>
                    <w:vAlign w:val="center"/>
                  </w:tcPr>
                  <w:p w14:paraId="2FFF2C3F" w14:textId="77777777" w:rsidR="00B07DE2" w:rsidRDefault="00B07DE2" w:rsidP="00B07DE2"/>
                </w:tc>
              </w:tr>
            </w:sdtContent>
          </w:sdt>
          <w:sdt>
            <w:sdtPr>
              <w:alias w:val="董事、监事、高级管理人员在其他单位任职情况"/>
              <w:tag w:val="_TUP_f450538eb53748eeac8de5eae75c8a7f"/>
              <w:id w:val="1423377022"/>
              <w:lock w:val="sdtLocked"/>
            </w:sdtPr>
            <w:sdtEndPr>
              <w:rPr>
                <w:rFonts w:asciiTheme="minorHAnsi" w:eastAsiaTheme="minorEastAsia" w:hAnsiTheme="minorHAnsi" w:cstheme="minorBidi" w:hint="eastAsia"/>
              </w:rPr>
            </w:sdtEndPr>
            <w:sdtContent>
              <w:tr w:rsidR="00B07DE2" w14:paraId="66354895" w14:textId="77777777" w:rsidTr="001726BB">
                <w:trPr>
                  <w:trHeight w:val="147"/>
                </w:trPr>
                <w:tc>
                  <w:tcPr>
                    <w:tcW w:w="1696" w:type="dxa"/>
                    <w:vMerge/>
                    <w:vAlign w:val="center"/>
                  </w:tcPr>
                  <w:p w14:paraId="245BAA0D" w14:textId="77777777" w:rsidR="00B07DE2" w:rsidRDefault="00B07DE2" w:rsidP="00B07DE2"/>
                </w:tc>
                <w:tc>
                  <w:tcPr>
                    <w:tcW w:w="5812" w:type="dxa"/>
                    <w:vAlign w:val="center"/>
                  </w:tcPr>
                  <w:p w14:paraId="6B977D2D" w14:textId="77777777" w:rsidR="00B07DE2" w:rsidRDefault="00B07DE2" w:rsidP="00B07DE2">
                    <w:r w:rsidRPr="00110C8D">
                      <w:rPr>
                        <w:rFonts w:hint="eastAsia"/>
                      </w:rPr>
                      <w:t>中电智能卡有限责任公司</w:t>
                    </w:r>
                  </w:p>
                </w:tc>
                <w:tc>
                  <w:tcPr>
                    <w:tcW w:w="3119" w:type="dxa"/>
                    <w:vAlign w:val="center"/>
                  </w:tcPr>
                  <w:p w14:paraId="2DAA19FD" w14:textId="77777777" w:rsidR="00B07DE2" w:rsidRDefault="00B07DE2" w:rsidP="00B07DE2">
                    <w:r>
                      <w:t>监事</w:t>
                    </w:r>
                    <w:r>
                      <w:rPr>
                        <w:rFonts w:hint="eastAsia"/>
                      </w:rPr>
                      <w:t>会主席</w:t>
                    </w:r>
                  </w:p>
                </w:tc>
                <w:tc>
                  <w:tcPr>
                    <w:tcW w:w="1701" w:type="dxa"/>
                    <w:vAlign w:val="center"/>
                  </w:tcPr>
                  <w:p w14:paraId="71B3D573" w14:textId="77777777" w:rsidR="00B07DE2" w:rsidRDefault="00B07DE2" w:rsidP="00B07DE2">
                    <w:r w:rsidRPr="006770BE">
                      <w:t>2019</w:t>
                    </w:r>
                    <w:r w:rsidRPr="006770BE">
                      <w:t>年</w:t>
                    </w:r>
                    <w:r w:rsidRPr="006770BE">
                      <w:t>3</w:t>
                    </w:r>
                    <w:r w:rsidRPr="006770BE">
                      <w:t>月</w:t>
                    </w:r>
                  </w:p>
                </w:tc>
                <w:tc>
                  <w:tcPr>
                    <w:tcW w:w="1771" w:type="dxa"/>
                    <w:vAlign w:val="center"/>
                  </w:tcPr>
                  <w:p w14:paraId="1B10951D" w14:textId="77777777" w:rsidR="00B07DE2" w:rsidRDefault="00B07DE2" w:rsidP="00B07DE2"/>
                </w:tc>
              </w:tr>
            </w:sdtContent>
          </w:sdt>
          <w:sdt>
            <w:sdtPr>
              <w:alias w:val="董事、监事、高级管理人员在其他单位任职情况"/>
              <w:tag w:val="_TUP_f450538eb53748eeac8de5eae75c8a7f"/>
              <w:id w:val="-708260325"/>
              <w:lock w:val="sdtLocked"/>
            </w:sdtPr>
            <w:sdtEndPr>
              <w:rPr>
                <w:rFonts w:asciiTheme="minorHAnsi" w:eastAsiaTheme="minorEastAsia" w:hAnsiTheme="minorHAnsi" w:cstheme="minorBidi" w:hint="eastAsia"/>
              </w:rPr>
            </w:sdtEndPr>
            <w:sdtContent>
              <w:tr w:rsidR="00B07DE2" w14:paraId="11B1E298" w14:textId="77777777" w:rsidTr="001726BB">
                <w:trPr>
                  <w:trHeight w:val="147"/>
                </w:trPr>
                <w:tc>
                  <w:tcPr>
                    <w:tcW w:w="1696" w:type="dxa"/>
                    <w:vMerge/>
                    <w:vAlign w:val="center"/>
                  </w:tcPr>
                  <w:p w14:paraId="252E6E2C" w14:textId="77777777" w:rsidR="00B07DE2" w:rsidRDefault="00B07DE2" w:rsidP="00B07DE2"/>
                </w:tc>
                <w:tc>
                  <w:tcPr>
                    <w:tcW w:w="5812" w:type="dxa"/>
                    <w:vAlign w:val="center"/>
                  </w:tcPr>
                  <w:p w14:paraId="014552FF" w14:textId="77777777" w:rsidR="00B07DE2" w:rsidRDefault="00B07DE2" w:rsidP="00B07DE2">
                    <w:r w:rsidRPr="00110C8D">
                      <w:rPr>
                        <w:rFonts w:hint="eastAsia"/>
                      </w:rPr>
                      <w:t>上海浦东软件园汇智科技有限公司</w:t>
                    </w:r>
                  </w:p>
                </w:tc>
                <w:tc>
                  <w:tcPr>
                    <w:tcW w:w="3119" w:type="dxa"/>
                    <w:vAlign w:val="center"/>
                  </w:tcPr>
                  <w:p w14:paraId="5B8DBF47" w14:textId="77777777" w:rsidR="00B07DE2" w:rsidRDefault="00B07DE2" w:rsidP="00B07DE2">
                    <w:r>
                      <w:t>监事</w:t>
                    </w:r>
                  </w:p>
                </w:tc>
                <w:tc>
                  <w:tcPr>
                    <w:tcW w:w="1701" w:type="dxa"/>
                    <w:vAlign w:val="center"/>
                  </w:tcPr>
                  <w:p w14:paraId="67EFDAF0" w14:textId="77777777" w:rsidR="00B07DE2" w:rsidRDefault="00B07DE2" w:rsidP="00B07DE2">
                    <w:r w:rsidRPr="006770BE">
                      <w:t>2011</w:t>
                    </w:r>
                    <w:r w:rsidRPr="006770BE">
                      <w:t>年</w:t>
                    </w:r>
                    <w:r w:rsidRPr="006770BE">
                      <w:t>4</w:t>
                    </w:r>
                    <w:r w:rsidRPr="006770BE">
                      <w:t>月</w:t>
                    </w:r>
                  </w:p>
                </w:tc>
                <w:tc>
                  <w:tcPr>
                    <w:tcW w:w="1771" w:type="dxa"/>
                    <w:vAlign w:val="center"/>
                  </w:tcPr>
                  <w:p w14:paraId="77AF0DD0" w14:textId="77777777" w:rsidR="00B07DE2" w:rsidRDefault="00B07DE2" w:rsidP="00B07DE2">
                    <w:r>
                      <w:rPr>
                        <w:rFonts w:hint="eastAsia"/>
                      </w:rPr>
                      <w:t>2</w:t>
                    </w:r>
                    <w:r>
                      <w:t>020</w:t>
                    </w:r>
                    <w:r>
                      <w:rPr>
                        <w:rFonts w:hint="eastAsia"/>
                      </w:rPr>
                      <w:t>年</w:t>
                    </w:r>
                    <w:r>
                      <w:rPr>
                        <w:rFonts w:hint="eastAsia"/>
                      </w:rPr>
                      <w:t>1</w:t>
                    </w:r>
                    <w:r>
                      <w:rPr>
                        <w:rFonts w:hint="eastAsia"/>
                      </w:rPr>
                      <w:t>月</w:t>
                    </w:r>
                  </w:p>
                </w:tc>
              </w:tr>
            </w:sdtContent>
          </w:sdt>
          <w:sdt>
            <w:sdtPr>
              <w:alias w:val="董事、监事、高级管理人员在其他单位任职情况"/>
              <w:tag w:val="_TUP_f450538eb53748eeac8de5eae75c8a7f"/>
              <w:id w:val="996619628"/>
              <w:lock w:val="sdtLocked"/>
            </w:sdtPr>
            <w:sdtEndPr>
              <w:rPr>
                <w:rFonts w:asciiTheme="minorHAnsi" w:eastAsiaTheme="minorEastAsia" w:hAnsiTheme="minorHAnsi" w:cstheme="minorBidi" w:hint="eastAsia"/>
              </w:rPr>
            </w:sdtEndPr>
            <w:sdtContent>
              <w:tr w:rsidR="00B07DE2" w14:paraId="1FF10121" w14:textId="77777777" w:rsidTr="001726BB">
                <w:trPr>
                  <w:trHeight w:val="147"/>
                </w:trPr>
                <w:tc>
                  <w:tcPr>
                    <w:tcW w:w="1696" w:type="dxa"/>
                    <w:vMerge/>
                    <w:vAlign w:val="center"/>
                  </w:tcPr>
                  <w:p w14:paraId="704EA8C6" w14:textId="77777777" w:rsidR="00B07DE2" w:rsidRDefault="00B07DE2" w:rsidP="00B07DE2"/>
                </w:tc>
                <w:tc>
                  <w:tcPr>
                    <w:tcW w:w="5812" w:type="dxa"/>
                    <w:vAlign w:val="center"/>
                  </w:tcPr>
                  <w:p w14:paraId="14AD9FAE" w14:textId="77777777" w:rsidR="00B07DE2" w:rsidRDefault="00B07DE2" w:rsidP="00B07DE2">
                    <w:r w:rsidRPr="00110C8D">
                      <w:rPr>
                        <w:rFonts w:hint="eastAsia"/>
                      </w:rPr>
                      <w:t>上海浦东软件园川沙园发展有限公司</w:t>
                    </w:r>
                  </w:p>
                </w:tc>
                <w:tc>
                  <w:tcPr>
                    <w:tcW w:w="3119" w:type="dxa"/>
                    <w:vAlign w:val="center"/>
                  </w:tcPr>
                  <w:p w14:paraId="63D3917A" w14:textId="77777777" w:rsidR="00B07DE2" w:rsidRDefault="00B07DE2" w:rsidP="00B07DE2">
                    <w:r w:rsidRPr="00614BC3">
                      <w:rPr>
                        <w:rFonts w:hint="eastAsia"/>
                      </w:rPr>
                      <w:t>董事兼总经理</w:t>
                    </w:r>
                  </w:p>
                </w:tc>
                <w:tc>
                  <w:tcPr>
                    <w:tcW w:w="1701" w:type="dxa"/>
                    <w:vAlign w:val="center"/>
                  </w:tcPr>
                  <w:p w14:paraId="4680E929" w14:textId="77777777" w:rsidR="00B07DE2" w:rsidRDefault="00B07DE2" w:rsidP="00B07DE2">
                    <w:r w:rsidRPr="006770BE">
                      <w:t>2013</w:t>
                    </w:r>
                    <w:r w:rsidRPr="006770BE">
                      <w:t>年</w:t>
                    </w:r>
                    <w:r w:rsidRPr="006770BE">
                      <w:t>12</w:t>
                    </w:r>
                    <w:r w:rsidRPr="006770BE">
                      <w:t>月</w:t>
                    </w:r>
                  </w:p>
                </w:tc>
                <w:tc>
                  <w:tcPr>
                    <w:tcW w:w="1771" w:type="dxa"/>
                    <w:vAlign w:val="center"/>
                  </w:tcPr>
                  <w:p w14:paraId="5A7D9CB0" w14:textId="77777777" w:rsidR="00B07DE2" w:rsidRDefault="00B07DE2" w:rsidP="00B07DE2"/>
                </w:tc>
              </w:tr>
            </w:sdtContent>
          </w:sdt>
          <w:sdt>
            <w:sdtPr>
              <w:alias w:val="董事、监事、高级管理人员在其他单位任职情况"/>
              <w:tag w:val="_TUP_f450538eb53748eeac8de5eae75c8a7f"/>
              <w:id w:val="-956093518"/>
              <w:lock w:val="sdtLocked"/>
            </w:sdtPr>
            <w:sdtEndPr>
              <w:rPr>
                <w:rFonts w:asciiTheme="minorHAnsi" w:eastAsiaTheme="minorEastAsia" w:hAnsiTheme="minorHAnsi" w:cstheme="minorBidi" w:hint="eastAsia"/>
              </w:rPr>
            </w:sdtEndPr>
            <w:sdtContent>
              <w:tr w:rsidR="00B07DE2" w14:paraId="7C9CC175" w14:textId="77777777" w:rsidTr="001726BB">
                <w:trPr>
                  <w:trHeight w:val="147"/>
                </w:trPr>
                <w:tc>
                  <w:tcPr>
                    <w:tcW w:w="1696" w:type="dxa"/>
                    <w:vMerge/>
                    <w:vAlign w:val="center"/>
                  </w:tcPr>
                  <w:p w14:paraId="7BC505C2" w14:textId="77777777" w:rsidR="00B07DE2" w:rsidRDefault="00B07DE2" w:rsidP="00B07DE2"/>
                </w:tc>
                <w:tc>
                  <w:tcPr>
                    <w:tcW w:w="5812" w:type="dxa"/>
                    <w:vAlign w:val="center"/>
                  </w:tcPr>
                  <w:p w14:paraId="507ADB36" w14:textId="77777777" w:rsidR="00B07DE2" w:rsidRDefault="00B07DE2" w:rsidP="00B07DE2">
                    <w:r w:rsidRPr="00110C8D">
                      <w:rPr>
                        <w:rFonts w:hint="eastAsia"/>
                      </w:rPr>
                      <w:t>上海浦软汇智人力资源服务有限公司</w:t>
                    </w:r>
                  </w:p>
                </w:tc>
                <w:tc>
                  <w:tcPr>
                    <w:tcW w:w="3119" w:type="dxa"/>
                    <w:vAlign w:val="center"/>
                  </w:tcPr>
                  <w:p w14:paraId="14388AA6" w14:textId="77777777" w:rsidR="00B07DE2" w:rsidRDefault="00B07DE2" w:rsidP="00B07DE2">
                    <w:r>
                      <w:rPr>
                        <w:rFonts w:hint="eastAsia"/>
                      </w:rPr>
                      <w:t>监事</w:t>
                    </w:r>
                  </w:p>
                </w:tc>
                <w:tc>
                  <w:tcPr>
                    <w:tcW w:w="1701" w:type="dxa"/>
                    <w:vAlign w:val="center"/>
                  </w:tcPr>
                  <w:p w14:paraId="582BC896" w14:textId="77777777" w:rsidR="00B07DE2" w:rsidRDefault="00B07DE2" w:rsidP="00B07DE2">
                    <w:r w:rsidRPr="006770BE">
                      <w:t>2016</w:t>
                    </w:r>
                    <w:r w:rsidRPr="006770BE">
                      <w:t>年</w:t>
                    </w:r>
                    <w:r w:rsidRPr="006770BE">
                      <w:t>7</w:t>
                    </w:r>
                    <w:r w:rsidRPr="006770BE">
                      <w:t>月</w:t>
                    </w:r>
                  </w:p>
                </w:tc>
                <w:tc>
                  <w:tcPr>
                    <w:tcW w:w="1771" w:type="dxa"/>
                    <w:vAlign w:val="center"/>
                  </w:tcPr>
                  <w:p w14:paraId="22BB0ADF" w14:textId="77777777" w:rsidR="00B07DE2" w:rsidRDefault="00B07DE2" w:rsidP="00B07DE2">
                    <w:r>
                      <w:rPr>
                        <w:rFonts w:hint="eastAsia"/>
                      </w:rPr>
                      <w:t>2</w:t>
                    </w:r>
                    <w:r>
                      <w:t>019</w:t>
                    </w:r>
                    <w:r>
                      <w:rPr>
                        <w:rFonts w:hint="eastAsia"/>
                      </w:rPr>
                      <w:t>年</w:t>
                    </w:r>
                    <w:r>
                      <w:rPr>
                        <w:rFonts w:hint="eastAsia"/>
                      </w:rPr>
                      <w:t>1</w:t>
                    </w:r>
                    <w:r>
                      <w:t>1</w:t>
                    </w:r>
                    <w:r>
                      <w:rPr>
                        <w:rFonts w:hint="eastAsia"/>
                      </w:rPr>
                      <w:t>月</w:t>
                    </w:r>
                  </w:p>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1617364849"/>
              <w:lock w:val="sdtLocked"/>
            </w:sdtPr>
            <w:sdtEndPr/>
            <w:sdtContent>
              <w:tr w:rsidR="005D745D" w14:paraId="1726FDD5" w14:textId="77777777" w:rsidTr="001726BB">
                <w:trPr>
                  <w:trHeight w:val="147"/>
                </w:trPr>
                <w:tc>
                  <w:tcPr>
                    <w:tcW w:w="1696" w:type="dxa"/>
                    <w:vAlign w:val="center"/>
                  </w:tcPr>
                  <w:p w14:paraId="24B6AB67" w14:textId="77777777" w:rsidR="005D745D" w:rsidRDefault="005D745D" w:rsidP="00B07DE2">
                    <w:r>
                      <w:rPr>
                        <w:rFonts w:asciiTheme="minorHAnsi" w:eastAsiaTheme="minorEastAsia" w:hAnsiTheme="minorHAnsi" w:cstheme="minorBidi"/>
                      </w:rPr>
                      <w:t>徐燕</w:t>
                    </w:r>
                  </w:p>
                </w:tc>
                <w:tc>
                  <w:tcPr>
                    <w:tcW w:w="5812" w:type="dxa"/>
                    <w:vAlign w:val="center"/>
                  </w:tcPr>
                  <w:p w14:paraId="0EDA58AD" w14:textId="77777777" w:rsidR="005D745D" w:rsidRDefault="005D745D" w:rsidP="00B07DE2">
                    <w:r w:rsidRPr="00047581">
                      <w:rPr>
                        <w:rFonts w:hint="eastAsia"/>
                      </w:rPr>
                      <w:t>上海先进半</w:t>
                    </w:r>
                    <w:r w:rsidRPr="00047581">
                      <w:t>导体制造股份有限公司</w:t>
                    </w:r>
                  </w:p>
                </w:tc>
                <w:tc>
                  <w:tcPr>
                    <w:tcW w:w="3119" w:type="dxa"/>
                    <w:vAlign w:val="center"/>
                  </w:tcPr>
                  <w:p w14:paraId="6988988C" w14:textId="77777777" w:rsidR="005D745D" w:rsidRPr="00047581" w:rsidRDefault="005D745D" w:rsidP="00B07DE2">
                    <w:r>
                      <w:t>监事</w:t>
                    </w:r>
                  </w:p>
                </w:tc>
                <w:tc>
                  <w:tcPr>
                    <w:tcW w:w="1701" w:type="dxa"/>
                    <w:vAlign w:val="center"/>
                  </w:tcPr>
                  <w:p w14:paraId="38511970" w14:textId="77777777" w:rsidR="005D745D" w:rsidRDefault="005D745D" w:rsidP="00B07DE2">
                    <w:r w:rsidRPr="008F37FA">
                      <w:t>2018</w:t>
                    </w:r>
                    <w:r w:rsidRPr="008F37FA">
                      <w:t>年</w:t>
                    </w:r>
                    <w:r w:rsidRPr="008F37FA">
                      <w:t>3</w:t>
                    </w:r>
                    <w:r w:rsidRPr="008F37FA">
                      <w:t>月</w:t>
                    </w:r>
                  </w:p>
                </w:tc>
                <w:tc>
                  <w:tcPr>
                    <w:tcW w:w="1771" w:type="dxa"/>
                    <w:vAlign w:val="center"/>
                  </w:tcPr>
                  <w:p w14:paraId="1A49AAB7" w14:textId="77777777" w:rsidR="005D745D" w:rsidRDefault="005D745D" w:rsidP="004F2E6E">
                    <w:r w:rsidRPr="0038586E">
                      <w:rPr>
                        <w:rFonts w:hint="eastAsia"/>
                      </w:rPr>
                      <w:t>20</w:t>
                    </w:r>
                    <w:r w:rsidRPr="0038586E">
                      <w:t>19</w:t>
                    </w:r>
                    <w:r w:rsidRPr="0038586E">
                      <w:t>年</w:t>
                    </w:r>
                    <w:r w:rsidRPr="0038586E">
                      <w:rPr>
                        <w:rFonts w:hint="eastAsia"/>
                      </w:rPr>
                      <w:t>1</w:t>
                    </w:r>
                    <w:r w:rsidRPr="0038586E">
                      <w:rPr>
                        <w:rFonts w:hint="eastAsia"/>
                      </w:rPr>
                      <w:t>月</w:t>
                    </w:r>
                  </w:p>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177744355"/>
              <w:lock w:val="sdtLocked"/>
            </w:sdtPr>
            <w:sdtEndPr/>
            <w:sdtContent>
              <w:tr w:rsidR="00B07DE2" w14:paraId="00A662C9" w14:textId="77777777" w:rsidTr="001726BB">
                <w:trPr>
                  <w:trHeight w:val="147"/>
                </w:trPr>
                <w:tc>
                  <w:tcPr>
                    <w:tcW w:w="1696" w:type="dxa"/>
                    <w:vMerge w:val="restart"/>
                    <w:vAlign w:val="center"/>
                  </w:tcPr>
                  <w:p w14:paraId="4DE49591" w14:textId="77777777" w:rsidR="00B07DE2" w:rsidRDefault="00B07DE2" w:rsidP="00B07DE2">
                    <w:r>
                      <w:rPr>
                        <w:rFonts w:asciiTheme="minorHAnsi" w:eastAsiaTheme="minorEastAsia" w:hAnsiTheme="minorHAnsi" w:cstheme="minorBidi" w:hint="eastAsia"/>
                      </w:rPr>
                      <w:t>秦毅</w:t>
                    </w:r>
                  </w:p>
                </w:tc>
                <w:tc>
                  <w:tcPr>
                    <w:tcW w:w="5812" w:type="dxa"/>
                    <w:vAlign w:val="center"/>
                  </w:tcPr>
                  <w:p w14:paraId="554AB690" w14:textId="77777777" w:rsidR="00B07DE2" w:rsidRDefault="00B07DE2" w:rsidP="00B07DE2">
                    <w:r w:rsidRPr="004C4B73">
                      <w:rPr>
                        <w:rFonts w:hint="eastAsia"/>
                      </w:rPr>
                      <w:t>香港海华有限公司</w:t>
                    </w:r>
                  </w:p>
                </w:tc>
                <w:tc>
                  <w:tcPr>
                    <w:tcW w:w="3119" w:type="dxa"/>
                    <w:vAlign w:val="center"/>
                  </w:tcPr>
                  <w:p w14:paraId="2E4A98D1" w14:textId="77777777" w:rsidR="00B07DE2" w:rsidRDefault="00B07DE2" w:rsidP="00B07DE2">
                    <w:r w:rsidRPr="004C4B73">
                      <w:t>董事长</w:t>
                    </w:r>
                  </w:p>
                </w:tc>
                <w:tc>
                  <w:tcPr>
                    <w:tcW w:w="1701" w:type="dxa"/>
                    <w:vAlign w:val="center"/>
                  </w:tcPr>
                  <w:p w14:paraId="7ED54FFB" w14:textId="77777777" w:rsidR="00B07DE2" w:rsidRDefault="00B07DE2" w:rsidP="00B07DE2">
                    <w:r w:rsidRPr="00D278E2">
                      <w:t>2015</w:t>
                    </w:r>
                    <w:r w:rsidRPr="00D278E2">
                      <w:t>年</w:t>
                    </w:r>
                    <w:r w:rsidRPr="00D278E2">
                      <w:t>12</w:t>
                    </w:r>
                    <w:r w:rsidRPr="00D278E2">
                      <w:t xml:space="preserve">月　</w:t>
                    </w:r>
                  </w:p>
                </w:tc>
                <w:tc>
                  <w:tcPr>
                    <w:tcW w:w="1771" w:type="dxa"/>
                    <w:vAlign w:val="center"/>
                  </w:tcPr>
                  <w:p w14:paraId="586A4A04" w14:textId="77777777" w:rsidR="00B07DE2" w:rsidRDefault="00B07DE2" w:rsidP="00B07DE2"/>
                </w:tc>
              </w:tr>
            </w:sdtContent>
          </w:sdt>
          <w:sdt>
            <w:sdtPr>
              <w:alias w:val="董事、监事、高级管理人员在其他单位任职情况"/>
              <w:tag w:val="_TUP_f450538eb53748eeac8de5eae75c8a7f"/>
              <w:id w:val="1943332357"/>
              <w:lock w:val="sdtLocked"/>
            </w:sdtPr>
            <w:sdtEndPr>
              <w:rPr>
                <w:rFonts w:asciiTheme="minorHAnsi" w:eastAsiaTheme="minorEastAsia" w:hAnsiTheme="minorHAnsi" w:cstheme="minorBidi" w:hint="eastAsia"/>
              </w:rPr>
            </w:sdtEndPr>
            <w:sdtContent>
              <w:tr w:rsidR="00B07DE2" w14:paraId="03110A4C" w14:textId="77777777" w:rsidTr="001726BB">
                <w:trPr>
                  <w:trHeight w:val="147"/>
                </w:trPr>
                <w:tc>
                  <w:tcPr>
                    <w:tcW w:w="1696" w:type="dxa"/>
                    <w:vMerge/>
                    <w:vAlign w:val="center"/>
                  </w:tcPr>
                  <w:p w14:paraId="0A2858A5" w14:textId="77777777" w:rsidR="00B07DE2" w:rsidRDefault="00B07DE2" w:rsidP="00B07DE2"/>
                </w:tc>
                <w:tc>
                  <w:tcPr>
                    <w:tcW w:w="5812" w:type="dxa"/>
                    <w:vAlign w:val="center"/>
                  </w:tcPr>
                  <w:p w14:paraId="48DD5815" w14:textId="1249FB8A" w:rsidR="00B07DE2" w:rsidRDefault="00B07DE2" w:rsidP="00B07DE2">
                    <w:r w:rsidRPr="004C4B73">
                      <w:rPr>
                        <w:rFonts w:hint="eastAsia"/>
                      </w:rPr>
                      <w:t>深圳市锐能微科技有限公司</w:t>
                    </w:r>
                  </w:p>
                </w:tc>
                <w:tc>
                  <w:tcPr>
                    <w:tcW w:w="3119" w:type="dxa"/>
                    <w:vAlign w:val="center"/>
                  </w:tcPr>
                  <w:p w14:paraId="6E88EE10" w14:textId="77777777" w:rsidR="00B07DE2" w:rsidRDefault="00B07DE2" w:rsidP="00B07DE2">
                    <w:r w:rsidRPr="004C4B73">
                      <w:t>执行董事</w:t>
                    </w:r>
                  </w:p>
                </w:tc>
                <w:tc>
                  <w:tcPr>
                    <w:tcW w:w="1701" w:type="dxa"/>
                    <w:vAlign w:val="center"/>
                  </w:tcPr>
                  <w:p w14:paraId="1621C876" w14:textId="77777777" w:rsidR="00B07DE2" w:rsidRDefault="00B07DE2" w:rsidP="00B07DE2">
                    <w:r w:rsidRPr="00D278E2">
                      <w:t>2017</w:t>
                    </w:r>
                    <w:r w:rsidRPr="00D278E2">
                      <w:t>年</w:t>
                    </w:r>
                    <w:r w:rsidRPr="00D278E2">
                      <w:t>12</w:t>
                    </w:r>
                    <w:r w:rsidRPr="00D278E2">
                      <w:t>月</w:t>
                    </w:r>
                  </w:p>
                </w:tc>
                <w:tc>
                  <w:tcPr>
                    <w:tcW w:w="1771" w:type="dxa"/>
                    <w:vAlign w:val="center"/>
                  </w:tcPr>
                  <w:p w14:paraId="29141908" w14:textId="77777777" w:rsidR="00B07DE2" w:rsidRDefault="00B07DE2" w:rsidP="00B07DE2"/>
                </w:tc>
              </w:tr>
            </w:sdtContent>
          </w:sdt>
          <w:sdt>
            <w:sdtPr>
              <w:alias w:val="董事、监事、高级管理人员在其他单位任职情况"/>
              <w:tag w:val="_TUP_f450538eb53748eeac8de5eae75c8a7f"/>
              <w:id w:val="-987779997"/>
              <w:lock w:val="sdtLocked"/>
            </w:sdtPr>
            <w:sdtEndPr>
              <w:rPr>
                <w:rFonts w:asciiTheme="minorHAnsi" w:eastAsiaTheme="minorEastAsia" w:hAnsiTheme="minorHAnsi" w:cstheme="minorBidi" w:hint="eastAsia"/>
              </w:rPr>
            </w:sdtEndPr>
            <w:sdtContent>
              <w:tr w:rsidR="00B07DE2" w14:paraId="74D795BB" w14:textId="77777777" w:rsidTr="001726BB">
                <w:trPr>
                  <w:trHeight w:val="147"/>
                </w:trPr>
                <w:tc>
                  <w:tcPr>
                    <w:tcW w:w="1696" w:type="dxa"/>
                    <w:vMerge/>
                    <w:vAlign w:val="center"/>
                  </w:tcPr>
                  <w:p w14:paraId="3FC4B68A" w14:textId="77777777" w:rsidR="00B07DE2" w:rsidRDefault="00B07DE2" w:rsidP="00B07DE2"/>
                </w:tc>
                <w:tc>
                  <w:tcPr>
                    <w:tcW w:w="5812" w:type="dxa"/>
                    <w:vAlign w:val="center"/>
                  </w:tcPr>
                  <w:p w14:paraId="789B970F" w14:textId="77777777" w:rsidR="00B07DE2" w:rsidRDefault="00B07DE2" w:rsidP="00B07DE2">
                    <w:r w:rsidRPr="004C4B73">
                      <w:rPr>
                        <w:rFonts w:hint="eastAsia"/>
                      </w:rPr>
                      <w:t>上海岭芯微电子有限公司</w:t>
                    </w:r>
                  </w:p>
                </w:tc>
                <w:tc>
                  <w:tcPr>
                    <w:tcW w:w="3119" w:type="dxa"/>
                    <w:vAlign w:val="center"/>
                  </w:tcPr>
                  <w:p w14:paraId="03FF23DF" w14:textId="77777777" w:rsidR="00B07DE2" w:rsidRDefault="00B07DE2" w:rsidP="00B07DE2">
                    <w:r w:rsidRPr="004C4B73">
                      <w:t>董事长</w:t>
                    </w:r>
                  </w:p>
                </w:tc>
                <w:tc>
                  <w:tcPr>
                    <w:tcW w:w="1701" w:type="dxa"/>
                    <w:vAlign w:val="center"/>
                  </w:tcPr>
                  <w:p w14:paraId="6E0FDA95" w14:textId="77777777" w:rsidR="00B07DE2" w:rsidRDefault="00B07DE2" w:rsidP="00B07DE2">
                    <w:r w:rsidRPr="00D278E2">
                      <w:t>2019</w:t>
                    </w:r>
                    <w:r w:rsidRPr="00D278E2">
                      <w:t>年</w:t>
                    </w:r>
                    <w:r w:rsidRPr="00D278E2">
                      <w:t>9</w:t>
                    </w:r>
                    <w:r w:rsidRPr="00D278E2">
                      <w:t>月</w:t>
                    </w:r>
                  </w:p>
                </w:tc>
                <w:tc>
                  <w:tcPr>
                    <w:tcW w:w="1771" w:type="dxa"/>
                    <w:vAlign w:val="center"/>
                  </w:tcPr>
                  <w:p w14:paraId="71416549" w14:textId="77777777" w:rsidR="00B07DE2" w:rsidRDefault="00B07DE2"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1186752039"/>
              <w:lock w:val="sdtLocked"/>
            </w:sdtPr>
            <w:sdtEndPr/>
            <w:sdtContent>
              <w:tr w:rsidR="00B07DE2" w14:paraId="1B7704D3" w14:textId="77777777" w:rsidTr="001726BB">
                <w:trPr>
                  <w:trHeight w:val="147"/>
                </w:trPr>
                <w:tc>
                  <w:tcPr>
                    <w:tcW w:w="1696" w:type="dxa"/>
                    <w:vMerge w:val="restart"/>
                    <w:vAlign w:val="center"/>
                  </w:tcPr>
                  <w:p w14:paraId="0D981CA6" w14:textId="77777777" w:rsidR="00B07DE2" w:rsidRDefault="00B07DE2" w:rsidP="00B07DE2">
                    <w:r>
                      <w:rPr>
                        <w:rFonts w:asciiTheme="minorHAnsi" w:eastAsiaTheme="minorEastAsia" w:hAnsiTheme="minorHAnsi" w:cstheme="minorBidi" w:hint="eastAsia"/>
                      </w:rPr>
                      <w:t>周承捷</w:t>
                    </w:r>
                  </w:p>
                </w:tc>
                <w:tc>
                  <w:tcPr>
                    <w:tcW w:w="5812" w:type="dxa"/>
                    <w:vAlign w:val="center"/>
                  </w:tcPr>
                  <w:p w14:paraId="1F8FCD92" w14:textId="77777777" w:rsidR="00B07DE2" w:rsidRDefault="00B07DE2" w:rsidP="00B07DE2">
                    <w:r w:rsidRPr="00CB3470">
                      <w:rPr>
                        <w:rFonts w:hint="eastAsia"/>
                      </w:rPr>
                      <w:t>上海先进半导体制造股份有限公司</w:t>
                    </w:r>
                  </w:p>
                </w:tc>
                <w:tc>
                  <w:tcPr>
                    <w:tcW w:w="3119" w:type="dxa"/>
                    <w:vAlign w:val="center"/>
                  </w:tcPr>
                  <w:p w14:paraId="6ACE1588" w14:textId="77777777" w:rsidR="00B07DE2" w:rsidRDefault="00B07DE2" w:rsidP="00B07DE2">
                    <w:r w:rsidRPr="00CB3470">
                      <w:t>监事</w:t>
                    </w:r>
                  </w:p>
                </w:tc>
                <w:tc>
                  <w:tcPr>
                    <w:tcW w:w="1701" w:type="dxa"/>
                    <w:vAlign w:val="center"/>
                  </w:tcPr>
                  <w:p w14:paraId="7F1CE4C9" w14:textId="77777777" w:rsidR="00B07DE2" w:rsidRDefault="00B07DE2" w:rsidP="00B07DE2">
                    <w:r w:rsidRPr="00CB3470">
                      <w:t>2013</w:t>
                    </w:r>
                    <w:r w:rsidRPr="00CB3470">
                      <w:t>年</w:t>
                    </w:r>
                    <w:r w:rsidRPr="00CB3470">
                      <w:t>3</w:t>
                    </w:r>
                    <w:r w:rsidRPr="00CB3470">
                      <w:t>月</w:t>
                    </w:r>
                  </w:p>
                </w:tc>
                <w:tc>
                  <w:tcPr>
                    <w:tcW w:w="1771" w:type="dxa"/>
                    <w:vAlign w:val="center"/>
                  </w:tcPr>
                  <w:p w14:paraId="1281DFE5" w14:textId="77777777" w:rsidR="00B07DE2" w:rsidRDefault="00B07DE2" w:rsidP="00B07DE2">
                    <w:r>
                      <w:rPr>
                        <w:rFonts w:hint="eastAsia"/>
                      </w:rPr>
                      <w:t>2019</w:t>
                    </w:r>
                    <w:r>
                      <w:rPr>
                        <w:rFonts w:hint="eastAsia"/>
                      </w:rPr>
                      <w:t>年</w:t>
                    </w:r>
                    <w:r>
                      <w:rPr>
                        <w:rFonts w:hint="eastAsia"/>
                      </w:rPr>
                      <w:t>1</w:t>
                    </w:r>
                    <w:r>
                      <w:rPr>
                        <w:rFonts w:hint="eastAsia"/>
                      </w:rPr>
                      <w:t>月</w:t>
                    </w:r>
                  </w:p>
                </w:tc>
              </w:tr>
            </w:sdtContent>
          </w:sdt>
          <w:sdt>
            <w:sdtPr>
              <w:alias w:val="董事、监事、高级管理人员在其他单位任职情况"/>
              <w:tag w:val="_TUP_f450538eb53748eeac8de5eae75c8a7f"/>
              <w:id w:val="1761106673"/>
              <w:lock w:val="sdtLocked"/>
            </w:sdtPr>
            <w:sdtEndPr>
              <w:rPr>
                <w:rFonts w:asciiTheme="minorHAnsi" w:eastAsiaTheme="minorEastAsia" w:hAnsiTheme="minorHAnsi" w:cstheme="minorBidi" w:hint="eastAsia"/>
              </w:rPr>
            </w:sdtEndPr>
            <w:sdtContent>
              <w:tr w:rsidR="00B07DE2" w14:paraId="67FD05DB" w14:textId="77777777" w:rsidTr="001726BB">
                <w:trPr>
                  <w:trHeight w:val="147"/>
                </w:trPr>
                <w:tc>
                  <w:tcPr>
                    <w:tcW w:w="1696" w:type="dxa"/>
                    <w:vMerge/>
                    <w:vAlign w:val="center"/>
                  </w:tcPr>
                  <w:p w14:paraId="4000C1B5" w14:textId="77777777" w:rsidR="00B07DE2" w:rsidRDefault="00B07DE2" w:rsidP="00B07DE2"/>
                </w:tc>
                <w:tc>
                  <w:tcPr>
                    <w:tcW w:w="5812" w:type="dxa"/>
                    <w:vAlign w:val="center"/>
                  </w:tcPr>
                  <w:p w14:paraId="7814194A" w14:textId="77777777" w:rsidR="00B07DE2" w:rsidRDefault="00B07DE2" w:rsidP="00B07DE2">
                    <w:r w:rsidRPr="00CB3470">
                      <w:rPr>
                        <w:rFonts w:hint="eastAsia"/>
                      </w:rPr>
                      <w:t>上海岭芯微电子有限公司</w:t>
                    </w:r>
                  </w:p>
                </w:tc>
                <w:tc>
                  <w:tcPr>
                    <w:tcW w:w="3119" w:type="dxa"/>
                    <w:vAlign w:val="center"/>
                  </w:tcPr>
                  <w:p w14:paraId="361B123C" w14:textId="77777777" w:rsidR="00B07DE2" w:rsidRDefault="00B07DE2" w:rsidP="00B07DE2">
                    <w:r>
                      <w:t>董事</w:t>
                    </w:r>
                  </w:p>
                </w:tc>
                <w:tc>
                  <w:tcPr>
                    <w:tcW w:w="1701" w:type="dxa"/>
                    <w:vAlign w:val="center"/>
                  </w:tcPr>
                  <w:p w14:paraId="4797666E" w14:textId="77777777" w:rsidR="00B07DE2" w:rsidRDefault="00B07DE2" w:rsidP="00B07DE2">
                    <w:r>
                      <w:t>2011</w:t>
                    </w:r>
                    <w:r>
                      <w:t>年</w:t>
                    </w:r>
                    <w:r>
                      <w:t>10</w:t>
                    </w:r>
                    <w:r>
                      <w:t>月</w:t>
                    </w:r>
                  </w:p>
                </w:tc>
                <w:tc>
                  <w:tcPr>
                    <w:tcW w:w="1771" w:type="dxa"/>
                    <w:vAlign w:val="center"/>
                  </w:tcPr>
                  <w:p w14:paraId="1641739D" w14:textId="77777777" w:rsidR="00B07DE2" w:rsidRDefault="00B07DE2"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602381477"/>
              <w:lock w:val="sdtLocked"/>
            </w:sdtPr>
            <w:sdtEndPr/>
            <w:sdtContent>
              <w:tr w:rsidR="00B07DE2" w14:paraId="6617E117" w14:textId="77777777" w:rsidTr="001726BB">
                <w:trPr>
                  <w:trHeight w:val="147"/>
                </w:trPr>
                <w:tc>
                  <w:tcPr>
                    <w:tcW w:w="1696" w:type="dxa"/>
                    <w:vMerge w:val="restart"/>
                    <w:vAlign w:val="center"/>
                  </w:tcPr>
                  <w:p w14:paraId="70D688C2" w14:textId="77777777" w:rsidR="00B07DE2" w:rsidRDefault="00B07DE2" w:rsidP="00B07DE2">
                    <w:r>
                      <w:rPr>
                        <w:rFonts w:asciiTheme="minorHAnsi" w:eastAsiaTheme="minorEastAsia" w:hAnsiTheme="minorHAnsi" w:cstheme="minorBidi" w:hint="eastAsia"/>
                      </w:rPr>
                      <w:t>佟小丽</w:t>
                    </w:r>
                  </w:p>
                </w:tc>
                <w:tc>
                  <w:tcPr>
                    <w:tcW w:w="5812" w:type="dxa"/>
                    <w:vAlign w:val="center"/>
                  </w:tcPr>
                  <w:p w14:paraId="71497163" w14:textId="77777777" w:rsidR="00B07DE2" w:rsidRDefault="00B07DE2" w:rsidP="00B07DE2">
                    <w:r>
                      <w:t>香港海华有限公司</w:t>
                    </w:r>
                  </w:p>
                </w:tc>
                <w:tc>
                  <w:tcPr>
                    <w:tcW w:w="3119" w:type="dxa"/>
                    <w:vAlign w:val="center"/>
                  </w:tcPr>
                  <w:p w14:paraId="298FC6FF" w14:textId="77777777" w:rsidR="00B07DE2" w:rsidRDefault="00B07DE2" w:rsidP="00B07DE2">
                    <w:r>
                      <w:t>董事</w:t>
                    </w:r>
                  </w:p>
                </w:tc>
                <w:tc>
                  <w:tcPr>
                    <w:tcW w:w="1701" w:type="dxa"/>
                    <w:vAlign w:val="center"/>
                  </w:tcPr>
                  <w:p w14:paraId="0BD1EAFF" w14:textId="77777777" w:rsidR="00B07DE2" w:rsidRDefault="00B07DE2" w:rsidP="00B07DE2">
                    <w:r>
                      <w:t>2012</w:t>
                    </w:r>
                    <w:r>
                      <w:t>年</w:t>
                    </w:r>
                    <w:r>
                      <w:t>10</w:t>
                    </w:r>
                    <w:r>
                      <w:t>月</w:t>
                    </w:r>
                  </w:p>
                </w:tc>
                <w:tc>
                  <w:tcPr>
                    <w:tcW w:w="1771" w:type="dxa"/>
                    <w:vAlign w:val="center"/>
                  </w:tcPr>
                  <w:p w14:paraId="0F31019F" w14:textId="2A32E429" w:rsidR="00B07DE2" w:rsidRDefault="00B07DE2" w:rsidP="00B07DE2"/>
                </w:tc>
              </w:tr>
            </w:sdtContent>
          </w:sdt>
          <w:sdt>
            <w:sdtPr>
              <w:alias w:val="董事、监事、高级管理人员在其他单位任职情况"/>
              <w:tag w:val="_TUP_f450538eb53748eeac8de5eae75c8a7f"/>
              <w:id w:val="-663469375"/>
              <w:lock w:val="sdtLocked"/>
            </w:sdtPr>
            <w:sdtEndPr>
              <w:rPr>
                <w:rFonts w:asciiTheme="minorHAnsi" w:eastAsiaTheme="minorEastAsia" w:hAnsiTheme="minorHAnsi" w:cstheme="minorBidi" w:hint="eastAsia"/>
              </w:rPr>
            </w:sdtEndPr>
            <w:sdtContent>
              <w:tr w:rsidR="00B07DE2" w14:paraId="0BE63B97" w14:textId="77777777" w:rsidTr="001726BB">
                <w:trPr>
                  <w:trHeight w:val="147"/>
                </w:trPr>
                <w:tc>
                  <w:tcPr>
                    <w:tcW w:w="1696" w:type="dxa"/>
                    <w:vMerge/>
                    <w:vAlign w:val="center"/>
                  </w:tcPr>
                  <w:p w14:paraId="3D230F44" w14:textId="77777777" w:rsidR="00B07DE2" w:rsidRDefault="00B07DE2" w:rsidP="00B07DE2"/>
                </w:tc>
                <w:tc>
                  <w:tcPr>
                    <w:tcW w:w="5812" w:type="dxa"/>
                    <w:vAlign w:val="center"/>
                  </w:tcPr>
                  <w:p w14:paraId="050D6A5D" w14:textId="77777777" w:rsidR="00B07DE2" w:rsidRDefault="00B07DE2" w:rsidP="00B07DE2">
                    <w:r>
                      <w:t>上海岭芯微电子有限公司</w:t>
                    </w:r>
                  </w:p>
                </w:tc>
                <w:tc>
                  <w:tcPr>
                    <w:tcW w:w="3119" w:type="dxa"/>
                    <w:vAlign w:val="center"/>
                  </w:tcPr>
                  <w:p w14:paraId="6EB63046" w14:textId="77777777" w:rsidR="00B07DE2" w:rsidRDefault="00B07DE2" w:rsidP="00B07DE2">
                    <w:r>
                      <w:t>监事</w:t>
                    </w:r>
                  </w:p>
                </w:tc>
                <w:tc>
                  <w:tcPr>
                    <w:tcW w:w="1701" w:type="dxa"/>
                    <w:vAlign w:val="center"/>
                  </w:tcPr>
                  <w:p w14:paraId="5E66DA00" w14:textId="77777777" w:rsidR="00B07DE2" w:rsidRDefault="00B07DE2" w:rsidP="00B07DE2">
                    <w:r>
                      <w:t>2012</w:t>
                    </w:r>
                    <w:r>
                      <w:t>年</w:t>
                    </w:r>
                    <w:r>
                      <w:t>10</w:t>
                    </w:r>
                    <w:r>
                      <w:t>月</w:t>
                    </w:r>
                  </w:p>
                </w:tc>
                <w:tc>
                  <w:tcPr>
                    <w:tcW w:w="1771" w:type="dxa"/>
                    <w:vAlign w:val="center"/>
                  </w:tcPr>
                  <w:p w14:paraId="2AC6137C" w14:textId="187204DA" w:rsidR="00B07DE2" w:rsidRDefault="00B07DE2" w:rsidP="00B07DE2"/>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1236356671"/>
              <w:lock w:val="sdtLocked"/>
            </w:sdtPr>
            <w:sdtEndPr/>
            <w:sdtContent>
              <w:tr w:rsidR="00B07DE2" w14:paraId="3C956533" w14:textId="77777777" w:rsidTr="001726BB">
                <w:trPr>
                  <w:trHeight w:val="147"/>
                </w:trPr>
                <w:tc>
                  <w:tcPr>
                    <w:tcW w:w="1696" w:type="dxa"/>
                    <w:vMerge w:val="restart"/>
                    <w:vAlign w:val="center"/>
                  </w:tcPr>
                  <w:p w14:paraId="1A88C488" w14:textId="77777777" w:rsidR="00B07DE2" w:rsidRDefault="00B07DE2" w:rsidP="00B07DE2">
                    <w:r>
                      <w:rPr>
                        <w:rFonts w:asciiTheme="minorHAnsi" w:eastAsiaTheme="minorEastAsia" w:hAnsiTheme="minorHAnsi" w:cstheme="minorBidi" w:hint="eastAsia"/>
                      </w:rPr>
                      <w:t>李荣信</w:t>
                    </w:r>
                  </w:p>
                </w:tc>
                <w:tc>
                  <w:tcPr>
                    <w:tcW w:w="5812" w:type="dxa"/>
                    <w:vAlign w:val="center"/>
                  </w:tcPr>
                  <w:p w14:paraId="0BE8637C" w14:textId="77777777" w:rsidR="00B07DE2" w:rsidRDefault="00B07DE2" w:rsidP="00B07DE2">
                    <w:r>
                      <w:t>晶门科技（国际）有限公司</w:t>
                    </w:r>
                  </w:p>
                </w:tc>
                <w:tc>
                  <w:tcPr>
                    <w:tcW w:w="3119" w:type="dxa"/>
                    <w:vAlign w:val="center"/>
                  </w:tcPr>
                  <w:p w14:paraId="6D3D49DC" w14:textId="77777777" w:rsidR="00B07DE2" w:rsidRDefault="00B07DE2" w:rsidP="00B07DE2">
                    <w:r>
                      <w:t>董事会主席</w:t>
                    </w:r>
                  </w:p>
                </w:tc>
                <w:tc>
                  <w:tcPr>
                    <w:tcW w:w="1701" w:type="dxa"/>
                    <w:vAlign w:val="center"/>
                  </w:tcPr>
                  <w:p w14:paraId="63477781" w14:textId="77777777" w:rsidR="00B07DE2" w:rsidRDefault="00B07DE2" w:rsidP="00B07DE2">
                    <w:r>
                      <w:t>2016</w:t>
                    </w:r>
                    <w:r>
                      <w:t>年</w:t>
                    </w:r>
                    <w:r>
                      <w:t>7</w:t>
                    </w:r>
                    <w:r>
                      <w:t>月</w:t>
                    </w:r>
                  </w:p>
                </w:tc>
                <w:tc>
                  <w:tcPr>
                    <w:tcW w:w="1771" w:type="dxa"/>
                    <w:vAlign w:val="center"/>
                  </w:tcPr>
                  <w:p w14:paraId="47C06FFF" w14:textId="77777777" w:rsidR="00B07DE2" w:rsidRDefault="00B07DE2" w:rsidP="00B07DE2">
                    <w:r>
                      <w:t>2019</w:t>
                    </w:r>
                    <w:r>
                      <w:t>年</w:t>
                    </w:r>
                    <w:r>
                      <w:t>5</w:t>
                    </w:r>
                    <w:r>
                      <w:t>月</w:t>
                    </w:r>
                  </w:p>
                </w:tc>
              </w:tr>
            </w:sdtContent>
          </w:sdt>
          <w:sdt>
            <w:sdtPr>
              <w:alias w:val="董事、监事、高级管理人员在其他单位任职情况"/>
              <w:tag w:val="_TUP_f450538eb53748eeac8de5eae75c8a7f"/>
              <w:id w:val="342357742"/>
              <w:lock w:val="sdtLocked"/>
            </w:sdtPr>
            <w:sdtEndPr>
              <w:rPr>
                <w:rFonts w:asciiTheme="minorHAnsi" w:eastAsiaTheme="minorEastAsia" w:hAnsiTheme="minorHAnsi" w:cstheme="minorBidi" w:hint="eastAsia"/>
              </w:rPr>
            </w:sdtEndPr>
            <w:sdtContent>
              <w:tr w:rsidR="00B07DE2" w14:paraId="6C7C22B6" w14:textId="77777777" w:rsidTr="001726BB">
                <w:trPr>
                  <w:trHeight w:val="147"/>
                </w:trPr>
                <w:tc>
                  <w:tcPr>
                    <w:tcW w:w="1696" w:type="dxa"/>
                    <w:vMerge/>
                    <w:vAlign w:val="center"/>
                  </w:tcPr>
                  <w:p w14:paraId="4A582E04" w14:textId="77777777" w:rsidR="00B07DE2" w:rsidRDefault="00B07DE2" w:rsidP="00B07DE2"/>
                </w:tc>
                <w:tc>
                  <w:tcPr>
                    <w:tcW w:w="5812" w:type="dxa"/>
                    <w:vAlign w:val="center"/>
                  </w:tcPr>
                  <w:p w14:paraId="33EA3D26" w14:textId="77777777" w:rsidR="00B07DE2" w:rsidRDefault="00B07DE2" w:rsidP="00B07DE2">
                    <w:r w:rsidRPr="00484F86">
                      <w:rPr>
                        <w:rFonts w:hint="eastAsia"/>
                      </w:rPr>
                      <w:t>澜起科技</w:t>
                    </w:r>
                    <w:r w:rsidRPr="00484F86">
                      <w:t>(</w:t>
                    </w:r>
                    <w:r w:rsidRPr="00484F86">
                      <w:t>上海</w:t>
                    </w:r>
                    <w:r w:rsidRPr="00484F86">
                      <w:t>)</w:t>
                    </w:r>
                    <w:r w:rsidRPr="00484F86">
                      <w:t>有限公司</w:t>
                    </w:r>
                  </w:p>
                </w:tc>
                <w:tc>
                  <w:tcPr>
                    <w:tcW w:w="3119" w:type="dxa"/>
                    <w:vAlign w:val="center"/>
                  </w:tcPr>
                  <w:p w14:paraId="3C38B1A6" w14:textId="77777777" w:rsidR="00B07DE2" w:rsidRDefault="00B07DE2" w:rsidP="00B07DE2">
                    <w:r w:rsidRPr="00E45619">
                      <w:rPr>
                        <w:rFonts w:hint="eastAsia"/>
                      </w:rPr>
                      <w:t>董事</w:t>
                    </w:r>
                  </w:p>
                </w:tc>
                <w:tc>
                  <w:tcPr>
                    <w:tcW w:w="1701" w:type="dxa"/>
                    <w:vAlign w:val="center"/>
                  </w:tcPr>
                  <w:p w14:paraId="6603F4C9" w14:textId="77777777" w:rsidR="00B07DE2" w:rsidRDefault="00B07DE2" w:rsidP="00B07DE2">
                    <w:r w:rsidRPr="00D20FCE">
                      <w:t>2014</w:t>
                    </w:r>
                    <w:r w:rsidRPr="00D20FCE">
                      <w:t>年</w:t>
                    </w:r>
                    <w:r w:rsidRPr="00D20FCE">
                      <w:t>12</w:t>
                    </w:r>
                    <w:r w:rsidRPr="00D20FCE">
                      <w:t>月</w:t>
                    </w:r>
                  </w:p>
                </w:tc>
                <w:tc>
                  <w:tcPr>
                    <w:tcW w:w="1771" w:type="dxa"/>
                    <w:vAlign w:val="center"/>
                  </w:tcPr>
                  <w:p w14:paraId="40D2A7CC" w14:textId="77777777" w:rsidR="00B07DE2" w:rsidRDefault="00B07DE2" w:rsidP="00B07DE2"/>
                </w:tc>
              </w:tr>
            </w:sdtContent>
          </w:sdt>
          <w:sdt>
            <w:sdtPr>
              <w:alias w:val="董事、监事、高级管理人员在其他单位任职情况"/>
              <w:tag w:val="_TUP_f450538eb53748eeac8de5eae75c8a7f"/>
              <w:id w:val="2019042749"/>
              <w:lock w:val="sdtLocked"/>
            </w:sdtPr>
            <w:sdtEndPr>
              <w:rPr>
                <w:rFonts w:asciiTheme="minorHAnsi" w:eastAsiaTheme="minorEastAsia" w:hAnsiTheme="minorHAnsi" w:cstheme="minorBidi" w:hint="eastAsia"/>
              </w:rPr>
            </w:sdtEndPr>
            <w:sdtContent>
              <w:tr w:rsidR="00B07DE2" w14:paraId="2C7CB5CD" w14:textId="77777777" w:rsidTr="001726BB">
                <w:trPr>
                  <w:trHeight w:val="147"/>
                </w:trPr>
                <w:tc>
                  <w:tcPr>
                    <w:tcW w:w="1696" w:type="dxa"/>
                    <w:vMerge/>
                    <w:vAlign w:val="center"/>
                  </w:tcPr>
                  <w:p w14:paraId="714C85A4" w14:textId="77777777" w:rsidR="00B07DE2" w:rsidRDefault="00B07DE2" w:rsidP="00B07DE2"/>
                </w:tc>
                <w:tc>
                  <w:tcPr>
                    <w:tcW w:w="5812" w:type="dxa"/>
                    <w:vAlign w:val="center"/>
                  </w:tcPr>
                  <w:p w14:paraId="1FAFE994" w14:textId="77777777" w:rsidR="00B07DE2" w:rsidRDefault="00B07DE2" w:rsidP="00B07DE2">
                    <w:r w:rsidRPr="00484F86">
                      <w:rPr>
                        <w:rFonts w:hint="eastAsia"/>
                      </w:rPr>
                      <w:t>上海安路信息科技有限公司</w:t>
                    </w:r>
                  </w:p>
                </w:tc>
                <w:tc>
                  <w:tcPr>
                    <w:tcW w:w="3119" w:type="dxa"/>
                    <w:vAlign w:val="center"/>
                  </w:tcPr>
                  <w:p w14:paraId="3AA09620" w14:textId="77777777" w:rsidR="00B07DE2" w:rsidRDefault="00B07DE2" w:rsidP="00B07DE2">
                    <w:r w:rsidRPr="00E45619">
                      <w:rPr>
                        <w:rFonts w:hint="eastAsia"/>
                      </w:rPr>
                      <w:t>董事长</w:t>
                    </w:r>
                  </w:p>
                </w:tc>
                <w:tc>
                  <w:tcPr>
                    <w:tcW w:w="1701" w:type="dxa"/>
                    <w:vAlign w:val="center"/>
                  </w:tcPr>
                  <w:p w14:paraId="3DAC2EC7" w14:textId="77777777" w:rsidR="00B07DE2" w:rsidRDefault="00B07DE2" w:rsidP="00B07DE2">
                    <w:r w:rsidRPr="00D20FCE">
                      <w:t>2017</w:t>
                    </w:r>
                    <w:r w:rsidRPr="00D20FCE">
                      <w:t>年</w:t>
                    </w:r>
                    <w:r w:rsidRPr="00D20FCE">
                      <w:t>6</w:t>
                    </w:r>
                    <w:r w:rsidRPr="00D20FCE">
                      <w:t>月</w:t>
                    </w:r>
                  </w:p>
                </w:tc>
                <w:tc>
                  <w:tcPr>
                    <w:tcW w:w="1771" w:type="dxa"/>
                    <w:vAlign w:val="center"/>
                  </w:tcPr>
                  <w:p w14:paraId="118B6A61" w14:textId="77777777" w:rsidR="00B07DE2" w:rsidRDefault="00B07DE2" w:rsidP="00B07DE2">
                    <w:r>
                      <w:t>2019</w:t>
                    </w:r>
                    <w:r>
                      <w:rPr>
                        <w:rFonts w:hint="eastAsia"/>
                      </w:rPr>
                      <w:t>年</w:t>
                    </w:r>
                    <w:r>
                      <w:t>4</w:t>
                    </w:r>
                    <w:r>
                      <w:rPr>
                        <w:rFonts w:hint="eastAsia"/>
                      </w:rPr>
                      <w:t>月</w:t>
                    </w:r>
                  </w:p>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229280097"/>
              <w:lock w:val="sdtLocked"/>
            </w:sdtPr>
            <w:sdtEndPr/>
            <w:sdtContent>
              <w:tr w:rsidR="00B07DE2" w14:paraId="7FAA6FA0" w14:textId="77777777" w:rsidTr="001726BB">
                <w:trPr>
                  <w:trHeight w:val="147"/>
                </w:trPr>
                <w:tc>
                  <w:tcPr>
                    <w:tcW w:w="1696" w:type="dxa"/>
                    <w:vMerge w:val="restart"/>
                    <w:vAlign w:val="center"/>
                  </w:tcPr>
                  <w:p w14:paraId="4757338B" w14:textId="77777777" w:rsidR="00B07DE2" w:rsidRDefault="00B07DE2" w:rsidP="00B07DE2">
                    <w:r>
                      <w:rPr>
                        <w:rFonts w:asciiTheme="minorHAnsi" w:eastAsiaTheme="minorEastAsia" w:hAnsiTheme="minorHAnsi" w:cstheme="minorBidi" w:hint="eastAsia"/>
                      </w:rPr>
                      <w:t>姜军成</w:t>
                    </w:r>
                  </w:p>
                </w:tc>
                <w:tc>
                  <w:tcPr>
                    <w:tcW w:w="5812" w:type="dxa"/>
                    <w:vAlign w:val="center"/>
                  </w:tcPr>
                  <w:p w14:paraId="77612C91" w14:textId="77777777" w:rsidR="00B07DE2" w:rsidRDefault="00B07DE2" w:rsidP="00B07DE2">
                    <w:r w:rsidRPr="00387A03">
                      <w:rPr>
                        <w:rFonts w:hint="eastAsia"/>
                      </w:rPr>
                      <w:t>中国电子信息产业集团</w:t>
                    </w:r>
                  </w:p>
                </w:tc>
                <w:tc>
                  <w:tcPr>
                    <w:tcW w:w="3119" w:type="dxa"/>
                    <w:vAlign w:val="center"/>
                  </w:tcPr>
                  <w:p w14:paraId="65F7A50B" w14:textId="77777777" w:rsidR="00B07DE2" w:rsidRDefault="00B07DE2" w:rsidP="00B07DE2">
                    <w:r w:rsidRPr="00AA5C2F">
                      <w:rPr>
                        <w:rFonts w:hint="eastAsia"/>
                      </w:rPr>
                      <w:t>资产运营部副主任（主持工作）</w:t>
                    </w:r>
                  </w:p>
                </w:tc>
                <w:tc>
                  <w:tcPr>
                    <w:tcW w:w="1701" w:type="dxa"/>
                    <w:vAlign w:val="center"/>
                  </w:tcPr>
                  <w:p w14:paraId="68838643" w14:textId="77777777" w:rsidR="00B07DE2" w:rsidRDefault="00B07DE2" w:rsidP="00B07DE2">
                    <w:r w:rsidRPr="00AA5C2F">
                      <w:t>2018</w:t>
                    </w:r>
                    <w:r w:rsidRPr="00AA5C2F">
                      <w:t>年</w:t>
                    </w:r>
                    <w:r w:rsidRPr="00AA5C2F">
                      <w:t>12</w:t>
                    </w:r>
                    <w:r w:rsidRPr="00AA5C2F">
                      <w:t>月</w:t>
                    </w:r>
                  </w:p>
                </w:tc>
                <w:tc>
                  <w:tcPr>
                    <w:tcW w:w="1771" w:type="dxa"/>
                    <w:vAlign w:val="center"/>
                  </w:tcPr>
                  <w:p w14:paraId="18C2AE6E" w14:textId="77777777" w:rsidR="00B07DE2" w:rsidRDefault="00B07DE2" w:rsidP="00B07DE2"/>
                </w:tc>
              </w:tr>
            </w:sdtContent>
          </w:sdt>
          <w:sdt>
            <w:sdtPr>
              <w:alias w:val="董事、监事、高级管理人员在其他单位任职情况"/>
              <w:tag w:val="_TUP_f450538eb53748eeac8de5eae75c8a7f"/>
              <w:id w:val="-1388337828"/>
              <w:lock w:val="sdtLocked"/>
            </w:sdtPr>
            <w:sdtEndPr>
              <w:rPr>
                <w:rFonts w:asciiTheme="minorHAnsi" w:eastAsiaTheme="minorEastAsia" w:hAnsiTheme="minorHAnsi" w:cstheme="minorBidi" w:hint="eastAsia"/>
              </w:rPr>
            </w:sdtEndPr>
            <w:sdtContent>
              <w:tr w:rsidR="00B07DE2" w14:paraId="7959B3ED" w14:textId="77777777" w:rsidTr="001726BB">
                <w:trPr>
                  <w:trHeight w:val="147"/>
                </w:trPr>
                <w:tc>
                  <w:tcPr>
                    <w:tcW w:w="1696" w:type="dxa"/>
                    <w:vMerge/>
                    <w:vAlign w:val="center"/>
                  </w:tcPr>
                  <w:p w14:paraId="488939C5" w14:textId="77777777" w:rsidR="00B07DE2" w:rsidRDefault="00B07DE2" w:rsidP="00B07DE2"/>
                </w:tc>
                <w:tc>
                  <w:tcPr>
                    <w:tcW w:w="5812" w:type="dxa"/>
                    <w:vAlign w:val="center"/>
                  </w:tcPr>
                  <w:p w14:paraId="537A2317" w14:textId="77777777" w:rsidR="00B07DE2" w:rsidRDefault="00B07DE2" w:rsidP="00B07DE2">
                    <w:r w:rsidRPr="00387A03">
                      <w:rPr>
                        <w:rFonts w:hint="eastAsia"/>
                      </w:rPr>
                      <w:t>中国电子华大科技有限公司（原中国电子集团控股有限公司）</w:t>
                    </w:r>
                  </w:p>
                </w:tc>
                <w:tc>
                  <w:tcPr>
                    <w:tcW w:w="3119" w:type="dxa"/>
                    <w:vAlign w:val="center"/>
                  </w:tcPr>
                  <w:p w14:paraId="0FA1121C" w14:textId="77777777" w:rsidR="00B07DE2" w:rsidRDefault="00B07DE2" w:rsidP="00B07DE2">
                    <w:r w:rsidRPr="00AA5C2F">
                      <w:rPr>
                        <w:rFonts w:hint="eastAsia"/>
                      </w:rPr>
                      <w:t>董事会副主席、执行董事</w:t>
                    </w:r>
                  </w:p>
                </w:tc>
                <w:tc>
                  <w:tcPr>
                    <w:tcW w:w="1701" w:type="dxa"/>
                    <w:vAlign w:val="center"/>
                  </w:tcPr>
                  <w:p w14:paraId="31406D1A" w14:textId="77777777" w:rsidR="00B07DE2" w:rsidRDefault="00B07DE2" w:rsidP="00B07DE2">
                    <w:r w:rsidRPr="00AA5C2F">
                      <w:t>2018</w:t>
                    </w:r>
                    <w:r w:rsidRPr="00AA5C2F">
                      <w:t>年</w:t>
                    </w:r>
                    <w:r w:rsidRPr="00AA5C2F">
                      <w:t>1</w:t>
                    </w:r>
                    <w:r w:rsidRPr="00AA5C2F">
                      <w:t>月</w:t>
                    </w:r>
                  </w:p>
                </w:tc>
                <w:tc>
                  <w:tcPr>
                    <w:tcW w:w="1771" w:type="dxa"/>
                    <w:vAlign w:val="center"/>
                  </w:tcPr>
                  <w:p w14:paraId="0FA64960" w14:textId="77777777" w:rsidR="00B07DE2" w:rsidRDefault="00B07DE2" w:rsidP="00B07DE2">
                    <w:r>
                      <w:t>2019</w:t>
                    </w:r>
                    <w:r>
                      <w:rPr>
                        <w:rFonts w:hint="eastAsia"/>
                      </w:rPr>
                      <w:t>年</w:t>
                    </w:r>
                    <w:r>
                      <w:t>3</w:t>
                    </w:r>
                    <w:r>
                      <w:rPr>
                        <w:rFonts w:hint="eastAsia"/>
                      </w:rPr>
                      <w:t>月</w:t>
                    </w:r>
                  </w:p>
                </w:tc>
              </w:tr>
            </w:sdtContent>
          </w:sdt>
          <w:sdt>
            <w:sdtPr>
              <w:alias w:val="董事、监事、高级管理人员在其他单位任职情况"/>
              <w:tag w:val="_TUP_f450538eb53748eeac8de5eae75c8a7f"/>
              <w:id w:val="172461546"/>
              <w:lock w:val="sdtLocked"/>
            </w:sdtPr>
            <w:sdtEndPr>
              <w:rPr>
                <w:rFonts w:asciiTheme="minorHAnsi" w:eastAsiaTheme="minorEastAsia" w:hAnsiTheme="minorHAnsi" w:cstheme="minorBidi" w:hint="eastAsia"/>
              </w:rPr>
            </w:sdtEndPr>
            <w:sdtContent>
              <w:tr w:rsidR="00B07DE2" w14:paraId="697B7EB4" w14:textId="77777777" w:rsidTr="001726BB">
                <w:trPr>
                  <w:trHeight w:val="147"/>
                </w:trPr>
                <w:tc>
                  <w:tcPr>
                    <w:tcW w:w="1696" w:type="dxa"/>
                    <w:vMerge/>
                    <w:vAlign w:val="center"/>
                  </w:tcPr>
                  <w:p w14:paraId="015872F4" w14:textId="77777777" w:rsidR="00B07DE2" w:rsidRDefault="00B07DE2" w:rsidP="00B07DE2"/>
                </w:tc>
                <w:tc>
                  <w:tcPr>
                    <w:tcW w:w="5812" w:type="dxa"/>
                    <w:vAlign w:val="center"/>
                  </w:tcPr>
                  <w:p w14:paraId="393EA4D3" w14:textId="77777777" w:rsidR="00B07DE2" w:rsidRDefault="00B07DE2" w:rsidP="00B07DE2">
                    <w:r w:rsidRPr="00387A03">
                      <w:rPr>
                        <w:rFonts w:hint="eastAsia"/>
                      </w:rPr>
                      <w:t>上海积塔半导体有限公司</w:t>
                    </w:r>
                  </w:p>
                </w:tc>
                <w:tc>
                  <w:tcPr>
                    <w:tcW w:w="3119" w:type="dxa"/>
                    <w:vAlign w:val="center"/>
                  </w:tcPr>
                  <w:p w14:paraId="3346169C" w14:textId="77777777" w:rsidR="00B07DE2" w:rsidRDefault="00B07DE2" w:rsidP="00B07DE2">
                    <w:r w:rsidRPr="00AA5C2F">
                      <w:rPr>
                        <w:rFonts w:hint="eastAsia"/>
                      </w:rPr>
                      <w:t>监事</w:t>
                    </w:r>
                  </w:p>
                </w:tc>
                <w:tc>
                  <w:tcPr>
                    <w:tcW w:w="1701" w:type="dxa"/>
                    <w:vAlign w:val="center"/>
                  </w:tcPr>
                  <w:p w14:paraId="22DE2974" w14:textId="77777777" w:rsidR="00B07DE2" w:rsidRDefault="00B07DE2" w:rsidP="00B07DE2">
                    <w:r w:rsidRPr="00AA5C2F">
                      <w:t>2017</w:t>
                    </w:r>
                    <w:r w:rsidRPr="00AA5C2F">
                      <w:t>年</w:t>
                    </w:r>
                    <w:r w:rsidRPr="00AA5C2F">
                      <w:t>11</w:t>
                    </w:r>
                    <w:r w:rsidRPr="00AA5C2F">
                      <w:t>月</w:t>
                    </w:r>
                  </w:p>
                </w:tc>
                <w:tc>
                  <w:tcPr>
                    <w:tcW w:w="1771" w:type="dxa"/>
                    <w:vAlign w:val="center"/>
                  </w:tcPr>
                  <w:p w14:paraId="3FE90542" w14:textId="77777777" w:rsidR="00B07DE2" w:rsidRDefault="00B07DE2" w:rsidP="00B07DE2">
                    <w:r>
                      <w:t>2019</w:t>
                    </w:r>
                    <w:r>
                      <w:rPr>
                        <w:rFonts w:hint="eastAsia"/>
                      </w:rPr>
                      <w:t>年</w:t>
                    </w:r>
                    <w:r>
                      <w:t>1</w:t>
                    </w:r>
                    <w:r>
                      <w:rPr>
                        <w:rFonts w:hint="eastAsia"/>
                      </w:rPr>
                      <w:t>月</w:t>
                    </w:r>
                  </w:p>
                </w:tc>
              </w:tr>
            </w:sdtContent>
          </w:sdt>
          <w:sdt>
            <w:sdtPr>
              <w:rPr>
                <w:rFonts w:asciiTheme="minorHAnsi" w:eastAsiaTheme="minorEastAsia" w:hAnsiTheme="minorHAnsi" w:cstheme="minorBidi" w:hint="eastAsia"/>
              </w:rPr>
              <w:alias w:val="董事、监事、高级管理人员在其他单位任职情况"/>
              <w:tag w:val="_TUP_f450538eb53748eeac8de5eae75c8a7f"/>
              <w:id w:val="-1387708432"/>
              <w:lock w:val="sdtLocked"/>
            </w:sdtPr>
            <w:sdtEndPr/>
            <w:sdtContent>
              <w:tr w:rsidR="00B07DE2" w14:paraId="3D156973" w14:textId="77777777" w:rsidTr="001726BB">
                <w:trPr>
                  <w:trHeight w:val="147"/>
                </w:trPr>
                <w:tc>
                  <w:tcPr>
                    <w:tcW w:w="1696" w:type="dxa"/>
                    <w:vMerge w:val="restart"/>
                    <w:vAlign w:val="center"/>
                  </w:tcPr>
                  <w:p w14:paraId="41B8B567" w14:textId="77777777" w:rsidR="00B07DE2" w:rsidRDefault="00B07DE2" w:rsidP="00B07DE2">
                    <w:r>
                      <w:rPr>
                        <w:rFonts w:asciiTheme="minorHAnsi" w:eastAsiaTheme="minorEastAsia" w:hAnsiTheme="minorHAnsi" w:cstheme="minorBidi" w:hint="eastAsia"/>
                      </w:rPr>
                      <w:t>陆宁</w:t>
                    </w:r>
                  </w:p>
                </w:tc>
                <w:tc>
                  <w:tcPr>
                    <w:tcW w:w="5812" w:type="dxa"/>
                    <w:vAlign w:val="center"/>
                  </w:tcPr>
                  <w:p w14:paraId="66140D7A" w14:textId="77777777" w:rsidR="00B07DE2" w:rsidRDefault="00B07DE2" w:rsidP="00B07DE2">
                    <w:r>
                      <w:t>上海岭芯微电子有限公司</w:t>
                    </w:r>
                  </w:p>
                </w:tc>
                <w:tc>
                  <w:tcPr>
                    <w:tcW w:w="3119" w:type="dxa"/>
                    <w:vAlign w:val="center"/>
                  </w:tcPr>
                  <w:p w14:paraId="2A55F217" w14:textId="77777777" w:rsidR="00B07DE2" w:rsidRDefault="00B07DE2" w:rsidP="00B07DE2">
                    <w:r>
                      <w:t>董事长</w:t>
                    </w:r>
                  </w:p>
                </w:tc>
                <w:tc>
                  <w:tcPr>
                    <w:tcW w:w="1701" w:type="dxa"/>
                    <w:vAlign w:val="center"/>
                  </w:tcPr>
                  <w:p w14:paraId="3E351DFE" w14:textId="77777777" w:rsidR="00B07DE2" w:rsidRDefault="00B07DE2" w:rsidP="00B07DE2">
                    <w:r>
                      <w:t>2017</w:t>
                    </w:r>
                    <w:r>
                      <w:t>年</w:t>
                    </w:r>
                    <w:r>
                      <w:t>3</w:t>
                    </w:r>
                    <w:r>
                      <w:t xml:space="preserve">月　</w:t>
                    </w:r>
                  </w:p>
                </w:tc>
                <w:tc>
                  <w:tcPr>
                    <w:tcW w:w="1771" w:type="dxa"/>
                    <w:vAlign w:val="center"/>
                  </w:tcPr>
                  <w:p w14:paraId="16CC779C" w14:textId="77777777" w:rsidR="00B07DE2" w:rsidRDefault="00B07DE2" w:rsidP="00B07DE2">
                    <w:r>
                      <w:t>2019</w:t>
                    </w:r>
                    <w:r>
                      <w:t>年</w:t>
                    </w:r>
                    <w:r>
                      <w:t>9</w:t>
                    </w:r>
                    <w:r>
                      <w:t>月</w:t>
                    </w:r>
                  </w:p>
                </w:tc>
              </w:tr>
            </w:sdtContent>
          </w:sdt>
          <w:sdt>
            <w:sdtPr>
              <w:alias w:val="董事、监事、高级管理人员在其他单位任职情况"/>
              <w:tag w:val="_TUP_f450538eb53748eeac8de5eae75c8a7f"/>
              <w:id w:val="882218919"/>
              <w:lock w:val="sdtLocked"/>
            </w:sdtPr>
            <w:sdtEndPr>
              <w:rPr>
                <w:rFonts w:asciiTheme="minorHAnsi" w:eastAsiaTheme="minorEastAsia" w:hAnsiTheme="minorHAnsi" w:cstheme="minorBidi" w:hint="eastAsia"/>
              </w:rPr>
            </w:sdtEndPr>
            <w:sdtContent>
              <w:tr w:rsidR="00B07DE2" w14:paraId="1B68192C" w14:textId="77777777" w:rsidTr="001726BB">
                <w:trPr>
                  <w:trHeight w:val="147"/>
                </w:trPr>
                <w:tc>
                  <w:tcPr>
                    <w:tcW w:w="1696" w:type="dxa"/>
                    <w:vMerge/>
                    <w:vAlign w:val="center"/>
                  </w:tcPr>
                  <w:p w14:paraId="797B2914" w14:textId="77777777" w:rsidR="00B07DE2" w:rsidRDefault="00B07DE2" w:rsidP="00B07DE2"/>
                </w:tc>
                <w:tc>
                  <w:tcPr>
                    <w:tcW w:w="5812" w:type="dxa"/>
                    <w:vAlign w:val="center"/>
                  </w:tcPr>
                  <w:p w14:paraId="04E3EF56" w14:textId="77777777" w:rsidR="00B07DE2" w:rsidRDefault="00B07DE2" w:rsidP="00B07DE2">
                    <w:r>
                      <w:t>上海先进半导体制造股份有限公司</w:t>
                    </w:r>
                  </w:p>
                </w:tc>
                <w:tc>
                  <w:tcPr>
                    <w:tcW w:w="3119" w:type="dxa"/>
                    <w:vAlign w:val="center"/>
                  </w:tcPr>
                  <w:p w14:paraId="37616E84" w14:textId="77777777" w:rsidR="00B07DE2" w:rsidRDefault="00B07DE2" w:rsidP="00B07DE2">
                    <w:r>
                      <w:t>董事</w:t>
                    </w:r>
                  </w:p>
                </w:tc>
                <w:tc>
                  <w:tcPr>
                    <w:tcW w:w="1701" w:type="dxa"/>
                    <w:vAlign w:val="center"/>
                  </w:tcPr>
                  <w:p w14:paraId="2FD9813D" w14:textId="77777777" w:rsidR="00B07DE2" w:rsidRDefault="00B07DE2" w:rsidP="00B07DE2">
                    <w:r>
                      <w:t>2015</w:t>
                    </w:r>
                    <w:r>
                      <w:t>年</w:t>
                    </w:r>
                    <w:r>
                      <w:t>8</w:t>
                    </w:r>
                    <w:r>
                      <w:t>月</w:t>
                    </w:r>
                  </w:p>
                </w:tc>
                <w:tc>
                  <w:tcPr>
                    <w:tcW w:w="1771" w:type="dxa"/>
                    <w:vAlign w:val="center"/>
                  </w:tcPr>
                  <w:p w14:paraId="463FDF58" w14:textId="77777777" w:rsidR="00B07DE2" w:rsidRDefault="00B07DE2" w:rsidP="00B07DE2">
                    <w:r>
                      <w:t>2019</w:t>
                    </w:r>
                    <w:r>
                      <w:t>年</w:t>
                    </w:r>
                    <w:r>
                      <w:t>1</w:t>
                    </w:r>
                    <w:r>
                      <w:t>月</w:t>
                    </w:r>
                  </w:p>
                </w:tc>
              </w:tr>
            </w:sdtContent>
          </w:sdt>
          <w:tr w:rsidR="005D745D" w14:paraId="0C03E51A" w14:textId="77777777" w:rsidTr="001726BB">
            <w:trPr>
              <w:trHeight w:val="150"/>
            </w:trPr>
            <w:sdt>
              <w:sdtPr>
                <w:tag w:val="_PLD_e128a4d638134f30bcc8e77e343261be"/>
                <w:id w:val="1925993550"/>
                <w:lock w:val="sdtLocked"/>
              </w:sdtPr>
              <w:sdtEndPr/>
              <w:sdtContent>
                <w:tc>
                  <w:tcPr>
                    <w:tcW w:w="1696" w:type="dxa"/>
                    <w:vAlign w:val="center"/>
                  </w:tcPr>
                  <w:p w14:paraId="039A7D89" w14:textId="77777777" w:rsidR="005D745D" w:rsidRDefault="005D745D" w:rsidP="00B07DE2">
                    <w:r>
                      <w:rPr>
                        <w:rFonts w:hint="eastAsia"/>
                      </w:rPr>
                      <w:t>在其他单位任职情况的说明</w:t>
                    </w:r>
                  </w:p>
                </w:tc>
              </w:sdtContent>
            </w:sdt>
            <w:tc>
              <w:tcPr>
                <w:tcW w:w="12403" w:type="dxa"/>
                <w:gridSpan w:val="4"/>
                <w:vAlign w:val="center"/>
              </w:tcPr>
              <w:p w14:paraId="58CEAE5C" w14:textId="77777777" w:rsidR="005D745D" w:rsidRDefault="005D745D" w:rsidP="00B07DE2">
                <w:r>
                  <w:t>无</w:t>
                </w:r>
              </w:p>
            </w:tc>
          </w:tr>
        </w:tbl>
        <w:p w14:paraId="0C78DC95" w14:textId="77777777" w:rsidR="005D745D" w:rsidRDefault="005D745D"/>
        <w:p w14:paraId="13B2F435" w14:textId="77777777" w:rsidR="00757AF9" w:rsidRDefault="00726B76"/>
      </w:sdtContent>
    </w:sdt>
    <w:sdt>
      <w:sdtPr>
        <w:rPr>
          <w:rFonts w:ascii="宋体" w:eastAsia="等线" w:hAnsi="宋体" w:cs="宋体"/>
          <w:b w:val="0"/>
          <w:bCs w:val="0"/>
          <w:kern w:val="0"/>
          <w:szCs w:val="24"/>
        </w:rPr>
        <w:alias w:val="模块:董事、监事、高级管理人员报酬情况"/>
        <w:tag w:val="_SEC_d6c0d4e5fc754556abc8ba20fd435248"/>
        <w:id w:val="513960303"/>
        <w:lock w:val="sdtLocked"/>
        <w:placeholder>
          <w:docPart w:val="GBC22222222222222222222222222222"/>
        </w:placeholder>
      </w:sdtPr>
      <w:sdtEndPr>
        <w:rPr>
          <w:rFonts w:ascii="Times New Roman" w:eastAsia="宋体" w:hAnsi="Times New Roman"/>
          <w:szCs w:val="21"/>
        </w:rPr>
      </w:sdtEndPr>
      <w:sdtContent>
        <w:p w14:paraId="534F51F2" w14:textId="77777777" w:rsidR="005653EB" w:rsidRDefault="005653EB">
          <w:pPr>
            <w:pStyle w:val="2"/>
            <w:numPr>
              <w:ilvl w:val="0"/>
              <w:numId w:val="5"/>
            </w:numPr>
          </w:pPr>
          <w:r>
            <w:t>董事、监事、高级管理人员报酬情况</w:t>
          </w:r>
        </w:p>
        <w:sdt>
          <w:sdtPr>
            <w:alias w:val="是否适用：董事、监事、高级管理人员报酬情况[双击切换]"/>
            <w:tag w:val="_GBC_670a12b9c1e34498888f2aafd9509848"/>
            <w:id w:val="-532964539"/>
            <w:lock w:val="sdtContentLocked"/>
            <w:placeholder>
              <w:docPart w:val="GBC22222222222222222222222222222"/>
            </w:placeholder>
          </w:sdtPr>
          <w:sdtEndPr/>
          <w:sdtContent>
            <w:p w14:paraId="25078FB3" w14:textId="77777777" w:rsidR="005653EB" w:rsidRDefault="005653E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6"/>
            <w:tblW w:w="0" w:type="auto"/>
            <w:tblLook w:val="04A0" w:firstRow="1" w:lastRow="0" w:firstColumn="1" w:lastColumn="0" w:noHBand="0" w:noVBand="1"/>
          </w:tblPr>
          <w:tblGrid>
            <w:gridCol w:w="4297"/>
            <w:gridCol w:w="9566"/>
          </w:tblGrid>
          <w:tr w:rsidR="005653EB" w14:paraId="367966C1" w14:textId="77777777" w:rsidTr="00776684">
            <w:trPr>
              <w:trHeight w:val="120"/>
            </w:trPr>
            <w:sdt>
              <w:sdtPr>
                <w:tag w:val="_PLD_9e63d19b4bb64b9f8ebbe91d33a629c4"/>
                <w:id w:val="316314646"/>
                <w:lock w:val="sdtLocked"/>
              </w:sdtPr>
              <w:sdtEndPr/>
              <w:sdtContent>
                <w:tc>
                  <w:tcPr>
                    <w:tcW w:w="4297" w:type="dxa"/>
                    <w:vAlign w:val="center"/>
                  </w:tcPr>
                  <w:p w14:paraId="2E209740" w14:textId="77777777" w:rsidR="005653EB" w:rsidRPr="00776684" w:rsidRDefault="005653EB" w:rsidP="00776684">
                    <w:r w:rsidRPr="00776684">
                      <w:t>董事、监事、高级管理人员报酬的决策程序</w:t>
                    </w:r>
                  </w:p>
                </w:tc>
              </w:sdtContent>
            </w:sdt>
            <w:tc>
              <w:tcPr>
                <w:tcW w:w="9566" w:type="dxa"/>
                <w:vAlign w:val="center"/>
              </w:tcPr>
              <w:p w14:paraId="33574832" w14:textId="77777777" w:rsidR="005653EB" w:rsidRPr="00776684" w:rsidRDefault="005653EB" w:rsidP="00776684">
                <w:r w:rsidRPr="00776684">
                  <w:t>董事、独立董事、监事的报酬按照《公司章程》的有关规定，由股东大会决定。高级管理人员报酬按照公司《高级管理人员薪酬考核制度》由董事会提名与薪酬委员会考核审批决定。</w:t>
                </w:r>
              </w:p>
            </w:tc>
          </w:tr>
          <w:tr w:rsidR="005653EB" w14:paraId="07EAEF4B" w14:textId="77777777" w:rsidTr="00776684">
            <w:trPr>
              <w:trHeight w:val="165"/>
            </w:trPr>
            <w:sdt>
              <w:sdtPr>
                <w:tag w:val="_PLD_a1d35038246146c0a95c36f146481091"/>
                <w:id w:val="1936776324"/>
                <w:lock w:val="sdtLocked"/>
              </w:sdtPr>
              <w:sdtEndPr/>
              <w:sdtContent>
                <w:tc>
                  <w:tcPr>
                    <w:tcW w:w="4297" w:type="dxa"/>
                    <w:vAlign w:val="center"/>
                  </w:tcPr>
                  <w:p w14:paraId="6A67C39E" w14:textId="77777777" w:rsidR="005653EB" w:rsidRPr="00776684" w:rsidRDefault="005653EB" w:rsidP="00776684">
                    <w:r w:rsidRPr="00776684">
                      <w:t>董事、监事、高级管理人员报酬确定依据</w:t>
                    </w:r>
                  </w:p>
                </w:tc>
              </w:sdtContent>
            </w:sdt>
            <w:tc>
              <w:tcPr>
                <w:tcW w:w="9566" w:type="dxa"/>
                <w:vAlign w:val="center"/>
              </w:tcPr>
              <w:p w14:paraId="29C86582" w14:textId="77777777" w:rsidR="005653EB" w:rsidRPr="00776684" w:rsidRDefault="005653EB" w:rsidP="00776684">
                <w:r w:rsidRPr="00776684">
                  <w:t>在本公司领取报酬的高级管理人员按岗位评估等级、个人任职资格与能力、工作业绩付薪；独立董事津贴按照公司股东大会审议批准的金额标准每年发放。</w:t>
                </w:r>
              </w:p>
            </w:tc>
          </w:tr>
          <w:tr w:rsidR="005653EB" w14:paraId="7BE5644A" w14:textId="77777777" w:rsidTr="00776684">
            <w:trPr>
              <w:trHeight w:val="165"/>
            </w:trPr>
            <w:sdt>
              <w:sdtPr>
                <w:tag w:val="_PLD_3ba8e874dcd84394a94e693e06b2269b"/>
                <w:id w:val="500323918"/>
                <w:lock w:val="sdtLocked"/>
              </w:sdtPr>
              <w:sdtEndPr/>
              <w:sdtContent>
                <w:tc>
                  <w:tcPr>
                    <w:tcW w:w="4297" w:type="dxa"/>
                    <w:vAlign w:val="center"/>
                  </w:tcPr>
                  <w:p w14:paraId="5AEAB329" w14:textId="77777777" w:rsidR="005653EB" w:rsidRPr="00776684" w:rsidRDefault="005653EB" w:rsidP="00776684">
                    <w:r w:rsidRPr="00776684">
                      <w:t>董事、监事和高级管理人员报酬的实际支付情况</w:t>
                    </w:r>
                  </w:p>
                </w:tc>
              </w:sdtContent>
            </w:sdt>
            <w:tc>
              <w:tcPr>
                <w:tcW w:w="9566" w:type="dxa"/>
                <w:vAlign w:val="center"/>
              </w:tcPr>
              <w:p w14:paraId="78E81E75" w14:textId="77777777" w:rsidR="005653EB" w:rsidRPr="00776684" w:rsidRDefault="005653EB" w:rsidP="00776684">
                <w:r w:rsidRPr="00776684">
                  <w:t>在公司领取薪酬的高级管理人员</w:t>
                </w:r>
                <w:r w:rsidRPr="00776684">
                  <w:t>2019</w:t>
                </w:r>
                <w:r w:rsidRPr="00776684">
                  <w:t>年度绩效考核尚未结束，报告期内报酬包含</w:t>
                </w:r>
                <w:r w:rsidRPr="00776684">
                  <w:t>2018</w:t>
                </w:r>
                <w:r w:rsidRPr="00776684">
                  <w:t>年度绩效奖金，未包含</w:t>
                </w:r>
                <w:r w:rsidRPr="00776684">
                  <w:t>2019</w:t>
                </w:r>
                <w:r w:rsidRPr="00776684">
                  <w:t>年绩效奖金。</w:t>
                </w:r>
              </w:p>
            </w:tc>
          </w:tr>
          <w:tr w:rsidR="005653EB" w14:paraId="70E820D2" w14:textId="77777777" w:rsidTr="00776684">
            <w:trPr>
              <w:trHeight w:val="135"/>
            </w:trPr>
            <w:tc>
              <w:tcPr>
                <w:tcW w:w="4297" w:type="dxa"/>
                <w:vAlign w:val="center"/>
              </w:tcPr>
              <w:sdt>
                <w:sdtPr>
                  <w:tag w:val="_PLD_3506ff73678e423b9d58c6066ded1f49"/>
                  <w:id w:val="1219788908"/>
                  <w:lock w:val="sdtLocked"/>
                </w:sdtPr>
                <w:sdtEndPr/>
                <w:sdtContent>
                  <w:p w14:paraId="2A455967" w14:textId="77777777" w:rsidR="005653EB" w:rsidRPr="00776684" w:rsidRDefault="005653EB" w:rsidP="00776684">
                    <w:r w:rsidRPr="00776684">
                      <w:t>报告期末全体董事、监事和高级管理人员实际获得的报酬合计</w:t>
                    </w:r>
                  </w:p>
                </w:sdtContent>
              </w:sdt>
            </w:tc>
            <w:tc>
              <w:tcPr>
                <w:tcW w:w="9566" w:type="dxa"/>
                <w:vAlign w:val="center"/>
              </w:tcPr>
              <w:p w14:paraId="41839B43" w14:textId="77777777" w:rsidR="005653EB" w:rsidRPr="00776684" w:rsidRDefault="005653EB" w:rsidP="00776684">
                <w:r w:rsidRPr="004F2E6E">
                  <w:t>542.75</w:t>
                </w:r>
                <w:r w:rsidRPr="004F2E6E">
                  <w:t>万元</w:t>
                </w:r>
              </w:p>
            </w:tc>
          </w:tr>
        </w:tbl>
        <w:p w14:paraId="143FFD12" w14:textId="77777777" w:rsidR="00757AF9" w:rsidRDefault="00726B76"/>
      </w:sdtContent>
    </w:sdt>
    <w:p w14:paraId="75DC5ADA" w14:textId="77777777" w:rsidR="00757AF9" w:rsidRDefault="00757AF9"/>
    <w:p w14:paraId="219649B2" w14:textId="77777777" w:rsidR="00757AF9" w:rsidRDefault="00DE6E22">
      <w:pPr>
        <w:pStyle w:val="2"/>
        <w:numPr>
          <w:ilvl w:val="0"/>
          <w:numId w:val="5"/>
        </w:numPr>
      </w:pPr>
      <w:r>
        <w:t>公司董事、监事、高级管理人员变动情况</w:t>
      </w:r>
    </w:p>
    <w:sdt>
      <w:sdtPr>
        <w:rPr>
          <w:b/>
          <w:bCs/>
        </w:rPr>
        <w:alias w:val="模块:公司董事、监事、高级管理人员变动情况"/>
        <w:tag w:val="_SEC_f15939bc34a34b809f1af6823e6f7771"/>
        <w:id w:val="-2039962603"/>
        <w:lock w:val="sdtLocked"/>
        <w:placeholder>
          <w:docPart w:val="GBC22222222222222222222222222222"/>
        </w:placeholder>
      </w:sdtPr>
      <w:sdtEndPr>
        <w:rPr>
          <w:b w:val="0"/>
          <w:bCs w:val="0"/>
        </w:rPr>
      </w:sdtEndPr>
      <w:sdtContent>
        <w:sdt>
          <w:sdtPr>
            <w:alias w:val="是否适用：公司董事、监事、高级管理人员变动情况[双击切换]"/>
            <w:tag w:val="_GBC_a00df019796e4666a1adff20d55baa46"/>
            <w:id w:val="461928339"/>
            <w:lock w:val="sdtContentLocked"/>
            <w:placeholder>
              <w:docPart w:val="GBC22222222222222222222222222222"/>
            </w:placeholder>
          </w:sdtPr>
          <w:sdtEndPr/>
          <w:sdtContent>
            <w:p w14:paraId="1D95E5BE" w14:textId="77777777" w:rsidR="00402C19" w:rsidRDefault="00DE6E22">
              <w:r>
                <w:fldChar w:fldCharType="begin"/>
              </w:r>
              <w:r w:rsidR="00402C19">
                <w:instrText>MACROBUTTON  SnrToggleCheckbox √</w:instrText>
              </w:r>
              <w:r w:rsidR="00402C19">
                <w:instrText>适用</w:instrText>
              </w:r>
              <w:r w:rsidR="00402C19">
                <w:instrText xml:space="preserve"> </w:instrText>
              </w:r>
              <w:r>
                <w:fldChar w:fldCharType="end"/>
              </w:r>
              <w:r>
                <w:fldChar w:fldCharType="begin"/>
              </w:r>
              <w:r w:rsidR="00402C19">
                <w:instrText xml:space="preserve"> MACROBUTTON  SnrToggleCheckbox □</w:instrText>
              </w:r>
              <w:r w:rsidR="00402C19">
                <w:instrText>不适用</w:instrText>
              </w:r>
              <w:r w:rsidR="00402C19">
                <w:instrText xml:space="preserve"> </w:instrText>
              </w:r>
              <w:r>
                <w:fldChar w:fldCharType="end"/>
              </w:r>
            </w:p>
          </w:sdtContent>
        </w:sdt>
        <w:tbl>
          <w:tblPr>
            <w:tblStyle w:val="a6"/>
            <w:tblW w:w="0" w:type="auto"/>
            <w:tblLook w:val="04A0" w:firstRow="1" w:lastRow="0" w:firstColumn="1" w:lastColumn="0" w:noHBand="0" w:noVBand="1"/>
          </w:tblPr>
          <w:tblGrid>
            <w:gridCol w:w="3465"/>
            <w:gridCol w:w="3466"/>
            <w:gridCol w:w="3466"/>
            <w:gridCol w:w="3466"/>
          </w:tblGrid>
          <w:tr w:rsidR="002D2543" w14:paraId="7B119E95" w14:textId="77777777" w:rsidTr="000F2A6F">
            <w:trPr>
              <w:trHeight w:val="210"/>
            </w:trPr>
            <w:sdt>
              <w:sdtPr>
                <w:tag w:val="_PLD_10c0965136c84bf6abfceaef8557ae99"/>
                <w:id w:val="-1332443429"/>
                <w:lock w:val="sdtLocked"/>
              </w:sdtPr>
              <w:sdtEndPr/>
              <w:sdtContent>
                <w:tc>
                  <w:tcPr>
                    <w:tcW w:w="3522" w:type="dxa"/>
                    <w:vAlign w:val="center"/>
                  </w:tcPr>
                  <w:p w14:paraId="1A9B66B8" w14:textId="77777777" w:rsidR="002D2543" w:rsidRDefault="002D2543" w:rsidP="000F2A6F">
                    <w:pPr>
                      <w:jc w:val="center"/>
                    </w:pPr>
                    <w:r>
                      <w:t>姓名</w:t>
                    </w:r>
                  </w:p>
                </w:tc>
              </w:sdtContent>
            </w:sdt>
            <w:sdt>
              <w:sdtPr>
                <w:tag w:val="_PLD_b53cc0c0661e4cffa4f7fa4f6423187d"/>
                <w:id w:val="-591477909"/>
                <w:lock w:val="sdtLocked"/>
              </w:sdtPr>
              <w:sdtEndPr/>
              <w:sdtContent>
                <w:tc>
                  <w:tcPr>
                    <w:tcW w:w="3522" w:type="dxa"/>
                    <w:vAlign w:val="center"/>
                  </w:tcPr>
                  <w:p w14:paraId="56C05944" w14:textId="77777777" w:rsidR="002D2543" w:rsidRDefault="002D2543" w:rsidP="000F2A6F">
                    <w:pPr>
                      <w:jc w:val="center"/>
                    </w:pPr>
                    <w:r>
                      <w:t>担任的职务</w:t>
                    </w:r>
                  </w:p>
                </w:tc>
              </w:sdtContent>
            </w:sdt>
            <w:sdt>
              <w:sdtPr>
                <w:tag w:val="_PLD_012859f523ec430da1dfc6a86c6dde35"/>
                <w:id w:val="1063460330"/>
                <w:lock w:val="sdtLocked"/>
              </w:sdtPr>
              <w:sdtEndPr/>
              <w:sdtContent>
                <w:tc>
                  <w:tcPr>
                    <w:tcW w:w="3522" w:type="dxa"/>
                    <w:vAlign w:val="center"/>
                  </w:tcPr>
                  <w:p w14:paraId="2C2D56ED" w14:textId="77777777" w:rsidR="002D2543" w:rsidRDefault="002D2543" w:rsidP="000F2A6F">
                    <w:pPr>
                      <w:jc w:val="center"/>
                    </w:pPr>
                    <w:r>
                      <w:t>变动情形</w:t>
                    </w:r>
                  </w:p>
                </w:tc>
              </w:sdtContent>
            </w:sdt>
            <w:sdt>
              <w:sdtPr>
                <w:tag w:val="_PLD_bf76757c55de435a9638407bd56b5199"/>
                <w:id w:val="-407305564"/>
                <w:lock w:val="sdtLocked"/>
              </w:sdtPr>
              <w:sdtEndPr/>
              <w:sdtContent>
                <w:tc>
                  <w:tcPr>
                    <w:tcW w:w="3523" w:type="dxa"/>
                    <w:vAlign w:val="center"/>
                  </w:tcPr>
                  <w:p w14:paraId="626C980A" w14:textId="77777777" w:rsidR="002D2543" w:rsidRDefault="002D2543" w:rsidP="000F2A6F">
                    <w:pPr>
                      <w:jc w:val="center"/>
                    </w:pPr>
                    <w:r>
                      <w:t>变动原因</w:t>
                    </w:r>
                  </w:p>
                </w:tc>
              </w:sdtContent>
            </w:sdt>
          </w:tr>
          <w:sdt>
            <w:sdtPr>
              <w:rPr>
                <w:rFonts w:asciiTheme="minorHAnsi" w:eastAsiaTheme="minorEastAsia" w:hAnsiTheme="minorHAnsi" w:cstheme="minorBidi"/>
              </w:rPr>
              <w:alias w:val="在报告期内公司董事、监事、高级管理人员变动情况"/>
              <w:tag w:val="_TUP_a555fc40054b4d6a94d6a1901fa38c91"/>
              <w:id w:val="990754582"/>
              <w:lock w:val="sdtLocked"/>
            </w:sdtPr>
            <w:sdtEndPr/>
            <w:sdtContent>
              <w:tr w:rsidR="002D2543" w14:paraId="3C2CF4BF" w14:textId="77777777" w:rsidTr="00776684">
                <w:trPr>
                  <w:trHeight w:val="105"/>
                </w:trPr>
                <w:tc>
                  <w:tcPr>
                    <w:tcW w:w="3522" w:type="dxa"/>
                    <w:vAlign w:val="center"/>
                  </w:tcPr>
                  <w:p w14:paraId="6DFDA9FF" w14:textId="77777777" w:rsidR="002D2543" w:rsidRDefault="002D2543" w:rsidP="00776684">
                    <w:r>
                      <w:t>李荣信</w:t>
                    </w:r>
                  </w:p>
                </w:tc>
                <w:tc>
                  <w:tcPr>
                    <w:tcW w:w="3522" w:type="dxa"/>
                    <w:vAlign w:val="center"/>
                  </w:tcPr>
                  <w:p w14:paraId="376F7CD2" w14:textId="77777777" w:rsidR="002D2543" w:rsidRDefault="002D2543" w:rsidP="00776684">
                    <w:r>
                      <w:t>董事</w:t>
                    </w:r>
                  </w:p>
                </w:tc>
                <w:sdt>
                  <w:sdtPr>
                    <w:alias w:val="公司董事、监事、高级管理人员的变动情形"/>
                    <w:tag w:val="_GBC_258f9ad482344d5fbc1587e6faf0ed7b"/>
                    <w:id w:val="-1590609216"/>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14:paraId="4B144E65" w14:textId="77777777" w:rsidR="002D2543" w:rsidRDefault="002D2543" w:rsidP="00776684">
                        <w:r>
                          <w:t>离任</w:t>
                        </w:r>
                      </w:p>
                    </w:tc>
                  </w:sdtContent>
                </w:sdt>
                <w:tc>
                  <w:tcPr>
                    <w:tcW w:w="3523" w:type="dxa"/>
                    <w:vAlign w:val="center"/>
                  </w:tcPr>
                  <w:p w14:paraId="651044D1" w14:textId="77777777" w:rsidR="002D2543" w:rsidRDefault="002D2543" w:rsidP="00776684">
                    <w:r>
                      <w:t>因工作原因辞去公司董事</w:t>
                    </w:r>
                  </w:p>
                </w:tc>
              </w:tr>
            </w:sdtContent>
          </w:sdt>
          <w:sdt>
            <w:sdtPr>
              <w:rPr>
                <w:rFonts w:asciiTheme="minorHAnsi" w:eastAsiaTheme="minorEastAsia" w:hAnsiTheme="minorHAnsi" w:cstheme="minorBidi"/>
              </w:rPr>
              <w:alias w:val="在报告期内公司董事、监事、高级管理人员变动情况"/>
              <w:tag w:val="_TUP_a555fc40054b4d6a94d6a1901fa38c91"/>
              <w:id w:val="90360045"/>
              <w:lock w:val="sdtLocked"/>
            </w:sdtPr>
            <w:sdtEndPr/>
            <w:sdtContent>
              <w:tr w:rsidR="002D2543" w14:paraId="124C3B44" w14:textId="77777777" w:rsidTr="00776684">
                <w:trPr>
                  <w:trHeight w:val="105"/>
                </w:trPr>
                <w:tc>
                  <w:tcPr>
                    <w:tcW w:w="3522" w:type="dxa"/>
                    <w:vAlign w:val="center"/>
                  </w:tcPr>
                  <w:p w14:paraId="23B60FAA" w14:textId="77777777" w:rsidR="002D2543" w:rsidRDefault="002D2543" w:rsidP="00776684">
                    <w:r>
                      <w:t>杜波</w:t>
                    </w:r>
                  </w:p>
                </w:tc>
                <w:tc>
                  <w:tcPr>
                    <w:tcW w:w="3522" w:type="dxa"/>
                    <w:vAlign w:val="center"/>
                  </w:tcPr>
                  <w:p w14:paraId="1A83C327" w14:textId="77777777" w:rsidR="002D2543" w:rsidRDefault="002D2543" w:rsidP="00776684">
                    <w:r>
                      <w:t>董事</w:t>
                    </w:r>
                  </w:p>
                </w:tc>
                <w:sdt>
                  <w:sdtPr>
                    <w:alias w:val="公司董事、监事、高级管理人员的变动情形"/>
                    <w:tag w:val="_GBC_258f9ad482344d5fbc1587e6faf0ed7b"/>
                    <w:id w:val="966392265"/>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14:paraId="4BE27334" w14:textId="77777777" w:rsidR="002D2543" w:rsidRDefault="002D2543" w:rsidP="00776684">
                        <w:r>
                          <w:t>选举</w:t>
                        </w:r>
                      </w:p>
                    </w:tc>
                  </w:sdtContent>
                </w:sdt>
                <w:tc>
                  <w:tcPr>
                    <w:tcW w:w="3523" w:type="dxa"/>
                    <w:vAlign w:val="center"/>
                  </w:tcPr>
                  <w:p w14:paraId="496A6908" w14:textId="77777777" w:rsidR="002D2543" w:rsidRDefault="002D2543" w:rsidP="00776684">
                    <w:r>
                      <w:t>因控股股东推荐担任董事</w:t>
                    </w:r>
                  </w:p>
                </w:tc>
              </w:tr>
            </w:sdtContent>
          </w:sdt>
          <w:sdt>
            <w:sdtPr>
              <w:rPr>
                <w:rFonts w:asciiTheme="minorHAnsi" w:eastAsiaTheme="minorEastAsia" w:hAnsiTheme="minorHAnsi" w:cstheme="minorBidi"/>
              </w:rPr>
              <w:alias w:val="在报告期内公司董事、监事、高级管理人员变动情况"/>
              <w:tag w:val="_TUP_a555fc40054b4d6a94d6a1901fa38c91"/>
              <w:id w:val="-1034804372"/>
              <w:lock w:val="sdtLocked"/>
            </w:sdtPr>
            <w:sdtEndPr/>
            <w:sdtContent>
              <w:tr w:rsidR="002D2543" w14:paraId="7BFB8EF2" w14:textId="77777777" w:rsidTr="00776684">
                <w:trPr>
                  <w:trHeight w:val="105"/>
                </w:trPr>
                <w:tc>
                  <w:tcPr>
                    <w:tcW w:w="3522" w:type="dxa"/>
                    <w:vAlign w:val="center"/>
                  </w:tcPr>
                  <w:p w14:paraId="118A4DA3" w14:textId="77777777" w:rsidR="002D2543" w:rsidRDefault="002D2543" w:rsidP="00776684">
                    <w:r>
                      <w:t>姜军成</w:t>
                    </w:r>
                  </w:p>
                </w:tc>
                <w:tc>
                  <w:tcPr>
                    <w:tcW w:w="3522" w:type="dxa"/>
                    <w:vAlign w:val="center"/>
                  </w:tcPr>
                  <w:p w14:paraId="01D126F5" w14:textId="77777777" w:rsidR="002D2543" w:rsidRDefault="002D2543" w:rsidP="00776684">
                    <w:r>
                      <w:t>监事长</w:t>
                    </w:r>
                  </w:p>
                </w:tc>
                <w:sdt>
                  <w:sdtPr>
                    <w:alias w:val="公司董事、监事、高级管理人员的变动情形"/>
                    <w:tag w:val="_GBC_258f9ad482344d5fbc1587e6faf0ed7b"/>
                    <w:id w:val="-1629317606"/>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14:paraId="4FD03615" w14:textId="77777777" w:rsidR="002D2543" w:rsidRDefault="002D2543" w:rsidP="00776684">
                        <w:r>
                          <w:t>离任</w:t>
                        </w:r>
                      </w:p>
                    </w:tc>
                  </w:sdtContent>
                </w:sdt>
                <w:tc>
                  <w:tcPr>
                    <w:tcW w:w="3523" w:type="dxa"/>
                    <w:vAlign w:val="center"/>
                  </w:tcPr>
                  <w:p w14:paraId="01B79C80" w14:textId="77777777" w:rsidR="002D2543" w:rsidRDefault="002D2543" w:rsidP="00776684">
                    <w:r>
                      <w:t>因工作原因辞去公司监事长</w:t>
                    </w:r>
                  </w:p>
                </w:tc>
              </w:tr>
            </w:sdtContent>
          </w:sdt>
          <w:sdt>
            <w:sdtPr>
              <w:rPr>
                <w:rFonts w:asciiTheme="minorHAnsi" w:eastAsiaTheme="minorEastAsia" w:hAnsiTheme="minorHAnsi" w:cstheme="minorBidi"/>
              </w:rPr>
              <w:alias w:val="在报告期内公司董事、监事、高级管理人员变动情况"/>
              <w:tag w:val="_TUP_a555fc40054b4d6a94d6a1901fa38c91"/>
              <w:id w:val="885460766"/>
              <w:lock w:val="sdtLocked"/>
            </w:sdtPr>
            <w:sdtEndPr/>
            <w:sdtContent>
              <w:tr w:rsidR="002D2543" w14:paraId="6B69FB5F" w14:textId="77777777" w:rsidTr="00776684">
                <w:trPr>
                  <w:trHeight w:val="105"/>
                </w:trPr>
                <w:tc>
                  <w:tcPr>
                    <w:tcW w:w="3522" w:type="dxa"/>
                    <w:vAlign w:val="center"/>
                  </w:tcPr>
                  <w:p w14:paraId="7CA7DFCF" w14:textId="77777777" w:rsidR="002D2543" w:rsidRDefault="002D2543" w:rsidP="00776684">
                    <w:r>
                      <w:t>虞俭</w:t>
                    </w:r>
                  </w:p>
                </w:tc>
                <w:tc>
                  <w:tcPr>
                    <w:tcW w:w="3522" w:type="dxa"/>
                    <w:vAlign w:val="center"/>
                  </w:tcPr>
                  <w:p w14:paraId="4F420FBE" w14:textId="77777777" w:rsidR="002D2543" w:rsidRDefault="002D2543" w:rsidP="00776684">
                    <w:r>
                      <w:t>监事长</w:t>
                    </w:r>
                  </w:p>
                </w:tc>
                <w:sdt>
                  <w:sdtPr>
                    <w:alias w:val="公司董事、监事、高级管理人员的变动情形"/>
                    <w:tag w:val="_GBC_258f9ad482344d5fbc1587e6faf0ed7b"/>
                    <w:id w:val="744461286"/>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14:paraId="3462DC7E" w14:textId="77777777" w:rsidR="002D2543" w:rsidRDefault="002D2543" w:rsidP="00776684">
                        <w:r>
                          <w:t>选举</w:t>
                        </w:r>
                      </w:p>
                    </w:tc>
                  </w:sdtContent>
                </w:sdt>
                <w:tc>
                  <w:tcPr>
                    <w:tcW w:w="3523" w:type="dxa"/>
                    <w:vAlign w:val="center"/>
                  </w:tcPr>
                  <w:p w14:paraId="4FB199E6" w14:textId="77777777" w:rsidR="002D2543" w:rsidRDefault="002D2543" w:rsidP="00776684">
                    <w:r>
                      <w:t>因控股股东推荐担任监事</w:t>
                    </w:r>
                  </w:p>
                </w:tc>
              </w:tr>
            </w:sdtContent>
          </w:sdt>
          <w:sdt>
            <w:sdtPr>
              <w:rPr>
                <w:rFonts w:asciiTheme="minorHAnsi" w:eastAsiaTheme="minorEastAsia" w:hAnsiTheme="minorHAnsi" w:cstheme="minorBidi"/>
              </w:rPr>
              <w:alias w:val="在报告期内公司董事、监事、高级管理人员变动情况"/>
              <w:tag w:val="_TUP_a555fc40054b4d6a94d6a1901fa38c91"/>
              <w:id w:val="-2014755690"/>
              <w:lock w:val="sdtLocked"/>
            </w:sdtPr>
            <w:sdtEndPr/>
            <w:sdtContent>
              <w:tr w:rsidR="002D2543" w:rsidRPr="00402C19" w14:paraId="07B03AB9" w14:textId="77777777" w:rsidTr="00776684">
                <w:trPr>
                  <w:trHeight w:val="105"/>
                </w:trPr>
                <w:tc>
                  <w:tcPr>
                    <w:tcW w:w="3522" w:type="dxa"/>
                    <w:vAlign w:val="center"/>
                  </w:tcPr>
                  <w:p w14:paraId="5BDD5E27" w14:textId="77777777" w:rsidR="002D2543" w:rsidRDefault="002D2543" w:rsidP="00776684">
                    <w:r>
                      <w:t>陆宁</w:t>
                    </w:r>
                  </w:p>
                </w:tc>
                <w:tc>
                  <w:tcPr>
                    <w:tcW w:w="3522" w:type="dxa"/>
                    <w:vAlign w:val="center"/>
                  </w:tcPr>
                  <w:p w14:paraId="5671D4B6" w14:textId="77777777" w:rsidR="002D2543" w:rsidRDefault="002D2543" w:rsidP="00776684">
                    <w:r>
                      <w:t>副总经理</w:t>
                    </w:r>
                  </w:p>
                </w:tc>
                <w:sdt>
                  <w:sdtPr>
                    <w:alias w:val="公司董事、监事、高级管理人员的变动情形"/>
                    <w:tag w:val="_GBC_258f9ad482344d5fbc1587e6faf0ed7b"/>
                    <w:id w:val="1188558761"/>
                    <w:lock w:val="sdtLocked"/>
                    <w:comboBox>
                      <w:listItem w:displayText="选举" w:value="选举"/>
                      <w:listItem w:displayText="离任" w:value="离任"/>
                      <w:listItem w:displayText="聘任" w:value="聘任"/>
                      <w:listItem w:displayText="解聘" w:value="解聘"/>
                    </w:comboBox>
                  </w:sdtPr>
                  <w:sdtEndPr/>
                  <w:sdtContent>
                    <w:tc>
                      <w:tcPr>
                        <w:tcW w:w="3522" w:type="dxa"/>
                        <w:vAlign w:val="center"/>
                      </w:tcPr>
                      <w:p w14:paraId="67FA1C16" w14:textId="77777777" w:rsidR="002D2543" w:rsidRDefault="002D2543" w:rsidP="00776684">
                        <w:r>
                          <w:t>离任</w:t>
                        </w:r>
                      </w:p>
                    </w:tc>
                  </w:sdtContent>
                </w:sdt>
                <w:tc>
                  <w:tcPr>
                    <w:tcW w:w="3523" w:type="dxa"/>
                    <w:vAlign w:val="center"/>
                  </w:tcPr>
                  <w:p w14:paraId="01146D42" w14:textId="77777777" w:rsidR="002D2543" w:rsidRDefault="002D2543" w:rsidP="00776684">
                    <w:r>
                      <w:t>因工作原因辞去公司副总经理</w:t>
                    </w:r>
                  </w:p>
                </w:tc>
              </w:tr>
            </w:sdtContent>
          </w:sdt>
        </w:tbl>
        <w:p w14:paraId="0EC97219" w14:textId="77777777" w:rsidR="00757AF9" w:rsidRPr="00402C19" w:rsidRDefault="00726B76" w:rsidP="00402C19"/>
      </w:sdtContent>
    </w:sdt>
    <w:p w14:paraId="612AF279" w14:textId="77777777" w:rsidR="00757AF9" w:rsidRDefault="00757AF9"/>
    <w:sdt>
      <w:sdtPr>
        <w:rPr>
          <w:rFonts w:ascii="宋体" w:eastAsia="等线" w:hAnsi="宋体" w:cs="宋体" w:hint="eastAsia"/>
          <w:b w:val="0"/>
          <w:bCs w:val="0"/>
          <w:kern w:val="0"/>
          <w:szCs w:val="24"/>
        </w:rPr>
        <w:alias w:val="模块:近三年受证券监管机构处罚的情况说明"/>
        <w:tag w:val="_SEC_875293df28e7452fbf15edc09d4ebaa5"/>
        <w:id w:val="-2005653045"/>
        <w:lock w:val="sdtLocked"/>
        <w:placeholder>
          <w:docPart w:val="GBC22222222222222222222222222222"/>
        </w:placeholder>
      </w:sdtPr>
      <w:sdtEndPr>
        <w:rPr>
          <w:rFonts w:ascii="Times New Roman" w:eastAsia="宋体" w:hAnsi="Times New Roman"/>
          <w:szCs w:val="21"/>
        </w:rPr>
      </w:sdtEndPr>
      <w:sdtContent>
        <w:p w14:paraId="47A4F5CB" w14:textId="77777777" w:rsidR="00757AF9" w:rsidRDefault="00DE6E22">
          <w:pPr>
            <w:pStyle w:val="2"/>
            <w:numPr>
              <w:ilvl w:val="0"/>
              <w:numId w:val="5"/>
            </w:numPr>
          </w:pPr>
          <w:r>
            <w:rPr>
              <w:rFonts w:hint="eastAsia"/>
            </w:rPr>
            <w:t>近三年受证券监管机构处罚的情况说明</w:t>
          </w:r>
        </w:p>
        <w:sdt>
          <w:sdtPr>
            <w:alias w:val="是否适用：近三年受证券监管机构处罚的情况说明[双击切换]"/>
            <w:tag w:val="_GBC_7955674a80d94ddc9e00915de353286e"/>
            <w:id w:val="603380651"/>
            <w:lock w:val="sdtContentLocked"/>
            <w:placeholder>
              <w:docPart w:val="GBC22222222222222222222222222222"/>
            </w:placeholder>
          </w:sdtPr>
          <w:sdtEndPr/>
          <w:sdtContent>
            <w:p w14:paraId="1E764936" w14:textId="77777777" w:rsidR="00757AF9" w:rsidRDefault="00DE6E22" w:rsidP="002D2543">
              <w:r>
                <w:fldChar w:fldCharType="begin"/>
              </w:r>
              <w:r w:rsidR="002D2543">
                <w:instrText>MACROBUTTON  SnrToggleCheckbox □</w:instrText>
              </w:r>
              <w:r w:rsidR="002D2543">
                <w:instrText>适用</w:instrText>
              </w:r>
              <w:r w:rsidR="002D2543">
                <w:instrText xml:space="preserve"> </w:instrText>
              </w:r>
              <w:r>
                <w:fldChar w:fldCharType="end"/>
              </w:r>
              <w:r>
                <w:fldChar w:fldCharType="begin"/>
              </w:r>
              <w:r w:rsidR="002D2543">
                <w:instrText xml:space="preserve"> MACROBUTTON  SnrToggleCheckbox √</w:instrText>
              </w:r>
              <w:r w:rsidR="002D2543">
                <w:instrText>不适用</w:instrText>
              </w:r>
              <w:r w:rsidR="002D2543">
                <w:instrText xml:space="preserve"> </w:instrText>
              </w:r>
              <w:r>
                <w:fldChar w:fldCharType="end"/>
              </w:r>
            </w:p>
          </w:sdtContent>
        </w:sdt>
        <w:p w14:paraId="3AE355A3" w14:textId="77777777" w:rsidR="00757AF9" w:rsidRDefault="00757AF9"/>
        <w:p w14:paraId="3E5930D2" w14:textId="77777777" w:rsidR="00757AF9" w:rsidRDefault="00757AF9">
          <w:pPr>
            <w:sectPr w:rsidR="00757AF9" w:rsidSect="007D5CB5">
              <w:pgSz w:w="16838" w:h="11906" w:orient="landscape"/>
              <w:pgMar w:top="1276" w:right="1440" w:bottom="1797" w:left="1525" w:header="855" w:footer="992" w:gutter="0"/>
              <w:cols w:space="425"/>
              <w:docGrid w:linePitch="312"/>
            </w:sectPr>
          </w:pPr>
        </w:p>
        <w:p w14:paraId="7EB2C3A0" w14:textId="77777777" w:rsidR="00757AF9" w:rsidRDefault="00726B76"/>
      </w:sdtContent>
    </w:sdt>
    <w:p w14:paraId="2B07BB13" w14:textId="77777777" w:rsidR="00757AF9" w:rsidRDefault="00DE6E22">
      <w:pPr>
        <w:pStyle w:val="2"/>
        <w:numPr>
          <w:ilvl w:val="0"/>
          <w:numId w:val="5"/>
        </w:numPr>
      </w:pPr>
      <w:r>
        <w:t>母公司和主要子公司的员工情况</w:t>
      </w:r>
    </w:p>
    <w:sdt>
      <w:sdtPr>
        <w:rPr>
          <w:rFonts w:ascii="宋体" w:eastAsia="等线" w:hAnsi="宋体" w:cs="宋体"/>
          <w:b w:val="0"/>
          <w:bCs w:val="0"/>
          <w:kern w:val="0"/>
          <w:szCs w:val="21"/>
        </w:rPr>
        <w:alias w:val="模块:员工情况"/>
        <w:tag w:val="_SEC_0440d72c416541b2a9524042fde884dd"/>
        <w:id w:val="-65183851"/>
        <w:lock w:val="sdtLocked"/>
        <w:placeholder>
          <w:docPart w:val="GBC22222222222222222222222222222"/>
        </w:placeholder>
      </w:sdtPr>
      <w:sdtEndPr>
        <w:rPr>
          <w:rFonts w:ascii="Times New Roman" w:eastAsia="宋体" w:hAnsi="Times New Roman"/>
        </w:rPr>
      </w:sdtEndPr>
      <w:sdtContent>
        <w:p w14:paraId="62A09BBF" w14:textId="77777777" w:rsidR="00757AF9" w:rsidRDefault="00DE6E22" w:rsidP="00B40F3B">
          <w:pPr>
            <w:pStyle w:val="3"/>
            <w:numPr>
              <w:ilvl w:val="0"/>
              <w:numId w:val="34"/>
            </w:numPr>
            <w:rPr>
              <w:szCs w:val="21"/>
            </w:rPr>
          </w:pPr>
          <w:r>
            <w:rPr>
              <w:szCs w:val="21"/>
            </w:rPr>
            <w:t>员工情况</w:t>
          </w:r>
        </w:p>
        <w:tbl>
          <w:tblPr>
            <w:tblStyle w:val="a6"/>
            <w:tblW w:w="5000" w:type="pct"/>
            <w:tblLook w:val="04A0" w:firstRow="1" w:lastRow="0" w:firstColumn="1" w:lastColumn="0" w:noHBand="0" w:noVBand="1"/>
          </w:tblPr>
          <w:tblGrid>
            <w:gridCol w:w="4411"/>
            <w:gridCol w:w="4412"/>
          </w:tblGrid>
          <w:tr w:rsidR="002D2543" w14:paraId="716DC416" w14:textId="77777777" w:rsidTr="000F2A6F">
            <w:trPr>
              <w:trHeight w:val="120"/>
            </w:trPr>
            <w:sdt>
              <w:sdtPr>
                <w:rPr>
                  <w:rFonts w:eastAsiaTheme="minorEastAsia"/>
                </w:rPr>
                <w:tag w:val="_PLD_41e0afeee40540bfbf0d3491a671e9d6"/>
                <w:id w:val="-1481919360"/>
                <w:lock w:val="sdtLocked"/>
              </w:sdtPr>
              <w:sdtEndPr/>
              <w:sdtContent>
                <w:tc>
                  <w:tcPr>
                    <w:tcW w:w="2500" w:type="pct"/>
                  </w:tcPr>
                  <w:p w14:paraId="4683D20B" w14:textId="77777777" w:rsidR="002D2543" w:rsidRPr="00776684" w:rsidRDefault="002D2543" w:rsidP="000F2A6F">
                    <w:pPr>
                      <w:rPr>
                        <w:rFonts w:eastAsiaTheme="minorEastAsia"/>
                      </w:rPr>
                    </w:pPr>
                    <w:r w:rsidRPr="00776684">
                      <w:rPr>
                        <w:rFonts w:eastAsiaTheme="minorEastAsia"/>
                      </w:rPr>
                      <w:t>母公司在职员工的数量</w:t>
                    </w:r>
                  </w:p>
                </w:tc>
              </w:sdtContent>
            </w:sdt>
            <w:tc>
              <w:tcPr>
                <w:tcW w:w="2500" w:type="pct"/>
              </w:tcPr>
              <w:p w14:paraId="4A1DB9CD" w14:textId="77777777" w:rsidR="002D2543" w:rsidRPr="00776684" w:rsidRDefault="002D2543" w:rsidP="000F2A6F">
                <w:pPr>
                  <w:jc w:val="right"/>
                  <w:rPr>
                    <w:rFonts w:eastAsiaTheme="minorEastAsia"/>
                  </w:rPr>
                </w:pPr>
                <w:r w:rsidRPr="00776684">
                  <w:rPr>
                    <w:rFonts w:eastAsiaTheme="minorEastAsia"/>
                  </w:rPr>
                  <w:t>212</w:t>
                </w:r>
              </w:p>
            </w:tc>
          </w:tr>
          <w:tr w:rsidR="002D2543" w14:paraId="4A2A0750" w14:textId="77777777" w:rsidTr="000F2A6F">
            <w:trPr>
              <w:trHeight w:val="195"/>
            </w:trPr>
            <w:sdt>
              <w:sdtPr>
                <w:rPr>
                  <w:rFonts w:eastAsiaTheme="minorEastAsia"/>
                </w:rPr>
                <w:tag w:val="_PLD_5b53091580ea4a7eaea6801f7859225b"/>
                <w:id w:val="-56788763"/>
                <w:lock w:val="sdtLocked"/>
              </w:sdtPr>
              <w:sdtEndPr/>
              <w:sdtContent>
                <w:tc>
                  <w:tcPr>
                    <w:tcW w:w="2500" w:type="pct"/>
                  </w:tcPr>
                  <w:p w14:paraId="1B087F4C" w14:textId="77777777" w:rsidR="002D2543" w:rsidRPr="00776684" w:rsidRDefault="002D2543" w:rsidP="000F2A6F">
                    <w:pPr>
                      <w:rPr>
                        <w:rFonts w:eastAsiaTheme="minorEastAsia"/>
                      </w:rPr>
                    </w:pPr>
                    <w:r w:rsidRPr="00776684">
                      <w:rPr>
                        <w:rFonts w:eastAsiaTheme="minorEastAsia"/>
                      </w:rPr>
                      <w:t>主要子公司在职员工的数量</w:t>
                    </w:r>
                  </w:p>
                </w:tc>
              </w:sdtContent>
            </w:sdt>
            <w:tc>
              <w:tcPr>
                <w:tcW w:w="2500" w:type="pct"/>
              </w:tcPr>
              <w:p w14:paraId="30085177" w14:textId="77777777" w:rsidR="002D2543" w:rsidRPr="00776684" w:rsidRDefault="002D2543" w:rsidP="000F2A6F">
                <w:pPr>
                  <w:jc w:val="right"/>
                  <w:rPr>
                    <w:rFonts w:eastAsiaTheme="minorEastAsia"/>
                  </w:rPr>
                </w:pPr>
                <w:r w:rsidRPr="00776684">
                  <w:rPr>
                    <w:rFonts w:eastAsiaTheme="minorEastAsia"/>
                  </w:rPr>
                  <w:t>97</w:t>
                </w:r>
              </w:p>
            </w:tc>
          </w:tr>
          <w:tr w:rsidR="002D2543" w14:paraId="18310FCA" w14:textId="77777777" w:rsidTr="000F2A6F">
            <w:trPr>
              <w:trHeight w:val="116"/>
            </w:trPr>
            <w:sdt>
              <w:sdtPr>
                <w:rPr>
                  <w:rFonts w:eastAsiaTheme="minorEastAsia"/>
                </w:rPr>
                <w:tag w:val="_PLD_e7fddbc567784ed9a5d25f714a6729d7"/>
                <w:id w:val="1296875098"/>
                <w:lock w:val="sdtLocked"/>
              </w:sdtPr>
              <w:sdtEndPr/>
              <w:sdtContent>
                <w:tc>
                  <w:tcPr>
                    <w:tcW w:w="2500" w:type="pct"/>
                  </w:tcPr>
                  <w:p w14:paraId="49677409" w14:textId="77777777" w:rsidR="002D2543" w:rsidRPr="00776684" w:rsidRDefault="002D2543" w:rsidP="000F2A6F">
                    <w:pPr>
                      <w:rPr>
                        <w:rFonts w:eastAsiaTheme="minorEastAsia"/>
                      </w:rPr>
                    </w:pPr>
                    <w:r w:rsidRPr="00776684">
                      <w:rPr>
                        <w:rFonts w:eastAsiaTheme="minorEastAsia"/>
                      </w:rPr>
                      <w:t>在职员工的数量合计</w:t>
                    </w:r>
                  </w:p>
                </w:tc>
              </w:sdtContent>
            </w:sdt>
            <w:tc>
              <w:tcPr>
                <w:tcW w:w="2500" w:type="pct"/>
              </w:tcPr>
              <w:p w14:paraId="20DB4D4C" w14:textId="77777777" w:rsidR="002D2543" w:rsidRPr="00776684" w:rsidRDefault="002D2543" w:rsidP="000F2A6F">
                <w:pPr>
                  <w:jc w:val="right"/>
                  <w:rPr>
                    <w:rFonts w:eastAsiaTheme="minorEastAsia"/>
                  </w:rPr>
                </w:pPr>
                <w:r w:rsidRPr="00776684">
                  <w:rPr>
                    <w:rFonts w:eastAsiaTheme="minorEastAsia"/>
                  </w:rPr>
                  <w:t>309</w:t>
                </w:r>
              </w:p>
            </w:tc>
          </w:tr>
          <w:tr w:rsidR="002D2543" w14:paraId="60A47B38" w14:textId="77777777" w:rsidTr="000F2A6F">
            <w:trPr>
              <w:trHeight w:val="180"/>
            </w:trPr>
            <w:sdt>
              <w:sdtPr>
                <w:rPr>
                  <w:rFonts w:eastAsiaTheme="minorEastAsia"/>
                </w:rPr>
                <w:tag w:val="_PLD_bb9424f5bb9948c9b67050faab107762"/>
                <w:id w:val="-412467355"/>
                <w:lock w:val="sdtLocked"/>
              </w:sdtPr>
              <w:sdtEndPr/>
              <w:sdtContent>
                <w:tc>
                  <w:tcPr>
                    <w:tcW w:w="2500" w:type="pct"/>
                  </w:tcPr>
                  <w:p w14:paraId="2D376E2F" w14:textId="77777777" w:rsidR="002D2543" w:rsidRPr="00776684" w:rsidRDefault="002D2543" w:rsidP="000F2A6F">
                    <w:pPr>
                      <w:rPr>
                        <w:rFonts w:eastAsiaTheme="minorEastAsia"/>
                      </w:rPr>
                    </w:pPr>
                    <w:r w:rsidRPr="00776684">
                      <w:rPr>
                        <w:rFonts w:eastAsiaTheme="minorEastAsia"/>
                      </w:rPr>
                      <w:t>母公司及主要子公司需承担费用的离退休职工人数</w:t>
                    </w:r>
                  </w:p>
                </w:tc>
              </w:sdtContent>
            </w:sdt>
            <w:tc>
              <w:tcPr>
                <w:tcW w:w="2500" w:type="pct"/>
              </w:tcPr>
              <w:p w14:paraId="428AC496" w14:textId="77777777" w:rsidR="002D2543" w:rsidRPr="00776684" w:rsidRDefault="002D2543" w:rsidP="000F2A6F">
                <w:pPr>
                  <w:jc w:val="right"/>
                  <w:rPr>
                    <w:rFonts w:eastAsiaTheme="minorEastAsia"/>
                  </w:rPr>
                </w:pPr>
                <w:r w:rsidRPr="00776684">
                  <w:rPr>
                    <w:rFonts w:eastAsiaTheme="minorEastAsia"/>
                  </w:rPr>
                  <w:t>0</w:t>
                </w:r>
              </w:p>
            </w:tc>
          </w:tr>
          <w:tr w:rsidR="002D2543" w14:paraId="2DF2F5BF" w14:textId="77777777" w:rsidTr="000F2A6F">
            <w:trPr>
              <w:trHeight w:val="101"/>
            </w:trPr>
            <w:sdt>
              <w:sdtPr>
                <w:rPr>
                  <w:rFonts w:eastAsiaTheme="minorEastAsia"/>
                </w:rPr>
                <w:tag w:val="_PLD_a16e85be9ed645e8908d4497006ed233"/>
                <w:id w:val="1651715473"/>
                <w:lock w:val="sdtLocked"/>
              </w:sdtPr>
              <w:sdtEndPr/>
              <w:sdtContent>
                <w:tc>
                  <w:tcPr>
                    <w:tcW w:w="5000" w:type="pct"/>
                    <w:gridSpan w:val="2"/>
                    <w:vAlign w:val="center"/>
                  </w:tcPr>
                  <w:p w14:paraId="2117ED2F" w14:textId="77777777" w:rsidR="002D2543" w:rsidRPr="00776684" w:rsidRDefault="002D2543" w:rsidP="000F2A6F">
                    <w:pPr>
                      <w:jc w:val="center"/>
                      <w:rPr>
                        <w:rFonts w:eastAsiaTheme="minorEastAsia"/>
                      </w:rPr>
                    </w:pPr>
                    <w:r w:rsidRPr="00776684">
                      <w:rPr>
                        <w:rFonts w:eastAsiaTheme="minorEastAsia"/>
                      </w:rPr>
                      <w:t>专业构成</w:t>
                    </w:r>
                  </w:p>
                </w:tc>
              </w:sdtContent>
            </w:sdt>
          </w:tr>
          <w:tr w:rsidR="002D2543" w14:paraId="6AAADB11" w14:textId="77777777" w:rsidTr="000F2A6F">
            <w:trPr>
              <w:trHeight w:val="150"/>
            </w:trPr>
            <w:sdt>
              <w:sdtPr>
                <w:rPr>
                  <w:rFonts w:eastAsiaTheme="minorEastAsia"/>
                </w:rPr>
                <w:tag w:val="_PLD_4cf2af41be054d30903166be0e985792"/>
                <w:id w:val="1405412428"/>
                <w:lock w:val="sdtLocked"/>
              </w:sdtPr>
              <w:sdtEndPr/>
              <w:sdtContent>
                <w:tc>
                  <w:tcPr>
                    <w:tcW w:w="2500" w:type="pct"/>
                  </w:tcPr>
                  <w:p w14:paraId="5CCA79C6" w14:textId="77777777" w:rsidR="002D2543" w:rsidRPr="00776684" w:rsidRDefault="002D2543" w:rsidP="000F2A6F">
                    <w:pPr>
                      <w:jc w:val="center"/>
                      <w:rPr>
                        <w:rFonts w:eastAsiaTheme="minorEastAsia"/>
                      </w:rPr>
                    </w:pPr>
                    <w:r w:rsidRPr="00776684">
                      <w:rPr>
                        <w:rFonts w:eastAsiaTheme="minorEastAsia"/>
                      </w:rPr>
                      <w:t>专业构成类别</w:t>
                    </w:r>
                  </w:p>
                </w:tc>
              </w:sdtContent>
            </w:sdt>
            <w:sdt>
              <w:sdtPr>
                <w:rPr>
                  <w:rFonts w:eastAsiaTheme="minorEastAsia"/>
                </w:rPr>
                <w:tag w:val="_PLD_f49ab23347c14b7bb887d04f9190eff8"/>
                <w:id w:val="-1452774315"/>
                <w:lock w:val="sdtLocked"/>
              </w:sdtPr>
              <w:sdtEndPr/>
              <w:sdtContent>
                <w:tc>
                  <w:tcPr>
                    <w:tcW w:w="2500" w:type="pct"/>
                  </w:tcPr>
                  <w:p w14:paraId="5EAE9584" w14:textId="77777777" w:rsidR="002D2543" w:rsidRPr="00776684" w:rsidRDefault="002D2543" w:rsidP="000F2A6F">
                    <w:pPr>
                      <w:jc w:val="center"/>
                      <w:rPr>
                        <w:rFonts w:eastAsiaTheme="minorEastAsia"/>
                      </w:rPr>
                    </w:pPr>
                    <w:r w:rsidRPr="00776684">
                      <w:rPr>
                        <w:rFonts w:eastAsiaTheme="minorEastAsia"/>
                      </w:rPr>
                      <w:t>专业构成人数</w:t>
                    </w:r>
                  </w:p>
                </w:tc>
              </w:sdtContent>
            </w:sdt>
          </w:tr>
          <w:tr w:rsidR="002D2543" w14:paraId="11982344" w14:textId="77777777" w:rsidTr="000F2A6F">
            <w:trPr>
              <w:trHeight w:val="150"/>
            </w:trPr>
            <w:sdt>
              <w:sdtPr>
                <w:rPr>
                  <w:rFonts w:eastAsiaTheme="minorEastAsia"/>
                </w:rPr>
                <w:tag w:val="_PLD_adf2e9d83bbe460a8b3614d06a665b6a"/>
                <w:id w:val="1361710004"/>
                <w:lock w:val="sdtLocked"/>
              </w:sdtPr>
              <w:sdtEndPr/>
              <w:sdtContent>
                <w:tc>
                  <w:tcPr>
                    <w:tcW w:w="2500" w:type="pct"/>
                  </w:tcPr>
                  <w:p w14:paraId="37A30D84" w14:textId="77777777" w:rsidR="002D2543" w:rsidRPr="00776684" w:rsidRDefault="002D2543" w:rsidP="000F2A6F">
                    <w:pPr>
                      <w:jc w:val="center"/>
                      <w:rPr>
                        <w:rFonts w:eastAsiaTheme="minorEastAsia"/>
                      </w:rPr>
                    </w:pPr>
                    <w:r w:rsidRPr="00776684">
                      <w:rPr>
                        <w:rFonts w:eastAsiaTheme="minorEastAsia"/>
                      </w:rPr>
                      <w:t>生产人员</w:t>
                    </w:r>
                  </w:p>
                </w:tc>
              </w:sdtContent>
            </w:sdt>
            <w:tc>
              <w:tcPr>
                <w:tcW w:w="2500" w:type="pct"/>
              </w:tcPr>
              <w:p w14:paraId="054A61D7" w14:textId="77777777" w:rsidR="002D2543" w:rsidRPr="00776684" w:rsidRDefault="002D2543" w:rsidP="000F2A6F">
                <w:pPr>
                  <w:jc w:val="right"/>
                  <w:rPr>
                    <w:rFonts w:eastAsiaTheme="minorEastAsia"/>
                  </w:rPr>
                </w:pPr>
                <w:r w:rsidRPr="00776684">
                  <w:rPr>
                    <w:rFonts w:eastAsiaTheme="minorEastAsia"/>
                  </w:rPr>
                  <w:t>11</w:t>
                </w:r>
              </w:p>
            </w:tc>
          </w:tr>
          <w:tr w:rsidR="002D2543" w14:paraId="127F301E" w14:textId="77777777" w:rsidTr="000F2A6F">
            <w:trPr>
              <w:trHeight w:val="150"/>
            </w:trPr>
            <w:sdt>
              <w:sdtPr>
                <w:rPr>
                  <w:rFonts w:eastAsiaTheme="minorEastAsia"/>
                </w:rPr>
                <w:tag w:val="_PLD_81981ed824c34ebd8b2027a1372174c4"/>
                <w:id w:val="1404632650"/>
                <w:lock w:val="sdtLocked"/>
              </w:sdtPr>
              <w:sdtEndPr/>
              <w:sdtContent>
                <w:tc>
                  <w:tcPr>
                    <w:tcW w:w="2500" w:type="pct"/>
                  </w:tcPr>
                  <w:p w14:paraId="148D96FC" w14:textId="77777777" w:rsidR="002D2543" w:rsidRPr="00776684" w:rsidRDefault="002D2543" w:rsidP="000F2A6F">
                    <w:pPr>
                      <w:jc w:val="center"/>
                      <w:rPr>
                        <w:rFonts w:eastAsiaTheme="minorEastAsia"/>
                      </w:rPr>
                    </w:pPr>
                    <w:r w:rsidRPr="00776684">
                      <w:rPr>
                        <w:rFonts w:eastAsiaTheme="minorEastAsia"/>
                      </w:rPr>
                      <w:t>销售人员</w:t>
                    </w:r>
                  </w:p>
                </w:tc>
              </w:sdtContent>
            </w:sdt>
            <w:tc>
              <w:tcPr>
                <w:tcW w:w="2500" w:type="pct"/>
              </w:tcPr>
              <w:p w14:paraId="16E60CA1" w14:textId="77777777" w:rsidR="002D2543" w:rsidRPr="00776684" w:rsidRDefault="002D2543" w:rsidP="000F2A6F">
                <w:pPr>
                  <w:jc w:val="right"/>
                  <w:rPr>
                    <w:rFonts w:eastAsiaTheme="minorEastAsia"/>
                  </w:rPr>
                </w:pPr>
                <w:r w:rsidRPr="00776684">
                  <w:rPr>
                    <w:rFonts w:eastAsiaTheme="minorEastAsia"/>
                  </w:rPr>
                  <w:t>33</w:t>
                </w:r>
              </w:p>
            </w:tc>
          </w:tr>
          <w:tr w:rsidR="002D2543" w14:paraId="334FC3D5" w14:textId="77777777" w:rsidTr="000F2A6F">
            <w:trPr>
              <w:trHeight w:val="101"/>
            </w:trPr>
            <w:tc>
              <w:tcPr>
                <w:tcW w:w="2500" w:type="pct"/>
              </w:tcPr>
              <w:p w14:paraId="3465A825" w14:textId="77777777" w:rsidR="002D2543" w:rsidRPr="00776684" w:rsidRDefault="00726B76" w:rsidP="000F2A6F">
                <w:pPr>
                  <w:jc w:val="center"/>
                  <w:rPr>
                    <w:rFonts w:eastAsiaTheme="minorEastAsia"/>
                  </w:rPr>
                </w:pPr>
                <w:sdt>
                  <w:sdtPr>
                    <w:rPr>
                      <w:rFonts w:eastAsiaTheme="minorEastAsia"/>
                    </w:rPr>
                    <w:tag w:val="_PLD_df7eaa88ba784e11889af64a9fedb785"/>
                    <w:id w:val="-802608876"/>
                    <w:lock w:val="sdtLocked"/>
                  </w:sdtPr>
                  <w:sdtEndPr/>
                  <w:sdtContent>
                    <w:r w:rsidR="002D2543" w:rsidRPr="00776684">
                      <w:rPr>
                        <w:rFonts w:eastAsiaTheme="minorEastAsia"/>
                      </w:rPr>
                      <w:t>技术人员</w:t>
                    </w:r>
                  </w:sdtContent>
                </w:sdt>
              </w:p>
            </w:tc>
            <w:tc>
              <w:tcPr>
                <w:tcW w:w="2500" w:type="pct"/>
              </w:tcPr>
              <w:p w14:paraId="3AF06497" w14:textId="77777777" w:rsidR="002D2543" w:rsidRPr="00776684" w:rsidRDefault="002D2543" w:rsidP="000F2A6F">
                <w:pPr>
                  <w:jc w:val="right"/>
                  <w:rPr>
                    <w:rFonts w:eastAsiaTheme="minorEastAsia"/>
                  </w:rPr>
                </w:pPr>
                <w:r w:rsidRPr="00776684">
                  <w:rPr>
                    <w:rFonts w:eastAsiaTheme="minorEastAsia"/>
                  </w:rPr>
                  <w:t>164</w:t>
                </w:r>
              </w:p>
            </w:tc>
          </w:tr>
          <w:tr w:rsidR="002D2543" w14:paraId="06B3E7AE" w14:textId="77777777" w:rsidTr="000F2A6F">
            <w:trPr>
              <w:trHeight w:val="116"/>
            </w:trPr>
            <w:sdt>
              <w:sdtPr>
                <w:rPr>
                  <w:rFonts w:eastAsiaTheme="minorEastAsia"/>
                </w:rPr>
                <w:tag w:val="_PLD_aac131e637e2461daf9956e42a8ff654"/>
                <w:id w:val="1003008031"/>
                <w:lock w:val="sdtLocked"/>
              </w:sdtPr>
              <w:sdtEndPr/>
              <w:sdtContent>
                <w:tc>
                  <w:tcPr>
                    <w:tcW w:w="2500" w:type="pct"/>
                  </w:tcPr>
                  <w:p w14:paraId="16188717" w14:textId="77777777" w:rsidR="002D2543" w:rsidRPr="00776684" w:rsidRDefault="002D2543" w:rsidP="000F2A6F">
                    <w:pPr>
                      <w:jc w:val="center"/>
                      <w:rPr>
                        <w:rFonts w:eastAsiaTheme="minorEastAsia"/>
                      </w:rPr>
                    </w:pPr>
                    <w:r w:rsidRPr="00776684">
                      <w:rPr>
                        <w:rFonts w:eastAsiaTheme="minorEastAsia"/>
                      </w:rPr>
                      <w:t>财务人员</w:t>
                    </w:r>
                  </w:p>
                </w:tc>
              </w:sdtContent>
            </w:sdt>
            <w:tc>
              <w:tcPr>
                <w:tcW w:w="2500" w:type="pct"/>
              </w:tcPr>
              <w:p w14:paraId="4603467C" w14:textId="77777777" w:rsidR="002D2543" w:rsidRPr="00776684" w:rsidRDefault="002D2543" w:rsidP="000F2A6F">
                <w:pPr>
                  <w:jc w:val="right"/>
                  <w:rPr>
                    <w:rFonts w:eastAsiaTheme="minorEastAsia"/>
                  </w:rPr>
                </w:pPr>
                <w:r w:rsidRPr="00776684">
                  <w:rPr>
                    <w:rFonts w:eastAsiaTheme="minorEastAsia"/>
                  </w:rPr>
                  <w:t>13</w:t>
                </w:r>
              </w:p>
            </w:tc>
          </w:tr>
          <w:tr w:rsidR="002D2543" w14:paraId="0A48013C" w14:textId="77777777" w:rsidTr="000F2A6F">
            <w:trPr>
              <w:trHeight w:val="165"/>
            </w:trPr>
            <w:sdt>
              <w:sdtPr>
                <w:rPr>
                  <w:rFonts w:eastAsiaTheme="minorEastAsia"/>
                </w:rPr>
                <w:tag w:val="_PLD_f32a03d99fca4bd3ac59e9419f160f9e"/>
                <w:id w:val="72944212"/>
                <w:lock w:val="sdtLocked"/>
              </w:sdtPr>
              <w:sdtEndPr/>
              <w:sdtContent>
                <w:tc>
                  <w:tcPr>
                    <w:tcW w:w="2500" w:type="pct"/>
                  </w:tcPr>
                  <w:p w14:paraId="3ECBAF84" w14:textId="77777777" w:rsidR="002D2543" w:rsidRPr="00776684" w:rsidRDefault="002D2543" w:rsidP="000F2A6F">
                    <w:pPr>
                      <w:jc w:val="center"/>
                      <w:rPr>
                        <w:rFonts w:eastAsiaTheme="minorEastAsia"/>
                      </w:rPr>
                    </w:pPr>
                    <w:r w:rsidRPr="00776684">
                      <w:rPr>
                        <w:rFonts w:eastAsiaTheme="minorEastAsia"/>
                      </w:rPr>
                      <w:t>行政人员</w:t>
                    </w:r>
                  </w:p>
                </w:tc>
              </w:sdtContent>
            </w:sdt>
            <w:tc>
              <w:tcPr>
                <w:tcW w:w="2500" w:type="pct"/>
              </w:tcPr>
              <w:p w14:paraId="2719225D" w14:textId="77777777" w:rsidR="002D2543" w:rsidRPr="00776684" w:rsidRDefault="002D2543" w:rsidP="000F2A6F">
                <w:pPr>
                  <w:jc w:val="right"/>
                  <w:rPr>
                    <w:rFonts w:eastAsiaTheme="minorEastAsia"/>
                  </w:rPr>
                </w:pPr>
                <w:r w:rsidRPr="00776684">
                  <w:rPr>
                    <w:rFonts w:eastAsiaTheme="minorEastAsia"/>
                  </w:rPr>
                  <w:t>12</w:t>
                </w:r>
              </w:p>
            </w:tc>
          </w:tr>
          <w:sdt>
            <w:sdtPr>
              <w:rPr>
                <w:rFonts w:eastAsiaTheme="minorEastAsia"/>
              </w:rPr>
              <w:alias w:val="专业构成情况"/>
              <w:tag w:val="_TUP_7e4fa19ab4fd41e2b5a7ff1c123982ad"/>
              <w:id w:val="-1981677161"/>
              <w:lock w:val="sdtLocked"/>
            </w:sdtPr>
            <w:sdtEndPr/>
            <w:sdtContent>
              <w:tr w:rsidR="002D2543" w14:paraId="587720A7" w14:textId="77777777" w:rsidTr="000F2A6F">
                <w:trPr>
                  <w:trHeight w:val="131"/>
                </w:trPr>
                <w:tc>
                  <w:tcPr>
                    <w:tcW w:w="2500" w:type="pct"/>
                  </w:tcPr>
                  <w:p w14:paraId="07641E29" w14:textId="77777777" w:rsidR="002D2543" w:rsidRPr="00776684" w:rsidRDefault="002D2543" w:rsidP="000F2A6F">
                    <w:pPr>
                      <w:jc w:val="center"/>
                      <w:rPr>
                        <w:rFonts w:eastAsiaTheme="minorEastAsia"/>
                      </w:rPr>
                    </w:pPr>
                    <w:r w:rsidRPr="00776684">
                      <w:rPr>
                        <w:rFonts w:eastAsiaTheme="minorEastAsia"/>
                      </w:rPr>
                      <w:t>职能协调</w:t>
                    </w:r>
                  </w:p>
                </w:tc>
                <w:tc>
                  <w:tcPr>
                    <w:tcW w:w="2500" w:type="pct"/>
                  </w:tcPr>
                  <w:p w14:paraId="26E5C9B0" w14:textId="77777777" w:rsidR="002D2543" w:rsidRPr="00776684" w:rsidRDefault="002D2543" w:rsidP="000F2A6F">
                    <w:pPr>
                      <w:jc w:val="right"/>
                      <w:rPr>
                        <w:rFonts w:eastAsiaTheme="minorEastAsia"/>
                      </w:rPr>
                    </w:pPr>
                    <w:r w:rsidRPr="00776684">
                      <w:rPr>
                        <w:rFonts w:eastAsiaTheme="minorEastAsia"/>
                      </w:rPr>
                      <w:t>45</w:t>
                    </w:r>
                  </w:p>
                </w:tc>
              </w:tr>
            </w:sdtContent>
          </w:sdt>
          <w:sdt>
            <w:sdtPr>
              <w:rPr>
                <w:rFonts w:eastAsiaTheme="minorEastAsia"/>
              </w:rPr>
              <w:alias w:val="专业构成情况"/>
              <w:tag w:val="_TUP_7e4fa19ab4fd41e2b5a7ff1c123982ad"/>
              <w:id w:val="1123416808"/>
              <w:lock w:val="sdtLocked"/>
            </w:sdtPr>
            <w:sdtEndPr/>
            <w:sdtContent>
              <w:tr w:rsidR="002D2543" w14:paraId="1DBBFC0D" w14:textId="77777777" w:rsidTr="000F2A6F">
                <w:trPr>
                  <w:trHeight w:val="131"/>
                </w:trPr>
                <w:tc>
                  <w:tcPr>
                    <w:tcW w:w="2500" w:type="pct"/>
                  </w:tcPr>
                  <w:p w14:paraId="6D2C9DF4" w14:textId="77777777" w:rsidR="002D2543" w:rsidRPr="00776684" w:rsidRDefault="002D2543" w:rsidP="000F2A6F">
                    <w:pPr>
                      <w:jc w:val="center"/>
                      <w:rPr>
                        <w:rFonts w:eastAsiaTheme="minorEastAsia"/>
                      </w:rPr>
                    </w:pPr>
                    <w:r w:rsidRPr="00776684">
                      <w:rPr>
                        <w:rFonts w:eastAsiaTheme="minorEastAsia"/>
                      </w:rPr>
                      <w:t>经营管理</w:t>
                    </w:r>
                  </w:p>
                </w:tc>
                <w:tc>
                  <w:tcPr>
                    <w:tcW w:w="2500" w:type="pct"/>
                  </w:tcPr>
                  <w:p w14:paraId="63B47A12" w14:textId="77777777" w:rsidR="002D2543" w:rsidRPr="00776684" w:rsidRDefault="002D2543" w:rsidP="000F2A6F">
                    <w:pPr>
                      <w:jc w:val="right"/>
                      <w:rPr>
                        <w:rFonts w:eastAsiaTheme="minorEastAsia"/>
                      </w:rPr>
                    </w:pPr>
                    <w:r w:rsidRPr="00776684">
                      <w:rPr>
                        <w:rFonts w:eastAsiaTheme="minorEastAsia"/>
                      </w:rPr>
                      <w:t>31</w:t>
                    </w:r>
                  </w:p>
                </w:tc>
              </w:tr>
            </w:sdtContent>
          </w:sdt>
          <w:tr w:rsidR="002D2543" w14:paraId="20936BCB" w14:textId="77777777" w:rsidTr="000F2A6F">
            <w:trPr>
              <w:trHeight w:val="146"/>
            </w:trPr>
            <w:sdt>
              <w:sdtPr>
                <w:rPr>
                  <w:rFonts w:eastAsiaTheme="minorEastAsia"/>
                </w:rPr>
                <w:tag w:val="_PLD_0d05ce79c1de4830a12be75c0c468159"/>
                <w:id w:val="107561517"/>
                <w:lock w:val="sdtLocked"/>
              </w:sdtPr>
              <w:sdtEndPr/>
              <w:sdtContent>
                <w:tc>
                  <w:tcPr>
                    <w:tcW w:w="2500" w:type="pct"/>
                    <w:vAlign w:val="center"/>
                  </w:tcPr>
                  <w:p w14:paraId="4FC14DB2" w14:textId="77777777" w:rsidR="002D2543" w:rsidRPr="00776684" w:rsidRDefault="002D2543" w:rsidP="000F2A6F">
                    <w:pPr>
                      <w:jc w:val="center"/>
                      <w:rPr>
                        <w:rFonts w:eastAsiaTheme="minorEastAsia"/>
                      </w:rPr>
                    </w:pPr>
                    <w:r w:rsidRPr="00776684">
                      <w:rPr>
                        <w:rFonts w:eastAsiaTheme="minorEastAsia"/>
                      </w:rPr>
                      <w:t>合计</w:t>
                    </w:r>
                  </w:p>
                </w:tc>
              </w:sdtContent>
            </w:sdt>
            <w:tc>
              <w:tcPr>
                <w:tcW w:w="2500" w:type="pct"/>
              </w:tcPr>
              <w:p w14:paraId="45CE90BD" w14:textId="77777777" w:rsidR="002D2543" w:rsidRPr="00776684" w:rsidRDefault="002D2543" w:rsidP="000F2A6F">
                <w:pPr>
                  <w:jc w:val="right"/>
                  <w:rPr>
                    <w:rFonts w:eastAsiaTheme="minorEastAsia"/>
                  </w:rPr>
                </w:pPr>
                <w:r w:rsidRPr="00776684">
                  <w:rPr>
                    <w:rFonts w:eastAsiaTheme="minorEastAsia"/>
                  </w:rPr>
                  <w:t>309</w:t>
                </w:r>
              </w:p>
            </w:tc>
          </w:tr>
          <w:tr w:rsidR="002D2543" w14:paraId="20B58FC2" w14:textId="77777777" w:rsidTr="000F2A6F">
            <w:trPr>
              <w:trHeight w:val="101"/>
            </w:trPr>
            <w:sdt>
              <w:sdtPr>
                <w:rPr>
                  <w:rFonts w:eastAsiaTheme="minorEastAsia"/>
                </w:rPr>
                <w:tag w:val="_PLD_b43260923fc74a9e8b449948e7aa0963"/>
                <w:id w:val="455067136"/>
                <w:lock w:val="sdtLocked"/>
              </w:sdtPr>
              <w:sdtEndPr/>
              <w:sdtContent>
                <w:tc>
                  <w:tcPr>
                    <w:tcW w:w="5000" w:type="pct"/>
                    <w:gridSpan w:val="2"/>
                    <w:vAlign w:val="center"/>
                  </w:tcPr>
                  <w:p w14:paraId="529B0903" w14:textId="77777777" w:rsidR="002D2543" w:rsidRPr="00776684" w:rsidRDefault="002D2543" w:rsidP="000F2A6F">
                    <w:pPr>
                      <w:jc w:val="center"/>
                      <w:rPr>
                        <w:rFonts w:eastAsiaTheme="minorEastAsia"/>
                      </w:rPr>
                    </w:pPr>
                    <w:r w:rsidRPr="00776684">
                      <w:rPr>
                        <w:rFonts w:eastAsiaTheme="minorEastAsia"/>
                      </w:rPr>
                      <w:t>教育程度</w:t>
                    </w:r>
                  </w:p>
                </w:tc>
              </w:sdtContent>
            </w:sdt>
          </w:tr>
          <w:tr w:rsidR="002D2543" w14:paraId="633FEF5E" w14:textId="77777777" w:rsidTr="000F2A6F">
            <w:trPr>
              <w:trHeight w:val="116"/>
            </w:trPr>
            <w:sdt>
              <w:sdtPr>
                <w:rPr>
                  <w:rFonts w:eastAsiaTheme="minorEastAsia"/>
                </w:rPr>
                <w:tag w:val="_PLD_d0288e0074e54b34b561e013c97ef058"/>
                <w:id w:val="1525741052"/>
                <w:lock w:val="sdtLocked"/>
              </w:sdtPr>
              <w:sdtEndPr/>
              <w:sdtContent>
                <w:tc>
                  <w:tcPr>
                    <w:tcW w:w="2500" w:type="pct"/>
                  </w:tcPr>
                  <w:p w14:paraId="7058CCE1" w14:textId="77777777" w:rsidR="002D2543" w:rsidRPr="00776684" w:rsidRDefault="002D2543" w:rsidP="000F2A6F">
                    <w:pPr>
                      <w:jc w:val="center"/>
                      <w:rPr>
                        <w:rFonts w:eastAsiaTheme="minorEastAsia"/>
                      </w:rPr>
                    </w:pPr>
                    <w:r w:rsidRPr="00776684">
                      <w:rPr>
                        <w:rFonts w:eastAsiaTheme="minorEastAsia"/>
                      </w:rPr>
                      <w:t>教育程度类别</w:t>
                    </w:r>
                  </w:p>
                </w:tc>
              </w:sdtContent>
            </w:sdt>
            <w:sdt>
              <w:sdtPr>
                <w:rPr>
                  <w:rFonts w:eastAsiaTheme="minorEastAsia"/>
                </w:rPr>
                <w:tag w:val="_PLD_5a62d94b34d34286ae31019c2fd90ec6"/>
                <w:id w:val="671146167"/>
                <w:lock w:val="sdtLocked"/>
              </w:sdtPr>
              <w:sdtEndPr/>
              <w:sdtContent>
                <w:tc>
                  <w:tcPr>
                    <w:tcW w:w="2500" w:type="pct"/>
                  </w:tcPr>
                  <w:p w14:paraId="19B8D7EA" w14:textId="77777777" w:rsidR="002D2543" w:rsidRPr="00776684" w:rsidRDefault="002D2543" w:rsidP="000F2A6F">
                    <w:pPr>
                      <w:jc w:val="center"/>
                      <w:rPr>
                        <w:rFonts w:eastAsiaTheme="minorEastAsia"/>
                      </w:rPr>
                    </w:pPr>
                    <w:r w:rsidRPr="00776684">
                      <w:rPr>
                        <w:rFonts w:eastAsiaTheme="minorEastAsia"/>
                      </w:rPr>
                      <w:t>数量（人）</w:t>
                    </w:r>
                  </w:p>
                </w:tc>
              </w:sdtContent>
            </w:sdt>
          </w:tr>
          <w:sdt>
            <w:sdtPr>
              <w:rPr>
                <w:rFonts w:eastAsiaTheme="minorEastAsia"/>
              </w:rPr>
              <w:alias w:val="教育程度情况"/>
              <w:tag w:val="_TUP_505249756aef464eb97e1e72cf926f9e"/>
              <w:id w:val="1242453561"/>
              <w:lock w:val="sdtLocked"/>
            </w:sdtPr>
            <w:sdtEndPr/>
            <w:sdtContent>
              <w:tr w:rsidR="002D2543" w14:paraId="6B6BE402" w14:textId="77777777" w:rsidTr="000F2A6F">
                <w:trPr>
                  <w:trHeight w:val="131"/>
                </w:trPr>
                <w:tc>
                  <w:tcPr>
                    <w:tcW w:w="2500" w:type="pct"/>
                  </w:tcPr>
                  <w:p w14:paraId="26CECE4E" w14:textId="77777777" w:rsidR="002D2543" w:rsidRPr="00776684" w:rsidRDefault="002D2543" w:rsidP="000F2A6F">
                    <w:pPr>
                      <w:jc w:val="center"/>
                      <w:rPr>
                        <w:rFonts w:eastAsiaTheme="minorEastAsia"/>
                      </w:rPr>
                    </w:pPr>
                    <w:r w:rsidRPr="00776684">
                      <w:rPr>
                        <w:rFonts w:eastAsiaTheme="minorEastAsia"/>
                      </w:rPr>
                      <w:t>博士</w:t>
                    </w:r>
                  </w:p>
                </w:tc>
                <w:tc>
                  <w:tcPr>
                    <w:tcW w:w="2500" w:type="pct"/>
                  </w:tcPr>
                  <w:p w14:paraId="66CD420D" w14:textId="77777777" w:rsidR="002D2543" w:rsidRPr="00776684" w:rsidRDefault="002D2543" w:rsidP="000F2A6F">
                    <w:pPr>
                      <w:jc w:val="right"/>
                      <w:rPr>
                        <w:rFonts w:eastAsiaTheme="minorEastAsia"/>
                      </w:rPr>
                    </w:pPr>
                    <w:r w:rsidRPr="00776684">
                      <w:rPr>
                        <w:rFonts w:eastAsiaTheme="minorEastAsia"/>
                      </w:rPr>
                      <w:t>3</w:t>
                    </w:r>
                  </w:p>
                </w:tc>
              </w:tr>
            </w:sdtContent>
          </w:sdt>
          <w:sdt>
            <w:sdtPr>
              <w:rPr>
                <w:rFonts w:eastAsiaTheme="minorEastAsia"/>
              </w:rPr>
              <w:alias w:val="教育程度情况"/>
              <w:tag w:val="_TUP_505249756aef464eb97e1e72cf926f9e"/>
              <w:id w:val="800115255"/>
              <w:lock w:val="sdtLocked"/>
            </w:sdtPr>
            <w:sdtEndPr/>
            <w:sdtContent>
              <w:tr w:rsidR="002D2543" w14:paraId="1B429BF9" w14:textId="77777777" w:rsidTr="000F2A6F">
                <w:trPr>
                  <w:trHeight w:val="131"/>
                </w:trPr>
                <w:tc>
                  <w:tcPr>
                    <w:tcW w:w="2500" w:type="pct"/>
                  </w:tcPr>
                  <w:p w14:paraId="25170129" w14:textId="77777777" w:rsidR="002D2543" w:rsidRPr="00776684" w:rsidRDefault="002D2543" w:rsidP="000F2A6F">
                    <w:pPr>
                      <w:jc w:val="center"/>
                      <w:rPr>
                        <w:rFonts w:eastAsiaTheme="minorEastAsia"/>
                      </w:rPr>
                    </w:pPr>
                    <w:r w:rsidRPr="00776684">
                      <w:rPr>
                        <w:rFonts w:eastAsiaTheme="minorEastAsia"/>
                      </w:rPr>
                      <w:t>硕士</w:t>
                    </w:r>
                  </w:p>
                </w:tc>
                <w:tc>
                  <w:tcPr>
                    <w:tcW w:w="2500" w:type="pct"/>
                  </w:tcPr>
                  <w:p w14:paraId="7E94530A" w14:textId="77777777" w:rsidR="002D2543" w:rsidRPr="00776684" w:rsidRDefault="002D2543" w:rsidP="000F2A6F">
                    <w:pPr>
                      <w:jc w:val="right"/>
                      <w:rPr>
                        <w:rFonts w:eastAsiaTheme="minorEastAsia"/>
                      </w:rPr>
                    </w:pPr>
                    <w:r w:rsidRPr="00776684">
                      <w:rPr>
                        <w:rFonts w:eastAsiaTheme="minorEastAsia"/>
                      </w:rPr>
                      <w:t>79</w:t>
                    </w:r>
                  </w:p>
                </w:tc>
              </w:tr>
            </w:sdtContent>
          </w:sdt>
          <w:sdt>
            <w:sdtPr>
              <w:rPr>
                <w:rFonts w:eastAsiaTheme="minorEastAsia"/>
              </w:rPr>
              <w:alias w:val="教育程度情况"/>
              <w:tag w:val="_TUP_505249756aef464eb97e1e72cf926f9e"/>
              <w:id w:val="328797631"/>
              <w:lock w:val="sdtLocked"/>
            </w:sdtPr>
            <w:sdtEndPr/>
            <w:sdtContent>
              <w:tr w:rsidR="002D2543" w14:paraId="79871428" w14:textId="77777777" w:rsidTr="000F2A6F">
                <w:trPr>
                  <w:trHeight w:val="131"/>
                </w:trPr>
                <w:tc>
                  <w:tcPr>
                    <w:tcW w:w="2500" w:type="pct"/>
                  </w:tcPr>
                  <w:p w14:paraId="65666450" w14:textId="77777777" w:rsidR="002D2543" w:rsidRPr="00776684" w:rsidRDefault="002D2543" w:rsidP="000F2A6F">
                    <w:pPr>
                      <w:jc w:val="center"/>
                      <w:rPr>
                        <w:rFonts w:eastAsiaTheme="minorEastAsia"/>
                      </w:rPr>
                    </w:pPr>
                    <w:r w:rsidRPr="00776684">
                      <w:rPr>
                        <w:rFonts w:eastAsiaTheme="minorEastAsia"/>
                      </w:rPr>
                      <w:t>本科</w:t>
                    </w:r>
                  </w:p>
                </w:tc>
                <w:tc>
                  <w:tcPr>
                    <w:tcW w:w="2500" w:type="pct"/>
                  </w:tcPr>
                  <w:p w14:paraId="24234E7F" w14:textId="77777777" w:rsidR="002D2543" w:rsidRPr="00776684" w:rsidRDefault="002D2543" w:rsidP="000F2A6F">
                    <w:pPr>
                      <w:jc w:val="right"/>
                      <w:rPr>
                        <w:rFonts w:eastAsiaTheme="minorEastAsia"/>
                      </w:rPr>
                    </w:pPr>
                    <w:r w:rsidRPr="00776684">
                      <w:rPr>
                        <w:rFonts w:eastAsiaTheme="minorEastAsia"/>
                      </w:rPr>
                      <w:t>160</w:t>
                    </w:r>
                  </w:p>
                </w:tc>
              </w:tr>
            </w:sdtContent>
          </w:sdt>
          <w:sdt>
            <w:sdtPr>
              <w:rPr>
                <w:rFonts w:eastAsiaTheme="minorEastAsia"/>
              </w:rPr>
              <w:alias w:val="教育程度情况"/>
              <w:tag w:val="_TUP_505249756aef464eb97e1e72cf926f9e"/>
              <w:id w:val="-1348629560"/>
              <w:lock w:val="sdtLocked"/>
            </w:sdtPr>
            <w:sdtEndPr/>
            <w:sdtContent>
              <w:tr w:rsidR="002D2543" w14:paraId="0C1CE290" w14:textId="77777777" w:rsidTr="000F2A6F">
                <w:trPr>
                  <w:trHeight w:val="131"/>
                </w:trPr>
                <w:tc>
                  <w:tcPr>
                    <w:tcW w:w="2500" w:type="pct"/>
                  </w:tcPr>
                  <w:p w14:paraId="4E1D414F" w14:textId="77777777" w:rsidR="002D2543" w:rsidRPr="00776684" w:rsidRDefault="002D2543" w:rsidP="000F2A6F">
                    <w:pPr>
                      <w:jc w:val="center"/>
                      <w:rPr>
                        <w:rFonts w:eastAsiaTheme="minorEastAsia"/>
                      </w:rPr>
                    </w:pPr>
                    <w:r w:rsidRPr="00776684">
                      <w:rPr>
                        <w:rFonts w:eastAsiaTheme="minorEastAsia"/>
                      </w:rPr>
                      <w:t>专科</w:t>
                    </w:r>
                  </w:p>
                </w:tc>
                <w:tc>
                  <w:tcPr>
                    <w:tcW w:w="2500" w:type="pct"/>
                  </w:tcPr>
                  <w:p w14:paraId="535F5A6D" w14:textId="77777777" w:rsidR="002D2543" w:rsidRPr="00776684" w:rsidRDefault="002D2543" w:rsidP="000F2A6F">
                    <w:pPr>
                      <w:jc w:val="right"/>
                      <w:rPr>
                        <w:rFonts w:eastAsiaTheme="minorEastAsia"/>
                      </w:rPr>
                    </w:pPr>
                    <w:r w:rsidRPr="00776684">
                      <w:rPr>
                        <w:rFonts w:eastAsiaTheme="minorEastAsia"/>
                      </w:rPr>
                      <w:t>46</w:t>
                    </w:r>
                  </w:p>
                </w:tc>
              </w:tr>
            </w:sdtContent>
          </w:sdt>
          <w:sdt>
            <w:sdtPr>
              <w:rPr>
                <w:rFonts w:eastAsiaTheme="minorEastAsia"/>
              </w:rPr>
              <w:alias w:val="教育程度情况"/>
              <w:tag w:val="_TUP_505249756aef464eb97e1e72cf926f9e"/>
              <w:id w:val="-509761787"/>
              <w:lock w:val="sdtLocked"/>
            </w:sdtPr>
            <w:sdtEndPr/>
            <w:sdtContent>
              <w:tr w:rsidR="002D2543" w14:paraId="63A5D5D4" w14:textId="77777777" w:rsidTr="000F2A6F">
                <w:trPr>
                  <w:trHeight w:val="131"/>
                </w:trPr>
                <w:tc>
                  <w:tcPr>
                    <w:tcW w:w="2500" w:type="pct"/>
                  </w:tcPr>
                  <w:p w14:paraId="4B2C756B" w14:textId="77777777" w:rsidR="002D2543" w:rsidRPr="00776684" w:rsidRDefault="002D2543" w:rsidP="000F2A6F">
                    <w:pPr>
                      <w:jc w:val="center"/>
                      <w:rPr>
                        <w:rFonts w:eastAsiaTheme="minorEastAsia"/>
                      </w:rPr>
                    </w:pPr>
                    <w:r w:rsidRPr="00776684">
                      <w:rPr>
                        <w:rFonts w:eastAsiaTheme="minorEastAsia"/>
                      </w:rPr>
                      <w:t>中专及以下</w:t>
                    </w:r>
                  </w:p>
                </w:tc>
                <w:tc>
                  <w:tcPr>
                    <w:tcW w:w="2500" w:type="pct"/>
                  </w:tcPr>
                  <w:p w14:paraId="03A1722D" w14:textId="77777777" w:rsidR="002D2543" w:rsidRPr="00776684" w:rsidRDefault="002D2543" w:rsidP="000F2A6F">
                    <w:pPr>
                      <w:jc w:val="right"/>
                      <w:rPr>
                        <w:rFonts w:eastAsiaTheme="minorEastAsia"/>
                      </w:rPr>
                    </w:pPr>
                    <w:r w:rsidRPr="00776684">
                      <w:rPr>
                        <w:rFonts w:eastAsiaTheme="minorEastAsia"/>
                      </w:rPr>
                      <w:t>21</w:t>
                    </w:r>
                  </w:p>
                </w:tc>
              </w:tr>
            </w:sdtContent>
          </w:sdt>
          <w:tr w:rsidR="002D2543" w14:paraId="67374E93" w14:textId="77777777" w:rsidTr="000F2A6F">
            <w:trPr>
              <w:trHeight w:val="165"/>
            </w:trPr>
            <w:sdt>
              <w:sdtPr>
                <w:rPr>
                  <w:rFonts w:eastAsiaTheme="minorEastAsia"/>
                </w:rPr>
                <w:tag w:val="_PLD_3780c8e792674cb7b77ed9496335912f"/>
                <w:id w:val="-714506126"/>
                <w:lock w:val="sdtLocked"/>
              </w:sdtPr>
              <w:sdtEndPr/>
              <w:sdtContent>
                <w:tc>
                  <w:tcPr>
                    <w:tcW w:w="2500" w:type="pct"/>
                    <w:tcBorders>
                      <w:bottom w:val="single" w:sz="4" w:space="0" w:color="auto"/>
                    </w:tcBorders>
                    <w:vAlign w:val="center"/>
                  </w:tcPr>
                  <w:p w14:paraId="6C0909AB" w14:textId="77777777" w:rsidR="002D2543" w:rsidRPr="00776684" w:rsidRDefault="002D2543" w:rsidP="000F2A6F">
                    <w:pPr>
                      <w:jc w:val="center"/>
                      <w:rPr>
                        <w:rFonts w:eastAsiaTheme="minorEastAsia"/>
                      </w:rPr>
                    </w:pPr>
                    <w:r w:rsidRPr="00776684">
                      <w:rPr>
                        <w:rFonts w:eastAsiaTheme="minorEastAsia"/>
                      </w:rPr>
                      <w:t>合计</w:t>
                    </w:r>
                  </w:p>
                </w:tc>
              </w:sdtContent>
            </w:sdt>
            <w:tc>
              <w:tcPr>
                <w:tcW w:w="2500" w:type="pct"/>
                <w:tcBorders>
                  <w:bottom w:val="single" w:sz="4" w:space="0" w:color="auto"/>
                </w:tcBorders>
              </w:tcPr>
              <w:p w14:paraId="31C4D54A" w14:textId="77777777" w:rsidR="002D2543" w:rsidRPr="00776684" w:rsidRDefault="002D2543" w:rsidP="000F2A6F">
                <w:pPr>
                  <w:jc w:val="right"/>
                  <w:rPr>
                    <w:rFonts w:eastAsiaTheme="minorEastAsia"/>
                  </w:rPr>
                </w:pPr>
                <w:r w:rsidRPr="00776684">
                  <w:rPr>
                    <w:rFonts w:eastAsiaTheme="minorEastAsia"/>
                  </w:rPr>
                  <w:t>309</w:t>
                </w:r>
              </w:p>
            </w:tc>
          </w:tr>
        </w:tbl>
        <w:p w14:paraId="4FCE3D4F" w14:textId="77777777" w:rsidR="00757AF9" w:rsidRDefault="00726B76"/>
      </w:sdtContent>
    </w:sdt>
    <w:sdt>
      <w:sdtPr>
        <w:rPr>
          <w:rFonts w:ascii="宋体" w:eastAsia="等线" w:hAnsi="宋体" w:cs="宋体"/>
          <w:b w:val="0"/>
          <w:bCs w:val="0"/>
          <w:kern w:val="0"/>
          <w:szCs w:val="24"/>
        </w:rPr>
        <w:alias w:val="模块:薪酬政策"/>
        <w:tag w:val="_SEC_fc732f9b506646da9d52a592974e5004"/>
        <w:id w:val="1876196107"/>
        <w:lock w:val="sdtLocked"/>
        <w:placeholder>
          <w:docPart w:val="GBC22222222222222222222222222222"/>
        </w:placeholder>
      </w:sdtPr>
      <w:sdtEndPr>
        <w:rPr>
          <w:rFonts w:ascii="Times New Roman" w:eastAsia="宋体" w:hAnsi="Times New Roman" w:hint="eastAsia"/>
          <w:szCs w:val="21"/>
        </w:rPr>
      </w:sdtEndPr>
      <w:sdtContent>
        <w:p w14:paraId="3612ECB9" w14:textId="77777777" w:rsidR="00757AF9" w:rsidRDefault="00DE6E22" w:rsidP="00B40F3B">
          <w:pPr>
            <w:pStyle w:val="3"/>
            <w:numPr>
              <w:ilvl w:val="0"/>
              <w:numId w:val="34"/>
            </w:numPr>
            <w:rPr>
              <w:szCs w:val="21"/>
            </w:rPr>
          </w:pPr>
          <w:r>
            <w:t>薪</w:t>
          </w:r>
          <w:r>
            <w:rPr>
              <w:szCs w:val="21"/>
            </w:rPr>
            <w:t>酬政策</w:t>
          </w:r>
        </w:p>
        <w:sdt>
          <w:sdtPr>
            <w:rPr>
              <w:rFonts w:hint="eastAsia"/>
            </w:rPr>
            <w:alias w:val="是否适用：薪酬政策[双击切换]"/>
            <w:tag w:val="_GBC_13404877597d44c38f554884f31b3123"/>
            <w:id w:val="554125802"/>
            <w:lock w:val="sdtContentLocked"/>
            <w:placeholder>
              <w:docPart w:val="GBC22222222222222222222222222222"/>
            </w:placeholder>
          </w:sdtPr>
          <w:sdtEndPr/>
          <w:sdtContent>
            <w:p w14:paraId="0F1033B3" w14:textId="77777777" w:rsidR="00757AF9" w:rsidRDefault="00DE6E22">
              <w:r>
                <w:fldChar w:fldCharType="begin"/>
              </w:r>
              <w:r w:rsidR="00383DBB">
                <w:instrText xml:space="preserve"> MACROBUTTON  SnrToggleCheckbox √</w:instrText>
              </w:r>
              <w:r w:rsidR="00383DBB">
                <w:instrText>适用</w:instrText>
              </w:r>
              <w:r w:rsidR="00383DBB">
                <w:instrText xml:space="preserve">  </w:instrText>
              </w:r>
              <w:r>
                <w:fldChar w:fldCharType="end"/>
              </w:r>
              <w:r>
                <w:fldChar w:fldCharType="begin"/>
              </w:r>
              <w:r w:rsidR="00383DBB">
                <w:instrText xml:space="preserve"> MACROBUTTON  SnrToggleCheckbox □</w:instrText>
              </w:r>
              <w:r w:rsidR="00383DBB">
                <w:instrText>不适用</w:instrText>
              </w:r>
              <w:r w:rsidR="00383DBB">
                <w:instrText xml:space="preserve"> </w:instrText>
              </w:r>
              <w:r>
                <w:fldChar w:fldCharType="end"/>
              </w:r>
            </w:p>
          </w:sdtContent>
        </w:sdt>
        <w:sdt>
          <w:sdtPr>
            <w:rPr>
              <w:rFonts w:hint="eastAsia"/>
            </w:rPr>
            <w:alias w:val="员工薪酬政策"/>
            <w:tag w:val="_GBC_c66914a8847a42b2b50437dbe93cdad1"/>
            <w:id w:val="-600651046"/>
            <w:lock w:val="sdtLocked"/>
            <w:placeholder>
              <w:docPart w:val="GBC22222222222222222222222222222"/>
            </w:placeholder>
          </w:sdtPr>
          <w:sdtEndPr/>
          <w:sdtContent>
            <w:p w14:paraId="7B9C203B" w14:textId="77777777" w:rsidR="00383DBB" w:rsidRPr="00776684" w:rsidRDefault="00383DBB" w:rsidP="00776684">
              <w:pPr>
                <w:ind w:firstLineChars="200" w:firstLine="420"/>
              </w:pPr>
              <w:r w:rsidRPr="00776684">
                <w:t>1</w:t>
              </w:r>
              <w:r w:rsidRPr="00776684">
                <w:t>、以岗位价值为基础保证岗位之间薪酬的内部相对公平性；</w:t>
              </w:r>
            </w:p>
            <w:p w14:paraId="2F8D7F34" w14:textId="77777777" w:rsidR="00383DBB" w:rsidRPr="00776684" w:rsidRDefault="00383DBB" w:rsidP="00776684">
              <w:pPr>
                <w:ind w:firstLineChars="200" w:firstLine="420"/>
              </w:pPr>
              <w:r w:rsidRPr="00776684">
                <w:t>2</w:t>
              </w:r>
              <w:r w:rsidRPr="00776684">
                <w:t>、根据员工的工作技能和能力、工作经验和胜任程度来决定固定收入的支付水平；</w:t>
              </w:r>
            </w:p>
            <w:p w14:paraId="6255CCD3" w14:textId="77777777" w:rsidR="00383DBB" w:rsidRPr="00776684" w:rsidRDefault="00383DBB" w:rsidP="00776684">
              <w:pPr>
                <w:ind w:firstLineChars="200" w:firstLine="420"/>
              </w:pPr>
              <w:r w:rsidRPr="00776684">
                <w:t>3</w:t>
              </w:r>
              <w:r w:rsidRPr="00776684">
                <w:t>、以员工绩效为导向，将员工绩效与公司</w:t>
              </w:r>
              <w:r w:rsidRPr="00776684">
                <w:t>/</w:t>
              </w:r>
              <w:r w:rsidRPr="00776684">
                <w:t>部门绩效直接挂钩，注重激励高绩效员工，并作为绩效奖金分配和固定收入调整的主要依据；</w:t>
              </w:r>
            </w:p>
            <w:p w14:paraId="109F99D1" w14:textId="77777777" w:rsidR="00757AF9" w:rsidRDefault="00383DBB" w:rsidP="00776684">
              <w:pPr>
                <w:ind w:firstLineChars="200" w:firstLine="420"/>
              </w:pPr>
              <w:r w:rsidRPr="00776684">
                <w:t>4</w:t>
              </w:r>
              <w:r w:rsidRPr="00776684">
                <w:t>、薪资体系与公司的长短期战略、业务目标、企业文化相一致，最终成为有效吸引、保留、激励、发展优秀人才的工具之一。</w:t>
              </w:r>
            </w:p>
          </w:sdtContent>
        </w:sdt>
      </w:sdtContent>
    </w:sdt>
    <w:p w14:paraId="55DC8E43" w14:textId="77777777" w:rsidR="00757AF9" w:rsidRDefault="00757AF9"/>
    <w:sdt>
      <w:sdtPr>
        <w:rPr>
          <w:rFonts w:ascii="宋体" w:eastAsia="等线" w:hAnsi="宋体" w:cs="宋体"/>
          <w:b w:val="0"/>
          <w:bCs w:val="0"/>
          <w:kern w:val="0"/>
          <w:szCs w:val="21"/>
        </w:rPr>
        <w:alias w:val="模块:培训计划"/>
        <w:tag w:val="_SEC_e8ed83989c604c839daf59b1ac5b558c"/>
        <w:id w:val="49585177"/>
        <w:lock w:val="sdtLocked"/>
        <w:placeholder>
          <w:docPart w:val="GBC22222222222222222222222222222"/>
        </w:placeholder>
      </w:sdtPr>
      <w:sdtEndPr>
        <w:rPr>
          <w:rFonts w:ascii="Times New Roman" w:eastAsia="宋体" w:hAnsi="Times New Roman" w:hint="eastAsia"/>
        </w:rPr>
      </w:sdtEndPr>
      <w:sdtContent>
        <w:p w14:paraId="094A880B" w14:textId="77777777" w:rsidR="00757AF9" w:rsidRDefault="00DE6E22" w:rsidP="00B40F3B">
          <w:pPr>
            <w:pStyle w:val="3"/>
            <w:numPr>
              <w:ilvl w:val="0"/>
              <w:numId w:val="34"/>
            </w:numPr>
            <w:rPr>
              <w:szCs w:val="21"/>
            </w:rPr>
          </w:pPr>
          <w:r>
            <w:rPr>
              <w:szCs w:val="21"/>
            </w:rPr>
            <w:t>培训计划</w:t>
          </w:r>
        </w:p>
        <w:sdt>
          <w:sdtPr>
            <w:rPr>
              <w:rFonts w:hint="eastAsia"/>
            </w:rPr>
            <w:alias w:val="是否适用：培训计划[双击切换]"/>
            <w:tag w:val="_GBC_123cfa2c006d4970ae10b316c2c1f95a"/>
            <w:id w:val="-1409227557"/>
            <w:lock w:val="sdtContentLocked"/>
            <w:placeholder>
              <w:docPart w:val="GBC22222222222222222222222222222"/>
            </w:placeholder>
          </w:sdtPr>
          <w:sdtEndPr/>
          <w:sdtContent>
            <w:p w14:paraId="0B51D076" w14:textId="77777777" w:rsidR="00757AF9" w:rsidRDefault="00DE6E22">
              <w:r>
                <w:fldChar w:fldCharType="begin"/>
              </w:r>
              <w:r w:rsidR="00383DBB">
                <w:instrText xml:space="preserve"> MACROBUTTON  SnrToggleCheckbox √</w:instrText>
              </w:r>
              <w:r w:rsidR="00383DBB">
                <w:instrText>适用</w:instrText>
              </w:r>
              <w:r w:rsidR="00383DBB">
                <w:instrText xml:space="preserve">  </w:instrText>
              </w:r>
              <w:r>
                <w:fldChar w:fldCharType="end"/>
              </w:r>
              <w:r>
                <w:fldChar w:fldCharType="begin"/>
              </w:r>
              <w:r w:rsidR="00383DBB">
                <w:instrText xml:space="preserve"> MACROBUTTON  SnrToggleCheckbox □</w:instrText>
              </w:r>
              <w:r w:rsidR="00383DBB">
                <w:instrText>不适用</w:instrText>
              </w:r>
              <w:r w:rsidR="00383DBB">
                <w:instrText xml:space="preserve"> </w:instrText>
              </w:r>
              <w:r>
                <w:fldChar w:fldCharType="end"/>
              </w:r>
            </w:p>
          </w:sdtContent>
        </w:sdt>
        <w:sdt>
          <w:sdtPr>
            <w:rPr>
              <w:rFonts w:hint="eastAsia"/>
            </w:rPr>
            <w:alias w:val="员工培训计划"/>
            <w:tag w:val="_GBC_266f6e1d93824387ae96645a471738b7"/>
            <w:id w:val="280776301"/>
            <w:lock w:val="sdtLocked"/>
            <w:placeholder>
              <w:docPart w:val="GBC22222222222222222222222222222"/>
            </w:placeholder>
          </w:sdtPr>
          <w:sdtEndPr/>
          <w:sdtContent>
            <w:p w14:paraId="5CB6F6C3" w14:textId="77777777" w:rsidR="00757AF9" w:rsidRDefault="00383DBB" w:rsidP="00776684">
              <w:pPr>
                <w:ind w:firstLineChars="200" w:firstLine="420"/>
              </w:pPr>
              <w:r w:rsidRPr="00383DBB">
                <w:rPr>
                  <w:rFonts w:hint="eastAsia"/>
                </w:rPr>
                <w:t>公司将持续贯彻落实建设学习型企业，将培训资源进行整合与优化，进一步加强培训效果，增强员工工作绩效，提高公司的核心竞争力。通过培训计划的积极落实促进员工自身的发展，帮助员工打造规划其职业生涯，增强公司盈利能力，促进员工与公司的共同发展，更好地提升公司的向心力和凝聚力，营造企业良好学习氛围。</w:t>
              </w:r>
            </w:p>
          </w:sdtContent>
        </w:sdt>
      </w:sdtContent>
    </w:sdt>
    <w:p w14:paraId="72258402" w14:textId="77777777" w:rsidR="00757AF9" w:rsidRDefault="00757AF9"/>
    <w:sdt>
      <w:sdtPr>
        <w:rPr>
          <w:rFonts w:ascii="宋体" w:eastAsia="等线" w:hAnsi="宋体" w:cs="宋体"/>
          <w:b w:val="0"/>
          <w:bCs w:val="0"/>
          <w:kern w:val="0"/>
          <w:szCs w:val="21"/>
        </w:rPr>
        <w:alias w:val="模块:劳务外包情况"/>
        <w:tag w:val="_SEC_0b378851dc554a559cac93a43f7b5a2c"/>
        <w:id w:val="-937599352"/>
        <w:lock w:val="sdtLocked"/>
        <w:placeholder>
          <w:docPart w:val="GBC22222222222222222222222222222"/>
        </w:placeholder>
      </w:sdtPr>
      <w:sdtEndPr>
        <w:rPr>
          <w:rFonts w:ascii="Times New Roman" w:eastAsia="宋体" w:hAnsi="Times New Roman"/>
        </w:rPr>
      </w:sdtEndPr>
      <w:sdtContent>
        <w:p w14:paraId="24463385" w14:textId="77777777" w:rsidR="00776684" w:rsidRDefault="00776684" w:rsidP="00B40F3B">
          <w:pPr>
            <w:pStyle w:val="3"/>
            <w:numPr>
              <w:ilvl w:val="0"/>
              <w:numId w:val="34"/>
            </w:numPr>
            <w:rPr>
              <w:szCs w:val="21"/>
            </w:rPr>
          </w:pPr>
          <w:r>
            <w:rPr>
              <w:szCs w:val="21"/>
            </w:rPr>
            <w:t>劳务外包情况</w:t>
          </w:r>
        </w:p>
        <w:sdt>
          <w:sdtPr>
            <w:alias w:val="是否适用：劳务外包情况[双击切换]"/>
            <w:tag w:val="_GBC_0682caf48f0d4ff9b0e5259fc3a31660"/>
            <w:id w:val="-1045760055"/>
            <w:lock w:val="sdtContentLocked"/>
            <w:placeholder>
              <w:docPart w:val="GBC22222222222222222222222222222"/>
            </w:placeholder>
          </w:sdtPr>
          <w:sdtEndPr/>
          <w:sdtContent>
            <w:p w14:paraId="34333348" w14:textId="77777777" w:rsidR="00776684" w:rsidRDefault="00776684">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a6"/>
            <w:tblW w:w="5000" w:type="pct"/>
            <w:tblLook w:val="04A0" w:firstRow="1" w:lastRow="0" w:firstColumn="1" w:lastColumn="0" w:noHBand="0" w:noVBand="1"/>
          </w:tblPr>
          <w:tblGrid>
            <w:gridCol w:w="4411"/>
            <w:gridCol w:w="4412"/>
          </w:tblGrid>
          <w:tr w:rsidR="00776684" w14:paraId="44187BF4" w14:textId="77777777" w:rsidTr="00187B4D">
            <w:trPr>
              <w:trHeight w:val="210"/>
            </w:trPr>
            <w:sdt>
              <w:sdtPr>
                <w:tag w:val="_PLD_bcaa703df95b42078e2761f6dbe85d0f"/>
                <w:id w:val="1224864480"/>
                <w:lock w:val="sdtLocked"/>
              </w:sdtPr>
              <w:sdtEndPr/>
              <w:sdtContent>
                <w:tc>
                  <w:tcPr>
                    <w:tcW w:w="2500" w:type="pct"/>
                  </w:tcPr>
                  <w:p w14:paraId="2B433350" w14:textId="77777777" w:rsidR="00776684" w:rsidRDefault="00776684" w:rsidP="00383DBB">
                    <w:r>
                      <w:t>劳务外包的工时总数</w:t>
                    </w:r>
                  </w:p>
                </w:tc>
              </w:sdtContent>
            </w:sdt>
            <w:tc>
              <w:tcPr>
                <w:tcW w:w="2500" w:type="pct"/>
              </w:tcPr>
              <w:p w14:paraId="4C145BF4" w14:textId="77777777" w:rsidR="00776684" w:rsidRDefault="00776684" w:rsidP="00383DBB">
                <w:pPr>
                  <w:jc w:val="right"/>
                </w:pPr>
                <w:r w:rsidRPr="00703507">
                  <w:t>23</w:t>
                </w:r>
                <w:r>
                  <w:rPr>
                    <w:rFonts w:hint="eastAsia"/>
                  </w:rPr>
                  <w:t>,</w:t>
                </w:r>
                <w:r w:rsidRPr="00703507">
                  <w:t>490</w:t>
                </w:r>
                <w:r w:rsidRPr="00703507">
                  <w:t>小时</w:t>
                </w:r>
              </w:p>
            </w:tc>
          </w:tr>
          <w:tr w:rsidR="00776684" w14:paraId="1AC709D9" w14:textId="77777777" w:rsidTr="00187B4D">
            <w:trPr>
              <w:trHeight w:val="105"/>
            </w:trPr>
            <w:sdt>
              <w:sdtPr>
                <w:tag w:val="_PLD_3a0fe6cf1e45463ba238f942513b8033"/>
                <w:id w:val="-352651536"/>
                <w:lock w:val="sdtLocked"/>
              </w:sdtPr>
              <w:sdtEndPr/>
              <w:sdtContent>
                <w:tc>
                  <w:tcPr>
                    <w:tcW w:w="2500" w:type="pct"/>
                  </w:tcPr>
                  <w:p w14:paraId="7A581116" w14:textId="77777777" w:rsidR="00776684" w:rsidRDefault="00776684" w:rsidP="00383DBB">
                    <w:r>
                      <w:t>劳务外包支付的报酬总额</w:t>
                    </w:r>
                  </w:p>
                </w:tc>
              </w:sdtContent>
            </w:sdt>
            <w:tc>
              <w:tcPr>
                <w:tcW w:w="2500" w:type="pct"/>
              </w:tcPr>
              <w:p w14:paraId="1F9463D8" w14:textId="77777777" w:rsidR="00776684" w:rsidRDefault="00776684" w:rsidP="00383DBB">
                <w:pPr>
                  <w:jc w:val="right"/>
                </w:pPr>
                <w:r w:rsidRPr="00703507">
                  <w:t>1</w:t>
                </w:r>
                <w:r>
                  <w:t>,</w:t>
                </w:r>
                <w:r w:rsidRPr="00703507">
                  <w:t>553</w:t>
                </w:r>
                <w:r>
                  <w:t>,</w:t>
                </w:r>
                <w:r w:rsidRPr="00703507">
                  <w:t>971.48</w:t>
                </w:r>
                <w:r w:rsidRPr="00703507">
                  <w:t>元</w:t>
                </w:r>
              </w:p>
            </w:tc>
          </w:tr>
        </w:tbl>
        <w:p w14:paraId="60D17C08" w14:textId="77777777" w:rsidR="00757AF9" w:rsidRDefault="00726B76"/>
      </w:sdtContent>
    </w:sdt>
    <w:sdt>
      <w:sdtPr>
        <w:rPr>
          <w:rFonts w:ascii="Calibri" w:eastAsia="等线" w:hAnsi="Calibri" w:cs="宋体" w:hint="eastAsia"/>
          <w:b w:val="0"/>
          <w:bCs w:val="0"/>
          <w:kern w:val="0"/>
          <w:sz w:val="24"/>
          <w:szCs w:val="22"/>
        </w:rPr>
        <w:alias w:val="模块:董事、监事、高级管理人员情况其他说明"/>
        <w:tag w:val="_SEC_eedc189364084031b5ab1e4efb2108c1"/>
        <w:id w:val="1605226728"/>
        <w:lock w:val="sdtLocked"/>
        <w:placeholder>
          <w:docPart w:val="GBC22222222222222222222222222222"/>
        </w:placeholder>
      </w:sdtPr>
      <w:sdtEndPr>
        <w:rPr>
          <w:rFonts w:ascii="Times New Roman" w:eastAsia="宋体" w:hAnsi="Times New Roman" w:hint="default"/>
          <w:sz w:val="21"/>
          <w:szCs w:val="21"/>
        </w:rPr>
      </w:sdtEndPr>
      <w:sdtContent>
        <w:p w14:paraId="5F903391" w14:textId="77777777" w:rsidR="00757AF9" w:rsidRDefault="00DE6E22">
          <w:pPr>
            <w:pStyle w:val="2"/>
            <w:numPr>
              <w:ilvl w:val="0"/>
              <w:numId w:val="5"/>
            </w:numPr>
          </w:pPr>
          <w:r>
            <w:rPr>
              <w:rFonts w:hint="eastAsia"/>
            </w:rPr>
            <w:t>其他</w:t>
          </w:r>
        </w:p>
        <w:sdt>
          <w:sdtPr>
            <w:rPr>
              <w:rFonts w:hint="eastAsia"/>
              <w:bCs/>
            </w:rPr>
            <w:alias w:val="是否适用：其他董事、监事、高级管理人员情况说明[双击切换]"/>
            <w:tag w:val="_GBC_c781dbfa3c3842a09ce56d5b0849e9f0"/>
            <w:id w:val="-498817418"/>
            <w:lock w:val="sdtContentLocked"/>
            <w:placeholder>
              <w:docPart w:val="GBC22222222222222222222222222222"/>
            </w:placeholder>
          </w:sdtPr>
          <w:sdtEndPr/>
          <w:sdtContent>
            <w:p w14:paraId="3A173AC3" w14:textId="77777777" w:rsidR="00757AF9" w:rsidRDefault="00DE6E22" w:rsidP="000C6BD9">
              <w:r>
                <w:rPr>
                  <w:bCs/>
                </w:rPr>
                <w:fldChar w:fldCharType="begin"/>
              </w:r>
              <w:r w:rsidR="000C6BD9">
                <w:rPr>
                  <w:bCs/>
                </w:rPr>
                <w:instrText xml:space="preserve"> MACROBUTTON  SnrToggleCheckbox □</w:instrText>
              </w:r>
              <w:r w:rsidR="000C6BD9">
                <w:rPr>
                  <w:bCs/>
                </w:rPr>
                <w:instrText>适用</w:instrText>
              </w:r>
              <w:r w:rsidR="000C6BD9">
                <w:rPr>
                  <w:bCs/>
                </w:rPr>
                <w:instrText xml:space="preserve">  </w:instrText>
              </w:r>
              <w:r>
                <w:rPr>
                  <w:bCs/>
                </w:rPr>
                <w:fldChar w:fldCharType="end"/>
              </w:r>
              <w:r>
                <w:rPr>
                  <w:bCs/>
                </w:rPr>
                <w:fldChar w:fldCharType="begin"/>
              </w:r>
              <w:r w:rsidR="000C6BD9">
                <w:rPr>
                  <w:bCs/>
                </w:rPr>
                <w:instrText xml:space="preserve"> MACROBUTTON  SnrToggleCheckbox √</w:instrText>
              </w:r>
              <w:r w:rsidR="000C6BD9">
                <w:rPr>
                  <w:bCs/>
                </w:rPr>
                <w:instrText>不适用</w:instrText>
              </w:r>
              <w:r w:rsidR="000C6BD9">
                <w:rPr>
                  <w:bCs/>
                </w:rPr>
                <w:instrText xml:space="preserve"> </w:instrText>
              </w:r>
              <w:r>
                <w:rPr>
                  <w:bCs/>
                </w:rPr>
                <w:fldChar w:fldCharType="end"/>
              </w:r>
            </w:p>
          </w:sdtContent>
        </w:sdt>
      </w:sdtContent>
    </w:sdt>
    <w:p w14:paraId="283612B3" w14:textId="77777777" w:rsidR="00757AF9" w:rsidRDefault="00757AF9">
      <w:pPr>
        <w:rPr>
          <w:bCs/>
        </w:rPr>
      </w:pPr>
    </w:p>
    <w:p w14:paraId="3D7817EC" w14:textId="77777777" w:rsidR="00757AF9" w:rsidRDefault="00757AF9">
      <w:pPr>
        <w:rPr>
          <w:bCs/>
        </w:rPr>
      </w:pPr>
    </w:p>
    <w:p w14:paraId="433A89BB" w14:textId="77777777" w:rsidR="00757AF9" w:rsidRDefault="00DE6E22">
      <w:pPr>
        <w:pStyle w:val="10"/>
        <w:numPr>
          <w:ilvl w:val="0"/>
          <w:numId w:val="3"/>
        </w:numPr>
        <w:spacing w:before="0" w:after="0"/>
        <w:rPr>
          <w:bCs w:val="0"/>
        </w:rPr>
      </w:pPr>
      <w:bookmarkStart w:id="94" w:name="_Toc409437610"/>
      <w:bookmarkStart w:id="95" w:name="_Toc437440716"/>
      <w:bookmarkStart w:id="96" w:name="_Toc28098031"/>
      <w:r>
        <w:rPr>
          <w:bCs w:val="0"/>
        </w:rPr>
        <w:t>公司治理</w:t>
      </w:r>
      <w:bookmarkEnd w:id="94"/>
      <w:bookmarkEnd w:id="95"/>
      <w:bookmarkEnd w:id="96"/>
    </w:p>
    <w:sdt>
      <w:sdtPr>
        <w:rPr>
          <w:rFonts w:ascii="宋体" w:eastAsia="等线" w:hAnsi="宋体" w:cs="宋体"/>
          <w:b w:val="0"/>
          <w:bCs w:val="0"/>
          <w:kern w:val="0"/>
          <w:szCs w:val="24"/>
        </w:rPr>
        <w:alias w:val="模块:公司治理相关情况说明"/>
        <w:tag w:val="_SEC_0164dfaf2ef04d3a93f24cb4cdc06581"/>
        <w:id w:val="-1498723145"/>
        <w:lock w:val="sdtLocked"/>
        <w:placeholder>
          <w:docPart w:val="GBC22222222222222222222222222222"/>
        </w:placeholder>
      </w:sdtPr>
      <w:sdtEndPr>
        <w:rPr>
          <w:rFonts w:ascii="Times New Roman" w:eastAsia="宋体" w:hAnsi="Times New Roman"/>
          <w:szCs w:val="21"/>
        </w:rPr>
      </w:sdtEndPr>
      <w:sdtContent>
        <w:p w14:paraId="37C2B256" w14:textId="77777777" w:rsidR="00757AF9" w:rsidRDefault="00DE6E22" w:rsidP="00B40F3B">
          <w:pPr>
            <w:pStyle w:val="2"/>
            <w:numPr>
              <w:ilvl w:val="0"/>
              <w:numId w:val="35"/>
            </w:numPr>
          </w:pPr>
          <w:r>
            <w:t>公司治理相关情况说明</w:t>
          </w:r>
        </w:p>
        <w:sdt>
          <w:sdtPr>
            <w:rPr>
              <w:rFonts w:hint="eastAsia"/>
            </w:rPr>
            <w:alias w:val="是否适用：公司治理相关情况说明[双击切换]"/>
            <w:tag w:val="_GBC_fcded3e74c5842408b5da723b3a757fa"/>
            <w:id w:val="-829984040"/>
            <w:lock w:val="sdtContentLocked"/>
            <w:placeholder>
              <w:docPart w:val="GBC22222222222222222222222222222"/>
            </w:placeholder>
          </w:sdtPr>
          <w:sdtEndPr/>
          <w:sdtContent>
            <w:p w14:paraId="43405A32" w14:textId="77777777" w:rsidR="00757AF9" w:rsidRDefault="00DE6E22">
              <w:r>
                <w:fldChar w:fldCharType="begin"/>
              </w:r>
              <w:r w:rsidR="000C6BD9">
                <w:instrText xml:space="preserve"> MACROBUTTON  SnrToggleCheckbox √</w:instrText>
              </w:r>
              <w:r w:rsidR="000C6BD9">
                <w:instrText>适用</w:instrText>
              </w:r>
              <w:r w:rsidR="000C6BD9">
                <w:instrText xml:space="preserve">  </w:instrText>
              </w:r>
              <w:r>
                <w:fldChar w:fldCharType="end"/>
              </w:r>
              <w:r>
                <w:fldChar w:fldCharType="begin"/>
              </w:r>
              <w:r w:rsidR="000C6BD9">
                <w:instrText xml:space="preserve"> MACROBUTTON  SnrToggleCheckbox □</w:instrText>
              </w:r>
              <w:r w:rsidR="000C6BD9">
                <w:instrText>不适用</w:instrText>
              </w:r>
              <w:r w:rsidR="000C6BD9">
                <w:instrText xml:space="preserve"> </w:instrText>
              </w:r>
              <w:r>
                <w:fldChar w:fldCharType="end"/>
              </w:r>
            </w:p>
          </w:sdtContent>
        </w:sdt>
        <w:sdt>
          <w:sdtPr>
            <w:alias w:val="公司治理相关情况说明"/>
            <w:tag w:val="_GBC_b4d29a30dc2b4ea6b942196a3b52c2d0"/>
            <w:id w:val="794182218"/>
            <w:lock w:val="sdtLocked"/>
            <w:placeholder>
              <w:docPart w:val="GBC22222222222222222222222222222"/>
            </w:placeholder>
          </w:sdtPr>
          <w:sdtEndPr/>
          <w:sdtContent>
            <w:p w14:paraId="16D0F88C" w14:textId="77777777" w:rsidR="00305C14" w:rsidRPr="00776684" w:rsidRDefault="00305C14" w:rsidP="00776684">
              <w:pPr>
                <w:ind w:firstLineChars="200" w:firstLine="420"/>
              </w:pPr>
              <w:r w:rsidRPr="00776684">
                <w:t>报告期内，公司严格按照《公司法》、《证券法》、《上市公司治理准则》等法律法规及中国证券监督管理委员会、上海证券交易所关于公司治理的有关要求，不断完善公司法人治理结构，通过建立、健全内控制度，持续推进公司规范化、程序化管理提升公司治理水平。目前，公司已按照上市公司规范要求建立了权责明确、相互制衡的公司治理结构和监督有效的内控制度，公司的权力机构、决策机构、监督机构及经营管理层之间权责明确，运作规范，基本符合《上市公司治理准则》的要求。</w:t>
              </w:r>
            </w:p>
            <w:p w14:paraId="69DBD82A" w14:textId="77777777" w:rsidR="00305C14" w:rsidRPr="00776684" w:rsidRDefault="00305C14" w:rsidP="00776684">
              <w:pPr>
                <w:ind w:firstLineChars="200" w:firstLine="420"/>
              </w:pPr>
              <w:r w:rsidRPr="00776684">
                <w:t>1</w:t>
              </w:r>
              <w:r w:rsidRPr="00776684">
                <w:t>、股东和股东大会：公司股东享有法律法规及《公司章程》规定的合法权利，公司股东大会是公司的最高权力机构，公司严格按照《上海证券交易所上市规则》相关规定和《公司章程》等要求召集、召开股东大会，平等对待所有股东，确保所有股东尤其是中小股东都享有平等的地位和权利，并承担相应的义务。</w:t>
              </w:r>
            </w:p>
            <w:p w14:paraId="3200C423" w14:textId="77777777" w:rsidR="00305C14" w:rsidRPr="00776684" w:rsidRDefault="00305C14" w:rsidP="00776684">
              <w:pPr>
                <w:ind w:firstLineChars="200" w:firstLine="420"/>
              </w:pPr>
              <w:r w:rsidRPr="00776684">
                <w:t>报告期内，公司召开股东大会</w:t>
              </w:r>
              <w:r w:rsidRPr="00776684">
                <w:t>3</w:t>
              </w:r>
              <w:r w:rsidRPr="00776684">
                <w:t>次，其中年度股东大会</w:t>
              </w:r>
              <w:r w:rsidRPr="00776684">
                <w:t>1</w:t>
              </w:r>
              <w:r w:rsidRPr="00776684">
                <w:t>次，临时股东大会有</w:t>
              </w:r>
              <w:r w:rsidRPr="00776684">
                <w:t>2</w:t>
              </w:r>
              <w:r w:rsidRPr="00776684">
                <w:t>次，审议通过议案共计</w:t>
              </w:r>
              <w:r w:rsidRPr="00776684">
                <w:t>17</w:t>
              </w:r>
              <w:r w:rsidRPr="00776684">
                <w:t>项。各次股东大会的召集、召开均符合法律、法规等相关规定。</w:t>
              </w:r>
            </w:p>
            <w:p w14:paraId="62713660" w14:textId="77777777" w:rsidR="00305C14" w:rsidRPr="00776684" w:rsidRDefault="00305C14" w:rsidP="00776684">
              <w:pPr>
                <w:ind w:firstLineChars="200" w:firstLine="420"/>
              </w:pPr>
              <w:r w:rsidRPr="00776684">
                <w:t>2</w:t>
              </w:r>
              <w:r w:rsidRPr="00776684">
                <w:t>、控股股东与公司关系：公司具有完整独立的业务及自主经营能力，公司控股股东严格规范自己的行为，通过股东大会行使出资人的权利，没有超越股东大会直接或间接干预公司的决策和经营活动的行为。公司在人员、资产、财务、机构和业务方面均具有独立性，公司董事会、监事会和内部机构能够独立运作。</w:t>
              </w:r>
            </w:p>
            <w:p w14:paraId="2C3FDB8A" w14:textId="77777777" w:rsidR="00305C14" w:rsidRPr="00776684" w:rsidRDefault="00305C14" w:rsidP="00776684">
              <w:pPr>
                <w:ind w:firstLineChars="200" w:firstLine="420"/>
              </w:pPr>
              <w:r w:rsidRPr="00776684">
                <w:t>3</w:t>
              </w:r>
              <w:r w:rsidRPr="00776684">
                <w:t>、董事和董事会：公司董事会依法行使企业的经营决策权。负责执行公司股东大会决议，履行公司治理制度审议和监督权，维护公司和全体股东的合法权益。董事会下设审计与预算管理委员会、战略与投资管理委员会、提名与薪酬委员会，为董事会的科学决策提供支持。</w:t>
              </w:r>
            </w:p>
            <w:p w14:paraId="28D60EBB" w14:textId="77777777" w:rsidR="00305C14" w:rsidRPr="00776684" w:rsidRDefault="00305C14" w:rsidP="00776684">
              <w:pPr>
                <w:ind w:firstLineChars="200" w:firstLine="420"/>
              </w:pPr>
              <w:r w:rsidRPr="00776684">
                <w:t>公司第七届董事会由七名董事组成，其中独立董事三名，董事会人数和人员构成均符合法律、法规的要求。</w:t>
              </w:r>
            </w:p>
            <w:p w14:paraId="36FFEE5B" w14:textId="77777777" w:rsidR="00305C14" w:rsidRPr="00776684" w:rsidRDefault="00305C14" w:rsidP="00776684">
              <w:pPr>
                <w:ind w:firstLineChars="200" w:firstLine="420"/>
              </w:pPr>
              <w:r w:rsidRPr="00776684">
                <w:t>报告期内，董事会召开</w:t>
              </w:r>
              <w:r w:rsidRPr="00776684">
                <w:t>10</w:t>
              </w:r>
              <w:r w:rsidRPr="00776684">
                <w:t>次会议，审议通过</w:t>
              </w:r>
              <w:r w:rsidRPr="00776684">
                <w:t>40</w:t>
              </w:r>
              <w:r w:rsidRPr="00776684">
                <w:t>项议案。各次董事会的召集、召开均符合法律、法规等相关规定。</w:t>
              </w:r>
            </w:p>
            <w:p w14:paraId="1367EB68" w14:textId="77777777" w:rsidR="00305C14" w:rsidRPr="00776684" w:rsidRDefault="00305C14" w:rsidP="00776684">
              <w:pPr>
                <w:ind w:firstLineChars="200" w:firstLine="420"/>
              </w:pPr>
              <w:r w:rsidRPr="00776684">
                <w:t>4</w:t>
              </w:r>
              <w:r w:rsidRPr="00776684">
                <w:t>、监事和监事会：公司监事会依法独立有效地行使对公司财务以及公司董事、高级管理人员履行职责的合法合规性进行监督和检查。</w:t>
              </w:r>
            </w:p>
            <w:p w14:paraId="14BEC029" w14:textId="77777777" w:rsidR="00305C14" w:rsidRPr="00776684" w:rsidRDefault="00305C14" w:rsidP="00776684">
              <w:pPr>
                <w:ind w:firstLineChars="200" w:firstLine="420"/>
              </w:pPr>
              <w:r w:rsidRPr="00776684">
                <w:t>公司第七届监事会由三名监事组成，其中职工监事一名，人员构成符合法律、法规的要求。</w:t>
              </w:r>
            </w:p>
            <w:p w14:paraId="74DEB464" w14:textId="77777777" w:rsidR="00305C14" w:rsidRPr="00776684" w:rsidRDefault="00305C14" w:rsidP="00776684">
              <w:pPr>
                <w:ind w:firstLineChars="200" w:firstLine="420"/>
              </w:pPr>
              <w:r w:rsidRPr="00776684">
                <w:t>报告期内，监事会召开</w:t>
              </w:r>
              <w:r w:rsidRPr="00776684">
                <w:t>9</w:t>
              </w:r>
              <w:r w:rsidRPr="00776684">
                <w:t>次会议，审议通过</w:t>
              </w:r>
              <w:r w:rsidRPr="00776684">
                <w:t>24</w:t>
              </w:r>
              <w:r w:rsidRPr="00776684">
                <w:t>项议案。各次监事会的召集、召开均符合法律、法规等相关规定。</w:t>
              </w:r>
            </w:p>
            <w:p w14:paraId="1EBB55D1" w14:textId="77777777" w:rsidR="00305C14" w:rsidRPr="00776684" w:rsidRDefault="00305C14" w:rsidP="00776684">
              <w:pPr>
                <w:ind w:firstLineChars="200" w:firstLine="420"/>
              </w:pPr>
              <w:r w:rsidRPr="00776684">
                <w:t>5</w:t>
              </w:r>
              <w:r w:rsidRPr="00776684">
                <w:t>、信息披露与透明度：公司依照《信息披露事务管理制度》等要求，由董事会秘书、董事会办公室负责公司对外信息披露，公司严格按照有关法律法规的要求，真实、准确、完整、及时地履行信息披露义务。</w:t>
              </w:r>
            </w:p>
            <w:p w14:paraId="13D80593" w14:textId="77777777" w:rsidR="00305C14" w:rsidRPr="00776684" w:rsidRDefault="00305C14" w:rsidP="00776684">
              <w:pPr>
                <w:ind w:firstLineChars="200" w:firstLine="420"/>
              </w:pPr>
              <w:r w:rsidRPr="00776684">
                <w:t>报告期内，公司披露临时公告</w:t>
              </w:r>
              <w:r w:rsidRPr="00776684">
                <w:t>56</w:t>
              </w:r>
              <w:r w:rsidRPr="00776684">
                <w:t>个，定期报告</w:t>
              </w:r>
              <w:r w:rsidRPr="00776684">
                <w:t>4</w:t>
              </w:r>
              <w:r w:rsidRPr="00776684">
                <w:t>期。</w:t>
              </w:r>
            </w:p>
            <w:p w14:paraId="615A994A" w14:textId="77777777" w:rsidR="00305C14" w:rsidRPr="00776684" w:rsidRDefault="00305C14" w:rsidP="00776684">
              <w:pPr>
                <w:ind w:firstLineChars="200" w:firstLine="420"/>
              </w:pPr>
              <w:r w:rsidRPr="00776684">
                <w:t>6</w:t>
              </w:r>
              <w:r w:rsidRPr="00776684">
                <w:t>、公司治理制度建立：报告期内，公司进一步完善并新建立了一系列内部制度，包括《公司章程》、《经营班子管理办法》等，公司的规范运作、治理水平也进一步得到提升。</w:t>
              </w:r>
            </w:p>
            <w:p w14:paraId="6BB79142" w14:textId="77777777" w:rsidR="00757AF9" w:rsidRPr="00776684" w:rsidRDefault="00305C14" w:rsidP="00776684">
              <w:pPr>
                <w:ind w:firstLineChars="200" w:firstLine="420"/>
              </w:pPr>
              <w:r w:rsidRPr="00776684">
                <w:t>7</w:t>
              </w:r>
              <w:r w:rsidRPr="00776684">
                <w:t>、公司治理专项活动：报告期内，公司严格按照证监会、上海监管局相关要求和统一部署，积极开展公司治理活动。</w:t>
              </w:r>
            </w:p>
          </w:sdtContent>
        </w:sdt>
        <w:p w14:paraId="7C4C87F6" w14:textId="77777777" w:rsidR="00757AF9" w:rsidRDefault="00757AF9"/>
        <w:p w14:paraId="1F08D34B" w14:textId="77777777" w:rsidR="00757AF9" w:rsidRDefault="00DE6E22">
          <w:r>
            <w:t>公司治理与中国证监会相关规定的要求是否存在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1456604219"/>
            <w:lock w:val="sdtContentLocked"/>
            <w:placeholder>
              <w:docPart w:val="GBC22222222222222222222222222222"/>
            </w:placeholder>
          </w:sdtPr>
          <w:sdtEndPr/>
          <w:sdtContent>
            <w:p w14:paraId="309E9F84" w14:textId="77777777" w:rsidR="00757AF9" w:rsidRDefault="00DE6E22" w:rsidP="00305C14">
              <w:r>
                <w:fldChar w:fldCharType="begin"/>
              </w:r>
              <w:r w:rsidR="00305C14">
                <w:instrText>MACROBUTTON  SnrToggleCheckbox □</w:instrText>
              </w:r>
              <w:r w:rsidR="00305C14">
                <w:instrText>适用</w:instrText>
              </w:r>
              <w:r w:rsidR="00305C14">
                <w:instrText xml:space="preserve"> </w:instrText>
              </w:r>
              <w:r>
                <w:fldChar w:fldCharType="end"/>
              </w:r>
              <w:r>
                <w:fldChar w:fldCharType="begin"/>
              </w:r>
              <w:r w:rsidR="00305C14">
                <w:instrText xml:space="preserve"> MACROBUTTON  SnrToggleCheckbox √</w:instrText>
              </w:r>
              <w:r w:rsidR="00305C14">
                <w:instrText>不适用</w:instrText>
              </w:r>
              <w:r w:rsidR="00305C14">
                <w:instrText xml:space="preserve"> </w:instrText>
              </w:r>
              <w:r>
                <w:fldChar w:fldCharType="end"/>
              </w:r>
            </w:p>
          </w:sdtContent>
        </w:sdt>
        <w:p w14:paraId="505A586E" w14:textId="77777777" w:rsidR="00757AF9" w:rsidRDefault="00726B76"/>
      </w:sdtContent>
    </w:sdt>
    <w:sdt>
      <w:sdtPr>
        <w:rPr>
          <w:rFonts w:ascii="宋体" w:eastAsia="等线" w:hAnsi="宋体" w:cs="宋体"/>
          <w:b w:val="0"/>
          <w:bCs w:val="0"/>
          <w:kern w:val="0"/>
          <w:szCs w:val="24"/>
        </w:rPr>
        <w:alias w:val="模块:股东大会情况简介"/>
        <w:tag w:val="_SEC_8c88019863f540059bd032b80f9fb30f"/>
        <w:id w:val="-1288885341"/>
        <w:lock w:val="sdtLocked"/>
        <w:placeholder>
          <w:docPart w:val="GBC22222222222222222222222222222"/>
        </w:placeholder>
      </w:sdtPr>
      <w:sdtEndPr>
        <w:rPr>
          <w:rFonts w:ascii="Times New Roman" w:eastAsia="宋体" w:hAnsi="Times New Roman" w:hint="eastAsia"/>
          <w:szCs w:val="21"/>
        </w:rPr>
      </w:sdtEndPr>
      <w:sdtContent>
        <w:p w14:paraId="34FF46C2" w14:textId="77777777" w:rsidR="00757AF9" w:rsidRDefault="00DE6E22" w:rsidP="00B40F3B">
          <w:pPr>
            <w:pStyle w:val="2"/>
            <w:numPr>
              <w:ilvl w:val="0"/>
              <w:numId w:val="35"/>
            </w:numPr>
          </w:pPr>
          <w:r>
            <w:t>股东大会情况简介</w:t>
          </w:r>
        </w:p>
        <w:tbl>
          <w:tblPr>
            <w:tblStyle w:val="a6"/>
            <w:tblW w:w="5000" w:type="pct"/>
            <w:tblLook w:val="04A0" w:firstRow="1" w:lastRow="0" w:firstColumn="1" w:lastColumn="0" w:noHBand="0" w:noVBand="1"/>
          </w:tblPr>
          <w:tblGrid>
            <w:gridCol w:w="2546"/>
            <w:gridCol w:w="1975"/>
            <w:gridCol w:w="2421"/>
            <w:gridCol w:w="1881"/>
          </w:tblGrid>
          <w:tr w:rsidR="003B2127" w14:paraId="43A8B653" w14:textId="77777777" w:rsidTr="00776684">
            <w:trPr>
              <w:trHeight w:val="165"/>
            </w:trPr>
            <w:sdt>
              <w:sdtPr>
                <w:tag w:val="_PLD_ca305564151a412a8452996542c336c8"/>
                <w:id w:val="1431306151"/>
                <w:lock w:val="sdtLocked"/>
              </w:sdtPr>
              <w:sdtEndPr/>
              <w:sdtContent>
                <w:tc>
                  <w:tcPr>
                    <w:tcW w:w="1443" w:type="pct"/>
                    <w:vAlign w:val="center"/>
                  </w:tcPr>
                  <w:p w14:paraId="404A4F4D" w14:textId="77777777" w:rsidR="003B2127" w:rsidRDefault="003B2127" w:rsidP="000F2A6F">
                    <w:pPr>
                      <w:jc w:val="center"/>
                    </w:pPr>
                    <w:r>
                      <w:t>会议届次</w:t>
                    </w:r>
                  </w:p>
                </w:tc>
              </w:sdtContent>
            </w:sdt>
            <w:sdt>
              <w:sdtPr>
                <w:tag w:val="_PLD_339c8451b8064684a85c81b08813156b"/>
                <w:id w:val="638080099"/>
                <w:lock w:val="sdtLocked"/>
              </w:sdtPr>
              <w:sdtEndPr/>
              <w:sdtContent>
                <w:tc>
                  <w:tcPr>
                    <w:tcW w:w="1119" w:type="pct"/>
                    <w:vAlign w:val="center"/>
                  </w:tcPr>
                  <w:p w14:paraId="7DD11A1B" w14:textId="77777777" w:rsidR="003B2127" w:rsidRDefault="003B2127" w:rsidP="000F2A6F">
                    <w:pPr>
                      <w:jc w:val="center"/>
                    </w:pPr>
                    <w:r>
                      <w:t>召开日期</w:t>
                    </w:r>
                  </w:p>
                </w:tc>
              </w:sdtContent>
            </w:sdt>
            <w:sdt>
              <w:sdtPr>
                <w:tag w:val="_PLD_7b97e84dc8f648a0b4bd3bbd757797d1"/>
                <w:id w:val="-1120999014"/>
                <w:lock w:val="sdtLocked"/>
              </w:sdtPr>
              <w:sdtEndPr/>
              <w:sdtContent>
                <w:tc>
                  <w:tcPr>
                    <w:tcW w:w="1372" w:type="pct"/>
                    <w:vAlign w:val="center"/>
                  </w:tcPr>
                  <w:p w14:paraId="59E3758B" w14:textId="77777777" w:rsidR="003B2127" w:rsidRDefault="003B2127" w:rsidP="000F2A6F">
                    <w:pPr>
                      <w:jc w:val="center"/>
                    </w:pPr>
                    <w:r>
                      <w:t>决议刊登的指定网站的</w:t>
                    </w:r>
                    <w:r>
                      <w:lastRenderedPageBreak/>
                      <w:t>查询索引</w:t>
                    </w:r>
                  </w:p>
                </w:tc>
              </w:sdtContent>
            </w:sdt>
            <w:sdt>
              <w:sdtPr>
                <w:tag w:val="_PLD_e175ad3c6edc4dc8a87f046a04fe2d07"/>
                <w:id w:val="523672438"/>
                <w:lock w:val="sdtLocked"/>
              </w:sdtPr>
              <w:sdtEndPr/>
              <w:sdtContent>
                <w:tc>
                  <w:tcPr>
                    <w:tcW w:w="1066" w:type="pct"/>
                    <w:vAlign w:val="center"/>
                  </w:tcPr>
                  <w:p w14:paraId="06213987" w14:textId="77777777" w:rsidR="003B2127" w:rsidRDefault="003B2127" w:rsidP="000F2A6F">
                    <w:pPr>
                      <w:jc w:val="center"/>
                    </w:pPr>
                    <w:r>
                      <w:t>决议刊登的披露</w:t>
                    </w:r>
                    <w:r>
                      <w:lastRenderedPageBreak/>
                      <w:t>日期</w:t>
                    </w:r>
                  </w:p>
                </w:tc>
              </w:sdtContent>
            </w:sdt>
          </w:tr>
          <w:sdt>
            <w:sdtPr>
              <w:rPr>
                <w:rFonts w:asciiTheme="minorHAnsi" w:eastAsiaTheme="minorEastAsia" w:hAnsiTheme="minorHAnsi" w:cstheme="minorBidi" w:hint="eastAsia"/>
              </w:rPr>
              <w:alias w:val="股东大会情况"/>
              <w:tag w:val="_TUP_f464ecce01e34e8aacd508c84a88313d"/>
              <w:id w:val="1496225956"/>
              <w:lock w:val="sdtLocked"/>
            </w:sdtPr>
            <w:sdtEndPr/>
            <w:sdtContent>
              <w:tr w:rsidR="003B2127" w14:paraId="3E3A9CA7" w14:textId="77777777" w:rsidTr="00776684">
                <w:trPr>
                  <w:trHeight w:val="195"/>
                </w:trPr>
                <w:tc>
                  <w:tcPr>
                    <w:tcW w:w="1443" w:type="pct"/>
                    <w:vAlign w:val="center"/>
                  </w:tcPr>
                  <w:p w14:paraId="3A677687" w14:textId="77777777" w:rsidR="003B2127" w:rsidRDefault="003B2127" w:rsidP="00776684">
                    <w:r>
                      <w:t>2018</w:t>
                    </w:r>
                    <w:r>
                      <w:t>年度股东大会</w:t>
                    </w:r>
                  </w:p>
                </w:tc>
                <w:tc>
                  <w:tcPr>
                    <w:tcW w:w="1119" w:type="pct"/>
                    <w:vAlign w:val="center"/>
                  </w:tcPr>
                  <w:p w14:paraId="2E3AF3DC" w14:textId="77777777" w:rsidR="003B2127" w:rsidRDefault="003B2127" w:rsidP="00776684">
                    <w:r>
                      <w:t>2019</w:t>
                    </w:r>
                    <w:r>
                      <w:t>年</w:t>
                    </w:r>
                    <w:r w:rsidRPr="00396B81">
                      <w:t>4</w:t>
                    </w:r>
                    <w:r>
                      <w:t>月</w:t>
                    </w:r>
                    <w:r w:rsidRPr="00396B81">
                      <w:t>23</w:t>
                    </w:r>
                    <w:r>
                      <w:t>日</w:t>
                    </w:r>
                  </w:p>
                </w:tc>
                <w:tc>
                  <w:tcPr>
                    <w:tcW w:w="1372" w:type="pct"/>
                    <w:vAlign w:val="center"/>
                  </w:tcPr>
                  <w:p w14:paraId="26A9F818" w14:textId="77777777" w:rsidR="003B2127" w:rsidRDefault="003B2127" w:rsidP="00776684">
                    <w:r w:rsidRPr="002A6C23">
                      <w:t>http://www.sse.com.cn</w:t>
                    </w:r>
                  </w:p>
                </w:tc>
                <w:tc>
                  <w:tcPr>
                    <w:tcW w:w="1066" w:type="pct"/>
                    <w:vAlign w:val="center"/>
                  </w:tcPr>
                  <w:p w14:paraId="619F7AE5" w14:textId="77777777" w:rsidR="003B2127" w:rsidRDefault="003B2127" w:rsidP="00776684">
                    <w:r>
                      <w:t>2019</w:t>
                    </w:r>
                    <w:r>
                      <w:t>年</w:t>
                    </w:r>
                    <w:r>
                      <w:t>4</w:t>
                    </w:r>
                    <w:r>
                      <w:t>月</w:t>
                    </w:r>
                    <w:r>
                      <w:t>24</w:t>
                    </w:r>
                    <w:r>
                      <w:t>日</w:t>
                    </w:r>
                  </w:p>
                </w:tc>
              </w:tr>
            </w:sdtContent>
          </w:sdt>
          <w:sdt>
            <w:sdtPr>
              <w:rPr>
                <w:rFonts w:asciiTheme="minorHAnsi" w:eastAsiaTheme="minorEastAsia" w:hAnsiTheme="minorHAnsi" w:cstheme="minorBidi" w:hint="eastAsia"/>
              </w:rPr>
              <w:alias w:val="股东大会情况"/>
              <w:tag w:val="_TUP_f464ecce01e34e8aacd508c84a88313d"/>
              <w:id w:val="547874191"/>
              <w:lock w:val="sdtLocked"/>
            </w:sdtPr>
            <w:sdtEndPr/>
            <w:sdtContent>
              <w:tr w:rsidR="003B2127" w14:paraId="4955DFEE" w14:textId="77777777" w:rsidTr="00776684">
                <w:trPr>
                  <w:trHeight w:val="195"/>
                </w:trPr>
                <w:tc>
                  <w:tcPr>
                    <w:tcW w:w="1443" w:type="pct"/>
                    <w:vAlign w:val="center"/>
                  </w:tcPr>
                  <w:p w14:paraId="69987700" w14:textId="77777777" w:rsidR="003B2127" w:rsidRDefault="003B2127" w:rsidP="00776684">
                    <w:r>
                      <w:t>2019</w:t>
                    </w:r>
                    <w:r>
                      <w:t>年第一次临时度股东大会</w:t>
                    </w:r>
                  </w:p>
                </w:tc>
                <w:tc>
                  <w:tcPr>
                    <w:tcW w:w="1119" w:type="pct"/>
                    <w:vAlign w:val="center"/>
                  </w:tcPr>
                  <w:p w14:paraId="191A2E05" w14:textId="77777777" w:rsidR="003B2127" w:rsidRDefault="003B2127" w:rsidP="00776684">
                    <w:r>
                      <w:t>2019</w:t>
                    </w:r>
                    <w:r>
                      <w:t>年</w:t>
                    </w:r>
                    <w:r w:rsidRPr="00396B81">
                      <w:t>5</w:t>
                    </w:r>
                    <w:r>
                      <w:t>月</w:t>
                    </w:r>
                    <w:r w:rsidRPr="00396B81">
                      <w:t>22</w:t>
                    </w:r>
                    <w:r>
                      <w:t>日</w:t>
                    </w:r>
                  </w:p>
                </w:tc>
                <w:tc>
                  <w:tcPr>
                    <w:tcW w:w="1372" w:type="pct"/>
                    <w:vAlign w:val="center"/>
                  </w:tcPr>
                  <w:p w14:paraId="1C642254" w14:textId="77777777" w:rsidR="003B2127" w:rsidRDefault="003B2127" w:rsidP="00776684">
                    <w:r w:rsidRPr="002A6C23">
                      <w:t>http://www.sse.com.cn</w:t>
                    </w:r>
                  </w:p>
                </w:tc>
                <w:tc>
                  <w:tcPr>
                    <w:tcW w:w="1066" w:type="pct"/>
                    <w:vAlign w:val="center"/>
                  </w:tcPr>
                  <w:p w14:paraId="48859FF2" w14:textId="77777777" w:rsidR="003B2127" w:rsidRDefault="003B2127" w:rsidP="00776684">
                    <w:r>
                      <w:t>2019</w:t>
                    </w:r>
                    <w:r>
                      <w:t>年</w:t>
                    </w:r>
                    <w:r>
                      <w:t>5</w:t>
                    </w:r>
                    <w:r>
                      <w:t>月</w:t>
                    </w:r>
                    <w:r>
                      <w:t>23</w:t>
                    </w:r>
                    <w:r>
                      <w:t>日</w:t>
                    </w:r>
                  </w:p>
                </w:tc>
              </w:tr>
            </w:sdtContent>
          </w:sdt>
          <w:sdt>
            <w:sdtPr>
              <w:rPr>
                <w:rFonts w:asciiTheme="minorHAnsi" w:eastAsiaTheme="minorEastAsia" w:hAnsiTheme="minorHAnsi" w:cstheme="minorBidi" w:hint="eastAsia"/>
              </w:rPr>
              <w:alias w:val="股东大会情况"/>
              <w:tag w:val="_TUP_f464ecce01e34e8aacd508c84a88313d"/>
              <w:id w:val="28154852"/>
              <w:lock w:val="sdtLocked"/>
            </w:sdtPr>
            <w:sdtEndPr/>
            <w:sdtContent>
              <w:tr w:rsidR="003B2127" w14:paraId="5740B77E" w14:textId="77777777" w:rsidTr="00776684">
                <w:trPr>
                  <w:trHeight w:val="195"/>
                </w:trPr>
                <w:tc>
                  <w:tcPr>
                    <w:tcW w:w="1443" w:type="pct"/>
                    <w:vAlign w:val="center"/>
                  </w:tcPr>
                  <w:p w14:paraId="7E7C7F34" w14:textId="77777777" w:rsidR="003B2127" w:rsidRDefault="003B2127" w:rsidP="00776684">
                    <w:r>
                      <w:t>2019</w:t>
                    </w:r>
                    <w:r>
                      <w:t>年第二次临时度股东大会</w:t>
                    </w:r>
                  </w:p>
                </w:tc>
                <w:tc>
                  <w:tcPr>
                    <w:tcW w:w="1119" w:type="pct"/>
                    <w:vAlign w:val="center"/>
                  </w:tcPr>
                  <w:p w14:paraId="0928F49E" w14:textId="77777777" w:rsidR="003B2127" w:rsidRDefault="003B2127" w:rsidP="00776684">
                    <w:r w:rsidRPr="00396B81">
                      <w:t>2019</w:t>
                    </w:r>
                    <w:r>
                      <w:t>年</w:t>
                    </w:r>
                    <w:r w:rsidRPr="00396B81">
                      <w:t>12</w:t>
                    </w:r>
                    <w:r>
                      <w:t>月</w:t>
                    </w:r>
                    <w:r w:rsidRPr="00396B81">
                      <w:t>17</w:t>
                    </w:r>
                    <w:r>
                      <w:t>日</w:t>
                    </w:r>
                  </w:p>
                </w:tc>
                <w:tc>
                  <w:tcPr>
                    <w:tcW w:w="1372" w:type="pct"/>
                    <w:vAlign w:val="center"/>
                  </w:tcPr>
                  <w:p w14:paraId="033CF54B" w14:textId="77777777" w:rsidR="003B2127" w:rsidRDefault="003B2127" w:rsidP="00776684">
                    <w:r w:rsidRPr="002A6C23">
                      <w:t>http://www.sse.com.cn</w:t>
                    </w:r>
                  </w:p>
                </w:tc>
                <w:tc>
                  <w:tcPr>
                    <w:tcW w:w="1066" w:type="pct"/>
                    <w:vAlign w:val="center"/>
                  </w:tcPr>
                  <w:p w14:paraId="549AF1F2" w14:textId="77777777" w:rsidR="003B2127" w:rsidRDefault="003B2127" w:rsidP="00776684">
                    <w:r>
                      <w:t>2019</w:t>
                    </w:r>
                    <w:r>
                      <w:t>年</w:t>
                    </w:r>
                    <w:r>
                      <w:t>12</w:t>
                    </w:r>
                    <w:r>
                      <w:t>月</w:t>
                    </w:r>
                    <w:r>
                      <w:t>18</w:t>
                    </w:r>
                    <w:r>
                      <w:t>日</w:t>
                    </w:r>
                  </w:p>
                </w:tc>
              </w:tr>
            </w:sdtContent>
          </w:sdt>
        </w:tbl>
        <w:p w14:paraId="68CC40CD" w14:textId="77777777" w:rsidR="003B2127" w:rsidRDefault="003B2127"/>
        <w:p w14:paraId="7EDEE51D" w14:textId="77777777" w:rsidR="00757AF9" w:rsidRDefault="00DE6E22">
          <w:r>
            <w:t>股东大会情况说明</w:t>
          </w:r>
        </w:p>
        <w:sdt>
          <w:sdtPr>
            <w:alias w:val="是否适用：股东大会情况说明[双击切换]"/>
            <w:tag w:val="_GBC_417d33555ab14709b5640c8830ff5a67"/>
            <w:id w:val="-410769022"/>
            <w:lock w:val="sdtContentLocked"/>
            <w:placeholder>
              <w:docPart w:val="GBC22222222222222222222222222222"/>
            </w:placeholder>
          </w:sdtPr>
          <w:sdtEndPr/>
          <w:sdtContent>
            <w:p w14:paraId="48089846" w14:textId="77777777" w:rsidR="00757AF9" w:rsidRDefault="00DE6E22" w:rsidP="000F2A6F">
              <w:r>
                <w:fldChar w:fldCharType="begin"/>
              </w:r>
              <w:r w:rsidR="000F2A6F">
                <w:instrText>MACROBUTTON  SnrToggleCheckbox □</w:instrText>
              </w:r>
              <w:r w:rsidR="000F2A6F">
                <w:instrText>适用</w:instrText>
              </w:r>
              <w:r w:rsidR="000F2A6F">
                <w:instrText xml:space="preserve"> </w:instrText>
              </w:r>
              <w:r>
                <w:fldChar w:fldCharType="end"/>
              </w:r>
              <w:r>
                <w:fldChar w:fldCharType="begin"/>
              </w:r>
              <w:r w:rsidR="000F2A6F">
                <w:instrText xml:space="preserve"> MACROBUTTON  SnrToggleCheckbox √</w:instrText>
              </w:r>
              <w:r w:rsidR="000F2A6F">
                <w:instrText>不适用</w:instrText>
              </w:r>
              <w:r w:rsidR="000F2A6F">
                <w:instrText xml:space="preserve"> </w:instrText>
              </w:r>
              <w:r>
                <w:fldChar w:fldCharType="end"/>
              </w:r>
            </w:p>
          </w:sdtContent>
        </w:sdt>
      </w:sdtContent>
    </w:sdt>
    <w:p w14:paraId="0CC69052" w14:textId="77777777" w:rsidR="00757AF9" w:rsidRDefault="00757AF9"/>
    <w:p w14:paraId="389B59EE" w14:textId="77777777" w:rsidR="00757AF9" w:rsidRDefault="00DE6E22" w:rsidP="00B40F3B">
      <w:pPr>
        <w:pStyle w:val="2"/>
        <w:numPr>
          <w:ilvl w:val="0"/>
          <w:numId w:val="35"/>
        </w:numPr>
      </w:pPr>
      <w:r>
        <w:t>董事履行职责情况</w:t>
      </w:r>
    </w:p>
    <w:sdt>
      <w:sdtPr>
        <w:rPr>
          <w:rFonts w:ascii="宋体" w:eastAsia="等线" w:hAnsi="宋体" w:cs="宋体"/>
          <w:b w:val="0"/>
          <w:bCs w:val="0"/>
          <w:kern w:val="0"/>
          <w:szCs w:val="24"/>
        </w:rPr>
        <w:alias w:val="模块:董事参加董事会和股东大会的情况"/>
        <w:tag w:val="_SEC_46b12eef184243bf8374eb01a77e4d07"/>
        <w:id w:val="-879324305"/>
        <w:lock w:val="sdtLocked"/>
        <w:placeholder>
          <w:docPart w:val="GBC22222222222222222222222222222"/>
        </w:placeholder>
      </w:sdtPr>
      <w:sdtEndPr>
        <w:rPr>
          <w:rFonts w:ascii="Times New Roman" w:eastAsia="宋体" w:hAnsi="Times New Roman"/>
          <w:szCs w:val="21"/>
        </w:rPr>
      </w:sdtEndPr>
      <w:sdtContent>
        <w:p w14:paraId="3AD5C585" w14:textId="77777777" w:rsidR="00757AF9" w:rsidRDefault="00DE6E22" w:rsidP="00B40F3B">
          <w:pPr>
            <w:pStyle w:val="3"/>
            <w:numPr>
              <w:ilvl w:val="0"/>
              <w:numId w:val="36"/>
            </w:numPr>
          </w:pPr>
          <w:r>
            <w:t>董事参加董事会和股东大会的情况</w:t>
          </w:r>
        </w:p>
        <w:tbl>
          <w:tblPr>
            <w:tblStyle w:val="a6"/>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DC6BF8" w14:paraId="7EDEA7FC" w14:textId="77777777" w:rsidTr="008D6AC5">
            <w:trPr>
              <w:trHeight w:val="561"/>
            </w:trPr>
            <w:sdt>
              <w:sdtPr>
                <w:tag w:val="_PLD_fdf987702b2e46a4aaa1e3f20787a76c"/>
                <w:id w:val="1487358848"/>
                <w:lock w:val="sdtLocked"/>
              </w:sdtPr>
              <w:sdtEndPr/>
              <w:sdtContent>
                <w:tc>
                  <w:tcPr>
                    <w:tcW w:w="542" w:type="pct"/>
                    <w:vMerge w:val="restart"/>
                    <w:vAlign w:val="center"/>
                  </w:tcPr>
                  <w:p w14:paraId="360752CA" w14:textId="77777777" w:rsidR="00DC6BF8" w:rsidRDefault="00DC6BF8" w:rsidP="00BF66CA">
                    <w:pPr>
                      <w:jc w:val="center"/>
                    </w:pPr>
                    <w:r>
                      <w:rPr>
                        <w:rFonts w:hint="eastAsia"/>
                      </w:rPr>
                      <w:t>董事</w:t>
                    </w:r>
                  </w:p>
                  <w:p w14:paraId="51FFD032" w14:textId="77777777" w:rsidR="00DC6BF8" w:rsidRDefault="00DC6BF8" w:rsidP="00BF66CA">
                    <w:pPr>
                      <w:jc w:val="center"/>
                    </w:pPr>
                    <w:r>
                      <w:rPr>
                        <w:rFonts w:hint="eastAsia"/>
                      </w:rPr>
                      <w:t>姓名</w:t>
                    </w:r>
                  </w:p>
                </w:tc>
              </w:sdtContent>
            </w:sdt>
            <w:sdt>
              <w:sdtPr>
                <w:tag w:val="_PLD_8c944f740a3a4784938038ab19e3a6ed"/>
                <w:id w:val="-1253035520"/>
                <w:lock w:val="sdtLocked"/>
              </w:sdtPr>
              <w:sdtEndPr/>
              <w:sdtContent>
                <w:tc>
                  <w:tcPr>
                    <w:tcW w:w="468" w:type="pct"/>
                    <w:vMerge w:val="restart"/>
                    <w:vAlign w:val="center"/>
                  </w:tcPr>
                  <w:p w14:paraId="5DE2EC92" w14:textId="77777777" w:rsidR="00DC6BF8" w:rsidRDefault="00DC6BF8" w:rsidP="00BF66CA">
                    <w:pPr>
                      <w:jc w:val="center"/>
                    </w:pPr>
                    <w:r>
                      <w:t>是否独立董事</w:t>
                    </w:r>
                  </w:p>
                </w:tc>
              </w:sdtContent>
            </w:sdt>
            <w:sdt>
              <w:sdtPr>
                <w:tag w:val="_PLD_41002b55426142459adadb76d790d586"/>
                <w:id w:val="2114858254"/>
                <w:lock w:val="sdtLocked"/>
              </w:sdtPr>
              <w:sdtEndPr/>
              <w:sdtContent>
                <w:tc>
                  <w:tcPr>
                    <w:tcW w:w="3294" w:type="pct"/>
                    <w:gridSpan w:val="6"/>
                    <w:vAlign w:val="center"/>
                  </w:tcPr>
                  <w:p w14:paraId="659A9825" w14:textId="77777777" w:rsidR="00DC6BF8" w:rsidRDefault="00DC6BF8" w:rsidP="00BF66CA">
                    <w:pPr>
                      <w:jc w:val="center"/>
                    </w:pPr>
                    <w:r>
                      <w:t>参加董事会情况</w:t>
                    </w:r>
                  </w:p>
                </w:tc>
              </w:sdtContent>
            </w:sdt>
            <w:sdt>
              <w:sdtPr>
                <w:tag w:val="_PLD_a86ab0ba65874193bf46821cd6a13f4f"/>
                <w:id w:val="-1009991216"/>
                <w:lock w:val="sdtLocked"/>
              </w:sdtPr>
              <w:sdtEndPr/>
              <w:sdtContent>
                <w:tc>
                  <w:tcPr>
                    <w:tcW w:w="697" w:type="pct"/>
                    <w:vAlign w:val="center"/>
                  </w:tcPr>
                  <w:p w14:paraId="76CBADFD" w14:textId="77777777" w:rsidR="00DC6BF8" w:rsidRDefault="00DC6BF8" w:rsidP="00BF66CA">
                    <w:pPr>
                      <w:jc w:val="center"/>
                    </w:pPr>
                    <w:r>
                      <w:t>参加股东大会情况</w:t>
                    </w:r>
                  </w:p>
                </w:tc>
              </w:sdtContent>
            </w:sdt>
          </w:tr>
          <w:tr w:rsidR="00DC6BF8" w14:paraId="23E0062D" w14:textId="77777777" w:rsidTr="008D6AC5">
            <w:trPr>
              <w:trHeight w:val="120"/>
            </w:trPr>
            <w:tc>
              <w:tcPr>
                <w:tcW w:w="542" w:type="pct"/>
                <w:vMerge/>
              </w:tcPr>
              <w:p w14:paraId="3EDF7019" w14:textId="77777777" w:rsidR="00DC6BF8" w:rsidRDefault="00DC6BF8" w:rsidP="00BF66CA">
                <w:pPr>
                  <w:jc w:val="center"/>
                </w:pPr>
              </w:p>
            </w:tc>
            <w:tc>
              <w:tcPr>
                <w:tcW w:w="468" w:type="pct"/>
                <w:vMerge/>
              </w:tcPr>
              <w:p w14:paraId="1CDC4B2C" w14:textId="77777777" w:rsidR="00DC6BF8" w:rsidRDefault="00DC6BF8" w:rsidP="00BF66CA">
                <w:pPr>
                  <w:jc w:val="center"/>
                </w:pPr>
              </w:p>
            </w:tc>
            <w:sdt>
              <w:sdtPr>
                <w:tag w:val="_PLD_1be3bc3a3d894e22b017b70a7c691233"/>
                <w:id w:val="-1311399778"/>
                <w:lock w:val="sdtLocked"/>
              </w:sdtPr>
              <w:sdtEndPr/>
              <w:sdtContent>
                <w:tc>
                  <w:tcPr>
                    <w:tcW w:w="607" w:type="pct"/>
                    <w:vAlign w:val="center"/>
                  </w:tcPr>
                  <w:p w14:paraId="4A3C9387" w14:textId="77777777" w:rsidR="00DC6BF8" w:rsidRDefault="00DC6BF8" w:rsidP="00BF66CA">
                    <w:pPr>
                      <w:jc w:val="center"/>
                    </w:pPr>
                    <w:r>
                      <w:t>本年应参加董事会次数</w:t>
                    </w:r>
                  </w:p>
                </w:tc>
              </w:sdtContent>
            </w:sdt>
            <w:sdt>
              <w:sdtPr>
                <w:tag w:val="_PLD_3e45fc9802f241cb8e17735983417e9b"/>
                <w:id w:val="481814809"/>
                <w:lock w:val="sdtLocked"/>
              </w:sdtPr>
              <w:sdtEndPr/>
              <w:sdtContent>
                <w:tc>
                  <w:tcPr>
                    <w:tcW w:w="471" w:type="pct"/>
                    <w:vAlign w:val="center"/>
                  </w:tcPr>
                  <w:p w14:paraId="10F472E5" w14:textId="77777777" w:rsidR="00DC6BF8" w:rsidRDefault="00DC6BF8" w:rsidP="00BF66CA">
                    <w:pPr>
                      <w:jc w:val="center"/>
                    </w:pPr>
                    <w:r>
                      <w:t>亲自出席次数</w:t>
                    </w:r>
                  </w:p>
                </w:tc>
              </w:sdtContent>
            </w:sdt>
            <w:sdt>
              <w:sdtPr>
                <w:tag w:val="_PLD_5b2f1e699fe34def868fe8b765d768ba"/>
                <w:id w:val="-593010795"/>
                <w:lock w:val="sdtLocked"/>
              </w:sdtPr>
              <w:sdtEndPr/>
              <w:sdtContent>
                <w:tc>
                  <w:tcPr>
                    <w:tcW w:w="535" w:type="pct"/>
                    <w:vAlign w:val="center"/>
                  </w:tcPr>
                  <w:p w14:paraId="0CE86E4C" w14:textId="77777777" w:rsidR="00DC6BF8" w:rsidRDefault="00DC6BF8" w:rsidP="00BF66CA">
                    <w:pPr>
                      <w:jc w:val="center"/>
                    </w:pPr>
                    <w:r>
                      <w:t>以通讯方式参加次数</w:t>
                    </w:r>
                  </w:p>
                </w:tc>
              </w:sdtContent>
            </w:sdt>
            <w:sdt>
              <w:sdtPr>
                <w:tag w:val="_PLD_981a0cb863d94703a5482c1ca67d4cb5"/>
                <w:id w:val="687875844"/>
                <w:lock w:val="sdtLocked"/>
              </w:sdtPr>
              <w:sdtEndPr/>
              <w:sdtContent>
                <w:tc>
                  <w:tcPr>
                    <w:tcW w:w="500" w:type="pct"/>
                    <w:vAlign w:val="center"/>
                  </w:tcPr>
                  <w:p w14:paraId="4BDC0870" w14:textId="77777777" w:rsidR="00DC6BF8" w:rsidRDefault="00DC6BF8" w:rsidP="00BF66CA">
                    <w:pPr>
                      <w:jc w:val="center"/>
                    </w:pPr>
                    <w:r>
                      <w:t>委托出席次数</w:t>
                    </w:r>
                  </w:p>
                </w:tc>
              </w:sdtContent>
            </w:sdt>
            <w:sdt>
              <w:sdtPr>
                <w:tag w:val="_PLD_e955143b8973461bb11aa6e64e6bb542"/>
                <w:id w:val="609474905"/>
                <w:lock w:val="sdtLocked"/>
              </w:sdtPr>
              <w:sdtEndPr/>
              <w:sdtContent>
                <w:tc>
                  <w:tcPr>
                    <w:tcW w:w="467" w:type="pct"/>
                    <w:vAlign w:val="center"/>
                  </w:tcPr>
                  <w:p w14:paraId="533C9EAE" w14:textId="77777777" w:rsidR="00DC6BF8" w:rsidRDefault="00DC6BF8" w:rsidP="00BF66CA">
                    <w:pPr>
                      <w:jc w:val="center"/>
                    </w:pPr>
                    <w:r>
                      <w:t>缺席</w:t>
                    </w:r>
                  </w:p>
                  <w:p w14:paraId="57A06BED" w14:textId="77777777" w:rsidR="00DC6BF8" w:rsidRDefault="00DC6BF8" w:rsidP="00BF66CA">
                    <w:pPr>
                      <w:jc w:val="center"/>
                    </w:pPr>
                    <w:r>
                      <w:t>次数</w:t>
                    </w:r>
                  </w:p>
                </w:tc>
              </w:sdtContent>
            </w:sdt>
            <w:sdt>
              <w:sdtPr>
                <w:tag w:val="_PLD_c94de7a455d94af5b8ffe4cc736c4b46"/>
                <w:id w:val="-1528474237"/>
                <w:lock w:val="sdtLocked"/>
              </w:sdtPr>
              <w:sdtEndPr/>
              <w:sdtContent>
                <w:tc>
                  <w:tcPr>
                    <w:tcW w:w="714" w:type="pct"/>
                    <w:vAlign w:val="center"/>
                  </w:tcPr>
                  <w:p w14:paraId="40594075" w14:textId="77777777" w:rsidR="00DC6BF8" w:rsidRDefault="00DC6BF8" w:rsidP="00BF66CA">
                    <w:pPr>
                      <w:jc w:val="center"/>
                    </w:pPr>
                    <w:r>
                      <w:t>是否连续两次未亲自参加会议</w:t>
                    </w:r>
                  </w:p>
                </w:tc>
              </w:sdtContent>
            </w:sdt>
            <w:sdt>
              <w:sdtPr>
                <w:tag w:val="_PLD_7f17c2a5ff9540709fafff9460b0756d"/>
                <w:id w:val="-444844858"/>
                <w:lock w:val="sdtLocked"/>
              </w:sdtPr>
              <w:sdtEndPr/>
              <w:sdtContent>
                <w:tc>
                  <w:tcPr>
                    <w:tcW w:w="697" w:type="pct"/>
                    <w:vAlign w:val="center"/>
                  </w:tcPr>
                  <w:p w14:paraId="3B0AAEC8" w14:textId="77777777" w:rsidR="00DC6BF8" w:rsidRDefault="00DC6BF8" w:rsidP="00BF66CA">
                    <w:pPr>
                      <w:jc w:val="center"/>
                      <w:rPr>
                        <w:b/>
                      </w:rPr>
                    </w:pPr>
                    <w:r>
                      <w:t>出席股东大会的次数</w:t>
                    </w:r>
                  </w:p>
                </w:tc>
              </w:sdtContent>
            </w:sdt>
          </w:tr>
          <w:sdt>
            <w:sdtPr>
              <w:rPr>
                <w:rFonts w:eastAsiaTheme="minorEastAsia"/>
              </w:rPr>
              <w:alias w:val="董事参加董事会的出席情况明细"/>
              <w:tag w:val="_TUP_21f02a2c29cc41bba590120cf14b9bc6"/>
              <w:id w:val="-712343438"/>
              <w:lock w:val="sdtLocked"/>
            </w:sdtPr>
            <w:sdtEndPr/>
            <w:sdtContent>
              <w:tr w:rsidR="00DC6BF8" w14:paraId="576B43F9" w14:textId="77777777" w:rsidTr="00776684">
                <w:trPr>
                  <w:trHeight w:val="77"/>
                </w:trPr>
                <w:tc>
                  <w:tcPr>
                    <w:tcW w:w="542" w:type="pct"/>
                    <w:vAlign w:val="center"/>
                  </w:tcPr>
                  <w:p w14:paraId="6459A5D1" w14:textId="77777777" w:rsidR="00DC6BF8" w:rsidRPr="00776684" w:rsidRDefault="00DC6BF8" w:rsidP="00776684">
                    <w:pPr>
                      <w:rPr>
                        <w:rFonts w:eastAsiaTheme="minorEastAsia"/>
                      </w:rPr>
                    </w:pPr>
                    <w:r w:rsidRPr="00776684">
                      <w:rPr>
                        <w:rFonts w:eastAsiaTheme="minorEastAsia"/>
                      </w:rPr>
                      <w:t>董浩然</w:t>
                    </w:r>
                  </w:p>
                </w:tc>
                <w:sdt>
                  <w:sdtPr>
                    <w:rPr>
                      <w:rFonts w:eastAsiaTheme="minorEastAsia"/>
                    </w:rPr>
                    <w:alias w:val="董事参加董事会的出席情况明细-是否独立董事"/>
                    <w:tag w:val="_GBC_8f65cf2d483747a58ee92c8a36ee6375"/>
                    <w:id w:val="-689528099"/>
                    <w:lock w:val="sdtLocked"/>
                    <w:comboBox>
                      <w:listItem w:displayText="是" w:value="true"/>
                      <w:listItem w:displayText="否" w:value="false"/>
                    </w:comboBox>
                  </w:sdtPr>
                  <w:sdtEndPr/>
                  <w:sdtContent>
                    <w:tc>
                      <w:tcPr>
                        <w:tcW w:w="468" w:type="pct"/>
                        <w:vAlign w:val="center"/>
                      </w:tcPr>
                      <w:p w14:paraId="5E3B28FA" w14:textId="77777777" w:rsidR="00DC6BF8" w:rsidRPr="00776684" w:rsidRDefault="00DC6BF8" w:rsidP="00776684">
                        <w:pPr>
                          <w:jc w:val="center"/>
                          <w:rPr>
                            <w:rFonts w:eastAsiaTheme="minorEastAsia"/>
                          </w:rPr>
                        </w:pPr>
                        <w:r w:rsidRPr="00776684">
                          <w:rPr>
                            <w:rFonts w:eastAsiaTheme="minorEastAsia"/>
                          </w:rPr>
                          <w:t>否</w:t>
                        </w:r>
                      </w:p>
                    </w:tc>
                  </w:sdtContent>
                </w:sdt>
                <w:tc>
                  <w:tcPr>
                    <w:tcW w:w="607" w:type="pct"/>
                    <w:vAlign w:val="center"/>
                  </w:tcPr>
                  <w:p w14:paraId="1E9FE7CC" w14:textId="77777777" w:rsidR="00DC6BF8" w:rsidRPr="00776684" w:rsidRDefault="00DC6BF8" w:rsidP="00776684">
                    <w:pPr>
                      <w:jc w:val="right"/>
                      <w:rPr>
                        <w:rFonts w:eastAsiaTheme="minorEastAsia"/>
                      </w:rPr>
                    </w:pPr>
                    <w:r w:rsidRPr="00776684">
                      <w:rPr>
                        <w:rFonts w:eastAsiaTheme="minorEastAsia"/>
                      </w:rPr>
                      <w:t>10</w:t>
                    </w:r>
                  </w:p>
                </w:tc>
                <w:tc>
                  <w:tcPr>
                    <w:tcW w:w="471" w:type="pct"/>
                    <w:vAlign w:val="center"/>
                  </w:tcPr>
                  <w:p w14:paraId="778C42F1" w14:textId="77777777" w:rsidR="00DC6BF8" w:rsidRPr="00776684" w:rsidRDefault="00DC6BF8" w:rsidP="00776684">
                    <w:pPr>
                      <w:jc w:val="right"/>
                      <w:rPr>
                        <w:rFonts w:eastAsiaTheme="minorEastAsia"/>
                      </w:rPr>
                    </w:pPr>
                    <w:r w:rsidRPr="00776684">
                      <w:rPr>
                        <w:rFonts w:eastAsiaTheme="minorEastAsia"/>
                      </w:rPr>
                      <w:t>10</w:t>
                    </w:r>
                  </w:p>
                </w:tc>
                <w:tc>
                  <w:tcPr>
                    <w:tcW w:w="535" w:type="pct"/>
                    <w:vAlign w:val="center"/>
                  </w:tcPr>
                  <w:p w14:paraId="5AF0FC7A" w14:textId="77777777" w:rsidR="00DC6BF8" w:rsidRPr="00776684" w:rsidRDefault="00DC6BF8" w:rsidP="00776684">
                    <w:pPr>
                      <w:jc w:val="right"/>
                      <w:rPr>
                        <w:rFonts w:eastAsiaTheme="minorEastAsia"/>
                      </w:rPr>
                    </w:pPr>
                    <w:r w:rsidRPr="00776684">
                      <w:rPr>
                        <w:rFonts w:eastAsiaTheme="minorEastAsia"/>
                      </w:rPr>
                      <w:t>4</w:t>
                    </w:r>
                  </w:p>
                </w:tc>
                <w:tc>
                  <w:tcPr>
                    <w:tcW w:w="500" w:type="pct"/>
                    <w:vAlign w:val="center"/>
                  </w:tcPr>
                  <w:p w14:paraId="6A12C7EF"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6D8D0013"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1353683105"/>
                    <w:lock w:val="sdtLocked"/>
                    <w:comboBox>
                      <w:listItem w:displayText="是" w:value="true"/>
                      <w:listItem w:displayText="否" w:value="false"/>
                    </w:comboBox>
                  </w:sdtPr>
                  <w:sdtEndPr/>
                  <w:sdtContent>
                    <w:tc>
                      <w:tcPr>
                        <w:tcW w:w="714" w:type="pct"/>
                        <w:vAlign w:val="center"/>
                      </w:tcPr>
                      <w:p w14:paraId="5548DA74"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66F1703A" w14:textId="77777777" w:rsidR="00DC6BF8" w:rsidRPr="00776684" w:rsidRDefault="00A35AF8" w:rsidP="00776684">
                    <w:pPr>
                      <w:jc w:val="right"/>
                      <w:rPr>
                        <w:rFonts w:eastAsiaTheme="minorEastAsia"/>
                      </w:rPr>
                    </w:pPr>
                    <w:r w:rsidRPr="00776684">
                      <w:rPr>
                        <w:rFonts w:eastAsiaTheme="minorEastAsia"/>
                      </w:rPr>
                      <w:t>3</w:t>
                    </w:r>
                  </w:p>
                </w:tc>
              </w:tr>
            </w:sdtContent>
          </w:sdt>
          <w:sdt>
            <w:sdtPr>
              <w:rPr>
                <w:rFonts w:eastAsiaTheme="minorEastAsia"/>
              </w:rPr>
              <w:alias w:val="董事参加董事会的出席情况明细"/>
              <w:tag w:val="_TUP_21f02a2c29cc41bba590120cf14b9bc6"/>
              <w:id w:val="1661959066"/>
              <w:lock w:val="sdtLocked"/>
            </w:sdtPr>
            <w:sdtEndPr/>
            <w:sdtContent>
              <w:tr w:rsidR="00DC6BF8" w14:paraId="1B13D8B8" w14:textId="77777777" w:rsidTr="00776684">
                <w:trPr>
                  <w:trHeight w:val="77"/>
                </w:trPr>
                <w:tc>
                  <w:tcPr>
                    <w:tcW w:w="542" w:type="pct"/>
                    <w:vAlign w:val="center"/>
                  </w:tcPr>
                  <w:p w14:paraId="491B9EAB" w14:textId="77777777" w:rsidR="00DC6BF8" w:rsidRPr="00776684" w:rsidRDefault="00DC6BF8" w:rsidP="00776684">
                    <w:pPr>
                      <w:rPr>
                        <w:rFonts w:eastAsiaTheme="minorEastAsia"/>
                      </w:rPr>
                    </w:pPr>
                    <w:r w:rsidRPr="00776684">
                      <w:rPr>
                        <w:rFonts w:eastAsiaTheme="minorEastAsia"/>
                      </w:rPr>
                      <w:t>马玉川</w:t>
                    </w:r>
                  </w:p>
                </w:tc>
                <w:sdt>
                  <w:sdtPr>
                    <w:rPr>
                      <w:rFonts w:eastAsiaTheme="minorEastAsia"/>
                    </w:rPr>
                    <w:alias w:val="董事参加董事会的出席情况明细-是否独立董事"/>
                    <w:tag w:val="_GBC_8f65cf2d483747a58ee92c8a36ee6375"/>
                    <w:id w:val="-28496257"/>
                    <w:lock w:val="sdtLocked"/>
                    <w:comboBox>
                      <w:listItem w:displayText="是" w:value="true"/>
                      <w:listItem w:displayText="否" w:value="false"/>
                    </w:comboBox>
                  </w:sdtPr>
                  <w:sdtEndPr/>
                  <w:sdtContent>
                    <w:tc>
                      <w:tcPr>
                        <w:tcW w:w="468" w:type="pct"/>
                        <w:vAlign w:val="center"/>
                      </w:tcPr>
                      <w:p w14:paraId="43A2DF96" w14:textId="77777777" w:rsidR="00DC6BF8" w:rsidRPr="00776684" w:rsidRDefault="00DC6BF8" w:rsidP="00776684">
                        <w:pPr>
                          <w:jc w:val="center"/>
                          <w:rPr>
                            <w:rFonts w:eastAsiaTheme="minorEastAsia"/>
                          </w:rPr>
                        </w:pPr>
                        <w:r w:rsidRPr="00776684">
                          <w:rPr>
                            <w:rFonts w:eastAsiaTheme="minorEastAsia"/>
                          </w:rPr>
                          <w:t>否</w:t>
                        </w:r>
                      </w:p>
                    </w:tc>
                  </w:sdtContent>
                </w:sdt>
                <w:tc>
                  <w:tcPr>
                    <w:tcW w:w="607" w:type="pct"/>
                    <w:vAlign w:val="center"/>
                  </w:tcPr>
                  <w:p w14:paraId="5A6852AF" w14:textId="77777777" w:rsidR="00DC6BF8" w:rsidRPr="00776684" w:rsidRDefault="00DC6BF8" w:rsidP="00776684">
                    <w:pPr>
                      <w:jc w:val="right"/>
                      <w:rPr>
                        <w:rFonts w:eastAsiaTheme="minorEastAsia"/>
                      </w:rPr>
                    </w:pPr>
                    <w:r w:rsidRPr="00776684">
                      <w:rPr>
                        <w:rFonts w:eastAsiaTheme="minorEastAsia"/>
                      </w:rPr>
                      <w:t>10</w:t>
                    </w:r>
                  </w:p>
                </w:tc>
                <w:tc>
                  <w:tcPr>
                    <w:tcW w:w="471" w:type="pct"/>
                    <w:vAlign w:val="center"/>
                  </w:tcPr>
                  <w:p w14:paraId="6F38F191" w14:textId="77777777" w:rsidR="00DC6BF8" w:rsidRPr="00776684" w:rsidRDefault="00DC6BF8" w:rsidP="00776684">
                    <w:pPr>
                      <w:jc w:val="right"/>
                      <w:rPr>
                        <w:rFonts w:eastAsiaTheme="minorEastAsia"/>
                      </w:rPr>
                    </w:pPr>
                    <w:r w:rsidRPr="00776684">
                      <w:rPr>
                        <w:rFonts w:eastAsiaTheme="minorEastAsia"/>
                      </w:rPr>
                      <w:t>10</w:t>
                    </w:r>
                  </w:p>
                </w:tc>
                <w:tc>
                  <w:tcPr>
                    <w:tcW w:w="535" w:type="pct"/>
                    <w:vAlign w:val="center"/>
                  </w:tcPr>
                  <w:p w14:paraId="76983A63" w14:textId="77777777" w:rsidR="00DC6BF8" w:rsidRPr="00776684" w:rsidRDefault="00DC6BF8" w:rsidP="00776684">
                    <w:pPr>
                      <w:jc w:val="right"/>
                      <w:rPr>
                        <w:rFonts w:eastAsiaTheme="minorEastAsia"/>
                      </w:rPr>
                    </w:pPr>
                    <w:r w:rsidRPr="00776684">
                      <w:rPr>
                        <w:rFonts w:eastAsiaTheme="minorEastAsia"/>
                      </w:rPr>
                      <w:t>4</w:t>
                    </w:r>
                  </w:p>
                </w:tc>
                <w:tc>
                  <w:tcPr>
                    <w:tcW w:w="500" w:type="pct"/>
                    <w:vAlign w:val="center"/>
                  </w:tcPr>
                  <w:p w14:paraId="4904EBC3"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5CD58529"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280227845"/>
                    <w:lock w:val="sdtLocked"/>
                    <w:comboBox>
                      <w:listItem w:displayText="是" w:value="true"/>
                      <w:listItem w:displayText="否" w:value="false"/>
                    </w:comboBox>
                  </w:sdtPr>
                  <w:sdtEndPr/>
                  <w:sdtContent>
                    <w:tc>
                      <w:tcPr>
                        <w:tcW w:w="714" w:type="pct"/>
                        <w:vAlign w:val="center"/>
                      </w:tcPr>
                      <w:p w14:paraId="06625043"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04ADD011" w14:textId="77777777" w:rsidR="00DC6BF8" w:rsidRPr="00776684" w:rsidRDefault="005F2127" w:rsidP="00776684">
                    <w:pPr>
                      <w:jc w:val="right"/>
                      <w:rPr>
                        <w:rFonts w:eastAsiaTheme="minorEastAsia"/>
                      </w:rPr>
                    </w:pPr>
                    <w:r w:rsidRPr="00776684">
                      <w:rPr>
                        <w:rFonts w:eastAsiaTheme="minorEastAsia"/>
                      </w:rPr>
                      <w:t>2</w:t>
                    </w:r>
                  </w:p>
                </w:tc>
              </w:tr>
            </w:sdtContent>
          </w:sdt>
          <w:sdt>
            <w:sdtPr>
              <w:rPr>
                <w:rFonts w:eastAsiaTheme="minorEastAsia"/>
              </w:rPr>
              <w:alias w:val="董事参加董事会的出席情况明细"/>
              <w:tag w:val="_TUP_21f02a2c29cc41bba590120cf14b9bc6"/>
              <w:id w:val="-730545998"/>
              <w:lock w:val="sdtLocked"/>
            </w:sdtPr>
            <w:sdtEndPr/>
            <w:sdtContent>
              <w:tr w:rsidR="00DC6BF8" w14:paraId="794C0D13" w14:textId="77777777" w:rsidTr="00776684">
                <w:trPr>
                  <w:trHeight w:val="77"/>
                </w:trPr>
                <w:tc>
                  <w:tcPr>
                    <w:tcW w:w="542" w:type="pct"/>
                    <w:vAlign w:val="center"/>
                  </w:tcPr>
                  <w:p w14:paraId="636DDBB1" w14:textId="77777777" w:rsidR="00DC6BF8" w:rsidRPr="00776684" w:rsidRDefault="00DC6BF8" w:rsidP="00776684">
                    <w:pPr>
                      <w:rPr>
                        <w:rFonts w:eastAsiaTheme="minorEastAsia"/>
                      </w:rPr>
                    </w:pPr>
                    <w:r w:rsidRPr="00776684">
                      <w:rPr>
                        <w:rFonts w:eastAsiaTheme="minorEastAsia"/>
                      </w:rPr>
                      <w:t>刘劲梅</w:t>
                    </w:r>
                  </w:p>
                </w:tc>
                <w:sdt>
                  <w:sdtPr>
                    <w:rPr>
                      <w:rFonts w:eastAsiaTheme="minorEastAsia"/>
                    </w:rPr>
                    <w:alias w:val="董事参加董事会的出席情况明细-是否独立董事"/>
                    <w:tag w:val="_GBC_8f65cf2d483747a58ee92c8a36ee6375"/>
                    <w:id w:val="379211076"/>
                    <w:lock w:val="sdtLocked"/>
                    <w:comboBox>
                      <w:listItem w:displayText="是" w:value="true"/>
                      <w:listItem w:displayText="否" w:value="false"/>
                    </w:comboBox>
                  </w:sdtPr>
                  <w:sdtEndPr/>
                  <w:sdtContent>
                    <w:tc>
                      <w:tcPr>
                        <w:tcW w:w="468" w:type="pct"/>
                        <w:vAlign w:val="center"/>
                      </w:tcPr>
                      <w:p w14:paraId="0891EEC5" w14:textId="77777777" w:rsidR="00DC6BF8" w:rsidRPr="00776684" w:rsidRDefault="00DC6BF8" w:rsidP="00776684">
                        <w:pPr>
                          <w:jc w:val="center"/>
                          <w:rPr>
                            <w:rFonts w:eastAsiaTheme="minorEastAsia"/>
                          </w:rPr>
                        </w:pPr>
                        <w:r w:rsidRPr="00776684">
                          <w:rPr>
                            <w:rFonts w:eastAsiaTheme="minorEastAsia"/>
                          </w:rPr>
                          <w:t>否</w:t>
                        </w:r>
                      </w:p>
                    </w:tc>
                  </w:sdtContent>
                </w:sdt>
                <w:tc>
                  <w:tcPr>
                    <w:tcW w:w="607" w:type="pct"/>
                    <w:vAlign w:val="center"/>
                  </w:tcPr>
                  <w:p w14:paraId="6181AA65" w14:textId="77777777" w:rsidR="00DC6BF8" w:rsidRPr="00776684" w:rsidRDefault="00DC6BF8" w:rsidP="00776684">
                    <w:pPr>
                      <w:jc w:val="right"/>
                      <w:rPr>
                        <w:rFonts w:eastAsiaTheme="minorEastAsia"/>
                      </w:rPr>
                    </w:pPr>
                    <w:r w:rsidRPr="00776684">
                      <w:rPr>
                        <w:rFonts w:eastAsiaTheme="minorEastAsia"/>
                      </w:rPr>
                      <w:t>10</w:t>
                    </w:r>
                  </w:p>
                </w:tc>
                <w:tc>
                  <w:tcPr>
                    <w:tcW w:w="471" w:type="pct"/>
                    <w:vAlign w:val="center"/>
                  </w:tcPr>
                  <w:p w14:paraId="4672D2B0" w14:textId="77777777" w:rsidR="00DC6BF8" w:rsidRPr="00776684" w:rsidRDefault="00DC6BF8" w:rsidP="00776684">
                    <w:pPr>
                      <w:jc w:val="right"/>
                      <w:rPr>
                        <w:rFonts w:eastAsiaTheme="minorEastAsia"/>
                      </w:rPr>
                    </w:pPr>
                    <w:r w:rsidRPr="00776684">
                      <w:rPr>
                        <w:rFonts w:eastAsiaTheme="minorEastAsia"/>
                      </w:rPr>
                      <w:t>10</w:t>
                    </w:r>
                  </w:p>
                </w:tc>
                <w:tc>
                  <w:tcPr>
                    <w:tcW w:w="535" w:type="pct"/>
                    <w:vAlign w:val="center"/>
                  </w:tcPr>
                  <w:p w14:paraId="3E09764A" w14:textId="77777777" w:rsidR="00DC6BF8" w:rsidRPr="00776684" w:rsidRDefault="00DC6BF8" w:rsidP="00776684">
                    <w:pPr>
                      <w:jc w:val="right"/>
                      <w:rPr>
                        <w:rFonts w:eastAsiaTheme="minorEastAsia"/>
                      </w:rPr>
                    </w:pPr>
                    <w:r w:rsidRPr="00776684">
                      <w:rPr>
                        <w:rFonts w:eastAsiaTheme="minorEastAsia"/>
                      </w:rPr>
                      <w:t>5</w:t>
                    </w:r>
                  </w:p>
                </w:tc>
                <w:tc>
                  <w:tcPr>
                    <w:tcW w:w="500" w:type="pct"/>
                    <w:vAlign w:val="center"/>
                  </w:tcPr>
                  <w:p w14:paraId="0C0BD23F"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3C8D7ACD"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2133937138"/>
                    <w:lock w:val="sdtLocked"/>
                    <w:comboBox>
                      <w:listItem w:displayText="是" w:value="true"/>
                      <w:listItem w:displayText="否" w:value="false"/>
                    </w:comboBox>
                  </w:sdtPr>
                  <w:sdtEndPr/>
                  <w:sdtContent>
                    <w:tc>
                      <w:tcPr>
                        <w:tcW w:w="714" w:type="pct"/>
                        <w:vAlign w:val="center"/>
                      </w:tcPr>
                      <w:p w14:paraId="1AACE1FE"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756686BE" w14:textId="77777777" w:rsidR="00DC6BF8" w:rsidRPr="00776684" w:rsidRDefault="005F2127" w:rsidP="00776684">
                    <w:pPr>
                      <w:jc w:val="right"/>
                      <w:rPr>
                        <w:rFonts w:eastAsiaTheme="minorEastAsia"/>
                      </w:rPr>
                    </w:pPr>
                    <w:r w:rsidRPr="00776684">
                      <w:rPr>
                        <w:rFonts w:eastAsiaTheme="minorEastAsia"/>
                      </w:rPr>
                      <w:t>2</w:t>
                    </w:r>
                  </w:p>
                </w:tc>
              </w:tr>
            </w:sdtContent>
          </w:sdt>
          <w:sdt>
            <w:sdtPr>
              <w:rPr>
                <w:rFonts w:eastAsiaTheme="minorEastAsia"/>
              </w:rPr>
              <w:alias w:val="董事参加董事会的出席情况明细"/>
              <w:tag w:val="_TUP_21f02a2c29cc41bba590120cf14b9bc6"/>
              <w:id w:val="2070991268"/>
              <w:lock w:val="sdtLocked"/>
            </w:sdtPr>
            <w:sdtEndPr/>
            <w:sdtContent>
              <w:tr w:rsidR="00DC6BF8" w14:paraId="60AF4427" w14:textId="77777777" w:rsidTr="00776684">
                <w:trPr>
                  <w:trHeight w:val="77"/>
                </w:trPr>
                <w:tc>
                  <w:tcPr>
                    <w:tcW w:w="542" w:type="pct"/>
                    <w:vAlign w:val="center"/>
                  </w:tcPr>
                  <w:p w14:paraId="759E7B06" w14:textId="77777777" w:rsidR="00DC6BF8" w:rsidRPr="00776684" w:rsidRDefault="00DC6BF8" w:rsidP="00776684">
                    <w:pPr>
                      <w:rPr>
                        <w:rFonts w:eastAsiaTheme="minorEastAsia"/>
                      </w:rPr>
                    </w:pPr>
                    <w:r w:rsidRPr="00776684">
                      <w:rPr>
                        <w:rFonts w:eastAsiaTheme="minorEastAsia"/>
                      </w:rPr>
                      <w:t>杜波</w:t>
                    </w:r>
                  </w:p>
                </w:tc>
                <w:sdt>
                  <w:sdtPr>
                    <w:rPr>
                      <w:rFonts w:eastAsiaTheme="minorEastAsia"/>
                    </w:rPr>
                    <w:alias w:val="董事参加董事会的出席情况明细-是否独立董事"/>
                    <w:tag w:val="_GBC_8f65cf2d483747a58ee92c8a36ee6375"/>
                    <w:id w:val="-1075432396"/>
                    <w:lock w:val="sdtLocked"/>
                    <w:comboBox>
                      <w:listItem w:displayText="是" w:value="true"/>
                      <w:listItem w:displayText="否" w:value="false"/>
                    </w:comboBox>
                  </w:sdtPr>
                  <w:sdtEndPr/>
                  <w:sdtContent>
                    <w:tc>
                      <w:tcPr>
                        <w:tcW w:w="468" w:type="pct"/>
                        <w:vAlign w:val="center"/>
                      </w:tcPr>
                      <w:p w14:paraId="5BE28F63" w14:textId="77777777" w:rsidR="00DC6BF8" w:rsidRPr="00776684" w:rsidRDefault="00DC6BF8" w:rsidP="00776684">
                        <w:pPr>
                          <w:jc w:val="center"/>
                          <w:rPr>
                            <w:rFonts w:eastAsiaTheme="minorEastAsia"/>
                          </w:rPr>
                        </w:pPr>
                        <w:r w:rsidRPr="00776684">
                          <w:rPr>
                            <w:rFonts w:eastAsiaTheme="minorEastAsia"/>
                          </w:rPr>
                          <w:t>否</w:t>
                        </w:r>
                      </w:p>
                    </w:tc>
                  </w:sdtContent>
                </w:sdt>
                <w:tc>
                  <w:tcPr>
                    <w:tcW w:w="607" w:type="pct"/>
                    <w:vAlign w:val="center"/>
                  </w:tcPr>
                  <w:p w14:paraId="1DA3ACB2" w14:textId="77777777" w:rsidR="00DC6BF8" w:rsidRPr="00776684" w:rsidRDefault="00DC6BF8" w:rsidP="00776684">
                    <w:pPr>
                      <w:jc w:val="right"/>
                      <w:rPr>
                        <w:rFonts w:eastAsiaTheme="minorEastAsia"/>
                      </w:rPr>
                    </w:pPr>
                    <w:r w:rsidRPr="00776684">
                      <w:rPr>
                        <w:rFonts w:eastAsiaTheme="minorEastAsia"/>
                      </w:rPr>
                      <w:t>9</w:t>
                    </w:r>
                  </w:p>
                </w:tc>
                <w:tc>
                  <w:tcPr>
                    <w:tcW w:w="471" w:type="pct"/>
                    <w:vAlign w:val="center"/>
                  </w:tcPr>
                  <w:p w14:paraId="2B24F970" w14:textId="77777777" w:rsidR="00DC6BF8" w:rsidRPr="00776684" w:rsidRDefault="00DC6BF8" w:rsidP="00776684">
                    <w:pPr>
                      <w:jc w:val="right"/>
                      <w:rPr>
                        <w:rFonts w:eastAsiaTheme="minorEastAsia"/>
                      </w:rPr>
                    </w:pPr>
                    <w:r w:rsidRPr="00776684">
                      <w:rPr>
                        <w:rFonts w:eastAsiaTheme="minorEastAsia"/>
                      </w:rPr>
                      <w:t>9</w:t>
                    </w:r>
                  </w:p>
                </w:tc>
                <w:tc>
                  <w:tcPr>
                    <w:tcW w:w="535" w:type="pct"/>
                    <w:vAlign w:val="center"/>
                  </w:tcPr>
                  <w:p w14:paraId="4482102F" w14:textId="77777777" w:rsidR="00DC6BF8" w:rsidRPr="00776684" w:rsidRDefault="00DC6BF8" w:rsidP="00776684">
                    <w:pPr>
                      <w:jc w:val="right"/>
                      <w:rPr>
                        <w:rFonts w:eastAsiaTheme="minorEastAsia"/>
                      </w:rPr>
                    </w:pPr>
                    <w:r w:rsidRPr="00776684">
                      <w:rPr>
                        <w:rFonts w:eastAsiaTheme="minorEastAsia"/>
                      </w:rPr>
                      <w:t>4</w:t>
                    </w:r>
                  </w:p>
                </w:tc>
                <w:tc>
                  <w:tcPr>
                    <w:tcW w:w="500" w:type="pct"/>
                    <w:vAlign w:val="center"/>
                  </w:tcPr>
                  <w:p w14:paraId="4CB3B463"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251C2796"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193543823"/>
                    <w:lock w:val="sdtLocked"/>
                    <w:comboBox>
                      <w:listItem w:displayText="是" w:value="true"/>
                      <w:listItem w:displayText="否" w:value="false"/>
                    </w:comboBox>
                  </w:sdtPr>
                  <w:sdtEndPr/>
                  <w:sdtContent>
                    <w:tc>
                      <w:tcPr>
                        <w:tcW w:w="714" w:type="pct"/>
                        <w:vAlign w:val="center"/>
                      </w:tcPr>
                      <w:p w14:paraId="4427755E"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38CE62C0" w14:textId="77777777" w:rsidR="00DC6BF8" w:rsidRPr="00776684" w:rsidRDefault="005F2127" w:rsidP="00776684">
                    <w:pPr>
                      <w:jc w:val="right"/>
                      <w:rPr>
                        <w:rFonts w:eastAsiaTheme="minorEastAsia"/>
                      </w:rPr>
                    </w:pPr>
                    <w:r w:rsidRPr="00776684">
                      <w:rPr>
                        <w:rFonts w:eastAsiaTheme="minorEastAsia"/>
                      </w:rPr>
                      <w:t>2</w:t>
                    </w:r>
                  </w:p>
                </w:tc>
              </w:tr>
            </w:sdtContent>
          </w:sdt>
          <w:sdt>
            <w:sdtPr>
              <w:rPr>
                <w:rFonts w:eastAsiaTheme="minorEastAsia"/>
              </w:rPr>
              <w:alias w:val="董事参加董事会的出席情况明细"/>
              <w:tag w:val="_TUP_21f02a2c29cc41bba590120cf14b9bc6"/>
              <w:id w:val="15584484"/>
              <w:lock w:val="sdtLocked"/>
            </w:sdtPr>
            <w:sdtEndPr/>
            <w:sdtContent>
              <w:tr w:rsidR="00DC6BF8" w14:paraId="121C44A4" w14:textId="77777777" w:rsidTr="00776684">
                <w:trPr>
                  <w:trHeight w:val="77"/>
                </w:trPr>
                <w:tc>
                  <w:tcPr>
                    <w:tcW w:w="542" w:type="pct"/>
                    <w:vAlign w:val="center"/>
                  </w:tcPr>
                  <w:p w14:paraId="3ED6754B" w14:textId="77777777" w:rsidR="00DC6BF8" w:rsidRPr="00776684" w:rsidRDefault="00DC6BF8" w:rsidP="00776684">
                    <w:pPr>
                      <w:rPr>
                        <w:rFonts w:eastAsiaTheme="minorEastAsia"/>
                      </w:rPr>
                    </w:pPr>
                    <w:r w:rsidRPr="00776684">
                      <w:rPr>
                        <w:rFonts w:eastAsiaTheme="minorEastAsia"/>
                      </w:rPr>
                      <w:t>王均行</w:t>
                    </w:r>
                  </w:p>
                </w:tc>
                <w:sdt>
                  <w:sdtPr>
                    <w:rPr>
                      <w:rFonts w:eastAsiaTheme="minorEastAsia"/>
                    </w:rPr>
                    <w:alias w:val="董事参加董事会的出席情况明细-是否独立董事"/>
                    <w:tag w:val="_GBC_8f65cf2d483747a58ee92c8a36ee6375"/>
                    <w:id w:val="-656525831"/>
                    <w:lock w:val="sdtLocked"/>
                    <w:comboBox>
                      <w:listItem w:displayText="是" w:value="true"/>
                      <w:listItem w:displayText="否" w:value="false"/>
                    </w:comboBox>
                  </w:sdtPr>
                  <w:sdtEndPr/>
                  <w:sdtContent>
                    <w:tc>
                      <w:tcPr>
                        <w:tcW w:w="468" w:type="pct"/>
                        <w:vAlign w:val="center"/>
                      </w:tcPr>
                      <w:p w14:paraId="445E9204" w14:textId="77777777" w:rsidR="00DC6BF8" w:rsidRPr="00776684" w:rsidRDefault="00DC6BF8" w:rsidP="00776684">
                        <w:pPr>
                          <w:jc w:val="center"/>
                          <w:rPr>
                            <w:rFonts w:eastAsiaTheme="minorEastAsia"/>
                          </w:rPr>
                        </w:pPr>
                        <w:r w:rsidRPr="00776684">
                          <w:rPr>
                            <w:rFonts w:eastAsiaTheme="minorEastAsia"/>
                          </w:rPr>
                          <w:t>是</w:t>
                        </w:r>
                      </w:p>
                    </w:tc>
                  </w:sdtContent>
                </w:sdt>
                <w:tc>
                  <w:tcPr>
                    <w:tcW w:w="607" w:type="pct"/>
                    <w:vAlign w:val="center"/>
                  </w:tcPr>
                  <w:p w14:paraId="7B148023" w14:textId="77777777" w:rsidR="00DC6BF8" w:rsidRPr="00776684" w:rsidRDefault="00DC6BF8" w:rsidP="00776684">
                    <w:pPr>
                      <w:jc w:val="right"/>
                      <w:rPr>
                        <w:rFonts w:eastAsiaTheme="minorEastAsia"/>
                      </w:rPr>
                    </w:pPr>
                    <w:r w:rsidRPr="00776684">
                      <w:rPr>
                        <w:rFonts w:eastAsiaTheme="minorEastAsia"/>
                      </w:rPr>
                      <w:t>10</w:t>
                    </w:r>
                  </w:p>
                </w:tc>
                <w:tc>
                  <w:tcPr>
                    <w:tcW w:w="471" w:type="pct"/>
                    <w:vAlign w:val="center"/>
                  </w:tcPr>
                  <w:p w14:paraId="5C84B301" w14:textId="77777777" w:rsidR="00DC6BF8" w:rsidRPr="00776684" w:rsidRDefault="00DC6BF8" w:rsidP="00776684">
                    <w:pPr>
                      <w:jc w:val="right"/>
                      <w:rPr>
                        <w:rFonts w:eastAsiaTheme="minorEastAsia"/>
                      </w:rPr>
                    </w:pPr>
                    <w:r w:rsidRPr="00776684">
                      <w:rPr>
                        <w:rFonts w:eastAsiaTheme="minorEastAsia"/>
                      </w:rPr>
                      <w:t>10</w:t>
                    </w:r>
                  </w:p>
                </w:tc>
                <w:tc>
                  <w:tcPr>
                    <w:tcW w:w="535" w:type="pct"/>
                    <w:vAlign w:val="center"/>
                  </w:tcPr>
                  <w:p w14:paraId="69D4039B" w14:textId="77777777" w:rsidR="00DC6BF8" w:rsidRPr="00776684" w:rsidRDefault="00DC6BF8" w:rsidP="00776684">
                    <w:pPr>
                      <w:jc w:val="right"/>
                      <w:rPr>
                        <w:rFonts w:eastAsiaTheme="minorEastAsia"/>
                      </w:rPr>
                    </w:pPr>
                    <w:r w:rsidRPr="00776684">
                      <w:rPr>
                        <w:rFonts w:eastAsiaTheme="minorEastAsia"/>
                      </w:rPr>
                      <w:t>4</w:t>
                    </w:r>
                  </w:p>
                </w:tc>
                <w:tc>
                  <w:tcPr>
                    <w:tcW w:w="500" w:type="pct"/>
                    <w:vAlign w:val="center"/>
                  </w:tcPr>
                  <w:p w14:paraId="059B2DC6"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2D37BDF4"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1226031370"/>
                    <w:lock w:val="sdtLocked"/>
                    <w:comboBox>
                      <w:listItem w:displayText="是" w:value="true"/>
                      <w:listItem w:displayText="否" w:value="false"/>
                    </w:comboBox>
                  </w:sdtPr>
                  <w:sdtEndPr/>
                  <w:sdtContent>
                    <w:tc>
                      <w:tcPr>
                        <w:tcW w:w="714" w:type="pct"/>
                        <w:vAlign w:val="center"/>
                      </w:tcPr>
                      <w:p w14:paraId="4E7EF5E2"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77ABBA70" w14:textId="77777777" w:rsidR="00DC6BF8" w:rsidRPr="00776684" w:rsidRDefault="00A35AF8" w:rsidP="00776684">
                    <w:pPr>
                      <w:jc w:val="right"/>
                      <w:rPr>
                        <w:rFonts w:eastAsiaTheme="minorEastAsia"/>
                      </w:rPr>
                    </w:pPr>
                    <w:r w:rsidRPr="00776684">
                      <w:rPr>
                        <w:rFonts w:eastAsiaTheme="minorEastAsia"/>
                      </w:rPr>
                      <w:t>3</w:t>
                    </w:r>
                  </w:p>
                </w:tc>
              </w:tr>
            </w:sdtContent>
          </w:sdt>
          <w:sdt>
            <w:sdtPr>
              <w:rPr>
                <w:rFonts w:eastAsiaTheme="minorEastAsia"/>
              </w:rPr>
              <w:alias w:val="董事参加董事会的出席情况明细"/>
              <w:tag w:val="_TUP_21f02a2c29cc41bba590120cf14b9bc6"/>
              <w:id w:val="-244573755"/>
              <w:lock w:val="sdtLocked"/>
            </w:sdtPr>
            <w:sdtEndPr/>
            <w:sdtContent>
              <w:tr w:rsidR="00DC6BF8" w14:paraId="7510547A" w14:textId="77777777" w:rsidTr="00776684">
                <w:trPr>
                  <w:trHeight w:val="77"/>
                </w:trPr>
                <w:tc>
                  <w:tcPr>
                    <w:tcW w:w="542" w:type="pct"/>
                    <w:vAlign w:val="center"/>
                  </w:tcPr>
                  <w:p w14:paraId="6181F50F" w14:textId="77777777" w:rsidR="00DC6BF8" w:rsidRPr="00776684" w:rsidRDefault="00DC6BF8" w:rsidP="00776684">
                    <w:pPr>
                      <w:rPr>
                        <w:rFonts w:eastAsiaTheme="minorEastAsia"/>
                      </w:rPr>
                    </w:pPr>
                    <w:r w:rsidRPr="00776684">
                      <w:rPr>
                        <w:rFonts w:eastAsiaTheme="minorEastAsia"/>
                      </w:rPr>
                      <w:t>俞建春</w:t>
                    </w:r>
                  </w:p>
                </w:tc>
                <w:sdt>
                  <w:sdtPr>
                    <w:rPr>
                      <w:rFonts w:eastAsiaTheme="minorEastAsia"/>
                    </w:rPr>
                    <w:alias w:val="董事参加董事会的出席情况明细-是否独立董事"/>
                    <w:tag w:val="_GBC_8f65cf2d483747a58ee92c8a36ee6375"/>
                    <w:id w:val="-1159453488"/>
                    <w:lock w:val="sdtLocked"/>
                    <w:comboBox>
                      <w:listItem w:displayText="是" w:value="true"/>
                      <w:listItem w:displayText="否" w:value="false"/>
                    </w:comboBox>
                  </w:sdtPr>
                  <w:sdtEndPr/>
                  <w:sdtContent>
                    <w:tc>
                      <w:tcPr>
                        <w:tcW w:w="468" w:type="pct"/>
                        <w:vAlign w:val="center"/>
                      </w:tcPr>
                      <w:p w14:paraId="51A3241A" w14:textId="77777777" w:rsidR="00DC6BF8" w:rsidRPr="00776684" w:rsidRDefault="00DC6BF8" w:rsidP="00776684">
                        <w:pPr>
                          <w:jc w:val="center"/>
                          <w:rPr>
                            <w:rFonts w:eastAsiaTheme="minorEastAsia"/>
                          </w:rPr>
                        </w:pPr>
                        <w:r w:rsidRPr="00776684">
                          <w:rPr>
                            <w:rFonts w:eastAsiaTheme="minorEastAsia"/>
                          </w:rPr>
                          <w:t>是</w:t>
                        </w:r>
                      </w:p>
                    </w:tc>
                  </w:sdtContent>
                </w:sdt>
                <w:tc>
                  <w:tcPr>
                    <w:tcW w:w="607" w:type="pct"/>
                    <w:vAlign w:val="center"/>
                  </w:tcPr>
                  <w:p w14:paraId="7AACE99C" w14:textId="77777777" w:rsidR="00DC6BF8" w:rsidRPr="00776684" w:rsidRDefault="00DC6BF8" w:rsidP="00776684">
                    <w:pPr>
                      <w:jc w:val="right"/>
                      <w:rPr>
                        <w:rFonts w:eastAsiaTheme="minorEastAsia"/>
                      </w:rPr>
                    </w:pPr>
                    <w:r w:rsidRPr="00776684">
                      <w:rPr>
                        <w:rFonts w:eastAsiaTheme="minorEastAsia"/>
                      </w:rPr>
                      <w:t>10</w:t>
                    </w:r>
                  </w:p>
                </w:tc>
                <w:tc>
                  <w:tcPr>
                    <w:tcW w:w="471" w:type="pct"/>
                    <w:vAlign w:val="center"/>
                  </w:tcPr>
                  <w:p w14:paraId="568B02A7" w14:textId="77777777" w:rsidR="00DC6BF8" w:rsidRPr="00776684" w:rsidRDefault="00DC6BF8" w:rsidP="00776684">
                    <w:pPr>
                      <w:jc w:val="right"/>
                      <w:rPr>
                        <w:rFonts w:eastAsiaTheme="minorEastAsia"/>
                      </w:rPr>
                    </w:pPr>
                    <w:r w:rsidRPr="00776684">
                      <w:rPr>
                        <w:rFonts w:eastAsiaTheme="minorEastAsia"/>
                      </w:rPr>
                      <w:t>10</w:t>
                    </w:r>
                  </w:p>
                </w:tc>
                <w:tc>
                  <w:tcPr>
                    <w:tcW w:w="535" w:type="pct"/>
                    <w:vAlign w:val="center"/>
                  </w:tcPr>
                  <w:p w14:paraId="2DF1999C" w14:textId="77777777" w:rsidR="00DC6BF8" w:rsidRPr="00776684" w:rsidRDefault="00DC6BF8" w:rsidP="00776684">
                    <w:pPr>
                      <w:jc w:val="right"/>
                      <w:rPr>
                        <w:rFonts w:eastAsiaTheme="minorEastAsia"/>
                      </w:rPr>
                    </w:pPr>
                    <w:r w:rsidRPr="00776684">
                      <w:rPr>
                        <w:rFonts w:eastAsiaTheme="minorEastAsia"/>
                      </w:rPr>
                      <w:t>4</w:t>
                    </w:r>
                  </w:p>
                </w:tc>
                <w:tc>
                  <w:tcPr>
                    <w:tcW w:w="500" w:type="pct"/>
                    <w:vAlign w:val="center"/>
                  </w:tcPr>
                  <w:p w14:paraId="289EC074"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6D49E041"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2106341797"/>
                    <w:lock w:val="sdtLocked"/>
                    <w:comboBox>
                      <w:listItem w:displayText="是" w:value="true"/>
                      <w:listItem w:displayText="否" w:value="false"/>
                    </w:comboBox>
                  </w:sdtPr>
                  <w:sdtEndPr/>
                  <w:sdtContent>
                    <w:tc>
                      <w:tcPr>
                        <w:tcW w:w="714" w:type="pct"/>
                        <w:vAlign w:val="center"/>
                      </w:tcPr>
                      <w:p w14:paraId="462D0DB5"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4973A867" w14:textId="77777777" w:rsidR="00DC6BF8" w:rsidRPr="00776684" w:rsidRDefault="00A35AF8" w:rsidP="00776684">
                    <w:pPr>
                      <w:jc w:val="right"/>
                      <w:rPr>
                        <w:rFonts w:eastAsiaTheme="minorEastAsia"/>
                      </w:rPr>
                    </w:pPr>
                    <w:r w:rsidRPr="00776684">
                      <w:rPr>
                        <w:rFonts w:eastAsiaTheme="minorEastAsia"/>
                      </w:rPr>
                      <w:t>3</w:t>
                    </w:r>
                  </w:p>
                </w:tc>
              </w:tr>
            </w:sdtContent>
          </w:sdt>
          <w:sdt>
            <w:sdtPr>
              <w:rPr>
                <w:rFonts w:eastAsiaTheme="minorEastAsia"/>
              </w:rPr>
              <w:alias w:val="董事参加董事会的出席情况明细"/>
              <w:tag w:val="_TUP_21f02a2c29cc41bba590120cf14b9bc6"/>
              <w:id w:val="-2108027709"/>
              <w:lock w:val="sdtLocked"/>
            </w:sdtPr>
            <w:sdtEndPr/>
            <w:sdtContent>
              <w:tr w:rsidR="00DC6BF8" w14:paraId="410977E1" w14:textId="77777777" w:rsidTr="00776684">
                <w:trPr>
                  <w:trHeight w:val="77"/>
                </w:trPr>
                <w:tc>
                  <w:tcPr>
                    <w:tcW w:w="542" w:type="pct"/>
                    <w:vAlign w:val="center"/>
                  </w:tcPr>
                  <w:p w14:paraId="0E85BD17" w14:textId="77777777" w:rsidR="00DC6BF8" w:rsidRPr="00776684" w:rsidRDefault="00DC6BF8" w:rsidP="00776684">
                    <w:pPr>
                      <w:rPr>
                        <w:rFonts w:eastAsiaTheme="minorEastAsia"/>
                      </w:rPr>
                    </w:pPr>
                    <w:r w:rsidRPr="00776684">
                      <w:rPr>
                        <w:rFonts w:eastAsiaTheme="minorEastAsia"/>
                      </w:rPr>
                      <w:t>张卫</w:t>
                    </w:r>
                  </w:p>
                </w:tc>
                <w:sdt>
                  <w:sdtPr>
                    <w:rPr>
                      <w:rFonts w:eastAsiaTheme="minorEastAsia"/>
                    </w:rPr>
                    <w:alias w:val="董事参加董事会的出席情况明细-是否独立董事"/>
                    <w:tag w:val="_GBC_8f65cf2d483747a58ee92c8a36ee6375"/>
                    <w:id w:val="-370534169"/>
                    <w:lock w:val="sdtLocked"/>
                    <w:comboBox>
                      <w:listItem w:displayText="是" w:value="true"/>
                      <w:listItem w:displayText="否" w:value="false"/>
                    </w:comboBox>
                  </w:sdtPr>
                  <w:sdtEndPr/>
                  <w:sdtContent>
                    <w:tc>
                      <w:tcPr>
                        <w:tcW w:w="468" w:type="pct"/>
                        <w:vAlign w:val="center"/>
                      </w:tcPr>
                      <w:p w14:paraId="3BB3DD11" w14:textId="77777777" w:rsidR="00DC6BF8" w:rsidRPr="00776684" w:rsidRDefault="00DC6BF8" w:rsidP="00776684">
                        <w:pPr>
                          <w:jc w:val="center"/>
                          <w:rPr>
                            <w:rFonts w:eastAsiaTheme="minorEastAsia"/>
                          </w:rPr>
                        </w:pPr>
                        <w:r w:rsidRPr="00776684">
                          <w:rPr>
                            <w:rFonts w:eastAsiaTheme="minorEastAsia"/>
                          </w:rPr>
                          <w:t>是</w:t>
                        </w:r>
                      </w:p>
                    </w:tc>
                  </w:sdtContent>
                </w:sdt>
                <w:tc>
                  <w:tcPr>
                    <w:tcW w:w="607" w:type="pct"/>
                    <w:vAlign w:val="center"/>
                  </w:tcPr>
                  <w:p w14:paraId="7E34BA7A" w14:textId="77777777" w:rsidR="00DC6BF8" w:rsidRPr="00776684" w:rsidRDefault="00DC6BF8" w:rsidP="00776684">
                    <w:pPr>
                      <w:jc w:val="right"/>
                      <w:rPr>
                        <w:rFonts w:eastAsiaTheme="minorEastAsia"/>
                      </w:rPr>
                    </w:pPr>
                    <w:r w:rsidRPr="00776684">
                      <w:rPr>
                        <w:rFonts w:eastAsiaTheme="minorEastAsia"/>
                      </w:rPr>
                      <w:t>1</w:t>
                    </w:r>
                  </w:p>
                </w:tc>
                <w:tc>
                  <w:tcPr>
                    <w:tcW w:w="471" w:type="pct"/>
                    <w:vAlign w:val="center"/>
                  </w:tcPr>
                  <w:p w14:paraId="47E2CA57" w14:textId="77777777" w:rsidR="00DC6BF8" w:rsidRPr="00776684" w:rsidRDefault="00DC6BF8" w:rsidP="00776684">
                    <w:pPr>
                      <w:jc w:val="right"/>
                      <w:rPr>
                        <w:rFonts w:eastAsiaTheme="minorEastAsia"/>
                      </w:rPr>
                    </w:pPr>
                    <w:r w:rsidRPr="00776684">
                      <w:rPr>
                        <w:rFonts w:eastAsiaTheme="minorEastAsia"/>
                      </w:rPr>
                      <w:t>1</w:t>
                    </w:r>
                  </w:p>
                </w:tc>
                <w:tc>
                  <w:tcPr>
                    <w:tcW w:w="535" w:type="pct"/>
                    <w:vAlign w:val="center"/>
                  </w:tcPr>
                  <w:p w14:paraId="6279345C" w14:textId="77777777" w:rsidR="00DC6BF8" w:rsidRPr="00776684" w:rsidRDefault="00DC6BF8" w:rsidP="00776684">
                    <w:pPr>
                      <w:jc w:val="right"/>
                      <w:rPr>
                        <w:rFonts w:eastAsiaTheme="minorEastAsia"/>
                      </w:rPr>
                    </w:pPr>
                    <w:r w:rsidRPr="00776684">
                      <w:rPr>
                        <w:rFonts w:eastAsiaTheme="minorEastAsia"/>
                      </w:rPr>
                      <w:t>0</w:t>
                    </w:r>
                  </w:p>
                </w:tc>
                <w:tc>
                  <w:tcPr>
                    <w:tcW w:w="500" w:type="pct"/>
                    <w:vAlign w:val="center"/>
                  </w:tcPr>
                  <w:p w14:paraId="5EDA9592"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02A8EE51"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1879764375"/>
                    <w:lock w:val="sdtLocked"/>
                    <w:comboBox>
                      <w:listItem w:displayText="是" w:value="true"/>
                      <w:listItem w:displayText="否" w:value="false"/>
                    </w:comboBox>
                  </w:sdtPr>
                  <w:sdtEndPr/>
                  <w:sdtContent>
                    <w:tc>
                      <w:tcPr>
                        <w:tcW w:w="714" w:type="pct"/>
                        <w:vAlign w:val="center"/>
                      </w:tcPr>
                      <w:p w14:paraId="25CB3899"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00470EA5" w14:textId="77777777" w:rsidR="00DC6BF8" w:rsidRPr="00776684" w:rsidRDefault="00EA1B24" w:rsidP="00776684">
                    <w:pPr>
                      <w:jc w:val="right"/>
                      <w:rPr>
                        <w:rFonts w:eastAsiaTheme="minorEastAsia"/>
                      </w:rPr>
                    </w:pPr>
                    <w:r>
                      <w:rPr>
                        <w:rFonts w:eastAsiaTheme="minorEastAsia" w:hint="eastAsia"/>
                      </w:rPr>
                      <w:t>1</w:t>
                    </w:r>
                  </w:p>
                </w:tc>
              </w:tr>
            </w:sdtContent>
          </w:sdt>
          <w:sdt>
            <w:sdtPr>
              <w:rPr>
                <w:rFonts w:eastAsiaTheme="minorEastAsia"/>
              </w:rPr>
              <w:alias w:val="董事参加董事会的出席情况明细"/>
              <w:tag w:val="_TUP_21f02a2c29cc41bba590120cf14b9bc6"/>
              <w:id w:val="-65880306"/>
              <w:lock w:val="sdtLocked"/>
            </w:sdtPr>
            <w:sdtEndPr/>
            <w:sdtContent>
              <w:tr w:rsidR="00DC6BF8" w14:paraId="49E5E12A" w14:textId="77777777" w:rsidTr="00776684">
                <w:trPr>
                  <w:trHeight w:val="77"/>
                </w:trPr>
                <w:tc>
                  <w:tcPr>
                    <w:tcW w:w="542" w:type="pct"/>
                    <w:vAlign w:val="center"/>
                  </w:tcPr>
                  <w:p w14:paraId="2348C576" w14:textId="77777777" w:rsidR="00DC6BF8" w:rsidRPr="00776684" w:rsidRDefault="00DC6BF8" w:rsidP="00776684">
                    <w:pPr>
                      <w:rPr>
                        <w:rFonts w:eastAsiaTheme="minorEastAsia"/>
                      </w:rPr>
                    </w:pPr>
                    <w:r w:rsidRPr="00776684">
                      <w:rPr>
                        <w:rFonts w:eastAsiaTheme="minorEastAsia"/>
                      </w:rPr>
                      <w:t>李荣信</w:t>
                    </w:r>
                  </w:p>
                </w:tc>
                <w:sdt>
                  <w:sdtPr>
                    <w:rPr>
                      <w:rFonts w:eastAsiaTheme="minorEastAsia"/>
                    </w:rPr>
                    <w:alias w:val="董事参加董事会的出席情况明细-是否独立董事"/>
                    <w:tag w:val="_GBC_8f65cf2d483747a58ee92c8a36ee6375"/>
                    <w:id w:val="-531804694"/>
                    <w:lock w:val="sdtLocked"/>
                    <w:comboBox>
                      <w:listItem w:displayText="是" w:value="true"/>
                      <w:listItem w:displayText="否" w:value="false"/>
                    </w:comboBox>
                  </w:sdtPr>
                  <w:sdtEndPr/>
                  <w:sdtContent>
                    <w:tc>
                      <w:tcPr>
                        <w:tcW w:w="468" w:type="pct"/>
                        <w:vAlign w:val="center"/>
                      </w:tcPr>
                      <w:p w14:paraId="39CC161C" w14:textId="77777777" w:rsidR="00DC6BF8" w:rsidRPr="00776684" w:rsidRDefault="00DC6BF8" w:rsidP="00776684">
                        <w:pPr>
                          <w:jc w:val="center"/>
                          <w:rPr>
                            <w:rFonts w:eastAsiaTheme="minorEastAsia"/>
                          </w:rPr>
                        </w:pPr>
                        <w:r w:rsidRPr="00776684">
                          <w:rPr>
                            <w:rFonts w:eastAsiaTheme="minorEastAsia"/>
                          </w:rPr>
                          <w:t>否</w:t>
                        </w:r>
                      </w:p>
                    </w:tc>
                  </w:sdtContent>
                </w:sdt>
                <w:tc>
                  <w:tcPr>
                    <w:tcW w:w="607" w:type="pct"/>
                    <w:vAlign w:val="center"/>
                  </w:tcPr>
                  <w:p w14:paraId="65790CA2" w14:textId="77777777" w:rsidR="00DC6BF8" w:rsidRPr="00776684" w:rsidRDefault="00DC6BF8" w:rsidP="00776684">
                    <w:pPr>
                      <w:jc w:val="right"/>
                      <w:rPr>
                        <w:rFonts w:eastAsiaTheme="minorEastAsia"/>
                      </w:rPr>
                    </w:pPr>
                    <w:r w:rsidRPr="00776684">
                      <w:rPr>
                        <w:rFonts w:eastAsiaTheme="minorEastAsia"/>
                      </w:rPr>
                      <w:t>1</w:t>
                    </w:r>
                  </w:p>
                </w:tc>
                <w:tc>
                  <w:tcPr>
                    <w:tcW w:w="471" w:type="pct"/>
                    <w:vAlign w:val="center"/>
                  </w:tcPr>
                  <w:p w14:paraId="6FE6823C" w14:textId="77777777" w:rsidR="00DC6BF8" w:rsidRPr="00776684" w:rsidRDefault="00DC6BF8" w:rsidP="00776684">
                    <w:pPr>
                      <w:jc w:val="right"/>
                      <w:rPr>
                        <w:rFonts w:eastAsiaTheme="minorEastAsia"/>
                      </w:rPr>
                    </w:pPr>
                    <w:r w:rsidRPr="00776684">
                      <w:rPr>
                        <w:rFonts w:eastAsiaTheme="minorEastAsia"/>
                      </w:rPr>
                      <w:t>1</w:t>
                    </w:r>
                  </w:p>
                </w:tc>
                <w:tc>
                  <w:tcPr>
                    <w:tcW w:w="535" w:type="pct"/>
                    <w:vAlign w:val="center"/>
                  </w:tcPr>
                  <w:p w14:paraId="791F1A66" w14:textId="77777777" w:rsidR="00DC6BF8" w:rsidRPr="00776684" w:rsidRDefault="00DC6BF8" w:rsidP="00776684">
                    <w:pPr>
                      <w:jc w:val="right"/>
                      <w:rPr>
                        <w:rFonts w:eastAsiaTheme="minorEastAsia"/>
                      </w:rPr>
                    </w:pPr>
                    <w:r w:rsidRPr="00776684">
                      <w:rPr>
                        <w:rFonts w:eastAsiaTheme="minorEastAsia"/>
                      </w:rPr>
                      <w:t>0</w:t>
                    </w:r>
                  </w:p>
                </w:tc>
                <w:tc>
                  <w:tcPr>
                    <w:tcW w:w="500" w:type="pct"/>
                    <w:vAlign w:val="center"/>
                  </w:tcPr>
                  <w:p w14:paraId="3944BCC2"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1D0A2224"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1346449810"/>
                    <w:lock w:val="sdtLocked"/>
                    <w:comboBox>
                      <w:listItem w:displayText="是" w:value="true"/>
                      <w:listItem w:displayText="否" w:value="false"/>
                    </w:comboBox>
                  </w:sdtPr>
                  <w:sdtEndPr/>
                  <w:sdtContent>
                    <w:tc>
                      <w:tcPr>
                        <w:tcW w:w="714" w:type="pct"/>
                        <w:vAlign w:val="center"/>
                      </w:tcPr>
                      <w:p w14:paraId="28CC7361"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467321D6" w14:textId="77777777" w:rsidR="00DC6BF8" w:rsidRPr="00776684" w:rsidRDefault="005F2127" w:rsidP="00776684">
                    <w:pPr>
                      <w:jc w:val="right"/>
                      <w:rPr>
                        <w:rFonts w:eastAsiaTheme="minorEastAsia"/>
                      </w:rPr>
                    </w:pPr>
                    <w:r w:rsidRPr="00776684">
                      <w:rPr>
                        <w:rFonts w:eastAsiaTheme="minorEastAsia"/>
                      </w:rPr>
                      <w:t>0</w:t>
                    </w:r>
                  </w:p>
                </w:tc>
              </w:tr>
            </w:sdtContent>
          </w:sdt>
          <w:sdt>
            <w:sdtPr>
              <w:rPr>
                <w:rFonts w:eastAsiaTheme="minorEastAsia"/>
              </w:rPr>
              <w:alias w:val="董事参加董事会的出席情况明细"/>
              <w:tag w:val="_TUP_21f02a2c29cc41bba590120cf14b9bc6"/>
              <w:id w:val="-1628387224"/>
              <w:lock w:val="sdtLocked"/>
            </w:sdtPr>
            <w:sdtEndPr/>
            <w:sdtContent>
              <w:tr w:rsidR="00DC6BF8" w14:paraId="5A51B357" w14:textId="77777777" w:rsidTr="00776684">
                <w:trPr>
                  <w:trHeight w:val="77"/>
                </w:trPr>
                <w:tc>
                  <w:tcPr>
                    <w:tcW w:w="542" w:type="pct"/>
                    <w:vAlign w:val="center"/>
                  </w:tcPr>
                  <w:p w14:paraId="12FBDA9B" w14:textId="77777777" w:rsidR="00DC6BF8" w:rsidRPr="00776684" w:rsidRDefault="00DC6BF8" w:rsidP="00776684">
                    <w:pPr>
                      <w:rPr>
                        <w:rFonts w:eastAsiaTheme="minorEastAsia"/>
                      </w:rPr>
                    </w:pPr>
                    <w:r w:rsidRPr="00776684">
                      <w:rPr>
                        <w:rFonts w:eastAsiaTheme="minorEastAsia"/>
                      </w:rPr>
                      <w:t>金玉丰</w:t>
                    </w:r>
                  </w:p>
                </w:tc>
                <w:sdt>
                  <w:sdtPr>
                    <w:rPr>
                      <w:rFonts w:eastAsiaTheme="minorEastAsia"/>
                    </w:rPr>
                    <w:alias w:val="董事参加董事会的出席情况明细-是否独立董事"/>
                    <w:tag w:val="_GBC_8f65cf2d483747a58ee92c8a36ee6375"/>
                    <w:id w:val="-706718478"/>
                    <w:lock w:val="sdtLocked"/>
                    <w:comboBox>
                      <w:listItem w:displayText="是" w:value="true"/>
                      <w:listItem w:displayText="否" w:value="false"/>
                    </w:comboBox>
                  </w:sdtPr>
                  <w:sdtEndPr/>
                  <w:sdtContent>
                    <w:tc>
                      <w:tcPr>
                        <w:tcW w:w="468" w:type="pct"/>
                        <w:vAlign w:val="center"/>
                      </w:tcPr>
                      <w:p w14:paraId="62FE37AF" w14:textId="77777777" w:rsidR="00DC6BF8" w:rsidRPr="00776684" w:rsidRDefault="00DC6BF8" w:rsidP="00776684">
                        <w:pPr>
                          <w:jc w:val="center"/>
                          <w:rPr>
                            <w:rFonts w:eastAsiaTheme="minorEastAsia"/>
                          </w:rPr>
                        </w:pPr>
                        <w:r w:rsidRPr="00776684">
                          <w:rPr>
                            <w:rFonts w:eastAsiaTheme="minorEastAsia"/>
                          </w:rPr>
                          <w:t>是</w:t>
                        </w:r>
                      </w:p>
                    </w:tc>
                  </w:sdtContent>
                </w:sdt>
                <w:tc>
                  <w:tcPr>
                    <w:tcW w:w="607" w:type="pct"/>
                    <w:vAlign w:val="center"/>
                  </w:tcPr>
                  <w:p w14:paraId="4DAB2A70" w14:textId="77777777" w:rsidR="00DC6BF8" w:rsidRPr="00776684" w:rsidRDefault="00DC6BF8" w:rsidP="00776684">
                    <w:pPr>
                      <w:jc w:val="right"/>
                      <w:rPr>
                        <w:rFonts w:eastAsiaTheme="minorEastAsia"/>
                      </w:rPr>
                    </w:pPr>
                    <w:r w:rsidRPr="00776684">
                      <w:rPr>
                        <w:rFonts w:eastAsiaTheme="minorEastAsia"/>
                      </w:rPr>
                      <w:t>9</w:t>
                    </w:r>
                  </w:p>
                </w:tc>
                <w:tc>
                  <w:tcPr>
                    <w:tcW w:w="471" w:type="pct"/>
                    <w:vAlign w:val="center"/>
                  </w:tcPr>
                  <w:p w14:paraId="3A87D9D0" w14:textId="77777777" w:rsidR="00DC6BF8" w:rsidRPr="00776684" w:rsidRDefault="00DC6BF8" w:rsidP="00776684">
                    <w:pPr>
                      <w:jc w:val="right"/>
                      <w:rPr>
                        <w:rFonts w:eastAsiaTheme="minorEastAsia"/>
                      </w:rPr>
                    </w:pPr>
                    <w:r w:rsidRPr="00776684">
                      <w:rPr>
                        <w:rFonts w:eastAsiaTheme="minorEastAsia"/>
                      </w:rPr>
                      <w:t>9</w:t>
                    </w:r>
                  </w:p>
                </w:tc>
                <w:tc>
                  <w:tcPr>
                    <w:tcW w:w="535" w:type="pct"/>
                    <w:vAlign w:val="center"/>
                  </w:tcPr>
                  <w:p w14:paraId="08BBD336" w14:textId="77777777" w:rsidR="00DC6BF8" w:rsidRPr="00776684" w:rsidRDefault="00DC6BF8" w:rsidP="00776684">
                    <w:pPr>
                      <w:jc w:val="right"/>
                      <w:rPr>
                        <w:rFonts w:eastAsiaTheme="minorEastAsia"/>
                      </w:rPr>
                    </w:pPr>
                    <w:r w:rsidRPr="00776684">
                      <w:rPr>
                        <w:rFonts w:eastAsiaTheme="minorEastAsia"/>
                      </w:rPr>
                      <w:t>5</w:t>
                    </w:r>
                  </w:p>
                </w:tc>
                <w:tc>
                  <w:tcPr>
                    <w:tcW w:w="500" w:type="pct"/>
                    <w:vAlign w:val="center"/>
                  </w:tcPr>
                  <w:p w14:paraId="28A27F82" w14:textId="77777777" w:rsidR="00DC6BF8" w:rsidRPr="00776684" w:rsidRDefault="00DC6BF8" w:rsidP="00776684">
                    <w:pPr>
                      <w:jc w:val="right"/>
                      <w:rPr>
                        <w:rFonts w:eastAsiaTheme="minorEastAsia"/>
                      </w:rPr>
                    </w:pPr>
                    <w:r w:rsidRPr="00776684">
                      <w:rPr>
                        <w:rFonts w:eastAsiaTheme="minorEastAsia"/>
                      </w:rPr>
                      <w:t>0</w:t>
                    </w:r>
                  </w:p>
                </w:tc>
                <w:tc>
                  <w:tcPr>
                    <w:tcW w:w="467" w:type="pct"/>
                    <w:vAlign w:val="center"/>
                  </w:tcPr>
                  <w:p w14:paraId="7D025D3D" w14:textId="77777777" w:rsidR="00DC6BF8" w:rsidRPr="00776684" w:rsidRDefault="00DC6BF8" w:rsidP="00776684">
                    <w:pPr>
                      <w:jc w:val="right"/>
                      <w:rPr>
                        <w:rFonts w:eastAsiaTheme="minorEastAsia"/>
                      </w:rPr>
                    </w:pPr>
                    <w:r w:rsidRPr="00776684">
                      <w:rPr>
                        <w:rFonts w:eastAsiaTheme="minorEastAsia"/>
                      </w:rPr>
                      <w:t>0</w:t>
                    </w:r>
                  </w:p>
                </w:tc>
                <w:sdt>
                  <w:sdtPr>
                    <w:rPr>
                      <w:rFonts w:eastAsiaTheme="minorEastAsia"/>
                    </w:rPr>
                    <w:alias w:val="董事参加董事会的出席情况明细-是否连续两次未亲自参加会议"/>
                    <w:tag w:val="_GBC_4748dc7c4f9b495f9d97d5c22a5e08e6"/>
                    <w:id w:val="308986466"/>
                    <w:lock w:val="sdtLocked"/>
                    <w:comboBox>
                      <w:listItem w:displayText="是" w:value="true"/>
                      <w:listItem w:displayText="否" w:value="false"/>
                    </w:comboBox>
                  </w:sdtPr>
                  <w:sdtEndPr/>
                  <w:sdtContent>
                    <w:tc>
                      <w:tcPr>
                        <w:tcW w:w="714" w:type="pct"/>
                        <w:vAlign w:val="center"/>
                      </w:tcPr>
                      <w:p w14:paraId="5EBFE425" w14:textId="77777777" w:rsidR="00DC6BF8" w:rsidRPr="00776684" w:rsidRDefault="00DC6BF8" w:rsidP="00776684">
                        <w:pPr>
                          <w:jc w:val="center"/>
                          <w:rPr>
                            <w:rFonts w:eastAsiaTheme="minorEastAsia"/>
                          </w:rPr>
                        </w:pPr>
                        <w:r w:rsidRPr="00776684">
                          <w:rPr>
                            <w:rFonts w:eastAsiaTheme="minorEastAsia"/>
                          </w:rPr>
                          <w:t>否</w:t>
                        </w:r>
                      </w:p>
                    </w:tc>
                  </w:sdtContent>
                </w:sdt>
                <w:tc>
                  <w:tcPr>
                    <w:tcW w:w="697" w:type="pct"/>
                    <w:vAlign w:val="center"/>
                  </w:tcPr>
                  <w:p w14:paraId="02A04A5E" w14:textId="77777777" w:rsidR="00DC6BF8" w:rsidRPr="00776684" w:rsidRDefault="005F2127" w:rsidP="00776684">
                    <w:pPr>
                      <w:jc w:val="right"/>
                      <w:rPr>
                        <w:rFonts w:eastAsiaTheme="minorEastAsia"/>
                      </w:rPr>
                    </w:pPr>
                    <w:r w:rsidRPr="00776684">
                      <w:rPr>
                        <w:rFonts w:eastAsiaTheme="minorEastAsia"/>
                      </w:rPr>
                      <w:t>1</w:t>
                    </w:r>
                  </w:p>
                </w:tc>
              </w:tr>
            </w:sdtContent>
          </w:sdt>
        </w:tbl>
        <w:p w14:paraId="0B59FD7B" w14:textId="77777777" w:rsidR="00DC6BF8" w:rsidRDefault="00DC6BF8"/>
        <w:p w14:paraId="165E1F3E" w14:textId="77777777" w:rsidR="00757AF9" w:rsidRDefault="00DE6E22">
          <w:r>
            <w:t>连续两次未亲自出席董事会会议的说明</w:t>
          </w:r>
        </w:p>
        <w:sdt>
          <w:sdtPr>
            <w:alias w:val="是否适用：连续两次未亲自出席董事会会议的说明[双击切换]"/>
            <w:tag w:val="_GBC_866534c9760844d1a6f6fa69c39ae52d"/>
            <w:id w:val="-1756348435"/>
            <w:lock w:val="sdtContentLocked"/>
            <w:placeholder>
              <w:docPart w:val="GBC22222222222222222222222222222"/>
            </w:placeholder>
          </w:sdtPr>
          <w:sdtEndPr/>
          <w:sdtContent>
            <w:p w14:paraId="33E152E8" w14:textId="77777777" w:rsidR="00757AF9" w:rsidRDefault="00DE6E22" w:rsidP="008D6AC5">
              <w:r>
                <w:fldChar w:fldCharType="begin"/>
              </w:r>
              <w:r w:rsidR="008D6AC5">
                <w:instrText>MACROBUTTON  SnrToggleCheckbox □</w:instrText>
              </w:r>
              <w:r w:rsidR="008D6AC5">
                <w:instrText>适用</w:instrText>
              </w:r>
              <w:r w:rsidR="008D6AC5">
                <w:instrText xml:space="preserve"> </w:instrText>
              </w:r>
              <w:r>
                <w:fldChar w:fldCharType="end"/>
              </w:r>
              <w:r>
                <w:fldChar w:fldCharType="begin"/>
              </w:r>
              <w:r w:rsidR="008D6AC5">
                <w:instrText xml:space="preserve"> MACROBUTTON  SnrToggleCheckbox √</w:instrText>
              </w:r>
              <w:r w:rsidR="008D6AC5">
                <w:instrText>不适用</w:instrText>
              </w:r>
              <w:r w:rsidR="008D6AC5">
                <w:instrText xml:space="preserve"> </w:instrText>
              </w:r>
              <w:r>
                <w:fldChar w:fldCharType="end"/>
              </w:r>
            </w:p>
          </w:sdtContent>
        </w:sdt>
      </w:sdtContent>
    </w:sdt>
    <w:p w14:paraId="66366FC3" w14:textId="77777777" w:rsidR="00757AF9" w:rsidRDefault="00757AF9"/>
    <w:sdt>
      <w:sdtPr>
        <w:alias w:val="模块:召开董事会会议次数"/>
        <w:tag w:val="_SEC_2e2eb2c5022048f7a720555ef5553771"/>
        <w:id w:val="-1651353034"/>
        <w:lock w:val="sdtLocked"/>
        <w:placeholder>
          <w:docPart w:val="GBC22222222222222222222222222222"/>
        </w:placeholder>
      </w:sdtPr>
      <w:sdtEndPr/>
      <w:sdtContent>
        <w:tbl>
          <w:tblPr>
            <w:tblStyle w:val="a6"/>
            <w:tblW w:w="0" w:type="auto"/>
            <w:tblLook w:val="04A0" w:firstRow="1" w:lastRow="0" w:firstColumn="1" w:lastColumn="0" w:noHBand="0" w:noVBand="1"/>
          </w:tblPr>
          <w:tblGrid>
            <w:gridCol w:w="4414"/>
            <w:gridCol w:w="4409"/>
          </w:tblGrid>
          <w:tr w:rsidR="00757AF9" w14:paraId="6C8A70E3" w14:textId="77777777" w:rsidTr="00187B4D">
            <w:sdt>
              <w:sdtPr>
                <w:tag w:val="_PLD_0fc68bf164f04edda97a907df4cc747d"/>
                <w:id w:val="1655416134"/>
                <w:lock w:val="sdtLocked"/>
              </w:sdtPr>
              <w:sdtEndPr/>
              <w:sdtContent>
                <w:tc>
                  <w:tcPr>
                    <w:tcW w:w="4524" w:type="dxa"/>
                  </w:tcPr>
                  <w:p w14:paraId="516A71BE" w14:textId="77777777" w:rsidR="00757AF9" w:rsidRDefault="00DE6E22">
                    <w:r>
                      <w:t>年内召开董事会会议次数</w:t>
                    </w:r>
                  </w:p>
                </w:tc>
              </w:sdtContent>
            </w:sdt>
            <w:tc>
              <w:tcPr>
                <w:tcW w:w="4525" w:type="dxa"/>
              </w:tcPr>
              <w:p w14:paraId="7B9A610F" w14:textId="77777777" w:rsidR="00757AF9" w:rsidRPr="00776684" w:rsidRDefault="008D6AC5">
                <w:r w:rsidRPr="00776684">
                  <w:t>10</w:t>
                </w:r>
              </w:p>
            </w:tc>
          </w:tr>
          <w:tr w:rsidR="00757AF9" w14:paraId="0EABA6AF" w14:textId="77777777" w:rsidTr="00187B4D">
            <w:sdt>
              <w:sdtPr>
                <w:tag w:val="_PLD_4b8c260bccff4db1858924291237c1f5"/>
                <w:id w:val="-949543633"/>
                <w:lock w:val="sdtLocked"/>
              </w:sdtPr>
              <w:sdtEndPr/>
              <w:sdtContent>
                <w:tc>
                  <w:tcPr>
                    <w:tcW w:w="4524" w:type="dxa"/>
                  </w:tcPr>
                  <w:p w14:paraId="161998CC" w14:textId="77777777" w:rsidR="00757AF9" w:rsidRDefault="00DE6E22">
                    <w:r>
                      <w:t>其中：现场会议次数</w:t>
                    </w:r>
                  </w:p>
                </w:tc>
              </w:sdtContent>
            </w:sdt>
            <w:tc>
              <w:tcPr>
                <w:tcW w:w="4525" w:type="dxa"/>
              </w:tcPr>
              <w:p w14:paraId="6F0785F9" w14:textId="77777777" w:rsidR="00757AF9" w:rsidRPr="00776684" w:rsidRDefault="008D6AC5">
                <w:r w:rsidRPr="00776684">
                  <w:t>5</w:t>
                </w:r>
              </w:p>
            </w:tc>
          </w:tr>
          <w:tr w:rsidR="00757AF9" w14:paraId="19A43D45" w14:textId="77777777" w:rsidTr="00187B4D">
            <w:sdt>
              <w:sdtPr>
                <w:tag w:val="_PLD_ef23f45437624d3eb28d9b3b0c444b8c"/>
                <w:id w:val="-416483324"/>
                <w:lock w:val="sdtLocked"/>
              </w:sdtPr>
              <w:sdtEndPr/>
              <w:sdtContent>
                <w:tc>
                  <w:tcPr>
                    <w:tcW w:w="4524" w:type="dxa"/>
                  </w:tcPr>
                  <w:p w14:paraId="6A26398D" w14:textId="77777777" w:rsidR="00757AF9" w:rsidRDefault="00DE6E22">
                    <w:r>
                      <w:t>通讯方式召开会议次数</w:t>
                    </w:r>
                  </w:p>
                </w:tc>
              </w:sdtContent>
            </w:sdt>
            <w:tc>
              <w:tcPr>
                <w:tcW w:w="4525" w:type="dxa"/>
              </w:tcPr>
              <w:p w14:paraId="577AB5FB" w14:textId="77777777" w:rsidR="00757AF9" w:rsidRPr="00776684" w:rsidRDefault="008D6AC5">
                <w:r w:rsidRPr="00776684">
                  <w:t>4</w:t>
                </w:r>
              </w:p>
            </w:tc>
          </w:tr>
          <w:tr w:rsidR="00757AF9" w14:paraId="7DF6F1E8" w14:textId="77777777" w:rsidTr="00187B4D">
            <w:sdt>
              <w:sdtPr>
                <w:tag w:val="_PLD_362bf2274fd043da9e03bf0d73a8e1bd"/>
                <w:id w:val="446588070"/>
                <w:lock w:val="sdtLocked"/>
              </w:sdtPr>
              <w:sdtEndPr/>
              <w:sdtContent>
                <w:tc>
                  <w:tcPr>
                    <w:tcW w:w="4524" w:type="dxa"/>
                  </w:tcPr>
                  <w:p w14:paraId="4CCF46CC" w14:textId="77777777" w:rsidR="00757AF9" w:rsidRDefault="00DE6E22">
                    <w:r>
                      <w:t>现场结合通讯方式召开会议次数</w:t>
                    </w:r>
                  </w:p>
                </w:tc>
              </w:sdtContent>
            </w:sdt>
            <w:tc>
              <w:tcPr>
                <w:tcW w:w="4525" w:type="dxa"/>
              </w:tcPr>
              <w:p w14:paraId="46DBEBEE" w14:textId="77777777" w:rsidR="00757AF9" w:rsidRPr="00776684" w:rsidRDefault="008D6AC5">
                <w:r w:rsidRPr="00776684">
                  <w:t>1</w:t>
                </w:r>
              </w:p>
            </w:tc>
          </w:tr>
        </w:tbl>
      </w:sdtContent>
    </w:sdt>
    <w:p w14:paraId="05AB596E" w14:textId="77777777" w:rsidR="00757AF9" w:rsidRDefault="00757AF9"/>
    <w:sdt>
      <w:sdtPr>
        <w:rPr>
          <w:rFonts w:ascii="宋体" w:eastAsia="等线" w:hAnsi="宋体" w:cs="宋体"/>
          <w:b w:val="0"/>
          <w:bCs w:val="0"/>
          <w:kern w:val="0"/>
          <w:szCs w:val="21"/>
        </w:rPr>
        <w:alias w:val="模块:独立董事对公司有关事项提出异议的情况"/>
        <w:tag w:val="_SEC_b081c22d491d456ea3f9900a0a6757d2"/>
        <w:id w:val="-1709327374"/>
        <w:lock w:val="sdtLocked"/>
        <w:placeholder>
          <w:docPart w:val="GBC22222222222222222222222222222"/>
        </w:placeholder>
      </w:sdtPr>
      <w:sdtEndPr>
        <w:rPr>
          <w:rFonts w:ascii="Times New Roman" w:eastAsia="宋体" w:hAnsi="Times New Roman"/>
        </w:rPr>
      </w:sdtEndPr>
      <w:sdtContent>
        <w:p w14:paraId="19928616" w14:textId="77777777" w:rsidR="00757AF9" w:rsidRDefault="00DE6E22" w:rsidP="00B40F3B">
          <w:pPr>
            <w:pStyle w:val="3"/>
            <w:numPr>
              <w:ilvl w:val="0"/>
              <w:numId w:val="36"/>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494930423"/>
            <w:lock w:val="sdtContentLocked"/>
            <w:placeholder>
              <w:docPart w:val="GBC22222222222222222222222222222"/>
            </w:placeholder>
          </w:sdtPr>
          <w:sdtEndPr/>
          <w:sdtContent>
            <w:p w14:paraId="252ECB84" w14:textId="77777777" w:rsidR="00757AF9" w:rsidRPr="00E010DD" w:rsidRDefault="00DE6E22">
              <w:r>
                <w:fldChar w:fldCharType="begin"/>
              </w:r>
              <w:r w:rsidR="008D6AC5">
                <w:instrText>MACROBUTTON  SnrToggleCheckbox □</w:instrText>
              </w:r>
              <w:r w:rsidR="008D6AC5">
                <w:instrText>适用</w:instrText>
              </w:r>
              <w:r w:rsidR="008D6AC5">
                <w:instrText xml:space="preserve"> </w:instrText>
              </w:r>
              <w:r>
                <w:fldChar w:fldCharType="end"/>
              </w:r>
              <w:r>
                <w:fldChar w:fldCharType="begin"/>
              </w:r>
              <w:r w:rsidR="008D6AC5">
                <w:instrText xml:space="preserve"> MACROBUTTON  SnrToggleCheckbox √</w:instrText>
              </w:r>
              <w:r w:rsidR="008D6AC5">
                <w:instrText>不适用</w:instrText>
              </w:r>
              <w:r w:rsidR="008D6AC5">
                <w:instrText xml:space="preserve"> </w:instrText>
              </w:r>
              <w:r>
                <w:fldChar w:fldCharType="end"/>
              </w:r>
            </w:p>
          </w:sdtContent>
        </w:sdt>
      </w:sdtContent>
    </w:sdt>
    <w:p w14:paraId="0F425269" w14:textId="77777777" w:rsidR="00757AF9" w:rsidRDefault="00757AF9"/>
    <w:sdt>
      <w:sdtPr>
        <w:rPr>
          <w:rFonts w:ascii="宋体" w:eastAsia="等线" w:hAnsi="宋体" w:cs="宋体"/>
          <w:b w:val="0"/>
          <w:bCs w:val="0"/>
          <w:kern w:val="0"/>
          <w:szCs w:val="21"/>
        </w:rPr>
        <w:alias w:val="模块:其他"/>
        <w:tag w:val="_SEC_bbf6d8e9e0c34286a1bb4f1de8b79fa7"/>
        <w:id w:val="-331212673"/>
        <w:lock w:val="sdtLocked"/>
        <w:placeholder>
          <w:docPart w:val="GBC22222222222222222222222222222"/>
        </w:placeholder>
      </w:sdtPr>
      <w:sdtEndPr>
        <w:rPr>
          <w:rFonts w:ascii="Times New Roman" w:eastAsia="宋体" w:hAnsi="Times New Roman"/>
        </w:rPr>
      </w:sdtEndPr>
      <w:sdtContent>
        <w:p w14:paraId="7E60363F" w14:textId="77777777" w:rsidR="00757AF9" w:rsidRDefault="00DE6E22" w:rsidP="00B40F3B">
          <w:pPr>
            <w:pStyle w:val="3"/>
            <w:numPr>
              <w:ilvl w:val="0"/>
              <w:numId w:val="36"/>
            </w:numPr>
            <w:rPr>
              <w:szCs w:val="21"/>
            </w:rPr>
          </w:pPr>
          <w:r>
            <w:rPr>
              <w:szCs w:val="21"/>
            </w:rPr>
            <w:t>其他</w:t>
          </w:r>
        </w:p>
        <w:sdt>
          <w:sdtPr>
            <w:rPr>
              <w:rFonts w:hint="eastAsia"/>
            </w:rPr>
            <w:alias w:val="是否适用：其他董事履行职责情况说明[双击切换]"/>
            <w:tag w:val="_GBC_ba1a70dda14046559f72c5b524ca1125"/>
            <w:id w:val="-1596085481"/>
            <w:lock w:val="sdtContentLocked"/>
            <w:placeholder>
              <w:docPart w:val="GBC22222222222222222222222222222"/>
            </w:placeholder>
          </w:sdtPr>
          <w:sdtEndPr/>
          <w:sdtContent>
            <w:p w14:paraId="4C0E0041" w14:textId="77777777" w:rsidR="00757AF9" w:rsidRDefault="00DE6E22" w:rsidP="008D6AC5">
              <w:r>
                <w:fldChar w:fldCharType="begin"/>
              </w:r>
              <w:r w:rsidR="008D6AC5">
                <w:instrText xml:space="preserve"> MACROBUTTON  SnrToggleCheckbox □</w:instrText>
              </w:r>
              <w:r w:rsidR="008D6AC5">
                <w:instrText>适用</w:instrText>
              </w:r>
              <w:r w:rsidR="008D6AC5">
                <w:instrText xml:space="preserve">  </w:instrText>
              </w:r>
              <w:r>
                <w:fldChar w:fldCharType="end"/>
              </w:r>
              <w:r>
                <w:fldChar w:fldCharType="begin"/>
              </w:r>
              <w:r w:rsidR="008D6AC5">
                <w:instrText xml:space="preserve"> MACROBUTTON  SnrToggleCheckbox √</w:instrText>
              </w:r>
              <w:r w:rsidR="008D6AC5">
                <w:instrText>不适用</w:instrText>
              </w:r>
              <w:r w:rsidR="008D6AC5">
                <w:instrText xml:space="preserve"> </w:instrText>
              </w:r>
              <w:r>
                <w:fldChar w:fldCharType="end"/>
              </w:r>
            </w:p>
          </w:sdtContent>
        </w:sdt>
      </w:sdtContent>
    </w:sdt>
    <w:p w14:paraId="502C90B5" w14:textId="77777777" w:rsidR="00757AF9" w:rsidRDefault="00757AF9"/>
    <w:sdt>
      <w:sdtPr>
        <w:rPr>
          <w:rFonts w:ascii="宋体" w:eastAsia="等线" w:hAnsi="宋体" w:cs="宋体" w:hint="eastAsia"/>
          <w:b w:val="0"/>
          <w:bCs w:val="0"/>
          <w:kern w:val="0"/>
          <w:szCs w:val="24"/>
        </w:rPr>
        <w:alias w:val="模块:董事会下设专门委员会在报告期内履行职责时所提出的重要意见和建..."/>
        <w:tag w:val="_SEC_400f0a7634114d80939ab87276db7db7"/>
        <w:id w:val="1040554581"/>
        <w:lock w:val="sdtLocked"/>
        <w:placeholder>
          <w:docPart w:val="GBC22222222222222222222222222222"/>
        </w:placeholder>
      </w:sdtPr>
      <w:sdtEndPr>
        <w:rPr>
          <w:rFonts w:ascii="Times New Roman" w:eastAsia="宋体" w:hAnsi="Times New Roman" w:hint="default"/>
          <w:szCs w:val="21"/>
        </w:rPr>
      </w:sdtEndPr>
      <w:sdtContent>
        <w:p w14:paraId="58B85A73" w14:textId="77777777" w:rsidR="00757AF9" w:rsidRDefault="00DE6E22" w:rsidP="00B40F3B">
          <w:pPr>
            <w:pStyle w:val="2"/>
            <w:numPr>
              <w:ilvl w:val="0"/>
              <w:numId w:val="35"/>
            </w:numPr>
          </w:pPr>
          <w:r>
            <w:rPr>
              <w:rFonts w:hint="eastAsia"/>
            </w:rPr>
            <w:t>董事会下设专门委员会在报告期内履行职责时所提出的重要意见和建议，存在异议事项的，应当披露具体情况</w:t>
          </w:r>
        </w:p>
        <w:sdt>
          <w:sdtPr>
            <w:rPr>
              <w:rFonts w:hint="eastAsia"/>
            </w:rPr>
            <w:alias w:val="是否适用：董事会下设专门委员会在报告期内履行职责时所提出的重要意见和建议[双击切换]"/>
            <w:tag w:val="_GBC_f61de8443c9e4bc6b27047ea31f34f46"/>
            <w:id w:val="406194569"/>
            <w:lock w:val="sdtContentLocked"/>
            <w:placeholder>
              <w:docPart w:val="GBC22222222222222222222222222222"/>
            </w:placeholder>
          </w:sdtPr>
          <w:sdtEndPr/>
          <w:sdtContent>
            <w:p w14:paraId="3372E0CB" w14:textId="77777777" w:rsidR="00757AF9" w:rsidRDefault="00DE6E22">
              <w:r>
                <w:fldChar w:fldCharType="begin"/>
              </w:r>
              <w:r w:rsidR="002B34CF">
                <w:instrText xml:space="preserve"> 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
          <w:sdtPr>
            <w:rPr>
              <w:rFonts w:hint="eastAsia"/>
            </w:rPr>
            <w:alias w:val="董事会下设专门委员会在报告期内履行职责时所提出的重要意见和建议"/>
            <w:tag w:val="_GBC_008f5f152ec64806960abf2dc33f5740"/>
            <w:id w:val="416759979"/>
            <w:lock w:val="sdtLocked"/>
            <w:placeholder>
              <w:docPart w:val="GBC22222222222222222222222222222"/>
            </w:placeholder>
          </w:sdtPr>
          <w:sdtEndPr/>
          <w:sdtContent>
            <w:p w14:paraId="4597138C" w14:textId="77777777" w:rsidR="008034B2" w:rsidRPr="004F2E6E" w:rsidRDefault="008034B2" w:rsidP="00E010DD">
              <w:pPr>
                <w:ind w:firstLineChars="200" w:firstLine="420"/>
                <w:contextualSpacing/>
                <w:mirrorIndents/>
                <w:rPr>
                  <w:rFonts w:eastAsiaTheme="minorEastAsia"/>
                  <w:color w:val="000000" w:themeColor="text1"/>
                </w:rPr>
              </w:pPr>
              <w:r w:rsidRPr="004F2E6E">
                <w:rPr>
                  <w:rFonts w:eastAsiaTheme="minorEastAsia"/>
                  <w:color w:val="000000" w:themeColor="text1"/>
                </w:rPr>
                <w:t>公司董事会下设的预算与审计管理委员会、战略与投资管理委员会、提名与薪酬考核委员会按照各自工作细则的规定，认真勤勉的履行各自职责。</w:t>
              </w:r>
            </w:p>
            <w:p w14:paraId="4FD5C956" w14:textId="77777777" w:rsidR="008034B2" w:rsidRPr="004F2E6E" w:rsidRDefault="008034B2" w:rsidP="00E010DD">
              <w:pPr>
                <w:ind w:firstLineChars="200" w:firstLine="420"/>
                <w:contextualSpacing/>
                <w:mirrorIndents/>
                <w:rPr>
                  <w:rFonts w:eastAsiaTheme="minorEastAsia"/>
                  <w:color w:val="000000" w:themeColor="text1"/>
                </w:rPr>
              </w:pPr>
              <w:r w:rsidRPr="004F2E6E">
                <w:rPr>
                  <w:rFonts w:eastAsiaTheme="minorEastAsia"/>
                  <w:color w:val="000000" w:themeColor="text1"/>
                </w:rPr>
                <w:t>1</w:t>
              </w:r>
              <w:r w:rsidRPr="004F2E6E">
                <w:rPr>
                  <w:rFonts w:eastAsiaTheme="minorEastAsia"/>
                  <w:color w:val="000000" w:themeColor="text1"/>
                </w:rPr>
                <w:t>、董事会预算与审计管理委员会</w:t>
              </w:r>
            </w:p>
            <w:p w14:paraId="5799BC29" w14:textId="77777777" w:rsidR="008034B2" w:rsidRPr="004F2E6E" w:rsidRDefault="008034B2" w:rsidP="00E010DD">
              <w:pPr>
                <w:ind w:firstLineChars="200" w:firstLine="420"/>
                <w:contextualSpacing/>
                <w:mirrorIndents/>
                <w:rPr>
                  <w:rFonts w:eastAsiaTheme="minorEastAsia"/>
                  <w:color w:val="000000" w:themeColor="text1"/>
                </w:rPr>
              </w:pPr>
              <w:r w:rsidRPr="004F2E6E">
                <w:rPr>
                  <w:rFonts w:eastAsiaTheme="minorEastAsia"/>
                  <w:color w:val="000000" w:themeColor="text1"/>
                </w:rPr>
                <w:lastRenderedPageBreak/>
                <w:t>报告期内，预算与审计委员会共召开会议</w:t>
              </w:r>
              <w:r w:rsidRPr="004F2E6E">
                <w:rPr>
                  <w:rFonts w:eastAsiaTheme="minorEastAsia"/>
                  <w:color w:val="000000" w:themeColor="text1"/>
                </w:rPr>
                <w:t>6</w:t>
              </w:r>
              <w:r w:rsidRPr="004F2E6E">
                <w:rPr>
                  <w:rFonts w:eastAsiaTheme="minorEastAsia"/>
                  <w:color w:val="000000" w:themeColor="text1"/>
                </w:rPr>
                <w:t>次，其中</w:t>
              </w:r>
              <w:r w:rsidRPr="004F2E6E">
                <w:rPr>
                  <w:rFonts w:eastAsiaTheme="minorEastAsia"/>
                  <w:color w:val="000000" w:themeColor="text1"/>
                </w:rPr>
                <w:t>4</w:t>
              </w:r>
              <w:r w:rsidRPr="004F2E6E">
                <w:rPr>
                  <w:rFonts w:eastAsiaTheme="minorEastAsia"/>
                  <w:color w:val="000000" w:themeColor="text1"/>
                </w:rPr>
                <w:t>次以现场会议方式召开，</w:t>
              </w:r>
              <w:r w:rsidRPr="004F2E6E">
                <w:rPr>
                  <w:rFonts w:eastAsiaTheme="minorEastAsia"/>
                  <w:color w:val="000000" w:themeColor="text1"/>
                </w:rPr>
                <w:t>1</w:t>
              </w:r>
              <w:r w:rsidRPr="004F2E6E">
                <w:rPr>
                  <w:rFonts w:eastAsiaTheme="minorEastAsia"/>
                  <w:color w:val="000000" w:themeColor="text1"/>
                </w:rPr>
                <w:t>次以通讯方式召开，</w:t>
              </w:r>
              <w:r w:rsidRPr="004F2E6E">
                <w:rPr>
                  <w:rFonts w:eastAsiaTheme="minorEastAsia"/>
                  <w:color w:val="000000" w:themeColor="text1"/>
                </w:rPr>
                <w:t>1</w:t>
              </w:r>
              <w:r w:rsidRPr="004F2E6E">
                <w:rPr>
                  <w:rFonts w:eastAsiaTheme="minorEastAsia"/>
                  <w:color w:val="000000" w:themeColor="text1"/>
                </w:rPr>
                <w:t>次以现场结合通讯方式召开，全体委员出席了全部会议，具体情况如下：</w:t>
              </w:r>
            </w:p>
            <w:p w14:paraId="3FD45B85" w14:textId="77777777" w:rsidR="008034B2" w:rsidRPr="004F2E6E" w:rsidRDefault="008034B2" w:rsidP="00E010DD">
              <w:pPr>
                <w:tabs>
                  <w:tab w:val="center" w:pos="4320"/>
                </w:tabs>
                <w:topLinePunct/>
                <w:autoSpaceDE w:val="0"/>
                <w:autoSpaceDN w:val="0"/>
                <w:ind w:firstLineChars="200" w:firstLine="420"/>
                <w:contextualSpacing/>
                <w:mirrorIndents/>
                <w:rPr>
                  <w:rFonts w:eastAsiaTheme="minorEastAsia"/>
                  <w:color w:val="000000" w:themeColor="text1"/>
                </w:rPr>
              </w:pPr>
              <w:r w:rsidRPr="004F2E6E">
                <w:rPr>
                  <w:rFonts w:eastAsiaTheme="minorEastAsia"/>
                  <w:color w:val="000000" w:themeColor="text1"/>
                </w:rPr>
                <w:t>（</w:t>
              </w:r>
              <w:r w:rsidRPr="004F2E6E">
                <w:rPr>
                  <w:rFonts w:eastAsiaTheme="minorEastAsia"/>
                  <w:color w:val="000000" w:themeColor="text1"/>
                </w:rPr>
                <w:t>1</w:t>
              </w:r>
              <w:r w:rsidRPr="004F2E6E">
                <w:rPr>
                  <w:rFonts w:eastAsiaTheme="minorEastAsia"/>
                  <w:color w:val="000000" w:themeColor="text1"/>
                </w:rPr>
                <w:t>）</w:t>
              </w:r>
              <w:r w:rsidRPr="004F2E6E">
                <w:rPr>
                  <w:rFonts w:eastAsiaTheme="minorEastAsia"/>
                  <w:color w:val="000000" w:themeColor="text1"/>
                </w:rPr>
                <w:t>2019</w:t>
              </w:r>
              <w:r w:rsidRPr="004F2E6E">
                <w:rPr>
                  <w:rFonts w:eastAsiaTheme="minorEastAsia"/>
                  <w:color w:val="000000" w:themeColor="text1"/>
                </w:rPr>
                <w:t>年</w:t>
              </w:r>
              <w:r w:rsidRPr="004F2E6E">
                <w:rPr>
                  <w:rFonts w:eastAsiaTheme="minorEastAsia"/>
                  <w:color w:val="000000" w:themeColor="text1"/>
                </w:rPr>
                <w:t>2</w:t>
              </w:r>
              <w:r w:rsidRPr="004F2E6E">
                <w:rPr>
                  <w:rFonts w:eastAsiaTheme="minorEastAsia"/>
                  <w:color w:val="000000" w:themeColor="text1"/>
                </w:rPr>
                <w:t>月</w:t>
              </w:r>
              <w:r w:rsidRPr="004F2E6E">
                <w:rPr>
                  <w:rFonts w:eastAsiaTheme="minorEastAsia"/>
                  <w:color w:val="000000" w:themeColor="text1"/>
                </w:rPr>
                <w:t>15</w:t>
              </w:r>
              <w:r w:rsidRPr="004F2E6E">
                <w:rPr>
                  <w:rFonts w:eastAsiaTheme="minorEastAsia"/>
                  <w:color w:val="000000" w:themeColor="text1"/>
                </w:rPr>
                <w:t>日，以现场方式召开了第七届董事会预算与审计委员会第十一次会议，审议通过了《</w:t>
              </w:r>
              <w:r w:rsidRPr="004F2E6E">
                <w:rPr>
                  <w:rFonts w:eastAsiaTheme="minorEastAsia"/>
                  <w:color w:val="000000"/>
                </w:rPr>
                <w:t>上海贝岭股份有限公司</w:t>
              </w:r>
              <w:r w:rsidRPr="004F2E6E">
                <w:rPr>
                  <w:rFonts w:eastAsiaTheme="minorEastAsia"/>
                  <w:color w:val="000000"/>
                </w:rPr>
                <w:t>2018</w:t>
              </w:r>
              <w:r w:rsidRPr="004F2E6E">
                <w:rPr>
                  <w:rFonts w:eastAsiaTheme="minorEastAsia"/>
                  <w:color w:val="000000"/>
                </w:rPr>
                <w:t>年审计工作计划及审计主要关注事项</w:t>
              </w:r>
              <w:r w:rsidRPr="004F2E6E">
                <w:rPr>
                  <w:rFonts w:eastAsiaTheme="minorEastAsia"/>
                  <w:color w:val="000000" w:themeColor="text1"/>
                </w:rPr>
                <w:t>》一项议案。</w:t>
              </w:r>
            </w:p>
            <w:p w14:paraId="50C7C300" w14:textId="77777777" w:rsidR="008034B2" w:rsidRPr="004F2E6E" w:rsidRDefault="008034B2" w:rsidP="00E010DD">
              <w:pPr>
                <w:tabs>
                  <w:tab w:val="center" w:pos="4320"/>
                </w:tabs>
                <w:topLinePunct/>
                <w:autoSpaceDE w:val="0"/>
                <w:autoSpaceDN w:val="0"/>
                <w:ind w:firstLineChars="200" w:firstLine="420"/>
                <w:contextualSpacing/>
                <w:mirrorIndents/>
                <w:rPr>
                  <w:rFonts w:eastAsiaTheme="minorEastAsia"/>
                  <w:color w:val="000000" w:themeColor="text1"/>
                </w:rPr>
              </w:pPr>
              <w:r w:rsidRPr="004F2E6E">
                <w:rPr>
                  <w:rFonts w:eastAsiaTheme="minorEastAsia"/>
                  <w:color w:val="000000" w:themeColor="text1"/>
                </w:rPr>
                <w:t>（</w:t>
              </w:r>
              <w:r w:rsidRPr="004F2E6E">
                <w:rPr>
                  <w:rFonts w:eastAsiaTheme="minorEastAsia"/>
                  <w:color w:val="000000" w:themeColor="text1"/>
                </w:rPr>
                <w:t>2</w:t>
              </w:r>
              <w:r w:rsidRPr="004F2E6E">
                <w:rPr>
                  <w:rFonts w:eastAsiaTheme="minorEastAsia"/>
                  <w:color w:val="000000" w:themeColor="text1"/>
                </w:rPr>
                <w:t>）</w:t>
              </w:r>
              <w:r w:rsidRPr="004F2E6E">
                <w:rPr>
                  <w:rFonts w:eastAsiaTheme="minorEastAsia"/>
                  <w:color w:val="000000" w:themeColor="text1"/>
                </w:rPr>
                <w:t>2019</w:t>
              </w:r>
              <w:r w:rsidRPr="004F2E6E">
                <w:rPr>
                  <w:rFonts w:eastAsiaTheme="minorEastAsia"/>
                  <w:color w:val="000000" w:themeColor="text1"/>
                </w:rPr>
                <w:t>年</w:t>
              </w:r>
              <w:r w:rsidRPr="004F2E6E">
                <w:rPr>
                  <w:rFonts w:eastAsiaTheme="minorEastAsia"/>
                  <w:color w:val="000000" w:themeColor="text1"/>
                </w:rPr>
                <w:t>3</w:t>
              </w:r>
              <w:r w:rsidRPr="004F2E6E">
                <w:rPr>
                  <w:rFonts w:eastAsiaTheme="minorEastAsia"/>
                  <w:color w:val="000000" w:themeColor="text1"/>
                </w:rPr>
                <w:t>月</w:t>
              </w:r>
              <w:r w:rsidRPr="004F2E6E">
                <w:rPr>
                  <w:rFonts w:eastAsiaTheme="minorEastAsia"/>
                  <w:color w:val="000000" w:themeColor="text1"/>
                </w:rPr>
                <w:t>30</w:t>
              </w:r>
              <w:r w:rsidRPr="004F2E6E">
                <w:rPr>
                  <w:rFonts w:eastAsiaTheme="minorEastAsia"/>
                  <w:color w:val="000000" w:themeColor="text1"/>
                </w:rPr>
                <w:t>日，以现场方式召开了第七届董事会预算与审计委员会第十二次会议，审议通过了《</w:t>
              </w:r>
              <w:r w:rsidRPr="004F2E6E">
                <w:rPr>
                  <w:rFonts w:eastAsiaTheme="minorEastAsia"/>
                  <w:color w:val="000000" w:themeColor="text1"/>
                </w:rPr>
                <w:t>2018</w:t>
              </w:r>
              <w:r w:rsidRPr="004F2E6E">
                <w:rPr>
                  <w:rFonts w:eastAsiaTheme="minorEastAsia"/>
                  <w:color w:val="000000" w:themeColor="text1"/>
                </w:rPr>
                <w:t>年度报告全文及摘要》《</w:t>
              </w:r>
              <w:r w:rsidRPr="004F2E6E">
                <w:rPr>
                  <w:rFonts w:eastAsiaTheme="minorEastAsia"/>
                  <w:color w:val="000000" w:themeColor="text1"/>
                </w:rPr>
                <w:t>2018</w:t>
              </w:r>
              <w:r w:rsidRPr="004F2E6E">
                <w:rPr>
                  <w:rFonts w:eastAsiaTheme="minorEastAsia"/>
                  <w:color w:val="000000" w:themeColor="text1"/>
                </w:rPr>
                <w:t>年度董事会审计委员会履职报告》《关于</w:t>
              </w:r>
              <w:r w:rsidRPr="004F2E6E">
                <w:rPr>
                  <w:rFonts w:eastAsiaTheme="minorEastAsia"/>
                  <w:color w:val="000000" w:themeColor="text1"/>
                </w:rPr>
                <w:t>2018</w:t>
              </w:r>
              <w:r w:rsidRPr="004F2E6E">
                <w:rPr>
                  <w:rFonts w:eastAsiaTheme="minorEastAsia"/>
                  <w:color w:val="000000" w:themeColor="text1"/>
                </w:rPr>
                <w:t>年计提各项资产减值准备的议案》《关于</w:t>
              </w:r>
              <w:r w:rsidRPr="004F2E6E">
                <w:rPr>
                  <w:rFonts w:eastAsiaTheme="minorEastAsia"/>
                  <w:color w:val="000000" w:themeColor="text1"/>
                </w:rPr>
                <w:t>2019</w:t>
              </w:r>
              <w:r w:rsidRPr="004F2E6E">
                <w:rPr>
                  <w:rFonts w:eastAsiaTheme="minorEastAsia"/>
                  <w:color w:val="000000" w:themeColor="text1"/>
                </w:rPr>
                <w:t>年上海贝岭固定资产报废的议案》《</w:t>
              </w:r>
              <w:r w:rsidRPr="004F2E6E">
                <w:rPr>
                  <w:rFonts w:eastAsiaTheme="minorEastAsia"/>
                  <w:color w:val="000000" w:themeColor="text1"/>
                </w:rPr>
                <w:t>2018</w:t>
              </w:r>
              <w:r w:rsidRPr="004F2E6E">
                <w:rPr>
                  <w:rFonts w:eastAsiaTheme="minorEastAsia"/>
                  <w:color w:val="000000" w:themeColor="text1"/>
                </w:rPr>
                <w:t>年决算及</w:t>
              </w:r>
              <w:r w:rsidRPr="004F2E6E">
                <w:rPr>
                  <w:rFonts w:eastAsiaTheme="minorEastAsia"/>
                  <w:color w:val="000000" w:themeColor="text1"/>
                </w:rPr>
                <w:t>2019</w:t>
              </w:r>
              <w:r w:rsidRPr="004F2E6E">
                <w:rPr>
                  <w:rFonts w:eastAsiaTheme="minorEastAsia"/>
                  <w:color w:val="000000" w:themeColor="text1"/>
                </w:rPr>
                <w:t>年预算报告》《</w:t>
              </w:r>
              <w:r w:rsidRPr="004F2E6E">
                <w:rPr>
                  <w:rFonts w:eastAsiaTheme="minorEastAsia"/>
                  <w:color w:val="000000" w:themeColor="text1"/>
                </w:rPr>
                <w:t>2018</w:t>
              </w:r>
              <w:r w:rsidRPr="004F2E6E">
                <w:rPr>
                  <w:rFonts w:eastAsiaTheme="minorEastAsia"/>
                  <w:color w:val="000000" w:themeColor="text1"/>
                </w:rPr>
                <w:t>年度财务决算报告》《</w:t>
              </w:r>
              <w:r w:rsidRPr="004F2E6E">
                <w:rPr>
                  <w:rFonts w:eastAsiaTheme="minorEastAsia"/>
                  <w:color w:val="000000" w:themeColor="text1"/>
                </w:rPr>
                <w:t>2018</w:t>
              </w:r>
              <w:r w:rsidRPr="004F2E6E">
                <w:rPr>
                  <w:rFonts w:eastAsiaTheme="minorEastAsia"/>
                  <w:color w:val="000000" w:themeColor="text1"/>
                </w:rPr>
                <w:t>年度利润分配预案》《公司关于</w:t>
              </w:r>
              <w:r w:rsidRPr="004F2E6E">
                <w:rPr>
                  <w:rFonts w:eastAsiaTheme="minorEastAsia"/>
                  <w:color w:val="000000" w:themeColor="text1"/>
                </w:rPr>
                <w:t>2019</w:t>
              </w:r>
              <w:r w:rsidRPr="004F2E6E">
                <w:rPr>
                  <w:rFonts w:eastAsiaTheme="minorEastAsia"/>
                  <w:color w:val="000000" w:themeColor="text1"/>
                </w:rPr>
                <w:t>年度日常关联交易的预案》《审议</w:t>
              </w:r>
              <w:r w:rsidRPr="004F2E6E">
                <w:rPr>
                  <w:rFonts w:eastAsiaTheme="minorEastAsia"/>
                  <w:color w:val="000000" w:themeColor="text1"/>
                </w:rPr>
                <w:t>&lt;</w:t>
              </w:r>
              <w:r w:rsidRPr="004F2E6E">
                <w:rPr>
                  <w:rFonts w:eastAsiaTheme="minorEastAsia"/>
                  <w:color w:val="000000" w:themeColor="text1"/>
                </w:rPr>
                <w:t>中国电子财务有限责任公司风险评估报告</w:t>
              </w:r>
              <w:r w:rsidRPr="004F2E6E">
                <w:rPr>
                  <w:rFonts w:eastAsiaTheme="minorEastAsia"/>
                  <w:color w:val="000000" w:themeColor="text1"/>
                </w:rPr>
                <w:t>&gt;</w:t>
              </w:r>
              <w:r w:rsidRPr="004F2E6E">
                <w:rPr>
                  <w:rFonts w:eastAsiaTheme="minorEastAsia"/>
                  <w:color w:val="000000" w:themeColor="text1"/>
                </w:rPr>
                <w:t>》《关于</w:t>
              </w:r>
              <w:r w:rsidRPr="004F2E6E">
                <w:rPr>
                  <w:rFonts w:eastAsiaTheme="minorEastAsia"/>
                  <w:color w:val="000000" w:themeColor="text1"/>
                </w:rPr>
                <w:t>2019</w:t>
              </w:r>
              <w:r w:rsidRPr="004F2E6E">
                <w:rPr>
                  <w:rFonts w:eastAsiaTheme="minorEastAsia"/>
                  <w:color w:val="000000" w:themeColor="text1"/>
                </w:rPr>
                <w:t>年度使用闲置自有资金购买银行理财产品的议案》《关于申请</w:t>
              </w:r>
              <w:r w:rsidRPr="004F2E6E">
                <w:rPr>
                  <w:rFonts w:eastAsiaTheme="minorEastAsia"/>
                  <w:color w:val="000000" w:themeColor="text1"/>
                </w:rPr>
                <w:t>2019</w:t>
              </w:r>
              <w:r w:rsidRPr="004F2E6E">
                <w:rPr>
                  <w:rFonts w:eastAsiaTheme="minorEastAsia"/>
                  <w:color w:val="000000" w:themeColor="text1"/>
                </w:rPr>
                <w:t>年度银行授信的预案》《</w:t>
              </w:r>
              <w:r w:rsidRPr="004F2E6E">
                <w:rPr>
                  <w:rFonts w:eastAsiaTheme="minorEastAsia"/>
                  <w:color w:val="000000" w:themeColor="text1"/>
                </w:rPr>
                <w:t>2018</w:t>
              </w:r>
              <w:r w:rsidRPr="004F2E6E">
                <w:rPr>
                  <w:rFonts w:eastAsiaTheme="minorEastAsia"/>
                  <w:color w:val="000000" w:themeColor="text1"/>
                </w:rPr>
                <w:t>年度内部控制自我评估报告》《</w:t>
              </w:r>
              <w:r w:rsidRPr="004F2E6E">
                <w:rPr>
                  <w:rFonts w:eastAsiaTheme="minorEastAsia"/>
                  <w:color w:val="000000" w:themeColor="text1"/>
                </w:rPr>
                <w:t>2018</w:t>
              </w:r>
              <w:r w:rsidRPr="004F2E6E">
                <w:rPr>
                  <w:rFonts w:eastAsiaTheme="minorEastAsia"/>
                  <w:color w:val="000000" w:themeColor="text1"/>
                </w:rPr>
                <w:t>年内部审计工作总结和</w:t>
              </w:r>
              <w:r w:rsidRPr="004F2E6E">
                <w:rPr>
                  <w:rFonts w:eastAsiaTheme="minorEastAsia"/>
                  <w:color w:val="000000" w:themeColor="text1"/>
                </w:rPr>
                <w:t>2019</w:t>
              </w:r>
              <w:r w:rsidRPr="004F2E6E">
                <w:rPr>
                  <w:rFonts w:eastAsiaTheme="minorEastAsia"/>
                  <w:color w:val="000000" w:themeColor="text1"/>
                </w:rPr>
                <w:t>年内部审计计划》等十三项议案，并听取了安永华明会计师事务所《</w:t>
              </w:r>
              <w:r w:rsidRPr="004F2E6E">
                <w:rPr>
                  <w:rFonts w:eastAsiaTheme="minorEastAsia"/>
                  <w:color w:val="000000" w:themeColor="text1"/>
                </w:rPr>
                <w:t>2018</w:t>
              </w:r>
              <w:r w:rsidRPr="004F2E6E">
                <w:rPr>
                  <w:rFonts w:eastAsiaTheme="minorEastAsia"/>
                  <w:color w:val="000000" w:themeColor="text1"/>
                </w:rPr>
                <w:t>年度审计工作总结报告》、公司《</w:t>
              </w:r>
              <w:r w:rsidRPr="004F2E6E">
                <w:rPr>
                  <w:rFonts w:eastAsiaTheme="minorEastAsia"/>
                  <w:color w:val="000000" w:themeColor="text1"/>
                </w:rPr>
                <w:t>2018</w:t>
              </w:r>
              <w:r w:rsidRPr="004F2E6E">
                <w:rPr>
                  <w:rFonts w:eastAsiaTheme="minorEastAsia"/>
                  <w:color w:val="000000" w:themeColor="text1"/>
                </w:rPr>
                <w:t>年年度审计报告》、公司《控股股东及其他关联方占用资金情况的专项说明》、公司《</w:t>
              </w:r>
              <w:r w:rsidRPr="004F2E6E">
                <w:rPr>
                  <w:rFonts w:eastAsiaTheme="minorEastAsia"/>
                  <w:color w:val="000000" w:themeColor="text1"/>
                </w:rPr>
                <w:t>2018</w:t>
              </w:r>
              <w:r w:rsidRPr="004F2E6E">
                <w:rPr>
                  <w:rFonts w:eastAsiaTheme="minorEastAsia"/>
                  <w:color w:val="000000" w:themeColor="text1"/>
                </w:rPr>
                <w:t>年度内部控制审计报告》等四项报告。</w:t>
              </w:r>
            </w:p>
            <w:p w14:paraId="1A90ADFF" w14:textId="77777777" w:rsidR="008034B2" w:rsidRPr="004F2E6E" w:rsidRDefault="008034B2" w:rsidP="00E010DD">
              <w:pPr>
                <w:tabs>
                  <w:tab w:val="center" w:pos="4320"/>
                </w:tabs>
                <w:topLinePunct/>
                <w:autoSpaceDE w:val="0"/>
                <w:autoSpaceDN w:val="0"/>
                <w:ind w:firstLineChars="200" w:firstLine="420"/>
                <w:contextualSpacing/>
                <w:mirrorIndents/>
                <w:rPr>
                  <w:rFonts w:eastAsiaTheme="minorEastAsia"/>
                  <w:color w:val="000000"/>
                </w:rPr>
              </w:pPr>
              <w:r w:rsidRPr="004F2E6E">
                <w:rPr>
                  <w:rFonts w:eastAsiaTheme="minorEastAsia"/>
                  <w:color w:val="000000"/>
                </w:rPr>
                <w:t>（</w:t>
              </w:r>
              <w:r w:rsidRPr="004F2E6E">
                <w:rPr>
                  <w:rFonts w:eastAsiaTheme="minorEastAsia"/>
                  <w:color w:val="000000"/>
                </w:rPr>
                <w:t>3</w:t>
              </w:r>
              <w:r w:rsidRPr="004F2E6E">
                <w:rPr>
                  <w:rFonts w:eastAsiaTheme="minorEastAsia"/>
                  <w:color w:val="000000"/>
                </w:rPr>
                <w:t>）</w:t>
              </w:r>
              <w:r w:rsidRPr="004F2E6E">
                <w:rPr>
                  <w:rFonts w:eastAsiaTheme="minorEastAsia"/>
                  <w:color w:val="000000" w:themeColor="text1"/>
                </w:rPr>
                <w:t>2019</w:t>
              </w:r>
              <w:r w:rsidRPr="004F2E6E">
                <w:rPr>
                  <w:rFonts w:eastAsiaTheme="minorEastAsia"/>
                  <w:color w:val="000000" w:themeColor="text1"/>
                </w:rPr>
                <w:t>年</w:t>
              </w:r>
              <w:r w:rsidRPr="004F2E6E">
                <w:rPr>
                  <w:rFonts w:eastAsiaTheme="minorEastAsia"/>
                  <w:color w:val="000000" w:themeColor="text1"/>
                </w:rPr>
                <w:t>4</w:t>
              </w:r>
              <w:r w:rsidRPr="004F2E6E">
                <w:rPr>
                  <w:rFonts w:eastAsiaTheme="minorEastAsia"/>
                  <w:color w:val="000000" w:themeColor="text1"/>
                </w:rPr>
                <w:t>月</w:t>
              </w:r>
              <w:r w:rsidRPr="004F2E6E">
                <w:rPr>
                  <w:rFonts w:eastAsiaTheme="minorEastAsia"/>
                  <w:color w:val="000000" w:themeColor="text1"/>
                </w:rPr>
                <w:t>23</w:t>
              </w:r>
              <w:r w:rsidRPr="004F2E6E">
                <w:rPr>
                  <w:rFonts w:eastAsiaTheme="minorEastAsia"/>
                  <w:color w:val="000000" w:themeColor="text1"/>
                </w:rPr>
                <w:t>日，以现场结合通讯方式召开了第七届董事会预算与审计委员会第十三次会议，审议通过了</w:t>
              </w:r>
              <w:r w:rsidRPr="004F2E6E">
                <w:rPr>
                  <w:rFonts w:eastAsiaTheme="minorEastAsia"/>
                  <w:color w:val="000000"/>
                </w:rPr>
                <w:t>《公司</w:t>
              </w:r>
              <w:r w:rsidRPr="004F2E6E">
                <w:rPr>
                  <w:rFonts w:eastAsiaTheme="minorEastAsia"/>
                  <w:color w:val="000000"/>
                </w:rPr>
                <w:t>2019</w:t>
              </w:r>
              <w:r w:rsidRPr="004F2E6E">
                <w:rPr>
                  <w:rFonts w:eastAsiaTheme="minorEastAsia"/>
                  <w:color w:val="000000"/>
                </w:rPr>
                <w:t>年第一季度报告全文及正文》一项议案。</w:t>
              </w:r>
            </w:p>
            <w:p w14:paraId="3B6FBEB1" w14:textId="77777777" w:rsidR="008034B2" w:rsidRPr="004F2E6E" w:rsidRDefault="008034B2" w:rsidP="00E010DD">
              <w:pPr>
                <w:tabs>
                  <w:tab w:val="center" w:pos="4320"/>
                </w:tabs>
                <w:topLinePunct/>
                <w:autoSpaceDE w:val="0"/>
                <w:autoSpaceDN w:val="0"/>
                <w:ind w:firstLineChars="200" w:firstLine="420"/>
                <w:contextualSpacing/>
                <w:mirrorIndents/>
                <w:rPr>
                  <w:rFonts w:eastAsiaTheme="minorEastAsia"/>
                  <w:color w:val="000000"/>
                </w:rPr>
              </w:pPr>
              <w:r w:rsidRPr="004F2E6E">
                <w:rPr>
                  <w:rFonts w:eastAsiaTheme="minorEastAsia"/>
                  <w:color w:val="000000" w:themeColor="text1"/>
                </w:rPr>
                <w:t>（</w:t>
              </w:r>
              <w:r w:rsidRPr="004F2E6E">
                <w:rPr>
                  <w:rFonts w:eastAsiaTheme="minorEastAsia"/>
                  <w:color w:val="000000" w:themeColor="text1"/>
                </w:rPr>
                <w:t>4</w:t>
              </w:r>
              <w:r w:rsidRPr="004F2E6E">
                <w:rPr>
                  <w:rFonts w:eastAsiaTheme="minorEastAsia"/>
                  <w:color w:val="000000" w:themeColor="text1"/>
                </w:rPr>
                <w:t>）</w:t>
              </w:r>
              <w:r w:rsidRPr="004F2E6E">
                <w:rPr>
                  <w:rFonts w:eastAsiaTheme="minorEastAsia"/>
                  <w:color w:val="000000" w:themeColor="text1"/>
                </w:rPr>
                <w:t>2019</w:t>
              </w:r>
              <w:r w:rsidRPr="004F2E6E">
                <w:rPr>
                  <w:rFonts w:eastAsiaTheme="minorEastAsia"/>
                  <w:color w:val="000000" w:themeColor="text1"/>
                </w:rPr>
                <w:t>年</w:t>
              </w:r>
              <w:r w:rsidRPr="004F2E6E">
                <w:rPr>
                  <w:rFonts w:eastAsiaTheme="minorEastAsia"/>
                  <w:color w:val="000000" w:themeColor="text1"/>
                </w:rPr>
                <w:t>8</w:t>
              </w:r>
              <w:r w:rsidRPr="004F2E6E">
                <w:rPr>
                  <w:rFonts w:eastAsiaTheme="minorEastAsia"/>
                  <w:color w:val="000000" w:themeColor="text1"/>
                </w:rPr>
                <w:t>月</w:t>
              </w:r>
              <w:r w:rsidRPr="004F2E6E">
                <w:rPr>
                  <w:rFonts w:eastAsiaTheme="minorEastAsia"/>
                  <w:color w:val="000000" w:themeColor="text1"/>
                </w:rPr>
                <w:t>22</w:t>
              </w:r>
              <w:r w:rsidRPr="004F2E6E">
                <w:rPr>
                  <w:rFonts w:eastAsiaTheme="minorEastAsia"/>
                  <w:color w:val="000000" w:themeColor="text1"/>
                </w:rPr>
                <w:t>日，以现场方式召开了第七届董事会预算与审计委员会第十四次会议，审议通过了</w:t>
              </w:r>
              <w:r w:rsidRPr="004F2E6E">
                <w:rPr>
                  <w:rFonts w:eastAsiaTheme="minorEastAsia"/>
                  <w:color w:val="000000"/>
                </w:rPr>
                <w:t>《公司</w:t>
              </w:r>
              <w:r w:rsidRPr="004F2E6E">
                <w:rPr>
                  <w:rFonts w:eastAsiaTheme="minorEastAsia"/>
                  <w:color w:val="000000"/>
                </w:rPr>
                <w:t>2019</w:t>
              </w:r>
              <w:r w:rsidRPr="004F2E6E">
                <w:rPr>
                  <w:rFonts w:eastAsiaTheme="minorEastAsia"/>
                  <w:color w:val="000000"/>
                </w:rPr>
                <w:t>年半年度报告全文及摘要》《关于投资性房地产会计政策变更的议案》《</w:t>
              </w:r>
              <w:r w:rsidRPr="004F2E6E">
                <w:rPr>
                  <w:rFonts w:eastAsiaTheme="minorEastAsia"/>
                  <w:color w:val="000000"/>
                </w:rPr>
                <w:t>2019</w:t>
              </w:r>
              <w:r w:rsidRPr="004F2E6E">
                <w:rPr>
                  <w:rFonts w:eastAsiaTheme="minorEastAsia"/>
                  <w:color w:val="000000"/>
                </w:rPr>
                <w:t>年上半年审计工作汇报》等三项议案。</w:t>
              </w:r>
            </w:p>
            <w:p w14:paraId="48F368D6" w14:textId="77777777" w:rsidR="008034B2" w:rsidRPr="004F2E6E" w:rsidRDefault="008034B2" w:rsidP="00E010DD">
              <w:pPr>
                <w:tabs>
                  <w:tab w:val="center" w:pos="4320"/>
                </w:tabs>
                <w:topLinePunct/>
                <w:autoSpaceDE w:val="0"/>
                <w:autoSpaceDN w:val="0"/>
                <w:ind w:firstLineChars="200" w:firstLine="420"/>
                <w:contextualSpacing/>
                <w:mirrorIndents/>
                <w:rPr>
                  <w:rFonts w:eastAsiaTheme="minorEastAsia"/>
                  <w:color w:val="000000"/>
                </w:rPr>
              </w:pPr>
              <w:r w:rsidRPr="004F2E6E">
                <w:rPr>
                  <w:rFonts w:eastAsiaTheme="minorEastAsia"/>
                  <w:color w:val="000000" w:themeColor="text1"/>
                </w:rPr>
                <w:t>（</w:t>
              </w:r>
              <w:r w:rsidRPr="004F2E6E">
                <w:rPr>
                  <w:rFonts w:eastAsiaTheme="minorEastAsia"/>
                  <w:color w:val="000000" w:themeColor="text1"/>
                </w:rPr>
                <w:t>5</w:t>
              </w:r>
              <w:r w:rsidRPr="004F2E6E">
                <w:rPr>
                  <w:rFonts w:eastAsiaTheme="minorEastAsia"/>
                  <w:color w:val="000000" w:themeColor="text1"/>
                </w:rPr>
                <w:t>）</w:t>
              </w:r>
              <w:r w:rsidRPr="004F2E6E">
                <w:rPr>
                  <w:rFonts w:eastAsiaTheme="minorEastAsia"/>
                  <w:color w:val="000000" w:themeColor="text1"/>
                </w:rPr>
                <w:t>2019</w:t>
              </w:r>
              <w:r w:rsidRPr="004F2E6E">
                <w:rPr>
                  <w:rFonts w:eastAsiaTheme="minorEastAsia"/>
                  <w:color w:val="000000" w:themeColor="text1"/>
                </w:rPr>
                <w:t>年</w:t>
              </w:r>
              <w:r w:rsidRPr="004F2E6E">
                <w:rPr>
                  <w:rFonts w:eastAsiaTheme="minorEastAsia"/>
                  <w:color w:val="000000" w:themeColor="text1"/>
                </w:rPr>
                <w:t>10</w:t>
              </w:r>
              <w:r w:rsidRPr="004F2E6E">
                <w:rPr>
                  <w:rFonts w:eastAsiaTheme="minorEastAsia"/>
                  <w:color w:val="000000" w:themeColor="text1"/>
                </w:rPr>
                <w:t>月</w:t>
              </w:r>
              <w:r w:rsidRPr="004F2E6E">
                <w:rPr>
                  <w:rFonts w:eastAsiaTheme="minorEastAsia"/>
                  <w:color w:val="000000" w:themeColor="text1"/>
                </w:rPr>
                <w:t>24</w:t>
              </w:r>
              <w:r w:rsidRPr="004F2E6E">
                <w:rPr>
                  <w:rFonts w:eastAsiaTheme="minorEastAsia"/>
                  <w:color w:val="000000" w:themeColor="text1"/>
                </w:rPr>
                <w:t>日，以现场方式召开了第七届董事会预算与审计委员会第十五次会议，审议通过了</w:t>
              </w:r>
              <w:r w:rsidRPr="004F2E6E">
                <w:rPr>
                  <w:rFonts w:eastAsiaTheme="minorEastAsia"/>
                  <w:color w:val="000000"/>
                </w:rPr>
                <w:t>《公司</w:t>
              </w:r>
              <w:r w:rsidRPr="004F2E6E">
                <w:rPr>
                  <w:rFonts w:eastAsiaTheme="minorEastAsia"/>
                  <w:color w:val="000000"/>
                </w:rPr>
                <w:t>2019</w:t>
              </w:r>
              <w:r w:rsidRPr="004F2E6E">
                <w:rPr>
                  <w:rFonts w:eastAsiaTheme="minorEastAsia"/>
                  <w:color w:val="000000"/>
                </w:rPr>
                <w:t>年度第三季度报告全文和正文》一项议案。</w:t>
              </w:r>
            </w:p>
            <w:p w14:paraId="3D09C018" w14:textId="77777777" w:rsidR="008034B2" w:rsidRPr="004F2E6E" w:rsidRDefault="008034B2" w:rsidP="00E010DD">
              <w:pPr>
                <w:tabs>
                  <w:tab w:val="center" w:pos="4320"/>
                </w:tabs>
                <w:topLinePunct/>
                <w:autoSpaceDE w:val="0"/>
                <w:autoSpaceDN w:val="0"/>
                <w:ind w:firstLineChars="200" w:firstLine="420"/>
                <w:contextualSpacing/>
                <w:mirrorIndents/>
                <w:rPr>
                  <w:rFonts w:eastAsiaTheme="minorEastAsia"/>
                  <w:color w:val="000000"/>
                </w:rPr>
              </w:pPr>
              <w:r w:rsidRPr="004F2E6E">
                <w:rPr>
                  <w:rFonts w:eastAsiaTheme="minorEastAsia"/>
                  <w:color w:val="000000"/>
                </w:rPr>
                <w:t>（</w:t>
              </w:r>
              <w:r w:rsidRPr="004F2E6E">
                <w:rPr>
                  <w:rFonts w:eastAsiaTheme="minorEastAsia"/>
                  <w:color w:val="000000"/>
                </w:rPr>
                <w:t>6</w:t>
              </w:r>
              <w:r w:rsidRPr="004F2E6E">
                <w:rPr>
                  <w:rFonts w:eastAsiaTheme="minorEastAsia"/>
                  <w:color w:val="000000"/>
                </w:rPr>
                <w:t>）</w:t>
              </w:r>
              <w:r w:rsidRPr="004F2E6E">
                <w:rPr>
                  <w:rFonts w:eastAsiaTheme="minorEastAsia"/>
                  <w:color w:val="000000" w:themeColor="text1"/>
                </w:rPr>
                <w:t>2019</w:t>
              </w:r>
              <w:r w:rsidRPr="004F2E6E">
                <w:rPr>
                  <w:rFonts w:eastAsiaTheme="minorEastAsia"/>
                  <w:color w:val="000000" w:themeColor="text1"/>
                </w:rPr>
                <w:t>年</w:t>
              </w:r>
              <w:r w:rsidRPr="004F2E6E">
                <w:rPr>
                  <w:rFonts w:eastAsiaTheme="minorEastAsia"/>
                  <w:color w:val="000000" w:themeColor="text1"/>
                </w:rPr>
                <w:t>11</w:t>
              </w:r>
              <w:r w:rsidRPr="004F2E6E">
                <w:rPr>
                  <w:rFonts w:eastAsiaTheme="minorEastAsia"/>
                  <w:color w:val="000000" w:themeColor="text1"/>
                </w:rPr>
                <w:t>月</w:t>
              </w:r>
              <w:r w:rsidRPr="004F2E6E">
                <w:rPr>
                  <w:rFonts w:eastAsiaTheme="minorEastAsia"/>
                  <w:color w:val="000000" w:themeColor="text1"/>
                </w:rPr>
                <w:t>29</w:t>
              </w:r>
              <w:r w:rsidRPr="004F2E6E">
                <w:rPr>
                  <w:rFonts w:eastAsiaTheme="minorEastAsia"/>
                  <w:color w:val="000000" w:themeColor="text1"/>
                </w:rPr>
                <w:t>日，以通讯方式召开了第七届董事会预算与审计委员会第十六次会议，审议通过了《</w:t>
              </w:r>
              <w:r w:rsidRPr="004F2E6E">
                <w:rPr>
                  <w:rFonts w:eastAsiaTheme="minorEastAsia"/>
                  <w:color w:val="000000"/>
                </w:rPr>
                <w:t>关于更换审计机构的预案</w:t>
              </w:r>
              <w:r w:rsidRPr="004F2E6E">
                <w:rPr>
                  <w:rFonts w:eastAsiaTheme="minorEastAsia"/>
                  <w:color w:val="000000" w:themeColor="text1"/>
                </w:rPr>
                <w:t>》一项议案</w:t>
              </w:r>
              <w:r w:rsidRPr="004F2E6E">
                <w:rPr>
                  <w:rFonts w:eastAsiaTheme="minorEastAsia"/>
                  <w:color w:val="000000"/>
                </w:rPr>
                <w:t>。</w:t>
              </w:r>
            </w:p>
            <w:p w14:paraId="3A1B3734" w14:textId="77777777" w:rsidR="008034B2" w:rsidRPr="004F2E6E" w:rsidRDefault="008034B2" w:rsidP="00E010DD">
              <w:pPr>
                <w:ind w:firstLineChars="200" w:firstLine="420"/>
                <w:contextualSpacing/>
                <w:mirrorIndents/>
                <w:rPr>
                  <w:rFonts w:eastAsiaTheme="minorEastAsia"/>
                </w:rPr>
              </w:pPr>
              <w:r w:rsidRPr="004F2E6E">
                <w:rPr>
                  <w:rFonts w:eastAsiaTheme="minorEastAsia"/>
                </w:rPr>
                <w:t>2</w:t>
              </w:r>
              <w:r w:rsidRPr="004F2E6E">
                <w:rPr>
                  <w:rFonts w:eastAsiaTheme="minorEastAsia"/>
                </w:rPr>
                <w:t>、董事会战略与投资管理委员会</w:t>
              </w:r>
            </w:p>
            <w:p w14:paraId="4121A19A" w14:textId="77777777" w:rsidR="008034B2" w:rsidRPr="004F2E6E" w:rsidRDefault="008034B2" w:rsidP="00E010DD">
              <w:pPr>
                <w:ind w:firstLineChars="200" w:firstLine="420"/>
                <w:contextualSpacing/>
                <w:mirrorIndents/>
                <w:rPr>
                  <w:rFonts w:eastAsiaTheme="minorEastAsia"/>
                </w:rPr>
              </w:pPr>
              <w:r w:rsidRPr="004F2E6E">
                <w:rPr>
                  <w:rFonts w:eastAsiaTheme="minorEastAsia"/>
                </w:rPr>
                <w:t>报告期内，公司董事会战略与投资委员会以现场方式召开了</w:t>
              </w:r>
              <w:r>
                <w:rPr>
                  <w:rFonts w:eastAsiaTheme="minorEastAsia" w:hint="eastAsia"/>
                </w:rPr>
                <w:t>2</w:t>
              </w:r>
              <w:r w:rsidRPr="004F2E6E">
                <w:rPr>
                  <w:rFonts w:eastAsiaTheme="minorEastAsia"/>
                </w:rPr>
                <w:t>次。</w:t>
              </w:r>
            </w:p>
            <w:p w14:paraId="4241775F" w14:textId="77777777" w:rsidR="008034B2" w:rsidRPr="004F2E6E" w:rsidRDefault="008034B2" w:rsidP="00E010DD">
              <w:pPr>
                <w:ind w:firstLineChars="200" w:firstLine="420"/>
                <w:contextualSpacing/>
                <w:mirrorIndents/>
                <w:rPr>
                  <w:rFonts w:eastAsiaTheme="minorEastAsia"/>
                  <w:color w:val="000000"/>
                </w:rPr>
              </w:pPr>
              <w:r w:rsidRPr="004F2E6E">
                <w:rPr>
                  <w:rFonts w:eastAsiaTheme="minorEastAsia"/>
                </w:rPr>
                <w:t>（</w:t>
              </w:r>
              <w:r w:rsidRPr="004F2E6E">
                <w:rPr>
                  <w:rFonts w:eastAsiaTheme="minorEastAsia"/>
                </w:rPr>
                <w:t>1</w:t>
              </w:r>
              <w:r w:rsidRPr="004F2E6E">
                <w:rPr>
                  <w:rFonts w:eastAsiaTheme="minorEastAsia"/>
                </w:rPr>
                <w:t>）</w:t>
              </w:r>
              <w:r w:rsidRPr="004F2E6E">
                <w:rPr>
                  <w:rFonts w:eastAsiaTheme="minorEastAsia"/>
                </w:rPr>
                <w:t>2019</w:t>
              </w:r>
              <w:r w:rsidRPr="004F2E6E">
                <w:rPr>
                  <w:rFonts w:eastAsiaTheme="minorEastAsia"/>
                </w:rPr>
                <w:t>年</w:t>
              </w:r>
              <w:r w:rsidRPr="004F2E6E">
                <w:rPr>
                  <w:rFonts w:eastAsiaTheme="minorEastAsia"/>
                </w:rPr>
                <w:t>10</w:t>
              </w:r>
              <w:r w:rsidRPr="004F2E6E">
                <w:rPr>
                  <w:rFonts w:eastAsiaTheme="minorEastAsia"/>
                </w:rPr>
                <w:t>月</w:t>
              </w:r>
              <w:r w:rsidRPr="004F2E6E">
                <w:rPr>
                  <w:rFonts w:eastAsiaTheme="minorEastAsia"/>
                </w:rPr>
                <w:t>17</w:t>
              </w:r>
              <w:r w:rsidRPr="004F2E6E">
                <w:rPr>
                  <w:rFonts w:eastAsiaTheme="minorEastAsia"/>
                </w:rPr>
                <w:t>日，</w:t>
              </w:r>
              <w:r w:rsidRPr="004F2E6E">
                <w:rPr>
                  <w:rFonts w:eastAsiaTheme="minorEastAsia"/>
                  <w:color w:val="000000" w:themeColor="text1"/>
                </w:rPr>
                <w:t>以现场方式</w:t>
              </w:r>
              <w:r w:rsidRPr="004F2E6E">
                <w:rPr>
                  <w:rFonts w:eastAsiaTheme="minorEastAsia"/>
                </w:rPr>
                <w:t>召开了</w:t>
              </w:r>
              <w:r w:rsidRPr="004F2E6E">
                <w:rPr>
                  <w:rFonts w:eastAsiaTheme="minorEastAsia"/>
                  <w:color w:val="000000" w:themeColor="text1"/>
                </w:rPr>
                <w:t>第七届董事会战略与投资管理委员会第二次会议，审议通过了《关于收购南京微盟电子有限公司</w:t>
              </w:r>
              <w:r w:rsidRPr="004F2E6E">
                <w:rPr>
                  <w:rFonts w:eastAsiaTheme="minorEastAsia"/>
                  <w:color w:val="000000" w:themeColor="text1"/>
                </w:rPr>
                <w:t>100%</w:t>
              </w:r>
              <w:r w:rsidRPr="004F2E6E">
                <w:rPr>
                  <w:rFonts w:eastAsiaTheme="minorEastAsia"/>
                  <w:color w:val="000000" w:themeColor="text1"/>
                </w:rPr>
                <w:t>股权暨关联交易的预案》《关于公司与南京微盟全体股东签署附条件生效的</w:t>
              </w:r>
              <w:r w:rsidRPr="004F2E6E">
                <w:rPr>
                  <w:rFonts w:eastAsiaTheme="minorEastAsia"/>
                  <w:color w:val="000000" w:themeColor="text1"/>
                </w:rPr>
                <w:t>&lt;</w:t>
              </w:r>
              <w:r w:rsidRPr="004F2E6E">
                <w:rPr>
                  <w:rFonts w:eastAsiaTheme="minorEastAsia"/>
                  <w:color w:val="000000" w:themeColor="text1"/>
                </w:rPr>
                <w:t>股权转让协议</w:t>
              </w:r>
              <w:r w:rsidRPr="004F2E6E">
                <w:rPr>
                  <w:rFonts w:eastAsiaTheme="minorEastAsia"/>
                  <w:color w:val="000000" w:themeColor="text1"/>
                </w:rPr>
                <w:t>&gt;</w:t>
              </w:r>
              <w:r w:rsidRPr="004F2E6E">
                <w:rPr>
                  <w:rFonts w:eastAsiaTheme="minorEastAsia"/>
                  <w:color w:val="000000" w:themeColor="text1"/>
                </w:rPr>
                <w:t>的预案》等两项议案。</w:t>
              </w:r>
            </w:p>
            <w:p w14:paraId="648D5CF6" w14:textId="77777777" w:rsidR="008034B2" w:rsidRPr="004F2E6E" w:rsidRDefault="008034B2" w:rsidP="00E010DD">
              <w:pPr>
                <w:ind w:firstLineChars="200" w:firstLine="420"/>
                <w:contextualSpacing/>
                <w:mirrorIndents/>
                <w:rPr>
                  <w:rFonts w:eastAsiaTheme="minorEastAsia"/>
                </w:rPr>
              </w:pPr>
              <w:r w:rsidRPr="004F2E6E">
                <w:rPr>
                  <w:rFonts w:eastAsiaTheme="minorEastAsia"/>
                  <w:color w:val="000000"/>
                </w:rPr>
                <w:t>（</w:t>
              </w:r>
              <w:r w:rsidRPr="004F2E6E">
                <w:rPr>
                  <w:rFonts w:eastAsiaTheme="minorEastAsia"/>
                  <w:color w:val="000000"/>
                </w:rPr>
                <w:t>2</w:t>
              </w:r>
              <w:r w:rsidRPr="004F2E6E">
                <w:rPr>
                  <w:rFonts w:eastAsiaTheme="minorEastAsia"/>
                  <w:color w:val="000000"/>
                </w:rPr>
                <w:t>）</w:t>
              </w:r>
              <w:r w:rsidRPr="004F2E6E">
                <w:rPr>
                  <w:rFonts w:eastAsiaTheme="minorEastAsia"/>
                </w:rPr>
                <w:t>2019</w:t>
              </w:r>
              <w:r w:rsidRPr="004F2E6E">
                <w:rPr>
                  <w:rFonts w:eastAsiaTheme="minorEastAsia"/>
                </w:rPr>
                <w:t>年</w:t>
              </w:r>
              <w:r w:rsidRPr="004F2E6E">
                <w:rPr>
                  <w:rFonts w:eastAsiaTheme="minorEastAsia"/>
                </w:rPr>
                <w:t>12</w:t>
              </w:r>
              <w:r w:rsidRPr="004F2E6E">
                <w:rPr>
                  <w:rFonts w:eastAsiaTheme="minorEastAsia"/>
                </w:rPr>
                <w:t>月</w:t>
              </w:r>
              <w:r w:rsidRPr="004F2E6E">
                <w:rPr>
                  <w:rFonts w:eastAsiaTheme="minorEastAsia"/>
                </w:rPr>
                <w:t>17</w:t>
              </w:r>
              <w:r w:rsidRPr="004F2E6E">
                <w:rPr>
                  <w:rFonts w:eastAsiaTheme="minorEastAsia"/>
                </w:rPr>
                <w:t>日，</w:t>
              </w:r>
              <w:r w:rsidRPr="004F2E6E">
                <w:rPr>
                  <w:rFonts w:eastAsiaTheme="minorEastAsia"/>
                  <w:color w:val="000000" w:themeColor="text1"/>
                </w:rPr>
                <w:t>以现场方式</w:t>
              </w:r>
              <w:r w:rsidRPr="004F2E6E">
                <w:rPr>
                  <w:rFonts w:eastAsiaTheme="minorEastAsia"/>
                </w:rPr>
                <w:t>召开了</w:t>
              </w:r>
              <w:r w:rsidRPr="004F2E6E">
                <w:rPr>
                  <w:rFonts w:eastAsiaTheme="minorEastAsia"/>
                  <w:color w:val="000000" w:themeColor="text1"/>
                </w:rPr>
                <w:t>第八届董事会战略与投资管理委员会第一次会议，审议通过了《</w:t>
              </w:r>
              <w:r w:rsidRPr="004F2E6E">
                <w:rPr>
                  <w:rFonts w:eastAsiaTheme="minorEastAsia"/>
                  <w:color w:val="000000"/>
                </w:rPr>
                <w:t>公司商业计划书（</w:t>
              </w:r>
              <w:r w:rsidRPr="004F2E6E">
                <w:rPr>
                  <w:rFonts w:eastAsiaTheme="minorEastAsia"/>
                  <w:color w:val="000000"/>
                </w:rPr>
                <w:t>2020-2022</w:t>
              </w:r>
              <w:r w:rsidRPr="004F2E6E">
                <w:rPr>
                  <w:rFonts w:eastAsiaTheme="minorEastAsia"/>
                  <w:color w:val="000000"/>
                </w:rPr>
                <w:t>）（修订）</w:t>
              </w:r>
              <w:r w:rsidRPr="004F2E6E">
                <w:rPr>
                  <w:rFonts w:eastAsiaTheme="minorEastAsia"/>
                  <w:color w:val="000000" w:themeColor="text1"/>
                </w:rPr>
                <w:t>》一项议案</w:t>
              </w:r>
              <w:r w:rsidRPr="004F2E6E">
                <w:rPr>
                  <w:rFonts w:eastAsiaTheme="minorEastAsia"/>
                  <w:color w:val="000000"/>
                </w:rPr>
                <w:t>。</w:t>
              </w:r>
            </w:p>
            <w:p w14:paraId="1E344753" w14:textId="77777777" w:rsidR="008034B2" w:rsidRPr="004F2E6E" w:rsidRDefault="008034B2" w:rsidP="00E010DD">
              <w:pPr>
                <w:ind w:firstLineChars="200" w:firstLine="420"/>
                <w:contextualSpacing/>
                <w:mirrorIndents/>
                <w:rPr>
                  <w:rFonts w:eastAsiaTheme="minorEastAsia"/>
                  <w:color w:val="000000" w:themeColor="text1"/>
                </w:rPr>
              </w:pPr>
              <w:r w:rsidRPr="004F2E6E">
                <w:rPr>
                  <w:rFonts w:eastAsiaTheme="minorEastAsia"/>
                  <w:color w:val="000000" w:themeColor="text1"/>
                </w:rPr>
                <w:t>3</w:t>
              </w:r>
              <w:r w:rsidRPr="004F2E6E">
                <w:rPr>
                  <w:rFonts w:eastAsiaTheme="minorEastAsia"/>
                  <w:color w:val="000000" w:themeColor="text1"/>
                </w:rPr>
                <w:t>、董事会提名与薪酬委员会</w:t>
              </w:r>
            </w:p>
            <w:p w14:paraId="7F2BE0A6" w14:textId="56A0FB97" w:rsidR="00757AF9" w:rsidRDefault="008034B2" w:rsidP="00E010DD">
              <w:pPr>
                <w:adjustRightInd w:val="0"/>
                <w:ind w:firstLineChars="200" w:firstLine="420"/>
                <w:contextualSpacing/>
              </w:pPr>
              <w:r w:rsidRPr="004F2E6E">
                <w:rPr>
                  <w:rFonts w:eastAsiaTheme="minorEastAsia"/>
                  <w:color w:val="000000" w:themeColor="text1"/>
                </w:rPr>
                <w:t>报告期内，公司董事会提名与薪酬委员会</w:t>
              </w:r>
              <w:r w:rsidRPr="004F2E6E">
                <w:rPr>
                  <w:rFonts w:eastAsiaTheme="minorEastAsia"/>
                </w:rPr>
                <w:t>以现场方式召开</w:t>
              </w:r>
              <w:r>
                <w:rPr>
                  <w:rFonts w:eastAsiaTheme="minorEastAsia"/>
                </w:rPr>
                <w:t>了</w:t>
              </w:r>
              <w:r>
                <w:rPr>
                  <w:rFonts w:eastAsiaTheme="minorEastAsia" w:hint="eastAsia"/>
                </w:rPr>
                <w:t>1</w:t>
              </w:r>
              <w:r w:rsidRPr="004F2E6E">
                <w:rPr>
                  <w:rFonts w:eastAsiaTheme="minorEastAsia"/>
                </w:rPr>
                <w:t>次。</w:t>
              </w:r>
              <w:r w:rsidRPr="004F2E6E">
                <w:rPr>
                  <w:rFonts w:eastAsiaTheme="minorEastAsia"/>
                </w:rPr>
                <w:t>2019</w:t>
              </w:r>
              <w:r w:rsidRPr="004F2E6E">
                <w:rPr>
                  <w:rFonts w:eastAsiaTheme="minorEastAsia"/>
                </w:rPr>
                <w:t>年</w:t>
              </w:r>
              <w:r w:rsidRPr="004F2E6E">
                <w:rPr>
                  <w:rFonts w:eastAsiaTheme="minorEastAsia"/>
                </w:rPr>
                <w:t>3</w:t>
              </w:r>
              <w:r w:rsidRPr="004F2E6E">
                <w:rPr>
                  <w:rFonts w:eastAsiaTheme="minorEastAsia"/>
                </w:rPr>
                <w:t>月</w:t>
              </w:r>
              <w:r w:rsidRPr="004F2E6E">
                <w:rPr>
                  <w:rFonts w:eastAsiaTheme="minorEastAsia"/>
                </w:rPr>
                <w:t>28</w:t>
              </w:r>
              <w:r w:rsidRPr="004F2E6E">
                <w:rPr>
                  <w:rFonts w:eastAsiaTheme="minorEastAsia"/>
                </w:rPr>
                <w:t>日，</w:t>
              </w:r>
              <w:r w:rsidRPr="004F2E6E">
                <w:rPr>
                  <w:rFonts w:eastAsiaTheme="minorEastAsia"/>
                  <w:color w:val="000000" w:themeColor="text1"/>
                </w:rPr>
                <w:t>以现场方式</w:t>
              </w:r>
              <w:r w:rsidRPr="004F2E6E">
                <w:rPr>
                  <w:rFonts w:eastAsiaTheme="minorEastAsia"/>
                </w:rPr>
                <w:t>召开了</w:t>
              </w:r>
              <w:r w:rsidRPr="004F2E6E">
                <w:rPr>
                  <w:rFonts w:eastAsiaTheme="minorEastAsia"/>
                  <w:color w:val="000000" w:themeColor="text1"/>
                </w:rPr>
                <w:t>第七届董事会提名与薪酬委员会第四次会议，审议通过了《</w:t>
              </w:r>
              <w:r w:rsidRPr="004F2E6E">
                <w:rPr>
                  <w:rFonts w:eastAsiaTheme="minorEastAsia"/>
                  <w:color w:val="000000" w:themeColor="text1"/>
                </w:rPr>
                <w:t>2018</w:t>
              </w:r>
              <w:r w:rsidRPr="004F2E6E">
                <w:rPr>
                  <w:rFonts w:eastAsiaTheme="minorEastAsia"/>
                  <w:color w:val="000000" w:themeColor="text1"/>
                </w:rPr>
                <w:t>年经营管理层绩效评估报告》和《</w:t>
              </w:r>
              <w:r w:rsidRPr="004F2E6E">
                <w:rPr>
                  <w:rFonts w:eastAsiaTheme="minorEastAsia"/>
                  <w:color w:val="000000" w:themeColor="text1"/>
                </w:rPr>
                <w:t>2019</w:t>
              </w:r>
              <w:r w:rsidRPr="004F2E6E">
                <w:rPr>
                  <w:rFonts w:eastAsiaTheme="minorEastAsia"/>
                  <w:color w:val="000000" w:themeColor="text1"/>
                </w:rPr>
                <w:t>年经营目标任务书提案报告》等两项议案。</w:t>
              </w:r>
            </w:p>
          </w:sdtContent>
        </w:sdt>
      </w:sdtContent>
    </w:sdt>
    <w:p w14:paraId="51564BBF" w14:textId="77777777" w:rsidR="00757AF9" w:rsidRDefault="00757AF9"/>
    <w:sdt>
      <w:sdtPr>
        <w:rPr>
          <w:rFonts w:ascii="宋体" w:eastAsia="等线" w:hAnsi="宋体" w:cs="宋体"/>
          <w:b w:val="0"/>
          <w:bCs w:val="0"/>
          <w:kern w:val="0"/>
          <w:szCs w:val="24"/>
        </w:rPr>
        <w:alias w:val="模块:监事会发现公司存在风险的说明"/>
        <w:tag w:val="_SEC_310bf2b1c08b41038ad54457f10d6a19"/>
        <w:id w:val="-2008347030"/>
        <w:lock w:val="sdtLocked"/>
        <w:placeholder>
          <w:docPart w:val="GBC22222222222222222222222222222"/>
        </w:placeholder>
      </w:sdtPr>
      <w:sdtEndPr>
        <w:rPr>
          <w:rFonts w:ascii="Times New Roman" w:eastAsia="宋体" w:hAnsi="Times New Roman" w:hint="eastAsia"/>
          <w:szCs w:val="21"/>
        </w:rPr>
      </w:sdtEndPr>
      <w:sdtContent>
        <w:p w14:paraId="76A4B992" w14:textId="77777777" w:rsidR="00757AF9" w:rsidRDefault="00DE6E22" w:rsidP="00B40F3B">
          <w:pPr>
            <w:pStyle w:val="2"/>
            <w:numPr>
              <w:ilvl w:val="0"/>
              <w:numId w:val="35"/>
            </w:numPr>
          </w:pPr>
          <w:r>
            <w:t>监事会发现公司存在风险的说明</w:t>
          </w:r>
        </w:p>
        <w:sdt>
          <w:sdtPr>
            <w:alias w:val="是否适用：监事会发现公司存在风险的说明[双击切换]"/>
            <w:tag w:val="_GBC_987bc6e795084351a58e9d0bca47f246"/>
            <w:id w:val="136854291"/>
            <w:lock w:val="sdtContentLocked"/>
            <w:placeholder>
              <w:docPart w:val="GBC22222222222222222222222222222"/>
            </w:placeholder>
          </w:sdtPr>
          <w:sdtEndPr/>
          <w:sdtContent>
            <w:p w14:paraId="2870186B" w14:textId="77777777" w:rsidR="00757AF9" w:rsidRDefault="00DE6E22" w:rsidP="002B34CF">
              <w:r>
                <w:fldChar w:fldCharType="begin"/>
              </w:r>
              <w:r w:rsidR="002B34CF">
                <w:instrText>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Content>
    </w:sdt>
    <w:p w14:paraId="6F657671" w14:textId="77777777" w:rsidR="00757AF9" w:rsidRDefault="00757AF9"/>
    <w:sdt>
      <w:sdtPr>
        <w:rPr>
          <w:rFonts w:ascii="宋体" w:eastAsia="等线" w:hAnsi="宋体" w:cs="宋体" w:hint="eastAsia"/>
          <w:b w:val="0"/>
          <w:bCs w:val="0"/>
          <w:kern w:val="0"/>
          <w:szCs w:val="24"/>
        </w:rPr>
        <w:alias w:val="模块:公司就其与控股股东在业务、人员、资产、机构、财务等方面存在的..."/>
        <w:tag w:val="_SEC_688f9e7a19b8440896b6ff6f165a1948"/>
        <w:id w:val="1472480673"/>
        <w:lock w:val="sdtLocked"/>
        <w:placeholder>
          <w:docPart w:val="GBC22222222222222222222222222222"/>
        </w:placeholder>
      </w:sdtPr>
      <w:sdtEndPr>
        <w:rPr>
          <w:rFonts w:ascii="Times New Roman" w:eastAsia="宋体" w:hAnsi="Times New Roman" w:hint="default"/>
          <w:szCs w:val="21"/>
        </w:rPr>
      </w:sdtEndPr>
      <w:sdtContent>
        <w:p w14:paraId="227DC863" w14:textId="77777777" w:rsidR="00757AF9" w:rsidRDefault="00DE6E22" w:rsidP="00B40F3B">
          <w:pPr>
            <w:pStyle w:val="2"/>
            <w:numPr>
              <w:ilvl w:val="0"/>
              <w:numId w:val="35"/>
            </w:numPr>
          </w:pPr>
          <w:r>
            <w:rPr>
              <w:rFonts w:hint="eastAsia"/>
            </w:rPr>
            <w:t>公司就其与控股股东在业务、人员、资产、机构、财务等方面存在的不能保证独立性、不能保持自主经营能力的情况说明</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882753184"/>
            <w:lock w:val="sdtContentLocked"/>
            <w:placeholder>
              <w:docPart w:val="GBC22222222222222222222222222222"/>
            </w:placeholder>
          </w:sdtPr>
          <w:sdtEndPr/>
          <w:sdtContent>
            <w:p w14:paraId="4E7D30D7" w14:textId="77777777" w:rsidR="00757AF9" w:rsidRDefault="00DE6E22" w:rsidP="002B34CF">
              <w:r>
                <w:fldChar w:fldCharType="begin"/>
              </w:r>
              <w:r w:rsidR="002B34CF">
                <w:instrText xml:space="preserve"> 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p w14:paraId="33C78EC2" w14:textId="77777777" w:rsidR="00757AF9" w:rsidRDefault="00757AF9"/>
        <w:p w14:paraId="09BC7C7A" w14:textId="77777777" w:rsidR="00757AF9" w:rsidRDefault="00DE6E22">
          <w:r>
            <w:t>存在同业竞争的，公司相应的解决措施、工作进度及后续工作计划</w:t>
          </w:r>
        </w:p>
        <w:sdt>
          <w:sdtPr>
            <w:rPr>
              <w:rFonts w:hint="eastAsia"/>
            </w:rPr>
            <w:alias w:val="是否适用：存在同业竞争的，公司相应的解决措施、工作进度及后续工作计划[双击切换]"/>
            <w:tag w:val="_GBC_1883b6583caa4429822c73ae5e75f9f4"/>
            <w:id w:val="1581722479"/>
            <w:lock w:val="sdtContentLocked"/>
            <w:placeholder>
              <w:docPart w:val="GBC22222222222222222222222222222"/>
            </w:placeholder>
          </w:sdtPr>
          <w:sdtEndPr/>
          <w:sdtContent>
            <w:p w14:paraId="1EFFF930" w14:textId="77777777" w:rsidR="00757AF9" w:rsidRDefault="00DE6E22">
              <w:r>
                <w:fldChar w:fldCharType="begin"/>
              </w:r>
              <w:r w:rsidR="002B34CF">
                <w:instrText xml:space="preserve"> 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
          <w:sdtPr>
            <w:rPr>
              <w:rFonts w:hint="eastAsia"/>
            </w:rPr>
            <w:alias w:val="因部分改制、行业特性、国家政策或收购兼并等原因导致的同业竞争和关联交易情况"/>
            <w:tag w:val="_GBC_fef9712559874aababcda00a55efbb32"/>
            <w:id w:val="-1559705331"/>
            <w:lock w:val="sdtLocked"/>
            <w:placeholder>
              <w:docPart w:val="GBC22222222222222222222222222222"/>
            </w:placeholder>
          </w:sdtPr>
          <w:sdtEndPr>
            <w:rPr>
              <w:rFonts w:hint="default"/>
            </w:rPr>
          </w:sdtEndPr>
          <w:sdtContent>
            <w:p w14:paraId="5D076800" w14:textId="77777777" w:rsidR="00012F55" w:rsidRPr="00776684" w:rsidRDefault="00012F55" w:rsidP="00012F55">
              <w:pPr>
                <w:ind w:firstLineChars="200" w:firstLine="420"/>
              </w:pPr>
              <w:r w:rsidRPr="00776684">
                <w:t>控股股东华大半导体控制的企业南京微盟电子有限公司主营业务为电源管理电路的设计开发与销售，与本公司部分业务存在相似，不排除存在同业竞争或潜在同业竞争关系。</w:t>
              </w:r>
            </w:p>
            <w:p w14:paraId="002D9F5F" w14:textId="77777777" w:rsidR="00757AF9" w:rsidRPr="00776684" w:rsidRDefault="00012F55" w:rsidP="00012F55">
              <w:pPr>
                <w:ind w:firstLineChars="200" w:firstLine="420"/>
              </w:pPr>
              <w:r w:rsidRPr="00776684">
                <w:t>控股股东华大半导体承诺：（</w:t>
              </w:r>
              <w:r w:rsidRPr="00776684">
                <w:t>1</w:t>
              </w:r>
              <w:r w:rsidRPr="00776684">
                <w:t>）在作为上海贝岭控股股东期间，华大半导体将不在上海贝岭之外，直接或间接新增与上海贝岭主营业务相同、相似并构成竞争关系的业务；（</w:t>
              </w:r>
              <w:r w:rsidRPr="00776684">
                <w:t>2</w:t>
              </w:r>
              <w:r w:rsidRPr="00776684">
                <w:t>）凡是华大半导体获得的与上海贝岭主营业务相同、相似并构成竞争关系的商业机会或投资项目，该等商业机</w:t>
              </w:r>
              <w:r w:rsidRPr="00776684">
                <w:lastRenderedPageBreak/>
                <w:t>会均由上海贝岭优先享有；（</w:t>
              </w:r>
              <w:r w:rsidRPr="00776684">
                <w:t>3</w:t>
              </w:r>
              <w:r w:rsidRPr="00776684">
                <w:t>）华大半导体将按照公平合理的原则，在最短的合理时间内依据法律、法规及规范性文件的规定，消除同业竞争问题。</w:t>
              </w:r>
            </w:p>
          </w:sdtContent>
        </w:sdt>
      </w:sdtContent>
    </w:sdt>
    <w:p w14:paraId="7147AB0B" w14:textId="77777777" w:rsidR="00757AF9" w:rsidRDefault="00757AF9"/>
    <w:sdt>
      <w:sdtPr>
        <w:rPr>
          <w:rFonts w:ascii="宋体" w:eastAsia="等线" w:hAnsi="宋体" w:cs="宋体"/>
          <w:b w:val="0"/>
          <w:bCs w:val="0"/>
          <w:kern w:val="0"/>
          <w:szCs w:val="24"/>
        </w:rPr>
        <w:alias w:val="模块:报告期内对高级管理人员的考评机制，以及激励机制的建立、实施情..."/>
        <w:tag w:val="_SEC_e7128a1764624077b0f90f676a73dd15"/>
        <w:id w:val="282390791"/>
        <w:lock w:val="sdtLocked"/>
        <w:placeholder>
          <w:docPart w:val="GBC22222222222222222222222222222"/>
        </w:placeholder>
      </w:sdtPr>
      <w:sdtEndPr>
        <w:rPr>
          <w:rFonts w:ascii="Times New Roman" w:eastAsia="宋体" w:hAnsi="Times New Roman"/>
          <w:szCs w:val="21"/>
        </w:rPr>
      </w:sdtEndPr>
      <w:sdtContent>
        <w:p w14:paraId="6579B34A" w14:textId="77777777" w:rsidR="00757AF9" w:rsidRDefault="00DE6E22" w:rsidP="00B40F3B">
          <w:pPr>
            <w:pStyle w:val="2"/>
            <w:numPr>
              <w:ilvl w:val="0"/>
              <w:numId w:val="35"/>
            </w:numPr>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2071411787"/>
            <w:lock w:val="sdtContentLocked"/>
            <w:placeholder>
              <w:docPart w:val="GBC22222222222222222222222222222"/>
            </w:placeholder>
          </w:sdtPr>
          <w:sdtEndPr/>
          <w:sdtContent>
            <w:p w14:paraId="08E0147F" w14:textId="77777777" w:rsidR="00757AF9" w:rsidRDefault="00DE6E22">
              <w:r>
                <w:fldChar w:fldCharType="begin"/>
              </w:r>
              <w:r w:rsidR="002B34CF">
                <w:instrText xml:space="preserve"> 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
          <w:sdtPr>
            <w:rPr>
              <w:rFonts w:hint="eastAsia"/>
            </w:rPr>
            <w:alias w:val="公司对高级管理人员的考评及激励情况"/>
            <w:tag w:val="_GBC_ff8dc93589b2464ba735502bf6a2a8ca"/>
            <w:id w:val="1266045480"/>
            <w:lock w:val="sdtLocked"/>
            <w:placeholder>
              <w:docPart w:val="GBC22222222222222222222222222222"/>
            </w:placeholder>
          </w:sdtPr>
          <w:sdtEndPr>
            <w:rPr>
              <w:rFonts w:hint="default"/>
            </w:rPr>
          </w:sdtEndPr>
          <w:sdtContent>
            <w:p w14:paraId="177F1438" w14:textId="77777777" w:rsidR="007A5AE1" w:rsidRPr="00776684" w:rsidRDefault="007A5AE1" w:rsidP="00012F55">
              <w:pPr>
                <w:ind w:firstLineChars="200" w:firstLine="420"/>
              </w:pPr>
              <w:r w:rsidRPr="00776684">
                <w:t>公司董事会依据《高级管理人员薪酬考核制度》的规定，对年初所确定的经营目标任务和每位高管的业绩任务书完成情况进行了综合考评，依照考核的结果来确定高管人员的年度薪酬分配，并充分体现：付薪理念以岗位、能力和业绩为依据；高管个人收入水平与公司效益及员工收入水平相结合的原则；与公司发展战略相结合，防止短期行为，确保主营业务持续增长的原则；薪酬标准体现外部竞争性与内部公平性的原则；体现对高管个人收入</w:t>
              </w:r>
              <w:r w:rsidRPr="00776684">
                <w:t>“</w:t>
              </w:r>
              <w:r w:rsidRPr="00776684">
                <w:t>有奖有惩，奖惩对等</w:t>
              </w:r>
              <w:r w:rsidRPr="00776684">
                <w:t>”</w:t>
              </w:r>
              <w:r w:rsidRPr="00776684">
                <w:t>的原则。</w:t>
              </w:r>
            </w:p>
            <w:p w14:paraId="01377826" w14:textId="77777777" w:rsidR="00757AF9" w:rsidRPr="00776684" w:rsidRDefault="007A5AE1" w:rsidP="00012F55">
              <w:pPr>
                <w:ind w:firstLineChars="200" w:firstLine="420"/>
              </w:pPr>
              <w:r w:rsidRPr="00776684">
                <w:t>2020</w:t>
              </w:r>
              <w:r w:rsidRPr="00776684">
                <w:t>年</w:t>
              </w:r>
              <w:r w:rsidRPr="00776684">
                <w:t>3</w:t>
              </w:r>
              <w:r w:rsidRPr="00776684">
                <w:t>月</w:t>
              </w:r>
              <w:r w:rsidRPr="00776684">
                <w:t>27</w:t>
              </w:r>
              <w:r w:rsidRPr="00776684">
                <w:t>日，董事会提名与薪酬委员会召开会议，对公司高级管理人员</w:t>
              </w:r>
              <w:r w:rsidRPr="00776684">
                <w:t>2019</w:t>
              </w:r>
              <w:r w:rsidRPr="00776684">
                <w:t>年度的经营业绩进行了考评，并报请董事会审批。</w:t>
              </w:r>
            </w:p>
          </w:sdtContent>
        </w:sdt>
      </w:sdtContent>
    </w:sdt>
    <w:p w14:paraId="4808E813" w14:textId="77777777" w:rsidR="00757AF9" w:rsidRDefault="00757AF9"/>
    <w:sdt>
      <w:sdtPr>
        <w:rPr>
          <w:rFonts w:ascii="宋体" w:eastAsia="等线" w:hAnsi="宋体" w:cs="宋体" w:hint="eastAsia"/>
          <w:b w:val="0"/>
          <w:bCs w:val="0"/>
          <w:kern w:val="0"/>
          <w:szCs w:val="24"/>
        </w:rPr>
        <w:alias w:val="模块:是否披露内部控制自我评价报告"/>
        <w:tag w:val="_SEC_0075f2ef769c4ae296d24a62286f10c4"/>
        <w:id w:val="1916508515"/>
        <w:lock w:val="sdtLocked"/>
        <w:placeholder>
          <w:docPart w:val="GBC22222222222222222222222222222"/>
        </w:placeholder>
      </w:sdtPr>
      <w:sdtEndPr>
        <w:rPr>
          <w:rFonts w:ascii="Times New Roman" w:eastAsia="宋体" w:hAnsi="Times New Roman"/>
          <w:szCs w:val="21"/>
        </w:rPr>
      </w:sdtEndPr>
      <w:sdtContent>
        <w:p w14:paraId="18BC096E" w14:textId="77777777" w:rsidR="00757AF9" w:rsidRDefault="00DE6E22" w:rsidP="00B40F3B">
          <w:pPr>
            <w:pStyle w:val="2"/>
            <w:numPr>
              <w:ilvl w:val="0"/>
              <w:numId w:val="35"/>
            </w:numPr>
          </w:pPr>
          <w:r>
            <w:rPr>
              <w:rFonts w:hint="eastAsia"/>
            </w:rPr>
            <w:t>是否披露内部控制自我评价报告</w:t>
          </w:r>
        </w:p>
        <w:sdt>
          <w:sdtPr>
            <w:alias w:val="是否适用：是否披露内部控制自我评价报告[双击切换]"/>
            <w:tag w:val="_GBC_f76747fb26ee47cfb00fc8ad5592b038"/>
            <w:id w:val="368956723"/>
            <w:lock w:val="sdtContentLocked"/>
            <w:placeholder>
              <w:docPart w:val="GBC22222222222222222222222222222"/>
            </w:placeholder>
          </w:sdtPr>
          <w:sdtEndPr/>
          <w:sdtContent>
            <w:p w14:paraId="00C28ED1" w14:textId="77777777" w:rsidR="00757AF9" w:rsidRDefault="00DE6E22">
              <w:r>
                <w:fldChar w:fldCharType="begin"/>
              </w:r>
              <w:r w:rsidR="002B34CF">
                <w:instrText>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
          <w:sdtPr>
            <w:rPr>
              <w:rFonts w:hint="eastAsia"/>
            </w:rPr>
            <w:alias w:val="内部控制自我评价报告"/>
            <w:tag w:val="_GBC_7ec2120247b647e18f5670c0a1211280"/>
            <w:id w:val="1704674221"/>
            <w:lock w:val="sdtLocked"/>
            <w:placeholder>
              <w:docPart w:val="GBC22222222222222222222222222222"/>
            </w:placeholder>
          </w:sdtPr>
          <w:sdtEndPr>
            <w:rPr>
              <w:rFonts w:hint="default"/>
            </w:rPr>
          </w:sdtEndPr>
          <w:sdtContent>
            <w:p w14:paraId="42ED90D6" w14:textId="77777777" w:rsidR="00757AF9" w:rsidRPr="00776684" w:rsidRDefault="00891113" w:rsidP="00012F55">
              <w:pPr>
                <w:ind w:firstLineChars="200" w:firstLine="420"/>
              </w:pPr>
              <w:r w:rsidRPr="00776684">
                <w:t>公司于</w:t>
              </w:r>
              <w:r w:rsidRPr="00776684">
                <w:t>2020</w:t>
              </w:r>
              <w:r w:rsidRPr="00776684">
                <w:t>年</w:t>
              </w:r>
              <w:r w:rsidRPr="00776684">
                <w:t>3</w:t>
              </w:r>
              <w:r w:rsidRPr="00776684">
                <w:t>月</w:t>
              </w:r>
              <w:r w:rsidRPr="00776684">
                <w:t>31</w:t>
              </w:r>
              <w:r w:rsidRPr="00776684">
                <w:t>日披露《</w:t>
              </w:r>
              <w:r w:rsidRPr="00776684">
                <w:t>2019</w:t>
              </w:r>
              <w:r w:rsidRPr="00776684">
                <w:t>年度内部控制自我评价报告》，详见上交所网站（</w:t>
              </w:r>
              <w:r w:rsidRPr="00776684">
                <w:t>http</w:t>
              </w:r>
              <w:r w:rsidRPr="00776684">
                <w:t>：</w:t>
              </w:r>
              <w:r w:rsidRPr="00776684">
                <w:t>//www.sse.com.cn</w:t>
              </w:r>
              <w:r w:rsidRPr="00776684">
                <w:t>）。</w:t>
              </w:r>
            </w:p>
          </w:sdtContent>
        </w:sdt>
        <w:p w14:paraId="2EDA4254" w14:textId="77777777" w:rsidR="00757AF9" w:rsidRDefault="00757AF9"/>
        <w:p w14:paraId="062F54A1" w14:textId="77777777" w:rsidR="00757AF9" w:rsidRDefault="00DE6E22">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1677264723"/>
            <w:lock w:val="sdtContentLocked"/>
            <w:placeholder>
              <w:docPart w:val="GBC22222222222222222222222222222"/>
            </w:placeholder>
          </w:sdtPr>
          <w:sdtEndPr/>
          <w:sdtContent>
            <w:p w14:paraId="60CE5C3C" w14:textId="77777777" w:rsidR="00757AF9" w:rsidRDefault="00DE6E22" w:rsidP="002B34CF">
              <w:r>
                <w:fldChar w:fldCharType="begin"/>
              </w:r>
              <w:r w:rsidR="002B34CF">
                <w:instrText>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Content>
    </w:sdt>
    <w:p w14:paraId="67B54907" w14:textId="77777777" w:rsidR="00757AF9" w:rsidRDefault="00757AF9"/>
    <w:sdt>
      <w:sdtPr>
        <w:rPr>
          <w:rFonts w:ascii="宋体" w:eastAsia="等线" w:hAnsi="宋体" w:cs="宋体" w:hint="eastAsia"/>
          <w:b w:val="0"/>
          <w:bCs w:val="0"/>
          <w:kern w:val="0"/>
          <w:szCs w:val="24"/>
        </w:rPr>
        <w:alias w:val="模块:内部控制审计报告的相关情况说明"/>
        <w:tag w:val="_SEC_2d6e7b1f7b054f2fbca2d55832fe79ef"/>
        <w:id w:val="-2144181777"/>
        <w:lock w:val="sdtLocked"/>
        <w:placeholder>
          <w:docPart w:val="GBC22222222222222222222222222222"/>
        </w:placeholder>
      </w:sdtPr>
      <w:sdtEndPr>
        <w:rPr>
          <w:rFonts w:ascii="Times New Roman" w:eastAsia="宋体" w:hAnsi="Times New Roman"/>
          <w:szCs w:val="21"/>
        </w:rPr>
      </w:sdtEndPr>
      <w:sdtContent>
        <w:p w14:paraId="30BF8C94" w14:textId="77777777" w:rsidR="00757AF9" w:rsidRDefault="00DE6E22" w:rsidP="00B40F3B">
          <w:pPr>
            <w:pStyle w:val="2"/>
            <w:numPr>
              <w:ilvl w:val="0"/>
              <w:numId w:val="35"/>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841772963"/>
            <w:lock w:val="sdtContentLocked"/>
            <w:placeholder>
              <w:docPart w:val="GBC22222222222222222222222222222"/>
            </w:placeholder>
          </w:sdtPr>
          <w:sdtEndPr/>
          <w:sdtContent>
            <w:p w14:paraId="3F80C6FB" w14:textId="77777777" w:rsidR="00757AF9" w:rsidRDefault="00DE6E22">
              <w:r>
                <w:fldChar w:fldCharType="begin"/>
              </w:r>
              <w:r w:rsidR="002B34CF">
                <w:instrText xml:space="preserve"> 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
          <w:sdtPr>
            <w:rPr>
              <w:rFonts w:hint="eastAsia"/>
            </w:rPr>
            <w:alias w:val="审计报告与公司自我评价意见不一致情况"/>
            <w:tag w:val="_GBC_1abfe1ce3c2044e1a311865463691e52"/>
            <w:id w:val="-1657832580"/>
            <w:lock w:val="sdtLocked"/>
            <w:placeholder>
              <w:docPart w:val="GBC22222222222222222222222222222"/>
            </w:placeholder>
          </w:sdtPr>
          <w:sdtEndPr>
            <w:rPr>
              <w:rFonts w:hint="default"/>
            </w:rPr>
          </w:sdtEndPr>
          <w:sdtContent>
            <w:p w14:paraId="4A5E7462" w14:textId="77777777" w:rsidR="00757AF9" w:rsidRPr="00776684" w:rsidRDefault="00891113" w:rsidP="00891113">
              <w:pPr>
                <w:ind w:firstLineChars="200" w:firstLine="420"/>
              </w:pPr>
              <w:r w:rsidRPr="00776684">
                <w:t>公司于</w:t>
              </w:r>
              <w:r w:rsidRPr="00776684">
                <w:t>2020</w:t>
              </w:r>
              <w:r w:rsidRPr="00776684">
                <w:t>年</w:t>
              </w:r>
              <w:r w:rsidRPr="00776684">
                <w:t>3</w:t>
              </w:r>
              <w:r w:rsidRPr="00776684">
                <w:t>月</w:t>
              </w:r>
              <w:r w:rsidRPr="00776684">
                <w:t>31</w:t>
              </w:r>
              <w:r w:rsidRPr="00776684">
                <w:t>日披露《</w:t>
              </w:r>
              <w:r w:rsidRPr="00776684">
                <w:t>2019</w:t>
              </w:r>
              <w:r w:rsidRPr="00776684">
                <w:t>年度内部控制审计报告》，详见上交所网站（</w:t>
              </w:r>
              <w:r w:rsidRPr="00776684">
                <w:t>http</w:t>
              </w:r>
              <w:r w:rsidRPr="00776684">
                <w:t>：</w:t>
              </w:r>
              <w:r w:rsidRPr="00776684">
                <w:t>//www.sse.com.cn</w:t>
              </w:r>
              <w:r w:rsidRPr="00776684">
                <w:t>）。</w:t>
              </w:r>
            </w:p>
          </w:sdtContent>
        </w:sdt>
        <w:p w14:paraId="24A3AE57" w14:textId="77777777" w:rsidR="00757AF9" w:rsidRDefault="00DE6E22">
          <w:r>
            <w:t>是否披露内部控制审计报告：</w:t>
          </w:r>
          <w:sdt>
            <w:sdtPr>
              <w:alias w:val="审计机构是否对公司内部控制出具核实评价意见"/>
              <w:tag w:val="_GBC_c9f332f7c06944ebbd339ca86944d1e2"/>
              <w:id w:val="-1444842743"/>
              <w:lock w:val="sdtLocked"/>
              <w:placeholder>
                <w:docPart w:val="GBC22222222222222222222222222222"/>
              </w:placeholder>
              <w:comboBox>
                <w:listItem w:displayText="是" w:value="true"/>
                <w:listItem w:displayText="否" w:value="false"/>
              </w:comboBox>
            </w:sdtPr>
            <w:sdtEndPr/>
            <w:sdtContent>
              <w:r w:rsidR="002B34CF">
                <w:t>是</w:t>
              </w:r>
            </w:sdtContent>
          </w:sdt>
        </w:p>
      </w:sdtContent>
    </w:sdt>
    <w:p w14:paraId="3664182C" w14:textId="77777777" w:rsidR="00757AF9" w:rsidRDefault="00757AF9"/>
    <w:sdt>
      <w:sdtPr>
        <w:rPr>
          <w:rFonts w:ascii="宋体" w:eastAsia="等线" w:hAnsi="宋体" w:cs="宋体"/>
          <w:b w:val="0"/>
          <w:bCs w:val="0"/>
          <w:kern w:val="0"/>
          <w:szCs w:val="24"/>
        </w:rPr>
        <w:alias w:val="模块:其他公司治理情况"/>
        <w:tag w:val="_SEC_21aaf83f464849edbdaf9c267b7db780"/>
        <w:id w:val="30232090"/>
        <w:lock w:val="sdtLocked"/>
        <w:placeholder>
          <w:docPart w:val="GBC22222222222222222222222222222"/>
        </w:placeholder>
      </w:sdtPr>
      <w:sdtEndPr>
        <w:rPr>
          <w:rFonts w:ascii="Times New Roman" w:eastAsia="宋体" w:hAnsi="Times New Roman"/>
          <w:szCs w:val="21"/>
        </w:rPr>
      </w:sdtEndPr>
      <w:sdtContent>
        <w:p w14:paraId="39001E49" w14:textId="77777777" w:rsidR="00757AF9" w:rsidRDefault="00DE6E22" w:rsidP="00B40F3B">
          <w:pPr>
            <w:pStyle w:val="2"/>
            <w:numPr>
              <w:ilvl w:val="0"/>
              <w:numId w:val="35"/>
            </w:numPr>
          </w:pPr>
          <w:r>
            <w:t>其他</w:t>
          </w:r>
        </w:p>
        <w:sdt>
          <w:sdtPr>
            <w:rPr>
              <w:rFonts w:hint="eastAsia"/>
            </w:rPr>
            <w:alias w:val="是否适用：其他公司治理情况说明[双击切换]"/>
            <w:tag w:val="_GBC_dc91085943bb4d4ab22a79a9ba7014df"/>
            <w:id w:val="1583176752"/>
            <w:lock w:val="sdtContentLocked"/>
            <w:placeholder>
              <w:docPart w:val="GBC22222222222222222222222222222"/>
            </w:placeholder>
          </w:sdtPr>
          <w:sdtEndPr/>
          <w:sdtContent>
            <w:p w14:paraId="5496A93D" w14:textId="77777777" w:rsidR="00757AF9" w:rsidRDefault="00DE6E22" w:rsidP="002B34CF">
              <w:r>
                <w:fldChar w:fldCharType="begin"/>
              </w:r>
              <w:r w:rsidR="002B34CF">
                <w:instrText xml:space="preserve"> MACROBUTTON  SnrToggleCheckbox □</w:instrText>
              </w:r>
              <w:r w:rsidR="002B34CF">
                <w:instrText>适用</w:instrText>
              </w:r>
              <w:r w:rsidR="002B34CF">
                <w:instrText xml:space="preserve">  </w:instrText>
              </w:r>
              <w:r>
                <w:fldChar w:fldCharType="end"/>
              </w:r>
              <w:r>
                <w:fldChar w:fldCharType="begin"/>
              </w:r>
              <w:r w:rsidR="002B34CF">
                <w:instrText xml:space="preserve"> MACROBUTTON  SnrToggleCheckbox √</w:instrText>
              </w:r>
              <w:r w:rsidR="002B34CF">
                <w:instrText>不适用</w:instrText>
              </w:r>
              <w:r w:rsidR="002B34CF">
                <w:instrText xml:space="preserve"> </w:instrText>
              </w:r>
              <w:r>
                <w:fldChar w:fldCharType="end"/>
              </w:r>
            </w:p>
          </w:sdtContent>
        </w:sdt>
      </w:sdtContent>
    </w:sdt>
    <w:p w14:paraId="32E77761" w14:textId="77777777" w:rsidR="00757AF9" w:rsidRDefault="00757AF9"/>
    <w:p w14:paraId="74DBA57E" w14:textId="77777777" w:rsidR="00757AF9" w:rsidRDefault="00DE6E22">
      <w:pPr>
        <w:pStyle w:val="10"/>
        <w:numPr>
          <w:ilvl w:val="0"/>
          <w:numId w:val="3"/>
        </w:numPr>
        <w:rPr>
          <w:bCs w:val="0"/>
          <w:szCs w:val="28"/>
        </w:rPr>
      </w:pPr>
      <w:bookmarkStart w:id="97" w:name="_Toc437440717"/>
      <w:bookmarkStart w:id="98" w:name="_Toc28098032"/>
      <w:r>
        <w:rPr>
          <w:rFonts w:hint="eastAsia"/>
          <w:bCs w:val="0"/>
          <w:szCs w:val="28"/>
        </w:rPr>
        <w:t>公司债券相关情况</w:t>
      </w:r>
      <w:bookmarkEnd w:id="97"/>
      <w:bookmarkEnd w:id="98"/>
    </w:p>
    <w:sdt>
      <w:sdtPr>
        <w:alias w:val="是否适用：公司债券相关情况[双击切换]"/>
        <w:tag w:val="_GBC_32d9236dab27420da942341e2a9af317"/>
        <w:id w:val="-1811092717"/>
        <w:lock w:val="sdtContentLocked"/>
        <w:placeholder>
          <w:docPart w:val="GBC22222222222222222222222222222"/>
        </w:placeholder>
      </w:sdtPr>
      <w:sdtEndPr/>
      <w:sdtContent>
        <w:p w14:paraId="2968CA23" w14:textId="77777777" w:rsidR="00897360" w:rsidRDefault="00DE6E22" w:rsidP="00897360">
          <w:pPr>
            <w:rPr>
              <w:u w:val="single"/>
            </w:rPr>
          </w:pPr>
          <w:r>
            <w:fldChar w:fldCharType="begin"/>
          </w:r>
          <w:r w:rsidR="00897360">
            <w:instrText>MACROBUTTON  SnrToggleCheckbox □</w:instrText>
          </w:r>
          <w:r w:rsidR="00897360">
            <w:instrText>适用</w:instrText>
          </w:r>
          <w:r w:rsidR="00897360">
            <w:instrText xml:space="preserve"> </w:instrText>
          </w:r>
          <w:r>
            <w:fldChar w:fldCharType="end"/>
          </w:r>
          <w:r>
            <w:fldChar w:fldCharType="begin"/>
          </w:r>
          <w:r w:rsidR="00897360">
            <w:instrText xml:space="preserve"> MACROBUTTON  SnrToggleCheckbox √</w:instrText>
          </w:r>
          <w:r w:rsidR="00897360">
            <w:instrText>不适用</w:instrText>
          </w:r>
          <w:r w:rsidR="00897360">
            <w:instrText xml:space="preserve"> </w:instrText>
          </w:r>
          <w:r>
            <w:fldChar w:fldCharType="end"/>
          </w:r>
        </w:p>
      </w:sdtContent>
    </w:sdt>
    <w:p w14:paraId="341F61D4" w14:textId="77777777" w:rsidR="00757AF9" w:rsidRDefault="00757AF9">
      <w:pPr>
        <w:rPr>
          <w:u w:val="single"/>
        </w:rPr>
      </w:pPr>
    </w:p>
    <w:p w14:paraId="32F8D5F0" w14:textId="77777777" w:rsidR="00757AF9" w:rsidRDefault="00757AF9">
      <w:pPr>
        <w:rPr>
          <w:rFonts w:hAnsi="Arial"/>
          <w:bCs/>
        </w:rPr>
        <w:sectPr w:rsidR="00757AF9" w:rsidSect="007D5CB5">
          <w:pgSz w:w="11906" w:h="16838"/>
          <w:pgMar w:top="1525" w:right="1276" w:bottom="1440" w:left="1797" w:header="851" w:footer="992" w:gutter="0"/>
          <w:cols w:space="425"/>
          <w:docGrid w:linePitch="312"/>
        </w:sectPr>
      </w:pPr>
    </w:p>
    <w:p w14:paraId="35C0DEDC" w14:textId="77777777" w:rsidR="0011179A" w:rsidRDefault="00B40F3B">
      <w:pPr>
        <w:pStyle w:val="1Char0"/>
        <w:numPr>
          <w:ilvl w:val="0"/>
          <w:numId w:val="3"/>
        </w:numPr>
        <w:rPr>
          <w:rFonts w:ascii="宋体" w:eastAsia="宋体" w:hAnsi="宋体"/>
          <w:bCs w:val="0"/>
          <w:szCs w:val="28"/>
        </w:rPr>
      </w:pPr>
      <w:bookmarkStart w:id="99" w:name="_Toc407111364"/>
      <w:bookmarkStart w:id="100" w:name="_Toc28098033"/>
      <w:r>
        <w:rPr>
          <w:rFonts w:ascii="宋体" w:eastAsia="宋体" w:hAnsi="宋体"/>
          <w:bCs w:val="0"/>
          <w:szCs w:val="28"/>
        </w:rPr>
        <w:lastRenderedPageBreak/>
        <w:t>财务报告</w:t>
      </w:r>
      <w:bookmarkEnd w:id="99"/>
      <w:bookmarkEnd w:id="100"/>
    </w:p>
    <w:sdt>
      <w:sdtPr>
        <w:rPr>
          <w:rFonts w:ascii="宋体" w:eastAsia="等线" w:hAnsi="宋体" w:cs="宋体" w:hint="eastAsia"/>
          <w:b w:val="0"/>
          <w:bCs w:val="0"/>
          <w:kern w:val="0"/>
          <w:szCs w:val="24"/>
        </w:rPr>
        <w:alias w:val="模块:审计报告"/>
        <w:tag w:val="_GBC_3c4b7d00409449a2b71d41277e7bd042"/>
        <w:id w:val="1773967248"/>
        <w:lock w:val="sdtLocked"/>
        <w:placeholder>
          <w:docPart w:val="GBC22222222222222222222222222222"/>
        </w:placeholder>
      </w:sdtPr>
      <w:sdtEndPr>
        <w:rPr>
          <w:rFonts w:ascii="Times New Roman" w:eastAsia="宋体" w:hAnsi="Times New Roman"/>
          <w:szCs w:val="21"/>
        </w:rPr>
      </w:sdtEndPr>
      <w:sdtContent>
        <w:p w14:paraId="43327357" w14:textId="77777777" w:rsidR="0011179A" w:rsidRDefault="00B40F3B" w:rsidP="00B40F3B">
          <w:pPr>
            <w:pStyle w:val="2Char"/>
            <w:numPr>
              <w:ilvl w:val="0"/>
              <w:numId w:val="49"/>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852406836"/>
            <w:lock w:val="sdtContentLocked"/>
            <w:placeholder>
              <w:docPart w:val="GBC22222222222222222222222222222"/>
            </w:placeholder>
          </w:sdtPr>
          <w:sdtEndPr/>
          <w:sdtContent>
            <w:p w14:paraId="017FAD25" w14:textId="77777777" w:rsidR="0011179A" w:rsidRDefault="00B40F3B">
              <w:r>
                <w:fldChar w:fldCharType="begin"/>
              </w:r>
              <w:r w:rsidR="00F56FFE">
                <w:instrText>MACROBUTTON  SnrToggleCheckbox √</w:instrText>
              </w:r>
              <w:r w:rsidR="00F56FFE">
                <w:instrText>适用</w:instrText>
              </w:r>
              <w:r w:rsidR="00F56FFE">
                <w:instrText xml:space="preserve"> </w:instrText>
              </w:r>
              <w:r>
                <w:fldChar w:fldCharType="end"/>
              </w:r>
              <w:r>
                <w:fldChar w:fldCharType="begin"/>
              </w:r>
              <w:r w:rsidR="00F56FFE">
                <w:instrText xml:space="preserve"> MACROBUTTON  SnrToggleCheckbox □</w:instrText>
              </w:r>
              <w:r w:rsidR="00F56FFE">
                <w:instrText>不适用</w:instrText>
              </w:r>
              <w:r w:rsidR="00F56FFE">
                <w:instrText xml:space="preserve"> </w:instrText>
              </w:r>
              <w:r>
                <w:fldChar w:fldCharType="end"/>
              </w:r>
            </w:p>
          </w:sdtContent>
        </w:sdt>
        <w:sdt>
          <w:sdtPr>
            <w:rPr>
              <w:rFonts w:hint="eastAsia"/>
            </w:rPr>
            <w:alias w:val="审计报告全文"/>
            <w:tag w:val="_GBC_08aaee8d8997491cb4fc7ef77b493e65"/>
            <w:id w:val="-1947528687"/>
            <w:lock w:val="sdtLocked"/>
            <w:placeholder>
              <w:docPart w:val="GBC22222222222222222222222222222"/>
            </w:placeholder>
          </w:sdtPr>
          <w:sdtEndPr/>
          <w:sdtContent>
            <w:p w14:paraId="62C9E887" w14:textId="77777777" w:rsidR="00B321D6" w:rsidRDefault="00B321D6" w:rsidP="00F57911">
              <w:pPr>
                <w:spacing w:beforeLines="50" w:before="120"/>
                <w:ind w:firstLineChars="200" w:firstLine="420"/>
                <w:contextualSpacing/>
                <w:mirrorIndents/>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审  计  报  告</w:t>
              </w:r>
            </w:p>
            <w:p w14:paraId="76EA73F5" w14:textId="77777777" w:rsidR="00B321D6" w:rsidRDefault="00B321D6" w:rsidP="00F57911">
              <w:pPr>
                <w:spacing w:beforeLines="50" w:before="120"/>
                <w:ind w:firstLineChars="200" w:firstLine="420"/>
                <w:contextualSpacing/>
                <w:mirrorIndents/>
                <w:jc w:val="right"/>
              </w:pPr>
              <w:r>
                <w:rPr>
                  <w:rFonts w:hint="eastAsia"/>
                </w:rPr>
                <w:t>众环审字（</w:t>
              </w:r>
              <w:r>
                <w:t>2020</w:t>
              </w:r>
              <w:r>
                <w:rPr>
                  <w:rFonts w:hint="eastAsia"/>
                </w:rPr>
                <w:t>）</w:t>
              </w:r>
              <w:r>
                <w:t>021376</w:t>
              </w:r>
              <w:r>
                <w:rPr>
                  <w:rFonts w:hint="eastAsia"/>
                </w:rPr>
                <w:t>号</w:t>
              </w:r>
            </w:p>
            <w:p w14:paraId="1B6F73F2" w14:textId="77777777" w:rsidR="00B321D6" w:rsidRDefault="00B321D6" w:rsidP="00F57911">
              <w:pPr>
                <w:spacing w:beforeLines="50" w:before="120"/>
                <w:contextualSpacing/>
                <w:mirrorIndents/>
                <w:jc w:val="left"/>
              </w:pPr>
              <w:r>
                <w:rPr>
                  <w:rFonts w:hint="eastAsia"/>
                </w:rPr>
                <w:t>上海贝岭股份有限公司全体股东：</w:t>
              </w:r>
            </w:p>
            <w:p w14:paraId="1DBFBACC" w14:textId="77777777" w:rsidR="00B321D6" w:rsidRPr="0098605E" w:rsidRDefault="00B321D6" w:rsidP="00B321D6">
              <w:pPr>
                <w:pStyle w:val="aa"/>
                <w:spacing w:beforeLines="50" w:before="120"/>
                <w:ind w:left="1262" w:firstLine="422"/>
                <w:contextualSpacing/>
                <w:mirrorIndents/>
                <w:rPr>
                  <w:b/>
                </w:rPr>
              </w:pPr>
              <w:r>
                <w:rPr>
                  <w:b/>
                </w:rPr>
                <w:t>一</w:t>
              </w:r>
              <w:r>
                <w:rPr>
                  <w:rFonts w:hint="eastAsia"/>
                  <w:b/>
                </w:rPr>
                <w:t>、</w:t>
              </w:r>
              <w:r w:rsidRPr="0098605E">
                <w:rPr>
                  <w:rFonts w:hint="eastAsia"/>
                  <w:b/>
                </w:rPr>
                <w:t>审计意见</w:t>
              </w:r>
            </w:p>
            <w:p w14:paraId="5F6DDA35" w14:textId="77777777" w:rsidR="00B321D6" w:rsidRDefault="00B321D6" w:rsidP="00F57911">
              <w:pPr>
                <w:spacing w:beforeLines="50" w:before="120"/>
                <w:ind w:firstLineChars="200" w:firstLine="420"/>
                <w:contextualSpacing/>
                <w:mirrorIndents/>
                <w:rPr>
                  <w:b/>
                  <w:bCs/>
                  <w:kern w:val="44"/>
                </w:rPr>
              </w:pPr>
              <w:r>
                <w:rPr>
                  <w:rFonts w:hint="eastAsia"/>
                </w:rPr>
                <w:t>我们审计了上海贝岭股份有限公司（以下简称</w:t>
              </w:r>
              <w:r>
                <w:t>“</w:t>
              </w:r>
              <w:r>
                <w:rPr>
                  <w:rFonts w:hint="eastAsia"/>
                </w:rPr>
                <w:t>上海贝岭</w:t>
              </w:r>
              <w:r>
                <w:t>”</w:t>
              </w:r>
              <w:r>
                <w:rPr>
                  <w:rFonts w:hint="eastAsia"/>
                </w:rPr>
                <w:t>）财务报表，包括</w:t>
              </w:r>
              <w:r>
                <w:t>2019</w:t>
              </w:r>
              <w:r>
                <w:rPr>
                  <w:rFonts w:hint="eastAsia"/>
                </w:rPr>
                <w:t>年</w:t>
              </w:r>
              <w:r>
                <w:t>12</w:t>
              </w:r>
              <w:r>
                <w:rPr>
                  <w:rFonts w:hint="eastAsia"/>
                </w:rPr>
                <w:t>月</w:t>
              </w:r>
              <w:r>
                <w:t>31</w:t>
              </w:r>
              <w:r>
                <w:rPr>
                  <w:rFonts w:hint="eastAsia"/>
                </w:rPr>
                <w:t>日</w:t>
              </w:r>
              <w:bookmarkStart w:id="101" w:name="OLE_LINK1"/>
              <w:r>
                <w:rPr>
                  <w:rFonts w:hint="eastAsia"/>
                </w:rPr>
                <w:t>的合并及公司</w:t>
              </w:r>
              <w:bookmarkEnd w:id="101"/>
              <w:r>
                <w:rPr>
                  <w:rFonts w:hint="eastAsia"/>
                </w:rPr>
                <w:t>资产负债表，</w:t>
              </w:r>
              <w:r>
                <w:t>2019</w:t>
              </w:r>
              <w:r>
                <w:rPr>
                  <w:rFonts w:hint="eastAsia"/>
                </w:rPr>
                <w:t>年度的合并及公司利润表、合并及公司现金流量表、合并及公司股东权益变动表以及相关财务报表附注。</w:t>
              </w:r>
            </w:p>
            <w:p w14:paraId="145902A4" w14:textId="77777777" w:rsidR="00B321D6" w:rsidRDefault="00B321D6" w:rsidP="00F57911">
              <w:pPr>
                <w:spacing w:beforeLines="50" w:before="120"/>
                <w:ind w:firstLineChars="200" w:firstLine="420"/>
                <w:contextualSpacing/>
                <w:mirrorIndents/>
              </w:pPr>
              <w:r>
                <w:rPr>
                  <w:rFonts w:hint="eastAsia"/>
                </w:rPr>
                <w:t>我们认为，后附的财务报表在所有重大方面按照企业会计准则的规定编制，公允反映了上海贝岭</w:t>
              </w:r>
              <w:r>
                <w:t>2019</w:t>
              </w:r>
              <w:r>
                <w:rPr>
                  <w:rFonts w:hint="eastAsia"/>
                </w:rPr>
                <w:t>年</w:t>
              </w:r>
              <w:r>
                <w:t>12</w:t>
              </w:r>
              <w:r>
                <w:rPr>
                  <w:rFonts w:hint="eastAsia"/>
                </w:rPr>
                <w:t>月</w:t>
              </w:r>
              <w:r>
                <w:t>31</w:t>
              </w:r>
              <w:r>
                <w:rPr>
                  <w:rFonts w:hint="eastAsia"/>
                </w:rPr>
                <w:t>日合并及公司的财务状况以及</w:t>
              </w:r>
              <w:r>
                <w:t>2019</w:t>
              </w:r>
              <w:r>
                <w:rPr>
                  <w:rFonts w:hint="eastAsia"/>
                </w:rPr>
                <w:t>年度合并及公司的经营成果和现金流量。</w:t>
              </w:r>
            </w:p>
            <w:p w14:paraId="35C709D2" w14:textId="77777777" w:rsidR="00B321D6" w:rsidRPr="00B321D6" w:rsidRDefault="00B321D6" w:rsidP="00B321D6">
              <w:pPr>
                <w:pStyle w:val="aa"/>
                <w:spacing w:beforeLines="50" w:before="120"/>
                <w:ind w:left="1275" w:firstLine="422"/>
                <w:contextualSpacing/>
                <w:mirrorIndents/>
                <w:rPr>
                  <w:b/>
                </w:rPr>
              </w:pPr>
              <w:r>
                <w:rPr>
                  <w:rFonts w:hint="eastAsia"/>
                  <w:b/>
                </w:rPr>
                <w:t>二、</w:t>
              </w:r>
              <w:r w:rsidRPr="00B321D6">
                <w:rPr>
                  <w:rFonts w:hint="eastAsia"/>
                  <w:b/>
                </w:rPr>
                <w:t>形成审计意见的基础</w:t>
              </w:r>
            </w:p>
            <w:p w14:paraId="2FD098A1" w14:textId="77777777" w:rsidR="00B321D6" w:rsidRDefault="00B321D6" w:rsidP="00F57911">
              <w:pPr>
                <w:spacing w:beforeLines="50" w:before="120"/>
                <w:ind w:firstLineChars="200" w:firstLine="420"/>
                <w:contextualSpacing/>
                <w:mirrorIndents/>
              </w:pPr>
              <w:r>
                <w:rPr>
                  <w:rFonts w:hint="eastAsia"/>
                </w:rPr>
                <w:t>我们按照中国注册会计师审计准则的规定执行了审计工作。审计报告的</w:t>
              </w:r>
              <w:r>
                <w:t>“</w:t>
              </w:r>
              <w:r>
                <w:rPr>
                  <w:rFonts w:hint="eastAsia"/>
                </w:rPr>
                <w:t>注册会计师对财务报表审计的责任</w:t>
              </w:r>
              <w:r>
                <w:t>”</w:t>
              </w:r>
              <w:r>
                <w:rPr>
                  <w:rFonts w:hint="eastAsia"/>
                </w:rPr>
                <w:t>部分进一步阐述了我们在这些准则下的责任。按照中国注册会计师职业道德守则，我们独立于上海贝岭，并履行了职业道德方面的其他责任。我们相信，我们获取的审计证据是充分、适当的，为发表审计意见提供了基础。</w:t>
              </w:r>
            </w:p>
            <w:p w14:paraId="707C1C12" w14:textId="77777777" w:rsidR="00B321D6" w:rsidRPr="00B321D6" w:rsidRDefault="00B321D6" w:rsidP="00B321D6">
              <w:pPr>
                <w:pStyle w:val="aa"/>
                <w:spacing w:beforeLines="50" w:before="120"/>
                <w:ind w:left="1275" w:firstLine="422"/>
                <w:contextualSpacing/>
                <w:mirrorIndents/>
                <w:rPr>
                  <w:b/>
                </w:rPr>
              </w:pPr>
              <w:r>
                <w:rPr>
                  <w:rFonts w:hint="eastAsia"/>
                  <w:b/>
                </w:rPr>
                <w:t>三、</w:t>
              </w:r>
              <w:r w:rsidRPr="00B321D6">
                <w:rPr>
                  <w:rFonts w:hint="eastAsia"/>
                  <w:b/>
                </w:rPr>
                <w:t>关键审计事项</w:t>
              </w:r>
            </w:p>
            <w:p w14:paraId="644DD898" w14:textId="77777777" w:rsidR="00B321D6" w:rsidRDefault="00B321D6" w:rsidP="00F57911">
              <w:pPr>
                <w:spacing w:beforeLines="50" w:before="120"/>
                <w:ind w:firstLineChars="200" w:firstLine="420"/>
                <w:contextualSpacing/>
                <w:mirrorIndents/>
              </w:pPr>
              <w:r>
                <w:rPr>
                  <w:rFonts w:hint="eastAsia"/>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14:paraId="197B3B61" w14:textId="77777777" w:rsidR="00B321D6" w:rsidRDefault="00B321D6" w:rsidP="00F57911">
              <w:pPr>
                <w:spacing w:beforeLines="50" w:before="120"/>
                <w:ind w:firstLineChars="200" w:firstLine="422"/>
                <w:contextualSpacing/>
                <w:mirrorIndents/>
                <w:rPr>
                  <w:b/>
                  <w:bCs/>
                </w:rPr>
              </w:pPr>
              <w:r>
                <w:rPr>
                  <w:rFonts w:hint="eastAsia"/>
                  <w:b/>
                  <w:bCs/>
                </w:rPr>
                <w:t>（一）</w:t>
              </w:r>
              <w:r w:rsidRPr="001032CE">
                <w:rPr>
                  <w:rFonts w:hint="eastAsia"/>
                  <w:b/>
                </w:rPr>
                <w:t>商誉减值测试</w:t>
              </w:r>
            </w:p>
            <w:tbl>
              <w:tblPr>
                <w:tblW w:w="5000" w:type="pct"/>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4416"/>
                <w:gridCol w:w="4417"/>
              </w:tblGrid>
              <w:tr w:rsidR="00B321D6" w14:paraId="430CEDC3" w14:textId="77777777" w:rsidTr="009F0EF7">
                <w:trPr>
                  <w:tblHeader/>
                </w:trPr>
                <w:tc>
                  <w:tcPr>
                    <w:tcW w:w="2500" w:type="pct"/>
                    <w:tcBorders>
                      <w:top w:val="single" w:sz="12" w:space="0" w:color="auto"/>
                      <w:left w:val="nil"/>
                      <w:bottom w:val="single" w:sz="8" w:space="0" w:color="auto"/>
                      <w:right w:val="single" w:sz="8" w:space="0" w:color="auto"/>
                    </w:tcBorders>
                    <w:vAlign w:val="center"/>
                    <w:hideMark/>
                  </w:tcPr>
                  <w:p w14:paraId="27A1AAE4"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关键审计事项</w:t>
                    </w:r>
                  </w:p>
                </w:tc>
                <w:tc>
                  <w:tcPr>
                    <w:tcW w:w="2500" w:type="pct"/>
                    <w:tcBorders>
                      <w:top w:val="single" w:sz="12" w:space="0" w:color="auto"/>
                      <w:left w:val="single" w:sz="8" w:space="0" w:color="auto"/>
                      <w:bottom w:val="single" w:sz="8" w:space="0" w:color="auto"/>
                      <w:right w:val="nil"/>
                    </w:tcBorders>
                    <w:vAlign w:val="center"/>
                    <w:hideMark/>
                  </w:tcPr>
                  <w:p w14:paraId="0025BE94"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在审计中如何应对该事项</w:t>
                    </w:r>
                  </w:p>
                </w:tc>
              </w:tr>
              <w:tr w:rsidR="00B321D6" w14:paraId="3C563C8C" w14:textId="77777777" w:rsidTr="009F0EF7">
                <w:trPr>
                  <w:trHeight w:val="1691"/>
                </w:trPr>
                <w:tc>
                  <w:tcPr>
                    <w:tcW w:w="2500" w:type="pct"/>
                    <w:tcBorders>
                      <w:top w:val="single" w:sz="8" w:space="0" w:color="auto"/>
                      <w:left w:val="nil"/>
                      <w:bottom w:val="single" w:sz="12" w:space="0" w:color="auto"/>
                      <w:right w:val="single" w:sz="8" w:space="0" w:color="auto"/>
                    </w:tcBorders>
                    <w:vAlign w:val="center"/>
                    <w:hideMark/>
                  </w:tcPr>
                  <w:p w14:paraId="620A1BF2"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对商誉的减值测试的披露请参见附注四、</w:t>
                    </w:r>
                    <w:r>
                      <w:rPr>
                        <w:color w:val="000000"/>
                        <w:kern w:val="2"/>
                      </w:rPr>
                      <w:t>20</w:t>
                    </w:r>
                    <w:r>
                      <w:rPr>
                        <w:rFonts w:hint="eastAsia"/>
                        <w:color w:val="000000"/>
                        <w:kern w:val="2"/>
                      </w:rPr>
                      <w:t>及附注六、</w:t>
                    </w:r>
                    <w:r>
                      <w:rPr>
                        <w:color w:val="000000"/>
                        <w:kern w:val="2"/>
                      </w:rPr>
                      <w:t>14</w:t>
                    </w:r>
                    <w:r>
                      <w:rPr>
                        <w:rFonts w:hint="eastAsia"/>
                        <w:color w:val="000000"/>
                        <w:kern w:val="2"/>
                      </w:rPr>
                      <w:t>。</w:t>
                    </w:r>
                  </w:p>
                  <w:p w14:paraId="38DEED6E"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于</w:t>
                    </w:r>
                    <w:r>
                      <w:rPr>
                        <w:color w:val="000000"/>
                        <w:kern w:val="2"/>
                      </w:rPr>
                      <w:t>2019</w:t>
                    </w:r>
                    <w:r>
                      <w:rPr>
                        <w:rFonts w:hint="eastAsia"/>
                        <w:color w:val="000000"/>
                        <w:kern w:val="2"/>
                      </w:rPr>
                      <w:t>年</w:t>
                    </w:r>
                    <w:r>
                      <w:rPr>
                        <w:color w:val="000000"/>
                        <w:kern w:val="2"/>
                      </w:rPr>
                      <w:t>12</w:t>
                    </w:r>
                    <w:r>
                      <w:rPr>
                        <w:rFonts w:hint="eastAsia"/>
                        <w:color w:val="000000"/>
                        <w:kern w:val="2"/>
                      </w:rPr>
                      <w:t>月</w:t>
                    </w:r>
                    <w:r>
                      <w:rPr>
                        <w:color w:val="000000"/>
                        <w:kern w:val="2"/>
                      </w:rPr>
                      <w:t>31</w:t>
                    </w:r>
                    <w:r>
                      <w:rPr>
                        <w:rFonts w:hint="eastAsia"/>
                        <w:color w:val="000000"/>
                        <w:kern w:val="2"/>
                      </w:rPr>
                      <w:t>日，合并财务报表确认商誉的账面价值为人民币</w:t>
                    </w:r>
                    <w:r>
                      <w:rPr>
                        <w:color w:val="000000"/>
                        <w:kern w:val="2"/>
                      </w:rPr>
                      <w:t>45,626.22</w:t>
                    </w:r>
                    <w:r>
                      <w:rPr>
                        <w:rFonts w:hint="eastAsia"/>
                        <w:color w:val="000000"/>
                        <w:kern w:val="2"/>
                      </w:rPr>
                      <w:t>万元。上海贝岭管理层（以下简称</w:t>
                    </w:r>
                    <w:r>
                      <w:rPr>
                        <w:color w:val="000000"/>
                        <w:kern w:val="2"/>
                      </w:rPr>
                      <w:t>“</w:t>
                    </w:r>
                    <w:r>
                      <w:rPr>
                        <w:rFonts w:hint="eastAsia"/>
                        <w:color w:val="000000"/>
                        <w:kern w:val="2"/>
                      </w:rPr>
                      <w:t>管理层</w:t>
                    </w:r>
                    <w:r>
                      <w:rPr>
                        <w:color w:val="000000"/>
                        <w:kern w:val="2"/>
                      </w:rPr>
                      <w:t>”</w:t>
                    </w:r>
                    <w:r>
                      <w:rPr>
                        <w:rFonts w:hint="eastAsia"/>
                        <w:color w:val="000000"/>
                        <w:kern w:val="2"/>
                      </w:rPr>
                      <w:t>）在年度终了，聘请具有相关资质的第三方评估机构对相关资产组可收回金额进行评估，并执行商誉减值测试。商誉减值测试结果在很大程度上依赖于管理层所做的估计和假设，例如对商誉所属资产组预计未来可产生的现金流量和折现率。该等估计和假设涉及管理层对未来市场和经济环境的判断，不同的估计和假设对评估商誉的可收回金额有很大影响。</w:t>
                    </w:r>
                  </w:p>
                  <w:p w14:paraId="5B47589F"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因此，减值测试过程中所采用估计和使用假设的合理性会影响商誉可收回价值的准确计量。我们将商誉减值测试确定为关键审计事项。</w:t>
                    </w:r>
                  </w:p>
                </w:tc>
                <w:tc>
                  <w:tcPr>
                    <w:tcW w:w="2500" w:type="pct"/>
                    <w:tcBorders>
                      <w:top w:val="single" w:sz="8" w:space="0" w:color="auto"/>
                      <w:left w:val="single" w:sz="8" w:space="0" w:color="auto"/>
                      <w:bottom w:val="single" w:sz="12" w:space="0" w:color="auto"/>
                      <w:right w:val="nil"/>
                    </w:tcBorders>
                    <w:vAlign w:val="center"/>
                    <w:hideMark/>
                  </w:tcPr>
                  <w:p w14:paraId="5B1FA66C" w14:textId="77777777" w:rsidR="00B321D6" w:rsidRDefault="00B321D6" w:rsidP="00F57911">
                    <w:pPr>
                      <w:spacing w:beforeLines="50" w:before="120"/>
                      <w:ind w:firstLineChars="200" w:firstLine="420"/>
                      <w:contextualSpacing/>
                      <w:mirrorIndents/>
                      <w:rPr>
                        <w:color w:val="000000"/>
                        <w:kern w:val="2"/>
                      </w:rPr>
                    </w:pPr>
                    <w:r>
                      <w:rPr>
                        <w:color w:val="000000"/>
                        <w:kern w:val="2"/>
                      </w:rPr>
                      <w:t>1.</w:t>
                    </w:r>
                    <w:r>
                      <w:rPr>
                        <w:rFonts w:hint="eastAsia"/>
                        <w:color w:val="000000"/>
                        <w:kern w:val="2"/>
                      </w:rPr>
                      <w:t>评价第三方评估机构的胜任能力、专业素质和客观性；</w:t>
                    </w:r>
                  </w:p>
                  <w:p w14:paraId="68407531" w14:textId="77777777" w:rsidR="00B321D6" w:rsidRDefault="00B321D6" w:rsidP="00F57911">
                    <w:pPr>
                      <w:spacing w:beforeLines="50" w:before="120"/>
                      <w:ind w:firstLineChars="200" w:firstLine="420"/>
                      <w:contextualSpacing/>
                      <w:mirrorIndents/>
                      <w:rPr>
                        <w:color w:val="000000"/>
                        <w:kern w:val="2"/>
                      </w:rPr>
                    </w:pPr>
                    <w:r>
                      <w:rPr>
                        <w:color w:val="000000"/>
                        <w:kern w:val="2"/>
                      </w:rPr>
                      <w:t>2.</w:t>
                    </w:r>
                    <w:r>
                      <w:rPr>
                        <w:rFonts w:hint="eastAsia"/>
                        <w:color w:val="000000"/>
                        <w:kern w:val="2"/>
                      </w:rPr>
                      <w:t>复核管理层对资产组的认定以及如何将商誉分配至各资产组；</w:t>
                    </w:r>
                  </w:p>
                  <w:p w14:paraId="0BDCD197" w14:textId="77777777" w:rsidR="00B321D6" w:rsidRDefault="00B321D6" w:rsidP="00F57911">
                    <w:pPr>
                      <w:spacing w:beforeLines="50" w:before="120"/>
                      <w:ind w:firstLineChars="200" w:firstLine="420"/>
                      <w:contextualSpacing/>
                      <w:mirrorIndents/>
                      <w:rPr>
                        <w:color w:val="000000"/>
                        <w:kern w:val="2"/>
                      </w:rPr>
                    </w:pPr>
                    <w:r>
                      <w:rPr>
                        <w:color w:val="000000"/>
                        <w:kern w:val="2"/>
                      </w:rPr>
                      <w:t>3.</w:t>
                    </w:r>
                    <w:r>
                      <w:rPr>
                        <w:rFonts w:hint="eastAsia"/>
                        <w:color w:val="000000"/>
                        <w:kern w:val="2"/>
                      </w:rPr>
                      <w:t>了解各资产组的历史业绩情况及未来发展规划，以及宏观经济和所属行业的发展趋势；</w:t>
                    </w:r>
                  </w:p>
                  <w:p w14:paraId="316139D7" w14:textId="77777777" w:rsidR="00B321D6" w:rsidRDefault="00B321D6" w:rsidP="00F57911">
                    <w:pPr>
                      <w:spacing w:beforeLines="50" w:before="120"/>
                      <w:ind w:firstLineChars="200" w:firstLine="420"/>
                      <w:contextualSpacing/>
                      <w:mirrorIndents/>
                      <w:rPr>
                        <w:color w:val="000000"/>
                        <w:kern w:val="2"/>
                      </w:rPr>
                    </w:pPr>
                    <w:r>
                      <w:rPr>
                        <w:color w:val="000000"/>
                        <w:kern w:val="2"/>
                      </w:rPr>
                      <w:t>4.</w:t>
                    </w:r>
                    <w:r>
                      <w:rPr>
                        <w:rFonts w:hint="eastAsia"/>
                        <w:color w:val="000000"/>
                        <w:kern w:val="2"/>
                      </w:rPr>
                      <w:t>评价管理层在预计未来现金流量现值时采用的假设和关键判断，对管理层选用的收入增长率、毛利率及折现率等关键指标与过往业绩及行业水平进行比较；</w:t>
                    </w:r>
                  </w:p>
                  <w:p w14:paraId="79F4B87B" w14:textId="77777777" w:rsidR="00B321D6" w:rsidRDefault="00B321D6" w:rsidP="00F57911">
                    <w:pPr>
                      <w:spacing w:beforeLines="50" w:before="120"/>
                      <w:ind w:firstLineChars="200" w:firstLine="420"/>
                      <w:contextualSpacing/>
                      <w:mirrorIndents/>
                      <w:rPr>
                        <w:color w:val="000000"/>
                        <w:kern w:val="2"/>
                      </w:rPr>
                    </w:pPr>
                    <w:r>
                      <w:rPr>
                        <w:color w:val="000000"/>
                        <w:kern w:val="2"/>
                      </w:rPr>
                      <w:t>5.</w:t>
                    </w:r>
                    <w:r>
                      <w:rPr>
                        <w:rFonts w:hint="eastAsia"/>
                        <w:color w:val="000000"/>
                        <w:kern w:val="2"/>
                      </w:rPr>
                      <w:t>评估管理层对于商誉的相关列报和披露是否恰当和完整。</w:t>
                    </w:r>
                  </w:p>
                </w:tc>
              </w:tr>
            </w:tbl>
            <w:p w14:paraId="535D960F" w14:textId="77777777" w:rsidR="00B321D6" w:rsidRDefault="00B321D6" w:rsidP="00F57911">
              <w:pPr>
                <w:spacing w:beforeLines="50" w:before="120"/>
                <w:ind w:firstLineChars="200" w:firstLine="422"/>
                <w:contextualSpacing/>
                <w:mirrorIndents/>
                <w:rPr>
                  <w:rFonts w:cs="Times New Roman"/>
                  <w:b/>
                  <w:bCs/>
                </w:rPr>
              </w:pPr>
              <w:r>
                <w:rPr>
                  <w:rFonts w:hint="eastAsia"/>
                  <w:b/>
                  <w:bCs/>
                </w:rPr>
                <w:t>（二）投资性房地产</w:t>
              </w:r>
            </w:p>
            <w:tbl>
              <w:tblPr>
                <w:tblW w:w="5000" w:type="pct"/>
                <w:jc w:val="center"/>
                <w:tblBorders>
                  <w:top w:val="single" w:sz="12" w:space="0" w:color="auto"/>
                  <w:bottom w:val="single" w:sz="12" w:space="0" w:color="auto"/>
                  <w:insideV w:val="single" w:sz="4" w:space="0" w:color="auto"/>
                </w:tblBorders>
                <w:tblLook w:val="04A0" w:firstRow="1" w:lastRow="0" w:firstColumn="1" w:lastColumn="0" w:noHBand="0" w:noVBand="1"/>
              </w:tblPr>
              <w:tblGrid>
                <w:gridCol w:w="4416"/>
                <w:gridCol w:w="4417"/>
              </w:tblGrid>
              <w:tr w:rsidR="00B321D6" w14:paraId="1FC1BA4E" w14:textId="77777777" w:rsidTr="009F0EF7">
                <w:trPr>
                  <w:tblHeader/>
                  <w:jc w:val="center"/>
                </w:trPr>
                <w:tc>
                  <w:tcPr>
                    <w:tcW w:w="2500" w:type="pct"/>
                    <w:tcBorders>
                      <w:top w:val="single" w:sz="12" w:space="0" w:color="auto"/>
                      <w:left w:val="nil"/>
                      <w:bottom w:val="single" w:sz="4" w:space="0" w:color="auto"/>
                      <w:right w:val="single" w:sz="4" w:space="0" w:color="auto"/>
                    </w:tcBorders>
                    <w:vAlign w:val="center"/>
                    <w:hideMark/>
                  </w:tcPr>
                  <w:p w14:paraId="48529710"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lastRenderedPageBreak/>
                      <w:t>关键审计事项</w:t>
                    </w:r>
                  </w:p>
                </w:tc>
                <w:tc>
                  <w:tcPr>
                    <w:tcW w:w="2500" w:type="pct"/>
                    <w:tcBorders>
                      <w:top w:val="single" w:sz="12" w:space="0" w:color="auto"/>
                      <w:left w:val="single" w:sz="4" w:space="0" w:color="auto"/>
                      <w:bottom w:val="single" w:sz="4" w:space="0" w:color="auto"/>
                      <w:right w:val="nil"/>
                    </w:tcBorders>
                    <w:vAlign w:val="center"/>
                    <w:hideMark/>
                  </w:tcPr>
                  <w:p w14:paraId="237A23F2"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在审计中如何应对该事项</w:t>
                    </w:r>
                  </w:p>
                </w:tc>
              </w:tr>
              <w:tr w:rsidR="00B321D6" w14:paraId="6B0FB827" w14:textId="77777777" w:rsidTr="009F0EF7">
                <w:trPr>
                  <w:trHeight w:val="1691"/>
                  <w:jc w:val="center"/>
                </w:trPr>
                <w:tc>
                  <w:tcPr>
                    <w:tcW w:w="2500" w:type="pct"/>
                    <w:tcBorders>
                      <w:top w:val="nil"/>
                      <w:left w:val="nil"/>
                      <w:bottom w:val="single" w:sz="12" w:space="0" w:color="auto"/>
                      <w:right w:val="single" w:sz="4" w:space="0" w:color="auto"/>
                    </w:tcBorders>
                    <w:vAlign w:val="center"/>
                    <w:hideMark/>
                  </w:tcPr>
                  <w:p w14:paraId="66150F6F"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对投资性房地产后续计量模式会计政策变更披露请参见附注四、</w:t>
                    </w:r>
                    <w:r>
                      <w:rPr>
                        <w:color w:val="000000"/>
                        <w:kern w:val="2"/>
                      </w:rPr>
                      <w:t>14</w:t>
                    </w:r>
                    <w:r>
                      <w:rPr>
                        <w:rFonts w:hint="eastAsia"/>
                        <w:color w:val="000000"/>
                        <w:kern w:val="2"/>
                      </w:rPr>
                      <w:t>、附注四、</w:t>
                    </w:r>
                    <w:r>
                      <w:rPr>
                        <w:color w:val="000000"/>
                        <w:kern w:val="2"/>
                      </w:rPr>
                      <w:t>28</w:t>
                    </w:r>
                    <w:r>
                      <w:rPr>
                        <w:rFonts w:hint="eastAsia"/>
                        <w:color w:val="000000"/>
                        <w:kern w:val="2"/>
                      </w:rPr>
                      <w:t>及附注六、</w:t>
                    </w:r>
                    <w:r>
                      <w:rPr>
                        <w:color w:val="000000"/>
                        <w:kern w:val="2"/>
                      </w:rPr>
                      <w:t>10</w:t>
                    </w:r>
                    <w:r>
                      <w:rPr>
                        <w:rFonts w:hint="eastAsia"/>
                        <w:color w:val="000000"/>
                        <w:kern w:val="2"/>
                      </w:rPr>
                      <w:t>。</w:t>
                    </w:r>
                  </w:p>
                  <w:p w14:paraId="50FE1201"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于</w:t>
                    </w:r>
                    <w:r>
                      <w:rPr>
                        <w:color w:val="000000"/>
                        <w:kern w:val="2"/>
                      </w:rPr>
                      <w:t>2019</w:t>
                    </w:r>
                    <w:r>
                      <w:rPr>
                        <w:rFonts w:hint="eastAsia"/>
                        <w:color w:val="000000"/>
                        <w:kern w:val="2"/>
                      </w:rPr>
                      <w:t>年</w:t>
                    </w:r>
                    <w:r>
                      <w:rPr>
                        <w:color w:val="000000"/>
                        <w:kern w:val="2"/>
                      </w:rPr>
                      <w:t>12</w:t>
                    </w:r>
                    <w:r>
                      <w:rPr>
                        <w:rFonts w:hint="eastAsia"/>
                        <w:color w:val="000000"/>
                        <w:kern w:val="2"/>
                      </w:rPr>
                      <w:t>月</w:t>
                    </w:r>
                    <w:r>
                      <w:rPr>
                        <w:color w:val="000000"/>
                        <w:kern w:val="2"/>
                      </w:rPr>
                      <w:t>31</w:t>
                    </w:r>
                    <w:r>
                      <w:rPr>
                        <w:rFonts w:hint="eastAsia"/>
                        <w:color w:val="000000"/>
                        <w:kern w:val="2"/>
                      </w:rPr>
                      <w:t>日，合并财务报表投资性房地产账面价值为人民币</w:t>
                    </w:r>
                    <w:r>
                      <w:rPr>
                        <w:color w:val="000000"/>
                        <w:kern w:val="2"/>
                      </w:rPr>
                      <w:t>52,662</w:t>
                    </w:r>
                    <w:r>
                      <w:rPr>
                        <w:rFonts w:hint="eastAsia"/>
                        <w:color w:val="000000"/>
                        <w:kern w:val="2"/>
                      </w:rPr>
                      <w:t>万元。</w:t>
                    </w:r>
                  </w:p>
                  <w:p w14:paraId="3E0593CB"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上海贝岭管理层在年度终了，聘请具有相关资质的第三方评估机构对投资性房地产的公允价值进行评估。评估采用收益法并参考公开市场价格。对投资性房地产的公允价值评估过程中涉及较多估计和假设，例如投资性房地产所在地区的经济环境及未来趋势分析、预计租金、出租率、折现率等，估计和假设的变化会对评估的投资性房地产之公允价值产生很大的影响。</w:t>
                    </w:r>
                  </w:p>
                  <w:p w14:paraId="7703AE01"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因此我们将投资性房地产的公允价值确定为</w:t>
                    </w:r>
                  </w:p>
                  <w:p w14:paraId="633765B4" w14:textId="77777777" w:rsidR="00B321D6" w:rsidRDefault="00B321D6" w:rsidP="00F57911">
                    <w:pPr>
                      <w:spacing w:beforeLines="50" w:before="120"/>
                      <w:ind w:firstLineChars="200" w:firstLine="420"/>
                      <w:contextualSpacing/>
                      <w:mirrorIndents/>
                      <w:rPr>
                        <w:color w:val="000000"/>
                        <w:kern w:val="2"/>
                      </w:rPr>
                    </w:pPr>
                    <w:r>
                      <w:rPr>
                        <w:rFonts w:hint="eastAsia"/>
                        <w:color w:val="000000"/>
                        <w:kern w:val="2"/>
                      </w:rPr>
                      <w:t>关键审计事项。</w:t>
                    </w:r>
                  </w:p>
                </w:tc>
                <w:tc>
                  <w:tcPr>
                    <w:tcW w:w="2500" w:type="pct"/>
                    <w:tcBorders>
                      <w:top w:val="nil"/>
                      <w:left w:val="single" w:sz="4" w:space="0" w:color="auto"/>
                      <w:bottom w:val="single" w:sz="12" w:space="0" w:color="auto"/>
                      <w:right w:val="nil"/>
                    </w:tcBorders>
                    <w:vAlign w:val="center"/>
                    <w:hideMark/>
                  </w:tcPr>
                  <w:p w14:paraId="5F45A8A5" w14:textId="77777777" w:rsidR="00B321D6" w:rsidRDefault="00B321D6" w:rsidP="00F57911">
                    <w:pPr>
                      <w:spacing w:beforeLines="50" w:before="120"/>
                      <w:ind w:firstLineChars="200" w:firstLine="420"/>
                      <w:contextualSpacing/>
                      <w:mirrorIndents/>
                      <w:rPr>
                        <w:color w:val="000000"/>
                        <w:kern w:val="2"/>
                      </w:rPr>
                    </w:pPr>
                    <w:r>
                      <w:rPr>
                        <w:color w:val="000000"/>
                        <w:kern w:val="2"/>
                      </w:rPr>
                      <w:t>1.</w:t>
                    </w:r>
                    <w:r>
                      <w:rPr>
                        <w:rFonts w:hint="eastAsia"/>
                        <w:color w:val="000000"/>
                        <w:kern w:val="2"/>
                      </w:rPr>
                      <w:t>复核了公司投资性房地产会计政策变更的相关决议；</w:t>
                    </w:r>
                  </w:p>
                  <w:p w14:paraId="0E639E42" w14:textId="77777777" w:rsidR="00B321D6" w:rsidRDefault="00B321D6" w:rsidP="00F57911">
                    <w:pPr>
                      <w:spacing w:beforeLines="50" w:before="120"/>
                      <w:ind w:firstLineChars="200" w:firstLine="420"/>
                      <w:contextualSpacing/>
                      <w:mirrorIndents/>
                      <w:rPr>
                        <w:color w:val="000000"/>
                        <w:kern w:val="2"/>
                      </w:rPr>
                    </w:pPr>
                    <w:r>
                      <w:rPr>
                        <w:color w:val="000000"/>
                        <w:kern w:val="2"/>
                      </w:rPr>
                      <w:t>2.</w:t>
                    </w:r>
                    <w:r>
                      <w:rPr>
                        <w:rFonts w:hint="eastAsia"/>
                        <w:color w:val="000000"/>
                        <w:kern w:val="2"/>
                      </w:rPr>
                      <w:t>评价第三方评估机构的胜任能力、专业素质和客观性；</w:t>
                    </w:r>
                  </w:p>
                  <w:p w14:paraId="1EBAF510" w14:textId="77777777" w:rsidR="00B321D6" w:rsidRDefault="00B321D6" w:rsidP="00F57911">
                    <w:pPr>
                      <w:spacing w:beforeLines="50" w:before="120"/>
                      <w:ind w:firstLineChars="200" w:firstLine="420"/>
                      <w:contextualSpacing/>
                      <w:mirrorIndents/>
                      <w:rPr>
                        <w:color w:val="000000"/>
                        <w:kern w:val="2"/>
                      </w:rPr>
                    </w:pPr>
                    <w:r>
                      <w:rPr>
                        <w:color w:val="000000"/>
                        <w:kern w:val="2"/>
                      </w:rPr>
                      <w:t>3.</w:t>
                    </w:r>
                    <w:r>
                      <w:rPr>
                        <w:rFonts w:hint="eastAsia"/>
                        <w:color w:val="000000"/>
                        <w:kern w:val="2"/>
                      </w:rPr>
                      <w:t>对评估中所使用的实际租赁，我们采用抽样方法核对至租赁台账及合同；</w:t>
                    </w:r>
                  </w:p>
                  <w:p w14:paraId="05582B4D" w14:textId="77777777" w:rsidR="00B321D6" w:rsidRDefault="00B321D6" w:rsidP="00F57911">
                    <w:pPr>
                      <w:spacing w:beforeLines="50" w:before="120"/>
                      <w:ind w:firstLineChars="200" w:firstLine="420"/>
                      <w:contextualSpacing/>
                      <w:mirrorIndents/>
                      <w:rPr>
                        <w:color w:val="000000"/>
                        <w:kern w:val="2"/>
                      </w:rPr>
                    </w:pPr>
                    <w:r>
                      <w:rPr>
                        <w:color w:val="000000"/>
                        <w:kern w:val="2"/>
                      </w:rPr>
                      <w:t>4.</w:t>
                    </w:r>
                    <w:r>
                      <w:rPr>
                        <w:rFonts w:hint="eastAsia"/>
                        <w:color w:val="000000"/>
                        <w:kern w:val="2"/>
                      </w:rPr>
                      <w:t>对评估所使用的预计租金、租金增长率租赁期、空置率等参数进行复核并与历史水平情况进行比对；</w:t>
                    </w:r>
                  </w:p>
                  <w:p w14:paraId="2281DD33" w14:textId="77777777" w:rsidR="00B321D6" w:rsidRDefault="00B321D6" w:rsidP="00F57911">
                    <w:pPr>
                      <w:spacing w:beforeLines="50" w:before="120"/>
                      <w:ind w:firstLineChars="200" w:firstLine="420"/>
                      <w:contextualSpacing/>
                      <w:mirrorIndents/>
                      <w:rPr>
                        <w:color w:val="000000"/>
                        <w:kern w:val="2"/>
                      </w:rPr>
                    </w:pPr>
                    <w:r>
                      <w:rPr>
                        <w:color w:val="000000"/>
                        <w:kern w:val="2"/>
                      </w:rPr>
                      <w:t>5.</w:t>
                    </w:r>
                    <w:r>
                      <w:rPr>
                        <w:rFonts w:hint="eastAsia"/>
                        <w:color w:val="000000"/>
                        <w:kern w:val="2"/>
                      </w:rPr>
                      <w:t>复核财务报表中与投资性房地产公允价值评估有关的列报与披露。</w:t>
                    </w:r>
                  </w:p>
                </w:tc>
              </w:tr>
            </w:tbl>
            <w:p w14:paraId="5518AD13" w14:textId="77777777" w:rsidR="00B321D6" w:rsidRPr="00F66486" w:rsidRDefault="00B321D6" w:rsidP="00B321D6">
              <w:pPr>
                <w:spacing w:beforeLines="50" w:before="120"/>
                <w:ind w:firstLineChars="200" w:firstLine="422"/>
                <w:contextualSpacing/>
                <w:mirrorIndents/>
                <w:rPr>
                  <w:b/>
                </w:rPr>
              </w:pPr>
              <w:r w:rsidRPr="00F66486">
                <w:rPr>
                  <w:rFonts w:hint="eastAsia"/>
                  <w:b/>
                </w:rPr>
                <w:t>四、其他信息</w:t>
              </w:r>
            </w:p>
            <w:p w14:paraId="2EB483F3" w14:textId="77777777" w:rsidR="00B321D6" w:rsidRDefault="00B321D6" w:rsidP="00F57911">
              <w:pPr>
                <w:spacing w:beforeLines="50" w:before="120"/>
                <w:ind w:firstLineChars="200" w:firstLine="420"/>
                <w:contextualSpacing/>
                <w:mirrorIndents/>
              </w:pPr>
              <w:r>
                <w:rPr>
                  <w:rFonts w:hint="eastAsia"/>
                </w:rPr>
                <w:t>上海贝岭管理层对其他信息负责。其他信息包括年度报告中涵盖的信息，但不包括财务报表和我们的审计报告。</w:t>
              </w:r>
            </w:p>
            <w:p w14:paraId="5E36D725" w14:textId="77777777" w:rsidR="00B321D6" w:rsidRDefault="00B321D6" w:rsidP="00F57911">
              <w:pPr>
                <w:spacing w:beforeLines="50" w:before="120"/>
                <w:ind w:firstLineChars="200" w:firstLine="420"/>
                <w:contextualSpacing/>
                <w:mirrorIndents/>
              </w:pPr>
              <w:r>
                <w:rPr>
                  <w:rFonts w:hint="eastAsia"/>
                </w:rPr>
                <w:t>我们对财务报表发表的审计意见不涵盖其他信息，我们也不对其他信息发表任何形式的鉴证结论。</w:t>
              </w:r>
            </w:p>
            <w:p w14:paraId="78E8866C" w14:textId="77777777" w:rsidR="00B321D6" w:rsidRDefault="00B321D6" w:rsidP="00F57911">
              <w:pPr>
                <w:spacing w:beforeLines="50" w:before="120"/>
                <w:ind w:firstLineChars="200" w:firstLine="420"/>
                <w:contextualSpacing/>
                <w:mirrorIndents/>
              </w:pPr>
              <w:r>
                <w:rPr>
                  <w:rFonts w:hint="eastAsia"/>
                </w:rPr>
                <w:t>结合我们对财务报表的审计，我们的责任是阅读其他信息，在此过程中，考虑其他信息是否与财务报表或我们在审计过程中了解到的情况存在重大不一致或者似乎存在重大错报。</w:t>
              </w:r>
            </w:p>
            <w:p w14:paraId="0B79D13A" w14:textId="77777777" w:rsidR="00B321D6" w:rsidRDefault="00B321D6" w:rsidP="00F57911">
              <w:pPr>
                <w:spacing w:beforeLines="50" w:before="120"/>
                <w:ind w:firstLineChars="200" w:firstLine="420"/>
                <w:contextualSpacing/>
                <w:mirrorIndents/>
              </w:pPr>
              <w:r>
                <w:rPr>
                  <w:rFonts w:hint="eastAsia"/>
                </w:rPr>
                <w:t>基于我们已执行的工作，如果我们确定其他信息存在重大错报，我们应当报告该事实。在这方面，我们无任何事项需要报告。</w:t>
              </w:r>
            </w:p>
            <w:p w14:paraId="5B5C5870" w14:textId="77777777" w:rsidR="00B321D6" w:rsidRPr="00F66486" w:rsidRDefault="00B321D6" w:rsidP="00B321D6">
              <w:pPr>
                <w:spacing w:beforeLines="50" w:before="120"/>
                <w:ind w:firstLineChars="200" w:firstLine="422"/>
                <w:contextualSpacing/>
                <w:mirrorIndents/>
                <w:rPr>
                  <w:b/>
                </w:rPr>
              </w:pPr>
              <w:r w:rsidRPr="00F66486">
                <w:rPr>
                  <w:rFonts w:hint="eastAsia"/>
                  <w:b/>
                </w:rPr>
                <w:t>五、管理层和治理层对财务报表的责任</w:t>
              </w:r>
            </w:p>
            <w:p w14:paraId="00B9ADA3" w14:textId="77777777" w:rsidR="00B321D6" w:rsidRDefault="00B321D6" w:rsidP="00F57911">
              <w:pPr>
                <w:spacing w:beforeLines="50" w:before="120"/>
                <w:ind w:firstLineChars="200" w:firstLine="420"/>
                <w:contextualSpacing/>
                <w:mirrorIndents/>
              </w:pPr>
              <w:r>
                <w:rPr>
                  <w:rFonts w:hint="eastAsia"/>
                </w:rPr>
                <w:t>上海贝岭管理层（以下简称管理层）负责按照企业会计准则的规定编制财务报表，使其实现公允反映，并设计、执行和维护必要的内部控制，以使财务报表不存在由于舞弊或错误导致的重大错报。</w:t>
              </w:r>
            </w:p>
            <w:p w14:paraId="6E46FDBC" w14:textId="77777777" w:rsidR="00B321D6" w:rsidRDefault="00B321D6" w:rsidP="00F57911">
              <w:pPr>
                <w:spacing w:beforeLines="50" w:before="120"/>
                <w:ind w:firstLineChars="200" w:firstLine="420"/>
                <w:contextualSpacing/>
                <w:mirrorIndents/>
              </w:pPr>
              <w:r>
                <w:rPr>
                  <w:rFonts w:hint="eastAsia"/>
                </w:rPr>
                <w:t>在编制财务报表时，管理层负责评估上海贝岭的持续经营能力，披露与持续经营相关的事项（如适用），并运用持续经营假设，除非管理层计划清算上海贝岭、终止运营或别无其他现实的选择。</w:t>
              </w:r>
            </w:p>
            <w:p w14:paraId="348105FE" w14:textId="77777777" w:rsidR="00B321D6" w:rsidRDefault="00B321D6" w:rsidP="0098605E">
              <w:pPr>
                <w:spacing w:beforeLines="50" w:before="120"/>
                <w:ind w:firstLineChars="202" w:firstLine="424"/>
                <w:contextualSpacing/>
                <w:mirrorIndents/>
              </w:pPr>
              <w:r>
                <w:rPr>
                  <w:rFonts w:hint="eastAsia"/>
                </w:rPr>
                <w:t>治理层负责监督上海贝岭的财务报告过程。</w:t>
              </w:r>
            </w:p>
            <w:p w14:paraId="54CFA77B" w14:textId="77777777" w:rsidR="00B321D6" w:rsidRPr="00F66486" w:rsidRDefault="00B321D6" w:rsidP="00B321D6">
              <w:pPr>
                <w:spacing w:beforeLines="50" w:before="120"/>
                <w:ind w:firstLineChars="200" w:firstLine="422"/>
                <w:contextualSpacing/>
                <w:mirrorIndents/>
                <w:rPr>
                  <w:b/>
                </w:rPr>
              </w:pPr>
              <w:r w:rsidRPr="00F66486">
                <w:rPr>
                  <w:rFonts w:hint="eastAsia"/>
                  <w:b/>
                </w:rPr>
                <w:t>六、注册会计师对财务报表审计的责任</w:t>
              </w:r>
            </w:p>
            <w:p w14:paraId="3D58FB17" w14:textId="77777777" w:rsidR="00B321D6" w:rsidRDefault="00B321D6" w:rsidP="00F57911">
              <w:pPr>
                <w:spacing w:beforeLines="50" w:before="120"/>
                <w:ind w:firstLineChars="200" w:firstLine="420"/>
                <w:contextualSpacing/>
                <w:mirrorIndents/>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19A5804B" w14:textId="77777777" w:rsidR="00B321D6" w:rsidRDefault="00B321D6" w:rsidP="00F57911">
              <w:pPr>
                <w:spacing w:beforeLines="50" w:before="120"/>
                <w:ind w:firstLineChars="200" w:firstLine="420"/>
                <w:contextualSpacing/>
                <w:mirrorIndents/>
                <w:rPr>
                  <w:lang w:val="en-GB"/>
                </w:rPr>
              </w:pPr>
              <w:r>
                <w:rPr>
                  <w:rFonts w:hint="eastAsia"/>
                  <w:lang w:val="en-GB"/>
                </w:rPr>
                <w:t>在按照审计准则执行审计工作的过程中，我们运用职业判断，并保持职业怀疑。同时，我们也执行以下工作：</w:t>
              </w:r>
            </w:p>
            <w:p w14:paraId="7D37760A" w14:textId="77777777" w:rsidR="00B321D6" w:rsidRDefault="00B321D6" w:rsidP="00F57911">
              <w:pPr>
                <w:spacing w:beforeLines="50" w:before="120"/>
                <w:ind w:firstLineChars="200" w:firstLine="420"/>
                <w:contextualSpacing/>
                <w:mirrorIndents/>
                <w:rPr>
                  <w:lang w:val="en-GB"/>
                </w:rPr>
              </w:pPr>
              <w:r>
                <w:rPr>
                  <w:rFonts w:hint="eastAsia"/>
                  <w:lang w:val="en-GB"/>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3B851B2" w14:textId="77777777" w:rsidR="00B321D6" w:rsidRDefault="00B321D6" w:rsidP="00F57911">
              <w:pPr>
                <w:spacing w:beforeLines="50" w:before="120"/>
                <w:ind w:firstLineChars="200" w:firstLine="420"/>
                <w:contextualSpacing/>
                <w:mirrorIndents/>
                <w:rPr>
                  <w:lang w:val="en-GB"/>
                </w:rPr>
              </w:pPr>
              <w:r>
                <w:rPr>
                  <w:rFonts w:hint="eastAsia"/>
                  <w:lang w:val="en-GB"/>
                </w:rPr>
                <w:t>（二）了解与审计相关的内部控制，以设计恰当的审计程序。</w:t>
              </w:r>
            </w:p>
            <w:p w14:paraId="61230170" w14:textId="77777777" w:rsidR="00B321D6" w:rsidRDefault="00B321D6" w:rsidP="00F57911">
              <w:pPr>
                <w:spacing w:beforeLines="50" w:before="120"/>
                <w:ind w:firstLineChars="200" w:firstLine="420"/>
                <w:contextualSpacing/>
                <w:mirrorIndents/>
                <w:rPr>
                  <w:lang w:val="en-GB"/>
                </w:rPr>
              </w:pPr>
              <w:r>
                <w:rPr>
                  <w:rFonts w:hint="eastAsia"/>
                  <w:lang w:val="en-GB"/>
                </w:rPr>
                <w:t>（三）评价管理层选用会计政策的恰当性和作出会计估计及相关披露的合理性。</w:t>
              </w:r>
            </w:p>
            <w:p w14:paraId="16FB157C" w14:textId="77777777" w:rsidR="00B321D6" w:rsidRDefault="00B321D6" w:rsidP="00F57911">
              <w:pPr>
                <w:spacing w:beforeLines="50" w:before="120"/>
                <w:ind w:firstLineChars="200" w:firstLine="420"/>
                <w:contextualSpacing/>
                <w:mirrorIndents/>
                <w:rPr>
                  <w:lang w:val="en-GB"/>
                </w:rPr>
              </w:pPr>
              <w:r>
                <w:rPr>
                  <w:rFonts w:hint="eastAsia"/>
                  <w:lang w:val="en-GB"/>
                </w:rPr>
                <w:t>（四）对管理层使用持续经营假设的恰当性得出结论。同时，根据获取的审计证据，就可能导致对</w:t>
              </w:r>
              <w:r>
                <w:rPr>
                  <w:rFonts w:hint="eastAsia"/>
                </w:rPr>
                <w:t>上海贝岭</w:t>
              </w:r>
              <w:r>
                <w:rPr>
                  <w:rFonts w:hint="eastAsia"/>
                  <w:lang w:val="en-GB"/>
                </w:rPr>
                <w:t>持续经营能力产生重大疑虑的事项或情况是否存在重大不确定性得出结论。如果</w:t>
              </w:r>
              <w:r>
                <w:rPr>
                  <w:rFonts w:hint="eastAsia"/>
                  <w:lang w:val="en-GB"/>
                </w:rPr>
                <w:lastRenderedPageBreak/>
                <w:t>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rPr>
                <w:t>上海贝岭</w:t>
              </w:r>
              <w:r>
                <w:rPr>
                  <w:rFonts w:hint="eastAsia"/>
                  <w:lang w:val="en-GB"/>
                </w:rPr>
                <w:t>不能持续经营。</w:t>
              </w:r>
            </w:p>
            <w:p w14:paraId="3973E9D3" w14:textId="77777777" w:rsidR="00B321D6" w:rsidRDefault="00B321D6" w:rsidP="00F57911">
              <w:pPr>
                <w:spacing w:beforeLines="50" w:before="120"/>
                <w:ind w:firstLineChars="200" w:firstLine="420"/>
                <w:contextualSpacing/>
                <w:mirrorIndents/>
                <w:rPr>
                  <w:lang w:val="en-GB"/>
                </w:rPr>
              </w:pPr>
              <w:r>
                <w:rPr>
                  <w:rFonts w:hint="eastAsia"/>
                  <w:lang w:val="en-GB"/>
                </w:rPr>
                <w:t>（五）评价财务报表的总体列报、结构和内容，并评价财务报表是否公允反映相关交易和事项。</w:t>
              </w:r>
            </w:p>
            <w:p w14:paraId="2EDE0AD6" w14:textId="77777777" w:rsidR="00B321D6" w:rsidRDefault="00B321D6" w:rsidP="00F57911">
              <w:pPr>
                <w:spacing w:beforeLines="50" w:before="120"/>
                <w:ind w:firstLineChars="200" w:firstLine="420"/>
                <w:contextualSpacing/>
                <w:mirrorIndents/>
              </w:pPr>
              <w:r>
                <w:rPr>
                  <w:rFonts w:hint="eastAsia"/>
                  <w:lang w:val="en-GB"/>
                </w:rPr>
                <w:t>（六）就</w:t>
              </w:r>
              <w:r>
                <w:rPr>
                  <w:rFonts w:hint="eastAsia"/>
                </w:rPr>
                <w:t>上海贝岭</w:t>
              </w:r>
              <w:r>
                <w:rPr>
                  <w:rFonts w:hint="eastAsia"/>
                  <w:lang w:val="en-GB"/>
                </w:rPr>
                <w:t>中实体或业务活动的财务信息获取充分、适当的审计证据，以对财务报表发表意见。我们负责指导、监督和执行集团审计。我们对审计意见承担全部责任。</w:t>
              </w:r>
            </w:p>
            <w:p w14:paraId="17527CA6" w14:textId="77777777" w:rsidR="00B321D6" w:rsidRDefault="00B321D6" w:rsidP="00F57911">
              <w:pPr>
                <w:spacing w:beforeLines="50" w:before="120"/>
                <w:ind w:firstLineChars="200" w:firstLine="420"/>
                <w:contextualSpacing/>
                <w:mirrorIndents/>
                <w:rPr>
                  <w:lang w:val="en-GB"/>
                </w:rPr>
              </w:pPr>
              <w:r>
                <w:rPr>
                  <w:rFonts w:hint="eastAsia"/>
                  <w:lang w:val="en-GB"/>
                </w:rPr>
                <w:t>我们与治理层就计划的审计范围、时间安排和重大审计发现等</w:t>
              </w:r>
              <w:r>
                <w:rPr>
                  <w:rFonts w:hint="eastAsia"/>
                  <w:bCs/>
                  <w:lang w:val="en-GB"/>
                </w:rPr>
                <w:t>事项进行沟通，包括沟通我们在审计中识别出的值得关注的内部控制缺陷。</w:t>
              </w:r>
            </w:p>
            <w:p w14:paraId="5284BC07" w14:textId="77777777" w:rsidR="00B321D6" w:rsidRDefault="00B321D6" w:rsidP="00F57911">
              <w:pPr>
                <w:spacing w:beforeLines="50" w:before="120"/>
                <w:ind w:firstLineChars="200" w:firstLine="420"/>
                <w:contextualSpacing/>
                <w:mirrorIndents/>
                <w:rPr>
                  <w:lang w:val="en-GB"/>
                </w:rPr>
              </w:pPr>
              <w:r>
                <w:rPr>
                  <w:rFonts w:hint="eastAsia"/>
                  <w:lang w:val="en-GB"/>
                </w:rPr>
                <w:t>我们还就已遵守与独立性相关的职业道德要求向治理层提供声明，并与治理层沟通可能被合理认为影响我们独立性的所有关系和其他事项，以及相关的防范措施（如适用）。</w:t>
              </w:r>
            </w:p>
            <w:p w14:paraId="492E3C92" w14:textId="77777777" w:rsidR="00B321D6" w:rsidRDefault="00B321D6" w:rsidP="00F57911">
              <w:pPr>
                <w:spacing w:beforeLines="50" w:before="120"/>
                <w:ind w:firstLineChars="200" w:firstLine="420"/>
                <w:contextualSpacing/>
                <w:mirrorIndents/>
              </w:pPr>
              <w:r>
                <w:rPr>
                  <w:rFonts w:hint="eastAsia"/>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0DD699B0" w14:textId="77777777" w:rsidR="00B321D6" w:rsidRDefault="00B321D6" w:rsidP="00F57911">
              <w:pPr>
                <w:tabs>
                  <w:tab w:val="left" w:pos="4962"/>
                </w:tabs>
                <w:autoSpaceDE w:val="0"/>
                <w:autoSpaceDN w:val="0"/>
                <w:spacing w:beforeLines="50" w:before="120"/>
                <w:ind w:firstLineChars="200" w:firstLine="420"/>
                <w:contextualSpacing/>
                <w:mirrorIndents/>
              </w:pPr>
              <w:r>
                <w:rPr>
                  <w:rFonts w:hint="eastAsia"/>
                </w:rPr>
                <w:t>中审众环会计师事务所（特殊普通合伙）</w:t>
              </w:r>
              <w:r>
                <w:tab/>
              </w:r>
              <w:r>
                <w:rPr>
                  <w:rFonts w:hint="eastAsia"/>
                </w:rPr>
                <w:t>中国注册会计师：</w:t>
              </w:r>
            </w:p>
            <w:p w14:paraId="7CD2B6F2" w14:textId="77777777" w:rsidR="00B321D6" w:rsidRDefault="00B321D6" w:rsidP="00F57911">
              <w:pPr>
                <w:tabs>
                  <w:tab w:val="left" w:pos="4962"/>
                </w:tabs>
                <w:autoSpaceDE w:val="0"/>
                <w:autoSpaceDN w:val="0"/>
                <w:spacing w:beforeLines="50" w:before="120"/>
                <w:ind w:firstLineChars="200" w:firstLine="420"/>
                <w:contextualSpacing/>
                <w:mirrorIndents/>
              </w:pPr>
              <w:r>
                <w:tab/>
              </w:r>
              <w:r>
                <w:rPr>
                  <w:rFonts w:hint="eastAsia"/>
                </w:rPr>
                <w:t>（项目合伙人）：郝国敏</w:t>
              </w:r>
            </w:p>
            <w:p w14:paraId="3AC16317" w14:textId="77777777" w:rsidR="00B321D6" w:rsidRDefault="00B321D6" w:rsidP="00F57911">
              <w:pPr>
                <w:tabs>
                  <w:tab w:val="left" w:pos="4962"/>
                </w:tabs>
                <w:autoSpaceDE w:val="0"/>
                <w:autoSpaceDN w:val="0"/>
                <w:spacing w:beforeLines="50" w:before="120"/>
                <w:ind w:firstLineChars="200" w:firstLine="420"/>
                <w:contextualSpacing/>
                <w:mirrorIndents/>
              </w:pPr>
              <w:r>
                <w:tab/>
              </w:r>
              <w:r>
                <w:rPr>
                  <w:rFonts w:hint="eastAsia"/>
                </w:rPr>
                <w:t>中国注册会计师：耿志新</w:t>
              </w:r>
            </w:p>
            <w:p w14:paraId="280348E4" w14:textId="77777777" w:rsidR="00B321D6" w:rsidRDefault="00B321D6" w:rsidP="00F57911">
              <w:pPr>
                <w:tabs>
                  <w:tab w:val="left" w:pos="4962"/>
                </w:tabs>
                <w:autoSpaceDE w:val="0"/>
                <w:autoSpaceDN w:val="0"/>
                <w:spacing w:beforeLines="50" w:before="120"/>
                <w:ind w:firstLineChars="200" w:firstLine="420"/>
                <w:contextualSpacing/>
                <w:mirrorIndents/>
              </w:pPr>
            </w:p>
            <w:p w14:paraId="1A22246F" w14:textId="21101D02" w:rsidR="0011179A" w:rsidRDefault="00B321D6" w:rsidP="00F57911">
              <w:pPr>
                <w:spacing w:beforeLines="50" w:before="120"/>
                <w:ind w:firstLineChars="200" w:firstLine="420"/>
                <w:contextualSpacing/>
                <w:mirrorIndents/>
              </w:pPr>
              <w:r>
                <w:rPr>
                  <w:rFonts w:hint="eastAsia"/>
                </w:rPr>
                <w:t>中国·武汉</w:t>
              </w:r>
              <w:r>
                <w:t xml:space="preserve">                                     </w:t>
              </w:r>
              <w:r>
                <w:tab/>
                <w:t>2020</w:t>
              </w:r>
              <w:r>
                <w:rPr>
                  <w:rFonts w:hint="eastAsia"/>
                </w:rPr>
                <w:t>年</w:t>
              </w:r>
              <w:r>
                <w:t>3</w:t>
              </w:r>
              <w:r>
                <w:rPr>
                  <w:rFonts w:hint="eastAsia"/>
                </w:rPr>
                <w:t>月</w:t>
              </w:r>
              <w:r>
                <w:t>27</w:t>
              </w:r>
              <w:r>
                <w:rPr>
                  <w:rFonts w:hint="eastAsia"/>
                </w:rPr>
                <w:t>日</w:t>
              </w:r>
            </w:p>
          </w:sdtContent>
        </w:sdt>
      </w:sdtContent>
    </w:sdt>
    <w:p w14:paraId="2ADC6E73" w14:textId="77777777" w:rsidR="0011179A" w:rsidRDefault="0011179A"/>
    <w:p w14:paraId="6585F2A0" w14:textId="77777777" w:rsidR="0011179A" w:rsidRDefault="00B40F3B" w:rsidP="00B40F3B">
      <w:pPr>
        <w:pStyle w:val="2Char"/>
        <w:numPr>
          <w:ilvl w:val="0"/>
          <w:numId w:val="49"/>
        </w:numPr>
        <w:rPr>
          <w:rFonts w:ascii="宋体" w:hAnsi="宋体"/>
        </w:rPr>
      </w:pPr>
      <w:r>
        <w:rPr>
          <w:rFonts w:ascii="宋体" w:hAnsi="宋体" w:hint="eastAsia"/>
        </w:rPr>
        <w:t>财务报表</w:t>
      </w:r>
      <w:bookmarkStart w:id="102" w:name="_Hlk24034092"/>
    </w:p>
    <w:sdt>
      <w:sdtPr>
        <w:rPr>
          <w:rFonts w:ascii="宋体" w:eastAsia="等线" w:hAnsi="宋体" w:cs="宋体" w:hint="eastAsia"/>
          <w:b w:val="0"/>
          <w:bCs w:val="0"/>
          <w:kern w:val="0"/>
          <w:szCs w:val="24"/>
        </w:rPr>
        <w:alias w:val="选项模块:需要编制合并报表"/>
        <w:tag w:val="_SEC_cc37a84cf19b441f93487bfd1de48f00"/>
        <w:id w:val="1553502893"/>
        <w:lock w:val="sdtLocked"/>
        <w:placeholder>
          <w:docPart w:val="GBC22222222222222222222222222222"/>
        </w:placeholder>
      </w:sdtPr>
      <w:sdtEndPr>
        <w:rPr>
          <w:rFonts w:ascii="Times New Roman" w:eastAsia="宋体" w:hAnsi="Times New Roman" w:hint="default"/>
          <w:szCs w:val="21"/>
        </w:rPr>
      </w:sdtEndPr>
      <w:sdtContent>
        <w:bookmarkEnd w:id="102" w:displacedByCustomXml="next"/>
        <w:sdt>
          <w:sdtPr>
            <w:rPr>
              <w:rFonts w:ascii="宋体" w:eastAsia="等线" w:hAnsi="宋体" w:cs="宋体" w:hint="eastAsia"/>
              <w:b w:val="0"/>
              <w:bCs w:val="0"/>
              <w:kern w:val="0"/>
              <w:szCs w:val="24"/>
            </w:rPr>
            <w:tag w:val="_SEC_da8537716f844d348642866e2e19ed15"/>
            <w:id w:val="-1719744466"/>
            <w:lock w:val="sdtLocked"/>
            <w:placeholder>
              <w:docPart w:val="GBC22222222222222222222222222222"/>
            </w:placeholder>
          </w:sdtPr>
          <w:sdtEndPr>
            <w:rPr>
              <w:rFonts w:ascii="Times New Roman" w:eastAsia="宋体" w:hAnsi="Times New Roman" w:hint="default"/>
              <w:color w:val="008000"/>
              <w:szCs w:val="21"/>
              <w:u w:val="single"/>
            </w:rPr>
          </w:sdtEndPr>
          <w:sdtContent>
            <w:p w14:paraId="5EB9D933" w14:textId="77777777" w:rsidR="0011179A" w:rsidRDefault="00B40F3B">
              <w:pPr>
                <w:pStyle w:val="3Char"/>
                <w:jc w:val="center"/>
              </w:pPr>
              <w:r>
                <w:rPr>
                  <w:rFonts w:hint="eastAsia"/>
                </w:rPr>
                <w:t>合并资产负债表</w:t>
              </w:r>
            </w:p>
            <w:p w14:paraId="1ACE5F6F" w14:textId="77777777" w:rsidR="0011179A" w:rsidRDefault="00B40F3B">
              <w:pPr>
                <w:snapToGrid w:val="0"/>
                <w:spacing w:line="240" w:lineRule="atLeast"/>
                <w:jc w:val="center"/>
                <w:rPr>
                  <w:b/>
                </w:rPr>
              </w:pPr>
              <w:r>
                <w:t>2019</w:t>
              </w:r>
              <w:r>
                <w:t>年</w:t>
              </w:r>
              <w:r>
                <w:t>12</w:t>
              </w:r>
              <w:r>
                <w:t>月</w:t>
              </w:r>
              <w:r>
                <w:t>31</w:t>
              </w:r>
              <w:r>
                <w:t>日</w:t>
              </w:r>
            </w:p>
            <w:p w14:paraId="7A2FD9FF" w14:textId="77777777" w:rsidR="0011179A" w:rsidRDefault="00B40F3B">
              <w:r>
                <w:t>编制单位</w:t>
              </w:r>
              <w:r>
                <w:t xml:space="preserve">: </w:t>
              </w:r>
              <w:sdt>
                <w:sdtPr>
                  <w:alias w:val="公司法定中文名称"/>
                  <w:tag w:val="_GBC_22071e1c4bb04578b94539b252cb1c67"/>
                  <w:id w:val="-543059778"/>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122831">
                    <w:rPr>
                      <w:rFonts w:hint="eastAsia"/>
                    </w:rPr>
                    <w:t>上海贝岭股份有限公司</w:t>
                  </w:r>
                </w:sdtContent>
              </w:sdt>
            </w:p>
            <w:p w14:paraId="18CB0014" w14:textId="77777777" w:rsidR="0011179A" w:rsidRDefault="00B40F3B">
              <w:pPr>
                <w:jc w:val="right"/>
              </w:pPr>
              <w:r>
                <w:t>单位</w:t>
              </w:r>
              <w:r>
                <w:t>:</w:t>
              </w:r>
              <w:sdt>
                <w:sdtPr>
                  <w:alias w:val="单位：合并资产负债表"/>
                  <w:tag w:val="_GBC_8c6918f285a44e0f8fb06fefffa27df4"/>
                  <w:id w:val="941727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合并资产负债表"/>
                  <w:tag w:val="_GBC_0953b26208a64010937af0b40efed509"/>
                  <w:id w:val="683788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11179A" w14:paraId="37B4757A" w14:textId="77777777" w:rsidTr="00EC233F">
                <w:sdt>
                  <w:sdtPr>
                    <w:tag w:val="_PLD_84c27050653a48c5a546a57ae8416994"/>
                    <w:id w:val="8072895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CEBD3B" w14:textId="77777777" w:rsidR="0011179A" w:rsidRDefault="00B40F3B">
                        <w:pPr>
                          <w:jc w:val="center"/>
                          <w:rPr>
                            <w:b/>
                          </w:rPr>
                        </w:pPr>
                        <w:r>
                          <w:rPr>
                            <w:b/>
                          </w:rPr>
                          <w:t>项目</w:t>
                        </w:r>
                      </w:p>
                    </w:tc>
                  </w:sdtContent>
                </w:sdt>
                <w:sdt>
                  <w:sdtPr>
                    <w:tag w:val="_PLD_8ac07e922cfc49539af3e18b6fb1e9ef"/>
                    <w:id w:val="-2062154351"/>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1C3E6298" w14:textId="77777777" w:rsidR="0011179A" w:rsidRDefault="00B40F3B">
                        <w:pPr>
                          <w:jc w:val="center"/>
                          <w:rPr>
                            <w:b/>
                          </w:rPr>
                        </w:pPr>
                        <w:r>
                          <w:rPr>
                            <w:rFonts w:hint="eastAsia"/>
                            <w:b/>
                          </w:rPr>
                          <w:t>附注</w:t>
                        </w:r>
                      </w:p>
                    </w:tc>
                  </w:sdtContent>
                </w:sdt>
                <w:sdt>
                  <w:sdtPr>
                    <w:tag w:val="_PLD_6a3e769a95b74706b81a9893b779573c"/>
                    <w:id w:val="-721758134"/>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05912C0" w14:textId="77777777" w:rsidR="0011179A" w:rsidRDefault="00B40F3B">
                        <w:pPr>
                          <w:jc w:val="center"/>
                          <w:rPr>
                            <w:b/>
                          </w:rPr>
                        </w:pPr>
                        <w:r>
                          <w:rPr>
                            <w:rFonts w:hint="eastAsia"/>
                            <w:b/>
                          </w:rPr>
                          <w:t>2</w:t>
                        </w:r>
                        <w:r>
                          <w:rPr>
                            <w:b/>
                          </w:rPr>
                          <w:t>019</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3c9a89d7045e40ff9c0f81ac747711c4"/>
                    <w:id w:val="95915261"/>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143105B4" w14:textId="77777777" w:rsidR="0011179A" w:rsidRDefault="00B40F3B">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tr>
              <w:tr w:rsidR="0011179A" w14:paraId="3A0A3E02" w14:textId="77777777" w:rsidTr="00776684">
                <w:sdt>
                  <w:sdtPr>
                    <w:tag w:val="_PLD_ddefc78a30fc4d35a7bb6c1f0057e4ef"/>
                    <w:id w:val="4900662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0B8DCF" w14:textId="77777777" w:rsidR="0011179A" w:rsidRDefault="00B40F3B">
                        <w:r>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14:paraId="534BF26C" w14:textId="77777777" w:rsidR="0011179A" w:rsidRDefault="0011179A">
                    <w:pPr>
                      <w:rPr>
                        <w:b/>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14:paraId="23A00A3A" w14:textId="77777777" w:rsidR="0011179A" w:rsidRDefault="0011179A" w:rsidP="00776684">
                    <w:pPr>
                      <w:jc w:val="right"/>
                      <w:rPr>
                        <w:b/>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14:paraId="4DB5299D" w14:textId="77777777" w:rsidR="0011179A" w:rsidRDefault="0011179A" w:rsidP="00776684">
                    <w:pPr>
                      <w:jc w:val="right"/>
                      <w:rPr>
                        <w:b/>
                        <w:color w:val="FF00FF"/>
                      </w:rPr>
                    </w:pPr>
                  </w:p>
                </w:tc>
              </w:tr>
              <w:tr w:rsidR="0011179A" w14:paraId="507DB434" w14:textId="77777777" w:rsidTr="00776684">
                <w:sdt>
                  <w:sdtPr>
                    <w:tag w:val="_PLD_4896ee318f0d4038ae7d704afdab1bd7"/>
                    <w:id w:val="20446328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F9A1A1" w14:textId="77777777" w:rsidR="0011179A" w:rsidRDefault="00B40F3B" w:rsidP="0011179A">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44BA5B3B" w14:textId="166C5554" w:rsidR="0011179A" w:rsidRDefault="00126BEF">
                    <w:r>
                      <w:rPr>
                        <w:rFonts w:hint="eastAsia"/>
                      </w:rPr>
                      <w:t>七、一</w:t>
                    </w:r>
                  </w:p>
                </w:tc>
                <w:tc>
                  <w:tcPr>
                    <w:tcW w:w="1411" w:type="pct"/>
                    <w:tcBorders>
                      <w:top w:val="outset" w:sz="6" w:space="0" w:color="auto"/>
                      <w:left w:val="outset" w:sz="6" w:space="0" w:color="auto"/>
                      <w:bottom w:val="outset" w:sz="6" w:space="0" w:color="auto"/>
                      <w:right w:val="outset" w:sz="6" w:space="0" w:color="auto"/>
                    </w:tcBorders>
                    <w:vAlign w:val="center"/>
                  </w:tcPr>
                  <w:p w14:paraId="3C4AB3AF" w14:textId="77777777" w:rsidR="0011179A" w:rsidRPr="006E4B35" w:rsidRDefault="00B40F3B" w:rsidP="00776684">
                    <w:pPr>
                      <w:jc w:val="right"/>
                    </w:pPr>
                    <w:r w:rsidRPr="006E4B35">
                      <w:t>1,438,461,025.97</w:t>
                    </w:r>
                  </w:p>
                </w:tc>
                <w:tc>
                  <w:tcPr>
                    <w:tcW w:w="1333" w:type="pct"/>
                    <w:tcBorders>
                      <w:top w:val="outset" w:sz="6" w:space="0" w:color="auto"/>
                      <w:left w:val="outset" w:sz="6" w:space="0" w:color="auto"/>
                      <w:bottom w:val="outset" w:sz="6" w:space="0" w:color="auto"/>
                      <w:right w:val="outset" w:sz="6" w:space="0" w:color="auto"/>
                    </w:tcBorders>
                    <w:vAlign w:val="center"/>
                  </w:tcPr>
                  <w:p w14:paraId="18DC24D5" w14:textId="77777777" w:rsidR="0011179A" w:rsidRPr="006E4B35" w:rsidRDefault="00B40F3B" w:rsidP="00776684">
                    <w:pPr>
                      <w:jc w:val="right"/>
                    </w:pPr>
                    <w:r w:rsidRPr="006E4B35">
                      <w:t>1,213,457,469.63</w:t>
                    </w:r>
                  </w:p>
                </w:tc>
              </w:tr>
              <w:tr w:rsidR="0011179A" w14:paraId="75D5DE47"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1513498284"/>
                      <w:lock w:val="sdtLocked"/>
                    </w:sdtPr>
                    <w:sdtEndPr/>
                    <w:sdtContent>
                      <w:p w14:paraId="01770AE8" w14:textId="77777777" w:rsidR="0011179A" w:rsidRDefault="00B40F3B" w:rsidP="0011179A">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4EEA1BDB" w14:textId="7DF6AA51" w:rsidR="0011179A" w:rsidRDefault="00126BEF">
                    <w:r>
                      <w:rPr>
                        <w:rFonts w:hint="eastAsia"/>
                      </w:rPr>
                      <w:t>七、二</w:t>
                    </w:r>
                  </w:p>
                </w:tc>
                <w:tc>
                  <w:tcPr>
                    <w:tcW w:w="1411" w:type="pct"/>
                    <w:tcBorders>
                      <w:top w:val="outset" w:sz="6" w:space="0" w:color="auto"/>
                      <w:left w:val="outset" w:sz="6" w:space="0" w:color="auto"/>
                      <w:bottom w:val="outset" w:sz="6" w:space="0" w:color="auto"/>
                      <w:right w:val="outset" w:sz="6" w:space="0" w:color="auto"/>
                    </w:tcBorders>
                    <w:vAlign w:val="center"/>
                  </w:tcPr>
                  <w:p w14:paraId="063B7588" w14:textId="77777777" w:rsidR="0011179A" w:rsidRPr="006E4B35" w:rsidRDefault="00B40F3B" w:rsidP="00776684">
                    <w:pPr>
                      <w:jc w:val="right"/>
                    </w:pPr>
                    <w:r w:rsidRPr="006E4B35">
                      <w:t>193,125,853.55</w:t>
                    </w:r>
                  </w:p>
                </w:tc>
                <w:tc>
                  <w:tcPr>
                    <w:tcW w:w="1333" w:type="pct"/>
                    <w:tcBorders>
                      <w:top w:val="outset" w:sz="6" w:space="0" w:color="auto"/>
                      <w:left w:val="outset" w:sz="6" w:space="0" w:color="auto"/>
                      <w:bottom w:val="outset" w:sz="6" w:space="0" w:color="auto"/>
                      <w:right w:val="outset" w:sz="6" w:space="0" w:color="auto"/>
                    </w:tcBorders>
                    <w:vAlign w:val="center"/>
                  </w:tcPr>
                  <w:p w14:paraId="3218A099" w14:textId="77777777" w:rsidR="0011179A" w:rsidRPr="006E4B35" w:rsidRDefault="0011179A" w:rsidP="00776684">
                    <w:pPr>
                      <w:jc w:val="right"/>
                    </w:pPr>
                  </w:p>
                </w:tc>
              </w:tr>
              <w:tr w:rsidR="0011179A" w14:paraId="41086138" w14:textId="77777777" w:rsidTr="00776684">
                <w:sdt>
                  <w:sdtPr>
                    <w:tag w:val="_PLD_a5c868ea0e724b5abbf7c90c0ee1f41f"/>
                    <w:id w:val="-3041654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BD3BB0" w14:textId="77777777" w:rsidR="0011179A" w:rsidRDefault="00B40F3B" w:rsidP="0011179A">
                        <w:pPr>
                          <w:ind w:firstLineChars="100" w:firstLine="210"/>
                        </w:pPr>
                        <w:r>
                          <w:rPr>
                            <w:rFonts w:hint="eastAsia"/>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14:paraId="7EA78602"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BCCE7F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EEC0F00" w14:textId="77777777" w:rsidR="0011179A" w:rsidRPr="006E4B35" w:rsidRDefault="00B40F3B" w:rsidP="00776684">
                    <w:pPr>
                      <w:jc w:val="right"/>
                    </w:pPr>
                    <w:r w:rsidRPr="006E4B35">
                      <w:t>9,059,929.42</w:t>
                    </w:r>
                  </w:p>
                </w:tc>
              </w:tr>
              <w:tr w:rsidR="0011179A" w14:paraId="4B6FBDE6" w14:textId="77777777" w:rsidTr="00776684">
                <w:sdt>
                  <w:sdtPr>
                    <w:tag w:val="_PLD_b7a1b72788b14776a6795a95670dd650"/>
                    <w:id w:val="-806911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8682AC" w14:textId="77777777" w:rsidR="0011179A" w:rsidRDefault="00B40F3B" w:rsidP="0011179A">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384FFED0" w14:textId="46C8A64D" w:rsidR="0011179A" w:rsidRDefault="00126BEF">
                    <w:r>
                      <w:rPr>
                        <w:rFonts w:hint="eastAsia"/>
                      </w:rPr>
                      <w:t>七、三</w:t>
                    </w:r>
                  </w:p>
                </w:tc>
                <w:tc>
                  <w:tcPr>
                    <w:tcW w:w="1411" w:type="pct"/>
                    <w:tcBorders>
                      <w:top w:val="outset" w:sz="6" w:space="0" w:color="auto"/>
                      <w:left w:val="outset" w:sz="6" w:space="0" w:color="auto"/>
                      <w:bottom w:val="outset" w:sz="6" w:space="0" w:color="auto"/>
                      <w:right w:val="outset" w:sz="6" w:space="0" w:color="auto"/>
                    </w:tcBorders>
                    <w:vAlign w:val="center"/>
                  </w:tcPr>
                  <w:p w14:paraId="6FEF54FD"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B9C6F89" w14:textId="77777777" w:rsidR="0011179A" w:rsidRPr="006E4B35" w:rsidRDefault="0011179A" w:rsidP="00776684">
                    <w:pPr>
                      <w:jc w:val="right"/>
                    </w:pPr>
                  </w:p>
                </w:tc>
              </w:tr>
              <w:tr w:rsidR="0011179A" w14:paraId="2BF921D4" w14:textId="77777777" w:rsidTr="00776684">
                <w:sdt>
                  <w:sdtPr>
                    <w:tag w:val="_PLD_cff51ff009ab4484837b5ff89a017e65"/>
                    <w:id w:val="-640284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D5064F" w14:textId="77777777" w:rsidR="0011179A" w:rsidRDefault="00B40F3B" w:rsidP="0011179A">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3F5FD1CD" w14:textId="05B120BD" w:rsidR="0011179A" w:rsidRDefault="00126BEF">
                    <w:r>
                      <w:rPr>
                        <w:rFonts w:hint="eastAsia"/>
                      </w:rPr>
                      <w:t>七、四</w:t>
                    </w:r>
                  </w:p>
                </w:tc>
                <w:tc>
                  <w:tcPr>
                    <w:tcW w:w="1411" w:type="pct"/>
                    <w:tcBorders>
                      <w:top w:val="outset" w:sz="6" w:space="0" w:color="auto"/>
                      <w:left w:val="outset" w:sz="6" w:space="0" w:color="auto"/>
                      <w:bottom w:val="outset" w:sz="6" w:space="0" w:color="auto"/>
                      <w:right w:val="outset" w:sz="6" w:space="0" w:color="auto"/>
                    </w:tcBorders>
                    <w:vAlign w:val="center"/>
                  </w:tcPr>
                  <w:p w14:paraId="5A007BCA" w14:textId="77777777" w:rsidR="0011179A" w:rsidRPr="006E4B35" w:rsidRDefault="00B40F3B" w:rsidP="00776684">
                    <w:pPr>
                      <w:jc w:val="right"/>
                    </w:pPr>
                    <w:r w:rsidRPr="006E4B35">
                      <w:t>51,188,680.49</w:t>
                    </w:r>
                  </w:p>
                </w:tc>
                <w:tc>
                  <w:tcPr>
                    <w:tcW w:w="1333" w:type="pct"/>
                    <w:tcBorders>
                      <w:top w:val="outset" w:sz="6" w:space="0" w:color="auto"/>
                      <w:left w:val="outset" w:sz="6" w:space="0" w:color="auto"/>
                      <w:bottom w:val="outset" w:sz="6" w:space="0" w:color="auto"/>
                      <w:right w:val="outset" w:sz="6" w:space="0" w:color="auto"/>
                    </w:tcBorders>
                    <w:vAlign w:val="center"/>
                  </w:tcPr>
                  <w:p w14:paraId="5F99D7D0" w14:textId="77777777" w:rsidR="0011179A" w:rsidRPr="006E4B35" w:rsidRDefault="00B40F3B" w:rsidP="00776684">
                    <w:pPr>
                      <w:jc w:val="right"/>
                    </w:pPr>
                    <w:r w:rsidRPr="006E4B35">
                      <w:t>59,173,737.28</w:t>
                    </w:r>
                  </w:p>
                </w:tc>
              </w:tr>
              <w:tr w:rsidR="0011179A" w14:paraId="13638F96" w14:textId="77777777" w:rsidTr="00776684">
                <w:sdt>
                  <w:sdtPr>
                    <w:tag w:val="_PLD_571884d4e9e948fb8c0533cd93fe1e9f"/>
                    <w:id w:val="-10173805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937EA3" w14:textId="77777777" w:rsidR="0011179A" w:rsidRDefault="00B40F3B" w:rsidP="0011179A">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286DE4AB" w14:textId="61A6BE32" w:rsidR="0011179A" w:rsidRDefault="00126BEF">
                    <w:r>
                      <w:rPr>
                        <w:rFonts w:hint="eastAsia"/>
                      </w:rPr>
                      <w:t>七、五</w:t>
                    </w:r>
                  </w:p>
                </w:tc>
                <w:tc>
                  <w:tcPr>
                    <w:tcW w:w="1411" w:type="pct"/>
                    <w:tcBorders>
                      <w:top w:val="outset" w:sz="6" w:space="0" w:color="auto"/>
                      <w:left w:val="outset" w:sz="6" w:space="0" w:color="auto"/>
                      <w:bottom w:val="outset" w:sz="6" w:space="0" w:color="auto"/>
                      <w:right w:val="outset" w:sz="6" w:space="0" w:color="auto"/>
                    </w:tcBorders>
                    <w:vAlign w:val="center"/>
                  </w:tcPr>
                  <w:p w14:paraId="1AEA4978" w14:textId="77777777" w:rsidR="0011179A" w:rsidRPr="006E4B35" w:rsidRDefault="00B40F3B" w:rsidP="00776684">
                    <w:pPr>
                      <w:jc w:val="right"/>
                    </w:pPr>
                    <w:r w:rsidRPr="006E4B35">
                      <w:t>150,836,493.90</w:t>
                    </w:r>
                  </w:p>
                </w:tc>
                <w:tc>
                  <w:tcPr>
                    <w:tcW w:w="1333" w:type="pct"/>
                    <w:tcBorders>
                      <w:top w:val="outset" w:sz="6" w:space="0" w:color="auto"/>
                      <w:left w:val="outset" w:sz="6" w:space="0" w:color="auto"/>
                      <w:bottom w:val="outset" w:sz="6" w:space="0" w:color="auto"/>
                      <w:right w:val="outset" w:sz="6" w:space="0" w:color="auto"/>
                    </w:tcBorders>
                    <w:vAlign w:val="center"/>
                  </w:tcPr>
                  <w:p w14:paraId="29112FCD" w14:textId="77777777" w:rsidR="0011179A" w:rsidRPr="006E4B35" w:rsidRDefault="00B40F3B" w:rsidP="00776684">
                    <w:pPr>
                      <w:jc w:val="right"/>
                    </w:pPr>
                    <w:r w:rsidRPr="006E4B35">
                      <w:t>152,083,483.18</w:t>
                    </w:r>
                  </w:p>
                </w:tc>
              </w:tr>
              <w:tr w:rsidR="0011179A" w14:paraId="14D15F18"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974047336"/>
                      <w:lock w:val="sdtLocked"/>
                    </w:sdtPr>
                    <w:sdtEndPr/>
                    <w:sdtContent>
                      <w:p w14:paraId="6D88253D" w14:textId="77777777" w:rsidR="0011179A" w:rsidRDefault="00B40F3B" w:rsidP="0011179A">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1B097466" w14:textId="6873AEB6" w:rsidR="0011179A" w:rsidRDefault="00126BEF">
                    <w:r>
                      <w:rPr>
                        <w:rFonts w:hint="eastAsia"/>
                      </w:rPr>
                      <w:t>七、六</w:t>
                    </w:r>
                  </w:p>
                </w:tc>
                <w:tc>
                  <w:tcPr>
                    <w:tcW w:w="1411" w:type="pct"/>
                    <w:tcBorders>
                      <w:top w:val="outset" w:sz="6" w:space="0" w:color="auto"/>
                      <w:left w:val="outset" w:sz="6" w:space="0" w:color="auto"/>
                      <w:bottom w:val="outset" w:sz="6" w:space="0" w:color="auto"/>
                      <w:right w:val="outset" w:sz="6" w:space="0" w:color="auto"/>
                    </w:tcBorders>
                    <w:vAlign w:val="center"/>
                  </w:tcPr>
                  <w:p w14:paraId="54C31B6F" w14:textId="77777777" w:rsidR="0011179A" w:rsidRPr="006E4B35" w:rsidRDefault="00B40F3B" w:rsidP="00776684">
                    <w:pPr>
                      <w:jc w:val="right"/>
                    </w:pPr>
                    <w:r w:rsidRPr="006E4B35">
                      <w:t>25,205,333.47</w:t>
                    </w:r>
                  </w:p>
                </w:tc>
                <w:tc>
                  <w:tcPr>
                    <w:tcW w:w="1333" w:type="pct"/>
                    <w:tcBorders>
                      <w:top w:val="outset" w:sz="6" w:space="0" w:color="auto"/>
                      <w:left w:val="outset" w:sz="6" w:space="0" w:color="auto"/>
                      <w:bottom w:val="outset" w:sz="6" w:space="0" w:color="auto"/>
                      <w:right w:val="outset" w:sz="6" w:space="0" w:color="auto"/>
                    </w:tcBorders>
                    <w:vAlign w:val="center"/>
                  </w:tcPr>
                  <w:p w14:paraId="5C005BDF" w14:textId="77777777" w:rsidR="0011179A" w:rsidRPr="006E4B35" w:rsidRDefault="0011179A" w:rsidP="00776684">
                    <w:pPr>
                      <w:jc w:val="right"/>
                    </w:pPr>
                  </w:p>
                </w:tc>
              </w:tr>
              <w:tr w:rsidR="0011179A" w14:paraId="20D1E1CB" w14:textId="77777777" w:rsidTr="00776684">
                <w:sdt>
                  <w:sdtPr>
                    <w:tag w:val="_PLD_8f805e0e851d4c00be24a5e3bbd6c95d"/>
                    <w:id w:val="-10920939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39D078" w14:textId="77777777" w:rsidR="0011179A" w:rsidRDefault="00B40F3B" w:rsidP="0011179A">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27FF60A4" w14:textId="1C5BC0A8" w:rsidR="0011179A" w:rsidRDefault="00126BEF">
                    <w:r>
                      <w:rPr>
                        <w:rFonts w:hint="eastAsia"/>
                      </w:rPr>
                      <w:t>七、七</w:t>
                    </w:r>
                  </w:p>
                </w:tc>
                <w:tc>
                  <w:tcPr>
                    <w:tcW w:w="1411" w:type="pct"/>
                    <w:tcBorders>
                      <w:top w:val="outset" w:sz="6" w:space="0" w:color="auto"/>
                      <w:left w:val="outset" w:sz="6" w:space="0" w:color="auto"/>
                      <w:bottom w:val="outset" w:sz="6" w:space="0" w:color="auto"/>
                      <w:right w:val="outset" w:sz="6" w:space="0" w:color="auto"/>
                    </w:tcBorders>
                    <w:vAlign w:val="center"/>
                  </w:tcPr>
                  <w:p w14:paraId="0B2B2D47" w14:textId="77777777" w:rsidR="0011179A" w:rsidRPr="006E4B35" w:rsidRDefault="00B40F3B" w:rsidP="00776684">
                    <w:pPr>
                      <w:jc w:val="right"/>
                    </w:pPr>
                    <w:r w:rsidRPr="006E4B35">
                      <w:t>8,620,685.46</w:t>
                    </w:r>
                  </w:p>
                </w:tc>
                <w:tc>
                  <w:tcPr>
                    <w:tcW w:w="1333" w:type="pct"/>
                    <w:tcBorders>
                      <w:top w:val="outset" w:sz="6" w:space="0" w:color="auto"/>
                      <w:left w:val="outset" w:sz="6" w:space="0" w:color="auto"/>
                      <w:bottom w:val="outset" w:sz="6" w:space="0" w:color="auto"/>
                      <w:right w:val="outset" w:sz="6" w:space="0" w:color="auto"/>
                    </w:tcBorders>
                    <w:vAlign w:val="center"/>
                  </w:tcPr>
                  <w:p w14:paraId="1274AB07" w14:textId="77777777" w:rsidR="0011179A" w:rsidRPr="006E4B35" w:rsidRDefault="00B40F3B" w:rsidP="00776684">
                    <w:pPr>
                      <w:jc w:val="right"/>
                    </w:pPr>
                    <w:r w:rsidRPr="006E4B35">
                      <w:t>10,895,057.80</w:t>
                    </w:r>
                  </w:p>
                </w:tc>
              </w:tr>
              <w:tr w:rsidR="0011179A" w14:paraId="309FA41E" w14:textId="77777777" w:rsidTr="00776684">
                <w:sdt>
                  <w:sdtPr>
                    <w:tag w:val="_PLD_ca6f42ed03fe4478931c2375abfef317"/>
                    <w:id w:val="11045481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CFEFB4" w14:textId="77777777" w:rsidR="0011179A" w:rsidRDefault="00B40F3B" w:rsidP="0011179A">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7A2BA6C0" w14:textId="7E44083B" w:rsidR="0011179A" w:rsidRDefault="00126BEF">
                    <w:r>
                      <w:rPr>
                        <w:rFonts w:hint="eastAsia"/>
                      </w:rPr>
                      <w:t>七、八</w:t>
                    </w:r>
                  </w:p>
                </w:tc>
                <w:tc>
                  <w:tcPr>
                    <w:tcW w:w="1411" w:type="pct"/>
                    <w:tcBorders>
                      <w:top w:val="outset" w:sz="6" w:space="0" w:color="auto"/>
                      <w:left w:val="outset" w:sz="6" w:space="0" w:color="auto"/>
                      <w:bottom w:val="outset" w:sz="6" w:space="0" w:color="auto"/>
                      <w:right w:val="outset" w:sz="6" w:space="0" w:color="auto"/>
                    </w:tcBorders>
                    <w:vAlign w:val="center"/>
                  </w:tcPr>
                  <w:p w14:paraId="77A91632" w14:textId="77777777" w:rsidR="0011179A" w:rsidRPr="006E4B35" w:rsidRDefault="00B40F3B" w:rsidP="00776684">
                    <w:pPr>
                      <w:jc w:val="right"/>
                    </w:pPr>
                    <w:r w:rsidRPr="006E4B35">
                      <w:t>5,846,496.26</w:t>
                    </w:r>
                  </w:p>
                </w:tc>
                <w:tc>
                  <w:tcPr>
                    <w:tcW w:w="1333" w:type="pct"/>
                    <w:tcBorders>
                      <w:top w:val="outset" w:sz="6" w:space="0" w:color="auto"/>
                      <w:left w:val="outset" w:sz="6" w:space="0" w:color="auto"/>
                      <w:bottom w:val="outset" w:sz="6" w:space="0" w:color="auto"/>
                      <w:right w:val="outset" w:sz="6" w:space="0" w:color="auto"/>
                    </w:tcBorders>
                    <w:vAlign w:val="center"/>
                  </w:tcPr>
                  <w:p w14:paraId="2CC58582" w14:textId="77777777" w:rsidR="0011179A" w:rsidRPr="006E4B35" w:rsidRDefault="00B40F3B" w:rsidP="00776684">
                    <w:pPr>
                      <w:jc w:val="right"/>
                    </w:pPr>
                    <w:r w:rsidRPr="006E4B35">
                      <w:t>11,615,884.60</w:t>
                    </w:r>
                  </w:p>
                </w:tc>
              </w:tr>
              <w:tr w:rsidR="0011179A" w14:paraId="638ECD10" w14:textId="77777777" w:rsidTr="00776684">
                <w:sdt>
                  <w:sdtPr>
                    <w:tag w:val="_PLD_9ebf851212374bfea6002e6deefdaf53"/>
                    <w:id w:val="-7892775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67EF35" w14:textId="77777777" w:rsidR="0011179A" w:rsidRDefault="00B40F3B" w:rsidP="0011179A">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14:paraId="6950BC10"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94B9CB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4C8B9DB" w14:textId="77777777" w:rsidR="0011179A" w:rsidRPr="006E4B35" w:rsidRDefault="00B40F3B" w:rsidP="00776684">
                    <w:pPr>
                      <w:jc w:val="right"/>
                    </w:pPr>
                    <w:r w:rsidRPr="006E4B35">
                      <w:t>6,699,596.46</w:t>
                    </w:r>
                  </w:p>
                </w:tc>
              </w:tr>
              <w:tr w:rsidR="0011179A" w14:paraId="57F79776" w14:textId="77777777" w:rsidTr="00776684">
                <w:sdt>
                  <w:sdtPr>
                    <w:tag w:val="_PLD_745dd8ebc7f745cf9b0dc2fae9fb0158"/>
                    <w:id w:val="1717687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5DDC17" w14:textId="77777777" w:rsidR="0011179A" w:rsidRDefault="00B40F3B" w:rsidP="0011179A">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43D1532B"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070795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5EC5EA5" w14:textId="77777777" w:rsidR="0011179A" w:rsidRPr="006E4B35" w:rsidRDefault="0011179A" w:rsidP="00776684">
                    <w:pPr>
                      <w:jc w:val="right"/>
                    </w:pPr>
                  </w:p>
                </w:tc>
              </w:tr>
              <w:tr w:rsidR="0011179A" w14:paraId="411E2003" w14:textId="77777777" w:rsidTr="00776684">
                <w:sdt>
                  <w:sdtPr>
                    <w:tag w:val="_PLD_211eafce8a8b4b829bb5d9fd8763e8c0"/>
                    <w:id w:val="9786596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7A7A8F" w14:textId="77777777" w:rsidR="0011179A" w:rsidRDefault="00B40F3B" w:rsidP="0011179A">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05BCA0FC" w14:textId="65EAD5F3" w:rsidR="0011179A" w:rsidRDefault="00126BEF">
                    <w:r>
                      <w:rPr>
                        <w:rFonts w:hint="eastAsia"/>
                      </w:rPr>
                      <w:t>七、九</w:t>
                    </w:r>
                  </w:p>
                </w:tc>
                <w:tc>
                  <w:tcPr>
                    <w:tcW w:w="1411" w:type="pct"/>
                    <w:tcBorders>
                      <w:top w:val="outset" w:sz="6" w:space="0" w:color="auto"/>
                      <w:left w:val="outset" w:sz="6" w:space="0" w:color="auto"/>
                      <w:bottom w:val="outset" w:sz="6" w:space="0" w:color="auto"/>
                      <w:right w:val="outset" w:sz="6" w:space="0" w:color="auto"/>
                    </w:tcBorders>
                    <w:vAlign w:val="center"/>
                  </w:tcPr>
                  <w:p w14:paraId="30789FA4" w14:textId="77777777" w:rsidR="0011179A" w:rsidRPr="006E4B35" w:rsidRDefault="00B40F3B" w:rsidP="00776684">
                    <w:pPr>
                      <w:jc w:val="right"/>
                    </w:pPr>
                    <w:r w:rsidRPr="006E4B35">
                      <w:t>157,443,160.24</w:t>
                    </w:r>
                  </w:p>
                </w:tc>
                <w:tc>
                  <w:tcPr>
                    <w:tcW w:w="1333" w:type="pct"/>
                    <w:tcBorders>
                      <w:top w:val="outset" w:sz="6" w:space="0" w:color="auto"/>
                      <w:left w:val="outset" w:sz="6" w:space="0" w:color="auto"/>
                      <w:bottom w:val="outset" w:sz="6" w:space="0" w:color="auto"/>
                      <w:right w:val="outset" w:sz="6" w:space="0" w:color="auto"/>
                    </w:tcBorders>
                    <w:vAlign w:val="center"/>
                  </w:tcPr>
                  <w:p w14:paraId="1E9123FB" w14:textId="77777777" w:rsidR="0011179A" w:rsidRPr="006E4B35" w:rsidRDefault="00B40F3B" w:rsidP="00776684">
                    <w:pPr>
                      <w:jc w:val="right"/>
                    </w:pPr>
                    <w:r w:rsidRPr="006E4B35">
                      <w:t>155,166,678.61</w:t>
                    </w:r>
                  </w:p>
                </w:tc>
              </w:tr>
              <w:tr w:rsidR="0011179A" w14:paraId="3B7A190E" w14:textId="77777777" w:rsidTr="00776684">
                <w:sdt>
                  <w:sdtPr>
                    <w:tag w:val="_PLD_2313d066ae15403fa9120cca0f9834f9"/>
                    <w:id w:val="15544971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BEE609" w14:textId="77777777" w:rsidR="0011179A" w:rsidRDefault="00B40F3B" w:rsidP="0011179A">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258BC408"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DEC3BC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ABEF997" w14:textId="77777777" w:rsidR="0011179A" w:rsidRPr="006E4B35" w:rsidRDefault="0011179A" w:rsidP="00776684">
                    <w:pPr>
                      <w:jc w:val="right"/>
                    </w:pPr>
                  </w:p>
                </w:tc>
              </w:tr>
              <w:tr w:rsidR="0011179A" w14:paraId="32C1D926" w14:textId="77777777" w:rsidTr="00776684">
                <w:sdt>
                  <w:sdtPr>
                    <w:tag w:val="_PLD_874cfb1063754a26824ba08212c450ee"/>
                    <w:id w:val="-10339643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2009F2" w14:textId="77777777" w:rsidR="0011179A" w:rsidRDefault="00B40F3B" w:rsidP="0011179A">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62A7D48"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4714EA01"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86200B5" w14:textId="77777777" w:rsidR="0011179A" w:rsidRPr="006E4B35" w:rsidRDefault="0011179A" w:rsidP="00776684">
                    <w:pPr>
                      <w:jc w:val="right"/>
                    </w:pPr>
                  </w:p>
                </w:tc>
              </w:tr>
              <w:tr w:rsidR="0011179A" w14:paraId="16947C3D" w14:textId="77777777" w:rsidTr="00776684">
                <w:sdt>
                  <w:sdtPr>
                    <w:tag w:val="_PLD_cde37b7e55f94bcfa535282f9ed690f7"/>
                    <w:id w:val="8758273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B465E3" w14:textId="77777777" w:rsidR="0011179A" w:rsidRDefault="00B40F3B" w:rsidP="0011179A">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10B5A290" w14:textId="638DF33A" w:rsidR="0011179A" w:rsidRDefault="00126BEF">
                    <w:r>
                      <w:rPr>
                        <w:rFonts w:hint="eastAsia"/>
                      </w:rPr>
                      <w:t>七、一二</w:t>
                    </w:r>
                  </w:p>
                </w:tc>
                <w:tc>
                  <w:tcPr>
                    <w:tcW w:w="1411" w:type="pct"/>
                    <w:tcBorders>
                      <w:top w:val="outset" w:sz="6" w:space="0" w:color="auto"/>
                      <w:left w:val="outset" w:sz="6" w:space="0" w:color="auto"/>
                      <w:bottom w:val="outset" w:sz="6" w:space="0" w:color="auto"/>
                      <w:right w:val="outset" w:sz="6" w:space="0" w:color="auto"/>
                    </w:tcBorders>
                    <w:vAlign w:val="center"/>
                  </w:tcPr>
                  <w:p w14:paraId="232A33C6" w14:textId="77777777" w:rsidR="0011179A" w:rsidRPr="006E4B35" w:rsidRDefault="00B40F3B" w:rsidP="00776684">
                    <w:pPr>
                      <w:jc w:val="right"/>
                    </w:pPr>
                    <w:r w:rsidRPr="006E4B35">
                      <w:t>223,000,320.99</w:t>
                    </w:r>
                  </w:p>
                </w:tc>
                <w:tc>
                  <w:tcPr>
                    <w:tcW w:w="1333" w:type="pct"/>
                    <w:tcBorders>
                      <w:top w:val="outset" w:sz="6" w:space="0" w:color="auto"/>
                      <w:left w:val="outset" w:sz="6" w:space="0" w:color="auto"/>
                      <w:bottom w:val="outset" w:sz="6" w:space="0" w:color="auto"/>
                      <w:right w:val="outset" w:sz="6" w:space="0" w:color="auto"/>
                    </w:tcBorders>
                    <w:vAlign w:val="center"/>
                  </w:tcPr>
                  <w:p w14:paraId="2510F505" w14:textId="77777777" w:rsidR="0011179A" w:rsidRPr="006E4B35" w:rsidRDefault="00B40F3B" w:rsidP="00776684">
                    <w:pPr>
                      <w:jc w:val="right"/>
                    </w:pPr>
                    <w:r w:rsidRPr="006E4B35">
                      <w:t>70,540,270.75</w:t>
                    </w:r>
                  </w:p>
                </w:tc>
              </w:tr>
              <w:tr w:rsidR="0011179A" w14:paraId="5A846698" w14:textId="77777777" w:rsidTr="00776684">
                <w:sdt>
                  <w:sdtPr>
                    <w:tag w:val="_PLD_5ee9bdf6fbde4c15ab4aeb06594e00fa"/>
                    <w:id w:val="-19183913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6EE535" w14:textId="77777777" w:rsidR="0011179A" w:rsidRDefault="00B40F3B" w:rsidP="0011179A">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0E5C132D"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D584E8E" w14:textId="77777777" w:rsidR="0011179A" w:rsidRPr="006E4B35" w:rsidRDefault="00B40F3B" w:rsidP="00776684">
                    <w:pPr>
                      <w:jc w:val="right"/>
                    </w:pPr>
                    <w:r w:rsidRPr="006E4B35">
                      <w:t>2,253,728,050.33</w:t>
                    </w:r>
                  </w:p>
                </w:tc>
                <w:tc>
                  <w:tcPr>
                    <w:tcW w:w="1333" w:type="pct"/>
                    <w:tcBorders>
                      <w:top w:val="outset" w:sz="6" w:space="0" w:color="auto"/>
                      <w:left w:val="outset" w:sz="6" w:space="0" w:color="auto"/>
                      <w:bottom w:val="outset" w:sz="6" w:space="0" w:color="auto"/>
                      <w:right w:val="outset" w:sz="6" w:space="0" w:color="auto"/>
                    </w:tcBorders>
                    <w:vAlign w:val="center"/>
                  </w:tcPr>
                  <w:p w14:paraId="3FCA9A0B" w14:textId="77777777" w:rsidR="0011179A" w:rsidRPr="006E4B35" w:rsidRDefault="00B40F3B" w:rsidP="00776684">
                    <w:pPr>
                      <w:jc w:val="right"/>
                    </w:pPr>
                    <w:r w:rsidRPr="006E4B35">
                      <w:t>1,681,992,511.27</w:t>
                    </w:r>
                  </w:p>
                </w:tc>
              </w:tr>
              <w:tr w:rsidR="0011179A" w14:paraId="371B4C28" w14:textId="77777777" w:rsidTr="00776684">
                <w:sdt>
                  <w:sdtPr>
                    <w:tag w:val="_PLD_72b86b17371840d39acb38a5d1204c0e"/>
                    <w:id w:val="-16464240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60C3D1" w14:textId="77777777" w:rsidR="0011179A" w:rsidRDefault="00B40F3B">
                        <w:r>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F44E04D" w14:textId="77777777" w:rsidR="0011179A" w:rsidRDefault="0011179A">
                    <w:pP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14:paraId="005DA65E" w14:textId="77777777" w:rsidR="0011179A" w:rsidRPr="006E4B35" w:rsidRDefault="0011179A" w:rsidP="00776684">
                    <w:pPr>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14:paraId="23C42710" w14:textId="77777777" w:rsidR="0011179A" w:rsidRPr="006E4B35" w:rsidRDefault="0011179A" w:rsidP="00776684">
                    <w:pPr>
                      <w:jc w:val="right"/>
                      <w:rPr>
                        <w:color w:val="008000"/>
                      </w:rPr>
                    </w:pPr>
                  </w:p>
                </w:tc>
              </w:tr>
              <w:tr w:rsidR="0011179A" w14:paraId="469F7D89" w14:textId="77777777" w:rsidTr="00776684">
                <w:sdt>
                  <w:sdtPr>
                    <w:tag w:val="_PLD_dc6c009352ce4cdea4c9c17a63f0f801"/>
                    <w:id w:val="14573719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457D5D" w14:textId="77777777" w:rsidR="0011179A" w:rsidRDefault="00B40F3B" w:rsidP="0011179A">
                        <w:pPr>
                          <w:ind w:firstLineChars="100" w:firstLine="210"/>
                        </w:pPr>
                        <w:r>
                          <w:rPr>
                            <w:rFonts w:hint="eastAsia"/>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5DE722AA"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0729B159"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58551C9" w14:textId="77777777" w:rsidR="0011179A" w:rsidRPr="006E4B35" w:rsidRDefault="00B40F3B" w:rsidP="00776684">
                    <w:pPr>
                      <w:jc w:val="right"/>
                    </w:pPr>
                    <w:r w:rsidRPr="006E4B35">
                      <w:t>236,539,004.23</w:t>
                    </w:r>
                  </w:p>
                </w:tc>
              </w:tr>
              <w:tr w:rsidR="0011179A" w14:paraId="31C3D201"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677120883"/>
                      <w:lock w:val="sdtLocked"/>
                    </w:sdtPr>
                    <w:sdtEndPr/>
                    <w:sdtContent>
                      <w:p w14:paraId="6F9FD1B9" w14:textId="77777777" w:rsidR="0011179A" w:rsidRDefault="00B40F3B" w:rsidP="0011179A">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613DA80E" w14:textId="23A2EBE5" w:rsidR="0011179A" w:rsidRDefault="006445DF">
                    <w:r>
                      <w:rPr>
                        <w:rFonts w:hint="eastAsia"/>
                      </w:rPr>
                      <w:t>七、一四</w:t>
                    </w:r>
                  </w:p>
                </w:tc>
                <w:tc>
                  <w:tcPr>
                    <w:tcW w:w="1411" w:type="pct"/>
                    <w:tcBorders>
                      <w:top w:val="outset" w:sz="6" w:space="0" w:color="auto"/>
                      <w:left w:val="outset" w:sz="6" w:space="0" w:color="auto"/>
                      <w:bottom w:val="outset" w:sz="6" w:space="0" w:color="auto"/>
                      <w:right w:val="outset" w:sz="6" w:space="0" w:color="auto"/>
                    </w:tcBorders>
                    <w:vAlign w:val="center"/>
                  </w:tcPr>
                  <w:p w14:paraId="1565190D"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27EB3C7" w14:textId="77777777" w:rsidR="0011179A" w:rsidRPr="006E4B35" w:rsidRDefault="0011179A" w:rsidP="00776684">
                    <w:pPr>
                      <w:jc w:val="right"/>
                    </w:pPr>
                  </w:p>
                </w:tc>
              </w:tr>
              <w:tr w:rsidR="0011179A" w14:paraId="0EC570F0" w14:textId="77777777" w:rsidTr="00776684">
                <w:sdt>
                  <w:sdtPr>
                    <w:tag w:val="_PLD_abddfb51601644619c1908b8b6d1b44b"/>
                    <w:id w:val="11735344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05C3BBE" w14:textId="77777777" w:rsidR="0011179A" w:rsidRDefault="00B40F3B" w:rsidP="0011179A">
                        <w:pPr>
                          <w:ind w:firstLineChars="100" w:firstLine="210"/>
                        </w:pPr>
                        <w:r>
                          <w:rPr>
                            <w:rFonts w:hint="eastAsia"/>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14:paraId="2D6CB786"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EC95EC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E46D77B" w14:textId="77777777" w:rsidR="0011179A" w:rsidRPr="006E4B35" w:rsidRDefault="0011179A" w:rsidP="00776684">
                    <w:pPr>
                      <w:jc w:val="right"/>
                    </w:pPr>
                  </w:p>
                </w:tc>
              </w:tr>
              <w:tr w:rsidR="0011179A" w14:paraId="49C44876" w14:textId="77777777" w:rsidTr="00776684">
                <w:sdt>
                  <w:sdtPr>
                    <w:tag w:val="_PLD_09d50dd77da0481ca3a6bea1edfe08f7"/>
                    <w:id w:val="-12028585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8A6634" w14:textId="77777777" w:rsidR="0011179A" w:rsidRDefault="00B40F3B" w:rsidP="0011179A">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237FA984"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396F182"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0BC1027" w14:textId="77777777" w:rsidR="0011179A" w:rsidRPr="006E4B35" w:rsidRDefault="0011179A" w:rsidP="00776684">
                    <w:pPr>
                      <w:jc w:val="right"/>
                    </w:pPr>
                  </w:p>
                </w:tc>
              </w:tr>
              <w:tr w:rsidR="0011179A" w14:paraId="1CF0FFBC" w14:textId="77777777" w:rsidTr="00776684">
                <w:sdt>
                  <w:sdtPr>
                    <w:tag w:val="_PLD_21ee7ad820fe484691c36312ab8423d4"/>
                    <w:id w:val="2030675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1CBBBA" w14:textId="77777777" w:rsidR="0011179A" w:rsidRDefault="00B40F3B" w:rsidP="0011179A">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0B5A79E2"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29028621"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0E06E36" w14:textId="77777777" w:rsidR="0011179A" w:rsidRPr="006E4B35" w:rsidRDefault="0011179A" w:rsidP="00776684">
                    <w:pPr>
                      <w:jc w:val="right"/>
                    </w:pPr>
                  </w:p>
                </w:tc>
              </w:tr>
              <w:tr w:rsidR="0011179A" w14:paraId="3A4ED602"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676036558"/>
                      <w:lock w:val="sdtLocked"/>
                    </w:sdtPr>
                    <w:sdtEndPr/>
                    <w:sdtContent>
                      <w:p w14:paraId="648F9B46" w14:textId="77777777" w:rsidR="0011179A" w:rsidRDefault="00B40F3B" w:rsidP="0011179A">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7444AD4F"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09B9AA96"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2D1EBC6" w14:textId="77777777" w:rsidR="0011179A" w:rsidRPr="006E4B35" w:rsidRDefault="0011179A" w:rsidP="00776684">
                    <w:pPr>
                      <w:jc w:val="right"/>
                    </w:pPr>
                  </w:p>
                </w:tc>
              </w:tr>
              <w:tr w:rsidR="0011179A" w14:paraId="149AEED1"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597907625"/>
                      <w:lock w:val="sdtLocked"/>
                    </w:sdtPr>
                    <w:sdtEndPr/>
                    <w:sdtContent>
                      <w:p w14:paraId="7D74E4B6" w14:textId="77777777" w:rsidR="0011179A" w:rsidRDefault="00B40F3B" w:rsidP="0011179A">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08772018"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D16E380"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2229AD6" w14:textId="77777777" w:rsidR="0011179A" w:rsidRPr="006E4B35" w:rsidRDefault="0011179A" w:rsidP="00776684">
                    <w:pPr>
                      <w:jc w:val="right"/>
                    </w:pPr>
                  </w:p>
                </w:tc>
              </w:tr>
              <w:tr w:rsidR="0011179A" w14:paraId="279AA06E" w14:textId="77777777" w:rsidTr="00776684">
                <w:sdt>
                  <w:sdtPr>
                    <w:tag w:val="_PLD_20bd7aa2b0154484a176c52e8b28b68d"/>
                    <w:id w:val="1196523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C8910F" w14:textId="77777777" w:rsidR="0011179A" w:rsidRDefault="00B40F3B" w:rsidP="0011179A">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2771AAB7" w14:textId="6D349FBB" w:rsidR="0011179A" w:rsidRDefault="006445DF">
                    <w:r>
                      <w:rPr>
                        <w:rFonts w:hint="eastAsia"/>
                      </w:rPr>
                      <w:t>七、一九</w:t>
                    </w:r>
                  </w:p>
                </w:tc>
                <w:tc>
                  <w:tcPr>
                    <w:tcW w:w="1411" w:type="pct"/>
                    <w:tcBorders>
                      <w:top w:val="outset" w:sz="6" w:space="0" w:color="auto"/>
                      <w:left w:val="outset" w:sz="6" w:space="0" w:color="auto"/>
                      <w:bottom w:val="outset" w:sz="6" w:space="0" w:color="auto"/>
                      <w:right w:val="outset" w:sz="6" w:space="0" w:color="auto"/>
                    </w:tcBorders>
                    <w:vAlign w:val="center"/>
                  </w:tcPr>
                  <w:p w14:paraId="4EAF0625" w14:textId="77777777" w:rsidR="0011179A" w:rsidRPr="006E4B35" w:rsidRDefault="00B40F3B" w:rsidP="00776684">
                    <w:pPr>
                      <w:jc w:val="right"/>
                    </w:pPr>
                    <w:r w:rsidRPr="006E4B35">
                      <w:t>526,620,000.00</w:t>
                    </w:r>
                  </w:p>
                </w:tc>
                <w:tc>
                  <w:tcPr>
                    <w:tcW w:w="1333" w:type="pct"/>
                    <w:tcBorders>
                      <w:top w:val="outset" w:sz="6" w:space="0" w:color="auto"/>
                      <w:left w:val="outset" w:sz="6" w:space="0" w:color="auto"/>
                      <w:bottom w:val="outset" w:sz="6" w:space="0" w:color="auto"/>
                      <w:right w:val="outset" w:sz="6" w:space="0" w:color="auto"/>
                    </w:tcBorders>
                    <w:vAlign w:val="center"/>
                  </w:tcPr>
                  <w:p w14:paraId="2B8BA737" w14:textId="77777777" w:rsidR="0011179A" w:rsidRPr="006E4B35" w:rsidRDefault="00B40F3B" w:rsidP="00776684">
                    <w:pPr>
                      <w:jc w:val="right"/>
                    </w:pPr>
                    <w:r w:rsidRPr="006E4B35">
                      <w:t>508,650,000.00</w:t>
                    </w:r>
                  </w:p>
                </w:tc>
              </w:tr>
              <w:tr w:rsidR="0011179A" w14:paraId="78A64703" w14:textId="77777777" w:rsidTr="00776684">
                <w:sdt>
                  <w:sdtPr>
                    <w:tag w:val="_PLD_8f3f81ffe95f4aafbf92d2255b6ceb8b"/>
                    <w:id w:val="-9740524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095F52" w14:textId="77777777" w:rsidR="0011179A" w:rsidRDefault="00B40F3B" w:rsidP="0011179A">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6C9AB1F1" w14:textId="2056D73A" w:rsidR="0011179A" w:rsidRDefault="006445DF">
                    <w:r>
                      <w:rPr>
                        <w:rFonts w:hint="eastAsia"/>
                      </w:rPr>
                      <w:t>七、二十</w:t>
                    </w:r>
                  </w:p>
                </w:tc>
                <w:tc>
                  <w:tcPr>
                    <w:tcW w:w="1411" w:type="pct"/>
                    <w:tcBorders>
                      <w:top w:val="outset" w:sz="6" w:space="0" w:color="auto"/>
                      <w:left w:val="outset" w:sz="6" w:space="0" w:color="auto"/>
                      <w:bottom w:val="outset" w:sz="6" w:space="0" w:color="auto"/>
                      <w:right w:val="outset" w:sz="6" w:space="0" w:color="auto"/>
                    </w:tcBorders>
                    <w:vAlign w:val="center"/>
                  </w:tcPr>
                  <w:p w14:paraId="05A94CC9" w14:textId="77777777" w:rsidR="0011179A" w:rsidRPr="006E4B35" w:rsidRDefault="00B40F3B" w:rsidP="00776684">
                    <w:pPr>
                      <w:jc w:val="right"/>
                    </w:pPr>
                    <w:r w:rsidRPr="006E4B35">
                      <w:t>56,322,219.27</w:t>
                    </w:r>
                  </w:p>
                </w:tc>
                <w:tc>
                  <w:tcPr>
                    <w:tcW w:w="1333" w:type="pct"/>
                    <w:tcBorders>
                      <w:top w:val="outset" w:sz="6" w:space="0" w:color="auto"/>
                      <w:left w:val="outset" w:sz="6" w:space="0" w:color="auto"/>
                      <w:bottom w:val="outset" w:sz="6" w:space="0" w:color="auto"/>
                      <w:right w:val="outset" w:sz="6" w:space="0" w:color="auto"/>
                    </w:tcBorders>
                    <w:vAlign w:val="center"/>
                  </w:tcPr>
                  <w:p w14:paraId="4AF37397" w14:textId="77777777" w:rsidR="0011179A" w:rsidRPr="006E4B35" w:rsidRDefault="00B40F3B" w:rsidP="00776684">
                    <w:pPr>
                      <w:jc w:val="right"/>
                    </w:pPr>
                    <w:r w:rsidRPr="006E4B35">
                      <w:t>57,025,887.46</w:t>
                    </w:r>
                  </w:p>
                </w:tc>
              </w:tr>
              <w:tr w:rsidR="0011179A" w14:paraId="182A5D6E" w14:textId="77777777" w:rsidTr="00776684">
                <w:sdt>
                  <w:sdtPr>
                    <w:tag w:val="_PLD_4f57e09faca14ec88f570987791d9bc3"/>
                    <w:id w:val="-513054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FF3228" w14:textId="77777777" w:rsidR="0011179A" w:rsidRDefault="00B40F3B" w:rsidP="0011179A">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6233E9F1" w14:textId="3D98E3D0" w:rsidR="0011179A" w:rsidRDefault="006445DF">
                    <w:r>
                      <w:rPr>
                        <w:rFonts w:hint="eastAsia"/>
                      </w:rPr>
                      <w:t>七、二一</w:t>
                    </w:r>
                  </w:p>
                </w:tc>
                <w:tc>
                  <w:tcPr>
                    <w:tcW w:w="1411" w:type="pct"/>
                    <w:tcBorders>
                      <w:top w:val="outset" w:sz="6" w:space="0" w:color="auto"/>
                      <w:left w:val="outset" w:sz="6" w:space="0" w:color="auto"/>
                      <w:bottom w:val="outset" w:sz="6" w:space="0" w:color="auto"/>
                      <w:right w:val="outset" w:sz="6" w:space="0" w:color="auto"/>
                    </w:tcBorders>
                    <w:vAlign w:val="center"/>
                  </w:tcPr>
                  <w:p w14:paraId="7CA2B257" w14:textId="77777777" w:rsidR="0011179A" w:rsidRPr="006E4B35" w:rsidRDefault="00B40F3B" w:rsidP="00776684">
                    <w:pPr>
                      <w:jc w:val="right"/>
                    </w:pPr>
                    <w:r w:rsidRPr="006E4B35">
                      <w:t>10,542,940.77</w:t>
                    </w:r>
                  </w:p>
                </w:tc>
                <w:tc>
                  <w:tcPr>
                    <w:tcW w:w="1333" w:type="pct"/>
                    <w:tcBorders>
                      <w:top w:val="outset" w:sz="6" w:space="0" w:color="auto"/>
                      <w:left w:val="outset" w:sz="6" w:space="0" w:color="auto"/>
                      <w:bottom w:val="outset" w:sz="6" w:space="0" w:color="auto"/>
                      <w:right w:val="outset" w:sz="6" w:space="0" w:color="auto"/>
                    </w:tcBorders>
                    <w:vAlign w:val="center"/>
                  </w:tcPr>
                  <w:p w14:paraId="08A0B41C" w14:textId="77777777" w:rsidR="0011179A" w:rsidRPr="006E4B35" w:rsidRDefault="0011179A" w:rsidP="00776684">
                    <w:pPr>
                      <w:jc w:val="right"/>
                    </w:pPr>
                  </w:p>
                </w:tc>
              </w:tr>
              <w:tr w:rsidR="0011179A" w14:paraId="28E10AFD" w14:textId="77777777" w:rsidTr="00776684">
                <w:sdt>
                  <w:sdtPr>
                    <w:tag w:val="_PLD_df2c0518e5944c9cae26ded37fc4c317"/>
                    <w:id w:val="15676760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4F14D6" w14:textId="77777777" w:rsidR="0011179A" w:rsidRDefault="00B40F3B" w:rsidP="0011179A">
                        <w:pPr>
                          <w:ind w:firstLineChars="100" w:firstLine="210"/>
                        </w:pPr>
                        <w:r>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70DF2158"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B0F1160"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C1A52A3" w14:textId="77777777" w:rsidR="0011179A" w:rsidRPr="006E4B35" w:rsidRDefault="0011179A" w:rsidP="00776684">
                    <w:pPr>
                      <w:jc w:val="right"/>
                    </w:pPr>
                  </w:p>
                </w:tc>
              </w:tr>
              <w:tr w:rsidR="0011179A" w14:paraId="3B67DB8B" w14:textId="77777777" w:rsidTr="00776684">
                <w:sdt>
                  <w:sdtPr>
                    <w:tag w:val="_PLD_65d0e187f70641cfae1f95a4311c1c6c"/>
                    <w:id w:val="-15920063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6F423B" w14:textId="77777777" w:rsidR="0011179A" w:rsidRDefault="00B40F3B" w:rsidP="0011179A">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334CC5B9" w14:textId="0CB835B1" w:rsidR="0011179A" w:rsidRDefault="006445DF">
                    <w:r>
                      <w:rPr>
                        <w:rFonts w:hint="eastAsia"/>
                      </w:rPr>
                      <w:t>七、二五</w:t>
                    </w:r>
                  </w:p>
                </w:tc>
                <w:tc>
                  <w:tcPr>
                    <w:tcW w:w="1411" w:type="pct"/>
                    <w:tcBorders>
                      <w:top w:val="outset" w:sz="6" w:space="0" w:color="auto"/>
                      <w:left w:val="outset" w:sz="6" w:space="0" w:color="auto"/>
                      <w:bottom w:val="outset" w:sz="6" w:space="0" w:color="auto"/>
                      <w:right w:val="outset" w:sz="6" w:space="0" w:color="auto"/>
                    </w:tcBorders>
                    <w:vAlign w:val="center"/>
                  </w:tcPr>
                  <w:p w14:paraId="234A2074" w14:textId="77777777" w:rsidR="0011179A" w:rsidRPr="006E4B35" w:rsidRDefault="00B40F3B" w:rsidP="00776684">
                    <w:pPr>
                      <w:jc w:val="right"/>
                    </w:pPr>
                    <w:r w:rsidRPr="006E4B35">
                      <w:t>61,045,011.48</w:t>
                    </w:r>
                  </w:p>
                </w:tc>
                <w:tc>
                  <w:tcPr>
                    <w:tcW w:w="1333" w:type="pct"/>
                    <w:tcBorders>
                      <w:top w:val="outset" w:sz="6" w:space="0" w:color="auto"/>
                      <w:left w:val="outset" w:sz="6" w:space="0" w:color="auto"/>
                      <w:bottom w:val="outset" w:sz="6" w:space="0" w:color="auto"/>
                      <w:right w:val="outset" w:sz="6" w:space="0" w:color="auto"/>
                    </w:tcBorders>
                    <w:vAlign w:val="center"/>
                  </w:tcPr>
                  <w:p w14:paraId="6DCBB83D" w14:textId="77777777" w:rsidR="0011179A" w:rsidRPr="006E4B35" w:rsidRDefault="00B40F3B" w:rsidP="00776684">
                    <w:pPr>
                      <w:jc w:val="right"/>
                    </w:pPr>
                    <w:r w:rsidRPr="006E4B35">
                      <w:t>67,115,058.30</w:t>
                    </w:r>
                  </w:p>
                </w:tc>
              </w:tr>
              <w:tr w:rsidR="0011179A" w14:paraId="05D54174" w14:textId="77777777" w:rsidTr="00776684">
                <w:sdt>
                  <w:sdtPr>
                    <w:tag w:val="_PLD_1721b6b206fd44cbbc38762a87e52266"/>
                    <w:id w:val="-9888553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A5E462E" w14:textId="77777777" w:rsidR="0011179A" w:rsidRDefault="00B40F3B" w:rsidP="0011179A">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2DB70EA8"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62BA027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4FE9636" w14:textId="77777777" w:rsidR="0011179A" w:rsidRPr="006E4B35" w:rsidRDefault="0011179A" w:rsidP="00776684">
                    <w:pPr>
                      <w:jc w:val="right"/>
                    </w:pPr>
                  </w:p>
                </w:tc>
              </w:tr>
              <w:tr w:rsidR="0011179A" w14:paraId="53155782" w14:textId="77777777" w:rsidTr="00776684">
                <w:sdt>
                  <w:sdtPr>
                    <w:tag w:val="_PLD_880d441c61174a0d96f987bb33257d18"/>
                    <w:id w:val="16894825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13CBC95" w14:textId="77777777" w:rsidR="0011179A" w:rsidRDefault="00B40F3B" w:rsidP="0011179A">
                        <w:pPr>
                          <w:ind w:firstLineChars="100" w:firstLine="210"/>
                        </w:pPr>
                        <w:r>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721B77DE" w14:textId="4E68CDD6" w:rsidR="0011179A" w:rsidRDefault="006445DF">
                    <w:r>
                      <w:rPr>
                        <w:rFonts w:hint="eastAsia"/>
                      </w:rPr>
                      <w:t>七、二七</w:t>
                    </w:r>
                  </w:p>
                </w:tc>
                <w:tc>
                  <w:tcPr>
                    <w:tcW w:w="1411" w:type="pct"/>
                    <w:tcBorders>
                      <w:top w:val="outset" w:sz="6" w:space="0" w:color="auto"/>
                      <w:left w:val="outset" w:sz="6" w:space="0" w:color="auto"/>
                      <w:bottom w:val="outset" w:sz="6" w:space="0" w:color="auto"/>
                      <w:right w:val="outset" w:sz="6" w:space="0" w:color="auto"/>
                    </w:tcBorders>
                    <w:vAlign w:val="center"/>
                  </w:tcPr>
                  <w:p w14:paraId="22D27464" w14:textId="77777777" w:rsidR="0011179A" w:rsidRPr="006E4B35" w:rsidRDefault="00B40F3B" w:rsidP="00776684">
                    <w:pPr>
                      <w:jc w:val="right"/>
                    </w:pPr>
                    <w:r w:rsidRPr="006E4B35">
                      <w:t>456,262,239.96</w:t>
                    </w:r>
                  </w:p>
                </w:tc>
                <w:tc>
                  <w:tcPr>
                    <w:tcW w:w="1333" w:type="pct"/>
                    <w:tcBorders>
                      <w:top w:val="outset" w:sz="6" w:space="0" w:color="auto"/>
                      <w:left w:val="outset" w:sz="6" w:space="0" w:color="auto"/>
                      <w:bottom w:val="outset" w:sz="6" w:space="0" w:color="auto"/>
                      <w:right w:val="outset" w:sz="6" w:space="0" w:color="auto"/>
                    </w:tcBorders>
                    <w:vAlign w:val="center"/>
                  </w:tcPr>
                  <w:p w14:paraId="7EC7D3CD" w14:textId="77777777" w:rsidR="0011179A" w:rsidRPr="006E4B35" w:rsidRDefault="00B40F3B" w:rsidP="00776684">
                    <w:pPr>
                      <w:jc w:val="right"/>
                    </w:pPr>
                    <w:r w:rsidRPr="006E4B35">
                      <w:t>456,262,239.96</w:t>
                    </w:r>
                  </w:p>
                </w:tc>
              </w:tr>
              <w:tr w:rsidR="0011179A" w14:paraId="054299E3" w14:textId="77777777" w:rsidTr="00776684">
                <w:sdt>
                  <w:sdtPr>
                    <w:tag w:val="_PLD_133a8bc963354f7c92d84972b26f64ff"/>
                    <w:id w:val="15084035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CAEFC3" w14:textId="77777777" w:rsidR="0011179A" w:rsidRDefault="00B40F3B" w:rsidP="0011179A">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285D0E5E" w14:textId="6FD4E06A" w:rsidR="0011179A" w:rsidRDefault="006445DF">
                    <w:r>
                      <w:rPr>
                        <w:rFonts w:hint="eastAsia"/>
                      </w:rPr>
                      <w:t>七、二八</w:t>
                    </w:r>
                  </w:p>
                </w:tc>
                <w:tc>
                  <w:tcPr>
                    <w:tcW w:w="1411" w:type="pct"/>
                    <w:tcBorders>
                      <w:top w:val="outset" w:sz="6" w:space="0" w:color="auto"/>
                      <w:left w:val="outset" w:sz="6" w:space="0" w:color="auto"/>
                      <w:bottom w:val="outset" w:sz="6" w:space="0" w:color="auto"/>
                      <w:right w:val="outset" w:sz="6" w:space="0" w:color="auto"/>
                    </w:tcBorders>
                    <w:vAlign w:val="center"/>
                  </w:tcPr>
                  <w:p w14:paraId="14FCEFD0" w14:textId="77777777" w:rsidR="0011179A" w:rsidRPr="006E4B35" w:rsidRDefault="00B40F3B" w:rsidP="00776684">
                    <w:pPr>
                      <w:jc w:val="right"/>
                    </w:pPr>
                    <w:r w:rsidRPr="006E4B35">
                      <w:t>1,408,368.16</w:t>
                    </w:r>
                  </w:p>
                </w:tc>
                <w:tc>
                  <w:tcPr>
                    <w:tcW w:w="1333" w:type="pct"/>
                    <w:tcBorders>
                      <w:top w:val="outset" w:sz="6" w:space="0" w:color="auto"/>
                      <w:left w:val="outset" w:sz="6" w:space="0" w:color="auto"/>
                      <w:bottom w:val="outset" w:sz="6" w:space="0" w:color="auto"/>
                      <w:right w:val="outset" w:sz="6" w:space="0" w:color="auto"/>
                    </w:tcBorders>
                    <w:vAlign w:val="center"/>
                  </w:tcPr>
                  <w:p w14:paraId="4688B2DD" w14:textId="77777777" w:rsidR="0011179A" w:rsidRPr="006E4B35" w:rsidRDefault="00B40F3B" w:rsidP="00776684">
                    <w:pPr>
                      <w:jc w:val="right"/>
                    </w:pPr>
                    <w:r w:rsidRPr="006E4B35">
                      <w:t>1,156,576.41</w:t>
                    </w:r>
                  </w:p>
                </w:tc>
              </w:tr>
              <w:tr w:rsidR="0011179A" w14:paraId="60EACCEB" w14:textId="77777777" w:rsidTr="00776684">
                <w:sdt>
                  <w:sdtPr>
                    <w:tag w:val="_PLD_0757f16be09b442aaa2853538ad66ce0"/>
                    <w:id w:val="8068120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164585" w14:textId="77777777" w:rsidR="0011179A" w:rsidRDefault="00B40F3B" w:rsidP="0011179A">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5C75F806" w14:textId="29BB3E53" w:rsidR="0011179A" w:rsidRDefault="006445DF">
                    <w:r>
                      <w:rPr>
                        <w:rFonts w:hint="eastAsia"/>
                      </w:rPr>
                      <w:t>七、二九</w:t>
                    </w:r>
                  </w:p>
                </w:tc>
                <w:tc>
                  <w:tcPr>
                    <w:tcW w:w="1411" w:type="pct"/>
                    <w:tcBorders>
                      <w:top w:val="outset" w:sz="6" w:space="0" w:color="auto"/>
                      <w:left w:val="outset" w:sz="6" w:space="0" w:color="auto"/>
                      <w:bottom w:val="outset" w:sz="6" w:space="0" w:color="auto"/>
                      <w:right w:val="outset" w:sz="6" w:space="0" w:color="auto"/>
                    </w:tcBorders>
                    <w:vAlign w:val="center"/>
                  </w:tcPr>
                  <w:p w14:paraId="34B8EFEC" w14:textId="77777777" w:rsidR="0011179A" w:rsidRPr="006E4B35" w:rsidRDefault="00B40F3B" w:rsidP="00776684">
                    <w:pPr>
                      <w:jc w:val="right"/>
                    </w:pPr>
                    <w:r w:rsidRPr="006E4B35">
                      <w:t>26,483,809.97</w:t>
                    </w:r>
                  </w:p>
                </w:tc>
                <w:tc>
                  <w:tcPr>
                    <w:tcW w:w="1333" w:type="pct"/>
                    <w:tcBorders>
                      <w:top w:val="outset" w:sz="6" w:space="0" w:color="auto"/>
                      <w:left w:val="outset" w:sz="6" w:space="0" w:color="auto"/>
                      <w:bottom w:val="outset" w:sz="6" w:space="0" w:color="auto"/>
                      <w:right w:val="outset" w:sz="6" w:space="0" w:color="auto"/>
                    </w:tcBorders>
                    <w:vAlign w:val="center"/>
                  </w:tcPr>
                  <w:p w14:paraId="35D9003C" w14:textId="77777777" w:rsidR="0011179A" w:rsidRPr="006E4B35" w:rsidRDefault="00B40F3B" w:rsidP="00776684">
                    <w:pPr>
                      <w:jc w:val="right"/>
                    </w:pPr>
                    <w:r w:rsidRPr="006E4B35">
                      <w:t>30,316,511.61</w:t>
                    </w:r>
                  </w:p>
                </w:tc>
              </w:tr>
              <w:tr w:rsidR="0011179A" w14:paraId="0FCBEB4A" w14:textId="77777777" w:rsidTr="00776684">
                <w:sdt>
                  <w:sdtPr>
                    <w:tag w:val="_PLD_aa90a47424e143ca86166ef1bfa147b5"/>
                    <w:id w:val="7039044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C44C62" w14:textId="77777777" w:rsidR="0011179A" w:rsidRDefault="00B40F3B" w:rsidP="0011179A">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47B30C7D" w14:textId="423E71B2" w:rsidR="0011179A" w:rsidRDefault="006445DF">
                    <w:r>
                      <w:rPr>
                        <w:rFonts w:hint="eastAsia"/>
                      </w:rPr>
                      <w:t>七、三十</w:t>
                    </w:r>
                  </w:p>
                </w:tc>
                <w:tc>
                  <w:tcPr>
                    <w:tcW w:w="1411" w:type="pct"/>
                    <w:tcBorders>
                      <w:top w:val="outset" w:sz="6" w:space="0" w:color="auto"/>
                      <w:left w:val="outset" w:sz="6" w:space="0" w:color="auto"/>
                      <w:bottom w:val="outset" w:sz="6" w:space="0" w:color="auto"/>
                      <w:right w:val="outset" w:sz="6" w:space="0" w:color="auto"/>
                    </w:tcBorders>
                    <w:vAlign w:val="center"/>
                  </w:tcPr>
                  <w:p w14:paraId="3AF2FCC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6D8A202" w14:textId="77777777" w:rsidR="0011179A" w:rsidRPr="006E4B35" w:rsidRDefault="0011179A" w:rsidP="00776684">
                    <w:pPr>
                      <w:jc w:val="right"/>
                    </w:pPr>
                  </w:p>
                </w:tc>
              </w:tr>
              <w:tr w:rsidR="0011179A" w14:paraId="2FBEBDD1" w14:textId="77777777" w:rsidTr="00776684">
                <w:sdt>
                  <w:sdtPr>
                    <w:tag w:val="_PLD_569a2303c50c4d78bc913bf835a532ef"/>
                    <w:id w:val="-21360988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0E3114" w14:textId="77777777" w:rsidR="0011179A" w:rsidRDefault="00B40F3B" w:rsidP="0011179A">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47D92C6"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20748CD9" w14:textId="77777777" w:rsidR="0011179A" w:rsidRPr="006E4B35" w:rsidRDefault="00B40F3B" w:rsidP="00776684">
                    <w:pPr>
                      <w:jc w:val="right"/>
                    </w:pPr>
                    <w:r w:rsidRPr="006E4B35">
                      <w:t>1,138,684,589.61</w:t>
                    </w:r>
                  </w:p>
                </w:tc>
                <w:tc>
                  <w:tcPr>
                    <w:tcW w:w="1333" w:type="pct"/>
                    <w:tcBorders>
                      <w:top w:val="outset" w:sz="6" w:space="0" w:color="auto"/>
                      <w:left w:val="outset" w:sz="6" w:space="0" w:color="auto"/>
                      <w:bottom w:val="outset" w:sz="6" w:space="0" w:color="auto"/>
                      <w:right w:val="outset" w:sz="6" w:space="0" w:color="auto"/>
                    </w:tcBorders>
                    <w:vAlign w:val="center"/>
                  </w:tcPr>
                  <w:p w14:paraId="324C2F48" w14:textId="77777777" w:rsidR="0011179A" w:rsidRPr="006E4B35" w:rsidRDefault="00B40F3B" w:rsidP="00776684">
                    <w:pPr>
                      <w:jc w:val="right"/>
                    </w:pPr>
                    <w:r w:rsidRPr="006E4B35">
                      <w:t>1,357,065,277.97</w:t>
                    </w:r>
                  </w:p>
                </w:tc>
              </w:tr>
              <w:tr w:rsidR="0011179A" w14:paraId="7BFA6B90" w14:textId="77777777" w:rsidTr="00776684">
                <w:sdt>
                  <w:sdtPr>
                    <w:tag w:val="_PLD_44f31bab6dcc43c08c35673e62eb53a0"/>
                    <w:id w:val="-8212709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84BA8A" w14:textId="77777777" w:rsidR="0011179A" w:rsidRDefault="00B40F3B" w:rsidP="0011179A">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55F52223"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82B8908" w14:textId="77777777" w:rsidR="0011179A" w:rsidRPr="006E4B35" w:rsidRDefault="00B40F3B" w:rsidP="00776684">
                    <w:pPr>
                      <w:jc w:val="right"/>
                    </w:pPr>
                    <w:r w:rsidRPr="006E4B35">
                      <w:t>3,392,412,639.94</w:t>
                    </w:r>
                  </w:p>
                </w:tc>
                <w:tc>
                  <w:tcPr>
                    <w:tcW w:w="1333" w:type="pct"/>
                    <w:tcBorders>
                      <w:top w:val="outset" w:sz="6" w:space="0" w:color="auto"/>
                      <w:left w:val="outset" w:sz="6" w:space="0" w:color="auto"/>
                      <w:bottom w:val="outset" w:sz="6" w:space="0" w:color="auto"/>
                      <w:right w:val="outset" w:sz="6" w:space="0" w:color="auto"/>
                    </w:tcBorders>
                    <w:vAlign w:val="center"/>
                  </w:tcPr>
                  <w:p w14:paraId="7934DC75" w14:textId="77777777" w:rsidR="0011179A" w:rsidRPr="006E4B35" w:rsidRDefault="00B40F3B" w:rsidP="00776684">
                    <w:pPr>
                      <w:jc w:val="right"/>
                    </w:pPr>
                    <w:r w:rsidRPr="006E4B35">
                      <w:t>3,039,057,789.24</w:t>
                    </w:r>
                  </w:p>
                </w:tc>
              </w:tr>
              <w:tr w:rsidR="0011179A" w14:paraId="632631A1" w14:textId="77777777" w:rsidTr="00776684">
                <w:sdt>
                  <w:sdtPr>
                    <w:tag w:val="_PLD_97e1ad068b5b418999e5a3a4eadcffca"/>
                    <w:id w:val="1544093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FD6547" w14:textId="77777777" w:rsidR="0011179A" w:rsidRDefault="00B40F3B">
                        <w:r>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14:paraId="24233946" w14:textId="77777777" w:rsidR="0011179A" w:rsidRDefault="0011179A">
                    <w:pPr>
                      <w:rPr>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14:paraId="7658FC28" w14:textId="77777777" w:rsidR="0011179A" w:rsidRPr="006E4B35" w:rsidRDefault="0011179A" w:rsidP="00776684">
                    <w:pPr>
                      <w:jc w:val="right"/>
                      <w:rPr>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14:paraId="4ECE808B" w14:textId="77777777" w:rsidR="0011179A" w:rsidRPr="006E4B35" w:rsidRDefault="0011179A" w:rsidP="00776684">
                    <w:pPr>
                      <w:jc w:val="right"/>
                      <w:rPr>
                        <w:color w:val="FF00FF"/>
                      </w:rPr>
                    </w:pPr>
                  </w:p>
                </w:tc>
              </w:tr>
              <w:tr w:rsidR="0011179A" w14:paraId="77C38281" w14:textId="77777777" w:rsidTr="00776684">
                <w:sdt>
                  <w:sdtPr>
                    <w:tag w:val="_PLD_d6e26682c9b646409d91170f7cb35694"/>
                    <w:id w:val="-10127608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4AE539" w14:textId="77777777" w:rsidR="0011179A" w:rsidRDefault="00B40F3B" w:rsidP="0011179A">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13489F97" w14:textId="5681592D" w:rsidR="0011179A" w:rsidRDefault="006445DF">
                    <w:r>
                      <w:rPr>
                        <w:rFonts w:hint="eastAsia"/>
                      </w:rPr>
                      <w:t>七、三一</w:t>
                    </w:r>
                  </w:p>
                </w:tc>
                <w:tc>
                  <w:tcPr>
                    <w:tcW w:w="1411" w:type="pct"/>
                    <w:tcBorders>
                      <w:top w:val="outset" w:sz="6" w:space="0" w:color="auto"/>
                      <w:left w:val="outset" w:sz="6" w:space="0" w:color="auto"/>
                      <w:bottom w:val="outset" w:sz="6" w:space="0" w:color="auto"/>
                      <w:right w:val="outset" w:sz="6" w:space="0" w:color="auto"/>
                    </w:tcBorders>
                    <w:vAlign w:val="center"/>
                  </w:tcPr>
                  <w:p w14:paraId="641F1C3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889C126" w14:textId="77777777" w:rsidR="0011179A" w:rsidRPr="006E4B35" w:rsidRDefault="00B40F3B" w:rsidP="00776684">
                    <w:pPr>
                      <w:jc w:val="right"/>
                    </w:pPr>
                    <w:r w:rsidRPr="006E4B35">
                      <w:t>48,042,400.00</w:t>
                    </w:r>
                  </w:p>
                </w:tc>
              </w:tr>
              <w:tr w:rsidR="0011179A" w14:paraId="02778A96"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828473885"/>
                      <w:lock w:val="sdtLocked"/>
                    </w:sdtPr>
                    <w:sdtEndPr/>
                    <w:sdtContent>
                      <w:p w14:paraId="22727571" w14:textId="77777777" w:rsidR="0011179A" w:rsidRDefault="00B40F3B" w:rsidP="0011179A">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1C103D28" w14:textId="2D965490" w:rsidR="0011179A" w:rsidRDefault="006445DF">
                    <w:r>
                      <w:rPr>
                        <w:rFonts w:hint="eastAsia"/>
                      </w:rPr>
                      <w:t>七、三二</w:t>
                    </w:r>
                  </w:p>
                </w:tc>
                <w:tc>
                  <w:tcPr>
                    <w:tcW w:w="1411" w:type="pct"/>
                    <w:tcBorders>
                      <w:top w:val="outset" w:sz="6" w:space="0" w:color="auto"/>
                      <w:left w:val="outset" w:sz="6" w:space="0" w:color="auto"/>
                      <w:bottom w:val="outset" w:sz="6" w:space="0" w:color="auto"/>
                      <w:right w:val="outset" w:sz="6" w:space="0" w:color="auto"/>
                    </w:tcBorders>
                    <w:vAlign w:val="center"/>
                  </w:tcPr>
                  <w:p w14:paraId="3606D77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F85937A" w14:textId="77777777" w:rsidR="0011179A" w:rsidRPr="006E4B35" w:rsidRDefault="0011179A" w:rsidP="00776684">
                    <w:pPr>
                      <w:jc w:val="right"/>
                    </w:pPr>
                  </w:p>
                </w:tc>
              </w:tr>
              <w:tr w:rsidR="0011179A" w14:paraId="2FA5FFB2" w14:textId="77777777" w:rsidTr="00776684">
                <w:sdt>
                  <w:sdtPr>
                    <w:tag w:val="_PLD_78c37e9a9fa64916ac8e1f9887a813bb"/>
                    <w:id w:val="11382180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0C591C" w14:textId="77777777" w:rsidR="0011179A" w:rsidRDefault="00B40F3B" w:rsidP="0011179A">
                        <w:pPr>
                          <w:ind w:firstLineChars="100" w:firstLine="210"/>
                        </w:pPr>
                        <w:r>
                          <w:rPr>
                            <w:rFonts w:hint="eastAsia"/>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14:paraId="57C35EFD"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D1FFC41"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F1D3C7A" w14:textId="77777777" w:rsidR="0011179A" w:rsidRPr="006E4B35" w:rsidRDefault="0011179A" w:rsidP="00776684">
                    <w:pPr>
                      <w:jc w:val="right"/>
                    </w:pPr>
                  </w:p>
                </w:tc>
              </w:tr>
              <w:tr w:rsidR="0011179A" w14:paraId="4B36B512" w14:textId="77777777" w:rsidTr="00776684">
                <w:sdt>
                  <w:sdtPr>
                    <w:tag w:val="_PLD_b4df64d30d3f45b6815c11f83d4d1485"/>
                    <w:id w:val="-11024932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4F0E4F" w14:textId="77777777" w:rsidR="0011179A" w:rsidRDefault="00B40F3B" w:rsidP="0011179A">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09E49A7C"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220739D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A431985" w14:textId="77777777" w:rsidR="0011179A" w:rsidRPr="006E4B35" w:rsidRDefault="0011179A" w:rsidP="00776684">
                    <w:pPr>
                      <w:jc w:val="right"/>
                    </w:pPr>
                  </w:p>
                </w:tc>
              </w:tr>
              <w:tr w:rsidR="0011179A" w14:paraId="750A4016" w14:textId="77777777" w:rsidTr="00776684">
                <w:sdt>
                  <w:sdtPr>
                    <w:tag w:val="_PLD_de70d79d4c8f4492941ccbca05364315"/>
                    <w:id w:val="16905635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CD3E65" w14:textId="77777777" w:rsidR="0011179A" w:rsidRDefault="00B40F3B" w:rsidP="0011179A">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38DF6DC7" w14:textId="48A0CC82" w:rsidR="0011179A" w:rsidRDefault="006445DF">
                    <w:r>
                      <w:rPr>
                        <w:rFonts w:hint="eastAsia"/>
                      </w:rPr>
                      <w:t>七、三四</w:t>
                    </w:r>
                  </w:p>
                </w:tc>
                <w:tc>
                  <w:tcPr>
                    <w:tcW w:w="1411" w:type="pct"/>
                    <w:tcBorders>
                      <w:top w:val="outset" w:sz="6" w:space="0" w:color="auto"/>
                      <w:left w:val="outset" w:sz="6" w:space="0" w:color="auto"/>
                      <w:bottom w:val="outset" w:sz="6" w:space="0" w:color="auto"/>
                      <w:right w:val="outset" w:sz="6" w:space="0" w:color="auto"/>
                    </w:tcBorders>
                    <w:vAlign w:val="center"/>
                  </w:tcPr>
                  <w:p w14:paraId="6E8330E6" w14:textId="77777777" w:rsidR="0011179A" w:rsidRPr="006E4B35" w:rsidRDefault="00B40F3B" w:rsidP="00776684">
                    <w:pPr>
                      <w:jc w:val="right"/>
                    </w:pPr>
                    <w:r w:rsidRPr="006E4B35">
                      <w:t>23,542,320.35</w:t>
                    </w:r>
                  </w:p>
                </w:tc>
                <w:tc>
                  <w:tcPr>
                    <w:tcW w:w="1333" w:type="pct"/>
                    <w:tcBorders>
                      <w:top w:val="outset" w:sz="6" w:space="0" w:color="auto"/>
                      <w:left w:val="outset" w:sz="6" w:space="0" w:color="auto"/>
                      <w:bottom w:val="outset" w:sz="6" w:space="0" w:color="auto"/>
                      <w:right w:val="outset" w:sz="6" w:space="0" w:color="auto"/>
                    </w:tcBorders>
                    <w:vAlign w:val="center"/>
                  </w:tcPr>
                  <w:p w14:paraId="39F7DDF1" w14:textId="77777777" w:rsidR="0011179A" w:rsidRPr="006E4B35" w:rsidRDefault="00B40F3B" w:rsidP="00776684">
                    <w:pPr>
                      <w:jc w:val="right"/>
                    </w:pPr>
                    <w:r w:rsidRPr="006E4B35">
                      <w:t>35,996,973.85</w:t>
                    </w:r>
                  </w:p>
                </w:tc>
              </w:tr>
              <w:tr w:rsidR="0011179A" w14:paraId="4C1A965D" w14:textId="77777777" w:rsidTr="00776684">
                <w:sdt>
                  <w:sdtPr>
                    <w:tag w:val="_PLD_2a406798c512441f8081bbc5adad15b0"/>
                    <w:id w:val="2698332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498E85" w14:textId="77777777" w:rsidR="0011179A" w:rsidRDefault="00B40F3B" w:rsidP="0011179A">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11ED47FB" w14:textId="0D962681" w:rsidR="0011179A" w:rsidRDefault="006445DF">
                    <w:r>
                      <w:rPr>
                        <w:rFonts w:hint="eastAsia"/>
                      </w:rPr>
                      <w:t>七、三五</w:t>
                    </w:r>
                  </w:p>
                </w:tc>
                <w:tc>
                  <w:tcPr>
                    <w:tcW w:w="1411" w:type="pct"/>
                    <w:tcBorders>
                      <w:top w:val="outset" w:sz="6" w:space="0" w:color="auto"/>
                      <w:left w:val="outset" w:sz="6" w:space="0" w:color="auto"/>
                      <w:bottom w:val="outset" w:sz="6" w:space="0" w:color="auto"/>
                      <w:right w:val="outset" w:sz="6" w:space="0" w:color="auto"/>
                    </w:tcBorders>
                    <w:vAlign w:val="center"/>
                  </w:tcPr>
                  <w:p w14:paraId="56EF1C7C" w14:textId="77777777" w:rsidR="0011179A" w:rsidRPr="006E4B35" w:rsidRDefault="00B40F3B" w:rsidP="00776684">
                    <w:pPr>
                      <w:jc w:val="right"/>
                    </w:pPr>
                    <w:r w:rsidRPr="006E4B35">
                      <w:t>92,747,600.48</w:t>
                    </w:r>
                  </w:p>
                </w:tc>
                <w:tc>
                  <w:tcPr>
                    <w:tcW w:w="1333" w:type="pct"/>
                    <w:tcBorders>
                      <w:top w:val="outset" w:sz="6" w:space="0" w:color="auto"/>
                      <w:left w:val="outset" w:sz="6" w:space="0" w:color="auto"/>
                      <w:bottom w:val="outset" w:sz="6" w:space="0" w:color="auto"/>
                      <w:right w:val="outset" w:sz="6" w:space="0" w:color="auto"/>
                    </w:tcBorders>
                    <w:vAlign w:val="center"/>
                  </w:tcPr>
                  <w:p w14:paraId="2E2492A5" w14:textId="77777777" w:rsidR="0011179A" w:rsidRPr="006E4B35" w:rsidRDefault="00B40F3B" w:rsidP="00776684">
                    <w:pPr>
                      <w:jc w:val="right"/>
                    </w:pPr>
                    <w:r w:rsidRPr="006E4B35">
                      <w:t>80,681,063.80</w:t>
                    </w:r>
                  </w:p>
                </w:tc>
              </w:tr>
              <w:tr w:rsidR="0011179A" w14:paraId="6443076C" w14:textId="77777777" w:rsidTr="00776684">
                <w:sdt>
                  <w:sdtPr>
                    <w:tag w:val="_PLD_20eebd4b997049a6a32891dffc3c7c07"/>
                    <w:id w:val="-15732701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074022" w14:textId="77777777" w:rsidR="0011179A" w:rsidRDefault="00B40F3B" w:rsidP="0011179A">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383423BB" w14:textId="627E4FDA" w:rsidR="0011179A" w:rsidRDefault="006445DF">
                    <w:r>
                      <w:rPr>
                        <w:rFonts w:hint="eastAsia"/>
                      </w:rPr>
                      <w:t>七、三六</w:t>
                    </w:r>
                  </w:p>
                </w:tc>
                <w:tc>
                  <w:tcPr>
                    <w:tcW w:w="1411" w:type="pct"/>
                    <w:tcBorders>
                      <w:top w:val="outset" w:sz="6" w:space="0" w:color="auto"/>
                      <w:left w:val="outset" w:sz="6" w:space="0" w:color="auto"/>
                      <w:bottom w:val="outset" w:sz="6" w:space="0" w:color="auto"/>
                      <w:right w:val="outset" w:sz="6" w:space="0" w:color="auto"/>
                    </w:tcBorders>
                    <w:vAlign w:val="center"/>
                  </w:tcPr>
                  <w:p w14:paraId="434B8C6F" w14:textId="77777777" w:rsidR="0011179A" w:rsidRPr="006E4B35" w:rsidRDefault="00B40F3B" w:rsidP="00776684">
                    <w:pPr>
                      <w:jc w:val="right"/>
                    </w:pPr>
                    <w:r w:rsidRPr="006E4B35">
                      <w:t>6,698,069.95</w:t>
                    </w:r>
                  </w:p>
                </w:tc>
                <w:tc>
                  <w:tcPr>
                    <w:tcW w:w="1333" w:type="pct"/>
                    <w:tcBorders>
                      <w:top w:val="outset" w:sz="6" w:space="0" w:color="auto"/>
                      <w:left w:val="outset" w:sz="6" w:space="0" w:color="auto"/>
                      <w:bottom w:val="outset" w:sz="6" w:space="0" w:color="auto"/>
                      <w:right w:val="outset" w:sz="6" w:space="0" w:color="auto"/>
                    </w:tcBorders>
                    <w:vAlign w:val="center"/>
                  </w:tcPr>
                  <w:p w14:paraId="44574D73" w14:textId="77777777" w:rsidR="0011179A" w:rsidRPr="006E4B35" w:rsidRDefault="00B40F3B" w:rsidP="00776684">
                    <w:pPr>
                      <w:jc w:val="right"/>
                    </w:pPr>
                    <w:r w:rsidRPr="006E4B35">
                      <w:t>5,937,069.19</w:t>
                    </w:r>
                  </w:p>
                </w:tc>
              </w:tr>
              <w:tr w:rsidR="0011179A" w14:paraId="437DD827" w14:textId="77777777" w:rsidTr="00776684">
                <w:sdt>
                  <w:sdtPr>
                    <w:tag w:val="_PLD_cf0acb61949f46188cd1621250f66945"/>
                    <w:id w:val="-20193850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80A17B" w14:textId="77777777" w:rsidR="0011179A" w:rsidRDefault="00B40F3B" w:rsidP="0011179A">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33BFF76D" w14:textId="2C021045" w:rsidR="0011179A" w:rsidRDefault="006445DF">
                    <w:r>
                      <w:rPr>
                        <w:rFonts w:hint="eastAsia"/>
                      </w:rPr>
                      <w:t>七、三七</w:t>
                    </w:r>
                  </w:p>
                </w:tc>
                <w:tc>
                  <w:tcPr>
                    <w:tcW w:w="1411" w:type="pct"/>
                    <w:tcBorders>
                      <w:top w:val="outset" w:sz="6" w:space="0" w:color="auto"/>
                      <w:left w:val="outset" w:sz="6" w:space="0" w:color="auto"/>
                      <w:bottom w:val="outset" w:sz="6" w:space="0" w:color="auto"/>
                      <w:right w:val="outset" w:sz="6" w:space="0" w:color="auto"/>
                    </w:tcBorders>
                    <w:vAlign w:val="center"/>
                  </w:tcPr>
                  <w:p w14:paraId="6683E14B" w14:textId="77777777" w:rsidR="0011179A" w:rsidRPr="006E4B35" w:rsidRDefault="00B40F3B" w:rsidP="00776684">
                    <w:pPr>
                      <w:jc w:val="right"/>
                    </w:pPr>
                    <w:r w:rsidRPr="006E4B35">
                      <w:t>20,936,610.99</w:t>
                    </w:r>
                  </w:p>
                </w:tc>
                <w:tc>
                  <w:tcPr>
                    <w:tcW w:w="1333" w:type="pct"/>
                    <w:tcBorders>
                      <w:top w:val="outset" w:sz="6" w:space="0" w:color="auto"/>
                      <w:left w:val="outset" w:sz="6" w:space="0" w:color="auto"/>
                      <w:bottom w:val="outset" w:sz="6" w:space="0" w:color="auto"/>
                      <w:right w:val="outset" w:sz="6" w:space="0" w:color="auto"/>
                    </w:tcBorders>
                    <w:vAlign w:val="center"/>
                  </w:tcPr>
                  <w:p w14:paraId="6C66EC22" w14:textId="77777777" w:rsidR="0011179A" w:rsidRPr="006E4B35" w:rsidRDefault="00B40F3B" w:rsidP="00776684">
                    <w:pPr>
                      <w:jc w:val="right"/>
                    </w:pPr>
                    <w:r w:rsidRPr="006E4B35">
                      <w:t>15,696,734.15</w:t>
                    </w:r>
                  </w:p>
                </w:tc>
              </w:tr>
              <w:tr w:rsidR="0011179A" w14:paraId="61436758" w14:textId="77777777" w:rsidTr="00776684">
                <w:sdt>
                  <w:sdtPr>
                    <w:tag w:val="_PLD_84e2bb58eb4945e09a2838c05afaaea0"/>
                    <w:id w:val="948274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DA1720" w14:textId="77777777" w:rsidR="0011179A" w:rsidRDefault="00B40F3B" w:rsidP="0011179A">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42B600FD" w14:textId="276FAA89" w:rsidR="0011179A" w:rsidRDefault="006445DF">
                    <w:r>
                      <w:rPr>
                        <w:rFonts w:hint="eastAsia"/>
                      </w:rPr>
                      <w:t>七、三八</w:t>
                    </w:r>
                  </w:p>
                </w:tc>
                <w:tc>
                  <w:tcPr>
                    <w:tcW w:w="1411" w:type="pct"/>
                    <w:tcBorders>
                      <w:top w:val="outset" w:sz="6" w:space="0" w:color="auto"/>
                      <w:left w:val="outset" w:sz="6" w:space="0" w:color="auto"/>
                      <w:bottom w:val="outset" w:sz="6" w:space="0" w:color="auto"/>
                      <w:right w:val="outset" w:sz="6" w:space="0" w:color="auto"/>
                    </w:tcBorders>
                    <w:vAlign w:val="center"/>
                  </w:tcPr>
                  <w:p w14:paraId="5B50C5FF" w14:textId="77777777" w:rsidR="0011179A" w:rsidRPr="006E4B35" w:rsidRDefault="00B40F3B" w:rsidP="00776684">
                    <w:pPr>
                      <w:jc w:val="right"/>
                    </w:pPr>
                    <w:r w:rsidRPr="006E4B35">
                      <w:t>8,832,778.26</w:t>
                    </w:r>
                  </w:p>
                </w:tc>
                <w:tc>
                  <w:tcPr>
                    <w:tcW w:w="1333" w:type="pct"/>
                    <w:tcBorders>
                      <w:top w:val="outset" w:sz="6" w:space="0" w:color="auto"/>
                      <w:left w:val="outset" w:sz="6" w:space="0" w:color="auto"/>
                      <w:bottom w:val="outset" w:sz="6" w:space="0" w:color="auto"/>
                      <w:right w:val="outset" w:sz="6" w:space="0" w:color="auto"/>
                    </w:tcBorders>
                    <w:vAlign w:val="center"/>
                  </w:tcPr>
                  <w:p w14:paraId="44C8AA8B" w14:textId="77777777" w:rsidR="0011179A" w:rsidRPr="006E4B35" w:rsidRDefault="00B40F3B" w:rsidP="00776684">
                    <w:pPr>
                      <w:jc w:val="right"/>
                    </w:pPr>
                    <w:r w:rsidRPr="006E4B35">
                      <w:t>4,198,586.75</w:t>
                    </w:r>
                  </w:p>
                </w:tc>
              </w:tr>
              <w:tr w:rsidR="0011179A" w14:paraId="1E1529BE" w14:textId="77777777" w:rsidTr="00776684">
                <w:sdt>
                  <w:sdtPr>
                    <w:tag w:val="_PLD_5e34a66f4155477bb455beea16030cda"/>
                    <w:id w:val="3702672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E0746E" w14:textId="77777777" w:rsidR="0011179A" w:rsidRDefault="00B40F3B" w:rsidP="0011179A">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4ADF9B84" w14:textId="679E86E1" w:rsidR="0011179A" w:rsidRDefault="006445DF">
                    <w:r>
                      <w:rPr>
                        <w:rFonts w:hint="eastAsia"/>
                      </w:rPr>
                      <w:t>七、三九</w:t>
                    </w:r>
                  </w:p>
                </w:tc>
                <w:tc>
                  <w:tcPr>
                    <w:tcW w:w="1411" w:type="pct"/>
                    <w:tcBorders>
                      <w:top w:val="outset" w:sz="6" w:space="0" w:color="auto"/>
                      <w:left w:val="outset" w:sz="6" w:space="0" w:color="auto"/>
                      <w:bottom w:val="outset" w:sz="6" w:space="0" w:color="auto"/>
                      <w:right w:val="outset" w:sz="6" w:space="0" w:color="auto"/>
                    </w:tcBorders>
                    <w:vAlign w:val="center"/>
                  </w:tcPr>
                  <w:p w14:paraId="7F5E0505" w14:textId="77777777" w:rsidR="0011179A" w:rsidRPr="006E4B35" w:rsidRDefault="00B40F3B" w:rsidP="00776684">
                    <w:pPr>
                      <w:jc w:val="right"/>
                    </w:pPr>
                    <w:r w:rsidRPr="006E4B35">
                      <w:t>36,299,957.76</w:t>
                    </w:r>
                  </w:p>
                </w:tc>
                <w:tc>
                  <w:tcPr>
                    <w:tcW w:w="1333" w:type="pct"/>
                    <w:tcBorders>
                      <w:top w:val="outset" w:sz="6" w:space="0" w:color="auto"/>
                      <w:left w:val="outset" w:sz="6" w:space="0" w:color="auto"/>
                      <w:bottom w:val="outset" w:sz="6" w:space="0" w:color="auto"/>
                      <w:right w:val="outset" w:sz="6" w:space="0" w:color="auto"/>
                    </w:tcBorders>
                    <w:vAlign w:val="center"/>
                  </w:tcPr>
                  <w:p w14:paraId="54F38A80" w14:textId="77777777" w:rsidR="0011179A" w:rsidRPr="006E4B35" w:rsidRDefault="00B40F3B" w:rsidP="00776684">
                    <w:pPr>
                      <w:jc w:val="right"/>
                    </w:pPr>
                    <w:r w:rsidRPr="006E4B35">
                      <w:t>14,106,956.40</w:t>
                    </w:r>
                  </w:p>
                </w:tc>
              </w:tr>
              <w:tr w:rsidR="0011179A" w14:paraId="5CFBF44B" w14:textId="77777777" w:rsidTr="00776684">
                <w:sdt>
                  <w:sdtPr>
                    <w:tag w:val="_PLD_bb9b2e0555564f6fba15e4c6286edf1e"/>
                    <w:id w:val="1390871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EF1E50" w14:textId="77777777" w:rsidR="0011179A" w:rsidRDefault="00B40F3B" w:rsidP="0011179A">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14:paraId="6C6AB70E"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4FD85AD"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CFE25C7" w14:textId="77777777" w:rsidR="0011179A" w:rsidRPr="006E4B35" w:rsidRDefault="00B40F3B" w:rsidP="00776684">
                    <w:pPr>
                      <w:jc w:val="right"/>
                    </w:pPr>
                    <w:r w:rsidRPr="006E4B35">
                      <w:t>235,191.43</w:t>
                    </w:r>
                  </w:p>
                </w:tc>
              </w:tr>
              <w:tr w:rsidR="0011179A" w14:paraId="658F7578" w14:textId="77777777" w:rsidTr="00776684">
                <w:sdt>
                  <w:sdtPr>
                    <w:tag w:val="_PLD_a68c8cb21a1b4f9b8b32504007df5028"/>
                    <w:id w:val="1030931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D7D981" w14:textId="77777777" w:rsidR="0011179A" w:rsidRDefault="00B40F3B" w:rsidP="0011179A">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1BC01829"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36B9EC2"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2B6455A" w14:textId="77777777" w:rsidR="0011179A" w:rsidRPr="006E4B35" w:rsidRDefault="0011179A" w:rsidP="00776684">
                    <w:pPr>
                      <w:jc w:val="right"/>
                    </w:pPr>
                  </w:p>
                </w:tc>
              </w:tr>
              <w:tr w:rsidR="0011179A" w14:paraId="04770DA2" w14:textId="77777777" w:rsidTr="00776684">
                <w:sdt>
                  <w:sdtPr>
                    <w:tag w:val="_PLD_9a3c827f0b734d9bb4cf22b55d2fa362"/>
                    <w:id w:val="18559937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6A9049" w14:textId="77777777" w:rsidR="0011179A" w:rsidRDefault="00B40F3B" w:rsidP="0011179A">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232E2B72"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D456F9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BD77A2E" w14:textId="77777777" w:rsidR="0011179A" w:rsidRPr="006E4B35" w:rsidRDefault="0011179A" w:rsidP="00776684">
                    <w:pPr>
                      <w:jc w:val="right"/>
                    </w:pPr>
                  </w:p>
                </w:tc>
              </w:tr>
              <w:tr w:rsidR="0011179A" w14:paraId="74FFA230" w14:textId="77777777" w:rsidTr="00776684">
                <w:sdt>
                  <w:sdtPr>
                    <w:tag w:val="_PLD_e1edba74aa12449390568ff78312313c"/>
                    <w:id w:val="8134533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52A7F0" w14:textId="77777777" w:rsidR="0011179A" w:rsidRDefault="00B40F3B" w:rsidP="0011179A">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0C0182D9"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1057E7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AD0BD6C" w14:textId="77777777" w:rsidR="0011179A" w:rsidRPr="006E4B35" w:rsidRDefault="0011179A" w:rsidP="00776684">
                    <w:pPr>
                      <w:jc w:val="right"/>
                    </w:pPr>
                  </w:p>
                </w:tc>
              </w:tr>
              <w:tr w:rsidR="0011179A" w14:paraId="62ACFCD5" w14:textId="77777777" w:rsidTr="00776684">
                <w:sdt>
                  <w:sdtPr>
                    <w:tag w:val="_PLD_c965820ab631473aa5ebd82ec06257c0"/>
                    <w:id w:val="-14398322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FDEFFF" w14:textId="77777777" w:rsidR="0011179A" w:rsidRDefault="00B40F3B" w:rsidP="0011179A">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61ECB41F"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0C6E2B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8F4CEC3" w14:textId="77777777" w:rsidR="0011179A" w:rsidRPr="006E4B35" w:rsidRDefault="0011179A" w:rsidP="00776684">
                    <w:pPr>
                      <w:jc w:val="right"/>
                    </w:pPr>
                  </w:p>
                </w:tc>
              </w:tr>
              <w:tr w:rsidR="0011179A" w14:paraId="1A0773ED" w14:textId="77777777" w:rsidTr="00776684">
                <w:sdt>
                  <w:sdtPr>
                    <w:tag w:val="_PLD_ab4eda37946b43ed85cf4212e7323263"/>
                    <w:id w:val="20381551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6C6A19" w14:textId="77777777" w:rsidR="0011179A" w:rsidRDefault="00B40F3B" w:rsidP="0011179A">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572EF814"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FEFFD8B" w14:textId="77777777" w:rsidR="0011179A" w:rsidRPr="006E4B35" w:rsidRDefault="00B40F3B" w:rsidP="00776684">
                    <w:pPr>
                      <w:jc w:val="right"/>
                    </w:pPr>
                    <w:r w:rsidRPr="006E4B35">
                      <w:t>189,057,337.79</w:t>
                    </w:r>
                  </w:p>
                </w:tc>
                <w:tc>
                  <w:tcPr>
                    <w:tcW w:w="1333" w:type="pct"/>
                    <w:tcBorders>
                      <w:top w:val="outset" w:sz="6" w:space="0" w:color="auto"/>
                      <w:left w:val="outset" w:sz="6" w:space="0" w:color="auto"/>
                      <w:bottom w:val="outset" w:sz="6" w:space="0" w:color="auto"/>
                      <w:right w:val="outset" w:sz="6" w:space="0" w:color="auto"/>
                    </w:tcBorders>
                    <w:vAlign w:val="center"/>
                  </w:tcPr>
                  <w:p w14:paraId="74DE9502" w14:textId="77777777" w:rsidR="0011179A" w:rsidRPr="006E4B35" w:rsidRDefault="00B40F3B" w:rsidP="00776684">
                    <w:pPr>
                      <w:jc w:val="right"/>
                    </w:pPr>
                    <w:r w:rsidRPr="006E4B35">
                      <w:t>204,659,784.14</w:t>
                    </w:r>
                  </w:p>
                </w:tc>
              </w:tr>
              <w:tr w:rsidR="0011179A" w14:paraId="3751423A" w14:textId="77777777" w:rsidTr="00776684">
                <w:sdt>
                  <w:sdtPr>
                    <w:tag w:val="_PLD_76615034b106405f8ae606a6fc253d93"/>
                    <w:id w:val="9793441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F70ADD" w14:textId="77777777" w:rsidR="0011179A" w:rsidRDefault="00B40F3B">
                        <w:r>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26889DD" w14:textId="77777777" w:rsidR="0011179A" w:rsidRDefault="0011179A">
                    <w:pP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14:paraId="5F7DCB5C" w14:textId="77777777" w:rsidR="0011179A" w:rsidRPr="006E4B35" w:rsidRDefault="0011179A" w:rsidP="00776684">
                    <w:pPr>
                      <w:ind w:right="210"/>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14:paraId="77EF6DB9" w14:textId="77777777" w:rsidR="0011179A" w:rsidRPr="006E4B35" w:rsidRDefault="0011179A" w:rsidP="00776684">
                    <w:pPr>
                      <w:jc w:val="right"/>
                      <w:rPr>
                        <w:color w:val="008000"/>
                      </w:rPr>
                    </w:pPr>
                  </w:p>
                </w:tc>
              </w:tr>
              <w:tr w:rsidR="0011179A" w14:paraId="68E0BFCA" w14:textId="77777777" w:rsidTr="00776684">
                <w:sdt>
                  <w:sdtPr>
                    <w:tag w:val="_PLD_19fa378cbe424d86963bfebfae6af7ca"/>
                    <w:id w:val="-5509234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6673D3" w14:textId="77777777" w:rsidR="0011179A" w:rsidRDefault="00B40F3B" w:rsidP="0011179A">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4C764DCD"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1939DB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7176DEC" w14:textId="77777777" w:rsidR="0011179A" w:rsidRPr="006E4B35" w:rsidRDefault="0011179A" w:rsidP="00776684">
                    <w:pPr>
                      <w:jc w:val="right"/>
                    </w:pPr>
                  </w:p>
                </w:tc>
              </w:tr>
              <w:tr w:rsidR="0011179A" w14:paraId="4C187620" w14:textId="77777777" w:rsidTr="00776684">
                <w:sdt>
                  <w:sdtPr>
                    <w:tag w:val="_PLD_b97225c7adbb49c0ac27be01df233432"/>
                    <w:id w:val="-1872900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2A860C" w14:textId="77777777" w:rsidR="0011179A" w:rsidRDefault="00B40F3B" w:rsidP="0011179A">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27652FC9"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6FE6F90D"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AED490F" w14:textId="77777777" w:rsidR="0011179A" w:rsidRPr="006E4B35" w:rsidRDefault="0011179A" w:rsidP="00776684">
                    <w:pPr>
                      <w:jc w:val="right"/>
                    </w:pPr>
                  </w:p>
                </w:tc>
              </w:tr>
              <w:tr w:rsidR="0011179A" w14:paraId="2E94C1A9" w14:textId="77777777" w:rsidTr="00776684">
                <w:sdt>
                  <w:sdtPr>
                    <w:tag w:val="_PLD_4ab0b7cc40a942d38f93daa9ab5bc182"/>
                    <w:id w:val="12877697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17893DF" w14:textId="77777777" w:rsidR="0011179A" w:rsidRDefault="00B40F3B" w:rsidP="0011179A">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9CDC194"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1588365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59A6155" w14:textId="77777777" w:rsidR="0011179A" w:rsidRPr="006E4B35" w:rsidRDefault="0011179A" w:rsidP="00776684">
                    <w:pPr>
                      <w:jc w:val="right"/>
                    </w:pPr>
                  </w:p>
                </w:tc>
              </w:tr>
              <w:tr w:rsidR="0011179A" w14:paraId="3F6A19E6" w14:textId="77777777" w:rsidTr="00776684">
                <w:sdt>
                  <w:sdtPr>
                    <w:tag w:val="_PLD_521ffa497d704199adb8dc4c9e440e22"/>
                    <w:id w:val="20027695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D64AB0" w14:textId="77777777" w:rsidR="0011179A" w:rsidRDefault="00B40F3B" w:rsidP="0011179A">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06FBF0B2"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0A4D9D55"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E996FFD" w14:textId="77777777" w:rsidR="0011179A" w:rsidRPr="006E4B35" w:rsidRDefault="0011179A" w:rsidP="00776684">
                    <w:pPr>
                      <w:jc w:val="right"/>
                    </w:pPr>
                  </w:p>
                </w:tc>
              </w:tr>
              <w:tr w:rsidR="0011179A" w14:paraId="128EFED4"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84192061"/>
                      <w:lock w:val="sdtLocked"/>
                    </w:sdtPr>
                    <w:sdtEndPr/>
                    <w:sdtContent>
                      <w:p w14:paraId="64704FFD" w14:textId="77777777" w:rsidR="0011179A" w:rsidRDefault="00B40F3B" w:rsidP="0011179A">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43B98908"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FCAD5D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37B76F2" w14:textId="77777777" w:rsidR="0011179A" w:rsidRPr="006E4B35" w:rsidRDefault="0011179A" w:rsidP="00776684">
                    <w:pPr>
                      <w:jc w:val="right"/>
                    </w:pPr>
                  </w:p>
                </w:tc>
              </w:tr>
              <w:tr w:rsidR="0011179A" w14:paraId="432B79D8" w14:textId="77777777" w:rsidTr="00776684">
                <w:sdt>
                  <w:sdtPr>
                    <w:tag w:val="_PLD_f17050e0f26449e482f6688bc943c3f1"/>
                    <w:id w:val="-17611286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D2C77C" w14:textId="77777777" w:rsidR="0011179A" w:rsidRDefault="00B40F3B" w:rsidP="0011179A">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3B3BA9ED" w14:textId="0E7D6D21" w:rsidR="0011179A" w:rsidRDefault="006445DF">
                    <w:r>
                      <w:rPr>
                        <w:rFonts w:hint="eastAsia"/>
                      </w:rPr>
                      <w:t>七、四六</w:t>
                    </w:r>
                  </w:p>
                </w:tc>
                <w:tc>
                  <w:tcPr>
                    <w:tcW w:w="1411" w:type="pct"/>
                    <w:tcBorders>
                      <w:top w:val="outset" w:sz="6" w:space="0" w:color="auto"/>
                      <w:left w:val="outset" w:sz="6" w:space="0" w:color="auto"/>
                      <w:bottom w:val="outset" w:sz="6" w:space="0" w:color="auto"/>
                      <w:right w:val="outset" w:sz="6" w:space="0" w:color="auto"/>
                    </w:tcBorders>
                    <w:vAlign w:val="center"/>
                  </w:tcPr>
                  <w:p w14:paraId="7AF2C6AE" w14:textId="77777777" w:rsidR="0011179A" w:rsidRPr="006E4B35" w:rsidRDefault="00B40F3B" w:rsidP="00776684">
                    <w:pPr>
                      <w:jc w:val="right"/>
                    </w:pPr>
                    <w:r w:rsidRPr="006E4B35">
                      <w:t>15,360,000.00</w:t>
                    </w:r>
                  </w:p>
                </w:tc>
                <w:tc>
                  <w:tcPr>
                    <w:tcW w:w="1333" w:type="pct"/>
                    <w:tcBorders>
                      <w:top w:val="outset" w:sz="6" w:space="0" w:color="auto"/>
                      <w:left w:val="outset" w:sz="6" w:space="0" w:color="auto"/>
                      <w:bottom w:val="outset" w:sz="6" w:space="0" w:color="auto"/>
                      <w:right w:val="outset" w:sz="6" w:space="0" w:color="auto"/>
                    </w:tcBorders>
                    <w:vAlign w:val="center"/>
                  </w:tcPr>
                  <w:p w14:paraId="4EBCFC64" w14:textId="77777777" w:rsidR="0011179A" w:rsidRPr="006E4B35" w:rsidRDefault="00B40F3B" w:rsidP="00776684">
                    <w:pPr>
                      <w:jc w:val="right"/>
                    </w:pPr>
                    <w:r w:rsidRPr="006E4B35">
                      <w:t>15,360,000.00</w:t>
                    </w:r>
                  </w:p>
                </w:tc>
              </w:tr>
              <w:tr w:rsidR="0011179A" w14:paraId="59586B23" w14:textId="77777777" w:rsidTr="00776684">
                <w:sdt>
                  <w:sdtPr>
                    <w:tag w:val="_PLD_7124e46dea5d4f478a438e4a50b00767"/>
                    <w:id w:val="-6070388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EE346C" w14:textId="77777777" w:rsidR="0011179A" w:rsidRDefault="00B40F3B" w:rsidP="0011179A">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E5E1516"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0A5BBE9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CAB7946" w14:textId="77777777" w:rsidR="0011179A" w:rsidRPr="006E4B35" w:rsidRDefault="0011179A" w:rsidP="00776684">
                    <w:pPr>
                      <w:jc w:val="right"/>
                    </w:pPr>
                  </w:p>
                </w:tc>
              </w:tr>
              <w:tr w:rsidR="0011179A" w14:paraId="5337C1B5" w14:textId="77777777" w:rsidTr="00776684">
                <w:sdt>
                  <w:sdtPr>
                    <w:tag w:val="_PLD_2418cd929c8c492ab70b2c45072b0f6e"/>
                    <w:id w:val="20659829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130F88" w14:textId="77777777" w:rsidR="0011179A" w:rsidRDefault="00B40F3B" w:rsidP="0011179A">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6647AADF"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66731E60"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9614242" w14:textId="77777777" w:rsidR="0011179A" w:rsidRPr="006E4B35" w:rsidRDefault="0011179A" w:rsidP="00776684">
                    <w:pPr>
                      <w:jc w:val="right"/>
                    </w:pPr>
                  </w:p>
                </w:tc>
              </w:tr>
              <w:tr w:rsidR="0011179A" w14:paraId="28B71D38" w14:textId="77777777" w:rsidTr="00776684">
                <w:sdt>
                  <w:sdtPr>
                    <w:tag w:val="_PLD_50696c03164947ed9cac3e80943ab766"/>
                    <w:id w:val="-17161991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0F0D87" w14:textId="77777777" w:rsidR="0011179A" w:rsidRDefault="00B40F3B" w:rsidP="0011179A">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6586C689" w14:textId="013C7376" w:rsidR="0011179A" w:rsidRDefault="006445DF">
                    <w:r>
                      <w:rPr>
                        <w:rFonts w:hint="eastAsia"/>
                      </w:rPr>
                      <w:t>七、四九</w:t>
                    </w:r>
                  </w:p>
                </w:tc>
                <w:tc>
                  <w:tcPr>
                    <w:tcW w:w="1411" w:type="pct"/>
                    <w:tcBorders>
                      <w:top w:val="outset" w:sz="6" w:space="0" w:color="auto"/>
                      <w:left w:val="outset" w:sz="6" w:space="0" w:color="auto"/>
                      <w:bottom w:val="outset" w:sz="6" w:space="0" w:color="auto"/>
                      <w:right w:val="outset" w:sz="6" w:space="0" w:color="auto"/>
                    </w:tcBorders>
                    <w:vAlign w:val="center"/>
                  </w:tcPr>
                  <w:p w14:paraId="7E7B7572" w14:textId="77777777" w:rsidR="0011179A" w:rsidRPr="006E4B35" w:rsidRDefault="00B40F3B" w:rsidP="00776684">
                    <w:pPr>
                      <w:jc w:val="right"/>
                    </w:pPr>
                    <w:r w:rsidRPr="006E4B35">
                      <w:t>34,403,209.81</w:t>
                    </w:r>
                  </w:p>
                </w:tc>
                <w:tc>
                  <w:tcPr>
                    <w:tcW w:w="1333" w:type="pct"/>
                    <w:tcBorders>
                      <w:top w:val="outset" w:sz="6" w:space="0" w:color="auto"/>
                      <w:left w:val="outset" w:sz="6" w:space="0" w:color="auto"/>
                      <w:bottom w:val="outset" w:sz="6" w:space="0" w:color="auto"/>
                      <w:right w:val="outset" w:sz="6" w:space="0" w:color="auto"/>
                    </w:tcBorders>
                    <w:vAlign w:val="center"/>
                  </w:tcPr>
                  <w:p w14:paraId="61558408" w14:textId="77777777" w:rsidR="0011179A" w:rsidRPr="006E4B35" w:rsidRDefault="00B40F3B" w:rsidP="00776684">
                    <w:pPr>
                      <w:jc w:val="right"/>
                    </w:pPr>
                    <w:r w:rsidRPr="006E4B35">
                      <w:t>27,948,419.75</w:t>
                    </w:r>
                  </w:p>
                </w:tc>
              </w:tr>
              <w:tr w:rsidR="0011179A" w14:paraId="6BF13A46" w14:textId="77777777" w:rsidTr="00776684">
                <w:sdt>
                  <w:sdtPr>
                    <w:tag w:val="_PLD_632004d6f6064c92bff394ad8787dbfd"/>
                    <w:id w:val="4880664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E8BFEB" w14:textId="77777777" w:rsidR="0011179A" w:rsidRDefault="00B40F3B" w:rsidP="0011179A">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6317544A" w14:textId="1E49ABEB" w:rsidR="0011179A" w:rsidRDefault="002A77B9">
                    <w:r>
                      <w:rPr>
                        <w:rFonts w:hint="eastAsia"/>
                      </w:rPr>
                      <w:t>七、二九</w:t>
                    </w:r>
                  </w:p>
                </w:tc>
                <w:tc>
                  <w:tcPr>
                    <w:tcW w:w="1411" w:type="pct"/>
                    <w:tcBorders>
                      <w:top w:val="outset" w:sz="6" w:space="0" w:color="auto"/>
                      <w:left w:val="outset" w:sz="6" w:space="0" w:color="auto"/>
                      <w:bottom w:val="outset" w:sz="6" w:space="0" w:color="auto"/>
                      <w:right w:val="outset" w:sz="6" w:space="0" w:color="auto"/>
                    </w:tcBorders>
                    <w:vAlign w:val="center"/>
                  </w:tcPr>
                  <w:p w14:paraId="11098463" w14:textId="77777777" w:rsidR="0011179A" w:rsidRPr="006E4B35" w:rsidRDefault="00B40F3B" w:rsidP="00776684">
                    <w:pPr>
                      <w:jc w:val="right"/>
                    </w:pPr>
                    <w:r w:rsidRPr="006E4B35">
                      <w:t>78,942,346.24</w:t>
                    </w:r>
                  </w:p>
                </w:tc>
                <w:tc>
                  <w:tcPr>
                    <w:tcW w:w="1333" w:type="pct"/>
                    <w:tcBorders>
                      <w:top w:val="outset" w:sz="6" w:space="0" w:color="auto"/>
                      <w:left w:val="outset" w:sz="6" w:space="0" w:color="auto"/>
                      <w:bottom w:val="outset" w:sz="6" w:space="0" w:color="auto"/>
                      <w:right w:val="outset" w:sz="6" w:space="0" w:color="auto"/>
                    </w:tcBorders>
                    <w:vAlign w:val="center"/>
                  </w:tcPr>
                  <w:p w14:paraId="352873DA" w14:textId="77777777" w:rsidR="0011179A" w:rsidRPr="006E4B35" w:rsidRDefault="00B40F3B" w:rsidP="00776684">
                    <w:pPr>
                      <w:jc w:val="right"/>
                    </w:pPr>
                    <w:r w:rsidRPr="006E4B35">
                      <w:t>51,779,596.05</w:t>
                    </w:r>
                  </w:p>
                </w:tc>
              </w:tr>
              <w:tr w:rsidR="0011179A" w14:paraId="735454C9" w14:textId="77777777" w:rsidTr="00776684">
                <w:sdt>
                  <w:sdtPr>
                    <w:tag w:val="_PLD_f1166d872951497f9caa395c32bf7eb8"/>
                    <w:id w:val="-4627293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558598" w14:textId="77777777" w:rsidR="0011179A" w:rsidRDefault="00B40F3B" w:rsidP="0011179A">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0BF2DCEE"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7F125F96"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EEA087B" w14:textId="77777777" w:rsidR="0011179A" w:rsidRPr="006E4B35" w:rsidRDefault="0011179A" w:rsidP="00776684">
                    <w:pPr>
                      <w:jc w:val="right"/>
                    </w:pPr>
                  </w:p>
                </w:tc>
              </w:tr>
              <w:tr w:rsidR="0011179A" w14:paraId="6246EF59" w14:textId="77777777" w:rsidTr="00776684">
                <w:sdt>
                  <w:sdtPr>
                    <w:tag w:val="_PLD_59b079937912479a979530804001242e"/>
                    <w:id w:val="-17638315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4597D6" w14:textId="77777777" w:rsidR="0011179A" w:rsidRDefault="00B40F3B" w:rsidP="0011179A">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59DEA71C"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4DBDCA1E" w14:textId="77777777" w:rsidR="0011179A" w:rsidRPr="006E4B35" w:rsidRDefault="00B40F3B" w:rsidP="00776684">
                    <w:pPr>
                      <w:jc w:val="right"/>
                    </w:pPr>
                    <w:r w:rsidRPr="006E4B35">
                      <w:t>128,705,556.05</w:t>
                    </w:r>
                  </w:p>
                </w:tc>
                <w:tc>
                  <w:tcPr>
                    <w:tcW w:w="1333" w:type="pct"/>
                    <w:tcBorders>
                      <w:top w:val="outset" w:sz="6" w:space="0" w:color="auto"/>
                      <w:left w:val="outset" w:sz="6" w:space="0" w:color="auto"/>
                      <w:bottom w:val="outset" w:sz="6" w:space="0" w:color="auto"/>
                      <w:right w:val="outset" w:sz="6" w:space="0" w:color="auto"/>
                    </w:tcBorders>
                    <w:vAlign w:val="center"/>
                  </w:tcPr>
                  <w:p w14:paraId="04FFBECA" w14:textId="77777777" w:rsidR="0011179A" w:rsidRPr="006E4B35" w:rsidRDefault="00B40F3B" w:rsidP="00776684">
                    <w:pPr>
                      <w:jc w:val="right"/>
                    </w:pPr>
                    <w:r w:rsidRPr="006E4B35">
                      <w:t>95,088,015.80</w:t>
                    </w:r>
                  </w:p>
                </w:tc>
              </w:tr>
              <w:tr w:rsidR="0011179A" w14:paraId="07175D0C" w14:textId="77777777" w:rsidTr="00776684">
                <w:sdt>
                  <w:sdtPr>
                    <w:tag w:val="_PLD_b8f8805d82ba4d8295eec1868ee7ea4d"/>
                    <w:id w:val="-4500902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590A5D" w14:textId="77777777" w:rsidR="0011179A" w:rsidRDefault="00B40F3B" w:rsidP="0011179A">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30EF743E"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6D4B3BEC" w14:textId="77777777" w:rsidR="0011179A" w:rsidRPr="006E4B35" w:rsidRDefault="00B40F3B" w:rsidP="00776684">
                    <w:pPr>
                      <w:jc w:val="right"/>
                    </w:pPr>
                    <w:r w:rsidRPr="006E4B35">
                      <w:t>317,762,893.84</w:t>
                    </w:r>
                  </w:p>
                </w:tc>
                <w:tc>
                  <w:tcPr>
                    <w:tcW w:w="1333" w:type="pct"/>
                    <w:tcBorders>
                      <w:top w:val="outset" w:sz="6" w:space="0" w:color="auto"/>
                      <w:left w:val="outset" w:sz="6" w:space="0" w:color="auto"/>
                      <w:bottom w:val="outset" w:sz="6" w:space="0" w:color="auto"/>
                      <w:right w:val="outset" w:sz="6" w:space="0" w:color="auto"/>
                    </w:tcBorders>
                    <w:vAlign w:val="center"/>
                  </w:tcPr>
                  <w:p w14:paraId="7A46BEEC" w14:textId="77777777" w:rsidR="0011179A" w:rsidRPr="006E4B35" w:rsidRDefault="00B40F3B" w:rsidP="00776684">
                    <w:pPr>
                      <w:jc w:val="right"/>
                    </w:pPr>
                    <w:r w:rsidRPr="006E4B35">
                      <w:t>299,747,799.94</w:t>
                    </w:r>
                  </w:p>
                </w:tc>
              </w:tr>
              <w:tr w:rsidR="0011179A" w14:paraId="7A68862A" w14:textId="77777777" w:rsidTr="00776684">
                <w:sdt>
                  <w:sdtPr>
                    <w:tag w:val="_PLD_c6760bbd367544f58c1b02c0378c7818"/>
                    <w:id w:val="-6824351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594BD6" w14:textId="77777777" w:rsidR="0011179A" w:rsidRDefault="00B40F3B">
                        <w:r>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14:paraId="4ABF063E" w14:textId="77777777" w:rsidR="0011179A" w:rsidRDefault="0011179A">
                    <w:pP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14:paraId="1D5F4687" w14:textId="77777777" w:rsidR="0011179A" w:rsidRPr="006E4B35" w:rsidRDefault="0011179A" w:rsidP="00776684">
                    <w:pPr>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14:paraId="6B215FE3" w14:textId="77777777" w:rsidR="0011179A" w:rsidRPr="006E4B35" w:rsidRDefault="0011179A" w:rsidP="00776684">
                    <w:pPr>
                      <w:jc w:val="right"/>
                      <w:rPr>
                        <w:color w:val="008000"/>
                      </w:rPr>
                    </w:pPr>
                  </w:p>
                </w:tc>
              </w:tr>
              <w:tr w:rsidR="0011179A" w14:paraId="76ED0FC1" w14:textId="77777777" w:rsidTr="00776684">
                <w:sdt>
                  <w:sdtPr>
                    <w:tag w:val="_PLD_d864d8aed0f64d4f86a89d52037e9f90"/>
                    <w:id w:val="19569887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EFFF75" w14:textId="77777777" w:rsidR="0011179A" w:rsidRDefault="00B40F3B" w:rsidP="0011179A">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1027EB45" w14:textId="3871F87D" w:rsidR="0011179A" w:rsidRDefault="002A77B9">
                    <w:r>
                      <w:rPr>
                        <w:rFonts w:hint="eastAsia"/>
                      </w:rPr>
                      <w:t>七、五一</w:t>
                    </w:r>
                  </w:p>
                </w:tc>
                <w:tc>
                  <w:tcPr>
                    <w:tcW w:w="1411" w:type="pct"/>
                    <w:tcBorders>
                      <w:top w:val="outset" w:sz="6" w:space="0" w:color="auto"/>
                      <w:left w:val="outset" w:sz="6" w:space="0" w:color="auto"/>
                      <w:bottom w:val="outset" w:sz="6" w:space="0" w:color="auto"/>
                      <w:right w:val="outset" w:sz="6" w:space="0" w:color="auto"/>
                    </w:tcBorders>
                    <w:vAlign w:val="center"/>
                  </w:tcPr>
                  <w:p w14:paraId="66797FA5" w14:textId="77777777" w:rsidR="0011179A" w:rsidRPr="006E4B35" w:rsidRDefault="00B40F3B" w:rsidP="00776684">
                    <w:pPr>
                      <w:jc w:val="right"/>
                    </w:pPr>
                    <w:r w:rsidRPr="006E4B35">
                      <w:t>703,840,714.00</w:t>
                    </w:r>
                  </w:p>
                </w:tc>
                <w:tc>
                  <w:tcPr>
                    <w:tcW w:w="1333" w:type="pct"/>
                    <w:tcBorders>
                      <w:top w:val="outset" w:sz="6" w:space="0" w:color="auto"/>
                      <w:left w:val="outset" w:sz="6" w:space="0" w:color="auto"/>
                      <w:bottom w:val="outset" w:sz="6" w:space="0" w:color="auto"/>
                      <w:right w:val="outset" w:sz="6" w:space="0" w:color="auto"/>
                    </w:tcBorders>
                    <w:vAlign w:val="center"/>
                  </w:tcPr>
                  <w:p w14:paraId="5E22C504" w14:textId="77777777" w:rsidR="0011179A" w:rsidRPr="006E4B35" w:rsidRDefault="00B40F3B" w:rsidP="00776684">
                    <w:pPr>
                      <w:jc w:val="right"/>
                    </w:pPr>
                    <w:r w:rsidRPr="006E4B35">
                      <w:t>699,609,514.00</w:t>
                    </w:r>
                  </w:p>
                </w:tc>
              </w:tr>
              <w:tr w:rsidR="0011179A" w14:paraId="329AB938" w14:textId="77777777" w:rsidTr="00776684">
                <w:sdt>
                  <w:sdtPr>
                    <w:tag w:val="_PLD_9bea5106a9194e56b318ec175b3ffa81"/>
                    <w:id w:val="10752548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824F21" w14:textId="77777777" w:rsidR="0011179A" w:rsidRDefault="00B40F3B" w:rsidP="0011179A">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4522941B"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A98B80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FD8FE26" w14:textId="77777777" w:rsidR="0011179A" w:rsidRPr="006E4B35" w:rsidRDefault="0011179A" w:rsidP="00776684">
                    <w:pPr>
                      <w:jc w:val="right"/>
                    </w:pPr>
                  </w:p>
                </w:tc>
              </w:tr>
              <w:tr w:rsidR="0011179A" w14:paraId="07D86D27" w14:textId="77777777" w:rsidTr="00776684">
                <w:sdt>
                  <w:sdtPr>
                    <w:tag w:val="_PLD_423f84dc380a424a864dca18f54d376d"/>
                    <w:id w:val="3532452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C062C5" w14:textId="77777777" w:rsidR="0011179A" w:rsidRDefault="00B40F3B" w:rsidP="0011179A">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139A2012"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1ACD19C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96376FC" w14:textId="77777777" w:rsidR="0011179A" w:rsidRPr="006E4B35" w:rsidRDefault="0011179A" w:rsidP="00776684">
                    <w:pPr>
                      <w:jc w:val="right"/>
                    </w:pPr>
                  </w:p>
                </w:tc>
              </w:tr>
              <w:tr w:rsidR="0011179A" w14:paraId="5FCCFB2D" w14:textId="77777777" w:rsidTr="00776684">
                <w:sdt>
                  <w:sdtPr>
                    <w:tag w:val="_PLD_0fcce399a2f04273b1adcdb9adfc3ac2"/>
                    <w:id w:val="13010344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E02F36" w14:textId="77777777" w:rsidR="0011179A" w:rsidRDefault="00B40F3B" w:rsidP="0011179A">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77FED60"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01C2760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C360791" w14:textId="77777777" w:rsidR="0011179A" w:rsidRPr="006E4B35" w:rsidRDefault="0011179A" w:rsidP="00776684">
                    <w:pPr>
                      <w:jc w:val="right"/>
                    </w:pPr>
                  </w:p>
                </w:tc>
              </w:tr>
              <w:tr w:rsidR="0011179A" w14:paraId="6A4496DD" w14:textId="77777777" w:rsidTr="00776684">
                <w:sdt>
                  <w:sdtPr>
                    <w:tag w:val="_PLD_17c95fc3a8334c3b99e1cea8075fac6a"/>
                    <w:id w:val="-10809110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CCD25A" w14:textId="77777777" w:rsidR="0011179A" w:rsidRDefault="00B40F3B" w:rsidP="0011179A">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2DAE9AD7" w14:textId="3AF7FF2C" w:rsidR="0011179A" w:rsidRDefault="002A77B9">
                    <w:r>
                      <w:rPr>
                        <w:rFonts w:hint="eastAsia"/>
                      </w:rPr>
                      <w:t>七、五三</w:t>
                    </w:r>
                  </w:p>
                </w:tc>
                <w:tc>
                  <w:tcPr>
                    <w:tcW w:w="1411" w:type="pct"/>
                    <w:tcBorders>
                      <w:top w:val="outset" w:sz="6" w:space="0" w:color="auto"/>
                      <w:left w:val="outset" w:sz="6" w:space="0" w:color="auto"/>
                      <w:bottom w:val="outset" w:sz="6" w:space="0" w:color="auto"/>
                      <w:right w:val="outset" w:sz="6" w:space="0" w:color="auto"/>
                    </w:tcBorders>
                    <w:vAlign w:val="center"/>
                  </w:tcPr>
                  <w:p w14:paraId="1E770346" w14:textId="77777777" w:rsidR="0011179A" w:rsidRPr="006E4B35" w:rsidRDefault="00B40F3B" w:rsidP="00776684">
                    <w:pPr>
                      <w:jc w:val="right"/>
                    </w:pPr>
                    <w:r w:rsidRPr="006E4B35">
                      <w:t>1,183,411,125.14</w:t>
                    </w:r>
                  </w:p>
                </w:tc>
                <w:tc>
                  <w:tcPr>
                    <w:tcW w:w="1333" w:type="pct"/>
                    <w:tcBorders>
                      <w:top w:val="outset" w:sz="6" w:space="0" w:color="auto"/>
                      <w:left w:val="outset" w:sz="6" w:space="0" w:color="auto"/>
                      <w:bottom w:val="outset" w:sz="6" w:space="0" w:color="auto"/>
                      <w:right w:val="outset" w:sz="6" w:space="0" w:color="auto"/>
                    </w:tcBorders>
                    <w:vAlign w:val="center"/>
                  </w:tcPr>
                  <w:p w14:paraId="56C54DC0" w14:textId="77777777" w:rsidR="0011179A" w:rsidRPr="006E4B35" w:rsidRDefault="00B40F3B" w:rsidP="00776684">
                    <w:pPr>
                      <w:jc w:val="right"/>
                    </w:pPr>
                    <w:r w:rsidRPr="006E4B35">
                      <w:t>1,158,861,379.36</w:t>
                    </w:r>
                  </w:p>
                </w:tc>
              </w:tr>
              <w:tr w:rsidR="0011179A" w14:paraId="2B5E19F3" w14:textId="77777777" w:rsidTr="00776684">
                <w:sdt>
                  <w:sdtPr>
                    <w:tag w:val="_PLD_8c1ec6f9a8ab4147876925f38a9aa154"/>
                    <w:id w:val="18384208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5C8D80" w14:textId="77777777" w:rsidR="0011179A" w:rsidRDefault="00B40F3B" w:rsidP="0011179A">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4DAD52F2" w14:textId="741E67BA" w:rsidR="0011179A" w:rsidRDefault="002A77B9">
                    <w:r>
                      <w:rPr>
                        <w:rFonts w:hint="eastAsia"/>
                      </w:rPr>
                      <w:t>七、五四</w:t>
                    </w:r>
                  </w:p>
                </w:tc>
                <w:tc>
                  <w:tcPr>
                    <w:tcW w:w="1411" w:type="pct"/>
                    <w:tcBorders>
                      <w:top w:val="outset" w:sz="6" w:space="0" w:color="auto"/>
                      <w:left w:val="outset" w:sz="6" w:space="0" w:color="auto"/>
                      <w:bottom w:val="outset" w:sz="6" w:space="0" w:color="auto"/>
                      <w:right w:val="outset" w:sz="6" w:space="0" w:color="auto"/>
                    </w:tcBorders>
                    <w:vAlign w:val="center"/>
                  </w:tcPr>
                  <w:p w14:paraId="0D53F9E4" w14:textId="77777777" w:rsidR="0011179A" w:rsidRPr="006E4B35" w:rsidRDefault="00B40F3B" w:rsidP="00776684">
                    <w:pPr>
                      <w:jc w:val="right"/>
                    </w:pPr>
                    <w:r w:rsidRPr="006E4B35">
                      <w:t>20,500,164.00</w:t>
                    </w:r>
                  </w:p>
                </w:tc>
                <w:tc>
                  <w:tcPr>
                    <w:tcW w:w="1333" w:type="pct"/>
                    <w:tcBorders>
                      <w:top w:val="outset" w:sz="6" w:space="0" w:color="auto"/>
                      <w:left w:val="outset" w:sz="6" w:space="0" w:color="auto"/>
                      <w:bottom w:val="outset" w:sz="6" w:space="0" w:color="auto"/>
                      <w:right w:val="outset" w:sz="6" w:space="0" w:color="auto"/>
                    </w:tcBorders>
                    <w:vAlign w:val="center"/>
                  </w:tcPr>
                  <w:p w14:paraId="69A6497C" w14:textId="77777777" w:rsidR="0011179A" w:rsidRPr="006E4B35" w:rsidRDefault="0011179A" w:rsidP="00776684">
                    <w:pPr>
                      <w:jc w:val="right"/>
                    </w:pPr>
                  </w:p>
                </w:tc>
              </w:tr>
              <w:tr w:rsidR="0011179A" w14:paraId="14A836A2" w14:textId="77777777" w:rsidTr="00776684">
                <w:sdt>
                  <w:sdtPr>
                    <w:tag w:val="_PLD_7db3c1f8f254401e890823dbfecc2193"/>
                    <w:id w:val="10242881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165B70" w14:textId="77777777" w:rsidR="0011179A" w:rsidRDefault="00B40F3B" w:rsidP="0011179A">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78BEC18F"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49147E0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2341F79" w14:textId="77777777" w:rsidR="0011179A" w:rsidRPr="006E4B35" w:rsidRDefault="00B40F3B" w:rsidP="00776684">
                    <w:pPr>
                      <w:jc w:val="right"/>
                    </w:pPr>
                    <w:r w:rsidRPr="006E4B35">
                      <w:t>-8,921,815.20</w:t>
                    </w:r>
                  </w:p>
                </w:tc>
              </w:tr>
              <w:tr w:rsidR="0011179A" w14:paraId="32596B10" w14:textId="77777777" w:rsidTr="00776684">
                <w:sdt>
                  <w:sdtPr>
                    <w:tag w:val="_PLD_50c68fc035f04bdc964e307d4ded9891"/>
                    <w:id w:val="13528414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4497E1" w14:textId="77777777" w:rsidR="0011179A" w:rsidRDefault="00B40F3B" w:rsidP="0011179A">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268360F7"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192BAF7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BF7F406" w14:textId="77777777" w:rsidR="0011179A" w:rsidRPr="006E4B35" w:rsidRDefault="0011179A" w:rsidP="00776684">
                    <w:pPr>
                      <w:jc w:val="right"/>
                    </w:pPr>
                  </w:p>
                </w:tc>
              </w:tr>
              <w:tr w:rsidR="0011179A" w14:paraId="7583CAD6" w14:textId="77777777" w:rsidTr="00776684">
                <w:sdt>
                  <w:sdtPr>
                    <w:tag w:val="_PLD_929a3c29a76c4bb28120a6a552e95d8b"/>
                    <w:id w:val="-2449557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6D1955" w14:textId="77777777" w:rsidR="0011179A" w:rsidRDefault="00B40F3B" w:rsidP="0011179A">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1371A786" w14:textId="29113FFB" w:rsidR="0011179A" w:rsidRDefault="002A77B9">
                    <w:r>
                      <w:rPr>
                        <w:rFonts w:hint="eastAsia"/>
                      </w:rPr>
                      <w:t>七、五七</w:t>
                    </w:r>
                  </w:p>
                </w:tc>
                <w:tc>
                  <w:tcPr>
                    <w:tcW w:w="1411" w:type="pct"/>
                    <w:tcBorders>
                      <w:top w:val="outset" w:sz="6" w:space="0" w:color="auto"/>
                      <w:left w:val="outset" w:sz="6" w:space="0" w:color="auto"/>
                      <w:bottom w:val="outset" w:sz="6" w:space="0" w:color="auto"/>
                      <w:right w:val="outset" w:sz="6" w:space="0" w:color="auto"/>
                    </w:tcBorders>
                    <w:vAlign w:val="center"/>
                  </w:tcPr>
                  <w:p w14:paraId="0A348AC3" w14:textId="77777777" w:rsidR="0011179A" w:rsidRPr="006E4B35" w:rsidRDefault="00B40F3B" w:rsidP="00776684">
                    <w:pPr>
                      <w:jc w:val="right"/>
                    </w:pPr>
                    <w:r w:rsidRPr="006E4B35">
                      <w:t>203,154,496.35</w:t>
                    </w:r>
                  </w:p>
                </w:tc>
                <w:tc>
                  <w:tcPr>
                    <w:tcW w:w="1333" w:type="pct"/>
                    <w:tcBorders>
                      <w:top w:val="outset" w:sz="6" w:space="0" w:color="auto"/>
                      <w:left w:val="outset" w:sz="6" w:space="0" w:color="auto"/>
                      <w:bottom w:val="outset" w:sz="6" w:space="0" w:color="auto"/>
                      <w:right w:val="outset" w:sz="6" w:space="0" w:color="auto"/>
                    </w:tcBorders>
                    <w:vAlign w:val="center"/>
                  </w:tcPr>
                  <w:p w14:paraId="1CBC0E78" w14:textId="77777777" w:rsidR="0011179A" w:rsidRPr="006E4B35" w:rsidRDefault="00B40F3B" w:rsidP="00776684">
                    <w:pPr>
                      <w:jc w:val="right"/>
                    </w:pPr>
                    <w:r w:rsidRPr="006E4B35">
                      <w:t>181,147,854.41</w:t>
                    </w:r>
                  </w:p>
                </w:tc>
              </w:tr>
              <w:tr w:rsidR="0011179A" w14:paraId="3B62CE69" w14:textId="77777777" w:rsidTr="00776684">
                <w:sdt>
                  <w:sdtPr>
                    <w:tag w:val="_PLD_cafeabff60a94a3f8bf81f38a8368859"/>
                    <w:id w:val="10508139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096B40" w14:textId="77777777" w:rsidR="0011179A" w:rsidRDefault="00B40F3B" w:rsidP="0011179A">
                        <w:pPr>
                          <w:ind w:firstLineChars="100" w:firstLine="210"/>
                        </w:pPr>
                        <w:r>
                          <w:rPr>
                            <w:rFonts w:hint="eastAsia"/>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14:paraId="70646BA9"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5783246F"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D19A1D8" w14:textId="77777777" w:rsidR="0011179A" w:rsidRPr="006E4B35" w:rsidRDefault="0011179A" w:rsidP="00776684">
                    <w:pPr>
                      <w:jc w:val="right"/>
                    </w:pPr>
                  </w:p>
                </w:tc>
              </w:tr>
              <w:tr w:rsidR="0011179A" w14:paraId="5D6A40AB" w14:textId="77777777" w:rsidTr="00776684">
                <w:sdt>
                  <w:sdtPr>
                    <w:tag w:val="_PLD_735823a69c154c548986e00c21128b2a"/>
                    <w:id w:val="4468140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955E0C" w14:textId="77777777" w:rsidR="0011179A" w:rsidRDefault="00B40F3B" w:rsidP="0011179A">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7545CC45" w14:textId="23EF0B72" w:rsidR="0011179A" w:rsidRDefault="002A77B9">
                    <w:r>
                      <w:rPr>
                        <w:rFonts w:hint="eastAsia"/>
                      </w:rPr>
                      <w:t>七、五八</w:t>
                    </w:r>
                  </w:p>
                </w:tc>
                <w:tc>
                  <w:tcPr>
                    <w:tcW w:w="1411" w:type="pct"/>
                    <w:tcBorders>
                      <w:top w:val="outset" w:sz="6" w:space="0" w:color="auto"/>
                      <w:left w:val="outset" w:sz="6" w:space="0" w:color="auto"/>
                      <w:bottom w:val="outset" w:sz="6" w:space="0" w:color="auto"/>
                      <w:right w:val="outset" w:sz="6" w:space="0" w:color="auto"/>
                    </w:tcBorders>
                    <w:vAlign w:val="center"/>
                  </w:tcPr>
                  <w:p w14:paraId="11BA7213" w14:textId="77777777" w:rsidR="0011179A" w:rsidRPr="006E4B35" w:rsidRDefault="00B40F3B" w:rsidP="00776684">
                    <w:pPr>
                      <w:jc w:val="right"/>
                    </w:pPr>
                    <w:r w:rsidRPr="006E4B35">
                      <w:t>972,992,880.32</w:t>
                    </w:r>
                  </w:p>
                </w:tc>
                <w:tc>
                  <w:tcPr>
                    <w:tcW w:w="1333" w:type="pct"/>
                    <w:tcBorders>
                      <w:top w:val="outset" w:sz="6" w:space="0" w:color="auto"/>
                      <w:left w:val="outset" w:sz="6" w:space="0" w:color="auto"/>
                      <w:bottom w:val="outset" w:sz="6" w:space="0" w:color="auto"/>
                      <w:right w:val="outset" w:sz="6" w:space="0" w:color="auto"/>
                    </w:tcBorders>
                    <w:vAlign w:val="center"/>
                  </w:tcPr>
                  <w:p w14:paraId="38B6F1E2" w14:textId="77777777" w:rsidR="0011179A" w:rsidRPr="006E4B35" w:rsidRDefault="00B40F3B" w:rsidP="00776684">
                    <w:pPr>
                      <w:jc w:val="right"/>
                    </w:pPr>
                    <w:r w:rsidRPr="006E4B35">
                      <w:t>679,574,989.98</w:t>
                    </w:r>
                  </w:p>
                </w:tc>
              </w:tr>
              <w:tr w:rsidR="0011179A" w14:paraId="5167DE73" w14:textId="77777777" w:rsidTr="00776684">
                <w:sdt>
                  <w:sdtPr>
                    <w:tag w:val="_PLD_acce8f227af34a1dbfda2fb5d802d679"/>
                    <w:id w:val="15604413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3FCA98" w14:textId="77777777" w:rsidR="0011179A" w:rsidRDefault="00B40F3B" w:rsidP="0011179A">
                        <w:pPr>
                          <w:ind w:firstLineChars="100" w:firstLine="210"/>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3A4C0754"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11C200C1" w14:textId="77777777" w:rsidR="0011179A" w:rsidRPr="006E4B35" w:rsidRDefault="00B40F3B" w:rsidP="00776684">
                    <w:pPr>
                      <w:jc w:val="right"/>
                    </w:pPr>
                    <w:r w:rsidRPr="006E4B35">
                      <w:t>3,042,899,051.81</w:t>
                    </w:r>
                  </w:p>
                </w:tc>
                <w:tc>
                  <w:tcPr>
                    <w:tcW w:w="1333" w:type="pct"/>
                    <w:tcBorders>
                      <w:top w:val="outset" w:sz="6" w:space="0" w:color="auto"/>
                      <w:left w:val="outset" w:sz="6" w:space="0" w:color="auto"/>
                      <w:bottom w:val="outset" w:sz="6" w:space="0" w:color="auto"/>
                      <w:right w:val="outset" w:sz="6" w:space="0" w:color="auto"/>
                    </w:tcBorders>
                    <w:vAlign w:val="center"/>
                  </w:tcPr>
                  <w:p w14:paraId="5AA39A6B" w14:textId="77777777" w:rsidR="0011179A" w:rsidRPr="006E4B35" w:rsidRDefault="00B40F3B" w:rsidP="00776684">
                    <w:pPr>
                      <w:jc w:val="right"/>
                    </w:pPr>
                    <w:r w:rsidRPr="006E4B35">
                      <w:t>2,710,271,922.55</w:t>
                    </w:r>
                  </w:p>
                </w:tc>
              </w:tr>
              <w:tr w:rsidR="0011179A" w14:paraId="08538356" w14:textId="77777777" w:rsidTr="00776684">
                <w:sdt>
                  <w:sdtPr>
                    <w:tag w:val="_PLD_f7002072897b4c9991009038e6641e82"/>
                    <w:id w:val="12190120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CDCAFB" w14:textId="77777777" w:rsidR="0011179A" w:rsidRDefault="00B40F3B" w:rsidP="0011179A">
                        <w:pPr>
                          <w:ind w:firstLineChars="100" w:firstLine="210"/>
                        </w:pPr>
                        <w:r>
                          <w:rPr>
                            <w:rFonts w:hint="eastAsia"/>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29F0B38F"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12254D85" w14:textId="77777777" w:rsidR="0011179A" w:rsidRPr="006E4B35" w:rsidRDefault="00B40F3B" w:rsidP="00776684">
                    <w:pPr>
                      <w:jc w:val="right"/>
                    </w:pPr>
                    <w:r w:rsidRPr="006E4B35">
                      <w:t>31,750,694.29</w:t>
                    </w:r>
                  </w:p>
                </w:tc>
                <w:tc>
                  <w:tcPr>
                    <w:tcW w:w="1333" w:type="pct"/>
                    <w:tcBorders>
                      <w:top w:val="outset" w:sz="6" w:space="0" w:color="auto"/>
                      <w:left w:val="outset" w:sz="6" w:space="0" w:color="auto"/>
                      <w:bottom w:val="outset" w:sz="6" w:space="0" w:color="auto"/>
                      <w:right w:val="outset" w:sz="6" w:space="0" w:color="auto"/>
                    </w:tcBorders>
                    <w:vAlign w:val="center"/>
                  </w:tcPr>
                  <w:p w14:paraId="3C1B8F41" w14:textId="77777777" w:rsidR="0011179A" w:rsidRPr="006E4B35" w:rsidRDefault="00B40F3B" w:rsidP="00776684">
                    <w:pPr>
                      <w:jc w:val="right"/>
                    </w:pPr>
                    <w:r w:rsidRPr="006E4B35">
                      <w:t>29,038,066.75</w:t>
                    </w:r>
                  </w:p>
                </w:tc>
              </w:tr>
              <w:tr w:rsidR="0011179A" w14:paraId="1D457E49" w14:textId="77777777" w:rsidTr="00776684">
                <w:sdt>
                  <w:sdtPr>
                    <w:tag w:val="_PLD_f79f3a612002400ea0211dd732c431ae"/>
                    <w:id w:val="-15879096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E2421A" w14:textId="77777777" w:rsidR="0011179A" w:rsidRDefault="00B40F3B" w:rsidP="0011179A">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310E9A57"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1843CC9B" w14:textId="77777777" w:rsidR="0011179A" w:rsidRPr="006E4B35" w:rsidRDefault="00B40F3B" w:rsidP="00776684">
                    <w:pPr>
                      <w:jc w:val="right"/>
                    </w:pPr>
                    <w:r w:rsidRPr="006E4B35">
                      <w:t>3,074,649,746.10</w:t>
                    </w:r>
                  </w:p>
                </w:tc>
                <w:tc>
                  <w:tcPr>
                    <w:tcW w:w="1333" w:type="pct"/>
                    <w:tcBorders>
                      <w:top w:val="outset" w:sz="6" w:space="0" w:color="auto"/>
                      <w:left w:val="outset" w:sz="6" w:space="0" w:color="auto"/>
                      <w:bottom w:val="outset" w:sz="6" w:space="0" w:color="auto"/>
                      <w:right w:val="outset" w:sz="6" w:space="0" w:color="auto"/>
                    </w:tcBorders>
                    <w:vAlign w:val="center"/>
                  </w:tcPr>
                  <w:p w14:paraId="7C0D1758" w14:textId="77777777" w:rsidR="0011179A" w:rsidRPr="006E4B35" w:rsidRDefault="00B40F3B" w:rsidP="00776684">
                    <w:pPr>
                      <w:jc w:val="right"/>
                    </w:pPr>
                    <w:r w:rsidRPr="006E4B35">
                      <w:t>2,739,309,989.30</w:t>
                    </w:r>
                  </w:p>
                </w:tc>
              </w:tr>
              <w:tr w:rsidR="0011179A" w14:paraId="2EC60034" w14:textId="77777777" w:rsidTr="00776684">
                <w:sdt>
                  <w:sdtPr>
                    <w:tag w:val="_PLD_19c0771cf74a4fb888931e0603390c8a"/>
                    <w:id w:val="-16095797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0A7EFB" w14:textId="77777777" w:rsidR="0011179A" w:rsidRDefault="00B40F3B" w:rsidP="0011179A">
                        <w:pPr>
                          <w:ind w:firstLineChars="300" w:firstLine="630"/>
                        </w:pPr>
                        <w:r>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43B60919" w14:textId="77777777" w:rsidR="0011179A" w:rsidRDefault="0011179A"/>
                </w:tc>
                <w:tc>
                  <w:tcPr>
                    <w:tcW w:w="1411" w:type="pct"/>
                    <w:tcBorders>
                      <w:top w:val="outset" w:sz="6" w:space="0" w:color="auto"/>
                      <w:left w:val="outset" w:sz="6" w:space="0" w:color="auto"/>
                      <w:bottom w:val="outset" w:sz="6" w:space="0" w:color="auto"/>
                      <w:right w:val="outset" w:sz="6" w:space="0" w:color="auto"/>
                    </w:tcBorders>
                    <w:vAlign w:val="center"/>
                  </w:tcPr>
                  <w:p w14:paraId="3987DA7A" w14:textId="77777777" w:rsidR="0011179A" w:rsidRPr="006E4B35" w:rsidRDefault="00B40F3B" w:rsidP="00776684">
                    <w:pPr>
                      <w:jc w:val="right"/>
                    </w:pPr>
                    <w:r w:rsidRPr="006E4B35">
                      <w:t>3,392,412,639.94</w:t>
                    </w:r>
                  </w:p>
                </w:tc>
                <w:tc>
                  <w:tcPr>
                    <w:tcW w:w="1333" w:type="pct"/>
                    <w:tcBorders>
                      <w:top w:val="outset" w:sz="6" w:space="0" w:color="auto"/>
                      <w:left w:val="outset" w:sz="6" w:space="0" w:color="auto"/>
                      <w:bottom w:val="outset" w:sz="6" w:space="0" w:color="auto"/>
                      <w:right w:val="outset" w:sz="6" w:space="0" w:color="auto"/>
                    </w:tcBorders>
                    <w:vAlign w:val="center"/>
                  </w:tcPr>
                  <w:p w14:paraId="2BD53E5B" w14:textId="77777777" w:rsidR="0011179A" w:rsidRPr="006E4B35" w:rsidRDefault="00B40F3B" w:rsidP="00776684">
                    <w:pPr>
                      <w:jc w:val="right"/>
                    </w:pPr>
                    <w:r w:rsidRPr="006E4B35">
                      <w:t>3,039,057,789.24</w:t>
                    </w:r>
                  </w:p>
                </w:tc>
              </w:tr>
            </w:tbl>
            <w:p w14:paraId="7D0287E1" w14:textId="77777777" w:rsidR="0011179A" w:rsidRDefault="0011179A"/>
            <w:p w14:paraId="6523BD65" w14:textId="77777777" w:rsidR="0011179A" w:rsidRDefault="00B40F3B" w:rsidP="0011179A">
              <w:pPr>
                <w:ind w:rightChars="-73" w:right="-153"/>
                <w:rPr>
                  <w:color w:val="008000"/>
                  <w:u w:val="single"/>
                </w:rPr>
              </w:pPr>
              <w:r>
                <w:t>法定代表人</w:t>
              </w:r>
              <w:r>
                <w:rPr>
                  <w:rFonts w:hint="eastAsia"/>
                </w:rPr>
                <w:t>：</w:t>
              </w:r>
              <w:sdt>
                <w:sdtPr>
                  <w:rPr>
                    <w:rFonts w:hint="eastAsia"/>
                  </w:rPr>
                  <w:alias w:val="公司法定代表人"/>
                  <w:tag w:val="_GBC_295740a12aa8498286bf2ef11896dbe9"/>
                  <w:id w:val="-18767640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D53E27">
                <w:t xml:space="preserve">    </w:t>
              </w:r>
              <w:r>
                <w:t>主管会计工作负责人</w:t>
              </w:r>
              <w:r>
                <w:rPr>
                  <w:rFonts w:hint="eastAsia"/>
                </w:rPr>
                <w:t>：</w:t>
              </w:r>
              <w:sdt>
                <w:sdtPr>
                  <w:rPr>
                    <w:rFonts w:hint="eastAsia"/>
                  </w:rPr>
                  <w:alias w:val="主管会计工作负责人姓名"/>
                  <w:tag w:val="_GBC_095c1df7dd6b412590466f3e711cd1e6"/>
                  <w:id w:val="68610564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D53E27">
                <w:t xml:space="preserve">     </w:t>
              </w:r>
              <w:r>
                <w:t>会计机构负责人</w:t>
              </w:r>
              <w:r>
                <w:rPr>
                  <w:rFonts w:hint="eastAsia"/>
                </w:rPr>
                <w:t>：</w:t>
              </w:r>
              <w:sdt>
                <w:sdtPr>
                  <w:rPr>
                    <w:rFonts w:hint="eastAsia"/>
                  </w:rPr>
                  <w:alias w:val="会计机构负责人姓名"/>
                  <w:tag w:val="_GBC_b9cb47d6db784ba8a6b148d9331df451"/>
                  <w:id w:val="-173877370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p w14:paraId="2725B2DF" w14:textId="77777777" w:rsidR="0011179A" w:rsidRDefault="00726B76"/>
          </w:sdtContent>
        </w:sdt>
        <w:p w14:paraId="6C4BCD0E" w14:textId="77777777" w:rsidR="0011179A" w:rsidRDefault="0011179A"/>
        <w:bookmarkStart w:id="103" w:name="_Hlk24034197" w:displacedByCustomXml="next"/>
        <w:sdt>
          <w:sdtPr>
            <w:rPr>
              <w:rFonts w:ascii="宋体" w:eastAsia="等线" w:hAnsi="宋体" w:cs="宋体" w:hint="eastAsia"/>
              <w:b w:val="0"/>
              <w:bCs w:val="0"/>
              <w:kern w:val="0"/>
              <w:szCs w:val="24"/>
            </w:rPr>
            <w:tag w:val="_SEC_d76935fe25d141cfbe5d3c4ac87a2e6b"/>
            <w:id w:val="582415282"/>
            <w:lock w:val="sdtLocked"/>
            <w:placeholder>
              <w:docPart w:val="GBC22222222222222222222222222222"/>
            </w:placeholder>
          </w:sdtPr>
          <w:sdtEndPr>
            <w:rPr>
              <w:rFonts w:ascii="Times New Roman" w:eastAsia="宋体" w:hAnsi="Times New Roman"/>
              <w:szCs w:val="21"/>
            </w:rPr>
          </w:sdtEndPr>
          <w:sdtContent>
            <w:p w14:paraId="33068D32" w14:textId="77777777" w:rsidR="0011179A" w:rsidRDefault="00B40F3B">
              <w:pPr>
                <w:pStyle w:val="3Char"/>
                <w:jc w:val="center"/>
              </w:pPr>
              <w:r>
                <w:rPr>
                  <w:rFonts w:hint="eastAsia"/>
                </w:rPr>
                <w:t>母公司</w:t>
              </w:r>
              <w:r>
                <w:t>资产负债表</w:t>
              </w:r>
            </w:p>
            <w:p w14:paraId="1D637B6D" w14:textId="77777777" w:rsidR="0011179A" w:rsidRDefault="00B40F3B">
              <w:pPr>
                <w:jc w:val="center"/>
                <w:rPr>
                  <w:b/>
                  <w:bCs/>
                </w:rPr>
              </w:pPr>
              <w:r>
                <w:t>2019</w:t>
              </w:r>
              <w:r>
                <w:t>年</w:t>
              </w:r>
              <w:r>
                <w:t>12</w:t>
              </w:r>
              <w:r>
                <w:t>月</w:t>
              </w:r>
              <w:r>
                <w:t>31</w:t>
              </w:r>
              <w:r>
                <w:t>日</w:t>
              </w:r>
            </w:p>
            <w:p w14:paraId="0C82CA49" w14:textId="77777777" w:rsidR="0011179A" w:rsidRDefault="00B40F3B">
              <w:r>
                <w:t>编制单位</w:t>
              </w:r>
              <w:r>
                <w:t>:</w:t>
              </w:r>
              <w:sdt>
                <w:sdtPr>
                  <w:alias w:val="公司法定中文名称"/>
                  <w:tag w:val="_GBC_476f9df1cf8d4d36868d3058a4da7d15"/>
                  <w:id w:val="-426972293"/>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122831">
                    <w:rPr>
                      <w:rFonts w:hint="eastAsia"/>
                    </w:rPr>
                    <w:t>上海贝岭股份有限公司</w:t>
                  </w:r>
                </w:sdtContent>
              </w:sdt>
              <w:r>
                <w:t> </w:t>
              </w:r>
            </w:p>
            <w:p w14:paraId="10970327" w14:textId="77777777" w:rsidR="0011179A" w:rsidRDefault="00B40F3B">
              <w:pPr>
                <w:jc w:val="right"/>
              </w:pPr>
              <w:r>
                <w:t>单位</w:t>
              </w:r>
              <w:r>
                <w:t>:</w:t>
              </w:r>
              <w:sdt>
                <w:sdtPr>
                  <w:alias w:val="单位：母公司资产负债表"/>
                  <w:tag w:val="_GBC_e3e6bb2b9b89482085daf4528af32780"/>
                  <w:id w:val="911431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母公司资产负债表"/>
                  <w:tag w:val="_GBC_31e3f7c7e30144c684d9b3387d64ec2f"/>
                  <w:id w:val="-21014878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11179A" w14:paraId="34BD9760" w14:textId="77777777" w:rsidTr="0011179A">
                <w:bookmarkStart w:id="104" w:name="_Hlk36105838" w:displacedByCustomXml="next"/>
                <w:sdt>
                  <w:sdtPr>
                    <w:tag w:val="_PLD_f723b67ceca442958b85c16ecbcde6c4"/>
                    <w:id w:val="11188703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609E3A" w14:textId="77777777" w:rsidR="0011179A" w:rsidRDefault="00B40F3B" w:rsidP="0011179A">
                        <w:pPr>
                          <w:jc w:val="center"/>
                          <w:rPr>
                            <w:b/>
                          </w:rPr>
                        </w:pPr>
                        <w:r>
                          <w:rPr>
                            <w:b/>
                          </w:rPr>
                          <w:t>项目</w:t>
                        </w:r>
                      </w:p>
                    </w:tc>
                  </w:sdtContent>
                </w:sdt>
                <w:sdt>
                  <w:sdtPr>
                    <w:tag w:val="_PLD_b4b39e4179664db3908076caa97ec93e"/>
                    <w:id w:val="608634125"/>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71A2CD3E" w14:textId="77777777" w:rsidR="0011179A" w:rsidRDefault="00B40F3B" w:rsidP="0011179A">
                        <w:pPr>
                          <w:jc w:val="center"/>
                          <w:rPr>
                            <w:b/>
                          </w:rPr>
                        </w:pPr>
                        <w:r>
                          <w:rPr>
                            <w:rFonts w:hint="eastAsia"/>
                            <w:b/>
                          </w:rPr>
                          <w:t>附注</w:t>
                        </w:r>
                      </w:p>
                    </w:tc>
                  </w:sdtContent>
                </w:sdt>
                <w:sdt>
                  <w:sdtPr>
                    <w:tag w:val="_PLD_5c114924d291471984aab4fc4a2ab196"/>
                    <w:id w:val="49368232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0DA8A9E1" w14:textId="77777777" w:rsidR="0011179A" w:rsidRDefault="00B40F3B" w:rsidP="0011179A">
                        <w:pPr>
                          <w:jc w:val="center"/>
                          <w:rPr>
                            <w:b/>
                          </w:rPr>
                        </w:pPr>
                        <w:r>
                          <w:rPr>
                            <w:rFonts w:hint="eastAsia"/>
                            <w:b/>
                          </w:rPr>
                          <w:t>2</w:t>
                        </w:r>
                        <w:r>
                          <w:rPr>
                            <w:b/>
                          </w:rPr>
                          <w:t>019</w:t>
                        </w:r>
                        <w:r>
                          <w:rPr>
                            <w:rFonts w:hint="eastAsia"/>
                            <w:b/>
                          </w:rPr>
                          <w:t>年</w:t>
                        </w:r>
                        <w:r>
                          <w:rPr>
                            <w:rFonts w:hint="eastAsia"/>
                            <w:b/>
                          </w:rPr>
                          <w:t>1</w:t>
                        </w:r>
                        <w:r>
                          <w:rPr>
                            <w:b/>
                          </w:rPr>
                          <w:t>2</w:t>
                        </w:r>
                        <w:r>
                          <w:rPr>
                            <w:rFonts w:hint="eastAsia"/>
                            <w:b/>
                          </w:rPr>
                          <w:t>月</w:t>
                        </w:r>
                        <w:r>
                          <w:rPr>
                            <w:b/>
                          </w:rPr>
                          <w:t>31</w:t>
                        </w:r>
                        <w:r>
                          <w:rPr>
                            <w:rFonts w:hint="eastAsia"/>
                            <w:b/>
                          </w:rPr>
                          <w:t>日</w:t>
                        </w:r>
                      </w:p>
                    </w:tc>
                  </w:sdtContent>
                </w:sdt>
                <w:sdt>
                  <w:sdtPr>
                    <w:tag w:val="_PLD_09aa0ba5dd484fa6ad7dfbe2d2221c60"/>
                    <w:id w:val="1933231973"/>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1A89D503" w14:textId="77777777" w:rsidR="0011179A" w:rsidRDefault="00B40F3B" w:rsidP="0011179A">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tr>
              <w:tr w:rsidR="0011179A" w14:paraId="02381782" w14:textId="77777777" w:rsidTr="00776684">
                <w:sdt>
                  <w:sdtPr>
                    <w:tag w:val="_PLD_75b96d9020f14b08bb8885e10bb72ed3"/>
                    <w:id w:val="-9131589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8651C0F" w14:textId="77777777" w:rsidR="0011179A" w:rsidRDefault="00B40F3B" w:rsidP="0011179A">
                        <w:r>
                          <w:rPr>
                            <w:rFonts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14:paraId="09F251A8" w14:textId="77777777" w:rsidR="0011179A" w:rsidRDefault="0011179A" w:rsidP="0011179A">
                    <w:pPr>
                      <w:rPr>
                        <w:b/>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14:paraId="30334438" w14:textId="77777777" w:rsidR="0011179A" w:rsidRDefault="0011179A" w:rsidP="00776684">
                    <w:pPr>
                      <w:jc w:val="right"/>
                      <w:rPr>
                        <w:b/>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14:paraId="39CCD5EF" w14:textId="77777777" w:rsidR="0011179A" w:rsidRDefault="0011179A" w:rsidP="00776684">
                    <w:pPr>
                      <w:jc w:val="right"/>
                      <w:rPr>
                        <w:b/>
                        <w:color w:val="FF00FF"/>
                      </w:rPr>
                    </w:pPr>
                  </w:p>
                </w:tc>
              </w:tr>
              <w:tr w:rsidR="0011179A" w14:paraId="18E9E10B" w14:textId="77777777" w:rsidTr="00776684">
                <w:sdt>
                  <w:sdtPr>
                    <w:tag w:val="_PLD_2a2d3b22bc414e5aa3168d03f964313b"/>
                    <w:id w:val="1484120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EA75FF" w14:textId="77777777" w:rsidR="0011179A" w:rsidRDefault="00B40F3B" w:rsidP="0011179A">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09BD9215"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899DCF6" w14:textId="77777777" w:rsidR="0011179A" w:rsidRPr="006E4B35" w:rsidRDefault="00B40F3B" w:rsidP="00776684">
                    <w:pPr>
                      <w:jc w:val="right"/>
                    </w:pPr>
                    <w:r w:rsidRPr="006E4B35">
                      <w:t>475,625,744.08</w:t>
                    </w:r>
                  </w:p>
                </w:tc>
                <w:tc>
                  <w:tcPr>
                    <w:tcW w:w="1333" w:type="pct"/>
                    <w:tcBorders>
                      <w:top w:val="outset" w:sz="6" w:space="0" w:color="auto"/>
                      <w:left w:val="outset" w:sz="6" w:space="0" w:color="auto"/>
                      <w:bottom w:val="outset" w:sz="6" w:space="0" w:color="auto"/>
                      <w:right w:val="outset" w:sz="6" w:space="0" w:color="auto"/>
                    </w:tcBorders>
                    <w:vAlign w:val="center"/>
                  </w:tcPr>
                  <w:p w14:paraId="51BE9F16" w14:textId="77777777" w:rsidR="0011179A" w:rsidRPr="006E4B35" w:rsidRDefault="00B40F3B" w:rsidP="00776684">
                    <w:pPr>
                      <w:jc w:val="right"/>
                    </w:pPr>
                    <w:r w:rsidRPr="006E4B35">
                      <w:t>330,847,382.72</w:t>
                    </w:r>
                  </w:p>
                </w:tc>
              </w:tr>
              <w:tr w:rsidR="0011179A" w14:paraId="211FBFEE"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1244325085"/>
                      <w:lock w:val="sdtLocked"/>
                    </w:sdtPr>
                    <w:sdtEndPr/>
                    <w:sdtContent>
                      <w:p w14:paraId="5F6B1280" w14:textId="77777777" w:rsidR="0011179A" w:rsidRDefault="00B40F3B" w:rsidP="0011179A">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29B1987C"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D339AAD" w14:textId="77777777" w:rsidR="0011179A" w:rsidRPr="006E4B35" w:rsidRDefault="00B40F3B" w:rsidP="00776684">
                    <w:pPr>
                      <w:jc w:val="right"/>
                    </w:pPr>
                    <w:r w:rsidRPr="006E4B35">
                      <w:t>193,125,853.55</w:t>
                    </w:r>
                  </w:p>
                </w:tc>
                <w:tc>
                  <w:tcPr>
                    <w:tcW w:w="1333" w:type="pct"/>
                    <w:tcBorders>
                      <w:top w:val="outset" w:sz="6" w:space="0" w:color="auto"/>
                      <w:left w:val="outset" w:sz="6" w:space="0" w:color="auto"/>
                      <w:bottom w:val="outset" w:sz="6" w:space="0" w:color="auto"/>
                      <w:right w:val="outset" w:sz="6" w:space="0" w:color="auto"/>
                    </w:tcBorders>
                    <w:vAlign w:val="center"/>
                  </w:tcPr>
                  <w:p w14:paraId="5FC19937" w14:textId="77777777" w:rsidR="0011179A" w:rsidRPr="006E4B35" w:rsidRDefault="0011179A" w:rsidP="00776684">
                    <w:pPr>
                      <w:jc w:val="right"/>
                    </w:pPr>
                  </w:p>
                </w:tc>
              </w:tr>
              <w:tr w:rsidR="0011179A" w14:paraId="3131D090" w14:textId="77777777" w:rsidTr="00776684">
                <w:sdt>
                  <w:sdtPr>
                    <w:tag w:val="_PLD_e46cd4fa2cfb4ee5b496ee108e866a78"/>
                    <w:id w:val="18358744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A12C4FB" w14:textId="77777777" w:rsidR="0011179A" w:rsidRDefault="00B40F3B" w:rsidP="0011179A">
                        <w:pPr>
                          <w:ind w:firstLineChars="100" w:firstLine="210"/>
                        </w:pPr>
                        <w:r>
                          <w:rPr>
                            <w:rFonts w:hint="eastAsia"/>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14:paraId="1D1BC1E1"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CE98F6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72F6B3D" w14:textId="77777777" w:rsidR="0011179A" w:rsidRPr="006E4B35" w:rsidRDefault="00B40F3B" w:rsidP="00776684">
                    <w:pPr>
                      <w:jc w:val="right"/>
                    </w:pPr>
                    <w:r w:rsidRPr="006E4B35">
                      <w:t>9,059,929.42</w:t>
                    </w:r>
                  </w:p>
                </w:tc>
              </w:tr>
              <w:tr w:rsidR="0011179A" w14:paraId="4A822B89" w14:textId="77777777" w:rsidTr="00776684">
                <w:sdt>
                  <w:sdtPr>
                    <w:tag w:val="_PLD_de137d4e0adc4e3697b2d09190f3ab73"/>
                    <w:id w:val="-5294967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1AF023" w14:textId="77777777" w:rsidR="0011179A" w:rsidRDefault="00B40F3B" w:rsidP="0011179A">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277B6807"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4528AF1"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DA91472" w14:textId="77777777" w:rsidR="0011179A" w:rsidRPr="006E4B35" w:rsidRDefault="0011179A" w:rsidP="00776684">
                    <w:pPr>
                      <w:jc w:val="right"/>
                    </w:pPr>
                  </w:p>
                </w:tc>
              </w:tr>
              <w:tr w:rsidR="0011179A" w14:paraId="081F0CC0" w14:textId="77777777" w:rsidTr="00776684">
                <w:sdt>
                  <w:sdtPr>
                    <w:tag w:val="_PLD_393466e4d94b44ce81a421424c7f275a"/>
                    <w:id w:val="-8341476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CD039A" w14:textId="77777777" w:rsidR="0011179A" w:rsidRDefault="00B40F3B" w:rsidP="0011179A">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1A102D2C"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9A1BF22" w14:textId="77777777" w:rsidR="0011179A" w:rsidRPr="006E4B35" w:rsidRDefault="00B40F3B" w:rsidP="00776684">
                    <w:pPr>
                      <w:jc w:val="right"/>
                    </w:pPr>
                    <w:r w:rsidRPr="006E4B35">
                      <w:t>11,531,360.49</w:t>
                    </w:r>
                  </w:p>
                </w:tc>
                <w:tc>
                  <w:tcPr>
                    <w:tcW w:w="1333" w:type="pct"/>
                    <w:tcBorders>
                      <w:top w:val="outset" w:sz="6" w:space="0" w:color="auto"/>
                      <w:left w:val="outset" w:sz="6" w:space="0" w:color="auto"/>
                      <w:bottom w:val="outset" w:sz="6" w:space="0" w:color="auto"/>
                      <w:right w:val="outset" w:sz="6" w:space="0" w:color="auto"/>
                    </w:tcBorders>
                    <w:vAlign w:val="center"/>
                  </w:tcPr>
                  <w:p w14:paraId="4D2E6680" w14:textId="77777777" w:rsidR="0011179A" w:rsidRPr="006E4B35" w:rsidRDefault="00B40F3B" w:rsidP="00776684">
                    <w:pPr>
                      <w:jc w:val="right"/>
                    </w:pPr>
                    <w:r w:rsidRPr="006E4B35">
                      <w:t>36,213,733.78</w:t>
                    </w:r>
                  </w:p>
                </w:tc>
              </w:tr>
              <w:tr w:rsidR="0011179A" w14:paraId="498C1386" w14:textId="77777777" w:rsidTr="00776684">
                <w:sdt>
                  <w:sdtPr>
                    <w:tag w:val="_PLD_ef32df805adf4616846732ca3ab55857"/>
                    <w:id w:val="4481307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38E9D5" w14:textId="77777777" w:rsidR="0011179A" w:rsidRDefault="00B40F3B" w:rsidP="0011179A">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646F602D" w14:textId="3D444317" w:rsidR="0011179A" w:rsidRDefault="00402764" w:rsidP="0011179A">
                    <w:r>
                      <w:rPr>
                        <w:rFonts w:hint="eastAsia"/>
                      </w:rPr>
                      <w:t>十七、一</w:t>
                    </w:r>
                  </w:p>
                </w:tc>
                <w:tc>
                  <w:tcPr>
                    <w:tcW w:w="1411" w:type="pct"/>
                    <w:tcBorders>
                      <w:top w:val="outset" w:sz="6" w:space="0" w:color="auto"/>
                      <w:left w:val="outset" w:sz="6" w:space="0" w:color="auto"/>
                      <w:bottom w:val="outset" w:sz="6" w:space="0" w:color="auto"/>
                      <w:right w:val="outset" w:sz="6" w:space="0" w:color="auto"/>
                    </w:tcBorders>
                    <w:vAlign w:val="center"/>
                  </w:tcPr>
                  <w:p w14:paraId="1FC98959" w14:textId="77777777" w:rsidR="0011179A" w:rsidRPr="006E4B35" w:rsidRDefault="00B40F3B" w:rsidP="00776684">
                    <w:pPr>
                      <w:jc w:val="right"/>
                    </w:pPr>
                    <w:r w:rsidRPr="006E4B35">
                      <w:t>62,904,470.08</w:t>
                    </w:r>
                  </w:p>
                </w:tc>
                <w:tc>
                  <w:tcPr>
                    <w:tcW w:w="1333" w:type="pct"/>
                    <w:tcBorders>
                      <w:top w:val="outset" w:sz="6" w:space="0" w:color="auto"/>
                      <w:left w:val="outset" w:sz="6" w:space="0" w:color="auto"/>
                      <w:bottom w:val="outset" w:sz="6" w:space="0" w:color="auto"/>
                      <w:right w:val="outset" w:sz="6" w:space="0" w:color="auto"/>
                    </w:tcBorders>
                    <w:vAlign w:val="center"/>
                  </w:tcPr>
                  <w:p w14:paraId="11A6DD7F" w14:textId="77777777" w:rsidR="0011179A" w:rsidRPr="006E4B35" w:rsidRDefault="00B40F3B" w:rsidP="00776684">
                    <w:pPr>
                      <w:jc w:val="right"/>
                    </w:pPr>
                    <w:r w:rsidRPr="006E4B35">
                      <w:t>53,046,691.48</w:t>
                    </w:r>
                  </w:p>
                </w:tc>
              </w:tr>
              <w:tr w:rsidR="0011179A" w14:paraId="0E9388BD"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532075895"/>
                      <w:lock w:val="sdtLocked"/>
                    </w:sdtPr>
                    <w:sdtEndPr/>
                    <w:sdtContent>
                      <w:p w14:paraId="1DD5D2F9" w14:textId="77777777" w:rsidR="0011179A" w:rsidRDefault="00B40F3B" w:rsidP="0011179A">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2F0B6563"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33D5304" w14:textId="77777777" w:rsidR="0011179A" w:rsidRPr="006E4B35" w:rsidRDefault="00B40F3B" w:rsidP="00776684">
                    <w:pPr>
                      <w:jc w:val="right"/>
                    </w:pPr>
                    <w:r w:rsidRPr="006E4B35">
                      <w:t>10,022,635.60</w:t>
                    </w:r>
                  </w:p>
                </w:tc>
                <w:tc>
                  <w:tcPr>
                    <w:tcW w:w="1333" w:type="pct"/>
                    <w:tcBorders>
                      <w:top w:val="outset" w:sz="6" w:space="0" w:color="auto"/>
                      <w:left w:val="outset" w:sz="6" w:space="0" w:color="auto"/>
                      <w:bottom w:val="outset" w:sz="6" w:space="0" w:color="auto"/>
                      <w:right w:val="outset" w:sz="6" w:space="0" w:color="auto"/>
                    </w:tcBorders>
                    <w:vAlign w:val="center"/>
                  </w:tcPr>
                  <w:p w14:paraId="42A6A84E" w14:textId="77777777" w:rsidR="0011179A" w:rsidRPr="006E4B35" w:rsidRDefault="0011179A" w:rsidP="00776684">
                    <w:pPr>
                      <w:jc w:val="right"/>
                    </w:pPr>
                  </w:p>
                </w:tc>
              </w:tr>
              <w:tr w:rsidR="0011179A" w14:paraId="60946674" w14:textId="77777777" w:rsidTr="00776684">
                <w:sdt>
                  <w:sdtPr>
                    <w:tag w:val="_PLD_dd9f5a2379754663b27f59fa522781c5"/>
                    <w:id w:val="-16858883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F16A50" w14:textId="77777777" w:rsidR="0011179A" w:rsidRDefault="00B40F3B" w:rsidP="0011179A">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64886CF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0C9C4EE" w14:textId="77777777" w:rsidR="0011179A" w:rsidRPr="006E4B35" w:rsidRDefault="00B40F3B" w:rsidP="00776684">
                    <w:pPr>
                      <w:jc w:val="right"/>
                    </w:pPr>
                    <w:r w:rsidRPr="006E4B35">
                      <w:t>1,643,264.55</w:t>
                    </w:r>
                  </w:p>
                </w:tc>
                <w:tc>
                  <w:tcPr>
                    <w:tcW w:w="1333" w:type="pct"/>
                    <w:tcBorders>
                      <w:top w:val="outset" w:sz="6" w:space="0" w:color="auto"/>
                      <w:left w:val="outset" w:sz="6" w:space="0" w:color="auto"/>
                      <w:bottom w:val="outset" w:sz="6" w:space="0" w:color="auto"/>
                      <w:right w:val="outset" w:sz="6" w:space="0" w:color="auto"/>
                    </w:tcBorders>
                    <w:vAlign w:val="center"/>
                  </w:tcPr>
                  <w:p w14:paraId="3794BFF2" w14:textId="77777777" w:rsidR="0011179A" w:rsidRPr="006E4B35" w:rsidRDefault="00B40F3B" w:rsidP="00776684">
                    <w:pPr>
                      <w:jc w:val="right"/>
                    </w:pPr>
                    <w:r w:rsidRPr="006E4B35">
                      <w:t>2,699,556.64</w:t>
                    </w:r>
                  </w:p>
                </w:tc>
              </w:tr>
              <w:tr w:rsidR="0011179A" w14:paraId="15600765" w14:textId="77777777" w:rsidTr="00776684">
                <w:sdt>
                  <w:sdtPr>
                    <w:tag w:val="_PLD_712416308ec74e87af342bbe7b61f9f7"/>
                    <w:id w:val="-9634989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2B4B2E" w14:textId="77777777" w:rsidR="0011179A" w:rsidRDefault="00B40F3B" w:rsidP="0011179A">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6FEFF1C9" w14:textId="75DC0DA7" w:rsidR="0011179A" w:rsidRDefault="00402764" w:rsidP="0011179A">
                    <w:r>
                      <w:rPr>
                        <w:rFonts w:hint="eastAsia"/>
                      </w:rPr>
                      <w:t>十七、二</w:t>
                    </w:r>
                  </w:p>
                </w:tc>
                <w:tc>
                  <w:tcPr>
                    <w:tcW w:w="1411" w:type="pct"/>
                    <w:tcBorders>
                      <w:top w:val="outset" w:sz="6" w:space="0" w:color="auto"/>
                      <w:left w:val="outset" w:sz="6" w:space="0" w:color="auto"/>
                      <w:bottom w:val="outset" w:sz="6" w:space="0" w:color="auto"/>
                      <w:right w:val="outset" w:sz="6" w:space="0" w:color="auto"/>
                    </w:tcBorders>
                    <w:vAlign w:val="center"/>
                  </w:tcPr>
                  <w:p w14:paraId="631B9032" w14:textId="77777777" w:rsidR="0011179A" w:rsidRPr="006E4B35" w:rsidRDefault="00B40F3B" w:rsidP="00776684">
                    <w:pPr>
                      <w:jc w:val="right"/>
                    </w:pPr>
                    <w:r w:rsidRPr="006E4B35">
                      <w:t>5,993,304.31</w:t>
                    </w:r>
                  </w:p>
                </w:tc>
                <w:tc>
                  <w:tcPr>
                    <w:tcW w:w="1333" w:type="pct"/>
                    <w:tcBorders>
                      <w:top w:val="outset" w:sz="6" w:space="0" w:color="auto"/>
                      <w:left w:val="outset" w:sz="6" w:space="0" w:color="auto"/>
                      <w:bottom w:val="outset" w:sz="6" w:space="0" w:color="auto"/>
                      <w:right w:val="outset" w:sz="6" w:space="0" w:color="auto"/>
                    </w:tcBorders>
                    <w:vAlign w:val="center"/>
                  </w:tcPr>
                  <w:p w14:paraId="3377C8D3" w14:textId="77777777" w:rsidR="0011179A" w:rsidRPr="006E4B35" w:rsidRDefault="00B40F3B" w:rsidP="00776684">
                    <w:pPr>
                      <w:jc w:val="right"/>
                    </w:pPr>
                    <w:r w:rsidRPr="006E4B35">
                      <w:t>8,113,580.90</w:t>
                    </w:r>
                  </w:p>
                </w:tc>
              </w:tr>
              <w:tr w:rsidR="0011179A" w14:paraId="150BE3DE" w14:textId="77777777" w:rsidTr="00776684">
                <w:sdt>
                  <w:sdtPr>
                    <w:tag w:val="_PLD_3417cd601cec4818871f1bae4ce8ab2a"/>
                    <w:id w:val="-16996942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085EC6" w14:textId="77777777" w:rsidR="0011179A" w:rsidRDefault="00B40F3B" w:rsidP="0011179A">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14:paraId="7C28846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396D5A2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327B307" w14:textId="77777777" w:rsidR="0011179A" w:rsidRPr="006E4B35" w:rsidRDefault="00B40F3B" w:rsidP="00776684">
                    <w:pPr>
                      <w:jc w:val="right"/>
                    </w:pPr>
                    <w:r w:rsidRPr="006E4B35">
                      <w:t>327,754.58</w:t>
                    </w:r>
                  </w:p>
                </w:tc>
              </w:tr>
              <w:tr w:rsidR="0011179A" w14:paraId="6B9E5F7B" w14:textId="77777777" w:rsidTr="00776684">
                <w:sdt>
                  <w:sdtPr>
                    <w:tag w:val="_PLD_1dd2d67c108d4d6f84148a7c9b977191"/>
                    <w:id w:val="1236647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318AB4" w14:textId="77777777" w:rsidR="0011179A" w:rsidRDefault="00B40F3B" w:rsidP="0011179A">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7BA2C0B4"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DC7A4C4"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F08B1EB" w14:textId="77777777" w:rsidR="0011179A" w:rsidRPr="006E4B35" w:rsidRDefault="0011179A" w:rsidP="00776684">
                    <w:pPr>
                      <w:jc w:val="right"/>
                    </w:pPr>
                  </w:p>
                </w:tc>
              </w:tr>
              <w:tr w:rsidR="0011179A" w14:paraId="5CF95659" w14:textId="77777777" w:rsidTr="00776684">
                <w:sdt>
                  <w:sdtPr>
                    <w:tag w:val="_PLD_15c72fe3c0dc4747a0ad2956d0e2ff56"/>
                    <w:id w:val="-14463745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C1ED17" w14:textId="77777777" w:rsidR="0011179A" w:rsidRDefault="00B40F3B" w:rsidP="0011179A">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6BB16B7C"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07575FA" w14:textId="77777777" w:rsidR="0011179A" w:rsidRPr="006E4B35" w:rsidRDefault="00B40F3B" w:rsidP="00776684">
                    <w:pPr>
                      <w:jc w:val="right"/>
                    </w:pPr>
                    <w:r w:rsidRPr="006E4B35">
                      <w:t>68,909,862.66</w:t>
                    </w:r>
                  </w:p>
                </w:tc>
                <w:tc>
                  <w:tcPr>
                    <w:tcW w:w="1333" w:type="pct"/>
                    <w:tcBorders>
                      <w:top w:val="outset" w:sz="6" w:space="0" w:color="auto"/>
                      <w:left w:val="outset" w:sz="6" w:space="0" w:color="auto"/>
                      <w:bottom w:val="outset" w:sz="6" w:space="0" w:color="auto"/>
                      <w:right w:val="outset" w:sz="6" w:space="0" w:color="auto"/>
                    </w:tcBorders>
                    <w:vAlign w:val="center"/>
                  </w:tcPr>
                  <w:p w14:paraId="053BAA1A" w14:textId="77777777" w:rsidR="0011179A" w:rsidRPr="006E4B35" w:rsidRDefault="00B40F3B" w:rsidP="00776684">
                    <w:pPr>
                      <w:jc w:val="right"/>
                    </w:pPr>
                    <w:r w:rsidRPr="006E4B35">
                      <w:t>69,158,908.39</w:t>
                    </w:r>
                  </w:p>
                </w:tc>
              </w:tr>
              <w:tr w:rsidR="0011179A" w14:paraId="07048033" w14:textId="77777777" w:rsidTr="00776684">
                <w:sdt>
                  <w:sdtPr>
                    <w:tag w:val="_PLD_c61f45b512d24fd98c826adfe2607133"/>
                    <w:id w:val="-14096189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72894B" w14:textId="77777777" w:rsidR="0011179A" w:rsidRDefault="00B40F3B" w:rsidP="0011179A">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1909F0D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D6945D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AA92BDD" w14:textId="77777777" w:rsidR="0011179A" w:rsidRPr="006E4B35" w:rsidRDefault="0011179A" w:rsidP="00776684">
                    <w:pPr>
                      <w:jc w:val="right"/>
                    </w:pPr>
                  </w:p>
                </w:tc>
              </w:tr>
              <w:tr w:rsidR="0011179A" w14:paraId="091B6443" w14:textId="77777777" w:rsidTr="00776684">
                <w:sdt>
                  <w:sdtPr>
                    <w:tag w:val="_PLD_60f4a972facf45f681479dac2f1111c1"/>
                    <w:id w:val="19808752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2B6DFDF" w14:textId="77777777" w:rsidR="0011179A" w:rsidRDefault="00B40F3B" w:rsidP="0011179A">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4CB74275"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D7D512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BA020E9" w14:textId="77777777" w:rsidR="0011179A" w:rsidRPr="006E4B35" w:rsidRDefault="0011179A" w:rsidP="00776684">
                    <w:pPr>
                      <w:jc w:val="right"/>
                    </w:pPr>
                  </w:p>
                </w:tc>
              </w:tr>
              <w:tr w:rsidR="0011179A" w14:paraId="352516DE" w14:textId="77777777" w:rsidTr="00776684">
                <w:sdt>
                  <w:sdtPr>
                    <w:tag w:val="_PLD_48ca2e98b68644c7b1619c966283c7a4"/>
                    <w:id w:val="-20956918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E21B1A" w14:textId="77777777" w:rsidR="0011179A" w:rsidRDefault="00B40F3B" w:rsidP="0011179A">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4F36C090"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2862191" w14:textId="77777777" w:rsidR="0011179A" w:rsidRPr="006E4B35" w:rsidRDefault="00B40F3B" w:rsidP="00776684">
                    <w:pPr>
                      <w:jc w:val="right"/>
                    </w:pPr>
                    <w:r w:rsidRPr="006E4B35">
                      <w:t>140,707,974.31</w:t>
                    </w:r>
                  </w:p>
                </w:tc>
                <w:tc>
                  <w:tcPr>
                    <w:tcW w:w="1333" w:type="pct"/>
                    <w:tcBorders>
                      <w:top w:val="outset" w:sz="6" w:space="0" w:color="auto"/>
                      <w:left w:val="outset" w:sz="6" w:space="0" w:color="auto"/>
                      <w:bottom w:val="outset" w:sz="6" w:space="0" w:color="auto"/>
                      <w:right w:val="outset" w:sz="6" w:space="0" w:color="auto"/>
                    </w:tcBorders>
                    <w:vAlign w:val="center"/>
                  </w:tcPr>
                  <w:p w14:paraId="6EC27590" w14:textId="77777777" w:rsidR="0011179A" w:rsidRPr="006E4B35" w:rsidRDefault="00B40F3B" w:rsidP="00776684">
                    <w:pPr>
                      <w:jc w:val="right"/>
                    </w:pPr>
                    <w:r w:rsidRPr="006E4B35">
                      <w:t>28,841.52</w:t>
                    </w:r>
                  </w:p>
                </w:tc>
              </w:tr>
              <w:tr w:rsidR="0011179A" w14:paraId="56D59E96" w14:textId="77777777" w:rsidTr="00776684">
                <w:sdt>
                  <w:sdtPr>
                    <w:tag w:val="_PLD_954ff058e01a49fb81526e388eaae403"/>
                    <w:id w:val="656178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EB0F4C" w14:textId="77777777" w:rsidR="0011179A" w:rsidRDefault="00B40F3B" w:rsidP="0011179A">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56B6CFD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3E506769" w14:textId="77777777" w:rsidR="0011179A" w:rsidRPr="006E4B35" w:rsidRDefault="00B40F3B" w:rsidP="00776684">
                    <w:pPr>
                      <w:jc w:val="right"/>
                    </w:pPr>
                    <w:r w:rsidRPr="006E4B35">
                      <w:t>970,464,469.63</w:t>
                    </w:r>
                  </w:p>
                </w:tc>
                <w:tc>
                  <w:tcPr>
                    <w:tcW w:w="1333" w:type="pct"/>
                    <w:tcBorders>
                      <w:top w:val="outset" w:sz="6" w:space="0" w:color="auto"/>
                      <w:left w:val="outset" w:sz="6" w:space="0" w:color="auto"/>
                      <w:bottom w:val="outset" w:sz="6" w:space="0" w:color="auto"/>
                      <w:right w:val="outset" w:sz="6" w:space="0" w:color="auto"/>
                    </w:tcBorders>
                    <w:vAlign w:val="center"/>
                  </w:tcPr>
                  <w:p w14:paraId="2D9C0E19" w14:textId="77777777" w:rsidR="0011179A" w:rsidRPr="006E4B35" w:rsidRDefault="00B40F3B" w:rsidP="00776684">
                    <w:pPr>
                      <w:jc w:val="right"/>
                    </w:pPr>
                    <w:r w:rsidRPr="006E4B35">
                      <w:t>509,168,624.85</w:t>
                    </w:r>
                  </w:p>
                </w:tc>
              </w:tr>
              <w:tr w:rsidR="0011179A" w14:paraId="56FCFBA0" w14:textId="77777777" w:rsidTr="00776684">
                <w:sdt>
                  <w:sdtPr>
                    <w:tag w:val="_PLD_df64afc7e223416b92b823e4e8fb4a3a"/>
                    <w:id w:val="14298487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31C199" w14:textId="77777777" w:rsidR="0011179A" w:rsidRDefault="00B40F3B" w:rsidP="0011179A">
                        <w:r>
                          <w:rPr>
                            <w:rFonts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7BDCF401" w14:textId="77777777" w:rsidR="0011179A" w:rsidRDefault="0011179A" w:rsidP="0011179A">
                    <w:pP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14:paraId="6689BA01" w14:textId="77777777" w:rsidR="0011179A" w:rsidRPr="006E4B35" w:rsidRDefault="0011179A" w:rsidP="00776684">
                    <w:pPr>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14:paraId="4CB1AB14" w14:textId="77777777" w:rsidR="0011179A" w:rsidRPr="006E4B35" w:rsidRDefault="0011179A" w:rsidP="00776684">
                    <w:pPr>
                      <w:jc w:val="right"/>
                      <w:rPr>
                        <w:color w:val="008000"/>
                      </w:rPr>
                    </w:pPr>
                  </w:p>
                </w:tc>
              </w:tr>
              <w:tr w:rsidR="0011179A" w14:paraId="73E1C29A"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1957251009"/>
                      <w:lock w:val="sdtLocked"/>
                    </w:sdtPr>
                    <w:sdtEndPr/>
                    <w:sdtContent>
                      <w:p w14:paraId="424E0F67" w14:textId="77777777" w:rsidR="0011179A" w:rsidRDefault="00B40F3B" w:rsidP="0011179A">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47B1B9EF"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836E5A9"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D154416" w14:textId="77777777" w:rsidR="0011179A" w:rsidRPr="006E4B35" w:rsidRDefault="0011179A" w:rsidP="00776684">
                    <w:pPr>
                      <w:jc w:val="right"/>
                    </w:pPr>
                  </w:p>
                </w:tc>
              </w:tr>
              <w:tr w:rsidR="0011179A" w14:paraId="795C0632" w14:textId="77777777" w:rsidTr="00776684">
                <w:sdt>
                  <w:sdtPr>
                    <w:tag w:val="_PLD_f54feb33ee5e40bd9127136462866178"/>
                    <w:id w:val="-12323111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F37A25" w14:textId="77777777" w:rsidR="0011179A" w:rsidRDefault="00B40F3B" w:rsidP="0011179A">
                        <w:pPr>
                          <w:ind w:firstLineChars="100" w:firstLine="210"/>
                        </w:pPr>
                        <w:r>
                          <w:rPr>
                            <w:rFonts w:hint="eastAsia"/>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35A19C02"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3EAC5E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0B70C34" w14:textId="77777777" w:rsidR="0011179A" w:rsidRPr="006E4B35" w:rsidRDefault="00B40F3B" w:rsidP="00776684">
                    <w:pPr>
                      <w:jc w:val="right"/>
                    </w:pPr>
                    <w:r w:rsidRPr="006E4B35">
                      <w:t>188,186,958.67</w:t>
                    </w:r>
                  </w:p>
                </w:tc>
              </w:tr>
              <w:tr w:rsidR="0011179A" w14:paraId="6AA15A7F"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35785391"/>
                      <w:lock w:val="sdtLocked"/>
                    </w:sdtPr>
                    <w:sdtEndPr/>
                    <w:sdtContent>
                      <w:p w14:paraId="5A66AE2A" w14:textId="77777777" w:rsidR="0011179A" w:rsidRDefault="00B40F3B" w:rsidP="0011179A">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303460C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47215E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7BFF832" w14:textId="77777777" w:rsidR="0011179A" w:rsidRPr="006E4B35" w:rsidRDefault="0011179A" w:rsidP="00776684">
                    <w:pPr>
                      <w:jc w:val="right"/>
                    </w:pPr>
                  </w:p>
                </w:tc>
              </w:tr>
              <w:tr w:rsidR="0011179A" w14:paraId="5A1A5FC8" w14:textId="77777777" w:rsidTr="00776684">
                <w:sdt>
                  <w:sdtPr>
                    <w:tag w:val="_PLD_b1405e20a19e4cdfaa2c00a5c334688a"/>
                    <w:id w:val="9318600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19AD27" w14:textId="77777777" w:rsidR="0011179A" w:rsidRDefault="00B40F3B" w:rsidP="0011179A">
                        <w:pPr>
                          <w:ind w:firstLineChars="100" w:firstLine="210"/>
                        </w:pPr>
                        <w:r>
                          <w:rPr>
                            <w:rFonts w:hint="eastAsia"/>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14:paraId="3314840A"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351A496D"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C7FB39D" w14:textId="77777777" w:rsidR="0011179A" w:rsidRPr="006E4B35" w:rsidRDefault="0011179A" w:rsidP="00776684">
                    <w:pPr>
                      <w:jc w:val="right"/>
                    </w:pPr>
                  </w:p>
                </w:tc>
              </w:tr>
              <w:tr w:rsidR="0011179A" w14:paraId="1B326590" w14:textId="77777777" w:rsidTr="00776684">
                <w:sdt>
                  <w:sdtPr>
                    <w:tag w:val="_PLD_c9456ec11fd14b1490b664a8bab1c706"/>
                    <w:id w:val="-16025612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0D95C04" w14:textId="77777777" w:rsidR="0011179A" w:rsidRDefault="00B40F3B" w:rsidP="0011179A">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6DABCF8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3466D1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FD360B8" w14:textId="77777777" w:rsidR="0011179A" w:rsidRPr="006E4B35" w:rsidRDefault="0011179A" w:rsidP="00776684">
                    <w:pPr>
                      <w:jc w:val="right"/>
                    </w:pPr>
                  </w:p>
                </w:tc>
              </w:tr>
              <w:tr w:rsidR="0011179A" w14:paraId="50FEC6FA" w14:textId="77777777" w:rsidTr="00776684">
                <w:sdt>
                  <w:sdtPr>
                    <w:tag w:val="_PLD_899c3bd39fae4eecab2782cc666699c4"/>
                    <w:id w:val="-1368039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6EFC62" w14:textId="77777777" w:rsidR="0011179A" w:rsidRDefault="00B40F3B" w:rsidP="0011179A">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77D528D8" w14:textId="20673986" w:rsidR="0011179A" w:rsidRDefault="00A4109F" w:rsidP="0011179A">
                    <w:r>
                      <w:rPr>
                        <w:rFonts w:hint="eastAsia"/>
                      </w:rPr>
                      <w:t>十七、三</w:t>
                    </w:r>
                  </w:p>
                </w:tc>
                <w:tc>
                  <w:tcPr>
                    <w:tcW w:w="1411" w:type="pct"/>
                    <w:tcBorders>
                      <w:top w:val="outset" w:sz="6" w:space="0" w:color="auto"/>
                      <w:left w:val="outset" w:sz="6" w:space="0" w:color="auto"/>
                      <w:bottom w:val="outset" w:sz="6" w:space="0" w:color="auto"/>
                      <w:right w:val="outset" w:sz="6" w:space="0" w:color="auto"/>
                    </w:tcBorders>
                    <w:vAlign w:val="center"/>
                  </w:tcPr>
                  <w:p w14:paraId="478CE060" w14:textId="77777777" w:rsidR="0011179A" w:rsidRPr="006E4B35" w:rsidRDefault="00B40F3B" w:rsidP="00776684">
                    <w:pPr>
                      <w:jc w:val="right"/>
                    </w:pPr>
                    <w:r w:rsidRPr="006E4B35">
                      <w:t>1,330,895,418.90</w:t>
                    </w:r>
                  </w:p>
                </w:tc>
                <w:tc>
                  <w:tcPr>
                    <w:tcW w:w="1333" w:type="pct"/>
                    <w:tcBorders>
                      <w:top w:val="outset" w:sz="6" w:space="0" w:color="auto"/>
                      <w:left w:val="outset" w:sz="6" w:space="0" w:color="auto"/>
                      <w:bottom w:val="outset" w:sz="6" w:space="0" w:color="auto"/>
                      <w:right w:val="outset" w:sz="6" w:space="0" w:color="auto"/>
                    </w:tcBorders>
                    <w:vAlign w:val="center"/>
                  </w:tcPr>
                  <w:p w14:paraId="0288B119" w14:textId="77777777" w:rsidR="0011179A" w:rsidRPr="006E4B35" w:rsidRDefault="00B40F3B" w:rsidP="00776684">
                    <w:pPr>
                      <w:jc w:val="right"/>
                    </w:pPr>
                    <w:r w:rsidRPr="006E4B35">
                      <w:t>1,330,895,418.90</w:t>
                    </w:r>
                  </w:p>
                </w:tc>
              </w:tr>
              <w:tr w:rsidR="0011179A" w14:paraId="64225E60"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393479758"/>
                      <w:lock w:val="sdtLocked"/>
                    </w:sdtPr>
                    <w:sdtEndPr/>
                    <w:sdtContent>
                      <w:p w14:paraId="592435D2" w14:textId="77777777" w:rsidR="0011179A" w:rsidRDefault="00B40F3B" w:rsidP="0011179A">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5D319154"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1A12DC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F658169" w14:textId="77777777" w:rsidR="0011179A" w:rsidRPr="006E4B35" w:rsidRDefault="0011179A" w:rsidP="00776684">
                    <w:pPr>
                      <w:jc w:val="right"/>
                    </w:pPr>
                  </w:p>
                </w:tc>
              </w:tr>
              <w:tr w:rsidR="0011179A" w14:paraId="3B1F9908"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783234679"/>
                      <w:lock w:val="sdtLocked"/>
                    </w:sdtPr>
                    <w:sdtEndPr/>
                    <w:sdtContent>
                      <w:p w14:paraId="158B82C9" w14:textId="77777777" w:rsidR="0011179A" w:rsidRDefault="00B40F3B" w:rsidP="0011179A">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242520C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3F6832C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B7037F6" w14:textId="77777777" w:rsidR="0011179A" w:rsidRPr="006E4B35" w:rsidRDefault="0011179A" w:rsidP="00776684">
                    <w:pPr>
                      <w:jc w:val="right"/>
                    </w:pPr>
                  </w:p>
                </w:tc>
              </w:tr>
              <w:tr w:rsidR="0011179A" w14:paraId="6F610B81" w14:textId="77777777" w:rsidTr="00776684">
                <w:sdt>
                  <w:sdtPr>
                    <w:tag w:val="_PLD_b9a93324886f428384542f5b1fb9f42b"/>
                    <w:id w:val="-8054710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3E9861" w14:textId="77777777" w:rsidR="0011179A" w:rsidRDefault="00B40F3B" w:rsidP="0011179A">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6A689E39"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A8ADA81" w14:textId="77777777" w:rsidR="0011179A" w:rsidRPr="006E4B35" w:rsidRDefault="00B40F3B" w:rsidP="00776684">
                    <w:pPr>
                      <w:jc w:val="right"/>
                    </w:pPr>
                    <w:r w:rsidRPr="006E4B35">
                      <w:t>526,620,000.00</w:t>
                    </w:r>
                  </w:p>
                </w:tc>
                <w:tc>
                  <w:tcPr>
                    <w:tcW w:w="1333" w:type="pct"/>
                    <w:tcBorders>
                      <w:top w:val="outset" w:sz="6" w:space="0" w:color="auto"/>
                      <w:left w:val="outset" w:sz="6" w:space="0" w:color="auto"/>
                      <w:bottom w:val="outset" w:sz="6" w:space="0" w:color="auto"/>
                      <w:right w:val="outset" w:sz="6" w:space="0" w:color="auto"/>
                    </w:tcBorders>
                    <w:vAlign w:val="center"/>
                  </w:tcPr>
                  <w:p w14:paraId="4BED72FC" w14:textId="77777777" w:rsidR="0011179A" w:rsidRPr="006E4B35" w:rsidRDefault="00B40F3B" w:rsidP="00776684">
                    <w:pPr>
                      <w:jc w:val="right"/>
                    </w:pPr>
                    <w:r w:rsidRPr="006E4B35">
                      <w:t>508,650,000.00</w:t>
                    </w:r>
                  </w:p>
                </w:tc>
              </w:tr>
              <w:tr w:rsidR="0011179A" w14:paraId="6371999A" w14:textId="77777777" w:rsidTr="00776684">
                <w:sdt>
                  <w:sdtPr>
                    <w:tag w:val="_PLD_b0ecd86ac7804fbe89c1f06aa6ad3650"/>
                    <w:id w:val="-21373194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034B85" w14:textId="77777777" w:rsidR="0011179A" w:rsidRDefault="00B40F3B" w:rsidP="0011179A">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0E7530A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0D8D3A2" w14:textId="77777777" w:rsidR="0011179A" w:rsidRPr="006E4B35" w:rsidRDefault="00B40F3B" w:rsidP="00776684">
                    <w:pPr>
                      <w:jc w:val="right"/>
                    </w:pPr>
                    <w:r w:rsidRPr="006E4B35">
                      <w:t>55,099,473.93</w:t>
                    </w:r>
                  </w:p>
                </w:tc>
                <w:tc>
                  <w:tcPr>
                    <w:tcW w:w="1333" w:type="pct"/>
                    <w:tcBorders>
                      <w:top w:val="outset" w:sz="6" w:space="0" w:color="auto"/>
                      <w:left w:val="outset" w:sz="6" w:space="0" w:color="auto"/>
                      <w:bottom w:val="outset" w:sz="6" w:space="0" w:color="auto"/>
                      <w:right w:val="outset" w:sz="6" w:space="0" w:color="auto"/>
                    </w:tcBorders>
                    <w:vAlign w:val="center"/>
                  </w:tcPr>
                  <w:p w14:paraId="593BBA94" w14:textId="77777777" w:rsidR="0011179A" w:rsidRPr="006E4B35" w:rsidRDefault="00B40F3B" w:rsidP="00776684">
                    <w:pPr>
                      <w:jc w:val="right"/>
                    </w:pPr>
                    <w:r w:rsidRPr="006E4B35">
                      <w:t>55,431,042.83</w:t>
                    </w:r>
                  </w:p>
                </w:tc>
              </w:tr>
              <w:tr w:rsidR="0011179A" w14:paraId="1CAEFD81" w14:textId="77777777" w:rsidTr="00776684">
                <w:sdt>
                  <w:sdtPr>
                    <w:tag w:val="_PLD_c800871977ec4bd980307a1f4d2c4c76"/>
                    <w:id w:val="11809342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1EA0FC" w14:textId="77777777" w:rsidR="0011179A" w:rsidRDefault="00B40F3B" w:rsidP="0011179A">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6A129692"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62753A0" w14:textId="77777777" w:rsidR="0011179A" w:rsidRPr="006E4B35" w:rsidRDefault="00B40F3B" w:rsidP="00776684">
                    <w:pPr>
                      <w:jc w:val="right"/>
                    </w:pPr>
                    <w:r w:rsidRPr="006E4B35">
                      <w:t>10,542,940.77</w:t>
                    </w:r>
                  </w:p>
                </w:tc>
                <w:tc>
                  <w:tcPr>
                    <w:tcW w:w="1333" w:type="pct"/>
                    <w:tcBorders>
                      <w:top w:val="outset" w:sz="6" w:space="0" w:color="auto"/>
                      <w:left w:val="outset" w:sz="6" w:space="0" w:color="auto"/>
                      <w:bottom w:val="outset" w:sz="6" w:space="0" w:color="auto"/>
                      <w:right w:val="outset" w:sz="6" w:space="0" w:color="auto"/>
                    </w:tcBorders>
                    <w:vAlign w:val="center"/>
                  </w:tcPr>
                  <w:p w14:paraId="0DC0133F" w14:textId="77777777" w:rsidR="0011179A" w:rsidRPr="006E4B35" w:rsidRDefault="0011179A" w:rsidP="00776684">
                    <w:pPr>
                      <w:jc w:val="right"/>
                    </w:pPr>
                  </w:p>
                </w:tc>
              </w:tr>
              <w:tr w:rsidR="0011179A" w14:paraId="7E3953BA"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173844226"/>
                      <w:lock w:val="sdtLocked"/>
                    </w:sdtPr>
                    <w:sdtEndPr/>
                    <w:sdtContent>
                      <w:p w14:paraId="003FF863" w14:textId="77777777" w:rsidR="0011179A" w:rsidRDefault="00B40F3B" w:rsidP="0011179A">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31289C1F"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DFA26E7"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0B36BC0" w14:textId="77777777" w:rsidR="0011179A" w:rsidRPr="006E4B35" w:rsidRDefault="0011179A" w:rsidP="00776684">
                    <w:pPr>
                      <w:jc w:val="right"/>
                    </w:pPr>
                  </w:p>
                </w:tc>
              </w:tr>
              <w:tr w:rsidR="0011179A" w14:paraId="78E0356D" w14:textId="77777777" w:rsidTr="00776684">
                <w:sdt>
                  <w:sdtPr>
                    <w:tag w:val="_PLD_a22b1a68b152411392f45bdce00cb9f5"/>
                    <w:id w:val="-10689480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4E0280" w14:textId="77777777" w:rsidR="0011179A" w:rsidRDefault="00B40F3B" w:rsidP="0011179A">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63C2DE83"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5DF24BA" w14:textId="77777777" w:rsidR="0011179A" w:rsidRPr="006E4B35" w:rsidRDefault="00B40F3B" w:rsidP="00776684">
                    <w:pPr>
                      <w:jc w:val="right"/>
                    </w:pPr>
                    <w:r w:rsidRPr="006E4B35">
                      <w:t>43,715,210.79</w:t>
                    </w:r>
                  </w:p>
                </w:tc>
                <w:tc>
                  <w:tcPr>
                    <w:tcW w:w="1333" w:type="pct"/>
                    <w:tcBorders>
                      <w:top w:val="outset" w:sz="6" w:space="0" w:color="auto"/>
                      <w:left w:val="outset" w:sz="6" w:space="0" w:color="auto"/>
                      <w:bottom w:val="outset" w:sz="6" w:space="0" w:color="auto"/>
                      <w:right w:val="outset" w:sz="6" w:space="0" w:color="auto"/>
                    </w:tcBorders>
                    <w:vAlign w:val="center"/>
                  </w:tcPr>
                  <w:p w14:paraId="1C90C4F2" w14:textId="77777777" w:rsidR="0011179A" w:rsidRPr="006E4B35" w:rsidRDefault="00B40F3B" w:rsidP="00776684">
                    <w:pPr>
                      <w:jc w:val="right"/>
                    </w:pPr>
                    <w:r w:rsidRPr="006E4B35">
                      <w:t>46,518,499.92</w:t>
                    </w:r>
                  </w:p>
                </w:tc>
              </w:tr>
              <w:tr w:rsidR="0011179A" w14:paraId="2C40960D" w14:textId="77777777" w:rsidTr="00776684">
                <w:sdt>
                  <w:sdtPr>
                    <w:tag w:val="_PLD_3afdada774c94d8d8f09873b3adfe0ca"/>
                    <w:id w:val="-4671249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6E9BAB" w14:textId="77777777" w:rsidR="0011179A" w:rsidRDefault="00B40F3B" w:rsidP="0011179A">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4A56DFBD"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1D22FB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77DB2C8" w14:textId="77777777" w:rsidR="0011179A" w:rsidRPr="006E4B35" w:rsidRDefault="0011179A" w:rsidP="00776684">
                    <w:pPr>
                      <w:jc w:val="right"/>
                    </w:pPr>
                  </w:p>
                </w:tc>
              </w:tr>
              <w:tr w:rsidR="0011179A" w14:paraId="778B9732" w14:textId="77777777" w:rsidTr="00776684">
                <w:sdt>
                  <w:sdtPr>
                    <w:tag w:val="_PLD_c1515ff062cd47e0abd7368705cd4e5f"/>
                    <w:id w:val="2865505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C930C9" w14:textId="77777777" w:rsidR="0011179A" w:rsidRDefault="00B40F3B" w:rsidP="0011179A">
                        <w:pPr>
                          <w:ind w:firstLineChars="100" w:firstLine="210"/>
                        </w:pPr>
                        <w:r>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7561747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36BE1D8D"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6806ABD" w14:textId="77777777" w:rsidR="0011179A" w:rsidRPr="006E4B35" w:rsidRDefault="0011179A" w:rsidP="00776684">
                    <w:pPr>
                      <w:jc w:val="right"/>
                    </w:pPr>
                  </w:p>
                </w:tc>
              </w:tr>
              <w:tr w:rsidR="0011179A" w14:paraId="47E389CE" w14:textId="77777777" w:rsidTr="00776684">
                <w:sdt>
                  <w:sdtPr>
                    <w:tag w:val="_PLD_e06c7979eb504045a9de6cf80551e28f"/>
                    <w:id w:val="3213265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343E64" w14:textId="77777777" w:rsidR="0011179A" w:rsidRDefault="00B40F3B" w:rsidP="0011179A">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0C4A6B75"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E0914EA" w14:textId="77777777" w:rsidR="0011179A" w:rsidRPr="006E4B35" w:rsidRDefault="00B40F3B" w:rsidP="00776684">
                    <w:pPr>
                      <w:jc w:val="right"/>
                    </w:pPr>
                    <w:r w:rsidRPr="006E4B35">
                      <w:t>1,408,368.16</w:t>
                    </w:r>
                  </w:p>
                </w:tc>
                <w:tc>
                  <w:tcPr>
                    <w:tcW w:w="1333" w:type="pct"/>
                    <w:tcBorders>
                      <w:top w:val="outset" w:sz="6" w:space="0" w:color="auto"/>
                      <w:left w:val="outset" w:sz="6" w:space="0" w:color="auto"/>
                      <w:bottom w:val="outset" w:sz="6" w:space="0" w:color="auto"/>
                      <w:right w:val="outset" w:sz="6" w:space="0" w:color="auto"/>
                    </w:tcBorders>
                    <w:vAlign w:val="center"/>
                  </w:tcPr>
                  <w:p w14:paraId="5D740B54" w14:textId="77777777" w:rsidR="0011179A" w:rsidRPr="006E4B35" w:rsidRDefault="00B40F3B" w:rsidP="00776684">
                    <w:pPr>
                      <w:jc w:val="right"/>
                    </w:pPr>
                    <w:r w:rsidRPr="006E4B35">
                      <w:t>1,156,576.41</w:t>
                    </w:r>
                  </w:p>
                </w:tc>
              </w:tr>
              <w:tr w:rsidR="0011179A" w14:paraId="6D19F601" w14:textId="77777777" w:rsidTr="00776684">
                <w:sdt>
                  <w:sdtPr>
                    <w:tag w:val="_PLD_ced42050d97a41358aec7c92332e0b26"/>
                    <w:id w:val="7005090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2A7A13" w14:textId="77777777" w:rsidR="0011179A" w:rsidRDefault="00B40F3B" w:rsidP="0011179A">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1B9A2DB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4D9181C" w14:textId="77777777" w:rsidR="0011179A" w:rsidRPr="006E4B35" w:rsidRDefault="00B40F3B" w:rsidP="00776684">
                    <w:pPr>
                      <w:jc w:val="right"/>
                    </w:pPr>
                    <w:r w:rsidRPr="006E4B35">
                      <w:t>24,131,578.69</w:t>
                    </w:r>
                  </w:p>
                </w:tc>
                <w:tc>
                  <w:tcPr>
                    <w:tcW w:w="1333" w:type="pct"/>
                    <w:tcBorders>
                      <w:top w:val="outset" w:sz="6" w:space="0" w:color="auto"/>
                      <w:left w:val="outset" w:sz="6" w:space="0" w:color="auto"/>
                      <w:bottom w:val="outset" w:sz="6" w:space="0" w:color="auto"/>
                      <w:right w:val="outset" w:sz="6" w:space="0" w:color="auto"/>
                    </w:tcBorders>
                    <w:vAlign w:val="center"/>
                  </w:tcPr>
                  <w:p w14:paraId="177E8DFE" w14:textId="77777777" w:rsidR="0011179A" w:rsidRPr="006E4B35" w:rsidRDefault="00B40F3B" w:rsidP="00776684">
                    <w:pPr>
                      <w:jc w:val="right"/>
                    </w:pPr>
                    <w:r w:rsidRPr="006E4B35">
                      <w:t>27,341,887.45</w:t>
                    </w:r>
                  </w:p>
                </w:tc>
              </w:tr>
              <w:tr w:rsidR="0011179A" w14:paraId="0A946D41" w14:textId="77777777" w:rsidTr="00776684">
                <w:sdt>
                  <w:sdtPr>
                    <w:tag w:val="_PLD_29649f7fead6487685f7f530a335f38e"/>
                    <w:id w:val="-15856066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FF6F10" w14:textId="77777777" w:rsidR="0011179A" w:rsidRDefault="00B40F3B" w:rsidP="0011179A">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3D548577"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E90F919"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AB1303D" w14:textId="77777777" w:rsidR="0011179A" w:rsidRPr="006E4B35" w:rsidRDefault="0011179A" w:rsidP="00776684">
                    <w:pPr>
                      <w:jc w:val="right"/>
                    </w:pPr>
                  </w:p>
                </w:tc>
              </w:tr>
              <w:tr w:rsidR="0011179A" w14:paraId="07D877B5" w14:textId="77777777" w:rsidTr="00776684">
                <w:sdt>
                  <w:sdtPr>
                    <w:tag w:val="_PLD_5609696f96f44c829ada367c21c56583"/>
                    <w:id w:val="-3401615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3008F6" w14:textId="77777777" w:rsidR="0011179A" w:rsidRDefault="00B40F3B" w:rsidP="0011179A">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7CD4C7F7"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A083FA7" w14:textId="77777777" w:rsidR="0011179A" w:rsidRPr="006E4B35" w:rsidRDefault="00B40F3B" w:rsidP="00776684">
                    <w:pPr>
                      <w:jc w:val="right"/>
                    </w:pPr>
                    <w:r w:rsidRPr="006E4B35">
                      <w:t>1,992,412,991.24</w:t>
                    </w:r>
                  </w:p>
                </w:tc>
                <w:tc>
                  <w:tcPr>
                    <w:tcW w:w="1333" w:type="pct"/>
                    <w:tcBorders>
                      <w:top w:val="outset" w:sz="6" w:space="0" w:color="auto"/>
                      <w:left w:val="outset" w:sz="6" w:space="0" w:color="auto"/>
                      <w:bottom w:val="outset" w:sz="6" w:space="0" w:color="auto"/>
                      <w:right w:val="outset" w:sz="6" w:space="0" w:color="auto"/>
                    </w:tcBorders>
                    <w:vAlign w:val="center"/>
                  </w:tcPr>
                  <w:p w14:paraId="797E92F3" w14:textId="77777777" w:rsidR="0011179A" w:rsidRPr="006E4B35" w:rsidRDefault="00B40F3B" w:rsidP="00776684">
                    <w:pPr>
                      <w:jc w:val="right"/>
                    </w:pPr>
                    <w:r w:rsidRPr="006E4B35">
                      <w:t>2,158,180,384.18</w:t>
                    </w:r>
                  </w:p>
                </w:tc>
              </w:tr>
              <w:tr w:rsidR="0011179A" w14:paraId="33530A97" w14:textId="77777777" w:rsidTr="00776684">
                <w:sdt>
                  <w:sdtPr>
                    <w:tag w:val="_PLD_6d49c826430d4b61bb4d5c2bd47f3a37"/>
                    <w:id w:val="2786870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74FEF2" w14:textId="77777777" w:rsidR="0011179A" w:rsidRDefault="00B40F3B" w:rsidP="0011179A">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2165597D"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826E681" w14:textId="77777777" w:rsidR="0011179A" w:rsidRPr="006E4B35" w:rsidRDefault="00B40F3B" w:rsidP="00776684">
                    <w:pPr>
                      <w:jc w:val="right"/>
                    </w:pPr>
                    <w:r w:rsidRPr="006E4B35">
                      <w:t>2,962,877,460.87</w:t>
                    </w:r>
                  </w:p>
                </w:tc>
                <w:tc>
                  <w:tcPr>
                    <w:tcW w:w="1333" w:type="pct"/>
                    <w:tcBorders>
                      <w:top w:val="outset" w:sz="6" w:space="0" w:color="auto"/>
                      <w:left w:val="outset" w:sz="6" w:space="0" w:color="auto"/>
                      <w:bottom w:val="outset" w:sz="6" w:space="0" w:color="auto"/>
                      <w:right w:val="outset" w:sz="6" w:space="0" w:color="auto"/>
                    </w:tcBorders>
                    <w:vAlign w:val="center"/>
                  </w:tcPr>
                  <w:p w14:paraId="1765B164" w14:textId="77777777" w:rsidR="0011179A" w:rsidRPr="006E4B35" w:rsidRDefault="00B40F3B" w:rsidP="00776684">
                    <w:pPr>
                      <w:jc w:val="right"/>
                    </w:pPr>
                    <w:r w:rsidRPr="006E4B35">
                      <w:t>2,667,349,009.03</w:t>
                    </w:r>
                  </w:p>
                </w:tc>
              </w:tr>
              <w:tr w:rsidR="0011179A" w14:paraId="7E5B5E7F" w14:textId="77777777" w:rsidTr="00776684">
                <w:sdt>
                  <w:sdtPr>
                    <w:tag w:val="_PLD_097e7abf0b344d7ba64ab9a99dd2d2fa"/>
                    <w:id w:val="-5724335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CA24B7" w14:textId="77777777" w:rsidR="0011179A" w:rsidRDefault="00B40F3B" w:rsidP="0011179A">
                        <w:r>
                          <w:rPr>
                            <w:rFonts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14:paraId="4CEF3C7F" w14:textId="77777777" w:rsidR="0011179A" w:rsidRDefault="0011179A" w:rsidP="0011179A">
                    <w:pPr>
                      <w:rPr>
                        <w:color w:val="FF00FF"/>
                      </w:rPr>
                    </w:pPr>
                  </w:p>
                </w:tc>
                <w:tc>
                  <w:tcPr>
                    <w:tcW w:w="1411" w:type="pct"/>
                    <w:tcBorders>
                      <w:top w:val="outset" w:sz="6" w:space="0" w:color="auto"/>
                      <w:left w:val="outset" w:sz="6" w:space="0" w:color="auto"/>
                      <w:bottom w:val="outset" w:sz="6" w:space="0" w:color="auto"/>
                      <w:right w:val="outset" w:sz="6" w:space="0" w:color="auto"/>
                    </w:tcBorders>
                    <w:vAlign w:val="center"/>
                  </w:tcPr>
                  <w:p w14:paraId="10F0C0F0" w14:textId="77777777" w:rsidR="0011179A" w:rsidRPr="006E4B35" w:rsidRDefault="0011179A" w:rsidP="00776684">
                    <w:pPr>
                      <w:jc w:val="right"/>
                      <w:rPr>
                        <w:color w:val="FF00FF"/>
                      </w:rPr>
                    </w:pPr>
                  </w:p>
                </w:tc>
                <w:tc>
                  <w:tcPr>
                    <w:tcW w:w="1333" w:type="pct"/>
                    <w:tcBorders>
                      <w:top w:val="outset" w:sz="6" w:space="0" w:color="auto"/>
                      <w:left w:val="outset" w:sz="6" w:space="0" w:color="auto"/>
                      <w:bottom w:val="outset" w:sz="6" w:space="0" w:color="auto"/>
                      <w:right w:val="outset" w:sz="6" w:space="0" w:color="auto"/>
                    </w:tcBorders>
                    <w:vAlign w:val="center"/>
                  </w:tcPr>
                  <w:p w14:paraId="7F2660C5" w14:textId="77777777" w:rsidR="0011179A" w:rsidRPr="006E4B35" w:rsidRDefault="0011179A" w:rsidP="00776684">
                    <w:pPr>
                      <w:jc w:val="right"/>
                      <w:rPr>
                        <w:color w:val="FF00FF"/>
                      </w:rPr>
                    </w:pPr>
                  </w:p>
                </w:tc>
              </w:tr>
              <w:tr w:rsidR="0011179A" w14:paraId="496A7D79" w14:textId="77777777" w:rsidTr="00776684">
                <w:sdt>
                  <w:sdtPr>
                    <w:tag w:val="_PLD_f25369d6a02a4d4d926f505ded3e9571"/>
                    <w:id w:val="10079404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4534F0" w14:textId="77777777" w:rsidR="0011179A" w:rsidRDefault="00B40F3B" w:rsidP="0011179A">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040C85FA"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F7C706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3F21709" w14:textId="77777777" w:rsidR="0011179A" w:rsidRPr="006E4B35" w:rsidRDefault="0011179A" w:rsidP="00776684">
                    <w:pPr>
                      <w:jc w:val="right"/>
                    </w:pPr>
                  </w:p>
                </w:tc>
              </w:tr>
              <w:tr w:rsidR="0011179A" w14:paraId="7FB80FB1" w14:textId="77777777" w:rsidTr="00776684">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750624111"/>
                      <w:lock w:val="sdtLocked"/>
                    </w:sdtPr>
                    <w:sdtEndPr/>
                    <w:sdtContent>
                      <w:p w14:paraId="155C768F" w14:textId="77777777" w:rsidR="0011179A" w:rsidRDefault="00B40F3B" w:rsidP="0011179A">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173CF922"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92E552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184D3A4" w14:textId="77777777" w:rsidR="0011179A" w:rsidRPr="006E4B35" w:rsidRDefault="0011179A" w:rsidP="00776684">
                    <w:pPr>
                      <w:jc w:val="right"/>
                    </w:pPr>
                  </w:p>
                </w:tc>
              </w:tr>
              <w:tr w:rsidR="0011179A" w14:paraId="07A1492A" w14:textId="77777777" w:rsidTr="00776684">
                <w:sdt>
                  <w:sdtPr>
                    <w:tag w:val="_PLD_a5bf42d86b964188bd0e5138542f34c1"/>
                    <w:id w:val="1669938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3F06B1" w14:textId="77777777" w:rsidR="0011179A" w:rsidRDefault="00B40F3B" w:rsidP="0011179A">
                        <w:pPr>
                          <w:ind w:firstLineChars="100" w:firstLine="210"/>
                        </w:pPr>
                        <w:r>
                          <w:rPr>
                            <w:rFonts w:hint="eastAsia"/>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14:paraId="33F084DA"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D255CC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D6570B3" w14:textId="77777777" w:rsidR="0011179A" w:rsidRPr="006E4B35" w:rsidRDefault="0011179A" w:rsidP="00776684">
                    <w:pPr>
                      <w:jc w:val="right"/>
                    </w:pPr>
                  </w:p>
                </w:tc>
              </w:tr>
              <w:tr w:rsidR="0011179A" w14:paraId="09C73A23" w14:textId="77777777" w:rsidTr="00776684">
                <w:sdt>
                  <w:sdtPr>
                    <w:tag w:val="_PLD_fdb08aeff5c0473db180983bf445f8c3"/>
                    <w:id w:val="-601775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808455" w14:textId="77777777" w:rsidR="0011179A" w:rsidRDefault="00B40F3B" w:rsidP="0011179A">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4A6193EF"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C75169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2F12FE5" w14:textId="77777777" w:rsidR="0011179A" w:rsidRPr="006E4B35" w:rsidRDefault="0011179A" w:rsidP="00776684">
                    <w:pPr>
                      <w:jc w:val="right"/>
                    </w:pPr>
                  </w:p>
                </w:tc>
              </w:tr>
              <w:tr w:rsidR="0011179A" w14:paraId="3908AB47" w14:textId="77777777" w:rsidTr="00776684">
                <w:sdt>
                  <w:sdtPr>
                    <w:tag w:val="_PLD_5fc7538e58b94ec598bb72c938cadc08"/>
                    <w:id w:val="8388944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0E114E" w14:textId="77777777" w:rsidR="0011179A" w:rsidRDefault="00B40F3B" w:rsidP="0011179A">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25BAA6D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49F6737" w14:textId="77777777" w:rsidR="0011179A" w:rsidRPr="006E4B35" w:rsidRDefault="00B40F3B" w:rsidP="00776684">
                    <w:pPr>
                      <w:jc w:val="right"/>
                    </w:pPr>
                    <w:r w:rsidRPr="006E4B35">
                      <w:t>23,542,320.35</w:t>
                    </w:r>
                  </w:p>
                </w:tc>
                <w:tc>
                  <w:tcPr>
                    <w:tcW w:w="1333" w:type="pct"/>
                    <w:tcBorders>
                      <w:top w:val="outset" w:sz="6" w:space="0" w:color="auto"/>
                      <w:left w:val="outset" w:sz="6" w:space="0" w:color="auto"/>
                      <w:bottom w:val="outset" w:sz="6" w:space="0" w:color="auto"/>
                      <w:right w:val="outset" w:sz="6" w:space="0" w:color="auto"/>
                    </w:tcBorders>
                    <w:vAlign w:val="center"/>
                  </w:tcPr>
                  <w:p w14:paraId="72476C0A" w14:textId="77777777" w:rsidR="0011179A" w:rsidRPr="006E4B35" w:rsidRDefault="00B40F3B" w:rsidP="00776684">
                    <w:pPr>
                      <w:jc w:val="right"/>
                    </w:pPr>
                    <w:r w:rsidRPr="006E4B35">
                      <w:t>35,996,973.85</w:t>
                    </w:r>
                  </w:p>
                </w:tc>
              </w:tr>
              <w:tr w:rsidR="0011179A" w14:paraId="22D0EE8A" w14:textId="77777777" w:rsidTr="00776684">
                <w:sdt>
                  <w:sdtPr>
                    <w:tag w:val="_PLD_a629096442414226b3292060f7ee2433"/>
                    <w:id w:val="1716936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9F8F26" w14:textId="77777777" w:rsidR="0011179A" w:rsidRDefault="00B40F3B" w:rsidP="0011179A">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30435BC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325ADC0" w14:textId="77777777" w:rsidR="0011179A" w:rsidRPr="006E4B35" w:rsidRDefault="00B40F3B" w:rsidP="00776684">
                    <w:pPr>
                      <w:jc w:val="right"/>
                    </w:pPr>
                    <w:r w:rsidRPr="006E4B35">
                      <w:t>60,298,145.72</w:t>
                    </w:r>
                  </w:p>
                </w:tc>
                <w:tc>
                  <w:tcPr>
                    <w:tcW w:w="1333" w:type="pct"/>
                    <w:tcBorders>
                      <w:top w:val="outset" w:sz="6" w:space="0" w:color="auto"/>
                      <w:left w:val="outset" w:sz="6" w:space="0" w:color="auto"/>
                      <w:bottom w:val="outset" w:sz="6" w:space="0" w:color="auto"/>
                      <w:right w:val="outset" w:sz="6" w:space="0" w:color="auto"/>
                    </w:tcBorders>
                    <w:vAlign w:val="center"/>
                  </w:tcPr>
                  <w:p w14:paraId="77877643" w14:textId="77777777" w:rsidR="0011179A" w:rsidRPr="006E4B35" w:rsidRDefault="00B40F3B" w:rsidP="00776684">
                    <w:pPr>
                      <w:jc w:val="right"/>
                    </w:pPr>
                    <w:r w:rsidRPr="006E4B35">
                      <w:t>44,060,506.42</w:t>
                    </w:r>
                  </w:p>
                </w:tc>
              </w:tr>
              <w:tr w:rsidR="0011179A" w14:paraId="03991194" w14:textId="77777777" w:rsidTr="00776684">
                <w:sdt>
                  <w:sdtPr>
                    <w:tag w:val="_PLD_9c7b2a6b03734aeb84333dd1ad179ade"/>
                    <w:id w:val="-1618559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5BE3E6" w14:textId="77777777" w:rsidR="0011179A" w:rsidRDefault="00B40F3B" w:rsidP="0011179A">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1442B823"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E9ED86D" w14:textId="77777777" w:rsidR="0011179A" w:rsidRPr="006E4B35" w:rsidRDefault="00B40F3B" w:rsidP="00776684">
                    <w:pPr>
                      <w:jc w:val="right"/>
                    </w:pPr>
                    <w:r w:rsidRPr="006E4B35">
                      <w:t>5,296,720.88</w:t>
                    </w:r>
                  </w:p>
                </w:tc>
                <w:tc>
                  <w:tcPr>
                    <w:tcW w:w="1333" w:type="pct"/>
                    <w:tcBorders>
                      <w:top w:val="outset" w:sz="6" w:space="0" w:color="auto"/>
                      <w:left w:val="outset" w:sz="6" w:space="0" w:color="auto"/>
                      <w:bottom w:val="outset" w:sz="6" w:space="0" w:color="auto"/>
                      <w:right w:val="outset" w:sz="6" w:space="0" w:color="auto"/>
                    </w:tcBorders>
                    <w:vAlign w:val="center"/>
                  </w:tcPr>
                  <w:p w14:paraId="0EE1B2E7" w14:textId="77777777" w:rsidR="0011179A" w:rsidRPr="006E4B35" w:rsidRDefault="00B40F3B" w:rsidP="00776684">
                    <w:pPr>
                      <w:jc w:val="right"/>
                    </w:pPr>
                    <w:r w:rsidRPr="006E4B35">
                      <w:t>3,585,419.63</w:t>
                    </w:r>
                  </w:p>
                </w:tc>
              </w:tr>
              <w:tr w:rsidR="0011179A" w14:paraId="447E39D1" w14:textId="77777777" w:rsidTr="00776684">
                <w:sdt>
                  <w:sdtPr>
                    <w:tag w:val="_PLD_472d8e738b714bc89cfda0d9fc6f176e"/>
                    <w:id w:val="2544901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243FD16" w14:textId="77777777" w:rsidR="0011179A" w:rsidRDefault="00B40F3B" w:rsidP="0011179A">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2550EFD0"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D0CC898" w14:textId="77777777" w:rsidR="0011179A" w:rsidRPr="006E4B35" w:rsidRDefault="00B40F3B" w:rsidP="00776684">
                    <w:pPr>
                      <w:jc w:val="right"/>
                    </w:pPr>
                    <w:r w:rsidRPr="006E4B35">
                      <w:t>15,789,717.10</w:t>
                    </w:r>
                  </w:p>
                </w:tc>
                <w:tc>
                  <w:tcPr>
                    <w:tcW w:w="1333" w:type="pct"/>
                    <w:tcBorders>
                      <w:top w:val="outset" w:sz="6" w:space="0" w:color="auto"/>
                      <w:left w:val="outset" w:sz="6" w:space="0" w:color="auto"/>
                      <w:bottom w:val="outset" w:sz="6" w:space="0" w:color="auto"/>
                      <w:right w:val="outset" w:sz="6" w:space="0" w:color="auto"/>
                    </w:tcBorders>
                    <w:vAlign w:val="center"/>
                  </w:tcPr>
                  <w:p w14:paraId="5E783460" w14:textId="77777777" w:rsidR="0011179A" w:rsidRPr="006E4B35" w:rsidRDefault="00B40F3B" w:rsidP="00776684">
                    <w:pPr>
                      <w:jc w:val="right"/>
                    </w:pPr>
                    <w:r w:rsidRPr="006E4B35">
                      <w:t>11,615,063.43</w:t>
                    </w:r>
                  </w:p>
                </w:tc>
              </w:tr>
              <w:tr w:rsidR="0011179A" w14:paraId="575A3014" w14:textId="77777777" w:rsidTr="00776684">
                <w:sdt>
                  <w:sdtPr>
                    <w:tag w:val="_PLD_935c922a466d49bca2588a3df657e4ff"/>
                    <w:id w:val="1556602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7CD2D4" w14:textId="77777777" w:rsidR="0011179A" w:rsidRDefault="00B40F3B" w:rsidP="0011179A">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04B0E8EF"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1E4CB1B" w14:textId="77777777" w:rsidR="0011179A" w:rsidRPr="006E4B35" w:rsidRDefault="00B40F3B" w:rsidP="00776684">
                    <w:pPr>
                      <w:jc w:val="right"/>
                    </w:pPr>
                    <w:r w:rsidRPr="006E4B35">
                      <w:t>581,530.16</w:t>
                    </w:r>
                  </w:p>
                </w:tc>
                <w:tc>
                  <w:tcPr>
                    <w:tcW w:w="1333" w:type="pct"/>
                    <w:tcBorders>
                      <w:top w:val="outset" w:sz="6" w:space="0" w:color="auto"/>
                      <w:left w:val="outset" w:sz="6" w:space="0" w:color="auto"/>
                      <w:bottom w:val="outset" w:sz="6" w:space="0" w:color="auto"/>
                      <w:right w:val="outset" w:sz="6" w:space="0" w:color="auto"/>
                    </w:tcBorders>
                    <w:vAlign w:val="center"/>
                  </w:tcPr>
                  <w:p w14:paraId="115079B8" w14:textId="77777777" w:rsidR="0011179A" w:rsidRPr="006E4B35" w:rsidRDefault="00B40F3B" w:rsidP="00776684">
                    <w:pPr>
                      <w:jc w:val="right"/>
                    </w:pPr>
                    <w:r w:rsidRPr="006E4B35">
                      <w:t>934,106.11</w:t>
                    </w:r>
                  </w:p>
                </w:tc>
              </w:tr>
              <w:tr w:rsidR="0011179A" w14:paraId="3745E3F4" w14:textId="77777777" w:rsidTr="00776684">
                <w:sdt>
                  <w:sdtPr>
                    <w:tag w:val="_PLD_f02f4efe981d4cc7a199248496ef0cfc"/>
                    <w:id w:val="-21217526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F35DDC" w14:textId="77777777" w:rsidR="0011179A" w:rsidRDefault="00B40F3B" w:rsidP="0011179A">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48649EA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72775C9" w14:textId="77777777" w:rsidR="0011179A" w:rsidRPr="006E4B35" w:rsidRDefault="00B40F3B" w:rsidP="00776684">
                    <w:pPr>
                      <w:jc w:val="right"/>
                    </w:pPr>
                    <w:r w:rsidRPr="006E4B35">
                      <w:t>36,058,341.28</w:t>
                    </w:r>
                  </w:p>
                </w:tc>
                <w:tc>
                  <w:tcPr>
                    <w:tcW w:w="1333" w:type="pct"/>
                    <w:tcBorders>
                      <w:top w:val="outset" w:sz="6" w:space="0" w:color="auto"/>
                      <w:left w:val="outset" w:sz="6" w:space="0" w:color="auto"/>
                      <w:bottom w:val="outset" w:sz="6" w:space="0" w:color="auto"/>
                      <w:right w:val="outset" w:sz="6" w:space="0" w:color="auto"/>
                    </w:tcBorders>
                    <w:vAlign w:val="center"/>
                  </w:tcPr>
                  <w:p w14:paraId="1FDE894C" w14:textId="77777777" w:rsidR="0011179A" w:rsidRPr="006E4B35" w:rsidRDefault="00B40F3B" w:rsidP="00776684">
                    <w:pPr>
                      <w:jc w:val="right"/>
                    </w:pPr>
                    <w:r w:rsidRPr="006E4B35">
                      <w:t>13,535,240.16</w:t>
                    </w:r>
                  </w:p>
                </w:tc>
              </w:tr>
              <w:tr w:rsidR="0011179A" w14:paraId="358E4E8D" w14:textId="77777777" w:rsidTr="00776684">
                <w:sdt>
                  <w:sdtPr>
                    <w:tag w:val="_PLD_0161dbb22db14f948442be20a9cb7560"/>
                    <w:id w:val="-5574727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46DC17" w14:textId="77777777" w:rsidR="0011179A" w:rsidRDefault="00B40F3B" w:rsidP="0011179A">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14:paraId="2C7606A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6EA9D52"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1A22C68" w14:textId="77777777" w:rsidR="0011179A" w:rsidRPr="006E4B35" w:rsidRDefault="0011179A" w:rsidP="00776684">
                    <w:pPr>
                      <w:jc w:val="right"/>
                    </w:pPr>
                  </w:p>
                </w:tc>
              </w:tr>
              <w:tr w:rsidR="0011179A" w14:paraId="5352F381" w14:textId="77777777" w:rsidTr="00776684">
                <w:sdt>
                  <w:sdtPr>
                    <w:tag w:val="_PLD_8a53dd1ad6c9442495ce7ffefa6805ff"/>
                    <w:id w:val="2112373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68369D" w14:textId="77777777" w:rsidR="0011179A" w:rsidRDefault="00B40F3B" w:rsidP="0011179A">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4C03F223"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4E6CFF0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680B956" w14:textId="77777777" w:rsidR="0011179A" w:rsidRPr="006E4B35" w:rsidRDefault="0011179A" w:rsidP="00776684">
                    <w:pPr>
                      <w:jc w:val="right"/>
                    </w:pPr>
                  </w:p>
                </w:tc>
              </w:tr>
              <w:tr w:rsidR="0011179A" w14:paraId="29CA75AC" w14:textId="77777777" w:rsidTr="00776684">
                <w:sdt>
                  <w:sdtPr>
                    <w:tag w:val="_PLD_a677b14d5dfb4f49b913d8e108884c19"/>
                    <w:id w:val="-6395062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547ED8" w14:textId="77777777" w:rsidR="0011179A" w:rsidRDefault="00B40F3B" w:rsidP="0011179A">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3492FC49"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5E551D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98260DA" w14:textId="77777777" w:rsidR="0011179A" w:rsidRPr="006E4B35" w:rsidRDefault="0011179A" w:rsidP="00776684">
                    <w:pPr>
                      <w:jc w:val="right"/>
                    </w:pPr>
                  </w:p>
                </w:tc>
              </w:tr>
              <w:tr w:rsidR="0011179A" w14:paraId="6DBA1F90" w14:textId="77777777" w:rsidTr="00776684">
                <w:sdt>
                  <w:sdtPr>
                    <w:tag w:val="_PLD_9675d199fe0e492aaf40ec75faaad4e1"/>
                    <w:id w:val="9149054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10FF3B" w14:textId="77777777" w:rsidR="0011179A" w:rsidRDefault="00B40F3B" w:rsidP="0011179A">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421C59A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4A8C9C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A522DF6" w14:textId="77777777" w:rsidR="0011179A" w:rsidRPr="006E4B35" w:rsidRDefault="0011179A" w:rsidP="00776684">
                    <w:pPr>
                      <w:jc w:val="right"/>
                    </w:pPr>
                  </w:p>
                </w:tc>
              </w:tr>
              <w:tr w:rsidR="0011179A" w14:paraId="0CB9C619" w14:textId="77777777" w:rsidTr="00776684">
                <w:sdt>
                  <w:sdtPr>
                    <w:tag w:val="_PLD_13a0b24f045240e2923ed4160e9fa33a"/>
                    <w:id w:val="-1350337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59D86B" w14:textId="77777777" w:rsidR="0011179A" w:rsidRDefault="00B40F3B" w:rsidP="0011179A">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49D03326"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3470E12"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7F3BD80" w14:textId="77777777" w:rsidR="0011179A" w:rsidRPr="006E4B35" w:rsidRDefault="0011179A" w:rsidP="00776684">
                    <w:pPr>
                      <w:jc w:val="right"/>
                    </w:pPr>
                  </w:p>
                </w:tc>
              </w:tr>
              <w:tr w:rsidR="0011179A" w14:paraId="7A496BA1" w14:textId="77777777" w:rsidTr="00776684">
                <w:sdt>
                  <w:sdtPr>
                    <w:tag w:val="_PLD_3fd7f65c982a4798ab78c4c96bca259b"/>
                    <w:id w:val="-2095673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F16474" w14:textId="77777777" w:rsidR="0011179A" w:rsidRDefault="00B40F3B" w:rsidP="0011179A">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40A798E5"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8A17276" w14:textId="77777777" w:rsidR="0011179A" w:rsidRPr="006E4B35" w:rsidRDefault="00B40F3B" w:rsidP="00776684">
                    <w:pPr>
                      <w:jc w:val="right"/>
                    </w:pPr>
                    <w:r w:rsidRPr="006E4B35">
                      <w:t>141,566,775.49</w:t>
                    </w:r>
                  </w:p>
                </w:tc>
                <w:tc>
                  <w:tcPr>
                    <w:tcW w:w="1333" w:type="pct"/>
                    <w:tcBorders>
                      <w:top w:val="outset" w:sz="6" w:space="0" w:color="auto"/>
                      <w:left w:val="outset" w:sz="6" w:space="0" w:color="auto"/>
                      <w:bottom w:val="outset" w:sz="6" w:space="0" w:color="auto"/>
                      <w:right w:val="outset" w:sz="6" w:space="0" w:color="auto"/>
                    </w:tcBorders>
                    <w:vAlign w:val="center"/>
                  </w:tcPr>
                  <w:p w14:paraId="64B120EF" w14:textId="77777777" w:rsidR="0011179A" w:rsidRPr="006E4B35" w:rsidRDefault="00B40F3B" w:rsidP="00776684">
                    <w:pPr>
                      <w:jc w:val="right"/>
                    </w:pPr>
                    <w:r w:rsidRPr="006E4B35">
                      <w:t>109,727,309.60</w:t>
                    </w:r>
                  </w:p>
                </w:tc>
              </w:tr>
              <w:tr w:rsidR="0011179A" w14:paraId="3438F585" w14:textId="77777777" w:rsidTr="00776684">
                <w:sdt>
                  <w:sdtPr>
                    <w:tag w:val="_PLD_5a8813ff8c984fc28cd8ddc8db922fd5"/>
                    <w:id w:val="-2120395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B2F486" w14:textId="77777777" w:rsidR="0011179A" w:rsidRDefault="00B40F3B" w:rsidP="0011179A">
                        <w:r>
                          <w:rPr>
                            <w:rFonts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055BAE65" w14:textId="77777777" w:rsidR="0011179A" w:rsidRDefault="0011179A" w:rsidP="0011179A">
                    <w:pP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14:paraId="293E19F5" w14:textId="77777777" w:rsidR="0011179A" w:rsidRPr="006E4B35" w:rsidRDefault="0011179A" w:rsidP="00776684">
                    <w:pPr>
                      <w:ind w:right="210"/>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14:paraId="4E76877F" w14:textId="77777777" w:rsidR="0011179A" w:rsidRPr="006E4B35" w:rsidRDefault="0011179A" w:rsidP="00776684">
                    <w:pPr>
                      <w:jc w:val="right"/>
                      <w:rPr>
                        <w:color w:val="008000"/>
                      </w:rPr>
                    </w:pPr>
                  </w:p>
                </w:tc>
              </w:tr>
              <w:tr w:rsidR="0011179A" w14:paraId="4D8CBBC9" w14:textId="77777777" w:rsidTr="00776684">
                <w:sdt>
                  <w:sdtPr>
                    <w:tag w:val="_PLD_2e0282c784d54804a2dfa4e9925d9afe"/>
                    <w:id w:val="-12333842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2FB5C1" w14:textId="77777777" w:rsidR="0011179A" w:rsidRDefault="00B40F3B" w:rsidP="0011179A">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295C56B3"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676E399"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A0644DE" w14:textId="77777777" w:rsidR="0011179A" w:rsidRPr="006E4B35" w:rsidRDefault="0011179A" w:rsidP="00776684">
                    <w:pPr>
                      <w:jc w:val="right"/>
                    </w:pPr>
                  </w:p>
                </w:tc>
              </w:tr>
              <w:tr w:rsidR="0011179A" w14:paraId="303B6E14" w14:textId="77777777" w:rsidTr="00776684">
                <w:sdt>
                  <w:sdtPr>
                    <w:tag w:val="_PLD_0ae799b0dff445c3a478e783ee4f3f9e"/>
                    <w:id w:val="10648375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0CDE45" w14:textId="77777777" w:rsidR="0011179A" w:rsidRDefault="00B40F3B" w:rsidP="0011179A">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27B7C526"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013129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6BD88F2" w14:textId="77777777" w:rsidR="0011179A" w:rsidRPr="006E4B35" w:rsidRDefault="0011179A" w:rsidP="00776684">
                    <w:pPr>
                      <w:jc w:val="right"/>
                    </w:pPr>
                  </w:p>
                </w:tc>
              </w:tr>
              <w:tr w:rsidR="0011179A" w14:paraId="34EA5823" w14:textId="77777777" w:rsidTr="00776684">
                <w:sdt>
                  <w:sdtPr>
                    <w:tag w:val="_PLD_bb4a6077b70544e7a4e39bfdf816276d"/>
                    <w:id w:val="16267430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FAB7A6" w14:textId="77777777" w:rsidR="0011179A" w:rsidRDefault="00B40F3B" w:rsidP="0011179A">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176458F6"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FB5A05E"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5D62F88" w14:textId="77777777" w:rsidR="0011179A" w:rsidRPr="006E4B35" w:rsidRDefault="0011179A" w:rsidP="00776684">
                    <w:pPr>
                      <w:jc w:val="right"/>
                    </w:pPr>
                  </w:p>
                </w:tc>
              </w:tr>
              <w:tr w:rsidR="0011179A" w14:paraId="74EA0058" w14:textId="77777777" w:rsidTr="00776684">
                <w:sdt>
                  <w:sdtPr>
                    <w:tag w:val="_PLD_3ceecad9adf14214acac7ec3ed737706"/>
                    <w:id w:val="1836105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440791" w14:textId="77777777" w:rsidR="0011179A" w:rsidRDefault="00B40F3B" w:rsidP="0011179A">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55E2F8C7"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F6EBF7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6B4E60A" w14:textId="77777777" w:rsidR="0011179A" w:rsidRPr="006E4B35" w:rsidRDefault="0011179A" w:rsidP="00776684">
                    <w:pPr>
                      <w:jc w:val="right"/>
                    </w:pPr>
                  </w:p>
                </w:tc>
              </w:tr>
              <w:tr w:rsidR="0011179A" w14:paraId="5859815E" w14:textId="77777777" w:rsidTr="00776684">
                <w:sdt>
                  <w:sdtPr>
                    <w:tag w:val="_PLD_501068eac65e44ee9de601b753837ef7"/>
                    <w:id w:val="19888138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1C33B1" w14:textId="77777777" w:rsidR="0011179A" w:rsidRDefault="00B40F3B" w:rsidP="0011179A">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64F7F3BA"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74E0C07"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83019C6" w14:textId="77777777" w:rsidR="0011179A" w:rsidRPr="006E4B35" w:rsidRDefault="0011179A" w:rsidP="00776684">
                    <w:pPr>
                      <w:jc w:val="right"/>
                    </w:pPr>
                  </w:p>
                </w:tc>
              </w:tr>
              <w:tr w:rsidR="0011179A" w14:paraId="2A012408" w14:textId="77777777" w:rsidTr="00776684">
                <w:sdt>
                  <w:sdtPr>
                    <w:tag w:val="_PLD_06a145958be247a08fdc6e7f0f63b273"/>
                    <w:id w:val="14357900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C4D514" w14:textId="77777777" w:rsidR="0011179A" w:rsidRDefault="00B40F3B" w:rsidP="0011179A">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262F499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F27F4DB" w14:textId="77777777" w:rsidR="0011179A" w:rsidRPr="006E4B35" w:rsidRDefault="00B40F3B" w:rsidP="00776684">
                    <w:pPr>
                      <w:jc w:val="right"/>
                    </w:pPr>
                    <w:r w:rsidRPr="006E4B35">
                      <w:t>15,360,000.00</w:t>
                    </w:r>
                  </w:p>
                </w:tc>
                <w:tc>
                  <w:tcPr>
                    <w:tcW w:w="1333" w:type="pct"/>
                    <w:tcBorders>
                      <w:top w:val="outset" w:sz="6" w:space="0" w:color="auto"/>
                      <w:left w:val="outset" w:sz="6" w:space="0" w:color="auto"/>
                      <w:bottom w:val="outset" w:sz="6" w:space="0" w:color="auto"/>
                      <w:right w:val="outset" w:sz="6" w:space="0" w:color="auto"/>
                    </w:tcBorders>
                    <w:vAlign w:val="center"/>
                  </w:tcPr>
                  <w:p w14:paraId="3AE97A2F" w14:textId="77777777" w:rsidR="0011179A" w:rsidRPr="006E4B35" w:rsidRDefault="00B40F3B" w:rsidP="00776684">
                    <w:pPr>
                      <w:jc w:val="right"/>
                    </w:pPr>
                    <w:r w:rsidRPr="006E4B35">
                      <w:t>15,360,000.00</w:t>
                    </w:r>
                  </w:p>
                </w:tc>
              </w:tr>
              <w:tr w:rsidR="0011179A" w14:paraId="1D31C738" w14:textId="77777777" w:rsidTr="00776684">
                <w:sdt>
                  <w:sdtPr>
                    <w:tag w:val="_PLD_20963e088d2245618d3ffc26fa9883f9"/>
                    <w:id w:val="1803194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D02146" w14:textId="77777777" w:rsidR="0011179A" w:rsidRDefault="00B40F3B" w:rsidP="0011179A">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3399302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6D92B13"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45648C1" w14:textId="77777777" w:rsidR="0011179A" w:rsidRPr="006E4B35" w:rsidRDefault="0011179A" w:rsidP="00776684">
                    <w:pPr>
                      <w:jc w:val="right"/>
                    </w:pPr>
                  </w:p>
                </w:tc>
              </w:tr>
              <w:tr w:rsidR="0011179A" w14:paraId="08A75145" w14:textId="77777777" w:rsidTr="00776684">
                <w:sdt>
                  <w:sdtPr>
                    <w:tag w:val="_PLD_110dc5a4f7b24db5ad8af5cfde236424"/>
                    <w:id w:val="-17434831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9B45E2D" w14:textId="77777777" w:rsidR="0011179A" w:rsidRDefault="00B40F3B" w:rsidP="0011179A">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378DABFB"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10B8889"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281CD21" w14:textId="77777777" w:rsidR="0011179A" w:rsidRPr="006E4B35" w:rsidRDefault="0011179A" w:rsidP="00776684">
                    <w:pPr>
                      <w:jc w:val="right"/>
                    </w:pPr>
                  </w:p>
                </w:tc>
              </w:tr>
              <w:tr w:rsidR="0011179A" w14:paraId="4529BFD0" w14:textId="77777777" w:rsidTr="00776684">
                <w:sdt>
                  <w:sdtPr>
                    <w:tag w:val="_PLD_307466d2bbac46bab85228947866f5cd"/>
                    <w:id w:val="-3714523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E57539" w14:textId="77777777" w:rsidR="0011179A" w:rsidRDefault="00B40F3B" w:rsidP="0011179A">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ECEC52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D6F3566" w14:textId="77777777" w:rsidR="0011179A" w:rsidRPr="006E4B35" w:rsidRDefault="00B40F3B" w:rsidP="00776684">
                    <w:pPr>
                      <w:jc w:val="right"/>
                    </w:pPr>
                    <w:r w:rsidRPr="006E4B35">
                      <w:t>34,263,459.15</w:t>
                    </w:r>
                  </w:p>
                </w:tc>
                <w:tc>
                  <w:tcPr>
                    <w:tcW w:w="1333" w:type="pct"/>
                    <w:tcBorders>
                      <w:top w:val="outset" w:sz="6" w:space="0" w:color="auto"/>
                      <w:left w:val="outset" w:sz="6" w:space="0" w:color="auto"/>
                      <w:bottom w:val="outset" w:sz="6" w:space="0" w:color="auto"/>
                      <w:right w:val="outset" w:sz="6" w:space="0" w:color="auto"/>
                    </w:tcBorders>
                    <w:vAlign w:val="center"/>
                  </w:tcPr>
                  <w:p w14:paraId="2E607308" w14:textId="77777777" w:rsidR="0011179A" w:rsidRPr="006E4B35" w:rsidRDefault="00B40F3B" w:rsidP="00776684">
                    <w:pPr>
                      <w:jc w:val="right"/>
                    </w:pPr>
                    <w:r w:rsidRPr="006E4B35">
                      <w:t>26,562,847.94</w:t>
                    </w:r>
                  </w:p>
                </w:tc>
              </w:tr>
              <w:tr w:rsidR="0011179A" w14:paraId="3B6C259B" w14:textId="77777777" w:rsidTr="00776684">
                <w:sdt>
                  <w:sdtPr>
                    <w:tag w:val="_PLD_f51ba055bf4b48cbbc6b2d3529dff76a"/>
                    <w:id w:val="-1344152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B07A75" w14:textId="77777777" w:rsidR="0011179A" w:rsidRDefault="00B40F3B" w:rsidP="0011179A">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2656C9ED"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A8D4078" w14:textId="77777777" w:rsidR="0011179A" w:rsidRPr="006E4B35" w:rsidRDefault="00B40F3B" w:rsidP="00776684">
                    <w:pPr>
                      <w:jc w:val="right"/>
                    </w:pPr>
                    <w:r w:rsidRPr="006E4B35">
                      <w:t>77,279,340.64</w:t>
                    </w:r>
                  </w:p>
                </w:tc>
                <w:tc>
                  <w:tcPr>
                    <w:tcW w:w="1333" w:type="pct"/>
                    <w:tcBorders>
                      <w:top w:val="outset" w:sz="6" w:space="0" w:color="auto"/>
                      <w:left w:val="outset" w:sz="6" w:space="0" w:color="auto"/>
                      <w:bottom w:val="outset" w:sz="6" w:space="0" w:color="auto"/>
                      <w:right w:val="outset" w:sz="6" w:space="0" w:color="auto"/>
                    </w:tcBorders>
                    <w:vAlign w:val="center"/>
                  </w:tcPr>
                  <w:p w14:paraId="47EF1E59" w14:textId="77777777" w:rsidR="0011179A" w:rsidRPr="006E4B35" w:rsidRDefault="00B40F3B" w:rsidP="00776684">
                    <w:pPr>
                      <w:jc w:val="right"/>
                    </w:pPr>
                    <w:r w:rsidRPr="006E4B35">
                      <w:t>49,784,824.53</w:t>
                    </w:r>
                  </w:p>
                </w:tc>
              </w:tr>
              <w:tr w:rsidR="0011179A" w14:paraId="40EC6248" w14:textId="77777777" w:rsidTr="00776684">
                <w:sdt>
                  <w:sdtPr>
                    <w:tag w:val="_PLD_f9c66d05b874491c8299e3ff5fdd1849"/>
                    <w:id w:val="15141886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EB8D04" w14:textId="77777777" w:rsidR="0011179A" w:rsidRDefault="00B40F3B" w:rsidP="0011179A">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D8DA6E5"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E48943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16B6AC8" w14:textId="77777777" w:rsidR="0011179A" w:rsidRPr="006E4B35" w:rsidRDefault="0011179A" w:rsidP="00776684">
                    <w:pPr>
                      <w:jc w:val="right"/>
                    </w:pPr>
                  </w:p>
                </w:tc>
              </w:tr>
              <w:tr w:rsidR="0011179A" w14:paraId="43A660BC" w14:textId="77777777" w:rsidTr="00776684">
                <w:sdt>
                  <w:sdtPr>
                    <w:tag w:val="_PLD_dff50edaca4a433a80d841b668c2b903"/>
                    <w:id w:val="-16184465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834616" w14:textId="77777777" w:rsidR="0011179A" w:rsidRDefault="00B40F3B" w:rsidP="0011179A">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224A358"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29B2948" w14:textId="77777777" w:rsidR="0011179A" w:rsidRPr="006E4B35" w:rsidRDefault="00B40F3B" w:rsidP="00776684">
                    <w:pPr>
                      <w:jc w:val="right"/>
                    </w:pPr>
                    <w:r w:rsidRPr="006E4B35">
                      <w:t>126,902,799.79</w:t>
                    </w:r>
                  </w:p>
                </w:tc>
                <w:tc>
                  <w:tcPr>
                    <w:tcW w:w="1333" w:type="pct"/>
                    <w:tcBorders>
                      <w:top w:val="outset" w:sz="6" w:space="0" w:color="auto"/>
                      <w:left w:val="outset" w:sz="6" w:space="0" w:color="auto"/>
                      <w:bottom w:val="outset" w:sz="6" w:space="0" w:color="auto"/>
                      <w:right w:val="outset" w:sz="6" w:space="0" w:color="auto"/>
                    </w:tcBorders>
                    <w:vAlign w:val="center"/>
                  </w:tcPr>
                  <w:p w14:paraId="358B7F7B" w14:textId="77777777" w:rsidR="0011179A" w:rsidRPr="006E4B35" w:rsidRDefault="00B40F3B" w:rsidP="00776684">
                    <w:pPr>
                      <w:jc w:val="right"/>
                    </w:pPr>
                    <w:r w:rsidRPr="006E4B35">
                      <w:t>91,707,672.47</w:t>
                    </w:r>
                  </w:p>
                </w:tc>
              </w:tr>
              <w:tr w:rsidR="0011179A" w14:paraId="16F24589" w14:textId="77777777" w:rsidTr="00776684">
                <w:sdt>
                  <w:sdtPr>
                    <w:tag w:val="_PLD_d6978d2b345644869dabfa9f7bb25d9b"/>
                    <w:id w:val="-14942517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D9D7F9" w14:textId="77777777" w:rsidR="0011179A" w:rsidRDefault="00B40F3B" w:rsidP="0011179A">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203F56D5"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38F2E805" w14:textId="77777777" w:rsidR="0011179A" w:rsidRPr="006E4B35" w:rsidRDefault="00B40F3B" w:rsidP="00776684">
                    <w:pPr>
                      <w:jc w:val="right"/>
                    </w:pPr>
                    <w:r w:rsidRPr="006E4B35">
                      <w:t>268,469,575.28</w:t>
                    </w:r>
                  </w:p>
                </w:tc>
                <w:tc>
                  <w:tcPr>
                    <w:tcW w:w="1333" w:type="pct"/>
                    <w:tcBorders>
                      <w:top w:val="outset" w:sz="6" w:space="0" w:color="auto"/>
                      <w:left w:val="outset" w:sz="6" w:space="0" w:color="auto"/>
                      <w:bottom w:val="outset" w:sz="6" w:space="0" w:color="auto"/>
                      <w:right w:val="outset" w:sz="6" w:space="0" w:color="auto"/>
                    </w:tcBorders>
                    <w:vAlign w:val="center"/>
                  </w:tcPr>
                  <w:p w14:paraId="59BBDBF6" w14:textId="77777777" w:rsidR="0011179A" w:rsidRPr="006E4B35" w:rsidRDefault="00B40F3B" w:rsidP="00776684">
                    <w:pPr>
                      <w:jc w:val="right"/>
                    </w:pPr>
                    <w:r w:rsidRPr="006E4B35">
                      <w:t>201,434,982.07</w:t>
                    </w:r>
                  </w:p>
                </w:tc>
              </w:tr>
              <w:tr w:rsidR="0011179A" w14:paraId="28A385EA" w14:textId="77777777" w:rsidTr="00776684">
                <w:sdt>
                  <w:sdtPr>
                    <w:tag w:val="_PLD_7ccfdb4b1195457b8de4211feea2cac2"/>
                    <w:id w:val="-15062840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625216" w14:textId="77777777" w:rsidR="0011179A" w:rsidRDefault="00B40F3B" w:rsidP="0011179A">
                        <w:r>
                          <w:rPr>
                            <w:rFonts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14:paraId="41F41479" w14:textId="77777777" w:rsidR="0011179A" w:rsidRDefault="0011179A" w:rsidP="0011179A">
                    <w:pPr>
                      <w:rPr>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14:paraId="4BC230CF" w14:textId="77777777" w:rsidR="0011179A" w:rsidRPr="006E4B35" w:rsidRDefault="0011179A" w:rsidP="00776684">
                    <w:pPr>
                      <w:jc w:val="right"/>
                      <w:rPr>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14:paraId="73D760A5" w14:textId="77777777" w:rsidR="0011179A" w:rsidRPr="006E4B35" w:rsidRDefault="0011179A" w:rsidP="00776684">
                    <w:pPr>
                      <w:jc w:val="right"/>
                      <w:rPr>
                        <w:color w:val="008000"/>
                      </w:rPr>
                    </w:pPr>
                  </w:p>
                </w:tc>
              </w:tr>
              <w:tr w:rsidR="0011179A" w14:paraId="76F3FBC2" w14:textId="77777777" w:rsidTr="00776684">
                <w:sdt>
                  <w:sdtPr>
                    <w:tag w:val="_PLD_3544e3178d134ee6949062f2fc4fe109"/>
                    <w:id w:val="10428748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55321C" w14:textId="77777777" w:rsidR="0011179A" w:rsidRDefault="00B40F3B" w:rsidP="0011179A">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73701650"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E14F978" w14:textId="77777777" w:rsidR="0011179A" w:rsidRPr="006E4B35" w:rsidRDefault="00B40F3B" w:rsidP="00776684">
                    <w:pPr>
                      <w:jc w:val="right"/>
                    </w:pPr>
                    <w:r w:rsidRPr="006E4B35">
                      <w:t>703,840,714.00</w:t>
                    </w:r>
                  </w:p>
                </w:tc>
                <w:tc>
                  <w:tcPr>
                    <w:tcW w:w="1333" w:type="pct"/>
                    <w:tcBorders>
                      <w:top w:val="outset" w:sz="6" w:space="0" w:color="auto"/>
                      <w:left w:val="outset" w:sz="6" w:space="0" w:color="auto"/>
                      <w:bottom w:val="outset" w:sz="6" w:space="0" w:color="auto"/>
                      <w:right w:val="outset" w:sz="6" w:space="0" w:color="auto"/>
                    </w:tcBorders>
                    <w:vAlign w:val="center"/>
                  </w:tcPr>
                  <w:p w14:paraId="75B3348D" w14:textId="77777777" w:rsidR="0011179A" w:rsidRPr="006E4B35" w:rsidRDefault="00B40F3B" w:rsidP="00776684">
                    <w:pPr>
                      <w:jc w:val="right"/>
                    </w:pPr>
                    <w:r w:rsidRPr="006E4B35">
                      <w:t>699,609,514.00</w:t>
                    </w:r>
                  </w:p>
                </w:tc>
              </w:tr>
              <w:tr w:rsidR="0011179A" w14:paraId="23630EAB" w14:textId="77777777" w:rsidTr="00776684">
                <w:sdt>
                  <w:sdtPr>
                    <w:tag w:val="_PLD_1f06d5e3f1514521a81034bd8123884c"/>
                    <w:id w:val="-4016101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0E291B" w14:textId="77777777" w:rsidR="0011179A" w:rsidRDefault="00B40F3B" w:rsidP="0011179A">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7F4BAC60"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1520C83A"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5AE1B89" w14:textId="77777777" w:rsidR="0011179A" w:rsidRPr="006E4B35" w:rsidRDefault="0011179A" w:rsidP="00776684">
                    <w:pPr>
                      <w:jc w:val="right"/>
                    </w:pPr>
                  </w:p>
                </w:tc>
              </w:tr>
              <w:tr w:rsidR="0011179A" w14:paraId="00F620D0" w14:textId="77777777" w:rsidTr="00776684">
                <w:sdt>
                  <w:sdtPr>
                    <w:tag w:val="_PLD_239fa27f5e6146e7ab45ef5a6bd5257e"/>
                    <w:id w:val="-350105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367CEE" w14:textId="77777777" w:rsidR="0011179A" w:rsidRDefault="00B40F3B" w:rsidP="0011179A">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076382E4"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FA122C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3C0A7E7" w14:textId="77777777" w:rsidR="0011179A" w:rsidRPr="006E4B35" w:rsidRDefault="0011179A" w:rsidP="00776684">
                    <w:pPr>
                      <w:jc w:val="right"/>
                    </w:pPr>
                  </w:p>
                </w:tc>
              </w:tr>
              <w:tr w:rsidR="0011179A" w14:paraId="4EDBEC17" w14:textId="77777777" w:rsidTr="00776684">
                <w:sdt>
                  <w:sdtPr>
                    <w:tag w:val="_PLD_5877c2ca757d46e088f56a241ee2d167"/>
                    <w:id w:val="19501991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558182" w14:textId="77777777" w:rsidR="0011179A" w:rsidRDefault="00B40F3B" w:rsidP="0011179A">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5456500A"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E495FBC"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FEA6971" w14:textId="77777777" w:rsidR="0011179A" w:rsidRPr="006E4B35" w:rsidRDefault="0011179A" w:rsidP="00776684">
                    <w:pPr>
                      <w:jc w:val="right"/>
                    </w:pPr>
                  </w:p>
                </w:tc>
              </w:tr>
              <w:tr w:rsidR="0011179A" w14:paraId="2D0C5B54" w14:textId="77777777" w:rsidTr="00776684">
                <w:sdt>
                  <w:sdtPr>
                    <w:tag w:val="_PLD_68913b2bfe2646b991164f4e3e225215"/>
                    <w:id w:val="-11912909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FD189A" w14:textId="77777777" w:rsidR="0011179A" w:rsidRDefault="00B40F3B" w:rsidP="0011179A">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39A5BB84"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6177C30" w14:textId="77777777" w:rsidR="0011179A" w:rsidRPr="006E4B35" w:rsidRDefault="00B40F3B" w:rsidP="00776684">
                    <w:pPr>
                      <w:jc w:val="right"/>
                    </w:pPr>
                    <w:r w:rsidRPr="006E4B35">
                      <w:t>1,183,411,125.14</w:t>
                    </w:r>
                  </w:p>
                </w:tc>
                <w:tc>
                  <w:tcPr>
                    <w:tcW w:w="1333" w:type="pct"/>
                    <w:tcBorders>
                      <w:top w:val="outset" w:sz="6" w:space="0" w:color="auto"/>
                      <w:left w:val="outset" w:sz="6" w:space="0" w:color="auto"/>
                      <w:bottom w:val="outset" w:sz="6" w:space="0" w:color="auto"/>
                      <w:right w:val="outset" w:sz="6" w:space="0" w:color="auto"/>
                    </w:tcBorders>
                    <w:vAlign w:val="center"/>
                  </w:tcPr>
                  <w:p w14:paraId="6E0410FB" w14:textId="77777777" w:rsidR="0011179A" w:rsidRPr="006E4B35" w:rsidRDefault="00B40F3B" w:rsidP="00776684">
                    <w:pPr>
                      <w:jc w:val="right"/>
                    </w:pPr>
                    <w:r w:rsidRPr="006E4B35">
                      <w:t>1,158,861,379.36</w:t>
                    </w:r>
                  </w:p>
                </w:tc>
              </w:tr>
              <w:tr w:rsidR="0011179A" w14:paraId="13789FF2" w14:textId="77777777" w:rsidTr="00776684">
                <w:sdt>
                  <w:sdtPr>
                    <w:tag w:val="_PLD_324c6408c1424a728eccacf3b0ef657d"/>
                    <w:id w:val="835576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187FF4" w14:textId="77777777" w:rsidR="0011179A" w:rsidRDefault="00B40F3B" w:rsidP="0011179A">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1CF196B3"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7B2F0972" w14:textId="77777777" w:rsidR="0011179A" w:rsidRPr="006E4B35" w:rsidRDefault="00B40F3B" w:rsidP="00776684">
                    <w:pPr>
                      <w:jc w:val="right"/>
                    </w:pPr>
                    <w:r w:rsidRPr="006E4B35">
                      <w:t>20,500,164.00</w:t>
                    </w:r>
                  </w:p>
                </w:tc>
                <w:tc>
                  <w:tcPr>
                    <w:tcW w:w="1333" w:type="pct"/>
                    <w:tcBorders>
                      <w:top w:val="outset" w:sz="6" w:space="0" w:color="auto"/>
                      <w:left w:val="outset" w:sz="6" w:space="0" w:color="auto"/>
                      <w:bottom w:val="outset" w:sz="6" w:space="0" w:color="auto"/>
                      <w:right w:val="outset" w:sz="6" w:space="0" w:color="auto"/>
                    </w:tcBorders>
                    <w:vAlign w:val="center"/>
                  </w:tcPr>
                  <w:p w14:paraId="568A5200" w14:textId="77777777" w:rsidR="0011179A" w:rsidRPr="006E4B35" w:rsidRDefault="0011179A" w:rsidP="00776684">
                    <w:pPr>
                      <w:jc w:val="right"/>
                    </w:pPr>
                  </w:p>
                </w:tc>
              </w:tr>
              <w:tr w:rsidR="0011179A" w14:paraId="3AB9EFEA" w14:textId="77777777" w:rsidTr="00776684">
                <w:sdt>
                  <w:sdtPr>
                    <w:tag w:val="_PLD_3209deee7bd643ac909c51619677313b"/>
                    <w:id w:val="1095289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9CC781" w14:textId="77777777" w:rsidR="0011179A" w:rsidRDefault="00B40F3B" w:rsidP="0011179A">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3A9E695E"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6A3D1C41"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571D30A" w14:textId="77777777" w:rsidR="0011179A" w:rsidRPr="006E4B35" w:rsidRDefault="00B40F3B" w:rsidP="00776684">
                    <w:pPr>
                      <w:jc w:val="right"/>
                    </w:pPr>
                    <w:r w:rsidRPr="006E4B35">
                      <w:t>-31,629,100.74</w:t>
                    </w:r>
                  </w:p>
                </w:tc>
              </w:tr>
              <w:tr w:rsidR="0011179A" w14:paraId="5EDD7EB4" w14:textId="77777777" w:rsidTr="00776684">
                <w:sdt>
                  <w:sdtPr>
                    <w:tag w:val="_PLD_6eaf8035733844da94bc6736f62d97ba"/>
                    <w:id w:val="-14642611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35B037" w14:textId="77777777" w:rsidR="0011179A" w:rsidRDefault="00B40F3B" w:rsidP="0011179A">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48B5D70A"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03078928" w14:textId="77777777" w:rsidR="0011179A" w:rsidRPr="006E4B35" w:rsidRDefault="0011179A" w:rsidP="00776684">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32573EF" w14:textId="77777777" w:rsidR="0011179A" w:rsidRPr="006E4B35" w:rsidRDefault="0011179A" w:rsidP="00776684">
                    <w:pPr>
                      <w:jc w:val="right"/>
                    </w:pPr>
                  </w:p>
                </w:tc>
              </w:tr>
              <w:tr w:rsidR="0011179A" w14:paraId="40539B2C" w14:textId="77777777" w:rsidTr="00776684">
                <w:sdt>
                  <w:sdtPr>
                    <w:tag w:val="_PLD_4de370b85d5b4fff8dc4cd59144b8445"/>
                    <w:id w:val="-14135350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5298ED" w14:textId="77777777" w:rsidR="0011179A" w:rsidRDefault="00B40F3B" w:rsidP="0011179A">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65C1BE9F"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4BAC3C9" w14:textId="77777777" w:rsidR="0011179A" w:rsidRPr="006E4B35" w:rsidRDefault="00B40F3B" w:rsidP="00776684">
                    <w:pPr>
                      <w:jc w:val="right"/>
                    </w:pPr>
                    <w:r w:rsidRPr="006E4B35">
                      <w:t>203,154,496.35</w:t>
                    </w:r>
                  </w:p>
                </w:tc>
                <w:tc>
                  <w:tcPr>
                    <w:tcW w:w="1333" w:type="pct"/>
                    <w:tcBorders>
                      <w:top w:val="outset" w:sz="6" w:space="0" w:color="auto"/>
                      <w:left w:val="outset" w:sz="6" w:space="0" w:color="auto"/>
                      <w:bottom w:val="outset" w:sz="6" w:space="0" w:color="auto"/>
                      <w:right w:val="outset" w:sz="6" w:space="0" w:color="auto"/>
                    </w:tcBorders>
                    <w:vAlign w:val="center"/>
                  </w:tcPr>
                  <w:p w14:paraId="1BF5D0AF" w14:textId="77777777" w:rsidR="0011179A" w:rsidRPr="006E4B35" w:rsidRDefault="00B40F3B" w:rsidP="00776684">
                    <w:pPr>
                      <w:jc w:val="right"/>
                    </w:pPr>
                    <w:r w:rsidRPr="006E4B35">
                      <w:t>181,147,854.41</w:t>
                    </w:r>
                  </w:p>
                </w:tc>
              </w:tr>
              <w:tr w:rsidR="0011179A" w14:paraId="36E7566E" w14:textId="77777777" w:rsidTr="00776684">
                <w:sdt>
                  <w:sdtPr>
                    <w:tag w:val="_PLD_57bd5bb93fa840679abdabdef85d0712"/>
                    <w:id w:val="-15488365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274B967" w14:textId="77777777" w:rsidR="0011179A" w:rsidRDefault="00B40F3B" w:rsidP="0011179A">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32F99D21"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D0DC65E" w14:textId="77777777" w:rsidR="0011179A" w:rsidRPr="006E4B35" w:rsidRDefault="00B40F3B" w:rsidP="00776684">
                    <w:pPr>
                      <w:jc w:val="right"/>
                    </w:pPr>
                    <w:r w:rsidRPr="006E4B35">
                      <w:t>624,501,714.10</w:t>
                    </w:r>
                  </w:p>
                </w:tc>
                <w:tc>
                  <w:tcPr>
                    <w:tcW w:w="1333" w:type="pct"/>
                    <w:tcBorders>
                      <w:top w:val="outset" w:sz="6" w:space="0" w:color="auto"/>
                      <w:left w:val="outset" w:sz="6" w:space="0" w:color="auto"/>
                      <w:bottom w:val="outset" w:sz="6" w:space="0" w:color="auto"/>
                      <w:right w:val="outset" w:sz="6" w:space="0" w:color="auto"/>
                    </w:tcBorders>
                    <w:vAlign w:val="center"/>
                  </w:tcPr>
                  <w:p w14:paraId="047FD3A7" w14:textId="77777777" w:rsidR="0011179A" w:rsidRPr="006E4B35" w:rsidRDefault="00B40F3B" w:rsidP="00776684">
                    <w:pPr>
                      <w:jc w:val="right"/>
                    </w:pPr>
                    <w:r w:rsidRPr="006E4B35">
                      <w:t>457,924,379.93</w:t>
                    </w:r>
                  </w:p>
                </w:tc>
              </w:tr>
              <w:tr w:rsidR="0011179A" w14:paraId="17EEB0A4" w14:textId="77777777" w:rsidTr="00776684">
                <w:sdt>
                  <w:sdtPr>
                    <w:tag w:val="_PLD_ceb45ece49e540bfa6e86de65ae33e4b"/>
                    <w:id w:val="-4385319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EB8C9B" w14:textId="77777777" w:rsidR="0011179A" w:rsidRDefault="00B40F3B" w:rsidP="0011179A">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5E7DFD8F"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22753C54" w14:textId="77777777" w:rsidR="0011179A" w:rsidRPr="006E4B35" w:rsidRDefault="00B40F3B" w:rsidP="00776684">
                    <w:pPr>
                      <w:jc w:val="right"/>
                    </w:pPr>
                    <w:r w:rsidRPr="006E4B35">
                      <w:t>2,694,407,885.59</w:t>
                    </w:r>
                  </w:p>
                </w:tc>
                <w:tc>
                  <w:tcPr>
                    <w:tcW w:w="1333" w:type="pct"/>
                    <w:tcBorders>
                      <w:top w:val="outset" w:sz="6" w:space="0" w:color="auto"/>
                      <w:left w:val="outset" w:sz="6" w:space="0" w:color="auto"/>
                      <w:bottom w:val="outset" w:sz="6" w:space="0" w:color="auto"/>
                      <w:right w:val="outset" w:sz="6" w:space="0" w:color="auto"/>
                    </w:tcBorders>
                    <w:vAlign w:val="center"/>
                  </w:tcPr>
                  <w:p w14:paraId="06983324" w14:textId="77777777" w:rsidR="0011179A" w:rsidRPr="006E4B35" w:rsidRDefault="00B40F3B" w:rsidP="00776684">
                    <w:pPr>
                      <w:jc w:val="right"/>
                    </w:pPr>
                    <w:r w:rsidRPr="006E4B35">
                      <w:t>2,465,914,026.96</w:t>
                    </w:r>
                  </w:p>
                </w:tc>
              </w:tr>
              <w:tr w:rsidR="0011179A" w14:paraId="3E098A22" w14:textId="77777777" w:rsidTr="00776684">
                <w:sdt>
                  <w:sdtPr>
                    <w:tag w:val="_PLD_f0ef69cc41f3488e9f1fd1456e8640f4"/>
                    <w:id w:val="-17940500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FB3EC6" w14:textId="77777777" w:rsidR="0011179A" w:rsidRDefault="00B40F3B" w:rsidP="0011179A">
                        <w:pPr>
                          <w:ind w:firstLineChars="300" w:firstLine="630"/>
                        </w:pPr>
                        <w:r>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53A3F870" w14:textId="77777777" w:rsidR="0011179A" w:rsidRDefault="0011179A" w:rsidP="0011179A"/>
                </w:tc>
                <w:tc>
                  <w:tcPr>
                    <w:tcW w:w="1411" w:type="pct"/>
                    <w:tcBorders>
                      <w:top w:val="outset" w:sz="6" w:space="0" w:color="auto"/>
                      <w:left w:val="outset" w:sz="6" w:space="0" w:color="auto"/>
                      <w:bottom w:val="outset" w:sz="6" w:space="0" w:color="auto"/>
                      <w:right w:val="outset" w:sz="6" w:space="0" w:color="auto"/>
                    </w:tcBorders>
                    <w:vAlign w:val="center"/>
                  </w:tcPr>
                  <w:p w14:paraId="547EB79A" w14:textId="77777777" w:rsidR="0011179A" w:rsidRPr="006E4B35" w:rsidRDefault="00B40F3B" w:rsidP="00776684">
                    <w:pPr>
                      <w:jc w:val="right"/>
                    </w:pPr>
                    <w:r w:rsidRPr="006E4B35">
                      <w:t>2,962,877,460.87</w:t>
                    </w:r>
                  </w:p>
                </w:tc>
                <w:tc>
                  <w:tcPr>
                    <w:tcW w:w="1333" w:type="pct"/>
                    <w:tcBorders>
                      <w:top w:val="outset" w:sz="6" w:space="0" w:color="auto"/>
                      <w:left w:val="outset" w:sz="6" w:space="0" w:color="auto"/>
                      <w:bottom w:val="outset" w:sz="6" w:space="0" w:color="auto"/>
                      <w:right w:val="outset" w:sz="6" w:space="0" w:color="auto"/>
                    </w:tcBorders>
                    <w:vAlign w:val="center"/>
                  </w:tcPr>
                  <w:p w14:paraId="1C5683C3" w14:textId="77777777" w:rsidR="0011179A" w:rsidRPr="006E4B35" w:rsidRDefault="00B40F3B" w:rsidP="00776684">
                    <w:pPr>
                      <w:jc w:val="right"/>
                    </w:pPr>
                    <w:r w:rsidRPr="006E4B35">
                      <w:t>2,667,349,009.03</w:t>
                    </w:r>
                  </w:p>
                </w:tc>
              </w:tr>
              <w:bookmarkEnd w:id="104"/>
            </w:tbl>
            <w:p w14:paraId="0F052055" w14:textId="77777777" w:rsidR="0011179A" w:rsidRDefault="0011179A"/>
            <w:p w14:paraId="52B61885" w14:textId="77777777" w:rsidR="0011179A" w:rsidRDefault="00B40F3B" w:rsidP="0011179A">
              <w:pPr>
                <w:ind w:rightChars="-73" w:right="-153"/>
              </w:pPr>
              <w:r>
                <w:t>法定代表人</w:t>
              </w:r>
              <w:r>
                <w:rPr>
                  <w:rFonts w:hint="eastAsia"/>
                </w:rPr>
                <w:t>：</w:t>
              </w:r>
              <w:sdt>
                <w:sdtPr>
                  <w:rPr>
                    <w:rFonts w:hint="eastAsia"/>
                  </w:rPr>
                  <w:alias w:val="公司法定代表人"/>
                  <w:tag w:val="_GBC_a81a61c6d7bb46bfa69f34f205086804"/>
                  <w:id w:val="665522376"/>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D53E27">
                <w:t xml:space="preserve">    </w:t>
              </w:r>
              <w:r>
                <w:t>主管会计工作负责人</w:t>
              </w:r>
              <w:r>
                <w:rPr>
                  <w:rFonts w:hint="eastAsia"/>
                </w:rPr>
                <w:t>：</w:t>
              </w:r>
              <w:sdt>
                <w:sdtPr>
                  <w:rPr>
                    <w:rFonts w:hint="eastAsia"/>
                  </w:rPr>
                  <w:alias w:val="主管会计工作负责人姓名"/>
                  <w:tag w:val="_GBC_12b89d18f9094da18899493b997b98a8"/>
                  <w:id w:val="34499113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D53E27">
                <w:t xml:space="preserve">     </w:t>
              </w:r>
              <w:r>
                <w:t>会计机构负责人</w:t>
              </w:r>
              <w:r>
                <w:rPr>
                  <w:rFonts w:hint="eastAsia"/>
                </w:rPr>
                <w:t>：</w:t>
              </w:r>
              <w:sdt>
                <w:sdtPr>
                  <w:rPr>
                    <w:rFonts w:hint="eastAsia"/>
                  </w:rPr>
                  <w:alias w:val="会计机构负责人姓名"/>
                  <w:tag w:val="_GBC_80397291c44b4713afb5a711c98f3ea6"/>
                  <w:id w:val="29264725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p w14:paraId="2ED796A3" w14:textId="77777777" w:rsidR="0011179A" w:rsidRDefault="00726B76"/>
        <w:bookmarkEnd w:id="103" w:displacedByCustomXml="next"/>
      </w:sdtContent>
    </w:sdt>
    <w:p w14:paraId="1FBAA968" w14:textId="77777777" w:rsidR="0011179A" w:rsidRDefault="0011179A">
      <w:pPr>
        <w:rPr>
          <w:color w:val="FF0000"/>
        </w:rPr>
      </w:pPr>
    </w:p>
    <w:bookmarkStart w:id="105" w:name="_Hlk24038378" w:displacedByCustomXml="next"/>
    <w:sdt>
      <w:sdtPr>
        <w:rPr>
          <w:rFonts w:ascii="宋体" w:eastAsia="等线" w:hAnsi="宋体" w:cs="宋体" w:hint="eastAsia"/>
          <w:b w:val="0"/>
          <w:bCs w:val="0"/>
          <w:kern w:val="0"/>
          <w:szCs w:val="24"/>
        </w:rPr>
        <w:alias w:val="选项模块:需要编制合并报表"/>
        <w:tag w:val="_SEC_38812834cfb34e9393dcbecc309c8615"/>
        <w:id w:val="86275911"/>
        <w:lock w:val="sdtLocked"/>
        <w:placeholder>
          <w:docPart w:val="GBC22222222222222222222222222222"/>
        </w:placeholder>
      </w:sdtPr>
      <w:sdtEndPr>
        <w:rPr>
          <w:rFonts w:ascii="Times New Roman" w:eastAsia="宋体" w:hAnsi="Times New Roman" w:hint="default"/>
          <w:color w:val="FF0000"/>
          <w:szCs w:val="21"/>
        </w:rPr>
      </w:sdtEndPr>
      <w:sdtContent>
        <w:sdt>
          <w:sdtPr>
            <w:rPr>
              <w:rFonts w:ascii="宋体" w:eastAsia="等线" w:hAnsi="宋体" w:cs="宋体" w:hint="eastAsia"/>
              <w:b w:val="0"/>
              <w:bCs w:val="0"/>
              <w:kern w:val="0"/>
              <w:szCs w:val="24"/>
            </w:rPr>
            <w:tag w:val="_SEC_38d2275e2dcd4f8eb0870715a2a226c7"/>
            <w:id w:val="-538055889"/>
            <w:lock w:val="sdtLocked"/>
            <w:placeholder>
              <w:docPart w:val="GBC22222222222222222222222222222"/>
            </w:placeholder>
          </w:sdtPr>
          <w:sdtEndPr>
            <w:rPr>
              <w:rFonts w:ascii="Times New Roman" w:eastAsia="宋体" w:hAnsi="Times New Roman"/>
              <w:szCs w:val="21"/>
            </w:rPr>
          </w:sdtEndPr>
          <w:sdtContent>
            <w:p w14:paraId="5701CB7A" w14:textId="77777777" w:rsidR="0011179A" w:rsidRDefault="00B40F3B">
              <w:pPr>
                <w:pStyle w:val="3Char"/>
                <w:jc w:val="center"/>
              </w:pPr>
              <w:r>
                <w:rPr>
                  <w:rFonts w:hint="eastAsia"/>
                </w:rPr>
                <w:t>合并</w:t>
              </w:r>
              <w:r>
                <w:t>利润表</w:t>
              </w:r>
            </w:p>
            <w:p w14:paraId="7AE7F935" w14:textId="77777777" w:rsidR="0011179A" w:rsidRDefault="00B40F3B">
              <w:pPr>
                <w:jc w:val="center"/>
                <w:rPr>
                  <w:b/>
                  <w:bCs/>
                </w:rPr>
              </w:pPr>
              <w:r>
                <w:t>2019</w:t>
              </w:r>
              <w:r>
                <w:t>年</w:t>
              </w:r>
              <w:r>
                <w:rPr>
                  <w:rFonts w:hint="eastAsia"/>
                </w:rPr>
                <w:t>1</w:t>
              </w:r>
              <w:r>
                <w:rPr>
                  <w:rFonts w:hint="eastAsia"/>
                </w:rPr>
                <w:t>—</w:t>
              </w:r>
              <w:r>
                <w:t>12</w:t>
              </w:r>
              <w:r>
                <w:t>月</w:t>
              </w:r>
            </w:p>
            <w:p w14:paraId="30506A0E" w14:textId="77777777" w:rsidR="0011179A" w:rsidRDefault="00B40F3B">
              <w:pPr>
                <w:jc w:val="right"/>
              </w:pPr>
              <w:r>
                <w:t>单位</w:t>
              </w:r>
              <w:r>
                <w:t>:</w:t>
              </w:r>
              <w:sdt>
                <w:sdtPr>
                  <w:alias w:val="单位：合并利润表"/>
                  <w:tag w:val="_GBC_95830fead96c480388a2e386c3331383"/>
                  <w:id w:val="1696270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合并利润表"/>
                  <w:tag w:val="_GBC_4902a1798447427ba99922213b04b39b"/>
                  <w:id w:val="-1724119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DD2D0C" w14:paraId="155C1E34" w14:textId="77777777" w:rsidTr="00A62BFD">
                <w:trPr>
                  <w:cantSplit/>
                </w:trPr>
                <w:sdt>
                  <w:sdtPr>
                    <w:tag w:val="_PLD_2e3f33fcce354b339a86add10899a6c5"/>
                    <w:id w:val="19362454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801620C" w14:textId="77777777" w:rsidR="00DD2D0C" w:rsidRDefault="00DD2D0C" w:rsidP="00A62BFD">
                        <w:pPr>
                          <w:ind w:leftChars="-19" w:hangingChars="19" w:hanging="40"/>
                          <w:jc w:val="center"/>
                          <w:rPr>
                            <w:b/>
                          </w:rPr>
                        </w:pPr>
                        <w:r>
                          <w:rPr>
                            <w:b/>
                          </w:rPr>
                          <w:t>项目</w:t>
                        </w:r>
                      </w:p>
                    </w:tc>
                  </w:sdtContent>
                </w:sdt>
                <w:sdt>
                  <w:sdtPr>
                    <w:tag w:val="_PLD_93edd7a3846d4cd58b14d043e9b33f2c"/>
                    <w:id w:val="1752006733"/>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081B1A5D" w14:textId="77777777" w:rsidR="00DD2D0C" w:rsidRDefault="00DD2D0C" w:rsidP="00A62BFD">
                        <w:pPr>
                          <w:jc w:val="center"/>
                          <w:rPr>
                            <w:b/>
                          </w:rPr>
                        </w:pPr>
                        <w:r>
                          <w:rPr>
                            <w:rFonts w:hint="eastAsia"/>
                            <w:b/>
                          </w:rPr>
                          <w:t>附注</w:t>
                        </w:r>
                      </w:p>
                    </w:tc>
                  </w:sdtContent>
                </w:sdt>
                <w:sdt>
                  <w:sdtPr>
                    <w:tag w:val="_PLD_49f84cca199c45e7bc0f9fea5b73078c"/>
                    <w:id w:val="2017727297"/>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12CF1783" w14:textId="77777777" w:rsidR="00DD2D0C" w:rsidRDefault="00DD2D0C" w:rsidP="00A62BFD">
                        <w:pPr>
                          <w:jc w:val="center"/>
                          <w:rPr>
                            <w:b/>
                          </w:rPr>
                        </w:pPr>
                        <w:r>
                          <w:rPr>
                            <w:rFonts w:hint="eastAsia"/>
                            <w:b/>
                          </w:rPr>
                          <w:t>2019</w:t>
                        </w:r>
                        <w:r>
                          <w:rPr>
                            <w:rFonts w:hint="eastAsia"/>
                            <w:b/>
                          </w:rPr>
                          <w:t>年度</w:t>
                        </w:r>
                      </w:p>
                    </w:tc>
                  </w:sdtContent>
                </w:sdt>
                <w:sdt>
                  <w:sdtPr>
                    <w:tag w:val="_PLD_8b5fde21bc974404b892a88906dec352"/>
                    <w:id w:val="-391958791"/>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2DC5B922" w14:textId="77777777" w:rsidR="00DD2D0C" w:rsidRDefault="00DD2D0C" w:rsidP="00A62BFD">
                        <w:pPr>
                          <w:jc w:val="center"/>
                          <w:rPr>
                            <w:b/>
                          </w:rPr>
                        </w:pPr>
                        <w:r>
                          <w:rPr>
                            <w:rFonts w:hint="eastAsia"/>
                            <w:b/>
                          </w:rPr>
                          <w:t>2018</w:t>
                        </w:r>
                        <w:r>
                          <w:rPr>
                            <w:rFonts w:hint="eastAsia"/>
                            <w:b/>
                          </w:rPr>
                          <w:t>年度</w:t>
                        </w:r>
                      </w:p>
                    </w:tc>
                  </w:sdtContent>
                </w:sdt>
              </w:tr>
              <w:tr w:rsidR="00DD2D0C" w14:paraId="74D2DC98" w14:textId="77777777" w:rsidTr="00A62BFD">
                <w:sdt>
                  <w:sdtPr>
                    <w:tag w:val="_PLD_6380654d35f848cfb950d682c7a7e226"/>
                    <w:id w:val="14886730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9FF63FF" w14:textId="77777777" w:rsidR="00DD2D0C" w:rsidRDefault="00DD2D0C" w:rsidP="00A62BFD">
                        <w:pPr>
                          <w:rPr>
                            <w:color w:val="000000"/>
                          </w:rPr>
                        </w:pPr>
                        <w:r>
                          <w:rPr>
                            <w:rFonts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14:paraId="25ABDC78" w14:textId="03EE6BA1" w:rsidR="00DD2D0C" w:rsidRDefault="002A77B9" w:rsidP="00A62BFD">
                    <w:r>
                      <w:rPr>
                        <w:rFonts w:hint="eastAsia"/>
                      </w:rPr>
                      <w:t>七、五九</w:t>
                    </w:r>
                  </w:p>
                </w:tc>
                <w:tc>
                  <w:tcPr>
                    <w:tcW w:w="1110" w:type="pct"/>
                    <w:tcBorders>
                      <w:top w:val="outset" w:sz="4" w:space="0" w:color="auto"/>
                      <w:left w:val="outset" w:sz="4" w:space="0" w:color="auto"/>
                      <w:bottom w:val="outset" w:sz="4" w:space="0" w:color="auto"/>
                      <w:right w:val="outset" w:sz="4" w:space="0" w:color="auto"/>
                    </w:tcBorders>
                    <w:vAlign w:val="center"/>
                  </w:tcPr>
                  <w:p w14:paraId="4D35AF3A" w14:textId="77777777" w:rsidR="00DD2D0C" w:rsidRDefault="00DD2D0C" w:rsidP="00A62BFD">
                    <w:pPr>
                      <w:jc w:val="right"/>
                    </w:pPr>
                    <w:r>
                      <w:t>878,629,217.06</w:t>
                    </w:r>
                  </w:p>
                </w:tc>
                <w:tc>
                  <w:tcPr>
                    <w:tcW w:w="1114" w:type="pct"/>
                    <w:tcBorders>
                      <w:top w:val="outset" w:sz="4" w:space="0" w:color="auto"/>
                      <w:left w:val="outset" w:sz="4" w:space="0" w:color="auto"/>
                      <w:bottom w:val="outset" w:sz="4" w:space="0" w:color="auto"/>
                      <w:right w:val="outset" w:sz="4" w:space="0" w:color="auto"/>
                    </w:tcBorders>
                    <w:vAlign w:val="center"/>
                  </w:tcPr>
                  <w:p w14:paraId="1F90106D" w14:textId="77777777" w:rsidR="00DD2D0C" w:rsidRDefault="00DD2D0C" w:rsidP="00A62BFD">
                    <w:pPr>
                      <w:jc w:val="right"/>
                    </w:pPr>
                    <w:r>
                      <w:t>784,344,437.44</w:t>
                    </w:r>
                  </w:p>
                </w:tc>
              </w:tr>
              <w:tr w:rsidR="00DD2D0C" w14:paraId="07F57867" w14:textId="77777777" w:rsidTr="00A62BFD">
                <w:sdt>
                  <w:sdtPr>
                    <w:tag w:val="_PLD_79008c1152f2457c85b84fdb8bd94302"/>
                    <w:id w:val="-13549460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865997F" w14:textId="77777777" w:rsidR="00DD2D0C" w:rsidRDefault="00DD2D0C" w:rsidP="00A62BFD">
                        <w:pPr>
                          <w:rPr>
                            <w:color w:val="000000"/>
                          </w:rPr>
                        </w:pPr>
                        <w:r>
                          <w:rPr>
                            <w:rFonts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14:paraId="4CBE74BA" w14:textId="7C7CD37B" w:rsidR="00DD2D0C" w:rsidRDefault="002A77B9" w:rsidP="00A62BFD">
                    <w:r>
                      <w:rPr>
                        <w:rFonts w:hint="eastAsia"/>
                      </w:rPr>
                      <w:t>七、五九</w:t>
                    </w:r>
                  </w:p>
                </w:tc>
                <w:tc>
                  <w:tcPr>
                    <w:tcW w:w="1110" w:type="pct"/>
                    <w:tcBorders>
                      <w:top w:val="outset" w:sz="4" w:space="0" w:color="auto"/>
                      <w:left w:val="outset" w:sz="4" w:space="0" w:color="auto"/>
                      <w:bottom w:val="outset" w:sz="4" w:space="0" w:color="auto"/>
                      <w:right w:val="outset" w:sz="4" w:space="0" w:color="auto"/>
                    </w:tcBorders>
                    <w:vAlign w:val="center"/>
                  </w:tcPr>
                  <w:p w14:paraId="4190EA5F" w14:textId="77777777" w:rsidR="00DD2D0C" w:rsidRDefault="00DD2D0C" w:rsidP="00A62BFD">
                    <w:pPr>
                      <w:jc w:val="right"/>
                    </w:pPr>
                    <w:r>
                      <w:t>878,629,217.06</w:t>
                    </w:r>
                  </w:p>
                </w:tc>
                <w:tc>
                  <w:tcPr>
                    <w:tcW w:w="1114" w:type="pct"/>
                    <w:tcBorders>
                      <w:top w:val="outset" w:sz="4" w:space="0" w:color="auto"/>
                      <w:left w:val="outset" w:sz="4" w:space="0" w:color="auto"/>
                      <w:bottom w:val="outset" w:sz="4" w:space="0" w:color="auto"/>
                      <w:right w:val="outset" w:sz="4" w:space="0" w:color="auto"/>
                    </w:tcBorders>
                    <w:vAlign w:val="center"/>
                  </w:tcPr>
                  <w:p w14:paraId="6F7C2071" w14:textId="77777777" w:rsidR="00DD2D0C" w:rsidRDefault="00DD2D0C" w:rsidP="00A62BFD">
                    <w:pPr>
                      <w:jc w:val="right"/>
                    </w:pPr>
                    <w:r>
                      <w:t>784,344,437.44</w:t>
                    </w:r>
                  </w:p>
                </w:tc>
              </w:tr>
              <w:tr w:rsidR="00DD2D0C" w14:paraId="180C1C3D" w14:textId="77777777" w:rsidTr="00A62BFD">
                <w:sdt>
                  <w:sdtPr>
                    <w:tag w:val="_PLD_e6f3ec17fb0b4d11b9c07106540a4ab0"/>
                    <w:id w:val="9425797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F18C9E0" w14:textId="77777777" w:rsidR="00DD2D0C" w:rsidRDefault="00DD2D0C" w:rsidP="00A62BFD">
                        <w:pPr>
                          <w:rPr>
                            <w:color w:val="000000"/>
                          </w:rPr>
                        </w:pPr>
                        <w:r>
                          <w:rPr>
                            <w:rFonts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14:paraId="25059B00"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631815F5" w14:textId="77777777" w:rsidR="00DD2D0C" w:rsidRDefault="00DD2D0C" w:rsidP="00A62BFD">
                    <w:pPr>
                      <w:jc w:val="right"/>
                    </w:pPr>
                    <w:r>
                      <w:t>756,417,634.93</w:t>
                    </w:r>
                  </w:p>
                </w:tc>
                <w:tc>
                  <w:tcPr>
                    <w:tcW w:w="1114" w:type="pct"/>
                    <w:tcBorders>
                      <w:top w:val="outset" w:sz="4" w:space="0" w:color="auto"/>
                      <w:left w:val="outset" w:sz="4" w:space="0" w:color="auto"/>
                      <w:bottom w:val="outset" w:sz="4" w:space="0" w:color="auto"/>
                      <w:right w:val="outset" w:sz="4" w:space="0" w:color="auto"/>
                    </w:tcBorders>
                    <w:vAlign w:val="center"/>
                  </w:tcPr>
                  <w:p w14:paraId="2E0F325E" w14:textId="77777777" w:rsidR="00DD2D0C" w:rsidRDefault="00DD2D0C" w:rsidP="00A62BFD">
                    <w:pPr>
                      <w:jc w:val="right"/>
                    </w:pPr>
                    <w:r>
                      <w:t>698,912,043.81</w:t>
                    </w:r>
                  </w:p>
                </w:tc>
              </w:tr>
              <w:tr w:rsidR="00DD2D0C" w14:paraId="6697A77E" w14:textId="77777777" w:rsidTr="00A62BFD">
                <w:sdt>
                  <w:sdtPr>
                    <w:tag w:val="_PLD_2bdd986d7efa4149a9f572f9b2a74150"/>
                    <w:id w:val="-21097950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3A40CB4" w14:textId="77777777" w:rsidR="00DD2D0C" w:rsidRDefault="00DD2D0C" w:rsidP="00A62BFD">
                        <w:pPr>
                          <w:rPr>
                            <w:color w:val="000000"/>
                          </w:rPr>
                        </w:pPr>
                        <w:r>
                          <w:rPr>
                            <w:rFonts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14:paraId="6788263C" w14:textId="7E3443EF" w:rsidR="00DD2D0C" w:rsidRDefault="002A77B9" w:rsidP="00A62BFD">
                    <w:r>
                      <w:rPr>
                        <w:rFonts w:hint="eastAsia"/>
                      </w:rPr>
                      <w:t>七、五九</w:t>
                    </w:r>
                  </w:p>
                </w:tc>
                <w:tc>
                  <w:tcPr>
                    <w:tcW w:w="1110" w:type="pct"/>
                    <w:tcBorders>
                      <w:top w:val="outset" w:sz="4" w:space="0" w:color="auto"/>
                      <w:left w:val="outset" w:sz="4" w:space="0" w:color="auto"/>
                      <w:bottom w:val="outset" w:sz="4" w:space="0" w:color="auto"/>
                      <w:right w:val="outset" w:sz="4" w:space="0" w:color="auto"/>
                    </w:tcBorders>
                    <w:vAlign w:val="center"/>
                  </w:tcPr>
                  <w:p w14:paraId="6D2FCB9F" w14:textId="77777777" w:rsidR="00DD2D0C" w:rsidRDefault="00DD2D0C" w:rsidP="00A62BFD">
                    <w:pPr>
                      <w:jc w:val="right"/>
                    </w:pPr>
                    <w:r>
                      <w:t>616,274,683.96</w:t>
                    </w:r>
                  </w:p>
                </w:tc>
                <w:tc>
                  <w:tcPr>
                    <w:tcW w:w="1114" w:type="pct"/>
                    <w:tcBorders>
                      <w:top w:val="outset" w:sz="4" w:space="0" w:color="auto"/>
                      <w:left w:val="outset" w:sz="4" w:space="0" w:color="auto"/>
                      <w:bottom w:val="outset" w:sz="4" w:space="0" w:color="auto"/>
                      <w:right w:val="outset" w:sz="4" w:space="0" w:color="auto"/>
                    </w:tcBorders>
                    <w:vAlign w:val="center"/>
                  </w:tcPr>
                  <w:p w14:paraId="5DA38E51" w14:textId="77777777" w:rsidR="00DD2D0C" w:rsidRDefault="00DD2D0C" w:rsidP="00A62BFD">
                    <w:pPr>
                      <w:jc w:val="right"/>
                    </w:pPr>
                    <w:r>
                      <w:t>576,678,252.03</w:t>
                    </w:r>
                  </w:p>
                </w:tc>
              </w:tr>
              <w:tr w:rsidR="00DD2D0C" w14:paraId="5FE7CBB2" w14:textId="77777777" w:rsidTr="00A62BFD">
                <w:sdt>
                  <w:sdtPr>
                    <w:tag w:val="_PLD_55aa701a04e74c3681ea0f45ee50b8d7"/>
                    <w:id w:val="-10728866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018675" w14:textId="77777777" w:rsidR="00DD2D0C" w:rsidRDefault="00DD2D0C" w:rsidP="00A62BFD">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4C900FBE" w14:textId="0615A820" w:rsidR="00DD2D0C" w:rsidRDefault="002A77B9" w:rsidP="00A62BFD">
                    <w:r>
                      <w:rPr>
                        <w:rFonts w:hint="eastAsia"/>
                      </w:rPr>
                      <w:t>七、六十</w:t>
                    </w:r>
                  </w:p>
                </w:tc>
                <w:tc>
                  <w:tcPr>
                    <w:tcW w:w="1110" w:type="pct"/>
                    <w:tcBorders>
                      <w:top w:val="outset" w:sz="4" w:space="0" w:color="auto"/>
                      <w:left w:val="outset" w:sz="4" w:space="0" w:color="auto"/>
                      <w:bottom w:val="outset" w:sz="4" w:space="0" w:color="auto"/>
                      <w:right w:val="outset" w:sz="4" w:space="0" w:color="auto"/>
                    </w:tcBorders>
                    <w:vAlign w:val="center"/>
                  </w:tcPr>
                  <w:p w14:paraId="4DB8D2AD" w14:textId="77777777" w:rsidR="00DD2D0C" w:rsidRDefault="00DD2D0C" w:rsidP="00A62BFD">
                    <w:pPr>
                      <w:jc w:val="right"/>
                    </w:pPr>
                    <w:r>
                      <w:t>7,745,237.05</w:t>
                    </w:r>
                  </w:p>
                </w:tc>
                <w:tc>
                  <w:tcPr>
                    <w:tcW w:w="1114" w:type="pct"/>
                    <w:tcBorders>
                      <w:top w:val="outset" w:sz="4" w:space="0" w:color="auto"/>
                      <w:left w:val="outset" w:sz="4" w:space="0" w:color="auto"/>
                      <w:bottom w:val="outset" w:sz="4" w:space="0" w:color="auto"/>
                      <w:right w:val="outset" w:sz="4" w:space="0" w:color="auto"/>
                    </w:tcBorders>
                    <w:vAlign w:val="center"/>
                  </w:tcPr>
                  <w:p w14:paraId="46770AD8" w14:textId="77777777" w:rsidR="00DD2D0C" w:rsidRDefault="00DD2D0C" w:rsidP="00A62BFD">
                    <w:pPr>
                      <w:jc w:val="right"/>
                    </w:pPr>
                    <w:r>
                      <w:t>7,998,973.25</w:t>
                    </w:r>
                  </w:p>
                </w:tc>
              </w:tr>
              <w:tr w:rsidR="00DD2D0C" w14:paraId="36201D63" w14:textId="77777777" w:rsidTr="00A62BFD">
                <w:sdt>
                  <w:sdtPr>
                    <w:tag w:val="_PLD_ce31130c4729428dbfe379dfced40dc5"/>
                    <w:id w:val="-1528392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A7E5397" w14:textId="77777777" w:rsidR="00DD2D0C" w:rsidRDefault="00DD2D0C" w:rsidP="00A62BFD">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3B599F39" w14:textId="4BEB5BA0" w:rsidR="00DD2D0C" w:rsidRDefault="002A77B9" w:rsidP="00A62BFD">
                    <w:r>
                      <w:rPr>
                        <w:rFonts w:hint="eastAsia"/>
                      </w:rPr>
                      <w:t>七、六一</w:t>
                    </w:r>
                  </w:p>
                </w:tc>
                <w:tc>
                  <w:tcPr>
                    <w:tcW w:w="1110" w:type="pct"/>
                    <w:tcBorders>
                      <w:top w:val="outset" w:sz="4" w:space="0" w:color="auto"/>
                      <w:left w:val="outset" w:sz="4" w:space="0" w:color="auto"/>
                      <w:bottom w:val="outset" w:sz="4" w:space="0" w:color="auto"/>
                      <w:right w:val="outset" w:sz="4" w:space="0" w:color="auto"/>
                    </w:tcBorders>
                    <w:vAlign w:val="center"/>
                  </w:tcPr>
                  <w:p w14:paraId="783E1F9A" w14:textId="77777777" w:rsidR="00DD2D0C" w:rsidRDefault="00DD2D0C" w:rsidP="00A62BFD">
                    <w:pPr>
                      <w:jc w:val="right"/>
                    </w:pPr>
                    <w:r>
                      <w:t>32,339,573.53</w:t>
                    </w:r>
                  </w:p>
                </w:tc>
                <w:tc>
                  <w:tcPr>
                    <w:tcW w:w="1114" w:type="pct"/>
                    <w:tcBorders>
                      <w:top w:val="outset" w:sz="4" w:space="0" w:color="auto"/>
                      <w:left w:val="outset" w:sz="4" w:space="0" w:color="auto"/>
                      <w:bottom w:val="outset" w:sz="4" w:space="0" w:color="auto"/>
                      <w:right w:val="outset" w:sz="4" w:space="0" w:color="auto"/>
                    </w:tcBorders>
                    <w:vAlign w:val="center"/>
                  </w:tcPr>
                  <w:p w14:paraId="024F453E" w14:textId="77777777" w:rsidR="00DD2D0C" w:rsidRDefault="00DD2D0C" w:rsidP="00A62BFD">
                    <w:pPr>
                      <w:jc w:val="right"/>
                    </w:pPr>
                    <w:r>
                      <w:t>30,727,719.43</w:t>
                    </w:r>
                  </w:p>
                </w:tc>
              </w:tr>
              <w:tr w:rsidR="00DD2D0C" w14:paraId="7744344A" w14:textId="77777777" w:rsidTr="00A62BFD">
                <w:sdt>
                  <w:sdtPr>
                    <w:tag w:val="_PLD_17a7b505b88c4f87bc0ba854f37b118f"/>
                    <w:id w:val="48999015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9142BD9" w14:textId="77777777" w:rsidR="00DD2D0C" w:rsidRDefault="00DD2D0C" w:rsidP="00A62BFD">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65E2D5E2" w14:textId="3B733D7D" w:rsidR="00DD2D0C" w:rsidRDefault="002A77B9" w:rsidP="00A62BFD">
                    <w:r>
                      <w:rPr>
                        <w:rFonts w:hint="eastAsia"/>
                      </w:rPr>
                      <w:t>七、六二</w:t>
                    </w:r>
                  </w:p>
                </w:tc>
                <w:tc>
                  <w:tcPr>
                    <w:tcW w:w="1110" w:type="pct"/>
                    <w:tcBorders>
                      <w:top w:val="outset" w:sz="4" w:space="0" w:color="auto"/>
                      <w:left w:val="outset" w:sz="4" w:space="0" w:color="auto"/>
                      <w:bottom w:val="outset" w:sz="4" w:space="0" w:color="auto"/>
                      <w:right w:val="outset" w:sz="4" w:space="0" w:color="auto"/>
                    </w:tcBorders>
                    <w:vAlign w:val="center"/>
                  </w:tcPr>
                  <w:p w14:paraId="4A3425D4" w14:textId="77777777" w:rsidR="00DD2D0C" w:rsidRDefault="00DD2D0C" w:rsidP="00A62BFD">
                    <w:pPr>
                      <w:jc w:val="right"/>
                    </w:pPr>
                    <w:r>
                      <w:t>57,010,941.07</w:t>
                    </w:r>
                  </w:p>
                </w:tc>
                <w:tc>
                  <w:tcPr>
                    <w:tcW w:w="1114" w:type="pct"/>
                    <w:tcBorders>
                      <w:top w:val="outset" w:sz="4" w:space="0" w:color="auto"/>
                      <w:left w:val="outset" w:sz="4" w:space="0" w:color="auto"/>
                      <w:bottom w:val="outset" w:sz="4" w:space="0" w:color="auto"/>
                      <w:right w:val="outset" w:sz="4" w:space="0" w:color="auto"/>
                    </w:tcBorders>
                    <w:vAlign w:val="center"/>
                  </w:tcPr>
                  <w:p w14:paraId="4D9C10FA" w14:textId="77777777" w:rsidR="00DD2D0C" w:rsidRDefault="00DD2D0C" w:rsidP="00A62BFD">
                    <w:pPr>
                      <w:jc w:val="right"/>
                    </w:pPr>
                    <w:r>
                      <w:t>47,732,297.21</w:t>
                    </w:r>
                  </w:p>
                </w:tc>
              </w:tr>
              <w:tr w:rsidR="00DD2D0C" w14:paraId="03F0C6F4"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392850426"/>
                      <w:lock w:val="sdtLocked"/>
                    </w:sdtPr>
                    <w:sdtEndPr/>
                    <w:sdtContent>
                      <w:p w14:paraId="0E96E330" w14:textId="77777777" w:rsidR="00DD2D0C" w:rsidRDefault="00DD2D0C" w:rsidP="00A62BFD">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4D9655EB" w14:textId="7D612870" w:rsidR="00DD2D0C" w:rsidRDefault="002A77B9" w:rsidP="00A62BFD">
                    <w:r>
                      <w:rPr>
                        <w:rFonts w:hint="eastAsia"/>
                      </w:rPr>
                      <w:t>七、六三</w:t>
                    </w:r>
                  </w:p>
                </w:tc>
                <w:tc>
                  <w:tcPr>
                    <w:tcW w:w="1110" w:type="pct"/>
                    <w:tcBorders>
                      <w:top w:val="outset" w:sz="4" w:space="0" w:color="auto"/>
                      <w:left w:val="outset" w:sz="4" w:space="0" w:color="auto"/>
                      <w:bottom w:val="outset" w:sz="4" w:space="0" w:color="auto"/>
                      <w:right w:val="outset" w:sz="4" w:space="0" w:color="auto"/>
                    </w:tcBorders>
                    <w:vAlign w:val="center"/>
                  </w:tcPr>
                  <w:p w14:paraId="1B6AFC07" w14:textId="77777777" w:rsidR="00DD2D0C" w:rsidRDefault="00DD2D0C" w:rsidP="00A62BFD">
                    <w:pPr>
                      <w:jc w:val="right"/>
                    </w:pPr>
                    <w:r>
                      <w:t>95,781,236.90</w:t>
                    </w:r>
                  </w:p>
                </w:tc>
                <w:tc>
                  <w:tcPr>
                    <w:tcW w:w="1114" w:type="pct"/>
                    <w:tcBorders>
                      <w:top w:val="outset" w:sz="4" w:space="0" w:color="auto"/>
                      <w:left w:val="outset" w:sz="4" w:space="0" w:color="auto"/>
                      <w:bottom w:val="outset" w:sz="4" w:space="0" w:color="auto"/>
                      <w:right w:val="outset" w:sz="4" w:space="0" w:color="auto"/>
                    </w:tcBorders>
                    <w:vAlign w:val="center"/>
                  </w:tcPr>
                  <w:p w14:paraId="72536258" w14:textId="77777777" w:rsidR="00DD2D0C" w:rsidRDefault="00DD2D0C" w:rsidP="00A62BFD">
                    <w:pPr>
                      <w:jc w:val="right"/>
                    </w:pPr>
                    <w:r>
                      <w:t>88,158,312.84</w:t>
                    </w:r>
                  </w:p>
                </w:tc>
              </w:tr>
              <w:tr w:rsidR="00DD2D0C" w14:paraId="447A32C3" w14:textId="77777777" w:rsidTr="00A62BFD">
                <w:sdt>
                  <w:sdtPr>
                    <w:tag w:val="_PLD_39025fd6688d468db2dff127aaf8d9b7"/>
                    <w:id w:val="91036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70D3138" w14:textId="77777777" w:rsidR="00DD2D0C" w:rsidRDefault="00DD2D0C" w:rsidP="00A62BFD">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6025FC1F" w14:textId="3A24B12A" w:rsidR="00DD2D0C" w:rsidRDefault="002A77B9" w:rsidP="00A62BFD">
                    <w:r>
                      <w:rPr>
                        <w:rFonts w:hint="eastAsia"/>
                      </w:rPr>
                      <w:t>七、六四</w:t>
                    </w:r>
                  </w:p>
                </w:tc>
                <w:tc>
                  <w:tcPr>
                    <w:tcW w:w="1110" w:type="pct"/>
                    <w:tcBorders>
                      <w:top w:val="outset" w:sz="4" w:space="0" w:color="auto"/>
                      <w:left w:val="outset" w:sz="4" w:space="0" w:color="auto"/>
                      <w:bottom w:val="outset" w:sz="4" w:space="0" w:color="auto"/>
                      <w:right w:val="outset" w:sz="4" w:space="0" w:color="auto"/>
                    </w:tcBorders>
                    <w:vAlign w:val="center"/>
                  </w:tcPr>
                  <w:p w14:paraId="2C4615BE" w14:textId="77777777" w:rsidR="00DD2D0C" w:rsidRDefault="00DD2D0C" w:rsidP="00A62BFD">
                    <w:pPr>
                      <w:jc w:val="right"/>
                    </w:pPr>
                    <w:r>
                      <w:rPr>
                        <w:rFonts w:hint="eastAsia"/>
                      </w:rPr>
                      <w:t>-</w:t>
                    </w:r>
                    <w:r>
                      <w:t>52,734,037.58</w:t>
                    </w:r>
                  </w:p>
                </w:tc>
                <w:tc>
                  <w:tcPr>
                    <w:tcW w:w="1114" w:type="pct"/>
                    <w:tcBorders>
                      <w:top w:val="outset" w:sz="4" w:space="0" w:color="auto"/>
                      <w:left w:val="outset" w:sz="4" w:space="0" w:color="auto"/>
                      <w:bottom w:val="outset" w:sz="4" w:space="0" w:color="auto"/>
                      <w:right w:val="outset" w:sz="4" w:space="0" w:color="auto"/>
                    </w:tcBorders>
                    <w:vAlign w:val="center"/>
                  </w:tcPr>
                  <w:p w14:paraId="17BCE3C1" w14:textId="77777777" w:rsidR="00DD2D0C" w:rsidRDefault="00DD2D0C" w:rsidP="00A62BFD">
                    <w:pPr>
                      <w:jc w:val="right"/>
                    </w:pPr>
                    <w:r>
                      <w:t>-52,383,510.95</w:t>
                    </w:r>
                  </w:p>
                </w:tc>
              </w:tr>
              <w:tr w:rsidR="00DD2D0C" w14:paraId="72CE131E"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1183890457"/>
                      <w:lock w:val="sdtLocked"/>
                    </w:sdtPr>
                    <w:sdtEndPr/>
                    <w:sdtContent>
                      <w:p w14:paraId="1EFA3FE7" w14:textId="77777777" w:rsidR="00DD2D0C" w:rsidRDefault="00DD2D0C" w:rsidP="00A62BFD">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01724B53"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18C070CB" w14:textId="77777777" w:rsidR="00DD2D0C" w:rsidRDefault="00DD2D0C" w:rsidP="00A62BFD">
                    <w:pPr>
                      <w:jc w:val="right"/>
                    </w:pPr>
                    <w:r>
                      <w:t>210,393.07</w:t>
                    </w:r>
                  </w:p>
                </w:tc>
                <w:tc>
                  <w:tcPr>
                    <w:tcW w:w="1114" w:type="pct"/>
                    <w:tcBorders>
                      <w:top w:val="outset" w:sz="4" w:space="0" w:color="auto"/>
                      <w:left w:val="outset" w:sz="4" w:space="0" w:color="auto"/>
                      <w:bottom w:val="outset" w:sz="4" w:space="0" w:color="auto"/>
                      <w:right w:val="outset" w:sz="4" w:space="0" w:color="auto"/>
                    </w:tcBorders>
                    <w:vAlign w:val="center"/>
                  </w:tcPr>
                  <w:p w14:paraId="29B3D3B8" w14:textId="77777777" w:rsidR="00DD2D0C" w:rsidRDefault="00DD2D0C" w:rsidP="00A62BFD">
                    <w:pPr>
                      <w:jc w:val="right"/>
                    </w:pPr>
                    <w:r>
                      <w:t>1,493,538.60</w:t>
                    </w:r>
                  </w:p>
                </w:tc>
              </w:tr>
              <w:tr w:rsidR="00DD2D0C" w14:paraId="7283F443"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1375965082"/>
                      <w:lock w:val="sdtLocked"/>
                    </w:sdtPr>
                    <w:sdtEndPr/>
                    <w:sdtContent>
                      <w:p w14:paraId="66C06337" w14:textId="77777777" w:rsidR="00DD2D0C" w:rsidRDefault="00DD2D0C" w:rsidP="00A62BFD">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7DAB1A35"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8194C4E" w14:textId="77777777" w:rsidR="00DD2D0C" w:rsidRDefault="00DD2D0C" w:rsidP="00A62BFD">
                    <w:pPr>
                      <w:jc w:val="right"/>
                    </w:pPr>
                    <w:r>
                      <w:t>50,211,870.77</w:t>
                    </w:r>
                  </w:p>
                </w:tc>
                <w:tc>
                  <w:tcPr>
                    <w:tcW w:w="1114" w:type="pct"/>
                    <w:tcBorders>
                      <w:top w:val="outset" w:sz="4" w:space="0" w:color="auto"/>
                      <w:left w:val="outset" w:sz="4" w:space="0" w:color="auto"/>
                      <w:bottom w:val="outset" w:sz="4" w:space="0" w:color="auto"/>
                      <w:right w:val="outset" w:sz="4" w:space="0" w:color="auto"/>
                    </w:tcBorders>
                    <w:vAlign w:val="center"/>
                  </w:tcPr>
                  <w:p w14:paraId="6D911949" w14:textId="77777777" w:rsidR="00DD2D0C" w:rsidRDefault="00DD2D0C" w:rsidP="00A62BFD">
                    <w:pPr>
                      <w:jc w:val="right"/>
                    </w:pPr>
                    <w:r>
                      <w:t>50,650,382.41</w:t>
                    </w:r>
                  </w:p>
                </w:tc>
              </w:tr>
              <w:tr w:rsidR="00DD2D0C" w14:paraId="5E023716" w14:textId="77777777" w:rsidTr="00A62BFD">
                <w:sdt>
                  <w:sdtPr>
                    <w:tag w:val="_PLD_8cd7b53a4f864f25801036fcf0042187"/>
                    <w:id w:val="18686454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B3E9A29" w14:textId="77777777" w:rsidR="00DD2D0C" w:rsidRDefault="00DD2D0C" w:rsidP="00A62BFD">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14:paraId="3BACFF6C" w14:textId="71B1A57F" w:rsidR="00DD2D0C" w:rsidRDefault="002A77B9" w:rsidP="00A62BFD">
                    <w:r>
                      <w:rPr>
                        <w:rFonts w:hint="eastAsia"/>
                      </w:rPr>
                      <w:t>七、六五</w:t>
                    </w:r>
                  </w:p>
                </w:tc>
                <w:tc>
                  <w:tcPr>
                    <w:tcW w:w="1110" w:type="pct"/>
                    <w:tcBorders>
                      <w:top w:val="outset" w:sz="4" w:space="0" w:color="auto"/>
                      <w:left w:val="outset" w:sz="4" w:space="0" w:color="auto"/>
                      <w:bottom w:val="outset" w:sz="4" w:space="0" w:color="auto"/>
                      <w:right w:val="outset" w:sz="4" w:space="0" w:color="auto"/>
                    </w:tcBorders>
                    <w:vAlign w:val="center"/>
                  </w:tcPr>
                  <w:p w14:paraId="76CF949E" w14:textId="77777777" w:rsidR="00DD2D0C" w:rsidRDefault="00DD2D0C" w:rsidP="00A62BFD">
                    <w:pPr>
                      <w:jc w:val="right"/>
                    </w:pPr>
                    <w:r>
                      <w:t>12,331,451.92</w:t>
                    </w:r>
                  </w:p>
                </w:tc>
                <w:tc>
                  <w:tcPr>
                    <w:tcW w:w="1114" w:type="pct"/>
                    <w:tcBorders>
                      <w:top w:val="outset" w:sz="4" w:space="0" w:color="auto"/>
                      <w:left w:val="outset" w:sz="4" w:space="0" w:color="auto"/>
                      <w:bottom w:val="outset" w:sz="4" w:space="0" w:color="auto"/>
                      <w:right w:val="outset" w:sz="4" w:space="0" w:color="auto"/>
                    </w:tcBorders>
                    <w:vAlign w:val="center"/>
                  </w:tcPr>
                  <w:p w14:paraId="14856F0E" w14:textId="77777777" w:rsidR="00DD2D0C" w:rsidRDefault="00DD2D0C" w:rsidP="00A62BFD">
                    <w:pPr>
                      <w:jc w:val="right"/>
                    </w:pPr>
                    <w:r>
                      <w:t>18,466,265.93</w:t>
                    </w:r>
                  </w:p>
                </w:tc>
              </w:tr>
              <w:tr w:rsidR="00DD2D0C" w14:paraId="45CEFDF1" w14:textId="77777777" w:rsidTr="00A62BFD">
                <w:sdt>
                  <w:sdtPr>
                    <w:tag w:val="_PLD_dd4d0b257ac449a1a1f9cd43ea8c6d6f"/>
                    <w:id w:val="-6280854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6084061" w14:textId="77777777" w:rsidR="00DD2D0C" w:rsidRDefault="00DD2D0C" w:rsidP="00A62BFD">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559A869B" w14:textId="4C957E20" w:rsidR="00DD2D0C" w:rsidRDefault="002A77B9" w:rsidP="00A62BFD">
                    <w:r>
                      <w:rPr>
                        <w:rFonts w:hint="eastAsia"/>
                      </w:rPr>
                      <w:t>七、六六</w:t>
                    </w:r>
                  </w:p>
                </w:tc>
                <w:tc>
                  <w:tcPr>
                    <w:tcW w:w="1110" w:type="pct"/>
                    <w:tcBorders>
                      <w:top w:val="outset" w:sz="4" w:space="0" w:color="auto"/>
                      <w:left w:val="outset" w:sz="4" w:space="0" w:color="auto"/>
                      <w:bottom w:val="outset" w:sz="4" w:space="0" w:color="auto"/>
                      <w:right w:val="outset" w:sz="4" w:space="0" w:color="auto"/>
                    </w:tcBorders>
                    <w:vAlign w:val="center"/>
                  </w:tcPr>
                  <w:p w14:paraId="242AB915" w14:textId="77777777" w:rsidR="00DD2D0C" w:rsidRDefault="00DD2D0C" w:rsidP="00A62BFD">
                    <w:pPr>
                      <w:jc w:val="right"/>
                    </w:pPr>
                    <w:r>
                      <w:t>39,374,092.48</w:t>
                    </w:r>
                  </w:p>
                </w:tc>
                <w:tc>
                  <w:tcPr>
                    <w:tcW w:w="1114" w:type="pct"/>
                    <w:tcBorders>
                      <w:top w:val="outset" w:sz="4" w:space="0" w:color="auto"/>
                      <w:left w:val="outset" w:sz="4" w:space="0" w:color="auto"/>
                      <w:bottom w:val="outset" w:sz="4" w:space="0" w:color="auto"/>
                      <w:right w:val="outset" w:sz="4" w:space="0" w:color="auto"/>
                    </w:tcBorders>
                    <w:vAlign w:val="center"/>
                  </w:tcPr>
                  <w:p w14:paraId="160B2D21" w14:textId="77777777" w:rsidR="00DD2D0C" w:rsidRDefault="00DD2D0C" w:rsidP="00A62BFD">
                    <w:pPr>
                      <w:jc w:val="right"/>
                    </w:pPr>
                    <w:r>
                      <w:t>8,022,585.56</w:t>
                    </w:r>
                  </w:p>
                </w:tc>
              </w:tr>
              <w:tr w:rsidR="00DD2D0C" w14:paraId="31F318D4" w14:textId="77777777" w:rsidTr="00A62BFD">
                <w:sdt>
                  <w:sdtPr>
                    <w:tag w:val="_PLD_cb617292f3d24ae484f3b8b3331ef37e"/>
                    <w:id w:val="1768555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0F0CDCF" w14:textId="77777777" w:rsidR="00DD2D0C" w:rsidRDefault="00DD2D0C" w:rsidP="00A62BFD">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21144E13"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303FA82"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AAE0B44" w14:textId="77777777" w:rsidR="00DD2D0C" w:rsidRDefault="00DD2D0C" w:rsidP="00A62BFD">
                    <w:pPr>
                      <w:jc w:val="right"/>
                    </w:pPr>
                  </w:p>
                </w:tc>
              </w:tr>
              <w:tr w:rsidR="00DD2D0C" w14:paraId="0F552F9B" w14:textId="77777777" w:rsidTr="00A62BFD">
                <w:sdt>
                  <w:sdtPr>
                    <w:tag w:val="_PLD_7de6764e1bab4ab3b3f25a31e4c7c20a"/>
                    <w:id w:val="-1286429992"/>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560C50C9" w14:textId="77777777" w:rsidR="00DD2D0C" w:rsidRDefault="00DD2D0C" w:rsidP="00A62BFD">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31840BB5"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31C1ECAE"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7A1A573" w14:textId="77777777" w:rsidR="00DD2D0C" w:rsidRDefault="00DD2D0C" w:rsidP="00A62BFD">
                    <w:pPr>
                      <w:jc w:val="right"/>
                    </w:pPr>
                  </w:p>
                </w:tc>
              </w:tr>
              <w:tr w:rsidR="00DD2D0C" w14:paraId="5D15C1D6" w14:textId="77777777" w:rsidTr="00A62BFD">
                <w:sdt>
                  <w:sdtPr>
                    <w:tag w:val="_PLD_06c6fba18c924bffb49d4725b87ecb13"/>
                    <w:id w:val="-18079185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210067A" w14:textId="77777777" w:rsidR="00DD2D0C" w:rsidRDefault="00DD2D0C" w:rsidP="00A62BFD">
                        <w:pPr>
                          <w:ind w:firstLineChars="300" w:firstLine="630"/>
                        </w:pPr>
                        <w:r>
                          <w:rPr>
                            <w:rFonts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4BD566DD"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4D7FF61"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D6D16EF" w14:textId="77777777" w:rsidR="00DD2D0C" w:rsidRDefault="00DD2D0C" w:rsidP="00A62BFD">
                    <w:pPr>
                      <w:jc w:val="right"/>
                    </w:pPr>
                  </w:p>
                </w:tc>
              </w:tr>
              <w:tr w:rsidR="00DD2D0C" w14:paraId="4CAA9A52"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741549986"/>
                      <w:lock w:val="sdtLocked"/>
                    </w:sdtPr>
                    <w:sdtEndPr>
                      <w:rPr>
                        <w:rFonts w:hint="default"/>
                      </w:rPr>
                    </w:sdtEndPr>
                    <w:sdtContent>
                      <w:p w14:paraId="26BA280E" w14:textId="77777777" w:rsidR="00DD2D0C" w:rsidRDefault="00DD2D0C" w:rsidP="00A62BFD">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4E9F577C"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1EC04F1"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68663AC" w14:textId="77777777" w:rsidR="00DD2D0C" w:rsidRDefault="00DD2D0C" w:rsidP="00A62BFD">
                    <w:pPr>
                      <w:jc w:val="right"/>
                    </w:pPr>
                  </w:p>
                </w:tc>
              </w:tr>
              <w:tr w:rsidR="00DD2D0C" w14:paraId="5BCF751A" w14:textId="77777777" w:rsidTr="00A62BFD">
                <w:sdt>
                  <w:sdtPr>
                    <w:tag w:val="_PLD_9cf113d3dfde4191bb9677475e364e2c"/>
                    <w:id w:val="-20072020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7EF17A7" w14:textId="77777777" w:rsidR="00DD2D0C" w:rsidRDefault="00DD2D0C" w:rsidP="00A62BFD">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3A6B2FAB" w14:textId="62A2B806" w:rsidR="00DD2D0C" w:rsidRDefault="002A77B9" w:rsidP="00A62BFD">
                    <w:r>
                      <w:rPr>
                        <w:rFonts w:hint="eastAsia"/>
                      </w:rPr>
                      <w:t>七、六八</w:t>
                    </w:r>
                  </w:p>
                </w:tc>
                <w:tc>
                  <w:tcPr>
                    <w:tcW w:w="1110" w:type="pct"/>
                    <w:tcBorders>
                      <w:top w:val="outset" w:sz="4" w:space="0" w:color="auto"/>
                      <w:left w:val="outset" w:sz="4" w:space="0" w:color="auto"/>
                      <w:bottom w:val="outset" w:sz="4" w:space="0" w:color="auto"/>
                      <w:right w:val="outset" w:sz="4" w:space="0" w:color="auto"/>
                    </w:tcBorders>
                    <w:vAlign w:val="center"/>
                  </w:tcPr>
                  <w:p w14:paraId="3D109055" w14:textId="77777777" w:rsidR="00DD2D0C" w:rsidRDefault="00DD2D0C" w:rsidP="00A62BFD">
                    <w:pPr>
                      <w:jc w:val="right"/>
                    </w:pPr>
                    <w:r>
                      <w:t>93,034,004.35</w:t>
                    </w:r>
                  </w:p>
                </w:tc>
                <w:tc>
                  <w:tcPr>
                    <w:tcW w:w="1114" w:type="pct"/>
                    <w:tcBorders>
                      <w:top w:val="outset" w:sz="4" w:space="0" w:color="auto"/>
                      <w:left w:val="outset" w:sz="4" w:space="0" w:color="auto"/>
                      <w:bottom w:val="outset" w:sz="4" w:space="0" w:color="auto"/>
                      <w:right w:val="outset" w:sz="4" w:space="0" w:color="auto"/>
                    </w:tcBorders>
                    <w:vAlign w:val="center"/>
                  </w:tcPr>
                  <w:p w14:paraId="3F7DE538" w14:textId="77777777" w:rsidR="00DD2D0C" w:rsidRDefault="00DD2D0C" w:rsidP="00A62BFD">
                    <w:pPr>
                      <w:jc w:val="right"/>
                    </w:pPr>
                    <w:r>
                      <w:t>44,157,346.52</w:t>
                    </w:r>
                  </w:p>
                </w:tc>
              </w:tr>
              <w:tr w:rsidR="00DD2D0C" w14:paraId="0A8FED00"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832795019"/>
                      <w:lock w:val="sdtLocked"/>
                    </w:sdtPr>
                    <w:sdtEndPr/>
                    <w:sdtContent>
                      <w:p w14:paraId="40CC4588" w14:textId="77777777" w:rsidR="00DD2D0C" w:rsidRDefault="00DD2D0C" w:rsidP="00A62BFD">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77943923" w14:textId="597BF35A" w:rsidR="00DD2D0C" w:rsidRDefault="002A77B9" w:rsidP="00A62BFD">
                    <w:r>
                      <w:rPr>
                        <w:rFonts w:hint="eastAsia"/>
                      </w:rPr>
                      <w:t>七、六九</w:t>
                    </w:r>
                  </w:p>
                </w:tc>
                <w:tc>
                  <w:tcPr>
                    <w:tcW w:w="1110" w:type="pct"/>
                    <w:tcBorders>
                      <w:top w:val="outset" w:sz="4" w:space="0" w:color="auto"/>
                      <w:left w:val="outset" w:sz="4" w:space="0" w:color="auto"/>
                      <w:bottom w:val="outset" w:sz="4" w:space="0" w:color="auto"/>
                      <w:right w:val="outset" w:sz="4" w:space="0" w:color="auto"/>
                    </w:tcBorders>
                    <w:vAlign w:val="center"/>
                  </w:tcPr>
                  <w:p w14:paraId="0C60DF8A" w14:textId="77777777" w:rsidR="00DD2D0C" w:rsidRDefault="00DD2D0C" w:rsidP="00A62BFD">
                    <w:pPr>
                      <w:jc w:val="right"/>
                    </w:pPr>
                    <w:r>
                      <w:t>1,194,621.50</w:t>
                    </w:r>
                  </w:p>
                </w:tc>
                <w:tc>
                  <w:tcPr>
                    <w:tcW w:w="1114" w:type="pct"/>
                    <w:tcBorders>
                      <w:top w:val="outset" w:sz="4" w:space="0" w:color="auto"/>
                      <w:left w:val="outset" w:sz="4" w:space="0" w:color="auto"/>
                      <w:bottom w:val="outset" w:sz="4" w:space="0" w:color="auto"/>
                      <w:right w:val="outset" w:sz="4" w:space="0" w:color="auto"/>
                    </w:tcBorders>
                    <w:vAlign w:val="center"/>
                  </w:tcPr>
                  <w:p w14:paraId="7B6C734B" w14:textId="77777777" w:rsidR="00DD2D0C" w:rsidRDefault="00DD2D0C" w:rsidP="00A62BFD">
                    <w:pPr>
                      <w:jc w:val="right"/>
                    </w:pPr>
                  </w:p>
                </w:tc>
              </w:tr>
              <w:tr w:rsidR="00DD2D0C" w14:paraId="2958687E" w14:textId="77777777" w:rsidTr="00A62BFD">
                <w:sdt>
                  <w:sdtPr>
                    <w:tag w:val="_PLD_44560210ee614ffca1cd838fcb26e64f"/>
                    <w:id w:val="-20653241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E83CA14" w14:textId="77777777" w:rsidR="00DD2D0C" w:rsidRDefault="00DD2D0C" w:rsidP="00A62BFD">
                        <w:pPr>
                          <w:ind w:firstLineChars="300" w:firstLine="630"/>
                        </w:pPr>
                        <w:r>
                          <w:rPr>
                            <w:rFonts w:hint="eastAsia"/>
                          </w:rPr>
                          <w:t>资产减值损失（损失以“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30EC3A22" w14:textId="1C973D25" w:rsidR="00DD2D0C" w:rsidRDefault="002A77B9" w:rsidP="00A62BFD">
                    <w:r>
                      <w:rPr>
                        <w:rFonts w:hint="eastAsia"/>
                      </w:rPr>
                      <w:t>七、七十</w:t>
                    </w:r>
                  </w:p>
                </w:tc>
                <w:tc>
                  <w:tcPr>
                    <w:tcW w:w="1110" w:type="pct"/>
                    <w:tcBorders>
                      <w:top w:val="outset" w:sz="4" w:space="0" w:color="auto"/>
                      <w:left w:val="outset" w:sz="4" w:space="0" w:color="auto"/>
                      <w:bottom w:val="outset" w:sz="4" w:space="0" w:color="auto"/>
                      <w:right w:val="outset" w:sz="4" w:space="0" w:color="auto"/>
                    </w:tcBorders>
                    <w:vAlign w:val="center"/>
                  </w:tcPr>
                  <w:p w14:paraId="717EEE29" w14:textId="77777777" w:rsidR="00DD2D0C" w:rsidRDefault="00DD2D0C" w:rsidP="00A62BFD">
                    <w:pPr>
                      <w:jc w:val="right"/>
                    </w:pPr>
                    <w:r>
                      <w:t>-2,227,123.36</w:t>
                    </w:r>
                  </w:p>
                </w:tc>
                <w:tc>
                  <w:tcPr>
                    <w:tcW w:w="1114" w:type="pct"/>
                    <w:tcBorders>
                      <w:top w:val="outset" w:sz="4" w:space="0" w:color="auto"/>
                      <w:left w:val="outset" w:sz="4" w:space="0" w:color="auto"/>
                      <w:bottom w:val="outset" w:sz="4" w:space="0" w:color="auto"/>
                      <w:right w:val="outset" w:sz="4" w:space="0" w:color="auto"/>
                    </w:tcBorders>
                    <w:vAlign w:val="center"/>
                  </w:tcPr>
                  <w:p w14:paraId="2D83837F" w14:textId="77777777" w:rsidR="00DD2D0C" w:rsidRDefault="00DD2D0C" w:rsidP="00A62BFD">
                    <w:pPr>
                      <w:jc w:val="right"/>
                    </w:pPr>
                    <w:r>
                      <w:t>-6,756,318.18</w:t>
                    </w:r>
                  </w:p>
                </w:tc>
              </w:tr>
              <w:tr w:rsidR="00DD2D0C" w14:paraId="19260D09" w14:textId="77777777" w:rsidTr="00A62BFD">
                <w:sdt>
                  <w:sdtPr>
                    <w:rPr>
                      <w:rFonts w:hint="eastAsia"/>
                    </w:rPr>
                    <w:tag w:val="_PLD_db82d580df4545299b03340ea44f0a61"/>
                    <w:id w:val="-155230180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FAD7CF2" w14:textId="77777777" w:rsidR="00DD2D0C" w:rsidRDefault="00DD2D0C" w:rsidP="00A62BFD">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7D9F1B37" w14:textId="21727059" w:rsidR="00DD2D0C" w:rsidRDefault="002A77B9" w:rsidP="00A62BFD">
                    <w:r>
                      <w:rPr>
                        <w:rFonts w:hint="eastAsia"/>
                      </w:rPr>
                      <w:t>七、七一</w:t>
                    </w:r>
                  </w:p>
                </w:tc>
                <w:tc>
                  <w:tcPr>
                    <w:tcW w:w="1110" w:type="pct"/>
                    <w:tcBorders>
                      <w:top w:val="outset" w:sz="4" w:space="0" w:color="auto"/>
                      <w:left w:val="outset" w:sz="4" w:space="0" w:color="auto"/>
                      <w:bottom w:val="outset" w:sz="4" w:space="0" w:color="auto"/>
                      <w:right w:val="outset" w:sz="4" w:space="0" w:color="auto"/>
                    </w:tcBorders>
                    <w:vAlign w:val="center"/>
                  </w:tcPr>
                  <w:p w14:paraId="5BE3FBDF" w14:textId="77777777" w:rsidR="00DD2D0C" w:rsidRDefault="00DD2D0C" w:rsidP="00A62BFD">
                    <w:pPr>
                      <w:jc w:val="right"/>
                    </w:pPr>
                    <w:r>
                      <w:rPr>
                        <w:rFonts w:hint="eastAsia"/>
                      </w:rPr>
                      <w:t>2.29</w:t>
                    </w:r>
                  </w:p>
                </w:tc>
                <w:tc>
                  <w:tcPr>
                    <w:tcW w:w="1114" w:type="pct"/>
                    <w:tcBorders>
                      <w:top w:val="outset" w:sz="4" w:space="0" w:color="auto"/>
                      <w:left w:val="outset" w:sz="4" w:space="0" w:color="auto"/>
                      <w:bottom w:val="outset" w:sz="4" w:space="0" w:color="auto"/>
                      <w:right w:val="outset" w:sz="4" w:space="0" w:color="auto"/>
                    </w:tcBorders>
                    <w:vAlign w:val="center"/>
                  </w:tcPr>
                  <w:p w14:paraId="5442939F" w14:textId="77777777" w:rsidR="00DD2D0C" w:rsidRDefault="00DD2D0C" w:rsidP="00A62BFD">
                    <w:pPr>
                      <w:jc w:val="right"/>
                    </w:pPr>
                    <w:r>
                      <w:t>5,160,222.42</w:t>
                    </w:r>
                  </w:p>
                </w:tc>
              </w:tr>
              <w:tr w:rsidR="00DD2D0C" w14:paraId="2711BA2D" w14:textId="77777777" w:rsidTr="00A62BFD">
                <w:sdt>
                  <w:sdtPr>
                    <w:tag w:val="_PLD_58efa9e2f2584a45bb21e4160a756a9a"/>
                    <w:id w:val="1363936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CED6AD" w14:textId="77777777" w:rsidR="00DD2D0C" w:rsidRDefault="00DD2D0C" w:rsidP="00A62BFD">
                        <w:pPr>
                          <w:rPr>
                            <w:color w:val="000000"/>
                          </w:rPr>
                        </w:pPr>
                        <w:r>
                          <w:rPr>
                            <w:rFonts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110EA4D6"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79D64E20" w14:textId="77777777" w:rsidR="00DD2D0C" w:rsidRDefault="00DD2D0C" w:rsidP="00A62BFD">
                    <w:pPr>
                      <w:jc w:val="right"/>
                    </w:pPr>
                    <w:r>
                      <w:t>265,918,631.31</w:t>
                    </w:r>
                  </w:p>
                </w:tc>
                <w:tc>
                  <w:tcPr>
                    <w:tcW w:w="1114" w:type="pct"/>
                    <w:tcBorders>
                      <w:top w:val="outset" w:sz="4" w:space="0" w:color="auto"/>
                      <w:left w:val="outset" w:sz="4" w:space="0" w:color="auto"/>
                      <w:bottom w:val="outset" w:sz="4" w:space="0" w:color="auto"/>
                      <w:right w:val="outset" w:sz="4" w:space="0" w:color="auto"/>
                    </w:tcBorders>
                    <w:vAlign w:val="center"/>
                  </w:tcPr>
                  <w:p w14:paraId="2D801E28" w14:textId="77777777" w:rsidR="00DD2D0C" w:rsidRDefault="00DD2D0C" w:rsidP="00A62BFD">
                    <w:pPr>
                      <w:jc w:val="right"/>
                    </w:pPr>
                    <w:r>
                      <w:t>154,482,495.88</w:t>
                    </w:r>
                  </w:p>
                </w:tc>
              </w:tr>
              <w:tr w:rsidR="00DD2D0C" w14:paraId="2C10BE16" w14:textId="77777777" w:rsidTr="00A62BFD">
                <w:sdt>
                  <w:sdtPr>
                    <w:tag w:val="_PLD_13abf7e9472541358784576e4b39b209"/>
                    <w:id w:val="10252876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E201B6C" w14:textId="77777777" w:rsidR="00DD2D0C" w:rsidRDefault="00DD2D0C" w:rsidP="00A62BFD">
                        <w:pPr>
                          <w:ind w:firstLineChars="100" w:firstLine="210"/>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60C8FE96" w14:textId="3488DE16" w:rsidR="00DD2D0C" w:rsidRDefault="002A77B9" w:rsidP="00A62BFD">
                    <w:r>
                      <w:rPr>
                        <w:rFonts w:hint="eastAsia"/>
                      </w:rPr>
                      <w:t>七、七二</w:t>
                    </w:r>
                  </w:p>
                </w:tc>
                <w:tc>
                  <w:tcPr>
                    <w:tcW w:w="1110" w:type="pct"/>
                    <w:tcBorders>
                      <w:top w:val="outset" w:sz="4" w:space="0" w:color="auto"/>
                      <w:left w:val="outset" w:sz="4" w:space="0" w:color="auto"/>
                      <w:bottom w:val="outset" w:sz="4" w:space="0" w:color="auto"/>
                      <w:right w:val="outset" w:sz="4" w:space="0" w:color="auto"/>
                    </w:tcBorders>
                    <w:vAlign w:val="center"/>
                  </w:tcPr>
                  <w:p w14:paraId="19DBA02E" w14:textId="77777777" w:rsidR="00DD2D0C" w:rsidRDefault="00DD2D0C" w:rsidP="00A62BFD">
                    <w:pPr>
                      <w:jc w:val="right"/>
                    </w:pPr>
                    <w:r>
                      <w:t>926,845.16</w:t>
                    </w:r>
                  </w:p>
                </w:tc>
                <w:tc>
                  <w:tcPr>
                    <w:tcW w:w="1114" w:type="pct"/>
                    <w:tcBorders>
                      <w:top w:val="outset" w:sz="4" w:space="0" w:color="auto"/>
                      <w:left w:val="outset" w:sz="4" w:space="0" w:color="auto"/>
                      <w:bottom w:val="outset" w:sz="4" w:space="0" w:color="auto"/>
                      <w:right w:val="outset" w:sz="4" w:space="0" w:color="auto"/>
                    </w:tcBorders>
                    <w:vAlign w:val="center"/>
                  </w:tcPr>
                  <w:p w14:paraId="199CB677" w14:textId="77777777" w:rsidR="00DD2D0C" w:rsidRDefault="00DD2D0C" w:rsidP="00A62BFD">
                    <w:pPr>
                      <w:jc w:val="right"/>
                    </w:pPr>
                    <w:r>
                      <w:t>850,361.50</w:t>
                    </w:r>
                  </w:p>
                </w:tc>
              </w:tr>
              <w:tr w:rsidR="00DD2D0C" w14:paraId="63DAC161" w14:textId="77777777" w:rsidTr="00A62BFD">
                <w:sdt>
                  <w:sdtPr>
                    <w:tag w:val="_PLD_30f16771bc2748abb5464842a6f86784"/>
                    <w:id w:val="62174258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9591714" w14:textId="77777777" w:rsidR="00DD2D0C" w:rsidRDefault="00DD2D0C" w:rsidP="00A62BFD">
                        <w:pPr>
                          <w:ind w:firstLineChars="100" w:firstLine="210"/>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09D71FE1" w14:textId="1590686D" w:rsidR="00DD2D0C" w:rsidRDefault="002A77B9" w:rsidP="00A62BFD">
                    <w:r>
                      <w:rPr>
                        <w:rFonts w:hint="eastAsia"/>
                      </w:rPr>
                      <w:t>七、七三</w:t>
                    </w:r>
                  </w:p>
                </w:tc>
                <w:tc>
                  <w:tcPr>
                    <w:tcW w:w="1110" w:type="pct"/>
                    <w:tcBorders>
                      <w:top w:val="outset" w:sz="4" w:space="0" w:color="auto"/>
                      <w:left w:val="outset" w:sz="4" w:space="0" w:color="auto"/>
                      <w:bottom w:val="outset" w:sz="4" w:space="0" w:color="auto"/>
                      <w:right w:val="outset" w:sz="4" w:space="0" w:color="auto"/>
                    </w:tcBorders>
                    <w:vAlign w:val="center"/>
                  </w:tcPr>
                  <w:p w14:paraId="1CEEA467" w14:textId="77777777" w:rsidR="00DD2D0C" w:rsidRDefault="00DD2D0C" w:rsidP="00A62BFD">
                    <w:pPr>
                      <w:jc w:val="right"/>
                    </w:pPr>
                    <w:r>
                      <w:t>1,761,937.74</w:t>
                    </w:r>
                  </w:p>
                </w:tc>
                <w:tc>
                  <w:tcPr>
                    <w:tcW w:w="1114" w:type="pct"/>
                    <w:tcBorders>
                      <w:top w:val="outset" w:sz="4" w:space="0" w:color="auto"/>
                      <w:left w:val="outset" w:sz="4" w:space="0" w:color="auto"/>
                      <w:bottom w:val="outset" w:sz="4" w:space="0" w:color="auto"/>
                      <w:right w:val="outset" w:sz="4" w:space="0" w:color="auto"/>
                    </w:tcBorders>
                    <w:vAlign w:val="center"/>
                  </w:tcPr>
                  <w:p w14:paraId="0A25B699" w14:textId="77777777" w:rsidR="00DD2D0C" w:rsidRDefault="00DD2D0C" w:rsidP="00A62BFD">
                    <w:pPr>
                      <w:jc w:val="right"/>
                    </w:pPr>
                    <w:r>
                      <w:t>24,560.45</w:t>
                    </w:r>
                  </w:p>
                </w:tc>
              </w:tr>
              <w:tr w:rsidR="00DD2D0C" w14:paraId="62C4D3DC" w14:textId="77777777" w:rsidTr="00A62BFD">
                <w:sdt>
                  <w:sdtPr>
                    <w:tag w:val="_PLD_89fa70992bac48dda5e83847596b19d6"/>
                    <w:id w:val="9917667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A39901C" w14:textId="77777777" w:rsidR="00DD2D0C" w:rsidRDefault="00DD2D0C" w:rsidP="00A62BFD">
                        <w:pPr>
                          <w:rPr>
                            <w:color w:val="000000"/>
                          </w:rPr>
                        </w:pPr>
                        <w:r>
                          <w:rPr>
                            <w:rFonts w:hint="eastAsia"/>
                          </w:rPr>
                          <w:t>四、利润总额（亏损总额以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6D5A7542"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4251652E" w14:textId="77777777" w:rsidR="00DD2D0C" w:rsidRDefault="00DD2D0C" w:rsidP="00A62BFD">
                    <w:pPr>
                      <w:jc w:val="right"/>
                    </w:pPr>
                    <w:r>
                      <w:t>265,083,538.73</w:t>
                    </w:r>
                  </w:p>
                </w:tc>
                <w:tc>
                  <w:tcPr>
                    <w:tcW w:w="1114" w:type="pct"/>
                    <w:tcBorders>
                      <w:top w:val="outset" w:sz="4" w:space="0" w:color="auto"/>
                      <w:left w:val="outset" w:sz="4" w:space="0" w:color="auto"/>
                      <w:bottom w:val="outset" w:sz="4" w:space="0" w:color="auto"/>
                      <w:right w:val="outset" w:sz="4" w:space="0" w:color="auto"/>
                    </w:tcBorders>
                    <w:vAlign w:val="center"/>
                  </w:tcPr>
                  <w:p w14:paraId="47A36775" w14:textId="77777777" w:rsidR="00DD2D0C" w:rsidRDefault="00DD2D0C" w:rsidP="00A62BFD">
                    <w:pPr>
                      <w:jc w:val="right"/>
                    </w:pPr>
                    <w:r>
                      <w:t>155,308,296.93</w:t>
                    </w:r>
                  </w:p>
                </w:tc>
              </w:tr>
              <w:tr w:rsidR="00DD2D0C" w14:paraId="58EB6C56" w14:textId="77777777" w:rsidTr="00A62BFD">
                <w:sdt>
                  <w:sdtPr>
                    <w:tag w:val="_PLD_5842e863bf634368965bd15f33e3ae38"/>
                    <w:id w:val="11794753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008F64" w14:textId="77777777" w:rsidR="00DD2D0C" w:rsidRDefault="00DD2D0C" w:rsidP="00A62BFD">
                        <w:pPr>
                          <w:ind w:firstLineChars="100" w:firstLine="21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1489BB75" w14:textId="7EB034BD" w:rsidR="00DD2D0C" w:rsidRDefault="002A77B9" w:rsidP="00A62BFD">
                    <w:r>
                      <w:rPr>
                        <w:rFonts w:hint="eastAsia"/>
                      </w:rPr>
                      <w:t>七、七四</w:t>
                    </w:r>
                  </w:p>
                </w:tc>
                <w:tc>
                  <w:tcPr>
                    <w:tcW w:w="1110" w:type="pct"/>
                    <w:tcBorders>
                      <w:top w:val="outset" w:sz="4" w:space="0" w:color="auto"/>
                      <w:left w:val="outset" w:sz="4" w:space="0" w:color="auto"/>
                      <w:bottom w:val="outset" w:sz="4" w:space="0" w:color="auto"/>
                      <w:right w:val="outset" w:sz="4" w:space="0" w:color="auto"/>
                    </w:tcBorders>
                    <w:vAlign w:val="center"/>
                  </w:tcPr>
                  <w:p w14:paraId="02E93FF7" w14:textId="77777777" w:rsidR="00DD2D0C" w:rsidRDefault="00DD2D0C" w:rsidP="00A62BFD">
                    <w:pPr>
                      <w:jc w:val="right"/>
                    </w:pPr>
                    <w:r>
                      <w:t>21,601,179.06</w:t>
                    </w:r>
                  </w:p>
                </w:tc>
                <w:tc>
                  <w:tcPr>
                    <w:tcW w:w="1114" w:type="pct"/>
                    <w:tcBorders>
                      <w:top w:val="outset" w:sz="4" w:space="0" w:color="auto"/>
                      <w:left w:val="outset" w:sz="4" w:space="0" w:color="auto"/>
                      <w:bottom w:val="outset" w:sz="4" w:space="0" w:color="auto"/>
                      <w:right w:val="outset" w:sz="4" w:space="0" w:color="auto"/>
                    </w:tcBorders>
                    <w:vAlign w:val="center"/>
                  </w:tcPr>
                  <w:p w14:paraId="49478CA5" w14:textId="77777777" w:rsidR="00DD2D0C" w:rsidRDefault="00DD2D0C" w:rsidP="00A62BFD">
                    <w:pPr>
                      <w:jc w:val="right"/>
                    </w:pPr>
                    <w:r>
                      <w:t>8,910,978.53</w:t>
                    </w:r>
                  </w:p>
                </w:tc>
              </w:tr>
              <w:tr w:rsidR="00DD2D0C" w14:paraId="47DE719E" w14:textId="77777777" w:rsidTr="00A62BFD">
                <w:sdt>
                  <w:sdtPr>
                    <w:tag w:val="_PLD_37bb5e90013347b59c739cd0098f77d5"/>
                    <w:id w:val="10453299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AA7FA47" w14:textId="77777777" w:rsidR="00DD2D0C" w:rsidRDefault="00DD2D0C" w:rsidP="00A62BFD">
                        <w:pPr>
                          <w:rPr>
                            <w:color w:val="000000"/>
                          </w:rPr>
                        </w:pPr>
                        <w:r>
                          <w:rPr>
                            <w:rFonts w:hint="eastAsia"/>
                          </w:rPr>
                          <w:t>五、净利润（净亏损以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9396A3A"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AAD3D9D" w14:textId="77777777" w:rsidR="00DD2D0C" w:rsidRDefault="00DD2D0C" w:rsidP="00A62BFD">
                    <w:pPr>
                      <w:jc w:val="right"/>
                    </w:pPr>
                    <w:r>
                      <w:t>243,482,359.67</w:t>
                    </w:r>
                  </w:p>
                </w:tc>
                <w:tc>
                  <w:tcPr>
                    <w:tcW w:w="1114" w:type="pct"/>
                    <w:tcBorders>
                      <w:top w:val="outset" w:sz="4" w:space="0" w:color="auto"/>
                      <w:left w:val="outset" w:sz="4" w:space="0" w:color="auto"/>
                      <w:bottom w:val="outset" w:sz="4" w:space="0" w:color="auto"/>
                      <w:right w:val="outset" w:sz="4" w:space="0" w:color="auto"/>
                    </w:tcBorders>
                    <w:vAlign w:val="center"/>
                  </w:tcPr>
                  <w:p w14:paraId="53218454" w14:textId="77777777" w:rsidR="00DD2D0C" w:rsidRDefault="00DD2D0C" w:rsidP="00A62BFD">
                    <w:pPr>
                      <w:jc w:val="right"/>
                    </w:pPr>
                    <w:r>
                      <w:t>146,397,318.40</w:t>
                    </w:r>
                  </w:p>
                </w:tc>
              </w:tr>
              <w:tr w:rsidR="00DD2D0C" w14:paraId="591CBDF8" w14:textId="77777777" w:rsidTr="00A62BFD">
                <w:sdt>
                  <w:sdtPr>
                    <w:tag w:val="_PLD_9445f61075384ccaafee7a9aff738d9c"/>
                    <w:id w:val="138875547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BB991D7" w14:textId="77777777" w:rsidR="00DD2D0C" w:rsidRDefault="00DD2D0C" w:rsidP="00A62BFD">
                        <w:pPr>
                          <w:jc w:val="right"/>
                        </w:pPr>
                        <w:r>
                          <w:rPr>
                            <w:rFonts w:hint="eastAsia"/>
                          </w:rPr>
                          <w:t>（一）</w:t>
                        </w:r>
                        <w:r>
                          <w:t>按经营持续性分类</w:t>
                        </w:r>
                      </w:p>
                    </w:tc>
                  </w:sdtContent>
                </w:sdt>
              </w:tr>
              <w:tr w:rsidR="00DD2D0C" w14:paraId="067D0D44" w14:textId="77777777" w:rsidTr="00A62BFD">
                <w:sdt>
                  <w:sdtPr>
                    <w:rPr>
                      <w:rFonts w:hint="eastAsia"/>
                    </w:rPr>
                    <w:tag w:val="_PLD_1f62d6e525ac4c78b10d50cab69e4427"/>
                    <w:id w:val="8320314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EB0BD44" w14:textId="77777777" w:rsidR="00DD2D0C" w:rsidRDefault="00DD2D0C" w:rsidP="00A62BFD">
                        <w:pPr>
                          <w:ind w:firstLineChars="200" w:firstLine="420"/>
                        </w:pPr>
                        <w:r>
                          <w:t>1.</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D59C24E"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177FF3B2" w14:textId="77777777" w:rsidR="00DD2D0C" w:rsidRDefault="00DD2D0C" w:rsidP="00A62BFD">
                    <w:pPr>
                      <w:jc w:val="right"/>
                    </w:pPr>
                    <w:r>
                      <w:t>243,482,359.67</w:t>
                    </w:r>
                  </w:p>
                </w:tc>
                <w:tc>
                  <w:tcPr>
                    <w:tcW w:w="1114" w:type="pct"/>
                    <w:tcBorders>
                      <w:top w:val="outset" w:sz="4" w:space="0" w:color="auto"/>
                      <w:left w:val="outset" w:sz="4" w:space="0" w:color="auto"/>
                      <w:bottom w:val="outset" w:sz="4" w:space="0" w:color="auto"/>
                      <w:right w:val="outset" w:sz="4" w:space="0" w:color="auto"/>
                    </w:tcBorders>
                    <w:vAlign w:val="center"/>
                  </w:tcPr>
                  <w:p w14:paraId="22B4A079" w14:textId="77777777" w:rsidR="00DD2D0C" w:rsidRDefault="00DD2D0C" w:rsidP="00A62BFD">
                    <w:pPr>
                      <w:jc w:val="right"/>
                    </w:pPr>
                    <w:r>
                      <w:t>146,397,318.40</w:t>
                    </w:r>
                  </w:p>
                </w:tc>
              </w:tr>
              <w:tr w:rsidR="00DD2D0C" w14:paraId="12C78CC2" w14:textId="77777777" w:rsidTr="00A62BFD">
                <w:sdt>
                  <w:sdtPr>
                    <w:rPr>
                      <w:rFonts w:hint="eastAsia"/>
                    </w:rPr>
                    <w:tag w:val="_PLD_3ecbd4e5679f46edb5746af7622b21b6"/>
                    <w:id w:val="-21272233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6728BE0" w14:textId="77777777" w:rsidR="00DD2D0C" w:rsidRDefault="00DD2D0C" w:rsidP="00A62BFD">
                        <w:pPr>
                          <w:ind w:firstLineChars="200" w:firstLine="420"/>
                        </w:pPr>
                        <w:r>
                          <w:t>2.</w:t>
                        </w:r>
                        <w:r>
                          <w:t>终止经营净利润（净亏损以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36CBD41"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DA55F40"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3C43DECF" w14:textId="77777777" w:rsidR="00DD2D0C" w:rsidRDefault="00DD2D0C" w:rsidP="00A62BFD">
                    <w:pPr>
                      <w:jc w:val="right"/>
                    </w:pPr>
                  </w:p>
                </w:tc>
              </w:tr>
              <w:tr w:rsidR="00DD2D0C" w14:paraId="347EFE77" w14:textId="77777777" w:rsidTr="00A62BFD">
                <w:sdt>
                  <w:sdtPr>
                    <w:tag w:val="_PLD_5703d86636cb476dab82350c9f6475fc"/>
                    <w:id w:val="-97344570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C6FB4FD" w14:textId="77777777" w:rsidR="00DD2D0C" w:rsidRDefault="00DD2D0C" w:rsidP="00A62BFD">
                        <w:pPr>
                          <w:jc w:val="right"/>
                        </w:pPr>
                        <w:r>
                          <w:rPr>
                            <w:rFonts w:hint="eastAsia"/>
                          </w:rPr>
                          <w:t>（二）</w:t>
                        </w:r>
                        <w:r>
                          <w:t>按所有权归属分类</w:t>
                        </w:r>
                      </w:p>
                    </w:tc>
                  </w:sdtContent>
                </w:sdt>
              </w:tr>
              <w:tr w:rsidR="00DD2D0C" w14:paraId="48ADA02D" w14:textId="77777777" w:rsidTr="00A62BFD">
                <w:sdt>
                  <w:sdtPr>
                    <w:tag w:val="_PLD_19befe54bea74d81b274f1de7b1e879c"/>
                    <w:id w:val="678534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6F4E9AF" w14:textId="77777777" w:rsidR="00DD2D0C" w:rsidRDefault="00DD2D0C" w:rsidP="00A62BFD">
                        <w:pPr>
                          <w:ind w:firstLineChars="200" w:firstLine="420"/>
                        </w:pPr>
                        <w:r>
                          <w:t>1.</w:t>
                        </w:r>
                        <w:r>
                          <w:rPr>
                            <w:rFonts w:hint="eastAsia"/>
                          </w:rPr>
                          <w:t>归属于母公司股东的净利润（净亏损以“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CB598DD"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DB662A0" w14:textId="77777777" w:rsidR="00DD2D0C" w:rsidRDefault="00DD2D0C" w:rsidP="00A62BFD">
                    <w:pPr>
                      <w:jc w:val="right"/>
                    </w:pPr>
                    <w:r>
                      <w:t>240,767,471.48</w:t>
                    </w:r>
                  </w:p>
                </w:tc>
                <w:tc>
                  <w:tcPr>
                    <w:tcW w:w="1114" w:type="pct"/>
                    <w:tcBorders>
                      <w:top w:val="outset" w:sz="4" w:space="0" w:color="auto"/>
                      <w:left w:val="outset" w:sz="4" w:space="0" w:color="auto"/>
                      <w:bottom w:val="outset" w:sz="4" w:space="0" w:color="auto"/>
                      <w:right w:val="outset" w:sz="4" w:space="0" w:color="auto"/>
                    </w:tcBorders>
                    <w:vAlign w:val="center"/>
                  </w:tcPr>
                  <w:p w14:paraId="38F27635" w14:textId="77777777" w:rsidR="00DD2D0C" w:rsidRDefault="00DD2D0C" w:rsidP="00A62BFD">
                    <w:pPr>
                      <w:jc w:val="right"/>
                    </w:pPr>
                    <w:r>
                      <w:t>145,089,169.93</w:t>
                    </w:r>
                  </w:p>
                </w:tc>
              </w:tr>
              <w:tr w:rsidR="00DD2D0C" w14:paraId="0D18E63B" w14:textId="77777777" w:rsidTr="00A62BFD">
                <w:sdt>
                  <w:sdtPr>
                    <w:tag w:val="_PLD_ff126035711b4c5abd41d75affabef51"/>
                    <w:id w:val="17169294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7E6BEC8" w14:textId="77777777" w:rsidR="00DD2D0C" w:rsidRDefault="00DD2D0C" w:rsidP="00A62BFD">
                        <w:pPr>
                          <w:ind w:firstLineChars="200" w:firstLine="420"/>
                        </w:pPr>
                        <w:r>
                          <w:t>2.</w:t>
                        </w:r>
                        <w:r>
                          <w:rPr>
                            <w:rFonts w:hint="eastAsia"/>
                          </w:rPr>
                          <w:t>少数股东损益（净亏损以“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A31CFBA"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63FB00F0" w14:textId="77777777" w:rsidR="00DD2D0C" w:rsidRDefault="00DD2D0C" w:rsidP="00A62BFD">
                    <w:pPr>
                      <w:jc w:val="right"/>
                    </w:pPr>
                    <w:r>
                      <w:t>2,714,888.19</w:t>
                    </w:r>
                  </w:p>
                </w:tc>
                <w:tc>
                  <w:tcPr>
                    <w:tcW w:w="1114" w:type="pct"/>
                    <w:tcBorders>
                      <w:top w:val="outset" w:sz="4" w:space="0" w:color="auto"/>
                      <w:left w:val="outset" w:sz="4" w:space="0" w:color="auto"/>
                      <w:bottom w:val="outset" w:sz="4" w:space="0" w:color="auto"/>
                      <w:right w:val="outset" w:sz="4" w:space="0" w:color="auto"/>
                    </w:tcBorders>
                    <w:vAlign w:val="center"/>
                  </w:tcPr>
                  <w:p w14:paraId="2F5FE675" w14:textId="77777777" w:rsidR="00DD2D0C" w:rsidRDefault="00DD2D0C" w:rsidP="00A62BFD">
                    <w:pPr>
                      <w:jc w:val="right"/>
                    </w:pPr>
                    <w:r>
                      <w:t>1,308,148.47</w:t>
                    </w:r>
                  </w:p>
                </w:tc>
              </w:tr>
              <w:tr w:rsidR="00DD2D0C" w14:paraId="53D5CE1A" w14:textId="77777777" w:rsidTr="00A62BFD">
                <w:sdt>
                  <w:sdtPr>
                    <w:tag w:val="_PLD_9a13bc6fa8a4437cbc2fe6d7f95e57ad"/>
                    <w:id w:val="18929902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F45231A" w14:textId="77777777" w:rsidR="00DD2D0C" w:rsidRDefault="00DD2D0C" w:rsidP="00A62BFD">
                        <w:r>
                          <w:rPr>
                            <w:rFonts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6A6062BA" w14:textId="10DDB107" w:rsidR="00DD2D0C" w:rsidRDefault="002A77B9" w:rsidP="00A62BFD">
                    <w:r>
                      <w:rPr>
                        <w:rFonts w:hint="eastAsia"/>
                      </w:rPr>
                      <w:t>七、七五</w:t>
                    </w:r>
                  </w:p>
                </w:tc>
                <w:tc>
                  <w:tcPr>
                    <w:tcW w:w="1110" w:type="pct"/>
                    <w:tcBorders>
                      <w:top w:val="outset" w:sz="4" w:space="0" w:color="auto"/>
                      <w:left w:val="outset" w:sz="4" w:space="0" w:color="auto"/>
                      <w:bottom w:val="outset" w:sz="4" w:space="0" w:color="auto"/>
                      <w:right w:val="outset" w:sz="4" w:space="0" w:color="auto"/>
                    </w:tcBorders>
                    <w:vAlign w:val="center"/>
                  </w:tcPr>
                  <w:p w14:paraId="0EB861F3"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2925BBA" w14:textId="77777777" w:rsidR="00DD2D0C" w:rsidRDefault="00DD2D0C" w:rsidP="00A62BFD">
                    <w:pPr>
                      <w:jc w:val="right"/>
                    </w:pPr>
                    <w:r>
                      <w:t>-10,858,357.07</w:t>
                    </w:r>
                  </w:p>
                </w:tc>
              </w:tr>
              <w:tr w:rsidR="00DD2D0C" w14:paraId="582D771A" w14:textId="77777777" w:rsidTr="00A62BFD">
                <w:sdt>
                  <w:sdtPr>
                    <w:tag w:val="_PLD_4f2f5c8a639d471fa8ec35cb21cfadb4"/>
                    <w:id w:val="598291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C50ABFD" w14:textId="77777777" w:rsidR="00DD2D0C" w:rsidRDefault="00DD2D0C" w:rsidP="00A62BFD">
                        <w:pPr>
                          <w:ind w:firstLineChars="100" w:firstLine="210"/>
                        </w:pPr>
                        <w:r>
                          <w:rPr>
                            <w:rFonts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DE2DC01"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131EFD10"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6DF1B77" w14:textId="77777777" w:rsidR="00DD2D0C" w:rsidRDefault="00DD2D0C" w:rsidP="00A62BFD">
                    <w:pPr>
                      <w:jc w:val="right"/>
                    </w:pPr>
                    <w:r>
                      <w:t>-10,858,357.07</w:t>
                    </w:r>
                  </w:p>
                </w:tc>
              </w:tr>
              <w:tr w:rsidR="00DD2D0C" w14:paraId="5D24A0DF" w14:textId="77777777" w:rsidTr="00A62BFD">
                <w:sdt>
                  <w:sdtPr>
                    <w:tag w:val="_PLD_36b7d483d93a4a54b7ab8c3263c798ed"/>
                    <w:id w:val="-9567913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3EF63D" w14:textId="77777777" w:rsidR="00DD2D0C" w:rsidRDefault="00DD2D0C" w:rsidP="00A62BFD">
                        <w:pPr>
                          <w:ind w:firstLineChars="200" w:firstLine="420"/>
                        </w:pPr>
                        <w:r>
                          <w:t>1</w:t>
                        </w:r>
                        <w:r>
                          <w:rPr>
                            <w:rFonts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01795B2E"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7AB9F19"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E033C13" w14:textId="77777777" w:rsidR="00DD2D0C" w:rsidRDefault="00DD2D0C" w:rsidP="00A62BFD">
                    <w:pPr>
                      <w:jc w:val="right"/>
                    </w:pPr>
                  </w:p>
                </w:tc>
              </w:tr>
              <w:tr w:rsidR="00DD2D0C" w14:paraId="244221D8" w14:textId="77777777" w:rsidTr="00A62BFD">
                <w:sdt>
                  <w:sdtPr>
                    <w:tag w:val="_PLD_135a1ea789084db6ab270a67392ce36a"/>
                    <w:id w:val="-21211387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13C65E6" w14:textId="77777777" w:rsidR="00DD2D0C" w:rsidRDefault="00DD2D0C" w:rsidP="00A62BFD">
                        <w:pPr>
                          <w:ind w:firstLineChars="100" w:firstLine="210"/>
                        </w:pPr>
                        <w:r>
                          <w:rPr>
                            <w:rFonts w:hint="eastAsia"/>
                          </w:rPr>
                          <w:t>（</w:t>
                        </w:r>
                        <w:r>
                          <w:rPr>
                            <w:rFonts w:hint="eastAsia"/>
                          </w:rPr>
                          <w:t>1</w:t>
                        </w:r>
                        <w:r>
                          <w:rPr>
                            <w:rFonts w:hint="eastAsia"/>
                          </w:rPr>
                          <w:t>）</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651E0F0E"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4D347882"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0FFE6B2" w14:textId="77777777" w:rsidR="00DD2D0C" w:rsidRDefault="00DD2D0C" w:rsidP="00A62BFD">
                    <w:pPr>
                      <w:jc w:val="right"/>
                    </w:pPr>
                  </w:p>
                </w:tc>
              </w:tr>
              <w:tr w:rsidR="00DD2D0C" w14:paraId="04010926" w14:textId="77777777" w:rsidTr="00A62BFD">
                <w:sdt>
                  <w:sdtPr>
                    <w:tag w:val="_PLD_ac017c2ac9f646e4a1cdf7a7204c480c"/>
                    <w:id w:val="-1123618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8191398" w14:textId="77777777" w:rsidR="00DD2D0C" w:rsidRDefault="00DD2D0C" w:rsidP="00A62BFD">
                        <w:pPr>
                          <w:ind w:firstLineChars="100" w:firstLine="210"/>
                        </w:pPr>
                        <w:r>
                          <w:rPr>
                            <w:rFonts w:hint="eastAsia"/>
                          </w:rPr>
                          <w:t>（</w:t>
                        </w:r>
                        <w:r>
                          <w:rPr>
                            <w:rFonts w:hint="eastAsia"/>
                          </w:rP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5116392"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725981A"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84902E6" w14:textId="77777777" w:rsidR="00DD2D0C" w:rsidRDefault="00DD2D0C" w:rsidP="00A62BFD">
                    <w:pPr>
                      <w:jc w:val="right"/>
                    </w:pPr>
                  </w:p>
                </w:tc>
              </w:tr>
              <w:tr w:rsidR="00DD2D0C" w14:paraId="3E5BD664"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792249368"/>
                      <w:lock w:val="sdtLocked"/>
                    </w:sdtPr>
                    <w:sdtEndPr/>
                    <w:sdtContent>
                      <w:p w14:paraId="36C8B73E" w14:textId="77777777" w:rsidR="00DD2D0C" w:rsidRDefault="00DD2D0C" w:rsidP="00A62BFD">
                        <w:pPr>
                          <w:ind w:firstLineChars="100" w:firstLine="210"/>
                        </w:pPr>
                        <w:r>
                          <w:rPr>
                            <w:rFonts w:hint="eastAsia"/>
                          </w:rPr>
                          <w:t>（</w:t>
                        </w:r>
                        <w:r>
                          <w:rPr>
                            <w:rFonts w:hint="eastAsia"/>
                          </w:rPr>
                          <w:t>3</w:t>
                        </w:r>
                        <w:r>
                          <w:rPr>
                            <w:rFonts w:hint="eastAsia"/>
                          </w:rPr>
                          <w:t>）</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4D2AA774"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7866F67D"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10B0216" w14:textId="77777777" w:rsidR="00DD2D0C" w:rsidRDefault="00DD2D0C" w:rsidP="00A62BFD">
                    <w:pPr>
                      <w:jc w:val="right"/>
                    </w:pPr>
                  </w:p>
                </w:tc>
              </w:tr>
              <w:tr w:rsidR="00DD2D0C" w14:paraId="263BC1FD"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725956869"/>
                      <w:lock w:val="sdtLocked"/>
                    </w:sdtPr>
                    <w:sdtEndPr/>
                    <w:sdtContent>
                      <w:p w14:paraId="643C9058" w14:textId="77777777" w:rsidR="00DD2D0C" w:rsidRDefault="00DD2D0C" w:rsidP="00A62BFD">
                        <w:pPr>
                          <w:ind w:firstLineChars="100" w:firstLine="210"/>
                        </w:pPr>
                        <w:r>
                          <w:rPr>
                            <w:rFonts w:hint="eastAsia"/>
                          </w:rPr>
                          <w:t>（</w:t>
                        </w:r>
                        <w:r>
                          <w:rPr>
                            <w:rFonts w:hint="eastAsia"/>
                          </w:rPr>
                          <w:t>4</w:t>
                        </w:r>
                        <w:r>
                          <w:rPr>
                            <w:rFonts w:hint="eastAsia"/>
                          </w:rPr>
                          <w:t>）</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027A6DE5"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DD68937"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1A5ABE1B" w14:textId="77777777" w:rsidR="00DD2D0C" w:rsidRDefault="00DD2D0C" w:rsidP="00A62BFD">
                    <w:pPr>
                      <w:jc w:val="right"/>
                    </w:pPr>
                  </w:p>
                </w:tc>
              </w:tr>
              <w:tr w:rsidR="00DD2D0C" w14:paraId="569DB5B4" w14:textId="77777777" w:rsidTr="00A62BFD">
                <w:sdt>
                  <w:sdtPr>
                    <w:tag w:val="_PLD_abe4aeb39ba149bd8b72f60b4c8a1d22"/>
                    <w:id w:val="-112761071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8DD8E1" w14:textId="77777777" w:rsidR="00DD2D0C" w:rsidRDefault="00DD2D0C" w:rsidP="00A62BFD">
                        <w:pPr>
                          <w:ind w:firstLineChars="200" w:firstLine="420"/>
                        </w:pPr>
                        <w:r>
                          <w:t>2</w:t>
                        </w:r>
                        <w:r>
                          <w:rPr>
                            <w:rFonts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25C62501"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3D86551B"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57BBA0F" w14:textId="77777777" w:rsidR="00DD2D0C" w:rsidRDefault="00DD2D0C" w:rsidP="00A62BFD">
                    <w:pPr>
                      <w:jc w:val="right"/>
                    </w:pPr>
                    <w:r>
                      <w:t>-10,858,357.07</w:t>
                    </w:r>
                  </w:p>
                </w:tc>
              </w:tr>
              <w:tr w:rsidR="00DD2D0C" w14:paraId="5CF03482" w14:textId="77777777" w:rsidTr="00A62BFD">
                <w:sdt>
                  <w:sdtPr>
                    <w:tag w:val="_PLD_b3cee83b27dc4e60b3f7b7333c0c55d9"/>
                    <w:id w:val="-6019596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B509593" w14:textId="77777777" w:rsidR="00DD2D0C" w:rsidRDefault="00DD2D0C" w:rsidP="00A62BFD">
                        <w:pPr>
                          <w:ind w:firstLineChars="100" w:firstLine="210"/>
                        </w:pPr>
                        <w:r>
                          <w:rPr>
                            <w:rFonts w:hint="eastAsia"/>
                          </w:rPr>
                          <w:t>（</w:t>
                        </w:r>
                        <w:r>
                          <w:rPr>
                            <w:rFonts w:hint="eastAsia"/>
                          </w:rPr>
                          <w:t>1</w:t>
                        </w:r>
                        <w:r>
                          <w:rPr>
                            <w:rFonts w:hint="eastAsia"/>
                          </w:rPr>
                          <w:t>）</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5D872AC7"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580F03B"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E8CDC67" w14:textId="77777777" w:rsidR="00DD2D0C" w:rsidRDefault="00DD2D0C" w:rsidP="00A62BFD">
                    <w:pPr>
                      <w:jc w:val="right"/>
                    </w:pPr>
                  </w:p>
                </w:tc>
              </w:tr>
              <w:tr w:rsidR="00DD2D0C" w14:paraId="6FB71E0A"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504251594"/>
                      <w:lock w:val="sdtLocked"/>
                    </w:sdtPr>
                    <w:sdtEndPr/>
                    <w:sdtContent>
                      <w:p w14:paraId="061B37F2" w14:textId="77777777" w:rsidR="00DD2D0C" w:rsidRDefault="00DD2D0C" w:rsidP="00A62BFD">
                        <w:pPr>
                          <w:ind w:firstLineChars="100" w:firstLine="210"/>
                        </w:pPr>
                        <w:r>
                          <w:rPr>
                            <w:rFonts w:hint="eastAsia"/>
                          </w:rPr>
                          <w:t>（</w:t>
                        </w:r>
                        <w:r>
                          <w:rPr>
                            <w:rFonts w:hint="eastAsia"/>
                          </w:rP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D3DF4C9"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CE4B3DD"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CD4EDE4" w14:textId="77777777" w:rsidR="00DD2D0C" w:rsidRDefault="00DD2D0C" w:rsidP="00A62BFD">
                    <w:pPr>
                      <w:jc w:val="right"/>
                    </w:pPr>
                  </w:p>
                </w:tc>
              </w:tr>
              <w:tr w:rsidR="00DD2D0C" w14:paraId="46319F0C"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cbfcbee3bd8c450da3ce606998596ed0"/>
                      <w:id w:val="-1369380438"/>
                      <w:lock w:val="sdtLocked"/>
                    </w:sdtPr>
                    <w:sdtEndPr/>
                    <w:sdtContent>
                      <w:p w14:paraId="5F085A25" w14:textId="77777777" w:rsidR="00DD2D0C" w:rsidRDefault="00DD2D0C" w:rsidP="00A62BFD">
                        <w:pPr>
                          <w:ind w:firstLineChars="100" w:firstLine="210"/>
                        </w:pPr>
                        <w:r>
                          <w:rPr>
                            <w:rFonts w:hint="eastAsia"/>
                          </w:rPr>
                          <w:t>（</w:t>
                        </w:r>
                        <w:r>
                          <w:rPr>
                            <w:rFonts w:hint="eastAsia"/>
                          </w:rPr>
                          <w:t>3</w:t>
                        </w:r>
                        <w:r>
                          <w:rPr>
                            <w:rFonts w:hint="eastAsia"/>
                          </w:rPr>
                          <w:t>）</w:t>
                        </w:r>
                        <w:r>
                          <w:t>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14:paraId="5E7728AA"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1C5FD8D4"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40DF30A" w14:textId="77777777" w:rsidR="00DD2D0C" w:rsidRDefault="00DD2D0C" w:rsidP="00A62BFD">
                    <w:pPr>
                      <w:jc w:val="right"/>
                    </w:pPr>
                    <w:r>
                      <w:t>-10,858,357.07</w:t>
                    </w:r>
                  </w:p>
                </w:tc>
              </w:tr>
              <w:tr w:rsidR="00DD2D0C" w14:paraId="135D1D75"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2108225501"/>
                      <w:lock w:val="sdtLocked"/>
                    </w:sdtPr>
                    <w:sdtEndPr>
                      <w:rPr>
                        <w:rFonts w:hint="default"/>
                      </w:rPr>
                    </w:sdtEndPr>
                    <w:sdtContent>
                      <w:p w14:paraId="78AF7615" w14:textId="77777777" w:rsidR="00DD2D0C" w:rsidRDefault="00DD2D0C" w:rsidP="00A62BFD">
                        <w:pPr>
                          <w:ind w:firstLineChars="100" w:firstLine="210"/>
                        </w:pPr>
                        <w:r>
                          <w:rPr>
                            <w:rFonts w:hint="eastAsia"/>
                          </w:rPr>
                          <w:t>（</w:t>
                        </w:r>
                        <w:r>
                          <w:rPr>
                            <w:rFonts w:hint="eastAsia"/>
                          </w:rPr>
                          <w:t>4</w:t>
                        </w:r>
                        <w:r>
                          <w:rPr>
                            <w:rFonts w:hint="eastAsia"/>
                          </w:rPr>
                          <w:t>）</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7E5204F4"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B94F243"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0C1EC44B" w14:textId="77777777" w:rsidR="00DD2D0C" w:rsidRDefault="00DD2D0C" w:rsidP="00A62BFD">
                    <w:pPr>
                      <w:jc w:val="right"/>
                    </w:pPr>
                  </w:p>
                </w:tc>
              </w:tr>
              <w:tr w:rsidR="00DD2D0C" w14:paraId="318D765A"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be5460bb45fc4808bd1ee945b4d5ce46"/>
                      <w:id w:val="1521826423"/>
                      <w:lock w:val="sdtLocked"/>
                    </w:sdtPr>
                    <w:sdtEndPr/>
                    <w:sdtContent>
                      <w:p w14:paraId="763FCB6C" w14:textId="77777777" w:rsidR="00DD2D0C" w:rsidRDefault="00DD2D0C" w:rsidP="00A62BFD">
                        <w:pPr>
                          <w:ind w:firstLineChars="100" w:firstLine="210"/>
                        </w:pPr>
                        <w:r>
                          <w:rPr>
                            <w:rFonts w:hint="eastAsia"/>
                          </w:rPr>
                          <w:t>（</w:t>
                        </w:r>
                        <w:r>
                          <w:rPr>
                            <w:rFonts w:hint="eastAsia"/>
                          </w:rPr>
                          <w:t>5</w:t>
                        </w:r>
                        <w:r>
                          <w:rPr>
                            <w:rFonts w:hint="eastAsia"/>
                          </w:rPr>
                          <w:t>）</w:t>
                        </w:r>
                        <w:r>
                          <w:t>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14:paraId="086BD7BD"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C40178C"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31D41DF1" w14:textId="77777777" w:rsidR="00DD2D0C" w:rsidRDefault="00DD2D0C" w:rsidP="00A62BFD">
                    <w:pPr>
                      <w:jc w:val="right"/>
                    </w:pPr>
                  </w:p>
                </w:tc>
              </w:tr>
              <w:tr w:rsidR="00DD2D0C" w14:paraId="6A163C1E"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851380667"/>
                      <w:lock w:val="sdtLocked"/>
                    </w:sdtPr>
                    <w:sdtEndPr>
                      <w:rPr>
                        <w:rFonts w:hint="default"/>
                      </w:rPr>
                    </w:sdtEndPr>
                    <w:sdtContent>
                      <w:p w14:paraId="1B021F55" w14:textId="77777777" w:rsidR="00DD2D0C" w:rsidRDefault="00DD2D0C" w:rsidP="00A62BFD">
                        <w:pPr>
                          <w:ind w:firstLineChars="100" w:firstLine="210"/>
                        </w:pPr>
                        <w:r>
                          <w:rPr>
                            <w:rFonts w:hint="eastAsia"/>
                          </w:rPr>
                          <w:t>（</w:t>
                        </w:r>
                        <w:r>
                          <w:rPr>
                            <w:rFonts w:hint="eastAsia"/>
                          </w:rPr>
                          <w:t>6</w:t>
                        </w:r>
                        <w:r>
                          <w:rPr>
                            <w:rFonts w:hint="eastAsia"/>
                          </w:rPr>
                          <w:t>）</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3B78C20B"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22B8E262"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9D1A0E5" w14:textId="77777777" w:rsidR="00DD2D0C" w:rsidRDefault="00DD2D0C" w:rsidP="00A62BFD">
                    <w:pPr>
                      <w:jc w:val="right"/>
                    </w:pPr>
                  </w:p>
                </w:tc>
              </w:tr>
              <w:tr w:rsidR="00DD2D0C" w14:paraId="0F98285A"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2060234453"/>
                      <w:lock w:val="sdtLocked"/>
                    </w:sdtPr>
                    <w:sdtEndPr/>
                    <w:sdtContent>
                      <w:p w14:paraId="720D3D50" w14:textId="77777777" w:rsidR="00DD2D0C" w:rsidRDefault="00DD2D0C" w:rsidP="00A62BFD">
                        <w:pPr>
                          <w:ind w:firstLineChars="100" w:firstLine="210"/>
                        </w:pPr>
                        <w:r>
                          <w:rPr>
                            <w:rFonts w:hint="eastAsia"/>
                          </w:rPr>
                          <w:t>（</w:t>
                        </w:r>
                        <w:r>
                          <w:rPr>
                            <w:rFonts w:hint="eastAsia"/>
                          </w:rPr>
                          <w:t>7</w:t>
                        </w:r>
                        <w:r>
                          <w:rPr>
                            <w:rFonts w:hint="eastAsia"/>
                          </w:rPr>
                          <w:t>）</w:t>
                        </w:r>
                        <w:r>
                          <w:t>现金流量套期储备（现金流量套期损益的有效部分）</w:t>
                        </w:r>
                      </w:p>
                    </w:sdtContent>
                  </w:sdt>
                </w:tc>
                <w:tc>
                  <w:tcPr>
                    <w:tcW w:w="838" w:type="pct"/>
                    <w:tcBorders>
                      <w:top w:val="outset" w:sz="4" w:space="0" w:color="auto"/>
                      <w:left w:val="outset" w:sz="4" w:space="0" w:color="auto"/>
                      <w:bottom w:val="outset" w:sz="4" w:space="0" w:color="auto"/>
                      <w:right w:val="outset" w:sz="4" w:space="0" w:color="auto"/>
                    </w:tcBorders>
                  </w:tcPr>
                  <w:p w14:paraId="00F60DEB"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7A809A8D"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32B61D8B" w14:textId="77777777" w:rsidR="00DD2D0C" w:rsidRDefault="00DD2D0C" w:rsidP="00A62BFD">
                    <w:pPr>
                      <w:jc w:val="right"/>
                    </w:pPr>
                  </w:p>
                </w:tc>
              </w:tr>
              <w:tr w:rsidR="00DD2D0C" w14:paraId="787A1255"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589515021"/>
                      <w:lock w:val="sdtLocked"/>
                    </w:sdtPr>
                    <w:sdtEndPr/>
                    <w:sdtContent>
                      <w:p w14:paraId="5B50C9C7" w14:textId="77777777" w:rsidR="00DD2D0C" w:rsidRDefault="00DD2D0C" w:rsidP="00A62BFD">
                        <w:pPr>
                          <w:ind w:firstLineChars="100" w:firstLine="210"/>
                        </w:pPr>
                        <w:r>
                          <w:rPr>
                            <w:rFonts w:hint="eastAsia"/>
                          </w:rPr>
                          <w:t>（</w:t>
                        </w:r>
                        <w:r>
                          <w:rPr>
                            <w:rFonts w:hint="eastAsia"/>
                          </w:rPr>
                          <w:t>8</w:t>
                        </w:r>
                        <w:r>
                          <w:rPr>
                            <w:rFonts w:hint="eastAsia"/>
                          </w:rPr>
                          <w:t>）</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4559C344"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1FA4D7BB"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11F4D41D" w14:textId="77777777" w:rsidR="00DD2D0C" w:rsidRDefault="00DD2D0C" w:rsidP="00A62BFD">
                    <w:pPr>
                      <w:jc w:val="right"/>
                    </w:pPr>
                  </w:p>
                </w:tc>
              </w:tr>
              <w:tr w:rsidR="00DD2D0C" w14:paraId="651DCFF9" w14:textId="77777777" w:rsidTr="00A62BFD">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582217137"/>
                      <w:lock w:val="sdtLocked"/>
                    </w:sdtPr>
                    <w:sdtEndPr/>
                    <w:sdtContent>
                      <w:p w14:paraId="7E1E30C0" w14:textId="77777777" w:rsidR="00DD2D0C" w:rsidRDefault="00DD2D0C" w:rsidP="00A62BFD">
                        <w:pPr>
                          <w:ind w:firstLineChars="100" w:firstLine="210"/>
                        </w:pPr>
                        <w:r>
                          <w:rPr>
                            <w:rFonts w:hint="eastAsia"/>
                          </w:rPr>
                          <w:t>（</w:t>
                        </w:r>
                        <w:r>
                          <w:rPr>
                            <w:rFonts w:hint="eastAsia"/>
                          </w:rPr>
                          <w:t>9</w:t>
                        </w:r>
                        <w:r>
                          <w:rPr>
                            <w:rFonts w:hint="eastAsia"/>
                          </w:rPr>
                          <w:t>）</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674128EA"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49CB79E4"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1E0FF45A" w14:textId="77777777" w:rsidR="00DD2D0C" w:rsidRDefault="00DD2D0C" w:rsidP="00A62BFD">
                    <w:pPr>
                      <w:jc w:val="right"/>
                    </w:pPr>
                  </w:p>
                </w:tc>
              </w:tr>
              <w:tr w:rsidR="00DD2D0C" w14:paraId="6D530EFA" w14:textId="77777777" w:rsidTr="00A62BFD">
                <w:sdt>
                  <w:sdtPr>
                    <w:tag w:val="_PLD_83569bc5ede84869b3447cee447eab7d"/>
                    <w:id w:val="-12417031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C074E6" w14:textId="77777777" w:rsidR="00DD2D0C" w:rsidRDefault="00DD2D0C" w:rsidP="00A62BFD">
                        <w:pPr>
                          <w:ind w:firstLineChars="100" w:firstLine="210"/>
                        </w:pPr>
                        <w:r>
                          <w:t>（二）</w:t>
                        </w:r>
                        <w:r>
                          <w:rPr>
                            <w:rFonts w:hint="eastAsia"/>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951758B"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517351B" w14:textId="77777777" w:rsidR="00DD2D0C" w:rsidRDefault="00DD2D0C" w:rsidP="00A62BFD">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65D1DF4" w14:textId="77777777" w:rsidR="00DD2D0C" w:rsidRDefault="00DD2D0C" w:rsidP="00A62BFD">
                    <w:pPr>
                      <w:jc w:val="right"/>
                    </w:pPr>
                  </w:p>
                </w:tc>
              </w:tr>
              <w:tr w:rsidR="00DD2D0C" w14:paraId="11B79B7C" w14:textId="77777777" w:rsidTr="00A62BFD">
                <w:sdt>
                  <w:sdtPr>
                    <w:tag w:val="_PLD_e0601b6a47ff4441b448abf6db3fa4ed"/>
                    <w:id w:val="2704460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72780B" w14:textId="77777777" w:rsidR="00DD2D0C" w:rsidRDefault="00DD2D0C" w:rsidP="00A62BFD">
                        <w:r>
                          <w:rPr>
                            <w:rFonts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10741524"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05BC312" w14:textId="77777777" w:rsidR="00DD2D0C" w:rsidRDefault="00DD2D0C" w:rsidP="00A62BFD">
                    <w:pPr>
                      <w:jc w:val="right"/>
                    </w:pPr>
                    <w:r>
                      <w:t>243,482,359.67</w:t>
                    </w:r>
                  </w:p>
                </w:tc>
                <w:tc>
                  <w:tcPr>
                    <w:tcW w:w="1114" w:type="pct"/>
                    <w:tcBorders>
                      <w:top w:val="outset" w:sz="4" w:space="0" w:color="auto"/>
                      <w:left w:val="outset" w:sz="4" w:space="0" w:color="auto"/>
                      <w:bottom w:val="outset" w:sz="4" w:space="0" w:color="auto"/>
                      <w:right w:val="outset" w:sz="4" w:space="0" w:color="auto"/>
                    </w:tcBorders>
                    <w:vAlign w:val="center"/>
                  </w:tcPr>
                  <w:p w14:paraId="6B575DD5" w14:textId="77777777" w:rsidR="00DD2D0C" w:rsidRDefault="00DD2D0C" w:rsidP="00A62BFD">
                    <w:pPr>
                      <w:jc w:val="right"/>
                    </w:pPr>
                    <w:r>
                      <w:t>135,538,961.33</w:t>
                    </w:r>
                  </w:p>
                </w:tc>
              </w:tr>
              <w:tr w:rsidR="00DD2D0C" w14:paraId="0180014B" w14:textId="77777777" w:rsidTr="00A62BFD">
                <w:sdt>
                  <w:sdtPr>
                    <w:tag w:val="_PLD_a127ab5720a345679e0e938f71becb4c"/>
                    <w:id w:val="53893925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BD49520" w14:textId="77777777" w:rsidR="00DD2D0C" w:rsidRDefault="00DD2D0C" w:rsidP="00A62BFD">
                        <w:pPr>
                          <w:ind w:firstLineChars="100" w:firstLine="210"/>
                        </w:pPr>
                        <w:r>
                          <w:t>（一）</w:t>
                        </w:r>
                        <w:r>
                          <w:rPr>
                            <w:rFonts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3569C57E"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35CA3696" w14:textId="77777777" w:rsidR="00DD2D0C" w:rsidRDefault="00DD2D0C" w:rsidP="00A62BFD">
                    <w:pPr>
                      <w:jc w:val="right"/>
                    </w:pPr>
                    <w:r>
                      <w:t>240,767,471.48</w:t>
                    </w:r>
                  </w:p>
                </w:tc>
                <w:tc>
                  <w:tcPr>
                    <w:tcW w:w="1114" w:type="pct"/>
                    <w:tcBorders>
                      <w:top w:val="outset" w:sz="4" w:space="0" w:color="auto"/>
                      <w:left w:val="outset" w:sz="4" w:space="0" w:color="auto"/>
                      <w:bottom w:val="outset" w:sz="4" w:space="0" w:color="auto"/>
                      <w:right w:val="outset" w:sz="4" w:space="0" w:color="auto"/>
                    </w:tcBorders>
                    <w:vAlign w:val="center"/>
                  </w:tcPr>
                  <w:p w14:paraId="299CDABB" w14:textId="77777777" w:rsidR="00DD2D0C" w:rsidRDefault="00DD2D0C" w:rsidP="00A62BFD">
                    <w:pPr>
                      <w:jc w:val="right"/>
                    </w:pPr>
                    <w:r>
                      <w:t>134,230,812.86</w:t>
                    </w:r>
                  </w:p>
                </w:tc>
              </w:tr>
              <w:tr w:rsidR="00DD2D0C" w14:paraId="0FE6400C" w14:textId="77777777" w:rsidTr="00A62BFD">
                <w:sdt>
                  <w:sdtPr>
                    <w:tag w:val="_PLD_13f01925f64b436a9fbc95d8e02da99b"/>
                    <w:id w:val="-13493324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BE470E" w14:textId="77777777" w:rsidR="00DD2D0C" w:rsidRDefault="00DD2D0C" w:rsidP="00A62BFD">
                        <w:pPr>
                          <w:ind w:firstLineChars="100" w:firstLine="210"/>
                        </w:pPr>
                        <w:r>
                          <w:t>（二）</w:t>
                        </w:r>
                        <w:r>
                          <w:rPr>
                            <w:rFonts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6CB8AF63"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042D635D" w14:textId="77777777" w:rsidR="00DD2D0C" w:rsidRDefault="00DD2D0C" w:rsidP="00A62BFD">
                    <w:pPr>
                      <w:jc w:val="right"/>
                    </w:pPr>
                    <w:r>
                      <w:t>2,714,888.19</w:t>
                    </w:r>
                  </w:p>
                </w:tc>
                <w:tc>
                  <w:tcPr>
                    <w:tcW w:w="1114" w:type="pct"/>
                    <w:tcBorders>
                      <w:top w:val="outset" w:sz="4" w:space="0" w:color="auto"/>
                      <w:left w:val="outset" w:sz="4" w:space="0" w:color="auto"/>
                      <w:bottom w:val="outset" w:sz="4" w:space="0" w:color="auto"/>
                      <w:right w:val="outset" w:sz="4" w:space="0" w:color="auto"/>
                    </w:tcBorders>
                    <w:vAlign w:val="center"/>
                  </w:tcPr>
                  <w:p w14:paraId="5C49A25A" w14:textId="77777777" w:rsidR="00DD2D0C" w:rsidRDefault="00DD2D0C" w:rsidP="00A62BFD">
                    <w:pPr>
                      <w:jc w:val="right"/>
                    </w:pPr>
                    <w:r>
                      <w:t>1,308,148.47</w:t>
                    </w:r>
                  </w:p>
                </w:tc>
              </w:tr>
              <w:tr w:rsidR="00DD2D0C" w14:paraId="71E99978" w14:textId="77777777" w:rsidTr="00A62BFD">
                <w:sdt>
                  <w:sdtPr>
                    <w:tag w:val="_PLD_6e9655fe2b7c48e3964f7a74f9c6deea"/>
                    <w:id w:val="-14473131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F33CEAD" w14:textId="77777777" w:rsidR="00DD2D0C" w:rsidRDefault="00DD2D0C" w:rsidP="00A62BFD">
                        <w:pPr>
                          <w:rPr>
                            <w:color w:val="000000"/>
                          </w:rPr>
                        </w:pPr>
                        <w:r>
                          <w:rPr>
                            <w:rFonts w:hint="eastAsia"/>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14:paraId="518C6CCF" w14:textId="77777777" w:rsidR="00DD2D0C" w:rsidRDefault="00DD2D0C" w:rsidP="00A62BFD">
                    <w:pPr>
                      <w:rPr>
                        <w:color w:val="008000"/>
                      </w:rPr>
                    </w:pPr>
                  </w:p>
                </w:tc>
                <w:tc>
                  <w:tcPr>
                    <w:tcW w:w="1110" w:type="pct"/>
                    <w:tcBorders>
                      <w:top w:val="outset" w:sz="4" w:space="0" w:color="auto"/>
                      <w:left w:val="outset" w:sz="4" w:space="0" w:color="auto"/>
                      <w:bottom w:val="outset" w:sz="4" w:space="0" w:color="auto"/>
                      <w:right w:val="outset" w:sz="4" w:space="0" w:color="auto"/>
                    </w:tcBorders>
                    <w:vAlign w:val="center"/>
                  </w:tcPr>
                  <w:p w14:paraId="13371040" w14:textId="77777777" w:rsidR="00DD2D0C" w:rsidRDefault="00DD2D0C" w:rsidP="00A62BFD">
                    <w:pPr>
                      <w:jc w:val="right"/>
                      <w:rPr>
                        <w:color w:val="008000"/>
                      </w:rPr>
                    </w:pPr>
                  </w:p>
                </w:tc>
                <w:tc>
                  <w:tcPr>
                    <w:tcW w:w="1114" w:type="pct"/>
                    <w:tcBorders>
                      <w:top w:val="outset" w:sz="4" w:space="0" w:color="auto"/>
                      <w:left w:val="outset" w:sz="4" w:space="0" w:color="auto"/>
                      <w:bottom w:val="outset" w:sz="4" w:space="0" w:color="auto"/>
                      <w:right w:val="outset" w:sz="4" w:space="0" w:color="auto"/>
                    </w:tcBorders>
                    <w:vAlign w:val="center"/>
                  </w:tcPr>
                  <w:p w14:paraId="427732EE" w14:textId="77777777" w:rsidR="00DD2D0C" w:rsidRDefault="00DD2D0C" w:rsidP="00A62BFD">
                    <w:pPr>
                      <w:jc w:val="right"/>
                      <w:rPr>
                        <w:color w:val="008000"/>
                      </w:rPr>
                    </w:pPr>
                  </w:p>
                </w:tc>
              </w:tr>
              <w:tr w:rsidR="00DD2D0C" w14:paraId="54FC364C" w14:textId="77777777" w:rsidTr="00A62BFD">
                <w:sdt>
                  <w:sdtPr>
                    <w:tag w:val="_PLD_66a58df2d1eb403f98fbe0cb93ab4bd8"/>
                    <w:id w:val="-18977387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9B17599" w14:textId="77777777" w:rsidR="00DD2D0C" w:rsidRDefault="00DD2D0C" w:rsidP="00A62BFD">
                        <w:pPr>
                          <w:ind w:firstLineChars="100" w:firstLine="210"/>
                        </w:pPr>
                        <w:r>
                          <w:t>（一）基本每股收益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14:paraId="17F942BB"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5081B2BC" w14:textId="77777777" w:rsidR="00DD2D0C" w:rsidRDefault="00DD2D0C" w:rsidP="00A62BFD">
                    <w:pPr>
                      <w:jc w:val="right"/>
                    </w:pPr>
                    <w:r>
                      <w:rPr>
                        <w:rFonts w:hint="eastAsia"/>
                      </w:rPr>
                      <w:t>0</w:t>
                    </w:r>
                    <w:r>
                      <w:t>.34</w:t>
                    </w:r>
                  </w:p>
                </w:tc>
                <w:tc>
                  <w:tcPr>
                    <w:tcW w:w="1114" w:type="pct"/>
                    <w:tcBorders>
                      <w:top w:val="outset" w:sz="4" w:space="0" w:color="auto"/>
                      <w:left w:val="outset" w:sz="4" w:space="0" w:color="auto"/>
                      <w:bottom w:val="outset" w:sz="4" w:space="0" w:color="auto"/>
                      <w:right w:val="outset" w:sz="4" w:space="0" w:color="auto"/>
                    </w:tcBorders>
                    <w:vAlign w:val="center"/>
                  </w:tcPr>
                  <w:p w14:paraId="1AB2B5FC" w14:textId="77777777" w:rsidR="00DD2D0C" w:rsidRDefault="00DD2D0C" w:rsidP="00A62BFD">
                    <w:pPr>
                      <w:jc w:val="right"/>
                    </w:pPr>
                    <w:r>
                      <w:rPr>
                        <w:rFonts w:hint="eastAsia"/>
                      </w:rPr>
                      <w:t>0.</w:t>
                    </w:r>
                    <w:r>
                      <w:t>21</w:t>
                    </w:r>
                  </w:p>
                </w:tc>
              </w:tr>
              <w:tr w:rsidR="00DD2D0C" w14:paraId="5CE437B6" w14:textId="77777777" w:rsidTr="00A62BFD">
                <w:sdt>
                  <w:sdtPr>
                    <w:tag w:val="_PLD_05a1ef2646bf41069628628a311e1402"/>
                    <w:id w:val="1048639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ABBF2D3" w14:textId="77777777" w:rsidR="00DD2D0C" w:rsidRDefault="00DD2D0C" w:rsidP="00A62BFD">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14:paraId="475F7419" w14:textId="77777777" w:rsidR="00DD2D0C" w:rsidRDefault="00DD2D0C" w:rsidP="00A62BFD"/>
                </w:tc>
                <w:tc>
                  <w:tcPr>
                    <w:tcW w:w="1110" w:type="pct"/>
                    <w:tcBorders>
                      <w:top w:val="outset" w:sz="4" w:space="0" w:color="auto"/>
                      <w:left w:val="outset" w:sz="4" w:space="0" w:color="auto"/>
                      <w:bottom w:val="outset" w:sz="4" w:space="0" w:color="auto"/>
                      <w:right w:val="outset" w:sz="4" w:space="0" w:color="auto"/>
                    </w:tcBorders>
                    <w:vAlign w:val="center"/>
                  </w:tcPr>
                  <w:p w14:paraId="33F5CF0E" w14:textId="77777777" w:rsidR="00DD2D0C" w:rsidRDefault="00DD2D0C" w:rsidP="00A62BFD">
                    <w:pPr>
                      <w:jc w:val="right"/>
                    </w:pPr>
                    <w:r>
                      <w:t>0.34</w:t>
                    </w:r>
                  </w:p>
                </w:tc>
                <w:tc>
                  <w:tcPr>
                    <w:tcW w:w="1114" w:type="pct"/>
                    <w:tcBorders>
                      <w:top w:val="outset" w:sz="4" w:space="0" w:color="auto"/>
                      <w:left w:val="outset" w:sz="4" w:space="0" w:color="auto"/>
                      <w:bottom w:val="outset" w:sz="4" w:space="0" w:color="auto"/>
                      <w:right w:val="outset" w:sz="4" w:space="0" w:color="auto"/>
                    </w:tcBorders>
                    <w:vAlign w:val="center"/>
                  </w:tcPr>
                  <w:p w14:paraId="78151C1B" w14:textId="77777777" w:rsidR="00DD2D0C" w:rsidRDefault="00DD2D0C" w:rsidP="00A62BFD">
                    <w:pPr>
                      <w:jc w:val="right"/>
                    </w:pPr>
                    <w:r>
                      <w:t>0.21</w:t>
                    </w:r>
                  </w:p>
                </w:tc>
              </w:tr>
            </w:tbl>
            <w:p w14:paraId="3A3A1D5B" w14:textId="77777777" w:rsidR="00DD2D0C" w:rsidRDefault="00DD2D0C"/>
            <w:p w14:paraId="6284F689" w14:textId="7A1498DE" w:rsidR="0011179A" w:rsidRDefault="00B40F3B">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1223095612"/>
                  <w:lock w:val="sdtLocked"/>
                  <w:placeholder>
                    <w:docPart w:val="GBC22222222222222222222222222222"/>
                  </w:placeholder>
                </w:sdtPr>
                <w:sdtEndPr/>
                <w:sdtContent>
                  <w:r w:rsidR="006F6F27">
                    <w:t>0.00</w:t>
                  </w:r>
                </w:sdtContent>
              </w:sdt>
              <w:r>
                <w:rPr>
                  <w:rFonts w:hint="eastAsia"/>
                </w:rPr>
                <w:t xml:space="preserve"> </w:t>
              </w:r>
              <w:r>
                <w:rPr>
                  <w:rFonts w:hint="eastAsia"/>
                </w:rPr>
                <w:t>元</w:t>
              </w:r>
              <w:r w:rsidR="00BA0273">
                <w:rPr>
                  <w:rFonts w:hint="eastAsia"/>
                </w:rPr>
                <w:t>,</w:t>
              </w:r>
              <w:r>
                <w:rPr>
                  <w:rFonts w:hint="eastAsia"/>
                </w:rPr>
                <w:t>上期被合并方实现的净利润为：</w:t>
              </w:r>
              <w:r>
                <w:rPr>
                  <w:rFonts w:hint="eastAsia"/>
                </w:rPr>
                <w:t xml:space="preserve"> </w:t>
              </w:r>
              <w:sdt>
                <w:sdtPr>
                  <w:rPr>
                    <w:rFonts w:hint="eastAsia"/>
                  </w:rPr>
                  <w:alias w:val="同一控制下的企业合并中被合并方在合并前实现的净利润"/>
                  <w:tag w:val="_GBC_12f9ba898e4e450d82ca7ea5336921ae"/>
                  <w:id w:val="1809744761"/>
                  <w:lock w:val="sdtLocked"/>
                  <w:placeholder>
                    <w:docPart w:val="GBC22222222222222222222222222222"/>
                  </w:placeholder>
                </w:sdtPr>
                <w:sdtEndPr>
                  <w:rPr>
                    <w:rFonts w:hint="default"/>
                  </w:rPr>
                </w:sdtEndPr>
                <w:sdtContent>
                  <w:r w:rsidR="006F6F27">
                    <w:t>0.00</w:t>
                  </w:r>
                </w:sdtContent>
              </w:sdt>
              <w:r>
                <w:rPr>
                  <w:rFonts w:hint="eastAsia"/>
                </w:rPr>
                <w:t xml:space="preserve"> </w:t>
              </w:r>
              <w:r>
                <w:rPr>
                  <w:rFonts w:hint="eastAsia"/>
                </w:rPr>
                <w:t>元。</w:t>
              </w:r>
            </w:p>
            <w:p w14:paraId="21F2D4BE" w14:textId="71A0B3FE" w:rsidR="0011179A" w:rsidRDefault="00B40F3B">
              <w:r>
                <w:t>法定代表人</w:t>
              </w:r>
              <w:r>
                <w:rPr>
                  <w:rFonts w:hint="eastAsia"/>
                </w:rPr>
                <w:t>：</w:t>
              </w:r>
              <w:sdt>
                <w:sdtPr>
                  <w:rPr>
                    <w:rFonts w:hint="eastAsia"/>
                  </w:rPr>
                  <w:alias w:val="公司法定代表人"/>
                  <w:tag w:val="_GBC_85589cdf09ed4055b8d177524f5a0df0"/>
                  <w:id w:val="53207197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BD0205">
                <w:t xml:space="preserve">    </w:t>
              </w:r>
              <w:r>
                <w:t>主管会计工作负责人</w:t>
              </w:r>
              <w:r>
                <w:rPr>
                  <w:rFonts w:hint="eastAsia"/>
                </w:rPr>
                <w:t>：</w:t>
              </w:r>
              <w:sdt>
                <w:sdtPr>
                  <w:rPr>
                    <w:rFonts w:hint="eastAsia"/>
                  </w:rPr>
                  <w:alias w:val="主管会计工作负责人姓名"/>
                  <w:tag w:val="_GBC_d5d5ec398a544491b9394eef54a56ec6"/>
                  <w:id w:val="83326827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BD0205">
                <w:t xml:space="preserve">    </w:t>
              </w:r>
              <w:r>
                <w:t>会计机构负责人</w:t>
              </w:r>
              <w:r>
                <w:rPr>
                  <w:rFonts w:hint="eastAsia"/>
                </w:rPr>
                <w:t>：</w:t>
              </w:r>
              <w:sdt>
                <w:sdtPr>
                  <w:rPr>
                    <w:rFonts w:hint="eastAsia"/>
                  </w:rPr>
                  <w:alias w:val="会计机构负责人姓名"/>
                  <w:tag w:val="_GBC_b776bf38628747739bf5cfe3f08d63a8"/>
                  <w:id w:val="121585551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bookmarkEnd w:id="105"/>
        <w:p w14:paraId="7BD830DF" w14:textId="77777777" w:rsidR="0011179A" w:rsidRDefault="0011179A">
          <w:pPr>
            <w:rPr>
              <w:color w:val="FF0000"/>
            </w:rPr>
          </w:pPr>
        </w:p>
        <w:bookmarkStart w:id="106" w:name="_Hlk24038476" w:displacedByCustomXml="next"/>
        <w:sdt>
          <w:sdtPr>
            <w:rPr>
              <w:rFonts w:ascii="宋体" w:eastAsia="等线" w:hAnsi="宋体" w:cs="宋体" w:hint="eastAsia"/>
              <w:b w:val="0"/>
              <w:bCs w:val="0"/>
              <w:kern w:val="0"/>
              <w:szCs w:val="24"/>
            </w:rPr>
            <w:tag w:val="_SEC_7398696337e643be900ea0fa28731754"/>
            <w:id w:val="-220750768"/>
            <w:lock w:val="sdtLocked"/>
            <w:placeholder>
              <w:docPart w:val="GBC22222222222222222222222222222"/>
            </w:placeholder>
          </w:sdtPr>
          <w:sdtEndPr>
            <w:rPr>
              <w:rFonts w:ascii="Times New Roman" w:eastAsia="宋体" w:hAnsi="Times New Roman" w:cs="宋体-方正超大字符集"/>
              <w:szCs w:val="21"/>
            </w:rPr>
          </w:sdtEndPr>
          <w:sdtContent>
            <w:p w14:paraId="2FD7CF87" w14:textId="77777777" w:rsidR="0011179A" w:rsidRDefault="00B40F3B">
              <w:pPr>
                <w:pStyle w:val="3Char"/>
                <w:jc w:val="center"/>
              </w:pPr>
              <w:r>
                <w:rPr>
                  <w:rFonts w:hint="eastAsia"/>
                </w:rPr>
                <w:t>母公司</w:t>
              </w:r>
              <w:r>
                <w:t>利润表</w:t>
              </w:r>
            </w:p>
            <w:p w14:paraId="054132E8" w14:textId="77777777" w:rsidR="0011179A" w:rsidRDefault="00B40F3B">
              <w:pPr>
                <w:jc w:val="center"/>
                <w:rPr>
                  <w:b/>
                  <w:bCs/>
                </w:rPr>
              </w:pPr>
              <w:r>
                <w:t>2019</w:t>
              </w:r>
              <w:r>
                <w:t>年</w:t>
              </w:r>
              <w:r>
                <w:rPr>
                  <w:rFonts w:hint="eastAsia"/>
                </w:rPr>
                <w:t>1</w:t>
              </w:r>
              <w:r>
                <w:rPr>
                  <w:rFonts w:hint="eastAsia"/>
                </w:rPr>
                <w:t>—</w:t>
              </w:r>
              <w:r>
                <w:t>12</w:t>
              </w:r>
              <w:r>
                <w:t>月</w:t>
              </w:r>
            </w:p>
            <w:p w14:paraId="314A9EFC" w14:textId="77777777" w:rsidR="0011179A" w:rsidRDefault="00B40F3B">
              <w:pPr>
                <w:snapToGrid w:val="0"/>
                <w:spacing w:line="240" w:lineRule="atLeast"/>
                <w:jc w:val="right"/>
                <w:rPr>
                  <w:b/>
                  <w:bCs/>
                  <w:color w:val="FF0000"/>
                </w:rPr>
              </w:pPr>
              <w:r>
                <w:t>单位</w:t>
              </w:r>
              <w:r>
                <w:t>:</w:t>
              </w:r>
              <w:sdt>
                <w:sdtPr>
                  <w:alias w:val="单位：母公司利润表"/>
                  <w:tag w:val="_GBC_f17e8cd8a21b417cb065f4c3b94f9c26"/>
                  <w:id w:val="-6722517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母公司利润表"/>
                  <w:tag w:val="_GBC_514289adafbe4fe995f8f3791e23e392"/>
                  <w:id w:val="1119496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11179A" w14:paraId="0B528212" w14:textId="77777777" w:rsidTr="0011179A">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798215978"/>
                      <w:lock w:val="sdtLocked"/>
                    </w:sdtPr>
                    <w:sdtEndPr/>
                    <w:sdtContent>
                      <w:p w14:paraId="16C205F0" w14:textId="77777777" w:rsidR="0011179A" w:rsidRDefault="00B40F3B" w:rsidP="0011179A">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2070493736"/>
                      <w:lock w:val="sdtLocked"/>
                    </w:sdtPr>
                    <w:sdtEndPr/>
                    <w:sdtContent>
                      <w:p w14:paraId="2C6A7A3E" w14:textId="77777777" w:rsidR="0011179A" w:rsidRDefault="00B40F3B" w:rsidP="0011179A">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254471124"/>
                      <w:lock w:val="sdtLocked"/>
                    </w:sdtPr>
                    <w:sdtEndPr/>
                    <w:sdtContent>
                      <w:p w14:paraId="0BE05CE4" w14:textId="77777777" w:rsidR="0011179A" w:rsidRDefault="00B40F3B" w:rsidP="0011179A">
                        <w:pPr>
                          <w:jc w:val="center"/>
                          <w:rPr>
                            <w:b/>
                          </w:rPr>
                        </w:pPr>
                        <w:r>
                          <w:rPr>
                            <w:rFonts w:hint="eastAsia"/>
                            <w:b/>
                          </w:rPr>
                          <w:t>201</w:t>
                        </w:r>
                        <w:r>
                          <w:rPr>
                            <w:b/>
                          </w:rPr>
                          <w:t>9</w:t>
                        </w:r>
                        <w:r>
                          <w:rPr>
                            <w:rFonts w:hint="eastAsia"/>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83058003"/>
                      <w:lock w:val="sdtLocked"/>
                    </w:sdtPr>
                    <w:sdtEndPr/>
                    <w:sdtContent>
                      <w:p w14:paraId="39584B6E" w14:textId="77777777" w:rsidR="0011179A" w:rsidRDefault="00B40F3B" w:rsidP="0011179A">
                        <w:pPr>
                          <w:jc w:val="center"/>
                          <w:rPr>
                            <w:b/>
                          </w:rPr>
                        </w:pPr>
                        <w:r>
                          <w:rPr>
                            <w:rFonts w:hint="eastAsia"/>
                            <w:b/>
                          </w:rPr>
                          <w:t>2018</w:t>
                        </w:r>
                        <w:r>
                          <w:rPr>
                            <w:rFonts w:hint="eastAsia"/>
                            <w:b/>
                          </w:rPr>
                          <w:t>年度</w:t>
                        </w:r>
                      </w:p>
                    </w:sdtContent>
                  </w:sdt>
                </w:tc>
              </w:tr>
              <w:tr w:rsidR="0011179A" w14:paraId="68D55611" w14:textId="77777777" w:rsidTr="00776684">
                <w:sdt>
                  <w:sdtPr>
                    <w:tag w:val="_PLD_f983f1e346c74eaf97cc01750d6f544f"/>
                    <w:id w:val="17128407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754AE79" w14:textId="77777777" w:rsidR="0011179A" w:rsidRDefault="00B40F3B" w:rsidP="0011179A">
                        <w:pPr>
                          <w:ind w:left="-19"/>
                          <w:rPr>
                            <w:color w:val="000000"/>
                          </w:rPr>
                        </w:pPr>
                        <w:r>
                          <w:rPr>
                            <w:rFonts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14:paraId="06B6522B" w14:textId="5701ABCD" w:rsidR="0011179A" w:rsidRDefault="002A77B9" w:rsidP="0011179A">
                    <w:r>
                      <w:rPr>
                        <w:rFonts w:hint="eastAsia"/>
                      </w:rPr>
                      <w:t>十七、四</w:t>
                    </w:r>
                  </w:p>
                </w:tc>
                <w:tc>
                  <w:tcPr>
                    <w:tcW w:w="1110" w:type="pct"/>
                    <w:tcBorders>
                      <w:top w:val="outset" w:sz="4" w:space="0" w:color="auto"/>
                      <w:left w:val="outset" w:sz="4" w:space="0" w:color="auto"/>
                      <w:bottom w:val="outset" w:sz="4" w:space="0" w:color="auto"/>
                      <w:right w:val="outset" w:sz="4" w:space="0" w:color="auto"/>
                    </w:tcBorders>
                    <w:vAlign w:val="center"/>
                  </w:tcPr>
                  <w:p w14:paraId="1B7AF8FD" w14:textId="77777777" w:rsidR="0011179A" w:rsidRPr="00776684" w:rsidRDefault="00B40F3B" w:rsidP="00776684">
                    <w:pPr>
                      <w:jc w:val="right"/>
                    </w:pPr>
                    <w:r w:rsidRPr="00776684">
                      <w:t>419,323,966.87</w:t>
                    </w:r>
                  </w:p>
                </w:tc>
                <w:tc>
                  <w:tcPr>
                    <w:tcW w:w="1114" w:type="pct"/>
                    <w:tcBorders>
                      <w:top w:val="outset" w:sz="4" w:space="0" w:color="auto"/>
                      <w:left w:val="outset" w:sz="4" w:space="0" w:color="auto"/>
                      <w:bottom w:val="outset" w:sz="4" w:space="0" w:color="auto"/>
                      <w:right w:val="outset" w:sz="4" w:space="0" w:color="auto"/>
                    </w:tcBorders>
                    <w:vAlign w:val="center"/>
                  </w:tcPr>
                  <w:p w14:paraId="57AED2AF" w14:textId="77777777" w:rsidR="0011179A" w:rsidRPr="00776684" w:rsidRDefault="00B40F3B" w:rsidP="00776684">
                    <w:pPr>
                      <w:jc w:val="right"/>
                    </w:pPr>
                    <w:r w:rsidRPr="00776684">
                      <w:t>387,416,275.52</w:t>
                    </w:r>
                  </w:p>
                </w:tc>
              </w:tr>
              <w:tr w:rsidR="0011179A" w14:paraId="4C63AB4E" w14:textId="77777777" w:rsidTr="00776684">
                <w:sdt>
                  <w:sdtPr>
                    <w:tag w:val="_PLD_caae73bf620f42a7bdc990ac3ac4e380"/>
                    <w:id w:val="3756706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B53C9DA" w14:textId="77777777" w:rsidR="0011179A" w:rsidRDefault="00B40F3B" w:rsidP="0011179A">
                        <w:pPr>
                          <w:ind w:firstLineChars="100" w:firstLine="210"/>
                          <w:rPr>
                            <w:color w:val="000000"/>
                          </w:rPr>
                        </w:pPr>
                        <w:r>
                          <w:rPr>
                            <w:rFonts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14:paraId="38739DD1" w14:textId="1E82C342" w:rsidR="0011179A" w:rsidRDefault="002A77B9" w:rsidP="0011179A">
                    <w:r>
                      <w:rPr>
                        <w:rFonts w:hint="eastAsia"/>
                      </w:rPr>
                      <w:t>十七、四</w:t>
                    </w:r>
                  </w:p>
                </w:tc>
                <w:tc>
                  <w:tcPr>
                    <w:tcW w:w="1110" w:type="pct"/>
                    <w:tcBorders>
                      <w:top w:val="outset" w:sz="4" w:space="0" w:color="auto"/>
                      <w:left w:val="outset" w:sz="4" w:space="0" w:color="auto"/>
                      <w:bottom w:val="outset" w:sz="4" w:space="0" w:color="auto"/>
                      <w:right w:val="outset" w:sz="4" w:space="0" w:color="auto"/>
                    </w:tcBorders>
                    <w:vAlign w:val="center"/>
                  </w:tcPr>
                  <w:p w14:paraId="467A2ACD" w14:textId="77777777" w:rsidR="0011179A" w:rsidRPr="00776684" w:rsidRDefault="00B40F3B" w:rsidP="00776684">
                    <w:pPr>
                      <w:jc w:val="right"/>
                    </w:pPr>
                    <w:r w:rsidRPr="00776684">
                      <w:t>281,365,447.97</w:t>
                    </w:r>
                  </w:p>
                </w:tc>
                <w:tc>
                  <w:tcPr>
                    <w:tcW w:w="1114" w:type="pct"/>
                    <w:tcBorders>
                      <w:top w:val="outset" w:sz="4" w:space="0" w:color="auto"/>
                      <w:left w:val="outset" w:sz="4" w:space="0" w:color="auto"/>
                      <w:bottom w:val="outset" w:sz="4" w:space="0" w:color="auto"/>
                      <w:right w:val="outset" w:sz="4" w:space="0" w:color="auto"/>
                    </w:tcBorders>
                    <w:vAlign w:val="center"/>
                  </w:tcPr>
                  <w:p w14:paraId="57C8C613" w14:textId="77777777" w:rsidR="0011179A" w:rsidRPr="00776684" w:rsidRDefault="00B40F3B" w:rsidP="00776684">
                    <w:pPr>
                      <w:jc w:val="right"/>
                    </w:pPr>
                    <w:r w:rsidRPr="00776684">
                      <w:t>271,538,889.93</w:t>
                    </w:r>
                  </w:p>
                </w:tc>
              </w:tr>
              <w:tr w:rsidR="0011179A" w14:paraId="1F1A26B7" w14:textId="77777777" w:rsidTr="00776684">
                <w:sdt>
                  <w:sdtPr>
                    <w:tag w:val="_PLD_26bfa762e13b4edc866d71e43a41b567"/>
                    <w:id w:val="-7654663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AFB876" w14:textId="77777777" w:rsidR="0011179A" w:rsidRDefault="00B40F3B" w:rsidP="0011179A">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3E445AA3"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F55FBE6" w14:textId="77777777" w:rsidR="0011179A" w:rsidRPr="00776684" w:rsidRDefault="00B40F3B" w:rsidP="00776684">
                    <w:pPr>
                      <w:jc w:val="right"/>
                    </w:pPr>
                    <w:r w:rsidRPr="00776684">
                      <w:t>6,351,135.21</w:t>
                    </w:r>
                  </w:p>
                </w:tc>
                <w:tc>
                  <w:tcPr>
                    <w:tcW w:w="1114" w:type="pct"/>
                    <w:tcBorders>
                      <w:top w:val="outset" w:sz="4" w:space="0" w:color="auto"/>
                      <w:left w:val="outset" w:sz="4" w:space="0" w:color="auto"/>
                      <w:bottom w:val="outset" w:sz="4" w:space="0" w:color="auto"/>
                      <w:right w:val="outset" w:sz="4" w:space="0" w:color="auto"/>
                    </w:tcBorders>
                    <w:vAlign w:val="center"/>
                  </w:tcPr>
                  <w:p w14:paraId="00AD9AD9" w14:textId="77777777" w:rsidR="0011179A" w:rsidRPr="00776684" w:rsidRDefault="00B40F3B" w:rsidP="00776684">
                    <w:pPr>
                      <w:jc w:val="right"/>
                    </w:pPr>
                    <w:r w:rsidRPr="00776684">
                      <w:t>6,771,974.45</w:t>
                    </w:r>
                  </w:p>
                </w:tc>
              </w:tr>
              <w:tr w:rsidR="0011179A" w14:paraId="0E91F02B" w14:textId="77777777" w:rsidTr="00776684">
                <w:sdt>
                  <w:sdtPr>
                    <w:tag w:val="_PLD_209be0e833b94a8cbb0a2b2ca0fd2c46"/>
                    <w:id w:val="2336748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94BF094" w14:textId="77777777" w:rsidR="0011179A" w:rsidRDefault="00B40F3B" w:rsidP="0011179A">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015948A8"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944F998" w14:textId="77777777" w:rsidR="0011179A" w:rsidRPr="00776684" w:rsidRDefault="00B40F3B" w:rsidP="00776684">
                    <w:pPr>
                      <w:jc w:val="right"/>
                    </w:pPr>
                    <w:r w:rsidRPr="00776684">
                      <w:t>21,062,555.93</w:t>
                    </w:r>
                  </w:p>
                </w:tc>
                <w:tc>
                  <w:tcPr>
                    <w:tcW w:w="1114" w:type="pct"/>
                    <w:tcBorders>
                      <w:top w:val="outset" w:sz="4" w:space="0" w:color="auto"/>
                      <w:left w:val="outset" w:sz="4" w:space="0" w:color="auto"/>
                      <w:bottom w:val="outset" w:sz="4" w:space="0" w:color="auto"/>
                      <w:right w:val="outset" w:sz="4" w:space="0" w:color="auto"/>
                    </w:tcBorders>
                    <w:vAlign w:val="center"/>
                  </w:tcPr>
                  <w:p w14:paraId="46282EA3" w14:textId="77777777" w:rsidR="0011179A" w:rsidRPr="00776684" w:rsidRDefault="00B40F3B" w:rsidP="00776684">
                    <w:pPr>
                      <w:jc w:val="right"/>
                    </w:pPr>
                    <w:r w:rsidRPr="00776684">
                      <w:t>19,509,586.80</w:t>
                    </w:r>
                  </w:p>
                </w:tc>
              </w:tr>
              <w:tr w:rsidR="0011179A" w14:paraId="79288F0E" w14:textId="77777777" w:rsidTr="00776684">
                <w:sdt>
                  <w:sdtPr>
                    <w:tag w:val="_PLD_08db3c07f2524451a8e448eb4105c32c"/>
                    <w:id w:val="-1380430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FB76A01" w14:textId="77777777" w:rsidR="0011179A" w:rsidRDefault="00B40F3B" w:rsidP="0011179A">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0A6A6DAD"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2FFE3A00" w14:textId="77777777" w:rsidR="0011179A" w:rsidRPr="00776684" w:rsidRDefault="00B40F3B" w:rsidP="00776684">
                    <w:pPr>
                      <w:jc w:val="right"/>
                    </w:pPr>
                    <w:r w:rsidRPr="00776684">
                      <w:t>46,097,540.12</w:t>
                    </w:r>
                  </w:p>
                </w:tc>
                <w:tc>
                  <w:tcPr>
                    <w:tcW w:w="1114" w:type="pct"/>
                    <w:tcBorders>
                      <w:top w:val="outset" w:sz="4" w:space="0" w:color="auto"/>
                      <w:left w:val="outset" w:sz="4" w:space="0" w:color="auto"/>
                      <w:bottom w:val="outset" w:sz="4" w:space="0" w:color="auto"/>
                      <w:right w:val="outset" w:sz="4" w:space="0" w:color="auto"/>
                    </w:tcBorders>
                    <w:vAlign w:val="center"/>
                  </w:tcPr>
                  <w:p w14:paraId="4703D5A9" w14:textId="77777777" w:rsidR="0011179A" w:rsidRPr="00776684" w:rsidRDefault="00B40F3B" w:rsidP="00776684">
                    <w:pPr>
                      <w:jc w:val="right"/>
                    </w:pPr>
                    <w:r w:rsidRPr="00776684">
                      <w:t>38,425,307.28</w:t>
                    </w:r>
                  </w:p>
                </w:tc>
              </w:tr>
              <w:tr w:rsidR="0011179A" w14:paraId="58D4E2B9"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527791062"/>
                      <w:lock w:val="sdtLocked"/>
                    </w:sdtPr>
                    <w:sdtEndPr/>
                    <w:sdtContent>
                      <w:p w14:paraId="2405040C" w14:textId="77777777" w:rsidR="0011179A" w:rsidRDefault="00B40F3B" w:rsidP="0011179A">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6F7912DA"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12D534E0" w14:textId="77777777" w:rsidR="0011179A" w:rsidRPr="00776684" w:rsidRDefault="00B40F3B" w:rsidP="00776684">
                    <w:pPr>
                      <w:jc w:val="right"/>
                    </w:pPr>
                    <w:r w:rsidRPr="00776684">
                      <w:t>66,364,008.77</w:t>
                    </w:r>
                  </w:p>
                </w:tc>
                <w:tc>
                  <w:tcPr>
                    <w:tcW w:w="1114" w:type="pct"/>
                    <w:tcBorders>
                      <w:top w:val="outset" w:sz="4" w:space="0" w:color="auto"/>
                      <w:left w:val="outset" w:sz="4" w:space="0" w:color="auto"/>
                      <w:bottom w:val="outset" w:sz="4" w:space="0" w:color="auto"/>
                      <w:right w:val="outset" w:sz="4" w:space="0" w:color="auto"/>
                    </w:tcBorders>
                    <w:vAlign w:val="center"/>
                  </w:tcPr>
                  <w:p w14:paraId="185A3CA2" w14:textId="77777777" w:rsidR="0011179A" w:rsidRPr="00776684" w:rsidRDefault="00B40F3B" w:rsidP="00776684">
                    <w:pPr>
                      <w:jc w:val="right"/>
                    </w:pPr>
                    <w:r w:rsidRPr="00776684">
                      <w:t>54,815,762.72</w:t>
                    </w:r>
                  </w:p>
                </w:tc>
              </w:tr>
              <w:tr w:rsidR="0011179A" w14:paraId="2C7A4E50" w14:textId="77777777" w:rsidTr="00776684">
                <w:sdt>
                  <w:sdtPr>
                    <w:tag w:val="_PLD_1a7b57edb7744817a28718e086ddd05b"/>
                    <w:id w:val="8023607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A0AC52B" w14:textId="77777777" w:rsidR="0011179A" w:rsidRDefault="00B40F3B" w:rsidP="0011179A">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0A3B0D6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167D7818" w14:textId="77777777" w:rsidR="0011179A" w:rsidRPr="00776684" w:rsidRDefault="00B40F3B" w:rsidP="00776684">
                    <w:pPr>
                      <w:jc w:val="right"/>
                    </w:pPr>
                    <w:r w:rsidRPr="00776684">
                      <w:t>-17,204,120.62</w:t>
                    </w:r>
                  </w:p>
                </w:tc>
                <w:tc>
                  <w:tcPr>
                    <w:tcW w:w="1114" w:type="pct"/>
                    <w:tcBorders>
                      <w:top w:val="outset" w:sz="4" w:space="0" w:color="auto"/>
                      <w:left w:val="outset" w:sz="4" w:space="0" w:color="auto"/>
                      <w:bottom w:val="outset" w:sz="4" w:space="0" w:color="auto"/>
                      <w:right w:val="outset" w:sz="4" w:space="0" w:color="auto"/>
                    </w:tcBorders>
                    <w:vAlign w:val="center"/>
                  </w:tcPr>
                  <w:p w14:paraId="6674DE20" w14:textId="77777777" w:rsidR="0011179A" w:rsidRPr="00776684" w:rsidRDefault="00B40F3B" w:rsidP="00776684">
                    <w:pPr>
                      <w:jc w:val="right"/>
                    </w:pPr>
                    <w:r w:rsidRPr="00776684">
                      <w:t>-13,953,515.85</w:t>
                    </w:r>
                  </w:p>
                </w:tc>
              </w:tr>
              <w:tr w:rsidR="0011179A" w14:paraId="09558E83"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522212062"/>
                      <w:lock w:val="sdtLocked"/>
                    </w:sdtPr>
                    <w:sdtEndPr/>
                    <w:sdtContent>
                      <w:p w14:paraId="6B1B20FC" w14:textId="77777777" w:rsidR="0011179A" w:rsidRDefault="00B40F3B" w:rsidP="0011179A">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0ACD6028"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03EE94B5"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2CBA3BD" w14:textId="77777777" w:rsidR="0011179A" w:rsidRPr="00776684" w:rsidRDefault="0011179A" w:rsidP="00776684">
                    <w:pPr>
                      <w:jc w:val="right"/>
                    </w:pPr>
                  </w:p>
                </w:tc>
              </w:tr>
              <w:tr w:rsidR="0011179A" w14:paraId="3365EE2C"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130860282"/>
                      <w:lock w:val="sdtLocked"/>
                    </w:sdtPr>
                    <w:sdtEndPr/>
                    <w:sdtContent>
                      <w:p w14:paraId="3248ED04" w14:textId="77777777" w:rsidR="0011179A" w:rsidRDefault="00B40F3B" w:rsidP="0011179A">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32B9797C"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10766B62" w14:textId="77777777" w:rsidR="0011179A" w:rsidRPr="00776684" w:rsidRDefault="00B40F3B" w:rsidP="00776684">
                    <w:pPr>
                      <w:jc w:val="right"/>
                    </w:pPr>
                    <w:r w:rsidRPr="00776684">
                      <w:t>16,859,131.26</w:t>
                    </w:r>
                  </w:p>
                </w:tc>
                <w:tc>
                  <w:tcPr>
                    <w:tcW w:w="1114" w:type="pct"/>
                    <w:tcBorders>
                      <w:top w:val="outset" w:sz="4" w:space="0" w:color="auto"/>
                      <w:left w:val="outset" w:sz="4" w:space="0" w:color="auto"/>
                      <w:bottom w:val="outset" w:sz="4" w:space="0" w:color="auto"/>
                      <w:right w:val="outset" w:sz="4" w:space="0" w:color="auto"/>
                    </w:tcBorders>
                    <w:vAlign w:val="center"/>
                  </w:tcPr>
                  <w:p w14:paraId="2A024035" w14:textId="77777777" w:rsidR="0011179A" w:rsidRPr="00776684" w:rsidRDefault="00B40F3B" w:rsidP="00776684">
                    <w:pPr>
                      <w:jc w:val="right"/>
                    </w:pPr>
                    <w:r w:rsidRPr="00776684">
                      <w:t>13,540,565.93</w:t>
                    </w:r>
                  </w:p>
                </w:tc>
              </w:tr>
              <w:tr w:rsidR="0011179A" w14:paraId="5B1EB814" w14:textId="77777777" w:rsidTr="00776684">
                <w:sdt>
                  <w:sdtPr>
                    <w:tag w:val="_PLD_020ea8bbcc3d47c49fdc9c7aa944a8d8"/>
                    <w:id w:val="11261208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86EDB4F" w14:textId="77777777" w:rsidR="0011179A" w:rsidRDefault="00B40F3B" w:rsidP="0011179A">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14:paraId="7FE050EB"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B8D44CD" w14:textId="77777777" w:rsidR="0011179A" w:rsidRPr="00776684" w:rsidRDefault="00B40F3B" w:rsidP="00776684">
                    <w:pPr>
                      <w:jc w:val="right"/>
                    </w:pPr>
                    <w:r w:rsidRPr="00776684">
                      <w:t>3,684,516.94</w:t>
                    </w:r>
                  </w:p>
                </w:tc>
                <w:tc>
                  <w:tcPr>
                    <w:tcW w:w="1114" w:type="pct"/>
                    <w:tcBorders>
                      <w:top w:val="outset" w:sz="4" w:space="0" w:color="auto"/>
                      <w:left w:val="outset" w:sz="4" w:space="0" w:color="auto"/>
                      <w:bottom w:val="outset" w:sz="4" w:space="0" w:color="auto"/>
                      <w:right w:val="outset" w:sz="4" w:space="0" w:color="auto"/>
                    </w:tcBorders>
                    <w:vAlign w:val="center"/>
                  </w:tcPr>
                  <w:p w14:paraId="55954902" w14:textId="77777777" w:rsidR="0011179A" w:rsidRPr="00776684" w:rsidRDefault="00B40F3B" w:rsidP="00776684">
                    <w:pPr>
                      <w:jc w:val="right"/>
                    </w:pPr>
                    <w:r w:rsidRPr="00776684">
                      <w:t>6,146,942.42</w:t>
                    </w:r>
                  </w:p>
                </w:tc>
              </w:tr>
              <w:tr w:rsidR="0011179A" w14:paraId="6702EBC4" w14:textId="77777777" w:rsidTr="00776684">
                <w:sdt>
                  <w:sdtPr>
                    <w:tag w:val="_PLD_f8c83cecc9614724b2b7311ca4c938a9"/>
                    <w:id w:val="4603033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488B5C0" w14:textId="77777777" w:rsidR="0011179A" w:rsidRDefault="00B40F3B" w:rsidP="0011179A">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4BB16276" w14:textId="648EE657" w:rsidR="0011179A" w:rsidRDefault="002A77B9" w:rsidP="0011179A">
                    <w:r>
                      <w:rPr>
                        <w:rFonts w:hint="eastAsia"/>
                      </w:rPr>
                      <w:t>十七、五</w:t>
                    </w:r>
                  </w:p>
                </w:tc>
                <w:tc>
                  <w:tcPr>
                    <w:tcW w:w="1110" w:type="pct"/>
                    <w:tcBorders>
                      <w:top w:val="outset" w:sz="4" w:space="0" w:color="auto"/>
                      <w:left w:val="outset" w:sz="4" w:space="0" w:color="auto"/>
                      <w:bottom w:val="outset" w:sz="4" w:space="0" w:color="auto"/>
                      <w:right w:val="outset" w:sz="4" w:space="0" w:color="auto"/>
                    </w:tcBorders>
                    <w:vAlign w:val="center"/>
                  </w:tcPr>
                  <w:p w14:paraId="6F1B2F4B" w14:textId="77777777" w:rsidR="0011179A" w:rsidRPr="00776684" w:rsidRDefault="00B40F3B" w:rsidP="00776684">
                    <w:pPr>
                      <w:jc w:val="right"/>
                    </w:pPr>
                    <w:r w:rsidRPr="00776684">
                      <w:t>37,798,764.84</w:t>
                    </w:r>
                  </w:p>
                </w:tc>
                <w:tc>
                  <w:tcPr>
                    <w:tcW w:w="1114" w:type="pct"/>
                    <w:tcBorders>
                      <w:top w:val="outset" w:sz="4" w:space="0" w:color="auto"/>
                      <w:left w:val="outset" w:sz="4" w:space="0" w:color="auto"/>
                      <w:bottom w:val="outset" w:sz="4" w:space="0" w:color="auto"/>
                      <w:right w:val="outset" w:sz="4" w:space="0" w:color="auto"/>
                    </w:tcBorders>
                    <w:vAlign w:val="center"/>
                  </w:tcPr>
                  <w:p w14:paraId="00F235B4" w14:textId="77777777" w:rsidR="0011179A" w:rsidRPr="00776684" w:rsidRDefault="00B40F3B" w:rsidP="00776684">
                    <w:pPr>
                      <w:jc w:val="right"/>
                    </w:pPr>
                    <w:r w:rsidRPr="00776684">
                      <w:t>6,023,268.96</w:t>
                    </w:r>
                  </w:p>
                </w:tc>
              </w:tr>
              <w:tr w:rsidR="0011179A" w14:paraId="569EA4F4" w14:textId="77777777" w:rsidTr="00776684">
                <w:sdt>
                  <w:sdtPr>
                    <w:tag w:val="_PLD_9fc53b9893f340329463bf2fd9fcf9fd"/>
                    <w:id w:val="19258348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61BB2F1" w14:textId="77777777" w:rsidR="0011179A" w:rsidRDefault="00B40F3B" w:rsidP="0011179A">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1FACACB5"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E6A579F"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10B04DA0" w14:textId="77777777" w:rsidR="0011179A" w:rsidRPr="00776684" w:rsidRDefault="0011179A" w:rsidP="00776684">
                    <w:pPr>
                      <w:jc w:val="right"/>
                    </w:pPr>
                  </w:p>
                </w:tc>
              </w:tr>
              <w:tr w:rsidR="0011179A" w14:paraId="2E7789A2" w14:textId="77777777" w:rsidTr="00776684">
                <w:sdt>
                  <w:sdtPr>
                    <w:tag w:val="_PLD_c7b8cf553aa74a7e995b5814703664af"/>
                    <w:id w:val="-1899808411"/>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1F2AF677" w14:textId="77777777" w:rsidR="0011179A" w:rsidRDefault="00B40F3B" w:rsidP="0011179A">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4E3DF431"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9CDE826"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B4FC64F" w14:textId="77777777" w:rsidR="0011179A" w:rsidRPr="00776684" w:rsidRDefault="0011179A" w:rsidP="00776684">
                    <w:pPr>
                      <w:jc w:val="right"/>
                      <w:rPr>
                        <w:bCs/>
                      </w:rPr>
                    </w:pPr>
                  </w:p>
                </w:tc>
              </w:tr>
              <w:tr w:rsidR="0011179A" w14:paraId="1EE307BD"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600610073"/>
                      <w:lock w:val="sdtLocked"/>
                    </w:sdtPr>
                    <w:sdtEndPr>
                      <w:rPr>
                        <w:rFonts w:hint="default"/>
                      </w:rPr>
                    </w:sdtEndPr>
                    <w:sdtContent>
                      <w:p w14:paraId="3AE7E9E3" w14:textId="77777777" w:rsidR="0011179A" w:rsidRDefault="00B40F3B" w:rsidP="0011179A">
                        <w:pPr>
                          <w:ind w:firstLineChars="300" w:firstLine="630"/>
                        </w:pPr>
                        <w:r>
                          <w:rPr>
                            <w:rFonts w:hint="eastAsia"/>
                          </w:rPr>
                          <w:t>净敞口套期收益（损失以“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6E0481BA"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DF1BBB9"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DBB8B7C" w14:textId="77777777" w:rsidR="0011179A" w:rsidRPr="00776684" w:rsidRDefault="0011179A" w:rsidP="00776684">
                    <w:pPr>
                      <w:jc w:val="right"/>
                    </w:pPr>
                  </w:p>
                </w:tc>
              </w:tr>
              <w:tr w:rsidR="0011179A" w14:paraId="013F0EE2" w14:textId="77777777" w:rsidTr="00776684">
                <w:sdt>
                  <w:sdtPr>
                    <w:tag w:val="_PLD_836981e5e1384f23b8bcad1fe3feb8fd"/>
                    <w:id w:val="9895997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6ACA286" w14:textId="77777777" w:rsidR="0011179A" w:rsidRDefault="00B40F3B" w:rsidP="0011179A">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27E39F63"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62664EFD" w14:textId="77777777" w:rsidR="0011179A" w:rsidRPr="00776684" w:rsidRDefault="00B40F3B" w:rsidP="00776684">
                    <w:pPr>
                      <w:jc w:val="right"/>
                    </w:pPr>
                    <w:r w:rsidRPr="00776684">
                      <w:t>93,034,004.35</w:t>
                    </w:r>
                  </w:p>
                </w:tc>
                <w:tc>
                  <w:tcPr>
                    <w:tcW w:w="1114" w:type="pct"/>
                    <w:tcBorders>
                      <w:top w:val="outset" w:sz="4" w:space="0" w:color="auto"/>
                      <w:left w:val="outset" w:sz="4" w:space="0" w:color="auto"/>
                      <w:bottom w:val="outset" w:sz="4" w:space="0" w:color="auto"/>
                      <w:right w:val="outset" w:sz="4" w:space="0" w:color="auto"/>
                    </w:tcBorders>
                    <w:vAlign w:val="center"/>
                  </w:tcPr>
                  <w:p w14:paraId="09F11854" w14:textId="77777777" w:rsidR="0011179A" w:rsidRPr="00776684" w:rsidRDefault="00B40F3B" w:rsidP="00776684">
                    <w:pPr>
                      <w:jc w:val="right"/>
                    </w:pPr>
                    <w:r w:rsidRPr="00776684">
                      <w:t>44,157,346.52</w:t>
                    </w:r>
                  </w:p>
                </w:tc>
              </w:tr>
              <w:tr w:rsidR="0011179A" w14:paraId="0C22661E"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2109034516"/>
                      <w:lock w:val="sdtLocked"/>
                    </w:sdtPr>
                    <w:sdtEndPr/>
                    <w:sdtContent>
                      <w:p w14:paraId="6B2AA8B3" w14:textId="77777777" w:rsidR="0011179A" w:rsidRDefault="00B40F3B" w:rsidP="0011179A">
                        <w:pPr>
                          <w:ind w:firstLineChars="300" w:firstLine="630"/>
                        </w:pPr>
                        <w:r>
                          <w:rPr>
                            <w:rFonts w:hint="eastAsia"/>
                          </w:rPr>
                          <w:t>信用减值损失（损失以“</w:t>
                        </w:r>
                        <w:r>
                          <w:t>-”</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5E96C87F"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996A40D" w14:textId="77777777" w:rsidR="0011179A" w:rsidRPr="00776684" w:rsidRDefault="00B40F3B" w:rsidP="00776684">
                    <w:pPr>
                      <w:jc w:val="right"/>
                    </w:pPr>
                    <w:r w:rsidRPr="00776684">
                      <w:t>1,467,249.77</w:t>
                    </w:r>
                  </w:p>
                </w:tc>
                <w:tc>
                  <w:tcPr>
                    <w:tcW w:w="1114" w:type="pct"/>
                    <w:tcBorders>
                      <w:top w:val="outset" w:sz="4" w:space="0" w:color="auto"/>
                      <w:left w:val="outset" w:sz="4" w:space="0" w:color="auto"/>
                      <w:bottom w:val="outset" w:sz="4" w:space="0" w:color="auto"/>
                      <w:right w:val="outset" w:sz="4" w:space="0" w:color="auto"/>
                    </w:tcBorders>
                    <w:vAlign w:val="center"/>
                  </w:tcPr>
                  <w:p w14:paraId="0320607E" w14:textId="77777777" w:rsidR="0011179A" w:rsidRPr="00776684" w:rsidRDefault="0011179A" w:rsidP="00776684">
                    <w:pPr>
                      <w:jc w:val="right"/>
                    </w:pPr>
                  </w:p>
                </w:tc>
              </w:tr>
              <w:tr w:rsidR="0011179A" w14:paraId="6A10279D" w14:textId="77777777" w:rsidTr="00776684">
                <w:sdt>
                  <w:sdtPr>
                    <w:tag w:val="_PLD_8c8b602b86da4d9e89eb4a71d0ffebfb"/>
                    <w:id w:val="14558360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EB4440D" w14:textId="77777777" w:rsidR="0011179A" w:rsidRDefault="00B40F3B" w:rsidP="0011179A">
                        <w:pPr>
                          <w:ind w:firstLineChars="300" w:firstLine="630"/>
                        </w:pPr>
                        <w:r>
                          <w:rPr>
                            <w:rFonts w:hint="eastAsia"/>
                          </w:rPr>
                          <w:t>资产减值损失（损失以“</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04A36535"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0B6E5938" w14:textId="77777777" w:rsidR="0011179A" w:rsidRPr="00776684" w:rsidRDefault="00B40F3B" w:rsidP="00776684">
                    <w:pPr>
                      <w:jc w:val="right"/>
                    </w:pPr>
                    <w:r w:rsidRPr="00776684">
                      <w:t>-3,366,722.18</w:t>
                    </w:r>
                  </w:p>
                </w:tc>
                <w:tc>
                  <w:tcPr>
                    <w:tcW w:w="1114" w:type="pct"/>
                    <w:tcBorders>
                      <w:top w:val="outset" w:sz="4" w:space="0" w:color="auto"/>
                      <w:left w:val="outset" w:sz="4" w:space="0" w:color="auto"/>
                      <w:bottom w:val="outset" w:sz="4" w:space="0" w:color="auto"/>
                      <w:right w:val="outset" w:sz="4" w:space="0" w:color="auto"/>
                    </w:tcBorders>
                    <w:vAlign w:val="center"/>
                  </w:tcPr>
                  <w:p w14:paraId="23616298" w14:textId="77777777" w:rsidR="0011179A" w:rsidRPr="00776684" w:rsidRDefault="00B40F3B" w:rsidP="00776684">
                    <w:pPr>
                      <w:jc w:val="right"/>
                    </w:pPr>
                    <w:r w:rsidRPr="00776684">
                      <w:t>-3,801,434.57</w:t>
                    </w:r>
                  </w:p>
                </w:tc>
              </w:tr>
              <w:tr w:rsidR="0011179A" w14:paraId="4AF0FBC5" w14:textId="77777777" w:rsidTr="00776684">
                <w:sdt>
                  <w:sdtPr>
                    <w:rPr>
                      <w:rFonts w:hint="eastAsia"/>
                    </w:rPr>
                    <w:tag w:val="_PLD_ddf2ac52069843e19488477137a61306"/>
                    <w:id w:val="-9800721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8CC91AF" w14:textId="77777777" w:rsidR="0011179A" w:rsidRDefault="00B40F3B" w:rsidP="0011179A">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2AFDA810"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60253E35"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0FD073A3" w14:textId="77777777" w:rsidR="0011179A" w:rsidRPr="00776684" w:rsidRDefault="00B40F3B" w:rsidP="00776684">
                    <w:pPr>
                      <w:jc w:val="right"/>
                    </w:pPr>
                    <w:r w:rsidRPr="00776684">
                      <w:t>5,158,518.29</w:t>
                    </w:r>
                  </w:p>
                </w:tc>
              </w:tr>
              <w:tr w:rsidR="0011179A" w14:paraId="5EE47ACB" w14:textId="77777777" w:rsidTr="00776684">
                <w:sdt>
                  <w:sdtPr>
                    <w:tag w:val="_PLD_43f7b971fb944459960c2fb805e59445"/>
                    <w:id w:val="2177926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9F7A051" w14:textId="77777777" w:rsidR="0011179A" w:rsidRDefault="00B40F3B" w:rsidP="0011179A">
                        <w:pPr>
                          <w:ind w:left="-19"/>
                          <w:rPr>
                            <w:color w:val="000000"/>
                          </w:rPr>
                        </w:pPr>
                        <w:r>
                          <w:rPr>
                            <w:rFonts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BCDFE8B"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8AB0066" w14:textId="77777777" w:rsidR="0011179A" w:rsidRPr="00776684" w:rsidRDefault="00B40F3B" w:rsidP="00776684">
                    <w:pPr>
                      <w:jc w:val="right"/>
                    </w:pPr>
                    <w:r w:rsidRPr="00776684">
                      <w:t>147,905,213.21</w:t>
                    </w:r>
                  </w:p>
                </w:tc>
                <w:tc>
                  <w:tcPr>
                    <w:tcW w:w="1114" w:type="pct"/>
                    <w:tcBorders>
                      <w:top w:val="outset" w:sz="4" w:space="0" w:color="auto"/>
                      <w:left w:val="outset" w:sz="4" w:space="0" w:color="auto"/>
                      <w:bottom w:val="outset" w:sz="4" w:space="0" w:color="auto"/>
                      <w:right w:val="outset" w:sz="4" w:space="0" w:color="auto"/>
                    </w:tcBorders>
                    <w:vAlign w:val="center"/>
                  </w:tcPr>
                  <w:p w14:paraId="133B2418" w14:textId="77777777" w:rsidR="0011179A" w:rsidRPr="00776684" w:rsidRDefault="00B40F3B" w:rsidP="00776684">
                    <w:pPr>
                      <w:jc w:val="right"/>
                    </w:pPr>
                    <w:r w:rsidRPr="00776684">
                      <w:t>67,992,911.81</w:t>
                    </w:r>
                  </w:p>
                </w:tc>
              </w:tr>
              <w:tr w:rsidR="0011179A" w14:paraId="67388314" w14:textId="77777777" w:rsidTr="00776684">
                <w:sdt>
                  <w:sdtPr>
                    <w:tag w:val="_PLD_30661784543f452b848c0b9d529adade"/>
                    <w:id w:val="-4785472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E47A1EC" w14:textId="77777777" w:rsidR="0011179A" w:rsidRDefault="00B40F3B" w:rsidP="0011179A">
                        <w:pPr>
                          <w:ind w:firstLineChars="100" w:firstLine="210"/>
                          <w:rPr>
                            <w:color w:val="000000"/>
                          </w:rPr>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1D1BD552"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FD3648F" w14:textId="77777777" w:rsidR="0011179A" w:rsidRPr="00776684" w:rsidRDefault="00B40F3B" w:rsidP="00776684">
                    <w:pPr>
                      <w:jc w:val="right"/>
                    </w:pPr>
                    <w:r w:rsidRPr="00776684">
                      <w:t>925,875.45</w:t>
                    </w:r>
                  </w:p>
                </w:tc>
                <w:tc>
                  <w:tcPr>
                    <w:tcW w:w="1114" w:type="pct"/>
                    <w:tcBorders>
                      <w:top w:val="outset" w:sz="4" w:space="0" w:color="auto"/>
                      <w:left w:val="outset" w:sz="4" w:space="0" w:color="auto"/>
                      <w:bottom w:val="outset" w:sz="4" w:space="0" w:color="auto"/>
                      <w:right w:val="outset" w:sz="4" w:space="0" w:color="auto"/>
                    </w:tcBorders>
                    <w:vAlign w:val="center"/>
                  </w:tcPr>
                  <w:p w14:paraId="7BC59D82" w14:textId="77777777" w:rsidR="0011179A" w:rsidRPr="00776684" w:rsidRDefault="00B40F3B" w:rsidP="00776684">
                    <w:pPr>
                      <w:jc w:val="right"/>
                    </w:pPr>
                    <w:r w:rsidRPr="00776684">
                      <w:t>850,361.50</w:t>
                    </w:r>
                  </w:p>
                </w:tc>
              </w:tr>
              <w:tr w:rsidR="0011179A" w14:paraId="4E2379E5" w14:textId="77777777" w:rsidTr="00776684">
                <w:sdt>
                  <w:sdtPr>
                    <w:tag w:val="_PLD_0fdb803ff73e4cb3a7327f20fbf392c4"/>
                    <w:id w:val="-13514859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E098408" w14:textId="77777777" w:rsidR="0011179A" w:rsidRDefault="00B40F3B" w:rsidP="0011179A">
                        <w:pPr>
                          <w:ind w:firstLineChars="100" w:firstLine="210"/>
                          <w:rPr>
                            <w:color w:val="000000"/>
                          </w:rPr>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4E1B2B1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035087FE" w14:textId="77777777" w:rsidR="0011179A" w:rsidRPr="00776684" w:rsidRDefault="00B40F3B" w:rsidP="00776684">
                    <w:pPr>
                      <w:jc w:val="right"/>
                    </w:pPr>
                    <w:r w:rsidRPr="00776684">
                      <w:t>1,760,143.09</w:t>
                    </w:r>
                  </w:p>
                </w:tc>
                <w:tc>
                  <w:tcPr>
                    <w:tcW w:w="1114" w:type="pct"/>
                    <w:tcBorders>
                      <w:top w:val="outset" w:sz="4" w:space="0" w:color="auto"/>
                      <w:left w:val="outset" w:sz="4" w:space="0" w:color="auto"/>
                      <w:bottom w:val="outset" w:sz="4" w:space="0" w:color="auto"/>
                      <w:right w:val="outset" w:sz="4" w:space="0" w:color="auto"/>
                    </w:tcBorders>
                    <w:vAlign w:val="center"/>
                  </w:tcPr>
                  <w:p w14:paraId="437DDA10" w14:textId="77777777" w:rsidR="0011179A" w:rsidRPr="00776684" w:rsidRDefault="00B40F3B" w:rsidP="00776684">
                    <w:pPr>
                      <w:jc w:val="right"/>
                    </w:pPr>
                    <w:r w:rsidRPr="00776684">
                      <w:t>20,275.65</w:t>
                    </w:r>
                  </w:p>
                </w:tc>
              </w:tr>
              <w:tr w:rsidR="0011179A" w14:paraId="70F7D699" w14:textId="77777777" w:rsidTr="00776684">
                <w:sdt>
                  <w:sdtPr>
                    <w:tag w:val="_PLD_72748ed96a49412f8c1d796e288dfd66"/>
                    <w:id w:val="-9404402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082E1E" w14:textId="77777777" w:rsidR="0011179A" w:rsidRDefault="00B40F3B" w:rsidP="0011179A">
                        <w:pPr>
                          <w:ind w:left="-19"/>
                          <w:rPr>
                            <w:color w:val="000000"/>
                          </w:rPr>
                        </w:pPr>
                        <w:r>
                          <w:rPr>
                            <w:rFonts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14:paraId="4EDE0C4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7895E9A" w14:textId="77777777" w:rsidR="0011179A" w:rsidRPr="00776684" w:rsidRDefault="00B40F3B" w:rsidP="00776684">
                    <w:pPr>
                      <w:jc w:val="right"/>
                    </w:pPr>
                    <w:r w:rsidRPr="00776684">
                      <w:t>147,070,945.57</w:t>
                    </w:r>
                  </w:p>
                </w:tc>
                <w:tc>
                  <w:tcPr>
                    <w:tcW w:w="1114" w:type="pct"/>
                    <w:tcBorders>
                      <w:top w:val="outset" w:sz="4" w:space="0" w:color="auto"/>
                      <w:left w:val="outset" w:sz="4" w:space="0" w:color="auto"/>
                      <w:bottom w:val="outset" w:sz="4" w:space="0" w:color="auto"/>
                      <w:right w:val="outset" w:sz="4" w:space="0" w:color="auto"/>
                    </w:tcBorders>
                    <w:vAlign w:val="center"/>
                  </w:tcPr>
                  <w:p w14:paraId="2BFF01E1" w14:textId="77777777" w:rsidR="0011179A" w:rsidRPr="00776684" w:rsidRDefault="00B40F3B" w:rsidP="00776684">
                    <w:pPr>
                      <w:jc w:val="right"/>
                    </w:pPr>
                    <w:r w:rsidRPr="00776684">
                      <w:t>68,822,997.66</w:t>
                    </w:r>
                  </w:p>
                </w:tc>
              </w:tr>
              <w:tr w:rsidR="0011179A" w14:paraId="37BBEC42" w14:textId="77777777" w:rsidTr="00776684">
                <w:sdt>
                  <w:sdtPr>
                    <w:tag w:val="_PLD_3f95f22f00bd49debae1612500281454"/>
                    <w:id w:val="-5494507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EF09ED2" w14:textId="77777777" w:rsidR="0011179A" w:rsidRDefault="00B40F3B" w:rsidP="0011179A">
                        <w:pPr>
                          <w:ind w:left="-19" w:firstLineChars="200" w:firstLine="42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2009C638"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206036C" w14:textId="77777777" w:rsidR="0011179A" w:rsidRPr="00776684" w:rsidRDefault="00B40F3B" w:rsidP="00776684">
                    <w:pPr>
                      <w:jc w:val="right"/>
                    </w:pPr>
                    <w:r w:rsidRPr="00776684">
                      <w:t>10,516,135.51</w:t>
                    </w:r>
                  </w:p>
                </w:tc>
                <w:tc>
                  <w:tcPr>
                    <w:tcW w:w="1114" w:type="pct"/>
                    <w:tcBorders>
                      <w:top w:val="outset" w:sz="4" w:space="0" w:color="auto"/>
                      <w:left w:val="outset" w:sz="4" w:space="0" w:color="auto"/>
                      <w:bottom w:val="outset" w:sz="4" w:space="0" w:color="auto"/>
                      <w:right w:val="outset" w:sz="4" w:space="0" w:color="auto"/>
                    </w:tcBorders>
                    <w:vAlign w:val="center"/>
                  </w:tcPr>
                  <w:p w14:paraId="2BBE1F1A" w14:textId="77777777" w:rsidR="0011179A" w:rsidRPr="00776684" w:rsidRDefault="00B40F3B" w:rsidP="00776684">
                    <w:pPr>
                      <w:jc w:val="right"/>
                    </w:pPr>
                    <w:r w:rsidRPr="00776684">
                      <w:t>5,015,511.82</w:t>
                    </w:r>
                  </w:p>
                </w:tc>
              </w:tr>
              <w:tr w:rsidR="0011179A" w14:paraId="7944D817" w14:textId="77777777" w:rsidTr="00776684">
                <w:sdt>
                  <w:sdtPr>
                    <w:tag w:val="_PLD_081dfbfb287344a7a297df1ef46d4b28"/>
                    <w:id w:val="-8228182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F636237" w14:textId="77777777" w:rsidR="0011179A" w:rsidRDefault="00B40F3B" w:rsidP="0011179A">
                        <w:pPr>
                          <w:ind w:left="-19"/>
                          <w:rPr>
                            <w:color w:val="000000"/>
                          </w:rPr>
                        </w:pPr>
                        <w:r>
                          <w:rPr>
                            <w:rFonts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62BBA155"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3293369" w14:textId="77777777" w:rsidR="0011179A" w:rsidRPr="00776684" w:rsidRDefault="00B40F3B" w:rsidP="00776684">
                    <w:pPr>
                      <w:jc w:val="right"/>
                    </w:pPr>
                    <w:r w:rsidRPr="00776684">
                      <w:t>136,554,810.06</w:t>
                    </w:r>
                  </w:p>
                </w:tc>
                <w:tc>
                  <w:tcPr>
                    <w:tcW w:w="1114" w:type="pct"/>
                    <w:tcBorders>
                      <w:top w:val="outset" w:sz="4" w:space="0" w:color="auto"/>
                      <w:left w:val="outset" w:sz="4" w:space="0" w:color="auto"/>
                      <w:bottom w:val="outset" w:sz="4" w:space="0" w:color="auto"/>
                      <w:right w:val="outset" w:sz="4" w:space="0" w:color="auto"/>
                    </w:tcBorders>
                    <w:vAlign w:val="center"/>
                  </w:tcPr>
                  <w:p w14:paraId="6EA634CF" w14:textId="77777777" w:rsidR="0011179A" w:rsidRPr="00776684" w:rsidRDefault="00B40F3B" w:rsidP="00776684">
                    <w:pPr>
                      <w:jc w:val="right"/>
                    </w:pPr>
                    <w:r w:rsidRPr="00776684">
                      <w:t>63,807,485.84</w:t>
                    </w:r>
                  </w:p>
                </w:tc>
              </w:tr>
              <w:tr w:rsidR="0011179A" w14:paraId="37979E2D" w14:textId="77777777" w:rsidTr="00776684">
                <w:sdt>
                  <w:sdtPr>
                    <w:tag w:val="_PLD_84c8130acf934eae8cbf12d79a6f1849"/>
                    <w:id w:val="-17874918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122E3F6" w14:textId="77777777" w:rsidR="0011179A" w:rsidRDefault="00B40F3B" w:rsidP="0011179A">
                        <w:pPr>
                          <w:ind w:firstLineChars="108" w:firstLine="227"/>
                        </w:pPr>
                        <w:r>
                          <w:rPr>
                            <w:rFonts w:hint="eastAsia"/>
                          </w:rPr>
                          <w:t>（一）</w:t>
                        </w:r>
                        <w:r>
                          <w:t>持续经营净利润（净亏损以</w:t>
                        </w:r>
                        <w:r>
                          <w:t>“</w:t>
                        </w:r>
                        <w:r>
                          <w:t>－</w:t>
                        </w:r>
                        <w:r>
                          <w:t>”</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2904D1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4E9C3A5" w14:textId="77777777" w:rsidR="0011179A" w:rsidRPr="00776684" w:rsidRDefault="00B40F3B" w:rsidP="00776684">
                    <w:pPr>
                      <w:jc w:val="right"/>
                    </w:pPr>
                    <w:r w:rsidRPr="00776684">
                      <w:t>136,554,810.06</w:t>
                    </w:r>
                  </w:p>
                </w:tc>
                <w:tc>
                  <w:tcPr>
                    <w:tcW w:w="1114" w:type="pct"/>
                    <w:tcBorders>
                      <w:top w:val="outset" w:sz="4" w:space="0" w:color="auto"/>
                      <w:left w:val="outset" w:sz="4" w:space="0" w:color="auto"/>
                      <w:bottom w:val="outset" w:sz="4" w:space="0" w:color="auto"/>
                      <w:right w:val="outset" w:sz="4" w:space="0" w:color="auto"/>
                    </w:tcBorders>
                    <w:vAlign w:val="center"/>
                  </w:tcPr>
                  <w:p w14:paraId="57036070" w14:textId="77777777" w:rsidR="0011179A" w:rsidRPr="00776684" w:rsidRDefault="00B40F3B" w:rsidP="00776684">
                    <w:pPr>
                      <w:jc w:val="right"/>
                    </w:pPr>
                    <w:r w:rsidRPr="00776684">
                      <w:t>63,807,485.84</w:t>
                    </w:r>
                  </w:p>
                </w:tc>
              </w:tr>
              <w:tr w:rsidR="0011179A" w14:paraId="72A36075" w14:textId="77777777" w:rsidTr="00776684">
                <w:sdt>
                  <w:sdtPr>
                    <w:rPr>
                      <w:rFonts w:hint="eastAsia"/>
                    </w:rPr>
                    <w:tag w:val="_PLD_c21798e8f64a4d18a4ff3dcbcdca3010"/>
                    <w:id w:val="-17503350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E9BF6FE" w14:textId="77777777" w:rsidR="0011179A" w:rsidRDefault="00B40F3B" w:rsidP="0011179A">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05F5586"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7460DB0E"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42C09F12" w14:textId="77777777" w:rsidR="0011179A" w:rsidRPr="00776684" w:rsidRDefault="0011179A" w:rsidP="00776684">
                    <w:pPr>
                      <w:jc w:val="right"/>
                    </w:pPr>
                  </w:p>
                </w:tc>
              </w:tr>
              <w:tr w:rsidR="0011179A" w14:paraId="0529B119" w14:textId="77777777" w:rsidTr="00776684">
                <w:sdt>
                  <w:sdtPr>
                    <w:tag w:val="_PLD_def7206cc31b415e9336bbf8771bf079"/>
                    <w:id w:val="9294747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0B8706E" w14:textId="77777777" w:rsidR="0011179A" w:rsidRDefault="00B40F3B" w:rsidP="0011179A">
                        <w:pPr>
                          <w:ind w:leftChars="-19" w:hangingChars="19" w:hanging="40"/>
                        </w:pPr>
                        <w:r>
                          <w:rPr>
                            <w:rFonts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3EBDCC41"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1251BE79"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504D343" w14:textId="77777777" w:rsidR="0011179A" w:rsidRPr="00776684" w:rsidRDefault="00B40F3B" w:rsidP="00776684">
                    <w:pPr>
                      <w:jc w:val="right"/>
                    </w:pPr>
                    <w:r w:rsidRPr="00776684">
                      <w:t>-31,534,175.50</w:t>
                    </w:r>
                  </w:p>
                </w:tc>
              </w:tr>
              <w:tr w:rsidR="0011179A" w14:paraId="086BD541" w14:textId="77777777" w:rsidTr="00776684">
                <w:sdt>
                  <w:sdtPr>
                    <w:tag w:val="_PLD_678d78cb79b143eda21d77b8b82eb405"/>
                    <w:id w:val="19320803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B7BB3F2" w14:textId="77777777" w:rsidR="0011179A" w:rsidRDefault="00B40F3B" w:rsidP="0011179A">
                        <w:pPr>
                          <w:ind w:firstLineChars="100" w:firstLine="210"/>
                        </w:pPr>
                        <w:r>
                          <w:rPr>
                            <w:rFonts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3B316AB"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8796A19"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4E821F6" w14:textId="77777777" w:rsidR="0011179A" w:rsidRPr="00776684" w:rsidRDefault="0011179A" w:rsidP="00776684">
                    <w:pPr>
                      <w:jc w:val="right"/>
                    </w:pPr>
                  </w:p>
                </w:tc>
              </w:tr>
              <w:tr w:rsidR="0011179A" w14:paraId="6A97F7CF" w14:textId="77777777" w:rsidTr="00776684">
                <w:sdt>
                  <w:sdtPr>
                    <w:tag w:val="_PLD_b4507744845347d5a7ddb6cb1d271871"/>
                    <w:id w:val="-11519745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BE0CDE5" w14:textId="77777777" w:rsidR="0011179A" w:rsidRDefault="00B40F3B" w:rsidP="0011179A">
                        <w:pPr>
                          <w:ind w:firstLineChars="200" w:firstLine="420"/>
                        </w:pPr>
                        <w:r>
                          <w:t>1.</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6A47954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736520E"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9F6C2B1" w14:textId="77777777" w:rsidR="0011179A" w:rsidRPr="00776684" w:rsidRDefault="0011179A" w:rsidP="00776684">
                    <w:pPr>
                      <w:jc w:val="right"/>
                    </w:pPr>
                  </w:p>
                </w:tc>
              </w:tr>
              <w:tr w:rsidR="0011179A" w14:paraId="76CAD748" w14:textId="77777777" w:rsidTr="00776684">
                <w:sdt>
                  <w:sdtPr>
                    <w:tag w:val="_PLD_2d4afbe307044420b1bee0e63190ef5e"/>
                    <w:id w:val="3516223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0AB589" w14:textId="77777777" w:rsidR="0011179A" w:rsidRDefault="00B40F3B" w:rsidP="0011179A">
                        <w:pPr>
                          <w:ind w:firstLineChars="200" w:firstLine="420"/>
                        </w:pPr>
                        <w: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2CE333D8"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2348AE9A"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365F0836" w14:textId="77777777" w:rsidR="0011179A" w:rsidRPr="00776684" w:rsidRDefault="0011179A" w:rsidP="00776684">
                    <w:pPr>
                      <w:jc w:val="right"/>
                    </w:pPr>
                  </w:p>
                </w:tc>
              </w:tr>
              <w:tr w:rsidR="0011179A" w14:paraId="2115EE50"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224533323"/>
                      <w:lock w:val="sdtLocked"/>
                    </w:sdtPr>
                    <w:sdtEndPr/>
                    <w:sdtContent>
                      <w:p w14:paraId="5EB1D2ED" w14:textId="77777777" w:rsidR="0011179A" w:rsidRDefault="00B40F3B" w:rsidP="0011179A">
                        <w:pPr>
                          <w:ind w:firstLineChars="200" w:firstLine="420"/>
                        </w:pPr>
                        <w: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66F5ABFB"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79D3ACDF"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489BEE68" w14:textId="77777777" w:rsidR="0011179A" w:rsidRPr="00776684" w:rsidRDefault="0011179A" w:rsidP="00776684">
                    <w:pPr>
                      <w:jc w:val="right"/>
                    </w:pPr>
                  </w:p>
                </w:tc>
              </w:tr>
              <w:tr w:rsidR="0011179A" w14:paraId="52AA9E5A"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306596739"/>
                      <w:lock w:val="sdtLocked"/>
                    </w:sdtPr>
                    <w:sdtEndPr/>
                    <w:sdtContent>
                      <w:p w14:paraId="6164476E" w14:textId="77777777" w:rsidR="0011179A" w:rsidRDefault="00B40F3B" w:rsidP="0011179A">
                        <w:pPr>
                          <w:ind w:firstLineChars="200" w:firstLine="420"/>
                        </w:pPr>
                        <w: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F153507"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BA0473A"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ED9554F" w14:textId="77777777" w:rsidR="0011179A" w:rsidRPr="00776684" w:rsidRDefault="0011179A" w:rsidP="00776684">
                    <w:pPr>
                      <w:jc w:val="right"/>
                    </w:pPr>
                  </w:p>
                </w:tc>
              </w:tr>
              <w:tr w:rsidR="0011179A" w14:paraId="7A40BAC3" w14:textId="77777777" w:rsidTr="00776684">
                <w:sdt>
                  <w:sdtPr>
                    <w:tag w:val="_PLD_d00e44a13bef4fa0a457e81da4156f5c"/>
                    <w:id w:val="-16280766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689B6B0" w14:textId="77777777" w:rsidR="0011179A" w:rsidRDefault="00B40F3B" w:rsidP="0011179A">
                        <w:pPr>
                          <w:ind w:firstLineChars="100" w:firstLine="210"/>
                        </w:pPr>
                        <w:r>
                          <w:rPr>
                            <w:rFonts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C326F88"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55ED75F8"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11D38277" w14:textId="77777777" w:rsidR="0011179A" w:rsidRPr="00776684" w:rsidRDefault="00B40F3B" w:rsidP="00776684">
                    <w:pPr>
                      <w:jc w:val="right"/>
                    </w:pPr>
                    <w:r w:rsidRPr="00776684">
                      <w:t>-31,534,175.50</w:t>
                    </w:r>
                  </w:p>
                </w:tc>
              </w:tr>
              <w:tr w:rsidR="0011179A" w14:paraId="6BFB6E90" w14:textId="77777777" w:rsidTr="00776684">
                <w:sdt>
                  <w:sdtPr>
                    <w:tag w:val="_PLD_0e0457608e334038bbea3ead8c7f6e4e"/>
                    <w:id w:val="9275433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049B923" w14:textId="77777777" w:rsidR="0011179A" w:rsidRDefault="00B40F3B" w:rsidP="0011179A">
                        <w:pPr>
                          <w:ind w:firstLineChars="200" w:firstLine="420"/>
                        </w:pPr>
                        <w: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750359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6B243BA4"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810EA5A" w14:textId="77777777" w:rsidR="0011179A" w:rsidRPr="00776684" w:rsidRDefault="0011179A" w:rsidP="00776684">
                    <w:pPr>
                      <w:jc w:val="right"/>
                    </w:pPr>
                  </w:p>
                </w:tc>
              </w:tr>
              <w:tr w:rsidR="0011179A" w14:paraId="05A05E69"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49768ae1f6844b65b5a0f506fe62dcae"/>
                      <w:id w:val="503633484"/>
                      <w:lock w:val="sdtLocked"/>
                    </w:sdtPr>
                    <w:sdtEndPr/>
                    <w:sdtContent>
                      <w:p w14:paraId="27CD6B6C" w14:textId="77777777" w:rsidR="0011179A" w:rsidRDefault="00B40F3B" w:rsidP="0011179A">
                        <w:pPr>
                          <w:ind w:firstLineChars="200" w:firstLine="420"/>
                        </w:pPr>
                        <w: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0E9ED14C"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7DD019E3"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337E0C08" w14:textId="77777777" w:rsidR="0011179A" w:rsidRPr="00776684" w:rsidRDefault="0011179A" w:rsidP="00776684">
                    <w:pPr>
                      <w:jc w:val="right"/>
                    </w:pPr>
                  </w:p>
                </w:tc>
              </w:tr>
              <w:tr w:rsidR="0011179A" w14:paraId="77C18AA1"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2311e006192f4f2fa4bb90ba9983c23b"/>
                      <w:id w:val="-2016984032"/>
                      <w:lock w:val="sdtLocked"/>
                    </w:sdtPr>
                    <w:sdtEndPr/>
                    <w:sdtContent>
                      <w:p w14:paraId="74528AE7" w14:textId="77777777" w:rsidR="0011179A" w:rsidRDefault="00B40F3B" w:rsidP="0011179A">
                        <w:pPr>
                          <w:ind w:firstLineChars="200" w:firstLine="420"/>
                        </w:pPr>
                        <w:r>
                          <w:t>3.</w:t>
                        </w:r>
                        <w:r>
                          <w:t>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14:paraId="1DA7B8EE"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66E436C"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0F1D7296" w14:textId="77777777" w:rsidR="0011179A" w:rsidRPr="00776684" w:rsidRDefault="00B40F3B" w:rsidP="00776684">
                    <w:pPr>
                      <w:jc w:val="right"/>
                    </w:pPr>
                    <w:r w:rsidRPr="00776684">
                      <w:t>-31,534,175.50</w:t>
                    </w:r>
                  </w:p>
                </w:tc>
              </w:tr>
              <w:tr w:rsidR="0011179A" w14:paraId="52A54041"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981688750"/>
                      <w:lock w:val="sdtLocked"/>
                    </w:sdtPr>
                    <w:sdtEndPr/>
                    <w:sdtContent>
                      <w:p w14:paraId="56F02DC9" w14:textId="77777777" w:rsidR="0011179A" w:rsidRDefault="00B40F3B" w:rsidP="0011179A">
                        <w:pPr>
                          <w:ind w:firstLineChars="200" w:firstLine="420"/>
                        </w:pPr>
                        <w:r>
                          <w:t>4.</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5719560E"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02072F5B"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8B0687C" w14:textId="77777777" w:rsidR="0011179A" w:rsidRPr="00776684" w:rsidRDefault="0011179A" w:rsidP="00776684">
                    <w:pPr>
                      <w:jc w:val="right"/>
                    </w:pPr>
                  </w:p>
                </w:tc>
              </w:tr>
              <w:tr w:rsidR="0011179A" w14:paraId="72B96ABE"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550679c8e1094ef89c61d69a06412aba"/>
                      <w:id w:val="98312850"/>
                      <w:lock w:val="sdtLocked"/>
                    </w:sdtPr>
                    <w:sdtEndPr/>
                    <w:sdtContent>
                      <w:p w14:paraId="289EDAFA" w14:textId="77777777" w:rsidR="0011179A" w:rsidRDefault="00B40F3B" w:rsidP="0011179A">
                        <w:pPr>
                          <w:ind w:firstLineChars="200" w:firstLine="420"/>
                        </w:pPr>
                        <w:r>
                          <w:t>5.</w:t>
                        </w:r>
                        <w:r>
                          <w:t>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14:paraId="714368BB"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215CBD0"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938CA65" w14:textId="77777777" w:rsidR="0011179A" w:rsidRPr="00776684" w:rsidRDefault="0011179A" w:rsidP="00776684">
                    <w:pPr>
                      <w:jc w:val="right"/>
                    </w:pPr>
                  </w:p>
                </w:tc>
              </w:tr>
              <w:tr w:rsidR="0011179A" w14:paraId="193D42DE"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862190892"/>
                      <w:lock w:val="sdtLocked"/>
                    </w:sdtPr>
                    <w:sdtEndPr/>
                    <w:sdtContent>
                      <w:p w14:paraId="4E40E3FF" w14:textId="77777777" w:rsidR="0011179A" w:rsidRDefault="00B40F3B" w:rsidP="0011179A">
                        <w:pPr>
                          <w:ind w:firstLineChars="200" w:firstLine="420"/>
                        </w:pPr>
                        <w:r>
                          <w:t>6.</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2A7799E9"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958452E"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A62BEC4" w14:textId="77777777" w:rsidR="0011179A" w:rsidRPr="00776684" w:rsidRDefault="0011179A" w:rsidP="00776684">
                    <w:pPr>
                      <w:jc w:val="right"/>
                    </w:pPr>
                  </w:p>
                </w:tc>
              </w:tr>
              <w:tr w:rsidR="0011179A" w14:paraId="4634BA6B"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768196234"/>
                      <w:lock w:val="sdtLocked"/>
                    </w:sdtPr>
                    <w:sdtEndPr/>
                    <w:sdtContent>
                      <w:p w14:paraId="5E3AF412" w14:textId="77777777" w:rsidR="0011179A" w:rsidRDefault="00B40F3B" w:rsidP="0011179A">
                        <w:pPr>
                          <w:ind w:firstLineChars="200" w:firstLine="420"/>
                        </w:pPr>
                        <w:r>
                          <w:t>7.</w:t>
                        </w:r>
                        <w:r>
                          <w:t>现金流量套期储备（现金流量套期损益的有效部分</w:t>
                        </w:r>
                        <w:r>
                          <w:rPr>
                            <w:rFonts w:hint="eastAsia"/>
                          </w:rPr>
                          <w:t>）</w:t>
                        </w:r>
                      </w:p>
                    </w:sdtContent>
                  </w:sdt>
                </w:tc>
                <w:tc>
                  <w:tcPr>
                    <w:tcW w:w="838" w:type="pct"/>
                    <w:tcBorders>
                      <w:top w:val="outset" w:sz="4" w:space="0" w:color="auto"/>
                      <w:left w:val="outset" w:sz="4" w:space="0" w:color="auto"/>
                      <w:bottom w:val="outset" w:sz="4" w:space="0" w:color="auto"/>
                      <w:right w:val="outset" w:sz="4" w:space="0" w:color="auto"/>
                    </w:tcBorders>
                  </w:tcPr>
                  <w:p w14:paraId="16B243F0"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FE50928"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09D1B80" w14:textId="77777777" w:rsidR="0011179A" w:rsidRPr="00776684" w:rsidRDefault="0011179A" w:rsidP="00776684">
                    <w:pPr>
                      <w:jc w:val="right"/>
                    </w:pPr>
                  </w:p>
                </w:tc>
              </w:tr>
              <w:tr w:rsidR="0011179A" w14:paraId="62A2BC8D"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2120831318"/>
                      <w:lock w:val="sdtLocked"/>
                    </w:sdtPr>
                    <w:sdtEndPr/>
                    <w:sdtContent>
                      <w:p w14:paraId="6FE06832" w14:textId="77777777" w:rsidR="0011179A" w:rsidRDefault="00B40F3B" w:rsidP="0011179A">
                        <w:pPr>
                          <w:ind w:firstLineChars="200" w:firstLine="420"/>
                        </w:pPr>
                        <w:r>
                          <w:t>8.</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0F0A3164"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15157A1C"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3FA4129" w14:textId="77777777" w:rsidR="0011179A" w:rsidRPr="00776684" w:rsidRDefault="0011179A" w:rsidP="00776684">
                    <w:pPr>
                      <w:jc w:val="right"/>
                    </w:pPr>
                  </w:p>
                </w:tc>
              </w:tr>
              <w:tr w:rsidR="0011179A" w14:paraId="13A38272" w14:textId="77777777" w:rsidTr="00776684">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587121861"/>
                      <w:lock w:val="sdtLocked"/>
                    </w:sdtPr>
                    <w:sdtEndPr/>
                    <w:sdtContent>
                      <w:p w14:paraId="18285467" w14:textId="77777777" w:rsidR="0011179A" w:rsidRDefault="00B40F3B" w:rsidP="0011179A">
                        <w:pPr>
                          <w:ind w:firstLineChars="200" w:firstLine="420"/>
                        </w:pPr>
                        <w:r>
                          <w:t>9.</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5E3AAB76"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0BD0C8FA"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3BAE301" w14:textId="77777777" w:rsidR="0011179A" w:rsidRPr="00776684" w:rsidRDefault="0011179A" w:rsidP="00776684">
                    <w:pPr>
                      <w:jc w:val="right"/>
                    </w:pPr>
                  </w:p>
                </w:tc>
              </w:tr>
              <w:tr w:rsidR="0011179A" w14:paraId="3FF0F2EC" w14:textId="77777777" w:rsidTr="00776684">
                <w:sdt>
                  <w:sdtPr>
                    <w:tag w:val="_PLD_328c0f44a99b412d91d1d2a8552832c4"/>
                    <w:id w:val="8596966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2D0042B" w14:textId="77777777" w:rsidR="0011179A" w:rsidRDefault="00B40F3B" w:rsidP="0011179A">
                        <w:pPr>
                          <w:ind w:left="-19"/>
                        </w:pPr>
                        <w:r>
                          <w:rPr>
                            <w:rFonts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013C944E"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0C122E09" w14:textId="77777777" w:rsidR="0011179A" w:rsidRPr="00776684" w:rsidRDefault="00B40F3B" w:rsidP="00776684">
                    <w:pPr>
                      <w:jc w:val="right"/>
                    </w:pPr>
                    <w:r w:rsidRPr="00776684">
                      <w:t>136,554,810.06</w:t>
                    </w:r>
                  </w:p>
                </w:tc>
                <w:tc>
                  <w:tcPr>
                    <w:tcW w:w="1114" w:type="pct"/>
                    <w:tcBorders>
                      <w:top w:val="outset" w:sz="4" w:space="0" w:color="auto"/>
                      <w:left w:val="outset" w:sz="4" w:space="0" w:color="auto"/>
                      <w:bottom w:val="outset" w:sz="4" w:space="0" w:color="auto"/>
                      <w:right w:val="outset" w:sz="4" w:space="0" w:color="auto"/>
                    </w:tcBorders>
                    <w:vAlign w:val="center"/>
                  </w:tcPr>
                  <w:p w14:paraId="307CD480" w14:textId="77777777" w:rsidR="0011179A" w:rsidRPr="00776684" w:rsidRDefault="00B40F3B" w:rsidP="00776684">
                    <w:pPr>
                      <w:jc w:val="right"/>
                    </w:pPr>
                    <w:r w:rsidRPr="00776684">
                      <w:t>32,273,310.34</w:t>
                    </w:r>
                  </w:p>
                </w:tc>
              </w:tr>
              <w:tr w:rsidR="0011179A" w14:paraId="1EDA5162" w14:textId="77777777" w:rsidTr="00776684">
                <w:sdt>
                  <w:sdtPr>
                    <w:tag w:val="_PLD_3b0447fd122e4105bde5cc49acaea414"/>
                    <w:id w:val="191689594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9A40B2C" w14:textId="77777777" w:rsidR="0011179A" w:rsidRDefault="00B40F3B" w:rsidP="0011179A">
                        <w:pPr>
                          <w:ind w:leftChars="-19" w:hangingChars="19" w:hanging="40"/>
                        </w:pPr>
                        <w:r>
                          <w:rPr>
                            <w:rFonts w:hint="eastAsia"/>
                          </w:rPr>
                          <w:t>七</w:t>
                        </w:r>
                        <w:r>
                          <w:t>、每股收益：</w:t>
                        </w:r>
                      </w:p>
                    </w:tc>
                  </w:sdtContent>
                </w:sdt>
                <w:tc>
                  <w:tcPr>
                    <w:tcW w:w="838" w:type="pct"/>
                    <w:tcBorders>
                      <w:top w:val="outset" w:sz="4" w:space="0" w:color="auto"/>
                      <w:left w:val="outset" w:sz="4" w:space="0" w:color="auto"/>
                      <w:bottom w:val="outset" w:sz="4" w:space="0" w:color="auto"/>
                      <w:right w:val="outset" w:sz="4" w:space="0" w:color="auto"/>
                    </w:tcBorders>
                  </w:tcPr>
                  <w:p w14:paraId="454D5CBE"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3EBC2FC" w14:textId="77777777" w:rsidR="0011179A" w:rsidRPr="00776684" w:rsidRDefault="0011179A" w:rsidP="00776684">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46A40ED8" w14:textId="77777777" w:rsidR="0011179A" w:rsidRPr="00776684" w:rsidRDefault="0011179A" w:rsidP="00776684">
                    <w:pPr>
                      <w:jc w:val="right"/>
                    </w:pPr>
                  </w:p>
                </w:tc>
              </w:tr>
              <w:tr w:rsidR="0011179A" w14:paraId="200B2F4F" w14:textId="77777777" w:rsidTr="00776684">
                <w:sdt>
                  <w:sdtPr>
                    <w:tag w:val="_PLD_6a13c63375064e638db61d3d0d1116f4"/>
                    <w:id w:val="-17710011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870D912" w14:textId="77777777" w:rsidR="0011179A" w:rsidRDefault="00B40F3B" w:rsidP="0011179A">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14:paraId="5C44516B"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43F45375" w14:textId="77777777" w:rsidR="0011179A" w:rsidRPr="00776684" w:rsidRDefault="008E07A1" w:rsidP="00776684">
                    <w:pPr>
                      <w:jc w:val="right"/>
                    </w:pPr>
                    <w:r>
                      <w:rPr>
                        <w:rFonts w:hint="eastAsia"/>
                      </w:rPr>
                      <w:t>0.</w:t>
                    </w:r>
                    <w:r>
                      <w:t>20</w:t>
                    </w:r>
                  </w:p>
                </w:tc>
                <w:tc>
                  <w:tcPr>
                    <w:tcW w:w="1114" w:type="pct"/>
                    <w:tcBorders>
                      <w:top w:val="outset" w:sz="4" w:space="0" w:color="auto"/>
                      <w:left w:val="outset" w:sz="4" w:space="0" w:color="auto"/>
                      <w:bottom w:val="outset" w:sz="4" w:space="0" w:color="auto"/>
                      <w:right w:val="outset" w:sz="4" w:space="0" w:color="auto"/>
                    </w:tcBorders>
                    <w:vAlign w:val="center"/>
                  </w:tcPr>
                  <w:p w14:paraId="0F328453" w14:textId="77777777" w:rsidR="0011179A" w:rsidRPr="00776684" w:rsidRDefault="008E07A1" w:rsidP="00776684">
                    <w:pPr>
                      <w:jc w:val="right"/>
                    </w:pPr>
                    <w:r>
                      <w:rPr>
                        <w:rFonts w:hint="eastAsia"/>
                      </w:rPr>
                      <w:t>0</w:t>
                    </w:r>
                    <w:r>
                      <w:t>.09</w:t>
                    </w:r>
                  </w:p>
                </w:tc>
              </w:tr>
              <w:tr w:rsidR="0011179A" w14:paraId="7BA3A77D" w14:textId="77777777" w:rsidTr="00776684">
                <w:sdt>
                  <w:sdtPr>
                    <w:tag w:val="_PLD_fee1b0c33eb3461690321c1ead900c77"/>
                    <w:id w:val="-51661751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822A44B" w14:textId="77777777" w:rsidR="0011179A" w:rsidRDefault="00B40F3B" w:rsidP="0011179A">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sdtContent>
                </w:sdt>
                <w:tc>
                  <w:tcPr>
                    <w:tcW w:w="838" w:type="pct"/>
                    <w:tcBorders>
                      <w:top w:val="outset" w:sz="4" w:space="0" w:color="auto"/>
                      <w:left w:val="outset" w:sz="4" w:space="0" w:color="auto"/>
                      <w:bottom w:val="outset" w:sz="4" w:space="0" w:color="auto"/>
                      <w:right w:val="outset" w:sz="4" w:space="0" w:color="auto"/>
                    </w:tcBorders>
                  </w:tcPr>
                  <w:p w14:paraId="1405ACBD" w14:textId="77777777" w:rsidR="0011179A" w:rsidRDefault="0011179A" w:rsidP="0011179A"/>
                </w:tc>
                <w:tc>
                  <w:tcPr>
                    <w:tcW w:w="1110" w:type="pct"/>
                    <w:tcBorders>
                      <w:top w:val="outset" w:sz="4" w:space="0" w:color="auto"/>
                      <w:left w:val="outset" w:sz="4" w:space="0" w:color="auto"/>
                      <w:bottom w:val="outset" w:sz="4" w:space="0" w:color="auto"/>
                      <w:right w:val="outset" w:sz="4" w:space="0" w:color="auto"/>
                    </w:tcBorders>
                    <w:vAlign w:val="center"/>
                  </w:tcPr>
                  <w:p w14:paraId="38C079D2" w14:textId="77777777" w:rsidR="0011179A" w:rsidRPr="00776684" w:rsidRDefault="008E07A1" w:rsidP="00776684">
                    <w:pPr>
                      <w:jc w:val="right"/>
                    </w:pPr>
                    <w:r>
                      <w:rPr>
                        <w:rFonts w:hint="eastAsia"/>
                      </w:rPr>
                      <w:t>0</w:t>
                    </w:r>
                    <w:r>
                      <w:t>.20</w:t>
                    </w:r>
                  </w:p>
                </w:tc>
                <w:tc>
                  <w:tcPr>
                    <w:tcW w:w="1114" w:type="pct"/>
                    <w:tcBorders>
                      <w:top w:val="outset" w:sz="4" w:space="0" w:color="auto"/>
                      <w:left w:val="outset" w:sz="4" w:space="0" w:color="auto"/>
                      <w:bottom w:val="outset" w:sz="4" w:space="0" w:color="auto"/>
                      <w:right w:val="outset" w:sz="4" w:space="0" w:color="auto"/>
                    </w:tcBorders>
                    <w:vAlign w:val="center"/>
                  </w:tcPr>
                  <w:p w14:paraId="4B0E38BE" w14:textId="77777777" w:rsidR="0011179A" w:rsidRPr="00776684" w:rsidRDefault="008E07A1" w:rsidP="00776684">
                    <w:pPr>
                      <w:jc w:val="right"/>
                    </w:pPr>
                    <w:r>
                      <w:rPr>
                        <w:rFonts w:hint="eastAsia"/>
                      </w:rPr>
                      <w:t>0</w:t>
                    </w:r>
                    <w:r>
                      <w:t>.09</w:t>
                    </w:r>
                  </w:p>
                </w:tc>
              </w:tr>
            </w:tbl>
            <w:p w14:paraId="505D57C7" w14:textId="77777777" w:rsidR="0011179A" w:rsidRDefault="0011179A"/>
            <w:p w14:paraId="27FD4064" w14:textId="77777777" w:rsidR="0011179A" w:rsidRDefault="00B40F3B" w:rsidP="0011179A">
              <w:pPr>
                <w:snapToGrid w:val="0"/>
                <w:spacing w:line="240" w:lineRule="atLeast"/>
                <w:ind w:rightChars="-73" w:right="-153"/>
                <w:rPr>
                  <w:rFonts w:cs="宋体-方正超大字符集"/>
                </w:rPr>
              </w:pPr>
              <w:r>
                <w:t>法定代表人</w:t>
              </w:r>
              <w:r>
                <w:rPr>
                  <w:rFonts w:hint="eastAsia"/>
                </w:rPr>
                <w:t>：</w:t>
              </w:r>
              <w:sdt>
                <w:sdtPr>
                  <w:rPr>
                    <w:rFonts w:hint="eastAsia"/>
                  </w:rPr>
                  <w:alias w:val="公司法定代表人"/>
                  <w:tag w:val="_GBC_04fbc09e50eb44a79e1d4314733be4f9"/>
                  <w:id w:val="-212815938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D53E27">
                <w:t xml:space="preserve">     </w:t>
              </w:r>
              <w:r>
                <w:t>主管会计工作负责人</w:t>
              </w:r>
              <w:r>
                <w:rPr>
                  <w:rFonts w:hint="eastAsia"/>
                </w:rPr>
                <w:t>：</w:t>
              </w:r>
              <w:sdt>
                <w:sdtPr>
                  <w:rPr>
                    <w:rFonts w:hint="eastAsia"/>
                  </w:rPr>
                  <w:alias w:val="主管会计工作负责人姓名"/>
                  <w:tag w:val="_GBC_37d9f750e6c04845b9e34ad6da976b56"/>
                  <w:id w:val="-109971514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D53E27">
                <w:t xml:space="preserve">     </w:t>
              </w:r>
              <w:r>
                <w:t>会计机构负责人</w:t>
              </w:r>
              <w:r>
                <w:rPr>
                  <w:rFonts w:hint="eastAsia"/>
                </w:rPr>
                <w:t>：</w:t>
              </w:r>
              <w:sdt>
                <w:sdtPr>
                  <w:rPr>
                    <w:rFonts w:hint="eastAsia"/>
                  </w:rPr>
                  <w:alias w:val="会计机构负责人姓名"/>
                  <w:tag w:val="_GBC_b8515644d08d42edafc210cf569b9b08"/>
                  <w:id w:val="200855535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p w14:paraId="399C00AA" w14:textId="77777777" w:rsidR="0011179A" w:rsidRDefault="00726B76">
          <w:pPr>
            <w:rPr>
              <w:color w:val="FF0000"/>
            </w:rPr>
          </w:pPr>
        </w:p>
        <w:bookmarkEnd w:id="106" w:displacedByCustomXml="next"/>
      </w:sdtContent>
    </w:sdt>
    <w:p w14:paraId="30D24669" w14:textId="77777777" w:rsidR="0011179A" w:rsidRDefault="0011179A">
      <w:pPr>
        <w:rPr>
          <w:color w:val="FF0000"/>
        </w:rPr>
      </w:pPr>
    </w:p>
    <w:p w14:paraId="0DE3FD05" w14:textId="77777777" w:rsidR="0011179A" w:rsidRDefault="0011179A">
      <w:pPr>
        <w:rPr>
          <w:color w:val="FF0000"/>
        </w:rPr>
      </w:pPr>
    </w:p>
    <w:bookmarkStart w:id="107" w:name="_Hlk1156136" w:displacedByCustomXml="next"/>
    <w:sdt>
      <w:sdtPr>
        <w:rPr>
          <w:rFonts w:hint="eastAsia"/>
          <w:b/>
          <w:bCs/>
        </w:rPr>
        <w:alias w:val="选项模块:需要编制合并报表"/>
        <w:tag w:val="_GBC_d6533048a32749eaa7738390457b7f24"/>
        <w:id w:val="1761015350"/>
        <w:lock w:val="sdtLocked"/>
        <w:placeholder>
          <w:docPart w:val="GBC22222222222222222222222222222"/>
        </w:placeholder>
      </w:sdtPr>
      <w:sdtEndPr/>
      <w:sdtContent>
        <w:sdt>
          <w:sdtPr>
            <w:rPr>
              <w:rFonts w:hint="eastAsia"/>
              <w:b/>
              <w:bCs/>
            </w:rPr>
            <w:tag w:val="_GBC_17c43da24c7845d3aa093910aeaf2348"/>
            <w:id w:val="1593978814"/>
            <w:lock w:val="sdtLocked"/>
            <w:placeholder>
              <w:docPart w:val="GBC22222222222222222222222222222"/>
            </w:placeholder>
          </w:sdtPr>
          <w:sdtEndPr>
            <w:rPr>
              <w:b w:val="0"/>
              <w:bCs w:val="0"/>
            </w:rPr>
          </w:sdtEndPr>
          <w:sdtContent>
            <w:p w14:paraId="7E6E583E" w14:textId="77777777" w:rsidR="0011179A" w:rsidRDefault="00B40F3B">
              <w:pPr>
                <w:jc w:val="center"/>
                <w:outlineLvl w:val="2"/>
                <w:rPr>
                  <w:b/>
                  <w:bCs/>
                </w:rPr>
              </w:pPr>
              <w:r>
                <w:rPr>
                  <w:rFonts w:hint="eastAsia"/>
                  <w:b/>
                  <w:bCs/>
                </w:rPr>
                <w:t>合并</w:t>
              </w:r>
              <w:r>
                <w:rPr>
                  <w:b/>
                  <w:bCs/>
                </w:rPr>
                <w:t>现金流量表</w:t>
              </w:r>
            </w:p>
            <w:p w14:paraId="6A3C41E6" w14:textId="77777777" w:rsidR="0011179A" w:rsidRDefault="00B40F3B">
              <w:pPr>
                <w:jc w:val="center"/>
                <w:rPr>
                  <w:b/>
                  <w:bCs/>
                </w:rPr>
              </w:pPr>
              <w:r>
                <w:lastRenderedPageBreak/>
                <w:t>2019</w:t>
              </w:r>
              <w:r>
                <w:t>年</w:t>
              </w:r>
              <w:r>
                <w:rPr>
                  <w:rFonts w:hint="eastAsia"/>
                </w:rPr>
                <w:t>1</w:t>
              </w:r>
              <w:r>
                <w:rPr>
                  <w:rFonts w:hint="eastAsia"/>
                </w:rPr>
                <w:t>—</w:t>
              </w:r>
              <w:r>
                <w:rPr>
                  <w:rFonts w:hint="eastAsia"/>
                </w:rPr>
                <w:t>12</w:t>
              </w:r>
              <w:r>
                <w:t>月</w:t>
              </w:r>
            </w:p>
            <w:p w14:paraId="24B90CAB" w14:textId="77777777" w:rsidR="0011179A" w:rsidRDefault="00B40F3B">
              <w:pPr>
                <w:jc w:val="right"/>
              </w:pPr>
              <w:r>
                <w:t>单位</w:t>
              </w:r>
              <w:r>
                <w:rPr>
                  <w:rFonts w:hint="eastAsia"/>
                </w:rPr>
                <w:t>：</w:t>
              </w:r>
              <w:sdt>
                <w:sdtPr>
                  <w:rPr>
                    <w:rFonts w:hint="eastAsia"/>
                  </w:rPr>
                  <w:alias w:val="单位：合并现金流量表"/>
                  <w:tag w:val="_GBC_7049413ddb8f4e5eac9cb9fb4f802433"/>
                  <w:id w:val="1058437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合并现金流量表"/>
                  <w:tag w:val="_GBC_5ab1c6e244484b228b8cdc6ee3840fd6"/>
                  <w:id w:val="-585464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4"/>
                <w:gridCol w:w="1528"/>
                <w:gridCol w:w="2119"/>
                <w:gridCol w:w="2112"/>
              </w:tblGrid>
              <w:tr w:rsidR="00402764" w14:paraId="087BE613" w14:textId="77777777" w:rsidTr="005E29C6">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471055452"/>
                      <w:lock w:val="sdtLocked"/>
                    </w:sdtPr>
                    <w:sdtEndPr/>
                    <w:sdtContent>
                      <w:p w14:paraId="0E01FF1F" w14:textId="77777777" w:rsidR="00402764" w:rsidRDefault="00402764" w:rsidP="005E29C6">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23218985"/>
                      <w:lock w:val="sdtLocked"/>
                    </w:sdtPr>
                    <w:sdtEndPr/>
                    <w:sdtContent>
                      <w:p w14:paraId="7DA4FEA8" w14:textId="77777777" w:rsidR="00402764" w:rsidRDefault="00402764" w:rsidP="005E29C6">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281953066"/>
                      <w:lock w:val="sdtLocked"/>
                    </w:sdtPr>
                    <w:sdtEndPr/>
                    <w:sdtContent>
                      <w:p w14:paraId="3DCA6E4A" w14:textId="77777777" w:rsidR="00402764" w:rsidRDefault="00402764" w:rsidP="005E29C6">
                        <w:pPr>
                          <w:autoSpaceDE w:val="0"/>
                          <w:autoSpaceDN w:val="0"/>
                          <w:adjustRightInd w:val="0"/>
                          <w:jc w:val="center"/>
                          <w:rPr>
                            <w:b/>
                          </w:rPr>
                        </w:pPr>
                        <w:r>
                          <w:rPr>
                            <w:rFonts w:hint="eastAsia"/>
                            <w:b/>
                          </w:rPr>
                          <w:t>201</w:t>
                        </w:r>
                        <w:r>
                          <w:rPr>
                            <w:b/>
                          </w:rPr>
                          <w:t>9</w:t>
                        </w:r>
                        <w:r>
                          <w:rPr>
                            <w:rFonts w:hint="eastAsia"/>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579478468"/>
                      <w:lock w:val="sdtLocked"/>
                    </w:sdtPr>
                    <w:sdtEndPr/>
                    <w:sdtContent>
                      <w:p w14:paraId="19F5DF15" w14:textId="77777777" w:rsidR="00402764" w:rsidRDefault="00402764" w:rsidP="005E29C6">
                        <w:pPr>
                          <w:autoSpaceDE w:val="0"/>
                          <w:autoSpaceDN w:val="0"/>
                          <w:adjustRightInd w:val="0"/>
                          <w:jc w:val="center"/>
                          <w:rPr>
                            <w:b/>
                          </w:rPr>
                        </w:pPr>
                        <w:r>
                          <w:rPr>
                            <w:rFonts w:hint="eastAsia"/>
                            <w:b/>
                          </w:rPr>
                          <w:t>201</w:t>
                        </w:r>
                        <w:r>
                          <w:rPr>
                            <w:b/>
                          </w:rPr>
                          <w:t>8</w:t>
                        </w:r>
                        <w:r>
                          <w:rPr>
                            <w:rFonts w:hint="eastAsia"/>
                            <w:b/>
                          </w:rPr>
                          <w:t>年度</w:t>
                        </w:r>
                      </w:p>
                    </w:sdtContent>
                  </w:sdt>
                </w:tc>
              </w:tr>
              <w:tr w:rsidR="00402764" w14:paraId="4028306E" w14:textId="77777777" w:rsidTr="005E29C6">
                <w:sdt>
                  <w:sdtPr>
                    <w:tag w:val="_PLD_c03c8258c1684fb989d96332af6834de"/>
                    <w:id w:val="-2869650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4361848" w14:textId="77777777" w:rsidR="00402764" w:rsidRDefault="00402764" w:rsidP="005E29C6">
                        <w:pPr>
                          <w:rPr>
                            <w:color w:val="000000"/>
                          </w:rPr>
                        </w:pPr>
                        <w:r>
                          <w:rPr>
                            <w:rFonts w:hint="eastAsia"/>
                            <w:b/>
                            <w:bCs/>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7A4E5087"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29744B19"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6D71C1E4" w14:textId="77777777" w:rsidR="00402764" w:rsidRPr="00DA65FE" w:rsidRDefault="00402764" w:rsidP="005E29C6">
                    <w:pPr>
                      <w:jc w:val="right"/>
                    </w:pPr>
                  </w:p>
                </w:tc>
              </w:tr>
              <w:tr w:rsidR="00402764" w14:paraId="3F2830E2" w14:textId="77777777" w:rsidTr="005E29C6">
                <w:sdt>
                  <w:sdtPr>
                    <w:tag w:val="_PLD_bb7e55e1cfcb4655808df7bda47d97ec"/>
                    <w:id w:val="-122058795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0D6B550" w14:textId="77777777" w:rsidR="00402764" w:rsidRDefault="00402764" w:rsidP="005E29C6">
                        <w:pPr>
                          <w:ind w:firstLineChars="100" w:firstLine="210"/>
                          <w:rPr>
                            <w:color w:val="000000"/>
                          </w:rPr>
                        </w:pPr>
                        <w:r>
                          <w:rPr>
                            <w:rFonts w:hint="eastAsia"/>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7F6B799"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EEE33E3" w14:textId="77777777" w:rsidR="00402764" w:rsidRPr="00DA65FE" w:rsidRDefault="00402764" w:rsidP="005E29C6">
                    <w:pPr>
                      <w:jc w:val="right"/>
                    </w:pPr>
                    <w:r w:rsidRPr="00DA65FE">
                      <w:t>829,237,108.06</w:t>
                    </w:r>
                  </w:p>
                </w:tc>
                <w:tc>
                  <w:tcPr>
                    <w:tcW w:w="1197" w:type="pct"/>
                    <w:tcBorders>
                      <w:top w:val="outset" w:sz="4" w:space="0" w:color="auto"/>
                      <w:left w:val="outset" w:sz="4" w:space="0" w:color="auto"/>
                      <w:bottom w:val="outset" w:sz="4" w:space="0" w:color="auto"/>
                      <w:right w:val="outset" w:sz="4" w:space="0" w:color="auto"/>
                    </w:tcBorders>
                    <w:vAlign w:val="center"/>
                  </w:tcPr>
                  <w:p w14:paraId="534953FF" w14:textId="77777777" w:rsidR="00402764" w:rsidRPr="00DA65FE" w:rsidRDefault="00402764" w:rsidP="005E29C6">
                    <w:pPr>
                      <w:jc w:val="right"/>
                    </w:pPr>
                    <w:r w:rsidRPr="00DA65FE">
                      <w:t>718,444,285.09</w:t>
                    </w:r>
                  </w:p>
                </w:tc>
              </w:tr>
              <w:tr w:rsidR="00402764" w14:paraId="2A19E92F" w14:textId="77777777" w:rsidTr="005E29C6">
                <w:sdt>
                  <w:sdtPr>
                    <w:tag w:val="_PLD_db5959da352549aaba5dd3bad9321535"/>
                    <w:id w:val="243722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3E82060" w14:textId="77777777" w:rsidR="00402764" w:rsidRDefault="00402764" w:rsidP="005E29C6">
                        <w:pPr>
                          <w:ind w:firstLineChars="100" w:firstLine="210"/>
                        </w:pPr>
                        <w:r>
                          <w:rPr>
                            <w:rFonts w:hint="eastAsia"/>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7B2EC748"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4CA00F24" w14:textId="77777777" w:rsidR="00402764" w:rsidRPr="00DA65FE" w:rsidRDefault="00402764" w:rsidP="005E29C6">
                    <w:pPr>
                      <w:jc w:val="right"/>
                    </w:pPr>
                    <w:r w:rsidRPr="00DA65FE">
                      <w:t>7,104,742.25</w:t>
                    </w:r>
                  </w:p>
                </w:tc>
                <w:tc>
                  <w:tcPr>
                    <w:tcW w:w="1197" w:type="pct"/>
                    <w:tcBorders>
                      <w:top w:val="outset" w:sz="4" w:space="0" w:color="auto"/>
                      <w:left w:val="outset" w:sz="4" w:space="0" w:color="auto"/>
                      <w:bottom w:val="outset" w:sz="4" w:space="0" w:color="auto"/>
                      <w:right w:val="outset" w:sz="4" w:space="0" w:color="auto"/>
                    </w:tcBorders>
                    <w:vAlign w:val="center"/>
                  </w:tcPr>
                  <w:p w14:paraId="3371A6D4" w14:textId="77777777" w:rsidR="00402764" w:rsidRPr="00DA65FE" w:rsidRDefault="00402764" w:rsidP="005E29C6">
                    <w:pPr>
                      <w:jc w:val="right"/>
                    </w:pPr>
                    <w:r w:rsidRPr="00DA65FE">
                      <w:t>15,169,494.45</w:t>
                    </w:r>
                  </w:p>
                </w:tc>
              </w:tr>
              <w:tr w:rsidR="00402764" w14:paraId="1D972135" w14:textId="77777777" w:rsidTr="005E29C6">
                <w:sdt>
                  <w:sdtPr>
                    <w:tag w:val="_PLD_6c812e39a8d445bc9e28f1b9a56eab81"/>
                    <w:id w:val="-10243276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F138591" w14:textId="77777777" w:rsidR="00402764" w:rsidRDefault="00402764" w:rsidP="005E29C6">
                        <w:pPr>
                          <w:ind w:firstLineChars="100" w:firstLine="210"/>
                        </w:pPr>
                        <w:r>
                          <w:rPr>
                            <w:rFonts w:hint="eastAsia"/>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6AF7EF2E" w14:textId="0FFDA09C" w:rsidR="00402764" w:rsidRDefault="00402764" w:rsidP="005E29C6">
                    <w:r>
                      <w:rPr>
                        <w:rFonts w:hint="eastAsia"/>
                      </w:rPr>
                      <w:t>七、七六</w:t>
                    </w:r>
                  </w:p>
                </w:tc>
                <w:tc>
                  <w:tcPr>
                    <w:tcW w:w="1201" w:type="pct"/>
                    <w:tcBorders>
                      <w:top w:val="outset" w:sz="4" w:space="0" w:color="auto"/>
                      <w:left w:val="outset" w:sz="4" w:space="0" w:color="auto"/>
                      <w:bottom w:val="outset" w:sz="4" w:space="0" w:color="auto"/>
                      <w:right w:val="outset" w:sz="4" w:space="0" w:color="auto"/>
                    </w:tcBorders>
                    <w:vAlign w:val="center"/>
                  </w:tcPr>
                  <w:p w14:paraId="449F99F1" w14:textId="77777777" w:rsidR="00402764" w:rsidRPr="00DA65FE" w:rsidRDefault="00402764" w:rsidP="005E29C6">
                    <w:pPr>
                      <w:jc w:val="right"/>
                    </w:pPr>
                    <w:r w:rsidRPr="00DA65FE">
                      <w:t>63,880,716.24</w:t>
                    </w:r>
                  </w:p>
                </w:tc>
                <w:tc>
                  <w:tcPr>
                    <w:tcW w:w="1197" w:type="pct"/>
                    <w:tcBorders>
                      <w:top w:val="outset" w:sz="4" w:space="0" w:color="auto"/>
                      <w:left w:val="outset" w:sz="4" w:space="0" w:color="auto"/>
                      <w:bottom w:val="outset" w:sz="4" w:space="0" w:color="auto"/>
                      <w:right w:val="outset" w:sz="4" w:space="0" w:color="auto"/>
                    </w:tcBorders>
                    <w:vAlign w:val="center"/>
                  </w:tcPr>
                  <w:p w14:paraId="39E1917C" w14:textId="77777777" w:rsidR="00402764" w:rsidRPr="00DA65FE" w:rsidRDefault="00402764" w:rsidP="005E29C6">
                    <w:pPr>
                      <w:jc w:val="right"/>
                    </w:pPr>
                    <w:r w:rsidRPr="00DA65FE">
                      <w:t>147,413,560.36</w:t>
                    </w:r>
                  </w:p>
                </w:tc>
              </w:tr>
              <w:tr w:rsidR="00402764" w14:paraId="6664E863" w14:textId="77777777" w:rsidTr="005E29C6">
                <w:sdt>
                  <w:sdtPr>
                    <w:tag w:val="_PLD_6ad3f8d4c3534e0ab5b93752e1aec8cb"/>
                    <w:id w:val="2450751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9E1BBF4" w14:textId="77777777" w:rsidR="00402764" w:rsidRDefault="00402764" w:rsidP="005E29C6">
                        <w:pPr>
                          <w:ind w:firstLineChars="200" w:firstLine="420"/>
                          <w:rPr>
                            <w:color w:val="000000"/>
                          </w:rPr>
                        </w:pPr>
                        <w:r>
                          <w:rPr>
                            <w:rFonts w:hint="eastAsia"/>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73F46757"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022D5D6F" w14:textId="77777777" w:rsidR="00402764" w:rsidRPr="00DA65FE" w:rsidRDefault="00402764" w:rsidP="005E29C6">
                    <w:pPr>
                      <w:jc w:val="right"/>
                    </w:pPr>
                    <w:r w:rsidRPr="00DA65FE">
                      <w:t>900,222,566.55</w:t>
                    </w:r>
                  </w:p>
                </w:tc>
                <w:tc>
                  <w:tcPr>
                    <w:tcW w:w="1197" w:type="pct"/>
                    <w:tcBorders>
                      <w:top w:val="outset" w:sz="4" w:space="0" w:color="auto"/>
                      <w:left w:val="outset" w:sz="4" w:space="0" w:color="auto"/>
                      <w:bottom w:val="outset" w:sz="4" w:space="0" w:color="auto"/>
                      <w:right w:val="outset" w:sz="4" w:space="0" w:color="auto"/>
                    </w:tcBorders>
                    <w:vAlign w:val="center"/>
                  </w:tcPr>
                  <w:p w14:paraId="2166234C" w14:textId="77777777" w:rsidR="00402764" w:rsidRPr="00DA65FE" w:rsidRDefault="00402764" w:rsidP="005E29C6">
                    <w:pPr>
                      <w:jc w:val="right"/>
                    </w:pPr>
                    <w:r w:rsidRPr="00DA65FE">
                      <w:t>881,027,339.90</w:t>
                    </w:r>
                  </w:p>
                </w:tc>
              </w:tr>
              <w:tr w:rsidR="00402764" w14:paraId="1012E9D1" w14:textId="77777777" w:rsidTr="005E29C6">
                <w:sdt>
                  <w:sdtPr>
                    <w:tag w:val="_PLD_fbb303b247624b63b84a3dc2e0703e2f"/>
                    <w:id w:val="1057031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833FD46" w14:textId="77777777" w:rsidR="00402764" w:rsidRDefault="00402764" w:rsidP="005E29C6">
                        <w:pPr>
                          <w:ind w:firstLineChars="100" w:firstLine="210"/>
                        </w:pPr>
                        <w:r>
                          <w:rPr>
                            <w:rFonts w:hint="eastAsia"/>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0D884212"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F5B65A3" w14:textId="77777777" w:rsidR="00402764" w:rsidRPr="00DA65FE" w:rsidRDefault="00402764" w:rsidP="005E29C6">
                    <w:pPr>
                      <w:jc w:val="right"/>
                    </w:pPr>
                    <w:r w:rsidRPr="00DA65FE">
                      <w:t>589,110,199.91</w:t>
                    </w:r>
                  </w:p>
                </w:tc>
                <w:tc>
                  <w:tcPr>
                    <w:tcW w:w="1197" w:type="pct"/>
                    <w:tcBorders>
                      <w:top w:val="outset" w:sz="4" w:space="0" w:color="auto"/>
                      <w:left w:val="outset" w:sz="4" w:space="0" w:color="auto"/>
                      <w:bottom w:val="outset" w:sz="4" w:space="0" w:color="auto"/>
                      <w:right w:val="outset" w:sz="4" w:space="0" w:color="auto"/>
                    </w:tcBorders>
                    <w:vAlign w:val="center"/>
                  </w:tcPr>
                  <w:p w14:paraId="3056E16D" w14:textId="77777777" w:rsidR="00402764" w:rsidRPr="00DA65FE" w:rsidRDefault="00402764" w:rsidP="005E29C6">
                    <w:pPr>
                      <w:jc w:val="right"/>
                    </w:pPr>
                    <w:r w:rsidRPr="00DA65FE">
                      <w:t>587,662,490.48</w:t>
                    </w:r>
                  </w:p>
                </w:tc>
              </w:tr>
              <w:tr w:rsidR="00402764" w14:paraId="62AAD2D6" w14:textId="77777777" w:rsidTr="005E29C6">
                <w:sdt>
                  <w:sdtPr>
                    <w:tag w:val="_PLD_ed3ba95030be45a28bed0514b778814a"/>
                    <w:id w:val="8595522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0A0BAE3" w14:textId="77777777" w:rsidR="00402764" w:rsidRDefault="00402764" w:rsidP="005E29C6">
                        <w:pPr>
                          <w:ind w:firstLineChars="100" w:firstLine="210"/>
                        </w:pPr>
                        <w:r>
                          <w:rPr>
                            <w:rFonts w:hint="eastAsia"/>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712E66A3"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1C2462B1" w14:textId="77777777" w:rsidR="00402764" w:rsidRPr="00DA65FE" w:rsidRDefault="00402764" w:rsidP="005E29C6">
                    <w:pPr>
                      <w:jc w:val="right"/>
                    </w:pPr>
                    <w:r w:rsidRPr="00DA65FE">
                      <w:t>104,954,437.54</w:t>
                    </w:r>
                  </w:p>
                </w:tc>
                <w:tc>
                  <w:tcPr>
                    <w:tcW w:w="1197" w:type="pct"/>
                    <w:tcBorders>
                      <w:top w:val="outset" w:sz="4" w:space="0" w:color="auto"/>
                      <w:left w:val="outset" w:sz="4" w:space="0" w:color="auto"/>
                      <w:bottom w:val="outset" w:sz="4" w:space="0" w:color="auto"/>
                      <w:right w:val="outset" w:sz="4" w:space="0" w:color="auto"/>
                    </w:tcBorders>
                    <w:vAlign w:val="center"/>
                  </w:tcPr>
                  <w:p w14:paraId="3AEAF44C" w14:textId="77777777" w:rsidR="00402764" w:rsidRPr="00DA65FE" w:rsidRDefault="00402764" w:rsidP="005E29C6">
                    <w:pPr>
                      <w:jc w:val="right"/>
                    </w:pPr>
                    <w:r w:rsidRPr="00DA65FE">
                      <w:t>102,398,657.12</w:t>
                    </w:r>
                  </w:p>
                </w:tc>
              </w:tr>
              <w:tr w:rsidR="00402764" w14:paraId="7C6429B6" w14:textId="77777777" w:rsidTr="005E29C6">
                <w:sdt>
                  <w:sdtPr>
                    <w:tag w:val="_PLD_b488588795384f7280c2f4257b7c6a1c"/>
                    <w:id w:val="-13241187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E6743AB" w14:textId="77777777" w:rsidR="00402764" w:rsidRDefault="00402764" w:rsidP="005E29C6">
                        <w:pPr>
                          <w:ind w:firstLineChars="100" w:firstLine="210"/>
                        </w:pPr>
                        <w:r>
                          <w:rPr>
                            <w:rFonts w:hint="eastAsia"/>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6A9BCE7C"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764D634E" w14:textId="77777777" w:rsidR="00402764" w:rsidRPr="00DA65FE" w:rsidRDefault="00402764" w:rsidP="005E29C6">
                    <w:pPr>
                      <w:jc w:val="right"/>
                    </w:pPr>
                    <w:r w:rsidRPr="00DA65FE">
                      <w:t>32,396,448.99</w:t>
                    </w:r>
                  </w:p>
                </w:tc>
                <w:tc>
                  <w:tcPr>
                    <w:tcW w:w="1197" w:type="pct"/>
                    <w:tcBorders>
                      <w:top w:val="outset" w:sz="4" w:space="0" w:color="auto"/>
                      <w:left w:val="outset" w:sz="4" w:space="0" w:color="auto"/>
                      <w:bottom w:val="outset" w:sz="4" w:space="0" w:color="auto"/>
                      <w:right w:val="outset" w:sz="4" w:space="0" w:color="auto"/>
                    </w:tcBorders>
                    <w:vAlign w:val="center"/>
                  </w:tcPr>
                  <w:p w14:paraId="11E795A2" w14:textId="77777777" w:rsidR="00402764" w:rsidRPr="00DA65FE" w:rsidRDefault="00402764" w:rsidP="005E29C6">
                    <w:pPr>
                      <w:jc w:val="right"/>
                    </w:pPr>
                    <w:r w:rsidRPr="00DA65FE">
                      <w:t>23,206,202.14</w:t>
                    </w:r>
                  </w:p>
                </w:tc>
              </w:tr>
              <w:tr w:rsidR="00402764" w14:paraId="447DC036" w14:textId="77777777" w:rsidTr="005E29C6">
                <w:sdt>
                  <w:sdtPr>
                    <w:tag w:val="_PLD_a492121c84cd4c6e8c4692c9d1aa7dad"/>
                    <w:id w:val="18770387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9A11E5C" w14:textId="77777777" w:rsidR="00402764" w:rsidRDefault="00402764" w:rsidP="005E29C6">
                        <w:pPr>
                          <w:ind w:firstLineChars="100" w:firstLine="210"/>
                        </w:pPr>
                        <w:r>
                          <w:rPr>
                            <w:rFonts w:hint="eastAsia"/>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251670FC" w14:textId="0CE1CFFA" w:rsidR="00402764" w:rsidRDefault="00402764" w:rsidP="005E29C6">
                    <w:r>
                      <w:rPr>
                        <w:rFonts w:hint="eastAsia"/>
                      </w:rPr>
                      <w:t>七、七六</w:t>
                    </w:r>
                  </w:p>
                </w:tc>
                <w:tc>
                  <w:tcPr>
                    <w:tcW w:w="1201" w:type="pct"/>
                    <w:tcBorders>
                      <w:top w:val="outset" w:sz="4" w:space="0" w:color="auto"/>
                      <w:left w:val="outset" w:sz="4" w:space="0" w:color="auto"/>
                      <w:bottom w:val="outset" w:sz="4" w:space="0" w:color="auto"/>
                      <w:right w:val="outset" w:sz="4" w:space="0" w:color="auto"/>
                    </w:tcBorders>
                    <w:vAlign w:val="center"/>
                  </w:tcPr>
                  <w:p w14:paraId="68F94AE9" w14:textId="77777777" w:rsidR="00402764" w:rsidRPr="00DA65FE" w:rsidRDefault="00402764" w:rsidP="005E29C6">
                    <w:pPr>
                      <w:jc w:val="right"/>
                    </w:pPr>
                    <w:r w:rsidRPr="00DA65FE">
                      <w:t>38,721,432.80</w:t>
                    </w:r>
                  </w:p>
                </w:tc>
                <w:tc>
                  <w:tcPr>
                    <w:tcW w:w="1197" w:type="pct"/>
                    <w:tcBorders>
                      <w:top w:val="outset" w:sz="4" w:space="0" w:color="auto"/>
                      <w:left w:val="outset" w:sz="4" w:space="0" w:color="auto"/>
                      <w:bottom w:val="outset" w:sz="4" w:space="0" w:color="auto"/>
                      <w:right w:val="outset" w:sz="4" w:space="0" w:color="auto"/>
                    </w:tcBorders>
                    <w:vAlign w:val="center"/>
                  </w:tcPr>
                  <w:p w14:paraId="3EBBC4E8" w14:textId="77777777" w:rsidR="00402764" w:rsidRPr="00DA65FE" w:rsidRDefault="00402764" w:rsidP="005E29C6">
                    <w:pPr>
                      <w:jc w:val="right"/>
                    </w:pPr>
                    <w:r w:rsidRPr="00DA65FE">
                      <w:t>65,363,017.69</w:t>
                    </w:r>
                  </w:p>
                </w:tc>
              </w:tr>
              <w:tr w:rsidR="00402764" w14:paraId="44C2A8EF" w14:textId="77777777" w:rsidTr="005E29C6">
                <w:sdt>
                  <w:sdtPr>
                    <w:tag w:val="_PLD_06fb8d6a15c242f1b6e51ee709f4bab7"/>
                    <w:id w:val="-8181904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743BFD8" w14:textId="77777777" w:rsidR="00402764" w:rsidRDefault="00402764" w:rsidP="005E29C6">
                        <w:pPr>
                          <w:ind w:firstLineChars="200" w:firstLine="420"/>
                          <w:rPr>
                            <w:color w:val="000000"/>
                          </w:rPr>
                        </w:pPr>
                        <w:r>
                          <w:rPr>
                            <w:rFonts w:hint="eastAsia"/>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6D238E58"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0818ADC0" w14:textId="77777777" w:rsidR="00402764" w:rsidRPr="00DA65FE" w:rsidRDefault="00402764" w:rsidP="005E29C6">
                    <w:pPr>
                      <w:jc w:val="right"/>
                    </w:pPr>
                    <w:r w:rsidRPr="00DA65FE">
                      <w:t>765,182,519.24</w:t>
                    </w:r>
                  </w:p>
                </w:tc>
                <w:tc>
                  <w:tcPr>
                    <w:tcW w:w="1197" w:type="pct"/>
                    <w:tcBorders>
                      <w:top w:val="outset" w:sz="4" w:space="0" w:color="auto"/>
                      <w:left w:val="outset" w:sz="4" w:space="0" w:color="auto"/>
                      <w:bottom w:val="outset" w:sz="4" w:space="0" w:color="auto"/>
                      <w:right w:val="outset" w:sz="4" w:space="0" w:color="auto"/>
                    </w:tcBorders>
                    <w:vAlign w:val="center"/>
                  </w:tcPr>
                  <w:p w14:paraId="35CE41E4" w14:textId="77777777" w:rsidR="00402764" w:rsidRPr="00DA65FE" w:rsidRDefault="00402764" w:rsidP="005E29C6">
                    <w:pPr>
                      <w:jc w:val="right"/>
                    </w:pPr>
                    <w:r w:rsidRPr="00DA65FE">
                      <w:t>778,630,367.43</w:t>
                    </w:r>
                  </w:p>
                </w:tc>
              </w:tr>
              <w:tr w:rsidR="00402764" w14:paraId="0CCB6206" w14:textId="77777777" w:rsidTr="005E29C6">
                <w:sdt>
                  <w:sdtPr>
                    <w:tag w:val="_PLD_441a992a38b8411b905e8c206db6ab55"/>
                    <w:id w:val="11311349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AD7C23F" w14:textId="77777777" w:rsidR="00402764" w:rsidRDefault="00402764" w:rsidP="005E29C6">
                        <w:pPr>
                          <w:ind w:firstLineChars="300" w:firstLine="630"/>
                          <w:rPr>
                            <w:color w:val="000000"/>
                          </w:rPr>
                        </w:pPr>
                        <w:r>
                          <w:rPr>
                            <w:rFonts w:hint="eastAsia"/>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4243DA88"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40235FC2" w14:textId="77777777" w:rsidR="00402764" w:rsidRPr="00DA65FE" w:rsidRDefault="00402764" w:rsidP="005E29C6">
                    <w:pPr>
                      <w:jc w:val="right"/>
                    </w:pPr>
                    <w:r w:rsidRPr="00DA65FE">
                      <w:t>135,040,047.31</w:t>
                    </w:r>
                  </w:p>
                </w:tc>
                <w:tc>
                  <w:tcPr>
                    <w:tcW w:w="1197" w:type="pct"/>
                    <w:tcBorders>
                      <w:top w:val="outset" w:sz="4" w:space="0" w:color="auto"/>
                      <w:left w:val="outset" w:sz="4" w:space="0" w:color="auto"/>
                      <w:bottom w:val="outset" w:sz="4" w:space="0" w:color="auto"/>
                      <w:right w:val="outset" w:sz="4" w:space="0" w:color="auto"/>
                    </w:tcBorders>
                    <w:vAlign w:val="center"/>
                  </w:tcPr>
                  <w:p w14:paraId="281D72D7" w14:textId="77777777" w:rsidR="00402764" w:rsidRPr="00DA65FE" w:rsidRDefault="00402764" w:rsidP="005E29C6">
                    <w:pPr>
                      <w:jc w:val="right"/>
                    </w:pPr>
                    <w:r w:rsidRPr="00DA65FE">
                      <w:t>102,396,972.47</w:t>
                    </w:r>
                  </w:p>
                </w:tc>
              </w:tr>
              <w:tr w:rsidR="00402764" w14:paraId="694F684E" w14:textId="77777777" w:rsidTr="005E29C6">
                <w:sdt>
                  <w:sdtPr>
                    <w:tag w:val="_PLD_cb59aa0e2bd944b8ba7271368c6da00a"/>
                    <w:id w:val="2605062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17C3154" w14:textId="77777777" w:rsidR="00402764" w:rsidRDefault="00402764" w:rsidP="005E29C6">
                        <w:pPr>
                          <w:rPr>
                            <w:color w:val="000000"/>
                          </w:rPr>
                        </w:pPr>
                        <w:r>
                          <w:rPr>
                            <w:rFonts w:hint="eastAsia"/>
                            <w:b/>
                            <w:bCs/>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447D69B6" w14:textId="77777777" w:rsidR="00402764" w:rsidRDefault="00402764" w:rsidP="005E29C6">
                    <w:pPr>
                      <w:rPr>
                        <w:color w:val="008000"/>
                      </w:rPr>
                    </w:pPr>
                  </w:p>
                </w:tc>
                <w:tc>
                  <w:tcPr>
                    <w:tcW w:w="1201" w:type="pct"/>
                    <w:tcBorders>
                      <w:top w:val="outset" w:sz="4" w:space="0" w:color="auto"/>
                      <w:left w:val="outset" w:sz="4" w:space="0" w:color="auto"/>
                      <w:bottom w:val="outset" w:sz="4" w:space="0" w:color="auto"/>
                      <w:right w:val="outset" w:sz="4" w:space="0" w:color="auto"/>
                    </w:tcBorders>
                    <w:vAlign w:val="center"/>
                  </w:tcPr>
                  <w:p w14:paraId="1A4D513F" w14:textId="77777777" w:rsidR="00402764" w:rsidRPr="00DA65FE" w:rsidRDefault="00402764" w:rsidP="005E29C6">
                    <w:pPr>
                      <w:jc w:val="right"/>
                      <w:rPr>
                        <w:color w:val="008000"/>
                      </w:rPr>
                    </w:pPr>
                  </w:p>
                </w:tc>
                <w:tc>
                  <w:tcPr>
                    <w:tcW w:w="1197" w:type="pct"/>
                    <w:tcBorders>
                      <w:top w:val="outset" w:sz="4" w:space="0" w:color="auto"/>
                      <w:left w:val="outset" w:sz="4" w:space="0" w:color="auto"/>
                      <w:bottom w:val="outset" w:sz="4" w:space="0" w:color="auto"/>
                      <w:right w:val="outset" w:sz="4" w:space="0" w:color="auto"/>
                    </w:tcBorders>
                    <w:vAlign w:val="center"/>
                  </w:tcPr>
                  <w:p w14:paraId="2332A778" w14:textId="77777777" w:rsidR="00402764" w:rsidRPr="00DA65FE" w:rsidRDefault="00402764" w:rsidP="005E29C6">
                    <w:pPr>
                      <w:jc w:val="right"/>
                      <w:rPr>
                        <w:color w:val="008000"/>
                      </w:rPr>
                    </w:pPr>
                  </w:p>
                </w:tc>
              </w:tr>
              <w:tr w:rsidR="00402764" w14:paraId="28194648" w14:textId="77777777" w:rsidTr="005E29C6">
                <w:sdt>
                  <w:sdtPr>
                    <w:tag w:val="_PLD_d755636761194418b2b21a581a3bb314"/>
                    <w:id w:val="-181771800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6615DA4" w14:textId="77777777" w:rsidR="00402764" w:rsidRDefault="00402764" w:rsidP="005E29C6">
                        <w:pPr>
                          <w:ind w:firstLineChars="100" w:firstLine="210"/>
                        </w:pPr>
                        <w:r>
                          <w:rPr>
                            <w:rFonts w:hint="eastAsia"/>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0052263D"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6A91947A" w14:textId="77777777" w:rsidR="00402764" w:rsidRPr="00DA65FE" w:rsidRDefault="00402764" w:rsidP="005E29C6">
                    <w:pPr>
                      <w:jc w:val="right"/>
                    </w:pPr>
                    <w:r w:rsidRPr="00DA65FE">
                      <w:t>550,887,513.55</w:t>
                    </w:r>
                  </w:p>
                </w:tc>
                <w:tc>
                  <w:tcPr>
                    <w:tcW w:w="1197" w:type="pct"/>
                    <w:tcBorders>
                      <w:top w:val="outset" w:sz="4" w:space="0" w:color="auto"/>
                      <w:left w:val="outset" w:sz="4" w:space="0" w:color="auto"/>
                      <w:bottom w:val="outset" w:sz="4" w:space="0" w:color="auto"/>
                      <w:right w:val="outset" w:sz="4" w:space="0" w:color="auto"/>
                    </w:tcBorders>
                    <w:vAlign w:val="center"/>
                  </w:tcPr>
                  <w:p w14:paraId="6DF9ED80" w14:textId="77777777" w:rsidR="00402764" w:rsidRPr="00DA65FE" w:rsidRDefault="00402764" w:rsidP="005E29C6">
                    <w:pPr>
                      <w:jc w:val="right"/>
                    </w:pPr>
                    <w:r w:rsidRPr="00DA65FE">
                      <w:t>194,407,635.20</w:t>
                    </w:r>
                  </w:p>
                </w:tc>
              </w:tr>
              <w:tr w:rsidR="00402764" w14:paraId="7AB96333" w14:textId="77777777" w:rsidTr="005E29C6">
                <w:sdt>
                  <w:sdtPr>
                    <w:tag w:val="_PLD_6b3a49948dc446c78ab0fa3bbe264a1c"/>
                    <w:id w:val="12793727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CA9F884" w14:textId="77777777" w:rsidR="00402764" w:rsidRDefault="00402764" w:rsidP="005E29C6">
                        <w:pPr>
                          <w:ind w:firstLineChars="100" w:firstLine="210"/>
                        </w:pPr>
                        <w:r>
                          <w:rPr>
                            <w:rFonts w:hint="eastAsia"/>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4FAFE147"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29624E6A" w14:textId="77777777" w:rsidR="00402764" w:rsidRPr="00DA65FE" w:rsidRDefault="00402764" w:rsidP="005E29C6">
                    <w:pPr>
                      <w:jc w:val="right"/>
                    </w:pPr>
                    <w:r w:rsidRPr="00DA65FE">
                      <w:t>2,584,039.74</w:t>
                    </w:r>
                  </w:p>
                </w:tc>
                <w:tc>
                  <w:tcPr>
                    <w:tcW w:w="1197" w:type="pct"/>
                    <w:tcBorders>
                      <w:top w:val="outset" w:sz="4" w:space="0" w:color="auto"/>
                      <w:left w:val="outset" w:sz="4" w:space="0" w:color="auto"/>
                      <w:bottom w:val="outset" w:sz="4" w:space="0" w:color="auto"/>
                      <w:right w:val="outset" w:sz="4" w:space="0" w:color="auto"/>
                    </w:tcBorders>
                    <w:vAlign w:val="center"/>
                  </w:tcPr>
                  <w:p w14:paraId="3B670862" w14:textId="77777777" w:rsidR="00402764" w:rsidRPr="00DA65FE" w:rsidRDefault="00402764" w:rsidP="005E29C6">
                    <w:pPr>
                      <w:jc w:val="right"/>
                    </w:pPr>
                    <w:r w:rsidRPr="00DA65FE">
                      <w:t>6,202,792.62</w:t>
                    </w:r>
                  </w:p>
                </w:tc>
              </w:tr>
              <w:tr w:rsidR="00402764" w14:paraId="3A414E78" w14:textId="77777777" w:rsidTr="005E29C6">
                <w:sdt>
                  <w:sdtPr>
                    <w:tag w:val="_PLD_81c0cb329dc14342a1251732653eac4e"/>
                    <w:id w:val="172363174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51FA64C" w14:textId="77777777" w:rsidR="00402764" w:rsidRDefault="00402764" w:rsidP="005E29C6">
                        <w:pPr>
                          <w:ind w:firstLineChars="100" w:firstLine="210"/>
                        </w:pPr>
                        <w:r>
                          <w:rPr>
                            <w:rFonts w:hint="eastAsia"/>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1A3B7460"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75EC3447" w14:textId="77777777" w:rsidR="00402764" w:rsidRPr="00DA65FE" w:rsidRDefault="00402764" w:rsidP="005E29C6">
                    <w:pPr>
                      <w:jc w:val="right"/>
                    </w:pPr>
                    <w:r w:rsidRPr="00DA65FE">
                      <w:t>40,460.00</w:t>
                    </w:r>
                  </w:p>
                </w:tc>
                <w:tc>
                  <w:tcPr>
                    <w:tcW w:w="1197" w:type="pct"/>
                    <w:tcBorders>
                      <w:top w:val="outset" w:sz="4" w:space="0" w:color="auto"/>
                      <w:left w:val="outset" w:sz="4" w:space="0" w:color="auto"/>
                      <w:bottom w:val="outset" w:sz="4" w:space="0" w:color="auto"/>
                      <w:right w:val="outset" w:sz="4" w:space="0" w:color="auto"/>
                    </w:tcBorders>
                    <w:vAlign w:val="center"/>
                  </w:tcPr>
                  <w:p w14:paraId="019E8AD9" w14:textId="77777777" w:rsidR="00402764" w:rsidRPr="00DA65FE" w:rsidRDefault="00402764" w:rsidP="005E29C6">
                    <w:pPr>
                      <w:jc w:val="right"/>
                    </w:pPr>
                    <w:r w:rsidRPr="00DA65FE">
                      <w:t>11,618,827.12</w:t>
                    </w:r>
                  </w:p>
                </w:tc>
              </w:tr>
              <w:tr w:rsidR="00402764" w14:paraId="045F37F3" w14:textId="77777777" w:rsidTr="005E29C6">
                <w:sdt>
                  <w:sdtPr>
                    <w:tag w:val="_PLD_b3f8a3b92f714220bfd5b95bf8eb97d7"/>
                    <w:id w:val="1969777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66C2ECD" w14:textId="77777777" w:rsidR="00402764" w:rsidRDefault="00402764" w:rsidP="005E29C6">
                        <w:pPr>
                          <w:ind w:firstLineChars="100" w:firstLine="210"/>
                        </w:pPr>
                        <w:r>
                          <w:rPr>
                            <w:rFonts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2F4C78A4"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23BD0352"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25352F2B" w14:textId="77777777" w:rsidR="00402764" w:rsidRPr="00DA65FE" w:rsidRDefault="00402764" w:rsidP="005E29C6">
                    <w:pPr>
                      <w:jc w:val="right"/>
                    </w:pPr>
                  </w:p>
                </w:tc>
              </w:tr>
              <w:tr w:rsidR="00402764" w14:paraId="3FE6BA56" w14:textId="77777777" w:rsidTr="005E29C6">
                <w:sdt>
                  <w:sdtPr>
                    <w:tag w:val="_PLD_4888590169394725b2f2e0e1479ea4b4"/>
                    <w:id w:val="18477511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3F22903" w14:textId="77777777" w:rsidR="00402764" w:rsidRDefault="00402764" w:rsidP="005E29C6">
                        <w:pPr>
                          <w:ind w:firstLineChars="100" w:firstLine="210"/>
                        </w:pPr>
                        <w:r>
                          <w:rPr>
                            <w:rFonts w:hint="eastAsia"/>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0C1C39BA"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1DF3BAF"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5C017B5E" w14:textId="77777777" w:rsidR="00402764" w:rsidRPr="00DA65FE" w:rsidRDefault="00402764" w:rsidP="005E29C6">
                    <w:pPr>
                      <w:jc w:val="right"/>
                    </w:pPr>
                  </w:p>
                </w:tc>
              </w:tr>
              <w:tr w:rsidR="00402764" w14:paraId="69625613" w14:textId="77777777" w:rsidTr="005E29C6">
                <w:sdt>
                  <w:sdtPr>
                    <w:tag w:val="_PLD_119e5112f34449a2904ef319f479546c"/>
                    <w:id w:val="8342584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1875262" w14:textId="77777777" w:rsidR="00402764" w:rsidRDefault="00402764" w:rsidP="005E29C6">
                        <w:pPr>
                          <w:ind w:firstLineChars="200" w:firstLine="420"/>
                          <w:rPr>
                            <w:color w:val="000000"/>
                          </w:rPr>
                        </w:pPr>
                        <w:r>
                          <w:rPr>
                            <w:rFonts w:hint="eastAsia"/>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0F70249D"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5C39588D" w14:textId="77777777" w:rsidR="00402764" w:rsidRPr="00DA65FE" w:rsidRDefault="00402764" w:rsidP="005E29C6">
                    <w:pPr>
                      <w:jc w:val="right"/>
                    </w:pPr>
                    <w:r w:rsidRPr="00DA65FE">
                      <w:t>553,512,013.29</w:t>
                    </w:r>
                  </w:p>
                </w:tc>
                <w:tc>
                  <w:tcPr>
                    <w:tcW w:w="1197" w:type="pct"/>
                    <w:tcBorders>
                      <w:top w:val="outset" w:sz="4" w:space="0" w:color="auto"/>
                      <w:left w:val="outset" w:sz="4" w:space="0" w:color="auto"/>
                      <w:bottom w:val="outset" w:sz="4" w:space="0" w:color="auto"/>
                      <w:right w:val="outset" w:sz="4" w:space="0" w:color="auto"/>
                    </w:tcBorders>
                    <w:vAlign w:val="center"/>
                  </w:tcPr>
                  <w:p w14:paraId="1F06F7EF" w14:textId="77777777" w:rsidR="00402764" w:rsidRPr="00DA65FE" w:rsidRDefault="00402764" w:rsidP="005E29C6">
                    <w:pPr>
                      <w:jc w:val="right"/>
                    </w:pPr>
                    <w:r w:rsidRPr="00DA65FE">
                      <w:t>212,229,254.94</w:t>
                    </w:r>
                  </w:p>
                </w:tc>
              </w:tr>
              <w:tr w:rsidR="00402764" w14:paraId="0ED8F8BE" w14:textId="77777777" w:rsidTr="005E29C6">
                <w:sdt>
                  <w:sdtPr>
                    <w:tag w:val="_PLD_7611d94f242442f680b6179a4c7a46f5"/>
                    <w:id w:val="7417604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C8D1753" w14:textId="77777777" w:rsidR="00402764" w:rsidRDefault="00402764" w:rsidP="005E29C6">
                        <w:pPr>
                          <w:ind w:firstLineChars="100" w:firstLine="210"/>
                          <w:rPr>
                            <w:color w:val="000000"/>
                          </w:rPr>
                        </w:pPr>
                        <w:r>
                          <w:rPr>
                            <w:rFonts w:hint="eastAsia"/>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BC4D818"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59A2DDD2" w14:textId="77777777" w:rsidR="00402764" w:rsidRPr="00DA65FE" w:rsidRDefault="00402764" w:rsidP="005E29C6">
                    <w:pPr>
                      <w:jc w:val="right"/>
                    </w:pPr>
                    <w:r w:rsidRPr="00DA65FE">
                      <w:t>23,335,784.70</w:t>
                    </w:r>
                  </w:p>
                </w:tc>
                <w:tc>
                  <w:tcPr>
                    <w:tcW w:w="1197" w:type="pct"/>
                    <w:tcBorders>
                      <w:top w:val="outset" w:sz="4" w:space="0" w:color="auto"/>
                      <w:left w:val="outset" w:sz="4" w:space="0" w:color="auto"/>
                      <w:bottom w:val="outset" w:sz="4" w:space="0" w:color="auto"/>
                      <w:right w:val="outset" w:sz="4" w:space="0" w:color="auto"/>
                    </w:tcBorders>
                    <w:vAlign w:val="center"/>
                  </w:tcPr>
                  <w:p w14:paraId="5824979B" w14:textId="77777777" w:rsidR="00402764" w:rsidRPr="00DA65FE" w:rsidRDefault="00402764" w:rsidP="005E29C6">
                    <w:pPr>
                      <w:jc w:val="right"/>
                    </w:pPr>
                    <w:r w:rsidRPr="00DA65FE">
                      <w:t>4,609,989.51</w:t>
                    </w:r>
                  </w:p>
                </w:tc>
              </w:tr>
              <w:tr w:rsidR="00402764" w14:paraId="50C6B735" w14:textId="77777777" w:rsidTr="005E29C6">
                <w:sdt>
                  <w:sdtPr>
                    <w:tag w:val="_PLD_f2c7b2b7e74747c99f13be4faf8a27a0"/>
                    <w:id w:val="12932491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4CB45EC" w14:textId="77777777" w:rsidR="00402764" w:rsidRDefault="00402764" w:rsidP="005E29C6">
                        <w:pPr>
                          <w:ind w:firstLineChars="100" w:firstLine="210"/>
                        </w:pPr>
                        <w:r>
                          <w:rPr>
                            <w:rFonts w:hint="eastAsia"/>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754651B6"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25B9B14C" w14:textId="77777777" w:rsidR="00402764" w:rsidRPr="00DA65FE" w:rsidRDefault="00402764" w:rsidP="005E29C6">
                    <w:pPr>
                      <w:jc w:val="right"/>
                    </w:pPr>
                    <w:r w:rsidRPr="00DA65FE">
                      <w:t>372,490,401.11</w:t>
                    </w:r>
                  </w:p>
                </w:tc>
                <w:tc>
                  <w:tcPr>
                    <w:tcW w:w="1197" w:type="pct"/>
                    <w:tcBorders>
                      <w:top w:val="outset" w:sz="4" w:space="0" w:color="auto"/>
                      <w:left w:val="outset" w:sz="4" w:space="0" w:color="auto"/>
                      <w:bottom w:val="outset" w:sz="4" w:space="0" w:color="auto"/>
                      <w:right w:val="outset" w:sz="4" w:space="0" w:color="auto"/>
                    </w:tcBorders>
                    <w:vAlign w:val="center"/>
                  </w:tcPr>
                  <w:p w14:paraId="5FD385F3" w14:textId="77777777" w:rsidR="00402764" w:rsidRPr="00DA65FE" w:rsidRDefault="00402764" w:rsidP="005E29C6">
                    <w:pPr>
                      <w:jc w:val="right"/>
                    </w:pPr>
                    <w:r w:rsidRPr="00DA65FE">
                      <w:t>208,112,526.00</w:t>
                    </w:r>
                  </w:p>
                </w:tc>
              </w:tr>
              <w:tr w:rsidR="00402764" w14:paraId="20DAF436" w14:textId="77777777" w:rsidTr="005E29C6">
                <w:sdt>
                  <w:sdtPr>
                    <w:tag w:val="_PLD_961281e46c8a4f0e8b0ed014d1f6f10f"/>
                    <w:id w:val="10269122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26F56B9" w14:textId="77777777" w:rsidR="00402764" w:rsidRDefault="00402764" w:rsidP="005E29C6">
                        <w:pPr>
                          <w:ind w:firstLineChars="100" w:firstLine="210"/>
                        </w:pPr>
                        <w:r>
                          <w:rPr>
                            <w:rFonts w:hint="eastAsia"/>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345EFBAE"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AEA2172"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4311E715" w14:textId="77777777" w:rsidR="00402764" w:rsidRPr="00DA65FE" w:rsidRDefault="00402764" w:rsidP="005E29C6">
                    <w:pPr>
                      <w:jc w:val="right"/>
                    </w:pPr>
                  </w:p>
                </w:tc>
              </w:tr>
              <w:tr w:rsidR="00402764" w14:paraId="25B51FF0" w14:textId="77777777" w:rsidTr="005E29C6">
                <w:sdt>
                  <w:sdtPr>
                    <w:tag w:val="_PLD_dc35a2ba3e2b478fb911a7d343da0789"/>
                    <w:id w:val="-136851402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AD77E75" w14:textId="77777777" w:rsidR="00402764" w:rsidRDefault="00402764" w:rsidP="005E29C6">
                        <w:pPr>
                          <w:ind w:firstLineChars="100" w:firstLine="210"/>
                        </w:pPr>
                        <w:r>
                          <w:rPr>
                            <w:rFonts w:hint="eastAsia"/>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081B02E2"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0F4A4A4F"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301160A3" w14:textId="77777777" w:rsidR="00402764" w:rsidRPr="00DA65FE" w:rsidRDefault="00402764" w:rsidP="005E29C6">
                    <w:pPr>
                      <w:jc w:val="right"/>
                    </w:pPr>
                    <w:r w:rsidRPr="00DA65FE">
                      <w:t>88,020,000.00</w:t>
                    </w:r>
                  </w:p>
                </w:tc>
              </w:tr>
              <w:tr w:rsidR="00402764" w14:paraId="0A5090DB" w14:textId="77777777" w:rsidTr="005E29C6">
                <w:sdt>
                  <w:sdtPr>
                    <w:tag w:val="_PLD_3d7b5c905e8c422089771f49c5e64ed5"/>
                    <w:id w:val="13710318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097020C" w14:textId="77777777" w:rsidR="00402764" w:rsidRDefault="00402764" w:rsidP="005E29C6">
                        <w:pPr>
                          <w:ind w:firstLineChars="100" w:firstLine="210"/>
                        </w:pPr>
                        <w:r>
                          <w:rPr>
                            <w:rFonts w:hint="eastAsia"/>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2C364141" w14:textId="1681963C" w:rsidR="00402764" w:rsidRDefault="00402764" w:rsidP="005E29C6">
                    <w:r>
                      <w:rPr>
                        <w:rFonts w:hint="eastAsia"/>
                      </w:rPr>
                      <w:t>七、七六</w:t>
                    </w:r>
                  </w:p>
                </w:tc>
                <w:tc>
                  <w:tcPr>
                    <w:tcW w:w="1201" w:type="pct"/>
                    <w:tcBorders>
                      <w:top w:val="outset" w:sz="4" w:space="0" w:color="auto"/>
                      <w:left w:val="outset" w:sz="4" w:space="0" w:color="auto"/>
                      <w:bottom w:val="outset" w:sz="4" w:space="0" w:color="auto"/>
                      <w:right w:val="outset" w:sz="4" w:space="0" w:color="auto"/>
                    </w:tcBorders>
                    <w:vAlign w:val="center"/>
                  </w:tcPr>
                  <w:p w14:paraId="38722B9D"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0EFFE714" w14:textId="77777777" w:rsidR="00402764" w:rsidRPr="00DA65FE" w:rsidRDefault="00402764" w:rsidP="005E29C6">
                    <w:pPr>
                      <w:jc w:val="right"/>
                    </w:pPr>
                    <w:r w:rsidRPr="00DA65FE">
                      <w:t>44,200.00</w:t>
                    </w:r>
                  </w:p>
                </w:tc>
              </w:tr>
              <w:tr w:rsidR="00402764" w14:paraId="6E4491FE" w14:textId="77777777" w:rsidTr="005E29C6">
                <w:sdt>
                  <w:sdtPr>
                    <w:tag w:val="_PLD_f4451a783354412fb1a11734aee5dc5e"/>
                    <w:id w:val="20133262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FD1E9F0" w14:textId="77777777" w:rsidR="00402764" w:rsidRDefault="00402764" w:rsidP="005E29C6">
                        <w:pPr>
                          <w:ind w:firstLineChars="200" w:firstLine="420"/>
                          <w:rPr>
                            <w:color w:val="000000"/>
                          </w:rPr>
                        </w:pPr>
                        <w:r>
                          <w:rPr>
                            <w:rFonts w:hint="eastAsia"/>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430887DC"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950DD70" w14:textId="77777777" w:rsidR="00402764" w:rsidRPr="00DA65FE" w:rsidRDefault="00402764" w:rsidP="005E29C6">
                    <w:pPr>
                      <w:jc w:val="right"/>
                    </w:pPr>
                    <w:r w:rsidRPr="00DA65FE">
                      <w:t>395,826,185.81</w:t>
                    </w:r>
                  </w:p>
                </w:tc>
                <w:tc>
                  <w:tcPr>
                    <w:tcW w:w="1197" w:type="pct"/>
                    <w:tcBorders>
                      <w:top w:val="outset" w:sz="4" w:space="0" w:color="auto"/>
                      <w:left w:val="outset" w:sz="4" w:space="0" w:color="auto"/>
                      <w:bottom w:val="outset" w:sz="4" w:space="0" w:color="auto"/>
                      <w:right w:val="outset" w:sz="4" w:space="0" w:color="auto"/>
                    </w:tcBorders>
                    <w:vAlign w:val="center"/>
                  </w:tcPr>
                  <w:p w14:paraId="6E4BD558" w14:textId="77777777" w:rsidR="00402764" w:rsidRPr="00DA65FE" w:rsidRDefault="00402764" w:rsidP="005E29C6">
                    <w:pPr>
                      <w:jc w:val="right"/>
                    </w:pPr>
                    <w:r w:rsidRPr="00DA65FE">
                      <w:t>300,786,715.51</w:t>
                    </w:r>
                  </w:p>
                </w:tc>
              </w:tr>
              <w:tr w:rsidR="00402764" w14:paraId="52534964" w14:textId="77777777" w:rsidTr="005E29C6">
                <w:sdt>
                  <w:sdtPr>
                    <w:tag w:val="_PLD_a8c3638f311941baa0ff8aad9a945e6a"/>
                    <w:id w:val="-21152788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7A1B562" w14:textId="77777777" w:rsidR="00402764" w:rsidRDefault="00402764" w:rsidP="005E29C6">
                        <w:pPr>
                          <w:ind w:firstLineChars="300" w:firstLine="630"/>
                          <w:rPr>
                            <w:color w:val="000000"/>
                          </w:rPr>
                        </w:pPr>
                        <w:r>
                          <w:rPr>
                            <w:rFonts w:hint="eastAsia"/>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71B85108"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47099758" w14:textId="77777777" w:rsidR="00402764" w:rsidRPr="00DA65FE" w:rsidRDefault="00402764" w:rsidP="005E29C6">
                    <w:pPr>
                      <w:jc w:val="right"/>
                    </w:pPr>
                    <w:r w:rsidRPr="00DA65FE">
                      <w:t>157,685,827.48</w:t>
                    </w:r>
                  </w:p>
                </w:tc>
                <w:tc>
                  <w:tcPr>
                    <w:tcW w:w="1197" w:type="pct"/>
                    <w:tcBorders>
                      <w:top w:val="outset" w:sz="4" w:space="0" w:color="auto"/>
                      <w:left w:val="outset" w:sz="4" w:space="0" w:color="auto"/>
                      <w:bottom w:val="outset" w:sz="4" w:space="0" w:color="auto"/>
                      <w:right w:val="outset" w:sz="4" w:space="0" w:color="auto"/>
                    </w:tcBorders>
                    <w:vAlign w:val="center"/>
                  </w:tcPr>
                  <w:p w14:paraId="55FFD320" w14:textId="77777777" w:rsidR="00402764" w:rsidRPr="00DA65FE" w:rsidRDefault="00402764" w:rsidP="005E29C6">
                    <w:pPr>
                      <w:jc w:val="right"/>
                    </w:pPr>
                    <w:r w:rsidRPr="00DA65FE">
                      <w:t>-88,557,460.57</w:t>
                    </w:r>
                  </w:p>
                </w:tc>
              </w:tr>
              <w:tr w:rsidR="00402764" w14:paraId="58226C02" w14:textId="77777777" w:rsidTr="005E29C6">
                <w:sdt>
                  <w:sdtPr>
                    <w:tag w:val="_PLD_8e0d926902804b5baefad8990e4523b4"/>
                    <w:id w:val="-13559610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0336834" w14:textId="77777777" w:rsidR="00402764" w:rsidRDefault="00402764" w:rsidP="005E29C6">
                        <w:pPr>
                          <w:rPr>
                            <w:color w:val="000000"/>
                          </w:rPr>
                        </w:pPr>
                        <w:r>
                          <w:rPr>
                            <w:rFonts w:hint="eastAsia"/>
                            <w:b/>
                            <w:bCs/>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2F317BCB" w14:textId="77777777" w:rsidR="00402764" w:rsidRDefault="00402764" w:rsidP="005E29C6">
                    <w:pPr>
                      <w:rPr>
                        <w:color w:val="008000"/>
                      </w:rPr>
                    </w:pPr>
                  </w:p>
                </w:tc>
                <w:tc>
                  <w:tcPr>
                    <w:tcW w:w="1201" w:type="pct"/>
                    <w:tcBorders>
                      <w:top w:val="outset" w:sz="4" w:space="0" w:color="auto"/>
                      <w:left w:val="outset" w:sz="4" w:space="0" w:color="auto"/>
                      <w:bottom w:val="outset" w:sz="4" w:space="0" w:color="auto"/>
                      <w:right w:val="outset" w:sz="4" w:space="0" w:color="auto"/>
                    </w:tcBorders>
                    <w:vAlign w:val="center"/>
                  </w:tcPr>
                  <w:p w14:paraId="1866D99D" w14:textId="77777777" w:rsidR="00402764" w:rsidRPr="00DA65FE" w:rsidRDefault="00402764" w:rsidP="005E29C6">
                    <w:pPr>
                      <w:jc w:val="right"/>
                      <w:rPr>
                        <w:color w:val="008000"/>
                      </w:rPr>
                    </w:pPr>
                  </w:p>
                </w:tc>
                <w:tc>
                  <w:tcPr>
                    <w:tcW w:w="1197" w:type="pct"/>
                    <w:tcBorders>
                      <w:top w:val="outset" w:sz="4" w:space="0" w:color="auto"/>
                      <w:left w:val="outset" w:sz="4" w:space="0" w:color="auto"/>
                      <w:bottom w:val="outset" w:sz="4" w:space="0" w:color="auto"/>
                      <w:right w:val="outset" w:sz="4" w:space="0" w:color="auto"/>
                    </w:tcBorders>
                    <w:vAlign w:val="center"/>
                  </w:tcPr>
                  <w:p w14:paraId="3CB71EB9" w14:textId="77777777" w:rsidR="00402764" w:rsidRPr="00DA65FE" w:rsidRDefault="00402764" w:rsidP="005E29C6">
                    <w:pPr>
                      <w:jc w:val="right"/>
                      <w:rPr>
                        <w:color w:val="008000"/>
                      </w:rPr>
                    </w:pPr>
                  </w:p>
                </w:tc>
              </w:tr>
              <w:tr w:rsidR="00402764" w14:paraId="62D15B64" w14:textId="77777777" w:rsidTr="005E29C6">
                <w:sdt>
                  <w:sdtPr>
                    <w:tag w:val="_PLD_40c58235dfbd4be4b6a6d7cbeace3487"/>
                    <w:id w:val="-9076144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B966989" w14:textId="77777777" w:rsidR="00402764" w:rsidRDefault="00402764" w:rsidP="005E29C6">
                        <w:pPr>
                          <w:ind w:firstLineChars="100" w:firstLine="210"/>
                          <w:rPr>
                            <w:color w:val="000000"/>
                          </w:rPr>
                        </w:pPr>
                        <w:r>
                          <w:rPr>
                            <w:rFonts w:hint="eastAsia"/>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145B7A53"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1470758E" w14:textId="77777777" w:rsidR="00402764" w:rsidRPr="00DA65FE" w:rsidRDefault="00402764" w:rsidP="005E29C6">
                    <w:pPr>
                      <w:jc w:val="right"/>
                    </w:pPr>
                    <w:r w:rsidRPr="00DA65FE">
                      <w:t>20,500,164.00</w:t>
                    </w:r>
                  </w:p>
                </w:tc>
                <w:tc>
                  <w:tcPr>
                    <w:tcW w:w="1197" w:type="pct"/>
                    <w:tcBorders>
                      <w:top w:val="outset" w:sz="4" w:space="0" w:color="auto"/>
                      <w:left w:val="outset" w:sz="4" w:space="0" w:color="auto"/>
                      <w:bottom w:val="outset" w:sz="4" w:space="0" w:color="auto"/>
                      <w:right w:val="outset" w:sz="4" w:space="0" w:color="auto"/>
                    </w:tcBorders>
                    <w:vAlign w:val="center"/>
                  </w:tcPr>
                  <w:p w14:paraId="395A934A" w14:textId="77777777" w:rsidR="00402764" w:rsidRPr="00DA65FE" w:rsidRDefault="00402764" w:rsidP="005E29C6">
                    <w:pPr>
                      <w:jc w:val="right"/>
                    </w:pPr>
                  </w:p>
                </w:tc>
              </w:tr>
              <w:tr w:rsidR="00402764" w14:paraId="09E6D5B2" w14:textId="77777777" w:rsidTr="005E29C6">
                <w:sdt>
                  <w:sdtPr>
                    <w:tag w:val="_PLD_b0825a09b9704822ae416df2302e2ccb"/>
                    <w:id w:val="4633916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4ABFF8B" w14:textId="77777777" w:rsidR="00402764" w:rsidRDefault="00402764" w:rsidP="005E29C6">
                        <w:pPr>
                          <w:ind w:firstLineChars="100" w:firstLine="210"/>
                          <w:rPr>
                            <w:color w:val="000000"/>
                          </w:rPr>
                        </w:pPr>
                        <w:r>
                          <w:rPr>
                            <w:rFonts w:hint="eastAsia"/>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57746C6"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6BE2D426"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77F194D0" w14:textId="77777777" w:rsidR="00402764" w:rsidRPr="00DA65FE" w:rsidRDefault="00402764" w:rsidP="005E29C6">
                    <w:pPr>
                      <w:jc w:val="right"/>
                    </w:pPr>
                  </w:p>
                </w:tc>
              </w:tr>
              <w:tr w:rsidR="00402764" w14:paraId="539E952A" w14:textId="77777777" w:rsidTr="005E29C6">
                <w:sdt>
                  <w:sdtPr>
                    <w:tag w:val="_PLD_caf6109564ff45fa8b03e279d1cee3e7"/>
                    <w:id w:val="-6059691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7A0B0F4" w14:textId="77777777" w:rsidR="00402764" w:rsidRDefault="00402764" w:rsidP="005E29C6">
                        <w:pPr>
                          <w:ind w:firstLineChars="100" w:firstLine="210"/>
                          <w:rPr>
                            <w:color w:val="000000"/>
                          </w:rPr>
                        </w:pPr>
                        <w:r>
                          <w:rPr>
                            <w:rFonts w:hint="eastAsia"/>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AB16FAF"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4166DE8"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5B83353F" w14:textId="77777777" w:rsidR="00402764" w:rsidRPr="00DA65FE" w:rsidRDefault="00402764" w:rsidP="005E29C6">
                    <w:pPr>
                      <w:jc w:val="right"/>
                    </w:pPr>
                    <w:r w:rsidRPr="00DA65FE">
                      <w:t>72,767,810.00</w:t>
                    </w:r>
                  </w:p>
                </w:tc>
              </w:tr>
              <w:tr w:rsidR="00402764" w14:paraId="0A80D66A" w14:textId="77777777" w:rsidTr="005E29C6">
                <w:sdt>
                  <w:sdtPr>
                    <w:tag w:val="_PLD_a504d291cebe439096ddf0d24d691766"/>
                    <w:id w:val="-17014639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5CD5FF3" w14:textId="77777777" w:rsidR="00402764" w:rsidRDefault="00402764" w:rsidP="005E29C6">
                        <w:pPr>
                          <w:ind w:firstLineChars="100" w:firstLine="210"/>
                          <w:rPr>
                            <w:color w:val="000000"/>
                          </w:rPr>
                        </w:pPr>
                        <w:r>
                          <w:rPr>
                            <w:rFonts w:hint="eastAsia"/>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32E6B223" w14:textId="1A56EB6F" w:rsidR="00402764" w:rsidRDefault="00402764" w:rsidP="005E29C6">
                    <w:r>
                      <w:rPr>
                        <w:rFonts w:hint="eastAsia"/>
                      </w:rPr>
                      <w:t>七、七六</w:t>
                    </w:r>
                  </w:p>
                </w:tc>
                <w:tc>
                  <w:tcPr>
                    <w:tcW w:w="1201" w:type="pct"/>
                    <w:tcBorders>
                      <w:top w:val="outset" w:sz="4" w:space="0" w:color="auto"/>
                      <w:left w:val="outset" w:sz="4" w:space="0" w:color="auto"/>
                      <w:bottom w:val="outset" w:sz="4" w:space="0" w:color="auto"/>
                      <w:right w:val="outset" w:sz="4" w:space="0" w:color="auto"/>
                    </w:tcBorders>
                    <w:vAlign w:val="center"/>
                  </w:tcPr>
                  <w:p w14:paraId="574CBFC8" w14:textId="77777777" w:rsidR="00402764" w:rsidRPr="00DA65FE" w:rsidRDefault="00402764" w:rsidP="005E29C6">
                    <w:pPr>
                      <w:jc w:val="right"/>
                    </w:pPr>
                    <w:r w:rsidRPr="00DA65FE">
                      <w:t>100,000,000.00</w:t>
                    </w:r>
                  </w:p>
                </w:tc>
                <w:tc>
                  <w:tcPr>
                    <w:tcW w:w="1197" w:type="pct"/>
                    <w:tcBorders>
                      <w:top w:val="outset" w:sz="4" w:space="0" w:color="auto"/>
                      <w:left w:val="outset" w:sz="4" w:space="0" w:color="auto"/>
                      <w:bottom w:val="outset" w:sz="4" w:space="0" w:color="auto"/>
                      <w:right w:val="outset" w:sz="4" w:space="0" w:color="auto"/>
                    </w:tcBorders>
                    <w:vAlign w:val="center"/>
                  </w:tcPr>
                  <w:p w14:paraId="3666380B" w14:textId="77777777" w:rsidR="00402764" w:rsidRPr="00DA65FE" w:rsidRDefault="00402764" w:rsidP="005E29C6">
                    <w:pPr>
                      <w:jc w:val="right"/>
                    </w:pPr>
                    <w:r w:rsidRPr="00DA65FE">
                      <w:t>18,060,083.50</w:t>
                    </w:r>
                  </w:p>
                </w:tc>
              </w:tr>
              <w:tr w:rsidR="00402764" w14:paraId="5F01F6E6" w14:textId="77777777" w:rsidTr="005E29C6">
                <w:sdt>
                  <w:sdtPr>
                    <w:tag w:val="_PLD_380f65d9d6674747ab42df48196250ff"/>
                    <w:id w:val="-130514893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BAE60E0" w14:textId="77777777" w:rsidR="00402764" w:rsidRDefault="00402764" w:rsidP="005E29C6">
                        <w:pPr>
                          <w:ind w:firstLineChars="200" w:firstLine="420"/>
                          <w:rPr>
                            <w:color w:val="000000"/>
                          </w:rPr>
                        </w:pPr>
                        <w:r>
                          <w:rPr>
                            <w:rFonts w:hint="eastAsia"/>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3BC725FA"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6208AEED" w14:textId="77777777" w:rsidR="00402764" w:rsidRPr="00DA65FE" w:rsidRDefault="00402764" w:rsidP="005E29C6">
                    <w:pPr>
                      <w:jc w:val="right"/>
                    </w:pPr>
                    <w:r w:rsidRPr="00DA65FE">
                      <w:t>120,500,164.00</w:t>
                    </w:r>
                  </w:p>
                </w:tc>
                <w:tc>
                  <w:tcPr>
                    <w:tcW w:w="1197" w:type="pct"/>
                    <w:tcBorders>
                      <w:top w:val="outset" w:sz="4" w:space="0" w:color="auto"/>
                      <w:left w:val="outset" w:sz="4" w:space="0" w:color="auto"/>
                      <w:bottom w:val="outset" w:sz="4" w:space="0" w:color="auto"/>
                      <w:right w:val="outset" w:sz="4" w:space="0" w:color="auto"/>
                    </w:tcBorders>
                    <w:vAlign w:val="center"/>
                  </w:tcPr>
                  <w:p w14:paraId="022BA267" w14:textId="77777777" w:rsidR="00402764" w:rsidRPr="00DA65FE" w:rsidRDefault="00402764" w:rsidP="005E29C6">
                    <w:pPr>
                      <w:jc w:val="right"/>
                    </w:pPr>
                    <w:r w:rsidRPr="00DA65FE">
                      <w:t>90,827,893.50</w:t>
                    </w:r>
                  </w:p>
                </w:tc>
              </w:tr>
              <w:tr w:rsidR="00402764" w14:paraId="252086BF" w14:textId="77777777" w:rsidTr="005E29C6">
                <w:sdt>
                  <w:sdtPr>
                    <w:tag w:val="_PLD_aff7930be8e64ed1b13f59d6d08f096a"/>
                    <w:id w:val="6299758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969B936" w14:textId="77777777" w:rsidR="00402764" w:rsidRDefault="00402764" w:rsidP="005E29C6">
                        <w:pPr>
                          <w:ind w:firstLineChars="100" w:firstLine="210"/>
                          <w:rPr>
                            <w:color w:val="000000"/>
                          </w:rPr>
                        </w:pPr>
                        <w:r>
                          <w:rPr>
                            <w:rFonts w:hint="eastAsia"/>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7F32D6D"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67227C25" w14:textId="77777777" w:rsidR="00402764" w:rsidRPr="00DA65FE" w:rsidRDefault="00402764" w:rsidP="005E29C6">
                    <w:pPr>
                      <w:jc w:val="right"/>
                    </w:pPr>
                    <w:r w:rsidRPr="00DA65FE">
                      <w:t>46,956,700.00</w:t>
                    </w:r>
                  </w:p>
                </w:tc>
                <w:tc>
                  <w:tcPr>
                    <w:tcW w:w="1197" w:type="pct"/>
                    <w:tcBorders>
                      <w:top w:val="outset" w:sz="4" w:space="0" w:color="auto"/>
                      <w:left w:val="outset" w:sz="4" w:space="0" w:color="auto"/>
                      <w:bottom w:val="outset" w:sz="4" w:space="0" w:color="auto"/>
                      <w:right w:val="outset" w:sz="4" w:space="0" w:color="auto"/>
                    </w:tcBorders>
                    <w:vAlign w:val="center"/>
                  </w:tcPr>
                  <w:p w14:paraId="31019792" w14:textId="77777777" w:rsidR="00402764" w:rsidRPr="00DA65FE" w:rsidRDefault="00402764" w:rsidP="005E29C6">
                    <w:pPr>
                      <w:jc w:val="right"/>
                    </w:pPr>
                    <w:r w:rsidRPr="00DA65FE">
                      <w:t>80,264,441.00</w:t>
                    </w:r>
                  </w:p>
                </w:tc>
              </w:tr>
              <w:tr w:rsidR="00402764" w14:paraId="781B913E" w14:textId="77777777" w:rsidTr="005E29C6">
                <w:sdt>
                  <w:sdtPr>
                    <w:tag w:val="_PLD_1bca8b27544e494dae353545d0c6bb93"/>
                    <w:id w:val="123913569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BDE0488" w14:textId="77777777" w:rsidR="00402764" w:rsidRDefault="00402764" w:rsidP="005E29C6">
                        <w:pPr>
                          <w:ind w:firstLineChars="100" w:firstLine="210"/>
                        </w:pPr>
                        <w:r>
                          <w:rPr>
                            <w:rFonts w:hint="eastAsia"/>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3F60C99F"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7F23A81B" w14:textId="77777777" w:rsidR="00402764" w:rsidRPr="00DA65FE" w:rsidRDefault="00402764" w:rsidP="005E29C6">
                    <w:pPr>
                      <w:jc w:val="right"/>
                    </w:pPr>
                    <w:r w:rsidRPr="00DA65FE">
                      <w:t>31,923,691.33</w:t>
                    </w:r>
                  </w:p>
                </w:tc>
                <w:tc>
                  <w:tcPr>
                    <w:tcW w:w="1197" w:type="pct"/>
                    <w:tcBorders>
                      <w:top w:val="outset" w:sz="4" w:space="0" w:color="auto"/>
                      <w:left w:val="outset" w:sz="4" w:space="0" w:color="auto"/>
                      <w:bottom w:val="outset" w:sz="4" w:space="0" w:color="auto"/>
                      <w:right w:val="outset" w:sz="4" w:space="0" w:color="auto"/>
                    </w:tcBorders>
                    <w:vAlign w:val="center"/>
                  </w:tcPr>
                  <w:p w14:paraId="15F521BA" w14:textId="77777777" w:rsidR="00402764" w:rsidRPr="00DA65FE" w:rsidRDefault="00402764" w:rsidP="005E29C6">
                    <w:pPr>
                      <w:jc w:val="right"/>
                    </w:pPr>
                    <w:r w:rsidRPr="00DA65FE">
                      <w:t>57,319,481.75</w:t>
                    </w:r>
                  </w:p>
                </w:tc>
              </w:tr>
              <w:tr w:rsidR="00402764" w14:paraId="4DCDEF06" w14:textId="77777777" w:rsidTr="005E29C6">
                <w:sdt>
                  <w:sdtPr>
                    <w:tag w:val="_PLD_51ab8b61b0154cdfa8b4f223a9b20fa6"/>
                    <w:id w:val="-3529567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49FEBF6" w14:textId="77777777" w:rsidR="00402764" w:rsidRDefault="00402764" w:rsidP="005E29C6">
                        <w:pPr>
                          <w:ind w:firstLineChars="100" w:firstLine="210"/>
                        </w:pPr>
                        <w:r>
                          <w:rPr>
                            <w:rFonts w:hint="eastAsia"/>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14:paraId="162C20B3"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5EF2ED2"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33E4062E" w14:textId="77777777" w:rsidR="00402764" w:rsidRPr="00DA65FE" w:rsidRDefault="00402764" w:rsidP="005E29C6">
                    <w:pPr>
                      <w:jc w:val="right"/>
                    </w:pPr>
                  </w:p>
                </w:tc>
              </w:tr>
              <w:tr w:rsidR="00402764" w14:paraId="6548F33B" w14:textId="77777777" w:rsidTr="005E29C6">
                <w:sdt>
                  <w:sdtPr>
                    <w:tag w:val="_PLD_a0e8fdaaed8747fe8ad8fd59610df512"/>
                    <w:id w:val="-19438299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0578AA0" w14:textId="77777777" w:rsidR="00402764" w:rsidRDefault="00402764" w:rsidP="005E29C6">
                        <w:pPr>
                          <w:ind w:firstLineChars="100" w:firstLine="210"/>
                        </w:pPr>
                        <w:r>
                          <w:rPr>
                            <w:rFonts w:hint="eastAsia"/>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696E06F8" w14:textId="4D5D04A7" w:rsidR="00402764" w:rsidRDefault="00402764" w:rsidP="005E29C6">
                    <w:r>
                      <w:rPr>
                        <w:rFonts w:hint="eastAsia"/>
                      </w:rPr>
                      <w:t>七、七六</w:t>
                    </w:r>
                  </w:p>
                </w:tc>
                <w:tc>
                  <w:tcPr>
                    <w:tcW w:w="1201" w:type="pct"/>
                    <w:tcBorders>
                      <w:top w:val="outset" w:sz="4" w:space="0" w:color="auto"/>
                      <w:left w:val="outset" w:sz="4" w:space="0" w:color="auto"/>
                      <w:bottom w:val="outset" w:sz="4" w:space="0" w:color="auto"/>
                      <w:right w:val="outset" w:sz="4" w:space="0" w:color="auto"/>
                    </w:tcBorders>
                    <w:vAlign w:val="center"/>
                  </w:tcPr>
                  <w:p w14:paraId="3D0E5932" w14:textId="77777777" w:rsidR="00402764" w:rsidRPr="00DA65FE" w:rsidRDefault="00402764" w:rsidP="005E29C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6A80ABBA" w14:textId="77777777" w:rsidR="00402764" w:rsidRPr="00DA65FE" w:rsidRDefault="00402764" w:rsidP="005E29C6">
                    <w:pPr>
                      <w:jc w:val="right"/>
                    </w:pPr>
                    <w:r w:rsidRPr="00DA65FE">
                      <w:t>100,185,796.51</w:t>
                    </w:r>
                  </w:p>
                </w:tc>
              </w:tr>
              <w:tr w:rsidR="00402764" w14:paraId="2018FAB8" w14:textId="77777777" w:rsidTr="005E29C6">
                <w:sdt>
                  <w:sdtPr>
                    <w:tag w:val="_PLD_29c16ab7e982410e87084b3173f3248b"/>
                    <w:id w:val="10615204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AA81785" w14:textId="77777777" w:rsidR="00402764" w:rsidRDefault="00402764" w:rsidP="005E29C6">
                        <w:pPr>
                          <w:ind w:firstLineChars="200" w:firstLine="420"/>
                          <w:rPr>
                            <w:color w:val="000000"/>
                          </w:rPr>
                        </w:pPr>
                        <w:r>
                          <w:rPr>
                            <w:rFonts w:hint="eastAsia"/>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5D9B112C"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20EEA63E" w14:textId="77777777" w:rsidR="00402764" w:rsidRPr="00DA65FE" w:rsidRDefault="00402764" w:rsidP="005E29C6">
                    <w:pPr>
                      <w:jc w:val="right"/>
                    </w:pPr>
                    <w:r w:rsidRPr="00DA65FE">
                      <w:t>78,880,391.33</w:t>
                    </w:r>
                  </w:p>
                </w:tc>
                <w:tc>
                  <w:tcPr>
                    <w:tcW w:w="1197" w:type="pct"/>
                    <w:tcBorders>
                      <w:top w:val="outset" w:sz="4" w:space="0" w:color="auto"/>
                      <w:left w:val="outset" w:sz="4" w:space="0" w:color="auto"/>
                      <w:bottom w:val="outset" w:sz="4" w:space="0" w:color="auto"/>
                      <w:right w:val="outset" w:sz="4" w:space="0" w:color="auto"/>
                    </w:tcBorders>
                    <w:vAlign w:val="center"/>
                  </w:tcPr>
                  <w:p w14:paraId="7E6C6984" w14:textId="77777777" w:rsidR="00402764" w:rsidRPr="00DA65FE" w:rsidRDefault="00402764" w:rsidP="005E29C6">
                    <w:pPr>
                      <w:jc w:val="right"/>
                    </w:pPr>
                    <w:r w:rsidRPr="00DA65FE">
                      <w:t>237,769,719.26</w:t>
                    </w:r>
                  </w:p>
                </w:tc>
              </w:tr>
              <w:tr w:rsidR="00402764" w14:paraId="48A304E2" w14:textId="77777777" w:rsidTr="005E29C6">
                <w:sdt>
                  <w:sdtPr>
                    <w:tag w:val="_PLD_d8b367a0b3e640df869e3dfe9c9e7295"/>
                    <w:id w:val="9973807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95731CB" w14:textId="77777777" w:rsidR="00402764" w:rsidRDefault="00402764" w:rsidP="005E29C6">
                        <w:pPr>
                          <w:ind w:firstLineChars="300" w:firstLine="630"/>
                          <w:rPr>
                            <w:color w:val="000000"/>
                          </w:rPr>
                        </w:pPr>
                        <w:r>
                          <w:rPr>
                            <w:rFonts w:hint="eastAsia"/>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211E277E"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1CDDD23C" w14:textId="77777777" w:rsidR="00402764" w:rsidRPr="00DA65FE" w:rsidRDefault="00402764" w:rsidP="005E29C6">
                    <w:pPr>
                      <w:jc w:val="right"/>
                    </w:pPr>
                    <w:r w:rsidRPr="00DA65FE">
                      <w:t>41,619,772.67</w:t>
                    </w:r>
                  </w:p>
                </w:tc>
                <w:tc>
                  <w:tcPr>
                    <w:tcW w:w="1197" w:type="pct"/>
                    <w:tcBorders>
                      <w:top w:val="outset" w:sz="4" w:space="0" w:color="auto"/>
                      <w:left w:val="outset" w:sz="4" w:space="0" w:color="auto"/>
                      <w:bottom w:val="outset" w:sz="4" w:space="0" w:color="auto"/>
                      <w:right w:val="outset" w:sz="4" w:space="0" w:color="auto"/>
                    </w:tcBorders>
                    <w:vAlign w:val="center"/>
                  </w:tcPr>
                  <w:p w14:paraId="04D709E3" w14:textId="77777777" w:rsidR="00402764" w:rsidRPr="00DA65FE" w:rsidRDefault="00402764" w:rsidP="005E29C6">
                    <w:pPr>
                      <w:jc w:val="right"/>
                    </w:pPr>
                    <w:r w:rsidRPr="00DA65FE">
                      <w:t>-146,941,825.76</w:t>
                    </w:r>
                  </w:p>
                </w:tc>
              </w:tr>
              <w:tr w:rsidR="00402764" w14:paraId="6526D033" w14:textId="77777777" w:rsidTr="005E29C6">
                <w:sdt>
                  <w:sdtPr>
                    <w:tag w:val="_PLD_eb283b5426a14b14b38c0e391c747203"/>
                    <w:id w:val="20481733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0FF2D84" w14:textId="77777777" w:rsidR="00402764" w:rsidRDefault="00402764" w:rsidP="005E29C6">
                        <w:pPr>
                          <w:rPr>
                            <w:color w:val="000000"/>
                          </w:rPr>
                        </w:pPr>
                        <w:r>
                          <w:rPr>
                            <w:rFonts w:hint="eastAsia"/>
                            <w:b/>
                            <w:bCs/>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14:paraId="4881EB82"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3B34A9CD" w14:textId="77777777" w:rsidR="00402764" w:rsidRPr="00DA65FE" w:rsidRDefault="00402764" w:rsidP="005E29C6">
                    <w:pPr>
                      <w:jc w:val="right"/>
                    </w:pPr>
                    <w:r w:rsidRPr="00DA65FE">
                      <w:t>1,477,908.88</w:t>
                    </w:r>
                  </w:p>
                </w:tc>
                <w:tc>
                  <w:tcPr>
                    <w:tcW w:w="1197" w:type="pct"/>
                    <w:tcBorders>
                      <w:top w:val="outset" w:sz="4" w:space="0" w:color="auto"/>
                      <w:left w:val="outset" w:sz="4" w:space="0" w:color="auto"/>
                      <w:bottom w:val="outset" w:sz="4" w:space="0" w:color="auto"/>
                      <w:right w:val="outset" w:sz="4" w:space="0" w:color="auto"/>
                    </w:tcBorders>
                    <w:vAlign w:val="center"/>
                  </w:tcPr>
                  <w:p w14:paraId="6E62F390" w14:textId="77777777" w:rsidR="00402764" w:rsidRPr="00DA65FE" w:rsidRDefault="00402764" w:rsidP="005E29C6">
                    <w:pPr>
                      <w:jc w:val="right"/>
                    </w:pPr>
                    <w:r w:rsidRPr="00DA65FE">
                      <w:t>6,455,078.75</w:t>
                    </w:r>
                  </w:p>
                </w:tc>
              </w:tr>
              <w:tr w:rsidR="00402764" w14:paraId="0EF0A757" w14:textId="77777777" w:rsidTr="005E29C6">
                <w:sdt>
                  <w:sdtPr>
                    <w:tag w:val="_PLD_3529ca6f8e5e45689b9190b11509b477"/>
                    <w:id w:val="-2951384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D0E1C28" w14:textId="77777777" w:rsidR="00402764" w:rsidRDefault="00402764" w:rsidP="005E29C6">
                        <w:pPr>
                          <w:rPr>
                            <w:color w:val="000000"/>
                          </w:rPr>
                        </w:pPr>
                        <w:r>
                          <w:rPr>
                            <w:rFonts w:hint="eastAsia"/>
                            <w:b/>
                            <w:bCs/>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14:paraId="415AE606"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5737568F" w14:textId="77777777" w:rsidR="00402764" w:rsidRPr="00DA65FE" w:rsidRDefault="00402764" w:rsidP="005E29C6">
                    <w:pPr>
                      <w:jc w:val="right"/>
                    </w:pPr>
                    <w:r w:rsidRPr="00DA65FE">
                      <w:t>335,823,556.34</w:t>
                    </w:r>
                  </w:p>
                </w:tc>
                <w:tc>
                  <w:tcPr>
                    <w:tcW w:w="1197" w:type="pct"/>
                    <w:tcBorders>
                      <w:top w:val="outset" w:sz="4" w:space="0" w:color="auto"/>
                      <w:left w:val="outset" w:sz="4" w:space="0" w:color="auto"/>
                      <w:bottom w:val="outset" w:sz="4" w:space="0" w:color="auto"/>
                      <w:right w:val="outset" w:sz="4" w:space="0" w:color="auto"/>
                    </w:tcBorders>
                    <w:vAlign w:val="center"/>
                  </w:tcPr>
                  <w:p w14:paraId="010098C0" w14:textId="77777777" w:rsidR="00402764" w:rsidRPr="00DA65FE" w:rsidRDefault="00402764" w:rsidP="005E29C6">
                    <w:pPr>
                      <w:jc w:val="right"/>
                    </w:pPr>
                    <w:r w:rsidRPr="00DA65FE">
                      <w:t>-126,647,235.11</w:t>
                    </w:r>
                  </w:p>
                </w:tc>
              </w:tr>
              <w:tr w:rsidR="00402764" w14:paraId="406D6C1F" w14:textId="77777777" w:rsidTr="005E29C6">
                <w:sdt>
                  <w:sdtPr>
                    <w:tag w:val="_PLD_0e2e4a176094436e80351302050eec3e"/>
                    <w:id w:val="-19045939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15060D1" w14:textId="77777777" w:rsidR="00402764" w:rsidRDefault="00402764" w:rsidP="005E29C6">
                        <w:pPr>
                          <w:ind w:firstLineChars="100" w:firstLine="210"/>
                          <w:rPr>
                            <w:color w:val="000000"/>
                          </w:rPr>
                        </w:pPr>
                        <w:r>
                          <w:rPr>
                            <w:rFonts w:hint="eastAsia"/>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439EF759"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4483E327" w14:textId="77777777" w:rsidR="00402764" w:rsidRPr="00DA65FE" w:rsidRDefault="00402764" w:rsidP="005E29C6">
                    <w:pPr>
                      <w:jc w:val="right"/>
                    </w:pPr>
                    <w:r w:rsidRPr="00DA65FE">
                      <w:t>1,102,637,469.63</w:t>
                    </w:r>
                  </w:p>
                </w:tc>
                <w:tc>
                  <w:tcPr>
                    <w:tcW w:w="1197" w:type="pct"/>
                    <w:tcBorders>
                      <w:top w:val="outset" w:sz="4" w:space="0" w:color="auto"/>
                      <w:left w:val="outset" w:sz="4" w:space="0" w:color="auto"/>
                      <w:bottom w:val="outset" w:sz="4" w:space="0" w:color="auto"/>
                      <w:right w:val="outset" w:sz="4" w:space="0" w:color="auto"/>
                    </w:tcBorders>
                    <w:vAlign w:val="center"/>
                  </w:tcPr>
                  <w:p w14:paraId="12AE367F" w14:textId="77777777" w:rsidR="00402764" w:rsidRPr="00DA65FE" w:rsidRDefault="00402764" w:rsidP="005E29C6">
                    <w:pPr>
                      <w:jc w:val="right"/>
                    </w:pPr>
                    <w:r w:rsidRPr="00DA65FE">
                      <w:t>1,229,284,704.74</w:t>
                    </w:r>
                  </w:p>
                </w:tc>
              </w:tr>
              <w:tr w:rsidR="00402764" w14:paraId="70CAA530" w14:textId="77777777" w:rsidTr="005E29C6">
                <w:sdt>
                  <w:sdtPr>
                    <w:tag w:val="_PLD_5ffa189f12434f85b8eca19ea30d6b29"/>
                    <w:id w:val="5488884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0D9ADC4" w14:textId="77777777" w:rsidR="00402764" w:rsidRDefault="00402764" w:rsidP="005E29C6">
                        <w:pPr>
                          <w:rPr>
                            <w:color w:val="000000"/>
                          </w:rPr>
                        </w:pPr>
                        <w:r>
                          <w:rPr>
                            <w:rFonts w:hint="eastAsia"/>
                            <w:b/>
                            <w:bCs/>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79EBFD22" w14:textId="77777777" w:rsidR="00402764" w:rsidRDefault="00402764" w:rsidP="005E29C6"/>
                </w:tc>
                <w:tc>
                  <w:tcPr>
                    <w:tcW w:w="1201" w:type="pct"/>
                    <w:tcBorders>
                      <w:top w:val="outset" w:sz="4" w:space="0" w:color="auto"/>
                      <w:left w:val="outset" w:sz="4" w:space="0" w:color="auto"/>
                      <w:bottom w:val="outset" w:sz="4" w:space="0" w:color="auto"/>
                      <w:right w:val="outset" w:sz="4" w:space="0" w:color="auto"/>
                    </w:tcBorders>
                    <w:vAlign w:val="center"/>
                  </w:tcPr>
                  <w:p w14:paraId="6D5B05BF" w14:textId="77777777" w:rsidR="00402764" w:rsidRPr="00DA65FE" w:rsidRDefault="00402764" w:rsidP="005E29C6">
                    <w:pPr>
                      <w:jc w:val="right"/>
                    </w:pPr>
                    <w:r w:rsidRPr="00DA65FE">
                      <w:t>1,438,461,025.97</w:t>
                    </w:r>
                  </w:p>
                </w:tc>
                <w:tc>
                  <w:tcPr>
                    <w:tcW w:w="1197" w:type="pct"/>
                    <w:tcBorders>
                      <w:top w:val="outset" w:sz="4" w:space="0" w:color="auto"/>
                      <w:left w:val="outset" w:sz="4" w:space="0" w:color="auto"/>
                      <w:bottom w:val="outset" w:sz="4" w:space="0" w:color="auto"/>
                      <w:right w:val="outset" w:sz="4" w:space="0" w:color="auto"/>
                    </w:tcBorders>
                    <w:vAlign w:val="center"/>
                  </w:tcPr>
                  <w:p w14:paraId="57F86F17" w14:textId="77777777" w:rsidR="00402764" w:rsidRPr="00DA65FE" w:rsidRDefault="00402764" w:rsidP="005E29C6">
                    <w:pPr>
                      <w:jc w:val="right"/>
                    </w:pPr>
                    <w:r w:rsidRPr="00DA65FE">
                      <w:t>1,102,637,469.63</w:t>
                    </w:r>
                  </w:p>
                </w:tc>
              </w:tr>
            </w:tbl>
            <w:p w14:paraId="2930087E" w14:textId="77777777" w:rsidR="00402764" w:rsidRDefault="00402764"/>
            <w:p w14:paraId="65C5748D" w14:textId="77777777" w:rsidR="0011179A" w:rsidRDefault="00B40F3B" w:rsidP="0011179A">
              <w:pPr>
                <w:snapToGrid w:val="0"/>
                <w:spacing w:line="240" w:lineRule="atLeast"/>
                <w:ind w:rightChars="12" w:right="25"/>
                <w:rPr>
                  <w:b/>
                  <w:bCs/>
                  <w:color w:val="FF0000"/>
                </w:rPr>
              </w:pPr>
              <w:r>
                <w:t>法定代表人</w:t>
              </w:r>
              <w:r>
                <w:rPr>
                  <w:rFonts w:hint="eastAsia"/>
                </w:rPr>
                <w:t>：</w:t>
              </w:r>
              <w:sdt>
                <w:sdtPr>
                  <w:rPr>
                    <w:rFonts w:hint="eastAsia"/>
                  </w:rPr>
                  <w:alias w:val="公司法定代表人"/>
                  <w:tag w:val="_GBC_d1f7cb193ab444ff8482a06aad12f0db"/>
                  <w:id w:val="-93120823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D53E27">
                <w:t xml:space="preserve">    </w:t>
              </w:r>
              <w:r>
                <w:t>主管会计工作负责人</w:t>
              </w:r>
              <w:r>
                <w:rPr>
                  <w:rFonts w:hint="eastAsia"/>
                </w:rPr>
                <w:t>：</w:t>
              </w:r>
              <w:sdt>
                <w:sdtPr>
                  <w:rPr>
                    <w:rFonts w:hint="eastAsia"/>
                  </w:rPr>
                  <w:alias w:val="主管会计工作负责人姓名"/>
                  <w:tag w:val="_GBC_45110b4746914613a7aad68cef7b1bed"/>
                  <w:id w:val="174391935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D53E27">
                <w:t xml:space="preserve">      </w:t>
              </w:r>
              <w:r>
                <w:t>会计机构负责人</w:t>
              </w:r>
              <w:r>
                <w:rPr>
                  <w:rFonts w:hint="eastAsia"/>
                </w:rPr>
                <w:t>：</w:t>
              </w:r>
              <w:sdt>
                <w:sdtPr>
                  <w:rPr>
                    <w:rFonts w:hint="eastAsia"/>
                  </w:rPr>
                  <w:alias w:val="会计机构负责人姓名"/>
                  <w:tag w:val="_GBC_e7d70223996e482d9871cfff87704452"/>
                  <w:id w:val="-128172255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p w14:paraId="63152906" w14:textId="77777777" w:rsidR="0011179A" w:rsidRDefault="0011179A"/>
        <w:p w14:paraId="3DD3C949" w14:textId="77777777" w:rsidR="0011179A" w:rsidRDefault="0011179A">
          <w:pPr>
            <w:jc w:val="center"/>
            <w:rPr>
              <w:b/>
              <w:bCs/>
            </w:rPr>
          </w:pPr>
        </w:p>
        <w:sdt>
          <w:sdtPr>
            <w:rPr>
              <w:rFonts w:hint="eastAsia"/>
              <w:b/>
              <w:bCs/>
            </w:rPr>
            <w:tag w:val="_GBC_fa07832b39b14b348ba105d6cedbd7b8"/>
            <w:id w:val="2115934007"/>
            <w:lock w:val="sdtLocked"/>
            <w:placeholder>
              <w:docPart w:val="GBC22222222222222222222222222222"/>
            </w:placeholder>
          </w:sdtPr>
          <w:sdtEndPr>
            <w:rPr>
              <w:b w:val="0"/>
              <w:bCs w:val="0"/>
            </w:rPr>
          </w:sdtEndPr>
          <w:sdtContent>
            <w:p w14:paraId="00DDC3E6" w14:textId="77777777" w:rsidR="0011179A" w:rsidRDefault="00B40F3B">
              <w:pPr>
                <w:jc w:val="center"/>
                <w:outlineLvl w:val="2"/>
                <w:rPr>
                  <w:b/>
                  <w:bCs/>
                </w:rPr>
              </w:pPr>
              <w:r>
                <w:rPr>
                  <w:rFonts w:hint="eastAsia"/>
                  <w:b/>
                  <w:bCs/>
                </w:rPr>
                <w:t>母公司</w:t>
              </w:r>
              <w:r>
                <w:rPr>
                  <w:b/>
                  <w:bCs/>
                </w:rPr>
                <w:t>现金流量表</w:t>
              </w:r>
            </w:p>
            <w:p w14:paraId="56B101E1" w14:textId="77777777" w:rsidR="0011179A" w:rsidRDefault="00B40F3B">
              <w:pPr>
                <w:jc w:val="center"/>
                <w:rPr>
                  <w:b/>
                  <w:bCs/>
                </w:rPr>
              </w:pPr>
              <w:r>
                <w:t>2019</w:t>
              </w:r>
              <w:r>
                <w:t>年</w:t>
              </w:r>
              <w:r>
                <w:rPr>
                  <w:rFonts w:hint="eastAsia"/>
                </w:rPr>
                <w:t>1</w:t>
              </w:r>
              <w:r>
                <w:rPr>
                  <w:rFonts w:hint="eastAsia"/>
                </w:rPr>
                <w:t>—</w:t>
              </w:r>
              <w:r>
                <w:rPr>
                  <w:rFonts w:hint="eastAsia"/>
                </w:rPr>
                <w:t>12</w:t>
              </w:r>
              <w:r>
                <w:t>月</w:t>
              </w:r>
            </w:p>
            <w:p w14:paraId="5FA1FED6" w14:textId="77777777" w:rsidR="0011179A" w:rsidRDefault="00B40F3B">
              <w:pPr>
                <w:jc w:val="right"/>
              </w:pPr>
              <w:r>
                <w:t>单位</w:t>
              </w:r>
              <w:r>
                <w:t>:</w:t>
              </w:r>
              <w:sdt>
                <w:sdtPr>
                  <w:alias w:val="单位：母公司现金流量表"/>
                  <w:tag w:val="_GBC_993ead81b27a41dfaccaacfaec8b7c78"/>
                  <w:id w:val="-323895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母公司现金流量表"/>
                  <w:tag w:val="_GBC_2dd4b706d0a244a4b4c21166025356cc"/>
                  <w:id w:val="1074006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66"/>
                <w:gridCol w:w="1530"/>
                <w:gridCol w:w="2118"/>
                <w:gridCol w:w="2109"/>
              </w:tblGrid>
              <w:tr w:rsidR="0011179A" w14:paraId="62E1F23F" w14:textId="77777777"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173696083"/>
                      <w:lock w:val="sdtLocked"/>
                    </w:sdtPr>
                    <w:sdtEndPr/>
                    <w:sdtContent>
                      <w:p w14:paraId="64BA44D6" w14:textId="77777777" w:rsidR="0011179A" w:rsidRDefault="00B40F3B">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873796146"/>
                      <w:lock w:val="sdtLocked"/>
                    </w:sdtPr>
                    <w:sdtEndPr/>
                    <w:sdtContent>
                      <w:p w14:paraId="58EFB190" w14:textId="77777777" w:rsidR="0011179A" w:rsidRDefault="00B40F3B">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816647328"/>
                      <w:lock w:val="sdtLocked"/>
                    </w:sdtPr>
                    <w:sdtEndPr/>
                    <w:sdtContent>
                      <w:p w14:paraId="7E7BC9C2" w14:textId="77777777" w:rsidR="0011179A" w:rsidRDefault="00B40F3B">
                        <w:pPr>
                          <w:autoSpaceDE w:val="0"/>
                          <w:autoSpaceDN w:val="0"/>
                          <w:adjustRightInd w:val="0"/>
                          <w:jc w:val="center"/>
                          <w:rPr>
                            <w:b/>
                          </w:rPr>
                        </w:pPr>
                        <w:r>
                          <w:rPr>
                            <w:rFonts w:hint="eastAsia"/>
                            <w:b/>
                          </w:rPr>
                          <w:t>201</w:t>
                        </w:r>
                        <w:r>
                          <w:rPr>
                            <w:b/>
                          </w:rPr>
                          <w:t>9</w:t>
                        </w:r>
                        <w:r>
                          <w:rPr>
                            <w:rFonts w:hint="eastAsia"/>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579254271"/>
                      <w:lock w:val="sdtLocked"/>
                    </w:sdtPr>
                    <w:sdtEndPr/>
                    <w:sdtContent>
                      <w:p w14:paraId="6DF81F9E" w14:textId="77777777" w:rsidR="0011179A" w:rsidRDefault="00B40F3B">
                        <w:pPr>
                          <w:autoSpaceDE w:val="0"/>
                          <w:autoSpaceDN w:val="0"/>
                          <w:adjustRightInd w:val="0"/>
                          <w:jc w:val="center"/>
                          <w:rPr>
                            <w:b/>
                          </w:rPr>
                        </w:pPr>
                        <w:r>
                          <w:rPr>
                            <w:rFonts w:hint="eastAsia"/>
                            <w:b/>
                          </w:rPr>
                          <w:t>201</w:t>
                        </w:r>
                        <w:r>
                          <w:rPr>
                            <w:b/>
                          </w:rPr>
                          <w:t>8</w:t>
                        </w:r>
                        <w:r>
                          <w:rPr>
                            <w:rFonts w:hint="eastAsia"/>
                            <w:b/>
                          </w:rPr>
                          <w:t>年度</w:t>
                        </w:r>
                      </w:p>
                    </w:sdtContent>
                  </w:sdt>
                </w:tc>
              </w:tr>
              <w:tr w:rsidR="0011179A" w14:paraId="374F62E3" w14:textId="77777777" w:rsidTr="00DA65FE">
                <w:sdt>
                  <w:sdtPr>
                    <w:tag w:val="_PLD_d5384e7a1c2841c78793ee2e647fdb97"/>
                    <w:id w:val="59444204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11752DA" w14:textId="77777777" w:rsidR="0011179A" w:rsidRDefault="00B40F3B">
                        <w:pPr>
                          <w:rPr>
                            <w:color w:val="000000"/>
                          </w:rPr>
                        </w:pPr>
                        <w:r>
                          <w:rPr>
                            <w:rFonts w:hint="eastAsia"/>
                            <w:b/>
                            <w:bCs/>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46D22141"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06528CF7"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27F684BF" w14:textId="77777777" w:rsidR="0011179A" w:rsidRPr="00DA65FE" w:rsidRDefault="0011179A" w:rsidP="00DA65FE">
                    <w:pPr>
                      <w:jc w:val="right"/>
                    </w:pPr>
                  </w:p>
                </w:tc>
              </w:tr>
              <w:tr w:rsidR="0011179A" w14:paraId="44AD04A7" w14:textId="77777777" w:rsidTr="00DA65FE">
                <w:sdt>
                  <w:sdtPr>
                    <w:tag w:val="_PLD_2ef21863579e463191f73e8d1ed04b07"/>
                    <w:id w:val="51157771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B916D96" w14:textId="77777777" w:rsidR="0011179A" w:rsidRDefault="00B40F3B" w:rsidP="0011179A">
                        <w:pPr>
                          <w:ind w:firstLineChars="100" w:firstLine="210"/>
                          <w:rPr>
                            <w:color w:val="000000"/>
                          </w:rPr>
                        </w:pPr>
                        <w:r>
                          <w:rPr>
                            <w:rFonts w:hint="eastAsia"/>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15260C81"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FBA71D3" w14:textId="77777777" w:rsidR="0011179A" w:rsidRPr="00DA65FE" w:rsidRDefault="00B40F3B" w:rsidP="00DA65FE">
                    <w:pPr>
                      <w:jc w:val="right"/>
                    </w:pPr>
                    <w:r w:rsidRPr="00DA65FE">
                      <w:t>345,725,743.72</w:t>
                    </w:r>
                  </w:p>
                </w:tc>
                <w:tc>
                  <w:tcPr>
                    <w:tcW w:w="1195" w:type="pct"/>
                    <w:tcBorders>
                      <w:top w:val="outset" w:sz="4" w:space="0" w:color="auto"/>
                      <w:left w:val="outset" w:sz="4" w:space="0" w:color="auto"/>
                      <w:bottom w:val="outset" w:sz="4" w:space="0" w:color="auto"/>
                      <w:right w:val="outset" w:sz="4" w:space="0" w:color="auto"/>
                    </w:tcBorders>
                    <w:vAlign w:val="center"/>
                  </w:tcPr>
                  <w:p w14:paraId="5EAD97FF" w14:textId="77777777" w:rsidR="0011179A" w:rsidRPr="00DA65FE" w:rsidRDefault="00B40F3B" w:rsidP="00DA65FE">
                    <w:pPr>
                      <w:jc w:val="right"/>
                    </w:pPr>
                    <w:r w:rsidRPr="00DA65FE">
                      <w:t>310,159,831.65</w:t>
                    </w:r>
                  </w:p>
                </w:tc>
              </w:tr>
              <w:tr w:rsidR="0011179A" w14:paraId="7B835D83" w14:textId="77777777" w:rsidTr="00DA65FE">
                <w:sdt>
                  <w:sdtPr>
                    <w:tag w:val="_PLD_fd1d35e1b7d64d4d96ab3870ac133ece"/>
                    <w:id w:val="-65259992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C984D8A" w14:textId="77777777" w:rsidR="0011179A" w:rsidRDefault="00B40F3B" w:rsidP="0011179A">
                        <w:pPr>
                          <w:ind w:firstLineChars="100" w:firstLine="210"/>
                          <w:rPr>
                            <w:color w:val="000000"/>
                          </w:rPr>
                        </w:pPr>
                        <w:r>
                          <w:rPr>
                            <w:rFonts w:hint="eastAsia"/>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39E37CED"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73C691C" w14:textId="77777777" w:rsidR="0011179A" w:rsidRPr="00DA65FE" w:rsidRDefault="00B40F3B" w:rsidP="00DA65FE">
                    <w:pPr>
                      <w:jc w:val="right"/>
                    </w:pPr>
                    <w:r w:rsidRPr="00DA65FE">
                      <w:t>359,340.33</w:t>
                    </w:r>
                  </w:p>
                </w:tc>
                <w:tc>
                  <w:tcPr>
                    <w:tcW w:w="1195" w:type="pct"/>
                    <w:tcBorders>
                      <w:top w:val="outset" w:sz="4" w:space="0" w:color="auto"/>
                      <w:left w:val="outset" w:sz="4" w:space="0" w:color="auto"/>
                      <w:bottom w:val="outset" w:sz="4" w:space="0" w:color="auto"/>
                      <w:right w:val="outset" w:sz="4" w:space="0" w:color="auto"/>
                    </w:tcBorders>
                    <w:vAlign w:val="center"/>
                  </w:tcPr>
                  <w:p w14:paraId="13994F49" w14:textId="77777777" w:rsidR="0011179A" w:rsidRPr="00DA65FE" w:rsidRDefault="00B40F3B" w:rsidP="00DA65FE">
                    <w:pPr>
                      <w:jc w:val="right"/>
                    </w:pPr>
                    <w:r w:rsidRPr="00DA65FE">
                      <w:t>3,972,837.34</w:t>
                    </w:r>
                  </w:p>
                </w:tc>
              </w:tr>
              <w:tr w:rsidR="0011179A" w14:paraId="167C3A09" w14:textId="77777777" w:rsidTr="00DA65FE">
                <w:sdt>
                  <w:sdtPr>
                    <w:tag w:val="_PLD_88831a6e784247068be3b652641fab29"/>
                    <w:id w:val="301269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9A75B0E" w14:textId="77777777" w:rsidR="0011179A" w:rsidRDefault="00B40F3B" w:rsidP="0011179A">
                        <w:pPr>
                          <w:ind w:firstLineChars="100" w:firstLine="210"/>
                          <w:rPr>
                            <w:color w:val="000000"/>
                          </w:rPr>
                        </w:pPr>
                        <w:r>
                          <w:rPr>
                            <w:rFonts w:hint="eastAsia"/>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245D1AA7"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22D4482B" w14:textId="77777777" w:rsidR="0011179A" w:rsidRPr="00DA65FE" w:rsidRDefault="00B40F3B" w:rsidP="00DA65FE">
                    <w:pPr>
                      <w:jc w:val="right"/>
                    </w:pPr>
                    <w:r w:rsidRPr="00DA65FE">
                      <w:t>44,732,665.13</w:t>
                    </w:r>
                  </w:p>
                </w:tc>
                <w:tc>
                  <w:tcPr>
                    <w:tcW w:w="1195" w:type="pct"/>
                    <w:tcBorders>
                      <w:top w:val="outset" w:sz="4" w:space="0" w:color="auto"/>
                      <w:left w:val="outset" w:sz="4" w:space="0" w:color="auto"/>
                      <w:bottom w:val="outset" w:sz="4" w:space="0" w:color="auto"/>
                      <w:right w:val="outset" w:sz="4" w:space="0" w:color="auto"/>
                    </w:tcBorders>
                    <w:vAlign w:val="center"/>
                  </w:tcPr>
                  <w:p w14:paraId="44E168BF" w14:textId="77777777" w:rsidR="0011179A" w:rsidRPr="00DA65FE" w:rsidRDefault="00B40F3B" w:rsidP="00DA65FE">
                    <w:pPr>
                      <w:jc w:val="right"/>
                    </w:pPr>
                    <w:r w:rsidRPr="00DA65FE">
                      <w:t>67,360,539.76</w:t>
                    </w:r>
                  </w:p>
                </w:tc>
              </w:tr>
              <w:tr w:rsidR="0011179A" w14:paraId="575DD8AE" w14:textId="77777777" w:rsidTr="00DA65FE">
                <w:sdt>
                  <w:sdtPr>
                    <w:tag w:val="_PLD_4f13f44c456d4cb2868156eb6f97ce2d"/>
                    <w:id w:val="68956974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6CB2C29" w14:textId="77777777" w:rsidR="0011179A" w:rsidRDefault="00B40F3B" w:rsidP="0011179A">
                        <w:pPr>
                          <w:ind w:firstLineChars="200" w:firstLine="420"/>
                          <w:rPr>
                            <w:color w:val="000000"/>
                          </w:rPr>
                        </w:pPr>
                        <w:r>
                          <w:rPr>
                            <w:rFonts w:hint="eastAsia"/>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2B69DFE9"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17BFBE45" w14:textId="77777777" w:rsidR="0011179A" w:rsidRPr="00DA65FE" w:rsidRDefault="00B40F3B" w:rsidP="00DA65FE">
                    <w:pPr>
                      <w:jc w:val="right"/>
                    </w:pPr>
                    <w:r w:rsidRPr="00DA65FE">
                      <w:t>390,817,749.18</w:t>
                    </w:r>
                  </w:p>
                </w:tc>
                <w:tc>
                  <w:tcPr>
                    <w:tcW w:w="1195" w:type="pct"/>
                    <w:tcBorders>
                      <w:top w:val="outset" w:sz="4" w:space="0" w:color="auto"/>
                      <w:left w:val="outset" w:sz="4" w:space="0" w:color="auto"/>
                      <w:bottom w:val="outset" w:sz="4" w:space="0" w:color="auto"/>
                      <w:right w:val="outset" w:sz="4" w:space="0" w:color="auto"/>
                    </w:tcBorders>
                    <w:vAlign w:val="center"/>
                  </w:tcPr>
                  <w:p w14:paraId="31F321A1" w14:textId="77777777" w:rsidR="0011179A" w:rsidRPr="00DA65FE" w:rsidRDefault="00B40F3B" w:rsidP="00DA65FE">
                    <w:pPr>
                      <w:jc w:val="right"/>
                    </w:pPr>
                    <w:r w:rsidRPr="00DA65FE">
                      <w:t>381,493,208.75</w:t>
                    </w:r>
                  </w:p>
                </w:tc>
              </w:tr>
              <w:tr w:rsidR="0011179A" w14:paraId="04B2B931" w14:textId="77777777" w:rsidTr="00DA65FE">
                <w:sdt>
                  <w:sdtPr>
                    <w:tag w:val="_PLD_abdeb3944de44affa4c6abe789333af9"/>
                    <w:id w:val="-150365518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64E7815" w14:textId="77777777" w:rsidR="0011179A" w:rsidRDefault="00B40F3B" w:rsidP="0011179A">
                        <w:pPr>
                          <w:ind w:firstLineChars="100" w:firstLine="210"/>
                        </w:pPr>
                        <w:r>
                          <w:rPr>
                            <w:rFonts w:hint="eastAsia"/>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B61948C"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798C8D4E" w14:textId="77777777" w:rsidR="0011179A" w:rsidRPr="00DA65FE" w:rsidRDefault="00B40F3B" w:rsidP="00DA65FE">
                    <w:pPr>
                      <w:jc w:val="right"/>
                    </w:pPr>
                    <w:r w:rsidRPr="00DA65FE">
                      <w:t>213,169,787.52</w:t>
                    </w:r>
                  </w:p>
                </w:tc>
                <w:tc>
                  <w:tcPr>
                    <w:tcW w:w="1195" w:type="pct"/>
                    <w:tcBorders>
                      <w:top w:val="outset" w:sz="4" w:space="0" w:color="auto"/>
                      <w:left w:val="outset" w:sz="4" w:space="0" w:color="auto"/>
                      <w:bottom w:val="outset" w:sz="4" w:space="0" w:color="auto"/>
                      <w:right w:val="outset" w:sz="4" w:space="0" w:color="auto"/>
                    </w:tcBorders>
                    <w:vAlign w:val="center"/>
                  </w:tcPr>
                  <w:p w14:paraId="2015F05C" w14:textId="77777777" w:rsidR="0011179A" w:rsidRPr="00DA65FE" w:rsidRDefault="00B40F3B" w:rsidP="00DA65FE">
                    <w:pPr>
                      <w:jc w:val="right"/>
                    </w:pPr>
                    <w:r w:rsidRPr="00DA65FE">
                      <w:t>240,375,917.00</w:t>
                    </w:r>
                  </w:p>
                </w:tc>
              </w:tr>
              <w:tr w:rsidR="0011179A" w14:paraId="3995CAAB" w14:textId="77777777" w:rsidTr="00DA65FE">
                <w:sdt>
                  <w:sdtPr>
                    <w:tag w:val="_PLD_c1b9609c767847a484c31f0cdf800e1a"/>
                    <w:id w:val="-171573348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7773004" w14:textId="77777777" w:rsidR="0011179A" w:rsidRDefault="00B40F3B" w:rsidP="0011179A">
                        <w:pPr>
                          <w:ind w:firstLineChars="100" w:firstLine="210"/>
                        </w:pPr>
                        <w:r>
                          <w:rPr>
                            <w:rFonts w:hint="eastAsia"/>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1279F188"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B33AD58" w14:textId="77777777" w:rsidR="0011179A" w:rsidRPr="00DA65FE" w:rsidRDefault="00B40F3B" w:rsidP="00DA65FE">
                    <w:pPr>
                      <w:jc w:val="right"/>
                    </w:pPr>
                    <w:r w:rsidRPr="00DA65FE">
                      <w:t>73,900,337.92</w:t>
                    </w:r>
                  </w:p>
                </w:tc>
                <w:tc>
                  <w:tcPr>
                    <w:tcW w:w="1195" w:type="pct"/>
                    <w:tcBorders>
                      <w:top w:val="outset" w:sz="4" w:space="0" w:color="auto"/>
                      <w:left w:val="outset" w:sz="4" w:space="0" w:color="auto"/>
                      <w:bottom w:val="outset" w:sz="4" w:space="0" w:color="auto"/>
                      <w:right w:val="outset" w:sz="4" w:space="0" w:color="auto"/>
                    </w:tcBorders>
                    <w:vAlign w:val="center"/>
                  </w:tcPr>
                  <w:p w14:paraId="388DF8FD" w14:textId="77777777" w:rsidR="0011179A" w:rsidRPr="00DA65FE" w:rsidRDefault="00B40F3B" w:rsidP="00DA65FE">
                    <w:pPr>
                      <w:jc w:val="right"/>
                    </w:pPr>
                    <w:r w:rsidRPr="00DA65FE">
                      <w:t>74,331,877.56</w:t>
                    </w:r>
                  </w:p>
                </w:tc>
              </w:tr>
              <w:tr w:rsidR="0011179A" w14:paraId="5BE5CF16" w14:textId="77777777" w:rsidTr="00DA65FE">
                <w:sdt>
                  <w:sdtPr>
                    <w:tag w:val="_PLD_56edb572c5f54e9f8abd0b8028e38134"/>
                    <w:id w:val="130512026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28CC3E9" w14:textId="77777777" w:rsidR="0011179A" w:rsidRDefault="00B40F3B" w:rsidP="0011179A">
                        <w:pPr>
                          <w:ind w:firstLineChars="100" w:firstLine="210"/>
                        </w:pPr>
                        <w:r>
                          <w:rPr>
                            <w:rFonts w:hint="eastAsia"/>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2D44878E"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3911181F" w14:textId="77777777" w:rsidR="0011179A" w:rsidRPr="00DA65FE" w:rsidRDefault="00B40F3B" w:rsidP="00DA65FE">
                    <w:pPr>
                      <w:jc w:val="right"/>
                    </w:pPr>
                    <w:r w:rsidRPr="00DA65FE">
                      <w:t>13,100,761.42</w:t>
                    </w:r>
                  </w:p>
                </w:tc>
                <w:tc>
                  <w:tcPr>
                    <w:tcW w:w="1195" w:type="pct"/>
                    <w:tcBorders>
                      <w:top w:val="outset" w:sz="4" w:space="0" w:color="auto"/>
                      <w:left w:val="outset" w:sz="4" w:space="0" w:color="auto"/>
                      <w:bottom w:val="outset" w:sz="4" w:space="0" w:color="auto"/>
                      <w:right w:val="outset" w:sz="4" w:space="0" w:color="auto"/>
                    </w:tcBorders>
                    <w:vAlign w:val="center"/>
                  </w:tcPr>
                  <w:p w14:paraId="5FD72651" w14:textId="77777777" w:rsidR="0011179A" w:rsidRPr="00DA65FE" w:rsidRDefault="00B40F3B" w:rsidP="00DA65FE">
                    <w:pPr>
                      <w:jc w:val="right"/>
                    </w:pPr>
                    <w:r w:rsidRPr="00DA65FE">
                      <w:t>10,406,336.24</w:t>
                    </w:r>
                  </w:p>
                </w:tc>
              </w:tr>
              <w:tr w:rsidR="0011179A" w14:paraId="0AF66731" w14:textId="77777777" w:rsidTr="00DA65FE">
                <w:sdt>
                  <w:sdtPr>
                    <w:tag w:val="_PLD_0211410dc7504eef9b16a4a91a48be78"/>
                    <w:id w:val="-211018683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A465AC8" w14:textId="77777777" w:rsidR="0011179A" w:rsidRDefault="00B40F3B" w:rsidP="0011179A">
                        <w:pPr>
                          <w:ind w:firstLineChars="100" w:firstLine="210"/>
                        </w:pPr>
                        <w:r>
                          <w:rPr>
                            <w:rFonts w:hint="eastAsia"/>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81571B1"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09B74E46" w14:textId="77777777" w:rsidR="0011179A" w:rsidRPr="00DA65FE" w:rsidRDefault="00B40F3B" w:rsidP="00DA65FE">
                    <w:pPr>
                      <w:jc w:val="right"/>
                    </w:pPr>
                    <w:r w:rsidRPr="00DA65FE">
                      <w:t>27,788,403.98</w:t>
                    </w:r>
                  </w:p>
                </w:tc>
                <w:tc>
                  <w:tcPr>
                    <w:tcW w:w="1195" w:type="pct"/>
                    <w:tcBorders>
                      <w:top w:val="outset" w:sz="4" w:space="0" w:color="auto"/>
                      <w:left w:val="outset" w:sz="4" w:space="0" w:color="auto"/>
                      <w:bottom w:val="outset" w:sz="4" w:space="0" w:color="auto"/>
                      <w:right w:val="outset" w:sz="4" w:space="0" w:color="auto"/>
                    </w:tcBorders>
                    <w:vAlign w:val="center"/>
                  </w:tcPr>
                  <w:p w14:paraId="58428508" w14:textId="77777777" w:rsidR="0011179A" w:rsidRPr="00DA65FE" w:rsidRDefault="00B40F3B" w:rsidP="00DA65FE">
                    <w:pPr>
                      <w:jc w:val="right"/>
                    </w:pPr>
                    <w:r w:rsidRPr="00DA65FE">
                      <w:t>42,037,094.28</w:t>
                    </w:r>
                  </w:p>
                </w:tc>
              </w:tr>
              <w:tr w:rsidR="0011179A" w14:paraId="496FF10A" w14:textId="77777777" w:rsidTr="00DA65FE">
                <w:sdt>
                  <w:sdtPr>
                    <w:tag w:val="_PLD_571b44c4271c45dd91c639d4c338a5d0"/>
                    <w:id w:val="118771860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9E169C4" w14:textId="77777777" w:rsidR="0011179A" w:rsidRDefault="00B40F3B" w:rsidP="0011179A">
                        <w:pPr>
                          <w:ind w:firstLineChars="200" w:firstLine="420"/>
                          <w:rPr>
                            <w:color w:val="000000"/>
                          </w:rPr>
                        </w:pPr>
                        <w:r>
                          <w:rPr>
                            <w:rFonts w:hint="eastAsia"/>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47A34910"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5E36C1E1" w14:textId="77777777" w:rsidR="0011179A" w:rsidRPr="00DA65FE" w:rsidRDefault="00B40F3B" w:rsidP="00DA65FE">
                    <w:pPr>
                      <w:jc w:val="right"/>
                    </w:pPr>
                    <w:r w:rsidRPr="00DA65FE">
                      <w:t>327,959,290.84</w:t>
                    </w:r>
                  </w:p>
                </w:tc>
                <w:tc>
                  <w:tcPr>
                    <w:tcW w:w="1195" w:type="pct"/>
                    <w:tcBorders>
                      <w:top w:val="outset" w:sz="4" w:space="0" w:color="auto"/>
                      <w:left w:val="outset" w:sz="4" w:space="0" w:color="auto"/>
                      <w:bottom w:val="outset" w:sz="4" w:space="0" w:color="auto"/>
                      <w:right w:val="outset" w:sz="4" w:space="0" w:color="auto"/>
                    </w:tcBorders>
                    <w:vAlign w:val="center"/>
                  </w:tcPr>
                  <w:p w14:paraId="75B8B11F" w14:textId="77777777" w:rsidR="0011179A" w:rsidRPr="00DA65FE" w:rsidRDefault="00B40F3B" w:rsidP="00DA65FE">
                    <w:pPr>
                      <w:jc w:val="right"/>
                    </w:pPr>
                    <w:r w:rsidRPr="00DA65FE">
                      <w:t>367,151,225.08</w:t>
                    </w:r>
                  </w:p>
                </w:tc>
              </w:tr>
              <w:tr w:rsidR="0011179A" w14:paraId="3459D9F4" w14:textId="77777777" w:rsidTr="00DA65FE">
                <w:sdt>
                  <w:sdtPr>
                    <w:tag w:val="_PLD_2bd623fb02854cf69c888f364463777d"/>
                    <w:id w:val="141196119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67EF35C" w14:textId="77777777" w:rsidR="0011179A" w:rsidRDefault="00B40F3B" w:rsidP="0011179A">
                        <w:pPr>
                          <w:ind w:firstLineChars="100" w:firstLine="210"/>
                          <w:rPr>
                            <w:color w:val="000000"/>
                          </w:rPr>
                        </w:pPr>
                        <w:r>
                          <w:rPr>
                            <w:rFonts w:hint="eastAsia"/>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2F4AEB63"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834FC12" w14:textId="77777777" w:rsidR="0011179A" w:rsidRPr="00DA65FE" w:rsidRDefault="00B40F3B" w:rsidP="00DA65FE">
                    <w:pPr>
                      <w:jc w:val="right"/>
                    </w:pPr>
                    <w:r w:rsidRPr="00DA65FE">
                      <w:t>62,858,458.34</w:t>
                    </w:r>
                  </w:p>
                </w:tc>
                <w:tc>
                  <w:tcPr>
                    <w:tcW w:w="1195" w:type="pct"/>
                    <w:tcBorders>
                      <w:top w:val="outset" w:sz="4" w:space="0" w:color="auto"/>
                      <w:left w:val="outset" w:sz="4" w:space="0" w:color="auto"/>
                      <w:bottom w:val="outset" w:sz="4" w:space="0" w:color="auto"/>
                      <w:right w:val="outset" w:sz="4" w:space="0" w:color="auto"/>
                    </w:tcBorders>
                    <w:vAlign w:val="center"/>
                  </w:tcPr>
                  <w:p w14:paraId="53B726D7" w14:textId="77777777" w:rsidR="0011179A" w:rsidRPr="00DA65FE" w:rsidRDefault="00B40F3B" w:rsidP="00DA65FE">
                    <w:pPr>
                      <w:jc w:val="right"/>
                    </w:pPr>
                    <w:r w:rsidRPr="00DA65FE">
                      <w:t>14,341,983.67</w:t>
                    </w:r>
                  </w:p>
                </w:tc>
              </w:tr>
              <w:tr w:rsidR="0011179A" w14:paraId="4BD3816B" w14:textId="77777777" w:rsidTr="00DA65FE">
                <w:sdt>
                  <w:sdtPr>
                    <w:tag w:val="_PLD_ea89a8f6b76943769d484d535b94417c"/>
                    <w:id w:val="-155005638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60B22EE" w14:textId="77777777" w:rsidR="0011179A" w:rsidRDefault="00B40F3B">
                        <w:pPr>
                          <w:rPr>
                            <w:color w:val="000000"/>
                          </w:rPr>
                        </w:pPr>
                        <w:r>
                          <w:rPr>
                            <w:rFonts w:hint="eastAsia"/>
                            <w:b/>
                            <w:bCs/>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2447F4A1" w14:textId="77777777" w:rsidR="0011179A" w:rsidRDefault="0011179A">
                    <w:pPr>
                      <w:rPr>
                        <w:color w:val="008000"/>
                      </w:rPr>
                    </w:pPr>
                  </w:p>
                </w:tc>
                <w:tc>
                  <w:tcPr>
                    <w:tcW w:w="1200" w:type="pct"/>
                    <w:tcBorders>
                      <w:top w:val="outset" w:sz="4" w:space="0" w:color="auto"/>
                      <w:left w:val="outset" w:sz="4" w:space="0" w:color="auto"/>
                      <w:bottom w:val="outset" w:sz="4" w:space="0" w:color="auto"/>
                      <w:right w:val="outset" w:sz="4" w:space="0" w:color="auto"/>
                    </w:tcBorders>
                    <w:vAlign w:val="center"/>
                  </w:tcPr>
                  <w:p w14:paraId="77809B2D" w14:textId="77777777" w:rsidR="0011179A" w:rsidRPr="00DA65FE" w:rsidRDefault="0011179A" w:rsidP="00DA65FE">
                    <w:pPr>
                      <w:jc w:val="right"/>
                      <w:rPr>
                        <w:color w:val="008000"/>
                      </w:rPr>
                    </w:pPr>
                  </w:p>
                </w:tc>
                <w:tc>
                  <w:tcPr>
                    <w:tcW w:w="1195" w:type="pct"/>
                    <w:tcBorders>
                      <w:top w:val="outset" w:sz="4" w:space="0" w:color="auto"/>
                      <w:left w:val="outset" w:sz="4" w:space="0" w:color="auto"/>
                      <w:bottom w:val="outset" w:sz="4" w:space="0" w:color="auto"/>
                      <w:right w:val="outset" w:sz="4" w:space="0" w:color="auto"/>
                    </w:tcBorders>
                    <w:vAlign w:val="center"/>
                  </w:tcPr>
                  <w:p w14:paraId="1BCE139F" w14:textId="77777777" w:rsidR="0011179A" w:rsidRPr="00DA65FE" w:rsidRDefault="0011179A" w:rsidP="00DA65FE">
                    <w:pPr>
                      <w:jc w:val="right"/>
                      <w:rPr>
                        <w:color w:val="008000"/>
                      </w:rPr>
                    </w:pPr>
                  </w:p>
                </w:tc>
              </w:tr>
              <w:tr w:rsidR="0011179A" w14:paraId="25C6B787" w14:textId="77777777" w:rsidTr="00DA65FE">
                <w:sdt>
                  <w:sdtPr>
                    <w:tag w:val="_PLD_4ce712d8e5af44048c1a4e5bdf4fd7c9"/>
                    <w:id w:val="-107797926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C18CABA" w14:textId="77777777" w:rsidR="0011179A" w:rsidRDefault="00B40F3B" w:rsidP="0011179A">
                        <w:pPr>
                          <w:ind w:firstLineChars="100" w:firstLine="210"/>
                        </w:pPr>
                        <w:r>
                          <w:rPr>
                            <w:rFonts w:hint="eastAsia"/>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2E2607C8"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04053EB4" w14:textId="77777777" w:rsidR="0011179A" w:rsidRPr="00DA65FE" w:rsidRDefault="00B40F3B" w:rsidP="00DA65FE">
                    <w:pPr>
                      <w:jc w:val="right"/>
                    </w:pPr>
                    <w:r w:rsidRPr="00DA65FE">
                      <w:t>366,792,452.11</w:t>
                    </w:r>
                  </w:p>
                </w:tc>
                <w:tc>
                  <w:tcPr>
                    <w:tcW w:w="1195" w:type="pct"/>
                    <w:tcBorders>
                      <w:top w:val="outset" w:sz="4" w:space="0" w:color="auto"/>
                      <w:left w:val="outset" w:sz="4" w:space="0" w:color="auto"/>
                      <w:bottom w:val="outset" w:sz="4" w:space="0" w:color="auto"/>
                      <w:right w:val="outset" w:sz="4" w:space="0" w:color="auto"/>
                    </w:tcBorders>
                    <w:vAlign w:val="center"/>
                  </w:tcPr>
                  <w:p w14:paraId="584337F6" w14:textId="77777777" w:rsidR="0011179A" w:rsidRPr="00DA65FE" w:rsidRDefault="00B40F3B" w:rsidP="00DA65FE">
                    <w:pPr>
                      <w:jc w:val="right"/>
                    </w:pPr>
                    <w:r w:rsidRPr="00DA65FE">
                      <w:t>62,407,635.20</w:t>
                    </w:r>
                  </w:p>
                </w:tc>
              </w:tr>
              <w:tr w:rsidR="0011179A" w14:paraId="6A906A6D" w14:textId="77777777" w:rsidTr="00DA65FE">
                <w:sdt>
                  <w:sdtPr>
                    <w:tag w:val="_PLD_95da103cdf014eafaca98189ca68f328"/>
                    <w:id w:val="2560338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37B83BE" w14:textId="77777777" w:rsidR="0011179A" w:rsidRDefault="00B40F3B" w:rsidP="0011179A">
                        <w:pPr>
                          <w:ind w:firstLineChars="100" w:firstLine="210"/>
                        </w:pPr>
                        <w:r>
                          <w:rPr>
                            <w:rFonts w:hint="eastAsia"/>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4479F7B9"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16215D09" w14:textId="77777777" w:rsidR="0011179A" w:rsidRPr="00DA65FE" w:rsidRDefault="00B40F3B" w:rsidP="00DA65FE">
                    <w:pPr>
                      <w:jc w:val="right"/>
                    </w:pPr>
                    <w:r w:rsidRPr="00DA65FE">
                      <w:t>1,033,090.41</w:t>
                    </w:r>
                  </w:p>
                </w:tc>
                <w:tc>
                  <w:tcPr>
                    <w:tcW w:w="1195" w:type="pct"/>
                    <w:tcBorders>
                      <w:top w:val="outset" w:sz="4" w:space="0" w:color="auto"/>
                      <w:left w:val="outset" w:sz="4" w:space="0" w:color="auto"/>
                      <w:bottom w:val="outset" w:sz="4" w:space="0" w:color="auto"/>
                      <w:right w:val="outset" w:sz="4" w:space="0" w:color="auto"/>
                    </w:tcBorders>
                    <w:vAlign w:val="center"/>
                  </w:tcPr>
                  <w:p w14:paraId="18FADA2B" w14:textId="77777777" w:rsidR="0011179A" w:rsidRPr="00DA65FE" w:rsidRDefault="00B40F3B" w:rsidP="00DA65FE">
                    <w:pPr>
                      <w:jc w:val="right"/>
                    </w:pPr>
                    <w:r w:rsidRPr="00DA65FE">
                      <w:t>4,188,304.94</w:t>
                    </w:r>
                  </w:p>
                </w:tc>
              </w:tr>
              <w:tr w:rsidR="0011179A" w14:paraId="08006117" w14:textId="77777777" w:rsidTr="00DA65FE">
                <w:sdt>
                  <w:sdtPr>
                    <w:tag w:val="_PLD_fc5d667691994cebb9f9498e60404099"/>
                    <w:id w:val="72526182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14FCA63" w14:textId="77777777" w:rsidR="0011179A" w:rsidRDefault="00B40F3B" w:rsidP="0011179A">
                        <w:pPr>
                          <w:ind w:firstLineChars="100" w:firstLine="210"/>
                        </w:pPr>
                        <w:r>
                          <w:rPr>
                            <w:rFonts w:hint="eastAsia"/>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2D141C4C"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778E4B66" w14:textId="77777777" w:rsidR="0011179A" w:rsidRPr="00DA65FE" w:rsidRDefault="00B40F3B" w:rsidP="00DA65FE">
                    <w:pPr>
                      <w:jc w:val="right"/>
                    </w:pPr>
                    <w:r w:rsidRPr="00DA65FE">
                      <w:t>40,160.00</w:t>
                    </w:r>
                  </w:p>
                </w:tc>
                <w:tc>
                  <w:tcPr>
                    <w:tcW w:w="1195" w:type="pct"/>
                    <w:tcBorders>
                      <w:top w:val="outset" w:sz="4" w:space="0" w:color="auto"/>
                      <w:left w:val="outset" w:sz="4" w:space="0" w:color="auto"/>
                      <w:bottom w:val="outset" w:sz="4" w:space="0" w:color="auto"/>
                      <w:right w:val="outset" w:sz="4" w:space="0" w:color="auto"/>
                    </w:tcBorders>
                    <w:vAlign w:val="center"/>
                  </w:tcPr>
                  <w:p w14:paraId="28EF8650" w14:textId="77777777" w:rsidR="0011179A" w:rsidRPr="00DA65FE" w:rsidRDefault="00B40F3B" w:rsidP="00DA65FE">
                    <w:pPr>
                      <w:jc w:val="right"/>
                    </w:pPr>
                    <w:r w:rsidRPr="00DA65FE">
                      <w:t>11,611,410.45</w:t>
                    </w:r>
                  </w:p>
                </w:tc>
              </w:tr>
              <w:tr w:rsidR="0011179A" w14:paraId="7481B594" w14:textId="77777777" w:rsidTr="00DA65FE">
                <w:sdt>
                  <w:sdtPr>
                    <w:tag w:val="_PLD_ec46cd9c926c4fb7a23ace231fd8a392"/>
                    <w:id w:val="-203542323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1996169" w14:textId="77777777" w:rsidR="0011179A" w:rsidRDefault="00B40F3B" w:rsidP="0011179A">
                        <w:pPr>
                          <w:ind w:firstLineChars="100" w:firstLine="210"/>
                        </w:pPr>
                        <w:r>
                          <w:rPr>
                            <w:rFonts w:hint="eastAsia"/>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443AB982"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1BEB8B31"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36479DE9" w14:textId="77777777" w:rsidR="0011179A" w:rsidRPr="00DA65FE" w:rsidRDefault="0011179A" w:rsidP="00DA65FE">
                    <w:pPr>
                      <w:jc w:val="right"/>
                    </w:pPr>
                  </w:p>
                </w:tc>
              </w:tr>
              <w:tr w:rsidR="0011179A" w14:paraId="7E9AF196" w14:textId="77777777" w:rsidTr="00DA65FE">
                <w:sdt>
                  <w:sdtPr>
                    <w:tag w:val="_PLD_4f33478ab7994146bb46b5f307568279"/>
                    <w:id w:val="30991178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F1FE8FA" w14:textId="77777777" w:rsidR="0011179A" w:rsidRDefault="00B40F3B" w:rsidP="0011179A">
                        <w:pPr>
                          <w:ind w:firstLineChars="100" w:firstLine="210"/>
                        </w:pPr>
                        <w:r>
                          <w:rPr>
                            <w:rFonts w:hint="eastAsia"/>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76397C2F"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165E0E37"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31540044" w14:textId="77777777" w:rsidR="0011179A" w:rsidRPr="00DA65FE" w:rsidRDefault="0011179A" w:rsidP="00DA65FE">
                    <w:pPr>
                      <w:jc w:val="right"/>
                    </w:pPr>
                  </w:p>
                </w:tc>
              </w:tr>
              <w:tr w:rsidR="0011179A" w14:paraId="3A64140C" w14:textId="77777777" w:rsidTr="00DA65FE">
                <w:sdt>
                  <w:sdtPr>
                    <w:tag w:val="_PLD_49e19665d1ca4dc28a1050ba1220a0b8"/>
                    <w:id w:val="15071576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933133C" w14:textId="77777777" w:rsidR="0011179A" w:rsidRDefault="00B40F3B" w:rsidP="0011179A">
                        <w:pPr>
                          <w:ind w:firstLineChars="200" w:firstLine="420"/>
                          <w:rPr>
                            <w:color w:val="000000"/>
                          </w:rPr>
                        </w:pPr>
                        <w:r>
                          <w:rPr>
                            <w:rFonts w:hint="eastAsia"/>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5775B57E"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59C094AA" w14:textId="77777777" w:rsidR="0011179A" w:rsidRPr="00DA65FE" w:rsidRDefault="00B40F3B" w:rsidP="00DA65FE">
                    <w:pPr>
                      <w:jc w:val="right"/>
                    </w:pPr>
                    <w:r w:rsidRPr="00DA65FE">
                      <w:t>367,865,702.52</w:t>
                    </w:r>
                  </w:p>
                </w:tc>
                <w:tc>
                  <w:tcPr>
                    <w:tcW w:w="1195" w:type="pct"/>
                    <w:tcBorders>
                      <w:top w:val="outset" w:sz="4" w:space="0" w:color="auto"/>
                      <w:left w:val="outset" w:sz="4" w:space="0" w:color="auto"/>
                      <w:bottom w:val="outset" w:sz="4" w:space="0" w:color="auto"/>
                      <w:right w:val="outset" w:sz="4" w:space="0" w:color="auto"/>
                    </w:tcBorders>
                    <w:vAlign w:val="center"/>
                  </w:tcPr>
                  <w:p w14:paraId="4C141B31" w14:textId="77777777" w:rsidR="0011179A" w:rsidRPr="00DA65FE" w:rsidRDefault="00B40F3B" w:rsidP="00DA65FE">
                    <w:pPr>
                      <w:jc w:val="right"/>
                    </w:pPr>
                    <w:r w:rsidRPr="00DA65FE">
                      <w:t>78,207,350.59</w:t>
                    </w:r>
                  </w:p>
                </w:tc>
              </w:tr>
              <w:tr w:rsidR="0011179A" w14:paraId="2F56AD9A" w14:textId="77777777" w:rsidTr="00DA65FE">
                <w:sdt>
                  <w:sdtPr>
                    <w:tag w:val="_PLD_546530351deb46daab62d978a5ef2bc0"/>
                    <w:id w:val="-165868234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C61E3C2" w14:textId="77777777" w:rsidR="0011179A" w:rsidRDefault="00B40F3B" w:rsidP="0011179A">
                        <w:pPr>
                          <w:ind w:firstLineChars="100" w:firstLine="210"/>
                        </w:pPr>
                        <w:r>
                          <w:rPr>
                            <w:rFonts w:hint="eastAsia"/>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26B4352"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28028352" w14:textId="77777777" w:rsidR="0011179A" w:rsidRPr="00DA65FE" w:rsidRDefault="00B40F3B" w:rsidP="00DA65FE">
                    <w:pPr>
                      <w:jc w:val="right"/>
                    </w:pPr>
                    <w:r w:rsidRPr="00DA65FE">
                      <w:t>22,989,363.95</w:t>
                    </w:r>
                  </w:p>
                </w:tc>
                <w:tc>
                  <w:tcPr>
                    <w:tcW w:w="1195" w:type="pct"/>
                    <w:tcBorders>
                      <w:top w:val="outset" w:sz="4" w:space="0" w:color="auto"/>
                      <w:left w:val="outset" w:sz="4" w:space="0" w:color="auto"/>
                      <w:bottom w:val="outset" w:sz="4" w:space="0" w:color="auto"/>
                      <w:right w:val="outset" w:sz="4" w:space="0" w:color="auto"/>
                    </w:tcBorders>
                    <w:vAlign w:val="center"/>
                  </w:tcPr>
                  <w:p w14:paraId="0374B52A" w14:textId="77777777" w:rsidR="0011179A" w:rsidRPr="00DA65FE" w:rsidRDefault="00B40F3B" w:rsidP="00DA65FE">
                    <w:pPr>
                      <w:jc w:val="right"/>
                    </w:pPr>
                    <w:r w:rsidRPr="00DA65FE">
                      <w:t>4,101,201.37</w:t>
                    </w:r>
                  </w:p>
                </w:tc>
              </w:tr>
              <w:tr w:rsidR="0011179A" w14:paraId="029646B2" w14:textId="77777777" w:rsidTr="00DA65FE">
                <w:sdt>
                  <w:sdtPr>
                    <w:tag w:val="_PLD_bc118d77a17e4461a6c7af661dfc7663"/>
                    <w:id w:val="100293395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B4EC044" w14:textId="77777777" w:rsidR="0011179A" w:rsidRDefault="00B40F3B" w:rsidP="0011179A">
                        <w:pPr>
                          <w:ind w:firstLineChars="100" w:firstLine="210"/>
                        </w:pPr>
                        <w:r>
                          <w:rPr>
                            <w:rFonts w:hint="eastAsia"/>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0732C9F2"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427A0934" w14:textId="77777777" w:rsidR="0011179A" w:rsidRPr="00DA65FE" w:rsidRDefault="00B40F3B" w:rsidP="00DA65FE">
                    <w:pPr>
                      <w:jc w:val="right"/>
                    </w:pPr>
                    <w:r w:rsidRPr="00DA65FE">
                      <w:t>241,490,401.11</w:t>
                    </w:r>
                  </w:p>
                </w:tc>
                <w:tc>
                  <w:tcPr>
                    <w:tcW w:w="1195" w:type="pct"/>
                    <w:tcBorders>
                      <w:top w:val="outset" w:sz="4" w:space="0" w:color="auto"/>
                      <w:left w:val="outset" w:sz="4" w:space="0" w:color="auto"/>
                      <w:bottom w:val="outset" w:sz="4" w:space="0" w:color="auto"/>
                      <w:right w:val="outset" w:sz="4" w:space="0" w:color="auto"/>
                    </w:tcBorders>
                    <w:vAlign w:val="center"/>
                  </w:tcPr>
                  <w:p w14:paraId="5EBFE3E2" w14:textId="77777777" w:rsidR="0011179A" w:rsidRPr="00DA65FE" w:rsidRDefault="00B40F3B" w:rsidP="00DA65FE">
                    <w:pPr>
                      <w:jc w:val="right"/>
                    </w:pPr>
                    <w:r w:rsidRPr="00DA65FE">
                      <w:t>30,168,291.38</w:t>
                    </w:r>
                  </w:p>
                </w:tc>
              </w:tr>
              <w:tr w:rsidR="0011179A" w14:paraId="0ABE3BE6" w14:textId="77777777" w:rsidTr="00DA65FE">
                <w:sdt>
                  <w:sdtPr>
                    <w:tag w:val="_PLD_eb23d66ae8c248918870ce5a171e20e5"/>
                    <w:id w:val="103500096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A22DC3A" w14:textId="77777777" w:rsidR="0011179A" w:rsidRDefault="00B40F3B" w:rsidP="0011179A">
                        <w:pPr>
                          <w:ind w:firstLineChars="100" w:firstLine="210"/>
                        </w:pPr>
                        <w:r>
                          <w:rPr>
                            <w:rFonts w:hint="eastAsia"/>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06677471"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49EAD596"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5110C0B8" w14:textId="77777777" w:rsidR="0011179A" w:rsidRPr="00DA65FE" w:rsidRDefault="00B40F3B" w:rsidP="00DA65FE">
                    <w:pPr>
                      <w:jc w:val="right"/>
                    </w:pPr>
                    <w:r w:rsidRPr="00DA65FE">
                      <w:t>88,020,000.00</w:t>
                    </w:r>
                  </w:p>
                </w:tc>
              </w:tr>
              <w:tr w:rsidR="0011179A" w14:paraId="2F44E506" w14:textId="77777777" w:rsidTr="00DA65FE">
                <w:sdt>
                  <w:sdtPr>
                    <w:tag w:val="_PLD_b5cdf4aaa86348a1be747298511eff1e"/>
                    <w:id w:val="131499366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F0C8CFE" w14:textId="77777777" w:rsidR="0011179A" w:rsidRDefault="00B40F3B" w:rsidP="0011179A">
                        <w:pPr>
                          <w:ind w:firstLineChars="100" w:firstLine="210"/>
                        </w:pPr>
                        <w:r>
                          <w:rPr>
                            <w:rFonts w:hint="eastAsia"/>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5F89CD14"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448D6C2E"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007BFA7B" w14:textId="77777777" w:rsidR="0011179A" w:rsidRPr="00DA65FE" w:rsidRDefault="00B40F3B" w:rsidP="00DA65FE">
                    <w:pPr>
                      <w:jc w:val="right"/>
                    </w:pPr>
                    <w:r w:rsidRPr="00DA65FE">
                      <w:t>44,200.00</w:t>
                    </w:r>
                  </w:p>
                </w:tc>
              </w:tr>
              <w:tr w:rsidR="0011179A" w14:paraId="3BA8A322" w14:textId="77777777" w:rsidTr="00DA65FE">
                <w:sdt>
                  <w:sdtPr>
                    <w:tag w:val="_PLD_ac0780cd021c4287a1ea74e3ffe0fbf6"/>
                    <w:id w:val="-88540867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112F4B2" w14:textId="77777777" w:rsidR="0011179A" w:rsidRDefault="00B40F3B" w:rsidP="0011179A">
                        <w:pPr>
                          <w:ind w:firstLineChars="200" w:firstLine="420"/>
                          <w:rPr>
                            <w:color w:val="000000"/>
                          </w:rPr>
                        </w:pPr>
                        <w:r>
                          <w:rPr>
                            <w:rFonts w:hint="eastAsia"/>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4F4203A7"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3292FB98" w14:textId="77777777" w:rsidR="0011179A" w:rsidRPr="00DA65FE" w:rsidRDefault="00B40F3B" w:rsidP="00DA65FE">
                    <w:pPr>
                      <w:jc w:val="right"/>
                    </w:pPr>
                    <w:r w:rsidRPr="00DA65FE">
                      <w:t>264,479,765.06</w:t>
                    </w:r>
                  </w:p>
                </w:tc>
                <w:tc>
                  <w:tcPr>
                    <w:tcW w:w="1195" w:type="pct"/>
                    <w:tcBorders>
                      <w:top w:val="outset" w:sz="4" w:space="0" w:color="auto"/>
                      <w:left w:val="outset" w:sz="4" w:space="0" w:color="auto"/>
                      <w:bottom w:val="outset" w:sz="4" w:space="0" w:color="auto"/>
                      <w:right w:val="outset" w:sz="4" w:space="0" w:color="auto"/>
                    </w:tcBorders>
                    <w:vAlign w:val="center"/>
                  </w:tcPr>
                  <w:p w14:paraId="4BCABC5A" w14:textId="77777777" w:rsidR="0011179A" w:rsidRPr="00DA65FE" w:rsidRDefault="00B40F3B" w:rsidP="00DA65FE">
                    <w:pPr>
                      <w:jc w:val="right"/>
                    </w:pPr>
                    <w:r w:rsidRPr="00DA65FE">
                      <w:t>122,333,692.75</w:t>
                    </w:r>
                  </w:p>
                </w:tc>
              </w:tr>
              <w:tr w:rsidR="0011179A" w14:paraId="75272116" w14:textId="77777777" w:rsidTr="00DA65FE">
                <w:sdt>
                  <w:sdtPr>
                    <w:tag w:val="_PLD_fdf5b53cf5cf497a8338bc2f314305cd"/>
                    <w:id w:val="-5933069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F873268" w14:textId="77777777" w:rsidR="0011179A" w:rsidRDefault="00B40F3B" w:rsidP="0011179A">
                        <w:pPr>
                          <w:ind w:firstLineChars="300" w:firstLine="630"/>
                          <w:rPr>
                            <w:color w:val="000000"/>
                          </w:rPr>
                        </w:pPr>
                        <w:r>
                          <w:rPr>
                            <w:rFonts w:hint="eastAsia"/>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10A59E92"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3CC0F1E6" w14:textId="77777777" w:rsidR="0011179A" w:rsidRPr="00DA65FE" w:rsidRDefault="00B40F3B" w:rsidP="00DA65FE">
                    <w:pPr>
                      <w:jc w:val="right"/>
                    </w:pPr>
                    <w:r w:rsidRPr="00DA65FE">
                      <w:t>103,385,937.46</w:t>
                    </w:r>
                  </w:p>
                </w:tc>
                <w:tc>
                  <w:tcPr>
                    <w:tcW w:w="1195" w:type="pct"/>
                    <w:tcBorders>
                      <w:top w:val="outset" w:sz="4" w:space="0" w:color="auto"/>
                      <w:left w:val="outset" w:sz="4" w:space="0" w:color="auto"/>
                      <w:bottom w:val="outset" w:sz="4" w:space="0" w:color="auto"/>
                      <w:right w:val="outset" w:sz="4" w:space="0" w:color="auto"/>
                    </w:tcBorders>
                    <w:vAlign w:val="center"/>
                  </w:tcPr>
                  <w:p w14:paraId="510CDA7F" w14:textId="77777777" w:rsidR="0011179A" w:rsidRPr="00DA65FE" w:rsidRDefault="00B40F3B" w:rsidP="00DA65FE">
                    <w:pPr>
                      <w:jc w:val="right"/>
                    </w:pPr>
                    <w:r w:rsidRPr="00DA65FE">
                      <w:t>-44,126,342.16</w:t>
                    </w:r>
                  </w:p>
                </w:tc>
              </w:tr>
              <w:tr w:rsidR="0011179A" w14:paraId="029B822D" w14:textId="77777777" w:rsidTr="00DA65FE">
                <w:sdt>
                  <w:sdtPr>
                    <w:tag w:val="_PLD_8b6929c78db14ee1bde1ca4b9a47a65c"/>
                    <w:id w:val="-7961399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92D38DB" w14:textId="77777777" w:rsidR="0011179A" w:rsidRDefault="00B40F3B">
                        <w:pPr>
                          <w:rPr>
                            <w:color w:val="000000"/>
                          </w:rPr>
                        </w:pPr>
                        <w:r>
                          <w:rPr>
                            <w:rFonts w:hint="eastAsia"/>
                            <w:b/>
                            <w:bCs/>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14:paraId="56EB311A" w14:textId="77777777" w:rsidR="0011179A" w:rsidRDefault="0011179A">
                    <w:pPr>
                      <w:rPr>
                        <w:color w:val="008000"/>
                      </w:rPr>
                    </w:pPr>
                  </w:p>
                </w:tc>
                <w:tc>
                  <w:tcPr>
                    <w:tcW w:w="1200" w:type="pct"/>
                    <w:tcBorders>
                      <w:top w:val="outset" w:sz="4" w:space="0" w:color="auto"/>
                      <w:left w:val="outset" w:sz="4" w:space="0" w:color="auto"/>
                      <w:bottom w:val="outset" w:sz="4" w:space="0" w:color="auto"/>
                      <w:right w:val="outset" w:sz="4" w:space="0" w:color="auto"/>
                    </w:tcBorders>
                    <w:vAlign w:val="center"/>
                  </w:tcPr>
                  <w:p w14:paraId="17C7A2EA" w14:textId="77777777" w:rsidR="0011179A" w:rsidRPr="00DA65FE" w:rsidRDefault="0011179A" w:rsidP="00DA65FE">
                    <w:pPr>
                      <w:jc w:val="right"/>
                      <w:rPr>
                        <w:color w:val="008000"/>
                      </w:rPr>
                    </w:pPr>
                  </w:p>
                </w:tc>
                <w:tc>
                  <w:tcPr>
                    <w:tcW w:w="1195" w:type="pct"/>
                    <w:tcBorders>
                      <w:top w:val="outset" w:sz="4" w:space="0" w:color="auto"/>
                      <w:left w:val="outset" w:sz="4" w:space="0" w:color="auto"/>
                      <w:bottom w:val="outset" w:sz="4" w:space="0" w:color="auto"/>
                      <w:right w:val="outset" w:sz="4" w:space="0" w:color="auto"/>
                    </w:tcBorders>
                    <w:vAlign w:val="center"/>
                  </w:tcPr>
                  <w:p w14:paraId="60C1B722" w14:textId="77777777" w:rsidR="0011179A" w:rsidRPr="00DA65FE" w:rsidRDefault="0011179A" w:rsidP="00DA65FE">
                    <w:pPr>
                      <w:jc w:val="right"/>
                      <w:rPr>
                        <w:color w:val="008000"/>
                      </w:rPr>
                    </w:pPr>
                  </w:p>
                </w:tc>
              </w:tr>
              <w:tr w:rsidR="0011179A" w14:paraId="0208319C" w14:textId="77777777" w:rsidTr="00DA65FE">
                <w:sdt>
                  <w:sdtPr>
                    <w:tag w:val="_PLD_0f08e006241c4d5b851db5e35d88c8c1"/>
                    <w:id w:val="33851399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2DD9E43" w14:textId="77777777" w:rsidR="0011179A" w:rsidRDefault="00B40F3B" w:rsidP="0011179A">
                        <w:pPr>
                          <w:ind w:firstLineChars="100" w:firstLine="210"/>
                          <w:rPr>
                            <w:color w:val="000000"/>
                          </w:rPr>
                        </w:pPr>
                        <w:r>
                          <w:rPr>
                            <w:rFonts w:hint="eastAsia"/>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2B0D46BC"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375F7556" w14:textId="77777777" w:rsidR="0011179A" w:rsidRPr="00DA65FE" w:rsidRDefault="00B40F3B" w:rsidP="00DA65FE">
                    <w:pPr>
                      <w:jc w:val="right"/>
                    </w:pPr>
                    <w:r w:rsidRPr="00DA65FE">
                      <w:t>20,500,164.00</w:t>
                    </w:r>
                  </w:p>
                </w:tc>
                <w:tc>
                  <w:tcPr>
                    <w:tcW w:w="1195" w:type="pct"/>
                    <w:tcBorders>
                      <w:top w:val="outset" w:sz="4" w:space="0" w:color="auto"/>
                      <w:left w:val="outset" w:sz="4" w:space="0" w:color="auto"/>
                      <w:bottom w:val="outset" w:sz="4" w:space="0" w:color="auto"/>
                      <w:right w:val="outset" w:sz="4" w:space="0" w:color="auto"/>
                    </w:tcBorders>
                    <w:vAlign w:val="center"/>
                  </w:tcPr>
                  <w:p w14:paraId="64253251" w14:textId="77777777" w:rsidR="0011179A" w:rsidRPr="00DA65FE" w:rsidRDefault="0011179A" w:rsidP="00DA65FE">
                    <w:pPr>
                      <w:jc w:val="right"/>
                    </w:pPr>
                  </w:p>
                </w:tc>
              </w:tr>
              <w:tr w:rsidR="0011179A" w14:paraId="75874C7A" w14:textId="77777777" w:rsidTr="00DA65FE">
                <w:sdt>
                  <w:sdtPr>
                    <w:tag w:val="_PLD_a1cdcf4a2a7c448b82fbb03d2e492772"/>
                    <w:id w:val="74044649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F63DB88" w14:textId="77777777" w:rsidR="0011179A" w:rsidRDefault="00B40F3B" w:rsidP="0011179A">
                        <w:pPr>
                          <w:ind w:firstLineChars="100" w:firstLine="210"/>
                          <w:rPr>
                            <w:color w:val="000000"/>
                          </w:rPr>
                        </w:pPr>
                        <w:r>
                          <w:rPr>
                            <w:rFonts w:hint="eastAsia"/>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04E9AA2F"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133272EB"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116F4A6F" w14:textId="77777777" w:rsidR="0011179A" w:rsidRPr="00DA65FE" w:rsidRDefault="0011179A" w:rsidP="00DA65FE">
                    <w:pPr>
                      <w:jc w:val="right"/>
                    </w:pPr>
                  </w:p>
                </w:tc>
              </w:tr>
              <w:tr w:rsidR="0011179A" w14:paraId="07B9AC31" w14:textId="77777777" w:rsidTr="00DA65FE">
                <w:sdt>
                  <w:sdtPr>
                    <w:tag w:val="_PLD_c04b6e3c34ff4c51ae23871e4ca3cb40"/>
                    <w:id w:val="-52410301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28DE173" w14:textId="77777777" w:rsidR="0011179A" w:rsidRDefault="00B40F3B" w:rsidP="0011179A">
                        <w:pPr>
                          <w:ind w:firstLineChars="100" w:firstLine="210"/>
                          <w:rPr>
                            <w:color w:val="000000"/>
                          </w:rPr>
                        </w:pPr>
                        <w:r>
                          <w:rPr>
                            <w:rFonts w:hint="eastAsia"/>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780EDFCD"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DACB24E"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15415DD7" w14:textId="77777777" w:rsidR="0011179A" w:rsidRPr="00DA65FE" w:rsidRDefault="00B40F3B" w:rsidP="00DA65FE">
                    <w:pPr>
                      <w:jc w:val="right"/>
                    </w:pPr>
                    <w:r w:rsidRPr="00DA65FE">
                      <w:t>18,060,083.50</w:t>
                    </w:r>
                  </w:p>
                </w:tc>
              </w:tr>
              <w:tr w:rsidR="0011179A" w14:paraId="38B4B351" w14:textId="77777777" w:rsidTr="00DA65FE">
                <w:sdt>
                  <w:sdtPr>
                    <w:tag w:val="_PLD_bf7fbf014785409195a7287852d3d035"/>
                    <w:id w:val="140903580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90F9848" w14:textId="77777777" w:rsidR="0011179A" w:rsidRDefault="00B40F3B" w:rsidP="0011179A">
                        <w:pPr>
                          <w:ind w:firstLineChars="200" w:firstLine="420"/>
                          <w:rPr>
                            <w:color w:val="000000"/>
                          </w:rPr>
                        </w:pPr>
                        <w:r>
                          <w:rPr>
                            <w:rFonts w:hint="eastAsia"/>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6652031B"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734E13DF" w14:textId="77777777" w:rsidR="0011179A" w:rsidRPr="00DA65FE" w:rsidRDefault="00B40F3B" w:rsidP="00DA65FE">
                    <w:pPr>
                      <w:jc w:val="right"/>
                    </w:pPr>
                    <w:r w:rsidRPr="00DA65FE">
                      <w:t>20,500,164.00</w:t>
                    </w:r>
                  </w:p>
                </w:tc>
                <w:tc>
                  <w:tcPr>
                    <w:tcW w:w="1195" w:type="pct"/>
                    <w:tcBorders>
                      <w:top w:val="outset" w:sz="4" w:space="0" w:color="auto"/>
                      <w:left w:val="outset" w:sz="4" w:space="0" w:color="auto"/>
                      <w:bottom w:val="outset" w:sz="4" w:space="0" w:color="auto"/>
                      <w:right w:val="outset" w:sz="4" w:space="0" w:color="auto"/>
                    </w:tcBorders>
                    <w:vAlign w:val="center"/>
                  </w:tcPr>
                  <w:p w14:paraId="155D55E3" w14:textId="77777777" w:rsidR="0011179A" w:rsidRPr="00DA65FE" w:rsidRDefault="00B40F3B" w:rsidP="00DA65FE">
                    <w:pPr>
                      <w:tabs>
                        <w:tab w:val="center" w:pos="989"/>
                        <w:tab w:val="right" w:pos="1979"/>
                      </w:tabs>
                      <w:jc w:val="right"/>
                    </w:pPr>
                    <w:r w:rsidRPr="00DA65FE">
                      <w:t>18,060,083.50</w:t>
                    </w:r>
                  </w:p>
                </w:tc>
              </w:tr>
              <w:tr w:rsidR="0011179A" w14:paraId="2E488743" w14:textId="77777777" w:rsidTr="00DA65FE">
                <w:sdt>
                  <w:sdtPr>
                    <w:tag w:val="_PLD_72c875707060490882af91b3254ebf86"/>
                    <w:id w:val="7932470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74FF9B4" w14:textId="77777777" w:rsidR="0011179A" w:rsidRDefault="00B40F3B" w:rsidP="0011179A">
                        <w:pPr>
                          <w:ind w:firstLineChars="100" w:firstLine="210"/>
                        </w:pPr>
                        <w:r>
                          <w:rPr>
                            <w:rFonts w:hint="eastAsia"/>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222B289D"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CC1C7AE"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61164456" w14:textId="77777777" w:rsidR="0011179A" w:rsidRPr="00DA65FE" w:rsidRDefault="0011179A" w:rsidP="00DA65FE">
                    <w:pPr>
                      <w:jc w:val="right"/>
                    </w:pPr>
                  </w:p>
                </w:tc>
              </w:tr>
              <w:tr w:rsidR="0011179A" w14:paraId="50FB6DC0" w14:textId="77777777" w:rsidTr="00DA65FE">
                <w:sdt>
                  <w:sdtPr>
                    <w:tag w:val="_PLD_d227ef1d4c704287b692609a03d18a2a"/>
                    <w:id w:val="-1153594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F79DE06" w14:textId="77777777" w:rsidR="0011179A" w:rsidRDefault="00B40F3B" w:rsidP="0011179A">
                        <w:pPr>
                          <w:ind w:firstLineChars="100" w:firstLine="210"/>
                        </w:pPr>
                        <w:r>
                          <w:rPr>
                            <w:rFonts w:hint="eastAsia"/>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14746FF"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567B9507" w14:textId="77777777" w:rsidR="0011179A" w:rsidRPr="00DA65FE" w:rsidRDefault="00B40F3B" w:rsidP="00DA65FE">
                    <w:pPr>
                      <w:jc w:val="right"/>
                    </w:pPr>
                    <w:r w:rsidRPr="00DA65FE">
                      <w:t>31,482,443.28</w:t>
                    </w:r>
                  </w:p>
                </w:tc>
                <w:tc>
                  <w:tcPr>
                    <w:tcW w:w="1195" w:type="pct"/>
                    <w:tcBorders>
                      <w:top w:val="outset" w:sz="4" w:space="0" w:color="auto"/>
                      <w:left w:val="outset" w:sz="4" w:space="0" w:color="auto"/>
                      <w:bottom w:val="outset" w:sz="4" w:space="0" w:color="auto"/>
                      <w:right w:val="outset" w:sz="4" w:space="0" w:color="auto"/>
                    </w:tcBorders>
                    <w:vAlign w:val="center"/>
                  </w:tcPr>
                  <w:p w14:paraId="5E111910" w14:textId="77777777" w:rsidR="0011179A" w:rsidRPr="00DA65FE" w:rsidRDefault="00B40F3B" w:rsidP="00DA65FE">
                    <w:pPr>
                      <w:jc w:val="right"/>
                    </w:pPr>
                    <w:r w:rsidRPr="00DA65FE">
                      <w:t>56,010,291.63</w:t>
                    </w:r>
                  </w:p>
                </w:tc>
              </w:tr>
              <w:tr w:rsidR="0011179A" w14:paraId="16878545" w14:textId="77777777" w:rsidTr="00DA65FE">
                <w:sdt>
                  <w:sdtPr>
                    <w:tag w:val="_PLD_e548bc4b8c0e4edfbb6fc435c82efb9b"/>
                    <w:id w:val="16686637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8AE5104" w14:textId="77777777" w:rsidR="0011179A" w:rsidRDefault="00B40F3B" w:rsidP="0011179A">
                        <w:pPr>
                          <w:ind w:firstLineChars="100" w:firstLine="210"/>
                          <w:rPr>
                            <w:color w:val="000000"/>
                          </w:rPr>
                        </w:pPr>
                        <w:r>
                          <w:rPr>
                            <w:rFonts w:hint="eastAsia"/>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3266E05E"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2FBA4ECA" w14:textId="77777777" w:rsidR="0011179A" w:rsidRPr="00DA65FE" w:rsidRDefault="0011179A" w:rsidP="00DA65FE">
                    <w:pPr>
                      <w:jc w:val="right"/>
                    </w:pPr>
                  </w:p>
                </w:tc>
                <w:tc>
                  <w:tcPr>
                    <w:tcW w:w="1195" w:type="pct"/>
                    <w:tcBorders>
                      <w:top w:val="outset" w:sz="4" w:space="0" w:color="auto"/>
                      <w:left w:val="outset" w:sz="4" w:space="0" w:color="auto"/>
                      <w:bottom w:val="outset" w:sz="4" w:space="0" w:color="auto"/>
                      <w:right w:val="outset" w:sz="4" w:space="0" w:color="auto"/>
                    </w:tcBorders>
                    <w:vAlign w:val="center"/>
                  </w:tcPr>
                  <w:p w14:paraId="196D70A7" w14:textId="77777777" w:rsidR="0011179A" w:rsidRPr="00DA65FE" w:rsidRDefault="00B40F3B" w:rsidP="00DA65FE">
                    <w:pPr>
                      <w:jc w:val="right"/>
                    </w:pPr>
                    <w:r w:rsidRPr="00DA65FE">
                      <w:t>144,266.00</w:t>
                    </w:r>
                  </w:p>
                </w:tc>
              </w:tr>
              <w:tr w:rsidR="0011179A" w14:paraId="156D0178" w14:textId="77777777" w:rsidTr="00DA65FE">
                <w:sdt>
                  <w:sdtPr>
                    <w:tag w:val="_PLD_46f002dfd3184462b13e47e17b1f7e41"/>
                    <w:id w:val="36287291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810704C" w14:textId="77777777" w:rsidR="0011179A" w:rsidRDefault="00B40F3B" w:rsidP="0011179A">
                        <w:pPr>
                          <w:ind w:firstLineChars="200" w:firstLine="420"/>
                          <w:rPr>
                            <w:color w:val="000000"/>
                          </w:rPr>
                        </w:pPr>
                        <w:r>
                          <w:rPr>
                            <w:rFonts w:hint="eastAsia"/>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59B0F158"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74279FB9" w14:textId="77777777" w:rsidR="0011179A" w:rsidRPr="00DA65FE" w:rsidRDefault="00B40F3B" w:rsidP="00DA65FE">
                    <w:pPr>
                      <w:jc w:val="right"/>
                    </w:pPr>
                    <w:r w:rsidRPr="00DA65FE">
                      <w:t>31,482,443.28</w:t>
                    </w:r>
                  </w:p>
                </w:tc>
                <w:tc>
                  <w:tcPr>
                    <w:tcW w:w="1195" w:type="pct"/>
                    <w:tcBorders>
                      <w:top w:val="outset" w:sz="4" w:space="0" w:color="auto"/>
                      <w:left w:val="outset" w:sz="4" w:space="0" w:color="auto"/>
                      <w:bottom w:val="outset" w:sz="4" w:space="0" w:color="auto"/>
                      <w:right w:val="outset" w:sz="4" w:space="0" w:color="auto"/>
                    </w:tcBorders>
                    <w:vAlign w:val="center"/>
                  </w:tcPr>
                  <w:p w14:paraId="2F27657C" w14:textId="77777777" w:rsidR="0011179A" w:rsidRPr="00DA65FE" w:rsidRDefault="00B40F3B" w:rsidP="00DA65FE">
                    <w:pPr>
                      <w:jc w:val="right"/>
                    </w:pPr>
                    <w:r w:rsidRPr="00DA65FE">
                      <w:t>56,154,557.63</w:t>
                    </w:r>
                  </w:p>
                </w:tc>
              </w:tr>
              <w:tr w:rsidR="0011179A" w14:paraId="53E91224" w14:textId="77777777" w:rsidTr="00DA65FE">
                <w:sdt>
                  <w:sdtPr>
                    <w:tag w:val="_PLD_bf96432273b64f2a90a299496d059280"/>
                    <w:id w:val="-8115299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1DE0DA5" w14:textId="77777777" w:rsidR="0011179A" w:rsidRDefault="00B40F3B" w:rsidP="0011179A">
                        <w:pPr>
                          <w:ind w:firstLineChars="300" w:firstLine="630"/>
                          <w:rPr>
                            <w:color w:val="000000"/>
                          </w:rPr>
                        </w:pPr>
                        <w:r>
                          <w:rPr>
                            <w:rFonts w:hint="eastAsia"/>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0EBE3D80"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334A00B6" w14:textId="77777777" w:rsidR="0011179A" w:rsidRPr="00DA65FE" w:rsidRDefault="00B40F3B" w:rsidP="00DA65FE">
                    <w:pPr>
                      <w:jc w:val="right"/>
                    </w:pPr>
                    <w:r w:rsidRPr="00DA65FE">
                      <w:t>-10,982,279.28</w:t>
                    </w:r>
                  </w:p>
                </w:tc>
                <w:tc>
                  <w:tcPr>
                    <w:tcW w:w="1195" w:type="pct"/>
                    <w:tcBorders>
                      <w:top w:val="outset" w:sz="4" w:space="0" w:color="auto"/>
                      <w:left w:val="outset" w:sz="4" w:space="0" w:color="auto"/>
                      <w:bottom w:val="outset" w:sz="4" w:space="0" w:color="auto"/>
                      <w:right w:val="outset" w:sz="4" w:space="0" w:color="auto"/>
                    </w:tcBorders>
                    <w:vAlign w:val="center"/>
                  </w:tcPr>
                  <w:p w14:paraId="390A1C36" w14:textId="77777777" w:rsidR="0011179A" w:rsidRPr="00DA65FE" w:rsidRDefault="00B40F3B" w:rsidP="00DA65FE">
                    <w:pPr>
                      <w:jc w:val="right"/>
                    </w:pPr>
                    <w:r w:rsidRPr="00DA65FE">
                      <w:t>-38,094,474.13</w:t>
                    </w:r>
                  </w:p>
                </w:tc>
              </w:tr>
              <w:tr w:rsidR="0011179A" w14:paraId="4402AF73" w14:textId="77777777" w:rsidTr="00DA65FE">
                <w:sdt>
                  <w:sdtPr>
                    <w:tag w:val="_PLD_3748beadbe2649c39d73f63f5cb997df"/>
                    <w:id w:val="-107636598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F69D6B5" w14:textId="77777777" w:rsidR="0011179A" w:rsidRDefault="00B40F3B">
                        <w:pPr>
                          <w:rPr>
                            <w:color w:val="000000"/>
                          </w:rPr>
                        </w:pPr>
                        <w:r>
                          <w:rPr>
                            <w:rFonts w:hint="eastAsia"/>
                            <w:b/>
                            <w:bCs/>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0A5E9940"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A29E844" w14:textId="77777777" w:rsidR="0011179A" w:rsidRPr="00DA65FE" w:rsidRDefault="00B40F3B" w:rsidP="00DA65FE">
                    <w:pPr>
                      <w:jc w:val="right"/>
                    </w:pPr>
                    <w:r w:rsidRPr="00DA65FE">
                      <w:t>336,244.84</w:t>
                    </w:r>
                  </w:p>
                </w:tc>
                <w:tc>
                  <w:tcPr>
                    <w:tcW w:w="1195" w:type="pct"/>
                    <w:tcBorders>
                      <w:top w:val="outset" w:sz="4" w:space="0" w:color="auto"/>
                      <w:left w:val="outset" w:sz="4" w:space="0" w:color="auto"/>
                      <w:bottom w:val="outset" w:sz="4" w:space="0" w:color="auto"/>
                      <w:right w:val="outset" w:sz="4" w:space="0" w:color="auto"/>
                    </w:tcBorders>
                    <w:vAlign w:val="center"/>
                  </w:tcPr>
                  <w:p w14:paraId="64C0657F" w14:textId="77777777" w:rsidR="0011179A" w:rsidRPr="00DA65FE" w:rsidRDefault="00B40F3B" w:rsidP="00DA65FE">
                    <w:pPr>
                      <w:jc w:val="right"/>
                    </w:pPr>
                    <w:r w:rsidRPr="00DA65FE">
                      <w:t>221,260.77</w:t>
                    </w:r>
                  </w:p>
                </w:tc>
              </w:tr>
              <w:tr w:rsidR="0011179A" w14:paraId="0F64EEFA" w14:textId="77777777" w:rsidTr="00DA65FE">
                <w:sdt>
                  <w:sdtPr>
                    <w:tag w:val="_PLD_fdcd6a9f439542219b17ab909e3b23c1"/>
                    <w:id w:val="93694824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611A159" w14:textId="77777777" w:rsidR="0011179A" w:rsidRDefault="00B40F3B">
                        <w:pPr>
                          <w:rPr>
                            <w:color w:val="000000"/>
                          </w:rPr>
                        </w:pPr>
                        <w:r>
                          <w:rPr>
                            <w:rFonts w:hint="eastAsia"/>
                            <w:b/>
                            <w:bCs/>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5D67B39D"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E627788" w14:textId="77777777" w:rsidR="0011179A" w:rsidRPr="00DA65FE" w:rsidRDefault="00B40F3B" w:rsidP="00DA65FE">
                    <w:pPr>
                      <w:jc w:val="right"/>
                    </w:pPr>
                    <w:r w:rsidRPr="00DA65FE">
                      <w:t>155,598,361.36</w:t>
                    </w:r>
                  </w:p>
                </w:tc>
                <w:tc>
                  <w:tcPr>
                    <w:tcW w:w="1195" w:type="pct"/>
                    <w:tcBorders>
                      <w:top w:val="outset" w:sz="4" w:space="0" w:color="auto"/>
                      <w:left w:val="outset" w:sz="4" w:space="0" w:color="auto"/>
                      <w:bottom w:val="outset" w:sz="4" w:space="0" w:color="auto"/>
                      <w:right w:val="outset" w:sz="4" w:space="0" w:color="auto"/>
                    </w:tcBorders>
                    <w:vAlign w:val="center"/>
                  </w:tcPr>
                  <w:p w14:paraId="52909304" w14:textId="77777777" w:rsidR="0011179A" w:rsidRPr="00DA65FE" w:rsidRDefault="00B40F3B" w:rsidP="00DA65FE">
                    <w:pPr>
                      <w:jc w:val="right"/>
                    </w:pPr>
                    <w:r w:rsidRPr="00DA65FE">
                      <w:t>-67,657,571.85</w:t>
                    </w:r>
                  </w:p>
                </w:tc>
              </w:tr>
              <w:tr w:rsidR="0011179A" w14:paraId="264342B1" w14:textId="77777777" w:rsidTr="00DA65FE">
                <w:sdt>
                  <w:sdtPr>
                    <w:tag w:val="_PLD_f682e233026f4a77a71017410d43b010"/>
                    <w:id w:val="-122073458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E309D3A" w14:textId="77777777" w:rsidR="0011179A" w:rsidRDefault="00B40F3B" w:rsidP="0011179A">
                        <w:pPr>
                          <w:ind w:firstLineChars="100" w:firstLine="210"/>
                          <w:rPr>
                            <w:color w:val="000000"/>
                          </w:rPr>
                        </w:pPr>
                        <w:r>
                          <w:rPr>
                            <w:rFonts w:hint="eastAsia"/>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1A0C7A96"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6BC78F07" w14:textId="77777777" w:rsidR="0011179A" w:rsidRPr="00DA65FE" w:rsidRDefault="00B40F3B" w:rsidP="00DA65FE">
                    <w:pPr>
                      <w:jc w:val="right"/>
                    </w:pPr>
                    <w:r w:rsidRPr="00DA65FE">
                      <w:t>320,027,382.72</w:t>
                    </w:r>
                  </w:p>
                </w:tc>
                <w:tc>
                  <w:tcPr>
                    <w:tcW w:w="1195" w:type="pct"/>
                    <w:tcBorders>
                      <w:top w:val="outset" w:sz="4" w:space="0" w:color="auto"/>
                      <w:left w:val="outset" w:sz="4" w:space="0" w:color="auto"/>
                      <w:bottom w:val="outset" w:sz="4" w:space="0" w:color="auto"/>
                      <w:right w:val="outset" w:sz="4" w:space="0" w:color="auto"/>
                    </w:tcBorders>
                    <w:vAlign w:val="center"/>
                  </w:tcPr>
                  <w:p w14:paraId="61C6E4C5" w14:textId="77777777" w:rsidR="0011179A" w:rsidRPr="00DA65FE" w:rsidRDefault="00B40F3B" w:rsidP="00DA65FE">
                    <w:pPr>
                      <w:jc w:val="right"/>
                    </w:pPr>
                    <w:r w:rsidRPr="00DA65FE">
                      <w:t>387,684,954.57</w:t>
                    </w:r>
                  </w:p>
                </w:tc>
              </w:tr>
              <w:tr w:rsidR="0011179A" w14:paraId="1BC6A718" w14:textId="77777777" w:rsidTr="00DA65FE">
                <w:sdt>
                  <w:sdtPr>
                    <w:tag w:val="_PLD_afef5f0af84f4cfd9fbcc61dd369331c"/>
                    <w:id w:val="109929208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D625411" w14:textId="77777777" w:rsidR="0011179A" w:rsidRDefault="00B40F3B">
                        <w:pPr>
                          <w:rPr>
                            <w:color w:val="000000"/>
                          </w:rPr>
                        </w:pPr>
                        <w:r>
                          <w:rPr>
                            <w:rFonts w:hint="eastAsia"/>
                            <w:b/>
                            <w:bCs/>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4040133A" w14:textId="77777777" w:rsidR="0011179A" w:rsidRDefault="0011179A"/>
                </w:tc>
                <w:tc>
                  <w:tcPr>
                    <w:tcW w:w="1200" w:type="pct"/>
                    <w:tcBorders>
                      <w:top w:val="outset" w:sz="4" w:space="0" w:color="auto"/>
                      <w:left w:val="outset" w:sz="4" w:space="0" w:color="auto"/>
                      <w:bottom w:val="outset" w:sz="4" w:space="0" w:color="auto"/>
                      <w:right w:val="outset" w:sz="4" w:space="0" w:color="auto"/>
                    </w:tcBorders>
                    <w:vAlign w:val="center"/>
                  </w:tcPr>
                  <w:p w14:paraId="752E6611" w14:textId="77777777" w:rsidR="0011179A" w:rsidRPr="00DA65FE" w:rsidRDefault="00B40F3B" w:rsidP="00DA65FE">
                    <w:pPr>
                      <w:jc w:val="right"/>
                    </w:pPr>
                    <w:r w:rsidRPr="00DA65FE">
                      <w:t>475,625,744.08</w:t>
                    </w:r>
                  </w:p>
                </w:tc>
                <w:tc>
                  <w:tcPr>
                    <w:tcW w:w="1195" w:type="pct"/>
                    <w:tcBorders>
                      <w:top w:val="outset" w:sz="4" w:space="0" w:color="auto"/>
                      <w:left w:val="outset" w:sz="4" w:space="0" w:color="auto"/>
                      <w:bottom w:val="outset" w:sz="4" w:space="0" w:color="auto"/>
                      <w:right w:val="outset" w:sz="4" w:space="0" w:color="auto"/>
                    </w:tcBorders>
                    <w:vAlign w:val="center"/>
                  </w:tcPr>
                  <w:p w14:paraId="100E9DC1" w14:textId="77777777" w:rsidR="0011179A" w:rsidRPr="00DA65FE" w:rsidRDefault="00B40F3B" w:rsidP="00DA65FE">
                    <w:pPr>
                      <w:jc w:val="right"/>
                    </w:pPr>
                    <w:r w:rsidRPr="00DA65FE">
                      <w:t>320,027,382.72</w:t>
                    </w:r>
                  </w:p>
                </w:tc>
              </w:tr>
            </w:tbl>
            <w:p w14:paraId="2F04FD1D" w14:textId="77777777" w:rsidR="0011179A" w:rsidRDefault="0011179A"/>
            <w:p w14:paraId="6D6F209E" w14:textId="77777777" w:rsidR="0011179A" w:rsidRDefault="00B40F3B" w:rsidP="0011179A">
              <w:pPr>
                <w:snapToGrid w:val="0"/>
                <w:spacing w:line="240" w:lineRule="atLeast"/>
                <w:ind w:rightChars="-73" w:right="-153"/>
                <w:rPr>
                  <w:b/>
                  <w:bCs/>
                  <w:color w:val="FF0000"/>
                </w:rPr>
              </w:pPr>
              <w:r>
                <w:t>法定代表人</w:t>
              </w:r>
              <w:r>
                <w:rPr>
                  <w:rFonts w:hint="eastAsia"/>
                </w:rPr>
                <w:t>：</w:t>
              </w:r>
              <w:sdt>
                <w:sdtPr>
                  <w:rPr>
                    <w:rFonts w:hint="eastAsia"/>
                  </w:rPr>
                  <w:alias w:val="公司法定代表人"/>
                  <w:tag w:val="_GBC_b872f4b10a12453987b2d73dfe2a5ff9"/>
                  <w:id w:val="1380667647"/>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D53E27">
                <w:t xml:space="preserve">   </w:t>
              </w:r>
              <w:r>
                <w:t>主管会计工作负责人</w:t>
              </w:r>
              <w:r>
                <w:rPr>
                  <w:rFonts w:hint="eastAsia"/>
                </w:rPr>
                <w:t>：</w:t>
              </w:r>
              <w:sdt>
                <w:sdtPr>
                  <w:rPr>
                    <w:rFonts w:hint="eastAsia"/>
                  </w:rPr>
                  <w:alias w:val="主管会计工作负责人姓名"/>
                  <w:tag w:val="_GBC_29443dd8858043c68f8217b05d1e3346"/>
                  <w:id w:val="-181616960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D53E27">
                <w:t xml:space="preserve">    </w:t>
              </w:r>
              <w:r>
                <w:t>会计机构负责人</w:t>
              </w:r>
              <w:r>
                <w:rPr>
                  <w:rFonts w:hint="eastAsia"/>
                </w:rPr>
                <w:t>：</w:t>
              </w:r>
              <w:sdt>
                <w:sdtPr>
                  <w:rPr>
                    <w:rFonts w:hint="eastAsia"/>
                  </w:rPr>
                  <w:alias w:val="会计机构负责人姓名"/>
                  <w:tag w:val="_GBC_952065710c0f41709539d877935c1903"/>
                  <w:id w:val="65966090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p w14:paraId="5B433A7E" w14:textId="77777777" w:rsidR="0011179A" w:rsidRDefault="00726B76">
          <w:pPr>
            <w:rPr>
              <w:b/>
              <w:bCs/>
              <w:color w:val="FF0000"/>
            </w:rPr>
          </w:pPr>
        </w:p>
      </w:sdtContent>
    </w:sdt>
    <w:bookmarkEnd w:id="107" w:displacedByCustomXml="prev"/>
    <w:p w14:paraId="3D27DF99" w14:textId="77777777" w:rsidR="0011179A" w:rsidRDefault="0011179A" w:rsidP="0011179A">
      <w:pPr>
        <w:snapToGrid w:val="0"/>
        <w:spacing w:line="240" w:lineRule="atLeast"/>
        <w:ind w:rightChars="-73" w:right="-153"/>
        <w:sectPr w:rsidR="0011179A" w:rsidSect="007D5CB5">
          <w:pgSz w:w="11906" w:h="16838"/>
          <w:pgMar w:top="1525" w:right="1276" w:bottom="1440" w:left="1797" w:header="856" w:footer="992" w:gutter="0"/>
          <w:cols w:space="425"/>
          <w:docGrid w:linePitch="312"/>
        </w:sectPr>
      </w:pPr>
    </w:p>
    <w:bookmarkStart w:id="108" w:name="_Hlk533930052" w:displacedByCustomXml="next"/>
    <w:sdt>
      <w:sdtPr>
        <w:rPr>
          <w:b/>
        </w:rPr>
        <w:alias w:val="选项模块:需要编制合并报表"/>
        <w:tag w:val="_GBC_3b1dcbfa33024cc0a5c2f3d693817342"/>
        <w:id w:val="1903865734"/>
        <w:lock w:val="sdtLocked"/>
        <w:placeholder>
          <w:docPart w:val="GBC22222222222222222222222222222"/>
        </w:placeholder>
      </w:sdtPr>
      <w:sdtEndPr>
        <w:rPr>
          <w:b w:val="0"/>
          <w:color w:val="FF0000"/>
        </w:rPr>
      </w:sdtEndPr>
      <w:sdtContent>
        <w:p w14:paraId="3DB9B2AB" w14:textId="77777777" w:rsidR="0011179A" w:rsidRDefault="0011179A" w:rsidP="0011179A">
          <w:pPr>
            <w:tabs>
              <w:tab w:val="left" w:pos="10080"/>
            </w:tabs>
            <w:snapToGrid w:val="0"/>
            <w:spacing w:line="240" w:lineRule="atLeast"/>
            <w:ind w:rightChars="12" w:right="25"/>
            <w:jc w:val="center"/>
            <w:rPr>
              <w:b/>
            </w:rPr>
          </w:pPr>
        </w:p>
        <w:sdt>
          <w:sdtPr>
            <w:rPr>
              <w:b/>
            </w:rPr>
            <w:tag w:val="_GBC_3eeab460b9b64d53b91f5e0ddcd3030f"/>
            <w:id w:val="1667597563"/>
            <w:lock w:val="sdtLocked"/>
            <w:placeholder>
              <w:docPart w:val="GBC22222222222222222222222222222"/>
            </w:placeholder>
          </w:sdtPr>
          <w:sdtEndPr>
            <w:rPr>
              <w:rFonts w:hint="eastAsia"/>
              <w:b w:val="0"/>
            </w:rPr>
          </w:sdtEndPr>
          <w:sdtContent>
            <w:p w14:paraId="18082BE8" w14:textId="77777777" w:rsidR="0011179A" w:rsidRDefault="00B40F3B">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14:paraId="0C891855" w14:textId="77777777" w:rsidR="0011179A" w:rsidRDefault="00B40F3B">
              <w:pPr>
                <w:tabs>
                  <w:tab w:val="left" w:pos="10080"/>
                </w:tabs>
                <w:snapToGrid w:val="0"/>
                <w:spacing w:line="240" w:lineRule="atLeast"/>
                <w:ind w:rightChars="12" w:right="25"/>
                <w:jc w:val="center"/>
              </w:pPr>
              <w:r>
                <w:t>2019</w:t>
              </w:r>
              <w:r>
                <w:t>年</w:t>
              </w:r>
              <w:r>
                <w:rPr>
                  <w:rFonts w:hint="eastAsia"/>
                </w:rPr>
                <w:t>1</w:t>
              </w:r>
              <w:r>
                <w:rPr>
                  <w:rFonts w:hint="eastAsia"/>
                </w:rPr>
                <w:t>—</w:t>
              </w:r>
              <w:r>
                <w:rPr>
                  <w:rFonts w:hint="eastAsia"/>
                </w:rPr>
                <w:t>12</w:t>
              </w:r>
              <w:r>
                <w:rPr>
                  <w:rFonts w:hint="eastAsia"/>
                </w:rPr>
                <w:t>月</w:t>
              </w:r>
            </w:p>
            <w:p w14:paraId="02773F70" w14:textId="77777777" w:rsidR="0011179A" w:rsidRDefault="00B40F3B">
              <w:pPr>
                <w:tabs>
                  <w:tab w:val="left" w:pos="10080"/>
                </w:tabs>
                <w:snapToGrid w:val="0"/>
                <w:spacing w:line="240" w:lineRule="atLeast"/>
                <w:jc w:val="right"/>
              </w:pPr>
              <w:r>
                <w:t>单位</w:t>
              </w:r>
              <w:r>
                <w:t>:</w:t>
              </w:r>
              <w:sdt>
                <w:sdtPr>
                  <w:alias w:val="单位：合并股东权益调节表"/>
                  <w:tag w:val="_GBC_57faea4e453e49ad93821b7dd6ce8bc4"/>
                  <w:id w:val="-7360113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合并股东权益调节表"/>
                  <w:tag w:val="_GBC_cef77704267643d794145c73763360e5"/>
                  <w:id w:val="-742945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1154"/>
                <w:gridCol w:w="396"/>
                <w:gridCol w:w="396"/>
                <w:gridCol w:w="396"/>
                <w:gridCol w:w="1266"/>
                <w:gridCol w:w="1079"/>
                <w:gridCol w:w="1174"/>
                <w:gridCol w:w="396"/>
                <w:gridCol w:w="1154"/>
                <w:gridCol w:w="396"/>
                <w:gridCol w:w="1154"/>
                <w:gridCol w:w="400"/>
                <w:gridCol w:w="1281"/>
                <w:gridCol w:w="1079"/>
                <w:gridCol w:w="1266"/>
              </w:tblGrid>
              <w:tr w:rsidR="0011179A" w14:paraId="78D9B2D4" w14:textId="77777777" w:rsidTr="00A725B5">
                <w:trPr>
                  <w:cantSplit/>
                </w:trPr>
                <w:tc>
                  <w:tcPr>
                    <w:tcW w:w="372" w:type="pct"/>
                    <w:vMerge w:val="restart"/>
                    <w:vAlign w:val="center"/>
                  </w:tcPr>
                  <w:bookmarkStart w:id="109" w:name="_Hlk35012684" w:displacedByCustomXml="next"/>
                  <w:sdt>
                    <w:sdtPr>
                      <w:rPr>
                        <w:rFonts w:hint="eastAsia"/>
                        <w:sz w:val="18"/>
                        <w:szCs w:val="18"/>
                      </w:rPr>
                      <w:tag w:val="_PLD_245a9e71ca1b403fad3a821efeb272de"/>
                      <w:id w:val="390236813"/>
                      <w:lock w:val="sdtLocked"/>
                    </w:sdtPr>
                    <w:sdtEndPr/>
                    <w:sdtContent>
                      <w:p w14:paraId="33C954E6" w14:textId="77777777" w:rsidR="0011179A" w:rsidRDefault="00B40F3B" w:rsidP="0011179A">
                        <w:pPr>
                          <w:snapToGrid w:val="0"/>
                          <w:spacing w:line="240" w:lineRule="atLeast"/>
                          <w:jc w:val="center"/>
                          <w:rPr>
                            <w:sz w:val="18"/>
                            <w:szCs w:val="18"/>
                          </w:rPr>
                        </w:pPr>
                        <w:r>
                          <w:rPr>
                            <w:rFonts w:hint="eastAsia"/>
                            <w:sz w:val="18"/>
                            <w:szCs w:val="18"/>
                          </w:rPr>
                          <w:t>项目</w:t>
                        </w:r>
                      </w:p>
                    </w:sdtContent>
                  </w:sdt>
                </w:tc>
                <w:tc>
                  <w:tcPr>
                    <w:tcW w:w="4628" w:type="pct"/>
                    <w:gridSpan w:val="15"/>
                    <w:vAlign w:val="center"/>
                  </w:tcPr>
                  <w:p w14:paraId="4DCAD1A6" w14:textId="77777777" w:rsidR="0011179A" w:rsidRDefault="00B40F3B" w:rsidP="0011179A">
                    <w:pPr>
                      <w:snapToGrid w:val="0"/>
                      <w:spacing w:line="240" w:lineRule="atLeast"/>
                      <w:ind w:rightChars="-759" w:right="-1594"/>
                      <w:jc w:val="center"/>
                    </w:pPr>
                    <w:r>
                      <w:rPr>
                        <w:rFonts w:hint="eastAsia"/>
                      </w:rPr>
                      <w:t xml:space="preserve"> </w:t>
                    </w:r>
                    <w:sdt>
                      <w:sdtPr>
                        <w:rPr>
                          <w:rFonts w:hint="eastAsia"/>
                        </w:rPr>
                        <w:tag w:val="_PLD_74b2c30f72fb403387c8b0e2a353f994"/>
                        <w:id w:val="-1309857519"/>
                        <w:lock w:val="sdtLocked"/>
                      </w:sdtPr>
                      <w:sdtEndPr/>
                      <w:sdtContent>
                        <w:r>
                          <w:rPr>
                            <w:rFonts w:hint="eastAsia"/>
                            <w:sz w:val="18"/>
                          </w:rPr>
                          <w:t>201</w:t>
                        </w:r>
                        <w:r>
                          <w:rPr>
                            <w:sz w:val="18"/>
                          </w:rPr>
                          <w:t>9</w:t>
                        </w:r>
                        <w:r>
                          <w:rPr>
                            <w:rFonts w:hint="eastAsia"/>
                            <w:sz w:val="18"/>
                          </w:rPr>
                          <w:t>年度</w:t>
                        </w:r>
                      </w:sdtContent>
                    </w:sdt>
                  </w:p>
                </w:tc>
              </w:tr>
              <w:tr w:rsidR="0011179A" w14:paraId="3AAA4412" w14:textId="77777777" w:rsidTr="00A725B5">
                <w:trPr>
                  <w:cantSplit/>
                  <w:trHeight w:val="540"/>
                </w:trPr>
                <w:tc>
                  <w:tcPr>
                    <w:tcW w:w="372" w:type="pct"/>
                    <w:vMerge/>
                  </w:tcPr>
                  <w:p w14:paraId="52AE73F0" w14:textId="77777777" w:rsidR="0011179A" w:rsidRDefault="0011179A" w:rsidP="0011179A">
                    <w:pPr>
                      <w:snapToGrid w:val="0"/>
                      <w:spacing w:line="240" w:lineRule="atLeast"/>
                      <w:ind w:rightChars="-759" w:right="-1594"/>
                      <w:rPr>
                        <w:sz w:val="18"/>
                        <w:szCs w:val="18"/>
                      </w:rPr>
                    </w:pPr>
                  </w:p>
                </w:tc>
                <w:sdt>
                  <w:sdtPr>
                    <w:tag w:val="_PLD_48b1c4daa55343f0a820ecc94c441958"/>
                    <w:id w:val="-1308396466"/>
                    <w:lock w:val="sdtLocked"/>
                  </w:sdtPr>
                  <w:sdtEndPr/>
                  <w:sdtContent>
                    <w:tc>
                      <w:tcPr>
                        <w:tcW w:w="3793" w:type="pct"/>
                        <w:gridSpan w:val="13"/>
                        <w:vAlign w:val="center"/>
                      </w:tcPr>
                      <w:p w14:paraId="09A2A106" w14:textId="77777777" w:rsidR="0011179A" w:rsidRDefault="00B40F3B" w:rsidP="0011179A">
                        <w:pPr>
                          <w:jc w:val="center"/>
                        </w:pPr>
                        <w:r>
                          <w:rPr>
                            <w:sz w:val="18"/>
                            <w:szCs w:val="18"/>
                          </w:rPr>
                          <w:t>归属于母公司所有者权益</w:t>
                        </w:r>
                      </w:p>
                    </w:tc>
                  </w:sdtContent>
                </w:sdt>
                <w:sdt>
                  <w:sdtPr>
                    <w:tag w:val="_PLD_de4010a56d78401ebd4bb48e62167082"/>
                    <w:id w:val="1108774330"/>
                    <w:lock w:val="sdtLocked"/>
                  </w:sdtPr>
                  <w:sdtEndPr/>
                  <w:sdtContent>
                    <w:tc>
                      <w:tcPr>
                        <w:tcW w:w="385" w:type="pct"/>
                        <w:vMerge w:val="restart"/>
                        <w:vAlign w:val="center"/>
                      </w:tcPr>
                      <w:p w14:paraId="3F0806B2" w14:textId="77777777" w:rsidR="0011179A" w:rsidRDefault="00B40F3B" w:rsidP="0011179A">
                        <w:pPr>
                          <w:jc w:val="center"/>
                          <w:rPr>
                            <w:sz w:val="18"/>
                            <w:szCs w:val="18"/>
                          </w:rPr>
                        </w:pPr>
                        <w:r>
                          <w:rPr>
                            <w:sz w:val="18"/>
                            <w:szCs w:val="18"/>
                          </w:rPr>
                          <w:t>少数股东权益</w:t>
                        </w:r>
                      </w:p>
                    </w:tc>
                  </w:sdtContent>
                </w:sdt>
                <w:sdt>
                  <w:sdtPr>
                    <w:tag w:val="_PLD_ff9bc6143ed9429e80e1ed144f5ff16d"/>
                    <w:id w:val="2061974723"/>
                    <w:lock w:val="sdtLocked"/>
                  </w:sdtPr>
                  <w:sdtEndPr/>
                  <w:sdtContent>
                    <w:tc>
                      <w:tcPr>
                        <w:tcW w:w="450" w:type="pct"/>
                        <w:vMerge w:val="restart"/>
                        <w:vAlign w:val="center"/>
                      </w:tcPr>
                      <w:p w14:paraId="31F5B840" w14:textId="77777777" w:rsidR="0011179A" w:rsidRDefault="00B40F3B" w:rsidP="0011179A">
                        <w:pPr>
                          <w:jc w:val="center"/>
                          <w:rPr>
                            <w:sz w:val="18"/>
                            <w:szCs w:val="18"/>
                          </w:rPr>
                        </w:pPr>
                        <w:r>
                          <w:rPr>
                            <w:sz w:val="18"/>
                            <w:szCs w:val="18"/>
                          </w:rPr>
                          <w:t>所有者权益合计</w:t>
                        </w:r>
                      </w:p>
                    </w:tc>
                  </w:sdtContent>
                </w:sdt>
              </w:tr>
              <w:tr w:rsidR="00A725B5" w14:paraId="0E10279C" w14:textId="77777777" w:rsidTr="00A725B5">
                <w:trPr>
                  <w:cantSplit/>
                  <w:trHeight w:val="352"/>
                </w:trPr>
                <w:tc>
                  <w:tcPr>
                    <w:tcW w:w="372" w:type="pct"/>
                    <w:vMerge/>
                  </w:tcPr>
                  <w:p w14:paraId="310231B2" w14:textId="77777777" w:rsidR="0011179A" w:rsidRDefault="0011179A" w:rsidP="0011179A">
                    <w:pPr>
                      <w:snapToGrid w:val="0"/>
                      <w:spacing w:line="240" w:lineRule="atLeast"/>
                      <w:ind w:rightChars="-759" w:right="-1594"/>
                      <w:rPr>
                        <w:sz w:val="18"/>
                        <w:szCs w:val="18"/>
                      </w:rPr>
                    </w:pPr>
                  </w:p>
                </w:tc>
                <w:sdt>
                  <w:sdtPr>
                    <w:tag w:val="_PLD_2a43f0f223d141f0855f6cbb9e60b12f"/>
                    <w:id w:val="1315528564"/>
                    <w:lock w:val="sdtLocked"/>
                  </w:sdtPr>
                  <w:sdtEndPr/>
                  <w:sdtContent>
                    <w:tc>
                      <w:tcPr>
                        <w:tcW w:w="411" w:type="pct"/>
                        <w:vMerge w:val="restart"/>
                        <w:vAlign w:val="center"/>
                      </w:tcPr>
                      <w:p w14:paraId="3C393442" w14:textId="77777777" w:rsidR="0011179A" w:rsidRDefault="00B40F3B" w:rsidP="0011179A">
                        <w:pPr>
                          <w:snapToGrid w:val="0"/>
                          <w:spacing w:line="240" w:lineRule="atLeast"/>
                          <w:jc w:val="center"/>
                          <w:rPr>
                            <w:sz w:val="18"/>
                            <w:szCs w:val="18"/>
                          </w:rPr>
                        </w:pPr>
                        <w:r>
                          <w:rPr>
                            <w:rFonts w:hint="eastAsia"/>
                            <w:sz w:val="18"/>
                            <w:szCs w:val="18"/>
                          </w:rPr>
                          <w:t>实收资本</w:t>
                        </w:r>
                        <w:r>
                          <w:rPr>
                            <w:rFonts w:hint="eastAsia"/>
                            <w:sz w:val="18"/>
                            <w:szCs w:val="18"/>
                          </w:rPr>
                          <w:t>(</w:t>
                        </w:r>
                        <w:r>
                          <w:rPr>
                            <w:rFonts w:hint="eastAsia"/>
                            <w:sz w:val="18"/>
                            <w:szCs w:val="18"/>
                          </w:rPr>
                          <w:t>或股本</w:t>
                        </w:r>
                        <w:r>
                          <w:rPr>
                            <w:rFonts w:hint="eastAsia"/>
                            <w:sz w:val="18"/>
                            <w:szCs w:val="18"/>
                          </w:rPr>
                          <w:t>)</w:t>
                        </w:r>
                      </w:p>
                    </w:tc>
                  </w:sdtContent>
                </w:sdt>
                <w:sdt>
                  <w:sdtPr>
                    <w:tag w:val="_PLD_39cb94703877409e9e50d4bf964d43e4"/>
                    <w:id w:val="1146245184"/>
                    <w:lock w:val="sdtLocked"/>
                  </w:sdtPr>
                  <w:sdtEndPr/>
                  <w:sdtContent>
                    <w:tc>
                      <w:tcPr>
                        <w:tcW w:w="423" w:type="pct"/>
                        <w:gridSpan w:val="3"/>
                        <w:vAlign w:val="center"/>
                      </w:tcPr>
                      <w:p w14:paraId="7996A376" w14:textId="77777777" w:rsidR="0011179A" w:rsidRDefault="00B40F3B" w:rsidP="0011179A">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47873419"/>
                    <w:lock w:val="sdtLocked"/>
                  </w:sdtPr>
                  <w:sdtEndPr/>
                  <w:sdtContent>
                    <w:tc>
                      <w:tcPr>
                        <w:tcW w:w="451" w:type="pct"/>
                        <w:vMerge w:val="restart"/>
                        <w:vAlign w:val="center"/>
                      </w:tcPr>
                      <w:p w14:paraId="2309DDC1" w14:textId="77777777" w:rsidR="0011179A" w:rsidRDefault="00B40F3B" w:rsidP="0011179A">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1531292162"/>
                    <w:lock w:val="sdtLocked"/>
                  </w:sdtPr>
                  <w:sdtEndPr/>
                  <w:sdtContent>
                    <w:tc>
                      <w:tcPr>
                        <w:tcW w:w="385" w:type="pct"/>
                        <w:vMerge w:val="restart"/>
                        <w:vAlign w:val="center"/>
                      </w:tcPr>
                      <w:p w14:paraId="4C8D0091" w14:textId="77777777" w:rsidR="0011179A" w:rsidRDefault="00B40F3B" w:rsidP="0011179A">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2123362930"/>
                    <w:lock w:val="sdtLocked"/>
                  </w:sdtPr>
                  <w:sdtEndPr/>
                  <w:sdtContent>
                    <w:tc>
                      <w:tcPr>
                        <w:tcW w:w="419" w:type="pct"/>
                        <w:vMerge w:val="restart"/>
                        <w:vAlign w:val="center"/>
                      </w:tcPr>
                      <w:p w14:paraId="585B9124" w14:textId="77777777" w:rsidR="0011179A" w:rsidRDefault="00B40F3B" w:rsidP="0011179A">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363779839"/>
                    <w:lock w:val="sdtLocked"/>
                  </w:sdtPr>
                  <w:sdtEndPr/>
                  <w:sdtContent>
                    <w:tc>
                      <w:tcPr>
                        <w:tcW w:w="141" w:type="pct"/>
                        <w:vMerge w:val="restart"/>
                        <w:vAlign w:val="center"/>
                      </w:tcPr>
                      <w:p w14:paraId="4BDC0372" w14:textId="77777777" w:rsidR="0011179A" w:rsidRDefault="00B40F3B" w:rsidP="0011179A">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244022763"/>
                    <w:lock w:val="sdtLocked"/>
                  </w:sdtPr>
                  <w:sdtEndPr/>
                  <w:sdtContent>
                    <w:tc>
                      <w:tcPr>
                        <w:tcW w:w="411" w:type="pct"/>
                        <w:vMerge w:val="restart"/>
                        <w:vAlign w:val="center"/>
                      </w:tcPr>
                      <w:p w14:paraId="527CFF6F" w14:textId="77777777" w:rsidR="0011179A" w:rsidRDefault="00B40F3B" w:rsidP="0011179A">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765566944"/>
                    <w:lock w:val="sdtLocked"/>
                  </w:sdtPr>
                  <w:sdtEndPr/>
                  <w:sdtContent>
                    <w:tc>
                      <w:tcPr>
                        <w:tcW w:w="141" w:type="pct"/>
                        <w:vMerge w:val="restart"/>
                        <w:vAlign w:val="center"/>
                      </w:tcPr>
                      <w:p w14:paraId="2060290E" w14:textId="77777777" w:rsidR="0011179A" w:rsidRDefault="00B40F3B" w:rsidP="0011179A">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479506905"/>
                    <w:lock w:val="sdtLocked"/>
                  </w:sdtPr>
                  <w:sdtEndPr/>
                  <w:sdtContent>
                    <w:tc>
                      <w:tcPr>
                        <w:tcW w:w="411" w:type="pct"/>
                        <w:vMerge w:val="restart"/>
                        <w:vAlign w:val="center"/>
                      </w:tcPr>
                      <w:p w14:paraId="2413CEDC" w14:textId="77777777" w:rsidR="0011179A" w:rsidRDefault="00B40F3B" w:rsidP="0011179A">
                        <w:pPr>
                          <w:snapToGrid w:val="0"/>
                          <w:spacing w:line="240" w:lineRule="atLeast"/>
                          <w:jc w:val="center"/>
                          <w:rPr>
                            <w:sz w:val="18"/>
                            <w:szCs w:val="18"/>
                          </w:rPr>
                        </w:pPr>
                        <w:r>
                          <w:rPr>
                            <w:rFonts w:hint="eastAsia"/>
                            <w:sz w:val="18"/>
                            <w:szCs w:val="18"/>
                          </w:rPr>
                          <w:t>未分配利润</w:t>
                        </w:r>
                      </w:p>
                    </w:tc>
                  </w:sdtContent>
                </w:sdt>
                <w:tc>
                  <w:tcPr>
                    <w:tcW w:w="143" w:type="pct"/>
                    <w:vMerge w:val="restart"/>
                    <w:vAlign w:val="center"/>
                  </w:tcPr>
                  <w:sdt>
                    <w:sdtPr>
                      <w:rPr>
                        <w:rFonts w:hint="eastAsia"/>
                        <w:sz w:val="18"/>
                        <w:szCs w:val="18"/>
                      </w:rPr>
                      <w:tag w:val="_PLD_b504a77359e042b99ce9a2513e44008d"/>
                      <w:id w:val="802808060"/>
                      <w:lock w:val="sdtLocked"/>
                    </w:sdtPr>
                    <w:sdtEndPr/>
                    <w:sdtContent>
                      <w:p w14:paraId="26F3A06B" w14:textId="77777777" w:rsidR="0011179A" w:rsidRDefault="00B40F3B" w:rsidP="0011179A">
                        <w:pPr>
                          <w:jc w:val="center"/>
                          <w:rPr>
                            <w:sz w:val="18"/>
                            <w:szCs w:val="18"/>
                          </w:rPr>
                        </w:pPr>
                        <w:r>
                          <w:rPr>
                            <w:rFonts w:hint="eastAsia"/>
                            <w:sz w:val="18"/>
                            <w:szCs w:val="18"/>
                          </w:rPr>
                          <w:t>其他</w:t>
                        </w:r>
                      </w:p>
                    </w:sdtContent>
                  </w:sdt>
                </w:tc>
                <w:tc>
                  <w:tcPr>
                    <w:tcW w:w="455" w:type="pct"/>
                    <w:vMerge w:val="restart"/>
                    <w:vAlign w:val="center"/>
                  </w:tcPr>
                  <w:sdt>
                    <w:sdtPr>
                      <w:rPr>
                        <w:rFonts w:hint="eastAsia"/>
                        <w:sz w:val="18"/>
                        <w:szCs w:val="18"/>
                      </w:rPr>
                      <w:tag w:val="_PLD_30b039ff7c714652865f3029df27082b"/>
                      <w:id w:val="2082249339"/>
                      <w:lock w:val="sdtLocked"/>
                    </w:sdtPr>
                    <w:sdtEndPr/>
                    <w:sdtContent>
                      <w:p w14:paraId="6B5E022F" w14:textId="77777777" w:rsidR="0011179A" w:rsidRDefault="00B40F3B" w:rsidP="0011179A">
                        <w:pPr>
                          <w:jc w:val="center"/>
                          <w:rPr>
                            <w:sz w:val="18"/>
                            <w:szCs w:val="18"/>
                          </w:rPr>
                        </w:pPr>
                        <w:r>
                          <w:rPr>
                            <w:rFonts w:hint="eastAsia"/>
                            <w:sz w:val="18"/>
                            <w:szCs w:val="18"/>
                          </w:rPr>
                          <w:t>小计</w:t>
                        </w:r>
                      </w:p>
                    </w:sdtContent>
                  </w:sdt>
                </w:tc>
                <w:tc>
                  <w:tcPr>
                    <w:tcW w:w="385" w:type="pct"/>
                    <w:vMerge/>
                  </w:tcPr>
                  <w:p w14:paraId="1086B2B3" w14:textId="77777777" w:rsidR="0011179A" w:rsidRDefault="0011179A" w:rsidP="0011179A">
                    <w:pPr>
                      <w:jc w:val="center"/>
                      <w:rPr>
                        <w:sz w:val="18"/>
                        <w:szCs w:val="18"/>
                      </w:rPr>
                    </w:pPr>
                  </w:p>
                </w:tc>
                <w:tc>
                  <w:tcPr>
                    <w:tcW w:w="450" w:type="pct"/>
                    <w:vMerge/>
                  </w:tcPr>
                  <w:p w14:paraId="1A82269D" w14:textId="77777777" w:rsidR="0011179A" w:rsidRDefault="0011179A" w:rsidP="0011179A">
                    <w:pPr>
                      <w:jc w:val="center"/>
                      <w:rPr>
                        <w:sz w:val="18"/>
                        <w:szCs w:val="18"/>
                      </w:rPr>
                    </w:pPr>
                  </w:p>
                </w:tc>
              </w:tr>
              <w:tr w:rsidR="00A725B5" w14:paraId="7782ED48" w14:textId="77777777" w:rsidTr="00A725B5">
                <w:trPr>
                  <w:cantSplit/>
                  <w:trHeight w:val="345"/>
                </w:trPr>
                <w:tc>
                  <w:tcPr>
                    <w:tcW w:w="372" w:type="pct"/>
                    <w:vMerge/>
                  </w:tcPr>
                  <w:p w14:paraId="1CCC4598" w14:textId="77777777" w:rsidR="0011179A" w:rsidRDefault="0011179A" w:rsidP="0011179A">
                    <w:pPr>
                      <w:snapToGrid w:val="0"/>
                      <w:spacing w:line="240" w:lineRule="atLeast"/>
                      <w:ind w:rightChars="-759" w:right="-1594"/>
                      <w:rPr>
                        <w:sz w:val="18"/>
                        <w:szCs w:val="18"/>
                      </w:rPr>
                    </w:pPr>
                  </w:p>
                </w:tc>
                <w:tc>
                  <w:tcPr>
                    <w:tcW w:w="411" w:type="pct"/>
                    <w:vMerge/>
                  </w:tcPr>
                  <w:p w14:paraId="63969B5A" w14:textId="77777777" w:rsidR="0011179A" w:rsidRDefault="0011179A" w:rsidP="0011179A">
                    <w:pPr>
                      <w:snapToGrid w:val="0"/>
                      <w:spacing w:line="240" w:lineRule="atLeast"/>
                      <w:jc w:val="center"/>
                      <w:rPr>
                        <w:sz w:val="18"/>
                        <w:szCs w:val="18"/>
                      </w:rPr>
                    </w:pPr>
                  </w:p>
                </w:tc>
                <w:sdt>
                  <w:sdtPr>
                    <w:tag w:val="_PLD_b607c17c743149d295a2a79708dbacd2"/>
                    <w:id w:val="-1104183183"/>
                    <w:lock w:val="sdtLocked"/>
                  </w:sdtPr>
                  <w:sdtEndPr/>
                  <w:sdtContent>
                    <w:tc>
                      <w:tcPr>
                        <w:tcW w:w="141" w:type="pct"/>
                        <w:vAlign w:val="center"/>
                      </w:tcPr>
                      <w:p w14:paraId="23D2C24F" w14:textId="77777777" w:rsidR="0011179A" w:rsidRDefault="00B40F3B" w:rsidP="0011179A">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195616437"/>
                    <w:lock w:val="sdtLocked"/>
                  </w:sdtPr>
                  <w:sdtEndPr/>
                  <w:sdtContent>
                    <w:tc>
                      <w:tcPr>
                        <w:tcW w:w="141" w:type="pct"/>
                        <w:vAlign w:val="center"/>
                      </w:tcPr>
                      <w:p w14:paraId="677518C7" w14:textId="77777777" w:rsidR="0011179A" w:rsidRDefault="00B40F3B" w:rsidP="0011179A">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052350046"/>
                    <w:lock w:val="sdtLocked"/>
                  </w:sdtPr>
                  <w:sdtEndPr/>
                  <w:sdtContent>
                    <w:tc>
                      <w:tcPr>
                        <w:tcW w:w="141" w:type="pct"/>
                        <w:vAlign w:val="center"/>
                      </w:tcPr>
                      <w:p w14:paraId="12448075" w14:textId="77777777" w:rsidR="0011179A" w:rsidRDefault="00B40F3B" w:rsidP="0011179A">
                        <w:pPr>
                          <w:snapToGrid w:val="0"/>
                          <w:spacing w:line="240" w:lineRule="atLeast"/>
                          <w:jc w:val="center"/>
                          <w:rPr>
                            <w:sz w:val="18"/>
                            <w:szCs w:val="18"/>
                          </w:rPr>
                        </w:pPr>
                        <w:r>
                          <w:rPr>
                            <w:rFonts w:hint="eastAsia"/>
                            <w:sz w:val="18"/>
                            <w:szCs w:val="18"/>
                          </w:rPr>
                          <w:t>其他</w:t>
                        </w:r>
                      </w:p>
                    </w:tc>
                  </w:sdtContent>
                </w:sdt>
                <w:tc>
                  <w:tcPr>
                    <w:tcW w:w="451" w:type="pct"/>
                    <w:vMerge/>
                  </w:tcPr>
                  <w:p w14:paraId="6900CD23" w14:textId="77777777" w:rsidR="0011179A" w:rsidRDefault="0011179A" w:rsidP="0011179A">
                    <w:pPr>
                      <w:snapToGrid w:val="0"/>
                      <w:spacing w:line="240" w:lineRule="atLeast"/>
                      <w:jc w:val="center"/>
                      <w:rPr>
                        <w:sz w:val="18"/>
                        <w:szCs w:val="18"/>
                      </w:rPr>
                    </w:pPr>
                  </w:p>
                </w:tc>
                <w:tc>
                  <w:tcPr>
                    <w:tcW w:w="385" w:type="pct"/>
                    <w:vMerge/>
                  </w:tcPr>
                  <w:p w14:paraId="5ECAA03D" w14:textId="77777777" w:rsidR="0011179A" w:rsidRDefault="0011179A" w:rsidP="0011179A">
                    <w:pPr>
                      <w:snapToGrid w:val="0"/>
                      <w:spacing w:line="240" w:lineRule="atLeast"/>
                      <w:jc w:val="center"/>
                      <w:rPr>
                        <w:sz w:val="18"/>
                        <w:szCs w:val="18"/>
                      </w:rPr>
                    </w:pPr>
                  </w:p>
                </w:tc>
                <w:tc>
                  <w:tcPr>
                    <w:tcW w:w="419" w:type="pct"/>
                    <w:vMerge/>
                  </w:tcPr>
                  <w:p w14:paraId="1E722CEA" w14:textId="77777777" w:rsidR="0011179A" w:rsidRDefault="0011179A" w:rsidP="0011179A">
                    <w:pPr>
                      <w:snapToGrid w:val="0"/>
                      <w:spacing w:line="240" w:lineRule="atLeast"/>
                      <w:jc w:val="center"/>
                      <w:rPr>
                        <w:sz w:val="18"/>
                        <w:szCs w:val="18"/>
                      </w:rPr>
                    </w:pPr>
                  </w:p>
                </w:tc>
                <w:tc>
                  <w:tcPr>
                    <w:tcW w:w="141" w:type="pct"/>
                    <w:vMerge/>
                  </w:tcPr>
                  <w:p w14:paraId="1D31BDF0" w14:textId="77777777" w:rsidR="0011179A" w:rsidRDefault="0011179A" w:rsidP="0011179A">
                    <w:pPr>
                      <w:snapToGrid w:val="0"/>
                      <w:spacing w:line="240" w:lineRule="atLeast"/>
                      <w:jc w:val="center"/>
                      <w:rPr>
                        <w:sz w:val="18"/>
                        <w:szCs w:val="18"/>
                      </w:rPr>
                    </w:pPr>
                  </w:p>
                </w:tc>
                <w:tc>
                  <w:tcPr>
                    <w:tcW w:w="411" w:type="pct"/>
                    <w:vMerge/>
                  </w:tcPr>
                  <w:p w14:paraId="18506B1E" w14:textId="77777777" w:rsidR="0011179A" w:rsidRDefault="0011179A" w:rsidP="0011179A">
                    <w:pPr>
                      <w:snapToGrid w:val="0"/>
                      <w:spacing w:line="240" w:lineRule="atLeast"/>
                      <w:jc w:val="center"/>
                      <w:rPr>
                        <w:sz w:val="18"/>
                        <w:szCs w:val="18"/>
                      </w:rPr>
                    </w:pPr>
                  </w:p>
                </w:tc>
                <w:tc>
                  <w:tcPr>
                    <w:tcW w:w="141" w:type="pct"/>
                    <w:vMerge/>
                  </w:tcPr>
                  <w:p w14:paraId="602A29F3" w14:textId="77777777" w:rsidR="0011179A" w:rsidRDefault="0011179A" w:rsidP="0011179A">
                    <w:pPr>
                      <w:snapToGrid w:val="0"/>
                      <w:spacing w:line="240" w:lineRule="atLeast"/>
                      <w:jc w:val="center"/>
                      <w:rPr>
                        <w:sz w:val="18"/>
                        <w:szCs w:val="18"/>
                      </w:rPr>
                    </w:pPr>
                  </w:p>
                </w:tc>
                <w:tc>
                  <w:tcPr>
                    <w:tcW w:w="411" w:type="pct"/>
                    <w:vMerge/>
                  </w:tcPr>
                  <w:p w14:paraId="4C983721" w14:textId="77777777" w:rsidR="0011179A" w:rsidRDefault="0011179A" w:rsidP="0011179A">
                    <w:pPr>
                      <w:snapToGrid w:val="0"/>
                      <w:spacing w:line="240" w:lineRule="atLeast"/>
                      <w:jc w:val="center"/>
                      <w:rPr>
                        <w:sz w:val="18"/>
                        <w:szCs w:val="18"/>
                      </w:rPr>
                    </w:pPr>
                  </w:p>
                </w:tc>
                <w:tc>
                  <w:tcPr>
                    <w:tcW w:w="143" w:type="pct"/>
                    <w:vMerge/>
                  </w:tcPr>
                  <w:p w14:paraId="0687BD64" w14:textId="77777777" w:rsidR="0011179A" w:rsidRDefault="0011179A" w:rsidP="0011179A">
                    <w:pPr>
                      <w:jc w:val="center"/>
                      <w:rPr>
                        <w:sz w:val="18"/>
                        <w:szCs w:val="18"/>
                      </w:rPr>
                    </w:pPr>
                  </w:p>
                </w:tc>
                <w:tc>
                  <w:tcPr>
                    <w:tcW w:w="455" w:type="pct"/>
                    <w:vMerge/>
                  </w:tcPr>
                  <w:p w14:paraId="207954FC" w14:textId="77777777" w:rsidR="0011179A" w:rsidRDefault="0011179A" w:rsidP="0011179A">
                    <w:pPr>
                      <w:jc w:val="center"/>
                      <w:rPr>
                        <w:sz w:val="18"/>
                        <w:szCs w:val="18"/>
                      </w:rPr>
                    </w:pPr>
                  </w:p>
                </w:tc>
                <w:tc>
                  <w:tcPr>
                    <w:tcW w:w="385" w:type="pct"/>
                    <w:vMerge/>
                  </w:tcPr>
                  <w:p w14:paraId="69BE0F1A" w14:textId="77777777" w:rsidR="0011179A" w:rsidRDefault="0011179A" w:rsidP="0011179A">
                    <w:pPr>
                      <w:jc w:val="center"/>
                      <w:rPr>
                        <w:sz w:val="18"/>
                        <w:szCs w:val="18"/>
                      </w:rPr>
                    </w:pPr>
                  </w:p>
                </w:tc>
                <w:tc>
                  <w:tcPr>
                    <w:tcW w:w="450" w:type="pct"/>
                    <w:vMerge/>
                    <w:tcBorders>
                      <w:bottom w:val="nil"/>
                    </w:tcBorders>
                  </w:tcPr>
                  <w:p w14:paraId="3B564431" w14:textId="77777777" w:rsidR="0011179A" w:rsidRDefault="0011179A" w:rsidP="0011179A">
                    <w:pPr>
                      <w:jc w:val="center"/>
                      <w:rPr>
                        <w:sz w:val="18"/>
                        <w:szCs w:val="18"/>
                      </w:rPr>
                    </w:pPr>
                  </w:p>
                </w:tc>
              </w:tr>
              <w:tr w:rsidR="00A725B5" w14:paraId="6D01EA2B" w14:textId="77777777" w:rsidTr="00A725B5">
                <w:sdt>
                  <w:sdtPr>
                    <w:tag w:val="_PLD_4fdfc5e6b5c34cfdb08e5d5e3943966e"/>
                    <w:id w:val="-89399348"/>
                    <w:lock w:val="sdtLocked"/>
                  </w:sdtPr>
                  <w:sdtEndPr/>
                  <w:sdtContent>
                    <w:tc>
                      <w:tcPr>
                        <w:tcW w:w="372" w:type="pct"/>
                      </w:tcPr>
                      <w:p w14:paraId="74D5C90E" w14:textId="77777777" w:rsidR="0011179A" w:rsidRDefault="00B40F3B" w:rsidP="0011179A">
                        <w:pPr>
                          <w:rPr>
                            <w:sz w:val="18"/>
                            <w:szCs w:val="18"/>
                          </w:rPr>
                        </w:pPr>
                        <w:r>
                          <w:rPr>
                            <w:sz w:val="18"/>
                            <w:szCs w:val="18"/>
                          </w:rPr>
                          <w:t>一、上年</w:t>
                        </w:r>
                        <w:r>
                          <w:rPr>
                            <w:rFonts w:hint="eastAsia"/>
                            <w:sz w:val="18"/>
                            <w:szCs w:val="18"/>
                          </w:rPr>
                          <w:t>期</w:t>
                        </w:r>
                        <w:r>
                          <w:rPr>
                            <w:sz w:val="18"/>
                            <w:szCs w:val="18"/>
                          </w:rPr>
                          <w:t>末余额</w:t>
                        </w:r>
                      </w:p>
                    </w:tc>
                  </w:sdtContent>
                </w:sdt>
                <w:tc>
                  <w:tcPr>
                    <w:tcW w:w="411" w:type="pct"/>
                    <w:vAlign w:val="center"/>
                  </w:tcPr>
                  <w:p w14:paraId="488F1F7D" w14:textId="77777777" w:rsidR="0011179A" w:rsidRPr="00DA65FE" w:rsidRDefault="00B40F3B" w:rsidP="00DA65FE">
                    <w:pPr>
                      <w:jc w:val="right"/>
                      <w:rPr>
                        <w:sz w:val="15"/>
                        <w:szCs w:val="15"/>
                      </w:rPr>
                    </w:pPr>
                    <w:r w:rsidRPr="00DA65FE">
                      <w:rPr>
                        <w:sz w:val="15"/>
                        <w:szCs w:val="15"/>
                      </w:rPr>
                      <w:t>699,609,514.00</w:t>
                    </w:r>
                  </w:p>
                </w:tc>
                <w:tc>
                  <w:tcPr>
                    <w:tcW w:w="141" w:type="pct"/>
                    <w:vAlign w:val="center"/>
                  </w:tcPr>
                  <w:p w14:paraId="35B7CC90" w14:textId="77777777" w:rsidR="0011179A" w:rsidRPr="00DA65FE" w:rsidRDefault="0011179A" w:rsidP="00DA65FE">
                    <w:pPr>
                      <w:jc w:val="right"/>
                      <w:rPr>
                        <w:sz w:val="15"/>
                        <w:szCs w:val="15"/>
                      </w:rPr>
                    </w:pPr>
                  </w:p>
                </w:tc>
                <w:tc>
                  <w:tcPr>
                    <w:tcW w:w="141" w:type="pct"/>
                    <w:vAlign w:val="center"/>
                  </w:tcPr>
                  <w:p w14:paraId="672F7518" w14:textId="77777777" w:rsidR="0011179A" w:rsidRPr="00DA65FE" w:rsidRDefault="0011179A" w:rsidP="00DA65FE">
                    <w:pPr>
                      <w:jc w:val="right"/>
                      <w:rPr>
                        <w:sz w:val="15"/>
                        <w:szCs w:val="15"/>
                      </w:rPr>
                    </w:pPr>
                  </w:p>
                </w:tc>
                <w:tc>
                  <w:tcPr>
                    <w:tcW w:w="141" w:type="pct"/>
                    <w:vAlign w:val="center"/>
                  </w:tcPr>
                  <w:p w14:paraId="22AC102F" w14:textId="77777777" w:rsidR="0011179A" w:rsidRPr="00DA65FE" w:rsidRDefault="0011179A" w:rsidP="00DA65FE">
                    <w:pPr>
                      <w:jc w:val="right"/>
                      <w:rPr>
                        <w:sz w:val="15"/>
                        <w:szCs w:val="15"/>
                      </w:rPr>
                    </w:pPr>
                  </w:p>
                </w:tc>
                <w:tc>
                  <w:tcPr>
                    <w:tcW w:w="451" w:type="pct"/>
                    <w:vAlign w:val="center"/>
                  </w:tcPr>
                  <w:p w14:paraId="3DF59538" w14:textId="77777777" w:rsidR="0011179A" w:rsidRPr="00DA65FE" w:rsidRDefault="00B40F3B" w:rsidP="00DA65FE">
                    <w:pPr>
                      <w:jc w:val="right"/>
                      <w:rPr>
                        <w:sz w:val="15"/>
                        <w:szCs w:val="15"/>
                      </w:rPr>
                    </w:pPr>
                    <w:r w:rsidRPr="00DA65FE">
                      <w:rPr>
                        <w:sz w:val="15"/>
                        <w:szCs w:val="15"/>
                      </w:rPr>
                      <w:t>1,158,861,379.36</w:t>
                    </w:r>
                  </w:p>
                </w:tc>
                <w:tc>
                  <w:tcPr>
                    <w:tcW w:w="385" w:type="pct"/>
                    <w:vAlign w:val="center"/>
                  </w:tcPr>
                  <w:p w14:paraId="116A5D63" w14:textId="77777777" w:rsidR="0011179A" w:rsidRPr="00DA65FE" w:rsidRDefault="0011179A" w:rsidP="00DA65FE">
                    <w:pPr>
                      <w:jc w:val="right"/>
                      <w:rPr>
                        <w:sz w:val="15"/>
                        <w:szCs w:val="15"/>
                      </w:rPr>
                    </w:pPr>
                  </w:p>
                </w:tc>
                <w:tc>
                  <w:tcPr>
                    <w:tcW w:w="419" w:type="pct"/>
                    <w:vAlign w:val="center"/>
                  </w:tcPr>
                  <w:p w14:paraId="388D62DA" w14:textId="77777777" w:rsidR="0011179A" w:rsidRPr="00DA65FE" w:rsidRDefault="00B40F3B" w:rsidP="00DA65FE">
                    <w:pPr>
                      <w:jc w:val="right"/>
                      <w:rPr>
                        <w:sz w:val="15"/>
                        <w:szCs w:val="15"/>
                      </w:rPr>
                    </w:pPr>
                    <w:r w:rsidRPr="00DA65FE">
                      <w:rPr>
                        <w:sz w:val="15"/>
                        <w:szCs w:val="15"/>
                      </w:rPr>
                      <w:t>-8,921,815.20</w:t>
                    </w:r>
                  </w:p>
                </w:tc>
                <w:tc>
                  <w:tcPr>
                    <w:tcW w:w="141" w:type="pct"/>
                    <w:vAlign w:val="center"/>
                  </w:tcPr>
                  <w:p w14:paraId="23160E67" w14:textId="77777777" w:rsidR="0011179A" w:rsidRPr="00DA65FE" w:rsidRDefault="0011179A" w:rsidP="00DA65FE">
                    <w:pPr>
                      <w:jc w:val="right"/>
                      <w:rPr>
                        <w:sz w:val="15"/>
                        <w:szCs w:val="15"/>
                      </w:rPr>
                    </w:pPr>
                  </w:p>
                </w:tc>
                <w:tc>
                  <w:tcPr>
                    <w:tcW w:w="411" w:type="pct"/>
                    <w:vAlign w:val="center"/>
                  </w:tcPr>
                  <w:p w14:paraId="20334AA7" w14:textId="77777777" w:rsidR="0011179A" w:rsidRPr="00DA65FE" w:rsidRDefault="001F3BAA" w:rsidP="00DA65FE">
                    <w:pPr>
                      <w:jc w:val="right"/>
                      <w:rPr>
                        <w:sz w:val="15"/>
                        <w:szCs w:val="15"/>
                      </w:rPr>
                    </w:pPr>
                    <w:r>
                      <w:rPr>
                        <w:sz w:val="15"/>
                        <w:szCs w:val="15"/>
                      </w:rPr>
                      <w:t>152,988,737.44</w:t>
                    </w:r>
                  </w:p>
                </w:tc>
                <w:tc>
                  <w:tcPr>
                    <w:tcW w:w="141" w:type="pct"/>
                    <w:vAlign w:val="center"/>
                  </w:tcPr>
                  <w:p w14:paraId="6AC3BC36" w14:textId="77777777" w:rsidR="0011179A" w:rsidRPr="00DA65FE" w:rsidRDefault="0011179A" w:rsidP="00DA65FE">
                    <w:pPr>
                      <w:jc w:val="right"/>
                      <w:rPr>
                        <w:sz w:val="15"/>
                        <w:szCs w:val="15"/>
                      </w:rPr>
                    </w:pPr>
                  </w:p>
                </w:tc>
                <w:tc>
                  <w:tcPr>
                    <w:tcW w:w="411" w:type="pct"/>
                    <w:vAlign w:val="center"/>
                  </w:tcPr>
                  <w:p w14:paraId="721851C2" w14:textId="77777777" w:rsidR="0011179A" w:rsidRPr="00DA65FE" w:rsidRDefault="001F3BAA" w:rsidP="00DA65FE">
                    <w:pPr>
                      <w:jc w:val="right"/>
                      <w:rPr>
                        <w:sz w:val="15"/>
                        <w:szCs w:val="15"/>
                      </w:rPr>
                    </w:pPr>
                    <w:r>
                      <w:rPr>
                        <w:sz w:val="15"/>
                        <w:szCs w:val="15"/>
                      </w:rPr>
                      <w:t>426,142,937.21</w:t>
                    </w:r>
                  </w:p>
                </w:tc>
                <w:tc>
                  <w:tcPr>
                    <w:tcW w:w="143" w:type="pct"/>
                    <w:vAlign w:val="center"/>
                  </w:tcPr>
                  <w:p w14:paraId="2A058021" w14:textId="77777777" w:rsidR="0011179A" w:rsidRPr="00DA65FE" w:rsidRDefault="0011179A" w:rsidP="00DA65FE">
                    <w:pPr>
                      <w:jc w:val="right"/>
                      <w:rPr>
                        <w:sz w:val="15"/>
                        <w:szCs w:val="15"/>
                      </w:rPr>
                    </w:pPr>
                  </w:p>
                </w:tc>
                <w:tc>
                  <w:tcPr>
                    <w:tcW w:w="455" w:type="pct"/>
                    <w:vAlign w:val="center"/>
                  </w:tcPr>
                  <w:p w14:paraId="3011472F" w14:textId="77777777" w:rsidR="0011179A" w:rsidRPr="00DA65FE" w:rsidRDefault="001F3BAA" w:rsidP="00DA65FE">
                    <w:pPr>
                      <w:jc w:val="right"/>
                      <w:rPr>
                        <w:sz w:val="15"/>
                        <w:szCs w:val="15"/>
                      </w:rPr>
                    </w:pPr>
                    <w:r>
                      <w:rPr>
                        <w:sz w:val="15"/>
                        <w:szCs w:val="15"/>
                      </w:rPr>
                      <w:t>2,428,680,752.81</w:t>
                    </w:r>
                  </w:p>
                </w:tc>
                <w:tc>
                  <w:tcPr>
                    <w:tcW w:w="385" w:type="pct"/>
                    <w:vAlign w:val="center"/>
                  </w:tcPr>
                  <w:p w14:paraId="21E49DB5" w14:textId="77777777" w:rsidR="0011179A" w:rsidRPr="00DA65FE" w:rsidRDefault="00B40F3B" w:rsidP="00DA65FE">
                    <w:pPr>
                      <w:jc w:val="right"/>
                      <w:rPr>
                        <w:sz w:val="15"/>
                        <w:szCs w:val="15"/>
                      </w:rPr>
                    </w:pPr>
                    <w:r w:rsidRPr="00DA65FE">
                      <w:rPr>
                        <w:sz w:val="15"/>
                        <w:szCs w:val="15"/>
                      </w:rPr>
                      <w:t>29,038,066.75</w:t>
                    </w:r>
                  </w:p>
                </w:tc>
                <w:tc>
                  <w:tcPr>
                    <w:tcW w:w="450" w:type="pct"/>
                    <w:vAlign w:val="center"/>
                  </w:tcPr>
                  <w:p w14:paraId="5A82F51B" w14:textId="77777777" w:rsidR="0011179A" w:rsidRPr="00DA65FE" w:rsidRDefault="001F3BAA" w:rsidP="00DA65FE">
                    <w:pPr>
                      <w:jc w:val="right"/>
                      <w:rPr>
                        <w:sz w:val="15"/>
                        <w:szCs w:val="15"/>
                      </w:rPr>
                    </w:pPr>
                    <w:r>
                      <w:rPr>
                        <w:sz w:val="15"/>
                        <w:szCs w:val="15"/>
                      </w:rPr>
                      <w:t>2,457,718,819.56</w:t>
                    </w:r>
                  </w:p>
                </w:tc>
              </w:tr>
              <w:tr w:rsidR="00A725B5" w14:paraId="05EC13A7" w14:textId="77777777" w:rsidTr="00A725B5">
                <w:sdt>
                  <w:sdtPr>
                    <w:tag w:val="_PLD_90f04cf20717467298c2824a1c7b2f71"/>
                    <w:id w:val="249170041"/>
                    <w:lock w:val="sdtLocked"/>
                  </w:sdtPr>
                  <w:sdtEndPr/>
                  <w:sdtContent>
                    <w:tc>
                      <w:tcPr>
                        <w:tcW w:w="372" w:type="pct"/>
                      </w:tcPr>
                      <w:p w14:paraId="7D8159E5" w14:textId="77777777" w:rsidR="0011179A" w:rsidRDefault="00B40F3B" w:rsidP="0011179A">
                        <w:pPr>
                          <w:rPr>
                            <w:sz w:val="18"/>
                            <w:szCs w:val="18"/>
                          </w:rPr>
                        </w:pPr>
                        <w:r>
                          <w:rPr>
                            <w:rFonts w:hint="eastAsia"/>
                            <w:sz w:val="18"/>
                            <w:szCs w:val="18"/>
                          </w:rPr>
                          <w:t>加：</w:t>
                        </w:r>
                        <w:r>
                          <w:rPr>
                            <w:sz w:val="18"/>
                            <w:szCs w:val="18"/>
                          </w:rPr>
                          <w:t>会计政策变更</w:t>
                        </w:r>
                      </w:p>
                    </w:tc>
                  </w:sdtContent>
                </w:sdt>
                <w:tc>
                  <w:tcPr>
                    <w:tcW w:w="411" w:type="pct"/>
                    <w:vAlign w:val="center"/>
                  </w:tcPr>
                  <w:p w14:paraId="6662A425" w14:textId="77777777" w:rsidR="0011179A" w:rsidRPr="00DA65FE" w:rsidRDefault="0011179A" w:rsidP="00DA65FE">
                    <w:pPr>
                      <w:jc w:val="right"/>
                      <w:rPr>
                        <w:sz w:val="15"/>
                        <w:szCs w:val="15"/>
                      </w:rPr>
                    </w:pPr>
                  </w:p>
                </w:tc>
                <w:tc>
                  <w:tcPr>
                    <w:tcW w:w="141" w:type="pct"/>
                    <w:vAlign w:val="center"/>
                  </w:tcPr>
                  <w:p w14:paraId="71400651" w14:textId="77777777" w:rsidR="0011179A" w:rsidRPr="00DA65FE" w:rsidRDefault="0011179A" w:rsidP="00DA65FE">
                    <w:pPr>
                      <w:jc w:val="right"/>
                      <w:rPr>
                        <w:sz w:val="15"/>
                        <w:szCs w:val="15"/>
                      </w:rPr>
                    </w:pPr>
                  </w:p>
                </w:tc>
                <w:tc>
                  <w:tcPr>
                    <w:tcW w:w="141" w:type="pct"/>
                    <w:vAlign w:val="center"/>
                  </w:tcPr>
                  <w:p w14:paraId="403F3A53" w14:textId="77777777" w:rsidR="0011179A" w:rsidRPr="00DA65FE" w:rsidRDefault="0011179A" w:rsidP="00DA65FE">
                    <w:pPr>
                      <w:jc w:val="right"/>
                      <w:rPr>
                        <w:sz w:val="15"/>
                        <w:szCs w:val="15"/>
                      </w:rPr>
                    </w:pPr>
                  </w:p>
                </w:tc>
                <w:tc>
                  <w:tcPr>
                    <w:tcW w:w="141" w:type="pct"/>
                    <w:vAlign w:val="center"/>
                  </w:tcPr>
                  <w:p w14:paraId="54AD6761" w14:textId="77777777" w:rsidR="0011179A" w:rsidRPr="00DA65FE" w:rsidRDefault="0011179A" w:rsidP="00DA65FE">
                    <w:pPr>
                      <w:jc w:val="right"/>
                      <w:rPr>
                        <w:sz w:val="15"/>
                        <w:szCs w:val="15"/>
                      </w:rPr>
                    </w:pPr>
                  </w:p>
                </w:tc>
                <w:tc>
                  <w:tcPr>
                    <w:tcW w:w="451" w:type="pct"/>
                    <w:vAlign w:val="center"/>
                  </w:tcPr>
                  <w:p w14:paraId="1B63DD4A" w14:textId="77777777" w:rsidR="0011179A" w:rsidRPr="00DA65FE" w:rsidRDefault="0011179A" w:rsidP="00DA65FE">
                    <w:pPr>
                      <w:jc w:val="right"/>
                      <w:rPr>
                        <w:sz w:val="15"/>
                        <w:szCs w:val="15"/>
                      </w:rPr>
                    </w:pPr>
                  </w:p>
                </w:tc>
                <w:tc>
                  <w:tcPr>
                    <w:tcW w:w="385" w:type="pct"/>
                    <w:vAlign w:val="center"/>
                  </w:tcPr>
                  <w:p w14:paraId="612D2CAF" w14:textId="77777777" w:rsidR="0011179A" w:rsidRPr="00DA65FE" w:rsidRDefault="0011179A" w:rsidP="00DA65FE">
                    <w:pPr>
                      <w:jc w:val="right"/>
                      <w:rPr>
                        <w:sz w:val="15"/>
                        <w:szCs w:val="15"/>
                      </w:rPr>
                    </w:pPr>
                  </w:p>
                </w:tc>
                <w:tc>
                  <w:tcPr>
                    <w:tcW w:w="419" w:type="pct"/>
                    <w:vAlign w:val="center"/>
                  </w:tcPr>
                  <w:p w14:paraId="1D181662" w14:textId="77777777" w:rsidR="0011179A" w:rsidRPr="00DA65FE" w:rsidRDefault="00B40F3B" w:rsidP="00DA65FE">
                    <w:pPr>
                      <w:jc w:val="right"/>
                      <w:rPr>
                        <w:sz w:val="15"/>
                        <w:szCs w:val="15"/>
                      </w:rPr>
                    </w:pPr>
                    <w:r w:rsidRPr="00DA65FE">
                      <w:rPr>
                        <w:sz w:val="15"/>
                        <w:szCs w:val="15"/>
                      </w:rPr>
                      <w:t>8,921,815.20</w:t>
                    </w:r>
                  </w:p>
                </w:tc>
                <w:tc>
                  <w:tcPr>
                    <w:tcW w:w="141" w:type="pct"/>
                    <w:vAlign w:val="center"/>
                  </w:tcPr>
                  <w:p w14:paraId="401F7B27" w14:textId="77777777" w:rsidR="0011179A" w:rsidRPr="00DA65FE" w:rsidRDefault="0011179A" w:rsidP="00DA65FE">
                    <w:pPr>
                      <w:jc w:val="right"/>
                      <w:rPr>
                        <w:sz w:val="15"/>
                        <w:szCs w:val="15"/>
                      </w:rPr>
                    </w:pPr>
                  </w:p>
                </w:tc>
                <w:tc>
                  <w:tcPr>
                    <w:tcW w:w="411" w:type="pct"/>
                    <w:vAlign w:val="center"/>
                  </w:tcPr>
                  <w:p w14:paraId="12C460EF" w14:textId="77777777" w:rsidR="0011179A" w:rsidRPr="00DA65FE" w:rsidRDefault="001F3BAA" w:rsidP="00DA65FE">
                    <w:pPr>
                      <w:jc w:val="right"/>
                      <w:rPr>
                        <w:sz w:val="15"/>
                        <w:szCs w:val="15"/>
                      </w:rPr>
                    </w:pPr>
                    <w:r>
                      <w:rPr>
                        <w:sz w:val="15"/>
                        <w:szCs w:val="15"/>
                      </w:rPr>
                      <w:t>36,510,277.90</w:t>
                    </w:r>
                  </w:p>
                </w:tc>
                <w:tc>
                  <w:tcPr>
                    <w:tcW w:w="141" w:type="pct"/>
                    <w:vAlign w:val="center"/>
                  </w:tcPr>
                  <w:p w14:paraId="12C77B88" w14:textId="77777777" w:rsidR="0011179A" w:rsidRPr="00DA65FE" w:rsidRDefault="0011179A" w:rsidP="00DA65FE">
                    <w:pPr>
                      <w:jc w:val="right"/>
                      <w:rPr>
                        <w:sz w:val="15"/>
                        <w:szCs w:val="15"/>
                      </w:rPr>
                    </w:pPr>
                  </w:p>
                </w:tc>
                <w:tc>
                  <w:tcPr>
                    <w:tcW w:w="411" w:type="pct"/>
                    <w:vAlign w:val="center"/>
                  </w:tcPr>
                  <w:p w14:paraId="09DAC78F" w14:textId="77777777" w:rsidR="0011179A" w:rsidRPr="00DA65FE" w:rsidRDefault="001F3BAA" w:rsidP="00DA65FE">
                    <w:pPr>
                      <w:jc w:val="right"/>
                      <w:rPr>
                        <w:sz w:val="15"/>
                        <w:szCs w:val="15"/>
                      </w:rPr>
                    </w:pPr>
                    <w:r>
                      <w:rPr>
                        <w:sz w:val="15"/>
                        <w:szCs w:val="15"/>
                      </w:rPr>
                      <w:t>351,220,395.92</w:t>
                    </w:r>
                  </w:p>
                </w:tc>
                <w:tc>
                  <w:tcPr>
                    <w:tcW w:w="143" w:type="pct"/>
                    <w:vAlign w:val="center"/>
                  </w:tcPr>
                  <w:p w14:paraId="29266070" w14:textId="77777777" w:rsidR="0011179A" w:rsidRPr="00DA65FE" w:rsidRDefault="0011179A" w:rsidP="00DA65FE">
                    <w:pPr>
                      <w:jc w:val="right"/>
                      <w:rPr>
                        <w:sz w:val="15"/>
                        <w:szCs w:val="15"/>
                      </w:rPr>
                    </w:pPr>
                  </w:p>
                </w:tc>
                <w:tc>
                  <w:tcPr>
                    <w:tcW w:w="455" w:type="pct"/>
                    <w:vAlign w:val="center"/>
                  </w:tcPr>
                  <w:p w14:paraId="404E77F6" w14:textId="77777777" w:rsidR="0011179A" w:rsidRPr="00DA65FE" w:rsidRDefault="001F3BAA" w:rsidP="00DA65FE">
                    <w:pPr>
                      <w:jc w:val="right"/>
                      <w:rPr>
                        <w:sz w:val="15"/>
                        <w:szCs w:val="15"/>
                      </w:rPr>
                    </w:pPr>
                    <w:r>
                      <w:rPr>
                        <w:sz w:val="15"/>
                        <w:szCs w:val="15"/>
                      </w:rPr>
                      <w:t>396,652,489.02</w:t>
                    </w:r>
                  </w:p>
                </w:tc>
                <w:tc>
                  <w:tcPr>
                    <w:tcW w:w="385" w:type="pct"/>
                    <w:vAlign w:val="center"/>
                  </w:tcPr>
                  <w:p w14:paraId="1D5CF8F4" w14:textId="77777777" w:rsidR="0011179A" w:rsidRPr="00DA65FE" w:rsidRDefault="00B40F3B" w:rsidP="00DA65FE">
                    <w:pPr>
                      <w:jc w:val="right"/>
                      <w:rPr>
                        <w:sz w:val="15"/>
                        <w:szCs w:val="15"/>
                      </w:rPr>
                    </w:pPr>
                    <w:r w:rsidRPr="00DA65FE">
                      <w:rPr>
                        <w:sz w:val="15"/>
                        <w:szCs w:val="15"/>
                      </w:rPr>
                      <w:t>-2,260.65</w:t>
                    </w:r>
                  </w:p>
                </w:tc>
                <w:tc>
                  <w:tcPr>
                    <w:tcW w:w="450" w:type="pct"/>
                    <w:vAlign w:val="center"/>
                  </w:tcPr>
                  <w:p w14:paraId="12C7614A" w14:textId="77777777" w:rsidR="0011179A" w:rsidRPr="00DA65FE" w:rsidRDefault="007F1D90" w:rsidP="00DA65FE">
                    <w:pPr>
                      <w:jc w:val="right"/>
                      <w:rPr>
                        <w:sz w:val="15"/>
                        <w:szCs w:val="15"/>
                      </w:rPr>
                    </w:pPr>
                    <w:r>
                      <w:rPr>
                        <w:sz w:val="15"/>
                        <w:szCs w:val="15"/>
                      </w:rPr>
                      <w:t>396,650,228.37</w:t>
                    </w:r>
                  </w:p>
                </w:tc>
              </w:tr>
              <w:tr w:rsidR="00A725B5" w14:paraId="7D8CEBA1" w14:textId="77777777" w:rsidTr="00A725B5">
                <w:sdt>
                  <w:sdtPr>
                    <w:tag w:val="_PLD_d724580d38484f718fafd008f24a7505"/>
                    <w:id w:val="1151101493"/>
                    <w:lock w:val="sdtLocked"/>
                  </w:sdtPr>
                  <w:sdtEndPr/>
                  <w:sdtContent>
                    <w:tc>
                      <w:tcPr>
                        <w:tcW w:w="372" w:type="pct"/>
                      </w:tcPr>
                      <w:p w14:paraId="4CBA90E2" w14:textId="77777777" w:rsidR="0011179A" w:rsidRDefault="00B40F3B" w:rsidP="0011179A">
                        <w:pPr>
                          <w:ind w:firstLineChars="200" w:firstLine="420"/>
                          <w:rPr>
                            <w:sz w:val="18"/>
                            <w:szCs w:val="18"/>
                          </w:rPr>
                        </w:pPr>
                        <w:r>
                          <w:rPr>
                            <w:sz w:val="18"/>
                            <w:szCs w:val="18"/>
                          </w:rPr>
                          <w:t>前期差错更正</w:t>
                        </w:r>
                      </w:p>
                    </w:tc>
                  </w:sdtContent>
                </w:sdt>
                <w:tc>
                  <w:tcPr>
                    <w:tcW w:w="411" w:type="pct"/>
                    <w:vAlign w:val="center"/>
                  </w:tcPr>
                  <w:p w14:paraId="2C55162E" w14:textId="77777777" w:rsidR="0011179A" w:rsidRPr="00DA65FE" w:rsidRDefault="0011179A" w:rsidP="00DA65FE">
                    <w:pPr>
                      <w:jc w:val="right"/>
                      <w:rPr>
                        <w:sz w:val="15"/>
                        <w:szCs w:val="15"/>
                      </w:rPr>
                    </w:pPr>
                  </w:p>
                </w:tc>
                <w:tc>
                  <w:tcPr>
                    <w:tcW w:w="141" w:type="pct"/>
                    <w:vAlign w:val="center"/>
                  </w:tcPr>
                  <w:p w14:paraId="5740A1A6" w14:textId="77777777" w:rsidR="0011179A" w:rsidRPr="00DA65FE" w:rsidRDefault="0011179A" w:rsidP="00DA65FE">
                    <w:pPr>
                      <w:jc w:val="right"/>
                      <w:rPr>
                        <w:sz w:val="15"/>
                        <w:szCs w:val="15"/>
                      </w:rPr>
                    </w:pPr>
                  </w:p>
                </w:tc>
                <w:tc>
                  <w:tcPr>
                    <w:tcW w:w="141" w:type="pct"/>
                    <w:vAlign w:val="center"/>
                  </w:tcPr>
                  <w:p w14:paraId="65864D52" w14:textId="77777777" w:rsidR="0011179A" w:rsidRPr="00DA65FE" w:rsidRDefault="0011179A" w:rsidP="00DA65FE">
                    <w:pPr>
                      <w:jc w:val="right"/>
                      <w:rPr>
                        <w:sz w:val="15"/>
                        <w:szCs w:val="15"/>
                      </w:rPr>
                    </w:pPr>
                  </w:p>
                </w:tc>
                <w:tc>
                  <w:tcPr>
                    <w:tcW w:w="141" w:type="pct"/>
                    <w:vAlign w:val="center"/>
                  </w:tcPr>
                  <w:p w14:paraId="6C5131D5" w14:textId="77777777" w:rsidR="0011179A" w:rsidRPr="00DA65FE" w:rsidRDefault="0011179A" w:rsidP="00DA65FE">
                    <w:pPr>
                      <w:jc w:val="right"/>
                      <w:rPr>
                        <w:sz w:val="15"/>
                        <w:szCs w:val="15"/>
                      </w:rPr>
                    </w:pPr>
                  </w:p>
                </w:tc>
                <w:tc>
                  <w:tcPr>
                    <w:tcW w:w="451" w:type="pct"/>
                    <w:vAlign w:val="center"/>
                  </w:tcPr>
                  <w:p w14:paraId="01F19991" w14:textId="77777777" w:rsidR="0011179A" w:rsidRPr="00DA65FE" w:rsidRDefault="0011179A" w:rsidP="00DA65FE">
                    <w:pPr>
                      <w:jc w:val="right"/>
                      <w:rPr>
                        <w:sz w:val="15"/>
                        <w:szCs w:val="15"/>
                      </w:rPr>
                    </w:pPr>
                  </w:p>
                </w:tc>
                <w:tc>
                  <w:tcPr>
                    <w:tcW w:w="385" w:type="pct"/>
                    <w:vAlign w:val="center"/>
                  </w:tcPr>
                  <w:p w14:paraId="2C9CF36B" w14:textId="77777777" w:rsidR="0011179A" w:rsidRPr="00DA65FE" w:rsidRDefault="0011179A" w:rsidP="00DA65FE">
                    <w:pPr>
                      <w:jc w:val="right"/>
                      <w:rPr>
                        <w:sz w:val="15"/>
                        <w:szCs w:val="15"/>
                      </w:rPr>
                    </w:pPr>
                  </w:p>
                </w:tc>
                <w:tc>
                  <w:tcPr>
                    <w:tcW w:w="419" w:type="pct"/>
                    <w:vAlign w:val="center"/>
                  </w:tcPr>
                  <w:p w14:paraId="1C331C01" w14:textId="77777777" w:rsidR="0011179A" w:rsidRPr="00DA65FE" w:rsidRDefault="0011179A" w:rsidP="00DA65FE">
                    <w:pPr>
                      <w:jc w:val="right"/>
                      <w:rPr>
                        <w:sz w:val="15"/>
                        <w:szCs w:val="15"/>
                      </w:rPr>
                    </w:pPr>
                  </w:p>
                </w:tc>
                <w:tc>
                  <w:tcPr>
                    <w:tcW w:w="141" w:type="pct"/>
                    <w:vAlign w:val="center"/>
                  </w:tcPr>
                  <w:p w14:paraId="6FC60B75" w14:textId="77777777" w:rsidR="0011179A" w:rsidRPr="00DA65FE" w:rsidRDefault="0011179A" w:rsidP="00DA65FE">
                    <w:pPr>
                      <w:jc w:val="right"/>
                      <w:rPr>
                        <w:sz w:val="15"/>
                        <w:szCs w:val="15"/>
                      </w:rPr>
                    </w:pPr>
                  </w:p>
                </w:tc>
                <w:tc>
                  <w:tcPr>
                    <w:tcW w:w="411" w:type="pct"/>
                    <w:vAlign w:val="center"/>
                  </w:tcPr>
                  <w:p w14:paraId="1BB27115" w14:textId="77777777" w:rsidR="0011179A" w:rsidRPr="00DA65FE" w:rsidRDefault="0011179A" w:rsidP="00DA65FE">
                    <w:pPr>
                      <w:jc w:val="right"/>
                      <w:rPr>
                        <w:sz w:val="15"/>
                        <w:szCs w:val="15"/>
                      </w:rPr>
                    </w:pPr>
                  </w:p>
                </w:tc>
                <w:tc>
                  <w:tcPr>
                    <w:tcW w:w="141" w:type="pct"/>
                    <w:vAlign w:val="center"/>
                  </w:tcPr>
                  <w:p w14:paraId="27A8E38F" w14:textId="77777777" w:rsidR="0011179A" w:rsidRPr="00DA65FE" w:rsidRDefault="0011179A" w:rsidP="00DA65FE">
                    <w:pPr>
                      <w:jc w:val="right"/>
                      <w:rPr>
                        <w:sz w:val="15"/>
                        <w:szCs w:val="15"/>
                      </w:rPr>
                    </w:pPr>
                  </w:p>
                </w:tc>
                <w:tc>
                  <w:tcPr>
                    <w:tcW w:w="411" w:type="pct"/>
                    <w:vAlign w:val="center"/>
                  </w:tcPr>
                  <w:p w14:paraId="152EAFE1" w14:textId="77777777" w:rsidR="0011179A" w:rsidRPr="00DA65FE" w:rsidRDefault="0011179A" w:rsidP="00DA65FE">
                    <w:pPr>
                      <w:jc w:val="right"/>
                      <w:rPr>
                        <w:sz w:val="15"/>
                        <w:szCs w:val="15"/>
                      </w:rPr>
                    </w:pPr>
                  </w:p>
                </w:tc>
                <w:tc>
                  <w:tcPr>
                    <w:tcW w:w="143" w:type="pct"/>
                    <w:vAlign w:val="center"/>
                  </w:tcPr>
                  <w:p w14:paraId="3B1E16CB" w14:textId="77777777" w:rsidR="0011179A" w:rsidRPr="00DA65FE" w:rsidRDefault="0011179A" w:rsidP="00DA65FE">
                    <w:pPr>
                      <w:jc w:val="right"/>
                      <w:rPr>
                        <w:sz w:val="15"/>
                        <w:szCs w:val="15"/>
                      </w:rPr>
                    </w:pPr>
                  </w:p>
                </w:tc>
                <w:tc>
                  <w:tcPr>
                    <w:tcW w:w="455" w:type="pct"/>
                    <w:vAlign w:val="center"/>
                  </w:tcPr>
                  <w:p w14:paraId="0C5D2B3D" w14:textId="77777777" w:rsidR="0011179A" w:rsidRPr="00DA65FE" w:rsidRDefault="0011179A" w:rsidP="00DA65FE">
                    <w:pPr>
                      <w:jc w:val="right"/>
                      <w:rPr>
                        <w:sz w:val="15"/>
                        <w:szCs w:val="15"/>
                      </w:rPr>
                    </w:pPr>
                  </w:p>
                </w:tc>
                <w:tc>
                  <w:tcPr>
                    <w:tcW w:w="385" w:type="pct"/>
                    <w:vAlign w:val="center"/>
                  </w:tcPr>
                  <w:p w14:paraId="6D506D31" w14:textId="77777777" w:rsidR="0011179A" w:rsidRPr="00DA65FE" w:rsidRDefault="0011179A" w:rsidP="00DA65FE">
                    <w:pPr>
                      <w:jc w:val="right"/>
                      <w:rPr>
                        <w:sz w:val="15"/>
                        <w:szCs w:val="15"/>
                      </w:rPr>
                    </w:pPr>
                  </w:p>
                </w:tc>
                <w:tc>
                  <w:tcPr>
                    <w:tcW w:w="450" w:type="pct"/>
                    <w:vAlign w:val="center"/>
                  </w:tcPr>
                  <w:p w14:paraId="4179ED2F" w14:textId="77777777" w:rsidR="0011179A" w:rsidRPr="00DA65FE" w:rsidRDefault="0011179A" w:rsidP="00DA65FE">
                    <w:pPr>
                      <w:jc w:val="right"/>
                      <w:rPr>
                        <w:sz w:val="15"/>
                        <w:szCs w:val="15"/>
                      </w:rPr>
                    </w:pPr>
                  </w:p>
                </w:tc>
              </w:tr>
              <w:tr w:rsidR="00A725B5" w14:paraId="119CF7D2" w14:textId="77777777" w:rsidTr="00A725B5">
                <w:sdt>
                  <w:sdtPr>
                    <w:tag w:val="_PLD_7107f73d7a074f5ea2342b03040f2d87"/>
                    <w:id w:val="-631940062"/>
                    <w:lock w:val="sdtLocked"/>
                  </w:sdtPr>
                  <w:sdtEndPr/>
                  <w:sdtContent>
                    <w:tc>
                      <w:tcPr>
                        <w:tcW w:w="372" w:type="pct"/>
                      </w:tcPr>
                      <w:p w14:paraId="22386B3D" w14:textId="77777777" w:rsidR="0011179A" w:rsidRDefault="00B40F3B" w:rsidP="0011179A">
                        <w:pPr>
                          <w:ind w:firstLineChars="200" w:firstLine="420"/>
                          <w:rPr>
                            <w:sz w:val="18"/>
                            <w:szCs w:val="18"/>
                          </w:rPr>
                        </w:pPr>
                        <w:r>
                          <w:rPr>
                            <w:rFonts w:hint="eastAsia"/>
                            <w:sz w:val="18"/>
                            <w:szCs w:val="18"/>
                          </w:rPr>
                          <w:t>同一控制下企业合并</w:t>
                        </w:r>
                      </w:p>
                    </w:tc>
                  </w:sdtContent>
                </w:sdt>
                <w:tc>
                  <w:tcPr>
                    <w:tcW w:w="411" w:type="pct"/>
                    <w:vAlign w:val="center"/>
                  </w:tcPr>
                  <w:p w14:paraId="6976BE6D" w14:textId="77777777" w:rsidR="0011179A" w:rsidRPr="00DA65FE" w:rsidRDefault="0011179A" w:rsidP="00DA65FE">
                    <w:pPr>
                      <w:jc w:val="right"/>
                      <w:rPr>
                        <w:sz w:val="15"/>
                        <w:szCs w:val="15"/>
                      </w:rPr>
                    </w:pPr>
                  </w:p>
                </w:tc>
                <w:tc>
                  <w:tcPr>
                    <w:tcW w:w="141" w:type="pct"/>
                    <w:vAlign w:val="center"/>
                  </w:tcPr>
                  <w:p w14:paraId="0B744F71" w14:textId="77777777" w:rsidR="0011179A" w:rsidRPr="00DA65FE" w:rsidRDefault="0011179A" w:rsidP="00DA65FE">
                    <w:pPr>
                      <w:jc w:val="right"/>
                      <w:rPr>
                        <w:sz w:val="15"/>
                        <w:szCs w:val="15"/>
                      </w:rPr>
                    </w:pPr>
                  </w:p>
                </w:tc>
                <w:tc>
                  <w:tcPr>
                    <w:tcW w:w="141" w:type="pct"/>
                    <w:vAlign w:val="center"/>
                  </w:tcPr>
                  <w:p w14:paraId="08184E7D" w14:textId="77777777" w:rsidR="0011179A" w:rsidRPr="00DA65FE" w:rsidRDefault="0011179A" w:rsidP="00DA65FE">
                    <w:pPr>
                      <w:jc w:val="right"/>
                      <w:rPr>
                        <w:sz w:val="15"/>
                        <w:szCs w:val="15"/>
                      </w:rPr>
                    </w:pPr>
                  </w:p>
                </w:tc>
                <w:tc>
                  <w:tcPr>
                    <w:tcW w:w="141" w:type="pct"/>
                    <w:vAlign w:val="center"/>
                  </w:tcPr>
                  <w:p w14:paraId="2787B9E0" w14:textId="77777777" w:rsidR="0011179A" w:rsidRPr="00DA65FE" w:rsidRDefault="0011179A" w:rsidP="00DA65FE">
                    <w:pPr>
                      <w:jc w:val="right"/>
                      <w:rPr>
                        <w:sz w:val="15"/>
                        <w:szCs w:val="15"/>
                      </w:rPr>
                    </w:pPr>
                  </w:p>
                </w:tc>
                <w:tc>
                  <w:tcPr>
                    <w:tcW w:w="451" w:type="pct"/>
                    <w:vAlign w:val="center"/>
                  </w:tcPr>
                  <w:p w14:paraId="1CF27D26" w14:textId="77777777" w:rsidR="0011179A" w:rsidRPr="00DA65FE" w:rsidRDefault="0011179A" w:rsidP="00DA65FE">
                    <w:pPr>
                      <w:jc w:val="right"/>
                      <w:rPr>
                        <w:sz w:val="15"/>
                        <w:szCs w:val="15"/>
                      </w:rPr>
                    </w:pPr>
                  </w:p>
                </w:tc>
                <w:tc>
                  <w:tcPr>
                    <w:tcW w:w="385" w:type="pct"/>
                    <w:vAlign w:val="center"/>
                  </w:tcPr>
                  <w:p w14:paraId="1DB7EC2E" w14:textId="77777777" w:rsidR="0011179A" w:rsidRPr="00DA65FE" w:rsidRDefault="0011179A" w:rsidP="00DA65FE">
                    <w:pPr>
                      <w:jc w:val="right"/>
                      <w:rPr>
                        <w:sz w:val="15"/>
                        <w:szCs w:val="15"/>
                      </w:rPr>
                    </w:pPr>
                  </w:p>
                </w:tc>
                <w:tc>
                  <w:tcPr>
                    <w:tcW w:w="419" w:type="pct"/>
                    <w:vAlign w:val="center"/>
                  </w:tcPr>
                  <w:p w14:paraId="33EC5E3A" w14:textId="77777777" w:rsidR="0011179A" w:rsidRPr="00DA65FE" w:rsidRDefault="0011179A" w:rsidP="00DA65FE">
                    <w:pPr>
                      <w:jc w:val="right"/>
                      <w:rPr>
                        <w:sz w:val="15"/>
                        <w:szCs w:val="15"/>
                      </w:rPr>
                    </w:pPr>
                  </w:p>
                </w:tc>
                <w:tc>
                  <w:tcPr>
                    <w:tcW w:w="141" w:type="pct"/>
                    <w:vAlign w:val="center"/>
                  </w:tcPr>
                  <w:p w14:paraId="0DE7B5C8" w14:textId="77777777" w:rsidR="0011179A" w:rsidRPr="00DA65FE" w:rsidRDefault="0011179A" w:rsidP="00DA65FE">
                    <w:pPr>
                      <w:jc w:val="right"/>
                      <w:rPr>
                        <w:sz w:val="15"/>
                        <w:szCs w:val="15"/>
                      </w:rPr>
                    </w:pPr>
                  </w:p>
                </w:tc>
                <w:tc>
                  <w:tcPr>
                    <w:tcW w:w="411" w:type="pct"/>
                    <w:vAlign w:val="center"/>
                  </w:tcPr>
                  <w:p w14:paraId="0D3583EA" w14:textId="77777777" w:rsidR="0011179A" w:rsidRPr="00DA65FE" w:rsidRDefault="0011179A" w:rsidP="00DA65FE">
                    <w:pPr>
                      <w:jc w:val="right"/>
                      <w:rPr>
                        <w:sz w:val="15"/>
                        <w:szCs w:val="15"/>
                      </w:rPr>
                    </w:pPr>
                  </w:p>
                </w:tc>
                <w:tc>
                  <w:tcPr>
                    <w:tcW w:w="141" w:type="pct"/>
                    <w:vAlign w:val="center"/>
                  </w:tcPr>
                  <w:p w14:paraId="59125BB5" w14:textId="77777777" w:rsidR="0011179A" w:rsidRPr="00DA65FE" w:rsidRDefault="0011179A" w:rsidP="00DA65FE">
                    <w:pPr>
                      <w:jc w:val="right"/>
                      <w:rPr>
                        <w:sz w:val="15"/>
                        <w:szCs w:val="15"/>
                      </w:rPr>
                    </w:pPr>
                  </w:p>
                </w:tc>
                <w:tc>
                  <w:tcPr>
                    <w:tcW w:w="411" w:type="pct"/>
                    <w:vAlign w:val="center"/>
                  </w:tcPr>
                  <w:p w14:paraId="30551555" w14:textId="77777777" w:rsidR="0011179A" w:rsidRPr="00DA65FE" w:rsidRDefault="0011179A" w:rsidP="00DA65FE">
                    <w:pPr>
                      <w:jc w:val="right"/>
                      <w:rPr>
                        <w:sz w:val="15"/>
                        <w:szCs w:val="15"/>
                      </w:rPr>
                    </w:pPr>
                  </w:p>
                </w:tc>
                <w:tc>
                  <w:tcPr>
                    <w:tcW w:w="143" w:type="pct"/>
                    <w:vAlign w:val="center"/>
                  </w:tcPr>
                  <w:p w14:paraId="4B202AE8" w14:textId="77777777" w:rsidR="0011179A" w:rsidRPr="00DA65FE" w:rsidRDefault="0011179A" w:rsidP="00DA65FE">
                    <w:pPr>
                      <w:jc w:val="right"/>
                      <w:rPr>
                        <w:sz w:val="15"/>
                        <w:szCs w:val="15"/>
                      </w:rPr>
                    </w:pPr>
                  </w:p>
                </w:tc>
                <w:tc>
                  <w:tcPr>
                    <w:tcW w:w="455" w:type="pct"/>
                    <w:vAlign w:val="center"/>
                  </w:tcPr>
                  <w:p w14:paraId="2C1AD5A2" w14:textId="77777777" w:rsidR="0011179A" w:rsidRPr="00DA65FE" w:rsidRDefault="0011179A" w:rsidP="00DA65FE">
                    <w:pPr>
                      <w:jc w:val="right"/>
                      <w:rPr>
                        <w:sz w:val="15"/>
                        <w:szCs w:val="15"/>
                      </w:rPr>
                    </w:pPr>
                  </w:p>
                </w:tc>
                <w:tc>
                  <w:tcPr>
                    <w:tcW w:w="385" w:type="pct"/>
                    <w:vAlign w:val="center"/>
                  </w:tcPr>
                  <w:p w14:paraId="1C82690B" w14:textId="77777777" w:rsidR="0011179A" w:rsidRPr="00DA65FE" w:rsidRDefault="0011179A" w:rsidP="00DA65FE">
                    <w:pPr>
                      <w:jc w:val="right"/>
                      <w:rPr>
                        <w:sz w:val="15"/>
                        <w:szCs w:val="15"/>
                      </w:rPr>
                    </w:pPr>
                  </w:p>
                </w:tc>
                <w:tc>
                  <w:tcPr>
                    <w:tcW w:w="450" w:type="pct"/>
                    <w:vAlign w:val="center"/>
                  </w:tcPr>
                  <w:p w14:paraId="52047F85" w14:textId="77777777" w:rsidR="0011179A" w:rsidRPr="00DA65FE" w:rsidRDefault="0011179A" w:rsidP="00DA65FE">
                    <w:pPr>
                      <w:jc w:val="right"/>
                      <w:rPr>
                        <w:sz w:val="15"/>
                        <w:szCs w:val="15"/>
                      </w:rPr>
                    </w:pPr>
                  </w:p>
                </w:tc>
              </w:tr>
              <w:tr w:rsidR="00A725B5" w14:paraId="62FFB75F" w14:textId="77777777" w:rsidTr="00A725B5">
                <w:sdt>
                  <w:sdtPr>
                    <w:tag w:val="_PLD_122e3287ddd140fb9d031a4dab8a8b13"/>
                    <w:id w:val="-545758210"/>
                    <w:lock w:val="sdtLocked"/>
                  </w:sdtPr>
                  <w:sdtEndPr/>
                  <w:sdtContent>
                    <w:tc>
                      <w:tcPr>
                        <w:tcW w:w="372" w:type="pct"/>
                      </w:tcPr>
                      <w:p w14:paraId="4DDBF959" w14:textId="77777777" w:rsidR="0011179A" w:rsidRDefault="00B40F3B" w:rsidP="0011179A">
                        <w:pPr>
                          <w:ind w:firstLineChars="200" w:firstLine="420"/>
                          <w:rPr>
                            <w:sz w:val="18"/>
                            <w:szCs w:val="18"/>
                          </w:rPr>
                        </w:pPr>
                        <w:r>
                          <w:rPr>
                            <w:rFonts w:hint="eastAsia"/>
                            <w:sz w:val="18"/>
                            <w:szCs w:val="18"/>
                          </w:rPr>
                          <w:t>其他</w:t>
                        </w:r>
                      </w:p>
                    </w:tc>
                  </w:sdtContent>
                </w:sdt>
                <w:tc>
                  <w:tcPr>
                    <w:tcW w:w="411" w:type="pct"/>
                    <w:vAlign w:val="center"/>
                  </w:tcPr>
                  <w:p w14:paraId="0AF99ECE" w14:textId="77777777" w:rsidR="0011179A" w:rsidRPr="00DA65FE" w:rsidRDefault="0011179A" w:rsidP="00DA65FE">
                    <w:pPr>
                      <w:jc w:val="right"/>
                      <w:rPr>
                        <w:sz w:val="15"/>
                        <w:szCs w:val="15"/>
                      </w:rPr>
                    </w:pPr>
                  </w:p>
                </w:tc>
                <w:tc>
                  <w:tcPr>
                    <w:tcW w:w="141" w:type="pct"/>
                    <w:vAlign w:val="center"/>
                  </w:tcPr>
                  <w:p w14:paraId="254E05A7" w14:textId="77777777" w:rsidR="0011179A" w:rsidRPr="00DA65FE" w:rsidRDefault="0011179A" w:rsidP="00DA65FE">
                    <w:pPr>
                      <w:jc w:val="right"/>
                      <w:rPr>
                        <w:sz w:val="15"/>
                        <w:szCs w:val="15"/>
                      </w:rPr>
                    </w:pPr>
                  </w:p>
                </w:tc>
                <w:tc>
                  <w:tcPr>
                    <w:tcW w:w="141" w:type="pct"/>
                    <w:vAlign w:val="center"/>
                  </w:tcPr>
                  <w:p w14:paraId="3D3B8FB7" w14:textId="77777777" w:rsidR="0011179A" w:rsidRPr="00DA65FE" w:rsidRDefault="0011179A" w:rsidP="00DA65FE">
                    <w:pPr>
                      <w:jc w:val="right"/>
                      <w:rPr>
                        <w:sz w:val="15"/>
                        <w:szCs w:val="15"/>
                      </w:rPr>
                    </w:pPr>
                  </w:p>
                </w:tc>
                <w:tc>
                  <w:tcPr>
                    <w:tcW w:w="141" w:type="pct"/>
                    <w:vAlign w:val="center"/>
                  </w:tcPr>
                  <w:p w14:paraId="3105343A" w14:textId="77777777" w:rsidR="0011179A" w:rsidRPr="00DA65FE" w:rsidRDefault="0011179A" w:rsidP="00DA65FE">
                    <w:pPr>
                      <w:jc w:val="right"/>
                      <w:rPr>
                        <w:sz w:val="15"/>
                        <w:szCs w:val="15"/>
                      </w:rPr>
                    </w:pPr>
                  </w:p>
                </w:tc>
                <w:tc>
                  <w:tcPr>
                    <w:tcW w:w="451" w:type="pct"/>
                    <w:vAlign w:val="center"/>
                  </w:tcPr>
                  <w:p w14:paraId="2FB15942" w14:textId="77777777" w:rsidR="0011179A" w:rsidRPr="00DA65FE" w:rsidRDefault="0011179A" w:rsidP="00DA65FE">
                    <w:pPr>
                      <w:jc w:val="right"/>
                      <w:rPr>
                        <w:sz w:val="15"/>
                        <w:szCs w:val="15"/>
                      </w:rPr>
                    </w:pPr>
                  </w:p>
                </w:tc>
                <w:tc>
                  <w:tcPr>
                    <w:tcW w:w="385" w:type="pct"/>
                    <w:vAlign w:val="center"/>
                  </w:tcPr>
                  <w:p w14:paraId="41B9F7B1" w14:textId="77777777" w:rsidR="0011179A" w:rsidRPr="00DA65FE" w:rsidRDefault="0011179A" w:rsidP="00DA65FE">
                    <w:pPr>
                      <w:jc w:val="right"/>
                      <w:rPr>
                        <w:sz w:val="15"/>
                        <w:szCs w:val="15"/>
                      </w:rPr>
                    </w:pPr>
                  </w:p>
                </w:tc>
                <w:tc>
                  <w:tcPr>
                    <w:tcW w:w="419" w:type="pct"/>
                    <w:vAlign w:val="center"/>
                  </w:tcPr>
                  <w:p w14:paraId="16601C6B" w14:textId="77777777" w:rsidR="0011179A" w:rsidRPr="00DA65FE" w:rsidRDefault="0011179A" w:rsidP="00DA65FE">
                    <w:pPr>
                      <w:jc w:val="right"/>
                      <w:rPr>
                        <w:sz w:val="15"/>
                        <w:szCs w:val="15"/>
                      </w:rPr>
                    </w:pPr>
                  </w:p>
                </w:tc>
                <w:tc>
                  <w:tcPr>
                    <w:tcW w:w="141" w:type="pct"/>
                    <w:vAlign w:val="center"/>
                  </w:tcPr>
                  <w:p w14:paraId="002EE38E" w14:textId="77777777" w:rsidR="0011179A" w:rsidRPr="00DA65FE" w:rsidRDefault="0011179A" w:rsidP="00DA65FE">
                    <w:pPr>
                      <w:jc w:val="right"/>
                      <w:rPr>
                        <w:sz w:val="15"/>
                        <w:szCs w:val="15"/>
                      </w:rPr>
                    </w:pPr>
                  </w:p>
                </w:tc>
                <w:tc>
                  <w:tcPr>
                    <w:tcW w:w="411" w:type="pct"/>
                    <w:vAlign w:val="center"/>
                  </w:tcPr>
                  <w:p w14:paraId="21DC7848" w14:textId="77777777" w:rsidR="0011179A" w:rsidRPr="00DA65FE" w:rsidRDefault="0011179A" w:rsidP="00DA65FE">
                    <w:pPr>
                      <w:jc w:val="right"/>
                      <w:rPr>
                        <w:sz w:val="15"/>
                        <w:szCs w:val="15"/>
                      </w:rPr>
                    </w:pPr>
                  </w:p>
                </w:tc>
                <w:tc>
                  <w:tcPr>
                    <w:tcW w:w="141" w:type="pct"/>
                    <w:vAlign w:val="center"/>
                  </w:tcPr>
                  <w:p w14:paraId="21FF36C1" w14:textId="77777777" w:rsidR="0011179A" w:rsidRPr="00DA65FE" w:rsidRDefault="0011179A" w:rsidP="00DA65FE">
                    <w:pPr>
                      <w:jc w:val="right"/>
                      <w:rPr>
                        <w:sz w:val="15"/>
                        <w:szCs w:val="15"/>
                      </w:rPr>
                    </w:pPr>
                  </w:p>
                </w:tc>
                <w:tc>
                  <w:tcPr>
                    <w:tcW w:w="411" w:type="pct"/>
                    <w:vAlign w:val="center"/>
                  </w:tcPr>
                  <w:p w14:paraId="56E44EBF" w14:textId="77777777" w:rsidR="0011179A" w:rsidRPr="00DA65FE" w:rsidRDefault="0011179A" w:rsidP="00DA65FE">
                    <w:pPr>
                      <w:jc w:val="right"/>
                      <w:rPr>
                        <w:sz w:val="15"/>
                        <w:szCs w:val="15"/>
                      </w:rPr>
                    </w:pPr>
                  </w:p>
                </w:tc>
                <w:tc>
                  <w:tcPr>
                    <w:tcW w:w="143" w:type="pct"/>
                    <w:vAlign w:val="center"/>
                  </w:tcPr>
                  <w:p w14:paraId="0FADDDEA" w14:textId="77777777" w:rsidR="0011179A" w:rsidRPr="00DA65FE" w:rsidRDefault="0011179A" w:rsidP="00DA65FE">
                    <w:pPr>
                      <w:jc w:val="right"/>
                      <w:rPr>
                        <w:sz w:val="15"/>
                        <w:szCs w:val="15"/>
                      </w:rPr>
                    </w:pPr>
                  </w:p>
                </w:tc>
                <w:tc>
                  <w:tcPr>
                    <w:tcW w:w="455" w:type="pct"/>
                    <w:vAlign w:val="center"/>
                  </w:tcPr>
                  <w:p w14:paraId="1C271C66" w14:textId="77777777" w:rsidR="0011179A" w:rsidRPr="00DA65FE" w:rsidRDefault="0011179A" w:rsidP="00DA65FE">
                    <w:pPr>
                      <w:jc w:val="right"/>
                      <w:rPr>
                        <w:sz w:val="15"/>
                        <w:szCs w:val="15"/>
                      </w:rPr>
                    </w:pPr>
                  </w:p>
                </w:tc>
                <w:tc>
                  <w:tcPr>
                    <w:tcW w:w="385" w:type="pct"/>
                    <w:vAlign w:val="center"/>
                  </w:tcPr>
                  <w:p w14:paraId="237925FC" w14:textId="77777777" w:rsidR="0011179A" w:rsidRPr="00DA65FE" w:rsidRDefault="0011179A" w:rsidP="00DA65FE">
                    <w:pPr>
                      <w:jc w:val="right"/>
                      <w:rPr>
                        <w:sz w:val="15"/>
                        <w:szCs w:val="15"/>
                      </w:rPr>
                    </w:pPr>
                  </w:p>
                </w:tc>
                <w:tc>
                  <w:tcPr>
                    <w:tcW w:w="450" w:type="pct"/>
                    <w:vAlign w:val="center"/>
                  </w:tcPr>
                  <w:p w14:paraId="79B2FF79" w14:textId="77777777" w:rsidR="0011179A" w:rsidRPr="00DA65FE" w:rsidRDefault="0011179A" w:rsidP="00DA65FE">
                    <w:pPr>
                      <w:jc w:val="right"/>
                      <w:rPr>
                        <w:sz w:val="15"/>
                        <w:szCs w:val="15"/>
                      </w:rPr>
                    </w:pPr>
                  </w:p>
                </w:tc>
              </w:tr>
              <w:tr w:rsidR="00A725B5" w14:paraId="727C4E55" w14:textId="77777777" w:rsidTr="00A725B5">
                <w:sdt>
                  <w:sdtPr>
                    <w:tag w:val="_PLD_04db836e110543eab1bb1c6fb46bd857"/>
                    <w:id w:val="1394080643"/>
                    <w:lock w:val="sdtLocked"/>
                  </w:sdtPr>
                  <w:sdtEndPr/>
                  <w:sdtContent>
                    <w:tc>
                      <w:tcPr>
                        <w:tcW w:w="372" w:type="pct"/>
                      </w:tcPr>
                      <w:p w14:paraId="072A9F71" w14:textId="77777777" w:rsidR="0011179A" w:rsidRDefault="00B40F3B" w:rsidP="0011179A">
                        <w:pPr>
                          <w:rPr>
                            <w:sz w:val="18"/>
                            <w:szCs w:val="18"/>
                          </w:rPr>
                        </w:pPr>
                        <w:r>
                          <w:rPr>
                            <w:sz w:val="18"/>
                            <w:szCs w:val="18"/>
                          </w:rPr>
                          <w:t>二、本年</w:t>
                        </w:r>
                        <w:r>
                          <w:rPr>
                            <w:rFonts w:hint="eastAsia"/>
                            <w:sz w:val="18"/>
                            <w:szCs w:val="18"/>
                          </w:rPr>
                          <w:t>期</w:t>
                        </w:r>
                        <w:r>
                          <w:rPr>
                            <w:sz w:val="18"/>
                            <w:szCs w:val="18"/>
                          </w:rPr>
                          <w:t>初余额</w:t>
                        </w:r>
                      </w:p>
                    </w:tc>
                  </w:sdtContent>
                </w:sdt>
                <w:tc>
                  <w:tcPr>
                    <w:tcW w:w="411" w:type="pct"/>
                    <w:vAlign w:val="center"/>
                  </w:tcPr>
                  <w:p w14:paraId="0933630F" w14:textId="77777777" w:rsidR="0011179A" w:rsidRPr="00DA65FE" w:rsidRDefault="00B40F3B" w:rsidP="00DA65FE">
                    <w:pPr>
                      <w:jc w:val="right"/>
                      <w:rPr>
                        <w:sz w:val="15"/>
                        <w:szCs w:val="15"/>
                      </w:rPr>
                    </w:pPr>
                    <w:r w:rsidRPr="00DA65FE">
                      <w:rPr>
                        <w:sz w:val="15"/>
                        <w:szCs w:val="15"/>
                      </w:rPr>
                      <w:t>699,609,514.00</w:t>
                    </w:r>
                  </w:p>
                </w:tc>
                <w:tc>
                  <w:tcPr>
                    <w:tcW w:w="141" w:type="pct"/>
                    <w:vAlign w:val="center"/>
                  </w:tcPr>
                  <w:p w14:paraId="136BE1FC" w14:textId="77777777" w:rsidR="0011179A" w:rsidRPr="00DA65FE" w:rsidRDefault="0011179A" w:rsidP="00DA65FE">
                    <w:pPr>
                      <w:jc w:val="right"/>
                      <w:rPr>
                        <w:sz w:val="15"/>
                        <w:szCs w:val="15"/>
                      </w:rPr>
                    </w:pPr>
                  </w:p>
                </w:tc>
                <w:tc>
                  <w:tcPr>
                    <w:tcW w:w="141" w:type="pct"/>
                    <w:vAlign w:val="center"/>
                  </w:tcPr>
                  <w:p w14:paraId="2CC9487B" w14:textId="77777777" w:rsidR="0011179A" w:rsidRPr="00DA65FE" w:rsidRDefault="0011179A" w:rsidP="00DA65FE">
                    <w:pPr>
                      <w:jc w:val="right"/>
                      <w:rPr>
                        <w:sz w:val="15"/>
                        <w:szCs w:val="15"/>
                      </w:rPr>
                    </w:pPr>
                  </w:p>
                </w:tc>
                <w:tc>
                  <w:tcPr>
                    <w:tcW w:w="141" w:type="pct"/>
                    <w:vAlign w:val="center"/>
                  </w:tcPr>
                  <w:p w14:paraId="40EE588C" w14:textId="77777777" w:rsidR="0011179A" w:rsidRPr="00DA65FE" w:rsidRDefault="0011179A" w:rsidP="00DA65FE">
                    <w:pPr>
                      <w:jc w:val="right"/>
                      <w:rPr>
                        <w:sz w:val="15"/>
                        <w:szCs w:val="15"/>
                      </w:rPr>
                    </w:pPr>
                  </w:p>
                </w:tc>
                <w:tc>
                  <w:tcPr>
                    <w:tcW w:w="451" w:type="pct"/>
                    <w:vAlign w:val="center"/>
                  </w:tcPr>
                  <w:p w14:paraId="12C7BFBD" w14:textId="77777777" w:rsidR="0011179A" w:rsidRPr="00DA65FE" w:rsidRDefault="00B40F3B" w:rsidP="00DA65FE">
                    <w:pPr>
                      <w:jc w:val="right"/>
                      <w:rPr>
                        <w:sz w:val="15"/>
                        <w:szCs w:val="15"/>
                      </w:rPr>
                    </w:pPr>
                    <w:r w:rsidRPr="00DA65FE">
                      <w:rPr>
                        <w:sz w:val="15"/>
                        <w:szCs w:val="15"/>
                      </w:rPr>
                      <w:t>1,158,861,379.36</w:t>
                    </w:r>
                  </w:p>
                </w:tc>
                <w:tc>
                  <w:tcPr>
                    <w:tcW w:w="385" w:type="pct"/>
                    <w:vAlign w:val="center"/>
                  </w:tcPr>
                  <w:p w14:paraId="14137713" w14:textId="77777777" w:rsidR="0011179A" w:rsidRPr="00DA65FE" w:rsidRDefault="0011179A" w:rsidP="00DA65FE">
                    <w:pPr>
                      <w:jc w:val="right"/>
                      <w:rPr>
                        <w:sz w:val="15"/>
                        <w:szCs w:val="15"/>
                      </w:rPr>
                    </w:pPr>
                  </w:p>
                </w:tc>
                <w:tc>
                  <w:tcPr>
                    <w:tcW w:w="419" w:type="pct"/>
                    <w:vAlign w:val="center"/>
                  </w:tcPr>
                  <w:p w14:paraId="49CBDD55" w14:textId="77777777" w:rsidR="0011179A" w:rsidRPr="00DA65FE" w:rsidRDefault="0011179A" w:rsidP="00DA65FE">
                    <w:pPr>
                      <w:jc w:val="right"/>
                      <w:rPr>
                        <w:sz w:val="15"/>
                        <w:szCs w:val="15"/>
                      </w:rPr>
                    </w:pPr>
                  </w:p>
                </w:tc>
                <w:tc>
                  <w:tcPr>
                    <w:tcW w:w="141" w:type="pct"/>
                    <w:vAlign w:val="center"/>
                  </w:tcPr>
                  <w:p w14:paraId="2CF6E005" w14:textId="77777777" w:rsidR="0011179A" w:rsidRPr="00DA65FE" w:rsidRDefault="0011179A" w:rsidP="00DA65FE">
                    <w:pPr>
                      <w:jc w:val="right"/>
                      <w:rPr>
                        <w:sz w:val="15"/>
                        <w:szCs w:val="15"/>
                      </w:rPr>
                    </w:pPr>
                  </w:p>
                </w:tc>
                <w:tc>
                  <w:tcPr>
                    <w:tcW w:w="411" w:type="pct"/>
                    <w:vAlign w:val="center"/>
                  </w:tcPr>
                  <w:p w14:paraId="15FCE700" w14:textId="77777777" w:rsidR="0011179A" w:rsidRPr="00DA65FE" w:rsidRDefault="00B40F3B" w:rsidP="00DA65FE">
                    <w:pPr>
                      <w:jc w:val="right"/>
                      <w:rPr>
                        <w:sz w:val="15"/>
                        <w:szCs w:val="15"/>
                      </w:rPr>
                    </w:pPr>
                    <w:r w:rsidRPr="00DA65FE">
                      <w:rPr>
                        <w:sz w:val="15"/>
                        <w:szCs w:val="15"/>
                      </w:rPr>
                      <w:t>189,499,015.34</w:t>
                    </w:r>
                  </w:p>
                </w:tc>
                <w:tc>
                  <w:tcPr>
                    <w:tcW w:w="141" w:type="pct"/>
                    <w:vAlign w:val="center"/>
                  </w:tcPr>
                  <w:p w14:paraId="2236B3E8" w14:textId="77777777" w:rsidR="0011179A" w:rsidRPr="00DA65FE" w:rsidRDefault="0011179A" w:rsidP="00DA65FE">
                    <w:pPr>
                      <w:jc w:val="right"/>
                      <w:rPr>
                        <w:sz w:val="15"/>
                        <w:szCs w:val="15"/>
                      </w:rPr>
                    </w:pPr>
                  </w:p>
                </w:tc>
                <w:tc>
                  <w:tcPr>
                    <w:tcW w:w="411" w:type="pct"/>
                    <w:vAlign w:val="center"/>
                  </w:tcPr>
                  <w:p w14:paraId="27A09B02" w14:textId="77777777" w:rsidR="0011179A" w:rsidRPr="00DA65FE" w:rsidRDefault="00B40F3B" w:rsidP="00DA65FE">
                    <w:pPr>
                      <w:jc w:val="right"/>
                      <w:rPr>
                        <w:sz w:val="15"/>
                        <w:szCs w:val="15"/>
                      </w:rPr>
                    </w:pPr>
                    <w:r w:rsidRPr="00DA65FE">
                      <w:rPr>
                        <w:sz w:val="15"/>
                        <w:szCs w:val="15"/>
                      </w:rPr>
                      <w:t>777,363,333.13</w:t>
                    </w:r>
                  </w:p>
                </w:tc>
                <w:tc>
                  <w:tcPr>
                    <w:tcW w:w="143" w:type="pct"/>
                    <w:vAlign w:val="center"/>
                  </w:tcPr>
                  <w:p w14:paraId="57675964" w14:textId="77777777" w:rsidR="0011179A" w:rsidRPr="00DA65FE" w:rsidRDefault="0011179A" w:rsidP="00DA65FE">
                    <w:pPr>
                      <w:jc w:val="right"/>
                      <w:rPr>
                        <w:sz w:val="15"/>
                        <w:szCs w:val="15"/>
                      </w:rPr>
                    </w:pPr>
                  </w:p>
                </w:tc>
                <w:tc>
                  <w:tcPr>
                    <w:tcW w:w="455" w:type="pct"/>
                    <w:vAlign w:val="center"/>
                  </w:tcPr>
                  <w:p w14:paraId="32DD3DFA" w14:textId="77777777" w:rsidR="0011179A" w:rsidRPr="00DA65FE" w:rsidRDefault="00B40F3B" w:rsidP="00DA65FE">
                    <w:pPr>
                      <w:jc w:val="right"/>
                      <w:rPr>
                        <w:sz w:val="15"/>
                        <w:szCs w:val="15"/>
                      </w:rPr>
                    </w:pPr>
                    <w:r w:rsidRPr="00DA65FE">
                      <w:rPr>
                        <w:sz w:val="15"/>
                        <w:szCs w:val="15"/>
                      </w:rPr>
                      <w:t>2,825,333,241.83</w:t>
                    </w:r>
                  </w:p>
                </w:tc>
                <w:tc>
                  <w:tcPr>
                    <w:tcW w:w="385" w:type="pct"/>
                    <w:vAlign w:val="center"/>
                  </w:tcPr>
                  <w:p w14:paraId="6C9F61D4" w14:textId="77777777" w:rsidR="0011179A" w:rsidRPr="00DA65FE" w:rsidRDefault="00B40F3B" w:rsidP="00DA65FE">
                    <w:pPr>
                      <w:jc w:val="right"/>
                      <w:rPr>
                        <w:sz w:val="15"/>
                        <w:szCs w:val="15"/>
                      </w:rPr>
                    </w:pPr>
                    <w:r w:rsidRPr="00DA65FE">
                      <w:rPr>
                        <w:sz w:val="15"/>
                        <w:szCs w:val="15"/>
                      </w:rPr>
                      <w:t>29,035,806.10</w:t>
                    </w:r>
                  </w:p>
                </w:tc>
                <w:tc>
                  <w:tcPr>
                    <w:tcW w:w="450" w:type="pct"/>
                    <w:vAlign w:val="center"/>
                  </w:tcPr>
                  <w:p w14:paraId="39790331" w14:textId="77777777" w:rsidR="0011179A" w:rsidRPr="00DA65FE" w:rsidRDefault="00B40F3B" w:rsidP="00DA65FE">
                    <w:pPr>
                      <w:jc w:val="right"/>
                      <w:rPr>
                        <w:sz w:val="15"/>
                        <w:szCs w:val="15"/>
                      </w:rPr>
                    </w:pPr>
                    <w:r w:rsidRPr="00DA65FE">
                      <w:rPr>
                        <w:sz w:val="15"/>
                        <w:szCs w:val="15"/>
                      </w:rPr>
                      <w:t>2,854,369,047.93</w:t>
                    </w:r>
                  </w:p>
                </w:tc>
              </w:tr>
              <w:tr w:rsidR="00A725B5" w14:paraId="675049EC" w14:textId="77777777" w:rsidTr="00A725B5">
                <w:sdt>
                  <w:sdtPr>
                    <w:tag w:val="_PLD_1ca4768a663c4afc8e9fee3a8dc71bc6"/>
                    <w:id w:val="1036165245"/>
                    <w:lock w:val="sdtLocked"/>
                  </w:sdtPr>
                  <w:sdtEndPr/>
                  <w:sdtContent>
                    <w:tc>
                      <w:tcPr>
                        <w:tcW w:w="372" w:type="pct"/>
                      </w:tcPr>
                      <w:p w14:paraId="25D6036C" w14:textId="77777777" w:rsidR="0011179A" w:rsidRDefault="00B40F3B" w:rsidP="0011179A">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411" w:type="pct"/>
                    <w:vAlign w:val="center"/>
                  </w:tcPr>
                  <w:p w14:paraId="1E4E197B" w14:textId="77777777" w:rsidR="0011179A" w:rsidRPr="00DA65FE" w:rsidRDefault="00B40F3B" w:rsidP="00DA65FE">
                    <w:pPr>
                      <w:jc w:val="right"/>
                      <w:rPr>
                        <w:sz w:val="15"/>
                        <w:szCs w:val="15"/>
                      </w:rPr>
                    </w:pPr>
                    <w:r w:rsidRPr="00DA65FE">
                      <w:rPr>
                        <w:sz w:val="15"/>
                        <w:szCs w:val="15"/>
                      </w:rPr>
                      <w:t>4,231,200.00</w:t>
                    </w:r>
                  </w:p>
                </w:tc>
                <w:tc>
                  <w:tcPr>
                    <w:tcW w:w="141" w:type="pct"/>
                    <w:vAlign w:val="center"/>
                  </w:tcPr>
                  <w:p w14:paraId="353455F5" w14:textId="77777777" w:rsidR="0011179A" w:rsidRPr="00DA65FE" w:rsidRDefault="0011179A" w:rsidP="00DA65FE">
                    <w:pPr>
                      <w:jc w:val="right"/>
                      <w:rPr>
                        <w:sz w:val="15"/>
                        <w:szCs w:val="15"/>
                      </w:rPr>
                    </w:pPr>
                  </w:p>
                </w:tc>
                <w:tc>
                  <w:tcPr>
                    <w:tcW w:w="141" w:type="pct"/>
                    <w:vAlign w:val="center"/>
                  </w:tcPr>
                  <w:p w14:paraId="33D25C6A" w14:textId="77777777" w:rsidR="0011179A" w:rsidRPr="00DA65FE" w:rsidRDefault="0011179A" w:rsidP="00DA65FE">
                    <w:pPr>
                      <w:jc w:val="right"/>
                      <w:rPr>
                        <w:sz w:val="15"/>
                        <w:szCs w:val="15"/>
                      </w:rPr>
                    </w:pPr>
                  </w:p>
                </w:tc>
                <w:tc>
                  <w:tcPr>
                    <w:tcW w:w="141" w:type="pct"/>
                    <w:vAlign w:val="center"/>
                  </w:tcPr>
                  <w:p w14:paraId="28302221" w14:textId="77777777" w:rsidR="0011179A" w:rsidRPr="00DA65FE" w:rsidRDefault="0011179A" w:rsidP="00DA65FE">
                    <w:pPr>
                      <w:jc w:val="right"/>
                      <w:rPr>
                        <w:sz w:val="15"/>
                        <w:szCs w:val="15"/>
                      </w:rPr>
                    </w:pPr>
                  </w:p>
                </w:tc>
                <w:tc>
                  <w:tcPr>
                    <w:tcW w:w="451" w:type="pct"/>
                    <w:vAlign w:val="center"/>
                  </w:tcPr>
                  <w:p w14:paraId="599A1ABD" w14:textId="77777777" w:rsidR="0011179A" w:rsidRPr="00DA65FE" w:rsidRDefault="00B40F3B" w:rsidP="00DA65FE">
                    <w:pPr>
                      <w:jc w:val="right"/>
                      <w:rPr>
                        <w:sz w:val="15"/>
                        <w:szCs w:val="15"/>
                      </w:rPr>
                    </w:pPr>
                    <w:r w:rsidRPr="00DA65FE">
                      <w:rPr>
                        <w:sz w:val="15"/>
                        <w:szCs w:val="15"/>
                      </w:rPr>
                      <w:t>24,549,745.78</w:t>
                    </w:r>
                  </w:p>
                </w:tc>
                <w:tc>
                  <w:tcPr>
                    <w:tcW w:w="385" w:type="pct"/>
                    <w:vAlign w:val="center"/>
                  </w:tcPr>
                  <w:p w14:paraId="08009AD5" w14:textId="77777777" w:rsidR="0011179A" w:rsidRPr="00DA65FE" w:rsidRDefault="00B40F3B" w:rsidP="00DA65FE">
                    <w:pPr>
                      <w:jc w:val="right"/>
                      <w:rPr>
                        <w:sz w:val="15"/>
                        <w:szCs w:val="15"/>
                      </w:rPr>
                    </w:pPr>
                    <w:r w:rsidRPr="00DA65FE">
                      <w:rPr>
                        <w:sz w:val="15"/>
                        <w:szCs w:val="15"/>
                      </w:rPr>
                      <w:t>20,500,164.00</w:t>
                    </w:r>
                  </w:p>
                </w:tc>
                <w:tc>
                  <w:tcPr>
                    <w:tcW w:w="419" w:type="pct"/>
                    <w:vAlign w:val="center"/>
                  </w:tcPr>
                  <w:p w14:paraId="1A408C83" w14:textId="77777777" w:rsidR="0011179A" w:rsidRPr="00DA65FE" w:rsidRDefault="0011179A" w:rsidP="00DA65FE">
                    <w:pPr>
                      <w:jc w:val="right"/>
                      <w:rPr>
                        <w:sz w:val="15"/>
                        <w:szCs w:val="15"/>
                      </w:rPr>
                    </w:pPr>
                  </w:p>
                </w:tc>
                <w:tc>
                  <w:tcPr>
                    <w:tcW w:w="141" w:type="pct"/>
                    <w:vAlign w:val="center"/>
                  </w:tcPr>
                  <w:p w14:paraId="395B3ABB" w14:textId="77777777" w:rsidR="0011179A" w:rsidRPr="00DA65FE" w:rsidRDefault="0011179A" w:rsidP="00DA65FE">
                    <w:pPr>
                      <w:jc w:val="right"/>
                      <w:rPr>
                        <w:sz w:val="15"/>
                        <w:szCs w:val="15"/>
                      </w:rPr>
                    </w:pPr>
                  </w:p>
                </w:tc>
                <w:tc>
                  <w:tcPr>
                    <w:tcW w:w="411" w:type="pct"/>
                    <w:vAlign w:val="center"/>
                  </w:tcPr>
                  <w:p w14:paraId="7BE8FA29" w14:textId="77777777" w:rsidR="0011179A" w:rsidRPr="00DA65FE" w:rsidRDefault="00B40F3B" w:rsidP="00DA65FE">
                    <w:pPr>
                      <w:jc w:val="right"/>
                      <w:rPr>
                        <w:sz w:val="15"/>
                        <w:szCs w:val="15"/>
                      </w:rPr>
                    </w:pPr>
                    <w:r w:rsidRPr="00DA65FE">
                      <w:rPr>
                        <w:sz w:val="15"/>
                        <w:szCs w:val="15"/>
                      </w:rPr>
                      <w:t>13,655,481.01</w:t>
                    </w:r>
                  </w:p>
                </w:tc>
                <w:tc>
                  <w:tcPr>
                    <w:tcW w:w="141" w:type="pct"/>
                    <w:vAlign w:val="center"/>
                  </w:tcPr>
                  <w:p w14:paraId="33D1FC1E" w14:textId="77777777" w:rsidR="0011179A" w:rsidRPr="00DA65FE" w:rsidRDefault="0011179A" w:rsidP="00DA65FE">
                    <w:pPr>
                      <w:jc w:val="right"/>
                      <w:rPr>
                        <w:sz w:val="15"/>
                        <w:szCs w:val="15"/>
                      </w:rPr>
                    </w:pPr>
                  </w:p>
                </w:tc>
                <w:tc>
                  <w:tcPr>
                    <w:tcW w:w="411" w:type="pct"/>
                    <w:vAlign w:val="center"/>
                  </w:tcPr>
                  <w:p w14:paraId="19C1E33E" w14:textId="77777777" w:rsidR="0011179A" w:rsidRPr="00DA65FE" w:rsidRDefault="00B40F3B" w:rsidP="00DA65FE">
                    <w:pPr>
                      <w:jc w:val="right"/>
                      <w:rPr>
                        <w:sz w:val="15"/>
                        <w:szCs w:val="15"/>
                      </w:rPr>
                    </w:pPr>
                    <w:r w:rsidRPr="00DA65FE">
                      <w:rPr>
                        <w:sz w:val="15"/>
                        <w:szCs w:val="15"/>
                      </w:rPr>
                      <w:t>195,629,547.19</w:t>
                    </w:r>
                  </w:p>
                </w:tc>
                <w:tc>
                  <w:tcPr>
                    <w:tcW w:w="143" w:type="pct"/>
                    <w:vAlign w:val="center"/>
                  </w:tcPr>
                  <w:p w14:paraId="3E377AEB" w14:textId="77777777" w:rsidR="0011179A" w:rsidRPr="00DA65FE" w:rsidRDefault="0011179A" w:rsidP="00DA65FE">
                    <w:pPr>
                      <w:jc w:val="right"/>
                      <w:rPr>
                        <w:sz w:val="15"/>
                        <w:szCs w:val="15"/>
                      </w:rPr>
                    </w:pPr>
                  </w:p>
                </w:tc>
                <w:tc>
                  <w:tcPr>
                    <w:tcW w:w="455" w:type="pct"/>
                    <w:vAlign w:val="center"/>
                  </w:tcPr>
                  <w:p w14:paraId="71736874" w14:textId="77777777" w:rsidR="0011179A" w:rsidRPr="00DA65FE" w:rsidRDefault="00B40F3B" w:rsidP="00DA65FE">
                    <w:pPr>
                      <w:jc w:val="right"/>
                      <w:rPr>
                        <w:sz w:val="15"/>
                        <w:szCs w:val="15"/>
                      </w:rPr>
                    </w:pPr>
                    <w:r w:rsidRPr="00DA65FE">
                      <w:rPr>
                        <w:sz w:val="15"/>
                        <w:szCs w:val="15"/>
                      </w:rPr>
                      <w:t>217,565,809.98</w:t>
                    </w:r>
                  </w:p>
                </w:tc>
                <w:tc>
                  <w:tcPr>
                    <w:tcW w:w="385" w:type="pct"/>
                    <w:vAlign w:val="center"/>
                  </w:tcPr>
                  <w:p w14:paraId="737B173C" w14:textId="77777777" w:rsidR="0011179A" w:rsidRPr="00DA65FE" w:rsidRDefault="00B40F3B" w:rsidP="00DA65FE">
                    <w:pPr>
                      <w:jc w:val="right"/>
                      <w:rPr>
                        <w:sz w:val="15"/>
                        <w:szCs w:val="15"/>
                      </w:rPr>
                    </w:pPr>
                    <w:r w:rsidRPr="00DA65FE">
                      <w:rPr>
                        <w:sz w:val="15"/>
                        <w:szCs w:val="15"/>
                      </w:rPr>
                      <w:t>2,714,888.19</w:t>
                    </w:r>
                  </w:p>
                </w:tc>
                <w:tc>
                  <w:tcPr>
                    <w:tcW w:w="450" w:type="pct"/>
                    <w:vAlign w:val="center"/>
                  </w:tcPr>
                  <w:p w14:paraId="5437449E" w14:textId="77777777" w:rsidR="0011179A" w:rsidRPr="00DA65FE" w:rsidRDefault="00B40F3B" w:rsidP="00DA65FE">
                    <w:pPr>
                      <w:jc w:val="right"/>
                      <w:rPr>
                        <w:sz w:val="15"/>
                        <w:szCs w:val="15"/>
                      </w:rPr>
                    </w:pPr>
                    <w:r w:rsidRPr="00DA65FE">
                      <w:rPr>
                        <w:sz w:val="15"/>
                        <w:szCs w:val="15"/>
                      </w:rPr>
                      <w:t>220,280,698.17</w:t>
                    </w:r>
                  </w:p>
                </w:tc>
              </w:tr>
              <w:tr w:rsidR="00A725B5" w14:paraId="2FF6BBE7" w14:textId="77777777" w:rsidTr="00A725B5">
                <w:sdt>
                  <w:sdtPr>
                    <w:tag w:val="_PLD_55a20255a0a245fd951d5eb42c559389"/>
                    <w:id w:val="1104537516"/>
                    <w:lock w:val="sdtLocked"/>
                  </w:sdtPr>
                  <w:sdtEndPr/>
                  <w:sdtContent>
                    <w:tc>
                      <w:tcPr>
                        <w:tcW w:w="372" w:type="pct"/>
                      </w:tcPr>
                      <w:p w14:paraId="0E30CB7D" w14:textId="77777777" w:rsidR="0011179A" w:rsidRDefault="00B40F3B" w:rsidP="0011179A">
                        <w:pPr>
                          <w:rPr>
                            <w:sz w:val="18"/>
                            <w:szCs w:val="18"/>
                          </w:rPr>
                        </w:pPr>
                        <w:r>
                          <w:rPr>
                            <w:rFonts w:hint="eastAsia"/>
                            <w:sz w:val="18"/>
                            <w:szCs w:val="18"/>
                          </w:rPr>
                          <w:t>（一）综合收益总额</w:t>
                        </w:r>
                      </w:p>
                    </w:tc>
                  </w:sdtContent>
                </w:sdt>
                <w:tc>
                  <w:tcPr>
                    <w:tcW w:w="411" w:type="pct"/>
                    <w:vAlign w:val="center"/>
                  </w:tcPr>
                  <w:p w14:paraId="00FB2B58" w14:textId="77777777" w:rsidR="0011179A" w:rsidRPr="00DA65FE" w:rsidRDefault="0011179A" w:rsidP="00DA65FE">
                    <w:pPr>
                      <w:jc w:val="right"/>
                      <w:rPr>
                        <w:sz w:val="15"/>
                        <w:szCs w:val="15"/>
                      </w:rPr>
                    </w:pPr>
                  </w:p>
                </w:tc>
                <w:tc>
                  <w:tcPr>
                    <w:tcW w:w="141" w:type="pct"/>
                    <w:vAlign w:val="center"/>
                  </w:tcPr>
                  <w:p w14:paraId="3EBA7389" w14:textId="77777777" w:rsidR="0011179A" w:rsidRPr="00DA65FE" w:rsidRDefault="0011179A" w:rsidP="00DA65FE">
                    <w:pPr>
                      <w:jc w:val="right"/>
                      <w:rPr>
                        <w:sz w:val="15"/>
                        <w:szCs w:val="15"/>
                      </w:rPr>
                    </w:pPr>
                  </w:p>
                </w:tc>
                <w:tc>
                  <w:tcPr>
                    <w:tcW w:w="141" w:type="pct"/>
                    <w:vAlign w:val="center"/>
                  </w:tcPr>
                  <w:p w14:paraId="11EF1AD3" w14:textId="77777777" w:rsidR="0011179A" w:rsidRPr="00DA65FE" w:rsidRDefault="0011179A" w:rsidP="00DA65FE">
                    <w:pPr>
                      <w:jc w:val="right"/>
                      <w:rPr>
                        <w:sz w:val="15"/>
                        <w:szCs w:val="15"/>
                      </w:rPr>
                    </w:pPr>
                  </w:p>
                </w:tc>
                <w:tc>
                  <w:tcPr>
                    <w:tcW w:w="141" w:type="pct"/>
                    <w:vAlign w:val="center"/>
                  </w:tcPr>
                  <w:p w14:paraId="1CE4DD9B" w14:textId="77777777" w:rsidR="0011179A" w:rsidRPr="00DA65FE" w:rsidRDefault="0011179A" w:rsidP="00DA65FE">
                    <w:pPr>
                      <w:jc w:val="right"/>
                      <w:rPr>
                        <w:sz w:val="15"/>
                        <w:szCs w:val="15"/>
                      </w:rPr>
                    </w:pPr>
                  </w:p>
                </w:tc>
                <w:tc>
                  <w:tcPr>
                    <w:tcW w:w="451" w:type="pct"/>
                    <w:vAlign w:val="center"/>
                  </w:tcPr>
                  <w:p w14:paraId="13164BB1" w14:textId="77777777" w:rsidR="0011179A" w:rsidRPr="00DA65FE" w:rsidRDefault="0011179A" w:rsidP="00DA65FE">
                    <w:pPr>
                      <w:jc w:val="right"/>
                      <w:rPr>
                        <w:sz w:val="15"/>
                        <w:szCs w:val="15"/>
                      </w:rPr>
                    </w:pPr>
                  </w:p>
                </w:tc>
                <w:tc>
                  <w:tcPr>
                    <w:tcW w:w="385" w:type="pct"/>
                    <w:vAlign w:val="center"/>
                  </w:tcPr>
                  <w:p w14:paraId="59628A9C" w14:textId="77777777" w:rsidR="0011179A" w:rsidRPr="00DA65FE" w:rsidRDefault="0011179A" w:rsidP="00DA65FE">
                    <w:pPr>
                      <w:jc w:val="right"/>
                      <w:rPr>
                        <w:sz w:val="15"/>
                        <w:szCs w:val="15"/>
                      </w:rPr>
                    </w:pPr>
                  </w:p>
                </w:tc>
                <w:tc>
                  <w:tcPr>
                    <w:tcW w:w="419" w:type="pct"/>
                    <w:vAlign w:val="center"/>
                  </w:tcPr>
                  <w:p w14:paraId="346C5D30" w14:textId="77777777" w:rsidR="0011179A" w:rsidRPr="00DA65FE" w:rsidRDefault="0011179A" w:rsidP="00DA65FE">
                    <w:pPr>
                      <w:jc w:val="right"/>
                      <w:rPr>
                        <w:sz w:val="15"/>
                        <w:szCs w:val="15"/>
                      </w:rPr>
                    </w:pPr>
                  </w:p>
                </w:tc>
                <w:tc>
                  <w:tcPr>
                    <w:tcW w:w="141" w:type="pct"/>
                    <w:vAlign w:val="center"/>
                  </w:tcPr>
                  <w:p w14:paraId="3C3FBE19" w14:textId="77777777" w:rsidR="0011179A" w:rsidRPr="00DA65FE" w:rsidRDefault="0011179A" w:rsidP="00DA65FE">
                    <w:pPr>
                      <w:jc w:val="right"/>
                      <w:rPr>
                        <w:sz w:val="15"/>
                        <w:szCs w:val="15"/>
                      </w:rPr>
                    </w:pPr>
                  </w:p>
                </w:tc>
                <w:tc>
                  <w:tcPr>
                    <w:tcW w:w="411" w:type="pct"/>
                    <w:vAlign w:val="center"/>
                  </w:tcPr>
                  <w:p w14:paraId="746C9FBE" w14:textId="77777777" w:rsidR="0011179A" w:rsidRPr="00DA65FE" w:rsidRDefault="0011179A" w:rsidP="00DA65FE">
                    <w:pPr>
                      <w:jc w:val="right"/>
                      <w:rPr>
                        <w:sz w:val="15"/>
                        <w:szCs w:val="15"/>
                      </w:rPr>
                    </w:pPr>
                  </w:p>
                </w:tc>
                <w:tc>
                  <w:tcPr>
                    <w:tcW w:w="141" w:type="pct"/>
                    <w:vAlign w:val="center"/>
                  </w:tcPr>
                  <w:p w14:paraId="063933FD" w14:textId="77777777" w:rsidR="0011179A" w:rsidRPr="00DA65FE" w:rsidRDefault="0011179A" w:rsidP="00DA65FE">
                    <w:pPr>
                      <w:jc w:val="right"/>
                      <w:rPr>
                        <w:sz w:val="15"/>
                        <w:szCs w:val="15"/>
                      </w:rPr>
                    </w:pPr>
                  </w:p>
                </w:tc>
                <w:tc>
                  <w:tcPr>
                    <w:tcW w:w="411" w:type="pct"/>
                    <w:vAlign w:val="center"/>
                  </w:tcPr>
                  <w:p w14:paraId="5B8C1D0B" w14:textId="77777777" w:rsidR="0011179A" w:rsidRPr="00DA65FE" w:rsidRDefault="00B40F3B" w:rsidP="00DA65FE">
                    <w:pPr>
                      <w:jc w:val="right"/>
                      <w:rPr>
                        <w:sz w:val="15"/>
                        <w:szCs w:val="15"/>
                      </w:rPr>
                    </w:pPr>
                    <w:r w:rsidRPr="00DA65FE">
                      <w:rPr>
                        <w:sz w:val="15"/>
                        <w:szCs w:val="15"/>
                      </w:rPr>
                      <w:t>240,767,471.48</w:t>
                    </w:r>
                  </w:p>
                </w:tc>
                <w:tc>
                  <w:tcPr>
                    <w:tcW w:w="143" w:type="pct"/>
                    <w:vAlign w:val="center"/>
                  </w:tcPr>
                  <w:p w14:paraId="29430850" w14:textId="77777777" w:rsidR="0011179A" w:rsidRPr="00DA65FE" w:rsidRDefault="0011179A" w:rsidP="00DA65FE">
                    <w:pPr>
                      <w:jc w:val="right"/>
                      <w:rPr>
                        <w:sz w:val="15"/>
                        <w:szCs w:val="15"/>
                      </w:rPr>
                    </w:pPr>
                  </w:p>
                </w:tc>
                <w:tc>
                  <w:tcPr>
                    <w:tcW w:w="455" w:type="pct"/>
                    <w:vAlign w:val="center"/>
                  </w:tcPr>
                  <w:p w14:paraId="0BA2AC53" w14:textId="77777777" w:rsidR="0011179A" w:rsidRPr="00DA65FE" w:rsidRDefault="00B40F3B" w:rsidP="00DA65FE">
                    <w:pPr>
                      <w:jc w:val="right"/>
                      <w:rPr>
                        <w:sz w:val="15"/>
                        <w:szCs w:val="15"/>
                      </w:rPr>
                    </w:pPr>
                    <w:r w:rsidRPr="00DA65FE">
                      <w:rPr>
                        <w:sz w:val="15"/>
                        <w:szCs w:val="15"/>
                      </w:rPr>
                      <w:t>240,767,471.48</w:t>
                    </w:r>
                  </w:p>
                </w:tc>
                <w:tc>
                  <w:tcPr>
                    <w:tcW w:w="385" w:type="pct"/>
                    <w:vAlign w:val="center"/>
                  </w:tcPr>
                  <w:p w14:paraId="7AB995A9" w14:textId="77777777" w:rsidR="0011179A" w:rsidRPr="00DA65FE" w:rsidRDefault="00B40F3B" w:rsidP="00DA65FE">
                    <w:pPr>
                      <w:jc w:val="right"/>
                      <w:rPr>
                        <w:sz w:val="15"/>
                        <w:szCs w:val="15"/>
                      </w:rPr>
                    </w:pPr>
                    <w:r w:rsidRPr="00DA65FE">
                      <w:rPr>
                        <w:sz w:val="15"/>
                        <w:szCs w:val="15"/>
                      </w:rPr>
                      <w:t>2,714,888.19</w:t>
                    </w:r>
                  </w:p>
                </w:tc>
                <w:tc>
                  <w:tcPr>
                    <w:tcW w:w="450" w:type="pct"/>
                    <w:vAlign w:val="center"/>
                  </w:tcPr>
                  <w:p w14:paraId="3CAF665C" w14:textId="77777777" w:rsidR="0011179A" w:rsidRPr="00DA65FE" w:rsidRDefault="00B40F3B" w:rsidP="00DA65FE">
                    <w:pPr>
                      <w:jc w:val="right"/>
                      <w:rPr>
                        <w:sz w:val="15"/>
                        <w:szCs w:val="15"/>
                      </w:rPr>
                    </w:pPr>
                    <w:r w:rsidRPr="00DA65FE">
                      <w:rPr>
                        <w:sz w:val="15"/>
                        <w:szCs w:val="15"/>
                      </w:rPr>
                      <w:t>243,482,359.67</w:t>
                    </w:r>
                  </w:p>
                </w:tc>
              </w:tr>
              <w:tr w:rsidR="00A725B5" w14:paraId="717435EC" w14:textId="77777777" w:rsidTr="00A725B5">
                <w:sdt>
                  <w:sdtPr>
                    <w:tag w:val="_PLD_cabd5a3f22a849b08cf8df11a07115b5"/>
                    <w:id w:val="594598088"/>
                    <w:lock w:val="sdtLocked"/>
                  </w:sdtPr>
                  <w:sdtEndPr/>
                  <w:sdtContent>
                    <w:tc>
                      <w:tcPr>
                        <w:tcW w:w="372" w:type="pct"/>
                      </w:tcPr>
                      <w:p w14:paraId="279356A6" w14:textId="77777777" w:rsidR="0011179A" w:rsidRDefault="00B40F3B" w:rsidP="0011179A">
                        <w:pPr>
                          <w:rPr>
                            <w:sz w:val="18"/>
                            <w:szCs w:val="18"/>
                          </w:rPr>
                        </w:pPr>
                        <w:r>
                          <w:rPr>
                            <w:sz w:val="18"/>
                            <w:szCs w:val="18"/>
                          </w:rPr>
                          <w:t>（</w:t>
                        </w:r>
                        <w:r>
                          <w:rPr>
                            <w:rFonts w:hint="eastAsia"/>
                            <w:sz w:val="18"/>
                            <w:szCs w:val="18"/>
                          </w:rPr>
                          <w:t>二</w:t>
                        </w:r>
                        <w:r>
                          <w:rPr>
                            <w:sz w:val="18"/>
                            <w:szCs w:val="18"/>
                          </w:rPr>
                          <w:t>）所有者投入和减少资本</w:t>
                        </w:r>
                      </w:p>
                    </w:tc>
                  </w:sdtContent>
                </w:sdt>
                <w:tc>
                  <w:tcPr>
                    <w:tcW w:w="411" w:type="pct"/>
                    <w:vAlign w:val="center"/>
                  </w:tcPr>
                  <w:p w14:paraId="5A6FEDF4" w14:textId="77777777" w:rsidR="0011179A" w:rsidRPr="00DA65FE" w:rsidRDefault="00B40F3B" w:rsidP="00DA65FE">
                    <w:pPr>
                      <w:jc w:val="right"/>
                      <w:rPr>
                        <w:sz w:val="15"/>
                        <w:szCs w:val="15"/>
                      </w:rPr>
                    </w:pPr>
                    <w:r w:rsidRPr="00DA65FE">
                      <w:rPr>
                        <w:sz w:val="15"/>
                        <w:szCs w:val="15"/>
                      </w:rPr>
                      <w:t>4,231,200.00</w:t>
                    </w:r>
                  </w:p>
                </w:tc>
                <w:tc>
                  <w:tcPr>
                    <w:tcW w:w="141" w:type="pct"/>
                    <w:vAlign w:val="center"/>
                  </w:tcPr>
                  <w:p w14:paraId="130886B4" w14:textId="77777777" w:rsidR="0011179A" w:rsidRPr="00DA65FE" w:rsidRDefault="0011179A" w:rsidP="00DA65FE">
                    <w:pPr>
                      <w:jc w:val="right"/>
                      <w:rPr>
                        <w:sz w:val="15"/>
                        <w:szCs w:val="15"/>
                      </w:rPr>
                    </w:pPr>
                  </w:p>
                </w:tc>
                <w:tc>
                  <w:tcPr>
                    <w:tcW w:w="141" w:type="pct"/>
                    <w:vAlign w:val="center"/>
                  </w:tcPr>
                  <w:p w14:paraId="492471CB" w14:textId="77777777" w:rsidR="0011179A" w:rsidRPr="00DA65FE" w:rsidRDefault="0011179A" w:rsidP="00DA65FE">
                    <w:pPr>
                      <w:jc w:val="right"/>
                      <w:rPr>
                        <w:sz w:val="15"/>
                        <w:szCs w:val="15"/>
                      </w:rPr>
                    </w:pPr>
                  </w:p>
                </w:tc>
                <w:tc>
                  <w:tcPr>
                    <w:tcW w:w="141" w:type="pct"/>
                    <w:vAlign w:val="center"/>
                  </w:tcPr>
                  <w:p w14:paraId="162E60C0" w14:textId="77777777" w:rsidR="0011179A" w:rsidRPr="00DA65FE" w:rsidRDefault="0011179A" w:rsidP="00DA65FE">
                    <w:pPr>
                      <w:jc w:val="right"/>
                      <w:rPr>
                        <w:sz w:val="15"/>
                        <w:szCs w:val="15"/>
                      </w:rPr>
                    </w:pPr>
                  </w:p>
                </w:tc>
                <w:tc>
                  <w:tcPr>
                    <w:tcW w:w="451" w:type="pct"/>
                    <w:vAlign w:val="center"/>
                  </w:tcPr>
                  <w:p w14:paraId="0C425DBA" w14:textId="77777777" w:rsidR="0011179A" w:rsidRPr="00DA65FE" w:rsidRDefault="00B40F3B" w:rsidP="00DA65FE">
                    <w:pPr>
                      <w:jc w:val="right"/>
                      <w:rPr>
                        <w:sz w:val="15"/>
                        <w:szCs w:val="15"/>
                      </w:rPr>
                    </w:pPr>
                    <w:r w:rsidRPr="00DA65FE">
                      <w:rPr>
                        <w:sz w:val="15"/>
                        <w:szCs w:val="15"/>
                      </w:rPr>
                      <w:t>24,549,745.78</w:t>
                    </w:r>
                  </w:p>
                </w:tc>
                <w:tc>
                  <w:tcPr>
                    <w:tcW w:w="385" w:type="pct"/>
                    <w:vAlign w:val="center"/>
                  </w:tcPr>
                  <w:p w14:paraId="69124FFB" w14:textId="77777777" w:rsidR="0011179A" w:rsidRPr="00DA65FE" w:rsidRDefault="00B40F3B" w:rsidP="00DA65FE">
                    <w:pPr>
                      <w:jc w:val="right"/>
                      <w:rPr>
                        <w:sz w:val="15"/>
                        <w:szCs w:val="15"/>
                      </w:rPr>
                    </w:pPr>
                    <w:r w:rsidRPr="00DA65FE">
                      <w:rPr>
                        <w:sz w:val="15"/>
                        <w:szCs w:val="15"/>
                      </w:rPr>
                      <w:t>20,500,164.00</w:t>
                    </w:r>
                  </w:p>
                </w:tc>
                <w:tc>
                  <w:tcPr>
                    <w:tcW w:w="419" w:type="pct"/>
                    <w:vAlign w:val="center"/>
                  </w:tcPr>
                  <w:p w14:paraId="7E933ED9" w14:textId="77777777" w:rsidR="0011179A" w:rsidRPr="00DA65FE" w:rsidRDefault="0011179A" w:rsidP="00DA65FE">
                    <w:pPr>
                      <w:jc w:val="right"/>
                      <w:rPr>
                        <w:sz w:val="15"/>
                        <w:szCs w:val="15"/>
                      </w:rPr>
                    </w:pPr>
                  </w:p>
                </w:tc>
                <w:tc>
                  <w:tcPr>
                    <w:tcW w:w="141" w:type="pct"/>
                    <w:vAlign w:val="center"/>
                  </w:tcPr>
                  <w:p w14:paraId="71DF15E5" w14:textId="77777777" w:rsidR="0011179A" w:rsidRPr="00DA65FE" w:rsidRDefault="0011179A" w:rsidP="00DA65FE">
                    <w:pPr>
                      <w:jc w:val="right"/>
                      <w:rPr>
                        <w:sz w:val="15"/>
                        <w:szCs w:val="15"/>
                      </w:rPr>
                    </w:pPr>
                  </w:p>
                </w:tc>
                <w:tc>
                  <w:tcPr>
                    <w:tcW w:w="411" w:type="pct"/>
                    <w:vAlign w:val="center"/>
                  </w:tcPr>
                  <w:p w14:paraId="1657F731" w14:textId="77777777" w:rsidR="0011179A" w:rsidRPr="00DA65FE" w:rsidRDefault="0011179A" w:rsidP="00DA65FE">
                    <w:pPr>
                      <w:jc w:val="right"/>
                      <w:rPr>
                        <w:sz w:val="15"/>
                        <w:szCs w:val="15"/>
                      </w:rPr>
                    </w:pPr>
                  </w:p>
                </w:tc>
                <w:tc>
                  <w:tcPr>
                    <w:tcW w:w="141" w:type="pct"/>
                    <w:vAlign w:val="center"/>
                  </w:tcPr>
                  <w:p w14:paraId="47B2D629" w14:textId="77777777" w:rsidR="0011179A" w:rsidRPr="00DA65FE" w:rsidRDefault="0011179A" w:rsidP="00DA65FE">
                    <w:pPr>
                      <w:jc w:val="right"/>
                      <w:rPr>
                        <w:sz w:val="15"/>
                        <w:szCs w:val="15"/>
                      </w:rPr>
                    </w:pPr>
                  </w:p>
                </w:tc>
                <w:tc>
                  <w:tcPr>
                    <w:tcW w:w="411" w:type="pct"/>
                    <w:vAlign w:val="center"/>
                  </w:tcPr>
                  <w:p w14:paraId="32CEC80D" w14:textId="77777777" w:rsidR="0011179A" w:rsidRPr="00DA65FE" w:rsidRDefault="0011179A" w:rsidP="00DA65FE">
                    <w:pPr>
                      <w:jc w:val="right"/>
                      <w:rPr>
                        <w:sz w:val="15"/>
                        <w:szCs w:val="15"/>
                      </w:rPr>
                    </w:pPr>
                  </w:p>
                </w:tc>
                <w:tc>
                  <w:tcPr>
                    <w:tcW w:w="143" w:type="pct"/>
                    <w:vAlign w:val="center"/>
                  </w:tcPr>
                  <w:p w14:paraId="41DD5671" w14:textId="77777777" w:rsidR="0011179A" w:rsidRPr="00DA65FE" w:rsidRDefault="0011179A" w:rsidP="00DA65FE">
                    <w:pPr>
                      <w:jc w:val="right"/>
                      <w:rPr>
                        <w:sz w:val="15"/>
                        <w:szCs w:val="15"/>
                      </w:rPr>
                    </w:pPr>
                  </w:p>
                </w:tc>
                <w:tc>
                  <w:tcPr>
                    <w:tcW w:w="455" w:type="pct"/>
                    <w:vAlign w:val="center"/>
                  </w:tcPr>
                  <w:p w14:paraId="6349FDF9" w14:textId="77777777" w:rsidR="0011179A" w:rsidRPr="00DA65FE" w:rsidRDefault="00B40F3B" w:rsidP="00DA65FE">
                    <w:pPr>
                      <w:jc w:val="right"/>
                      <w:rPr>
                        <w:sz w:val="15"/>
                        <w:szCs w:val="15"/>
                      </w:rPr>
                    </w:pPr>
                    <w:r w:rsidRPr="00DA65FE">
                      <w:rPr>
                        <w:sz w:val="15"/>
                        <w:szCs w:val="15"/>
                      </w:rPr>
                      <w:t>8,280,781.78</w:t>
                    </w:r>
                  </w:p>
                </w:tc>
                <w:tc>
                  <w:tcPr>
                    <w:tcW w:w="385" w:type="pct"/>
                    <w:vAlign w:val="center"/>
                  </w:tcPr>
                  <w:p w14:paraId="28A119E4" w14:textId="77777777" w:rsidR="0011179A" w:rsidRPr="00DA65FE" w:rsidRDefault="0011179A" w:rsidP="00DA65FE">
                    <w:pPr>
                      <w:jc w:val="right"/>
                      <w:rPr>
                        <w:sz w:val="15"/>
                        <w:szCs w:val="15"/>
                      </w:rPr>
                    </w:pPr>
                  </w:p>
                </w:tc>
                <w:tc>
                  <w:tcPr>
                    <w:tcW w:w="450" w:type="pct"/>
                    <w:vAlign w:val="center"/>
                  </w:tcPr>
                  <w:p w14:paraId="476B10E7" w14:textId="77777777" w:rsidR="0011179A" w:rsidRPr="00DA65FE" w:rsidRDefault="00B40F3B" w:rsidP="00DA65FE">
                    <w:pPr>
                      <w:jc w:val="right"/>
                      <w:rPr>
                        <w:sz w:val="15"/>
                        <w:szCs w:val="15"/>
                      </w:rPr>
                    </w:pPr>
                    <w:r w:rsidRPr="00DA65FE">
                      <w:rPr>
                        <w:sz w:val="15"/>
                        <w:szCs w:val="15"/>
                      </w:rPr>
                      <w:t>8,280,781.78</w:t>
                    </w:r>
                  </w:p>
                </w:tc>
              </w:tr>
              <w:tr w:rsidR="00A725B5" w14:paraId="0B66873C" w14:textId="77777777" w:rsidTr="00A725B5">
                <w:sdt>
                  <w:sdtPr>
                    <w:tag w:val="_PLD_4d4d24462cb048579eb01f9b1c8956b1"/>
                    <w:id w:val="-723524162"/>
                    <w:lock w:val="sdtLocked"/>
                  </w:sdtPr>
                  <w:sdtEndPr/>
                  <w:sdtContent>
                    <w:tc>
                      <w:tcPr>
                        <w:tcW w:w="372" w:type="pct"/>
                      </w:tcPr>
                      <w:p w14:paraId="12458DEE" w14:textId="77777777" w:rsidR="0011179A" w:rsidRDefault="00B40F3B" w:rsidP="0011179A">
                        <w:pPr>
                          <w:rPr>
                            <w:sz w:val="18"/>
                            <w:szCs w:val="18"/>
                          </w:rPr>
                        </w:pPr>
                        <w:r>
                          <w:rPr>
                            <w:rFonts w:hint="eastAsia"/>
                            <w:sz w:val="18"/>
                            <w:szCs w:val="18"/>
                          </w:rPr>
                          <w:t>1</w:t>
                        </w:r>
                        <w:r>
                          <w:rPr>
                            <w:rFonts w:hint="eastAsia"/>
                            <w:sz w:val="18"/>
                            <w:szCs w:val="18"/>
                          </w:rPr>
                          <w:t>．所有者投入的普通股</w:t>
                        </w:r>
                      </w:p>
                    </w:tc>
                  </w:sdtContent>
                </w:sdt>
                <w:tc>
                  <w:tcPr>
                    <w:tcW w:w="411" w:type="pct"/>
                    <w:vAlign w:val="center"/>
                  </w:tcPr>
                  <w:p w14:paraId="1162AC38" w14:textId="77777777" w:rsidR="0011179A" w:rsidRPr="00DA65FE" w:rsidRDefault="00B40F3B" w:rsidP="00DA65FE">
                    <w:pPr>
                      <w:jc w:val="right"/>
                      <w:rPr>
                        <w:sz w:val="15"/>
                        <w:szCs w:val="15"/>
                      </w:rPr>
                    </w:pPr>
                    <w:r w:rsidRPr="00DA65FE">
                      <w:rPr>
                        <w:sz w:val="15"/>
                        <w:szCs w:val="15"/>
                      </w:rPr>
                      <w:t>4,231,200.00</w:t>
                    </w:r>
                  </w:p>
                </w:tc>
                <w:tc>
                  <w:tcPr>
                    <w:tcW w:w="141" w:type="pct"/>
                    <w:vAlign w:val="center"/>
                  </w:tcPr>
                  <w:p w14:paraId="1175A222" w14:textId="77777777" w:rsidR="0011179A" w:rsidRPr="00DA65FE" w:rsidRDefault="0011179A" w:rsidP="00DA65FE">
                    <w:pPr>
                      <w:jc w:val="right"/>
                      <w:rPr>
                        <w:sz w:val="15"/>
                        <w:szCs w:val="15"/>
                      </w:rPr>
                    </w:pPr>
                  </w:p>
                </w:tc>
                <w:tc>
                  <w:tcPr>
                    <w:tcW w:w="141" w:type="pct"/>
                    <w:vAlign w:val="center"/>
                  </w:tcPr>
                  <w:p w14:paraId="68D9B842" w14:textId="77777777" w:rsidR="0011179A" w:rsidRPr="00DA65FE" w:rsidRDefault="0011179A" w:rsidP="00DA65FE">
                    <w:pPr>
                      <w:jc w:val="right"/>
                      <w:rPr>
                        <w:sz w:val="15"/>
                        <w:szCs w:val="15"/>
                      </w:rPr>
                    </w:pPr>
                  </w:p>
                </w:tc>
                <w:tc>
                  <w:tcPr>
                    <w:tcW w:w="141" w:type="pct"/>
                    <w:vAlign w:val="center"/>
                  </w:tcPr>
                  <w:p w14:paraId="037EA7E1" w14:textId="77777777" w:rsidR="0011179A" w:rsidRPr="00DA65FE" w:rsidRDefault="0011179A" w:rsidP="00DA65FE">
                    <w:pPr>
                      <w:jc w:val="right"/>
                      <w:rPr>
                        <w:sz w:val="15"/>
                        <w:szCs w:val="15"/>
                      </w:rPr>
                    </w:pPr>
                  </w:p>
                </w:tc>
                <w:tc>
                  <w:tcPr>
                    <w:tcW w:w="451" w:type="pct"/>
                    <w:vAlign w:val="center"/>
                  </w:tcPr>
                  <w:p w14:paraId="2CFB056E" w14:textId="77777777" w:rsidR="0011179A" w:rsidRPr="00DA65FE" w:rsidRDefault="00B40F3B" w:rsidP="00DA65FE">
                    <w:pPr>
                      <w:jc w:val="right"/>
                      <w:rPr>
                        <w:sz w:val="15"/>
                        <w:szCs w:val="15"/>
                      </w:rPr>
                    </w:pPr>
                    <w:r w:rsidRPr="00DA65FE">
                      <w:rPr>
                        <w:sz w:val="15"/>
                        <w:szCs w:val="15"/>
                      </w:rPr>
                      <w:t>16,268,964.00</w:t>
                    </w:r>
                  </w:p>
                </w:tc>
                <w:tc>
                  <w:tcPr>
                    <w:tcW w:w="385" w:type="pct"/>
                    <w:vAlign w:val="center"/>
                  </w:tcPr>
                  <w:p w14:paraId="350C2A9F" w14:textId="77777777" w:rsidR="0011179A" w:rsidRPr="00DA65FE" w:rsidRDefault="00B40F3B" w:rsidP="00DA65FE">
                    <w:pPr>
                      <w:jc w:val="right"/>
                      <w:rPr>
                        <w:sz w:val="15"/>
                        <w:szCs w:val="15"/>
                      </w:rPr>
                    </w:pPr>
                    <w:r w:rsidRPr="00DA65FE">
                      <w:rPr>
                        <w:sz w:val="15"/>
                        <w:szCs w:val="15"/>
                      </w:rPr>
                      <w:t>20,500,164.00</w:t>
                    </w:r>
                  </w:p>
                </w:tc>
                <w:tc>
                  <w:tcPr>
                    <w:tcW w:w="419" w:type="pct"/>
                    <w:vAlign w:val="center"/>
                  </w:tcPr>
                  <w:p w14:paraId="2ECBF18D" w14:textId="77777777" w:rsidR="0011179A" w:rsidRPr="00DA65FE" w:rsidRDefault="0011179A" w:rsidP="00DA65FE">
                    <w:pPr>
                      <w:jc w:val="right"/>
                      <w:rPr>
                        <w:sz w:val="15"/>
                        <w:szCs w:val="15"/>
                      </w:rPr>
                    </w:pPr>
                  </w:p>
                </w:tc>
                <w:tc>
                  <w:tcPr>
                    <w:tcW w:w="141" w:type="pct"/>
                    <w:vAlign w:val="center"/>
                  </w:tcPr>
                  <w:p w14:paraId="60FE7541" w14:textId="77777777" w:rsidR="0011179A" w:rsidRPr="00DA65FE" w:rsidRDefault="0011179A" w:rsidP="00DA65FE">
                    <w:pPr>
                      <w:jc w:val="right"/>
                      <w:rPr>
                        <w:sz w:val="15"/>
                        <w:szCs w:val="15"/>
                      </w:rPr>
                    </w:pPr>
                  </w:p>
                </w:tc>
                <w:tc>
                  <w:tcPr>
                    <w:tcW w:w="411" w:type="pct"/>
                    <w:vAlign w:val="center"/>
                  </w:tcPr>
                  <w:p w14:paraId="1CE51FF3" w14:textId="77777777" w:rsidR="0011179A" w:rsidRPr="00DA65FE" w:rsidRDefault="0011179A" w:rsidP="00DA65FE">
                    <w:pPr>
                      <w:jc w:val="right"/>
                      <w:rPr>
                        <w:sz w:val="15"/>
                        <w:szCs w:val="15"/>
                      </w:rPr>
                    </w:pPr>
                  </w:p>
                </w:tc>
                <w:tc>
                  <w:tcPr>
                    <w:tcW w:w="141" w:type="pct"/>
                    <w:vAlign w:val="center"/>
                  </w:tcPr>
                  <w:p w14:paraId="1D075EE2" w14:textId="77777777" w:rsidR="0011179A" w:rsidRPr="00DA65FE" w:rsidRDefault="0011179A" w:rsidP="00DA65FE">
                    <w:pPr>
                      <w:jc w:val="right"/>
                      <w:rPr>
                        <w:sz w:val="15"/>
                        <w:szCs w:val="15"/>
                      </w:rPr>
                    </w:pPr>
                  </w:p>
                </w:tc>
                <w:tc>
                  <w:tcPr>
                    <w:tcW w:w="411" w:type="pct"/>
                    <w:vAlign w:val="center"/>
                  </w:tcPr>
                  <w:p w14:paraId="3ECFC105" w14:textId="77777777" w:rsidR="0011179A" w:rsidRPr="00DA65FE" w:rsidRDefault="0011179A" w:rsidP="00DA65FE">
                    <w:pPr>
                      <w:jc w:val="right"/>
                      <w:rPr>
                        <w:sz w:val="15"/>
                        <w:szCs w:val="15"/>
                      </w:rPr>
                    </w:pPr>
                  </w:p>
                </w:tc>
                <w:tc>
                  <w:tcPr>
                    <w:tcW w:w="143" w:type="pct"/>
                    <w:vAlign w:val="center"/>
                  </w:tcPr>
                  <w:p w14:paraId="432CAA24" w14:textId="77777777" w:rsidR="0011179A" w:rsidRPr="00DA65FE" w:rsidRDefault="0011179A" w:rsidP="00DA65FE">
                    <w:pPr>
                      <w:jc w:val="right"/>
                      <w:rPr>
                        <w:sz w:val="15"/>
                        <w:szCs w:val="15"/>
                      </w:rPr>
                    </w:pPr>
                  </w:p>
                </w:tc>
                <w:tc>
                  <w:tcPr>
                    <w:tcW w:w="455" w:type="pct"/>
                    <w:vAlign w:val="center"/>
                  </w:tcPr>
                  <w:p w14:paraId="2388124D" w14:textId="77777777" w:rsidR="0011179A" w:rsidRPr="00DA65FE" w:rsidRDefault="0011179A" w:rsidP="00DA65FE">
                    <w:pPr>
                      <w:jc w:val="right"/>
                      <w:rPr>
                        <w:sz w:val="15"/>
                        <w:szCs w:val="15"/>
                      </w:rPr>
                    </w:pPr>
                  </w:p>
                </w:tc>
                <w:tc>
                  <w:tcPr>
                    <w:tcW w:w="385" w:type="pct"/>
                    <w:vAlign w:val="center"/>
                  </w:tcPr>
                  <w:p w14:paraId="3632EB0A" w14:textId="77777777" w:rsidR="0011179A" w:rsidRPr="00DA65FE" w:rsidRDefault="0011179A" w:rsidP="00DA65FE">
                    <w:pPr>
                      <w:jc w:val="right"/>
                      <w:rPr>
                        <w:sz w:val="15"/>
                        <w:szCs w:val="15"/>
                      </w:rPr>
                    </w:pPr>
                  </w:p>
                </w:tc>
                <w:tc>
                  <w:tcPr>
                    <w:tcW w:w="450" w:type="pct"/>
                    <w:vAlign w:val="center"/>
                  </w:tcPr>
                  <w:p w14:paraId="5A6FBB05" w14:textId="77777777" w:rsidR="0011179A" w:rsidRPr="00DA65FE" w:rsidRDefault="0011179A" w:rsidP="00DA65FE">
                    <w:pPr>
                      <w:jc w:val="right"/>
                      <w:rPr>
                        <w:sz w:val="15"/>
                        <w:szCs w:val="15"/>
                      </w:rPr>
                    </w:pPr>
                  </w:p>
                </w:tc>
              </w:tr>
              <w:tr w:rsidR="00A725B5" w14:paraId="520172AA" w14:textId="77777777" w:rsidTr="00A725B5">
                <w:sdt>
                  <w:sdtPr>
                    <w:tag w:val="_PLD_2b1df3030d9b41699f4a3e651f6c74e7"/>
                    <w:id w:val="233906839"/>
                    <w:lock w:val="sdtLocked"/>
                  </w:sdtPr>
                  <w:sdtEndPr/>
                  <w:sdtContent>
                    <w:tc>
                      <w:tcPr>
                        <w:tcW w:w="372" w:type="pct"/>
                      </w:tcPr>
                      <w:p w14:paraId="775EC928" w14:textId="77777777" w:rsidR="0011179A" w:rsidRDefault="00B40F3B" w:rsidP="0011179A">
                        <w:pPr>
                          <w:rPr>
                            <w:sz w:val="18"/>
                            <w:szCs w:val="18"/>
                          </w:rPr>
                        </w:pPr>
                        <w:r>
                          <w:rPr>
                            <w:rFonts w:hint="eastAsia"/>
                            <w:sz w:val="18"/>
                            <w:szCs w:val="18"/>
                          </w:rPr>
                          <w:t>2</w:t>
                        </w:r>
                        <w:r>
                          <w:rPr>
                            <w:rFonts w:hint="eastAsia"/>
                            <w:sz w:val="18"/>
                            <w:szCs w:val="18"/>
                          </w:rPr>
                          <w:t>．其他权益工具持有者投入资本</w:t>
                        </w:r>
                      </w:p>
                    </w:tc>
                  </w:sdtContent>
                </w:sdt>
                <w:tc>
                  <w:tcPr>
                    <w:tcW w:w="411" w:type="pct"/>
                    <w:vAlign w:val="center"/>
                  </w:tcPr>
                  <w:p w14:paraId="0A5804DC" w14:textId="77777777" w:rsidR="0011179A" w:rsidRPr="00DA65FE" w:rsidRDefault="0011179A" w:rsidP="00DA65FE">
                    <w:pPr>
                      <w:jc w:val="right"/>
                      <w:rPr>
                        <w:sz w:val="15"/>
                        <w:szCs w:val="15"/>
                      </w:rPr>
                    </w:pPr>
                  </w:p>
                </w:tc>
                <w:tc>
                  <w:tcPr>
                    <w:tcW w:w="141" w:type="pct"/>
                    <w:vAlign w:val="center"/>
                  </w:tcPr>
                  <w:p w14:paraId="6DBF332D" w14:textId="77777777" w:rsidR="0011179A" w:rsidRPr="00DA65FE" w:rsidRDefault="0011179A" w:rsidP="00DA65FE">
                    <w:pPr>
                      <w:jc w:val="right"/>
                      <w:rPr>
                        <w:sz w:val="15"/>
                        <w:szCs w:val="15"/>
                      </w:rPr>
                    </w:pPr>
                  </w:p>
                </w:tc>
                <w:tc>
                  <w:tcPr>
                    <w:tcW w:w="141" w:type="pct"/>
                    <w:vAlign w:val="center"/>
                  </w:tcPr>
                  <w:p w14:paraId="5B1B3B95" w14:textId="77777777" w:rsidR="0011179A" w:rsidRPr="00DA65FE" w:rsidRDefault="0011179A" w:rsidP="00DA65FE">
                    <w:pPr>
                      <w:jc w:val="right"/>
                      <w:rPr>
                        <w:sz w:val="15"/>
                        <w:szCs w:val="15"/>
                      </w:rPr>
                    </w:pPr>
                  </w:p>
                </w:tc>
                <w:tc>
                  <w:tcPr>
                    <w:tcW w:w="141" w:type="pct"/>
                    <w:vAlign w:val="center"/>
                  </w:tcPr>
                  <w:p w14:paraId="3EC9B53F" w14:textId="77777777" w:rsidR="0011179A" w:rsidRPr="00DA65FE" w:rsidRDefault="0011179A" w:rsidP="00DA65FE">
                    <w:pPr>
                      <w:jc w:val="right"/>
                      <w:rPr>
                        <w:sz w:val="15"/>
                        <w:szCs w:val="15"/>
                      </w:rPr>
                    </w:pPr>
                  </w:p>
                </w:tc>
                <w:tc>
                  <w:tcPr>
                    <w:tcW w:w="451" w:type="pct"/>
                    <w:vAlign w:val="center"/>
                  </w:tcPr>
                  <w:p w14:paraId="5B3AFDDD" w14:textId="77777777" w:rsidR="0011179A" w:rsidRPr="00DA65FE" w:rsidRDefault="0011179A" w:rsidP="00DA65FE">
                    <w:pPr>
                      <w:jc w:val="right"/>
                      <w:rPr>
                        <w:sz w:val="15"/>
                        <w:szCs w:val="15"/>
                      </w:rPr>
                    </w:pPr>
                  </w:p>
                </w:tc>
                <w:tc>
                  <w:tcPr>
                    <w:tcW w:w="385" w:type="pct"/>
                    <w:vAlign w:val="center"/>
                  </w:tcPr>
                  <w:p w14:paraId="0129E82C" w14:textId="77777777" w:rsidR="0011179A" w:rsidRPr="00DA65FE" w:rsidRDefault="0011179A" w:rsidP="00DA65FE">
                    <w:pPr>
                      <w:jc w:val="right"/>
                      <w:rPr>
                        <w:sz w:val="15"/>
                        <w:szCs w:val="15"/>
                      </w:rPr>
                    </w:pPr>
                  </w:p>
                </w:tc>
                <w:tc>
                  <w:tcPr>
                    <w:tcW w:w="419" w:type="pct"/>
                    <w:vAlign w:val="center"/>
                  </w:tcPr>
                  <w:p w14:paraId="3FBC8E24" w14:textId="77777777" w:rsidR="0011179A" w:rsidRPr="00DA65FE" w:rsidRDefault="0011179A" w:rsidP="00DA65FE">
                    <w:pPr>
                      <w:jc w:val="right"/>
                      <w:rPr>
                        <w:sz w:val="15"/>
                        <w:szCs w:val="15"/>
                      </w:rPr>
                    </w:pPr>
                  </w:p>
                </w:tc>
                <w:tc>
                  <w:tcPr>
                    <w:tcW w:w="141" w:type="pct"/>
                    <w:vAlign w:val="center"/>
                  </w:tcPr>
                  <w:p w14:paraId="3FA5D0B9" w14:textId="77777777" w:rsidR="0011179A" w:rsidRPr="00DA65FE" w:rsidRDefault="0011179A" w:rsidP="00DA65FE">
                    <w:pPr>
                      <w:jc w:val="right"/>
                      <w:rPr>
                        <w:sz w:val="15"/>
                        <w:szCs w:val="15"/>
                      </w:rPr>
                    </w:pPr>
                  </w:p>
                </w:tc>
                <w:tc>
                  <w:tcPr>
                    <w:tcW w:w="411" w:type="pct"/>
                    <w:vAlign w:val="center"/>
                  </w:tcPr>
                  <w:p w14:paraId="57451FC0" w14:textId="77777777" w:rsidR="0011179A" w:rsidRPr="00DA65FE" w:rsidRDefault="0011179A" w:rsidP="00DA65FE">
                    <w:pPr>
                      <w:jc w:val="right"/>
                      <w:rPr>
                        <w:sz w:val="15"/>
                        <w:szCs w:val="15"/>
                      </w:rPr>
                    </w:pPr>
                  </w:p>
                </w:tc>
                <w:tc>
                  <w:tcPr>
                    <w:tcW w:w="141" w:type="pct"/>
                    <w:vAlign w:val="center"/>
                  </w:tcPr>
                  <w:p w14:paraId="11DFDABA" w14:textId="77777777" w:rsidR="0011179A" w:rsidRPr="00DA65FE" w:rsidRDefault="0011179A" w:rsidP="00DA65FE">
                    <w:pPr>
                      <w:jc w:val="right"/>
                      <w:rPr>
                        <w:sz w:val="15"/>
                        <w:szCs w:val="15"/>
                      </w:rPr>
                    </w:pPr>
                  </w:p>
                </w:tc>
                <w:tc>
                  <w:tcPr>
                    <w:tcW w:w="411" w:type="pct"/>
                    <w:vAlign w:val="center"/>
                  </w:tcPr>
                  <w:p w14:paraId="53D6BA1B" w14:textId="77777777" w:rsidR="0011179A" w:rsidRPr="00DA65FE" w:rsidRDefault="0011179A" w:rsidP="00DA65FE">
                    <w:pPr>
                      <w:jc w:val="right"/>
                      <w:rPr>
                        <w:sz w:val="15"/>
                        <w:szCs w:val="15"/>
                      </w:rPr>
                    </w:pPr>
                  </w:p>
                </w:tc>
                <w:tc>
                  <w:tcPr>
                    <w:tcW w:w="143" w:type="pct"/>
                    <w:vAlign w:val="center"/>
                  </w:tcPr>
                  <w:p w14:paraId="6FAE81E9" w14:textId="77777777" w:rsidR="0011179A" w:rsidRPr="00DA65FE" w:rsidRDefault="0011179A" w:rsidP="00DA65FE">
                    <w:pPr>
                      <w:jc w:val="right"/>
                      <w:rPr>
                        <w:sz w:val="15"/>
                        <w:szCs w:val="15"/>
                      </w:rPr>
                    </w:pPr>
                  </w:p>
                </w:tc>
                <w:tc>
                  <w:tcPr>
                    <w:tcW w:w="455" w:type="pct"/>
                    <w:vAlign w:val="center"/>
                  </w:tcPr>
                  <w:p w14:paraId="14BABB43" w14:textId="77777777" w:rsidR="0011179A" w:rsidRPr="00DA65FE" w:rsidRDefault="0011179A" w:rsidP="00DA65FE">
                    <w:pPr>
                      <w:jc w:val="right"/>
                      <w:rPr>
                        <w:sz w:val="15"/>
                        <w:szCs w:val="15"/>
                      </w:rPr>
                    </w:pPr>
                  </w:p>
                </w:tc>
                <w:tc>
                  <w:tcPr>
                    <w:tcW w:w="385" w:type="pct"/>
                    <w:vAlign w:val="center"/>
                  </w:tcPr>
                  <w:p w14:paraId="5AAEB74E" w14:textId="77777777" w:rsidR="0011179A" w:rsidRPr="00DA65FE" w:rsidRDefault="0011179A" w:rsidP="00DA65FE">
                    <w:pPr>
                      <w:jc w:val="right"/>
                      <w:rPr>
                        <w:sz w:val="15"/>
                        <w:szCs w:val="15"/>
                      </w:rPr>
                    </w:pPr>
                  </w:p>
                </w:tc>
                <w:tc>
                  <w:tcPr>
                    <w:tcW w:w="450" w:type="pct"/>
                    <w:vAlign w:val="center"/>
                  </w:tcPr>
                  <w:p w14:paraId="7BBB0D7D" w14:textId="77777777" w:rsidR="0011179A" w:rsidRPr="00DA65FE" w:rsidRDefault="0011179A" w:rsidP="00DA65FE">
                    <w:pPr>
                      <w:jc w:val="right"/>
                      <w:rPr>
                        <w:sz w:val="15"/>
                        <w:szCs w:val="15"/>
                      </w:rPr>
                    </w:pPr>
                  </w:p>
                </w:tc>
              </w:tr>
              <w:tr w:rsidR="00A725B5" w14:paraId="16028A28" w14:textId="77777777" w:rsidTr="00A725B5">
                <w:sdt>
                  <w:sdtPr>
                    <w:tag w:val="_PLD_bf20c7d29dbe4ecc8acea7b1a1149bd3"/>
                    <w:id w:val="1008561951"/>
                    <w:lock w:val="sdtLocked"/>
                  </w:sdtPr>
                  <w:sdtEndPr/>
                  <w:sdtContent>
                    <w:tc>
                      <w:tcPr>
                        <w:tcW w:w="372" w:type="pct"/>
                      </w:tcPr>
                      <w:p w14:paraId="1C98C026" w14:textId="77777777" w:rsidR="0011179A" w:rsidRDefault="00B40F3B" w:rsidP="0011179A">
                        <w:pPr>
                          <w:rPr>
                            <w:sz w:val="18"/>
                            <w:szCs w:val="18"/>
                          </w:rPr>
                        </w:pPr>
                        <w:r>
                          <w:rPr>
                            <w:rFonts w:hint="eastAsia"/>
                            <w:sz w:val="18"/>
                            <w:szCs w:val="18"/>
                          </w:rPr>
                          <w:t>3</w:t>
                        </w:r>
                        <w:r>
                          <w:rPr>
                            <w:sz w:val="18"/>
                            <w:szCs w:val="18"/>
                          </w:rPr>
                          <w:t>．股份支付计入所有者权益的金额</w:t>
                        </w:r>
                      </w:p>
                    </w:tc>
                  </w:sdtContent>
                </w:sdt>
                <w:tc>
                  <w:tcPr>
                    <w:tcW w:w="411" w:type="pct"/>
                    <w:vAlign w:val="center"/>
                  </w:tcPr>
                  <w:p w14:paraId="2B1023DC" w14:textId="77777777" w:rsidR="0011179A" w:rsidRPr="00DA65FE" w:rsidRDefault="0011179A" w:rsidP="00DA65FE">
                    <w:pPr>
                      <w:jc w:val="right"/>
                      <w:rPr>
                        <w:sz w:val="15"/>
                        <w:szCs w:val="15"/>
                      </w:rPr>
                    </w:pPr>
                  </w:p>
                </w:tc>
                <w:tc>
                  <w:tcPr>
                    <w:tcW w:w="141" w:type="pct"/>
                    <w:vAlign w:val="center"/>
                  </w:tcPr>
                  <w:p w14:paraId="253C6F4A" w14:textId="77777777" w:rsidR="0011179A" w:rsidRPr="00DA65FE" w:rsidRDefault="0011179A" w:rsidP="00DA65FE">
                    <w:pPr>
                      <w:jc w:val="right"/>
                      <w:rPr>
                        <w:sz w:val="15"/>
                        <w:szCs w:val="15"/>
                      </w:rPr>
                    </w:pPr>
                  </w:p>
                </w:tc>
                <w:tc>
                  <w:tcPr>
                    <w:tcW w:w="141" w:type="pct"/>
                    <w:vAlign w:val="center"/>
                  </w:tcPr>
                  <w:p w14:paraId="1A861E7C" w14:textId="77777777" w:rsidR="0011179A" w:rsidRPr="00DA65FE" w:rsidRDefault="0011179A" w:rsidP="00DA65FE">
                    <w:pPr>
                      <w:jc w:val="right"/>
                      <w:rPr>
                        <w:sz w:val="15"/>
                        <w:szCs w:val="15"/>
                      </w:rPr>
                    </w:pPr>
                  </w:p>
                </w:tc>
                <w:tc>
                  <w:tcPr>
                    <w:tcW w:w="141" w:type="pct"/>
                    <w:vAlign w:val="center"/>
                  </w:tcPr>
                  <w:p w14:paraId="264C4228" w14:textId="77777777" w:rsidR="0011179A" w:rsidRPr="00DA65FE" w:rsidRDefault="0011179A" w:rsidP="00DA65FE">
                    <w:pPr>
                      <w:jc w:val="right"/>
                      <w:rPr>
                        <w:sz w:val="15"/>
                        <w:szCs w:val="15"/>
                      </w:rPr>
                    </w:pPr>
                  </w:p>
                </w:tc>
                <w:tc>
                  <w:tcPr>
                    <w:tcW w:w="451" w:type="pct"/>
                    <w:vAlign w:val="center"/>
                  </w:tcPr>
                  <w:p w14:paraId="5692BA78" w14:textId="77777777" w:rsidR="0011179A" w:rsidRPr="00DA65FE" w:rsidRDefault="0011179A" w:rsidP="00DA65FE">
                    <w:pPr>
                      <w:jc w:val="right"/>
                      <w:rPr>
                        <w:sz w:val="15"/>
                        <w:szCs w:val="15"/>
                      </w:rPr>
                    </w:pPr>
                  </w:p>
                </w:tc>
                <w:tc>
                  <w:tcPr>
                    <w:tcW w:w="385" w:type="pct"/>
                    <w:vAlign w:val="center"/>
                  </w:tcPr>
                  <w:p w14:paraId="56086170" w14:textId="77777777" w:rsidR="0011179A" w:rsidRPr="00DA65FE" w:rsidRDefault="0011179A" w:rsidP="00DA65FE">
                    <w:pPr>
                      <w:jc w:val="right"/>
                      <w:rPr>
                        <w:sz w:val="15"/>
                        <w:szCs w:val="15"/>
                      </w:rPr>
                    </w:pPr>
                  </w:p>
                </w:tc>
                <w:tc>
                  <w:tcPr>
                    <w:tcW w:w="419" w:type="pct"/>
                    <w:vAlign w:val="center"/>
                  </w:tcPr>
                  <w:p w14:paraId="1A8EE958" w14:textId="77777777" w:rsidR="0011179A" w:rsidRPr="00DA65FE" w:rsidRDefault="0011179A" w:rsidP="00DA65FE">
                    <w:pPr>
                      <w:jc w:val="right"/>
                      <w:rPr>
                        <w:sz w:val="15"/>
                        <w:szCs w:val="15"/>
                      </w:rPr>
                    </w:pPr>
                  </w:p>
                </w:tc>
                <w:tc>
                  <w:tcPr>
                    <w:tcW w:w="141" w:type="pct"/>
                    <w:vAlign w:val="center"/>
                  </w:tcPr>
                  <w:p w14:paraId="779A9EC5" w14:textId="77777777" w:rsidR="0011179A" w:rsidRPr="00DA65FE" w:rsidRDefault="0011179A" w:rsidP="00DA65FE">
                    <w:pPr>
                      <w:jc w:val="right"/>
                      <w:rPr>
                        <w:sz w:val="15"/>
                        <w:szCs w:val="15"/>
                      </w:rPr>
                    </w:pPr>
                  </w:p>
                </w:tc>
                <w:tc>
                  <w:tcPr>
                    <w:tcW w:w="411" w:type="pct"/>
                    <w:vAlign w:val="center"/>
                  </w:tcPr>
                  <w:p w14:paraId="01C9E88D" w14:textId="77777777" w:rsidR="0011179A" w:rsidRPr="00DA65FE" w:rsidRDefault="0011179A" w:rsidP="00DA65FE">
                    <w:pPr>
                      <w:jc w:val="right"/>
                      <w:rPr>
                        <w:sz w:val="15"/>
                        <w:szCs w:val="15"/>
                      </w:rPr>
                    </w:pPr>
                  </w:p>
                </w:tc>
                <w:tc>
                  <w:tcPr>
                    <w:tcW w:w="141" w:type="pct"/>
                    <w:vAlign w:val="center"/>
                  </w:tcPr>
                  <w:p w14:paraId="39EB1BCD" w14:textId="77777777" w:rsidR="0011179A" w:rsidRPr="00DA65FE" w:rsidRDefault="0011179A" w:rsidP="00DA65FE">
                    <w:pPr>
                      <w:jc w:val="right"/>
                      <w:rPr>
                        <w:sz w:val="15"/>
                        <w:szCs w:val="15"/>
                      </w:rPr>
                    </w:pPr>
                  </w:p>
                </w:tc>
                <w:tc>
                  <w:tcPr>
                    <w:tcW w:w="411" w:type="pct"/>
                    <w:vAlign w:val="center"/>
                  </w:tcPr>
                  <w:p w14:paraId="0B965242" w14:textId="77777777" w:rsidR="0011179A" w:rsidRPr="00DA65FE" w:rsidRDefault="0011179A" w:rsidP="00DA65FE">
                    <w:pPr>
                      <w:jc w:val="right"/>
                      <w:rPr>
                        <w:sz w:val="15"/>
                        <w:szCs w:val="15"/>
                      </w:rPr>
                    </w:pPr>
                  </w:p>
                </w:tc>
                <w:tc>
                  <w:tcPr>
                    <w:tcW w:w="143" w:type="pct"/>
                    <w:vAlign w:val="center"/>
                  </w:tcPr>
                  <w:p w14:paraId="20DE5CBC" w14:textId="77777777" w:rsidR="0011179A" w:rsidRPr="00DA65FE" w:rsidRDefault="0011179A" w:rsidP="00DA65FE">
                    <w:pPr>
                      <w:jc w:val="right"/>
                      <w:rPr>
                        <w:sz w:val="15"/>
                        <w:szCs w:val="15"/>
                      </w:rPr>
                    </w:pPr>
                  </w:p>
                </w:tc>
                <w:tc>
                  <w:tcPr>
                    <w:tcW w:w="455" w:type="pct"/>
                    <w:vAlign w:val="center"/>
                  </w:tcPr>
                  <w:p w14:paraId="0D9858F7" w14:textId="77777777" w:rsidR="0011179A" w:rsidRPr="00DA65FE" w:rsidRDefault="0011179A" w:rsidP="00DA65FE">
                    <w:pPr>
                      <w:jc w:val="right"/>
                      <w:rPr>
                        <w:sz w:val="15"/>
                        <w:szCs w:val="15"/>
                      </w:rPr>
                    </w:pPr>
                  </w:p>
                </w:tc>
                <w:tc>
                  <w:tcPr>
                    <w:tcW w:w="385" w:type="pct"/>
                    <w:vAlign w:val="center"/>
                  </w:tcPr>
                  <w:p w14:paraId="2899A5D8" w14:textId="77777777" w:rsidR="0011179A" w:rsidRPr="00DA65FE" w:rsidRDefault="0011179A" w:rsidP="00DA65FE">
                    <w:pPr>
                      <w:jc w:val="right"/>
                      <w:rPr>
                        <w:sz w:val="15"/>
                        <w:szCs w:val="15"/>
                      </w:rPr>
                    </w:pPr>
                  </w:p>
                </w:tc>
                <w:tc>
                  <w:tcPr>
                    <w:tcW w:w="450" w:type="pct"/>
                    <w:vAlign w:val="center"/>
                  </w:tcPr>
                  <w:p w14:paraId="297C0618" w14:textId="77777777" w:rsidR="0011179A" w:rsidRPr="00DA65FE" w:rsidRDefault="0011179A" w:rsidP="00DA65FE">
                    <w:pPr>
                      <w:jc w:val="right"/>
                      <w:rPr>
                        <w:sz w:val="15"/>
                        <w:szCs w:val="15"/>
                      </w:rPr>
                    </w:pPr>
                  </w:p>
                </w:tc>
              </w:tr>
              <w:tr w:rsidR="00A725B5" w14:paraId="092A689B" w14:textId="77777777" w:rsidTr="00A725B5">
                <w:sdt>
                  <w:sdtPr>
                    <w:tag w:val="_PLD_d3ce563048a9409f9366506e205c4124"/>
                    <w:id w:val="1493139234"/>
                    <w:lock w:val="sdtLocked"/>
                  </w:sdtPr>
                  <w:sdtEndPr/>
                  <w:sdtContent>
                    <w:tc>
                      <w:tcPr>
                        <w:tcW w:w="372" w:type="pct"/>
                      </w:tcPr>
                      <w:p w14:paraId="7A7AE649" w14:textId="77777777" w:rsidR="0011179A" w:rsidRDefault="00B40F3B" w:rsidP="0011179A">
                        <w:pPr>
                          <w:rPr>
                            <w:sz w:val="18"/>
                            <w:szCs w:val="18"/>
                          </w:rPr>
                        </w:pPr>
                        <w:r>
                          <w:rPr>
                            <w:rFonts w:hint="eastAsia"/>
                            <w:sz w:val="18"/>
                            <w:szCs w:val="18"/>
                          </w:rPr>
                          <w:t>4</w:t>
                        </w:r>
                        <w:r>
                          <w:rPr>
                            <w:sz w:val="18"/>
                            <w:szCs w:val="18"/>
                          </w:rPr>
                          <w:t>．其他</w:t>
                        </w:r>
                      </w:p>
                    </w:tc>
                  </w:sdtContent>
                </w:sdt>
                <w:tc>
                  <w:tcPr>
                    <w:tcW w:w="411" w:type="pct"/>
                    <w:vAlign w:val="center"/>
                  </w:tcPr>
                  <w:p w14:paraId="57E182D7" w14:textId="77777777" w:rsidR="0011179A" w:rsidRPr="00DA65FE" w:rsidRDefault="0011179A" w:rsidP="00DA65FE">
                    <w:pPr>
                      <w:jc w:val="right"/>
                      <w:rPr>
                        <w:sz w:val="15"/>
                        <w:szCs w:val="15"/>
                      </w:rPr>
                    </w:pPr>
                  </w:p>
                </w:tc>
                <w:tc>
                  <w:tcPr>
                    <w:tcW w:w="141" w:type="pct"/>
                    <w:vAlign w:val="center"/>
                  </w:tcPr>
                  <w:p w14:paraId="016569EC" w14:textId="77777777" w:rsidR="0011179A" w:rsidRPr="00DA65FE" w:rsidRDefault="0011179A" w:rsidP="00DA65FE">
                    <w:pPr>
                      <w:jc w:val="right"/>
                      <w:rPr>
                        <w:sz w:val="15"/>
                        <w:szCs w:val="15"/>
                      </w:rPr>
                    </w:pPr>
                  </w:p>
                </w:tc>
                <w:tc>
                  <w:tcPr>
                    <w:tcW w:w="141" w:type="pct"/>
                    <w:vAlign w:val="center"/>
                  </w:tcPr>
                  <w:p w14:paraId="2A9D20DB" w14:textId="77777777" w:rsidR="0011179A" w:rsidRPr="00DA65FE" w:rsidRDefault="0011179A" w:rsidP="00DA65FE">
                    <w:pPr>
                      <w:jc w:val="right"/>
                      <w:rPr>
                        <w:sz w:val="15"/>
                        <w:szCs w:val="15"/>
                      </w:rPr>
                    </w:pPr>
                  </w:p>
                </w:tc>
                <w:tc>
                  <w:tcPr>
                    <w:tcW w:w="141" w:type="pct"/>
                    <w:vAlign w:val="center"/>
                  </w:tcPr>
                  <w:p w14:paraId="69024C25" w14:textId="77777777" w:rsidR="0011179A" w:rsidRPr="00DA65FE" w:rsidRDefault="0011179A" w:rsidP="00DA65FE">
                    <w:pPr>
                      <w:jc w:val="right"/>
                      <w:rPr>
                        <w:sz w:val="15"/>
                        <w:szCs w:val="15"/>
                      </w:rPr>
                    </w:pPr>
                  </w:p>
                </w:tc>
                <w:tc>
                  <w:tcPr>
                    <w:tcW w:w="451" w:type="pct"/>
                    <w:vAlign w:val="center"/>
                  </w:tcPr>
                  <w:p w14:paraId="183023F0" w14:textId="77777777" w:rsidR="0011179A" w:rsidRPr="00DA65FE" w:rsidRDefault="00B40F3B" w:rsidP="00DA65FE">
                    <w:pPr>
                      <w:jc w:val="right"/>
                      <w:rPr>
                        <w:sz w:val="15"/>
                        <w:szCs w:val="15"/>
                      </w:rPr>
                    </w:pPr>
                    <w:r w:rsidRPr="00DA65FE">
                      <w:rPr>
                        <w:sz w:val="15"/>
                        <w:szCs w:val="15"/>
                      </w:rPr>
                      <w:t>8,280,781.78</w:t>
                    </w:r>
                  </w:p>
                </w:tc>
                <w:tc>
                  <w:tcPr>
                    <w:tcW w:w="385" w:type="pct"/>
                    <w:vAlign w:val="center"/>
                  </w:tcPr>
                  <w:p w14:paraId="09DF6CFB" w14:textId="77777777" w:rsidR="0011179A" w:rsidRPr="00DA65FE" w:rsidRDefault="0011179A" w:rsidP="00DA65FE">
                    <w:pPr>
                      <w:jc w:val="right"/>
                      <w:rPr>
                        <w:sz w:val="15"/>
                        <w:szCs w:val="15"/>
                      </w:rPr>
                    </w:pPr>
                  </w:p>
                </w:tc>
                <w:tc>
                  <w:tcPr>
                    <w:tcW w:w="419" w:type="pct"/>
                    <w:vAlign w:val="center"/>
                  </w:tcPr>
                  <w:p w14:paraId="5B6494E6" w14:textId="77777777" w:rsidR="0011179A" w:rsidRPr="00DA65FE" w:rsidRDefault="0011179A" w:rsidP="00DA65FE">
                    <w:pPr>
                      <w:jc w:val="right"/>
                      <w:rPr>
                        <w:sz w:val="15"/>
                        <w:szCs w:val="15"/>
                      </w:rPr>
                    </w:pPr>
                  </w:p>
                </w:tc>
                <w:tc>
                  <w:tcPr>
                    <w:tcW w:w="141" w:type="pct"/>
                    <w:vAlign w:val="center"/>
                  </w:tcPr>
                  <w:p w14:paraId="3CB132D7" w14:textId="77777777" w:rsidR="0011179A" w:rsidRPr="00DA65FE" w:rsidRDefault="0011179A" w:rsidP="00DA65FE">
                    <w:pPr>
                      <w:jc w:val="right"/>
                      <w:rPr>
                        <w:sz w:val="15"/>
                        <w:szCs w:val="15"/>
                      </w:rPr>
                    </w:pPr>
                  </w:p>
                </w:tc>
                <w:tc>
                  <w:tcPr>
                    <w:tcW w:w="411" w:type="pct"/>
                    <w:vAlign w:val="center"/>
                  </w:tcPr>
                  <w:p w14:paraId="74F84289" w14:textId="77777777" w:rsidR="0011179A" w:rsidRPr="00DA65FE" w:rsidRDefault="0011179A" w:rsidP="00DA65FE">
                    <w:pPr>
                      <w:jc w:val="right"/>
                      <w:rPr>
                        <w:sz w:val="15"/>
                        <w:szCs w:val="15"/>
                      </w:rPr>
                    </w:pPr>
                  </w:p>
                </w:tc>
                <w:tc>
                  <w:tcPr>
                    <w:tcW w:w="141" w:type="pct"/>
                    <w:vAlign w:val="center"/>
                  </w:tcPr>
                  <w:p w14:paraId="731D7934" w14:textId="77777777" w:rsidR="0011179A" w:rsidRPr="00DA65FE" w:rsidRDefault="0011179A" w:rsidP="00DA65FE">
                    <w:pPr>
                      <w:jc w:val="right"/>
                      <w:rPr>
                        <w:sz w:val="15"/>
                        <w:szCs w:val="15"/>
                      </w:rPr>
                    </w:pPr>
                  </w:p>
                </w:tc>
                <w:tc>
                  <w:tcPr>
                    <w:tcW w:w="411" w:type="pct"/>
                    <w:vAlign w:val="center"/>
                  </w:tcPr>
                  <w:p w14:paraId="4CBFAE69" w14:textId="77777777" w:rsidR="0011179A" w:rsidRPr="00DA65FE" w:rsidRDefault="0011179A" w:rsidP="00DA65FE">
                    <w:pPr>
                      <w:jc w:val="right"/>
                      <w:rPr>
                        <w:sz w:val="15"/>
                        <w:szCs w:val="15"/>
                      </w:rPr>
                    </w:pPr>
                  </w:p>
                </w:tc>
                <w:tc>
                  <w:tcPr>
                    <w:tcW w:w="143" w:type="pct"/>
                    <w:vAlign w:val="center"/>
                  </w:tcPr>
                  <w:p w14:paraId="7092C8FC" w14:textId="77777777" w:rsidR="0011179A" w:rsidRPr="00DA65FE" w:rsidRDefault="0011179A" w:rsidP="00DA65FE">
                    <w:pPr>
                      <w:jc w:val="right"/>
                      <w:rPr>
                        <w:sz w:val="15"/>
                        <w:szCs w:val="15"/>
                      </w:rPr>
                    </w:pPr>
                  </w:p>
                </w:tc>
                <w:tc>
                  <w:tcPr>
                    <w:tcW w:w="455" w:type="pct"/>
                    <w:vAlign w:val="center"/>
                  </w:tcPr>
                  <w:p w14:paraId="4A355964" w14:textId="77777777" w:rsidR="0011179A" w:rsidRPr="00DA65FE" w:rsidRDefault="00B40F3B" w:rsidP="00DA65FE">
                    <w:pPr>
                      <w:jc w:val="right"/>
                      <w:rPr>
                        <w:sz w:val="15"/>
                        <w:szCs w:val="15"/>
                      </w:rPr>
                    </w:pPr>
                    <w:r w:rsidRPr="00DA65FE">
                      <w:rPr>
                        <w:sz w:val="15"/>
                        <w:szCs w:val="15"/>
                      </w:rPr>
                      <w:t>8,280,781.78</w:t>
                    </w:r>
                  </w:p>
                </w:tc>
                <w:tc>
                  <w:tcPr>
                    <w:tcW w:w="385" w:type="pct"/>
                    <w:vAlign w:val="center"/>
                  </w:tcPr>
                  <w:p w14:paraId="7BB33641" w14:textId="77777777" w:rsidR="0011179A" w:rsidRPr="00DA65FE" w:rsidRDefault="0011179A" w:rsidP="00DA65FE">
                    <w:pPr>
                      <w:jc w:val="right"/>
                      <w:rPr>
                        <w:sz w:val="15"/>
                        <w:szCs w:val="15"/>
                      </w:rPr>
                    </w:pPr>
                  </w:p>
                </w:tc>
                <w:tc>
                  <w:tcPr>
                    <w:tcW w:w="450" w:type="pct"/>
                    <w:vAlign w:val="center"/>
                  </w:tcPr>
                  <w:p w14:paraId="25354F28" w14:textId="77777777" w:rsidR="0011179A" w:rsidRPr="00DA65FE" w:rsidRDefault="00B40F3B" w:rsidP="00DA65FE">
                    <w:pPr>
                      <w:jc w:val="right"/>
                      <w:rPr>
                        <w:sz w:val="15"/>
                        <w:szCs w:val="15"/>
                      </w:rPr>
                    </w:pPr>
                    <w:r w:rsidRPr="00DA65FE">
                      <w:rPr>
                        <w:sz w:val="15"/>
                        <w:szCs w:val="15"/>
                      </w:rPr>
                      <w:t>8,280,781.78</w:t>
                    </w:r>
                  </w:p>
                </w:tc>
              </w:tr>
              <w:tr w:rsidR="00A725B5" w14:paraId="5F736623" w14:textId="77777777" w:rsidTr="00A725B5">
                <w:sdt>
                  <w:sdtPr>
                    <w:tag w:val="_PLD_e5ace973797c4072b589e43841b34142"/>
                    <w:id w:val="-1570873648"/>
                    <w:lock w:val="sdtLocked"/>
                  </w:sdtPr>
                  <w:sdtEndPr/>
                  <w:sdtContent>
                    <w:tc>
                      <w:tcPr>
                        <w:tcW w:w="372" w:type="pct"/>
                      </w:tcPr>
                      <w:p w14:paraId="3AFBC931" w14:textId="77777777" w:rsidR="0011179A" w:rsidRDefault="00B40F3B" w:rsidP="0011179A">
                        <w:pPr>
                          <w:rPr>
                            <w:sz w:val="18"/>
                            <w:szCs w:val="18"/>
                          </w:rPr>
                        </w:pPr>
                        <w:r>
                          <w:rPr>
                            <w:sz w:val="18"/>
                            <w:szCs w:val="18"/>
                          </w:rPr>
                          <w:t>（</w:t>
                        </w:r>
                        <w:r>
                          <w:rPr>
                            <w:rFonts w:hint="eastAsia"/>
                            <w:sz w:val="18"/>
                            <w:szCs w:val="18"/>
                          </w:rPr>
                          <w:t>三</w:t>
                        </w:r>
                        <w:r>
                          <w:rPr>
                            <w:sz w:val="18"/>
                            <w:szCs w:val="18"/>
                          </w:rPr>
                          <w:t>）利润分配</w:t>
                        </w:r>
                      </w:p>
                    </w:tc>
                  </w:sdtContent>
                </w:sdt>
                <w:tc>
                  <w:tcPr>
                    <w:tcW w:w="411" w:type="pct"/>
                    <w:vAlign w:val="center"/>
                  </w:tcPr>
                  <w:p w14:paraId="68623032" w14:textId="77777777" w:rsidR="0011179A" w:rsidRPr="00DA65FE" w:rsidRDefault="0011179A" w:rsidP="00DA65FE">
                    <w:pPr>
                      <w:jc w:val="right"/>
                      <w:rPr>
                        <w:sz w:val="15"/>
                        <w:szCs w:val="15"/>
                      </w:rPr>
                    </w:pPr>
                  </w:p>
                </w:tc>
                <w:tc>
                  <w:tcPr>
                    <w:tcW w:w="141" w:type="pct"/>
                    <w:vAlign w:val="center"/>
                  </w:tcPr>
                  <w:p w14:paraId="19DFCE60" w14:textId="77777777" w:rsidR="0011179A" w:rsidRPr="00DA65FE" w:rsidRDefault="0011179A" w:rsidP="00DA65FE">
                    <w:pPr>
                      <w:jc w:val="right"/>
                      <w:rPr>
                        <w:sz w:val="15"/>
                        <w:szCs w:val="15"/>
                      </w:rPr>
                    </w:pPr>
                  </w:p>
                </w:tc>
                <w:tc>
                  <w:tcPr>
                    <w:tcW w:w="141" w:type="pct"/>
                    <w:vAlign w:val="center"/>
                  </w:tcPr>
                  <w:p w14:paraId="39FCF50B" w14:textId="77777777" w:rsidR="0011179A" w:rsidRPr="00DA65FE" w:rsidRDefault="0011179A" w:rsidP="00DA65FE">
                    <w:pPr>
                      <w:jc w:val="right"/>
                      <w:rPr>
                        <w:sz w:val="15"/>
                        <w:szCs w:val="15"/>
                      </w:rPr>
                    </w:pPr>
                  </w:p>
                </w:tc>
                <w:tc>
                  <w:tcPr>
                    <w:tcW w:w="141" w:type="pct"/>
                    <w:vAlign w:val="center"/>
                  </w:tcPr>
                  <w:p w14:paraId="38517B5E" w14:textId="77777777" w:rsidR="0011179A" w:rsidRPr="00DA65FE" w:rsidRDefault="0011179A" w:rsidP="00DA65FE">
                    <w:pPr>
                      <w:jc w:val="right"/>
                      <w:rPr>
                        <w:sz w:val="15"/>
                        <w:szCs w:val="15"/>
                      </w:rPr>
                    </w:pPr>
                  </w:p>
                </w:tc>
                <w:tc>
                  <w:tcPr>
                    <w:tcW w:w="451" w:type="pct"/>
                    <w:vAlign w:val="center"/>
                  </w:tcPr>
                  <w:p w14:paraId="28F68CDB" w14:textId="77777777" w:rsidR="0011179A" w:rsidRPr="00DA65FE" w:rsidRDefault="0011179A" w:rsidP="00DA65FE">
                    <w:pPr>
                      <w:jc w:val="right"/>
                      <w:rPr>
                        <w:sz w:val="15"/>
                        <w:szCs w:val="15"/>
                      </w:rPr>
                    </w:pPr>
                  </w:p>
                </w:tc>
                <w:tc>
                  <w:tcPr>
                    <w:tcW w:w="385" w:type="pct"/>
                    <w:vAlign w:val="center"/>
                  </w:tcPr>
                  <w:p w14:paraId="158680E2" w14:textId="77777777" w:rsidR="0011179A" w:rsidRPr="00DA65FE" w:rsidRDefault="0011179A" w:rsidP="00DA65FE">
                    <w:pPr>
                      <w:jc w:val="right"/>
                      <w:rPr>
                        <w:sz w:val="15"/>
                        <w:szCs w:val="15"/>
                      </w:rPr>
                    </w:pPr>
                  </w:p>
                </w:tc>
                <w:tc>
                  <w:tcPr>
                    <w:tcW w:w="419" w:type="pct"/>
                    <w:vAlign w:val="center"/>
                  </w:tcPr>
                  <w:p w14:paraId="640B10FA" w14:textId="77777777" w:rsidR="0011179A" w:rsidRPr="00DA65FE" w:rsidRDefault="0011179A" w:rsidP="00DA65FE">
                    <w:pPr>
                      <w:jc w:val="right"/>
                      <w:rPr>
                        <w:sz w:val="15"/>
                        <w:szCs w:val="15"/>
                      </w:rPr>
                    </w:pPr>
                  </w:p>
                </w:tc>
                <w:tc>
                  <w:tcPr>
                    <w:tcW w:w="141" w:type="pct"/>
                    <w:vAlign w:val="center"/>
                  </w:tcPr>
                  <w:p w14:paraId="17972D7A" w14:textId="77777777" w:rsidR="0011179A" w:rsidRPr="00DA65FE" w:rsidRDefault="0011179A" w:rsidP="00DA65FE">
                    <w:pPr>
                      <w:jc w:val="right"/>
                      <w:rPr>
                        <w:sz w:val="15"/>
                        <w:szCs w:val="15"/>
                      </w:rPr>
                    </w:pPr>
                  </w:p>
                </w:tc>
                <w:tc>
                  <w:tcPr>
                    <w:tcW w:w="411" w:type="pct"/>
                    <w:vAlign w:val="center"/>
                  </w:tcPr>
                  <w:p w14:paraId="1DB84EF4" w14:textId="77777777" w:rsidR="0011179A" w:rsidRPr="00DA65FE" w:rsidRDefault="00B40F3B" w:rsidP="00DA65FE">
                    <w:pPr>
                      <w:jc w:val="right"/>
                      <w:rPr>
                        <w:sz w:val="15"/>
                        <w:szCs w:val="15"/>
                      </w:rPr>
                    </w:pPr>
                    <w:r w:rsidRPr="00DA65FE">
                      <w:rPr>
                        <w:sz w:val="15"/>
                        <w:szCs w:val="15"/>
                      </w:rPr>
                      <w:t>13,655,481.01</w:t>
                    </w:r>
                  </w:p>
                </w:tc>
                <w:tc>
                  <w:tcPr>
                    <w:tcW w:w="141" w:type="pct"/>
                    <w:vAlign w:val="center"/>
                  </w:tcPr>
                  <w:p w14:paraId="42B9B1DE" w14:textId="77777777" w:rsidR="0011179A" w:rsidRPr="00DA65FE" w:rsidRDefault="0011179A" w:rsidP="00DA65FE">
                    <w:pPr>
                      <w:jc w:val="right"/>
                      <w:rPr>
                        <w:sz w:val="15"/>
                        <w:szCs w:val="15"/>
                      </w:rPr>
                    </w:pPr>
                  </w:p>
                </w:tc>
                <w:tc>
                  <w:tcPr>
                    <w:tcW w:w="411" w:type="pct"/>
                    <w:vAlign w:val="center"/>
                  </w:tcPr>
                  <w:p w14:paraId="68E97992" w14:textId="77777777" w:rsidR="0011179A" w:rsidRPr="00DA65FE" w:rsidRDefault="00B40F3B" w:rsidP="00DA65FE">
                    <w:pPr>
                      <w:jc w:val="right"/>
                      <w:rPr>
                        <w:sz w:val="15"/>
                        <w:szCs w:val="15"/>
                      </w:rPr>
                    </w:pPr>
                    <w:r w:rsidRPr="00DA65FE">
                      <w:rPr>
                        <w:sz w:val="15"/>
                        <w:szCs w:val="15"/>
                      </w:rPr>
                      <w:t>-45,137,924.29</w:t>
                    </w:r>
                  </w:p>
                </w:tc>
                <w:tc>
                  <w:tcPr>
                    <w:tcW w:w="143" w:type="pct"/>
                    <w:vAlign w:val="center"/>
                  </w:tcPr>
                  <w:p w14:paraId="5FE9D3C4" w14:textId="77777777" w:rsidR="0011179A" w:rsidRPr="00DA65FE" w:rsidRDefault="0011179A" w:rsidP="00DA65FE">
                    <w:pPr>
                      <w:jc w:val="right"/>
                      <w:rPr>
                        <w:sz w:val="15"/>
                        <w:szCs w:val="15"/>
                      </w:rPr>
                    </w:pPr>
                  </w:p>
                </w:tc>
                <w:tc>
                  <w:tcPr>
                    <w:tcW w:w="455" w:type="pct"/>
                    <w:vAlign w:val="center"/>
                  </w:tcPr>
                  <w:p w14:paraId="286DFE77" w14:textId="77777777" w:rsidR="0011179A" w:rsidRPr="00DA65FE" w:rsidRDefault="00B40F3B" w:rsidP="00DA65FE">
                    <w:pPr>
                      <w:jc w:val="right"/>
                      <w:rPr>
                        <w:sz w:val="15"/>
                        <w:szCs w:val="15"/>
                      </w:rPr>
                    </w:pPr>
                    <w:r w:rsidRPr="00DA65FE">
                      <w:rPr>
                        <w:sz w:val="15"/>
                        <w:szCs w:val="15"/>
                      </w:rPr>
                      <w:t>-31,482,443.28</w:t>
                    </w:r>
                  </w:p>
                </w:tc>
                <w:tc>
                  <w:tcPr>
                    <w:tcW w:w="385" w:type="pct"/>
                    <w:vAlign w:val="center"/>
                  </w:tcPr>
                  <w:p w14:paraId="1EC7E32A" w14:textId="77777777" w:rsidR="0011179A" w:rsidRPr="00DA65FE" w:rsidRDefault="0011179A" w:rsidP="00DA65FE">
                    <w:pPr>
                      <w:jc w:val="right"/>
                      <w:rPr>
                        <w:sz w:val="15"/>
                        <w:szCs w:val="15"/>
                      </w:rPr>
                    </w:pPr>
                  </w:p>
                </w:tc>
                <w:tc>
                  <w:tcPr>
                    <w:tcW w:w="450" w:type="pct"/>
                    <w:vAlign w:val="center"/>
                  </w:tcPr>
                  <w:p w14:paraId="7562841E" w14:textId="77777777" w:rsidR="0011179A" w:rsidRPr="00DA65FE" w:rsidRDefault="00B40F3B" w:rsidP="00DA65FE">
                    <w:pPr>
                      <w:jc w:val="right"/>
                      <w:rPr>
                        <w:sz w:val="15"/>
                        <w:szCs w:val="15"/>
                      </w:rPr>
                    </w:pPr>
                    <w:r w:rsidRPr="00DA65FE">
                      <w:rPr>
                        <w:sz w:val="15"/>
                        <w:szCs w:val="15"/>
                      </w:rPr>
                      <w:t>-31,482,443.28</w:t>
                    </w:r>
                  </w:p>
                </w:tc>
              </w:tr>
              <w:tr w:rsidR="00A725B5" w14:paraId="645BAF10" w14:textId="77777777" w:rsidTr="00A725B5">
                <w:sdt>
                  <w:sdtPr>
                    <w:tag w:val="_PLD_56984731c08d48a08692b6a589fbe555"/>
                    <w:id w:val="-1364120026"/>
                    <w:lock w:val="sdtLocked"/>
                  </w:sdtPr>
                  <w:sdtEndPr/>
                  <w:sdtContent>
                    <w:tc>
                      <w:tcPr>
                        <w:tcW w:w="372" w:type="pct"/>
                      </w:tcPr>
                      <w:p w14:paraId="692234A3" w14:textId="77777777" w:rsidR="0011179A" w:rsidRDefault="00B40F3B" w:rsidP="0011179A">
                        <w:pPr>
                          <w:rPr>
                            <w:sz w:val="18"/>
                            <w:szCs w:val="18"/>
                          </w:rPr>
                        </w:pPr>
                        <w:r>
                          <w:rPr>
                            <w:sz w:val="18"/>
                            <w:szCs w:val="18"/>
                          </w:rPr>
                          <w:t>1</w:t>
                        </w:r>
                        <w:r>
                          <w:rPr>
                            <w:sz w:val="18"/>
                            <w:szCs w:val="18"/>
                          </w:rPr>
                          <w:t>．提取盈余公积</w:t>
                        </w:r>
                      </w:p>
                    </w:tc>
                  </w:sdtContent>
                </w:sdt>
                <w:tc>
                  <w:tcPr>
                    <w:tcW w:w="411" w:type="pct"/>
                    <w:vAlign w:val="center"/>
                  </w:tcPr>
                  <w:p w14:paraId="604A4EF1" w14:textId="77777777" w:rsidR="0011179A" w:rsidRPr="00DA65FE" w:rsidRDefault="0011179A" w:rsidP="00DA65FE">
                    <w:pPr>
                      <w:jc w:val="right"/>
                      <w:rPr>
                        <w:sz w:val="15"/>
                        <w:szCs w:val="15"/>
                      </w:rPr>
                    </w:pPr>
                  </w:p>
                </w:tc>
                <w:tc>
                  <w:tcPr>
                    <w:tcW w:w="141" w:type="pct"/>
                    <w:vAlign w:val="center"/>
                  </w:tcPr>
                  <w:p w14:paraId="1DC36BD0" w14:textId="77777777" w:rsidR="0011179A" w:rsidRPr="00DA65FE" w:rsidRDefault="0011179A" w:rsidP="00DA65FE">
                    <w:pPr>
                      <w:jc w:val="right"/>
                      <w:rPr>
                        <w:sz w:val="15"/>
                        <w:szCs w:val="15"/>
                      </w:rPr>
                    </w:pPr>
                  </w:p>
                </w:tc>
                <w:tc>
                  <w:tcPr>
                    <w:tcW w:w="141" w:type="pct"/>
                    <w:vAlign w:val="center"/>
                  </w:tcPr>
                  <w:p w14:paraId="6D0BD27E" w14:textId="77777777" w:rsidR="0011179A" w:rsidRPr="00DA65FE" w:rsidRDefault="0011179A" w:rsidP="00DA65FE">
                    <w:pPr>
                      <w:jc w:val="right"/>
                      <w:rPr>
                        <w:sz w:val="15"/>
                        <w:szCs w:val="15"/>
                      </w:rPr>
                    </w:pPr>
                  </w:p>
                </w:tc>
                <w:tc>
                  <w:tcPr>
                    <w:tcW w:w="141" w:type="pct"/>
                    <w:vAlign w:val="center"/>
                  </w:tcPr>
                  <w:p w14:paraId="799713FF" w14:textId="77777777" w:rsidR="0011179A" w:rsidRPr="00DA65FE" w:rsidRDefault="0011179A" w:rsidP="00DA65FE">
                    <w:pPr>
                      <w:jc w:val="right"/>
                      <w:rPr>
                        <w:sz w:val="15"/>
                        <w:szCs w:val="15"/>
                      </w:rPr>
                    </w:pPr>
                  </w:p>
                </w:tc>
                <w:tc>
                  <w:tcPr>
                    <w:tcW w:w="451" w:type="pct"/>
                    <w:vAlign w:val="center"/>
                  </w:tcPr>
                  <w:p w14:paraId="33E710F4" w14:textId="77777777" w:rsidR="0011179A" w:rsidRPr="00DA65FE" w:rsidRDefault="0011179A" w:rsidP="00DA65FE">
                    <w:pPr>
                      <w:jc w:val="right"/>
                      <w:rPr>
                        <w:sz w:val="15"/>
                        <w:szCs w:val="15"/>
                      </w:rPr>
                    </w:pPr>
                  </w:p>
                </w:tc>
                <w:tc>
                  <w:tcPr>
                    <w:tcW w:w="385" w:type="pct"/>
                    <w:vAlign w:val="center"/>
                  </w:tcPr>
                  <w:p w14:paraId="42822919" w14:textId="77777777" w:rsidR="0011179A" w:rsidRPr="00DA65FE" w:rsidRDefault="0011179A" w:rsidP="00DA65FE">
                    <w:pPr>
                      <w:jc w:val="right"/>
                      <w:rPr>
                        <w:sz w:val="15"/>
                        <w:szCs w:val="15"/>
                      </w:rPr>
                    </w:pPr>
                  </w:p>
                </w:tc>
                <w:tc>
                  <w:tcPr>
                    <w:tcW w:w="419" w:type="pct"/>
                    <w:vAlign w:val="center"/>
                  </w:tcPr>
                  <w:p w14:paraId="166F705D" w14:textId="77777777" w:rsidR="0011179A" w:rsidRPr="00DA65FE" w:rsidRDefault="0011179A" w:rsidP="00DA65FE">
                    <w:pPr>
                      <w:jc w:val="right"/>
                      <w:rPr>
                        <w:sz w:val="15"/>
                        <w:szCs w:val="15"/>
                      </w:rPr>
                    </w:pPr>
                  </w:p>
                </w:tc>
                <w:tc>
                  <w:tcPr>
                    <w:tcW w:w="141" w:type="pct"/>
                    <w:vAlign w:val="center"/>
                  </w:tcPr>
                  <w:p w14:paraId="4C364FD0" w14:textId="77777777" w:rsidR="0011179A" w:rsidRPr="00DA65FE" w:rsidRDefault="0011179A" w:rsidP="00DA65FE">
                    <w:pPr>
                      <w:jc w:val="right"/>
                      <w:rPr>
                        <w:sz w:val="15"/>
                        <w:szCs w:val="15"/>
                      </w:rPr>
                    </w:pPr>
                  </w:p>
                </w:tc>
                <w:tc>
                  <w:tcPr>
                    <w:tcW w:w="411" w:type="pct"/>
                    <w:vAlign w:val="center"/>
                  </w:tcPr>
                  <w:p w14:paraId="5AA0C8F6" w14:textId="77777777" w:rsidR="0011179A" w:rsidRPr="00DA65FE" w:rsidRDefault="00B40F3B" w:rsidP="00DA65FE">
                    <w:pPr>
                      <w:jc w:val="right"/>
                      <w:rPr>
                        <w:sz w:val="15"/>
                        <w:szCs w:val="15"/>
                      </w:rPr>
                    </w:pPr>
                    <w:r w:rsidRPr="00DA65FE">
                      <w:rPr>
                        <w:sz w:val="15"/>
                        <w:szCs w:val="15"/>
                      </w:rPr>
                      <w:t>13,655,481.01</w:t>
                    </w:r>
                  </w:p>
                </w:tc>
                <w:tc>
                  <w:tcPr>
                    <w:tcW w:w="141" w:type="pct"/>
                    <w:vAlign w:val="center"/>
                  </w:tcPr>
                  <w:p w14:paraId="654A5C82" w14:textId="77777777" w:rsidR="0011179A" w:rsidRPr="00DA65FE" w:rsidRDefault="0011179A" w:rsidP="00DA65FE">
                    <w:pPr>
                      <w:jc w:val="right"/>
                      <w:rPr>
                        <w:sz w:val="15"/>
                        <w:szCs w:val="15"/>
                      </w:rPr>
                    </w:pPr>
                  </w:p>
                </w:tc>
                <w:tc>
                  <w:tcPr>
                    <w:tcW w:w="411" w:type="pct"/>
                    <w:vAlign w:val="center"/>
                  </w:tcPr>
                  <w:p w14:paraId="70CBCA94" w14:textId="77777777" w:rsidR="0011179A" w:rsidRPr="00DA65FE" w:rsidRDefault="00B40F3B" w:rsidP="00DA65FE">
                    <w:pPr>
                      <w:jc w:val="right"/>
                      <w:rPr>
                        <w:sz w:val="15"/>
                        <w:szCs w:val="15"/>
                      </w:rPr>
                    </w:pPr>
                    <w:r w:rsidRPr="00DA65FE">
                      <w:rPr>
                        <w:sz w:val="15"/>
                        <w:szCs w:val="15"/>
                      </w:rPr>
                      <w:t>-13,655,481.01</w:t>
                    </w:r>
                  </w:p>
                </w:tc>
                <w:tc>
                  <w:tcPr>
                    <w:tcW w:w="143" w:type="pct"/>
                    <w:vAlign w:val="center"/>
                  </w:tcPr>
                  <w:p w14:paraId="55278A6C" w14:textId="77777777" w:rsidR="0011179A" w:rsidRPr="00DA65FE" w:rsidRDefault="0011179A" w:rsidP="00DA65FE">
                    <w:pPr>
                      <w:jc w:val="right"/>
                      <w:rPr>
                        <w:sz w:val="15"/>
                        <w:szCs w:val="15"/>
                      </w:rPr>
                    </w:pPr>
                  </w:p>
                </w:tc>
                <w:tc>
                  <w:tcPr>
                    <w:tcW w:w="455" w:type="pct"/>
                    <w:vAlign w:val="center"/>
                  </w:tcPr>
                  <w:p w14:paraId="68F63869" w14:textId="77777777" w:rsidR="0011179A" w:rsidRPr="00DA65FE" w:rsidRDefault="0011179A" w:rsidP="00DA65FE">
                    <w:pPr>
                      <w:jc w:val="right"/>
                      <w:rPr>
                        <w:sz w:val="15"/>
                        <w:szCs w:val="15"/>
                      </w:rPr>
                    </w:pPr>
                  </w:p>
                </w:tc>
                <w:tc>
                  <w:tcPr>
                    <w:tcW w:w="385" w:type="pct"/>
                    <w:vAlign w:val="center"/>
                  </w:tcPr>
                  <w:p w14:paraId="48DEF28E" w14:textId="77777777" w:rsidR="0011179A" w:rsidRPr="00DA65FE" w:rsidRDefault="0011179A" w:rsidP="00DA65FE">
                    <w:pPr>
                      <w:jc w:val="right"/>
                      <w:rPr>
                        <w:sz w:val="15"/>
                        <w:szCs w:val="15"/>
                      </w:rPr>
                    </w:pPr>
                  </w:p>
                </w:tc>
                <w:tc>
                  <w:tcPr>
                    <w:tcW w:w="450" w:type="pct"/>
                    <w:vAlign w:val="center"/>
                  </w:tcPr>
                  <w:p w14:paraId="2C0C0655" w14:textId="77777777" w:rsidR="0011179A" w:rsidRPr="00DA65FE" w:rsidRDefault="0011179A" w:rsidP="00DA65FE">
                    <w:pPr>
                      <w:jc w:val="right"/>
                      <w:rPr>
                        <w:sz w:val="15"/>
                        <w:szCs w:val="15"/>
                      </w:rPr>
                    </w:pPr>
                  </w:p>
                </w:tc>
              </w:tr>
              <w:tr w:rsidR="00A725B5" w14:paraId="230DED76" w14:textId="77777777" w:rsidTr="00A725B5">
                <w:sdt>
                  <w:sdtPr>
                    <w:tag w:val="_PLD_d30e7cefb4de4113b5c1abddf8a241d4"/>
                    <w:id w:val="-1086909041"/>
                    <w:lock w:val="sdtLocked"/>
                  </w:sdtPr>
                  <w:sdtEndPr/>
                  <w:sdtContent>
                    <w:tc>
                      <w:tcPr>
                        <w:tcW w:w="372" w:type="pct"/>
                      </w:tcPr>
                      <w:p w14:paraId="2C57DDE4" w14:textId="77777777" w:rsidR="0011179A" w:rsidRDefault="00B40F3B" w:rsidP="0011179A">
                        <w:pPr>
                          <w:rPr>
                            <w:sz w:val="18"/>
                            <w:szCs w:val="18"/>
                          </w:rPr>
                        </w:pPr>
                        <w:r>
                          <w:rPr>
                            <w:sz w:val="18"/>
                            <w:szCs w:val="18"/>
                          </w:rPr>
                          <w:t>2</w:t>
                        </w:r>
                        <w:r>
                          <w:rPr>
                            <w:sz w:val="18"/>
                            <w:szCs w:val="18"/>
                          </w:rPr>
                          <w:t>．提取一般风险准备</w:t>
                        </w:r>
                      </w:p>
                    </w:tc>
                  </w:sdtContent>
                </w:sdt>
                <w:tc>
                  <w:tcPr>
                    <w:tcW w:w="411" w:type="pct"/>
                    <w:vAlign w:val="center"/>
                  </w:tcPr>
                  <w:p w14:paraId="41E84EF1" w14:textId="77777777" w:rsidR="0011179A" w:rsidRPr="00DA65FE" w:rsidRDefault="0011179A" w:rsidP="00DA65FE">
                    <w:pPr>
                      <w:jc w:val="right"/>
                      <w:rPr>
                        <w:sz w:val="15"/>
                        <w:szCs w:val="15"/>
                      </w:rPr>
                    </w:pPr>
                  </w:p>
                </w:tc>
                <w:tc>
                  <w:tcPr>
                    <w:tcW w:w="141" w:type="pct"/>
                    <w:vAlign w:val="center"/>
                  </w:tcPr>
                  <w:p w14:paraId="08294899" w14:textId="77777777" w:rsidR="0011179A" w:rsidRPr="00DA65FE" w:rsidRDefault="0011179A" w:rsidP="00DA65FE">
                    <w:pPr>
                      <w:jc w:val="right"/>
                      <w:rPr>
                        <w:sz w:val="15"/>
                        <w:szCs w:val="15"/>
                      </w:rPr>
                    </w:pPr>
                  </w:p>
                </w:tc>
                <w:tc>
                  <w:tcPr>
                    <w:tcW w:w="141" w:type="pct"/>
                    <w:vAlign w:val="center"/>
                  </w:tcPr>
                  <w:p w14:paraId="32D2CF47" w14:textId="77777777" w:rsidR="0011179A" w:rsidRPr="00DA65FE" w:rsidRDefault="0011179A" w:rsidP="00DA65FE">
                    <w:pPr>
                      <w:jc w:val="right"/>
                      <w:rPr>
                        <w:sz w:val="15"/>
                        <w:szCs w:val="15"/>
                      </w:rPr>
                    </w:pPr>
                  </w:p>
                </w:tc>
                <w:tc>
                  <w:tcPr>
                    <w:tcW w:w="141" w:type="pct"/>
                    <w:vAlign w:val="center"/>
                  </w:tcPr>
                  <w:p w14:paraId="5C66AB63" w14:textId="77777777" w:rsidR="0011179A" w:rsidRPr="00DA65FE" w:rsidRDefault="0011179A" w:rsidP="00DA65FE">
                    <w:pPr>
                      <w:jc w:val="right"/>
                      <w:rPr>
                        <w:sz w:val="15"/>
                        <w:szCs w:val="15"/>
                      </w:rPr>
                    </w:pPr>
                  </w:p>
                </w:tc>
                <w:tc>
                  <w:tcPr>
                    <w:tcW w:w="451" w:type="pct"/>
                    <w:vAlign w:val="center"/>
                  </w:tcPr>
                  <w:p w14:paraId="69C9D193" w14:textId="77777777" w:rsidR="0011179A" w:rsidRPr="00DA65FE" w:rsidRDefault="0011179A" w:rsidP="00DA65FE">
                    <w:pPr>
                      <w:jc w:val="right"/>
                      <w:rPr>
                        <w:sz w:val="15"/>
                        <w:szCs w:val="15"/>
                      </w:rPr>
                    </w:pPr>
                  </w:p>
                </w:tc>
                <w:tc>
                  <w:tcPr>
                    <w:tcW w:w="385" w:type="pct"/>
                    <w:vAlign w:val="center"/>
                  </w:tcPr>
                  <w:p w14:paraId="7E79E1B8" w14:textId="77777777" w:rsidR="0011179A" w:rsidRPr="00DA65FE" w:rsidRDefault="0011179A" w:rsidP="00DA65FE">
                    <w:pPr>
                      <w:jc w:val="right"/>
                      <w:rPr>
                        <w:sz w:val="15"/>
                        <w:szCs w:val="15"/>
                      </w:rPr>
                    </w:pPr>
                  </w:p>
                </w:tc>
                <w:tc>
                  <w:tcPr>
                    <w:tcW w:w="419" w:type="pct"/>
                    <w:vAlign w:val="center"/>
                  </w:tcPr>
                  <w:p w14:paraId="24D55093" w14:textId="77777777" w:rsidR="0011179A" w:rsidRPr="00DA65FE" w:rsidRDefault="0011179A" w:rsidP="00DA65FE">
                    <w:pPr>
                      <w:jc w:val="right"/>
                      <w:rPr>
                        <w:sz w:val="15"/>
                        <w:szCs w:val="15"/>
                      </w:rPr>
                    </w:pPr>
                  </w:p>
                </w:tc>
                <w:tc>
                  <w:tcPr>
                    <w:tcW w:w="141" w:type="pct"/>
                    <w:vAlign w:val="center"/>
                  </w:tcPr>
                  <w:p w14:paraId="2680CD47" w14:textId="77777777" w:rsidR="0011179A" w:rsidRPr="00DA65FE" w:rsidRDefault="0011179A" w:rsidP="00DA65FE">
                    <w:pPr>
                      <w:jc w:val="right"/>
                      <w:rPr>
                        <w:sz w:val="15"/>
                        <w:szCs w:val="15"/>
                      </w:rPr>
                    </w:pPr>
                  </w:p>
                </w:tc>
                <w:tc>
                  <w:tcPr>
                    <w:tcW w:w="411" w:type="pct"/>
                    <w:vAlign w:val="center"/>
                  </w:tcPr>
                  <w:p w14:paraId="364FE746" w14:textId="77777777" w:rsidR="0011179A" w:rsidRPr="00DA65FE" w:rsidRDefault="0011179A" w:rsidP="00DA65FE">
                    <w:pPr>
                      <w:jc w:val="right"/>
                      <w:rPr>
                        <w:sz w:val="15"/>
                        <w:szCs w:val="15"/>
                      </w:rPr>
                    </w:pPr>
                  </w:p>
                </w:tc>
                <w:tc>
                  <w:tcPr>
                    <w:tcW w:w="141" w:type="pct"/>
                    <w:vAlign w:val="center"/>
                  </w:tcPr>
                  <w:p w14:paraId="32683109" w14:textId="77777777" w:rsidR="0011179A" w:rsidRPr="00DA65FE" w:rsidRDefault="0011179A" w:rsidP="00DA65FE">
                    <w:pPr>
                      <w:jc w:val="right"/>
                      <w:rPr>
                        <w:sz w:val="15"/>
                        <w:szCs w:val="15"/>
                      </w:rPr>
                    </w:pPr>
                  </w:p>
                </w:tc>
                <w:tc>
                  <w:tcPr>
                    <w:tcW w:w="411" w:type="pct"/>
                    <w:vAlign w:val="center"/>
                  </w:tcPr>
                  <w:p w14:paraId="622E007B" w14:textId="77777777" w:rsidR="0011179A" w:rsidRPr="00DA65FE" w:rsidRDefault="0011179A" w:rsidP="00DA65FE">
                    <w:pPr>
                      <w:jc w:val="right"/>
                      <w:rPr>
                        <w:sz w:val="15"/>
                        <w:szCs w:val="15"/>
                      </w:rPr>
                    </w:pPr>
                  </w:p>
                </w:tc>
                <w:tc>
                  <w:tcPr>
                    <w:tcW w:w="143" w:type="pct"/>
                    <w:vAlign w:val="center"/>
                  </w:tcPr>
                  <w:p w14:paraId="19D56333" w14:textId="77777777" w:rsidR="0011179A" w:rsidRPr="00DA65FE" w:rsidRDefault="0011179A" w:rsidP="00DA65FE">
                    <w:pPr>
                      <w:jc w:val="right"/>
                      <w:rPr>
                        <w:sz w:val="15"/>
                        <w:szCs w:val="15"/>
                      </w:rPr>
                    </w:pPr>
                  </w:p>
                </w:tc>
                <w:tc>
                  <w:tcPr>
                    <w:tcW w:w="455" w:type="pct"/>
                    <w:vAlign w:val="center"/>
                  </w:tcPr>
                  <w:p w14:paraId="2A4B6050" w14:textId="77777777" w:rsidR="0011179A" w:rsidRPr="00DA65FE" w:rsidRDefault="0011179A" w:rsidP="00DA65FE">
                    <w:pPr>
                      <w:jc w:val="right"/>
                      <w:rPr>
                        <w:sz w:val="15"/>
                        <w:szCs w:val="15"/>
                      </w:rPr>
                    </w:pPr>
                  </w:p>
                </w:tc>
                <w:tc>
                  <w:tcPr>
                    <w:tcW w:w="385" w:type="pct"/>
                    <w:vAlign w:val="center"/>
                  </w:tcPr>
                  <w:p w14:paraId="28BAAD2A" w14:textId="77777777" w:rsidR="0011179A" w:rsidRPr="00DA65FE" w:rsidRDefault="0011179A" w:rsidP="00DA65FE">
                    <w:pPr>
                      <w:jc w:val="right"/>
                      <w:rPr>
                        <w:sz w:val="15"/>
                        <w:szCs w:val="15"/>
                      </w:rPr>
                    </w:pPr>
                  </w:p>
                </w:tc>
                <w:tc>
                  <w:tcPr>
                    <w:tcW w:w="450" w:type="pct"/>
                    <w:vAlign w:val="center"/>
                  </w:tcPr>
                  <w:p w14:paraId="1C91DE68" w14:textId="77777777" w:rsidR="0011179A" w:rsidRPr="00DA65FE" w:rsidRDefault="0011179A" w:rsidP="00DA65FE">
                    <w:pPr>
                      <w:jc w:val="right"/>
                      <w:rPr>
                        <w:sz w:val="15"/>
                        <w:szCs w:val="15"/>
                      </w:rPr>
                    </w:pPr>
                  </w:p>
                </w:tc>
              </w:tr>
              <w:tr w:rsidR="00A725B5" w14:paraId="6FEF31B0" w14:textId="77777777" w:rsidTr="00A725B5">
                <w:sdt>
                  <w:sdtPr>
                    <w:tag w:val="_PLD_6d573481d9af49e2a8ab22ecd061ccf7"/>
                    <w:id w:val="1224643568"/>
                    <w:lock w:val="sdtLocked"/>
                  </w:sdtPr>
                  <w:sdtEndPr/>
                  <w:sdtContent>
                    <w:tc>
                      <w:tcPr>
                        <w:tcW w:w="372" w:type="pct"/>
                      </w:tcPr>
                      <w:p w14:paraId="685B8BC0" w14:textId="77777777" w:rsidR="0011179A" w:rsidRDefault="00B40F3B" w:rsidP="0011179A">
                        <w:pPr>
                          <w:rPr>
                            <w:sz w:val="18"/>
                            <w:szCs w:val="18"/>
                          </w:rPr>
                        </w:pPr>
                        <w:r>
                          <w:rPr>
                            <w:sz w:val="18"/>
                            <w:szCs w:val="18"/>
                          </w:rPr>
                          <w:t>3</w:t>
                        </w:r>
                        <w:r>
                          <w:rPr>
                            <w:sz w:val="18"/>
                            <w:szCs w:val="18"/>
                          </w:rPr>
                          <w:t>．对所有者（或股东）的分配</w:t>
                        </w:r>
                      </w:p>
                    </w:tc>
                  </w:sdtContent>
                </w:sdt>
                <w:tc>
                  <w:tcPr>
                    <w:tcW w:w="411" w:type="pct"/>
                    <w:vAlign w:val="center"/>
                  </w:tcPr>
                  <w:p w14:paraId="1B0D3452" w14:textId="77777777" w:rsidR="0011179A" w:rsidRPr="00DA65FE" w:rsidRDefault="0011179A" w:rsidP="00DA65FE">
                    <w:pPr>
                      <w:jc w:val="right"/>
                      <w:rPr>
                        <w:sz w:val="15"/>
                        <w:szCs w:val="15"/>
                      </w:rPr>
                    </w:pPr>
                  </w:p>
                </w:tc>
                <w:tc>
                  <w:tcPr>
                    <w:tcW w:w="141" w:type="pct"/>
                    <w:vAlign w:val="center"/>
                  </w:tcPr>
                  <w:p w14:paraId="649CF305" w14:textId="77777777" w:rsidR="0011179A" w:rsidRPr="00DA65FE" w:rsidRDefault="0011179A" w:rsidP="00DA65FE">
                    <w:pPr>
                      <w:jc w:val="right"/>
                      <w:rPr>
                        <w:sz w:val="15"/>
                        <w:szCs w:val="15"/>
                      </w:rPr>
                    </w:pPr>
                  </w:p>
                </w:tc>
                <w:tc>
                  <w:tcPr>
                    <w:tcW w:w="141" w:type="pct"/>
                    <w:vAlign w:val="center"/>
                  </w:tcPr>
                  <w:p w14:paraId="742400B9" w14:textId="77777777" w:rsidR="0011179A" w:rsidRPr="00DA65FE" w:rsidRDefault="0011179A" w:rsidP="00DA65FE">
                    <w:pPr>
                      <w:jc w:val="right"/>
                      <w:rPr>
                        <w:sz w:val="15"/>
                        <w:szCs w:val="15"/>
                      </w:rPr>
                    </w:pPr>
                  </w:p>
                </w:tc>
                <w:tc>
                  <w:tcPr>
                    <w:tcW w:w="141" w:type="pct"/>
                    <w:vAlign w:val="center"/>
                  </w:tcPr>
                  <w:p w14:paraId="243CA75B" w14:textId="77777777" w:rsidR="0011179A" w:rsidRPr="00DA65FE" w:rsidRDefault="0011179A" w:rsidP="00DA65FE">
                    <w:pPr>
                      <w:jc w:val="right"/>
                      <w:rPr>
                        <w:sz w:val="15"/>
                        <w:szCs w:val="15"/>
                      </w:rPr>
                    </w:pPr>
                  </w:p>
                </w:tc>
                <w:tc>
                  <w:tcPr>
                    <w:tcW w:w="451" w:type="pct"/>
                    <w:vAlign w:val="center"/>
                  </w:tcPr>
                  <w:p w14:paraId="45ED0222" w14:textId="77777777" w:rsidR="0011179A" w:rsidRPr="00DA65FE" w:rsidRDefault="0011179A" w:rsidP="00DA65FE">
                    <w:pPr>
                      <w:jc w:val="right"/>
                      <w:rPr>
                        <w:sz w:val="15"/>
                        <w:szCs w:val="15"/>
                      </w:rPr>
                    </w:pPr>
                  </w:p>
                </w:tc>
                <w:tc>
                  <w:tcPr>
                    <w:tcW w:w="385" w:type="pct"/>
                    <w:vAlign w:val="center"/>
                  </w:tcPr>
                  <w:p w14:paraId="3077B568" w14:textId="77777777" w:rsidR="0011179A" w:rsidRPr="00DA65FE" w:rsidRDefault="0011179A" w:rsidP="00DA65FE">
                    <w:pPr>
                      <w:jc w:val="right"/>
                      <w:rPr>
                        <w:sz w:val="15"/>
                        <w:szCs w:val="15"/>
                      </w:rPr>
                    </w:pPr>
                  </w:p>
                </w:tc>
                <w:tc>
                  <w:tcPr>
                    <w:tcW w:w="419" w:type="pct"/>
                    <w:vAlign w:val="center"/>
                  </w:tcPr>
                  <w:p w14:paraId="7B773590" w14:textId="77777777" w:rsidR="0011179A" w:rsidRPr="00DA65FE" w:rsidRDefault="0011179A" w:rsidP="00DA65FE">
                    <w:pPr>
                      <w:jc w:val="right"/>
                      <w:rPr>
                        <w:sz w:val="15"/>
                        <w:szCs w:val="15"/>
                      </w:rPr>
                    </w:pPr>
                  </w:p>
                </w:tc>
                <w:tc>
                  <w:tcPr>
                    <w:tcW w:w="141" w:type="pct"/>
                    <w:vAlign w:val="center"/>
                  </w:tcPr>
                  <w:p w14:paraId="274ECCE6" w14:textId="77777777" w:rsidR="0011179A" w:rsidRPr="00DA65FE" w:rsidRDefault="0011179A" w:rsidP="00DA65FE">
                    <w:pPr>
                      <w:jc w:val="right"/>
                      <w:rPr>
                        <w:sz w:val="15"/>
                        <w:szCs w:val="15"/>
                      </w:rPr>
                    </w:pPr>
                  </w:p>
                </w:tc>
                <w:tc>
                  <w:tcPr>
                    <w:tcW w:w="411" w:type="pct"/>
                    <w:vAlign w:val="center"/>
                  </w:tcPr>
                  <w:p w14:paraId="15176980" w14:textId="77777777" w:rsidR="0011179A" w:rsidRPr="00DA65FE" w:rsidRDefault="0011179A" w:rsidP="00DA65FE">
                    <w:pPr>
                      <w:jc w:val="right"/>
                      <w:rPr>
                        <w:sz w:val="15"/>
                        <w:szCs w:val="15"/>
                      </w:rPr>
                    </w:pPr>
                  </w:p>
                </w:tc>
                <w:tc>
                  <w:tcPr>
                    <w:tcW w:w="141" w:type="pct"/>
                    <w:vAlign w:val="center"/>
                  </w:tcPr>
                  <w:p w14:paraId="3E371417" w14:textId="77777777" w:rsidR="0011179A" w:rsidRPr="00DA65FE" w:rsidRDefault="0011179A" w:rsidP="00DA65FE">
                    <w:pPr>
                      <w:jc w:val="right"/>
                      <w:rPr>
                        <w:sz w:val="15"/>
                        <w:szCs w:val="15"/>
                      </w:rPr>
                    </w:pPr>
                  </w:p>
                </w:tc>
                <w:tc>
                  <w:tcPr>
                    <w:tcW w:w="411" w:type="pct"/>
                    <w:vAlign w:val="center"/>
                  </w:tcPr>
                  <w:p w14:paraId="620A7FDC" w14:textId="77777777" w:rsidR="0011179A" w:rsidRPr="00DA65FE" w:rsidRDefault="00B40F3B" w:rsidP="00DA65FE">
                    <w:pPr>
                      <w:jc w:val="right"/>
                      <w:rPr>
                        <w:sz w:val="15"/>
                        <w:szCs w:val="15"/>
                      </w:rPr>
                    </w:pPr>
                    <w:r w:rsidRPr="00DA65FE">
                      <w:rPr>
                        <w:sz w:val="15"/>
                        <w:szCs w:val="15"/>
                      </w:rPr>
                      <w:t>-31,482,443.28</w:t>
                    </w:r>
                  </w:p>
                </w:tc>
                <w:tc>
                  <w:tcPr>
                    <w:tcW w:w="143" w:type="pct"/>
                    <w:vAlign w:val="center"/>
                  </w:tcPr>
                  <w:p w14:paraId="47D7FC07" w14:textId="77777777" w:rsidR="0011179A" w:rsidRPr="00DA65FE" w:rsidRDefault="0011179A" w:rsidP="00DA65FE">
                    <w:pPr>
                      <w:jc w:val="right"/>
                      <w:rPr>
                        <w:sz w:val="15"/>
                        <w:szCs w:val="15"/>
                      </w:rPr>
                    </w:pPr>
                  </w:p>
                </w:tc>
                <w:tc>
                  <w:tcPr>
                    <w:tcW w:w="455" w:type="pct"/>
                    <w:vAlign w:val="center"/>
                  </w:tcPr>
                  <w:p w14:paraId="43EC81F8" w14:textId="77777777" w:rsidR="0011179A" w:rsidRPr="00DA65FE" w:rsidRDefault="00B40F3B" w:rsidP="00DA65FE">
                    <w:pPr>
                      <w:jc w:val="right"/>
                      <w:rPr>
                        <w:sz w:val="15"/>
                        <w:szCs w:val="15"/>
                      </w:rPr>
                    </w:pPr>
                    <w:r w:rsidRPr="00DA65FE">
                      <w:rPr>
                        <w:sz w:val="15"/>
                        <w:szCs w:val="15"/>
                      </w:rPr>
                      <w:t>-31,482,443.28</w:t>
                    </w:r>
                  </w:p>
                </w:tc>
                <w:tc>
                  <w:tcPr>
                    <w:tcW w:w="385" w:type="pct"/>
                    <w:vAlign w:val="center"/>
                  </w:tcPr>
                  <w:p w14:paraId="6342D05F" w14:textId="77777777" w:rsidR="0011179A" w:rsidRPr="00DA65FE" w:rsidRDefault="0011179A" w:rsidP="00DA65FE">
                    <w:pPr>
                      <w:jc w:val="right"/>
                      <w:rPr>
                        <w:sz w:val="15"/>
                        <w:szCs w:val="15"/>
                      </w:rPr>
                    </w:pPr>
                  </w:p>
                </w:tc>
                <w:tc>
                  <w:tcPr>
                    <w:tcW w:w="450" w:type="pct"/>
                    <w:vAlign w:val="center"/>
                  </w:tcPr>
                  <w:p w14:paraId="1540BF14" w14:textId="77777777" w:rsidR="0011179A" w:rsidRPr="00DA65FE" w:rsidRDefault="00B40F3B" w:rsidP="00DA65FE">
                    <w:pPr>
                      <w:jc w:val="right"/>
                      <w:rPr>
                        <w:sz w:val="15"/>
                        <w:szCs w:val="15"/>
                      </w:rPr>
                    </w:pPr>
                    <w:r w:rsidRPr="00DA65FE">
                      <w:rPr>
                        <w:sz w:val="15"/>
                        <w:szCs w:val="15"/>
                      </w:rPr>
                      <w:t>-31,482,443.28</w:t>
                    </w:r>
                  </w:p>
                </w:tc>
              </w:tr>
              <w:tr w:rsidR="00A725B5" w14:paraId="473A7E4C" w14:textId="77777777" w:rsidTr="00A725B5">
                <w:sdt>
                  <w:sdtPr>
                    <w:tag w:val="_PLD_dd87d5b565c74b3faf2e05ed9840875a"/>
                    <w:id w:val="-1320267730"/>
                    <w:lock w:val="sdtLocked"/>
                  </w:sdtPr>
                  <w:sdtEndPr/>
                  <w:sdtContent>
                    <w:tc>
                      <w:tcPr>
                        <w:tcW w:w="372" w:type="pct"/>
                      </w:tcPr>
                      <w:p w14:paraId="46521B75" w14:textId="77777777" w:rsidR="0011179A" w:rsidRDefault="00B40F3B" w:rsidP="0011179A">
                        <w:pPr>
                          <w:rPr>
                            <w:sz w:val="18"/>
                            <w:szCs w:val="18"/>
                          </w:rPr>
                        </w:pPr>
                        <w:r>
                          <w:rPr>
                            <w:sz w:val="18"/>
                            <w:szCs w:val="18"/>
                          </w:rPr>
                          <w:t>4</w:t>
                        </w:r>
                        <w:r>
                          <w:rPr>
                            <w:sz w:val="18"/>
                            <w:szCs w:val="18"/>
                          </w:rPr>
                          <w:t>．其他</w:t>
                        </w:r>
                      </w:p>
                    </w:tc>
                  </w:sdtContent>
                </w:sdt>
                <w:tc>
                  <w:tcPr>
                    <w:tcW w:w="411" w:type="pct"/>
                    <w:vAlign w:val="center"/>
                  </w:tcPr>
                  <w:p w14:paraId="56F42E58" w14:textId="77777777" w:rsidR="0011179A" w:rsidRPr="00DA65FE" w:rsidRDefault="0011179A" w:rsidP="00DA65FE">
                    <w:pPr>
                      <w:jc w:val="right"/>
                      <w:rPr>
                        <w:sz w:val="15"/>
                        <w:szCs w:val="15"/>
                      </w:rPr>
                    </w:pPr>
                  </w:p>
                </w:tc>
                <w:tc>
                  <w:tcPr>
                    <w:tcW w:w="141" w:type="pct"/>
                    <w:vAlign w:val="center"/>
                  </w:tcPr>
                  <w:p w14:paraId="70A2D3D0" w14:textId="77777777" w:rsidR="0011179A" w:rsidRPr="00DA65FE" w:rsidRDefault="0011179A" w:rsidP="00DA65FE">
                    <w:pPr>
                      <w:jc w:val="right"/>
                      <w:rPr>
                        <w:sz w:val="15"/>
                        <w:szCs w:val="15"/>
                      </w:rPr>
                    </w:pPr>
                  </w:p>
                </w:tc>
                <w:tc>
                  <w:tcPr>
                    <w:tcW w:w="141" w:type="pct"/>
                    <w:vAlign w:val="center"/>
                  </w:tcPr>
                  <w:p w14:paraId="31A4B758" w14:textId="77777777" w:rsidR="0011179A" w:rsidRPr="00DA65FE" w:rsidRDefault="0011179A" w:rsidP="00DA65FE">
                    <w:pPr>
                      <w:jc w:val="right"/>
                      <w:rPr>
                        <w:sz w:val="15"/>
                        <w:szCs w:val="15"/>
                      </w:rPr>
                    </w:pPr>
                  </w:p>
                </w:tc>
                <w:tc>
                  <w:tcPr>
                    <w:tcW w:w="141" w:type="pct"/>
                    <w:vAlign w:val="center"/>
                  </w:tcPr>
                  <w:p w14:paraId="171A6A49" w14:textId="77777777" w:rsidR="0011179A" w:rsidRPr="00DA65FE" w:rsidRDefault="0011179A" w:rsidP="00DA65FE">
                    <w:pPr>
                      <w:jc w:val="right"/>
                      <w:rPr>
                        <w:sz w:val="15"/>
                        <w:szCs w:val="15"/>
                      </w:rPr>
                    </w:pPr>
                  </w:p>
                </w:tc>
                <w:tc>
                  <w:tcPr>
                    <w:tcW w:w="451" w:type="pct"/>
                    <w:vAlign w:val="center"/>
                  </w:tcPr>
                  <w:p w14:paraId="6B6C38A6" w14:textId="77777777" w:rsidR="0011179A" w:rsidRPr="00DA65FE" w:rsidRDefault="0011179A" w:rsidP="00DA65FE">
                    <w:pPr>
                      <w:jc w:val="right"/>
                      <w:rPr>
                        <w:sz w:val="15"/>
                        <w:szCs w:val="15"/>
                      </w:rPr>
                    </w:pPr>
                  </w:p>
                </w:tc>
                <w:tc>
                  <w:tcPr>
                    <w:tcW w:w="385" w:type="pct"/>
                    <w:vAlign w:val="center"/>
                  </w:tcPr>
                  <w:p w14:paraId="31C6391C" w14:textId="77777777" w:rsidR="0011179A" w:rsidRPr="00DA65FE" w:rsidRDefault="0011179A" w:rsidP="00DA65FE">
                    <w:pPr>
                      <w:jc w:val="right"/>
                      <w:rPr>
                        <w:sz w:val="15"/>
                        <w:szCs w:val="15"/>
                      </w:rPr>
                    </w:pPr>
                  </w:p>
                </w:tc>
                <w:tc>
                  <w:tcPr>
                    <w:tcW w:w="419" w:type="pct"/>
                    <w:vAlign w:val="center"/>
                  </w:tcPr>
                  <w:p w14:paraId="1C89A3F1" w14:textId="77777777" w:rsidR="0011179A" w:rsidRPr="00DA65FE" w:rsidRDefault="0011179A" w:rsidP="00DA65FE">
                    <w:pPr>
                      <w:jc w:val="right"/>
                      <w:rPr>
                        <w:sz w:val="15"/>
                        <w:szCs w:val="15"/>
                      </w:rPr>
                    </w:pPr>
                  </w:p>
                </w:tc>
                <w:tc>
                  <w:tcPr>
                    <w:tcW w:w="141" w:type="pct"/>
                    <w:vAlign w:val="center"/>
                  </w:tcPr>
                  <w:p w14:paraId="676313F0" w14:textId="77777777" w:rsidR="0011179A" w:rsidRPr="00DA65FE" w:rsidRDefault="0011179A" w:rsidP="00DA65FE">
                    <w:pPr>
                      <w:jc w:val="right"/>
                      <w:rPr>
                        <w:sz w:val="15"/>
                        <w:szCs w:val="15"/>
                      </w:rPr>
                    </w:pPr>
                  </w:p>
                </w:tc>
                <w:tc>
                  <w:tcPr>
                    <w:tcW w:w="411" w:type="pct"/>
                    <w:vAlign w:val="center"/>
                  </w:tcPr>
                  <w:p w14:paraId="5F00D1A7" w14:textId="77777777" w:rsidR="0011179A" w:rsidRPr="00DA65FE" w:rsidRDefault="0011179A" w:rsidP="00DA65FE">
                    <w:pPr>
                      <w:jc w:val="right"/>
                      <w:rPr>
                        <w:sz w:val="15"/>
                        <w:szCs w:val="15"/>
                      </w:rPr>
                    </w:pPr>
                  </w:p>
                </w:tc>
                <w:tc>
                  <w:tcPr>
                    <w:tcW w:w="141" w:type="pct"/>
                    <w:vAlign w:val="center"/>
                  </w:tcPr>
                  <w:p w14:paraId="3D77C9FC" w14:textId="77777777" w:rsidR="0011179A" w:rsidRPr="00DA65FE" w:rsidRDefault="0011179A" w:rsidP="00DA65FE">
                    <w:pPr>
                      <w:jc w:val="right"/>
                      <w:rPr>
                        <w:sz w:val="15"/>
                        <w:szCs w:val="15"/>
                      </w:rPr>
                    </w:pPr>
                  </w:p>
                </w:tc>
                <w:tc>
                  <w:tcPr>
                    <w:tcW w:w="411" w:type="pct"/>
                    <w:vAlign w:val="center"/>
                  </w:tcPr>
                  <w:p w14:paraId="378CABFA" w14:textId="77777777" w:rsidR="0011179A" w:rsidRPr="00DA65FE" w:rsidRDefault="0011179A" w:rsidP="00DA65FE">
                    <w:pPr>
                      <w:jc w:val="right"/>
                      <w:rPr>
                        <w:sz w:val="15"/>
                        <w:szCs w:val="15"/>
                      </w:rPr>
                    </w:pPr>
                  </w:p>
                </w:tc>
                <w:tc>
                  <w:tcPr>
                    <w:tcW w:w="143" w:type="pct"/>
                    <w:vAlign w:val="center"/>
                  </w:tcPr>
                  <w:p w14:paraId="2AAE7116" w14:textId="77777777" w:rsidR="0011179A" w:rsidRPr="00DA65FE" w:rsidRDefault="0011179A" w:rsidP="00DA65FE">
                    <w:pPr>
                      <w:jc w:val="right"/>
                      <w:rPr>
                        <w:sz w:val="15"/>
                        <w:szCs w:val="15"/>
                      </w:rPr>
                    </w:pPr>
                  </w:p>
                </w:tc>
                <w:tc>
                  <w:tcPr>
                    <w:tcW w:w="455" w:type="pct"/>
                    <w:vAlign w:val="center"/>
                  </w:tcPr>
                  <w:p w14:paraId="0135159D" w14:textId="77777777" w:rsidR="0011179A" w:rsidRPr="00DA65FE" w:rsidRDefault="0011179A" w:rsidP="00DA65FE">
                    <w:pPr>
                      <w:jc w:val="right"/>
                      <w:rPr>
                        <w:sz w:val="15"/>
                        <w:szCs w:val="15"/>
                      </w:rPr>
                    </w:pPr>
                  </w:p>
                </w:tc>
                <w:tc>
                  <w:tcPr>
                    <w:tcW w:w="385" w:type="pct"/>
                    <w:vAlign w:val="center"/>
                  </w:tcPr>
                  <w:p w14:paraId="6C8AD97C" w14:textId="77777777" w:rsidR="0011179A" w:rsidRPr="00DA65FE" w:rsidRDefault="0011179A" w:rsidP="00DA65FE">
                    <w:pPr>
                      <w:jc w:val="right"/>
                      <w:rPr>
                        <w:sz w:val="15"/>
                        <w:szCs w:val="15"/>
                      </w:rPr>
                    </w:pPr>
                  </w:p>
                </w:tc>
                <w:tc>
                  <w:tcPr>
                    <w:tcW w:w="450" w:type="pct"/>
                    <w:vAlign w:val="center"/>
                  </w:tcPr>
                  <w:p w14:paraId="25C665C2" w14:textId="77777777" w:rsidR="0011179A" w:rsidRPr="00DA65FE" w:rsidRDefault="0011179A" w:rsidP="00DA65FE">
                    <w:pPr>
                      <w:jc w:val="right"/>
                      <w:rPr>
                        <w:sz w:val="15"/>
                        <w:szCs w:val="15"/>
                      </w:rPr>
                    </w:pPr>
                  </w:p>
                </w:tc>
              </w:tr>
              <w:tr w:rsidR="00A725B5" w14:paraId="43B696B7" w14:textId="77777777" w:rsidTr="00A725B5">
                <w:sdt>
                  <w:sdtPr>
                    <w:tag w:val="_PLD_92da940e723e49d8b19944c326b0a372"/>
                    <w:id w:val="1033230817"/>
                    <w:lock w:val="sdtLocked"/>
                  </w:sdtPr>
                  <w:sdtEndPr/>
                  <w:sdtContent>
                    <w:tc>
                      <w:tcPr>
                        <w:tcW w:w="372" w:type="pct"/>
                      </w:tcPr>
                      <w:p w14:paraId="2A0BF3A4" w14:textId="77777777" w:rsidR="0011179A" w:rsidRDefault="00B40F3B" w:rsidP="0011179A">
                        <w:pPr>
                          <w:rPr>
                            <w:sz w:val="18"/>
                            <w:szCs w:val="18"/>
                          </w:rPr>
                        </w:pPr>
                        <w:r>
                          <w:rPr>
                            <w:sz w:val="18"/>
                            <w:szCs w:val="18"/>
                          </w:rPr>
                          <w:t>（</w:t>
                        </w:r>
                        <w:r>
                          <w:rPr>
                            <w:rFonts w:hint="eastAsia"/>
                            <w:sz w:val="18"/>
                            <w:szCs w:val="18"/>
                          </w:rPr>
                          <w:t>四</w:t>
                        </w:r>
                        <w:r>
                          <w:rPr>
                            <w:sz w:val="18"/>
                            <w:szCs w:val="18"/>
                          </w:rPr>
                          <w:t>）所有者权益内部结转</w:t>
                        </w:r>
                      </w:p>
                    </w:tc>
                  </w:sdtContent>
                </w:sdt>
                <w:tc>
                  <w:tcPr>
                    <w:tcW w:w="411" w:type="pct"/>
                    <w:vAlign w:val="center"/>
                  </w:tcPr>
                  <w:p w14:paraId="278E9FBD" w14:textId="77777777" w:rsidR="0011179A" w:rsidRPr="00DA65FE" w:rsidRDefault="0011179A" w:rsidP="00DA65FE">
                    <w:pPr>
                      <w:jc w:val="right"/>
                      <w:rPr>
                        <w:sz w:val="15"/>
                        <w:szCs w:val="15"/>
                      </w:rPr>
                    </w:pPr>
                  </w:p>
                </w:tc>
                <w:tc>
                  <w:tcPr>
                    <w:tcW w:w="141" w:type="pct"/>
                    <w:vAlign w:val="center"/>
                  </w:tcPr>
                  <w:p w14:paraId="2592E23D" w14:textId="77777777" w:rsidR="0011179A" w:rsidRPr="00DA65FE" w:rsidRDefault="0011179A" w:rsidP="00DA65FE">
                    <w:pPr>
                      <w:jc w:val="right"/>
                      <w:rPr>
                        <w:sz w:val="15"/>
                        <w:szCs w:val="15"/>
                      </w:rPr>
                    </w:pPr>
                  </w:p>
                </w:tc>
                <w:tc>
                  <w:tcPr>
                    <w:tcW w:w="141" w:type="pct"/>
                    <w:vAlign w:val="center"/>
                  </w:tcPr>
                  <w:p w14:paraId="0EFE0A11" w14:textId="77777777" w:rsidR="0011179A" w:rsidRPr="00DA65FE" w:rsidRDefault="0011179A" w:rsidP="00DA65FE">
                    <w:pPr>
                      <w:jc w:val="right"/>
                      <w:rPr>
                        <w:sz w:val="15"/>
                        <w:szCs w:val="15"/>
                      </w:rPr>
                    </w:pPr>
                  </w:p>
                </w:tc>
                <w:tc>
                  <w:tcPr>
                    <w:tcW w:w="141" w:type="pct"/>
                    <w:vAlign w:val="center"/>
                  </w:tcPr>
                  <w:p w14:paraId="42D4E1BA" w14:textId="77777777" w:rsidR="0011179A" w:rsidRPr="00DA65FE" w:rsidRDefault="0011179A" w:rsidP="00DA65FE">
                    <w:pPr>
                      <w:jc w:val="right"/>
                      <w:rPr>
                        <w:sz w:val="15"/>
                        <w:szCs w:val="15"/>
                      </w:rPr>
                    </w:pPr>
                  </w:p>
                </w:tc>
                <w:tc>
                  <w:tcPr>
                    <w:tcW w:w="451" w:type="pct"/>
                    <w:vAlign w:val="center"/>
                  </w:tcPr>
                  <w:p w14:paraId="7BE47535" w14:textId="77777777" w:rsidR="0011179A" w:rsidRPr="00DA65FE" w:rsidRDefault="0011179A" w:rsidP="00DA65FE">
                    <w:pPr>
                      <w:jc w:val="right"/>
                      <w:rPr>
                        <w:sz w:val="15"/>
                        <w:szCs w:val="15"/>
                      </w:rPr>
                    </w:pPr>
                  </w:p>
                </w:tc>
                <w:tc>
                  <w:tcPr>
                    <w:tcW w:w="385" w:type="pct"/>
                    <w:vAlign w:val="center"/>
                  </w:tcPr>
                  <w:p w14:paraId="06716DE4" w14:textId="77777777" w:rsidR="0011179A" w:rsidRPr="00DA65FE" w:rsidRDefault="0011179A" w:rsidP="00DA65FE">
                    <w:pPr>
                      <w:jc w:val="right"/>
                      <w:rPr>
                        <w:sz w:val="15"/>
                        <w:szCs w:val="15"/>
                      </w:rPr>
                    </w:pPr>
                  </w:p>
                </w:tc>
                <w:tc>
                  <w:tcPr>
                    <w:tcW w:w="419" w:type="pct"/>
                    <w:vAlign w:val="center"/>
                  </w:tcPr>
                  <w:p w14:paraId="48916C37" w14:textId="77777777" w:rsidR="0011179A" w:rsidRPr="00DA65FE" w:rsidRDefault="0011179A" w:rsidP="00DA65FE">
                    <w:pPr>
                      <w:jc w:val="right"/>
                      <w:rPr>
                        <w:sz w:val="15"/>
                        <w:szCs w:val="15"/>
                      </w:rPr>
                    </w:pPr>
                  </w:p>
                </w:tc>
                <w:tc>
                  <w:tcPr>
                    <w:tcW w:w="141" w:type="pct"/>
                    <w:vAlign w:val="center"/>
                  </w:tcPr>
                  <w:p w14:paraId="0DF15027" w14:textId="77777777" w:rsidR="0011179A" w:rsidRPr="00DA65FE" w:rsidRDefault="0011179A" w:rsidP="00DA65FE">
                    <w:pPr>
                      <w:jc w:val="right"/>
                      <w:rPr>
                        <w:sz w:val="15"/>
                        <w:szCs w:val="15"/>
                      </w:rPr>
                    </w:pPr>
                  </w:p>
                </w:tc>
                <w:tc>
                  <w:tcPr>
                    <w:tcW w:w="411" w:type="pct"/>
                    <w:vAlign w:val="center"/>
                  </w:tcPr>
                  <w:p w14:paraId="7D9C974B" w14:textId="77777777" w:rsidR="0011179A" w:rsidRPr="00DA65FE" w:rsidRDefault="0011179A" w:rsidP="00DA65FE">
                    <w:pPr>
                      <w:jc w:val="right"/>
                      <w:rPr>
                        <w:sz w:val="15"/>
                        <w:szCs w:val="15"/>
                      </w:rPr>
                    </w:pPr>
                  </w:p>
                </w:tc>
                <w:tc>
                  <w:tcPr>
                    <w:tcW w:w="141" w:type="pct"/>
                    <w:vAlign w:val="center"/>
                  </w:tcPr>
                  <w:p w14:paraId="7B65221C" w14:textId="77777777" w:rsidR="0011179A" w:rsidRPr="00DA65FE" w:rsidRDefault="0011179A" w:rsidP="00DA65FE">
                    <w:pPr>
                      <w:jc w:val="right"/>
                      <w:rPr>
                        <w:sz w:val="15"/>
                        <w:szCs w:val="15"/>
                      </w:rPr>
                    </w:pPr>
                  </w:p>
                </w:tc>
                <w:tc>
                  <w:tcPr>
                    <w:tcW w:w="411" w:type="pct"/>
                    <w:vAlign w:val="center"/>
                  </w:tcPr>
                  <w:p w14:paraId="71DA94C3" w14:textId="77777777" w:rsidR="0011179A" w:rsidRPr="00DA65FE" w:rsidRDefault="0011179A" w:rsidP="00DA65FE">
                    <w:pPr>
                      <w:jc w:val="right"/>
                      <w:rPr>
                        <w:sz w:val="15"/>
                        <w:szCs w:val="15"/>
                      </w:rPr>
                    </w:pPr>
                  </w:p>
                </w:tc>
                <w:tc>
                  <w:tcPr>
                    <w:tcW w:w="143" w:type="pct"/>
                    <w:vAlign w:val="center"/>
                  </w:tcPr>
                  <w:p w14:paraId="698A0223" w14:textId="77777777" w:rsidR="0011179A" w:rsidRPr="00DA65FE" w:rsidRDefault="0011179A" w:rsidP="00DA65FE">
                    <w:pPr>
                      <w:jc w:val="right"/>
                      <w:rPr>
                        <w:sz w:val="15"/>
                        <w:szCs w:val="15"/>
                      </w:rPr>
                    </w:pPr>
                  </w:p>
                </w:tc>
                <w:tc>
                  <w:tcPr>
                    <w:tcW w:w="455" w:type="pct"/>
                    <w:vAlign w:val="center"/>
                  </w:tcPr>
                  <w:p w14:paraId="6E80D7F2" w14:textId="77777777" w:rsidR="0011179A" w:rsidRPr="00DA65FE" w:rsidRDefault="0011179A" w:rsidP="00DA65FE">
                    <w:pPr>
                      <w:jc w:val="right"/>
                      <w:rPr>
                        <w:sz w:val="15"/>
                        <w:szCs w:val="15"/>
                      </w:rPr>
                    </w:pPr>
                  </w:p>
                </w:tc>
                <w:tc>
                  <w:tcPr>
                    <w:tcW w:w="385" w:type="pct"/>
                    <w:vAlign w:val="center"/>
                  </w:tcPr>
                  <w:p w14:paraId="5FE959F2" w14:textId="77777777" w:rsidR="0011179A" w:rsidRPr="00DA65FE" w:rsidRDefault="0011179A" w:rsidP="00DA65FE">
                    <w:pPr>
                      <w:jc w:val="right"/>
                      <w:rPr>
                        <w:sz w:val="15"/>
                        <w:szCs w:val="15"/>
                      </w:rPr>
                    </w:pPr>
                  </w:p>
                </w:tc>
                <w:tc>
                  <w:tcPr>
                    <w:tcW w:w="450" w:type="pct"/>
                    <w:vAlign w:val="center"/>
                  </w:tcPr>
                  <w:p w14:paraId="162C7CA6" w14:textId="77777777" w:rsidR="0011179A" w:rsidRPr="00DA65FE" w:rsidRDefault="0011179A" w:rsidP="00DA65FE">
                    <w:pPr>
                      <w:jc w:val="right"/>
                      <w:rPr>
                        <w:sz w:val="15"/>
                        <w:szCs w:val="15"/>
                      </w:rPr>
                    </w:pPr>
                  </w:p>
                </w:tc>
              </w:tr>
              <w:tr w:rsidR="00A725B5" w14:paraId="12EE7B75" w14:textId="77777777" w:rsidTr="00A725B5">
                <w:sdt>
                  <w:sdtPr>
                    <w:tag w:val="_PLD_88fb253c66e143fa8d6fda4d400657ec"/>
                    <w:id w:val="151253225"/>
                    <w:lock w:val="sdtLocked"/>
                  </w:sdtPr>
                  <w:sdtEndPr/>
                  <w:sdtContent>
                    <w:tc>
                      <w:tcPr>
                        <w:tcW w:w="372" w:type="pct"/>
                      </w:tcPr>
                      <w:p w14:paraId="4EC0BCFA" w14:textId="77777777" w:rsidR="0011179A" w:rsidRDefault="00B40F3B" w:rsidP="0011179A">
                        <w:pPr>
                          <w:rPr>
                            <w:sz w:val="18"/>
                            <w:szCs w:val="18"/>
                          </w:rPr>
                        </w:pPr>
                        <w:r>
                          <w:rPr>
                            <w:sz w:val="18"/>
                            <w:szCs w:val="18"/>
                          </w:rPr>
                          <w:t>1</w:t>
                        </w:r>
                        <w:r>
                          <w:rPr>
                            <w:sz w:val="18"/>
                            <w:szCs w:val="18"/>
                          </w:rPr>
                          <w:t>．资本公积转增资本（或股本）</w:t>
                        </w:r>
                      </w:p>
                    </w:tc>
                  </w:sdtContent>
                </w:sdt>
                <w:tc>
                  <w:tcPr>
                    <w:tcW w:w="411" w:type="pct"/>
                    <w:vAlign w:val="center"/>
                  </w:tcPr>
                  <w:p w14:paraId="531E9C22" w14:textId="77777777" w:rsidR="0011179A" w:rsidRPr="00DA65FE" w:rsidRDefault="0011179A" w:rsidP="00DA65FE">
                    <w:pPr>
                      <w:jc w:val="right"/>
                      <w:rPr>
                        <w:sz w:val="15"/>
                        <w:szCs w:val="15"/>
                      </w:rPr>
                    </w:pPr>
                  </w:p>
                </w:tc>
                <w:tc>
                  <w:tcPr>
                    <w:tcW w:w="141" w:type="pct"/>
                    <w:vAlign w:val="center"/>
                  </w:tcPr>
                  <w:p w14:paraId="5858B1F8" w14:textId="77777777" w:rsidR="0011179A" w:rsidRPr="00DA65FE" w:rsidRDefault="0011179A" w:rsidP="00DA65FE">
                    <w:pPr>
                      <w:jc w:val="right"/>
                      <w:rPr>
                        <w:sz w:val="15"/>
                        <w:szCs w:val="15"/>
                      </w:rPr>
                    </w:pPr>
                  </w:p>
                </w:tc>
                <w:tc>
                  <w:tcPr>
                    <w:tcW w:w="141" w:type="pct"/>
                    <w:vAlign w:val="center"/>
                  </w:tcPr>
                  <w:p w14:paraId="5DB06D54" w14:textId="77777777" w:rsidR="0011179A" w:rsidRPr="00DA65FE" w:rsidRDefault="0011179A" w:rsidP="00DA65FE">
                    <w:pPr>
                      <w:jc w:val="right"/>
                      <w:rPr>
                        <w:sz w:val="15"/>
                        <w:szCs w:val="15"/>
                      </w:rPr>
                    </w:pPr>
                  </w:p>
                </w:tc>
                <w:tc>
                  <w:tcPr>
                    <w:tcW w:w="141" w:type="pct"/>
                    <w:vAlign w:val="center"/>
                  </w:tcPr>
                  <w:p w14:paraId="545F217B" w14:textId="77777777" w:rsidR="0011179A" w:rsidRPr="00DA65FE" w:rsidRDefault="0011179A" w:rsidP="00DA65FE">
                    <w:pPr>
                      <w:jc w:val="right"/>
                      <w:rPr>
                        <w:sz w:val="15"/>
                        <w:szCs w:val="15"/>
                      </w:rPr>
                    </w:pPr>
                  </w:p>
                </w:tc>
                <w:tc>
                  <w:tcPr>
                    <w:tcW w:w="451" w:type="pct"/>
                    <w:vAlign w:val="center"/>
                  </w:tcPr>
                  <w:p w14:paraId="60945016" w14:textId="77777777" w:rsidR="0011179A" w:rsidRPr="00DA65FE" w:rsidRDefault="0011179A" w:rsidP="00DA65FE">
                    <w:pPr>
                      <w:jc w:val="right"/>
                      <w:rPr>
                        <w:sz w:val="15"/>
                        <w:szCs w:val="15"/>
                      </w:rPr>
                    </w:pPr>
                  </w:p>
                </w:tc>
                <w:tc>
                  <w:tcPr>
                    <w:tcW w:w="385" w:type="pct"/>
                    <w:vAlign w:val="center"/>
                  </w:tcPr>
                  <w:p w14:paraId="34D1451E" w14:textId="77777777" w:rsidR="0011179A" w:rsidRPr="00DA65FE" w:rsidRDefault="0011179A" w:rsidP="00DA65FE">
                    <w:pPr>
                      <w:jc w:val="right"/>
                      <w:rPr>
                        <w:sz w:val="15"/>
                        <w:szCs w:val="15"/>
                      </w:rPr>
                    </w:pPr>
                  </w:p>
                </w:tc>
                <w:tc>
                  <w:tcPr>
                    <w:tcW w:w="419" w:type="pct"/>
                    <w:vAlign w:val="center"/>
                  </w:tcPr>
                  <w:p w14:paraId="5B5563AB" w14:textId="77777777" w:rsidR="0011179A" w:rsidRPr="00DA65FE" w:rsidRDefault="0011179A" w:rsidP="00DA65FE">
                    <w:pPr>
                      <w:jc w:val="right"/>
                      <w:rPr>
                        <w:sz w:val="15"/>
                        <w:szCs w:val="15"/>
                      </w:rPr>
                    </w:pPr>
                  </w:p>
                </w:tc>
                <w:tc>
                  <w:tcPr>
                    <w:tcW w:w="141" w:type="pct"/>
                    <w:vAlign w:val="center"/>
                  </w:tcPr>
                  <w:p w14:paraId="75DD73CE" w14:textId="77777777" w:rsidR="0011179A" w:rsidRPr="00DA65FE" w:rsidRDefault="0011179A" w:rsidP="00DA65FE">
                    <w:pPr>
                      <w:jc w:val="right"/>
                      <w:rPr>
                        <w:sz w:val="15"/>
                        <w:szCs w:val="15"/>
                      </w:rPr>
                    </w:pPr>
                  </w:p>
                </w:tc>
                <w:tc>
                  <w:tcPr>
                    <w:tcW w:w="411" w:type="pct"/>
                    <w:vAlign w:val="center"/>
                  </w:tcPr>
                  <w:p w14:paraId="4BB09A20" w14:textId="77777777" w:rsidR="0011179A" w:rsidRPr="00DA65FE" w:rsidRDefault="0011179A" w:rsidP="00DA65FE">
                    <w:pPr>
                      <w:jc w:val="right"/>
                      <w:rPr>
                        <w:sz w:val="15"/>
                        <w:szCs w:val="15"/>
                      </w:rPr>
                    </w:pPr>
                  </w:p>
                </w:tc>
                <w:tc>
                  <w:tcPr>
                    <w:tcW w:w="141" w:type="pct"/>
                    <w:vAlign w:val="center"/>
                  </w:tcPr>
                  <w:p w14:paraId="511593DE" w14:textId="77777777" w:rsidR="0011179A" w:rsidRPr="00DA65FE" w:rsidRDefault="0011179A" w:rsidP="00DA65FE">
                    <w:pPr>
                      <w:jc w:val="right"/>
                      <w:rPr>
                        <w:sz w:val="15"/>
                        <w:szCs w:val="15"/>
                      </w:rPr>
                    </w:pPr>
                  </w:p>
                </w:tc>
                <w:tc>
                  <w:tcPr>
                    <w:tcW w:w="411" w:type="pct"/>
                    <w:vAlign w:val="center"/>
                  </w:tcPr>
                  <w:p w14:paraId="43D6881C" w14:textId="77777777" w:rsidR="0011179A" w:rsidRPr="00DA65FE" w:rsidRDefault="0011179A" w:rsidP="00DA65FE">
                    <w:pPr>
                      <w:jc w:val="right"/>
                      <w:rPr>
                        <w:sz w:val="15"/>
                        <w:szCs w:val="15"/>
                      </w:rPr>
                    </w:pPr>
                  </w:p>
                </w:tc>
                <w:tc>
                  <w:tcPr>
                    <w:tcW w:w="143" w:type="pct"/>
                    <w:vAlign w:val="center"/>
                  </w:tcPr>
                  <w:p w14:paraId="1830798F" w14:textId="77777777" w:rsidR="0011179A" w:rsidRPr="00DA65FE" w:rsidRDefault="0011179A" w:rsidP="00DA65FE">
                    <w:pPr>
                      <w:jc w:val="right"/>
                      <w:rPr>
                        <w:sz w:val="15"/>
                        <w:szCs w:val="15"/>
                      </w:rPr>
                    </w:pPr>
                  </w:p>
                </w:tc>
                <w:tc>
                  <w:tcPr>
                    <w:tcW w:w="455" w:type="pct"/>
                    <w:vAlign w:val="center"/>
                  </w:tcPr>
                  <w:p w14:paraId="16B41F32" w14:textId="77777777" w:rsidR="0011179A" w:rsidRPr="00DA65FE" w:rsidRDefault="0011179A" w:rsidP="00DA65FE">
                    <w:pPr>
                      <w:jc w:val="right"/>
                      <w:rPr>
                        <w:sz w:val="15"/>
                        <w:szCs w:val="15"/>
                      </w:rPr>
                    </w:pPr>
                  </w:p>
                </w:tc>
                <w:tc>
                  <w:tcPr>
                    <w:tcW w:w="385" w:type="pct"/>
                    <w:vAlign w:val="center"/>
                  </w:tcPr>
                  <w:p w14:paraId="171D7624" w14:textId="77777777" w:rsidR="0011179A" w:rsidRPr="00DA65FE" w:rsidRDefault="0011179A" w:rsidP="00DA65FE">
                    <w:pPr>
                      <w:jc w:val="right"/>
                      <w:rPr>
                        <w:sz w:val="15"/>
                        <w:szCs w:val="15"/>
                      </w:rPr>
                    </w:pPr>
                  </w:p>
                </w:tc>
                <w:tc>
                  <w:tcPr>
                    <w:tcW w:w="450" w:type="pct"/>
                    <w:vAlign w:val="center"/>
                  </w:tcPr>
                  <w:p w14:paraId="604A06A9" w14:textId="77777777" w:rsidR="0011179A" w:rsidRPr="00DA65FE" w:rsidRDefault="0011179A" w:rsidP="00DA65FE">
                    <w:pPr>
                      <w:jc w:val="right"/>
                      <w:rPr>
                        <w:sz w:val="15"/>
                        <w:szCs w:val="15"/>
                      </w:rPr>
                    </w:pPr>
                  </w:p>
                </w:tc>
              </w:tr>
              <w:tr w:rsidR="00A725B5" w14:paraId="6823CBE7" w14:textId="77777777" w:rsidTr="00A725B5">
                <w:sdt>
                  <w:sdtPr>
                    <w:tag w:val="_PLD_15cc23aa9ca343c08333ba7ee1b1325c"/>
                    <w:id w:val="-1926944469"/>
                    <w:lock w:val="sdtLocked"/>
                  </w:sdtPr>
                  <w:sdtEndPr/>
                  <w:sdtContent>
                    <w:tc>
                      <w:tcPr>
                        <w:tcW w:w="372" w:type="pct"/>
                      </w:tcPr>
                      <w:p w14:paraId="6202E6DB" w14:textId="77777777" w:rsidR="0011179A" w:rsidRDefault="00B40F3B" w:rsidP="0011179A">
                        <w:pPr>
                          <w:rPr>
                            <w:sz w:val="18"/>
                            <w:szCs w:val="18"/>
                          </w:rPr>
                        </w:pPr>
                        <w:r>
                          <w:rPr>
                            <w:sz w:val="18"/>
                            <w:szCs w:val="18"/>
                          </w:rPr>
                          <w:t>2</w:t>
                        </w:r>
                        <w:r>
                          <w:rPr>
                            <w:sz w:val="18"/>
                            <w:szCs w:val="18"/>
                          </w:rPr>
                          <w:t>．盈余公积转增资本（或股本）</w:t>
                        </w:r>
                      </w:p>
                    </w:tc>
                  </w:sdtContent>
                </w:sdt>
                <w:tc>
                  <w:tcPr>
                    <w:tcW w:w="411" w:type="pct"/>
                    <w:vAlign w:val="center"/>
                  </w:tcPr>
                  <w:p w14:paraId="245F57F8" w14:textId="77777777" w:rsidR="0011179A" w:rsidRPr="00DA65FE" w:rsidRDefault="0011179A" w:rsidP="00DA65FE">
                    <w:pPr>
                      <w:jc w:val="right"/>
                      <w:rPr>
                        <w:sz w:val="15"/>
                        <w:szCs w:val="15"/>
                      </w:rPr>
                    </w:pPr>
                  </w:p>
                </w:tc>
                <w:tc>
                  <w:tcPr>
                    <w:tcW w:w="141" w:type="pct"/>
                    <w:vAlign w:val="center"/>
                  </w:tcPr>
                  <w:p w14:paraId="78BE9AF5" w14:textId="77777777" w:rsidR="0011179A" w:rsidRPr="00DA65FE" w:rsidRDefault="0011179A" w:rsidP="00DA65FE">
                    <w:pPr>
                      <w:jc w:val="right"/>
                      <w:rPr>
                        <w:sz w:val="15"/>
                        <w:szCs w:val="15"/>
                      </w:rPr>
                    </w:pPr>
                  </w:p>
                </w:tc>
                <w:tc>
                  <w:tcPr>
                    <w:tcW w:w="141" w:type="pct"/>
                    <w:vAlign w:val="center"/>
                  </w:tcPr>
                  <w:p w14:paraId="434BAF5A" w14:textId="77777777" w:rsidR="0011179A" w:rsidRPr="00DA65FE" w:rsidRDefault="0011179A" w:rsidP="00DA65FE">
                    <w:pPr>
                      <w:jc w:val="right"/>
                      <w:rPr>
                        <w:sz w:val="15"/>
                        <w:szCs w:val="15"/>
                      </w:rPr>
                    </w:pPr>
                  </w:p>
                </w:tc>
                <w:tc>
                  <w:tcPr>
                    <w:tcW w:w="141" w:type="pct"/>
                    <w:vAlign w:val="center"/>
                  </w:tcPr>
                  <w:p w14:paraId="4992DD65" w14:textId="77777777" w:rsidR="0011179A" w:rsidRPr="00DA65FE" w:rsidRDefault="0011179A" w:rsidP="00DA65FE">
                    <w:pPr>
                      <w:jc w:val="right"/>
                      <w:rPr>
                        <w:sz w:val="15"/>
                        <w:szCs w:val="15"/>
                      </w:rPr>
                    </w:pPr>
                  </w:p>
                </w:tc>
                <w:tc>
                  <w:tcPr>
                    <w:tcW w:w="451" w:type="pct"/>
                    <w:vAlign w:val="center"/>
                  </w:tcPr>
                  <w:p w14:paraId="22445365" w14:textId="77777777" w:rsidR="0011179A" w:rsidRPr="00DA65FE" w:rsidRDefault="0011179A" w:rsidP="00DA65FE">
                    <w:pPr>
                      <w:jc w:val="right"/>
                      <w:rPr>
                        <w:sz w:val="15"/>
                        <w:szCs w:val="15"/>
                      </w:rPr>
                    </w:pPr>
                  </w:p>
                </w:tc>
                <w:tc>
                  <w:tcPr>
                    <w:tcW w:w="385" w:type="pct"/>
                    <w:vAlign w:val="center"/>
                  </w:tcPr>
                  <w:p w14:paraId="32400C27" w14:textId="77777777" w:rsidR="0011179A" w:rsidRPr="00DA65FE" w:rsidRDefault="0011179A" w:rsidP="00DA65FE">
                    <w:pPr>
                      <w:jc w:val="right"/>
                      <w:rPr>
                        <w:sz w:val="15"/>
                        <w:szCs w:val="15"/>
                      </w:rPr>
                    </w:pPr>
                  </w:p>
                </w:tc>
                <w:tc>
                  <w:tcPr>
                    <w:tcW w:w="419" w:type="pct"/>
                    <w:vAlign w:val="center"/>
                  </w:tcPr>
                  <w:p w14:paraId="5E1F126D" w14:textId="77777777" w:rsidR="0011179A" w:rsidRPr="00DA65FE" w:rsidRDefault="0011179A" w:rsidP="00DA65FE">
                    <w:pPr>
                      <w:jc w:val="right"/>
                      <w:rPr>
                        <w:sz w:val="15"/>
                        <w:szCs w:val="15"/>
                      </w:rPr>
                    </w:pPr>
                  </w:p>
                </w:tc>
                <w:tc>
                  <w:tcPr>
                    <w:tcW w:w="141" w:type="pct"/>
                    <w:vAlign w:val="center"/>
                  </w:tcPr>
                  <w:p w14:paraId="6912CCC4" w14:textId="77777777" w:rsidR="0011179A" w:rsidRPr="00DA65FE" w:rsidRDefault="0011179A" w:rsidP="00DA65FE">
                    <w:pPr>
                      <w:jc w:val="right"/>
                      <w:rPr>
                        <w:sz w:val="15"/>
                        <w:szCs w:val="15"/>
                      </w:rPr>
                    </w:pPr>
                  </w:p>
                </w:tc>
                <w:tc>
                  <w:tcPr>
                    <w:tcW w:w="411" w:type="pct"/>
                    <w:vAlign w:val="center"/>
                  </w:tcPr>
                  <w:p w14:paraId="11466DFF" w14:textId="77777777" w:rsidR="0011179A" w:rsidRPr="00DA65FE" w:rsidRDefault="0011179A" w:rsidP="00DA65FE">
                    <w:pPr>
                      <w:jc w:val="right"/>
                      <w:rPr>
                        <w:sz w:val="15"/>
                        <w:szCs w:val="15"/>
                      </w:rPr>
                    </w:pPr>
                  </w:p>
                </w:tc>
                <w:tc>
                  <w:tcPr>
                    <w:tcW w:w="141" w:type="pct"/>
                    <w:vAlign w:val="center"/>
                  </w:tcPr>
                  <w:p w14:paraId="55F68D9A" w14:textId="77777777" w:rsidR="0011179A" w:rsidRPr="00DA65FE" w:rsidRDefault="0011179A" w:rsidP="00DA65FE">
                    <w:pPr>
                      <w:jc w:val="right"/>
                      <w:rPr>
                        <w:sz w:val="15"/>
                        <w:szCs w:val="15"/>
                      </w:rPr>
                    </w:pPr>
                  </w:p>
                </w:tc>
                <w:tc>
                  <w:tcPr>
                    <w:tcW w:w="411" w:type="pct"/>
                    <w:vAlign w:val="center"/>
                  </w:tcPr>
                  <w:p w14:paraId="6EA32F19" w14:textId="77777777" w:rsidR="0011179A" w:rsidRPr="00DA65FE" w:rsidRDefault="0011179A" w:rsidP="00DA65FE">
                    <w:pPr>
                      <w:jc w:val="right"/>
                      <w:rPr>
                        <w:sz w:val="15"/>
                        <w:szCs w:val="15"/>
                      </w:rPr>
                    </w:pPr>
                  </w:p>
                </w:tc>
                <w:tc>
                  <w:tcPr>
                    <w:tcW w:w="143" w:type="pct"/>
                    <w:vAlign w:val="center"/>
                  </w:tcPr>
                  <w:p w14:paraId="0552D057" w14:textId="77777777" w:rsidR="0011179A" w:rsidRPr="00DA65FE" w:rsidRDefault="0011179A" w:rsidP="00DA65FE">
                    <w:pPr>
                      <w:jc w:val="right"/>
                      <w:rPr>
                        <w:sz w:val="15"/>
                        <w:szCs w:val="15"/>
                      </w:rPr>
                    </w:pPr>
                  </w:p>
                </w:tc>
                <w:tc>
                  <w:tcPr>
                    <w:tcW w:w="455" w:type="pct"/>
                    <w:vAlign w:val="center"/>
                  </w:tcPr>
                  <w:p w14:paraId="550F4FA1" w14:textId="77777777" w:rsidR="0011179A" w:rsidRPr="00DA65FE" w:rsidRDefault="0011179A" w:rsidP="00DA65FE">
                    <w:pPr>
                      <w:jc w:val="right"/>
                      <w:rPr>
                        <w:sz w:val="15"/>
                        <w:szCs w:val="15"/>
                      </w:rPr>
                    </w:pPr>
                  </w:p>
                </w:tc>
                <w:tc>
                  <w:tcPr>
                    <w:tcW w:w="385" w:type="pct"/>
                    <w:vAlign w:val="center"/>
                  </w:tcPr>
                  <w:p w14:paraId="476EABE7" w14:textId="77777777" w:rsidR="0011179A" w:rsidRPr="00DA65FE" w:rsidRDefault="0011179A" w:rsidP="00DA65FE">
                    <w:pPr>
                      <w:jc w:val="right"/>
                      <w:rPr>
                        <w:sz w:val="15"/>
                        <w:szCs w:val="15"/>
                      </w:rPr>
                    </w:pPr>
                  </w:p>
                </w:tc>
                <w:tc>
                  <w:tcPr>
                    <w:tcW w:w="450" w:type="pct"/>
                    <w:vAlign w:val="center"/>
                  </w:tcPr>
                  <w:p w14:paraId="7BC5A3A4" w14:textId="77777777" w:rsidR="0011179A" w:rsidRPr="00DA65FE" w:rsidRDefault="0011179A" w:rsidP="00DA65FE">
                    <w:pPr>
                      <w:jc w:val="right"/>
                      <w:rPr>
                        <w:sz w:val="15"/>
                        <w:szCs w:val="15"/>
                      </w:rPr>
                    </w:pPr>
                  </w:p>
                </w:tc>
              </w:tr>
              <w:tr w:rsidR="00A725B5" w14:paraId="2691B096" w14:textId="77777777" w:rsidTr="00A725B5">
                <w:sdt>
                  <w:sdtPr>
                    <w:tag w:val="_PLD_9db953ff4eb242bd9b2d516481ce5c51"/>
                    <w:id w:val="-1264997329"/>
                    <w:lock w:val="sdtLocked"/>
                  </w:sdtPr>
                  <w:sdtEndPr/>
                  <w:sdtContent>
                    <w:tc>
                      <w:tcPr>
                        <w:tcW w:w="372" w:type="pct"/>
                      </w:tcPr>
                      <w:p w14:paraId="40524A8A" w14:textId="77777777" w:rsidR="0011179A" w:rsidRDefault="00B40F3B" w:rsidP="0011179A">
                        <w:pPr>
                          <w:rPr>
                            <w:sz w:val="18"/>
                            <w:szCs w:val="18"/>
                          </w:rPr>
                        </w:pPr>
                        <w:r>
                          <w:rPr>
                            <w:sz w:val="18"/>
                            <w:szCs w:val="18"/>
                          </w:rPr>
                          <w:t>3</w:t>
                        </w:r>
                        <w:r>
                          <w:rPr>
                            <w:sz w:val="18"/>
                            <w:szCs w:val="18"/>
                          </w:rPr>
                          <w:t>．盈余公积弥补亏损</w:t>
                        </w:r>
                      </w:p>
                    </w:tc>
                  </w:sdtContent>
                </w:sdt>
                <w:tc>
                  <w:tcPr>
                    <w:tcW w:w="411" w:type="pct"/>
                    <w:vAlign w:val="center"/>
                  </w:tcPr>
                  <w:p w14:paraId="30026002" w14:textId="77777777" w:rsidR="0011179A" w:rsidRPr="00DA65FE" w:rsidRDefault="0011179A" w:rsidP="00DA65FE">
                    <w:pPr>
                      <w:jc w:val="right"/>
                      <w:rPr>
                        <w:sz w:val="15"/>
                        <w:szCs w:val="15"/>
                      </w:rPr>
                    </w:pPr>
                  </w:p>
                </w:tc>
                <w:tc>
                  <w:tcPr>
                    <w:tcW w:w="141" w:type="pct"/>
                    <w:vAlign w:val="center"/>
                  </w:tcPr>
                  <w:p w14:paraId="6629F854" w14:textId="77777777" w:rsidR="0011179A" w:rsidRPr="00DA65FE" w:rsidRDefault="0011179A" w:rsidP="00DA65FE">
                    <w:pPr>
                      <w:jc w:val="right"/>
                      <w:rPr>
                        <w:sz w:val="15"/>
                        <w:szCs w:val="15"/>
                      </w:rPr>
                    </w:pPr>
                  </w:p>
                </w:tc>
                <w:tc>
                  <w:tcPr>
                    <w:tcW w:w="141" w:type="pct"/>
                    <w:vAlign w:val="center"/>
                  </w:tcPr>
                  <w:p w14:paraId="732892EB" w14:textId="77777777" w:rsidR="0011179A" w:rsidRPr="00DA65FE" w:rsidRDefault="0011179A" w:rsidP="00DA65FE">
                    <w:pPr>
                      <w:jc w:val="right"/>
                      <w:rPr>
                        <w:sz w:val="15"/>
                        <w:szCs w:val="15"/>
                      </w:rPr>
                    </w:pPr>
                  </w:p>
                </w:tc>
                <w:tc>
                  <w:tcPr>
                    <w:tcW w:w="141" w:type="pct"/>
                    <w:vAlign w:val="center"/>
                  </w:tcPr>
                  <w:p w14:paraId="76992A7E" w14:textId="77777777" w:rsidR="0011179A" w:rsidRPr="00DA65FE" w:rsidRDefault="0011179A" w:rsidP="00DA65FE">
                    <w:pPr>
                      <w:jc w:val="right"/>
                      <w:rPr>
                        <w:sz w:val="15"/>
                        <w:szCs w:val="15"/>
                      </w:rPr>
                    </w:pPr>
                  </w:p>
                </w:tc>
                <w:tc>
                  <w:tcPr>
                    <w:tcW w:w="451" w:type="pct"/>
                    <w:vAlign w:val="center"/>
                  </w:tcPr>
                  <w:p w14:paraId="6D001DFB" w14:textId="77777777" w:rsidR="0011179A" w:rsidRPr="00DA65FE" w:rsidRDefault="0011179A" w:rsidP="00DA65FE">
                    <w:pPr>
                      <w:jc w:val="right"/>
                      <w:rPr>
                        <w:sz w:val="15"/>
                        <w:szCs w:val="15"/>
                      </w:rPr>
                    </w:pPr>
                  </w:p>
                </w:tc>
                <w:tc>
                  <w:tcPr>
                    <w:tcW w:w="385" w:type="pct"/>
                    <w:vAlign w:val="center"/>
                  </w:tcPr>
                  <w:p w14:paraId="388B09EA" w14:textId="77777777" w:rsidR="0011179A" w:rsidRPr="00DA65FE" w:rsidRDefault="0011179A" w:rsidP="00DA65FE">
                    <w:pPr>
                      <w:jc w:val="right"/>
                      <w:rPr>
                        <w:sz w:val="15"/>
                        <w:szCs w:val="15"/>
                      </w:rPr>
                    </w:pPr>
                  </w:p>
                </w:tc>
                <w:tc>
                  <w:tcPr>
                    <w:tcW w:w="419" w:type="pct"/>
                    <w:vAlign w:val="center"/>
                  </w:tcPr>
                  <w:p w14:paraId="490826DB" w14:textId="77777777" w:rsidR="0011179A" w:rsidRPr="00DA65FE" w:rsidRDefault="0011179A" w:rsidP="00DA65FE">
                    <w:pPr>
                      <w:jc w:val="right"/>
                      <w:rPr>
                        <w:sz w:val="15"/>
                        <w:szCs w:val="15"/>
                      </w:rPr>
                    </w:pPr>
                  </w:p>
                </w:tc>
                <w:tc>
                  <w:tcPr>
                    <w:tcW w:w="141" w:type="pct"/>
                    <w:vAlign w:val="center"/>
                  </w:tcPr>
                  <w:p w14:paraId="58C77906" w14:textId="77777777" w:rsidR="0011179A" w:rsidRPr="00DA65FE" w:rsidRDefault="0011179A" w:rsidP="00DA65FE">
                    <w:pPr>
                      <w:jc w:val="right"/>
                      <w:rPr>
                        <w:sz w:val="15"/>
                        <w:szCs w:val="15"/>
                      </w:rPr>
                    </w:pPr>
                  </w:p>
                </w:tc>
                <w:tc>
                  <w:tcPr>
                    <w:tcW w:w="411" w:type="pct"/>
                    <w:vAlign w:val="center"/>
                  </w:tcPr>
                  <w:p w14:paraId="777AB05F" w14:textId="77777777" w:rsidR="0011179A" w:rsidRPr="00DA65FE" w:rsidRDefault="0011179A" w:rsidP="00DA65FE">
                    <w:pPr>
                      <w:jc w:val="right"/>
                      <w:rPr>
                        <w:sz w:val="15"/>
                        <w:szCs w:val="15"/>
                      </w:rPr>
                    </w:pPr>
                  </w:p>
                </w:tc>
                <w:tc>
                  <w:tcPr>
                    <w:tcW w:w="141" w:type="pct"/>
                    <w:vAlign w:val="center"/>
                  </w:tcPr>
                  <w:p w14:paraId="38CD1A82" w14:textId="77777777" w:rsidR="0011179A" w:rsidRPr="00DA65FE" w:rsidRDefault="0011179A" w:rsidP="00DA65FE">
                    <w:pPr>
                      <w:jc w:val="right"/>
                      <w:rPr>
                        <w:sz w:val="15"/>
                        <w:szCs w:val="15"/>
                      </w:rPr>
                    </w:pPr>
                  </w:p>
                </w:tc>
                <w:tc>
                  <w:tcPr>
                    <w:tcW w:w="411" w:type="pct"/>
                    <w:vAlign w:val="center"/>
                  </w:tcPr>
                  <w:p w14:paraId="2F7EB994" w14:textId="77777777" w:rsidR="0011179A" w:rsidRPr="00DA65FE" w:rsidRDefault="0011179A" w:rsidP="00DA65FE">
                    <w:pPr>
                      <w:jc w:val="right"/>
                      <w:rPr>
                        <w:sz w:val="15"/>
                        <w:szCs w:val="15"/>
                      </w:rPr>
                    </w:pPr>
                  </w:p>
                </w:tc>
                <w:tc>
                  <w:tcPr>
                    <w:tcW w:w="143" w:type="pct"/>
                    <w:vAlign w:val="center"/>
                  </w:tcPr>
                  <w:p w14:paraId="2BA24021" w14:textId="77777777" w:rsidR="0011179A" w:rsidRPr="00DA65FE" w:rsidRDefault="0011179A" w:rsidP="00DA65FE">
                    <w:pPr>
                      <w:jc w:val="right"/>
                      <w:rPr>
                        <w:sz w:val="15"/>
                        <w:szCs w:val="15"/>
                      </w:rPr>
                    </w:pPr>
                  </w:p>
                </w:tc>
                <w:tc>
                  <w:tcPr>
                    <w:tcW w:w="455" w:type="pct"/>
                    <w:vAlign w:val="center"/>
                  </w:tcPr>
                  <w:p w14:paraId="0A82F1E8" w14:textId="77777777" w:rsidR="0011179A" w:rsidRPr="00DA65FE" w:rsidRDefault="0011179A" w:rsidP="00DA65FE">
                    <w:pPr>
                      <w:jc w:val="right"/>
                      <w:rPr>
                        <w:sz w:val="15"/>
                        <w:szCs w:val="15"/>
                      </w:rPr>
                    </w:pPr>
                  </w:p>
                </w:tc>
                <w:tc>
                  <w:tcPr>
                    <w:tcW w:w="385" w:type="pct"/>
                    <w:vAlign w:val="center"/>
                  </w:tcPr>
                  <w:p w14:paraId="5C87026F" w14:textId="77777777" w:rsidR="0011179A" w:rsidRPr="00DA65FE" w:rsidRDefault="0011179A" w:rsidP="00DA65FE">
                    <w:pPr>
                      <w:jc w:val="right"/>
                      <w:rPr>
                        <w:sz w:val="15"/>
                        <w:szCs w:val="15"/>
                      </w:rPr>
                    </w:pPr>
                  </w:p>
                </w:tc>
                <w:tc>
                  <w:tcPr>
                    <w:tcW w:w="450" w:type="pct"/>
                    <w:vAlign w:val="center"/>
                  </w:tcPr>
                  <w:p w14:paraId="42753C28" w14:textId="77777777" w:rsidR="0011179A" w:rsidRPr="00DA65FE" w:rsidRDefault="0011179A" w:rsidP="00DA65FE">
                    <w:pPr>
                      <w:jc w:val="right"/>
                      <w:rPr>
                        <w:sz w:val="15"/>
                        <w:szCs w:val="15"/>
                      </w:rPr>
                    </w:pPr>
                  </w:p>
                </w:tc>
              </w:tr>
              <w:tr w:rsidR="00A725B5" w14:paraId="5035D422" w14:textId="77777777" w:rsidTr="00A725B5">
                <w:tc>
                  <w:tcPr>
                    <w:tcW w:w="372" w:type="pct"/>
                  </w:tcPr>
                  <w:sdt>
                    <w:sdtPr>
                      <w:rPr>
                        <w:sz w:val="18"/>
                        <w:szCs w:val="18"/>
                      </w:rPr>
                      <w:tag w:val="_PLD_4cff15a1162840c480701077d824f063"/>
                      <w:id w:val="-559096620"/>
                      <w:lock w:val="sdtLocked"/>
                    </w:sdtPr>
                    <w:sdtEndPr/>
                    <w:sdtContent>
                      <w:p w14:paraId="3E302D1B" w14:textId="77777777" w:rsidR="0011179A" w:rsidRDefault="00B40F3B" w:rsidP="0011179A">
                        <w:r>
                          <w:rPr>
                            <w:sz w:val="18"/>
                            <w:szCs w:val="18"/>
                          </w:rPr>
                          <w:t>4</w:t>
                        </w:r>
                        <w:r>
                          <w:rPr>
                            <w:sz w:val="18"/>
                            <w:szCs w:val="18"/>
                          </w:rPr>
                          <w:t>．设定受益计划变动额结转留存收益</w:t>
                        </w:r>
                      </w:p>
                    </w:sdtContent>
                  </w:sdt>
                </w:tc>
                <w:tc>
                  <w:tcPr>
                    <w:tcW w:w="411" w:type="pct"/>
                    <w:vAlign w:val="center"/>
                  </w:tcPr>
                  <w:p w14:paraId="593F2AA4" w14:textId="77777777" w:rsidR="0011179A" w:rsidRPr="00DA65FE" w:rsidRDefault="0011179A" w:rsidP="00DA65FE">
                    <w:pPr>
                      <w:jc w:val="right"/>
                      <w:rPr>
                        <w:sz w:val="15"/>
                        <w:szCs w:val="15"/>
                      </w:rPr>
                    </w:pPr>
                  </w:p>
                </w:tc>
                <w:tc>
                  <w:tcPr>
                    <w:tcW w:w="141" w:type="pct"/>
                    <w:vAlign w:val="center"/>
                  </w:tcPr>
                  <w:p w14:paraId="6753BA81" w14:textId="77777777" w:rsidR="0011179A" w:rsidRPr="00DA65FE" w:rsidRDefault="0011179A" w:rsidP="00DA65FE">
                    <w:pPr>
                      <w:jc w:val="right"/>
                      <w:rPr>
                        <w:sz w:val="15"/>
                        <w:szCs w:val="15"/>
                      </w:rPr>
                    </w:pPr>
                  </w:p>
                </w:tc>
                <w:tc>
                  <w:tcPr>
                    <w:tcW w:w="141" w:type="pct"/>
                    <w:vAlign w:val="center"/>
                  </w:tcPr>
                  <w:p w14:paraId="1226DA68" w14:textId="77777777" w:rsidR="0011179A" w:rsidRPr="00DA65FE" w:rsidRDefault="0011179A" w:rsidP="00DA65FE">
                    <w:pPr>
                      <w:jc w:val="right"/>
                      <w:rPr>
                        <w:sz w:val="15"/>
                        <w:szCs w:val="15"/>
                      </w:rPr>
                    </w:pPr>
                  </w:p>
                </w:tc>
                <w:tc>
                  <w:tcPr>
                    <w:tcW w:w="141" w:type="pct"/>
                    <w:vAlign w:val="center"/>
                  </w:tcPr>
                  <w:p w14:paraId="77957EB3" w14:textId="77777777" w:rsidR="0011179A" w:rsidRPr="00DA65FE" w:rsidRDefault="0011179A" w:rsidP="00DA65FE">
                    <w:pPr>
                      <w:jc w:val="right"/>
                      <w:rPr>
                        <w:sz w:val="15"/>
                        <w:szCs w:val="15"/>
                      </w:rPr>
                    </w:pPr>
                  </w:p>
                </w:tc>
                <w:tc>
                  <w:tcPr>
                    <w:tcW w:w="451" w:type="pct"/>
                    <w:vAlign w:val="center"/>
                  </w:tcPr>
                  <w:p w14:paraId="3D2A9EB3" w14:textId="77777777" w:rsidR="0011179A" w:rsidRPr="00DA65FE" w:rsidRDefault="0011179A" w:rsidP="00DA65FE">
                    <w:pPr>
                      <w:jc w:val="right"/>
                      <w:rPr>
                        <w:sz w:val="15"/>
                        <w:szCs w:val="15"/>
                      </w:rPr>
                    </w:pPr>
                  </w:p>
                </w:tc>
                <w:tc>
                  <w:tcPr>
                    <w:tcW w:w="385" w:type="pct"/>
                    <w:vAlign w:val="center"/>
                  </w:tcPr>
                  <w:p w14:paraId="271714AB" w14:textId="77777777" w:rsidR="0011179A" w:rsidRPr="00DA65FE" w:rsidRDefault="0011179A" w:rsidP="00DA65FE">
                    <w:pPr>
                      <w:jc w:val="right"/>
                      <w:rPr>
                        <w:sz w:val="15"/>
                        <w:szCs w:val="15"/>
                      </w:rPr>
                    </w:pPr>
                  </w:p>
                </w:tc>
                <w:tc>
                  <w:tcPr>
                    <w:tcW w:w="419" w:type="pct"/>
                    <w:vAlign w:val="center"/>
                  </w:tcPr>
                  <w:p w14:paraId="3B809D38" w14:textId="77777777" w:rsidR="0011179A" w:rsidRPr="00DA65FE" w:rsidRDefault="0011179A" w:rsidP="00DA65FE">
                    <w:pPr>
                      <w:jc w:val="right"/>
                      <w:rPr>
                        <w:sz w:val="15"/>
                        <w:szCs w:val="15"/>
                      </w:rPr>
                    </w:pPr>
                  </w:p>
                </w:tc>
                <w:tc>
                  <w:tcPr>
                    <w:tcW w:w="141" w:type="pct"/>
                    <w:vAlign w:val="center"/>
                  </w:tcPr>
                  <w:p w14:paraId="501C308E" w14:textId="77777777" w:rsidR="0011179A" w:rsidRPr="00DA65FE" w:rsidRDefault="0011179A" w:rsidP="00DA65FE">
                    <w:pPr>
                      <w:jc w:val="right"/>
                      <w:rPr>
                        <w:sz w:val="15"/>
                        <w:szCs w:val="15"/>
                      </w:rPr>
                    </w:pPr>
                  </w:p>
                </w:tc>
                <w:tc>
                  <w:tcPr>
                    <w:tcW w:w="411" w:type="pct"/>
                    <w:vAlign w:val="center"/>
                  </w:tcPr>
                  <w:p w14:paraId="647F8ECD" w14:textId="77777777" w:rsidR="0011179A" w:rsidRPr="00DA65FE" w:rsidRDefault="0011179A" w:rsidP="00DA65FE">
                    <w:pPr>
                      <w:jc w:val="right"/>
                      <w:rPr>
                        <w:sz w:val="15"/>
                        <w:szCs w:val="15"/>
                      </w:rPr>
                    </w:pPr>
                  </w:p>
                </w:tc>
                <w:tc>
                  <w:tcPr>
                    <w:tcW w:w="141" w:type="pct"/>
                    <w:vAlign w:val="center"/>
                  </w:tcPr>
                  <w:p w14:paraId="0C9638CD" w14:textId="77777777" w:rsidR="0011179A" w:rsidRPr="00DA65FE" w:rsidRDefault="0011179A" w:rsidP="00DA65FE">
                    <w:pPr>
                      <w:jc w:val="right"/>
                      <w:rPr>
                        <w:sz w:val="15"/>
                        <w:szCs w:val="15"/>
                      </w:rPr>
                    </w:pPr>
                  </w:p>
                </w:tc>
                <w:tc>
                  <w:tcPr>
                    <w:tcW w:w="411" w:type="pct"/>
                    <w:vAlign w:val="center"/>
                  </w:tcPr>
                  <w:p w14:paraId="7A0DBA48" w14:textId="77777777" w:rsidR="0011179A" w:rsidRPr="00DA65FE" w:rsidRDefault="0011179A" w:rsidP="00DA65FE">
                    <w:pPr>
                      <w:jc w:val="right"/>
                      <w:rPr>
                        <w:sz w:val="15"/>
                        <w:szCs w:val="15"/>
                      </w:rPr>
                    </w:pPr>
                  </w:p>
                </w:tc>
                <w:tc>
                  <w:tcPr>
                    <w:tcW w:w="143" w:type="pct"/>
                    <w:vAlign w:val="center"/>
                  </w:tcPr>
                  <w:p w14:paraId="7BB043A1" w14:textId="77777777" w:rsidR="0011179A" w:rsidRPr="00DA65FE" w:rsidRDefault="0011179A" w:rsidP="00DA65FE">
                    <w:pPr>
                      <w:jc w:val="right"/>
                      <w:rPr>
                        <w:sz w:val="15"/>
                        <w:szCs w:val="15"/>
                      </w:rPr>
                    </w:pPr>
                  </w:p>
                </w:tc>
                <w:tc>
                  <w:tcPr>
                    <w:tcW w:w="455" w:type="pct"/>
                    <w:vAlign w:val="center"/>
                  </w:tcPr>
                  <w:p w14:paraId="341F71D9" w14:textId="77777777" w:rsidR="0011179A" w:rsidRPr="00DA65FE" w:rsidRDefault="0011179A" w:rsidP="00DA65FE">
                    <w:pPr>
                      <w:jc w:val="right"/>
                      <w:rPr>
                        <w:sz w:val="15"/>
                        <w:szCs w:val="15"/>
                      </w:rPr>
                    </w:pPr>
                  </w:p>
                </w:tc>
                <w:tc>
                  <w:tcPr>
                    <w:tcW w:w="385" w:type="pct"/>
                    <w:vAlign w:val="center"/>
                  </w:tcPr>
                  <w:p w14:paraId="355F5D23" w14:textId="77777777" w:rsidR="0011179A" w:rsidRPr="00DA65FE" w:rsidRDefault="0011179A" w:rsidP="00DA65FE">
                    <w:pPr>
                      <w:jc w:val="right"/>
                      <w:rPr>
                        <w:sz w:val="15"/>
                        <w:szCs w:val="15"/>
                      </w:rPr>
                    </w:pPr>
                  </w:p>
                </w:tc>
                <w:tc>
                  <w:tcPr>
                    <w:tcW w:w="450" w:type="pct"/>
                    <w:vAlign w:val="center"/>
                  </w:tcPr>
                  <w:p w14:paraId="2684D03F" w14:textId="77777777" w:rsidR="0011179A" w:rsidRPr="00DA65FE" w:rsidRDefault="0011179A" w:rsidP="00DA65FE">
                    <w:pPr>
                      <w:jc w:val="right"/>
                      <w:rPr>
                        <w:sz w:val="15"/>
                        <w:szCs w:val="15"/>
                      </w:rPr>
                    </w:pPr>
                  </w:p>
                </w:tc>
              </w:tr>
              <w:tr w:rsidR="00A725B5" w14:paraId="1A6209A7" w14:textId="77777777" w:rsidTr="00A725B5">
                <w:tc>
                  <w:tcPr>
                    <w:tcW w:w="372" w:type="pct"/>
                  </w:tcPr>
                  <w:sdt>
                    <w:sdtPr>
                      <w:rPr>
                        <w:sz w:val="18"/>
                        <w:szCs w:val="18"/>
                      </w:rPr>
                      <w:tag w:val="_PLD_01b44dab85214948b610b65ce91a85dd"/>
                      <w:id w:val="190974780"/>
                      <w:lock w:val="sdtLocked"/>
                    </w:sdtPr>
                    <w:sdtEndPr/>
                    <w:sdtContent>
                      <w:p w14:paraId="3C17EEA0" w14:textId="77777777" w:rsidR="0011179A" w:rsidRDefault="00B40F3B" w:rsidP="0011179A">
                        <w:pPr>
                          <w:rPr>
                            <w:sz w:val="18"/>
                            <w:szCs w:val="18"/>
                          </w:rPr>
                        </w:pPr>
                        <w:r>
                          <w:rPr>
                            <w:sz w:val="18"/>
                            <w:szCs w:val="18"/>
                          </w:rPr>
                          <w:t>5</w:t>
                        </w:r>
                        <w:r>
                          <w:rPr>
                            <w:sz w:val="18"/>
                            <w:szCs w:val="18"/>
                          </w:rPr>
                          <w:t>．其他综合收益结转留存收益</w:t>
                        </w:r>
                      </w:p>
                    </w:sdtContent>
                  </w:sdt>
                </w:tc>
                <w:tc>
                  <w:tcPr>
                    <w:tcW w:w="411" w:type="pct"/>
                    <w:vAlign w:val="center"/>
                  </w:tcPr>
                  <w:p w14:paraId="7D2A3488" w14:textId="77777777" w:rsidR="0011179A" w:rsidRPr="00DA65FE" w:rsidRDefault="0011179A" w:rsidP="00DA65FE">
                    <w:pPr>
                      <w:jc w:val="right"/>
                      <w:rPr>
                        <w:sz w:val="15"/>
                        <w:szCs w:val="15"/>
                      </w:rPr>
                    </w:pPr>
                  </w:p>
                </w:tc>
                <w:tc>
                  <w:tcPr>
                    <w:tcW w:w="141" w:type="pct"/>
                    <w:vAlign w:val="center"/>
                  </w:tcPr>
                  <w:p w14:paraId="572E3F63" w14:textId="77777777" w:rsidR="0011179A" w:rsidRPr="00DA65FE" w:rsidRDefault="0011179A" w:rsidP="00DA65FE">
                    <w:pPr>
                      <w:jc w:val="right"/>
                      <w:rPr>
                        <w:sz w:val="15"/>
                        <w:szCs w:val="15"/>
                      </w:rPr>
                    </w:pPr>
                  </w:p>
                </w:tc>
                <w:tc>
                  <w:tcPr>
                    <w:tcW w:w="141" w:type="pct"/>
                    <w:vAlign w:val="center"/>
                  </w:tcPr>
                  <w:p w14:paraId="2442AE14" w14:textId="77777777" w:rsidR="0011179A" w:rsidRPr="00DA65FE" w:rsidRDefault="0011179A" w:rsidP="00DA65FE">
                    <w:pPr>
                      <w:jc w:val="right"/>
                      <w:rPr>
                        <w:sz w:val="15"/>
                        <w:szCs w:val="15"/>
                      </w:rPr>
                    </w:pPr>
                  </w:p>
                </w:tc>
                <w:tc>
                  <w:tcPr>
                    <w:tcW w:w="141" w:type="pct"/>
                    <w:vAlign w:val="center"/>
                  </w:tcPr>
                  <w:p w14:paraId="2D1D0B6F" w14:textId="77777777" w:rsidR="0011179A" w:rsidRPr="00DA65FE" w:rsidRDefault="0011179A" w:rsidP="00DA65FE">
                    <w:pPr>
                      <w:jc w:val="right"/>
                      <w:rPr>
                        <w:sz w:val="15"/>
                        <w:szCs w:val="15"/>
                      </w:rPr>
                    </w:pPr>
                  </w:p>
                </w:tc>
                <w:tc>
                  <w:tcPr>
                    <w:tcW w:w="451" w:type="pct"/>
                    <w:vAlign w:val="center"/>
                  </w:tcPr>
                  <w:p w14:paraId="4E4C76D1" w14:textId="77777777" w:rsidR="0011179A" w:rsidRPr="00DA65FE" w:rsidRDefault="0011179A" w:rsidP="00DA65FE">
                    <w:pPr>
                      <w:jc w:val="right"/>
                      <w:rPr>
                        <w:sz w:val="15"/>
                        <w:szCs w:val="15"/>
                      </w:rPr>
                    </w:pPr>
                  </w:p>
                </w:tc>
                <w:tc>
                  <w:tcPr>
                    <w:tcW w:w="385" w:type="pct"/>
                    <w:vAlign w:val="center"/>
                  </w:tcPr>
                  <w:p w14:paraId="6677136E" w14:textId="77777777" w:rsidR="0011179A" w:rsidRPr="00DA65FE" w:rsidRDefault="0011179A" w:rsidP="00DA65FE">
                    <w:pPr>
                      <w:jc w:val="right"/>
                      <w:rPr>
                        <w:sz w:val="15"/>
                        <w:szCs w:val="15"/>
                      </w:rPr>
                    </w:pPr>
                  </w:p>
                </w:tc>
                <w:tc>
                  <w:tcPr>
                    <w:tcW w:w="419" w:type="pct"/>
                    <w:vAlign w:val="center"/>
                  </w:tcPr>
                  <w:p w14:paraId="01314532" w14:textId="77777777" w:rsidR="0011179A" w:rsidRPr="00DA65FE" w:rsidRDefault="0011179A" w:rsidP="00DA65FE">
                    <w:pPr>
                      <w:jc w:val="right"/>
                      <w:rPr>
                        <w:sz w:val="15"/>
                        <w:szCs w:val="15"/>
                      </w:rPr>
                    </w:pPr>
                  </w:p>
                </w:tc>
                <w:tc>
                  <w:tcPr>
                    <w:tcW w:w="141" w:type="pct"/>
                    <w:vAlign w:val="center"/>
                  </w:tcPr>
                  <w:p w14:paraId="5A3847A9" w14:textId="77777777" w:rsidR="0011179A" w:rsidRPr="00DA65FE" w:rsidRDefault="0011179A" w:rsidP="00DA65FE">
                    <w:pPr>
                      <w:jc w:val="right"/>
                      <w:rPr>
                        <w:sz w:val="15"/>
                        <w:szCs w:val="15"/>
                      </w:rPr>
                    </w:pPr>
                  </w:p>
                </w:tc>
                <w:tc>
                  <w:tcPr>
                    <w:tcW w:w="411" w:type="pct"/>
                    <w:vAlign w:val="center"/>
                  </w:tcPr>
                  <w:p w14:paraId="3C21F696" w14:textId="77777777" w:rsidR="0011179A" w:rsidRPr="00DA65FE" w:rsidRDefault="0011179A" w:rsidP="00DA65FE">
                    <w:pPr>
                      <w:jc w:val="right"/>
                      <w:rPr>
                        <w:sz w:val="15"/>
                        <w:szCs w:val="15"/>
                      </w:rPr>
                    </w:pPr>
                  </w:p>
                </w:tc>
                <w:tc>
                  <w:tcPr>
                    <w:tcW w:w="141" w:type="pct"/>
                    <w:vAlign w:val="center"/>
                  </w:tcPr>
                  <w:p w14:paraId="7DFDB5C6" w14:textId="77777777" w:rsidR="0011179A" w:rsidRPr="00DA65FE" w:rsidRDefault="0011179A" w:rsidP="00DA65FE">
                    <w:pPr>
                      <w:jc w:val="right"/>
                      <w:rPr>
                        <w:sz w:val="15"/>
                        <w:szCs w:val="15"/>
                      </w:rPr>
                    </w:pPr>
                  </w:p>
                </w:tc>
                <w:tc>
                  <w:tcPr>
                    <w:tcW w:w="411" w:type="pct"/>
                    <w:vAlign w:val="center"/>
                  </w:tcPr>
                  <w:p w14:paraId="0933729B" w14:textId="77777777" w:rsidR="0011179A" w:rsidRPr="00DA65FE" w:rsidRDefault="0011179A" w:rsidP="00DA65FE">
                    <w:pPr>
                      <w:jc w:val="right"/>
                      <w:rPr>
                        <w:sz w:val="15"/>
                        <w:szCs w:val="15"/>
                      </w:rPr>
                    </w:pPr>
                  </w:p>
                </w:tc>
                <w:tc>
                  <w:tcPr>
                    <w:tcW w:w="143" w:type="pct"/>
                    <w:vAlign w:val="center"/>
                  </w:tcPr>
                  <w:p w14:paraId="15C05996" w14:textId="77777777" w:rsidR="0011179A" w:rsidRPr="00DA65FE" w:rsidRDefault="0011179A" w:rsidP="00DA65FE">
                    <w:pPr>
                      <w:jc w:val="right"/>
                      <w:rPr>
                        <w:sz w:val="15"/>
                        <w:szCs w:val="15"/>
                      </w:rPr>
                    </w:pPr>
                  </w:p>
                </w:tc>
                <w:tc>
                  <w:tcPr>
                    <w:tcW w:w="455" w:type="pct"/>
                    <w:vAlign w:val="center"/>
                  </w:tcPr>
                  <w:p w14:paraId="0F398897" w14:textId="77777777" w:rsidR="0011179A" w:rsidRPr="00DA65FE" w:rsidRDefault="0011179A" w:rsidP="00DA65FE">
                    <w:pPr>
                      <w:jc w:val="right"/>
                      <w:rPr>
                        <w:sz w:val="15"/>
                        <w:szCs w:val="15"/>
                      </w:rPr>
                    </w:pPr>
                  </w:p>
                </w:tc>
                <w:tc>
                  <w:tcPr>
                    <w:tcW w:w="385" w:type="pct"/>
                    <w:vAlign w:val="center"/>
                  </w:tcPr>
                  <w:p w14:paraId="2D39CC11" w14:textId="77777777" w:rsidR="0011179A" w:rsidRPr="00DA65FE" w:rsidRDefault="0011179A" w:rsidP="00DA65FE">
                    <w:pPr>
                      <w:jc w:val="right"/>
                      <w:rPr>
                        <w:sz w:val="15"/>
                        <w:szCs w:val="15"/>
                      </w:rPr>
                    </w:pPr>
                  </w:p>
                </w:tc>
                <w:tc>
                  <w:tcPr>
                    <w:tcW w:w="450" w:type="pct"/>
                    <w:vAlign w:val="center"/>
                  </w:tcPr>
                  <w:p w14:paraId="1D567F65" w14:textId="77777777" w:rsidR="0011179A" w:rsidRPr="00DA65FE" w:rsidRDefault="0011179A" w:rsidP="00DA65FE">
                    <w:pPr>
                      <w:jc w:val="right"/>
                      <w:rPr>
                        <w:sz w:val="15"/>
                        <w:szCs w:val="15"/>
                      </w:rPr>
                    </w:pPr>
                  </w:p>
                </w:tc>
              </w:tr>
              <w:tr w:rsidR="00A725B5" w14:paraId="4338F142" w14:textId="77777777" w:rsidTr="00A725B5">
                <w:sdt>
                  <w:sdtPr>
                    <w:tag w:val="_PLD_3ac599075bf24593ba41b1bec2fb0e9e"/>
                    <w:id w:val="1080639895"/>
                    <w:lock w:val="sdtLocked"/>
                  </w:sdtPr>
                  <w:sdtEndPr/>
                  <w:sdtContent>
                    <w:tc>
                      <w:tcPr>
                        <w:tcW w:w="372" w:type="pct"/>
                      </w:tcPr>
                      <w:p w14:paraId="3E191BD7" w14:textId="77777777" w:rsidR="0011179A" w:rsidRDefault="00B40F3B" w:rsidP="0011179A">
                        <w:pPr>
                          <w:rPr>
                            <w:sz w:val="18"/>
                            <w:szCs w:val="18"/>
                          </w:rPr>
                        </w:pPr>
                        <w:r>
                          <w:rPr>
                            <w:sz w:val="18"/>
                            <w:szCs w:val="18"/>
                          </w:rPr>
                          <w:t>6</w:t>
                        </w:r>
                        <w:r>
                          <w:rPr>
                            <w:sz w:val="18"/>
                            <w:szCs w:val="18"/>
                          </w:rPr>
                          <w:t>．其他</w:t>
                        </w:r>
                      </w:p>
                    </w:tc>
                  </w:sdtContent>
                </w:sdt>
                <w:tc>
                  <w:tcPr>
                    <w:tcW w:w="411" w:type="pct"/>
                    <w:vAlign w:val="center"/>
                  </w:tcPr>
                  <w:p w14:paraId="644DEE94" w14:textId="77777777" w:rsidR="0011179A" w:rsidRPr="00DA65FE" w:rsidRDefault="0011179A" w:rsidP="00DA65FE">
                    <w:pPr>
                      <w:jc w:val="right"/>
                      <w:rPr>
                        <w:sz w:val="15"/>
                        <w:szCs w:val="15"/>
                      </w:rPr>
                    </w:pPr>
                  </w:p>
                </w:tc>
                <w:tc>
                  <w:tcPr>
                    <w:tcW w:w="141" w:type="pct"/>
                    <w:vAlign w:val="center"/>
                  </w:tcPr>
                  <w:p w14:paraId="1CC69E0D" w14:textId="77777777" w:rsidR="0011179A" w:rsidRPr="00DA65FE" w:rsidRDefault="0011179A" w:rsidP="00DA65FE">
                    <w:pPr>
                      <w:jc w:val="right"/>
                      <w:rPr>
                        <w:sz w:val="15"/>
                        <w:szCs w:val="15"/>
                      </w:rPr>
                    </w:pPr>
                  </w:p>
                </w:tc>
                <w:tc>
                  <w:tcPr>
                    <w:tcW w:w="141" w:type="pct"/>
                    <w:vAlign w:val="center"/>
                  </w:tcPr>
                  <w:p w14:paraId="0AAA1CFC" w14:textId="77777777" w:rsidR="0011179A" w:rsidRPr="00DA65FE" w:rsidRDefault="0011179A" w:rsidP="00DA65FE">
                    <w:pPr>
                      <w:jc w:val="right"/>
                      <w:rPr>
                        <w:sz w:val="15"/>
                        <w:szCs w:val="15"/>
                      </w:rPr>
                    </w:pPr>
                  </w:p>
                </w:tc>
                <w:tc>
                  <w:tcPr>
                    <w:tcW w:w="141" w:type="pct"/>
                    <w:vAlign w:val="center"/>
                  </w:tcPr>
                  <w:p w14:paraId="3B26B53B" w14:textId="77777777" w:rsidR="0011179A" w:rsidRPr="00DA65FE" w:rsidRDefault="0011179A" w:rsidP="00DA65FE">
                    <w:pPr>
                      <w:jc w:val="right"/>
                      <w:rPr>
                        <w:sz w:val="15"/>
                        <w:szCs w:val="15"/>
                      </w:rPr>
                    </w:pPr>
                  </w:p>
                </w:tc>
                <w:tc>
                  <w:tcPr>
                    <w:tcW w:w="451" w:type="pct"/>
                    <w:vAlign w:val="center"/>
                  </w:tcPr>
                  <w:p w14:paraId="57036F6D" w14:textId="77777777" w:rsidR="0011179A" w:rsidRPr="00DA65FE" w:rsidRDefault="0011179A" w:rsidP="00DA65FE">
                    <w:pPr>
                      <w:jc w:val="right"/>
                      <w:rPr>
                        <w:sz w:val="15"/>
                        <w:szCs w:val="15"/>
                      </w:rPr>
                    </w:pPr>
                  </w:p>
                </w:tc>
                <w:tc>
                  <w:tcPr>
                    <w:tcW w:w="385" w:type="pct"/>
                    <w:vAlign w:val="center"/>
                  </w:tcPr>
                  <w:p w14:paraId="39D67E04" w14:textId="77777777" w:rsidR="0011179A" w:rsidRPr="00DA65FE" w:rsidRDefault="0011179A" w:rsidP="00DA65FE">
                    <w:pPr>
                      <w:jc w:val="right"/>
                      <w:rPr>
                        <w:sz w:val="15"/>
                        <w:szCs w:val="15"/>
                      </w:rPr>
                    </w:pPr>
                  </w:p>
                </w:tc>
                <w:tc>
                  <w:tcPr>
                    <w:tcW w:w="419" w:type="pct"/>
                    <w:vAlign w:val="center"/>
                  </w:tcPr>
                  <w:p w14:paraId="74AD3BFD" w14:textId="77777777" w:rsidR="0011179A" w:rsidRPr="00DA65FE" w:rsidRDefault="0011179A" w:rsidP="00DA65FE">
                    <w:pPr>
                      <w:jc w:val="right"/>
                      <w:rPr>
                        <w:sz w:val="15"/>
                        <w:szCs w:val="15"/>
                      </w:rPr>
                    </w:pPr>
                  </w:p>
                </w:tc>
                <w:tc>
                  <w:tcPr>
                    <w:tcW w:w="141" w:type="pct"/>
                    <w:vAlign w:val="center"/>
                  </w:tcPr>
                  <w:p w14:paraId="34E33F43" w14:textId="77777777" w:rsidR="0011179A" w:rsidRPr="00DA65FE" w:rsidRDefault="0011179A" w:rsidP="00DA65FE">
                    <w:pPr>
                      <w:jc w:val="right"/>
                      <w:rPr>
                        <w:sz w:val="15"/>
                        <w:szCs w:val="15"/>
                      </w:rPr>
                    </w:pPr>
                  </w:p>
                </w:tc>
                <w:tc>
                  <w:tcPr>
                    <w:tcW w:w="411" w:type="pct"/>
                    <w:vAlign w:val="center"/>
                  </w:tcPr>
                  <w:p w14:paraId="0CFECBFA" w14:textId="77777777" w:rsidR="0011179A" w:rsidRPr="00DA65FE" w:rsidRDefault="0011179A" w:rsidP="00DA65FE">
                    <w:pPr>
                      <w:jc w:val="right"/>
                      <w:rPr>
                        <w:sz w:val="15"/>
                        <w:szCs w:val="15"/>
                      </w:rPr>
                    </w:pPr>
                  </w:p>
                </w:tc>
                <w:tc>
                  <w:tcPr>
                    <w:tcW w:w="141" w:type="pct"/>
                    <w:vAlign w:val="center"/>
                  </w:tcPr>
                  <w:p w14:paraId="25E3F91C" w14:textId="77777777" w:rsidR="0011179A" w:rsidRPr="00DA65FE" w:rsidRDefault="0011179A" w:rsidP="00DA65FE">
                    <w:pPr>
                      <w:jc w:val="right"/>
                      <w:rPr>
                        <w:sz w:val="15"/>
                        <w:szCs w:val="15"/>
                      </w:rPr>
                    </w:pPr>
                  </w:p>
                </w:tc>
                <w:tc>
                  <w:tcPr>
                    <w:tcW w:w="411" w:type="pct"/>
                    <w:vAlign w:val="center"/>
                  </w:tcPr>
                  <w:p w14:paraId="35D85EFF" w14:textId="77777777" w:rsidR="0011179A" w:rsidRPr="00DA65FE" w:rsidRDefault="0011179A" w:rsidP="00DA65FE">
                    <w:pPr>
                      <w:jc w:val="right"/>
                      <w:rPr>
                        <w:sz w:val="15"/>
                        <w:szCs w:val="15"/>
                      </w:rPr>
                    </w:pPr>
                  </w:p>
                </w:tc>
                <w:tc>
                  <w:tcPr>
                    <w:tcW w:w="143" w:type="pct"/>
                    <w:vAlign w:val="center"/>
                  </w:tcPr>
                  <w:p w14:paraId="48C11C7A" w14:textId="77777777" w:rsidR="0011179A" w:rsidRPr="00DA65FE" w:rsidRDefault="0011179A" w:rsidP="00DA65FE">
                    <w:pPr>
                      <w:jc w:val="right"/>
                      <w:rPr>
                        <w:sz w:val="15"/>
                        <w:szCs w:val="15"/>
                      </w:rPr>
                    </w:pPr>
                  </w:p>
                </w:tc>
                <w:tc>
                  <w:tcPr>
                    <w:tcW w:w="455" w:type="pct"/>
                    <w:vAlign w:val="center"/>
                  </w:tcPr>
                  <w:p w14:paraId="336E44DF" w14:textId="77777777" w:rsidR="0011179A" w:rsidRPr="00DA65FE" w:rsidRDefault="0011179A" w:rsidP="00DA65FE">
                    <w:pPr>
                      <w:jc w:val="right"/>
                      <w:rPr>
                        <w:sz w:val="15"/>
                        <w:szCs w:val="15"/>
                      </w:rPr>
                    </w:pPr>
                  </w:p>
                </w:tc>
                <w:tc>
                  <w:tcPr>
                    <w:tcW w:w="385" w:type="pct"/>
                    <w:vAlign w:val="center"/>
                  </w:tcPr>
                  <w:p w14:paraId="2854DC9B" w14:textId="77777777" w:rsidR="0011179A" w:rsidRPr="00DA65FE" w:rsidRDefault="0011179A" w:rsidP="00DA65FE">
                    <w:pPr>
                      <w:jc w:val="right"/>
                      <w:rPr>
                        <w:sz w:val="15"/>
                        <w:szCs w:val="15"/>
                      </w:rPr>
                    </w:pPr>
                  </w:p>
                </w:tc>
                <w:tc>
                  <w:tcPr>
                    <w:tcW w:w="450" w:type="pct"/>
                    <w:vAlign w:val="center"/>
                  </w:tcPr>
                  <w:p w14:paraId="5A9FE59F" w14:textId="77777777" w:rsidR="0011179A" w:rsidRPr="00DA65FE" w:rsidRDefault="0011179A" w:rsidP="00DA65FE">
                    <w:pPr>
                      <w:jc w:val="right"/>
                      <w:rPr>
                        <w:sz w:val="15"/>
                        <w:szCs w:val="15"/>
                      </w:rPr>
                    </w:pPr>
                  </w:p>
                </w:tc>
              </w:tr>
              <w:tr w:rsidR="00A725B5" w14:paraId="5160FBDA" w14:textId="77777777" w:rsidTr="00A725B5">
                <w:sdt>
                  <w:sdtPr>
                    <w:tag w:val="_PLD_e606d8680d944e6999b3743f1fcf75f9"/>
                    <w:id w:val="-1984298384"/>
                    <w:lock w:val="sdtLocked"/>
                  </w:sdtPr>
                  <w:sdtEndPr/>
                  <w:sdtContent>
                    <w:tc>
                      <w:tcPr>
                        <w:tcW w:w="372" w:type="pct"/>
                      </w:tcPr>
                      <w:p w14:paraId="7A8C4B69" w14:textId="77777777" w:rsidR="0011179A" w:rsidRDefault="00B40F3B" w:rsidP="0011179A">
                        <w:pPr>
                          <w:rPr>
                            <w:sz w:val="18"/>
                            <w:szCs w:val="18"/>
                          </w:rPr>
                        </w:pPr>
                        <w:r>
                          <w:rPr>
                            <w:rFonts w:hint="eastAsia"/>
                            <w:sz w:val="18"/>
                            <w:szCs w:val="18"/>
                          </w:rPr>
                          <w:t>（五）专项储备</w:t>
                        </w:r>
                      </w:p>
                    </w:tc>
                  </w:sdtContent>
                </w:sdt>
                <w:tc>
                  <w:tcPr>
                    <w:tcW w:w="411" w:type="pct"/>
                    <w:vAlign w:val="center"/>
                  </w:tcPr>
                  <w:p w14:paraId="7336048F" w14:textId="77777777" w:rsidR="0011179A" w:rsidRPr="00DA65FE" w:rsidRDefault="0011179A" w:rsidP="00DA65FE">
                    <w:pPr>
                      <w:jc w:val="right"/>
                      <w:rPr>
                        <w:sz w:val="15"/>
                        <w:szCs w:val="15"/>
                      </w:rPr>
                    </w:pPr>
                  </w:p>
                </w:tc>
                <w:tc>
                  <w:tcPr>
                    <w:tcW w:w="141" w:type="pct"/>
                    <w:vAlign w:val="center"/>
                  </w:tcPr>
                  <w:p w14:paraId="7A59E73E" w14:textId="77777777" w:rsidR="0011179A" w:rsidRPr="00DA65FE" w:rsidRDefault="0011179A" w:rsidP="00DA65FE">
                    <w:pPr>
                      <w:jc w:val="right"/>
                      <w:rPr>
                        <w:sz w:val="15"/>
                        <w:szCs w:val="15"/>
                      </w:rPr>
                    </w:pPr>
                  </w:p>
                </w:tc>
                <w:tc>
                  <w:tcPr>
                    <w:tcW w:w="141" w:type="pct"/>
                    <w:vAlign w:val="center"/>
                  </w:tcPr>
                  <w:p w14:paraId="66093B1E" w14:textId="77777777" w:rsidR="0011179A" w:rsidRPr="00DA65FE" w:rsidRDefault="0011179A" w:rsidP="00DA65FE">
                    <w:pPr>
                      <w:jc w:val="right"/>
                      <w:rPr>
                        <w:sz w:val="15"/>
                        <w:szCs w:val="15"/>
                      </w:rPr>
                    </w:pPr>
                  </w:p>
                </w:tc>
                <w:tc>
                  <w:tcPr>
                    <w:tcW w:w="141" w:type="pct"/>
                    <w:vAlign w:val="center"/>
                  </w:tcPr>
                  <w:p w14:paraId="0B2DE902" w14:textId="77777777" w:rsidR="0011179A" w:rsidRPr="00DA65FE" w:rsidRDefault="0011179A" w:rsidP="00DA65FE">
                    <w:pPr>
                      <w:jc w:val="right"/>
                      <w:rPr>
                        <w:sz w:val="15"/>
                        <w:szCs w:val="15"/>
                      </w:rPr>
                    </w:pPr>
                  </w:p>
                </w:tc>
                <w:tc>
                  <w:tcPr>
                    <w:tcW w:w="451" w:type="pct"/>
                    <w:vAlign w:val="center"/>
                  </w:tcPr>
                  <w:p w14:paraId="7B50B5E8" w14:textId="77777777" w:rsidR="0011179A" w:rsidRPr="00DA65FE" w:rsidRDefault="0011179A" w:rsidP="00DA65FE">
                    <w:pPr>
                      <w:jc w:val="right"/>
                      <w:rPr>
                        <w:sz w:val="15"/>
                        <w:szCs w:val="15"/>
                      </w:rPr>
                    </w:pPr>
                  </w:p>
                </w:tc>
                <w:tc>
                  <w:tcPr>
                    <w:tcW w:w="385" w:type="pct"/>
                    <w:vAlign w:val="center"/>
                  </w:tcPr>
                  <w:p w14:paraId="625F90B9" w14:textId="77777777" w:rsidR="0011179A" w:rsidRPr="00DA65FE" w:rsidRDefault="0011179A" w:rsidP="00DA65FE">
                    <w:pPr>
                      <w:jc w:val="right"/>
                      <w:rPr>
                        <w:sz w:val="15"/>
                        <w:szCs w:val="15"/>
                      </w:rPr>
                    </w:pPr>
                  </w:p>
                </w:tc>
                <w:tc>
                  <w:tcPr>
                    <w:tcW w:w="419" w:type="pct"/>
                    <w:vAlign w:val="center"/>
                  </w:tcPr>
                  <w:p w14:paraId="073FE466" w14:textId="77777777" w:rsidR="0011179A" w:rsidRPr="00DA65FE" w:rsidRDefault="0011179A" w:rsidP="00DA65FE">
                    <w:pPr>
                      <w:jc w:val="right"/>
                      <w:rPr>
                        <w:sz w:val="15"/>
                        <w:szCs w:val="15"/>
                      </w:rPr>
                    </w:pPr>
                  </w:p>
                </w:tc>
                <w:tc>
                  <w:tcPr>
                    <w:tcW w:w="141" w:type="pct"/>
                    <w:vAlign w:val="center"/>
                  </w:tcPr>
                  <w:p w14:paraId="3929D2B4" w14:textId="77777777" w:rsidR="0011179A" w:rsidRPr="00DA65FE" w:rsidRDefault="0011179A" w:rsidP="00DA65FE">
                    <w:pPr>
                      <w:jc w:val="right"/>
                      <w:rPr>
                        <w:sz w:val="15"/>
                        <w:szCs w:val="15"/>
                      </w:rPr>
                    </w:pPr>
                  </w:p>
                </w:tc>
                <w:tc>
                  <w:tcPr>
                    <w:tcW w:w="411" w:type="pct"/>
                    <w:vAlign w:val="center"/>
                  </w:tcPr>
                  <w:p w14:paraId="14851F55" w14:textId="77777777" w:rsidR="0011179A" w:rsidRPr="00DA65FE" w:rsidRDefault="0011179A" w:rsidP="00DA65FE">
                    <w:pPr>
                      <w:jc w:val="right"/>
                      <w:rPr>
                        <w:sz w:val="15"/>
                        <w:szCs w:val="15"/>
                      </w:rPr>
                    </w:pPr>
                  </w:p>
                </w:tc>
                <w:tc>
                  <w:tcPr>
                    <w:tcW w:w="141" w:type="pct"/>
                    <w:vAlign w:val="center"/>
                  </w:tcPr>
                  <w:p w14:paraId="520FAE7C" w14:textId="77777777" w:rsidR="0011179A" w:rsidRPr="00DA65FE" w:rsidRDefault="0011179A" w:rsidP="00DA65FE">
                    <w:pPr>
                      <w:jc w:val="right"/>
                      <w:rPr>
                        <w:sz w:val="15"/>
                        <w:szCs w:val="15"/>
                      </w:rPr>
                    </w:pPr>
                  </w:p>
                </w:tc>
                <w:tc>
                  <w:tcPr>
                    <w:tcW w:w="411" w:type="pct"/>
                    <w:vAlign w:val="center"/>
                  </w:tcPr>
                  <w:p w14:paraId="3EA5A423" w14:textId="77777777" w:rsidR="0011179A" w:rsidRPr="00DA65FE" w:rsidRDefault="0011179A" w:rsidP="00DA65FE">
                    <w:pPr>
                      <w:jc w:val="right"/>
                      <w:rPr>
                        <w:sz w:val="15"/>
                        <w:szCs w:val="15"/>
                      </w:rPr>
                    </w:pPr>
                  </w:p>
                </w:tc>
                <w:tc>
                  <w:tcPr>
                    <w:tcW w:w="143" w:type="pct"/>
                    <w:vAlign w:val="center"/>
                  </w:tcPr>
                  <w:p w14:paraId="7396AB6D" w14:textId="77777777" w:rsidR="0011179A" w:rsidRPr="00DA65FE" w:rsidRDefault="0011179A" w:rsidP="00DA65FE">
                    <w:pPr>
                      <w:jc w:val="right"/>
                      <w:rPr>
                        <w:sz w:val="15"/>
                        <w:szCs w:val="15"/>
                      </w:rPr>
                    </w:pPr>
                  </w:p>
                </w:tc>
                <w:tc>
                  <w:tcPr>
                    <w:tcW w:w="455" w:type="pct"/>
                    <w:vAlign w:val="center"/>
                  </w:tcPr>
                  <w:p w14:paraId="763B7732" w14:textId="77777777" w:rsidR="0011179A" w:rsidRPr="00DA65FE" w:rsidRDefault="0011179A" w:rsidP="00DA65FE">
                    <w:pPr>
                      <w:jc w:val="right"/>
                      <w:rPr>
                        <w:sz w:val="15"/>
                        <w:szCs w:val="15"/>
                      </w:rPr>
                    </w:pPr>
                  </w:p>
                </w:tc>
                <w:tc>
                  <w:tcPr>
                    <w:tcW w:w="385" w:type="pct"/>
                    <w:vAlign w:val="center"/>
                  </w:tcPr>
                  <w:p w14:paraId="6258AA14" w14:textId="77777777" w:rsidR="0011179A" w:rsidRPr="00DA65FE" w:rsidRDefault="0011179A" w:rsidP="00DA65FE">
                    <w:pPr>
                      <w:jc w:val="right"/>
                      <w:rPr>
                        <w:sz w:val="15"/>
                        <w:szCs w:val="15"/>
                      </w:rPr>
                    </w:pPr>
                  </w:p>
                </w:tc>
                <w:tc>
                  <w:tcPr>
                    <w:tcW w:w="450" w:type="pct"/>
                    <w:vAlign w:val="center"/>
                  </w:tcPr>
                  <w:p w14:paraId="7E81B746" w14:textId="77777777" w:rsidR="0011179A" w:rsidRPr="00DA65FE" w:rsidRDefault="0011179A" w:rsidP="00DA65FE">
                    <w:pPr>
                      <w:jc w:val="right"/>
                      <w:rPr>
                        <w:sz w:val="15"/>
                        <w:szCs w:val="15"/>
                      </w:rPr>
                    </w:pPr>
                  </w:p>
                </w:tc>
              </w:tr>
              <w:tr w:rsidR="00A725B5" w14:paraId="3F84A424" w14:textId="77777777" w:rsidTr="00A725B5">
                <w:sdt>
                  <w:sdtPr>
                    <w:tag w:val="_PLD_c1e7a107b4eb42c48000b98a786d499c"/>
                    <w:id w:val="-1056544720"/>
                    <w:lock w:val="sdtLocked"/>
                  </w:sdtPr>
                  <w:sdtEndPr/>
                  <w:sdtContent>
                    <w:tc>
                      <w:tcPr>
                        <w:tcW w:w="372" w:type="pct"/>
                      </w:tcPr>
                      <w:p w14:paraId="10AACB1E" w14:textId="77777777" w:rsidR="0011179A" w:rsidRDefault="00B40F3B" w:rsidP="0011179A">
                        <w:pPr>
                          <w:rPr>
                            <w:sz w:val="18"/>
                            <w:szCs w:val="18"/>
                          </w:rPr>
                        </w:pPr>
                        <w:r>
                          <w:rPr>
                            <w:rFonts w:hint="eastAsia"/>
                            <w:sz w:val="18"/>
                            <w:szCs w:val="18"/>
                          </w:rPr>
                          <w:t>1</w:t>
                        </w:r>
                        <w:r>
                          <w:rPr>
                            <w:rFonts w:hint="eastAsia"/>
                            <w:sz w:val="18"/>
                            <w:szCs w:val="18"/>
                          </w:rPr>
                          <w:t>．本期提取</w:t>
                        </w:r>
                      </w:p>
                    </w:tc>
                  </w:sdtContent>
                </w:sdt>
                <w:tc>
                  <w:tcPr>
                    <w:tcW w:w="411" w:type="pct"/>
                    <w:vAlign w:val="center"/>
                  </w:tcPr>
                  <w:p w14:paraId="033EE71D" w14:textId="77777777" w:rsidR="0011179A" w:rsidRPr="00DA65FE" w:rsidRDefault="0011179A" w:rsidP="00DA65FE">
                    <w:pPr>
                      <w:jc w:val="right"/>
                      <w:rPr>
                        <w:sz w:val="15"/>
                        <w:szCs w:val="15"/>
                      </w:rPr>
                    </w:pPr>
                  </w:p>
                </w:tc>
                <w:tc>
                  <w:tcPr>
                    <w:tcW w:w="141" w:type="pct"/>
                    <w:vAlign w:val="center"/>
                  </w:tcPr>
                  <w:p w14:paraId="1F34F344" w14:textId="77777777" w:rsidR="0011179A" w:rsidRPr="00DA65FE" w:rsidRDefault="0011179A" w:rsidP="00DA65FE">
                    <w:pPr>
                      <w:jc w:val="right"/>
                      <w:rPr>
                        <w:sz w:val="15"/>
                        <w:szCs w:val="15"/>
                      </w:rPr>
                    </w:pPr>
                  </w:p>
                </w:tc>
                <w:tc>
                  <w:tcPr>
                    <w:tcW w:w="141" w:type="pct"/>
                    <w:vAlign w:val="center"/>
                  </w:tcPr>
                  <w:p w14:paraId="4D65463B" w14:textId="77777777" w:rsidR="0011179A" w:rsidRPr="00DA65FE" w:rsidRDefault="0011179A" w:rsidP="00DA65FE">
                    <w:pPr>
                      <w:jc w:val="right"/>
                      <w:rPr>
                        <w:sz w:val="15"/>
                        <w:szCs w:val="15"/>
                      </w:rPr>
                    </w:pPr>
                  </w:p>
                </w:tc>
                <w:tc>
                  <w:tcPr>
                    <w:tcW w:w="141" w:type="pct"/>
                    <w:vAlign w:val="center"/>
                  </w:tcPr>
                  <w:p w14:paraId="41441DB3" w14:textId="77777777" w:rsidR="0011179A" w:rsidRPr="00DA65FE" w:rsidRDefault="0011179A" w:rsidP="00DA65FE">
                    <w:pPr>
                      <w:jc w:val="right"/>
                      <w:rPr>
                        <w:sz w:val="15"/>
                        <w:szCs w:val="15"/>
                      </w:rPr>
                    </w:pPr>
                  </w:p>
                </w:tc>
                <w:tc>
                  <w:tcPr>
                    <w:tcW w:w="451" w:type="pct"/>
                    <w:vAlign w:val="center"/>
                  </w:tcPr>
                  <w:p w14:paraId="6D3434D1" w14:textId="77777777" w:rsidR="0011179A" w:rsidRPr="00DA65FE" w:rsidRDefault="0011179A" w:rsidP="00DA65FE">
                    <w:pPr>
                      <w:jc w:val="right"/>
                      <w:rPr>
                        <w:sz w:val="15"/>
                        <w:szCs w:val="15"/>
                      </w:rPr>
                    </w:pPr>
                  </w:p>
                </w:tc>
                <w:tc>
                  <w:tcPr>
                    <w:tcW w:w="385" w:type="pct"/>
                    <w:vAlign w:val="center"/>
                  </w:tcPr>
                  <w:p w14:paraId="06DB1922" w14:textId="77777777" w:rsidR="0011179A" w:rsidRPr="00DA65FE" w:rsidRDefault="0011179A" w:rsidP="00DA65FE">
                    <w:pPr>
                      <w:jc w:val="right"/>
                      <w:rPr>
                        <w:sz w:val="15"/>
                        <w:szCs w:val="15"/>
                      </w:rPr>
                    </w:pPr>
                  </w:p>
                </w:tc>
                <w:tc>
                  <w:tcPr>
                    <w:tcW w:w="419" w:type="pct"/>
                    <w:vAlign w:val="center"/>
                  </w:tcPr>
                  <w:p w14:paraId="1E5FF3B6" w14:textId="77777777" w:rsidR="0011179A" w:rsidRPr="00DA65FE" w:rsidRDefault="0011179A" w:rsidP="00DA65FE">
                    <w:pPr>
                      <w:jc w:val="right"/>
                      <w:rPr>
                        <w:sz w:val="15"/>
                        <w:szCs w:val="15"/>
                      </w:rPr>
                    </w:pPr>
                  </w:p>
                </w:tc>
                <w:tc>
                  <w:tcPr>
                    <w:tcW w:w="141" w:type="pct"/>
                    <w:vAlign w:val="center"/>
                  </w:tcPr>
                  <w:p w14:paraId="62155618" w14:textId="77777777" w:rsidR="0011179A" w:rsidRPr="00DA65FE" w:rsidRDefault="0011179A" w:rsidP="00DA65FE">
                    <w:pPr>
                      <w:jc w:val="right"/>
                      <w:rPr>
                        <w:sz w:val="15"/>
                        <w:szCs w:val="15"/>
                      </w:rPr>
                    </w:pPr>
                  </w:p>
                </w:tc>
                <w:tc>
                  <w:tcPr>
                    <w:tcW w:w="411" w:type="pct"/>
                    <w:vAlign w:val="center"/>
                  </w:tcPr>
                  <w:p w14:paraId="6794D3C6" w14:textId="77777777" w:rsidR="0011179A" w:rsidRPr="00DA65FE" w:rsidRDefault="0011179A" w:rsidP="00DA65FE">
                    <w:pPr>
                      <w:jc w:val="right"/>
                      <w:rPr>
                        <w:sz w:val="15"/>
                        <w:szCs w:val="15"/>
                      </w:rPr>
                    </w:pPr>
                  </w:p>
                </w:tc>
                <w:tc>
                  <w:tcPr>
                    <w:tcW w:w="141" w:type="pct"/>
                    <w:vAlign w:val="center"/>
                  </w:tcPr>
                  <w:p w14:paraId="538D32D6" w14:textId="77777777" w:rsidR="0011179A" w:rsidRPr="00DA65FE" w:rsidRDefault="0011179A" w:rsidP="00DA65FE">
                    <w:pPr>
                      <w:jc w:val="right"/>
                      <w:rPr>
                        <w:sz w:val="15"/>
                        <w:szCs w:val="15"/>
                      </w:rPr>
                    </w:pPr>
                  </w:p>
                </w:tc>
                <w:tc>
                  <w:tcPr>
                    <w:tcW w:w="411" w:type="pct"/>
                    <w:vAlign w:val="center"/>
                  </w:tcPr>
                  <w:p w14:paraId="6AE428C3" w14:textId="77777777" w:rsidR="0011179A" w:rsidRPr="00DA65FE" w:rsidRDefault="0011179A" w:rsidP="00DA65FE">
                    <w:pPr>
                      <w:jc w:val="right"/>
                      <w:rPr>
                        <w:sz w:val="15"/>
                        <w:szCs w:val="15"/>
                      </w:rPr>
                    </w:pPr>
                  </w:p>
                </w:tc>
                <w:tc>
                  <w:tcPr>
                    <w:tcW w:w="143" w:type="pct"/>
                    <w:vAlign w:val="center"/>
                  </w:tcPr>
                  <w:p w14:paraId="4DFCA5B1" w14:textId="77777777" w:rsidR="0011179A" w:rsidRPr="00DA65FE" w:rsidRDefault="0011179A" w:rsidP="00DA65FE">
                    <w:pPr>
                      <w:jc w:val="right"/>
                      <w:rPr>
                        <w:sz w:val="15"/>
                        <w:szCs w:val="15"/>
                      </w:rPr>
                    </w:pPr>
                  </w:p>
                </w:tc>
                <w:tc>
                  <w:tcPr>
                    <w:tcW w:w="455" w:type="pct"/>
                    <w:vAlign w:val="center"/>
                  </w:tcPr>
                  <w:p w14:paraId="706D6405" w14:textId="77777777" w:rsidR="0011179A" w:rsidRPr="00DA65FE" w:rsidRDefault="0011179A" w:rsidP="00DA65FE">
                    <w:pPr>
                      <w:jc w:val="right"/>
                      <w:rPr>
                        <w:sz w:val="15"/>
                        <w:szCs w:val="15"/>
                      </w:rPr>
                    </w:pPr>
                  </w:p>
                </w:tc>
                <w:tc>
                  <w:tcPr>
                    <w:tcW w:w="385" w:type="pct"/>
                    <w:vAlign w:val="center"/>
                  </w:tcPr>
                  <w:p w14:paraId="2FA30329" w14:textId="77777777" w:rsidR="0011179A" w:rsidRPr="00DA65FE" w:rsidRDefault="0011179A" w:rsidP="00DA65FE">
                    <w:pPr>
                      <w:jc w:val="right"/>
                      <w:rPr>
                        <w:sz w:val="15"/>
                        <w:szCs w:val="15"/>
                      </w:rPr>
                    </w:pPr>
                  </w:p>
                </w:tc>
                <w:tc>
                  <w:tcPr>
                    <w:tcW w:w="450" w:type="pct"/>
                    <w:vAlign w:val="center"/>
                  </w:tcPr>
                  <w:p w14:paraId="1BBD12BD" w14:textId="77777777" w:rsidR="0011179A" w:rsidRPr="00DA65FE" w:rsidRDefault="0011179A" w:rsidP="00DA65FE">
                    <w:pPr>
                      <w:jc w:val="right"/>
                      <w:rPr>
                        <w:sz w:val="15"/>
                        <w:szCs w:val="15"/>
                      </w:rPr>
                    </w:pPr>
                  </w:p>
                </w:tc>
              </w:tr>
              <w:tr w:rsidR="00A725B5" w14:paraId="74E2ACA6" w14:textId="77777777" w:rsidTr="00A725B5">
                <w:sdt>
                  <w:sdtPr>
                    <w:tag w:val="_PLD_69b59bbd4f7a49708a1fc0c2a96e3869"/>
                    <w:id w:val="1420057806"/>
                    <w:lock w:val="sdtLocked"/>
                  </w:sdtPr>
                  <w:sdtEndPr/>
                  <w:sdtContent>
                    <w:tc>
                      <w:tcPr>
                        <w:tcW w:w="372" w:type="pct"/>
                      </w:tcPr>
                      <w:p w14:paraId="5E99DDDB" w14:textId="77777777" w:rsidR="0011179A" w:rsidRDefault="00B40F3B" w:rsidP="0011179A">
                        <w:pPr>
                          <w:rPr>
                            <w:sz w:val="18"/>
                            <w:szCs w:val="18"/>
                          </w:rPr>
                        </w:pPr>
                        <w:r>
                          <w:rPr>
                            <w:rFonts w:hint="eastAsia"/>
                            <w:sz w:val="18"/>
                            <w:szCs w:val="18"/>
                          </w:rPr>
                          <w:t>2</w:t>
                        </w:r>
                        <w:r>
                          <w:rPr>
                            <w:rFonts w:hint="eastAsia"/>
                            <w:sz w:val="18"/>
                            <w:szCs w:val="18"/>
                          </w:rPr>
                          <w:t>．本期使用</w:t>
                        </w:r>
                      </w:p>
                    </w:tc>
                  </w:sdtContent>
                </w:sdt>
                <w:tc>
                  <w:tcPr>
                    <w:tcW w:w="411" w:type="pct"/>
                    <w:vAlign w:val="center"/>
                  </w:tcPr>
                  <w:p w14:paraId="4FE10029" w14:textId="77777777" w:rsidR="0011179A" w:rsidRPr="00DA65FE" w:rsidRDefault="0011179A" w:rsidP="00DA65FE">
                    <w:pPr>
                      <w:jc w:val="right"/>
                      <w:rPr>
                        <w:sz w:val="15"/>
                        <w:szCs w:val="15"/>
                      </w:rPr>
                    </w:pPr>
                  </w:p>
                </w:tc>
                <w:tc>
                  <w:tcPr>
                    <w:tcW w:w="141" w:type="pct"/>
                    <w:vAlign w:val="center"/>
                  </w:tcPr>
                  <w:p w14:paraId="05D00A6D" w14:textId="77777777" w:rsidR="0011179A" w:rsidRPr="00DA65FE" w:rsidRDefault="0011179A" w:rsidP="00DA65FE">
                    <w:pPr>
                      <w:jc w:val="right"/>
                      <w:rPr>
                        <w:sz w:val="15"/>
                        <w:szCs w:val="15"/>
                      </w:rPr>
                    </w:pPr>
                  </w:p>
                </w:tc>
                <w:tc>
                  <w:tcPr>
                    <w:tcW w:w="141" w:type="pct"/>
                    <w:vAlign w:val="center"/>
                  </w:tcPr>
                  <w:p w14:paraId="192CAFCC" w14:textId="77777777" w:rsidR="0011179A" w:rsidRPr="00DA65FE" w:rsidRDefault="0011179A" w:rsidP="00DA65FE">
                    <w:pPr>
                      <w:jc w:val="right"/>
                      <w:rPr>
                        <w:sz w:val="15"/>
                        <w:szCs w:val="15"/>
                      </w:rPr>
                    </w:pPr>
                  </w:p>
                </w:tc>
                <w:tc>
                  <w:tcPr>
                    <w:tcW w:w="141" w:type="pct"/>
                    <w:vAlign w:val="center"/>
                  </w:tcPr>
                  <w:p w14:paraId="6260E16D" w14:textId="77777777" w:rsidR="0011179A" w:rsidRPr="00DA65FE" w:rsidRDefault="0011179A" w:rsidP="00DA65FE">
                    <w:pPr>
                      <w:jc w:val="right"/>
                      <w:rPr>
                        <w:sz w:val="15"/>
                        <w:szCs w:val="15"/>
                      </w:rPr>
                    </w:pPr>
                  </w:p>
                </w:tc>
                <w:tc>
                  <w:tcPr>
                    <w:tcW w:w="451" w:type="pct"/>
                    <w:vAlign w:val="center"/>
                  </w:tcPr>
                  <w:p w14:paraId="39B4F4E7" w14:textId="77777777" w:rsidR="0011179A" w:rsidRPr="00DA65FE" w:rsidRDefault="0011179A" w:rsidP="00DA65FE">
                    <w:pPr>
                      <w:jc w:val="right"/>
                      <w:rPr>
                        <w:sz w:val="15"/>
                        <w:szCs w:val="15"/>
                      </w:rPr>
                    </w:pPr>
                  </w:p>
                </w:tc>
                <w:tc>
                  <w:tcPr>
                    <w:tcW w:w="385" w:type="pct"/>
                    <w:vAlign w:val="center"/>
                  </w:tcPr>
                  <w:p w14:paraId="6E2427BE" w14:textId="77777777" w:rsidR="0011179A" w:rsidRPr="00DA65FE" w:rsidRDefault="0011179A" w:rsidP="00DA65FE">
                    <w:pPr>
                      <w:jc w:val="right"/>
                      <w:rPr>
                        <w:sz w:val="15"/>
                        <w:szCs w:val="15"/>
                      </w:rPr>
                    </w:pPr>
                  </w:p>
                </w:tc>
                <w:tc>
                  <w:tcPr>
                    <w:tcW w:w="419" w:type="pct"/>
                    <w:vAlign w:val="center"/>
                  </w:tcPr>
                  <w:p w14:paraId="7C159E74" w14:textId="77777777" w:rsidR="0011179A" w:rsidRPr="00DA65FE" w:rsidRDefault="0011179A" w:rsidP="00DA65FE">
                    <w:pPr>
                      <w:jc w:val="right"/>
                      <w:rPr>
                        <w:sz w:val="15"/>
                        <w:szCs w:val="15"/>
                      </w:rPr>
                    </w:pPr>
                  </w:p>
                </w:tc>
                <w:tc>
                  <w:tcPr>
                    <w:tcW w:w="141" w:type="pct"/>
                    <w:vAlign w:val="center"/>
                  </w:tcPr>
                  <w:p w14:paraId="646CC0D9" w14:textId="77777777" w:rsidR="0011179A" w:rsidRPr="00DA65FE" w:rsidRDefault="0011179A" w:rsidP="00DA65FE">
                    <w:pPr>
                      <w:jc w:val="right"/>
                      <w:rPr>
                        <w:sz w:val="15"/>
                        <w:szCs w:val="15"/>
                      </w:rPr>
                    </w:pPr>
                  </w:p>
                </w:tc>
                <w:tc>
                  <w:tcPr>
                    <w:tcW w:w="411" w:type="pct"/>
                    <w:vAlign w:val="center"/>
                  </w:tcPr>
                  <w:p w14:paraId="3B2F36A6" w14:textId="77777777" w:rsidR="0011179A" w:rsidRPr="00DA65FE" w:rsidRDefault="0011179A" w:rsidP="00DA65FE">
                    <w:pPr>
                      <w:jc w:val="right"/>
                      <w:rPr>
                        <w:sz w:val="15"/>
                        <w:szCs w:val="15"/>
                      </w:rPr>
                    </w:pPr>
                  </w:p>
                </w:tc>
                <w:tc>
                  <w:tcPr>
                    <w:tcW w:w="141" w:type="pct"/>
                    <w:vAlign w:val="center"/>
                  </w:tcPr>
                  <w:p w14:paraId="1D5054C6" w14:textId="77777777" w:rsidR="0011179A" w:rsidRPr="00DA65FE" w:rsidRDefault="0011179A" w:rsidP="00DA65FE">
                    <w:pPr>
                      <w:jc w:val="right"/>
                      <w:rPr>
                        <w:sz w:val="15"/>
                        <w:szCs w:val="15"/>
                      </w:rPr>
                    </w:pPr>
                  </w:p>
                </w:tc>
                <w:tc>
                  <w:tcPr>
                    <w:tcW w:w="411" w:type="pct"/>
                    <w:vAlign w:val="center"/>
                  </w:tcPr>
                  <w:p w14:paraId="2DD0FAEF" w14:textId="77777777" w:rsidR="0011179A" w:rsidRPr="00DA65FE" w:rsidRDefault="0011179A" w:rsidP="00DA65FE">
                    <w:pPr>
                      <w:jc w:val="right"/>
                      <w:rPr>
                        <w:sz w:val="15"/>
                        <w:szCs w:val="15"/>
                      </w:rPr>
                    </w:pPr>
                  </w:p>
                </w:tc>
                <w:tc>
                  <w:tcPr>
                    <w:tcW w:w="143" w:type="pct"/>
                    <w:vAlign w:val="center"/>
                  </w:tcPr>
                  <w:p w14:paraId="453775D8" w14:textId="77777777" w:rsidR="0011179A" w:rsidRPr="00DA65FE" w:rsidRDefault="0011179A" w:rsidP="00DA65FE">
                    <w:pPr>
                      <w:jc w:val="right"/>
                      <w:rPr>
                        <w:sz w:val="15"/>
                        <w:szCs w:val="15"/>
                      </w:rPr>
                    </w:pPr>
                  </w:p>
                </w:tc>
                <w:tc>
                  <w:tcPr>
                    <w:tcW w:w="455" w:type="pct"/>
                    <w:vAlign w:val="center"/>
                  </w:tcPr>
                  <w:p w14:paraId="7BB0C332" w14:textId="77777777" w:rsidR="0011179A" w:rsidRPr="00DA65FE" w:rsidRDefault="0011179A" w:rsidP="00DA65FE">
                    <w:pPr>
                      <w:jc w:val="right"/>
                      <w:rPr>
                        <w:sz w:val="15"/>
                        <w:szCs w:val="15"/>
                      </w:rPr>
                    </w:pPr>
                  </w:p>
                </w:tc>
                <w:tc>
                  <w:tcPr>
                    <w:tcW w:w="385" w:type="pct"/>
                    <w:vAlign w:val="center"/>
                  </w:tcPr>
                  <w:p w14:paraId="473D4C4D" w14:textId="77777777" w:rsidR="0011179A" w:rsidRPr="00DA65FE" w:rsidRDefault="0011179A" w:rsidP="00DA65FE">
                    <w:pPr>
                      <w:jc w:val="right"/>
                      <w:rPr>
                        <w:sz w:val="15"/>
                        <w:szCs w:val="15"/>
                      </w:rPr>
                    </w:pPr>
                  </w:p>
                </w:tc>
                <w:tc>
                  <w:tcPr>
                    <w:tcW w:w="450" w:type="pct"/>
                    <w:vAlign w:val="center"/>
                  </w:tcPr>
                  <w:p w14:paraId="15A4F89F" w14:textId="77777777" w:rsidR="0011179A" w:rsidRPr="00DA65FE" w:rsidRDefault="0011179A" w:rsidP="00DA65FE">
                    <w:pPr>
                      <w:jc w:val="right"/>
                      <w:rPr>
                        <w:sz w:val="15"/>
                        <w:szCs w:val="15"/>
                      </w:rPr>
                    </w:pPr>
                  </w:p>
                </w:tc>
              </w:tr>
              <w:tr w:rsidR="00A725B5" w14:paraId="1B144F0B" w14:textId="77777777" w:rsidTr="00A725B5">
                <w:sdt>
                  <w:sdtPr>
                    <w:tag w:val="_PLD_8e6f5912872d41cc910f3bdca18b82d0"/>
                    <w:id w:val="-1783109263"/>
                    <w:lock w:val="sdtLocked"/>
                  </w:sdtPr>
                  <w:sdtEndPr/>
                  <w:sdtContent>
                    <w:tc>
                      <w:tcPr>
                        <w:tcW w:w="372" w:type="pct"/>
                      </w:tcPr>
                      <w:p w14:paraId="370641AF" w14:textId="77777777" w:rsidR="0011179A" w:rsidRDefault="00B40F3B" w:rsidP="0011179A">
                        <w:pPr>
                          <w:rPr>
                            <w:sz w:val="18"/>
                            <w:szCs w:val="18"/>
                          </w:rPr>
                        </w:pPr>
                        <w:r>
                          <w:rPr>
                            <w:rFonts w:hint="eastAsia"/>
                            <w:sz w:val="18"/>
                            <w:szCs w:val="18"/>
                          </w:rPr>
                          <w:t>（六）其他</w:t>
                        </w:r>
                      </w:p>
                    </w:tc>
                  </w:sdtContent>
                </w:sdt>
                <w:tc>
                  <w:tcPr>
                    <w:tcW w:w="411" w:type="pct"/>
                    <w:vAlign w:val="center"/>
                  </w:tcPr>
                  <w:p w14:paraId="0612A747" w14:textId="77777777" w:rsidR="0011179A" w:rsidRPr="00DA65FE" w:rsidRDefault="0011179A" w:rsidP="00DA65FE">
                    <w:pPr>
                      <w:jc w:val="right"/>
                      <w:rPr>
                        <w:sz w:val="15"/>
                        <w:szCs w:val="15"/>
                      </w:rPr>
                    </w:pPr>
                  </w:p>
                </w:tc>
                <w:tc>
                  <w:tcPr>
                    <w:tcW w:w="141" w:type="pct"/>
                    <w:vAlign w:val="center"/>
                  </w:tcPr>
                  <w:p w14:paraId="14A7F3F6" w14:textId="77777777" w:rsidR="0011179A" w:rsidRPr="00DA65FE" w:rsidRDefault="0011179A" w:rsidP="00DA65FE">
                    <w:pPr>
                      <w:jc w:val="right"/>
                      <w:rPr>
                        <w:sz w:val="15"/>
                        <w:szCs w:val="15"/>
                      </w:rPr>
                    </w:pPr>
                  </w:p>
                </w:tc>
                <w:tc>
                  <w:tcPr>
                    <w:tcW w:w="141" w:type="pct"/>
                    <w:vAlign w:val="center"/>
                  </w:tcPr>
                  <w:p w14:paraId="0A46DB71" w14:textId="77777777" w:rsidR="0011179A" w:rsidRPr="00DA65FE" w:rsidRDefault="0011179A" w:rsidP="00DA65FE">
                    <w:pPr>
                      <w:jc w:val="right"/>
                      <w:rPr>
                        <w:sz w:val="15"/>
                        <w:szCs w:val="15"/>
                      </w:rPr>
                    </w:pPr>
                  </w:p>
                </w:tc>
                <w:tc>
                  <w:tcPr>
                    <w:tcW w:w="141" w:type="pct"/>
                    <w:vAlign w:val="center"/>
                  </w:tcPr>
                  <w:p w14:paraId="5B5D44EE" w14:textId="77777777" w:rsidR="0011179A" w:rsidRPr="00DA65FE" w:rsidRDefault="0011179A" w:rsidP="00DA65FE">
                    <w:pPr>
                      <w:jc w:val="right"/>
                      <w:rPr>
                        <w:sz w:val="15"/>
                        <w:szCs w:val="15"/>
                      </w:rPr>
                    </w:pPr>
                  </w:p>
                </w:tc>
                <w:tc>
                  <w:tcPr>
                    <w:tcW w:w="451" w:type="pct"/>
                    <w:vAlign w:val="center"/>
                  </w:tcPr>
                  <w:p w14:paraId="242A5839" w14:textId="77777777" w:rsidR="0011179A" w:rsidRPr="00DA65FE" w:rsidRDefault="0011179A" w:rsidP="00DA65FE">
                    <w:pPr>
                      <w:jc w:val="right"/>
                      <w:rPr>
                        <w:sz w:val="15"/>
                        <w:szCs w:val="15"/>
                      </w:rPr>
                    </w:pPr>
                  </w:p>
                </w:tc>
                <w:tc>
                  <w:tcPr>
                    <w:tcW w:w="385" w:type="pct"/>
                    <w:vAlign w:val="center"/>
                  </w:tcPr>
                  <w:p w14:paraId="07873C8E" w14:textId="77777777" w:rsidR="0011179A" w:rsidRPr="00DA65FE" w:rsidRDefault="0011179A" w:rsidP="00DA65FE">
                    <w:pPr>
                      <w:jc w:val="right"/>
                      <w:rPr>
                        <w:sz w:val="15"/>
                        <w:szCs w:val="15"/>
                      </w:rPr>
                    </w:pPr>
                  </w:p>
                </w:tc>
                <w:tc>
                  <w:tcPr>
                    <w:tcW w:w="419" w:type="pct"/>
                    <w:vAlign w:val="center"/>
                  </w:tcPr>
                  <w:p w14:paraId="6A2ACFC0" w14:textId="77777777" w:rsidR="0011179A" w:rsidRPr="00DA65FE" w:rsidRDefault="0011179A" w:rsidP="00DA65FE">
                    <w:pPr>
                      <w:jc w:val="right"/>
                      <w:rPr>
                        <w:sz w:val="15"/>
                        <w:szCs w:val="15"/>
                      </w:rPr>
                    </w:pPr>
                  </w:p>
                </w:tc>
                <w:tc>
                  <w:tcPr>
                    <w:tcW w:w="141" w:type="pct"/>
                    <w:vAlign w:val="center"/>
                  </w:tcPr>
                  <w:p w14:paraId="0770F37C" w14:textId="77777777" w:rsidR="0011179A" w:rsidRPr="00DA65FE" w:rsidRDefault="0011179A" w:rsidP="00DA65FE">
                    <w:pPr>
                      <w:jc w:val="right"/>
                      <w:rPr>
                        <w:sz w:val="15"/>
                        <w:szCs w:val="15"/>
                      </w:rPr>
                    </w:pPr>
                  </w:p>
                </w:tc>
                <w:tc>
                  <w:tcPr>
                    <w:tcW w:w="411" w:type="pct"/>
                    <w:vAlign w:val="center"/>
                  </w:tcPr>
                  <w:p w14:paraId="1339A3C2" w14:textId="77777777" w:rsidR="0011179A" w:rsidRPr="00DA65FE" w:rsidRDefault="0011179A" w:rsidP="00DA65FE">
                    <w:pPr>
                      <w:jc w:val="right"/>
                      <w:rPr>
                        <w:sz w:val="15"/>
                        <w:szCs w:val="15"/>
                      </w:rPr>
                    </w:pPr>
                  </w:p>
                </w:tc>
                <w:tc>
                  <w:tcPr>
                    <w:tcW w:w="141" w:type="pct"/>
                    <w:vAlign w:val="center"/>
                  </w:tcPr>
                  <w:p w14:paraId="254BF66F" w14:textId="77777777" w:rsidR="0011179A" w:rsidRPr="00DA65FE" w:rsidRDefault="0011179A" w:rsidP="00DA65FE">
                    <w:pPr>
                      <w:jc w:val="right"/>
                      <w:rPr>
                        <w:sz w:val="15"/>
                        <w:szCs w:val="15"/>
                      </w:rPr>
                    </w:pPr>
                  </w:p>
                </w:tc>
                <w:tc>
                  <w:tcPr>
                    <w:tcW w:w="411" w:type="pct"/>
                    <w:vAlign w:val="center"/>
                  </w:tcPr>
                  <w:p w14:paraId="6E39D990" w14:textId="77777777" w:rsidR="0011179A" w:rsidRPr="00DA65FE" w:rsidRDefault="0011179A" w:rsidP="00DA65FE">
                    <w:pPr>
                      <w:jc w:val="right"/>
                      <w:rPr>
                        <w:sz w:val="15"/>
                        <w:szCs w:val="15"/>
                      </w:rPr>
                    </w:pPr>
                  </w:p>
                </w:tc>
                <w:tc>
                  <w:tcPr>
                    <w:tcW w:w="143" w:type="pct"/>
                    <w:vAlign w:val="center"/>
                  </w:tcPr>
                  <w:p w14:paraId="3C5C4FF7" w14:textId="77777777" w:rsidR="0011179A" w:rsidRPr="00DA65FE" w:rsidRDefault="0011179A" w:rsidP="00DA65FE">
                    <w:pPr>
                      <w:jc w:val="right"/>
                      <w:rPr>
                        <w:sz w:val="15"/>
                        <w:szCs w:val="15"/>
                      </w:rPr>
                    </w:pPr>
                  </w:p>
                </w:tc>
                <w:tc>
                  <w:tcPr>
                    <w:tcW w:w="455" w:type="pct"/>
                    <w:vAlign w:val="center"/>
                  </w:tcPr>
                  <w:p w14:paraId="3C748AE0" w14:textId="77777777" w:rsidR="0011179A" w:rsidRPr="00DA65FE" w:rsidRDefault="0011179A" w:rsidP="00DA65FE">
                    <w:pPr>
                      <w:jc w:val="right"/>
                      <w:rPr>
                        <w:sz w:val="15"/>
                        <w:szCs w:val="15"/>
                      </w:rPr>
                    </w:pPr>
                  </w:p>
                </w:tc>
                <w:tc>
                  <w:tcPr>
                    <w:tcW w:w="385" w:type="pct"/>
                    <w:vAlign w:val="center"/>
                  </w:tcPr>
                  <w:p w14:paraId="5E008C8A" w14:textId="77777777" w:rsidR="0011179A" w:rsidRPr="00DA65FE" w:rsidRDefault="0011179A" w:rsidP="00DA65FE">
                    <w:pPr>
                      <w:jc w:val="right"/>
                      <w:rPr>
                        <w:sz w:val="15"/>
                        <w:szCs w:val="15"/>
                      </w:rPr>
                    </w:pPr>
                  </w:p>
                </w:tc>
                <w:tc>
                  <w:tcPr>
                    <w:tcW w:w="450" w:type="pct"/>
                    <w:vAlign w:val="center"/>
                  </w:tcPr>
                  <w:p w14:paraId="561C69D1" w14:textId="77777777" w:rsidR="0011179A" w:rsidRPr="00DA65FE" w:rsidRDefault="0011179A" w:rsidP="00DA65FE">
                    <w:pPr>
                      <w:jc w:val="right"/>
                      <w:rPr>
                        <w:sz w:val="15"/>
                        <w:szCs w:val="15"/>
                      </w:rPr>
                    </w:pPr>
                  </w:p>
                </w:tc>
              </w:tr>
              <w:tr w:rsidR="00A725B5" w14:paraId="7D4C6BB7" w14:textId="77777777" w:rsidTr="00A725B5">
                <w:sdt>
                  <w:sdtPr>
                    <w:tag w:val="_PLD_f6ec7abefe954758b48497b1b1440546"/>
                    <w:id w:val="-289975934"/>
                    <w:lock w:val="sdtLocked"/>
                  </w:sdtPr>
                  <w:sdtEndPr/>
                  <w:sdtContent>
                    <w:tc>
                      <w:tcPr>
                        <w:tcW w:w="372" w:type="pct"/>
                      </w:tcPr>
                      <w:p w14:paraId="752923D9" w14:textId="77777777" w:rsidR="0011179A" w:rsidRDefault="00B40F3B" w:rsidP="0011179A">
                        <w:pPr>
                          <w:rPr>
                            <w:sz w:val="18"/>
                            <w:szCs w:val="18"/>
                          </w:rPr>
                        </w:pPr>
                        <w:r>
                          <w:rPr>
                            <w:sz w:val="18"/>
                            <w:szCs w:val="18"/>
                          </w:rPr>
                          <w:t>四、本期期末余额</w:t>
                        </w:r>
                      </w:p>
                    </w:tc>
                  </w:sdtContent>
                </w:sdt>
                <w:tc>
                  <w:tcPr>
                    <w:tcW w:w="411" w:type="pct"/>
                    <w:vAlign w:val="center"/>
                  </w:tcPr>
                  <w:p w14:paraId="46512747" w14:textId="77777777" w:rsidR="0011179A" w:rsidRPr="00DA65FE" w:rsidRDefault="00B40F3B" w:rsidP="00DA65FE">
                    <w:pPr>
                      <w:jc w:val="right"/>
                      <w:rPr>
                        <w:sz w:val="15"/>
                        <w:szCs w:val="15"/>
                      </w:rPr>
                    </w:pPr>
                    <w:r w:rsidRPr="00DA65FE">
                      <w:rPr>
                        <w:sz w:val="15"/>
                        <w:szCs w:val="15"/>
                      </w:rPr>
                      <w:t>703,840,714.00</w:t>
                    </w:r>
                  </w:p>
                </w:tc>
                <w:tc>
                  <w:tcPr>
                    <w:tcW w:w="141" w:type="pct"/>
                    <w:vAlign w:val="center"/>
                  </w:tcPr>
                  <w:p w14:paraId="325CBAEA" w14:textId="77777777" w:rsidR="0011179A" w:rsidRPr="00DA65FE" w:rsidRDefault="0011179A" w:rsidP="00DA65FE">
                    <w:pPr>
                      <w:jc w:val="right"/>
                      <w:rPr>
                        <w:sz w:val="15"/>
                        <w:szCs w:val="15"/>
                      </w:rPr>
                    </w:pPr>
                  </w:p>
                </w:tc>
                <w:tc>
                  <w:tcPr>
                    <w:tcW w:w="141" w:type="pct"/>
                    <w:vAlign w:val="center"/>
                  </w:tcPr>
                  <w:p w14:paraId="2A7B80F8" w14:textId="77777777" w:rsidR="0011179A" w:rsidRPr="00DA65FE" w:rsidRDefault="0011179A" w:rsidP="00DA65FE">
                    <w:pPr>
                      <w:jc w:val="right"/>
                      <w:rPr>
                        <w:sz w:val="15"/>
                        <w:szCs w:val="15"/>
                      </w:rPr>
                    </w:pPr>
                  </w:p>
                </w:tc>
                <w:tc>
                  <w:tcPr>
                    <w:tcW w:w="141" w:type="pct"/>
                    <w:vAlign w:val="center"/>
                  </w:tcPr>
                  <w:p w14:paraId="5F0F7B64" w14:textId="77777777" w:rsidR="0011179A" w:rsidRPr="00DA65FE" w:rsidRDefault="0011179A" w:rsidP="00DA65FE">
                    <w:pPr>
                      <w:jc w:val="right"/>
                      <w:rPr>
                        <w:sz w:val="15"/>
                        <w:szCs w:val="15"/>
                      </w:rPr>
                    </w:pPr>
                  </w:p>
                </w:tc>
                <w:tc>
                  <w:tcPr>
                    <w:tcW w:w="451" w:type="pct"/>
                    <w:vAlign w:val="center"/>
                  </w:tcPr>
                  <w:p w14:paraId="6FFD883D" w14:textId="77777777" w:rsidR="0011179A" w:rsidRPr="00DA65FE" w:rsidRDefault="00B40F3B" w:rsidP="00DA65FE">
                    <w:pPr>
                      <w:jc w:val="right"/>
                      <w:rPr>
                        <w:sz w:val="15"/>
                        <w:szCs w:val="15"/>
                      </w:rPr>
                    </w:pPr>
                    <w:r w:rsidRPr="00DA65FE">
                      <w:rPr>
                        <w:sz w:val="15"/>
                        <w:szCs w:val="15"/>
                      </w:rPr>
                      <w:t>1,183,411,125.14</w:t>
                    </w:r>
                  </w:p>
                </w:tc>
                <w:tc>
                  <w:tcPr>
                    <w:tcW w:w="385" w:type="pct"/>
                    <w:vAlign w:val="center"/>
                  </w:tcPr>
                  <w:p w14:paraId="6C606EFD" w14:textId="77777777" w:rsidR="0011179A" w:rsidRPr="00DA65FE" w:rsidRDefault="00B40F3B" w:rsidP="00DA65FE">
                    <w:pPr>
                      <w:jc w:val="right"/>
                      <w:rPr>
                        <w:sz w:val="15"/>
                        <w:szCs w:val="15"/>
                      </w:rPr>
                    </w:pPr>
                    <w:r w:rsidRPr="00DA65FE">
                      <w:rPr>
                        <w:sz w:val="15"/>
                        <w:szCs w:val="15"/>
                      </w:rPr>
                      <w:t>20,500,164.00</w:t>
                    </w:r>
                  </w:p>
                </w:tc>
                <w:tc>
                  <w:tcPr>
                    <w:tcW w:w="419" w:type="pct"/>
                    <w:vAlign w:val="center"/>
                  </w:tcPr>
                  <w:p w14:paraId="4A8ED03A" w14:textId="77777777" w:rsidR="0011179A" w:rsidRPr="00DA65FE" w:rsidRDefault="0011179A" w:rsidP="00DA65FE">
                    <w:pPr>
                      <w:jc w:val="right"/>
                      <w:rPr>
                        <w:sz w:val="15"/>
                        <w:szCs w:val="15"/>
                      </w:rPr>
                    </w:pPr>
                  </w:p>
                </w:tc>
                <w:tc>
                  <w:tcPr>
                    <w:tcW w:w="141" w:type="pct"/>
                    <w:vAlign w:val="center"/>
                  </w:tcPr>
                  <w:p w14:paraId="63D725B2" w14:textId="77777777" w:rsidR="0011179A" w:rsidRPr="00DA65FE" w:rsidRDefault="0011179A" w:rsidP="00DA65FE">
                    <w:pPr>
                      <w:jc w:val="right"/>
                      <w:rPr>
                        <w:sz w:val="15"/>
                        <w:szCs w:val="15"/>
                      </w:rPr>
                    </w:pPr>
                  </w:p>
                </w:tc>
                <w:tc>
                  <w:tcPr>
                    <w:tcW w:w="411" w:type="pct"/>
                    <w:vAlign w:val="center"/>
                  </w:tcPr>
                  <w:p w14:paraId="4FCE1BB1" w14:textId="77777777" w:rsidR="0011179A" w:rsidRPr="00DA65FE" w:rsidRDefault="00B40F3B" w:rsidP="00DA65FE">
                    <w:pPr>
                      <w:jc w:val="right"/>
                      <w:rPr>
                        <w:sz w:val="15"/>
                        <w:szCs w:val="15"/>
                      </w:rPr>
                    </w:pPr>
                    <w:r w:rsidRPr="00DA65FE">
                      <w:rPr>
                        <w:sz w:val="15"/>
                        <w:szCs w:val="15"/>
                      </w:rPr>
                      <w:t>203,154,496.35</w:t>
                    </w:r>
                  </w:p>
                </w:tc>
                <w:tc>
                  <w:tcPr>
                    <w:tcW w:w="141" w:type="pct"/>
                    <w:vAlign w:val="center"/>
                  </w:tcPr>
                  <w:p w14:paraId="31094312" w14:textId="77777777" w:rsidR="0011179A" w:rsidRPr="00DA65FE" w:rsidRDefault="0011179A" w:rsidP="00DA65FE">
                    <w:pPr>
                      <w:jc w:val="right"/>
                      <w:rPr>
                        <w:sz w:val="15"/>
                        <w:szCs w:val="15"/>
                      </w:rPr>
                    </w:pPr>
                  </w:p>
                </w:tc>
                <w:tc>
                  <w:tcPr>
                    <w:tcW w:w="411" w:type="pct"/>
                    <w:vAlign w:val="center"/>
                  </w:tcPr>
                  <w:p w14:paraId="4B5EE759" w14:textId="77777777" w:rsidR="0011179A" w:rsidRPr="00DA65FE" w:rsidRDefault="00B40F3B" w:rsidP="00DA65FE">
                    <w:pPr>
                      <w:jc w:val="right"/>
                      <w:rPr>
                        <w:sz w:val="15"/>
                        <w:szCs w:val="15"/>
                      </w:rPr>
                    </w:pPr>
                    <w:r w:rsidRPr="00DA65FE">
                      <w:rPr>
                        <w:sz w:val="15"/>
                        <w:szCs w:val="15"/>
                      </w:rPr>
                      <w:t>972,992,880.32</w:t>
                    </w:r>
                  </w:p>
                </w:tc>
                <w:tc>
                  <w:tcPr>
                    <w:tcW w:w="143" w:type="pct"/>
                    <w:vAlign w:val="center"/>
                  </w:tcPr>
                  <w:p w14:paraId="12DE2B0F" w14:textId="77777777" w:rsidR="0011179A" w:rsidRPr="00DA65FE" w:rsidRDefault="0011179A" w:rsidP="00DA65FE">
                    <w:pPr>
                      <w:jc w:val="right"/>
                      <w:rPr>
                        <w:sz w:val="15"/>
                        <w:szCs w:val="15"/>
                      </w:rPr>
                    </w:pPr>
                  </w:p>
                </w:tc>
                <w:tc>
                  <w:tcPr>
                    <w:tcW w:w="455" w:type="pct"/>
                    <w:vAlign w:val="center"/>
                  </w:tcPr>
                  <w:p w14:paraId="70269D3D" w14:textId="77777777" w:rsidR="0011179A" w:rsidRPr="00DA65FE" w:rsidRDefault="00B40F3B" w:rsidP="00DA65FE">
                    <w:pPr>
                      <w:jc w:val="right"/>
                      <w:rPr>
                        <w:sz w:val="15"/>
                        <w:szCs w:val="15"/>
                      </w:rPr>
                    </w:pPr>
                    <w:r w:rsidRPr="00DA65FE">
                      <w:rPr>
                        <w:sz w:val="15"/>
                        <w:szCs w:val="15"/>
                      </w:rPr>
                      <w:t>3,042,899,051.81</w:t>
                    </w:r>
                  </w:p>
                </w:tc>
                <w:tc>
                  <w:tcPr>
                    <w:tcW w:w="385" w:type="pct"/>
                    <w:vAlign w:val="center"/>
                  </w:tcPr>
                  <w:p w14:paraId="146B0F3F" w14:textId="77777777" w:rsidR="0011179A" w:rsidRPr="00DA65FE" w:rsidRDefault="00B40F3B" w:rsidP="00DA65FE">
                    <w:pPr>
                      <w:jc w:val="right"/>
                      <w:rPr>
                        <w:sz w:val="15"/>
                        <w:szCs w:val="15"/>
                      </w:rPr>
                    </w:pPr>
                    <w:r w:rsidRPr="00DA65FE">
                      <w:rPr>
                        <w:sz w:val="15"/>
                        <w:szCs w:val="15"/>
                      </w:rPr>
                      <w:t>31,750,694.29</w:t>
                    </w:r>
                  </w:p>
                </w:tc>
                <w:tc>
                  <w:tcPr>
                    <w:tcW w:w="450" w:type="pct"/>
                    <w:vAlign w:val="center"/>
                  </w:tcPr>
                  <w:p w14:paraId="6A348E85" w14:textId="77777777" w:rsidR="0011179A" w:rsidRPr="00DA65FE" w:rsidRDefault="00B40F3B" w:rsidP="00DA65FE">
                    <w:pPr>
                      <w:jc w:val="right"/>
                      <w:rPr>
                        <w:sz w:val="15"/>
                        <w:szCs w:val="15"/>
                      </w:rPr>
                    </w:pPr>
                    <w:r w:rsidRPr="00DA65FE">
                      <w:rPr>
                        <w:sz w:val="15"/>
                        <w:szCs w:val="15"/>
                      </w:rPr>
                      <w:t>3,074,649,746.10</w:t>
                    </w:r>
                  </w:p>
                </w:tc>
              </w:tr>
              <w:bookmarkEnd w:id="109"/>
            </w:tbl>
            <w:p w14:paraId="77CD3ECB" w14:textId="77777777" w:rsidR="0011179A" w:rsidRDefault="0011179A"/>
            <w:p w14:paraId="17EEE091" w14:textId="77777777" w:rsidR="0011179A" w:rsidRDefault="0011179A">
              <w:pPr>
                <w:snapToGrid w:val="0"/>
                <w:spacing w:line="240" w:lineRule="atLeast"/>
                <w:ind w:rightChars="-759" w:right="-1594"/>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1154"/>
                <w:gridCol w:w="408"/>
                <w:gridCol w:w="408"/>
                <w:gridCol w:w="408"/>
                <w:gridCol w:w="1266"/>
                <w:gridCol w:w="576"/>
                <w:gridCol w:w="1079"/>
                <w:gridCol w:w="396"/>
                <w:gridCol w:w="1154"/>
                <w:gridCol w:w="396"/>
                <w:gridCol w:w="1154"/>
                <w:gridCol w:w="396"/>
                <w:gridCol w:w="1266"/>
                <w:gridCol w:w="1079"/>
                <w:gridCol w:w="1266"/>
              </w:tblGrid>
              <w:tr w:rsidR="0011179A" w14:paraId="3B448832" w14:textId="77777777" w:rsidTr="00687528">
                <w:trPr>
                  <w:cantSplit/>
                </w:trPr>
                <w:tc>
                  <w:tcPr>
                    <w:tcW w:w="652" w:type="pct"/>
                    <w:vMerge w:val="restart"/>
                    <w:vAlign w:val="center"/>
                  </w:tcPr>
                  <w:sdt>
                    <w:sdtPr>
                      <w:rPr>
                        <w:rFonts w:hint="eastAsia"/>
                        <w:sz w:val="18"/>
                        <w:szCs w:val="18"/>
                      </w:rPr>
                      <w:tag w:val="_PLD_229212c664af43faa41821d5eec551b8"/>
                      <w:id w:val="1055201793"/>
                      <w:lock w:val="sdtLocked"/>
                    </w:sdtPr>
                    <w:sdtEndPr/>
                    <w:sdtContent>
                      <w:p w14:paraId="4229E707" w14:textId="77777777" w:rsidR="0011179A" w:rsidRDefault="00B40F3B">
                        <w:pPr>
                          <w:snapToGrid w:val="0"/>
                          <w:spacing w:line="240" w:lineRule="atLeast"/>
                          <w:jc w:val="center"/>
                          <w:rPr>
                            <w:sz w:val="18"/>
                            <w:szCs w:val="18"/>
                          </w:rPr>
                        </w:pPr>
                        <w:r>
                          <w:rPr>
                            <w:rFonts w:hint="eastAsia"/>
                            <w:sz w:val="18"/>
                            <w:szCs w:val="18"/>
                          </w:rPr>
                          <w:t>项目</w:t>
                        </w:r>
                      </w:p>
                    </w:sdtContent>
                  </w:sdt>
                </w:tc>
                <w:tc>
                  <w:tcPr>
                    <w:tcW w:w="4348" w:type="pct"/>
                    <w:gridSpan w:val="15"/>
                  </w:tcPr>
                  <w:p w14:paraId="5C90D4E7" w14:textId="77777777" w:rsidR="0011179A" w:rsidRDefault="00B40F3B">
                    <w:pPr>
                      <w:snapToGrid w:val="0"/>
                      <w:spacing w:line="240" w:lineRule="atLeast"/>
                      <w:ind w:rightChars="-759" w:right="-1594"/>
                      <w:jc w:val="center"/>
                    </w:pPr>
                    <w:r>
                      <w:rPr>
                        <w:rFonts w:hint="eastAsia"/>
                      </w:rPr>
                      <w:t xml:space="preserve"> </w:t>
                    </w:r>
                    <w:sdt>
                      <w:sdtPr>
                        <w:rPr>
                          <w:rFonts w:hint="eastAsia"/>
                        </w:rPr>
                        <w:tag w:val="_PLD_5c8dcea3749f4f92b2d283c717162a73"/>
                        <w:id w:val="-489476391"/>
                        <w:lock w:val="sdtLocked"/>
                      </w:sdtPr>
                      <w:sdtEndPr/>
                      <w:sdtContent>
                        <w:r>
                          <w:rPr>
                            <w:rFonts w:hint="eastAsia"/>
                            <w:sz w:val="18"/>
                            <w:szCs w:val="18"/>
                          </w:rPr>
                          <w:t>201</w:t>
                        </w:r>
                        <w:r>
                          <w:rPr>
                            <w:sz w:val="18"/>
                            <w:szCs w:val="18"/>
                          </w:rPr>
                          <w:t>8</w:t>
                        </w:r>
                        <w:r>
                          <w:rPr>
                            <w:rFonts w:hint="eastAsia"/>
                            <w:sz w:val="18"/>
                            <w:szCs w:val="18"/>
                          </w:rPr>
                          <w:t>年度</w:t>
                        </w:r>
                      </w:sdtContent>
                    </w:sdt>
                  </w:p>
                </w:tc>
              </w:tr>
              <w:tr w:rsidR="0011179A" w14:paraId="58D06213" w14:textId="77777777" w:rsidTr="00687528">
                <w:trPr>
                  <w:cantSplit/>
                  <w:trHeight w:val="471"/>
                </w:trPr>
                <w:tc>
                  <w:tcPr>
                    <w:tcW w:w="652" w:type="pct"/>
                    <w:vMerge/>
                  </w:tcPr>
                  <w:p w14:paraId="4F29BDAE" w14:textId="77777777" w:rsidR="0011179A" w:rsidRDefault="0011179A">
                    <w:pPr>
                      <w:snapToGrid w:val="0"/>
                      <w:spacing w:line="240" w:lineRule="atLeast"/>
                      <w:ind w:rightChars="-759" w:right="-1594"/>
                      <w:rPr>
                        <w:sz w:val="18"/>
                        <w:szCs w:val="18"/>
                      </w:rPr>
                    </w:pPr>
                  </w:p>
                </w:tc>
                <w:sdt>
                  <w:sdtPr>
                    <w:tag w:val="_PLD_e725a8cacf9d4d1abedbfeae17c394e0"/>
                    <w:id w:val="-2107728952"/>
                    <w:lock w:val="sdtLocked"/>
                  </w:sdtPr>
                  <w:sdtEndPr/>
                  <w:sdtContent>
                    <w:tc>
                      <w:tcPr>
                        <w:tcW w:w="3624" w:type="pct"/>
                        <w:gridSpan w:val="13"/>
                        <w:vAlign w:val="center"/>
                      </w:tcPr>
                      <w:p w14:paraId="0F5E9C0C" w14:textId="77777777" w:rsidR="0011179A" w:rsidRDefault="00B40F3B">
                        <w:pPr>
                          <w:jc w:val="center"/>
                        </w:pPr>
                        <w:r>
                          <w:rPr>
                            <w:sz w:val="18"/>
                            <w:szCs w:val="18"/>
                          </w:rPr>
                          <w:t>归属于母公司所有者权益</w:t>
                        </w:r>
                      </w:p>
                    </w:tc>
                  </w:sdtContent>
                </w:sdt>
                <w:sdt>
                  <w:sdtPr>
                    <w:tag w:val="_PLD_fe6c49384f0941088b29ad945caeb72b"/>
                    <w:id w:val="-1451546283"/>
                    <w:lock w:val="sdtLocked"/>
                  </w:sdtPr>
                  <w:sdtEndPr/>
                  <w:sdtContent>
                    <w:tc>
                      <w:tcPr>
                        <w:tcW w:w="344" w:type="pct"/>
                        <w:vMerge w:val="restart"/>
                        <w:vAlign w:val="center"/>
                      </w:tcPr>
                      <w:p w14:paraId="3B95380D" w14:textId="77777777" w:rsidR="0011179A" w:rsidRDefault="00B40F3B">
                        <w:pPr>
                          <w:jc w:val="center"/>
                          <w:rPr>
                            <w:sz w:val="18"/>
                            <w:szCs w:val="18"/>
                          </w:rPr>
                        </w:pPr>
                        <w:r>
                          <w:rPr>
                            <w:sz w:val="18"/>
                            <w:szCs w:val="18"/>
                          </w:rPr>
                          <w:t>少数股东权益</w:t>
                        </w:r>
                      </w:p>
                    </w:tc>
                  </w:sdtContent>
                </w:sdt>
                <w:sdt>
                  <w:sdtPr>
                    <w:tag w:val="_PLD_bbe71d4307504d648ce52638ee90ccd4"/>
                    <w:id w:val="-516462687"/>
                    <w:lock w:val="sdtLocked"/>
                  </w:sdtPr>
                  <w:sdtEndPr/>
                  <w:sdtContent>
                    <w:tc>
                      <w:tcPr>
                        <w:tcW w:w="379" w:type="pct"/>
                        <w:vMerge w:val="restart"/>
                        <w:vAlign w:val="center"/>
                      </w:tcPr>
                      <w:p w14:paraId="66940D55" w14:textId="77777777" w:rsidR="0011179A" w:rsidRDefault="00B40F3B">
                        <w:pPr>
                          <w:jc w:val="center"/>
                          <w:rPr>
                            <w:sz w:val="18"/>
                            <w:szCs w:val="18"/>
                          </w:rPr>
                        </w:pPr>
                        <w:r>
                          <w:rPr>
                            <w:sz w:val="18"/>
                            <w:szCs w:val="18"/>
                          </w:rPr>
                          <w:t>所有者权益合计</w:t>
                        </w:r>
                      </w:p>
                    </w:tc>
                  </w:sdtContent>
                </w:sdt>
              </w:tr>
              <w:tr w:rsidR="0011179A" w14:paraId="14777157" w14:textId="77777777" w:rsidTr="00687528">
                <w:trPr>
                  <w:cantSplit/>
                  <w:trHeight w:val="383"/>
                </w:trPr>
                <w:tc>
                  <w:tcPr>
                    <w:tcW w:w="652" w:type="pct"/>
                    <w:vMerge/>
                  </w:tcPr>
                  <w:p w14:paraId="4D4F57D5" w14:textId="77777777" w:rsidR="0011179A" w:rsidRDefault="0011179A">
                    <w:pPr>
                      <w:snapToGrid w:val="0"/>
                      <w:spacing w:line="240" w:lineRule="atLeast"/>
                      <w:ind w:rightChars="-759" w:right="-1594"/>
                      <w:rPr>
                        <w:sz w:val="18"/>
                        <w:szCs w:val="18"/>
                      </w:rPr>
                    </w:pPr>
                  </w:p>
                </w:tc>
                <w:sdt>
                  <w:sdtPr>
                    <w:tag w:val="_PLD_941585ba85eb48fa931876151974e425"/>
                    <w:id w:val="-713340367"/>
                    <w:lock w:val="sdtLocked"/>
                  </w:sdtPr>
                  <w:sdtEndPr/>
                  <w:sdtContent>
                    <w:tc>
                      <w:tcPr>
                        <w:tcW w:w="273" w:type="pct"/>
                        <w:vMerge w:val="restart"/>
                        <w:vAlign w:val="center"/>
                      </w:tcPr>
                      <w:p w14:paraId="77E9538D" w14:textId="77777777" w:rsidR="0011179A" w:rsidRDefault="00B40F3B">
                        <w:pPr>
                          <w:snapToGrid w:val="0"/>
                          <w:spacing w:line="240" w:lineRule="atLeast"/>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4097b1c4c4f449ef94e9dedb67cf7c3a"/>
                    <w:id w:val="2121878454"/>
                    <w:lock w:val="sdtLocked"/>
                  </w:sdtPr>
                  <w:sdtEndPr/>
                  <w:sdtContent>
                    <w:tc>
                      <w:tcPr>
                        <w:tcW w:w="818" w:type="pct"/>
                        <w:gridSpan w:val="3"/>
                        <w:vAlign w:val="center"/>
                      </w:tcPr>
                      <w:p w14:paraId="4D374BDF" w14:textId="77777777" w:rsidR="0011179A" w:rsidRDefault="00B40F3B">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697545881"/>
                    <w:lock w:val="sdtLocked"/>
                  </w:sdtPr>
                  <w:sdtEndPr/>
                  <w:sdtContent>
                    <w:tc>
                      <w:tcPr>
                        <w:tcW w:w="273" w:type="pct"/>
                        <w:vMerge w:val="restart"/>
                        <w:vAlign w:val="center"/>
                      </w:tcPr>
                      <w:p w14:paraId="5D668965" w14:textId="77777777" w:rsidR="0011179A" w:rsidRDefault="00B40F3B">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80296336"/>
                    <w:lock w:val="sdtLocked"/>
                  </w:sdtPr>
                  <w:sdtEndPr/>
                  <w:sdtContent>
                    <w:tc>
                      <w:tcPr>
                        <w:tcW w:w="273" w:type="pct"/>
                        <w:vMerge w:val="restart"/>
                        <w:vAlign w:val="center"/>
                      </w:tcPr>
                      <w:p w14:paraId="41B1CA4C" w14:textId="77777777" w:rsidR="0011179A" w:rsidRDefault="00B40F3B">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08773100"/>
                    <w:lock w:val="sdtLocked"/>
                  </w:sdtPr>
                  <w:sdtEndPr/>
                  <w:sdtContent>
                    <w:tc>
                      <w:tcPr>
                        <w:tcW w:w="273" w:type="pct"/>
                        <w:vMerge w:val="restart"/>
                        <w:vAlign w:val="center"/>
                      </w:tcPr>
                      <w:p w14:paraId="5CAAA0F2" w14:textId="77777777" w:rsidR="0011179A" w:rsidRDefault="00B40F3B">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700821079"/>
                    <w:lock w:val="sdtLocked"/>
                  </w:sdtPr>
                  <w:sdtEndPr/>
                  <w:sdtContent>
                    <w:tc>
                      <w:tcPr>
                        <w:tcW w:w="273" w:type="pct"/>
                        <w:vMerge w:val="restart"/>
                        <w:vAlign w:val="center"/>
                      </w:tcPr>
                      <w:p w14:paraId="18ED4DDE" w14:textId="77777777" w:rsidR="0011179A" w:rsidRDefault="00B40F3B">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426109328"/>
                    <w:lock w:val="sdtLocked"/>
                  </w:sdtPr>
                  <w:sdtEndPr/>
                  <w:sdtContent>
                    <w:tc>
                      <w:tcPr>
                        <w:tcW w:w="273" w:type="pct"/>
                        <w:vMerge w:val="restart"/>
                        <w:vAlign w:val="center"/>
                      </w:tcPr>
                      <w:p w14:paraId="62D0EAFA" w14:textId="77777777" w:rsidR="0011179A" w:rsidRDefault="00B40F3B">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982779690"/>
                    <w:lock w:val="sdtLocked"/>
                  </w:sdtPr>
                  <w:sdtEndPr/>
                  <w:sdtContent>
                    <w:tc>
                      <w:tcPr>
                        <w:tcW w:w="273" w:type="pct"/>
                        <w:vMerge w:val="restart"/>
                        <w:vAlign w:val="center"/>
                      </w:tcPr>
                      <w:p w14:paraId="03D374E8" w14:textId="77777777" w:rsidR="0011179A" w:rsidRDefault="00B40F3B">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1818019177"/>
                    <w:lock w:val="sdtLocked"/>
                  </w:sdtPr>
                  <w:sdtEndPr/>
                  <w:sdtContent>
                    <w:tc>
                      <w:tcPr>
                        <w:tcW w:w="307" w:type="pct"/>
                        <w:vMerge w:val="restart"/>
                        <w:vAlign w:val="center"/>
                      </w:tcPr>
                      <w:p w14:paraId="623893F6" w14:textId="77777777" w:rsidR="0011179A" w:rsidRDefault="00B40F3B">
                        <w:pPr>
                          <w:snapToGrid w:val="0"/>
                          <w:spacing w:line="240" w:lineRule="atLeast"/>
                          <w:jc w:val="center"/>
                          <w:rPr>
                            <w:sz w:val="18"/>
                            <w:szCs w:val="18"/>
                          </w:rPr>
                        </w:pPr>
                        <w:r>
                          <w:rPr>
                            <w:rFonts w:hint="eastAsia"/>
                            <w:sz w:val="18"/>
                            <w:szCs w:val="18"/>
                          </w:rPr>
                          <w:t>未分配利润</w:t>
                        </w:r>
                      </w:p>
                    </w:tc>
                  </w:sdtContent>
                </w:sdt>
                <w:tc>
                  <w:tcPr>
                    <w:tcW w:w="303" w:type="pct"/>
                    <w:vMerge w:val="restart"/>
                    <w:vAlign w:val="center"/>
                  </w:tcPr>
                  <w:sdt>
                    <w:sdtPr>
                      <w:rPr>
                        <w:rFonts w:hint="eastAsia"/>
                        <w:sz w:val="18"/>
                        <w:szCs w:val="18"/>
                      </w:rPr>
                      <w:tag w:val="_PLD_ae449a7a80f64d56b34968f1f21d2198"/>
                      <w:id w:val="-695155269"/>
                      <w:lock w:val="sdtLocked"/>
                    </w:sdtPr>
                    <w:sdtEndPr/>
                    <w:sdtContent>
                      <w:sdt>
                        <w:sdtPr>
                          <w:rPr>
                            <w:rFonts w:hint="eastAsia"/>
                            <w:sz w:val="18"/>
                            <w:szCs w:val="18"/>
                          </w:rPr>
                          <w:tag w:val="_PLD_c4da6a74366840789b623f0d61440178"/>
                          <w:id w:val="-172260836"/>
                          <w:lock w:val="sdtLocked"/>
                        </w:sdtPr>
                        <w:sdtEndPr/>
                        <w:sdtContent>
                          <w:p w14:paraId="2F91409A" w14:textId="77777777" w:rsidR="0011179A" w:rsidRDefault="00B40F3B">
                            <w:pPr>
                              <w:jc w:val="center"/>
                              <w:rPr>
                                <w:sz w:val="18"/>
                                <w:szCs w:val="18"/>
                              </w:rPr>
                            </w:pPr>
                            <w:r>
                              <w:rPr>
                                <w:rFonts w:hint="eastAsia"/>
                                <w:sz w:val="18"/>
                                <w:szCs w:val="18"/>
                              </w:rPr>
                              <w:t>其他</w:t>
                            </w:r>
                          </w:p>
                        </w:sdtContent>
                      </w:sdt>
                    </w:sdtContent>
                  </w:sdt>
                </w:tc>
                <w:tc>
                  <w:tcPr>
                    <w:tcW w:w="289" w:type="pct"/>
                    <w:vMerge w:val="restart"/>
                    <w:vAlign w:val="center"/>
                  </w:tcPr>
                  <w:sdt>
                    <w:sdtPr>
                      <w:rPr>
                        <w:rFonts w:hint="eastAsia"/>
                        <w:sz w:val="18"/>
                        <w:szCs w:val="18"/>
                      </w:rPr>
                      <w:tag w:val="_PLD_f2691f33b2164ad8b83415f8cd404dea"/>
                      <w:id w:val="-344318719"/>
                      <w:lock w:val="sdtLocked"/>
                    </w:sdtPr>
                    <w:sdtEndPr/>
                    <w:sdtContent>
                      <w:p w14:paraId="72680D90" w14:textId="77777777" w:rsidR="0011179A" w:rsidRDefault="00B40F3B">
                        <w:pPr>
                          <w:jc w:val="center"/>
                          <w:rPr>
                            <w:sz w:val="18"/>
                            <w:szCs w:val="18"/>
                          </w:rPr>
                        </w:pPr>
                        <w:r>
                          <w:rPr>
                            <w:rFonts w:hint="eastAsia"/>
                            <w:sz w:val="18"/>
                            <w:szCs w:val="18"/>
                          </w:rPr>
                          <w:t>小计</w:t>
                        </w:r>
                      </w:p>
                    </w:sdtContent>
                  </w:sdt>
                </w:tc>
                <w:tc>
                  <w:tcPr>
                    <w:tcW w:w="344" w:type="pct"/>
                    <w:vMerge/>
                  </w:tcPr>
                  <w:p w14:paraId="1CDD414E" w14:textId="77777777" w:rsidR="0011179A" w:rsidRDefault="0011179A">
                    <w:pPr>
                      <w:jc w:val="center"/>
                      <w:rPr>
                        <w:sz w:val="18"/>
                        <w:szCs w:val="18"/>
                      </w:rPr>
                    </w:pPr>
                  </w:p>
                </w:tc>
                <w:tc>
                  <w:tcPr>
                    <w:tcW w:w="379" w:type="pct"/>
                    <w:vMerge/>
                  </w:tcPr>
                  <w:p w14:paraId="6F1F07B4" w14:textId="77777777" w:rsidR="0011179A" w:rsidRDefault="0011179A">
                    <w:pPr>
                      <w:jc w:val="center"/>
                      <w:rPr>
                        <w:sz w:val="18"/>
                        <w:szCs w:val="18"/>
                      </w:rPr>
                    </w:pPr>
                  </w:p>
                </w:tc>
              </w:tr>
              <w:tr w:rsidR="0011179A" w14:paraId="4572B2A0" w14:textId="77777777" w:rsidTr="00687528">
                <w:trPr>
                  <w:cantSplit/>
                  <w:trHeight w:val="303"/>
                </w:trPr>
                <w:tc>
                  <w:tcPr>
                    <w:tcW w:w="652" w:type="pct"/>
                    <w:vMerge/>
                  </w:tcPr>
                  <w:p w14:paraId="4543CE47" w14:textId="77777777" w:rsidR="0011179A" w:rsidRDefault="0011179A">
                    <w:pPr>
                      <w:snapToGrid w:val="0"/>
                      <w:spacing w:line="240" w:lineRule="atLeast"/>
                      <w:ind w:rightChars="-759" w:right="-1594"/>
                      <w:rPr>
                        <w:sz w:val="18"/>
                        <w:szCs w:val="18"/>
                      </w:rPr>
                    </w:pPr>
                  </w:p>
                </w:tc>
                <w:tc>
                  <w:tcPr>
                    <w:tcW w:w="273" w:type="pct"/>
                    <w:vMerge/>
                  </w:tcPr>
                  <w:p w14:paraId="554D520F" w14:textId="77777777" w:rsidR="0011179A" w:rsidRDefault="0011179A">
                    <w:pPr>
                      <w:snapToGrid w:val="0"/>
                      <w:spacing w:line="240" w:lineRule="atLeast"/>
                      <w:jc w:val="center"/>
                      <w:rPr>
                        <w:sz w:val="18"/>
                        <w:szCs w:val="18"/>
                      </w:rPr>
                    </w:pPr>
                  </w:p>
                </w:tc>
                <w:sdt>
                  <w:sdtPr>
                    <w:tag w:val="_PLD_c8e4e3f938444f399262729a0267aa59"/>
                    <w:id w:val="-5291150"/>
                    <w:lock w:val="sdtLocked"/>
                  </w:sdtPr>
                  <w:sdtEndPr/>
                  <w:sdtContent>
                    <w:tc>
                      <w:tcPr>
                        <w:tcW w:w="273" w:type="pct"/>
                        <w:vAlign w:val="center"/>
                      </w:tcPr>
                      <w:p w14:paraId="1251E23E" w14:textId="77777777" w:rsidR="0011179A" w:rsidRDefault="00B40F3B">
                        <w:pPr>
                          <w:jc w:val="center"/>
                          <w:rPr>
                            <w:sz w:val="18"/>
                            <w:szCs w:val="18"/>
                          </w:rPr>
                        </w:pPr>
                        <w:r>
                          <w:rPr>
                            <w:rFonts w:hint="eastAsia"/>
                            <w:sz w:val="18"/>
                            <w:szCs w:val="18"/>
                          </w:rPr>
                          <w:t>优先股</w:t>
                        </w:r>
                      </w:p>
                    </w:tc>
                  </w:sdtContent>
                </w:sdt>
                <w:sdt>
                  <w:sdtPr>
                    <w:tag w:val="_PLD_70f3796cf4ab4ecbb92343a346942a09"/>
                    <w:id w:val="-827746637"/>
                    <w:lock w:val="sdtLocked"/>
                  </w:sdtPr>
                  <w:sdtEndPr/>
                  <w:sdtContent>
                    <w:tc>
                      <w:tcPr>
                        <w:tcW w:w="273" w:type="pct"/>
                        <w:vAlign w:val="center"/>
                      </w:tcPr>
                      <w:p w14:paraId="6A61215D" w14:textId="77777777" w:rsidR="0011179A" w:rsidRDefault="00B40F3B">
                        <w:pPr>
                          <w:jc w:val="center"/>
                          <w:rPr>
                            <w:sz w:val="18"/>
                            <w:szCs w:val="18"/>
                          </w:rPr>
                        </w:pPr>
                        <w:r>
                          <w:rPr>
                            <w:rFonts w:hint="eastAsia"/>
                            <w:sz w:val="18"/>
                            <w:szCs w:val="18"/>
                          </w:rPr>
                          <w:t>永续债</w:t>
                        </w:r>
                      </w:p>
                    </w:tc>
                  </w:sdtContent>
                </w:sdt>
                <w:sdt>
                  <w:sdtPr>
                    <w:tag w:val="_PLD_a3d4853d11ed4217a1c5e27cfc45c1c9"/>
                    <w:id w:val="-1211259935"/>
                    <w:lock w:val="sdtLocked"/>
                  </w:sdtPr>
                  <w:sdtEndPr/>
                  <w:sdtContent>
                    <w:tc>
                      <w:tcPr>
                        <w:tcW w:w="273" w:type="pct"/>
                        <w:vAlign w:val="center"/>
                      </w:tcPr>
                      <w:p w14:paraId="2B49D982" w14:textId="77777777" w:rsidR="0011179A" w:rsidRDefault="00B40F3B">
                        <w:pPr>
                          <w:jc w:val="center"/>
                          <w:rPr>
                            <w:sz w:val="18"/>
                            <w:szCs w:val="18"/>
                          </w:rPr>
                        </w:pPr>
                        <w:r>
                          <w:rPr>
                            <w:rFonts w:hint="eastAsia"/>
                            <w:sz w:val="18"/>
                            <w:szCs w:val="18"/>
                          </w:rPr>
                          <w:t>其他</w:t>
                        </w:r>
                      </w:p>
                    </w:tc>
                  </w:sdtContent>
                </w:sdt>
                <w:tc>
                  <w:tcPr>
                    <w:tcW w:w="273" w:type="pct"/>
                    <w:vMerge/>
                  </w:tcPr>
                  <w:p w14:paraId="4B2A1935" w14:textId="77777777" w:rsidR="0011179A" w:rsidRDefault="0011179A">
                    <w:pPr>
                      <w:snapToGrid w:val="0"/>
                      <w:spacing w:line="240" w:lineRule="atLeast"/>
                      <w:jc w:val="center"/>
                      <w:rPr>
                        <w:sz w:val="18"/>
                        <w:szCs w:val="18"/>
                      </w:rPr>
                    </w:pPr>
                  </w:p>
                </w:tc>
                <w:tc>
                  <w:tcPr>
                    <w:tcW w:w="273" w:type="pct"/>
                    <w:vMerge/>
                  </w:tcPr>
                  <w:p w14:paraId="2915DCF3" w14:textId="77777777" w:rsidR="0011179A" w:rsidRDefault="0011179A">
                    <w:pPr>
                      <w:snapToGrid w:val="0"/>
                      <w:spacing w:line="240" w:lineRule="atLeast"/>
                      <w:jc w:val="center"/>
                      <w:rPr>
                        <w:sz w:val="18"/>
                        <w:szCs w:val="18"/>
                      </w:rPr>
                    </w:pPr>
                  </w:p>
                </w:tc>
                <w:tc>
                  <w:tcPr>
                    <w:tcW w:w="273" w:type="pct"/>
                    <w:vMerge/>
                  </w:tcPr>
                  <w:p w14:paraId="46CA0FD2" w14:textId="77777777" w:rsidR="0011179A" w:rsidRDefault="0011179A">
                    <w:pPr>
                      <w:snapToGrid w:val="0"/>
                      <w:spacing w:line="240" w:lineRule="atLeast"/>
                      <w:jc w:val="center"/>
                      <w:rPr>
                        <w:sz w:val="18"/>
                        <w:szCs w:val="18"/>
                      </w:rPr>
                    </w:pPr>
                  </w:p>
                </w:tc>
                <w:tc>
                  <w:tcPr>
                    <w:tcW w:w="273" w:type="pct"/>
                    <w:vMerge/>
                  </w:tcPr>
                  <w:p w14:paraId="50CDD84F" w14:textId="77777777" w:rsidR="0011179A" w:rsidRDefault="0011179A">
                    <w:pPr>
                      <w:snapToGrid w:val="0"/>
                      <w:spacing w:line="240" w:lineRule="atLeast"/>
                      <w:jc w:val="center"/>
                      <w:rPr>
                        <w:sz w:val="18"/>
                        <w:szCs w:val="18"/>
                      </w:rPr>
                    </w:pPr>
                  </w:p>
                </w:tc>
                <w:tc>
                  <w:tcPr>
                    <w:tcW w:w="273" w:type="pct"/>
                    <w:vMerge/>
                  </w:tcPr>
                  <w:p w14:paraId="03F0338F" w14:textId="77777777" w:rsidR="0011179A" w:rsidRDefault="0011179A">
                    <w:pPr>
                      <w:snapToGrid w:val="0"/>
                      <w:spacing w:line="240" w:lineRule="atLeast"/>
                      <w:jc w:val="center"/>
                      <w:rPr>
                        <w:sz w:val="18"/>
                        <w:szCs w:val="18"/>
                      </w:rPr>
                    </w:pPr>
                  </w:p>
                </w:tc>
                <w:tc>
                  <w:tcPr>
                    <w:tcW w:w="273" w:type="pct"/>
                    <w:vMerge/>
                  </w:tcPr>
                  <w:p w14:paraId="30F694CC" w14:textId="77777777" w:rsidR="0011179A" w:rsidRDefault="0011179A">
                    <w:pPr>
                      <w:snapToGrid w:val="0"/>
                      <w:spacing w:line="240" w:lineRule="atLeast"/>
                      <w:jc w:val="center"/>
                      <w:rPr>
                        <w:sz w:val="18"/>
                        <w:szCs w:val="18"/>
                      </w:rPr>
                    </w:pPr>
                  </w:p>
                </w:tc>
                <w:tc>
                  <w:tcPr>
                    <w:tcW w:w="307" w:type="pct"/>
                    <w:vMerge/>
                  </w:tcPr>
                  <w:p w14:paraId="7EB71126" w14:textId="77777777" w:rsidR="0011179A" w:rsidRDefault="0011179A">
                    <w:pPr>
                      <w:snapToGrid w:val="0"/>
                      <w:spacing w:line="240" w:lineRule="atLeast"/>
                      <w:jc w:val="center"/>
                      <w:rPr>
                        <w:sz w:val="18"/>
                        <w:szCs w:val="18"/>
                      </w:rPr>
                    </w:pPr>
                  </w:p>
                </w:tc>
                <w:tc>
                  <w:tcPr>
                    <w:tcW w:w="303" w:type="pct"/>
                    <w:vMerge/>
                  </w:tcPr>
                  <w:p w14:paraId="5019E41A" w14:textId="77777777" w:rsidR="0011179A" w:rsidRDefault="0011179A">
                    <w:pPr>
                      <w:jc w:val="center"/>
                      <w:rPr>
                        <w:sz w:val="18"/>
                        <w:szCs w:val="18"/>
                      </w:rPr>
                    </w:pPr>
                  </w:p>
                </w:tc>
                <w:tc>
                  <w:tcPr>
                    <w:tcW w:w="289" w:type="pct"/>
                    <w:vMerge/>
                  </w:tcPr>
                  <w:p w14:paraId="0C5098AF" w14:textId="77777777" w:rsidR="0011179A" w:rsidRDefault="0011179A">
                    <w:pPr>
                      <w:jc w:val="center"/>
                      <w:rPr>
                        <w:sz w:val="18"/>
                        <w:szCs w:val="18"/>
                      </w:rPr>
                    </w:pPr>
                  </w:p>
                </w:tc>
                <w:tc>
                  <w:tcPr>
                    <w:tcW w:w="344" w:type="pct"/>
                    <w:vMerge/>
                  </w:tcPr>
                  <w:p w14:paraId="0AFE1FE2" w14:textId="77777777" w:rsidR="0011179A" w:rsidRDefault="0011179A">
                    <w:pPr>
                      <w:jc w:val="center"/>
                      <w:rPr>
                        <w:sz w:val="18"/>
                        <w:szCs w:val="18"/>
                      </w:rPr>
                    </w:pPr>
                  </w:p>
                </w:tc>
                <w:tc>
                  <w:tcPr>
                    <w:tcW w:w="379" w:type="pct"/>
                    <w:vMerge/>
                    <w:tcBorders>
                      <w:bottom w:val="nil"/>
                    </w:tcBorders>
                  </w:tcPr>
                  <w:p w14:paraId="5219DE51" w14:textId="77777777" w:rsidR="0011179A" w:rsidRDefault="0011179A">
                    <w:pPr>
                      <w:jc w:val="center"/>
                      <w:rPr>
                        <w:sz w:val="18"/>
                        <w:szCs w:val="18"/>
                      </w:rPr>
                    </w:pPr>
                  </w:p>
                </w:tc>
              </w:tr>
              <w:tr w:rsidR="0011179A" w14:paraId="13D0C1A9" w14:textId="77777777" w:rsidTr="00687528">
                <w:sdt>
                  <w:sdtPr>
                    <w:tag w:val="_PLD_24c39056f5874862855dc37ef7f0d558"/>
                    <w:id w:val="1390917827"/>
                    <w:lock w:val="sdtLocked"/>
                  </w:sdtPr>
                  <w:sdtEndPr/>
                  <w:sdtContent>
                    <w:tc>
                      <w:tcPr>
                        <w:tcW w:w="652" w:type="pct"/>
                      </w:tcPr>
                      <w:p w14:paraId="5C3B7EDD" w14:textId="77777777" w:rsidR="0011179A" w:rsidRDefault="00B40F3B">
                        <w:pPr>
                          <w:rPr>
                            <w:sz w:val="18"/>
                            <w:szCs w:val="18"/>
                          </w:rPr>
                        </w:pPr>
                        <w:r>
                          <w:rPr>
                            <w:sz w:val="18"/>
                            <w:szCs w:val="18"/>
                          </w:rPr>
                          <w:t>一、上年</w:t>
                        </w:r>
                        <w:r>
                          <w:rPr>
                            <w:rFonts w:hint="eastAsia"/>
                            <w:sz w:val="18"/>
                            <w:szCs w:val="18"/>
                          </w:rPr>
                          <w:t>期</w:t>
                        </w:r>
                        <w:r>
                          <w:rPr>
                            <w:sz w:val="18"/>
                            <w:szCs w:val="18"/>
                          </w:rPr>
                          <w:t>末余额</w:t>
                        </w:r>
                      </w:p>
                    </w:tc>
                  </w:sdtContent>
                </w:sdt>
                <w:tc>
                  <w:tcPr>
                    <w:tcW w:w="273" w:type="pct"/>
                  </w:tcPr>
                  <w:p w14:paraId="717EBCD9" w14:textId="77777777" w:rsidR="0011179A" w:rsidRPr="00DA65FE" w:rsidRDefault="00B40F3B">
                    <w:pPr>
                      <w:jc w:val="right"/>
                      <w:rPr>
                        <w:sz w:val="15"/>
                        <w:szCs w:val="15"/>
                      </w:rPr>
                    </w:pPr>
                    <w:r w:rsidRPr="00DA65FE">
                      <w:rPr>
                        <w:sz w:val="15"/>
                        <w:szCs w:val="15"/>
                      </w:rPr>
                      <w:t>699,609,514.00</w:t>
                    </w:r>
                  </w:p>
                </w:tc>
                <w:tc>
                  <w:tcPr>
                    <w:tcW w:w="273" w:type="pct"/>
                  </w:tcPr>
                  <w:p w14:paraId="261FC57F" w14:textId="77777777" w:rsidR="0011179A" w:rsidRPr="00DA65FE" w:rsidRDefault="0011179A">
                    <w:pPr>
                      <w:jc w:val="right"/>
                      <w:rPr>
                        <w:sz w:val="15"/>
                        <w:szCs w:val="15"/>
                      </w:rPr>
                    </w:pPr>
                  </w:p>
                </w:tc>
                <w:tc>
                  <w:tcPr>
                    <w:tcW w:w="273" w:type="pct"/>
                  </w:tcPr>
                  <w:p w14:paraId="2BE86BEF" w14:textId="77777777" w:rsidR="0011179A" w:rsidRPr="00DA65FE" w:rsidRDefault="0011179A">
                    <w:pPr>
                      <w:jc w:val="right"/>
                      <w:rPr>
                        <w:sz w:val="15"/>
                        <w:szCs w:val="15"/>
                      </w:rPr>
                    </w:pPr>
                  </w:p>
                </w:tc>
                <w:tc>
                  <w:tcPr>
                    <w:tcW w:w="273" w:type="pct"/>
                  </w:tcPr>
                  <w:p w14:paraId="0E817EA7" w14:textId="77777777" w:rsidR="0011179A" w:rsidRPr="00DA65FE" w:rsidRDefault="0011179A">
                    <w:pPr>
                      <w:jc w:val="right"/>
                      <w:rPr>
                        <w:sz w:val="15"/>
                        <w:szCs w:val="15"/>
                      </w:rPr>
                    </w:pPr>
                  </w:p>
                </w:tc>
                <w:tc>
                  <w:tcPr>
                    <w:tcW w:w="273" w:type="pct"/>
                  </w:tcPr>
                  <w:p w14:paraId="18E48371" w14:textId="77777777" w:rsidR="0011179A" w:rsidRPr="00DA65FE" w:rsidRDefault="00B40F3B">
                    <w:pPr>
                      <w:jc w:val="right"/>
                      <w:rPr>
                        <w:sz w:val="15"/>
                        <w:szCs w:val="15"/>
                      </w:rPr>
                    </w:pPr>
                    <w:r w:rsidRPr="00DA65FE">
                      <w:rPr>
                        <w:sz w:val="15"/>
                        <w:szCs w:val="15"/>
                      </w:rPr>
                      <w:t>1,158,861,379.36</w:t>
                    </w:r>
                  </w:p>
                </w:tc>
                <w:tc>
                  <w:tcPr>
                    <w:tcW w:w="273" w:type="pct"/>
                  </w:tcPr>
                  <w:p w14:paraId="1193576D" w14:textId="77777777" w:rsidR="0011179A" w:rsidRPr="00DA65FE" w:rsidRDefault="0011179A">
                    <w:pPr>
                      <w:jc w:val="right"/>
                      <w:rPr>
                        <w:sz w:val="15"/>
                        <w:szCs w:val="15"/>
                      </w:rPr>
                    </w:pPr>
                  </w:p>
                </w:tc>
                <w:tc>
                  <w:tcPr>
                    <w:tcW w:w="273" w:type="pct"/>
                  </w:tcPr>
                  <w:p w14:paraId="5C8DAE1D" w14:textId="77777777" w:rsidR="0011179A" w:rsidRPr="00DA65FE" w:rsidRDefault="00B40F3B">
                    <w:pPr>
                      <w:jc w:val="right"/>
                      <w:rPr>
                        <w:sz w:val="15"/>
                        <w:szCs w:val="15"/>
                      </w:rPr>
                    </w:pPr>
                    <w:r w:rsidRPr="00DA65FE">
                      <w:rPr>
                        <w:sz w:val="15"/>
                        <w:szCs w:val="15"/>
                      </w:rPr>
                      <w:t>1,936,541.87</w:t>
                    </w:r>
                  </w:p>
                </w:tc>
                <w:tc>
                  <w:tcPr>
                    <w:tcW w:w="273" w:type="pct"/>
                  </w:tcPr>
                  <w:p w14:paraId="425D6D3F" w14:textId="77777777" w:rsidR="0011179A" w:rsidRPr="00DA65FE" w:rsidRDefault="0011179A">
                    <w:pPr>
                      <w:jc w:val="right"/>
                      <w:rPr>
                        <w:sz w:val="15"/>
                        <w:szCs w:val="15"/>
                      </w:rPr>
                    </w:pPr>
                  </w:p>
                </w:tc>
                <w:tc>
                  <w:tcPr>
                    <w:tcW w:w="273" w:type="pct"/>
                  </w:tcPr>
                  <w:p w14:paraId="1534D425" w14:textId="77777777" w:rsidR="0011179A" w:rsidRPr="00DA65FE" w:rsidRDefault="00B40F3B">
                    <w:pPr>
                      <w:jc w:val="right"/>
                      <w:rPr>
                        <w:sz w:val="15"/>
                        <w:szCs w:val="15"/>
                      </w:rPr>
                    </w:pPr>
                    <w:r w:rsidRPr="00DA65FE">
                      <w:rPr>
                        <w:sz w:val="15"/>
                        <w:szCs w:val="15"/>
                      </w:rPr>
                      <w:t>150,913,193.39</w:t>
                    </w:r>
                  </w:p>
                </w:tc>
                <w:tc>
                  <w:tcPr>
                    <w:tcW w:w="273" w:type="pct"/>
                  </w:tcPr>
                  <w:p w14:paraId="26BB4325" w14:textId="77777777" w:rsidR="0011179A" w:rsidRPr="00DA65FE" w:rsidRDefault="0011179A">
                    <w:pPr>
                      <w:jc w:val="right"/>
                      <w:rPr>
                        <w:sz w:val="15"/>
                        <w:szCs w:val="15"/>
                      </w:rPr>
                    </w:pPr>
                  </w:p>
                </w:tc>
                <w:tc>
                  <w:tcPr>
                    <w:tcW w:w="307" w:type="pct"/>
                  </w:tcPr>
                  <w:p w14:paraId="790BA2A7" w14:textId="77777777" w:rsidR="0011179A" w:rsidRPr="00DA65FE" w:rsidRDefault="00B40F3B">
                    <w:pPr>
                      <w:jc w:val="right"/>
                      <w:rPr>
                        <w:sz w:val="15"/>
                        <w:szCs w:val="15"/>
                      </w:rPr>
                    </w:pPr>
                    <w:r w:rsidRPr="00DA65FE">
                      <w:rPr>
                        <w:sz w:val="15"/>
                        <w:szCs w:val="15"/>
                      </w:rPr>
                      <w:t>382,150,117.84</w:t>
                    </w:r>
                  </w:p>
                </w:tc>
                <w:tc>
                  <w:tcPr>
                    <w:tcW w:w="303" w:type="pct"/>
                  </w:tcPr>
                  <w:p w14:paraId="4E6BD40F" w14:textId="77777777" w:rsidR="0011179A" w:rsidRPr="00DA65FE" w:rsidRDefault="0011179A">
                    <w:pPr>
                      <w:jc w:val="right"/>
                      <w:rPr>
                        <w:sz w:val="15"/>
                        <w:szCs w:val="15"/>
                      </w:rPr>
                    </w:pPr>
                  </w:p>
                </w:tc>
                <w:tc>
                  <w:tcPr>
                    <w:tcW w:w="289" w:type="pct"/>
                  </w:tcPr>
                  <w:p w14:paraId="19B312CD" w14:textId="77777777" w:rsidR="0011179A" w:rsidRPr="00DA65FE" w:rsidRDefault="00B40F3B">
                    <w:pPr>
                      <w:jc w:val="right"/>
                      <w:rPr>
                        <w:sz w:val="15"/>
                        <w:szCs w:val="15"/>
                      </w:rPr>
                    </w:pPr>
                    <w:r w:rsidRPr="00DA65FE">
                      <w:rPr>
                        <w:sz w:val="15"/>
                        <w:szCs w:val="15"/>
                      </w:rPr>
                      <w:t>2,393,470,746.46</w:t>
                    </w:r>
                  </w:p>
                </w:tc>
                <w:tc>
                  <w:tcPr>
                    <w:tcW w:w="344" w:type="pct"/>
                  </w:tcPr>
                  <w:p w14:paraId="05E503AA" w14:textId="77777777" w:rsidR="0011179A" w:rsidRPr="00DA65FE" w:rsidRDefault="00B40F3B">
                    <w:pPr>
                      <w:jc w:val="right"/>
                      <w:rPr>
                        <w:sz w:val="15"/>
                        <w:szCs w:val="15"/>
                      </w:rPr>
                    </w:pPr>
                    <w:r w:rsidRPr="00DA65FE">
                      <w:rPr>
                        <w:sz w:val="15"/>
                        <w:szCs w:val="15"/>
                      </w:rPr>
                      <w:t>27,729,918.28</w:t>
                    </w:r>
                  </w:p>
                </w:tc>
                <w:tc>
                  <w:tcPr>
                    <w:tcW w:w="379" w:type="pct"/>
                  </w:tcPr>
                  <w:p w14:paraId="3DCA4548" w14:textId="77777777" w:rsidR="0011179A" w:rsidRPr="00DA65FE" w:rsidRDefault="00B40F3B">
                    <w:pPr>
                      <w:jc w:val="right"/>
                      <w:rPr>
                        <w:sz w:val="15"/>
                        <w:szCs w:val="15"/>
                      </w:rPr>
                    </w:pPr>
                    <w:r w:rsidRPr="00DA65FE">
                      <w:rPr>
                        <w:sz w:val="15"/>
                        <w:szCs w:val="15"/>
                      </w:rPr>
                      <w:t>2,421,200,664.74</w:t>
                    </w:r>
                  </w:p>
                </w:tc>
              </w:tr>
              <w:tr w:rsidR="0011179A" w14:paraId="42E89478" w14:textId="77777777" w:rsidTr="00687528">
                <w:sdt>
                  <w:sdtPr>
                    <w:tag w:val="_PLD_5feb351bb250466a8fad5b20d2922c70"/>
                    <w:id w:val="1888917441"/>
                    <w:lock w:val="sdtLocked"/>
                  </w:sdtPr>
                  <w:sdtEndPr/>
                  <w:sdtContent>
                    <w:tc>
                      <w:tcPr>
                        <w:tcW w:w="652" w:type="pct"/>
                      </w:tcPr>
                      <w:p w14:paraId="4AA23674" w14:textId="77777777" w:rsidR="0011179A" w:rsidRDefault="00B40F3B">
                        <w:pPr>
                          <w:rPr>
                            <w:sz w:val="18"/>
                            <w:szCs w:val="18"/>
                          </w:rPr>
                        </w:pPr>
                        <w:r>
                          <w:rPr>
                            <w:rFonts w:hint="eastAsia"/>
                            <w:sz w:val="18"/>
                            <w:szCs w:val="18"/>
                          </w:rPr>
                          <w:t>加：</w:t>
                        </w:r>
                        <w:r>
                          <w:rPr>
                            <w:sz w:val="18"/>
                            <w:szCs w:val="18"/>
                          </w:rPr>
                          <w:t>会计政策变更</w:t>
                        </w:r>
                      </w:p>
                    </w:tc>
                  </w:sdtContent>
                </w:sdt>
                <w:tc>
                  <w:tcPr>
                    <w:tcW w:w="273" w:type="pct"/>
                  </w:tcPr>
                  <w:p w14:paraId="4C0FD39C" w14:textId="77777777" w:rsidR="0011179A" w:rsidRPr="00DA65FE" w:rsidRDefault="0011179A">
                    <w:pPr>
                      <w:jc w:val="right"/>
                      <w:rPr>
                        <w:sz w:val="15"/>
                        <w:szCs w:val="15"/>
                      </w:rPr>
                    </w:pPr>
                  </w:p>
                </w:tc>
                <w:tc>
                  <w:tcPr>
                    <w:tcW w:w="273" w:type="pct"/>
                  </w:tcPr>
                  <w:p w14:paraId="1635EEDA" w14:textId="77777777" w:rsidR="0011179A" w:rsidRPr="00DA65FE" w:rsidRDefault="0011179A">
                    <w:pPr>
                      <w:jc w:val="right"/>
                      <w:rPr>
                        <w:sz w:val="15"/>
                        <w:szCs w:val="15"/>
                      </w:rPr>
                    </w:pPr>
                  </w:p>
                </w:tc>
                <w:tc>
                  <w:tcPr>
                    <w:tcW w:w="273" w:type="pct"/>
                  </w:tcPr>
                  <w:p w14:paraId="2E18D93E" w14:textId="77777777" w:rsidR="0011179A" w:rsidRPr="00DA65FE" w:rsidRDefault="0011179A">
                    <w:pPr>
                      <w:jc w:val="right"/>
                      <w:rPr>
                        <w:sz w:val="15"/>
                        <w:szCs w:val="15"/>
                      </w:rPr>
                    </w:pPr>
                  </w:p>
                </w:tc>
                <w:tc>
                  <w:tcPr>
                    <w:tcW w:w="273" w:type="pct"/>
                  </w:tcPr>
                  <w:p w14:paraId="0A52F445" w14:textId="77777777" w:rsidR="0011179A" w:rsidRPr="00DA65FE" w:rsidRDefault="0011179A">
                    <w:pPr>
                      <w:jc w:val="right"/>
                      <w:rPr>
                        <w:sz w:val="15"/>
                        <w:szCs w:val="15"/>
                      </w:rPr>
                    </w:pPr>
                  </w:p>
                </w:tc>
                <w:tc>
                  <w:tcPr>
                    <w:tcW w:w="273" w:type="pct"/>
                  </w:tcPr>
                  <w:p w14:paraId="2B71BF41" w14:textId="77777777" w:rsidR="0011179A" w:rsidRPr="00DA65FE" w:rsidRDefault="0011179A">
                    <w:pPr>
                      <w:jc w:val="right"/>
                      <w:rPr>
                        <w:sz w:val="15"/>
                        <w:szCs w:val="15"/>
                      </w:rPr>
                    </w:pPr>
                  </w:p>
                </w:tc>
                <w:tc>
                  <w:tcPr>
                    <w:tcW w:w="273" w:type="pct"/>
                  </w:tcPr>
                  <w:p w14:paraId="45C2DF54" w14:textId="77777777" w:rsidR="0011179A" w:rsidRPr="00DA65FE" w:rsidRDefault="0011179A">
                    <w:pPr>
                      <w:jc w:val="right"/>
                      <w:rPr>
                        <w:sz w:val="15"/>
                        <w:szCs w:val="15"/>
                      </w:rPr>
                    </w:pPr>
                  </w:p>
                </w:tc>
                <w:tc>
                  <w:tcPr>
                    <w:tcW w:w="273" w:type="pct"/>
                  </w:tcPr>
                  <w:p w14:paraId="5FFE74A0" w14:textId="77777777" w:rsidR="0011179A" w:rsidRPr="00DA65FE" w:rsidRDefault="0011179A">
                    <w:pPr>
                      <w:jc w:val="right"/>
                      <w:rPr>
                        <w:sz w:val="15"/>
                        <w:szCs w:val="15"/>
                      </w:rPr>
                    </w:pPr>
                  </w:p>
                </w:tc>
                <w:tc>
                  <w:tcPr>
                    <w:tcW w:w="273" w:type="pct"/>
                  </w:tcPr>
                  <w:p w14:paraId="3FCD1988" w14:textId="77777777" w:rsidR="0011179A" w:rsidRPr="00DA65FE" w:rsidRDefault="0011179A">
                    <w:pPr>
                      <w:jc w:val="right"/>
                      <w:rPr>
                        <w:sz w:val="15"/>
                        <w:szCs w:val="15"/>
                      </w:rPr>
                    </w:pPr>
                  </w:p>
                </w:tc>
                <w:tc>
                  <w:tcPr>
                    <w:tcW w:w="273" w:type="pct"/>
                  </w:tcPr>
                  <w:p w14:paraId="3A595677" w14:textId="77777777" w:rsidR="0011179A" w:rsidRPr="00DA65FE" w:rsidRDefault="00B40F3B">
                    <w:pPr>
                      <w:jc w:val="right"/>
                      <w:rPr>
                        <w:sz w:val="15"/>
                        <w:szCs w:val="15"/>
                      </w:rPr>
                    </w:pPr>
                    <w:r w:rsidRPr="00DA65FE">
                      <w:rPr>
                        <w:sz w:val="15"/>
                        <w:szCs w:val="15"/>
                      </w:rPr>
                      <w:t>23,853,912.43</w:t>
                    </w:r>
                  </w:p>
                </w:tc>
                <w:tc>
                  <w:tcPr>
                    <w:tcW w:w="273" w:type="pct"/>
                  </w:tcPr>
                  <w:p w14:paraId="1056E7D4" w14:textId="77777777" w:rsidR="0011179A" w:rsidRPr="00DA65FE" w:rsidRDefault="0011179A">
                    <w:pPr>
                      <w:jc w:val="right"/>
                      <w:rPr>
                        <w:sz w:val="15"/>
                        <w:szCs w:val="15"/>
                      </w:rPr>
                    </w:pPr>
                  </w:p>
                </w:tc>
                <w:tc>
                  <w:tcPr>
                    <w:tcW w:w="307" w:type="pct"/>
                  </w:tcPr>
                  <w:p w14:paraId="71086643" w14:textId="77777777" w:rsidR="0011179A" w:rsidRPr="00DA65FE" w:rsidRDefault="00B40F3B">
                    <w:pPr>
                      <w:jc w:val="right"/>
                      <w:rPr>
                        <w:sz w:val="15"/>
                        <w:szCs w:val="15"/>
                      </w:rPr>
                    </w:pPr>
                    <w:r w:rsidRPr="00DA65FE">
                      <w:rPr>
                        <w:sz w:val="15"/>
                        <w:szCs w:val="15"/>
                      </w:rPr>
                      <w:t>214,685,211.92</w:t>
                    </w:r>
                  </w:p>
                </w:tc>
                <w:tc>
                  <w:tcPr>
                    <w:tcW w:w="303" w:type="pct"/>
                  </w:tcPr>
                  <w:p w14:paraId="6A4805A8" w14:textId="77777777" w:rsidR="0011179A" w:rsidRPr="00DA65FE" w:rsidRDefault="0011179A">
                    <w:pPr>
                      <w:jc w:val="right"/>
                      <w:rPr>
                        <w:sz w:val="15"/>
                        <w:szCs w:val="15"/>
                      </w:rPr>
                    </w:pPr>
                  </w:p>
                </w:tc>
                <w:tc>
                  <w:tcPr>
                    <w:tcW w:w="289" w:type="pct"/>
                  </w:tcPr>
                  <w:p w14:paraId="680DFED5" w14:textId="77777777" w:rsidR="0011179A" w:rsidRPr="00DA65FE" w:rsidRDefault="00B40F3B">
                    <w:pPr>
                      <w:jc w:val="right"/>
                      <w:rPr>
                        <w:sz w:val="15"/>
                        <w:szCs w:val="15"/>
                      </w:rPr>
                    </w:pPr>
                    <w:r w:rsidRPr="00DA65FE">
                      <w:rPr>
                        <w:sz w:val="15"/>
                        <w:szCs w:val="15"/>
                      </w:rPr>
                      <w:t>238,539,124.35</w:t>
                    </w:r>
                  </w:p>
                </w:tc>
                <w:tc>
                  <w:tcPr>
                    <w:tcW w:w="344" w:type="pct"/>
                  </w:tcPr>
                  <w:p w14:paraId="7BF6146E" w14:textId="77777777" w:rsidR="0011179A" w:rsidRPr="00DA65FE" w:rsidRDefault="0011179A">
                    <w:pPr>
                      <w:jc w:val="right"/>
                      <w:rPr>
                        <w:sz w:val="15"/>
                        <w:szCs w:val="15"/>
                      </w:rPr>
                    </w:pPr>
                  </w:p>
                </w:tc>
                <w:tc>
                  <w:tcPr>
                    <w:tcW w:w="379" w:type="pct"/>
                  </w:tcPr>
                  <w:p w14:paraId="2A7AC51C" w14:textId="77777777" w:rsidR="0011179A" w:rsidRPr="00DA65FE" w:rsidRDefault="00B40F3B">
                    <w:pPr>
                      <w:jc w:val="right"/>
                      <w:rPr>
                        <w:sz w:val="15"/>
                        <w:szCs w:val="15"/>
                      </w:rPr>
                    </w:pPr>
                    <w:r w:rsidRPr="00DA65FE">
                      <w:rPr>
                        <w:sz w:val="15"/>
                        <w:szCs w:val="15"/>
                      </w:rPr>
                      <w:t>238,539,124.35</w:t>
                    </w:r>
                  </w:p>
                </w:tc>
              </w:tr>
              <w:tr w:rsidR="0011179A" w14:paraId="2656C204" w14:textId="77777777" w:rsidTr="00687528">
                <w:sdt>
                  <w:sdtPr>
                    <w:tag w:val="_PLD_b3480764b7144ae885e5b5b29f4f4705"/>
                    <w:id w:val="859324117"/>
                    <w:lock w:val="sdtLocked"/>
                  </w:sdtPr>
                  <w:sdtEndPr/>
                  <w:sdtContent>
                    <w:tc>
                      <w:tcPr>
                        <w:tcW w:w="652" w:type="pct"/>
                      </w:tcPr>
                      <w:p w14:paraId="6F949C81" w14:textId="77777777" w:rsidR="0011179A" w:rsidRDefault="00B40F3B">
                        <w:pPr>
                          <w:ind w:firstLineChars="200" w:firstLine="420"/>
                          <w:rPr>
                            <w:sz w:val="18"/>
                            <w:szCs w:val="18"/>
                          </w:rPr>
                        </w:pPr>
                        <w:r>
                          <w:rPr>
                            <w:sz w:val="18"/>
                            <w:szCs w:val="18"/>
                          </w:rPr>
                          <w:t>前期差错更正</w:t>
                        </w:r>
                      </w:p>
                    </w:tc>
                  </w:sdtContent>
                </w:sdt>
                <w:tc>
                  <w:tcPr>
                    <w:tcW w:w="273" w:type="pct"/>
                  </w:tcPr>
                  <w:p w14:paraId="3344E3B2" w14:textId="77777777" w:rsidR="0011179A" w:rsidRPr="00DA65FE" w:rsidRDefault="0011179A">
                    <w:pPr>
                      <w:jc w:val="right"/>
                      <w:rPr>
                        <w:sz w:val="15"/>
                        <w:szCs w:val="15"/>
                      </w:rPr>
                    </w:pPr>
                  </w:p>
                </w:tc>
                <w:tc>
                  <w:tcPr>
                    <w:tcW w:w="273" w:type="pct"/>
                  </w:tcPr>
                  <w:p w14:paraId="74DFED9E" w14:textId="77777777" w:rsidR="0011179A" w:rsidRPr="00DA65FE" w:rsidRDefault="0011179A">
                    <w:pPr>
                      <w:jc w:val="right"/>
                      <w:rPr>
                        <w:sz w:val="15"/>
                        <w:szCs w:val="15"/>
                      </w:rPr>
                    </w:pPr>
                  </w:p>
                </w:tc>
                <w:tc>
                  <w:tcPr>
                    <w:tcW w:w="273" w:type="pct"/>
                  </w:tcPr>
                  <w:p w14:paraId="4DABAAF4" w14:textId="77777777" w:rsidR="0011179A" w:rsidRPr="00DA65FE" w:rsidRDefault="0011179A">
                    <w:pPr>
                      <w:jc w:val="right"/>
                      <w:rPr>
                        <w:sz w:val="15"/>
                        <w:szCs w:val="15"/>
                      </w:rPr>
                    </w:pPr>
                  </w:p>
                </w:tc>
                <w:tc>
                  <w:tcPr>
                    <w:tcW w:w="273" w:type="pct"/>
                  </w:tcPr>
                  <w:p w14:paraId="4DCA237D" w14:textId="77777777" w:rsidR="0011179A" w:rsidRPr="00DA65FE" w:rsidRDefault="0011179A">
                    <w:pPr>
                      <w:jc w:val="right"/>
                      <w:rPr>
                        <w:sz w:val="15"/>
                        <w:szCs w:val="15"/>
                      </w:rPr>
                    </w:pPr>
                  </w:p>
                </w:tc>
                <w:tc>
                  <w:tcPr>
                    <w:tcW w:w="273" w:type="pct"/>
                  </w:tcPr>
                  <w:p w14:paraId="5EC04BDF" w14:textId="77777777" w:rsidR="0011179A" w:rsidRPr="00DA65FE" w:rsidRDefault="0011179A">
                    <w:pPr>
                      <w:jc w:val="right"/>
                      <w:rPr>
                        <w:sz w:val="15"/>
                        <w:szCs w:val="15"/>
                      </w:rPr>
                    </w:pPr>
                  </w:p>
                </w:tc>
                <w:tc>
                  <w:tcPr>
                    <w:tcW w:w="273" w:type="pct"/>
                  </w:tcPr>
                  <w:p w14:paraId="122BA592" w14:textId="77777777" w:rsidR="0011179A" w:rsidRPr="00DA65FE" w:rsidRDefault="0011179A">
                    <w:pPr>
                      <w:jc w:val="right"/>
                      <w:rPr>
                        <w:sz w:val="15"/>
                        <w:szCs w:val="15"/>
                      </w:rPr>
                    </w:pPr>
                  </w:p>
                </w:tc>
                <w:tc>
                  <w:tcPr>
                    <w:tcW w:w="273" w:type="pct"/>
                  </w:tcPr>
                  <w:p w14:paraId="2F7B99AC" w14:textId="77777777" w:rsidR="0011179A" w:rsidRPr="00DA65FE" w:rsidRDefault="0011179A">
                    <w:pPr>
                      <w:jc w:val="right"/>
                      <w:rPr>
                        <w:sz w:val="15"/>
                        <w:szCs w:val="15"/>
                      </w:rPr>
                    </w:pPr>
                  </w:p>
                </w:tc>
                <w:tc>
                  <w:tcPr>
                    <w:tcW w:w="273" w:type="pct"/>
                  </w:tcPr>
                  <w:p w14:paraId="33C327D6" w14:textId="77777777" w:rsidR="0011179A" w:rsidRPr="00DA65FE" w:rsidRDefault="0011179A">
                    <w:pPr>
                      <w:jc w:val="right"/>
                      <w:rPr>
                        <w:sz w:val="15"/>
                        <w:szCs w:val="15"/>
                      </w:rPr>
                    </w:pPr>
                  </w:p>
                </w:tc>
                <w:tc>
                  <w:tcPr>
                    <w:tcW w:w="273" w:type="pct"/>
                  </w:tcPr>
                  <w:p w14:paraId="60DC1A1A" w14:textId="77777777" w:rsidR="0011179A" w:rsidRPr="00DA65FE" w:rsidRDefault="0011179A">
                    <w:pPr>
                      <w:jc w:val="right"/>
                      <w:rPr>
                        <w:sz w:val="15"/>
                        <w:szCs w:val="15"/>
                      </w:rPr>
                    </w:pPr>
                  </w:p>
                </w:tc>
                <w:tc>
                  <w:tcPr>
                    <w:tcW w:w="273" w:type="pct"/>
                  </w:tcPr>
                  <w:p w14:paraId="76E23DB8" w14:textId="77777777" w:rsidR="0011179A" w:rsidRPr="00DA65FE" w:rsidRDefault="0011179A">
                    <w:pPr>
                      <w:jc w:val="right"/>
                      <w:rPr>
                        <w:sz w:val="15"/>
                        <w:szCs w:val="15"/>
                      </w:rPr>
                    </w:pPr>
                  </w:p>
                </w:tc>
                <w:tc>
                  <w:tcPr>
                    <w:tcW w:w="307" w:type="pct"/>
                  </w:tcPr>
                  <w:p w14:paraId="6066B9B9" w14:textId="77777777" w:rsidR="0011179A" w:rsidRPr="00DA65FE" w:rsidRDefault="0011179A">
                    <w:pPr>
                      <w:jc w:val="right"/>
                      <w:rPr>
                        <w:sz w:val="15"/>
                        <w:szCs w:val="15"/>
                      </w:rPr>
                    </w:pPr>
                  </w:p>
                </w:tc>
                <w:tc>
                  <w:tcPr>
                    <w:tcW w:w="303" w:type="pct"/>
                  </w:tcPr>
                  <w:p w14:paraId="5FEFCE0A" w14:textId="77777777" w:rsidR="0011179A" w:rsidRPr="00DA65FE" w:rsidRDefault="0011179A">
                    <w:pPr>
                      <w:jc w:val="right"/>
                      <w:rPr>
                        <w:sz w:val="15"/>
                        <w:szCs w:val="15"/>
                      </w:rPr>
                    </w:pPr>
                  </w:p>
                </w:tc>
                <w:tc>
                  <w:tcPr>
                    <w:tcW w:w="289" w:type="pct"/>
                  </w:tcPr>
                  <w:p w14:paraId="0DC03BB0" w14:textId="77777777" w:rsidR="0011179A" w:rsidRPr="00DA65FE" w:rsidRDefault="0011179A">
                    <w:pPr>
                      <w:jc w:val="right"/>
                      <w:rPr>
                        <w:sz w:val="15"/>
                        <w:szCs w:val="15"/>
                      </w:rPr>
                    </w:pPr>
                  </w:p>
                </w:tc>
                <w:tc>
                  <w:tcPr>
                    <w:tcW w:w="344" w:type="pct"/>
                  </w:tcPr>
                  <w:p w14:paraId="22BE918D" w14:textId="77777777" w:rsidR="0011179A" w:rsidRPr="00DA65FE" w:rsidRDefault="0011179A">
                    <w:pPr>
                      <w:jc w:val="right"/>
                      <w:rPr>
                        <w:sz w:val="15"/>
                        <w:szCs w:val="15"/>
                      </w:rPr>
                    </w:pPr>
                  </w:p>
                </w:tc>
                <w:tc>
                  <w:tcPr>
                    <w:tcW w:w="379" w:type="pct"/>
                  </w:tcPr>
                  <w:p w14:paraId="03E2940F" w14:textId="77777777" w:rsidR="0011179A" w:rsidRPr="00DA65FE" w:rsidRDefault="0011179A">
                    <w:pPr>
                      <w:jc w:val="right"/>
                      <w:rPr>
                        <w:sz w:val="15"/>
                        <w:szCs w:val="15"/>
                      </w:rPr>
                    </w:pPr>
                  </w:p>
                </w:tc>
              </w:tr>
              <w:tr w:rsidR="0011179A" w14:paraId="14375336" w14:textId="77777777" w:rsidTr="00687528">
                <w:sdt>
                  <w:sdtPr>
                    <w:tag w:val="_PLD_03f09ee4c9b7416b9923560f93f21ac6"/>
                    <w:id w:val="-829758791"/>
                    <w:lock w:val="sdtLocked"/>
                  </w:sdtPr>
                  <w:sdtEndPr/>
                  <w:sdtContent>
                    <w:tc>
                      <w:tcPr>
                        <w:tcW w:w="652" w:type="pct"/>
                      </w:tcPr>
                      <w:p w14:paraId="695DE0A1" w14:textId="77777777" w:rsidR="0011179A" w:rsidRDefault="00B40F3B">
                        <w:pPr>
                          <w:ind w:firstLineChars="200" w:firstLine="420"/>
                          <w:rPr>
                            <w:sz w:val="18"/>
                            <w:szCs w:val="18"/>
                          </w:rPr>
                        </w:pPr>
                        <w:r>
                          <w:rPr>
                            <w:rFonts w:hint="eastAsia"/>
                            <w:sz w:val="18"/>
                            <w:szCs w:val="18"/>
                          </w:rPr>
                          <w:t>同一控制下企业合并</w:t>
                        </w:r>
                      </w:p>
                    </w:tc>
                  </w:sdtContent>
                </w:sdt>
                <w:tc>
                  <w:tcPr>
                    <w:tcW w:w="273" w:type="pct"/>
                  </w:tcPr>
                  <w:p w14:paraId="517F5DC6" w14:textId="77777777" w:rsidR="0011179A" w:rsidRPr="00DA65FE" w:rsidRDefault="0011179A">
                    <w:pPr>
                      <w:jc w:val="right"/>
                      <w:rPr>
                        <w:sz w:val="15"/>
                        <w:szCs w:val="15"/>
                      </w:rPr>
                    </w:pPr>
                  </w:p>
                </w:tc>
                <w:tc>
                  <w:tcPr>
                    <w:tcW w:w="273" w:type="pct"/>
                  </w:tcPr>
                  <w:p w14:paraId="1E3D543E" w14:textId="77777777" w:rsidR="0011179A" w:rsidRPr="00DA65FE" w:rsidRDefault="0011179A">
                    <w:pPr>
                      <w:jc w:val="right"/>
                      <w:rPr>
                        <w:sz w:val="15"/>
                        <w:szCs w:val="15"/>
                      </w:rPr>
                    </w:pPr>
                  </w:p>
                </w:tc>
                <w:tc>
                  <w:tcPr>
                    <w:tcW w:w="273" w:type="pct"/>
                  </w:tcPr>
                  <w:p w14:paraId="31D583CC" w14:textId="77777777" w:rsidR="0011179A" w:rsidRPr="00DA65FE" w:rsidRDefault="0011179A">
                    <w:pPr>
                      <w:jc w:val="right"/>
                      <w:rPr>
                        <w:sz w:val="15"/>
                        <w:szCs w:val="15"/>
                      </w:rPr>
                    </w:pPr>
                  </w:p>
                </w:tc>
                <w:tc>
                  <w:tcPr>
                    <w:tcW w:w="273" w:type="pct"/>
                  </w:tcPr>
                  <w:p w14:paraId="672E0891" w14:textId="77777777" w:rsidR="0011179A" w:rsidRPr="00DA65FE" w:rsidRDefault="0011179A">
                    <w:pPr>
                      <w:jc w:val="right"/>
                      <w:rPr>
                        <w:sz w:val="15"/>
                        <w:szCs w:val="15"/>
                      </w:rPr>
                    </w:pPr>
                  </w:p>
                </w:tc>
                <w:tc>
                  <w:tcPr>
                    <w:tcW w:w="273" w:type="pct"/>
                  </w:tcPr>
                  <w:p w14:paraId="6C0B8C3F" w14:textId="77777777" w:rsidR="0011179A" w:rsidRPr="00DA65FE" w:rsidRDefault="0011179A">
                    <w:pPr>
                      <w:jc w:val="right"/>
                      <w:rPr>
                        <w:sz w:val="15"/>
                        <w:szCs w:val="15"/>
                      </w:rPr>
                    </w:pPr>
                  </w:p>
                </w:tc>
                <w:tc>
                  <w:tcPr>
                    <w:tcW w:w="273" w:type="pct"/>
                  </w:tcPr>
                  <w:p w14:paraId="12104A78" w14:textId="77777777" w:rsidR="0011179A" w:rsidRPr="00DA65FE" w:rsidRDefault="0011179A">
                    <w:pPr>
                      <w:jc w:val="right"/>
                      <w:rPr>
                        <w:sz w:val="15"/>
                        <w:szCs w:val="15"/>
                      </w:rPr>
                    </w:pPr>
                  </w:p>
                </w:tc>
                <w:tc>
                  <w:tcPr>
                    <w:tcW w:w="273" w:type="pct"/>
                  </w:tcPr>
                  <w:p w14:paraId="1605A18E" w14:textId="77777777" w:rsidR="0011179A" w:rsidRPr="00DA65FE" w:rsidRDefault="0011179A">
                    <w:pPr>
                      <w:jc w:val="right"/>
                      <w:rPr>
                        <w:sz w:val="15"/>
                        <w:szCs w:val="15"/>
                      </w:rPr>
                    </w:pPr>
                  </w:p>
                </w:tc>
                <w:tc>
                  <w:tcPr>
                    <w:tcW w:w="273" w:type="pct"/>
                  </w:tcPr>
                  <w:p w14:paraId="711394C2" w14:textId="77777777" w:rsidR="0011179A" w:rsidRPr="00DA65FE" w:rsidRDefault="0011179A">
                    <w:pPr>
                      <w:jc w:val="right"/>
                      <w:rPr>
                        <w:sz w:val="15"/>
                        <w:szCs w:val="15"/>
                      </w:rPr>
                    </w:pPr>
                  </w:p>
                </w:tc>
                <w:tc>
                  <w:tcPr>
                    <w:tcW w:w="273" w:type="pct"/>
                  </w:tcPr>
                  <w:p w14:paraId="173EBDF5" w14:textId="77777777" w:rsidR="0011179A" w:rsidRPr="00DA65FE" w:rsidRDefault="0011179A">
                    <w:pPr>
                      <w:jc w:val="right"/>
                      <w:rPr>
                        <w:sz w:val="15"/>
                        <w:szCs w:val="15"/>
                      </w:rPr>
                    </w:pPr>
                  </w:p>
                </w:tc>
                <w:tc>
                  <w:tcPr>
                    <w:tcW w:w="273" w:type="pct"/>
                  </w:tcPr>
                  <w:p w14:paraId="5D0A0DA2" w14:textId="77777777" w:rsidR="0011179A" w:rsidRPr="00DA65FE" w:rsidRDefault="0011179A">
                    <w:pPr>
                      <w:jc w:val="right"/>
                      <w:rPr>
                        <w:sz w:val="15"/>
                        <w:szCs w:val="15"/>
                      </w:rPr>
                    </w:pPr>
                  </w:p>
                </w:tc>
                <w:tc>
                  <w:tcPr>
                    <w:tcW w:w="307" w:type="pct"/>
                  </w:tcPr>
                  <w:p w14:paraId="65B9F171" w14:textId="77777777" w:rsidR="0011179A" w:rsidRPr="00DA65FE" w:rsidRDefault="0011179A">
                    <w:pPr>
                      <w:jc w:val="right"/>
                      <w:rPr>
                        <w:sz w:val="15"/>
                        <w:szCs w:val="15"/>
                      </w:rPr>
                    </w:pPr>
                  </w:p>
                </w:tc>
                <w:tc>
                  <w:tcPr>
                    <w:tcW w:w="303" w:type="pct"/>
                  </w:tcPr>
                  <w:p w14:paraId="297063FA" w14:textId="77777777" w:rsidR="0011179A" w:rsidRPr="00DA65FE" w:rsidRDefault="0011179A">
                    <w:pPr>
                      <w:jc w:val="right"/>
                      <w:rPr>
                        <w:sz w:val="15"/>
                        <w:szCs w:val="15"/>
                      </w:rPr>
                    </w:pPr>
                  </w:p>
                </w:tc>
                <w:tc>
                  <w:tcPr>
                    <w:tcW w:w="289" w:type="pct"/>
                  </w:tcPr>
                  <w:p w14:paraId="57B84530" w14:textId="77777777" w:rsidR="0011179A" w:rsidRPr="00DA65FE" w:rsidRDefault="0011179A">
                    <w:pPr>
                      <w:jc w:val="right"/>
                      <w:rPr>
                        <w:sz w:val="15"/>
                        <w:szCs w:val="15"/>
                      </w:rPr>
                    </w:pPr>
                  </w:p>
                </w:tc>
                <w:tc>
                  <w:tcPr>
                    <w:tcW w:w="344" w:type="pct"/>
                  </w:tcPr>
                  <w:p w14:paraId="53431455" w14:textId="77777777" w:rsidR="0011179A" w:rsidRPr="00DA65FE" w:rsidRDefault="0011179A">
                    <w:pPr>
                      <w:jc w:val="right"/>
                      <w:rPr>
                        <w:sz w:val="15"/>
                        <w:szCs w:val="15"/>
                      </w:rPr>
                    </w:pPr>
                  </w:p>
                </w:tc>
                <w:tc>
                  <w:tcPr>
                    <w:tcW w:w="379" w:type="pct"/>
                  </w:tcPr>
                  <w:p w14:paraId="4F6FEF2C" w14:textId="77777777" w:rsidR="0011179A" w:rsidRPr="00DA65FE" w:rsidRDefault="0011179A">
                    <w:pPr>
                      <w:jc w:val="right"/>
                      <w:rPr>
                        <w:sz w:val="15"/>
                        <w:szCs w:val="15"/>
                      </w:rPr>
                    </w:pPr>
                  </w:p>
                </w:tc>
              </w:tr>
              <w:tr w:rsidR="0011179A" w14:paraId="236B7C44" w14:textId="77777777" w:rsidTr="00687528">
                <w:sdt>
                  <w:sdtPr>
                    <w:tag w:val="_PLD_3226061f12cf4cf887adc2639edc13d6"/>
                    <w:id w:val="1235289941"/>
                    <w:lock w:val="sdtLocked"/>
                  </w:sdtPr>
                  <w:sdtEndPr/>
                  <w:sdtContent>
                    <w:tc>
                      <w:tcPr>
                        <w:tcW w:w="652" w:type="pct"/>
                      </w:tcPr>
                      <w:p w14:paraId="29800B7F" w14:textId="77777777" w:rsidR="0011179A" w:rsidRDefault="00B40F3B">
                        <w:pPr>
                          <w:ind w:firstLineChars="200" w:firstLine="420"/>
                          <w:rPr>
                            <w:sz w:val="18"/>
                            <w:szCs w:val="18"/>
                          </w:rPr>
                        </w:pPr>
                        <w:r>
                          <w:rPr>
                            <w:rFonts w:hint="eastAsia"/>
                            <w:sz w:val="18"/>
                            <w:szCs w:val="18"/>
                          </w:rPr>
                          <w:t>其他</w:t>
                        </w:r>
                      </w:p>
                    </w:tc>
                  </w:sdtContent>
                </w:sdt>
                <w:tc>
                  <w:tcPr>
                    <w:tcW w:w="273" w:type="pct"/>
                  </w:tcPr>
                  <w:p w14:paraId="3045C88D" w14:textId="77777777" w:rsidR="0011179A" w:rsidRPr="00DA65FE" w:rsidRDefault="0011179A">
                    <w:pPr>
                      <w:jc w:val="right"/>
                      <w:rPr>
                        <w:sz w:val="15"/>
                        <w:szCs w:val="15"/>
                      </w:rPr>
                    </w:pPr>
                  </w:p>
                </w:tc>
                <w:tc>
                  <w:tcPr>
                    <w:tcW w:w="273" w:type="pct"/>
                  </w:tcPr>
                  <w:p w14:paraId="002B92A8" w14:textId="77777777" w:rsidR="0011179A" w:rsidRPr="00DA65FE" w:rsidRDefault="0011179A">
                    <w:pPr>
                      <w:jc w:val="right"/>
                      <w:rPr>
                        <w:sz w:val="15"/>
                        <w:szCs w:val="15"/>
                      </w:rPr>
                    </w:pPr>
                  </w:p>
                </w:tc>
                <w:tc>
                  <w:tcPr>
                    <w:tcW w:w="273" w:type="pct"/>
                  </w:tcPr>
                  <w:p w14:paraId="22A5EACF" w14:textId="77777777" w:rsidR="0011179A" w:rsidRPr="00DA65FE" w:rsidRDefault="0011179A">
                    <w:pPr>
                      <w:jc w:val="right"/>
                      <w:rPr>
                        <w:sz w:val="15"/>
                        <w:szCs w:val="15"/>
                      </w:rPr>
                    </w:pPr>
                  </w:p>
                </w:tc>
                <w:tc>
                  <w:tcPr>
                    <w:tcW w:w="273" w:type="pct"/>
                  </w:tcPr>
                  <w:p w14:paraId="522DCE62" w14:textId="77777777" w:rsidR="0011179A" w:rsidRPr="00DA65FE" w:rsidRDefault="0011179A">
                    <w:pPr>
                      <w:jc w:val="right"/>
                      <w:rPr>
                        <w:sz w:val="15"/>
                        <w:szCs w:val="15"/>
                      </w:rPr>
                    </w:pPr>
                  </w:p>
                </w:tc>
                <w:tc>
                  <w:tcPr>
                    <w:tcW w:w="273" w:type="pct"/>
                  </w:tcPr>
                  <w:p w14:paraId="42535CE5" w14:textId="77777777" w:rsidR="0011179A" w:rsidRPr="00DA65FE" w:rsidRDefault="0011179A">
                    <w:pPr>
                      <w:jc w:val="right"/>
                      <w:rPr>
                        <w:sz w:val="15"/>
                        <w:szCs w:val="15"/>
                      </w:rPr>
                    </w:pPr>
                  </w:p>
                </w:tc>
                <w:tc>
                  <w:tcPr>
                    <w:tcW w:w="273" w:type="pct"/>
                  </w:tcPr>
                  <w:p w14:paraId="131F881F" w14:textId="77777777" w:rsidR="0011179A" w:rsidRPr="00DA65FE" w:rsidRDefault="0011179A">
                    <w:pPr>
                      <w:jc w:val="right"/>
                      <w:rPr>
                        <w:sz w:val="15"/>
                        <w:szCs w:val="15"/>
                      </w:rPr>
                    </w:pPr>
                  </w:p>
                </w:tc>
                <w:tc>
                  <w:tcPr>
                    <w:tcW w:w="273" w:type="pct"/>
                  </w:tcPr>
                  <w:p w14:paraId="3BB5D951" w14:textId="77777777" w:rsidR="0011179A" w:rsidRPr="00DA65FE" w:rsidRDefault="0011179A">
                    <w:pPr>
                      <w:jc w:val="right"/>
                      <w:rPr>
                        <w:sz w:val="15"/>
                        <w:szCs w:val="15"/>
                      </w:rPr>
                    </w:pPr>
                  </w:p>
                </w:tc>
                <w:tc>
                  <w:tcPr>
                    <w:tcW w:w="273" w:type="pct"/>
                  </w:tcPr>
                  <w:p w14:paraId="4A5EB9EA" w14:textId="77777777" w:rsidR="0011179A" w:rsidRPr="00DA65FE" w:rsidRDefault="0011179A">
                    <w:pPr>
                      <w:jc w:val="right"/>
                      <w:rPr>
                        <w:sz w:val="15"/>
                        <w:szCs w:val="15"/>
                      </w:rPr>
                    </w:pPr>
                  </w:p>
                </w:tc>
                <w:tc>
                  <w:tcPr>
                    <w:tcW w:w="273" w:type="pct"/>
                  </w:tcPr>
                  <w:p w14:paraId="2F0F1668" w14:textId="77777777" w:rsidR="0011179A" w:rsidRPr="00DA65FE" w:rsidRDefault="0011179A">
                    <w:pPr>
                      <w:jc w:val="right"/>
                      <w:rPr>
                        <w:sz w:val="15"/>
                        <w:szCs w:val="15"/>
                      </w:rPr>
                    </w:pPr>
                  </w:p>
                </w:tc>
                <w:tc>
                  <w:tcPr>
                    <w:tcW w:w="273" w:type="pct"/>
                  </w:tcPr>
                  <w:p w14:paraId="70DB69CC" w14:textId="77777777" w:rsidR="0011179A" w:rsidRPr="00DA65FE" w:rsidRDefault="0011179A">
                    <w:pPr>
                      <w:jc w:val="right"/>
                      <w:rPr>
                        <w:sz w:val="15"/>
                        <w:szCs w:val="15"/>
                      </w:rPr>
                    </w:pPr>
                  </w:p>
                </w:tc>
                <w:tc>
                  <w:tcPr>
                    <w:tcW w:w="307" w:type="pct"/>
                  </w:tcPr>
                  <w:p w14:paraId="2C76A508" w14:textId="77777777" w:rsidR="0011179A" w:rsidRPr="00DA65FE" w:rsidRDefault="0011179A">
                    <w:pPr>
                      <w:jc w:val="right"/>
                      <w:rPr>
                        <w:sz w:val="15"/>
                        <w:szCs w:val="15"/>
                      </w:rPr>
                    </w:pPr>
                  </w:p>
                </w:tc>
                <w:tc>
                  <w:tcPr>
                    <w:tcW w:w="303" w:type="pct"/>
                  </w:tcPr>
                  <w:p w14:paraId="5EA5E95D" w14:textId="77777777" w:rsidR="0011179A" w:rsidRPr="00DA65FE" w:rsidRDefault="0011179A">
                    <w:pPr>
                      <w:jc w:val="right"/>
                      <w:rPr>
                        <w:sz w:val="15"/>
                        <w:szCs w:val="15"/>
                      </w:rPr>
                    </w:pPr>
                  </w:p>
                </w:tc>
                <w:tc>
                  <w:tcPr>
                    <w:tcW w:w="289" w:type="pct"/>
                  </w:tcPr>
                  <w:p w14:paraId="1DF67D3D" w14:textId="77777777" w:rsidR="0011179A" w:rsidRPr="00DA65FE" w:rsidRDefault="0011179A">
                    <w:pPr>
                      <w:jc w:val="right"/>
                      <w:rPr>
                        <w:sz w:val="15"/>
                        <w:szCs w:val="15"/>
                      </w:rPr>
                    </w:pPr>
                  </w:p>
                </w:tc>
                <w:tc>
                  <w:tcPr>
                    <w:tcW w:w="344" w:type="pct"/>
                  </w:tcPr>
                  <w:p w14:paraId="142F4895" w14:textId="77777777" w:rsidR="0011179A" w:rsidRPr="00DA65FE" w:rsidRDefault="0011179A">
                    <w:pPr>
                      <w:jc w:val="right"/>
                      <w:rPr>
                        <w:sz w:val="15"/>
                        <w:szCs w:val="15"/>
                      </w:rPr>
                    </w:pPr>
                  </w:p>
                </w:tc>
                <w:tc>
                  <w:tcPr>
                    <w:tcW w:w="379" w:type="pct"/>
                  </w:tcPr>
                  <w:p w14:paraId="7500312D" w14:textId="77777777" w:rsidR="0011179A" w:rsidRPr="00DA65FE" w:rsidRDefault="0011179A">
                    <w:pPr>
                      <w:jc w:val="right"/>
                      <w:rPr>
                        <w:sz w:val="15"/>
                        <w:szCs w:val="15"/>
                      </w:rPr>
                    </w:pPr>
                  </w:p>
                </w:tc>
              </w:tr>
              <w:tr w:rsidR="0011179A" w14:paraId="6F88F863" w14:textId="77777777" w:rsidTr="00687528">
                <w:sdt>
                  <w:sdtPr>
                    <w:tag w:val="_PLD_6438083d485a4ed1a2cb2a35b3d400f3"/>
                    <w:id w:val="-1525323187"/>
                    <w:lock w:val="sdtLocked"/>
                  </w:sdtPr>
                  <w:sdtEndPr/>
                  <w:sdtContent>
                    <w:tc>
                      <w:tcPr>
                        <w:tcW w:w="652" w:type="pct"/>
                      </w:tcPr>
                      <w:p w14:paraId="6D8B0C59" w14:textId="77777777" w:rsidR="0011179A" w:rsidRDefault="00B40F3B">
                        <w:pPr>
                          <w:rPr>
                            <w:sz w:val="18"/>
                            <w:szCs w:val="18"/>
                          </w:rPr>
                        </w:pPr>
                        <w:r>
                          <w:rPr>
                            <w:sz w:val="18"/>
                            <w:szCs w:val="18"/>
                          </w:rPr>
                          <w:t>二、本年</w:t>
                        </w:r>
                        <w:r>
                          <w:rPr>
                            <w:rFonts w:hint="eastAsia"/>
                            <w:sz w:val="18"/>
                            <w:szCs w:val="18"/>
                          </w:rPr>
                          <w:t>期</w:t>
                        </w:r>
                        <w:r>
                          <w:rPr>
                            <w:sz w:val="18"/>
                            <w:szCs w:val="18"/>
                          </w:rPr>
                          <w:t>初余额</w:t>
                        </w:r>
                      </w:p>
                    </w:tc>
                  </w:sdtContent>
                </w:sdt>
                <w:tc>
                  <w:tcPr>
                    <w:tcW w:w="273" w:type="pct"/>
                  </w:tcPr>
                  <w:p w14:paraId="0A65B5C3" w14:textId="77777777" w:rsidR="0011179A" w:rsidRPr="00DA65FE" w:rsidRDefault="00B40F3B">
                    <w:pPr>
                      <w:jc w:val="right"/>
                      <w:rPr>
                        <w:sz w:val="15"/>
                        <w:szCs w:val="15"/>
                      </w:rPr>
                    </w:pPr>
                    <w:r w:rsidRPr="00DA65FE">
                      <w:rPr>
                        <w:sz w:val="15"/>
                        <w:szCs w:val="15"/>
                      </w:rPr>
                      <w:t>699,609,514.00</w:t>
                    </w:r>
                  </w:p>
                </w:tc>
                <w:tc>
                  <w:tcPr>
                    <w:tcW w:w="273" w:type="pct"/>
                  </w:tcPr>
                  <w:p w14:paraId="7AFA9E07" w14:textId="77777777" w:rsidR="0011179A" w:rsidRPr="00DA65FE" w:rsidRDefault="0011179A">
                    <w:pPr>
                      <w:jc w:val="right"/>
                      <w:rPr>
                        <w:sz w:val="15"/>
                        <w:szCs w:val="15"/>
                      </w:rPr>
                    </w:pPr>
                  </w:p>
                </w:tc>
                <w:tc>
                  <w:tcPr>
                    <w:tcW w:w="273" w:type="pct"/>
                  </w:tcPr>
                  <w:p w14:paraId="7B8D687A" w14:textId="77777777" w:rsidR="0011179A" w:rsidRPr="00DA65FE" w:rsidRDefault="0011179A">
                    <w:pPr>
                      <w:jc w:val="right"/>
                      <w:rPr>
                        <w:sz w:val="15"/>
                        <w:szCs w:val="15"/>
                      </w:rPr>
                    </w:pPr>
                  </w:p>
                </w:tc>
                <w:tc>
                  <w:tcPr>
                    <w:tcW w:w="273" w:type="pct"/>
                  </w:tcPr>
                  <w:p w14:paraId="7AEE0CEC" w14:textId="77777777" w:rsidR="0011179A" w:rsidRPr="00DA65FE" w:rsidRDefault="0011179A">
                    <w:pPr>
                      <w:jc w:val="right"/>
                      <w:rPr>
                        <w:sz w:val="15"/>
                        <w:szCs w:val="15"/>
                      </w:rPr>
                    </w:pPr>
                  </w:p>
                </w:tc>
                <w:tc>
                  <w:tcPr>
                    <w:tcW w:w="273" w:type="pct"/>
                  </w:tcPr>
                  <w:p w14:paraId="1972BCA3" w14:textId="77777777" w:rsidR="0011179A" w:rsidRPr="00DA65FE" w:rsidRDefault="00B40F3B">
                    <w:pPr>
                      <w:jc w:val="right"/>
                      <w:rPr>
                        <w:sz w:val="15"/>
                        <w:szCs w:val="15"/>
                      </w:rPr>
                    </w:pPr>
                    <w:r w:rsidRPr="00DA65FE">
                      <w:rPr>
                        <w:sz w:val="15"/>
                        <w:szCs w:val="15"/>
                      </w:rPr>
                      <w:t>1,158,861,379.36</w:t>
                    </w:r>
                  </w:p>
                </w:tc>
                <w:tc>
                  <w:tcPr>
                    <w:tcW w:w="273" w:type="pct"/>
                  </w:tcPr>
                  <w:p w14:paraId="61BB7947" w14:textId="77777777" w:rsidR="0011179A" w:rsidRPr="00DA65FE" w:rsidRDefault="0011179A">
                    <w:pPr>
                      <w:jc w:val="right"/>
                      <w:rPr>
                        <w:sz w:val="15"/>
                        <w:szCs w:val="15"/>
                      </w:rPr>
                    </w:pPr>
                  </w:p>
                </w:tc>
                <w:tc>
                  <w:tcPr>
                    <w:tcW w:w="273" w:type="pct"/>
                  </w:tcPr>
                  <w:p w14:paraId="70287E3E" w14:textId="77777777" w:rsidR="0011179A" w:rsidRPr="00DA65FE" w:rsidRDefault="00B40F3B">
                    <w:pPr>
                      <w:jc w:val="right"/>
                      <w:rPr>
                        <w:sz w:val="15"/>
                        <w:szCs w:val="15"/>
                      </w:rPr>
                    </w:pPr>
                    <w:r w:rsidRPr="00DA65FE">
                      <w:rPr>
                        <w:sz w:val="15"/>
                        <w:szCs w:val="15"/>
                      </w:rPr>
                      <w:t>1,936,541.87</w:t>
                    </w:r>
                  </w:p>
                </w:tc>
                <w:tc>
                  <w:tcPr>
                    <w:tcW w:w="273" w:type="pct"/>
                  </w:tcPr>
                  <w:p w14:paraId="5C800E7A" w14:textId="77777777" w:rsidR="0011179A" w:rsidRPr="00DA65FE" w:rsidRDefault="0011179A">
                    <w:pPr>
                      <w:jc w:val="right"/>
                      <w:rPr>
                        <w:sz w:val="15"/>
                        <w:szCs w:val="15"/>
                      </w:rPr>
                    </w:pPr>
                  </w:p>
                </w:tc>
                <w:tc>
                  <w:tcPr>
                    <w:tcW w:w="273" w:type="pct"/>
                  </w:tcPr>
                  <w:p w14:paraId="37B84533" w14:textId="77777777" w:rsidR="0011179A" w:rsidRPr="00DA65FE" w:rsidRDefault="00B40F3B">
                    <w:pPr>
                      <w:jc w:val="right"/>
                      <w:rPr>
                        <w:sz w:val="15"/>
                        <w:szCs w:val="15"/>
                      </w:rPr>
                    </w:pPr>
                    <w:r w:rsidRPr="00DA65FE">
                      <w:rPr>
                        <w:sz w:val="15"/>
                        <w:szCs w:val="15"/>
                      </w:rPr>
                      <w:t>174,767,105.82</w:t>
                    </w:r>
                  </w:p>
                </w:tc>
                <w:tc>
                  <w:tcPr>
                    <w:tcW w:w="273" w:type="pct"/>
                  </w:tcPr>
                  <w:p w14:paraId="33437811" w14:textId="77777777" w:rsidR="0011179A" w:rsidRPr="00DA65FE" w:rsidRDefault="0011179A">
                    <w:pPr>
                      <w:jc w:val="right"/>
                      <w:rPr>
                        <w:sz w:val="15"/>
                        <w:szCs w:val="15"/>
                      </w:rPr>
                    </w:pPr>
                  </w:p>
                </w:tc>
                <w:tc>
                  <w:tcPr>
                    <w:tcW w:w="307" w:type="pct"/>
                  </w:tcPr>
                  <w:p w14:paraId="3E61E30B" w14:textId="77777777" w:rsidR="0011179A" w:rsidRPr="00DA65FE" w:rsidRDefault="00B40F3B">
                    <w:pPr>
                      <w:jc w:val="right"/>
                      <w:rPr>
                        <w:sz w:val="15"/>
                        <w:szCs w:val="15"/>
                      </w:rPr>
                    </w:pPr>
                    <w:r w:rsidRPr="00DA65FE">
                      <w:rPr>
                        <w:sz w:val="15"/>
                        <w:szCs w:val="15"/>
                      </w:rPr>
                      <w:t>596,835,329.76</w:t>
                    </w:r>
                  </w:p>
                </w:tc>
                <w:tc>
                  <w:tcPr>
                    <w:tcW w:w="303" w:type="pct"/>
                  </w:tcPr>
                  <w:p w14:paraId="4C4FDFAF" w14:textId="77777777" w:rsidR="0011179A" w:rsidRPr="00DA65FE" w:rsidRDefault="0011179A">
                    <w:pPr>
                      <w:jc w:val="right"/>
                      <w:rPr>
                        <w:sz w:val="15"/>
                        <w:szCs w:val="15"/>
                      </w:rPr>
                    </w:pPr>
                  </w:p>
                </w:tc>
                <w:tc>
                  <w:tcPr>
                    <w:tcW w:w="289" w:type="pct"/>
                  </w:tcPr>
                  <w:p w14:paraId="2F450961" w14:textId="77777777" w:rsidR="0011179A" w:rsidRPr="00DA65FE" w:rsidRDefault="00B40F3B">
                    <w:pPr>
                      <w:jc w:val="right"/>
                      <w:rPr>
                        <w:sz w:val="15"/>
                        <w:szCs w:val="15"/>
                      </w:rPr>
                    </w:pPr>
                    <w:r w:rsidRPr="00DA65FE">
                      <w:rPr>
                        <w:sz w:val="15"/>
                        <w:szCs w:val="15"/>
                      </w:rPr>
                      <w:t>2,632,009,870.81</w:t>
                    </w:r>
                  </w:p>
                </w:tc>
                <w:tc>
                  <w:tcPr>
                    <w:tcW w:w="344" w:type="pct"/>
                  </w:tcPr>
                  <w:p w14:paraId="068588B0" w14:textId="77777777" w:rsidR="0011179A" w:rsidRPr="00DA65FE" w:rsidRDefault="00B40F3B">
                    <w:pPr>
                      <w:jc w:val="right"/>
                      <w:rPr>
                        <w:sz w:val="15"/>
                        <w:szCs w:val="15"/>
                      </w:rPr>
                    </w:pPr>
                    <w:r w:rsidRPr="00DA65FE">
                      <w:rPr>
                        <w:sz w:val="15"/>
                        <w:szCs w:val="15"/>
                      </w:rPr>
                      <w:t>27,729,918.28</w:t>
                    </w:r>
                  </w:p>
                </w:tc>
                <w:tc>
                  <w:tcPr>
                    <w:tcW w:w="379" w:type="pct"/>
                  </w:tcPr>
                  <w:p w14:paraId="4BD96F20" w14:textId="77777777" w:rsidR="0011179A" w:rsidRPr="00DA65FE" w:rsidRDefault="00B40F3B">
                    <w:pPr>
                      <w:jc w:val="right"/>
                      <w:rPr>
                        <w:sz w:val="15"/>
                        <w:szCs w:val="15"/>
                      </w:rPr>
                    </w:pPr>
                    <w:r w:rsidRPr="00DA65FE">
                      <w:rPr>
                        <w:sz w:val="15"/>
                        <w:szCs w:val="15"/>
                      </w:rPr>
                      <w:t>2,659,739,789.09</w:t>
                    </w:r>
                  </w:p>
                </w:tc>
              </w:tr>
              <w:tr w:rsidR="0011179A" w14:paraId="56523D48" w14:textId="77777777" w:rsidTr="00687528">
                <w:sdt>
                  <w:sdtPr>
                    <w:tag w:val="_PLD_a0d70a8ecfa64251bc0240cb363e3dd7"/>
                    <w:id w:val="1708449594"/>
                    <w:lock w:val="sdtLocked"/>
                  </w:sdtPr>
                  <w:sdtEndPr/>
                  <w:sdtContent>
                    <w:tc>
                      <w:tcPr>
                        <w:tcW w:w="652" w:type="pct"/>
                      </w:tcPr>
                      <w:p w14:paraId="74ADDF07" w14:textId="77777777" w:rsidR="0011179A" w:rsidRDefault="00B40F3B">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273" w:type="pct"/>
                  </w:tcPr>
                  <w:p w14:paraId="4D52137E" w14:textId="77777777" w:rsidR="0011179A" w:rsidRPr="00DA65FE" w:rsidRDefault="0011179A">
                    <w:pPr>
                      <w:jc w:val="right"/>
                      <w:rPr>
                        <w:sz w:val="15"/>
                        <w:szCs w:val="15"/>
                      </w:rPr>
                    </w:pPr>
                  </w:p>
                </w:tc>
                <w:tc>
                  <w:tcPr>
                    <w:tcW w:w="273" w:type="pct"/>
                  </w:tcPr>
                  <w:p w14:paraId="60C29DAA" w14:textId="77777777" w:rsidR="0011179A" w:rsidRPr="00DA65FE" w:rsidRDefault="0011179A">
                    <w:pPr>
                      <w:jc w:val="right"/>
                      <w:rPr>
                        <w:sz w:val="15"/>
                        <w:szCs w:val="15"/>
                      </w:rPr>
                    </w:pPr>
                  </w:p>
                </w:tc>
                <w:tc>
                  <w:tcPr>
                    <w:tcW w:w="273" w:type="pct"/>
                  </w:tcPr>
                  <w:p w14:paraId="25277B3F" w14:textId="77777777" w:rsidR="0011179A" w:rsidRPr="00DA65FE" w:rsidRDefault="0011179A">
                    <w:pPr>
                      <w:jc w:val="right"/>
                      <w:rPr>
                        <w:sz w:val="15"/>
                        <w:szCs w:val="15"/>
                      </w:rPr>
                    </w:pPr>
                  </w:p>
                </w:tc>
                <w:tc>
                  <w:tcPr>
                    <w:tcW w:w="273" w:type="pct"/>
                  </w:tcPr>
                  <w:p w14:paraId="76AFD65B" w14:textId="77777777" w:rsidR="0011179A" w:rsidRPr="00DA65FE" w:rsidRDefault="0011179A">
                    <w:pPr>
                      <w:jc w:val="right"/>
                      <w:rPr>
                        <w:sz w:val="15"/>
                        <w:szCs w:val="15"/>
                      </w:rPr>
                    </w:pPr>
                  </w:p>
                </w:tc>
                <w:tc>
                  <w:tcPr>
                    <w:tcW w:w="273" w:type="pct"/>
                  </w:tcPr>
                  <w:p w14:paraId="52BF6348" w14:textId="77777777" w:rsidR="0011179A" w:rsidRPr="00DA65FE" w:rsidRDefault="0011179A">
                    <w:pPr>
                      <w:jc w:val="right"/>
                      <w:rPr>
                        <w:sz w:val="15"/>
                        <w:szCs w:val="15"/>
                      </w:rPr>
                    </w:pPr>
                  </w:p>
                </w:tc>
                <w:tc>
                  <w:tcPr>
                    <w:tcW w:w="273" w:type="pct"/>
                  </w:tcPr>
                  <w:p w14:paraId="1350B5AC" w14:textId="77777777" w:rsidR="0011179A" w:rsidRPr="00DA65FE" w:rsidRDefault="0011179A">
                    <w:pPr>
                      <w:jc w:val="right"/>
                      <w:rPr>
                        <w:sz w:val="15"/>
                        <w:szCs w:val="15"/>
                      </w:rPr>
                    </w:pPr>
                  </w:p>
                </w:tc>
                <w:tc>
                  <w:tcPr>
                    <w:tcW w:w="273" w:type="pct"/>
                  </w:tcPr>
                  <w:p w14:paraId="1A564C45" w14:textId="77777777" w:rsidR="0011179A" w:rsidRPr="00DA65FE" w:rsidRDefault="00B40F3B">
                    <w:pPr>
                      <w:jc w:val="right"/>
                      <w:rPr>
                        <w:sz w:val="15"/>
                        <w:szCs w:val="15"/>
                      </w:rPr>
                    </w:pPr>
                    <w:r w:rsidRPr="00DA65FE">
                      <w:rPr>
                        <w:sz w:val="15"/>
                        <w:szCs w:val="15"/>
                      </w:rPr>
                      <w:t>-10,858,357.07</w:t>
                    </w:r>
                  </w:p>
                </w:tc>
                <w:tc>
                  <w:tcPr>
                    <w:tcW w:w="273" w:type="pct"/>
                  </w:tcPr>
                  <w:p w14:paraId="7BB8C329" w14:textId="77777777" w:rsidR="0011179A" w:rsidRPr="00DA65FE" w:rsidRDefault="0011179A">
                    <w:pPr>
                      <w:jc w:val="right"/>
                      <w:rPr>
                        <w:sz w:val="15"/>
                        <w:szCs w:val="15"/>
                      </w:rPr>
                    </w:pPr>
                  </w:p>
                </w:tc>
                <w:tc>
                  <w:tcPr>
                    <w:tcW w:w="273" w:type="pct"/>
                  </w:tcPr>
                  <w:p w14:paraId="7A2402C3" w14:textId="77777777" w:rsidR="0011179A" w:rsidRPr="00DA65FE" w:rsidRDefault="00B40F3B">
                    <w:pPr>
                      <w:jc w:val="right"/>
                      <w:rPr>
                        <w:sz w:val="15"/>
                        <w:szCs w:val="15"/>
                      </w:rPr>
                    </w:pPr>
                    <w:r w:rsidRPr="00DA65FE">
                      <w:rPr>
                        <w:sz w:val="15"/>
                        <w:szCs w:val="15"/>
                      </w:rPr>
                      <w:t>6,380,748.59</w:t>
                    </w:r>
                  </w:p>
                </w:tc>
                <w:tc>
                  <w:tcPr>
                    <w:tcW w:w="273" w:type="pct"/>
                  </w:tcPr>
                  <w:p w14:paraId="528AF13E" w14:textId="77777777" w:rsidR="0011179A" w:rsidRPr="00DA65FE" w:rsidRDefault="0011179A">
                    <w:pPr>
                      <w:jc w:val="right"/>
                      <w:rPr>
                        <w:sz w:val="15"/>
                        <w:szCs w:val="15"/>
                      </w:rPr>
                    </w:pPr>
                  </w:p>
                </w:tc>
                <w:tc>
                  <w:tcPr>
                    <w:tcW w:w="307" w:type="pct"/>
                  </w:tcPr>
                  <w:p w14:paraId="3755C1D9" w14:textId="77777777" w:rsidR="0011179A" w:rsidRPr="00DA65FE" w:rsidRDefault="00B40F3B">
                    <w:pPr>
                      <w:jc w:val="right"/>
                      <w:rPr>
                        <w:sz w:val="15"/>
                        <w:szCs w:val="15"/>
                      </w:rPr>
                    </w:pPr>
                    <w:r w:rsidRPr="00DA65FE">
                      <w:rPr>
                        <w:sz w:val="15"/>
                        <w:szCs w:val="15"/>
                      </w:rPr>
                      <w:t>82,739,660.22</w:t>
                    </w:r>
                  </w:p>
                </w:tc>
                <w:tc>
                  <w:tcPr>
                    <w:tcW w:w="303" w:type="pct"/>
                  </w:tcPr>
                  <w:p w14:paraId="6FFA7201" w14:textId="77777777" w:rsidR="0011179A" w:rsidRPr="00DA65FE" w:rsidRDefault="0011179A">
                    <w:pPr>
                      <w:jc w:val="right"/>
                      <w:rPr>
                        <w:sz w:val="15"/>
                        <w:szCs w:val="15"/>
                      </w:rPr>
                    </w:pPr>
                  </w:p>
                </w:tc>
                <w:tc>
                  <w:tcPr>
                    <w:tcW w:w="289" w:type="pct"/>
                  </w:tcPr>
                  <w:p w14:paraId="75F477D6" w14:textId="77777777" w:rsidR="0011179A" w:rsidRPr="00DA65FE" w:rsidRDefault="00B40F3B">
                    <w:pPr>
                      <w:jc w:val="right"/>
                      <w:rPr>
                        <w:sz w:val="15"/>
                        <w:szCs w:val="15"/>
                      </w:rPr>
                    </w:pPr>
                    <w:r w:rsidRPr="00DA65FE">
                      <w:rPr>
                        <w:sz w:val="15"/>
                        <w:szCs w:val="15"/>
                      </w:rPr>
                      <w:t>78,262,051.74</w:t>
                    </w:r>
                  </w:p>
                </w:tc>
                <w:tc>
                  <w:tcPr>
                    <w:tcW w:w="344" w:type="pct"/>
                  </w:tcPr>
                  <w:p w14:paraId="3EA6471A" w14:textId="77777777" w:rsidR="0011179A" w:rsidRPr="00DA65FE" w:rsidRDefault="00B40F3B">
                    <w:pPr>
                      <w:jc w:val="right"/>
                      <w:rPr>
                        <w:sz w:val="15"/>
                        <w:szCs w:val="15"/>
                      </w:rPr>
                    </w:pPr>
                    <w:r w:rsidRPr="00DA65FE">
                      <w:rPr>
                        <w:sz w:val="15"/>
                        <w:szCs w:val="15"/>
                      </w:rPr>
                      <w:t>1,308,148.47</w:t>
                    </w:r>
                  </w:p>
                </w:tc>
                <w:tc>
                  <w:tcPr>
                    <w:tcW w:w="379" w:type="pct"/>
                  </w:tcPr>
                  <w:p w14:paraId="0C027BC0" w14:textId="77777777" w:rsidR="0011179A" w:rsidRPr="00DA65FE" w:rsidRDefault="00B40F3B">
                    <w:pPr>
                      <w:jc w:val="right"/>
                      <w:rPr>
                        <w:sz w:val="15"/>
                        <w:szCs w:val="15"/>
                      </w:rPr>
                    </w:pPr>
                    <w:r w:rsidRPr="00DA65FE">
                      <w:rPr>
                        <w:sz w:val="15"/>
                        <w:szCs w:val="15"/>
                      </w:rPr>
                      <w:t>79,570,200.21</w:t>
                    </w:r>
                  </w:p>
                </w:tc>
              </w:tr>
              <w:tr w:rsidR="0011179A" w14:paraId="38AA41BE" w14:textId="77777777" w:rsidTr="00687528">
                <w:sdt>
                  <w:sdtPr>
                    <w:tag w:val="_PLD_d3b5283bf10a4a3c8882e3f3c30046c5"/>
                    <w:id w:val="689951340"/>
                    <w:lock w:val="sdtLocked"/>
                  </w:sdtPr>
                  <w:sdtEndPr/>
                  <w:sdtContent>
                    <w:tc>
                      <w:tcPr>
                        <w:tcW w:w="652" w:type="pct"/>
                      </w:tcPr>
                      <w:p w14:paraId="2C05C667" w14:textId="77777777" w:rsidR="0011179A" w:rsidRDefault="00B40F3B">
                        <w:pPr>
                          <w:rPr>
                            <w:sz w:val="18"/>
                            <w:szCs w:val="18"/>
                          </w:rPr>
                        </w:pPr>
                        <w:r>
                          <w:rPr>
                            <w:rFonts w:hint="eastAsia"/>
                            <w:sz w:val="18"/>
                            <w:szCs w:val="18"/>
                          </w:rPr>
                          <w:t>（一）综合收益总额</w:t>
                        </w:r>
                      </w:p>
                    </w:tc>
                  </w:sdtContent>
                </w:sdt>
                <w:tc>
                  <w:tcPr>
                    <w:tcW w:w="273" w:type="pct"/>
                  </w:tcPr>
                  <w:p w14:paraId="74992FB0" w14:textId="77777777" w:rsidR="0011179A" w:rsidRPr="00DA65FE" w:rsidRDefault="0011179A">
                    <w:pPr>
                      <w:jc w:val="right"/>
                      <w:rPr>
                        <w:sz w:val="15"/>
                        <w:szCs w:val="15"/>
                      </w:rPr>
                    </w:pPr>
                  </w:p>
                </w:tc>
                <w:tc>
                  <w:tcPr>
                    <w:tcW w:w="273" w:type="pct"/>
                  </w:tcPr>
                  <w:p w14:paraId="33C75DB6" w14:textId="77777777" w:rsidR="0011179A" w:rsidRPr="00DA65FE" w:rsidRDefault="0011179A">
                    <w:pPr>
                      <w:jc w:val="right"/>
                      <w:rPr>
                        <w:sz w:val="15"/>
                        <w:szCs w:val="15"/>
                      </w:rPr>
                    </w:pPr>
                  </w:p>
                </w:tc>
                <w:tc>
                  <w:tcPr>
                    <w:tcW w:w="273" w:type="pct"/>
                  </w:tcPr>
                  <w:p w14:paraId="0262E2D1" w14:textId="77777777" w:rsidR="0011179A" w:rsidRPr="00DA65FE" w:rsidRDefault="0011179A">
                    <w:pPr>
                      <w:jc w:val="right"/>
                      <w:rPr>
                        <w:sz w:val="15"/>
                        <w:szCs w:val="15"/>
                      </w:rPr>
                    </w:pPr>
                  </w:p>
                </w:tc>
                <w:tc>
                  <w:tcPr>
                    <w:tcW w:w="273" w:type="pct"/>
                  </w:tcPr>
                  <w:p w14:paraId="26A41B48" w14:textId="77777777" w:rsidR="0011179A" w:rsidRPr="00DA65FE" w:rsidRDefault="0011179A">
                    <w:pPr>
                      <w:jc w:val="right"/>
                      <w:rPr>
                        <w:sz w:val="15"/>
                        <w:szCs w:val="15"/>
                      </w:rPr>
                    </w:pPr>
                  </w:p>
                </w:tc>
                <w:tc>
                  <w:tcPr>
                    <w:tcW w:w="273" w:type="pct"/>
                  </w:tcPr>
                  <w:p w14:paraId="00B76B36" w14:textId="77777777" w:rsidR="0011179A" w:rsidRPr="00DA65FE" w:rsidRDefault="0011179A">
                    <w:pPr>
                      <w:jc w:val="right"/>
                      <w:rPr>
                        <w:sz w:val="15"/>
                        <w:szCs w:val="15"/>
                      </w:rPr>
                    </w:pPr>
                  </w:p>
                </w:tc>
                <w:tc>
                  <w:tcPr>
                    <w:tcW w:w="273" w:type="pct"/>
                  </w:tcPr>
                  <w:p w14:paraId="179896C4" w14:textId="77777777" w:rsidR="0011179A" w:rsidRPr="00DA65FE" w:rsidRDefault="0011179A">
                    <w:pPr>
                      <w:jc w:val="right"/>
                      <w:rPr>
                        <w:sz w:val="15"/>
                        <w:szCs w:val="15"/>
                      </w:rPr>
                    </w:pPr>
                  </w:p>
                </w:tc>
                <w:tc>
                  <w:tcPr>
                    <w:tcW w:w="273" w:type="pct"/>
                  </w:tcPr>
                  <w:p w14:paraId="53DC8DC2" w14:textId="77777777" w:rsidR="0011179A" w:rsidRPr="00DA65FE" w:rsidRDefault="00B40F3B">
                    <w:pPr>
                      <w:jc w:val="right"/>
                      <w:rPr>
                        <w:sz w:val="15"/>
                        <w:szCs w:val="15"/>
                      </w:rPr>
                    </w:pPr>
                    <w:r w:rsidRPr="00DA65FE">
                      <w:rPr>
                        <w:sz w:val="15"/>
                        <w:szCs w:val="15"/>
                      </w:rPr>
                      <w:t>-10,858,357.07</w:t>
                    </w:r>
                  </w:p>
                </w:tc>
                <w:tc>
                  <w:tcPr>
                    <w:tcW w:w="273" w:type="pct"/>
                  </w:tcPr>
                  <w:p w14:paraId="4F37256D" w14:textId="77777777" w:rsidR="0011179A" w:rsidRPr="00DA65FE" w:rsidRDefault="0011179A">
                    <w:pPr>
                      <w:jc w:val="right"/>
                      <w:rPr>
                        <w:sz w:val="15"/>
                        <w:szCs w:val="15"/>
                      </w:rPr>
                    </w:pPr>
                  </w:p>
                </w:tc>
                <w:tc>
                  <w:tcPr>
                    <w:tcW w:w="273" w:type="pct"/>
                  </w:tcPr>
                  <w:p w14:paraId="11A3B5F2" w14:textId="77777777" w:rsidR="0011179A" w:rsidRPr="00DA65FE" w:rsidRDefault="0011179A">
                    <w:pPr>
                      <w:jc w:val="right"/>
                      <w:rPr>
                        <w:sz w:val="15"/>
                        <w:szCs w:val="15"/>
                      </w:rPr>
                    </w:pPr>
                  </w:p>
                </w:tc>
                <w:tc>
                  <w:tcPr>
                    <w:tcW w:w="273" w:type="pct"/>
                  </w:tcPr>
                  <w:p w14:paraId="5087B53E" w14:textId="77777777" w:rsidR="0011179A" w:rsidRPr="00DA65FE" w:rsidRDefault="0011179A">
                    <w:pPr>
                      <w:jc w:val="right"/>
                      <w:rPr>
                        <w:sz w:val="15"/>
                        <w:szCs w:val="15"/>
                      </w:rPr>
                    </w:pPr>
                  </w:p>
                </w:tc>
                <w:tc>
                  <w:tcPr>
                    <w:tcW w:w="307" w:type="pct"/>
                  </w:tcPr>
                  <w:p w14:paraId="0140EB70" w14:textId="77777777" w:rsidR="0011179A" w:rsidRPr="00DA65FE" w:rsidRDefault="00B40F3B">
                    <w:pPr>
                      <w:jc w:val="right"/>
                      <w:rPr>
                        <w:sz w:val="15"/>
                        <w:szCs w:val="15"/>
                      </w:rPr>
                    </w:pPr>
                    <w:r w:rsidRPr="00DA65FE">
                      <w:rPr>
                        <w:sz w:val="15"/>
                        <w:szCs w:val="15"/>
                      </w:rPr>
                      <w:t>145,089,169.93</w:t>
                    </w:r>
                  </w:p>
                </w:tc>
                <w:tc>
                  <w:tcPr>
                    <w:tcW w:w="303" w:type="pct"/>
                  </w:tcPr>
                  <w:p w14:paraId="3294C7FC" w14:textId="77777777" w:rsidR="0011179A" w:rsidRPr="00DA65FE" w:rsidRDefault="0011179A">
                    <w:pPr>
                      <w:jc w:val="right"/>
                      <w:rPr>
                        <w:sz w:val="15"/>
                        <w:szCs w:val="15"/>
                      </w:rPr>
                    </w:pPr>
                  </w:p>
                </w:tc>
                <w:tc>
                  <w:tcPr>
                    <w:tcW w:w="289" w:type="pct"/>
                  </w:tcPr>
                  <w:p w14:paraId="10C8CD0B" w14:textId="77777777" w:rsidR="0011179A" w:rsidRPr="00DA65FE" w:rsidRDefault="00B40F3B">
                    <w:pPr>
                      <w:jc w:val="right"/>
                      <w:rPr>
                        <w:sz w:val="15"/>
                        <w:szCs w:val="15"/>
                      </w:rPr>
                    </w:pPr>
                    <w:r w:rsidRPr="00DA65FE">
                      <w:rPr>
                        <w:sz w:val="15"/>
                        <w:szCs w:val="15"/>
                      </w:rPr>
                      <w:t>134,230,812.86</w:t>
                    </w:r>
                  </w:p>
                </w:tc>
                <w:tc>
                  <w:tcPr>
                    <w:tcW w:w="344" w:type="pct"/>
                  </w:tcPr>
                  <w:p w14:paraId="026ECA59" w14:textId="77777777" w:rsidR="0011179A" w:rsidRPr="00DA65FE" w:rsidRDefault="00B40F3B">
                    <w:pPr>
                      <w:jc w:val="right"/>
                      <w:rPr>
                        <w:sz w:val="15"/>
                        <w:szCs w:val="15"/>
                      </w:rPr>
                    </w:pPr>
                    <w:r w:rsidRPr="00DA65FE">
                      <w:rPr>
                        <w:sz w:val="15"/>
                        <w:szCs w:val="15"/>
                      </w:rPr>
                      <w:t>1,308,148.47</w:t>
                    </w:r>
                  </w:p>
                </w:tc>
                <w:tc>
                  <w:tcPr>
                    <w:tcW w:w="379" w:type="pct"/>
                  </w:tcPr>
                  <w:p w14:paraId="6F555BA8" w14:textId="77777777" w:rsidR="0011179A" w:rsidRPr="00DA65FE" w:rsidRDefault="00B40F3B">
                    <w:pPr>
                      <w:jc w:val="right"/>
                      <w:rPr>
                        <w:sz w:val="15"/>
                        <w:szCs w:val="15"/>
                      </w:rPr>
                    </w:pPr>
                    <w:r w:rsidRPr="00DA65FE">
                      <w:rPr>
                        <w:sz w:val="15"/>
                        <w:szCs w:val="15"/>
                      </w:rPr>
                      <w:t>135,538,961.33</w:t>
                    </w:r>
                  </w:p>
                </w:tc>
              </w:tr>
              <w:tr w:rsidR="0011179A" w14:paraId="07C85B3F" w14:textId="77777777" w:rsidTr="00687528">
                <w:sdt>
                  <w:sdtPr>
                    <w:tag w:val="_PLD_ecb1a0919fe148e5893e9977ac112e36"/>
                    <w:id w:val="-548996279"/>
                    <w:lock w:val="sdtLocked"/>
                  </w:sdtPr>
                  <w:sdtEndPr/>
                  <w:sdtContent>
                    <w:tc>
                      <w:tcPr>
                        <w:tcW w:w="652" w:type="pct"/>
                      </w:tcPr>
                      <w:p w14:paraId="76A8F900" w14:textId="77777777" w:rsidR="0011179A" w:rsidRDefault="00B40F3B">
                        <w:pPr>
                          <w:rPr>
                            <w:sz w:val="18"/>
                            <w:szCs w:val="18"/>
                          </w:rPr>
                        </w:pPr>
                        <w:r>
                          <w:rPr>
                            <w:sz w:val="18"/>
                            <w:szCs w:val="18"/>
                          </w:rPr>
                          <w:t>（</w:t>
                        </w:r>
                        <w:r>
                          <w:rPr>
                            <w:rFonts w:hint="eastAsia"/>
                            <w:sz w:val="18"/>
                            <w:szCs w:val="18"/>
                          </w:rPr>
                          <w:t>二</w:t>
                        </w:r>
                        <w:r>
                          <w:rPr>
                            <w:sz w:val="18"/>
                            <w:szCs w:val="18"/>
                          </w:rPr>
                          <w:t>）所有者投入和减少资本</w:t>
                        </w:r>
                      </w:p>
                    </w:tc>
                  </w:sdtContent>
                </w:sdt>
                <w:tc>
                  <w:tcPr>
                    <w:tcW w:w="273" w:type="pct"/>
                  </w:tcPr>
                  <w:p w14:paraId="4B65732E" w14:textId="77777777" w:rsidR="0011179A" w:rsidRPr="00DA65FE" w:rsidRDefault="0011179A">
                    <w:pPr>
                      <w:jc w:val="right"/>
                      <w:rPr>
                        <w:sz w:val="15"/>
                        <w:szCs w:val="15"/>
                      </w:rPr>
                    </w:pPr>
                  </w:p>
                </w:tc>
                <w:tc>
                  <w:tcPr>
                    <w:tcW w:w="273" w:type="pct"/>
                  </w:tcPr>
                  <w:p w14:paraId="0E00810F" w14:textId="77777777" w:rsidR="0011179A" w:rsidRPr="00DA65FE" w:rsidRDefault="0011179A">
                    <w:pPr>
                      <w:jc w:val="right"/>
                      <w:rPr>
                        <w:sz w:val="15"/>
                        <w:szCs w:val="15"/>
                      </w:rPr>
                    </w:pPr>
                  </w:p>
                </w:tc>
                <w:tc>
                  <w:tcPr>
                    <w:tcW w:w="273" w:type="pct"/>
                  </w:tcPr>
                  <w:p w14:paraId="4463CBA7" w14:textId="77777777" w:rsidR="0011179A" w:rsidRPr="00DA65FE" w:rsidRDefault="0011179A">
                    <w:pPr>
                      <w:jc w:val="right"/>
                      <w:rPr>
                        <w:sz w:val="15"/>
                        <w:szCs w:val="15"/>
                      </w:rPr>
                    </w:pPr>
                  </w:p>
                </w:tc>
                <w:tc>
                  <w:tcPr>
                    <w:tcW w:w="273" w:type="pct"/>
                  </w:tcPr>
                  <w:p w14:paraId="4388B024" w14:textId="77777777" w:rsidR="0011179A" w:rsidRPr="00DA65FE" w:rsidRDefault="0011179A">
                    <w:pPr>
                      <w:jc w:val="right"/>
                      <w:rPr>
                        <w:sz w:val="15"/>
                        <w:szCs w:val="15"/>
                      </w:rPr>
                    </w:pPr>
                  </w:p>
                </w:tc>
                <w:tc>
                  <w:tcPr>
                    <w:tcW w:w="273" w:type="pct"/>
                  </w:tcPr>
                  <w:p w14:paraId="6DDA3330" w14:textId="77777777" w:rsidR="0011179A" w:rsidRPr="00DA65FE" w:rsidRDefault="0011179A">
                    <w:pPr>
                      <w:jc w:val="right"/>
                      <w:rPr>
                        <w:sz w:val="15"/>
                        <w:szCs w:val="15"/>
                      </w:rPr>
                    </w:pPr>
                  </w:p>
                </w:tc>
                <w:tc>
                  <w:tcPr>
                    <w:tcW w:w="273" w:type="pct"/>
                  </w:tcPr>
                  <w:p w14:paraId="66EA97AB" w14:textId="77777777" w:rsidR="0011179A" w:rsidRPr="00DA65FE" w:rsidRDefault="0011179A">
                    <w:pPr>
                      <w:jc w:val="right"/>
                      <w:rPr>
                        <w:sz w:val="15"/>
                        <w:szCs w:val="15"/>
                      </w:rPr>
                    </w:pPr>
                  </w:p>
                </w:tc>
                <w:tc>
                  <w:tcPr>
                    <w:tcW w:w="273" w:type="pct"/>
                  </w:tcPr>
                  <w:p w14:paraId="50C9763A" w14:textId="77777777" w:rsidR="0011179A" w:rsidRPr="00DA65FE" w:rsidRDefault="0011179A">
                    <w:pPr>
                      <w:jc w:val="right"/>
                      <w:rPr>
                        <w:sz w:val="15"/>
                        <w:szCs w:val="15"/>
                      </w:rPr>
                    </w:pPr>
                  </w:p>
                </w:tc>
                <w:tc>
                  <w:tcPr>
                    <w:tcW w:w="273" w:type="pct"/>
                  </w:tcPr>
                  <w:p w14:paraId="5BC9799E" w14:textId="77777777" w:rsidR="0011179A" w:rsidRPr="00DA65FE" w:rsidRDefault="0011179A">
                    <w:pPr>
                      <w:jc w:val="right"/>
                      <w:rPr>
                        <w:sz w:val="15"/>
                        <w:szCs w:val="15"/>
                      </w:rPr>
                    </w:pPr>
                  </w:p>
                </w:tc>
                <w:tc>
                  <w:tcPr>
                    <w:tcW w:w="273" w:type="pct"/>
                  </w:tcPr>
                  <w:p w14:paraId="5B4B877A" w14:textId="77777777" w:rsidR="0011179A" w:rsidRPr="00DA65FE" w:rsidRDefault="0011179A">
                    <w:pPr>
                      <w:jc w:val="right"/>
                      <w:rPr>
                        <w:sz w:val="15"/>
                        <w:szCs w:val="15"/>
                      </w:rPr>
                    </w:pPr>
                  </w:p>
                </w:tc>
                <w:tc>
                  <w:tcPr>
                    <w:tcW w:w="273" w:type="pct"/>
                  </w:tcPr>
                  <w:p w14:paraId="7B992E6E" w14:textId="77777777" w:rsidR="0011179A" w:rsidRPr="00DA65FE" w:rsidRDefault="0011179A">
                    <w:pPr>
                      <w:jc w:val="right"/>
                      <w:rPr>
                        <w:sz w:val="15"/>
                        <w:szCs w:val="15"/>
                      </w:rPr>
                    </w:pPr>
                  </w:p>
                </w:tc>
                <w:tc>
                  <w:tcPr>
                    <w:tcW w:w="307" w:type="pct"/>
                  </w:tcPr>
                  <w:p w14:paraId="3E972D5E" w14:textId="77777777" w:rsidR="0011179A" w:rsidRPr="00DA65FE" w:rsidRDefault="0011179A">
                    <w:pPr>
                      <w:jc w:val="right"/>
                      <w:rPr>
                        <w:sz w:val="15"/>
                        <w:szCs w:val="15"/>
                      </w:rPr>
                    </w:pPr>
                  </w:p>
                </w:tc>
                <w:tc>
                  <w:tcPr>
                    <w:tcW w:w="303" w:type="pct"/>
                  </w:tcPr>
                  <w:p w14:paraId="48B44F48" w14:textId="77777777" w:rsidR="0011179A" w:rsidRPr="00DA65FE" w:rsidRDefault="0011179A">
                    <w:pPr>
                      <w:jc w:val="right"/>
                      <w:rPr>
                        <w:sz w:val="15"/>
                        <w:szCs w:val="15"/>
                      </w:rPr>
                    </w:pPr>
                  </w:p>
                </w:tc>
                <w:tc>
                  <w:tcPr>
                    <w:tcW w:w="289" w:type="pct"/>
                  </w:tcPr>
                  <w:p w14:paraId="485258B8" w14:textId="77777777" w:rsidR="0011179A" w:rsidRPr="00DA65FE" w:rsidRDefault="0011179A">
                    <w:pPr>
                      <w:jc w:val="right"/>
                      <w:rPr>
                        <w:sz w:val="15"/>
                        <w:szCs w:val="15"/>
                      </w:rPr>
                    </w:pPr>
                  </w:p>
                </w:tc>
                <w:tc>
                  <w:tcPr>
                    <w:tcW w:w="344" w:type="pct"/>
                  </w:tcPr>
                  <w:p w14:paraId="1A226356" w14:textId="77777777" w:rsidR="0011179A" w:rsidRPr="00DA65FE" w:rsidRDefault="0011179A">
                    <w:pPr>
                      <w:jc w:val="right"/>
                      <w:rPr>
                        <w:sz w:val="15"/>
                        <w:szCs w:val="15"/>
                      </w:rPr>
                    </w:pPr>
                  </w:p>
                </w:tc>
                <w:tc>
                  <w:tcPr>
                    <w:tcW w:w="379" w:type="pct"/>
                  </w:tcPr>
                  <w:p w14:paraId="3449A193" w14:textId="77777777" w:rsidR="0011179A" w:rsidRPr="00DA65FE" w:rsidRDefault="0011179A">
                    <w:pPr>
                      <w:jc w:val="right"/>
                      <w:rPr>
                        <w:sz w:val="15"/>
                        <w:szCs w:val="15"/>
                      </w:rPr>
                    </w:pPr>
                  </w:p>
                </w:tc>
              </w:tr>
              <w:tr w:rsidR="0011179A" w14:paraId="07147C17" w14:textId="77777777" w:rsidTr="00687528">
                <w:sdt>
                  <w:sdtPr>
                    <w:tag w:val="_PLD_611ba2ed8c6b439788c9acf67433da0c"/>
                    <w:id w:val="-1592081861"/>
                    <w:lock w:val="sdtLocked"/>
                  </w:sdtPr>
                  <w:sdtEndPr/>
                  <w:sdtContent>
                    <w:tc>
                      <w:tcPr>
                        <w:tcW w:w="652" w:type="pct"/>
                      </w:tcPr>
                      <w:p w14:paraId="2C61475F" w14:textId="77777777" w:rsidR="0011179A" w:rsidRDefault="00B40F3B">
                        <w:pPr>
                          <w:rPr>
                            <w:sz w:val="18"/>
                            <w:szCs w:val="18"/>
                          </w:rPr>
                        </w:pPr>
                        <w:r>
                          <w:rPr>
                            <w:rFonts w:hint="eastAsia"/>
                            <w:sz w:val="18"/>
                            <w:szCs w:val="18"/>
                          </w:rPr>
                          <w:t>1</w:t>
                        </w:r>
                        <w:r>
                          <w:rPr>
                            <w:rFonts w:hint="eastAsia"/>
                            <w:sz w:val="18"/>
                            <w:szCs w:val="18"/>
                          </w:rPr>
                          <w:t>．所有者投入的普通股</w:t>
                        </w:r>
                      </w:p>
                    </w:tc>
                  </w:sdtContent>
                </w:sdt>
                <w:tc>
                  <w:tcPr>
                    <w:tcW w:w="273" w:type="pct"/>
                  </w:tcPr>
                  <w:p w14:paraId="2AFBC5EE" w14:textId="77777777" w:rsidR="0011179A" w:rsidRPr="00DA65FE" w:rsidRDefault="0011179A">
                    <w:pPr>
                      <w:jc w:val="right"/>
                      <w:rPr>
                        <w:sz w:val="15"/>
                        <w:szCs w:val="15"/>
                      </w:rPr>
                    </w:pPr>
                  </w:p>
                </w:tc>
                <w:tc>
                  <w:tcPr>
                    <w:tcW w:w="273" w:type="pct"/>
                  </w:tcPr>
                  <w:p w14:paraId="17E4FAB4" w14:textId="77777777" w:rsidR="0011179A" w:rsidRPr="00DA65FE" w:rsidRDefault="0011179A">
                    <w:pPr>
                      <w:jc w:val="right"/>
                      <w:rPr>
                        <w:sz w:val="15"/>
                        <w:szCs w:val="15"/>
                      </w:rPr>
                    </w:pPr>
                  </w:p>
                </w:tc>
                <w:tc>
                  <w:tcPr>
                    <w:tcW w:w="273" w:type="pct"/>
                  </w:tcPr>
                  <w:p w14:paraId="46728A8E" w14:textId="77777777" w:rsidR="0011179A" w:rsidRPr="00DA65FE" w:rsidRDefault="0011179A">
                    <w:pPr>
                      <w:jc w:val="right"/>
                      <w:rPr>
                        <w:sz w:val="15"/>
                        <w:szCs w:val="15"/>
                      </w:rPr>
                    </w:pPr>
                  </w:p>
                </w:tc>
                <w:tc>
                  <w:tcPr>
                    <w:tcW w:w="273" w:type="pct"/>
                  </w:tcPr>
                  <w:p w14:paraId="333A4826" w14:textId="77777777" w:rsidR="0011179A" w:rsidRPr="00DA65FE" w:rsidRDefault="0011179A">
                    <w:pPr>
                      <w:jc w:val="right"/>
                      <w:rPr>
                        <w:sz w:val="15"/>
                        <w:szCs w:val="15"/>
                      </w:rPr>
                    </w:pPr>
                  </w:p>
                </w:tc>
                <w:tc>
                  <w:tcPr>
                    <w:tcW w:w="273" w:type="pct"/>
                  </w:tcPr>
                  <w:p w14:paraId="5DEE961F" w14:textId="77777777" w:rsidR="0011179A" w:rsidRPr="00DA65FE" w:rsidRDefault="0011179A">
                    <w:pPr>
                      <w:jc w:val="right"/>
                      <w:rPr>
                        <w:sz w:val="15"/>
                        <w:szCs w:val="15"/>
                      </w:rPr>
                    </w:pPr>
                  </w:p>
                </w:tc>
                <w:tc>
                  <w:tcPr>
                    <w:tcW w:w="273" w:type="pct"/>
                  </w:tcPr>
                  <w:p w14:paraId="25020592" w14:textId="77777777" w:rsidR="0011179A" w:rsidRPr="00DA65FE" w:rsidRDefault="0011179A">
                    <w:pPr>
                      <w:jc w:val="right"/>
                      <w:rPr>
                        <w:sz w:val="15"/>
                        <w:szCs w:val="15"/>
                      </w:rPr>
                    </w:pPr>
                  </w:p>
                </w:tc>
                <w:tc>
                  <w:tcPr>
                    <w:tcW w:w="273" w:type="pct"/>
                  </w:tcPr>
                  <w:p w14:paraId="599C7181" w14:textId="77777777" w:rsidR="0011179A" w:rsidRPr="00DA65FE" w:rsidRDefault="0011179A">
                    <w:pPr>
                      <w:jc w:val="right"/>
                      <w:rPr>
                        <w:sz w:val="15"/>
                        <w:szCs w:val="15"/>
                      </w:rPr>
                    </w:pPr>
                  </w:p>
                </w:tc>
                <w:tc>
                  <w:tcPr>
                    <w:tcW w:w="273" w:type="pct"/>
                  </w:tcPr>
                  <w:p w14:paraId="61BB35EE" w14:textId="77777777" w:rsidR="0011179A" w:rsidRPr="00DA65FE" w:rsidRDefault="0011179A">
                    <w:pPr>
                      <w:jc w:val="right"/>
                      <w:rPr>
                        <w:sz w:val="15"/>
                        <w:szCs w:val="15"/>
                      </w:rPr>
                    </w:pPr>
                  </w:p>
                </w:tc>
                <w:tc>
                  <w:tcPr>
                    <w:tcW w:w="273" w:type="pct"/>
                  </w:tcPr>
                  <w:p w14:paraId="6610E405" w14:textId="77777777" w:rsidR="0011179A" w:rsidRPr="00DA65FE" w:rsidRDefault="0011179A">
                    <w:pPr>
                      <w:jc w:val="right"/>
                      <w:rPr>
                        <w:sz w:val="15"/>
                        <w:szCs w:val="15"/>
                      </w:rPr>
                    </w:pPr>
                  </w:p>
                </w:tc>
                <w:tc>
                  <w:tcPr>
                    <w:tcW w:w="273" w:type="pct"/>
                  </w:tcPr>
                  <w:p w14:paraId="3108779F" w14:textId="77777777" w:rsidR="0011179A" w:rsidRPr="00DA65FE" w:rsidRDefault="0011179A">
                    <w:pPr>
                      <w:jc w:val="right"/>
                      <w:rPr>
                        <w:sz w:val="15"/>
                        <w:szCs w:val="15"/>
                      </w:rPr>
                    </w:pPr>
                  </w:p>
                </w:tc>
                <w:tc>
                  <w:tcPr>
                    <w:tcW w:w="307" w:type="pct"/>
                  </w:tcPr>
                  <w:p w14:paraId="2CE1E681" w14:textId="77777777" w:rsidR="0011179A" w:rsidRPr="00DA65FE" w:rsidRDefault="0011179A">
                    <w:pPr>
                      <w:jc w:val="right"/>
                      <w:rPr>
                        <w:sz w:val="15"/>
                        <w:szCs w:val="15"/>
                      </w:rPr>
                    </w:pPr>
                  </w:p>
                </w:tc>
                <w:tc>
                  <w:tcPr>
                    <w:tcW w:w="303" w:type="pct"/>
                  </w:tcPr>
                  <w:p w14:paraId="7154B13C" w14:textId="77777777" w:rsidR="0011179A" w:rsidRPr="00DA65FE" w:rsidRDefault="0011179A">
                    <w:pPr>
                      <w:jc w:val="right"/>
                      <w:rPr>
                        <w:sz w:val="15"/>
                        <w:szCs w:val="15"/>
                      </w:rPr>
                    </w:pPr>
                  </w:p>
                </w:tc>
                <w:tc>
                  <w:tcPr>
                    <w:tcW w:w="289" w:type="pct"/>
                  </w:tcPr>
                  <w:p w14:paraId="59204AD9" w14:textId="77777777" w:rsidR="0011179A" w:rsidRPr="00DA65FE" w:rsidRDefault="0011179A">
                    <w:pPr>
                      <w:jc w:val="right"/>
                      <w:rPr>
                        <w:sz w:val="15"/>
                        <w:szCs w:val="15"/>
                      </w:rPr>
                    </w:pPr>
                  </w:p>
                </w:tc>
                <w:tc>
                  <w:tcPr>
                    <w:tcW w:w="344" w:type="pct"/>
                  </w:tcPr>
                  <w:p w14:paraId="46E45101" w14:textId="77777777" w:rsidR="0011179A" w:rsidRPr="00DA65FE" w:rsidRDefault="0011179A">
                    <w:pPr>
                      <w:jc w:val="right"/>
                      <w:rPr>
                        <w:sz w:val="15"/>
                        <w:szCs w:val="15"/>
                      </w:rPr>
                    </w:pPr>
                  </w:p>
                </w:tc>
                <w:tc>
                  <w:tcPr>
                    <w:tcW w:w="379" w:type="pct"/>
                  </w:tcPr>
                  <w:p w14:paraId="40047BF7" w14:textId="77777777" w:rsidR="0011179A" w:rsidRPr="00DA65FE" w:rsidRDefault="0011179A">
                    <w:pPr>
                      <w:jc w:val="right"/>
                      <w:rPr>
                        <w:sz w:val="15"/>
                        <w:szCs w:val="15"/>
                      </w:rPr>
                    </w:pPr>
                  </w:p>
                </w:tc>
              </w:tr>
              <w:tr w:rsidR="0011179A" w14:paraId="6A7F28FB" w14:textId="77777777" w:rsidTr="00687528">
                <w:sdt>
                  <w:sdtPr>
                    <w:tag w:val="_PLD_c90ad87987d54aec9ebb059ca9fe2d83"/>
                    <w:id w:val="-1092165802"/>
                    <w:lock w:val="sdtLocked"/>
                  </w:sdtPr>
                  <w:sdtEndPr/>
                  <w:sdtContent>
                    <w:tc>
                      <w:tcPr>
                        <w:tcW w:w="652" w:type="pct"/>
                      </w:tcPr>
                      <w:p w14:paraId="37E92B2A" w14:textId="77777777" w:rsidR="0011179A" w:rsidRDefault="00B40F3B">
                        <w:pPr>
                          <w:rPr>
                            <w:sz w:val="18"/>
                            <w:szCs w:val="18"/>
                          </w:rPr>
                        </w:pPr>
                        <w:r>
                          <w:rPr>
                            <w:rFonts w:hint="eastAsia"/>
                            <w:sz w:val="18"/>
                            <w:szCs w:val="18"/>
                          </w:rPr>
                          <w:t>2</w:t>
                        </w:r>
                        <w:r>
                          <w:rPr>
                            <w:rFonts w:hint="eastAsia"/>
                            <w:sz w:val="18"/>
                            <w:szCs w:val="18"/>
                          </w:rPr>
                          <w:t>．其他权益工具持有者投入资本</w:t>
                        </w:r>
                      </w:p>
                    </w:tc>
                  </w:sdtContent>
                </w:sdt>
                <w:tc>
                  <w:tcPr>
                    <w:tcW w:w="273" w:type="pct"/>
                  </w:tcPr>
                  <w:p w14:paraId="0729B591" w14:textId="77777777" w:rsidR="0011179A" w:rsidRPr="00DA65FE" w:rsidRDefault="0011179A">
                    <w:pPr>
                      <w:jc w:val="right"/>
                      <w:rPr>
                        <w:sz w:val="15"/>
                        <w:szCs w:val="15"/>
                      </w:rPr>
                    </w:pPr>
                  </w:p>
                </w:tc>
                <w:tc>
                  <w:tcPr>
                    <w:tcW w:w="273" w:type="pct"/>
                  </w:tcPr>
                  <w:p w14:paraId="66271DD7" w14:textId="77777777" w:rsidR="0011179A" w:rsidRPr="00DA65FE" w:rsidRDefault="0011179A">
                    <w:pPr>
                      <w:jc w:val="right"/>
                      <w:rPr>
                        <w:sz w:val="15"/>
                        <w:szCs w:val="15"/>
                      </w:rPr>
                    </w:pPr>
                  </w:p>
                </w:tc>
                <w:tc>
                  <w:tcPr>
                    <w:tcW w:w="273" w:type="pct"/>
                  </w:tcPr>
                  <w:p w14:paraId="05B0BAB8" w14:textId="77777777" w:rsidR="0011179A" w:rsidRPr="00DA65FE" w:rsidRDefault="0011179A">
                    <w:pPr>
                      <w:jc w:val="right"/>
                      <w:rPr>
                        <w:sz w:val="15"/>
                        <w:szCs w:val="15"/>
                      </w:rPr>
                    </w:pPr>
                  </w:p>
                </w:tc>
                <w:tc>
                  <w:tcPr>
                    <w:tcW w:w="273" w:type="pct"/>
                  </w:tcPr>
                  <w:p w14:paraId="67F7D0C0" w14:textId="77777777" w:rsidR="0011179A" w:rsidRPr="00DA65FE" w:rsidRDefault="0011179A">
                    <w:pPr>
                      <w:jc w:val="right"/>
                      <w:rPr>
                        <w:sz w:val="15"/>
                        <w:szCs w:val="15"/>
                      </w:rPr>
                    </w:pPr>
                  </w:p>
                </w:tc>
                <w:tc>
                  <w:tcPr>
                    <w:tcW w:w="273" w:type="pct"/>
                  </w:tcPr>
                  <w:p w14:paraId="29104086" w14:textId="77777777" w:rsidR="0011179A" w:rsidRPr="00DA65FE" w:rsidRDefault="0011179A">
                    <w:pPr>
                      <w:jc w:val="right"/>
                      <w:rPr>
                        <w:sz w:val="15"/>
                        <w:szCs w:val="15"/>
                      </w:rPr>
                    </w:pPr>
                  </w:p>
                </w:tc>
                <w:tc>
                  <w:tcPr>
                    <w:tcW w:w="273" w:type="pct"/>
                  </w:tcPr>
                  <w:p w14:paraId="6F88284C" w14:textId="77777777" w:rsidR="0011179A" w:rsidRPr="00DA65FE" w:rsidRDefault="0011179A">
                    <w:pPr>
                      <w:jc w:val="right"/>
                      <w:rPr>
                        <w:sz w:val="15"/>
                        <w:szCs w:val="15"/>
                      </w:rPr>
                    </w:pPr>
                  </w:p>
                </w:tc>
                <w:tc>
                  <w:tcPr>
                    <w:tcW w:w="273" w:type="pct"/>
                  </w:tcPr>
                  <w:p w14:paraId="557EE0B9" w14:textId="77777777" w:rsidR="0011179A" w:rsidRPr="00DA65FE" w:rsidRDefault="0011179A">
                    <w:pPr>
                      <w:jc w:val="right"/>
                      <w:rPr>
                        <w:sz w:val="15"/>
                        <w:szCs w:val="15"/>
                      </w:rPr>
                    </w:pPr>
                  </w:p>
                </w:tc>
                <w:tc>
                  <w:tcPr>
                    <w:tcW w:w="273" w:type="pct"/>
                  </w:tcPr>
                  <w:p w14:paraId="7F7FEF72" w14:textId="77777777" w:rsidR="0011179A" w:rsidRPr="00DA65FE" w:rsidRDefault="0011179A">
                    <w:pPr>
                      <w:jc w:val="right"/>
                      <w:rPr>
                        <w:sz w:val="15"/>
                        <w:szCs w:val="15"/>
                      </w:rPr>
                    </w:pPr>
                  </w:p>
                </w:tc>
                <w:tc>
                  <w:tcPr>
                    <w:tcW w:w="273" w:type="pct"/>
                  </w:tcPr>
                  <w:p w14:paraId="6A11EB3D" w14:textId="77777777" w:rsidR="0011179A" w:rsidRPr="00DA65FE" w:rsidRDefault="0011179A">
                    <w:pPr>
                      <w:jc w:val="right"/>
                      <w:rPr>
                        <w:sz w:val="15"/>
                        <w:szCs w:val="15"/>
                      </w:rPr>
                    </w:pPr>
                  </w:p>
                </w:tc>
                <w:tc>
                  <w:tcPr>
                    <w:tcW w:w="273" w:type="pct"/>
                  </w:tcPr>
                  <w:p w14:paraId="4C7A62B1" w14:textId="77777777" w:rsidR="0011179A" w:rsidRPr="00DA65FE" w:rsidRDefault="0011179A">
                    <w:pPr>
                      <w:jc w:val="right"/>
                      <w:rPr>
                        <w:sz w:val="15"/>
                        <w:szCs w:val="15"/>
                      </w:rPr>
                    </w:pPr>
                  </w:p>
                </w:tc>
                <w:tc>
                  <w:tcPr>
                    <w:tcW w:w="307" w:type="pct"/>
                  </w:tcPr>
                  <w:p w14:paraId="0E2910D9" w14:textId="77777777" w:rsidR="0011179A" w:rsidRPr="00DA65FE" w:rsidRDefault="0011179A">
                    <w:pPr>
                      <w:jc w:val="right"/>
                      <w:rPr>
                        <w:sz w:val="15"/>
                        <w:szCs w:val="15"/>
                      </w:rPr>
                    </w:pPr>
                  </w:p>
                </w:tc>
                <w:tc>
                  <w:tcPr>
                    <w:tcW w:w="303" w:type="pct"/>
                  </w:tcPr>
                  <w:p w14:paraId="58780190" w14:textId="77777777" w:rsidR="0011179A" w:rsidRPr="00DA65FE" w:rsidRDefault="0011179A">
                    <w:pPr>
                      <w:jc w:val="right"/>
                      <w:rPr>
                        <w:sz w:val="15"/>
                        <w:szCs w:val="15"/>
                      </w:rPr>
                    </w:pPr>
                  </w:p>
                </w:tc>
                <w:tc>
                  <w:tcPr>
                    <w:tcW w:w="289" w:type="pct"/>
                  </w:tcPr>
                  <w:p w14:paraId="0EE0DC04" w14:textId="77777777" w:rsidR="0011179A" w:rsidRPr="00DA65FE" w:rsidRDefault="0011179A">
                    <w:pPr>
                      <w:jc w:val="right"/>
                      <w:rPr>
                        <w:sz w:val="15"/>
                        <w:szCs w:val="15"/>
                      </w:rPr>
                    </w:pPr>
                  </w:p>
                </w:tc>
                <w:tc>
                  <w:tcPr>
                    <w:tcW w:w="344" w:type="pct"/>
                  </w:tcPr>
                  <w:p w14:paraId="63652BBD" w14:textId="77777777" w:rsidR="0011179A" w:rsidRPr="00DA65FE" w:rsidRDefault="0011179A">
                    <w:pPr>
                      <w:jc w:val="right"/>
                      <w:rPr>
                        <w:sz w:val="15"/>
                        <w:szCs w:val="15"/>
                      </w:rPr>
                    </w:pPr>
                  </w:p>
                </w:tc>
                <w:tc>
                  <w:tcPr>
                    <w:tcW w:w="379" w:type="pct"/>
                  </w:tcPr>
                  <w:p w14:paraId="3B4BEAE5" w14:textId="77777777" w:rsidR="0011179A" w:rsidRPr="00DA65FE" w:rsidRDefault="0011179A">
                    <w:pPr>
                      <w:jc w:val="right"/>
                      <w:rPr>
                        <w:sz w:val="15"/>
                        <w:szCs w:val="15"/>
                      </w:rPr>
                    </w:pPr>
                  </w:p>
                </w:tc>
              </w:tr>
              <w:tr w:rsidR="0011179A" w14:paraId="61487D0C" w14:textId="77777777" w:rsidTr="00687528">
                <w:sdt>
                  <w:sdtPr>
                    <w:tag w:val="_PLD_d73580ad15ab461695606b09453b2233"/>
                    <w:id w:val="1427300459"/>
                    <w:lock w:val="sdtLocked"/>
                  </w:sdtPr>
                  <w:sdtEndPr/>
                  <w:sdtContent>
                    <w:tc>
                      <w:tcPr>
                        <w:tcW w:w="652" w:type="pct"/>
                      </w:tcPr>
                      <w:p w14:paraId="2B542490" w14:textId="77777777" w:rsidR="0011179A" w:rsidRDefault="00B40F3B">
                        <w:pPr>
                          <w:rPr>
                            <w:sz w:val="18"/>
                            <w:szCs w:val="18"/>
                          </w:rPr>
                        </w:pPr>
                        <w:r>
                          <w:rPr>
                            <w:rFonts w:hint="eastAsia"/>
                            <w:sz w:val="18"/>
                            <w:szCs w:val="18"/>
                          </w:rPr>
                          <w:t>3</w:t>
                        </w:r>
                        <w:r>
                          <w:rPr>
                            <w:sz w:val="18"/>
                            <w:szCs w:val="18"/>
                          </w:rPr>
                          <w:t>．股份支付计入所有者权益的金额</w:t>
                        </w:r>
                      </w:p>
                    </w:tc>
                  </w:sdtContent>
                </w:sdt>
                <w:tc>
                  <w:tcPr>
                    <w:tcW w:w="273" w:type="pct"/>
                  </w:tcPr>
                  <w:p w14:paraId="560B7A0F" w14:textId="77777777" w:rsidR="0011179A" w:rsidRPr="00DA65FE" w:rsidRDefault="0011179A">
                    <w:pPr>
                      <w:jc w:val="right"/>
                      <w:rPr>
                        <w:sz w:val="15"/>
                        <w:szCs w:val="15"/>
                      </w:rPr>
                    </w:pPr>
                  </w:p>
                </w:tc>
                <w:tc>
                  <w:tcPr>
                    <w:tcW w:w="273" w:type="pct"/>
                  </w:tcPr>
                  <w:p w14:paraId="115671CF" w14:textId="77777777" w:rsidR="0011179A" w:rsidRPr="00DA65FE" w:rsidRDefault="0011179A">
                    <w:pPr>
                      <w:jc w:val="right"/>
                      <w:rPr>
                        <w:sz w:val="15"/>
                        <w:szCs w:val="15"/>
                      </w:rPr>
                    </w:pPr>
                  </w:p>
                </w:tc>
                <w:tc>
                  <w:tcPr>
                    <w:tcW w:w="273" w:type="pct"/>
                  </w:tcPr>
                  <w:p w14:paraId="3C58DC4E" w14:textId="77777777" w:rsidR="0011179A" w:rsidRPr="00DA65FE" w:rsidRDefault="0011179A">
                    <w:pPr>
                      <w:jc w:val="right"/>
                      <w:rPr>
                        <w:sz w:val="15"/>
                        <w:szCs w:val="15"/>
                      </w:rPr>
                    </w:pPr>
                  </w:p>
                </w:tc>
                <w:tc>
                  <w:tcPr>
                    <w:tcW w:w="273" w:type="pct"/>
                  </w:tcPr>
                  <w:p w14:paraId="38086877" w14:textId="77777777" w:rsidR="0011179A" w:rsidRPr="00DA65FE" w:rsidRDefault="0011179A">
                    <w:pPr>
                      <w:jc w:val="right"/>
                      <w:rPr>
                        <w:sz w:val="15"/>
                        <w:szCs w:val="15"/>
                      </w:rPr>
                    </w:pPr>
                  </w:p>
                </w:tc>
                <w:tc>
                  <w:tcPr>
                    <w:tcW w:w="273" w:type="pct"/>
                  </w:tcPr>
                  <w:p w14:paraId="359C65B0" w14:textId="77777777" w:rsidR="0011179A" w:rsidRPr="00DA65FE" w:rsidRDefault="0011179A">
                    <w:pPr>
                      <w:jc w:val="right"/>
                      <w:rPr>
                        <w:sz w:val="15"/>
                        <w:szCs w:val="15"/>
                      </w:rPr>
                    </w:pPr>
                  </w:p>
                </w:tc>
                <w:tc>
                  <w:tcPr>
                    <w:tcW w:w="273" w:type="pct"/>
                  </w:tcPr>
                  <w:p w14:paraId="4BF5DD37" w14:textId="77777777" w:rsidR="0011179A" w:rsidRPr="00DA65FE" w:rsidRDefault="0011179A">
                    <w:pPr>
                      <w:jc w:val="right"/>
                      <w:rPr>
                        <w:sz w:val="15"/>
                        <w:szCs w:val="15"/>
                      </w:rPr>
                    </w:pPr>
                  </w:p>
                </w:tc>
                <w:tc>
                  <w:tcPr>
                    <w:tcW w:w="273" w:type="pct"/>
                  </w:tcPr>
                  <w:p w14:paraId="32345D60" w14:textId="77777777" w:rsidR="0011179A" w:rsidRPr="00DA65FE" w:rsidRDefault="0011179A">
                    <w:pPr>
                      <w:jc w:val="right"/>
                      <w:rPr>
                        <w:sz w:val="15"/>
                        <w:szCs w:val="15"/>
                      </w:rPr>
                    </w:pPr>
                  </w:p>
                </w:tc>
                <w:tc>
                  <w:tcPr>
                    <w:tcW w:w="273" w:type="pct"/>
                  </w:tcPr>
                  <w:p w14:paraId="1DEEEFEA" w14:textId="77777777" w:rsidR="0011179A" w:rsidRPr="00DA65FE" w:rsidRDefault="0011179A">
                    <w:pPr>
                      <w:jc w:val="right"/>
                      <w:rPr>
                        <w:sz w:val="15"/>
                        <w:szCs w:val="15"/>
                      </w:rPr>
                    </w:pPr>
                  </w:p>
                </w:tc>
                <w:tc>
                  <w:tcPr>
                    <w:tcW w:w="273" w:type="pct"/>
                  </w:tcPr>
                  <w:p w14:paraId="727694C9" w14:textId="77777777" w:rsidR="0011179A" w:rsidRPr="00DA65FE" w:rsidRDefault="0011179A">
                    <w:pPr>
                      <w:jc w:val="right"/>
                      <w:rPr>
                        <w:sz w:val="15"/>
                        <w:szCs w:val="15"/>
                      </w:rPr>
                    </w:pPr>
                  </w:p>
                </w:tc>
                <w:tc>
                  <w:tcPr>
                    <w:tcW w:w="273" w:type="pct"/>
                  </w:tcPr>
                  <w:p w14:paraId="4A36C660" w14:textId="77777777" w:rsidR="0011179A" w:rsidRPr="00DA65FE" w:rsidRDefault="0011179A">
                    <w:pPr>
                      <w:jc w:val="right"/>
                      <w:rPr>
                        <w:sz w:val="15"/>
                        <w:szCs w:val="15"/>
                      </w:rPr>
                    </w:pPr>
                  </w:p>
                </w:tc>
                <w:tc>
                  <w:tcPr>
                    <w:tcW w:w="307" w:type="pct"/>
                  </w:tcPr>
                  <w:p w14:paraId="32652552" w14:textId="77777777" w:rsidR="0011179A" w:rsidRPr="00DA65FE" w:rsidRDefault="0011179A">
                    <w:pPr>
                      <w:jc w:val="right"/>
                      <w:rPr>
                        <w:sz w:val="15"/>
                        <w:szCs w:val="15"/>
                      </w:rPr>
                    </w:pPr>
                  </w:p>
                </w:tc>
                <w:tc>
                  <w:tcPr>
                    <w:tcW w:w="303" w:type="pct"/>
                  </w:tcPr>
                  <w:p w14:paraId="6D558976" w14:textId="77777777" w:rsidR="0011179A" w:rsidRPr="00DA65FE" w:rsidRDefault="0011179A">
                    <w:pPr>
                      <w:jc w:val="right"/>
                      <w:rPr>
                        <w:sz w:val="15"/>
                        <w:szCs w:val="15"/>
                      </w:rPr>
                    </w:pPr>
                  </w:p>
                </w:tc>
                <w:tc>
                  <w:tcPr>
                    <w:tcW w:w="289" w:type="pct"/>
                  </w:tcPr>
                  <w:p w14:paraId="0587696F" w14:textId="77777777" w:rsidR="0011179A" w:rsidRPr="00DA65FE" w:rsidRDefault="0011179A">
                    <w:pPr>
                      <w:jc w:val="right"/>
                      <w:rPr>
                        <w:sz w:val="15"/>
                        <w:szCs w:val="15"/>
                      </w:rPr>
                    </w:pPr>
                  </w:p>
                </w:tc>
                <w:tc>
                  <w:tcPr>
                    <w:tcW w:w="344" w:type="pct"/>
                  </w:tcPr>
                  <w:p w14:paraId="36E47AA7" w14:textId="77777777" w:rsidR="0011179A" w:rsidRPr="00DA65FE" w:rsidRDefault="0011179A">
                    <w:pPr>
                      <w:jc w:val="right"/>
                      <w:rPr>
                        <w:sz w:val="15"/>
                        <w:szCs w:val="15"/>
                      </w:rPr>
                    </w:pPr>
                  </w:p>
                </w:tc>
                <w:tc>
                  <w:tcPr>
                    <w:tcW w:w="379" w:type="pct"/>
                  </w:tcPr>
                  <w:p w14:paraId="76421C66" w14:textId="77777777" w:rsidR="0011179A" w:rsidRPr="00DA65FE" w:rsidRDefault="0011179A">
                    <w:pPr>
                      <w:jc w:val="right"/>
                      <w:rPr>
                        <w:sz w:val="15"/>
                        <w:szCs w:val="15"/>
                      </w:rPr>
                    </w:pPr>
                  </w:p>
                </w:tc>
              </w:tr>
              <w:tr w:rsidR="0011179A" w14:paraId="3CF4FD00" w14:textId="77777777" w:rsidTr="00687528">
                <w:sdt>
                  <w:sdtPr>
                    <w:tag w:val="_PLD_32d1c7d278224bfa80a28845c7639c86"/>
                    <w:id w:val="-631630407"/>
                    <w:lock w:val="sdtLocked"/>
                  </w:sdtPr>
                  <w:sdtEndPr/>
                  <w:sdtContent>
                    <w:tc>
                      <w:tcPr>
                        <w:tcW w:w="652" w:type="pct"/>
                      </w:tcPr>
                      <w:p w14:paraId="34F22946" w14:textId="77777777" w:rsidR="0011179A" w:rsidRDefault="00B40F3B">
                        <w:pPr>
                          <w:rPr>
                            <w:sz w:val="18"/>
                            <w:szCs w:val="18"/>
                          </w:rPr>
                        </w:pPr>
                        <w:r>
                          <w:rPr>
                            <w:rFonts w:hint="eastAsia"/>
                            <w:sz w:val="18"/>
                            <w:szCs w:val="18"/>
                          </w:rPr>
                          <w:t>4</w:t>
                        </w:r>
                        <w:r>
                          <w:rPr>
                            <w:sz w:val="18"/>
                            <w:szCs w:val="18"/>
                          </w:rPr>
                          <w:t>．其他</w:t>
                        </w:r>
                      </w:p>
                    </w:tc>
                  </w:sdtContent>
                </w:sdt>
                <w:tc>
                  <w:tcPr>
                    <w:tcW w:w="273" w:type="pct"/>
                  </w:tcPr>
                  <w:p w14:paraId="49263C32" w14:textId="77777777" w:rsidR="0011179A" w:rsidRPr="00DA65FE" w:rsidRDefault="0011179A">
                    <w:pPr>
                      <w:jc w:val="right"/>
                      <w:rPr>
                        <w:sz w:val="15"/>
                        <w:szCs w:val="15"/>
                      </w:rPr>
                    </w:pPr>
                  </w:p>
                </w:tc>
                <w:tc>
                  <w:tcPr>
                    <w:tcW w:w="273" w:type="pct"/>
                  </w:tcPr>
                  <w:p w14:paraId="5AE014DE" w14:textId="77777777" w:rsidR="0011179A" w:rsidRPr="00DA65FE" w:rsidRDefault="0011179A">
                    <w:pPr>
                      <w:jc w:val="right"/>
                      <w:rPr>
                        <w:sz w:val="15"/>
                        <w:szCs w:val="15"/>
                      </w:rPr>
                    </w:pPr>
                  </w:p>
                </w:tc>
                <w:tc>
                  <w:tcPr>
                    <w:tcW w:w="273" w:type="pct"/>
                  </w:tcPr>
                  <w:p w14:paraId="618D6628" w14:textId="77777777" w:rsidR="0011179A" w:rsidRPr="00DA65FE" w:rsidRDefault="0011179A">
                    <w:pPr>
                      <w:jc w:val="right"/>
                      <w:rPr>
                        <w:sz w:val="15"/>
                        <w:szCs w:val="15"/>
                      </w:rPr>
                    </w:pPr>
                  </w:p>
                </w:tc>
                <w:tc>
                  <w:tcPr>
                    <w:tcW w:w="273" w:type="pct"/>
                  </w:tcPr>
                  <w:p w14:paraId="089500C0" w14:textId="77777777" w:rsidR="0011179A" w:rsidRPr="00DA65FE" w:rsidRDefault="0011179A">
                    <w:pPr>
                      <w:jc w:val="right"/>
                      <w:rPr>
                        <w:sz w:val="15"/>
                        <w:szCs w:val="15"/>
                      </w:rPr>
                    </w:pPr>
                  </w:p>
                </w:tc>
                <w:tc>
                  <w:tcPr>
                    <w:tcW w:w="273" w:type="pct"/>
                  </w:tcPr>
                  <w:p w14:paraId="574A6EA9" w14:textId="77777777" w:rsidR="0011179A" w:rsidRPr="00DA65FE" w:rsidRDefault="0011179A">
                    <w:pPr>
                      <w:jc w:val="right"/>
                      <w:rPr>
                        <w:sz w:val="15"/>
                        <w:szCs w:val="15"/>
                      </w:rPr>
                    </w:pPr>
                  </w:p>
                </w:tc>
                <w:tc>
                  <w:tcPr>
                    <w:tcW w:w="273" w:type="pct"/>
                  </w:tcPr>
                  <w:p w14:paraId="5D8429FA" w14:textId="77777777" w:rsidR="0011179A" w:rsidRPr="00DA65FE" w:rsidRDefault="0011179A">
                    <w:pPr>
                      <w:jc w:val="right"/>
                      <w:rPr>
                        <w:sz w:val="15"/>
                        <w:szCs w:val="15"/>
                      </w:rPr>
                    </w:pPr>
                  </w:p>
                </w:tc>
                <w:tc>
                  <w:tcPr>
                    <w:tcW w:w="273" w:type="pct"/>
                  </w:tcPr>
                  <w:p w14:paraId="324B3AD5" w14:textId="77777777" w:rsidR="0011179A" w:rsidRPr="00DA65FE" w:rsidRDefault="0011179A">
                    <w:pPr>
                      <w:jc w:val="right"/>
                      <w:rPr>
                        <w:sz w:val="15"/>
                        <w:szCs w:val="15"/>
                      </w:rPr>
                    </w:pPr>
                  </w:p>
                </w:tc>
                <w:tc>
                  <w:tcPr>
                    <w:tcW w:w="273" w:type="pct"/>
                  </w:tcPr>
                  <w:p w14:paraId="0B1CBD25" w14:textId="77777777" w:rsidR="0011179A" w:rsidRPr="00DA65FE" w:rsidRDefault="0011179A">
                    <w:pPr>
                      <w:jc w:val="right"/>
                      <w:rPr>
                        <w:sz w:val="15"/>
                        <w:szCs w:val="15"/>
                      </w:rPr>
                    </w:pPr>
                  </w:p>
                </w:tc>
                <w:tc>
                  <w:tcPr>
                    <w:tcW w:w="273" w:type="pct"/>
                  </w:tcPr>
                  <w:p w14:paraId="6890FE05" w14:textId="77777777" w:rsidR="0011179A" w:rsidRPr="00DA65FE" w:rsidRDefault="0011179A">
                    <w:pPr>
                      <w:jc w:val="right"/>
                      <w:rPr>
                        <w:sz w:val="15"/>
                        <w:szCs w:val="15"/>
                      </w:rPr>
                    </w:pPr>
                  </w:p>
                </w:tc>
                <w:tc>
                  <w:tcPr>
                    <w:tcW w:w="273" w:type="pct"/>
                  </w:tcPr>
                  <w:p w14:paraId="1D6DEDE5" w14:textId="77777777" w:rsidR="0011179A" w:rsidRPr="00DA65FE" w:rsidRDefault="0011179A">
                    <w:pPr>
                      <w:jc w:val="right"/>
                      <w:rPr>
                        <w:sz w:val="15"/>
                        <w:szCs w:val="15"/>
                      </w:rPr>
                    </w:pPr>
                  </w:p>
                </w:tc>
                <w:tc>
                  <w:tcPr>
                    <w:tcW w:w="307" w:type="pct"/>
                  </w:tcPr>
                  <w:p w14:paraId="1D4C2922" w14:textId="77777777" w:rsidR="0011179A" w:rsidRPr="00DA65FE" w:rsidRDefault="0011179A">
                    <w:pPr>
                      <w:jc w:val="right"/>
                      <w:rPr>
                        <w:sz w:val="15"/>
                        <w:szCs w:val="15"/>
                      </w:rPr>
                    </w:pPr>
                  </w:p>
                </w:tc>
                <w:tc>
                  <w:tcPr>
                    <w:tcW w:w="303" w:type="pct"/>
                  </w:tcPr>
                  <w:p w14:paraId="0DD2C702" w14:textId="77777777" w:rsidR="0011179A" w:rsidRPr="00DA65FE" w:rsidRDefault="0011179A">
                    <w:pPr>
                      <w:jc w:val="right"/>
                      <w:rPr>
                        <w:sz w:val="15"/>
                        <w:szCs w:val="15"/>
                      </w:rPr>
                    </w:pPr>
                  </w:p>
                </w:tc>
                <w:tc>
                  <w:tcPr>
                    <w:tcW w:w="289" w:type="pct"/>
                  </w:tcPr>
                  <w:p w14:paraId="6A296068" w14:textId="77777777" w:rsidR="0011179A" w:rsidRPr="00DA65FE" w:rsidRDefault="0011179A">
                    <w:pPr>
                      <w:jc w:val="right"/>
                      <w:rPr>
                        <w:sz w:val="15"/>
                        <w:szCs w:val="15"/>
                      </w:rPr>
                    </w:pPr>
                  </w:p>
                </w:tc>
                <w:tc>
                  <w:tcPr>
                    <w:tcW w:w="344" w:type="pct"/>
                  </w:tcPr>
                  <w:p w14:paraId="506456F6" w14:textId="77777777" w:rsidR="0011179A" w:rsidRPr="00DA65FE" w:rsidRDefault="0011179A">
                    <w:pPr>
                      <w:jc w:val="right"/>
                      <w:rPr>
                        <w:sz w:val="15"/>
                        <w:szCs w:val="15"/>
                      </w:rPr>
                    </w:pPr>
                  </w:p>
                </w:tc>
                <w:tc>
                  <w:tcPr>
                    <w:tcW w:w="379" w:type="pct"/>
                  </w:tcPr>
                  <w:p w14:paraId="34690BC3" w14:textId="77777777" w:rsidR="0011179A" w:rsidRPr="00DA65FE" w:rsidRDefault="0011179A">
                    <w:pPr>
                      <w:jc w:val="right"/>
                      <w:rPr>
                        <w:sz w:val="15"/>
                        <w:szCs w:val="15"/>
                      </w:rPr>
                    </w:pPr>
                  </w:p>
                </w:tc>
              </w:tr>
              <w:tr w:rsidR="0011179A" w14:paraId="517665DC" w14:textId="77777777" w:rsidTr="00687528">
                <w:sdt>
                  <w:sdtPr>
                    <w:tag w:val="_PLD_4f4c1a0d22784a4a81a90a7b772560b9"/>
                    <w:id w:val="-1603024918"/>
                    <w:lock w:val="sdtLocked"/>
                  </w:sdtPr>
                  <w:sdtEndPr/>
                  <w:sdtContent>
                    <w:tc>
                      <w:tcPr>
                        <w:tcW w:w="652" w:type="pct"/>
                      </w:tcPr>
                      <w:p w14:paraId="1D9AB594" w14:textId="77777777" w:rsidR="0011179A" w:rsidRDefault="00B40F3B">
                        <w:pPr>
                          <w:rPr>
                            <w:sz w:val="18"/>
                            <w:szCs w:val="18"/>
                          </w:rPr>
                        </w:pPr>
                        <w:r>
                          <w:rPr>
                            <w:sz w:val="18"/>
                            <w:szCs w:val="18"/>
                          </w:rPr>
                          <w:t>（</w:t>
                        </w:r>
                        <w:r>
                          <w:rPr>
                            <w:rFonts w:hint="eastAsia"/>
                            <w:sz w:val="18"/>
                            <w:szCs w:val="18"/>
                          </w:rPr>
                          <w:t>三</w:t>
                        </w:r>
                        <w:r>
                          <w:rPr>
                            <w:sz w:val="18"/>
                            <w:szCs w:val="18"/>
                          </w:rPr>
                          <w:t>）利润分配</w:t>
                        </w:r>
                      </w:p>
                    </w:tc>
                  </w:sdtContent>
                </w:sdt>
                <w:tc>
                  <w:tcPr>
                    <w:tcW w:w="273" w:type="pct"/>
                  </w:tcPr>
                  <w:p w14:paraId="5334BAAB" w14:textId="77777777" w:rsidR="0011179A" w:rsidRPr="00DA65FE" w:rsidRDefault="0011179A">
                    <w:pPr>
                      <w:jc w:val="right"/>
                      <w:rPr>
                        <w:sz w:val="15"/>
                        <w:szCs w:val="15"/>
                      </w:rPr>
                    </w:pPr>
                  </w:p>
                </w:tc>
                <w:tc>
                  <w:tcPr>
                    <w:tcW w:w="273" w:type="pct"/>
                  </w:tcPr>
                  <w:p w14:paraId="28EA0C09" w14:textId="77777777" w:rsidR="0011179A" w:rsidRPr="00DA65FE" w:rsidRDefault="0011179A">
                    <w:pPr>
                      <w:jc w:val="right"/>
                      <w:rPr>
                        <w:sz w:val="15"/>
                        <w:szCs w:val="15"/>
                      </w:rPr>
                    </w:pPr>
                  </w:p>
                </w:tc>
                <w:tc>
                  <w:tcPr>
                    <w:tcW w:w="273" w:type="pct"/>
                  </w:tcPr>
                  <w:p w14:paraId="35DC8DE9" w14:textId="77777777" w:rsidR="0011179A" w:rsidRPr="00DA65FE" w:rsidRDefault="0011179A">
                    <w:pPr>
                      <w:jc w:val="right"/>
                      <w:rPr>
                        <w:sz w:val="15"/>
                        <w:szCs w:val="15"/>
                      </w:rPr>
                    </w:pPr>
                  </w:p>
                </w:tc>
                <w:tc>
                  <w:tcPr>
                    <w:tcW w:w="273" w:type="pct"/>
                  </w:tcPr>
                  <w:p w14:paraId="693CF8E9" w14:textId="77777777" w:rsidR="0011179A" w:rsidRPr="00DA65FE" w:rsidRDefault="0011179A">
                    <w:pPr>
                      <w:jc w:val="right"/>
                      <w:rPr>
                        <w:sz w:val="15"/>
                        <w:szCs w:val="15"/>
                      </w:rPr>
                    </w:pPr>
                  </w:p>
                </w:tc>
                <w:tc>
                  <w:tcPr>
                    <w:tcW w:w="273" w:type="pct"/>
                  </w:tcPr>
                  <w:p w14:paraId="6325F79B" w14:textId="77777777" w:rsidR="0011179A" w:rsidRPr="00DA65FE" w:rsidRDefault="0011179A">
                    <w:pPr>
                      <w:jc w:val="right"/>
                      <w:rPr>
                        <w:sz w:val="15"/>
                        <w:szCs w:val="15"/>
                      </w:rPr>
                    </w:pPr>
                  </w:p>
                </w:tc>
                <w:tc>
                  <w:tcPr>
                    <w:tcW w:w="273" w:type="pct"/>
                  </w:tcPr>
                  <w:p w14:paraId="4298E3E7" w14:textId="77777777" w:rsidR="0011179A" w:rsidRPr="00DA65FE" w:rsidRDefault="0011179A">
                    <w:pPr>
                      <w:jc w:val="right"/>
                      <w:rPr>
                        <w:sz w:val="15"/>
                        <w:szCs w:val="15"/>
                      </w:rPr>
                    </w:pPr>
                  </w:p>
                </w:tc>
                <w:tc>
                  <w:tcPr>
                    <w:tcW w:w="273" w:type="pct"/>
                  </w:tcPr>
                  <w:p w14:paraId="7E6BF2A6" w14:textId="77777777" w:rsidR="0011179A" w:rsidRPr="00DA65FE" w:rsidRDefault="0011179A">
                    <w:pPr>
                      <w:jc w:val="right"/>
                      <w:rPr>
                        <w:sz w:val="15"/>
                        <w:szCs w:val="15"/>
                      </w:rPr>
                    </w:pPr>
                  </w:p>
                </w:tc>
                <w:tc>
                  <w:tcPr>
                    <w:tcW w:w="273" w:type="pct"/>
                  </w:tcPr>
                  <w:p w14:paraId="0E48D36D" w14:textId="77777777" w:rsidR="0011179A" w:rsidRPr="00DA65FE" w:rsidRDefault="0011179A">
                    <w:pPr>
                      <w:jc w:val="right"/>
                      <w:rPr>
                        <w:sz w:val="15"/>
                        <w:szCs w:val="15"/>
                      </w:rPr>
                    </w:pPr>
                  </w:p>
                </w:tc>
                <w:tc>
                  <w:tcPr>
                    <w:tcW w:w="273" w:type="pct"/>
                  </w:tcPr>
                  <w:p w14:paraId="1AE3BFA9" w14:textId="77777777" w:rsidR="0011179A" w:rsidRPr="00DA65FE" w:rsidRDefault="00B40F3B">
                    <w:pPr>
                      <w:jc w:val="right"/>
                      <w:rPr>
                        <w:sz w:val="15"/>
                        <w:szCs w:val="15"/>
                      </w:rPr>
                    </w:pPr>
                    <w:r w:rsidRPr="00DA65FE">
                      <w:rPr>
                        <w:sz w:val="15"/>
                        <w:szCs w:val="15"/>
                      </w:rPr>
                      <w:t>6,380,748.59</w:t>
                    </w:r>
                  </w:p>
                </w:tc>
                <w:tc>
                  <w:tcPr>
                    <w:tcW w:w="273" w:type="pct"/>
                  </w:tcPr>
                  <w:p w14:paraId="2E3C7FAD" w14:textId="77777777" w:rsidR="0011179A" w:rsidRPr="00DA65FE" w:rsidRDefault="0011179A">
                    <w:pPr>
                      <w:jc w:val="right"/>
                      <w:rPr>
                        <w:sz w:val="15"/>
                        <w:szCs w:val="15"/>
                      </w:rPr>
                    </w:pPr>
                  </w:p>
                </w:tc>
                <w:tc>
                  <w:tcPr>
                    <w:tcW w:w="307" w:type="pct"/>
                  </w:tcPr>
                  <w:p w14:paraId="61FADC0C" w14:textId="77777777" w:rsidR="0011179A" w:rsidRPr="00DA65FE" w:rsidRDefault="00B40F3B">
                    <w:pPr>
                      <w:jc w:val="right"/>
                      <w:rPr>
                        <w:sz w:val="15"/>
                        <w:szCs w:val="15"/>
                      </w:rPr>
                    </w:pPr>
                    <w:r w:rsidRPr="00DA65FE">
                      <w:rPr>
                        <w:sz w:val="15"/>
                        <w:szCs w:val="15"/>
                      </w:rPr>
                      <w:t>-62,349,509.71</w:t>
                    </w:r>
                  </w:p>
                </w:tc>
                <w:tc>
                  <w:tcPr>
                    <w:tcW w:w="303" w:type="pct"/>
                  </w:tcPr>
                  <w:p w14:paraId="6FD8AE25" w14:textId="77777777" w:rsidR="0011179A" w:rsidRPr="00DA65FE" w:rsidRDefault="0011179A">
                    <w:pPr>
                      <w:jc w:val="right"/>
                      <w:rPr>
                        <w:sz w:val="15"/>
                        <w:szCs w:val="15"/>
                      </w:rPr>
                    </w:pPr>
                  </w:p>
                </w:tc>
                <w:tc>
                  <w:tcPr>
                    <w:tcW w:w="289" w:type="pct"/>
                  </w:tcPr>
                  <w:p w14:paraId="669DAFF5" w14:textId="77777777" w:rsidR="0011179A" w:rsidRPr="00DA65FE" w:rsidRDefault="00B40F3B">
                    <w:pPr>
                      <w:jc w:val="right"/>
                      <w:rPr>
                        <w:sz w:val="15"/>
                        <w:szCs w:val="15"/>
                      </w:rPr>
                    </w:pPr>
                    <w:r w:rsidRPr="00DA65FE">
                      <w:rPr>
                        <w:sz w:val="15"/>
                        <w:szCs w:val="15"/>
                      </w:rPr>
                      <w:t>-55,968,761.12</w:t>
                    </w:r>
                  </w:p>
                </w:tc>
                <w:tc>
                  <w:tcPr>
                    <w:tcW w:w="344" w:type="pct"/>
                  </w:tcPr>
                  <w:p w14:paraId="4A744735" w14:textId="77777777" w:rsidR="0011179A" w:rsidRPr="00DA65FE" w:rsidRDefault="0011179A">
                    <w:pPr>
                      <w:jc w:val="right"/>
                      <w:rPr>
                        <w:sz w:val="15"/>
                        <w:szCs w:val="15"/>
                      </w:rPr>
                    </w:pPr>
                  </w:p>
                </w:tc>
                <w:tc>
                  <w:tcPr>
                    <w:tcW w:w="379" w:type="pct"/>
                  </w:tcPr>
                  <w:p w14:paraId="69DCAA19" w14:textId="77777777" w:rsidR="0011179A" w:rsidRPr="00DA65FE" w:rsidRDefault="00B40F3B">
                    <w:pPr>
                      <w:jc w:val="right"/>
                      <w:rPr>
                        <w:sz w:val="15"/>
                        <w:szCs w:val="15"/>
                      </w:rPr>
                    </w:pPr>
                    <w:r w:rsidRPr="00DA65FE">
                      <w:rPr>
                        <w:sz w:val="15"/>
                        <w:szCs w:val="15"/>
                      </w:rPr>
                      <w:t>-55,968,761.12</w:t>
                    </w:r>
                  </w:p>
                </w:tc>
              </w:tr>
              <w:tr w:rsidR="0011179A" w14:paraId="387EA76B" w14:textId="77777777" w:rsidTr="00687528">
                <w:sdt>
                  <w:sdtPr>
                    <w:tag w:val="_PLD_73a49eb420a24cdbb4f7f5ce05660344"/>
                    <w:id w:val="-1211726141"/>
                    <w:lock w:val="sdtLocked"/>
                  </w:sdtPr>
                  <w:sdtEndPr/>
                  <w:sdtContent>
                    <w:tc>
                      <w:tcPr>
                        <w:tcW w:w="652" w:type="pct"/>
                      </w:tcPr>
                      <w:p w14:paraId="462E8E86" w14:textId="77777777" w:rsidR="0011179A" w:rsidRDefault="00B40F3B">
                        <w:pPr>
                          <w:rPr>
                            <w:sz w:val="18"/>
                            <w:szCs w:val="18"/>
                          </w:rPr>
                        </w:pPr>
                        <w:r>
                          <w:rPr>
                            <w:sz w:val="18"/>
                            <w:szCs w:val="18"/>
                          </w:rPr>
                          <w:t>1</w:t>
                        </w:r>
                        <w:r>
                          <w:rPr>
                            <w:sz w:val="18"/>
                            <w:szCs w:val="18"/>
                          </w:rPr>
                          <w:t>．提取盈余公积</w:t>
                        </w:r>
                      </w:p>
                    </w:tc>
                  </w:sdtContent>
                </w:sdt>
                <w:tc>
                  <w:tcPr>
                    <w:tcW w:w="273" w:type="pct"/>
                  </w:tcPr>
                  <w:p w14:paraId="031E9036" w14:textId="77777777" w:rsidR="0011179A" w:rsidRPr="00DA65FE" w:rsidRDefault="0011179A">
                    <w:pPr>
                      <w:jc w:val="right"/>
                      <w:rPr>
                        <w:sz w:val="15"/>
                        <w:szCs w:val="15"/>
                      </w:rPr>
                    </w:pPr>
                  </w:p>
                </w:tc>
                <w:tc>
                  <w:tcPr>
                    <w:tcW w:w="273" w:type="pct"/>
                  </w:tcPr>
                  <w:p w14:paraId="468F1FD0" w14:textId="77777777" w:rsidR="0011179A" w:rsidRPr="00DA65FE" w:rsidRDefault="0011179A">
                    <w:pPr>
                      <w:jc w:val="right"/>
                      <w:rPr>
                        <w:sz w:val="15"/>
                        <w:szCs w:val="15"/>
                      </w:rPr>
                    </w:pPr>
                  </w:p>
                </w:tc>
                <w:tc>
                  <w:tcPr>
                    <w:tcW w:w="273" w:type="pct"/>
                  </w:tcPr>
                  <w:p w14:paraId="7BC4513E" w14:textId="77777777" w:rsidR="0011179A" w:rsidRPr="00DA65FE" w:rsidRDefault="0011179A">
                    <w:pPr>
                      <w:jc w:val="right"/>
                      <w:rPr>
                        <w:sz w:val="15"/>
                        <w:szCs w:val="15"/>
                      </w:rPr>
                    </w:pPr>
                  </w:p>
                </w:tc>
                <w:tc>
                  <w:tcPr>
                    <w:tcW w:w="273" w:type="pct"/>
                  </w:tcPr>
                  <w:p w14:paraId="356DB0D5" w14:textId="77777777" w:rsidR="0011179A" w:rsidRPr="00DA65FE" w:rsidRDefault="0011179A">
                    <w:pPr>
                      <w:jc w:val="right"/>
                      <w:rPr>
                        <w:sz w:val="15"/>
                        <w:szCs w:val="15"/>
                      </w:rPr>
                    </w:pPr>
                  </w:p>
                </w:tc>
                <w:tc>
                  <w:tcPr>
                    <w:tcW w:w="273" w:type="pct"/>
                  </w:tcPr>
                  <w:p w14:paraId="4C25B837" w14:textId="77777777" w:rsidR="0011179A" w:rsidRPr="00DA65FE" w:rsidRDefault="0011179A">
                    <w:pPr>
                      <w:jc w:val="right"/>
                      <w:rPr>
                        <w:sz w:val="15"/>
                        <w:szCs w:val="15"/>
                      </w:rPr>
                    </w:pPr>
                  </w:p>
                </w:tc>
                <w:tc>
                  <w:tcPr>
                    <w:tcW w:w="273" w:type="pct"/>
                  </w:tcPr>
                  <w:p w14:paraId="5E18F1D7" w14:textId="77777777" w:rsidR="0011179A" w:rsidRPr="00DA65FE" w:rsidRDefault="0011179A">
                    <w:pPr>
                      <w:jc w:val="right"/>
                      <w:rPr>
                        <w:sz w:val="15"/>
                        <w:szCs w:val="15"/>
                      </w:rPr>
                    </w:pPr>
                  </w:p>
                </w:tc>
                <w:tc>
                  <w:tcPr>
                    <w:tcW w:w="273" w:type="pct"/>
                  </w:tcPr>
                  <w:p w14:paraId="7E02B977" w14:textId="77777777" w:rsidR="0011179A" w:rsidRPr="00DA65FE" w:rsidRDefault="0011179A">
                    <w:pPr>
                      <w:jc w:val="right"/>
                      <w:rPr>
                        <w:sz w:val="15"/>
                        <w:szCs w:val="15"/>
                      </w:rPr>
                    </w:pPr>
                  </w:p>
                </w:tc>
                <w:tc>
                  <w:tcPr>
                    <w:tcW w:w="273" w:type="pct"/>
                  </w:tcPr>
                  <w:p w14:paraId="49920DCE" w14:textId="77777777" w:rsidR="0011179A" w:rsidRPr="00DA65FE" w:rsidRDefault="0011179A">
                    <w:pPr>
                      <w:jc w:val="right"/>
                      <w:rPr>
                        <w:sz w:val="15"/>
                        <w:szCs w:val="15"/>
                      </w:rPr>
                    </w:pPr>
                  </w:p>
                </w:tc>
                <w:tc>
                  <w:tcPr>
                    <w:tcW w:w="273" w:type="pct"/>
                  </w:tcPr>
                  <w:p w14:paraId="0328702E" w14:textId="77777777" w:rsidR="0011179A" w:rsidRPr="00DA65FE" w:rsidRDefault="00B40F3B">
                    <w:pPr>
                      <w:jc w:val="right"/>
                      <w:rPr>
                        <w:sz w:val="15"/>
                        <w:szCs w:val="15"/>
                      </w:rPr>
                    </w:pPr>
                    <w:r w:rsidRPr="00DA65FE">
                      <w:rPr>
                        <w:sz w:val="15"/>
                        <w:szCs w:val="15"/>
                      </w:rPr>
                      <w:t>6,380,748.59</w:t>
                    </w:r>
                  </w:p>
                </w:tc>
                <w:tc>
                  <w:tcPr>
                    <w:tcW w:w="273" w:type="pct"/>
                  </w:tcPr>
                  <w:p w14:paraId="41644E1B" w14:textId="77777777" w:rsidR="0011179A" w:rsidRPr="00DA65FE" w:rsidRDefault="0011179A">
                    <w:pPr>
                      <w:jc w:val="right"/>
                      <w:rPr>
                        <w:sz w:val="15"/>
                        <w:szCs w:val="15"/>
                      </w:rPr>
                    </w:pPr>
                  </w:p>
                </w:tc>
                <w:tc>
                  <w:tcPr>
                    <w:tcW w:w="307" w:type="pct"/>
                  </w:tcPr>
                  <w:p w14:paraId="401540E5" w14:textId="77777777" w:rsidR="0011179A" w:rsidRPr="00DA65FE" w:rsidRDefault="00B40F3B">
                    <w:pPr>
                      <w:jc w:val="right"/>
                      <w:rPr>
                        <w:sz w:val="15"/>
                        <w:szCs w:val="15"/>
                      </w:rPr>
                    </w:pPr>
                    <w:r w:rsidRPr="00DA65FE">
                      <w:rPr>
                        <w:sz w:val="15"/>
                        <w:szCs w:val="15"/>
                      </w:rPr>
                      <w:t>-6,380,748.59</w:t>
                    </w:r>
                  </w:p>
                </w:tc>
                <w:tc>
                  <w:tcPr>
                    <w:tcW w:w="303" w:type="pct"/>
                  </w:tcPr>
                  <w:p w14:paraId="0A676EEE" w14:textId="77777777" w:rsidR="0011179A" w:rsidRPr="00DA65FE" w:rsidRDefault="0011179A">
                    <w:pPr>
                      <w:jc w:val="right"/>
                      <w:rPr>
                        <w:sz w:val="15"/>
                        <w:szCs w:val="15"/>
                      </w:rPr>
                    </w:pPr>
                  </w:p>
                </w:tc>
                <w:tc>
                  <w:tcPr>
                    <w:tcW w:w="289" w:type="pct"/>
                  </w:tcPr>
                  <w:p w14:paraId="3D175CDB" w14:textId="77777777" w:rsidR="0011179A" w:rsidRPr="00DA65FE" w:rsidRDefault="0011179A">
                    <w:pPr>
                      <w:jc w:val="right"/>
                      <w:rPr>
                        <w:sz w:val="15"/>
                        <w:szCs w:val="15"/>
                      </w:rPr>
                    </w:pPr>
                  </w:p>
                </w:tc>
                <w:tc>
                  <w:tcPr>
                    <w:tcW w:w="344" w:type="pct"/>
                  </w:tcPr>
                  <w:p w14:paraId="44520078" w14:textId="77777777" w:rsidR="0011179A" w:rsidRPr="00DA65FE" w:rsidRDefault="0011179A">
                    <w:pPr>
                      <w:jc w:val="right"/>
                      <w:rPr>
                        <w:sz w:val="15"/>
                        <w:szCs w:val="15"/>
                      </w:rPr>
                    </w:pPr>
                  </w:p>
                </w:tc>
                <w:tc>
                  <w:tcPr>
                    <w:tcW w:w="379" w:type="pct"/>
                  </w:tcPr>
                  <w:p w14:paraId="18E8DD4E" w14:textId="77777777" w:rsidR="0011179A" w:rsidRPr="00DA65FE" w:rsidRDefault="0011179A">
                    <w:pPr>
                      <w:jc w:val="right"/>
                      <w:rPr>
                        <w:sz w:val="15"/>
                        <w:szCs w:val="15"/>
                      </w:rPr>
                    </w:pPr>
                  </w:p>
                </w:tc>
              </w:tr>
              <w:tr w:rsidR="0011179A" w14:paraId="39DC6F18" w14:textId="77777777" w:rsidTr="00687528">
                <w:sdt>
                  <w:sdtPr>
                    <w:tag w:val="_PLD_230083ca1b684aa0b92b69b31995ea1b"/>
                    <w:id w:val="1001313898"/>
                    <w:lock w:val="sdtLocked"/>
                  </w:sdtPr>
                  <w:sdtEndPr/>
                  <w:sdtContent>
                    <w:tc>
                      <w:tcPr>
                        <w:tcW w:w="652" w:type="pct"/>
                      </w:tcPr>
                      <w:p w14:paraId="6DE9828B" w14:textId="77777777" w:rsidR="0011179A" w:rsidRDefault="00B40F3B">
                        <w:pPr>
                          <w:rPr>
                            <w:sz w:val="18"/>
                            <w:szCs w:val="18"/>
                          </w:rPr>
                        </w:pPr>
                        <w:r>
                          <w:rPr>
                            <w:sz w:val="18"/>
                            <w:szCs w:val="18"/>
                          </w:rPr>
                          <w:t>2</w:t>
                        </w:r>
                        <w:r>
                          <w:rPr>
                            <w:sz w:val="18"/>
                            <w:szCs w:val="18"/>
                          </w:rPr>
                          <w:t>．提取一般风险准备</w:t>
                        </w:r>
                      </w:p>
                    </w:tc>
                  </w:sdtContent>
                </w:sdt>
                <w:tc>
                  <w:tcPr>
                    <w:tcW w:w="273" w:type="pct"/>
                  </w:tcPr>
                  <w:p w14:paraId="3242040F" w14:textId="77777777" w:rsidR="0011179A" w:rsidRPr="00DA65FE" w:rsidRDefault="0011179A">
                    <w:pPr>
                      <w:jc w:val="right"/>
                      <w:rPr>
                        <w:sz w:val="15"/>
                        <w:szCs w:val="15"/>
                      </w:rPr>
                    </w:pPr>
                  </w:p>
                </w:tc>
                <w:tc>
                  <w:tcPr>
                    <w:tcW w:w="273" w:type="pct"/>
                  </w:tcPr>
                  <w:p w14:paraId="29A28D24" w14:textId="77777777" w:rsidR="0011179A" w:rsidRPr="00DA65FE" w:rsidRDefault="0011179A">
                    <w:pPr>
                      <w:jc w:val="right"/>
                      <w:rPr>
                        <w:sz w:val="15"/>
                        <w:szCs w:val="15"/>
                      </w:rPr>
                    </w:pPr>
                  </w:p>
                </w:tc>
                <w:tc>
                  <w:tcPr>
                    <w:tcW w:w="273" w:type="pct"/>
                  </w:tcPr>
                  <w:p w14:paraId="5C0D61D0" w14:textId="77777777" w:rsidR="0011179A" w:rsidRPr="00DA65FE" w:rsidRDefault="0011179A">
                    <w:pPr>
                      <w:jc w:val="right"/>
                      <w:rPr>
                        <w:sz w:val="15"/>
                        <w:szCs w:val="15"/>
                      </w:rPr>
                    </w:pPr>
                  </w:p>
                </w:tc>
                <w:tc>
                  <w:tcPr>
                    <w:tcW w:w="273" w:type="pct"/>
                  </w:tcPr>
                  <w:p w14:paraId="086E4A33" w14:textId="77777777" w:rsidR="0011179A" w:rsidRPr="00DA65FE" w:rsidRDefault="0011179A">
                    <w:pPr>
                      <w:jc w:val="right"/>
                      <w:rPr>
                        <w:sz w:val="15"/>
                        <w:szCs w:val="15"/>
                      </w:rPr>
                    </w:pPr>
                  </w:p>
                </w:tc>
                <w:tc>
                  <w:tcPr>
                    <w:tcW w:w="273" w:type="pct"/>
                  </w:tcPr>
                  <w:p w14:paraId="0A212DA5" w14:textId="77777777" w:rsidR="0011179A" w:rsidRPr="00DA65FE" w:rsidRDefault="0011179A">
                    <w:pPr>
                      <w:jc w:val="right"/>
                      <w:rPr>
                        <w:sz w:val="15"/>
                        <w:szCs w:val="15"/>
                      </w:rPr>
                    </w:pPr>
                  </w:p>
                </w:tc>
                <w:tc>
                  <w:tcPr>
                    <w:tcW w:w="273" w:type="pct"/>
                  </w:tcPr>
                  <w:p w14:paraId="35E0BF60" w14:textId="77777777" w:rsidR="0011179A" w:rsidRPr="00DA65FE" w:rsidRDefault="0011179A">
                    <w:pPr>
                      <w:jc w:val="right"/>
                      <w:rPr>
                        <w:sz w:val="15"/>
                        <w:szCs w:val="15"/>
                      </w:rPr>
                    </w:pPr>
                  </w:p>
                </w:tc>
                <w:tc>
                  <w:tcPr>
                    <w:tcW w:w="273" w:type="pct"/>
                  </w:tcPr>
                  <w:p w14:paraId="0A1A94B4" w14:textId="77777777" w:rsidR="0011179A" w:rsidRPr="00DA65FE" w:rsidRDefault="0011179A">
                    <w:pPr>
                      <w:jc w:val="right"/>
                      <w:rPr>
                        <w:sz w:val="15"/>
                        <w:szCs w:val="15"/>
                      </w:rPr>
                    </w:pPr>
                  </w:p>
                </w:tc>
                <w:tc>
                  <w:tcPr>
                    <w:tcW w:w="273" w:type="pct"/>
                  </w:tcPr>
                  <w:p w14:paraId="38C7742A" w14:textId="77777777" w:rsidR="0011179A" w:rsidRPr="00DA65FE" w:rsidRDefault="0011179A">
                    <w:pPr>
                      <w:jc w:val="right"/>
                      <w:rPr>
                        <w:sz w:val="15"/>
                        <w:szCs w:val="15"/>
                      </w:rPr>
                    </w:pPr>
                  </w:p>
                </w:tc>
                <w:tc>
                  <w:tcPr>
                    <w:tcW w:w="273" w:type="pct"/>
                  </w:tcPr>
                  <w:p w14:paraId="56C040A1" w14:textId="77777777" w:rsidR="0011179A" w:rsidRPr="00DA65FE" w:rsidRDefault="0011179A">
                    <w:pPr>
                      <w:jc w:val="right"/>
                      <w:rPr>
                        <w:sz w:val="15"/>
                        <w:szCs w:val="15"/>
                      </w:rPr>
                    </w:pPr>
                  </w:p>
                </w:tc>
                <w:tc>
                  <w:tcPr>
                    <w:tcW w:w="273" w:type="pct"/>
                  </w:tcPr>
                  <w:p w14:paraId="287C445F" w14:textId="77777777" w:rsidR="0011179A" w:rsidRPr="00DA65FE" w:rsidRDefault="0011179A">
                    <w:pPr>
                      <w:jc w:val="right"/>
                      <w:rPr>
                        <w:sz w:val="15"/>
                        <w:szCs w:val="15"/>
                      </w:rPr>
                    </w:pPr>
                  </w:p>
                </w:tc>
                <w:tc>
                  <w:tcPr>
                    <w:tcW w:w="307" w:type="pct"/>
                  </w:tcPr>
                  <w:p w14:paraId="4257A8DC" w14:textId="77777777" w:rsidR="0011179A" w:rsidRPr="00DA65FE" w:rsidRDefault="0011179A">
                    <w:pPr>
                      <w:jc w:val="right"/>
                      <w:rPr>
                        <w:sz w:val="15"/>
                        <w:szCs w:val="15"/>
                      </w:rPr>
                    </w:pPr>
                  </w:p>
                </w:tc>
                <w:tc>
                  <w:tcPr>
                    <w:tcW w:w="303" w:type="pct"/>
                  </w:tcPr>
                  <w:p w14:paraId="37F5CA2D" w14:textId="77777777" w:rsidR="0011179A" w:rsidRPr="00DA65FE" w:rsidRDefault="0011179A">
                    <w:pPr>
                      <w:jc w:val="right"/>
                      <w:rPr>
                        <w:sz w:val="15"/>
                        <w:szCs w:val="15"/>
                      </w:rPr>
                    </w:pPr>
                  </w:p>
                </w:tc>
                <w:tc>
                  <w:tcPr>
                    <w:tcW w:w="289" w:type="pct"/>
                  </w:tcPr>
                  <w:p w14:paraId="6B59FA69" w14:textId="77777777" w:rsidR="0011179A" w:rsidRPr="00DA65FE" w:rsidRDefault="0011179A">
                    <w:pPr>
                      <w:jc w:val="right"/>
                      <w:rPr>
                        <w:sz w:val="15"/>
                        <w:szCs w:val="15"/>
                      </w:rPr>
                    </w:pPr>
                  </w:p>
                </w:tc>
                <w:tc>
                  <w:tcPr>
                    <w:tcW w:w="344" w:type="pct"/>
                  </w:tcPr>
                  <w:p w14:paraId="75E874B8" w14:textId="77777777" w:rsidR="0011179A" w:rsidRPr="00DA65FE" w:rsidRDefault="0011179A">
                    <w:pPr>
                      <w:jc w:val="right"/>
                      <w:rPr>
                        <w:sz w:val="15"/>
                        <w:szCs w:val="15"/>
                      </w:rPr>
                    </w:pPr>
                  </w:p>
                </w:tc>
                <w:tc>
                  <w:tcPr>
                    <w:tcW w:w="379" w:type="pct"/>
                  </w:tcPr>
                  <w:p w14:paraId="71D2AA4E" w14:textId="77777777" w:rsidR="0011179A" w:rsidRPr="00DA65FE" w:rsidRDefault="0011179A">
                    <w:pPr>
                      <w:jc w:val="right"/>
                      <w:rPr>
                        <w:sz w:val="15"/>
                        <w:szCs w:val="15"/>
                      </w:rPr>
                    </w:pPr>
                  </w:p>
                </w:tc>
              </w:tr>
              <w:tr w:rsidR="0011179A" w14:paraId="62CB150E" w14:textId="77777777" w:rsidTr="00687528">
                <w:sdt>
                  <w:sdtPr>
                    <w:tag w:val="_PLD_d19b1d04bab14e67b22ee23afd215d76"/>
                    <w:id w:val="-416485686"/>
                    <w:lock w:val="sdtLocked"/>
                  </w:sdtPr>
                  <w:sdtEndPr/>
                  <w:sdtContent>
                    <w:tc>
                      <w:tcPr>
                        <w:tcW w:w="652" w:type="pct"/>
                      </w:tcPr>
                      <w:p w14:paraId="589EAFD4" w14:textId="77777777" w:rsidR="0011179A" w:rsidRDefault="00B40F3B">
                        <w:pPr>
                          <w:rPr>
                            <w:sz w:val="18"/>
                            <w:szCs w:val="18"/>
                          </w:rPr>
                        </w:pPr>
                        <w:r>
                          <w:rPr>
                            <w:sz w:val="18"/>
                            <w:szCs w:val="18"/>
                          </w:rPr>
                          <w:t>3</w:t>
                        </w:r>
                        <w:r>
                          <w:rPr>
                            <w:sz w:val="18"/>
                            <w:szCs w:val="18"/>
                          </w:rPr>
                          <w:t>．对所有者（或股东）的分配</w:t>
                        </w:r>
                      </w:p>
                    </w:tc>
                  </w:sdtContent>
                </w:sdt>
                <w:tc>
                  <w:tcPr>
                    <w:tcW w:w="273" w:type="pct"/>
                  </w:tcPr>
                  <w:p w14:paraId="5ACC3620" w14:textId="77777777" w:rsidR="0011179A" w:rsidRPr="00DA65FE" w:rsidRDefault="0011179A">
                    <w:pPr>
                      <w:jc w:val="right"/>
                      <w:rPr>
                        <w:sz w:val="15"/>
                        <w:szCs w:val="15"/>
                      </w:rPr>
                    </w:pPr>
                  </w:p>
                </w:tc>
                <w:tc>
                  <w:tcPr>
                    <w:tcW w:w="273" w:type="pct"/>
                  </w:tcPr>
                  <w:p w14:paraId="674548DB" w14:textId="77777777" w:rsidR="0011179A" w:rsidRPr="00DA65FE" w:rsidRDefault="0011179A">
                    <w:pPr>
                      <w:jc w:val="right"/>
                      <w:rPr>
                        <w:sz w:val="15"/>
                        <w:szCs w:val="15"/>
                      </w:rPr>
                    </w:pPr>
                  </w:p>
                </w:tc>
                <w:tc>
                  <w:tcPr>
                    <w:tcW w:w="273" w:type="pct"/>
                  </w:tcPr>
                  <w:p w14:paraId="6808F497" w14:textId="77777777" w:rsidR="0011179A" w:rsidRPr="00DA65FE" w:rsidRDefault="0011179A">
                    <w:pPr>
                      <w:jc w:val="right"/>
                      <w:rPr>
                        <w:sz w:val="15"/>
                        <w:szCs w:val="15"/>
                      </w:rPr>
                    </w:pPr>
                  </w:p>
                </w:tc>
                <w:tc>
                  <w:tcPr>
                    <w:tcW w:w="273" w:type="pct"/>
                  </w:tcPr>
                  <w:p w14:paraId="3A9C2870" w14:textId="77777777" w:rsidR="0011179A" w:rsidRPr="00DA65FE" w:rsidRDefault="0011179A">
                    <w:pPr>
                      <w:jc w:val="right"/>
                      <w:rPr>
                        <w:sz w:val="15"/>
                        <w:szCs w:val="15"/>
                      </w:rPr>
                    </w:pPr>
                  </w:p>
                </w:tc>
                <w:tc>
                  <w:tcPr>
                    <w:tcW w:w="273" w:type="pct"/>
                  </w:tcPr>
                  <w:p w14:paraId="13C81387" w14:textId="77777777" w:rsidR="0011179A" w:rsidRPr="00DA65FE" w:rsidRDefault="0011179A">
                    <w:pPr>
                      <w:jc w:val="right"/>
                      <w:rPr>
                        <w:sz w:val="15"/>
                        <w:szCs w:val="15"/>
                      </w:rPr>
                    </w:pPr>
                  </w:p>
                </w:tc>
                <w:tc>
                  <w:tcPr>
                    <w:tcW w:w="273" w:type="pct"/>
                  </w:tcPr>
                  <w:p w14:paraId="7DA1D66A" w14:textId="77777777" w:rsidR="0011179A" w:rsidRPr="00DA65FE" w:rsidRDefault="0011179A">
                    <w:pPr>
                      <w:jc w:val="right"/>
                      <w:rPr>
                        <w:sz w:val="15"/>
                        <w:szCs w:val="15"/>
                      </w:rPr>
                    </w:pPr>
                  </w:p>
                </w:tc>
                <w:tc>
                  <w:tcPr>
                    <w:tcW w:w="273" w:type="pct"/>
                  </w:tcPr>
                  <w:p w14:paraId="44AB9F70" w14:textId="77777777" w:rsidR="0011179A" w:rsidRPr="00DA65FE" w:rsidRDefault="0011179A">
                    <w:pPr>
                      <w:jc w:val="right"/>
                      <w:rPr>
                        <w:sz w:val="15"/>
                        <w:szCs w:val="15"/>
                      </w:rPr>
                    </w:pPr>
                  </w:p>
                </w:tc>
                <w:tc>
                  <w:tcPr>
                    <w:tcW w:w="273" w:type="pct"/>
                  </w:tcPr>
                  <w:p w14:paraId="07105A24" w14:textId="77777777" w:rsidR="0011179A" w:rsidRPr="00DA65FE" w:rsidRDefault="0011179A">
                    <w:pPr>
                      <w:jc w:val="right"/>
                      <w:rPr>
                        <w:sz w:val="15"/>
                        <w:szCs w:val="15"/>
                      </w:rPr>
                    </w:pPr>
                  </w:p>
                </w:tc>
                <w:tc>
                  <w:tcPr>
                    <w:tcW w:w="273" w:type="pct"/>
                  </w:tcPr>
                  <w:p w14:paraId="195ED160" w14:textId="77777777" w:rsidR="0011179A" w:rsidRPr="00DA65FE" w:rsidRDefault="0011179A">
                    <w:pPr>
                      <w:jc w:val="right"/>
                      <w:rPr>
                        <w:sz w:val="15"/>
                        <w:szCs w:val="15"/>
                      </w:rPr>
                    </w:pPr>
                  </w:p>
                </w:tc>
                <w:tc>
                  <w:tcPr>
                    <w:tcW w:w="273" w:type="pct"/>
                  </w:tcPr>
                  <w:p w14:paraId="65930F7D" w14:textId="77777777" w:rsidR="0011179A" w:rsidRPr="00DA65FE" w:rsidRDefault="0011179A">
                    <w:pPr>
                      <w:jc w:val="right"/>
                      <w:rPr>
                        <w:sz w:val="15"/>
                        <w:szCs w:val="15"/>
                      </w:rPr>
                    </w:pPr>
                  </w:p>
                </w:tc>
                <w:tc>
                  <w:tcPr>
                    <w:tcW w:w="307" w:type="pct"/>
                  </w:tcPr>
                  <w:p w14:paraId="55C6106A" w14:textId="77777777" w:rsidR="0011179A" w:rsidRPr="00DA65FE" w:rsidRDefault="00B40F3B">
                    <w:pPr>
                      <w:jc w:val="right"/>
                      <w:rPr>
                        <w:sz w:val="15"/>
                        <w:szCs w:val="15"/>
                      </w:rPr>
                    </w:pPr>
                    <w:r w:rsidRPr="00DA65FE">
                      <w:rPr>
                        <w:sz w:val="15"/>
                        <w:szCs w:val="15"/>
                      </w:rPr>
                      <w:t>-55,968,761.12</w:t>
                    </w:r>
                  </w:p>
                </w:tc>
                <w:tc>
                  <w:tcPr>
                    <w:tcW w:w="303" w:type="pct"/>
                  </w:tcPr>
                  <w:p w14:paraId="2A70A2D4" w14:textId="77777777" w:rsidR="0011179A" w:rsidRPr="00DA65FE" w:rsidRDefault="0011179A">
                    <w:pPr>
                      <w:jc w:val="right"/>
                      <w:rPr>
                        <w:sz w:val="15"/>
                        <w:szCs w:val="15"/>
                      </w:rPr>
                    </w:pPr>
                  </w:p>
                </w:tc>
                <w:tc>
                  <w:tcPr>
                    <w:tcW w:w="289" w:type="pct"/>
                  </w:tcPr>
                  <w:p w14:paraId="3E235D35" w14:textId="77777777" w:rsidR="0011179A" w:rsidRPr="00DA65FE" w:rsidRDefault="00B40F3B">
                    <w:pPr>
                      <w:jc w:val="right"/>
                      <w:rPr>
                        <w:sz w:val="15"/>
                        <w:szCs w:val="15"/>
                      </w:rPr>
                    </w:pPr>
                    <w:r w:rsidRPr="00DA65FE">
                      <w:rPr>
                        <w:sz w:val="15"/>
                        <w:szCs w:val="15"/>
                      </w:rPr>
                      <w:t>-55,968,761.12</w:t>
                    </w:r>
                  </w:p>
                </w:tc>
                <w:tc>
                  <w:tcPr>
                    <w:tcW w:w="344" w:type="pct"/>
                  </w:tcPr>
                  <w:p w14:paraId="6DBB8AF3" w14:textId="77777777" w:rsidR="0011179A" w:rsidRPr="00DA65FE" w:rsidRDefault="0011179A">
                    <w:pPr>
                      <w:jc w:val="right"/>
                      <w:rPr>
                        <w:sz w:val="15"/>
                        <w:szCs w:val="15"/>
                      </w:rPr>
                    </w:pPr>
                  </w:p>
                </w:tc>
                <w:tc>
                  <w:tcPr>
                    <w:tcW w:w="379" w:type="pct"/>
                  </w:tcPr>
                  <w:p w14:paraId="4ECE7E2B" w14:textId="77777777" w:rsidR="0011179A" w:rsidRPr="00DA65FE" w:rsidRDefault="00B40F3B">
                    <w:pPr>
                      <w:jc w:val="right"/>
                      <w:rPr>
                        <w:sz w:val="15"/>
                        <w:szCs w:val="15"/>
                      </w:rPr>
                    </w:pPr>
                    <w:r w:rsidRPr="00DA65FE">
                      <w:rPr>
                        <w:sz w:val="15"/>
                        <w:szCs w:val="15"/>
                      </w:rPr>
                      <w:t>-55,968,761.12</w:t>
                    </w:r>
                  </w:p>
                </w:tc>
              </w:tr>
              <w:tr w:rsidR="0011179A" w14:paraId="699BEC75" w14:textId="77777777" w:rsidTr="00687528">
                <w:sdt>
                  <w:sdtPr>
                    <w:tag w:val="_PLD_6e5628e129d04d23a2d71da503cecfdd"/>
                    <w:id w:val="870180151"/>
                    <w:lock w:val="sdtLocked"/>
                  </w:sdtPr>
                  <w:sdtEndPr/>
                  <w:sdtContent>
                    <w:tc>
                      <w:tcPr>
                        <w:tcW w:w="652" w:type="pct"/>
                      </w:tcPr>
                      <w:p w14:paraId="23F3A755" w14:textId="77777777" w:rsidR="0011179A" w:rsidRDefault="00B40F3B">
                        <w:pPr>
                          <w:rPr>
                            <w:sz w:val="18"/>
                            <w:szCs w:val="18"/>
                          </w:rPr>
                        </w:pPr>
                        <w:r>
                          <w:rPr>
                            <w:sz w:val="18"/>
                            <w:szCs w:val="18"/>
                          </w:rPr>
                          <w:t>4</w:t>
                        </w:r>
                        <w:r>
                          <w:rPr>
                            <w:sz w:val="18"/>
                            <w:szCs w:val="18"/>
                          </w:rPr>
                          <w:t>．其他</w:t>
                        </w:r>
                      </w:p>
                    </w:tc>
                  </w:sdtContent>
                </w:sdt>
                <w:tc>
                  <w:tcPr>
                    <w:tcW w:w="273" w:type="pct"/>
                  </w:tcPr>
                  <w:p w14:paraId="55673B46" w14:textId="77777777" w:rsidR="0011179A" w:rsidRPr="00DA65FE" w:rsidRDefault="0011179A">
                    <w:pPr>
                      <w:jc w:val="right"/>
                      <w:rPr>
                        <w:sz w:val="15"/>
                        <w:szCs w:val="15"/>
                      </w:rPr>
                    </w:pPr>
                  </w:p>
                </w:tc>
                <w:tc>
                  <w:tcPr>
                    <w:tcW w:w="273" w:type="pct"/>
                  </w:tcPr>
                  <w:p w14:paraId="7459CCA2" w14:textId="77777777" w:rsidR="0011179A" w:rsidRPr="00DA65FE" w:rsidRDefault="0011179A">
                    <w:pPr>
                      <w:jc w:val="right"/>
                      <w:rPr>
                        <w:sz w:val="15"/>
                        <w:szCs w:val="15"/>
                      </w:rPr>
                    </w:pPr>
                  </w:p>
                </w:tc>
                <w:tc>
                  <w:tcPr>
                    <w:tcW w:w="273" w:type="pct"/>
                  </w:tcPr>
                  <w:p w14:paraId="340C6BBF" w14:textId="77777777" w:rsidR="0011179A" w:rsidRPr="00DA65FE" w:rsidRDefault="0011179A">
                    <w:pPr>
                      <w:jc w:val="right"/>
                      <w:rPr>
                        <w:sz w:val="15"/>
                        <w:szCs w:val="15"/>
                      </w:rPr>
                    </w:pPr>
                  </w:p>
                </w:tc>
                <w:tc>
                  <w:tcPr>
                    <w:tcW w:w="273" w:type="pct"/>
                  </w:tcPr>
                  <w:p w14:paraId="5B8E52D4" w14:textId="77777777" w:rsidR="0011179A" w:rsidRPr="00DA65FE" w:rsidRDefault="0011179A">
                    <w:pPr>
                      <w:jc w:val="right"/>
                      <w:rPr>
                        <w:sz w:val="15"/>
                        <w:szCs w:val="15"/>
                      </w:rPr>
                    </w:pPr>
                  </w:p>
                </w:tc>
                <w:tc>
                  <w:tcPr>
                    <w:tcW w:w="273" w:type="pct"/>
                  </w:tcPr>
                  <w:p w14:paraId="7E0C840D" w14:textId="77777777" w:rsidR="0011179A" w:rsidRPr="00DA65FE" w:rsidRDefault="0011179A">
                    <w:pPr>
                      <w:jc w:val="right"/>
                      <w:rPr>
                        <w:sz w:val="15"/>
                        <w:szCs w:val="15"/>
                      </w:rPr>
                    </w:pPr>
                  </w:p>
                </w:tc>
                <w:tc>
                  <w:tcPr>
                    <w:tcW w:w="273" w:type="pct"/>
                  </w:tcPr>
                  <w:p w14:paraId="4132DC49" w14:textId="77777777" w:rsidR="0011179A" w:rsidRPr="00DA65FE" w:rsidRDefault="0011179A">
                    <w:pPr>
                      <w:jc w:val="right"/>
                      <w:rPr>
                        <w:sz w:val="15"/>
                        <w:szCs w:val="15"/>
                      </w:rPr>
                    </w:pPr>
                  </w:p>
                </w:tc>
                <w:tc>
                  <w:tcPr>
                    <w:tcW w:w="273" w:type="pct"/>
                  </w:tcPr>
                  <w:p w14:paraId="5739B635" w14:textId="77777777" w:rsidR="0011179A" w:rsidRPr="00DA65FE" w:rsidRDefault="0011179A">
                    <w:pPr>
                      <w:jc w:val="right"/>
                      <w:rPr>
                        <w:sz w:val="15"/>
                        <w:szCs w:val="15"/>
                      </w:rPr>
                    </w:pPr>
                  </w:p>
                </w:tc>
                <w:tc>
                  <w:tcPr>
                    <w:tcW w:w="273" w:type="pct"/>
                  </w:tcPr>
                  <w:p w14:paraId="5C0FF95A" w14:textId="77777777" w:rsidR="0011179A" w:rsidRPr="00DA65FE" w:rsidRDefault="0011179A">
                    <w:pPr>
                      <w:jc w:val="right"/>
                      <w:rPr>
                        <w:sz w:val="15"/>
                        <w:szCs w:val="15"/>
                      </w:rPr>
                    </w:pPr>
                  </w:p>
                </w:tc>
                <w:tc>
                  <w:tcPr>
                    <w:tcW w:w="273" w:type="pct"/>
                  </w:tcPr>
                  <w:p w14:paraId="6BDDD353" w14:textId="77777777" w:rsidR="0011179A" w:rsidRPr="00DA65FE" w:rsidRDefault="0011179A">
                    <w:pPr>
                      <w:jc w:val="right"/>
                      <w:rPr>
                        <w:sz w:val="15"/>
                        <w:szCs w:val="15"/>
                      </w:rPr>
                    </w:pPr>
                  </w:p>
                </w:tc>
                <w:tc>
                  <w:tcPr>
                    <w:tcW w:w="273" w:type="pct"/>
                  </w:tcPr>
                  <w:p w14:paraId="38010AFE" w14:textId="77777777" w:rsidR="0011179A" w:rsidRPr="00DA65FE" w:rsidRDefault="0011179A">
                    <w:pPr>
                      <w:jc w:val="right"/>
                      <w:rPr>
                        <w:sz w:val="15"/>
                        <w:szCs w:val="15"/>
                      </w:rPr>
                    </w:pPr>
                  </w:p>
                </w:tc>
                <w:tc>
                  <w:tcPr>
                    <w:tcW w:w="307" w:type="pct"/>
                  </w:tcPr>
                  <w:p w14:paraId="1B0F8539" w14:textId="77777777" w:rsidR="0011179A" w:rsidRPr="00DA65FE" w:rsidRDefault="0011179A">
                    <w:pPr>
                      <w:jc w:val="right"/>
                      <w:rPr>
                        <w:sz w:val="15"/>
                        <w:szCs w:val="15"/>
                      </w:rPr>
                    </w:pPr>
                  </w:p>
                </w:tc>
                <w:tc>
                  <w:tcPr>
                    <w:tcW w:w="303" w:type="pct"/>
                  </w:tcPr>
                  <w:p w14:paraId="3D76921B" w14:textId="77777777" w:rsidR="0011179A" w:rsidRPr="00DA65FE" w:rsidRDefault="0011179A">
                    <w:pPr>
                      <w:jc w:val="right"/>
                      <w:rPr>
                        <w:sz w:val="15"/>
                        <w:szCs w:val="15"/>
                      </w:rPr>
                    </w:pPr>
                  </w:p>
                </w:tc>
                <w:tc>
                  <w:tcPr>
                    <w:tcW w:w="289" w:type="pct"/>
                  </w:tcPr>
                  <w:p w14:paraId="08CFEAB5" w14:textId="77777777" w:rsidR="0011179A" w:rsidRPr="00DA65FE" w:rsidRDefault="0011179A">
                    <w:pPr>
                      <w:jc w:val="right"/>
                      <w:rPr>
                        <w:sz w:val="15"/>
                        <w:szCs w:val="15"/>
                      </w:rPr>
                    </w:pPr>
                  </w:p>
                </w:tc>
                <w:tc>
                  <w:tcPr>
                    <w:tcW w:w="344" w:type="pct"/>
                  </w:tcPr>
                  <w:p w14:paraId="2B6BCD83" w14:textId="77777777" w:rsidR="0011179A" w:rsidRPr="00DA65FE" w:rsidRDefault="0011179A">
                    <w:pPr>
                      <w:jc w:val="right"/>
                      <w:rPr>
                        <w:sz w:val="15"/>
                        <w:szCs w:val="15"/>
                      </w:rPr>
                    </w:pPr>
                  </w:p>
                </w:tc>
                <w:tc>
                  <w:tcPr>
                    <w:tcW w:w="379" w:type="pct"/>
                  </w:tcPr>
                  <w:p w14:paraId="61B7F76D" w14:textId="77777777" w:rsidR="0011179A" w:rsidRPr="00DA65FE" w:rsidRDefault="0011179A">
                    <w:pPr>
                      <w:jc w:val="right"/>
                      <w:rPr>
                        <w:sz w:val="15"/>
                        <w:szCs w:val="15"/>
                      </w:rPr>
                    </w:pPr>
                  </w:p>
                </w:tc>
              </w:tr>
              <w:tr w:rsidR="0011179A" w14:paraId="0C325A81" w14:textId="77777777" w:rsidTr="00687528">
                <w:sdt>
                  <w:sdtPr>
                    <w:tag w:val="_PLD_a953b61d69004a7a91974afa1318df0a"/>
                    <w:id w:val="-916782050"/>
                    <w:lock w:val="sdtLocked"/>
                  </w:sdtPr>
                  <w:sdtEndPr/>
                  <w:sdtContent>
                    <w:tc>
                      <w:tcPr>
                        <w:tcW w:w="652" w:type="pct"/>
                      </w:tcPr>
                      <w:p w14:paraId="1DCB38DF" w14:textId="77777777" w:rsidR="0011179A" w:rsidRDefault="00B40F3B">
                        <w:pPr>
                          <w:rPr>
                            <w:sz w:val="18"/>
                            <w:szCs w:val="18"/>
                          </w:rPr>
                        </w:pPr>
                        <w:r>
                          <w:rPr>
                            <w:sz w:val="18"/>
                            <w:szCs w:val="18"/>
                          </w:rPr>
                          <w:t>（</w:t>
                        </w:r>
                        <w:r>
                          <w:rPr>
                            <w:rFonts w:hint="eastAsia"/>
                            <w:sz w:val="18"/>
                            <w:szCs w:val="18"/>
                          </w:rPr>
                          <w:t>四</w:t>
                        </w:r>
                        <w:r>
                          <w:rPr>
                            <w:sz w:val="18"/>
                            <w:szCs w:val="18"/>
                          </w:rPr>
                          <w:t>）所有者权益内部结转</w:t>
                        </w:r>
                      </w:p>
                    </w:tc>
                  </w:sdtContent>
                </w:sdt>
                <w:tc>
                  <w:tcPr>
                    <w:tcW w:w="273" w:type="pct"/>
                  </w:tcPr>
                  <w:p w14:paraId="185179DD" w14:textId="77777777" w:rsidR="0011179A" w:rsidRPr="00DA65FE" w:rsidRDefault="0011179A">
                    <w:pPr>
                      <w:jc w:val="right"/>
                      <w:rPr>
                        <w:sz w:val="15"/>
                        <w:szCs w:val="15"/>
                      </w:rPr>
                    </w:pPr>
                  </w:p>
                </w:tc>
                <w:tc>
                  <w:tcPr>
                    <w:tcW w:w="273" w:type="pct"/>
                  </w:tcPr>
                  <w:p w14:paraId="08BCC544" w14:textId="77777777" w:rsidR="0011179A" w:rsidRPr="00DA65FE" w:rsidRDefault="0011179A">
                    <w:pPr>
                      <w:jc w:val="right"/>
                      <w:rPr>
                        <w:sz w:val="15"/>
                        <w:szCs w:val="15"/>
                      </w:rPr>
                    </w:pPr>
                  </w:p>
                </w:tc>
                <w:tc>
                  <w:tcPr>
                    <w:tcW w:w="273" w:type="pct"/>
                  </w:tcPr>
                  <w:p w14:paraId="4CE87B19" w14:textId="77777777" w:rsidR="0011179A" w:rsidRPr="00DA65FE" w:rsidRDefault="0011179A">
                    <w:pPr>
                      <w:jc w:val="right"/>
                      <w:rPr>
                        <w:sz w:val="15"/>
                        <w:szCs w:val="15"/>
                      </w:rPr>
                    </w:pPr>
                  </w:p>
                </w:tc>
                <w:tc>
                  <w:tcPr>
                    <w:tcW w:w="273" w:type="pct"/>
                  </w:tcPr>
                  <w:p w14:paraId="0DC74D2B" w14:textId="77777777" w:rsidR="0011179A" w:rsidRPr="00DA65FE" w:rsidRDefault="0011179A">
                    <w:pPr>
                      <w:jc w:val="right"/>
                      <w:rPr>
                        <w:sz w:val="15"/>
                        <w:szCs w:val="15"/>
                      </w:rPr>
                    </w:pPr>
                  </w:p>
                </w:tc>
                <w:tc>
                  <w:tcPr>
                    <w:tcW w:w="273" w:type="pct"/>
                  </w:tcPr>
                  <w:p w14:paraId="31E8315B" w14:textId="77777777" w:rsidR="0011179A" w:rsidRPr="00DA65FE" w:rsidRDefault="0011179A">
                    <w:pPr>
                      <w:jc w:val="right"/>
                      <w:rPr>
                        <w:sz w:val="15"/>
                        <w:szCs w:val="15"/>
                      </w:rPr>
                    </w:pPr>
                  </w:p>
                </w:tc>
                <w:tc>
                  <w:tcPr>
                    <w:tcW w:w="273" w:type="pct"/>
                  </w:tcPr>
                  <w:p w14:paraId="33BA3585" w14:textId="77777777" w:rsidR="0011179A" w:rsidRPr="00DA65FE" w:rsidRDefault="0011179A">
                    <w:pPr>
                      <w:jc w:val="right"/>
                      <w:rPr>
                        <w:sz w:val="15"/>
                        <w:szCs w:val="15"/>
                      </w:rPr>
                    </w:pPr>
                  </w:p>
                </w:tc>
                <w:tc>
                  <w:tcPr>
                    <w:tcW w:w="273" w:type="pct"/>
                  </w:tcPr>
                  <w:p w14:paraId="09A3F168" w14:textId="77777777" w:rsidR="0011179A" w:rsidRPr="00DA65FE" w:rsidRDefault="0011179A">
                    <w:pPr>
                      <w:jc w:val="right"/>
                      <w:rPr>
                        <w:sz w:val="15"/>
                        <w:szCs w:val="15"/>
                      </w:rPr>
                    </w:pPr>
                  </w:p>
                </w:tc>
                <w:tc>
                  <w:tcPr>
                    <w:tcW w:w="273" w:type="pct"/>
                  </w:tcPr>
                  <w:p w14:paraId="7170DE32" w14:textId="77777777" w:rsidR="0011179A" w:rsidRPr="00DA65FE" w:rsidRDefault="0011179A">
                    <w:pPr>
                      <w:jc w:val="right"/>
                      <w:rPr>
                        <w:sz w:val="15"/>
                        <w:szCs w:val="15"/>
                      </w:rPr>
                    </w:pPr>
                  </w:p>
                </w:tc>
                <w:tc>
                  <w:tcPr>
                    <w:tcW w:w="273" w:type="pct"/>
                  </w:tcPr>
                  <w:p w14:paraId="120925F1" w14:textId="77777777" w:rsidR="0011179A" w:rsidRPr="00DA65FE" w:rsidRDefault="0011179A">
                    <w:pPr>
                      <w:jc w:val="right"/>
                      <w:rPr>
                        <w:sz w:val="15"/>
                        <w:szCs w:val="15"/>
                      </w:rPr>
                    </w:pPr>
                  </w:p>
                </w:tc>
                <w:tc>
                  <w:tcPr>
                    <w:tcW w:w="273" w:type="pct"/>
                  </w:tcPr>
                  <w:p w14:paraId="0401591C" w14:textId="77777777" w:rsidR="0011179A" w:rsidRPr="00DA65FE" w:rsidRDefault="0011179A">
                    <w:pPr>
                      <w:jc w:val="right"/>
                      <w:rPr>
                        <w:sz w:val="15"/>
                        <w:szCs w:val="15"/>
                      </w:rPr>
                    </w:pPr>
                  </w:p>
                </w:tc>
                <w:tc>
                  <w:tcPr>
                    <w:tcW w:w="307" w:type="pct"/>
                  </w:tcPr>
                  <w:p w14:paraId="42C43062" w14:textId="77777777" w:rsidR="0011179A" w:rsidRPr="00DA65FE" w:rsidRDefault="0011179A">
                    <w:pPr>
                      <w:jc w:val="right"/>
                      <w:rPr>
                        <w:sz w:val="15"/>
                        <w:szCs w:val="15"/>
                      </w:rPr>
                    </w:pPr>
                  </w:p>
                </w:tc>
                <w:tc>
                  <w:tcPr>
                    <w:tcW w:w="303" w:type="pct"/>
                  </w:tcPr>
                  <w:p w14:paraId="7B80F5B1" w14:textId="77777777" w:rsidR="0011179A" w:rsidRPr="00DA65FE" w:rsidRDefault="0011179A">
                    <w:pPr>
                      <w:jc w:val="right"/>
                      <w:rPr>
                        <w:sz w:val="15"/>
                        <w:szCs w:val="15"/>
                      </w:rPr>
                    </w:pPr>
                  </w:p>
                </w:tc>
                <w:tc>
                  <w:tcPr>
                    <w:tcW w:w="289" w:type="pct"/>
                  </w:tcPr>
                  <w:p w14:paraId="1D5E7C31" w14:textId="77777777" w:rsidR="0011179A" w:rsidRPr="00DA65FE" w:rsidRDefault="0011179A">
                    <w:pPr>
                      <w:jc w:val="right"/>
                      <w:rPr>
                        <w:sz w:val="15"/>
                        <w:szCs w:val="15"/>
                      </w:rPr>
                    </w:pPr>
                  </w:p>
                </w:tc>
                <w:tc>
                  <w:tcPr>
                    <w:tcW w:w="344" w:type="pct"/>
                  </w:tcPr>
                  <w:p w14:paraId="4CCF2510" w14:textId="77777777" w:rsidR="0011179A" w:rsidRPr="00DA65FE" w:rsidRDefault="0011179A">
                    <w:pPr>
                      <w:jc w:val="right"/>
                      <w:rPr>
                        <w:sz w:val="15"/>
                        <w:szCs w:val="15"/>
                      </w:rPr>
                    </w:pPr>
                  </w:p>
                </w:tc>
                <w:tc>
                  <w:tcPr>
                    <w:tcW w:w="379" w:type="pct"/>
                  </w:tcPr>
                  <w:p w14:paraId="41CDB8AB" w14:textId="77777777" w:rsidR="0011179A" w:rsidRPr="00DA65FE" w:rsidRDefault="0011179A">
                    <w:pPr>
                      <w:jc w:val="right"/>
                      <w:rPr>
                        <w:sz w:val="15"/>
                        <w:szCs w:val="15"/>
                      </w:rPr>
                    </w:pPr>
                  </w:p>
                </w:tc>
              </w:tr>
              <w:tr w:rsidR="0011179A" w14:paraId="57337853" w14:textId="77777777" w:rsidTr="00687528">
                <w:sdt>
                  <w:sdtPr>
                    <w:tag w:val="_PLD_278fa3d290b3473aacd1d849016a2959"/>
                    <w:id w:val="801581995"/>
                    <w:lock w:val="sdtLocked"/>
                  </w:sdtPr>
                  <w:sdtEndPr/>
                  <w:sdtContent>
                    <w:tc>
                      <w:tcPr>
                        <w:tcW w:w="652" w:type="pct"/>
                      </w:tcPr>
                      <w:p w14:paraId="02C6CD4D" w14:textId="77777777" w:rsidR="0011179A" w:rsidRDefault="00B40F3B">
                        <w:pPr>
                          <w:rPr>
                            <w:sz w:val="18"/>
                            <w:szCs w:val="18"/>
                          </w:rPr>
                        </w:pPr>
                        <w:r>
                          <w:rPr>
                            <w:sz w:val="18"/>
                            <w:szCs w:val="18"/>
                          </w:rPr>
                          <w:t>1</w:t>
                        </w:r>
                        <w:r>
                          <w:rPr>
                            <w:sz w:val="18"/>
                            <w:szCs w:val="18"/>
                          </w:rPr>
                          <w:t>．资本公积转增资本（或股本）</w:t>
                        </w:r>
                      </w:p>
                    </w:tc>
                  </w:sdtContent>
                </w:sdt>
                <w:tc>
                  <w:tcPr>
                    <w:tcW w:w="273" w:type="pct"/>
                  </w:tcPr>
                  <w:p w14:paraId="1FBEAC8F" w14:textId="77777777" w:rsidR="0011179A" w:rsidRPr="00DA65FE" w:rsidRDefault="0011179A">
                    <w:pPr>
                      <w:jc w:val="right"/>
                      <w:rPr>
                        <w:sz w:val="15"/>
                        <w:szCs w:val="15"/>
                      </w:rPr>
                    </w:pPr>
                  </w:p>
                </w:tc>
                <w:tc>
                  <w:tcPr>
                    <w:tcW w:w="273" w:type="pct"/>
                  </w:tcPr>
                  <w:p w14:paraId="70EEBC85" w14:textId="77777777" w:rsidR="0011179A" w:rsidRPr="00DA65FE" w:rsidRDefault="0011179A">
                    <w:pPr>
                      <w:jc w:val="right"/>
                      <w:rPr>
                        <w:sz w:val="15"/>
                        <w:szCs w:val="15"/>
                      </w:rPr>
                    </w:pPr>
                  </w:p>
                </w:tc>
                <w:tc>
                  <w:tcPr>
                    <w:tcW w:w="273" w:type="pct"/>
                  </w:tcPr>
                  <w:p w14:paraId="11C3319B" w14:textId="77777777" w:rsidR="0011179A" w:rsidRPr="00DA65FE" w:rsidRDefault="0011179A">
                    <w:pPr>
                      <w:jc w:val="right"/>
                      <w:rPr>
                        <w:sz w:val="15"/>
                        <w:szCs w:val="15"/>
                      </w:rPr>
                    </w:pPr>
                  </w:p>
                </w:tc>
                <w:tc>
                  <w:tcPr>
                    <w:tcW w:w="273" w:type="pct"/>
                  </w:tcPr>
                  <w:p w14:paraId="0852C162" w14:textId="77777777" w:rsidR="0011179A" w:rsidRPr="00DA65FE" w:rsidRDefault="0011179A">
                    <w:pPr>
                      <w:jc w:val="right"/>
                      <w:rPr>
                        <w:sz w:val="15"/>
                        <w:szCs w:val="15"/>
                      </w:rPr>
                    </w:pPr>
                  </w:p>
                </w:tc>
                <w:tc>
                  <w:tcPr>
                    <w:tcW w:w="273" w:type="pct"/>
                  </w:tcPr>
                  <w:p w14:paraId="69D1774F" w14:textId="77777777" w:rsidR="0011179A" w:rsidRPr="00DA65FE" w:rsidRDefault="0011179A">
                    <w:pPr>
                      <w:jc w:val="right"/>
                      <w:rPr>
                        <w:sz w:val="15"/>
                        <w:szCs w:val="15"/>
                      </w:rPr>
                    </w:pPr>
                  </w:p>
                </w:tc>
                <w:tc>
                  <w:tcPr>
                    <w:tcW w:w="273" w:type="pct"/>
                  </w:tcPr>
                  <w:p w14:paraId="23DB0012" w14:textId="77777777" w:rsidR="0011179A" w:rsidRPr="00DA65FE" w:rsidRDefault="0011179A">
                    <w:pPr>
                      <w:jc w:val="right"/>
                      <w:rPr>
                        <w:sz w:val="15"/>
                        <w:szCs w:val="15"/>
                      </w:rPr>
                    </w:pPr>
                  </w:p>
                </w:tc>
                <w:tc>
                  <w:tcPr>
                    <w:tcW w:w="273" w:type="pct"/>
                  </w:tcPr>
                  <w:p w14:paraId="239E7B5F" w14:textId="77777777" w:rsidR="0011179A" w:rsidRPr="00DA65FE" w:rsidRDefault="0011179A">
                    <w:pPr>
                      <w:jc w:val="right"/>
                      <w:rPr>
                        <w:sz w:val="15"/>
                        <w:szCs w:val="15"/>
                      </w:rPr>
                    </w:pPr>
                  </w:p>
                </w:tc>
                <w:tc>
                  <w:tcPr>
                    <w:tcW w:w="273" w:type="pct"/>
                  </w:tcPr>
                  <w:p w14:paraId="11EFB445" w14:textId="77777777" w:rsidR="0011179A" w:rsidRPr="00DA65FE" w:rsidRDefault="0011179A">
                    <w:pPr>
                      <w:jc w:val="right"/>
                      <w:rPr>
                        <w:sz w:val="15"/>
                        <w:szCs w:val="15"/>
                      </w:rPr>
                    </w:pPr>
                  </w:p>
                </w:tc>
                <w:tc>
                  <w:tcPr>
                    <w:tcW w:w="273" w:type="pct"/>
                  </w:tcPr>
                  <w:p w14:paraId="33E37CDB" w14:textId="77777777" w:rsidR="0011179A" w:rsidRPr="00DA65FE" w:rsidRDefault="0011179A">
                    <w:pPr>
                      <w:jc w:val="right"/>
                      <w:rPr>
                        <w:sz w:val="15"/>
                        <w:szCs w:val="15"/>
                      </w:rPr>
                    </w:pPr>
                  </w:p>
                </w:tc>
                <w:tc>
                  <w:tcPr>
                    <w:tcW w:w="273" w:type="pct"/>
                  </w:tcPr>
                  <w:p w14:paraId="3939A378" w14:textId="77777777" w:rsidR="0011179A" w:rsidRPr="00DA65FE" w:rsidRDefault="0011179A">
                    <w:pPr>
                      <w:jc w:val="right"/>
                      <w:rPr>
                        <w:sz w:val="15"/>
                        <w:szCs w:val="15"/>
                      </w:rPr>
                    </w:pPr>
                  </w:p>
                </w:tc>
                <w:tc>
                  <w:tcPr>
                    <w:tcW w:w="307" w:type="pct"/>
                  </w:tcPr>
                  <w:p w14:paraId="7340F820" w14:textId="77777777" w:rsidR="0011179A" w:rsidRPr="00DA65FE" w:rsidRDefault="0011179A">
                    <w:pPr>
                      <w:jc w:val="right"/>
                      <w:rPr>
                        <w:sz w:val="15"/>
                        <w:szCs w:val="15"/>
                      </w:rPr>
                    </w:pPr>
                  </w:p>
                </w:tc>
                <w:tc>
                  <w:tcPr>
                    <w:tcW w:w="303" w:type="pct"/>
                  </w:tcPr>
                  <w:p w14:paraId="1E7BD30C" w14:textId="77777777" w:rsidR="0011179A" w:rsidRPr="00DA65FE" w:rsidRDefault="0011179A">
                    <w:pPr>
                      <w:jc w:val="right"/>
                      <w:rPr>
                        <w:sz w:val="15"/>
                        <w:szCs w:val="15"/>
                      </w:rPr>
                    </w:pPr>
                  </w:p>
                </w:tc>
                <w:tc>
                  <w:tcPr>
                    <w:tcW w:w="289" w:type="pct"/>
                  </w:tcPr>
                  <w:p w14:paraId="0F5C2ABC" w14:textId="77777777" w:rsidR="0011179A" w:rsidRPr="00DA65FE" w:rsidRDefault="0011179A">
                    <w:pPr>
                      <w:jc w:val="right"/>
                      <w:rPr>
                        <w:sz w:val="15"/>
                        <w:szCs w:val="15"/>
                      </w:rPr>
                    </w:pPr>
                  </w:p>
                </w:tc>
                <w:tc>
                  <w:tcPr>
                    <w:tcW w:w="344" w:type="pct"/>
                  </w:tcPr>
                  <w:p w14:paraId="5DE02AB0" w14:textId="77777777" w:rsidR="0011179A" w:rsidRPr="00DA65FE" w:rsidRDefault="0011179A">
                    <w:pPr>
                      <w:jc w:val="right"/>
                      <w:rPr>
                        <w:sz w:val="15"/>
                        <w:szCs w:val="15"/>
                      </w:rPr>
                    </w:pPr>
                  </w:p>
                </w:tc>
                <w:tc>
                  <w:tcPr>
                    <w:tcW w:w="379" w:type="pct"/>
                  </w:tcPr>
                  <w:p w14:paraId="7BD28B35" w14:textId="77777777" w:rsidR="0011179A" w:rsidRPr="00DA65FE" w:rsidRDefault="0011179A">
                    <w:pPr>
                      <w:jc w:val="right"/>
                      <w:rPr>
                        <w:sz w:val="15"/>
                        <w:szCs w:val="15"/>
                      </w:rPr>
                    </w:pPr>
                  </w:p>
                </w:tc>
              </w:tr>
              <w:tr w:rsidR="0011179A" w14:paraId="52E4DD8C" w14:textId="77777777" w:rsidTr="00687528">
                <w:sdt>
                  <w:sdtPr>
                    <w:tag w:val="_PLD_2dbeb2e6cbbd4ba2a65e4f369c7e7929"/>
                    <w:id w:val="-1593615007"/>
                    <w:lock w:val="sdtLocked"/>
                  </w:sdtPr>
                  <w:sdtEndPr/>
                  <w:sdtContent>
                    <w:tc>
                      <w:tcPr>
                        <w:tcW w:w="652" w:type="pct"/>
                      </w:tcPr>
                      <w:p w14:paraId="6C9BDC98" w14:textId="77777777" w:rsidR="0011179A" w:rsidRDefault="00B40F3B">
                        <w:pPr>
                          <w:rPr>
                            <w:sz w:val="18"/>
                            <w:szCs w:val="18"/>
                          </w:rPr>
                        </w:pPr>
                        <w:r>
                          <w:rPr>
                            <w:sz w:val="18"/>
                            <w:szCs w:val="18"/>
                          </w:rPr>
                          <w:t>2</w:t>
                        </w:r>
                        <w:r>
                          <w:rPr>
                            <w:sz w:val="18"/>
                            <w:szCs w:val="18"/>
                          </w:rPr>
                          <w:t>．盈余公积转增资本（或股本）</w:t>
                        </w:r>
                      </w:p>
                    </w:tc>
                  </w:sdtContent>
                </w:sdt>
                <w:tc>
                  <w:tcPr>
                    <w:tcW w:w="273" w:type="pct"/>
                  </w:tcPr>
                  <w:p w14:paraId="326AA842" w14:textId="77777777" w:rsidR="0011179A" w:rsidRPr="00DA65FE" w:rsidRDefault="0011179A">
                    <w:pPr>
                      <w:jc w:val="right"/>
                      <w:rPr>
                        <w:sz w:val="15"/>
                        <w:szCs w:val="15"/>
                      </w:rPr>
                    </w:pPr>
                  </w:p>
                </w:tc>
                <w:tc>
                  <w:tcPr>
                    <w:tcW w:w="273" w:type="pct"/>
                  </w:tcPr>
                  <w:p w14:paraId="40C5BB53" w14:textId="77777777" w:rsidR="0011179A" w:rsidRPr="00DA65FE" w:rsidRDefault="0011179A">
                    <w:pPr>
                      <w:jc w:val="right"/>
                      <w:rPr>
                        <w:sz w:val="15"/>
                        <w:szCs w:val="15"/>
                      </w:rPr>
                    </w:pPr>
                  </w:p>
                </w:tc>
                <w:tc>
                  <w:tcPr>
                    <w:tcW w:w="273" w:type="pct"/>
                  </w:tcPr>
                  <w:p w14:paraId="7CB046B3" w14:textId="77777777" w:rsidR="0011179A" w:rsidRPr="00DA65FE" w:rsidRDefault="0011179A">
                    <w:pPr>
                      <w:jc w:val="right"/>
                      <w:rPr>
                        <w:sz w:val="15"/>
                        <w:szCs w:val="15"/>
                      </w:rPr>
                    </w:pPr>
                  </w:p>
                </w:tc>
                <w:tc>
                  <w:tcPr>
                    <w:tcW w:w="273" w:type="pct"/>
                  </w:tcPr>
                  <w:p w14:paraId="11954248" w14:textId="77777777" w:rsidR="0011179A" w:rsidRPr="00DA65FE" w:rsidRDefault="0011179A">
                    <w:pPr>
                      <w:jc w:val="right"/>
                      <w:rPr>
                        <w:sz w:val="15"/>
                        <w:szCs w:val="15"/>
                      </w:rPr>
                    </w:pPr>
                  </w:p>
                </w:tc>
                <w:tc>
                  <w:tcPr>
                    <w:tcW w:w="273" w:type="pct"/>
                  </w:tcPr>
                  <w:p w14:paraId="261C845F" w14:textId="77777777" w:rsidR="0011179A" w:rsidRPr="00DA65FE" w:rsidRDefault="0011179A">
                    <w:pPr>
                      <w:jc w:val="right"/>
                      <w:rPr>
                        <w:sz w:val="15"/>
                        <w:szCs w:val="15"/>
                      </w:rPr>
                    </w:pPr>
                  </w:p>
                </w:tc>
                <w:tc>
                  <w:tcPr>
                    <w:tcW w:w="273" w:type="pct"/>
                  </w:tcPr>
                  <w:p w14:paraId="2F0EFD8A" w14:textId="77777777" w:rsidR="0011179A" w:rsidRPr="00DA65FE" w:rsidRDefault="0011179A">
                    <w:pPr>
                      <w:jc w:val="right"/>
                      <w:rPr>
                        <w:sz w:val="15"/>
                        <w:szCs w:val="15"/>
                      </w:rPr>
                    </w:pPr>
                  </w:p>
                </w:tc>
                <w:tc>
                  <w:tcPr>
                    <w:tcW w:w="273" w:type="pct"/>
                  </w:tcPr>
                  <w:p w14:paraId="6D21667B" w14:textId="77777777" w:rsidR="0011179A" w:rsidRPr="00DA65FE" w:rsidRDefault="0011179A">
                    <w:pPr>
                      <w:jc w:val="right"/>
                      <w:rPr>
                        <w:sz w:val="15"/>
                        <w:szCs w:val="15"/>
                      </w:rPr>
                    </w:pPr>
                  </w:p>
                </w:tc>
                <w:tc>
                  <w:tcPr>
                    <w:tcW w:w="273" w:type="pct"/>
                  </w:tcPr>
                  <w:p w14:paraId="3565643C" w14:textId="77777777" w:rsidR="0011179A" w:rsidRPr="00DA65FE" w:rsidRDefault="0011179A">
                    <w:pPr>
                      <w:jc w:val="right"/>
                      <w:rPr>
                        <w:sz w:val="15"/>
                        <w:szCs w:val="15"/>
                      </w:rPr>
                    </w:pPr>
                  </w:p>
                </w:tc>
                <w:tc>
                  <w:tcPr>
                    <w:tcW w:w="273" w:type="pct"/>
                  </w:tcPr>
                  <w:p w14:paraId="0DC32CD7" w14:textId="77777777" w:rsidR="0011179A" w:rsidRPr="00DA65FE" w:rsidRDefault="0011179A">
                    <w:pPr>
                      <w:jc w:val="right"/>
                      <w:rPr>
                        <w:sz w:val="15"/>
                        <w:szCs w:val="15"/>
                      </w:rPr>
                    </w:pPr>
                  </w:p>
                </w:tc>
                <w:tc>
                  <w:tcPr>
                    <w:tcW w:w="273" w:type="pct"/>
                  </w:tcPr>
                  <w:p w14:paraId="139BDBD2" w14:textId="77777777" w:rsidR="0011179A" w:rsidRPr="00DA65FE" w:rsidRDefault="0011179A">
                    <w:pPr>
                      <w:jc w:val="right"/>
                      <w:rPr>
                        <w:sz w:val="15"/>
                        <w:szCs w:val="15"/>
                      </w:rPr>
                    </w:pPr>
                  </w:p>
                </w:tc>
                <w:tc>
                  <w:tcPr>
                    <w:tcW w:w="307" w:type="pct"/>
                  </w:tcPr>
                  <w:p w14:paraId="5D4CC51A" w14:textId="77777777" w:rsidR="0011179A" w:rsidRPr="00DA65FE" w:rsidRDefault="0011179A">
                    <w:pPr>
                      <w:jc w:val="right"/>
                      <w:rPr>
                        <w:sz w:val="15"/>
                        <w:szCs w:val="15"/>
                      </w:rPr>
                    </w:pPr>
                  </w:p>
                </w:tc>
                <w:tc>
                  <w:tcPr>
                    <w:tcW w:w="303" w:type="pct"/>
                  </w:tcPr>
                  <w:p w14:paraId="65327107" w14:textId="77777777" w:rsidR="0011179A" w:rsidRPr="00DA65FE" w:rsidRDefault="0011179A">
                    <w:pPr>
                      <w:jc w:val="right"/>
                      <w:rPr>
                        <w:sz w:val="15"/>
                        <w:szCs w:val="15"/>
                      </w:rPr>
                    </w:pPr>
                  </w:p>
                </w:tc>
                <w:tc>
                  <w:tcPr>
                    <w:tcW w:w="289" w:type="pct"/>
                  </w:tcPr>
                  <w:p w14:paraId="5B26F9AD" w14:textId="77777777" w:rsidR="0011179A" w:rsidRPr="00DA65FE" w:rsidRDefault="0011179A">
                    <w:pPr>
                      <w:jc w:val="right"/>
                      <w:rPr>
                        <w:sz w:val="15"/>
                        <w:szCs w:val="15"/>
                      </w:rPr>
                    </w:pPr>
                  </w:p>
                </w:tc>
                <w:tc>
                  <w:tcPr>
                    <w:tcW w:w="344" w:type="pct"/>
                  </w:tcPr>
                  <w:p w14:paraId="01453D6A" w14:textId="77777777" w:rsidR="0011179A" w:rsidRPr="00DA65FE" w:rsidRDefault="0011179A">
                    <w:pPr>
                      <w:jc w:val="right"/>
                      <w:rPr>
                        <w:sz w:val="15"/>
                        <w:szCs w:val="15"/>
                      </w:rPr>
                    </w:pPr>
                  </w:p>
                </w:tc>
                <w:tc>
                  <w:tcPr>
                    <w:tcW w:w="379" w:type="pct"/>
                  </w:tcPr>
                  <w:p w14:paraId="5851BDA2" w14:textId="77777777" w:rsidR="0011179A" w:rsidRPr="00DA65FE" w:rsidRDefault="0011179A">
                    <w:pPr>
                      <w:jc w:val="right"/>
                      <w:rPr>
                        <w:sz w:val="15"/>
                        <w:szCs w:val="15"/>
                      </w:rPr>
                    </w:pPr>
                  </w:p>
                </w:tc>
              </w:tr>
              <w:tr w:rsidR="0011179A" w14:paraId="58EC3D05" w14:textId="77777777" w:rsidTr="00687528">
                <w:sdt>
                  <w:sdtPr>
                    <w:tag w:val="_PLD_58f2b570df754e85bb72c0f63cdd3f1c"/>
                    <w:id w:val="-1148281108"/>
                    <w:lock w:val="sdtLocked"/>
                  </w:sdtPr>
                  <w:sdtEndPr/>
                  <w:sdtContent>
                    <w:tc>
                      <w:tcPr>
                        <w:tcW w:w="652" w:type="pct"/>
                      </w:tcPr>
                      <w:p w14:paraId="3114262B" w14:textId="77777777" w:rsidR="0011179A" w:rsidRDefault="00B40F3B">
                        <w:pPr>
                          <w:rPr>
                            <w:sz w:val="18"/>
                            <w:szCs w:val="18"/>
                          </w:rPr>
                        </w:pPr>
                        <w:r>
                          <w:rPr>
                            <w:sz w:val="18"/>
                            <w:szCs w:val="18"/>
                          </w:rPr>
                          <w:t>3</w:t>
                        </w:r>
                        <w:r>
                          <w:rPr>
                            <w:sz w:val="18"/>
                            <w:szCs w:val="18"/>
                          </w:rPr>
                          <w:t>．盈余公积弥补亏损</w:t>
                        </w:r>
                      </w:p>
                    </w:tc>
                  </w:sdtContent>
                </w:sdt>
                <w:tc>
                  <w:tcPr>
                    <w:tcW w:w="273" w:type="pct"/>
                  </w:tcPr>
                  <w:p w14:paraId="6D08FF15" w14:textId="77777777" w:rsidR="0011179A" w:rsidRPr="00DA65FE" w:rsidRDefault="0011179A">
                    <w:pPr>
                      <w:jc w:val="right"/>
                      <w:rPr>
                        <w:sz w:val="15"/>
                        <w:szCs w:val="15"/>
                      </w:rPr>
                    </w:pPr>
                  </w:p>
                </w:tc>
                <w:tc>
                  <w:tcPr>
                    <w:tcW w:w="273" w:type="pct"/>
                  </w:tcPr>
                  <w:p w14:paraId="0D2EC311" w14:textId="77777777" w:rsidR="0011179A" w:rsidRPr="00DA65FE" w:rsidRDefault="0011179A">
                    <w:pPr>
                      <w:jc w:val="right"/>
                      <w:rPr>
                        <w:sz w:val="15"/>
                        <w:szCs w:val="15"/>
                      </w:rPr>
                    </w:pPr>
                  </w:p>
                </w:tc>
                <w:tc>
                  <w:tcPr>
                    <w:tcW w:w="273" w:type="pct"/>
                  </w:tcPr>
                  <w:p w14:paraId="55FE0F28" w14:textId="77777777" w:rsidR="0011179A" w:rsidRPr="00DA65FE" w:rsidRDefault="0011179A">
                    <w:pPr>
                      <w:jc w:val="right"/>
                      <w:rPr>
                        <w:sz w:val="15"/>
                        <w:szCs w:val="15"/>
                      </w:rPr>
                    </w:pPr>
                  </w:p>
                </w:tc>
                <w:tc>
                  <w:tcPr>
                    <w:tcW w:w="273" w:type="pct"/>
                  </w:tcPr>
                  <w:p w14:paraId="0E986347" w14:textId="77777777" w:rsidR="0011179A" w:rsidRPr="00DA65FE" w:rsidRDefault="0011179A">
                    <w:pPr>
                      <w:jc w:val="right"/>
                      <w:rPr>
                        <w:sz w:val="15"/>
                        <w:szCs w:val="15"/>
                      </w:rPr>
                    </w:pPr>
                  </w:p>
                </w:tc>
                <w:tc>
                  <w:tcPr>
                    <w:tcW w:w="273" w:type="pct"/>
                  </w:tcPr>
                  <w:p w14:paraId="072543EF" w14:textId="77777777" w:rsidR="0011179A" w:rsidRPr="00DA65FE" w:rsidRDefault="0011179A">
                    <w:pPr>
                      <w:jc w:val="right"/>
                      <w:rPr>
                        <w:sz w:val="15"/>
                        <w:szCs w:val="15"/>
                      </w:rPr>
                    </w:pPr>
                  </w:p>
                </w:tc>
                <w:tc>
                  <w:tcPr>
                    <w:tcW w:w="273" w:type="pct"/>
                  </w:tcPr>
                  <w:p w14:paraId="3BABD096" w14:textId="77777777" w:rsidR="0011179A" w:rsidRPr="00DA65FE" w:rsidRDefault="0011179A">
                    <w:pPr>
                      <w:jc w:val="right"/>
                      <w:rPr>
                        <w:sz w:val="15"/>
                        <w:szCs w:val="15"/>
                      </w:rPr>
                    </w:pPr>
                  </w:p>
                </w:tc>
                <w:tc>
                  <w:tcPr>
                    <w:tcW w:w="273" w:type="pct"/>
                  </w:tcPr>
                  <w:p w14:paraId="496DDD23" w14:textId="77777777" w:rsidR="0011179A" w:rsidRPr="00DA65FE" w:rsidRDefault="0011179A">
                    <w:pPr>
                      <w:jc w:val="right"/>
                      <w:rPr>
                        <w:sz w:val="15"/>
                        <w:szCs w:val="15"/>
                      </w:rPr>
                    </w:pPr>
                  </w:p>
                </w:tc>
                <w:tc>
                  <w:tcPr>
                    <w:tcW w:w="273" w:type="pct"/>
                  </w:tcPr>
                  <w:p w14:paraId="16C96EF8" w14:textId="77777777" w:rsidR="0011179A" w:rsidRPr="00DA65FE" w:rsidRDefault="0011179A">
                    <w:pPr>
                      <w:jc w:val="right"/>
                      <w:rPr>
                        <w:sz w:val="15"/>
                        <w:szCs w:val="15"/>
                      </w:rPr>
                    </w:pPr>
                  </w:p>
                </w:tc>
                <w:tc>
                  <w:tcPr>
                    <w:tcW w:w="273" w:type="pct"/>
                  </w:tcPr>
                  <w:p w14:paraId="48B2DF1C" w14:textId="77777777" w:rsidR="0011179A" w:rsidRPr="00DA65FE" w:rsidRDefault="0011179A">
                    <w:pPr>
                      <w:jc w:val="right"/>
                      <w:rPr>
                        <w:sz w:val="15"/>
                        <w:szCs w:val="15"/>
                      </w:rPr>
                    </w:pPr>
                  </w:p>
                </w:tc>
                <w:tc>
                  <w:tcPr>
                    <w:tcW w:w="273" w:type="pct"/>
                  </w:tcPr>
                  <w:p w14:paraId="112605CC" w14:textId="77777777" w:rsidR="0011179A" w:rsidRPr="00DA65FE" w:rsidRDefault="0011179A">
                    <w:pPr>
                      <w:jc w:val="right"/>
                      <w:rPr>
                        <w:sz w:val="15"/>
                        <w:szCs w:val="15"/>
                      </w:rPr>
                    </w:pPr>
                  </w:p>
                </w:tc>
                <w:tc>
                  <w:tcPr>
                    <w:tcW w:w="307" w:type="pct"/>
                  </w:tcPr>
                  <w:p w14:paraId="7AB927AA" w14:textId="77777777" w:rsidR="0011179A" w:rsidRPr="00DA65FE" w:rsidRDefault="0011179A">
                    <w:pPr>
                      <w:jc w:val="right"/>
                      <w:rPr>
                        <w:sz w:val="15"/>
                        <w:szCs w:val="15"/>
                      </w:rPr>
                    </w:pPr>
                  </w:p>
                </w:tc>
                <w:tc>
                  <w:tcPr>
                    <w:tcW w:w="303" w:type="pct"/>
                  </w:tcPr>
                  <w:p w14:paraId="2C33ACAE" w14:textId="77777777" w:rsidR="0011179A" w:rsidRPr="00DA65FE" w:rsidRDefault="0011179A">
                    <w:pPr>
                      <w:jc w:val="right"/>
                      <w:rPr>
                        <w:sz w:val="15"/>
                        <w:szCs w:val="15"/>
                      </w:rPr>
                    </w:pPr>
                  </w:p>
                </w:tc>
                <w:tc>
                  <w:tcPr>
                    <w:tcW w:w="289" w:type="pct"/>
                  </w:tcPr>
                  <w:p w14:paraId="557455DE" w14:textId="77777777" w:rsidR="0011179A" w:rsidRPr="00DA65FE" w:rsidRDefault="0011179A">
                    <w:pPr>
                      <w:jc w:val="right"/>
                      <w:rPr>
                        <w:sz w:val="15"/>
                        <w:szCs w:val="15"/>
                      </w:rPr>
                    </w:pPr>
                  </w:p>
                </w:tc>
                <w:tc>
                  <w:tcPr>
                    <w:tcW w:w="344" w:type="pct"/>
                  </w:tcPr>
                  <w:p w14:paraId="6B0F0A80" w14:textId="77777777" w:rsidR="0011179A" w:rsidRPr="00DA65FE" w:rsidRDefault="0011179A">
                    <w:pPr>
                      <w:jc w:val="right"/>
                      <w:rPr>
                        <w:sz w:val="15"/>
                        <w:szCs w:val="15"/>
                      </w:rPr>
                    </w:pPr>
                  </w:p>
                </w:tc>
                <w:tc>
                  <w:tcPr>
                    <w:tcW w:w="379" w:type="pct"/>
                  </w:tcPr>
                  <w:p w14:paraId="3B12BD12" w14:textId="77777777" w:rsidR="0011179A" w:rsidRPr="00DA65FE" w:rsidRDefault="0011179A">
                    <w:pPr>
                      <w:jc w:val="right"/>
                      <w:rPr>
                        <w:sz w:val="15"/>
                        <w:szCs w:val="15"/>
                      </w:rPr>
                    </w:pPr>
                  </w:p>
                </w:tc>
              </w:tr>
              <w:tr w:rsidR="0011179A" w14:paraId="51AAFCD3" w14:textId="77777777" w:rsidTr="00687528">
                <w:tc>
                  <w:tcPr>
                    <w:tcW w:w="652" w:type="pct"/>
                  </w:tcPr>
                  <w:sdt>
                    <w:sdtPr>
                      <w:rPr>
                        <w:sz w:val="18"/>
                        <w:szCs w:val="18"/>
                      </w:rPr>
                      <w:tag w:val="_PLD_88022ba02c7c4775ba5e9f75f6b07fa4"/>
                      <w:id w:val="502174186"/>
                      <w:lock w:val="sdtLocked"/>
                    </w:sdtPr>
                    <w:sdtEndPr/>
                    <w:sdtContent>
                      <w:p w14:paraId="79EDCEB7" w14:textId="77777777" w:rsidR="0011179A" w:rsidRDefault="00B40F3B">
                        <w:r>
                          <w:rPr>
                            <w:sz w:val="18"/>
                            <w:szCs w:val="18"/>
                          </w:rPr>
                          <w:t>4</w:t>
                        </w:r>
                        <w:r>
                          <w:rPr>
                            <w:sz w:val="18"/>
                            <w:szCs w:val="18"/>
                          </w:rPr>
                          <w:t>．设定受益计划变动额结转留存收益</w:t>
                        </w:r>
                      </w:p>
                    </w:sdtContent>
                  </w:sdt>
                </w:tc>
                <w:tc>
                  <w:tcPr>
                    <w:tcW w:w="273" w:type="pct"/>
                  </w:tcPr>
                  <w:p w14:paraId="332043E2" w14:textId="77777777" w:rsidR="0011179A" w:rsidRPr="00DA65FE" w:rsidRDefault="0011179A">
                    <w:pPr>
                      <w:jc w:val="right"/>
                      <w:rPr>
                        <w:sz w:val="15"/>
                        <w:szCs w:val="15"/>
                      </w:rPr>
                    </w:pPr>
                  </w:p>
                </w:tc>
                <w:tc>
                  <w:tcPr>
                    <w:tcW w:w="273" w:type="pct"/>
                  </w:tcPr>
                  <w:p w14:paraId="77D90340" w14:textId="77777777" w:rsidR="0011179A" w:rsidRPr="00DA65FE" w:rsidRDefault="0011179A">
                    <w:pPr>
                      <w:jc w:val="right"/>
                      <w:rPr>
                        <w:sz w:val="15"/>
                        <w:szCs w:val="15"/>
                      </w:rPr>
                    </w:pPr>
                  </w:p>
                </w:tc>
                <w:tc>
                  <w:tcPr>
                    <w:tcW w:w="273" w:type="pct"/>
                  </w:tcPr>
                  <w:p w14:paraId="5B5E9965" w14:textId="77777777" w:rsidR="0011179A" w:rsidRPr="00DA65FE" w:rsidRDefault="0011179A">
                    <w:pPr>
                      <w:jc w:val="right"/>
                      <w:rPr>
                        <w:sz w:val="15"/>
                        <w:szCs w:val="15"/>
                      </w:rPr>
                    </w:pPr>
                  </w:p>
                </w:tc>
                <w:tc>
                  <w:tcPr>
                    <w:tcW w:w="273" w:type="pct"/>
                  </w:tcPr>
                  <w:p w14:paraId="572FAE4D" w14:textId="77777777" w:rsidR="0011179A" w:rsidRPr="00DA65FE" w:rsidRDefault="0011179A">
                    <w:pPr>
                      <w:jc w:val="right"/>
                      <w:rPr>
                        <w:sz w:val="15"/>
                        <w:szCs w:val="15"/>
                      </w:rPr>
                    </w:pPr>
                  </w:p>
                </w:tc>
                <w:tc>
                  <w:tcPr>
                    <w:tcW w:w="273" w:type="pct"/>
                  </w:tcPr>
                  <w:p w14:paraId="5B3EAE6A" w14:textId="77777777" w:rsidR="0011179A" w:rsidRPr="00DA65FE" w:rsidRDefault="0011179A">
                    <w:pPr>
                      <w:jc w:val="right"/>
                      <w:rPr>
                        <w:sz w:val="15"/>
                        <w:szCs w:val="15"/>
                      </w:rPr>
                    </w:pPr>
                  </w:p>
                </w:tc>
                <w:tc>
                  <w:tcPr>
                    <w:tcW w:w="273" w:type="pct"/>
                  </w:tcPr>
                  <w:p w14:paraId="0EB60EAC" w14:textId="77777777" w:rsidR="0011179A" w:rsidRPr="00DA65FE" w:rsidRDefault="0011179A">
                    <w:pPr>
                      <w:jc w:val="right"/>
                      <w:rPr>
                        <w:sz w:val="15"/>
                        <w:szCs w:val="15"/>
                      </w:rPr>
                    </w:pPr>
                  </w:p>
                </w:tc>
                <w:tc>
                  <w:tcPr>
                    <w:tcW w:w="273" w:type="pct"/>
                  </w:tcPr>
                  <w:p w14:paraId="795DA11E" w14:textId="77777777" w:rsidR="0011179A" w:rsidRPr="00DA65FE" w:rsidRDefault="0011179A">
                    <w:pPr>
                      <w:jc w:val="right"/>
                      <w:rPr>
                        <w:sz w:val="15"/>
                        <w:szCs w:val="15"/>
                      </w:rPr>
                    </w:pPr>
                  </w:p>
                </w:tc>
                <w:tc>
                  <w:tcPr>
                    <w:tcW w:w="273" w:type="pct"/>
                  </w:tcPr>
                  <w:p w14:paraId="17FAE46D" w14:textId="77777777" w:rsidR="0011179A" w:rsidRPr="00DA65FE" w:rsidRDefault="0011179A">
                    <w:pPr>
                      <w:jc w:val="right"/>
                      <w:rPr>
                        <w:sz w:val="15"/>
                        <w:szCs w:val="15"/>
                      </w:rPr>
                    </w:pPr>
                  </w:p>
                </w:tc>
                <w:tc>
                  <w:tcPr>
                    <w:tcW w:w="273" w:type="pct"/>
                  </w:tcPr>
                  <w:p w14:paraId="0F19EC10" w14:textId="77777777" w:rsidR="0011179A" w:rsidRPr="00DA65FE" w:rsidRDefault="0011179A">
                    <w:pPr>
                      <w:jc w:val="right"/>
                      <w:rPr>
                        <w:sz w:val="15"/>
                        <w:szCs w:val="15"/>
                      </w:rPr>
                    </w:pPr>
                  </w:p>
                </w:tc>
                <w:tc>
                  <w:tcPr>
                    <w:tcW w:w="273" w:type="pct"/>
                  </w:tcPr>
                  <w:p w14:paraId="7081D9B5" w14:textId="77777777" w:rsidR="0011179A" w:rsidRPr="00DA65FE" w:rsidRDefault="0011179A">
                    <w:pPr>
                      <w:jc w:val="right"/>
                      <w:rPr>
                        <w:sz w:val="15"/>
                        <w:szCs w:val="15"/>
                      </w:rPr>
                    </w:pPr>
                  </w:p>
                </w:tc>
                <w:tc>
                  <w:tcPr>
                    <w:tcW w:w="307" w:type="pct"/>
                  </w:tcPr>
                  <w:p w14:paraId="4089E1ED" w14:textId="77777777" w:rsidR="0011179A" w:rsidRPr="00DA65FE" w:rsidRDefault="0011179A">
                    <w:pPr>
                      <w:jc w:val="right"/>
                      <w:rPr>
                        <w:sz w:val="15"/>
                        <w:szCs w:val="15"/>
                      </w:rPr>
                    </w:pPr>
                  </w:p>
                </w:tc>
                <w:tc>
                  <w:tcPr>
                    <w:tcW w:w="303" w:type="pct"/>
                  </w:tcPr>
                  <w:p w14:paraId="04AD0D9A" w14:textId="77777777" w:rsidR="0011179A" w:rsidRPr="00DA65FE" w:rsidRDefault="0011179A">
                    <w:pPr>
                      <w:jc w:val="right"/>
                      <w:rPr>
                        <w:sz w:val="15"/>
                        <w:szCs w:val="15"/>
                      </w:rPr>
                    </w:pPr>
                  </w:p>
                </w:tc>
                <w:tc>
                  <w:tcPr>
                    <w:tcW w:w="289" w:type="pct"/>
                  </w:tcPr>
                  <w:p w14:paraId="7DEF91E0" w14:textId="77777777" w:rsidR="0011179A" w:rsidRPr="00DA65FE" w:rsidRDefault="0011179A">
                    <w:pPr>
                      <w:jc w:val="right"/>
                      <w:rPr>
                        <w:sz w:val="15"/>
                        <w:szCs w:val="15"/>
                      </w:rPr>
                    </w:pPr>
                  </w:p>
                </w:tc>
                <w:tc>
                  <w:tcPr>
                    <w:tcW w:w="344" w:type="pct"/>
                  </w:tcPr>
                  <w:p w14:paraId="6ABC42C5" w14:textId="77777777" w:rsidR="0011179A" w:rsidRPr="00DA65FE" w:rsidRDefault="0011179A">
                    <w:pPr>
                      <w:jc w:val="right"/>
                      <w:rPr>
                        <w:sz w:val="15"/>
                        <w:szCs w:val="15"/>
                      </w:rPr>
                    </w:pPr>
                  </w:p>
                </w:tc>
                <w:tc>
                  <w:tcPr>
                    <w:tcW w:w="379" w:type="pct"/>
                  </w:tcPr>
                  <w:p w14:paraId="535A7E45" w14:textId="77777777" w:rsidR="0011179A" w:rsidRPr="00DA65FE" w:rsidRDefault="0011179A">
                    <w:pPr>
                      <w:jc w:val="right"/>
                      <w:rPr>
                        <w:sz w:val="15"/>
                        <w:szCs w:val="15"/>
                      </w:rPr>
                    </w:pPr>
                  </w:p>
                </w:tc>
              </w:tr>
              <w:tr w:rsidR="0011179A" w14:paraId="7F6CACA6" w14:textId="77777777" w:rsidTr="00687528">
                <w:tc>
                  <w:tcPr>
                    <w:tcW w:w="652" w:type="pct"/>
                  </w:tcPr>
                  <w:sdt>
                    <w:sdtPr>
                      <w:rPr>
                        <w:sz w:val="18"/>
                        <w:szCs w:val="18"/>
                      </w:rPr>
                      <w:tag w:val="_PLD_0259028a18dd4c059a8b77a9e4fe86f9"/>
                      <w:id w:val="581492155"/>
                      <w:lock w:val="sdtLocked"/>
                    </w:sdtPr>
                    <w:sdtEndPr/>
                    <w:sdtContent>
                      <w:p w14:paraId="27B209BD" w14:textId="77777777" w:rsidR="0011179A" w:rsidRDefault="00B40F3B">
                        <w:pPr>
                          <w:rPr>
                            <w:sz w:val="18"/>
                            <w:szCs w:val="18"/>
                          </w:rPr>
                        </w:pPr>
                        <w:r>
                          <w:rPr>
                            <w:sz w:val="18"/>
                            <w:szCs w:val="18"/>
                          </w:rPr>
                          <w:t>5</w:t>
                        </w:r>
                        <w:r>
                          <w:rPr>
                            <w:sz w:val="18"/>
                            <w:szCs w:val="18"/>
                          </w:rPr>
                          <w:t>．其他综合收益结转留存收益</w:t>
                        </w:r>
                      </w:p>
                    </w:sdtContent>
                  </w:sdt>
                </w:tc>
                <w:tc>
                  <w:tcPr>
                    <w:tcW w:w="273" w:type="pct"/>
                  </w:tcPr>
                  <w:p w14:paraId="742C5E64" w14:textId="77777777" w:rsidR="0011179A" w:rsidRPr="00DA65FE" w:rsidRDefault="0011179A">
                    <w:pPr>
                      <w:jc w:val="right"/>
                      <w:rPr>
                        <w:sz w:val="15"/>
                        <w:szCs w:val="15"/>
                      </w:rPr>
                    </w:pPr>
                  </w:p>
                </w:tc>
                <w:tc>
                  <w:tcPr>
                    <w:tcW w:w="273" w:type="pct"/>
                  </w:tcPr>
                  <w:p w14:paraId="652E0E26" w14:textId="77777777" w:rsidR="0011179A" w:rsidRPr="00DA65FE" w:rsidRDefault="0011179A">
                    <w:pPr>
                      <w:jc w:val="right"/>
                      <w:rPr>
                        <w:sz w:val="15"/>
                        <w:szCs w:val="15"/>
                      </w:rPr>
                    </w:pPr>
                  </w:p>
                </w:tc>
                <w:tc>
                  <w:tcPr>
                    <w:tcW w:w="273" w:type="pct"/>
                  </w:tcPr>
                  <w:p w14:paraId="32E1B055" w14:textId="77777777" w:rsidR="0011179A" w:rsidRPr="00DA65FE" w:rsidRDefault="0011179A">
                    <w:pPr>
                      <w:jc w:val="right"/>
                      <w:rPr>
                        <w:sz w:val="15"/>
                        <w:szCs w:val="15"/>
                      </w:rPr>
                    </w:pPr>
                  </w:p>
                </w:tc>
                <w:tc>
                  <w:tcPr>
                    <w:tcW w:w="273" w:type="pct"/>
                  </w:tcPr>
                  <w:p w14:paraId="17366F45" w14:textId="77777777" w:rsidR="0011179A" w:rsidRPr="00DA65FE" w:rsidRDefault="0011179A">
                    <w:pPr>
                      <w:jc w:val="right"/>
                      <w:rPr>
                        <w:sz w:val="15"/>
                        <w:szCs w:val="15"/>
                      </w:rPr>
                    </w:pPr>
                  </w:p>
                </w:tc>
                <w:tc>
                  <w:tcPr>
                    <w:tcW w:w="273" w:type="pct"/>
                  </w:tcPr>
                  <w:p w14:paraId="1E575AFF" w14:textId="77777777" w:rsidR="0011179A" w:rsidRPr="00DA65FE" w:rsidRDefault="0011179A">
                    <w:pPr>
                      <w:jc w:val="right"/>
                      <w:rPr>
                        <w:sz w:val="15"/>
                        <w:szCs w:val="15"/>
                      </w:rPr>
                    </w:pPr>
                  </w:p>
                </w:tc>
                <w:tc>
                  <w:tcPr>
                    <w:tcW w:w="273" w:type="pct"/>
                  </w:tcPr>
                  <w:p w14:paraId="184AB391" w14:textId="77777777" w:rsidR="0011179A" w:rsidRPr="00DA65FE" w:rsidRDefault="0011179A">
                    <w:pPr>
                      <w:jc w:val="right"/>
                      <w:rPr>
                        <w:sz w:val="15"/>
                        <w:szCs w:val="15"/>
                      </w:rPr>
                    </w:pPr>
                  </w:p>
                </w:tc>
                <w:tc>
                  <w:tcPr>
                    <w:tcW w:w="273" w:type="pct"/>
                  </w:tcPr>
                  <w:p w14:paraId="04D78DBB" w14:textId="77777777" w:rsidR="0011179A" w:rsidRPr="00DA65FE" w:rsidRDefault="0011179A">
                    <w:pPr>
                      <w:jc w:val="right"/>
                      <w:rPr>
                        <w:sz w:val="15"/>
                        <w:szCs w:val="15"/>
                      </w:rPr>
                    </w:pPr>
                  </w:p>
                </w:tc>
                <w:tc>
                  <w:tcPr>
                    <w:tcW w:w="273" w:type="pct"/>
                  </w:tcPr>
                  <w:p w14:paraId="5C65006B" w14:textId="77777777" w:rsidR="0011179A" w:rsidRPr="00DA65FE" w:rsidRDefault="0011179A">
                    <w:pPr>
                      <w:jc w:val="right"/>
                      <w:rPr>
                        <w:sz w:val="15"/>
                        <w:szCs w:val="15"/>
                      </w:rPr>
                    </w:pPr>
                  </w:p>
                </w:tc>
                <w:tc>
                  <w:tcPr>
                    <w:tcW w:w="273" w:type="pct"/>
                  </w:tcPr>
                  <w:p w14:paraId="29CDFFA2" w14:textId="77777777" w:rsidR="0011179A" w:rsidRPr="00DA65FE" w:rsidRDefault="0011179A">
                    <w:pPr>
                      <w:jc w:val="right"/>
                      <w:rPr>
                        <w:sz w:val="15"/>
                        <w:szCs w:val="15"/>
                      </w:rPr>
                    </w:pPr>
                  </w:p>
                </w:tc>
                <w:tc>
                  <w:tcPr>
                    <w:tcW w:w="273" w:type="pct"/>
                  </w:tcPr>
                  <w:p w14:paraId="5ED4BFDE" w14:textId="77777777" w:rsidR="0011179A" w:rsidRPr="00DA65FE" w:rsidRDefault="0011179A">
                    <w:pPr>
                      <w:jc w:val="right"/>
                      <w:rPr>
                        <w:sz w:val="15"/>
                        <w:szCs w:val="15"/>
                      </w:rPr>
                    </w:pPr>
                  </w:p>
                </w:tc>
                <w:tc>
                  <w:tcPr>
                    <w:tcW w:w="307" w:type="pct"/>
                  </w:tcPr>
                  <w:p w14:paraId="22D19592" w14:textId="77777777" w:rsidR="0011179A" w:rsidRPr="00DA65FE" w:rsidRDefault="0011179A">
                    <w:pPr>
                      <w:jc w:val="right"/>
                      <w:rPr>
                        <w:sz w:val="15"/>
                        <w:szCs w:val="15"/>
                      </w:rPr>
                    </w:pPr>
                  </w:p>
                </w:tc>
                <w:tc>
                  <w:tcPr>
                    <w:tcW w:w="303" w:type="pct"/>
                  </w:tcPr>
                  <w:p w14:paraId="5D63C76C" w14:textId="77777777" w:rsidR="0011179A" w:rsidRPr="00DA65FE" w:rsidRDefault="0011179A">
                    <w:pPr>
                      <w:jc w:val="right"/>
                      <w:rPr>
                        <w:sz w:val="15"/>
                        <w:szCs w:val="15"/>
                      </w:rPr>
                    </w:pPr>
                  </w:p>
                </w:tc>
                <w:tc>
                  <w:tcPr>
                    <w:tcW w:w="289" w:type="pct"/>
                  </w:tcPr>
                  <w:p w14:paraId="57E65BB7" w14:textId="77777777" w:rsidR="0011179A" w:rsidRPr="00DA65FE" w:rsidRDefault="0011179A">
                    <w:pPr>
                      <w:jc w:val="right"/>
                      <w:rPr>
                        <w:sz w:val="15"/>
                        <w:szCs w:val="15"/>
                      </w:rPr>
                    </w:pPr>
                  </w:p>
                </w:tc>
                <w:tc>
                  <w:tcPr>
                    <w:tcW w:w="344" w:type="pct"/>
                  </w:tcPr>
                  <w:p w14:paraId="3B596162" w14:textId="77777777" w:rsidR="0011179A" w:rsidRPr="00DA65FE" w:rsidRDefault="0011179A">
                    <w:pPr>
                      <w:jc w:val="right"/>
                      <w:rPr>
                        <w:sz w:val="15"/>
                        <w:szCs w:val="15"/>
                      </w:rPr>
                    </w:pPr>
                  </w:p>
                </w:tc>
                <w:tc>
                  <w:tcPr>
                    <w:tcW w:w="379" w:type="pct"/>
                  </w:tcPr>
                  <w:p w14:paraId="6EF9C7A3" w14:textId="77777777" w:rsidR="0011179A" w:rsidRPr="00DA65FE" w:rsidRDefault="0011179A">
                    <w:pPr>
                      <w:jc w:val="right"/>
                      <w:rPr>
                        <w:sz w:val="15"/>
                        <w:szCs w:val="15"/>
                      </w:rPr>
                    </w:pPr>
                  </w:p>
                </w:tc>
              </w:tr>
              <w:tr w:rsidR="0011179A" w14:paraId="4588A8C9" w14:textId="77777777" w:rsidTr="00687528">
                <w:sdt>
                  <w:sdtPr>
                    <w:tag w:val="_PLD_5844253ac18b45ceaa765e5b2f55d052"/>
                    <w:id w:val="-1227139161"/>
                    <w:lock w:val="sdtLocked"/>
                  </w:sdtPr>
                  <w:sdtEndPr/>
                  <w:sdtContent>
                    <w:tc>
                      <w:tcPr>
                        <w:tcW w:w="652" w:type="pct"/>
                      </w:tcPr>
                      <w:p w14:paraId="07286700" w14:textId="77777777" w:rsidR="0011179A" w:rsidRDefault="00B40F3B">
                        <w:pPr>
                          <w:rPr>
                            <w:sz w:val="18"/>
                            <w:szCs w:val="18"/>
                          </w:rPr>
                        </w:pPr>
                        <w:r>
                          <w:rPr>
                            <w:sz w:val="18"/>
                            <w:szCs w:val="18"/>
                          </w:rPr>
                          <w:t>6</w:t>
                        </w:r>
                        <w:r>
                          <w:rPr>
                            <w:sz w:val="18"/>
                            <w:szCs w:val="18"/>
                          </w:rPr>
                          <w:t>．其他</w:t>
                        </w:r>
                      </w:p>
                    </w:tc>
                  </w:sdtContent>
                </w:sdt>
                <w:tc>
                  <w:tcPr>
                    <w:tcW w:w="273" w:type="pct"/>
                  </w:tcPr>
                  <w:p w14:paraId="340426DE" w14:textId="77777777" w:rsidR="0011179A" w:rsidRPr="00DA65FE" w:rsidRDefault="0011179A">
                    <w:pPr>
                      <w:jc w:val="right"/>
                      <w:rPr>
                        <w:sz w:val="15"/>
                        <w:szCs w:val="15"/>
                      </w:rPr>
                    </w:pPr>
                  </w:p>
                </w:tc>
                <w:tc>
                  <w:tcPr>
                    <w:tcW w:w="273" w:type="pct"/>
                  </w:tcPr>
                  <w:p w14:paraId="1E53F183" w14:textId="77777777" w:rsidR="0011179A" w:rsidRPr="00DA65FE" w:rsidRDefault="0011179A">
                    <w:pPr>
                      <w:jc w:val="right"/>
                      <w:rPr>
                        <w:sz w:val="15"/>
                        <w:szCs w:val="15"/>
                      </w:rPr>
                    </w:pPr>
                  </w:p>
                </w:tc>
                <w:tc>
                  <w:tcPr>
                    <w:tcW w:w="273" w:type="pct"/>
                  </w:tcPr>
                  <w:p w14:paraId="1564E06C" w14:textId="77777777" w:rsidR="0011179A" w:rsidRPr="00DA65FE" w:rsidRDefault="0011179A">
                    <w:pPr>
                      <w:jc w:val="right"/>
                      <w:rPr>
                        <w:sz w:val="15"/>
                        <w:szCs w:val="15"/>
                      </w:rPr>
                    </w:pPr>
                  </w:p>
                </w:tc>
                <w:tc>
                  <w:tcPr>
                    <w:tcW w:w="273" w:type="pct"/>
                  </w:tcPr>
                  <w:p w14:paraId="5A023AB1" w14:textId="77777777" w:rsidR="0011179A" w:rsidRPr="00DA65FE" w:rsidRDefault="0011179A">
                    <w:pPr>
                      <w:jc w:val="right"/>
                      <w:rPr>
                        <w:sz w:val="15"/>
                        <w:szCs w:val="15"/>
                      </w:rPr>
                    </w:pPr>
                  </w:p>
                </w:tc>
                <w:tc>
                  <w:tcPr>
                    <w:tcW w:w="273" w:type="pct"/>
                  </w:tcPr>
                  <w:p w14:paraId="22927FA1" w14:textId="77777777" w:rsidR="0011179A" w:rsidRPr="00DA65FE" w:rsidRDefault="0011179A">
                    <w:pPr>
                      <w:jc w:val="right"/>
                      <w:rPr>
                        <w:sz w:val="15"/>
                        <w:szCs w:val="15"/>
                      </w:rPr>
                    </w:pPr>
                  </w:p>
                </w:tc>
                <w:tc>
                  <w:tcPr>
                    <w:tcW w:w="273" w:type="pct"/>
                  </w:tcPr>
                  <w:p w14:paraId="69370978" w14:textId="77777777" w:rsidR="0011179A" w:rsidRPr="00DA65FE" w:rsidRDefault="0011179A">
                    <w:pPr>
                      <w:jc w:val="right"/>
                      <w:rPr>
                        <w:sz w:val="15"/>
                        <w:szCs w:val="15"/>
                      </w:rPr>
                    </w:pPr>
                  </w:p>
                </w:tc>
                <w:tc>
                  <w:tcPr>
                    <w:tcW w:w="273" w:type="pct"/>
                  </w:tcPr>
                  <w:p w14:paraId="7F733375" w14:textId="77777777" w:rsidR="0011179A" w:rsidRPr="00DA65FE" w:rsidRDefault="0011179A">
                    <w:pPr>
                      <w:jc w:val="right"/>
                      <w:rPr>
                        <w:sz w:val="15"/>
                        <w:szCs w:val="15"/>
                      </w:rPr>
                    </w:pPr>
                  </w:p>
                </w:tc>
                <w:tc>
                  <w:tcPr>
                    <w:tcW w:w="273" w:type="pct"/>
                  </w:tcPr>
                  <w:p w14:paraId="0189FACE" w14:textId="77777777" w:rsidR="0011179A" w:rsidRPr="00DA65FE" w:rsidRDefault="0011179A">
                    <w:pPr>
                      <w:jc w:val="right"/>
                      <w:rPr>
                        <w:sz w:val="15"/>
                        <w:szCs w:val="15"/>
                      </w:rPr>
                    </w:pPr>
                  </w:p>
                </w:tc>
                <w:tc>
                  <w:tcPr>
                    <w:tcW w:w="273" w:type="pct"/>
                  </w:tcPr>
                  <w:p w14:paraId="25676882" w14:textId="77777777" w:rsidR="0011179A" w:rsidRPr="00DA65FE" w:rsidRDefault="0011179A">
                    <w:pPr>
                      <w:jc w:val="right"/>
                      <w:rPr>
                        <w:sz w:val="15"/>
                        <w:szCs w:val="15"/>
                      </w:rPr>
                    </w:pPr>
                  </w:p>
                </w:tc>
                <w:tc>
                  <w:tcPr>
                    <w:tcW w:w="273" w:type="pct"/>
                  </w:tcPr>
                  <w:p w14:paraId="0B211B7F" w14:textId="77777777" w:rsidR="0011179A" w:rsidRPr="00DA65FE" w:rsidRDefault="0011179A">
                    <w:pPr>
                      <w:jc w:val="right"/>
                      <w:rPr>
                        <w:sz w:val="15"/>
                        <w:szCs w:val="15"/>
                      </w:rPr>
                    </w:pPr>
                  </w:p>
                </w:tc>
                <w:tc>
                  <w:tcPr>
                    <w:tcW w:w="307" w:type="pct"/>
                  </w:tcPr>
                  <w:p w14:paraId="10289511" w14:textId="77777777" w:rsidR="0011179A" w:rsidRPr="00DA65FE" w:rsidRDefault="0011179A">
                    <w:pPr>
                      <w:jc w:val="right"/>
                      <w:rPr>
                        <w:sz w:val="15"/>
                        <w:szCs w:val="15"/>
                      </w:rPr>
                    </w:pPr>
                  </w:p>
                </w:tc>
                <w:tc>
                  <w:tcPr>
                    <w:tcW w:w="303" w:type="pct"/>
                  </w:tcPr>
                  <w:p w14:paraId="7FEB78AA" w14:textId="77777777" w:rsidR="0011179A" w:rsidRPr="00DA65FE" w:rsidRDefault="0011179A">
                    <w:pPr>
                      <w:jc w:val="right"/>
                      <w:rPr>
                        <w:sz w:val="15"/>
                        <w:szCs w:val="15"/>
                      </w:rPr>
                    </w:pPr>
                  </w:p>
                </w:tc>
                <w:tc>
                  <w:tcPr>
                    <w:tcW w:w="289" w:type="pct"/>
                  </w:tcPr>
                  <w:p w14:paraId="0780FEE5" w14:textId="77777777" w:rsidR="0011179A" w:rsidRPr="00DA65FE" w:rsidRDefault="0011179A">
                    <w:pPr>
                      <w:jc w:val="right"/>
                      <w:rPr>
                        <w:sz w:val="15"/>
                        <w:szCs w:val="15"/>
                      </w:rPr>
                    </w:pPr>
                  </w:p>
                </w:tc>
                <w:tc>
                  <w:tcPr>
                    <w:tcW w:w="344" w:type="pct"/>
                  </w:tcPr>
                  <w:p w14:paraId="7ABF4D10" w14:textId="77777777" w:rsidR="0011179A" w:rsidRPr="00DA65FE" w:rsidRDefault="0011179A">
                    <w:pPr>
                      <w:jc w:val="right"/>
                      <w:rPr>
                        <w:sz w:val="15"/>
                        <w:szCs w:val="15"/>
                      </w:rPr>
                    </w:pPr>
                  </w:p>
                </w:tc>
                <w:tc>
                  <w:tcPr>
                    <w:tcW w:w="379" w:type="pct"/>
                  </w:tcPr>
                  <w:p w14:paraId="17FC4FA8" w14:textId="77777777" w:rsidR="0011179A" w:rsidRPr="00DA65FE" w:rsidRDefault="0011179A">
                    <w:pPr>
                      <w:jc w:val="right"/>
                      <w:rPr>
                        <w:sz w:val="15"/>
                        <w:szCs w:val="15"/>
                      </w:rPr>
                    </w:pPr>
                  </w:p>
                </w:tc>
              </w:tr>
              <w:tr w:rsidR="0011179A" w14:paraId="0CF7A067" w14:textId="77777777" w:rsidTr="00687528">
                <w:sdt>
                  <w:sdtPr>
                    <w:tag w:val="_PLD_3bbf2260615f4991a49bda77fd1fc28b"/>
                    <w:id w:val="-267768696"/>
                    <w:lock w:val="sdtLocked"/>
                  </w:sdtPr>
                  <w:sdtEndPr/>
                  <w:sdtContent>
                    <w:tc>
                      <w:tcPr>
                        <w:tcW w:w="652" w:type="pct"/>
                      </w:tcPr>
                      <w:p w14:paraId="26C00F2C" w14:textId="77777777" w:rsidR="0011179A" w:rsidRDefault="00B40F3B">
                        <w:pPr>
                          <w:rPr>
                            <w:sz w:val="18"/>
                            <w:szCs w:val="18"/>
                          </w:rPr>
                        </w:pPr>
                        <w:r>
                          <w:rPr>
                            <w:rFonts w:hint="eastAsia"/>
                            <w:sz w:val="18"/>
                            <w:szCs w:val="18"/>
                          </w:rPr>
                          <w:t>（五）专项储备</w:t>
                        </w:r>
                      </w:p>
                    </w:tc>
                  </w:sdtContent>
                </w:sdt>
                <w:tc>
                  <w:tcPr>
                    <w:tcW w:w="273" w:type="pct"/>
                  </w:tcPr>
                  <w:p w14:paraId="3112D0E5" w14:textId="77777777" w:rsidR="0011179A" w:rsidRPr="00DA65FE" w:rsidRDefault="0011179A">
                    <w:pPr>
                      <w:jc w:val="right"/>
                      <w:rPr>
                        <w:sz w:val="15"/>
                        <w:szCs w:val="15"/>
                      </w:rPr>
                    </w:pPr>
                  </w:p>
                </w:tc>
                <w:tc>
                  <w:tcPr>
                    <w:tcW w:w="273" w:type="pct"/>
                  </w:tcPr>
                  <w:p w14:paraId="39E4A6BA" w14:textId="77777777" w:rsidR="0011179A" w:rsidRPr="00DA65FE" w:rsidRDefault="0011179A">
                    <w:pPr>
                      <w:jc w:val="right"/>
                      <w:rPr>
                        <w:sz w:val="15"/>
                        <w:szCs w:val="15"/>
                      </w:rPr>
                    </w:pPr>
                  </w:p>
                </w:tc>
                <w:tc>
                  <w:tcPr>
                    <w:tcW w:w="273" w:type="pct"/>
                  </w:tcPr>
                  <w:p w14:paraId="13DCF6A1" w14:textId="77777777" w:rsidR="0011179A" w:rsidRPr="00DA65FE" w:rsidRDefault="0011179A">
                    <w:pPr>
                      <w:jc w:val="right"/>
                      <w:rPr>
                        <w:sz w:val="15"/>
                        <w:szCs w:val="15"/>
                      </w:rPr>
                    </w:pPr>
                  </w:p>
                </w:tc>
                <w:tc>
                  <w:tcPr>
                    <w:tcW w:w="273" w:type="pct"/>
                  </w:tcPr>
                  <w:p w14:paraId="1EEE35CA" w14:textId="77777777" w:rsidR="0011179A" w:rsidRPr="00DA65FE" w:rsidRDefault="0011179A">
                    <w:pPr>
                      <w:jc w:val="right"/>
                      <w:rPr>
                        <w:sz w:val="15"/>
                        <w:szCs w:val="15"/>
                      </w:rPr>
                    </w:pPr>
                  </w:p>
                </w:tc>
                <w:tc>
                  <w:tcPr>
                    <w:tcW w:w="273" w:type="pct"/>
                  </w:tcPr>
                  <w:p w14:paraId="33923BCF" w14:textId="77777777" w:rsidR="0011179A" w:rsidRPr="00DA65FE" w:rsidRDefault="0011179A">
                    <w:pPr>
                      <w:jc w:val="right"/>
                      <w:rPr>
                        <w:sz w:val="15"/>
                        <w:szCs w:val="15"/>
                      </w:rPr>
                    </w:pPr>
                  </w:p>
                </w:tc>
                <w:tc>
                  <w:tcPr>
                    <w:tcW w:w="273" w:type="pct"/>
                  </w:tcPr>
                  <w:p w14:paraId="0C0D3B3C" w14:textId="77777777" w:rsidR="0011179A" w:rsidRPr="00DA65FE" w:rsidRDefault="0011179A">
                    <w:pPr>
                      <w:jc w:val="right"/>
                      <w:rPr>
                        <w:sz w:val="15"/>
                        <w:szCs w:val="15"/>
                      </w:rPr>
                    </w:pPr>
                  </w:p>
                </w:tc>
                <w:tc>
                  <w:tcPr>
                    <w:tcW w:w="273" w:type="pct"/>
                  </w:tcPr>
                  <w:p w14:paraId="72A627C3" w14:textId="77777777" w:rsidR="0011179A" w:rsidRPr="00DA65FE" w:rsidRDefault="0011179A">
                    <w:pPr>
                      <w:jc w:val="right"/>
                      <w:rPr>
                        <w:sz w:val="15"/>
                        <w:szCs w:val="15"/>
                      </w:rPr>
                    </w:pPr>
                  </w:p>
                </w:tc>
                <w:tc>
                  <w:tcPr>
                    <w:tcW w:w="273" w:type="pct"/>
                  </w:tcPr>
                  <w:p w14:paraId="6B50622B" w14:textId="77777777" w:rsidR="0011179A" w:rsidRPr="00DA65FE" w:rsidRDefault="0011179A">
                    <w:pPr>
                      <w:jc w:val="right"/>
                      <w:rPr>
                        <w:sz w:val="15"/>
                        <w:szCs w:val="15"/>
                      </w:rPr>
                    </w:pPr>
                  </w:p>
                </w:tc>
                <w:tc>
                  <w:tcPr>
                    <w:tcW w:w="273" w:type="pct"/>
                  </w:tcPr>
                  <w:p w14:paraId="05D2EF0E" w14:textId="77777777" w:rsidR="0011179A" w:rsidRPr="00DA65FE" w:rsidRDefault="0011179A">
                    <w:pPr>
                      <w:jc w:val="right"/>
                      <w:rPr>
                        <w:sz w:val="15"/>
                        <w:szCs w:val="15"/>
                      </w:rPr>
                    </w:pPr>
                  </w:p>
                </w:tc>
                <w:tc>
                  <w:tcPr>
                    <w:tcW w:w="273" w:type="pct"/>
                  </w:tcPr>
                  <w:p w14:paraId="0829A110" w14:textId="77777777" w:rsidR="0011179A" w:rsidRPr="00DA65FE" w:rsidRDefault="0011179A">
                    <w:pPr>
                      <w:jc w:val="right"/>
                      <w:rPr>
                        <w:sz w:val="15"/>
                        <w:szCs w:val="15"/>
                      </w:rPr>
                    </w:pPr>
                  </w:p>
                </w:tc>
                <w:tc>
                  <w:tcPr>
                    <w:tcW w:w="307" w:type="pct"/>
                  </w:tcPr>
                  <w:p w14:paraId="4014A666" w14:textId="77777777" w:rsidR="0011179A" w:rsidRPr="00DA65FE" w:rsidRDefault="0011179A">
                    <w:pPr>
                      <w:jc w:val="right"/>
                      <w:rPr>
                        <w:sz w:val="15"/>
                        <w:szCs w:val="15"/>
                      </w:rPr>
                    </w:pPr>
                  </w:p>
                </w:tc>
                <w:tc>
                  <w:tcPr>
                    <w:tcW w:w="303" w:type="pct"/>
                  </w:tcPr>
                  <w:p w14:paraId="73406ABF" w14:textId="77777777" w:rsidR="0011179A" w:rsidRPr="00DA65FE" w:rsidRDefault="0011179A">
                    <w:pPr>
                      <w:jc w:val="right"/>
                      <w:rPr>
                        <w:sz w:val="15"/>
                        <w:szCs w:val="15"/>
                      </w:rPr>
                    </w:pPr>
                  </w:p>
                </w:tc>
                <w:tc>
                  <w:tcPr>
                    <w:tcW w:w="289" w:type="pct"/>
                  </w:tcPr>
                  <w:p w14:paraId="094C1D79" w14:textId="77777777" w:rsidR="0011179A" w:rsidRPr="00DA65FE" w:rsidRDefault="0011179A">
                    <w:pPr>
                      <w:jc w:val="right"/>
                      <w:rPr>
                        <w:sz w:val="15"/>
                        <w:szCs w:val="15"/>
                      </w:rPr>
                    </w:pPr>
                  </w:p>
                </w:tc>
                <w:tc>
                  <w:tcPr>
                    <w:tcW w:w="344" w:type="pct"/>
                  </w:tcPr>
                  <w:p w14:paraId="481356A4" w14:textId="77777777" w:rsidR="0011179A" w:rsidRPr="00DA65FE" w:rsidRDefault="0011179A">
                    <w:pPr>
                      <w:jc w:val="right"/>
                      <w:rPr>
                        <w:sz w:val="15"/>
                        <w:szCs w:val="15"/>
                      </w:rPr>
                    </w:pPr>
                  </w:p>
                </w:tc>
                <w:tc>
                  <w:tcPr>
                    <w:tcW w:w="379" w:type="pct"/>
                  </w:tcPr>
                  <w:p w14:paraId="28EFA773" w14:textId="77777777" w:rsidR="0011179A" w:rsidRPr="00DA65FE" w:rsidRDefault="0011179A">
                    <w:pPr>
                      <w:jc w:val="right"/>
                      <w:rPr>
                        <w:sz w:val="15"/>
                        <w:szCs w:val="15"/>
                      </w:rPr>
                    </w:pPr>
                  </w:p>
                </w:tc>
              </w:tr>
              <w:tr w:rsidR="0011179A" w14:paraId="4FC933DE" w14:textId="77777777" w:rsidTr="00687528">
                <w:sdt>
                  <w:sdtPr>
                    <w:tag w:val="_PLD_f1e833fa15ec452384f3784c7a9b36fe"/>
                    <w:id w:val="-1381618380"/>
                    <w:lock w:val="sdtLocked"/>
                  </w:sdtPr>
                  <w:sdtEndPr/>
                  <w:sdtContent>
                    <w:tc>
                      <w:tcPr>
                        <w:tcW w:w="652" w:type="pct"/>
                      </w:tcPr>
                      <w:p w14:paraId="12D136AF" w14:textId="77777777" w:rsidR="0011179A" w:rsidRDefault="00B40F3B">
                        <w:pPr>
                          <w:rPr>
                            <w:sz w:val="18"/>
                            <w:szCs w:val="18"/>
                          </w:rPr>
                        </w:pPr>
                        <w:r>
                          <w:rPr>
                            <w:rFonts w:hint="eastAsia"/>
                            <w:sz w:val="18"/>
                            <w:szCs w:val="18"/>
                          </w:rPr>
                          <w:t>1</w:t>
                        </w:r>
                        <w:r>
                          <w:rPr>
                            <w:rFonts w:hint="eastAsia"/>
                            <w:sz w:val="18"/>
                            <w:szCs w:val="18"/>
                          </w:rPr>
                          <w:t>．本期提取</w:t>
                        </w:r>
                      </w:p>
                    </w:tc>
                  </w:sdtContent>
                </w:sdt>
                <w:tc>
                  <w:tcPr>
                    <w:tcW w:w="273" w:type="pct"/>
                  </w:tcPr>
                  <w:p w14:paraId="7F2B91F1" w14:textId="77777777" w:rsidR="0011179A" w:rsidRPr="00DA65FE" w:rsidRDefault="0011179A">
                    <w:pPr>
                      <w:jc w:val="right"/>
                      <w:rPr>
                        <w:sz w:val="15"/>
                        <w:szCs w:val="15"/>
                      </w:rPr>
                    </w:pPr>
                  </w:p>
                </w:tc>
                <w:tc>
                  <w:tcPr>
                    <w:tcW w:w="273" w:type="pct"/>
                  </w:tcPr>
                  <w:p w14:paraId="458AB77F" w14:textId="77777777" w:rsidR="0011179A" w:rsidRPr="00DA65FE" w:rsidRDefault="0011179A">
                    <w:pPr>
                      <w:jc w:val="right"/>
                      <w:rPr>
                        <w:sz w:val="15"/>
                        <w:szCs w:val="15"/>
                      </w:rPr>
                    </w:pPr>
                  </w:p>
                </w:tc>
                <w:tc>
                  <w:tcPr>
                    <w:tcW w:w="273" w:type="pct"/>
                  </w:tcPr>
                  <w:p w14:paraId="75AE612B" w14:textId="77777777" w:rsidR="0011179A" w:rsidRPr="00DA65FE" w:rsidRDefault="0011179A">
                    <w:pPr>
                      <w:jc w:val="right"/>
                      <w:rPr>
                        <w:sz w:val="15"/>
                        <w:szCs w:val="15"/>
                      </w:rPr>
                    </w:pPr>
                  </w:p>
                </w:tc>
                <w:tc>
                  <w:tcPr>
                    <w:tcW w:w="273" w:type="pct"/>
                  </w:tcPr>
                  <w:p w14:paraId="3DD2AD40" w14:textId="77777777" w:rsidR="0011179A" w:rsidRPr="00DA65FE" w:rsidRDefault="0011179A">
                    <w:pPr>
                      <w:jc w:val="right"/>
                      <w:rPr>
                        <w:sz w:val="15"/>
                        <w:szCs w:val="15"/>
                      </w:rPr>
                    </w:pPr>
                  </w:p>
                </w:tc>
                <w:tc>
                  <w:tcPr>
                    <w:tcW w:w="273" w:type="pct"/>
                  </w:tcPr>
                  <w:p w14:paraId="564D4930" w14:textId="77777777" w:rsidR="0011179A" w:rsidRPr="00DA65FE" w:rsidRDefault="0011179A">
                    <w:pPr>
                      <w:jc w:val="right"/>
                      <w:rPr>
                        <w:sz w:val="15"/>
                        <w:szCs w:val="15"/>
                      </w:rPr>
                    </w:pPr>
                  </w:p>
                </w:tc>
                <w:tc>
                  <w:tcPr>
                    <w:tcW w:w="273" w:type="pct"/>
                  </w:tcPr>
                  <w:p w14:paraId="6DFDA794" w14:textId="77777777" w:rsidR="0011179A" w:rsidRPr="00DA65FE" w:rsidRDefault="0011179A">
                    <w:pPr>
                      <w:jc w:val="right"/>
                      <w:rPr>
                        <w:sz w:val="15"/>
                        <w:szCs w:val="15"/>
                      </w:rPr>
                    </w:pPr>
                  </w:p>
                </w:tc>
                <w:tc>
                  <w:tcPr>
                    <w:tcW w:w="273" w:type="pct"/>
                  </w:tcPr>
                  <w:p w14:paraId="3712BD3F" w14:textId="77777777" w:rsidR="0011179A" w:rsidRPr="00DA65FE" w:rsidRDefault="0011179A">
                    <w:pPr>
                      <w:jc w:val="right"/>
                      <w:rPr>
                        <w:sz w:val="15"/>
                        <w:szCs w:val="15"/>
                      </w:rPr>
                    </w:pPr>
                  </w:p>
                </w:tc>
                <w:tc>
                  <w:tcPr>
                    <w:tcW w:w="273" w:type="pct"/>
                  </w:tcPr>
                  <w:p w14:paraId="64F2E3B0" w14:textId="77777777" w:rsidR="0011179A" w:rsidRPr="00DA65FE" w:rsidRDefault="0011179A">
                    <w:pPr>
                      <w:jc w:val="right"/>
                      <w:rPr>
                        <w:sz w:val="15"/>
                        <w:szCs w:val="15"/>
                      </w:rPr>
                    </w:pPr>
                  </w:p>
                </w:tc>
                <w:tc>
                  <w:tcPr>
                    <w:tcW w:w="273" w:type="pct"/>
                  </w:tcPr>
                  <w:p w14:paraId="5515D3EB" w14:textId="77777777" w:rsidR="0011179A" w:rsidRPr="00DA65FE" w:rsidRDefault="0011179A">
                    <w:pPr>
                      <w:jc w:val="right"/>
                      <w:rPr>
                        <w:sz w:val="15"/>
                        <w:szCs w:val="15"/>
                      </w:rPr>
                    </w:pPr>
                  </w:p>
                </w:tc>
                <w:tc>
                  <w:tcPr>
                    <w:tcW w:w="273" w:type="pct"/>
                  </w:tcPr>
                  <w:p w14:paraId="416FB750" w14:textId="77777777" w:rsidR="0011179A" w:rsidRPr="00DA65FE" w:rsidRDefault="0011179A">
                    <w:pPr>
                      <w:jc w:val="right"/>
                      <w:rPr>
                        <w:sz w:val="15"/>
                        <w:szCs w:val="15"/>
                      </w:rPr>
                    </w:pPr>
                  </w:p>
                </w:tc>
                <w:tc>
                  <w:tcPr>
                    <w:tcW w:w="307" w:type="pct"/>
                  </w:tcPr>
                  <w:p w14:paraId="75D842D7" w14:textId="77777777" w:rsidR="0011179A" w:rsidRPr="00DA65FE" w:rsidRDefault="0011179A">
                    <w:pPr>
                      <w:jc w:val="right"/>
                      <w:rPr>
                        <w:sz w:val="15"/>
                        <w:szCs w:val="15"/>
                      </w:rPr>
                    </w:pPr>
                  </w:p>
                </w:tc>
                <w:tc>
                  <w:tcPr>
                    <w:tcW w:w="303" w:type="pct"/>
                  </w:tcPr>
                  <w:p w14:paraId="04891697" w14:textId="77777777" w:rsidR="0011179A" w:rsidRPr="00DA65FE" w:rsidRDefault="0011179A">
                    <w:pPr>
                      <w:jc w:val="right"/>
                      <w:rPr>
                        <w:sz w:val="15"/>
                        <w:szCs w:val="15"/>
                      </w:rPr>
                    </w:pPr>
                  </w:p>
                </w:tc>
                <w:tc>
                  <w:tcPr>
                    <w:tcW w:w="289" w:type="pct"/>
                  </w:tcPr>
                  <w:p w14:paraId="1A34424D" w14:textId="77777777" w:rsidR="0011179A" w:rsidRPr="00DA65FE" w:rsidRDefault="0011179A">
                    <w:pPr>
                      <w:jc w:val="right"/>
                      <w:rPr>
                        <w:sz w:val="15"/>
                        <w:szCs w:val="15"/>
                      </w:rPr>
                    </w:pPr>
                  </w:p>
                </w:tc>
                <w:tc>
                  <w:tcPr>
                    <w:tcW w:w="344" w:type="pct"/>
                  </w:tcPr>
                  <w:p w14:paraId="61E0343A" w14:textId="77777777" w:rsidR="0011179A" w:rsidRPr="00DA65FE" w:rsidRDefault="0011179A">
                    <w:pPr>
                      <w:jc w:val="right"/>
                      <w:rPr>
                        <w:sz w:val="15"/>
                        <w:szCs w:val="15"/>
                      </w:rPr>
                    </w:pPr>
                  </w:p>
                </w:tc>
                <w:tc>
                  <w:tcPr>
                    <w:tcW w:w="379" w:type="pct"/>
                  </w:tcPr>
                  <w:p w14:paraId="71406E02" w14:textId="77777777" w:rsidR="0011179A" w:rsidRPr="00DA65FE" w:rsidRDefault="0011179A">
                    <w:pPr>
                      <w:jc w:val="right"/>
                      <w:rPr>
                        <w:sz w:val="15"/>
                        <w:szCs w:val="15"/>
                      </w:rPr>
                    </w:pPr>
                  </w:p>
                </w:tc>
              </w:tr>
              <w:tr w:rsidR="0011179A" w14:paraId="604D748B" w14:textId="77777777" w:rsidTr="00687528">
                <w:sdt>
                  <w:sdtPr>
                    <w:tag w:val="_PLD_301fc21ab7954268be9851ddd0cf2d8a"/>
                    <w:id w:val="1886138619"/>
                    <w:lock w:val="sdtLocked"/>
                  </w:sdtPr>
                  <w:sdtEndPr/>
                  <w:sdtContent>
                    <w:tc>
                      <w:tcPr>
                        <w:tcW w:w="652" w:type="pct"/>
                      </w:tcPr>
                      <w:p w14:paraId="74D7B046" w14:textId="77777777" w:rsidR="0011179A" w:rsidRDefault="00B40F3B">
                        <w:pPr>
                          <w:rPr>
                            <w:sz w:val="18"/>
                            <w:szCs w:val="18"/>
                          </w:rPr>
                        </w:pPr>
                        <w:r>
                          <w:rPr>
                            <w:rFonts w:hint="eastAsia"/>
                            <w:sz w:val="18"/>
                            <w:szCs w:val="18"/>
                          </w:rPr>
                          <w:t>2</w:t>
                        </w:r>
                        <w:r>
                          <w:rPr>
                            <w:rFonts w:hint="eastAsia"/>
                            <w:sz w:val="18"/>
                            <w:szCs w:val="18"/>
                          </w:rPr>
                          <w:t>．本期使用</w:t>
                        </w:r>
                      </w:p>
                    </w:tc>
                  </w:sdtContent>
                </w:sdt>
                <w:tc>
                  <w:tcPr>
                    <w:tcW w:w="273" w:type="pct"/>
                  </w:tcPr>
                  <w:p w14:paraId="11926B76" w14:textId="77777777" w:rsidR="0011179A" w:rsidRPr="00DA65FE" w:rsidRDefault="0011179A">
                    <w:pPr>
                      <w:jc w:val="right"/>
                      <w:rPr>
                        <w:sz w:val="15"/>
                        <w:szCs w:val="15"/>
                      </w:rPr>
                    </w:pPr>
                  </w:p>
                </w:tc>
                <w:tc>
                  <w:tcPr>
                    <w:tcW w:w="273" w:type="pct"/>
                  </w:tcPr>
                  <w:p w14:paraId="3931556D" w14:textId="77777777" w:rsidR="0011179A" w:rsidRPr="00DA65FE" w:rsidRDefault="0011179A">
                    <w:pPr>
                      <w:jc w:val="right"/>
                      <w:rPr>
                        <w:sz w:val="15"/>
                        <w:szCs w:val="15"/>
                      </w:rPr>
                    </w:pPr>
                  </w:p>
                </w:tc>
                <w:tc>
                  <w:tcPr>
                    <w:tcW w:w="273" w:type="pct"/>
                  </w:tcPr>
                  <w:p w14:paraId="34A6FBFB" w14:textId="77777777" w:rsidR="0011179A" w:rsidRPr="00DA65FE" w:rsidRDefault="0011179A">
                    <w:pPr>
                      <w:jc w:val="right"/>
                      <w:rPr>
                        <w:sz w:val="15"/>
                        <w:szCs w:val="15"/>
                      </w:rPr>
                    </w:pPr>
                  </w:p>
                </w:tc>
                <w:tc>
                  <w:tcPr>
                    <w:tcW w:w="273" w:type="pct"/>
                  </w:tcPr>
                  <w:p w14:paraId="051DADAB" w14:textId="77777777" w:rsidR="0011179A" w:rsidRPr="00DA65FE" w:rsidRDefault="0011179A">
                    <w:pPr>
                      <w:jc w:val="right"/>
                      <w:rPr>
                        <w:sz w:val="15"/>
                        <w:szCs w:val="15"/>
                      </w:rPr>
                    </w:pPr>
                  </w:p>
                </w:tc>
                <w:tc>
                  <w:tcPr>
                    <w:tcW w:w="273" w:type="pct"/>
                  </w:tcPr>
                  <w:p w14:paraId="5E9C38A9" w14:textId="77777777" w:rsidR="0011179A" w:rsidRPr="00DA65FE" w:rsidRDefault="0011179A">
                    <w:pPr>
                      <w:jc w:val="right"/>
                      <w:rPr>
                        <w:sz w:val="15"/>
                        <w:szCs w:val="15"/>
                      </w:rPr>
                    </w:pPr>
                  </w:p>
                </w:tc>
                <w:tc>
                  <w:tcPr>
                    <w:tcW w:w="273" w:type="pct"/>
                  </w:tcPr>
                  <w:p w14:paraId="2A36866F" w14:textId="77777777" w:rsidR="0011179A" w:rsidRPr="00DA65FE" w:rsidRDefault="0011179A">
                    <w:pPr>
                      <w:jc w:val="right"/>
                      <w:rPr>
                        <w:sz w:val="15"/>
                        <w:szCs w:val="15"/>
                      </w:rPr>
                    </w:pPr>
                  </w:p>
                </w:tc>
                <w:tc>
                  <w:tcPr>
                    <w:tcW w:w="273" w:type="pct"/>
                  </w:tcPr>
                  <w:p w14:paraId="08D01E67" w14:textId="77777777" w:rsidR="0011179A" w:rsidRPr="00DA65FE" w:rsidRDefault="0011179A">
                    <w:pPr>
                      <w:jc w:val="right"/>
                      <w:rPr>
                        <w:sz w:val="15"/>
                        <w:szCs w:val="15"/>
                      </w:rPr>
                    </w:pPr>
                  </w:p>
                </w:tc>
                <w:tc>
                  <w:tcPr>
                    <w:tcW w:w="273" w:type="pct"/>
                  </w:tcPr>
                  <w:p w14:paraId="332B133C" w14:textId="77777777" w:rsidR="0011179A" w:rsidRPr="00DA65FE" w:rsidRDefault="0011179A">
                    <w:pPr>
                      <w:jc w:val="right"/>
                      <w:rPr>
                        <w:sz w:val="15"/>
                        <w:szCs w:val="15"/>
                      </w:rPr>
                    </w:pPr>
                  </w:p>
                </w:tc>
                <w:tc>
                  <w:tcPr>
                    <w:tcW w:w="273" w:type="pct"/>
                  </w:tcPr>
                  <w:p w14:paraId="168DB905" w14:textId="77777777" w:rsidR="0011179A" w:rsidRPr="00DA65FE" w:rsidRDefault="0011179A">
                    <w:pPr>
                      <w:jc w:val="right"/>
                      <w:rPr>
                        <w:sz w:val="15"/>
                        <w:szCs w:val="15"/>
                      </w:rPr>
                    </w:pPr>
                  </w:p>
                </w:tc>
                <w:tc>
                  <w:tcPr>
                    <w:tcW w:w="273" w:type="pct"/>
                  </w:tcPr>
                  <w:p w14:paraId="55FFAE96" w14:textId="77777777" w:rsidR="0011179A" w:rsidRPr="00DA65FE" w:rsidRDefault="0011179A">
                    <w:pPr>
                      <w:jc w:val="right"/>
                      <w:rPr>
                        <w:sz w:val="15"/>
                        <w:szCs w:val="15"/>
                      </w:rPr>
                    </w:pPr>
                  </w:p>
                </w:tc>
                <w:tc>
                  <w:tcPr>
                    <w:tcW w:w="307" w:type="pct"/>
                  </w:tcPr>
                  <w:p w14:paraId="4CD98C0E" w14:textId="77777777" w:rsidR="0011179A" w:rsidRPr="00DA65FE" w:rsidRDefault="0011179A">
                    <w:pPr>
                      <w:jc w:val="right"/>
                      <w:rPr>
                        <w:sz w:val="15"/>
                        <w:szCs w:val="15"/>
                      </w:rPr>
                    </w:pPr>
                  </w:p>
                </w:tc>
                <w:tc>
                  <w:tcPr>
                    <w:tcW w:w="303" w:type="pct"/>
                  </w:tcPr>
                  <w:p w14:paraId="50DECD93" w14:textId="77777777" w:rsidR="0011179A" w:rsidRPr="00DA65FE" w:rsidRDefault="0011179A">
                    <w:pPr>
                      <w:jc w:val="right"/>
                      <w:rPr>
                        <w:sz w:val="15"/>
                        <w:szCs w:val="15"/>
                      </w:rPr>
                    </w:pPr>
                  </w:p>
                </w:tc>
                <w:tc>
                  <w:tcPr>
                    <w:tcW w:w="289" w:type="pct"/>
                  </w:tcPr>
                  <w:p w14:paraId="0E816E1A" w14:textId="77777777" w:rsidR="0011179A" w:rsidRPr="00DA65FE" w:rsidRDefault="0011179A">
                    <w:pPr>
                      <w:jc w:val="right"/>
                      <w:rPr>
                        <w:sz w:val="15"/>
                        <w:szCs w:val="15"/>
                      </w:rPr>
                    </w:pPr>
                  </w:p>
                </w:tc>
                <w:tc>
                  <w:tcPr>
                    <w:tcW w:w="344" w:type="pct"/>
                  </w:tcPr>
                  <w:p w14:paraId="16698BED" w14:textId="77777777" w:rsidR="0011179A" w:rsidRPr="00DA65FE" w:rsidRDefault="0011179A">
                    <w:pPr>
                      <w:jc w:val="right"/>
                      <w:rPr>
                        <w:sz w:val="15"/>
                        <w:szCs w:val="15"/>
                      </w:rPr>
                    </w:pPr>
                  </w:p>
                </w:tc>
                <w:tc>
                  <w:tcPr>
                    <w:tcW w:w="379" w:type="pct"/>
                  </w:tcPr>
                  <w:p w14:paraId="6A29CA94" w14:textId="77777777" w:rsidR="0011179A" w:rsidRPr="00DA65FE" w:rsidRDefault="0011179A">
                    <w:pPr>
                      <w:jc w:val="right"/>
                      <w:rPr>
                        <w:sz w:val="15"/>
                        <w:szCs w:val="15"/>
                      </w:rPr>
                    </w:pPr>
                  </w:p>
                </w:tc>
              </w:tr>
              <w:tr w:rsidR="0011179A" w14:paraId="1FADE78A" w14:textId="77777777" w:rsidTr="00687528">
                <w:sdt>
                  <w:sdtPr>
                    <w:tag w:val="_PLD_43b1e5b489b047e98cf38f8c5f130759"/>
                    <w:id w:val="1332796019"/>
                    <w:lock w:val="sdtLocked"/>
                  </w:sdtPr>
                  <w:sdtEndPr/>
                  <w:sdtContent>
                    <w:tc>
                      <w:tcPr>
                        <w:tcW w:w="652" w:type="pct"/>
                      </w:tcPr>
                      <w:p w14:paraId="167CDE1A" w14:textId="77777777" w:rsidR="0011179A" w:rsidRDefault="00B40F3B">
                        <w:pPr>
                          <w:rPr>
                            <w:sz w:val="18"/>
                            <w:szCs w:val="18"/>
                          </w:rPr>
                        </w:pPr>
                        <w:r>
                          <w:rPr>
                            <w:rFonts w:hint="eastAsia"/>
                            <w:sz w:val="18"/>
                            <w:szCs w:val="18"/>
                          </w:rPr>
                          <w:t>（六）其他</w:t>
                        </w:r>
                      </w:p>
                    </w:tc>
                  </w:sdtContent>
                </w:sdt>
                <w:tc>
                  <w:tcPr>
                    <w:tcW w:w="273" w:type="pct"/>
                  </w:tcPr>
                  <w:p w14:paraId="4F614A9C" w14:textId="77777777" w:rsidR="0011179A" w:rsidRPr="00DA65FE" w:rsidRDefault="0011179A">
                    <w:pPr>
                      <w:jc w:val="right"/>
                      <w:rPr>
                        <w:sz w:val="15"/>
                        <w:szCs w:val="15"/>
                      </w:rPr>
                    </w:pPr>
                  </w:p>
                </w:tc>
                <w:tc>
                  <w:tcPr>
                    <w:tcW w:w="273" w:type="pct"/>
                  </w:tcPr>
                  <w:p w14:paraId="6278213B" w14:textId="77777777" w:rsidR="0011179A" w:rsidRPr="00DA65FE" w:rsidRDefault="0011179A">
                    <w:pPr>
                      <w:jc w:val="right"/>
                      <w:rPr>
                        <w:sz w:val="15"/>
                        <w:szCs w:val="15"/>
                      </w:rPr>
                    </w:pPr>
                  </w:p>
                </w:tc>
                <w:tc>
                  <w:tcPr>
                    <w:tcW w:w="273" w:type="pct"/>
                  </w:tcPr>
                  <w:p w14:paraId="359FB71D" w14:textId="77777777" w:rsidR="0011179A" w:rsidRPr="00DA65FE" w:rsidRDefault="0011179A">
                    <w:pPr>
                      <w:jc w:val="right"/>
                      <w:rPr>
                        <w:sz w:val="15"/>
                        <w:szCs w:val="15"/>
                      </w:rPr>
                    </w:pPr>
                  </w:p>
                </w:tc>
                <w:tc>
                  <w:tcPr>
                    <w:tcW w:w="273" w:type="pct"/>
                  </w:tcPr>
                  <w:p w14:paraId="4B40B5D7" w14:textId="77777777" w:rsidR="0011179A" w:rsidRPr="00DA65FE" w:rsidRDefault="0011179A">
                    <w:pPr>
                      <w:jc w:val="right"/>
                      <w:rPr>
                        <w:sz w:val="15"/>
                        <w:szCs w:val="15"/>
                      </w:rPr>
                    </w:pPr>
                  </w:p>
                </w:tc>
                <w:tc>
                  <w:tcPr>
                    <w:tcW w:w="273" w:type="pct"/>
                  </w:tcPr>
                  <w:p w14:paraId="0C8CDEF0" w14:textId="77777777" w:rsidR="0011179A" w:rsidRPr="00DA65FE" w:rsidRDefault="0011179A">
                    <w:pPr>
                      <w:jc w:val="right"/>
                      <w:rPr>
                        <w:sz w:val="15"/>
                        <w:szCs w:val="15"/>
                      </w:rPr>
                    </w:pPr>
                  </w:p>
                </w:tc>
                <w:tc>
                  <w:tcPr>
                    <w:tcW w:w="273" w:type="pct"/>
                  </w:tcPr>
                  <w:p w14:paraId="13514AE6" w14:textId="77777777" w:rsidR="0011179A" w:rsidRPr="00DA65FE" w:rsidRDefault="0011179A">
                    <w:pPr>
                      <w:jc w:val="right"/>
                      <w:rPr>
                        <w:sz w:val="15"/>
                        <w:szCs w:val="15"/>
                      </w:rPr>
                    </w:pPr>
                  </w:p>
                </w:tc>
                <w:tc>
                  <w:tcPr>
                    <w:tcW w:w="273" w:type="pct"/>
                  </w:tcPr>
                  <w:p w14:paraId="30B30564" w14:textId="77777777" w:rsidR="0011179A" w:rsidRPr="00DA65FE" w:rsidRDefault="0011179A">
                    <w:pPr>
                      <w:jc w:val="right"/>
                      <w:rPr>
                        <w:sz w:val="15"/>
                        <w:szCs w:val="15"/>
                      </w:rPr>
                    </w:pPr>
                  </w:p>
                </w:tc>
                <w:tc>
                  <w:tcPr>
                    <w:tcW w:w="273" w:type="pct"/>
                  </w:tcPr>
                  <w:p w14:paraId="5EE28AC5" w14:textId="77777777" w:rsidR="0011179A" w:rsidRPr="00DA65FE" w:rsidRDefault="0011179A">
                    <w:pPr>
                      <w:jc w:val="right"/>
                      <w:rPr>
                        <w:sz w:val="15"/>
                        <w:szCs w:val="15"/>
                      </w:rPr>
                    </w:pPr>
                  </w:p>
                </w:tc>
                <w:tc>
                  <w:tcPr>
                    <w:tcW w:w="273" w:type="pct"/>
                  </w:tcPr>
                  <w:p w14:paraId="33F27F4F" w14:textId="77777777" w:rsidR="0011179A" w:rsidRPr="00DA65FE" w:rsidRDefault="0011179A">
                    <w:pPr>
                      <w:jc w:val="right"/>
                      <w:rPr>
                        <w:sz w:val="15"/>
                        <w:szCs w:val="15"/>
                      </w:rPr>
                    </w:pPr>
                  </w:p>
                </w:tc>
                <w:tc>
                  <w:tcPr>
                    <w:tcW w:w="273" w:type="pct"/>
                  </w:tcPr>
                  <w:p w14:paraId="790AC812" w14:textId="77777777" w:rsidR="0011179A" w:rsidRPr="00DA65FE" w:rsidRDefault="0011179A">
                    <w:pPr>
                      <w:jc w:val="right"/>
                      <w:rPr>
                        <w:sz w:val="15"/>
                        <w:szCs w:val="15"/>
                      </w:rPr>
                    </w:pPr>
                  </w:p>
                </w:tc>
                <w:tc>
                  <w:tcPr>
                    <w:tcW w:w="307" w:type="pct"/>
                  </w:tcPr>
                  <w:p w14:paraId="2DAA5A98" w14:textId="77777777" w:rsidR="0011179A" w:rsidRPr="00DA65FE" w:rsidRDefault="0011179A">
                    <w:pPr>
                      <w:jc w:val="right"/>
                      <w:rPr>
                        <w:sz w:val="15"/>
                        <w:szCs w:val="15"/>
                      </w:rPr>
                    </w:pPr>
                  </w:p>
                </w:tc>
                <w:tc>
                  <w:tcPr>
                    <w:tcW w:w="303" w:type="pct"/>
                  </w:tcPr>
                  <w:p w14:paraId="7B623D07" w14:textId="77777777" w:rsidR="0011179A" w:rsidRPr="00DA65FE" w:rsidRDefault="0011179A">
                    <w:pPr>
                      <w:jc w:val="right"/>
                      <w:rPr>
                        <w:sz w:val="15"/>
                        <w:szCs w:val="15"/>
                      </w:rPr>
                    </w:pPr>
                  </w:p>
                </w:tc>
                <w:tc>
                  <w:tcPr>
                    <w:tcW w:w="289" w:type="pct"/>
                  </w:tcPr>
                  <w:p w14:paraId="02CC1E26" w14:textId="77777777" w:rsidR="0011179A" w:rsidRPr="00DA65FE" w:rsidRDefault="0011179A">
                    <w:pPr>
                      <w:jc w:val="right"/>
                      <w:rPr>
                        <w:sz w:val="15"/>
                        <w:szCs w:val="15"/>
                      </w:rPr>
                    </w:pPr>
                  </w:p>
                </w:tc>
                <w:tc>
                  <w:tcPr>
                    <w:tcW w:w="344" w:type="pct"/>
                  </w:tcPr>
                  <w:p w14:paraId="6BAD3ACB" w14:textId="77777777" w:rsidR="0011179A" w:rsidRPr="00DA65FE" w:rsidRDefault="0011179A">
                    <w:pPr>
                      <w:jc w:val="right"/>
                      <w:rPr>
                        <w:sz w:val="15"/>
                        <w:szCs w:val="15"/>
                      </w:rPr>
                    </w:pPr>
                  </w:p>
                </w:tc>
                <w:tc>
                  <w:tcPr>
                    <w:tcW w:w="379" w:type="pct"/>
                  </w:tcPr>
                  <w:p w14:paraId="6FB57748" w14:textId="77777777" w:rsidR="0011179A" w:rsidRPr="00DA65FE" w:rsidRDefault="0011179A">
                    <w:pPr>
                      <w:jc w:val="right"/>
                      <w:rPr>
                        <w:sz w:val="15"/>
                        <w:szCs w:val="15"/>
                      </w:rPr>
                    </w:pPr>
                  </w:p>
                </w:tc>
              </w:tr>
              <w:tr w:rsidR="0011179A" w14:paraId="530CFD16" w14:textId="77777777" w:rsidTr="00687528">
                <w:sdt>
                  <w:sdtPr>
                    <w:tag w:val="_PLD_7355d7c321c84166a15737d2581911bf"/>
                    <w:id w:val="-692918793"/>
                    <w:lock w:val="sdtLocked"/>
                  </w:sdtPr>
                  <w:sdtEndPr/>
                  <w:sdtContent>
                    <w:tc>
                      <w:tcPr>
                        <w:tcW w:w="652" w:type="pct"/>
                      </w:tcPr>
                      <w:p w14:paraId="6D985FA3" w14:textId="77777777" w:rsidR="0011179A" w:rsidRDefault="00B40F3B">
                        <w:pPr>
                          <w:rPr>
                            <w:sz w:val="18"/>
                            <w:szCs w:val="18"/>
                          </w:rPr>
                        </w:pPr>
                        <w:r>
                          <w:rPr>
                            <w:sz w:val="18"/>
                            <w:szCs w:val="18"/>
                          </w:rPr>
                          <w:t>四、本期期末余额</w:t>
                        </w:r>
                      </w:p>
                    </w:tc>
                  </w:sdtContent>
                </w:sdt>
                <w:tc>
                  <w:tcPr>
                    <w:tcW w:w="273" w:type="pct"/>
                  </w:tcPr>
                  <w:p w14:paraId="0999ED80" w14:textId="77777777" w:rsidR="0011179A" w:rsidRPr="00DA65FE" w:rsidRDefault="00B40F3B">
                    <w:pPr>
                      <w:jc w:val="right"/>
                      <w:rPr>
                        <w:sz w:val="15"/>
                        <w:szCs w:val="15"/>
                      </w:rPr>
                    </w:pPr>
                    <w:r w:rsidRPr="00DA65FE">
                      <w:rPr>
                        <w:sz w:val="15"/>
                        <w:szCs w:val="15"/>
                      </w:rPr>
                      <w:t>699,609,514.00</w:t>
                    </w:r>
                  </w:p>
                </w:tc>
                <w:tc>
                  <w:tcPr>
                    <w:tcW w:w="273" w:type="pct"/>
                  </w:tcPr>
                  <w:p w14:paraId="7138EF95" w14:textId="77777777" w:rsidR="0011179A" w:rsidRPr="00DA65FE" w:rsidRDefault="0011179A">
                    <w:pPr>
                      <w:jc w:val="right"/>
                      <w:rPr>
                        <w:sz w:val="15"/>
                        <w:szCs w:val="15"/>
                      </w:rPr>
                    </w:pPr>
                  </w:p>
                </w:tc>
                <w:tc>
                  <w:tcPr>
                    <w:tcW w:w="273" w:type="pct"/>
                  </w:tcPr>
                  <w:p w14:paraId="304C2E27" w14:textId="77777777" w:rsidR="0011179A" w:rsidRPr="00DA65FE" w:rsidRDefault="0011179A">
                    <w:pPr>
                      <w:jc w:val="right"/>
                      <w:rPr>
                        <w:sz w:val="15"/>
                        <w:szCs w:val="15"/>
                      </w:rPr>
                    </w:pPr>
                  </w:p>
                </w:tc>
                <w:tc>
                  <w:tcPr>
                    <w:tcW w:w="273" w:type="pct"/>
                  </w:tcPr>
                  <w:p w14:paraId="75934DEE" w14:textId="77777777" w:rsidR="0011179A" w:rsidRPr="00DA65FE" w:rsidRDefault="0011179A">
                    <w:pPr>
                      <w:jc w:val="right"/>
                      <w:rPr>
                        <w:sz w:val="15"/>
                        <w:szCs w:val="15"/>
                      </w:rPr>
                    </w:pPr>
                  </w:p>
                </w:tc>
                <w:tc>
                  <w:tcPr>
                    <w:tcW w:w="273" w:type="pct"/>
                  </w:tcPr>
                  <w:p w14:paraId="2F219368" w14:textId="77777777" w:rsidR="0011179A" w:rsidRPr="00DA65FE" w:rsidRDefault="00B40F3B">
                    <w:pPr>
                      <w:jc w:val="right"/>
                      <w:rPr>
                        <w:sz w:val="15"/>
                        <w:szCs w:val="15"/>
                      </w:rPr>
                    </w:pPr>
                    <w:r w:rsidRPr="00DA65FE">
                      <w:rPr>
                        <w:sz w:val="15"/>
                        <w:szCs w:val="15"/>
                      </w:rPr>
                      <w:t>1,158,861,379.36</w:t>
                    </w:r>
                  </w:p>
                </w:tc>
                <w:tc>
                  <w:tcPr>
                    <w:tcW w:w="273" w:type="pct"/>
                  </w:tcPr>
                  <w:p w14:paraId="3620BEA5" w14:textId="77777777" w:rsidR="0011179A" w:rsidRPr="00DA65FE" w:rsidRDefault="0011179A">
                    <w:pPr>
                      <w:jc w:val="right"/>
                      <w:rPr>
                        <w:sz w:val="15"/>
                        <w:szCs w:val="15"/>
                      </w:rPr>
                    </w:pPr>
                  </w:p>
                </w:tc>
                <w:tc>
                  <w:tcPr>
                    <w:tcW w:w="273" w:type="pct"/>
                  </w:tcPr>
                  <w:p w14:paraId="213E8CD2" w14:textId="77777777" w:rsidR="0011179A" w:rsidRPr="00DA65FE" w:rsidRDefault="00B40F3B">
                    <w:pPr>
                      <w:jc w:val="right"/>
                      <w:rPr>
                        <w:sz w:val="15"/>
                        <w:szCs w:val="15"/>
                      </w:rPr>
                    </w:pPr>
                    <w:r w:rsidRPr="00DA65FE">
                      <w:rPr>
                        <w:sz w:val="15"/>
                        <w:szCs w:val="15"/>
                      </w:rPr>
                      <w:t>-8,921,815.2</w:t>
                    </w:r>
                  </w:p>
                </w:tc>
                <w:tc>
                  <w:tcPr>
                    <w:tcW w:w="273" w:type="pct"/>
                  </w:tcPr>
                  <w:p w14:paraId="77AD15B3" w14:textId="77777777" w:rsidR="0011179A" w:rsidRPr="00DA65FE" w:rsidRDefault="0011179A">
                    <w:pPr>
                      <w:jc w:val="right"/>
                      <w:rPr>
                        <w:sz w:val="15"/>
                        <w:szCs w:val="15"/>
                      </w:rPr>
                    </w:pPr>
                  </w:p>
                </w:tc>
                <w:tc>
                  <w:tcPr>
                    <w:tcW w:w="273" w:type="pct"/>
                  </w:tcPr>
                  <w:p w14:paraId="462663D2" w14:textId="77777777" w:rsidR="0011179A" w:rsidRPr="00DA65FE" w:rsidRDefault="00B40F3B">
                    <w:pPr>
                      <w:jc w:val="right"/>
                      <w:rPr>
                        <w:sz w:val="15"/>
                        <w:szCs w:val="15"/>
                      </w:rPr>
                    </w:pPr>
                    <w:r w:rsidRPr="00DA65FE">
                      <w:rPr>
                        <w:sz w:val="15"/>
                        <w:szCs w:val="15"/>
                      </w:rPr>
                      <w:t>181,147,854.41</w:t>
                    </w:r>
                  </w:p>
                </w:tc>
                <w:tc>
                  <w:tcPr>
                    <w:tcW w:w="273" w:type="pct"/>
                  </w:tcPr>
                  <w:p w14:paraId="49D0496D" w14:textId="77777777" w:rsidR="0011179A" w:rsidRPr="00DA65FE" w:rsidRDefault="0011179A">
                    <w:pPr>
                      <w:jc w:val="right"/>
                      <w:rPr>
                        <w:sz w:val="15"/>
                        <w:szCs w:val="15"/>
                      </w:rPr>
                    </w:pPr>
                  </w:p>
                </w:tc>
                <w:tc>
                  <w:tcPr>
                    <w:tcW w:w="307" w:type="pct"/>
                  </w:tcPr>
                  <w:p w14:paraId="569DC824" w14:textId="77777777" w:rsidR="0011179A" w:rsidRPr="00DA65FE" w:rsidRDefault="00B40F3B">
                    <w:pPr>
                      <w:jc w:val="right"/>
                      <w:rPr>
                        <w:sz w:val="15"/>
                        <w:szCs w:val="15"/>
                      </w:rPr>
                    </w:pPr>
                    <w:r w:rsidRPr="00DA65FE">
                      <w:rPr>
                        <w:sz w:val="15"/>
                        <w:szCs w:val="15"/>
                      </w:rPr>
                      <w:t>679,574,989.98</w:t>
                    </w:r>
                  </w:p>
                </w:tc>
                <w:tc>
                  <w:tcPr>
                    <w:tcW w:w="303" w:type="pct"/>
                  </w:tcPr>
                  <w:p w14:paraId="7E13FC58" w14:textId="77777777" w:rsidR="0011179A" w:rsidRPr="00DA65FE" w:rsidRDefault="0011179A">
                    <w:pPr>
                      <w:jc w:val="right"/>
                      <w:rPr>
                        <w:sz w:val="15"/>
                        <w:szCs w:val="15"/>
                      </w:rPr>
                    </w:pPr>
                  </w:p>
                </w:tc>
                <w:tc>
                  <w:tcPr>
                    <w:tcW w:w="289" w:type="pct"/>
                  </w:tcPr>
                  <w:p w14:paraId="5FC4B20E" w14:textId="77777777" w:rsidR="0011179A" w:rsidRPr="00DA65FE" w:rsidRDefault="00B40F3B">
                    <w:pPr>
                      <w:jc w:val="right"/>
                      <w:rPr>
                        <w:sz w:val="15"/>
                        <w:szCs w:val="15"/>
                      </w:rPr>
                    </w:pPr>
                    <w:r w:rsidRPr="00DA65FE">
                      <w:rPr>
                        <w:sz w:val="15"/>
                        <w:szCs w:val="15"/>
                      </w:rPr>
                      <w:t>2,710,271,922.55</w:t>
                    </w:r>
                  </w:p>
                </w:tc>
                <w:tc>
                  <w:tcPr>
                    <w:tcW w:w="344" w:type="pct"/>
                  </w:tcPr>
                  <w:p w14:paraId="17EFA71E" w14:textId="77777777" w:rsidR="0011179A" w:rsidRPr="00DA65FE" w:rsidRDefault="00B40F3B">
                    <w:pPr>
                      <w:jc w:val="right"/>
                      <w:rPr>
                        <w:sz w:val="15"/>
                        <w:szCs w:val="15"/>
                      </w:rPr>
                    </w:pPr>
                    <w:r w:rsidRPr="00DA65FE">
                      <w:rPr>
                        <w:sz w:val="15"/>
                        <w:szCs w:val="15"/>
                      </w:rPr>
                      <w:t>29,038,066.75</w:t>
                    </w:r>
                  </w:p>
                </w:tc>
                <w:tc>
                  <w:tcPr>
                    <w:tcW w:w="379" w:type="pct"/>
                  </w:tcPr>
                  <w:p w14:paraId="5FEAF02E" w14:textId="77777777" w:rsidR="0011179A" w:rsidRPr="00DA65FE" w:rsidRDefault="00B40F3B">
                    <w:pPr>
                      <w:jc w:val="right"/>
                      <w:rPr>
                        <w:sz w:val="15"/>
                        <w:szCs w:val="15"/>
                      </w:rPr>
                    </w:pPr>
                    <w:r w:rsidRPr="00DA65FE">
                      <w:rPr>
                        <w:sz w:val="15"/>
                        <w:szCs w:val="15"/>
                      </w:rPr>
                      <w:t>2,739,309,989.30</w:t>
                    </w:r>
                  </w:p>
                </w:tc>
              </w:tr>
            </w:tbl>
            <w:p w14:paraId="34560FCE" w14:textId="77777777" w:rsidR="0011179A" w:rsidRDefault="00B40F3B">
              <w:pPr>
                <w:snapToGrid w:val="0"/>
                <w:spacing w:line="240" w:lineRule="atLeast"/>
                <w:rPr>
                  <w:b/>
                  <w:bCs/>
                  <w:color w:val="FF0000"/>
                </w:rPr>
              </w:pPr>
              <w:r>
                <w:t>法定代表人</w:t>
              </w:r>
              <w:r>
                <w:rPr>
                  <w:rFonts w:hint="eastAsia"/>
                </w:rPr>
                <w:t>：</w:t>
              </w:r>
              <w:sdt>
                <w:sdtPr>
                  <w:rPr>
                    <w:rFonts w:hint="eastAsia"/>
                  </w:rPr>
                  <w:alias w:val="公司法定代表人"/>
                  <w:tag w:val="_GBC_076a4a0998a840bab20f0ed83e5bab3d"/>
                  <w:id w:val="-144730769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142102550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51800943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p w14:paraId="64A9315E" w14:textId="77777777" w:rsidR="0011179A" w:rsidRDefault="0011179A"/>
        <w:p w14:paraId="49D7D3B1" w14:textId="77777777" w:rsidR="0011179A" w:rsidRDefault="0011179A"/>
        <w:sdt>
          <w:sdtPr>
            <w:rPr>
              <w:b/>
            </w:rPr>
            <w:tag w:val="_GBC_24560eea01804b8b9d3678736eb60ca8"/>
            <w:id w:val="-485159017"/>
            <w:lock w:val="sdtLocked"/>
            <w:placeholder>
              <w:docPart w:val="GBC22222222222222222222222222222"/>
            </w:placeholder>
          </w:sdtPr>
          <w:sdtEndPr>
            <w:rPr>
              <w:rFonts w:hint="eastAsia"/>
              <w:b w:val="0"/>
            </w:rPr>
          </w:sdtEndPr>
          <w:sdtContent>
            <w:p w14:paraId="77E10065" w14:textId="77777777" w:rsidR="0011179A" w:rsidRDefault="00B40F3B" w:rsidP="0011179A">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14:paraId="0DD90D65" w14:textId="77777777" w:rsidR="0011179A" w:rsidRDefault="00B40F3B" w:rsidP="0011179A">
              <w:pPr>
                <w:tabs>
                  <w:tab w:val="left" w:pos="10080"/>
                </w:tabs>
                <w:snapToGrid w:val="0"/>
                <w:spacing w:line="240" w:lineRule="atLeast"/>
                <w:ind w:rightChars="12" w:right="25"/>
                <w:jc w:val="center"/>
                <w:rPr>
                  <w:b/>
                  <w:bCs/>
                </w:rPr>
              </w:pPr>
              <w:r>
                <w:t>2019</w:t>
              </w:r>
              <w:r>
                <w:t>年</w:t>
              </w:r>
              <w:r>
                <w:rPr>
                  <w:rFonts w:hint="eastAsia"/>
                </w:rPr>
                <w:t>1</w:t>
              </w:r>
              <w:r>
                <w:rPr>
                  <w:rFonts w:hint="eastAsia"/>
                </w:rPr>
                <w:t>—</w:t>
              </w:r>
              <w:r>
                <w:rPr>
                  <w:rFonts w:hint="eastAsia"/>
                </w:rPr>
                <w:t>12</w:t>
              </w:r>
              <w:r>
                <w:t>月</w:t>
              </w:r>
            </w:p>
            <w:p w14:paraId="5AE381FA" w14:textId="77777777" w:rsidR="0011179A" w:rsidRDefault="00B40F3B">
              <w:pPr>
                <w:snapToGrid w:val="0"/>
                <w:spacing w:line="240" w:lineRule="atLeast"/>
                <w:jc w:val="right"/>
              </w:pPr>
              <w:r>
                <w:t>单位</w:t>
              </w:r>
              <w:r>
                <w:t>:</w:t>
              </w:r>
              <w:sdt>
                <w:sdtPr>
                  <w:alias w:val="单位：母公司股东权益调节表"/>
                  <w:tag w:val="_GBC_048773409e614c6bb753000b028316a5"/>
                  <w:id w:val="-441229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母公司股东权益调节表"/>
                  <w:tag w:val="_GBC_5214b7a188334da286fc3038d017d072"/>
                  <w:id w:val="-8450135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1"/>
                <w:gridCol w:w="1317"/>
                <w:gridCol w:w="810"/>
                <w:gridCol w:w="708"/>
                <w:gridCol w:w="709"/>
                <w:gridCol w:w="1276"/>
                <w:gridCol w:w="1134"/>
                <w:gridCol w:w="1134"/>
                <w:gridCol w:w="709"/>
                <w:gridCol w:w="1275"/>
                <w:gridCol w:w="1276"/>
                <w:gridCol w:w="1401"/>
              </w:tblGrid>
              <w:tr w:rsidR="0011179A" w14:paraId="24727BC1" w14:textId="77777777" w:rsidTr="00281600">
                <w:trPr>
                  <w:trHeight w:val="20"/>
                </w:trPr>
                <w:sdt>
                  <w:sdtPr>
                    <w:tag w:val="_PLD_6243181199ca48faaab1b52ea7b6f562"/>
                    <w:id w:val="-975911280"/>
                    <w:lock w:val="sdtLocked"/>
                  </w:sdtPr>
                  <w:sdtEndPr/>
                  <w:sdtContent>
                    <w:tc>
                      <w:tcPr>
                        <w:tcW w:w="2211" w:type="dxa"/>
                        <w:vMerge w:val="restart"/>
                        <w:vAlign w:val="center"/>
                      </w:tcPr>
                      <w:p w14:paraId="64FE4D0D" w14:textId="77777777" w:rsidR="0011179A" w:rsidRDefault="00B40F3B">
                        <w:pPr>
                          <w:adjustRightInd w:val="0"/>
                          <w:snapToGrid w:val="0"/>
                          <w:jc w:val="center"/>
                          <w:rPr>
                            <w:sz w:val="18"/>
                            <w:szCs w:val="18"/>
                          </w:rPr>
                        </w:pPr>
                        <w:r>
                          <w:rPr>
                            <w:rFonts w:hint="eastAsia"/>
                            <w:sz w:val="18"/>
                            <w:szCs w:val="18"/>
                          </w:rPr>
                          <w:t>项目</w:t>
                        </w:r>
                      </w:p>
                    </w:tc>
                  </w:sdtContent>
                </w:sdt>
                <w:tc>
                  <w:tcPr>
                    <w:tcW w:w="11749" w:type="dxa"/>
                    <w:gridSpan w:val="11"/>
                    <w:vAlign w:val="center"/>
                  </w:tcPr>
                  <w:p w14:paraId="0ADEE7E2" w14:textId="77777777" w:rsidR="0011179A" w:rsidRDefault="00B40F3B">
                    <w:pPr>
                      <w:adjustRightInd w:val="0"/>
                      <w:snapToGrid w:val="0"/>
                      <w:jc w:val="center"/>
                    </w:pPr>
                    <w:r>
                      <w:rPr>
                        <w:rFonts w:hint="eastAsia"/>
                      </w:rPr>
                      <w:t xml:space="preserve"> </w:t>
                    </w:r>
                    <w:sdt>
                      <w:sdtPr>
                        <w:rPr>
                          <w:rFonts w:hint="eastAsia"/>
                        </w:rPr>
                        <w:tag w:val="_PLD_53ebc36a4faa4485960520df843f0c63"/>
                        <w:id w:val="-78140173"/>
                        <w:lock w:val="sdtLocked"/>
                      </w:sdtPr>
                      <w:sdtEndPr/>
                      <w:sdtContent>
                        <w:r>
                          <w:rPr>
                            <w:rFonts w:hint="eastAsia"/>
                            <w:sz w:val="18"/>
                          </w:rPr>
                          <w:t>201</w:t>
                        </w:r>
                        <w:r>
                          <w:rPr>
                            <w:sz w:val="18"/>
                          </w:rPr>
                          <w:t>9</w:t>
                        </w:r>
                        <w:r>
                          <w:rPr>
                            <w:rFonts w:hint="eastAsia"/>
                            <w:sz w:val="18"/>
                          </w:rPr>
                          <w:t>年度</w:t>
                        </w:r>
                      </w:sdtContent>
                    </w:sdt>
                  </w:p>
                </w:tc>
              </w:tr>
              <w:tr w:rsidR="0011179A" w14:paraId="34DF5241" w14:textId="77777777" w:rsidTr="006928F0">
                <w:trPr>
                  <w:trHeight w:val="315"/>
                </w:trPr>
                <w:tc>
                  <w:tcPr>
                    <w:tcW w:w="2211" w:type="dxa"/>
                    <w:vMerge/>
                  </w:tcPr>
                  <w:p w14:paraId="57026CDC" w14:textId="77777777" w:rsidR="0011179A" w:rsidRDefault="0011179A">
                    <w:pPr>
                      <w:adjustRightInd w:val="0"/>
                      <w:snapToGrid w:val="0"/>
                      <w:rPr>
                        <w:sz w:val="18"/>
                        <w:szCs w:val="18"/>
                      </w:rPr>
                    </w:pPr>
                  </w:p>
                </w:tc>
                <w:sdt>
                  <w:sdtPr>
                    <w:tag w:val="_PLD_d42b0ce5c44e4777bd36491652f20dd8"/>
                    <w:id w:val="1085961623"/>
                    <w:lock w:val="sdtLocked"/>
                  </w:sdtPr>
                  <w:sdtEndPr/>
                  <w:sdtContent>
                    <w:tc>
                      <w:tcPr>
                        <w:tcW w:w="1317" w:type="dxa"/>
                        <w:vMerge w:val="restart"/>
                        <w:tcBorders>
                          <w:right w:val="single" w:sz="4" w:space="0" w:color="auto"/>
                        </w:tcBorders>
                        <w:vAlign w:val="center"/>
                      </w:tcPr>
                      <w:p w14:paraId="13171448" w14:textId="77777777" w:rsidR="0011179A" w:rsidRDefault="00B40F3B">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b96b9233b354a859329aa59fac6fc9e"/>
                    <w:id w:val="-1916236785"/>
                    <w:lock w:val="sdtLocked"/>
                  </w:sdtPr>
                  <w:sdtEndPr/>
                  <w:sdtContent>
                    <w:tc>
                      <w:tcPr>
                        <w:tcW w:w="2227" w:type="dxa"/>
                        <w:gridSpan w:val="3"/>
                        <w:tcBorders>
                          <w:left w:val="single" w:sz="4" w:space="0" w:color="auto"/>
                          <w:bottom w:val="single" w:sz="4" w:space="0" w:color="auto"/>
                        </w:tcBorders>
                        <w:vAlign w:val="center"/>
                      </w:tcPr>
                      <w:p w14:paraId="7771D842" w14:textId="77777777" w:rsidR="0011179A" w:rsidRDefault="00B40F3B">
                        <w:pPr>
                          <w:adjustRightInd w:val="0"/>
                          <w:snapToGrid w:val="0"/>
                          <w:jc w:val="center"/>
                          <w:rPr>
                            <w:sz w:val="18"/>
                            <w:szCs w:val="18"/>
                          </w:rPr>
                        </w:pPr>
                        <w:r>
                          <w:rPr>
                            <w:rFonts w:hint="eastAsia"/>
                            <w:sz w:val="18"/>
                            <w:szCs w:val="18"/>
                          </w:rPr>
                          <w:t>其他权益工具</w:t>
                        </w:r>
                      </w:p>
                    </w:tc>
                  </w:sdtContent>
                </w:sdt>
                <w:sdt>
                  <w:sdtPr>
                    <w:tag w:val="_PLD_dafb11707213467d9f285bde7429767a"/>
                    <w:id w:val="1756250539"/>
                    <w:lock w:val="sdtLocked"/>
                  </w:sdtPr>
                  <w:sdtEndPr/>
                  <w:sdtContent>
                    <w:tc>
                      <w:tcPr>
                        <w:tcW w:w="1276" w:type="dxa"/>
                        <w:vMerge w:val="restart"/>
                        <w:vAlign w:val="center"/>
                      </w:tcPr>
                      <w:p w14:paraId="65824E77" w14:textId="77777777" w:rsidR="0011179A" w:rsidRDefault="00B40F3B">
                        <w:pPr>
                          <w:adjustRightInd w:val="0"/>
                          <w:snapToGrid w:val="0"/>
                          <w:jc w:val="center"/>
                          <w:rPr>
                            <w:sz w:val="18"/>
                            <w:szCs w:val="18"/>
                          </w:rPr>
                        </w:pPr>
                        <w:r>
                          <w:rPr>
                            <w:sz w:val="18"/>
                            <w:szCs w:val="18"/>
                          </w:rPr>
                          <w:t>资本公积</w:t>
                        </w:r>
                      </w:p>
                    </w:tc>
                  </w:sdtContent>
                </w:sdt>
                <w:sdt>
                  <w:sdtPr>
                    <w:tag w:val="_PLD_2fb702eaa01c41839715d0f477a28608"/>
                    <w:id w:val="-2083902767"/>
                    <w:lock w:val="sdtLocked"/>
                  </w:sdtPr>
                  <w:sdtEndPr/>
                  <w:sdtContent>
                    <w:tc>
                      <w:tcPr>
                        <w:tcW w:w="1134" w:type="dxa"/>
                        <w:vMerge w:val="restart"/>
                        <w:vAlign w:val="center"/>
                      </w:tcPr>
                      <w:p w14:paraId="53091A0C" w14:textId="77777777" w:rsidR="0011179A" w:rsidRDefault="00B40F3B">
                        <w:pPr>
                          <w:adjustRightInd w:val="0"/>
                          <w:snapToGrid w:val="0"/>
                          <w:jc w:val="center"/>
                          <w:rPr>
                            <w:sz w:val="18"/>
                            <w:szCs w:val="18"/>
                          </w:rPr>
                        </w:pPr>
                        <w:r>
                          <w:rPr>
                            <w:sz w:val="18"/>
                            <w:szCs w:val="18"/>
                          </w:rPr>
                          <w:t>减：库存股</w:t>
                        </w:r>
                      </w:p>
                    </w:tc>
                  </w:sdtContent>
                </w:sdt>
                <w:sdt>
                  <w:sdtPr>
                    <w:tag w:val="_PLD_01fd07c61bdc4289ad848770e21829f0"/>
                    <w:id w:val="-464813175"/>
                    <w:lock w:val="sdtLocked"/>
                  </w:sdtPr>
                  <w:sdtEndPr/>
                  <w:sdtContent>
                    <w:tc>
                      <w:tcPr>
                        <w:tcW w:w="1134" w:type="dxa"/>
                        <w:vMerge w:val="restart"/>
                        <w:vAlign w:val="center"/>
                      </w:tcPr>
                      <w:p w14:paraId="1F393101" w14:textId="77777777" w:rsidR="0011179A" w:rsidRDefault="00B40F3B">
                        <w:pPr>
                          <w:jc w:val="center"/>
                          <w:rPr>
                            <w:sz w:val="18"/>
                            <w:szCs w:val="18"/>
                          </w:rPr>
                        </w:pPr>
                        <w:r>
                          <w:rPr>
                            <w:rFonts w:hint="eastAsia"/>
                            <w:sz w:val="18"/>
                            <w:szCs w:val="18"/>
                          </w:rPr>
                          <w:t>其他综合收益</w:t>
                        </w:r>
                      </w:p>
                    </w:tc>
                  </w:sdtContent>
                </w:sdt>
                <w:sdt>
                  <w:sdtPr>
                    <w:tag w:val="_PLD_90a7206226784441ae3a059bd6e2aeb9"/>
                    <w:id w:val="2019416686"/>
                    <w:lock w:val="sdtLocked"/>
                  </w:sdtPr>
                  <w:sdtEndPr/>
                  <w:sdtContent>
                    <w:tc>
                      <w:tcPr>
                        <w:tcW w:w="709" w:type="dxa"/>
                        <w:vMerge w:val="restart"/>
                        <w:vAlign w:val="center"/>
                      </w:tcPr>
                      <w:p w14:paraId="7019A364" w14:textId="77777777" w:rsidR="0011179A" w:rsidRDefault="00B40F3B">
                        <w:pPr>
                          <w:adjustRightInd w:val="0"/>
                          <w:snapToGrid w:val="0"/>
                          <w:jc w:val="center"/>
                          <w:rPr>
                            <w:sz w:val="18"/>
                            <w:szCs w:val="18"/>
                          </w:rPr>
                        </w:pPr>
                        <w:r>
                          <w:rPr>
                            <w:rFonts w:hint="eastAsia"/>
                            <w:sz w:val="18"/>
                            <w:szCs w:val="18"/>
                          </w:rPr>
                          <w:t>专项储备</w:t>
                        </w:r>
                      </w:p>
                    </w:tc>
                  </w:sdtContent>
                </w:sdt>
                <w:sdt>
                  <w:sdtPr>
                    <w:tag w:val="_PLD_e9a70df1813948df997635772bea7de3"/>
                    <w:id w:val="527535318"/>
                    <w:lock w:val="sdtLocked"/>
                  </w:sdtPr>
                  <w:sdtEndPr/>
                  <w:sdtContent>
                    <w:tc>
                      <w:tcPr>
                        <w:tcW w:w="1275" w:type="dxa"/>
                        <w:vMerge w:val="restart"/>
                        <w:vAlign w:val="center"/>
                      </w:tcPr>
                      <w:p w14:paraId="229E1DBA" w14:textId="77777777" w:rsidR="0011179A" w:rsidRDefault="00B40F3B">
                        <w:pPr>
                          <w:adjustRightInd w:val="0"/>
                          <w:snapToGrid w:val="0"/>
                          <w:jc w:val="center"/>
                          <w:rPr>
                            <w:sz w:val="18"/>
                            <w:szCs w:val="18"/>
                          </w:rPr>
                        </w:pPr>
                        <w:r>
                          <w:rPr>
                            <w:sz w:val="18"/>
                            <w:szCs w:val="18"/>
                          </w:rPr>
                          <w:t>盈余公积</w:t>
                        </w:r>
                      </w:p>
                    </w:tc>
                  </w:sdtContent>
                </w:sdt>
                <w:sdt>
                  <w:sdtPr>
                    <w:tag w:val="_PLD_9b2be5c2b4a3447c85cf695b1da440fa"/>
                    <w:id w:val="1387147741"/>
                    <w:lock w:val="sdtLocked"/>
                  </w:sdtPr>
                  <w:sdtEndPr/>
                  <w:sdtContent>
                    <w:tc>
                      <w:tcPr>
                        <w:tcW w:w="1276" w:type="dxa"/>
                        <w:vMerge w:val="restart"/>
                        <w:vAlign w:val="center"/>
                      </w:tcPr>
                      <w:p w14:paraId="26E73FB7" w14:textId="77777777" w:rsidR="0011179A" w:rsidRDefault="00B40F3B">
                        <w:pPr>
                          <w:adjustRightInd w:val="0"/>
                          <w:snapToGrid w:val="0"/>
                          <w:jc w:val="center"/>
                          <w:rPr>
                            <w:sz w:val="18"/>
                            <w:szCs w:val="18"/>
                          </w:rPr>
                        </w:pPr>
                        <w:r>
                          <w:rPr>
                            <w:sz w:val="18"/>
                            <w:szCs w:val="18"/>
                          </w:rPr>
                          <w:t>未分配利润</w:t>
                        </w:r>
                      </w:p>
                    </w:tc>
                  </w:sdtContent>
                </w:sdt>
                <w:sdt>
                  <w:sdtPr>
                    <w:tag w:val="_PLD_61dd0378fbe645dfb87cfecfbc846206"/>
                    <w:id w:val="1150486987"/>
                    <w:lock w:val="sdtLocked"/>
                  </w:sdtPr>
                  <w:sdtEndPr/>
                  <w:sdtContent>
                    <w:tc>
                      <w:tcPr>
                        <w:tcW w:w="1401" w:type="dxa"/>
                        <w:vMerge w:val="restart"/>
                        <w:vAlign w:val="center"/>
                      </w:tcPr>
                      <w:p w14:paraId="10840C7A" w14:textId="77777777" w:rsidR="0011179A" w:rsidRDefault="00B40F3B">
                        <w:pPr>
                          <w:adjustRightInd w:val="0"/>
                          <w:snapToGrid w:val="0"/>
                          <w:jc w:val="center"/>
                          <w:rPr>
                            <w:sz w:val="18"/>
                            <w:szCs w:val="18"/>
                          </w:rPr>
                        </w:pPr>
                        <w:r>
                          <w:rPr>
                            <w:sz w:val="18"/>
                            <w:szCs w:val="18"/>
                          </w:rPr>
                          <w:t>所有者权益合计</w:t>
                        </w:r>
                      </w:p>
                    </w:tc>
                  </w:sdtContent>
                </w:sdt>
              </w:tr>
              <w:tr w:rsidR="0011179A" w14:paraId="1FFCD4FF" w14:textId="77777777" w:rsidTr="006928F0">
                <w:trPr>
                  <w:trHeight w:val="294"/>
                </w:trPr>
                <w:tc>
                  <w:tcPr>
                    <w:tcW w:w="2211" w:type="dxa"/>
                    <w:vMerge/>
                  </w:tcPr>
                  <w:p w14:paraId="76634859" w14:textId="77777777" w:rsidR="0011179A" w:rsidRDefault="0011179A">
                    <w:pPr>
                      <w:adjustRightInd w:val="0"/>
                      <w:snapToGrid w:val="0"/>
                      <w:rPr>
                        <w:sz w:val="18"/>
                        <w:szCs w:val="18"/>
                      </w:rPr>
                    </w:pPr>
                  </w:p>
                </w:tc>
                <w:tc>
                  <w:tcPr>
                    <w:tcW w:w="1317" w:type="dxa"/>
                    <w:vMerge/>
                    <w:tcBorders>
                      <w:right w:val="single" w:sz="4" w:space="0" w:color="auto"/>
                    </w:tcBorders>
                    <w:vAlign w:val="center"/>
                  </w:tcPr>
                  <w:p w14:paraId="59DB7C23" w14:textId="77777777" w:rsidR="0011179A" w:rsidRDefault="0011179A">
                    <w:pPr>
                      <w:adjustRightInd w:val="0"/>
                      <w:snapToGrid w:val="0"/>
                      <w:jc w:val="center"/>
                      <w:rPr>
                        <w:sz w:val="18"/>
                        <w:szCs w:val="18"/>
                      </w:rPr>
                    </w:pPr>
                  </w:p>
                </w:tc>
                <w:sdt>
                  <w:sdtPr>
                    <w:tag w:val="_PLD_506dd395f17d4bea92c50a0850471ea4"/>
                    <w:id w:val="-24872295"/>
                    <w:lock w:val="sdtLocked"/>
                  </w:sdtPr>
                  <w:sdtEndPr/>
                  <w:sdtContent>
                    <w:tc>
                      <w:tcPr>
                        <w:tcW w:w="810" w:type="dxa"/>
                        <w:tcBorders>
                          <w:top w:val="single" w:sz="4" w:space="0" w:color="auto"/>
                          <w:left w:val="single" w:sz="4" w:space="0" w:color="auto"/>
                          <w:right w:val="single" w:sz="4" w:space="0" w:color="auto"/>
                        </w:tcBorders>
                        <w:vAlign w:val="center"/>
                      </w:tcPr>
                      <w:p w14:paraId="543623A7" w14:textId="77777777" w:rsidR="0011179A" w:rsidRDefault="00B40F3B">
                        <w:pPr>
                          <w:adjustRightInd w:val="0"/>
                          <w:snapToGrid w:val="0"/>
                          <w:jc w:val="center"/>
                          <w:rPr>
                            <w:sz w:val="18"/>
                            <w:szCs w:val="18"/>
                          </w:rPr>
                        </w:pPr>
                        <w:r>
                          <w:rPr>
                            <w:rFonts w:hint="eastAsia"/>
                            <w:sz w:val="18"/>
                            <w:szCs w:val="18"/>
                          </w:rPr>
                          <w:t>优先股</w:t>
                        </w:r>
                      </w:p>
                    </w:tc>
                  </w:sdtContent>
                </w:sdt>
                <w:sdt>
                  <w:sdtPr>
                    <w:tag w:val="_PLD_d66ebd59f659426db31ba0d488ae47d0"/>
                    <w:id w:val="-1859658119"/>
                    <w:lock w:val="sdtLocked"/>
                  </w:sdtPr>
                  <w:sdtEndPr/>
                  <w:sdtContent>
                    <w:tc>
                      <w:tcPr>
                        <w:tcW w:w="708" w:type="dxa"/>
                        <w:tcBorders>
                          <w:top w:val="single" w:sz="4" w:space="0" w:color="auto"/>
                          <w:left w:val="single" w:sz="4" w:space="0" w:color="auto"/>
                          <w:right w:val="single" w:sz="4" w:space="0" w:color="auto"/>
                        </w:tcBorders>
                        <w:vAlign w:val="center"/>
                      </w:tcPr>
                      <w:p w14:paraId="3C02AECF" w14:textId="77777777" w:rsidR="0011179A" w:rsidRDefault="00B40F3B">
                        <w:pPr>
                          <w:adjustRightInd w:val="0"/>
                          <w:snapToGrid w:val="0"/>
                          <w:jc w:val="center"/>
                          <w:rPr>
                            <w:sz w:val="18"/>
                            <w:szCs w:val="18"/>
                          </w:rPr>
                        </w:pPr>
                        <w:r>
                          <w:rPr>
                            <w:rFonts w:hint="eastAsia"/>
                            <w:sz w:val="18"/>
                            <w:szCs w:val="18"/>
                          </w:rPr>
                          <w:t>永续债</w:t>
                        </w:r>
                      </w:p>
                    </w:tc>
                  </w:sdtContent>
                </w:sdt>
                <w:sdt>
                  <w:sdtPr>
                    <w:tag w:val="_PLD_997e05d9124249eeb1a10ac094efcb41"/>
                    <w:id w:val="896004771"/>
                    <w:lock w:val="sdtLocked"/>
                  </w:sdtPr>
                  <w:sdtEndPr/>
                  <w:sdtContent>
                    <w:tc>
                      <w:tcPr>
                        <w:tcW w:w="709" w:type="dxa"/>
                        <w:tcBorders>
                          <w:top w:val="single" w:sz="4" w:space="0" w:color="auto"/>
                          <w:left w:val="single" w:sz="4" w:space="0" w:color="auto"/>
                        </w:tcBorders>
                        <w:vAlign w:val="center"/>
                      </w:tcPr>
                      <w:p w14:paraId="4DF91FAD" w14:textId="77777777" w:rsidR="0011179A" w:rsidRDefault="00B40F3B">
                        <w:pPr>
                          <w:adjustRightInd w:val="0"/>
                          <w:snapToGrid w:val="0"/>
                          <w:jc w:val="center"/>
                          <w:rPr>
                            <w:sz w:val="18"/>
                            <w:szCs w:val="18"/>
                          </w:rPr>
                        </w:pPr>
                        <w:r>
                          <w:rPr>
                            <w:rFonts w:hint="eastAsia"/>
                            <w:sz w:val="18"/>
                            <w:szCs w:val="18"/>
                          </w:rPr>
                          <w:t>其他</w:t>
                        </w:r>
                      </w:p>
                    </w:tc>
                  </w:sdtContent>
                </w:sdt>
                <w:tc>
                  <w:tcPr>
                    <w:tcW w:w="1276" w:type="dxa"/>
                    <w:vMerge/>
                  </w:tcPr>
                  <w:p w14:paraId="69411FF0" w14:textId="77777777" w:rsidR="0011179A" w:rsidRDefault="0011179A">
                    <w:pPr>
                      <w:adjustRightInd w:val="0"/>
                      <w:snapToGrid w:val="0"/>
                      <w:jc w:val="center"/>
                      <w:rPr>
                        <w:sz w:val="18"/>
                        <w:szCs w:val="18"/>
                      </w:rPr>
                    </w:pPr>
                  </w:p>
                </w:tc>
                <w:tc>
                  <w:tcPr>
                    <w:tcW w:w="1134" w:type="dxa"/>
                    <w:vMerge/>
                  </w:tcPr>
                  <w:p w14:paraId="02733034" w14:textId="77777777" w:rsidR="0011179A" w:rsidRDefault="0011179A">
                    <w:pPr>
                      <w:adjustRightInd w:val="0"/>
                      <w:snapToGrid w:val="0"/>
                      <w:jc w:val="center"/>
                      <w:rPr>
                        <w:sz w:val="18"/>
                        <w:szCs w:val="18"/>
                      </w:rPr>
                    </w:pPr>
                  </w:p>
                </w:tc>
                <w:tc>
                  <w:tcPr>
                    <w:tcW w:w="1134" w:type="dxa"/>
                    <w:vMerge/>
                  </w:tcPr>
                  <w:p w14:paraId="180CF197" w14:textId="77777777" w:rsidR="0011179A" w:rsidRDefault="0011179A">
                    <w:pPr>
                      <w:jc w:val="center"/>
                      <w:rPr>
                        <w:sz w:val="18"/>
                        <w:szCs w:val="18"/>
                      </w:rPr>
                    </w:pPr>
                  </w:p>
                </w:tc>
                <w:tc>
                  <w:tcPr>
                    <w:tcW w:w="709" w:type="dxa"/>
                    <w:vMerge/>
                  </w:tcPr>
                  <w:p w14:paraId="439CF843" w14:textId="77777777" w:rsidR="0011179A" w:rsidRDefault="0011179A">
                    <w:pPr>
                      <w:adjustRightInd w:val="0"/>
                      <w:snapToGrid w:val="0"/>
                      <w:jc w:val="center"/>
                      <w:rPr>
                        <w:sz w:val="18"/>
                        <w:szCs w:val="18"/>
                      </w:rPr>
                    </w:pPr>
                  </w:p>
                </w:tc>
                <w:tc>
                  <w:tcPr>
                    <w:tcW w:w="1275" w:type="dxa"/>
                    <w:vMerge/>
                  </w:tcPr>
                  <w:p w14:paraId="77ECFAFA" w14:textId="77777777" w:rsidR="0011179A" w:rsidRDefault="0011179A">
                    <w:pPr>
                      <w:adjustRightInd w:val="0"/>
                      <w:snapToGrid w:val="0"/>
                      <w:jc w:val="center"/>
                      <w:rPr>
                        <w:sz w:val="18"/>
                        <w:szCs w:val="18"/>
                      </w:rPr>
                    </w:pPr>
                  </w:p>
                </w:tc>
                <w:tc>
                  <w:tcPr>
                    <w:tcW w:w="1276" w:type="dxa"/>
                    <w:vMerge/>
                  </w:tcPr>
                  <w:p w14:paraId="59654473" w14:textId="77777777" w:rsidR="0011179A" w:rsidRDefault="0011179A">
                    <w:pPr>
                      <w:adjustRightInd w:val="0"/>
                      <w:snapToGrid w:val="0"/>
                      <w:jc w:val="center"/>
                      <w:rPr>
                        <w:sz w:val="18"/>
                        <w:szCs w:val="18"/>
                      </w:rPr>
                    </w:pPr>
                  </w:p>
                </w:tc>
                <w:tc>
                  <w:tcPr>
                    <w:tcW w:w="1401" w:type="dxa"/>
                    <w:vMerge/>
                  </w:tcPr>
                  <w:p w14:paraId="1CFFE4E5" w14:textId="77777777" w:rsidR="0011179A" w:rsidRDefault="0011179A">
                    <w:pPr>
                      <w:adjustRightInd w:val="0"/>
                      <w:snapToGrid w:val="0"/>
                      <w:jc w:val="center"/>
                      <w:rPr>
                        <w:sz w:val="18"/>
                        <w:szCs w:val="18"/>
                      </w:rPr>
                    </w:pPr>
                  </w:p>
                </w:tc>
              </w:tr>
              <w:tr w:rsidR="0011179A" w14:paraId="08B16886" w14:textId="77777777" w:rsidTr="006928F0">
                <w:trPr>
                  <w:trHeight w:val="20"/>
                </w:trPr>
                <w:sdt>
                  <w:sdtPr>
                    <w:tag w:val="_PLD_08f8c5f19f2b42f7ae650f62c6878570"/>
                    <w:id w:val="-1100713674"/>
                    <w:lock w:val="sdtLocked"/>
                  </w:sdtPr>
                  <w:sdtEndPr/>
                  <w:sdtContent>
                    <w:tc>
                      <w:tcPr>
                        <w:tcW w:w="2211" w:type="dxa"/>
                      </w:tcPr>
                      <w:p w14:paraId="41841021" w14:textId="77777777" w:rsidR="0011179A" w:rsidRDefault="00B40F3B">
                        <w:pPr>
                          <w:rPr>
                            <w:sz w:val="18"/>
                            <w:szCs w:val="18"/>
                          </w:rPr>
                        </w:pPr>
                        <w:r>
                          <w:rPr>
                            <w:sz w:val="18"/>
                            <w:szCs w:val="18"/>
                          </w:rPr>
                          <w:t>一、上年</w:t>
                        </w:r>
                        <w:r>
                          <w:rPr>
                            <w:rFonts w:hint="eastAsia"/>
                            <w:sz w:val="18"/>
                            <w:szCs w:val="18"/>
                          </w:rPr>
                          <w:t>期</w:t>
                        </w:r>
                        <w:r>
                          <w:rPr>
                            <w:sz w:val="18"/>
                            <w:szCs w:val="18"/>
                          </w:rPr>
                          <w:t>末余额</w:t>
                        </w:r>
                      </w:p>
                    </w:tc>
                  </w:sdtContent>
                </w:sdt>
                <w:tc>
                  <w:tcPr>
                    <w:tcW w:w="1317" w:type="dxa"/>
                    <w:tcBorders>
                      <w:right w:val="single" w:sz="4" w:space="0" w:color="auto"/>
                    </w:tcBorders>
                    <w:vAlign w:val="center"/>
                  </w:tcPr>
                  <w:p w14:paraId="026BA57F" w14:textId="77777777" w:rsidR="0011179A" w:rsidRPr="00DA65FE" w:rsidRDefault="00B40F3B" w:rsidP="006928F0">
                    <w:pPr>
                      <w:jc w:val="right"/>
                      <w:rPr>
                        <w:sz w:val="15"/>
                        <w:szCs w:val="15"/>
                      </w:rPr>
                    </w:pPr>
                    <w:r w:rsidRPr="00DA65FE">
                      <w:rPr>
                        <w:sz w:val="15"/>
                        <w:szCs w:val="15"/>
                      </w:rPr>
                      <w:t>699,609,514.00</w:t>
                    </w:r>
                  </w:p>
                </w:tc>
                <w:tc>
                  <w:tcPr>
                    <w:tcW w:w="810" w:type="dxa"/>
                    <w:tcBorders>
                      <w:left w:val="single" w:sz="4" w:space="0" w:color="auto"/>
                      <w:right w:val="single" w:sz="4" w:space="0" w:color="auto"/>
                    </w:tcBorders>
                    <w:vAlign w:val="center"/>
                  </w:tcPr>
                  <w:p w14:paraId="76B8B500"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2704C63A" w14:textId="77777777" w:rsidR="0011179A" w:rsidRPr="00DA65FE" w:rsidRDefault="0011179A" w:rsidP="006928F0">
                    <w:pPr>
                      <w:jc w:val="right"/>
                      <w:rPr>
                        <w:sz w:val="15"/>
                        <w:szCs w:val="15"/>
                      </w:rPr>
                    </w:pPr>
                  </w:p>
                </w:tc>
                <w:tc>
                  <w:tcPr>
                    <w:tcW w:w="709" w:type="dxa"/>
                    <w:tcBorders>
                      <w:left w:val="single" w:sz="4" w:space="0" w:color="auto"/>
                      <w:right w:val="single" w:sz="4" w:space="0" w:color="auto"/>
                    </w:tcBorders>
                    <w:vAlign w:val="center"/>
                  </w:tcPr>
                  <w:p w14:paraId="7D3567F9" w14:textId="77777777" w:rsidR="0011179A" w:rsidRPr="00DA65FE" w:rsidRDefault="0011179A" w:rsidP="006928F0">
                    <w:pPr>
                      <w:jc w:val="right"/>
                      <w:rPr>
                        <w:sz w:val="15"/>
                        <w:szCs w:val="15"/>
                      </w:rPr>
                    </w:pPr>
                  </w:p>
                </w:tc>
                <w:tc>
                  <w:tcPr>
                    <w:tcW w:w="1276" w:type="dxa"/>
                    <w:tcBorders>
                      <w:left w:val="single" w:sz="4" w:space="0" w:color="auto"/>
                    </w:tcBorders>
                    <w:vAlign w:val="center"/>
                  </w:tcPr>
                  <w:p w14:paraId="04E2B18C" w14:textId="77777777" w:rsidR="0011179A" w:rsidRPr="00DA65FE" w:rsidRDefault="00B40F3B" w:rsidP="006928F0">
                    <w:pPr>
                      <w:jc w:val="right"/>
                      <w:rPr>
                        <w:sz w:val="15"/>
                        <w:szCs w:val="15"/>
                      </w:rPr>
                    </w:pPr>
                    <w:r w:rsidRPr="00DA65FE">
                      <w:rPr>
                        <w:sz w:val="15"/>
                        <w:szCs w:val="15"/>
                      </w:rPr>
                      <w:t>1,158,861,379.36</w:t>
                    </w:r>
                  </w:p>
                </w:tc>
                <w:tc>
                  <w:tcPr>
                    <w:tcW w:w="1134" w:type="dxa"/>
                    <w:vAlign w:val="center"/>
                  </w:tcPr>
                  <w:p w14:paraId="07C20587" w14:textId="77777777" w:rsidR="0011179A" w:rsidRPr="00DA65FE" w:rsidRDefault="0011179A" w:rsidP="006928F0">
                    <w:pPr>
                      <w:jc w:val="right"/>
                      <w:rPr>
                        <w:sz w:val="15"/>
                        <w:szCs w:val="15"/>
                      </w:rPr>
                    </w:pPr>
                  </w:p>
                </w:tc>
                <w:tc>
                  <w:tcPr>
                    <w:tcW w:w="1134" w:type="dxa"/>
                    <w:vAlign w:val="center"/>
                  </w:tcPr>
                  <w:p w14:paraId="395AD254" w14:textId="77777777" w:rsidR="0011179A" w:rsidRPr="00DA65FE" w:rsidRDefault="00B40F3B" w:rsidP="006928F0">
                    <w:pPr>
                      <w:jc w:val="right"/>
                      <w:rPr>
                        <w:sz w:val="15"/>
                        <w:szCs w:val="15"/>
                      </w:rPr>
                    </w:pPr>
                    <w:r w:rsidRPr="00DA65FE">
                      <w:rPr>
                        <w:sz w:val="15"/>
                        <w:szCs w:val="15"/>
                      </w:rPr>
                      <w:t>-31,629,100.74</w:t>
                    </w:r>
                  </w:p>
                </w:tc>
                <w:tc>
                  <w:tcPr>
                    <w:tcW w:w="709" w:type="dxa"/>
                    <w:vAlign w:val="center"/>
                  </w:tcPr>
                  <w:p w14:paraId="6C43A286" w14:textId="77777777" w:rsidR="0011179A" w:rsidRPr="00DA65FE" w:rsidRDefault="0011179A" w:rsidP="006928F0">
                    <w:pPr>
                      <w:jc w:val="right"/>
                      <w:rPr>
                        <w:sz w:val="15"/>
                        <w:szCs w:val="15"/>
                      </w:rPr>
                    </w:pPr>
                  </w:p>
                </w:tc>
                <w:tc>
                  <w:tcPr>
                    <w:tcW w:w="1275" w:type="dxa"/>
                    <w:vAlign w:val="center"/>
                  </w:tcPr>
                  <w:p w14:paraId="79BEEFDA" w14:textId="77777777" w:rsidR="0011179A" w:rsidRPr="00DA65FE" w:rsidRDefault="00B40F3B" w:rsidP="006928F0">
                    <w:pPr>
                      <w:jc w:val="right"/>
                      <w:rPr>
                        <w:sz w:val="15"/>
                        <w:szCs w:val="15"/>
                      </w:rPr>
                    </w:pPr>
                    <w:r w:rsidRPr="00DA65FE">
                      <w:rPr>
                        <w:sz w:val="15"/>
                        <w:szCs w:val="15"/>
                      </w:rPr>
                      <w:t>181,147,854.41</w:t>
                    </w:r>
                  </w:p>
                </w:tc>
                <w:tc>
                  <w:tcPr>
                    <w:tcW w:w="1276" w:type="dxa"/>
                    <w:vAlign w:val="center"/>
                  </w:tcPr>
                  <w:p w14:paraId="2D048418" w14:textId="77777777" w:rsidR="0011179A" w:rsidRPr="00DA65FE" w:rsidRDefault="00B40F3B" w:rsidP="006928F0">
                    <w:pPr>
                      <w:jc w:val="right"/>
                      <w:rPr>
                        <w:sz w:val="15"/>
                        <w:szCs w:val="15"/>
                      </w:rPr>
                    </w:pPr>
                    <w:r w:rsidRPr="00DA65FE">
                      <w:rPr>
                        <w:sz w:val="15"/>
                        <w:szCs w:val="15"/>
                      </w:rPr>
                      <w:t>457,924,379.93</w:t>
                    </w:r>
                  </w:p>
                </w:tc>
                <w:tc>
                  <w:tcPr>
                    <w:tcW w:w="1401" w:type="dxa"/>
                    <w:vAlign w:val="center"/>
                  </w:tcPr>
                  <w:p w14:paraId="214C56FA" w14:textId="77777777" w:rsidR="0011179A" w:rsidRPr="00DA65FE" w:rsidRDefault="00B40F3B" w:rsidP="006928F0">
                    <w:pPr>
                      <w:jc w:val="right"/>
                      <w:rPr>
                        <w:sz w:val="15"/>
                        <w:szCs w:val="15"/>
                      </w:rPr>
                    </w:pPr>
                    <w:r w:rsidRPr="00DA65FE">
                      <w:rPr>
                        <w:sz w:val="15"/>
                        <w:szCs w:val="15"/>
                      </w:rPr>
                      <w:t>2,465,914,026.96</w:t>
                    </w:r>
                  </w:p>
                </w:tc>
              </w:tr>
              <w:tr w:rsidR="0011179A" w14:paraId="5940C96D" w14:textId="77777777" w:rsidTr="006928F0">
                <w:trPr>
                  <w:trHeight w:val="20"/>
                </w:trPr>
                <w:sdt>
                  <w:sdtPr>
                    <w:tag w:val="_PLD_f977aa291b254801929edbd8e09eff6f"/>
                    <w:id w:val="1999458587"/>
                    <w:lock w:val="sdtLocked"/>
                  </w:sdtPr>
                  <w:sdtEndPr/>
                  <w:sdtContent>
                    <w:tc>
                      <w:tcPr>
                        <w:tcW w:w="2211" w:type="dxa"/>
                      </w:tcPr>
                      <w:p w14:paraId="19039CE5" w14:textId="77777777" w:rsidR="0011179A" w:rsidRDefault="00B40F3B">
                        <w:pPr>
                          <w:rPr>
                            <w:sz w:val="18"/>
                            <w:szCs w:val="18"/>
                          </w:rPr>
                        </w:pPr>
                        <w:r>
                          <w:rPr>
                            <w:sz w:val="18"/>
                            <w:szCs w:val="18"/>
                          </w:rPr>
                          <w:t>加：会计政策变更</w:t>
                        </w:r>
                      </w:p>
                    </w:tc>
                  </w:sdtContent>
                </w:sdt>
                <w:tc>
                  <w:tcPr>
                    <w:tcW w:w="1317" w:type="dxa"/>
                    <w:tcBorders>
                      <w:right w:val="single" w:sz="4" w:space="0" w:color="auto"/>
                    </w:tcBorders>
                    <w:vAlign w:val="center"/>
                  </w:tcPr>
                  <w:p w14:paraId="3AA6CA38"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2BA895B2"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7D838ED9" w14:textId="77777777" w:rsidR="0011179A" w:rsidRPr="00DA65FE" w:rsidRDefault="0011179A" w:rsidP="006928F0">
                    <w:pPr>
                      <w:jc w:val="right"/>
                      <w:rPr>
                        <w:sz w:val="15"/>
                        <w:szCs w:val="15"/>
                      </w:rPr>
                    </w:pPr>
                  </w:p>
                </w:tc>
                <w:tc>
                  <w:tcPr>
                    <w:tcW w:w="709" w:type="dxa"/>
                    <w:tcBorders>
                      <w:left w:val="single" w:sz="4" w:space="0" w:color="auto"/>
                      <w:right w:val="single" w:sz="4" w:space="0" w:color="auto"/>
                    </w:tcBorders>
                    <w:vAlign w:val="center"/>
                  </w:tcPr>
                  <w:p w14:paraId="3B0C1C15" w14:textId="77777777" w:rsidR="0011179A" w:rsidRPr="00DA65FE" w:rsidRDefault="0011179A" w:rsidP="006928F0">
                    <w:pPr>
                      <w:jc w:val="right"/>
                      <w:rPr>
                        <w:sz w:val="15"/>
                        <w:szCs w:val="15"/>
                      </w:rPr>
                    </w:pPr>
                  </w:p>
                </w:tc>
                <w:tc>
                  <w:tcPr>
                    <w:tcW w:w="1276" w:type="dxa"/>
                    <w:tcBorders>
                      <w:left w:val="single" w:sz="4" w:space="0" w:color="auto"/>
                    </w:tcBorders>
                    <w:vAlign w:val="center"/>
                  </w:tcPr>
                  <w:p w14:paraId="5A9E3834" w14:textId="77777777" w:rsidR="0011179A" w:rsidRPr="00DA65FE" w:rsidRDefault="0011179A" w:rsidP="006928F0">
                    <w:pPr>
                      <w:jc w:val="right"/>
                      <w:rPr>
                        <w:sz w:val="15"/>
                        <w:szCs w:val="15"/>
                      </w:rPr>
                    </w:pPr>
                  </w:p>
                </w:tc>
                <w:tc>
                  <w:tcPr>
                    <w:tcW w:w="1134" w:type="dxa"/>
                    <w:vAlign w:val="center"/>
                  </w:tcPr>
                  <w:p w14:paraId="02DF1649" w14:textId="77777777" w:rsidR="0011179A" w:rsidRPr="00DA65FE" w:rsidRDefault="0011179A" w:rsidP="006928F0">
                    <w:pPr>
                      <w:jc w:val="right"/>
                      <w:rPr>
                        <w:sz w:val="15"/>
                        <w:szCs w:val="15"/>
                      </w:rPr>
                    </w:pPr>
                  </w:p>
                </w:tc>
                <w:tc>
                  <w:tcPr>
                    <w:tcW w:w="1134" w:type="dxa"/>
                    <w:vAlign w:val="center"/>
                  </w:tcPr>
                  <w:p w14:paraId="43669781" w14:textId="77777777" w:rsidR="0011179A" w:rsidRPr="00DA65FE" w:rsidRDefault="00B40F3B" w:rsidP="006928F0">
                    <w:pPr>
                      <w:jc w:val="right"/>
                      <w:rPr>
                        <w:sz w:val="15"/>
                        <w:szCs w:val="15"/>
                      </w:rPr>
                    </w:pPr>
                    <w:r w:rsidRPr="00DA65FE">
                      <w:rPr>
                        <w:sz w:val="15"/>
                        <w:szCs w:val="15"/>
                      </w:rPr>
                      <w:t>31,629,100.74</w:t>
                    </w:r>
                  </w:p>
                </w:tc>
                <w:tc>
                  <w:tcPr>
                    <w:tcW w:w="709" w:type="dxa"/>
                    <w:vAlign w:val="center"/>
                  </w:tcPr>
                  <w:p w14:paraId="51CF176A" w14:textId="77777777" w:rsidR="0011179A" w:rsidRPr="00DA65FE" w:rsidRDefault="0011179A" w:rsidP="006928F0">
                    <w:pPr>
                      <w:jc w:val="right"/>
                      <w:rPr>
                        <w:sz w:val="15"/>
                        <w:szCs w:val="15"/>
                      </w:rPr>
                    </w:pPr>
                  </w:p>
                </w:tc>
                <w:tc>
                  <w:tcPr>
                    <w:tcW w:w="1275" w:type="dxa"/>
                    <w:vAlign w:val="center"/>
                  </w:tcPr>
                  <w:p w14:paraId="10C22F67" w14:textId="77777777" w:rsidR="0011179A" w:rsidRPr="00DA65FE" w:rsidRDefault="00B40F3B" w:rsidP="006928F0">
                    <w:pPr>
                      <w:jc w:val="right"/>
                      <w:rPr>
                        <w:sz w:val="15"/>
                        <w:szCs w:val="15"/>
                      </w:rPr>
                    </w:pPr>
                    <w:r w:rsidRPr="00DA65FE">
                      <w:rPr>
                        <w:sz w:val="15"/>
                        <w:szCs w:val="15"/>
                      </w:rPr>
                      <w:t>8,351,160.93</w:t>
                    </w:r>
                  </w:p>
                </w:tc>
                <w:tc>
                  <w:tcPr>
                    <w:tcW w:w="1276" w:type="dxa"/>
                    <w:vAlign w:val="center"/>
                  </w:tcPr>
                  <w:p w14:paraId="04A1397F" w14:textId="77777777" w:rsidR="0011179A" w:rsidRPr="00DA65FE" w:rsidRDefault="00B40F3B" w:rsidP="006928F0">
                    <w:pPr>
                      <w:jc w:val="right"/>
                      <w:rPr>
                        <w:sz w:val="15"/>
                        <w:szCs w:val="15"/>
                      </w:rPr>
                    </w:pPr>
                    <w:r w:rsidRPr="00DA65FE">
                      <w:rPr>
                        <w:sz w:val="15"/>
                        <w:szCs w:val="15"/>
                      </w:rPr>
                      <w:t>75,160,448.40</w:t>
                    </w:r>
                  </w:p>
                </w:tc>
                <w:tc>
                  <w:tcPr>
                    <w:tcW w:w="1401" w:type="dxa"/>
                    <w:vAlign w:val="center"/>
                  </w:tcPr>
                  <w:p w14:paraId="38275DA8" w14:textId="77777777" w:rsidR="0011179A" w:rsidRPr="00DA65FE" w:rsidRDefault="00B40F3B" w:rsidP="006928F0">
                    <w:pPr>
                      <w:jc w:val="right"/>
                      <w:rPr>
                        <w:sz w:val="15"/>
                        <w:szCs w:val="15"/>
                      </w:rPr>
                    </w:pPr>
                    <w:r w:rsidRPr="00DA65FE">
                      <w:rPr>
                        <w:sz w:val="15"/>
                        <w:szCs w:val="15"/>
                      </w:rPr>
                      <w:t>115,140,710.07</w:t>
                    </w:r>
                  </w:p>
                </w:tc>
              </w:tr>
              <w:tr w:rsidR="0011179A" w14:paraId="372FFE29" w14:textId="77777777" w:rsidTr="006928F0">
                <w:trPr>
                  <w:trHeight w:val="20"/>
                </w:trPr>
                <w:sdt>
                  <w:sdtPr>
                    <w:tag w:val="_PLD_1dcd3d26f66745c0b48a5fac832ef867"/>
                    <w:id w:val="-661853882"/>
                    <w:lock w:val="sdtLocked"/>
                  </w:sdtPr>
                  <w:sdtEndPr/>
                  <w:sdtContent>
                    <w:tc>
                      <w:tcPr>
                        <w:tcW w:w="2211" w:type="dxa"/>
                      </w:tcPr>
                      <w:p w14:paraId="257C3ACF" w14:textId="77777777" w:rsidR="0011179A" w:rsidRDefault="00B40F3B" w:rsidP="0011179A">
                        <w:pPr>
                          <w:ind w:firstLineChars="200" w:firstLine="420"/>
                          <w:rPr>
                            <w:sz w:val="18"/>
                            <w:szCs w:val="18"/>
                          </w:rPr>
                        </w:pPr>
                        <w:r>
                          <w:rPr>
                            <w:sz w:val="18"/>
                            <w:szCs w:val="18"/>
                          </w:rPr>
                          <w:t>前期差错更正</w:t>
                        </w:r>
                      </w:p>
                    </w:tc>
                  </w:sdtContent>
                </w:sdt>
                <w:tc>
                  <w:tcPr>
                    <w:tcW w:w="1317" w:type="dxa"/>
                    <w:tcBorders>
                      <w:right w:val="single" w:sz="4" w:space="0" w:color="auto"/>
                    </w:tcBorders>
                    <w:vAlign w:val="center"/>
                  </w:tcPr>
                  <w:p w14:paraId="29E8D35E"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64019184"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2B386306" w14:textId="77777777" w:rsidR="0011179A" w:rsidRPr="00DA65FE" w:rsidRDefault="0011179A" w:rsidP="006928F0">
                    <w:pPr>
                      <w:jc w:val="right"/>
                      <w:rPr>
                        <w:sz w:val="15"/>
                        <w:szCs w:val="15"/>
                      </w:rPr>
                    </w:pPr>
                  </w:p>
                </w:tc>
                <w:tc>
                  <w:tcPr>
                    <w:tcW w:w="709" w:type="dxa"/>
                    <w:tcBorders>
                      <w:left w:val="single" w:sz="4" w:space="0" w:color="auto"/>
                      <w:right w:val="single" w:sz="4" w:space="0" w:color="auto"/>
                    </w:tcBorders>
                    <w:vAlign w:val="center"/>
                  </w:tcPr>
                  <w:p w14:paraId="2D3BB080" w14:textId="77777777" w:rsidR="0011179A" w:rsidRPr="00DA65FE" w:rsidRDefault="0011179A" w:rsidP="006928F0">
                    <w:pPr>
                      <w:jc w:val="right"/>
                      <w:rPr>
                        <w:sz w:val="15"/>
                        <w:szCs w:val="15"/>
                      </w:rPr>
                    </w:pPr>
                  </w:p>
                </w:tc>
                <w:tc>
                  <w:tcPr>
                    <w:tcW w:w="1276" w:type="dxa"/>
                    <w:tcBorders>
                      <w:left w:val="single" w:sz="4" w:space="0" w:color="auto"/>
                    </w:tcBorders>
                    <w:vAlign w:val="center"/>
                  </w:tcPr>
                  <w:p w14:paraId="65EEF7BD" w14:textId="77777777" w:rsidR="0011179A" w:rsidRPr="00DA65FE" w:rsidRDefault="0011179A" w:rsidP="006928F0">
                    <w:pPr>
                      <w:jc w:val="right"/>
                      <w:rPr>
                        <w:sz w:val="15"/>
                        <w:szCs w:val="15"/>
                      </w:rPr>
                    </w:pPr>
                  </w:p>
                </w:tc>
                <w:tc>
                  <w:tcPr>
                    <w:tcW w:w="1134" w:type="dxa"/>
                    <w:vAlign w:val="center"/>
                  </w:tcPr>
                  <w:p w14:paraId="1BA2F451" w14:textId="77777777" w:rsidR="0011179A" w:rsidRPr="00DA65FE" w:rsidRDefault="0011179A" w:rsidP="006928F0">
                    <w:pPr>
                      <w:jc w:val="right"/>
                      <w:rPr>
                        <w:sz w:val="15"/>
                        <w:szCs w:val="15"/>
                      </w:rPr>
                    </w:pPr>
                  </w:p>
                </w:tc>
                <w:tc>
                  <w:tcPr>
                    <w:tcW w:w="1134" w:type="dxa"/>
                    <w:vAlign w:val="center"/>
                  </w:tcPr>
                  <w:p w14:paraId="5583750E" w14:textId="77777777" w:rsidR="0011179A" w:rsidRPr="00DA65FE" w:rsidRDefault="0011179A" w:rsidP="006928F0">
                    <w:pPr>
                      <w:jc w:val="right"/>
                      <w:rPr>
                        <w:sz w:val="15"/>
                        <w:szCs w:val="15"/>
                      </w:rPr>
                    </w:pPr>
                  </w:p>
                </w:tc>
                <w:tc>
                  <w:tcPr>
                    <w:tcW w:w="709" w:type="dxa"/>
                    <w:vAlign w:val="center"/>
                  </w:tcPr>
                  <w:p w14:paraId="2F2E8BAE" w14:textId="77777777" w:rsidR="0011179A" w:rsidRPr="00DA65FE" w:rsidRDefault="0011179A" w:rsidP="006928F0">
                    <w:pPr>
                      <w:jc w:val="right"/>
                      <w:rPr>
                        <w:sz w:val="15"/>
                        <w:szCs w:val="15"/>
                      </w:rPr>
                    </w:pPr>
                  </w:p>
                </w:tc>
                <w:tc>
                  <w:tcPr>
                    <w:tcW w:w="1275" w:type="dxa"/>
                    <w:vAlign w:val="center"/>
                  </w:tcPr>
                  <w:p w14:paraId="27B153C6" w14:textId="77777777" w:rsidR="0011179A" w:rsidRPr="00DA65FE" w:rsidRDefault="0011179A" w:rsidP="006928F0">
                    <w:pPr>
                      <w:jc w:val="right"/>
                      <w:rPr>
                        <w:sz w:val="15"/>
                        <w:szCs w:val="15"/>
                      </w:rPr>
                    </w:pPr>
                  </w:p>
                </w:tc>
                <w:tc>
                  <w:tcPr>
                    <w:tcW w:w="1276" w:type="dxa"/>
                    <w:vAlign w:val="center"/>
                  </w:tcPr>
                  <w:p w14:paraId="58E7AA4B" w14:textId="77777777" w:rsidR="0011179A" w:rsidRPr="00DA65FE" w:rsidRDefault="0011179A" w:rsidP="006928F0">
                    <w:pPr>
                      <w:jc w:val="right"/>
                      <w:rPr>
                        <w:sz w:val="15"/>
                        <w:szCs w:val="15"/>
                      </w:rPr>
                    </w:pPr>
                  </w:p>
                </w:tc>
                <w:tc>
                  <w:tcPr>
                    <w:tcW w:w="1401" w:type="dxa"/>
                    <w:vAlign w:val="center"/>
                  </w:tcPr>
                  <w:p w14:paraId="4A7CF781" w14:textId="77777777" w:rsidR="0011179A" w:rsidRPr="00DA65FE" w:rsidRDefault="0011179A" w:rsidP="006928F0">
                    <w:pPr>
                      <w:jc w:val="right"/>
                      <w:rPr>
                        <w:sz w:val="15"/>
                        <w:szCs w:val="15"/>
                      </w:rPr>
                    </w:pPr>
                  </w:p>
                </w:tc>
              </w:tr>
              <w:tr w:rsidR="0011179A" w14:paraId="18B6D319" w14:textId="77777777" w:rsidTr="006928F0">
                <w:trPr>
                  <w:trHeight w:val="20"/>
                </w:trPr>
                <w:sdt>
                  <w:sdtPr>
                    <w:tag w:val="_PLD_1e1d4d884e6e401b8c40d08e9d6c5d32"/>
                    <w:id w:val="-1716879683"/>
                    <w:lock w:val="sdtLocked"/>
                  </w:sdtPr>
                  <w:sdtEndPr/>
                  <w:sdtContent>
                    <w:tc>
                      <w:tcPr>
                        <w:tcW w:w="2211" w:type="dxa"/>
                      </w:tcPr>
                      <w:p w14:paraId="47362CC2" w14:textId="77777777" w:rsidR="0011179A" w:rsidRDefault="00B40F3B" w:rsidP="0011179A">
                        <w:pPr>
                          <w:ind w:firstLineChars="200" w:firstLine="420"/>
                          <w:rPr>
                            <w:sz w:val="18"/>
                            <w:szCs w:val="18"/>
                          </w:rPr>
                        </w:pPr>
                        <w:r>
                          <w:rPr>
                            <w:rFonts w:hint="eastAsia"/>
                            <w:sz w:val="18"/>
                            <w:szCs w:val="18"/>
                          </w:rPr>
                          <w:t>其他</w:t>
                        </w:r>
                      </w:p>
                    </w:tc>
                  </w:sdtContent>
                </w:sdt>
                <w:tc>
                  <w:tcPr>
                    <w:tcW w:w="1317" w:type="dxa"/>
                    <w:tcBorders>
                      <w:right w:val="single" w:sz="4" w:space="0" w:color="auto"/>
                    </w:tcBorders>
                    <w:vAlign w:val="center"/>
                  </w:tcPr>
                  <w:p w14:paraId="045FDB5B"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6C6EF378"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777F3262" w14:textId="77777777" w:rsidR="0011179A" w:rsidRPr="00DA65FE" w:rsidRDefault="0011179A" w:rsidP="006928F0">
                    <w:pPr>
                      <w:jc w:val="right"/>
                      <w:rPr>
                        <w:sz w:val="15"/>
                        <w:szCs w:val="15"/>
                      </w:rPr>
                    </w:pPr>
                  </w:p>
                </w:tc>
                <w:tc>
                  <w:tcPr>
                    <w:tcW w:w="709" w:type="dxa"/>
                    <w:tcBorders>
                      <w:left w:val="single" w:sz="4" w:space="0" w:color="auto"/>
                      <w:right w:val="single" w:sz="4" w:space="0" w:color="auto"/>
                    </w:tcBorders>
                    <w:vAlign w:val="center"/>
                  </w:tcPr>
                  <w:p w14:paraId="65BCDA1A" w14:textId="77777777" w:rsidR="0011179A" w:rsidRPr="00DA65FE" w:rsidRDefault="0011179A" w:rsidP="006928F0">
                    <w:pPr>
                      <w:jc w:val="right"/>
                      <w:rPr>
                        <w:sz w:val="15"/>
                        <w:szCs w:val="15"/>
                      </w:rPr>
                    </w:pPr>
                  </w:p>
                </w:tc>
                <w:tc>
                  <w:tcPr>
                    <w:tcW w:w="1276" w:type="dxa"/>
                    <w:tcBorders>
                      <w:left w:val="single" w:sz="4" w:space="0" w:color="auto"/>
                    </w:tcBorders>
                    <w:vAlign w:val="center"/>
                  </w:tcPr>
                  <w:p w14:paraId="19080511" w14:textId="77777777" w:rsidR="0011179A" w:rsidRPr="00DA65FE" w:rsidRDefault="0011179A" w:rsidP="006928F0">
                    <w:pPr>
                      <w:jc w:val="right"/>
                      <w:rPr>
                        <w:sz w:val="15"/>
                        <w:szCs w:val="15"/>
                      </w:rPr>
                    </w:pPr>
                  </w:p>
                </w:tc>
                <w:tc>
                  <w:tcPr>
                    <w:tcW w:w="1134" w:type="dxa"/>
                    <w:vAlign w:val="center"/>
                  </w:tcPr>
                  <w:p w14:paraId="63B72D0C" w14:textId="77777777" w:rsidR="0011179A" w:rsidRPr="00DA65FE" w:rsidRDefault="0011179A" w:rsidP="006928F0">
                    <w:pPr>
                      <w:jc w:val="right"/>
                      <w:rPr>
                        <w:sz w:val="15"/>
                        <w:szCs w:val="15"/>
                      </w:rPr>
                    </w:pPr>
                  </w:p>
                </w:tc>
                <w:tc>
                  <w:tcPr>
                    <w:tcW w:w="1134" w:type="dxa"/>
                    <w:vAlign w:val="center"/>
                  </w:tcPr>
                  <w:p w14:paraId="05481754" w14:textId="77777777" w:rsidR="0011179A" w:rsidRPr="00DA65FE" w:rsidRDefault="0011179A" w:rsidP="006928F0">
                    <w:pPr>
                      <w:jc w:val="right"/>
                      <w:rPr>
                        <w:sz w:val="15"/>
                        <w:szCs w:val="15"/>
                      </w:rPr>
                    </w:pPr>
                  </w:p>
                </w:tc>
                <w:tc>
                  <w:tcPr>
                    <w:tcW w:w="709" w:type="dxa"/>
                    <w:vAlign w:val="center"/>
                  </w:tcPr>
                  <w:p w14:paraId="39B3AF8F" w14:textId="77777777" w:rsidR="0011179A" w:rsidRPr="00DA65FE" w:rsidRDefault="0011179A" w:rsidP="006928F0">
                    <w:pPr>
                      <w:jc w:val="right"/>
                      <w:rPr>
                        <w:sz w:val="15"/>
                        <w:szCs w:val="15"/>
                      </w:rPr>
                    </w:pPr>
                  </w:p>
                </w:tc>
                <w:tc>
                  <w:tcPr>
                    <w:tcW w:w="1275" w:type="dxa"/>
                    <w:vAlign w:val="center"/>
                  </w:tcPr>
                  <w:p w14:paraId="3D62C3B6" w14:textId="77777777" w:rsidR="0011179A" w:rsidRPr="00DA65FE" w:rsidRDefault="0011179A" w:rsidP="006928F0">
                    <w:pPr>
                      <w:jc w:val="right"/>
                      <w:rPr>
                        <w:sz w:val="15"/>
                        <w:szCs w:val="15"/>
                      </w:rPr>
                    </w:pPr>
                  </w:p>
                </w:tc>
                <w:tc>
                  <w:tcPr>
                    <w:tcW w:w="1276" w:type="dxa"/>
                    <w:vAlign w:val="center"/>
                  </w:tcPr>
                  <w:p w14:paraId="10FAF0E4" w14:textId="77777777" w:rsidR="0011179A" w:rsidRPr="00DA65FE" w:rsidRDefault="0011179A" w:rsidP="006928F0">
                    <w:pPr>
                      <w:jc w:val="right"/>
                      <w:rPr>
                        <w:sz w:val="15"/>
                        <w:szCs w:val="15"/>
                      </w:rPr>
                    </w:pPr>
                  </w:p>
                </w:tc>
                <w:tc>
                  <w:tcPr>
                    <w:tcW w:w="1401" w:type="dxa"/>
                    <w:vAlign w:val="center"/>
                  </w:tcPr>
                  <w:p w14:paraId="05F81128" w14:textId="77777777" w:rsidR="0011179A" w:rsidRPr="00DA65FE" w:rsidRDefault="0011179A" w:rsidP="006928F0">
                    <w:pPr>
                      <w:jc w:val="right"/>
                      <w:rPr>
                        <w:sz w:val="15"/>
                        <w:szCs w:val="15"/>
                      </w:rPr>
                    </w:pPr>
                  </w:p>
                </w:tc>
              </w:tr>
              <w:tr w:rsidR="0011179A" w14:paraId="59C5101D" w14:textId="77777777" w:rsidTr="006928F0">
                <w:trPr>
                  <w:trHeight w:val="20"/>
                </w:trPr>
                <w:sdt>
                  <w:sdtPr>
                    <w:tag w:val="_PLD_abc6effbbaad4f92a93b112da199425f"/>
                    <w:id w:val="-2087832953"/>
                    <w:lock w:val="sdtLocked"/>
                  </w:sdtPr>
                  <w:sdtEndPr/>
                  <w:sdtContent>
                    <w:tc>
                      <w:tcPr>
                        <w:tcW w:w="2211" w:type="dxa"/>
                      </w:tcPr>
                      <w:p w14:paraId="38CD15F6" w14:textId="77777777" w:rsidR="0011179A" w:rsidRDefault="00B40F3B">
                        <w:pPr>
                          <w:rPr>
                            <w:sz w:val="18"/>
                            <w:szCs w:val="18"/>
                          </w:rPr>
                        </w:pPr>
                        <w:r>
                          <w:rPr>
                            <w:sz w:val="18"/>
                            <w:szCs w:val="18"/>
                          </w:rPr>
                          <w:t>二、本年</w:t>
                        </w:r>
                        <w:r>
                          <w:rPr>
                            <w:rFonts w:hint="eastAsia"/>
                            <w:sz w:val="18"/>
                            <w:szCs w:val="18"/>
                          </w:rPr>
                          <w:t>期</w:t>
                        </w:r>
                        <w:r>
                          <w:rPr>
                            <w:sz w:val="18"/>
                            <w:szCs w:val="18"/>
                          </w:rPr>
                          <w:t>初余额</w:t>
                        </w:r>
                      </w:p>
                    </w:tc>
                  </w:sdtContent>
                </w:sdt>
                <w:tc>
                  <w:tcPr>
                    <w:tcW w:w="1317" w:type="dxa"/>
                    <w:tcBorders>
                      <w:right w:val="single" w:sz="4" w:space="0" w:color="auto"/>
                    </w:tcBorders>
                    <w:vAlign w:val="center"/>
                  </w:tcPr>
                  <w:p w14:paraId="2ED05AD4" w14:textId="77777777" w:rsidR="0011179A" w:rsidRPr="00DA65FE" w:rsidRDefault="00B40F3B" w:rsidP="006928F0">
                    <w:pPr>
                      <w:jc w:val="right"/>
                      <w:rPr>
                        <w:sz w:val="15"/>
                        <w:szCs w:val="15"/>
                      </w:rPr>
                    </w:pPr>
                    <w:r w:rsidRPr="00DA65FE">
                      <w:rPr>
                        <w:sz w:val="15"/>
                        <w:szCs w:val="15"/>
                      </w:rPr>
                      <w:t>699,609,514.00</w:t>
                    </w:r>
                  </w:p>
                </w:tc>
                <w:tc>
                  <w:tcPr>
                    <w:tcW w:w="810" w:type="dxa"/>
                    <w:tcBorders>
                      <w:left w:val="single" w:sz="4" w:space="0" w:color="auto"/>
                      <w:right w:val="single" w:sz="4" w:space="0" w:color="auto"/>
                    </w:tcBorders>
                    <w:vAlign w:val="center"/>
                  </w:tcPr>
                  <w:p w14:paraId="0A395667"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54B469A9" w14:textId="77777777" w:rsidR="0011179A" w:rsidRPr="00DA65FE" w:rsidRDefault="0011179A" w:rsidP="006928F0">
                    <w:pPr>
                      <w:jc w:val="right"/>
                      <w:rPr>
                        <w:sz w:val="15"/>
                        <w:szCs w:val="15"/>
                      </w:rPr>
                    </w:pPr>
                  </w:p>
                </w:tc>
                <w:tc>
                  <w:tcPr>
                    <w:tcW w:w="709" w:type="dxa"/>
                    <w:tcBorders>
                      <w:left w:val="single" w:sz="4" w:space="0" w:color="auto"/>
                      <w:right w:val="single" w:sz="4" w:space="0" w:color="auto"/>
                    </w:tcBorders>
                    <w:vAlign w:val="center"/>
                  </w:tcPr>
                  <w:p w14:paraId="284653BC" w14:textId="77777777" w:rsidR="0011179A" w:rsidRPr="00DA65FE" w:rsidRDefault="0011179A" w:rsidP="006928F0">
                    <w:pPr>
                      <w:jc w:val="right"/>
                      <w:rPr>
                        <w:sz w:val="15"/>
                        <w:szCs w:val="15"/>
                      </w:rPr>
                    </w:pPr>
                  </w:p>
                </w:tc>
                <w:tc>
                  <w:tcPr>
                    <w:tcW w:w="1276" w:type="dxa"/>
                    <w:tcBorders>
                      <w:left w:val="single" w:sz="4" w:space="0" w:color="auto"/>
                    </w:tcBorders>
                    <w:vAlign w:val="center"/>
                  </w:tcPr>
                  <w:p w14:paraId="2D0716E2" w14:textId="77777777" w:rsidR="0011179A" w:rsidRPr="00DA65FE" w:rsidRDefault="00B40F3B" w:rsidP="006928F0">
                    <w:pPr>
                      <w:jc w:val="right"/>
                      <w:rPr>
                        <w:sz w:val="15"/>
                        <w:szCs w:val="15"/>
                      </w:rPr>
                    </w:pPr>
                    <w:r w:rsidRPr="00DA65FE">
                      <w:rPr>
                        <w:sz w:val="15"/>
                        <w:szCs w:val="15"/>
                      </w:rPr>
                      <w:t>1,158,861,379.36</w:t>
                    </w:r>
                  </w:p>
                </w:tc>
                <w:tc>
                  <w:tcPr>
                    <w:tcW w:w="1134" w:type="dxa"/>
                    <w:vAlign w:val="center"/>
                  </w:tcPr>
                  <w:p w14:paraId="0405AFCD" w14:textId="77777777" w:rsidR="0011179A" w:rsidRPr="00DA65FE" w:rsidRDefault="0011179A" w:rsidP="006928F0">
                    <w:pPr>
                      <w:jc w:val="right"/>
                      <w:rPr>
                        <w:sz w:val="15"/>
                        <w:szCs w:val="15"/>
                      </w:rPr>
                    </w:pPr>
                  </w:p>
                </w:tc>
                <w:tc>
                  <w:tcPr>
                    <w:tcW w:w="1134" w:type="dxa"/>
                    <w:vAlign w:val="center"/>
                  </w:tcPr>
                  <w:p w14:paraId="6935FAD3" w14:textId="77777777" w:rsidR="0011179A" w:rsidRPr="00DA65FE" w:rsidRDefault="0011179A" w:rsidP="006928F0">
                    <w:pPr>
                      <w:jc w:val="right"/>
                      <w:rPr>
                        <w:sz w:val="15"/>
                        <w:szCs w:val="15"/>
                      </w:rPr>
                    </w:pPr>
                  </w:p>
                </w:tc>
                <w:tc>
                  <w:tcPr>
                    <w:tcW w:w="709" w:type="dxa"/>
                    <w:vAlign w:val="center"/>
                  </w:tcPr>
                  <w:p w14:paraId="56E46910" w14:textId="77777777" w:rsidR="0011179A" w:rsidRPr="00DA65FE" w:rsidRDefault="0011179A" w:rsidP="006928F0">
                    <w:pPr>
                      <w:jc w:val="right"/>
                      <w:rPr>
                        <w:sz w:val="15"/>
                        <w:szCs w:val="15"/>
                      </w:rPr>
                    </w:pPr>
                  </w:p>
                </w:tc>
                <w:tc>
                  <w:tcPr>
                    <w:tcW w:w="1275" w:type="dxa"/>
                    <w:vAlign w:val="center"/>
                  </w:tcPr>
                  <w:p w14:paraId="139F60AF" w14:textId="77777777" w:rsidR="0011179A" w:rsidRPr="00DA65FE" w:rsidRDefault="00B40F3B" w:rsidP="006928F0">
                    <w:pPr>
                      <w:jc w:val="right"/>
                      <w:rPr>
                        <w:sz w:val="15"/>
                        <w:szCs w:val="15"/>
                      </w:rPr>
                    </w:pPr>
                    <w:r w:rsidRPr="00DA65FE">
                      <w:rPr>
                        <w:sz w:val="15"/>
                        <w:szCs w:val="15"/>
                      </w:rPr>
                      <w:t>189,499,015.34</w:t>
                    </w:r>
                  </w:p>
                </w:tc>
                <w:tc>
                  <w:tcPr>
                    <w:tcW w:w="1276" w:type="dxa"/>
                    <w:vAlign w:val="center"/>
                  </w:tcPr>
                  <w:p w14:paraId="644CD331" w14:textId="77777777" w:rsidR="0011179A" w:rsidRPr="00DA65FE" w:rsidRDefault="00B40F3B" w:rsidP="006928F0">
                    <w:pPr>
                      <w:jc w:val="right"/>
                      <w:rPr>
                        <w:sz w:val="15"/>
                        <w:szCs w:val="15"/>
                      </w:rPr>
                    </w:pPr>
                    <w:r w:rsidRPr="00DA65FE">
                      <w:rPr>
                        <w:sz w:val="15"/>
                        <w:szCs w:val="15"/>
                      </w:rPr>
                      <w:t>533,084,828.33</w:t>
                    </w:r>
                  </w:p>
                </w:tc>
                <w:tc>
                  <w:tcPr>
                    <w:tcW w:w="1401" w:type="dxa"/>
                    <w:vAlign w:val="center"/>
                  </w:tcPr>
                  <w:p w14:paraId="724EF2C9" w14:textId="77777777" w:rsidR="0011179A" w:rsidRPr="00DA65FE" w:rsidRDefault="00B40F3B" w:rsidP="006928F0">
                    <w:pPr>
                      <w:jc w:val="right"/>
                      <w:rPr>
                        <w:sz w:val="15"/>
                        <w:szCs w:val="15"/>
                      </w:rPr>
                    </w:pPr>
                    <w:r w:rsidRPr="00DA65FE">
                      <w:rPr>
                        <w:sz w:val="15"/>
                        <w:szCs w:val="15"/>
                      </w:rPr>
                      <w:t>2,581,054,737.03</w:t>
                    </w:r>
                  </w:p>
                </w:tc>
              </w:tr>
              <w:tr w:rsidR="0011179A" w14:paraId="021457C2" w14:textId="77777777" w:rsidTr="006928F0">
                <w:trPr>
                  <w:trHeight w:val="20"/>
                </w:trPr>
                <w:sdt>
                  <w:sdtPr>
                    <w:tag w:val="_PLD_22eea8f5bd284adbb011ea489737927b"/>
                    <w:id w:val="-1494864324"/>
                    <w:lock w:val="sdtLocked"/>
                  </w:sdtPr>
                  <w:sdtEndPr/>
                  <w:sdtContent>
                    <w:tc>
                      <w:tcPr>
                        <w:tcW w:w="2211" w:type="dxa"/>
                      </w:tcPr>
                      <w:p w14:paraId="7808158D" w14:textId="77777777" w:rsidR="0011179A" w:rsidRDefault="00B40F3B">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317" w:type="dxa"/>
                    <w:tcBorders>
                      <w:right w:val="single" w:sz="4" w:space="0" w:color="auto"/>
                    </w:tcBorders>
                    <w:vAlign w:val="center"/>
                  </w:tcPr>
                  <w:p w14:paraId="692FCD70" w14:textId="77777777" w:rsidR="0011179A" w:rsidRPr="00DA65FE" w:rsidRDefault="00B40F3B" w:rsidP="006928F0">
                    <w:pPr>
                      <w:jc w:val="right"/>
                      <w:rPr>
                        <w:sz w:val="15"/>
                        <w:szCs w:val="15"/>
                      </w:rPr>
                    </w:pPr>
                    <w:r w:rsidRPr="00DA65FE">
                      <w:rPr>
                        <w:sz w:val="15"/>
                        <w:szCs w:val="15"/>
                      </w:rPr>
                      <w:t>4,231,200.00</w:t>
                    </w:r>
                  </w:p>
                </w:tc>
                <w:tc>
                  <w:tcPr>
                    <w:tcW w:w="810" w:type="dxa"/>
                    <w:tcBorders>
                      <w:left w:val="single" w:sz="4" w:space="0" w:color="auto"/>
                      <w:right w:val="single" w:sz="4" w:space="0" w:color="auto"/>
                    </w:tcBorders>
                    <w:vAlign w:val="center"/>
                  </w:tcPr>
                  <w:p w14:paraId="69E92E68"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31A63B20"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51371151" w14:textId="77777777" w:rsidR="0011179A" w:rsidRPr="00DA65FE" w:rsidRDefault="0011179A" w:rsidP="006928F0">
                    <w:pPr>
                      <w:jc w:val="right"/>
                      <w:rPr>
                        <w:sz w:val="15"/>
                        <w:szCs w:val="15"/>
                      </w:rPr>
                    </w:pPr>
                  </w:p>
                </w:tc>
                <w:tc>
                  <w:tcPr>
                    <w:tcW w:w="1276" w:type="dxa"/>
                    <w:vAlign w:val="center"/>
                  </w:tcPr>
                  <w:p w14:paraId="48A03055" w14:textId="77777777" w:rsidR="0011179A" w:rsidRPr="00DA65FE" w:rsidRDefault="00B40F3B" w:rsidP="006928F0">
                    <w:pPr>
                      <w:jc w:val="right"/>
                      <w:rPr>
                        <w:sz w:val="15"/>
                        <w:szCs w:val="15"/>
                      </w:rPr>
                    </w:pPr>
                    <w:r w:rsidRPr="00DA65FE">
                      <w:rPr>
                        <w:sz w:val="15"/>
                        <w:szCs w:val="15"/>
                      </w:rPr>
                      <w:t>24,549,745.78</w:t>
                    </w:r>
                  </w:p>
                </w:tc>
                <w:tc>
                  <w:tcPr>
                    <w:tcW w:w="1134" w:type="dxa"/>
                    <w:vAlign w:val="center"/>
                  </w:tcPr>
                  <w:p w14:paraId="446B19E6" w14:textId="77777777" w:rsidR="0011179A" w:rsidRPr="00DA65FE" w:rsidRDefault="00B40F3B" w:rsidP="006928F0">
                    <w:pPr>
                      <w:jc w:val="right"/>
                      <w:rPr>
                        <w:sz w:val="15"/>
                        <w:szCs w:val="15"/>
                      </w:rPr>
                    </w:pPr>
                    <w:r w:rsidRPr="00DA65FE">
                      <w:rPr>
                        <w:sz w:val="15"/>
                        <w:szCs w:val="15"/>
                      </w:rPr>
                      <w:t>20,500,164.00</w:t>
                    </w:r>
                  </w:p>
                </w:tc>
                <w:tc>
                  <w:tcPr>
                    <w:tcW w:w="1134" w:type="dxa"/>
                    <w:vAlign w:val="center"/>
                  </w:tcPr>
                  <w:p w14:paraId="5BCD7168" w14:textId="77777777" w:rsidR="0011179A" w:rsidRPr="00DA65FE" w:rsidRDefault="0011179A" w:rsidP="006928F0">
                    <w:pPr>
                      <w:jc w:val="right"/>
                      <w:rPr>
                        <w:sz w:val="15"/>
                        <w:szCs w:val="15"/>
                      </w:rPr>
                    </w:pPr>
                  </w:p>
                </w:tc>
                <w:tc>
                  <w:tcPr>
                    <w:tcW w:w="709" w:type="dxa"/>
                    <w:vAlign w:val="center"/>
                  </w:tcPr>
                  <w:p w14:paraId="73848F59" w14:textId="77777777" w:rsidR="0011179A" w:rsidRPr="00DA65FE" w:rsidRDefault="0011179A" w:rsidP="006928F0">
                    <w:pPr>
                      <w:jc w:val="right"/>
                      <w:rPr>
                        <w:sz w:val="15"/>
                        <w:szCs w:val="15"/>
                      </w:rPr>
                    </w:pPr>
                  </w:p>
                </w:tc>
                <w:tc>
                  <w:tcPr>
                    <w:tcW w:w="1275" w:type="dxa"/>
                    <w:vAlign w:val="center"/>
                  </w:tcPr>
                  <w:p w14:paraId="3F7C511A" w14:textId="77777777" w:rsidR="0011179A" w:rsidRPr="00DA65FE" w:rsidRDefault="00B40F3B" w:rsidP="006928F0">
                    <w:pPr>
                      <w:jc w:val="right"/>
                      <w:rPr>
                        <w:sz w:val="15"/>
                        <w:szCs w:val="15"/>
                      </w:rPr>
                    </w:pPr>
                    <w:r w:rsidRPr="00DA65FE">
                      <w:rPr>
                        <w:sz w:val="15"/>
                        <w:szCs w:val="15"/>
                      </w:rPr>
                      <w:t>13,655,481.01</w:t>
                    </w:r>
                  </w:p>
                </w:tc>
                <w:tc>
                  <w:tcPr>
                    <w:tcW w:w="1276" w:type="dxa"/>
                    <w:vAlign w:val="center"/>
                  </w:tcPr>
                  <w:p w14:paraId="1F403162" w14:textId="77777777" w:rsidR="0011179A" w:rsidRPr="00DA65FE" w:rsidRDefault="00B40F3B" w:rsidP="006928F0">
                    <w:pPr>
                      <w:jc w:val="right"/>
                      <w:rPr>
                        <w:sz w:val="15"/>
                        <w:szCs w:val="15"/>
                      </w:rPr>
                    </w:pPr>
                    <w:r w:rsidRPr="00DA65FE">
                      <w:rPr>
                        <w:sz w:val="15"/>
                        <w:szCs w:val="15"/>
                      </w:rPr>
                      <w:t>91,416,885.77</w:t>
                    </w:r>
                  </w:p>
                </w:tc>
                <w:tc>
                  <w:tcPr>
                    <w:tcW w:w="1401" w:type="dxa"/>
                    <w:vAlign w:val="center"/>
                  </w:tcPr>
                  <w:p w14:paraId="7CB33565" w14:textId="77777777" w:rsidR="0011179A" w:rsidRPr="00DA65FE" w:rsidRDefault="00B40F3B" w:rsidP="006928F0">
                    <w:pPr>
                      <w:jc w:val="right"/>
                      <w:rPr>
                        <w:sz w:val="15"/>
                        <w:szCs w:val="15"/>
                      </w:rPr>
                    </w:pPr>
                    <w:r w:rsidRPr="00DA65FE">
                      <w:rPr>
                        <w:sz w:val="15"/>
                        <w:szCs w:val="15"/>
                      </w:rPr>
                      <w:t>113,353,148.56</w:t>
                    </w:r>
                  </w:p>
                </w:tc>
              </w:tr>
              <w:tr w:rsidR="0011179A" w14:paraId="250BD3A4" w14:textId="77777777" w:rsidTr="006928F0">
                <w:trPr>
                  <w:trHeight w:val="20"/>
                </w:trPr>
                <w:sdt>
                  <w:sdtPr>
                    <w:tag w:val="_PLD_16bc7260292e4c19ad140bdfdf1ee46c"/>
                    <w:id w:val="388704549"/>
                    <w:lock w:val="sdtLocked"/>
                  </w:sdtPr>
                  <w:sdtEndPr/>
                  <w:sdtContent>
                    <w:tc>
                      <w:tcPr>
                        <w:tcW w:w="2211" w:type="dxa"/>
                      </w:tcPr>
                      <w:p w14:paraId="61776EE3" w14:textId="77777777" w:rsidR="0011179A" w:rsidRDefault="00B40F3B">
                        <w:pPr>
                          <w:rPr>
                            <w:sz w:val="18"/>
                            <w:szCs w:val="18"/>
                          </w:rPr>
                        </w:pPr>
                        <w:r>
                          <w:rPr>
                            <w:rFonts w:hint="eastAsia"/>
                            <w:sz w:val="18"/>
                            <w:szCs w:val="18"/>
                          </w:rPr>
                          <w:t>（一）综合收益总额</w:t>
                        </w:r>
                      </w:p>
                    </w:tc>
                  </w:sdtContent>
                </w:sdt>
                <w:tc>
                  <w:tcPr>
                    <w:tcW w:w="1317" w:type="dxa"/>
                    <w:tcBorders>
                      <w:right w:val="single" w:sz="4" w:space="0" w:color="auto"/>
                    </w:tcBorders>
                    <w:vAlign w:val="center"/>
                  </w:tcPr>
                  <w:p w14:paraId="3DE5EA43"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3858D71E"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43417E61"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429A18F8" w14:textId="77777777" w:rsidR="0011179A" w:rsidRPr="00DA65FE" w:rsidRDefault="0011179A" w:rsidP="006928F0">
                    <w:pPr>
                      <w:jc w:val="right"/>
                      <w:rPr>
                        <w:sz w:val="15"/>
                        <w:szCs w:val="15"/>
                      </w:rPr>
                    </w:pPr>
                  </w:p>
                </w:tc>
                <w:tc>
                  <w:tcPr>
                    <w:tcW w:w="1276" w:type="dxa"/>
                    <w:vAlign w:val="center"/>
                  </w:tcPr>
                  <w:p w14:paraId="2CBCB1BE" w14:textId="77777777" w:rsidR="0011179A" w:rsidRPr="00DA65FE" w:rsidRDefault="0011179A" w:rsidP="006928F0">
                    <w:pPr>
                      <w:jc w:val="right"/>
                      <w:rPr>
                        <w:sz w:val="15"/>
                        <w:szCs w:val="15"/>
                      </w:rPr>
                    </w:pPr>
                  </w:p>
                </w:tc>
                <w:tc>
                  <w:tcPr>
                    <w:tcW w:w="1134" w:type="dxa"/>
                    <w:vAlign w:val="center"/>
                  </w:tcPr>
                  <w:p w14:paraId="5DFBA315" w14:textId="77777777" w:rsidR="0011179A" w:rsidRPr="00DA65FE" w:rsidRDefault="0011179A" w:rsidP="006928F0">
                    <w:pPr>
                      <w:jc w:val="right"/>
                      <w:rPr>
                        <w:sz w:val="15"/>
                        <w:szCs w:val="15"/>
                      </w:rPr>
                    </w:pPr>
                  </w:p>
                </w:tc>
                <w:tc>
                  <w:tcPr>
                    <w:tcW w:w="1134" w:type="dxa"/>
                    <w:vAlign w:val="center"/>
                  </w:tcPr>
                  <w:p w14:paraId="19AC4D66" w14:textId="77777777" w:rsidR="0011179A" w:rsidRPr="00DA65FE" w:rsidRDefault="0011179A" w:rsidP="006928F0">
                    <w:pPr>
                      <w:jc w:val="right"/>
                      <w:rPr>
                        <w:sz w:val="15"/>
                        <w:szCs w:val="15"/>
                      </w:rPr>
                    </w:pPr>
                  </w:p>
                </w:tc>
                <w:tc>
                  <w:tcPr>
                    <w:tcW w:w="709" w:type="dxa"/>
                    <w:vAlign w:val="center"/>
                  </w:tcPr>
                  <w:p w14:paraId="022203B2" w14:textId="77777777" w:rsidR="0011179A" w:rsidRPr="00DA65FE" w:rsidRDefault="0011179A" w:rsidP="006928F0">
                    <w:pPr>
                      <w:jc w:val="right"/>
                      <w:rPr>
                        <w:sz w:val="15"/>
                        <w:szCs w:val="15"/>
                      </w:rPr>
                    </w:pPr>
                  </w:p>
                </w:tc>
                <w:tc>
                  <w:tcPr>
                    <w:tcW w:w="1275" w:type="dxa"/>
                    <w:vAlign w:val="center"/>
                  </w:tcPr>
                  <w:p w14:paraId="6DF47BA2" w14:textId="77777777" w:rsidR="0011179A" w:rsidRPr="00DA65FE" w:rsidRDefault="0011179A" w:rsidP="006928F0">
                    <w:pPr>
                      <w:jc w:val="right"/>
                      <w:rPr>
                        <w:sz w:val="15"/>
                        <w:szCs w:val="15"/>
                      </w:rPr>
                    </w:pPr>
                  </w:p>
                </w:tc>
                <w:tc>
                  <w:tcPr>
                    <w:tcW w:w="1276" w:type="dxa"/>
                    <w:vAlign w:val="center"/>
                  </w:tcPr>
                  <w:p w14:paraId="5737E9FE" w14:textId="77777777" w:rsidR="0011179A" w:rsidRPr="00DA65FE" w:rsidRDefault="00B40F3B" w:rsidP="006928F0">
                    <w:pPr>
                      <w:jc w:val="right"/>
                      <w:rPr>
                        <w:sz w:val="15"/>
                        <w:szCs w:val="15"/>
                      </w:rPr>
                    </w:pPr>
                    <w:r w:rsidRPr="00DA65FE">
                      <w:rPr>
                        <w:sz w:val="15"/>
                        <w:szCs w:val="15"/>
                      </w:rPr>
                      <w:t>136,554,810.06</w:t>
                    </w:r>
                  </w:p>
                </w:tc>
                <w:tc>
                  <w:tcPr>
                    <w:tcW w:w="1401" w:type="dxa"/>
                    <w:vAlign w:val="center"/>
                  </w:tcPr>
                  <w:p w14:paraId="171894A9" w14:textId="77777777" w:rsidR="0011179A" w:rsidRPr="00DA65FE" w:rsidRDefault="00B40F3B" w:rsidP="006928F0">
                    <w:pPr>
                      <w:jc w:val="right"/>
                      <w:rPr>
                        <w:sz w:val="15"/>
                        <w:szCs w:val="15"/>
                      </w:rPr>
                    </w:pPr>
                    <w:r w:rsidRPr="00DA65FE">
                      <w:rPr>
                        <w:sz w:val="15"/>
                        <w:szCs w:val="15"/>
                      </w:rPr>
                      <w:t>136,554,810.06</w:t>
                    </w:r>
                  </w:p>
                </w:tc>
              </w:tr>
              <w:tr w:rsidR="0011179A" w14:paraId="743F05EC" w14:textId="77777777" w:rsidTr="006928F0">
                <w:trPr>
                  <w:trHeight w:val="20"/>
                </w:trPr>
                <w:sdt>
                  <w:sdtPr>
                    <w:tag w:val="_PLD_878006a38fe64d8788706ec54fa4a47b"/>
                    <w:id w:val="-1380308815"/>
                    <w:lock w:val="sdtLocked"/>
                  </w:sdtPr>
                  <w:sdtEndPr/>
                  <w:sdtContent>
                    <w:tc>
                      <w:tcPr>
                        <w:tcW w:w="2211" w:type="dxa"/>
                      </w:tcPr>
                      <w:p w14:paraId="51C2EF8D" w14:textId="77777777" w:rsidR="0011179A" w:rsidRDefault="00B40F3B">
                        <w:pPr>
                          <w:rPr>
                            <w:sz w:val="18"/>
                            <w:szCs w:val="18"/>
                          </w:rPr>
                        </w:pPr>
                        <w:r>
                          <w:rPr>
                            <w:sz w:val="18"/>
                            <w:szCs w:val="18"/>
                          </w:rPr>
                          <w:t>（</w:t>
                        </w:r>
                        <w:r>
                          <w:rPr>
                            <w:rFonts w:hint="eastAsia"/>
                            <w:sz w:val="18"/>
                            <w:szCs w:val="18"/>
                          </w:rPr>
                          <w:t>二</w:t>
                        </w:r>
                        <w:r>
                          <w:rPr>
                            <w:sz w:val="18"/>
                            <w:szCs w:val="18"/>
                          </w:rPr>
                          <w:t>）所有者投入和减少资本</w:t>
                        </w:r>
                      </w:p>
                    </w:tc>
                  </w:sdtContent>
                </w:sdt>
                <w:tc>
                  <w:tcPr>
                    <w:tcW w:w="1317" w:type="dxa"/>
                    <w:tcBorders>
                      <w:right w:val="single" w:sz="4" w:space="0" w:color="auto"/>
                    </w:tcBorders>
                    <w:vAlign w:val="center"/>
                  </w:tcPr>
                  <w:p w14:paraId="3E6CDE2C" w14:textId="77777777" w:rsidR="0011179A" w:rsidRPr="00DA65FE" w:rsidRDefault="00B40F3B" w:rsidP="006928F0">
                    <w:pPr>
                      <w:jc w:val="right"/>
                      <w:rPr>
                        <w:sz w:val="15"/>
                        <w:szCs w:val="15"/>
                      </w:rPr>
                    </w:pPr>
                    <w:r w:rsidRPr="00DA65FE">
                      <w:rPr>
                        <w:sz w:val="15"/>
                        <w:szCs w:val="15"/>
                      </w:rPr>
                      <w:t>4,231,200.00</w:t>
                    </w:r>
                  </w:p>
                </w:tc>
                <w:tc>
                  <w:tcPr>
                    <w:tcW w:w="810" w:type="dxa"/>
                    <w:tcBorders>
                      <w:left w:val="single" w:sz="4" w:space="0" w:color="auto"/>
                      <w:right w:val="single" w:sz="4" w:space="0" w:color="auto"/>
                    </w:tcBorders>
                    <w:vAlign w:val="center"/>
                  </w:tcPr>
                  <w:p w14:paraId="719411AD"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587715EE"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6B911D81" w14:textId="77777777" w:rsidR="0011179A" w:rsidRPr="00DA65FE" w:rsidRDefault="0011179A" w:rsidP="006928F0">
                    <w:pPr>
                      <w:jc w:val="right"/>
                      <w:rPr>
                        <w:sz w:val="15"/>
                        <w:szCs w:val="15"/>
                      </w:rPr>
                    </w:pPr>
                  </w:p>
                </w:tc>
                <w:tc>
                  <w:tcPr>
                    <w:tcW w:w="1276" w:type="dxa"/>
                    <w:vAlign w:val="center"/>
                  </w:tcPr>
                  <w:p w14:paraId="3925DA18" w14:textId="77777777" w:rsidR="0011179A" w:rsidRPr="00DA65FE" w:rsidRDefault="00B40F3B" w:rsidP="006928F0">
                    <w:pPr>
                      <w:jc w:val="right"/>
                      <w:rPr>
                        <w:sz w:val="15"/>
                        <w:szCs w:val="15"/>
                      </w:rPr>
                    </w:pPr>
                    <w:r w:rsidRPr="00DA65FE">
                      <w:rPr>
                        <w:sz w:val="15"/>
                        <w:szCs w:val="15"/>
                      </w:rPr>
                      <w:t>24,549,745.78</w:t>
                    </w:r>
                  </w:p>
                </w:tc>
                <w:tc>
                  <w:tcPr>
                    <w:tcW w:w="1134" w:type="dxa"/>
                    <w:vAlign w:val="center"/>
                  </w:tcPr>
                  <w:p w14:paraId="7C2CAAD9" w14:textId="77777777" w:rsidR="0011179A" w:rsidRPr="00DA65FE" w:rsidRDefault="00B40F3B" w:rsidP="006928F0">
                    <w:pPr>
                      <w:jc w:val="right"/>
                      <w:rPr>
                        <w:sz w:val="15"/>
                        <w:szCs w:val="15"/>
                      </w:rPr>
                    </w:pPr>
                    <w:r w:rsidRPr="00DA65FE">
                      <w:rPr>
                        <w:sz w:val="15"/>
                        <w:szCs w:val="15"/>
                      </w:rPr>
                      <w:t>20,500,164.00</w:t>
                    </w:r>
                  </w:p>
                </w:tc>
                <w:tc>
                  <w:tcPr>
                    <w:tcW w:w="1134" w:type="dxa"/>
                    <w:vAlign w:val="center"/>
                  </w:tcPr>
                  <w:p w14:paraId="58A348C2" w14:textId="77777777" w:rsidR="0011179A" w:rsidRPr="00DA65FE" w:rsidRDefault="0011179A" w:rsidP="006928F0">
                    <w:pPr>
                      <w:jc w:val="right"/>
                      <w:rPr>
                        <w:sz w:val="15"/>
                        <w:szCs w:val="15"/>
                      </w:rPr>
                    </w:pPr>
                  </w:p>
                </w:tc>
                <w:tc>
                  <w:tcPr>
                    <w:tcW w:w="709" w:type="dxa"/>
                    <w:vAlign w:val="center"/>
                  </w:tcPr>
                  <w:p w14:paraId="0B2B131F" w14:textId="77777777" w:rsidR="0011179A" w:rsidRPr="00DA65FE" w:rsidRDefault="0011179A" w:rsidP="006928F0">
                    <w:pPr>
                      <w:jc w:val="right"/>
                      <w:rPr>
                        <w:sz w:val="15"/>
                        <w:szCs w:val="15"/>
                      </w:rPr>
                    </w:pPr>
                  </w:p>
                </w:tc>
                <w:tc>
                  <w:tcPr>
                    <w:tcW w:w="1275" w:type="dxa"/>
                    <w:vAlign w:val="center"/>
                  </w:tcPr>
                  <w:p w14:paraId="0E893B2C" w14:textId="77777777" w:rsidR="0011179A" w:rsidRPr="00DA65FE" w:rsidRDefault="0011179A" w:rsidP="006928F0">
                    <w:pPr>
                      <w:jc w:val="right"/>
                      <w:rPr>
                        <w:sz w:val="15"/>
                        <w:szCs w:val="15"/>
                      </w:rPr>
                    </w:pPr>
                  </w:p>
                </w:tc>
                <w:tc>
                  <w:tcPr>
                    <w:tcW w:w="1276" w:type="dxa"/>
                    <w:vAlign w:val="center"/>
                  </w:tcPr>
                  <w:p w14:paraId="41AFAF39" w14:textId="77777777" w:rsidR="0011179A" w:rsidRPr="00DA65FE" w:rsidRDefault="0011179A" w:rsidP="006928F0">
                    <w:pPr>
                      <w:jc w:val="right"/>
                      <w:rPr>
                        <w:sz w:val="15"/>
                        <w:szCs w:val="15"/>
                      </w:rPr>
                    </w:pPr>
                  </w:p>
                </w:tc>
                <w:tc>
                  <w:tcPr>
                    <w:tcW w:w="1401" w:type="dxa"/>
                    <w:vAlign w:val="center"/>
                  </w:tcPr>
                  <w:p w14:paraId="0BE1E5F1" w14:textId="77777777" w:rsidR="0011179A" w:rsidRPr="00DA65FE" w:rsidRDefault="00B40F3B" w:rsidP="006928F0">
                    <w:pPr>
                      <w:jc w:val="right"/>
                      <w:rPr>
                        <w:sz w:val="15"/>
                        <w:szCs w:val="15"/>
                      </w:rPr>
                    </w:pPr>
                    <w:r w:rsidRPr="00DA65FE">
                      <w:rPr>
                        <w:sz w:val="15"/>
                        <w:szCs w:val="15"/>
                      </w:rPr>
                      <w:t>8,280,781.78</w:t>
                    </w:r>
                  </w:p>
                </w:tc>
              </w:tr>
              <w:tr w:rsidR="0011179A" w14:paraId="47ED5B3B" w14:textId="77777777" w:rsidTr="006928F0">
                <w:trPr>
                  <w:trHeight w:val="20"/>
                </w:trPr>
                <w:sdt>
                  <w:sdtPr>
                    <w:tag w:val="_PLD_87b7ce2356df4876b71161948845f6e6"/>
                    <w:id w:val="1314915530"/>
                    <w:lock w:val="sdtLocked"/>
                  </w:sdtPr>
                  <w:sdtEndPr/>
                  <w:sdtContent>
                    <w:tc>
                      <w:tcPr>
                        <w:tcW w:w="2211" w:type="dxa"/>
                      </w:tcPr>
                      <w:p w14:paraId="30D3117E" w14:textId="77777777" w:rsidR="0011179A" w:rsidRDefault="00B40F3B">
                        <w:pPr>
                          <w:rPr>
                            <w:sz w:val="18"/>
                            <w:szCs w:val="18"/>
                          </w:rPr>
                        </w:pPr>
                        <w:r>
                          <w:rPr>
                            <w:rFonts w:hint="eastAsia"/>
                            <w:sz w:val="18"/>
                            <w:szCs w:val="18"/>
                          </w:rPr>
                          <w:t>1</w:t>
                        </w:r>
                        <w:r>
                          <w:rPr>
                            <w:rFonts w:hint="eastAsia"/>
                            <w:sz w:val="18"/>
                            <w:szCs w:val="18"/>
                          </w:rPr>
                          <w:t>．所有者投入的普通股</w:t>
                        </w:r>
                      </w:p>
                    </w:tc>
                  </w:sdtContent>
                </w:sdt>
                <w:tc>
                  <w:tcPr>
                    <w:tcW w:w="1317" w:type="dxa"/>
                    <w:tcBorders>
                      <w:right w:val="single" w:sz="4" w:space="0" w:color="auto"/>
                    </w:tcBorders>
                    <w:vAlign w:val="center"/>
                  </w:tcPr>
                  <w:p w14:paraId="2C52D1D6" w14:textId="77777777" w:rsidR="0011179A" w:rsidRPr="00DA65FE" w:rsidRDefault="00B40F3B" w:rsidP="006928F0">
                    <w:pPr>
                      <w:jc w:val="right"/>
                      <w:rPr>
                        <w:sz w:val="15"/>
                        <w:szCs w:val="15"/>
                      </w:rPr>
                    </w:pPr>
                    <w:r w:rsidRPr="00DA65FE">
                      <w:rPr>
                        <w:sz w:val="15"/>
                        <w:szCs w:val="15"/>
                      </w:rPr>
                      <w:t>4,231,200.00</w:t>
                    </w:r>
                  </w:p>
                </w:tc>
                <w:tc>
                  <w:tcPr>
                    <w:tcW w:w="810" w:type="dxa"/>
                    <w:tcBorders>
                      <w:left w:val="single" w:sz="4" w:space="0" w:color="auto"/>
                      <w:right w:val="single" w:sz="4" w:space="0" w:color="auto"/>
                    </w:tcBorders>
                    <w:vAlign w:val="center"/>
                  </w:tcPr>
                  <w:p w14:paraId="0048C807"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032E5A63"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244E3107" w14:textId="77777777" w:rsidR="0011179A" w:rsidRPr="00DA65FE" w:rsidRDefault="0011179A" w:rsidP="006928F0">
                    <w:pPr>
                      <w:jc w:val="right"/>
                      <w:rPr>
                        <w:sz w:val="15"/>
                        <w:szCs w:val="15"/>
                      </w:rPr>
                    </w:pPr>
                  </w:p>
                </w:tc>
                <w:tc>
                  <w:tcPr>
                    <w:tcW w:w="1276" w:type="dxa"/>
                    <w:vAlign w:val="center"/>
                  </w:tcPr>
                  <w:p w14:paraId="66BBB012" w14:textId="77777777" w:rsidR="0011179A" w:rsidRPr="00DA65FE" w:rsidRDefault="00B40F3B" w:rsidP="006928F0">
                    <w:pPr>
                      <w:jc w:val="right"/>
                      <w:rPr>
                        <w:sz w:val="15"/>
                        <w:szCs w:val="15"/>
                      </w:rPr>
                    </w:pPr>
                    <w:r w:rsidRPr="00DA65FE">
                      <w:rPr>
                        <w:sz w:val="15"/>
                        <w:szCs w:val="15"/>
                      </w:rPr>
                      <w:t>16,268,964.00</w:t>
                    </w:r>
                  </w:p>
                </w:tc>
                <w:tc>
                  <w:tcPr>
                    <w:tcW w:w="1134" w:type="dxa"/>
                    <w:vAlign w:val="center"/>
                  </w:tcPr>
                  <w:p w14:paraId="495E9AFC" w14:textId="77777777" w:rsidR="0011179A" w:rsidRPr="00DA65FE" w:rsidRDefault="00B40F3B" w:rsidP="006928F0">
                    <w:pPr>
                      <w:jc w:val="right"/>
                      <w:rPr>
                        <w:sz w:val="15"/>
                        <w:szCs w:val="15"/>
                      </w:rPr>
                    </w:pPr>
                    <w:r w:rsidRPr="00DA65FE">
                      <w:rPr>
                        <w:sz w:val="15"/>
                        <w:szCs w:val="15"/>
                      </w:rPr>
                      <w:t>20,500,164.00</w:t>
                    </w:r>
                  </w:p>
                </w:tc>
                <w:tc>
                  <w:tcPr>
                    <w:tcW w:w="1134" w:type="dxa"/>
                    <w:vAlign w:val="center"/>
                  </w:tcPr>
                  <w:p w14:paraId="4D6CA20B" w14:textId="77777777" w:rsidR="0011179A" w:rsidRPr="00DA65FE" w:rsidRDefault="0011179A" w:rsidP="006928F0">
                    <w:pPr>
                      <w:jc w:val="right"/>
                      <w:rPr>
                        <w:sz w:val="15"/>
                        <w:szCs w:val="15"/>
                      </w:rPr>
                    </w:pPr>
                  </w:p>
                </w:tc>
                <w:tc>
                  <w:tcPr>
                    <w:tcW w:w="709" w:type="dxa"/>
                    <w:vAlign w:val="center"/>
                  </w:tcPr>
                  <w:p w14:paraId="5B915A6F" w14:textId="77777777" w:rsidR="0011179A" w:rsidRPr="00DA65FE" w:rsidRDefault="0011179A" w:rsidP="006928F0">
                    <w:pPr>
                      <w:jc w:val="right"/>
                      <w:rPr>
                        <w:sz w:val="15"/>
                        <w:szCs w:val="15"/>
                      </w:rPr>
                    </w:pPr>
                  </w:p>
                </w:tc>
                <w:tc>
                  <w:tcPr>
                    <w:tcW w:w="1275" w:type="dxa"/>
                    <w:vAlign w:val="center"/>
                  </w:tcPr>
                  <w:p w14:paraId="72473760" w14:textId="77777777" w:rsidR="0011179A" w:rsidRPr="00DA65FE" w:rsidRDefault="0011179A" w:rsidP="006928F0">
                    <w:pPr>
                      <w:jc w:val="right"/>
                      <w:rPr>
                        <w:sz w:val="15"/>
                        <w:szCs w:val="15"/>
                      </w:rPr>
                    </w:pPr>
                  </w:p>
                </w:tc>
                <w:tc>
                  <w:tcPr>
                    <w:tcW w:w="1276" w:type="dxa"/>
                    <w:vAlign w:val="center"/>
                  </w:tcPr>
                  <w:p w14:paraId="31246306" w14:textId="77777777" w:rsidR="0011179A" w:rsidRPr="00DA65FE" w:rsidRDefault="0011179A" w:rsidP="006928F0">
                    <w:pPr>
                      <w:jc w:val="right"/>
                      <w:rPr>
                        <w:sz w:val="15"/>
                        <w:szCs w:val="15"/>
                      </w:rPr>
                    </w:pPr>
                  </w:p>
                </w:tc>
                <w:tc>
                  <w:tcPr>
                    <w:tcW w:w="1401" w:type="dxa"/>
                    <w:vAlign w:val="center"/>
                  </w:tcPr>
                  <w:p w14:paraId="5BF7AE7A" w14:textId="77777777" w:rsidR="0011179A" w:rsidRPr="00DA65FE" w:rsidRDefault="0011179A" w:rsidP="006928F0">
                    <w:pPr>
                      <w:jc w:val="right"/>
                      <w:rPr>
                        <w:sz w:val="15"/>
                        <w:szCs w:val="15"/>
                      </w:rPr>
                    </w:pPr>
                  </w:p>
                </w:tc>
              </w:tr>
              <w:tr w:rsidR="0011179A" w14:paraId="1CC9300A" w14:textId="77777777" w:rsidTr="006928F0">
                <w:trPr>
                  <w:trHeight w:val="20"/>
                </w:trPr>
                <w:sdt>
                  <w:sdtPr>
                    <w:tag w:val="_PLD_364b722055ed48639a8a73b5223e270d"/>
                    <w:id w:val="-258907464"/>
                    <w:lock w:val="sdtLocked"/>
                  </w:sdtPr>
                  <w:sdtEndPr/>
                  <w:sdtContent>
                    <w:tc>
                      <w:tcPr>
                        <w:tcW w:w="2211" w:type="dxa"/>
                      </w:tcPr>
                      <w:p w14:paraId="77D1C943" w14:textId="77777777" w:rsidR="0011179A" w:rsidRDefault="00B40F3B">
                        <w:pPr>
                          <w:rPr>
                            <w:sz w:val="18"/>
                            <w:szCs w:val="18"/>
                          </w:rPr>
                        </w:pPr>
                        <w:r>
                          <w:rPr>
                            <w:rFonts w:hint="eastAsia"/>
                            <w:sz w:val="18"/>
                            <w:szCs w:val="18"/>
                          </w:rPr>
                          <w:t>2</w:t>
                        </w:r>
                        <w:r>
                          <w:rPr>
                            <w:rFonts w:hint="eastAsia"/>
                            <w:sz w:val="18"/>
                            <w:szCs w:val="18"/>
                          </w:rPr>
                          <w:t>．其他权益工具持有者投入资本</w:t>
                        </w:r>
                      </w:p>
                    </w:tc>
                  </w:sdtContent>
                </w:sdt>
                <w:tc>
                  <w:tcPr>
                    <w:tcW w:w="1317" w:type="dxa"/>
                    <w:tcBorders>
                      <w:right w:val="single" w:sz="4" w:space="0" w:color="auto"/>
                    </w:tcBorders>
                    <w:vAlign w:val="center"/>
                  </w:tcPr>
                  <w:p w14:paraId="4622FF95"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47B3D4DD"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58FA050A"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0AA039E9" w14:textId="77777777" w:rsidR="0011179A" w:rsidRPr="00DA65FE" w:rsidRDefault="0011179A" w:rsidP="006928F0">
                    <w:pPr>
                      <w:jc w:val="right"/>
                      <w:rPr>
                        <w:sz w:val="15"/>
                        <w:szCs w:val="15"/>
                      </w:rPr>
                    </w:pPr>
                  </w:p>
                </w:tc>
                <w:tc>
                  <w:tcPr>
                    <w:tcW w:w="1276" w:type="dxa"/>
                    <w:vAlign w:val="center"/>
                  </w:tcPr>
                  <w:p w14:paraId="3FDA5AFD" w14:textId="77777777" w:rsidR="0011179A" w:rsidRPr="00DA65FE" w:rsidRDefault="0011179A" w:rsidP="006928F0">
                    <w:pPr>
                      <w:jc w:val="right"/>
                      <w:rPr>
                        <w:sz w:val="15"/>
                        <w:szCs w:val="15"/>
                      </w:rPr>
                    </w:pPr>
                  </w:p>
                </w:tc>
                <w:tc>
                  <w:tcPr>
                    <w:tcW w:w="1134" w:type="dxa"/>
                    <w:vAlign w:val="center"/>
                  </w:tcPr>
                  <w:p w14:paraId="36E1705B" w14:textId="77777777" w:rsidR="0011179A" w:rsidRPr="00DA65FE" w:rsidRDefault="0011179A" w:rsidP="006928F0">
                    <w:pPr>
                      <w:jc w:val="right"/>
                      <w:rPr>
                        <w:sz w:val="15"/>
                        <w:szCs w:val="15"/>
                      </w:rPr>
                    </w:pPr>
                  </w:p>
                </w:tc>
                <w:tc>
                  <w:tcPr>
                    <w:tcW w:w="1134" w:type="dxa"/>
                    <w:vAlign w:val="center"/>
                  </w:tcPr>
                  <w:p w14:paraId="01A021BD" w14:textId="77777777" w:rsidR="0011179A" w:rsidRPr="00DA65FE" w:rsidRDefault="0011179A" w:rsidP="006928F0">
                    <w:pPr>
                      <w:jc w:val="right"/>
                      <w:rPr>
                        <w:sz w:val="15"/>
                        <w:szCs w:val="15"/>
                      </w:rPr>
                    </w:pPr>
                  </w:p>
                </w:tc>
                <w:tc>
                  <w:tcPr>
                    <w:tcW w:w="709" w:type="dxa"/>
                    <w:vAlign w:val="center"/>
                  </w:tcPr>
                  <w:p w14:paraId="773AF87E" w14:textId="77777777" w:rsidR="0011179A" w:rsidRPr="00DA65FE" w:rsidRDefault="0011179A" w:rsidP="006928F0">
                    <w:pPr>
                      <w:jc w:val="right"/>
                      <w:rPr>
                        <w:sz w:val="15"/>
                        <w:szCs w:val="15"/>
                      </w:rPr>
                    </w:pPr>
                  </w:p>
                </w:tc>
                <w:tc>
                  <w:tcPr>
                    <w:tcW w:w="1275" w:type="dxa"/>
                    <w:vAlign w:val="center"/>
                  </w:tcPr>
                  <w:p w14:paraId="2C5BF9C1" w14:textId="77777777" w:rsidR="0011179A" w:rsidRPr="00DA65FE" w:rsidRDefault="0011179A" w:rsidP="006928F0">
                    <w:pPr>
                      <w:jc w:val="right"/>
                      <w:rPr>
                        <w:sz w:val="15"/>
                        <w:szCs w:val="15"/>
                      </w:rPr>
                    </w:pPr>
                  </w:p>
                </w:tc>
                <w:tc>
                  <w:tcPr>
                    <w:tcW w:w="1276" w:type="dxa"/>
                    <w:vAlign w:val="center"/>
                  </w:tcPr>
                  <w:p w14:paraId="5F89296B" w14:textId="77777777" w:rsidR="0011179A" w:rsidRPr="00DA65FE" w:rsidRDefault="0011179A" w:rsidP="006928F0">
                    <w:pPr>
                      <w:jc w:val="right"/>
                      <w:rPr>
                        <w:sz w:val="15"/>
                        <w:szCs w:val="15"/>
                      </w:rPr>
                    </w:pPr>
                  </w:p>
                </w:tc>
                <w:tc>
                  <w:tcPr>
                    <w:tcW w:w="1401" w:type="dxa"/>
                    <w:vAlign w:val="center"/>
                  </w:tcPr>
                  <w:p w14:paraId="2C06D294" w14:textId="77777777" w:rsidR="0011179A" w:rsidRPr="00DA65FE" w:rsidRDefault="0011179A" w:rsidP="006928F0">
                    <w:pPr>
                      <w:jc w:val="right"/>
                      <w:rPr>
                        <w:sz w:val="15"/>
                        <w:szCs w:val="15"/>
                      </w:rPr>
                    </w:pPr>
                  </w:p>
                </w:tc>
              </w:tr>
              <w:tr w:rsidR="0011179A" w14:paraId="3EC55BB5" w14:textId="77777777" w:rsidTr="006928F0">
                <w:trPr>
                  <w:trHeight w:val="20"/>
                </w:trPr>
                <w:sdt>
                  <w:sdtPr>
                    <w:tag w:val="_PLD_224ee219054e4248b57b186593db85a6"/>
                    <w:id w:val="-2050444787"/>
                    <w:lock w:val="sdtLocked"/>
                  </w:sdtPr>
                  <w:sdtEndPr/>
                  <w:sdtContent>
                    <w:tc>
                      <w:tcPr>
                        <w:tcW w:w="2211" w:type="dxa"/>
                      </w:tcPr>
                      <w:p w14:paraId="6D44B2EA" w14:textId="77777777" w:rsidR="0011179A" w:rsidRDefault="00B40F3B">
                        <w:pPr>
                          <w:rPr>
                            <w:sz w:val="18"/>
                            <w:szCs w:val="18"/>
                          </w:rPr>
                        </w:pPr>
                        <w:r>
                          <w:rPr>
                            <w:rFonts w:hint="eastAsia"/>
                            <w:sz w:val="18"/>
                            <w:szCs w:val="18"/>
                          </w:rPr>
                          <w:t>3</w:t>
                        </w:r>
                        <w:r>
                          <w:rPr>
                            <w:sz w:val="18"/>
                            <w:szCs w:val="18"/>
                          </w:rPr>
                          <w:t>．股份支付计入所有者权益的金额</w:t>
                        </w:r>
                      </w:p>
                    </w:tc>
                  </w:sdtContent>
                </w:sdt>
                <w:tc>
                  <w:tcPr>
                    <w:tcW w:w="1317" w:type="dxa"/>
                    <w:tcBorders>
                      <w:right w:val="single" w:sz="4" w:space="0" w:color="auto"/>
                    </w:tcBorders>
                    <w:vAlign w:val="center"/>
                  </w:tcPr>
                  <w:p w14:paraId="7F90BF8D"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6F1190DC"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0FEF45E1"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69588940" w14:textId="77777777" w:rsidR="0011179A" w:rsidRPr="00DA65FE" w:rsidRDefault="0011179A" w:rsidP="006928F0">
                    <w:pPr>
                      <w:jc w:val="right"/>
                      <w:rPr>
                        <w:sz w:val="15"/>
                        <w:szCs w:val="15"/>
                      </w:rPr>
                    </w:pPr>
                  </w:p>
                </w:tc>
                <w:tc>
                  <w:tcPr>
                    <w:tcW w:w="1276" w:type="dxa"/>
                    <w:vAlign w:val="center"/>
                  </w:tcPr>
                  <w:p w14:paraId="04964527" w14:textId="77777777" w:rsidR="0011179A" w:rsidRPr="00DA65FE" w:rsidRDefault="0011179A" w:rsidP="006928F0">
                    <w:pPr>
                      <w:jc w:val="right"/>
                      <w:rPr>
                        <w:sz w:val="15"/>
                        <w:szCs w:val="15"/>
                      </w:rPr>
                    </w:pPr>
                  </w:p>
                </w:tc>
                <w:tc>
                  <w:tcPr>
                    <w:tcW w:w="1134" w:type="dxa"/>
                    <w:vAlign w:val="center"/>
                  </w:tcPr>
                  <w:p w14:paraId="13E7A809" w14:textId="77777777" w:rsidR="0011179A" w:rsidRPr="00DA65FE" w:rsidRDefault="0011179A" w:rsidP="006928F0">
                    <w:pPr>
                      <w:jc w:val="right"/>
                      <w:rPr>
                        <w:sz w:val="15"/>
                        <w:szCs w:val="15"/>
                      </w:rPr>
                    </w:pPr>
                  </w:p>
                </w:tc>
                <w:tc>
                  <w:tcPr>
                    <w:tcW w:w="1134" w:type="dxa"/>
                    <w:vAlign w:val="center"/>
                  </w:tcPr>
                  <w:p w14:paraId="392623F5" w14:textId="77777777" w:rsidR="0011179A" w:rsidRPr="00DA65FE" w:rsidRDefault="0011179A" w:rsidP="006928F0">
                    <w:pPr>
                      <w:jc w:val="right"/>
                      <w:rPr>
                        <w:sz w:val="15"/>
                        <w:szCs w:val="15"/>
                      </w:rPr>
                    </w:pPr>
                  </w:p>
                </w:tc>
                <w:tc>
                  <w:tcPr>
                    <w:tcW w:w="709" w:type="dxa"/>
                    <w:vAlign w:val="center"/>
                  </w:tcPr>
                  <w:p w14:paraId="073E3ACF" w14:textId="77777777" w:rsidR="0011179A" w:rsidRPr="00DA65FE" w:rsidRDefault="0011179A" w:rsidP="006928F0">
                    <w:pPr>
                      <w:jc w:val="right"/>
                      <w:rPr>
                        <w:sz w:val="15"/>
                        <w:szCs w:val="15"/>
                      </w:rPr>
                    </w:pPr>
                  </w:p>
                </w:tc>
                <w:tc>
                  <w:tcPr>
                    <w:tcW w:w="1275" w:type="dxa"/>
                    <w:vAlign w:val="center"/>
                  </w:tcPr>
                  <w:p w14:paraId="7962D1A4" w14:textId="77777777" w:rsidR="0011179A" w:rsidRPr="00DA65FE" w:rsidRDefault="0011179A" w:rsidP="006928F0">
                    <w:pPr>
                      <w:jc w:val="right"/>
                      <w:rPr>
                        <w:sz w:val="15"/>
                        <w:szCs w:val="15"/>
                      </w:rPr>
                    </w:pPr>
                  </w:p>
                </w:tc>
                <w:tc>
                  <w:tcPr>
                    <w:tcW w:w="1276" w:type="dxa"/>
                    <w:vAlign w:val="center"/>
                  </w:tcPr>
                  <w:p w14:paraId="5F11747E" w14:textId="77777777" w:rsidR="0011179A" w:rsidRPr="00DA65FE" w:rsidRDefault="0011179A" w:rsidP="006928F0">
                    <w:pPr>
                      <w:jc w:val="right"/>
                      <w:rPr>
                        <w:sz w:val="15"/>
                        <w:szCs w:val="15"/>
                      </w:rPr>
                    </w:pPr>
                  </w:p>
                </w:tc>
                <w:tc>
                  <w:tcPr>
                    <w:tcW w:w="1401" w:type="dxa"/>
                    <w:vAlign w:val="center"/>
                  </w:tcPr>
                  <w:p w14:paraId="3BAEDF9D" w14:textId="77777777" w:rsidR="0011179A" w:rsidRPr="00DA65FE" w:rsidRDefault="0011179A" w:rsidP="006928F0">
                    <w:pPr>
                      <w:jc w:val="right"/>
                      <w:rPr>
                        <w:sz w:val="15"/>
                        <w:szCs w:val="15"/>
                      </w:rPr>
                    </w:pPr>
                  </w:p>
                </w:tc>
              </w:tr>
              <w:tr w:rsidR="0011179A" w14:paraId="6F382AC8" w14:textId="77777777" w:rsidTr="006928F0">
                <w:trPr>
                  <w:trHeight w:val="20"/>
                </w:trPr>
                <w:sdt>
                  <w:sdtPr>
                    <w:tag w:val="_PLD_2bb07b8c813f401e9b889121fc03b9bd"/>
                    <w:id w:val="-90714318"/>
                    <w:lock w:val="sdtLocked"/>
                  </w:sdtPr>
                  <w:sdtEndPr/>
                  <w:sdtContent>
                    <w:tc>
                      <w:tcPr>
                        <w:tcW w:w="2211" w:type="dxa"/>
                      </w:tcPr>
                      <w:p w14:paraId="345C0825" w14:textId="77777777" w:rsidR="0011179A" w:rsidRDefault="00B40F3B">
                        <w:pPr>
                          <w:rPr>
                            <w:sz w:val="18"/>
                            <w:szCs w:val="18"/>
                          </w:rPr>
                        </w:pPr>
                        <w:r>
                          <w:rPr>
                            <w:rFonts w:hint="eastAsia"/>
                            <w:sz w:val="18"/>
                            <w:szCs w:val="18"/>
                          </w:rPr>
                          <w:t>4</w:t>
                        </w:r>
                        <w:r>
                          <w:rPr>
                            <w:sz w:val="18"/>
                            <w:szCs w:val="18"/>
                          </w:rPr>
                          <w:t>．其他</w:t>
                        </w:r>
                      </w:p>
                    </w:tc>
                  </w:sdtContent>
                </w:sdt>
                <w:tc>
                  <w:tcPr>
                    <w:tcW w:w="1317" w:type="dxa"/>
                    <w:tcBorders>
                      <w:right w:val="single" w:sz="4" w:space="0" w:color="auto"/>
                    </w:tcBorders>
                    <w:vAlign w:val="center"/>
                  </w:tcPr>
                  <w:p w14:paraId="49B141AB"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303108E0"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642E455A"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5E276E93" w14:textId="77777777" w:rsidR="0011179A" w:rsidRPr="00DA65FE" w:rsidRDefault="0011179A" w:rsidP="006928F0">
                    <w:pPr>
                      <w:jc w:val="right"/>
                      <w:rPr>
                        <w:sz w:val="15"/>
                        <w:szCs w:val="15"/>
                      </w:rPr>
                    </w:pPr>
                  </w:p>
                </w:tc>
                <w:tc>
                  <w:tcPr>
                    <w:tcW w:w="1276" w:type="dxa"/>
                    <w:vAlign w:val="center"/>
                  </w:tcPr>
                  <w:p w14:paraId="29C9F849" w14:textId="77777777" w:rsidR="0011179A" w:rsidRPr="00DA65FE" w:rsidRDefault="00B40F3B" w:rsidP="006928F0">
                    <w:pPr>
                      <w:jc w:val="right"/>
                      <w:rPr>
                        <w:sz w:val="15"/>
                        <w:szCs w:val="15"/>
                      </w:rPr>
                    </w:pPr>
                    <w:r w:rsidRPr="00DA65FE">
                      <w:rPr>
                        <w:sz w:val="15"/>
                        <w:szCs w:val="15"/>
                      </w:rPr>
                      <w:t>8,280,781.78</w:t>
                    </w:r>
                  </w:p>
                </w:tc>
                <w:tc>
                  <w:tcPr>
                    <w:tcW w:w="1134" w:type="dxa"/>
                    <w:vAlign w:val="center"/>
                  </w:tcPr>
                  <w:p w14:paraId="4446DE2A" w14:textId="77777777" w:rsidR="0011179A" w:rsidRPr="00DA65FE" w:rsidRDefault="0011179A" w:rsidP="006928F0">
                    <w:pPr>
                      <w:jc w:val="right"/>
                      <w:rPr>
                        <w:sz w:val="15"/>
                        <w:szCs w:val="15"/>
                      </w:rPr>
                    </w:pPr>
                  </w:p>
                </w:tc>
                <w:tc>
                  <w:tcPr>
                    <w:tcW w:w="1134" w:type="dxa"/>
                    <w:vAlign w:val="center"/>
                  </w:tcPr>
                  <w:p w14:paraId="6DC5BC55" w14:textId="77777777" w:rsidR="0011179A" w:rsidRPr="00DA65FE" w:rsidRDefault="0011179A" w:rsidP="006928F0">
                    <w:pPr>
                      <w:jc w:val="right"/>
                      <w:rPr>
                        <w:sz w:val="15"/>
                        <w:szCs w:val="15"/>
                      </w:rPr>
                    </w:pPr>
                  </w:p>
                </w:tc>
                <w:tc>
                  <w:tcPr>
                    <w:tcW w:w="709" w:type="dxa"/>
                    <w:vAlign w:val="center"/>
                  </w:tcPr>
                  <w:p w14:paraId="55D7093B" w14:textId="77777777" w:rsidR="0011179A" w:rsidRPr="00DA65FE" w:rsidRDefault="0011179A" w:rsidP="006928F0">
                    <w:pPr>
                      <w:jc w:val="right"/>
                      <w:rPr>
                        <w:sz w:val="15"/>
                        <w:szCs w:val="15"/>
                      </w:rPr>
                    </w:pPr>
                  </w:p>
                </w:tc>
                <w:tc>
                  <w:tcPr>
                    <w:tcW w:w="1275" w:type="dxa"/>
                    <w:vAlign w:val="center"/>
                  </w:tcPr>
                  <w:p w14:paraId="3589FC1E" w14:textId="77777777" w:rsidR="0011179A" w:rsidRPr="00DA65FE" w:rsidRDefault="0011179A" w:rsidP="006928F0">
                    <w:pPr>
                      <w:jc w:val="right"/>
                      <w:rPr>
                        <w:sz w:val="15"/>
                        <w:szCs w:val="15"/>
                      </w:rPr>
                    </w:pPr>
                  </w:p>
                </w:tc>
                <w:tc>
                  <w:tcPr>
                    <w:tcW w:w="1276" w:type="dxa"/>
                    <w:vAlign w:val="center"/>
                  </w:tcPr>
                  <w:p w14:paraId="0999E305" w14:textId="77777777" w:rsidR="0011179A" w:rsidRPr="00DA65FE" w:rsidRDefault="0011179A" w:rsidP="006928F0">
                    <w:pPr>
                      <w:jc w:val="right"/>
                      <w:rPr>
                        <w:sz w:val="15"/>
                        <w:szCs w:val="15"/>
                      </w:rPr>
                    </w:pPr>
                  </w:p>
                </w:tc>
                <w:tc>
                  <w:tcPr>
                    <w:tcW w:w="1401" w:type="dxa"/>
                    <w:vAlign w:val="center"/>
                  </w:tcPr>
                  <w:p w14:paraId="6FA6DB4E" w14:textId="77777777" w:rsidR="0011179A" w:rsidRPr="00DA65FE" w:rsidRDefault="00B40F3B" w:rsidP="006928F0">
                    <w:pPr>
                      <w:jc w:val="right"/>
                      <w:rPr>
                        <w:sz w:val="15"/>
                        <w:szCs w:val="15"/>
                      </w:rPr>
                    </w:pPr>
                    <w:r w:rsidRPr="00DA65FE">
                      <w:rPr>
                        <w:sz w:val="15"/>
                        <w:szCs w:val="15"/>
                      </w:rPr>
                      <w:t>8,280,781.78</w:t>
                    </w:r>
                  </w:p>
                </w:tc>
              </w:tr>
              <w:tr w:rsidR="0011179A" w14:paraId="1A7422A5" w14:textId="77777777" w:rsidTr="006928F0">
                <w:trPr>
                  <w:trHeight w:val="20"/>
                </w:trPr>
                <w:sdt>
                  <w:sdtPr>
                    <w:tag w:val="_PLD_b280cf7ceeaa4dd8b4b782055ca20607"/>
                    <w:id w:val="146870775"/>
                    <w:lock w:val="sdtLocked"/>
                  </w:sdtPr>
                  <w:sdtEndPr/>
                  <w:sdtContent>
                    <w:tc>
                      <w:tcPr>
                        <w:tcW w:w="2211" w:type="dxa"/>
                      </w:tcPr>
                      <w:p w14:paraId="58CE26C7" w14:textId="77777777" w:rsidR="0011179A" w:rsidRDefault="00B40F3B">
                        <w:pPr>
                          <w:rPr>
                            <w:sz w:val="18"/>
                            <w:szCs w:val="18"/>
                          </w:rPr>
                        </w:pPr>
                        <w:r>
                          <w:rPr>
                            <w:sz w:val="18"/>
                            <w:szCs w:val="18"/>
                          </w:rPr>
                          <w:t>（</w:t>
                        </w:r>
                        <w:r>
                          <w:rPr>
                            <w:rFonts w:hint="eastAsia"/>
                            <w:sz w:val="18"/>
                            <w:szCs w:val="18"/>
                          </w:rPr>
                          <w:t>三</w:t>
                        </w:r>
                        <w:r>
                          <w:rPr>
                            <w:sz w:val="18"/>
                            <w:szCs w:val="18"/>
                          </w:rPr>
                          <w:t>）利润分配</w:t>
                        </w:r>
                      </w:p>
                    </w:tc>
                  </w:sdtContent>
                </w:sdt>
                <w:tc>
                  <w:tcPr>
                    <w:tcW w:w="1317" w:type="dxa"/>
                    <w:tcBorders>
                      <w:right w:val="single" w:sz="4" w:space="0" w:color="auto"/>
                    </w:tcBorders>
                    <w:vAlign w:val="center"/>
                  </w:tcPr>
                  <w:p w14:paraId="77B27E53"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15A534C9"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7DE6B598"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16D1795D" w14:textId="77777777" w:rsidR="0011179A" w:rsidRPr="00DA65FE" w:rsidRDefault="0011179A" w:rsidP="006928F0">
                    <w:pPr>
                      <w:jc w:val="right"/>
                      <w:rPr>
                        <w:sz w:val="15"/>
                        <w:szCs w:val="15"/>
                      </w:rPr>
                    </w:pPr>
                  </w:p>
                </w:tc>
                <w:tc>
                  <w:tcPr>
                    <w:tcW w:w="1276" w:type="dxa"/>
                    <w:vAlign w:val="center"/>
                  </w:tcPr>
                  <w:p w14:paraId="7D29A30C" w14:textId="77777777" w:rsidR="0011179A" w:rsidRPr="00DA65FE" w:rsidRDefault="0011179A" w:rsidP="006928F0">
                    <w:pPr>
                      <w:jc w:val="right"/>
                      <w:rPr>
                        <w:sz w:val="15"/>
                        <w:szCs w:val="15"/>
                      </w:rPr>
                    </w:pPr>
                  </w:p>
                </w:tc>
                <w:tc>
                  <w:tcPr>
                    <w:tcW w:w="1134" w:type="dxa"/>
                    <w:vAlign w:val="center"/>
                  </w:tcPr>
                  <w:p w14:paraId="41610164" w14:textId="77777777" w:rsidR="0011179A" w:rsidRPr="00DA65FE" w:rsidRDefault="0011179A" w:rsidP="006928F0">
                    <w:pPr>
                      <w:jc w:val="right"/>
                      <w:rPr>
                        <w:sz w:val="15"/>
                        <w:szCs w:val="15"/>
                      </w:rPr>
                    </w:pPr>
                  </w:p>
                </w:tc>
                <w:tc>
                  <w:tcPr>
                    <w:tcW w:w="1134" w:type="dxa"/>
                    <w:vAlign w:val="center"/>
                  </w:tcPr>
                  <w:p w14:paraId="417F20E3" w14:textId="77777777" w:rsidR="0011179A" w:rsidRPr="00DA65FE" w:rsidRDefault="0011179A" w:rsidP="006928F0">
                    <w:pPr>
                      <w:jc w:val="right"/>
                      <w:rPr>
                        <w:sz w:val="15"/>
                        <w:szCs w:val="15"/>
                      </w:rPr>
                    </w:pPr>
                  </w:p>
                </w:tc>
                <w:tc>
                  <w:tcPr>
                    <w:tcW w:w="709" w:type="dxa"/>
                    <w:vAlign w:val="center"/>
                  </w:tcPr>
                  <w:p w14:paraId="451D69D9" w14:textId="77777777" w:rsidR="0011179A" w:rsidRPr="00DA65FE" w:rsidRDefault="0011179A" w:rsidP="006928F0">
                    <w:pPr>
                      <w:jc w:val="right"/>
                      <w:rPr>
                        <w:sz w:val="15"/>
                        <w:szCs w:val="15"/>
                      </w:rPr>
                    </w:pPr>
                  </w:p>
                </w:tc>
                <w:tc>
                  <w:tcPr>
                    <w:tcW w:w="1275" w:type="dxa"/>
                    <w:vAlign w:val="center"/>
                  </w:tcPr>
                  <w:p w14:paraId="14728B51" w14:textId="77777777" w:rsidR="0011179A" w:rsidRPr="00DA65FE" w:rsidRDefault="00B40F3B" w:rsidP="006928F0">
                    <w:pPr>
                      <w:jc w:val="right"/>
                      <w:rPr>
                        <w:sz w:val="15"/>
                        <w:szCs w:val="15"/>
                      </w:rPr>
                    </w:pPr>
                    <w:r w:rsidRPr="00DA65FE">
                      <w:rPr>
                        <w:sz w:val="15"/>
                        <w:szCs w:val="15"/>
                      </w:rPr>
                      <w:t>13,655,481.01</w:t>
                    </w:r>
                  </w:p>
                </w:tc>
                <w:tc>
                  <w:tcPr>
                    <w:tcW w:w="1276" w:type="dxa"/>
                    <w:vAlign w:val="center"/>
                  </w:tcPr>
                  <w:p w14:paraId="095761F8" w14:textId="77777777" w:rsidR="0011179A" w:rsidRPr="00DA65FE" w:rsidRDefault="00B40F3B" w:rsidP="006928F0">
                    <w:pPr>
                      <w:jc w:val="right"/>
                      <w:rPr>
                        <w:sz w:val="15"/>
                        <w:szCs w:val="15"/>
                      </w:rPr>
                    </w:pPr>
                    <w:r w:rsidRPr="00DA65FE">
                      <w:rPr>
                        <w:sz w:val="15"/>
                        <w:szCs w:val="15"/>
                      </w:rPr>
                      <w:t>-45,137,924.29</w:t>
                    </w:r>
                  </w:p>
                </w:tc>
                <w:tc>
                  <w:tcPr>
                    <w:tcW w:w="1401" w:type="dxa"/>
                    <w:vAlign w:val="center"/>
                  </w:tcPr>
                  <w:p w14:paraId="78561BC4" w14:textId="77777777" w:rsidR="0011179A" w:rsidRPr="00DA65FE" w:rsidRDefault="00B40F3B" w:rsidP="006928F0">
                    <w:pPr>
                      <w:jc w:val="right"/>
                      <w:rPr>
                        <w:sz w:val="15"/>
                        <w:szCs w:val="15"/>
                      </w:rPr>
                    </w:pPr>
                    <w:r w:rsidRPr="00DA65FE">
                      <w:rPr>
                        <w:sz w:val="15"/>
                        <w:szCs w:val="15"/>
                      </w:rPr>
                      <w:t>-31,482,443.28</w:t>
                    </w:r>
                  </w:p>
                </w:tc>
              </w:tr>
              <w:tr w:rsidR="0011179A" w14:paraId="61AD0035" w14:textId="77777777" w:rsidTr="006928F0">
                <w:trPr>
                  <w:trHeight w:val="20"/>
                </w:trPr>
                <w:sdt>
                  <w:sdtPr>
                    <w:tag w:val="_PLD_bae08be416ce4c01886da1cc65a38bd8"/>
                    <w:id w:val="-1978212813"/>
                    <w:lock w:val="sdtLocked"/>
                  </w:sdtPr>
                  <w:sdtEndPr/>
                  <w:sdtContent>
                    <w:tc>
                      <w:tcPr>
                        <w:tcW w:w="2211" w:type="dxa"/>
                      </w:tcPr>
                      <w:p w14:paraId="7461D1E7" w14:textId="77777777" w:rsidR="0011179A" w:rsidRDefault="00B40F3B">
                        <w:pPr>
                          <w:rPr>
                            <w:sz w:val="18"/>
                            <w:szCs w:val="18"/>
                          </w:rPr>
                        </w:pPr>
                        <w:r>
                          <w:rPr>
                            <w:sz w:val="18"/>
                            <w:szCs w:val="18"/>
                          </w:rPr>
                          <w:t>1</w:t>
                        </w:r>
                        <w:r>
                          <w:rPr>
                            <w:sz w:val="18"/>
                            <w:szCs w:val="18"/>
                          </w:rPr>
                          <w:t>．提取盈余公积</w:t>
                        </w:r>
                      </w:p>
                    </w:tc>
                  </w:sdtContent>
                </w:sdt>
                <w:tc>
                  <w:tcPr>
                    <w:tcW w:w="1317" w:type="dxa"/>
                    <w:tcBorders>
                      <w:right w:val="single" w:sz="4" w:space="0" w:color="auto"/>
                    </w:tcBorders>
                    <w:vAlign w:val="center"/>
                  </w:tcPr>
                  <w:p w14:paraId="67BE936F"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152B07BB"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2ED454D2"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22C6C57F" w14:textId="77777777" w:rsidR="0011179A" w:rsidRPr="00DA65FE" w:rsidRDefault="0011179A" w:rsidP="006928F0">
                    <w:pPr>
                      <w:jc w:val="right"/>
                      <w:rPr>
                        <w:sz w:val="15"/>
                        <w:szCs w:val="15"/>
                      </w:rPr>
                    </w:pPr>
                  </w:p>
                </w:tc>
                <w:tc>
                  <w:tcPr>
                    <w:tcW w:w="1276" w:type="dxa"/>
                    <w:vAlign w:val="center"/>
                  </w:tcPr>
                  <w:p w14:paraId="3E935E5F" w14:textId="77777777" w:rsidR="0011179A" w:rsidRPr="00DA65FE" w:rsidRDefault="0011179A" w:rsidP="006928F0">
                    <w:pPr>
                      <w:jc w:val="right"/>
                      <w:rPr>
                        <w:sz w:val="15"/>
                        <w:szCs w:val="15"/>
                      </w:rPr>
                    </w:pPr>
                  </w:p>
                </w:tc>
                <w:tc>
                  <w:tcPr>
                    <w:tcW w:w="1134" w:type="dxa"/>
                    <w:vAlign w:val="center"/>
                  </w:tcPr>
                  <w:p w14:paraId="3698360F" w14:textId="77777777" w:rsidR="0011179A" w:rsidRPr="00DA65FE" w:rsidRDefault="0011179A" w:rsidP="006928F0">
                    <w:pPr>
                      <w:jc w:val="right"/>
                      <w:rPr>
                        <w:sz w:val="15"/>
                        <w:szCs w:val="15"/>
                      </w:rPr>
                    </w:pPr>
                  </w:p>
                </w:tc>
                <w:tc>
                  <w:tcPr>
                    <w:tcW w:w="1134" w:type="dxa"/>
                    <w:vAlign w:val="center"/>
                  </w:tcPr>
                  <w:p w14:paraId="085EA53C" w14:textId="77777777" w:rsidR="0011179A" w:rsidRPr="00DA65FE" w:rsidRDefault="0011179A" w:rsidP="006928F0">
                    <w:pPr>
                      <w:jc w:val="right"/>
                      <w:rPr>
                        <w:sz w:val="15"/>
                        <w:szCs w:val="15"/>
                      </w:rPr>
                    </w:pPr>
                  </w:p>
                </w:tc>
                <w:tc>
                  <w:tcPr>
                    <w:tcW w:w="709" w:type="dxa"/>
                    <w:vAlign w:val="center"/>
                  </w:tcPr>
                  <w:p w14:paraId="31F5A2B9" w14:textId="77777777" w:rsidR="0011179A" w:rsidRPr="00DA65FE" w:rsidRDefault="0011179A" w:rsidP="006928F0">
                    <w:pPr>
                      <w:jc w:val="right"/>
                      <w:rPr>
                        <w:sz w:val="15"/>
                        <w:szCs w:val="15"/>
                      </w:rPr>
                    </w:pPr>
                  </w:p>
                </w:tc>
                <w:tc>
                  <w:tcPr>
                    <w:tcW w:w="1275" w:type="dxa"/>
                    <w:vAlign w:val="center"/>
                  </w:tcPr>
                  <w:p w14:paraId="37706854" w14:textId="77777777" w:rsidR="0011179A" w:rsidRPr="00DA65FE" w:rsidRDefault="00B40F3B" w:rsidP="006928F0">
                    <w:pPr>
                      <w:jc w:val="right"/>
                      <w:rPr>
                        <w:sz w:val="15"/>
                        <w:szCs w:val="15"/>
                      </w:rPr>
                    </w:pPr>
                    <w:r w:rsidRPr="00DA65FE">
                      <w:rPr>
                        <w:sz w:val="15"/>
                        <w:szCs w:val="15"/>
                      </w:rPr>
                      <w:t>13,655,481.01</w:t>
                    </w:r>
                  </w:p>
                </w:tc>
                <w:tc>
                  <w:tcPr>
                    <w:tcW w:w="1276" w:type="dxa"/>
                    <w:vAlign w:val="center"/>
                  </w:tcPr>
                  <w:p w14:paraId="6E5F1F2D" w14:textId="77777777" w:rsidR="0011179A" w:rsidRPr="00DA65FE" w:rsidRDefault="00B40F3B" w:rsidP="006928F0">
                    <w:pPr>
                      <w:jc w:val="right"/>
                      <w:rPr>
                        <w:sz w:val="15"/>
                        <w:szCs w:val="15"/>
                      </w:rPr>
                    </w:pPr>
                    <w:r w:rsidRPr="00DA65FE">
                      <w:rPr>
                        <w:sz w:val="15"/>
                        <w:szCs w:val="15"/>
                      </w:rPr>
                      <w:t>-13,655,481.01</w:t>
                    </w:r>
                  </w:p>
                </w:tc>
                <w:tc>
                  <w:tcPr>
                    <w:tcW w:w="1401" w:type="dxa"/>
                    <w:vAlign w:val="center"/>
                  </w:tcPr>
                  <w:p w14:paraId="523BF82F" w14:textId="77777777" w:rsidR="0011179A" w:rsidRPr="00DA65FE" w:rsidRDefault="0011179A" w:rsidP="006928F0">
                    <w:pPr>
                      <w:jc w:val="right"/>
                      <w:rPr>
                        <w:sz w:val="15"/>
                        <w:szCs w:val="15"/>
                      </w:rPr>
                    </w:pPr>
                  </w:p>
                </w:tc>
              </w:tr>
              <w:tr w:rsidR="0011179A" w14:paraId="0769D69E" w14:textId="77777777" w:rsidTr="006928F0">
                <w:trPr>
                  <w:trHeight w:val="20"/>
                </w:trPr>
                <w:sdt>
                  <w:sdtPr>
                    <w:tag w:val="_PLD_4deac8941f8344f99337c17d7e8feb6f"/>
                    <w:id w:val="-1490945058"/>
                    <w:lock w:val="sdtLocked"/>
                  </w:sdtPr>
                  <w:sdtEndPr/>
                  <w:sdtContent>
                    <w:tc>
                      <w:tcPr>
                        <w:tcW w:w="2211" w:type="dxa"/>
                      </w:tcPr>
                      <w:p w14:paraId="44EDE8FD" w14:textId="77777777" w:rsidR="0011179A" w:rsidRDefault="00B40F3B">
                        <w:pPr>
                          <w:rPr>
                            <w:sz w:val="18"/>
                            <w:szCs w:val="18"/>
                          </w:rPr>
                        </w:pPr>
                        <w:r>
                          <w:rPr>
                            <w:rFonts w:hint="eastAsia"/>
                            <w:sz w:val="18"/>
                            <w:szCs w:val="18"/>
                          </w:rPr>
                          <w:t>2</w:t>
                        </w:r>
                        <w:r>
                          <w:rPr>
                            <w:sz w:val="18"/>
                            <w:szCs w:val="18"/>
                          </w:rPr>
                          <w:t>．对所有者（或股东）的分配</w:t>
                        </w:r>
                      </w:p>
                    </w:tc>
                  </w:sdtContent>
                </w:sdt>
                <w:tc>
                  <w:tcPr>
                    <w:tcW w:w="1317" w:type="dxa"/>
                    <w:tcBorders>
                      <w:right w:val="single" w:sz="4" w:space="0" w:color="auto"/>
                    </w:tcBorders>
                    <w:vAlign w:val="center"/>
                  </w:tcPr>
                  <w:p w14:paraId="761015C9"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6220C517"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1E35F3FA"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16DD7186" w14:textId="77777777" w:rsidR="0011179A" w:rsidRPr="00DA65FE" w:rsidRDefault="0011179A" w:rsidP="006928F0">
                    <w:pPr>
                      <w:jc w:val="right"/>
                      <w:rPr>
                        <w:sz w:val="15"/>
                        <w:szCs w:val="15"/>
                      </w:rPr>
                    </w:pPr>
                  </w:p>
                </w:tc>
                <w:tc>
                  <w:tcPr>
                    <w:tcW w:w="1276" w:type="dxa"/>
                    <w:vAlign w:val="center"/>
                  </w:tcPr>
                  <w:p w14:paraId="4858E1E5" w14:textId="77777777" w:rsidR="0011179A" w:rsidRPr="00DA65FE" w:rsidRDefault="0011179A" w:rsidP="006928F0">
                    <w:pPr>
                      <w:jc w:val="right"/>
                      <w:rPr>
                        <w:sz w:val="15"/>
                        <w:szCs w:val="15"/>
                      </w:rPr>
                    </w:pPr>
                  </w:p>
                </w:tc>
                <w:tc>
                  <w:tcPr>
                    <w:tcW w:w="1134" w:type="dxa"/>
                    <w:vAlign w:val="center"/>
                  </w:tcPr>
                  <w:p w14:paraId="14DEDB38" w14:textId="77777777" w:rsidR="0011179A" w:rsidRPr="00DA65FE" w:rsidRDefault="0011179A" w:rsidP="006928F0">
                    <w:pPr>
                      <w:jc w:val="right"/>
                      <w:rPr>
                        <w:sz w:val="15"/>
                        <w:szCs w:val="15"/>
                      </w:rPr>
                    </w:pPr>
                  </w:p>
                </w:tc>
                <w:tc>
                  <w:tcPr>
                    <w:tcW w:w="1134" w:type="dxa"/>
                    <w:vAlign w:val="center"/>
                  </w:tcPr>
                  <w:p w14:paraId="448CC2B1" w14:textId="77777777" w:rsidR="0011179A" w:rsidRPr="00DA65FE" w:rsidRDefault="0011179A" w:rsidP="006928F0">
                    <w:pPr>
                      <w:jc w:val="right"/>
                      <w:rPr>
                        <w:sz w:val="15"/>
                        <w:szCs w:val="15"/>
                      </w:rPr>
                    </w:pPr>
                  </w:p>
                </w:tc>
                <w:tc>
                  <w:tcPr>
                    <w:tcW w:w="709" w:type="dxa"/>
                    <w:vAlign w:val="center"/>
                  </w:tcPr>
                  <w:p w14:paraId="6715E7DA" w14:textId="77777777" w:rsidR="0011179A" w:rsidRPr="00DA65FE" w:rsidRDefault="0011179A" w:rsidP="006928F0">
                    <w:pPr>
                      <w:jc w:val="right"/>
                      <w:rPr>
                        <w:sz w:val="15"/>
                        <w:szCs w:val="15"/>
                      </w:rPr>
                    </w:pPr>
                  </w:p>
                </w:tc>
                <w:tc>
                  <w:tcPr>
                    <w:tcW w:w="1275" w:type="dxa"/>
                    <w:vAlign w:val="center"/>
                  </w:tcPr>
                  <w:p w14:paraId="4E6C7115" w14:textId="77777777" w:rsidR="0011179A" w:rsidRPr="00DA65FE" w:rsidRDefault="0011179A" w:rsidP="006928F0">
                    <w:pPr>
                      <w:jc w:val="right"/>
                      <w:rPr>
                        <w:sz w:val="15"/>
                        <w:szCs w:val="15"/>
                      </w:rPr>
                    </w:pPr>
                  </w:p>
                </w:tc>
                <w:tc>
                  <w:tcPr>
                    <w:tcW w:w="1276" w:type="dxa"/>
                    <w:vAlign w:val="center"/>
                  </w:tcPr>
                  <w:p w14:paraId="313B1922" w14:textId="77777777" w:rsidR="0011179A" w:rsidRPr="00DA65FE" w:rsidRDefault="00B40F3B" w:rsidP="006928F0">
                    <w:pPr>
                      <w:jc w:val="right"/>
                      <w:rPr>
                        <w:sz w:val="15"/>
                        <w:szCs w:val="15"/>
                      </w:rPr>
                    </w:pPr>
                    <w:r w:rsidRPr="00DA65FE">
                      <w:rPr>
                        <w:sz w:val="15"/>
                        <w:szCs w:val="15"/>
                      </w:rPr>
                      <w:t>-31,482,443.28</w:t>
                    </w:r>
                  </w:p>
                </w:tc>
                <w:tc>
                  <w:tcPr>
                    <w:tcW w:w="1401" w:type="dxa"/>
                    <w:vAlign w:val="center"/>
                  </w:tcPr>
                  <w:p w14:paraId="433FF369" w14:textId="77777777" w:rsidR="0011179A" w:rsidRPr="00DA65FE" w:rsidRDefault="00B40F3B" w:rsidP="006928F0">
                    <w:pPr>
                      <w:jc w:val="right"/>
                      <w:rPr>
                        <w:sz w:val="15"/>
                        <w:szCs w:val="15"/>
                      </w:rPr>
                    </w:pPr>
                    <w:r w:rsidRPr="00DA65FE">
                      <w:rPr>
                        <w:sz w:val="15"/>
                        <w:szCs w:val="15"/>
                      </w:rPr>
                      <w:t>-31,482,443.28</w:t>
                    </w:r>
                  </w:p>
                </w:tc>
              </w:tr>
              <w:tr w:rsidR="0011179A" w14:paraId="53AC88D0" w14:textId="77777777" w:rsidTr="006928F0">
                <w:trPr>
                  <w:trHeight w:val="20"/>
                </w:trPr>
                <w:sdt>
                  <w:sdtPr>
                    <w:tag w:val="_PLD_ff58a7e98f194ea88a1175d96b9527b1"/>
                    <w:id w:val="-171654643"/>
                    <w:lock w:val="sdtLocked"/>
                  </w:sdtPr>
                  <w:sdtEndPr/>
                  <w:sdtContent>
                    <w:tc>
                      <w:tcPr>
                        <w:tcW w:w="2211" w:type="dxa"/>
                      </w:tcPr>
                      <w:p w14:paraId="025B2C37" w14:textId="77777777" w:rsidR="0011179A" w:rsidRDefault="00B40F3B">
                        <w:pPr>
                          <w:rPr>
                            <w:sz w:val="18"/>
                            <w:szCs w:val="18"/>
                          </w:rPr>
                        </w:pPr>
                        <w:r>
                          <w:rPr>
                            <w:rFonts w:hint="eastAsia"/>
                            <w:sz w:val="18"/>
                            <w:szCs w:val="18"/>
                          </w:rPr>
                          <w:t>3</w:t>
                        </w:r>
                        <w:r>
                          <w:rPr>
                            <w:sz w:val="18"/>
                            <w:szCs w:val="18"/>
                          </w:rPr>
                          <w:t>．其他</w:t>
                        </w:r>
                      </w:p>
                    </w:tc>
                  </w:sdtContent>
                </w:sdt>
                <w:tc>
                  <w:tcPr>
                    <w:tcW w:w="1317" w:type="dxa"/>
                    <w:tcBorders>
                      <w:right w:val="single" w:sz="4" w:space="0" w:color="auto"/>
                    </w:tcBorders>
                    <w:vAlign w:val="center"/>
                  </w:tcPr>
                  <w:p w14:paraId="7EBBF206"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0B40CB4B"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4FC3B112"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216CDB8E" w14:textId="77777777" w:rsidR="0011179A" w:rsidRPr="00DA65FE" w:rsidRDefault="0011179A" w:rsidP="006928F0">
                    <w:pPr>
                      <w:jc w:val="right"/>
                      <w:rPr>
                        <w:sz w:val="15"/>
                        <w:szCs w:val="15"/>
                      </w:rPr>
                    </w:pPr>
                  </w:p>
                </w:tc>
                <w:tc>
                  <w:tcPr>
                    <w:tcW w:w="1276" w:type="dxa"/>
                    <w:vAlign w:val="center"/>
                  </w:tcPr>
                  <w:p w14:paraId="682F8C28" w14:textId="77777777" w:rsidR="0011179A" w:rsidRPr="00DA65FE" w:rsidRDefault="0011179A" w:rsidP="006928F0">
                    <w:pPr>
                      <w:jc w:val="right"/>
                      <w:rPr>
                        <w:sz w:val="15"/>
                        <w:szCs w:val="15"/>
                      </w:rPr>
                    </w:pPr>
                  </w:p>
                </w:tc>
                <w:tc>
                  <w:tcPr>
                    <w:tcW w:w="1134" w:type="dxa"/>
                    <w:vAlign w:val="center"/>
                  </w:tcPr>
                  <w:p w14:paraId="0320D5DE" w14:textId="77777777" w:rsidR="0011179A" w:rsidRPr="00DA65FE" w:rsidRDefault="0011179A" w:rsidP="006928F0">
                    <w:pPr>
                      <w:jc w:val="right"/>
                      <w:rPr>
                        <w:sz w:val="15"/>
                        <w:szCs w:val="15"/>
                      </w:rPr>
                    </w:pPr>
                  </w:p>
                </w:tc>
                <w:tc>
                  <w:tcPr>
                    <w:tcW w:w="1134" w:type="dxa"/>
                    <w:vAlign w:val="center"/>
                  </w:tcPr>
                  <w:p w14:paraId="1DB95861" w14:textId="77777777" w:rsidR="0011179A" w:rsidRPr="00DA65FE" w:rsidRDefault="0011179A" w:rsidP="006928F0">
                    <w:pPr>
                      <w:jc w:val="right"/>
                      <w:rPr>
                        <w:sz w:val="15"/>
                        <w:szCs w:val="15"/>
                      </w:rPr>
                    </w:pPr>
                  </w:p>
                </w:tc>
                <w:tc>
                  <w:tcPr>
                    <w:tcW w:w="709" w:type="dxa"/>
                    <w:vAlign w:val="center"/>
                  </w:tcPr>
                  <w:p w14:paraId="6A803397" w14:textId="77777777" w:rsidR="0011179A" w:rsidRPr="00DA65FE" w:rsidRDefault="0011179A" w:rsidP="006928F0">
                    <w:pPr>
                      <w:jc w:val="right"/>
                      <w:rPr>
                        <w:sz w:val="15"/>
                        <w:szCs w:val="15"/>
                      </w:rPr>
                    </w:pPr>
                  </w:p>
                </w:tc>
                <w:tc>
                  <w:tcPr>
                    <w:tcW w:w="1275" w:type="dxa"/>
                    <w:vAlign w:val="center"/>
                  </w:tcPr>
                  <w:p w14:paraId="53481B18" w14:textId="77777777" w:rsidR="0011179A" w:rsidRPr="00DA65FE" w:rsidRDefault="0011179A" w:rsidP="006928F0">
                    <w:pPr>
                      <w:jc w:val="right"/>
                      <w:rPr>
                        <w:sz w:val="15"/>
                        <w:szCs w:val="15"/>
                      </w:rPr>
                    </w:pPr>
                  </w:p>
                </w:tc>
                <w:tc>
                  <w:tcPr>
                    <w:tcW w:w="1276" w:type="dxa"/>
                    <w:vAlign w:val="center"/>
                  </w:tcPr>
                  <w:p w14:paraId="10444F7F" w14:textId="77777777" w:rsidR="0011179A" w:rsidRPr="00DA65FE" w:rsidRDefault="0011179A" w:rsidP="006928F0">
                    <w:pPr>
                      <w:jc w:val="right"/>
                      <w:rPr>
                        <w:sz w:val="15"/>
                        <w:szCs w:val="15"/>
                      </w:rPr>
                    </w:pPr>
                  </w:p>
                </w:tc>
                <w:tc>
                  <w:tcPr>
                    <w:tcW w:w="1401" w:type="dxa"/>
                    <w:vAlign w:val="center"/>
                  </w:tcPr>
                  <w:p w14:paraId="27AA8491" w14:textId="77777777" w:rsidR="0011179A" w:rsidRPr="00DA65FE" w:rsidRDefault="0011179A" w:rsidP="006928F0">
                    <w:pPr>
                      <w:jc w:val="right"/>
                      <w:rPr>
                        <w:sz w:val="15"/>
                        <w:szCs w:val="15"/>
                      </w:rPr>
                    </w:pPr>
                  </w:p>
                </w:tc>
              </w:tr>
              <w:tr w:rsidR="0011179A" w14:paraId="21CC102F" w14:textId="77777777" w:rsidTr="006928F0">
                <w:trPr>
                  <w:trHeight w:val="20"/>
                </w:trPr>
                <w:sdt>
                  <w:sdtPr>
                    <w:tag w:val="_PLD_8938fb7f04ef4f54b6183645ffa42f40"/>
                    <w:id w:val="-507915853"/>
                    <w:lock w:val="sdtLocked"/>
                  </w:sdtPr>
                  <w:sdtEndPr/>
                  <w:sdtContent>
                    <w:tc>
                      <w:tcPr>
                        <w:tcW w:w="2211" w:type="dxa"/>
                      </w:tcPr>
                      <w:p w14:paraId="1D09811C" w14:textId="77777777" w:rsidR="0011179A" w:rsidRDefault="00B40F3B">
                        <w:pPr>
                          <w:rPr>
                            <w:sz w:val="18"/>
                            <w:szCs w:val="18"/>
                          </w:rPr>
                        </w:pPr>
                        <w:r>
                          <w:rPr>
                            <w:sz w:val="18"/>
                            <w:szCs w:val="18"/>
                          </w:rPr>
                          <w:t>（</w:t>
                        </w:r>
                        <w:r>
                          <w:rPr>
                            <w:rFonts w:hint="eastAsia"/>
                            <w:sz w:val="18"/>
                            <w:szCs w:val="18"/>
                          </w:rPr>
                          <w:t>四</w:t>
                        </w:r>
                        <w:r>
                          <w:rPr>
                            <w:sz w:val="18"/>
                            <w:szCs w:val="18"/>
                          </w:rPr>
                          <w:t>）所有者权益内部结转</w:t>
                        </w:r>
                      </w:p>
                    </w:tc>
                  </w:sdtContent>
                </w:sdt>
                <w:tc>
                  <w:tcPr>
                    <w:tcW w:w="1317" w:type="dxa"/>
                    <w:tcBorders>
                      <w:right w:val="single" w:sz="4" w:space="0" w:color="auto"/>
                    </w:tcBorders>
                    <w:vAlign w:val="center"/>
                  </w:tcPr>
                  <w:p w14:paraId="10AAD815"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053046FE"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28203BF1"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77A852D5" w14:textId="77777777" w:rsidR="0011179A" w:rsidRPr="00DA65FE" w:rsidRDefault="0011179A" w:rsidP="006928F0">
                    <w:pPr>
                      <w:jc w:val="right"/>
                      <w:rPr>
                        <w:sz w:val="15"/>
                        <w:szCs w:val="15"/>
                      </w:rPr>
                    </w:pPr>
                  </w:p>
                </w:tc>
                <w:tc>
                  <w:tcPr>
                    <w:tcW w:w="1276" w:type="dxa"/>
                    <w:vAlign w:val="center"/>
                  </w:tcPr>
                  <w:p w14:paraId="0F7E9DC2" w14:textId="77777777" w:rsidR="0011179A" w:rsidRPr="00DA65FE" w:rsidRDefault="0011179A" w:rsidP="006928F0">
                    <w:pPr>
                      <w:jc w:val="right"/>
                      <w:rPr>
                        <w:sz w:val="15"/>
                        <w:szCs w:val="15"/>
                      </w:rPr>
                    </w:pPr>
                  </w:p>
                </w:tc>
                <w:tc>
                  <w:tcPr>
                    <w:tcW w:w="1134" w:type="dxa"/>
                    <w:vAlign w:val="center"/>
                  </w:tcPr>
                  <w:p w14:paraId="0776D001" w14:textId="77777777" w:rsidR="0011179A" w:rsidRPr="00DA65FE" w:rsidRDefault="0011179A" w:rsidP="006928F0">
                    <w:pPr>
                      <w:jc w:val="right"/>
                      <w:rPr>
                        <w:sz w:val="15"/>
                        <w:szCs w:val="15"/>
                      </w:rPr>
                    </w:pPr>
                  </w:p>
                </w:tc>
                <w:tc>
                  <w:tcPr>
                    <w:tcW w:w="1134" w:type="dxa"/>
                    <w:vAlign w:val="center"/>
                  </w:tcPr>
                  <w:p w14:paraId="74167680" w14:textId="77777777" w:rsidR="0011179A" w:rsidRPr="00DA65FE" w:rsidRDefault="0011179A" w:rsidP="006928F0">
                    <w:pPr>
                      <w:jc w:val="right"/>
                      <w:rPr>
                        <w:sz w:val="15"/>
                        <w:szCs w:val="15"/>
                      </w:rPr>
                    </w:pPr>
                  </w:p>
                </w:tc>
                <w:tc>
                  <w:tcPr>
                    <w:tcW w:w="709" w:type="dxa"/>
                    <w:vAlign w:val="center"/>
                  </w:tcPr>
                  <w:p w14:paraId="1CCCF8EC" w14:textId="77777777" w:rsidR="0011179A" w:rsidRPr="00DA65FE" w:rsidRDefault="0011179A" w:rsidP="006928F0">
                    <w:pPr>
                      <w:jc w:val="right"/>
                      <w:rPr>
                        <w:sz w:val="15"/>
                        <w:szCs w:val="15"/>
                      </w:rPr>
                    </w:pPr>
                  </w:p>
                </w:tc>
                <w:tc>
                  <w:tcPr>
                    <w:tcW w:w="1275" w:type="dxa"/>
                    <w:vAlign w:val="center"/>
                  </w:tcPr>
                  <w:p w14:paraId="7E764947" w14:textId="77777777" w:rsidR="0011179A" w:rsidRPr="00DA65FE" w:rsidRDefault="0011179A" w:rsidP="006928F0">
                    <w:pPr>
                      <w:jc w:val="right"/>
                      <w:rPr>
                        <w:sz w:val="15"/>
                        <w:szCs w:val="15"/>
                      </w:rPr>
                    </w:pPr>
                  </w:p>
                </w:tc>
                <w:tc>
                  <w:tcPr>
                    <w:tcW w:w="1276" w:type="dxa"/>
                    <w:vAlign w:val="center"/>
                  </w:tcPr>
                  <w:p w14:paraId="1AE616F1" w14:textId="77777777" w:rsidR="0011179A" w:rsidRPr="00DA65FE" w:rsidRDefault="0011179A" w:rsidP="006928F0">
                    <w:pPr>
                      <w:jc w:val="right"/>
                      <w:rPr>
                        <w:sz w:val="15"/>
                        <w:szCs w:val="15"/>
                      </w:rPr>
                    </w:pPr>
                  </w:p>
                </w:tc>
                <w:tc>
                  <w:tcPr>
                    <w:tcW w:w="1401" w:type="dxa"/>
                    <w:vAlign w:val="center"/>
                  </w:tcPr>
                  <w:p w14:paraId="080ACFA1" w14:textId="77777777" w:rsidR="0011179A" w:rsidRPr="00DA65FE" w:rsidRDefault="0011179A" w:rsidP="006928F0">
                    <w:pPr>
                      <w:jc w:val="right"/>
                      <w:rPr>
                        <w:sz w:val="15"/>
                        <w:szCs w:val="15"/>
                      </w:rPr>
                    </w:pPr>
                  </w:p>
                </w:tc>
              </w:tr>
              <w:tr w:rsidR="0011179A" w14:paraId="09297ABA" w14:textId="77777777" w:rsidTr="006928F0">
                <w:trPr>
                  <w:trHeight w:val="20"/>
                </w:trPr>
                <w:sdt>
                  <w:sdtPr>
                    <w:tag w:val="_PLD_805f473e3b5c4efd99b4c472dc99ddb5"/>
                    <w:id w:val="842746999"/>
                    <w:lock w:val="sdtLocked"/>
                  </w:sdtPr>
                  <w:sdtEndPr/>
                  <w:sdtContent>
                    <w:tc>
                      <w:tcPr>
                        <w:tcW w:w="2211" w:type="dxa"/>
                      </w:tcPr>
                      <w:p w14:paraId="2C95937F" w14:textId="77777777" w:rsidR="0011179A" w:rsidRDefault="00B40F3B">
                        <w:pPr>
                          <w:rPr>
                            <w:sz w:val="18"/>
                            <w:szCs w:val="18"/>
                          </w:rPr>
                        </w:pPr>
                        <w:r>
                          <w:rPr>
                            <w:sz w:val="18"/>
                            <w:szCs w:val="18"/>
                          </w:rPr>
                          <w:t>1</w:t>
                        </w:r>
                        <w:r>
                          <w:rPr>
                            <w:sz w:val="18"/>
                            <w:szCs w:val="18"/>
                          </w:rPr>
                          <w:t>．资本公积转增资本（或股本）</w:t>
                        </w:r>
                      </w:p>
                    </w:tc>
                  </w:sdtContent>
                </w:sdt>
                <w:tc>
                  <w:tcPr>
                    <w:tcW w:w="1317" w:type="dxa"/>
                    <w:tcBorders>
                      <w:right w:val="single" w:sz="4" w:space="0" w:color="auto"/>
                    </w:tcBorders>
                    <w:vAlign w:val="center"/>
                  </w:tcPr>
                  <w:p w14:paraId="0148405D"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4BD9DF5D"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005AD9BE"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385FFCA1" w14:textId="77777777" w:rsidR="0011179A" w:rsidRPr="00DA65FE" w:rsidRDefault="0011179A" w:rsidP="006928F0">
                    <w:pPr>
                      <w:jc w:val="right"/>
                      <w:rPr>
                        <w:sz w:val="15"/>
                        <w:szCs w:val="15"/>
                      </w:rPr>
                    </w:pPr>
                  </w:p>
                </w:tc>
                <w:tc>
                  <w:tcPr>
                    <w:tcW w:w="1276" w:type="dxa"/>
                    <w:vAlign w:val="center"/>
                  </w:tcPr>
                  <w:p w14:paraId="556B8594" w14:textId="77777777" w:rsidR="0011179A" w:rsidRPr="00DA65FE" w:rsidRDefault="0011179A" w:rsidP="006928F0">
                    <w:pPr>
                      <w:jc w:val="right"/>
                      <w:rPr>
                        <w:sz w:val="15"/>
                        <w:szCs w:val="15"/>
                      </w:rPr>
                    </w:pPr>
                  </w:p>
                </w:tc>
                <w:tc>
                  <w:tcPr>
                    <w:tcW w:w="1134" w:type="dxa"/>
                    <w:vAlign w:val="center"/>
                  </w:tcPr>
                  <w:p w14:paraId="18F065DF" w14:textId="77777777" w:rsidR="0011179A" w:rsidRPr="00DA65FE" w:rsidRDefault="0011179A" w:rsidP="006928F0">
                    <w:pPr>
                      <w:jc w:val="right"/>
                      <w:rPr>
                        <w:sz w:val="15"/>
                        <w:szCs w:val="15"/>
                      </w:rPr>
                    </w:pPr>
                  </w:p>
                </w:tc>
                <w:tc>
                  <w:tcPr>
                    <w:tcW w:w="1134" w:type="dxa"/>
                    <w:vAlign w:val="center"/>
                  </w:tcPr>
                  <w:p w14:paraId="5980CD17" w14:textId="77777777" w:rsidR="0011179A" w:rsidRPr="00DA65FE" w:rsidRDefault="0011179A" w:rsidP="006928F0">
                    <w:pPr>
                      <w:jc w:val="right"/>
                      <w:rPr>
                        <w:sz w:val="15"/>
                        <w:szCs w:val="15"/>
                      </w:rPr>
                    </w:pPr>
                  </w:p>
                </w:tc>
                <w:tc>
                  <w:tcPr>
                    <w:tcW w:w="709" w:type="dxa"/>
                    <w:vAlign w:val="center"/>
                  </w:tcPr>
                  <w:p w14:paraId="3D48C439" w14:textId="77777777" w:rsidR="0011179A" w:rsidRPr="00DA65FE" w:rsidRDefault="0011179A" w:rsidP="006928F0">
                    <w:pPr>
                      <w:jc w:val="right"/>
                      <w:rPr>
                        <w:sz w:val="15"/>
                        <w:szCs w:val="15"/>
                      </w:rPr>
                    </w:pPr>
                  </w:p>
                </w:tc>
                <w:tc>
                  <w:tcPr>
                    <w:tcW w:w="1275" w:type="dxa"/>
                    <w:vAlign w:val="center"/>
                  </w:tcPr>
                  <w:p w14:paraId="2B9C8285" w14:textId="77777777" w:rsidR="0011179A" w:rsidRPr="00DA65FE" w:rsidRDefault="0011179A" w:rsidP="006928F0">
                    <w:pPr>
                      <w:jc w:val="right"/>
                      <w:rPr>
                        <w:sz w:val="15"/>
                        <w:szCs w:val="15"/>
                      </w:rPr>
                    </w:pPr>
                  </w:p>
                </w:tc>
                <w:tc>
                  <w:tcPr>
                    <w:tcW w:w="1276" w:type="dxa"/>
                    <w:vAlign w:val="center"/>
                  </w:tcPr>
                  <w:p w14:paraId="2E47EA8E" w14:textId="77777777" w:rsidR="0011179A" w:rsidRPr="00DA65FE" w:rsidRDefault="0011179A" w:rsidP="006928F0">
                    <w:pPr>
                      <w:jc w:val="right"/>
                      <w:rPr>
                        <w:sz w:val="15"/>
                        <w:szCs w:val="15"/>
                      </w:rPr>
                    </w:pPr>
                  </w:p>
                </w:tc>
                <w:tc>
                  <w:tcPr>
                    <w:tcW w:w="1401" w:type="dxa"/>
                    <w:vAlign w:val="center"/>
                  </w:tcPr>
                  <w:p w14:paraId="17FE12F2" w14:textId="77777777" w:rsidR="0011179A" w:rsidRPr="00DA65FE" w:rsidRDefault="0011179A" w:rsidP="006928F0">
                    <w:pPr>
                      <w:jc w:val="right"/>
                      <w:rPr>
                        <w:sz w:val="15"/>
                        <w:szCs w:val="15"/>
                      </w:rPr>
                    </w:pPr>
                  </w:p>
                </w:tc>
              </w:tr>
              <w:tr w:rsidR="0011179A" w14:paraId="317C49F6" w14:textId="77777777" w:rsidTr="006928F0">
                <w:trPr>
                  <w:trHeight w:val="20"/>
                </w:trPr>
                <w:sdt>
                  <w:sdtPr>
                    <w:tag w:val="_PLD_c2dd17db22d54e02ba5942412d96f3ac"/>
                    <w:id w:val="-766771964"/>
                    <w:lock w:val="sdtLocked"/>
                  </w:sdtPr>
                  <w:sdtEndPr/>
                  <w:sdtContent>
                    <w:tc>
                      <w:tcPr>
                        <w:tcW w:w="2211" w:type="dxa"/>
                      </w:tcPr>
                      <w:p w14:paraId="1755D683" w14:textId="77777777" w:rsidR="0011179A" w:rsidRDefault="00B40F3B">
                        <w:pPr>
                          <w:rPr>
                            <w:sz w:val="18"/>
                            <w:szCs w:val="18"/>
                          </w:rPr>
                        </w:pPr>
                        <w:r>
                          <w:rPr>
                            <w:sz w:val="18"/>
                            <w:szCs w:val="18"/>
                          </w:rPr>
                          <w:t>2</w:t>
                        </w:r>
                        <w:r>
                          <w:rPr>
                            <w:sz w:val="18"/>
                            <w:szCs w:val="18"/>
                          </w:rPr>
                          <w:t>．盈余公积转增资本（或股本）</w:t>
                        </w:r>
                      </w:p>
                    </w:tc>
                  </w:sdtContent>
                </w:sdt>
                <w:tc>
                  <w:tcPr>
                    <w:tcW w:w="1317" w:type="dxa"/>
                    <w:tcBorders>
                      <w:right w:val="single" w:sz="4" w:space="0" w:color="auto"/>
                    </w:tcBorders>
                    <w:vAlign w:val="center"/>
                  </w:tcPr>
                  <w:p w14:paraId="5313281F"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20F70082"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3EDB4D80"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7E38EBE8" w14:textId="77777777" w:rsidR="0011179A" w:rsidRPr="00DA65FE" w:rsidRDefault="0011179A" w:rsidP="006928F0">
                    <w:pPr>
                      <w:jc w:val="right"/>
                      <w:rPr>
                        <w:sz w:val="15"/>
                        <w:szCs w:val="15"/>
                      </w:rPr>
                    </w:pPr>
                  </w:p>
                </w:tc>
                <w:tc>
                  <w:tcPr>
                    <w:tcW w:w="1276" w:type="dxa"/>
                    <w:vAlign w:val="center"/>
                  </w:tcPr>
                  <w:p w14:paraId="68BF1D43" w14:textId="77777777" w:rsidR="0011179A" w:rsidRPr="00DA65FE" w:rsidRDefault="0011179A" w:rsidP="006928F0">
                    <w:pPr>
                      <w:jc w:val="right"/>
                      <w:rPr>
                        <w:sz w:val="15"/>
                        <w:szCs w:val="15"/>
                      </w:rPr>
                    </w:pPr>
                  </w:p>
                </w:tc>
                <w:tc>
                  <w:tcPr>
                    <w:tcW w:w="1134" w:type="dxa"/>
                    <w:vAlign w:val="center"/>
                  </w:tcPr>
                  <w:p w14:paraId="06D28875" w14:textId="77777777" w:rsidR="0011179A" w:rsidRPr="00DA65FE" w:rsidRDefault="0011179A" w:rsidP="006928F0">
                    <w:pPr>
                      <w:jc w:val="right"/>
                      <w:rPr>
                        <w:sz w:val="15"/>
                        <w:szCs w:val="15"/>
                      </w:rPr>
                    </w:pPr>
                  </w:p>
                </w:tc>
                <w:tc>
                  <w:tcPr>
                    <w:tcW w:w="1134" w:type="dxa"/>
                    <w:vAlign w:val="center"/>
                  </w:tcPr>
                  <w:p w14:paraId="55C9A04F" w14:textId="77777777" w:rsidR="0011179A" w:rsidRPr="00DA65FE" w:rsidRDefault="0011179A" w:rsidP="006928F0">
                    <w:pPr>
                      <w:jc w:val="right"/>
                      <w:rPr>
                        <w:sz w:val="15"/>
                        <w:szCs w:val="15"/>
                      </w:rPr>
                    </w:pPr>
                  </w:p>
                </w:tc>
                <w:tc>
                  <w:tcPr>
                    <w:tcW w:w="709" w:type="dxa"/>
                    <w:vAlign w:val="center"/>
                  </w:tcPr>
                  <w:p w14:paraId="3317CC32" w14:textId="77777777" w:rsidR="0011179A" w:rsidRPr="00DA65FE" w:rsidRDefault="0011179A" w:rsidP="006928F0">
                    <w:pPr>
                      <w:jc w:val="right"/>
                      <w:rPr>
                        <w:sz w:val="15"/>
                        <w:szCs w:val="15"/>
                      </w:rPr>
                    </w:pPr>
                  </w:p>
                </w:tc>
                <w:tc>
                  <w:tcPr>
                    <w:tcW w:w="1275" w:type="dxa"/>
                    <w:vAlign w:val="center"/>
                  </w:tcPr>
                  <w:p w14:paraId="3301574F" w14:textId="77777777" w:rsidR="0011179A" w:rsidRPr="00DA65FE" w:rsidRDefault="0011179A" w:rsidP="006928F0">
                    <w:pPr>
                      <w:jc w:val="right"/>
                      <w:rPr>
                        <w:sz w:val="15"/>
                        <w:szCs w:val="15"/>
                      </w:rPr>
                    </w:pPr>
                  </w:p>
                </w:tc>
                <w:tc>
                  <w:tcPr>
                    <w:tcW w:w="1276" w:type="dxa"/>
                    <w:vAlign w:val="center"/>
                  </w:tcPr>
                  <w:p w14:paraId="557F2D91" w14:textId="77777777" w:rsidR="0011179A" w:rsidRPr="00DA65FE" w:rsidRDefault="0011179A" w:rsidP="006928F0">
                    <w:pPr>
                      <w:jc w:val="right"/>
                      <w:rPr>
                        <w:sz w:val="15"/>
                        <w:szCs w:val="15"/>
                      </w:rPr>
                    </w:pPr>
                  </w:p>
                </w:tc>
                <w:tc>
                  <w:tcPr>
                    <w:tcW w:w="1401" w:type="dxa"/>
                    <w:vAlign w:val="center"/>
                  </w:tcPr>
                  <w:p w14:paraId="0B03F28A" w14:textId="77777777" w:rsidR="0011179A" w:rsidRPr="00DA65FE" w:rsidRDefault="0011179A" w:rsidP="006928F0">
                    <w:pPr>
                      <w:jc w:val="right"/>
                      <w:rPr>
                        <w:sz w:val="15"/>
                        <w:szCs w:val="15"/>
                      </w:rPr>
                    </w:pPr>
                  </w:p>
                </w:tc>
              </w:tr>
              <w:tr w:rsidR="0011179A" w14:paraId="1BAF03C0" w14:textId="77777777" w:rsidTr="006928F0">
                <w:trPr>
                  <w:trHeight w:val="20"/>
                </w:trPr>
                <w:sdt>
                  <w:sdtPr>
                    <w:tag w:val="_PLD_de8855f6aaf94578a33d614865e23362"/>
                    <w:id w:val="-320428055"/>
                    <w:lock w:val="sdtLocked"/>
                  </w:sdtPr>
                  <w:sdtEndPr/>
                  <w:sdtContent>
                    <w:tc>
                      <w:tcPr>
                        <w:tcW w:w="2211" w:type="dxa"/>
                      </w:tcPr>
                      <w:p w14:paraId="082E3431" w14:textId="77777777" w:rsidR="0011179A" w:rsidRDefault="00B40F3B">
                        <w:pPr>
                          <w:rPr>
                            <w:sz w:val="18"/>
                            <w:szCs w:val="18"/>
                          </w:rPr>
                        </w:pPr>
                        <w:r>
                          <w:rPr>
                            <w:sz w:val="18"/>
                            <w:szCs w:val="18"/>
                          </w:rPr>
                          <w:t>3</w:t>
                        </w:r>
                        <w:r>
                          <w:rPr>
                            <w:sz w:val="18"/>
                            <w:szCs w:val="18"/>
                          </w:rPr>
                          <w:t>．盈余公积弥补亏损</w:t>
                        </w:r>
                      </w:p>
                    </w:tc>
                  </w:sdtContent>
                </w:sdt>
                <w:tc>
                  <w:tcPr>
                    <w:tcW w:w="1317" w:type="dxa"/>
                    <w:tcBorders>
                      <w:right w:val="single" w:sz="4" w:space="0" w:color="auto"/>
                    </w:tcBorders>
                    <w:vAlign w:val="center"/>
                  </w:tcPr>
                  <w:p w14:paraId="6F94FCC3"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41B1B130"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58E74B17"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3C38843A" w14:textId="77777777" w:rsidR="0011179A" w:rsidRPr="00DA65FE" w:rsidRDefault="0011179A" w:rsidP="006928F0">
                    <w:pPr>
                      <w:jc w:val="right"/>
                      <w:rPr>
                        <w:sz w:val="15"/>
                        <w:szCs w:val="15"/>
                      </w:rPr>
                    </w:pPr>
                  </w:p>
                </w:tc>
                <w:tc>
                  <w:tcPr>
                    <w:tcW w:w="1276" w:type="dxa"/>
                    <w:vAlign w:val="center"/>
                  </w:tcPr>
                  <w:p w14:paraId="5F357ADD" w14:textId="77777777" w:rsidR="0011179A" w:rsidRPr="00DA65FE" w:rsidRDefault="0011179A" w:rsidP="006928F0">
                    <w:pPr>
                      <w:jc w:val="right"/>
                      <w:rPr>
                        <w:sz w:val="15"/>
                        <w:szCs w:val="15"/>
                      </w:rPr>
                    </w:pPr>
                  </w:p>
                </w:tc>
                <w:tc>
                  <w:tcPr>
                    <w:tcW w:w="1134" w:type="dxa"/>
                    <w:vAlign w:val="center"/>
                  </w:tcPr>
                  <w:p w14:paraId="21B7494D" w14:textId="77777777" w:rsidR="0011179A" w:rsidRPr="00DA65FE" w:rsidRDefault="0011179A" w:rsidP="006928F0">
                    <w:pPr>
                      <w:jc w:val="right"/>
                      <w:rPr>
                        <w:sz w:val="15"/>
                        <w:szCs w:val="15"/>
                      </w:rPr>
                    </w:pPr>
                  </w:p>
                </w:tc>
                <w:tc>
                  <w:tcPr>
                    <w:tcW w:w="1134" w:type="dxa"/>
                    <w:vAlign w:val="center"/>
                  </w:tcPr>
                  <w:p w14:paraId="0F83E0B9" w14:textId="77777777" w:rsidR="0011179A" w:rsidRPr="00DA65FE" w:rsidRDefault="0011179A" w:rsidP="006928F0">
                    <w:pPr>
                      <w:jc w:val="right"/>
                      <w:rPr>
                        <w:sz w:val="15"/>
                        <w:szCs w:val="15"/>
                      </w:rPr>
                    </w:pPr>
                  </w:p>
                </w:tc>
                <w:tc>
                  <w:tcPr>
                    <w:tcW w:w="709" w:type="dxa"/>
                    <w:vAlign w:val="center"/>
                  </w:tcPr>
                  <w:p w14:paraId="5150D333" w14:textId="77777777" w:rsidR="0011179A" w:rsidRPr="00DA65FE" w:rsidRDefault="0011179A" w:rsidP="006928F0">
                    <w:pPr>
                      <w:jc w:val="right"/>
                      <w:rPr>
                        <w:sz w:val="15"/>
                        <w:szCs w:val="15"/>
                      </w:rPr>
                    </w:pPr>
                  </w:p>
                </w:tc>
                <w:tc>
                  <w:tcPr>
                    <w:tcW w:w="1275" w:type="dxa"/>
                    <w:vAlign w:val="center"/>
                  </w:tcPr>
                  <w:p w14:paraId="24C33BFF" w14:textId="77777777" w:rsidR="0011179A" w:rsidRPr="00DA65FE" w:rsidRDefault="0011179A" w:rsidP="006928F0">
                    <w:pPr>
                      <w:jc w:val="right"/>
                      <w:rPr>
                        <w:sz w:val="15"/>
                        <w:szCs w:val="15"/>
                      </w:rPr>
                    </w:pPr>
                  </w:p>
                </w:tc>
                <w:tc>
                  <w:tcPr>
                    <w:tcW w:w="1276" w:type="dxa"/>
                    <w:vAlign w:val="center"/>
                  </w:tcPr>
                  <w:p w14:paraId="70E171C3" w14:textId="77777777" w:rsidR="0011179A" w:rsidRPr="00DA65FE" w:rsidRDefault="0011179A" w:rsidP="006928F0">
                    <w:pPr>
                      <w:jc w:val="right"/>
                      <w:rPr>
                        <w:sz w:val="15"/>
                        <w:szCs w:val="15"/>
                      </w:rPr>
                    </w:pPr>
                  </w:p>
                </w:tc>
                <w:tc>
                  <w:tcPr>
                    <w:tcW w:w="1401" w:type="dxa"/>
                    <w:vAlign w:val="center"/>
                  </w:tcPr>
                  <w:p w14:paraId="13D634A9" w14:textId="77777777" w:rsidR="0011179A" w:rsidRPr="00DA65FE" w:rsidRDefault="0011179A" w:rsidP="006928F0">
                    <w:pPr>
                      <w:jc w:val="right"/>
                      <w:rPr>
                        <w:sz w:val="15"/>
                        <w:szCs w:val="15"/>
                      </w:rPr>
                    </w:pPr>
                  </w:p>
                </w:tc>
              </w:tr>
              <w:tr w:rsidR="0011179A" w14:paraId="0F346E2A" w14:textId="77777777" w:rsidTr="006928F0">
                <w:trPr>
                  <w:trHeight w:val="20"/>
                </w:trPr>
                <w:tc>
                  <w:tcPr>
                    <w:tcW w:w="2211" w:type="dxa"/>
                  </w:tcPr>
                  <w:sdt>
                    <w:sdtPr>
                      <w:rPr>
                        <w:sz w:val="18"/>
                        <w:szCs w:val="18"/>
                      </w:rPr>
                      <w:tag w:val="_PLD_0a2eca501c544dfc9dfd8d666c32970b"/>
                      <w:id w:val="-176359250"/>
                      <w:lock w:val="sdtLocked"/>
                    </w:sdtPr>
                    <w:sdtEndPr/>
                    <w:sdtContent>
                      <w:p w14:paraId="242F93C0" w14:textId="77777777" w:rsidR="0011179A" w:rsidRDefault="00B40F3B">
                        <w:r>
                          <w:rPr>
                            <w:sz w:val="18"/>
                            <w:szCs w:val="18"/>
                          </w:rPr>
                          <w:t>4</w:t>
                        </w:r>
                        <w:r>
                          <w:rPr>
                            <w:sz w:val="18"/>
                            <w:szCs w:val="18"/>
                          </w:rPr>
                          <w:t>．设定受益计划变动额结转留存收益</w:t>
                        </w:r>
                      </w:p>
                    </w:sdtContent>
                  </w:sdt>
                </w:tc>
                <w:tc>
                  <w:tcPr>
                    <w:tcW w:w="1317" w:type="dxa"/>
                    <w:tcBorders>
                      <w:right w:val="single" w:sz="4" w:space="0" w:color="auto"/>
                    </w:tcBorders>
                    <w:vAlign w:val="center"/>
                  </w:tcPr>
                  <w:p w14:paraId="5043ECAA"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58DB0D46"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66991643"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19F7EE65" w14:textId="77777777" w:rsidR="0011179A" w:rsidRPr="00DA65FE" w:rsidRDefault="0011179A" w:rsidP="006928F0">
                    <w:pPr>
                      <w:jc w:val="right"/>
                      <w:rPr>
                        <w:sz w:val="15"/>
                        <w:szCs w:val="15"/>
                      </w:rPr>
                    </w:pPr>
                  </w:p>
                </w:tc>
                <w:tc>
                  <w:tcPr>
                    <w:tcW w:w="1276" w:type="dxa"/>
                    <w:vAlign w:val="center"/>
                  </w:tcPr>
                  <w:p w14:paraId="57815B4D" w14:textId="77777777" w:rsidR="0011179A" w:rsidRPr="00DA65FE" w:rsidRDefault="0011179A" w:rsidP="006928F0">
                    <w:pPr>
                      <w:jc w:val="right"/>
                      <w:rPr>
                        <w:sz w:val="15"/>
                        <w:szCs w:val="15"/>
                      </w:rPr>
                    </w:pPr>
                  </w:p>
                </w:tc>
                <w:tc>
                  <w:tcPr>
                    <w:tcW w:w="1134" w:type="dxa"/>
                    <w:vAlign w:val="center"/>
                  </w:tcPr>
                  <w:p w14:paraId="1898852C" w14:textId="77777777" w:rsidR="0011179A" w:rsidRPr="00DA65FE" w:rsidRDefault="0011179A" w:rsidP="006928F0">
                    <w:pPr>
                      <w:jc w:val="right"/>
                      <w:rPr>
                        <w:sz w:val="15"/>
                        <w:szCs w:val="15"/>
                      </w:rPr>
                    </w:pPr>
                  </w:p>
                </w:tc>
                <w:tc>
                  <w:tcPr>
                    <w:tcW w:w="1134" w:type="dxa"/>
                    <w:vAlign w:val="center"/>
                  </w:tcPr>
                  <w:p w14:paraId="2E39A78D" w14:textId="77777777" w:rsidR="0011179A" w:rsidRPr="00DA65FE" w:rsidRDefault="0011179A" w:rsidP="006928F0">
                    <w:pPr>
                      <w:jc w:val="right"/>
                      <w:rPr>
                        <w:sz w:val="15"/>
                        <w:szCs w:val="15"/>
                      </w:rPr>
                    </w:pPr>
                  </w:p>
                </w:tc>
                <w:tc>
                  <w:tcPr>
                    <w:tcW w:w="709" w:type="dxa"/>
                    <w:vAlign w:val="center"/>
                  </w:tcPr>
                  <w:p w14:paraId="74DD9965" w14:textId="77777777" w:rsidR="0011179A" w:rsidRPr="00DA65FE" w:rsidRDefault="0011179A" w:rsidP="006928F0">
                    <w:pPr>
                      <w:jc w:val="right"/>
                      <w:rPr>
                        <w:sz w:val="15"/>
                        <w:szCs w:val="15"/>
                      </w:rPr>
                    </w:pPr>
                  </w:p>
                </w:tc>
                <w:tc>
                  <w:tcPr>
                    <w:tcW w:w="1275" w:type="dxa"/>
                    <w:vAlign w:val="center"/>
                  </w:tcPr>
                  <w:p w14:paraId="7452BB56" w14:textId="77777777" w:rsidR="0011179A" w:rsidRPr="00DA65FE" w:rsidRDefault="0011179A" w:rsidP="006928F0">
                    <w:pPr>
                      <w:jc w:val="right"/>
                      <w:rPr>
                        <w:sz w:val="15"/>
                        <w:szCs w:val="15"/>
                      </w:rPr>
                    </w:pPr>
                  </w:p>
                </w:tc>
                <w:tc>
                  <w:tcPr>
                    <w:tcW w:w="1276" w:type="dxa"/>
                    <w:vAlign w:val="center"/>
                  </w:tcPr>
                  <w:p w14:paraId="24E9D7FE" w14:textId="77777777" w:rsidR="0011179A" w:rsidRPr="00DA65FE" w:rsidRDefault="0011179A" w:rsidP="006928F0">
                    <w:pPr>
                      <w:jc w:val="right"/>
                      <w:rPr>
                        <w:sz w:val="15"/>
                        <w:szCs w:val="15"/>
                      </w:rPr>
                    </w:pPr>
                  </w:p>
                </w:tc>
                <w:tc>
                  <w:tcPr>
                    <w:tcW w:w="1401" w:type="dxa"/>
                    <w:vAlign w:val="center"/>
                  </w:tcPr>
                  <w:p w14:paraId="3A0FE797" w14:textId="77777777" w:rsidR="0011179A" w:rsidRPr="00DA65FE" w:rsidRDefault="0011179A" w:rsidP="006928F0">
                    <w:pPr>
                      <w:jc w:val="right"/>
                      <w:rPr>
                        <w:sz w:val="15"/>
                        <w:szCs w:val="15"/>
                      </w:rPr>
                    </w:pPr>
                  </w:p>
                </w:tc>
              </w:tr>
              <w:tr w:rsidR="0011179A" w14:paraId="73634F21" w14:textId="77777777" w:rsidTr="006928F0">
                <w:trPr>
                  <w:trHeight w:val="20"/>
                </w:trPr>
                <w:tc>
                  <w:tcPr>
                    <w:tcW w:w="2211" w:type="dxa"/>
                  </w:tcPr>
                  <w:sdt>
                    <w:sdtPr>
                      <w:rPr>
                        <w:sz w:val="18"/>
                        <w:szCs w:val="18"/>
                      </w:rPr>
                      <w:tag w:val="_PLD_e2c794a3876347288864cf2ea4ed53e5"/>
                      <w:id w:val="-1399522201"/>
                      <w:lock w:val="sdtLocked"/>
                    </w:sdtPr>
                    <w:sdtEndPr/>
                    <w:sdtContent>
                      <w:p w14:paraId="697300B8" w14:textId="77777777" w:rsidR="0011179A" w:rsidRDefault="00B40F3B">
                        <w:pPr>
                          <w:rPr>
                            <w:sz w:val="18"/>
                            <w:szCs w:val="18"/>
                          </w:rPr>
                        </w:pPr>
                        <w:r>
                          <w:rPr>
                            <w:sz w:val="18"/>
                            <w:szCs w:val="18"/>
                          </w:rPr>
                          <w:t>5</w:t>
                        </w:r>
                        <w:r>
                          <w:rPr>
                            <w:sz w:val="18"/>
                            <w:szCs w:val="18"/>
                          </w:rPr>
                          <w:t>．其他综合收益结转留存收益</w:t>
                        </w:r>
                      </w:p>
                    </w:sdtContent>
                  </w:sdt>
                </w:tc>
                <w:tc>
                  <w:tcPr>
                    <w:tcW w:w="1317" w:type="dxa"/>
                    <w:tcBorders>
                      <w:right w:val="single" w:sz="4" w:space="0" w:color="auto"/>
                    </w:tcBorders>
                    <w:vAlign w:val="center"/>
                  </w:tcPr>
                  <w:p w14:paraId="7BEF8D46"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300BAEFE"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4B4503CA"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31AF3B18" w14:textId="77777777" w:rsidR="0011179A" w:rsidRPr="00DA65FE" w:rsidRDefault="0011179A" w:rsidP="006928F0">
                    <w:pPr>
                      <w:jc w:val="right"/>
                      <w:rPr>
                        <w:sz w:val="15"/>
                        <w:szCs w:val="15"/>
                      </w:rPr>
                    </w:pPr>
                  </w:p>
                </w:tc>
                <w:tc>
                  <w:tcPr>
                    <w:tcW w:w="1276" w:type="dxa"/>
                    <w:vAlign w:val="center"/>
                  </w:tcPr>
                  <w:p w14:paraId="2A7AD1F9" w14:textId="77777777" w:rsidR="0011179A" w:rsidRPr="00DA65FE" w:rsidRDefault="0011179A" w:rsidP="006928F0">
                    <w:pPr>
                      <w:jc w:val="right"/>
                      <w:rPr>
                        <w:sz w:val="15"/>
                        <w:szCs w:val="15"/>
                      </w:rPr>
                    </w:pPr>
                  </w:p>
                </w:tc>
                <w:tc>
                  <w:tcPr>
                    <w:tcW w:w="1134" w:type="dxa"/>
                    <w:vAlign w:val="center"/>
                  </w:tcPr>
                  <w:p w14:paraId="44D61785" w14:textId="77777777" w:rsidR="0011179A" w:rsidRPr="00DA65FE" w:rsidRDefault="0011179A" w:rsidP="006928F0">
                    <w:pPr>
                      <w:jc w:val="right"/>
                      <w:rPr>
                        <w:sz w:val="15"/>
                        <w:szCs w:val="15"/>
                      </w:rPr>
                    </w:pPr>
                  </w:p>
                </w:tc>
                <w:tc>
                  <w:tcPr>
                    <w:tcW w:w="1134" w:type="dxa"/>
                    <w:vAlign w:val="center"/>
                  </w:tcPr>
                  <w:p w14:paraId="64512FE4" w14:textId="77777777" w:rsidR="0011179A" w:rsidRPr="00DA65FE" w:rsidRDefault="0011179A" w:rsidP="006928F0">
                    <w:pPr>
                      <w:jc w:val="right"/>
                      <w:rPr>
                        <w:sz w:val="15"/>
                        <w:szCs w:val="15"/>
                      </w:rPr>
                    </w:pPr>
                  </w:p>
                </w:tc>
                <w:tc>
                  <w:tcPr>
                    <w:tcW w:w="709" w:type="dxa"/>
                    <w:vAlign w:val="center"/>
                  </w:tcPr>
                  <w:p w14:paraId="19A73138" w14:textId="77777777" w:rsidR="0011179A" w:rsidRPr="00DA65FE" w:rsidRDefault="0011179A" w:rsidP="006928F0">
                    <w:pPr>
                      <w:jc w:val="right"/>
                      <w:rPr>
                        <w:sz w:val="15"/>
                        <w:szCs w:val="15"/>
                      </w:rPr>
                    </w:pPr>
                  </w:p>
                </w:tc>
                <w:tc>
                  <w:tcPr>
                    <w:tcW w:w="1275" w:type="dxa"/>
                    <w:vAlign w:val="center"/>
                  </w:tcPr>
                  <w:p w14:paraId="3E1800B1" w14:textId="77777777" w:rsidR="0011179A" w:rsidRPr="00DA65FE" w:rsidRDefault="0011179A" w:rsidP="006928F0">
                    <w:pPr>
                      <w:jc w:val="right"/>
                      <w:rPr>
                        <w:sz w:val="15"/>
                        <w:szCs w:val="15"/>
                      </w:rPr>
                    </w:pPr>
                  </w:p>
                </w:tc>
                <w:tc>
                  <w:tcPr>
                    <w:tcW w:w="1276" w:type="dxa"/>
                    <w:vAlign w:val="center"/>
                  </w:tcPr>
                  <w:p w14:paraId="39DF6DDA" w14:textId="77777777" w:rsidR="0011179A" w:rsidRPr="00DA65FE" w:rsidRDefault="0011179A" w:rsidP="006928F0">
                    <w:pPr>
                      <w:jc w:val="right"/>
                      <w:rPr>
                        <w:sz w:val="15"/>
                        <w:szCs w:val="15"/>
                      </w:rPr>
                    </w:pPr>
                  </w:p>
                </w:tc>
                <w:tc>
                  <w:tcPr>
                    <w:tcW w:w="1401" w:type="dxa"/>
                    <w:vAlign w:val="center"/>
                  </w:tcPr>
                  <w:p w14:paraId="4B861F15" w14:textId="77777777" w:rsidR="0011179A" w:rsidRPr="00DA65FE" w:rsidRDefault="0011179A" w:rsidP="006928F0">
                    <w:pPr>
                      <w:jc w:val="right"/>
                      <w:rPr>
                        <w:sz w:val="15"/>
                        <w:szCs w:val="15"/>
                      </w:rPr>
                    </w:pPr>
                  </w:p>
                </w:tc>
              </w:tr>
              <w:tr w:rsidR="0011179A" w14:paraId="5A20A958" w14:textId="77777777" w:rsidTr="006928F0">
                <w:trPr>
                  <w:trHeight w:val="20"/>
                </w:trPr>
                <w:tc>
                  <w:tcPr>
                    <w:tcW w:w="2211" w:type="dxa"/>
                  </w:tcPr>
                  <w:sdt>
                    <w:sdtPr>
                      <w:rPr>
                        <w:sz w:val="18"/>
                        <w:szCs w:val="18"/>
                      </w:rPr>
                      <w:tag w:val="_PLD_921b15a12ec54658b00654a6a398aa0c"/>
                      <w:id w:val="1773363221"/>
                      <w:lock w:val="sdtLocked"/>
                    </w:sdtPr>
                    <w:sdtEndPr/>
                    <w:sdtContent>
                      <w:p w14:paraId="43DF9169" w14:textId="77777777" w:rsidR="0011179A" w:rsidRDefault="00B40F3B">
                        <w:r>
                          <w:rPr>
                            <w:sz w:val="18"/>
                            <w:szCs w:val="18"/>
                          </w:rPr>
                          <w:t>6</w:t>
                        </w:r>
                        <w:r>
                          <w:rPr>
                            <w:sz w:val="18"/>
                            <w:szCs w:val="18"/>
                          </w:rPr>
                          <w:t>．其他</w:t>
                        </w:r>
                      </w:p>
                    </w:sdtContent>
                  </w:sdt>
                </w:tc>
                <w:tc>
                  <w:tcPr>
                    <w:tcW w:w="1317" w:type="dxa"/>
                    <w:tcBorders>
                      <w:right w:val="single" w:sz="4" w:space="0" w:color="auto"/>
                    </w:tcBorders>
                    <w:vAlign w:val="center"/>
                  </w:tcPr>
                  <w:p w14:paraId="72DA3CB0"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39571A15"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5D907211"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0974D93C" w14:textId="77777777" w:rsidR="0011179A" w:rsidRPr="00DA65FE" w:rsidRDefault="0011179A" w:rsidP="006928F0">
                    <w:pPr>
                      <w:jc w:val="right"/>
                      <w:rPr>
                        <w:sz w:val="15"/>
                        <w:szCs w:val="15"/>
                      </w:rPr>
                    </w:pPr>
                  </w:p>
                </w:tc>
                <w:tc>
                  <w:tcPr>
                    <w:tcW w:w="1276" w:type="dxa"/>
                    <w:vAlign w:val="center"/>
                  </w:tcPr>
                  <w:p w14:paraId="62BE8B37" w14:textId="77777777" w:rsidR="0011179A" w:rsidRPr="00DA65FE" w:rsidRDefault="0011179A" w:rsidP="006928F0">
                    <w:pPr>
                      <w:jc w:val="right"/>
                      <w:rPr>
                        <w:sz w:val="15"/>
                        <w:szCs w:val="15"/>
                      </w:rPr>
                    </w:pPr>
                  </w:p>
                </w:tc>
                <w:tc>
                  <w:tcPr>
                    <w:tcW w:w="1134" w:type="dxa"/>
                    <w:vAlign w:val="center"/>
                  </w:tcPr>
                  <w:p w14:paraId="42EFB491" w14:textId="77777777" w:rsidR="0011179A" w:rsidRPr="00DA65FE" w:rsidRDefault="0011179A" w:rsidP="006928F0">
                    <w:pPr>
                      <w:jc w:val="right"/>
                      <w:rPr>
                        <w:sz w:val="15"/>
                        <w:szCs w:val="15"/>
                      </w:rPr>
                    </w:pPr>
                  </w:p>
                </w:tc>
                <w:tc>
                  <w:tcPr>
                    <w:tcW w:w="1134" w:type="dxa"/>
                    <w:vAlign w:val="center"/>
                  </w:tcPr>
                  <w:p w14:paraId="00EEF49F" w14:textId="77777777" w:rsidR="0011179A" w:rsidRPr="00DA65FE" w:rsidRDefault="0011179A" w:rsidP="006928F0">
                    <w:pPr>
                      <w:jc w:val="right"/>
                      <w:rPr>
                        <w:sz w:val="15"/>
                        <w:szCs w:val="15"/>
                      </w:rPr>
                    </w:pPr>
                  </w:p>
                </w:tc>
                <w:tc>
                  <w:tcPr>
                    <w:tcW w:w="709" w:type="dxa"/>
                    <w:vAlign w:val="center"/>
                  </w:tcPr>
                  <w:p w14:paraId="6A2B3859" w14:textId="77777777" w:rsidR="0011179A" w:rsidRPr="00DA65FE" w:rsidRDefault="0011179A" w:rsidP="006928F0">
                    <w:pPr>
                      <w:jc w:val="right"/>
                      <w:rPr>
                        <w:sz w:val="15"/>
                        <w:szCs w:val="15"/>
                      </w:rPr>
                    </w:pPr>
                  </w:p>
                </w:tc>
                <w:tc>
                  <w:tcPr>
                    <w:tcW w:w="1275" w:type="dxa"/>
                    <w:vAlign w:val="center"/>
                  </w:tcPr>
                  <w:p w14:paraId="171D9E34" w14:textId="77777777" w:rsidR="0011179A" w:rsidRPr="00DA65FE" w:rsidRDefault="0011179A" w:rsidP="006928F0">
                    <w:pPr>
                      <w:jc w:val="right"/>
                      <w:rPr>
                        <w:sz w:val="15"/>
                        <w:szCs w:val="15"/>
                      </w:rPr>
                    </w:pPr>
                  </w:p>
                </w:tc>
                <w:tc>
                  <w:tcPr>
                    <w:tcW w:w="1276" w:type="dxa"/>
                    <w:vAlign w:val="center"/>
                  </w:tcPr>
                  <w:p w14:paraId="664AF719" w14:textId="77777777" w:rsidR="0011179A" w:rsidRPr="00DA65FE" w:rsidRDefault="0011179A" w:rsidP="006928F0">
                    <w:pPr>
                      <w:jc w:val="right"/>
                      <w:rPr>
                        <w:sz w:val="15"/>
                        <w:szCs w:val="15"/>
                      </w:rPr>
                    </w:pPr>
                  </w:p>
                </w:tc>
                <w:tc>
                  <w:tcPr>
                    <w:tcW w:w="1401" w:type="dxa"/>
                    <w:vAlign w:val="center"/>
                  </w:tcPr>
                  <w:p w14:paraId="64F65B7D" w14:textId="77777777" w:rsidR="0011179A" w:rsidRPr="00DA65FE" w:rsidRDefault="0011179A" w:rsidP="006928F0">
                    <w:pPr>
                      <w:jc w:val="right"/>
                      <w:rPr>
                        <w:sz w:val="15"/>
                        <w:szCs w:val="15"/>
                      </w:rPr>
                    </w:pPr>
                  </w:p>
                </w:tc>
              </w:tr>
              <w:tr w:rsidR="0011179A" w14:paraId="159963BE" w14:textId="77777777" w:rsidTr="006928F0">
                <w:trPr>
                  <w:trHeight w:val="20"/>
                </w:trPr>
                <w:sdt>
                  <w:sdtPr>
                    <w:tag w:val="_PLD_ea236cbce24c48eabfeb2f3f4a19c5a8"/>
                    <w:id w:val="1623031088"/>
                    <w:lock w:val="sdtLocked"/>
                  </w:sdtPr>
                  <w:sdtEndPr/>
                  <w:sdtContent>
                    <w:tc>
                      <w:tcPr>
                        <w:tcW w:w="2211" w:type="dxa"/>
                        <w:vAlign w:val="center"/>
                      </w:tcPr>
                      <w:p w14:paraId="320D7421" w14:textId="77777777" w:rsidR="0011179A" w:rsidRDefault="00B40F3B">
                        <w:pPr>
                          <w:rPr>
                            <w:sz w:val="18"/>
                            <w:szCs w:val="18"/>
                          </w:rPr>
                        </w:pPr>
                        <w:r>
                          <w:rPr>
                            <w:rFonts w:hint="eastAsia"/>
                            <w:sz w:val="18"/>
                            <w:szCs w:val="18"/>
                          </w:rPr>
                          <w:t>（五）专项储备</w:t>
                        </w:r>
                      </w:p>
                    </w:tc>
                  </w:sdtContent>
                </w:sdt>
                <w:tc>
                  <w:tcPr>
                    <w:tcW w:w="1317" w:type="dxa"/>
                    <w:tcBorders>
                      <w:right w:val="single" w:sz="4" w:space="0" w:color="auto"/>
                    </w:tcBorders>
                    <w:vAlign w:val="center"/>
                  </w:tcPr>
                  <w:p w14:paraId="492CE3B0"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5A27BEA3"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41C95C0A"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64DCC9E4" w14:textId="77777777" w:rsidR="0011179A" w:rsidRPr="00DA65FE" w:rsidRDefault="0011179A" w:rsidP="006928F0">
                    <w:pPr>
                      <w:jc w:val="right"/>
                      <w:rPr>
                        <w:sz w:val="15"/>
                        <w:szCs w:val="15"/>
                      </w:rPr>
                    </w:pPr>
                  </w:p>
                </w:tc>
                <w:tc>
                  <w:tcPr>
                    <w:tcW w:w="1276" w:type="dxa"/>
                    <w:vAlign w:val="center"/>
                  </w:tcPr>
                  <w:p w14:paraId="053A1D01" w14:textId="77777777" w:rsidR="0011179A" w:rsidRPr="00DA65FE" w:rsidRDefault="0011179A" w:rsidP="006928F0">
                    <w:pPr>
                      <w:jc w:val="right"/>
                      <w:rPr>
                        <w:sz w:val="15"/>
                        <w:szCs w:val="15"/>
                      </w:rPr>
                    </w:pPr>
                  </w:p>
                </w:tc>
                <w:tc>
                  <w:tcPr>
                    <w:tcW w:w="1134" w:type="dxa"/>
                    <w:vAlign w:val="center"/>
                  </w:tcPr>
                  <w:p w14:paraId="2177556E" w14:textId="77777777" w:rsidR="0011179A" w:rsidRPr="00DA65FE" w:rsidRDefault="0011179A" w:rsidP="006928F0">
                    <w:pPr>
                      <w:jc w:val="right"/>
                      <w:rPr>
                        <w:sz w:val="15"/>
                        <w:szCs w:val="15"/>
                      </w:rPr>
                    </w:pPr>
                  </w:p>
                </w:tc>
                <w:tc>
                  <w:tcPr>
                    <w:tcW w:w="1134" w:type="dxa"/>
                    <w:vAlign w:val="center"/>
                  </w:tcPr>
                  <w:p w14:paraId="7A151AEC" w14:textId="77777777" w:rsidR="0011179A" w:rsidRPr="00DA65FE" w:rsidRDefault="0011179A" w:rsidP="006928F0">
                    <w:pPr>
                      <w:jc w:val="right"/>
                      <w:rPr>
                        <w:sz w:val="15"/>
                        <w:szCs w:val="15"/>
                      </w:rPr>
                    </w:pPr>
                  </w:p>
                </w:tc>
                <w:tc>
                  <w:tcPr>
                    <w:tcW w:w="709" w:type="dxa"/>
                    <w:vAlign w:val="center"/>
                  </w:tcPr>
                  <w:p w14:paraId="16B6D842" w14:textId="77777777" w:rsidR="0011179A" w:rsidRPr="00DA65FE" w:rsidRDefault="0011179A" w:rsidP="006928F0">
                    <w:pPr>
                      <w:jc w:val="right"/>
                      <w:rPr>
                        <w:sz w:val="15"/>
                        <w:szCs w:val="15"/>
                      </w:rPr>
                    </w:pPr>
                  </w:p>
                </w:tc>
                <w:tc>
                  <w:tcPr>
                    <w:tcW w:w="1275" w:type="dxa"/>
                    <w:vAlign w:val="center"/>
                  </w:tcPr>
                  <w:p w14:paraId="7F930DA7" w14:textId="77777777" w:rsidR="0011179A" w:rsidRPr="00DA65FE" w:rsidRDefault="0011179A" w:rsidP="006928F0">
                    <w:pPr>
                      <w:jc w:val="right"/>
                      <w:rPr>
                        <w:sz w:val="15"/>
                        <w:szCs w:val="15"/>
                      </w:rPr>
                    </w:pPr>
                  </w:p>
                </w:tc>
                <w:tc>
                  <w:tcPr>
                    <w:tcW w:w="1276" w:type="dxa"/>
                    <w:vAlign w:val="center"/>
                  </w:tcPr>
                  <w:p w14:paraId="477FA9EB" w14:textId="77777777" w:rsidR="0011179A" w:rsidRPr="00DA65FE" w:rsidRDefault="0011179A" w:rsidP="006928F0">
                    <w:pPr>
                      <w:jc w:val="right"/>
                      <w:rPr>
                        <w:sz w:val="15"/>
                        <w:szCs w:val="15"/>
                      </w:rPr>
                    </w:pPr>
                  </w:p>
                </w:tc>
                <w:tc>
                  <w:tcPr>
                    <w:tcW w:w="1401" w:type="dxa"/>
                    <w:vAlign w:val="center"/>
                  </w:tcPr>
                  <w:p w14:paraId="07A665BB" w14:textId="77777777" w:rsidR="0011179A" w:rsidRPr="00DA65FE" w:rsidRDefault="0011179A" w:rsidP="006928F0">
                    <w:pPr>
                      <w:jc w:val="right"/>
                      <w:rPr>
                        <w:sz w:val="15"/>
                        <w:szCs w:val="15"/>
                      </w:rPr>
                    </w:pPr>
                  </w:p>
                </w:tc>
              </w:tr>
              <w:tr w:rsidR="0011179A" w14:paraId="6897EC28" w14:textId="77777777" w:rsidTr="006928F0">
                <w:trPr>
                  <w:trHeight w:val="20"/>
                </w:trPr>
                <w:sdt>
                  <w:sdtPr>
                    <w:tag w:val="_PLD_f798cf6aa8f24816a06eab77e71e6a42"/>
                    <w:id w:val="154279321"/>
                    <w:lock w:val="sdtLocked"/>
                  </w:sdtPr>
                  <w:sdtEndPr/>
                  <w:sdtContent>
                    <w:tc>
                      <w:tcPr>
                        <w:tcW w:w="2211" w:type="dxa"/>
                        <w:vAlign w:val="center"/>
                      </w:tcPr>
                      <w:p w14:paraId="38943B54" w14:textId="77777777" w:rsidR="0011179A" w:rsidRDefault="00B40F3B">
                        <w:pPr>
                          <w:rPr>
                            <w:sz w:val="18"/>
                            <w:szCs w:val="18"/>
                          </w:rPr>
                        </w:pPr>
                        <w:r>
                          <w:rPr>
                            <w:rFonts w:hint="eastAsia"/>
                            <w:sz w:val="18"/>
                            <w:szCs w:val="18"/>
                          </w:rPr>
                          <w:t>1</w:t>
                        </w:r>
                        <w:r>
                          <w:rPr>
                            <w:rFonts w:hint="eastAsia"/>
                            <w:sz w:val="18"/>
                            <w:szCs w:val="18"/>
                          </w:rPr>
                          <w:t>．本期提取</w:t>
                        </w:r>
                      </w:p>
                    </w:tc>
                  </w:sdtContent>
                </w:sdt>
                <w:tc>
                  <w:tcPr>
                    <w:tcW w:w="1317" w:type="dxa"/>
                    <w:tcBorders>
                      <w:right w:val="single" w:sz="4" w:space="0" w:color="auto"/>
                    </w:tcBorders>
                    <w:vAlign w:val="center"/>
                  </w:tcPr>
                  <w:p w14:paraId="29B4CE0C"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1851759C"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08198D95"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5759518A" w14:textId="77777777" w:rsidR="0011179A" w:rsidRPr="00DA65FE" w:rsidRDefault="0011179A" w:rsidP="006928F0">
                    <w:pPr>
                      <w:jc w:val="right"/>
                      <w:rPr>
                        <w:sz w:val="15"/>
                        <w:szCs w:val="15"/>
                      </w:rPr>
                    </w:pPr>
                  </w:p>
                </w:tc>
                <w:tc>
                  <w:tcPr>
                    <w:tcW w:w="1276" w:type="dxa"/>
                    <w:vAlign w:val="center"/>
                  </w:tcPr>
                  <w:p w14:paraId="1899EEC1" w14:textId="77777777" w:rsidR="0011179A" w:rsidRPr="00DA65FE" w:rsidRDefault="0011179A" w:rsidP="006928F0">
                    <w:pPr>
                      <w:jc w:val="right"/>
                      <w:rPr>
                        <w:sz w:val="15"/>
                        <w:szCs w:val="15"/>
                      </w:rPr>
                    </w:pPr>
                  </w:p>
                </w:tc>
                <w:tc>
                  <w:tcPr>
                    <w:tcW w:w="1134" w:type="dxa"/>
                    <w:vAlign w:val="center"/>
                  </w:tcPr>
                  <w:p w14:paraId="646930DC" w14:textId="77777777" w:rsidR="0011179A" w:rsidRPr="00DA65FE" w:rsidRDefault="0011179A" w:rsidP="006928F0">
                    <w:pPr>
                      <w:jc w:val="right"/>
                      <w:rPr>
                        <w:sz w:val="15"/>
                        <w:szCs w:val="15"/>
                      </w:rPr>
                    </w:pPr>
                  </w:p>
                </w:tc>
                <w:tc>
                  <w:tcPr>
                    <w:tcW w:w="1134" w:type="dxa"/>
                    <w:vAlign w:val="center"/>
                  </w:tcPr>
                  <w:p w14:paraId="32846474" w14:textId="77777777" w:rsidR="0011179A" w:rsidRPr="00DA65FE" w:rsidRDefault="0011179A" w:rsidP="006928F0">
                    <w:pPr>
                      <w:jc w:val="right"/>
                      <w:rPr>
                        <w:sz w:val="15"/>
                        <w:szCs w:val="15"/>
                      </w:rPr>
                    </w:pPr>
                  </w:p>
                </w:tc>
                <w:tc>
                  <w:tcPr>
                    <w:tcW w:w="709" w:type="dxa"/>
                    <w:vAlign w:val="center"/>
                  </w:tcPr>
                  <w:p w14:paraId="1C0E8BA3" w14:textId="77777777" w:rsidR="0011179A" w:rsidRPr="00DA65FE" w:rsidRDefault="0011179A" w:rsidP="006928F0">
                    <w:pPr>
                      <w:jc w:val="right"/>
                      <w:rPr>
                        <w:sz w:val="15"/>
                        <w:szCs w:val="15"/>
                      </w:rPr>
                    </w:pPr>
                  </w:p>
                </w:tc>
                <w:tc>
                  <w:tcPr>
                    <w:tcW w:w="1275" w:type="dxa"/>
                    <w:vAlign w:val="center"/>
                  </w:tcPr>
                  <w:p w14:paraId="750FA95A" w14:textId="77777777" w:rsidR="0011179A" w:rsidRPr="00DA65FE" w:rsidRDefault="0011179A" w:rsidP="006928F0">
                    <w:pPr>
                      <w:jc w:val="right"/>
                      <w:rPr>
                        <w:sz w:val="15"/>
                        <w:szCs w:val="15"/>
                      </w:rPr>
                    </w:pPr>
                  </w:p>
                </w:tc>
                <w:tc>
                  <w:tcPr>
                    <w:tcW w:w="1276" w:type="dxa"/>
                    <w:vAlign w:val="center"/>
                  </w:tcPr>
                  <w:p w14:paraId="74E0EA49" w14:textId="77777777" w:rsidR="0011179A" w:rsidRPr="00DA65FE" w:rsidRDefault="0011179A" w:rsidP="006928F0">
                    <w:pPr>
                      <w:jc w:val="right"/>
                      <w:rPr>
                        <w:sz w:val="15"/>
                        <w:szCs w:val="15"/>
                      </w:rPr>
                    </w:pPr>
                  </w:p>
                </w:tc>
                <w:tc>
                  <w:tcPr>
                    <w:tcW w:w="1401" w:type="dxa"/>
                    <w:vAlign w:val="center"/>
                  </w:tcPr>
                  <w:p w14:paraId="7388F7D0" w14:textId="77777777" w:rsidR="0011179A" w:rsidRPr="00DA65FE" w:rsidRDefault="0011179A" w:rsidP="006928F0">
                    <w:pPr>
                      <w:jc w:val="right"/>
                      <w:rPr>
                        <w:sz w:val="15"/>
                        <w:szCs w:val="15"/>
                      </w:rPr>
                    </w:pPr>
                  </w:p>
                </w:tc>
              </w:tr>
              <w:tr w:rsidR="0011179A" w14:paraId="0AB20D55" w14:textId="77777777" w:rsidTr="006928F0">
                <w:trPr>
                  <w:trHeight w:val="20"/>
                </w:trPr>
                <w:sdt>
                  <w:sdtPr>
                    <w:tag w:val="_PLD_294f6f5256724757ad52c27b29a0bb7d"/>
                    <w:id w:val="-1072811872"/>
                    <w:lock w:val="sdtLocked"/>
                  </w:sdtPr>
                  <w:sdtEndPr/>
                  <w:sdtContent>
                    <w:tc>
                      <w:tcPr>
                        <w:tcW w:w="2211" w:type="dxa"/>
                        <w:vAlign w:val="center"/>
                      </w:tcPr>
                      <w:p w14:paraId="274BB5A4" w14:textId="77777777" w:rsidR="0011179A" w:rsidRDefault="00B40F3B">
                        <w:pPr>
                          <w:rPr>
                            <w:sz w:val="18"/>
                            <w:szCs w:val="18"/>
                          </w:rPr>
                        </w:pPr>
                        <w:r>
                          <w:rPr>
                            <w:rFonts w:hint="eastAsia"/>
                            <w:sz w:val="18"/>
                            <w:szCs w:val="18"/>
                          </w:rPr>
                          <w:t>2</w:t>
                        </w:r>
                        <w:r>
                          <w:rPr>
                            <w:rFonts w:hint="eastAsia"/>
                            <w:sz w:val="18"/>
                            <w:szCs w:val="18"/>
                          </w:rPr>
                          <w:t>．本期使用</w:t>
                        </w:r>
                      </w:p>
                    </w:tc>
                  </w:sdtContent>
                </w:sdt>
                <w:tc>
                  <w:tcPr>
                    <w:tcW w:w="1317" w:type="dxa"/>
                    <w:tcBorders>
                      <w:right w:val="single" w:sz="4" w:space="0" w:color="auto"/>
                    </w:tcBorders>
                    <w:vAlign w:val="center"/>
                  </w:tcPr>
                  <w:p w14:paraId="1E8418C4"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4CB6D5EB"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1D39737D"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40103117" w14:textId="77777777" w:rsidR="0011179A" w:rsidRPr="00DA65FE" w:rsidRDefault="0011179A" w:rsidP="006928F0">
                    <w:pPr>
                      <w:jc w:val="right"/>
                      <w:rPr>
                        <w:sz w:val="15"/>
                        <w:szCs w:val="15"/>
                      </w:rPr>
                    </w:pPr>
                  </w:p>
                </w:tc>
                <w:tc>
                  <w:tcPr>
                    <w:tcW w:w="1276" w:type="dxa"/>
                    <w:vAlign w:val="center"/>
                  </w:tcPr>
                  <w:p w14:paraId="48381F6A" w14:textId="77777777" w:rsidR="0011179A" w:rsidRPr="00DA65FE" w:rsidRDefault="0011179A" w:rsidP="006928F0">
                    <w:pPr>
                      <w:jc w:val="right"/>
                      <w:rPr>
                        <w:sz w:val="15"/>
                        <w:szCs w:val="15"/>
                      </w:rPr>
                    </w:pPr>
                  </w:p>
                </w:tc>
                <w:tc>
                  <w:tcPr>
                    <w:tcW w:w="1134" w:type="dxa"/>
                    <w:vAlign w:val="center"/>
                  </w:tcPr>
                  <w:p w14:paraId="2C19FA1A" w14:textId="77777777" w:rsidR="0011179A" w:rsidRPr="00DA65FE" w:rsidRDefault="0011179A" w:rsidP="006928F0">
                    <w:pPr>
                      <w:jc w:val="right"/>
                      <w:rPr>
                        <w:sz w:val="15"/>
                        <w:szCs w:val="15"/>
                      </w:rPr>
                    </w:pPr>
                  </w:p>
                </w:tc>
                <w:tc>
                  <w:tcPr>
                    <w:tcW w:w="1134" w:type="dxa"/>
                    <w:vAlign w:val="center"/>
                  </w:tcPr>
                  <w:p w14:paraId="7B9C940E" w14:textId="77777777" w:rsidR="0011179A" w:rsidRPr="00DA65FE" w:rsidRDefault="0011179A" w:rsidP="006928F0">
                    <w:pPr>
                      <w:jc w:val="right"/>
                      <w:rPr>
                        <w:sz w:val="15"/>
                        <w:szCs w:val="15"/>
                      </w:rPr>
                    </w:pPr>
                  </w:p>
                </w:tc>
                <w:tc>
                  <w:tcPr>
                    <w:tcW w:w="709" w:type="dxa"/>
                    <w:vAlign w:val="center"/>
                  </w:tcPr>
                  <w:p w14:paraId="40E8CA68" w14:textId="77777777" w:rsidR="0011179A" w:rsidRPr="00DA65FE" w:rsidRDefault="0011179A" w:rsidP="006928F0">
                    <w:pPr>
                      <w:jc w:val="right"/>
                      <w:rPr>
                        <w:sz w:val="15"/>
                        <w:szCs w:val="15"/>
                      </w:rPr>
                    </w:pPr>
                  </w:p>
                </w:tc>
                <w:tc>
                  <w:tcPr>
                    <w:tcW w:w="1275" w:type="dxa"/>
                    <w:vAlign w:val="center"/>
                  </w:tcPr>
                  <w:p w14:paraId="3DA9D238" w14:textId="77777777" w:rsidR="0011179A" w:rsidRPr="00DA65FE" w:rsidRDefault="0011179A" w:rsidP="006928F0">
                    <w:pPr>
                      <w:jc w:val="right"/>
                      <w:rPr>
                        <w:sz w:val="15"/>
                        <w:szCs w:val="15"/>
                      </w:rPr>
                    </w:pPr>
                  </w:p>
                </w:tc>
                <w:tc>
                  <w:tcPr>
                    <w:tcW w:w="1276" w:type="dxa"/>
                    <w:vAlign w:val="center"/>
                  </w:tcPr>
                  <w:p w14:paraId="36F29166" w14:textId="77777777" w:rsidR="0011179A" w:rsidRPr="00DA65FE" w:rsidRDefault="0011179A" w:rsidP="006928F0">
                    <w:pPr>
                      <w:jc w:val="right"/>
                      <w:rPr>
                        <w:sz w:val="15"/>
                        <w:szCs w:val="15"/>
                      </w:rPr>
                    </w:pPr>
                  </w:p>
                </w:tc>
                <w:tc>
                  <w:tcPr>
                    <w:tcW w:w="1401" w:type="dxa"/>
                    <w:vAlign w:val="center"/>
                  </w:tcPr>
                  <w:p w14:paraId="12C0D4D8" w14:textId="77777777" w:rsidR="0011179A" w:rsidRPr="00DA65FE" w:rsidRDefault="0011179A" w:rsidP="006928F0">
                    <w:pPr>
                      <w:jc w:val="right"/>
                      <w:rPr>
                        <w:sz w:val="15"/>
                        <w:szCs w:val="15"/>
                      </w:rPr>
                    </w:pPr>
                  </w:p>
                </w:tc>
              </w:tr>
              <w:tr w:rsidR="0011179A" w14:paraId="04F31C88" w14:textId="77777777" w:rsidTr="006928F0">
                <w:trPr>
                  <w:trHeight w:val="20"/>
                </w:trPr>
                <w:sdt>
                  <w:sdtPr>
                    <w:tag w:val="_PLD_6633049a29464fd58ed8f9bdc82f6c7b"/>
                    <w:id w:val="-1117369748"/>
                    <w:lock w:val="sdtLocked"/>
                  </w:sdtPr>
                  <w:sdtEndPr/>
                  <w:sdtContent>
                    <w:tc>
                      <w:tcPr>
                        <w:tcW w:w="2211" w:type="dxa"/>
                      </w:tcPr>
                      <w:p w14:paraId="6BB62575" w14:textId="77777777" w:rsidR="0011179A" w:rsidRDefault="00B40F3B">
                        <w:pPr>
                          <w:rPr>
                            <w:sz w:val="18"/>
                            <w:szCs w:val="18"/>
                          </w:rPr>
                        </w:pPr>
                        <w:r>
                          <w:rPr>
                            <w:rFonts w:hint="eastAsia"/>
                            <w:sz w:val="18"/>
                            <w:szCs w:val="18"/>
                          </w:rPr>
                          <w:t>（六）其他</w:t>
                        </w:r>
                      </w:p>
                    </w:tc>
                  </w:sdtContent>
                </w:sdt>
                <w:tc>
                  <w:tcPr>
                    <w:tcW w:w="1317" w:type="dxa"/>
                    <w:tcBorders>
                      <w:right w:val="single" w:sz="4" w:space="0" w:color="auto"/>
                    </w:tcBorders>
                    <w:vAlign w:val="center"/>
                  </w:tcPr>
                  <w:p w14:paraId="45C7E075" w14:textId="77777777" w:rsidR="0011179A" w:rsidRPr="00DA65FE" w:rsidRDefault="0011179A" w:rsidP="006928F0">
                    <w:pPr>
                      <w:jc w:val="right"/>
                      <w:rPr>
                        <w:sz w:val="15"/>
                        <w:szCs w:val="15"/>
                      </w:rPr>
                    </w:pPr>
                  </w:p>
                </w:tc>
                <w:tc>
                  <w:tcPr>
                    <w:tcW w:w="810" w:type="dxa"/>
                    <w:tcBorders>
                      <w:left w:val="single" w:sz="4" w:space="0" w:color="auto"/>
                      <w:right w:val="single" w:sz="4" w:space="0" w:color="auto"/>
                    </w:tcBorders>
                    <w:vAlign w:val="center"/>
                  </w:tcPr>
                  <w:p w14:paraId="1FFAB229"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6F919793"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3F70C396" w14:textId="77777777" w:rsidR="0011179A" w:rsidRPr="00DA65FE" w:rsidRDefault="0011179A" w:rsidP="006928F0">
                    <w:pPr>
                      <w:jc w:val="right"/>
                      <w:rPr>
                        <w:sz w:val="15"/>
                        <w:szCs w:val="15"/>
                      </w:rPr>
                    </w:pPr>
                  </w:p>
                </w:tc>
                <w:tc>
                  <w:tcPr>
                    <w:tcW w:w="1276" w:type="dxa"/>
                    <w:vAlign w:val="center"/>
                  </w:tcPr>
                  <w:p w14:paraId="640C1B98" w14:textId="77777777" w:rsidR="0011179A" w:rsidRPr="00DA65FE" w:rsidRDefault="0011179A" w:rsidP="006928F0">
                    <w:pPr>
                      <w:jc w:val="right"/>
                      <w:rPr>
                        <w:sz w:val="15"/>
                        <w:szCs w:val="15"/>
                      </w:rPr>
                    </w:pPr>
                  </w:p>
                </w:tc>
                <w:tc>
                  <w:tcPr>
                    <w:tcW w:w="1134" w:type="dxa"/>
                    <w:vAlign w:val="center"/>
                  </w:tcPr>
                  <w:p w14:paraId="3F8B88B6" w14:textId="77777777" w:rsidR="0011179A" w:rsidRPr="00DA65FE" w:rsidRDefault="0011179A" w:rsidP="006928F0">
                    <w:pPr>
                      <w:jc w:val="right"/>
                      <w:rPr>
                        <w:sz w:val="15"/>
                        <w:szCs w:val="15"/>
                      </w:rPr>
                    </w:pPr>
                  </w:p>
                </w:tc>
                <w:tc>
                  <w:tcPr>
                    <w:tcW w:w="1134" w:type="dxa"/>
                    <w:vAlign w:val="center"/>
                  </w:tcPr>
                  <w:p w14:paraId="67087692" w14:textId="77777777" w:rsidR="0011179A" w:rsidRPr="00DA65FE" w:rsidRDefault="0011179A" w:rsidP="006928F0">
                    <w:pPr>
                      <w:jc w:val="right"/>
                      <w:rPr>
                        <w:sz w:val="15"/>
                        <w:szCs w:val="15"/>
                      </w:rPr>
                    </w:pPr>
                  </w:p>
                </w:tc>
                <w:tc>
                  <w:tcPr>
                    <w:tcW w:w="709" w:type="dxa"/>
                    <w:vAlign w:val="center"/>
                  </w:tcPr>
                  <w:p w14:paraId="4AB9B1AE" w14:textId="77777777" w:rsidR="0011179A" w:rsidRPr="00DA65FE" w:rsidRDefault="0011179A" w:rsidP="006928F0">
                    <w:pPr>
                      <w:jc w:val="right"/>
                      <w:rPr>
                        <w:sz w:val="15"/>
                        <w:szCs w:val="15"/>
                      </w:rPr>
                    </w:pPr>
                  </w:p>
                </w:tc>
                <w:tc>
                  <w:tcPr>
                    <w:tcW w:w="1275" w:type="dxa"/>
                    <w:vAlign w:val="center"/>
                  </w:tcPr>
                  <w:p w14:paraId="50E2369A" w14:textId="77777777" w:rsidR="0011179A" w:rsidRPr="00DA65FE" w:rsidRDefault="0011179A" w:rsidP="006928F0">
                    <w:pPr>
                      <w:jc w:val="right"/>
                      <w:rPr>
                        <w:sz w:val="15"/>
                        <w:szCs w:val="15"/>
                      </w:rPr>
                    </w:pPr>
                  </w:p>
                </w:tc>
                <w:tc>
                  <w:tcPr>
                    <w:tcW w:w="1276" w:type="dxa"/>
                    <w:vAlign w:val="center"/>
                  </w:tcPr>
                  <w:p w14:paraId="11559C59" w14:textId="77777777" w:rsidR="0011179A" w:rsidRPr="00DA65FE" w:rsidRDefault="0011179A" w:rsidP="006928F0">
                    <w:pPr>
                      <w:jc w:val="right"/>
                      <w:rPr>
                        <w:sz w:val="15"/>
                        <w:szCs w:val="15"/>
                      </w:rPr>
                    </w:pPr>
                  </w:p>
                </w:tc>
                <w:tc>
                  <w:tcPr>
                    <w:tcW w:w="1401" w:type="dxa"/>
                    <w:vAlign w:val="center"/>
                  </w:tcPr>
                  <w:p w14:paraId="1C5BB31D" w14:textId="77777777" w:rsidR="0011179A" w:rsidRPr="00DA65FE" w:rsidRDefault="0011179A" w:rsidP="006928F0">
                    <w:pPr>
                      <w:jc w:val="right"/>
                      <w:rPr>
                        <w:sz w:val="15"/>
                        <w:szCs w:val="15"/>
                      </w:rPr>
                    </w:pPr>
                  </w:p>
                </w:tc>
              </w:tr>
              <w:tr w:rsidR="0011179A" w14:paraId="51DD429D" w14:textId="77777777" w:rsidTr="006928F0">
                <w:trPr>
                  <w:trHeight w:val="20"/>
                </w:trPr>
                <w:sdt>
                  <w:sdtPr>
                    <w:tag w:val="_PLD_0d209cea233c428da026233fffdd75cf"/>
                    <w:id w:val="1648007068"/>
                    <w:lock w:val="sdtLocked"/>
                  </w:sdtPr>
                  <w:sdtEndPr/>
                  <w:sdtContent>
                    <w:tc>
                      <w:tcPr>
                        <w:tcW w:w="2211" w:type="dxa"/>
                      </w:tcPr>
                      <w:p w14:paraId="7D9A3B55" w14:textId="77777777" w:rsidR="0011179A" w:rsidRDefault="00B40F3B">
                        <w:pPr>
                          <w:rPr>
                            <w:sz w:val="18"/>
                            <w:szCs w:val="18"/>
                          </w:rPr>
                        </w:pPr>
                        <w:r>
                          <w:rPr>
                            <w:sz w:val="18"/>
                            <w:szCs w:val="18"/>
                          </w:rPr>
                          <w:t>四、本期期末余额</w:t>
                        </w:r>
                      </w:p>
                    </w:tc>
                  </w:sdtContent>
                </w:sdt>
                <w:tc>
                  <w:tcPr>
                    <w:tcW w:w="1317" w:type="dxa"/>
                    <w:tcBorders>
                      <w:right w:val="single" w:sz="4" w:space="0" w:color="auto"/>
                    </w:tcBorders>
                    <w:vAlign w:val="center"/>
                  </w:tcPr>
                  <w:p w14:paraId="20E33959" w14:textId="77777777" w:rsidR="0011179A" w:rsidRPr="00DA65FE" w:rsidRDefault="00B40F3B" w:rsidP="006928F0">
                    <w:pPr>
                      <w:jc w:val="right"/>
                      <w:rPr>
                        <w:sz w:val="15"/>
                        <w:szCs w:val="15"/>
                      </w:rPr>
                    </w:pPr>
                    <w:r w:rsidRPr="00DA65FE">
                      <w:rPr>
                        <w:sz w:val="15"/>
                        <w:szCs w:val="15"/>
                      </w:rPr>
                      <w:t>703,840,714.00</w:t>
                    </w:r>
                  </w:p>
                </w:tc>
                <w:tc>
                  <w:tcPr>
                    <w:tcW w:w="810" w:type="dxa"/>
                    <w:tcBorders>
                      <w:left w:val="single" w:sz="4" w:space="0" w:color="auto"/>
                      <w:right w:val="single" w:sz="4" w:space="0" w:color="auto"/>
                    </w:tcBorders>
                    <w:vAlign w:val="center"/>
                  </w:tcPr>
                  <w:p w14:paraId="481BBC69" w14:textId="77777777" w:rsidR="0011179A" w:rsidRPr="00DA65FE" w:rsidRDefault="0011179A" w:rsidP="006928F0">
                    <w:pPr>
                      <w:jc w:val="right"/>
                      <w:rPr>
                        <w:sz w:val="15"/>
                        <w:szCs w:val="15"/>
                      </w:rPr>
                    </w:pPr>
                  </w:p>
                </w:tc>
                <w:tc>
                  <w:tcPr>
                    <w:tcW w:w="708" w:type="dxa"/>
                    <w:tcBorders>
                      <w:left w:val="single" w:sz="4" w:space="0" w:color="auto"/>
                      <w:right w:val="single" w:sz="4" w:space="0" w:color="auto"/>
                    </w:tcBorders>
                    <w:vAlign w:val="center"/>
                  </w:tcPr>
                  <w:p w14:paraId="6B17E102" w14:textId="77777777" w:rsidR="0011179A" w:rsidRPr="00DA65FE" w:rsidRDefault="0011179A" w:rsidP="006928F0">
                    <w:pPr>
                      <w:jc w:val="right"/>
                      <w:rPr>
                        <w:sz w:val="15"/>
                        <w:szCs w:val="15"/>
                      </w:rPr>
                    </w:pPr>
                  </w:p>
                </w:tc>
                <w:tc>
                  <w:tcPr>
                    <w:tcW w:w="709" w:type="dxa"/>
                    <w:tcBorders>
                      <w:left w:val="single" w:sz="4" w:space="0" w:color="auto"/>
                    </w:tcBorders>
                    <w:vAlign w:val="center"/>
                  </w:tcPr>
                  <w:p w14:paraId="0E1FF3E7" w14:textId="77777777" w:rsidR="0011179A" w:rsidRPr="00DA65FE" w:rsidRDefault="0011179A" w:rsidP="006928F0">
                    <w:pPr>
                      <w:jc w:val="right"/>
                      <w:rPr>
                        <w:sz w:val="15"/>
                        <w:szCs w:val="15"/>
                      </w:rPr>
                    </w:pPr>
                  </w:p>
                </w:tc>
                <w:tc>
                  <w:tcPr>
                    <w:tcW w:w="1276" w:type="dxa"/>
                    <w:vAlign w:val="center"/>
                  </w:tcPr>
                  <w:p w14:paraId="7ADCA73A" w14:textId="77777777" w:rsidR="0011179A" w:rsidRPr="00DA65FE" w:rsidRDefault="00B40F3B" w:rsidP="006928F0">
                    <w:pPr>
                      <w:jc w:val="right"/>
                      <w:rPr>
                        <w:sz w:val="15"/>
                        <w:szCs w:val="15"/>
                      </w:rPr>
                    </w:pPr>
                    <w:r w:rsidRPr="00DA65FE">
                      <w:rPr>
                        <w:sz w:val="15"/>
                        <w:szCs w:val="15"/>
                      </w:rPr>
                      <w:t>1,183,411,125.14</w:t>
                    </w:r>
                  </w:p>
                </w:tc>
                <w:tc>
                  <w:tcPr>
                    <w:tcW w:w="1134" w:type="dxa"/>
                    <w:vAlign w:val="center"/>
                  </w:tcPr>
                  <w:p w14:paraId="7E0852C1" w14:textId="77777777" w:rsidR="0011179A" w:rsidRPr="00DA65FE" w:rsidRDefault="00B40F3B" w:rsidP="006928F0">
                    <w:pPr>
                      <w:jc w:val="right"/>
                      <w:rPr>
                        <w:sz w:val="15"/>
                        <w:szCs w:val="15"/>
                      </w:rPr>
                    </w:pPr>
                    <w:r w:rsidRPr="00DA65FE">
                      <w:rPr>
                        <w:sz w:val="15"/>
                        <w:szCs w:val="15"/>
                      </w:rPr>
                      <w:t>20,500,164.00</w:t>
                    </w:r>
                  </w:p>
                </w:tc>
                <w:tc>
                  <w:tcPr>
                    <w:tcW w:w="1134" w:type="dxa"/>
                    <w:vAlign w:val="center"/>
                  </w:tcPr>
                  <w:p w14:paraId="205BAB87" w14:textId="77777777" w:rsidR="0011179A" w:rsidRPr="00DA65FE" w:rsidRDefault="0011179A" w:rsidP="006928F0">
                    <w:pPr>
                      <w:jc w:val="right"/>
                      <w:rPr>
                        <w:sz w:val="15"/>
                        <w:szCs w:val="15"/>
                      </w:rPr>
                    </w:pPr>
                  </w:p>
                </w:tc>
                <w:tc>
                  <w:tcPr>
                    <w:tcW w:w="709" w:type="dxa"/>
                    <w:vAlign w:val="center"/>
                  </w:tcPr>
                  <w:p w14:paraId="77D025CB" w14:textId="77777777" w:rsidR="0011179A" w:rsidRPr="00DA65FE" w:rsidRDefault="0011179A" w:rsidP="006928F0">
                    <w:pPr>
                      <w:jc w:val="right"/>
                      <w:rPr>
                        <w:sz w:val="15"/>
                        <w:szCs w:val="15"/>
                      </w:rPr>
                    </w:pPr>
                  </w:p>
                </w:tc>
                <w:tc>
                  <w:tcPr>
                    <w:tcW w:w="1275" w:type="dxa"/>
                    <w:vAlign w:val="center"/>
                  </w:tcPr>
                  <w:p w14:paraId="0746CF17" w14:textId="77777777" w:rsidR="0011179A" w:rsidRPr="00DA65FE" w:rsidRDefault="00B40F3B" w:rsidP="006928F0">
                    <w:pPr>
                      <w:jc w:val="right"/>
                      <w:rPr>
                        <w:sz w:val="15"/>
                        <w:szCs w:val="15"/>
                      </w:rPr>
                    </w:pPr>
                    <w:r w:rsidRPr="00DA65FE">
                      <w:rPr>
                        <w:sz w:val="15"/>
                        <w:szCs w:val="15"/>
                      </w:rPr>
                      <w:t>203,154,496.35</w:t>
                    </w:r>
                  </w:p>
                </w:tc>
                <w:tc>
                  <w:tcPr>
                    <w:tcW w:w="1276" w:type="dxa"/>
                    <w:vAlign w:val="center"/>
                  </w:tcPr>
                  <w:p w14:paraId="42836006" w14:textId="77777777" w:rsidR="0011179A" w:rsidRPr="00DA65FE" w:rsidRDefault="00B40F3B" w:rsidP="006928F0">
                    <w:pPr>
                      <w:jc w:val="right"/>
                      <w:rPr>
                        <w:sz w:val="15"/>
                        <w:szCs w:val="15"/>
                      </w:rPr>
                    </w:pPr>
                    <w:r w:rsidRPr="00DA65FE">
                      <w:rPr>
                        <w:sz w:val="15"/>
                        <w:szCs w:val="15"/>
                      </w:rPr>
                      <w:t>624,501,714.10</w:t>
                    </w:r>
                  </w:p>
                </w:tc>
                <w:tc>
                  <w:tcPr>
                    <w:tcW w:w="1401" w:type="dxa"/>
                    <w:vAlign w:val="center"/>
                  </w:tcPr>
                  <w:p w14:paraId="4507A8A3" w14:textId="77777777" w:rsidR="0011179A" w:rsidRPr="00DA65FE" w:rsidRDefault="00B40F3B" w:rsidP="006928F0">
                    <w:pPr>
                      <w:jc w:val="right"/>
                      <w:rPr>
                        <w:sz w:val="15"/>
                        <w:szCs w:val="15"/>
                      </w:rPr>
                    </w:pPr>
                    <w:r w:rsidRPr="00DA65FE">
                      <w:rPr>
                        <w:sz w:val="15"/>
                        <w:szCs w:val="15"/>
                      </w:rPr>
                      <w:t>2,694,407,885.59</w:t>
                    </w:r>
                  </w:p>
                </w:tc>
              </w:tr>
            </w:tbl>
            <w:p w14:paraId="3051733A" w14:textId="77777777" w:rsidR="0011179A" w:rsidRDefault="0011179A"/>
            <w:p w14:paraId="3FBE4B04" w14:textId="77777777" w:rsidR="0011179A" w:rsidRDefault="0011179A"/>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11179A" w14:paraId="04810A81" w14:textId="77777777" w:rsidTr="001578DC">
                <w:trPr>
                  <w:trHeight w:val="20"/>
                </w:trPr>
                <w:tc>
                  <w:tcPr>
                    <w:tcW w:w="2394" w:type="dxa"/>
                    <w:vMerge w:val="restart"/>
                    <w:vAlign w:val="center"/>
                  </w:tcPr>
                  <w:sdt>
                    <w:sdtPr>
                      <w:rPr>
                        <w:rFonts w:hint="eastAsia"/>
                        <w:sz w:val="18"/>
                        <w:szCs w:val="18"/>
                      </w:rPr>
                      <w:tag w:val="_PLD_64a794ab75214f6d9d66748804bee4e8"/>
                      <w:id w:val="-1926405576"/>
                      <w:lock w:val="sdtLocked"/>
                    </w:sdtPr>
                    <w:sdtEndPr/>
                    <w:sdtContent>
                      <w:p w14:paraId="0250B538" w14:textId="77777777" w:rsidR="0011179A" w:rsidRDefault="00B40F3B">
                        <w:pPr>
                          <w:adjustRightInd w:val="0"/>
                          <w:snapToGrid w:val="0"/>
                          <w:jc w:val="center"/>
                          <w:rPr>
                            <w:sz w:val="18"/>
                            <w:szCs w:val="18"/>
                          </w:rPr>
                        </w:pPr>
                        <w:r>
                          <w:rPr>
                            <w:rFonts w:hint="eastAsia"/>
                            <w:sz w:val="18"/>
                            <w:szCs w:val="18"/>
                          </w:rPr>
                          <w:t>项目</w:t>
                        </w:r>
                      </w:p>
                    </w:sdtContent>
                  </w:sdt>
                </w:tc>
                <w:tc>
                  <w:tcPr>
                    <w:tcW w:w="11510" w:type="dxa"/>
                    <w:gridSpan w:val="11"/>
                  </w:tcPr>
                  <w:p w14:paraId="6D44D3DF" w14:textId="77777777" w:rsidR="0011179A" w:rsidRDefault="00B40F3B">
                    <w:pPr>
                      <w:adjustRightInd w:val="0"/>
                      <w:snapToGrid w:val="0"/>
                      <w:jc w:val="center"/>
                      <w:rPr>
                        <w:sz w:val="18"/>
                      </w:rPr>
                    </w:pPr>
                    <w:r>
                      <w:rPr>
                        <w:rFonts w:hint="eastAsia"/>
                        <w:sz w:val="18"/>
                      </w:rPr>
                      <w:t xml:space="preserve"> </w:t>
                    </w:r>
                    <w:sdt>
                      <w:sdtPr>
                        <w:rPr>
                          <w:rFonts w:hint="eastAsia"/>
                          <w:sz w:val="18"/>
                        </w:rPr>
                        <w:tag w:val="_PLD_6226137cffd442dfb505b8cfe7d1f423"/>
                        <w:id w:val="1359000867"/>
                        <w:lock w:val="sdtLocked"/>
                      </w:sdtPr>
                      <w:sdtEndPr/>
                      <w:sdtContent>
                        <w:r>
                          <w:rPr>
                            <w:rFonts w:hint="eastAsia"/>
                            <w:sz w:val="18"/>
                          </w:rPr>
                          <w:t>201</w:t>
                        </w:r>
                        <w:r>
                          <w:rPr>
                            <w:sz w:val="18"/>
                          </w:rPr>
                          <w:t>8</w:t>
                        </w:r>
                        <w:r>
                          <w:rPr>
                            <w:rFonts w:hint="eastAsia"/>
                            <w:sz w:val="18"/>
                          </w:rPr>
                          <w:t>年度</w:t>
                        </w:r>
                      </w:sdtContent>
                    </w:sdt>
                  </w:p>
                </w:tc>
              </w:tr>
              <w:tr w:rsidR="0011179A" w14:paraId="49CC93AF" w14:textId="77777777" w:rsidTr="001578DC">
                <w:trPr>
                  <w:trHeight w:val="315"/>
                </w:trPr>
                <w:tc>
                  <w:tcPr>
                    <w:tcW w:w="2394" w:type="dxa"/>
                    <w:vMerge/>
                  </w:tcPr>
                  <w:p w14:paraId="657C9E0C" w14:textId="77777777" w:rsidR="0011179A" w:rsidRDefault="0011179A">
                    <w:pPr>
                      <w:adjustRightInd w:val="0"/>
                      <w:snapToGrid w:val="0"/>
                      <w:rPr>
                        <w:sz w:val="18"/>
                        <w:szCs w:val="18"/>
                      </w:rPr>
                    </w:pPr>
                  </w:p>
                </w:tc>
                <w:sdt>
                  <w:sdtPr>
                    <w:tag w:val="_PLD_e0e316f064db43a38ddec14c349b4dfa"/>
                    <w:id w:val="1957362012"/>
                    <w:lock w:val="sdtLocked"/>
                  </w:sdtPr>
                  <w:sdtEndPr/>
                  <w:sdtContent>
                    <w:tc>
                      <w:tcPr>
                        <w:tcW w:w="1078" w:type="dxa"/>
                        <w:vMerge w:val="restart"/>
                        <w:tcBorders>
                          <w:right w:val="single" w:sz="4" w:space="0" w:color="auto"/>
                        </w:tcBorders>
                        <w:vAlign w:val="center"/>
                      </w:tcPr>
                      <w:p w14:paraId="78C8327C" w14:textId="77777777" w:rsidR="0011179A" w:rsidRDefault="00B40F3B">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c82747108ee4c518651265b45dbebcd"/>
                    <w:id w:val="-1213955070"/>
                    <w:lock w:val="sdtLocked"/>
                  </w:sdtPr>
                  <w:sdtEndPr/>
                  <w:sdtContent>
                    <w:tc>
                      <w:tcPr>
                        <w:tcW w:w="3219" w:type="dxa"/>
                        <w:gridSpan w:val="3"/>
                        <w:tcBorders>
                          <w:left w:val="single" w:sz="4" w:space="0" w:color="auto"/>
                          <w:bottom w:val="single" w:sz="4" w:space="0" w:color="auto"/>
                        </w:tcBorders>
                        <w:vAlign w:val="center"/>
                      </w:tcPr>
                      <w:p w14:paraId="3345B01D" w14:textId="77777777" w:rsidR="0011179A" w:rsidRDefault="00B40F3B">
                        <w:pPr>
                          <w:adjustRightInd w:val="0"/>
                          <w:snapToGrid w:val="0"/>
                          <w:jc w:val="center"/>
                          <w:rPr>
                            <w:sz w:val="18"/>
                            <w:szCs w:val="18"/>
                          </w:rPr>
                        </w:pPr>
                        <w:r>
                          <w:rPr>
                            <w:rFonts w:hint="eastAsia"/>
                            <w:sz w:val="18"/>
                            <w:szCs w:val="18"/>
                          </w:rPr>
                          <w:t>其他权益工具</w:t>
                        </w:r>
                      </w:p>
                    </w:tc>
                  </w:sdtContent>
                </w:sdt>
                <w:sdt>
                  <w:sdtPr>
                    <w:tag w:val="_PLD_c459549b516242be83fce2e92cc794e6"/>
                    <w:id w:val="-1930572871"/>
                    <w:lock w:val="sdtLocked"/>
                  </w:sdtPr>
                  <w:sdtEndPr/>
                  <w:sdtContent>
                    <w:tc>
                      <w:tcPr>
                        <w:tcW w:w="1036" w:type="dxa"/>
                        <w:vMerge w:val="restart"/>
                        <w:vAlign w:val="center"/>
                      </w:tcPr>
                      <w:p w14:paraId="13822620" w14:textId="77777777" w:rsidR="0011179A" w:rsidRDefault="00B40F3B">
                        <w:pPr>
                          <w:adjustRightInd w:val="0"/>
                          <w:snapToGrid w:val="0"/>
                          <w:jc w:val="center"/>
                          <w:rPr>
                            <w:sz w:val="18"/>
                            <w:szCs w:val="18"/>
                          </w:rPr>
                        </w:pPr>
                        <w:r>
                          <w:rPr>
                            <w:sz w:val="18"/>
                            <w:szCs w:val="18"/>
                          </w:rPr>
                          <w:t>资本公积</w:t>
                        </w:r>
                      </w:p>
                    </w:tc>
                  </w:sdtContent>
                </w:sdt>
                <w:sdt>
                  <w:sdtPr>
                    <w:tag w:val="_PLD_9979085a666a4b7a9ee698268b0bb615"/>
                    <w:id w:val="-654843756"/>
                    <w:lock w:val="sdtLocked"/>
                  </w:sdtPr>
                  <w:sdtEndPr/>
                  <w:sdtContent>
                    <w:tc>
                      <w:tcPr>
                        <w:tcW w:w="1064" w:type="dxa"/>
                        <w:vMerge w:val="restart"/>
                        <w:vAlign w:val="center"/>
                      </w:tcPr>
                      <w:p w14:paraId="02FD4816" w14:textId="77777777" w:rsidR="0011179A" w:rsidRDefault="00B40F3B">
                        <w:pPr>
                          <w:adjustRightInd w:val="0"/>
                          <w:snapToGrid w:val="0"/>
                          <w:jc w:val="center"/>
                          <w:rPr>
                            <w:sz w:val="18"/>
                            <w:szCs w:val="18"/>
                          </w:rPr>
                        </w:pPr>
                        <w:r>
                          <w:rPr>
                            <w:sz w:val="18"/>
                            <w:szCs w:val="18"/>
                          </w:rPr>
                          <w:t>减：库存股</w:t>
                        </w:r>
                      </w:p>
                    </w:tc>
                  </w:sdtContent>
                </w:sdt>
                <w:sdt>
                  <w:sdtPr>
                    <w:tag w:val="_PLD_3b870c2efbdc421980e0e6ed21bc828a"/>
                    <w:id w:val="-362978882"/>
                    <w:lock w:val="sdtLocked"/>
                  </w:sdtPr>
                  <w:sdtEndPr/>
                  <w:sdtContent>
                    <w:tc>
                      <w:tcPr>
                        <w:tcW w:w="1022" w:type="dxa"/>
                        <w:vMerge w:val="restart"/>
                        <w:vAlign w:val="center"/>
                      </w:tcPr>
                      <w:p w14:paraId="49C318C8" w14:textId="77777777" w:rsidR="0011179A" w:rsidRDefault="00B40F3B">
                        <w:pPr>
                          <w:jc w:val="center"/>
                          <w:rPr>
                            <w:sz w:val="18"/>
                            <w:szCs w:val="18"/>
                          </w:rPr>
                        </w:pPr>
                        <w:r>
                          <w:rPr>
                            <w:rFonts w:hint="eastAsia"/>
                            <w:sz w:val="18"/>
                            <w:szCs w:val="18"/>
                          </w:rPr>
                          <w:t>其他综合收益</w:t>
                        </w:r>
                      </w:p>
                    </w:tc>
                  </w:sdtContent>
                </w:sdt>
                <w:sdt>
                  <w:sdtPr>
                    <w:tag w:val="_PLD_68a9918174cf4752ad67388e59bb3c51"/>
                    <w:id w:val="271142163"/>
                    <w:lock w:val="sdtLocked"/>
                  </w:sdtPr>
                  <w:sdtEndPr/>
                  <w:sdtContent>
                    <w:tc>
                      <w:tcPr>
                        <w:tcW w:w="1036" w:type="dxa"/>
                        <w:vMerge w:val="restart"/>
                        <w:vAlign w:val="center"/>
                      </w:tcPr>
                      <w:p w14:paraId="5C9A919D" w14:textId="77777777" w:rsidR="0011179A" w:rsidRDefault="00B40F3B">
                        <w:pPr>
                          <w:adjustRightInd w:val="0"/>
                          <w:snapToGrid w:val="0"/>
                          <w:jc w:val="center"/>
                          <w:rPr>
                            <w:sz w:val="18"/>
                            <w:szCs w:val="18"/>
                          </w:rPr>
                        </w:pPr>
                        <w:r>
                          <w:rPr>
                            <w:rFonts w:hint="eastAsia"/>
                            <w:sz w:val="18"/>
                            <w:szCs w:val="18"/>
                          </w:rPr>
                          <w:t>专项储备</w:t>
                        </w:r>
                      </w:p>
                    </w:tc>
                  </w:sdtContent>
                </w:sdt>
                <w:sdt>
                  <w:sdtPr>
                    <w:tag w:val="_PLD_eddda9b1710646a5811c9efb65bf8703"/>
                    <w:id w:val="382596422"/>
                    <w:lock w:val="sdtLocked"/>
                  </w:sdtPr>
                  <w:sdtEndPr/>
                  <w:sdtContent>
                    <w:tc>
                      <w:tcPr>
                        <w:tcW w:w="1021" w:type="dxa"/>
                        <w:vMerge w:val="restart"/>
                        <w:vAlign w:val="center"/>
                      </w:tcPr>
                      <w:p w14:paraId="30D12687" w14:textId="77777777" w:rsidR="0011179A" w:rsidRDefault="00B40F3B">
                        <w:pPr>
                          <w:adjustRightInd w:val="0"/>
                          <w:snapToGrid w:val="0"/>
                          <w:jc w:val="center"/>
                          <w:rPr>
                            <w:sz w:val="18"/>
                            <w:szCs w:val="18"/>
                          </w:rPr>
                        </w:pPr>
                        <w:r>
                          <w:rPr>
                            <w:sz w:val="18"/>
                            <w:szCs w:val="18"/>
                          </w:rPr>
                          <w:t>盈余公积</w:t>
                        </w:r>
                      </w:p>
                    </w:tc>
                  </w:sdtContent>
                </w:sdt>
                <w:sdt>
                  <w:sdtPr>
                    <w:tag w:val="_PLD_d210b1f3e63743b7b7ad078da7c00997"/>
                    <w:id w:val="-452712699"/>
                    <w:lock w:val="sdtLocked"/>
                  </w:sdtPr>
                  <w:sdtEndPr/>
                  <w:sdtContent>
                    <w:tc>
                      <w:tcPr>
                        <w:tcW w:w="1008" w:type="dxa"/>
                        <w:vMerge w:val="restart"/>
                        <w:vAlign w:val="center"/>
                      </w:tcPr>
                      <w:p w14:paraId="62BFD17F" w14:textId="77777777" w:rsidR="0011179A" w:rsidRDefault="00B40F3B">
                        <w:pPr>
                          <w:adjustRightInd w:val="0"/>
                          <w:snapToGrid w:val="0"/>
                          <w:jc w:val="center"/>
                          <w:rPr>
                            <w:sz w:val="18"/>
                            <w:szCs w:val="18"/>
                          </w:rPr>
                        </w:pPr>
                        <w:r>
                          <w:rPr>
                            <w:sz w:val="18"/>
                            <w:szCs w:val="18"/>
                          </w:rPr>
                          <w:t>未分配利润</w:t>
                        </w:r>
                      </w:p>
                    </w:tc>
                  </w:sdtContent>
                </w:sdt>
                <w:sdt>
                  <w:sdtPr>
                    <w:tag w:val="_PLD_d0efa115b304401592a693cab0f3a46a"/>
                    <w:id w:val="836656716"/>
                    <w:lock w:val="sdtLocked"/>
                  </w:sdtPr>
                  <w:sdtEndPr/>
                  <w:sdtContent>
                    <w:tc>
                      <w:tcPr>
                        <w:tcW w:w="1026" w:type="dxa"/>
                        <w:vMerge w:val="restart"/>
                        <w:vAlign w:val="center"/>
                      </w:tcPr>
                      <w:p w14:paraId="73D4E7C6" w14:textId="77777777" w:rsidR="0011179A" w:rsidRDefault="00B40F3B">
                        <w:pPr>
                          <w:adjustRightInd w:val="0"/>
                          <w:snapToGrid w:val="0"/>
                          <w:jc w:val="center"/>
                          <w:rPr>
                            <w:sz w:val="18"/>
                            <w:szCs w:val="18"/>
                          </w:rPr>
                        </w:pPr>
                        <w:r>
                          <w:rPr>
                            <w:sz w:val="18"/>
                            <w:szCs w:val="18"/>
                          </w:rPr>
                          <w:t>所有者权益合计</w:t>
                        </w:r>
                      </w:p>
                    </w:tc>
                  </w:sdtContent>
                </w:sdt>
              </w:tr>
              <w:tr w:rsidR="0011179A" w14:paraId="520FF45B" w14:textId="77777777" w:rsidTr="001578DC">
                <w:trPr>
                  <w:trHeight w:val="294"/>
                </w:trPr>
                <w:tc>
                  <w:tcPr>
                    <w:tcW w:w="2394" w:type="dxa"/>
                    <w:vMerge/>
                  </w:tcPr>
                  <w:p w14:paraId="484A8B0C" w14:textId="77777777" w:rsidR="0011179A" w:rsidRDefault="0011179A">
                    <w:pPr>
                      <w:adjustRightInd w:val="0"/>
                      <w:snapToGrid w:val="0"/>
                      <w:rPr>
                        <w:sz w:val="18"/>
                        <w:szCs w:val="18"/>
                      </w:rPr>
                    </w:pPr>
                  </w:p>
                </w:tc>
                <w:tc>
                  <w:tcPr>
                    <w:tcW w:w="1078" w:type="dxa"/>
                    <w:vMerge/>
                    <w:tcBorders>
                      <w:right w:val="single" w:sz="4" w:space="0" w:color="auto"/>
                    </w:tcBorders>
                  </w:tcPr>
                  <w:p w14:paraId="6EC52977" w14:textId="77777777" w:rsidR="0011179A" w:rsidRDefault="0011179A">
                    <w:pPr>
                      <w:adjustRightInd w:val="0"/>
                      <w:snapToGrid w:val="0"/>
                      <w:jc w:val="center"/>
                      <w:rPr>
                        <w:sz w:val="18"/>
                        <w:szCs w:val="18"/>
                      </w:rPr>
                    </w:pPr>
                  </w:p>
                </w:tc>
                <w:sdt>
                  <w:sdtPr>
                    <w:tag w:val="_PLD_f219b4732c3e4bd5a67b8c298432fd3d"/>
                    <w:id w:val="-359362524"/>
                    <w:lock w:val="sdtLocked"/>
                  </w:sdtPr>
                  <w:sdtEndPr/>
                  <w:sdtContent>
                    <w:tc>
                      <w:tcPr>
                        <w:tcW w:w="1050" w:type="dxa"/>
                        <w:tcBorders>
                          <w:top w:val="single" w:sz="4" w:space="0" w:color="auto"/>
                          <w:left w:val="single" w:sz="4" w:space="0" w:color="auto"/>
                          <w:right w:val="single" w:sz="4" w:space="0" w:color="auto"/>
                        </w:tcBorders>
                        <w:vAlign w:val="center"/>
                      </w:tcPr>
                      <w:p w14:paraId="1CD4BFD5" w14:textId="77777777" w:rsidR="0011179A" w:rsidRDefault="00B40F3B">
                        <w:pPr>
                          <w:adjustRightInd w:val="0"/>
                          <w:snapToGrid w:val="0"/>
                          <w:jc w:val="center"/>
                          <w:rPr>
                            <w:sz w:val="18"/>
                            <w:szCs w:val="18"/>
                          </w:rPr>
                        </w:pPr>
                        <w:r>
                          <w:rPr>
                            <w:rFonts w:hint="eastAsia"/>
                            <w:sz w:val="18"/>
                            <w:szCs w:val="18"/>
                          </w:rPr>
                          <w:t>优先股</w:t>
                        </w:r>
                      </w:p>
                    </w:tc>
                  </w:sdtContent>
                </w:sdt>
                <w:sdt>
                  <w:sdtPr>
                    <w:tag w:val="_PLD_9c8ca36c728447658d99fee93d742edf"/>
                    <w:id w:val="134149663"/>
                    <w:lock w:val="sdtLocked"/>
                  </w:sdtPr>
                  <w:sdtEndPr/>
                  <w:sdtContent>
                    <w:tc>
                      <w:tcPr>
                        <w:tcW w:w="1078" w:type="dxa"/>
                        <w:tcBorders>
                          <w:top w:val="single" w:sz="4" w:space="0" w:color="auto"/>
                          <w:left w:val="single" w:sz="4" w:space="0" w:color="auto"/>
                          <w:right w:val="single" w:sz="4" w:space="0" w:color="auto"/>
                        </w:tcBorders>
                        <w:vAlign w:val="center"/>
                      </w:tcPr>
                      <w:p w14:paraId="28CFFCC3" w14:textId="77777777" w:rsidR="0011179A" w:rsidRDefault="00B40F3B">
                        <w:pPr>
                          <w:adjustRightInd w:val="0"/>
                          <w:snapToGrid w:val="0"/>
                          <w:jc w:val="center"/>
                          <w:rPr>
                            <w:sz w:val="18"/>
                            <w:szCs w:val="18"/>
                          </w:rPr>
                        </w:pPr>
                        <w:r>
                          <w:rPr>
                            <w:rFonts w:hint="eastAsia"/>
                            <w:sz w:val="18"/>
                            <w:szCs w:val="18"/>
                          </w:rPr>
                          <w:t>永续债</w:t>
                        </w:r>
                      </w:p>
                    </w:tc>
                  </w:sdtContent>
                </w:sdt>
                <w:sdt>
                  <w:sdtPr>
                    <w:tag w:val="_PLD_d053abd77b574111883b8fafe3a173d2"/>
                    <w:id w:val="2012020160"/>
                    <w:lock w:val="sdtLocked"/>
                  </w:sdtPr>
                  <w:sdtEndPr/>
                  <w:sdtContent>
                    <w:tc>
                      <w:tcPr>
                        <w:tcW w:w="1091" w:type="dxa"/>
                        <w:tcBorders>
                          <w:top w:val="single" w:sz="4" w:space="0" w:color="auto"/>
                          <w:left w:val="single" w:sz="4" w:space="0" w:color="auto"/>
                        </w:tcBorders>
                        <w:vAlign w:val="center"/>
                      </w:tcPr>
                      <w:p w14:paraId="4E208906" w14:textId="77777777" w:rsidR="0011179A" w:rsidRDefault="00B40F3B">
                        <w:pPr>
                          <w:adjustRightInd w:val="0"/>
                          <w:snapToGrid w:val="0"/>
                          <w:jc w:val="center"/>
                          <w:rPr>
                            <w:sz w:val="18"/>
                            <w:szCs w:val="18"/>
                          </w:rPr>
                        </w:pPr>
                        <w:r>
                          <w:rPr>
                            <w:rFonts w:hint="eastAsia"/>
                            <w:sz w:val="18"/>
                            <w:szCs w:val="18"/>
                          </w:rPr>
                          <w:t>其他</w:t>
                        </w:r>
                      </w:p>
                    </w:tc>
                  </w:sdtContent>
                </w:sdt>
                <w:tc>
                  <w:tcPr>
                    <w:tcW w:w="1036" w:type="dxa"/>
                    <w:vMerge/>
                  </w:tcPr>
                  <w:p w14:paraId="51359042" w14:textId="77777777" w:rsidR="0011179A" w:rsidRDefault="0011179A">
                    <w:pPr>
                      <w:adjustRightInd w:val="0"/>
                      <w:snapToGrid w:val="0"/>
                      <w:jc w:val="center"/>
                      <w:rPr>
                        <w:sz w:val="18"/>
                        <w:szCs w:val="18"/>
                      </w:rPr>
                    </w:pPr>
                  </w:p>
                </w:tc>
                <w:tc>
                  <w:tcPr>
                    <w:tcW w:w="1064" w:type="dxa"/>
                    <w:vMerge/>
                  </w:tcPr>
                  <w:p w14:paraId="0EEC0F18" w14:textId="77777777" w:rsidR="0011179A" w:rsidRDefault="0011179A">
                    <w:pPr>
                      <w:adjustRightInd w:val="0"/>
                      <w:snapToGrid w:val="0"/>
                      <w:jc w:val="center"/>
                      <w:rPr>
                        <w:sz w:val="18"/>
                        <w:szCs w:val="18"/>
                      </w:rPr>
                    </w:pPr>
                  </w:p>
                </w:tc>
                <w:tc>
                  <w:tcPr>
                    <w:tcW w:w="1022" w:type="dxa"/>
                    <w:vMerge/>
                  </w:tcPr>
                  <w:p w14:paraId="110BBA67" w14:textId="77777777" w:rsidR="0011179A" w:rsidRDefault="0011179A">
                    <w:pPr>
                      <w:jc w:val="center"/>
                      <w:rPr>
                        <w:sz w:val="18"/>
                        <w:szCs w:val="18"/>
                      </w:rPr>
                    </w:pPr>
                  </w:p>
                </w:tc>
                <w:tc>
                  <w:tcPr>
                    <w:tcW w:w="1036" w:type="dxa"/>
                    <w:vMerge/>
                  </w:tcPr>
                  <w:p w14:paraId="09FABB1E" w14:textId="77777777" w:rsidR="0011179A" w:rsidRDefault="0011179A">
                    <w:pPr>
                      <w:adjustRightInd w:val="0"/>
                      <w:snapToGrid w:val="0"/>
                      <w:jc w:val="center"/>
                      <w:rPr>
                        <w:sz w:val="18"/>
                        <w:szCs w:val="18"/>
                      </w:rPr>
                    </w:pPr>
                  </w:p>
                </w:tc>
                <w:tc>
                  <w:tcPr>
                    <w:tcW w:w="1021" w:type="dxa"/>
                    <w:vMerge/>
                  </w:tcPr>
                  <w:p w14:paraId="72E91C20" w14:textId="77777777" w:rsidR="0011179A" w:rsidRDefault="0011179A">
                    <w:pPr>
                      <w:adjustRightInd w:val="0"/>
                      <w:snapToGrid w:val="0"/>
                      <w:jc w:val="center"/>
                      <w:rPr>
                        <w:sz w:val="18"/>
                        <w:szCs w:val="18"/>
                      </w:rPr>
                    </w:pPr>
                  </w:p>
                </w:tc>
                <w:tc>
                  <w:tcPr>
                    <w:tcW w:w="1008" w:type="dxa"/>
                    <w:vMerge/>
                  </w:tcPr>
                  <w:p w14:paraId="73E8FA99" w14:textId="77777777" w:rsidR="0011179A" w:rsidRDefault="0011179A">
                    <w:pPr>
                      <w:adjustRightInd w:val="0"/>
                      <w:snapToGrid w:val="0"/>
                      <w:jc w:val="center"/>
                      <w:rPr>
                        <w:sz w:val="18"/>
                        <w:szCs w:val="18"/>
                      </w:rPr>
                    </w:pPr>
                  </w:p>
                </w:tc>
                <w:tc>
                  <w:tcPr>
                    <w:tcW w:w="1026" w:type="dxa"/>
                    <w:vMerge/>
                  </w:tcPr>
                  <w:p w14:paraId="4BE2ACE7" w14:textId="77777777" w:rsidR="0011179A" w:rsidRDefault="0011179A">
                    <w:pPr>
                      <w:adjustRightInd w:val="0"/>
                      <w:snapToGrid w:val="0"/>
                      <w:jc w:val="center"/>
                      <w:rPr>
                        <w:sz w:val="18"/>
                        <w:szCs w:val="18"/>
                      </w:rPr>
                    </w:pPr>
                  </w:p>
                </w:tc>
              </w:tr>
              <w:tr w:rsidR="0011179A" w14:paraId="491E9B8F" w14:textId="77777777" w:rsidTr="00DA65FE">
                <w:trPr>
                  <w:trHeight w:val="20"/>
                </w:trPr>
                <w:sdt>
                  <w:sdtPr>
                    <w:tag w:val="_PLD_4b9f68f704bb4acfae62b3d3cbf0d790"/>
                    <w:id w:val="703292000"/>
                    <w:lock w:val="sdtLocked"/>
                  </w:sdtPr>
                  <w:sdtEndPr/>
                  <w:sdtContent>
                    <w:tc>
                      <w:tcPr>
                        <w:tcW w:w="2394" w:type="dxa"/>
                      </w:tcPr>
                      <w:p w14:paraId="491E2A1D" w14:textId="77777777" w:rsidR="0011179A" w:rsidRDefault="00B40F3B">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vAlign w:val="center"/>
                  </w:tcPr>
                  <w:p w14:paraId="25427952" w14:textId="77777777" w:rsidR="0011179A" w:rsidRPr="00DA65FE" w:rsidRDefault="00B40F3B" w:rsidP="00DA65FE">
                    <w:pPr>
                      <w:jc w:val="right"/>
                      <w:rPr>
                        <w:sz w:val="15"/>
                        <w:szCs w:val="15"/>
                      </w:rPr>
                    </w:pPr>
                    <w:r w:rsidRPr="00DA65FE">
                      <w:rPr>
                        <w:sz w:val="15"/>
                        <w:szCs w:val="15"/>
                      </w:rPr>
                      <w:t>699,609,514.00</w:t>
                    </w:r>
                  </w:p>
                </w:tc>
                <w:tc>
                  <w:tcPr>
                    <w:tcW w:w="1050" w:type="dxa"/>
                    <w:tcBorders>
                      <w:left w:val="single" w:sz="4" w:space="0" w:color="auto"/>
                      <w:right w:val="single" w:sz="4" w:space="0" w:color="auto"/>
                    </w:tcBorders>
                    <w:vAlign w:val="center"/>
                  </w:tcPr>
                  <w:p w14:paraId="02351004"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48B41908" w14:textId="77777777" w:rsidR="0011179A" w:rsidRPr="00DA65FE" w:rsidRDefault="0011179A" w:rsidP="00DA65FE">
                    <w:pPr>
                      <w:jc w:val="right"/>
                      <w:rPr>
                        <w:sz w:val="15"/>
                        <w:szCs w:val="15"/>
                      </w:rPr>
                    </w:pPr>
                  </w:p>
                </w:tc>
                <w:tc>
                  <w:tcPr>
                    <w:tcW w:w="1091" w:type="dxa"/>
                    <w:tcBorders>
                      <w:left w:val="single" w:sz="4" w:space="0" w:color="auto"/>
                      <w:right w:val="single" w:sz="4" w:space="0" w:color="auto"/>
                    </w:tcBorders>
                    <w:vAlign w:val="center"/>
                  </w:tcPr>
                  <w:p w14:paraId="40312EDC" w14:textId="77777777" w:rsidR="0011179A" w:rsidRPr="00DA65FE" w:rsidRDefault="0011179A" w:rsidP="00DA65FE">
                    <w:pPr>
                      <w:jc w:val="right"/>
                      <w:rPr>
                        <w:sz w:val="15"/>
                        <w:szCs w:val="15"/>
                      </w:rPr>
                    </w:pPr>
                  </w:p>
                </w:tc>
                <w:tc>
                  <w:tcPr>
                    <w:tcW w:w="1036" w:type="dxa"/>
                    <w:tcBorders>
                      <w:left w:val="single" w:sz="4" w:space="0" w:color="auto"/>
                    </w:tcBorders>
                    <w:vAlign w:val="center"/>
                  </w:tcPr>
                  <w:p w14:paraId="39DF8E6E" w14:textId="77777777" w:rsidR="0011179A" w:rsidRPr="00DA65FE" w:rsidRDefault="00B40F3B" w:rsidP="00DA65FE">
                    <w:pPr>
                      <w:jc w:val="right"/>
                      <w:rPr>
                        <w:sz w:val="15"/>
                        <w:szCs w:val="15"/>
                      </w:rPr>
                    </w:pPr>
                    <w:r w:rsidRPr="00DA65FE">
                      <w:rPr>
                        <w:sz w:val="15"/>
                        <w:szCs w:val="15"/>
                      </w:rPr>
                      <w:t>1,158,861,379.36</w:t>
                    </w:r>
                  </w:p>
                </w:tc>
                <w:tc>
                  <w:tcPr>
                    <w:tcW w:w="1064" w:type="dxa"/>
                    <w:vAlign w:val="center"/>
                  </w:tcPr>
                  <w:p w14:paraId="5067EA00" w14:textId="77777777" w:rsidR="0011179A" w:rsidRPr="00DA65FE" w:rsidRDefault="0011179A" w:rsidP="00DA65FE">
                    <w:pPr>
                      <w:jc w:val="right"/>
                      <w:rPr>
                        <w:sz w:val="15"/>
                        <w:szCs w:val="15"/>
                      </w:rPr>
                    </w:pPr>
                  </w:p>
                </w:tc>
                <w:tc>
                  <w:tcPr>
                    <w:tcW w:w="1022" w:type="dxa"/>
                    <w:vAlign w:val="center"/>
                  </w:tcPr>
                  <w:p w14:paraId="3D88EC40" w14:textId="77777777" w:rsidR="0011179A" w:rsidRPr="00DA65FE" w:rsidRDefault="00B40F3B" w:rsidP="00DA65FE">
                    <w:pPr>
                      <w:jc w:val="right"/>
                      <w:rPr>
                        <w:sz w:val="15"/>
                        <w:szCs w:val="15"/>
                      </w:rPr>
                    </w:pPr>
                    <w:r w:rsidRPr="00DA65FE">
                      <w:rPr>
                        <w:sz w:val="15"/>
                        <w:szCs w:val="15"/>
                      </w:rPr>
                      <w:t>-94,925.24</w:t>
                    </w:r>
                  </w:p>
                </w:tc>
                <w:tc>
                  <w:tcPr>
                    <w:tcW w:w="1036" w:type="dxa"/>
                    <w:vAlign w:val="center"/>
                  </w:tcPr>
                  <w:p w14:paraId="48DC1C74" w14:textId="77777777" w:rsidR="0011179A" w:rsidRPr="00DA65FE" w:rsidRDefault="0011179A" w:rsidP="00DA65FE">
                    <w:pPr>
                      <w:jc w:val="right"/>
                      <w:rPr>
                        <w:sz w:val="15"/>
                        <w:szCs w:val="15"/>
                      </w:rPr>
                    </w:pPr>
                  </w:p>
                </w:tc>
                <w:tc>
                  <w:tcPr>
                    <w:tcW w:w="1021" w:type="dxa"/>
                    <w:vAlign w:val="center"/>
                  </w:tcPr>
                  <w:p w14:paraId="3F3C79BD" w14:textId="77777777" w:rsidR="0011179A" w:rsidRPr="00DA65FE" w:rsidRDefault="00B40F3B" w:rsidP="00DA65FE">
                    <w:pPr>
                      <w:jc w:val="right"/>
                      <w:rPr>
                        <w:sz w:val="15"/>
                        <w:szCs w:val="15"/>
                      </w:rPr>
                    </w:pPr>
                    <w:r w:rsidRPr="00DA65FE">
                      <w:rPr>
                        <w:sz w:val="15"/>
                        <w:szCs w:val="15"/>
                      </w:rPr>
                      <w:t>150,913,193.39</w:t>
                    </w:r>
                  </w:p>
                </w:tc>
                <w:tc>
                  <w:tcPr>
                    <w:tcW w:w="1008" w:type="dxa"/>
                    <w:vAlign w:val="center"/>
                  </w:tcPr>
                  <w:p w14:paraId="0E171B35" w14:textId="77777777" w:rsidR="0011179A" w:rsidRPr="00DA65FE" w:rsidRDefault="00B40F3B" w:rsidP="00DA65FE">
                    <w:pPr>
                      <w:jc w:val="right"/>
                      <w:rPr>
                        <w:sz w:val="15"/>
                        <w:szCs w:val="15"/>
                      </w:rPr>
                    </w:pPr>
                    <w:r w:rsidRPr="00DA65FE">
                      <w:rPr>
                        <w:sz w:val="15"/>
                        <w:szCs w:val="15"/>
                      </w:rPr>
                      <w:t>241,781,191.88</w:t>
                    </w:r>
                  </w:p>
                </w:tc>
                <w:tc>
                  <w:tcPr>
                    <w:tcW w:w="1026" w:type="dxa"/>
                    <w:vAlign w:val="center"/>
                  </w:tcPr>
                  <w:p w14:paraId="277B8809" w14:textId="77777777" w:rsidR="0011179A" w:rsidRPr="00DA65FE" w:rsidRDefault="00B40F3B" w:rsidP="00DA65FE">
                    <w:pPr>
                      <w:jc w:val="right"/>
                      <w:rPr>
                        <w:sz w:val="15"/>
                        <w:szCs w:val="15"/>
                      </w:rPr>
                    </w:pPr>
                    <w:r w:rsidRPr="00DA65FE">
                      <w:rPr>
                        <w:sz w:val="15"/>
                        <w:szCs w:val="15"/>
                      </w:rPr>
                      <w:t>2,251,070,353.39</w:t>
                    </w:r>
                  </w:p>
                </w:tc>
              </w:tr>
              <w:tr w:rsidR="0011179A" w14:paraId="7E957D94" w14:textId="77777777" w:rsidTr="00DA65FE">
                <w:trPr>
                  <w:trHeight w:val="20"/>
                </w:trPr>
                <w:sdt>
                  <w:sdtPr>
                    <w:tag w:val="_PLD_f7c284bf05bc4bb48bad7c818c157aa9"/>
                    <w:id w:val="1458296054"/>
                    <w:lock w:val="sdtLocked"/>
                  </w:sdtPr>
                  <w:sdtEndPr/>
                  <w:sdtContent>
                    <w:tc>
                      <w:tcPr>
                        <w:tcW w:w="2394" w:type="dxa"/>
                      </w:tcPr>
                      <w:p w14:paraId="36429212" w14:textId="77777777" w:rsidR="0011179A" w:rsidRDefault="00B40F3B">
                        <w:pPr>
                          <w:rPr>
                            <w:sz w:val="18"/>
                            <w:szCs w:val="18"/>
                          </w:rPr>
                        </w:pPr>
                        <w:r>
                          <w:rPr>
                            <w:sz w:val="18"/>
                            <w:szCs w:val="18"/>
                          </w:rPr>
                          <w:t>加：会计政策变更</w:t>
                        </w:r>
                      </w:p>
                    </w:tc>
                  </w:sdtContent>
                </w:sdt>
                <w:tc>
                  <w:tcPr>
                    <w:tcW w:w="1078" w:type="dxa"/>
                    <w:tcBorders>
                      <w:right w:val="single" w:sz="4" w:space="0" w:color="auto"/>
                    </w:tcBorders>
                    <w:vAlign w:val="center"/>
                  </w:tcPr>
                  <w:p w14:paraId="32EA7D34"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68D2045D"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5BFE40C5" w14:textId="77777777" w:rsidR="0011179A" w:rsidRPr="00DA65FE" w:rsidRDefault="0011179A" w:rsidP="00DA65FE">
                    <w:pPr>
                      <w:jc w:val="right"/>
                      <w:rPr>
                        <w:sz w:val="15"/>
                        <w:szCs w:val="15"/>
                      </w:rPr>
                    </w:pPr>
                  </w:p>
                </w:tc>
                <w:tc>
                  <w:tcPr>
                    <w:tcW w:w="1091" w:type="dxa"/>
                    <w:tcBorders>
                      <w:left w:val="single" w:sz="4" w:space="0" w:color="auto"/>
                      <w:right w:val="single" w:sz="4" w:space="0" w:color="auto"/>
                    </w:tcBorders>
                    <w:vAlign w:val="center"/>
                  </w:tcPr>
                  <w:p w14:paraId="4407AF5D" w14:textId="77777777" w:rsidR="0011179A" w:rsidRPr="00DA65FE" w:rsidRDefault="0011179A" w:rsidP="00DA65FE">
                    <w:pPr>
                      <w:jc w:val="right"/>
                      <w:rPr>
                        <w:sz w:val="15"/>
                        <w:szCs w:val="15"/>
                      </w:rPr>
                    </w:pPr>
                  </w:p>
                </w:tc>
                <w:tc>
                  <w:tcPr>
                    <w:tcW w:w="1036" w:type="dxa"/>
                    <w:tcBorders>
                      <w:left w:val="single" w:sz="4" w:space="0" w:color="auto"/>
                    </w:tcBorders>
                    <w:vAlign w:val="center"/>
                  </w:tcPr>
                  <w:p w14:paraId="75DF6EE7" w14:textId="77777777" w:rsidR="0011179A" w:rsidRPr="00DA65FE" w:rsidRDefault="0011179A" w:rsidP="00DA65FE">
                    <w:pPr>
                      <w:jc w:val="right"/>
                      <w:rPr>
                        <w:sz w:val="15"/>
                        <w:szCs w:val="15"/>
                      </w:rPr>
                    </w:pPr>
                  </w:p>
                </w:tc>
                <w:tc>
                  <w:tcPr>
                    <w:tcW w:w="1064" w:type="dxa"/>
                    <w:vAlign w:val="center"/>
                  </w:tcPr>
                  <w:p w14:paraId="17AE983E" w14:textId="77777777" w:rsidR="0011179A" w:rsidRPr="00DA65FE" w:rsidRDefault="0011179A" w:rsidP="00DA65FE">
                    <w:pPr>
                      <w:jc w:val="right"/>
                      <w:rPr>
                        <w:sz w:val="15"/>
                        <w:szCs w:val="15"/>
                      </w:rPr>
                    </w:pPr>
                  </w:p>
                </w:tc>
                <w:tc>
                  <w:tcPr>
                    <w:tcW w:w="1022" w:type="dxa"/>
                    <w:vAlign w:val="center"/>
                  </w:tcPr>
                  <w:p w14:paraId="201353F9" w14:textId="77777777" w:rsidR="0011179A" w:rsidRPr="00DA65FE" w:rsidRDefault="0011179A" w:rsidP="00DA65FE">
                    <w:pPr>
                      <w:jc w:val="right"/>
                      <w:rPr>
                        <w:sz w:val="15"/>
                        <w:szCs w:val="15"/>
                      </w:rPr>
                    </w:pPr>
                  </w:p>
                </w:tc>
                <w:tc>
                  <w:tcPr>
                    <w:tcW w:w="1036" w:type="dxa"/>
                    <w:vAlign w:val="center"/>
                  </w:tcPr>
                  <w:p w14:paraId="20893BF2" w14:textId="77777777" w:rsidR="0011179A" w:rsidRPr="00DA65FE" w:rsidRDefault="0011179A" w:rsidP="00DA65FE">
                    <w:pPr>
                      <w:jc w:val="right"/>
                      <w:rPr>
                        <w:sz w:val="15"/>
                        <w:szCs w:val="15"/>
                      </w:rPr>
                    </w:pPr>
                  </w:p>
                </w:tc>
                <w:tc>
                  <w:tcPr>
                    <w:tcW w:w="1021" w:type="dxa"/>
                    <w:vAlign w:val="center"/>
                  </w:tcPr>
                  <w:p w14:paraId="4BCD6724" w14:textId="77777777" w:rsidR="0011179A" w:rsidRPr="00DA65FE" w:rsidRDefault="00B40F3B" w:rsidP="00DA65FE">
                    <w:pPr>
                      <w:jc w:val="right"/>
                      <w:rPr>
                        <w:sz w:val="15"/>
                        <w:szCs w:val="15"/>
                      </w:rPr>
                    </w:pPr>
                    <w:r w:rsidRPr="00DA65FE">
                      <w:rPr>
                        <w:sz w:val="15"/>
                        <w:szCs w:val="15"/>
                      </w:rPr>
                      <w:t>23,853,912.43</w:t>
                    </w:r>
                  </w:p>
                </w:tc>
                <w:tc>
                  <w:tcPr>
                    <w:tcW w:w="1008" w:type="dxa"/>
                    <w:vAlign w:val="center"/>
                  </w:tcPr>
                  <w:p w14:paraId="21FA9AB5" w14:textId="77777777" w:rsidR="0011179A" w:rsidRPr="00DA65FE" w:rsidRDefault="00B40F3B" w:rsidP="00DA65FE">
                    <w:pPr>
                      <w:jc w:val="right"/>
                      <w:rPr>
                        <w:sz w:val="15"/>
                        <w:szCs w:val="15"/>
                      </w:rPr>
                    </w:pPr>
                    <w:r w:rsidRPr="00DA65FE">
                      <w:rPr>
                        <w:sz w:val="15"/>
                        <w:szCs w:val="15"/>
                      </w:rPr>
                      <w:t>214,685,211.92</w:t>
                    </w:r>
                  </w:p>
                </w:tc>
                <w:tc>
                  <w:tcPr>
                    <w:tcW w:w="1026" w:type="dxa"/>
                    <w:vAlign w:val="center"/>
                  </w:tcPr>
                  <w:p w14:paraId="260DE84C" w14:textId="77777777" w:rsidR="0011179A" w:rsidRPr="00DA65FE" w:rsidRDefault="00B40F3B" w:rsidP="00DA65FE">
                    <w:pPr>
                      <w:jc w:val="right"/>
                      <w:rPr>
                        <w:sz w:val="15"/>
                        <w:szCs w:val="15"/>
                      </w:rPr>
                    </w:pPr>
                    <w:r w:rsidRPr="00DA65FE">
                      <w:rPr>
                        <w:sz w:val="15"/>
                        <w:szCs w:val="15"/>
                      </w:rPr>
                      <w:t>238,539,124.35</w:t>
                    </w:r>
                  </w:p>
                </w:tc>
              </w:tr>
              <w:tr w:rsidR="0011179A" w14:paraId="5C3EB091" w14:textId="77777777" w:rsidTr="00DA65FE">
                <w:trPr>
                  <w:trHeight w:val="20"/>
                </w:trPr>
                <w:sdt>
                  <w:sdtPr>
                    <w:tag w:val="_PLD_b84d86ae618141938210b68f81aeafe0"/>
                    <w:id w:val="1504625349"/>
                    <w:lock w:val="sdtLocked"/>
                  </w:sdtPr>
                  <w:sdtEndPr/>
                  <w:sdtContent>
                    <w:tc>
                      <w:tcPr>
                        <w:tcW w:w="2394" w:type="dxa"/>
                      </w:tcPr>
                      <w:p w14:paraId="47FF8C07" w14:textId="77777777" w:rsidR="0011179A" w:rsidRDefault="00B40F3B" w:rsidP="0011179A">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14:paraId="31ABCCB9"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26D9A96E"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07459ABC" w14:textId="77777777" w:rsidR="0011179A" w:rsidRPr="00DA65FE" w:rsidRDefault="0011179A" w:rsidP="00DA65FE">
                    <w:pPr>
                      <w:jc w:val="right"/>
                      <w:rPr>
                        <w:sz w:val="15"/>
                        <w:szCs w:val="15"/>
                      </w:rPr>
                    </w:pPr>
                  </w:p>
                </w:tc>
                <w:tc>
                  <w:tcPr>
                    <w:tcW w:w="1091" w:type="dxa"/>
                    <w:tcBorders>
                      <w:left w:val="single" w:sz="4" w:space="0" w:color="auto"/>
                      <w:right w:val="single" w:sz="4" w:space="0" w:color="auto"/>
                    </w:tcBorders>
                    <w:vAlign w:val="center"/>
                  </w:tcPr>
                  <w:p w14:paraId="144DD380" w14:textId="77777777" w:rsidR="0011179A" w:rsidRPr="00DA65FE" w:rsidRDefault="0011179A" w:rsidP="00DA65FE">
                    <w:pPr>
                      <w:jc w:val="right"/>
                      <w:rPr>
                        <w:sz w:val="15"/>
                        <w:szCs w:val="15"/>
                      </w:rPr>
                    </w:pPr>
                  </w:p>
                </w:tc>
                <w:tc>
                  <w:tcPr>
                    <w:tcW w:w="1036" w:type="dxa"/>
                    <w:tcBorders>
                      <w:left w:val="single" w:sz="4" w:space="0" w:color="auto"/>
                    </w:tcBorders>
                    <w:vAlign w:val="center"/>
                  </w:tcPr>
                  <w:p w14:paraId="08B787A1" w14:textId="77777777" w:rsidR="0011179A" w:rsidRPr="00DA65FE" w:rsidRDefault="0011179A" w:rsidP="00DA65FE">
                    <w:pPr>
                      <w:jc w:val="right"/>
                      <w:rPr>
                        <w:sz w:val="15"/>
                        <w:szCs w:val="15"/>
                      </w:rPr>
                    </w:pPr>
                  </w:p>
                </w:tc>
                <w:tc>
                  <w:tcPr>
                    <w:tcW w:w="1064" w:type="dxa"/>
                    <w:vAlign w:val="center"/>
                  </w:tcPr>
                  <w:p w14:paraId="03DAF2D3" w14:textId="77777777" w:rsidR="0011179A" w:rsidRPr="00DA65FE" w:rsidRDefault="0011179A" w:rsidP="00DA65FE">
                    <w:pPr>
                      <w:jc w:val="right"/>
                      <w:rPr>
                        <w:sz w:val="15"/>
                        <w:szCs w:val="15"/>
                      </w:rPr>
                    </w:pPr>
                  </w:p>
                </w:tc>
                <w:tc>
                  <w:tcPr>
                    <w:tcW w:w="1022" w:type="dxa"/>
                    <w:vAlign w:val="center"/>
                  </w:tcPr>
                  <w:p w14:paraId="01A23923" w14:textId="77777777" w:rsidR="0011179A" w:rsidRPr="00DA65FE" w:rsidRDefault="0011179A" w:rsidP="00DA65FE">
                    <w:pPr>
                      <w:jc w:val="right"/>
                      <w:rPr>
                        <w:sz w:val="15"/>
                        <w:szCs w:val="15"/>
                      </w:rPr>
                    </w:pPr>
                  </w:p>
                </w:tc>
                <w:tc>
                  <w:tcPr>
                    <w:tcW w:w="1036" w:type="dxa"/>
                    <w:vAlign w:val="center"/>
                  </w:tcPr>
                  <w:p w14:paraId="477694D5" w14:textId="77777777" w:rsidR="0011179A" w:rsidRPr="00DA65FE" w:rsidRDefault="0011179A" w:rsidP="00DA65FE">
                    <w:pPr>
                      <w:jc w:val="right"/>
                      <w:rPr>
                        <w:sz w:val="15"/>
                        <w:szCs w:val="15"/>
                      </w:rPr>
                    </w:pPr>
                  </w:p>
                </w:tc>
                <w:tc>
                  <w:tcPr>
                    <w:tcW w:w="1021" w:type="dxa"/>
                    <w:vAlign w:val="center"/>
                  </w:tcPr>
                  <w:p w14:paraId="2B389429" w14:textId="77777777" w:rsidR="0011179A" w:rsidRPr="00DA65FE" w:rsidRDefault="0011179A" w:rsidP="00DA65FE">
                    <w:pPr>
                      <w:jc w:val="right"/>
                      <w:rPr>
                        <w:sz w:val="15"/>
                        <w:szCs w:val="15"/>
                      </w:rPr>
                    </w:pPr>
                  </w:p>
                </w:tc>
                <w:tc>
                  <w:tcPr>
                    <w:tcW w:w="1008" w:type="dxa"/>
                    <w:vAlign w:val="center"/>
                  </w:tcPr>
                  <w:p w14:paraId="3498B399" w14:textId="77777777" w:rsidR="0011179A" w:rsidRPr="00DA65FE" w:rsidRDefault="0011179A" w:rsidP="00DA65FE">
                    <w:pPr>
                      <w:jc w:val="right"/>
                      <w:rPr>
                        <w:sz w:val="15"/>
                        <w:szCs w:val="15"/>
                      </w:rPr>
                    </w:pPr>
                  </w:p>
                </w:tc>
                <w:tc>
                  <w:tcPr>
                    <w:tcW w:w="1026" w:type="dxa"/>
                    <w:vAlign w:val="center"/>
                  </w:tcPr>
                  <w:p w14:paraId="612ED217" w14:textId="77777777" w:rsidR="0011179A" w:rsidRPr="00DA65FE" w:rsidRDefault="0011179A" w:rsidP="00DA65FE">
                    <w:pPr>
                      <w:jc w:val="right"/>
                      <w:rPr>
                        <w:sz w:val="15"/>
                        <w:szCs w:val="15"/>
                      </w:rPr>
                    </w:pPr>
                  </w:p>
                </w:tc>
              </w:tr>
              <w:tr w:rsidR="0011179A" w14:paraId="5385279B" w14:textId="77777777" w:rsidTr="00DA65FE">
                <w:trPr>
                  <w:trHeight w:val="20"/>
                </w:trPr>
                <w:sdt>
                  <w:sdtPr>
                    <w:tag w:val="_PLD_ae13695d51ae418dba0671a598b76ffb"/>
                    <w:id w:val="2003999664"/>
                    <w:lock w:val="sdtLocked"/>
                  </w:sdtPr>
                  <w:sdtEndPr/>
                  <w:sdtContent>
                    <w:tc>
                      <w:tcPr>
                        <w:tcW w:w="2394" w:type="dxa"/>
                      </w:tcPr>
                      <w:p w14:paraId="6C08A050" w14:textId="77777777" w:rsidR="0011179A" w:rsidRDefault="00B40F3B" w:rsidP="0011179A">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14:paraId="21FAFDA6"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34E18207"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4A460D46" w14:textId="77777777" w:rsidR="0011179A" w:rsidRPr="00DA65FE" w:rsidRDefault="0011179A" w:rsidP="00DA65FE">
                    <w:pPr>
                      <w:jc w:val="right"/>
                      <w:rPr>
                        <w:sz w:val="15"/>
                        <w:szCs w:val="15"/>
                      </w:rPr>
                    </w:pPr>
                  </w:p>
                </w:tc>
                <w:tc>
                  <w:tcPr>
                    <w:tcW w:w="1091" w:type="dxa"/>
                    <w:tcBorders>
                      <w:left w:val="single" w:sz="4" w:space="0" w:color="auto"/>
                      <w:right w:val="single" w:sz="4" w:space="0" w:color="auto"/>
                    </w:tcBorders>
                    <w:vAlign w:val="center"/>
                  </w:tcPr>
                  <w:p w14:paraId="7C782240" w14:textId="77777777" w:rsidR="0011179A" w:rsidRPr="00DA65FE" w:rsidRDefault="0011179A" w:rsidP="00DA65FE">
                    <w:pPr>
                      <w:jc w:val="right"/>
                      <w:rPr>
                        <w:sz w:val="15"/>
                        <w:szCs w:val="15"/>
                      </w:rPr>
                    </w:pPr>
                  </w:p>
                </w:tc>
                <w:tc>
                  <w:tcPr>
                    <w:tcW w:w="1036" w:type="dxa"/>
                    <w:tcBorders>
                      <w:left w:val="single" w:sz="4" w:space="0" w:color="auto"/>
                    </w:tcBorders>
                    <w:vAlign w:val="center"/>
                  </w:tcPr>
                  <w:p w14:paraId="27C6D9B4" w14:textId="77777777" w:rsidR="0011179A" w:rsidRPr="00DA65FE" w:rsidRDefault="0011179A" w:rsidP="00DA65FE">
                    <w:pPr>
                      <w:jc w:val="right"/>
                      <w:rPr>
                        <w:sz w:val="15"/>
                        <w:szCs w:val="15"/>
                      </w:rPr>
                    </w:pPr>
                  </w:p>
                </w:tc>
                <w:tc>
                  <w:tcPr>
                    <w:tcW w:w="1064" w:type="dxa"/>
                    <w:vAlign w:val="center"/>
                  </w:tcPr>
                  <w:p w14:paraId="129A89F6" w14:textId="77777777" w:rsidR="0011179A" w:rsidRPr="00DA65FE" w:rsidRDefault="0011179A" w:rsidP="00DA65FE">
                    <w:pPr>
                      <w:jc w:val="right"/>
                      <w:rPr>
                        <w:sz w:val="15"/>
                        <w:szCs w:val="15"/>
                      </w:rPr>
                    </w:pPr>
                  </w:p>
                </w:tc>
                <w:tc>
                  <w:tcPr>
                    <w:tcW w:w="1022" w:type="dxa"/>
                    <w:vAlign w:val="center"/>
                  </w:tcPr>
                  <w:p w14:paraId="4DAB655A" w14:textId="77777777" w:rsidR="0011179A" w:rsidRPr="00DA65FE" w:rsidRDefault="0011179A" w:rsidP="00DA65FE">
                    <w:pPr>
                      <w:jc w:val="right"/>
                      <w:rPr>
                        <w:sz w:val="15"/>
                        <w:szCs w:val="15"/>
                      </w:rPr>
                    </w:pPr>
                  </w:p>
                </w:tc>
                <w:tc>
                  <w:tcPr>
                    <w:tcW w:w="1036" w:type="dxa"/>
                    <w:vAlign w:val="center"/>
                  </w:tcPr>
                  <w:p w14:paraId="435C165F" w14:textId="77777777" w:rsidR="0011179A" w:rsidRPr="00DA65FE" w:rsidRDefault="0011179A" w:rsidP="00DA65FE">
                    <w:pPr>
                      <w:jc w:val="right"/>
                      <w:rPr>
                        <w:sz w:val="15"/>
                        <w:szCs w:val="15"/>
                      </w:rPr>
                    </w:pPr>
                  </w:p>
                </w:tc>
                <w:tc>
                  <w:tcPr>
                    <w:tcW w:w="1021" w:type="dxa"/>
                    <w:vAlign w:val="center"/>
                  </w:tcPr>
                  <w:p w14:paraId="3ED30AD6" w14:textId="77777777" w:rsidR="0011179A" w:rsidRPr="00DA65FE" w:rsidRDefault="0011179A" w:rsidP="00DA65FE">
                    <w:pPr>
                      <w:jc w:val="right"/>
                      <w:rPr>
                        <w:sz w:val="15"/>
                        <w:szCs w:val="15"/>
                      </w:rPr>
                    </w:pPr>
                  </w:p>
                </w:tc>
                <w:tc>
                  <w:tcPr>
                    <w:tcW w:w="1008" w:type="dxa"/>
                    <w:vAlign w:val="center"/>
                  </w:tcPr>
                  <w:p w14:paraId="415382CB" w14:textId="77777777" w:rsidR="0011179A" w:rsidRPr="00DA65FE" w:rsidRDefault="0011179A" w:rsidP="00DA65FE">
                    <w:pPr>
                      <w:jc w:val="right"/>
                      <w:rPr>
                        <w:sz w:val="15"/>
                        <w:szCs w:val="15"/>
                      </w:rPr>
                    </w:pPr>
                  </w:p>
                </w:tc>
                <w:tc>
                  <w:tcPr>
                    <w:tcW w:w="1026" w:type="dxa"/>
                    <w:vAlign w:val="center"/>
                  </w:tcPr>
                  <w:p w14:paraId="3BCD716D" w14:textId="77777777" w:rsidR="0011179A" w:rsidRPr="00DA65FE" w:rsidRDefault="0011179A" w:rsidP="00DA65FE">
                    <w:pPr>
                      <w:jc w:val="right"/>
                      <w:rPr>
                        <w:sz w:val="15"/>
                        <w:szCs w:val="15"/>
                      </w:rPr>
                    </w:pPr>
                  </w:p>
                </w:tc>
              </w:tr>
              <w:tr w:rsidR="0011179A" w14:paraId="484B267B" w14:textId="77777777" w:rsidTr="00DA65FE">
                <w:trPr>
                  <w:trHeight w:val="20"/>
                </w:trPr>
                <w:sdt>
                  <w:sdtPr>
                    <w:tag w:val="_PLD_4841ceb909a14a2abffb67eeb3435694"/>
                    <w:id w:val="505324823"/>
                    <w:lock w:val="sdtLocked"/>
                  </w:sdtPr>
                  <w:sdtEndPr/>
                  <w:sdtContent>
                    <w:tc>
                      <w:tcPr>
                        <w:tcW w:w="2394" w:type="dxa"/>
                      </w:tcPr>
                      <w:p w14:paraId="364D4A50" w14:textId="77777777" w:rsidR="0011179A" w:rsidRDefault="00B40F3B">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4E28B335" w14:textId="77777777" w:rsidR="0011179A" w:rsidRPr="00DA65FE" w:rsidRDefault="00B40F3B" w:rsidP="00DA65FE">
                    <w:pPr>
                      <w:jc w:val="right"/>
                      <w:rPr>
                        <w:sz w:val="15"/>
                        <w:szCs w:val="15"/>
                      </w:rPr>
                    </w:pPr>
                    <w:r w:rsidRPr="00DA65FE">
                      <w:rPr>
                        <w:sz w:val="15"/>
                        <w:szCs w:val="15"/>
                      </w:rPr>
                      <w:t>699,609,514.00</w:t>
                    </w:r>
                  </w:p>
                </w:tc>
                <w:tc>
                  <w:tcPr>
                    <w:tcW w:w="1050" w:type="dxa"/>
                    <w:tcBorders>
                      <w:left w:val="single" w:sz="4" w:space="0" w:color="auto"/>
                      <w:right w:val="single" w:sz="4" w:space="0" w:color="auto"/>
                    </w:tcBorders>
                    <w:vAlign w:val="center"/>
                  </w:tcPr>
                  <w:p w14:paraId="0A6FD16C"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7EC1D58D" w14:textId="77777777" w:rsidR="0011179A" w:rsidRPr="00DA65FE" w:rsidRDefault="0011179A" w:rsidP="00DA65FE">
                    <w:pPr>
                      <w:jc w:val="right"/>
                      <w:rPr>
                        <w:sz w:val="15"/>
                        <w:szCs w:val="15"/>
                      </w:rPr>
                    </w:pPr>
                  </w:p>
                </w:tc>
                <w:tc>
                  <w:tcPr>
                    <w:tcW w:w="1091" w:type="dxa"/>
                    <w:tcBorders>
                      <w:left w:val="single" w:sz="4" w:space="0" w:color="auto"/>
                      <w:right w:val="single" w:sz="4" w:space="0" w:color="auto"/>
                    </w:tcBorders>
                    <w:vAlign w:val="center"/>
                  </w:tcPr>
                  <w:p w14:paraId="6D2A80B3" w14:textId="77777777" w:rsidR="0011179A" w:rsidRPr="00DA65FE" w:rsidRDefault="0011179A" w:rsidP="00DA65FE">
                    <w:pPr>
                      <w:jc w:val="right"/>
                      <w:rPr>
                        <w:sz w:val="15"/>
                        <w:szCs w:val="15"/>
                      </w:rPr>
                    </w:pPr>
                  </w:p>
                </w:tc>
                <w:tc>
                  <w:tcPr>
                    <w:tcW w:w="1036" w:type="dxa"/>
                    <w:tcBorders>
                      <w:left w:val="single" w:sz="4" w:space="0" w:color="auto"/>
                    </w:tcBorders>
                    <w:vAlign w:val="center"/>
                  </w:tcPr>
                  <w:p w14:paraId="1298443F" w14:textId="77777777" w:rsidR="0011179A" w:rsidRPr="00DA65FE" w:rsidRDefault="00B40F3B" w:rsidP="00DA65FE">
                    <w:pPr>
                      <w:jc w:val="right"/>
                      <w:rPr>
                        <w:sz w:val="15"/>
                        <w:szCs w:val="15"/>
                      </w:rPr>
                    </w:pPr>
                    <w:r w:rsidRPr="00DA65FE">
                      <w:rPr>
                        <w:sz w:val="15"/>
                        <w:szCs w:val="15"/>
                      </w:rPr>
                      <w:t>1,158,861,379.36</w:t>
                    </w:r>
                  </w:p>
                </w:tc>
                <w:tc>
                  <w:tcPr>
                    <w:tcW w:w="1064" w:type="dxa"/>
                    <w:vAlign w:val="center"/>
                  </w:tcPr>
                  <w:p w14:paraId="767EEA0B" w14:textId="77777777" w:rsidR="0011179A" w:rsidRPr="00DA65FE" w:rsidRDefault="0011179A" w:rsidP="00DA65FE">
                    <w:pPr>
                      <w:jc w:val="right"/>
                      <w:rPr>
                        <w:sz w:val="15"/>
                        <w:szCs w:val="15"/>
                      </w:rPr>
                    </w:pPr>
                  </w:p>
                </w:tc>
                <w:tc>
                  <w:tcPr>
                    <w:tcW w:w="1022" w:type="dxa"/>
                    <w:vAlign w:val="center"/>
                  </w:tcPr>
                  <w:p w14:paraId="7DE59AEF" w14:textId="77777777" w:rsidR="0011179A" w:rsidRPr="00DA65FE" w:rsidRDefault="00B40F3B" w:rsidP="00DA65FE">
                    <w:pPr>
                      <w:jc w:val="right"/>
                      <w:rPr>
                        <w:sz w:val="15"/>
                        <w:szCs w:val="15"/>
                      </w:rPr>
                    </w:pPr>
                    <w:r w:rsidRPr="00DA65FE">
                      <w:rPr>
                        <w:sz w:val="15"/>
                        <w:szCs w:val="15"/>
                      </w:rPr>
                      <w:t>-94,925.24</w:t>
                    </w:r>
                  </w:p>
                </w:tc>
                <w:tc>
                  <w:tcPr>
                    <w:tcW w:w="1036" w:type="dxa"/>
                    <w:vAlign w:val="center"/>
                  </w:tcPr>
                  <w:p w14:paraId="6C75B53D" w14:textId="77777777" w:rsidR="0011179A" w:rsidRPr="00DA65FE" w:rsidRDefault="0011179A" w:rsidP="00DA65FE">
                    <w:pPr>
                      <w:jc w:val="right"/>
                      <w:rPr>
                        <w:sz w:val="15"/>
                        <w:szCs w:val="15"/>
                      </w:rPr>
                    </w:pPr>
                  </w:p>
                </w:tc>
                <w:tc>
                  <w:tcPr>
                    <w:tcW w:w="1021" w:type="dxa"/>
                    <w:vAlign w:val="center"/>
                  </w:tcPr>
                  <w:p w14:paraId="7AB6CD15" w14:textId="77777777" w:rsidR="0011179A" w:rsidRPr="00DA65FE" w:rsidRDefault="00B40F3B" w:rsidP="00DA65FE">
                    <w:pPr>
                      <w:jc w:val="right"/>
                      <w:rPr>
                        <w:sz w:val="15"/>
                        <w:szCs w:val="15"/>
                      </w:rPr>
                    </w:pPr>
                    <w:r w:rsidRPr="00DA65FE">
                      <w:rPr>
                        <w:sz w:val="15"/>
                        <w:szCs w:val="15"/>
                      </w:rPr>
                      <w:t>174,767,105.82</w:t>
                    </w:r>
                  </w:p>
                </w:tc>
                <w:tc>
                  <w:tcPr>
                    <w:tcW w:w="1008" w:type="dxa"/>
                    <w:vAlign w:val="center"/>
                  </w:tcPr>
                  <w:p w14:paraId="51E69C6F" w14:textId="77777777" w:rsidR="0011179A" w:rsidRPr="00DA65FE" w:rsidRDefault="00B40F3B" w:rsidP="00DA65FE">
                    <w:pPr>
                      <w:jc w:val="right"/>
                      <w:rPr>
                        <w:sz w:val="15"/>
                        <w:szCs w:val="15"/>
                      </w:rPr>
                    </w:pPr>
                    <w:r w:rsidRPr="00DA65FE">
                      <w:rPr>
                        <w:sz w:val="15"/>
                        <w:szCs w:val="15"/>
                      </w:rPr>
                      <w:t>456,466,403.80</w:t>
                    </w:r>
                  </w:p>
                </w:tc>
                <w:tc>
                  <w:tcPr>
                    <w:tcW w:w="1026" w:type="dxa"/>
                    <w:vAlign w:val="center"/>
                  </w:tcPr>
                  <w:p w14:paraId="170C2744" w14:textId="77777777" w:rsidR="0011179A" w:rsidRPr="00DA65FE" w:rsidRDefault="00B40F3B" w:rsidP="00DA65FE">
                    <w:pPr>
                      <w:jc w:val="right"/>
                      <w:rPr>
                        <w:sz w:val="15"/>
                        <w:szCs w:val="15"/>
                      </w:rPr>
                    </w:pPr>
                    <w:r w:rsidRPr="00DA65FE">
                      <w:rPr>
                        <w:sz w:val="15"/>
                        <w:szCs w:val="15"/>
                      </w:rPr>
                      <w:t>2,489,609,477.74</w:t>
                    </w:r>
                  </w:p>
                </w:tc>
              </w:tr>
              <w:tr w:rsidR="0011179A" w14:paraId="29FC00C1" w14:textId="77777777" w:rsidTr="00DA65FE">
                <w:trPr>
                  <w:trHeight w:val="20"/>
                </w:trPr>
                <w:sdt>
                  <w:sdtPr>
                    <w:tag w:val="_PLD_302909e63784410386a25e7b0c2339c7"/>
                    <w:id w:val="-897889578"/>
                    <w:lock w:val="sdtLocked"/>
                  </w:sdtPr>
                  <w:sdtEndPr/>
                  <w:sdtContent>
                    <w:tc>
                      <w:tcPr>
                        <w:tcW w:w="2394" w:type="dxa"/>
                      </w:tcPr>
                      <w:p w14:paraId="0610212B" w14:textId="77777777" w:rsidR="0011179A" w:rsidRDefault="00B40F3B">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078" w:type="dxa"/>
                    <w:tcBorders>
                      <w:right w:val="single" w:sz="4" w:space="0" w:color="auto"/>
                    </w:tcBorders>
                    <w:vAlign w:val="center"/>
                  </w:tcPr>
                  <w:p w14:paraId="33D511FD"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101FE690"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32DCD903"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5D7E127E" w14:textId="77777777" w:rsidR="0011179A" w:rsidRPr="00DA65FE" w:rsidRDefault="0011179A" w:rsidP="00DA65FE">
                    <w:pPr>
                      <w:jc w:val="right"/>
                      <w:rPr>
                        <w:sz w:val="15"/>
                        <w:szCs w:val="15"/>
                      </w:rPr>
                    </w:pPr>
                  </w:p>
                </w:tc>
                <w:tc>
                  <w:tcPr>
                    <w:tcW w:w="1036" w:type="dxa"/>
                    <w:vAlign w:val="center"/>
                  </w:tcPr>
                  <w:p w14:paraId="489853C6" w14:textId="77777777" w:rsidR="0011179A" w:rsidRPr="00DA65FE" w:rsidRDefault="0011179A" w:rsidP="00DA65FE">
                    <w:pPr>
                      <w:jc w:val="right"/>
                      <w:rPr>
                        <w:sz w:val="15"/>
                        <w:szCs w:val="15"/>
                      </w:rPr>
                    </w:pPr>
                  </w:p>
                </w:tc>
                <w:tc>
                  <w:tcPr>
                    <w:tcW w:w="1064" w:type="dxa"/>
                    <w:vAlign w:val="center"/>
                  </w:tcPr>
                  <w:p w14:paraId="16D2B144" w14:textId="77777777" w:rsidR="0011179A" w:rsidRPr="00DA65FE" w:rsidRDefault="0011179A" w:rsidP="00DA65FE">
                    <w:pPr>
                      <w:jc w:val="right"/>
                      <w:rPr>
                        <w:sz w:val="15"/>
                        <w:szCs w:val="15"/>
                      </w:rPr>
                    </w:pPr>
                  </w:p>
                </w:tc>
                <w:tc>
                  <w:tcPr>
                    <w:tcW w:w="1022" w:type="dxa"/>
                    <w:vAlign w:val="center"/>
                  </w:tcPr>
                  <w:p w14:paraId="2BE74B7B" w14:textId="77777777" w:rsidR="0011179A" w:rsidRPr="00DA65FE" w:rsidRDefault="00B40F3B" w:rsidP="00DA65FE">
                    <w:pPr>
                      <w:jc w:val="right"/>
                      <w:rPr>
                        <w:sz w:val="15"/>
                        <w:szCs w:val="15"/>
                      </w:rPr>
                    </w:pPr>
                    <w:r w:rsidRPr="00DA65FE">
                      <w:rPr>
                        <w:sz w:val="15"/>
                        <w:szCs w:val="15"/>
                      </w:rPr>
                      <w:t>-31,534,175.50</w:t>
                    </w:r>
                  </w:p>
                </w:tc>
                <w:tc>
                  <w:tcPr>
                    <w:tcW w:w="1036" w:type="dxa"/>
                    <w:vAlign w:val="center"/>
                  </w:tcPr>
                  <w:p w14:paraId="634775FD" w14:textId="77777777" w:rsidR="0011179A" w:rsidRPr="00DA65FE" w:rsidRDefault="0011179A" w:rsidP="00DA65FE">
                    <w:pPr>
                      <w:jc w:val="right"/>
                      <w:rPr>
                        <w:sz w:val="15"/>
                        <w:szCs w:val="15"/>
                      </w:rPr>
                    </w:pPr>
                  </w:p>
                </w:tc>
                <w:tc>
                  <w:tcPr>
                    <w:tcW w:w="1021" w:type="dxa"/>
                    <w:vAlign w:val="center"/>
                  </w:tcPr>
                  <w:p w14:paraId="47864F9D" w14:textId="77777777" w:rsidR="0011179A" w:rsidRPr="00DA65FE" w:rsidRDefault="00B40F3B" w:rsidP="00DA65FE">
                    <w:pPr>
                      <w:jc w:val="right"/>
                      <w:rPr>
                        <w:sz w:val="15"/>
                        <w:szCs w:val="15"/>
                      </w:rPr>
                    </w:pPr>
                    <w:r w:rsidRPr="00DA65FE">
                      <w:rPr>
                        <w:sz w:val="15"/>
                        <w:szCs w:val="15"/>
                      </w:rPr>
                      <w:t>6,380,748.59</w:t>
                    </w:r>
                  </w:p>
                </w:tc>
                <w:tc>
                  <w:tcPr>
                    <w:tcW w:w="1008" w:type="dxa"/>
                    <w:vAlign w:val="center"/>
                  </w:tcPr>
                  <w:p w14:paraId="06A918AC" w14:textId="77777777" w:rsidR="0011179A" w:rsidRPr="00DA65FE" w:rsidRDefault="00B40F3B" w:rsidP="00DA65FE">
                    <w:pPr>
                      <w:jc w:val="right"/>
                      <w:rPr>
                        <w:sz w:val="15"/>
                        <w:szCs w:val="15"/>
                      </w:rPr>
                    </w:pPr>
                    <w:r w:rsidRPr="00DA65FE">
                      <w:rPr>
                        <w:sz w:val="15"/>
                        <w:szCs w:val="15"/>
                      </w:rPr>
                      <w:t>1,457,976.13</w:t>
                    </w:r>
                  </w:p>
                </w:tc>
                <w:tc>
                  <w:tcPr>
                    <w:tcW w:w="1026" w:type="dxa"/>
                    <w:vAlign w:val="center"/>
                  </w:tcPr>
                  <w:p w14:paraId="202441C6" w14:textId="77777777" w:rsidR="0011179A" w:rsidRPr="00DA65FE" w:rsidRDefault="00B40F3B" w:rsidP="00DA65FE">
                    <w:pPr>
                      <w:jc w:val="right"/>
                      <w:rPr>
                        <w:sz w:val="15"/>
                        <w:szCs w:val="15"/>
                      </w:rPr>
                    </w:pPr>
                    <w:r w:rsidRPr="00DA65FE">
                      <w:rPr>
                        <w:sz w:val="15"/>
                        <w:szCs w:val="15"/>
                      </w:rPr>
                      <w:t>-23,695,450.78</w:t>
                    </w:r>
                  </w:p>
                </w:tc>
              </w:tr>
              <w:tr w:rsidR="0011179A" w14:paraId="2819974F" w14:textId="77777777" w:rsidTr="00DA65FE">
                <w:trPr>
                  <w:trHeight w:val="20"/>
                </w:trPr>
                <w:sdt>
                  <w:sdtPr>
                    <w:tag w:val="_PLD_565b6c314fb34fb6b0c677b992754d48"/>
                    <w:id w:val="1456759999"/>
                    <w:lock w:val="sdtLocked"/>
                  </w:sdtPr>
                  <w:sdtEndPr/>
                  <w:sdtContent>
                    <w:tc>
                      <w:tcPr>
                        <w:tcW w:w="2394" w:type="dxa"/>
                      </w:tcPr>
                      <w:p w14:paraId="43B5ABF4" w14:textId="77777777" w:rsidR="0011179A" w:rsidRDefault="00B40F3B">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14:paraId="2B928031"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2E4C9565"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4B0C0301"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26DC29DC" w14:textId="77777777" w:rsidR="0011179A" w:rsidRPr="00DA65FE" w:rsidRDefault="0011179A" w:rsidP="00DA65FE">
                    <w:pPr>
                      <w:jc w:val="right"/>
                      <w:rPr>
                        <w:sz w:val="15"/>
                        <w:szCs w:val="15"/>
                      </w:rPr>
                    </w:pPr>
                  </w:p>
                </w:tc>
                <w:tc>
                  <w:tcPr>
                    <w:tcW w:w="1036" w:type="dxa"/>
                    <w:vAlign w:val="center"/>
                  </w:tcPr>
                  <w:p w14:paraId="673EB75C" w14:textId="77777777" w:rsidR="0011179A" w:rsidRPr="00DA65FE" w:rsidRDefault="0011179A" w:rsidP="00DA65FE">
                    <w:pPr>
                      <w:jc w:val="right"/>
                      <w:rPr>
                        <w:sz w:val="15"/>
                        <w:szCs w:val="15"/>
                      </w:rPr>
                    </w:pPr>
                  </w:p>
                </w:tc>
                <w:tc>
                  <w:tcPr>
                    <w:tcW w:w="1064" w:type="dxa"/>
                    <w:vAlign w:val="center"/>
                  </w:tcPr>
                  <w:p w14:paraId="6C0D277A" w14:textId="77777777" w:rsidR="0011179A" w:rsidRPr="00DA65FE" w:rsidRDefault="0011179A" w:rsidP="00DA65FE">
                    <w:pPr>
                      <w:jc w:val="right"/>
                      <w:rPr>
                        <w:sz w:val="15"/>
                        <w:szCs w:val="15"/>
                      </w:rPr>
                    </w:pPr>
                  </w:p>
                </w:tc>
                <w:tc>
                  <w:tcPr>
                    <w:tcW w:w="1022" w:type="dxa"/>
                    <w:vAlign w:val="center"/>
                  </w:tcPr>
                  <w:p w14:paraId="4FB0521B" w14:textId="77777777" w:rsidR="0011179A" w:rsidRPr="00DA65FE" w:rsidRDefault="00B40F3B" w:rsidP="00DA65FE">
                    <w:pPr>
                      <w:jc w:val="right"/>
                      <w:rPr>
                        <w:sz w:val="15"/>
                        <w:szCs w:val="15"/>
                      </w:rPr>
                    </w:pPr>
                    <w:r w:rsidRPr="00DA65FE">
                      <w:rPr>
                        <w:sz w:val="15"/>
                        <w:szCs w:val="15"/>
                      </w:rPr>
                      <w:t>-31,534,175.50</w:t>
                    </w:r>
                  </w:p>
                </w:tc>
                <w:tc>
                  <w:tcPr>
                    <w:tcW w:w="1036" w:type="dxa"/>
                    <w:vAlign w:val="center"/>
                  </w:tcPr>
                  <w:p w14:paraId="3A4AA71B" w14:textId="77777777" w:rsidR="0011179A" w:rsidRPr="00DA65FE" w:rsidRDefault="0011179A" w:rsidP="00DA65FE">
                    <w:pPr>
                      <w:jc w:val="right"/>
                      <w:rPr>
                        <w:sz w:val="15"/>
                        <w:szCs w:val="15"/>
                      </w:rPr>
                    </w:pPr>
                  </w:p>
                </w:tc>
                <w:tc>
                  <w:tcPr>
                    <w:tcW w:w="1021" w:type="dxa"/>
                    <w:vAlign w:val="center"/>
                  </w:tcPr>
                  <w:p w14:paraId="5CF993B8" w14:textId="77777777" w:rsidR="0011179A" w:rsidRPr="00DA65FE" w:rsidRDefault="0011179A" w:rsidP="00DA65FE">
                    <w:pPr>
                      <w:jc w:val="right"/>
                      <w:rPr>
                        <w:sz w:val="15"/>
                        <w:szCs w:val="15"/>
                      </w:rPr>
                    </w:pPr>
                  </w:p>
                </w:tc>
                <w:tc>
                  <w:tcPr>
                    <w:tcW w:w="1008" w:type="dxa"/>
                    <w:vAlign w:val="center"/>
                  </w:tcPr>
                  <w:p w14:paraId="6DA4DCAC" w14:textId="77777777" w:rsidR="0011179A" w:rsidRPr="00DA65FE" w:rsidRDefault="00B40F3B" w:rsidP="00DA65FE">
                    <w:pPr>
                      <w:jc w:val="right"/>
                      <w:rPr>
                        <w:sz w:val="15"/>
                        <w:szCs w:val="15"/>
                      </w:rPr>
                    </w:pPr>
                    <w:r w:rsidRPr="00DA65FE">
                      <w:rPr>
                        <w:sz w:val="15"/>
                        <w:szCs w:val="15"/>
                      </w:rPr>
                      <w:t>63,807,485.84</w:t>
                    </w:r>
                  </w:p>
                </w:tc>
                <w:tc>
                  <w:tcPr>
                    <w:tcW w:w="1026" w:type="dxa"/>
                    <w:vAlign w:val="center"/>
                  </w:tcPr>
                  <w:p w14:paraId="68B2A2BA" w14:textId="77777777" w:rsidR="0011179A" w:rsidRPr="00DA65FE" w:rsidRDefault="00B40F3B" w:rsidP="00DA65FE">
                    <w:pPr>
                      <w:jc w:val="right"/>
                      <w:rPr>
                        <w:sz w:val="15"/>
                        <w:szCs w:val="15"/>
                      </w:rPr>
                    </w:pPr>
                    <w:r w:rsidRPr="00DA65FE">
                      <w:rPr>
                        <w:sz w:val="15"/>
                        <w:szCs w:val="15"/>
                      </w:rPr>
                      <w:t>32,273,310.34</w:t>
                    </w:r>
                  </w:p>
                </w:tc>
              </w:tr>
              <w:tr w:rsidR="0011179A" w14:paraId="2C1039A0" w14:textId="77777777" w:rsidTr="00DA65FE">
                <w:trPr>
                  <w:trHeight w:val="20"/>
                </w:trPr>
                <w:sdt>
                  <w:sdtPr>
                    <w:tag w:val="_PLD_4f759bcfeb8744e79a2c846685bf5bf7"/>
                    <w:id w:val="986134865"/>
                    <w:lock w:val="sdtLocked"/>
                  </w:sdtPr>
                  <w:sdtEndPr/>
                  <w:sdtContent>
                    <w:tc>
                      <w:tcPr>
                        <w:tcW w:w="2394" w:type="dxa"/>
                      </w:tcPr>
                      <w:p w14:paraId="78CE6E17" w14:textId="77777777" w:rsidR="0011179A" w:rsidRDefault="00B40F3B">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14:paraId="226251A2"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30E26F45"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79D3857A"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42B48A3D" w14:textId="77777777" w:rsidR="0011179A" w:rsidRPr="00DA65FE" w:rsidRDefault="0011179A" w:rsidP="00DA65FE">
                    <w:pPr>
                      <w:jc w:val="right"/>
                      <w:rPr>
                        <w:sz w:val="15"/>
                        <w:szCs w:val="15"/>
                      </w:rPr>
                    </w:pPr>
                  </w:p>
                </w:tc>
                <w:tc>
                  <w:tcPr>
                    <w:tcW w:w="1036" w:type="dxa"/>
                    <w:vAlign w:val="center"/>
                  </w:tcPr>
                  <w:p w14:paraId="232815D0" w14:textId="77777777" w:rsidR="0011179A" w:rsidRPr="00DA65FE" w:rsidRDefault="0011179A" w:rsidP="00DA65FE">
                    <w:pPr>
                      <w:jc w:val="right"/>
                      <w:rPr>
                        <w:sz w:val="15"/>
                        <w:szCs w:val="15"/>
                      </w:rPr>
                    </w:pPr>
                  </w:p>
                </w:tc>
                <w:tc>
                  <w:tcPr>
                    <w:tcW w:w="1064" w:type="dxa"/>
                    <w:vAlign w:val="center"/>
                  </w:tcPr>
                  <w:p w14:paraId="53D98342" w14:textId="77777777" w:rsidR="0011179A" w:rsidRPr="00DA65FE" w:rsidRDefault="0011179A" w:rsidP="00DA65FE">
                    <w:pPr>
                      <w:jc w:val="right"/>
                      <w:rPr>
                        <w:sz w:val="15"/>
                        <w:szCs w:val="15"/>
                      </w:rPr>
                    </w:pPr>
                  </w:p>
                </w:tc>
                <w:tc>
                  <w:tcPr>
                    <w:tcW w:w="1022" w:type="dxa"/>
                    <w:vAlign w:val="center"/>
                  </w:tcPr>
                  <w:p w14:paraId="5A8D6BBE" w14:textId="77777777" w:rsidR="0011179A" w:rsidRPr="00DA65FE" w:rsidRDefault="0011179A" w:rsidP="00DA65FE">
                    <w:pPr>
                      <w:jc w:val="right"/>
                      <w:rPr>
                        <w:sz w:val="15"/>
                        <w:szCs w:val="15"/>
                      </w:rPr>
                    </w:pPr>
                  </w:p>
                </w:tc>
                <w:tc>
                  <w:tcPr>
                    <w:tcW w:w="1036" w:type="dxa"/>
                    <w:vAlign w:val="center"/>
                  </w:tcPr>
                  <w:p w14:paraId="7E6B4005" w14:textId="77777777" w:rsidR="0011179A" w:rsidRPr="00DA65FE" w:rsidRDefault="0011179A" w:rsidP="00DA65FE">
                    <w:pPr>
                      <w:jc w:val="right"/>
                      <w:rPr>
                        <w:sz w:val="15"/>
                        <w:szCs w:val="15"/>
                      </w:rPr>
                    </w:pPr>
                  </w:p>
                </w:tc>
                <w:tc>
                  <w:tcPr>
                    <w:tcW w:w="1021" w:type="dxa"/>
                    <w:vAlign w:val="center"/>
                  </w:tcPr>
                  <w:p w14:paraId="73840483" w14:textId="77777777" w:rsidR="0011179A" w:rsidRPr="00DA65FE" w:rsidRDefault="0011179A" w:rsidP="00DA65FE">
                    <w:pPr>
                      <w:jc w:val="right"/>
                      <w:rPr>
                        <w:sz w:val="15"/>
                        <w:szCs w:val="15"/>
                      </w:rPr>
                    </w:pPr>
                  </w:p>
                </w:tc>
                <w:tc>
                  <w:tcPr>
                    <w:tcW w:w="1008" w:type="dxa"/>
                    <w:vAlign w:val="center"/>
                  </w:tcPr>
                  <w:p w14:paraId="2AAE09CE" w14:textId="77777777" w:rsidR="0011179A" w:rsidRPr="00DA65FE" w:rsidRDefault="0011179A" w:rsidP="00DA65FE">
                    <w:pPr>
                      <w:jc w:val="right"/>
                      <w:rPr>
                        <w:sz w:val="15"/>
                        <w:szCs w:val="15"/>
                      </w:rPr>
                    </w:pPr>
                  </w:p>
                </w:tc>
                <w:tc>
                  <w:tcPr>
                    <w:tcW w:w="1026" w:type="dxa"/>
                    <w:vAlign w:val="center"/>
                  </w:tcPr>
                  <w:p w14:paraId="71BAF32F" w14:textId="77777777" w:rsidR="0011179A" w:rsidRPr="00DA65FE" w:rsidRDefault="0011179A" w:rsidP="00DA65FE">
                    <w:pPr>
                      <w:jc w:val="right"/>
                      <w:rPr>
                        <w:sz w:val="15"/>
                        <w:szCs w:val="15"/>
                      </w:rPr>
                    </w:pPr>
                  </w:p>
                </w:tc>
              </w:tr>
              <w:tr w:rsidR="0011179A" w14:paraId="23B8B750" w14:textId="77777777" w:rsidTr="00DA65FE">
                <w:trPr>
                  <w:trHeight w:val="20"/>
                </w:trPr>
                <w:sdt>
                  <w:sdtPr>
                    <w:tag w:val="_PLD_2ca71442ff4441faa275f28e1236357f"/>
                    <w:id w:val="777444211"/>
                    <w:lock w:val="sdtLocked"/>
                  </w:sdtPr>
                  <w:sdtEndPr/>
                  <w:sdtContent>
                    <w:tc>
                      <w:tcPr>
                        <w:tcW w:w="2394" w:type="dxa"/>
                      </w:tcPr>
                      <w:p w14:paraId="057F8A2B" w14:textId="77777777" w:rsidR="0011179A" w:rsidRDefault="00B40F3B">
                        <w:pPr>
                          <w:rPr>
                            <w:sz w:val="18"/>
                            <w:szCs w:val="18"/>
                          </w:rPr>
                        </w:pPr>
                        <w:r>
                          <w:rPr>
                            <w:rFonts w:hint="eastAsia"/>
                            <w:sz w:val="18"/>
                            <w:szCs w:val="18"/>
                          </w:rPr>
                          <w:t>1</w:t>
                        </w:r>
                        <w:r>
                          <w:rPr>
                            <w:rFonts w:hint="eastAsia"/>
                            <w:sz w:val="18"/>
                            <w:szCs w:val="18"/>
                          </w:rPr>
                          <w:t>．所有者投入的普通股</w:t>
                        </w:r>
                      </w:p>
                    </w:tc>
                  </w:sdtContent>
                </w:sdt>
                <w:tc>
                  <w:tcPr>
                    <w:tcW w:w="1078" w:type="dxa"/>
                    <w:tcBorders>
                      <w:right w:val="single" w:sz="4" w:space="0" w:color="auto"/>
                    </w:tcBorders>
                    <w:vAlign w:val="center"/>
                  </w:tcPr>
                  <w:p w14:paraId="08E43B56"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36C5100F"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4105E3AB"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19FBF742" w14:textId="77777777" w:rsidR="0011179A" w:rsidRPr="00DA65FE" w:rsidRDefault="0011179A" w:rsidP="00DA65FE">
                    <w:pPr>
                      <w:jc w:val="right"/>
                      <w:rPr>
                        <w:sz w:val="15"/>
                        <w:szCs w:val="15"/>
                      </w:rPr>
                    </w:pPr>
                  </w:p>
                </w:tc>
                <w:tc>
                  <w:tcPr>
                    <w:tcW w:w="1036" w:type="dxa"/>
                    <w:vAlign w:val="center"/>
                  </w:tcPr>
                  <w:p w14:paraId="7249542C" w14:textId="77777777" w:rsidR="0011179A" w:rsidRPr="00DA65FE" w:rsidRDefault="0011179A" w:rsidP="00DA65FE">
                    <w:pPr>
                      <w:jc w:val="right"/>
                      <w:rPr>
                        <w:sz w:val="15"/>
                        <w:szCs w:val="15"/>
                      </w:rPr>
                    </w:pPr>
                  </w:p>
                </w:tc>
                <w:tc>
                  <w:tcPr>
                    <w:tcW w:w="1064" w:type="dxa"/>
                    <w:vAlign w:val="center"/>
                  </w:tcPr>
                  <w:p w14:paraId="022F1AD8" w14:textId="77777777" w:rsidR="0011179A" w:rsidRPr="00DA65FE" w:rsidRDefault="0011179A" w:rsidP="00DA65FE">
                    <w:pPr>
                      <w:jc w:val="right"/>
                      <w:rPr>
                        <w:sz w:val="15"/>
                        <w:szCs w:val="15"/>
                      </w:rPr>
                    </w:pPr>
                  </w:p>
                </w:tc>
                <w:tc>
                  <w:tcPr>
                    <w:tcW w:w="1022" w:type="dxa"/>
                    <w:vAlign w:val="center"/>
                  </w:tcPr>
                  <w:p w14:paraId="64257183" w14:textId="77777777" w:rsidR="0011179A" w:rsidRPr="00DA65FE" w:rsidRDefault="0011179A" w:rsidP="00DA65FE">
                    <w:pPr>
                      <w:jc w:val="right"/>
                      <w:rPr>
                        <w:sz w:val="15"/>
                        <w:szCs w:val="15"/>
                      </w:rPr>
                    </w:pPr>
                  </w:p>
                </w:tc>
                <w:tc>
                  <w:tcPr>
                    <w:tcW w:w="1036" w:type="dxa"/>
                    <w:vAlign w:val="center"/>
                  </w:tcPr>
                  <w:p w14:paraId="0B808C68" w14:textId="77777777" w:rsidR="0011179A" w:rsidRPr="00DA65FE" w:rsidRDefault="0011179A" w:rsidP="00DA65FE">
                    <w:pPr>
                      <w:jc w:val="right"/>
                      <w:rPr>
                        <w:sz w:val="15"/>
                        <w:szCs w:val="15"/>
                      </w:rPr>
                    </w:pPr>
                  </w:p>
                </w:tc>
                <w:tc>
                  <w:tcPr>
                    <w:tcW w:w="1021" w:type="dxa"/>
                    <w:vAlign w:val="center"/>
                  </w:tcPr>
                  <w:p w14:paraId="5D9725C8" w14:textId="77777777" w:rsidR="0011179A" w:rsidRPr="00DA65FE" w:rsidRDefault="0011179A" w:rsidP="00DA65FE">
                    <w:pPr>
                      <w:jc w:val="right"/>
                      <w:rPr>
                        <w:sz w:val="15"/>
                        <w:szCs w:val="15"/>
                      </w:rPr>
                    </w:pPr>
                  </w:p>
                </w:tc>
                <w:tc>
                  <w:tcPr>
                    <w:tcW w:w="1008" w:type="dxa"/>
                    <w:vAlign w:val="center"/>
                  </w:tcPr>
                  <w:p w14:paraId="0A9145BF" w14:textId="77777777" w:rsidR="0011179A" w:rsidRPr="00DA65FE" w:rsidRDefault="0011179A" w:rsidP="00DA65FE">
                    <w:pPr>
                      <w:jc w:val="right"/>
                      <w:rPr>
                        <w:sz w:val="15"/>
                        <w:szCs w:val="15"/>
                      </w:rPr>
                    </w:pPr>
                  </w:p>
                </w:tc>
                <w:tc>
                  <w:tcPr>
                    <w:tcW w:w="1026" w:type="dxa"/>
                    <w:vAlign w:val="center"/>
                  </w:tcPr>
                  <w:p w14:paraId="022D6CEF" w14:textId="77777777" w:rsidR="0011179A" w:rsidRPr="00DA65FE" w:rsidRDefault="0011179A" w:rsidP="00DA65FE">
                    <w:pPr>
                      <w:jc w:val="right"/>
                      <w:rPr>
                        <w:sz w:val="15"/>
                        <w:szCs w:val="15"/>
                      </w:rPr>
                    </w:pPr>
                  </w:p>
                </w:tc>
              </w:tr>
              <w:tr w:rsidR="0011179A" w14:paraId="645BCA32" w14:textId="77777777" w:rsidTr="00DA65FE">
                <w:trPr>
                  <w:trHeight w:val="20"/>
                </w:trPr>
                <w:sdt>
                  <w:sdtPr>
                    <w:tag w:val="_PLD_c9217abeeb6e46ac8415ee33ff13a461"/>
                    <w:id w:val="1077397478"/>
                    <w:lock w:val="sdtLocked"/>
                  </w:sdtPr>
                  <w:sdtEndPr/>
                  <w:sdtContent>
                    <w:tc>
                      <w:tcPr>
                        <w:tcW w:w="2394" w:type="dxa"/>
                      </w:tcPr>
                      <w:p w14:paraId="005D2B2C" w14:textId="77777777" w:rsidR="0011179A" w:rsidRDefault="00B40F3B">
                        <w:pPr>
                          <w:rPr>
                            <w:sz w:val="18"/>
                            <w:szCs w:val="18"/>
                          </w:rPr>
                        </w:pPr>
                        <w:r>
                          <w:rPr>
                            <w:rFonts w:hint="eastAsia"/>
                            <w:sz w:val="18"/>
                            <w:szCs w:val="18"/>
                          </w:rPr>
                          <w:t>2</w:t>
                        </w:r>
                        <w:r>
                          <w:rPr>
                            <w:rFonts w:hint="eastAsia"/>
                            <w:sz w:val="18"/>
                            <w:szCs w:val="18"/>
                          </w:rPr>
                          <w:t>．其他权益工具持有者投入资本</w:t>
                        </w:r>
                      </w:p>
                    </w:tc>
                  </w:sdtContent>
                </w:sdt>
                <w:tc>
                  <w:tcPr>
                    <w:tcW w:w="1078" w:type="dxa"/>
                    <w:tcBorders>
                      <w:right w:val="single" w:sz="4" w:space="0" w:color="auto"/>
                    </w:tcBorders>
                    <w:vAlign w:val="center"/>
                  </w:tcPr>
                  <w:p w14:paraId="114DD675"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72290511"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2AB45F16"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64B0890F" w14:textId="77777777" w:rsidR="0011179A" w:rsidRPr="00DA65FE" w:rsidRDefault="0011179A" w:rsidP="00DA65FE">
                    <w:pPr>
                      <w:jc w:val="right"/>
                      <w:rPr>
                        <w:sz w:val="15"/>
                        <w:szCs w:val="15"/>
                      </w:rPr>
                    </w:pPr>
                  </w:p>
                </w:tc>
                <w:tc>
                  <w:tcPr>
                    <w:tcW w:w="1036" w:type="dxa"/>
                    <w:vAlign w:val="center"/>
                  </w:tcPr>
                  <w:p w14:paraId="6386FBE2" w14:textId="77777777" w:rsidR="0011179A" w:rsidRPr="00DA65FE" w:rsidRDefault="0011179A" w:rsidP="00DA65FE">
                    <w:pPr>
                      <w:jc w:val="right"/>
                      <w:rPr>
                        <w:sz w:val="15"/>
                        <w:szCs w:val="15"/>
                      </w:rPr>
                    </w:pPr>
                  </w:p>
                </w:tc>
                <w:tc>
                  <w:tcPr>
                    <w:tcW w:w="1064" w:type="dxa"/>
                    <w:vAlign w:val="center"/>
                  </w:tcPr>
                  <w:p w14:paraId="4C79FB78" w14:textId="77777777" w:rsidR="0011179A" w:rsidRPr="00DA65FE" w:rsidRDefault="0011179A" w:rsidP="00DA65FE">
                    <w:pPr>
                      <w:jc w:val="right"/>
                      <w:rPr>
                        <w:sz w:val="15"/>
                        <w:szCs w:val="15"/>
                      </w:rPr>
                    </w:pPr>
                  </w:p>
                </w:tc>
                <w:tc>
                  <w:tcPr>
                    <w:tcW w:w="1022" w:type="dxa"/>
                    <w:vAlign w:val="center"/>
                  </w:tcPr>
                  <w:p w14:paraId="7EB119C9" w14:textId="77777777" w:rsidR="0011179A" w:rsidRPr="00DA65FE" w:rsidRDefault="0011179A" w:rsidP="00DA65FE">
                    <w:pPr>
                      <w:jc w:val="right"/>
                      <w:rPr>
                        <w:sz w:val="15"/>
                        <w:szCs w:val="15"/>
                      </w:rPr>
                    </w:pPr>
                  </w:p>
                </w:tc>
                <w:tc>
                  <w:tcPr>
                    <w:tcW w:w="1036" w:type="dxa"/>
                    <w:vAlign w:val="center"/>
                  </w:tcPr>
                  <w:p w14:paraId="6B372323" w14:textId="77777777" w:rsidR="0011179A" w:rsidRPr="00DA65FE" w:rsidRDefault="0011179A" w:rsidP="00DA65FE">
                    <w:pPr>
                      <w:jc w:val="right"/>
                      <w:rPr>
                        <w:sz w:val="15"/>
                        <w:szCs w:val="15"/>
                      </w:rPr>
                    </w:pPr>
                  </w:p>
                </w:tc>
                <w:tc>
                  <w:tcPr>
                    <w:tcW w:w="1021" w:type="dxa"/>
                    <w:vAlign w:val="center"/>
                  </w:tcPr>
                  <w:p w14:paraId="3D4BDDF1" w14:textId="77777777" w:rsidR="0011179A" w:rsidRPr="00DA65FE" w:rsidRDefault="0011179A" w:rsidP="00DA65FE">
                    <w:pPr>
                      <w:jc w:val="right"/>
                      <w:rPr>
                        <w:sz w:val="15"/>
                        <w:szCs w:val="15"/>
                      </w:rPr>
                    </w:pPr>
                  </w:p>
                </w:tc>
                <w:tc>
                  <w:tcPr>
                    <w:tcW w:w="1008" w:type="dxa"/>
                    <w:vAlign w:val="center"/>
                  </w:tcPr>
                  <w:p w14:paraId="228E3381" w14:textId="77777777" w:rsidR="0011179A" w:rsidRPr="00DA65FE" w:rsidRDefault="0011179A" w:rsidP="00DA65FE">
                    <w:pPr>
                      <w:jc w:val="right"/>
                      <w:rPr>
                        <w:sz w:val="15"/>
                        <w:szCs w:val="15"/>
                      </w:rPr>
                    </w:pPr>
                  </w:p>
                </w:tc>
                <w:tc>
                  <w:tcPr>
                    <w:tcW w:w="1026" w:type="dxa"/>
                    <w:vAlign w:val="center"/>
                  </w:tcPr>
                  <w:p w14:paraId="445AA43E" w14:textId="77777777" w:rsidR="0011179A" w:rsidRPr="00DA65FE" w:rsidRDefault="0011179A" w:rsidP="00DA65FE">
                    <w:pPr>
                      <w:jc w:val="right"/>
                      <w:rPr>
                        <w:sz w:val="15"/>
                        <w:szCs w:val="15"/>
                      </w:rPr>
                    </w:pPr>
                  </w:p>
                </w:tc>
              </w:tr>
              <w:tr w:rsidR="0011179A" w14:paraId="59B0110F" w14:textId="77777777" w:rsidTr="00DA65FE">
                <w:trPr>
                  <w:trHeight w:val="20"/>
                </w:trPr>
                <w:sdt>
                  <w:sdtPr>
                    <w:tag w:val="_PLD_5b62e12f39a04fa3a5e1647793ab3e5e"/>
                    <w:id w:val="711623029"/>
                    <w:lock w:val="sdtLocked"/>
                  </w:sdtPr>
                  <w:sdtEndPr/>
                  <w:sdtContent>
                    <w:tc>
                      <w:tcPr>
                        <w:tcW w:w="2394" w:type="dxa"/>
                      </w:tcPr>
                      <w:p w14:paraId="3068BAAE" w14:textId="77777777" w:rsidR="0011179A" w:rsidRDefault="00B40F3B">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14:paraId="3CCE68DF"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559A0DAD"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120B7773"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5CF222D5" w14:textId="77777777" w:rsidR="0011179A" w:rsidRPr="00DA65FE" w:rsidRDefault="0011179A" w:rsidP="00DA65FE">
                    <w:pPr>
                      <w:jc w:val="right"/>
                      <w:rPr>
                        <w:sz w:val="15"/>
                        <w:szCs w:val="15"/>
                      </w:rPr>
                    </w:pPr>
                  </w:p>
                </w:tc>
                <w:tc>
                  <w:tcPr>
                    <w:tcW w:w="1036" w:type="dxa"/>
                    <w:vAlign w:val="center"/>
                  </w:tcPr>
                  <w:p w14:paraId="502F3E16" w14:textId="77777777" w:rsidR="0011179A" w:rsidRPr="00DA65FE" w:rsidRDefault="0011179A" w:rsidP="00DA65FE">
                    <w:pPr>
                      <w:jc w:val="right"/>
                      <w:rPr>
                        <w:sz w:val="15"/>
                        <w:szCs w:val="15"/>
                      </w:rPr>
                    </w:pPr>
                  </w:p>
                </w:tc>
                <w:tc>
                  <w:tcPr>
                    <w:tcW w:w="1064" w:type="dxa"/>
                    <w:vAlign w:val="center"/>
                  </w:tcPr>
                  <w:p w14:paraId="3F6DC3BC" w14:textId="77777777" w:rsidR="0011179A" w:rsidRPr="00DA65FE" w:rsidRDefault="0011179A" w:rsidP="00DA65FE">
                    <w:pPr>
                      <w:jc w:val="right"/>
                      <w:rPr>
                        <w:sz w:val="15"/>
                        <w:szCs w:val="15"/>
                      </w:rPr>
                    </w:pPr>
                  </w:p>
                </w:tc>
                <w:tc>
                  <w:tcPr>
                    <w:tcW w:w="1022" w:type="dxa"/>
                    <w:vAlign w:val="center"/>
                  </w:tcPr>
                  <w:p w14:paraId="70FAD2CB" w14:textId="77777777" w:rsidR="0011179A" w:rsidRPr="00DA65FE" w:rsidRDefault="0011179A" w:rsidP="00DA65FE">
                    <w:pPr>
                      <w:jc w:val="right"/>
                      <w:rPr>
                        <w:sz w:val="15"/>
                        <w:szCs w:val="15"/>
                      </w:rPr>
                    </w:pPr>
                  </w:p>
                </w:tc>
                <w:tc>
                  <w:tcPr>
                    <w:tcW w:w="1036" w:type="dxa"/>
                    <w:vAlign w:val="center"/>
                  </w:tcPr>
                  <w:p w14:paraId="6175AB3B" w14:textId="77777777" w:rsidR="0011179A" w:rsidRPr="00DA65FE" w:rsidRDefault="0011179A" w:rsidP="00DA65FE">
                    <w:pPr>
                      <w:jc w:val="right"/>
                      <w:rPr>
                        <w:sz w:val="15"/>
                        <w:szCs w:val="15"/>
                      </w:rPr>
                    </w:pPr>
                  </w:p>
                </w:tc>
                <w:tc>
                  <w:tcPr>
                    <w:tcW w:w="1021" w:type="dxa"/>
                    <w:vAlign w:val="center"/>
                  </w:tcPr>
                  <w:p w14:paraId="7A36EF71" w14:textId="77777777" w:rsidR="0011179A" w:rsidRPr="00DA65FE" w:rsidRDefault="0011179A" w:rsidP="00DA65FE">
                    <w:pPr>
                      <w:jc w:val="right"/>
                      <w:rPr>
                        <w:sz w:val="15"/>
                        <w:szCs w:val="15"/>
                      </w:rPr>
                    </w:pPr>
                  </w:p>
                </w:tc>
                <w:tc>
                  <w:tcPr>
                    <w:tcW w:w="1008" w:type="dxa"/>
                    <w:vAlign w:val="center"/>
                  </w:tcPr>
                  <w:p w14:paraId="288CA94E" w14:textId="77777777" w:rsidR="0011179A" w:rsidRPr="00DA65FE" w:rsidRDefault="0011179A" w:rsidP="00DA65FE">
                    <w:pPr>
                      <w:jc w:val="right"/>
                      <w:rPr>
                        <w:sz w:val="15"/>
                        <w:szCs w:val="15"/>
                      </w:rPr>
                    </w:pPr>
                  </w:p>
                </w:tc>
                <w:tc>
                  <w:tcPr>
                    <w:tcW w:w="1026" w:type="dxa"/>
                    <w:vAlign w:val="center"/>
                  </w:tcPr>
                  <w:p w14:paraId="3747D480" w14:textId="77777777" w:rsidR="0011179A" w:rsidRPr="00DA65FE" w:rsidRDefault="0011179A" w:rsidP="00DA65FE">
                    <w:pPr>
                      <w:jc w:val="right"/>
                      <w:rPr>
                        <w:sz w:val="15"/>
                        <w:szCs w:val="15"/>
                      </w:rPr>
                    </w:pPr>
                  </w:p>
                </w:tc>
              </w:tr>
              <w:tr w:rsidR="0011179A" w14:paraId="19CE75A4" w14:textId="77777777" w:rsidTr="00DA65FE">
                <w:trPr>
                  <w:trHeight w:val="20"/>
                </w:trPr>
                <w:sdt>
                  <w:sdtPr>
                    <w:tag w:val="_PLD_09a354c759244b168ea7e28904658be8"/>
                    <w:id w:val="-1041056640"/>
                    <w:lock w:val="sdtLocked"/>
                  </w:sdtPr>
                  <w:sdtEndPr/>
                  <w:sdtContent>
                    <w:tc>
                      <w:tcPr>
                        <w:tcW w:w="2394" w:type="dxa"/>
                      </w:tcPr>
                      <w:p w14:paraId="528B4F21" w14:textId="77777777" w:rsidR="0011179A" w:rsidRDefault="00B40F3B">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14:paraId="4567874B"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2FBE2E13"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2DFA62F9"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79B3BCA6" w14:textId="77777777" w:rsidR="0011179A" w:rsidRPr="00DA65FE" w:rsidRDefault="0011179A" w:rsidP="00DA65FE">
                    <w:pPr>
                      <w:jc w:val="right"/>
                      <w:rPr>
                        <w:sz w:val="15"/>
                        <w:szCs w:val="15"/>
                      </w:rPr>
                    </w:pPr>
                  </w:p>
                </w:tc>
                <w:tc>
                  <w:tcPr>
                    <w:tcW w:w="1036" w:type="dxa"/>
                    <w:vAlign w:val="center"/>
                  </w:tcPr>
                  <w:p w14:paraId="7F593678" w14:textId="77777777" w:rsidR="0011179A" w:rsidRPr="00DA65FE" w:rsidRDefault="0011179A" w:rsidP="00DA65FE">
                    <w:pPr>
                      <w:jc w:val="right"/>
                      <w:rPr>
                        <w:sz w:val="15"/>
                        <w:szCs w:val="15"/>
                      </w:rPr>
                    </w:pPr>
                  </w:p>
                </w:tc>
                <w:tc>
                  <w:tcPr>
                    <w:tcW w:w="1064" w:type="dxa"/>
                    <w:vAlign w:val="center"/>
                  </w:tcPr>
                  <w:p w14:paraId="1C8B97B3" w14:textId="77777777" w:rsidR="0011179A" w:rsidRPr="00DA65FE" w:rsidRDefault="0011179A" w:rsidP="00DA65FE">
                    <w:pPr>
                      <w:jc w:val="right"/>
                      <w:rPr>
                        <w:sz w:val="15"/>
                        <w:szCs w:val="15"/>
                      </w:rPr>
                    </w:pPr>
                  </w:p>
                </w:tc>
                <w:tc>
                  <w:tcPr>
                    <w:tcW w:w="1022" w:type="dxa"/>
                    <w:vAlign w:val="center"/>
                  </w:tcPr>
                  <w:p w14:paraId="32477C7A" w14:textId="77777777" w:rsidR="0011179A" w:rsidRPr="00DA65FE" w:rsidRDefault="0011179A" w:rsidP="00DA65FE">
                    <w:pPr>
                      <w:jc w:val="right"/>
                      <w:rPr>
                        <w:sz w:val="15"/>
                        <w:szCs w:val="15"/>
                      </w:rPr>
                    </w:pPr>
                  </w:p>
                </w:tc>
                <w:tc>
                  <w:tcPr>
                    <w:tcW w:w="1036" w:type="dxa"/>
                    <w:vAlign w:val="center"/>
                  </w:tcPr>
                  <w:p w14:paraId="7B7F34F9" w14:textId="77777777" w:rsidR="0011179A" w:rsidRPr="00DA65FE" w:rsidRDefault="0011179A" w:rsidP="00DA65FE">
                    <w:pPr>
                      <w:jc w:val="right"/>
                      <w:rPr>
                        <w:sz w:val="15"/>
                        <w:szCs w:val="15"/>
                      </w:rPr>
                    </w:pPr>
                  </w:p>
                </w:tc>
                <w:tc>
                  <w:tcPr>
                    <w:tcW w:w="1021" w:type="dxa"/>
                    <w:vAlign w:val="center"/>
                  </w:tcPr>
                  <w:p w14:paraId="5A2040CC" w14:textId="77777777" w:rsidR="0011179A" w:rsidRPr="00DA65FE" w:rsidRDefault="0011179A" w:rsidP="00DA65FE">
                    <w:pPr>
                      <w:jc w:val="right"/>
                      <w:rPr>
                        <w:sz w:val="15"/>
                        <w:szCs w:val="15"/>
                      </w:rPr>
                    </w:pPr>
                  </w:p>
                </w:tc>
                <w:tc>
                  <w:tcPr>
                    <w:tcW w:w="1008" w:type="dxa"/>
                    <w:vAlign w:val="center"/>
                  </w:tcPr>
                  <w:p w14:paraId="2262B431" w14:textId="77777777" w:rsidR="0011179A" w:rsidRPr="00DA65FE" w:rsidRDefault="0011179A" w:rsidP="00DA65FE">
                    <w:pPr>
                      <w:jc w:val="right"/>
                      <w:rPr>
                        <w:sz w:val="15"/>
                        <w:szCs w:val="15"/>
                      </w:rPr>
                    </w:pPr>
                  </w:p>
                </w:tc>
                <w:tc>
                  <w:tcPr>
                    <w:tcW w:w="1026" w:type="dxa"/>
                    <w:vAlign w:val="center"/>
                  </w:tcPr>
                  <w:p w14:paraId="3FA78CB9" w14:textId="77777777" w:rsidR="0011179A" w:rsidRPr="00DA65FE" w:rsidRDefault="0011179A" w:rsidP="00DA65FE">
                    <w:pPr>
                      <w:jc w:val="right"/>
                      <w:rPr>
                        <w:sz w:val="15"/>
                        <w:szCs w:val="15"/>
                      </w:rPr>
                    </w:pPr>
                  </w:p>
                </w:tc>
              </w:tr>
              <w:tr w:rsidR="0011179A" w14:paraId="2FBF9F00" w14:textId="77777777" w:rsidTr="00DA65FE">
                <w:trPr>
                  <w:trHeight w:val="20"/>
                </w:trPr>
                <w:sdt>
                  <w:sdtPr>
                    <w:tag w:val="_PLD_806901fee79c40f688fa2f02ab1d596d"/>
                    <w:id w:val="-273398511"/>
                    <w:lock w:val="sdtLocked"/>
                  </w:sdtPr>
                  <w:sdtEndPr/>
                  <w:sdtContent>
                    <w:tc>
                      <w:tcPr>
                        <w:tcW w:w="2394" w:type="dxa"/>
                      </w:tcPr>
                      <w:p w14:paraId="2083E5A7" w14:textId="77777777" w:rsidR="0011179A" w:rsidRDefault="00B40F3B">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14:paraId="7F0DFFAC"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571658AD"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0F54D3F8"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445492E1" w14:textId="77777777" w:rsidR="0011179A" w:rsidRPr="00DA65FE" w:rsidRDefault="0011179A" w:rsidP="00DA65FE">
                    <w:pPr>
                      <w:jc w:val="right"/>
                      <w:rPr>
                        <w:sz w:val="15"/>
                        <w:szCs w:val="15"/>
                      </w:rPr>
                    </w:pPr>
                  </w:p>
                </w:tc>
                <w:tc>
                  <w:tcPr>
                    <w:tcW w:w="1036" w:type="dxa"/>
                    <w:vAlign w:val="center"/>
                  </w:tcPr>
                  <w:p w14:paraId="7B93AE02" w14:textId="77777777" w:rsidR="0011179A" w:rsidRPr="00DA65FE" w:rsidRDefault="0011179A" w:rsidP="00DA65FE">
                    <w:pPr>
                      <w:jc w:val="right"/>
                      <w:rPr>
                        <w:sz w:val="15"/>
                        <w:szCs w:val="15"/>
                      </w:rPr>
                    </w:pPr>
                  </w:p>
                </w:tc>
                <w:tc>
                  <w:tcPr>
                    <w:tcW w:w="1064" w:type="dxa"/>
                    <w:vAlign w:val="center"/>
                  </w:tcPr>
                  <w:p w14:paraId="6B876E9F" w14:textId="77777777" w:rsidR="0011179A" w:rsidRPr="00DA65FE" w:rsidRDefault="0011179A" w:rsidP="00DA65FE">
                    <w:pPr>
                      <w:jc w:val="right"/>
                      <w:rPr>
                        <w:sz w:val="15"/>
                        <w:szCs w:val="15"/>
                      </w:rPr>
                    </w:pPr>
                  </w:p>
                </w:tc>
                <w:tc>
                  <w:tcPr>
                    <w:tcW w:w="1022" w:type="dxa"/>
                    <w:vAlign w:val="center"/>
                  </w:tcPr>
                  <w:p w14:paraId="45ABB92E" w14:textId="77777777" w:rsidR="0011179A" w:rsidRPr="00DA65FE" w:rsidRDefault="0011179A" w:rsidP="00DA65FE">
                    <w:pPr>
                      <w:jc w:val="right"/>
                      <w:rPr>
                        <w:sz w:val="15"/>
                        <w:szCs w:val="15"/>
                      </w:rPr>
                    </w:pPr>
                  </w:p>
                </w:tc>
                <w:tc>
                  <w:tcPr>
                    <w:tcW w:w="1036" w:type="dxa"/>
                    <w:vAlign w:val="center"/>
                  </w:tcPr>
                  <w:p w14:paraId="67EBF772" w14:textId="77777777" w:rsidR="0011179A" w:rsidRPr="00DA65FE" w:rsidRDefault="0011179A" w:rsidP="00DA65FE">
                    <w:pPr>
                      <w:jc w:val="right"/>
                      <w:rPr>
                        <w:sz w:val="15"/>
                        <w:szCs w:val="15"/>
                      </w:rPr>
                    </w:pPr>
                  </w:p>
                </w:tc>
                <w:tc>
                  <w:tcPr>
                    <w:tcW w:w="1021" w:type="dxa"/>
                    <w:vAlign w:val="center"/>
                  </w:tcPr>
                  <w:p w14:paraId="6280B32B" w14:textId="77777777" w:rsidR="0011179A" w:rsidRPr="00DA65FE" w:rsidRDefault="00B40F3B" w:rsidP="00DA65FE">
                    <w:pPr>
                      <w:jc w:val="right"/>
                      <w:rPr>
                        <w:sz w:val="15"/>
                        <w:szCs w:val="15"/>
                      </w:rPr>
                    </w:pPr>
                    <w:r w:rsidRPr="00DA65FE">
                      <w:rPr>
                        <w:sz w:val="15"/>
                        <w:szCs w:val="15"/>
                      </w:rPr>
                      <w:t>6,380,748.59</w:t>
                    </w:r>
                  </w:p>
                </w:tc>
                <w:tc>
                  <w:tcPr>
                    <w:tcW w:w="1008" w:type="dxa"/>
                    <w:vAlign w:val="center"/>
                  </w:tcPr>
                  <w:p w14:paraId="7E6661E4" w14:textId="77777777" w:rsidR="0011179A" w:rsidRPr="00DA65FE" w:rsidRDefault="00B40F3B" w:rsidP="00DA65FE">
                    <w:pPr>
                      <w:jc w:val="right"/>
                      <w:rPr>
                        <w:sz w:val="15"/>
                        <w:szCs w:val="15"/>
                      </w:rPr>
                    </w:pPr>
                    <w:r w:rsidRPr="00DA65FE">
                      <w:rPr>
                        <w:sz w:val="15"/>
                        <w:szCs w:val="15"/>
                      </w:rPr>
                      <w:t>-62,349,509.71</w:t>
                    </w:r>
                  </w:p>
                </w:tc>
                <w:tc>
                  <w:tcPr>
                    <w:tcW w:w="1026" w:type="dxa"/>
                    <w:vAlign w:val="center"/>
                  </w:tcPr>
                  <w:p w14:paraId="38C66FE6" w14:textId="77777777" w:rsidR="0011179A" w:rsidRPr="00DA65FE" w:rsidRDefault="00B40F3B" w:rsidP="00DA65FE">
                    <w:pPr>
                      <w:jc w:val="right"/>
                      <w:rPr>
                        <w:sz w:val="15"/>
                        <w:szCs w:val="15"/>
                      </w:rPr>
                    </w:pPr>
                    <w:r w:rsidRPr="00DA65FE">
                      <w:rPr>
                        <w:sz w:val="15"/>
                        <w:szCs w:val="15"/>
                      </w:rPr>
                      <w:t>-55,968,761.12</w:t>
                    </w:r>
                  </w:p>
                </w:tc>
              </w:tr>
              <w:tr w:rsidR="0011179A" w14:paraId="5A7800BC" w14:textId="77777777" w:rsidTr="00DA65FE">
                <w:trPr>
                  <w:trHeight w:val="20"/>
                </w:trPr>
                <w:sdt>
                  <w:sdtPr>
                    <w:tag w:val="_PLD_5936c2d33e22476597644c98158847c6"/>
                    <w:id w:val="-266312905"/>
                    <w:lock w:val="sdtLocked"/>
                  </w:sdtPr>
                  <w:sdtEndPr/>
                  <w:sdtContent>
                    <w:tc>
                      <w:tcPr>
                        <w:tcW w:w="2394" w:type="dxa"/>
                      </w:tcPr>
                      <w:p w14:paraId="654391AC" w14:textId="77777777" w:rsidR="0011179A" w:rsidRDefault="00B40F3B">
                        <w:pPr>
                          <w:rPr>
                            <w:sz w:val="18"/>
                            <w:szCs w:val="18"/>
                          </w:rPr>
                        </w:pPr>
                        <w:r>
                          <w:rPr>
                            <w:sz w:val="18"/>
                            <w:szCs w:val="18"/>
                          </w:rPr>
                          <w:t>1</w:t>
                        </w:r>
                        <w:r>
                          <w:rPr>
                            <w:sz w:val="18"/>
                            <w:szCs w:val="18"/>
                          </w:rPr>
                          <w:t>．提取盈余公积</w:t>
                        </w:r>
                      </w:p>
                    </w:tc>
                  </w:sdtContent>
                </w:sdt>
                <w:tc>
                  <w:tcPr>
                    <w:tcW w:w="1078" w:type="dxa"/>
                    <w:tcBorders>
                      <w:right w:val="single" w:sz="4" w:space="0" w:color="auto"/>
                    </w:tcBorders>
                    <w:vAlign w:val="center"/>
                  </w:tcPr>
                  <w:p w14:paraId="6C38690B"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4B22CAF9"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10D19597"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5364813E" w14:textId="77777777" w:rsidR="0011179A" w:rsidRPr="00DA65FE" w:rsidRDefault="0011179A" w:rsidP="00DA65FE">
                    <w:pPr>
                      <w:jc w:val="right"/>
                      <w:rPr>
                        <w:sz w:val="15"/>
                        <w:szCs w:val="15"/>
                      </w:rPr>
                    </w:pPr>
                  </w:p>
                </w:tc>
                <w:tc>
                  <w:tcPr>
                    <w:tcW w:w="1036" w:type="dxa"/>
                    <w:vAlign w:val="center"/>
                  </w:tcPr>
                  <w:p w14:paraId="51BF1AFD" w14:textId="77777777" w:rsidR="0011179A" w:rsidRPr="00DA65FE" w:rsidRDefault="0011179A" w:rsidP="00DA65FE">
                    <w:pPr>
                      <w:jc w:val="right"/>
                      <w:rPr>
                        <w:sz w:val="15"/>
                        <w:szCs w:val="15"/>
                      </w:rPr>
                    </w:pPr>
                  </w:p>
                </w:tc>
                <w:tc>
                  <w:tcPr>
                    <w:tcW w:w="1064" w:type="dxa"/>
                    <w:vAlign w:val="center"/>
                  </w:tcPr>
                  <w:p w14:paraId="2B7B323B" w14:textId="77777777" w:rsidR="0011179A" w:rsidRPr="00DA65FE" w:rsidRDefault="0011179A" w:rsidP="00DA65FE">
                    <w:pPr>
                      <w:jc w:val="right"/>
                      <w:rPr>
                        <w:sz w:val="15"/>
                        <w:szCs w:val="15"/>
                      </w:rPr>
                    </w:pPr>
                  </w:p>
                </w:tc>
                <w:tc>
                  <w:tcPr>
                    <w:tcW w:w="1022" w:type="dxa"/>
                    <w:vAlign w:val="center"/>
                  </w:tcPr>
                  <w:p w14:paraId="3042BE80" w14:textId="77777777" w:rsidR="0011179A" w:rsidRPr="00DA65FE" w:rsidRDefault="0011179A" w:rsidP="00DA65FE">
                    <w:pPr>
                      <w:jc w:val="right"/>
                      <w:rPr>
                        <w:sz w:val="15"/>
                        <w:szCs w:val="15"/>
                      </w:rPr>
                    </w:pPr>
                  </w:p>
                </w:tc>
                <w:tc>
                  <w:tcPr>
                    <w:tcW w:w="1036" w:type="dxa"/>
                    <w:vAlign w:val="center"/>
                  </w:tcPr>
                  <w:p w14:paraId="0B930FC4" w14:textId="77777777" w:rsidR="0011179A" w:rsidRPr="00DA65FE" w:rsidRDefault="0011179A" w:rsidP="00DA65FE">
                    <w:pPr>
                      <w:jc w:val="right"/>
                      <w:rPr>
                        <w:sz w:val="15"/>
                        <w:szCs w:val="15"/>
                      </w:rPr>
                    </w:pPr>
                  </w:p>
                </w:tc>
                <w:tc>
                  <w:tcPr>
                    <w:tcW w:w="1021" w:type="dxa"/>
                    <w:vAlign w:val="center"/>
                  </w:tcPr>
                  <w:p w14:paraId="23D08ED2" w14:textId="77777777" w:rsidR="0011179A" w:rsidRPr="00DA65FE" w:rsidRDefault="00B40F3B" w:rsidP="00DA65FE">
                    <w:pPr>
                      <w:jc w:val="right"/>
                      <w:rPr>
                        <w:sz w:val="15"/>
                        <w:szCs w:val="15"/>
                      </w:rPr>
                    </w:pPr>
                    <w:r w:rsidRPr="00DA65FE">
                      <w:rPr>
                        <w:sz w:val="15"/>
                        <w:szCs w:val="15"/>
                      </w:rPr>
                      <w:t>6,380,748.59</w:t>
                    </w:r>
                  </w:p>
                </w:tc>
                <w:tc>
                  <w:tcPr>
                    <w:tcW w:w="1008" w:type="dxa"/>
                    <w:vAlign w:val="center"/>
                  </w:tcPr>
                  <w:p w14:paraId="1303E61C" w14:textId="77777777" w:rsidR="0011179A" w:rsidRPr="00DA65FE" w:rsidRDefault="00B40F3B" w:rsidP="00DA65FE">
                    <w:pPr>
                      <w:jc w:val="right"/>
                      <w:rPr>
                        <w:sz w:val="15"/>
                        <w:szCs w:val="15"/>
                      </w:rPr>
                    </w:pPr>
                    <w:r w:rsidRPr="00DA65FE">
                      <w:rPr>
                        <w:sz w:val="15"/>
                        <w:szCs w:val="15"/>
                      </w:rPr>
                      <w:t>-6,380,748.59</w:t>
                    </w:r>
                  </w:p>
                </w:tc>
                <w:tc>
                  <w:tcPr>
                    <w:tcW w:w="1026" w:type="dxa"/>
                    <w:vAlign w:val="center"/>
                  </w:tcPr>
                  <w:p w14:paraId="179F6F28" w14:textId="77777777" w:rsidR="0011179A" w:rsidRPr="00DA65FE" w:rsidRDefault="0011179A" w:rsidP="00DA65FE">
                    <w:pPr>
                      <w:jc w:val="right"/>
                      <w:rPr>
                        <w:sz w:val="15"/>
                        <w:szCs w:val="15"/>
                      </w:rPr>
                    </w:pPr>
                  </w:p>
                </w:tc>
              </w:tr>
              <w:tr w:rsidR="0011179A" w14:paraId="25C69535" w14:textId="77777777" w:rsidTr="00DA65FE">
                <w:trPr>
                  <w:trHeight w:val="20"/>
                </w:trPr>
                <w:sdt>
                  <w:sdtPr>
                    <w:tag w:val="_PLD_210044b047ac492dbe47ba7aedd16fad"/>
                    <w:id w:val="-1839541550"/>
                    <w:lock w:val="sdtLocked"/>
                  </w:sdtPr>
                  <w:sdtEndPr/>
                  <w:sdtContent>
                    <w:tc>
                      <w:tcPr>
                        <w:tcW w:w="2394" w:type="dxa"/>
                      </w:tcPr>
                      <w:p w14:paraId="48C116C5" w14:textId="77777777" w:rsidR="0011179A" w:rsidRDefault="00B40F3B">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14:paraId="329361AD"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5B170915"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1DC43F4D"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0CBD2A31" w14:textId="77777777" w:rsidR="0011179A" w:rsidRPr="00DA65FE" w:rsidRDefault="0011179A" w:rsidP="00DA65FE">
                    <w:pPr>
                      <w:jc w:val="right"/>
                      <w:rPr>
                        <w:sz w:val="15"/>
                        <w:szCs w:val="15"/>
                      </w:rPr>
                    </w:pPr>
                  </w:p>
                </w:tc>
                <w:tc>
                  <w:tcPr>
                    <w:tcW w:w="1036" w:type="dxa"/>
                    <w:vAlign w:val="center"/>
                  </w:tcPr>
                  <w:p w14:paraId="50085CA3" w14:textId="77777777" w:rsidR="0011179A" w:rsidRPr="00DA65FE" w:rsidRDefault="0011179A" w:rsidP="00DA65FE">
                    <w:pPr>
                      <w:jc w:val="right"/>
                      <w:rPr>
                        <w:sz w:val="15"/>
                        <w:szCs w:val="15"/>
                      </w:rPr>
                    </w:pPr>
                  </w:p>
                </w:tc>
                <w:tc>
                  <w:tcPr>
                    <w:tcW w:w="1064" w:type="dxa"/>
                    <w:vAlign w:val="center"/>
                  </w:tcPr>
                  <w:p w14:paraId="6BD6B3F3" w14:textId="77777777" w:rsidR="0011179A" w:rsidRPr="00DA65FE" w:rsidRDefault="0011179A" w:rsidP="00DA65FE">
                    <w:pPr>
                      <w:jc w:val="right"/>
                      <w:rPr>
                        <w:sz w:val="15"/>
                        <w:szCs w:val="15"/>
                      </w:rPr>
                    </w:pPr>
                  </w:p>
                </w:tc>
                <w:tc>
                  <w:tcPr>
                    <w:tcW w:w="1022" w:type="dxa"/>
                    <w:vAlign w:val="center"/>
                  </w:tcPr>
                  <w:p w14:paraId="26C27035" w14:textId="77777777" w:rsidR="0011179A" w:rsidRPr="00DA65FE" w:rsidRDefault="0011179A" w:rsidP="00DA65FE">
                    <w:pPr>
                      <w:jc w:val="right"/>
                      <w:rPr>
                        <w:sz w:val="15"/>
                        <w:szCs w:val="15"/>
                      </w:rPr>
                    </w:pPr>
                  </w:p>
                </w:tc>
                <w:tc>
                  <w:tcPr>
                    <w:tcW w:w="1036" w:type="dxa"/>
                    <w:vAlign w:val="center"/>
                  </w:tcPr>
                  <w:p w14:paraId="0C576FB5" w14:textId="77777777" w:rsidR="0011179A" w:rsidRPr="00DA65FE" w:rsidRDefault="0011179A" w:rsidP="00DA65FE">
                    <w:pPr>
                      <w:jc w:val="right"/>
                      <w:rPr>
                        <w:sz w:val="15"/>
                        <w:szCs w:val="15"/>
                      </w:rPr>
                    </w:pPr>
                  </w:p>
                </w:tc>
                <w:tc>
                  <w:tcPr>
                    <w:tcW w:w="1021" w:type="dxa"/>
                    <w:vAlign w:val="center"/>
                  </w:tcPr>
                  <w:p w14:paraId="11652D0D" w14:textId="77777777" w:rsidR="0011179A" w:rsidRPr="00DA65FE" w:rsidRDefault="0011179A" w:rsidP="00DA65FE">
                    <w:pPr>
                      <w:jc w:val="right"/>
                      <w:rPr>
                        <w:sz w:val="15"/>
                        <w:szCs w:val="15"/>
                      </w:rPr>
                    </w:pPr>
                  </w:p>
                </w:tc>
                <w:tc>
                  <w:tcPr>
                    <w:tcW w:w="1008" w:type="dxa"/>
                    <w:vAlign w:val="center"/>
                  </w:tcPr>
                  <w:p w14:paraId="717E0B56" w14:textId="77777777" w:rsidR="0011179A" w:rsidRPr="00DA65FE" w:rsidRDefault="00B40F3B" w:rsidP="00DA65FE">
                    <w:pPr>
                      <w:jc w:val="right"/>
                      <w:rPr>
                        <w:sz w:val="15"/>
                        <w:szCs w:val="15"/>
                      </w:rPr>
                    </w:pPr>
                    <w:r w:rsidRPr="00DA65FE">
                      <w:rPr>
                        <w:sz w:val="15"/>
                        <w:szCs w:val="15"/>
                      </w:rPr>
                      <w:t>-55,968,761.12</w:t>
                    </w:r>
                  </w:p>
                </w:tc>
                <w:tc>
                  <w:tcPr>
                    <w:tcW w:w="1026" w:type="dxa"/>
                    <w:vAlign w:val="center"/>
                  </w:tcPr>
                  <w:p w14:paraId="0B85C440" w14:textId="77777777" w:rsidR="0011179A" w:rsidRPr="00DA65FE" w:rsidRDefault="00B40F3B" w:rsidP="00DA65FE">
                    <w:pPr>
                      <w:jc w:val="right"/>
                      <w:rPr>
                        <w:sz w:val="15"/>
                        <w:szCs w:val="15"/>
                      </w:rPr>
                    </w:pPr>
                    <w:r w:rsidRPr="00DA65FE">
                      <w:rPr>
                        <w:sz w:val="15"/>
                        <w:szCs w:val="15"/>
                      </w:rPr>
                      <w:t>-55,968,761.12</w:t>
                    </w:r>
                  </w:p>
                </w:tc>
              </w:tr>
              <w:tr w:rsidR="0011179A" w14:paraId="6828BA09" w14:textId="77777777" w:rsidTr="00DA65FE">
                <w:trPr>
                  <w:trHeight w:val="20"/>
                </w:trPr>
                <w:sdt>
                  <w:sdtPr>
                    <w:tag w:val="_PLD_65affb7384874e8facf889d04ab4dd24"/>
                    <w:id w:val="1033232717"/>
                    <w:lock w:val="sdtLocked"/>
                  </w:sdtPr>
                  <w:sdtEndPr/>
                  <w:sdtContent>
                    <w:tc>
                      <w:tcPr>
                        <w:tcW w:w="2394" w:type="dxa"/>
                      </w:tcPr>
                      <w:p w14:paraId="4E56D072" w14:textId="77777777" w:rsidR="0011179A" w:rsidRDefault="00B40F3B">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14:paraId="7387761C"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2ECB0210"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3D1AFD40"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4F724722" w14:textId="77777777" w:rsidR="0011179A" w:rsidRPr="00DA65FE" w:rsidRDefault="0011179A" w:rsidP="00DA65FE">
                    <w:pPr>
                      <w:jc w:val="right"/>
                      <w:rPr>
                        <w:sz w:val="15"/>
                        <w:szCs w:val="15"/>
                      </w:rPr>
                    </w:pPr>
                  </w:p>
                </w:tc>
                <w:tc>
                  <w:tcPr>
                    <w:tcW w:w="1036" w:type="dxa"/>
                    <w:vAlign w:val="center"/>
                  </w:tcPr>
                  <w:p w14:paraId="6E1FB6BF" w14:textId="77777777" w:rsidR="0011179A" w:rsidRPr="00DA65FE" w:rsidRDefault="0011179A" w:rsidP="00DA65FE">
                    <w:pPr>
                      <w:jc w:val="right"/>
                      <w:rPr>
                        <w:sz w:val="15"/>
                        <w:szCs w:val="15"/>
                      </w:rPr>
                    </w:pPr>
                  </w:p>
                </w:tc>
                <w:tc>
                  <w:tcPr>
                    <w:tcW w:w="1064" w:type="dxa"/>
                    <w:vAlign w:val="center"/>
                  </w:tcPr>
                  <w:p w14:paraId="51B29D98" w14:textId="77777777" w:rsidR="0011179A" w:rsidRPr="00DA65FE" w:rsidRDefault="0011179A" w:rsidP="00DA65FE">
                    <w:pPr>
                      <w:jc w:val="right"/>
                      <w:rPr>
                        <w:sz w:val="15"/>
                        <w:szCs w:val="15"/>
                      </w:rPr>
                    </w:pPr>
                  </w:p>
                </w:tc>
                <w:tc>
                  <w:tcPr>
                    <w:tcW w:w="1022" w:type="dxa"/>
                    <w:vAlign w:val="center"/>
                  </w:tcPr>
                  <w:p w14:paraId="4C54B2C0" w14:textId="77777777" w:rsidR="0011179A" w:rsidRPr="00DA65FE" w:rsidRDefault="0011179A" w:rsidP="00DA65FE">
                    <w:pPr>
                      <w:jc w:val="right"/>
                      <w:rPr>
                        <w:sz w:val="15"/>
                        <w:szCs w:val="15"/>
                      </w:rPr>
                    </w:pPr>
                  </w:p>
                </w:tc>
                <w:tc>
                  <w:tcPr>
                    <w:tcW w:w="1036" w:type="dxa"/>
                    <w:vAlign w:val="center"/>
                  </w:tcPr>
                  <w:p w14:paraId="685A441E" w14:textId="77777777" w:rsidR="0011179A" w:rsidRPr="00DA65FE" w:rsidRDefault="0011179A" w:rsidP="00DA65FE">
                    <w:pPr>
                      <w:jc w:val="right"/>
                      <w:rPr>
                        <w:sz w:val="15"/>
                        <w:szCs w:val="15"/>
                      </w:rPr>
                    </w:pPr>
                  </w:p>
                </w:tc>
                <w:tc>
                  <w:tcPr>
                    <w:tcW w:w="1021" w:type="dxa"/>
                    <w:vAlign w:val="center"/>
                  </w:tcPr>
                  <w:p w14:paraId="69F420F7" w14:textId="77777777" w:rsidR="0011179A" w:rsidRPr="00DA65FE" w:rsidRDefault="0011179A" w:rsidP="00DA65FE">
                    <w:pPr>
                      <w:jc w:val="right"/>
                      <w:rPr>
                        <w:sz w:val="15"/>
                        <w:szCs w:val="15"/>
                      </w:rPr>
                    </w:pPr>
                  </w:p>
                </w:tc>
                <w:tc>
                  <w:tcPr>
                    <w:tcW w:w="1008" w:type="dxa"/>
                    <w:vAlign w:val="center"/>
                  </w:tcPr>
                  <w:p w14:paraId="55A19D6A" w14:textId="77777777" w:rsidR="0011179A" w:rsidRPr="00DA65FE" w:rsidRDefault="0011179A" w:rsidP="00DA65FE">
                    <w:pPr>
                      <w:jc w:val="right"/>
                      <w:rPr>
                        <w:sz w:val="15"/>
                        <w:szCs w:val="15"/>
                      </w:rPr>
                    </w:pPr>
                  </w:p>
                </w:tc>
                <w:tc>
                  <w:tcPr>
                    <w:tcW w:w="1026" w:type="dxa"/>
                    <w:vAlign w:val="center"/>
                  </w:tcPr>
                  <w:p w14:paraId="3420C4C0" w14:textId="77777777" w:rsidR="0011179A" w:rsidRPr="00DA65FE" w:rsidRDefault="0011179A" w:rsidP="00DA65FE">
                    <w:pPr>
                      <w:jc w:val="right"/>
                      <w:rPr>
                        <w:sz w:val="15"/>
                        <w:szCs w:val="15"/>
                      </w:rPr>
                    </w:pPr>
                  </w:p>
                </w:tc>
              </w:tr>
              <w:tr w:rsidR="0011179A" w14:paraId="7426E44A" w14:textId="77777777" w:rsidTr="00DA65FE">
                <w:trPr>
                  <w:trHeight w:val="20"/>
                </w:trPr>
                <w:sdt>
                  <w:sdtPr>
                    <w:tag w:val="_PLD_ed39015638e6485d9ecad98bd3aaac6b"/>
                    <w:id w:val="-1490014953"/>
                    <w:lock w:val="sdtLocked"/>
                  </w:sdtPr>
                  <w:sdtEndPr/>
                  <w:sdtContent>
                    <w:tc>
                      <w:tcPr>
                        <w:tcW w:w="2394" w:type="dxa"/>
                      </w:tcPr>
                      <w:p w14:paraId="7D75E5A0" w14:textId="77777777" w:rsidR="0011179A" w:rsidRDefault="00B40F3B">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14:paraId="2EF71CB8"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59158068"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28EBED26"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7DF59CB3" w14:textId="77777777" w:rsidR="0011179A" w:rsidRPr="00DA65FE" w:rsidRDefault="0011179A" w:rsidP="00DA65FE">
                    <w:pPr>
                      <w:jc w:val="right"/>
                      <w:rPr>
                        <w:sz w:val="15"/>
                        <w:szCs w:val="15"/>
                      </w:rPr>
                    </w:pPr>
                  </w:p>
                </w:tc>
                <w:tc>
                  <w:tcPr>
                    <w:tcW w:w="1036" w:type="dxa"/>
                    <w:vAlign w:val="center"/>
                  </w:tcPr>
                  <w:p w14:paraId="52896D52" w14:textId="77777777" w:rsidR="0011179A" w:rsidRPr="00DA65FE" w:rsidRDefault="0011179A" w:rsidP="00DA65FE">
                    <w:pPr>
                      <w:jc w:val="right"/>
                      <w:rPr>
                        <w:sz w:val="15"/>
                        <w:szCs w:val="15"/>
                      </w:rPr>
                    </w:pPr>
                  </w:p>
                </w:tc>
                <w:tc>
                  <w:tcPr>
                    <w:tcW w:w="1064" w:type="dxa"/>
                    <w:vAlign w:val="center"/>
                  </w:tcPr>
                  <w:p w14:paraId="7D33CB03" w14:textId="77777777" w:rsidR="0011179A" w:rsidRPr="00DA65FE" w:rsidRDefault="0011179A" w:rsidP="00DA65FE">
                    <w:pPr>
                      <w:jc w:val="right"/>
                      <w:rPr>
                        <w:sz w:val="15"/>
                        <w:szCs w:val="15"/>
                      </w:rPr>
                    </w:pPr>
                  </w:p>
                </w:tc>
                <w:tc>
                  <w:tcPr>
                    <w:tcW w:w="1022" w:type="dxa"/>
                    <w:vAlign w:val="center"/>
                  </w:tcPr>
                  <w:p w14:paraId="47002554" w14:textId="77777777" w:rsidR="0011179A" w:rsidRPr="00DA65FE" w:rsidRDefault="0011179A" w:rsidP="00DA65FE">
                    <w:pPr>
                      <w:jc w:val="right"/>
                      <w:rPr>
                        <w:sz w:val="15"/>
                        <w:szCs w:val="15"/>
                      </w:rPr>
                    </w:pPr>
                  </w:p>
                </w:tc>
                <w:tc>
                  <w:tcPr>
                    <w:tcW w:w="1036" w:type="dxa"/>
                    <w:vAlign w:val="center"/>
                  </w:tcPr>
                  <w:p w14:paraId="6BA4EF70" w14:textId="77777777" w:rsidR="0011179A" w:rsidRPr="00DA65FE" w:rsidRDefault="0011179A" w:rsidP="00DA65FE">
                    <w:pPr>
                      <w:jc w:val="right"/>
                      <w:rPr>
                        <w:sz w:val="15"/>
                        <w:szCs w:val="15"/>
                      </w:rPr>
                    </w:pPr>
                  </w:p>
                </w:tc>
                <w:tc>
                  <w:tcPr>
                    <w:tcW w:w="1021" w:type="dxa"/>
                    <w:vAlign w:val="center"/>
                  </w:tcPr>
                  <w:p w14:paraId="3182996B" w14:textId="77777777" w:rsidR="0011179A" w:rsidRPr="00DA65FE" w:rsidRDefault="0011179A" w:rsidP="00DA65FE">
                    <w:pPr>
                      <w:jc w:val="right"/>
                      <w:rPr>
                        <w:sz w:val="15"/>
                        <w:szCs w:val="15"/>
                      </w:rPr>
                    </w:pPr>
                  </w:p>
                </w:tc>
                <w:tc>
                  <w:tcPr>
                    <w:tcW w:w="1008" w:type="dxa"/>
                    <w:vAlign w:val="center"/>
                  </w:tcPr>
                  <w:p w14:paraId="7A446FEA" w14:textId="77777777" w:rsidR="0011179A" w:rsidRPr="00DA65FE" w:rsidRDefault="0011179A" w:rsidP="00DA65FE">
                    <w:pPr>
                      <w:jc w:val="right"/>
                      <w:rPr>
                        <w:sz w:val="15"/>
                        <w:szCs w:val="15"/>
                      </w:rPr>
                    </w:pPr>
                  </w:p>
                </w:tc>
                <w:tc>
                  <w:tcPr>
                    <w:tcW w:w="1026" w:type="dxa"/>
                    <w:vAlign w:val="center"/>
                  </w:tcPr>
                  <w:p w14:paraId="2E86603E" w14:textId="77777777" w:rsidR="0011179A" w:rsidRPr="00DA65FE" w:rsidRDefault="0011179A" w:rsidP="00DA65FE">
                    <w:pPr>
                      <w:jc w:val="right"/>
                      <w:rPr>
                        <w:sz w:val="15"/>
                        <w:szCs w:val="15"/>
                      </w:rPr>
                    </w:pPr>
                  </w:p>
                </w:tc>
              </w:tr>
              <w:tr w:rsidR="0011179A" w14:paraId="2B5A44B9" w14:textId="77777777" w:rsidTr="00DA65FE">
                <w:trPr>
                  <w:trHeight w:val="20"/>
                </w:trPr>
                <w:sdt>
                  <w:sdtPr>
                    <w:tag w:val="_PLD_16ddc46b3a95453788bdcaaebfae99fa"/>
                    <w:id w:val="717088924"/>
                    <w:lock w:val="sdtLocked"/>
                  </w:sdtPr>
                  <w:sdtEndPr/>
                  <w:sdtContent>
                    <w:tc>
                      <w:tcPr>
                        <w:tcW w:w="2394" w:type="dxa"/>
                      </w:tcPr>
                      <w:p w14:paraId="1310ECD0" w14:textId="77777777" w:rsidR="0011179A" w:rsidRDefault="00B40F3B">
                        <w:pPr>
                          <w:rPr>
                            <w:sz w:val="18"/>
                            <w:szCs w:val="18"/>
                          </w:rPr>
                        </w:pPr>
                        <w:r>
                          <w:rPr>
                            <w:sz w:val="18"/>
                            <w:szCs w:val="18"/>
                          </w:rPr>
                          <w:t>1</w:t>
                        </w:r>
                        <w:r>
                          <w:rPr>
                            <w:sz w:val="18"/>
                            <w:szCs w:val="18"/>
                          </w:rPr>
                          <w:t>．资本公积转增资本（或股本）</w:t>
                        </w:r>
                      </w:p>
                    </w:tc>
                  </w:sdtContent>
                </w:sdt>
                <w:tc>
                  <w:tcPr>
                    <w:tcW w:w="1078" w:type="dxa"/>
                    <w:tcBorders>
                      <w:right w:val="single" w:sz="4" w:space="0" w:color="auto"/>
                    </w:tcBorders>
                    <w:vAlign w:val="center"/>
                  </w:tcPr>
                  <w:p w14:paraId="0B5999D8"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076FA261"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60B50B79"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1C860F8E" w14:textId="77777777" w:rsidR="0011179A" w:rsidRPr="00DA65FE" w:rsidRDefault="0011179A" w:rsidP="00DA65FE">
                    <w:pPr>
                      <w:jc w:val="right"/>
                      <w:rPr>
                        <w:sz w:val="15"/>
                        <w:szCs w:val="15"/>
                      </w:rPr>
                    </w:pPr>
                  </w:p>
                </w:tc>
                <w:tc>
                  <w:tcPr>
                    <w:tcW w:w="1036" w:type="dxa"/>
                    <w:vAlign w:val="center"/>
                  </w:tcPr>
                  <w:p w14:paraId="5E0F71F5" w14:textId="77777777" w:rsidR="0011179A" w:rsidRPr="00DA65FE" w:rsidRDefault="0011179A" w:rsidP="00DA65FE">
                    <w:pPr>
                      <w:jc w:val="right"/>
                      <w:rPr>
                        <w:sz w:val="15"/>
                        <w:szCs w:val="15"/>
                      </w:rPr>
                    </w:pPr>
                  </w:p>
                </w:tc>
                <w:tc>
                  <w:tcPr>
                    <w:tcW w:w="1064" w:type="dxa"/>
                    <w:vAlign w:val="center"/>
                  </w:tcPr>
                  <w:p w14:paraId="1193A6C3" w14:textId="77777777" w:rsidR="0011179A" w:rsidRPr="00DA65FE" w:rsidRDefault="0011179A" w:rsidP="00DA65FE">
                    <w:pPr>
                      <w:jc w:val="right"/>
                      <w:rPr>
                        <w:sz w:val="15"/>
                        <w:szCs w:val="15"/>
                      </w:rPr>
                    </w:pPr>
                  </w:p>
                </w:tc>
                <w:tc>
                  <w:tcPr>
                    <w:tcW w:w="1022" w:type="dxa"/>
                    <w:vAlign w:val="center"/>
                  </w:tcPr>
                  <w:p w14:paraId="687149C0" w14:textId="77777777" w:rsidR="0011179A" w:rsidRPr="00DA65FE" w:rsidRDefault="0011179A" w:rsidP="00DA65FE">
                    <w:pPr>
                      <w:jc w:val="right"/>
                      <w:rPr>
                        <w:sz w:val="15"/>
                        <w:szCs w:val="15"/>
                      </w:rPr>
                    </w:pPr>
                  </w:p>
                </w:tc>
                <w:tc>
                  <w:tcPr>
                    <w:tcW w:w="1036" w:type="dxa"/>
                    <w:vAlign w:val="center"/>
                  </w:tcPr>
                  <w:p w14:paraId="5D272C74" w14:textId="77777777" w:rsidR="0011179A" w:rsidRPr="00DA65FE" w:rsidRDefault="0011179A" w:rsidP="00DA65FE">
                    <w:pPr>
                      <w:jc w:val="right"/>
                      <w:rPr>
                        <w:sz w:val="15"/>
                        <w:szCs w:val="15"/>
                      </w:rPr>
                    </w:pPr>
                  </w:p>
                </w:tc>
                <w:tc>
                  <w:tcPr>
                    <w:tcW w:w="1021" w:type="dxa"/>
                    <w:vAlign w:val="center"/>
                  </w:tcPr>
                  <w:p w14:paraId="42E158F3" w14:textId="77777777" w:rsidR="0011179A" w:rsidRPr="00DA65FE" w:rsidRDefault="0011179A" w:rsidP="00DA65FE">
                    <w:pPr>
                      <w:jc w:val="right"/>
                      <w:rPr>
                        <w:sz w:val="15"/>
                        <w:szCs w:val="15"/>
                      </w:rPr>
                    </w:pPr>
                  </w:p>
                </w:tc>
                <w:tc>
                  <w:tcPr>
                    <w:tcW w:w="1008" w:type="dxa"/>
                    <w:vAlign w:val="center"/>
                  </w:tcPr>
                  <w:p w14:paraId="5A1E30F3" w14:textId="77777777" w:rsidR="0011179A" w:rsidRPr="00DA65FE" w:rsidRDefault="0011179A" w:rsidP="00DA65FE">
                    <w:pPr>
                      <w:jc w:val="right"/>
                      <w:rPr>
                        <w:sz w:val="15"/>
                        <w:szCs w:val="15"/>
                      </w:rPr>
                    </w:pPr>
                  </w:p>
                </w:tc>
                <w:tc>
                  <w:tcPr>
                    <w:tcW w:w="1026" w:type="dxa"/>
                    <w:vAlign w:val="center"/>
                  </w:tcPr>
                  <w:p w14:paraId="5348CFD7" w14:textId="77777777" w:rsidR="0011179A" w:rsidRPr="00DA65FE" w:rsidRDefault="0011179A" w:rsidP="00DA65FE">
                    <w:pPr>
                      <w:jc w:val="right"/>
                      <w:rPr>
                        <w:sz w:val="15"/>
                        <w:szCs w:val="15"/>
                      </w:rPr>
                    </w:pPr>
                  </w:p>
                </w:tc>
              </w:tr>
              <w:tr w:rsidR="0011179A" w14:paraId="62F471AF" w14:textId="77777777" w:rsidTr="00DA65FE">
                <w:trPr>
                  <w:trHeight w:val="20"/>
                </w:trPr>
                <w:sdt>
                  <w:sdtPr>
                    <w:tag w:val="_PLD_5f2b4bbca85e4693b990e3e25811eeab"/>
                    <w:id w:val="610167396"/>
                    <w:lock w:val="sdtLocked"/>
                  </w:sdtPr>
                  <w:sdtEndPr/>
                  <w:sdtContent>
                    <w:tc>
                      <w:tcPr>
                        <w:tcW w:w="2394" w:type="dxa"/>
                      </w:tcPr>
                      <w:p w14:paraId="410B29F9" w14:textId="77777777" w:rsidR="0011179A" w:rsidRDefault="00B40F3B">
                        <w:pPr>
                          <w:rPr>
                            <w:sz w:val="18"/>
                            <w:szCs w:val="18"/>
                          </w:rPr>
                        </w:pPr>
                        <w:r>
                          <w:rPr>
                            <w:sz w:val="18"/>
                            <w:szCs w:val="18"/>
                          </w:rPr>
                          <w:t>2</w:t>
                        </w:r>
                        <w:r>
                          <w:rPr>
                            <w:sz w:val="18"/>
                            <w:szCs w:val="18"/>
                          </w:rPr>
                          <w:t>．盈余公积转增资本（或股本）</w:t>
                        </w:r>
                      </w:p>
                    </w:tc>
                  </w:sdtContent>
                </w:sdt>
                <w:tc>
                  <w:tcPr>
                    <w:tcW w:w="1078" w:type="dxa"/>
                    <w:tcBorders>
                      <w:right w:val="single" w:sz="4" w:space="0" w:color="auto"/>
                    </w:tcBorders>
                    <w:vAlign w:val="center"/>
                  </w:tcPr>
                  <w:p w14:paraId="64561B35"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565EB3B8"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0A21702A"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3FD8B853" w14:textId="77777777" w:rsidR="0011179A" w:rsidRPr="00DA65FE" w:rsidRDefault="0011179A" w:rsidP="00DA65FE">
                    <w:pPr>
                      <w:jc w:val="right"/>
                      <w:rPr>
                        <w:sz w:val="15"/>
                        <w:szCs w:val="15"/>
                      </w:rPr>
                    </w:pPr>
                  </w:p>
                </w:tc>
                <w:tc>
                  <w:tcPr>
                    <w:tcW w:w="1036" w:type="dxa"/>
                    <w:vAlign w:val="center"/>
                  </w:tcPr>
                  <w:p w14:paraId="78242369" w14:textId="77777777" w:rsidR="0011179A" w:rsidRPr="00DA65FE" w:rsidRDefault="0011179A" w:rsidP="00DA65FE">
                    <w:pPr>
                      <w:jc w:val="right"/>
                      <w:rPr>
                        <w:sz w:val="15"/>
                        <w:szCs w:val="15"/>
                      </w:rPr>
                    </w:pPr>
                  </w:p>
                </w:tc>
                <w:tc>
                  <w:tcPr>
                    <w:tcW w:w="1064" w:type="dxa"/>
                    <w:vAlign w:val="center"/>
                  </w:tcPr>
                  <w:p w14:paraId="1D6F7C7E" w14:textId="77777777" w:rsidR="0011179A" w:rsidRPr="00DA65FE" w:rsidRDefault="0011179A" w:rsidP="00DA65FE">
                    <w:pPr>
                      <w:jc w:val="right"/>
                      <w:rPr>
                        <w:sz w:val="15"/>
                        <w:szCs w:val="15"/>
                      </w:rPr>
                    </w:pPr>
                  </w:p>
                </w:tc>
                <w:tc>
                  <w:tcPr>
                    <w:tcW w:w="1022" w:type="dxa"/>
                    <w:vAlign w:val="center"/>
                  </w:tcPr>
                  <w:p w14:paraId="59079F4D" w14:textId="77777777" w:rsidR="0011179A" w:rsidRPr="00DA65FE" w:rsidRDefault="0011179A" w:rsidP="00DA65FE">
                    <w:pPr>
                      <w:jc w:val="right"/>
                      <w:rPr>
                        <w:sz w:val="15"/>
                        <w:szCs w:val="15"/>
                      </w:rPr>
                    </w:pPr>
                  </w:p>
                </w:tc>
                <w:tc>
                  <w:tcPr>
                    <w:tcW w:w="1036" w:type="dxa"/>
                    <w:vAlign w:val="center"/>
                  </w:tcPr>
                  <w:p w14:paraId="1477294A" w14:textId="77777777" w:rsidR="0011179A" w:rsidRPr="00DA65FE" w:rsidRDefault="0011179A" w:rsidP="00DA65FE">
                    <w:pPr>
                      <w:jc w:val="right"/>
                      <w:rPr>
                        <w:sz w:val="15"/>
                        <w:szCs w:val="15"/>
                      </w:rPr>
                    </w:pPr>
                  </w:p>
                </w:tc>
                <w:tc>
                  <w:tcPr>
                    <w:tcW w:w="1021" w:type="dxa"/>
                    <w:vAlign w:val="center"/>
                  </w:tcPr>
                  <w:p w14:paraId="3A77A6F8" w14:textId="77777777" w:rsidR="0011179A" w:rsidRPr="00DA65FE" w:rsidRDefault="0011179A" w:rsidP="00DA65FE">
                    <w:pPr>
                      <w:jc w:val="right"/>
                      <w:rPr>
                        <w:sz w:val="15"/>
                        <w:szCs w:val="15"/>
                      </w:rPr>
                    </w:pPr>
                  </w:p>
                </w:tc>
                <w:tc>
                  <w:tcPr>
                    <w:tcW w:w="1008" w:type="dxa"/>
                    <w:vAlign w:val="center"/>
                  </w:tcPr>
                  <w:p w14:paraId="1B4D3C95" w14:textId="77777777" w:rsidR="0011179A" w:rsidRPr="00DA65FE" w:rsidRDefault="0011179A" w:rsidP="00DA65FE">
                    <w:pPr>
                      <w:jc w:val="right"/>
                      <w:rPr>
                        <w:sz w:val="15"/>
                        <w:szCs w:val="15"/>
                      </w:rPr>
                    </w:pPr>
                  </w:p>
                </w:tc>
                <w:tc>
                  <w:tcPr>
                    <w:tcW w:w="1026" w:type="dxa"/>
                    <w:vAlign w:val="center"/>
                  </w:tcPr>
                  <w:p w14:paraId="7D19D45A" w14:textId="77777777" w:rsidR="0011179A" w:rsidRPr="00DA65FE" w:rsidRDefault="0011179A" w:rsidP="00DA65FE">
                    <w:pPr>
                      <w:jc w:val="right"/>
                      <w:rPr>
                        <w:sz w:val="15"/>
                        <w:szCs w:val="15"/>
                      </w:rPr>
                    </w:pPr>
                  </w:p>
                </w:tc>
              </w:tr>
              <w:tr w:rsidR="0011179A" w14:paraId="0FC2D968" w14:textId="77777777" w:rsidTr="00DA65FE">
                <w:trPr>
                  <w:trHeight w:val="20"/>
                </w:trPr>
                <w:sdt>
                  <w:sdtPr>
                    <w:tag w:val="_PLD_15d6c710562e41cc9b0f916bb42a3ecd"/>
                    <w:id w:val="-504054519"/>
                    <w:lock w:val="sdtLocked"/>
                  </w:sdtPr>
                  <w:sdtEndPr/>
                  <w:sdtContent>
                    <w:tc>
                      <w:tcPr>
                        <w:tcW w:w="2394" w:type="dxa"/>
                      </w:tcPr>
                      <w:p w14:paraId="56BA437B" w14:textId="77777777" w:rsidR="0011179A" w:rsidRDefault="00B40F3B">
                        <w:pPr>
                          <w:rPr>
                            <w:sz w:val="18"/>
                            <w:szCs w:val="18"/>
                          </w:rPr>
                        </w:pPr>
                        <w:r>
                          <w:rPr>
                            <w:sz w:val="18"/>
                            <w:szCs w:val="18"/>
                          </w:rPr>
                          <w:t>3</w:t>
                        </w:r>
                        <w:r>
                          <w:rPr>
                            <w:sz w:val="18"/>
                            <w:szCs w:val="18"/>
                          </w:rPr>
                          <w:t>．盈余公积弥补亏损</w:t>
                        </w:r>
                      </w:p>
                    </w:tc>
                  </w:sdtContent>
                </w:sdt>
                <w:tc>
                  <w:tcPr>
                    <w:tcW w:w="1078" w:type="dxa"/>
                    <w:tcBorders>
                      <w:right w:val="single" w:sz="4" w:space="0" w:color="auto"/>
                    </w:tcBorders>
                    <w:vAlign w:val="center"/>
                  </w:tcPr>
                  <w:p w14:paraId="42BB97A8"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31B5D6EF"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28034C91"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219D23EE" w14:textId="77777777" w:rsidR="0011179A" w:rsidRPr="00DA65FE" w:rsidRDefault="0011179A" w:rsidP="00DA65FE">
                    <w:pPr>
                      <w:jc w:val="right"/>
                      <w:rPr>
                        <w:sz w:val="15"/>
                        <w:szCs w:val="15"/>
                      </w:rPr>
                    </w:pPr>
                  </w:p>
                </w:tc>
                <w:tc>
                  <w:tcPr>
                    <w:tcW w:w="1036" w:type="dxa"/>
                    <w:vAlign w:val="center"/>
                  </w:tcPr>
                  <w:p w14:paraId="24781F5B" w14:textId="77777777" w:rsidR="0011179A" w:rsidRPr="00DA65FE" w:rsidRDefault="0011179A" w:rsidP="00DA65FE">
                    <w:pPr>
                      <w:jc w:val="right"/>
                      <w:rPr>
                        <w:sz w:val="15"/>
                        <w:szCs w:val="15"/>
                      </w:rPr>
                    </w:pPr>
                  </w:p>
                </w:tc>
                <w:tc>
                  <w:tcPr>
                    <w:tcW w:w="1064" w:type="dxa"/>
                    <w:vAlign w:val="center"/>
                  </w:tcPr>
                  <w:p w14:paraId="2F579AE2" w14:textId="77777777" w:rsidR="0011179A" w:rsidRPr="00DA65FE" w:rsidRDefault="0011179A" w:rsidP="00DA65FE">
                    <w:pPr>
                      <w:jc w:val="right"/>
                      <w:rPr>
                        <w:sz w:val="15"/>
                        <w:szCs w:val="15"/>
                      </w:rPr>
                    </w:pPr>
                  </w:p>
                </w:tc>
                <w:tc>
                  <w:tcPr>
                    <w:tcW w:w="1022" w:type="dxa"/>
                    <w:vAlign w:val="center"/>
                  </w:tcPr>
                  <w:p w14:paraId="4EDDAC1D" w14:textId="77777777" w:rsidR="0011179A" w:rsidRPr="00DA65FE" w:rsidRDefault="0011179A" w:rsidP="00DA65FE">
                    <w:pPr>
                      <w:jc w:val="right"/>
                      <w:rPr>
                        <w:sz w:val="15"/>
                        <w:szCs w:val="15"/>
                      </w:rPr>
                    </w:pPr>
                  </w:p>
                </w:tc>
                <w:tc>
                  <w:tcPr>
                    <w:tcW w:w="1036" w:type="dxa"/>
                    <w:vAlign w:val="center"/>
                  </w:tcPr>
                  <w:p w14:paraId="2920B079" w14:textId="77777777" w:rsidR="0011179A" w:rsidRPr="00DA65FE" w:rsidRDefault="0011179A" w:rsidP="00DA65FE">
                    <w:pPr>
                      <w:jc w:val="right"/>
                      <w:rPr>
                        <w:sz w:val="15"/>
                        <w:szCs w:val="15"/>
                      </w:rPr>
                    </w:pPr>
                  </w:p>
                </w:tc>
                <w:tc>
                  <w:tcPr>
                    <w:tcW w:w="1021" w:type="dxa"/>
                    <w:vAlign w:val="center"/>
                  </w:tcPr>
                  <w:p w14:paraId="661EE6EC" w14:textId="77777777" w:rsidR="0011179A" w:rsidRPr="00DA65FE" w:rsidRDefault="0011179A" w:rsidP="00DA65FE">
                    <w:pPr>
                      <w:jc w:val="right"/>
                      <w:rPr>
                        <w:sz w:val="15"/>
                        <w:szCs w:val="15"/>
                      </w:rPr>
                    </w:pPr>
                  </w:p>
                </w:tc>
                <w:tc>
                  <w:tcPr>
                    <w:tcW w:w="1008" w:type="dxa"/>
                    <w:vAlign w:val="center"/>
                  </w:tcPr>
                  <w:p w14:paraId="4A8DEB30" w14:textId="77777777" w:rsidR="0011179A" w:rsidRPr="00DA65FE" w:rsidRDefault="0011179A" w:rsidP="00DA65FE">
                    <w:pPr>
                      <w:jc w:val="right"/>
                      <w:rPr>
                        <w:sz w:val="15"/>
                        <w:szCs w:val="15"/>
                      </w:rPr>
                    </w:pPr>
                  </w:p>
                </w:tc>
                <w:tc>
                  <w:tcPr>
                    <w:tcW w:w="1026" w:type="dxa"/>
                    <w:vAlign w:val="center"/>
                  </w:tcPr>
                  <w:p w14:paraId="41846927" w14:textId="77777777" w:rsidR="0011179A" w:rsidRPr="00DA65FE" w:rsidRDefault="0011179A" w:rsidP="00DA65FE">
                    <w:pPr>
                      <w:jc w:val="right"/>
                      <w:rPr>
                        <w:sz w:val="15"/>
                        <w:szCs w:val="15"/>
                      </w:rPr>
                    </w:pPr>
                  </w:p>
                </w:tc>
              </w:tr>
              <w:tr w:rsidR="0011179A" w14:paraId="1D1BD92E" w14:textId="77777777" w:rsidTr="00DA65FE">
                <w:trPr>
                  <w:trHeight w:val="20"/>
                </w:trPr>
                <w:tc>
                  <w:tcPr>
                    <w:tcW w:w="2394" w:type="dxa"/>
                  </w:tcPr>
                  <w:sdt>
                    <w:sdtPr>
                      <w:rPr>
                        <w:sz w:val="18"/>
                        <w:szCs w:val="18"/>
                      </w:rPr>
                      <w:tag w:val="_PLD_f4cb17050ad540c1b6765bbc5ef1d185"/>
                      <w:id w:val="1684937717"/>
                      <w:lock w:val="sdtLocked"/>
                    </w:sdtPr>
                    <w:sdtEndPr/>
                    <w:sdtContent>
                      <w:p w14:paraId="411B3543" w14:textId="77777777" w:rsidR="0011179A" w:rsidRDefault="00B40F3B">
                        <w:r>
                          <w:rPr>
                            <w:sz w:val="18"/>
                            <w:szCs w:val="18"/>
                          </w:rPr>
                          <w:t>4</w:t>
                        </w:r>
                        <w:r>
                          <w:rPr>
                            <w:sz w:val="18"/>
                            <w:szCs w:val="18"/>
                          </w:rPr>
                          <w:t>．设定受益计划变动额结转留存收益</w:t>
                        </w:r>
                      </w:p>
                    </w:sdtContent>
                  </w:sdt>
                </w:tc>
                <w:tc>
                  <w:tcPr>
                    <w:tcW w:w="1078" w:type="dxa"/>
                    <w:tcBorders>
                      <w:right w:val="single" w:sz="4" w:space="0" w:color="auto"/>
                    </w:tcBorders>
                    <w:vAlign w:val="center"/>
                  </w:tcPr>
                  <w:p w14:paraId="4BD713F2"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15250521"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48429123"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3CC6D6DD" w14:textId="77777777" w:rsidR="0011179A" w:rsidRPr="00DA65FE" w:rsidRDefault="0011179A" w:rsidP="00DA65FE">
                    <w:pPr>
                      <w:jc w:val="right"/>
                      <w:rPr>
                        <w:sz w:val="15"/>
                        <w:szCs w:val="15"/>
                      </w:rPr>
                    </w:pPr>
                  </w:p>
                </w:tc>
                <w:tc>
                  <w:tcPr>
                    <w:tcW w:w="1036" w:type="dxa"/>
                    <w:vAlign w:val="center"/>
                  </w:tcPr>
                  <w:p w14:paraId="332DAC62" w14:textId="77777777" w:rsidR="0011179A" w:rsidRPr="00DA65FE" w:rsidRDefault="0011179A" w:rsidP="00DA65FE">
                    <w:pPr>
                      <w:jc w:val="right"/>
                      <w:rPr>
                        <w:sz w:val="15"/>
                        <w:szCs w:val="15"/>
                      </w:rPr>
                    </w:pPr>
                  </w:p>
                </w:tc>
                <w:tc>
                  <w:tcPr>
                    <w:tcW w:w="1064" w:type="dxa"/>
                    <w:vAlign w:val="center"/>
                  </w:tcPr>
                  <w:p w14:paraId="7A3B0C1B" w14:textId="77777777" w:rsidR="0011179A" w:rsidRPr="00DA65FE" w:rsidRDefault="0011179A" w:rsidP="00DA65FE">
                    <w:pPr>
                      <w:jc w:val="right"/>
                      <w:rPr>
                        <w:sz w:val="15"/>
                        <w:szCs w:val="15"/>
                      </w:rPr>
                    </w:pPr>
                  </w:p>
                </w:tc>
                <w:tc>
                  <w:tcPr>
                    <w:tcW w:w="1022" w:type="dxa"/>
                    <w:vAlign w:val="center"/>
                  </w:tcPr>
                  <w:p w14:paraId="464C6636" w14:textId="77777777" w:rsidR="0011179A" w:rsidRPr="00DA65FE" w:rsidRDefault="0011179A" w:rsidP="00DA65FE">
                    <w:pPr>
                      <w:jc w:val="right"/>
                      <w:rPr>
                        <w:sz w:val="15"/>
                        <w:szCs w:val="15"/>
                      </w:rPr>
                    </w:pPr>
                  </w:p>
                </w:tc>
                <w:tc>
                  <w:tcPr>
                    <w:tcW w:w="1036" w:type="dxa"/>
                    <w:vAlign w:val="center"/>
                  </w:tcPr>
                  <w:p w14:paraId="7BFA0FF0" w14:textId="77777777" w:rsidR="0011179A" w:rsidRPr="00DA65FE" w:rsidRDefault="0011179A" w:rsidP="00DA65FE">
                    <w:pPr>
                      <w:jc w:val="right"/>
                      <w:rPr>
                        <w:sz w:val="15"/>
                        <w:szCs w:val="15"/>
                      </w:rPr>
                    </w:pPr>
                  </w:p>
                </w:tc>
                <w:tc>
                  <w:tcPr>
                    <w:tcW w:w="1021" w:type="dxa"/>
                    <w:vAlign w:val="center"/>
                  </w:tcPr>
                  <w:p w14:paraId="434260B9" w14:textId="77777777" w:rsidR="0011179A" w:rsidRPr="00DA65FE" w:rsidRDefault="0011179A" w:rsidP="00DA65FE">
                    <w:pPr>
                      <w:jc w:val="right"/>
                      <w:rPr>
                        <w:sz w:val="15"/>
                        <w:szCs w:val="15"/>
                      </w:rPr>
                    </w:pPr>
                  </w:p>
                </w:tc>
                <w:tc>
                  <w:tcPr>
                    <w:tcW w:w="1008" w:type="dxa"/>
                    <w:vAlign w:val="center"/>
                  </w:tcPr>
                  <w:p w14:paraId="648580D5" w14:textId="77777777" w:rsidR="0011179A" w:rsidRPr="00DA65FE" w:rsidRDefault="0011179A" w:rsidP="00DA65FE">
                    <w:pPr>
                      <w:jc w:val="right"/>
                      <w:rPr>
                        <w:sz w:val="15"/>
                        <w:szCs w:val="15"/>
                      </w:rPr>
                    </w:pPr>
                  </w:p>
                </w:tc>
                <w:tc>
                  <w:tcPr>
                    <w:tcW w:w="1026" w:type="dxa"/>
                    <w:vAlign w:val="center"/>
                  </w:tcPr>
                  <w:p w14:paraId="70AC4D3C" w14:textId="77777777" w:rsidR="0011179A" w:rsidRPr="00DA65FE" w:rsidRDefault="0011179A" w:rsidP="00DA65FE">
                    <w:pPr>
                      <w:jc w:val="right"/>
                      <w:rPr>
                        <w:sz w:val="15"/>
                        <w:szCs w:val="15"/>
                      </w:rPr>
                    </w:pPr>
                  </w:p>
                </w:tc>
              </w:tr>
              <w:tr w:rsidR="0011179A" w14:paraId="3F49FCAD" w14:textId="77777777" w:rsidTr="00DA65FE">
                <w:trPr>
                  <w:trHeight w:val="20"/>
                </w:trPr>
                <w:tc>
                  <w:tcPr>
                    <w:tcW w:w="2394" w:type="dxa"/>
                  </w:tcPr>
                  <w:sdt>
                    <w:sdtPr>
                      <w:rPr>
                        <w:sz w:val="18"/>
                        <w:szCs w:val="18"/>
                      </w:rPr>
                      <w:tag w:val="_PLD_d570b02e3d674dc1a938a4710387119c"/>
                      <w:id w:val="-985001446"/>
                      <w:lock w:val="sdtLocked"/>
                    </w:sdtPr>
                    <w:sdtEndPr/>
                    <w:sdtContent>
                      <w:p w14:paraId="50678038" w14:textId="77777777" w:rsidR="0011179A" w:rsidRDefault="00B40F3B">
                        <w:pPr>
                          <w:rPr>
                            <w:sz w:val="18"/>
                            <w:szCs w:val="18"/>
                          </w:rPr>
                        </w:pPr>
                        <w:r>
                          <w:rPr>
                            <w:sz w:val="18"/>
                            <w:szCs w:val="18"/>
                          </w:rPr>
                          <w:t>5</w:t>
                        </w:r>
                        <w:r>
                          <w:rPr>
                            <w:sz w:val="18"/>
                            <w:szCs w:val="18"/>
                          </w:rPr>
                          <w:t>．其他综合收益结转留存收益</w:t>
                        </w:r>
                      </w:p>
                    </w:sdtContent>
                  </w:sdt>
                </w:tc>
                <w:tc>
                  <w:tcPr>
                    <w:tcW w:w="1078" w:type="dxa"/>
                    <w:tcBorders>
                      <w:right w:val="single" w:sz="4" w:space="0" w:color="auto"/>
                    </w:tcBorders>
                    <w:vAlign w:val="center"/>
                  </w:tcPr>
                  <w:p w14:paraId="2DAEBB43"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2352C7CB"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39C7710A"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3348729C" w14:textId="77777777" w:rsidR="0011179A" w:rsidRPr="00DA65FE" w:rsidRDefault="0011179A" w:rsidP="00DA65FE">
                    <w:pPr>
                      <w:jc w:val="right"/>
                      <w:rPr>
                        <w:sz w:val="15"/>
                        <w:szCs w:val="15"/>
                      </w:rPr>
                    </w:pPr>
                  </w:p>
                </w:tc>
                <w:tc>
                  <w:tcPr>
                    <w:tcW w:w="1036" w:type="dxa"/>
                    <w:vAlign w:val="center"/>
                  </w:tcPr>
                  <w:p w14:paraId="7D61ACAD" w14:textId="77777777" w:rsidR="0011179A" w:rsidRPr="00DA65FE" w:rsidRDefault="0011179A" w:rsidP="00DA65FE">
                    <w:pPr>
                      <w:jc w:val="right"/>
                      <w:rPr>
                        <w:sz w:val="15"/>
                        <w:szCs w:val="15"/>
                      </w:rPr>
                    </w:pPr>
                  </w:p>
                </w:tc>
                <w:tc>
                  <w:tcPr>
                    <w:tcW w:w="1064" w:type="dxa"/>
                    <w:vAlign w:val="center"/>
                  </w:tcPr>
                  <w:p w14:paraId="272A592B" w14:textId="77777777" w:rsidR="0011179A" w:rsidRPr="00DA65FE" w:rsidRDefault="0011179A" w:rsidP="00DA65FE">
                    <w:pPr>
                      <w:jc w:val="right"/>
                      <w:rPr>
                        <w:sz w:val="15"/>
                        <w:szCs w:val="15"/>
                      </w:rPr>
                    </w:pPr>
                  </w:p>
                </w:tc>
                <w:tc>
                  <w:tcPr>
                    <w:tcW w:w="1022" w:type="dxa"/>
                    <w:vAlign w:val="center"/>
                  </w:tcPr>
                  <w:p w14:paraId="1EAB84E4" w14:textId="77777777" w:rsidR="0011179A" w:rsidRPr="00DA65FE" w:rsidRDefault="0011179A" w:rsidP="00DA65FE">
                    <w:pPr>
                      <w:jc w:val="right"/>
                      <w:rPr>
                        <w:sz w:val="15"/>
                        <w:szCs w:val="15"/>
                      </w:rPr>
                    </w:pPr>
                  </w:p>
                </w:tc>
                <w:tc>
                  <w:tcPr>
                    <w:tcW w:w="1036" w:type="dxa"/>
                    <w:vAlign w:val="center"/>
                  </w:tcPr>
                  <w:p w14:paraId="3515D022" w14:textId="77777777" w:rsidR="0011179A" w:rsidRPr="00DA65FE" w:rsidRDefault="0011179A" w:rsidP="00DA65FE">
                    <w:pPr>
                      <w:jc w:val="right"/>
                      <w:rPr>
                        <w:sz w:val="15"/>
                        <w:szCs w:val="15"/>
                      </w:rPr>
                    </w:pPr>
                  </w:p>
                </w:tc>
                <w:tc>
                  <w:tcPr>
                    <w:tcW w:w="1021" w:type="dxa"/>
                    <w:vAlign w:val="center"/>
                  </w:tcPr>
                  <w:p w14:paraId="20DE6FC3" w14:textId="77777777" w:rsidR="0011179A" w:rsidRPr="00DA65FE" w:rsidRDefault="0011179A" w:rsidP="00DA65FE">
                    <w:pPr>
                      <w:jc w:val="right"/>
                      <w:rPr>
                        <w:sz w:val="15"/>
                        <w:szCs w:val="15"/>
                      </w:rPr>
                    </w:pPr>
                  </w:p>
                </w:tc>
                <w:tc>
                  <w:tcPr>
                    <w:tcW w:w="1008" w:type="dxa"/>
                    <w:vAlign w:val="center"/>
                  </w:tcPr>
                  <w:p w14:paraId="1072434A" w14:textId="77777777" w:rsidR="0011179A" w:rsidRPr="00DA65FE" w:rsidRDefault="0011179A" w:rsidP="00DA65FE">
                    <w:pPr>
                      <w:jc w:val="right"/>
                      <w:rPr>
                        <w:sz w:val="15"/>
                        <w:szCs w:val="15"/>
                      </w:rPr>
                    </w:pPr>
                  </w:p>
                </w:tc>
                <w:tc>
                  <w:tcPr>
                    <w:tcW w:w="1026" w:type="dxa"/>
                    <w:vAlign w:val="center"/>
                  </w:tcPr>
                  <w:p w14:paraId="0A8C313F" w14:textId="77777777" w:rsidR="0011179A" w:rsidRPr="00DA65FE" w:rsidRDefault="0011179A" w:rsidP="00DA65FE">
                    <w:pPr>
                      <w:jc w:val="right"/>
                      <w:rPr>
                        <w:sz w:val="15"/>
                        <w:szCs w:val="15"/>
                      </w:rPr>
                    </w:pPr>
                  </w:p>
                </w:tc>
              </w:tr>
              <w:tr w:rsidR="0011179A" w14:paraId="6FB3E698" w14:textId="77777777" w:rsidTr="00DA65FE">
                <w:trPr>
                  <w:trHeight w:val="20"/>
                </w:trPr>
                <w:tc>
                  <w:tcPr>
                    <w:tcW w:w="2394" w:type="dxa"/>
                  </w:tcPr>
                  <w:sdt>
                    <w:sdtPr>
                      <w:rPr>
                        <w:sz w:val="18"/>
                        <w:szCs w:val="18"/>
                      </w:rPr>
                      <w:tag w:val="_PLD_a5cd874c23c44b928dffd9bc4a74c38d"/>
                      <w:id w:val="-831603194"/>
                      <w:lock w:val="sdtLocked"/>
                    </w:sdtPr>
                    <w:sdtEndPr/>
                    <w:sdtContent>
                      <w:p w14:paraId="146F5AEF" w14:textId="77777777" w:rsidR="0011179A" w:rsidRDefault="00B40F3B">
                        <w:r>
                          <w:rPr>
                            <w:sz w:val="18"/>
                            <w:szCs w:val="18"/>
                          </w:rPr>
                          <w:t>6</w:t>
                        </w:r>
                        <w:r>
                          <w:rPr>
                            <w:sz w:val="18"/>
                            <w:szCs w:val="18"/>
                          </w:rPr>
                          <w:t>．其他</w:t>
                        </w:r>
                      </w:p>
                    </w:sdtContent>
                  </w:sdt>
                </w:tc>
                <w:tc>
                  <w:tcPr>
                    <w:tcW w:w="1078" w:type="dxa"/>
                    <w:tcBorders>
                      <w:right w:val="single" w:sz="4" w:space="0" w:color="auto"/>
                    </w:tcBorders>
                    <w:vAlign w:val="center"/>
                  </w:tcPr>
                  <w:p w14:paraId="0F002D63"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14D9E90A"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06CDCF59"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20982AFA" w14:textId="77777777" w:rsidR="0011179A" w:rsidRPr="00DA65FE" w:rsidRDefault="0011179A" w:rsidP="00DA65FE">
                    <w:pPr>
                      <w:jc w:val="right"/>
                      <w:rPr>
                        <w:sz w:val="15"/>
                        <w:szCs w:val="15"/>
                      </w:rPr>
                    </w:pPr>
                  </w:p>
                </w:tc>
                <w:tc>
                  <w:tcPr>
                    <w:tcW w:w="1036" w:type="dxa"/>
                    <w:vAlign w:val="center"/>
                  </w:tcPr>
                  <w:p w14:paraId="08B581A8" w14:textId="77777777" w:rsidR="0011179A" w:rsidRPr="00DA65FE" w:rsidRDefault="0011179A" w:rsidP="00DA65FE">
                    <w:pPr>
                      <w:jc w:val="right"/>
                      <w:rPr>
                        <w:sz w:val="15"/>
                        <w:szCs w:val="15"/>
                      </w:rPr>
                    </w:pPr>
                  </w:p>
                </w:tc>
                <w:tc>
                  <w:tcPr>
                    <w:tcW w:w="1064" w:type="dxa"/>
                    <w:vAlign w:val="center"/>
                  </w:tcPr>
                  <w:p w14:paraId="363BAC6D" w14:textId="77777777" w:rsidR="0011179A" w:rsidRPr="00DA65FE" w:rsidRDefault="0011179A" w:rsidP="00DA65FE">
                    <w:pPr>
                      <w:jc w:val="right"/>
                      <w:rPr>
                        <w:sz w:val="15"/>
                        <w:szCs w:val="15"/>
                      </w:rPr>
                    </w:pPr>
                  </w:p>
                </w:tc>
                <w:tc>
                  <w:tcPr>
                    <w:tcW w:w="1022" w:type="dxa"/>
                    <w:vAlign w:val="center"/>
                  </w:tcPr>
                  <w:p w14:paraId="2A529363" w14:textId="77777777" w:rsidR="0011179A" w:rsidRPr="00DA65FE" w:rsidRDefault="0011179A" w:rsidP="00DA65FE">
                    <w:pPr>
                      <w:jc w:val="right"/>
                      <w:rPr>
                        <w:sz w:val="15"/>
                        <w:szCs w:val="15"/>
                      </w:rPr>
                    </w:pPr>
                  </w:p>
                </w:tc>
                <w:tc>
                  <w:tcPr>
                    <w:tcW w:w="1036" w:type="dxa"/>
                    <w:vAlign w:val="center"/>
                  </w:tcPr>
                  <w:p w14:paraId="3CED02E0" w14:textId="77777777" w:rsidR="0011179A" w:rsidRPr="00DA65FE" w:rsidRDefault="0011179A" w:rsidP="00DA65FE">
                    <w:pPr>
                      <w:jc w:val="right"/>
                      <w:rPr>
                        <w:sz w:val="15"/>
                        <w:szCs w:val="15"/>
                      </w:rPr>
                    </w:pPr>
                  </w:p>
                </w:tc>
                <w:tc>
                  <w:tcPr>
                    <w:tcW w:w="1021" w:type="dxa"/>
                    <w:vAlign w:val="center"/>
                  </w:tcPr>
                  <w:p w14:paraId="6B9410E8" w14:textId="77777777" w:rsidR="0011179A" w:rsidRPr="00DA65FE" w:rsidRDefault="0011179A" w:rsidP="00DA65FE">
                    <w:pPr>
                      <w:jc w:val="right"/>
                      <w:rPr>
                        <w:sz w:val="15"/>
                        <w:szCs w:val="15"/>
                      </w:rPr>
                    </w:pPr>
                  </w:p>
                </w:tc>
                <w:tc>
                  <w:tcPr>
                    <w:tcW w:w="1008" w:type="dxa"/>
                    <w:vAlign w:val="center"/>
                  </w:tcPr>
                  <w:p w14:paraId="2A5983B4" w14:textId="77777777" w:rsidR="0011179A" w:rsidRPr="00DA65FE" w:rsidRDefault="0011179A" w:rsidP="00DA65FE">
                    <w:pPr>
                      <w:jc w:val="right"/>
                      <w:rPr>
                        <w:sz w:val="15"/>
                        <w:szCs w:val="15"/>
                      </w:rPr>
                    </w:pPr>
                  </w:p>
                </w:tc>
                <w:tc>
                  <w:tcPr>
                    <w:tcW w:w="1026" w:type="dxa"/>
                    <w:vAlign w:val="center"/>
                  </w:tcPr>
                  <w:p w14:paraId="471E47C3" w14:textId="77777777" w:rsidR="0011179A" w:rsidRPr="00DA65FE" w:rsidRDefault="0011179A" w:rsidP="00DA65FE">
                    <w:pPr>
                      <w:jc w:val="right"/>
                      <w:rPr>
                        <w:sz w:val="15"/>
                        <w:szCs w:val="15"/>
                      </w:rPr>
                    </w:pPr>
                  </w:p>
                </w:tc>
              </w:tr>
              <w:tr w:rsidR="0011179A" w14:paraId="39623779" w14:textId="77777777" w:rsidTr="00DA65FE">
                <w:trPr>
                  <w:trHeight w:val="20"/>
                </w:trPr>
                <w:sdt>
                  <w:sdtPr>
                    <w:tag w:val="_PLD_b6b13ecec0044452bf1609cb679a8ac5"/>
                    <w:id w:val="1238666116"/>
                    <w:lock w:val="sdtLocked"/>
                  </w:sdtPr>
                  <w:sdtEndPr/>
                  <w:sdtContent>
                    <w:tc>
                      <w:tcPr>
                        <w:tcW w:w="2394" w:type="dxa"/>
                        <w:vAlign w:val="center"/>
                      </w:tcPr>
                      <w:p w14:paraId="63A23E7E" w14:textId="77777777" w:rsidR="0011179A" w:rsidRDefault="00B40F3B">
                        <w:pPr>
                          <w:rPr>
                            <w:sz w:val="18"/>
                            <w:szCs w:val="18"/>
                          </w:rPr>
                        </w:pPr>
                        <w:r>
                          <w:rPr>
                            <w:rFonts w:hint="eastAsia"/>
                            <w:sz w:val="18"/>
                            <w:szCs w:val="18"/>
                          </w:rPr>
                          <w:t>（五）专项储备</w:t>
                        </w:r>
                      </w:p>
                    </w:tc>
                  </w:sdtContent>
                </w:sdt>
                <w:tc>
                  <w:tcPr>
                    <w:tcW w:w="1078" w:type="dxa"/>
                    <w:tcBorders>
                      <w:right w:val="single" w:sz="4" w:space="0" w:color="auto"/>
                    </w:tcBorders>
                    <w:vAlign w:val="center"/>
                  </w:tcPr>
                  <w:p w14:paraId="6244498E"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70C6A7FF"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1027D28F"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62C5613C" w14:textId="77777777" w:rsidR="0011179A" w:rsidRPr="00DA65FE" w:rsidRDefault="0011179A" w:rsidP="00DA65FE">
                    <w:pPr>
                      <w:jc w:val="right"/>
                      <w:rPr>
                        <w:sz w:val="15"/>
                        <w:szCs w:val="15"/>
                      </w:rPr>
                    </w:pPr>
                  </w:p>
                </w:tc>
                <w:tc>
                  <w:tcPr>
                    <w:tcW w:w="1036" w:type="dxa"/>
                    <w:vAlign w:val="center"/>
                  </w:tcPr>
                  <w:p w14:paraId="493017DC" w14:textId="77777777" w:rsidR="0011179A" w:rsidRPr="00DA65FE" w:rsidRDefault="0011179A" w:rsidP="00DA65FE">
                    <w:pPr>
                      <w:jc w:val="right"/>
                      <w:rPr>
                        <w:sz w:val="15"/>
                        <w:szCs w:val="15"/>
                      </w:rPr>
                    </w:pPr>
                  </w:p>
                </w:tc>
                <w:tc>
                  <w:tcPr>
                    <w:tcW w:w="1064" w:type="dxa"/>
                    <w:vAlign w:val="center"/>
                  </w:tcPr>
                  <w:p w14:paraId="55101D53" w14:textId="77777777" w:rsidR="0011179A" w:rsidRPr="00DA65FE" w:rsidRDefault="0011179A" w:rsidP="00DA65FE">
                    <w:pPr>
                      <w:jc w:val="right"/>
                      <w:rPr>
                        <w:sz w:val="15"/>
                        <w:szCs w:val="15"/>
                      </w:rPr>
                    </w:pPr>
                  </w:p>
                </w:tc>
                <w:tc>
                  <w:tcPr>
                    <w:tcW w:w="1022" w:type="dxa"/>
                    <w:vAlign w:val="center"/>
                  </w:tcPr>
                  <w:p w14:paraId="6641E127" w14:textId="77777777" w:rsidR="0011179A" w:rsidRPr="00DA65FE" w:rsidRDefault="0011179A" w:rsidP="00DA65FE">
                    <w:pPr>
                      <w:jc w:val="right"/>
                      <w:rPr>
                        <w:sz w:val="15"/>
                        <w:szCs w:val="15"/>
                      </w:rPr>
                    </w:pPr>
                  </w:p>
                </w:tc>
                <w:tc>
                  <w:tcPr>
                    <w:tcW w:w="1036" w:type="dxa"/>
                    <w:vAlign w:val="center"/>
                  </w:tcPr>
                  <w:p w14:paraId="08677382" w14:textId="77777777" w:rsidR="0011179A" w:rsidRPr="00DA65FE" w:rsidRDefault="0011179A" w:rsidP="00DA65FE">
                    <w:pPr>
                      <w:jc w:val="right"/>
                      <w:rPr>
                        <w:sz w:val="15"/>
                        <w:szCs w:val="15"/>
                      </w:rPr>
                    </w:pPr>
                  </w:p>
                </w:tc>
                <w:tc>
                  <w:tcPr>
                    <w:tcW w:w="1021" w:type="dxa"/>
                    <w:vAlign w:val="center"/>
                  </w:tcPr>
                  <w:p w14:paraId="03C6E9A5" w14:textId="77777777" w:rsidR="0011179A" w:rsidRPr="00DA65FE" w:rsidRDefault="0011179A" w:rsidP="00DA65FE">
                    <w:pPr>
                      <w:jc w:val="right"/>
                      <w:rPr>
                        <w:sz w:val="15"/>
                        <w:szCs w:val="15"/>
                      </w:rPr>
                    </w:pPr>
                  </w:p>
                </w:tc>
                <w:tc>
                  <w:tcPr>
                    <w:tcW w:w="1008" w:type="dxa"/>
                    <w:vAlign w:val="center"/>
                  </w:tcPr>
                  <w:p w14:paraId="00FE00E3" w14:textId="77777777" w:rsidR="0011179A" w:rsidRPr="00DA65FE" w:rsidRDefault="0011179A" w:rsidP="00DA65FE">
                    <w:pPr>
                      <w:jc w:val="right"/>
                      <w:rPr>
                        <w:sz w:val="15"/>
                        <w:szCs w:val="15"/>
                      </w:rPr>
                    </w:pPr>
                  </w:p>
                </w:tc>
                <w:tc>
                  <w:tcPr>
                    <w:tcW w:w="1026" w:type="dxa"/>
                    <w:vAlign w:val="center"/>
                  </w:tcPr>
                  <w:p w14:paraId="2B74C2CF" w14:textId="77777777" w:rsidR="0011179A" w:rsidRPr="00DA65FE" w:rsidRDefault="0011179A" w:rsidP="00DA65FE">
                    <w:pPr>
                      <w:jc w:val="right"/>
                      <w:rPr>
                        <w:sz w:val="15"/>
                        <w:szCs w:val="15"/>
                      </w:rPr>
                    </w:pPr>
                  </w:p>
                </w:tc>
              </w:tr>
              <w:tr w:rsidR="0011179A" w14:paraId="630C3BE2" w14:textId="77777777" w:rsidTr="00DA65FE">
                <w:trPr>
                  <w:trHeight w:val="20"/>
                </w:trPr>
                <w:sdt>
                  <w:sdtPr>
                    <w:tag w:val="_PLD_cbede54ab9934d5ea45cda3f59593c28"/>
                    <w:id w:val="1220861846"/>
                    <w:lock w:val="sdtLocked"/>
                  </w:sdtPr>
                  <w:sdtEndPr/>
                  <w:sdtContent>
                    <w:tc>
                      <w:tcPr>
                        <w:tcW w:w="2394" w:type="dxa"/>
                        <w:vAlign w:val="center"/>
                      </w:tcPr>
                      <w:p w14:paraId="07F6EBBF" w14:textId="77777777" w:rsidR="0011179A" w:rsidRDefault="00B40F3B">
                        <w:pPr>
                          <w:rPr>
                            <w:sz w:val="18"/>
                            <w:szCs w:val="18"/>
                          </w:rPr>
                        </w:pPr>
                        <w:r>
                          <w:rPr>
                            <w:rFonts w:hint="eastAsia"/>
                            <w:sz w:val="18"/>
                            <w:szCs w:val="18"/>
                          </w:rPr>
                          <w:t>1</w:t>
                        </w:r>
                        <w:r>
                          <w:rPr>
                            <w:rFonts w:hint="eastAsia"/>
                            <w:sz w:val="18"/>
                            <w:szCs w:val="18"/>
                          </w:rPr>
                          <w:t>．本期提取</w:t>
                        </w:r>
                      </w:p>
                    </w:tc>
                  </w:sdtContent>
                </w:sdt>
                <w:tc>
                  <w:tcPr>
                    <w:tcW w:w="1078" w:type="dxa"/>
                    <w:tcBorders>
                      <w:right w:val="single" w:sz="4" w:space="0" w:color="auto"/>
                    </w:tcBorders>
                    <w:vAlign w:val="center"/>
                  </w:tcPr>
                  <w:p w14:paraId="26BEC4D2"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7F917C3C"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0B5802BC"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4A6DA05E" w14:textId="77777777" w:rsidR="0011179A" w:rsidRPr="00DA65FE" w:rsidRDefault="0011179A" w:rsidP="00DA65FE">
                    <w:pPr>
                      <w:jc w:val="right"/>
                      <w:rPr>
                        <w:sz w:val="15"/>
                        <w:szCs w:val="15"/>
                      </w:rPr>
                    </w:pPr>
                  </w:p>
                </w:tc>
                <w:tc>
                  <w:tcPr>
                    <w:tcW w:w="1036" w:type="dxa"/>
                    <w:vAlign w:val="center"/>
                  </w:tcPr>
                  <w:p w14:paraId="6AAE0738" w14:textId="77777777" w:rsidR="0011179A" w:rsidRPr="00DA65FE" w:rsidRDefault="0011179A" w:rsidP="00DA65FE">
                    <w:pPr>
                      <w:jc w:val="right"/>
                      <w:rPr>
                        <w:sz w:val="15"/>
                        <w:szCs w:val="15"/>
                      </w:rPr>
                    </w:pPr>
                  </w:p>
                </w:tc>
                <w:tc>
                  <w:tcPr>
                    <w:tcW w:w="1064" w:type="dxa"/>
                    <w:vAlign w:val="center"/>
                  </w:tcPr>
                  <w:p w14:paraId="3157DDB7" w14:textId="77777777" w:rsidR="0011179A" w:rsidRPr="00DA65FE" w:rsidRDefault="0011179A" w:rsidP="00DA65FE">
                    <w:pPr>
                      <w:jc w:val="right"/>
                      <w:rPr>
                        <w:sz w:val="15"/>
                        <w:szCs w:val="15"/>
                      </w:rPr>
                    </w:pPr>
                  </w:p>
                </w:tc>
                <w:tc>
                  <w:tcPr>
                    <w:tcW w:w="1022" w:type="dxa"/>
                    <w:vAlign w:val="center"/>
                  </w:tcPr>
                  <w:p w14:paraId="12E17E50" w14:textId="77777777" w:rsidR="0011179A" w:rsidRPr="00DA65FE" w:rsidRDefault="0011179A" w:rsidP="00DA65FE">
                    <w:pPr>
                      <w:jc w:val="right"/>
                      <w:rPr>
                        <w:sz w:val="15"/>
                        <w:szCs w:val="15"/>
                      </w:rPr>
                    </w:pPr>
                  </w:p>
                </w:tc>
                <w:tc>
                  <w:tcPr>
                    <w:tcW w:w="1036" w:type="dxa"/>
                    <w:vAlign w:val="center"/>
                  </w:tcPr>
                  <w:p w14:paraId="6FB78BD1" w14:textId="77777777" w:rsidR="0011179A" w:rsidRPr="00DA65FE" w:rsidRDefault="0011179A" w:rsidP="00DA65FE">
                    <w:pPr>
                      <w:jc w:val="right"/>
                      <w:rPr>
                        <w:sz w:val="15"/>
                        <w:szCs w:val="15"/>
                      </w:rPr>
                    </w:pPr>
                  </w:p>
                </w:tc>
                <w:tc>
                  <w:tcPr>
                    <w:tcW w:w="1021" w:type="dxa"/>
                    <w:vAlign w:val="center"/>
                  </w:tcPr>
                  <w:p w14:paraId="6F7BB913" w14:textId="77777777" w:rsidR="0011179A" w:rsidRPr="00DA65FE" w:rsidRDefault="0011179A" w:rsidP="00DA65FE">
                    <w:pPr>
                      <w:jc w:val="right"/>
                      <w:rPr>
                        <w:sz w:val="15"/>
                        <w:szCs w:val="15"/>
                      </w:rPr>
                    </w:pPr>
                  </w:p>
                </w:tc>
                <w:tc>
                  <w:tcPr>
                    <w:tcW w:w="1008" w:type="dxa"/>
                    <w:vAlign w:val="center"/>
                  </w:tcPr>
                  <w:p w14:paraId="7877FA52" w14:textId="77777777" w:rsidR="0011179A" w:rsidRPr="00DA65FE" w:rsidRDefault="0011179A" w:rsidP="00DA65FE">
                    <w:pPr>
                      <w:jc w:val="right"/>
                      <w:rPr>
                        <w:sz w:val="15"/>
                        <w:szCs w:val="15"/>
                      </w:rPr>
                    </w:pPr>
                  </w:p>
                </w:tc>
                <w:tc>
                  <w:tcPr>
                    <w:tcW w:w="1026" w:type="dxa"/>
                    <w:vAlign w:val="center"/>
                  </w:tcPr>
                  <w:p w14:paraId="2DCB15B3" w14:textId="77777777" w:rsidR="0011179A" w:rsidRPr="00DA65FE" w:rsidRDefault="0011179A" w:rsidP="00DA65FE">
                    <w:pPr>
                      <w:jc w:val="right"/>
                      <w:rPr>
                        <w:sz w:val="15"/>
                        <w:szCs w:val="15"/>
                      </w:rPr>
                    </w:pPr>
                  </w:p>
                </w:tc>
              </w:tr>
              <w:tr w:rsidR="0011179A" w14:paraId="022587AD" w14:textId="77777777" w:rsidTr="00DA65FE">
                <w:trPr>
                  <w:trHeight w:val="20"/>
                </w:trPr>
                <w:sdt>
                  <w:sdtPr>
                    <w:tag w:val="_PLD_7900abe823e94277be091b3f1c7a54a5"/>
                    <w:id w:val="-709495692"/>
                    <w:lock w:val="sdtLocked"/>
                  </w:sdtPr>
                  <w:sdtEndPr/>
                  <w:sdtContent>
                    <w:tc>
                      <w:tcPr>
                        <w:tcW w:w="2394" w:type="dxa"/>
                        <w:vAlign w:val="center"/>
                      </w:tcPr>
                      <w:p w14:paraId="67622E5B" w14:textId="77777777" w:rsidR="0011179A" w:rsidRDefault="00B40F3B">
                        <w:pPr>
                          <w:rPr>
                            <w:sz w:val="18"/>
                            <w:szCs w:val="18"/>
                          </w:rPr>
                        </w:pPr>
                        <w:r>
                          <w:rPr>
                            <w:rFonts w:hint="eastAsia"/>
                            <w:sz w:val="18"/>
                            <w:szCs w:val="18"/>
                          </w:rPr>
                          <w:t>2</w:t>
                        </w:r>
                        <w:r>
                          <w:rPr>
                            <w:rFonts w:hint="eastAsia"/>
                            <w:sz w:val="18"/>
                            <w:szCs w:val="18"/>
                          </w:rPr>
                          <w:t>．本期使用</w:t>
                        </w:r>
                      </w:p>
                    </w:tc>
                  </w:sdtContent>
                </w:sdt>
                <w:tc>
                  <w:tcPr>
                    <w:tcW w:w="1078" w:type="dxa"/>
                    <w:tcBorders>
                      <w:right w:val="single" w:sz="4" w:space="0" w:color="auto"/>
                    </w:tcBorders>
                    <w:vAlign w:val="center"/>
                  </w:tcPr>
                  <w:p w14:paraId="3C99506B"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60AF0045"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34AA4A62"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03F459FC" w14:textId="77777777" w:rsidR="0011179A" w:rsidRPr="00DA65FE" w:rsidRDefault="0011179A" w:rsidP="00DA65FE">
                    <w:pPr>
                      <w:jc w:val="right"/>
                      <w:rPr>
                        <w:sz w:val="15"/>
                        <w:szCs w:val="15"/>
                      </w:rPr>
                    </w:pPr>
                  </w:p>
                </w:tc>
                <w:tc>
                  <w:tcPr>
                    <w:tcW w:w="1036" w:type="dxa"/>
                    <w:vAlign w:val="center"/>
                  </w:tcPr>
                  <w:p w14:paraId="502CDDDB" w14:textId="77777777" w:rsidR="0011179A" w:rsidRPr="00DA65FE" w:rsidRDefault="0011179A" w:rsidP="00DA65FE">
                    <w:pPr>
                      <w:jc w:val="right"/>
                      <w:rPr>
                        <w:sz w:val="15"/>
                        <w:szCs w:val="15"/>
                      </w:rPr>
                    </w:pPr>
                  </w:p>
                </w:tc>
                <w:tc>
                  <w:tcPr>
                    <w:tcW w:w="1064" w:type="dxa"/>
                    <w:vAlign w:val="center"/>
                  </w:tcPr>
                  <w:p w14:paraId="6447F512" w14:textId="77777777" w:rsidR="0011179A" w:rsidRPr="00DA65FE" w:rsidRDefault="0011179A" w:rsidP="00DA65FE">
                    <w:pPr>
                      <w:jc w:val="right"/>
                      <w:rPr>
                        <w:sz w:val="15"/>
                        <w:szCs w:val="15"/>
                      </w:rPr>
                    </w:pPr>
                  </w:p>
                </w:tc>
                <w:tc>
                  <w:tcPr>
                    <w:tcW w:w="1022" w:type="dxa"/>
                    <w:vAlign w:val="center"/>
                  </w:tcPr>
                  <w:p w14:paraId="37919D90" w14:textId="77777777" w:rsidR="0011179A" w:rsidRPr="00DA65FE" w:rsidRDefault="0011179A" w:rsidP="00DA65FE">
                    <w:pPr>
                      <w:jc w:val="right"/>
                      <w:rPr>
                        <w:sz w:val="15"/>
                        <w:szCs w:val="15"/>
                      </w:rPr>
                    </w:pPr>
                  </w:p>
                </w:tc>
                <w:tc>
                  <w:tcPr>
                    <w:tcW w:w="1036" w:type="dxa"/>
                    <w:vAlign w:val="center"/>
                  </w:tcPr>
                  <w:p w14:paraId="685677F9" w14:textId="77777777" w:rsidR="0011179A" w:rsidRPr="00DA65FE" w:rsidRDefault="0011179A" w:rsidP="00DA65FE">
                    <w:pPr>
                      <w:jc w:val="right"/>
                      <w:rPr>
                        <w:sz w:val="15"/>
                        <w:szCs w:val="15"/>
                      </w:rPr>
                    </w:pPr>
                  </w:p>
                </w:tc>
                <w:tc>
                  <w:tcPr>
                    <w:tcW w:w="1021" w:type="dxa"/>
                    <w:vAlign w:val="center"/>
                  </w:tcPr>
                  <w:p w14:paraId="5845836B" w14:textId="77777777" w:rsidR="0011179A" w:rsidRPr="00DA65FE" w:rsidRDefault="0011179A" w:rsidP="00DA65FE">
                    <w:pPr>
                      <w:jc w:val="right"/>
                      <w:rPr>
                        <w:sz w:val="15"/>
                        <w:szCs w:val="15"/>
                      </w:rPr>
                    </w:pPr>
                  </w:p>
                </w:tc>
                <w:tc>
                  <w:tcPr>
                    <w:tcW w:w="1008" w:type="dxa"/>
                    <w:vAlign w:val="center"/>
                  </w:tcPr>
                  <w:p w14:paraId="7DCF724A" w14:textId="77777777" w:rsidR="0011179A" w:rsidRPr="00DA65FE" w:rsidRDefault="0011179A" w:rsidP="00DA65FE">
                    <w:pPr>
                      <w:jc w:val="right"/>
                      <w:rPr>
                        <w:sz w:val="15"/>
                        <w:szCs w:val="15"/>
                      </w:rPr>
                    </w:pPr>
                  </w:p>
                </w:tc>
                <w:tc>
                  <w:tcPr>
                    <w:tcW w:w="1026" w:type="dxa"/>
                    <w:vAlign w:val="center"/>
                  </w:tcPr>
                  <w:p w14:paraId="1A607998" w14:textId="77777777" w:rsidR="0011179A" w:rsidRPr="00DA65FE" w:rsidRDefault="0011179A" w:rsidP="00DA65FE">
                    <w:pPr>
                      <w:jc w:val="right"/>
                      <w:rPr>
                        <w:sz w:val="15"/>
                        <w:szCs w:val="15"/>
                      </w:rPr>
                    </w:pPr>
                  </w:p>
                </w:tc>
              </w:tr>
              <w:tr w:rsidR="0011179A" w14:paraId="11A9FA1B" w14:textId="77777777" w:rsidTr="00DA65FE">
                <w:trPr>
                  <w:trHeight w:val="20"/>
                </w:trPr>
                <w:sdt>
                  <w:sdtPr>
                    <w:tag w:val="_PLD_7cf659a70268475ea7233d8b82adad5a"/>
                    <w:id w:val="-2101555305"/>
                    <w:lock w:val="sdtLocked"/>
                  </w:sdtPr>
                  <w:sdtEndPr/>
                  <w:sdtContent>
                    <w:tc>
                      <w:tcPr>
                        <w:tcW w:w="2394" w:type="dxa"/>
                      </w:tcPr>
                      <w:p w14:paraId="74D2A7F3" w14:textId="77777777" w:rsidR="0011179A" w:rsidRDefault="00B40F3B">
                        <w:pPr>
                          <w:rPr>
                            <w:sz w:val="18"/>
                            <w:szCs w:val="18"/>
                          </w:rPr>
                        </w:pPr>
                        <w:r>
                          <w:rPr>
                            <w:rFonts w:hint="eastAsia"/>
                            <w:sz w:val="18"/>
                            <w:szCs w:val="18"/>
                          </w:rPr>
                          <w:t>（六）其他</w:t>
                        </w:r>
                      </w:p>
                    </w:tc>
                  </w:sdtContent>
                </w:sdt>
                <w:tc>
                  <w:tcPr>
                    <w:tcW w:w="1078" w:type="dxa"/>
                    <w:tcBorders>
                      <w:right w:val="single" w:sz="4" w:space="0" w:color="auto"/>
                    </w:tcBorders>
                    <w:vAlign w:val="center"/>
                  </w:tcPr>
                  <w:p w14:paraId="508206A5" w14:textId="77777777" w:rsidR="0011179A" w:rsidRPr="00DA65FE" w:rsidRDefault="0011179A" w:rsidP="00DA65FE">
                    <w:pPr>
                      <w:jc w:val="right"/>
                      <w:rPr>
                        <w:sz w:val="15"/>
                        <w:szCs w:val="15"/>
                      </w:rPr>
                    </w:pPr>
                  </w:p>
                </w:tc>
                <w:tc>
                  <w:tcPr>
                    <w:tcW w:w="1050" w:type="dxa"/>
                    <w:tcBorders>
                      <w:left w:val="single" w:sz="4" w:space="0" w:color="auto"/>
                      <w:right w:val="single" w:sz="4" w:space="0" w:color="auto"/>
                    </w:tcBorders>
                    <w:vAlign w:val="center"/>
                  </w:tcPr>
                  <w:p w14:paraId="2745D1F7"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3C94CB65"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334BB34A" w14:textId="77777777" w:rsidR="0011179A" w:rsidRPr="00DA65FE" w:rsidRDefault="0011179A" w:rsidP="00DA65FE">
                    <w:pPr>
                      <w:jc w:val="right"/>
                      <w:rPr>
                        <w:sz w:val="15"/>
                        <w:szCs w:val="15"/>
                      </w:rPr>
                    </w:pPr>
                  </w:p>
                </w:tc>
                <w:tc>
                  <w:tcPr>
                    <w:tcW w:w="1036" w:type="dxa"/>
                    <w:vAlign w:val="center"/>
                  </w:tcPr>
                  <w:p w14:paraId="7A29F04D" w14:textId="77777777" w:rsidR="0011179A" w:rsidRPr="00DA65FE" w:rsidRDefault="0011179A" w:rsidP="00DA65FE">
                    <w:pPr>
                      <w:jc w:val="right"/>
                      <w:rPr>
                        <w:sz w:val="15"/>
                        <w:szCs w:val="15"/>
                      </w:rPr>
                    </w:pPr>
                  </w:p>
                </w:tc>
                <w:tc>
                  <w:tcPr>
                    <w:tcW w:w="1064" w:type="dxa"/>
                    <w:vAlign w:val="center"/>
                  </w:tcPr>
                  <w:p w14:paraId="35F4B2AF" w14:textId="77777777" w:rsidR="0011179A" w:rsidRPr="00DA65FE" w:rsidRDefault="0011179A" w:rsidP="00DA65FE">
                    <w:pPr>
                      <w:jc w:val="right"/>
                      <w:rPr>
                        <w:sz w:val="15"/>
                        <w:szCs w:val="15"/>
                      </w:rPr>
                    </w:pPr>
                  </w:p>
                </w:tc>
                <w:tc>
                  <w:tcPr>
                    <w:tcW w:w="1022" w:type="dxa"/>
                    <w:vAlign w:val="center"/>
                  </w:tcPr>
                  <w:p w14:paraId="0777AF08" w14:textId="77777777" w:rsidR="0011179A" w:rsidRPr="00DA65FE" w:rsidRDefault="0011179A" w:rsidP="00DA65FE">
                    <w:pPr>
                      <w:jc w:val="right"/>
                      <w:rPr>
                        <w:sz w:val="15"/>
                        <w:szCs w:val="15"/>
                      </w:rPr>
                    </w:pPr>
                  </w:p>
                </w:tc>
                <w:tc>
                  <w:tcPr>
                    <w:tcW w:w="1036" w:type="dxa"/>
                    <w:vAlign w:val="center"/>
                  </w:tcPr>
                  <w:p w14:paraId="15827603" w14:textId="77777777" w:rsidR="0011179A" w:rsidRPr="00DA65FE" w:rsidRDefault="0011179A" w:rsidP="00DA65FE">
                    <w:pPr>
                      <w:jc w:val="right"/>
                      <w:rPr>
                        <w:sz w:val="15"/>
                        <w:szCs w:val="15"/>
                      </w:rPr>
                    </w:pPr>
                  </w:p>
                </w:tc>
                <w:tc>
                  <w:tcPr>
                    <w:tcW w:w="1021" w:type="dxa"/>
                    <w:vAlign w:val="center"/>
                  </w:tcPr>
                  <w:p w14:paraId="48F61C18" w14:textId="77777777" w:rsidR="0011179A" w:rsidRPr="00DA65FE" w:rsidRDefault="0011179A" w:rsidP="00DA65FE">
                    <w:pPr>
                      <w:jc w:val="right"/>
                      <w:rPr>
                        <w:sz w:val="15"/>
                        <w:szCs w:val="15"/>
                      </w:rPr>
                    </w:pPr>
                  </w:p>
                </w:tc>
                <w:tc>
                  <w:tcPr>
                    <w:tcW w:w="1008" w:type="dxa"/>
                    <w:vAlign w:val="center"/>
                  </w:tcPr>
                  <w:p w14:paraId="24A097BE" w14:textId="77777777" w:rsidR="0011179A" w:rsidRPr="00DA65FE" w:rsidRDefault="0011179A" w:rsidP="00DA65FE">
                    <w:pPr>
                      <w:jc w:val="right"/>
                      <w:rPr>
                        <w:sz w:val="15"/>
                        <w:szCs w:val="15"/>
                      </w:rPr>
                    </w:pPr>
                  </w:p>
                </w:tc>
                <w:tc>
                  <w:tcPr>
                    <w:tcW w:w="1026" w:type="dxa"/>
                    <w:vAlign w:val="center"/>
                  </w:tcPr>
                  <w:p w14:paraId="3FEA1164" w14:textId="77777777" w:rsidR="0011179A" w:rsidRPr="00DA65FE" w:rsidRDefault="0011179A" w:rsidP="00DA65FE">
                    <w:pPr>
                      <w:jc w:val="right"/>
                      <w:rPr>
                        <w:sz w:val="15"/>
                        <w:szCs w:val="15"/>
                      </w:rPr>
                    </w:pPr>
                  </w:p>
                </w:tc>
              </w:tr>
              <w:tr w:rsidR="0011179A" w14:paraId="5B0840BB" w14:textId="77777777" w:rsidTr="00DA65FE">
                <w:trPr>
                  <w:trHeight w:val="20"/>
                </w:trPr>
                <w:sdt>
                  <w:sdtPr>
                    <w:tag w:val="_PLD_56eacf5a90be4746898504dda5c8a2c0"/>
                    <w:id w:val="882450478"/>
                    <w:lock w:val="sdtLocked"/>
                  </w:sdtPr>
                  <w:sdtEndPr/>
                  <w:sdtContent>
                    <w:tc>
                      <w:tcPr>
                        <w:tcW w:w="2394" w:type="dxa"/>
                      </w:tcPr>
                      <w:p w14:paraId="40EC89F1" w14:textId="77777777" w:rsidR="0011179A" w:rsidRDefault="00B40F3B">
                        <w:pPr>
                          <w:rPr>
                            <w:sz w:val="18"/>
                            <w:szCs w:val="18"/>
                          </w:rPr>
                        </w:pPr>
                        <w:r>
                          <w:rPr>
                            <w:sz w:val="18"/>
                            <w:szCs w:val="18"/>
                          </w:rPr>
                          <w:t>四、本期期末余额</w:t>
                        </w:r>
                      </w:p>
                    </w:tc>
                  </w:sdtContent>
                </w:sdt>
                <w:tc>
                  <w:tcPr>
                    <w:tcW w:w="1078" w:type="dxa"/>
                    <w:tcBorders>
                      <w:right w:val="single" w:sz="4" w:space="0" w:color="auto"/>
                    </w:tcBorders>
                    <w:vAlign w:val="center"/>
                  </w:tcPr>
                  <w:p w14:paraId="4D74BBDD" w14:textId="77777777" w:rsidR="0011179A" w:rsidRPr="00DA65FE" w:rsidRDefault="00B40F3B" w:rsidP="00DA65FE">
                    <w:pPr>
                      <w:jc w:val="right"/>
                      <w:rPr>
                        <w:sz w:val="15"/>
                        <w:szCs w:val="15"/>
                      </w:rPr>
                    </w:pPr>
                    <w:r w:rsidRPr="00DA65FE">
                      <w:rPr>
                        <w:sz w:val="15"/>
                        <w:szCs w:val="15"/>
                      </w:rPr>
                      <w:t>699,609,514.00</w:t>
                    </w:r>
                  </w:p>
                </w:tc>
                <w:tc>
                  <w:tcPr>
                    <w:tcW w:w="1050" w:type="dxa"/>
                    <w:tcBorders>
                      <w:left w:val="single" w:sz="4" w:space="0" w:color="auto"/>
                      <w:right w:val="single" w:sz="4" w:space="0" w:color="auto"/>
                    </w:tcBorders>
                    <w:vAlign w:val="center"/>
                  </w:tcPr>
                  <w:p w14:paraId="1257FAE9" w14:textId="77777777" w:rsidR="0011179A" w:rsidRPr="00DA65FE" w:rsidRDefault="0011179A" w:rsidP="00DA65FE">
                    <w:pPr>
                      <w:jc w:val="right"/>
                      <w:rPr>
                        <w:sz w:val="15"/>
                        <w:szCs w:val="15"/>
                      </w:rPr>
                    </w:pPr>
                  </w:p>
                </w:tc>
                <w:tc>
                  <w:tcPr>
                    <w:tcW w:w="1078" w:type="dxa"/>
                    <w:tcBorders>
                      <w:left w:val="single" w:sz="4" w:space="0" w:color="auto"/>
                      <w:right w:val="single" w:sz="4" w:space="0" w:color="auto"/>
                    </w:tcBorders>
                    <w:vAlign w:val="center"/>
                  </w:tcPr>
                  <w:p w14:paraId="54416627" w14:textId="77777777" w:rsidR="0011179A" w:rsidRPr="00DA65FE" w:rsidRDefault="0011179A" w:rsidP="00DA65FE">
                    <w:pPr>
                      <w:jc w:val="right"/>
                      <w:rPr>
                        <w:sz w:val="15"/>
                        <w:szCs w:val="15"/>
                      </w:rPr>
                    </w:pPr>
                  </w:p>
                </w:tc>
                <w:tc>
                  <w:tcPr>
                    <w:tcW w:w="1091" w:type="dxa"/>
                    <w:tcBorders>
                      <w:left w:val="single" w:sz="4" w:space="0" w:color="auto"/>
                    </w:tcBorders>
                    <w:vAlign w:val="center"/>
                  </w:tcPr>
                  <w:p w14:paraId="6BF8D822" w14:textId="77777777" w:rsidR="0011179A" w:rsidRPr="00DA65FE" w:rsidRDefault="0011179A" w:rsidP="00DA65FE">
                    <w:pPr>
                      <w:jc w:val="right"/>
                      <w:rPr>
                        <w:sz w:val="15"/>
                        <w:szCs w:val="15"/>
                      </w:rPr>
                    </w:pPr>
                  </w:p>
                </w:tc>
                <w:tc>
                  <w:tcPr>
                    <w:tcW w:w="1036" w:type="dxa"/>
                    <w:vAlign w:val="center"/>
                  </w:tcPr>
                  <w:p w14:paraId="448874C1" w14:textId="77777777" w:rsidR="0011179A" w:rsidRPr="00DA65FE" w:rsidRDefault="00B40F3B" w:rsidP="00DA65FE">
                    <w:pPr>
                      <w:jc w:val="right"/>
                      <w:rPr>
                        <w:sz w:val="15"/>
                        <w:szCs w:val="15"/>
                      </w:rPr>
                    </w:pPr>
                    <w:r w:rsidRPr="00DA65FE">
                      <w:rPr>
                        <w:sz w:val="15"/>
                        <w:szCs w:val="15"/>
                      </w:rPr>
                      <w:t>1,158,861,379.36</w:t>
                    </w:r>
                  </w:p>
                </w:tc>
                <w:tc>
                  <w:tcPr>
                    <w:tcW w:w="1064" w:type="dxa"/>
                    <w:vAlign w:val="center"/>
                  </w:tcPr>
                  <w:p w14:paraId="41F3F93D" w14:textId="77777777" w:rsidR="0011179A" w:rsidRPr="00DA65FE" w:rsidRDefault="0011179A" w:rsidP="00DA65FE">
                    <w:pPr>
                      <w:jc w:val="right"/>
                      <w:rPr>
                        <w:sz w:val="15"/>
                        <w:szCs w:val="15"/>
                      </w:rPr>
                    </w:pPr>
                  </w:p>
                </w:tc>
                <w:tc>
                  <w:tcPr>
                    <w:tcW w:w="1022" w:type="dxa"/>
                    <w:vAlign w:val="center"/>
                  </w:tcPr>
                  <w:p w14:paraId="47AD6CEE" w14:textId="77777777" w:rsidR="0011179A" w:rsidRPr="00DA65FE" w:rsidRDefault="00B40F3B" w:rsidP="00DA65FE">
                    <w:pPr>
                      <w:jc w:val="right"/>
                      <w:rPr>
                        <w:sz w:val="15"/>
                        <w:szCs w:val="15"/>
                      </w:rPr>
                    </w:pPr>
                    <w:r w:rsidRPr="00DA65FE">
                      <w:rPr>
                        <w:sz w:val="15"/>
                        <w:szCs w:val="15"/>
                      </w:rPr>
                      <w:t>-31,629,100.74</w:t>
                    </w:r>
                  </w:p>
                </w:tc>
                <w:tc>
                  <w:tcPr>
                    <w:tcW w:w="1036" w:type="dxa"/>
                    <w:vAlign w:val="center"/>
                  </w:tcPr>
                  <w:p w14:paraId="6338C325" w14:textId="77777777" w:rsidR="0011179A" w:rsidRPr="00DA65FE" w:rsidRDefault="0011179A" w:rsidP="00DA65FE">
                    <w:pPr>
                      <w:jc w:val="right"/>
                      <w:rPr>
                        <w:sz w:val="15"/>
                        <w:szCs w:val="15"/>
                      </w:rPr>
                    </w:pPr>
                  </w:p>
                </w:tc>
                <w:tc>
                  <w:tcPr>
                    <w:tcW w:w="1021" w:type="dxa"/>
                    <w:vAlign w:val="center"/>
                  </w:tcPr>
                  <w:p w14:paraId="13A356BC" w14:textId="77777777" w:rsidR="0011179A" w:rsidRPr="00DA65FE" w:rsidRDefault="00B40F3B" w:rsidP="00DA65FE">
                    <w:pPr>
                      <w:jc w:val="right"/>
                      <w:rPr>
                        <w:sz w:val="15"/>
                        <w:szCs w:val="15"/>
                      </w:rPr>
                    </w:pPr>
                    <w:r w:rsidRPr="00DA65FE">
                      <w:rPr>
                        <w:sz w:val="15"/>
                        <w:szCs w:val="15"/>
                      </w:rPr>
                      <w:t>181,147,854.41</w:t>
                    </w:r>
                  </w:p>
                </w:tc>
                <w:tc>
                  <w:tcPr>
                    <w:tcW w:w="1008" w:type="dxa"/>
                    <w:vAlign w:val="center"/>
                  </w:tcPr>
                  <w:p w14:paraId="7C431A2C" w14:textId="77777777" w:rsidR="0011179A" w:rsidRPr="00DA65FE" w:rsidRDefault="00B40F3B" w:rsidP="00DA65FE">
                    <w:pPr>
                      <w:jc w:val="right"/>
                      <w:rPr>
                        <w:sz w:val="15"/>
                        <w:szCs w:val="15"/>
                      </w:rPr>
                    </w:pPr>
                    <w:r w:rsidRPr="00DA65FE">
                      <w:rPr>
                        <w:sz w:val="15"/>
                        <w:szCs w:val="15"/>
                      </w:rPr>
                      <w:t>457,924,379.93</w:t>
                    </w:r>
                  </w:p>
                </w:tc>
                <w:tc>
                  <w:tcPr>
                    <w:tcW w:w="1026" w:type="dxa"/>
                    <w:vAlign w:val="center"/>
                  </w:tcPr>
                  <w:p w14:paraId="35500CCF" w14:textId="77777777" w:rsidR="0011179A" w:rsidRPr="00DA65FE" w:rsidRDefault="00B40F3B" w:rsidP="00DA65FE">
                    <w:pPr>
                      <w:jc w:val="right"/>
                      <w:rPr>
                        <w:sz w:val="15"/>
                        <w:szCs w:val="15"/>
                      </w:rPr>
                    </w:pPr>
                    <w:r w:rsidRPr="00DA65FE">
                      <w:rPr>
                        <w:sz w:val="15"/>
                        <w:szCs w:val="15"/>
                      </w:rPr>
                      <w:t>2,465,914,026.96</w:t>
                    </w:r>
                  </w:p>
                </w:tc>
              </w:tr>
            </w:tbl>
            <w:p w14:paraId="66A83679" w14:textId="047FC568" w:rsidR="0011179A" w:rsidRDefault="00B40F3B">
              <w:pPr>
                <w:snapToGrid w:val="0"/>
                <w:spacing w:line="240" w:lineRule="atLeast"/>
                <w:rPr>
                  <w:b/>
                  <w:bCs/>
                  <w:color w:val="FF0000"/>
                </w:rPr>
              </w:pPr>
              <w:r>
                <w:t>法定代表人</w:t>
              </w:r>
              <w:r>
                <w:rPr>
                  <w:rFonts w:hint="eastAsia"/>
                </w:rPr>
                <w:t>：</w:t>
              </w:r>
              <w:sdt>
                <w:sdtPr>
                  <w:rPr>
                    <w:rFonts w:hint="eastAsia"/>
                  </w:rPr>
                  <w:alias w:val="公司法定代表人"/>
                  <w:tag w:val="_GBC_6042a2c12168484781348969a4da3e4c"/>
                  <w:id w:val="-575978672"/>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122831">
                    <w:rPr>
                      <w:rFonts w:hint="eastAsia"/>
                    </w:rPr>
                    <w:t>董浩然</w:t>
                  </w:r>
                </w:sdtContent>
              </w:sdt>
              <w:r>
                <w:rPr>
                  <w:rFonts w:hint="eastAsia"/>
                </w:rPr>
                <w:t xml:space="preserve"> </w:t>
              </w:r>
              <w:r w:rsidR="00BD0205">
                <w:t xml:space="preserve">                        </w:t>
              </w:r>
              <w:r>
                <w:t>主管会计工作负责人</w:t>
              </w:r>
              <w:r>
                <w:rPr>
                  <w:rFonts w:hint="eastAsia"/>
                </w:rPr>
                <w:t>：</w:t>
              </w:r>
              <w:sdt>
                <w:sdtPr>
                  <w:rPr>
                    <w:rFonts w:hint="eastAsia"/>
                  </w:rPr>
                  <w:alias w:val="主管会计工作负责人姓名"/>
                  <w:tag w:val="_GBC_3008dab61aca43f0a6d82ef192943e79"/>
                  <w:id w:val="-146481155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22831">
                    <w:rPr>
                      <w:rFonts w:hint="eastAsia"/>
                    </w:rPr>
                    <w:t>佟小丽</w:t>
                  </w:r>
                </w:sdtContent>
              </w:sdt>
              <w:r>
                <w:rPr>
                  <w:rFonts w:hint="eastAsia"/>
                </w:rPr>
                <w:t xml:space="preserve"> </w:t>
              </w:r>
              <w:r w:rsidR="00BD0205">
                <w:t xml:space="preserve">                   </w:t>
              </w:r>
              <w:r>
                <w:t>会计机构负责人</w:t>
              </w:r>
              <w:r>
                <w:rPr>
                  <w:rFonts w:hint="eastAsia"/>
                </w:rPr>
                <w:t>：</w:t>
              </w:r>
              <w:sdt>
                <w:sdtPr>
                  <w:rPr>
                    <w:rFonts w:hint="eastAsia"/>
                  </w:rPr>
                  <w:alias w:val="会计机构负责人姓名"/>
                  <w:tag w:val="_GBC_e6c21b270080402ca8dbdc0cab514bde"/>
                  <w:id w:val="-2117666900"/>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22831">
                    <w:rPr>
                      <w:rFonts w:hint="eastAsia"/>
                    </w:rPr>
                    <w:t>吴晓洁</w:t>
                  </w:r>
                </w:sdtContent>
              </w:sdt>
            </w:p>
          </w:sdtContent>
        </w:sdt>
        <w:p w14:paraId="5E3EB96A" w14:textId="77777777" w:rsidR="0011179A" w:rsidRDefault="00726B76">
          <w:pPr>
            <w:rPr>
              <w:color w:val="FF0000"/>
            </w:rPr>
          </w:pPr>
        </w:p>
      </w:sdtContent>
    </w:sdt>
    <w:bookmarkEnd w:id="108" w:displacedByCustomXml="prev"/>
    <w:p w14:paraId="275C0235" w14:textId="77777777" w:rsidR="0011179A" w:rsidRDefault="0011179A" w:rsidP="0011179A">
      <w:pPr>
        <w:snapToGrid w:val="0"/>
        <w:spacing w:line="240" w:lineRule="atLeast"/>
        <w:ind w:rightChars="-73" w:right="-153"/>
        <w:rPr>
          <w:b/>
          <w:bCs/>
          <w:color w:val="FF0000"/>
        </w:rPr>
      </w:pPr>
    </w:p>
    <w:p w14:paraId="0FCD77E9" w14:textId="77777777" w:rsidR="0011179A" w:rsidRDefault="0011179A" w:rsidP="0011179A">
      <w:pPr>
        <w:snapToGrid w:val="0"/>
        <w:spacing w:line="240" w:lineRule="atLeast"/>
        <w:ind w:rightChars="-73" w:right="-153"/>
        <w:rPr>
          <w:b/>
          <w:bCs/>
          <w:color w:val="FF0000"/>
        </w:rPr>
      </w:pPr>
    </w:p>
    <w:p w14:paraId="587DD227" w14:textId="77777777" w:rsidR="0011179A" w:rsidRDefault="0011179A">
      <w:pPr>
        <w:snapToGrid w:val="0"/>
        <w:spacing w:line="240" w:lineRule="atLeast"/>
        <w:sectPr w:rsidR="0011179A" w:rsidSect="00C42143">
          <w:pgSz w:w="16838" w:h="11906" w:orient="landscape"/>
          <w:pgMar w:top="1276" w:right="1440" w:bottom="1797" w:left="1525" w:header="856" w:footer="992" w:gutter="0"/>
          <w:cols w:space="425"/>
          <w:docGrid w:linePitch="312"/>
        </w:sectPr>
      </w:pPr>
      <w:bookmarkStart w:id="110" w:name="_Hlk533930396"/>
    </w:p>
    <w:bookmarkEnd w:id="110" w:displacedByCustomXml="next"/>
    <w:sdt>
      <w:sdtPr>
        <w:rPr>
          <w:rFonts w:ascii="宋体" w:eastAsia="等线" w:hAnsi="宋体" w:cs="宋体"/>
          <w:b w:val="0"/>
          <w:bCs w:val="0"/>
          <w:kern w:val="0"/>
          <w:szCs w:val="24"/>
        </w:rPr>
        <w:alias w:val="模块:公司基本情况"/>
        <w:tag w:val="_GBC_c49d72d4b04e4ead97addb731e9b6458"/>
        <w:id w:val="2098753086"/>
        <w:lock w:val="sdtLocked"/>
        <w:placeholder>
          <w:docPart w:val="GBC22222222222222222222222222222"/>
        </w:placeholder>
      </w:sdtPr>
      <w:sdtEndPr>
        <w:rPr>
          <w:rFonts w:ascii="Times New Roman" w:eastAsia="宋体" w:hAnsi="Times New Roman" w:hint="eastAsia"/>
          <w:szCs w:val="21"/>
        </w:rPr>
      </w:sdtEndPr>
      <w:sdtContent>
        <w:p w14:paraId="6DF3F7F5" w14:textId="77777777" w:rsidR="0011179A" w:rsidRDefault="00B40F3B" w:rsidP="00B40F3B">
          <w:pPr>
            <w:pStyle w:val="2Char"/>
            <w:numPr>
              <w:ilvl w:val="0"/>
              <w:numId w:val="49"/>
            </w:numPr>
            <w:rPr>
              <w:rFonts w:ascii="宋体" w:hAnsi="宋体"/>
            </w:rPr>
          </w:pPr>
          <w:r>
            <w:rPr>
              <w:rFonts w:ascii="宋体" w:hAnsi="宋体"/>
            </w:rPr>
            <w:t>公司基本情况</w:t>
          </w:r>
        </w:p>
        <w:p w14:paraId="437C7162" w14:textId="77777777" w:rsidR="0011179A" w:rsidRDefault="00B40F3B" w:rsidP="00B40F3B">
          <w:pPr>
            <w:pStyle w:val="3Char"/>
            <w:numPr>
              <w:ilvl w:val="0"/>
              <w:numId w:val="50"/>
            </w:numPr>
          </w:pPr>
          <w:r>
            <w:rPr>
              <w:rFonts w:hint="eastAsia"/>
            </w:rPr>
            <w:t>公司概况</w:t>
          </w:r>
        </w:p>
        <w:sdt>
          <w:sdtPr>
            <w:rPr>
              <w:rFonts w:hint="eastAsia"/>
            </w:rPr>
            <w:alias w:val="是否适用：公司概况[双击切换]"/>
            <w:tag w:val="_GBC_7b613deb8c7f4027b73602e5cd1d4a2e"/>
            <w:id w:val="202601567"/>
            <w:lock w:val="sdtContentLocked"/>
            <w:placeholder>
              <w:docPart w:val="GBC22222222222222222222222222222"/>
            </w:placeholder>
          </w:sdtPr>
          <w:sdtEndPr/>
          <w:sdtContent>
            <w:p w14:paraId="18168E5A"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公司概况"/>
            <w:tag w:val="_GBC_dfec127af3a7441dade8cb0f67119e66"/>
            <w:id w:val="-1102804541"/>
            <w:lock w:val="sdtLocked"/>
            <w:placeholder>
              <w:docPart w:val="GBC22222222222222222222222222222"/>
            </w:placeholder>
          </w:sdtPr>
          <w:sdtEndPr/>
          <w:sdtContent>
            <w:p w14:paraId="345FCCB1"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rFonts w:hint="eastAsia"/>
                  <w:bCs/>
                  <w:color w:val="000000"/>
                </w:rPr>
                <w:t>上海贝岭股份有限公司（以下简称“上海贝岭”或“本公司”）是根据上海市人民政府以沪府</w:t>
              </w:r>
              <w:r>
                <w:rPr>
                  <w:bCs/>
                  <w:color w:val="000000"/>
                </w:rPr>
                <w:t>[1998]24</w:t>
              </w:r>
              <w:r>
                <w:rPr>
                  <w:rFonts w:hint="eastAsia"/>
                  <w:bCs/>
                  <w:color w:val="000000"/>
                </w:rPr>
                <w:t>号文《关于同意上海贝岭微电子制造有限公司变更为上海贝岭股份有限公司的批复》，由上海仪电控股（集团）公司和上海贝尔电话设备制造有限公司共同发起并经中国证券监督管理委员会以“证监发字（</w:t>
              </w:r>
              <w:r>
                <w:rPr>
                  <w:bCs/>
                  <w:color w:val="000000"/>
                </w:rPr>
                <w:t>1998</w:t>
              </w:r>
              <w:r>
                <w:rPr>
                  <w:rFonts w:hint="eastAsia"/>
                  <w:bCs/>
                  <w:color w:val="000000"/>
                </w:rPr>
                <w:t>）</w:t>
              </w:r>
              <w:r>
                <w:rPr>
                  <w:bCs/>
                  <w:color w:val="000000"/>
                </w:rPr>
                <w:t>217</w:t>
              </w:r>
              <w:r>
                <w:rPr>
                  <w:rFonts w:hint="eastAsia"/>
                  <w:bCs/>
                  <w:color w:val="000000"/>
                </w:rPr>
                <w:t>号”文批准，向社会公开募集股份设立的股份有限公司，领取国家工商行政管理局核发的企股沪总字第</w:t>
              </w:r>
              <w:r>
                <w:rPr>
                  <w:bCs/>
                  <w:color w:val="000000"/>
                </w:rPr>
                <w:t>000289</w:t>
              </w:r>
              <w:r>
                <w:rPr>
                  <w:rFonts w:hint="eastAsia"/>
                  <w:bCs/>
                  <w:color w:val="000000"/>
                </w:rPr>
                <w:t>号企业法人营业执照，企业统一社会信用代码</w:t>
              </w:r>
              <w:r>
                <w:rPr>
                  <w:bCs/>
                  <w:color w:val="000000"/>
                </w:rPr>
                <w:t>91310000607220587A</w:t>
              </w:r>
              <w:r>
                <w:rPr>
                  <w:rFonts w:hint="eastAsia"/>
                  <w:bCs/>
                  <w:color w:val="000000"/>
                </w:rPr>
                <w:t>，注册资本</w:t>
              </w:r>
              <w:r>
                <w:rPr>
                  <w:bCs/>
                  <w:color w:val="000000"/>
                </w:rPr>
                <w:t>33,418.00</w:t>
              </w:r>
              <w:r>
                <w:rPr>
                  <w:rFonts w:hint="eastAsia"/>
                  <w:bCs/>
                  <w:color w:val="000000"/>
                </w:rPr>
                <w:t>万元。注册地址：上海市宜山路</w:t>
              </w:r>
              <w:r>
                <w:rPr>
                  <w:bCs/>
                  <w:color w:val="000000"/>
                </w:rPr>
                <w:t>810</w:t>
              </w:r>
              <w:r>
                <w:rPr>
                  <w:rFonts w:hint="eastAsia"/>
                  <w:bCs/>
                  <w:color w:val="000000"/>
                </w:rPr>
                <w:t>号。现任法定代表人：董浩然。</w:t>
              </w:r>
            </w:p>
            <w:p w14:paraId="5A3C6C67"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rFonts w:hint="eastAsia"/>
                  <w:bCs/>
                  <w:color w:val="000000"/>
                </w:rPr>
                <w:t>本公司原注册资本为人民币</w:t>
              </w:r>
              <w:r>
                <w:rPr>
                  <w:bCs/>
                  <w:color w:val="000000"/>
                </w:rPr>
                <w:t>334,180,000.00</w:t>
              </w:r>
              <w:r>
                <w:rPr>
                  <w:rFonts w:hint="eastAsia"/>
                  <w:bCs/>
                  <w:color w:val="000000"/>
                </w:rPr>
                <w:t>元，于</w:t>
              </w:r>
              <w:r>
                <w:rPr>
                  <w:bCs/>
                  <w:color w:val="000000"/>
                </w:rPr>
                <w:t>1999</w:t>
              </w:r>
              <w:r>
                <w:rPr>
                  <w:rFonts w:hint="eastAsia"/>
                  <w:bCs/>
                  <w:color w:val="000000"/>
                </w:rPr>
                <w:t>年</w:t>
              </w:r>
              <w:r>
                <w:rPr>
                  <w:bCs/>
                  <w:color w:val="000000"/>
                </w:rPr>
                <w:t>6</w:t>
              </w:r>
              <w:r>
                <w:rPr>
                  <w:rFonts w:hint="eastAsia"/>
                  <w:bCs/>
                  <w:color w:val="000000"/>
                </w:rPr>
                <w:t>月</w:t>
              </w:r>
              <w:r>
                <w:rPr>
                  <w:bCs/>
                  <w:color w:val="000000"/>
                </w:rPr>
                <w:t>29</w:t>
              </w:r>
              <w:r>
                <w:rPr>
                  <w:rFonts w:hint="eastAsia"/>
                  <w:bCs/>
                  <w:color w:val="000000"/>
                </w:rPr>
                <w:t>日经</w:t>
              </w:r>
              <w:r>
                <w:rPr>
                  <w:bCs/>
                  <w:color w:val="000000"/>
                </w:rPr>
                <w:t>1998</w:t>
              </w:r>
              <w:r>
                <w:rPr>
                  <w:rFonts w:hint="eastAsia"/>
                  <w:bCs/>
                  <w:color w:val="000000"/>
                </w:rPr>
                <w:t>年度股东大会决议通过了资本公积转增股本方案，并经中国证监会上海证券监管办公室以沪证司（</w:t>
              </w:r>
              <w:r>
                <w:rPr>
                  <w:bCs/>
                  <w:color w:val="000000"/>
                </w:rPr>
                <w:t>1999</w:t>
              </w:r>
              <w:r>
                <w:rPr>
                  <w:rFonts w:hint="eastAsia"/>
                  <w:bCs/>
                  <w:color w:val="000000"/>
                </w:rPr>
                <w:t>）</w:t>
              </w:r>
              <w:r>
                <w:rPr>
                  <w:bCs/>
                  <w:color w:val="000000"/>
                </w:rPr>
                <w:t>101</w:t>
              </w:r>
              <w:r>
                <w:rPr>
                  <w:rFonts w:hint="eastAsia"/>
                  <w:bCs/>
                  <w:color w:val="000000"/>
                </w:rPr>
                <w:t>号文核准，以公司</w:t>
              </w:r>
              <w:r>
                <w:rPr>
                  <w:bCs/>
                  <w:color w:val="000000"/>
                </w:rPr>
                <w:t>1998</w:t>
              </w:r>
              <w:r>
                <w:rPr>
                  <w:rFonts w:hint="eastAsia"/>
                  <w:bCs/>
                  <w:color w:val="000000"/>
                </w:rPr>
                <w:t>年末总股本</w:t>
              </w:r>
              <w:r>
                <w:rPr>
                  <w:bCs/>
                  <w:color w:val="000000"/>
                </w:rPr>
                <w:t>334,180,000</w:t>
              </w:r>
              <w:r>
                <w:rPr>
                  <w:rFonts w:hint="eastAsia"/>
                  <w:bCs/>
                  <w:color w:val="000000"/>
                </w:rPr>
                <w:t>股为基数，向全体股东每</w:t>
              </w:r>
              <w:r>
                <w:rPr>
                  <w:bCs/>
                  <w:color w:val="000000"/>
                </w:rPr>
                <w:t>10</w:t>
              </w:r>
              <w:r>
                <w:rPr>
                  <w:rFonts w:hint="eastAsia"/>
                  <w:bCs/>
                  <w:color w:val="000000"/>
                </w:rPr>
                <w:t>股转增</w:t>
              </w:r>
              <w:r>
                <w:rPr>
                  <w:bCs/>
                  <w:color w:val="000000"/>
                </w:rPr>
                <w:t>3</w:t>
              </w:r>
              <w:r>
                <w:rPr>
                  <w:rFonts w:hint="eastAsia"/>
                  <w:bCs/>
                  <w:color w:val="000000"/>
                </w:rPr>
                <w:t>股，共转增股本人民币</w:t>
              </w:r>
              <w:r>
                <w:rPr>
                  <w:bCs/>
                  <w:color w:val="000000"/>
                </w:rPr>
                <w:t>100,254,000.00</w:t>
              </w:r>
              <w:r>
                <w:rPr>
                  <w:rFonts w:hint="eastAsia"/>
                  <w:bCs/>
                  <w:color w:val="000000"/>
                </w:rPr>
                <w:t>元，变更后公司的注册资本为人民币</w:t>
              </w:r>
              <w:r>
                <w:rPr>
                  <w:bCs/>
                  <w:color w:val="000000"/>
                </w:rPr>
                <w:t>434,434,000.00</w:t>
              </w:r>
              <w:r>
                <w:rPr>
                  <w:rFonts w:hint="eastAsia"/>
                  <w:bCs/>
                  <w:color w:val="000000"/>
                </w:rPr>
                <w:t>元。</w:t>
              </w:r>
            </w:p>
            <w:p w14:paraId="5B179DE8"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1999</w:t>
              </w:r>
              <w:r>
                <w:rPr>
                  <w:rFonts w:hint="eastAsia"/>
                  <w:bCs/>
                  <w:color w:val="000000"/>
                </w:rPr>
                <w:t>年根据财政部财管字</w:t>
              </w:r>
              <w:r>
                <w:rPr>
                  <w:bCs/>
                  <w:color w:val="000000"/>
                </w:rPr>
                <w:t>[1999]150</w:t>
              </w:r>
              <w:r>
                <w:rPr>
                  <w:rFonts w:hint="eastAsia"/>
                  <w:bCs/>
                  <w:color w:val="000000"/>
                </w:rPr>
                <w:t>号文《关于变更上海贝岭股份有限公司国家股持股单位有关问题的批复》，原上海仪电控股（集团）公司持有的公司</w:t>
              </w:r>
              <w:r>
                <w:rPr>
                  <w:bCs/>
                  <w:color w:val="000000"/>
                </w:rPr>
                <w:t>38.45%</w:t>
              </w:r>
              <w:r>
                <w:rPr>
                  <w:rFonts w:hint="eastAsia"/>
                  <w:bCs/>
                  <w:color w:val="000000"/>
                </w:rPr>
                <w:t>国家股股权划拨给上海华虹（集团）有限公司。上海华虹（集团）有限公司成为本公司的第一大股东。</w:t>
              </w:r>
            </w:p>
            <w:p w14:paraId="3411BC1A"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2002</w:t>
              </w:r>
              <w:r>
                <w:rPr>
                  <w:rFonts w:hint="eastAsia"/>
                  <w:bCs/>
                  <w:color w:val="000000"/>
                </w:rPr>
                <w:t>年</w:t>
              </w:r>
              <w:r>
                <w:rPr>
                  <w:bCs/>
                  <w:color w:val="000000"/>
                </w:rPr>
                <w:t>4</w:t>
              </w:r>
              <w:r>
                <w:rPr>
                  <w:rFonts w:hint="eastAsia"/>
                  <w:bCs/>
                  <w:color w:val="000000"/>
                </w:rPr>
                <w:t>月</w:t>
              </w:r>
              <w:r>
                <w:rPr>
                  <w:bCs/>
                  <w:color w:val="000000"/>
                </w:rPr>
                <w:t>10</w:t>
              </w:r>
              <w:r>
                <w:rPr>
                  <w:rFonts w:hint="eastAsia"/>
                  <w:bCs/>
                  <w:color w:val="000000"/>
                </w:rPr>
                <w:t>日，本公司</w:t>
              </w:r>
              <w:r>
                <w:rPr>
                  <w:bCs/>
                  <w:color w:val="000000"/>
                </w:rPr>
                <w:t>2001</w:t>
              </w:r>
              <w:r>
                <w:rPr>
                  <w:rFonts w:hint="eastAsia"/>
                  <w:bCs/>
                  <w:color w:val="000000"/>
                </w:rPr>
                <w:t>年度股东大会决议通过了资本公积转增股本方案，以</w:t>
              </w:r>
              <w:r>
                <w:rPr>
                  <w:bCs/>
                  <w:color w:val="000000"/>
                </w:rPr>
                <w:t>2001</w:t>
              </w:r>
              <w:r>
                <w:rPr>
                  <w:rFonts w:hint="eastAsia"/>
                  <w:bCs/>
                  <w:color w:val="000000"/>
                </w:rPr>
                <w:t>年末股本总额人民币</w:t>
              </w:r>
              <w:r>
                <w:rPr>
                  <w:bCs/>
                  <w:color w:val="000000"/>
                </w:rPr>
                <w:t>434,434,000.00</w:t>
              </w:r>
              <w:r>
                <w:rPr>
                  <w:rFonts w:hint="eastAsia"/>
                  <w:bCs/>
                  <w:color w:val="000000"/>
                </w:rPr>
                <w:t>元为基数，向全体股东按每</w:t>
              </w:r>
              <w:r>
                <w:rPr>
                  <w:bCs/>
                  <w:color w:val="000000"/>
                </w:rPr>
                <w:t>10</w:t>
              </w:r>
              <w:r>
                <w:rPr>
                  <w:rFonts w:hint="eastAsia"/>
                  <w:bCs/>
                  <w:color w:val="000000"/>
                </w:rPr>
                <w:t>股转增</w:t>
              </w:r>
              <w:r>
                <w:rPr>
                  <w:bCs/>
                  <w:color w:val="000000"/>
                </w:rPr>
                <w:t>3</w:t>
              </w:r>
              <w:r>
                <w:rPr>
                  <w:rFonts w:hint="eastAsia"/>
                  <w:bCs/>
                  <w:color w:val="000000"/>
                </w:rPr>
                <w:t>股，共转增股本人民币</w:t>
              </w:r>
              <w:r>
                <w:rPr>
                  <w:bCs/>
                  <w:color w:val="000000"/>
                </w:rPr>
                <w:t>130,330,200.00</w:t>
              </w:r>
              <w:r>
                <w:rPr>
                  <w:rFonts w:hint="eastAsia"/>
                  <w:bCs/>
                  <w:color w:val="000000"/>
                </w:rPr>
                <w:t>元，变更后本公司注册资本为人民币</w:t>
              </w:r>
              <w:r>
                <w:rPr>
                  <w:bCs/>
                  <w:color w:val="000000"/>
                </w:rPr>
                <w:t>564,764,200.00</w:t>
              </w:r>
              <w:r>
                <w:rPr>
                  <w:rFonts w:hint="eastAsia"/>
                  <w:bCs/>
                  <w:color w:val="000000"/>
                </w:rPr>
                <w:t>元。</w:t>
              </w:r>
            </w:p>
            <w:p w14:paraId="2769FDB9"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rFonts w:hint="eastAsia"/>
                  <w:bCs/>
                  <w:color w:val="000000"/>
                </w:rPr>
                <w:t>经</w:t>
              </w:r>
              <w:r>
                <w:rPr>
                  <w:bCs/>
                  <w:color w:val="000000"/>
                </w:rPr>
                <w:t>2002</w:t>
              </w:r>
              <w:r>
                <w:rPr>
                  <w:rFonts w:hint="eastAsia"/>
                  <w:bCs/>
                  <w:color w:val="000000"/>
                </w:rPr>
                <w:t>年度股东大会批准，并经中国证券监督管理委员会证监发行字</w:t>
              </w:r>
              <w:r>
                <w:rPr>
                  <w:bCs/>
                  <w:color w:val="000000"/>
                </w:rPr>
                <w:t>[2003]81</w:t>
              </w:r>
              <w:r>
                <w:rPr>
                  <w:rFonts w:hint="eastAsia"/>
                  <w:bCs/>
                  <w:color w:val="000000"/>
                </w:rPr>
                <w:t>号文核准，本公司以</w:t>
              </w:r>
              <w:r>
                <w:rPr>
                  <w:bCs/>
                  <w:color w:val="000000"/>
                </w:rPr>
                <w:t>2002</w:t>
              </w:r>
              <w:r>
                <w:rPr>
                  <w:rFonts w:hint="eastAsia"/>
                  <w:bCs/>
                  <w:color w:val="000000"/>
                </w:rPr>
                <w:t>年</w:t>
              </w:r>
              <w:r>
                <w:rPr>
                  <w:bCs/>
                  <w:color w:val="000000"/>
                </w:rPr>
                <w:t>12</w:t>
              </w:r>
              <w:r>
                <w:rPr>
                  <w:rFonts w:hint="eastAsia"/>
                  <w:bCs/>
                  <w:color w:val="000000"/>
                </w:rPr>
                <w:t>月</w:t>
              </w:r>
              <w:r>
                <w:rPr>
                  <w:bCs/>
                  <w:color w:val="000000"/>
                </w:rPr>
                <w:t>31</w:t>
              </w:r>
              <w:r>
                <w:rPr>
                  <w:rFonts w:hint="eastAsia"/>
                  <w:bCs/>
                  <w:color w:val="000000"/>
                </w:rPr>
                <w:t>日之总股本</w:t>
              </w:r>
              <w:r>
                <w:rPr>
                  <w:bCs/>
                  <w:color w:val="000000"/>
                </w:rPr>
                <w:t>564,764,200</w:t>
              </w:r>
              <w:r>
                <w:rPr>
                  <w:rFonts w:hint="eastAsia"/>
                  <w:bCs/>
                  <w:color w:val="000000"/>
                </w:rPr>
                <w:t>股为基数，以</w:t>
              </w:r>
              <w:r>
                <w:rPr>
                  <w:bCs/>
                  <w:color w:val="000000"/>
                </w:rPr>
                <w:t>10:2.307</w:t>
              </w:r>
              <w:r>
                <w:rPr>
                  <w:rFonts w:hint="eastAsia"/>
                  <w:bCs/>
                  <w:color w:val="000000"/>
                </w:rPr>
                <w:t>的比例进行配售，共计配售股份</w:t>
              </w:r>
              <w:r>
                <w:rPr>
                  <w:bCs/>
                  <w:color w:val="000000"/>
                </w:rPr>
                <w:t>47,788,321</w:t>
              </w:r>
              <w:r>
                <w:rPr>
                  <w:rFonts w:hint="eastAsia"/>
                  <w:bCs/>
                  <w:color w:val="000000"/>
                </w:rPr>
                <w:t>股，</w:t>
              </w:r>
              <w:r>
                <w:rPr>
                  <w:bCs/>
                  <w:color w:val="000000"/>
                </w:rPr>
                <w:t>2003</w:t>
              </w:r>
              <w:r>
                <w:rPr>
                  <w:rFonts w:hint="eastAsia"/>
                  <w:bCs/>
                  <w:color w:val="000000"/>
                </w:rPr>
                <w:t>年</w:t>
              </w:r>
              <w:r>
                <w:rPr>
                  <w:bCs/>
                  <w:color w:val="000000"/>
                </w:rPr>
                <w:t>8</w:t>
              </w:r>
              <w:r>
                <w:rPr>
                  <w:rFonts w:hint="eastAsia"/>
                  <w:bCs/>
                  <w:color w:val="000000"/>
                </w:rPr>
                <w:t>月配售后本公司的注册资本变更为人民币</w:t>
              </w:r>
              <w:r>
                <w:rPr>
                  <w:bCs/>
                  <w:color w:val="000000"/>
                </w:rPr>
                <w:t>612,552,521.00</w:t>
              </w:r>
              <w:r>
                <w:rPr>
                  <w:rFonts w:hint="eastAsia"/>
                  <w:bCs/>
                  <w:color w:val="000000"/>
                </w:rPr>
                <w:t>元，经安永大华会计师事务所有限责任公司以安永大华业字（</w:t>
              </w:r>
              <w:r>
                <w:rPr>
                  <w:bCs/>
                  <w:color w:val="000000"/>
                </w:rPr>
                <w:t>2003</w:t>
              </w:r>
              <w:r>
                <w:rPr>
                  <w:rFonts w:hint="eastAsia"/>
                  <w:bCs/>
                  <w:color w:val="000000"/>
                </w:rPr>
                <w:t>）第</w:t>
              </w:r>
              <w:r>
                <w:rPr>
                  <w:bCs/>
                  <w:color w:val="000000"/>
                </w:rPr>
                <w:t>955</w:t>
              </w:r>
              <w:r>
                <w:rPr>
                  <w:rFonts w:hint="eastAsia"/>
                  <w:bCs/>
                  <w:color w:val="000000"/>
                </w:rPr>
                <w:t>号验资报告验证。</w:t>
              </w:r>
            </w:p>
            <w:p w14:paraId="2837789A"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2005</w:t>
              </w:r>
              <w:r>
                <w:rPr>
                  <w:rFonts w:hint="eastAsia"/>
                  <w:bCs/>
                  <w:color w:val="000000"/>
                </w:rPr>
                <w:t>年</w:t>
              </w:r>
              <w:r>
                <w:rPr>
                  <w:bCs/>
                  <w:color w:val="000000"/>
                </w:rPr>
                <w:t>12</w:t>
              </w:r>
              <w:r>
                <w:rPr>
                  <w:rFonts w:hint="eastAsia"/>
                  <w:bCs/>
                  <w:color w:val="000000"/>
                </w:rPr>
                <w:t>月</w:t>
              </w:r>
              <w:r>
                <w:rPr>
                  <w:bCs/>
                  <w:color w:val="000000"/>
                </w:rPr>
                <w:t>23</w:t>
              </w:r>
              <w:r>
                <w:rPr>
                  <w:rFonts w:hint="eastAsia"/>
                  <w:bCs/>
                  <w:color w:val="000000"/>
                </w:rPr>
                <w:t>日，本公司股权分置改革方案获得上海市国有资产监督管理委员会沪国资委产（</w:t>
              </w:r>
              <w:r>
                <w:rPr>
                  <w:bCs/>
                  <w:color w:val="000000"/>
                </w:rPr>
                <w:t>2005</w:t>
              </w:r>
              <w:r>
                <w:rPr>
                  <w:rFonts w:hint="eastAsia"/>
                  <w:bCs/>
                  <w:color w:val="000000"/>
                </w:rPr>
                <w:t>）</w:t>
              </w:r>
              <w:r>
                <w:rPr>
                  <w:bCs/>
                  <w:color w:val="000000"/>
                </w:rPr>
                <w:t>893</w:t>
              </w:r>
              <w:r>
                <w:rPr>
                  <w:rFonts w:hint="eastAsia"/>
                  <w:bCs/>
                  <w:color w:val="000000"/>
                </w:rPr>
                <w:t>号《关于上海贝岭股份有限公司股权分置改革有关问题的批复》批准，并经</w:t>
              </w:r>
              <w:r>
                <w:rPr>
                  <w:bCs/>
                  <w:color w:val="000000"/>
                </w:rPr>
                <w:t>2005</w:t>
              </w:r>
              <w:r>
                <w:rPr>
                  <w:rFonts w:hint="eastAsia"/>
                  <w:bCs/>
                  <w:color w:val="000000"/>
                </w:rPr>
                <w:t>年</w:t>
              </w:r>
              <w:r>
                <w:rPr>
                  <w:bCs/>
                  <w:color w:val="000000"/>
                </w:rPr>
                <w:t>12</w:t>
              </w:r>
              <w:r>
                <w:rPr>
                  <w:rFonts w:hint="eastAsia"/>
                  <w:bCs/>
                  <w:color w:val="000000"/>
                </w:rPr>
                <w:t>月</w:t>
              </w:r>
              <w:r>
                <w:rPr>
                  <w:bCs/>
                  <w:color w:val="000000"/>
                </w:rPr>
                <w:t>29</w:t>
              </w:r>
              <w:r>
                <w:rPr>
                  <w:rFonts w:hint="eastAsia"/>
                  <w:bCs/>
                  <w:color w:val="000000"/>
                </w:rPr>
                <w:t>日召开的公司相关股东会议审议通过，于</w:t>
              </w:r>
              <w:r>
                <w:rPr>
                  <w:bCs/>
                  <w:color w:val="000000"/>
                </w:rPr>
                <w:t>2006</w:t>
              </w:r>
              <w:r>
                <w:rPr>
                  <w:rFonts w:hint="eastAsia"/>
                  <w:bCs/>
                  <w:color w:val="000000"/>
                </w:rPr>
                <w:t>年</w:t>
              </w:r>
              <w:r>
                <w:rPr>
                  <w:bCs/>
                  <w:color w:val="000000"/>
                </w:rPr>
                <w:t>1</w:t>
              </w:r>
              <w:r>
                <w:rPr>
                  <w:rFonts w:hint="eastAsia"/>
                  <w:bCs/>
                  <w:color w:val="000000"/>
                </w:rPr>
                <w:t>月</w:t>
              </w:r>
              <w:r>
                <w:rPr>
                  <w:bCs/>
                  <w:color w:val="000000"/>
                </w:rPr>
                <w:t>13</w:t>
              </w:r>
              <w:r>
                <w:rPr>
                  <w:rFonts w:hint="eastAsia"/>
                  <w:bCs/>
                  <w:color w:val="000000"/>
                </w:rPr>
                <w:t>日获得商务部商资批</w:t>
              </w:r>
              <w:r>
                <w:rPr>
                  <w:bCs/>
                  <w:color w:val="000000"/>
                </w:rPr>
                <w:t>[2006]102</w:t>
              </w:r>
              <w:r>
                <w:rPr>
                  <w:rFonts w:hint="eastAsia"/>
                  <w:bCs/>
                  <w:color w:val="000000"/>
                </w:rPr>
                <w:t>号《关于同意上海贝岭股份有限公司股权转让的批复》批准。原非流通股股东上海华虹（集团）有限公司和上海贝尔阿尔卡特股份有限公司按照双方的股权比例承担向流通股股东支付对价，以换取其持有的非流通股的上市流通权。方案实施股权登记在册的流通股股东每持有</w:t>
              </w:r>
              <w:r>
                <w:rPr>
                  <w:bCs/>
                  <w:color w:val="000000"/>
                </w:rPr>
                <w:t>10</w:t>
              </w:r>
              <w:r>
                <w:rPr>
                  <w:rFonts w:hint="eastAsia"/>
                  <w:bCs/>
                  <w:color w:val="000000"/>
                </w:rPr>
                <w:t>股流通股将获得非流通股股东支付的</w:t>
              </w:r>
              <w:r>
                <w:rPr>
                  <w:bCs/>
                  <w:color w:val="000000"/>
                </w:rPr>
                <w:t>3</w:t>
              </w:r>
              <w:r>
                <w:rPr>
                  <w:rFonts w:hint="eastAsia"/>
                  <w:bCs/>
                  <w:color w:val="000000"/>
                </w:rPr>
                <w:t>股股票，非流通股股东共计向流通股股东支付</w:t>
              </w:r>
              <w:r>
                <w:rPr>
                  <w:bCs/>
                  <w:color w:val="000000"/>
                </w:rPr>
                <w:t>74,875,788</w:t>
              </w:r>
              <w:r>
                <w:rPr>
                  <w:rFonts w:hint="eastAsia"/>
                  <w:bCs/>
                  <w:color w:val="000000"/>
                </w:rPr>
                <w:t>股股票。并于</w:t>
              </w:r>
              <w:r>
                <w:rPr>
                  <w:bCs/>
                  <w:color w:val="000000"/>
                </w:rPr>
                <w:t>2006</w:t>
              </w:r>
              <w:r>
                <w:rPr>
                  <w:rFonts w:hint="eastAsia"/>
                  <w:bCs/>
                  <w:color w:val="000000"/>
                </w:rPr>
                <w:t>年</w:t>
              </w:r>
              <w:r>
                <w:rPr>
                  <w:bCs/>
                  <w:color w:val="000000"/>
                </w:rPr>
                <w:t>1</w:t>
              </w:r>
              <w:r>
                <w:rPr>
                  <w:rFonts w:hint="eastAsia"/>
                  <w:bCs/>
                  <w:color w:val="000000"/>
                </w:rPr>
                <w:t>月</w:t>
              </w:r>
              <w:r>
                <w:rPr>
                  <w:bCs/>
                  <w:color w:val="000000"/>
                </w:rPr>
                <w:t>19</w:t>
              </w:r>
              <w:r>
                <w:rPr>
                  <w:rFonts w:hint="eastAsia"/>
                  <w:bCs/>
                  <w:color w:val="000000"/>
                </w:rPr>
                <w:t>日完成有关对价支付之证券过户手续。</w:t>
              </w:r>
            </w:p>
            <w:p w14:paraId="731A6FFA"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 </w:t>
              </w:r>
              <w:r>
                <w:rPr>
                  <w:bCs/>
                  <w:color w:val="000000"/>
                </w:rPr>
                <w:t>2008</w:t>
              </w:r>
              <w:r>
                <w:rPr>
                  <w:rFonts w:hint="eastAsia"/>
                  <w:bCs/>
                  <w:color w:val="000000"/>
                </w:rPr>
                <w:t>年</w:t>
              </w:r>
              <w:r>
                <w:rPr>
                  <w:bCs/>
                  <w:color w:val="000000"/>
                </w:rPr>
                <w:t>4</w:t>
              </w:r>
              <w:r>
                <w:rPr>
                  <w:rFonts w:hint="eastAsia"/>
                  <w:bCs/>
                  <w:color w:val="000000"/>
                </w:rPr>
                <w:t>月</w:t>
              </w:r>
              <w:r>
                <w:rPr>
                  <w:bCs/>
                  <w:color w:val="000000"/>
                </w:rPr>
                <w:t>25</w:t>
              </w:r>
              <w:r>
                <w:rPr>
                  <w:rFonts w:hint="eastAsia"/>
                  <w:bCs/>
                  <w:color w:val="000000"/>
                </w:rPr>
                <w:t>日，本公司</w:t>
              </w:r>
              <w:r>
                <w:rPr>
                  <w:bCs/>
                  <w:color w:val="000000"/>
                </w:rPr>
                <w:t>2007</w:t>
              </w:r>
              <w:r>
                <w:rPr>
                  <w:rFonts w:hint="eastAsia"/>
                  <w:bCs/>
                  <w:color w:val="000000"/>
                </w:rPr>
                <w:t>年度股东大会决议通过了未分配利润转增股本方案，以</w:t>
              </w:r>
              <w:r>
                <w:rPr>
                  <w:bCs/>
                  <w:color w:val="000000"/>
                </w:rPr>
                <w:t>2007</w:t>
              </w:r>
              <w:r>
                <w:rPr>
                  <w:rFonts w:hint="eastAsia"/>
                  <w:bCs/>
                  <w:color w:val="000000"/>
                </w:rPr>
                <w:t>年末股本总额人民币</w:t>
              </w:r>
              <w:r>
                <w:rPr>
                  <w:bCs/>
                  <w:color w:val="000000"/>
                </w:rPr>
                <w:t>612,552,521.00</w:t>
              </w:r>
              <w:r>
                <w:rPr>
                  <w:rFonts w:hint="eastAsia"/>
                  <w:bCs/>
                  <w:color w:val="000000"/>
                </w:rPr>
                <w:t>元为基数，向全体股东按每</w:t>
              </w:r>
              <w:r>
                <w:rPr>
                  <w:bCs/>
                  <w:color w:val="000000"/>
                </w:rPr>
                <w:t>10</w:t>
              </w:r>
              <w:r>
                <w:rPr>
                  <w:rFonts w:hint="eastAsia"/>
                  <w:bCs/>
                  <w:color w:val="000000"/>
                </w:rPr>
                <w:t>股送红股</w:t>
              </w:r>
              <w:r>
                <w:rPr>
                  <w:bCs/>
                  <w:color w:val="000000"/>
                </w:rPr>
                <w:t>1</w:t>
              </w:r>
              <w:r>
                <w:rPr>
                  <w:rFonts w:hint="eastAsia"/>
                  <w:bCs/>
                  <w:color w:val="000000"/>
                </w:rPr>
                <w:t>股，共转增股本人民币</w:t>
              </w:r>
              <w:r>
                <w:rPr>
                  <w:bCs/>
                  <w:color w:val="000000"/>
                </w:rPr>
                <w:lastRenderedPageBreak/>
                <w:t>61,255,252.00</w:t>
              </w:r>
              <w:r>
                <w:rPr>
                  <w:rFonts w:hint="eastAsia"/>
                  <w:bCs/>
                  <w:color w:val="000000"/>
                </w:rPr>
                <w:t>元，变更后公司注册资本为人民币</w:t>
              </w:r>
              <w:r>
                <w:rPr>
                  <w:bCs/>
                  <w:color w:val="000000"/>
                </w:rPr>
                <w:t>673,807,773.00</w:t>
              </w:r>
              <w:r>
                <w:rPr>
                  <w:rFonts w:hint="eastAsia"/>
                  <w:bCs/>
                  <w:color w:val="000000"/>
                </w:rPr>
                <w:t>元，经上海上会会计师事务所有限责任公司以上会师报字（</w:t>
              </w:r>
              <w:r>
                <w:rPr>
                  <w:bCs/>
                  <w:color w:val="000000"/>
                </w:rPr>
                <w:t>2008</w:t>
              </w:r>
              <w:r>
                <w:rPr>
                  <w:rFonts w:hint="eastAsia"/>
                  <w:bCs/>
                  <w:color w:val="000000"/>
                </w:rPr>
                <w:t>）第</w:t>
              </w:r>
              <w:r>
                <w:rPr>
                  <w:bCs/>
                  <w:color w:val="000000"/>
                </w:rPr>
                <w:t>1900</w:t>
              </w:r>
              <w:r>
                <w:rPr>
                  <w:rFonts w:hint="eastAsia"/>
                  <w:bCs/>
                  <w:color w:val="000000"/>
                </w:rPr>
                <w:t>号验资报告验证在案。</w:t>
              </w:r>
            </w:p>
            <w:p w14:paraId="5846C753"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2009</w:t>
              </w:r>
              <w:r>
                <w:rPr>
                  <w:rFonts w:hint="eastAsia"/>
                  <w:bCs/>
                  <w:color w:val="000000"/>
                </w:rPr>
                <w:t>年</w:t>
              </w:r>
              <w:r>
                <w:rPr>
                  <w:bCs/>
                  <w:color w:val="000000"/>
                </w:rPr>
                <w:t>5</w:t>
              </w:r>
              <w:r>
                <w:rPr>
                  <w:rFonts w:hint="eastAsia"/>
                  <w:bCs/>
                  <w:color w:val="000000"/>
                </w:rPr>
                <w:t>月</w:t>
              </w:r>
              <w:r>
                <w:rPr>
                  <w:bCs/>
                  <w:color w:val="000000"/>
                </w:rPr>
                <w:t>22</w:t>
              </w:r>
              <w:r>
                <w:rPr>
                  <w:rFonts w:hint="eastAsia"/>
                  <w:bCs/>
                  <w:color w:val="000000"/>
                </w:rPr>
                <w:t>日，经国务院国有资产委员会批准，本公司原第一大股东上海华虹（集团）有限公司将其持有的本公司</w:t>
              </w:r>
              <w:r>
                <w:rPr>
                  <w:bCs/>
                  <w:color w:val="000000"/>
                </w:rPr>
                <w:t>187,362,986</w:t>
              </w:r>
              <w:r>
                <w:rPr>
                  <w:rFonts w:hint="eastAsia"/>
                  <w:bCs/>
                  <w:color w:val="000000"/>
                </w:rPr>
                <w:t>股流通股（占本公司已发行股份总数的</w:t>
              </w:r>
              <w:r>
                <w:rPr>
                  <w:bCs/>
                  <w:color w:val="000000"/>
                </w:rPr>
                <w:t>27.81%</w:t>
              </w:r>
              <w:r>
                <w:rPr>
                  <w:rFonts w:hint="eastAsia"/>
                  <w:bCs/>
                  <w:color w:val="000000"/>
                </w:rPr>
                <w:t>），全部变为由中国电子信息产业集团有限公司（以下简称“中国电子”）持有，并于</w:t>
              </w:r>
              <w:r>
                <w:rPr>
                  <w:bCs/>
                  <w:color w:val="000000"/>
                </w:rPr>
                <w:t>2009</w:t>
              </w:r>
              <w:r>
                <w:rPr>
                  <w:rFonts w:hint="eastAsia"/>
                  <w:bCs/>
                  <w:color w:val="000000"/>
                </w:rPr>
                <w:t>年</w:t>
              </w:r>
              <w:r>
                <w:rPr>
                  <w:bCs/>
                  <w:color w:val="000000"/>
                </w:rPr>
                <w:t>7</w:t>
              </w:r>
              <w:r>
                <w:rPr>
                  <w:rFonts w:hint="eastAsia"/>
                  <w:bCs/>
                  <w:color w:val="000000"/>
                </w:rPr>
                <w:t>月</w:t>
              </w:r>
              <w:r>
                <w:rPr>
                  <w:bCs/>
                  <w:color w:val="000000"/>
                </w:rPr>
                <w:t>29</w:t>
              </w:r>
              <w:r>
                <w:rPr>
                  <w:rFonts w:hint="eastAsia"/>
                  <w:bCs/>
                  <w:color w:val="000000"/>
                </w:rPr>
                <w:t>日在中国证券登记结算有限责任公司完成股权过户。</w:t>
              </w:r>
            </w:p>
            <w:p w14:paraId="2E599E95"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2015</w:t>
              </w:r>
              <w:r>
                <w:rPr>
                  <w:rFonts w:hint="eastAsia"/>
                  <w:bCs/>
                  <w:color w:val="000000"/>
                </w:rPr>
                <w:t>年</w:t>
              </w:r>
              <w:r>
                <w:rPr>
                  <w:bCs/>
                  <w:color w:val="000000"/>
                </w:rPr>
                <w:t>6</w:t>
              </w:r>
              <w:r>
                <w:rPr>
                  <w:rFonts w:hint="eastAsia"/>
                  <w:bCs/>
                  <w:color w:val="000000"/>
                </w:rPr>
                <w:t>月</w:t>
              </w:r>
              <w:r>
                <w:rPr>
                  <w:bCs/>
                  <w:color w:val="000000"/>
                </w:rPr>
                <w:t>16</w:t>
              </w:r>
              <w:r>
                <w:rPr>
                  <w:rFonts w:hint="eastAsia"/>
                  <w:bCs/>
                  <w:color w:val="000000"/>
                </w:rPr>
                <w:t>日，经国务院国有资产委员会批准，中国电子信息产业集团有限公司将其持有的本公司</w:t>
              </w:r>
              <w:r>
                <w:rPr>
                  <w:bCs/>
                  <w:color w:val="000000"/>
                </w:rPr>
                <w:t>178,200,000</w:t>
              </w:r>
              <w:r>
                <w:rPr>
                  <w:rFonts w:hint="eastAsia"/>
                  <w:bCs/>
                  <w:color w:val="000000"/>
                </w:rPr>
                <w:t>股流通股（占本公司已发行股份总数的</w:t>
              </w:r>
              <w:r>
                <w:rPr>
                  <w:bCs/>
                  <w:color w:val="000000"/>
                </w:rPr>
                <w:t>26.45%</w:t>
              </w:r>
              <w:r>
                <w:rPr>
                  <w:rFonts w:hint="eastAsia"/>
                  <w:bCs/>
                  <w:color w:val="000000"/>
                </w:rPr>
                <w:t>），全部无偿划拨给其全资子公司华大半导体有限公司（以下简称“华大半导体”），并于</w:t>
              </w:r>
              <w:r>
                <w:rPr>
                  <w:bCs/>
                  <w:color w:val="000000"/>
                </w:rPr>
                <w:t>2015</w:t>
              </w:r>
              <w:r>
                <w:rPr>
                  <w:rFonts w:hint="eastAsia"/>
                  <w:bCs/>
                  <w:color w:val="000000"/>
                </w:rPr>
                <w:t>年</w:t>
              </w:r>
              <w:r>
                <w:rPr>
                  <w:bCs/>
                  <w:color w:val="000000"/>
                </w:rPr>
                <w:t>7</w:t>
              </w:r>
              <w:r>
                <w:rPr>
                  <w:rFonts w:hint="eastAsia"/>
                  <w:bCs/>
                  <w:color w:val="000000"/>
                </w:rPr>
                <w:t>月</w:t>
              </w:r>
              <w:r>
                <w:rPr>
                  <w:bCs/>
                  <w:color w:val="000000"/>
                </w:rPr>
                <w:t>23</w:t>
              </w:r>
              <w:r>
                <w:rPr>
                  <w:rFonts w:hint="eastAsia"/>
                  <w:bCs/>
                  <w:color w:val="000000"/>
                </w:rPr>
                <w:t>日在中国证券登记结算有限责任公司完成股权过户。至此，华大半导体成为本公司第一大股东。</w:t>
              </w:r>
            </w:p>
            <w:p w14:paraId="3F259564" w14:textId="77777777"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bCs/>
                  <w:color w:val="000000"/>
                </w:rPr>
                <w:t>2017</w:t>
              </w:r>
              <w:r>
                <w:rPr>
                  <w:rFonts w:hint="eastAsia"/>
                  <w:bCs/>
                  <w:color w:val="000000"/>
                </w:rPr>
                <w:t>年</w:t>
              </w:r>
              <w:r>
                <w:rPr>
                  <w:bCs/>
                  <w:color w:val="000000"/>
                </w:rPr>
                <w:t>1</w:t>
              </w:r>
              <w:r>
                <w:rPr>
                  <w:rFonts w:hint="eastAsia"/>
                  <w:bCs/>
                  <w:color w:val="000000"/>
                </w:rPr>
                <w:t>月</w:t>
              </w:r>
              <w:r>
                <w:rPr>
                  <w:bCs/>
                  <w:color w:val="000000"/>
                </w:rPr>
                <w:t>23</w:t>
              </w:r>
              <w:r>
                <w:rPr>
                  <w:rFonts w:hint="eastAsia"/>
                  <w:bCs/>
                  <w:color w:val="000000"/>
                </w:rPr>
                <w:t>日，上海贝岭与深圳市锐能微科技股份有限公司（现已更名为“深圳市锐能微科技有限公司”）全体股东签署了《发行股份及支付现金购买资产协议》，上海贝岭拟通过发行股份和支付现金相结合的方式购买亓蓉等锐能微全体股东持有的合计</w:t>
              </w:r>
              <w:r>
                <w:rPr>
                  <w:bCs/>
                  <w:color w:val="000000"/>
                </w:rPr>
                <w:t>100%</w:t>
              </w:r>
              <w:r>
                <w:rPr>
                  <w:rFonts w:hint="eastAsia"/>
                  <w:bCs/>
                  <w:color w:val="000000"/>
                </w:rPr>
                <w:t>的锐能微的股权，并于</w:t>
              </w:r>
              <w:r>
                <w:rPr>
                  <w:bCs/>
                  <w:color w:val="000000"/>
                </w:rPr>
                <w:t>2017</w:t>
              </w:r>
              <w:r>
                <w:rPr>
                  <w:rFonts w:hint="eastAsia"/>
                  <w:bCs/>
                  <w:color w:val="000000"/>
                </w:rPr>
                <w:t>年</w:t>
              </w:r>
              <w:r>
                <w:rPr>
                  <w:bCs/>
                  <w:color w:val="000000"/>
                </w:rPr>
                <w:t>9</w:t>
              </w:r>
              <w:r>
                <w:rPr>
                  <w:rFonts w:hint="eastAsia"/>
                  <w:bCs/>
                  <w:color w:val="000000"/>
                </w:rPr>
                <w:t>月</w:t>
              </w:r>
              <w:r>
                <w:rPr>
                  <w:bCs/>
                  <w:color w:val="000000"/>
                </w:rPr>
                <w:t>29</w:t>
              </w:r>
              <w:r>
                <w:rPr>
                  <w:rFonts w:hint="eastAsia"/>
                  <w:bCs/>
                  <w:color w:val="000000"/>
                </w:rPr>
                <w:t>日获中国证券监督管理委员会批准。截至</w:t>
              </w:r>
              <w:r>
                <w:rPr>
                  <w:bCs/>
                  <w:color w:val="000000"/>
                </w:rPr>
                <w:t>2017</w:t>
              </w:r>
              <w:r>
                <w:rPr>
                  <w:rFonts w:hint="eastAsia"/>
                  <w:bCs/>
                  <w:color w:val="000000"/>
                </w:rPr>
                <w:t>年</w:t>
              </w:r>
              <w:r>
                <w:rPr>
                  <w:bCs/>
                  <w:color w:val="000000"/>
                </w:rPr>
                <w:t>11</w:t>
              </w:r>
              <w:r>
                <w:rPr>
                  <w:rFonts w:hint="eastAsia"/>
                  <w:bCs/>
                  <w:color w:val="000000"/>
                </w:rPr>
                <w:t>月</w:t>
              </w:r>
              <w:r>
                <w:rPr>
                  <w:bCs/>
                  <w:color w:val="000000"/>
                </w:rPr>
                <w:t>30</w:t>
              </w:r>
              <w:r>
                <w:rPr>
                  <w:rFonts w:hint="eastAsia"/>
                  <w:bCs/>
                  <w:color w:val="000000"/>
                </w:rPr>
                <w:t>日止，锐能微全体股东已完成将其持有的锐能微</w:t>
              </w:r>
              <w:r>
                <w:rPr>
                  <w:bCs/>
                  <w:color w:val="000000"/>
                </w:rPr>
                <w:t>100%</w:t>
              </w:r>
              <w:r>
                <w:rPr>
                  <w:rFonts w:hint="eastAsia"/>
                  <w:bCs/>
                  <w:color w:val="000000"/>
                </w:rPr>
                <w:t>的股权转让给上海贝岭用以认缴上海贝岭本次发行股份增加的股本人民币</w:t>
              </w:r>
              <w:r>
                <w:rPr>
                  <w:bCs/>
                  <w:color w:val="000000"/>
                </w:rPr>
                <w:t>25,801,741</w:t>
              </w:r>
              <w:r>
                <w:rPr>
                  <w:rFonts w:hint="eastAsia"/>
                  <w:bCs/>
                  <w:color w:val="000000"/>
                </w:rPr>
                <w:t>元。本次变更后公司注册资本为人民币</w:t>
              </w:r>
              <w:r>
                <w:rPr>
                  <w:bCs/>
                  <w:color w:val="000000"/>
                </w:rPr>
                <w:t>699,609,514.00</w:t>
              </w:r>
              <w:r>
                <w:rPr>
                  <w:rFonts w:hint="eastAsia"/>
                  <w:bCs/>
                  <w:color w:val="000000"/>
                </w:rPr>
                <w:t>元，经安永华明会计师事务所以安永华明（</w:t>
              </w:r>
              <w:r>
                <w:rPr>
                  <w:bCs/>
                  <w:color w:val="000000"/>
                </w:rPr>
                <w:t>2017</w:t>
              </w:r>
              <w:r>
                <w:rPr>
                  <w:rFonts w:hint="eastAsia"/>
                  <w:bCs/>
                  <w:color w:val="000000"/>
                </w:rPr>
                <w:t>）验字第</w:t>
              </w:r>
              <w:r>
                <w:rPr>
                  <w:bCs/>
                  <w:color w:val="000000"/>
                </w:rPr>
                <w:t>60469432_B01</w:t>
              </w:r>
              <w:r>
                <w:rPr>
                  <w:rFonts w:hint="eastAsia"/>
                  <w:bCs/>
                  <w:color w:val="000000"/>
                </w:rPr>
                <w:t>号验资报告验证。并于</w:t>
              </w:r>
              <w:r>
                <w:rPr>
                  <w:bCs/>
                  <w:color w:val="000000"/>
                </w:rPr>
                <w:t>2017</w:t>
              </w:r>
              <w:r>
                <w:rPr>
                  <w:rFonts w:hint="eastAsia"/>
                  <w:bCs/>
                  <w:color w:val="000000"/>
                </w:rPr>
                <w:t>年</w:t>
              </w:r>
              <w:r>
                <w:rPr>
                  <w:bCs/>
                  <w:color w:val="000000"/>
                </w:rPr>
                <w:t>12</w:t>
              </w:r>
              <w:r>
                <w:rPr>
                  <w:rFonts w:hint="eastAsia"/>
                  <w:bCs/>
                  <w:color w:val="000000"/>
                </w:rPr>
                <w:t>月</w:t>
              </w:r>
              <w:r>
                <w:rPr>
                  <w:bCs/>
                  <w:color w:val="000000"/>
                </w:rPr>
                <w:t>12</w:t>
              </w:r>
              <w:r>
                <w:rPr>
                  <w:rFonts w:hint="eastAsia"/>
                  <w:bCs/>
                  <w:color w:val="000000"/>
                </w:rPr>
                <w:t>日，在中国证券登记结算有限责任公司上海分公司完成登记。</w:t>
              </w:r>
            </w:p>
            <w:p w14:paraId="1FE10050" w14:textId="509C276F" w:rsidR="0011179A" w:rsidRDefault="00B40F3B" w:rsidP="0011179A">
              <w:pPr>
                <w:overflowPunct w:val="0"/>
                <w:autoSpaceDE w:val="0"/>
                <w:autoSpaceDN w:val="0"/>
                <w:adjustRightInd w:val="0"/>
                <w:snapToGrid w:val="0"/>
                <w:spacing w:line="400" w:lineRule="exact"/>
                <w:ind w:firstLineChars="200" w:firstLine="420"/>
                <w:textAlignment w:val="bottom"/>
                <w:rPr>
                  <w:bCs/>
                  <w:color w:val="000000"/>
                </w:rPr>
              </w:pPr>
              <w:r>
                <w:rPr>
                  <w:rFonts w:hint="eastAsia"/>
                  <w:bCs/>
                  <w:color w:val="000000"/>
                </w:rPr>
                <w:t>本公司</w:t>
              </w:r>
              <w:r>
                <w:rPr>
                  <w:bCs/>
                  <w:color w:val="000000"/>
                </w:rPr>
                <w:t>2019</w:t>
              </w:r>
              <w:r>
                <w:rPr>
                  <w:rFonts w:hint="eastAsia"/>
                  <w:bCs/>
                  <w:color w:val="000000"/>
                </w:rPr>
                <w:t>年度首批限制性股票激励计划以</w:t>
              </w:r>
              <w:r>
                <w:rPr>
                  <w:bCs/>
                  <w:color w:val="000000"/>
                </w:rPr>
                <w:t>2019</w:t>
              </w:r>
              <w:r>
                <w:rPr>
                  <w:rFonts w:hint="eastAsia"/>
                  <w:bCs/>
                  <w:color w:val="000000"/>
                </w:rPr>
                <w:t>年</w:t>
              </w:r>
              <w:r>
                <w:rPr>
                  <w:bCs/>
                  <w:color w:val="000000"/>
                </w:rPr>
                <w:t>5</w:t>
              </w:r>
              <w:r>
                <w:rPr>
                  <w:rFonts w:hint="eastAsia"/>
                  <w:bCs/>
                  <w:color w:val="000000"/>
                </w:rPr>
                <w:t>月</w:t>
              </w:r>
              <w:r>
                <w:rPr>
                  <w:bCs/>
                  <w:color w:val="000000"/>
                </w:rPr>
                <w:t>22</w:t>
              </w:r>
              <w:r>
                <w:rPr>
                  <w:rFonts w:hint="eastAsia"/>
                  <w:bCs/>
                  <w:color w:val="000000"/>
                </w:rPr>
                <w:t>日为授予日，向高级管理人员、中层管理人员、核心技术（业务）人员共计</w:t>
              </w:r>
              <w:r>
                <w:rPr>
                  <w:bCs/>
                  <w:color w:val="000000"/>
                </w:rPr>
                <w:t>100</w:t>
              </w:r>
              <w:r>
                <w:rPr>
                  <w:rFonts w:hint="eastAsia"/>
                  <w:bCs/>
                  <w:color w:val="000000"/>
                </w:rPr>
                <w:t>人定向发行</w:t>
              </w:r>
              <w:r>
                <w:rPr>
                  <w:bCs/>
                  <w:color w:val="000000"/>
                </w:rPr>
                <w:t>450</w:t>
              </w:r>
              <w:r>
                <w:rPr>
                  <w:rFonts w:hint="eastAsia"/>
                  <w:bCs/>
                  <w:color w:val="000000"/>
                </w:rPr>
                <w:t>万股限制性</w:t>
              </w:r>
              <w:r>
                <w:rPr>
                  <w:bCs/>
                  <w:color w:val="000000"/>
                </w:rPr>
                <w:t>A</w:t>
              </w:r>
              <w:r>
                <w:rPr>
                  <w:rFonts w:hint="eastAsia"/>
                  <w:bCs/>
                  <w:color w:val="000000"/>
                </w:rPr>
                <w:t>股普通股，每股面值</w:t>
              </w:r>
              <w:r>
                <w:rPr>
                  <w:bCs/>
                  <w:color w:val="000000"/>
                </w:rPr>
                <w:t>1</w:t>
              </w:r>
              <w:r>
                <w:rPr>
                  <w:rFonts w:hint="eastAsia"/>
                  <w:bCs/>
                  <w:color w:val="000000"/>
                </w:rPr>
                <w:t>元，授予价格为</w:t>
              </w:r>
              <w:r>
                <w:rPr>
                  <w:bCs/>
                  <w:color w:val="000000"/>
                </w:rPr>
                <w:t>4.845</w:t>
              </w:r>
              <w:r>
                <w:rPr>
                  <w:rFonts w:hint="eastAsia"/>
                  <w:bCs/>
                  <w:color w:val="000000"/>
                </w:rPr>
                <w:t>元</w:t>
              </w:r>
              <w:r>
                <w:rPr>
                  <w:bCs/>
                  <w:color w:val="000000"/>
                </w:rPr>
                <w:t>/</w:t>
              </w:r>
              <w:r>
                <w:rPr>
                  <w:rFonts w:hint="eastAsia"/>
                  <w:bCs/>
                  <w:color w:val="000000"/>
                </w:rPr>
                <w:t>股。实际认购对象为</w:t>
              </w:r>
              <w:r>
                <w:rPr>
                  <w:bCs/>
                  <w:color w:val="000000"/>
                </w:rPr>
                <w:t>99</w:t>
              </w:r>
              <w:r>
                <w:rPr>
                  <w:rFonts w:hint="eastAsia"/>
                  <w:bCs/>
                  <w:color w:val="000000"/>
                </w:rPr>
                <w:t>名，认购限制性股份数量为</w:t>
              </w:r>
              <w:r>
                <w:rPr>
                  <w:bCs/>
                  <w:color w:val="000000"/>
                </w:rPr>
                <w:t>4,231,200.00</w:t>
              </w:r>
              <w:r>
                <w:rPr>
                  <w:rFonts w:hint="eastAsia"/>
                  <w:bCs/>
                  <w:color w:val="000000"/>
                </w:rPr>
                <w:t>股。相关限制性股票于</w:t>
              </w:r>
              <w:r>
                <w:rPr>
                  <w:bCs/>
                  <w:color w:val="000000"/>
                </w:rPr>
                <w:t>2019</w:t>
              </w:r>
              <w:r>
                <w:rPr>
                  <w:rFonts w:hint="eastAsia"/>
                  <w:bCs/>
                  <w:color w:val="000000"/>
                </w:rPr>
                <w:t>年</w:t>
              </w:r>
              <w:r>
                <w:rPr>
                  <w:bCs/>
                  <w:color w:val="000000"/>
                </w:rPr>
                <w:t>6</w:t>
              </w:r>
              <w:r>
                <w:rPr>
                  <w:rFonts w:hint="eastAsia"/>
                  <w:bCs/>
                  <w:color w:val="000000"/>
                </w:rPr>
                <w:t>月</w:t>
              </w:r>
              <w:r>
                <w:rPr>
                  <w:bCs/>
                  <w:color w:val="000000"/>
                </w:rPr>
                <w:t>27</w:t>
              </w:r>
              <w:r>
                <w:rPr>
                  <w:rFonts w:hint="eastAsia"/>
                  <w:bCs/>
                  <w:color w:val="000000"/>
                </w:rPr>
                <w:t>日完成登记。本次变更后公司注册资本为人民币</w:t>
              </w:r>
              <w:r>
                <w:rPr>
                  <w:bCs/>
                  <w:color w:val="000000"/>
                </w:rPr>
                <w:t>703,840,714.00</w:t>
              </w:r>
              <w:r>
                <w:rPr>
                  <w:rFonts w:hint="eastAsia"/>
                  <w:bCs/>
                  <w:color w:val="000000"/>
                </w:rPr>
                <w:t>元，经中审众环会计师事务所（特殊普通合伙）众环验字（</w:t>
              </w:r>
              <w:r>
                <w:rPr>
                  <w:bCs/>
                  <w:color w:val="000000"/>
                </w:rPr>
                <w:t>2019</w:t>
              </w:r>
              <w:r>
                <w:rPr>
                  <w:rFonts w:hint="eastAsia"/>
                  <w:bCs/>
                  <w:color w:val="000000"/>
                </w:rPr>
                <w:t>）</w:t>
              </w:r>
              <w:r w:rsidR="00195B1D">
                <w:rPr>
                  <w:bCs/>
                  <w:color w:val="000000"/>
                </w:rPr>
                <w:t>030005</w:t>
              </w:r>
              <w:r>
                <w:rPr>
                  <w:rFonts w:hint="eastAsia"/>
                  <w:bCs/>
                  <w:color w:val="000000"/>
                </w:rPr>
                <w:t>号验资报告验证。</w:t>
              </w:r>
            </w:p>
            <w:p w14:paraId="15D5AE85" w14:textId="77777777" w:rsidR="0011179A" w:rsidRDefault="00077C7F" w:rsidP="006928F0">
              <w:pPr>
                <w:ind w:firstLineChars="200" w:firstLine="420"/>
              </w:pPr>
              <w:r w:rsidRPr="00077C7F">
                <w:rPr>
                  <w:rFonts w:hint="eastAsia"/>
                  <w:bCs/>
                  <w:color w:val="000000"/>
                </w:rPr>
                <w:t>本公司及各子公司（统称“本集团”）主要经营活动为集成电路设计业务，专注于集成电路芯片设计和产品应用开发，提供模拟和数模混合集成电路及系统解决方案，技术服务与咨询，销售自产产品，从事货物及技术进出口业务，自有房屋租赁等。</w:t>
              </w:r>
            </w:p>
          </w:sdtContent>
        </w:sdt>
        <w:p w14:paraId="4194D34C" w14:textId="77777777" w:rsidR="0011179A" w:rsidRDefault="0011179A"/>
        <w:p w14:paraId="057AE02E" w14:textId="77777777" w:rsidR="0011179A" w:rsidRDefault="00B40F3B" w:rsidP="00B40F3B">
          <w:pPr>
            <w:pStyle w:val="3Char"/>
            <w:numPr>
              <w:ilvl w:val="0"/>
              <w:numId w:val="50"/>
            </w:numPr>
            <w:rPr>
              <w:szCs w:val="21"/>
            </w:rPr>
          </w:pPr>
          <w:r>
            <w:rPr>
              <w:rFonts w:hint="eastAsia"/>
              <w:szCs w:val="21"/>
            </w:rPr>
            <w:t>合并财务</w:t>
          </w:r>
          <w:r>
            <w:rPr>
              <w:rFonts w:hint="eastAsia"/>
            </w:rPr>
            <w:t>报表</w:t>
          </w:r>
          <w:r>
            <w:rPr>
              <w:rFonts w:hint="eastAsia"/>
              <w:szCs w:val="21"/>
            </w:rPr>
            <w:t>范围</w:t>
          </w:r>
        </w:p>
        <w:sdt>
          <w:sdtPr>
            <w:rPr>
              <w:rFonts w:hint="eastAsia"/>
            </w:rPr>
            <w:alias w:val="是否适用：合并财务报表范围[双击切换]"/>
            <w:tag w:val="_GBC_a91e4e947d164f9a9ca7d1c18bebd2db"/>
            <w:id w:val="1414894185"/>
            <w:lock w:val="sdtContentLocked"/>
            <w:placeholder>
              <w:docPart w:val="GBC22222222222222222222222222222"/>
            </w:placeholder>
          </w:sdtPr>
          <w:sdtEndPr/>
          <w:sdtContent>
            <w:p w14:paraId="55F708D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本年度合并财务报表范围"/>
            <w:tag w:val="_GBC_696c121eead146fba6371fa5b371b2fc"/>
            <w:id w:val="605316589"/>
            <w:lock w:val="sdtLocked"/>
            <w:placeholder>
              <w:docPart w:val="GBC22222222222222222222222222222"/>
            </w:placeholder>
          </w:sdtPr>
          <w:sdtEndPr/>
          <w:sdtContent>
            <w:p w14:paraId="011A3E67" w14:textId="77777777" w:rsidR="0011179A" w:rsidRDefault="00B40F3B" w:rsidP="0011179A">
              <w:pPr>
                <w:ind w:firstLineChars="200" w:firstLine="420"/>
              </w:pPr>
              <w:r>
                <w:rPr>
                  <w:rFonts w:hint="eastAsia"/>
                </w:rPr>
                <w:t>本年度的合并财务报表范围分别是上海贝岭股份有限公司、上海岭芯微电子有限公司、深圳市锐能微科技有限公司、香港海华有限公司。</w:t>
              </w:r>
            </w:p>
          </w:sdtContent>
        </w:sdt>
        <w:p w14:paraId="66D8AE49" w14:textId="77777777" w:rsidR="0011179A" w:rsidRDefault="00726B76"/>
      </w:sdtContent>
    </w:sdt>
    <w:p w14:paraId="21A3218E" w14:textId="77777777" w:rsidR="0011179A" w:rsidRDefault="00B40F3B" w:rsidP="00B40F3B">
      <w:pPr>
        <w:pStyle w:val="2Char"/>
        <w:numPr>
          <w:ilvl w:val="0"/>
          <w:numId w:val="49"/>
        </w:numPr>
        <w:rPr>
          <w:rFonts w:ascii="宋体" w:hAnsi="宋体"/>
        </w:rPr>
      </w:pPr>
      <w:r>
        <w:rPr>
          <w:rFonts w:ascii="宋体" w:hAnsi="宋体" w:hint="eastAsia"/>
        </w:rPr>
        <w:t>财务报表的编制基础</w:t>
      </w:r>
    </w:p>
    <w:sdt>
      <w:sdtPr>
        <w:rPr>
          <w:rFonts w:asciiTheme="minorHAnsi" w:eastAsia="等线" w:hAnsiTheme="minorHAnsi" w:cs="宋体"/>
          <w:b w:val="0"/>
          <w:bCs w:val="0"/>
          <w:kern w:val="0"/>
          <w:szCs w:val="22"/>
        </w:rPr>
        <w:alias w:val="模块:财务报表的编制基础"/>
        <w:tag w:val="_GBC_6d12949d3695402592266a78137dcfb5"/>
        <w:id w:val="-499126311"/>
        <w:lock w:val="sdtLocked"/>
        <w:placeholder>
          <w:docPart w:val="GBC22222222222222222222222222222"/>
        </w:placeholder>
      </w:sdtPr>
      <w:sdtEndPr>
        <w:rPr>
          <w:rFonts w:ascii="Times New Roman" w:eastAsia="宋体" w:hAnsi="Times New Roman" w:hint="eastAsia"/>
          <w:szCs w:val="21"/>
        </w:rPr>
      </w:sdtEndPr>
      <w:sdtContent>
        <w:p w14:paraId="0A4B0D45" w14:textId="77777777" w:rsidR="0011179A" w:rsidRDefault="00B40F3B" w:rsidP="00B40F3B">
          <w:pPr>
            <w:pStyle w:val="3Char"/>
            <w:numPr>
              <w:ilvl w:val="0"/>
              <w:numId w:val="51"/>
            </w:numPr>
          </w:pPr>
          <w:r>
            <w:t>编制基础</w:t>
          </w:r>
        </w:p>
        <w:sdt>
          <w:sdtPr>
            <w:rPr>
              <w:rFonts w:hint="eastAsia"/>
            </w:rPr>
            <w:alias w:val="财务报表的编制基础"/>
            <w:tag w:val="_GBC_1dc2375ed7ab49628f5badf2d5006405"/>
            <w:id w:val="-1665932544"/>
            <w:lock w:val="sdtLocked"/>
            <w:placeholder>
              <w:docPart w:val="GBC22222222222222222222222222222"/>
            </w:placeholder>
          </w:sdtPr>
          <w:sdtEndPr/>
          <w:sdtContent>
            <w:p w14:paraId="7C48CAE2" w14:textId="77777777" w:rsidR="0011179A" w:rsidRDefault="00B40F3B">
              <w:r>
                <w:t>本公司财务报表以持续经营为编制基础。</w:t>
              </w:r>
            </w:p>
          </w:sdtContent>
        </w:sdt>
      </w:sdtContent>
    </w:sdt>
    <w:p w14:paraId="0F9C307F" w14:textId="77777777" w:rsidR="0011179A" w:rsidRDefault="0011179A"/>
    <w:sdt>
      <w:sdtPr>
        <w:rPr>
          <w:rFonts w:asciiTheme="minorHAnsi" w:eastAsia="等线" w:hAnsiTheme="minorHAnsi" w:cs="宋体" w:hint="eastAsia"/>
          <w:b w:val="0"/>
          <w:bCs w:val="0"/>
          <w:kern w:val="0"/>
          <w:szCs w:val="22"/>
        </w:rPr>
        <w:alias w:val="模块:持续经营"/>
        <w:tag w:val="_GBC_69ae6baeacb44e8fa17b0b984abbf6ab"/>
        <w:id w:val="-1235469427"/>
        <w:lock w:val="sdtLocked"/>
        <w:placeholder>
          <w:docPart w:val="GBC22222222222222222222222222222"/>
        </w:placeholder>
      </w:sdtPr>
      <w:sdtEndPr>
        <w:rPr>
          <w:rFonts w:ascii="Times New Roman" w:eastAsia="宋体" w:hAnsi="Times New Roman"/>
          <w:szCs w:val="21"/>
        </w:rPr>
      </w:sdtEndPr>
      <w:sdtContent>
        <w:p w14:paraId="75FD3D4B" w14:textId="77777777" w:rsidR="0011179A" w:rsidRDefault="00B40F3B" w:rsidP="00B40F3B">
          <w:pPr>
            <w:pStyle w:val="3Char"/>
            <w:numPr>
              <w:ilvl w:val="0"/>
              <w:numId w:val="51"/>
            </w:numPr>
          </w:pPr>
          <w:r>
            <w:rPr>
              <w:rFonts w:hint="eastAsia"/>
            </w:rPr>
            <w:t>持续经营</w:t>
          </w:r>
        </w:p>
        <w:sdt>
          <w:sdtPr>
            <w:rPr>
              <w:rFonts w:hint="eastAsia"/>
            </w:rPr>
            <w:alias w:val="是否适用：持续经营[双击切换]"/>
            <w:tag w:val="_GBC_fa7177dc4f164e56b4df7bebc60acf50"/>
            <w:id w:val="-1301224444"/>
            <w:lock w:val="sdtContentLocked"/>
            <w:placeholder>
              <w:docPart w:val="GBC22222222222222222222222222222"/>
            </w:placeholder>
          </w:sdtPr>
          <w:sdtEndPr/>
          <w:sdtContent>
            <w:p w14:paraId="0F255930"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持续经营"/>
            <w:tag w:val="_GBC_dc876c24006b428987a041949eb554f3"/>
            <w:id w:val="-820342597"/>
            <w:lock w:val="sdtLocked"/>
            <w:placeholder>
              <w:docPart w:val="GBC22222222222222222222222222222"/>
            </w:placeholder>
          </w:sdtPr>
          <w:sdtEndPr/>
          <w:sdtContent>
            <w:p w14:paraId="26DB527E" w14:textId="77777777" w:rsidR="0011179A" w:rsidRDefault="00B40F3B" w:rsidP="0011179A">
              <w:pPr>
                <w:ind w:firstLineChars="200" w:firstLine="420"/>
              </w:pPr>
              <w:r>
                <w:rPr>
                  <w:rFonts w:hint="eastAsia"/>
                </w:rPr>
                <w:t>截止</w:t>
              </w:r>
              <w:r>
                <w:rPr>
                  <w:rFonts w:hint="eastAsia"/>
                </w:rPr>
                <w:t>2</w:t>
              </w:r>
              <w:r>
                <w:t>019</w:t>
              </w:r>
              <w:r>
                <w:rPr>
                  <w:rFonts w:hint="eastAsia"/>
                </w:rPr>
                <w:t>年</w:t>
              </w:r>
              <w:r>
                <w:rPr>
                  <w:rFonts w:hint="eastAsia"/>
                </w:rPr>
                <w:t>1</w:t>
              </w:r>
              <w:r>
                <w:t>2</w:t>
              </w:r>
              <w:r>
                <w:rPr>
                  <w:rFonts w:hint="eastAsia"/>
                </w:rPr>
                <w:t>月</w:t>
              </w:r>
              <w:r>
                <w:rPr>
                  <w:rFonts w:hint="eastAsia"/>
                </w:rPr>
                <w:t>3</w:t>
              </w:r>
              <w:r>
                <w:t>1</w:t>
              </w:r>
              <w:r>
                <w:rPr>
                  <w:rFonts w:hint="eastAsia"/>
                </w:rPr>
                <w:t>日，本公司流动资产总额为</w:t>
              </w:r>
              <w:r>
                <w:rPr>
                  <w:rFonts w:hint="eastAsia"/>
                </w:rPr>
                <w:t>2</w:t>
              </w:r>
              <w:r>
                <w:t>25</w:t>
              </w:r>
              <w:r>
                <w:rPr>
                  <w:rFonts w:hint="eastAsia"/>
                </w:rPr>
                <w:t>,</w:t>
              </w:r>
              <w:r>
                <w:t>372.81</w:t>
              </w:r>
              <w:r>
                <w:rPr>
                  <w:rFonts w:hint="eastAsia"/>
                </w:rPr>
                <w:t>万元，流动负债</w:t>
              </w:r>
              <w:r>
                <w:rPr>
                  <w:rFonts w:hint="eastAsia"/>
                </w:rPr>
                <w:t>1</w:t>
              </w:r>
              <w:r>
                <w:t>8,905.73</w:t>
              </w:r>
              <w:r>
                <w:rPr>
                  <w:rFonts w:hint="eastAsia"/>
                </w:rPr>
                <w:t>万元，流动资产总额超出流动负债总额</w:t>
              </w:r>
              <w:r>
                <w:rPr>
                  <w:rFonts w:hint="eastAsia"/>
                </w:rPr>
                <w:t>2</w:t>
              </w:r>
              <w:r>
                <w:t>06,467.08</w:t>
              </w:r>
              <w:r>
                <w:rPr>
                  <w:rFonts w:hint="eastAsia"/>
                </w:rPr>
                <w:t>万元。基于以上考虑，本公司有足够能力满足正常经营活动需要，因此本公司</w:t>
              </w:r>
              <w:r>
                <w:rPr>
                  <w:rFonts w:hint="eastAsia"/>
                </w:rPr>
                <w:t>2</w:t>
              </w:r>
              <w:r>
                <w:t>019</w:t>
              </w:r>
              <w:r>
                <w:rPr>
                  <w:rFonts w:hint="eastAsia"/>
                </w:rPr>
                <w:t>年财务报表仍按持续经营基础编制。</w:t>
              </w:r>
            </w:p>
          </w:sdtContent>
        </w:sdt>
        <w:p w14:paraId="46F86D43" w14:textId="77777777" w:rsidR="0011179A" w:rsidRDefault="00726B76"/>
      </w:sdtContent>
    </w:sdt>
    <w:p w14:paraId="438473BD" w14:textId="77777777" w:rsidR="0011179A" w:rsidRDefault="00B40F3B" w:rsidP="00B40F3B">
      <w:pPr>
        <w:pStyle w:val="2Char"/>
        <w:numPr>
          <w:ilvl w:val="0"/>
          <w:numId w:val="49"/>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7082303"/>
        <w:lock w:val="sdtLocked"/>
        <w:placeholder>
          <w:docPart w:val="GBC22222222222222222222222222222"/>
        </w:placeholder>
      </w:sdtPr>
      <w:sdtEndPr/>
      <w:sdtContent>
        <w:p w14:paraId="4B58EFAD" w14:textId="77777777" w:rsidR="0011179A" w:rsidRDefault="00B40F3B">
          <w:r>
            <w:rPr>
              <w:rFonts w:hint="eastAsia"/>
            </w:rPr>
            <w:t>具体会计政策和会计估计提示：</w:t>
          </w:r>
        </w:p>
        <w:sdt>
          <w:sdtPr>
            <w:alias w:val="是否适用：具体会计政策和会计估计提示[双击切换]"/>
            <w:tag w:val="_GBC_86fd142a599649f8a3574e6ddaba5f71"/>
            <w:id w:val="-346330288"/>
            <w:lock w:val="sdtContentLocked"/>
            <w:placeholder>
              <w:docPart w:val="GBC22222222222222222222222222222"/>
            </w:placeholder>
          </w:sdtPr>
          <w:sdtEndPr/>
          <w:sdtContent>
            <w:p w14:paraId="2DEFADC5"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具体会计政策和会计估计提示"/>
            <w:tag w:val="_GBC_caddaeaf0d1a454ab0bede37f0db7782"/>
            <w:id w:val="1101917493"/>
            <w:lock w:val="sdtLocked"/>
            <w:placeholder>
              <w:docPart w:val="GBC22222222222222222222222222222"/>
            </w:placeholder>
          </w:sdtPr>
          <w:sdtEndPr/>
          <w:sdtContent>
            <w:p w14:paraId="5EEA23F3" w14:textId="77777777" w:rsidR="0011179A" w:rsidRDefault="00B40F3B" w:rsidP="0011179A">
              <w:pPr>
                <w:ind w:firstLineChars="200" w:firstLine="420"/>
              </w:pPr>
              <w:r w:rsidRPr="00CB4741">
                <w:rPr>
                  <w:color w:val="000000"/>
                </w:rPr>
                <w:t>本集团</w:t>
              </w:r>
              <w:r w:rsidRPr="00CB4741">
                <w:rPr>
                  <w:rFonts w:hint="eastAsia"/>
                  <w:color w:val="000000"/>
                </w:rPr>
                <w:t>根据生产经营特点确定具体会计政策和会计估计，主要体现在应收款项坏账准备的计提方法、存货的计价方法、投资性房地产的计量模式、固定资产折旧和无形资产摊销、收入的确认时点等</w:t>
              </w:r>
              <w:r>
                <w:rPr>
                  <w:rFonts w:hint="eastAsia"/>
                  <w:color w:val="000000"/>
                </w:rPr>
                <w:t>。</w:t>
              </w:r>
            </w:p>
          </w:sdtContent>
        </w:sdt>
        <w:p w14:paraId="577202C2" w14:textId="77777777" w:rsidR="0011179A" w:rsidRDefault="00726B76"/>
      </w:sdtContent>
    </w:sdt>
    <w:sdt>
      <w:sdtPr>
        <w:rPr>
          <w:rFonts w:asciiTheme="minorHAnsi" w:eastAsia="等线" w:hAnsiTheme="minorHAnsi" w:cs="宋体"/>
          <w:b w:val="0"/>
          <w:bCs w:val="0"/>
          <w:kern w:val="0"/>
          <w:szCs w:val="22"/>
        </w:rPr>
        <w:alias w:val="模块:遵循企业会计准则的声明"/>
        <w:tag w:val="_GBC_a0afbb5b3a444bce84ee78a2a282cb28"/>
        <w:id w:val="410968416"/>
        <w:lock w:val="sdtLocked"/>
        <w:placeholder>
          <w:docPart w:val="GBC22222222222222222222222222222"/>
        </w:placeholder>
      </w:sdtPr>
      <w:sdtEndPr>
        <w:rPr>
          <w:rFonts w:ascii="Times New Roman" w:eastAsia="宋体" w:hAnsi="Times New Roman" w:hint="eastAsia"/>
          <w:szCs w:val="21"/>
        </w:rPr>
      </w:sdtEndPr>
      <w:sdtContent>
        <w:p w14:paraId="4BE0B261" w14:textId="77777777" w:rsidR="0011179A" w:rsidRDefault="00B40F3B" w:rsidP="00B40F3B">
          <w:pPr>
            <w:pStyle w:val="3Char"/>
            <w:numPr>
              <w:ilvl w:val="0"/>
              <w:numId w:val="52"/>
            </w:numPr>
          </w:pPr>
          <w:r>
            <w:t>遵循企业会计准则的声明</w:t>
          </w:r>
        </w:p>
        <w:sdt>
          <w:sdtPr>
            <w:rPr>
              <w:rFonts w:hint="eastAsia"/>
            </w:rPr>
            <w:alias w:val="会计准则和会计制度"/>
            <w:tag w:val="_GBC_a350b889163a4ef3bb500c021e6a6b47"/>
            <w:id w:val="1526135048"/>
            <w:lock w:val="sdtLocked"/>
            <w:placeholder>
              <w:docPart w:val="GBC22222222222222222222222222222"/>
            </w:placeholder>
          </w:sdtPr>
          <w:sdtEndPr/>
          <w:sdtContent>
            <w:p w14:paraId="06280E48" w14:textId="77777777" w:rsidR="0011179A" w:rsidRDefault="00B40F3B">
              <w:r>
                <w:t>本公司所编制的财务报表符合企业会计准则的要求，真实、完整地反映了公司的财务状况、经营成果、股东权益变动和现金流量等有关信息。</w:t>
              </w:r>
            </w:p>
          </w:sdtContent>
        </w:sdt>
      </w:sdtContent>
    </w:sdt>
    <w:p w14:paraId="49B887DE" w14:textId="77777777" w:rsidR="0011179A" w:rsidRDefault="0011179A"/>
    <w:sdt>
      <w:sdtPr>
        <w:rPr>
          <w:rFonts w:ascii="宋体" w:eastAsia="等线" w:hAnsi="宋体" w:cs="宋体"/>
          <w:b w:val="0"/>
          <w:bCs w:val="0"/>
          <w:kern w:val="0"/>
          <w:szCs w:val="24"/>
        </w:rPr>
        <w:alias w:val="模块:会计期间"/>
        <w:tag w:val="_GBC_2d7f332501c8461ea731797db5588ee5"/>
        <w:id w:val="-1103332902"/>
        <w:lock w:val="sdtLocked"/>
        <w:placeholder>
          <w:docPart w:val="GBC22222222222222222222222222222"/>
        </w:placeholder>
      </w:sdtPr>
      <w:sdtEndPr>
        <w:rPr>
          <w:rFonts w:ascii="Times New Roman" w:eastAsia="宋体" w:hAnsi="Times New Roman" w:hint="eastAsia"/>
          <w:szCs w:val="21"/>
        </w:rPr>
      </w:sdtEndPr>
      <w:sdtContent>
        <w:p w14:paraId="474133D4" w14:textId="77777777" w:rsidR="0011179A" w:rsidRDefault="00B40F3B" w:rsidP="00B40F3B">
          <w:pPr>
            <w:pStyle w:val="3Char"/>
            <w:numPr>
              <w:ilvl w:val="0"/>
              <w:numId w:val="52"/>
            </w:numPr>
          </w:pPr>
          <w:r>
            <w:t>会计期间</w:t>
          </w:r>
        </w:p>
        <w:sdt>
          <w:sdtPr>
            <w:rPr>
              <w:rFonts w:hint="eastAsia"/>
            </w:rPr>
            <w:alias w:val="会计年度"/>
            <w:tag w:val="_GBC_fc896fba50b143f8a06984831f5d5600"/>
            <w:id w:val="2142382053"/>
            <w:lock w:val="sdtLocked"/>
            <w:placeholder>
              <w:docPart w:val="GBC22222222222222222222222222222"/>
            </w:placeholder>
          </w:sdtPr>
          <w:sdtEndPr/>
          <w:sdtContent>
            <w:p w14:paraId="2B6E203D" w14:textId="77777777" w:rsidR="0011179A" w:rsidRDefault="00B40F3B">
              <w:r>
                <w:t>本公司会计年度自公历</w:t>
              </w:r>
              <w:r>
                <w:t>1</w:t>
              </w:r>
              <w:r>
                <w:t>月</w:t>
              </w:r>
              <w:r>
                <w:t>1</w:t>
              </w:r>
              <w:r>
                <w:t>日起至</w:t>
              </w:r>
              <w:r>
                <w:t>12</w:t>
              </w:r>
              <w:r>
                <w:t>月</w:t>
              </w:r>
              <w:r>
                <w:t>31</w:t>
              </w:r>
              <w:r>
                <w:t>日止。</w:t>
              </w:r>
            </w:p>
          </w:sdtContent>
        </w:sdt>
      </w:sdtContent>
    </w:sdt>
    <w:p w14:paraId="3AD77DEE" w14:textId="77777777" w:rsidR="0011179A" w:rsidRDefault="0011179A"/>
    <w:sdt>
      <w:sdtPr>
        <w:rPr>
          <w:rFonts w:asciiTheme="minorHAnsi" w:eastAsia="等线" w:hAnsiTheme="minorHAnsi" w:cs="宋体" w:hint="eastAsia"/>
          <w:b w:val="0"/>
          <w:bCs w:val="0"/>
          <w:kern w:val="0"/>
          <w:szCs w:val="22"/>
        </w:rPr>
        <w:alias w:val="模块:营业周期"/>
        <w:tag w:val="_GBC_b045784ca7904d52a060134ffec0d88c"/>
        <w:id w:val="1906413730"/>
        <w:lock w:val="sdtLocked"/>
        <w:placeholder>
          <w:docPart w:val="GBC22222222222222222222222222222"/>
        </w:placeholder>
      </w:sdtPr>
      <w:sdtEndPr>
        <w:rPr>
          <w:rFonts w:ascii="Times New Roman" w:eastAsia="宋体" w:hAnsi="Times New Roman"/>
          <w:szCs w:val="21"/>
        </w:rPr>
      </w:sdtEndPr>
      <w:sdtContent>
        <w:p w14:paraId="7806EF05" w14:textId="77777777" w:rsidR="0011179A" w:rsidRDefault="00B40F3B" w:rsidP="00B40F3B">
          <w:pPr>
            <w:pStyle w:val="3Char"/>
            <w:numPr>
              <w:ilvl w:val="0"/>
              <w:numId w:val="52"/>
            </w:numPr>
          </w:pPr>
          <w:r>
            <w:rPr>
              <w:rFonts w:hint="eastAsia"/>
            </w:rPr>
            <w:t>营业周期</w:t>
          </w:r>
        </w:p>
        <w:sdt>
          <w:sdtPr>
            <w:rPr>
              <w:rFonts w:hint="eastAsia"/>
            </w:rPr>
            <w:alias w:val="是否适用：营业周期[双击切换]"/>
            <w:tag w:val="_GBC_41bd09d0a4bd429996597e58a613259e"/>
            <w:id w:val="92369722"/>
            <w:lock w:val="sdtContentLocked"/>
            <w:placeholder>
              <w:docPart w:val="GBC22222222222222222222222222222"/>
            </w:placeholder>
          </w:sdtPr>
          <w:sdtEndPr/>
          <w:sdtContent>
            <w:p w14:paraId="3D0C91AC"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营业周期"/>
            <w:tag w:val="_GBC_e145e43187d9463889884f48e9e0b234"/>
            <w:id w:val="-551919461"/>
            <w:lock w:val="sdtLocked"/>
            <w:placeholder>
              <w:docPart w:val="GBC22222222222222222222222222222"/>
            </w:placeholder>
          </w:sdtPr>
          <w:sdtEndPr/>
          <w:sdtContent>
            <w:p w14:paraId="263D3AE5" w14:textId="77777777" w:rsidR="0011179A" w:rsidRDefault="00B40F3B">
              <w:r>
                <w:rPr>
                  <w:rFonts w:hint="eastAsia"/>
                </w:rPr>
                <w:t>本公司以</w:t>
              </w:r>
              <w:r>
                <w:rPr>
                  <w:rFonts w:hint="eastAsia"/>
                </w:rPr>
                <w:t>1</w:t>
              </w:r>
              <w:r>
                <w:t>2</w:t>
              </w:r>
              <w:r>
                <w:rPr>
                  <w:rFonts w:hint="eastAsia"/>
                </w:rPr>
                <w:t>个月作为正常营业周期，并以营业周期作为资产和负债的流动性划分标准。</w:t>
              </w:r>
            </w:p>
          </w:sdtContent>
        </w:sdt>
      </w:sdtContent>
    </w:sdt>
    <w:p w14:paraId="16091AA4" w14:textId="77777777" w:rsidR="0011179A" w:rsidRDefault="0011179A"/>
    <w:sdt>
      <w:sdtPr>
        <w:rPr>
          <w:rFonts w:asciiTheme="minorHAnsi" w:eastAsia="等线" w:hAnsiTheme="minorHAnsi" w:cs="宋体"/>
          <w:b w:val="0"/>
          <w:bCs w:val="0"/>
          <w:kern w:val="0"/>
          <w:szCs w:val="22"/>
        </w:rPr>
        <w:alias w:val="模块:记账本位币"/>
        <w:tag w:val="_GBC_13b1061968754e20bebf2099281ed54f"/>
        <w:id w:val="-2071489689"/>
        <w:lock w:val="sdtLocked"/>
        <w:placeholder>
          <w:docPart w:val="GBC22222222222222222222222222222"/>
        </w:placeholder>
      </w:sdtPr>
      <w:sdtEndPr>
        <w:rPr>
          <w:rFonts w:ascii="Times New Roman" w:eastAsia="宋体" w:hAnsi="Times New Roman" w:hint="eastAsia"/>
          <w:szCs w:val="21"/>
        </w:rPr>
      </w:sdtEndPr>
      <w:sdtContent>
        <w:p w14:paraId="764FC8F0" w14:textId="77777777" w:rsidR="0011179A" w:rsidRDefault="00B40F3B" w:rsidP="00B40F3B">
          <w:pPr>
            <w:pStyle w:val="3Char"/>
            <w:numPr>
              <w:ilvl w:val="0"/>
              <w:numId w:val="52"/>
            </w:numPr>
          </w:pPr>
          <w:r>
            <w:t>记账本位币</w:t>
          </w:r>
        </w:p>
        <w:sdt>
          <w:sdtPr>
            <w:rPr>
              <w:rFonts w:hint="eastAsia"/>
            </w:rPr>
            <w:alias w:val="记账本位币"/>
            <w:tag w:val="_GBC_3749a2357eba44e8b968cb41cda75ff1"/>
            <w:id w:val="2717339"/>
            <w:lock w:val="sdtLocked"/>
            <w:placeholder>
              <w:docPart w:val="GBC22222222222222222222222222222"/>
            </w:placeholder>
          </w:sdtPr>
          <w:sdtEndPr/>
          <w:sdtContent>
            <w:p w14:paraId="6DDC8457" w14:textId="77777777" w:rsidR="0011179A" w:rsidRDefault="00B40F3B">
              <w:r>
                <w:t>本公司的记账本位币为人民币。</w:t>
              </w:r>
            </w:p>
          </w:sdtContent>
        </w:sdt>
        <w:p w14:paraId="3FCDDFD6" w14:textId="77777777" w:rsidR="0011179A" w:rsidRDefault="00726B76"/>
      </w:sdtContent>
    </w:sdt>
    <w:sdt>
      <w:sdtPr>
        <w:rPr>
          <w:rFonts w:asciiTheme="minorHAnsi" w:eastAsia="等线" w:hAnsiTheme="minorHAnsi" w:cs="宋体"/>
          <w:b w:val="0"/>
          <w:bCs w:val="0"/>
          <w:kern w:val="0"/>
          <w:szCs w:val="22"/>
        </w:rPr>
        <w:alias w:val="模块:同一控制下和非同一控制下企业合并的会计处理方法"/>
        <w:tag w:val="_GBC_f44e1e76b2a3457ea36bc088adcbb4c3"/>
        <w:id w:val="1969466714"/>
        <w:lock w:val="sdtLocked"/>
        <w:placeholder>
          <w:docPart w:val="GBC22222222222222222222222222222"/>
        </w:placeholder>
      </w:sdtPr>
      <w:sdtEndPr>
        <w:rPr>
          <w:rFonts w:ascii="Times New Roman" w:eastAsia="宋体" w:hAnsi="Times New Roman" w:hint="eastAsia"/>
          <w:szCs w:val="21"/>
        </w:rPr>
      </w:sdtEndPr>
      <w:sdtContent>
        <w:p w14:paraId="5810F3AD" w14:textId="77777777" w:rsidR="0011179A" w:rsidRDefault="00B40F3B" w:rsidP="00B40F3B">
          <w:pPr>
            <w:pStyle w:val="3Char"/>
            <w:numPr>
              <w:ilvl w:val="0"/>
              <w:numId w:val="52"/>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1054354635"/>
            <w:lock w:val="sdtContentLocked"/>
            <w:placeholder>
              <w:docPart w:val="GBC22222222222222222222222222222"/>
            </w:placeholder>
          </w:sdtPr>
          <w:sdtEndPr/>
          <w:sdtContent>
            <w:p w14:paraId="1D61130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同一控制下和非同一控制下企业合并的会计处理方法"/>
            <w:tag w:val="_GBC_ef4b9a8d4ac34f45a0f61a23267bcbb8"/>
            <w:id w:val="-1384019343"/>
            <w:lock w:val="sdtLocked"/>
            <w:placeholder>
              <w:docPart w:val="GBC22222222222222222222222222222"/>
            </w:placeholder>
          </w:sdtPr>
          <w:sdtEndPr/>
          <w:sdtContent>
            <w:p w14:paraId="3023016E" w14:textId="77777777" w:rsidR="0011179A" w:rsidRPr="00CB4741" w:rsidRDefault="00B40F3B" w:rsidP="0011179A">
              <w:pPr>
                <w:ind w:left="3" w:firstLineChars="200" w:firstLine="420"/>
                <w:rPr>
                  <w:color w:val="000000"/>
                </w:rPr>
              </w:pPr>
              <w:r w:rsidRPr="00CB4741">
                <w:rPr>
                  <w:color w:val="000000"/>
                </w:rPr>
                <w:t>企业合并，是指将两个或两个以上单独的企业合并形成一个报告主体的交易或事项。企业合并分为同一控制下企业合并和非同一控制下企业合并。</w:t>
              </w:r>
            </w:p>
            <w:p w14:paraId="49FA9A4C" w14:textId="77777777" w:rsidR="0011179A" w:rsidRPr="00CB4741" w:rsidRDefault="00B40F3B" w:rsidP="0011179A">
              <w:pPr>
                <w:pStyle w:val="afffffb"/>
                <w:rPr>
                  <w:color w:val="000000"/>
                  <w:sz w:val="21"/>
                  <w:szCs w:val="21"/>
                </w:rPr>
              </w:pPr>
              <w:r w:rsidRPr="00CB4741">
                <w:rPr>
                  <w:color w:val="000000"/>
                  <w:sz w:val="21"/>
                  <w:szCs w:val="21"/>
                </w:rPr>
                <w:t>同一控制下企业合并</w:t>
              </w:r>
            </w:p>
            <w:p w14:paraId="2DFE3E6F" w14:textId="77777777" w:rsidR="0011179A" w:rsidRPr="00CB4741" w:rsidRDefault="00B40F3B" w:rsidP="0011179A">
              <w:pPr>
                <w:ind w:firstLineChars="200" w:firstLine="420"/>
                <w:rPr>
                  <w:color w:val="000000"/>
                </w:rPr>
              </w:pPr>
              <w:r w:rsidRPr="00CB4741">
                <w:rPr>
                  <w:color w:val="000000"/>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14:paraId="0DAE0696" w14:textId="77777777" w:rsidR="0011179A" w:rsidRPr="00CB4741" w:rsidRDefault="00B40F3B" w:rsidP="0011179A">
              <w:pPr>
                <w:ind w:firstLineChars="200" w:firstLine="420"/>
                <w:rPr>
                  <w:color w:val="000000"/>
                </w:rPr>
              </w:pPr>
              <w:r w:rsidRPr="00CB4741">
                <w:rPr>
                  <w:color w:val="000000"/>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14:paraId="683F6F4C" w14:textId="77777777" w:rsidR="0011179A" w:rsidRPr="00CB4741" w:rsidRDefault="00B40F3B" w:rsidP="0011179A">
              <w:pPr>
                <w:ind w:firstLineChars="200" w:firstLine="420"/>
                <w:rPr>
                  <w:color w:val="000000"/>
                </w:rPr>
              </w:pPr>
              <w:r w:rsidRPr="00CB4741">
                <w:rPr>
                  <w:color w:val="000000"/>
                </w:rPr>
                <w:t>合并方为进行企业合并发生的各项直接费用，于发生时计入当期损益。</w:t>
              </w:r>
            </w:p>
            <w:p w14:paraId="649DA966" w14:textId="77777777" w:rsidR="0011179A" w:rsidRPr="00CB4741" w:rsidRDefault="00B40F3B" w:rsidP="0011179A">
              <w:pPr>
                <w:pStyle w:val="afffffb"/>
                <w:rPr>
                  <w:color w:val="000000"/>
                  <w:sz w:val="21"/>
                  <w:szCs w:val="21"/>
                </w:rPr>
              </w:pPr>
              <w:r w:rsidRPr="00CB4741">
                <w:rPr>
                  <w:color w:val="000000"/>
                  <w:sz w:val="21"/>
                  <w:szCs w:val="21"/>
                </w:rPr>
                <w:t>非同一控制下企业合并</w:t>
              </w:r>
            </w:p>
            <w:p w14:paraId="0F789263" w14:textId="77777777" w:rsidR="0011179A" w:rsidRPr="00CB4741" w:rsidRDefault="00B40F3B" w:rsidP="0011179A">
              <w:pPr>
                <w:ind w:firstLineChars="200" w:firstLine="420"/>
                <w:rPr>
                  <w:color w:val="000000"/>
                </w:rPr>
              </w:pPr>
              <w:r w:rsidRPr="00CB4741">
                <w:rPr>
                  <w:color w:val="000000"/>
                </w:rPr>
                <w:lastRenderedPageBreak/>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14:paraId="1F949BC3" w14:textId="77777777" w:rsidR="0011179A" w:rsidRPr="00CB4741" w:rsidRDefault="00B40F3B" w:rsidP="0011179A">
              <w:pPr>
                <w:ind w:firstLineChars="200" w:firstLine="420"/>
                <w:rPr>
                  <w:color w:val="000000"/>
                </w:rPr>
              </w:pPr>
              <w:r w:rsidRPr="00CB4741">
                <w:rPr>
                  <w:color w:val="000000"/>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w:t>
              </w:r>
              <w:r w:rsidRPr="00CB4741">
                <w:rPr>
                  <w:color w:val="000000"/>
                </w:rPr>
                <w:t>12</w:t>
              </w:r>
              <w:r w:rsidRPr="00CB4741">
                <w:rPr>
                  <w:color w:val="000000"/>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14:paraId="2328395F" w14:textId="77777777" w:rsidR="0011179A" w:rsidRDefault="00B40F3B" w:rsidP="0011179A">
              <w:pPr>
                <w:ind w:firstLineChars="200" w:firstLine="420"/>
              </w:pPr>
              <w:r w:rsidRPr="00CB4741">
                <w:rPr>
                  <w:color w:val="000000"/>
                </w:rPr>
                <w:t>购买方取得被购买方的可抵扣暂时性差异，在购买日因不符合递延所得税资产确认条件而未予确认的，在购买日后</w:t>
              </w:r>
              <w:r w:rsidRPr="00CB4741">
                <w:rPr>
                  <w:color w:val="000000"/>
                </w:rPr>
                <w:t>12</w:t>
              </w:r>
              <w:r w:rsidRPr="00CB4741">
                <w:rPr>
                  <w:color w:val="000000"/>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r>
                <w:rPr>
                  <w:rFonts w:hint="eastAsia"/>
                  <w:color w:val="000000"/>
                </w:rPr>
                <w:t>。</w:t>
              </w:r>
            </w:p>
          </w:sdtContent>
        </w:sdt>
      </w:sdtContent>
    </w:sdt>
    <w:p w14:paraId="592DA775" w14:textId="77777777" w:rsidR="0011179A" w:rsidRDefault="0011179A"/>
    <w:sdt>
      <w:sdtPr>
        <w:rPr>
          <w:rFonts w:ascii="宋体" w:hAnsi="宋体" w:cs="宋体"/>
          <w:b w:val="0"/>
          <w:bCs w:val="0"/>
          <w:kern w:val="0"/>
          <w:szCs w:val="24"/>
        </w:rPr>
        <w:alias w:val="模块:合并财务报表的编制方法"/>
        <w:tag w:val="_GBC_c23be25e527044f689b710dabd312b04"/>
        <w:id w:val="565775142"/>
        <w:lock w:val="sdtLocked"/>
        <w:placeholder>
          <w:docPart w:val="GBC22222222222222222222222222222"/>
        </w:placeholder>
      </w:sdtPr>
      <w:sdtEndPr>
        <w:rPr>
          <w:rFonts w:ascii="Calibri" w:hAnsi="Calibri" w:cs="Times New Roman" w:hint="eastAsia"/>
          <w:kern w:val="2"/>
          <w:szCs w:val="22"/>
        </w:rPr>
      </w:sdtEndPr>
      <w:sdtContent>
        <w:p w14:paraId="477E2B50" w14:textId="77777777" w:rsidR="0011179A" w:rsidRDefault="00B40F3B" w:rsidP="00B40F3B">
          <w:pPr>
            <w:pStyle w:val="3Char"/>
            <w:numPr>
              <w:ilvl w:val="0"/>
              <w:numId w:val="52"/>
            </w:numPr>
          </w:pPr>
          <w:r>
            <w:t>合并财务报表的编制方法</w:t>
          </w:r>
        </w:p>
        <w:sdt>
          <w:sdtPr>
            <w:rPr>
              <w:rFonts w:hint="eastAsia"/>
            </w:rPr>
            <w:alias w:val="是否适用：合并财务报表的编制方法[双击切换]"/>
            <w:tag w:val="_GBC_d8312ea572e647a59b796bf708b54713"/>
            <w:id w:val="-1375151163"/>
            <w:lock w:val="sdtContentLocked"/>
            <w:placeholder>
              <w:docPart w:val="GBC22222222222222222222222222222"/>
            </w:placeholder>
          </w:sdtPr>
          <w:sdtEndPr/>
          <w:sdtContent>
            <w:p w14:paraId="4E5086E9"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Calibri" w:hAnsi="Calibri" w:hint="eastAsia"/>
              <w:sz w:val="21"/>
              <w:szCs w:val="21"/>
            </w:rPr>
            <w:alias w:val="企业合并及合并财务报表的说明"/>
            <w:tag w:val="_GBC_5201beca0c0944939b4a0d8d100d6fcf"/>
            <w:id w:val="2133744336"/>
            <w:lock w:val="sdtLocked"/>
            <w:placeholder>
              <w:docPart w:val="GBC22222222222222222222222222222"/>
            </w:placeholder>
          </w:sdtPr>
          <w:sdtEndPr>
            <w:rPr>
              <w:szCs w:val="22"/>
            </w:rPr>
          </w:sdtEndPr>
          <w:sdtContent>
            <w:p w14:paraId="0254733D" w14:textId="77777777" w:rsidR="0011179A" w:rsidRPr="00A9198A" w:rsidRDefault="00B40F3B" w:rsidP="0011179A">
              <w:pPr>
                <w:pStyle w:val="afffffd"/>
                <w:rPr>
                  <w:color w:val="000000"/>
                  <w:sz w:val="21"/>
                  <w:szCs w:val="21"/>
                </w:rPr>
              </w:pPr>
              <w:r w:rsidRPr="00A9198A">
                <w:rPr>
                  <w:color w:val="000000"/>
                  <w:sz w:val="21"/>
                  <w:szCs w:val="21"/>
                </w:rPr>
                <w:t>合并财务报表范围的确定原则</w:t>
              </w:r>
            </w:p>
            <w:p w14:paraId="7CD58F6C" w14:textId="77777777" w:rsidR="0011179A" w:rsidRPr="00A9198A" w:rsidRDefault="00B40F3B" w:rsidP="0011179A">
              <w:pPr>
                <w:pStyle w:val="afffffd"/>
                <w:rPr>
                  <w:color w:val="000000"/>
                  <w:sz w:val="21"/>
                  <w:szCs w:val="21"/>
                </w:rPr>
              </w:pPr>
              <w:r w:rsidRPr="00A9198A">
                <w:rPr>
                  <w:color w:val="000000"/>
                  <w:sz w:val="21"/>
                  <w:szCs w:val="21"/>
                </w:rPr>
                <w:t>合并财务报表的合并范围以控制为基础予以确定。控制是指本集团拥有对被投资方的权力，通过参与被投资方的相关活动而享有可变回报，并且有能力运用对被投资方的权力影响该回报金额。合并范围包括本公司及全部子公司。子公司，是指被本集团控制的主体。</w:t>
              </w:r>
            </w:p>
            <w:p w14:paraId="27EC1F25" w14:textId="77777777" w:rsidR="0011179A" w:rsidRPr="00A9198A" w:rsidRDefault="00B40F3B" w:rsidP="0011179A">
              <w:pPr>
                <w:overflowPunct w:val="0"/>
                <w:ind w:firstLineChars="200" w:firstLine="420"/>
                <w:rPr>
                  <w:color w:val="000000"/>
                </w:rPr>
              </w:pPr>
              <w:r w:rsidRPr="00A9198A">
                <w:rPr>
                  <w:color w:val="000000"/>
                </w:rPr>
                <w:t>一旦相关事实和情况的变化导致上述控制定义涉及的相关要素发生了变化，本集团将进行重新评估。</w:t>
              </w:r>
            </w:p>
            <w:p w14:paraId="2873910E" w14:textId="77777777" w:rsidR="0011179A" w:rsidRPr="00A9198A" w:rsidRDefault="00B40F3B" w:rsidP="0011179A">
              <w:pPr>
                <w:pStyle w:val="afffffd"/>
                <w:rPr>
                  <w:color w:val="000000"/>
                  <w:sz w:val="21"/>
                  <w:szCs w:val="21"/>
                </w:rPr>
              </w:pPr>
              <w:r w:rsidRPr="00A9198A">
                <w:rPr>
                  <w:color w:val="000000"/>
                  <w:sz w:val="21"/>
                  <w:szCs w:val="21"/>
                </w:rPr>
                <w:t>合并财务报表编制的方法</w:t>
              </w:r>
            </w:p>
            <w:p w14:paraId="74908BEB" w14:textId="77777777" w:rsidR="0011179A" w:rsidRPr="00A9198A" w:rsidRDefault="00B40F3B" w:rsidP="0011179A">
              <w:pPr>
                <w:ind w:firstLineChars="200" w:firstLine="420"/>
                <w:rPr>
                  <w:color w:val="000000"/>
                </w:rPr>
              </w:pPr>
              <w:r w:rsidRPr="00A9198A">
                <w:rPr>
                  <w:color w:val="000000"/>
                </w:rPr>
                <w:t>从取得子公司的净资产和生产经营决策的实际控制权之日起，本集团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及吸收合并下的被合并方，其自合并当期期初至合并日的经营成果和现金流量已经适当地包括在合并利润表和合并现金流量表中，并且同时调整合并财务报表的对比数。</w:t>
              </w:r>
            </w:p>
            <w:p w14:paraId="68549B4C" w14:textId="77777777" w:rsidR="0011179A" w:rsidRPr="00A9198A" w:rsidRDefault="00B40F3B" w:rsidP="0011179A">
              <w:pPr>
                <w:ind w:firstLineChars="200" w:firstLine="420"/>
                <w:rPr>
                  <w:color w:val="000000"/>
                </w:rPr>
              </w:pPr>
              <w:r w:rsidRPr="00A9198A">
                <w:rPr>
                  <w:color w:val="000000"/>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14:paraId="10D6A63A" w14:textId="77777777" w:rsidR="0011179A" w:rsidRPr="00A9198A" w:rsidRDefault="00B40F3B" w:rsidP="0011179A">
              <w:pPr>
                <w:ind w:firstLineChars="200" w:firstLine="420"/>
                <w:rPr>
                  <w:color w:val="000000"/>
                </w:rPr>
              </w:pPr>
              <w:r w:rsidRPr="00A9198A">
                <w:rPr>
                  <w:color w:val="000000"/>
                </w:rPr>
                <w:t>集团内所有重大往来余额、交易及未实现利润在合并财务报表编制时予以抵销。</w:t>
              </w:r>
            </w:p>
            <w:p w14:paraId="15B3BCF7" w14:textId="77777777" w:rsidR="0011179A" w:rsidRPr="00A9198A" w:rsidRDefault="00B40F3B" w:rsidP="0011179A">
              <w:pPr>
                <w:ind w:firstLineChars="200" w:firstLine="420"/>
                <w:rPr>
                  <w:color w:val="000000"/>
                </w:rPr>
              </w:pPr>
              <w:r w:rsidRPr="00A9198A">
                <w:rPr>
                  <w:color w:val="000000"/>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A9198A">
                <w:rPr>
                  <w:color w:val="000000"/>
                </w:rPr>
                <w:t>“</w:t>
              </w:r>
              <w:r w:rsidRPr="00A9198A">
                <w:rPr>
                  <w:color w:val="000000"/>
                </w:rPr>
                <w:t>少数股东损益</w:t>
              </w:r>
              <w:r w:rsidRPr="00A9198A">
                <w:rPr>
                  <w:color w:val="000000"/>
                </w:rPr>
                <w:t>”</w:t>
              </w:r>
              <w:r w:rsidRPr="00A9198A">
                <w:rPr>
                  <w:color w:val="000000"/>
                </w:rPr>
                <w:t>项目列示。少数股东分担的子公司的亏损超过了少数股东在该子公司期初股东权益中所享有的份额，仍冲减少数股东权益。</w:t>
              </w:r>
            </w:p>
            <w:p w14:paraId="2B65048E" w14:textId="77777777" w:rsidR="0011179A" w:rsidRPr="00A9198A" w:rsidRDefault="00B40F3B" w:rsidP="0011179A">
              <w:pPr>
                <w:ind w:firstLineChars="200" w:firstLine="420"/>
                <w:rPr>
                  <w:color w:val="000000"/>
                </w:rPr>
              </w:pPr>
              <w:r w:rsidRPr="00A9198A">
                <w:rPr>
                  <w:color w:val="000000"/>
                </w:rPr>
                <w:lastRenderedPageBreak/>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w:t>
              </w:r>
              <w:r w:rsidRPr="00A9198A">
                <w:rPr>
                  <w:rFonts w:hint="eastAsia"/>
                  <w:color w:val="000000"/>
                </w:rPr>
                <w:t>该</w:t>
              </w:r>
              <w:r w:rsidRPr="00A9198A">
                <w:rPr>
                  <w:color w:val="000000"/>
                </w:rPr>
                <w:t>子公司直接处置相关资产或负债相同的基础进行会计处理。其后，对该部分剩余股权按照《企业会计准则第</w:t>
              </w:r>
              <w:r w:rsidRPr="00A9198A">
                <w:rPr>
                  <w:color w:val="000000"/>
                </w:rPr>
                <w:t>2</w:t>
              </w:r>
              <w:r w:rsidRPr="00A9198A">
                <w:rPr>
                  <w:color w:val="000000"/>
                </w:rPr>
                <w:t>号</w:t>
              </w:r>
              <w:r w:rsidRPr="00A9198A">
                <w:rPr>
                  <w:color w:val="000000"/>
                </w:rPr>
                <w:t>——</w:t>
              </w:r>
              <w:r w:rsidRPr="00A9198A">
                <w:rPr>
                  <w:color w:val="000000"/>
                </w:rPr>
                <w:t>长期股权投资》或《企业会计准则第</w:t>
              </w:r>
              <w:r w:rsidRPr="00A9198A">
                <w:rPr>
                  <w:color w:val="000000"/>
                </w:rPr>
                <w:t>22</w:t>
              </w:r>
              <w:r w:rsidRPr="00A9198A">
                <w:rPr>
                  <w:color w:val="000000"/>
                </w:rPr>
                <w:t>号</w:t>
              </w:r>
              <w:r w:rsidRPr="00A9198A">
                <w:rPr>
                  <w:color w:val="000000"/>
                </w:rPr>
                <w:t>——</w:t>
              </w:r>
              <w:r w:rsidRPr="00A9198A">
                <w:rPr>
                  <w:color w:val="000000"/>
                </w:rPr>
                <w:t>金融工具确认和计量》等相关规定进行后续计量。</w:t>
              </w:r>
            </w:p>
            <w:p w14:paraId="5D6C9799" w14:textId="77777777" w:rsidR="0011179A" w:rsidRDefault="00B40F3B" w:rsidP="0011179A">
              <w:pPr>
                <w:ind w:firstLineChars="200" w:firstLine="420"/>
                <w:rPr>
                  <w:color w:val="000000"/>
                </w:rPr>
              </w:pPr>
              <w:r w:rsidRPr="00A9198A">
                <w:rPr>
                  <w:color w:val="000000"/>
                </w:rPr>
                <w:t>本集团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p>
            <w:p w14:paraId="2A00A485" w14:textId="77777777" w:rsidR="0011179A" w:rsidRPr="00A9198A" w:rsidRDefault="00B40F3B" w:rsidP="00B40F3B">
              <w:pPr>
                <w:pStyle w:val="afff0"/>
                <w:numPr>
                  <w:ilvl w:val="0"/>
                  <w:numId w:val="53"/>
                </w:numPr>
                <w:ind w:firstLineChars="0"/>
                <w:rPr>
                  <w:color w:val="000000"/>
                  <w:szCs w:val="21"/>
                </w:rPr>
              </w:pPr>
              <w:r w:rsidRPr="00A9198A">
                <w:rPr>
                  <w:color w:val="000000"/>
                  <w:szCs w:val="21"/>
                </w:rPr>
                <w:t>这些交易是同时或者在考虑了彼此影响的情况下订立的；</w:t>
              </w:r>
            </w:p>
            <w:p w14:paraId="75B45748" w14:textId="77777777" w:rsidR="0011179A" w:rsidRPr="00A9198A" w:rsidRDefault="00B40F3B" w:rsidP="00B40F3B">
              <w:pPr>
                <w:pStyle w:val="afff0"/>
                <w:numPr>
                  <w:ilvl w:val="0"/>
                  <w:numId w:val="53"/>
                </w:numPr>
                <w:ind w:firstLineChars="0"/>
                <w:rPr>
                  <w:szCs w:val="21"/>
                </w:rPr>
              </w:pPr>
              <w:r w:rsidRPr="00A9198A">
                <w:rPr>
                  <w:color w:val="000000"/>
                  <w:szCs w:val="21"/>
                </w:rPr>
                <w:t>这些交易整体才能达成一项完整的商业结果；</w:t>
              </w:r>
            </w:p>
            <w:p w14:paraId="2285649D" w14:textId="77777777" w:rsidR="0011179A" w:rsidRPr="00A9198A" w:rsidRDefault="00B40F3B" w:rsidP="00B40F3B">
              <w:pPr>
                <w:pStyle w:val="afff0"/>
                <w:numPr>
                  <w:ilvl w:val="0"/>
                  <w:numId w:val="53"/>
                </w:numPr>
                <w:ind w:firstLineChars="0"/>
                <w:rPr>
                  <w:szCs w:val="21"/>
                </w:rPr>
              </w:pPr>
              <w:r w:rsidRPr="00A9198A">
                <w:rPr>
                  <w:color w:val="000000"/>
                  <w:szCs w:val="21"/>
                </w:rPr>
                <w:t>一项交易的发生取决于其他至少一项交易的发生；</w:t>
              </w:r>
            </w:p>
            <w:p w14:paraId="72718D76" w14:textId="77777777" w:rsidR="0011179A" w:rsidRDefault="00B40F3B" w:rsidP="00B40F3B">
              <w:pPr>
                <w:pStyle w:val="afff0"/>
                <w:numPr>
                  <w:ilvl w:val="0"/>
                  <w:numId w:val="53"/>
                </w:numPr>
                <w:ind w:firstLineChars="0"/>
                <w:rPr>
                  <w:szCs w:val="21"/>
                </w:rPr>
              </w:pPr>
              <w:r w:rsidRPr="00A9198A">
                <w:rPr>
                  <w:color w:val="000000"/>
                  <w:szCs w:val="21"/>
                </w:rPr>
                <w:t>一项交易单独看是不经济的，但是和其他交易一并考虑时是经济的。</w:t>
              </w:r>
            </w:p>
            <w:p w14:paraId="094CCB13" w14:textId="77777777" w:rsidR="0011179A" w:rsidRPr="00A9198A" w:rsidRDefault="00B40F3B" w:rsidP="0011179A">
              <w:pPr>
                <w:pStyle w:val="afff0"/>
                <w:rPr>
                  <w:szCs w:val="21"/>
                </w:rPr>
              </w:pPr>
              <w:r w:rsidRPr="00A9198A">
                <w:rPr>
                  <w:color w:val="000000"/>
                  <w:szCs w:val="21"/>
                </w:rPr>
                <w:t>不属于一揽子交易的，对其中的每一项交易视情况分别按照</w:t>
              </w:r>
              <w:r w:rsidRPr="00A9198A">
                <w:rPr>
                  <w:rFonts w:ascii="宋体" w:hAnsi="宋体"/>
                  <w:color w:val="000000"/>
                  <w:szCs w:val="21"/>
                </w:rPr>
                <w:t>“</w:t>
              </w:r>
              <w:r w:rsidRPr="00A9198A">
                <w:rPr>
                  <w:color w:val="000000"/>
                  <w:szCs w:val="21"/>
                </w:rPr>
                <w:t>不丧失控制权的情况下部分处置对子公司的长期股权投资</w:t>
              </w:r>
              <w:r w:rsidRPr="00A9198A">
                <w:rPr>
                  <w:rFonts w:ascii="宋体" w:hAnsi="宋体"/>
                  <w:color w:val="000000"/>
                  <w:szCs w:val="21"/>
                </w:rPr>
                <w:t>”</w:t>
              </w:r>
              <w:r w:rsidRPr="00A9198A">
                <w:rPr>
                  <w:color w:val="000000"/>
                  <w:szCs w:val="21"/>
                </w:rPr>
                <w:t>和</w:t>
              </w:r>
              <w:r w:rsidRPr="00A9198A">
                <w:rPr>
                  <w:rFonts w:ascii="宋体" w:hAnsi="宋体"/>
                  <w:color w:val="000000"/>
                  <w:szCs w:val="21"/>
                </w:rPr>
                <w:t>“</w:t>
              </w:r>
              <w:r w:rsidRPr="00A9198A">
                <w:rPr>
                  <w:color w:val="000000"/>
                  <w:szCs w:val="21"/>
                </w:rPr>
                <w:t>因处置部分股权投资或其他原因丧失了对原有子公司的控制权</w:t>
              </w:r>
              <w:r w:rsidRPr="00A9198A">
                <w:rPr>
                  <w:rFonts w:ascii="宋体" w:hAnsi="宋体"/>
                  <w:color w:val="000000"/>
                  <w:szCs w:val="21"/>
                </w:rPr>
                <w:t>”</w:t>
              </w:r>
              <w:r w:rsidRPr="00A9198A">
                <w:rPr>
                  <w:color w:val="000000"/>
                  <w:szCs w:val="21"/>
                </w:rPr>
                <w:t>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14:paraId="62175E42" w14:textId="77777777" w:rsidR="0011179A" w:rsidRDefault="0011179A"/>
    <w:sdt>
      <w:sdtPr>
        <w:rPr>
          <w:rFonts w:ascii="宋体" w:eastAsia="等线" w:hAnsi="宋体" w:cs="宋体" w:hint="eastAsia"/>
          <w:b w:val="0"/>
          <w:bCs w:val="0"/>
          <w:kern w:val="0"/>
          <w:szCs w:val="21"/>
        </w:rPr>
        <w:alias w:val="模块:合营安排分类及共同经营会计处理方法"/>
        <w:tag w:val="_GBC_a6643877dd0341e39dee12c064dc6fdc"/>
        <w:id w:val="263737714"/>
        <w:lock w:val="sdtLocked"/>
        <w:placeholder>
          <w:docPart w:val="GBC22222222222222222222222222222"/>
        </w:placeholder>
      </w:sdtPr>
      <w:sdtEndPr>
        <w:rPr>
          <w:rFonts w:ascii="Times New Roman" w:eastAsia="宋体" w:hAnsi="Times New Roman"/>
          <w:b/>
          <w:bCs/>
        </w:rPr>
      </w:sdtEndPr>
      <w:sdtContent>
        <w:p w14:paraId="3587F952" w14:textId="77777777" w:rsidR="0011179A" w:rsidRDefault="00B40F3B" w:rsidP="00B40F3B">
          <w:pPr>
            <w:pStyle w:val="3Char"/>
            <w:numPr>
              <w:ilvl w:val="0"/>
              <w:numId w:val="52"/>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72325261"/>
            <w:lock w:val="sdtContentLocked"/>
            <w:placeholder>
              <w:docPart w:val="GBC22222222222222222222222222222"/>
            </w:placeholder>
          </w:sdtPr>
          <w:sdtEndPr/>
          <w:sdtContent>
            <w:p w14:paraId="3C74957B"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合营安排分类及共同经营会计处理方法"/>
            <w:tag w:val="_GBC_cf67ede4230c4056b34792c6a0db55e2"/>
            <w:id w:val="2088416118"/>
            <w:lock w:val="sdtLocked"/>
            <w:placeholder>
              <w:docPart w:val="GBC22222222222222222222222222222"/>
            </w:placeholder>
          </w:sdtPr>
          <w:sdtEndPr/>
          <w:sdtContent>
            <w:p w14:paraId="5F976F97" w14:textId="77777777" w:rsidR="0011179A" w:rsidRPr="00CB4741" w:rsidRDefault="00B40F3B" w:rsidP="0011179A">
              <w:pPr>
                <w:ind w:firstLineChars="200" w:firstLine="420"/>
                <w:rPr>
                  <w:color w:val="000000"/>
                </w:rPr>
              </w:pPr>
              <w:r w:rsidRPr="00CB4741">
                <w:rPr>
                  <w:color w:val="000000"/>
                </w:rPr>
                <w:t>合营安排，是指一项由两个或两个以上的参与方共同控制的安排。本集团根据在合营安排中享有的权利和承担的义务，将合营安排分为共同经营和合营企业。共同经营，是指本集团享有该安排相关资产且承担该安排相关负债的合营安排。合营企业，是指本集团仅对该安排的净资产享有权利的合营安排。</w:t>
              </w:r>
            </w:p>
            <w:p w14:paraId="4FA0E0E0" w14:textId="77777777" w:rsidR="0011179A" w:rsidRPr="00CB4741" w:rsidRDefault="00B40F3B" w:rsidP="0011179A">
              <w:pPr>
                <w:ind w:firstLineChars="200" w:firstLine="420"/>
                <w:rPr>
                  <w:color w:val="000000"/>
                </w:rPr>
              </w:pPr>
              <w:r w:rsidRPr="00CB4741">
                <w:rPr>
                  <w:color w:val="000000"/>
                </w:rPr>
                <w:t>本集团对合营企业的投资采用权益法核算。</w:t>
              </w:r>
            </w:p>
            <w:p w14:paraId="69DFD63A" w14:textId="77777777" w:rsidR="0011179A" w:rsidRPr="00CB4741" w:rsidRDefault="00B40F3B" w:rsidP="0011179A">
              <w:pPr>
                <w:ind w:firstLineChars="200" w:firstLine="420"/>
                <w:rPr>
                  <w:color w:val="000000"/>
                </w:rPr>
              </w:pPr>
              <w:r w:rsidRPr="00CB4741">
                <w:rPr>
                  <w:color w:val="000000"/>
                </w:rPr>
                <w:t>本集团作为合营方对共同经营，确认本集团单独持有的资产、单独所承担的负债，以及按本集团份额确认共同持有的资产和共同承担的负债；确认出售本集团享有的共同经营产出份额所产生的收入；按本集团份额确认共同经营因出售产出所产生的收入；确认本集团单独所发生的费用，以及按本集团份额确认共同经营发生的费用。</w:t>
              </w:r>
            </w:p>
            <w:p w14:paraId="4B2A5BA4" w14:textId="77777777" w:rsidR="0011179A" w:rsidRDefault="00B40F3B" w:rsidP="0011179A">
              <w:pPr>
                <w:ind w:firstLineChars="200" w:firstLine="420"/>
                <w:rPr>
                  <w:b/>
                  <w:bCs/>
                </w:rPr>
              </w:pPr>
              <w:r w:rsidRPr="00CB4741">
                <w:rPr>
                  <w:color w:val="000000"/>
                </w:rPr>
                <w:t>当本集团作为合营方向共同经营投出或出售资产（该资产不构成业务，下同）、或者自共同经营购买资产时，在该等资产出售给第三方之前，本集团仅确认因该交易产生的损益中归属于共同经营其他参与方的部分。该等资产发生符合《企业会计准则第</w:t>
              </w:r>
              <w:r w:rsidRPr="00CB4741">
                <w:rPr>
                  <w:color w:val="000000"/>
                </w:rPr>
                <w:t>8</w:t>
              </w:r>
              <w:r w:rsidRPr="00CB4741">
                <w:rPr>
                  <w:color w:val="000000"/>
                </w:rPr>
                <w:t>号</w:t>
              </w:r>
              <w:r w:rsidRPr="00CB4741">
                <w:rPr>
                  <w:color w:val="000000"/>
                </w:rPr>
                <w:t>——</w:t>
              </w:r>
              <w:r w:rsidRPr="00CB4741">
                <w:rPr>
                  <w:color w:val="000000"/>
                </w:rPr>
                <w:t>资产减值》等规定的资产减值损失的，对于由本集团向共同经营投出或出售资产的情况，本集团全额确认该损失；对于本集团自共同经营购买资产的情况，本集团按承担的份额确认该损失</w:t>
              </w:r>
              <w:r>
                <w:rPr>
                  <w:rFonts w:hint="eastAsia"/>
                  <w:color w:val="000000"/>
                </w:rPr>
                <w:t>。</w:t>
              </w:r>
            </w:p>
          </w:sdtContent>
        </w:sdt>
      </w:sdtContent>
    </w:sdt>
    <w:p w14:paraId="330A83FC" w14:textId="77777777" w:rsidR="0011179A" w:rsidRDefault="0011179A"/>
    <w:sdt>
      <w:sdtPr>
        <w:rPr>
          <w:rFonts w:ascii="宋体" w:eastAsia="等线" w:hAnsi="宋体" w:cs="宋体"/>
          <w:b w:val="0"/>
          <w:bCs w:val="0"/>
          <w:kern w:val="0"/>
          <w:szCs w:val="24"/>
        </w:rPr>
        <w:alias w:val="模块:现金及现金等价物的确定标准"/>
        <w:tag w:val="_GBC_9f2dfe6521c4434b9ad3e7bb1a8a52b7"/>
        <w:id w:val="-158624545"/>
        <w:lock w:val="sdtLocked"/>
        <w:placeholder>
          <w:docPart w:val="GBC22222222222222222222222222222"/>
        </w:placeholder>
      </w:sdtPr>
      <w:sdtEndPr>
        <w:rPr>
          <w:rFonts w:ascii="Times New Roman" w:eastAsia="宋体" w:hAnsi="Times New Roman" w:hint="eastAsia"/>
          <w:szCs w:val="21"/>
        </w:rPr>
      </w:sdtEndPr>
      <w:sdtContent>
        <w:p w14:paraId="3576397B" w14:textId="77777777" w:rsidR="0011179A" w:rsidRDefault="00B40F3B" w:rsidP="00B40F3B">
          <w:pPr>
            <w:pStyle w:val="3Char"/>
            <w:numPr>
              <w:ilvl w:val="0"/>
              <w:numId w:val="52"/>
            </w:numPr>
          </w:pPr>
          <w:r>
            <w:t>现金及现金等价物的确定标准</w:t>
          </w:r>
        </w:p>
        <w:sdt>
          <w:sdtPr>
            <w:rPr>
              <w:rFonts w:hint="eastAsia"/>
            </w:rPr>
            <w:alias w:val="现金及现金等价物的确定标准"/>
            <w:tag w:val="_GBC_54f6bc3e44e840bc85cb3872600823b5"/>
            <w:id w:val="-910226123"/>
            <w:lock w:val="sdtLocked"/>
            <w:placeholder>
              <w:docPart w:val="GBC22222222222222222222222222222"/>
            </w:placeholder>
          </w:sdtPr>
          <w:sdtEndPr/>
          <w:sdtContent>
            <w:p w14:paraId="138802D8" w14:textId="77777777" w:rsidR="0011179A" w:rsidRDefault="00B40F3B" w:rsidP="0011179A">
              <w:pPr>
                <w:ind w:firstLineChars="200" w:firstLine="420"/>
              </w:pPr>
              <w:r>
                <w:t>现金等价物是指企业持有的期限短（一般指从购买日起三个月内到期）、流动性强、易于转换为已知金额现金、价值变动风险很小的投资。</w:t>
              </w:r>
            </w:p>
          </w:sdtContent>
        </w:sdt>
      </w:sdtContent>
    </w:sdt>
    <w:p w14:paraId="63E1E62B" w14:textId="77777777" w:rsidR="0011179A" w:rsidRDefault="0011179A"/>
    <w:sdt>
      <w:sdtPr>
        <w:rPr>
          <w:rFonts w:asciiTheme="minorHAnsi" w:eastAsia="等线" w:hAnsiTheme="minorHAnsi" w:cs="宋体"/>
          <w:b w:val="0"/>
          <w:bCs w:val="0"/>
          <w:kern w:val="0"/>
          <w:szCs w:val="22"/>
        </w:rPr>
        <w:alias w:val="模块:外币业务和外币报表折算"/>
        <w:tag w:val="_GBC_cff1e1487c3242a8a1be0ce9c2b7a554"/>
        <w:id w:val="446430792"/>
        <w:lock w:val="sdtLocked"/>
        <w:placeholder>
          <w:docPart w:val="GBC22222222222222222222222222222"/>
        </w:placeholder>
      </w:sdtPr>
      <w:sdtEndPr>
        <w:rPr>
          <w:rFonts w:ascii="Times New Roman" w:eastAsia="宋体" w:hAnsi="Times New Roman" w:hint="eastAsia"/>
          <w:szCs w:val="21"/>
        </w:rPr>
      </w:sdtEndPr>
      <w:sdtContent>
        <w:p w14:paraId="6C47E752" w14:textId="77777777" w:rsidR="0011179A" w:rsidRDefault="00B40F3B" w:rsidP="00B40F3B">
          <w:pPr>
            <w:pStyle w:val="3Char"/>
            <w:numPr>
              <w:ilvl w:val="0"/>
              <w:numId w:val="52"/>
            </w:numPr>
          </w:pPr>
          <w:r>
            <w:t>外币业务和外币报表折算</w:t>
          </w:r>
        </w:p>
        <w:sdt>
          <w:sdtPr>
            <w:rPr>
              <w:rFonts w:hint="eastAsia"/>
            </w:rPr>
            <w:alias w:val="是否适用：外币业务和外币报表折算[双击切换]"/>
            <w:tag w:val="_GBC_9c9def5a1d2241b5a3ee696d03433778"/>
            <w:id w:val="-1903284792"/>
            <w:lock w:val="sdtContentLocked"/>
            <w:placeholder>
              <w:docPart w:val="GBC22222222222222222222222222222"/>
            </w:placeholder>
          </w:sdtPr>
          <w:sdtEndPr/>
          <w:sdtContent>
            <w:p w14:paraId="1D821D9E"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eastAsia="等线" w:hAnsi="等线" w:cs="宋体" w:hint="eastAsia"/>
              <w:kern w:val="0"/>
              <w:sz w:val="21"/>
              <w:szCs w:val="21"/>
            </w:rPr>
            <w:alias w:val="外币业务核算方法"/>
            <w:tag w:val="_GBC_1703fe5fc56b42a8972c0906a4ac6d6b"/>
            <w:id w:val="-1394737975"/>
            <w:lock w:val="sdtLocked"/>
            <w:placeholder>
              <w:docPart w:val="GBC22222222222222222222222222222"/>
            </w:placeholder>
          </w:sdtPr>
          <w:sdtEndPr>
            <w:rPr>
              <w:rFonts w:ascii="Times New Roman" w:eastAsia="宋体" w:hAnsi="Times New Roman"/>
            </w:rPr>
          </w:sdtEndPr>
          <w:sdtContent>
            <w:p w14:paraId="23B6EE5F" w14:textId="77777777" w:rsidR="0011179A" w:rsidRPr="00CB4741" w:rsidRDefault="00B40F3B" w:rsidP="0011179A">
              <w:pPr>
                <w:pStyle w:val="afffffb"/>
                <w:rPr>
                  <w:color w:val="000000"/>
                  <w:sz w:val="21"/>
                  <w:szCs w:val="21"/>
                </w:rPr>
              </w:pPr>
              <w:r w:rsidRPr="00CB4741">
                <w:rPr>
                  <w:color w:val="000000"/>
                  <w:sz w:val="21"/>
                  <w:szCs w:val="21"/>
                </w:rPr>
                <w:t>外币交易的折算方法</w:t>
              </w:r>
            </w:p>
            <w:p w14:paraId="3BE3804A" w14:textId="77777777" w:rsidR="0011179A" w:rsidRPr="00CB4741" w:rsidRDefault="00B40F3B" w:rsidP="0011179A">
              <w:pPr>
                <w:pStyle w:val="afff6"/>
                <w:ind w:firstLineChars="200" w:firstLine="420"/>
                <w:rPr>
                  <w:rFonts w:hAnsi="Times New Roman"/>
                  <w:color w:val="000000"/>
                  <w:szCs w:val="21"/>
                </w:rPr>
              </w:pPr>
              <w:bookmarkStart w:id="111" w:name="OLE_LINK5"/>
              <w:bookmarkStart w:id="112" w:name="OLE_LINK59"/>
              <w:r w:rsidRPr="00CB4741">
                <w:rPr>
                  <w:rFonts w:hAnsi="Times New Roman"/>
                  <w:color w:val="000000"/>
                  <w:szCs w:val="21"/>
                </w:rPr>
                <w:t>本集团发生的外币交易在初始确认时，按交易日的即期汇率（通常指中国人民银行公布的当日外汇牌价的中间价，下同）折算为记账本位币金额，但本集团发生的外币兑换业务或涉及外币兑换的交易事项，按照实际采用的汇率折算为记账本位币金额。</w:t>
              </w:r>
            </w:p>
            <w:p w14:paraId="21BD5F31" w14:textId="77777777" w:rsidR="0011179A" w:rsidRPr="00CB4741" w:rsidRDefault="00B40F3B" w:rsidP="0011179A">
              <w:pPr>
                <w:pStyle w:val="afffffb"/>
                <w:rPr>
                  <w:color w:val="000000"/>
                  <w:sz w:val="21"/>
                  <w:szCs w:val="21"/>
                </w:rPr>
              </w:pPr>
              <w:r w:rsidRPr="00CB4741">
                <w:rPr>
                  <w:color w:val="000000"/>
                  <w:sz w:val="21"/>
                  <w:szCs w:val="21"/>
                </w:rPr>
                <w:t>对于外币货币性项目和外币非货币性项目的折算方法</w:t>
              </w:r>
            </w:p>
            <w:p w14:paraId="78F99923" w14:textId="77777777" w:rsidR="0011179A" w:rsidRDefault="00B40F3B" w:rsidP="0011179A">
              <w:pPr>
                <w:ind w:firstLineChars="200" w:firstLine="420"/>
                <w:rPr>
                  <w:color w:val="000000"/>
                </w:rPr>
              </w:pPr>
              <w:r w:rsidRPr="00CB4741">
                <w:rPr>
                  <w:color w:val="000000"/>
                </w:rPr>
                <w:t>资产负债表日，对于外币货币性项目采用资产负债表日即期汇率折算，由此产生的汇兑差额，除</w:t>
              </w:r>
              <w:r w:rsidRPr="00CB4741">
                <w:rPr>
                  <w:rFonts w:hint="eastAsia"/>
                  <w:color w:val="000000"/>
                </w:rPr>
                <w:t>：</w:t>
              </w:r>
            </w:p>
            <w:p w14:paraId="1A74D8B7" w14:textId="77777777" w:rsidR="0011179A" w:rsidRPr="00727920" w:rsidRDefault="00B40F3B" w:rsidP="00B40F3B">
              <w:pPr>
                <w:pStyle w:val="afff0"/>
                <w:numPr>
                  <w:ilvl w:val="0"/>
                  <w:numId w:val="54"/>
                </w:numPr>
                <w:ind w:left="1010" w:firstLineChars="0" w:hanging="590"/>
                <w:rPr>
                  <w:color w:val="000000"/>
                  <w:szCs w:val="21"/>
                </w:rPr>
              </w:pPr>
              <w:r w:rsidRPr="00727920">
                <w:rPr>
                  <w:color w:val="000000"/>
                  <w:szCs w:val="21"/>
                </w:rPr>
                <w:t>属于与购建符合资本化条件的资产相关的外币专门借款产生的汇兑差额按照借款费用资本化的原则处理；</w:t>
              </w:r>
            </w:p>
            <w:p w14:paraId="0FAAA7D8" w14:textId="77777777" w:rsidR="0011179A" w:rsidRPr="00727920" w:rsidRDefault="00B40F3B" w:rsidP="00B40F3B">
              <w:pPr>
                <w:pStyle w:val="afff0"/>
                <w:numPr>
                  <w:ilvl w:val="0"/>
                  <w:numId w:val="54"/>
                </w:numPr>
                <w:ind w:left="1010" w:firstLineChars="0" w:hanging="590"/>
                <w:rPr>
                  <w:color w:val="000000"/>
                  <w:szCs w:val="21"/>
                </w:rPr>
              </w:pPr>
              <w:r w:rsidRPr="00727920">
                <w:rPr>
                  <w:color w:val="000000"/>
                  <w:szCs w:val="21"/>
                </w:rPr>
                <w:t>可供出售的外币货币性项目除摊余成本之外的其他账面余额变动产生的汇兑差额计入其他综合收益之外，均计入当期损益。</w:t>
              </w:r>
            </w:p>
            <w:p w14:paraId="20F5C843" w14:textId="77777777" w:rsidR="0011179A" w:rsidRPr="00727920" w:rsidRDefault="00B40F3B" w:rsidP="0011179A">
              <w:pPr>
                <w:ind w:firstLineChars="200" w:firstLine="420"/>
                <w:rPr>
                  <w:color w:val="000000"/>
                </w:rPr>
              </w:pPr>
              <w:r w:rsidRPr="00CB4741">
                <w:rPr>
                  <w:color w:val="000000"/>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bookmarkEnd w:id="112" w:displacedByCustomXml="next"/>
            <w:bookmarkEnd w:id="111" w:displacedByCustomXml="next"/>
          </w:sdtContent>
        </w:sdt>
      </w:sdtContent>
    </w:sdt>
    <w:p w14:paraId="10106E10" w14:textId="77777777" w:rsidR="0011179A" w:rsidRDefault="0011179A"/>
    <w:sdt>
      <w:sdtPr>
        <w:rPr>
          <w:rFonts w:ascii="宋体" w:eastAsia="等线" w:hAnsi="宋体" w:cs="宋体"/>
          <w:b w:val="0"/>
          <w:bCs w:val="0"/>
          <w:kern w:val="0"/>
          <w:szCs w:val="24"/>
        </w:rPr>
        <w:alias w:val="模块:金融工具"/>
        <w:tag w:val="_GBC_4b3a058b038b41689d379e6a2726a904"/>
        <w:id w:val="-1562162393"/>
        <w:lock w:val="sdtLocked"/>
        <w:placeholder>
          <w:docPart w:val="GBC22222222222222222222222222222"/>
        </w:placeholder>
      </w:sdtPr>
      <w:sdtEndPr>
        <w:rPr>
          <w:rFonts w:ascii="Times New Roman" w:eastAsia="宋体" w:hAnsi="Times New Roman" w:hint="eastAsia"/>
          <w:szCs w:val="21"/>
        </w:rPr>
      </w:sdtEndPr>
      <w:sdtContent>
        <w:p w14:paraId="615B065F" w14:textId="77777777" w:rsidR="0011179A" w:rsidRDefault="00B40F3B" w:rsidP="00B40F3B">
          <w:pPr>
            <w:pStyle w:val="3Char"/>
            <w:numPr>
              <w:ilvl w:val="0"/>
              <w:numId w:val="52"/>
            </w:numPr>
          </w:pPr>
          <w:r>
            <w:t>金融工具</w:t>
          </w:r>
        </w:p>
        <w:sdt>
          <w:sdtPr>
            <w:rPr>
              <w:rFonts w:hint="eastAsia"/>
            </w:rPr>
            <w:alias w:val="是否适用：金融工具_重要会计政策和估计[双击切换]"/>
            <w:tag w:val="_GBC_1537cea503f244c2af870a2a0d5fd7a9"/>
            <w:id w:val="1967235133"/>
            <w:lock w:val="sdtContentLocked"/>
            <w:placeholder>
              <w:docPart w:val="GBC22222222222222222222222222222"/>
            </w:placeholder>
          </w:sdtPr>
          <w:sdtEndPr/>
          <w:sdtContent>
            <w:p w14:paraId="7C104AF1"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eastAsia="等线" w:hAnsi="等线" w:cs="宋体" w:hint="eastAsia"/>
              <w:kern w:val="0"/>
              <w:sz w:val="21"/>
              <w:szCs w:val="21"/>
            </w:rPr>
            <w:alias w:val="金融资产和金融负债的核算方法"/>
            <w:tag w:val="_GBC_b358067bbe2a49bf880c383a5db50d8a"/>
            <w:id w:val="-1555771074"/>
            <w:lock w:val="sdtLocked"/>
            <w:placeholder>
              <w:docPart w:val="GBC22222222222222222222222222222"/>
            </w:placeholder>
          </w:sdtPr>
          <w:sdtEndPr>
            <w:rPr>
              <w:rFonts w:ascii="Times New Roman" w:eastAsia="宋体" w:hAnsi="Times New Roman"/>
            </w:rPr>
          </w:sdtEndPr>
          <w:sdtContent>
            <w:p w14:paraId="1817F6FD" w14:textId="77777777" w:rsidR="0011179A" w:rsidRPr="00CB4741" w:rsidRDefault="00B40F3B" w:rsidP="0011179A">
              <w:pPr>
                <w:pStyle w:val="afffffd"/>
                <w:rPr>
                  <w:color w:val="000000"/>
                  <w:sz w:val="21"/>
                  <w:szCs w:val="21"/>
                </w:rPr>
              </w:pPr>
              <w:r w:rsidRPr="00CB4741">
                <w:rPr>
                  <w:color w:val="000000"/>
                  <w:sz w:val="21"/>
                  <w:szCs w:val="21"/>
                </w:rPr>
                <w:t>金融资产的分类、确认和计量</w:t>
              </w:r>
            </w:p>
            <w:p w14:paraId="6A6B1010" w14:textId="77777777" w:rsidR="0011179A" w:rsidRPr="00CB4741" w:rsidRDefault="00B40F3B" w:rsidP="0011179A">
              <w:pPr>
                <w:ind w:firstLineChars="200" w:firstLine="420"/>
                <w:rPr>
                  <w:color w:val="000000"/>
                </w:rPr>
              </w:pPr>
              <w:r w:rsidRPr="00CB4741">
                <w:rPr>
                  <w:color w:val="000000"/>
                </w:rPr>
                <w:t>本集团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14:paraId="285432F2" w14:textId="77777777" w:rsidR="0011179A" w:rsidRDefault="00B40F3B" w:rsidP="0011179A">
              <w:pPr>
                <w:ind w:firstLineChars="200" w:firstLine="420"/>
                <w:rPr>
                  <w:color w:val="000000"/>
                </w:rPr>
              </w:pPr>
              <w:r w:rsidRPr="00CB4741">
                <w:rPr>
                  <w:color w:val="000000"/>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价金额作为初始确认金额。</w:t>
              </w:r>
            </w:p>
            <w:p w14:paraId="41332E6D" w14:textId="77777777" w:rsidR="0011179A" w:rsidRPr="00CB4741" w:rsidRDefault="0011179A" w:rsidP="0011179A">
              <w:pPr>
                <w:ind w:firstLineChars="200" w:firstLine="420"/>
                <w:rPr>
                  <w:color w:val="000000"/>
                </w:rPr>
              </w:pPr>
            </w:p>
            <w:p w14:paraId="6388F47F" w14:textId="77777777" w:rsidR="0011179A" w:rsidRPr="00CB4741" w:rsidRDefault="00B40F3B" w:rsidP="0011179A">
              <w:pPr>
                <w:ind w:firstLineChars="200" w:firstLine="420"/>
                <w:rPr>
                  <w:color w:val="000000"/>
                </w:rPr>
              </w:pPr>
              <w:r w:rsidRPr="00CB4741">
                <w:rPr>
                  <w:color w:val="000000"/>
                </w:rPr>
                <w:t>以摊余成本计量的金融资产</w:t>
              </w:r>
            </w:p>
            <w:p w14:paraId="1818915E" w14:textId="77777777" w:rsidR="0011179A" w:rsidRDefault="00B40F3B" w:rsidP="0011179A">
              <w:pPr>
                <w:ind w:firstLineChars="200" w:firstLine="420"/>
                <w:rPr>
                  <w:color w:val="000000"/>
                </w:rPr>
              </w:pPr>
              <w:r w:rsidRPr="00CB4741">
                <w:rPr>
                  <w:color w:val="000000"/>
                </w:rPr>
                <w:t>本集团管理以摊余成本计量的金融资产的业务模式为以收取合同现金流量为目标，且此类金融资产的合同现金流量特征与基本借贷安排相一致，即在特定日期产生的现金流量，仅为对本金和以未偿付本金金额为基础的利息的支付。本集团对于此类金融资产，采用实际利率法，按照摊余成本进行后续计量，其摊销或减值产生的利得或损失，计入当期损益。</w:t>
              </w:r>
            </w:p>
            <w:p w14:paraId="018D85D7" w14:textId="77777777" w:rsidR="0011179A" w:rsidRDefault="0011179A" w:rsidP="0011179A">
              <w:pPr>
                <w:ind w:firstLineChars="200" w:firstLine="420"/>
                <w:rPr>
                  <w:color w:val="000000"/>
                </w:rPr>
              </w:pPr>
            </w:p>
            <w:p w14:paraId="2D542F8C" w14:textId="77777777" w:rsidR="0011179A" w:rsidRPr="00CB4741" w:rsidRDefault="00B40F3B" w:rsidP="0011179A">
              <w:pPr>
                <w:ind w:firstLineChars="200" w:firstLine="420"/>
                <w:rPr>
                  <w:color w:val="000000"/>
                </w:rPr>
              </w:pPr>
              <w:r w:rsidRPr="00CB4741">
                <w:rPr>
                  <w:color w:val="000000"/>
                </w:rPr>
                <w:t>以公允价值计量且其变动计入其他综合收益的金融资产</w:t>
              </w:r>
            </w:p>
            <w:p w14:paraId="11B0C84F" w14:textId="77777777" w:rsidR="0011179A" w:rsidRPr="00CB4741" w:rsidRDefault="00B40F3B" w:rsidP="0011179A">
              <w:pPr>
                <w:ind w:firstLineChars="200" w:firstLine="420"/>
                <w:rPr>
                  <w:color w:val="000000"/>
                </w:rPr>
              </w:pPr>
              <w:r w:rsidRPr="00CB4741">
                <w:rPr>
                  <w:color w:val="000000"/>
                </w:rPr>
                <w:t>本集团管理此类金融资产的业务模式为既以收取合同现金流量为目标又以出售为目标，且此类金融资产的合同现金流量特征与基本借贷安排相一致。本集团对此类金融资产按照公允价值计量且其变动计入其他综合收益，但减值损失或利得、汇兑损益和按照实际利率法计算的利息收入计入当期损益。</w:t>
              </w:r>
            </w:p>
            <w:p w14:paraId="46013163" w14:textId="77777777" w:rsidR="0011179A" w:rsidRPr="00CB4741" w:rsidRDefault="00B40F3B" w:rsidP="0011179A">
              <w:pPr>
                <w:ind w:firstLineChars="200" w:firstLine="420"/>
                <w:rPr>
                  <w:color w:val="000000"/>
                </w:rPr>
              </w:pPr>
              <w:r w:rsidRPr="00CB4741">
                <w:rPr>
                  <w:color w:val="000000"/>
                </w:rPr>
                <w:t>此外，本集团将部分非交易性权益工具投资指定为以公允价值计量且其变动计入其他综合收益的金融资产。本集团将该类金融资产的相关股利收入计入当期损益，公允价值变动计入其他综</w:t>
              </w:r>
              <w:r w:rsidRPr="00CB4741">
                <w:rPr>
                  <w:color w:val="000000"/>
                </w:rPr>
                <w:lastRenderedPageBreak/>
                <w:t>合收益。当该金融资产终止确认时，之前计入其他综合收益的累计利得或损失将从其他综合收益转入留存收益，不计入当期损益。</w:t>
              </w:r>
            </w:p>
            <w:p w14:paraId="36D08B61" w14:textId="77777777" w:rsidR="0011179A" w:rsidRDefault="0011179A" w:rsidP="0011179A">
              <w:pPr>
                <w:ind w:firstLineChars="200" w:firstLine="420"/>
                <w:rPr>
                  <w:color w:val="000000"/>
                </w:rPr>
              </w:pPr>
            </w:p>
            <w:p w14:paraId="797FD350" w14:textId="77777777" w:rsidR="0011179A" w:rsidRPr="00CB4741" w:rsidRDefault="00B40F3B" w:rsidP="0011179A">
              <w:pPr>
                <w:ind w:firstLineChars="200" w:firstLine="420"/>
                <w:rPr>
                  <w:color w:val="000000"/>
                </w:rPr>
              </w:pPr>
              <w:r w:rsidRPr="00CB4741">
                <w:rPr>
                  <w:color w:val="000000"/>
                </w:rPr>
                <w:t>以公允价值计量且其变动计入当期损益的金融资产</w:t>
              </w:r>
            </w:p>
            <w:p w14:paraId="37DAA46A" w14:textId="77777777" w:rsidR="0011179A" w:rsidRDefault="00B40F3B" w:rsidP="0011179A">
              <w:pPr>
                <w:ind w:firstLineChars="200" w:firstLine="420"/>
                <w:rPr>
                  <w:color w:val="000000"/>
                </w:rPr>
              </w:pPr>
              <w:r w:rsidRPr="00CB4741">
                <w:rPr>
                  <w:color w:val="000000"/>
                </w:rPr>
                <w:t>本集团将上述以摊余成本计量的金融资产和以公允价值计量且其变动计入其他综合收益的金融资产之外的金融资产，分类为以公允价值计量且其变动计入当期损益的金融资产。此外，在初始确认时，本集团为了消除或显著减少会计错配，将部分金融资产指定为以公允价值计量且其变动计入当期损益的金融资产。对于此类金融资产，本集团采用公允价值进行后续计量，公允价值变动计入当期损益。</w:t>
              </w:r>
            </w:p>
            <w:p w14:paraId="59E25631" w14:textId="77777777" w:rsidR="0011179A" w:rsidRPr="00CB4741" w:rsidRDefault="0011179A" w:rsidP="0011179A">
              <w:pPr>
                <w:ind w:firstLineChars="200" w:firstLine="420"/>
                <w:rPr>
                  <w:color w:val="000000"/>
                </w:rPr>
              </w:pPr>
            </w:p>
            <w:p w14:paraId="5B116DEA" w14:textId="77777777" w:rsidR="0011179A" w:rsidRPr="00CB4741" w:rsidRDefault="00B40F3B" w:rsidP="0011179A">
              <w:pPr>
                <w:pStyle w:val="afffffd"/>
                <w:rPr>
                  <w:color w:val="000000"/>
                  <w:sz w:val="21"/>
                  <w:szCs w:val="21"/>
                </w:rPr>
              </w:pPr>
              <w:r w:rsidRPr="00CB4741">
                <w:rPr>
                  <w:color w:val="000000"/>
                  <w:sz w:val="21"/>
                  <w:szCs w:val="21"/>
                </w:rPr>
                <w:t>金融负债的分类、确认和计量</w:t>
              </w:r>
            </w:p>
            <w:p w14:paraId="46B29B39" w14:textId="77777777" w:rsidR="0011179A" w:rsidRDefault="00B40F3B" w:rsidP="0011179A">
              <w:pPr>
                <w:ind w:firstLineChars="200" w:firstLine="420"/>
                <w:rPr>
                  <w:color w:val="000000"/>
                </w:rPr>
              </w:pPr>
              <w:r w:rsidRPr="00CB4741">
                <w:rPr>
                  <w:color w:val="000000"/>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14:paraId="4CF9C527" w14:textId="77777777" w:rsidR="0011179A" w:rsidRPr="00CB4741" w:rsidRDefault="0011179A" w:rsidP="0011179A">
              <w:pPr>
                <w:ind w:firstLineChars="200" w:firstLine="420"/>
                <w:rPr>
                  <w:color w:val="000000"/>
                </w:rPr>
              </w:pPr>
            </w:p>
            <w:p w14:paraId="250D5524" w14:textId="77777777" w:rsidR="0011179A" w:rsidRPr="00CB4741" w:rsidRDefault="00B40F3B" w:rsidP="0011179A">
              <w:pPr>
                <w:ind w:firstLineChars="200" w:firstLine="420"/>
                <w:rPr>
                  <w:color w:val="000000"/>
                </w:rPr>
              </w:pPr>
              <w:r w:rsidRPr="00CB4741">
                <w:rPr>
                  <w:color w:val="000000"/>
                </w:rPr>
                <w:t>以公允价值计量且其变动计入当期损益的金融负债</w:t>
              </w:r>
            </w:p>
            <w:p w14:paraId="0B88161B" w14:textId="77777777" w:rsidR="0011179A" w:rsidRPr="00CB4741" w:rsidRDefault="00B40F3B" w:rsidP="0011179A">
              <w:pPr>
                <w:ind w:firstLineChars="200" w:firstLine="420"/>
                <w:rPr>
                  <w:color w:val="000000"/>
                </w:rPr>
              </w:pPr>
              <w:r w:rsidRPr="00CB4741">
                <w:rPr>
                  <w:color w:val="000000"/>
                </w:rPr>
                <w:t>以公允价值计量且其变动计入当期损益的金融负债，包括交易性金融负债（含属于金融负债的衍生工具）和初始确认时指定为以公允价值计量且其变动计入当期损益的金融负债。</w:t>
              </w:r>
            </w:p>
            <w:p w14:paraId="7EC4BCFB" w14:textId="77777777" w:rsidR="0011179A" w:rsidRPr="00CB4741" w:rsidRDefault="00B40F3B" w:rsidP="0011179A">
              <w:pPr>
                <w:ind w:firstLineChars="200" w:firstLine="420"/>
                <w:rPr>
                  <w:color w:val="000000"/>
                </w:rPr>
              </w:pPr>
              <w:r w:rsidRPr="00CB4741">
                <w:rPr>
                  <w:color w:val="000000"/>
                </w:rPr>
                <w:t>交易性金融负债（含属于金融负债的衍生工具），按照公允价值进行后续计量，除与套期会计有关外，公允价值变动计入当期损益。</w:t>
              </w:r>
            </w:p>
            <w:p w14:paraId="5C92EBB5" w14:textId="77777777" w:rsidR="0011179A" w:rsidRPr="00CB4741" w:rsidRDefault="00B40F3B" w:rsidP="0011179A">
              <w:pPr>
                <w:ind w:firstLineChars="200" w:firstLine="420"/>
                <w:rPr>
                  <w:color w:val="000000"/>
                </w:rPr>
              </w:pPr>
              <w:r w:rsidRPr="00CB4741">
                <w:rPr>
                  <w:color w:val="000000"/>
                </w:rPr>
                <w:t>被指定为以公允价值计量且其变动计入当期损益的金融负债，该负债由本集团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本集团将该金融负债的全部利得或损失（包括企业自身信用风险变动的影响金额）计入当期损益。</w:t>
              </w:r>
            </w:p>
            <w:p w14:paraId="0B6968C8" w14:textId="77777777" w:rsidR="0011179A" w:rsidRDefault="0011179A" w:rsidP="0011179A">
              <w:pPr>
                <w:ind w:firstLineChars="200" w:firstLine="420"/>
                <w:rPr>
                  <w:color w:val="000000"/>
                </w:rPr>
              </w:pPr>
            </w:p>
            <w:p w14:paraId="65E574F4" w14:textId="77777777" w:rsidR="0011179A" w:rsidRPr="00CB4741" w:rsidRDefault="00B40F3B" w:rsidP="0011179A">
              <w:pPr>
                <w:ind w:firstLineChars="200" w:firstLine="420"/>
                <w:rPr>
                  <w:color w:val="000000"/>
                </w:rPr>
              </w:pPr>
              <w:r w:rsidRPr="00CB4741">
                <w:rPr>
                  <w:color w:val="000000"/>
                </w:rPr>
                <w:t>其他金融负债</w:t>
              </w:r>
            </w:p>
            <w:p w14:paraId="2EC4AC9A" w14:textId="77777777" w:rsidR="0011179A" w:rsidRDefault="00B40F3B" w:rsidP="0011179A">
              <w:pPr>
                <w:ind w:firstLineChars="200" w:firstLine="420"/>
                <w:rPr>
                  <w:color w:val="000000"/>
                </w:rPr>
              </w:pPr>
              <w:r w:rsidRPr="00CB4741">
                <w:rPr>
                  <w:color w:val="000000"/>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14:paraId="4A1E625E" w14:textId="77777777" w:rsidR="0011179A" w:rsidRPr="00CB4741" w:rsidRDefault="0011179A" w:rsidP="0011179A">
              <w:pPr>
                <w:ind w:firstLineChars="200" w:firstLine="420"/>
                <w:rPr>
                  <w:color w:val="000000"/>
                </w:rPr>
              </w:pPr>
            </w:p>
            <w:p w14:paraId="0AB08280" w14:textId="77777777" w:rsidR="0011179A" w:rsidRPr="00CB4741" w:rsidRDefault="00B40F3B" w:rsidP="0011179A">
              <w:pPr>
                <w:pStyle w:val="afffffd"/>
                <w:rPr>
                  <w:color w:val="000000"/>
                  <w:sz w:val="21"/>
                  <w:szCs w:val="21"/>
                </w:rPr>
              </w:pPr>
              <w:r w:rsidRPr="00CB4741">
                <w:rPr>
                  <w:color w:val="000000"/>
                  <w:sz w:val="21"/>
                  <w:szCs w:val="21"/>
                </w:rPr>
                <w:t>金融资产转移的确认依据和计量方法</w:t>
              </w:r>
            </w:p>
            <w:p w14:paraId="308B0D84" w14:textId="77777777" w:rsidR="0011179A" w:rsidRDefault="00B40F3B" w:rsidP="0011179A">
              <w:pPr>
                <w:ind w:firstLineChars="200" w:firstLine="420"/>
                <w:rPr>
                  <w:color w:val="000000"/>
                </w:rPr>
              </w:pPr>
              <w:r w:rsidRPr="00CB4741">
                <w:rPr>
                  <w:color w:val="000000"/>
                </w:rPr>
                <w:t>满足下列条件之一的金融资产，予以终止确认：</w:t>
              </w:r>
            </w:p>
            <w:p w14:paraId="61925073" w14:textId="77777777" w:rsidR="0011179A" w:rsidRPr="00DB4404" w:rsidRDefault="00B40F3B" w:rsidP="00B40F3B">
              <w:pPr>
                <w:pStyle w:val="afff0"/>
                <w:numPr>
                  <w:ilvl w:val="0"/>
                  <w:numId w:val="55"/>
                </w:numPr>
                <w:ind w:left="0" w:firstLine="420"/>
                <w:rPr>
                  <w:color w:val="000000"/>
                  <w:szCs w:val="21"/>
                </w:rPr>
              </w:pPr>
              <w:r w:rsidRPr="00DB4404">
                <w:rPr>
                  <w:color w:val="000000"/>
                  <w:szCs w:val="21"/>
                </w:rPr>
                <w:t>收取该金融资产现金流量的合同权利终止；</w:t>
              </w:r>
            </w:p>
            <w:p w14:paraId="45254144" w14:textId="77777777" w:rsidR="0011179A" w:rsidRDefault="00B40F3B" w:rsidP="00B40F3B">
              <w:pPr>
                <w:pStyle w:val="afff0"/>
                <w:numPr>
                  <w:ilvl w:val="0"/>
                  <w:numId w:val="55"/>
                </w:numPr>
                <w:ind w:left="0" w:firstLine="420"/>
                <w:rPr>
                  <w:color w:val="000000"/>
                  <w:szCs w:val="21"/>
                </w:rPr>
              </w:pPr>
              <w:r w:rsidRPr="00DB4404">
                <w:rPr>
                  <w:color w:val="000000"/>
                  <w:szCs w:val="21"/>
                </w:rPr>
                <w:t>该金融资产已转移，且将金融资产所有权上几乎所有的风险和报酬转移给转入方；</w:t>
              </w:r>
            </w:p>
            <w:p w14:paraId="4145A059" w14:textId="77777777" w:rsidR="0011179A" w:rsidRPr="00DB4404" w:rsidRDefault="00B40F3B" w:rsidP="00B40F3B">
              <w:pPr>
                <w:pStyle w:val="afff0"/>
                <w:numPr>
                  <w:ilvl w:val="0"/>
                  <w:numId w:val="55"/>
                </w:numPr>
                <w:ind w:left="1044" w:firstLineChars="0" w:hanging="624"/>
                <w:rPr>
                  <w:color w:val="000000"/>
                  <w:szCs w:val="21"/>
                </w:rPr>
              </w:pPr>
              <w:r w:rsidRPr="00DB4404">
                <w:rPr>
                  <w:color w:val="000000"/>
                  <w:szCs w:val="21"/>
                </w:rPr>
                <w:t>该金融资产已转移，虽然企业既没有转移也没有保留金融资产所有权上几乎所有的风险和报酬，但是放弃了对该金融资产的控制。</w:t>
              </w:r>
            </w:p>
            <w:p w14:paraId="27255D96" w14:textId="77777777" w:rsidR="0011179A" w:rsidRPr="00CB4741" w:rsidRDefault="00B40F3B" w:rsidP="0011179A">
              <w:pPr>
                <w:ind w:firstLineChars="200" w:firstLine="420"/>
                <w:rPr>
                  <w:color w:val="000000"/>
                  <w:u w:val="single"/>
                </w:rPr>
              </w:pPr>
              <w:r w:rsidRPr="00CB4741">
                <w:rPr>
                  <w:color w:val="000000"/>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14:paraId="5F840281" w14:textId="77777777" w:rsidR="0011179A" w:rsidRPr="00CB4741" w:rsidRDefault="00B40F3B" w:rsidP="0011179A">
              <w:pPr>
                <w:ind w:firstLineChars="200" w:firstLine="420"/>
                <w:rPr>
                  <w:color w:val="000000"/>
                </w:rPr>
              </w:pPr>
              <w:r w:rsidRPr="00CB4741">
                <w:rPr>
                  <w:color w:val="000000"/>
                </w:rPr>
                <w:t>金融资产整体转移满足终止确认条件的，将所转移金融资产的账面价值及因转移而收到的对价与原计入其他综合收益的公允价值变动累计额之和的差额计入当期损益。</w:t>
              </w:r>
            </w:p>
            <w:p w14:paraId="666105D9" w14:textId="77777777" w:rsidR="0011179A" w:rsidRPr="00CB4741" w:rsidRDefault="00B40F3B" w:rsidP="0011179A">
              <w:pPr>
                <w:ind w:firstLineChars="200" w:firstLine="420"/>
                <w:rPr>
                  <w:color w:val="000000"/>
                </w:rPr>
              </w:pPr>
              <w:r w:rsidRPr="00CB4741">
                <w:rPr>
                  <w:color w:val="000000"/>
                </w:rPr>
                <w:lastRenderedPageBreak/>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14:paraId="332A40C1" w14:textId="77777777" w:rsidR="0011179A" w:rsidRDefault="00B40F3B" w:rsidP="0011179A">
              <w:pPr>
                <w:ind w:firstLineChars="200" w:firstLine="420"/>
                <w:rPr>
                  <w:color w:val="000000"/>
                </w:rPr>
              </w:pPr>
              <w:r w:rsidRPr="00CB4741">
                <w:rPr>
                  <w:color w:val="000000"/>
                </w:rPr>
                <w:t>本集团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14:paraId="77030DAB" w14:textId="77777777" w:rsidR="0011179A" w:rsidRPr="00CB4741" w:rsidRDefault="0011179A" w:rsidP="0011179A">
              <w:pPr>
                <w:ind w:firstLineChars="200" w:firstLine="420"/>
                <w:rPr>
                  <w:color w:val="000000"/>
                </w:rPr>
              </w:pPr>
            </w:p>
            <w:p w14:paraId="4B3045FE" w14:textId="77777777" w:rsidR="0011179A" w:rsidRPr="00CB4741" w:rsidRDefault="00B40F3B" w:rsidP="0011179A">
              <w:pPr>
                <w:pStyle w:val="afffffd"/>
                <w:rPr>
                  <w:color w:val="000000"/>
                  <w:sz w:val="21"/>
                  <w:szCs w:val="21"/>
                </w:rPr>
              </w:pPr>
              <w:r w:rsidRPr="00CB4741">
                <w:rPr>
                  <w:color w:val="000000"/>
                  <w:sz w:val="21"/>
                  <w:szCs w:val="21"/>
                </w:rPr>
                <w:t>金融负债的终止确认</w:t>
              </w:r>
            </w:p>
            <w:p w14:paraId="15F9F845" w14:textId="77777777" w:rsidR="0011179A" w:rsidRPr="00CB4741" w:rsidRDefault="00B40F3B" w:rsidP="0011179A">
              <w:pPr>
                <w:tabs>
                  <w:tab w:val="left" w:pos="198"/>
                </w:tabs>
                <w:ind w:firstLineChars="200" w:firstLine="420"/>
                <w:rPr>
                  <w:color w:val="000000"/>
                </w:rPr>
              </w:pPr>
              <w:r w:rsidRPr="00CB4741">
                <w:rPr>
                  <w:color w:val="000000"/>
                </w:rPr>
                <w:t>金融负债（或其一部分）的现时义务已经解除的，本集团终止确认该金融负债（或该部分金融负债）。本集团（借入方）与借出方签订协议，以承担新金融负债的方式替换原金融负债，且新金融负债与原金融负债的合同条款实质上不同的，终止确认原金融负债，同时确认一项新金融负债。本集团对原金融负债（或其一部分）的合同条款作出实质性修改的，终止确认原金融负债，同时按照修改后的条款确认一项新金融负债。</w:t>
              </w:r>
            </w:p>
            <w:p w14:paraId="31B61E1F" w14:textId="77777777" w:rsidR="0011179A" w:rsidRDefault="00B40F3B" w:rsidP="0011179A">
              <w:pPr>
                <w:tabs>
                  <w:tab w:val="left" w:pos="198"/>
                </w:tabs>
                <w:ind w:firstLineChars="200" w:firstLine="420"/>
                <w:rPr>
                  <w:color w:val="000000"/>
                </w:rPr>
              </w:pPr>
              <w:r w:rsidRPr="00CB4741">
                <w:rPr>
                  <w:color w:val="000000"/>
                </w:rPr>
                <w:t>金融负债（或其一部分）终止确认的，本集团将其账面价值与支付的对价（包括转出的非现金资产或承担的负债）之间的差额，计入当期损益。</w:t>
              </w:r>
            </w:p>
            <w:p w14:paraId="32AE67CD" w14:textId="77777777" w:rsidR="0011179A" w:rsidRPr="00CB4741" w:rsidRDefault="0011179A" w:rsidP="0011179A">
              <w:pPr>
                <w:tabs>
                  <w:tab w:val="left" w:pos="198"/>
                </w:tabs>
                <w:ind w:firstLineChars="200" w:firstLine="420"/>
                <w:rPr>
                  <w:color w:val="000000"/>
                </w:rPr>
              </w:pPr>
            </w:p>
            <w:p w14:paraId="67D0E376" w14:textId="77777777" w:rsidR="0011179A" w:rsidRPr="00CB4741" w:rsidRDefault="00B40F3B" w:rsidP="0011179A">
              <w:pPr>
                <w:pStyle w:val="afffffd"/>
                <w:rPr>
                  <w:color w:val="000000"/>
                  <w:sz w:val="21"/>
                  <w:szCs w:val="21"/>
                </w:rPr>
              </w:pPr>
              <w:r w:rsidRPr="00CB4741">
                <w:rPr>
                  <w:color w:val="000000"/>
                  <w:sz w:val="21"/>
                  <w:szCs w:val="21"/>
                </w:rPr>
                <w:t>金融资产和金融负债的抵销</w:t>
              </w:r>
            </w:p>
            <w:p w14:paraId="53B3045A" w14:textId="77777777" w:rsidR="0011179A" w:rsidRDefault="00B40F3B" w:rsidP="0011179A">
              <w:pPr>
                <w:ind w:firstLineChars="200" w:firstLine="420"/>
                <w:rPr>
                  <w:color w:val="000000"/>
                </w:rPr>
              </w:pPr>
              <w:r w:rsidRPr="00CB4741">
                <w:rPr>
                  <w:color w:val="000000"/>
                </w:rPr>
                <w:t>当本集团具有抵销已确认金额的金融资产和金融负债的法定权利，且该种法定权利是当前可执行的，同时本集团计划以净额结算或同时变现该金融资产和清偿该金融负债时，金融资产和金融负债以相互抵销后的净额在资产负债表内列示。除此以外，金融资产和金融负债在资产负债表内分别列示，不予相互抵销。</w:t>
              </w:r>
            </w:p>
            <w:p w14:paraId="15BACC69" w14:textId="77777777" w:rsidR="0011179A" w:rsidRPr="00CB4741" w:rsidRDefault="0011179A" w:rsidP="0011179A">
              <w:pPr>
                <w:ind w:firstLineChars="200" w:firstLine="420"/>
                <w:rPr>
                  <w:color w:val="000000"/>
                </w:rPr>
              </w:pPr>
            </w:p>
            <w:p w14:paraId="3A409835" w14:textId="77777777" w:rsidR="0011179A" w:rsidRPr="00CB4741" w:rsidRDefault="00B40F3B" w:rsidP="0011179A">
              <w:pPr>
                <w:pStyle w:val="afffffd"/>
                <w:rPr>
                  <w:color w:val="000000"/>
                  <w:sz w:val="21"/>
                  <w:szCs w:val="21"/>
                </w:rPr>
              </w:pPr>
              <w:r w:rsidRPr="00CB4741">
                <w:rPr>
                  <w:color w:val="000000"/>
                  <w:sz w:val="21"/>
                  <w:szCs w:val="21"/>
                </w:rPr>
                <w:t>金融资产和金融负债的公允价值确定方法</w:t>
              </w:r>
            </w:p>
            <w:p w14:paraId="5B1C0EB5" w14:textId="77777777" w:rsidR="0011179A" w:rsidRDefault="00B40F3B" w:rsidP="0011179A">
              <w:pPr>
                <w:ind w:firstLineChars="200" w:firstLine="420"/>
                <w:rPr>
                  <w:color w:val="000000"/>
                </w:rPr>
              </w:pPr>
              <w:r w:rsidRPr="00CB4741">
                <w:rPr>
                  <w:color w:val="000000"/>
                </w:rPr>
                <w:t>公允价值，是指市场参与者在计量日发生的有序交易中，出售一项资产所能收到或者转移一项负债所需支付的价格。金融工具存在活跃市场的，本集团采用活跃市场中的报价确定其公允价值。活跃市场中的报价是指易于定期从交易所、经纪商、行业协会、定价服务机构等获得的价格，且代表了在公平交易中实际发生的市场交易的价格。金融工具不存在活跃市场的，本集团采用估值技术确定其公允价值。估值技术包括参考熟悉情况并自愿交易的各方最近进行的市场交易中使用的价格、参照实质上相同的其他金融工具当前的公允价值、现金流量折现法和期权定价模型等。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14:paraId="5E6D0D58" w14:textId="77777777" w:rsidR="0011179A" w:rsidRPr="00CB4741" w:rsidRDefault="0011179A" w:rsidP="0011179A">
              <w:pPr>
                <w:ind w:firstLineChars="200" w:firstLine="420"/>
                <w:rPr>
                  <w:color w:val="000000"/>
                </w:rPr>
              </w:pPr>
            </w:p>
            <w:p w14:paraId="18A5CFC6" w14:textId="77777777" w:rsidR="0011179A" w:rsidRPr="00CB4741" w:rsidRDefault="00B40F3B" w:rsidP="0011179A">
              <w:pPr>
                <w:pStyle w:val="afffffd"/>
                <w:rPr>
                  <w:color w:val="000000"/>
                  <w:sz w:val="21"/>
                  <w:szCs w:val="21"/>
                </w:rPr>
              </w:pPr>
              <w:r w:rsidRPr="00CB4741">
                <w:rPr>
                  <w:color w:val="000000"/>
                  <w:sz w:val="21"/>
                  <w:szCs w:val="21"/>
                </w:rPr>
                <w:t>权益工具</w:t>
              </w:r>
            </w:p>
            <w:p w14:paraId="2C209A80" w14:textId="77777777" w:rsidR="0011179A" w:rsidRPr="00CB4741" w:rsidRDefault="00B40F3B" w:rsidP="0011179A">
              <w:pPr>
                <w:ind w:firstLineChars="200" w:firstLine="420"/>
                <w:rPr>
                  <w:color w:val="000000"/>
                </w:rPr>
              </w:pPr>
              <w:r w:rsidRPr="00CB4741">
                <w:rPr>
                  <w:color w:val="000000"/>
                </w:rPr>
                <w:t>权益工具是指能证明拥有本集团在扣除所有负债后的资产中的剩余权益的合同。本集团发行（含再融资）、回购、出售或注销权益工具作为权益的变动处理，与权益性交易相关的交易费用从权益中扣减。本集团不确认权益工具的公允价值变动。</w:t>
              </w:r>
            </w:p>
            <w:p w14:paraId="79D3E37C" w14:textId="77777777" w:rsidR="0011179A" w:rsidRDefault="00B40F3B" w:rsidP="0011179A">
              <w:pPr>
                <w:ind w:firstLineChars="200" w:firstLine="420"/>
                <w:rPr>
                  <w:color w:val="000000"/>
                </w:rPr>
              </w:pPr>
              <w:r w:rsidRPr="00CB4741">
                <w:rPr>
                  <w:color w:val="000000"/>
                </w:rPr>
                <w:t>本集团权益工具在存续期间分派股利（含分类为权益工具的工具所产生的</w:t>
              </w:r>
              <w:r w:rsidRPr="00CB4741">
                <w:rPr>
                  <w:color w:val="000000"/>
                </w:rPr>
                <w:t>“</w:t>
              </w:r>
              <w:r w:rsidRPr="00CB4741">
                <w:rPr>
                  <w:color w:val="000000"/>
                </w:rPr>
                <w:t>利息</w:t>
              </w:r>
              <w:r w:rsidRPr="00CB4741">
                <w:rPr>
                  <w:color w:val="000000"/>
                </w:rPr>
                <w:t>”</w:t>
              </w:r>
              <w:r w:rsidRPr="00CB4741">
                <w:rPr>
                  <w:color w:val="000000"/>
                </w:rPr>
                <w:t>）的，作为利润分配处理</w:t>
              </w:r>
              <w:r>
                <w:rPr>
                  <w:rFonts w:hint="eastAsia"/>
                  <w:color w:val="000000"/>
                </w:rPr>
                <w:t>。</w:t>
              </w:r>
            </w:p>
            <w:p w14:paraId="50CAF4B9" w14:textId="77777777" w:rsidR="0011179A" w:rsidRDefault="0011179A" w:rsidP="0011179A">
              <w:pPr>
                <w:ind w:firstLineChars="200" w:firstLine="420"/>
                <w:rPr>
                  <w:color w:val="000000"/>
                </w:rPr>
              </w:pPr>
            </w:p>
            <w:p w14:paraId="151B2D9C" w14:textId="77777777" w:rsidR="0011179A" w:rsidRDefault="00B40F3B" w:rsidP="0011179A">
              <w:pPr>
                <w:ind w:firstLineChars="200" w:firstLine="420"/>
              </w:pPr>
              <w:r>
                <w:rPr>
                  <w:rFonts w:hint="eastAsia"/>
                </w:rPr>
                <w:t>金融资产减值</w:t>
              </w:r>
            </w:p>
            <w:p w14:paraId="4EB16953" w14:textId="77777777" w:rsidR="0011179A" w:rsidRDefault="00B40F3B" w:rsidP="0011179A">
              <w:pPr>
                <w:ind w:firstLineChars="200" w:firstLine="420"/>
                <w:rPr>
                  <w:color w:val="000000"/>
                </w:rPr>
              </w:pPr>
              <w:r w:rsidRPr="00CB4741">
                <w:rPr>
                  <w:color w:val="000000"/>
                </w:rPr>
                <w:lastRenderedPageBreak/>
                <w:t>本集团需确认减值损失的金融资产系以摊余成本计量的金融资产，主要包括应收票据、应收账款、其他应收款、债权投资、其他债权投资等。</w:t>
              </w:r>
            </w:p>
            <w:p w14:paraId="07228313" w14:textId="77777777" w:rsidR="0011179A" w:rsidRPr="00CB4741" w:rsidRDefault="00B40F3B" w:rsidP="0011179A">
              <w:pPr>
                <w:pStyle w:val="afffffe"/>
                <w:ind w:left="420" w:firstLineChars="0" w:firstLine="0"/>
                <w:rPr>
                  <w:color w:val="000000"/>
                  <w:sz w:val="21"/>
                  <w:szCs w:val="21"/>
                </w:rPr>
              </w:pPr>
              <w:r w:rsidRPr="00CB4741">
                <w:rPr>
                  <w:color w:val="000000"/>
                  <w:sz w:val="21"/>
                  <w:szCs w:val="21"/>
                </w:rPr>
                <w:t>减值准备的确认方法</w:t>
              </w:r>
            </w:p>
            <w:p w14:paraId="520B3549" w14:textId="77777777" w:rsidR="0011179A" w:rsidRPr="00CB4741" w:rsidRDefault="00B40F3B" w:rsidP="0011179A">
              <w:pPr>
                <w:ind w:firstLineChars="200" w:firstLine="420"/>
                <w:rPr>
                  <w:color w:val="000000"/>
                </w:rPr>
              </w:pPr>
              <w:r w:rsidRPr="00CB4741">
                <w:rPr>
                  <w:color w:val="000000"/>
                </w:rPr>
                <w:t>本集团以预期信用损失为基础，对上述各项目按照其适用的预期信用损失计量方法（一般方法或简化方法）计提减值准备并确认信用减值损失。</w:t>
              </w:r>
            </w:p>
            <w:p w14:paraId="13081301" w14:textId="77777777" w:rsidR="0011179A" w:rsidRPr="00CB4741" w:rsidRDefault="00B40F3B" w:rsidP="0011179A">
              <w:pPr>
                <w:ind w:firstLineChars="200" w:firstLine="420"/>
                <w:rPr>
                  <w:color w:val="000000"/>
                </w:rPr>
              </w:pPr>
              <w:r w:rsidRPr="00CB4741">
                <w:rPr>
                  <w:color w:val="000000"/>
                </w:rPr>
                <w:t>信用损失，是指本集团按照原实际利率折现的、根据合同应收的所有合同现金流量与预期收取的所有现金流量之间的差额，即全部现金短缺的现值。其中，对于购买或源生的已发生信用减值的金融资产，本集团按照该金融资产经信用调整的实际利率折现。</w:t>
              </w:r>
            </w:p>
            <w:p w14:paraId="37CDCCE7" w14:textId="77777777" w:rsidR="0011179A" w:rsidRPr="00CB4741" w:rsidRDefault="00B40F3B" w:rsidP="0011179A">
              <w:pPr>
                <w:ind w:firstLineChars="200" w:firstLine="420"/>
                <w:rPr>
                  <w:color w:val="000000"/>
                </w:rPr>
              </w:pPr>
              <w:r w:rsidRPr="00CB4741">
                <w:rPr>
                  <w:color w:val="000000"/>
                </w:rPr>
                <w:t>预期信用损失计量的一般方法是指，本集团在每个资产负债表日评估金融资产（含合同资产等其他适用项目，下同）的信用风险自初始确认后是否已经显著增加，如果信用风险自初始确认后已显著增加，本集团按照相当于整个存续期内预期信用损失的金额计量损失准备；如果信用风险自初始确认后未显著增加，本集团按照相当于未来</w:t>
              </w:r>
              <w:r w:rsidRPr="00CB4741">
                <w:rPr>
                  <w:color w:val="000000"/>
                </w:rPr>
                <w:t>12</w:t>
              </w:r>
              <w:r w:rsidRPr="00CB4741">
                <w:rPr>
                  <w:color w:val="000000"/>
                </w:rPr>
                <w:t>个月内预期信用损失的金额计量损失准备。本集团在评估预期信用损失时，考虑所有合理且有依据的信息，包括前瞻性信息。</w:t>
              </w:r>
            </w:p>
            <w:p w14:paraId="6D3A94F4" w14:textId="7A88D9A9" w:rsidR="0011179A" w:rsidRDefault="00B40F3B" w:rsidP="0011179A">
              <w:pPr>
                <w:ind w:firstLineChars="200" w:firstLine="420"/>
                <w:rPr>
                  <w:color w:val="000000"/>
                </w:rPr>
              </w:pPr>
              <w:r w:rsidRPr="00CB4741">
                <w:rPr>
                  <w:color w:val="000000"/>
                </w:rPr>
                <w:t>对于在资产负债表日具有较低信用风险的金融工具，本集团假设其信用风险自初始确认后并未显著增加，选择按照未来</w:t>
              </w:r>
              <w:r w:rsidR="00195B1D">
                <w:rPr>
                  <w:color w:val="000000"/>
                </w:rPr>
                <w:t>12</w:t>
              </w:r>
              <w:r w:rsidRPr="00CB4741">
                <w:rPr>
                  <w:color w:val="000000"/>
                </w:rPr>
                <w:t>个月内的预期信用损失计量损失准备，依据其信用风险自初始确认后是否已显著增加，而采用未来</w:t>
              </w:r>
              <w:r w:rsidRPr="00CB4741">
                <w:rPr>
                  <w:color w:val="000000"/>
                </w:rPr>
                <w:t>12</w:t>
              </w:r>
              <w:r w:rsidRPr="00CB4741">
                <w:rPr>
                  <w:color w:val="000000"/>
                </w:rPr>
                <w:t>月内或者整个存续期内预期信用损失金额为基础计量损失准备。</w:t>
              </w:r>
            </w:p>
            <w:p w14:paraId="7B714913" w14:textId="77777777" w:rsidR="0011179A" w:rsidRPr="00CB4741" w:rsidRDefault="00B40F3B" w:rsidP="0011179A">
              <w:pPr>
                <w:pStyle w:val="afffffe"/>
                <w:ind w:left="420" w:firstLineChars="0" w:firstLine="0"/>
                <w:rPr>
                  <w:color w:val="000000"/>
                  <w:sz w:val="21"/>
                  <w:szCs w:val="21"/>
                </w:rPr>
              </w:pPr>
              <w:r w:rsidRPr="00CB4741">
                <w:rPr>
                  <w:color w:val="000000"/>
                  <w:sz w:val="21"/>
                  <w:szCs w:val="21"/>
                </w:rPr>
                <w:t>信用风险自初始确认后是否显著增加的判断标准</w:t>
              </w:r>
            </w:p>
            <w:p w14:paraId="440D6898" w14:textId="77777777" w:rsidR="0011179A" w:rsidRDefault="00B40F3B" w:rsidP="0011179A">
              <w:pPr>
                <w:ind w:firstLineChars="200" w:firstLine="420"/>
                <w:rPr>
                  <w:color w:val="000000"/>
                </w:rPr>
              </w:pPr>
              <w:r w:rsidRPr="00CB4741">
                <w:rPr>
                  <w:color w:val="000000"/>
                </w:rPr>
                <w:t>如果某项金融资产在资产负债表日确定的预计存续期内的违约概率显著高于在初始确认时确定的预计存续期内的违约概率，则表明该项金融资产的信用风险显著增加。除特殊情况外，本集团采用未来</w:t>
              </w:r>
              <w:r w:rsidRPr="00CB4741">
                <w:rPr>
                  <w:color w:val="000000"/>
                </w:rPr>
                <w:t>12</w:t>
              </w:r>
              <w:r w:rsidRPr="00CB4741">
                <w:rPr>
                  <w:color w:val="000000"/>
                </w:rPr>
                <w:t>个月内发生的违约风险的变化作为整个存续期内发生违约风险变化的合理估计，来确定自初始确认后信用风险是否显著增加。</w:t>
              </w:r>
            </w:p>
            <w:p w14:paraId="51727173" w14:textId="77777777" w:rsidR="0011179A" w:rsidRPr="00CB4741" w:rsidRDefault="00B40F3B" w:rsidP="0011179A">
              <w:pPr>
                <w:pStyle w:val="afffffe"/>
                <w:ind w:left="420" w:firstLineChars="0" w:firstLine="0"/>
                <w:rPr>
                  <w:color w:val="000000"/>
                  <w:sz w:val="21"/>
                  <w:szCs w:val="21"/>
                </w:rPr>
              </w:pPr>
              <w:r w:rsidRPr="00CB4741">
                <w:rPr>
                  <w:color w:val="000000"/>
                  <w:sz w:val="21"/>
                  <w:szCs w:val="21"/>
                </w:rPr>
                <w:t>以组合为基础评估预期信用风险的组合方法</w:t>
              </w:r>
            </w:p>
            <w:p w14:paraId="2E7727A3" w14:textId="77777777" w:rsidR="0011179A" w:rsidRPr="00CB4741" w:rsidRDefault="00B40F3B" w:rsidP="0011179A">
              <w:pPr>
                <w:ind w:firstLineChars="200" w:firstLine="420"/>
                <w:rPr>
                  <w:color w:val="000000"/>
                </w:rPr>
              </w:pPr>
              <w:r w:rsidRPr="00CB4741">
                <w:rPr>
                  <w:bCs/>
                  <w:color w:val="000000"/>
                </w:rPr>
                <w:t>本集团对信用风险显著不同的金融资产单项评价信用风险，如：</w:t>
              </w:r>
              <w:r w:rsidRPr="00CB4741">
                <w:rPr>
                  <w:color w:val="000000"/>
                </w:rPr>
                <w:t>与对方存在争议或涉及诉讼、仲裁的应收款项；已有明显迹象表明债务人很可能无法履行还款义务的应收款项等。</w:t>
              </w:r>
            </w:p>
            <w:p w14:paraId="2C387068" w14:textId="77777777" w:rsidR="0011179A" w:rsidRDefault="00B40F3B" w:rsidP="0011179A">
              <w:pPr>
                <w:ind w:firstLineChars="200" w:firstLine="420"/>
                <w:rPr>
                  <w:bCs/>
                  <w:color w:val="000000"/>
                </w:rPr>
              </w:pPr>
              <w:r w:rsidRPr="00CB4741">
                <w:rPr>
                  <w:bCs/>
                  <w:color w:val="000000"/>
                </w:rPr>
                <w:t>除了单项评估信用风险的金融资产外，本集团基于共同风险特征将金融资产划分为不同的组别，在组合的基础上评估信用风险。</w:t>
              </w:r>
            </w:p>
            <w:p w14:paraId="0C3D179B" w14:textId="77777777" w:rsidR="0011179A" w:rsidRPr="00CB4741" w:rsidRDefault="00B40F3B" w:rsidP="0011179A">
              <w:pPr>
                <w:pStyle w:val="afffffe"/>
                <w:ind w:left="420" w:firstLineChars="0" w:firstLine="0"/>
                <w:rPr>
                  <w:color w:val="000000"/>
                  <w:sz w:val="21"/>
                  <w:szCs w:val="21"/>
                </w:rPr>
              </w:pPr>
              <w:r w:rsidRPr="00CB4741">
                <w:rPr>
                  <w:color w:val="000000"/>
                  <w:sz w:val="21"/>
                  <w:szCs w:val="21"/>
                </w:rPr>
                <w:t>金融资产减值的会计处理方法</w:t>
              </w:r>
            </w:p>
            <w:p w14:paraId="1EBF5646" w14:textId="77777777" w:rsidR="0011179A" w:rsidRDefault="00B40F3B" w:rsidP="0011179A">
              <w:pPr>
                <w:ind w:firstLineChars="200" w:firstLine="420"/>
              </w:pPr>
              <w:r w:rsidRPr="00CB4741">
                <w:rPr>
                  <w:color w:val="000000"/>
                </w:rPr>
                <w:t>期末，本集团计算各类金融资产的预计信用损失，如果该预计信用损失大于其当前减值准备的账面金额，将其差额确认为减值损失；如果小于当前减值准备的账面金额，则将差额确认为减值利得</w:t>
              </w:r>
              <w:r>
                <w:rPr>
                  <w:rFonts w:hint="eastAsia"/>
                  <w:color w:val="000000"/>
                </w:rPr>
                <w:t>。</w:t>
              </w:r>
            </w:p>
          </w:sdtContent>
        </w:sdt>
      </w:sdtContent>
    </w:sdt>
    <w:p w14:paraId="2D5D816A" w14:textId="77777777" w:rsidR="0011179A" w:rsidRDefault="0011179A"/>
    <w:p w14:paraId="773A8C02" w14:textId="77777777" w:rsidR="0011179A" w:rsidRDefault="00B40F3B" w:rsidP="00B40F3B">
      <w:pPr>
        <w:pStyle w:val="3Char"/>
        <w:numPr>
          <w:ilvl w:val="0"/>
          <w:numId w:val="52"/>
        </w:numPr>
        <w:rPr>
          <w:rFonts w:ascii="宋体" w:hAnsi="宋体" w:cs="宋体"/>
          <w:kern w:val="0"/>
          <w:szCs w:val="21"/>
        </w:rPr>
      </w:pPr>
      <w:bookmarkStart w:id="113"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280233868"/>
        <w:lock w:val="sdtLocked"/>
        <w:placeholder>
          <w:docPart w:val="GBC22222222222222222222222222222"/>
        </w:placeholder>
      </w:sdtPr>
      <w:sdtEndPr>
        <w:rPr>
          <w:rFonts w:ascii="Times New Roman" w:hAnsi="Times New Roman" w:hint="default"/>
          <w:szCs w:val="21"/>
        </w:rPr>
      </w:sdtEndPr>
      <w:sdtContent>
        <w:p w14:paraId="1C1A1407" w14:textId="77777777" w:rsidR="0011179A" w:rsidRDefault="00B40F3B">
          <w:pPr>
            <w:pStyle w:val="4Char"/>
          </w:pPr>
          <w:r>
            <w:rPr>
              <w:rFonts w:hint="eastAsia"/>
            </w:rPr>
            <w:t>应收票据的预期信用损失的确定方法及会计处理方法</w:t>
          </w:r>
        </w:p>
        <w:sdt>
          <w:sdtPr>
            <w:rPr>
              <w:rFonts w:hint="eastAsia"/>
            </w:rPr>
            <w:alias w:val="是否适用：应收票据的预期信用损失的确定方法及会计处理方法[双击切换]"/>
            <w:tag w:val="_GBC_69cb5665c8994cf4bd8e8f7caa44c982"/>
            <w:id w:val="1665587119"/>
            <w:lock w:val="sdtContentLocked"/>
            <w:placeholder>
              <w:docPart w:val="GBC22222222222222222222222222222"/>
            </w:placeholder>
          </w:sdtPr>
          <w:sdtEndPr/>
          <w:sdtContent>
            <w:p w14:paraId="2F7F0837"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应收票据的预期信用损失的确定方法及会计处理方法"/>
            <w:tag w:val="_GBC_5b9c425ea6d1479ca1a96a529d2e84ef"/>
            <w:id w:val="-1381083418"/>
            <w:lock w:val="sdtLocked"/>
            <w:placeholder>
              <w:docPart w:val="GBC22222222222222222222222222222"/>
            </w:placeholder>
          </w:sdtPr>
          <w:sdtEndPr/>
          <w:sdtContent>
            <w:p w14:paraId="376AFE3F" w14:textId="77777777" w:rsidR="0011179A" w:rsidRPr="00CB4741" w:rsidRDefault="00B40F3B" w:rsidP="0011179A">
              <w:pPr>
                <w:ind w:firstLineChars="200" w:firstLine="420"/>
                <w:rPr>
                  <w:color w:val="000000"/>
                </w:rPr>
              </w:pPr>
              <w:r w:rsidRPr="00CB4741">
                <w:rPr>
                  <w:color w:val="000000"/>
                </w:rPr>
                <w:t>本集团对于应收票据按照相当于整个存续期内的预期信用损失金额计量损失准备。基于应收票据的信用风险特征，将其划分为不同组合：</w:t>
              </w:r>
            </w:p>
            <w:tbl>
              <w:tblPr>
                <w:tblStyle w:val="g2"/>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634"/>
                <w:gridCol w:w="7199"/>
              </w:tblGrid>
              <w:tr w:rsidR="0011179A" w14:paraId="6FF3B671" w14:textId="77777777" w:rsidTr="0011179A">
                <w:tc>
                  <w:tcPr>
                    <w:tcW w:w="1668" w:type="dxa"/>
                  </w:tcPr>
                  <w:p w14:paraId="1EA88FAE" w14:textId="77777777" w:rsidR="0011179A" w:rsidRDefault="00B40F3B" w:rsidP="0011179A">
                    <w:pPr>
                      <w:jc w:val="center"/>
                    </w:pPr>
                    <w:bookmarkStart w:id="114" w:name="_Hlk34926862"/>
                    <w:r>
                      <w:rPr>
                        <w:rFonts w:hint="eastAsia"/>
                      </w:rPr>
                      <w:t>项目</w:t>
                    </w:r>
                  </w:p>
                </w:tc>
                <w:tc>
                  <w:tcPr>
                    <w:tcW w:w="7381" w:type="dxa"/>
                  </w:tcPr>
                  <w:p w14:paraId="439CC30E" w14:textId="77777777" w:rsidR="0011179A" w:rsidRDefault="00B40F3B" w:rsidP="0011179A">
                    <w:pPr>
                      <w:jc w:val="center"/>
                    </w:pPr>
                    <w:r>
                      <w:rPr>
                        <w:rFonts w:hint="eastAsia"/>
                      </w:rPr>
                      <w:t>确定组合的依据</w:t>
                    </w:r>
                  </w:p>
                </w:tc>
              </w:tr>
              <w:tr w:rsidR="0011179A" w14:paraId="2C8CA054" w14:textId="77777777" w:rsidTr="0011179A">
                <w:tc>
                  <w:tcPr>
                    <w:tcW w:w="1668" w:type="dxa"/>
                  </w:tcPr>
                  <w:p w14:paraId="73AAFC64" w14:textId="77777777" w:rsidR="0011179A" w:rsidRDefault="00B40F3B">
                    <w:r>
                      <w:rPr>
                        <w:rFonts w:hint="eastAsia"/>
                      </w:rPr>
                      <w:t>银行承兑汇票</w:t>
                    </w:r>
                  </w:p>
                </w:tc>
                <w:tc>
                  <w:tcPr>
                    <w:tcW w:w="7381" w:type="dxa"/>
                  </w:tcPr>
                  <w:p w14:paraId="01A1858A" w14:textId="77777777" w:rsidR="0011179A" w:rsidRDefault="00B40F3B">
                    <w:r>
                      <w:rPr>
                        <w:rFonts w:hint="eastAsia"/>
                      </w:rPr>
                      <w:t>承兑人为信用风险较小的银行</w:t>
                    </w:r>
                  </w:p>
                </w:tc>
              </w:tr>
              <w:tr w:rsidR="0011179A" w14:paraId="04076353" w14:textId="77777777" w:rsidTr="0011179A">
                <w:tc>
                  <w:tcPr>
                    <w:tcW w:w="1668" w:type="dxa"/>
                  </w:tcPr>
                  <w:p w14:paraId="29EF7BE7" w14:textId="77777777" w:rsidR="0011179A" w:rsidRDefault="00B40F3B">
                    <w:r>
                      <w:rPr>
                        <w:rFonts w:hint="eastAsia"/>
                      </w:rPr>
                      <w:t>商业承兑汇票</w:t>
                    </w:r>
                  </w:p>
                </w:tc>
                <w:tc>
                  <w:tcPr>
                    <w:tcW w:w="7381" w:type="dxa"/>
                  </w:tcPr>
                  <w:p w14:paraId="63711389" w14:textId="77777777" w:rsidR="0011179A" w:rsidRDefault="00B40F3B">
                    <w:r>
                      <w:rPr>
                        <w:rFonts w:hint="eastAsia"/>
                      </w:rPr>
                      <w:t>根据承兑人的信用风险的划分，与“应收账款”组合划分相同</w:t>
                    </w:r>
                  </w:p>
                </w:tc>
              </w:tr>
            </w:tbl>
            <w:p w14:paraId="2A7A1C34" w14:textId="77777777" w:rsidR="0011179A" w:rsidRDefault="00726B76"/>
            <w:bookmarkEnd w:id="114" w:displacedByCustomXml="next"/>
          </w:sdtContent>
        </w:sdt>
        <w:p w14:paraId="2998C172" w14:textId="77777777" w:rsidR="0011179A" w:rsidRDefault="00726B76"/>
      </w:sdtContent>
    </w:sdt>
    <w:bookmarkEnd w:id="113" w:displacedByCustomXml="prev"/>
    <w:bookmarkStart w:id="115" w:name="_Hlk533667783" w:displacedByCustomXml="next"/>
    <w:sdt>
      <w:sdtPr>
        <w:rPr>
          <w:rFonts w:ascii="宋体" w:eastAsia="等线" w:hAnsi="宋体" w:cs="宋体" w:hint="eastAsia"/>
          <w:b w:val="0"/>
          <w:bCs w:val="0"/>
          <w:kern w:val="0"/>
          <w:szCs w:val="21"/>
        </w:rPr>
        <w:alias w:val="模块:应收账款的预期信用损失的确定方法及会计处理方法"/>
        <w:tag w:val="_SEC_8c5112e0a6de47a6af2fe2c06199a1a9"/>
        <w:id w:val="137003787"/>
        <w:lock w:val="sdtLocked"/>
        <w:placeholder>
          <w:docPart w:val="GBC22222222222222222222222222222"/>
        </w:placeholder>
      </w:sdtPr>
      <w:sdtEndPr>
        <w:rPr>
          <w:rFonts w:ascii="Times New Roman" w:eastAsia="宋体" w:hAnsi="Times New Roman" w:hint="default"/>
        </w:rPr>
      </w:sdtEndPr>
      <w:sdtContent>
        <w:p w14:paraId="644201FC" w14:textId="77777777" w:rsidR="0011179A" w:rsidRDefault="00B40F3B" w:rsidP="00B40F3B">
          <w:pPr>
            <w:pStyle w:val="3Char"/>
            <w:numPr>
              <w:ilvl w:val="0"/>
              <w:numId w:val="52"/>
            </w:numPr>
            <w:rPr>
              <w:rFonts w:ascii="宋体" w:hAnsi="宋体" w:cs="宋体"/>
              <w:kern w:val="0"/>
              <w:szCs w:val="21"/>
            </w:rPr>
          </w:pPr>
          <w:r>
            <w:rPr>
              <w:rFonts w:ascii="宋体" w:hAnsi="宋体" w:cs="宋体" w:hint="eastAsia"/>
              <w:kern w:val="0"/>
              <w:szCs w:val="21"/>
            </w:rPr>
            <w:t>应收账款</w:t>
          </w:r>
        </w:p>
        <w:p w14:paraId="53531D00" w14:textId="77777777" w:rsidR="0011179A" w:rsidRDefault="00B40F3B">
          <w:pPr>
            <w:pStyle w:val="4Char"/>
          </w:pPr>
          <w:r>
            <w:rPr>
              <w:rFonts w:hint="eastAsia"/>
            </w:rPr>
            <w:t>应收账款的预期信用损失的确定方法及会计处理方法</w:t>
          </w:r>
        </w:p>
        <w:sdt>
          <w:sdtPr>
            <w:alias w:val="是否适用：应收账款的预期信用损失的确定方法及会计处理方法[双击切换]"/>
            <w:tag w:val="_GBC_c7a0f46db952426d9af65139ce1c9b87"/>
            <w:id w:val="-643584624"/>
            <w:lock w:val="sdtContentLocked"/>
            <w:placeholder>
              <w:docPart w:val="GBC22222222222222222222222222222"/>
            </w:placeholder>
          </w:sdtPr>
          <w:sdtEndPr/>
          <w:sdtContent>
            <w:p w14:paraId="368C7DE4"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账款的预期信用损失的确定方法及会计处理方法"/>
            <w:tag w:val="_GBC_b61c1c3012c24b9fb0994266a51aa85a"/>
            <w:id w:val="-785124673"/>
            <w:lock w:val="sdtLocked"/>
            <w:placeholder>
              <w:docPart w:val="GBC22222222222222222222222222222"/>
            </w:placeholder>
          </w:sdtPr>
          <w:sdtEndPr/>
          <w:sdtContent>
            <w:p w14:paraId="46C65517" w14:textId="77777777" w:rsidR="0011179A" w:rsidRPr="00CB4741" w:rsidRDefault="00B40F3B" w:rsidP="0011179A">
              <w:pPr>
                <w:ind w:firstLineChars="200" w:firstLine="420"/>
                <w:rPr>
                  <w:color w:val="000000"/>
                </w:rPr>
              </w:pPr>
              <w:r w:rsidRPr="00CB4741">
                <w:rPr>
                  <w:color w:val="000000"/>
                </w:rPr>
                <w:t>对于不含重大融资成分的应收</w:t>
              </w:r>
              <w:r w:rsidRPr="00CB4741">
                <w:rPr>
                  <w:rFonts w:hint="eastAsia"/>
                  <w:color w:val="000000"/>
                </w:rPr>
                <w:t>账</w:t>
              </w:r>
              <w:r w:rsidRPr="00CB4741">
                <w:rPr>
                  <w:color w:val="000000"/>
                </w:rPr>
                <w:t>款，本集团按照相当于整个存续期内的预期信用损失金额计量损失准备。</w:t>
              </w:r>
            </w:p>
            <w:p w14:paraId="41BB3536" w14:textId="77777777" w:rsidR="0011179A" w:rsidRPr="00CB4741" w:rsidRDefault="00B40F3B" w:rsidP="0011179A">
              <w:pPr>
                <w:ind w:firstLineChars="200" w:firstLine="420"/>
                <w:rPr>
                  <w:color w:val="000000"/>
                </w:rPr>
              </w:pPr>
              <w:r w:rsidRPr="00CB4741">
                <w:rPr>
                  <w:color w:val="000000"/>
                </w:rPr>
                <w:t>对于包含重大融资成分的应收</w:t>
              </w:r>
              <w:r w:rsidRPr="00CB4741">
                <w:rPr>
                  <w:rFonts w:hint="eastAsia"/>
                  <w:color w:val="000000"/>
                </w:rPr>
                <w:t>账</w:t>
              </w:r>
              <w:r w:rsidRPr="00CB4741">
                <w:rPr>
                  <w:color w:val="000000"/>
                </w:rPr>
                <w:t>款，本集团选择始终按照相当于存续期内预期信用损失的金额计量损失准备。</w:t>
              </w:r>
            </w:p>
            <w:p w14:paraId="45F53AFF" w14:textId="77777777" w:rsidR="0011179A" w:rsidRDefault="00B40F3B" w:rsidP="0011179A">
              <w:pPr>
                <w:ind w:firstLineChars="200" w:firstLine="420"/>
                <w:rPr>
                  <w:color w:val="000000"/>
                </w:rPr>
              </w:pPr>
              <w:r w:rsidRPr="00CB4741">
                <w:rPr>
                  <w:bCs/>
                  <w:color w:val="000000"/>
                </w:rPr>
                <w:t>除了单项评估信用风险的应收账款外，</w:t>
              </w:r>
              <w:r w:rsidRPr="00CB4741">
                <w:rPr>
                  <w:color w:val="000000"/>
                </w:rPr>
                <w:t>基于其信用风险特征，将其划分为不同组合</w:t>
              </w:r>
              <w:r>
                <w:rPr>
                  <w:rFonts w:hint="eastAsia"/>
                  <w:color w:val="000000"/>
                </w:rPr>
                <w:t>:</w:t>
              </w:r>
            </w:p>
            <w:tbl>
              <w:tblPr>
                <w:tblStyle w:val="g2"/>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461"/>
                <w:gridCol w:w="6372"/>
              </w:tblGrid>
              <w:tr w:rsidR="0011179A" w14:paraId="4DCD5713" w14:textId="77777777" w:rsidTr="0011179A">
                <w:tc>
                  <w:tcPr>
                    <w:tcW w:w="2518" w:type="dxa"/>
                  </w:tcPr>
                  <w:p w14:paraId="6BE5356E" w14:textId="77777777" w:rsidR="0011179A" w:rsidRDefault="00B40F3B" w:rsidP="0011179A">
                    <w:pPr>
                      <w:jc w:val="center"/>
                    </w:pPr>
                    <w:r>
                      <w:rPr>
                        <w:rFonts w:hint="eastAsia"/>
                      </w:rPr>
                      <w:t>项</w:t>
                    </w:r>
                    <w:r>
                      <w:rPr>
                        <w:rFonts w:hint="eastAsia"/>
                      </w:rPr>
                      <w:t xml:space="preserve">   </w:t>
                    </w:r>
                    <w:r>
                      <w:rPr>
                        <w:rFonts w:hint="eastAsia"/>
                      </w:rPr>
                      <w:t>目</w:t>
                    </w:r>
                  </w:p>
                </w:tc>
                <w:tc>
                  <w:tcPr>
                    <w:tcW w:w="6531" w:type="dxa"/>
                  </w:tcPr>
                  <w:p w14:paraId="533FB346" w14:textId="77777777" w:rsidR="0011179A" w:rsidRDefault="00B40F3B" w:rsidP="0011179A">
                    <w:pPr>
                      <w:jc w:val="center"/>
                    </w:pPr>
                    <w:r>
                      <w:t>确定组合的依据</w:t>
                    </w:r>
                  </w:p>
                </w:tc>
              </w:tr>
              <w:tr w:rsidR="0011179A" w14:paraId="7F16E77B" w14:textId="77777777" w:rsidTr="0011179A">
                <w:tc>
                  <w:tcPr>
                    <w:tcW w:w="2518" w:type="dxa"/>
                  </w:tcPr>
                  <w:p w14:paraId="59925B27" w14:textId="77777777" w:rsidR="0011179A" w:rsidRDefault="00B40F3B" w:rsidP="0011179A">
                    <w:r>
                      <w:t>应收正常销售款组合</w:t>
                    </w:r>
                  </w:p>
                </w:tc>
                <w:tc>
                  <w:tcPr>
                    <w:tcW w:w="6531" w:type="dxa"/>
                  </w:tcPr>
                  <w:p w14:paraId="5EBFCC8B" w14:textId="77777777" w:rsidR="0011179A" w:rsidRDefault="00B40F3B" w:rsidP="0011179A">
                    <w:r w:rsidRPr="00CB4741">
                      <w:rPr>
                        <w:color w:val="000000"/>
                      </w:rPr>
                      <w:t>本组合</w:t>
                    </w:r>
                    <w:r w:rsidRPr="00CB4741">
                      <w:rPr>
                        <w:rFonts w:hint="eastAsia"/>
                        <w:color w:val="000000"/>
                      </w:rPr>
                      <w:t>为正常经营往来款项，以</w:t>
                    </w:r>
                    <w:r w:rsidRPr="00CB4741">
                      <w:rPr>
                        <w:color w:val="000000"/>
                      </w:rPr>
                      <w:t>应收款项的账龄作为信用风险特征</w:t>
                    </w:r>
                  </w:p>
                </w:tc>
              </w:tr>
              <w:tr w:rsidR="0011179A" w14:paraId="6F8D1E06" w14:textId="77777777" w:rsidTr="0011179A">
                <w:tc>
                  <w:tcPr>
                    <w:tcW w:w="2518" w:type="dxa"/>
                  </w:tcPr>
                  <w:p w14:paraId="2CBB449C" w14:textId="77777777" w:rsidR="0011179A" w:rsidRDefault="00B40F3B" w:rsidP="0011179A">
                    <w:r>
                      <w:t>应收销售部老款组合</w:t>
                    </w:r>
                  </w:p>
                </w:tc>
                <w:tc>
                  <w:tcPr>
                    <w:tcW w:w="6531" w:type="dxa"/>
                  </w:tcPr>
                  <w:p w14:paraId="2743CFF1" w14:textId="77777777" w:rsidR="0011179A" w:rsidRDefault="00B40F3B" w:rsidP="0011179A">
                    <w:r w:rsidRPr="00CB4741">
                      <w:rPr>
                        <w:color w:val="000000"/>
                      </w:rPr>
                      <w:t>本组合</w:t>
                    </w:r>
                    <w:r w:rsidRPr="00CB4741">
                      <w:rPr>
                        <w:rFonts w:hint="eastAsia"/>
                        <w:color w:val="000000"/>
                      </w:rPr>
                      <w:t>为</w:t>
                    </w:r>
                    <w:r w:rsidRPr="00CB4741">
                      <w:rPr>
                        <w:color w:val="000000"/>
                      </w:rPr>
                      <w:t>应收款项的</w:t>
                    </w:r>
                    <w:r w:rsidRPr="00CB4741">
                      <w:rPr>
                        <w:rFonts w:hint="eastAsia"/>
                        <w:color w:val="000000"/>
                      </w:rPr>
                      <w:t>客户单位经营情况较差信用风险较高</w:t>
                    </w:r>
                  </w:p>
                </w:tc>
              </w:tr>
              <w:tr w:rsidR="0011179A" w14:paraId="4D4C5DF8" w14:textId="77777777" w:rsidTr="0011179A">
                <w:tc>
                  <w:tcPr>
                    <w:tcW w:w="2518" w:type="dxa"/>
                  </w:tcPr>
                  <w:p w14:paraId="13C5C557" w14:textId="77777777" w:rsidR="0011179A" w:rsidRDefault="00B40F3B" w:rsidP="0011179A">
                    <w:r>
                      <w:t>合并范围内关联方组合</w:t>
                    </w:r>
                  </w:p>
                </w:tc>
                <w:tc>
                  <w:tcPr>
                    <w:tcW w:w="6531" w:type="dxa"/>
                  </w:tcPr>
                  <w:p w14:paraId="25306982" w14:textId="77777777" w:rsidR="0011179A" w:rsidRDefault="00B40F3B" w:rsidP="0011179A">
                    <w:r w:rsidRPr="00CB4741">
                      <w:rPr>
                        <w:rFonts w:hint="eastAsia"/>
                        <w:color w:val="000000"/>
                      </w:rPr>
                      <w:t>本组合为本集团合并范围内子公司</w:t>
                    </w:r>
                  </w:p>
                </w:tc>
              </w:tr>
            </w:tbl>
            <w:p w14:paraId="05BDC059" w14:textId="77777777" w:rsidR="0011179A" w:rsidRDefault="00726B76"/>
          </w:sdtContent>
        </w:sdt>
      </w:sdtContent>
    </w:sdt>
    <w:bookmarkEnd w:id="115" w:displacedByCustomXml="prev"/>
    <w:bookmarkStart w:id="116" w:name="_Hlk24102310" w:displacedByCustomXml="next"/>
    <w:sdt>
      <w:sdtPr>
        <w:rPr>
          <w:rFonts w:ascii="宋体" w:eastAsia="等线" w:hAnsi="宋体" w:cs="宋体"/>
          <w:b w:val="0"/>
          <w:bCs w:val="0"/>
          <w:kern w:val="0"/>
          <w:szCs w:val="24"/>
        </w:rPr>
        <w:alias w:val="模块:应收款项融资"/>
        <w:tag w:val="_SEC_53a8085b738a461ab82c366601a4ec80"/>
        <w:id w:val="-1293367187"/>
        <w:lock w:val="sdtLocked"/>
        <w:placeholder>
          <w:docPart w:val="GBC22222222222222222222222222222"/>
        </w:placeholder>
      </w:sdtPr>
      <w:sdtEndPr>
        <w:rPr>
          <w:rFonts w:ascii="Times New Roman" w:eastAsia="宋体" w:hAnsi="Times New Roman"/>
          <w:szCs w:val="21"/>
        </w:rPr>
      </w:sdtEndPr>
      <w:sdtContent>
        <w:p w14:paraId="5B88D439" w14:textId="77777777" w:rsidR="0011179A" w:rsidRDefault="00B40F3B" w:rsidP="00B40F3B">
          <w:pPr>
            <w:pStyle w:val="3Char"/>
            <w:numPr>
              <w:ilvl w:val="0"/>
              <w:numId w:val="52"/>
            </w:numPr>
          </w:pPr>
          <w:r>
            <w:rPr>
              <w:rFonts w:hint="eastAsia"/>
            </w:rPr>
            <w:t>应收款项融资</w:t>
          </w:r>
        </w:p>
        <w:sdt>
          <w:sdtPr>
            <w:alias w:val="是否适用：应收款项融资_重要会计政策和估计[双击切换]"/>
            <w:tag w:val="_GBC_0096d3b0df9d4e67bcab21d747dee092"/>
            <w:id w:val="-1445068784"/>
            <w:lock w:val="sdtContentLocked"/>
            <w:placeholder>
              <w:docPart w:val="GBC22222222222222222222222222222"/>
            </w:placeholder>
          </w:sdtPr>
          <w:sdtEndPr/>
          <w:sdtContent>
            <w:p w14:paraId="2B4269E5"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应收款项融资的核算方法"/>
            <w:tag w:val="_GBC_27b64041746346078945e1a510603b07"/>
            <w:id w:val="-1459330381"/>
            <w:lock w:val="sdtLocked"/>
            <w:placeholder>
              <w:docPart w:val="GBC22222222222222222222222222222"/>
            </w:placeholder>
          </w:sdtPr>
          <w:sdtEndPr/>
          <w:sdtContent>
            <w:p w14:paraId="2DE55234" w14:textId="77777777" w:rsidR="0011179A" w:rsidRDefault="00B40F3B" w:rsidP="0011179A">
              <w:pPr>
                <w:ind w:firstLineChars="200" w:firstLine="420"/>
              </w:pPr>
              <w:r w:rsidRPr="00CB4741">
                <w:rPr>
                  <w:color w:val="000000"/>
                </w:rPr>
                <w:t>分类为以公允价值计量且其变动计入其他综合收益的应收票据，自取得起期限在一年内（含一年）的部分，列示为应收款项融资。</w:t>
              </w:r>
            </w:p>
          </w:sdtContent>
        </w:sdt>
        <w:p w14:paraId="518F70D4" w14:textId="77777777" w:rsidR="0011179A" w:rsidRDefault="00726B76"/>
      </w:sdtContent>
    </w:sdt>
    <w:bookmarkEnd w:id="116" w:displacedByCustomXml="prev"/>
    <w:bookmarkStart w:id="117" w:name="_Hlk533667836" w:displacedByCustomXml="next"/>
    <w:sdt>
      <w:sdtPr>
        <w:rPr>
          <w:rFonts w:ascii="宋体" w:eastAsia="等线" w:hAnsi="宋体" w:cs="宋体" w:hint="eastAsia"/>
          <w:b w:val="0"/>
          <w:bCs w:val="0"/>
          <w:kern w:val="0"/>
          <w:szCs w:val="21"/>
        </w:rPr>
        <w:alias w:val="模块:其他应收款预期信用损失的确定方法及会计处理方法"/>
        <w:tag w:val="_SEC_ef6a22d43b7f4cfca911abd1cd64c22b"/>
        <w:id w:val="-1865973798"/>
        <w:lock w:val="sdtLocked"/>
        <w:placeholder>
          <w:docPart w:val="GBC22222222222222222222222222222"/>
        </w:placeholder>
      </w:sdtPr>
      <w:sdtEndPr>
        <w:rPr>
          <w:rFonts w:ascii="Times New Roman" w:eastAsia="宋体" w:hAnsi="Times New Roman" w:hint="default"/>
        </w:rPr>
      </w:sdtEndPr>
      <w:sdtContent>
        <w:p w14:paraId="06E849FD" w14:textId="77777777" w:rsidR="0011179A" w:rsidRDefault="00B40F3B" w:rsidP="00B40F3B">
          <w:pPr>
            <w:pStyle w:val="3Char"/>
            <w:numPr>
              <w:ilvl w:val="0"/>
              <w:numId w:val="52"/>
            </w:numPr>
            <w:rPr>
              <w:szCs w:val="21"/>
            </w:rPr>
          </w:pPr>
          <w:r>
            <w:rPr>
              <w:rFonts w:hint="eastAsia"/>
              <w:szCs w:val="21"/>
            </w:rPr>
            <w:t>其他应收款</w:t>
          </w:r>
        </w:p>
        <w:p w14:paraId="186B21A4" w14:textId="77777777" w:rsidR="0011179A" w:rsidRDefault="00B40F3B">
          <w:pPr>
            <w:pStyle w:val="4Char"/>
          </w:pPr>
          <w:r>
            <w:rPr>
              <w:rFonts w:hint="eastAsia"/>
            </w:rPr>
            <w:t>其他应收款</w:t>
          </w:r>
          <w:r>
            <w:t>预期信用损失的确定方法</w:t>
          </w:r>
          <w:r>
            <w:rPr>
              <w:rFonts w:ascii="宋体" w:hAnsi="宋体" w:cs="Calibri"/>
              <w:szCs w:val="21"/>
            </w:rPr>
            <w:t>及会计处理方法</w:t>
          </w:r>
        </w:p>
        <w:sdt>
          <w:sdtPr>
            <w:alias w:val="是否适用：其他应收款预期信用损失的确定方法及会计处理方法[双击切换]"/>
            <w:tag w:val="_GBC_d0c5c796c0ac47848c0907121820cf83"/>
            <w:id w:val="1870643764"/>
            <w:lock w:val="sdtContentLocked"/>
            <w:placeholder>
              <w:docPart w:val="GBC22222222222222222222222222222"/>
            </w:placeholder>
          </w:sdtPr>
          <w:sdtEndPr/>
          <w:sdtContent>
            <w:p w14:paraId="60F642EE"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其他应收款预期信用损失的确定方法及会计处理方法"/>
            <w:tag w:val="_GBC_d89fd8b99fb74b308080a3d007b66530"/>
            <w:id w:val="-1435820702"/>
            <w:lock w:val="sdtLocked"/>
            <w:placeholder>
              <w:docPart w:val="GBC22222222222222222222222222222"/>
            </w:placeholder>
          </w:sdtPr>
          <w:sdtEndPr/>
          <w:sdtContent>
            <w:p w14:paraId="627280B2" w14:textId="77777777" w:rsidR="0011179A" w:rsidRDefault="00B40F3B" w:rsidP="0011179A">
              <w:pPr>
                <w:ind w:firstLineChars="200" w:firstLine="420"/>
                <w:rPr>
                  <w:color w:val="000000"/>
                </w:rPr>
              </w:pPr>
              <w:r w:rsidRPr="00CB4741">
                <w:rPr>
                  <w:color w:val="000000"/>
                </w:rPr>
                <w:t>本集团依据其他应收款信用风险自初始确认后是否已经显著增加，采用相当于未来</w:t>
              </w:r>
              <w:r w:rsidRPr="00CB4741">
                <w:rPr>
                  <w:color w:val="000000"/>
                </w:rPr>
                <w:t>12</w:t>
              </w:r>
              <w:r w:rsidRPr="00CB4741">
                <w:rPr>
                  <w:color w:val="000000"/>
                </w:rPr>
                <w:t>个月内、或整个存续期的预期信用损失的金额计量减值损失。</w:t>
              </w:r>
              <w:r w:rsidRPr="00CB4741">
                <w:rPr>
                  <w:bCs/>
                  <w:color w:val="000000"/>
                </w:rPr>
                <w:t>除了单项评估信用风险的其他应收款外，</w:t>
              </w:r>
              <w:r w:rsidRPr="00CB4741">
                <w:rPr>
                  <w:color w:val="000000"/>
                </w:rPr>
                <w:t>基于其信用风险特征，将其划分为不同组合</w:t>
              </w:r>
              <w:r>
                <w:rPr>
                  <w:rFonts w:hint="eastAsia"/>
                  <w:color w:val="000000"/>
                </w:rPr>
                <w:t>：</w:t>
              </w:r>
            </w:p>
            <w:tbl>
              <w:tblPr>
                <w:tblStyle w:val="g2"/>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461"/>
                <w:gridCol w:w="6372"/>
              </w:tblGrid>
              <w:tr w:rsidR="0011179A" w14:paraId="5416E197" w14:textId="77777777" w:rsidTr="0011179A">
                <w:tc>
                  <w:tcPr>
                    <w:tcW w:w="2518" w:type="dxa"/>
                  </w:tcPr>
                  <w:p w14:paraId="5DC01D81" w14:textId="77777777" w:rsidR="0011179A" w:rsidRDefault="00B40F3B" w:rsidP="0011179A">
                    <w:pPr>
                      <w:jc w:val="center"/>
                    </w:pPr>
                    <w:r>
                      <w:rPr>
                        <w:rFonts w:hint="eastAsia"/>
                      </w:rPr>
                      <w:t>项</w:t>
                    </w:r>
                    <w:r>
                      <w:rPr>
                        <w:rFonts w:hint="eastAsia"/>
                      </w:rPr>
                      <w:t xml:space="preserve">   </w:t>
                    </w:r>
                    <w:r>
                      <w:rPr>
                        <w:rFonts w:hint="eastAsia"/>
                      </w:rPr>
                      <w:t>目</w:t>
                    </w:r>
                  </w:p>
                </w:tc>
                <w:tc>
                  <w:tcPr>
                    <w:tcW w:w="6531" w:type="dxa"/>
                  </w:tcPr>
                  <w:p w14:paraId="2E38CCD5" w14:textId="77777777" w:rsidR="0011179A" w:rsidRDefault="00B40F3B" w:rsidP="0011179A">
                    <w:pPr>
                      <w:jc w:val="center"/>
                    </w:pPr>
                    <w:r>
                      <w:t>确定组合的依据</w:t>
                    </w:r>
                  </w:p>
                </w:tc>
              </w:tr>
              <w:tr w:rsidR="0011179A" w14:paraId="2C38F2B6" w14:textId="77777777" w:rsidTr="0011179A">
                <w:tc>
                  <w:tcPr>
                    <w:tcW w:w="2518" w:type="dxa"/>
                  </w:tcPr>
                  <w:p w14:paraId="0CD9525F" w14:textId="77777777" w:rsidR="0011179A" w:rsidRDefault="00B40F3B" w:rsidP="0011179A">
                    <w:r w:rsidRPr="00CB4741">
                      <w:rPr>
                        <w:rFonts w:hint="eastAsia"/>
                        <w:color w:val="000000"/>
                      </w:rPr>
                      <w:t>应收备用金组合</w:t>
                    </w:r>
                  </w:p>
                </w:tc>
                <w:tc>
                  <w:tcPr>
                    <w:tcW w:w="6531" w:type="dxa"/>
                  </w:tcPr>
                  <w:p w14:paraId="0839CB4D" w14:textId="77777777" w:rsidR="0011179A" w:rsidRDefault="00B40F3B" w:rsidP="0011179A">
                    <w:r w:rsidRPr="00CB4741">
                      <w:rPr>
                        <w:color w:val="000000"/>
                      </w:rPr>
                      <w:t>本组合为日常经常活动中应收取的各类</w:t>
                    </w:r>
                    <w:r w:rsidRPr="00CB4741">
                      <w:rPr>
                        <w:rFonts w:hint="eastAsia"/>
                        <w:color w:val="000000"/>
                      </w:rPr>
                      <w:t>备用金</w:t>
                    </w:r>
                  </w:p>
                </w:tc>
              </w:tr>
              <w:tr w:rsidR="0011179A" w14:paraId="028C477E" w14:textId="77777777" w:rsidTr="0011179A">
                <w:tc>
                  <w:tcPr>
                    <w:tcW w:w="2518" w:type="dxa"/>
                  </w:tcPr>
                  <w:p w14:paraId="1FC3EA44" w14:textId="77777777" w:rsidR="0011179A" w:rsidRDefault="00B40F3B" w:rsidP="0011179A">
                    <w:r w:rsidRPr="00CB4741">
                      <w:rPr>
                        <w:rFonts w:hint="eastAsia"/>
                        <w:color w:val="000000"/>
                      </w:rPr>
                      <w:t>应收租金组合</w:t>
                    </w:r>
                  </w:p>
                </w:tc>
                <w:tc>
                  <w:tcPr>
                    <w:tcW w:w="6531" w:type="dxa"/>
                  </w:tcPr>
                  <w:p w14:paraId="39FEE462" w14:textId="77777777" w:rsidR="0011179A" w:rsidRDefault="00B40F3B" w:rsidP="0011179A">
                    <w:r w:rsidRPr="00CB4741">
                      <w:rPr>
                        <w:color w:val="000000"/>
                      </w:rPr>
                      <w:t>本组合为日常经常活动中应收取的各类</w:t>
                    </w:r>
                    <w:r w:rsidRPr="00CB4741">
                      <w:rPr>
                        <w:rFonts w:hint="eastAsia"/>
                        <w:color w:val="000000"/>
                      </w:rPr>
                      <w:t>房屋租赁租金</w:t>
                    </w:r>
                  </w:p>
                </w:tc>
              </w:tr>
              <w:tr w:rsidR="0011179A" w14:paraId="15B6A267" w14:textId="77777777" w:rsidTr="0011179A">
                <w:tc>
                  <w:tcPr>
                    <w:tcW w:w="2518" w:type="dxa"/>
                  </w:tcPr>
                  <w:p w14:paraId="5A9F4F9D" w14:textId="77777777" w:rsidR="0011179A" w:rsidRDefault="00B40F3B" w:rsidP="0011179A">
                    <w:r w:rsidRPr="00CB4741">
                      <w:rPr>
                        <w:rFonts w:hint="eastAsia"/>
                        <w:color w:val="000000"/>
                      </w:rPr>
                      <w:t>应收增值税退税组合</w:t>
                    </w:r>
                  </w:p>
                </w:tc>
                <w:tc>
                  <w:tcPr>
                    <w:tcW w:w="6531" w:type="dxa"/>
                  </w:tcPr>
                  <w:p w14:paraId="2CBE25A3" w14:textId="77777777" w:rsidR="0011179A" w:rsidRDefault="00B40F3B" w:rsidP="0011179A">
                    <w:r w:rsidRPr="00CB4741">
                      <w:rPr>
                        <w:rFonts w:hint="eastAsia"/>
                        <w:color w:val="000000"/>
                      </w:rPr>
                      <w:t>本组合为应收销售软件增值税即征即退税款</w:t>
                    </w:r>
                  </w:p>
                </w:tc>
              </w:tr>
              <w:tr w:rsidR="0011179A" w14:paraId="24ED3947" w14:textId="77777777" w:rsidTr="0011179A">
                <w:tc>
                  <w:tcPr>
                    <w:tcW w:w="2518" w:type="dxa"/>
                  </w:tcPr>
                  <w:p w14:paraId="1A810823" w14:textId="77777777" w:rsidR="0011179A" w:rsidRDefault="00B40F3B" w:rsidP="0011179A">
                    <w:r w:rsidRPr="00CB4741">
                      <w:rPr>
                        <w:rFonts w:hint="eastAsia"/>
                        <w:color w:val="000000"/>
                      </w:rPr>
                      <w:t>其他组合</w:t>
                    </w:r>
                  </w:p>
                </w:tc>
                <w:tc>
                  <w:tcPr>
                    <w:tcW w:w="6531" w:type="dxa"/>
                  </w:tcPr>
                  <w:p w14:paraId="6321DB76" w14:textId="77777777" w:rsidR="0011179A" w:rsidRDefault="00B40F3B" w:rsidP="0011179A">
                    <w:r w:rsidRPr="00CB4741">
                      <w:rPr>
                        <w:color w:val="000000"/>
                      </w:rPr>
                      <w:t>本组合为应收取</w:t>
                    </w:r>
                    <w:r w:rsidRPr="00CB4741">
                      <w:rPr>
                        <w:rFonts w:hint="eastAsia"/>
                        <w:color w:val="000000"/>
                      </w:rPr>
                      <w:t>的</w:t>
                    </w:r>
                    <w:r w:rsidRPr="00CB4741">
                      <w:rPr>
                        <w:color w:val="000000"/>
                      </w:rPr>
                      <w:t>押金、代垫款、质保金等应收款项</w:t>
                    </w:r>
                  </w:p>
                </w:tc>
              </w:tr>
              <w:tr w:rsidR="0011179A" w14:paraId="150F74FA" w14:textId="77777777" w:rsidTr="0011179A">
                <w:tc>
                  <w:tcPr>
                    <w:tcW w:w="2518" w:type="dxa"/>
                  </w:tcPr>
                  <w:p w14:paraId="3BBB127D" w14:textId="77777777" w:rsidR="0011179A" w:rsidRDefault="00B40F3B" w:rsidP="0011179A">
                    <w:r w:rsidRPr="00CB4741">
                      <w:rPr>
                        <w:rFonts w:hint="eastAsia"/>
                        <w:color w:val="000000"/>
                      </w:rPr>
                      <w:t>合并范围内关联方组合</w:t>
                    </w:r>
                  </w:p>
                </w:tc>
                <w:tc>
                  <w:tcPr>
                    <w:tcW w:w="6531" w:type="dxa"/>
                  </w:tcPr>
                  <w:p w14:paraId="12C11A02" w14:textId="77777777" w:rsidR="0011179A" w:rsidRDefault="00B40F3B" w:rsidP="0011179A">
                    <w:r w:rsidRPr="00CB4741">
                      <w:rPr>
                        <w:rFonts w:hint="eastAsia"/>
                        <w:color w:val="000000"/>
                      </w:rPr>
                      <w:t>本组合为本集团合并范围内子公司</w:t>
                    </w:r>
                  </w:p>
                </w:tc>
              </w:tr>
            </w:tbl>
            <w:p w14:paraId="0D0761C8" w14:textId="77777777" w:rsidR="0011179A" w:rsidRDefault="00726B76" w:rsidP="0011179A"/>
          </w:sdtContent>
        </w:sdt>
      </w:sdtContent>
    </w:sdt>
    <w:bookmarkEnd w:id="117" w:displacedByCustomXml="prev"/>
    <w:sdt>
      <w:sdtPr>
        <w:rPr>
          <w:rFonts w:asciiTheme="minorHAnsi" w:eastAsia="等线" w:hAnsiTheme="minorHAnsi" w:cstheme="minorBidi"/>
          <w:b w:val="0"/>
          <w:bCs w:val="0"/>
          <w:kern w:val="0"/>
          <w:szCs w:val="22"/>
        </w:rPr>
        <w:alias w:val="模块:存货"/>
        <w:tag w:val="_GBC_b0f90fdf6c7749dbb9bd3cde55d5c0c3"/>
        <w:id w:val="-1618757229"/>
        <w:lock w:val="sdtLocked"/>
        <w:placeholder>
          <w:docPart w:val="GBC22222222222222222222222222222"/>
        </w:placeholder>
      </w:sdtPr>
      <w:sdtEndPr>
        <w:rPr>
          <w:rFonts w:ascii="Times New Roman" w:eastAsia="宋体" w:hAnsi="Times New Roman" w:cs="宋体"/>
          <w:szCs w:val="21"/>
        </w:rPr>
      </w:sdtEndPr>
      <w:sdtContent>
        <w:p w14:paraId="6F3EE9A7" w14:textId="77777777" w:rsidR="0011179A" w:rsidRDefault="00B40F3B" w:rsidP="00B40F3B">
          <w:pPr>
            <w:pStyle w:val="3Char"/>
            <w:numPr>
              <w:ilvl w:val="0"/>
              <w:numId w:val="52"/>
            </w:numPr>
          </w:pPr>
          <w:r>
            <w:t>存货</w:t>
          </w:r>
        </w:p>
        <w:sdt>
          <w:sdtPr>
            <w:rPr>
              <w:rFonts w:hint="eastAsia"/>
            </w:rPr>
            <w:alias w:val="是否适用：存货_重要会计政策和估计[双击切换]"/>
            <w:tag w:val="_GBC_dcacbe0db27e4ea5b80fa4aefb3bdbac"/>
            <w:id w:val="936634334"/>
            <w:lock w:val="sdtContentLocked"/>
            <w:placeholder>
              <w:docPart w:val="GBC22222222222222222222222222222"/>
            </w:placeholder>
          </w:sdtPr>
          <w:sdtEndPr/>
          <w:sdtContent>
            <w:p w14:paraId="5B96AE1E"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存货的核算方法"/>
            <w:tag w:val="_GBC_553fb8cba06d4979b05ae3dabe788fa6"/>
            <w:id w:val="-1438137070"/>
            <w:lock w:val="sdtLocked"/>
            <w:placeholder>
              <w:docPart w:val="GBC22222222222222222222222222222"/>
            </w:placeholder>
          </w:sdtPr>
          <w:sdtEndPr/>
          <w:sdtContent>
            <w:p w14:paraId="3EA297E1" w14:textId="77777777" w:rsidR="0011179A" w:rsidRDefault="00B40F3B" w:rsidP="0011179A">
              <w:pPr>
                <w:ind w:firstLineChars="200" w:firstLine="420"/>
                <w:rPr>
                  <w:color w:val="000000"/>
                </w:rPr>
              </w:pPr>
              <w:r w:rsidRPr="00CB4741">
                <w:rPr>
                  <w:color w:val="000000"/>
                </w:rPr>
                <w:t>存货主要包括原材料、在产品及自制半成品、周转材料、库存商品</w:t>
              </w:r>
              <w:r w:rsidRPr="00CB4741">
                <w:rPr>
                  <w:rFonts w:hint="eastAsia"/>
                  <w:color w:val="000000"/>
                </w:rPr>
                <w:t>、</w:t>
              </w:r>
              <w:r>
                <w:rPr>
                  <w:rFonts w:hint="eastAsia"/>
                  <w:color w:val="000000"/>
                </w:rPr>
                <w:t>发出商品等</w:t>
              </w:r>
              <w:r w:rsidRPr="00CB4741">
                <w:rPr>
                  <w:rFonts w:hint="eastAsia"/>
                  <w:color w:val="000000"/>
                </w:rPr>
                <w:t>。</w:t>
              </w:r>
            </w:p>
            <w:p w14:paraId="7EA96A8D" w14:textId="77777777" w:rsidR="0011179A" w:rsidRDefault="00B40F3B" w:rsidP="0011179A">
              <w:pPr>
                <w:ind w:firstLineChars="200" w:firstLine="420"/>
                <w:rPr>
                  <w:color w:val="000000"/>
                </w:rPr>
              </w:pPr>
              <w:r w:rsidRPr="00CB4741">
                <w:rPr>
                  <w:rFonts w:hint="eastAsia"/>
                  <w:color w:val="000000"/>
                </w:rPr>
                <w:t>存货按照成本进行初始计量。存货成本包括采购成本、加工成本和其他成本。发出存货，采用加权平均法确定其实际成本。周转材料包括低值易耗品和包装物等，低值易耗品和包装物釆用一次转销法进行摊销。</w:t>
              </w:r>
            </w:p>
            <w:p w14:paraId="44699EEE" w14:textId="77777777" w:rsidR="0011179A" w:rsidRDefault="00B40F3B" w:rsidP="0011179A">
              <w:pPr>
                <w:ind w:firstLineChars="200" w:firstLine="420"/>
                <w:rPr>
                  <w:color w:val="000000"/>
                </w:rPr>
              </w:pPr>
              <w:r w:rsidRPr="00CB4741">
                <w:rPr>
                  <w:color w:val="000000"/>
                </w:rPr>
                <w:t>存货的盘存制度为永续盘存制</w:t>
              </w:r>
              <w:r>
                <w:rPr>
                  <w:rFonts w:hint="eastAsia"/>
                  <w:color w:val="000000"/>
                </w:rPr>
                <w:t>。</w:t>
              </w:r>
            </w:p>
            <w:p w14:paraId="2302E61B" w14:textId="77777777" w:rsidR="0011179A" w:rsidRPr="00CB4741" w:rsidRDefault="00B40F3B" w:rsidP="0011179A">
              <w:pPr>
                <w:ind w:firstLineChars="200" w:firstLine="420"/>
                <w:rPr>
                  <w:color w:val="000000"/>
                </w:rPr>
              </w:pPr>
              <w:r w:rsidRPr="00CB4741">
                <w:rPr>
                  <w:rFonts w:hint="eastAsia"/>
                  <w:color w:val="000000"/>
                </w:rPr>
                <w:t>于资产负债表日，存货按照成本与可变现净值孰低计量，对成本高于可变现净值的，计提存货跌价准备，计入当期损益。如果以前计提存货跌价准备的影响因素已经消失，使得存货的可变现净值高于其账面价值，则在原已计提的存货跌价准备金额内，将以前减记的金额予以恢复，转回的金额计入当期损益。</w:t>
              </w:r>
            </w:p>
            <w:p w14:paraId="414264E3" w14:textId="77777777" w:rsidR="0011179A" w:rsidRDefault="00B40F3B" w:rsidP="0011179A">
              <w:pPr>
                <w:ind w:firstLineChars="200" w:firstLine="420"/>
              </w:pPr>
              <w:r w:rsidRPr="00CB4741">
                <w:rPr>
                  <w:rFonts w:hint="eastAsia"/>
                  <w:color w:val="000000"/>
                </w:rPr>
                <w:lastRenderedPageBreak/>
                <w:t>可变现净值，是指在日常活动中，存货的估计售价减去至完工时估计将要发生的成本、估计的销售费用以及相关税费后的金额。计提存货跌价准备时，原材料按类别计提，产成品按类别计提。</w:t>
              </w:r>
            </w:p>
          </w:sdtContent>
        </w:sdt>
        <w:p w14:paraId="2B253275" w14:textId="77777777" w:rsidR="0011179A" w:rsidRDefault="00726B76"/>
      </w:sdtContent>
    </w:sdt>
    <w:sdt>
      <w:sdtPr>
        <w:rPr>
          <w:rFonts w:ascii="宋体" w:eastAsia="等线" w:hAnsi="宋体" w:cs="宋体" w:hint="eastAsia"/>
          <w:b w:val="0"/>
          <w:bCs w:val="0"/>
          <w:kern w:val="0"/>
          <w:szCs w:val="21"/>
        </w:rPr>
        <w:alias w:val="模块:持有待售资产"/>
        <w:tag w:val="_GBC_a1a86a762feb43c3bed478ce8a19ae7c"/>
        <w:id w:val="850609124"/>
        <w:lock w:val="sdtLocked"/>
        <w:placeholder>
          <w:docPart w:val="GBC22222222222222222222222222222"/>
        </w:placeholder>
      </w:sdtPr>
      <w:sdtEndPr>
        <w:rPr>
          <w:rFonts w:ascii="Times New Roman" w:eastAsia="宋体" w:hAnsi="Times New Roman"/>
        </w:rPr>
      </w:sdtEndPr>
      <w:sdtContent>
        <w:p w14:paraId="4D0D6BC0" w14:textId="77777777" w:rsidR="0011179A" w:rsidRDefault="00B40F3B" w:rsidP="00B40F3B">
          <w:pPr>
            <w:pStyle w:val="3Char"/>
            <w:numPr>
              <w:ilvl w:val="0"/>
              <w:numId w:val="52"/>
            </w:numPr>
            <w:rPr>
              <w:szCs w:val="21"/>
            </w:rPr>
          </w:pPr>
          <w:r>
            <w:rPr>
              <w:rFonts w:hint="eastAsia"/>
            </w:rPr>
            <w:t>持有</w:t>
          </w:r>
          <w:r>
            <w:rPr>
              <w:rFonts w:hint="eastAsia"/>
              <w:szCs w:val="21"/>
            </w:rPr>
            <w:t>待售资产</w:t>
          </w:r>
        </w:p>
        <w:bookmarkStart w:id="118" w:name="_Hlk533151067" w:displacedByCustomXml="next"/>
        <w:sdt>
          <w:sdtPr>
            <w:rPr>
              <w:rFonts w:hint="eastAsia"/>
            </w:rPr>
            <w:alias w:val="是否适用：划分为持有待售资产_重要会计政策和估计[双击切换]"/>
            <w:tag w:val="_GBC_f860c57547b540e0980c826c493b2d75"/>
            <w:id w:val="-1368977961"/>
            <w:lock w:val="sdtContentLocked"/>
            <w:placeholder>
              <w:docPart w:val="GBC22222222222222222222222222222"/>
            </w:placeholder>
          </w:sdtPr>
          <w:sdtEndPr/>
          <w:sdtContent>
            <w:p w14:paraId="16EB75E6"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216C787" w14:textId="77777777" w:rsidR="0011179A" w:rsidRDefault="00726B76"/>
      </w:sdtContent>
    </w:sdt>
    <w:bookmarkEnd w:id="118" w:displacedByCustomXml="prev"/>
    <w:bookmarkStart w:id="119" w:name="_Hlk533667896" w:displacedByCustomXml="next"/>
    <w:sdt>
      <w:sdtPr>
        <w:rPr>
          <w:rFonts w:ascii="宋体" w:eastAsia="等线" w:hAnsi="宋体" w:cs="宋体" w:hint="eastAsia"/>
          <w:b w:val="0"/>
          <w:bCs w:val="0"/>
          <w:kern w:val="0"/>
          <w:szCs w:val="21"/>
        </w:rPr>
        <w:alias w:val="模块:债权投资"/>
        <w:tag w:val="_SEC_e844286f55704dad967ec5918d6d8015"/>
        <w:id w:val="-1944055928"/>
        <w:lock w:val="sdtLocked"/>
        <w:placeholder>
          <w:docPart w:val="GBC22222222222222222222222222222"/>
        </w:placeholder>
      </w:sdtPr>
      <w:sdtEndPr>
        <w:rPr>
          <w:rFonts w:ascii="Times New Roman" w:eastAsia="宋体" w:hAnsi="Times New Roman" w:hint="default"/>
        </w:rPr>
      </w:sdtEndPr>
      <w:sdtContent>
        <w:p w14:paraId="1EF1711E" w14:textId="77777777" w:rsidR="0011179A" w:rsidRDefault="00B40F3B" w:rsidP="00B40F3B">
          <w:pPr>
            <w:pStyle w:val="3Char"/>
            <w:numPr>
              <w:ilvl w:val="0"/>
              <w:numId w:val="52"/>
            </w:numPr>
            <w:rPr>
              <w:szCs w:val="21"/>
            </w:rPr>
          </w:pPr>
          <w:r>
            <w:rPr>
              <w:rFonts w:hint="eastAsia"/>
              <w:szCs w:val="21"/>
            </w:rPr>
            <w:t>债权投资</w:t>
          </w:r>
        </w:p>
        <w:p w14:paraId="2F8D5508" w14:textId="77777777" w:rsidR="0011179A" w:rsidRDefault="00B40F3B" w:rsidP="00B40F3B">
          <w:pPr>
            <w:pStyle w:val="4Char"/>
            <w:numPr>
              <w:ilvl w:val="0"/>
              <w:numId w:val="56"/>
            </w:numPr>
            <w:rPr>
              <w:szCs w:val="21"/>
            </w:rPr>
          </w:pPr>
          <w:r>
            <w:rPr>
              <w:rFonts w:hint="eastAsia"/>
              <w:szCs w:val="21"/>
            </w:rPr>
            <w:t>债权投资预期信用损失的确定方法及会计处理方法</w:t>
          </w:r>
        </w:p>
        <w:sdt>
          <w:sdtPr>
            <w:alias w:val="是否适用：债权投资预期信用损失的确定方法及会计处理方法[双击切换]"/>
            <w:tag w:val="_GBC_87f8f287520948df93190a69892c32aa"/>
            <w:id w:val="-666404560"/>
            <w:lock w:val="sdtContentLocked"/>
            <w:placeholder>
              <w:docPart w:val="GBC22222222222222222222222222222"/>
            </w:placeholder>
          </w:sdtPr>
          <w:sdtEndPr/>
          <w:sdtContent>
            <w:p w14:paraId="5C03D22C"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9A2B9A7" w14:textId="77777777" w:rsidR="0011179A" w:rsidRDefault="00726B76"/>
      </w:sdtContent>
    </w:sdt>
    <w:bookmarkEnd w:id="119" w:displacedByCustomXml="prev"/>
    <w:bookmarkStart w:id="120" w:name="_Hlk533667949" w:displacedByCustomXml="next"/>
    <w:sdt>
      <w:sdtPr>
        <w:rPr>
          <w:rFonts w:ascii="宋体" w:eastAsia="等线" w:hAnsi="宋体" w:cs="宋体" w:hint="eastAsia"/>
          <w:b w:val="0"/>
          <w:bCs w:val="0"/>
          <w:kern w:val="0"/>
          <w:szCs w:val="21"/>
        </w:rPr>
        <w:alias w:val="模块:其他债权投资"/>
        <w:tag w:val="_SEC_c45e287df635454da1fc932b5d7bc19c"/>
        <w:id w:val="-218520581"/>
        <w:lock w:val="sdtLocked"/>
        <w:placeholder>
          <w:docPart w:val="GBC22222222222222222222222222222"/>
        </w:placeholder>
      </w:sdtPr>
      <w:sdtEndPr>
        <w:rPr>
          <w:rFonts w:ascii="Times New Roman" w:eastAsia="宋体" w:hAnsi="Times New Roman" w:hint="default"/>
        </w:rPr>
      </w:sdtEndPr>
      <w:sdtContent>
        <w:p w14:paraId="12B90314" w14:textId="77777777" w:rsidR="0011179A" w:rsidRDefault="00B40F3B" w:rsidP="00B40F3B">
          <w:pPr>
            <w:pStyle w:val="3Char"/>
            <w:numPr>
              <w:ilvl w:val="0"/>
              <w:numId w:val="52"/>
            </w:numPr>
            <w:rPr>
              <w:szCs w:val="21"/>
            </w:rPr>
          </w:pPr>
          <w:r>
            <w:rPr>
              <w:rFonts w:hint="eastAsia"/>
              <w:szCs w:val="21"/>
            </w:rPr>
            <w:t>其他债权投资</w:t>
          </w:r>
        </w:p>
        <w:p w14:paraId="5EB7CDB6" w14:textId="77777777" w:rsidR="0011179A" w:rsidRDefault="00B40F3B" w:rsidP="00B40F3B">
          <w:pPr>
            <w:pStyle w:val="4Char"/>
            <w:numPr>
              <w:ilvl w:val="0"/>
              <w:numId w:val="57"/>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761955185"/>
            <w:lock w:val="sdtContentLocked"/>
            <w:placeholder>
              <w:docPart w:val="GBC22222222222222222222222222222"/>
            </w:placeholder>
          </w:sdtPr>
          <w:sdtEndPr/>
          <w:sdtContent>
            <w:p w14:paraId="4C5BA8D7"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3692541" w14:textId="77777777" w:rsidR="0011179A" w:rsidRDefault="00726B76"/>
      </w:sdtContent>
    </w:sdt>
    <w:bookmarkEnd w:id="120" w:displacedByCustomXml="prev"/>
    <w:bookmarkStart w:id="121" w:name="_Hlk533667970" w:displacedByCustomXml="next"/>
    <w:sdt>
      <w:sdtPr>
        <w:rPr>
          <w:rFonts w:ascii="宋体" w:eastAsia="等线" w:hAnsi="宋体" w:cs="宋体" w:hint="eastAsia"/>
          <w:b w:val="0"/>
          <w:bCs w:val="0"/>
          <w:kern w:val="0"/>
          <w:szCs w:val="24"/>
        </w:rPr>
        <w:alias w:val="模块:长期应收款"/>
        <w:tag w:val="_SEC_90d4e338ecdf40dbbf3e9d454acdaa20"/>
        <w:id w:val="-977378888"/>
        <w:lock w:val="sdtLocked"/>
        <w:placeholder>
          <w:docPart w:val="GBC22222222222222222222222222222"/>
        </w:placeholder>
      </w:sdtPr>
      <w:sdtEndPr>
        <w:rPr>
          <w:rFonts w:ascii="Times New Roman" w:eastAsia="宋体" w:hAnsi="Times New Roman" w:hint="default"/>
          <w:szCs w:val="21"/>
        </w:rPr>
      </w:sdtEndPr>
      <w:sdtContent>
        <w:p w14:paraId="23C7370F" w14:textId="77777777" w:rsidR="0011179A" w:rsidRDefault="00B40F3B" w:rsidP="00B40F3B">
          <w:pPr>
            <w:pStyle w:val="3Char"/>
            <w:numPr>
              <w:ilvl w:val="0"/>
              <w:numId w:val="52"/>
            </w:numPr>
          </w:pPr>
          <w:r>
            <w:rPr>
              <w:rFonts w:hint="eastAsia"/>
            </w:rPr>
            <w:t>长期应收款</w:t>
          </w:r>
        </w:p>
        <w:p w14:paraId="2C980B73" w14:textId="77777777" w:rsidR="0011179A" w:rsidRDefault="00B40F3B" w:rsidP="00B40F3B">
          <w:pPr>
            <w:pStyle w:val="4Char"/>
            <w:numPr>
              <w:ilvl w:val="0"/>
              <w:numId w:val="58"/>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005315516"/>
            <w:lock w:val="sdtContentLocked"/>
            <w:placeholder>
              <w:docPart w:val="GBC22222222222222222222222222222"/>
            </w:placeholder>
          </w:sdtPr>
          <w:sdtEndPr/>
          <w:sdtContent>
            <w:p w14:paraId="5FFBFBD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0F84DE0" w14:textId="77777777" w:rsidR="0011179A" w:rsidRDefault="00726B76"/>
      </w:sdtContent>
    </w:sdt>
    <w:bookmarkEnd w:id="121" w:displacedByCustomXml="prev"/>
    <w:sdt>
      <w:sdtPr>
        <w:rPr>
          <w:rFonts w:asciiTheme="minorHAnsi" w:eastAsia="等线" w:hAnsiTheme="minorHAnsi" w:cstheme="minorBidi"/>
          <w:b w:val="0"/>
          <w:bCs w:val="0"/>
          <w:kern w:val="0"/>
          <w:szCs w:val="22"/>
        </w:rPr>
        <w:alias w:val="模块:长期股权投资"/>
        <w:tag w:val="_GBC_d82c12cf13554acd90dfb7880244798c"/>
        <w:id w:val="-1367828666"/>
        <w:lock w:val="sdtLocked"/>
        <w:placeholder>
          <w:docPart w:val="GBC22222222222222222222222222222"/>
        </w:placeholder>
      </w:sdtPr>
      <w:sdtEndPr>
        <w:rPr>
          <w:rFonts w:ascii="Times New Roman" w:eastAsia="宋体" w:hAnsi="Times New Roman" w:cs="宋体"/>
          <w:szCs w:val="21"/>
        </w:rPr>
      </w:sdtEndPr>
      <w:sdtContent>
        <w:p w14:paraId="30D0791F" w14:textId="77777777" w:rsidR="0011179A" w:rsidRDefault="00B40F3B" w:rsidP="00B40F3B">
          <w:pPr>
            <w:pStyle w:val="3Char"/>
            <w:numPr>
              <w:ilvl w:val="0"/>
              <w:numId w:val="52"/>
            </w:numPr>
          </w:pPr>
          <w:r>
            <w:t>长期股权投资</w:t>
          </w:r>
        </w:p>
        <w:sdt>
          <w:sdtPr>
            <w:rPr>
              <w:rFonts w:hint="eastAsia"/>
            </w:rPr>
            <w:alias w:val="是否适用：长期股权投资_重要会计政策和估计[双击切换]"/>
            <w:tag w:val="_GBC_990faa4da4e64a5389a573293ba4981b"/>
            <w:id w:val="477727208"/>
            <w:lock w:val="sdtContentLocked"/>
            <w:placeholder>
              <w:docPart w:val="GBC22222222222222222222222222222"/>
            </w:placeholder>
          </w:sdtPr>
          <w:sdtEndPr/>
          <w:sdtContent>
            <w:p w14:paraId="48C35F92" w14:textId="77777777" w:rsidR="0011179A" w:rsidRDefault="00B40F3B" w:rsidP="00DC69E5">
              <w:r>
                <w:fldChar w:fldCharType="begin"/>
              </w:r>
              <w:r w:rsidR="00DC69E5">
                <w:rPr>
                  <w:rFonts w:hint="eastAsia"/>
                </w:rPr>
                <w:instrText xml:space="preserve"> MACROBUTTON  SnrToggleCheckbox </w:instrText>
              </w:r>
              <w:r w:rsidR="00DC69E5">
                <w:rPr>
                  <w:rFonts w:hint="eastAsia"/>
                </w:rPr>
                <w:instrText>√适用</w:instrText>
              </w:r>
              <w:r w:rsidR="00DC69E5">
                <w:rPr>
                  <w:rFonts w:hint="eastAsia"/>
                </w:rPr>
                <w:instrText xml:space="preserve">  </w:instrText>
              </w:r>
              <w:r>
                <w:fldChar w:fldCharType="end"/>
              </w:r>
              <w:r>
                <w:fldChar w:fldCharType="begin"/>
              </w:r>
              <w:r w:rsidR="00DC69E5">
                <w:rPr>
                  <w:rFonts w:hint="eastAsia"/>
                </w:rPr>
                <w:instrText xml:space="preserve"> MACROBUTTON  SnrToggleCheckbox </w:instrText>
              </w:r>
              <w:r w:rsidR="00DC69E5">
                <w:rPr>
                  <w:rFonts w:hint="eastAsia"/>
                </w:rPr>
                <w:instrText>□不适用</w:instrText>
              </w:r>
              <w:r w:rsidR="00DC69E5">
                <w:rPr>
                  <w:rFonts w:hint="eastAsia"/>
                </w:rPr>
                <w:instrText xml:space="preserve"> </w:instrText>
              </w:r>
              <w:r>
                <w:fldChar w:fldCharType="end"/>
              </w:r>
            </w:p>
          </w:sdtContent>
        </w:sdt>
        <w:sdt>
          <w:sdtPr>
            <w:alias w:val="长期股权投资的核算方法"/>
            <w:tag w:val="_GBC_3e77074cd50946b1bccdff9bc1c9556f"/>
            <w:id w:val="835031590"/>
            <w:lock w:val="sdtLocked"/>
            <w:placeholder>
              <w:docPart w:val="1B2565CEAB0C4704A16F3C2FE190D30E"/>
            </w:placeholder>
          </w:sdtPr>
          <w:sdtEndPr/>
          <w:sdtContent>
            <w:p w14:paraId="0A363E8E" w14:textId="77777777" w:rsidR="00DC69E5" w:rsidRPr="00DC69E5" w:rsidRDefault="00DC69E5" w:rsidP="00DC69E5">
              <w:r w:rsidRPr="00DC69E5">
                <w:rPr>
                  <w:rFonts w:hint="eastAsia"/>
                </w:rPr>
                <w:t>本部分所指的长期股权投资是指本集团对被投资单位具有控制、共同控制或重大影响的长期股权投资。本集团对被投资单位不具有控制、共同控制或重大影响的长期股权投资，作为以公允价值计量且其变动计入当期损益的金融资产核算，其中如果属于非交易性的，本集团在初始确认时可选择将其指定为以公允价值计量且其变动计入其他综合收益的金融资产核算，其会计政策详见附注四、</w:t>
              </w:r>
              <w:r w:rsidRPr="00DC69E5">
                <w:rPr>
                  <w:rFonts w:hint="eastAsia"/>
                </w:rPr>
                <w:t>9</w:t>
              </w:r>
              <w:r w:rsidRPr="00DC69E5">
                <w:rPr>
                  <w:rFonts w:hint="eastAsia"/>
                </w:rPr>
                <w:t>“金融工具”。</w:t>
              </w:r>
            </w:p>
            <w:p w14:paraId="5E0A913F" w14:textId="77777777" w:rsidR="00DC69E5" w:rsidRPr="00DC69E5" w:rsidRDefault="00DC69E5" w:rsidP="00DC69E5">
              <w:r w:rsidRPr="00DC69E5">
                <w:rPr>
                  <w:rFonts w:hint="eastAsia"/>
                </w:rPr>
                <w:t>共同控制，是指本集团按照相关约定对某项安排所共有的控制，并且该安排的相关活动必须经过分享控制权的参与方一致同意后才能决策。重大影响，是指本集团对被投资单位的财务和经营政策有参与决策的权力，但并不能够控制或者与其他方一起共同控制这些政策的制定。</w:t>
              </w:r>
            </w:p>
            <w:p w14:paraId="5672F88D" w14:textId="77777777" w:rsidR="00DC69E5" w:rsidRPr="00DC69E5" w:rsidRDefault="00DC69E5" w:rsidP="00DC69E5">
              <w:r w:rsidRPr="00DC69E5">
                <w:rPr>
                  <w:rFonts w:hint="eastAsia"/>
                </w:rPr>
                <w:t>（</w:t>
              </w:r>
              <w:r w:rsidRPr="00DC69E5">
                <w:rPr>
                  <w:rFonts w:hint="eastAsia"/>
                </w:rPr>
                <w:t>1</w:t>
              </w:r>
              <w:r w:rsidRPr="00DC69E5">
                <w:rPr>
                  <w:rFonts w:hint="eastAsia"/>
                </w:rPr>
                <w:t>）</w:t>
              </w:r>
              <w:r w:rsidRPr="00DC69E5">
                <w:rPr>
                  <w:rFonts w:hint="eastAsia"/>
                </w:rPr>
                <w:tab/>
              </w:r>
              <w:r w:rsidRPr="00DC69E5">
                <w:rPr>
                  <w:rFonts w:hint="eastAsia"/>
                </w:rPr>
                <w:t>投资成本的确定</w:t>
              </w:r>
            </w:p>
            <w:p w14:paraId="13B60AD3" w14:textId="77777777" w:rsidR="00DC69E5" w:rsidRPr="00DC69E5" w:rsidRDefault="00DC69E5" w:rsidP="00DC69E5">
              <w:r w:rsidRPr="00DC69E5">
                <w:rPr>
                  <w:rFonts w:hint="eastAsia"/>
                </w:rPr>
                <w:t>对于同一控制下的企业合并取得的长期股权投资，在合并日按照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14:paraId="49C9ECB6" w14:textId="77777777" w:rsidR="00DC69E5" w:rsidRPr="00DC69E5" w:rsidRDefault="00DC69E5" w:rsidP="00DC69E5">
              <w:r w:rsidRPr="00DC69E5">
                <w:rPr>
                  <w:rFonts w:hint="eastAsia"/>
                </w:rPr>
                <w:t>对于非同一控制下的企业合并取得的长期股权投资，在购买日按照合并成本作为长期股权投资的初始投资成本，合并成本包括购买方付出的资产、发生或承担的负债、发行的权益性证券的公允价值之和。</w:t>
              </w:r>
            </w:p>
            <w:p w14:paraId="628AD476" w14:textId="77777777" w:rsidR="00DC69E5" w:rsidRPr="00DC69E5" w:rsidRDefault="00DC69E5" w:rsidP="00DC69E5">
              <w:r w:rsidRPr="00DC69E5">
                <w:rPr>
                  <w:rFonts w:hint="eastAsia"/>
                </w:rPr>
                <w:t>合并方或购买方为企业合并发生的审计、法律服务、评估咨询等中介费用以及其他相关管理费用，于发生时计入当期损益。</w:t>
              </w:r>
            </w:p>
            <w:p w14:paraId="0305A49D" w14:textId="77777777" w:rsidR="00DC69E5" w:rsidRPr="00DC69E5" w:rsidRDefault="00DC69E5" w:rsidP="00DC69E5">
              <w:r w:rsidRPr="00DC69E5">
                <w:rPr>
                  <w:rFonts w:hint="eastAsia"/>
                </w:rPr>
                <w:lastRenderedPageBreak/>
                <w:t>除企业合并形成的长期股权投资外的其他股权投资，按成本进行初始计量，该成本视长期股权投资取得方式的不同，分别按照本集团实际支付的现金购买价款、本集团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够对被投资单位实施重大影响或实施共同控制但不构成控制的，长期股权投资成本为按照《企业会计准则第</w:t>
              </w:r>
              <w:r w:rsidRPr="00DC69E5">
                <w:rPr>
                  <w:rFonts w:hint="eastAsia"/>
                </w:rPr>
                <w:t>22</w:t>
              </w:r>
              <w:r w:rsidRPr="00DC69E5">
                <w:rPr>
                  <w:rFonts w:hint="eastAsia"/>
                </w:rPr>
                <w:t>号——金融工具确认和计量》确定的原持有股权投资的公允价值加上新增投资成本之和。</w:t>
              </w:r>
            </w:p>
            <w:p w14:paraId="0A88C42D" w14:textId="77777777" w:rsidR="00DC69E5" w:rsidRPr="00DC69E5" w:rsidRDefault="00DC69E5" w:rsidP="00DC69E5">
              <w:r w:rsidRPr="00DC69E5">
                <w:rPr>
                  <w:rFonts w:hint="eastAsia"/>
                </w:rPr>
                <w:t>（</w:t>
              </w:r>
              <w:r w:rsidRPr="00DC69E5">
                <w:rPr>
                  <w:rFonts w:hint="eastAsia"/>
                </w:rPr>
                <w:t>2</w:t>
              </w:r>
              <w:r w:rsidRPr="00DC69E5">
                <w:rPr>
                  <w:rFonts w:hint="eastAsia"/>
                </w:rPr>
                <w:t>）</w:t>
              </w:r>
              <w:r w:rsidRPr="00DC69E5">
                <w:rPr>
                  <w:rFonts w:hint="eastAsia"/>
                </w:rPr>
                <w:tab/>
              </w:r>
              <w:r w:rsidRPr="00DC69E5">
                <w:rPr>
                  <w:rFonts w:hint="eastAsia"/>
                </w:rPr>
                <w:t>后续计量及损益确认方法</w:t>
              </w:r>
            </w:p>
            <w:p w14:paraId="3BDA9B1D" w14:textId="77777777" w:rsidR="00DC69E5" w:rsidRPr="00DC69E5" w:rsidRDefault="00DC69E5" w:rsidP="00DC69E5">
              <w:r w:rsidRPr="00DC69E5">
                <w:rPr>
                  <w:rFonts w:hint="eastAsia"/>
                </w:rPr>
                <w:t>对被投资单位具有共同控制（构成共同经营者除外）或重大影响的长期股权投资，采用权益法核算。此外，公司财务报表采用成本法核算能够对被投资单位实施控制的长期股权投资。</w:t>
              </w:r>
            </w:p>
            <w:p w14:paraId="4C7D6AD0" w14:textId="6E7C6E4B" w:rsidR="00DC69E5" w:rsidRPr="00DC69E5" w:rsidRDefault="00DC69E5" w:rsidP="00DC69E5">
              <w:r w:rsidRPr="00DC69E5">
                <w:rPr>
                  <w:rFonts w:hint="eastAsia"/>
                </w:rPr>
                <w:t>①成本法核算的长期股权投资</w:t>
              </w:r>
            </w:p>
            <w:p w14:paraId="02777C77" w14:textId="77777777" w:rsidR="00DC69E5" w:rsidRPr="00DC69E5" w:rsidRDefault="00DC69E5" w:rsidP="00DC69E5">
              <w:r w:rsidRPr="00DC69E5">
                <w:rPr>
                  <w:rFonts w:hint="eastAsia"/>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3CEE9EF9" w14:textId="503253EC" w:rsidR="00DC69E5" w:rsidRPr="00DC69E5" w:rsidRDefault="00DC69E5" w:rsidP="00DC69E5">
              <w:r w:rsidRPr="00DC69E5">
                <w:rPr>
                  <w:rFonts w:hint="eastAsia"/>
                </w:rPr>
                <w:t>②权益法核算的长期股权投资</w:t>
              </w:r>
            </w:p>
            <w:p w14:paraId="295583B6" w14:textId="77777777" w:rsidR="00DC69E5" w:rsidRPr="00DC69E5" w:rsidRDefault="00DC69E5" w:rsidP="00DC69E5">
              <w:r w:rsidRPr="00DC69E5">
                <w:rPr>
                  <w:rFonts w:hint="eastAsia"/>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14:paraId="50AAB203" w14:textId="77777777" w:rsidR="00DC69E5" w:rsidRPr="00DC69E5" w:rsidRDefault="00DC69E5" w:rsidP="00DC69E5">
              <w:r w:rsidRPr="00DC69E5">
                <w:rPr>
                  <w:rFonts w:hint="eastAsia"/>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集团不一致的，按照本集团的会计政策及会计期间对被投资单位的财务报表进行调整，并据以确认投资收益和其他综合收益。对于本集团与联营企业及合营企业之间发生的交易，投出或出售的资产不构成业务的，未实现内部交易损益按照享有的比例计算归属于本集团的部分予以抵销，在此基础上确认投资损益。但本集团与被投资单位发生的未实现内部交易损失，属于所转让资产减值损失的，不予以抵销。</w:t>
              </w:r>
            </w:p>
            <w:p w14:paraId="3F7BEF36" w14:textId="77777777" w:rsidR="00DC69E5" w:rsidRPr="00DC69E5" w:rsidRDefault="00DC69E5" w:rsidP="00DC69E5">
              <w:r w:rsidRPr="00DC69E5">
                <w:rPr>
                  <w:rFonts w:hint="eastAsia"/>
                </w:rPr>
                <w:t>在确认应分担被投资单位发生的净亏损时，以长期股权投资的账面价值和其他实质上构成对被投资单位净投资的长期权益减记至零为限。此外，如本集团对被投资单位负有承担额外损失的义务，则按预计承担的义务确认预计负债，计入当期投资损失。被投资单位以后期间实现净利润的，本集团在收益分享额弥补未确认的亏损分担额后，恢复确认收益分享额。</w:t>
              </w:r>
            </w:p>
            <w:p w14:paraId="1094C775" w14:textId="7BA4311A" w:rsidR="00DC69E5" w:rsidRPr="00DC69E5" w:rsidRDefault="00DC69E5" w:rsidP="00DC69E5">
              <w:r w:rsidRPr="00DC69E5">
                <w:rPr>
                  <w:rFonts w:hint="eastAsia"/>
                </w:rPr>
                <w:t>③处置长期股权投资</w:t>
              </w:r>
            </w:p>
            <w:p w14:paraId="36B48901" w14:textId="77777777" w:rsidR="00DC69E5" w:rsidRPr="00DC69E5" w:rsidRDefault="00DC69E5" w:rsidP="00DC69E5">
              <w:r w:rsidRPr="00DC69E5">
                <w:rPr>
                  <w:rFonts w:hint="eastAsia"/>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四、</w:t>
              </w:r>
              <w:r w:rsidRPr="00DC69E5">
                <w:rPr>
                  <w:rFonts w:hint="eastAsia"/>
                </w:rPr>
                <w:t>5</w:t>
              </w:r>
              <w:r w:rsidRPr="00DC69E5">
                <w:rPr>
                  <w:rFonts w:hint="eastAsia"/>
                </w:rPr>
                <w:t>、“合并财务报表编制的方法”（</w:t>
              </w:r>
              <w:r w:rsidRPr="00DC69E5">
                <w:rPr>
                  <w:rFonts w:hint="eastAsia"/>
                </w:rPr>
                <w:t>2</w:t>
              </w:r>
              <w:r w:rsidRPr="00DC69E5">
                <w:rPr>
                  <w:rFonts w:hint="eastAsia"/>
                </w:rPr>
                <w:t>）中所述的相关会计政策处理。</w:t>
              </w:r>
            </w:p>
            <w:p w14:paraId="46F8B95D" w14:textId="77777777" w:rsidR="00DC69E5" w:rsidRPr="00DC69E5" w:rsidRDefault="00DC69E5" w:rsidP="00DC69E5">
              <w:r w:rsidRPr="00DC69E5">
                <w:rPr>
                  <w:rFonts w:hint="eastAsia"/>
                </w:rPr>
                <w:t>其他情形下的长期股权投资处置，对于处置的股权，其账面价值与实际取得价款的差额，计入当期损益。</w:t>
              </w:r>
            </w:p>
            <w:p w14:paraId="4EEC01FF" w14:textId="77777777" w:rsidR="00DC69E5" w:rsidRPr="00DC69E5" w:rsidRDefault="00DC69E5" w:rsidP="00DC69E5">
              <w:r w:rsidRPr="00DC69E5">
                <w:rPr>
                  <w:rFonts w:hint="eastAsia"/>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4F156BFA" w14:textId="77777777" w:rsidR="00DC69E5" w:rsidRDefault="00DC69E5" w:rsidP="00DC69E5">
              <w:r w:rsidRPr="00DC69E5">
                <w:rPr>
                  <w:rFonts w:hint="eastAsia"/>
                </w:rPr>
                <w:lastRenderedPageBreak/>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sdtContent>
        </w:sdt>
        <w:p w14:paraId="03DC3595" w14:textId="77777777" w:rsidR="0011179A" w:rsidRDefault="00726B76"/>
      </w:sdtContent>
    </w:sdt>
    <w:p w14:paraId="32004DDA" w14:textId="77777777" w:rsidR="0011179A" w:rsidRDefault="00B40F3B" w:rsidP="00B40F3B">
      <w:pPr>
        <w:pStyle w:val="3Char"/>
        <w:numPr>
          <w:ilvl w:val="0"/>
          <w:numId w:val="52"/>
        </w:numPr>
      </w:pPr>
      <w:r>
        <w:t>投资性房地产</w:t>
      </w:r>
    </w:p>
    <w:sdt>
      <w:sdtPr>
        <w:rPr>
          <w:rFonts w:ascii="宋体" w:eastAsia="宋体" w:hAnsi="宋体" w:cs="宋体" w:hint="eastAsia"/>
          <w:b w:val="0"/>
          <w:bCs w:val="0"/>
          <w:kern w:val="0"/>
          <w:szCs w:val="24"/>
        </w:rPr>
        <w:alias w:val=""/>
        <w:tag w:val="_GBC_2b2036270bc84711804cd256998442a6"/>
        <w:id w:val="-587153025"/>
        <w:lock w:val="sdtLocked"/>
        <w:placeholder>
          <w:docPart w:val="GBC22222222222222222222222222222"/>
        </w:placeholder>
      </w:sdtPr>
      <w:sdtEndPr>
        <w:rPr>
          <w:rFonts w:ascii="Times New Roman" w:hAnsi="Times New Roman"/>
          <w:szCs w:val="21"/>
        </w:rPr>
      </w:sdtEndPr>
      <w:sdtContent>
        <w:p w14:paraId="50B76AED" w14:textId="77777777" w:rsidR="0011179A" w:rsidRDefault="00B40F3B" w:rsidP="00B40F3B">
          <w:pPr>
            <w:pStyle w:val="4Char"/>
            <w:numPr>
              <w:ilvl w:val="0"/>
              <w:numId w:val="59"/>
            </w:numPr>
          </w:pPr>
          <w:r>
            <w:rPr>
              <w:rFonts w:ascii="宋体" w:hAnsi="宋体" w:cs="宋体" w:hint="eastAsia"/>
              <w:kern w:val="0"/>
              <w:szCs w:val="24"/>
            </w:rPr>
            <w:t>如果</w:t>
          </w:r>
          <w:r>
            <w:rPr>
              <w:rFonts w:hint="eastAsia"/>
            </w:rPr>
            <w:t>采用公允价值计量模式的：</w:t>
          </w:r>
        </w:p>
        <w:p w14:paraId="278DF1EC" w14:textId="77777777" w:rsidR="0011179A" w:rsidRDefault="00B40F3B" w:rsidP="0011179A">
          <w:r>
            <w:rPr>
              <w:rFonts w:hint="eastAsia"/>
            </w:rPr>
            <w:t>选择公允价值计量的依据</w:t>
          </w:r>
        </w:p>
        <w:sdt>
          <w:sdtPr>
            <w:alias w:val="采用公允价值计量模式的选择依据"/>
            <w:tag w:val="_GBC_3923e55fa36348df898ac65ec0c9f5a3"/>
            <w:id w:val="-1522621267"/>
            <w:lock w:val="sdtLocked"/>
            <w:placeholder>
              <w:docPart w:val="GBC22222222222222222222222222222"/>
            </w:placeholder>
          </w:sdtPr>
          <w:sdtEndPr/>
          <w:sdtContent>
            <w:p w14:paraId="0B86ACD3" w14:textId="77777777" w:rsidR="0011179A" w:rsidRPr="00CB4741" w:rsidRDefault="00B40F3B" w:rsidP="0011179A">
              <w:pPr>
                <w:ind w:firstLineChars="200" w:firstLine="420"/>
                <w:rPr>
                  <w:color w:val="000000"/>
                </w:rPr>
              </w:pPr>
              <w:r w:rsidRPr="00CB4741">
                <w:rPr>
                  <w:color w:val="000000"/>
                </w:rPr>
                <w:t>投资性房地产</w:t>
              </w:r>
              <w:r>
                <w:rPr>
                  <w:rFonts w:hint="eastAsia"/>
                  <w:color w:val="000000"/>
                </w:rPr>
                <w:t>，</w:t>
              </w:r>
              <w:r w:rsidRPr="00CB4741">
                <w:rPr>
                  <w:color w:val="000000"/>
                </w:rPr>
                <w:t>是指为赚取租金或资本增值，或两者兼有而持有的房地产。包括已出租的土地使用权、持有并准备增值后转让的土地使用权、已出租的建筑物等。</w:t>
              </w:r>
            </w:p>
            <w:p w14:paraId="48A0D612" w14:textId="77777777" w:rsidR="0011179A" w:rsidRPr="00CB4741" w:rsidRDefault="00B40F3B" w:rsidP="0011179A">
              <w:pPr>
                <w:ind w:firstLineChars="200" w:firstLine="420"/>
                <w:rPr>
                  <w:color w:val="000000"/>
                </w:rPr>
              </w:pPr>
              <w:r w:rsidRPr="00CB4741">
                <w:rPr>
                  <w:rFonts w:hint="eastAsia"/>
                  <w:color w:val="000000"/>
                </w:rPr>
                <w:t>本集团采用公允价值模式对投资性房地产进行后续计量。采用公允价值模式进行后续计量的投资性房地产，会计政策选择的依据为：</w:t>
              </w:r>
            </w:p>
            <w:p w14:paraId="5D414BF3"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1</w:t>
              </w:r>
              <w:r w:rsidRPr="00CB4741">
                <w:rPr>
                  <w:rFonts w:hint="eastAsia"/>
                  <w:color w:val="000000"/>
                </w:rPr>
                <w:t>）投资性房地产所在地有活跃的房地产交易市场。</w:t>
              </w:r>
            </w:p>
            <w:p w14:paraId="2D0B9A32"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2</w:t>
              </w:r>
              <w:r w:rsidRPr="00CB4741">
                <w:rPr>
                  <w:rFonts w:hint="eastAsia"/>
                  <w:color w:val="000000"/>
                </w:rPr>
                <w:t>）本集团能够从房地产交易市场上取得同类或类似房地产的市场价格及其他相关信息，从而对投资性房地产的公允价值作出合理的估计。</w:t>
              </w:r>
            </w:p>
            <w:p w14:paraId="31273FBD" w14:textId="77777777" w:rsidR="0011179A" w:rsidRPr="00CB4741" w:rsidRDefault="00B40F3B" w:rsidP="0011179A">
              <w:pPr>
                <w:ind w:firstLineChars="200" w:firstLine="420"/>
                <w:rPr>
                  <w:color w:val="000000"/>
                </w:rPr>
              </w:pPr>
              <w:r w:rsidRPr="00CB4741">
                <w:rPr>
                  <w:rFonts w:hint="eastAsia"/>
                  <w:color w:val="000000"/>
                </w:rPr>
                <w:t>本集团不对投资性房地产计提折旧或进行摊销，在资产负债表日以投资性房地产的公允价值为基础调整其账面价值，公允价值与原账面价值之间的差额计入当期损益。</w:t>
              </w:r>
            </w:p>
            <w:p w14:paraId="49C50BC1" w14:textId="77777777" w:rsidR="0011179A" w:rsidRDefault="00B40F3B" w:rsidP="0011179A">
              <w:pPr>
                <w:ind w:firstLineChars="200" w:firstLine="420"/>
                <w:rPr>
                  <w:color w:val="000000"/>
                </w:rPr>
              </w:pPr>
              <w:r w:rsidRPr="00CB4741">
                <w:rPr>
                  <w:rFonts w:hint="eastAsia"/>
                  <w:color w:val="000000"/>
                </w:rPr>
                <w:t>本集团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所有者权益。</w:t>
              </w:r>
            </w:p>
            <w:p w14:paraId="2760B9A4" w14:textId="77777777" w:rsidR="0011179A" w:rsidRPr="00D85FC3" w:rsidRDefault="00726B76" w:rsidP="0011179A">
              <w:pPr>
                <w:rPr>
                  <w:color w:val="000000"/>
                </w:rPr>
              </w:pPr>
            </w:p>
          </w:sdtContent>
        </w:sdt>
      </w:sdtContent>
    </w:sdt>
    <w:p w14:paraId="44BE89D7" w14:textId="77777777" w:rsidR="0011179A" w:rsidRDefault="00B40F3B" w:rsidP="00B40F3B">
      <w:pPr>
        <w:pStyle w:val="3Char"/>
        <w:numPr>
          <w:ilvl w:val="0"/>
          <w:numId w:val="52"/>
        </w:numPr>
      </w:pPr>
      <w:r>
        <w:t>固定资产</w:t>
      </w:r>
    </w:p>
    <w:sdt>
      <w:sdtPr>
        <w:rPr>
          <w:rFonts w:ascii="宋体" w:eastAsia="宋体" w:hAnsi="宋体" w:cs="宋体"/>
          <w:b w:val="0"/>
          <w:bCs w:val="0"/>
          <w:kern w:val="0"/>
          <w:szCs w:val="24"/>
        </w:rPr>
        <w:alias w:val="模块:固定资产确认条件"/>
        <w:tag w:val="_GBC_662771796da549e1b2a02fb7d497f077"/>
        <w:id w:val="1787542734"/>
        <w:lock w:val="sdtLocked"/>
        <w:placeholder>
          <w:docPart w:val="GBC22222222222222222222222222222"/>
        </w:placeholder>
      </w:sdtPr>
      <w:sdtEndPr>
        <w:rPr>
          <w:rFonts w:ascii="Times New Roman" w:hAnsi="Times New Roman"/>
          <w:szCs w:val="21"/>
        </w:rPr>
      </w:sdtEndPr>
      <w:sdtContent>
        <w:p w14:paraId="5CBADEF6" w14:textId="77777777" w:rsidR="0011179A" w:rsidRDefault="00B40F3B" w:rsidP="00B40F3B">
          <w:pPr>
            <w:pStyle w:val="4Char"/>
            <w:numPr>
              <w:ilvl w:val="0"/>
              <w:numId w:val="60"/>
            </w:numPr>
          </w:pPr>
          <w:r>
            <w:rPr>
              <w:rFonts w:hint="eastAsia"/>
            </w:rPr>
            <w:t>确认条件</w:t>
          </w:r>
        </w:p>
        <w:sdt>
          <w:sdtPr>
            <w:alias w:val="是否适用：固定资产确认条件[双击切换]"/>
            <w:tag w:val="_GBC_4c768c6eca804bab9e4fc027185bcda6"/>
            <w:id w:val="2057272158"/>
            <w:lock w:val="sdtContentLocked"/>
            <w:placeholder>
              <w:docPart w:val="GBC22222222222222222222222222222"/>
            </w:placeholder>
          </w:sdtPr>
          <w:sdtEndPr/>
          <w:sdtContent>
            <w:p w14:paraId="080865C0"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bCs/>
            </w:rPr>
            <w:alias w:val="固定资产确认条件"/>
            <w:tag w:val="_GBC_3044d53470b143fa9477fa34b85d4ec5"/>
            <w:id w:val="668132760"/>
            <w:lock w:val="sdtLocked"/>
            <w:placeholder>
              <w:docPart w:val="GBC22222222222222222222222222222"/>
            </w:placeholder>
          </w:sdtPr>
          <w:sdtEndPr>
            <w:rPr>
              <w:b/>
            </w:rPr>
          </w:sdtEndPr>
          <w:sdtContent>
            <w:p w14:paraId="45343D2F" w14:textId="77777777" w:rsidR="0011179A" w:rsidRDefault="00B40F3B" w:rsidP="0011179A">
              <w:pPr>
                <w:ind w:firstLineChars="200" w:firstLine="420"/>
                <w:rPr>
                  <w:color w:val="000000"/>
                </w:rPr>
              </w:pPr>
              <w:r w:rsidRPr="00CB4741">
                <w:rPr>
                  <w:rFonts w:hint="eastAsia"/>
                  <w:color w:val="000000"/>
                </w:rPr>
                <w:t>固定资产仅在与其有关的经济利益很可能流入本集团，且其成本能够可靠地计量时才予以确认。与固定资产有关的后续支出，符合该确认条件的，计入固定资产成本，并终止确认被替换部分的账面价值；否则，在发生时计入当期损益。</w:t>
              </w:r>
            </w:p>
            <w:p w14:paraId="001C0407" w14:textId="77777777" w:rsidR="0011179A" w:rsidRDefault="00B40F3B" w:rsidP="0011179A">
              <w:pPr>
                <w:ind w:firstLineChars="200" w:firstLine="420"/>
                <w:rPr>
                  <w:b/>
                  <w:bCs/>
                </w:rPr>
              </w:pPr>
              <w:r>
                <w:rPr>
                  <w:rFonts w:hint="eastAsia"/>
                  <w:color w:val="000000"/>
                </w:rPr>
                <w:t>固定资产按照成本进行初始计量。购置固定资产的成本包括购买价款、相关税费、使固定资产达到预定可使用状态前所发生的的可直接归属于该项资产的其他支出。</w:t>
              </w:r>
            </w:p>
          </w:sdtContent>
        </w:sdt>
      </w:sdtContent>
    </w:sdt>
    <w:p w14:paraId="4DD32CC0" w14:textId="77777777" w:rsidR="0011179A" w:rsidRDefault="0011179A"/>
    <w:sdt>
      <w:sdtPr>
        <w:rPr>
          <w:rFonts w:asciiTheme="minorHAnsi" w:eastAsia="宋体" w:hAnsiTheme="minorHAnsi" w:cstheme="minorBidi"/>
          <w:b w:val="0"/>
          <w:bCs w:val="0"/>
          <w:kern w:val="0"/>
          <w:szCs w:val="22"/>
        </w:rPr>
        <w:alias w:val="模块:固定资产折旧方法"/>
        <w:tag w:val="_GBC_7c749a57d4094b3386978c34c3487e2a"/>
        <w:id w:val="123513388"/>
        <w:lock w:val="sdtLocked"/>
        <w:placeholder>
          <w:docPart w:val="GBC22222222222222222222222222222"/>
        </w:placeholder>
      </w:sdtPr>
      <w:sdtEndPr>
        <w:rPr>
          <w:rFonts w:ascii="Times New Roman" w:hAnsi="Times New Roman" w:cs="宋体"/>
          <w:szCs w:val="21"/>
        </w:rPr>
      </w:sdtEndPr>
      <w:sdtContent>
        <w:p w14:paraId="3968A209" w14:textId="77777777" w:rsidR="0011179A" w:rsidRDefault="00B40F3B" w:rsidP="00B40F3B">
          <w:pPr>
            <w:pStyle w:val="4Char"/>
            <w:numPr>
              <w:ilvl w:val="0"/>
              <w:numId w:val="60"/>
            </w:numPr>
          </w:pPr>
          <w:r>
            <w:t>折旧方法</w:t>
          </w:r>
        </w:p>
        <w:sdt>
          <w:sdtPr>
            <w:alias w:val="是否适用：固定资产折旧方法[双击切换]"/>
            <w:tag w:val="_GBC_f89f129fe73045168ebdc30031da9fdd"/>
            <w:id w:val="-1775694914"/>
            <w:lock w:val="sdtContentLocked"/>
            <w:placeholder>
              <w:docPart w:val="GBC22222222222222222222222222222"/>
            </w:placeholder>
          </w:sdtPr>
          <w:sdtEndPr/>
          <w:sdtContent>
            <w:p w14:paraId="7E1D04C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0" w:type="pct"/>
            <w:tblBorders>
              <w:top w:val="single" w:sz="12" w:space="0" w:color="auto"/>
              <w:bottom w:val="single" w:sz="12" w:space="0" w:color="auto"/>
              <w:insideH w:val="single" w:sz="4" w:space="0" w:color="auto"/>
            </w:tblBorders>
            <w:tblLook w:val="04A0" w:firstRow="1" w:lastRow="0" w:firstColumn="1" w:lastColumn="0" w:noHBand="0" w:noVBand="1"/>
          </w:tblPr>
          <w:tblGrid>
            <w:gridCol w:w="1676"/>
            <w:gridCol w:w="1787"/>
            <w:gridCol w:w="1790"/>
            <w:gridCol w:w="1790"/>
            <w:gridCol w:w="1790"/>
          </w:tblGrid>
          <w:tr w:rsidR="0011179A" w14:paraId="5F7D9634" w14:textId="77777777" w:rsidTr="0011179A">
            <w:sdt>
              <w:sdtPr>
                <w:tag w:val="_PLD_b93b748ee97a4a8bae6f8263364d91d5"/>
                <w:id w:val="-1047755404"/>
                <w:lock w:val="sdtLocked"/>
              </w:sdtPr>
              <w:sdtEndPr/>
              <w:sdtContent>
                <w:tc>
                  <w:tcPr>
                    <w:tcW w:w="949" w:type="pct"/>
                    <w:vAlign w:val="center"/>
                  </w:tcPr>
                  <w:p w14:paraId="3A4DAB33" w14:textId="77777777" w:rsidR="0011179A" w:rsidRDefault="00B40F3B" w:rsidP="0011179A">
                    <w:pPr>
                      <w:jc w:val="center"/>
                    </w:pPr>
                    <w:r>
                      <w:t>类别</w:t>
                    </w:r>
                  </w:p>
                </w:tc>
              </w:sdtContent>
            </w:sdt>
            <w:sdt>
              <w:sdtPr>
                <w:tag w:val="_PLD_8eb75a8ba4fb45a3be1c35e2609526fb"/>
                <w:id w:val="152575860"/>
                <w:lock w:val="sdtLocked"/>
              </w:sdtPr>
              <w:sdtEndPr/>
              <w:sdtContent>
                <w:tc>
                  <w:tcPr>
                    <w:tcW w:w="1012" w:type="pct"/>
                    <w:vAlign w:val="center"/>
                  </w:tcPr>
                  <w:p w14:paraId="50AD9A12" w14:textId="77777777" w:rsidR="0011179A" w:rsidRDefault="00B40F3B" w:rsidP="0011179A">
                    <w:pPr>
                      <w:jc w:val="center"/>
                    </w:pPr>
                    <w:r>
                      <w:rPr>
                        <w:rFonts w:hint="eastAsia"/>
                      </w:rPr>
                      <w:t>折旧方法</w:t>
                    </w:r>
                  </w:p>
                </w:tc>
              </w:sdtContent>
            </w:sdt>
            <w:sdt>
              <w:sdtPr>
                <w:tag w:val="_PLD_288e4cb255e44ed98e0c53f336ac01e0"/>
                <w:id w:val="-496654310"/>
                <w:lock w:val="sdtLocked"/>
              </w:sdtPr>
              <w:sdtEndPr/>
              <w:sdtContent>
                <w:tc>
                  <w:tcPr>
                    <w:tcW w:w="1013" w:type="pct"/>
                    <w:vAlign w:val="center"/>
                  </w:tcPr>
                  <w:p w14:paraId="2EFC7683" w14:textId="77777777" w:rsidR="0011179A" w:rsidRDefault="00B40F3B" w:rsidP="0011179A">
                    <w:pPr>
                      <w:jc w:val="center"/>
                    </w:pPr>
                    <w:r>
                      <w:t>折旧年限（年）</w:t>
                    </w:r>
                  </w:p>
                </w:tc>
              </w:sdtContent>
            </w:sdt>
            <w:sdt>
              <w:sdtPr>
                <w:tag w:val="_PLD_b978331f5a784568b426597e450ebc7a"/>
                <w:id w:val="1420057463"/>
                <w:lock w:val="sdtLocked"/>
              </w:sdtPr>
              <w:sdtEndPr/>
              <w:sdtContent>
                <w:tc>
                  <w:tcPr>
                    <w:tcW w:w="1013" w:type="pct"/>
                    <w:vAlign w:val="center"/>
                  </w:tcPr>
                  <w:p w14:paraId="265B4E7E" w14:textId="77777777" w:rsidR="0011179A" w:rsidRDefault="00B40F3B" w:rsidP="0011179A">
                    <w:pPr>
                      <w:jc w:val="center"/>
                    </w:pPr>
                    <w:r>
                      <w:t>残值率</w:t>
                    </w:r>
                  </w:p>
                </w:tc>
              </w:sdtContent>
            </w:sdt>
            <w:sdt>
              <w:sdtPr>
                <w:tag w:val="_PLD_02921e2cbb3b427bb4fe2aba2949e56a"/>
                <w:id w:val="1275992387"/>
                <w:lock w:val="sdtLocked"/>
              </w:sdtPr>
              <w:sdtEndPr/>
              <w:sdtContent>
                <w:tc>
                  <w:tcPr>
                    <w:tcW w:w="1013" w:type="pct"/>
                    <w:vAlign w:val="center"/>
                  </w:tcPr>
                  <w:p w14:paraId="17DEF584" w14:textId="77777777" w:rsidR="0011179A" w:rsidRDefault="00B40F3B" w:rsidP="0011179A">
                    <w:pPr>
                      <w:jc w:val="center"/>
                    </w:pPr>
                    <w:r>
                      <w:t>年折旧率</w:t>
                    </w:r>
                  </w:p>
                </w:tc>
              </w:sdtContent>
            </w:sdt>
          </w:tr>
          <w:sdt>
            <w:sdtPr>
              <w:alias w:val="其他固定资产计价、折旧、减值方法"/>
              <w:tag w:val="_GBC_f1ad6125c5d74d2a98f593d2ba574474"/>
              <w:id w:val="1728491601"/>
              <w:lock w:val="sdtLocked"/>
            </w:sdtPr>
            <w:sdtEndPr/>
            <w:sdtContent>
              <w:tr w:rsidR="0011179A" w14:paraId="28821453" w14:textId="77777777" w:rsidTr="0011179A">
                <w:tc>
                  <w:tcPr>
                    <w:tcW w:w="949" w:type="pct"/>
                  </w:tcPr>
                  <w:p w14:paraId="6FF82D24" w14:textId="77777777" w:rsidR="0011179A" w:rsidRDefault="00B40F3B" w:rsidP="0011179A">
                    <w:r>
                      <w:t>房屋及建筑物</w:t>
                    </w:r>
                  </w:p>
                </w:tc>
                <w:tc>
                  <w:tcPr>
                    <w:tcW w:w="1012" w:type="pct"/>
                  </w:tcPr>
                  <w:p w14:paraId="1EE8BFA2" w14:textId="77777777" w:rsidR="0011179A" w:rsidRDefault="00B40F3B" w:rsidP="0011179A">
                    <w:pPr>
                      <w:jc w:val="center"/>
                    </w:pPr>
                    <w:r>
                      <w:t>年限平均法</w:t>
                    </w:r>
                  </w:p>
                </w:tc>
                <w:tc>
                  <w:tcPr>
                    <w:tcW w:w="1013" w:type="pct"/>
                  </w:tcPr>
                  <w:p w14:paraId="620C5F93" w14:textId="77777777" w:rsidR="0011179A" w:rsidRDefault="00B40F3B" w:rsidP="0011179A">
                    <w:pPr>
                      <w:jc w:val="right"/>
                    </w:pPr>
                    <w:r>
                      <w:t>20-30</w:t>
                    </w:r>
                    <w:r>
                      <w:t>年</w:t>
                    </w:r>
                  </w:p>
                </w:tc>
                <w:tc>
                  <w:tcPr>
                    <w:tcW w:w="1013" w:type="pct"/>
                  </w:tcPr>
                  <w:p w14:paraId="0FBB6D50" w14:textId="77777777" w:rsidR="0011179A" w:rsidRDefault="00B40F3B" w:rsidP="0011179A">
                    <w:pPr>
                      <w:jc w:val="right"/>
                    </w:pPr>
                    <w:r>
                      <w:t>5-10%</w:t>
                    </w:r>
                  </w:p>
                </w:tc>
                <w:tc>
                  <w:tcPr>
                    <w:tcW w:w="1013" w:type="pct"/>
                  </w:tcPr>
                  <w:p w14:paraId="245D408D" w14:textId="77777777" w:rsidR="0011179A" w:rsidRDefault="00B40F3B" w:rsidP="0011179A">
                    <w:pPr>
                      <w:jc w:val="right"/>
                    </w:pPr>
                    <w:r>
                      <w:t>3.00-4.75%</w:t>
                    </w:r>
                  </w:p>
                </w:tc>
              </w:tr>
            </w:sdtContent>
          </w:sdt>
          <w:sdt>
            <w:sdtPr>
              <w:alias w:val="其他固定资产计价、折旧、减值方法"/>
              <w:tag w:val="_GBC_f1ad6125c5d74d2a98f593d2ba574474"/>
              <w:id w:val="-1983761374"/>
              <w:lock w:val="sdtLocked"/>
            </w:sdtPr>
            <w:sdtEndPr/>
            <w:sdtContent>
              <w:tr w:rsidR="0011179A" w14:paraId="3D3626D8" w14:textId="77777777" w:rsidTr="0011179A">
                <w:tc>
                  <w:tcPr>
                    <w:tcW w:w="949" w:type="pct"/>
                  </w:tcPr>
                  <w:p w14:paraId="21528959" w14:textId="77777777" w:rsidR="0011179A" w:rsidRDefault="00B40F3B" w:rsidP="0011179A">
                    <w:r>
                      <w:t>机器设备</w:t>
                    </w:r>
                  </w:p>
                </w:tc>
                <w:tc>
                  <w:tcPr>
                    <w:tcW w:w="1012" w:type="pct"/>
                  </w:tcPr>
                  <w:p w14:paraId="766BE2F6" w14:textId="77777777" w:rsidR="0011179A" w:rsidRDefault="00B40F3B" w:rsidP="0011179A">
                    <w:pPr>
                      <w:jc w:val="center"/>
                    </w:pPr>
                    <w:r>
                      <w:t>年限平均法</w:t>
                    </w:r>
                  </w:p>
                </w:tc>
                <w:tc>
                  <w:tcPr>
                    <w:tcW w:w="1013" w:type="pct"/>
                  </w:tcPr>
                  <w:p w14:paraId="23EEEA16" w14:textId="77777777" w:rsidR="0011179A" w:rsidRDefault="00B40F3B" w:rsidP="0011179A">
                    <w:pPr>
                      <w:jc w:val="right"/>
                    </w:pPr>
                    <w:r>
                      <w:t>4-10</w:t>
                    </w:r>
                    <w:r>
                      <w:t>年</w:t>
                    </w:r>
                  </w:p>
                </w:tc>
                <w:tc>
                  <w:tcPr>
                    <w:tcW w:w="1013" w:type="pct"/>
                  </w:tcPr>
                  <w:p w14:paraId="1F970511" w14:textId="77777777" w:rsidR="0011179A" w:rsidRDefault="00B40F3B" w:rsidP="0011179A">
                    <w:pPr>
                      <w:jc w:val="right"/>
                    </w:pPr>
                    <w:r>
                      <w:t>5-10%</w:t>
                    </w:r>
                  </w:p>
                </w:tc>
                <w:tc>
                  <w:tcPr>
                    <w:tcW w:w="1013" w:type="pct"/>
                  </w:tcPr>
                  <w:p w14:paraId="7FAA240E" w14:textId="77777777" w:rsidR="0011179A" w:rsidRDefault="00B40F3B" w:rsidP="0011179A">
                    <w:pPr>
                      <w:jc w:val="right"/>
                    </w:pPr>
                    <w:r>
                      <w:t>9.00-23.75%</w:t>
                    </w:r>
                  </w:p>
                </w:tc>
              </w:tr>
            </w:sdtContent>
          </w:sdt>
          <w:sdt>
            <w:sdtPr>
              <w:alias w:val="其他固定资产计价、折旧、减值方法"/>
              <w:tag w:val="_GBC_f1ad6125c5d74d2a98f593d2ba574474"/>
              <w:id w:val="1136146413"/>
              <w:lock w:val="sdtLocked"/>
            </w:sdtPr>
            <w:sdtEndPr/>
            <w:sdtContent>
              <w:tr w:rsidR="0011179A" w14:paraId="19CF09EA" w14:textId="77777777" w:rsidTr="0011179A">
                <w:tc>
                  <w:tcPr>
                    <w:tcW w:w="949" w:type="pct"/>
                  </w:tcPr>
                  <w:p w14:paraId="617D0CC0" w14:textId="77777777" w:rsidR="0011179A" w:rsidRDefault="00B40F3B" w:rsidP="0011179A">
                    <w:r>
                      <w:t>运输设备</w:t>
                    </w:r>
                  </w:p>
                </w:tc>
                <w:tc>
                  <w:tcPr>
                    <w:tcW w:w="1012" w:type="pct"/>
                  </w:tcPr>
                  <w:p w14:paraId="155F0B41" w14:textId="77777777" w:rsidR="0011179A" w:rsidRDefault="00B40F3B" w:rsidP="0011179A">
                    <w:pPr>
                      <w:jc w:val="center"/>
                    </w:pPr>
                    <w:r>
                      <w:t>年限平均法</w:t>
                    </w:r>
                  </w:p>
                </w:tc>
                <w:tc>
                  <w:tcPr>
                    <w:tcW w:w="1013" w:type="pct"/>
                  </w:tcPr>
                  <w:p w14:paraId="7A3F667F" w14:textId="77777777" w:rsidR="0011179A" w:rsidRDefault="00B40F3B" w:rsidP="0011179A">
                    <w:pPr>
                      <w:jc w:val="right"/>
                    </w:pPr>
                    <w:r>
                      <w:t>5</w:t>
                    </w:r>
                    <w:r>
                      <w:t>年</w:t>
                    </w:r>
                  </w:p>
                </w:tc>
                <w:tc>
                  <w:tcPr>
                    <w:tcW w:w="1013" w:type="pct"/>
                  </w:tcPr>
                  <w:p w14:paraId="6D4C0494" w14:textId="77777777" w:rsidR="0011179A" w:rsidRDefault="00B40F3B" w:rsidP="0011179A">
                    <w:pPr>
                      <w:jc w:val="right"/>
                    </w:pPr>
                    <w:r>
                      <w:t>5-10%</w:t>
                    </w:r>
                  </w:p>
                </w:tc>
                <w:tc>
                  <w:tcPr>
                    <w:tcW w:w="1013" w:type="pct"/>
                  </w:tcPr>
                  <w:p w14:paraId="18589815" w14:textId="77777777" w:rsidR="0011179A" w:rsidRDefault="00B40F3B" w:rsidP="0011179A">
                    <w:pPr>
                      <w:jc w:val="right"/>
                    </w:pPr>
                    <w:r>
                      <w:t>18.00-19.00%</w:t>
                    </w:r>
                  </w:p>
                </w:tc>
              </w:tr>
            </w:sdtContent>
          </w:sdt>
          <w:sdt>
            <w:sdtPr>
              <w:alias w:val="其他固定资产计价、折旧、减值方法"/>
              <w:tag w:val="_GBC_f1ad6125c5d74d2a98f593d2ba574474"/>
              <w:id w:val="-1095635194"/>
              <w:lock w:val="sdtLocked"/>
            </w:sdtPr>
            <w:sdtEndPr/>
            <w:sdtContent>
              <w:tr w:rsidR="0011179A" w14:paraId="2E30950E" w14:textId="77777777" w:rsidTr="0011179A">
                <w:tc>
                  <w:tcPr>
                    <w:tcW w:w="949" w:type="pct"/>
                  </w:tcPr>
                  <w:p w14:paraId="36BC16E6" w14:textId="77777777" w:rsidR="0011179A" w:rsidRDefault="00B40F3B" w:rsidP="0011179A">
                    <w:r>
                      <w:t>电子设备</w:t>
                    </w:r>
                  </w:p>
                </w:tc>
                <w:tc>
                  <w:tcPr>
                    <w:tcW w:w="1012" w:type="pct"/>
                  </w:tcPr>
                  <w:p w14:paraId="68C73491" w14:textId="77777777" w:rsidR="0011179A" w:rsidRDefault="00B40F3B" w:rsidP="0011179A">
                    <w:pPr>
                      <w:jc w:val="center"/>
                    </w:pPr>
                    <w:r>
                      <w:t>年限平均法</w:t>
                    </w:r>
                  </w:p>
                </w:tc>
                <w:tc>
                  <w:tcPr>
                    <w:tcW w:w="1013" w:type="pct"/>
                  </w:tcPr>
                  <w:p w14:paraId="3D3895AA" w14:textId="77777777" w:rsidR="0011179A" w:rsidRDefault="00B40F3B" w:rsidP="0011179A">
                    <w:pPr>
                      <w:jc w:val="right"/>
                    </w:pPr>
                    <w:r>
                      <w:t>4-5</w:t>
                    </w:r>
                    <w:r>
                      <w:t>年</w:t>
                    </w:r>
                  </w:p>
                </w:tc>
                <w:tc>
                  <w:tcPr>
                    <w:tcW w:w="1013" w:type="pct"/>
                  </w:tcPr>
                  <w:p w14:paraId="3ED25F51" w14:textId="77777777" w:rsidR="0011179A" w:rsidRDefault="00B40F3B" w:rsidP="0011179A">
                    <w:pPr>
                      <w:jc w:val="right"/>
                    </w:pPr>
                    <w:r>
                      <w:t>5-10%</w:t>
                    </w:r>
                  </w:p>
                </w:tc>
                <w:tc>
                  <w:tcPr>
                    <w:tcW w:w="1013" w:type="pct"/>
                  </w:tcPr>
                  <w:p w14:paraId="279F87FC" w14:textId="77777777" w:rsidR="0011179A" w:rsidRDefault="00B40F3B" w:rsidP="0011179A">
                    <w:pPr>
                      <w:jc w:val="right"/>
                    </w:pPr>
                    <w:r>
                      <w:t>18.00-23.75%</w:t>
                    </w:r>
                  </w:p>
                </w:tc>
              </w:tr>
            </w:sdtContent>
          </w:sdt>
          <w:sdt>
            <w:sdtPr>
              <w:alias w:val="其他固定资产计价、折旧、减值方法"/>
              <w:tag w:val="_GBC_f1ad6125c5d74d2a98f593d2ba574474"/>
              <w:id w:val="716707022"/>
              <w:lock w:val="sdtLocked"/>
            </w:sdtPr>
            <w:sdtEndPr/>
            <w:sdtContent>
              <w:tr w:rsidR="0011179A" w14:paraId="687615D8" w14:textId="77777777" w:rsidTr="0011179A">
                <w:tc>
                  <w:tcPr>
                    <w:tcW w:w="949" w:type="pct"/>
                  </w:tcPr>
                  <w:p w14:paraId="18D31101" w14:textId="77777777" w:rsidR="0011179A" w:rsidRDefault="00B40F3B" w:rsidP="0011179A">
                    <w:r>
                      <w:t>办公设备</w:t>
                    </w:r>
                  </w:p>
                </w:tc>
                <w:tc>
                  <w:tcPr>
                    <w:tcW w:w="1012" w:type="pct"/>
                  </w:tcPr>
                  <w:p w14:paraId="744021CF" w14:textId="77777777" w:rsidR="0011179A" w:rsidRDefault="00B40F3B" w:rsidP="0011179A">
                    <w:pPr>
                      <w:jc w:val="center"/>
                    </w:pPr>
                    <w:r>
                      <w:t>年限平均法</w:t>
                    </w:r>
                  </w:p>
                </w:tc>
                <w:tc>
                  <w:tcPr>
                    <w:tcW w:w="1013" w:type="pct"/>
                  </w:tcPr>
                  <w:p w14:paraId="5B5E0938" w14:textId="77777777" w:rsidR="0011179A" w:rsidRDefault="00B40F3B" w:rsidP="0011179A">
                    <w:pPr>
                      <w:jc w:val="right"/>
                    </w:pPr>
                    <w:r>
                      <w:t>3-10</w:t>
                    </w:r>
                    <w:r>
                      <w:t>年</w:t>
                    </w:r>
                  </w:p>
                </w:tc>
                <w:tc>
                  <w:tcPr>
                    <w:tcW w:w="1013" w:type="pct"/>
                  </w:tcPr>
                  <w:p w14:paraId="41948F79" w14:textId="77777777" w:rsidR="0011179A" w:rsidRDefault="00B40F3B" w:rsidP="0011179A">
                    <w:pPr>
                      <w:jc w:val="right"/>
                    </w:pPr>
                    <w:r>
                      <w:t>5%</w:t>
                    </w:r>
                  </w:p>
                </w:tc>
                <w:tc>
                  <w:tcPr>
                    <w:tcW w:w="1013" w:type="pct"/>
                  </w:tcPr>
                  <w:p w14:paraId="7B50DE89" w14:textId="77777777" w:rsidR="0011179A" w:rsidRDefault="00B40F3B" w:rsidP="0011179A">
                    <w:pPr>
                      <w:jc w:val="right"/>
                    </w:pPr>
                    <w:r>
                      <w:t>9.50-31.67%</w:t>
                    </w:r>
                  </w:p>
                </w:tc>
              </w:tr>
            </w:sdtContent>
          </w:sdt>
          <w:sdt>
            <w:sdtPr>
              <w:alias w:val="其他固定资产计价、折旧、减值方法"/>
              <w:tag w:val="_GBC_f1ad6125c5d74d2a98f593d2ba574474"/>
              <w:id w:val="-2134858992"/>
              <w:lock w:val="sdtLocked"/>
            </w:sdtPr>
            <w:sdtEndPr/>
            <w:sdtContent>
              <w:tr w:rsidR="0011179A" w:rsidRPr="0058607D" w14:paraId="2B6166BC" w14:textId="77777777" w:rsidTr="0011179A">
                <w:tc>
                  <w:tcPr>
                    <w:tcW w:w="949" w:type="pct"/>
                  </w:tcPr>
                  <w:p w14:paraId="1530E4DA" w14:textId="77777777" w:rsidR="0011179A" w:rsidRDefault="00B40F3B" w:rsidP="0011179A">
                    <w:r>
                      <w:t>其他设备</w:t>
                    </w:r>
                  </w:p>
                </w:tc>
                <w:tc>
                  <w:tcPr>
                    <w:tcW w:w="1012" w:type="pct"/>
                  </w:tcPr>
                  <w:p w14:paraId="0FC82975" w14:textId="77777777" w:rsidR="0011179A" w:rsidRDefault="00B40F3B" w:rsidP="0011179A">
                    <w:pPr>
                      <w:jc w:val="center"/>
                    </w:pPr>
                    <w:r>
                      <w:t>年限平均法</w:t>
                    </w:r>
                  </w:p>
                </w:tc>
                <w:tc>
                  <w:tcPr>
                    <w:tcW w:w="1013" w:type="pct"/>
                  </w:tcPr>
                  <w:p w14:paraId="0CEB3211" w14:textId="77777777" w:rsidR="0011179A" w:rsidRDefault="00B40F3B" w:rsidP="0011179A">
                    <w:pPr>
                      <w:jc w:val="right"/>
                    </w:pPr>
                    <w:r>
                      <w:t>4-1</w:t>
                    </w:r>
                    <w:r>
                      <w:rPr>
                        <w:rFonts w:hint="eastAsia"/>
                      </w:rPr>
                      <w:t>0</w:t>
                    </w:r>
                    <w:r>
                      <w:t>年</w:t>
                    </w:r>
                  </w:p>
                </w:tc>
                <w:tc>
                  <w:tcPr>
                    <w:tcW w:w="1013" w:type="pct"/>
                  </w:tcPr>
                  <w:p w14:paraId="35EC715F" w14:textId="77777777" w:rsidR="0011179A" w:rsidRDefault="00B40F3B" w:rsidP="0011179A">
                    <w:pPr>
                      <w:jc w:val="right"/>
                    </w:pPr>
                    <w:r>
                      <w:t>5-10%</w:t>
                    </w:r>
                  </w:p>
                </w:tc>
                <w:tc>
                  <w:tcPr>
                    <w:tcW w:w="1013" w:type="pct"/>
                  </w:tcPr>
                  <w:p w14:paraId="4AC61005" w14:textId="77777777" w:rsidR="0011179A" w:rsidRDefault="00B40F3B" w:rsidP="0011179A">
                    <w:pPr>
                      <w:jc w:val="right"/>
                    </w:pPr>
                    <w:r>
                      <w:t>9.00-23.75%</w:t>
                    </w:r>
                  </w:p>
                </w:tc>
              </w:tr>
            </w:sdtContent>
          </w:sdt>
        </w:tbl>
        <w:p w14:paraId="52AF08BF" w14:textId="77777777" w:rsidR="0011179A" w:rsidRPr="0058607D" w:rsidRDefault="00726B76" w:rsidP="0011179A"/>
      </w:sdtContent>
    </w:sdt>
    <w:p w14:paraId="1FEF680C" w14:textId="77777777" w:rsidR="0011179A" w:rsidRDefault="0011179A"/>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044214926"/>
        <w:lock w:val="sdtLocked"/>
        <w:placeholder>
          <w:docPart w:val="GBC22222222222222222222222222222"/>
        </w:placeholder>
      </w:sdtPr>
      <w:sdtEndPr>
        <w:rPr>
          <w:rFonts w:ascii="Times New Roman" w:hAnsi="Times New Roman" w:hint="eastAsia"/>
          <w:szCs w:val="21"/>
        </w:rPr>
      </w:sdtEndPr>
      <w:sdtContent>
        <w:p w14:paraId="3E7753F9" w14:textId="77777777" w:rsidR="0011179A" w:rsidRDefault="00B40F3B" w:rsidP="00B40F3B">
          <w:pPr>
            <w:pStyle w:val="4Char"/>
            <w:numPr>
              <w:ilvl w:val="0"/>
              <w:numId w:val="60"/>
            </w:numPr>
          </w:pPr>
          <w:r>
            <w:rPr>
              <w:rFonts w:hint="eastAsia"/>
            </w:rPr>
            <w:t>融资租入固定资产的认定依据、计价和折旧方法</w:t>
          </w:r>
        </w:p>
        <w:sdt>
          <w:sdtPr>
            <w:rPr>
              <w:rFonts w:hint="eastAsia"/>
            </w:rPr>
            <w:alias w:val="是否适用：融资租入固定资产的认定依据、计价和折旧方法[双击切换]"/>
            <w:tag w:val="_GBC_bd21629c9c534b4fb4447eeb15e0bc7e"/>
            <w:id w:val="-1016081920"/>
            <w:lock w:val="sdtContentLocked"/>
            <w:placeholder>
              <w:docPart w:val="GBC22222222222222222222222222222"/>
            </w:placeholder>
          </w:sdtPr>
          <w:sdtEndPr/>
          <w:sdtContent>
            <w:p w14:paraId="02DD5978"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0BDF430" w14:textId="77777777" w:rsidR="0011179A" w:rsidRDefault="00726B76"/>
      </w:sdtContent>
    </w:sdt>
    <w:sdt>
      <w:sdtPr>
        <w:rPr>
          <w:rFonts w:ascii="宋体" w:eastAsia="等线" w:hAnsi="宋体" w:cs="宋体"/>
          <w:b w:val="0"/>
          <w:bCs w:val="0"/>
          <w:kern w:val="0"/>
          <w:szCs w:val="24"/>
        </w:rPr>
        <w:alias w:val="模块:在建工程会计处理方法"/>
        <w:tag w:val="_GBC_3eb5f960df3e47f0a4bf3af0bc67ca96"/>
        <w:id w:val="865642771"/>
        <w:lock w:val="sdtLocked"/>
        <w:placeholder>
          <w:docPart w:val="GBC22222222222222222222222222222"/>
        </w:placeholder>
      </w:sdtPr>
      <w:sdtEndPr>
        <w:rPr>
          <w:rFonts w:ascii="Times New Roman" w:eastAsia="宋体" w:hAnsi="Times New Roman" w:hint="eastAsia"/>
          <w:szCs w:val="21"/>
        </w:rPr>
      </w:sdtEndPr>
      <w:sdtContent>
        <w:p w14:paraId="124D93A2" w14:textId="77777777" w:rsidR="0011179A" w:rsidRDefault="00B40F3B" w:rsidP="00B40F3B">
          <w:pPr>
            <w:pStyle w:val="3Char"/>
            <w:numPr>
              <w:ilvl w:val="0"/>
              <w:numId w:val="52"/>
            </w:numPr>
          </w:pPr>
          <w:r>
            <w:t>在建工程</w:t>
          </w:r>
        </w:p>
        <w:sdt>
          <w:sdtPr>
            <w:rPr>
              <w:rFonts w:hint="eastAsia"/>
            </w:rPr>
            <w:alias w:val="是否适用：在建工程_重要会计政策和估计[双击切换]"/>
            <w:tag w:val="_GBC_00730441e5ea4f57b3cd3ff1ecc5c1bd"/>
            <w:id w:val="-419335322"/>
            <w:lock w:val="sdtContentLocked"/>
            <w:placeholder>
              <w:docPart w:val="GBC22222222222222222222222222222"/>
            </w:placeholder>
          </w:sdtPr>
          <w:sdtEndPr/>
          <w:sdtContent>
            <w:p w14:paraId="45256F2F"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在建工程核算方法"/>
            <w:tag w:val="_GBC_ed79f983df814c58add61776fe84c76e"/>
            <w:id w:val="1701668090"/>
            <w:lock w:val="sdtLocked"/>
            <w:placeholder>
              <w:docPart w:val="GBC22222222222222222222222222222"/>
            </w:placeholder>
          </w:sdtPr>
          <w:sdtEndPr/>
          <w:sdtContent>
            <w:p w14:paraId="482733C6" w14:textId="77777777" w:rsidR="0011179A" w:rsidRPr="00D85FC3" w:rsidRDefault="00B40F3B" w:rsidP="0011179A">
              <w:pPr>
                <w:ind w:firstLineChars="200" w:firstLine="420"/>
                <w:rPr>
                  <w:color w:val="000000"/>
                </w:rPr>
              </w:pPr>
              <w:r w:rsidRPr="00CB4741">
                <w:rPr>
                  <w:color w:val="000000"/>
                </w:rPr>
                <w:t>在建工程成本按实际工程支出确定，包括在建期间发生的各项工程支出以及其他相关费用等。在建工程在达到预定可使用状态后结转为固定资产。</w:t>
              </w:r>
            </w:p>
          </w:sdtContent>
        </w:sdt>
      </w:sdtContent>
    </w:sdt>
    <w:p w14:paraId="22FA0CD9" w14:textId="77777777" w:rsidR="0011179A" w:rsidRDefault="0011179A"/>
    <w:sdt>
      <w:sdtPr>
        <w:rPr>
          <w:rFonts w:asciiTheme="minorHAnsi" w:eastAsia="等线" w:hAnsiTheme="minorHAnsi" w:cs="宋体"/>
          <w:b w:val="0"/>
          <w:bCs w:val="0"/>
          <w:kern w:val="0"/>
          <w:szCs w:val="22"/>
        </w:rPr>
        <w:alias w:val="模块:借款费用会计处理方法"/>
        <w:tag w:val="_GBC_e3e4d07ea08d4589a9293563ea655b42"/>
        <w:id w:val="-914320982"/>
        <w:lock w:val="sdtLocked"/>
        <w:placeholder>
          <w:docPart w:val="GBC22222222222222222222222222222"/>
        </w:placeholder>
      </w:sdtPr>
      <w:sdtEndPr>
        <w:rPr>
          <w:rFonts w:ascii="Times New Roman" w:eastAsia="宋体" w:hAnsi="Times New Roman" w:hint="eastAsia"/>
          <w:szCs w:val="21"/>
        </w:rPr>
      </w:sdtEndPr>
      <w:sdtContent>
        <w:p w14:paraId="6DCB931B" w14:textId="77777777" w:rsidR="0011179A" w:rsidRDefault="00B40F3B" w:rsidP="00B40F3B">
          <w:pPr>
            <w:pStyle w:val="3Char"/>
            <w:numPr>
              <w:ilvl w:val="0"/>
              <w:numId w:val="52"/>
            </w:numPr>
          </w:pPr>
          <w:r>
            <w:t>借款费用</w:t>
          </w:r>
        </w:p>
        <w:sdt>
          <w:sdtPr>
            <w:rPr>
              <w:rFonts w:hint="eastAsia"/>
            </w:rPr>
            <w:alias w:val="是否适用：借款费用_重要会计政策和估计[双击切换]"/>
            <w:tag w:val="_GBC_84ea3b60fd54474487b81f25f176d989"/>
            <w:id w:val="-1730377318"/>
            <w:lock w:val="sdtContentLocked"/>
            <w:placeholder>
              <w:docPart w:val="GBC22222222222222222222222222222"/>
            </w:placeholder>
          </w:sdtPr>
          <w:sdtEndPr/>
          <w:sdtContent>
            <w:p w14:paraId="35D76E71"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借款费用的会计处理方法"/>
            <w:tag w:val="_GBC_2101c32d32c64f39a8b8fcd2b72dbb0a"/>
            <w:id w:val="1127195220"/>
            <w:lock w:val="sdtLocked"/>
            <w:placeholder>
              <w:docPart w:val="GBC22222222222222222222222222222"/>
            </w:placeholder>
          </w:sdtPr>
          <w:sdtEndPr/>
          <w:sdtContent>
            <w:p w14:paraId="24B4B3CD" w14:textId="77777777" w:rsidR="0011179A" w:rsidRPr="00CB4741" w:rsidRDefault="00B40F3B" w:rsidP="0011179A">
              <w:pPr>
                <w:ind w:firstLineChars="200" w:firstLine="420"/>
                <w:rPr>
                  <w:color w:val="000000"/>
                </w:rPr>
              </w:pPr>
              <w:r w:rsidRPr="00CB4741">
                <w:rPr>
                  <w:rFonts w:hint="eastAsia"/>
                  <w:color w:val="000000"/>
                </w:rPr>
                <w:t>借款费用，是指本集团因借款而发生的利息及其他相关成本，包括借款利息、折价或者溢价的摊销、辅助费用以及因外币借款而发生的汇兑差额等。</w:t>
              </w:r>
            </w:p>
            <w:p w14:paraId="436295A4" w14:textId="77777777" w:rsidR="0011179A" w:rsidRPr="00CB4741" w:rsidRDefault="00B40F3B" w:rsidP="0011179A">
              <w:pPr>
                <w:ind w:firstLineChars="200" w:firstLine="420"/>
                <w:rPr>
                  <w:color w:val="000000"/>
                </w:rPr>
              </w:pPr>
              <w:r w:rsidRPr="00CB4741">
                <w:rPr>
                  <w:rFonts w:hint="eastAsia"/>
                  <w:color w:val="000000"/>
                </w:rPr>
                <w:t>可直接归属于符合资本化条件的资产的购建或者生产的借款费用，予以资本化，其他借款费用计入当期损益。符合资本化条件的资产，是指需要经过相当长时间的购建或者生产活动才能达到预定可使用或者可销售状态的固定资产、投资性房地产和存货等资产。</w:t>
              </w:r>
            </w:p>
            <w:p w14:paraId="38138A12" w14:textId="77777777" w:rsidR="0011179A" w:rsidRPr="00CB4741" w:rsidRDefault="00B40F3B" w:rsidP="0011179A">
              <w:pPr>
                <w:ind w:firstLineChars="200" w:firstLine="420"/>
                <w:rPr>
                  <w:color w:val="000000"/>
                </w:rPr>
              </w:pPr>
              <w:r w:rsidRPr="00CB4741">
                <w:rPr>
                  <w:rFonts w:hint="eastAsia"/>
                  <w:color w:val="000000"/>
                </w:rPr>
                <w:t>借款费用同时满足下列条件的，才能开始资本化：</w:t>
              </w:r>
            </w:p>
            <w:p w14:paraId="60A4B80B"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1</w:t>
              </w:r>
              <w:r w:rsidRPr="00CB4741">
                <w:rPr>
                  <w:rFonts w:hint="eastAsia"/>
                  <w:color w:val="000000"/>
                </w:rPr>
                <w:t>）资产支出已经发生；</w:t>
              </w:r>
            </w:p>
            <w:p w14:paraId="2A35603B"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2</w:t>
              </w:r>
              <w:r w:rsidRPr="00CB4741">
                <w:rPr>
                  <w:rFonts w:hint="eastAsia"/>
                  <w:color w:val="000000"/>
                </w:rPr>
                <w:t>）借款费用已经发生；</w:t>
              </w:r>
            </w:p>
            <w:p w14:paraId="5CB96FEE"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3</w:t>
              </w:r>
              <w:r w:rsidRPr="00CB4741">
                <w:rPr>
                  <w:rFonts w:hint="eastAsia"/>
                  <w:color w:val="000000"/>
                </w:rPr>
                <w:t>）为使资产达到预定可使用或者可销售状态所必要的购建或者生产活动已经开始。</w:t>
              </w:r>
            </w:p>
            <w:p w14:paraId="5107D5A7" w14:textId="77777777" w:rsidR="0011179A" w:rsidRPr="00CB4741" w:rsidRDefault="00B40F3B" w:rsidP="0011179A">
              <w:pPr>
                <w:ind w:firstLineChars="200" w:firstLine="420"/>
                <w:rPr>
                  <w:color w:val="000000"/>
                </w:rPr>
              </w:pPr>
              <w:r w:rsidRPr="00CB4741">
                <w:rPr>
                  <w:rFonts w:hint="eastAsia"/>
                  <w:color w:val="000000"/>
                </w:rPr>
                <w:t>购建或者生产符合资本化条件的资产达到预定可使用或者可销售状态时，借款费用停止资本化。之后发生的借款费用计入当期损益。</w:t>
              </w:r>
            </w:p>
            <w:p w14:paraId="349C397E" w14:textId="77777777" w:rsidR="0011179A" w:rsidRPr="00CB4741" w:rsidRDefault="00B40F3B" w:rsidP="0011179A">
              <w:pPr>
                <w:ind w:firstLineChars="200" w:firstLine="420"/>
                <w:rPr>
                  <w:color w:val="000000"/>
                </w:rPr>
              </w:pPr>
              <w:r w:rsidRPr="00CB4741">
                <w:rPr>
                  <w:rFonts w:hint="eastAsia"/>
                  <w:color w:val="000000"/>
                </w:rPr>
                <w:t>在资本化期间内，每一会计期间的利息资本化金额，按照下列方法确定：</w:t>
              </w:r>
            </w:p>
            <w:p w14:paraId="685657BC"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1</w:t>
              </w:r>
              <w:r w:rsidRPr="00CB4741">
                <w:rPr>
                  <w:rFonts w:hint="eastAsia"/>
                  <w:color w:val="000000"/>
                </w:rPr>
                <w:t>）专门借款以当期实际发生的利息费用，减去暂时性的存款利息收入或投资收益后的金额确定。</w:t>
              </w:r>
            </w:p>
            <w:p w14:paraId="5370B3A4" w14:textId="77777777" w:rsidR="0011179A" w:rsidRPr="00CB4741" w:rsidRDefault="00B40F3B" w:rsidP="0011179A">
              <w:pPr>
                <w:ind w:firstLineChars="200" w:firstLine="420"/>
                <w:rPr>
                  <w:color w:val="000000"/>
                </w:rPr>
              </w:pPr>
              <w:r w:rsidRPr="00CB4741">
                <w:rPr>
                  <w:rFonts w:hint="eastAsia"/>
                  <w:color w:val="000000"/>
                </w:rPr>
                <w:t>（</w:t>
              </w:r>
              <w:r w:rsidRPr="00CB4741">
                <w:rPr>
                  <w:rFonts w:hint="eastAsia"/>
                  <w:color w:val="000000"/>
                </w:rPr>
                <w:t>2</w:t>
              </w:r>
              <w:r w:rsidRPr="00CB4741">
                <w:rPr>
                  <w:rFonts w:hint="eastAsia"/>
                  <w:color w:val="000000"/>
                </w:rPr>
                <w:t>）占用的一般借款，根据累计资产支出超过专门借款部分的资产支出加权平均数乘以所占用一般借款的加权平均利率计算确定。</w:t>
              </w:r>
            </w:p>
            <w:p w14:paraId="25A88D72" w14:textId="77777777" w:rsidR="0011179A" w:rsidRDefault="00B40F3B" w:rsidP="0011179A">
              <w:pPr>
                <w:ind w:firstLineChars="200" w:firstLine="420"/>
              </w:pPr>
              <w:r w:rsidRPr="00CB4741">
                <w:rPr>
                  <w:rFonts w:hint="eastAsia"/>
                  <w:color w:val="000000"/>
                </w:rPr>
                <w:t>符合资本化条件的资产在购建或者生产过程中，发生除达到预定可使用或者可销售状态必要的程序之外的非正常中断、且中断时间连续超过</w:t>
              </w:r>
              <w:r w:rsidRPr="00CB4741">
                <w:rPr>
                  <w:rFonts w:hint="eastAsia"/>
                  <w:color w:val="000000"/>
                </w:rPr>
                <w:t>3</w:t>
              </w:r>
              <w:r w:rsidRPr="00CB4741">
                <w:rPr>
                  <w:rFonts w:hint="eastAsia"/>
                  <w:color w:val="000000"/>
                </w:rPr>
                <w:t>个月的，暂停借款费用的资本化。在中断期间发生的借款费用确认为费用，计入当期损益，直至资产的购建或者生产活动重新开始。</w:t>
              </w:r>
            </w:p>
          </w:sdtContent>
        </w:sdt>
      </w:sdtContent>
    </w:sdt>
    <w:p w14:paraId="4E471359" w14:textId="77777777" w:rsidR="0011179A" w:rsidRDefault="0011179A"/>
    <w:sdt>
      <w:sdtPr>
        <w:rPr>
          <w:rFonts w:asciiTheme="minorHAnsi" w:eastAsia="等线" w:hAnsiTheme="minorHAnsi" w:cs="宋体"/>
          <w:b w:val="0"/>
          <w:bCs w:val="0"/>
          <w:kern w:val="0"/>
          <w:szCs w:val="22"/>
        </w:rPr>
        <w:alias w:val="模块:生物资产会计处理方法"/>
        <w:tag w:val="_GBC_0b83f813710f436286429917c8c39567"/>
        <w:id w:val="845667252"/>
        <w:lock w:val="sdtLocked"/>
        <w:placeholder>
          <w:docPart w:val="GBC22222222222222222222222222222"/>
        </w:placeholder>
      </w:sdtPr>
      <w:sdtEndPr>
        <w:rPr>
          <w:rFonts w:ascii="Times New Roman" w:eastAsia="宋体" w:hAnsi="Times New Roman" w:hint="eastAsia"/>
          <w:szCs w:val="21"/>
        </w:rPr>
      </w:sdtEndPr>
      <w:sdtContent>
        <w:p w14:paraId="17BE1B5F" w14:textId="77777777" w:rsidR="0011179A" w:rsidRDefault="00B40F3B" w:rsidP="00B40F3B">
          <w:pPr>
            <w:pStyle w:val="3Char"/>
            <w:numPr>
              <w:ilvl w:val="0"/>
              <w:numId w:val="52"/>
            </w:numPr>
          </w:pPr>
          <w:r>
            <w:t>生物资产</w:t>
          </w:r>
        </w:p>
        <w:sdt>
          <w:sdtPr>
            <w:rPr>
              <w:rFonts w:hint="eastAsia"/>
            </w:rPr>
            <w:alias w:val="是否适用：生物资产_重要会计政策和估计[双击切换]"/>
            <w:tag w:val="_GBC_f511e8d0a6dc417eb1d10eeecb5b05a5"/>
            <w:id w:val="-1265145722"/>
            <w:lock w:val="sdtContentLocked"/>
            <w:placeholder>
              <w:docPart w:val="GBC22222222222222222222222222222"/>
            </w:placeholder>
          </w:sdtPr>
          <w:sdtEndPr/>
          <w:sdtContent>
            <w:p w14:paraId="732CBD69"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66B644D" w14:textId="77777777" w:rsidR="0011179A" w:rsidRDefault="0011179A"/>
    <w:sdt>
      <w:sdtPr>
        <w:rPr>
          <w:rFonts w:asciiTheme="minorHAnsi" w:eastAsia="等线" w:hAnsiTheme="minorHAnsi" w:cs="宋体"/>
          <w:b w:val="0"/>
          <w:bCs w:val="0"/>
          <w:kern w:val="0"/>
          <w:szCs w:val="22"/>
        </w:rPr>
        <w:alias w:val="模块:油气资产会计处理方法"/>
        <w:tag w:val="_GBC_ed738d1d51d04aad8efd3fb3e88bf021"/>
        <w:id w:val="-842318356"/>
        <w:lock w:val="sdtLocked"/>
        <w:placeholder>
          <w:docPart w:val="GBC22222222222222222222222222222"/>
        </w:placeholder>
      </w:sdtPr>
      <w:sdtEndPr>
        <w:rPr>
          <w:rFonts w:ascii="Times New Roman" w:eastAsia="宋体" w:hAnsi="Times New Roman" w:hint="eastAsia"/>
          <w:szCs w:val="21"/>
        </w:rPr>
      </w:sdtEndPr>
      <w:sdtContent>
        <w:p w14:paraId="30F39AE4" w14:textId="77777777" w:rsidR="0011179A" w:rsidRDefault="00B40F3B" w:rsidP="00B40F3B">
          <w:pPr>
            <w:pStyle w:val="3Char"/>
            <w:numPr>
              <w:ilvl w:val="0"/>
              <w:numId w:val="52"/>
            </w:numPr>
          </w:pPr>
          <w:r>
            <w:t>油气资产</w:t>
          </w:r>
        </w:p>
        <w:sdt>
          <w:sdtPr>
            <w:rPr>
              <w:rFonts w:hint="eastAsia"/>
            </w:rPr>
            <w:alias w:val="是否适用：油气资产_重要会计政策和估计[双击切换]"/>
            <w:tag w:val="_GBC_fb60dd1d8d2346fb9b2e461875c070c9"/>
            <w:id w:val="-297538062"/>
            <w:lock w:val="sdtContentLocked"/>
            <w:placeholder>
              <w:docPart w:val="GBC22222222222222222222222222222"/>
            </w:placeholder>
          </w:sdtPr>
          <w:sdtEndPr/>
          <w:sdtContent>
            <w:p w14:paraId="0C89EA28"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21E8C564" w14:textId="77777777" w:rsidR="0011179A" w:rsidRDefault="0011179A"/>
    <w:bookmarkStart w:id="122" w:name="_Hlk24378536" w:displacedByCustomXml="next"/>
    <w:sdt>
      <w:sdtPr>
        <w:rPr>
          <w:rFonts w:ascii="宋体" w:eastAsia="等线" w:hAnsi="宋体" w:cs="宋体"/>
          <w:b w:val="0"/>
          <w:bCs w:val="0"/>
          <w:kern w:val="0"/>
          <w:szCs w:val="21"/>
        </w:rPr>
        <w:alias w:val="模块:使用权资产"/>
        <w:tag w:val="_SEC_c609e6522cb94604b2ba3e771a8bd22e"/>
        <w:id w:val="1924535993"/>
        <w:lock w:val="sdtLocked"/>
        <w:placeholder>
          <w:docPart w:val="GBC22222222222222222222222222222"/>
        </w:placeholder>
      </w:sdtPr>
      <w:sdtEndPr>
        <w:rPr>
          <w:rFonts w:ascii="Times New Roman" w:eastAsia="宋体" w:hAnsi="Times New Roman"/>
        </w:rPr>
      </w:sdtEndPr>
      <w:sdtContent>
        <w:p w14:paraId="79E96464" w14:textId="77777777" w:rsidR="0011179A" w:rsidRDefault="00B40F3B" w:rsidP="00B40F3B">
          <w:pPr>
            <w:pStyle w:val="3Char"/>
            <w:numPr>
              <w:ilvl w:val="0"/>
              <w:numId w:val="52"/>
            </w:numPr>
            <w:rPr>
              <w:szCs w:val="21"/>
            </w:rPr>
          </w:pPr>
          <w:r>
            <w:rPr>
              <w:rFonts w:hint="eastAsia"/>
              <w:szCs w:val="21"/>
            </w:rPr>
            <w:t>使用权资产</w:t>
          </w:r>
        </w:p>
        <w:sdt>
          <w:sdtPr>
            <w:alias w:val="是否适用：使用权资产_重要会计政策和估计[双击切换]"/>
            <w:tag w:val="_GBC_d5fa1c5f8f2e496ba11642eb8ee9d382"/>
            <w:id w:val="-742797509"/>
            <w:lock w:val="sdtContentLocked"/>
            <w:placeholder>
              <w:docPart w:val="GBC22222222222222222222222222222"/>
            </w:placeholder>
          </w:sdtPr>
          <w:sdtEndPr/>
          <w:sdtContent>
            <w:p w14:paraId="09BD531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F28FEC2" w14:textId="77777777" w:rsidR="0011179A" w:rsidRDefault="00726B76"/>
      </w:sdtContent>
    </w:sdt>
    <w:bookmarkEnd w:id="122" w:displacedByCustomXml="prev"/>
    <w:sdt>
      <w:sdtPr>
        <w:rPr>
          <w:rFonts w:asciiTheme="minorHAnsi" w:eastAsia="等线" w:hAnsiTheme="minorHAnsi" w:cs="宋体"/>
          <w:b w:val="0"/>
          <w:bCs w:val="0"/>
          <w:kern w:val="0"/>
          <w:szCs w:val="22"/>
        </w:rPr>
        <w:alias w:val="模块:无形资产会计处理方法"/>
        <w:tag w:val="_GBC_0a8b293ff9e94173b2e385f4ef2a8c89"/>
        <w:id w:val="-1846163392"/>
        <w:lock w:val="sdtLocked"/>
        <w:placeholder>
          <w:docPart w:val="GBC22222222222222222222222222222"/>
        </w:placeholder>
      </w:sdtPr>
      <w:sdtEndPr>
        <w:rPr>
          <w:rFonts w:ascii="Times New Roman" w:eastAsia="宋体" w:hAnsi="Times New Roman" w:hint="eastAsia"/>
          <w:szCs w:val="21"/>
        </w:rPr>
      </w:sdtEndPr>
      <w:sdtContent>
        <w:p w14:paraId="22C21FCF" w14:textId="77777777" w:rsidR="0011179A" w:rsidRDefault="00B40F3B" w:rsidP="00B40F3B">
          <w:pPr>
            <w:pStyle w:val="3Char"/>
            <w:numPr>
              <w:ilvl w:val="0"/>
              <w:numId w:val="52"/>
            </w:numPr>
          </w:pPr>
          <w:r>
            <w:t>无形资产</w:t>
          </w:r>
        </w:p>
        <w:p w14:paraId="0C4B1F0B" w14:textId="77777777" w:rsidR="0011179A" w:rsidRDefault="00B40F3B" w:rsidP="00B40F3B">
          <w:pPr>
            <w:pStyle w:val="4Char"/>
            <w:numPr>
              <w:ilvl w:val="3"/>
              <w:numId w:val="61"/>
            </w:numPr>
            <w:ind w:left="426" w:hanging="426"/>
          </w:pPr>
          <w:r>
            <w:rPr>
              <w:rFonts w:hint="eastAsia"/>
            </w:rPr>
            <w:t>计价方法、使用寿命、减值测试</w:t>
          </w:r>
        </w:p>
        <w:sdt>
          <w:sdtPr>
            <w:alias w:val="是否适用：无形资产计价方法、使用寿命、减值测试[双击切换]"/>
            <w:tag w:val="_GBC_40df8c87b47d48bbbf73a71cc533a892"/>
            <w:id w:val="-66729465"/>
            <w:lock w:val="sdtContentLocked"/>
            <w:placeholder>
              <w:docPart w:val="GBC22222222222222222222222222222"/>
            </w:placeholder>
          </w:sdtPr>
          <w:sdtEndPr/>
          <w:sdtContent>
            <w:p w14:paraId="38F2B07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无形资产计价方法、使用寿命、减值测试"/>
            <w:tag w:val="_GBC_a9e64b18f452482eb6674ec605618dcc"/>
            <w:id w:val="-803474348"/>
            <w:lock w:val="sdtLocked"/>
            <w:placeholder>
              <w:docPart w:val="GBC22222222222222222222222222222"/>
            </w:placeholder>
          </w:sdtPr>
          <w:sdtEndPr/>
          <w:sdtContent>
            <w:p w14:paraId="51691D19" w14:textId="77777777" w:rsidR="0011179A" w:rsidRPr="00CB4741" w:rsidRDefault="00B40F3B" w:rsidP="0011179A">
              <w:pPr>
                <w:ind w:firstLineChars="200" w:firstLine="420"/>
                <w:rPr>
                  <w:color w:val="000000"/>
                </w:rPr>
              </w:pPr>
              <w:r w:rsidRPr="00CB4741">
                <w:rPr>
                  <w:rFonts w:hint="eastAsia"/>
                  <w:color w:val="000000"/>
                </w:rPr>
                <w:t>无形资产仅在与其有关的经济利益很可能流入本集团，且其成本能够可靠地计量时才予以确认，并以成本进行初始计量。但非同一控制下企业合并中取得的无形资产，其公允价值能够可靠地计量的，即单独确认为无形资产并按照公允价值计量。</w:t>
              </w:r>
            </w:p>
            <w:p w14:paraId="488E2DAF" w14:textId="77777777" w:rsidR="0011179A" w:rsidRDefault="00B40F3B" w:rsidP="0011179A">
              <w:pPr>
                <w:ind w:firstLineChars="200" w:firstLine="420"/>
                <w:rPr>
                  <w:color w:val="000000"/>
                </w:rPr>
              </w:pPr>
              <w:r w:rsidRPr="00CB4741">
                <w:rPr>
                  <w:rFonts w:hint="eastAsia"/>
                  <w:color w:val="000000"/>
                </w:rPr>
                <w:t>无形资产按照其能为本集团带来经济利益的期限确定使用寿命，无法预见其为本集团带来经济利益期限的作为使用寿命不确定的无形资产。</w:t>
              </w:r>
            </w:p>
            <w:p w14:paraId="117B781B" w14:textId="77777777" w:rsidR="0011179A" w:rsidRDefault="00B40F3B" w:rsidP="0011179A">
              <w:pPr>
                <w:ind w:firstLineChars="200" w:firstLine="420"/>
                <w:rPr>
                  <w:color w:val="000000"/>
                </w:rPr>
              </w:pPr>
              <w:r>
                <w:rPr>
                  <w:rFonts w:hint="eastAsia"/>
                  <w:color w:val="000000"/>
                </w:rPr>
                <w:t>目前各项无形资产的使用寿命如下：</w:t>
              </w:r>
            </w:p>
            <w:tbl>
              <w:tblPr>
                <w:tblStyle w:val="g2"/>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98"/>
                <w:gridCol w:w="3181"/>
                <w:gridCol w:w="3054"/>
              </w:tblGrid>
              <w:tr w:rsidR="0011179A" w14:paraId="4AF9B4CD" w14:textId="77777777" w:rsidTr="0011179A">
                <w:tc>
                  <w:tcPr>
                    <w:tcW w:w="2660" w:type="dxa"/>
                  </w:tcPr>
                  <w:p w14:paraId="48BB5C01" w14:textId="77777777" w:rsidR="0011179A" w:rsidRDefault="0011179A" w:rsidP="0011179A">
                    <w:pPr>
                      <w:jc w:val="center"/>
                    </w:pPr>
                  </w:p>
                </w:tc>
                <w:tc>
                  <w:tcPr>
                    <w:tcW w:w="3260" w:type="dxa"/>
                  </w:tcPr>
                  <w:p w14:paraId="56C5750B" w14:textId="77777777" w:rsidR="0011179A" w:rsidRDefault="00B40F3B" w:rsidP="0011179A">
                    <w:pPr>
                      <w:jc w:val="center"/>
                    </w:pPr>
                    <w:r>
                      <w:t>预计使用寿命</w:t>
                    </w:r>
                  </w:p>
                </w:tc>
                <w:tc>
                  <w:tcPr>
                    <w:tcW w:w="3129" w:type="dxa"/>
                  </w:tcPr>
                  <w:p w14:paraId="7028094D" w14:textId="77777777" w:rsidR="0011179A" w:rsidRDefault="00B40F3B" w:rsidP="0011179A">
                    <w:pPr>
                      <w:jc w:val="center"/>
                    </w:pPr>
                    <w:r>
                      <w:t>摊销方法</w:t>
                    </w:r>
                  </w:p>
                </w:tc>
              </w:tr>
              <w:tr w:rsidR="0011179A" w14:paraId="72E5BBD3" w14:textId="77777777" w:rsidTr="0011179A">
                <w:tc>
                  <w:tcPr>
                    <w:tcW w:w="2660" w:type="dxa"/>
                  </w:tcPr>
                  <w:p w14:paraId="6899F09D" w14:textId="77777777" w:rsidR="0011179A" w:rsidRDefault="00B40F3B" w:rsidP="0011179A">
                    <w:r>
                      <w:t>土地使用权</w:t>
                    </w:r>
                  </w:p>
                </w:tc>
                <w:tc>
                  <w:tcPr>
                    <w:tcW w:w="3260" w:type="dxa"/>
                  </w:tcPr>
                  <w:p w14:paraId="74B0B68F" w14:textId="77777777" w:rsidR="0011179A" w:rsidRDefault="00B40F3B" w:rsidP="0011179A">
                    <w:pPr>
                      <w:jc w:val="center"/>
                    </w:pPr>
                    <w:r>
                      <w:rPr>
                        <w:rFonts w:hint="eastAsia"/>
                      </w:rPr>
                      <w:t>50</w:t>
                    </w:r>
                    <w:r>
                      <w:rPr>
                        <w:rFonts w:hint="eastAsia"/>
                      </w:rPr>
                      <w:t>年</w:t>
                    </w:r>
                  </w:p>
                </w:tc>
                <w:tc>
                  <w:tcPr>
                    <w:tcW w:w="3129" w:type="dxa"/>
                  </w:tcPr>
                  <w:p w14:paraId="3A5891FF" w14:textId="77777777" w:rsidR="0011179A" w:rsidRDefault="00B40F3B" w:rsidP="0011179A">
                    <w:pPr>
                      <w:jc w:val="center"/>
                    </w:pPr>
                    <w:r>
                      <w:t>直线法</w:t>
                    </w:r>
                  </w:p>
                </w:tc>
              </w:tr>
              <w:tr w:rsidR="0011179A" w14:paraId="27907321" w14:textId="77777777" w:rsidTr="0011179A">
                <w:tc>
                  <w:tcPr>
                    <w:tcW w:w="2660" w:type="dxa"/>
                  </w:tcPr>
                  <w:p w14:paraId="726385D6" w14:textId="77777777" w:rsidR="0011179A" w:rsidRDefault="00B40F3B" w:rsidP="0011179A">
                    <w:r>
                      <w:t>商标权</w:t>
                    </w:r>
                  </w:p>
                </w:tc>
                <w:tc>
                  <w:tcPr>
                    <w:tcW w:w="3260" w:type="dxa"/>
                  </w:tcPr>
                  <w:p w14:paraId="6F124A11" w14:textId="77777777" w:rsidR="0011179A" w:rsidRDefault="00B40F3B" w:rsidP="0011179A">
                    <w:pPr>
                      <w:jc w:val="center"/>
                    </w:pPr>
                    <w:r>
                      <w:rPr>
                        <w:rFonts w:hint="eastAsia"/>
                      </w:rPr>
                      <w:t>5-10</w:t>
                    </w:r>
                    <w:r>
                      <w:rPr>
                        <w:rFonts w:hint="eastAsia"/>
                      </w:rPr>
                      <w:t>年</w:t>
                    </w:r>
                  </w:p>
                </w:tc>
                <w:tc>
                  <w:tcPr>
                    <w:tcW w:w="3129" w:type="dxa"/>
                  </w:tcPr>
                  <w:p w14:paraId="2BB05A99" w14:textId="77777777" w:rsidR="0011179A" w:rsidRDefault="00B40F3B" w:rsidP="0011179A">
                    <w:pPr>
                      <w:jc w:val="center"/>
                    </w:pPr>
                    <w:r w:rsidRPr="00663CCC">
                      <w:t>直线法</w:t>
                    </w:r>
                  </w:p>
                </w:tc>
              </w:tr>
              <w:tr w:rsidR="0011179A" w14:paraId="64DE18BE" w14:textId="77777777" w:rsidTr="0011179A">
                <w:tc>
                  <w:tcPr>
                    <w:tcW w:w="2660" w:type="dxa"/>
                  </w:tcPr>
                  <w:p w14:paraId="6B9D80C4" w14:textId="77777777" w:rsidR="0011179A" w:rsidRDefault="00B40F3B" w:rsidP="0011179A">
                    <w:r>
                      <w:t>专利权</w:t>
                    </w:r>
                  </w:p>
                </w:tc>
                <w:tc>
                  <w:tcPr>
                    <w:tcW w:w="3260" w:type="dxa"/>
                  </w:tcPr>
                  <w:p w14:paraId="1461DFDC" w14:textId="77777777" w:rsidR="0011179A" w:rsidRDefault="00B40F3B" w:rsidP="0011179A">
                    <w:pPr>
                      <w:jc w:val="center"/>
                    </w:pPr>
                    <w:r>
                      <w:rPr>
                        <w:rFonts w:hint="eastAsia"/>
                      </w:rPr>
                      <w:t>5-10</w:t>
                    </w:r>
                    <w:r>
                      <w:rPr>
                        <w:rFonts w:hint="eastAsia"/>
                      </w:rPr>
                      <w:t>年</w:t>
                    </w:r>
                  </w:p>
                </w:tc>
                <w:tc>
                  <w:tcPr>
                    <w:tcW w:w="3129" w:type="dxa"/>
                  </w:tcPr>
                  <w:p w14:paraId="09D5A9C1" w14:textId="77777777" w:rsidR="0011179A" w:rsidRDefault="00B40F3B" w:rsidP="0011179A">
                    <w:pPr>
                      <w:jc w:val="center"/>
                    </w:pPr>
                    <w:r w:rsidRPr="00663CCC">
                      <w:t>直线法</w:t>
                    </w:r>
                  </w:p>
                </w:tc>
              </w:tr>
              <w:tr w:rsidR="0011179A" w14:paraId="4AD11D3C" w14:textId="77777777" w:rsidTr="0011179A">
                <w:tc>
                  <w:tcPr>
                    <w:tcW w:w="2660" w:type="dxa"/>
                  </w:tcPr>
                  <w:p w14:paraId="376823BD" w14:textId="77777777" w:rsidR="0011179A" w:rsidRDefault="00B40F3B" w:rsidP="0011179A">
                    <w:r>
                      <w:t>软件</w:t>
                    </w:r>
                  </w:p>
                </w:tc>
                <w:tc>
                  <w:tcPr>
                    <w:tcW w:w="3260" w:type="dxa"/>
                  </w:tcPr>
                  <w:p w14:paraId="312FE706" w14:textId="77777777" w:rsidR="0011179A" w:rsidRDefault="00B40F3B" w:rsidP="0011179A">
                    <w:pPr>
                      <w:jc w:val="center"/>
                    </w:pPr>
                    <w:r>
                      <w:rPr>
                        <w:rFonts w:hint="eastAsia"/>
                      </w:rPr>
                      <w:t>3-10</w:t>
                    </w:r>
                    <w:r>
                      <w:rPr>
                        <w:rFonts w:hint="eastAsia"/>
                      </w:rPr>
                      <w:t>年</w:t>
                    </w:r>
                  </w:p>
                </w:tc>
                <w:tc>
                  <w:tcPr>
                    <w:tcW w:w="3129" w:type="dxa"/>
                  </w:tcPr>
                  <w:p w14:paraId="15BE9119" w14:textId="77777777" w:rsidR="0011179A" w:rsidRDefault="00B40F3B" w:rsidP="0011179A">
                    <w:pPr>
                      <w:jc w:val="center"/>
                    </w:pPr>
                    <w:r w:rsidRPr="00663CCC">
                      <w:t>直线法</w:t>
                    </w:r>
                  </w:p>
                </w:tc>
              </w:tr>
              <w:tr w:rsidR="0011179A" w14:paraId="2CA78715" w14:textId="77777777" w:rsidTr="0011179A">
                <w:tc>
                  <w:tcPr>
                    <w:tcW w:w="2660" w:type="dxa"/>
                  </w:tcPr>
                  <w:p w14:paraId="535B66A1" w14:textId="77777777" w:rsidR="0011179A" w:rsidRDefault="00B40F3B" w:rsidP="0011179A">
                    <w:r>
                      <w:t>非专利技术</w:t>
                    </w:r>
                  </w:p>
                </w:tc>
                <w:tc>
                  <w:tcPr>
                    <w:tcW w:w="3260" w:type="dxa"/>
                  </w:tcPr>
                  <w:p w14:paraId="747D148A" w14:textId="77777777" w:rsidR="0011179A" w:rsidRDefault="00B40F3B" w:rsidP="0011179A">
                    <w:pPr>
                      <w:jc w:val="center"/>
                    </w:pPr>
                    <w:r>
                      <w:rPr>
                        <w:rFonts w:hint="eastAsia"/>
                      </w:rPr>
                      <w:t>5-10</w:t>
                    </w:r>
                    <w:r>
                      <w:rPr>
                        <w:rFonts w:hint="eastAsia"/>
                      </w:rPr>
                      <w:t>年</w:t>
                    </w:r>
                  </w:p>
                </w:tc>
                <w:tc>
                  <w:tcPr>
                    <w:tcW w:w="3129" w:type="dxa"/>
                  </w:tcPr>
                  <w:p w14:paraId="7D89DB1B" w14:textId="77777777" w:rsidR="0011179A" w:rsidRDefault="00B40F3B" w:rsidP="0011179A">
                    <w:pPr>
                      <w:jc w:val="center"/>
                    </w:pPr>
                    <w:r w:rsidRPr="00663CCC">
                      <w:t>直线法</w:t>
                    </w:r>
                  </w:p>
                </w:tc>
              </w:tr>
            </w:tbl>
            <w:p w14:paraId="31F5F63D" w14:textId="77777777" w:rsidR="0011179A" w:rsidRPr="00CB4741" w:rsidRDefault="00B40F3B" w:rsidP="0011179A">
              <w:pPr>
                <w:ind w:firstLineChars="200" w:firstLine="420"/>
                <w:rPr>
                  <w:color w:val="000000"/>
                </w:rPr>
              </w:pPr>
              <w:r w:rsidRPr="00CB4741">
                <w:rPr>
                  <w:rFonts w:hint="eastAsia"/>
                  <w:color w:val="000000"/>
                </w:rPr>
                <w:t>本集团取得的土地使用权，通常作为无形资产核算。自行开发建造厂房等建筑物，相关的土地使用权和建筑物分别作为无形资产和固定资产核算。外购土地及建筑物支付的价款在土地使用权和建筑物之间进行分配，难以合理分配的，全部作为固定资产处理。</w:t>
              </w:r>
            </w:p>
            <w:p w14:paraId="43F4522F" w14:textId="77777777" w:rsidR="0011179A" w:rsidRDefault="00B40F3B" w:rsidP="0011179A">
              <w:pPr>
                <w:ind w:firstLineChars="200" w:firstLine="420"/>
              </w:pPr>
              <w:r w:rsidRPr="00CB4741">
                <w:rPr>
                  <w:rFonts w:hint="eastAsia"/>
                  <w:color w:val="000000"/>
                </w:rPr>
                <w:t>使用寿命有限的无形资产，在其使用寿命内采用直线法摊销。本集团至少于每年年度终了，对使用寿命有限的无形资产的使用寿命及摊销方法进行复核，必要时进行调整</w:t>
              </w:r>
              <w:r>
                <w:rPr>
                  <w:rFonts w:hint="eastAsia"/>
                  <w:color w:val="000000"/>
                </w:rPr>
                <w:t>。</w:t>
              </w:r>
            </w:p>
          </w:sdtContent>
        </w:sdt>
        <w:p w14:paraId="0F01AE9E" w14:textId="77777777" w:rsidR="0011179A" w:rsidRDefault="0011179A"/>
        <w:p w14:paraId="4E949932" w14:textId="77777777" w:rsidR="0011179A" w:rsidRDefault="00B40F3B" w:rsidP="00B40F3B">
          <w:pPr>
            <w:pStyle w:val="4Char"/>
            <w:numPr>
              <w:ilvl w:val="3"/>
              <w:numId w:val="61"/>
            </w:numPr>
            <w:ind w:left="426" w:hanging="426"/>
          </w:pPr>
          <w:r>
            <w:rPr>
              <w:rFonts w:hint="eastAsia"/>
            </w:rPr>
            <w:t>内部研究开发支出会计政策</w:t>
          </w:r>
        </w:p>
        <w:sdt>
          <w:sdtPr>
            <w:alias w:val="是否适用：无形资产内部研究开发支出会计政策[双击切换]"/>
            <w:tag w:val="_GBC_8f6b939ea36a42808f60b7c024994f2b"/>
            <w:id w:val="-1277251589"/>
            <w:lock w:val="sdtContentLocked"/>
            <w:placeholder>
              <w:docPart w:val="GBC22222222222222222222222222222"/>
            </w:placeholder>
          </w:sdtPr>
          <w:sdtEndPr/>
          <w:sdtContent>
            <w:p w14:paraId="35C5FD0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无形资产内部研究、开发支出会计政策"/>
            <w:tag w:val="_GBC_af7b1338d88344dfb8cd34ed66bfe672"/>
            <w:id w:val="-1670868919"/>
            <w:lock w:val="sdtLocked"/>
            <w:placeholder>
              <w:docPart w:val="GBC22222222222222222222222222222"/>
            </w:placeholder>
          </w:sdtPr>
          <w:sdtEndPr/>
          <w:sdtContent>
            <w:p w14:paraId="0789355D" w14:textId="77777777" w:rsidR="0011179A" w:rsidRDefault="00B40F3B" w:rsidP="0011179A">
              <w:pPr>
                <w:ind w:firstLineChars="200" w:firstLine="420"/>
              </w:pPr>
              <w:r w:rsidRPr="00CB4741">
                <w:rPr>
                  <w:rFonts w:hint="eastAsia"/>
                  <w:color w:val="000000"/>
                </w:rPr>
                <w:t>本集团将内部研究开发项目的支出，区分为研究阶段支出和开发阶段支出。研究阶段的支出，于发生时计入当期损益。开发阶段的支出，只有在同时满足下列条件时，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于发生时计入当期损益</w:t>
              </w:r>
              <w:r>
                <w:rPr>
                  <w:rFonts w:hint="eastAsia"/>
                  <w:color w:val="000000"/>
                </w:rPr>
                <w:t>。</w:t>
              </w:r>
            </w:p>
          </w:sdtContent>
        </w:sdt>
      </w:sdtContent>
    </w:sdt>
    <w:p w14:paraId="35D0E443" w14:textId="77777777" w:rsidR="0011179A" w:rsidRDefault="0011179A"/>
    <w:sdt>
      <w:sdtPr>
        <w:rPr>
          <w:rFonts w:ascii="宋体" w:eastAsia="等线" w:hAnsi="宋体" w:cs="宋体" w:hint="eastAsia"/>
          <w:b w:val="0"/>
          <w:bCs w:val="0"/>
          <w:kern w:val="0"/>
          <w:szCs w:val="21"/>
        </w:rPr>
        <w:alias w:val="模块:非金融长期资产减值"/>
        <w:tag w:val="_GBC_da2f3f0531094e5e9dcd987c45223bec"/>
        <w:id w:val="-586233810"/>
        <w:lock w:val="sdtLocked"/>
        <w:placeholder>
          <w:docPart w:val="GBC22222222222222222222222222222"/>
        </w:placeholder>
      </w:sdtPr>
      <w:sdtEndPr>
        <w:rPr>
          <w:rFonts w:ascii="Times New Roman" w:eastAsia="宋体" w:hAnsi="Times New Roman"/>
        </w:rPr>
      </w:sdtEndPr>
      <w:sdtContent>
        <w:p w14:paraId="29D1B003" w14:textId="77777777" w:rsidR="0011179A" w:rsidRDefault="00B40F3B" w:rsidP="00B40F3B">
          <w:pPr>
            <w:pStyle w:val="3Char"/>
            <w:numPr>
              <w:ilvl w:val="0"/>
              <w:numId w:val="52"/>
            </w:numPr>
            <w:rPr>
              <w:szCs w:val="21"/>
            </w:rPr>
          </w:pPr>
          <w:r>
            <w:rPr>
              <w:rFonts w:hint="eastAsia"/>
              <w:szCs w:val="21"/>
            </w:rPr>
            <w:t>长期资产减值</w:t>
          </w:r>
        </w:p>
        <w:sdt>
          <w:sdtPr>
            <w:rPr>
              <w:rFonts w:hint="eastAsia"/>
            </w:rPr>
            <w:alias w:val="是否适用：长期资产减值_重要会计政策和估计[双击切换]"/>
            <w:tag w:val="_GBC_e9110d6af45c4c0d808e2f284fadf642"/>
            <w:id w:val="-1435274413"/>
            <w:lock w:val="sdtContentLocked"/>
            <w:placeholder>
              <w:docPart w:val="GBC22222222222222222222222222222"/>
            </w:placeholder>
          </w:sdtPr>
          <w:sdtEndPr/>
          <w:sdtContent>
            <w:p w14:paraId="6C5A3C7A"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非金融长期资产减值测试方法及会计处理方法"/>
            <w:tag w:val="_GBC_0a065c1269a846f6923598a2c1fc4269"/>
            <w:id w:val="-1711028933"/>
            <w:lock w:val="sdtLocked"/>
            <w:placeholder>
              <w:docPart w:val="GBC22222222222222222222222222222"/>
            </w:placeholder>
          </w:sdtPr>
          <w:sdtEndPr/>
          <w:sdtContent>
            <w:p w14:paraId="5CCF08E8" w14:textId="77777777" w:rsidR="0011179A" w:rsidRPr="00CB4741" w:rsidRDefault="00B40F3B" w:rsidP="0011179A">
              <w:pPr>
                <w:ind w:firstLineChars="200" w:firstLine="420"/>
                <w:rPr>
                  <w:color w:val="000000"/>
                </w:rPr>
              </w:pPr>
              <w:r w:rsidRPr="00CB4741">
                <w:rPr>
                  <w:color w:val="000000"/>
                </w:rPr>
                <w:t>对于固定资产、在建工程、使用寿命有限的无形资产等非流动非金融资产，本集团于资产负债表日判断是否存在减值迹象。如存在减值迹象的，则估计其可收回金额，进行减值测试。商誉、使用寿命不确定的无形资产和尚未达到可使用状态的无形资产，无论是否存在减值迹象，每年均进行减值测试。</w:t>
              </w:r>
            </w:p>
            <w:p w14:paraId="0D959E67" w14:textId="77777777" w:rsidR="0011179A" w:rsidRPr="00CB4741" w:rsidRDefault="00B40F3B" w:rsidP="0011179A">
              <w:pPr>
                <w:overflowPunct w:val="0"/>
                <w:ind w:firstLineChars="200" w:firstLine="420"/>
                <w:rPr>
                  <w:color w:val="000000"/>
                </w:rPr>
              </w:pPr>
              <w:r w:rsidRPr="00CB4741">
                <w:rPr>
                  <w:color w:val="000000"/>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w:t>
              </w:r>
              <w:r w:rsidRPr="00CB4741">
                <w:rPr>
                  <w:color w:val="000000"/>
                </w:rPr>
                <w:lastRenderedPageBreak/>
                <w:t>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3FEA7B08" w14:textId="77777777" w:rsidR="0011179A" w:rsidRPr="00CB4741" w:rsidRDefault="00B40F3B" w:rsidP="0011179A">
              <w:pPr>
                <w:overflowPunct w:val="0"/>
                <w:ind w:firstLineChars="200" w:firstLine="420"/>
                <w:rPr>
                  <w:color w:val="000000"/>
                </w:rPr>
              </w:pPr>
              <w:r w:rsidRPr="00CB4741">
                <w:rPr>
                  <w:color w:val="000000"/>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217EC2CA" w14:textId="77777777" w:rsidR="0011179A" w:rsidRDefault="00B40F3B" w:rsidP="0011179A">
              <w:pPr>
                <w:ind w:firstLineChars="200" w:firstLine="420"/>
              </w:pPr>
              <w:r w:rsidRPr="00CB4741">
                <w:rPr>
                  <w:color w:val="000000"/>
                </w:rPr>
                <w:t>上述资产减值损失一经确认，以后期间不予转回价值得以恢复的部分。</w:t>
              </w:r>
            </w:p>
          </w:sdtContent>
        </w:sdt>
        <w:p w14:paraId="170393E8" w14:textId="77777777" w:rsidR="0011179A" w:rsidRDefault="00726B76"/>
      </w:sdtContent>
    </w:sdt>
    <w:sdt>
      <w:sdtPr>
        <w:rPr>
          <w:rFonts w:asciiTheme="minorHAnsi" w:eastAsia="等线" w:hAnsiTheme="minorHAnsi" w:cs="宋体"/>
          <w:b w:val="0"/>
          <w:bCs w:val="0"/>
          <w:kern w:val="0"/>
          <w:szCs w:val="22"/>
        </w:rPr>
        <w:alias w:val="模块:长期待摊费用会计处理方法"/>
        <w:tag w:val="_GBC_fffe6f948ebb468ba812d16acce5c0b9"/>
        <w:id w:val="582427319"/>
        <w:lock w:val="sdtLocked"/>
        <w:placeholder>
          <w:docPart w:val="GBC22222222222222222222222222222"/>
        </w:placeholder>
      </w:sdtPr>
      <w:sdtEndPr>
        <w:rPr>
          <w:rFonts w:ascii="Times New Roman" w:eastAsia="宋体" w:hAnsi="Times New Roman" w:hint="eastAsia"/>
          <w:szCs w:val="21"/>
        </w:rPr>
      </w:sdtEndPr>
      <w:sdtContent>
        <w:p w14:paraId="7F4DDA8F" w14:textId="77777777" w:rsidR="0011179A" w:rsidRDefault="00B40F3B" w:rsidP="00B40F3B">
          <w:pPr>
            <w:pStyle w:val="3Char"/>
            <w:numPr>
              <w:ilvl w:val="0"/>
              <w:numId w:val="52"/>
            </w:numPr>
          </w:pPr>
          <w:r>
            <w:t>长期待摊费用</w:t>
          </w:r>
        </w:p>
        <w:sdt>
          <w:sdtPr>
            <w:rPr>
              <w:rFonts w:hint="eastAsia"/>
            </w:rPr>
            <w:alias w:val="是否适用：长期待摊费用_重要会计政策和估计[双击切换]"/>
            <w:tag w:val="_GBC_5f2bbee5e66644d489f8d74ae8f96539"/>
            <w:id w:val="107082107"/>
            <w:lock w:val="sdtContentLocked"/>
            <w:placeholder>
              <w:docPart w:val="GBC22222222222222222222222222222"/>
            </w:placeholder>
          </w:sdtPr>
          <w:sdtEndPr/>
          <w:sdtContent>
            <w:p w14:paraId="68C69163"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开办费、长期待摊费用摊销方法"/>
            <w:tag w:val="_GBC_a0e2b7a5a9454eaea97ca201421d7dde"/>
            <w:id w:val="1477799550"/>
            <w:lock w:val="sdtLocked"/>
            <w:placeholder>
              <w:docPart w:val="GBC22222222222222222222222222222"/>
            </w:placeholder>
          </w:sdtPr>
          <w:sdtEndPr/>
          <w:sdtContent>
            <w:p w14:paraId="24C48378" w14:textId="77777777" w:rsidR="0011179A" w:rsidRDefault="00B40F3B" w:rsidP="0011179A">
              <w:pPr>
                <w:ind w:firstLineChars="200" w:firstLine="420"/>
                <w:rPr>
                  <w:color w:val="000000"/>
                </w:rPr>
              </w:pPr>
              <w:r w:rsidRPr="00CB4741">
                <w:rPr>
                  <w:color w:val="000000"/>
                </w:rPr>
                <w:t>长期待摊费用为已经发生但应由报告期和以后各期负担的分摊期限在一年以上的各项费用。本集团的长期待摊费用主要包括</w:t>
              </w:r>
              <w:r w:rsidRPr="00CB4741">
                <w:rPr>
                  <w:rFonts w:hint="eastAsia"/>
                  <w:color w:val="000000"/>
                </w:rPr>
                <w:t>园区改造项目</w:t>
              </w:r>
              <w:r w:rsidRPr="00CB4741">
                <w:rPr>
                  <w:color w:val="000000"/>
                </w:rPr>
                <w:t>、</w:t>
              </w:r>
              <w:r w:rsidRPr="00CB4741">
                <w:rPr>
                  <w:rFonts w:hint="eastAsia"/>
                  <w:color w:val="000000"/>
                </w:rPr>
                <w:t>仓库改造项目</w:t>
              </w:r>
              <w:r w:rsidRPr="00CB4741">
                <w:rPr>
                  <w:color w:val="000000"/>
                </w:rPr>
                <w:t>。长期待摊费用在预计受益期间按直线法摊销。</w:t>
              </w:r>
              <w:r w:rsidRPr="00CB4741">
                <w:rPr>
                  <w:rFonts w:hint="eastAsia"/>
                  <w:color w:val="000000"/>
                </w:rPr>
                <w:t>摊销期如</w:t>
              </w:r>
              <w:r>
                <w:rPr>
                  <w:rFonts w:hint="eastAsia"/>
                  <w:color w:val="000000"/>
                </w:rPr>
                <w:t>下：</w:t>
              </w:r>
            </w:p>
            <w:tbl>
              <w:tblPr>
                <w:tblStyle w:val="g2"/>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98"/>
                <w:gridCol w:w="3043"/>
                <w:gridCol w:w="3192"/>
              </w:tblGrid>
              <w:tr w:rsidR="0011179A" w14:paraId="52ED0F47" w14:textId="77777777" w:rsidTr="0011179A">
                <w:tc>
                  <w:tcPr>
                    <w:tcW w:w="2660" w:type="dxa"/>
                  </w:tcPr>
                  <w:p w14:paraId="21F459C7" w14:textId="77777777" w:rsidR="0011179A" w:rsidRDefault="0011179A" w:rsidP="0011179A"/>
                </w:tc>
                <w:tc>
                  <w:tcPr>
                    <w:tcW w:w="3118" w:type="dxa"/>
                  </w:tcPr>
                  <w:p w14:paraId="3624F033" w14:textId="77777777" w:rsidR="0011179A" w:rsidRDefault="00B40F3B" w:rsidP="0011179A">
                    <w:pPr>
                      <w:jc w:val="center"/>
                    </w:pPr>
                    <w:r>
                      <w:rPr>
                        <w:rFonts w:hint="eastAsia"/>
                      </w:rPr>
                      <w:t>摊销期</w:t>
                    </w:r>
                  </w:p>
                </w:tc>
                <w:tc>
                  <w:tcPr>
                    <w:tcW w:w="3271" w:type="dxa"/>
                  </w:tcPr>
                  <w:p w14:paraId="421FA440" w14:textId="77777777" w:rsidR="0011179A" w:rsidRDefault="00B40F3B" w:rsidP="0011179A">
                    <w:pPr>
                      <w:jc w:val="center"/>
                    </w:pPr>
                    <w:r>
                      <w:t>摊销方法</w:t>
                    </w:r>
                  </w:p>
                </w:tc>
              </w:tr>
              <w:tr w:rsidR="0011179A" w14:paraId="0CB70188" w14:textId="77777777" w:rsidTr="0011179A">
                <w:tc>
                  <w:tcPr>
                    <w:tcW w:w="2660" w:type="dxa"/>
                  </w:tcPr>
                  <w:p w14:paraId="6B700370" w14:textId="77777777" w:rsidR="0011179A" w:rsidRDefault="00B40F3B" w:rsidP="0011179A">
                    <w:r>
                      <w:rPr>
                        <w:rFonts w:hint="eastAsia"/>
                      </w:rPr>
                      <w:t>园区改造项目</w:t>
                    </w:r>
                  </w:p>
                </w:tc>
                <w:tc>
                  <w:tcPr>
                    <w:tcW w:w="3118" w:type="dxa"/>
                  </w:tcPr>
                  <w:p w14:paraId="4340C810" w14:textId="77777777" w:rsidR="0011179A" w:rsidRDefault="00B40F3B" w:rsidP="0011179A">
                    <w:pPr>
                      <w:jc w:val="center"/>
                    </w:pPr>
                    <w:r>
                      <w:rPr>
                        <w:rFonts w:hint="eastAsia"/>
                      </w:rPr>
                      <w:t>5</w:t>
                    </w:r>
                    <w:r>
                      <w:rPr>
                        <w:rFonts w:hint="eastAsia"/>
                      </w:rPr>
                      <w:t>年</w:t>
                    </w:r>
                  </w:p>
                </w:tc>
                <w:tc>
                  <w:tcPr>
                    <w:tcW w:w="3271" w:type="dxa"/>
                  </w:tcPr>
                  <w:p w14:paraId="2747E8B4" w14:textId="77777777" w:rsidR="0011179A" w:rsidRDefault="00B40F3B" w:rsidP="0011179A">
                    <w:pPr>
                      <w:jc w:val="center"/>
                    </w:pPr>
                    <w:r>
                      <w:rPr>
                        <w:rFonts w:hint="eastAsia"/>
                      </w:rPr>
                      <w:t>直线法</w:t>
                    </w:r>
                  </w:p>
                </w:tc>
              </w:tr>
              <w:tr w:rsidR="0011179A" w14:paraId="5925B74D" w14:textId="77777777" w:rsidTr="0011179A">
                <w:tc>
                  <w:tcPr>
                    <w:tcW w:w="2660" w:type="dxa"/>
                  </w:tcPr>
                  <w:p w14:paraId="63C28476" w14:textId="77777777" w:rsidR="0011179A" w:rsidRDefault="00B40F3B" w:rsidP="0011179A">
                    <w:r>
                      <w:rPr>
                        <w:rFonts w:hint="eastAsia"/>
                      </w:rPr>
                      <w:t>仓库改造项目</w:t>
                    </w:r>
                  </w:p>
                </w:tc>
                <w:tc>
                  <w:tcPr>
                    <w:tcW w:w="3118" w:type="dxa"/>
                  </w:tcPr>
                  <w:p w14:paraId="38609CB4" w14:textId="77777777" w:rsidR="0011179A" w:rsidRDefault="00B40F3B" w:rsidP="0011179A">
                    <w:pPr>
                      <w:jc w:val="center"/>
                    </w:pPr>
                    <w:r>
                      <w:rPr>
                        <w:rFonts w:hint="eastAsia"/>
                      </w:rPr>
                      <w:t>6</w:t>
                    </w:r>
                    <w:r>
                      <w:rPr>
                        <w:rFonts w:hint="eastAsia"/>
                      </w:rPr>
                      <w:t>年</w:t>
                    </w:r>
                  </w:p>
                </w:tc>
                <w:tc>
                  <w:tcPr>
                    <w:tcW w:w="3271" w:type="dxa"/>
                  </w:tcPr>
                  <w:p w14:paraId="6D686633" w14:textId="77777777" w:rsidR="0011179A" w:rsidRDefault="00B40F3B" w:rsidP="0011179A">
                    <w:pPr>
                      <w:jc w:val="center"/>
                    </w:pPr>
                    <w:r w:rsidRPr="005F10F0">
                      <w:rPr>
                        <w:rFonts w:hint="eastAsia"/>
                      </w:rPr>
                      <w:t>直线法</w:t>
                    </w:r>
                  </w:p>
                </w:tc>
              </w:tr>
              <w:tr w:rsidR="0011179A" w14:paraId="6437C7F3" w14:textId="77777777" w:rsidTr="0011179A">
                <w:tc>
                  <w:tcPr>
                    <w:tcW w:w="2660" w:type="dxa"/>
                  </w:tcPr>
                  <w:p w14:paraId="16F5D9B8" w14:textId="77777777" w:rsidR="0011179A" w:rsidRDefault="00B40F3B" w:rsidP="0011179A">
                    <w:r>
                      <w:rPr>
                        <w:rFonts w:hint="eastAsia"/>
                      </w:rPr>
                      <w:t>办公室装修</w:t>
                    </w:r>
                  </w:p>
                </w:tc>
                <w:tc>
                  <w:tcPr>
                    <w:tcW w:w="3118" w:type="dxa"/>
                  </w:tcPr>
                  <w:p w14:paraId="70AE2C07" w14:textId="77777777" w:rsidR="0011179A" w:rsidRDefault="00B40F3B" w:rsidP="0011179A">
                    <w:pPr>
                      <w:jc w:val="center"/>
                    </w:pPr>
                    <w:r>
                      <w:rPr>
                        <w:rFonts w:hint="eastAsia"/>
                      </w:rPr>
                      <w:t>3</w:t>
                    </w:r>
                    <w:r>
                      <w:rPr>
                        <w:rFonts w:hint="eastAsia"/>
                      </w:rPr>
                      <w:t>年</w:t>
                    </w:r>
                  </w:p>
                </w:tc>
                <w:tc>
                  <w:tcPr>
                    <w:tcW w:w="3271" w:type="dxa"/>
                  </w:tcPr>
                  <w:p w14:paraId="64DBED9F" w14:textId="77777777" w:rsidR="0011179A" w:rsidRDefault="00B40F3B" w:rsidP="0011179A">
                    <w:pPr>
                      <w:jc w:val="center"/>
                    </w:pPr>
                    <w:r w:rsidRPr="005F10F0">
                      <w:rPr>
                        <w:rFonts w:hint="eastAsia"/>
                      </w:rPr>
                      <w:t>直线法</w:t>
                    </w:r>
                  </w:p>
                </w:tc>
              </w:tr>
            </w:tbl>
            <w:p w14:paraId="4AFE914A" w14:textId="77777777" w:rsidR="0011179A" w:rsidRPr="008C7000" w:rsidRDefault="00726B76"/>
          </w:sdtContent>
        </w:sdt>
      </w:sdtContent>
    </w:sdt>
    <w:sdt>
      <w:sdtPr>
        <w:rPr>
          <w:rFonts w:asciiTheme="minorHAnsi" w:eastAsia="等线" w:hAnsiTheme="minorHAnsi" w:cstheme="minorBidi" w:hint="eastAsia"/>
          <w:b w:val="0"/>
          <w:bCs w:val="0"/>
          <w:kern w:val="0"/>
          <w:szCs w:val="22"/>
        </w:rPr>
        <w:alias w:val="模块:职工薪酬"/>
        <w:tag w:val="_GBC_8ec8855eb4d5447ab785e4bd4b0b73aa"/>
        <w:id w:val="-1228059168"/>
        <w:lock w:val="sdtLocked"/>
        <w:placeholder>
          <w:docPart w:val="GBC22222222222222222222222222222"/>
        </w:placeholder>
      </w:sdtPr>
      <w:sdtEndPr>
        <w:rPr>
          <w:rFonts w:ascii="Times New Roman" w:eastAsia="宋体" w:hAnsi="Times New Roman" w:cs="宋体"/>
          <w:szCs w:val="21"/>
        </w:rPr>
      </w:sdtEndPr>
      <w:sdtContent>
        <w:p w14:paraId="23189FD2" w14:textId="77777777" w:rsidR="0011179A" w:rsidRDefault="00B40F3B" w:rsidP="00B40F3B">
          <w:pPr>
            <w:pStyle w:val="3Char"/>
            <w:numPr>
              <w:ilvl w:val="0"/>
              <w:numId w:val="52"/>
            </w:numPr>
          </w:pPr>
          <w:r>
            <w:rPr>
              <w:rFonts w:hint="eastAsia"/>
            </w:rPr>
            <w:t>职工薪酬</w:t>
          </w:r>
        </w:p>
        <w:p w14:paraId="02B81043" w14:textId="77777777" w:rsidR="0011179A" w:rsidRDefault="00B40F3B" w:rsidP="00B40F3B">
          <w:pPr>
            <w:pStyle w:val="4Char"/>
            <w:numPr>
              <w:ilvl w:val="3"/>
              <w:numId w:val="62"/>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634529592"/>
            <w:lock w:val="sdtContentLocked"/>
            <w:placeholder>
              <w:docPart w:val="GBC22222222222222222222222222222"/>
            </w:placeholder>
          </w:sdtPr>
          <w:sdtEndPr/>
          <w:sdtContent>
            <w:p w14:paraId="6A548D10"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短期薪酬的会计处理方法"/>
            <w:tag w:val="_GBC_8fdf44b194ac45fb945d36b9896df796"/>
            <w:id w:val="-473375233"/>
            <w:lock w:val="sdtLocked"/>
            <w:placeholder>
              <w:docPart w:val="GBC22222222222222222222222222222"/>
            </w:placeholder>
          </w:sdtPr>
          <w:sdtEndPr/>
          <w:sdtContent>
            <w:p w14:paraId="48B49DE5" w14:textId="77777777" w:rsidR="0011179A" w:rsidRDefault="00B40F3B" w:rsidP="0011179A">
              <w:pPr>
                <w:ind w:firstLineChars="200" w:firstLine="420"/>
              </w:pPr>
              <w:r w:rsidRPr="00CB4741">
                <w:rPr>
                  <w:rFonts w:hint="eastAsia"/>
                  <w:color w:val="000000"/>
                </w:rPr>
                <w:t>在职工提供服务的会计期间，将实际发生的短期薪酬确认为负债，并计入当期损益或相关资产成本</w:t>
              </w:r>
              <w:r>
                <w:rPr>
                  <w:rFonts w:hint="eastAsia"/>
                  <w:color w:val="000000"/>
                </w:rPr>
                <w:t>。</w:t>
              </w:r>
            </w:p>
          </w:sdtContent>
        </w:sdt>
        <w:p w14:paraId="541A2711" w14:textId="77777777" w:rsidR="0011179A" w:rsidRDefault="0011179A"/>
        <w:p w14:paraId="0A599EF4" w14:textId="77777777" w:rsidR="0011179A" w:rsidRDefault="00B40F3B" w:rsidP="00B40F3B">
          <w:pPr>
            <w:pStyle w:val="4Char"/>
            <w:numPr>
              <w:ilvl w:val="3"/>
              <w:numId w:val="62"/>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366983808"/>
            <w:lock w:val="sdtContentLocked"/>
            <w:placeholder>
              <w:docPart w:val="GBC22222222222222222222222222222"/>
            </w:placeholder>
          </w:sdtPr>
          <w:sdtEndPr/>
          <w:sdtContent>
            <w:p w14:paraId="2B33C01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离职后福利的会计处理方法"/>
            <w:tag w:val="_GBC_3b0bafa6ef784ba99c829e2f60cf828e"/>
            <w:id w:val="-1714496678"/>
            <w:lock w:val="sdtLocked"/>
            <w:placeholder>
              <w:docPart w:val="GBC22222222222222222222222222222"/>
            </w:placeholder>
          </w:sdtPr>
          <w:sdtEndPr/>
          <w:sdtContent>
            <w:p w14:paraId="7B5C4CAD" w14:textId="77777777" w:rsidR="0011179A" w:rsidRDefault="00B40F3B" w:rsidP="0011179A">
              <w:pPr>
                <w:ind w:firstLineChars="200" w:firstLine="420"/>
              </w:pPr>
              <w:r w:rsidRPr="00CB4741">
                <w:rPr>
                  <w:rFonts w:hint="eastAsia"/>
                  <w:color w:val="000000"/>
                </w:rPr>
                <w:t>本集团的职工参加由当地政府管理的养老保险和失业保险，还参加了企业年金，相应支出在发生时计入相关资产成本或当期损益</w:t>
              </w:r>
              <w:r>
                <w:rPr>
                  <w:rFonts w:hint="eastAsia"/>
                  <w:color w:val="000000"/>
                </w:rPr>
                <w:t>。</w:t>
              </w:r>
            </w:p>
          </w:sdtContent>
        </w:sdt>
        <w:p w14:paraId="1EF67665" w14:textId="77777777" w:rsidR="0011179A" w:rsidRDefault="0011179A"/>
        <w:p w14:paraId="7028C9BE" w14:textId="77777777" w:rsidR="0011179A" w:rsidRDefault="00B40F3B" w:rsidP="00B40F3B">
          <w:pPr>
            <w:pStyle w:val="4Char"/>
            <w:numPr>
              <w:ilvl w:val="3"/>
              <w:numId w:val="62"/>
            </w:numPr>
            <w:ind w:left="426" w:hanging="426"/>
          </w:pPr>
          <w:r>
            <w:rPr>
              <w:rFonts w:hint="eastAsia"/>
            </w:rPr>
            <w:t>辞退福利的会计处理方法</w:t>
          </w:r>
        </w:p>
        <w:sdt>
          <w:sdtPr>
            <w:rPr>
              <w:rFonts w:hint="eastAsia"/>
            </w:rPr>
            <w:alias w:val="是否适用：辞退福利的会计处理方法[双击切换]"/>
            <w:tag w:val="_GBC_7a3bf6905df64c658fb0148a81f2964d"/>
            <w:id w:val="2054964927"/>
            <w:lock w:val="sdtContentLocked"/>
            <w:placeholder>
              <w:docPart w:val="GBC22222222222222222222222222222"/>
            </w:placeholder>
          </w:sdtPr>
          <w:sdtEndPr/>
          <w:sdtContent>
            <w:p w14:paraId="67D0820C"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辞退福利的会计处理方法"/>
            <w:tag w:val="_GBC_a93705fb60b24bceb25c88a68ed87432"/>
            <w:id w:val="1911423285"/>
            <w:lock w:val="sdtLocked"/>
            <w:placeholder>
              <w:docPart w:val="GBC22222222222222222222222222222"/>
            </w:placeholder>
          </w:sdtPr>
          <w:sdtEndPr/>
          <w:sdtContent>
            <w:p w14:paraId="4519E24C" w14:textId="77777777" w:rsidR="0011179A" w:rsidRDefault="00B40F3B" w:rsidP="0011179A">
              <w:pPr>
                <w:ind w:firstLineChars="200" w:firstLine="420"/>
              </w:pPr>
              <w:r w:rsidRPr="00CB4741">
                <w:rPr>
                  <w:rFonts w:hint="eastAsia"/>
                  <w:color w:val="000000"/>
                </w:rPr>
                <w:t>本集团向职工提供辞退福利的，在下列两者孰早日确认辞退福利产生的职工薪酬负债，并计入当期损益：企业不能单方面撤回因解除劳动关系计划或裁减建议所提供的辞退福利时；企业确认与涉及支付辞退福利的重组相关的成本或费用时</w:t>
              </w:r>
              <w:r>
                <w:rPr>
                  <w:rFonts w:hint="eastAsia"/>
                  <w:color w:val="000000"/>
                </w:rPr>
                <w:t>。</w:t>
              </w:r>
            </w:p>
          </w:sdtContent>
        </w:sdt>
        <w:p w14:paraId="0D0B5295" w14:textId="77777777" w:rsidR="0011179A" w:rsidRDefault="0011179A"/>
        <w:p w14:paraId="066BD0DC" w14:textId="77777777" w:rsidR="0011179A" w:rsidRDefault="00B40F3B" w:rsidP="00B40F3B">
          <w:pPr>
            <w:pStyle w:val="4Char"/>
            <w:numPr>
              <w:ilvl w:val="3"/>
              <w:numId w:val="62"/>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1602331770"/>
            <w:lock w:val="sdtContentLocked"/>
            <w:placeholder>
              <w:docPart w:val="GBC22222222222222222222222222222"/>
            </w:placeholder>
          </w:sdtPr>
          <w:sdtEndPr/>
          <w:sdtContent>
            <w:p w14:paraId="71383A45"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其他长期职工福利的会计处理方法"/>
            <w:tag w:val="_GBC_0e549e9400284de7b64ddf6ecc255dea"/>
            <w:id w:val="1845886464"/>
            <w:lock w:val="sdtLocked"/>
            <w:placeholder>
              <w:docPart w:val="GBC22222222222222222222222222222"/>
            </w:placeholder>
          </w:sdtPr>
          <w:sdtEndPr/>
          <w:sdtContent>
            <w:p w14:paraId="15206BAB" w14:textId="77777777" w:rsidR="0011179A" w:rsidRDefault="00B40F3B" w:rsidP="0011179A">
              <w:pPr>
                <w:ind w:firstLineChars="200" w:firstLine="420"/>
              </w:pPr>
              <w:r w:rsidRPr="00CB4741">
                <w:rPr>
                  <w:rFonts w:hint="eastAsia"/>
                  <w:color w:val="000000"/>
                </w:rPr>
                <w:t>向职工提供的其他长期职工福利，适用离职后福利的有关规定确认和计量其他长期职工福利净负债或净资产，但变动均计入当期损益或相关资产成本</w:t>
              </w:r>
              <w:r>
                <w:rPr>
                  <w:rFonts w:hint="eastAsia"/>
                  <w:color w:val="000000"/>
                </w:rPr>
                <w:t>。</w:t>
              </w:r>
            </w:p>
          </w:sdtContent>
        </w:sdt>
      </w:sdtContent>
    </w:sdt>
    <w:p w14:paraId="17CF49AD" w14:textId="77777777" w:rsidR="0011179A" w:rsidRDefault="0011179A"/>
    <w:bookmarkStart w:id="123" w:name="_Hlk24102406" w:displacedByCustomXml="next"/>
    <w:sdt>
      <w:sdtPr>
        <w:rPr>
          <w:rFonts w:ascii="宋体" w:eastAsia="等线" w:hAnsi="宋体" w:cs="宋体"/>
          <w:b w:val="0"/>
          <w:bCs w:val="0"/>
          <w:kern w:val="0"/>
          <w:szCs w:val="21"/>
        </w:rPr>
        <w:alias w:val="模块:租赁负债"/>
        <w:tag w:val="_SEC_59f78615a7b840fb9a34d42105d99413"/>
        <w:id w:val="251091881"/>
        <w:lock w:val="sdtLocked"/>
        <w:placeholder>
          <w:docPart w:val="GBC22222222222222222222222222222"/>
        </w:placeholder>
      </w:sdtPr>
      <w:sdtEndPr>
        <w:rPr>
          <w:rFonts w:ascii="Times New Roman" w:eastAsia="宋体" w:hAnsi="Times New Roman"/>
        </w:rPr>
      </w:sdtEndPr>
      <w:sdtContent>
        <w:p w14:paraId="064A416D" w14:textId="77777777" w:rsidR="0011179A" w:rsidRDefault="00B40F3B" w:rsidP="00B40F3B">
          <w:pPr>
            <w:pStyle w:val="3Char"/>
            <w:numPr>
              <w:ilvl w:val="0"/>
              <w:numId w:val="52"/>
            </w:numPr>
            <w:rPr>
              <w:szCs w:val="21"/>
            </w:rPr>
          </w:pPr>
          <w:r>
            <w:rPr>
              <w:rFonts w:hint="eastAsia"/>
              <w:szCs w:val="21"/>
            </w:rPr>
            <w:t>租赁负债</w:t>
          </w:r>
        </w:p>
        <w:sdt>
          <w:sdtPr>
            <w:alias w:val="是否适用：租赁负债_重要会计政策和估计[双击切换]"/>
            <w:tag w:val="_GBC_035c8438d4994b9aa7f1e8e70adec79d"/>
            <w:id w:val="-578755212"/>
            <w:lock w:val="sdtContentLocked"/>
            <w:placeholder>
              <w:docPart w:val="GBC22222222222222222222222222222"/>
            </w:placeholder>
          </w:sdtPr>
          <w:sdtEndPr/>
          <w:sdtContent>
            <w:p w14:paraId="69BCA253"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23" w:displacedByCustomXml="prev"/>
    <w:p w14:paraId="04AC3F0B" w14:textId="77777777" w:rsidR="0011179A" w:rsidRDefault="0011179A"/>
    <w:sdt>
      <w:sdtPr>
        <w:rPr>
          <w:rFonts w:ascii="宋体" w:eastAsia="等线" w:hAnsi="宋体" w:cs="宋体"/>
          <w:b w:val="0"/>
          <w:bCs w:val="0"/>
          <w:kern w:val="0"/>
          <w:szCs w:val="24"/>
        </w:rPr>
        <w:alias w:val="模块:预计负债会计处理方法"/>
        <w:tag w:val="_GBC_b5b71a4d3cc1425c80f55e751e7e18c2"/>
        <w:id w:val="-1804542843"/>
        <w:lock w:val="sdtLocked"/>
        <w:placeholder>
          <w:docPart w:val="GBC22222222222222222222222222222"/>
        </w:placeholder>
      </w:sdtPr>
      <w:sdtEndPr>
        <w:rPr>
          <w:rFonts w:ascii="Times New Roman" w:eastAsia="宋体" w:hAnsi="Times New Roman" w:hint="eastAsia"/>
          <w:szCs w:val="21"/>
        </w:rPr>
      </w:sdtEndPr>
      <w:sdtContent>
        <w:p w14:paraId="5EFB4A42" w14:textId="77777777" w:rsidR="0011179A" w:rsidRDefault="00B40F3B" w:rsidP="00B40F3B">
          <w:pPr>
            <w:pStyle w:val="3Char"/>
            <w:numPr>
              <w:ilvl w:val="0"/>
              <w:numId w:val="52"/>
            </w:numPr>
          </w:pPr>
          <w:r>
            <w:t>预计负债</w:t>
          </w:r>
        </w:p>
        <w:sdt>
          <w:sdtPr>
            <w:rPr>
              <w:rFonts w:hint="eastAsia"/>
            </w:rPr>
            <w:alias w:val="是否适用：预计负债_重要会计政策和估计[双击切换]"/>
            <w:tag w:val="_GBC_546a7423773c46d2b57f08fc5fdbc638"/>
            <w:id w:val="-1154913616"/>
            <w:lock w:val="sdtContentLocked"/>
            <w:placeholder>
              <w:docPart w:val="GBC22222222222222222222222222222"/>
            </w:placeholder>
          </w:sdtPr>
          <w:sdtEndPr/>
          <w:sdtContent>
            <w:p w14:paraId="695CA7D5"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预计负债的核算方法"/>
            <w:tag w:val="_GBC_d6934772e41e485d9e00e349486f9d7e"/>
            <w:id w:val="1061295191"/>
            <w:lock w:val="sdtLocked"/>
            <w:placeholder>
              <w:docPart w:val="GBC22222222222222222222222222222"/>
            </w:placeholder>
          </w:sdtPr>
          <w:sdtEndPr/>
          <w:sdtContent>
            <w:p w14:paraId="229F78C3" w14:textId="77777777" w:rsidR="0011179A" w:rsidRDefault="00B40F3B" w:rsidP="0011179A">
              <w:pPr>
                <w:ind w:firstLineChars="200" w:firstLine="420"/>
                <w:rPr>
                  <w:color w:val="000000"/>
                </w:rPr>
              </w:pPr>
              <w:r w:rsidRPr="00CB4741">
                <w:rPr>
                  <w:color w:val="000000"/>
                </w:rPr>
                <w:t>当与或有事项相关的义务同时符合以下条件，确认为预计负债：</w:t>
              </w:r>
            </w:p>
            <w:p w14:paraId="5AE89745" w14:textId="77777777" w:rsidR="0011179A" w:rsidRDefault="00B40F3B" w:rsidP="0011179A">
              <w:pPr>
                <w:ind w:firstLineChars="200" w:firstLine="420"/>
                <w:rPr>
                  <w:color w:val="000000"/>
                </w:rPr>
              </w:pPr>
              <w:r w:rsidRPr="00CB4741">
                <w:rPr>
                  <w:color w:val="000000"/>
                </w:rPr>
                <w:t>（</w:t>
              </w:r>
              <w:r w:rsidRPr="00CB4741">
                <w:rPr>
                  <w:color w:val="000000"/>
                </w:rPr>
                <w:t>1</w:t>
              </w:r>
              <w:r w:rsidRPr="00CB4741">
                <w:rPr>
                  <w:color w:val="000000"/>
                </w:rPr>
                <w:t>）该义务是本集团承担的现时义务；</w:t>
              </w:r>
            </w:p>
            <w:p w14:paraId="28002861" w14:textId="77777777" w:rsidR="0011179A" w:rsidRDefault="00B40F3B" w:rsidP="0011179A">
              <w:pPr>
                <w:ind w:firstLineChars="200" w:firstLine="420"/>
                <w:rPr>
                  <w:color w:val="000000"/>
                </w:rPr>
              </w:pPr>
              <w:r w:rsidRPr="00CB4741">
                <w:rPr>
                  <w:color w:val="000000"/>
                </w:rPr>
                <w:t>（</w:t>
              </w:r>
              <w:r w:rsidRPr="00CB4741">
                <w:rPr>
                  <w:color w:val="000000"/>
                </w:rPr>
                <w:t>2</w:t>
              </w:r>
              <w:r w:rsidRPr="00CB4741">
                <w:rPr>
                  <w:color w:val="000000"/>
                </w:rPr>
                <w:t>）履行该义务很可能导致经济利益流出；</w:t>
              </w:r>
            </w:p>
            <w:p w14:paraId="2919E3D0" w14:textId="77777777" w:rsidR="0011179A" w:rsidRPr="00CB4741" w:rsidRDefault="00B40F3B" w:rsidP="0011179A">
              <w:pPr>
                <w:ind w:firstLineChars="200" w:firstLine="420"/>
                <w:rPr>
                  <w:color w:val="000000"/>
                </w:rPr>
              </w:pPr>
              <w:r w:rsidRPr="00CB4741">
                <w:rPr>
                  <w:color w:val="000000"/>
                </w:rPr>
                <w:t>（</w:t>
              </w:r>
              <w:r w:rsidRPr="00CB4741">
                <w:rPr>
                  <w:color w:val="000000"/>
                </w:rPr>
                <w:t>3</w:t>
              </w:r>
              <w:r w:rsidRPr="00CB4741">
                <w:rPr>
                  <w:color w:val="000000"/>
                </w:rPr>
                <w:t>）该义务的金额能够可靠地计量。</w:t>
              </w:r>
            </w:p>
            <w:p w14:paraId="61455C7B" w14:textId="77777777" w:rsidR="0011179A" w:rsidRPr="00CB4741" w:rsidRDefault="00B40F3B" w:rsidP="0011179A">
              <w:pPr>
                <w:ind w:firstLineChars="200" w:firstLine="420"/>
                <w:rPr>
                  <w:color w:val="000000"/>
                </w:rPr>
              </w:pPr>
              <w:r w:rsidRPr="00CB4741">
                <w:rPr>
                  <w:color w:val="000000"/>
                </w:rPr>
                <w:t>在资产负债表日，考虑与或有事项有关的风险、不确定性和货币时间价值等因素，按照履行相关现时义务所需支出的最佳估计数对预计负债进行计量。</w:t>
              </w:r>
            </w:p>
            <w:p w14:paraId="3CF9C42F" w14:textId="77777777" w:rsidR="0011179A" w:rsidRDefault="00B40F3B" w:rsidP="0011179A">
              <w:pPr>
                <w:ind w:firstLineChars="200" w:firstLine="420"/>
              </w:pPr>
              <w:r w:rsidRPr="00CB4741">
                <w:rPr>
                  <w:color w:val="000000"/>
                </w:rPr>
                <w:t>如果清偿预计负债所需支出全部或部分预期由第三方补偿的，补偿金额在基本确定能够收到时，作为资产单独确认，且确认的补偿金额不超过预计负债的账面价值。</w:t>
              </w:r>
            </w:p>
          </w:sdtContent>
        </w:sdt>
      </w:sdtContent>
    </w:sdt>
    <w:p w14:paraId="54E80F52" w14:textId="77777777" w:rsidR="0011179A" w:rsidRDefault="0011179A"/>
    <w:sdt>
      <w:sdtPr>
        <w:rPr>
          <w:rFonts w:asciiTheme="minorHAnsi" w:eastAsia="等线" w:hAnsiTheme="minorHAnsi" w:cstheme="minorBidi" w:hint="eastAsia"/>
          <w:b w:val="0"/>
          <w:bCs w:val="0"/>
          <w:kern w:val="0"/>
          <w:szCs w:val="22"/>
        </w:rPr>
        <w:alias w:val="模块:股份支付"/>
        <w:tag w:val="_GBC_5300d3ce4b5f4c1690fe13bde0a610e3"/>
        <w:id w:val="725113737"/>
        <w:lock w:val="sdtLocked"/>
        <w:placeholder>
          <w:docPart w:val="GBC22222222222222222222222222222"/>
        </w:placeholder>
      </w:sdtPr>
      <w:sdtEndPr>
        <w:rPr>
          <w:rFonts w:ascii="Times New Roman" w:eastAsia="宋体" w:hAnsi="Times New Roman" w:cs="宋体"/>
          <w:szCs w:val="21"/>
        </w:rPr>
      </w:sdtEndPr>
      <w:sdtContent>
        <w:p w14:paraId="65A0AB3B" w14:textId="77777777" w:rsidR="0011179A" w:rsidRDefault="00B40F3B" w:rsidP="00B40F3B">
          <w:pPr>
            <w:pStyle w:val="3Char"/>
            <w:numPr>
              <w:ilvl w:val="0"/>
              <w:numId w:val="52"/>
            </w:numPr>
          </w:pPr>
          <w:r>
            <w:rPr>
              <w:rFonts w:hint="eastAsia"/>
            </w:rPr>
            <w:t>股份支付</w:t>
          </w:r>
        </w:p>
        <w:sdt>
          <w:sdtPr>
            <w:rPr>
              <w:rFonts w:hint="eastAsia"/>
            </w:rPr>
            <w:alias w:val="是否适用：股份支付_重要会计政策和估计[双击切换]"/>
            <w:tag w:val="_GBC_7741eb89da65434190830ba1cd87e4dc"/>
            <w:id w:val="1163593089"/>
            <w:lock w:val="sdtContentLocked"/>
            <w:placeholder>
              <w:docPart w:val="GBC22222222222222222222222222222"/>
            </w:placeholder>
          </w:sdtPr>
          <w:sdtEndPr/>
          <w:sdtContent>
            <w:p w14:paraId="5FD5EC98"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eastAsia="等线" w:hAnsi="宋体" w:cs="宋体"/>
              <w:kern w:val="0"/>
              <w:szCs w:val="21"/>
            </w:rPr>
            <w:alias w:val="股份支付的核算方法"/>
            <w:tag w:val="_GBC_99e197c555ed4cf8aa00bbd5da2fe98b"/>
            <w:id w:val="1902096717"/>
            <w:lock w:val="sdtLocked"/>
            <w:placeholder>
              <w:docPart w:val="GBC22222222222222222222222222222"/>
            </w:placeholder>
          </w:sdtPr>
          <w:sdtEndPr>
            <w:rPr>
              <w:rFonts w:ascii="Times New Roman" w:eastAsia="宋体" w:hAnsi="Times New Roman"/>
            </w:rPr>
          </w:sdtEndPr>
          <w:sdtContent>
            <w:p w14:paraId="2CE26E38" w14:textId="77777777" w:rsidR="0011179A" w:rsidRPr="00CB4741" w:rsidRDefault="00B40F3B" w:rsidP="0011179A">
              <w:pPr>
                <w:pStyle w:val="afff0"/>
                <w:rPr>
                  <w:rFonts w:hAnsi="Times New Roman"/>
                  <w:color w:val="000000"/>
                  <w:szCs w:val="21"/>
                </w:rPr>
              </w:pPr>
              <w:r w:rsidRPr="00CB4741">
                <w:rPr>
                  <w:rFonts w:hAnsi="Times New Roman"/>
                  <w:color w:val="000000"/>
                  <w:szCs w:val="21"/>
                </w:rPr>
                <w:t>股份支付的会计处理方法</w:t>
              </w:r>
            </w:p>
            <w:p w14:paraId="05AB1C82" w14:textId="77777777" w:rsidR="0011179A" w:rsidRPr="00CB4741" w:rsidRDefault="00B40F3B" w:rsidP="0011179A">
              <w:pPr>
                <w:ind w:firstLineChars="200" w:firstLine="420"/>
                <w:rPr>
                  <w:color w:val="000000"/>
                </w:rPr>
              </w:pPr>
              <w:r w:rsidRPr="00CB4741">
                <w:rPr>
                  <w:color w:val="000000"/>
                </w:rPr>
                <w:t>股份支付是为了获取职工或其他方提供服务而授予权益工具或者承担以权益工具为基础确定的负债的交易。</w:t>
              </w:r>
              <w:r w:rsidRPr="00CB4741">
                <w:rPr>
                  <w:rFonts w:hint="eastAsia"/>
                  <w:color w:val="000000"/>
                </w:rPr>
                <w:t>本集团</w:t>
              </w:r>
              <w:r w:rsidRPr="00CB4741">
                <w:rPr>
                  <w:color w:val="000000"/>
                </w:rPr>
                <w:t>股份支付为以权益结算的股份支付。</w:t>
              </w:r>
            </w:p>
            <w:p w14:paraId="1071699E" w14:textId="77777777" w:rsidR="0011179A" w:rsidRPr="00CB4741" w:rsidRDefault="00B40F3B" w:rsidP="0011179A">
              <w:pPr>
                <w:ind w:firstLineChars="200" w:firstLine="420"/>
                <w:rPr>
                  <w:color w:val="000000"/>
                </w:rPr>
              </w:pPr>
              <w:r w:rsidRPr="00CB4741">
                <w:rPr>
                  <w:color w:val="000000"/>
                </w:rPr>
                <w:t>以权益结算的股份支付</w:t>
              </w:r>
            </w:p>
            <w:p w14:paraId="69ED8353" w14:textId="77777777" w:rsidR="0011179A" w:rsidRPr="00CB4741" w:rsidRDefault="00B40F3B" w:rsidP="0011179A">
              <w:pPr>
                <w:ind w:firstLineChars="200" w:firstLine="420"/>
                <w:rPr>
                  <w:color w:val="000000"/>
                  <w:lang w:val="en-GB"/>
                </w:rPr>
              </w:pPr>
              <w:r w:rsidRPr="00CB4741">
                <w:rPr>
                  <w:color w:val="000000"/>
                </w:rPr>
                <w:t>用以换取职工提供的服务的权益结算的股份支付，以授予职工权益工具在授予日的公允价值计量。该公允价值的金额在</w:t>
              </w:r>
              <w:r w:rsidRPr="00CB4741">
                <w:rPr>
                  <w:color w:val="000000"/>
                  <w:lang w:val="en-GB"/>
                </w:rPr>
                <w:t>完成等待期内的服务或达到规定业绩条件才可行权的情况下，在等待期内以对可行权权益工具数量的最佳估计为基础，</w:t>
              </w:r>
              <w:r w:rsidRPr="00CB4741">
                <w:rPr>
                  <w:color w:val="000000"/>
                </w:rPr>
                <w:t>按直线法计算</w:t>
              </w:r>
              <w:r w:rsidRPr="00CB4741">
                <w:rPr>
                  <w:color w:val="000000"/>
                  <w:lang w:val="en-GB"/>
                </w:rPr>
                <w:t>计入</w:t>
              </w:r>
              <w:r w:rsidRPr="00CB4741">
                <w:rPr>
                  <w:rFonts w:hint="eastAsia"/>
                  <w:color w:val="000000"/>
                  <w:lang w:val="en-GB"/>
                </w:rPr>
                <w:t>当期损益</w:t>
              </w:r>
              <w:r w:rsidRPr="00CB4741">
                <w:rPr>
                  <w:color w:val="000000"/>
                  <w:lang w:val="en-GB"/>
                </w:rPr>
                <w:t>相应增加资本公积</w:t>
              </w:r>
              <w:r w:rsidRPr="00CB4741">
                <w:rPr>
                  <w:rFonts w:hint="eastAsia"/>
                  <w:color w:val="000000"/>
                  <w:lang w:val="en-GB"/>
                </w:rPr>
                <w:t>-</w:t>
              </w:r>
              <w:r w:rsidRPr="00CB4741">
                <w:rPr>
                  <w:rFonts w:hint="eastAsia"/>
                  <w:color w:val="000000"/>
                  <w:lang w:val="en-GB"/>
                </w:rPr>
                <w:t>其他资本公积</w:t>
              </w:r>
              <w:r w:rsidRPr="00CB4741">
                <w:rPr>
                  <w:color w:val="000000"/>
                  <w:lang w:val="en-GB"/>
                </w:rPr>
                <w:t>。</w:t>
              </w:r>
            </w:p>
            <w:p w14:paraId="57D3F871" w14:textId="77777777" w:rsidR="0011179A" w:rsidRDefault="00B40F3B" w:rsidP="0011179A">
              <w:pPr>
                <w:ind w:firstLineChars="200" w:firstLine="420"/>
                <w:rPr>
                  <w:color w:val="000000"/>
                  <w:lang w:val="en-GB"/>
                </w:rPr>
              </w:pPr>
              <w:r w:rsidRPr="00CB4741">
                <w:rPr>
                  <w:color w:val="000000"/>
                  <w:lang w:val="en-GB"/>
                </w:rPr>
                <w:t>在等待期内每个资产负债表日，本集团根据最新取得的可行权职工人数变动等后续信息做出最佳估计，修正预计可行权的权益工具数量。上述估计的影响计入当期相关成本或费用，并相应调整资本公积。</w:t>
              </w:r>
            </w:p>
            <w:p w14:paraId="79EEF977" w14:textId="77777777" w:rsidR="0011179A" w:rsidRPr="00CB4741" w:rsidRDefault="0011179A" w:rsidP="0011179A">
              <w:pPr>
                <w:ind w:firstLineChars="200" w:firstLine="420"/>
                <w:rPr>
                  <w:color w:val="000000"/>
                  <w:lang w:val="en-GB"/>
                </w:rPr>
              </w:pPr>
            </w:p>
            <w:p w14:paraId="5FE53214" w14:textId="77777777" w:rsidR="0011179A" w:rsidRPr="00CB4741" w:rsidRDefault="00B40F3B" w:rsidP="0011179A">
              <w:pPr>
                <w:pStyle w:val="afff0"/>
                <w:rPr>
                  <w:rFonts w:hAnsi="Times New Roman"/>
                  <w:color w:val="000000"/>
                  <w:szCs w:val="21"/>
                </w:rPr>
              </w:pPr>
              <w:r w:rsidRPr="00CB4741">
                <w:rPr>
                  <w:rFonts w:hAnsi="Times New Roman"/>
                  <w:color w:val="000000"/>
                  <w:szCs w:val="21"/>
                </w:rPr>
                <w:t>修改、终止股份支付计划的相关会计处理</w:t>
              </w:r>
            </w:p>
            <w:p w14:paraId="76BF202C" w14:textId="77777777" w:rsidR="0011179A" w:rsidRPr="00CB4741" w:rsidRDefault="00B40F3B" w:rsidP="0011179A">
              <w:pPr>
                <w:ind w:firstLineChars="200" w:firstLine="420"/>
                <w:rPr>
                  <w:color w:val="000000"/>
                  <w:lang w:val="en-GB"/>
                </w:rPr>
              </w:pPr>
              <w:r w:rsidRPr="00CB4741">
                <w:rPr>
                  <w:color w:val="000000"/>
                </w:rPr>
                <w:t>本集团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集团取消了部分或全部已授予的权益工具。</w:t>
              </w:r>
            </w:p>
            <w:p w14:paraId="1D42424E" w14:textId="77777777" w:rsidR="0011179A" w:rsidRDefault="00B40F3B" w:rsidP="0011179A">
              <w:pPr>
                <w:ind w:firstLineChars="200" w:firstLine="420"/>
              </w:pPr>
              <w:r w:rsidRPr="00CB4741">
                <w:rPr>
                  <w:color w:val="000000"/>
                </w:rPr>
                <w:t>在等待期内，如果取消了授予的权益工具，本集团对取消所授予的权益性工具作为加速行权处理，将剩余等待期内应确认的金额立即计入当期损益，同时确认资本公积。职工或其他方能够选择满足非可行权条件但在等待期内未满足的，本集团将其作为授予权益工具的取消处理。</w:t>
              </w:r>
            </w:p>
          </w:sdtContent>
        </w:sdt>
      </w:sdtContent>
    </w:sdt>
    <w:p w14:paraId="11F669CE" w14:textId="77777777" w:rsidR="0011179A" w:rsidRDefault="0011179A"/>
    <w:sdt>
      <w:sdtPr>
        <w:rPr>
          <w:rFonts w:asciiTheme="minorHAnsi" w:eastAsia="等线" w:hAnsiTheme="minorHAnsi" w:cstheme="minorBidi" w:hint="eastAsia"/>
          <w:b w:val="0"/>
          <w:bCs w:val="0"/>
          <w:kern w:val="0"/>
          <w:szCs w:val="22"/>
        </w:rPr>
        <w:alias w:val="模块:优先股、永续债"/>
        <w:tag w:val="_GBC_d3c9524999e647d78f354bb216cfb1aa"/>
        <w:id w:val="1271358867"/>
        <w:lock w:val="sdtLocked"/>
        <w:placeholder>
          <w:docPart w:val="GBC22222222222222222222222222222"/>
        </w:placeholder>
      </w:sdtPr>
      <w:sdtEndPr>
        <w:rPr>
          <w:rFonts w:ascii="Times New Roman" w:eastAsia="宋体" w:hAnsi="Times New Roman" w:cs="宋体"/>
          <w:szCs w:val="21"/>
        </w:rPr>
      </w:sdtEndPr>
      <w:sdtContent>
        <w:p w14:paraId="3545B18B" w14:textId="77777777" w:rsidR="0011179A" w:rsidRDefault="00B40F3B" w:rsidP="00B40F3B">
          <w:pPr>
            <w:pStyle w:val="3Char"/>
            <w:numPr>
              <w:ilvl w:val="0"/>
              <w:numId w:val="52"/>
            </w:numPr>
          </w:pPr>
          <w:r>
            <w:rPr>
              <w:rFonts w:hint="eastAsia"/>
            </w:rPr>
            <w:t>优先股、永续债等其他金融工具</w:t>
          </w:r>
        </w:p>
        <w:sdt>
          <w:sdtPr>
            <w:rPr>
              <w:rFonts w:hint="eastAsia"/>
            </w:rPr>
            <w:alias w:val="是否适用：优先股、永续债等其他金融工具[双击切换]"/>
            <w:tag w:val="_GBC_00e1aed4ff2c40d6bda73971e87d6eb8"/>
            <w:id w:val="-94554148"/>
            <w:lock w:val="sdtContentLocked"/>
            <w:placeholder>
              <w:docPart w:val="GBC22222222222222222222222222222"/>
            </w:placeholder>
          </w:sdtPr>
          <w:sdtEndPr/>
          <w:sdtContent>
            <w:p w14:paraId="4DB8F3B1"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4B69B11B" w14:textId="77777777" w:rsidR="0011179A" w:rsidRDefault="0011179A"/>
    <w:sdt>
      <w:sdtPr>
        <w:rPr>
          <w:rFonts w:asciiTheme="minorHAnsi" w:eastAsia="等线" w:hAnsiTheme="minorHAnsi" w:cs="宋体"/>
          <w:b w:val="0"/>
          <w:bCs w:val="0"/>
          <w:kern w:val="0"/>
          <w:szCs w:val="22"/>
        </w:rPr>
        <w:alias w:val="模块:收入会计处理方法"/>
        <w:tag w:val="_GBC_19704df9fd714cad895419bf4903f70e"/>
        <w:id w:val="1946654252"/>
        <w:lock w:val="sdtLocked"/>
        <w:placeholder>
          <w:docPart w:val="GBC22222222222222222222222222222"/>
        </w:placeholder>
      </w:sdtPr>
      <w:sdtEndPr>
        <w:rPr>
          <w:rFonts w:ascii="Times New Roman" w:eastAsia="宋体" w:hAnsi="Times New Roman"/>
          <w:szCs w:val="21"/>
        </w:rPr>
      </w:sdtEndPr>
      <w:sdtContent>
        <w:p w14:paraId="30BC308D" w14:textId="77777777" w:rsidR="0011179A" w:rsidRDefault="00B40F3B" w:rsidP="00B40F3B">
          <w:pPr>
            <w:pStyle w:val="3Char"/>
            <w:numPr>
              <w:ilvl w:val="0"/>
              <w:numId w:val="52"/>
            </w:numPr>
          </w:pPr>
          <w:r>
            <w:t>收入</w:t>
          </w:r>
        </w:p>
        <w:sdt>
          <w:sdtPr>
            <w:rPr>
              <w:rFonts w:hint="eastAsia"/>
            </w:rPr>
            <w:alias w:val="是否适用：收入_重要会计政策和估计[双击切换]"/>
            <w:tag w:val="_GBC_c9b9a5090b964788a710da0cc599e591"/>
            <w:id w:val="149020518"/>
            <w:lock w:val="sdtContentLocked"/>
            <w:placeholder>
              <w:docPart w:val="GBC22222222222222222222222222222"/>
            </w:placeholder>
          </w:sdtPr>
          <w:sdtEndPr/>
          <w:sdtContent>
            <w:p w14:paraId="3E9F5F99"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szCs w:val="21"/>
            </w:rPr>
            <w:alias w:val="收入确认原则"/>
            <w:tag w:val="_GBC_7930489d04b948768d013ac15783bb2e"/>
            <w:id w:val="-1226292668"/>
            <w:lock w:val="sdtLocked"/>
            <w:placeholder>
              <w:docPart w:val="GBC22222222222222222222222222222"/>
            </w:placeholder>
          </w:sdtPr>
          <w:sdtEndPr/>
          <w:sdtContent>
            <w:p w14:paraId="03234A46" w14:textId="77777777" w:rsidR="0011179A" w:rsidRPr="00CB4741" w:rsidRDefault="00B40F3B" w:rsidP="0011179A">
              <w:pPr>
                <w:pStyle w:val="affffff"/>
                <w:ind w:firstLineChars="200" w:firstLine="480"/>
                <w:rPr>
                  <w:bCs/>
                  <w:sz w:val="21"/>
                  <w:szCs w:val="21"/>
                  <w:lang w:eastAsia="zh-CN"/>
                </w:rPr>
              </w:pPr>
              <w:r w:rsidRPr="00CB4741">
                <w:rPr>
                  <w:rFonts w:hint="eastAsia"/>
                  <w:bCs/>
                  <w:sz w:val="21"/>
                  <w:szCs w:val="21"/>
                  <w:lang w:eastAsia="zh-CN"/>
                </w:rPr>
                <w:t>收入在经济利益很可能流入本集团、且金额能够可靠计量，并同时满足下列条件时予以确认。</w:t>
              </w:r>
            </w:p>
            <w:p w14:paraId="7BE52329"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销售商品收入</w:t>
              </w:r>
            </w:p>
            <w:p w14:paraId="2082E3E5"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本集团已将商品所有权上的主要风险和报酬转移给购货方，并不再对该商品保留通常与所有权相联系的继续管理权和实施有效控制，且相关的已发生或将发生的成本能够可靠地计量，确认为收入的实现。销售商品收入金额，按照从购货方已收或应收的合同或协议价款确定，但已收或应收的合同或协议价款不公允的除外；合同或协议价款的收取采用递延方式，实质上具有融资性质的，按照应收的合同或协议价款的公允价值确定。</w:t>
              </w:r>
            </w:p>
            <w:p w14:paraId="586D864E"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提供劳务收入</w:t>
              </w:r>
            </w:p>
            <w:p w14:paraId="7CC64E6D"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于资产负债表日，在提供劳务交易的结果能够可靠估计的情况下，按完工百分比法确认提供劳务收入；否则按已经发生并预计能够得到补偿的劳务成本金额确认收入。提供劳务交易的结果能够可靠估计，是指同时满足下列条件：收入的金额能够可靠地计量，相关的经济利益很可能流入本集团，交易的完工进度能够可靠地确定，交易中已发生和将发生的成本能够可靠地计量。本集团以已完工作的测量确定提供劳务交易的完工进度。提供劳务收入总额，按照从接受劳务方已收或应收的合同或协议价款确定，但已收或应收的合同或协议价款不公允的除外。</w:t>
              </w:r>
            </w:p>
            <w:p w14:paraId="5EBBA19C"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利息收入</w:t>
              </w:r>
            </w:p>
            <w:p w14:paraId="5F33BACE"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按照他人使用本集团货币资金的时间和实际利率计算确定。</w:t>
              </w:r>
            </w:p>
            <w:p w14:paraId="5E926892" w14:textId="77777777" w:rsidR="0011179A" w:rsidRPr="00CB4741" w:rsidRDefault="00B40F3B" w:rsidP="0011179A">
              <w:pPr>
                <w:pStyle w:val="affffff"/>
                <w:ind w:firstLineChars="200" w:firstLine="420"/>
                <w:rPr>
                  <w:bCs/>
                  <w:sz w:val="21"/>
                  <w:szCs w:val="21"/>
                  <w:lang w:eastAsia="zh-CN"/>
                </w:rPr>
              </w:pPr>
              <w:r w:rsidRPr="00CB4741">
                <w:rPr>
                  <w:rFonts w:hint="eastAsia"/>
                  <w:bCs/>
                  <w:sz w:val="21"/>
                  <w:szCs w:val="21"/>
                  <w:lang w:eastAsia="zh-CN"/>
                </w:rPr>
                <w:t>租赁收入</w:t>
              </w:r>
            </w:p>
            <w:p w14:paraId="31C28CEB" w14:textId="77777777" w:rsidR="0011179A" w:rsidRPr="00B54475" w:rsidRDefault="00B40F3B" w:rsidP="0011179A">
              <w:pPr>
                <w:pStyle w:val="affffff"/>
                <w:tabs>
                  <w:tab w:val="clear" w:pos="705"/>
                  <w:tab w:val="clear" w:pos="1440"/>
                  <w:tab w:val="clear" w:pos="2304"/>
                  <w:tab w:val="clear" w:pos="10425"/>
                </w:tabs>
                <w:ind w:firstLineChars="200" w:firstLine="420"/>
                <w:rPr>
                  <w:bCs/>
                  <w:sz w:val="21"/>
                  <w:szCs w:val="21"/>
                  <w:lang w:eastAsia="zh-CN"/>
                </w:rPr>
              </w:pPr>
              <w:r w:rsidRPr="00CB4741">
                <w:rPr>
                  <w:rFonts w:hint="eastAsia"/>
                  <w:bCs/>
                  <w:sz w:val="21"/>
                  <w:szCs w:val="21"/>
                  <w:lang w:eastAsia="zh-CN"/>
                </w:rPr>
                <w:t>经营租赁的租金收入在租赁期内各个期间按照直线法确认，或有租金在实际发生时计入当期损益。</w:t>
              </w:r>
            </w:p>
          </w:sdtContent>
        </w:sdt>
        <w:p w14:paraId="0FA4F215" w14:textId="77777777" w:rsidR="0011179A" w:rsidRDefault="00726B76"/>
      </w:sdtContent>
    </w:sdt>
    <w:bookmarkStart w:id="124" w:name="_Hlk533668149" w:displacedByCustomXml="next"/>
    <w:sdt>
      <w:sdtPr>
        <w:rPr>
          <w:rFonts w:ascii="宋体" w:eastAsia="等线" w:hAnsi="宋体" w:cs="宋体"/>
          <w:b w:val="0"/>
          <w:bCs w:val="0"/>
          <w:kern w:val="0"/>
          <w:szCs w:val="24"/>
        </w:rPr>
        <w:alias w:val="模块:政府补助会计处理方法"/>
        <w:tag w:val="_GBC_b03bd816e50b42ae97b660897ca33234"/>
        <w:id w:val="-566871866"/>
        <w:lock w:val="sdtLocked"/>
        <w:placeholder>
          <w:docPart w:val="GBC22222222222222222222222222222"/>
        </w:placeholder>
      </w:sdtPr>
      <w:sdtEndPr>
        <w:rPr>
          <w:rFonts w:ascii="Times New Roman" w:eastAsia="宋体" w:hAnsi="Times New Roman"/>
          <w:b/>
          <w:bCs/>
          <w:szCs w:val="21"/>
        </w:rPr>
      </w:sdtEndPr>
      <w:sdtContent>
        <w:p w14:paraId="45E7D9E2" w14:textId="77777777" w:rsidR="0011179A" w:rsidRDefault="00B40F3B" w:rsidP="00B40F3B">
          <w:pPr>
            <w:pStyle w:val="3Char"/>
            <w:numPr>
              <w:ilvl w:val="0"/>
              <w:numId w:val="52"/>
            </w:numPr>
          </w:pPr>
          <w:r>
            <w:t>政府补助</w:t>
          </w:r>
        </w:p>
        <w:sdt>
          <w:sdtPr>
            <w:alias w:val="是否适用：政府补助_重要会计政策和估计[双击切换]"/>
            <w:tag w:val="_GBC_d8ac76c6a68c49fb952fadc0e46c9ef4"/>
            <w:id w:val="1736281773"/>
            <w:lock w:val="sdtContentLocked"/>
            <w:placeholder>
              <w:docPart w:val="GBC22222222222222222222222222222"/>
            </w:placeholder>
          </w:sdtPr>
          <w:sdtEndPr/>
          <w:sdtContent>
            <w:p w14:paraId="6A9E8D2A"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政府补助_重要会计政策和估计"/>
            <w:tag w:val="_GBC_cbcbe4da2edd4cf1b6108f1c89e035f7"/>
            <w:id w:val="-637568117"/>
            <w:lock w:val="sdtLocked"/>
            <w:placeholder>
              <w:docPart w:val="GBC22222222222222222222222222222"/>
            </w:placeholder>
          </w:sdtPr>
          <w:sdtEndPr/>
          <w:sdtContent>
            <w:p w14:paraId="5F9A6AD5" w14:textId="77777777" w:rsidR="0011179A" w:rsidRPr="00CB4741" w:rsidRDefault="00B40F3B" w:rsidP="0011179A">
              <w:pPr>
                <w:ind w:firstLineChars="200" w:firstLine="420"/>
                <w:rPr>
                  <w:bCs/>
                  <w:color w:val="000000"/>
                </w:rPr>
              </w:pPr>
              <w:r w:rsidRPr="00CB4741">
                <w:rPr>
                  <w:rFonts w:hint="eastAsia"/>
                  <w:bCs/>
                  <w:color w:val="000000"/>
                </w:rPr>
                <w:t>政府补助在能够满足其所附的条件并且能够收到时，予以确认。政府补助为货币性资产的，按照收到或应收的金额计量。政府补助为非货币性资产的，按照公允价值计量；公允价值不能可靠取得的，按照名义金额计量。</w:t>
              </w:r>
            </w:p>
            <w:p w14:paraId="420160C5" w14:textId="77777777" w:rsidR="0011179A" w:rsidRPr="00CB4741" w:rsidRDefault="00B40F3B" w:rsidP="0011179A">
              <w:pPr>
                <w:ind w:firstLineChars="200" w:firstLine="420"/>
                <w:rPr>
                  <w:bCs/>
                  <w:color w:val="000000"/>
                </w:rPr>
              </w:pPr>
              <w:r w:rsidRPr="00CB4741">
                <w:rPr>
                  <w:rFonts w:hint="eastAsia"/>
                  <w:bCs/>
                  <w:color w:val="000000"/>
                </w:rPr>
                <w:t>政府文件规定用于购建或以其他方式形成长期资产的，作为与资产相关的政府补助；政府文件不明确的，以取得该补助必须具备的基本条件为基础进行判断，以购建或其他方式形成长期资产为基本条件的作为与资产相关的政府补助，除此之外的作为与收益相关的政府补助。</w:t>
              </w:r>
            </w:p>
            <w:p w14:paraId="49EA34EA" w14:textId="77777777" w:rsidR="0011179A" w:rsidRPr="00CB4741" w:rsidRDefault="00B40F3B" w:rsidP="0011179A">
              <w:pPr>
                <w:ind w:firstLineChars="200" w:firstLine="420"/>
                <w:rPr>
                  <w:bCs/>
                  <w:color w:val="000000"/>
                </w:rPr>
              </w:pPr>
              <w:r w:rsidRPr="00CB4741">
                <w:rPr>
                  <w:rFonts w:hint="eastAsia"/>
                  <w:bCs/>
                  <w:color w:val="000000"/>
                </w:rPr>
                <w:t>本集团采用总额法对政府补助进行核算。</w:t>
              </w:r>
            </w:p>
            <w:p w14:paraId="38FCDC8F" w14:textId="77777777" w:rsidR="0011179A" w:rsidRPr="00CB4741" w:rsidRDefault="00B40F3B" w:rsidP="0011179A">
              <w:pPr>
                <w:ind w:firstLineChars="200" w:firstLine="420"/>
                <w:rPr>
                  <w:bCs/>
                  <w:color w:val="000000"/>
                </w:rPr>
              </w:pPr>
              <w:r w:rsidRPr="00CB4741">
                <w:rPr>
                  <w:rFonts w:hint="eastAsia"/>
                  <w:bCs/>
                  <w:color w:val="000000"/>
                </w:rPr>
                <w:t>与收益相关的政府补助，用于补偿以后期间的相关成本费用或损失的，确认为递延收益，并在确认相关成本费用或损失的期间计入当期损益或冲减相关成本；用于补偿已发生的相关成本费用或损失的，直接计入当期损益或冲减相关成本。</w:t>
              </w:r>
            </w:p>
            <w:p w14:paraId="57A634D6" w14:textId="77777777" w:rsidR="0011179A" w:rsidRDefault="00B40F3B" w:rsidP="0011179A">
              <w:pPr>
                <w:ind w:firstLineChars="200" w:firstLine="420"/>
              </w:pPr>
              <w:r w:rsidRPr="00CB4741">
                <w:rPr>
                  <w:rFonts w:hint="eastAsia"/>
                  <w:bCs/>
                  <w:color w:val="000000"/>
                </w:rPr>
                <w:t>与资产相关的政府补助，冲减相关资产的账面价值；或确认为递延收益，在相关资产使用寿命内按照合理、系统的方法分期计入损益（但按照名义金额计量的政府补助，直接计入当期损益），相关资产在使用寿命结束前被出售、转让、报废或发生毁损的，尚未分配的相关递延收益余额转入资产处置当期的损益。</w:t>
              </w:r>
            </w:p>
          </w:sdtContent>
        </w:sdt>
        <w:p w14:paraId="1E45DC3F" w14:textId="77777777" w:rsidR="0011179A" w:rsidRDefault="00726B76"/>
      </w:sdtContent>
    </w:sdt>
    <w:bookmarkEnd w:id="124" w:displacedByCustomXml="prev"/>
    <w:sdt>
      <w:sdtPr>
        <w:rPr>
          <w:rFonts w:asciiTheme="minorHAnsi" w:eastAsia="等线" w:hAnsiTheme="minorHAnsi" w:cs="宋体"/>
          <w:b w:val="0"/>
          <w:bCs w:val="0"/>
          <w:kern w:val="0"/>
          <w:szCs w:val="22"/>
        </w:rPr>
        <w:alias w:val="模块:递延所得税资产/递延所得税负债会计处理方法"/>
        <w:tag w:val="_GBC_01f1973e44f24cd99b90200f8205be13"/>
        <w:id w:val="-1237864204"/>
        <w:lock w:val="sdtLocked"/>
        <w:placeholder>
          <w:docPart w:val="GBC22222222222222222222222222222"/>
        </w:placeholder>
      </w:sdtPr>
      <w:sdtEndPr>
        <w:rPr>
          <w:rFonts w:ascii="Times New Roman" w:eastAsia="宋体" w:hAnsi="Times New Roman" w:hint="eastAsia"/>
          <w:szCs w:val="21"/>
        </w:rPr>
      </w:sdtEndPr>
      <w:sdtContent>
        <w:p w14:paraId="791F22F1" w14:textId="77777777" w:rsidR="0011179A" w:rsidRDefault="00B40F3B" w:rsidP="00B40F3B">
          <w:pPr>
            <w:pStyle w:val="3Char"/>
            <w:numPr>
              <w:ilvl w:val="0"/>
              <w:numId w:val="52"/>
            </w:numPr>
          </w:pPr>
          <w:r>
            <w:t>递延所得税资产</w:t>
          </w:r>
          <w:r>
            <w:t>/</w:t>
          </w:r>
          <w:r>
            <w:t>递延所得税负债</w:t>
          </w:r>
        </w:p>
        <w:sdt>
          <w:sdtPr>
            <w:rPr>
              <w:rFonts w:hint="eastAsia"/>
            </w:rPr>
            <w:alias w:val="是否适用：所得税的会计处理方法[双击切换]"/>
            <w:tag w:val="_GBC_7e8295f4559b44568e5d37a6a605588c"/>
            <w:id w:val="1530076406"/>
            <w:lock w:val="sdtContentLocked"/>
            <w:placeholder>
              <w:docPart w:val="GBC22222222222222222222222222222"/>
            </w:placeholder>
          </w:sdtPr>
          <w:sdtEndPr/>
          <w:sdtContent>
            <w:p w14:paraId="3A8C7163"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宋体" w:eastAsia="等线" w:hAnsi="宋体" w:cs="宋体" w:hint="eastAsia"/>
              <w:kern w:val="0"/>
              <w:szCs w:val="21"/>
            </w:rPr>
            <w:alias w:val="所得税的会计处理方法"/>
            <w:tag w:val="_GBC_545dd84ed2b9458fa5e2b87aa1e1cc1c"/>
            <w:id w:val="1380203851"/>
            <w:lock w:val="sdtLocked"/>
            <w:placeholder>
              <w:docPart w:val="GBC22222222222222222222222222222"/>
            </w:placeholder>
          </w:sdtPr>
          <w:sdtEndPr>
            <w:rPr>
              <w:rFonts w:ascii="Times New Roman" w:eastAsia="宋体" w:hAnsi="Times New Roman"/>
            </w:rPr>
          </w:sdtEndPr>
          <w:sdtContent>
            <w:p w14:paraId="38E6A3EE" w14:textId="77777777" w:rsidR="0011179A" w:rsidRPr="00CB4741" w:rsidRDefault="00B40F3B" w:rsidP="0011179A">
              <w:pPr>
                <w:pStyle w:val="afff0"/>
                <w:ind w:left="420" w:firstLineChars="0" w:firstLine="0"/>
                <w:rPr>
                  <w:rFonts w:hAnsi="Times New Roman"/>
                  <w:color w:val="000000"/>
                  <w:szCs w:val="21"/>
                </w:rPr>
              </w:pPr>
              <w:r w:rsidRPr="00CB4741">
                <w:rPr>
                  <w:rFonts w:hAnsi="Times New Roman"/>
                  <w:color w:val="000000"/>
                  <w:szCs w:val="21"/>
                </w:rPr>
                <w:t>当期所得税</w:t>
              </w:r>
            </w:p>
            <w:p w14:paraId="032BA773" w14:textId="77777777" w:rsidR="0011179A" w:rsidRDefault="00B40F3B" w:rsidP="0011179A">
              <w:pPr>
                <w:ind w:firstLineChars="200" w:firstLine="420"/>
                <w:rPr>
                  <w:color w:val="000000"/>
                </w:rPr>
              </w:pPr>
              <w:r w:rsidRPr="00CB4741">
                <w:rPr>
                  <w:color w:val="000000"/>
                </w:rPr>
                <w:lastRenderedPageBreak/>
                <w:t>资产负债表日，对于当期和以前期间形成的当期所得税负债（或资产），以按照税法规定计算的预期应交纳（或返还）的所得税金额计量。计算当期所得税费用所依据的应纳税所得额系根据有关税法规定对本报告期税前会计利润作相应调整后计算得出。</w:t>
              </w:r>
            </w:p>
            <w:p w14:paraId="3CC38CEB" w14:textId="77777777" w:rsidR="0011179A" w:rsidRPr="00CB4741" w:rsidRDefault="0011179A" w:rsidP="0011179A">
              <w:pPr>
                <w:ind w:firstLineChars="200" w:firstLine="420"/>
                <w:rPr>
                  <w:color w:val="000000"/>
                </w:rPr>
              </w:pPr>
            </w:p>
            <w:p w14:paraId="3501D84F" w14:textId="77777777" w:rsidR="0011179A" w:rsidRPr="00CB4741" w:rsidRDefault="00B40F3B" w:rsidP="0011179A">
              <w:pPr>
                <w:pStyle w:val="afff0"/>
                <w:ind w:left="420" w:firstLineChars="0" w:firstLine="0"/>
                <w:rPr>
                  <w:rFonts w:hAnsi="Times New Roman"/>
                  <w:color w:val="000000"/>
                  <w:szCs w:val="21"/>
                </w:rPr>
              </w:pPr>
              <w:r w:rsidRPr="00CB4741">
                <w:rPr>
                  <w:rFonts w:hAnsi="Times New Roman"/>
                  <w:color w:val="000000"/>
                  <w:szCs w:val="21"/>
                </w:rPr>
                <w:t>递延所得税资产及递延所得税负债</w:t>
              </w:r>
            </w:p>
            <w:p w14:paraId="22D41D60" w14:textId="77777777" w:rsidR="0011179A" w:rsidRPr="00CB4741" w:rsidRDefault="00B40F3B" w:rsidP="0011179A">
              <w:pPr>
                <w:ind w:firstLineChars="200" w:firstLine="420"/>
                <w:rPr>
                  <w:color w:val="000000"/>
                </w:rPr>
              </w:pPr>
              <w:r w:rsidRPr="00CB4741">
                <w:rPr>
                  <w:color w:val="000000"/>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14:paraId="3E77BB13" w14:textId="77777777" w:rsidR="0011179A" w:rsidRPr="00CB4741" w:rsidRDefault="00B40F3B" w:rsidP="0011179A">
              <w:pPr>
                <w:ind w:firstLineChars="200" w:firstLine="420"/>
                <w:rPr>
                  <w:color w:val="000000"/>
                </w:rPr>
              </w:pPr>
              <w:r w:rsidRPr="00CB4741">
                <w:rPr>
                  <w:color w:val="000000"/>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集团能够控制暂时性差异转回的时间，而且该暂时性差异在可预见的未来很可能不会转回，也不予确认有关的递延所得税负债。除上述例外情况，本集团确认其他所有应纳税暂时性差异产生的递延所得税负债。</w:t>
              </w:r>
            </w:p>
            <w:p w14:paraId="1250A185" w14:textId="77777777" w:rsidR="0011179A" w:rsidRPr="00CB4741" w:rsidRDefault="00B40F3B" w:rsidP="0011179A">
              <w:pPr>
                <w:ind w:firstLineChars="200" w:firstLine="420"/>
                <w:rPr>
                  <w:color w:val="000000"/>
                </w:rPr>
              </w:pPr>
              <w:r w:rsidRPr="00CB4741">
                <w:rPr>
                  <w:color w:val="000000"/>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集团以很可能取得用来抵扣可抵扣暂时性差异的应纳税所得额为限，确认其他可抵扣暂时性差异产生的递延所得税资产。</w:t>
              </w:r>
            </w:p>
            <w:p w14:paraId="3A512815" w14:textId="77777777" w:rsidR="0011179A" w:rsidRPr="00CB4741" w:rsidRDefault="00B40F3B" w:rsidP="0011179A">
              <w:pPr>
                <w:ind w:firstLineChars="200" w:firstLine="420"/>
                <w:rPr>
                  <w:color w:val="000000"/>
                </w:rPr>
              </w:pPr>
              <w:r w:rsidRPr="00CB4741">
                <w:rPr>
                  <w:color w:val="000000"/>
                </w:rPr>
                <w:t>对于能够结转以后年度的可抵扣亏损和税款抵减，以很可能获得用来抵扣可抵扣亏损和税款抵减的未来应纳税所得额为限，确认相应的递延所得税资产。</w:t>
              </w:r>
            </w:p>
            <w:p w14:paraId="567B9361" w14:textId="77777777" w:rsidR="0011179A" w:rsidRPr="00CB4741" w:rsidRDefault="00B40F3B" w:rsidP="0011179A">
              <w:pPr>
                <w:ind w:firstLineChars="200" w:firstLine="420"/>
                <w:rPr>
                  <w:color w:val="000000"/>
                </w:rPr>
              </w:pPr>
              <w:r w:rsidRPr="00CB4741">
                <w:rPr>
                  <w:color w:val="000000"/>
                </w:rPr>
                <w:t>资产负债表日，对于递延所得税资产和递延所得税负债，根据税法规定，按照预期收回相关资产或清偿相关负债期间的适用税率计量。</w:t>
              </w:r>
            </w:p>
            <w:p w14:paraId="5DD1E3B4" w14:textId="77777777" w:rsidR="0011179A" w:rsidRDefault="00B40F3B" w:rsidP="0011179A">
              <w:pPr>
                <w:ind w:firstLineChars="200" w:firstLine="420"/>
                <w:rPr>
                  <w:color w:val="000000"/>
                </w:rPr>
              </w:pPr>
              <w:r w:rsidRPr="00CB4741">
                <w:rPr>
                  <w:color w:val="000000"/>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14:paraId="581946B5" w14:textId="77777777" w:rsidR="0011179A" w:rsidRPr="00CB4741" w:rsidRDefault="0011179A" w:rsidP="0011179A">
              <w:pPr>
                <w:ind w:firstLineChars="200" w:firstLine="420"/>
                <w:rPr>
                  <w:color w:val="000000"/>
                </w:rPr>
              </w:pPr>
            </w:p>
            <w:p w14:paraId="5CBA712F" w14:textId="77777777" w:rsidR="0011179A" w:rsidRPr="00CB4741" w:rsidRDefault="00B40F3B" w:rsidP="0011179A">
              <w:pPr>
                <w:pStyle w:val="afff0"/>
                <w:ind w:left="420" w:firstLineChars="0" w:firstLine="0"/>
                <w:rPr>
                  <w:rFonts w:hAnsi="Times New Roman"/>
                  <w:color w:val="000000"/>
                  <w:szCs w:val="21"/>
                </w:rPr>
              </w:pPr>
              <w:r w:rsidRPr="00CB4741">
                <w:rPr>
                  <w:rFonts w:hAnsi="Times New Roman"/>
                  <w:color w:val="000000"/>
                  <w:szCs w:val="21"/>
                </w:rPr>
                <w:t>所得税费用</w:t>
              </w:r>
            </w:p>
            <w:p w14:paraId="7794F355" w14:textId="77777777" w:rsidR="0011179A" w:rsidRPr="00CB4741" w:rsidRDefault="00B40F3B" w:rsidP="0011179A">
              <w:pPr>
                <w:ind w:firstLineChars="200" w:firstLine="420"/>
                <w:rPr>
                  <w:color w:val="000000"/>
                </w:rPr>
              </w:pPr>
              <w:r w:rsidRPr="00CB4741">
                <w:rPr>
                  <w:color w:val="000000"/>
                </w:rPr>
                <w:t>所得税费用包括当期所得税和递延所得税。</w:t>
              </w:r>
            </w:p>
            <w:p w14:paraId="28480D39" w14:textId="77777777" w:rsidR="0011179A" w:rsidRDefault="00B40F3B" w:rsidP="0011179A">
              <w:pPr>
                <w:ind w:firstLineChars="200" w:firstLine="420"/>
                <w:rPr>
                  <w:color w:val="000000"/>
                </w:rPr>
              </w:pPr>
              <w:r w:rsidRPr="00CB4741">
                <w:rPr>
                  <w:color w:val="000000"/>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14:paraId="6F301B98" w14:textId="77777777" w:rsidR="0011179A" w:rsidRPr="00CB4741" w:rsidRDefault="0011179A" w:rsidP="0011179A">
              <w:pPr>
                <w:ind w:firstLineChars="200" w:firstLine="420"/>
                <w:rPr>
                  <w:color w:val="000000"/>
                </w:rPr>
              </w:pPr>
            </w:p>
            <w:p w14:paraId="239F98E5" w14:textId="77777777" w:rsidR="0011179A" w:rsidRPr="00CB4741" w:rsidRDefault="00B40F3B" w:rsidP="0011179A">
              <w:pPr>
                <w:pStyle w:val="afff0"/>
                <w:ind w:left="420" w:firstLineChars="0" w:firstLine="0"/>
                <w:rPr>
                  <w:rFonts w:hAnsi="Times New Roman"/>
                  <w:color w:val="000000"/>
                  <w:szCs w:val="21"/>
                </w:rPr>
              </w:pPr>
              <w:r w:rsidRPr="00CB4741">
                <w:rPr>
                  <w:rFonts w:hAnsi="Times New Roman"/>
                  <w:color w:val="000000"/>
                  <w:szCs w:val="21"/>
                </w:rPr>
                <w:t>所得税的抵销</w:t>
              </w:r>
            </w:p>
            <w:p w14:paraId="3CB95AA4" w14:textId="77777777" w:rsidR="0011179A" w:rsidRPr="00CB4741" w:rsidRDefault="00B40F3B" w:rsidP="0011179A">
              <w:pPr>
                <w:ind w:firstLineChars="200" w:firstLine="420"/>
                <w:rPr>
                  <w:color w:val="000000"/>
                </w:rPr>
              </w:pPr>
              <w:r w:rsidRPr="00CB4741">
                <w:rPr>
                  <w:color w:val="000000"/>
                </w:rPr>
                <w:t>当拥有以净额结算的法定权利，且意图以净额结算或取得资产、清偿负债同时进行时，本集团当期所得税资产及当期所得税负债以抵销后的净额列报。</w:t>
              </w:r>
            </w:p>
            <w:p w14:paraId="2DD70A10" w14:textId="77777777" w:rsidR="0011179A" w:rsidRPr="00B54475" w:rsidRDefault="00B40F3B" w:rsidP="0011179A">
              <w:pPr>
                <w:ind w:firstLineChars="200" w:firstLine="420"/>
                <w:rPr>
                  <w:color w:val="000000"/>
                </w:rPr>
              </w:pPr>
              <w:r w:rsidRPr="00CB4741">
                <w:rPr>
                  <w:color w:val="000000"/>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集团递延所得税资产及递延所得税负债以抵销后的净额列报。</w:t>
              </w:r>
            </w:p>
          </w:sdtContent>
        </w:sdt>
      </w:sdtContent>
    </w:sdt>
    <w:p w14:paraId="2DA9E267" w14:textId="77777777" w:rsidR="0011179A" w:rsidRDefault="0011179A"/>
    <w:p w14:paraId="695F540B" w14:textId="77777777" w:rsidR="0011179A" w:rsidRDefault="00B40F3B" w:rsidP="00B40F3B">
      <w:pPr>
        <w:pStyle w:val="3Char"/>
        <w:numPr>
          <w:ilvl w:val="0"/>
          <w:numId w:val="52"/>
        </w:numPr>
      </w:pPr>
      <w:r>
        <w:lastRenderedPageBreak/>
        <w:t>租赁</w:t>
      </w:r>
    </w:p>
    <w:sdt>
      <w:sdtPr>
        <w:rPr>
          <w:rFonts w:ascii="宋体" w:eastAsia="宋体" w:hAnsi="宋体" w:cs="宋体" w:hint="eastAsia"/>
          <w:b w:val="0"/>
          <w:bCs w:val="0"/>
          <w:kern w:val="0"/>
          <w:szCs w:val="24"/>
        </w:rPr>
        <w:alias w:val="模块:经营租赁的会计处理方法  "/>
        <w:tag w:val="_SEC_665d95d9f6c04c32831b2a4fc303e11c"/>
        <w:id w:val="-1229764731"/>
        <w:lock w:val="sdtLocked"/>
        <w:placeholder>
          <w:docPart w:val="GBC22222222222222222222222222222"/>
        </w:placeholder>
      </w:sdtPr>
      <w:sdtEndPr>
        <w:rPr>
          <w:rFonts w:ascii="Times New Roman" w:hAnsi="Times New Roman" w:hint="default"/>
          <w:szCs w:val="21"/>
        </w:rPr>
      </w:sdtEndPr>
      <w:sdtContent>
        <w:p w14:paraId="092826E8" w14:textId="77777777" w:rsidR="0011179A" w:rsidRDefault="00B40F3B" w:rsidP="00B40F3B">
          <w:pPr>
            <w:pStyle w:val="4Char"/>
            <w:numPr>
              <w:ilvl w:val="3"/>
              <w:numId w:val="63"/>
            </w:numPr>
            <w:ind w:left="426" w:hanging="426"/>
          </w:pPr>
          <w:r>
            <w:rPr>
              <w:rFonts w:hint="eastAsia"/>
            </w:rPr>
            <w:t>经营租赁的会计处理方法</w:t>
          </w:r>
        </w:p>
        <w:sdt>
          <w:sdtPr>
            <w:rPr>
              <w:rFonts w:hint="eastAsia"/>
            </w:rPr>
            <w:alias w:val="是否适用：经营租赁的会计处理方法[双击切换]"/>
            <w:tag w:val="_GBC_95cb2bae8f5047ec8fbc3c0ebf30481e"/>
            <w:id w:val="-395202993"/>
            <w:lock w:val="sdtContentLocked"/>
            <w:placeholder>
              <w:docPart w:val="GBC22222222222222222222222222222"/>
            </w:placeholder>
          </w:sdtPr>
          <w:sdtEndPr/>
          <w:sdtContent>
            <w:p w14:paraId="64693DE3" w14:textId="77777777" w:rsidR="0011179A" w:rsidRDefault="00B40F3B">
              <w:r>
                <w:fldChar w:fldCharType="begin"/>
              </w:r>
              <w:r w:rsidR="00F56FFE">
                <w:instrText xml:space="preserve"> MACROBUTTON  SnrToggleCheckbox √</w:instrText>
              </w:r>
              <w:r w:rsidR="00F56FFE">
                <w:instrText>适用</w:instrText>
              </w:r>
              <w:r w:rsidR="00F56FFE">
                <w:instrText xml:space="preserve">  </w:instrText>
              </w:r>
              <w:r>
                <w:fldChar w:fldCharType="end"/>
              </w:r>
              <w:r>
                <w:fldChar w:fldCharType="begin"/>
              </w:r>
              <w:r w:rsidR="00F56FFE">
                <w:instrText xml:space="preserve"> MACROBUTTON  SnrToggleCheckbox □</w:instrText>
              </w:r>
              <w:r w:rsidR="00F56FFE">
                <w:instrText>不适用</w:instrText>
              </w:r>
              <w:r w:rsidR="00F56FFE">
                <w:instrText xml:space="preserve"> </w:instrText>
              </w:r>
              <w:r>
                <w:fldChar w:fldCharType="end"/>
              </w:r>
            </w:p>
          </w:sdtContent>
        </w:sdt>
        <w:sdt>
          <w:sdtPr>
            <w:rPr>
              <w:rFonts w:ascii="宋体" w:eastAsia="等线" w:hAnsi="宋体" w:cs="宋体"/>
              <w:snapToGrid/>
              <w:color w:val="auto"/>
              <w:kern w:val="2"/>
              <w:sz w:val="21"/>
              <w:szCs w:val="21"/>
              <w:lang w:eastAsia="zh-CN"/>
            </w:rPr>
            <w:alias w:val="经营租赁的会计处理方法"/>
            <w:tag w:val="_GBC_95879bb481f644fd959d3a5843c3b06a"/>
            <w:id w:val="1735889437"/>
            <w:lock w:val="sdtLocked"/>
            <w:placeholder>
              <w:docPart w:val="GBC22222222222222222222222222222"/>
            </w:placeholder>
          </w:sdtPr>
          <w:sdtEndPr>
            <w:rPr>
              <w:rFonts w:ascii="Times New Roman" w:eastAsia="宋体" w:hAnsi="Times New Roman"/>
              <w:kern w:val="0"/>
            </w:rPr>
          </w:sdtEndPr>
          <w:sdtContent>
            <w:p w14:paraId="347822BB" w14:textId="77777777" w:rsidR="0011179A" w:rsidRPr="00CB4741" w:rsidRDefault="00B40F3B" w:rsidP="0011179A">
              <w:pPr>
                <w:pStyle w:val="affffff"/>
                <w:ind w:firstLineChars="200" w:firstLine="420"/>
                <w:rPr>
                  <w:sz w:val="21"/>
                  <w:szCs w:val="21"/>
                  <w:lang w:eastAsia="zh-CN"/>
                </w:rPr>
              </w:pPr>
              <w:r w:rsidRPr="00CB4741">
                <w:rPr>
                  <w:rFonts w:hint="eastAsia"/>
                  <w:sz w:val="21"/>
                  <w:szCs w:val="21"/>
                  <w:lang w:eastAsia="zh-CN"/>
                </w:rPr>
                <w:t>实质上转移了与资产所有权有关的全部风险和报酬的租赁为融资租赁，除此之外的均为经营租赁。</w:t>
              </w:r>
            </w:p>
            <w:p w14:paraId="7FD91DAC" w14:textId="77777777" w:rsidR="0011179A" w:rsidRDefault="00B40F3B" w:rsidP="0011179A">
              <w:pPr>
                <w:ind w:firstLineChars="200" w:firstLine="420"/>
              </w:pPr>
              <w:r w:rsidRPr="00CB4741">
                <w:rPr>
                  <w:rFonts w:hint="eastAsia"/>
                </w:rPr>
                <w:t>作为经营租赁承租人。经营租赁的租金支出，在租赁期内各个期间按照直线法计入相关的资产成本或当期损益</w:t>
              </w:r>
              <w:r w:rsidRPr="00CB4741">
                <w:rPr>
                  <w:rFonts w:hint="eastAsia"/>
                </w:rPr>
                <w:t>,</w:t>
              </w:r>
              <w:r w:rsidRPr="00CB4741">
                <w:rPr>
                  <w:rFonts w:hint="eastAsia"/>
                </w:rPr>
                <w:t>或有租金在实际发生时计入当期损益。经营租赁的租金收入在租赁期内各个期间按直线法确认为当期损益，或有租金在实际发生时计入当期损益。</w:t>
              </w:r>
            </w:p>
          </w:sdtContent>
        </w:sdt>
        <w:p w14:paraId="47544319" w14:textId="77777777" w:rsidR="0011179A" w:rsidRDefault="00726B76"/>
      </w:sdtContent>
    </w:sdt>
    <w:sdt>
      <w:sdtPr>
        <w:rPr>
          <w:rFonts w:ascii="宋体" w:eastAsia="宋体" w:hAnsi="宋体" w:cs="宋体" w:hint="eastAsia"/>
          <w:b w:val="0"/>
          <w:bCs w:val="0"/>
          <w:kern w:val="0"/>
          <w:szCs w:val="24"/>
        </w:rPr>
        <w:alias w:val="模块:融资租赁的会计处理方法  "/>
        <w:tag w:val="_SEC_4631e38dda7d4704843f77e4a8e70808"/>
        <w:id w:val="-1903277868"/>
        <w:lock w:val="sdtLocked"/>
        <w:placeholder>
          <w:docPart w:val="GBC22222222222222222222222222222"/>
        </w:placeholder>
      </w:sdtPr>
      <w:sdtEndPr>
        <w:rPr>
          <w:rFonts w:ascii="Times New Roman" w:hAnsi="Times New Roman" w:hint="default"/>
          <w:szCs w:val="21"/>
        </w:rPr>
      </w:sdtEndPr>
      <w:sdtContent>
        <w:p w14:paraId="069EFA6A" w14:textId="77777777" w:rsidR="0011179A" w:rsidRDefault="00B40F3B" w:rsidP="00B40F3B">
          <w:pPr>
            <w:pStyle w:val="4Char"/>
            <w:numPr>
              <w:ilvl w:val="3"/>
              <w:numId w:val="63"/>
            </w:numPr>
            <w:ind w:left="426" w:hanging="426"/>
          </w:pPr>
          <w:r>
            <w:rPr>
              <w:rFonts w:hint="eastAsia"/>
            </w:rPr>
            <w:t>融资租赁的会计处理方法</w:t>
          </w:r>
        </w:p>
        <w:sdt>
          <w:sdtPr>
            <w:rPr>
              <w:rFonts w:hint="eastAsia"/>
            </w:rPr>
            <w:alias w:val="是否适用：融资租赁的会计处理方法[双击切换]"/>
            <w:tag w:val="_GBC_8645a1f3c69c48ed8ae3aadf85145de8"/>
            <w:id w:val="370811999"/>
            <w:lock w:val="sdtContentLocked"/>
            <w:placeholder>
              <w:docPart w:val="GBC22222222222222222222222222222"/>
            </w:placeholder>
          </w:sdtPr>
          <w:sdtEndPr/>
          <w:sdtContent>
            <w:p w14:paraId="1BF9704E"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B5611DD" w14:textId="77777777" w:rsidR="0011179A" w:rsidRDefault="00726B76"/>
      </w:sdtContent>
    </w:sdt>
    <w:bookmarkStart w:id="125"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2003341291"/>
        <w:lock w:val="sdtLocked"/>
        <w:placeholder>
          <w:docPart w:val="GBC22222222222222222222222222222"/>
        </w:placeholder>
      </w:sdtPr>
      <w:sdtEndPr>
        <w:rPr>
          <w:rFonts w:ascii="Times New Roman" w:hAnsi="Times New Roman"/>
          <w:color w:val="333399"/>
          <w:szCs w:val="21"/>
        </w:rPr>
      </w:sdtEndPr>
      <w:sdtContent>
        <w:p w14:paraId="3FF82799" w14:textId="77777777" w:rsidR="0011179A" w:rsidRDefault="00B40F3B" w:rsidP="00B40F3B">
          <w:pPr>
            <w:pStyle w:val="4Char"/>
            <w:numPr>
              <w:ilvl w:val="3"/>
              <w:numId w:val="63"/>
            </w:numPr>
            <w:ind w:left="426" w:hanging="426"/>
          </w:pPr>
          <w:r>
            <w:rPr>
              <w:rFonts w:hint="eastAsia"/>
            </w:rPr>
            <w:t>新租赁准则下租赁的确定方法及会计处理方法</w:t>
          </w:r>
        </w:p>
        <w:sdt>
          <w:sdtPr>
            <w:alias w:val="是否适用：新租赁准则下租赁的确定方法及会计处理方法[双击切换]"/>
            <w:tag w:val="_GBC_629d4f8551af489f8cef75276ff5cdd4"/>
            <w:id w:val="837819292"/>
            <w:lock w:val="sdtContentLocked"/>
            <w:placeholder>
              <w:docPart w:val="GBC22222222222222222222222222222"/>
            </w:placeholder>
          </w:sdtPr>
          <w:sdtEndPr/>
          <w:sdtContent>
            <w:p w14:paraId="4D05F964" w14:textId="3E81FFFB" w:rsidR="0011179A" w:rsidRDefault="00B40F3B" w:rsidP="00D048F5">
              <w:r>
                <w:fldChar w:fldCharType="begin"/>
              </w:r>
              <w:r w:rsidR="00D048F5">
                <w:rPr>
                  <w:rFonts w:hint="eastAsia"/>
                </w:rPr>
                <w:instrText xml:space="preserve"> MACROBUTTON  SnrToggleCheckbox </w:instrText>
              </w:r>
              <w:r w:rsidR="00D048F5">
                <w:rPr>
                  <w:rFonts w:hint="eastAsia"/>
                </w:rPr>
                <w:instrText>□适用</w:instrText>
              </w:r>
              <w:r w:rsidR="00D048F5">
                <w:rPr>
                  <w:rFonts w:hint="eastAsia"/>
                </w:rPr>
                <w:instrText xml:space="preserve"> </w:instrText>
              </w:r>
              <w:r>
                <w:fldChar w:fldCharType="end"/>
              </w:r>
              <w:r>
                <w:fldChar w:fldCharType="begin"/>
              </w:r>
              <w:r w:rsidR="00D048F5">
                <w:rPr>
                  <w:rFonts w:hint="eastAsia"/>
                </w:rPr>
                <w:instrText xml:space="preserve"> MACROBUTTON  SnrToggleCheckbox </w:instrText>
              </w:r>
              <w:r w:rsidR="00D048F5">
                <w:rPr>
                  <w:rFonts w:hint="eastAsia"/>
                </w:rPr>
                <w:instrText>√不适用</w:instrText>
              </w:r>
              <w:r w:rsidR="00D048F5">
                <w:rPr>
                  <w:rFonts w:hint="eastAsia"/>
                </w:rPr>
                <w:instrText xml:space="preserve"> </w:instrText>
              </w:r>
              <w:r>
                <w:fldChar w:fldCharType="end"/>
              </w:r>
            </w:p>
          </w:sdtContent>
        </w:sdt>
      </w:sdtContent>
    </w:sdt>
    <w:bookmarkEnd w:id="125" w:displacedByCustomXml="prev"/>
    <w:p w14:paraId="793D4BEA" w14:textId="77777777" w:rsidR="0011179A" w:rsidRDefault="0011179A"/>
    <w:sdt>
      <w:sdtPr>
        <w:rPr>
          <w:rFonts w:asciiTheme="minorHAnsi" w:eastAsia="等线" w:hAnsiTheme="minorHAnsi" w:cstheme="minorBidi" w:hint="eastAsia"/>
          <w:b w:val="0"/>
          <w:bCs w:val="0"/>
          <w:kern w:val="0"/>
          <w:szCs w:val="22"/>
        </w:rPr>
        <w:alias w:val="模块:其他重要的会计政策和会计估计"/>
        <w:tag w:val="_GBC_208440ea3a0f4676970b3672c3cdf96f"/>
        <w:id w:val="1426465022"/>
        <w:lock w:val="sdtLocked"/>
        <w:placeholder>
          <w:docPart w:val="GBC22222222222222222222222222222"/>
        </w:placeholder>
      </w:sdtPr>
      <w:sdtEndPr>
        <w:rPr>
          <w:rFonts w:ascii="Times New Roman" w:eastAsia="宋体" w:hAnsi="Times New Roman" w:cs="宋体"/>
          <w:szCs w:val="21"/>
        </w:rPr>
      </w:sdtEndPr>
      <w:sdtContent>
        <w:p w14:paraId="3F964100" w14:textId="77777777" w:rsidR="0011179A" w:rsidRDefault="00B40F3B" w:rsidP="00B40F3B">
          <w:pPr>
            <w:pStyle w:val="3Char"/>
            <w:numPr>
              <w:ilvl w:val="0"/>
              <w:numId w:val="52"/>
            </w:numPr>
          </w:pPr>
          <w:r>
            <w:rPr>
              <w:rFonts w:hint="eastAsia"/>
            </w:rPr>
            <w:t>其他重要的会计政策和会计估计</w:t>
          </w:r>
        </w:p>
        <w:sdt>
          <w:sdtPr>
            <w:rPr>
              <w:rFonts w:hint="eastAsia"/>
            </w:rPr>
            <w:alias w:val="是否适用：其他重要的会计政策和会计估计[双击切换]"/>
            <w:tag w:val="_GBC_b463c26b00e64f799c5b85b2c1c805fb"/>
            <w:id w:val="949821991"/>
            <w:lock w:val="sdtContentLocked"/>
            <w:placeholder>
              <w:docPart w:val="GBC22222222222222222222222222222"/>
            </w:placeholder>
          </w:sdtPr>
          <w:sdtEndPr/>
          <w:sdtContent>
            <w:p w14:paraId="0248738C" w14:textId="77777777" w:rsidR="00D048F5" w:rsidRDefault="00B40F3B" w:rsidP="00D048F5">
              <w:r>
                <w:fldChar w:fldCharType="begin"/>
              </w:r>
              <w:r w:rsidR="00D048F5">
                <w:rPr>
                  <w:rFonts w:hint="eastAsia"/>
                </w:rPr>
                <w:instrText xml:space="preserve"> MACROBUTTON  SnrToggleCheckbox </w:instrText>
              </w:r>
              <w:r w:rsidR="00D048F5">
                <w:rPr>
                  <w:rFonts w:hint="eastAsia"/>
                </w:rPr>
                <w:instrText>√适用</w:instrText>
              </w:r>
              <w:r w:rsidR="00D048F5">
                <w:rPr>
                  <w:rFonts w:hint="eastAsia"/>
                </w:rPr>
                <w:instrText xml:space="preserve">  </w:instrText>
              </w:r>
              <w:r>
                <w:fldChar w:fldCharType="end"/>
              </w:r>
              <w:r>
                <w:fldChar w:fldCharType="begin"/>
              </w:r>
              <w:r w:rsidR="00D048F5">
                <w:rPr>
                  <w:rFonts w:hint="eastAsia"/>
                </w:rPr>
                <w:instrText xml:space="preserve"> MACROBUTTON  SnrToggleCheckbox </w:instrText>
              </w:r>
              <w:r w:rsidR="00D048F5">
                <w:rPr>
                  <w:rFonts w:hint="eastAsia"/>
                </w:rPr>
                <w:instrText>□不适用</w:instrText>
              </w:r>
              <w:r w:rsidR="00D048F5">
                <w:rPr>
                  <w:rFonts w:hint="eastAsia"/>
                </w:rPr>
                <w:instrText xml:space="preserve"> </w:instrText>
              </w:r>
              <w:r>
                <w:fldChar w:fldCharType="end"/>
              </w:r>
            </w:p>
          </w:sdtContent>
        </w:sdt>
        <w:sdt>
          <w:sdtPr>
            <w:rPr>
              <w:rFonts w:hint="eastAsia"/>
            </w:rPr>
            <w:alias w:val="其他主要会计政策会计估计和会计报表的编制方法"/>
            <w:tag w:val="_GBC_5cf318d9d3d148c4af010cce77bc955d"/>
            <w:id w:val="2101981048"/>
            <w:lock w:val="sdtLocked"/>
            <w:placeholder>
              <w:docPart w:val="B34735F84F98485D94E1335E04D7BBDE"/>
            </w:placeholder>
          </w:sdtPr>
          <w:sdtEndPr/>
          <w:sdtContent>
            <w:p w14:paraId="30856D78" w14:textId="77777777" w:rsidR="00D048F5" w:rsidRPr="00D048F5" w:rsidRDefault="00D048F5" w:rsidP="00BF6C13">
              <w:pPr>
                <w:ind w:firstLineChars="200" w:firstLine="420"/>
              </w:pPr>
              <w:r w:rsidRPr="00D048F5">
                <w:rPr>
                  <w:rFonts w:hint="eastAsia"/>
                </w:rPr>
                <w:t>利润分配</w:t>
              </w:r>
            </w:p>
            <w:p w14:paraId="09C56380" w14:textId="77777777" w:rsidR="00D048F5" w:rsidRPr="00D048F5" w:rsidRDefault="00D048F5" w:rsidP="00BF6C13">
              <w:pPr>
                <w:ind w:firstLineChars="200" w:firstLine="420"/>
              </w:pPr>
              <w:r w:rsidRPr="00D048F5">
                <w:rPr>
                  <w:rFonts w:hint="eastAsia"/>
                </w:rPr>
                <w:t>本公司的现金股利，于股东大会批准后确认为负债。</w:t>
              </w:r>
            </w:p>
            <w:p w14:paraId="7486D3E1" w14:textId="77777777" w:rsidR="00D048F5" w:rsidRPr="00D048F5" w:rsidRDefault="00D048F5" w:rsidP="00BF6C13">
              <w:pPr>
                <w:ind w:firstLineChars="200" w:firstLine="420"/>
              </w:pPr>
            </w:p>
            <w:p w14:paraId="737B4949" w14:textId="77777777" w:rsidR="00D048F5" w:rsidRPr="00D048F5" w:rsidRDefault="00D048F5" w:rsidP="00BF6C13">
              <w:pPr>
                <w:ind w:firstLineChars="200" w:firstLine="420"/>
              </w:pPr>
              <w:r w:rsidRPr="00D048F5">
                <w:rPr>
                  <w:rFonts w:hint="eastAsia"/>
                </w:rPr>
                <w:t>公允价值计量</w:t>
              </w:r>
            </w:p>
            <w:p w14:paraId="5BB75ABF" w14:textId="77777777" w:rsidR="00D048F5" w:rsidRPr="00D048F5" w:rsidRDefault="00D048F5" w:rsidP="00BF6C13">
              <w:pPr>
                <w:ind w:firstLineChars="200" w:firstLine="420"/>
              </w:pPr>
              <w:r w:rsidRPr="00D048F5">
                <w:rPr>
                  <w:rFonts w:hint="eastAsia"/>
                </w:rPr>
                <w:t>本集团于每个资产负债表日以公允价值计量衍生金融工具和上市的权益工具投资。公允价值，是指市场参与者在计量日发生的有序交易中，出售一项资产所能收到或者转移一项负债所需支付的价格。本集团以公允价值计量相关资产或负债，假定出售资产或者转移负债的有序交易在相关资产或负债的主要市场进行；不存在主要市场的，本集团假定该交易在相关资产或负债的最有利市场进行。主要市场（或最有利市场）是本集团在计量日能够进入的交易市场。本集团采用市场参与者在对该资产或负债定价时为实现其经济利益最大化所使用的假设。</w:t>
              </w:r>
            </w:p>
            <w:p w14:paraId="24213A83" w14:textId="77777777" w:rsidR="00D048F5" w:rsidRPr="00D048F5" w:rsidRDefault="00D048F5" w:rsidP="00BF6C13">
              <w:pPr>
                <w:ind w:firstLineChars="200" w:firstLine="420"/>
              </w:pPr>
              <w:r w:rsidRPr="00D048F5">
                <w:rPr>
                  <w:rFonts w:hint="eastAsia"/>
                </w:rPr>
                <w:t>以公允价值计量非金融资产的，考虑市场参与者将该资产用于最佳用途产生经济利益的能力，或者将该资产出售给能够用于最佳用途的其他市场参与者产生经济利益的能力。</w:t>
              </w:r>
            </w:p>
            <w:p w14:paraId="29CE875D" w14:textId="77777777" w:rsidR="00D048F5" w:rsidRPr="00D048F5" w:rsidRDefault="00D048F5" w:rsidP="00BF6C13">
              <w:pPr>
                <w:ind w:firstLineChars="200" w:firstLine="420"/>
              </w:pPr>
              <w:r w:rsidRPr="00D048F5">
                <w:rPr>
                  <w:rFonts w:hint="eastAsia"/>
                </w:rPr>
                <w:t>本集团采用在当前情况下适用并且有足够可利用数据和其他信息支持的估值技术，优先使用相关可观察输入值，只有在可观察输入值无法取得或取得不切实可行的情况下，才使用不可观察输入值。</w:t>
              </w:r>
            </w:p>
            <w:p w14:paraId="732BB11B" w14:textId="77777777" w:rsidR="00D048F5" w:rsidRPr="00D048F5" w:rsidRDefault="00D048F5" w:rsidP="00BF6C13">
              <w:pPr>
                <w:ind w:firstLineChars="200" w:firstLine="420"/>
              </w:pPr>
              <w:r w:rsidRPr="00D048F5">
                <w:rPr>
                  <w:rFonts w:hint="eastAsia"/>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14:paraId="6E364D18" w14:textId="77777777" w:rsidR="00D048F5" w:rsidRPr="00D048F5" w:rsidRDefault="00D048F5" w:rsidP="00BF6C13">
              <w:pPr>
                <w:ind w:firstLineChars="200" w:firstLine="420"/>
              </w:pPr>
              <w:r w:rsidRPr="00D048F5">
                <w:rPr>
                  <w:rFonts w:hint="eastAsia"/>
                </w:rPr>
                <w:t>每个资产负债表日，本集团对在财务报表中确认的持续以公允价值计量的资产和负债进行重新评估，以确定是否在公允价值计量层次之间发生转换。</w:t>
              </w:r>
            </w:p>
            <w:p w14:paraId="34388E53" w14:textId="77777777" w:rsidR="00D048F5" w:rsidRPr="00D048F5" w:rsidRDefault="00D048F5" w:rsidP="00BF6C13">
              <w:pPr>
                <w:ind w:firstLineChars="200" w:firstLine="420"/>
              </w:pPr>
            </w:p>
            <w:p w14:paraId="78B8E2B0" w14:textId="77777777" w:rsidR="00D048F5" w:rsidRPr="00D048F5" w:rsidRDefault="00D048F5" w:rsidP="00BF6C13">
              <w:pPr>
                <w:ind w:firstLineChars="200" w:firstLine="420"/>
              </w:pPr>
              <w:r w:rsidRPr="00D048F5">
                <w:rPr>
                  <w:rFonts w:hint="eastAsia"/>
                </w:rPr>
                <w:t>重大会计判断和估计</w:t>
              </w:r>
            </w:p>
            <w:p w14:paraId="67DD604A" w14:textId="77777777" w:rsidR="00D048F5" w:rsidRPr="00D048F5" w:rsidRDefault="00D048F5" w:rsidP="00BF6C13">
              <w:pPr>
                <w:ind w:firstLineChars="200" w:firstLine="420"/>
              </w:pPr>
              <w:r w:rsidRPr="00D048F5">
                <w:rPr>
                  <w:rFonts w:hint="eastAsia"/>
                </w:rPr>
                <w:lastRenderedPageBreak/>
                <w:t>编制财务报表要求管理层作出判断、估计和假设，这些判断、估计和假设会影响收入、费用、资产和负债的列报金额及其披露，以及资产负债表日或有负债的披露。这些假设和估计的不确定性所导致的结果可能造成对未来受影响的资产或负债的账面金额进行重大调整。</w:t>
              </w:r>
            </w:p>
            <w:p w14:paraId="32C3D585" w14:textId="77777777" w:rsidR="00D048F5" w:rsidRPr="00D048F5" w:rsidRDefault="00D048F5" w:rsidP="00BF6C13">
              <w:pPr>
                <w:ind w:firstLineChars="200" w:firstLine="420"/>
              </w:pPr>
              <w:r w:rsidRPr="00D048F5">
                <w:rPr>
                  <w:rFonts w:hint="eastAsia"/>
                </w:rPr>
                <w:t>判断</w:t>
              </w:r>
            </w:p>
            <w:p w14:paraId="1DE3129B" w14:textId="77777777" w:rsidR="00D048F5" w:rsidRPr="00D048F5" w:rsidRDefault="00D048F5" w:rsidP="00BF6C13">
              <w:pPr>
                <w:ind w:firstLineChars="200" w:firstLine="420"/>
              </w:pPr>
              <w:r w:rsidRPr="00D048F5">
                <w:rPr>
                  <w:rFonts w:hint="eastAsia"/>
                </w:rPr>
                <w:t>在应用本集团的会计政策的过程中，管理层作出了以下对财务报表所确认的金额具有重大影响的判断：</w:t>
              </w:r>
            </w:p>
            <w:p w14:paraId="2B4D7C22" w14:textId="77777777" w:rsidR="00D048F5" w:rsidRPr="00D048F5" w:rsidRDefault="00D048F5" w:rsidP="00BF6C13">
              <w:pPr>
                <w:ind w:firstLineChars="200" w:firstLine="420"/>
              </w:pPr>
              <w:r w:rsidRPr="00D048F5">
                <w:rPr>
                  <w:rFonts w:hint="eastAsia"/>
                </w:rPr>
                <w:t>经营租赁——作为出租人</w:t>
              </w:r>
            </w:p>
            <w:p w14:paraId="569FE430" w14:textId="77777777" w:rsidR="00D048F5" w:rsidRPr="00D048F5" w:rsidRDefault="00D048F5" w:rsidP="00BF6C13">
              <w:pPr>
                <w:ind w:firstLineChars="200" w:firstLine="420"/>
              </w:pPr>
              <w:r w:rsidRPr="00D048F5">
                <w:rPr>
                  <w:rFonts w:hint="eastAsia"/>
                </w:rPr>
                <w:t>本集团就投资性房地产签订了租赁合同。本集团认为，根据租赁合同的条款，本集团保留了这些房地产所有权上的所有重大风险和报酬，因此作为经营租赁处理。</w:t>
              </w:r>
            </w:p>
            <w:p w14:paraId="4F01FC59" w14:textId="77777777" w:rsidR="00D048F5" w:rsidRPr="00D048F5" w:rsidRDefault="00D048F5" w:rsidP="00BF6C13">
              <w:pPr>
                <w:ind w:firstLineChars="200" w:firstLine="420"/>
              </w:pPr>
              <w:r w:rsidRPr="00D048F5">
                <w:rPr>
                  <w:rFonts w:hint="eastAsia"/>
                </w:rPr>
                <w:t>估计的不确定性</w:t>
              </w:r>
            </w:p>
            <w:p w14:paraId="1A3AC64A" w14:textId="77777777" w:rsidR="00D048F5" w:rsidRPr="00D048F5" w:rsidRDefault="00D048F5" w:rsidP="00BF6C13">
              <w:pPr>
                <w:ind w:firstLineChars="200" w:firstLine="420"/>
              </w:pPr>
              <w:r w:rsidRPr="00D048F5">
                <w:rPr>
                  <w:rFonts w:hint="eastAsia"/>
                </w:rPr>
                <w:t>以下为于资产负债表日有关未来的关键假设以及估计不确定性的其他关键来源，可能会导致未来会计期间资产和负债账面金额重大调整。</w:t>
              </w:r>
            </w:p>
            <w:p w14:paraId="5BD5C432" w14:textId="77777777" w:rsidR="00D048F5" w:rsidRPr="00D048F5" w:rsidRDefault="00D048F5" w:rsidP="00BF6C13">
              <w:pPr>
                <w:ind w:firstLineChars="200" w:firstLine="420"/>
              </w:pPr>
              <w:r w:rsidRPr="00D048F5">
                <w:rPr>
                  <w:rFonts w:hint="eastAsia"/>
                </w:rPr>
                <w:t>1</w:t>
              </w:r>
              <w:r w:rsidRPr="00D048F5">
                <w:rPr>
                  <w:rFonts w:hint="eastAsia"/>
                </w:rPr>
                <w:t>、商誉减值</w:t>
              </w:r>
            </w:p>
            <w:p w14:paraId="32D49EA9" w14:textId="77777777" w:rsidR="00D048F5" w:rsidRPr="00D048F5" w:rsidRDefault="00D048F5" w:rsidP="00BF6C13">
              <w:pPr>
                <w:ind w:firstLineChars="200" w:firstLine="420"/>
              </w:pPr>
              <w:r w:rsidRPr="00D048F5">
                <w:rPr>
                  <w:rFonts w:hint="eastAsia"/>
                </w:rPr>
                <w:t>本集团至少每年测试商誉是否发生减值。这要求对分配了商誉的资产组或者资产组组合的未来现金流量的现值进行预计。对未来现金流量的现值进行预计时，本集团需要预计未来资产组或者资产组组合产生的现金流量，同时选择恰当的折现率确定未来现金流量的现值。</w:t>
              </w:r>
            </w:p>
            <w:p w14:paraId="21D793D6" w14:textId="77777777" w:rsidR="00D048F5" w:rsidRPr="00D048F5" w:rsidRDefault="00D048F5" w:rsidP="00BF6C13">
              <w:pPr>
                <w:ind w:firstLineChars="200" w:firstLine="420"/>
              </w:pPr>
              <w:r w:rsidRPr="00D048F5">
                <w:rPr>
                  <w:rFonts w:hint="eastAsia"/>
                </w:rPr>
                <w:t>2</w:t>
              </w:r>
              <w:r w:rsidRPr="00D048F5">
                <w:rPr>
                  <w:rFonts w:hint="eastAsia"/>
                </w:rPr>
                <w:t>、递延所得税资产</w:t>
              </w:r>
            </w:p>
            <w:p w14:paraId="664F356F" w14:textId="77777777" w:rsidR="00D048F5" w:rsidRPr="00D048F5" w:rsidRDefault="00D048F5" w:rsidP="00BF6C13">
              <w:pPr>
                <w:ind w:firstLineChars="200" w:firstLine="420"/>
              </w:pPr>
              <w:r w:rsidRPr="00D048F5">
                <w:rPr>
                  <w:rFonts w:hint="eastAsia"/>
                </w:rPr>
                <w:t>在很可能有足够的应纳税所得额用以抵扣可抵扣亏损的限度内，应就所有尚未利用的可抵扣亏损确认递延所得税资产。这需要管理层运用大量的判断来估计未来取得应纳税所得额的时间和金额，结合纳税筹划策略，以决定应确认的递延所得税资产的金额。</w:t>
              </w:r>
            </w:p>
            <w:p w14:paraId="07C1C21D" w14:textId="6D80E1C1" w:rsidR="00D048F5" w:rsidRPr="00D048F5" w:rsidRDefault="00D048F5" w:rsidP="00BF6C13">
              <w:pPr>
                <w:ind w:firstLineChars="200" w:firstLine="420"/>
              </w:pPr>
              <w:r w:rsidRPr="00D048F5">
                <w:rPr>
                  <w:rFonts w:hint="eastAsia"/>
                </w:rPr>
                <w:t>3</w:t>
              </w:r>
              <w:r w:rsidRPr="00D048F5">
                <w:rPr>
                  <w:rFonts w:hint="eastAsia"/>
                </w:rPr>
                <w:t>、存货跌价准备</w:t>
              </w:r>
            </w:p>
            <w:p w14:paraId="2F407D65" w14:textId="77777777" w:rsidR="00D048F5" w:rsidRPr="00D048F5" w:rsidRDefault="00D048F5" w:rsidP="00BF6C13">
              <w:pPr>
                <w:ind w:firstLineChars="200" w:firstLine="420"/>
              </w:pPr>
              <w:r w:rsidRPr="00D048F5">
                <w:rPr>
                  <w:rFonts w:hint="eastAsia"/>
                </w:rPr>
                <w:t>存货跌价准备是基于评估存货的可售性及其可变现净值。鉴定存货跌价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14:paraId="581761A2" w14:textId="77777777" w:rsidR="00D048F5" w:rsidRPr="00D048F5" w:rsidRDefault="00D048F5" w:rsidP="00BF6C13">
              <w:pPr>
                <w:ind w:firstLineChars="200" w:firstLine="420"/>
              </w:pPr>
              <w:r w:rsidRPr="00D048F5">
                <w:rPr>
                  <w:rFonts w:hint="eastAsia"/>
                </w:rPr>
                <w:t>坏账准备</w:t>
              </w:r>
            </w:p>
            <w:p w14:paraId="14096ACE" w14:textId="77777777" w:rsidR="00D048F5" w:rsidRPr="00D048F5" w:rsidRDefault="00D048F5" w:rsidP="00BF6C13">
              <w:pPr>
                <w:ind w:firstLineChars="200" w:firstLine="420"/>
              </w:pPr>
              <w:r w:rsidRPr="00D048F5">
                <w:rPr>
                  <w:rFonts w:hint="eastAsia"/>
                </w:rPr>
                <w:t>当出现明显证据使得应收款项的回收性出现疑问时，本集团会对应收款项提取坏账准备。由于管理层在考虑坏账准备时需要做出假设，并对历史回款情况，账龄，债务人的财务状况和整体经济环境进行判断，因此坏账准备的计算具有不确定性。虽然没有理由相信对于计算应收款项的减值时所依据的估计和假设未来会出现重大变化，但当未来的实际结果和预期与原先的估计不同时，应收款项的账面价值和坏账损失将会发生变化。</w:t>
              </w:r>
            </w:p>
            <w:p w14:paraId="48532A57" w14:textId="77777777" w:rsidR="00D048F5" w:rsidRPr="00D048F5" w:rsidRDefault="00D048F5" w:rsidP="00BF6C13">
              <w:pPr>
                <w:ind w:firstLineChars="200" w:firstLine="420"/>
              </w:pPr>
              <w:r w:rsidRPr="00D048F5">
                <w:rPr>
                  <w:rFonts w:hint="eastAsia"/>
                </w:rPr>
                <w:t>可供出售金融资产减值</w:t>
              </w:r>
            </w:p>
            <w:p w14:paraId="519C2B8A" w14:textId="3752232D" w:rsidR="0011179A" w:rsidRDefault="00D048F5" w:rsidP="004F5E0D">
              <w:pPr>
                <w:ind w:firstLineChars="200" w:firstLine="420"/>
              </w:pPr>
              <w:r w:rsidRPr="00D048F5">
                <w:rPr>
                  <w:rFonts w:hint="eastAsia"/>
                </w:rPr>
                <w:t>本集团持有的非上市权益由于公允价值无法可靠计量而采用成本法核算。于资产负债表日，管理层须评估该金融资产是否发生减值，将该金融资产的账面价值与采用估值方法确定的公允价值之间的差额确认为减值损失。对持有的非上市权益的估值，是根据具有类似合同条款和风险特征的其他金融工具的当前折现率折现的预计未来现金流量。这要求本集团做出估计和假设来预计未来现金流量、信用风险、波动和折现率，因此具有不确定性。</w:t>
              </w:r>
            </w:p>
          </w:sdtContent>
        </w:sdt>
      </w:sdtContent>
    </w:sdt>
    <w:p w14:paraId="6F3F3CC6" w14:textId="77777777" w:rsidR="0011179A" w:rsidRDefault="0011179A"/>
    <w:p w14:paraId="680B6A7E" w14:textId="77777777" w:rsidR="0011179A" w:rsidRDefault="00B40F3B" w:rsidP="00B40F3B">
      <w:pPr>
        <w:pStyle w:val="3Char"/>
        <w:numPr>
          <w:ilvl w:val="0"/>
          <w:numId w:val="52"/>
        </w:numPr>
      </w:pPr>
      <w:r>
        <w:rPr>
          <w:rFonts w:hint="eastAsia"/>
        </w:rPr>
        <w:t>重要</w:t>
      </w:r>
      <w:r>
        <w:t>会计政策</w:t>
      </w:r>
      <w:r>
        <w:rPr>
          <w:rFonts w:hint="eastAsia"/>
        </w:rPr>
        <w:t>和</w:t>
      </w:r>
      <w:r>
        <w:t>会计估计的变更</w:t>
      </w:r>
    </w:p>
    <w:p w14:paraId="190159A3" w14:textId="77777777" w:rsidR="0011179A" w:rsidRDefault="00B40F3B" w:rsidP="00B40F3B">
      <w:pPr>
        <w:pStyle w:val="4Char"/>
        <w:numPr>
          <w:ilvl w:val="3"/>
          <w:numId w:val="64"/>
        </w:numPr>
        <w:ind w:left="426" w:hanging="426"/>
      </w:pPr>
      <w:r>
        <w:rPr>
          <w:rFonts w:hint="eastAsia"/>
        </w:rPr>
        <w:t>重要</w:t>
      </w:r>
      <w:r>
        <w:t>会计政策变更</w:t>
      </w:r>
    </w:p>
    <w:sdt>
      <w:sdtPr>
        <w:alias w:val="是否适用：重要会计政策变更[双击切换]"/>
        <w:tag w:val="_GBC_f1ebc580f60c4d30a80747190ffbec4f"/>
        <w:id w:val="-666571"/>
        <w:lock w:val="sdtContentLocked"/>
        <w:placeholder>
          <w:docPart w:val="GBC22222222222222222222222222222"/>
        </w:placeholder>
      </w:sdtPr>
      <w:sdtEndPr/>
      <w:sdtContent>
        <w:p w14:paraId="63D89156" w14:textId="77777777" w:rsidR="0011179A" w:rsidRDefault="00B40F3B">
          <w:r>
            <w:fldChar w:fldCharType="begin"/>
          </w:r>
          <w:r w:rsidR="007E3AB7">
            <w:rPr>
              <w:rFonts w:hint="eastAsia"/>
            </w:rPr>
            <w:instrText xml:space="preserve">MACROBUTTON  SnrToggleCheckbox </w:instrText>
          </w:r>
          <w:r w:rsidR="007E3AB7">
            <w:rPr>
              <w:rFonts w:hint="eastAsia"/>
            </w:rPr>
            <w:instrText>√适用</w:instrText>
          </w:r>
          <w:r w:rsidR="007E3AB7">
            <w:rPr>
              <w:rFonts w:hint="eastAsia"/>
            </w:rPr>
            <w:instrText xml:space="preserve"> </w:instrText>
          </w:r>
          <w:r>
            <w:fldChar w:fldCharType="end"/>
          </w:r>
          <w:r>
            <w:fldChar w:fldCharType="begin"/>
          </w:r>
          <w:r w:rsidR="007E3AB7">
            <w:rPr>
              <w:rFonts w:hint="eastAsia"/>
            </w:rPr>
            <w:instrText xml:space="preserve"> MACROBUTTON  SnrToggleCheckbox </w:instrText>
          </w:r>
          <w:r w:rsidR="007E3AB7">
            <w:rPr>
              <w:rFonts w:hint="eastAsia"/>
            </w:rPr>
            <w:instrText>□不适用</w:instrText>
          </w:r>
          <w:r w:rsidR="007E3AB7">
            <w:rPr>
              <w:rFonts w:hint="eastAsia"/>
            </w:rPr>
            <w:instrText xml:space="preserve"> </w:instrText>
          </w:r>
          <w:r>
            <w:fldChar w:fldCharType="end"/>
          </w:r>
        </w:p>
      </w:sdtContent>
    </w:sdt>
    <w:sdt>
      <w:sdtPr>
        <w:rPr>
          <w:rFonts w:hint="eastAsia"/>
        </w:rPr>
        <w:alias w:val="模块:会计政策变更"/>
        <w:tag w:val="_GBC_0e06dc657bb8435eb065c6bd60685496"/>
        <w:id w:val="-971060177"/>
        <w:lock w:val="sdtLocked"/>
        <w:placeholder>
          <w:docPart w:val="GBC22222222222222222222222222222"/>
        </w:placeholder>
      </w:sdtPr>
      <w:sdtEndPr/>
      <w:sdtContent>
        <w:p w14:paraId="064C8941" w14:textId="77777777" w:rsidR="007E3AB7" w:rsidRDefault="007E3AB7"/>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977"/>
            <w:gridCol w:w="2965"/>
          </w:tblGrid>
          <w:tr w:rsidR="007E3AB7" w14:paraId="0DE35659" w14:textId="77777777" w:rsidTr="00603C2B">
            <w:tc>
              <w:tcPr>
                <w:tcW w:w="1633" w:type="pct"/>
                <w:vAlign w:val="center"/>
              </w:tcPr>
              <w:bookmarkStart w:id="126" w:name="_Hlk35327722"/>
              <w:p w14:paraId="413A4380" w14:textId="77777777" w:rsidR="007E3AB7" w:rsidRDefault="00726B76" w:rsidP="00603C2B">
                <w:pPr>
                  <w:jc w:val="center"/>
                </w:pPr>
                <w:sdt>
                  <w:sdtPr>
                    <w:rPr>
                      <w:rFonts w:hint="eastAsia"/>
                    </w:rPr>
                    <w:tag w:val="_PLD_e1dec237a8bd4e95920b80a564ae1cb9"/>
                    <w:id w:val="-741013987"/>
                    <w:lock w:val="sdtLocked"/>
                  </w:sdtPr>
                  <w:sdtEndPr>
                    <w:rPr>
                      <w:rFonts w:hint="default"/>
                      <w:szCs w:val="20"/>
                    </w:rPr>
                  </w:sdtEndPr>
                  <w:sdtContent>
                    <w:r w:rsidR="007E3AB7">
                      <w:rPr>
                        <w:rFonts w:hint="eastAsia"/>
                      </w:rPr>
                      <w:t>会计政策变更的内容和原因</w:t>
                    </w:r>
                  </w:sdtContent>
                </w:sdt>
              </w:p>
            </w:tc>
            <w:sdt>
              <w:sdtPr>
                <w:tag w:val="_PLD_7b0ee43258f64816be205413e4f0bfe2"/>
                <w:id w:val="-642118224"/>
                <w:lock w:val="sdtLocked"/>
              </w:sdtPr>
              <w:sdtEndPr/>
              <w:sdtContent>
                <w:tc>
                  <w:tcPr>
                    <w:tcW w:w="1687" w:type="pct"/>
                    <w:vAlign w:val="center"/>
                  </w:tcPr>
                  <w:p w14:paraId="733C6AE0" w14:textId="77777777" w:rsidR="007E3AB7" w:rsidRDefault="007E3AB7" w:rsidP="00603C2B">
                    <w:pPr>
                      <w:jc w:val="center"/>
                    </w:pPr>
                    <w:r w:rsidRPr="00723D49">
                      <w:t>审批程序</w:t>
                    </w:r>
                  </w:p>
                </w:tc>
              </w:sdtContent>
            </w:sdt>
            <w:sdt>
              <w:sdtPr>
                <w:tag w:val="_PLD_f4b6323c0cf54fc0b4bff40f66002d51"/>
                <w:id w:val="1431156290"/>
                <w:lock w:val="sdtLocked"/>
              </w:sdtPr>
              <w:sdtEndPr/>
              <w:sdtContent>
                <w:tc>
                  <w:tcPr>
                    <w:tcW w:w="1680" w:type="pct"/>
                    <w:vAlign w:val="center"/>
                  </w:tcPr>
                  <w:p w14:paraId="6FDD0A5C" w14:textId="77777777" w:rsidR="007E3AB7" w:rsidRDefault="007E3AB7" w:rsidP="00603C2B">
                    <w:pPr>
                      <w:jc w:val="center"/>
                    </w:pPr>
                    <w:r>
                      <w:rPr>
                        <w:rFonts w:hint="eastAsia"/>
                      </w:rPr>
                      <w:t>备注</w:t>
                    </w:r>
                    <w:r>
                      <w:t>(</w:t>
                    </w:r>
                    <w:r>
                      <w:t>受重要影响的报表项目名称和金额</w:t>
                    </w:r>
                    <w:r>
                      <w:t>)</w:t>
                    </w:r>
                  </w:p>
                </w:tc>
              </w:sdtContent>
            </w:sdt>
          </w:tr>
          <w:sdt>
            <w:sdtPr>
              <w:rPr>
                <w:rFonts w:asciiTheme="minorHAnsi" w:eastAsiaTheme="minorEastAsia" w:hAnsiTheme="minorHAnsi" w:cstheme="minorBidi" w:hint="eastAsia"/>
              </w:rPr>
              <w:alias w:val="会计政策的变更"/>
              <w:tag w:val="_GBC_3ee3045c350e4d52ab819ea497aaf2f3"/>
              <w:id w:val="1585729812"/>
              <w:lock w:val="sdtLocked"/>
            </w:sdtPr>
            <w:sdtEndPr/>
            <w:sdtContent>
              <w:tr w:rsidR="007E3AB7" w14:paraId="37DEB612" w14:textId="77777777" w:rsidTr="004F5E0D">
                <w:tc>
                  <w:tcPr>
                    <w:tcW w:w="1633" w:type="pct"/>
                    <w:vAlign w:val="center"/>
                  </w:tcPr>
                  <w:p w14:paraId="65744F99" w14:textId="77777777" w:rsidR="007E3AB7" w:rsidRDefault="007E3AB7" w:rsidP="004F5E0D">
                    <w:r w:rsidRPr="00CB4741">
                      <w:rPr>
                        <w:color w:val="000000"/>
                      </w:rPr>
                      <w:t>执行新金融工具准则导致的会计政策变更</w:t>
                    </w:r>
                  </w:p>
                </w:tc>
                <w:tc>
                  <w:tcPr>
                    <w:tcW w:w="1687" w:type="pct"/>
                    <w:vAlign w:val="center"/>
                  </w:tcPr>
                  <w:p w14:paraId="3A1E946C" w14:textId="77777777" w:rsidR="00723D49" w:rsidRPr="00723D49" w:rsidRDefault="00723D49" w:rsidP="004F5E0D">
                    <w:r w:rsidRPr="00723D49">
                      <w:rPr>
                        <w:rFonts w:hint="eastAsia"/>
                      </w:rPr>
                      <w:t>第七届董事会第十二次会议审</w:t>
                    </w:r>
                  </w:p>
                  <w:p w14:paraId="4230C608" w14:textId="77777777" w:rsidR="007E3AB7" w:rsidRDefault="00723D49" w:rsidP="004F5E0D">
                    <w:r w:rsidRPr="00723D49">
                      <w:rPr>
                        <w:rFonts w:hint="eastAsia"/>
                      </w:rPr>
                      <w:t>议通过</w:t>
                    </w:r>
                  </w:p>
                </w:tc>
                <w:tc>
                  <w:tcPr>
                    <w:tcW w:w="1680" w:type="pct"/>
                    <w:vAlign w:val="center"/>
                  </w:tcPr>
                  <w:p w14:paraId="6429EFBB" w14:textId="77777777" w:rsidR="007E3AB7" w:rsidRDefault="007E3AB7" w:rsidP="004F5E0D">
                    <w:r>
                      <w:rPr>
                        <w:rFonts w:hint="eastAsia"/>
                      </w:rPr>
                      <w:t>详见说明</w:t>
                    </w:r>
                  </w:p>
                </w:tc>
              </w:tr>
            </w:sdtContent>
          </w:sdt>
          <w:sdt>
            <w:sdtPr>
              <w:rPr>
                <w:rFonts w:asciiTheme="minorHAnsi" w:eastAsiaTheme="minorEastAsia" w:hAnsiTheme="minorHAnsi" w:cstheme="minorBidi" w:hint="eastAsia"/>
              </w:rPr>
              <w:alias w:val="会计政策的变更"/>
              <w:tag w:val="_GBC_3ee3045c350e4d52ab819ea497aaf2f3"/>
              <w:id w:val="-1309480049"/>
              <w:lock w:val="sdtLocked"/>
            </w:sdtPr>
            <w:sdtEndPr/>
            <w:sdtContent>
              <w:tr w:rsidR="007E3AB7" w14:paraId="4679D074" w14:textId="77777777" w:rsidTr="004F5E0D">
                <w:tc>
                  <w:tcPr>
                    <w:tcW w:w="1633" w:type="pct"/>
                    <w:vAlign w:val="center"/>
                  </w:tcPr>
                  <w:p w14:paraId="75FBA1E9" w14:textId="77777777" w:rsidR="007E3AB7" w:rsidRPr="007E3AB7" w:rsidRDefault="007E3AB7" w:rsidP="004F5E0D">
                    <w:pPr>
                      <w:spacing w:line="400" w:lineRule="exact"/>
                    </w:pPr>
                    <w:r w:rsidRPr="00CB4741">
                      <w:rPr>
                        <w:rFonts w:hint="eastAsia"/>
                        <w:color w:val="000000"/>
                      </w:rPr>
                      <w:t>投资性房地产会计政策变更</w:t>
                    </w:r>
                  </w:p>
                </w:tc>
                <w:tc>
                  <w:tcPr>
                    <w:tcW w:w="1687" w:type="pct"/>
                    <w:vAlign w:val="center"/>
                  </w:tcPr>
                  <w:p w14:paraId="517F4B86" w14:textId="77777777" w:rsidR="007E3AB7" w:rsidRDefault="00723D49" w:rsidP="004F5E0D">
                    <w:r w:rsidRPr="00723D49">
                      <w:rPr>
                        <w:rFonts w:hint="eastAsia"/>
                      </w:rPr>
                      <w:t>第七届董事会第二十二次会议和第七届监事会第十九次会议，审议通过</w:t>
                    </w:r>
                  </w:p>
                </w:tc>
                <w:tc>
                  <w:tcPr>
                    <w:tcW w:w="1680" w:type="pct"/>
                    <w:vAlign w:val="center"/>
                  </w:tcPr>
                  <w:p w14:paraId="1B813277" w14:textId="77777777" w:rsidR="007E3AB7" w:rsidRDefault="007E3AB7" w:rsidP="004F5E0D">
                    <w:r>
                      <w:rPr>
                        <w:rFonts w:hint="eastAsia"/>
                      </w:rPr>
                      <w:t>详见说明</w:t>
                    </w:r>
                  </w:p>
                </w:tc>
              </w:tr>
            </w:sdtContent>
          </w:sdt>
          <w:sdt>
            <w:sdtPr>
              <w:rPr>
                <w:rFonts w:asciiTheme="minorHAnsi" w:eastAsiaTheme="minorEastAsia" w:hAnsiTheme="minorHAnsi" w:cstheme="minorBidi" w:hint="eastAsia"/>
              </w:rPr>
              <w:alias w:val="会计政策的变更"/>
              <w:tag w:val="_GBC_3ee3045c350e4d52ab819ea497aaf2f3"/>
              <w:id w:val="-414095536"/>
              <w:lock w:val="sdtLocked"/>
            </w:sdtPr>
            <w:sdtEndPr/>
            <w:sdtContent>
              <w:tr w:rsidR="007E3AB7" w14:paraId="112404F6" w14:textId="77777777" w:rsidTr="004F5E0D">
                <w:tc>
                  <w:tcPr>
                    <w:tcW w:w="1633" w:type="pct"/>
                    <w:vAlign w:val="center"/>
                  </w:tcPr>
                  <w:p w14:paraId="4A3EC815" w14:textId="77777777" w:rsidR="007E3AB7" w:rsidRPr="007E3AB7" w:rsidRDefault="007E3AB7" w:rsidP="004F5E0D">
                    <w:pPr>
                      <w:spacing w:line="400" w:lineRule="exact"/>
                    </w:pPr>
                    <w:r w:rsidRPr="00CB4741">
                      <w:rPr>
                        <w:rFonts w:ascii="Arial" w:hAnsi="Arial" w:cs="Arial"/>
                        <w:color w:val="000000"/>
                      </w:rPr>
                      <w:t>财务报表格式变更</w:t>
                    </w:r>
                  </w:p>
                </w:tc>
                <w:tc>
                  <w:tcPr>
                    <w:tcW w:w="1687" w:type="pct"/>
                    <w:vAlign w:val="center"/>
                  </w:tcPr>
                  <w:p w14:paraId="658EB494" w14:textId="77777777" w:rsidR="007E3AB7" w:rsidRDefault="007E3AB7" w:rsidP="004F5E0D"/>
                </w:tc>
                <w:tc>
                  <w:tcPr>
                    <w:tcW w:w="1680" w:type="pct"/>
                    <w:vAlign w:val="center"/>
                  </w:tcPr>
                  <w:p w14:paraId="2EB281A3" w14:textId="77777777" w:rsidR="007E3AB7" w:rsidRDefault="007E3AB7" w:rsidP="004F5E0D">
                    <w:r>
                      <w:rPr>
                        <w:rFonts w:hint="eastAsia"/>
                      </w:rPr>
                      <w:t>详见说明</w:t>
                    </w:r>
                  </w:p>
                </w:tc>
              </w:tr>
            </w:sdtContent>
          </w:sdt>
          <w:bookmarkEnd w:id="126"/>
        </w:tbl>
        <w:p w14:paraId="2DDF146E" w14:textId="77777777" w:rsidR="007E3AB7" w:rsidRDefault="007E3AB7"/>
        <w:p w14:paraId="621F893D" w14:textId="77777777" w:rsidR="0011179A" w:rsidRDefault="00B40F3B" w:rsidP="007E3AB7">
          <w:r>
            <w:rPr>
              <w:rFonts w:hint="eastAsia"/>
            </w:rPr>
            <w:t>其他说明</w:t>
          </w:r>
        </w:p>
        <w:sdt>
          <w:sdtPr>
            <w:alias w:val="会计政策的变更的其他说明"/>
            <w:tag w:val="_GBC_93e2fc5a38cb45958eae783eee8d98c3"/>
            <w:id w:val="1739584103"/>
            <w:lock w:val="sdtLocked"/>
            <w:placeholder>
              <w:docPart w:val="GBC22222222222222222222222222222"/>
            </w:placeholder>
          </w:sdtPr>
          <w:sdtEndPr/>
          <w:sdtContent>
            <w:p w14:paraId="6EE0DBB9" w14:textId="77777777" w:rsidR="007861B5" w:rsidRPr="00CB4741" w:rsidRDefault="007861B5" w:rsidP="007861B5">
              <w:pPr>
                <w:spacing w:line="400" w:lineRule="exact"/>
                <w:ind w:firstLineChars="200" w:firstLine="420"/>
                <w:jc w:val="left"/>
                <w:rPr>
                  <w:color w:val="000000"/>
                  <w:spacing w:val="-2"/>
                </w:rPr>
              </w:pPr>
              <w:r w:rsidRPr="00CB4741">
                <w:rPr>
                  <w:color w:val="000000"/>
                  <w:spacing w:val="-2"/>
                </w:rPr>
                <w:fldChar w:fldCharType="begin"/>
              </w:r>
              <w:r w:rsidRPr="00CB4741">
                <w:rPr>
                  <w:color w:val="000000"/>
                  <w:spacing w:val="-2"/>
                </w:rPr>
                <w:instrText xml:space="preserve"> = 1 \* GB3 </w:instrText>
              </w:r>
              <w:r w:rsidRPr="00CB4741">
                <w:rPr>
                  <w:color w:val="000000"/>
                  <w:spacing w:val="-2"/>
                </w:rPr>
                <w:fldChar w:fldCharType="separate"/>
              </w:r>
              <w:r w:rsidRPr="00CB4741">
                <w:rPr>
                  <w:rFonts w:ascii="宋体" w:hAnsi="宋体" w:hint="eastAsia"/>
                  <w:noProof/>
                  <w:color w:val="000000"/>
                  <w:spacing w:val="-2"/>
                </w:rPr>
                <w:t>①</w:t>
              </w:r>
              <w:r w:rsidRPr="00CB4741">
                <w:rPr>
                  <w:color w:val="000000"/>
                  <w:spacing w:val="-2"/>
                </w:rPr>
                <w:fldChar w:fldCharType="end"/>
              </w:r>
              <w:r w:rsidRPr="00CB4741">
                <w:rPr>
                  <w:color w:val="000000"/>
                </w:rPr>
                <w:t>执行新金融工具准则导致的会计政策变更</w:t>
              </w:r>
            </w:p>
            <w:p w14:paraId="435A3DFF" w14:textId="77777777" w:rsidR="007861B5" w:rsidRPr="00CB4741" w:rsidRDefault="007861B5" w:rsidP="004F5E0D">
              <w:pPr>
                <w:ind w:firstLineChars="200" w:firstLine="420"/>
                <w:rPr>
                  <w:color w:val="000000"/>
                </w:rPr>
              </w:pPr>
              <w:r w:rsidRPr="00CB4741">
                <w:rPr>
                  <w:color w:val="000000"/>
                </w:rPr>
                <w:t>财政部于</w:t>
              </w:r>
              <w:r w:rsidRPr="00CB4741">
                <w:rPr>
                  <w:color w:val="000000"/>
                </w:rPr>
                <w:t>2017</w:t>
              </w:r>
              <w:r w:rsidRPr="00CB4741">
                <w:rPr>
                  <w:color w:val="000000"/>
                </w:rPr>
                <w:t>年</w:t>
              </w:r>
              <w:r w:rsidRPr="00CB4741">
                <w:rPr>
                  <w:color w:val="000000"/>
                </w:rPr>
                <w:t>3</w:t>
              </w:r>
              <w:r w:rsidRPr="00CB4741">
                <w:rPr>
                  <w:color w:val="000000"/>
                </w:rPr>
                <w:t>月</w:t>
              </w:r>
              <w:r w:rsidRPr="00CB4741">
                <w:rPr>
                  <w:color w:val="000000"/>
                </w:rPr>
                <w:t>31</w:t>
              </w:r>
              <w:r w:rsidRPr="00CB4741">
                <w:rPr>
                  <w:color w:val="000000"/>
                </w:rPr>
                <w:t>日分别发布了《企业会计准则第</w:t>
              </w:r>
              <w:r w:rsidRPr="00CB4741">
                <w:rPr>
                  <w:color w:val="000000"/>
                </w:rPr>
                <w:t>22</w:t>
              </w:r>
              <w:r w:rsidRPr="00CB4741">
                <w:rPr>
                  <w:color w:val="000000"/>
                </w:rPr>
                <w:t>号</w:t>
              </w:r>
              <w:r w:rsidRPr="00CB4741">
                <w:rPr>
                  <w:color w:val="000000"/>
                </w:rPr>
                <w:t>——</w:t>
              </w:r>
              <w:r w:rsidRPr="00CB4741">
                <w:rPr>
                  <w:color w:val="000000"/>
                </w:rPr>
                <w:t>金融工具确认和计量（</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7</w:t>
              </w:r>
              <w:r w:rsidRPr="00CB4741">
                <w:rPr>
                  <w:color w:val="000000"/>
                </w:rPr>
                <w:t>号）、《企业会计准则第</w:t>
              </w:r>
              <w:r w:rsidRPr="00CB4741">
                <w:rPr>
                  <w:color w:val="000000"/>
                </w:rPr>
                <w:t>23</w:t>
              </w:r>
              <w:r w:rsidRPr="00CB4741">
                <w:rPr>
                  <w:color w:val="000000"/>
                </w:rPr>
                <w:t>号</w:t>
              </w:r>
              <w:r w:rsidRPr="00CB4741">
                <w:rPr>
                  <w:color w:val="000000"/>
                </w:rPr>
                <w:t>——</w:t>
              </w:r>
              <w:r w:rsidRPr="00CB4741">
                <w:rPr>
                  <w:color w:val="000000"/>
                </w:rPr>
                <w:t>金融资产转移（</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8</w:t>
              </w:r>
              <w:r w:rsidRPr="00CB4741">
                <w:rPr>
                  <w:color w:val="000000"/>
                </w:rPr>
                <w:t>号）、《企业会计准则第</w:t>
              </w:r>
              <w:r w:rsidRPr="00CB4741">
                <w:rPr>
                  <w:color w:val="000000"/>
                </w:rPr>
                <w:t>24</w:t>
              </w:r>
              <w:r w:rsidRPr="00CB4741">
                <w:rPr>
                  <w:color w:val="000000"/>
                </w:rPr>
                <w:t>号</w:t>
              </w:r>
              <w:r w:rsidRPr="00CB4741">
                <w:rPr>
                  <w:color w:val="000000"/>
                </w:rPr>
                <w:t>——</w:t>
              </w:r>
              <w:r w:rsidRPr="00CB4741">
                <w:rPr>
                  <w:color w:val="000000"/>
                </w:rPr>
                <w:t>套期会计（</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9</w:t>
              </w:r>
              <w:r w:rsidRPr="00CB4741">
                <w:rPr>
                  <w:color w:val="000000"/>
                </w:rPr>
                <w:t>号），于</w:t>
              </w:r>
              <w:r w:rsidRPr="00CB4741">
                <w:rPr>
                  <w:color w:val="000000"/>
                </w:rPr>
                <w:t>2017</w:t>
              </w:r>
              <w:r w:rsidRPr="00CB4741">
                <w:rPr>
                  <w:color w:val="000000"/>
                </w:rPr>
                <w:t>年</w:t>
              </w:r>
              <w:r w:rsidRPr="00CB4741">
                <w:rPr>
                  <w:color w:val="000000"/>
                </w:rPr>
                <w:t>5</w:t>
              </w:r>
              <w:r w:rsidRPr="00CB4741">
                <w:rPr>
                  <w:color w:val="000000"/>
                </w:rPr>
                <w:t>月</w:t>
              </w:r>
              <w:r w:rsidRPr="00CB4741">
                <w:rPr>
                  <w:color w:val="000000"/>
                </w:rPr>
                <w:t>2</w:t>
              </w:r>
              <w:r w:rsidRPr="00CB4741">
                <w:rPr>
                  <w:color w:val="000000"/>
                </w:rPr>
                <w:t>日发布了《企业会计准则第</w:t>
              </w:r>
              <w:r w:rsidRPr="00CB4741">
                <w:rPr>
                  <w:color w:val="000000"/>
                </w:rPr>
                <w:t>37</w:t>
              </w:r>
              <w:r w:rsidRPr="00CB4741">
                <w:rPr>
                  <w:color w:val="000000"/>
                </w:rPr>
                <w:t>号</w:t>
              </w:r>
              <w:r w:rsidRPr="00CB4741">
                <w:rPr>
                  <w:color w:val="000000"/>
                </w:rPr>
                <w:t>——</w:t>
              </w:r>
              <w:r w:rsidRPr="00CB4741">
                <w:rPr>
                  <w:color w:val="000000"/>
                </w:rPr>
                <w:t>金融工具列报（</w:t>
              </w:r>
              <w:r w:rsidRPr="00CB4741">
                <w:rPr>
                  <w:color w:val="000000"/>
                </w:rPr>
                <w:t>2017</w:t>
              </w:r>
              <w:r w:rsidRPr="00CB4741">
                <w:rPr>
                  <w:color w:val="000000"/>
                </w:rPr>
                <w:t>年修订）》（财会〔</w:t>
              </w:r>
              <w:r w:rsidRPr="00CB4741">
                <w:rPr>
                  <w:color w:val="000000"/>
                </w:rPr>
                <w:t>2017</w:t>
              </w:r>
              <w:r w:rsidRPr="00CB4741">
                <w:rPr>
                  <w:color w:val="000000"/>
                </w:rPr>
                <w:t>〕</w:t>
              </w:r>
              <w:r w:rsidRPr="00CB4741">
                <w:rPr>
                  <w:color w:val="000000"/>
                </w:rPr>
                <w:t>14</w:t>
              </w:r>
              <w:r w:rsidRPr="00CB4741">
                <w:rPr>
                  <w:color w:val="000000"/>
                </w:rPr>
                <w:t>号）（上述准则统称</w:t>
              </w:r>
              <w:r w:rsidRPr="00CB4741">
                <w:rPr>
                  <w:rFonts w:ascii="宋体" w:hAnsi="宋体"/>
                  <w:color w:val="000000"/>
                </w:rPr>
                <w:t>“</w:t>
              </w:r>
              <w:r w:rsidRPr="00CB4741">
                <w:rPr>
                  <w:color w:val="000000"/>
                </w:rPr>
                <w:t>新金融工具准则</w:t>
              </w:r>
              <w:r w:rsidRPr="00CB4741">
                <w:rPr>
                  <w:rFonts w:ascii="宋体" w:hAnsi="宋体"/>
                  <w:color w:val="000000"/>
                </w:rPr>
                <w:t>”</w:t>
              </w:r>
              <w:r w:rsidRPr="00CB4741">
                <w:rPr>
                  <w:color w:val="000000"/>
                </w:rPr>
                <w:t>），要求境内上市企业自</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日起执行新金融工具准则。</w:t>
              </w:r>
            </w:p>
            <w:p w14:paraId="780927CA" w14:textId="77777777" w:rsidR="007861B5" w:rsidRPr="00CB4741" w:rsidRDefault="007861B5" w:rsidP="004F5E0D">
              <w:pPr>
                <w:ind w:firstLineChars="200" w:firstLine="420"/>
                <w:rPr>
                  <w:color w:val="000000"/>
                </w:rPr>
              </w:pPr>
              <w:r w:rsidRPr="00CB4741">
                <w:rPr>
                  <w:color w:val="000000"/>
                </w:rPr>
                <w:t>本集团于</w:t>
              </w:r>
              <w:r w:rsidRPr="00CB4741">
                <w:rPr>
                  <w:color w:val="000000"/>
                </w:rPr>
                <w:t>2019</w:t>
              </w:r>
              <w:r w:rsidRPr="00CB4741">
                <w:rPr>
                  <w:color w:val="000000"/>
                </w:rPr>
                <w:t>年</w:t>
              </w:r>
              <w:r w:rsidRPr="00CB4741">
                <w:rPr>
                  <w:color w:val="000000"/>
                </w:rPr>
                <w:t>1</w:t>
              </w:r>
              <w:r w:rsidRPr="00CB4741">
                <w:rPr>
                  <w:color w:val="000000"/>
                </w:rPr>
                <w:t>月</w:t>
              </w:r>
              <w:r w:rsidRPr="00CB4741">
                <w:rPr>
                  <w:color w:val="000000"/>
                </w:rPr>
                <w:t>1</w:t>
              </w:r>
              <w:r w:rsidRPr="00CB4741">
                <w:rPr>
                  <w:color w:val="000000"/>
                </w:rPr>
                <w:t>日起开始执行前述新金融工具准则</w:t>
              </w:r>
              <w:r w:rsidRPr="00CB4741">
                <w:rPr>
                  <w:rFonts w:hint="eastAsia"/>
                  <w:color w:val="000000"/>
                </w:rPr>
                <w:t>。</w:t>
              </w:r>
            </w:p>
            <w:p w14:paraId="12486D84" w14:textId="77777777" w:rsidR="007861B5" w:rsidRPr="00CB4741" w:rsidRDefault="007861B5" w:rsidP="004F5E0D">
              <w:pPr>
                <w:ind w:firstLineChars="200" w:firstLine="420"/>
                <w:rPr>
                  <w:color w:val="000000"/>
                </w:rPr>
              </w:pPr>
              <w:r w:rsidRPr="00CB4741">
                <w:rPr>
                  <w:color w:val="000000"/>
                </w:rPr>
                <w:t>在新金融工具准则下所有已确认金融资产，其后续均按摊余成本或公允价值计量。在新金融工具准则施行日，以本集团该日既有事实和情况为基础评估管理金融资产的业务模式、以金融资产初始确认时的事实和情况为基础评估该金融资产上的合同现金流量特征，将金融资产分为三类：按摊余成本计量、按公允价值计量且其变动计入其他综合收益及按公允价值计量且其变动计入当期损益。其中，对于按公允价值计量且其变动计入其他综合收益的权益工具投资，当该金融资产终止确认时，之前计入其他综合收益的累计利得或损失将从其他综合收益转入留存收益，不计入当期损益。</w:t>
              </w:r>
            </w:p>
            <w:p w14:paraId="7F9E219D" w14:textId="77777777" w:rsidR="007861B5" w:rsidRPr="00CB4741" w:rsidRDefault="007861B5" w:rsidP="004F5E0D">
              <w:pPr>
                <w:tabs>
                  <w:tab w:val="left" w:pos="9000"/>
                  <w:tab w:val="left" w:pos="9180"/>
                </w:tabs>
                <w:autoSpaceDE w:val="0"/>
                <w:autoSpaceDN w:val="0"/>
                <w:adjustRightInd w:val="0"/>
                <w:ind w:firstLineChars="200" w:firstLine="420"/>
                <w:rPr>
                  <w:color w:val="000000"/>
                </w:rPr>
              </w:pPr>
              <w:r w:rsidRPr="00CB4741">
                <w:rPr>
                  <w:color w:val="000000"/>
                </w:rPr>
                <w:t>在新金融工具准则下，本集团以预期信用损失为基础，对以摊余成本计量的金融资产、以公允价值计量且其变动计入其他综合收益的债务工具投资、租赁应收款、及财务担保合同计提减值准备并确认信用减值损失。</w:t>
              </w:r>
            </w:p>
            <w:p w14:paraId="707C7ADE" w14:textId="77777777" w:rsidR="007861B5" w:rsidRPr="00CB4741" w:rsidRDefault="007861B5" w:rsidP="004F5E0D">
              <w:pPr>
                <w:ind w:firstLineChars="200" w:firstLine="420"/>
                <w:rPr>
                  <w:color w:val="000000"/>
                </w:rPr>
              </w:pPr>
              <w:r w:rsidRPr="00CB4741">
                <w:rPr>
                  <w:color w:val="000000"/>
                </w:rPr>
                <w:t>本集团追溯应用新金融工具准则，但对于分类和计量（含减值）涉及前期比较财务报表数据与新金融工具准则不一致的，本集团选择不进行重述。因此，对于首次执行该准则的累积影响数，本集团调整</w:t>
              </w:r>
              <w:r w:rsidRPr="00CB4741">
                <w:rPr>
                  <w:color w:val="000000"/>
                </w:rPr>
                <w:t>2019</w:t>
              </w:r>
              <w:r w:rsidRPr="00CB4741">
                <w:rPr>
                  <w:color w:val="000000"/>
                </w:rPr>
                <w:t>年年初留存收益或其他综合收益以及财务报表其他相关项目金额，</w:t>
              </w:r>
              <w:r w:rsidRPr="00CB4741">
                <w:rPr>
                  <w:color w:val="000000"/>
                </w:rPr>
                <w:t>2018</w:t>
              </w:r>
              <w:r w:rsidRPr="00CB4741">
                <w:rPr>
                  <w:color w:val="000000"/>
                </w:rPr>
                <w:t>年度的财务报表未予重述。</w:t>
              </w:r>
            </w:p>
            <w:p w14:paraId="72829A25" w14:textId="77777777" w:rsidR="007861B5" w:rsidRPr="00CB4741" w:rsidRDefault="007861B5" w:rsidP="004F5E0D">
              <w:pPr>
                <w:ind w:firstLineChars="200" w:firstLine="420"/>
                <w:jc w:val="left"/>
                <w:rPr>
                  <w:color w:val="000000"/>
                  <w:spacing w:val="-2"/>
                </w:rPr>
              </w:pPr>
              <w:r w:rsidRPr="00CB4741">
                <w:rPr>
                  <w:rFonts w:hint="eastAsia"/>
                  <w:color w:val="000000"/>
                </w:rPr>
                <w:t>②投资性房地产会计政策变更</w:t>
              </w:r>
            </w:p>
            <w:p w14:paraId="17607541" w14:textId="77777777" w:rsidR="007861B5" w:rsidRPr="00CB4741" w:rsidRDefault="007861B5" w:rsidP="004F5E0D">
              <w:pPr>
                <w:ind w:firstLineChars="200" w:firstLine="420"/>
                <w:rPr>
                  <w:color w:val="000000"/>
                </w:rPr>
              </w:pPr>
              <w:r w:rsidRPr="00CB4741">
                <w:rPr>
                  <w:rFonts w:hint="eastAsia"/>
                  <w:color w:val="000000"/>
                </w:rPr>
                <w:t>根据</w:t>
              </w:r>
              <w:r w:rsidRPr="00CB4741">
                <w:rPr>
                  <w:rFonts w:hint="eastAsia"/>
                  <w:color w:val="000000"/>
                </w:rPr>
                <w:t>2019</w:t>
              </w:r>
              <w:r w:rsidRPr="00CB4741">
                <w:rPr>
                  <w:rFonts w:hint="eastAsia"/>
                  <w:color w:val="000000"/>
                </w:rPr>
                <w:t>年</w:t>
              </w:r>
              <w:r w:rsidRPr="00CB4741">
                <w:rPr>
                  <w:rFonts w:hint="eastAsia"/>
                  <w:color w:val="000000"/>
                </w:rPr>
                <w:t>8</w:t>
              </w:r>
              <w:r w:rsidRPr="00CB4741">
                <w:rPr>
                  <w:rFonts w:hint="eastAsia"/>
                  <w:color w:val="000000"/>
                </w:rPr>
                <w:t>月</w:t>
              </w:r>
              <w:r w:rsidRPr="00CB4741">
                <w:rPr>
                  <w:rFonts w:hint="eastAsia"/>
                  <w:color w:val="000000"/>
                </w:rPr>
                <w:t>23</w:t>
              </w:r>
              <w:r w:rsidRPr="00CB4741">
                <w:rPr>
                  <w:rFonts w:hint="eastAsia"/>
                  <w:color w:val="000000"/>
                </w:rPr>
                <w:t>日本公司第七届董事会第二十二次会议审议通过，因本集团所持有的投资性房地产采用公允价值模式对投资性房地产进行后续计量有助于增强公司财务信息的准确性，便于本集团管理层及投资者及时了解公司真实财务状况及经营成果。且本集团所持有的投资性房地产所在地有活跃的房地产租赁和交易市场，能够从房地产市场上取得同类或类似房地产的市场价格及其他相关信息，能够对投资性房地产的公允价值做出科学合理的估计，投资性房地产的公允价值能够持续可靠取得。</w:t>
              </w:r>
            </w:p>
            <w:p w14:paraId="6A7F032C" w14:textId="77777777" w:rsidR="007861B5" w:rsidRPr="00CB4741" w:rsidRDefault="007861B5" w:rsidP="004F5E0D">
              <w:pPr>
                <w:ind w:firstLineChars="200" w:firstLine="420"/>
                <w:rPr>
                  <w:color w:val="000000"/>
                </w:rPr>
              </w:pPr>
              <w:r w:rsidRPr="00CB4741">
                <w:rPr>
                  <w:rFonts w:hint="eastAsia"/>
                  <w:color w:val="000000"/>
                </w:rPr>
                <w:t>自</w:t>
              </w:r>
              <w:r w:rsidRPr="00CB4741">
                <w:rPr>
                  <w:rFonts w:hint="eastAsia"/>
                  <w:color w:val="000000"/>
                </w:rPr>
                <w:t>2019</w:t>
              </w:r>
              <w:r w:rsidRPr="00CB4741">
                <w:rPr>
                  <w:rFonts w:hint="eastAsia"/>
                  <w:color w:val="000000"/>
                </w:rPr>
                <w:t>年</w:t>
              </w:r>
              <w:r w:rsidRPr="00CB4741">
                <w:rPr>
                  <w:rFonts w:hint="eastAsia"/>
                  <w:color w:val="000000"/>
                </w:rPr>
                <w:t>1</w:t>
              </w:r>
              <w:r w:rsidRPr="00CB4741">
                <w:rPr>
                  <w:rFonts w:hint="eastAsia"/>
                  <w:color w:val="000000"/>
                </w:rPr>
                <w:t>月</w:t>
              </w:r>
              <w:r w:rsidRPr="00CB4741">
                <w:rPr>
                  <w:rFonts w:hint="eastAsia"/>
                  <w:color w:val="000000"/>
                </w:rPr>
                <w:t>1</w:t>
              </w:r>
              <w:r w:rsidRPr="00CB4741">
                <w:rPr>
                  <w:rFonts w:hint="eastAsia"/>
                  <w:color w:val="000000"/>
                </w:rPr>
                <w:t>日起对本公司投资性房地产的后续计量方法由成本模式计量变更为公允价值模式计量。变更后执行的会计政策详见附注四、</w:t>
              </w:r>
              <w:r w:rsidRPr="00CB4741">
                <w:rPr>
                  <w:color w:val="000000"/>
                </w:rPr>
                <w:t>14</w:t>
              </w:r>
              <w:r w:rsidRPr="00CB4741">
                <w:rPr>
                  <w:rFonts w:hint="eastAsia"/>
                  <w:color w:val="000000"/>
                </w:rPr>
                <w:t>“投资性房地产”。本集团变更重要会计政策，需要对比较数据进行追溯调整的，本集团已进行了相应追溯调整。</w:t>
              </w:r>
            </w:p>
            <w:p w14:paraId="25A9908B" w14:textId="77777777" w:rsidR="007861B5" w:rsidRPr="00CB4741" w:rsidRDefault="007861B5" w:rsidP="004F5E0D">
              <w:pPr>
                <w:pStyle w:val="15"/>
                <w:autoSpaceDE w:val="0"/>
                <w:autoSpaceDN w:val="0"/>
                <w:adjustRightInd w:val="0"/>
                <w:ind w:firstLineChars="175" w:firstLine="368"/>
                <w:rPr>
                  <w:rFonts w:ascii="Arial" w:hAnsi="Arial" w:cs="Arial"/>
                  <w:color w:val="000000"/>
                  <w:kern w:val="0"/>
                  <w:sz w:val="21"/>
                  <w:szCs w:val="21"/>
                </w:rPr>
              </w:pPr>
              <w:r w:rsidRPr="00CB4741">
                <w:rPr>
                  <w:rFonts w:ascii="Arial" w:cs="Arial" w:hint="eastAsia"/>
                  <w:color w:val="000000"/>
                  <w:sz w:val="21"/>
                  <w:szCs w:val="21"/>
                </w:rPr>
                <w:t>③</w:t>
              </w:r>
              <w:r w:rsidRPr="00CB4741">
                <w:rPr>
                  <w:rFonts w:ascii="Arial" w:hAnsi="Arial" w:cs="Arial"/>
                  <w:color w:val="000000"/>
                  <w:kern w:val="0"/>
                  <w:sz w:val="21"/>
                  <w:szCs w:val="21"/>
                </w:rPr>
                <w:t>财务报表格式变更</w:t>
              </w:r>
            </w:p>
            <w:p w14:paraId="751AEB00" w14:textId="77777777" w:rsidR="007861B5" w:rsidRPr="00CB4741" w:rsidRDefault="007861B5" w:rsidP="004F5E0D">
              <w:pPr>
                <w:autoSpaceDE w:val="0"/>
                <w:autoSpaceDN w:val="0"/>
                <w:adjustRightInd w:val="0"/>
                <w:ind w:firstLineChars="200" w:firstLine="420"/>
                <w:rPr>
                  <w:rFonts w:ascii="Arial" w:hAnsi="Arial" w:cs="Arial"/>
                  <w:color w:val="000000"/>
                </w:rPr>
              </w:pPr>
              <w:r w:rsidRPr="00CB4741">
                <w:rPr>
                  <w:rFonts w:ascii="Arial" w:hAnsi="Arial" w:cs="Arial"/>
                  <w:color w:val="000000"/>
                </w:rPr>
                <w:lastRenderedPageBreak/>
                <w:t>财政部于</w:t>
              </w:r>
              <w:r w:rsidRPr="00CB4741">
                <w:rPr>
                  <w:color w:val="000000"/>
                </w:rPr>
                <w:t>2019</w:t>
              </w:r>
              <w:r w:rsidRPr="00CB4741">
                <w:rPr>
                  <w:color w:val="000000"/>
                </w:rPr>
                <w:t>年</w:t>
              </w:r>
              <w:r w:rsidRPr="00CB4741">
                <w:rPr>
                  <w:color w:val="000000"/>
                </w:rPr>
                <w:t>4</w:t>
              </w:r>
              <w:r w:rsidRPr="00CB4741">
                <w:rPr>
                  <w:color w:val="000000"/>
                </w:rPr>
                <w:t>月、</w:t>
              </w:r>
              <w:r w:rsidRPr="00CB4741">
                <w:rPr>
                  <w:color w:val="000000"/>
                </w:rPr>
                <w:t>9</w:t>
              </w:r>
              <w:r w:rsidRPr="00CB4741">
                <w:rPr>
                  <w:color w:val="000000"/>
                </w:rPr>
                <w:t>月分别发布了《关于修订印发</w:t>
              </w:r>
              <w:r w:rsidRPr="00CB4741">
                <w:rPr>
                  <w:color w:val="000000"/>
                </w:rPr>
                <w:t>2019</w:t>
              </w:r>
              <w:r w:rsidRPr="00CB4741">
                <w:rPr>
                  <w:color w:val="000000"/>
                </w:rPr>
                <w:t>年度一般企业财务报表格式的通知》（财会</w:t>
              </w:r>
              <w:r w:rsidRPr="00CB4741">
                <w:rPr>
                  <w:color w:val="000000"/>
                </w:rPr>
                <w:t>[2019]6</w:t>
              </w:r>
              <w:r w:rsidRPr="00CB4741">
                <w:rPr>
                  <w:color w:val="000000"/>
                </w:rPr>
                <w:t>号）、《关于修订印发合并财务报表格式（</w:t>
              </w:r>
              <w:r w:rsidRPr="00CB4741">
                <w:rPr>
                  <w:color w:val="000000"/>
                </w:rPr>
                <w:t>2019</w:t>
              </w:r>
              <w:r w:rsidRPr="00CB4741">
                <w:rPr>
                  <w:color w:val="000000"/>
                </w:rPr>
                <w:t>版）的通知》（财会</w:t>
              </w:r>
              <w:r w:rsidRPr="00CB4741">
                <w:rPr>
                  <w:color w:val="000000"/>
                </w:rPr>
                <w:t>[2019]16</w:t>
              </w:r>
              <w:r w:rsidRPr="00CB4741">
                <w:rPr>
                  <w:color w:val="000000"/>
                </w:rPr>
                <w:t>号）</w:t>
              </w:r>
              <w:r w:rsidRPr="00CB4741">
                <w:rPr>
                  <w:rFonts w:ascii="Arial" w:hAnsi="Arial" w:cs="Arial"/>
                  <w:color w:val="000000"/>
                </w:rPr>
                <w:t>，对一般企业财务报表、合并财务报表格式作出了修订，本</w:t>
              </w:r>
              <w:r w:rsidRPr="00CB4741">
                <w:rPr>
                  <w:rFonts w:ascii="Arial" w:hAnsi="Arial" w:cs="Arial" w:hint="eastAsia"/>
                  <w:color w:val="000000"/>
                </w:rPr>
                <w:t>公司</w:t>
              </w:r>
              <w:r w:rsidRPr="00CB4741">
                <w:rPr>
                  <w:rFonts w:ascii="Arial" w:hAnsi="Arial" w:cs="Arial"/>
                  <w:color w:val="000000"/>
                </w:rPr>
                <w:t>已根据其要求按照一般企业财务报表格式（适用于已执行新金融准则、新收入准则和新租赁准则的企业）、合并财务报表格式编制财务报表。主要变化如下</w:t>
              </w:r>
              <w:r w:rsidRPr="00CB4741">
                <w:rPr>
                  <w:rFonts w:ascii="Arial" w:hAnsi="Arial" w:cs="Arial" w:hint="eastAsia"/>
                  <w:color w:val="000000"/>
                </w:rPr>
                <w:t>：</w:t>
              </w:r>
            </w:p>
            <w:p w14:paraId="24B65C48" w14:textId="77777777" w:rsidR="00BF6C13" w:rsidRDefault="007861B5" w:rsidP="004F5E0D">
              <w:pPr>
                <w:ind w:firstLineChars="200" w:firstLine="420"/>
                <w:jc w:val="left"/>
                <w:rPr>
                  <w:rFonts w:ascii="Arial" w:hAnsi="Arial" w:cs="Arial"/>
                  <w:color w:val="000000"/>
                </w:rPr>
              </w:pPr>
              <w:r w:rsidRPr="00CB4741">
                <w:rPr>
                  <w:color w:val="000000"/>
                </w:rPr>
                <w:t>A</w:t>
              </w:r>
              <w:r w:rsidRPr="00CB4741">
                <w:rPr>
                  <w:rFonts w:ascii="Arial" w:hAnsi="Arial" w:cs="Arial" w:hint="eastAsia"/>
                  <w:color w:val="000000"/>
                </w:rPr>
                <w:t>、</w:t>
              </w:r>
              <w:r w:rsidRPr="00CB4741">
                <w:rPr>
                  <w:rFonts w:ascii="Arial" w:hAnsi="Arial" w:cs="Arial"/>
                  <w:color w:val="000000"/>
                </w:rPr>
                <w:t>将</w:t>
              </w:r>
              <w:r w:rsidRPr="00CB4741">
                <w:rPr>
                  <w:rFonts w:ascii="宋体" w:hAnsi="宋体" w:cs="Arial"/>
                  <w:color w:val="000000"/>
                </w:rPr>
                <w:t>“应收票据及应收账款”</w:t>
              </w:r>
              <w:r w:rsidRPr="00CB4741">
                <w:rPr>
                  <w:rFonts w:ascii="Arial" w:hAnsi="Arial" w:cs="Arial"/>
                  <w:color w:val="000000"/>
                </w:rPr>
                <w:t>行项目拆分为</w:t>
              </w:r>
              <w:r w:rsidRPr="00CB4741">
                <w:rPr>
                  <w:rFonts w:ascii="宋体" w:hAnsi="宋体" w:cs="Arial"/>
                  <w:color w:val="000000"/>
                </w:rPr>
                <w:t>“应收票据”行项目及“应收账款”</w:t>
              </w:r>
              <w:r w:rsidRPr="00CB4741">
                <w:rPr>
                  <w:rFonts w:ascii="Arial" w:hAnsi="Arial" w:cs="Arial"/>
                  <w:color w:val="000000"/>
                </w:rPr>
                <w:t>行项目；将</w:t>
              </w:r>
              <w:r w:rsidRPr="00CB4741">
                <w:rPr>
                  <w:rFonts w:ascii="宋体" w:hAnsi="宋体" w:cs="Arial"/>
                  <w:color w:val="000000"/>
                </w:rPr>
                <w:t>“应付票据及应付账款”行项目拆分为“应付票据”行项目及“应付账款”</w:t>
              </w:r>
              <w:r w:rsidRPr="00CB4741">
                <w:rPr>
                  <w:rFonts w:ascii="Arial" w:hAnsi="Arial" w:cs="Arial"/>
                  <w:color w:val="000000"/>
                </w:rPr>
                <w:t>行项目；</w:t>
              </w:r>
            </w:p>
            <w:p w14:paraId="02FF049C" w14:textId="77777777" w:rsidR="00BF6C13" w:rsidRDefault="007861B5" w:rsidP="004F5E0D">
              <w:pPr>
                <w:ind w:firstLineChars="200" w:firstLine="420"/>
                <w:jc w:val="left"/>
                <w:rPr>
                  <w:rFonts w:ascii="Arial" w:hAnsi="Arial" w:cs="Arial"/>
                  <w:color w:val="000000"/>
                </w:rPr>
              </w:pPr>
              <w:r w:rsidRPr="00CB4741">
                <w:rPr>
                  <w:rFonts w:hint="eastAsia"/>
                  <w:color w:val="000000"/>
                </w:rPr>
                <w:t>B</w:t>
              </w:r>
              <w:r w:rsidRPr="00CB4741">
                <w:rPr>
                  <w:rFonts w:ascii="Arial" w:hAnsi="Arial" w:cs="Arial" w:hint="eastAsia"/>
                  <w:color w:val="000000"/>
                </w:rPr>
                <w:t>、</w:t>
              </w:r>
              <w:r w:rsidRPr="00CB4741">
                <w:rPr>
                  <w:rFonts w:ascii="Arial" w:hAnsi="Arial" w:cs="Arial"/>
                  <w:color w:val="000000"/>
                </w:rPr>
                <w:t>新增</w:t>
              </w:r>
              <w:r w:rsidRPr="00CB4741">
                <w:rPr>
                  <w:rFonts w:ascii="宋体" w:hAnsi="宋体" w:cs="Arial"/>
                  <w:color w:val="000000"/>
                </w:rPr>
                <w:t>“应收款项融资”</w:t>
              </w:r>
              <w:r w:rsidRPr="00CB4741">
                <w:rPr>
                  <w:rFonts w:ascii="Arial" w:hAnsi="Arial" w:cs="Arial"/>
                  <w:color w:val="000000"/>
                </w:rPr>
                <w:t>行项目；</w:t>
              </w:r>
            </w:p>
            <w:p w14:paraId="0C608EF8" w14:textId="77777777" w:rsidR="00BF6C13" w:rsidRDefault="007861B5" w:rsidP="004F5E0D">
              <w:pPr>
                <w:ind w:firstLineChars="200" w:firstLine="420"/>
                <w:jc w:val="left"/>
                <w:rPr>
                  <w:rFonts w:ascii="Arial" w:hAnsi="Arial" w:cs="Arial"/>
                  <w:color w:val="000000"/>
                </w:rPr>
              </w:pPr>
              <w:r w:rsidRPr="00CB4741">
                <w:rPr>
                  <w:rFonts w:hint="eastAsia"/>
                  <w:color w:val="000000"/>
                </w:rPr>
                <w:t>C</w:t>
              </w:r>
              <w:r w:rsidRPr="00CB4741">
                <w:rPr>
                  <w:rFonts w:ascii="Arial" w:hAnsi="Arial" w:cs="Arial" w:hint="eastAsia"/>
                  <w:color w:val="000000"/>
                </w:rPr>
                <w:t>、</w:t>
              </w:r>
              <w:r w:rsidRPr="00CB4741">
                <w:rPr>
                  <w:rFonts w:ascii="Arial" w:hAnsi="Arial" w:cs="Arial"/>
                  <w:color w:val="000000"/>
                </w:rPr>
                <w:t>列报于</w:t>
              </w:r>
              <w:r w:rsidRPr="00CB4741">
                <w:rPr>
                  <w:rFonts w:ascii="宋体" w:hAnsi="宋体" w:cs="Arial"/>
                  <w:color w:val="000000"/>
                </w:rPr>
                <w:t>“其他应收款”或“其他应付款”</w:t>
              </w:r>
              <w:r w:rsidRPr="00CB4741">
                <w:rPr>
                  <w:rFonts w:ascii="Arial" w:hAnsi="Arial" w:cs="Arial"/>
                  <w:color w:val="000000"/>
                </w:rPr>
                <w:t>行项目的应收利息或应付利息，仅反映相关金融工具已到期可收取或应支付，但于资产负债表日尚未收到或支付的利息；基于实际利率法计提的金融工具的利息包含在相应金融工具的账面余额中；</w:t>
              </w:r>
            </w:p>
            <w:p w14:paraId="6F597FB5" w14:textId="00C11820" w:rsidR="00BF6C13" w:rsidRDefault="007861B5" w:rsidP="004F5E0D">
              <w:pPr>
                <w:ind w:firstLineChars="200" w:firstLine="420"/>
                <w:jc w:val="left"/>
                <w:rPr>
                  <w:color w:val="000000"/>
                </w:rPr>
              </w:pPr>
              <w:r w:rsidRPr="00CB4741">
                <w:rPr>
                  <w:rFonts w:hint="eastAsia"/>
                  <w:color w:val="000000"/>
                </w:rPr>
                <w:t>D</w:t>
              </w:r>
              <w:r w:rsidRPr="00CB4741">
                <w:rPr>
                  <w:rFonts w:ascii="Arial" w:hAnsi="Arial" w:cs="Arial" w:hint="eastAsia"/>
                  <w:color w:val="000000"/>
                </w:rPr>
                <w:t>、</w:t>
              </w:r>
              <w:r w:rsidRPr="00CB4741">
                <w:rPr>
                  <w:rFonts w:ascii="Arial" w:hAnsi="Arial" w:cs="Arial"/>
                  <w:color w:val="000000"/>
                </w:rPr>
                <w:t>明确</w:t>
              </w:r>
              <w:r w:rsidRPr="00CB4741">
                <w:rPr>
                  <w:rFonts w:ascii="宋体" w:hAnsi="宋体" w:cs="Arial"/>
                  <w:color w:val="000000"/>
                </w:rPr>
                <w:t>“递延收益”行</w:t>
              </w:r>
              <w:r w:rsidRPr="00CB4741">
                <w:rPr>
                  <w:rFonts w:ascii="Arial" w:hAnsi="Arial" w:cs="Arial"/>
                  <w:color w:val="000000"/>
                </w:rPr>
                <w:t>项目中摊销期限只剩一年或不足一年的，或预计在一年内（含一年）进行摊销的部分，不得归类为流动负债，仍在该项目中填列，不转入</w:t>
              </w:r>
              <w:r w:rsidRPr="00CB4741">
                <w:rPr>
                  <w:rFonts w:ascii="宋体" w:hAnsi="宋体" w:cs="Arial"/>
                  <w:color w:val="000000"/>
                </w:rPr>
                <w:t>“一年内到期的非流动负债”</w:t>
              </w:r>
              <w:r w:rsidRPr="00CB4741">
                <w:rPr>
                  <w:rFonts w:ascii="Arial" w:hAnsi="Arial" w:cs="Arial"/>
                  <w:color w:val="000000"/>
                </w:rPr>
                <w:t>行项目；</w:t>
              </w:r>
            </w:p>
            <w:p w14:paraId="57853BC1" w14:textId="77777777" w:rsidR="00BF6C13" w:rsidRDefault="007861B5" w:rsidP="004F5E0D">
              <w:pPr>
                <w:ind w:firstLineChars="200" w:firstLine="420"/>
                <w:jc w:val="left"/>
                <w:rPr>
                  <w:rFonts w:ascii="Arial" w:hAnsi="Arial" w:cs="Arial"/>
                  <w:color w:val="000000"/>
                </w:rPr>
              </w:pPr>
              <w:r w:rsidRPr="00CB4741">
                <w:rPr>
                  <w:rFonts w:hint="eastAsia"/>
                  <w:color w:val="000000"/>
                </w:rPr>
                <w:t>E</w:t>
              </w:r>
              <w:r w:rsidRPr="00CB4741">
                <w:rPr>
                  <w:rFonts w:ascii="Arial" w:hAnsi="Arial" w:cs="Arial" w:hint="eastAsia"/>
                  <w:color w:val="000000"/>
                </w:rPr>
                <w:t>、</w:t>
              </w:r>
              <w:r w:rsidRPr="00CB4741">
                <w:rPr>
                  <w:rFonts w:ascii="Arial" w:hAnsi="Arial" w:cs="Arial"/>
                  <w:color w:val="000000"/>
                </w:rPr>
                <w:t>将</w:t>
              </w:r>
              <w:r w:rsidRPr="00CB4741">
                <w:rPr>
                  <w:rFonts w:ascii="宋体" w:hAnsi="宋体" w:cs="Arial"/>
                  <w:color w:val="000000"/>
                </w:rPr>
                <w:t>“资产减值损失”、“信用减值损失”行项目自“其他收益”行项目前下移至“公允价值变动收益”行项目后，并将“信用减值损失”行项目列于“资产减值损失”行</w:t>
              </w:r>
              <w:r w:rsidRPr="00CB4741">
                <w:rPr>
                  <w:rFonts w:ascii="Arial" w:hAnsi="Arial" w:cs="Arial"/>
                  <w:color w:val="000000"/>
                </w:rPr>
                <w:t>项目之前；</w:t>
              </w:r>
            </w:p>
            <w:p w14:paraId="4581496B" w14:textId="50B10E7D" w:rsidR="0011179A" w:rsidRPr="007E3AB7" w:rsidRDefault="007861B5" w:rsidP="004F5E0D">
              <w:pPr>
                <w:ind w:firstLineChars="200" w:firstLine="420"/>
                <w:jc w:val="left"/>
              </w:pPr>
              <w:r w:rsidRPr="00CB4741">
                <w:rPr>
                  <w:rFonts w:hint="eastAsia"/>
                  <w:color w:val="000000"/>
                </w:rPr>
                <w:t>F</w:t>
              </w:r>
              <w:r w:rsidRPr="00CB4741">
                <w:rPr>
                  <w:rFonts w:ascii="Arial" w:hAnsi="Arial" w:cs="Arial" w:hint="eastAsia"/>
                  <w:color w:val="000000"/>
                </w:rPr>
                <w:t>、</w:t>
              </w:r>
              <w:r w:rsidRPr="00CB4741">
                <w:rPr>
                  <w:rFonts w:ascii="宋体" w:hAnsi="宋体" w:cs="Arial"/>
                  <w:color w:val="000000"/>
                </w:rPr>
                <w:t>“投资收益”行项目的其中项新增“以摊余成本计量的金融资产终止确认收益”行项</w:t>
              </w:r>
              <w:r w:rsidRPr="00CB4741">
                <w:rPr>
                  <w:rFonts w:ascii="Arial" w:hAnsi="Arial" w:cs="Arial"/>
                  <w:color w:val="000000"/>
                </w:rPr>
                <w:t>目。本集团根据上述列报要求相应追溯重述了比较报表。</w:t>
              </w:r>
            </w:p>
          </w:sdtContent>
        </w:sdt>
      </w:sdtContent>
    </w:sdt>
    <w:p w14:paraId="0BEA5714" w14:textId="77777777" w:rsidR="0011179A" w:rsidRDefault="0011179A"/>
    <w:p w14:paraId="381B5F80" w14:textId="77777777" w:rsidR="0011179A" w:rsidRDefault="00B40F3B" w:rsidP="00B40F3B">
      <w:pPr>
        <w:pStyle w:val="4Char"/>
        <w:numPr>
          <w:ilvl w:val="3"/>
          <w:numId w:val="64"/>
        </w:numPr>
        <w:ind w:left="426" w:hanging="426"/>
      </w:pPr>
      <w:r>
        <w:rPr>
          <w:rFonts w:hint="eastAsia"/>
        </w:rPr>
        <w:t>重要</w:t>
      </w:r>
      <w:r>
        <w:t>会计估计变更</w:t>
      </w:r>
    </w:p>
    <w:sdt>
      <w:sdtPr>
        <w:alias w:val="是否适用：重要会计估计变更[双击切换]"/>
        <w:tag w:val="_GBC_902f08bd36774074945386d2d1f9b67d"/>
        <w:id w:val="-1838842826"/>
        <w:lock w:val="sdtContentLocked"/>
        <w:placeholder>
          <w:docPart w:val="GBC22222222222222222222222222222"/>
        </w:placeholder>
      </w:sdtPr>
      <w:sdtEndPr/>
      <w:sdtContent>
        <w:p w14:paraId="0D2B850C" w14:textId="77777777" w:rsidR="00603C2B" w:rsidRDefault="00B40F3B" w:rsidP="00603C2B">
          <w:r>
            <w:fldChar w:fldCharType="begin"/>
          </w:r>
          <w:r w:rsidR="00603C2B">
            <w:rPr>
              <w:rFonts w:hint="eastAsia"/>
            </w:rPr>
            <w:instrText xml:space="preserve">MACROBUTTON  SnrToggleCheckbox </w:instrText>
          </w:r>
          <w:r w:rsidR="00603C2B">
            <w:rPr>
              <w:rFonts w:hint="eastAsia"/>
            </w:rPr>
            <w:instrText>□适用</w:instrText>
          </w:r>
          <w:r w:rsidR="00603C2B">
            <w:rPr>
              <w:rFonts w:hint="eastAsia"/>
            </w:rPr>
            <w:instrText xml:space="preserve"> </w:instrText>
          </w:r>
          <w:r>
            <w:fldChar w:fldCharType="end"/>
          </w:r>
          <w:r>
            <w:fldChar w:fldCharType="begin"/>
          </w:r>
          <w:r w:rsidR="00603C2B">
            <w:rPr>
              <w:rFonts w:hint="eastAsia"/>
            </w:rPr>
            <w:instrText xml:space="preserve"> MACROBUTTON  SnrToggleCheckbox </w:instrText>
          </w:r>
          <w:r w:rsidR="00603C2B">
            <w:rPr>
              <w:rFonts w:hint="eastAsia"/>
            </w:rPr>
            <w:instrText>√不适用</w:instrText>
          </w:r>
          <w:r w:rsidR="00603C2B">
            <w:rPr>
              <w:rFonts w:hint="eastAsia"/>
            </w:rPr>
            <w:instrText xml:space="preserve"> </w:instrText>
          </w:r>
          <w:r>
            <w:fldChar w:fldCharType="end"/>
          </w:r>
        </w:p>
      </w:sdtContent>
    </w:sdt>
    <w:p w14:paraId="599BE524" w14:textId="77777777" w:rsidR="0011179A" w:rsidRDefault="0011179A"/>
    <w:bookmarkStart w:id="127"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099330491"/>
        <w:lock w:val="sdtLocked"/>
        <w:placeholder>
          <w:docPart w:val="GBC22222222222222222222222222222"/>
        </w:placeholder>
      </w:sdtPr>
      <w:sdtEndPr>
        <w:rPr>
          <w:rFonts w:ascii="Times New Roman" w:hAnsi="Times New Roman"/>
          <w:szCs w:val="21"/>
        </w:rPr>
      </w:sdtEndPr>
      <w:sdtContent>
        <w:bookmarkStart w:id="128" w:name="_Hlk10465969" w:displacedByCustomXml="prev"/>
        <w:bookmarkEnd w:id="128" w:displacedByCustomXml="prev"/>
        <w:p w14:paraId="4CB2705E" w14:textId="77777777" w:rsidR="0011179A" w:rsidRDefault="00B40F3B" w:rsidP="00B40F3B">
          <w:pPr>
            <w:pStyle w:val="4Char"/>
            <w:numPr>
              <w:ilvl w:val="3"/>
              <w:numId w:val="64"/>
            </w:numPr>
            <w:ind w:left="426" w:hanging="426"/>
          </w:pPr>
          <w:r>
            <w:rPr>
              <w:rFonts w:ascii="Times New Roman" w:hAnsi="Times New Roman"/>
            </w:rPr>
            <w:t>2019</w:t>
          </w:r>
          <w:r>
            <w:t>年起执行新金融工具准则、新收入准则或新租赁准则调整执行当年年初财务报表相关项目情况</w:t>
          </w:r>
        </w:p>
        <w:sdt>
          <w:sdtPr>
            <w:rPr>
              <w:rFonts w:hint="eastAsia"/>
            </w:rPr>
            <w:alias w:val="是否适用：首次执行新金融工具准则或新收入准则调整首次执行当年年初财务报表相关项目情况[双击切换]"/>
            <w:tag w:val="_GBC_e1701479a1654e0d9f4b2ffb99c13db0"/>
            <w:id w:val="1856226270"/>
            <w:lock w:val="sdtContentLocked"/>
            <w:placeholder>
              <w:docPart w:val="GBC22222222222222222222222222222"/>
            </w:placeholder>
          </w:sdtPr>
          <w:sdtEndPr/>
          <w:sdtContent>
            <w:p w14:paraId="748D9B44"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tag w:val="_SEC_f8b5e3b0e4464bf18cb7f8002da4c278"/>
            <w:id w:val="1709843152"/>
            <w:lock w:val="sdtLocked"/>
            <w:placeholder>
              <w:docPart w:val="GBC22222222222222222222222222222"/>
            </w:placeholder>
          </w:sdtPr>
          <w:sdtEndPr>
            <w:rPr>
              <w:rFonts w:hint="default"/>
              <w:b/>
              <w:bCs/>
              <w:color w:val="008000"/>
              <w:u w:val="single"/>
            </w:rPr>
          </w:sdtEndPr>
          <w:sdtContent>
            <w:p w14:paraId="778A66BA" w14:textId="77777777" w:rsidR="0011179A" w:rsidRDefault="00B40F3B">
              <w:pPr>
                <w:jc w:val="center"/>
              </w:pPr>
              <w:r>
                <w:rPr>
                  <w:rFonts w:hint="eastAsia"/>
                </w:rPr>
                <w:t>合并资产负债表</w:t>
              </w:r>
            </w:p>
            <w:p w14:paraId="1393E47C" w14:textId="77777777" w:rsidR="0011179A" w:rsidRDefault="00B40F3B">
              <w:pPr>
                <w:jc w:val="right"/>
              </w:pPr>
              <w:r>
                <w:t>单位</w:t>
              </w:r>
              <w:r>
                <w:t>:</w:t>
              </w:r>
              <w:sdt>
                <w:sdtPr>
                  <w:alias w:val="单位：合并资产负债表"/>
                  <w:tag w:val="_GBC_c76689d8a1414d6cba73369b4afdbc5c"/>
                  <w:id w:val="1988589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合并资产负债表"/>
                  <w:tag w:val="_GBC_4a07a2cb6d48405a8956fb7391944924"/>
                  <w:id w:val="-1526240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8"/>
                <w:gridCol w:w="1990"/>
                <w:gridCol w:w="1842"/>
                <w:gridCol w:w="1872"/>
              </w:tblGrid>
              <w:tr w:rsidR="0011179A" w14:paraId="7798EC47" w14:textId="77777777" w:rsidTr="0011179A">
                <w:bookmarkStart w:id="129" w:name="_Hlk34645129" w:displacedByCustomXml="next"/>
                <w:sdt>
                  <w:sdtPr>
                    <w:rPr>
                      <w:b/>
                    </w:rPr>
                    <w:tag w:val="_PLD_6fc1597bc396435a82bab916a78feb66"/>
                    <w:id w:val="-16307783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B126B7" w14:textId="77777777" w:rsidR="0011179A" w:rsidRDefault="00B40F3B" w:rsidP="0011179A">
                        <w:pPr>
                          <w:jc w:val="center"/>
                          <w:rPr>
                            <w:b/>
                          </w:rPr>
                        </w:pPr>
                        <w:r>
                          <w:rPr>
                            <w:b/>
                          </w:rPr>
                          <w:t>项目</w:t>
                        </w:r>
                      </w:p>
                    </w:tc>
                  </w:sdtContent>
                </w:sdt>
                <w:sdt>
                  <w:sdtPr>
                    <w:rPr>
                      <w:b/>
                    </w:rPr>
                    <w:tag w:val="_PLD_a68ffaa96e6f4c0e80a0435d3b194b6c"/>
                    <w:id w:val="-19314757"/>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462700C3" w14:textId="77777777" w:rsidR="0011179A" w:rsidRDefault="00B40F3B" w:rsidP="0011179A">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rPr>
                      <w:b/>
                    </w:rPr>
                    <w:tag w:val="_PLD_305c6e697d374e8cbf3fbd7344b16cca"/>
                    <w:id w:val="744691130"/>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61552137" w14:textId="77777777" w:rsidR="0011179A" w:rsidRDefault="00B40F3B" w:rsidP="0011179A">
                        <w:pPr>
                          <w:jc w:val="center"/>
                          <w:rPr>
                            <w:b/>
                          </w:rPr>
                        </w:pPr>
                        <w:r>
                          <w:rPr>
                            <w:rFonts w:hint="eastAsia"/>
                            <w:b/>
                          </w:rPr>
                          <w:t>2019</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84c7518f45af423388e6182271db2ab1"/>
                    <w:id w:val="-815875316"/>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19E815CC" w14:textId="77777777" w:rsidR="0011179A" w:rsidRDefault="00B40F3B" w:rsidP="0011179A">
                        <w:pPr>
                          <w:jc w:val="center"/>
                          <w:rPr>
                            <w:b/>
                          </w:rPr>
                        </w:pPr>
                        <w:r>
                          <w:rPr>
                            <w:rFonts w:hint="eastAsia"/>
                            <w:b/>
                          </w:rPr>
                          <w:t>调整数</w:t>
                        </w:r>
                      </w:p>
                    </w:tc>
                  </w:sdtContent>
                </w:sdt>
              </w:tr>
              <w:tr w:rsidR="0011179A" w14:paraId="3428132B" w14:textId="77777777" w:rsidTr="0011179A">
                <w:sdt>
                  <w:sdtPr>
                    <w:tag w:val="_PLD_91be53ba0749452f957561f0851e3434"/>
                    <w:id w:val="5881990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AD5056" w14:textId="77777777" w:rsidR="0011179A" w:rsidRDefault="00B40F3B" w:rsidP="0011179A">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53EFC67D" w14:textId="77777777" w:rsidR="0011179A" w:rsidRDefault="0011179A" w:rsidP="0011179A">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14:paraId="309E7BAF" w14:textId="77777777" w:rsidR="0011179A" w:rsidRDefault="0011179A" w:rsidP="0011179A">
                    <w:pPr>
                      <w:jc w:val="center"/>
                      <w:rPr>
                        <w:b/>
                      </w:rPr>
                    </w:pPr>
                  </w:p>
                </w:tc>
                <w:tc>
                  <w:tcPr>
                    <w:tcW w:w="1062" w:type="pct"/>
                    <w:tcBorders>
                      <w:top w:val="outset" w:sz="4" w:space="0" w:color="auto"/>
                      <w:left w:val="outset" w:sz="4" w:space="0" w:color="auto"/>
                      <w:bottom w:val="outset" w:sz="4" w:space="0" w:color="auto"/>
                      <w:right w:val="outset" w:sz="4" w:space="0" w:color="auto"/>
                    </w:tcBorders>
                  </w:tcPr>
                  <w:p w14:paraId="4AFBACFC" w14:textId="77777777" w:rsidR="0011179A" w:rsidRDefault="0011179A" w:rsidP="0011179A">
                    <w:pPr>
                      <w:jc w:val="center"/>
                      <w:rPr>
                        <w:b/>
                      </w:rPr>
                    </w:pPr>
                  </w:p>
                </w:tc>
              </w:tr>
              <w:tr w:rsidR="0011179A" w14:paraId="05FB9D92" w14:textId="77777777" w:rsidTr="0011179A">
                <w:sdt>
                  <w:sdtPr>
                    <w:tag w:val="_PLD_eb5e10d1e9fd4cf59ab531d086e90e5c"/>
                    <w:id w:val="20104102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0742760" w14:textId="77777777" w:rsidR="0011179A" w:rsidRDefault="00B40F3B" w:rsidP="0011179A">
                        <w:pPr>
                          <w:ind w:firstLineChars="100" w:firstLine="210"/>
                        </w:pPr>
                        <w:r>
                          <w:rPr>
                            <w:rFonts w:hint="eastAsia"/>
                          </w:rPr>
                          <w:t>货币资金</w:t>
                        </w:r>
                      </w:p>
                    </w:tc>
                  </w:sdtContent>
                </w:sdt>
                <w:tc>
                  <w:tcPr>
                    <w:tcW w:w="1129" w:type="pct"/>
                    <w:tcBorders>
                      <w:top w:val="outset" w:sz="4" w:space="0" w:color="auto"/>
                      <w:left w:val="outset" w:sz="4" w:space="0" w:color="auto"/>
                      <w:bottom w:val="outset" w:sz="4" w:space="0" w:color="auto"/>
                      <w:right w:val="outset" w:sz="4" w:space="0" w:color="auto"/>
                    </w:tcBorders>
                  </w:tcPr>
                  <w:p w14:paraId="03173DAF" w14:textId="77777777" w:rsidR="0011179A" w:rsidRDefault="00B40F3B" w:rsidP="0011179A">
                    <w:pPr>
                      <w:jc w:val="right"/>
                    </w:pPr>
                    <w:r>
                      <w:t>1,213,457,469.63</w:t>
                    </w:r>
                  </w:p>
                </w:tc>
                <w:tc>
                  <w:tcPr>
                    <w:tcW w:w="1045" w:type="pct"/>
                    <w:tcBorders>
                      <w:top w:val="outset" w:sz="4" w:space="0" w:color="auto"/>
                      <w:left w:val="outset" w:sz="4" w:space="0" w:color="auto"/>
                      <w:bottom w:val="outset" w:sz="4" w:space="0" w:color="auto"/>
                      <w:right w:val="outset" w:sz="4" w:space="0" w:color="auto"/>
                    </w:tcBorders>
                  </w:tcPr>
                  <w:p w14:paraId="2DA611B5" w14:textId="77777777" w:rsidR="0011179A" w:rsidRDefault="00B40F3B" w:rsidP="0011179A">
                    <w:pPr>
                      <w:jc w:val="right"/>
                    </w:pPr>
                    <w:r>
                      <w:t>1,213,457,469.63</w:t>
                    </w:r>
                  </w:p>
                </w:tc>
                <w:tc>
                  <w:tcPr>
                    <w:tcW w:w="1062" w:type="pct"/>
                    <w:tcBorders>
                      <w:top w:val="outset" w:sz="4" w:space="0" w:color="auto"/>
                      <w:left w:val="outset" w:sz="4" w:space="0" w:color="auto"/>
                      <w:bottom w:val="outset" w:sz="4" w:space="0" w:color="auto"/>
                      <w:right w:val="outset" w:sz="4" w:space="0" w:color="auto"/>
                    </w:tcBorders>
                  </w:tcPr>
                  <w:p w14:paraId="57021565" w14:textId="77777777" w:rsidR="0011179A" w:rsidRDefault="0011179A" w:rsidP="0011179A">
                    <w:pPr>
                      <w:jc w:val="right"/>
                    </w:pPr>
                  </w:p>
                </w:tc>
              </w:tr>
              <w:tr w:rsidR="0011179A" w14:paraId="6A4F61AD" w14:textId="77777777" w:rsidTr="0011179A">
                <w:sdt>
                  <w:sdtPr>
                    <w:tag w:val="_PLD_f1d0c89ed7ad408f9f60157b30a3b744"/>
                    <w:id w:val="-7422553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D8ABFA" w14:textId="77777777" w:rsidR="0011179A" w:rsidRDefault="00B40F3B" w:rsidP="0011179A">
                        <w:pPr>
                          <w:ind w:firstLineChars="100" w:firstLine="210"/>
                        </w:pPr>
                        <w:r>
                          <w:rPr>
                            <w:rFonts w:hint="eastAsia"/>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14:paraId="334A69A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8C4826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5CBE650" w14:textId="77777777" w:rsidR="0011179A" w:rsidRDefault="0011179A" w:rsidP="0011179A">
                    <w:pPr>
                      <w:jc w:val="right"/>
                    </w:pPr>
                  </w:p>
                </w:tc>
              </w:tr>
              <w:tr w:rsidR="0011179A" w14:paraId="2D3D3E2E" w14:textId="77777777" w:rsidTr="0011179A">
                <w:sdt>
                  <w:sdtPr>
                    <w:tag w:val="_PLD_62f07a0e078143afbf120b26b52bb77a"/>
                    <w:id w:val="1487980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632928" w14:textId="77777777" w:rsidR="0011179A" w:rsidRDefault="00B40F3B" w:rsidP="0011179A">
                        <w:pPr>
                          <w:ind w:firstLineChars="100" w:firstLine="210"/>
                        </w:pPr>
                        <w:r>
                          <w:rPr>
                            <w:rFonts w:hint="eastAsia"/>
                          </w:rPr>
                          <w:t>拆出资金</w:t>
                        </w:r>
                      </w:p>
                    </w:tc>
                  </w:sdtContent>
                </w:sdt>
                <w:tc>
                  <w:tcPr>
                    <w:tcW w:w="1129" w:type="pct"/>
                    <w:tcBorders>
                      <w:top w:val="outset" w:sz="4" w:space="0" w:color="auto"/>
                      <w:left w:val="outset" w:sz="4" w:space="0" w:color="auto"/>
                      <w:bottom w:val="outset" w:sz="4" w:space="0" w:color="auto"/>
                      <w:right w:val="outset" w:sz="4" w:space="0" w:color="auto"/>
                    </w:tcBorders>
                  </w:tcPr>
                  <w:p w14:paraId="312E87F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1223365"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81A8A6C" w14:textId="77777777" w:rsidR="0011179A" w:rsidRDefault="0011179A" w:rsidP="0011179A">
                    <w:pPr>
                      <w:jc w:val="right"/>
                    </w:pPr>
                  </w:p>
                </w:tc>
              </w:tr>
              <w:tr w:rsidR="0011179A" w14:paraId="6FA71D79"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956302996"/>
                      <w:lock w:val="sdtLocked"/>
                    </w:sdtPr>
                    <w:sdtEndPr/>
                    <w:sdtContent>
                      <w:p w14:paraId="218748C0" w14:textId="77777777" w:rsidR="0011179A" w:rsidRDefault="00B40F3B" w:rsidP="0011179A">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14:paraId="5DFE9FA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C3FA276" w14:textId="77777777" w:rsidR="0011179A" w:rsidRDefault="00B40F3B" w:rsidP="0011179A">
                    <w:pPr>
                      <w:jc w:val="right"/>
                    </w:pPr>
                    <w:r>
                      <w:t>381,837,044.04</w:t>
                    </w:r>
                  </w:p>
                </w:tc>
                <w:tc>
                  <w:tcPr>
                    <w:tcW w:w="1062" w:type="pct"/>
                    <w:tcBorders>
                      <w:top w:val="outset" w:sz="4" w:space="0" w:color="auto"/>
                      <w:left w:val="outset" w:sz="4" w:space="0" w:color="auto"/>
                      <w:bottom w:val="outset" w:sz="4" w:space="0" w:color="auto"/>
                      <w:right w:val="outset" w:sz="4" w:space="0" w:color="auto"/>
                    </w:tcBorders>
                  </w:tcPr>
                  <w:p w14:paraId="004845B7" w14:textId="77777777" w:rsidR="0011179A" w:rsidRDefault="00B40F3B" w:rsidP="0011179A">
                    <w:pPr>
                      <w:jc w:val="right"/>
                    </w:pPr>
                    <w:r>
                      <w:t>381,837,044.04</w:t>
                    </w:r>
                  </w:p>
                </w:tc>
              </w:tr>
              <w:tr w:rsidR="0011179A" w14:paraId="5E44D0F7" w14:textId="77777777" w:rsidTr="0011179A">
                <w:sdt>
                  <w:sdtPr>
                    <w:tag w:val="_PLD_4179cb4ac3d04920a34a9de0995e3764"/>
                    <w:id w:val="-16706260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229A4C" w14:textId="77777777" w:rsidR="0011179A" w:rsidRDefault="00B40F3B" w:rsidP="0011179A">
                        <w:pPr>
                          <w:ind w:firstLineChars="100" w:firstLine="210"/>
                        </w:pPr>
                        <w:r>
                          <w:rPr>
                            <w:rFonts w:hint="eastAsia"/>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tcPr>
                  <w:p w14:paraId="3F86610D" w14:textId="77777777" w:rsidR="0011179A" w:rsidRDefault="00B40F3B" w:rsidP="0011179A">
                    <w:pPr>
                      <w:jc w:val="right"/>
                    </w:pPr>
                    <w:r>
                      <w:t>9,059,929.42</w:t>
                    </w:r>
                  </w:p>
                </w:tc>
                <w:tc>
                  <w:tcPr>
                    <w:tcW w:w="1045" w:type="pct"/>
                    <w:tcBorders>
                      <w:top w:val="outset" w:sz="4" w:space="0" w:color="auto"/>
                      <w:left w:val="outset" w:sz="4" w:space="0" w:color="auto"/>
                      <w:bottom w:val="outset" w:sz="4" w:space="0" w:color="auto"/>
                      <w:right w:val="outset" w:sz="4" w:space="0" w:color="auto"/>
                    </w:tcBorders>
                  </w:tcPr>
                  <w:p w14:paraId="21460AE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71D68A9" w14:textId="77777777" w:rsidR="0011179A" w:rsidRDefault="00B40F3B" w:rsidP="0011179A">
                    <w:pPr>
                      <w:jc w:val="right"/>
                    </w:pPr>
                    <w:r>
                      <w:t>-9,059,929.42</w:t>
                    </w:r>
                  </w:p>
                </w:tc>
              </w:tr>
              <w:tr w:rsidR="0011179A" w14:paraId="50BC8ED5" w14:textId="77777777" w:rsidTr="0011179A">
                <w:sdt>
                  <w:sdtPr>
                    <w:tag w:val="_PLD_9854d11808314a33b1018815a1ec5f5a"/>
                    <w:id w:val="-17731572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118F11" w14:textId="77777777" w:rsidR="0011179A" w:rsidRDefault="00B40F3B" w:rsidP="0011179A">
                        <w:pPr>
                          <w:ind w:firstLineChars="100" w:firstLine="210"/>
                        </w:pPr>
                        <w:r>
                          <w:rPr>
                            <w:rFonts w:hint="eastAsia"/>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14:paraId="69AA31E6"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14943A2"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2B47A17" w14:textId="77777777" w:rsidR="0011179A" w:rsidRDefault="0011179A" w:rsidP="0011179A">
                    <w:pPr>
                      <w:jc w:val="right"/>
                    </w:pPr>
                  </w:p>
                </w:tc>
              </w:tr>
              <w:tr w:rsidR="0011179A" w14:paraId="5E3F8D79" w14:textId="77777777" w:rsidTr="0011179A">
                <w:sdt>
                  <w:sdtPr>
                    <w:tag w:val="_PLD_8ff0df6bddcf4e9697e59746e236ed69"/>
                    <w:id w:val="1056202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C07058" w14:textId="77777777" w:rsidR="0011179A" w:rsidRDefault="00B40F3B" w:rsidP="0011179A">
                        <w:pPr>
                          <w:ind w:firstLineChars="100" w:firstLine="210"/>
                        </w:pPr>
                        <w:r>
                          <w:rPr>
                            <w:rFonts w:hint="eastAsia"/>
                          </w:rPr>
                          <w:t>应收票据</w:t>
                        </w:r>
                      </w:p>
                    </w:tc>
                  </w:sdtContent>
                </w:sdt>
                <w:tc>
                  <w:tcPr>
                    <w:tcW w:w="1129" w:type="pct"/>
                    <w:tcBorders>
                      <w:top w:val="outset" w:sz="4" w:space="0" w:color="auto"/>
                      <w:left w:val="outset" w:sz="4" w:space="0" w:color="auto"/>
                      <w:bottom w:val="outset" w:sz="4" w:space="0" w:color="auto"/>
                      <w:right w:val="outset" w:sz="4" w:space="0" w:color="auto"/>
                    </w:tcBorders>
                  </w:tcPr>
                  <w:p w14:paraId="2DA2E08C" w14:textId="77777777" w:rsidR="0011179A" w:rsidRDefault="00B40F3B" w:rsidP="0011179A">
                    <w:pPr>
                      <w:jc w:val="right"/>
                    </w:pPr>
                    <w:r>
                      <w:t>59,173,737.28</w:t>
                    </w:r>
                  </w:p>
                </w:tc>
                <w:tc>
                  <w:tcPr>
                    <w:tcW w:w="1045" w:type="pct"/>
                    <w:tcBorders>
                      <w:top w:val="outset" w:sz="4" w:space="0" w:color="auto"/>
                      <w:left w:val="outset" w:sz="4" w:space="0" w:color="auto"/>
                      <w:bottom w:val="outset" w:sz="4" w:space="0" w:color="auto"/>
                      <w:right w:val="outset" w:sz="4" w:space="0" w:color="auto"/>
                    </w:tcBorders>
                  </w:tcPr>
                  <w:p w14:paraId="5C8D2902" w14:textId="77777777" w:rsidR="0011179A" w:rsidRDefault="00B40F3B" w:rsidP="0011179A">
                    <w:pPr>
                      <w:jc w:val="right"/>
                    </w:pPr>
                    <w:r>
                      <w:t>36,947,727.36</w:t>
                    </w:r>
                  </w:p>
                </w:tc>
                <w:tc>
                  <w:tcPr>
                    <w:tcW w:w="1062" w:type="pct"/>
                    <w:tcBorders>
                      <w:top w:val="outset" w:sz="4" w:space="0" w:color="auto"/>
                      <w:left w:val="outset" w:sz="4" w:space="0" w:color="auto"/>
                      <w:bottom w:val="outset" w:sz="4" w:space="0" w:color="auto"/>
                      <w:right w:val="outset" w:sz="4" w:space="0" w:color="auto"/>
                    </w:tcBorders>
                  </w:tcPr>
                  <w:p w14:paraId="2E6B1CE0" w14:textId="77777777" w:rsidR="0011179A" w:rsidRDefault="00B40F3B" w:rsidP="0011179A">
                    <w:pPr>
                      <w:jc w:val="right"/>
                    </w:pPr>
                    <w:r>
                      <w:t>-22,226,009.92</w:t>
                    </w:r>
                  </w:p>
                </w:tc>
              </w:tr>
              <w:tr w:rsidR="0011179A" w14:paraId="4BBB5D16" w14:textId="77777777" w:rsidTr="0011179A">
                <w:sdt>
                  <w:sdtPr>
                    <w:tag w:val="_PLD_b5df00f8bdae4d439d66e1fa7c0a2713"/>
                    <w:id w:val="-12349316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233B77" w14:textId="77777777" w:rsidR="0011179A" w:rsidRDefault="00B40F3B" w:rsidP="0011179A">
                        <w:pPr>
                          <w:ind w:firstLineChars="100" w:firstLine="210"/>
                        </w:pPr>
                        <w:r>
                          <w:rPr>
                            <w:rFonts w:hint="eastAsia"/>
                          </w:rPr>
                          <w:t>应收账款</w:t>
                        </w:r>
                      </w:p>
                    </w:tc>
                  </w:sdtContent>
                </w:sdt>
                <w:tc>
                  <w:tcPr>
                    <w:tcW w:w="1129" w:type="pct"/>
                    <w:tcBorders>
                      <w:top w:val="outset" w:sz="4" w:space="0" w:color="auto"/>
                      <w:left w:val="outset" w:sz="4" w:space="0" w:color="auto"/>
                      <w:bottom w:val="outset" w:sz="4" w:space="0" w:color="auto"/>
                      <w:right w:val="outset" w:sz="4" w:space="0" w:color="auto"/>
                    </w:tcBorders>
                  </w:tcPr>
                  <w:p w14:paraId="2DAD1C46" w14:textId="77777777" w:rsidR="0011179A" w:rsidRDefault="00B40F3B" w:rsidP="0011179A">
                    <w:pPr>
                      <w:jc w:val="right"/>
                    </w:pPr>
                    <w:r>
                      <w:t>152,083,483.18</w:t>
                    </w:r>
                  </w:p>
                </w:tc>
                <w:tc>
                  <w:tcPr>
                    <w:tcW w:w="1045" w:type="pct"/>
                    <w:tcBorders>
                      <w:top w:val="outset" w:sz="4" w:space="0" w:color="auto"/>
                      <w:left w:val="outset" w:sz="4" w:space="0" w:color="auto"/>
                      <w:bottom w:val="outset" w:sz="4" w:space="0" w:color="auto"/>
                      <w:right w:val="outset" w:sz="4" w:space="0" w:color="auto"/>
                    </w:tcBorders>
                  </w:tcPr>
                  <w:p w14:paraId="65226D50" w14:textId="77777777" w:rsidR="0011179A" w:rsidRDefault="00B40F3B" w:rsidP="0011179A">
                    <w:pPr>
                      <w:jc w:val="right"/>
                    </w:pPr>
                    <w:r>
                      <w:t>152,042,414.12</w:t>
                    </w:r>
                  </w:p>
                </w:tc>
                <w:tc>
                  <w:tcPr>
                    <w:tcW w:w="1062" w:type="pct"/>
                    <w:tcBorders>
                      <w:top w:val="outset" w:sz="4" w:space="0" w:color="auto"/>
                      <w:left w:val="outset" w:sz="4" w:space="0" w:color="auto"/>
                      <w:bottom w:val="outset" w:sz="4" w:space="0" w:color="auto"/>
                      <w:right w:val="outset" w:sz="4" w:space="0" w:color="auto"/>
                    </w:tcBorders>
                  </w:tcPr>
                  <w:p w14:paraId="74C885A1" w14:textId="77777777" w:rsidR="0011179A" w:rsidRDefault="00B40F3B" w:rsidP="0011179A">
                    <w:pPr>
                      <w:jc w:val="right"/>
                    </w:pPr>
                    <w:r>
                      <w:t>-41,069.06</w:t>
                    </w:r>
                  </w:p>
                </w:tc>
              </w:tr>
              <w:tr w:rsidR="0011179A" w14:paraId="6F6331D7"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1289193937"/>
                      <w:lock w:val="sdtLocked"/>
                    </w:sdtPr>
                    <w:sdtEndPr/>
                    <w:sdtContent>
                      <w:p w14:paraId="6DEEE889" w14:textId="77777777" w:rsidR="0011179A" w:rsidRDefault="00B40F3B" w:rsidP="0011179A">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14:paraId="015BBDE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7919472" w14:textId="77777777" w:rsidR="0011179A" w:rsidRDefault="00B40F3B" w:rsidP="0011179A">
                    <w:pPr>
                      <w:jc w:val="right"/>
                    </w:pPr>
                    <w:r>
                      <w:t>22,225,984.76</w:t>
                    </w:r>
                  </w:p>
                </w:tc>
                <w:tc>
                  <w:tcPr>
                    <w:tcW w:w="1062" w:type="pct"/>
                    <w:tcBorders>
                      <w:top w:val="outset" w:sz="4" w:space="0" w:color="auto"/>
                      <w:left w:val="outset" w:sz="4" w:space="0" w:color="auto"/>
                      <w:bottom w:val="outset" w:sz="4" w:space="0" w:color="auto"/>
                      <w:right w:val="outset" w:sz="4" w:space="0" w:color="auto"/>
                    </w:tcBorders>
                  </w:tcPr>
                  <w:p w14:paraId="66F8BC78" w14:textId="77777777" w:rsidR="0011179A" w:rsidRDefault="00B40F3B" w:rsidP="0011179A">
                    <w:pPr>
                      <w:jc w:val="right"/>
                    </w:pPr>
                    <w:r>
                      <w:t>22,225,984.76</w:t>
                    </w:r>
                  </w:p>
                </w:tc>
              </w:tr>
              <w:tr w:rsidR="0011179A" w14:paraId="23E8F97B" w14:textId="77777777" w:rsidTr="0011179A">
                <w:sdt>
                  <w:sdtPr>
                    <w:tag w:val="_PLD_c3bb4c817d034f7a823e34b18acd0389"/>
                    <w:id w:val="14341692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7BF4AC" w14:textId="77777777" w:rsidR="0011179A" w:rsidRDefault="00B40F3B" w:rsidP="0011179A">
                        <w:pPr>
                          <w:ind w:firstLineChars="100" w:firstLine="210"/>
                        </w:pPr>
                        <w:r>
                          <w:rPr>
                            <w:rFonts w:hint="eastAsia"/>
                          </w:rPr>
                          <w:t>预付款项</w:t>
                        </w:r>
                      </w:p>
                    </w:tc>
                  </w:sdtContent>
                </w:sdt>
                <w:tc>
                  <w:tcPr>
                    <w:tcW w:w="1129" w:type="pct"/>
                    <w:tcBorders>
                      <w:top w:val="outset" w:sz="4" w:space="0" w:color="auto"/>
                      <w:left w:val="outset" w:sz="4" w:space="0" w:color="auto"/>
                      <w:bottom w:val="outset" w:sz="4" w:space="0" w:color="auto"/>
                      <w:right w:val="outset" w:sz="4" w:space="0" w:color="auto"/>
                    </w:tcBorders>
                  </w:tcPr>
                  <w:p w14:paraId="6D665627" w14:textId="77777777" w:rsidR="0011179A" w:rsidRDefault="00B40F3B" w:rsidP="0011179A">
                    <w:pPr>
                      <w:jc w:val="right"/>
                    </w:pPr>
                    <w:r>
                      <w:t>10,895,057.80</w:t>
                    </w:r>
                  </w:p>
                </w:tc>
                <w:tc>
                  <w:tcPr>
                    <w:tcW w:w="1045" w:type="pct"/>
                    <w:tcBorders>
                      <w:top w:val="outset" w:sz="4" w:space="0" w:color="auto"/>
                      <w:left w:val="outset" w:sz="4" w:space="0" w:color="auto"/>
                      <w:bottom w:val="outset" w:sz="4" w:space="0" w:color="auto"/>
                      <w:right w:val="outset" w:sz="4" w:space="0" w:color="auto"/>
                    </w:tcBorders>
                  </w:tcPr>
                  <w:p w14:paraId="0A04170C" w14:textId="77777777" w:rsidR="0011179A" w:rsidRDefault="00B40F3B" w:rsidP="0011179A">
                    <w:pPr>
                      <w:jc w:val="right"/>
                    </w:pPr>
                    <w:r>
                      <w:t>10,895,057.80</w:t>
                    </w:r>
                  </w:p>
                </w:tc>
                <w:tc>
                  <w:tcPr>
                    <w:tcW w:w="1062" w:type="pct"/>
                    <w:tcBorders>
                      <w:top w:val="outset" w:sz="4" w:space="0" w:color="auto"/>
                      <w:left w:val="outset" w:sz="4" w:space="0" w:color="auto"/>
                      <w:bottom w:val="outset" w:sz="4" w:space="0" w:color="auto"/>
                      <w:right w:val="outset" w:sz="4" w:space="0" w:color="auto"/>
                    </w:tcBorders>
                  </w:tcPr>
                  <w:p w14:paraId="59F4EB05" w14:textId="77777777" w:rsidR="0011179A" w:rsidRDefault="0011179A" w:rsidP="0011179A">
                    <w:pPr>
                      <w:jc w:val="right"/>
                    </w:pPr>
                  </w:p>
                </w:tc>
              </w:tr>
              <w:tr w:rsidR="0011179A" w14:paraId="793A6882" w14:textId="77777777" w:rsidTr="0011179A">
                <w:sdt>
                  <w:sdtPr>
                    <w:tag w:val="_PLD_35f3020a870e4ef5a30d0cc8b7af9bb3"/>
                    <w:id w:val="-9687387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B7B548" w14:textId="77777777" w:rsidR="0011179A" w:rsidRDefault="00B40F3B" w:rsidP="0011179A">
                        <w:pPr>
                          <w:ind w:firstLineChars="100" w:firstLine="210"/>
                        </w:pPr>
                        <w:r>
                          <w:rPr>
                            <w:rFonts w:hint="eastAsia"/>
                          </w:rPr>
                          <w:t>应收保费</w:t>
                        </w:r>
                      </w:p>
                    </w:tc>
                  </w:sdtContent>
                </w:sdt>
                <w:tc>
                  <w:tcPr>
                    <w:tcW w:w="1129" w:type="pct"/>
                    <w:tcBorders>
                      <w:top w:val="outset" w:sz="4" w:space="0" w:color="auto"/>
                      <w:left w:val="outset" w:sz="4" w:space="0" w:color="auto"/>
                      <w:bottom w:val="outset" w:sz="4" w:space="0" w:color="auto"/>
                      <w:right w:val="outset" w:sz="4" w:space="0" w:color="auto"/>
                    </w:tcBorders>
                  </w:tcPr>
                  <w:p w14:paraId="11B25D9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2BCC91E"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F7C28EA" w14:textId="77777777" w:rsidR="0011179A" w:rsidRDefault="0011179A" w:rsidP="0011179A">
                    <w:pPr>
                      <w:jc w:val="right"/>
                    </w:pPr>
                  </w:p>
                </w:tc>
              </w:tr>
              <w:tr w:rsidR="0011179A" w14:paraId="1C5C294C" w14:textId="77777777" w:rsidTr="0011179A">
                <w:sdt>
                  <w:sdtPr>
                    <w:tag w:val="_PLD_e1de79f2f7cb4ff6b91fec2cc386a8a7"/>
                    <w:id w:val="3042818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C8295A" w14:textId="77777777" w:rsidR="0011179A" w:rsidRDefault="00B40F3B" w:rsidP="0011179A">
                        <w:pPr>
                          <w:ind w:firstLineChars="100" w:firstLine="210"/>
                        </w:pPr>
                        <w:r>
                          <w:rPr>
                            <w:rFonts w:hint="eastAsia"/>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14:paraId="29E751B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A36A22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CF7E014" w14:textId="77777777" w:rsidR="0011179A" w:rsidRDefault="0011179A" w:rsidP="0011179A">
                    <w:pPr>
                      <w:jc w:val="right"/>
                    </w:pPr>
                  </w:p>
                </w:tc>
              </w:tr>
              <w:tr w:rsidR="0011179A" w14:paraId="57C0619C" w14:textId="77777777" w:rsidTr="0011179A">
                <w:sdt>
                  <w:sdtPr>
                    <w:tag w:val="_PLD_884b811cccaa4997b225d080db845159"/>
                    <w:id w:val="-12124207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A90DC5" w14:textId="77777777" w:rsidR="0011179A" w:rsidRDefault="00B40F3B" w:rsidP="0011179A">
                        <w:pPr>
                          <w:ind w:firstLineChars="100" w:firstLine="210"/>
                        </w:pPr>
                        <w:r>
                          <w:rPr>
                            <w:rFonts w:hint="eastAsia"/>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6E820B24"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DF25659"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24E747F6" w14:textId="77777777" w:rsidR="0011179A" w:rsidRDefault="0011179A" w:rsidP="0011179A">
                    <w:pPr>
                      <w:jc w:val="right"/>
                    </w:pPr>
                  </w:p>
                </w:tc>
              </w:tr>
              <w:tr w:rsidR="0011179A" w14:paraId="6975BBC4" w14:textId="77777777" w:rsidTr="0011179A">
                <w:sdt>
                  <w:sdtPr>
                    <w:tag w:val="_PLD_5d83dbef8a2c4a47b27c9eb39018d849"/>
                    <w:id w:val="-15269423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6D9530" w14:textId="77777777" w:rsidR="0011179A" w:rsidRDefault="00B40F3B" w:rsidP="0011179A">
                        <w:pPr>
                          <w:ind w:firstLineChars="100" w:firstLine="210"/>
                        </w:pPr>
                        <w:r>
                          <w:rPr>
                            <w:rFonts w:hint="eastAsia"/>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14:paraId="2900FB0D" w14:textId="77777777" w:rsidR="0011179A" w:rsidRDefault="00B40F3B" w:rsidP="0011179A">
                    <w:pPr>
                      <w:jc w:val="right"/>
                    </w:pPr>
                    <w:r>
                      <w:t>11,615,884.60</w:t>
                    </w:r>
                  </w:p>
                </w:tc>
                <w:tc>
                  <w:tcPr>
                    <w:tcW w:w="1045" w:type="pct"/>
                    <w:tcBorders>
                      <w:top w:val="outset" w:sz="4" w:space="0" w:color="auto"/>
                      <w:left w:val="outset" w:sz="4" w:space="0" w:color="auto"/>
                      <w:bottom w:val="outset" w:sz="4" w:space="0" w:color="auto"/>
                      <w:right w:val="outset" w:sz="4" w:space="0" w:color="auto"/>
                    </w:tcBorders>
                  </w:tcPr>
                  <w:p w14:paraId="25ABE66F" w14:textId="77777777" w:rsidR="0011179A" w:rsidRDefault="00B40F3B" w:rsidP="0011179A">
                    <w:pPr>
                      <w:jc w:val="right"/>
                    </w:pPr>
                    <w:r>
                      <w:t>4,089,515.75</w:t>
                    </w:r>
                  </w:p>
                </w:tc>
                <w:tc>
                  <w:tcPr>
                    <w:tcW w:w="1062" w:type="pct"/>
                    <w:tcBorders>
                      <w:top w:val="outset" w:sz="4" w:space="0" w:color="auto"/>
                      <w:left w:val="outset" w:sz="4" w:space="0" w:color="auto"/>
                      <w:bottom w:val="outset" w:sz="4" w:space="0" w:color="auto"/>
                      <w:right w:val="outset" w:sz="4" w:space="0" w:color="auto"/>
                    </w:tcBorders>
                  </w:tcPr>
                  <w:p w14:paraId="4EB3F974" w14:textId="77777777" w:rsidR="0011179A" w:rsidRDefault="00B40F3B" w:rsidP="0011179A">
                    <w:pPr>
                      <w:jc w:val="right"/>
                    </w:pPr>
                    <w:r>
                      <w:t>-7,526,368.85</w:t>
                    </w:r>
                  </w:p>
                </w:tc>
              </w:tr>
              <w:tr w:rsidR="0011179A" w14:paraId="2C68CF5E" w14:textId="77777777" w:rsidTr="0011179A">
                <w:sdt>
                  <w:sdtPr>
                    <w:tag w:val="_PLD_87da6417b865434a99ef8d8471b19d80"/>
                    <w:id w:val="9271553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B14C3B" w14:textId="77777777" w:rsidR="0011179A" w:rsidRDefault="00B40F3B" w:rsidP="0011179A">
                        <w:pPr>
                          <w:ind w:firstLineChars="100" w:firstLine="210"/>
                        </w:pPr>
                        <w:r>
                          <w:rPr>
                            <w:rFonts w:hint="eastAsia"/>
                          </w:rPr>
                          <w:t>其中：应收利息</w:t>
                        </w:r>
                      </w:p>
                    </w:tc>
                  </w:sdtContent>
                </w:sdt>
                <w:tc>
                  <w:tcPr>
                    <w:tcW w:w="1129" w:type="pct"/>
                    <w:tcBorders>
                      <w:top w:val="outset" w:sz="4" w:space="0" w:color="auto"/>
                      <w:left w:val="outset" w:sz="4" w:space="0" w:color="auto"/>
                      <w:bottom w:val="outset" w:sz="4" w:space="0" w:color="auto"/>
                      <w:right w:val="outset" w:sz="4" w:space="0" w:color="auto"/>
                    </w:tcBorders>
                  </w:tcPr>
                  <w:p w14:paraId="00C66135" w14:textId="77777777" w:rsidR="0011179A" w:rsidRDefault="00B40F3B" w:rsidP="0011179A">
                    <w:pPr>
                      <w:jc w:val="right"/>
                    </w:pPr>
                    <w:r>
                      <w:t>6,699,596.46</w:t>
                    </w:r>
                  </w:p>
                </w:tc>
                <w:tc>
                  <w:tcPr>
                    <w:tcW w:w="1045" w:type="pct"/>
                    <w:tcBorders>
                      <w:top w:val="outset" w:sz="4" w:space="0" w:color="auto"/>
                      <w:left w:val="outset" w:sz="4" w:space="0" w:color="auto"/>
                      <w:bottom w:val="outset" w:sz="4" w:space="0" w:color="auto"/>
                      <w:right w:val="outset" w:sz="4" w:space="0" w:color="auto"/>
                    </w:tcBorders>
                  </w:tcPr>
                  <w:p w14:paraId="558BE5B3"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2F7EDC0" w14:textId="77777777" w:rsidR="0011179A" w:rsidRDefault="00B40F3B" w:rsidP="0011179A">
                    <w:pPr>
                      <w:jc w:val="right"/>
                    </w:pPr>
                    <w:r>
                      <w:t>-6,699,596.46</w:t>
                    </w:r>
                  </w:p>
                </w:tc>
              </w:tr>
              <w:tr w:rsidR="0011179A" w14:paraId="2F9007BA" w14:textId="77777777" w:rsidTr="0011179A">
                <w:sdt>
                  <w:sdtPr>
                    <w:tag w:val="_PLD_34b443d51e5b4cdca1896324717e83df"/>
                    <w:id w:val="-2299996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E82349" w14:textId="77777777" w:rsidR="0011179A" w:rsidRDefault="00B40F3B" w:rsidP="0011179A">
                        <w:pPr>
                          <w:ind w:firstLineChars="400" w:firstLine="840"/>
                        </w:pPr>
                        <w:r>
                          <w:rPr>
                            <w:rFonts w:hint="eastAsia"/>
                          </w:rPr>
                          <w:t>应收股利</w:t>
                        </w:r>
                      </w:p>
                    </w:tc>
                  </w:sdtContent>
                </w:sdt>
                <w:tc>
                  <w:tcPr>
                    <w:tcW w:w="1129" w:type="pct"/>
                    <w:tcBorders>
                      <w:top w:val="outset" w:sz="4" w:space="0" w:color="auto"/>
                      <w:left w:val="outset" w:sz="4" w:space="0" w:color="auto"/>
                      <w:bottom w:val="outset" w:sz="4" w:space="0" w:color="auto"/>
                      <w:right w:val="outset" w:sz="4" w:space="0" w:color="auto"/>
                    </w:tcBorders>
                  </w:tcPr>
                  <w:p w14:paraId="239E9511"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5C97615"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CC3D35A" w14:textId="77777777" w:rsidR="0011179A" w:rsidRDefault="0011179A" w:rsidP="0011179A">
                    <w:pPr>
                      <w:jc w:val="right"/>
                    </w:pPr>
                  </w:p>
                </w:tc>
              </w:tr>
              <w:tr w:rsidR="0011179A" w14:paraId="3CECAB7B" w14:textId="77777777" w:rsidTr="0011179A">
                <w:sdt>
                  <w:sdtPr>
                    <w:tag w:val="_PLD_543542756f57402db9b814317cb3b9cc"/>
                    <w:id w:val="1358426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8530EE" w14:textId="77777777" w:rsidR="0011179A" w:rsidRDefault="00B40F3B" w:rsidP="0011179A">
                        <w:pPr>
                          <w:ind w:firstLineChars="100" w:firstLine="210"/>
                        </w:pPr>
                        <w:r>
                          <w:rPr>
                            <w:rFonts w:hint="eastAsia"/>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67B2E370"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4CC3CBE"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A4324EF" w14:textId="77777777" w:rsidR="0011179A" w:rsidRDefault="0011179A" w:rsidP="0011179A">
                    <w:pPr>
                      <w:jc w:val="right"/>
                    </w:pPr>
                  </w:p>
                </w:tc>
              </w:tr>
              <w:tr w:rsidR="0011179A" w14:paraId="7BD66856" w14:textId="77777777" w:rsidTr="0011179A">
                <w:sdt>
                  <w:sdtPr>
                    <w:tag w:val="_PLD_e0704a665fe4442d95da412d0a8f7f7e"/>
                    <w:id w:val="9004074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7B7289" w14:textId="77777777" w:rsidR="0011179A" w:rsidRDefault="00B40F3B" w:rsidP="0011179A">
                        <w:pPr>
                          <w:ind w:firstLineChars="100" w:firstLine="210"/>
                        </w:pPr>
                        <w:r>
                          <w:rPr>
                            <w:rFonts w:hint="eastAsia"/>
                          </w:rPr>
                          <w:t>存货</w:t>
                        </w:r>
                      </w:p>
                    </w:tc>
                  </w:sdtContent>
                </w:sdt>
                <w:tc>
                  <w:tcPr>
                    <w:tcW w:w="1129" w:type="pct"/>
                    <w:tcBorders>
                      <w:top w:val="outset" w:sz="4" w:space="0" w:color="auto"/>
                      <w:left w:val="outset" w:sz="4" w:space="0" w:color="auto"/>
                      <w:bottom w:val="outset" w:sz="4" w:space="0" w:color="auto"/>
                      <w:right w:val="outset" w:sz="4" w:space="0" w:color="auto"/>
                    </w:tcBorders>
                  </w:tcPr>
                  <w:p w14:paraId="40E5DE57" w14:textId="77777777" w:rsidR="0011179A" w:rsidRDefault="00B40F3B" w:rsidP="0011179A">
                    <w:pPr>
                      <w:jc w:val="right"/>
                    </w:pPr>
                    <w:r>
                      <w:t>155,166,678.61</w:t>
                    </w:r>
                  </w:p>
                </w:tc>
                <w:tc>
                  <w:tcPr>
                    <w:tcW w:w="1045" w:type="pct"/>
                    <w:tcBorders>
                      <w:top w:val="outset" w:sz="4" w:space="0" w:color="auto"/>
                      <w:left w:val="outset" w:sz="4" w:space="0" w:color="auto"/>
                      <w:bottom w:val="outset" w:sz="4" w:space="0" w:color="auto"/>
                      <w:right w:val="outset" w:sz="4" w:space="0" w:color="auto"/>
                    </w:tcBorders>
                  </w:tcPr>
                  <w:p w14:paraId="4D8F9103" w14:textId="77777777" w:rsidR="0011179A" w:rsidRDefault="00B40F3B" w:rsidP="0011179A">
                    <w:pPr>
                      <w:jc w:val="right"/>
                    </w:pPr>
                    <w:r>
                      <w:t>155,166,678.61</w:t>
                    </w:r>
                  </w:p>
                </w:tc>
                <w:tc>
                  <w:tcPr>
                    <w:tcW w:w="1062" w:type="pct"/>
                    <w:tcBorders>
                      <w:top w:val="outset" w:sz="4" w:space="0" w:color="auto"/>
                      <w:left w:val="outset" w:sz="4" w:space="0" w:color="auto"/>
                      <w:bottom w:val="outset" w:sz="4" w:space="0" w:color="auto"/>
                      <w:right w:val="outset" w:sz="4" w:space="0" w:color="auto"/>
                    </w:tcBorders>
                  </w:tcPr>
                  <w:p w14:paraId="17BAFF07" w14:textId="77777777" w:rsidR="0011179A" w:rsidRDefault="0011179A" w:rsidP="0011179A">
                    <w:pPr>
                      <w:jc w:val="right"/>
                    </w:pPr>
                  </w:p>
                </w:tc>
              </w:tr>
              <w:tr w:rsidR="0011179A" w14:paraId="0BE29517" w14:textId="77777777" w:rsidTr="0011179A">
                <w:sdt>
                  <w:sdtPr>
                    <w:tag w:val="_PLD_f6995041bd554ce8a5c1dc3bbe7c1b8c"/>
                    <w:id w:val="-8511831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6D9F4E" w14:textId="77777777" w:rsidR="0011179A" w:rsidRDefault="00B40F3B" w:rsidP="0011179A">
                        <w:pPr>
                          <w:ind w:firstLineChars="100" w:firstLine="210"/>
                        </w:pPr>
                        <w:r>
                          <w:rPr>
                            <w:rFonts w:hint="eastAsia"/>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14:paraId="67855B1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205310B"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C372DBE" w14:textId="77777777" w:rsidR="0011179A" w:rsidRDefault="0011179A" w:rsidP="0011179A">
                    <w:pPr>
                      <w:jc w:val="right"/>
                    </w:pPr>
                  </w:p>
                </w:tc>
              </w:tr>
              <w:tr w:rsidR="0011179A" w14:paraId="3B142F7A" w14:textId="77777777" w:rsidTr="0011179A">
                <w:sdt>
                  <w:sdtPr>
                    <w:tag w:val="_PLD_51842a11dc0c4131996709e610aad498"/>
                    <w:id w:val="10683008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7E4D47" w14:textId="77777777" w:rsidR="0011179A" w:rsidRDefault="00B40F3B" w:rsidP="0011179A">
                        <w:pPr>
                          <w:ind w:firstLineChars="100" w:firstLine="210"/>
                        </w:pPr>
                        <w:r>
                          <w:rPr>
                            <w:rFonts w:hint="eastAsia"/>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1E675FEE"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ED7FDB5"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F2CF733" w14:textId="77777777" w:rsidR="0011179A" w:rsidRDefault="0011179A" w:rsidP="0011179A">
                    <w:pPr>
                      <w:jc w:val="right"/>
                    </w:pPr>
                  </w:p>
                </w:tc>
              </w:tr>
              <w:tr w:rsidR="0011179A" w14:paraId="705F9960" w14:textId="77777777" w:rsidTr="0011179A">
                <w:sdt>
                  <w:sdtPr>
                    <w:tag w:val="_PLD_b222a03a7bb044de9316964080a087b3"/>
                    <w:id w:val="7423030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06E2DE5" w14:textId="77777777" w:rsidR="0011179A" w:rsidRDefault="00B40F3B" w:rsidP="0011179A">
                        <w:pPr>
                          <w:ind w:firstLineChars="100" w:firstLine="210"/>
                        </w:pPr>
                        <w:r>
                          <w:rPr>
                            <w:rFonts w:hint="eastAsia"/>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14:paraId="6DE3641C" w14:textId="77777777" w:rsidR="0011179A" w:rsidRDefault="00B40F3B" w:rsidP="0011179A">
                    <w:pPr>
                      <w:jc w:val="right"/>
                    </w:pPr>
                    <w:r>
                      <w:t>70,540,270.75</w:t>
                    </w:r>
                  </w:p>
                </w:tc>
                <w:tc>
                  <w:tcPr>
                    <w:tcW w:w="1045" w:type="pct"/>
                    <w:tcBorders>
                      <w:top w:val="outset" w:sz="4" w:space="0" w:color="auto"/>
                      <w:left w:val="outset" w:sz="4" w:space="0" w:color="auto"/>
                      <w:bottom w:val="outset" w:sz="4" w:space="0" w:color="auto"/>
                      <w:right w:val="outset" w:sz="4" w:space="0" w:color="auto"/>
                    </w:tcBorders>
                  </w:tcPr>
                  <w:p w14:paraId="47846FAC" w14:textId="77777777" w:rsidR="0011179A" w:rsidRDefault="00B40F3B" w:rsidP="0011179A">
                    <w:pPr>
                      <w:jc w:val="right"/>
                    </w:pPr>
                    <w:r>
                      <w:t>77,239,867.21</w:t>
                    </w:r>
                  </w:p>
                </w:tc>
                <w:tc>
                  <w:tcPr>
                    <w:tcW w:w="1062" w:type="pct"/>
                    <w:tcBorders>
                      <w:top w:val="outset" w:sz="4" w:space="0" w:color="auto"/>
                      <w:left w:val="outset" w:sz="4" w:space="0" w:color="auto"/>
                      <w:bottom w:val="outset" w:sz="4" w:space="0" w:color="auto"/>
                      <w:right w:val="outset" w:sz="4" w:space="0" w:color="auto"/>
                    </w:tcBorders>
                  </w:tcPr>
                  <w:p w14:paraId="3EBCE9BC" w14:textId="77777777" w:rsidR="0011179A" w:rsidRDefault="00B40F3B" w:rsidP="0011179A">
                    <w:pPr>
                      <w:jc w:val="right"/>
                    </w:pPr>
                    <w:r>
                      <w:t>6,699,596.46</w:t>
                    </w:r>
                  </w:p>
                </w:tc>
              </w:tr>
              <w:tr w:rsidR="0011179A" w14:paraId="590577C8" w14:textId="77777777" w:rsidTr="0011179A">
                <w:sdt>
                  <w:sdtPr>
                    <w:tag w:val="_PLD_e0af9ed368a34f068411f77cb6f8aba0"/>
                    <w:id w:val="-723646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8BEE0A" w14:textId="77777777" w:rsidR="0011179A" w:rsidRDefault="00B40F3B" w:rsidP="0011179A">
                        <w:pPr>
                          <w:ind w:firstLineChars="200" w:firstLine="420"/>
                        </w:pPr>
                        <w:r>
                          <w:rPr>
                            <w:rFonts w:hint="eastAsia"/>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7937BA57" w14:textId="77777777" w:rsidR="0011179A" w:rsidRDefault="00B40F3B" w:rsidP="0011179A">
                    <w:pPr>
                      <w:jc w:val="right"/>
                    </w:pPr>
                    <w:r>
                      <w:t>1,681,992,511.27</w:t>
                    </w:r>
                  </w:p>
                </w:tc>
                <w:tc>
                  <w:tcPr>
                    <w:tcW w:w="1045" w:type="pct"/>
                    <w:tcBorders>
                      <w:top w:val="outset" w:sz="4" w:space="0" w:color="auto"/>
                      <w:left w:val="outset" w:sz="4" w:space="0" w:color="auto"/>
                      <w:bottom w:val="outset" w:sz="4" w:space="0" w:color="auto"/>
                      <w:right w:val="outset" w:sz="4" w:space="0" w:color="auto"/>
                    </w:tcBorders>
                  </w:tcPr>
                  <w:p w14:paraId="69F48B19" w14:textId="77777777" w:rsidR="0011179A" w:rsidRDefault="00B40F3B" w:rsidP="0011179A">
                    <w:pPr>
                      <w:jc w:val="right"/>
                    </w:pPr>
                    <w:r>
                      <w:t>2,053,901,759.28</w:t>
                    </w:r>
                  </w:p>
                </w:tc>
                <w:tc>
                  <w:tcPr>
                    <w:tcW w:w="1062" w:type="pct"/>
                    <w:tcBorders>
                      <w:top w:val="outset" w:sz="4" w:space="0" w:color="auto"/>
                      <w:left w:val="outset" w:sz="4" w:space="0" w:color="auto"/>
                      <w:bottom w:val="outset" w:sz="4" w:space="0" w:color="auto"/>
                      <w:right w:val="outset" w:sz="4" w:space="0" w:color="auto"/>
                    </w:tcBorders>
                  </w:tcPr>
                  <w:p w14:paraId="658922B5" w14:textId="77777777" w:rsidR="0011179A" w:rsidRDefault="00B40F3B" w:rsidP="0011179A">
                    <w:pPr>
                      <w:jc w:val="right"/>
                    </w:pPr>
                    <w:r>
                      <w:t>371,909,248.01</w:t>
                    </w:r>
                  </w:p>
                </w:tc>
              </w:tr>
              <w:tr w:rsidR="0011179A" w14:paraId="0EFC3069" w14:textId="77777777" w:rsidTr="0011179A">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2016527261"/>
                      <w:lock w:val="sdtLocked"/>
                    </w:sdtPr>
                    <w:sdtEndPr/>
                    <w:sdtContent>
                      <w:p w14:paraId="41D1216D" w14:textId="77777777" w:rsidR="0011179A" w:rsidRDefault="00B40F3B" w:rsidP="0011179A">
                        <w:r>
                          <w:rPr>
                            <w:rFonts w:hint="eastAsia"/>
                            <w:b/>
                          </w:rPr>
                          <w:t>非流动资产：</w:t>
                        </w:r>
                      </w:p>
                    </w:sdtContent>
                  </w:sdt>
                </w:tc>
              </w:tr>
              <w:tr w:rsidR="0011179A" w14:paraId="6B4EE662" w14:textId="77777777" w:rsidTr="0011179A">
                <w:sdt>
                  <w:sdtPr>
                    <w:tag w:val="_PLD_e078a18156424bf8b1644adb2f01c54a"/>
                    <w:id w:val="-3084878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D9EF80" w14:textId="77777777" w:rsidR="0011179A" w:rsidRDefault="00B40F3B" w:rsidP="0011179A">
                        <w:pPr>
                          <w:ind w:firstLineChars="100" w:firstLine="210"/>
                        </w:pPr>
                        <w:r>
                          <w:rPr>
                            <w:rFonts w:hint="eastAsia"/>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72C60D04"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2EE34AF"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767FC81" w14:textId="77777777" w:rsidR="0011179A" w:rsidRDefault="0011179A" w:rsidP="0011179A">
                    <w:pPr>
                      <w:jc w:val="right"/>
                    </w:pPr>
                  </w:p>
                </w:tc>
              </w:tr>
              <w:tr w:rsidR="0011179A" w14:paraId="12235B0B"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1798289054"/>
                      <w:lock w:val="sdtLocked"/>
                    </w:sdtPr>
                    <w:sdtEndPr/>
                    <w:sdtContent>
                      <w:p w14:paraId="4CE931D1" w14:textId="77777777" w:rsidR="0011179A" w:rsidRDefault="00B40F3B" w:rsidP="0011179A">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2928EE4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249DAFC"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662AA13" w14:textId="77777777" w:rsidR="0011179A" w:rsidRDefault="0011179A" w:rsidP="0011179A">
                    <w:pPr>
                      <w:jc w:val="right"/>
                    </w:pPr>
                  </w:p>
                </w:tc>
              </w:tr>
              <w:tr w:rsidR="0011179A" w14:paraId="2497BFC7" w14:textId="77777777" w:rsidTr="0011179A">
                <w:sdt>
                  <w:sdtPr>
                    <w:tag w:val="_PLD_8c44ff15710d4814b2586ab193ed1181"/>
                    <w:id w:val="-16933650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687B0D" w14:textId="77777777" w:rsidR="0011179A" w:rsidRDefault="00B40F3B" w:rsidP="0011179A">
                        <w:pPr>
                          <w:ind w:firstLineChars="100" w:firstLine="210"/>
                        </w:pPr>
                        <w:r>
                          <w:rPr>
                            <w:rFonts w:hint="eastAsia"/>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50459B8E" w14:textId="77777777" w:rsidR="0011179A" w:rsidRDefault="00B40F3B" w:rsidP="0011179A">
                    <w:pPr>
                      <w:jc w:val="right"/>
                    </w:pPr>
                    <w:r>
                      <w:t>236,539,004.23</w:t>
                    </w:r>
                  </w:p>
                </w:tc>
                <w:tc>
                  <w:tcPr>
                    <w:tcW w:w="1045" w:type="pct"/>
                    <w:tcBorders>
                      <w:top w:val="outset" w:sz="4" w:space="0" w:color="auto"/>
                      <w:left w:val="outset" w:sz="4" w:space="0" w:color="auto"/>
                      <w:bottom w:val="outset" w:sz="4" w:space="0" w:color="auto"/>
                      <w:right w:val="outset" w:sz="4" w:space="0" w:color="auto"/>
                    </w:tcBorders>
                  </w:tcPr>
                  <w:p w14:paraId="196D7DE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8843FFE" w14:textId="77777777" w:rsidR="0011179A" w:rsidRDefault="00B40F3B" w:rsidP="0011179A">
                    <w:pPr>
                      <w:jc w:val="right"/>
                    </w:pPr>
                    <w:r>
                      <w:t>-236,539,004.23</w:t>
                    </w:r>
                  </w:p>
                </w:tc>
              </w:tr>
              <w:tr w:rsidR="0011179A" w14:paraId="16680966"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283512473"/>
                      <w:lock w:val="sdtLocked"/>
                    </w:sdtPr>
                    <w:sdtEndPr/>
                    <w:sdtContent>
                      <w:p w14:paraId="6CA4FA39" w14:textId="77777777" w:rsidR="0011179A" w:rsidRDefault="00B40F3B" w:rsidP="0011179A">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1020611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53A2126"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2168E90" w14:textId="77777777" w:rsidR="0011179A" w:rsidRDefault="0011179A" w:rsidP="0011179A">
                    <w:pPr>
                      <w:jc w:val="right"/>
                    </w:pPr>
                  </w:p>
                </w:tc>
              </w:tr>
              <w:tr w:rsidR="0011179A" w14:paraId="042CBC91" w14:textId="77777777" w:rsidTr="0011179A">
                <w:sdt>
                  <w:sdtPr>
                    <w:tag w:val="_PLD_df9c598ac5934c1aa8aa755cc20f9e3b"/>
                    <w:id w:val="18147592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3D54CA" w14:textId="77777777" w:rsidR="0011179A" w:rsidRDefault="00B40F3B" w:rsidP="0011179A">
                        <w:pPr>
                          <w:ind w:firstLineChars="100" w:firstLine="210"/>
                        </w:pPr>
                        <w:r>
                          <w:rPr>
                            <w:rFonts w:hint="eastAsia"/>
                          </w:rPr>
                          <w:t>持有至到期投资</w:t>
                        </w:r>
                      </w:p>
                    </w:tc>
                  </w:sdtContent>
                </w:sdt>
                <w:tc>
                  <w:tcPr>
                    <w:tcW w:w="1129" w:type="pct"/>
                    <w:tcBorders>
                      <w:top w:val="outset" w:sz="4" w:space="0" w:color="auto"/>
                      <w:left w:val="outset" w:sz="4" w:space="0" w:color="auto"/>
                      <w:bottom w:val="outset" w:sz="4" w:space="0" w:color="auto"/>
                      <w:right w:val="outset" w:sz="4" w:space="0" w:color="auto"/>
                    </w:tcBorders>
                  </w:tcPr>
                  <w:p w14:paraId="3BEA8ED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076B68F"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546475E" w14:textId="77777777" w:rsidR="0011179A" w:rsidRDefault="0011179A" w:rsidP="0011179A">
                    <w:pPr>
                      <w:jc w:val="right"/>
                    </w:pPr>
                  </w:p>
                </w:tc>
              </w:tr>
              <w:tr w:rsidR="0011179A" w14:paraId="59705A43" w14:textId="77777777" w:rsidTr="0011179A">
                <w:sdt>
                  <w:sdtPr>
                    <w:tag w:val="_PLD_1cd075ba92d6493987f7f2593a2dc5cc"/>
                    <w:id w:val="4164522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34AAADE" w14:textId="77777777" w:rsidR="0011179A" w:rsidRDefault="00B40F3B" w:rsidP="0011179A">
                        <w:pPr>
                          <w:ind w:firstLineChars="100" w:firstLine="210"/>
                        </w:pPr>
                        <w:r>
                          <w:rPr>
                            <w:rFonts w:hint="eastAsia"/>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14:paraId="2289D63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CEC1ECD"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29666D00" w14:textId="77777777" w:rsidR="0011179A" w:rsidRDefault="0011179A" w:rsidP="0011179A">
                    <w:pPr>
                      <w:jc w:val="right"/>
                    </w:pPr>
                  </w:p>
                </w:tc>
              </w:tr>
              <w:tr w:rsidR="0011179A" w14:paraId="20E870D0" w14:textId="77777777" w:rsidTr="0011179A">
                <w:sdt>
                  <w:sdtPr>
                    <w:tag w:val="_PLD_a6081e42ce1d48368cf06f5af62f3cb2"/>
                    <w:id w:val="-20912961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439E32" w14:textId="77777777" w:rsidR="0011179A" w:rsidRDefault="00B40F3B" w:rsidP="0011179A">
                        <w:pPr>
                          <w:ind w:firstLineChars="100" w:firstLine="210"/>
                        </w:pPr>
                        <w:r>
                          <w:rPr>
                            <w:rFonts w:hint="eastAsia"/>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14:paraId="2B18C68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085AF4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3A2A032" w14:textId="77777777" w:rsidR="0011179A" w:rsidRDefault="0011179A" w:rsidP="0011179A">
                    <w:pPr>
                      <w:jc w:val="right"/>
                    </w:pPr>
                  </w:p>
                </w:tc>
              </w:tr>
              <w:tr w:rsidR="0011179A" w14:paraId="3808C14D"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797993672"/>
                      <w:lock w:val="sdtLocked"/>
                    </w:sdtPr>
                    <w:sdtEndPr/>
                    <w:sdtContent>
                      <w:p w14:paraId="103C9C74" w14:textId="77777777" w:rsidR="0011179A" w:rsidRDefault="00B40F3B" w:rsidP="0011179A">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14:paraId="004ACD2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0AD4827"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22B5EB18" w14:textId="77777777" w:rsidR="0011179A" w:rsidRDefault="0011179A" w:rsidP="0011179A">
                    <w:pPr>
                      <w:jc w:val="right"/>
                    </w:pPr>
                  </w:p>
                </w:tc>
              </w:tr>
              <w:tr w:rsidR="0011179A" w14:paraId="16EE5AC6"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412314675"/>
                      <w:lock w:val="sdtLocked"/>
                    </w:sdtPr>
                    <w:sdtEndPr/>
                    <w:sdtContent>
                      <w:p w14:paraId="42EC68AF" w14:textId="77777777" w:rsidR="0011179A" w:rsidRDefault="00B40F3B" w:rsidP="0011179A">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14:paraId="0278E6E2"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33E0F64"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2EE15E60" w14:textId="77777777" w:rsidR="0011179A" w:rsidRDefault="0011179A" w:rsidP="0011179A">
                    <w:pPr>
                      <w:jc w:val="right"/>
                    </w:pPr>
                  </w:p>
                </w:tc>
              </w:tr>
              <w:tr w:rsidR="0011179A" w14:paraId="3D960857" w14:textId="77777777" w:rsidTr="0011179A">
                <w:sdt>
                  <w:sdtPr>
                    <w:tag w:val="_PLD_3f50f96789344e5a9abd1a4641fbccb8"/>
                    <w:id w:val="18765847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11D25DC" w14:textId="77777777" w:rsidR="0011179A" w:rsidRDefault="00B40F3B" w:rsidP="0011179A">
                        <w:pPr>
                          <w:ind w:firstLineChars="100" w:firstLine="210"/>
                        </w:pPr>
                        <w:r>
                          <w:rPr>
                            <w:rFonts w:hint="eastAsia"/>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14:paraId="66425125" w14:textId="77777777" w:rsidR="0011179A" w:rsidRDefault="00B40F3B" w:rsidP="0011179A">
                    <w:pPr>
                      <w:jc w:val="right"/>
                    </w:pPr>
                    <w:r>
                      <w:t>508,650,000.00</w:t>
                    </w:r>
                  </w:p>
                </w:tc>
                <w:tc>
                  <w:tcPr>
                    <w:tcW w:w="1045" w:type="pct"/>
                    <w:tcBorders>
                      <w:top w:val="outset" w:sz="4" w:space="0" w:color="auto"/>
                      <w:left w:val="outset" w:sz="4" w:space="0" w:color="auto"/>
                      <w:bottom w:val="outset" w:sz="4" w:space="0" w:color="auto"/>
                      <w:right w:val="outset" w:sz="4" w:space="0" w:color="auto"/>
                    </w:tcBorders>
                  </w:tcPr>
                  <w:p w14:paraId="192FEBAF" w14:textId="77777777" w:rsidR="0011179A" w:rsidRDefault="00B40F3B" w:rsidP="0011179A">
                    <w:pPr>
                      <w:jc w:val="right"/>
                    </w:pPr>
                    <w:r>
                      <w:t>508,650,000.00</w:t>
                    </w:r>
                  </w:p>
                </w:tc>
                <w:tc>
                  <w:tcPr>
                    <w:tcW w:w="1062" w:type="pct"/>
                    <w:tcBorders>
                      <w:top w:val="outset" w:sz="4" w:space="0" w:color="auto"/>
                      <w:left w:val="outset" w:sz="4" w:space="0" w:color="auto"/>
                      <w:bottom w:val="outset" w:sz="4" w:space="0" w:color="auto"/>
                      <w:right w:val="outset" w:sz="4" w:space="0" w:color="auto"/>
                    </w:tcBorders>
                  </w:tcPr>
                  <w:p w14:paraId="5E7159FC" w14:textId="77777777" w:rsidR="0011179A" w:rsidRDefault="0011179A" w:rsidP="0011179A">
                    <w:pPr>
                      <w:jc w:val="right"/>
                    </w:pPr>
                  </w:p>
                </w:tc>
              </w:tr>
              <w:tr w:rsidR="0011179A" w14:paraId="3E82A23F" w14:textId="77777777" w:rsidTr="0011179A">
                <w:sdt>
                  <w:sdtPr>
                    <w:tag w:val="_PLD_ed348d80f95240a1a0fc9021fc99f0ad"/>
                    <w:id w:val="-12449459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CACBBF" w14:textId="77777777" w:rsidR="0011179A" w:rsidRDefault="00B40F3B" w:rsidP="0011179A">
                        <w:pPr>
                          <w:ind w:firstLineChars="100" w:firstLine="210"/>
                        </w:pPr>
                        <w:r>
                          <w:rPr>
                            <w:rFonts w:hint="eastAsia"/>
                          </w:rPr>
                          <w:t>固定资产</w:t>
                        </w:r>
                      </w:p>
                    </w:tc>
                  </w:sdtContent>
                </w:sdt>
                <w:tc>
                  <w:tcPr>
                    <w:tcW w:w="1129" w:type="pct"/>
                    <w:tcBorders>
                      <w:top w:val="outset" w:sz="4" w:space="0" w:color="auto"/>
                      <w:left w:val="outset" w:sz="4" w:space="0" w:color="auto"/>
                      <w:bottom w:val="outset" w:sz="4" w:space="0" w:color="auto"/>
                      <w:right w:val="outset" w:sz="4" w:space="0" w:color="auto"/>
                    </w:tcBorders>
                  </w:tcPr>
                  <w:p w14:paraId="61F72591" w14:textId="77777777" w:rsidR="0011179A" w:rsidRDefault="00B40F3B" w:rsidP="0011179A">
                    <w:pPr>
                      <w:jc w:val="right"/>
                    </w:pPr>
                    <w:r>
                      <w:t>57,025,887.46</w:t>
                    </w:r>
                  </w:p>
                </w:tc>
                <w:tc>
                  <w:tcPr>
                    <w:tcW w:w="1045" w:type="pct"/>
                    <w:tcBorders>
                      <w:top w:val="outset" w:sz="4" w:space="0" w:color="auto"/>
                      <w:left w:val="outset" w:sz="4" w:space="0" w:color="auto"/>
                      <w:bottom w:val="outset" w:sz="4" w:space="0" w:color="auto"/>
                      <w:right w:val="outset" w:sz="4" w:space="0" w:color="auto"/>
                    </w:tcBorders>
                  </w:tcPr>
                  <w:p w14:paraId="61691AF1" w14:textId="77777777" w:rsidR="0011179A" w:rsidRDefault="00B40F3B" w:rsidP="0011179A">
                    <w:pPr>
                      <w:jc w:val="right"/>
                    </w:pPr>
                    <w:r>
                      <w:t>57,025,887.46</w:t>
                    </w:r>
                  </w:p>
                </w:tc>
                <w:tc>
                  <w:tcPr>
                    <w:tcW w:w="1062" w:type="pct"/>
                    <w:tcBorders>
                      <w:top w:val="outset" w:sz="4" w:space="0" w:color="auto"/>
                      <w:left w:val="outset" w:sz="4" w:space="0" w:color="auto"/>
                      <w:bottom w:val="outset" w:sz="4" w:space="0" w:color="auto"/>
                      <w:right w:val="outset" w:sz="4" w:space="0" w:color="auto"/>
                    </w:tcBorders>
                  </w:tcPr>
                  <w:p w14:paraId="183B85A4" w14:textId="77777777" w:rsidR="0011179A" w:rsidRDefault="0011179A" w:rsidP="0011179A">
                    <w:pPr>
                      <w:jc w:val="right"/>
                    </w:pPr>
                  </w:p>
                </w:tc>
              </w:tr>
              <w:tr w:rsidR="0011179A" w14:paraId="01C48D3F" w14:textId="77777777" w:rsidTr="0011179A">
                <w:sdt>
                  <w:sdtPr>
                    <w:tag w:val="_PLD_0e5f98463fd041f0a3cc101d6a4b81fa"/>
                    <w:id w:val="9259241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97112C" w14:textId="77777777" w:rsidR="0011179A" w:rsidRDefault="00B40F3B" w:rsidP="0011179A">
                        <w:pPr>
                          <w:ind w:firstLineChars="100" w:firstLine="210"/>
                        </w:pPr>
                        <w:r>
                          <w:rPr>
                            <w:rFonts w:hint="eastAsia"/>
                          </w:rPr>
                          <w:t>在建工程</w:t>
                        </w:r>
                      </w:p>
                    </w:tc>
                  </w:sdtContent>
                </w:sdt>
                <w:tc>
                  <w:tcPr>
                    <w:tcW w:w="1129" w:type="pct"/>
                    <w:tcBorders>
                      <w:top w:val="outset" w:sz="4" w:space="0" w:color="auto"/>
                      <w:left w:val="outset" w:sz="4" w:space="0" w:color="auto"/>
                      <w:bottom w:val="outset" w:sz="4" w:space="0" w:color="auto"/>
                      <w:right w:val="outset" w:sz="4" w:space="0" w:color="auto"/>
                    </w:tcBorders>
                  </w:tcPr>
                  <w:p w14:paraId="227A8700"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199BF73"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2527E50" w14:textId="77777777" w:rsidR="0011179A" w:rsidRDefault="0011179A" w:rsidP="0011179A">
                    <w:pPr>
                      <w:jc w:val="right"/>
                    </w:pPr>
                  </w:p>
                </w:tc>
              </w:tr>
              <w:tr w:rsidR="0011179A" w14:paraId="40DA81AF" w14:textId="77777777" w:rsidTr="0011179A">
                <w:sdt>
                  <w:sdtPr>
                    <w:tag w:val="_PLD_c09ad31386d74a58a564ef6738683a54"/>
                    <w:id w:val="5866552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6B569E" w14:textId="77777777" w:rsidR="0011179A" w:rsidRDefault="00B40F3B" w:rsidP="0011179A">
                        <w:pPr>
                          <w:ind w:firstLineChars="100" w:firstLine="210"/>
                        </w:pPr>
                        <w:r>
                          <w:rPr>
                            <w:rFonts w:hint="eastAsia"/>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14:paraId="6CE6D61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EB060CF"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F7EDC68" w14:textId="77777777" w:rsidR="0011179A" w:rsidRDefault="0011179A" w:rsidP="0011179A">
                    <w:pPr>
                      <w:jc w:val="right"/>
                    </w:pPr>
                  </w:p>
                </w:tc>
              </w:tr>
              <w:tr w:rsidR="0011179A" w14:paraId="196B270C" w14:textId="77777777" w:rsidTr="0011179A">
                <w:sdt>
                  <w:sdtPr>
                    <w:tag w:val="_PLD_88e3155234fd47d28c1edffc5f858f59"/>
                    <w:id w:val="-7992263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ADF2D0" w14:textId="77777777" w:rsidR="0011179A" w:rsidRDefault="00B40F3B" w:rsidP="0011179A">
                        <w:pPr>
                          <w:ind w:firstLineChars="100" w:firstLine="210"/>
                        </w:pPr>
                        <w:r>
                          <w:rPr>
                            <w:rFonts w:hint="eastAsia"/>
                          </w:rPr>
                          <w:t>油气资产</w:t>
                        </w:r>
                      </w:p>
                    </w:tc>
                  </w:sdtContent>
                </w:sdt>
                <w:tc>
                  <w:tcPr>
                    <w:tcW w:w="1129" w:type="pct"/>
                    <w:tcBorders>
                      <w:top w:val="outset" w:sz="4" w:space="0" w:color="auto"/>
                      <w:left w:val="outset" w:sz="4" w:space="0" w:color="auto"/>
                      <w:bottom w:val="outset" w:sz="4" w:space="0" w:color="auto"/>
                      <w:right w:val="outset" w:sz="4" w:space="0" w:color="auto"/>
                    </w:tcBorders>
                  </w:tcPr>
                  <w:p w14:paraId="4148E00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3C7CE9B"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434DC429" w14:textId="77777777" w:rsidR="0011179A" w:rsidRDefault="0011179A" w:rsidP="0011179A">
                    <w:pPr>
                      <w:jc w:val="right"/>
                    </w:pPr>
                  </w:p>
                </w:tc>
              </w:tr>
              <w:tr w:rsidR="0011179A" w14:paraId="385337A6"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842676486"/>
                      <w:lock w:val="sdtLocked"/>
                    </w:sdtPr>
                    <w:sdtEndPr/>
                    <w:sdtContent>
                      <w:p w14:paraId="3EC5BC25" w14:textId="77777777" w:rsidR="0011179A" w:rsidRDefault="00B40F3B" w:rsidP="0011179A">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14:paraId="42CFA78A"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35B39A4"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4DBF209E" w14:textId="77777777" w:rsidR="0011179A" w:rsidRDefault="0011179A" w:rsidP="0011179A">
                    <w:pPr>
                      <w:jc w:val="right"/>
                    </w:pPr>
                  </w:p>
                </w:tc>
              </w:tr>
              <w:tr w:rsidR="0011179A" w14:paraId="2B195124" w14:textId="77777777" w:rsidTr="0011179A">
                <w:sdt>
                  <w:sdtPr>
                    <w:tag w:val="_PLD_c5b00a72d9ac4607850e5931fc87d9e9"/>
                    <w:id w:val="-5151499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8AA482" w14:textId="77777777" w:rsidR="0011179A" w:rsidRDefault="00B40F3B" w:rsidP="0011179A">
                        <w:pPr>
                          <w:ind w:firstLineChars="100" w:firstLine="210"/>
                        </w:pPr>
                        <w:r>
                          <w:rPr>
                            <w:rFonts w:hint="eastAsia"/>
                          </w:rPr>
                          <w:t>无形资产</w:t>
                        </w:r>
                      </w:p>
                    </w:tc>
                  </w:sdtContent>
                </w:sdt>
                <w:tc>
                  <w:tcPr>
                    <w:tcW w:w="1129" w:type="pct"/>
                    <w:tcBorders>
                      <w:top w:val="outset" w:sz="4" w:space="0" w:color="auto"/>
                      <w:left w:val="outset" w:sz="4" w:space="0" w:color="auto"/>
                      <w:bottom w:val="outset" w:sz="4" w:space="0" w:color="auto"/>
                      <w:right w:val="outset" w:sz="4" w:space="0" w:color="auto"/>
                    </w:tcBorders>
                  </w:tcPr>
                  <w:p w14:paraId="40D5FAD3" w14:textId="77777777" w:rsidR="0011179A" w:rsidRDefault="00B40F3B" w:rsidP="0011179A">
                    <w:pPr>
                      <w:jc w:val="right"/>
                    </w:pPr>
                    <w:r>
                      <w:t>67,115,058.30</w:t>
                    </w:r>
                  </w:p>
                </w:tc>
                <w:tc>
                  <w:tcPr>
                    <w:tcW w:w="1045" w:type="pct"/>
                    <w:tcBorders>
                      <w:top w:val="outset" w:sz="4" w:space="0" w:color="auto"/>
                      <w:left w:val="outset" w:sz="4" w:space="0" w:color="auto"/>
                      <w:bottom w:val="outset" w:sz="4" w:space="0" w:color="auto"/>
                      <w:right w:val="outset" w:sz="4" w:space="0" w:color="auto"/>
                    </w:tcBorders>
                  </w:tcPr>
                  <w:p w14:paraId="6C044432" w14:textId="77777777" w:rsidR="0011179A" w:rsidRDefault="00B40F3B" w:rsidP="0011179A">
                    <w:pPr>
                      <w:jc w:val="right"/>
                    </w:pPr>
                    <w:r>
                      <w:t>67,115,058.30</w:t>
                    </w:r>
                  </w:p>
                </w:tc>
                <w:tc>
                  <w:tcPr>
                    <w:tcW w:w="1062" w:type="pct"/>
                    <w:tcBorders>
                      <w:top w:val="outset" w:sz="4" w:space="0" w:color="auto"/>
                      <w:left w:val="outset" w:sz="4" w:space="0" w:color="auto"/>
                      <w:bottom w:val="outset" w:sz="4" w:space="0" w:color="auto"/>
                      <w:right w:val="outset" w:sz="4" w:space="0" w:color="auto"/>
                    </w:tcBorders>
                  </w:tcPr>
                  <w:p w14:paraId="7AB9204E" w14:textId="77777777" w:rsidR="0011179A" w:rsidRDefault="0011179A" w:rsidP="0011179A">
                    <w:pPr>
                      <w:jc w:val="right"/>
                    </w:pPr>
                  </w:p>
                </w:tc>
              </w:tr>
              <w:tr w:rsidR="0011179A" w14:paraId="6C8FCB61" w14:textId="77777777" w:rsidTr="0011179A">
                <w:sdt>
                  <w:sdtPr>
                    <w:tag w:val="_PLD_f30af222669f4ddfa6b6d5ab2d6fa6f9"/>
                    <w:id w:val="-13368400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54A8ED9" w14:textId="77777777" w:rsidR="0011179A" w:rsidRDefault="00B40F3B" w:rsidP="0011179A">
                        <w:pPr>
                          <w:ind w:firstLineChars="100" w:firstLine="210"/>
                        </w:pPr>
                        <w:r>
                          <w:rPr>
                            <w:rFonts w:hint="eastAsia"/>
                          </w:rPr>
                          <w:t>开发支出</w:t>
                        </w:r>
                      </w:p>
                    </w:tc>
                  </w:sdtContent>
                </w:sdt>
                <w:tc>
                  <w:tcPr>
                    <w:tcW w:w="1129" w:type="pct"/>
                    <w:tcBorders>
                      <w:top w:val="outset" w:sz="4" w:space="0" w:color="auto"/>
                      <w:left w:val="outset" w:sz="4" w:space="0" w:color="auto"/>
                      <w:bottom w:val="outset" w:sz="4" w:space="0" w:color="auto"/>
                      <w:right w:val="outset" w:sz="4" w:space="0" w:color="auto"/>
                    </w:tcBorders>
                  </w:tcPr>
                  <w:p w14:paraId="1856DA3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6FE89CF"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DF9A083" w14:textId="77777777" w:rsidR="0011179A" w:rsidRDefault="0011179A" w:rsidP="0011179A">
                    <w:pPr>
                      <w:jc w:val="right"/>
                    </w:pPr>
                  </w:p>
                </w:tc>
              </w:tr>
              <w:tr w:rsidR="0011179A" w14:paraId="70CC0D88" w14:textId="77777777" w:rsidTr="0011179A">
                <w:sdt>
                  <w:sdtPr>
                    <w:tag w:val="_PLD_5fd25b9bea114c8fb102f231f4f6a19a"/>
                    <w:id w:val="16318962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7A49F0" w14:textId="77777777" w:rsidR="0011179A" w:rsidRDefault="00B40F3B" w:rsidP="0011179A">
                        <w:pPr>
                          <w:ind w:firstLineChars="100" w:firstLine="210"/>
                        </w:pPr>
                        <w:r>
                          <w:rPr>
                            <w:rFonts w:hint="eastAsia"/>
                          </w:rPr>
                          <w:t>商誉</w:t>
                        </w:r>
                      </w:p>
                    </w:tc>
                  </w:sdtContent>
                </w:sdt>
                <w:tc>
                  <w:tcPr>
                    <w:tcW w:w="1129" w:type="pct"/>
                    <w:tcBorders>
                      <w:top w:val="outset" w:sz="4" w:space="0" w:color="auto"/>
                      <w:left w:val="outset" w:sz="4" w:space="0" w:color="auto"/>
                      <w:bottom w:val="outset" w:sz="4" w:space="0" w:color="auto"/>
                      <w:right w:val="outset" w:sz="4" w:space="0" w:color="auto"/>
                    </w:tcBorders>
                  </w:tcPr>
                  <w:p w14:paraId="65736636" w14:textId="77777777" w:rsidR="0011179A" w:rsidRDefault="00B40F3B" w:rsidP="0011179A">
                    <w:pPr>
                      <w:jc w:val="right"/>
                    </w:pPr>
                    <w:r>
                      <w:t>456,262,239.96</w:t>
                    </w:r>
                  </w:p>
                </w:tc>
                <w:tc>
                  <w:tcPr>
                    <w:tcW w:w="1045" w:type="pct"/>
                    <w:tcBorders>
                      <w:top w:val="outset" w:sz="4" w:space="0" w:color="auto"/>
                      <w:left w:val="outset" w:sz="4" w:space="0" w:color="auto"/>
                      <w:bottom w:val="outset" w:sz="4" w:space="0" w:color="auto"/>
                      <w:right w:val="outset" w:sz="4" w:space="0" w:color="auto"/>
                    </w:tcBorders>
                  </w:tcPr>
                  <w:p w14:paraId="17250049" w14:textId="77777777" w:rsidR="0011179A" w:rsidRDefault="00B40F3B" w:rsidP="0011179A">
                    <w:pPr>
                      <w:jc w:val="right"/>
                    </w:pPr>
                    <w:r>
                      <w:t>456,262,239.96</w:t>
                    </w:r>
                  </w:p>
                </w:tc>
                <w:tc>
                  <w:tcPr>
                    <w:tcW w:w="1062" w:type="pct"/>
                    <w:tcBorders>
                      <w:top w:val="outset" w:sz="4" w:space="0" w:color="auto"/>
                      <w:left w:val="outset" w:sz="4" w:space="0" w:color="auto"/>
                      <w:bottom w:val="outset" w:sz="4" w:space="0" w:color="auto"/>
                      <w:right w:val="outset" w:sz="4" w:space="0" w:color="auto"/>
                    </w:tcBorders>
                  </w:tcPr>
                  <w:p w14:paraId="01889BC2" w14:textId="77777777" w:rsidR="0011179A" w:rsidRDefault="0011179A" w:rsidP="0011179A">
                    <w:pPr>
                      <w:jc w:val="right"/>
                    </w:pPr>
                  </w:p>
                </w:tc>
              </w:tr>
              <w:tr w:rsidR="0011179A" w14:paraId="5B2F3AA9" w14:textId="77777777" w:rsidTr="0011179A">
                <w:sdt>
                  <w:sdtPr>
                    <w:tag w:val="_PLD_fe2d61fff6504f7a908b77966e255b00"/>
                    <w:id w:val="10811081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30131E" w14:textId="77777777" w:rsidR="0011179A" w:rsidRDefault="00B40F3B" w:rsidP="0011179A">
                        <w:pPr>
                          <w:ind w:firstLineChars="100" w:firstLine="210"/>
                        </w:pPr>
                        <w:r>
                          <w:rPr>
                            <w:rFonts w:hint="eastAsia"/>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14:paraId="525A3CE4" w14:textId="77777777" w:rsidR="0011179A" w:rsidRDefault="00B40F3B" w:rsidP="0011179A">
                    <w:pPr>
                      <w:jc w:val="right"/>
                    </w:pPr>
                    <w:r>
                      <w:t>1,156,576.41</w:t>
                    </w:r>
                  </w:p>
                </w:tc>
                <w:tc>
                  <w:tcPr>
                    <w:tcW w:w="1045" w:type="pct"/>
                    <w:tcBorders>
                      <w:top w:val="outset" w:sz="4" w:space="0" w:color="auto"/>
                      <w:left w:val="outset" w:sz="4" w:space="0" w:color="auto"/>
                      <w:bottom w:val="outset" w:sz="4" w:space="0" w:color="auto"/>
                      <w:right w:val="outset" w:sz="4" w:space="0" w:color="auto"/>
                    </w:tcBorders>
                  </w:tcPr>
                  <w:p w14:paraId="6ADECC3E" w14:textId="77777777" w:rsidR="0011179A" w:rsidRDefault="00B40F3B" w:rsidP="0011179A">
                    <w:pPr>
                      <w:jc w:val="right"/>
                    </w:pPr>
                    <w:r>
                      <w:t>1,156,576.41</w:t>
                    </w:r>
                  </w:p>
                </w:tc>
                <w:tc>
                  <w:tcPr>
                    <w:tcW w:w="1062" w:type="pct"/>
                    <w:tcBorders>
                      <w:top w:val="outset" w:sz="4" w:space="0" w:color="auto"/>
                      <w:left w:val="outset" w:sz="4" w:space="0" w:color="auto"/>
                      <w:bottom w:val="outset" w:sz="4" w:space="0" w:color="auto"/>
                      <w:right w:val="outset" w:sz="4" w:space="0" w:color="auto"/>
                    </w:tcBorders>
                  </w:tcPr>
                  <w:p w14:paraId="004E696D" w14:textId="77777777" w:rsidR="0011179A" w:rsidRDefault="0011179A" w:rsidP="0011179A">
                    <w:pPr>
                      <w:jc w:val="right"/>
                    </w:pPr>
                  </w:p>
                </w:tc>
              </w:tr>
              <w:tr w:rsidR="0011179A" w14:paraId="0E219FD0" w14:textId="77777777" w:rsidTr="0011179A">
                <w:sdt>
                  <w:sdtPr>
                    <w:tag w:val="_PLD_90d75398c7ed4ee5a4b82577a574695e"/>
                    <w:id w:val="12368263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EA4AD9" w14:textId="77777777" w:rsidR="0011179A" w:rsidRDefault="00B40F3B" w:rsidP="0011179A">
                        <w:pPr>
                          <w:ind w:firstLineChars="100" w:firstLine="210"/>
                        </w:pPr>
                        <w:r>
                          <w:rPr>
                            <w:rFonts w:hint="eastAsia"/>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14:paraId="60464CCF" w14:textId="77777777" w:rsidR="0011179A" w:rsidRDefault="00B40F3B" w:rsidP="0011179A">
                    <w:pPr>
                      <w:jc w:val="right"/>
                    </w:pPr>
                    <w:r>
                      <w:t>30,316,511.61</w:t>
                    </w:r>
                  </w:p>
                </w:tc>
                <w:tc>
                  <w:tcPr>
                    <w:tcW w:w="1045" w:type="pct"/>
                    <w:tcBorders>
                      <w:top w:val="outset" w:sz="4" w:space="0" w:color="auto"/>
                      <w:left w:val="outset" w:sz="4" w:space="0" w:color="auto"/>
                      <w:bottom w:val="outset" w:sz="4" w:space="0" w:color="auto"/>
                      <w:right w:val="outset" w:sz="4" w:space="0" w:color="auto"/>
                    </w:tcBorders>
                  </w:tcPr>
                  <w:p w14:paraId="03FD8336" w14:textId="77777777" w:rsidR="0011179A" w:rsidRDefault="00B40F3B" w:rsidP="0011179A">
                    <w:pPr>
                      <w:jc w:val="right"/>
                    </w:pPr>
                    <w:r>
                      <w:t>25,734,722.69</w:t>
                    </w:r>
                  </w:p>
                </w:tc>
                <w:tc>
                  <w:tcPr>
                    <w:tcW w:w="1062" w:type="pct"/>
                    <w:tcBorders>
                      <w:top w:val="outset" w:sz="4" w:space="0" w:color="auto"/>
                      <w:left w:val="outset" w:sz="4" w:space="0" w:color="auto"/>
                      <w:bottom w:val="outset" w:sz="4" w:space="0" w:color="auto"/>
                      <w:right w:val="outset" w:sz="4" w:space="0" w:color="auto"/>
                    </w:tcBorders>
                  </w:tcPr>
                  <w:p w14:paraId="2F9F5236" w14:textId="77777777" w:rsidR="0011179A" w:rsidRDefault="00B40F3B" w:rsidP="0011179A">
                    <w:pPr>
                      <w:jc w:val="right"/>
                    </w:pPr>
                    <w:r>
                      <w:t>-4,581,788.92</w:t>
                    </w:r>
                  </w:p>
                </w:tc>
              </w:tr>
              <w:tr w:rsidR="0011179A" w14:paraId="7B5FFBD7" w14:textId="77777777" w:rsidTr="0011179A">
                <w:sdt>
                  <w:sdtPr>
                    <w:tag w:val="_PLD_f37ff2058f5e418695dabe1287fdd5c1"/>
                    <w:id w:val="-18524108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FC98E6" w14:textId="77777777" w:rsidR="0011179A" w:rsidRDefault="00B40F3B" w:rsidP="0011179A">
                        <w:pPr>
                          <w:ind w:firstLineChars="100" w:firstLine="210"/>
                        </w:pPr>
                        <w:r>
                          <w:rPr>
                            <w:rFonts w:hint="eastAsia"/>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07827B16"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3B8B211"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4F93FD0F" w14:textId="77777777" w:rsidR="0011179A" w:rsidRDefault="0011179A" w:rsidP="0011179A">
                    <w:pPr>
                      <w:jc w:val="right"/>
                    </w:pPr>
                  </w:p>
                </w:tc>
              </w:tr>
              <w:tr w:rsidR="0011179A" w14:paraId="1CDDF190" w14:textId="77777777" w:rsidTr="0011179A">
                <w:sdt>
                  <w:sdtPr>
                    <w:tag w:val="_PLD_4076839728b74a7c964bfeaa7bc5ac0a"/>
                    <w:id w:val="-13107031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C4D6DAE" w14:textId="77777777" w:rsidR="0011179A" w:rsidRDefault="00B40F3B" w:rsidP="0011179A">
                        <w:pPr>
                          <w:ind w:firstLineChars="200" w:firstLine="420"/>
                        </w:pPr>
                        <w:r>
                          <w:rPr>
                            <w:rFonts w:hint="eastAsia"/>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31756861" w14:textId="77777777" w:rsidR="0011179A" w:rsidRDefault="00B40F3B" w:rsidP="0011179A">
                    <w:pPr>
                      <w:jc w:val="right"/>
                    </w:pPr>
                    <w:r>
                      <w:t>1,357,065,277.97</w:t>
                    </w:r>
                  </w:p>
                </w:tc>
                <w:tc>
                  <w:tcPr>
                    <w:tcW w:w="1045" w:type="pct"/>
                    <w:tcBorders>
                      <w:top w:val="outset" w:sz="4" w:space="0" w:color="auto"/>
                      <w:left w:val="outset" w:sz="4" w:space="0" w:color="auto"/>
                      <w:bottom w:val="outset" w:sz="4" w:space="0" w:color="auto"/>
                      <w:right w:val="outset" w:sz="4" w:space="0" w:color="auto"/>
                    </w:tcBorders>
                  </w:tcPr>
                  <w:p w14:paraId="0032259D" w14:textId="77777777" w:rsidR="0011179A" w:rsidRDefault="00B40F3B" w:rsidP="0011179A">
                    <w:pPr>
                      <w:jc w:val="right"/>
                    </w:pPr>
                    <w:r>
                      <w:t>1,115,944,484.82</w:t>
                    </w:r>
                  </w:p>
                </w:tc>
                <w:tc>
                  <w:tcPr>
                    <w:tcW w:w="1062" w:type="pct"/>
                    <w:tcBorders>
                      <w:top w:val="outset" w:sz="4" w:space="0" w:color="auto"/>
                      <w:left w:val="outset" w:sz="4" w:space="0" w:color="auto"/>
                      <w:bottom w:val="outset" w:sz="4" w:space="0" w:color="auto"/>
                      <w:right w:val="outset" w:sz="4" w:space="0" w:color="auto"/>
                    </w:tcBorders>
                  </w:tcPr>
                  <w:p w14:paraId="1ED99961" w14:textId="77777777" w:rsidR="0011179A" w:rsidRDefault="00B40F3B" w:rsidP="0011179A">
                    <w:pPr>
                      <w:jc w:val="right"/>
                    </w:pPr>
                    <w:r>
                      <w:t>-241,120,793.15</w:t>
                    </w:r>
                  </w:p>
                </w:tc>
              </w:tr>
              <w:tr w:rsidR="0011179A" w14:paraId="28821982" w14:textId="77777777" w:rsidTr="0011179A">
                <w:sdt>
                  <w:sdtPr>
                    <w:tag w:val="_PLD_9a41544b9c4e4edd8d76ea8847ffee3c"/>
                    <w:id w:val="-17992091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88E294" w14:textId="77777777" w:rsidR="0011179A" w:rsidRDefault="00B40F3B" w:rsidP="0011179A">
                        <w:pPr>
                          <w:ind w:firstLineChars="300" w:firstLine="630"/>
                        </w:pPr>
                        <w:r>
                          <w:rPr>
                            <w:rFonts w:hint="eastAsia"/>
                          </w:rPr>
                          <w:t>资产总计</w:t>
                        </w:r>
                      </w:p>
                    </w:tc>
                  </w:sdtContent>
                </w:sdt>
                <w:tc>
                  <w:tcPr>
                    <w:tcW w:w="1129" w:type="pct"/>
                    <w:tcBorders>
                      <w:top w:val="outset" w:sz="4" w:space="0" w:color="auto"/>
                      <w:left w:val="outset" w:sz="4" w:space="0" w:color="auto"/>
                      <w:bottom w:val="outset" w:sz="4" w:space="0" w:color="auto"/>
                      <w:right w:val="outset" w:sz="4" w:space="0" w:color="auto"/>
                    </w:tcBorders>
                  </w:tcPr>
                  <w:p w14:paraId="63690342" w14:textId="77777777" w:rsidR="0011179A" w:rsidRDefault="00B40F3B" w:rsidP="0011179A">
                    <w:pPr>
                      <w:jc w:val="right"/>
                    </w:pPr>
                    <w:r>
                      <w:t>3,039,057,789.24</w:t>
                    </w:r>
                  </w:p>
                </w:tc>
                <w:tc>
                  <w:tcPr>
                    <w:tcW w:w="1045" w:type="pct"/>
                    <w:tcBorders>
                      <w:top w:val="outset" w:sz="4" w:space="0" w:color="auto"/>
                      <w:left w:val="outset" w:sz="4" w:space="0" w:color="auto"/>
                      <w:bottom w:val="outset" w:sz="4" w:space="0" w:color="auto"/>
                      <w:right w:val="outset" w:sz="4" w:space="0" w:color="auto"/>
                    </w:tcBorders>
                  </w:tcPr>
                  <w:p w14:paraId="4EAEDD5B" w14:textId="77777777" w:rsidR="0011179A" w:rsidRDefault="00B40F3B" w:rsidP="0011179A">
                    <w:pPr>
                      <w:jc w:val="right"/>
                    </w:pPr>
                    <w:r>
                      <w:t>3,169,846,244.10</w:t>
                    </w:r>
                  </w:p>
                </w:tc>
                <w:tc>
                  <w:tcPr>
                    <w:tcW w:w="1062" w:type="pct"/>
                    <w:tcBorders>
                      <w:top w:val="outset" w:sz="4" w:space="0" w:color="auto"/>
                      <w:left w:val="outset" w:sz="4" w:space="0" w:color="auto"/>
                      <w:bottom w:val="outset" w:sz="4" w:space="0" w:color="auto"/>
                      <w:right w:val="outset" w:sz="4" w:space="0" w:color="auto"/>
                    </w:tcBorders>
                  </w:tcPr>
                  <w:p w14:paraId="256ED8DB" w14:textId="77777777" w:rsidR="0011179A" w:rsidRDefault="00B40F3B" w:rsidP="0011179A">
                    <w:pPr>
                      <w:jc w:val="right"/>
                    </w:pPr>
                    <w:r>
                      <w:t>130,788,454.86</w:t>
                    </w:r>
                  </w:p>
                </w:tc>
              </w:tr>
              <w:tr w:rsidR="0011179A" w14:paraId="42F00C64" w14:textId="77777777" w:rsidTr="0011179A">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145095234"/>
                      <w:lock w:val="sdtLocked"/>
                    </w:sdtPr>
                    <w:sdtEndPr/>
                    <w:sdtContent>
                      <w:p w14:paraId="221962CD" w14:textId="77777777" w:rsidR="0011179A" w:rsidRDefault="00B40F3B" w:rsidP="0011179A">
                        <w:r>
                          <w:rPr>
                            <w:rFonts w:hint="eastAsia"/>
                            <w:b/>
                          </w:rPr>
                          <w:t>流动负债：</w:t>
                        </w:r>
                      </w:p>
                    </w:sdtContent>
                  </w:sdt>
                </w:tc>
              </w:tr>
              <w:tr w:rsidR="0011179A" w14:paraId="2A7464ED" w14:textId="77777777" w:rsidTr="0011179A">
                <w:sdt>
                  <w:sdtPr>
                    <w:tag w:val="_PLD_f57fa44245464dcc9ec1499ec3621261"/>
                    <w:id w:val="6402353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1841D5" w14:textId="77777777" w:rsidR="0011179A" w:rsidRDefault="00B40F3B" w:rsidP="0011179A">
                        <w:pPr>
                          <w:ind w:firstLineChars="100" w:firstLine="210"/>
                        </w:pPr>
                        <w:r>
                          <w:rPr>
                            <w:rFonts w:hint="eastAsia"/>
                          </w:rPr>
                          <w:t>短期借款</w:t>
                        </w:r>
                      </w:p>
                    </w:tc>
                  </w:sdtContent>
                </w:sdt>
                <w:tc>
                  <w:tcPr>
                    <w:tcW w:w="1129" w:type="pct"/>
                    <w:tcBorders>
                      <w:top w:val="outset" w:sz="4" w:space="0" w:color="auto"/>
                      <w:left w:val="outset" w:sz="4" w:space="0" w:color="auto"/>
                      <w:bottom w:val="outset" w:sz="4" w:space="0" w:color="auto"/>
                      <w:right w:val="outset" w:sz="4" w:space="0" w:color="auto"/>
                    </w:tcBorders>
                  </w:tcPr>
                  <w:p w14:paraId="53A23243" w14:textId="77777777" w:rsidR="0011179A" w:rsidRDefault="00B40F3B" w:rsidP="0011179A">
                    <w:pPr>
                      <w:jc w:val="right"/>
                    </w:pPr>
                    <w:r>
                      <w:t>48,042,400.00</w:t>
                    </w:r>
                  </w:p>
                </w:tc>
                <w:tc>
                  <w:tcPr>
                    <w:tcW w:w="1045" w:type="pct"/>
                    <w:tcBorders>
                      <w:top w:val="outset" w:sz="4" w:space="0" w:color="auto"/>
                      <w:left w:val="outset" w:sz="4" w:space="0" w:color="auto"/>
                      <w:bottom w:val="outset" w:sz="4" w:space="0" w:color="auto"/>
                      <w:right w:val="outset" w:sz="4" w:space="0" w:color="auto"/>
                    </w:tcBorders>
                  </w:tcPr>
                  <w:p w14:paraId="106F22CA" w14:textId="77777777" w:rsidR="0011179A" w:rsidRDefault="00B40F3B" w:rsidP="0011179A">
                    <w:pPr>
                      <w:jc w:val="right"/>
                    </w:pPr>
                    <w:r>
                      <w:t>48,042,400.00</w:t>
                    </w:r>
                  </w:p>
                </w:tc>
                <w:tc>
                  <w:tcPr>
                    <w:tcW w:w="1062" w:type="pct"/>
                    <w:tcBorders>
                      <w:top w:val="outset" w:sz="4" w:space="0" w:color="auto"/>
                      <w:left w:val="outset" w:sz="4" w:space="0" w:color="auto"/>
                      <w:bottom w:val="outset" w:sz="4" w:space="0" w:color="auto"/>
                      <w:right w:val="outset" w:sz="4" w:space="0" w:color="auto"/>
                    </w:tcBorders>
                  </w:tcPr>
                  <w:p w14:paraId="129648D2" w14:textId="77777777" w:rsidR="0011179A" w:rsidRDefault="0011179A" w:rsidP="0011179A">
                    <w:pPr>
                      <w:jc w:val="right"/>
                    </w:pPr>
                  </w:p>
                </w:tc>
              </w:tr>
              <w:tr w:rsidR="0011179A" w14:paraId="0F434B09" w14:textId="77777777" w:rsidTr="0011179A">
                <w:sdt>
                  <w:sdtPr>
                    <w:tag w:val="_PLD_e1fa5fa07ec847239593bcea5028ff3a"/>
                    <w:id w:val="-4295824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509A42" w14:textId="77777777" w:rsidR="0011179A" w:rsidRDefault="00B40F3B" w:rsidP="0011179A">
                        <w:pPr>
                          <w:ind w:firstLineChars="100" w:firstLine="210"/>
                        </w:pPr>
                        <w:r>
                          <w:rPr>
                            <w:rFonts w:hint="eastAsia"/>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14:paraId="053ABEB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9B3BCDD"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F613537" w14:textId="77777777" w:rsidR="0011179A" w:rsidRDefault="0011179A" w:rsidP="0011179A">
                    <w:pPr>
                      <w:jc w:val="right"/>
                    </w:pPr>
                  </w:p>
                </w:tc>
              </w:tr>
              <w:tr w:rsidR="0011179A" w14:paraId="1B2B50B6" w14:textId="77777777" w:rsidTr="0011179A">
                <w:sdt>
                  <w:sdtPr>
                    <w:tag w:val="_PLD_173945690a1743e0a455b80b5a7c80e4"/>
                    <w:id w:val="94119079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A259C2" w14:textId="77777777" w:rsidR="0011179A" w:rsidRDefault="00B40F3B" w:rsidP="0011179A">
                        <w:pPr>
                          <w:ind w:firstLineChars="100" w:firstLine="210"/>
                        </w:pPr>
                        <w:r>
                          <w:rPr>
                            <w:rFonts w:hint="eastAsia"/>
                          </w:rPr>
                          <w:t>拆入资金</w:t>
                        </w:r>
                      </w:p>
                    </w:tc>
                  </w:sdtContent>
                </w:sdt>
                <w:tc>
                  <w:tcPr>
                    <w:tcW w:w="1129" w:type="pct"/>
                    <w:tcBorders>
                      <w:top w:val="outset" w:sz="4" w:space="0" w:color="auto"/>
                      <w:left w:val="outset" w:sz="4" w:space="0" w:color="auto"/>
                      <w:bottom w:val="outset" w:sz="4" w:space="0" w:color="auto"/>
                      <w:right w:val="outset" w:sz="4" w:space="0" w:color="auto"/>
                    </w:tcBorders>
                  </w:tcPr>
                  <w:p w14:paraId="265A37E0"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E1E6264"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EB18440" w14:textId="77777777" w:rsidR="0011179A" w:rsidRDefault="0011179A" w:rsidP="0011179A">
                    <w:pPr>
                      <w:jc w:val="right"/>
                    </w:pPr>
                  </w:p>
                </w:tc>
              </w:tr>
              <w:tr w:rsidR="0011179A" w14:paraId="02C058C0"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989166022"/>
                      <w:lock w:val="sdtLocked"/>
                    </w:sdtPr>
                    <w:sdtEndPr/>
                    <w:sdtContent>
                      <w:p w14:paraId="67C41834" w14:textId="77777777" w:rsidR="0011179A" w:rsidRDefault="00B40F3B" w:rsidP="0011179A">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14:paraId="68E164A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9DFF5E6"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FE9431D" w14:textId="77777777" w:rsidR="0011179A" w:rsidRDefault="0011179A" w:rsidP="0011179A">
                    <w:pPr>
                      <w:jc w:val="right"/>
                    </w:pPr>
                  </w:p>
                </w:tc>
              </w:tr>
              <w:tr w:rsidR="0011179A" w14:paraId="40F4C0C6" w14:textId="77777777" w:rsidTr="0011179A">
                <w:sdt>
                  <w:sdtPr>
                    <w:tag w:val="_PLD_fe8c2ba99aba4e6bb7e9dff2b9e1cd0a"/>
                    <w:id w:val="-13934282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196D7B" w14:textId="77777777" w:rsidR="0011179A" w:rsidRDefault="00B40F3B" w:rsidP="0011179A">
                        <w:pPr>
                          <w:ind w:firstLineChars="100" w:firstLine="210"/>
                        </w:pPr>
                        <w:r>
                          <w:rPr>
                            <w:rFonts w:hint="eastAsia"/>
                          </w:rPr>
                          <w:t>以公允价值计量且其变动计入当期损益的金融负债</w:t>
                        </w:r>
                      </w:p>
                    </w:tc>
                  </w:sdtContent>
                </w:sdt>
                <w:tc>
                  <w:tcPr>
                    <w:tcW w:w="1129" w:type="pct"/>
                    <w:tcBorders>
                      <w:top w:val="outset" w:sz="4" w:space="0" w:color="auto"/>
                      <w:left w:val="outset" w:sz="4" w:space="0" w:color="auto"/>
                      <w:bottom w:val="outset" w:sz="4" w:space="0" w:color="auto"/>
                      <w:right w:val="outset" w:sz="4" w:space="0" w:color="auto"/>
                    </w:tcBorders>
                  </w:tcPr>
                  <w:p w14:paraId="7289D63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CEBADE2"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87A900A" w14:textId="77777777" w:rsidR="0011179A" w:rsidRDefault="0011179A" w:rsidP="0011179A">
                    <w:pPr>
                      <w:jc w:val="right"/>
                    </w:pPr>
                  </w:p>
                </w:tc>
              </w:tr>
              <w:tr w:rsidR="0011179A" w14:paraId="09CAFDEE" w14:textId="77777777" w:rsidTr="0011179A">
                <w:sdt>
                  <w:sdtPr>
                    <w:tag w:val="_PLD_8e91a504dd3d4cd382e556966c030be5"/>
                    <w:id w:val="19115824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94506A" w14:textId="77777777" w:rsidR="0011179A" w:rsidRDefault="00B40F3B" w:rsidP="0011179A">
                        <w:pPr>
                          <w:ind w:firstLineChars="100" w:firstLine="210"/>
                        </w:pPr>
                        <w:r>
                          <w:rPr>
                            <w:rFonts w:hint="eastAsia"/>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14:paraId="3CDD95E0"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BCB8207"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947FD3D" w14:textId="77777777" w:rsidR="0011179A" w:rsidRDefault="0011179A" w:rsidP="0011179A">
                    <w:pPr>
                      <w:jc w:val="right"/>
                    </w:pPr>
                  </w:p>
                </w:tc>
              </w:tr>
              <w:tr w:rsidR="0011179A" w14:paraId="7C19891D"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1376536792"/>
                      <w:lock w:val="sdtLocked"/>
                    </w:sdtPr>
                    <w:sdtEndPr/>
                    <w:sdtContent>
                      <w:p w14:paraId="4B7C5519" w14:textId="77777777" w:rsidR="0011179A" w:rsidRDefault="00B40F3B" w:rsidP="0011179A">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14:paraId="7BD97E6A" w14:textId="77777777" w:rsidR="0011179A" w:rsidRDefault="00B40F3B" w:rsidP="0011179A">
                    <w:pPr>
                      <w:jc w:val="right"/>
                    </w:pPr>
                    <w:r>
                      <w:t>35,996,973.85</w:t>
                    </w:r>
                  </w:p>
                </w:tc>
                <w:tc>
                  <w:tcPr>
                    <w:tcW w:w="1045" w:type="pct"/>
                    <w:tcBorders>
                      <w:top w:val="outset" w:sz="4" w:space="0" w:color="auto"/>
                      <w:left w:val="outset" w:sz="4" w:space="0" w:color="auto"/>
                      <w:bottom w:val="outset" w:sz="4" w:space="0" w:color="auto"/>
                      <w:right w:val="outset" w:sz="4" w:space="0" w:color="auto"/>
                    </w:tcBorders>
                  </w:tcPr>
                  <w:p w14:paraId="61D39CA5" w14:textId="77777777" w:rsidR="0011179A" w:rsidRDefault="00B40F3B" w:rsidP="0011179A">
                    <w:pPr>
                      <w:jc w:val="right"/>
                    </w:pPr>
                    <w:r>
                      <w:t>35,996,973.85</w:t>
                    </w:r>
                  </w:p>
                </w:tc>
                <w:tc>
                  <w:tcPr>
                    <w:tcW w:w="1062" w:type="pct"/>
                    <w:tcBorders>
                      <w:top w:val="outset" w:sz="4" w:space="0" w:color="auto"/>
                      <w:left w:val="outset" w:sz="4" w:space="0" w:color="auto"/>
                      <w:bottom w:val="outset" w:sz="4" w:space="0" w:color="auto"/>
                      <w:right w:val="outset" w:sz="4" w:space="0" w:color="auto"/>
                    </w:tcBorders>
                  </w:tcPr>
                  <w:p w14:paraId="0E2D54C4" w14:textId="77777777" w:rsidR="0011179A" w:rsidRDefault="0011179A" w:rsidP="0011179A">
                    <w:pPr>
                      <w:jc w:val="right"/>
                    </w:pPr>
                  </w:p>
                </w:tc>
              </w:tr>
              <w:tr w:rsidR="0011179A" w14:paraId="653DA81E"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585301905"/>
                      <w:lock w:val="sdtLocked"/>
                    </w:sdtPr>
                    <w:sdtEndPr/>
                    <w:sdtContent>
                      <w:p w14:paraId="7AAE1A4A" w14:textId="77777777" w:rsidR="0011179A" w:rsidRDefault="00B40F3B" w:rsidP="0011179A">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14:paraId="0433735C" w14:textId="77777777" w:rsidR="0011179A" w:rsidRDefault="00B40F3B" w:rsidP="0011179A">
                    <w:pPr>
                      <w:jc w:val="right"/>
                    </w:pPr>
                    <w:r>
                      <w:t>80,681,063.80</w:t>
                    </w:r>
                  </w:p>
                </w:tc>
                <w:tc>
                  <w:tcPr>
                    <w:tcW w:w="1045" w:type="pct"/>
                    <w:tcBorders>
                      <w:top w:val="outset" w:sz="4" w:space="0" w:color="auto"/>
                      <w:left w:val="outset" w:sz="4" w:space="0" w:color="auto"/>
                      <w:bottom w:val="outset" w:sz="4" w:space="0" w:color="auto"/>
                      <w:right w:val="outset" w:sz="4" w:space="0" w:color="auto"/>
                    </w:tcBorders>
                  </w:tcPr>
                  <w:p w14:paraId="44DD483E" w14:textId="77777777" w:rsidR="0011179A" w:rsidRDefault="00B40F3B" w:rsidP="0011179A">
                    <w:pPr>
                      <w:jc w:val="right"/>
                    </w:pPr>
                    <w:r>
                      <w:t>80,681,063.80</w:t>
                    </w:r>
                  </w:p>
                </w:tc>
                <w:tc>
                  <w:tcPr>
                    <w:tcW w:w="1062" w:type="pct"/>
                    <w:tcBorders>
                      <w:top w:val="outset" w:sz="4" w:space="0" w:color="auto"/>
                      <w:left w:val="outset" w:sz="4" w:space="0" w:color="auto"/>
                      <w:bottom w:val="outset" w:sz="4" w:space="0" w:color="auto"/>
                      <w:right w:val="outset" w:sz="4" w:space="0" w:color="auto"/>
                    </w:tcBorders>
                  </w:tcPr>
                  <w:p w14:paraId="782958B9" w14:textId="77777777" w:rsidR="0011179A" w:rsidRDefault="0011179A" w:rsidP="0011179A">
                    <w:pPr>
                      <w:jc w:val="right"/>
                    </w:pPr>
                  </w:p>
                </w:tc>
              </w:tr>
              <w:tr w:rsidR="0011179A" w14:paraId="1938BE2F" w14:textId="77777777" w:rsidTr="0011179A">
                <w:sdt>
                  <w:sdtPr>
                    <w:tag w:val="_PLD_9055ca6ff6a443639ef4de2b950b34fa"/>
                    <w:id w:val="-4214930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676AEE" w14:textId="77777777" w:rsidR="0011179A" w:rsidRDefault="00B40F3B" w:rsidP="0011179A">
                        <w:pPr>
                          <w:ind w:firstLineChars="100" w:firstLine="210"/>
                        </w:pPr>
                        <w:r>
                          <w:rPr>
                            <w:rFonts w:hint="eastAsia"/>
                          </w:rPr>
                          <w:t>预收款项</w:t>
                        </w:r>
                      </w:p>
                    </w:tc>
                  </w:sdtContent>
                </w:sdt>
                <w:tc>
                  <w:tcPr>
                    <w:tcW w:w="1129" w:type="pct"/>
                    <w:tcBorders>
                      <w:top w:val="outset" w:sz="4" w:space="0" w:color="auto"/>
                      <w:left w:val="outset" w:sz="4" w:space="0" w:color="auto"/>
                      <w:bottom w:val="outset" w:sz="4" w:space="0" w:color="auto"/>
                      <w:right w:val="outset" w:sz="4" w:space="0" w:color="auto"/>
                    </w:tcBorders>
                  </w:tcPr>
                  <w:p w14:paraId="5F7DF2BE" w14:textId="77777777" w:rsidR="0011179A" w:rsidRDefault="00B40F3B" w:rsidP="0011179A">
                    <w:pPr>
                      <w:jc w:val="right"/>
                    </w:pPr>
                    <w:r>
                      <w:t>5,937,069.19</w:t>
                    </w:r>
                  </w:p>
                </w:tc>
                <w:tc>
                  <w:tcPr>
                    <w:tcW w:w="1045" w:type="pct"/>
                    <w:tcBorders>
                      <w:top w:val="outset" w:sz="4" w:space="0" w:color="auto"/>
                      <w:left w:val="outset" w:sz="4" w:space="0" w:color="auto"/>
                      <w:bottom w:val="outset" w:sz="4" w:space="0" w:color="auto"/>
                      <w:right w:val="outset" w:sz="4" w:space="0" w:color="auto"/>
                    </w:tcBorders>
                  </w:tcPr>
                  <w:p w14:paraId="7DD64B65" w14:textId="77777777" w:rsidR="0011179A" w:rsidRDefault="00B40F3B" w:rsidP="0011179A">
                    <w:pPr>
                      <w:jc w:val="right"/>
                    </w:pPr>
                    <w:r>
                      <w:t>5,937,069.19</w:t>
                    </w:r>
                  </w:p>
                </w:tc>
                <w:tc>
                  <w:tcPr>
                    <w:tcW w:w="1062" w:type="pct"/>
                    <w:tcBorders>
                      <w:top w:val="outset" w:sz="4" w:space="0" w:color="auto"/>
                      <w:left w:val="outset" w:sz="4" w:space="0" w:color="auto"/>
                      <w:bottom w:val="outset" w:sz="4" w:space="0" w:color="auto"/>
                      <w:right w:val="outset" w:sz="4" w:space="0" w:color="auto"/>
                    </w:tcBorders>
                  </w:tcPr>
                  <w:p w14:paraId="211762DF" w14:textId="77777777" w:rsidR="0011179A" w:rsidRDefault="0011179A" w:rsidP="0011179A">
                    <w:pPr>
                      <w:jc w:val="right"/>
                    </w:pPr>
                  </w:p>
                </w:tc>
              </w:tr>
              <w:tr w:rsidR="0011179A" w14:paraId="7EAC699D" w14:textId="77777777" w:rsidTr="0011179A">
                <w:sdt>
                  <w:sdtPr>
                    <w:tag w:val="_PLD_9709a7f6d3a24de98edc9727e5788877"/>
                    <w:id w:val="-14947108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E4DB41" w14:textId="77777777" w:rsidR="0011179A" w:rsidRDefault="00B40F3B" w:rsidP="0011179A">
                        <w:pPr>
                          <w:ind w:firstLineChars="100" w:firstLine="210"/>
                        </w:pPr>
                        <w:r>
                          <w:rPr>
                            <w:rFonts w:hint="eastAsia"/>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14:paraId="56BC1FB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A194D75"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7BD27CC" w14:textId="77777777" w:rsidR="0011179A" w:rsidRDefault="0011179A" w:rsidP="0011179A">
                    <w:pPr>
                      <w:jc w:val="right"/>
                    </w:pPr>
                  </w:p>
                </w:tc>
              </w:tr>
              <w:tr w:rsidR="0011179A" w14:paraId="17C859C7"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5c0eb1ac964169a39f907a38b7a237"/>
                      <w:id w:val="1588722819"/>
                      <w:lock w:val="sdtLocked"/>
                    </w:sdtPr>
                    <w:sdtEndPr/>
                    <w:sdtContent>
                      <w:p w14:paraId="375CA831" w14:textId="77777777" w:rsidR="0011179A" w:rsidRDefault="00B40F3B" w:rsidP="0011179A">
                        <w:pPr>
                          <w:ind w:firstLineChars="100" w:firstLine="210"/>
                        </w:pPr>
                        <w:r>
                          <w:rPr>
                            <w:rFonts w:hint="eastAsia"/>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14:paraId="78AD38E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86C5B8C"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000BFBB" w14:textId="77777777" w:rsidR="0011179A" w:rsidRDefault="0011179A" w:rsidP="0011179A">
                    <w:pPr>
                      <w:jc w:val="right"/>
                    </w:pPr>
                  </w:p>
                </w:tc>
              </w:tr>
              <w:tr w:rsidR="0011179A" w14:paraId="6E016A96" w14:textId="77777777" w:rsidTr="0011179A">
                <w:sdt>
                  <w:sdtPr>
                    <w:tag w:val="_PLD_9edf93a2c92d42f28df75d8e538bbb65"/>
                    <w:id w:val="-16853525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28EFE5" w14:textId="77777777" w:rsidR="0011179A" w:rsidRDefault="00B40F3B" w:rsidP="0011179A">
                        <w:pPr>
                          <w:ind w:firstLineChars="100" w:firstLine="210"/>
                        </w:pPr>
                        <w:r>
                          <w:rPr>
                            <w:rFonts w:hint="eastAsia"/>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14:paraId="498824C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6F767B8"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C52C2A0" w14:textId="77777777" w:rsidR="0011179A" w:rsidRDefault="0011179A" w:rsidP="0011179A">
                    <w:pPr>
                      <w:jc w:val="right"/>
                    </w:pPr>
                  </w:p>
                </w:tc>
              </w:tr>
              <w:tr w:rsidR="0011179A" w14:paraId="674C5CEE" w14:textId="77777777" w:rsidTr="0011179A">
                <w:sdt>
                  <w:sdtPr>
                    <w:tag w:val="_PLD_f78d658fba8e48eda0255a8e15f59ce6"/>
                    <w:id w:val="-13447775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62DD00" w14:textId="77777777" w:rsidR="0011179A" w:rsidRDefault="00B40F3B" w:rsidP="0011179A">
                        <w:pPr>
                          <w:ind w:firstLineChars="100" w:firstLine="210"/>
                        </w:pPr>
                        <w:r>
                          <w:rPr>
                            <w:rFonts w:hint="eastAsia"/>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14:paraId="36C5210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39166E2"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C24B54F" w14:textId="77777777" w:rsidR="0011179A" w:rsidRDefault="0011179A" w:rsidP="0011179A">
                    <w:pPr>
                      <w:jc w:val="right"/>
                    </w:pPr>
                  </w:p>
                </w:tc>
              </w:tr>
              <w:tr w:rsidR="0011179A" w14:paraId="6F015E45" w14:textId="77777777" w:rsidTr="0011179A">
                <w:sdt>
                  <w:sdtPr>
                    <w:tag w:val="_PLD_79be440ae2104fdeae48bcadd844f15c"/>
                    <w:id w:val="18344191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96105E" w14:textId="77777777" w:rsidR="0011179A" w:rsidRDefault="00B40F3B" w:rsidP="0011179A">
                        <w:pPr>
                          <w:ind w:firstLineChars="100" w:firstLine="210"/>
                        </w:pPr>
                        <w:r>
                          <w:rPr>
                            <w:rFonts w:hint="eastAsia"/>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52FED44B" w14:textId="77777777" w:rsidR="0011179A" w:rsidRDefault="00B40F3B" w:rsidP="0011179A">
                    <w:pPr>
                      <w:jc w:val="right"/>
                    </w:pPr>
                    <w:r>
                      <w:t>15,696,734.15</w:t>
                    </w:r>
                  </w:p>
                </w:tc>
                <w:tc>
                  <w:tcPr>
                    <w:tcW w:w="1045" w:type="pct"/>
                    <w:tcBorders>
                      <w:top w:val="outset" w:sz="4" w:space="0" w:color="auto"/>
                      <w:left w:val="outset" w:sz="4" w:space="0" w:color="auto"/>
                      <w:bottom w:val="outset" w:sz="4" w:space="0" w:color="auto"/>
                      <w:right w:val="outset" w:sz="4" w:space="0" w:color="auto"/>
                    </w:tcBorders>
                  </w:tcPr>
                  <w:p w14:paraId="15231BB0" w14:textId="77777777" w:rsidR="0011179A" w:rsidRDefault="00B40F3B" w:rsidP="0011179A">
                    <w:pPr>
                      <w:jc w:val="right"/>
                    </w:pPr>
                    <w:r>
                      <w:t>15,696,734.15</w:t>
                    </w:r>
                  </w:p>
                </w:tc>
                <w:tc>
                  <w:tcPr>
                    <w:tcW w:w="1062" w:type="pct"/>
                    <w:tcBorders>
                      <w:top w:val="outset" w:sz="4" w:space="0" w:color="auto"/>
                      <w:left w:val="outset" w:sz="4" w:space="0" w:color="auto"/>
                      <w:bottom w:val="outset" w:sz="4" w:space="0" w:color="auto"/>
                      <w:right w:val="outset" w:sz="4" w:space="0" w:color="auto"/>
                    </w:tcBorders>
                  </w:tcPr>
                  <w:p w14:paraId="7EE9EBA0" w14:textId="77777777" w:rsidR="0011179A" w:rsidRDefault="0011179A" w:rsidP="0011179A">
                    <w:pPr>
                      <w:jc w:val="right"/>
                    </w:pPr>
                  </w:p>
                </w:tc>
              </w:tr>
              <w:tr w:rsidR="0011179A" w14:paraId="5E97BF2A" w14:textId="77777777" w:rsidTr="0011179A">
                <w:sdt>
                  <w:sdtPr>
                    <w:tag w:val="_PLD_3cda584a3a5d4b3dad73c9c2a28125b2"/>
                    <w:id w:val="10485696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8A74BB" w14:textId="77777777" w:rsidR="0011179A" w:rsidRDefault="00B40F3B" w:rsidP="0011179A">
                        <w:pPr>
                          <w:ind w:firstLineChars="100" w:firstLine="210"/>
                        </w:pPr>
                        <w:r>
                          <w:rPr>
                            <w:rFonts w:hint="eastAsia"/>
                          </w:rPr>
                          <w:t>应交税费</w:t>
                        </w:r>
                      </w:p>
                    </w:tc>
                  </w:sdtContent>
                </w:sdt>
                <w:tc>
                  <w:tcPr>
                    <w:tcW w:w="1129" w:type="pct"/>
                    <w:tcBorders>
                      <w:top w:val="outset" w:sz="4" w:space="0" w:color="auto"/>
                      <w:left w:val="outset" w:sz="4" w:space="0" w:color="auto"/>
                      <w:bottom w:val="outset" w:sz="4" w:space="0" w:color="auto"/>
                      <w:right w:val="outset" w:sz="4" w:space="0" w:color="auto"/>
                    </w:tcBorders>
                  </w:tcPr>
                  <w:p w14:paraId="34ACE08F" w14:textId="77777777" w:rsidR="0011179A" w:rsidRDefault="00B40F3B" w:rsidP="0011179A">
                    <w:pPr>
                      <w:jc w:val="right"/>
                    </w:pPr>
                    <w:r>
                      <w:t>4,198,586.75</w:t>
                    </w:r>
                  </w:p>
                </w:tc>
                <w:tc>
                  <w:tcPr>
                    <w:tcW w:w="1045" w:type="pct"/>
                    <w:tcBorders>
                      <w:top w:val="outset" w:sz="4" w:space="0" w:color="auto"/>
                      <w:left w:val="outset" w:sz="4" w:space="0" w:color="auto"/>
                      <w:bottom w:val="outset" w:sz="4" w:space="0" w:color="auto"/>
                      <w:right w:val="outset" w:sz="4" w:space="0" w:color="auto"/>
                    </w:tcBorders>
                  </w:tcPr>
                  <w:p w14:paraId="672F9162" w14:textId="77777777" w:rsidR="0011179A" w:rsidRDefault="00B40F3B" w:rsidP="0011179A">
                    <w:pPr>
                      <w:jc w:val="right"/>
                    </w:pPr>
                    <w:r>
                      <w:t>4,198,586.75</w:t>
                    </w:r>
                  </w:p>
                </w:tc>
                <w:tc>
                  <w:tcPr>
                    <w:tcW w:w="1062" w:type="pct"/>
                    <w:tcBorders>
                      <w:top w:val="outset" w:sz="4" w:space="0" w:color="auto"/>
                      <w:left w:val="outset" w:sz="4" w:space="0" w:color="auto"/>
                      <w:bottom w:val="outset" w:sz="4" w:space="0" w:color="auto"/>
                      <w:right w:val="outset" w:sz="4" w:space="0" w:color="auto"/>
                    </w:tcBorders>
                  </w:tcPr>
                  <w:p w14:paraId="26E948BA" w14:textId="77777777" w:rsidR="0011179A" w:rsidRDefault="0011179A" w:rsidP="0011179A">
                    <w:pPr>
                      <w:jc w:val="right"/>
                    </w:pPr>
                  </w:p>
                </w:tc>
              </w:tr>
              <w:tr w:rsidR="0011179A" w14:paraId="19514EF9" w14:textId="77777777" w:rsidTr="0011179A">
                <w:sdt>
                  <w:sdtPr>
                    <w:tag w:val="_PLD_2336952ace0c4fcabff7da1b53b95418"/>
                    <w:id w:val="15048571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8DA5EA" w14:textId="77777777" w:rsidR="0011179A" w:rsidRDefault="00B40F3B" w:rsidP="0011179A">
                        <w:pPr>
                          <w:ind w:firstLineChars="100" w:firstLine="210"/>
                        </w:pPr>
                        <w:r>
                          <w:rPr>
                            <w:rFonts w:hint="eastAsia"/>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14:paraId="1B230549" w14:textId="77777777" w:rsidR="0011179A" w:rsidRDefault="00B40F3B" w:rsidP="0011179A">
                    <w:pPr>
                      <w:jc w:val="right"/>
                    </w:pPr>
                    <w:r>
                      <w:t>14,106,956.40</w:t>
                    </w:r>
                  </w:p>
                </w:tc>
                <w:tc>
                  <w:tcPr>
                    <w:tcW w:w="1045" w:type="pct"/>
                    <w:tcBorders>
                      <w:top w:val="outset" w:sz="4" w:space="0" w:color="auto"/>
                      <w:left w:val="outset" w:sz="4" w:space="0" w:color="auto"/>
                      <w:bottom w:val="outset" w:sz="4" w:space="0" w:color="auto"/>
                      <w:right w:val="outset" w:sz="4" w:space="0" w:color="auto"/>
                    </w:tcBorders>
                  </w:tcPr>
                  <w:p w14:paraId="298E7DFD" w14:textId="77777777" w:rsidR="0011179A" w:rsidRDefault="00B40F3B" w:rsidP="0011179A">
                    <w:pPr>
                      <w:jc w:val="right"/>
                    </w:pPr>
                    <w:r>
                      <w:t>14,106,956.40</w:t>
                    </w:r>
                  </w:p>
                </w:tc>
                <w:tc>
                  <w:tcPr>
                    <w:tcW w:w="1062" w:type="pct"/>
                    <w:tcBorders>
                      <w:top w:val="outset" w:sz="4" w:space="0" w:color="auto"/>
                      <w:left w:val="outset" w:sz="4" w:space="0" w:color="auto"/>
                      <w:bottom w:val="outset" w:sz="4" w:space="0" w:color="auto"/>
                      <w:right w:val="outset" w:sz="4" w:space="0" w:color="auto"/>
                    </w:tcBorders>
                  </w:tcPr>
                  <w:p w14:paraId="5A841CCA" w14:textId="77777777" w:rsidR="0011179A" w:rsidRDefault="0011179A" w:rsidP="0011179A">
                    <w:pPr>
                      <w:jc w:val="right"/>
                    </w:pPr>
                  </w:p>
                </w:tc>
              </w:tr>
              <w:tr w:rsidR="0011179A" w14:paraId="3E939199" w14:textId="77777777" w:rsidTr="0011179A">
                <w:sdt>
                  <w:sdtPr>
                    <w:tag w:val="_PLD_f2c096c517d7457d95deeafc5571d989"/>
                    <w:id w:val="-13604247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4F54E9" w14:textId="77777777" w:rsidR="0011179A" w:rsidRDefault="00B40F3B" w:rsidP="0011179A">
                        <w:pPr>
                          <w:ind w:firstLineChars="100" w:firstLine="210"/>
                        </w:pPr>
                        <w:r>
                          <w:rPr>
                            <w:rFonts w:hint="eastAsia"/>
                          </w:rPr>
                          <w:t>其中：应付利息</w:t>
                        </w:r>
                      </w:p>
                    </w:tc>
                  </w:sdtContent>
                </w:sdt>
                <w:tc>
                  <w:tcPr>
                    <w:tcW w:w="1129" w:type="pct"/>
                    <w:tcBorders>
                      <w:top w:val="outset" w:sz="4" w:space="0" w:color="auto"/>
                      <w:left w:val="outset" w:sz="4" w:space="0" w:color="auto"/>
                      <w:bottom w:val="outset" w:sz="4" w:space="0" w:color="auto"/>
                      <w:right w:val="outset" w:sz="4" w:space="0" w:color="auto"/>
                    </w:tcBorders>
                  </w:tcPr>
                  <w:p w14:paraId="0179602A" w14:textId="77777777" w:rsidR="0011179A" w:rsidRDefault="00B40F3B" w:rsidP="0011179A">
                    <w:pPr>
                      <w:jc w:val="right"/>
                    </w:pPr>
                    <w:r>
                      <w:t>235,191.43</w:t>
                    </w:r>
                  </w:p>
                </w:tc>
                <w:tc>
                  <w:tcPr>
                    <w:tcW w:w="1045" w:type="pct"/>
                    <w:tcBorders>
                      <w:top w:val="outset" w:sz="4" w:space="0" w:color="auto"/>
                      <w:left w:val="outset" w:sz="4" w:space="0" w:color="auto"/>
                      <w:bottom w:val="outset" w:sz="4" w:space="0" w:color="auto"/>
                      <w:right w:val="outset" w:sz="4" w:space="0" w:color="auto"/>
                    </w:tcBorders>
                  </w:tcPr>
                  <w:p w14:paraId="286AE5DA" w14:textId="77777777" w:rsidR="0011179A" w:rsidRDefault="00B40F3B" w:rsidP="0011179A">
                    <w:pPr>
                      <w:jc w:val="right"/>
                    </w:pPr>
                    <w:r>
                      <w:t>235,191.43</w:t>
                    </w:r>
                  </w:p>
                </w:tc>
                <w:tc>
                  <w:tcPr>
                    <w:tcW w:w="1062" w:type="pct"/>
                    <w:tcBorders>
                      <w:top w:val="outset" w:sz="4" w:space="0" w:color="auto"/>
                      <w:left w:val="outset" w:sz="4" w:space="0" w:color="auto"/>
                      <w:bottom w:val="outset" w:sz="4" w:space="0" w:color="auto"/>
                      <w:right w:val="outset" w:sz="4" w:space="0" w:color="auto"/>
                    </w:tcBorders>
                  </w:tcPr>
                  <w:p w14:paraId="2800B7B0" w14:textId="77777777" w:rsidR="0011179A" w:rsidRDefault="0011179A" w:rsidP="0011179A">
                    <w:pPr>
                      <w:jc w:val="right"/>
                    </w:pPr>
                  </w:p>
                </w:tc>
              </w:tr>
              <w:tr w:rsidR="0011179A" w14:paraId="2538E8EA" w14:textId="77777777" w:rsidTr="0011179A">
                <w:sdt>
                  <w:sdtPr>
                    <w:tag w:val="_PLD_866ca31a7b1d4f22bdd8ac0b8d88488e"/>
                    <w:id w:val="7742852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4574AF" w14:textId="77777777" w:rsidR="0011179A" w:rsidRDefault="00B40F3B" w:rsidP="0011179A">
                        <w:pPr>
                          <w:ind w:firstLineChars="400" w:firstLine="840"/>
                        </w:pPr>
                        <w:r>
                          <w:rPr>
                            <w:rFonts w:hint="eastAsia"/>
                          </w:rPr>
                          <w:t>应付股利</w:t>
                        </w:r>
                      </w:p>
                    </w:tc>
                  </w:sdtContent>
                </w:sdt>
                <w:tc>
                  <w:tcPr>
                    <w:tcW w:w="1129" w:type="pct"/>
                    <w:tcBorders>
                      <w:top w:val="outset" w:sz="4" w:space="0" w:color="auto"/>
                      <w:left w:val="outset" w:sz="4" w:space="0" w:color="auto"/>
                      <w:bottom w:val="outset" w:sz="4" w:space="0" w:color="auto"/>
                      <w:right w:val="outset" w:sz="4" w:space="0" w:color="auto"/>
                    </w:tcBorders>
                  </w:tcPr>
                  <w:p w14:paraId="099A347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BDC9438"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82F2F5D" w14:textId="77777777" w:rsidR="0011179A" w:rsidRDefault="0011179A" w:rsidP="0011179A">
                    <w:pPr>
                      <w:jc w:val="right"/>
                    </w:pPr>
                  </w:p>
                </w:tc>
              </w:tr>
              <w:tr w:rsidR="0011179A" w14:paraId="0B4891DD" w14:textId="77777777" w:rsidTr="0011179A">
                <w:sdt>
                  <w:sdtPr>
                    <w:tag w:val="_PLD_25190f27aff540d6a22d0eabe8f518a0"/>
                    <w:id w:val="9670924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34C2297" w14:textId="77777777" w:rsidR="0011179A" w:rsidRDefault="00B40F3B" w:rsidP="0011179A">
                        <w:pPr>
                          <w:ind w:firstLineChars="100" w:firstLine="210"/>
                        </w:pPr>
                        <w:r>
                          <w:rPr>
                            <w:rFonts w:hint="eastAsia"/>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6AD7BC91"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169EBF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78EC5D8" w14:textId="77777777" w:rsidR="0011179A" w:rsidRDefault="0011179A" w:rsidP="0011179A">
                    <w:pPr>
                      <w:jc w:val="right"/>
                    </w:pPr>
                  </w:p>
                </w:tc>
              </w:tr>
              <w:tr w:rsidR="0011179A" w14:paraId="4CF35A44" w14:textId="77777777" w:rsidTr="0011179A">
                <w:sdt>
                  <w:sdtPr>
                    <w:tag w:val="_PLD_e70e8ac4d3494e58b93990b5d68413d7"/>
                    <w:id w:val="20919589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108D12" w14:textId="77777777" w:rsidR="0011179A" w:rsidRDefault="00B40F3B" w:rsidP="0011179A">
                        <w:pPr>
                          <w:ind w:firstLineChars="100" w:firstLine="210"/>
                        </w:pPr>
                        <w:r>
                          <w:rPr>
                            <w:rFonts w:hint="eastAsia"/>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6800D7C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3640C2D"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3033C402" w14:textId="77777777" w:rsidR="0011179A" w:rsidRDefault="0011179A" w:rsidP="0011179A">
                    <w:pPr>
                      <w:jc w:val="right"/>
                    </w:pPr>
                  </w:p>
                </w:tc>
              </w:tr>
              <w:tr w:rsidR="0011179A" w14:paraId="0F1E3D9F" w14:textId="77777777" w:rsidTr="0011179A">
                <w:sdt>
                  <w:sdtPr>
                    <w:tag w:val="_PLD_58577cfca8d74839bc30915cd9093d64"/>
                    <w:id w:val="-12235242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EDABEDE" w14:textId="77777777" w:rsidR="0011179A" w:rsidRDefault="00B40F3B" w:rsidP="0011179A">
                        <w:pPr>
                          <w:ind w:firstLineChars="100" w:firstLine="210"/>
                        </w:pPr>
                        <w:r>
                          <w:rPr>
                            <w:rFonts w:hint="eastAsia"/>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14:paraId="18D90E2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A01079F"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48E3899" w14:textId="77777777" w:rsidR="0011179A" w:rsidRDefault="0011179A" w:rsidP="0011179A">
                    <w:pPr>
                      <w:jc w:val="right"/>
                    </w:pPr>
                  </w:p>
                </w:tc>
              </w:tr>
              <w:tr w:rsidR="0011179A" w14:paraId="48F75E06" w14:textId="77777777" w:rsidTr="0011179A">
                <w:sdt>
                  <w:sdtPr>
                    <w:tag w:val="_PLD_71bca57515d143b9aaee462043e4016d"/>
                    <w:id w:val="-581725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2EAFF1" w14:textId="77777777" w:rsidR="0011179A" w:rsidRDefault="00B40F3B" w:rsidP="0011179A">
                        <w:pPr>
                          <w:ind w:firstLineChars="100" w:firstLine="210"/>
                        </w:pPr>
                        <w:r>
                          <w:rPr>
                            <w:rFonts w:hint="eastAsia"/>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1820665A"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E034E35"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4FDC13FB" w14:textId="77777777" w:rsidR="0011179A" w:rsidRDefault="0011179A" w:rsidP="0011179A">
                    <w:pPr>
                      <w:jc w:val="right"/>
                    </w:pPr>
                  </w:p>
                </w:tc>
              </w:tr>
              <w:tr w:rsidR="0011179A" w14:paraId="017E6890" w14:textId="77777777" w:rsidTr="0011179A">
                <w:sdt>
                  <w:sdtPr>
                    <w:tag w:val="_PLD_9f933492b7934a9d9ee8ffe67cb4d723"/>
                    <w:id w:val="20534126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DEDDDA" w14:textId="77777777" w:rsidR="0011179A" w:rsidRDefault="00B40F3B" w:rsidP="0011179A">
                        <w:pPr>
                          <w:ind w:firstLineChars="100" w:firstLine="210"/>
                        </w:pPr>
                        <w:r>
                          <w:rPr>
                            <w:rFonts w:hint="eastAsia"/>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14:paraId="04F1CD9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B68C1B8"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CDC7B9A" w14:textId="77777777" w:rsidR="0011179A" w:rsidRDefault="0011179A" w:rsidP="0011179A">
                    <w:pPr>
                      <w:jc w:val="right"/>
                    </w:pPr>
                  </w:p>
                </w:tc>
              </w:tr>
              <w:tr w:rsidR="0011179A" w14:paraId="1DFDD6A5" w14:textId="77777777" w:rsidTr="0011179A">
                <w:sdt>
                  <w:sdtPr>
                    <w:tag w:val="_PLD_a82edf385d34481bb12d5fd0bdecf266"/>
                    <w:id w:val="1740437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7E16D4" w14:textId="77777777" w:rsidR="0011179A" w:rsidRDefault="00B40F3B" w:rsidP="0011179A">
                        <w:pPr>
                          <w:ind w:firstLineChars="200" w:firstLine="420"/>
                        </w:pPr>
                        <w:r>
                          <w:rPr>
                            <w:rFonts w:hint="eastAsia"/>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253EBDE7" w14:textId="77777777" w:rsidR="0011179A" w:rsidRDefault="00B40F3B" w:rsidP="0011179A">
                    <w:pPr>
                      <w:jc w:val="right"/>
                    </w:pPr>
                    <w:r>
                      <w:t>204,659,78</w:t>
                    </w:r>
                    <w:r>
                      <w:rPr>
                        <w:rFonts w:hint="eastAsia"/>
                      </w:rPr>
                      <w:t>4</w:t>
                    </w:r>
                    <w:r>
                      <w:t>.14</w:t>
                    </w:r>
                  </w:p>
                </w:tc>
                <w:tc>
                  <w:tcPr>
                    <w:tcW w:w="1045" w:type="pct"/>
                    <w:tcBorders>
                      <w:top w:val="outset" w:sz="4" w:space="0" w:color="auto"/>
                      <w:left w:val="outset" w:sz="4" w:space="0" w:color="auto"/>
                      <w:bottom w:val="outset" w:sz="4" w:space="0" w:color="auto"/>
                      <w:right w:val="outset" w:sz="4" w:space="0" w:color="auto"/>
                    </w:tcBorders>
                  </w:tcPr>
                  <w:p w14:paraId="730801A9" w14:textId="77777777" w:rsidR="0011179A" w:rsidRDefault="00B40F3B" w:rsidP="0011179A">
                    <w:pPr>
                      <w:jc w:val="right"/>
                    </w:pPr>
                    <w:r>
                      <w:t>204,659,78</w:t>
                    </w:r>
                    <w:r>
                      <w:rPr>
                        <w:rFonts w:hint="eastAsia"/>
                      </w:rPr>
                      <w:t>4</w:t>
                    </w:r>
                    <w:r>
                      <w:t>.14</w:t>
                    </w:r>
                  </w:p>
                </w:tc>
                <w:tc>
                  <w:tcPr>
                    <w:tcW w:w="1062" w:type="pct"/>
                    <w:tcBorders>
                      <w:top w:val="outset" w:sz="4" w:space="0" w:color="auto"/>
                      <w:left w:val="outset" w:sz="4" w:space="0" w:color="auto"/>
                      <w:bottom w:val="outset" w:sz="4" w:space="0" w:color="auto"/>
                      <w:right w:val="outset" w:sz="4" w:space="0" w:color="auto"/>
                    </w:tcBorders>
                  </w:tcPr>
                  <w:p w14:paraId="153499D2" w14:textId="77777777" w:rsidR="0011179A" w:rsidRDefault="0011179A" w:rsidP="0011179A">
                    <w:pPr>
                      <w:jc w:val="right"/>
                    </w:pPr>
                  </w:p>
                </w:tc>
              </w:tr>
              <w:tr w:rsidR="0011179A" w14:paraId="27EE62D7" w14:textId="77777777" w:rsidTr="0011179A">
                <w:sdt>
                  <w:sdtPr>
                    <w:tag w:val="_PLD_39e41edbb8994a5fbb87357de68aa38e"/>
                    <w:id w:val="-212537797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E204B1D" w14:textId="77777777" w:rsidR="0011179A" w:rsidRDefault="00B40F3B" w:rsidP="0011179A">
                        <w:pPr>
                          <w:rPr>
                            <w:color w:val="008000"/>
                          </w:rPr>
                        </w:pPr>
                        <w:r>
                          <w:rPr>
                            <w:rFonts w:hint="eastAsia"/>
                            <w:b/>
                            <w:bCs/>
                          </w:rPr>
                          <w:t>非流动负债：</w:t>
                        </w:r>
                      </w:p>
                    </w:tc>
                  </w:sdtContent>
                </w:sdt>
              </w:tr>
              <w:tr w:rsidR="0011179A" w14:paraId="706520EB" w14:textId="77777777" w:rsidTr="0011179A">
                <w:sdt>
                  <w:sdtPr>
                    <w:tag w:val="_PLD_1a3f0f7597d646139581890d90a93c21"/>
                    <w:id w:val="-13425451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F529AA2" w14:textId="77777777" w:rsidR="0011179A" w:rsidRDefault="00B40F3B" w:rsidP="0011179A">
                        <w:pPr>
                          <w:ind w:firstLineChars="100" w:firstLine="210"/>
                        </w:pPr>
                        <w:r>
                          <w:rPr>
                            <w:rFonts w:hint="eastAsia"/>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1F033276"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8B3AB36"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FBC285B" w14:textId="77777777" w:rsidR="0011179A" w:rsidRDefault="0011179A" w:rsidP="0011179A">
                    <w:pPr>
                      <w:jc w:val="right"/>
                    </w:pPr>
                  </w:p>
                </w:tc>
              </w:tr>
              <w:tr w:rsidR="0011179A" w14:paraId="1267B669" w14:textId="77777777" w:rsidTr="0011179A">
                <w:sdt>
                  <w:sdtPr>
                    <w:tag w:val="_PLD_d8a5f48805f04fa195236724972a7c5b"/>
                    <w:id w:val="3924739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ACCCEE" w14:textId="77777777" w:rsidR="0011179A" w:rsidRDefault="00B40F3B" w:rsidP="0011179A">
                        <w:pPr>
                          <w:ind w:firstLineChars="100" w:firstLine="210"/>
                        </w:pPr>
                        <w:r>
                          <w:rPr>
                            <w:rFonts w:hint="eastAsia"/>
                          </w:rPr>
                          <w:t>长期借款</w:t>
                        </w:r>
                      </w:p>
                    </w:tc>
                  </w:sdtContent>
                </w:sdt>
                <w:tc>
                  <w:tcPr>
                    <w:tcW w:w="1129" w:type="pct"/>
                    <w:tcBorders>
                      <w:top w:val="outset" w:sz="4" w:space="0" w:color="auto"/>
                      <w:left w:val="outset" w:sz="4" w:space="0" w:color="auto"/>
                      <w:bottom w:val="outset" w:sz="4" w:space="0" w:color="auto"/>
                      <w:right w:val="outset" w:sz="4" w:space="0" w:color="auto"/>
                    </w:tcBorders>
                  </w:tcPr>
                  <w:p w14:paraId="6A3EC68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55279C4"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48161671" w14:textId="77777777" w:rsidR="0011179A" w:rsidRDefault="0011179A" w:rsidP="0011179A">
                    <w:pPr>
                      <w:jc w:val="right"/>
                    </w:pPr>
                  </w:p>
                </w:tc>
              </w:tr>
              <w:tr w:rsidR="0011179A" w14:paraId="789506AA" w14:textId="77777777" w:rsidTr="0011179A">
                <w:sdt>
                  <w:sdtPr>
                    <w:tag w:val="_PLD_ba3463b73669457e8424929b04125de0"/>
                    <w:id w:val="-1858350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CD86F4" w14:textId="77777777" w:rsidR="0011179A" w:rsidRDefault="00B40F3B" w:rsidP="0011179A">
                        <w:pPr>
                          <w:ind w:firstLineChars="100" w:firstLine="210"/>
                        </w:pPr>
                        <w:r>
                          <w:rPr>
                            <w:rFonts w:hint="eastAsia"/>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7ABF09F1"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DED5173"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45A55A8" w14:textId="77777777" w:rsidR="0011179A" w:rsidRDefault="0011179A" w:rsidP="0011179A">
                    <w:pPr>
                      <w:jc w:val="right"/>
                    </w:pPr>
                  </w:p>
                </w:tc>
              </w:tr>
              <w:tr w:rsidR="0011179A" w14:paraId="518A1D34" w14:textId="77777777" w:rsidTr="0011179A">
                <w:sdt>
                  <w:sdtPr>
                    <w:tag w:val="_PLD_9ad8c988179948a9a7681edbbc7c8b90"/>
                    <w:id w:val="-6793575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82D9289" w14:textId="77777777" w:rsidR="0011179A" w:rsidRDefault="00B40F3B" w:rsidP="0011179A">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575B3F1A"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2909E29"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110834D" w14:textId="77777777" w:rsidR="0011179A" w:rsidRDefault="0011179A" w:rsidP="0011179A">
                    <w:pPr>
                      <w:jc w:val="right"/>
                    </w:pPr>
                  </w:p>
                </w:tc>
              </w:tr>
              <w:tr w:rsidR="0011179A" w14:paraId="4703DDA0" w14:textId="77777777" w:rsidTr="0011179A">
                <w:sdt>
                  <w:sdtPr>
                    <w:tag w:val="_PLD_66a705064416480ea776d486ce2178f8"/>
                    <w:id w:val="7050702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A8F33E0" w14:textId="77777777" w:rsidR="0011179A" w:rsidRDefault="00B40F3B" w:rsidP="0011179A">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22C5E601"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D156EBC"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A45E8E1" w14:textId="77777777" w:rsidR="0011179A" w:rsidRDefault="0011179A" w:rsidP="0011179A">
                    <w:pPr>
                      <w:jc w:val="right"/>
                    </w:pPr>
                  </w:p>
                </w:tc>
              </w:tr>
              <w:tr w:rsidR="0011179A" w14:paraId="1A2879BB" w14:textId="77777777" w:rsidTr="0011179A">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246925783"/>
                      <w:lock w:val="sdtLocked"/>
                    </w:sdtPr>
                    <w:sdtEndPr/>
                    <w:sdtContent>
                      <w:p w14:paraId="7A5A0D73" w14:textId="77777777" w:rsidR="0011179A" w:rsidRDefault="00B40F3B" w:rsidP="0011179A">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6BC2FC2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2510684"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973CA65" w14:textId="77777777" w:rsidR="0011179A" w:rsidRDefault="0011179A" w:rsidP="0011179A">
                    <w:pPr>
                      <w:jc w:val="right"/>
                    </w:pPr>
                  </w:p>
                </w:tc>
              </w:tr>
              <w:tr w:rsidR="0011179A" w14:paraId="2B9837F3" w14:textId="77777777" w:rsidTr="0011179A">
                <w:sdt>
                  <w:sdtPr>
                    <w:tag w:val="_PLD_51510f1f212d4d59b069d7e098eb11f1"/>
                    <w:id w:val="-15885234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DD2CA23" w14:textId="77777777" w:rsidR="0011179A" w:rsidRDefault="00B40F3B" w:rsidP="0011179A">
                        <w:pPr>
                          <w:ind w:firstLineChars="100" w:firstLine="210"/>
                        </w:pPr>
                        <w:r>
                          <w:rPr>
                            <w:rFonts w:hint="eastAsia"/>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14:paraId="3AA153F7" w14:textId="77777777" w:rsidR="0011179A" w:rsidRDefault="00B40F3B" w:rsidP="0011179A">
                    <w:pPr>
                      <w:jc w:val="right"/>
                    </w:pPr>
                    <w:r>
                      <w:t>15,360,000.00</w:t>
                    </w:r>
                  </w:p>
                </w:tc>
                <w:tc>
                  <w:tcPr>
                    <w:tcW w:w="1045" w:type="pct"/>
                    <w:tcBorders>
                      <w:top w:val="outset" w:sz="4" w:space="0" w:color="auto"/>
                      <w:left w:val="outset" w:sz="4" w:space="0" w:color="auto"/>
                      <w:bottom w:val="outset" w:sz="4" w:space="0" w:color="auto"/>
                      <w:right w:val="outset" w:sz="4" w:space="0" w:color="auto"/>
                    </w:tcBorders>
                  </w:tcPr>
                  <w:p w14:paraId="5A1F0DDC" w14:textId="77777777" w:rsidR="0011179A" w:rsidRDefault="00B40F3B" w:rsidP="0011179A">
                    <w:pPr>
                      <w:jc w:val="right"/>
                    </w:pPr>
                    <w:r>
                      <w:t>15,360,000.00</w:t>
                    </w:r>
                  </w:p>
                </w:tc>
                <w:tc>
                  <w:tcPr>
                    <w:tcW w:w="1062" w:type="pct"/>
                    <w:tcBorders>
                      <w:top w:val="outset" w:sz="4" w:space="0" w:color="auto"/>
                      <w:left w:val="outset" w:sz="4" w:space="0" w:color="auto"/>
                      <w:bottom w:val="outset" w:sz="4" w:space="0" w:color="auto"/>
                      <w:right w:val="outset" w:sz="4" w:space="0" w:color="auto"/>
                    </w:tcBorders>
                  </w:tcPr>
                  <w:p w14:paraId="746396AC" w14:textId="77777777" w:rsidR="0011179A" w:rsidRDefault="0011179A" w:rsidP="0011179A">
                    <w:pPr>
                      <w:jc w:val="right"/>
                    </w:pPr>
                  </w:p>
                </w:tc>
              </w:tr>
              <w:tr w:rsidR="0011179A" w14:paraId="5E201516" w14:textId="77777777" w:rsidTr="0011179A">
                <w:sdt>
                  <w:sdtPr>
                    <w:tag w:val="_PLD_4f1a82d1724d42139a5e3b3b7b475b26"/>
                    <w:id w:val="-13033758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A73BAC" w14:textId="77777777" w:rsidR="0011179A" w:rsidRDefault="00B40F3B" w:rsidP="0011179A">
                        <w:pPr>
                          <w:ind w:firstLineChars="100" w:firstLine="210"/>
                        </w:pPr>
                        <w:r>
                          <w:rPr>
                            <w:rFonts w:hint="eastAsia"/>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6FA8F984"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0793A75"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5C47DF0" w14:textId="77777777" w:rsidR="0011179A" w:rsidRDefault="0011179A" w:rsidP="0011179A">
                    <w:pPr>
                      <w:jc w:val="right"/>
                    </w:pPr>
                  </w:p>
                </w:tc>
              </w:tr>
              <w:tr w:rsidR="0011179A" w14:paraId="76A1F89B" w14:textId="77777777" w:rsidTr="0011179A">
                <w:sdt>
                  <w:sdtPr>
                    <w:tag w:val="_PLD_fed6e353c522429081045d798081a39a"/>
                    <w:id w:val="19996891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FD5CFFA" w14:textId="77777777" w:rsidR="0011179A" w:rsidRDefault="00B40F3B" w:rsidP="0011179A">
                        <w:pPr>
                          <w:ind w:firstLineChars="100" w:firstLine="210"/>
                        </w:pPr>
                        <w:r>
                          <w:rPr>
                            <w:rFonts w:hint="eastAsia"/>
                          </w:rPr>
                          <w:t>预计负债</w:t>
                        </w:r>
                      </w:p>
                    </w:tc>
                  </w:sdtContent>
                </w:sdt>
                <w:tc>
                  <w:tcPr>
                    <w:tcW w:w="1129" w:type="pct"/>
                    <w:tcBorders>
                      <w:top w:val="outset" w:sz="4" w:space="0" w:color="auto"/>
                      <w:left w:val="outset" w:sz="4" w:space="0" w:color="auto"/>
                      <w:bottom w:val="outset" w:sz="4" w:space="0" w:color="auto"/>
                      <w:right w:val="outset" w:sz="4" w:space="0" w:color="auto"/>
                    </w:tcBorders>
                  </w:tcPr>
                  <w:p w14:paraId="18985B4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7F261C6"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189DBE80" w14:textId="77777777" w:rsidR="0011179A" w:rsidRDefault="0011179A" w:rsidP="0011179A">
                    <w:pPr>
                      <w:jc w:val="right"/>
                    </w:pPr>
                  </w:p>
                </w:tc>
              </w:tr>
              <w:tr w:rsidR="0011179A" w14:paraId="063554C2" w14:textId="77777777" w:rsidTr="0011179A">
                <w:sdt>
                  <w:sdtPr>
                    <w:tag w:val="_PLD_6b0a13729a3746ff9bb4e01c71bd2f52"/>
                    <w:id w:val="16527194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CB56C8" w14:textId="77777777" w:rsidR="0011179A" w:rsidRDefault="00B40F3B" w:rsidP="0011179A">
                        <w:pPr>
                          <w:ind w:firstLineChars="100" w:firstLine="210"/>
                        </w:pPr>
                        <w:r>
                          <w:rPr>
                            <w:rFonts w:hint="eastAsia"/>
                          </w:rPr>
                          <w:t>递延收益</w:t>
                        </w:r>
                      </w:p>
                    </w:tc>
                  </w:sdtContent>
                </w:sdt>
                <w:tc>
                  <w:tcPr>
                    <w:tcW w:w="1129" w:type="pct"/>
                    <w:tcBorders>
                      <w:top w:val="outset" w:sz="4" w:space="0" w:color="auto"/>
                      <w:left w:val="outset" w:sz="4" w:space="0" w:color="auto"/>
                      <w:bottom w:val="outset" w:sz="4" w:space="0" w:color="auto"/>
                      <w:right w:val="outset" w:sz="4" w:space="0" w:color="auto"/>
                    </w:tcBorders>
                  </w:tcPr>
                  <w:p w14:paraId="19CD15E5" w14:textId="77777777" w:rsidR="0011179A" w:rsidRDefault="00B40F3B" w:rsidP="0011179A">
                    <w:pPr>
                      <w:jc w:val="right"/>
                    </w:pPr>
                    <w:r>
                      <w:t>27,948,419.75</w:t>
                    </w:r>
                  </w:p>
                </w:tc>
                <w:tc>
                  <w:tcPr>
                    <w:tcW w:w="1045" w:type="pct"/>
                    <w:tcBorders>
                      <w:top w:val="outset" w:sz="4" w:space="0" w:color="auto"/>
                      <w:left w:val="outset" w:sz="4" w:space="0" w:color="auto"/>
                      <w:bottom w:val="outset" w:sz="4" w:space="0" w:color="auto"/>
                      <w:right w:val="outset" w:sz="4" w:space="0" w:color="auto"/>
                    </w:tcBorders>
                  </w:tcPr>
                  <w:p w14:paraId="6BCDA07F" w14:textId="77777777" w:rsidR="0011179A" w:rsidRDefault="00B40F3B" w:rsidP="0011179A">
                    <w:pPr>
                      <w:jc w:val="right"/>
                    </w:pPr>
                    <w:r>
                      <w:t>27,948,419.75</w:t>
                    </w:r>
                  </w:p>
                </w:tc>
                <w:tc>
                  <w:tcPr>
                    <w:tcW w:w="1062" w:type="pct"/>
                    <w:tcBorders>
                      <w:top w:val="outset" w:sz="4" w:space="0" w:color="auto"/>
                      <w:left w:val="outset" w:sz="4" w:space="0" w:color="auto"/>
                      <w:bottom w:val="outset" w:sz="4" w:space="0" w:color="auto"/>
                      <w:right w:val="outset" w:sz="4" w:space="0" w:color="auto"/>
                    </w:tcBorders>
                  </w:tcPr>
                  <w:p w14:paraId="4A930BB7" w14:textId="77777777" w:rsidR="0011179A" w:rsidRDefault="0011179A" w:rsidP="0011179A">
                    <w:pPr>
                      <w:jc w:val="right"/>
                    </w:pPr>
                  </w:p>
                </w:tc>
              </w:tr>
              <w:tr w:rsidR="0011179A" w14:paraId="6D9B30A5" w14:textId="77777777" w:rsidTr="0011179A">
                <w:sdt>
                  <w:sdtPr>
                    <w:tag w:val="_PLD_d28a2a30b6c74f9c80969320f8125260"/>
                    <w:id w:val="-14328206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0151D2" w14:textId="77777777" w:rsidR="0011179A" w:rsidRDefault="00B40F3B" w:rsidP="0011179A">
                        <w:pPr>
                          <w:ind w:firstLineChars="100" w:firstLine="210"/>
                        </w:pPr>
                        <w:r>
                          <w:rPr>
                            <w:rFonts w:hint="eastAsia"/>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14:paraId="18ACB9BC" w14:textId="77777777" w:rsidR="0011179A" w:rsidRDefault="00B40F3B" w:rsidP="0011179A">
                    <w:pPr>
                      <w:jc w:val="right"/>
                    </w:pPr>
                    <w:r>
                      <w:t>51,779,596.05</w:t>
                    </w:r>
                  </w:p>
                </w:tc>
                <w:tc>
                  <w:tcPr>
                    <w:tcW w:w="1045" w:type="pct"/>
                    <w:tcBorders>
                      <w:top w:val="outset" w:sz="4" w:space="0" w:color="auto"/>
                      <w:left w:val="outset" w:sz="4" w:space="0" w:color="auto"/>
                      <w:bottom w:val="outset" w:sz="4" w:space="0" w:color="auto"/>
                      <w:right w:val="outset" w:sz="4" w:space="0" w:color="auto"/>
                    </w:tcBorders>
                  </w:tcPr>
                  <w:p w14:paraId="355E2FF9" w14:textId="77777777" w:rsidR="0011179A" w:rsidRDefault="00B40F3B" w:rsidP="0011179A">
                    <w:pPr>
                      <w:jc w:val="right"/>
                    </w:pPr>
                    <w:r>
                      <w:t>67,508,992.28</w:t>
                    </w:r>
                  </w:p>
                </w:tc>
                <w:tc>
                  <w:tcPr>
                    <w:tcW w:w="1062" w:type="pct"/>
                    <w:tcBorders>
                      <w:top w:val="outset" w:sz="4" w:space="0" w:color="auto"/>
                      <w:left w:val="outset" w:sz="4" w:space="0" w:color="auto"/>
                      <w:bottom w:val="outset" w:sz="4" w:space="0" w:color="auto"/>
                      <w:right w:val="outset" w:sz="4" w:space="0" w:color="auto"/>
                    </w:tcBorders>
                  </w:tcPr>
                  <w:p w14:paraId="796332A7" w14:textId="77777777" w:rsidR="0011179A" w:rsidRDefault="00B40F3B" w:rsidP="0011179A">
                    <w:pPr>
                      <w:jc w:val="right"/>
                    </w:pPr>
                    <w:r>
                      <w:t>15,729,396.23</w:t>
                    </w:r>
                  </w:p>
                </w:tc>
              </w:tr>
              <w:tr w:rsidR="0011179A" w14:paraId="3CE0C8B3" w14:textId="77777777" w:rsidTr="0011179A">
                <w:sdt>
                  <w:sdtPr>
                    <w:tag w:val="_PLD_f6d54e21e4374ad7b6b67596186ec2d9"/>
                    <w:id w:val="-2658543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A60D12" w14:textId="77777777" w:rsidR="0011179A" w:rsidRDefault="00B40F3B" w:rsidP="0011179A">
                        <w:pPr>
                          <w:ind w:firstLineChars="100" w:firstLine="210"/>
                        </w:pPr>
                        <w:r>
                          <w:rPr>
                            <w:rFonts w:hint="eastAsia"/>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7E50515D"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A4E574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A77B17C" w14:textId="77777777" w:rsidR="0011179A" w:rsidRDefault="0011179A" w:rsidP="0011179A">
                    <w:pPr>
                      <w:jc w:val="right"/>
                    </w:pPr>
                  </w:p>
                </w:tc>
              </w:tr>
              <w:tr w:rsidR="0011179A" w14:paraId="76FD4B28" w14:textId="77777777" w:rsidTr="0011179A">
                <w:sdt>
                  <w:sdtPr>
                    <w:tag w:val="_PLD_547a292c8eb849d89939f0b5a6b35191"/>
                    <w:id w:val="-19199348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804F06" w14:textId="77777777" w:rsidR="0011179A" w:rsidRDefault="00B40F3B" w:rsidP="0011179A">
                        <w:pPr>
                          <w:ind w:firstLineChars="200" w:firstLine="420"/>
                        </w:pPr>
                        <w:r>
                          <w:rPr>
                            <w:rFonts w:hint="eastAsia"/>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53646468" w14:textId="77777777" w:rsidR="0011179A" w:rsidRDefault="00B40F3B" w:rsidP="0011179A">
                    <w:pPr>
                      <w:jc w:val="right"/>
                    </w:pPr>
                    <w:r>
                      <w:t>95,088,015.80</w:t>
                    </w:r>
                  </w:p>
                </w:tc>
                <w:tc>
                  <w:tcPr>
                    <w:tcW w:w="1045" w:type="pct"/>
                    <w:tcBorders>
                      <w:top w:val="outset" w:sz="4" w:space="0" w:color="auto"/>
                      <w:left w:val="outset" w:sz="4" w:space="0" w:color="auto"/>
                      <w:bottom w:val="outset" w:sz="4" w:space="0" w:color="auto"/>
                      <w:right w:val="outset" w:sz="4" w:space="0" w:color="auto"/>
                    </w:tcBorders>
                  </w:tcPr>
                  <w:p w14:paraId="4D6CD1B5" w14:textId="77777777" w:rsidR="0011179A" w:rsidRDefault="00B40F3B" w:rsidP="0011179A">
                    <w:pPr>
                      <w:jc w:val="right"/>
                    </w:pPr>
                    <w:r>
                      <w:t>110,817,412.03</w:t>
                    </w:r>
                  </w:p>
                </w:tc>
                <w:tc>
                  <w:tcPr>
                    <w:tcW w:w="1062" w:type="pct"/>
                    <w:tcBorders>
                      <w:top w:val="outset" w:sz="4" w:space="0" w:color="auto"/>
                      <w:left w:val="outset" w:sz="4" w:space="0" w:color="auto"/>
                      <w:bottom w:val="outset" w:sz="4" w:space="0" w:color="auto"/>
                      <w:right w:val="outset" w:sz="4" w:space="0" w:color="auto"/>
                    </w:tcBorders>
                  </w:tcPr>
                  <w:p w14:paraId="62B5E41E" w14:textId="77777777" w:rsidR="0011179A" w:rsidRDefault="00B40F3B" w:rsidP="0011179A">
                    <w:pPr>
                      <w:jc w:val="right"/>
                    </w:pPr>
                    <w:r>
                      <w:t>15,729,396.23</w:t>
                    </w:r>
                  </w:p>
                </w:tc>
              </w:tr>
              <w:tr w:rsidR="0011179A" w14:paraId="1883B209" w14:textId="77777777" w:rsidTr="0011179A">
                <w:sdt>
                  <w:sdtPr>
                    <w:tag w:val="_PLD_23ff2591ad04463f94764d02965b8bef"/>
                    <w:id w:val="15951281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E392BD3" w14:textId="77777777" w:rsidR="0011179A" w:rsidRDefault="00B40F3B" w:rsidP="0011179A">
                        <w:pPr>
                          <w:ind w:firstLineChars="300" w:firstLine="630"/>
                        </w:pPr>
                        <w:r>
                          <w:rPr>
                            <w:rFonts w:hint="eastAsia"/>
                          </w:rPr>
                          <w:t>负债合计</w:t>
                        </w:r>
                      </w:p>
                    </w:tc>
                  </w:sdtContent>
                </w:sdt>
                <w:tc>
                  <w:tcPr>
                    <w:tcW w:w="1129" w:type="pct"/>
                    <w:tcBorders>
                      <w:top w:val="outset" w:sz="4" w:space="0" w:color="auto"/>
                      <w:left w:val="outset" w:sz="4" w:space="0" w:color="auto"/>
                      <w:bottom w:val="outset" w:sz="4" w:space="0" w:color="auto"/>
                      <w:right w:val="outset" w:sz="4" w:space="0" w:color="auto"/>
                    </w:tcBorders>
                  </w:tcPr>
                  <w:p w14:paraId="225325E1" w14:textId="77777777" w:rsidR="0011179A" w:rsidRDefault="00B40F3B" w:rsidP="0011179A">
                    <w:pPr>
                      <w:jc w:val="right"/>
                    </w:pPr>
                    <w:r>
                      <w:t>299,747,799.94</w:t>
                    </w:r>
                  </w:p>
                </w:tc>
                <w:tc>
                  <w:tcPr>
                    <w:tcW w:w="1045" w:type="pct"/>
                    <w:tcBorders>
                      <w:top w:val="outset" w:sz="4" w:space="0" w:color="auto"/>
                      <w:left w:val="outset" w:sz="4" w:space="0" w:color="auto"/>
                      <w:bottom w:val="outset" w:sz="4" w:space="0" w:color="auto"/>
                      <w:right w:val="outset" w:sz="4" w:space="0" w:color="auto"/>
                    </w:tcBorders>
                  </w:tcPr>
                  <w:p w14:paraId="6AE0F5B0" w14:textId="77777777" w:rsidR="0011179A" w:rsidRDefault="00B40F3B" w:rsidP="0011179A">
                    <w:pPr>
                      <w:jc w:val="right"/>
                    </w:pPr>
                    <w:r>
                      <w:t>315,477,196.17</w:t>
                    </w:r>
                  </w:p>
                </w:tc>
                <w:tc>
                  <w:tcPr>
                    <w:tcW w:w="1062" w:type="pct"/>
                    <w:tcBorders>
                      <w:top w:val="outset" w:sz="4" w:space="0" w:color="auto"/>
                      <w:left w:val="outset" w:sz="4" w:space="0" w:color="auto"/>
                      <w:bottom w:val="outset" w:sz="4" w:space="0" w:color="auto"/>
                      <w:right w:val="outset" w:sz="4" w:space="0" w:color="auto"/>
                    </w:tcBorders>
                  </w:tcPr>
                  <w:p w14:paraId="533E4FAE" w14:textId="77777777" w:rsidR="0011179A" w:rsidRDefault="00B40F3B" w:rsidP="0011179A">
                    <w:pPr>
                      <w:jc w:val="right"/>
                    </w:pPr>
                    <w:r>
                      <w:t>15,729,396.23</w:t>
                    </w:r>
                  </w:p>
                </w:tc>
              </w:tr>
              <w:tr w:rsidR="0011179A" w14:paraId="4F0D15D7" w14:textId="77777777" w:rsidTr="0011179A">
                <w:sdt>
                  <w:sdtPr>
                    <w:tag w:val="_PLD_26fe23a5bec04ba0a358c4895d9e25ef"/>
                    <w:id w:val="-197458912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F51C55C" w14:textId="77777777" w:rsidR="0011179A" w:rsidRDefault="00B40F3B" w:rsidP="0011179A">
                        <w:r>
                          <w:rPr>
                            <w:rFonts w:hint="eastAsia"/>
                            <w:b/>
                            <w:bCs/>
                          </w:rPr>
                          <w:t>所有者权益（或股东权益）：</w:t>
                        </w:r>
                      </w:p>
                    </w:tc>
                  </w:sdtContent>
                </w:sdt>
              </w:tr>
              <w:tr w:rsidR="0011179A" w14:paraId="75526F04" w14:textId="77777777" w:rsidTr="0011179A">
                <w:sdt>
                  <w:sdtPr>
                    <w:tag w:val="_PLD_8c6bc89c77864157aa7e89fe01481ebe"/>
                    <w:id w:val="-11747933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0BB485" w14:textId="77777777" w:rsidR="0011179A" w:rsidRDefault="00B40F3B" w:rsidP="0011179A">
                        <w:pPr>
                          <w:ind w:firstLineChars="100" w:firstLine="210"/>
                        </w:pPr>
                        <w:r>
                          <w:rPr>
                            <w:rFonts w:hint="eastAsia"/>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14:paraId="10191CE0" w14:textId="77777777" w:rsidR="0011179A" w:rsidRDefault="00B40F3B" w:rsidP="0011179A">
                    <w:pPr>
                      <w:jc w:val="right"/>
                    </w:pPr>
                    <w:r>
                      <w:t>699,609,514.00</w:t>
                    </w:r>
                  </w:p>
                </w:tc>
                <w:tc>
                  <w:tcPr>
                    <w:tcW w:w="1045" w:type="pct"/>
                    <w:tcBorders>
                      <w:top w:val="outset" w:sz="4" w:space="0" w:color="auto"/>
                      <w:left w:val="outset" w:sz="4" w:space="0" w:color="auto"/>
                      <w:bottom w:val="outset" w:sz="4" w:space="0" w:color="auto"/>
                      <w:right w:val="outset" w:sz="4" w:space="0" w:color="auto"/>
                    </w:tcBorders>
                  </w:tcPr>
                  <w:p w14:paraId="2E756696" w14:textId="77777777" w:rsidR="0011179A" w:rsidRDefault="00B40F3B" w:rsidP="0011179A">
                    <w:pPr>
                      <w:jc w:val="right"/>
                    </w:pPr>
                    <w:r>
                      <w:t>699,609,514</w:t>
                    </w:r>
                    <w:r>
                      <w:rPr>
                        <w:rFonts w:hint="eastAsia"/>
                      </w:rPr>
                      <w:t>.00</w:t>
                    </w:r>
                  </w:p>
                </w:tc>
                <w:tc>
                  <w:tcPr>
                    <w:tcW w:w="1062" w:type="pct"/>
                    <w:tcBorders>
                      <w:top w:val="outset" w:sz="4" w:space="0" w:color="auto"/>
                      <w:left w:val="outset" w:sz="4" w:space="0" w:color="auto"/>
                      <w:bottom w:val="outset" w:sz="4" w:space="0" w:color="auto"/>
                      <w:right w:val="outset" w:sz="4" w:space="0" w:color="auto"/>
                    </w:tcBorders>
                  </w:tcPr>
                  <w:p w14:paraId="68ED5E95" w14:textId="77777777" w:rsidR="0011179A" w:rsidRDefault="0011179A" w:rsidP="0011179A">
                    <w:pPr>
                      <w:jc w:val="right"/>
                    </w:pPr>
                  </w:p>
                </w:tc>
              </w:tr>
              <w:tr w:rsidR="0011179A" w14:paraId="0494E512" w14:textId="77777777" w:rsidTr="0011179A">
                <w:sdt>
                  <w:sdtPr>
                    <w:tag w:val="_PLD_127028833d464b289a2a47eb6f784852"/>
                    <w:id w:val="5465677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679D413" w14:textId="77777777" w:rsidR="0011179A" w:rsidRDefault="00B40F3B" w:rsidP="0011179A">
                        <w:pPr>
                          <w:ind w:firstLineChars="100" w:firstLine="210"/>
                        </w:pPr>
                        <w:r>
                          <w:rPr>
                            <w:rFonts w:hint="eastAsia"/>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14:paraId="3AC9E53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E6A9896"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A6CA224" w14:textId="77777777" w:rsidR="0011179A" w:rsidRDefault="0011179A" w:rsidP="0011179A">
                    <w:pPr>
                      <w:jc w:val="right"/>
                    </w:pPr>
                  </w:p>
                </w:tc>
              </w:tr>
              <w:tr w:rsidR="0011179A" w14:paraId="7FFDBF4D" w14:textId="77777777" w:rsidTr="0011179A">
                <w:sdt>
                  <w:sdtPr>
                    <w:tag w:val="_PLD_af46261e33fa4e74b035dc7316f9afb2"/>
                    <w:id w:val="-8509548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249A89" w14:textId="77777777" w:rsidR="0011179A" w:rsidRDefault="00B40F3B" w:rsidP="0011179A">
                        <w:pPr>
                          <w:ind w:firstLineChars="100" w:firstLine="210"/>
                        </w:pPr>
                        <w:r>
                          <w:rPr>
                            <w:rFonts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1A49600D"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BF683E1"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B2E0836" w14:textId="77777777" w:rsidR="0011179A" w:rsidRDefault="0011179A" w:rsidP="0011179A">
                    <w:pPr>
                      <w:jc w:val="right"/>
                    </w:pPr>
                  </w:p>
                </w:tc>
              </w:tr>
              <w:tr w:rsidR="0011179A" w14:paraId="19794C2E" w14:textId="77777777" w:rsidTr="0011179A">
                <w:sdt>
                  <w:sdtPr>
                    <w:tag w:val="_PLD_9e91cfdc036a497fbdba9106efa67470"/>
                    <w:id w:val="5150530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4A0FC4F" w14:textId="77777777" w:rsidR="0011179A" w:rsidRDefault="00B40F3B" w:rsidP="0011179A">
                        <w:pPr>
                          <w:ind w:leftChars="300" w:left="630" w:firstLineChars="100" w:firstLine="210"/>
                        </w:pPr>
                        <w:r>
                          <w:rPr>
                            <w:rFonts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6EFC4EF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06E6BFD"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0731B855" w14:textId="77777777" w:rsidR="0011179A" w:rsidRDefault="0011179A" w:rsidP="0011179A">
                    <w:pPr>
                      <w:jc w:val="right"/>
                    </w:pPr>
                  </w:p>
                </w:tc>
              </w:tr>
              <w:tr w:rsidR="0011179A" w14:paraId="3900197B" w14:textId="77777777" w:rsidTr="0011179A">
                <w:sdt>
                  <w:sdtPr>
                    <w:tag w:val="_PLD_2ec39d2abc014fe091a4c1072362f26e"/>
                    <w:id w:val="14461223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6C3622" w14:textId="77777777" w:rsidR="0011179A" w:rsidRDefault="00B40F3B" w:rsidP="0011179A">
                        <w:pPr>
                          <w:ind w:firstLineChars="100" w:firstLine="210"/>
                        </w:pPr>
                        <w:r>
                          <w:rPr>
                            <w:rFonts w:hint="eastAsia"/>
                          </w:rPr>
                          <w:t>资本公积</w:t>
                        </w:r>
                      </w:p>
                    </w:tc>
                  </w:sdtContent>
                </w:sdt>
                <w:tc>
                  <w:tcPr>
                    <w:tcW w:w="1129" w:type="pct"/>
                    <w:tcBorders>
                      <w:top w:val="outset" w:sz="4" w:space="0" w:color="auto"/>
                      <w:left w:val="outset" w:sz="4" w:space="0" w:color="auto"/>
                      <w:bottom w:val="outset" w:sz="4" w:space="0" w:color="auto"/>
                      <w:right w:val="outset" w:sz="4" w:space="0" w:color="auto"/>
                    </w:tcBorders>
                  </w:tcPr>
                  <w:p w14:paraId="1B65A3C0" w14:textId="77777777" w:rsidR="0011179A" w:rsidRDefault="00B40F3B" w:rsidP="0011179A">
                    <w:pPr>
                      <w:jc w:val="right"/>
                    </w:pPr>
                    <w:r>
                      <w:t>1,158,861,379.36</w:t>
                    </w:r>
                  </w:p>
                </w:tc>
                <w:tc>
                  <w:tcPr>
                    <w:tcW w:w="1045" w:type="pct"/>
                    <w:tcBorders>
                      <w:top w:val="outset" w:sz="4" w:space="0" w:color="auto"/>
                      <w:left w:val="outset" w:sz="4" w:space="0" w:color="auto"/>
                      <w:bottom w:val="outset" w:sz="4" w:space="0" w:color="auto"/>
                      <w:right w:val="outset" w:sz="4" w:space="0" w:color="auto"/>
                    </w:tcBorders>
                  </w:tcPr>
                  <w:p w14:paraId="2547B7B8" w14:textId="77777777" w:rsidR="0011179A" w:rsidRDefault="00B40F3B" w:rsidP="0011179A">
                    <w:pPr>
                      <w:jc w:val="right"/>
                    </w:pPr>
                    <w:r>
                      <w:t>1,158,861,379.36</w:t>
                    </w:r>
                  </w:p>
                </w:tc>
                <w:tc>
                  <w:tcPr>
                    <w:tcW w:w="1062" w:type="pct"/>
                    <w:tcBorders>
                      <w:top w:val="outset" w:sz="4" w:space="0" w:color="auto"/>
                      <w:left w:val="outset" w:sz="4" w:space="0" w:color="auto"/>
                      <w:bottom w:val="outset" w:sz="4" w:space="0" w:color="auto"/>
                      <w:right w:val="outset" w:sz="4" w:space="0" w:color="auto"/>
                    </w:tcBorders>
                  </w:tcPr>
                  <w:p w14:paraId="4B5FE5CF" w14:textId="77777777" w:rsidR="0011179A" w:rsidRDefault="0011179A" w:rsidP="0011179A">
                    <w:pPr>
                      <w:jc w:val="right"/>
                    </w:pPr>
                  </w:p>
                </w:tc>
              </w:tr>
              <w:tr w:rsidR="0011179A" w14:paraId="41531479" w14:textId="77777777" w:rsidTr="0011179A">
                <w:sdt>
                  <w:sdtPr>
                    <w:tag w:val="_PLD_97b7c6fd2aad48a0890b0dc8bc4a47ad"/>
                    <w:id w:val="-8844028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DE5102" w14:textId="77777777" w:rsidR="0011179A" w:rsidRDefault="00B40F3B" w:rsidP="0011179A">
                        <w:pPr>
                          <w:ind w:firstLineChars="100" w:firstLine="210"/>
                        </w:pPr>
                        <w:r>
                          <w:rPr>
                            <w:rFonts w:hint="eastAsia"/>
                          </w:rPr>
                          <w:t>减：库存股</w:t>
                        </w:r>
                      </w:p>
                    </w:tc>
                  </w:sdtContent>
                </w:sdt>
                <w:tc>
                  <w:tcPr>
                    <w:tcW w:w="1129" w:type="pct"/>
                    <w:tcBorders>
                      <w:top w:val="outset" w:sz="4" w:space="0" w:color="auto"/>
                      <w:left w:val="outset" w:sz="4" w:space="0" w:color="auto"/>
                      <w:bottom w:val="outset" w:sz="4" w:space="0" w:color="auto"/>
                      <w:right w:val="outset" w:sz="4" w:space="0" w:color="auto"/>
                    </w:tcBorders>
                  </w:tcPr>
                  <w:p w14:paraId="12D6A4F4"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F82D558"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693F6D5A" w14:textId="77777777" w:rsidR="0011179A" w:rsidRDefault="0011179A" w:rsidP="0011179A">
                    <w:pPr>
                      <w:jc w:val="right"/>
                    </w:pPr>
                  </w:p>
                </w:tc>
              </w:tr>
              <w:tr w:rsidR="0011179A" w14:paraId="44192BB6" w14:textId="77777777" w:rsidTr="0011179A">
                <w:sdt>
                  <w:sdtPr>
                    <w:tag w:val="_PLD_ac1e2e10addb4ee8ac9c7549ebb4fd96"/>
                    <w:id w:val="6544135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454CAF" w14:textId="77777777" w:rsidR="0011179A" w:rsidRDefault="00B40F3B" w:rsidP="0011179A">
                        <w:pPr>
                          <w:ind w:firstLineChars="100" w:firstLine="210"/>
                        </w:pPr>
                        <w:r>
                          <w:rPr>
                            <w:rFonts w:hint="eastAsia"/>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14:paraId="1C9BB08A" w14:textId="77777777" w:rsidR="0011179A" w:rsidRDefault="00B40F3B" w:rsidP="0011179A">
                    <w:pPr>
                      <w:jc w:val="right"/>
                    </w:pPr>
                    <w:r>
                      <w:t>-8,921,815.20</w:t>
                    </w:r>
                  </w:p>
                </w:tc>
                <w:tc>
                  <w:tcPr>
                    <w:tcW w:w="1045" w:type="pct"/>
                    <w:tcBorders>
                      <w:top w:val="outset" w:sz="4" w:space="0" w:color="auto"/>
                      <w:left w:val="outset" w:sz="4" w:space="0" w:color="auto"/>
                      <w:bottom w:val="outset" w:sz="4" w:space="0" w:color="auto"/>
                      <w:right w:val="outset" w:sz="4" w:space="0" w:color="auto"/>
                    </w:tcBorders>
                  </w:tcPr>
                  <w:p w14:paraId="1BD0653E"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24C8BD76" w14:textId="77777777" w:rsidR="0011179A" w:rsidRDefault="00B40F3B" w:rsidP="0011179A">
                    <w:pPr>
                      <w:jc w:val="right"/>
                    </w:pPr>
                    <w:r>
                      <w:t>8,921,815.2</w:t>
                    </w:r>
                    <w:r>
                      <w:rPr>
                        <w:rFonts w:hint="eastAsia"/>
                      </w:rPr>
                      <w:t>0</w:t>
                    </w:r>
                  </w:p>
                </w:tc>
              </w:tr>
              <w:tr w:rsidR="0011179A" w14:paraId="0740FD0F" w14:textId="77777777" w:rsidTr="0011179A">
                <w:sdt>
                  <w:sdtPr>
                    <w:tag w:val="_PLD_272e71d877a94608b60f24447c5002ef"/>
                    <w:id w:val="1285236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AEC8C6" w14:textId="77777777" w:rsidR="0011179A" w:rsidRDefault="00B40F3B" w:rsidP="0011179A">
                        <w:pPr>
                          <w:ind w:firstLineChars="100" w:firstLine="210"/>
                        </w:pPr>
                        <w:r>
                          <w:rPr>
                            <w:rFonts w:hint="eastAsia"/>
                          </w:rPr>
                          <w:t>专项储备</w:t>
                        </w:r>
                      </w:p>
                    </w:tc>
                  </w:sdtContent>
                </w:sdt>
                <w:tc>
                  <w:tcPr>
                    <w:tcW w:w="1129" w:type="pct"/>
                    <w:tcBorders>
                      <w:top w:val="outset" w:sz="4" w:space="0" w:color="auto"/>
                      <w:left w:val="outset" w:sz="4" w:space="0" w:color="auto"/>
                      <w:bottom w:val="outset" w:sz="4" w:space="0" w:color="auto"/>
                      <w:right w:val="outset" w:sz="4" w:space="0" w:color="auto"/>
                    </w:tcBorders>
                  </w:tcPr>
                  <w:p w14:paraId="10591DBD"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5D68BEA"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52C268F2" w14:textId="77777777" w:rsidR="0011179A" w:rsidRDefault="0011179A" w:rsidP="0011179A">
                    <w:pPr>
                      <w:jc w:val="right"/>
                    </w:pPr>
                  </w:p>
                </w:tc>
              </w:tr>
              <w:tr w:rsidR="0011179A" w14:paraId="5B93AC95" w14:textId="77777777" w:rsidTr="0011179A">
                <w:sdt>
                  <w:sdtPr>
                    <w:tag w:val="_PLD_2112302ac12b45ec8fecf3b478653195"/>
                    <w:id w:val="-20126691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338E690" w14:textId="77777777" w:rsidR="0011179A" w:rsidRDefault="00B40F3B" w:rsidP="0011179A">
                        <w:pPr>
                          <w:ind w:firstLineChars="100" w:firstLine="210"/>
                        </w:pPr>
                        <w:r>
                          <w:rPr>
                            <w:rFonts w:hint="eastAsia"/>
                          </w:rPr>
                          <w:t>盈余公积</w:t>
                        </w:r>
                      </w:p>
                    </w:tc>
                  </w:sdtContent>
                </w:sdt>
                <w:tc>
                  <w:tcPr>
                    <w:tcW w:w="1129" w:type="pct"/>
                    <w:tcBorders>
                      <w:top w:val="outset" w:sz="4" w:space="0" w:color="auto"/>
                      <w:left w:val="outset" w:sz="4" w:space="0" w:color="auto"/>
                      <w:bottom w:val="outset" w:sz="4" w:space="0" w:color="auto"/>
                      <w:right w:val="outset" w:sz="4" w:space="0" w:color="auto"/>
                    </w:tcBorders>
                  </w:tcPr>
                  <w:p w14:paraId="18F21268" w14:textId="77777777" w:rsidR="0011179A" w:rsidRDefault="00B40F3B" w:rsidP="0011179A">
                    <w:pPr>
                      <w:jc w:val="right"/>
                    </w:pPr>
                    <w:r>
                      <w:t>181,147,854.41</w:t>
                    </w:r>
                  </w:p>
                </w:tc>
                <w:tc>
                  <w:tcPr>
                    <w:tcW w:w="1045" w:type="pct"/>
                    <w:tcBorders>
                      <w:top w:val="outset" w:sz="4" w:space="0" w:color="auto"/>
                      <w:left w:val="outset" w:sz="4" w:space="0" w:color="auto"/>
                      <w:bottom w:val="outset" w:sz="4" w:space="0" w:color="auto"/>
                      <w:right w:val="outset" w:sz="4" w:space="0" w:color="auto"/>
                    </w:tcBorders>
                  </w:tcPr>
                  <w:p w14:paraId="19B8EF6F" w14:textId="77777777" w:rsidR="0011179A" w:rsidRDefault="00B40F3B" w:rsidP="0011179A">
                    <w:pPr>
                      <w:jc w:val="right"/>
                    </w:pPr>
                    <w:r>
                      <w:t>189,499,015.34</w:t>
                    </w:r>
                  </w:p>
                </w:tc>
                <w:tc>
                  <w:tcPr>
                    <w:tcW w:w="1062" w:type="pct"/>
                    <w:tcBorders>
                      <w:top w:val="outset" w:sz="4" w:space="0" w:color="auto"/>
                      <w:left w:val="outset" w:sz="4" w:space="0" w:color="auto"/>
                      <w:bottom w:val="outset" w:sz="4" w:space="0" w:color="auto"/>
                      <w:right w:val="outset" w:sz="4" w:space="0" w:color="auto"/>
                    </w:tcBorders>
                  </w:tcPr>
                  <w:p w14:paraId="66C62C05" w14:textId="77777777" w:rsidR="0011179A" w:rsidRDefault="00B40F3B" w:rsidP="0011179A">
                    <w:pPr>
                      <w:jc w:val="right"/>
                    </w:pPr>
                    <w:r>
                      <w:t>8,351,160.93</w:t>
                    </w:r>
                  </w:p>
                </w:tc>
              </w:tr>
              <w:tr w:rsidR="0011179A" w14:paraId="71569AA5" w14:textId="77777777" w:rsidTr="0011179A">
                <w:sdt>
                  <w:sdtPr>
                    <w:tag w:val="_PLD_fff91beebc864bcb8632598c78a2cf5d"/>
                    <w:id w:val="13495263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50B821" w14:textId="77777777" w:rsidR="0011179A" w:rsidRDefault="00B40F3B" w:rsidP="0011179A">
                        <w:pPr>
                          <w:ind w:firstLineChars="100" w:firstLine="210"/>
                        </w:pPr>
                        <w:r>
                          <w:rPr>
                            <w:rFonts w:hint="eastAsia"/>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14:paraId="72B4A852"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7AA45EE" w14:textId="77777777" w:rsidR="0011179A" w:rsidRDefault="0011179A" w:rsidP="0011179A">
                    <w:pPr>
                      <w:jc w:val="right"/>
                    </w:pPr>
                  </w:p>
                </w:tc>
                <w:tc>
                  <w:tcPr>
                    <w:tcW w:w="1062" w:type="pct"/>
                    <w:tcBorders>
                      <w:top w:val="outset" w:sz="4" w:space="0" w:color="auto"/>
                      <w:left w:val="outset" w:sz="4" w:space="0" w:color="auto"/>
                      <w:bottom w:val="outset" w:sz="4" w:space="0" w:color="auto"/>
                      <w:right w:val="outset" w:sz="4" w:space="0" w:color="auto"/>
                    </w:tcBorders>
                  </w:tcPr>
                  <w:p w14:paraId="7A4983EA" w14:textId="77777777" w:rsidR="0011179A" w:rsidRDefault="0011179A" w:rsidP="0011179A">
                    <w:pPr>
                      <w:jc w:val="right"/>
                    </w:pPr>
                  </w:p>
                </w:tc>
              </w:tr>
              <w:tr w:rsidR="0011179A" w14:paraId="591207F2" w14:textId="77777777" w:rsidTr="0011179A">
                <w:sdt>
                  <w:sdtPr>
                    <w:tag w:val="_PLD_22d9397a4dd64ef0968bbe13e62881a4"/>
                    <w:id w:val="-257202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77A8D9" w14:textId="77777777" w:rsidR="0011179A" w:rsidRDefault="00B40F3B" w:rsidP="0011179A">
                        <w:pPr>
                          <w:ind w:firstLineChars="100" w:firstLine="210"/>
                        </w:pPr>
                        <w:r>
                          <w:rPr>
                            <w:rFonts w:hint="eastAsia"/>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14:paraId="63955EE0" w14:textId="77777777" w:rsidR="0011179A" w:rsidRDefault="00B40F3B" w:rsidP="0011179A">
                    <w:pPr>
                      <w:jc w:val="right"/>
                    </w:pPr>
                    <w:r>
                      <w:t>679,574,989.98</w:t>
                    </w:r>
                  </w:p>
                </w:tc>
                <w:tc>
                  <w:tcPr>
                    <w:tcW w:w="1045" w:type="pct"/>
                    <w:tcBorders>
                      <w:top w:val="outset" w:sz="4" w:space="0" w:color="auto"/>
                      <w:left w:val="outset" w:sz="4" w:space="0" w:color="auto"/>
                      <w:bottom w:val="outset" w:sz="4" w:space="0" w:color="auto"/>
                      <w:right w:val="outset" w:sz="4" w:space="0" w:color="auto"/>
                    </w:tcBorders>
                  </w:tcPr>
                  <w:p w14:paraId="7465B39A" w14:textId="77777777" w:rsidR="0011179A" w:rsidRDefault="00B40F3B" w:rsidP="0011179A">
                    <w:pPr>
                      <w:jc w:val="right"/>
                    </w:pPr>
                    <w:r>
                      <w:t>777,363,333.13</w:t>
                    </w:r>
                  </w:p>
                </w:tc>
                <w:tc>
                  <w:tcPr>
                    <w:tcW w:w="1062" w:type="pct"/>
                    <w:tcBorders>
                      <w:top w:val="outset" w:sz="4" w:space="0" w:color="auto"/>
                      <w:left w:val="outset" w:sz="4" w:space="0" w:color="auto"/>
                      <w:bottom w:val="outset" w:sz="4" w:space="0" w:color="auto"/>
                      <w:right w:val="outset" w:sz="4" w:space="0" w:color="auto"/>
                    </w:tcBorders>
                  </w:tcPr>
                  <w:p w14:paraId="7CA8214A" w14:textId="77777777" w:rsidR="0011179A" w:rsidRDefault="00B40F3B" w:rsidP="0011179A">
                    <w:pPr>
                      <w:jc w:val="right"/>
                    </w:pPr>
                    <w:r>
                      <w:t>97,788,343.15</w:t>
                    </w:r>
                  </w:p>
                </w:tc>
              </w:tr>
              <w:tr w:rsidR="0011179A" w14:paraId="0CB735E7" w14:textId="77777777" w:rsidTr="0011179A">
                <w:sdt>
                  <w:sdtPr>
                    <w:tag w:val="_PLD_b2579ed30c7c4775bccf662b5f94a435"/>
                    <w:id w:val="-336631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C7B6B1" w14:textId="77777777" w:rsidR="0011179A" w:rsidRDefault="00B40F3B" w:rsidP="0011179A">
                        <w:pPr>
                          <w:ind w:firstLineChars="100" w:firstLine="210"/>
                        </w:pPr>
                        <w:r>
                          <w:rPr>
                            <w:rFonts w:hint="eastAsia"/>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3FB86DBB" w14:textId="77777777" w:rsidR="0011179A" w:rsidRDefault="00B40F3B" w:rsidP="0011179A">
                    <w:pPr>
                      <w:jc w:val="right"/>
                    </w:pPr>
                    <w:r>
                      <w:t>2,710,271,922.55</w:t>
                    </w:r>
                  </w:p>
                </w:tc>
                <w:tc>
                  <w:tcPr>
                    <w:tcW w:w="1045" w:type="pct"/>
                    <w:tcBorders>
                      <w:top w:val="outset" w:sz="4" w:space="0" w:color="auto"/>
                      <w:left w:val="outset" w:sz="4" w:space="0" w:color="auto"/>
                      <w:bottom w:val="outset" w:sz="4" w:space="0" w:color="auto"/>
                      <w:right w:val="outset" w:sz="4" w:space="0" w:color="auto"/>
                    </w:tcBorders>
                  </w:tcPr>
                  <w:p w14:paraId="21567913" w14:textId="77777777" w:rsidR="0011179A" w:rsidRDefault="00B40F3B" w:rsidP="0011179A">
                    <w:pPr>
                      <w:jc w:val="right"/>
                    </w:pPr>
                    <w:r>
                      <w:t>2,825,333,241.83</w:t>
                    </w:r>
                  </w:p>
                </w:tc>
                <w:tc>
                  <w:tcPr>
                    <w:tcW w:w="1062" w:type="pct"/>
                    <w:tcBorders>
                      <w:top w:val="outset" w:sz="4" w:space="0" w:color="auto"/>
                      <w:left w:val="outset" w:sz="4" w:space="0" w:color="auto"/>
                      <w:bottom w:val="outset" w:sz="4" w:space="0" w:color="auto"/>
                      <w:right w:val="outset" w:sz="4" w:space="0" w:color="auto"/>
                    </w:tcBorders>
                  </w:tcPr>
                  <w:p w14:paraId="0D6F9516" w14:textId="77777777" w:rsidR="0011179A" w:rsidRDefault="00B40F3B" w:rsidP="0011179A">
                    <w:pPr>
                      <w:jc w:val="right"/>
                    </w:pPr>
                    <w:r>
                      <w:t>115,061,319.28</w:t>
                    </w:r>
                  </w:p>
                </w:tc>
              </w:tr>
              <w:tr w:rsidR="0011179A" w14:paraId="78D24D3A" w14:textId="77777777" w:rsidTr="0011179A">
                <w:sdt>
                  <w:sdtPr>
                    <w:tag w:val="_PLD_f15cb30c3b434cd9ac81472ea2f29370"/>
                    <w:id w:val="-18292775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B9B8847" w14:textId="77777777" w:rsidR="0011179A" w:rsidRDefault="00B40F3B" w:rsidP="0011179A">
                        <w:pPr>
                          <w:ind w:firstLineChars="100" w:firstLine="210"/>
                        </w:pPr>
                        <w:r>
                          <w:rPr>
                            <w:rFonts w:hint="eastAsia"/>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14:paraId="48C7EFD2" w14:textId="77777777" w:rsidR="0011179A" w:rsidRDefault="00B40F3B" w:rsidP="0011179A">
                    <w:pPr>
                      <w:jc w:val="right"/>
                    </w:pPr>
                    <w:r>
                      <w:t>29,038,066.75</w:t>
                    </w:r>
                  </w:p>
                </w:tc>
                <w:tc>
                  <w:tcPr>
                    <w:tcW w:w="1045" w:type="pct"/>
                    <w:tcBorders>
                      <w:top w:val="outset" w:sz="4" w:space="0" w:color="auto"/>
                      <w:left w:val="outset" w:sz="4" w:space="0" w:color="auto"/>
                      <w:bottom w:val="outset" w:sz="4" w:space="0" w:color="auto"/>
                      <w:right w:val="outset" w:sz="4" w:space="0" w:color="auto"/>
                    </w:tcBorders>
                  </w:tcPr>
                  <w:p w14:paraId="39483803" w14:textId="77777777" w:rsidR="0011179A" w:rsidRDefault="00B40F3B" w:rsidP="0011179A">
                    <w:pPr>
                      <w:jc w:val="right"/>
                    </w:pPr>
                    <w:r>
                      <w:t>29,035,806.10</w:t>
                    </w:r>
                  </w:p>
                </w:tc>
                <w:tc>
                  <w:tcPr>
                    <w:tcW w:w="1062" w:type="pct"/>
                    <w:tcBorders>
                      <w:top w:val="outset" w:sz="4" w:space="0" w:color="auto"/>
                      <w:left w:val="outset" w:sz="4" w:space="0" w:color="auto"/>
                      <w:bottom w:val="outset" w:sz="4" w:space="0" w:color="auto"/>
                      <w:right w:val="outset" w:sz="4" w:space="0" w:color="auto"/>
                    </w:tcBorders>
                  </w:tcPr>
                  <w:p w14:paraId="22999412" w14:textId="77777777" w:rsidR="0011179A" w:rsidRDefault="00B40F3B" w:rsidP="0011179A">
                    <w:pPr>
                      <w:jc w:val="right"/>
                    </w:pPr>
                    <w:r>
                      <w:t>-2,260.65</w:t>
                    </w:r>
                  </w:p>
                </w:tc>
              </w:tr>
              <w:tr w:rsidR="0011179A" w14:paraId="0D3EA0BD" w14:textId="77777777" w:rsidTr="0011179A">
                <w:sdt>
                  <w:sdtPr>
                    <w:tag w:val="_PLD_7cc32dc7c4f34f7f99d6595872ce6513"/>
                    <w:id w:val="-16300842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E9B058" w14:textId="77777777" w:rsidR="0011179A" w:rsidRDefault="00B40F3B" w:rsidP="0011179A">
                        <w:pPr>
                          <w:ind w:firstLineChars="200" w:firstLine="420"/>
                        </w:pPr>
                        <w:r>
                          <w:rPr>
                            <w:rFonts w:hint="eastAsia"/>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3E1EE6A0" w14:textId="77777777" w:rsidR="0011179A" w:rsidRDefault="00B40F3B" w:rsidP="0011179A">
                    <w:pPr>
                      <w:jc w:val="right"/>
                    </w:pPr>
                    <w:r>
                      <w:t>2,739,309,989.30</w:t>
                    </w:r>
                  </w:p>
                </w:tc>
                <w:tc>
                  <w:tcPr>
                    <w:tcW w:w="1045" w:type="pct"/>
                    <w:tcBorders>
                      <w:top w:val="outset" w:sz="4" w:space="0" w:color="auto"/>
                      <w:left w:val="outset" w:sz="4" w:space="0" w:color="auto"/>
                      <w:bottom w:val="outset" w:sz="4" w:space="0" w:color="auto"/>
                      <w:right w:val="outset" w:sz="4" w:space="0" w:color="auto"/>
                    </w:tcBorders>
                  </w:tcPr>
                  <w:p w14:paraId="42826CFB" w14:textId="77777777" w:rsidR="0011179A" w:rsidRDefault="00B40F3B" w:rsidP="0011179A">
                    <w:pPr>
                      <w:jc w:val="right"/>
                    </w:pPr>
                    <w:r>
                      <w:t>2,854,369,047.93</w:t>
                    </w:r>
                  </w:p>
                </w:tc>
                <w:tc>
                  <w:tcPr>
                    <w:tcW w:w="1062" w:type="pct"/>
                    <w:tcBorders>
                      <w:top w:val="outset" w:sz="4" w:space="0" w:color="auto"/>
                      <w:left w:val="outset" w:sz="4" w:space="0" w:color="auto"/>
                      <w:bottom w:val="outset" w:sz="4" w:space="0" w:color="auto"/>
                      <w:right w:val="outset" w:sz="4" w:space="0" w:color="auto"/>
                    </w:tcBorders>
                  </w:tcPr>
                  <w:p w14:paraId="209B9F65" w14:textId="77777777" w:rsidR="0011179A" w:rsidRDefault="00B40F3B" w:rsidP="0011179A">
                    <w:pPr>
                      <w:jc w:val="right"/>
                    </w:pPr>
                    <w:r>
                      <w:t>115,059,058.63</w:t>
                    </w:r>
                  </w:p>
                </w:tc>
              </w:tr>
              <w:tr w:rsidR="0011179A" w14:paraId="2F5DBB5D" w14:textId="77777777" w:rsidTr="0011179A">
                <w:sdt>
                  <w:sdtPr>
                    <w:tag w:val="_PLD_f94235a339c64faf8a830314ceedea65"/>
                    <w:id w:val="-2665476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A92B3B" w14:textId="77777777" w:rsidR="0011179A" w:rsidRDefault="00B40F3B" w:rsidP="0011179A">
                        <w:pPr>
                          <w:ind w:firstLineChars="300" w:firstLine="630"/>
                        </w:pPr>
                        <w:r>
                          <w:rPr>
                            <w:rFonts w:hint="eastAsia"/>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14:paraId="12EC5598" w14:textId="77777777" w:rsidR="0011179A" w:rsidRDefault="00B40F3B" w:rsidP="0011179A">
                    <w:pPr>
                      <w:jc w:val="right"/>
                    </w:pPr>
                    <w:r>
                      <w:t>3,039,057,789.24</w:t>
                    </w:r>
                  </w:p>
                </w:tc>
                <w:tc>
                  <w:tcPr>
                    <w:tcW w:w="1045" w:type="pct"/>
                    <w:tcBorders>
                      <w:top w:val="outset" w:sz="4" w:space="0" w:color="auto"/>
                      <w:left w:val="outset" w:sz="4" w:space="0" w:color="auto"/>
                      <w:bottom w:val="outset" w:sz="4" w:space="0" w:color="auto"/>
                      <w:right w:val="outset" w:sz="4" w:space="0" w:color="auto"/>
                    </w:tcBorders>
                  </w:tcPr>
                  <w:p w14:paraId="0F9C75EC" w14:textId="77777777" w:rsidR="0011179A" w:rsidRDefault="00B40F3B" w:rsidP="0011179A">
                    <w:pPr>
                      <w:jc w:val="right"/>
                    </w:pPr>
                    <w:r>
                      <w:t>3,169,846,244.10</w:t>
                    </w:r>
                  </w:p>
                </w:tc>
                <w:tc>
                  <w:tcPr>
                    <w:tcW w:w="1062" w:type="pct"/>
                    <w:tcBorders>
                      <w:top w:val="outset" w:sz="4" w:space="0" w:color="auto"/>
                      <w:left w:val="outset" w:sz="4" w:space="0" w:color="auto"/>
                      <w:bottom w:val="outset" w:sz="4" w:space="0" w:color="auto"/>
                      <w:right w:val="outset" w:sz="4" w:space="0" w:color="auto"/>
                    </w:tcBorders>
                  </w:tcPr>
                  <w:p w14:paraId="0064A013" w14:textId="77777777" w:rsidR="0011179A" w:rsidRDefault="00B40F3B" w:rsidP="0011179A">
                    <w:pPr>
                      <w:jc w:val="right"/>
                    </w:pPr>
                    <w:r>
                      <w:t>130,788,454.86</w:t>
                    </w:r>
                  </w:p>
                </w:tc>
              </w:tr>
              <w:bookmarkEnd w:id="129"/>
            </w:tbl>
            <w:p w14:paraId="39E9BD0C" w14:textId="77777777" w:rsidR="0011179A" w:rsidRDefault="0011179A"/>
            <w:p w14:paraId="57064A8D" w14:textId="77777777" w:rsidR="0011179A" w:rsidRDefault="00B40F3B">
              <w:r>
                <w:rPr>
                  <w:rFonts w:hint="eastAsia"/>
                </w:rPr>
                <w:t>各项目调整情况的说明：</w:t>
              </w:r>
            </w:p>
            <w:sdt>
              <w:sdtPr>
                <w:alias w:val="是否适用：资产负债表各项目调整情况的说明[双击切换]"/>
                <w:tag w:val="_GBC_c01a2728a3c94853a39637039ffbf4e0"/>
                <w:id w:val="1549034892"/>
                <w:lock w:val="sdtContentLocked"/>
                <w:placeholder>
                  <w:docPart w:val="GBC22222222222222222222222222222"/>
                </w:placeholder>
              </w:sdtPr>
              <w:sdtEndPr/>
              <w:sdtContent>
                <w:p w14:paraId="2766F138" w14:textId="77777777" w:rsidR="00BE058A" w:rsidRDefault="00B40F3B" w:rsidP="00BE058A">
                  <w:r>
                    <w:fldChar w:fldCharType="begin"/>
                  </w:r>
                  <w:r w:rsidR="00BE058A">
                    <w:rPr>
                      <w:rFonts w:hint="eastAsia"/>
                    </w:rPr>
                    <w:instrText xml:space="preserve"> MACROBUTTON  SnrToggleCheckbox </w:instrText>
                  </w:r>
                  <w:r w:rsidR="00BE058A">
                    <w:rPr>
                      <w:rFonts w:hint="eastAsia"/>
                    </w:rPr>
                    <w:instrText>√适用</w:instrText>
                  </w:r>
                  <w:r w:rsidR="00BE058A">
                    <w:rPr>
                      <w:rFonts w:hint="eastAsia"/>
                    </w:rPr>
                    <w:instrText xml:space="preserve"> </w:instrText>
                  </w:r>
                  <w:r>
                    <w:fldChar w:fldCharType="end"/>
                  </w:r>
                  <w:r>
                    <w:fldChar w:fldCharType="begin"/>
                  </w:r>
                  <w:r w:rsidR="00BE058A">
                    <w:rPr>
                      <w:rFonts w:hint="eastAsia"/>
                    </w:rPr>
                    <w:instrText xml:space="preserve"> MACROBUTTON  SnrToggleCheckbox </w:instrText>
                  </w:r>
                  <w:r w:rsidR="00BE058A">
                    <w:rPr>
                      <w:rFonts w:hint="eastAsia"/>
                    </w:rPr>
                    <w:instrText>□不适用</w:instrText>
                  </w:r>
                  <w:r w:rsidR="00BE058A">
                    <w:rPr>
                      <w:rFonts w:hint="eastAsia"/>
                    </w:rPr>
                    <w:instrText xml:space="preserve"> </w:instrText>
                  </w:r>
                  <w:r>
                    <w:fldChar w:fldCharType="end"/>
                  </w:r>
                </w:p>
              </w:sdtContent>
            </w:sdt>
            <w:sdt>
              <w:sdtPr>
                <w:alias w:val="资产负债表各项目调整情况的说明"/>
                <w:tag w:val="_GBC_497e8965ae9d489f816a032452b29f9b"/>
                <w:id w:val="-889573773"/>
                <w:lock w:val="sdtLocked"/>
                <w:placeholder>
                  <w:docPart w:val="A8114E55D1B543228512D434B07F7C03"/>
                </w:placeholder>
              </w:sdtPr>
              <w:sdtEndPr/>
              <w:sdtContent>
                <w:p w14:paraId="3340BDB2" w14:textId="77777777" w:rsidR="00BE058A" w:rsidRDefault="00BE058A">
                  <w:r>
                    <w:rPr>
                      <w:rFonts w:hint="eastAsia"/>
                    </w:rPr>
                    <w:t>详见</w:t>
                  </w:r>
                  <w:r>
                    <w:rPr>
                      <w:rFonts w:hint="eastAsia"/>
                    </w:rPr>
                    <w:t>4</w:t>
                  </w:r>
                  <w:r>
                    <w:t>1/</w:t>
                  </w:r>
                  <w:r>
                    <w:rPr>
                      <w:rFonts w:hint="eastAsia"/>
                    </w:rPr>
                    <w:t>（</w:t>
                  </w:r>
                  <w:r>
                    <w:rPr>
                      <w:rFonts w:hint="eastAsia"/>
                    </w:rPr>
                    <w:t>1</w:t>
                  </w:r>
                  <w:r>
                    <w:rPr>
                      <w:rFonts w:hint="eastAsia"/>
                    </w:rPr>
                    <w:t>）重要的会计政策变更</w:t>
                  </w:r>
                </w:p>
              </w:sdtContent>
            </w:sdt>
            <w:p w14:paraId="55BA3306" w14:textId="77777777" w:rsidR="0011179A" w:rsidRDefault="00726B76" w:rsidP="00BE058A"/>
          </w:sdtContent>
        </w:sdt>
        <w:p w14:paraId="63445374" w14:textId="77777777" w:rsidR="0011179A" w:rsidRDefault="0011179A"/>
        <w:sdt>
          <w:sdtPr>
            <w:rPr>
              <w:rFonts w:hint="eastAsia"/>
            </w:rPr>
            <w:tag w:val="_SEC_4c083c0f0fd54f4d99a6a7013210b585"/>
            <w:id w:val="377127812"/>
            <w:lock w:val="sdtLocked"/>
            <w:placeholder>
              <w:docPart w:val="GBC22222222222222222222222222222"/>
            </w:placeholder>
          </w:sdtPr>
          <w:sdtEndPr/>
          <w:sdtContent>
            <w:p w14:paraId="4F428705" w14:textId="77777777" w:rsidR="0011179A" w:rsidRDefault="00B40F3B">
              <w:pPr>
                <w:jc w:val="center"/>
              </w:pPr>
              <w:r>
                <w:rPr>
                  <w:rFonts w:hint="eastAsia"/>
                </w:rPr>
                <w:t>母公司</w:t>
              </w:r>
              <w:r>
                <w:t>资产负债表</w:t>
              </w:r>
            </w:p>
            <w:p w14:paraId="4642AAA6" w14:textId="77777777" w:rsidR="0011179A" w:rsidRDefault="00B40F3B">
              <w:pPr>
                <w:jc w:val="right"/>
              </w:pPr>
              <w:r>
                <w:rPr>
                  <w:rFonts w:hint="eastAsia"/>
                </w:rPr>
                <w:t xml:space="preserve"> </w:t>
              </w:r>
              <w:r>
                <w:t xml:space="preserve">      </w:t>
              </w:r>
              <w:r>
                <w:t>单位</w:t>
              </w:r>
              <w:r>
                <w:t>:</w:t>
              </w:r>
              <w:sdt>
                <w:sdtPr>
                  <w:alias w:val="单位：母公司资产负债表"/>
                  <w:tag w:val="_GBC_229861f0a5c3450a9f157e50a94ce6b2"/>
                  <w:id w:val="-855582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r>
                <w:t>:</w:t>
              </w:r>
              <w:sdt>
                <w:sdtPr>
                  <w:alias w:val="币种：母公司资产负债表"/>
                  <w:tag w:val="_GBC_d8f83856af044766b2b6c25eb72bb824"/>
                  <w:id w:val="1874962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9"/>
                <w:gridCol w:w="2230"/>
                <w:gridCol w:w="1844"/>
                <w:gridCol w:w="1740"/>
              </w:tblGrid>
              <w:tr w:rsidR="0011179A" w14:paraId="0C1EAD0E" w14:textId="77777777" w:rsidTr="0011179A">
                <w:trPr>
                  <w:cantSplit/>
                </w:trPr>
                <w:sdt>
                  <w:sdtPr>
                    <w:tag w:val="_PLD_7a95292674d64d03aedd2a72f82a55d7"/>
                    <w:id w:val="-19473810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99885C" w14:textId="77777777" w:rsidR="0011179A" w:rsidRDefault="00B40F3B" w:rsidP="0011179A">
                        <w:pPr>
                          <w:jc w:val="center"/>
                          <w:rPr>
                            <w:b/>
                          </w:rPr>
                        </w:pPr>
                        <w:r>
                          <w:rPr>
                            <w:b/>
                          </w:rPr>
                          <w:t>项目</w:t>
                        </w:r>
                      </w:p>
                    </w:tc>
                  </w:sdtContent>
                </w:sdt>
                <w:sdt>
                  <w:sdtPr>
                    <w:tag w:val="_PLD_7c17c8f2825545f5ad39a98a6522c892"/>
                    <w:id w:val="-98416801"/>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4B10F408" w14:textId="77777777" w:rsidR="0011179A" w:rsidRDefault="00B40F3B" w:rsidP="0011179A">
                        <w:pPr>
                          <w:jc w:val="center"/>
                          <w:rPr>
                            <w:b/>
                          </w:rPr>
                        </w:pPr>
                        <w:r>
                          <w:rPr>
                            <w:rFonts w:hint="eastAsia"/>
                            <w:b/>
                          </w:rPr>
                          <w:t>2018</w:t>
                        </w:r>
                        <w:r>
                          <w:rPr>
                            <w:rFonts w:hint="eastAsia"/>
                            <w:b/>
                          </w:rPr>
                          <w:t>年</w:t>
                        </w:r>
                        <w:r>
                          <w:rPr>
                            <w:rFonts w:hint="eastAsia"/>
                            <w:b/>
                          </w:rPr>
                          <w:t>12</w:t>
                        </w:r>
                        <w:r>
                          <w:rPr>
                            <w:rFonts w:hint="eastAsia"/>
                            <w:b/>
                          </w:rPr>
                          <w:t>月</w:t>
                        </w:r>
                        <w:r>
                          <w:rPr>
                            <w:rFonts w:hint="eastAsia"/>
                            <w:b/>
                          </w:rPr>
                          <w:t>31</w:t>
                        </w:r>
                        <w:r>
                          <w:rPr>
                            <w:rFonts w:hint="eastAsia"/>
                            <w:b/>
                          </w:rPr>
                          <w:t>日</w:t>
                        </w:r>
                      </w:p>
                    </w:tc>
                  </w:sdtContent>
                </w:sdt>
                <w:sdt>
                  <w:sdtPr>
                    <w:tag w:val="_PLD_34c606f3c58a4b409eb59fef64e920da"/>
                    <w:id w:val="1484279102"/>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646EC31A" w14:textId="77777777" w:rsidR="0011179A" w:rsidRDefault="00B40F3B" w:rsidP="0011179A">
                        <w:pPr>
                          <w:jc w:val="center"/>
                          <w:rPr>
                            <w:b/>
                          </w:rPr>
                        </w:pPr>
                        <w:r>
                          <w:rPr>
                            <w:rFonts w:hint="eastAsia"/>
                            <w:b/>
                          </w:rPr>
                          <w:t>2019</w:t>
                        </w:r>
                        <w:r>
                          <w:rPr>
                            <w:rFonts w:hint="eastAsia"/>
                            <w:b/>
                          </w:rPr>
                          <w:t>年</w:t>
                        </w:r>
                        <w:r>
                          <w:rPr>
                            <w:rFonts w:hint="eastAsia"/>
                            <w:b/>
                          </w:rPr>
                          <w:t>1</w:t>
                        </w:r>
                        <w:r>
                          <w:rPr>
                            <w:rFonts w:hint="eastAsia"/>
                            <w:b/>
                          </w:rPr>
                          <w:t>月</w:t>
                        </w:r>
                        <w:r>
                          <w:rPr>
                            <w:rFonts w:hint="eastAsia"/>
                            <w:b/>
                          </w:rPr>
                          <w:t>1</w:t>
                        </w:r>
                        <w:r>
                          <w:rPr>
                            <w:rFonts w:hint="eastAsia"/>
                            <w:b/>
                          </w:rPr>
                          <w:t>日</w:t>
                        </w:r>
                      </w:p>
                    </w:tc>
                  </w:sdtContent>
                </w:sdt>
                <w:sdt>
                  <w:sdtPr>
                    <w:tag w:val="_PLD_bf738959e4fc4fa09024c7ba9beab7fa"/>
                    <w:id w:val="-1991471809"/>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083FA161" w14:textId="77777777" w:rsidR="0011179A" w:rsidRDefault="00B40F3B" w:rsidP="0011179A">
                        <w:pPr>
                          <w:jc w:val="center"/>
                          <w:rPr>
                            <w:b/>
                          </w:rPr>
                        </w:pPr>
                        <w:r>
                          <w:rPr>
                            <w:rFonts w:hint="eastAsia"/>
                            <w:b/>
                          </w:rPr>
                          <w:t>调整数</w:t>
                        </w:r>
                      </w:p>
                    </w:tc>
                  </w:sdtContent>
                </w:sdt>
              </w:tr>
              <w:tr w:rsidR="0011179A" w14:paraId="5F1D9109" w14:textId="77777777" w:rsidTr="0011179A">
                <w:sdt>
                  <w:sdtPr>
                    <w:tag w:val="_PLD_2ddd5b3ca11648ae84ea83adf88612a9"/>
                    <w:id w:val="6715803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FE1A903" w14:textId="77777777" w:rsidR="0011179A" w:rsidRDefault="00B40F3B" w:rsidP="0011179A">
                        <w:r>
                          <w:rPr>
                            <w:rFonts w:hint="eastAsia"/>
                            <w:b/>
                            <w:bCs/>
                          </w:rPr>
                          <w:t>流动资产：</w:t>
                        </w:r>
                      </w:p>
                    </w:tc>
                  </w:sdtContent>
                </w:sdt>
              </w:tr>
              <w:tr w:rsidR="0011179A" w14:paraId="70EBBA69" w14:textId="77777777" w:rsidTr="0011179A">
                <w:sdt>
                  <w:sdtPr>
                    <w:tag w:val="_PLD_1e563d0e1a334304949ac9c74b1783a6"/>
                    <w:id w:val="-17151158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51E1E9" w14:textId="77777777" w:rsidR="0011179A" w:rsidRDefault="00B40F3B" w:rsidP="0011179A">
                        <w:pPr>
                          <w:ind w:firstLineChars="100" w:firstLine="210"/>
                        </w:pPr>
                        <w:r>
                          <w:rPr>
                            <w:rFonts w:hint="eastAsia"/>
                          </w:rPr>
                          <w:t>货币资金</w:t>
                        </w:r>
                      </w:p>
                    </w:tc>
                  </w:sdtContent>
                </w:sdt>
                <w:tc>
                  <w:tcPr>
                    <w:tcW w:w="1264" w:type="pct"/>
                    <w:tcBorders>
                      <w:top w:val="outset" w:sz="4" w:space="0" w:color="auto"/>
                      <w:left w:val="outset" w:sz="4" w:space="0" w:color="auto"/>
                      <w:bottom w:val="outset" w:sz="4" w:space="0" w:color="auto"/>
                      <w:right w:val="outset" w:sz="4" w:space="0" w:color="auto"/>
                    </w:tcBorders>
                  </w:tcPr>
                  <w:p w14:paraId="3C5460BE" w14:textId="77777777" w:rsidR="0011179A" w:rsidRDefault="00B40F3B" w:rsidP="0011179A">
                    <w:pPr>
                      <w:jc w:val="right"/>
                    </w:pPr>
                    <w:r>
                      <w:t>330,847,382.72</w:t>
                    </w:r>
                  </w:p>
                </w:tc>
                <w:tc>
                  <w:tcPr>
                    <w:tcW w:w="1045" w:type="pct"/>
                    <w:tcBorders>
                      <w:top w:val="outset" w:sz="4" w:space="0" w:color="auto"/>
                      <w:left w:val="outset" w:sz="4" w:space="0" w:color="auto"/>
                      <w:bottom w:val="outset" w:sz="4" w:space="0" w:color="auto"/>
                      <w:right w:val="outset" w:sz="4" w:space="0" w:color="auto"/>
                    </w:tcBorders>
                  </w:tcPr>
                  <w:p w14:paraId="0C101C3D" w14:textId="77777777" w:rsidR="0011179A" w:rsidRDefault="00B40F3B" w:rsidP="0011179A">
                    <w:pPr>
                      <w:jc w:val="right"/>
                    </w:pPr>
                    <w:r>
                      <w:t>330,847,382.72</w:t>
                    </w:r>
                  </w:p>
                </w:tc>
                <w:tc>
                  <w:tcPr>
                    <w:tcW w:w="986" w:type="pct"/>
                    <w:tcBorders>
                      <w:top w:val="outset" w:sz="4" w:space="0" w:color="auto"/>
                      <w:left w:val="outset" w:sz="4" w:space="0" w:color="auto"/>
                      <w:bottom w:val="outset" w:sz="4" w:space="0" w:color="auto"/>
                      <w:right w:val="outset" w:sz="4" w:space="0" w:color="auto"/>
                    </w:tcBorders>
                  </w:tcPr>
                  <w:p w14:paraId="61180103" w14:textId="77777777" w:rsidR="0011179A" w:rsidRDefault="0011179A" w:rsidP="0011179A">
                    <w:pPr>
                      <w:jc w:val="right"/>
                    </w:pPr>
                  </w:p>
                </w:tc>
              </w:tr>
              <w:tr w:rsidR="0011179A" w14:paraId="24912E2A"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1248839880"/>
                      <w:lock w:val="sdtLocked"/>
                    </w:sdtPr>
                    <w:sdtEndPr/>
                    <w:sdtContent>
                      <w:p w14:paraId="1E5B44AF" w14:textId="77777777" w:rsidR="0011179A" w:rsidRDefault="00B40F3B" w:rsidP="0011179A">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14:paraId="2E66AED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44E2999" w14:textId="77777777" w:rsidR="0011179A" w:rsidRDefault="00B40F3B" w:rsidP="0011179A">
                    <w:pPr>
                      <w:jc w:val="right"/>
                    </w:pPr>
                    <w:r>
                      <w:t>333,484,998.48</w:t>
                    </w:r>
                  </w:p>
                </w:tc>
                <w:tc>
                  <w:tcPr>
                    <w:tcW w:w="986" w:type="pct"/>
                    <w:tcBorders>
                      <w:top w:val="outset" w:sz="4" w:space="0" w:color="auto"/>
                      <w:left w:val="outset" w:sz="4" w:space="0" w:color="auto"/>
                      <w:bottom w:val="outset" w:sz="4" w:space="0" w:color="auto"/>
                      <w:right w:val="outset" w:sz="4" w:space="0" w:color="auto"/>
                    </w:tcBorders>
                  </w:tcPr>
                  <w:p w14:paraId="359EB4F7" w14:textId="77777777" w:rsidR="0011179A" w:rsidRDefault="00B40F3B" w:rsidP="0011179A">
                    <w:pPr>
                      <w:jc w:val="right"/>
                    </w:pPr>
                    <w:r>
                      <w:t>333,484,998.48</w:t>
                    </w:r>
                  </w:p>
                </w:tc>
              </w:tr>
              <w:tr w:rsidR="0011179A" w14:paraId="2452E40E" w14:textId="77777777" w:rsidTr="0011179A">
                <w:sdt>
                  <w:sdtPr>
                    <w:tag w:val="_PLD_fcbfb1ed058a4dbf88dd67bcb1ac8966"/>
                    <w:id w:val="2445379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A4D134" w14:textId="77777777" w:rsidR="0011179A" w:rsidRDefault="00B40F3B" w:rsidP="0011179A">
                        <w:pPr>
                          <w:ind w:firstLineChars="100" w:firstLine="210"/>
                        </w:pPr>
                        <w:r>
                          <w:rPr>
                            <w:rFonts w:hint="eastAsia"/>
                          </w:rPr>
                          <w:t>以公允价值计量且其变动计入当期损益的金融资产</w:t>
                        </w:r>
                      </w:p>
                    </w:tc>
                  </w:sdtContent>
                </w:sdt>
                <w:tc>
                  <w:tcPr>
                    <w:tcW w:w="1264" w:type="pct"/>
                    <w:tcBorders>
                      <w:top w:val="outset" w:sz="4" w:space="0" w:color="auto"/>
                      <w:left w:val="outset" w:sz="4" w:space="0" w:color="auto"/>
                      <w:bottom w:val="outset" w:sz="4" w:space="0" w:color="auto"/>
                      <w:right w:val="outset" w:sz="4" w:space="0" w:color="auto"/>
                    </w:tcBorders>
                  </w:tcPr>
                  <w:p w14:paraId="7DFAB0D2" w14:textId="77777777" w:rsidR="0011179A" w:rsidRDefault="00B40F3B" w:rsidP="0011179A">
                    <w:pPr>
                      <w:jc w:val="right"/>
                    </w:pPr>
                    <w:r>
                      <w:t>9,059,929.42</w:t>
                    </w:r>
                  </w:p>
                </w:tc>
                <w:tc>
                  <w:tcPr>
                    <w:tcW w:w="1045" w:type="pct"/>
                    <w:tcBorders>
                      <w:top w:val="outset" w:sz="4" w:space="0" w:color="auto"/>
                      <w:left w:val="outset" w:sz="4" w:space="0" w:color="auto"/>
                      <w:bottom w:val="outset" w:sz="4" w:space="0" w:color="auto"/>
                      <w:right w:val="outset" w:sz="4" w:space="0" w:color="auto"/>
                    </w:tcBorders>
                  </w:tcPr>
                  <w:p w14:paraId="155E6F17"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62D87023" w14:textId="77777777" w:rsidR="0011179A" w:rsidRDefault="00B40F3B" w:rsidP="0011179A">
                    <w:pPr>
                      <w:jc w:val="right"/>
                    </w:pPr>
                    <w:r>
                      <w:t>-9,059,929.42</w:t>
                    </w:r>
                  </w:p>
                </w:tc>
              </w:tr>
              <w:tr w:rsidR="0011179A" w14:paraId="7268B2FF" w14:textId="77777777" w:rsidTr="0011179A">
                <w:sdt>
                  <w:sdtPr>
                    <w:tag w:val="_PLD_739e1e0c7cb54a188d873f4ec050c349"/>
                    <w:id w:val="7577123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B03B1CC" w14:textId="77777777" w:rsidR="0011179A" w:rsidRDefault="00B40F3B" w:rsidP="0011179A">
                        <w:pPr>
                          <w:ind w:firstLineChars="100" w:firstLine="210"/>
                        </w:pPr>
                        <w:r>
                          <w:rPr>
                            <w:rFonts w:hint="eastAsia"/>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14:paraId="77C8A83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7EB10C9"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3FEFED20" w14:textId="77777777" w:rsidR="0011179A" w:rsidRDefault="0011179A" w:rsidP="0011179A">
                    <w:pPr>
                      <w:jc w:val="right"/>
                    </w:pPr>
                  </w:p>
                </w:tc>
              </w:tr>
              <w:tr w:rsidR="0011179A" w14:paraId="1E4400C4" w14:textId="77777777" w:rsidTr="0011179A">
                <w:sdt>
                  <w:sdtPr>
                    <w:tag w:val="_PLD_b05a334fe7214ccdbbd8603e7951e67b"/>
                    <w:id w:val="15860290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A7E0B1" w14:textId="77777777" w:rsidR="0011179A" w:rsidRDefault="00B40F3B" w:rsidP="0011179A">
                        <w:pPr>
                          <w:ind w:firstLineChars="100" w:firstLine="210"/>
                        </w:pPr>
                        <w:r>
                          <w:rPr>
                            <w:rFonts w:hint="eastAsia"/>
                          </w:rPr>
                          <w:t>应收票据</w:t>
                        </w:r>
                      </w:p>
                    </w:tc>
                  </w:sdtContent>
                </w:sdt>
                <w:tc>
                  <w:tcPr>
                    <w:tcW w:w="1264" w:type="pct"/>
                    <w:tcBorders>
                      <w:top w:val="outset" w:sz="4" w:space="0" w:color="auto"/>
                      <w:left w:val="outset" w:sz="4" w:space="0" w:color="auto"/>
                      <w:bottom w:val="outset" w:sz="4" w:space="0" w:color="auto"/>
                      <w:right w:val="outset" w:sz="4" w:space="0" w:color="auto"/>
                    </w:tcBorders>
                  </w:tcPr>
                  <w:p w14:paraId="0463AA1D" w14:textId="77777777" w:rsidR="0011179A" w:rsidRDefault="00B40F3B" w:rsidP="0011179A">
                    <w:pPr>
                      <w:jc w:val="right"/>
                    </w:pPr>
                    <w:r>
                      <w:t>36,213,733.78</w:t>
                    </w:r>
                  </w:p>
                </w:tc>
                <w:tc>
                  <w:tcPr>
                    <w:tcW w:w="1045" w:type="pct"/>
                    <w:tcBorders>
                      <w:top w:val="outset" w:sz="4" w:space="0" w:color="auto"/>
                      <w:left w:val="outset" w:sz="4" w:space="0" w:color="auto"/>
                      <w:bottom w:val="outset" w:sz="4" w:space="0" w:color="auto"/>
                      <w:right w:val="outset" w:sz="4" w:space="0" w:color="auto"/>
                    </w:tcBorders>
                  </w:tcPr>
                  <w:p w14:paraId="7E81DCC5" w14:textId="77777777" w:rsidR="0011179A" w:rsidRDefault="00B40F3B" w:rsidP="0011179A">
                    <w:pPr>
                      <w:jc w:val="right"/>
                    </w:pPr>
                    <w:r>
                      <w:t>20,051,070.72</w:t>
                    </w:r>
                  </w:p>
                </w:tc>
                <w:tc>
                  <w:tcPr>
                    <w:tcW w:w="986" w:type="pct"/>
                    <w:tcBorders>
                      <w:top w:val="outset" w:sz="4" w:space="0" w:color="auto"/>
                      <w:left w:val="outset" w:sz="4" w:space="0" w:color="auto"/>
                      <w:bottom w:val="outset" w:sz="4" w:space="0" w:color="auto"/>
                      <w:right w:val="outset" w:sz="4" w:space="0" w:color="auto"/>
                    </w:tcBorders>
                  </w:tcPr>
                  <w:p w14:paraId="56FF6149" w14:textId="77777777" w:rsidR="0011179A" w:rsidRDefault="00B40F3B" w:rsidP="0011179A">
                    <w:pPr>
                      <w:jc w:val="right"/>
                    </w:pPr>
                    <w:r>
                      <w:t>-16,162,663.06</w:t>
                    </w:r>
                  </w:p>
                </w:tc>
              </w:tr>
              <w:tr w:rsidR="0011179A" w14:paraId="511F5569" w14:textId="77777777" w:rsidTr="0011179A">
                <w:sdt>
                  <w:sdtPr>
                    <w:tag w:val="_PLD_929a1362bae64d86a80c78ac72d5d023"/>
                    <w:id w:val="8680362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DE317A" w14:textId="77777777" w:rsidR="0011179A" w:rsidRDefault="00B40F3B" w:rsidP="0011179A">
                        <w:pPr>
                          <w:ind w:firstLineChars="100" w:firstLine="210"/>
                        </w:pPr>
                        <w:r>
                          <w:rPr>
                            <w:rFonts w:hint="eastAsia"/>
                          </w:rPr>
                          <w:t>应收账款</w:t>
                        </w:r>
                      </w:p>
                    </w:tc>
                  </w:sdtContent>
                </w:sdt>
                <w:tc>
                  <w:tcPr>
                    <w:tcW w:w="1264" w:type="pct"/>
                    <w:tcBorders>
                      <w:top w:val="outset" w:sz="4" w:space="0" w:color="auto"/>
                      <w:left w:val="outset" w:sz="4" w:space="0" w:color="auto"/>
                      <w:bottom w:val="outset" w:sz="4" w:space="0" w:color="auto"/>
                      <w:right w:val="outset" w:sz="4" w:space="0" w:color="auto"/>
                    </w:tcBorders>
                  </w:tcPr>
                  <w:p w14:paraId="341CD9BB" w14:textId="77777777" w:rsidR="0011179A" w:rsidRDefault="00B40F3B" w:rsidP="0011179A">
                    <w:pPr>
                      <w:jc w:val="right"/>
                    </w:pPr>
                    <w:r>
                      <w:t>53,046,691.48</w:t>
                    </w:r>
                  </w:p>
                </w:tc>
                <w:tc>
                  <w:tcPr>
                    <w:tcW w:w="1045" w:type="pct"/>
                    <w:tcBorders>
                      <w:top w:val="outset" w:sz="4" w:space="0" w:color="auto"/>
                      <w:left w:val="outset" w:sz="4" w:space="0" w:color="auto"/>
                      <w:bottom w:val="outset" w:sz="4" w:space="0" w:color="auto"/>
                      <w:right w:val="outset" w:sz="4" w:space="0" w:color="auto"/>
                    </w:tcBorders>
                  </w:tcPr>
                  <w:p w14:paraId="51D9AE8E" w14:textId="77777777" w:rsidR="0011179A" w:rsidRDefault="00B40F3B" w:rsidP="0011179A">
                    <w:pPr>
                      <w:jc w:val="right"/>
                    </w:pPr>
                    <w:r>
                      <w:t>53,033,598.73</w:t>
                    </w:r>
                  </w:p>
                </w:tc>
                <w:tc>
                  <w:tcPr>
                    <w:tcW w:w="986" w:type="pct"/>
                    <w:tcBorders>
                      <w:top w:val="outset" w:sz="4" w:space="0" w:color="auto"/>
                      <w:left w:val="outset" w:sz="4" w:space="0" w:color="auto"/>
                      <w:bottom w:val="outset" w:sz="4" w:space="0" w:color="auto"/>
                      <w:right w:val="outset" w:sz="4" w:space="0" w:color="auto"/>
                    </w:tcBorders>
                  </w:tcPr>
                  <w:p w14:paraId="270A4C56" w14:textId="77777777" w:rsidR="0011179A" w:rsidRDefault="00B40F3B" w:rsidP="0011179A">
                    <w:pPr>
                      <w:jc w:val="right"/>
                    </w:pPr>
                    <w:r>
                      <w:t>-13,092.75</w:t>
                    </w:r>
                  </w:p>
                </w:tc>
              </w:tr>
              <w:tr w:rsidR="0011179A" w14:paraId="0282EAE8"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1072883011"/>
                      <w:lock w:val="sdtLocked"/>
                    </w:sdtPr>
                    <w:sdtEndPr/>
                    <w:sdtContent>
                      <w:p w14:paraId="3A1C72A3" w14:textId="77777777" w:rsidR="0011179A" w:rsidRDefault="00B40F3B" w:rsidP="0011179A">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14:paraId="7066BAB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0160713" w14:textId="77777777" w:rsidR="0011179A" w:rsidRDefault="00B40F3B" w:rsidP="0011179A">
                    <w:pPr>
                      <w:jc w:val="right"/>
                    </w:pPr>
                    <w:r>
                      <w:t>16,162,637.9</w:t>
                    </w:r>
                    <w:r>
                      <w:rPr>
                        <w:rFonts w:hint="eastAsia"/>
                      </w:rPr>
                      <w:t>0</w:t>
                    </w:r>
                  </w:p>
                </w:tc>
                <w:tc>
                  <w:tcPr>
                    <w:tcW w:w="986" w:type="pct"/>
                    <w:tcBorders>
                      <w:top w:val="outset" w:sz="4" w:space="0" w:color="auto"/>
                      <w:left w:val="outset" w:sz="4" w:space="0" w:color="auto"/>
                      <w:bottom w:val="outset" w:sz="4" w:space="0" w:color="auto"/>
                      <w:right w:val="outset" w:sz="4" w:space="0" w:color="auto"/>
                    </w:tcBorders>
                  </w:tcPr>
                  <w:p w14:paraId="581A42D6" w14:textId="77777777" w:rsidR="0011179A" w:rsidRDefault="00B40F3B" w:rsidP="0011179A">
                    <w:pPr>
                      <w:jc w:val="right"/>
                    </w:pPr>
                    <w:r>
                      <w:t>16,162,637.9</w:t>
                    </w:r>
                  </w:p>
                </w:tc>
              </w:tr>
              <w:tr w:rsidR="0011179A" w14:paraId="727DE0A0" w14:textId="77777777" w:rsidTr="0011179A">
                <w:sdt>
                  <w:sdtPr>
                    <w:tag w:val="_PLD_76939d7f8d114f978885cd554bf5854e"/>
                    <w:id w:val="48821402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37A6D9E" w14:textId="77777777" w:rsidR="0011179A" w:rsidRDefault="00B40F3B" w:rsidP="0011179A">
                        <w:pPr>
                          <w:ind w:firstLineChars="100" w:firstLine="210"/>
                        </w:pPr>
                        <w:r>
                          <w:rPr>
                            <w:rFonts w:hint="eastAsia"/>
                          </w:rPr>
                          <w:t>预付款项</w:t>
                        </w:r>
                      </w:p>
                    </w:tc>
                  </w:sdtContent>
                </w:sdt>
                <w:tc>
                  <w:tcPr>
                    <w:tcW w:w="1264" w:type="pct"/>
                    <w:tcBorders>
                      <w:top w:val="outset" w:sz="4" w:space="0" w:color="auto"/>
                      <w:left w:val="outset" w:sz="4" w:space="0" w:color="auto"/>
                      <w:bottom w:val="outset" w:sz="4" w:space="0" w:color="auto"/>
                      <w:right w:val="outset" w:sz="4" w:space="0" w:color="auto"/>
                    </w:tcBorders>
                  </w:tcPr>
                  <w:p w14:paraId="3ACC2E1A" w14:textId="77777777" w:rsidR="0011179A" w:rsidRDefault="00B40F3B" w:rsidP="0011179A">
                    <w:pPr>
                      <w:jc w:val="right"/>
                    </w:pPr>
                    <w:r>
                      <w:t>2,699,556.64</w:t>
                    </w:r>
                  </w:p>
                </w:tc>
                <w:tc>
                  <w:tcPr>
                    <w:tcW w:w="1045" w:type="pct"/>
                    <w:tcBorders>
                      <w:top w:val="outset" w:sz="4" w:space="0" w:color="auto"/>
                      <w:left w:val="outset" w:sz="4" w:space="0" w:color="auto"/>
                      <w:bottom w:val="outset" w:sz="4" w:space="0" w:color="auto"/>
                      <w:right w:val="outset" w:sz="4" w:space="0" w:color="auto"/>
                    </w:tcBorders>
                  </w:tcPr>
                  <w:p w14:paraId="461174FC" w14:textId="77777777" w:rsidR="0011179A" w:rsidRDefault="00B40F3B" w:rsidP="0011179A">
                    <w:pPr>
                      <w:jc w:val="right"/>
                    </w:pPr>
                    <w:r>
                      <w:t>2,699,556.64</w:t>
                    </w:r>
                  </w:p>
                </w:tc>
                <w:tc>
                  <w:tcPr>
                    <w:tcW w:w="986" w:type="pct"/>
                    <w:tcBorders>
                      <w:top w:val="outset" w:sz="4" w:space="0" w:color="auto"/>
                      <w:left w:val="outset" w:sz="4" w:space="0" w:color="auto"/>
                      <w:bottom w:val="outset" w:sz="4" w:space="0" w:color="auto"/>
                      <w:right w:val="outset" w:sz="4" w:space="0" w:color="auto"/>
                    </w:tcBorders>
                  </w:tcPr>
                  <w:p w14:paraId="26C1C3B6" w14:textId="77777777" w:rsidR="0011179A" w:rsidRDefault="0011179A" w:rsidP="0011179A">
                    <w:pPr>
                      <w:jc w:val="right"/>
                    </w:pPr>
                  </w:p>
                </w:tc>
              </w:tr>
              <w:tr w:rsidR="0011179A" w14:paraId="25D19FB4" w14:textId="77777777" w:rsidTr="0011179A">
                <w:sdt>
                  <w:sdtPr>
                    <w:tag w:val="_PLD_a1bf6be8d48f45c9bea6d955e129f95f"/>
                    <w:id w:val="-153942891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21F4D37" w14:textId="77777777" w:rsidR="0011179A" w:rsidRDefault="00B40F3B" w:rsidP="0011179A">
                        <w:pPr>
                          <w:ind w:firstLineChars="100" w:firstLine="210"/>
                        </w:pPr>
                        <w:r>
                          <w:rPr>
                            <w:rFonts w:hint="eastAsia"/>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14:paraId="65E210D1" w14:textId="77777777" w:rsidR="0011179A" w:rsidRDefault="00B40F3B" w:rsidP="0011179A">
                    <w:pPr>
                      <w:jc w:val="right"/>
                    </w:pPr>
                    <w:r>
                      <w:t>8,113,580.90</w:t>
                    </w:r>
                  </w:p>
                </w:tc>
                <w:tc>
                  <w:tcPr>
                    <w:tcW w:w="1045" w:type="pct"/>
                    <w:tcBorders>
                      <w:top w:val="outset" w:sz="4" w:space="0" w:color="auto"/>
                      <w:left w:val="outset" w:sz="4" w:space="0" w:color="auto"/>
                      <w:bottom w:val="outset" w:sz="4" w:space="0" w:color="auto"/>
                      <w:right w:val="outset" w:sz="4" w:space="0" w:color="auto"/>
                    </w:tcBorders>
                  </w:tcPr>
                  <w:p w14:paraId="2CAC19F6" w14:textId="77777777" w:rsidR="0011179A" w:rsidRDefault="00B40F3B" w:rsidP="0011179A">
                    <w:pPr>
                      <w:jc w:val="right"/>
                    </w:pPr>
                    <w:r>
                      <w:t>7,020,492.76</w:t>
                    </w:r>
                  </w:p>
                </w:tc>
                <w:tc>
                  <w:tcPr>
                    <w:tcW w:w="986" w:type="pct"/>
                    <w:tcBorders>
                      <w:top w:val="outset" w:sz="4" w:space="0" w:color="auto"/>
                      <w:left w:val="outset" w:sz="4" w:space="0" w:color="auto"/>
                      <w:bottom w:val="outset" w:sz="4" w:space="0" w:color="auto"/>
                      <w:right w:val="outset" w:sz="4" w:space="0" w:color="auto"/>
                    </w:tcBorders>
                  </w:tcPr>
                  <w:p w14:paraId="616CCBC1" w14:textId="77777777" w:rsidR="0011179A" w:rsidRDefault="00B40F3B" w:rsidP="0011179A">
                    <w:pPr>
                      <w:jc w:val="right"/>
                    </w:pPr>
                    <w:r>
                      <w:t>-1,093,088.14</w:t>
                    </w:r>
                  </w:p>
                </w:tc>
              </w:tr>
              <w:tr w:rsidR="0011179A" w14:paraId="62FA3C25" w14:textId="77777777" w:rsidTr="0011179A">
                <w:sdt>
                  <w:sdtPr>
                    <w:tag w:val="_PLD_3e2ce37e843d47d2b01c6c54f862eca7"/>
                    <w:id w:val="7000618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E88824" w14:textId="77777777" w:rsidR="0011179A" w:rsidRDefault="00B40F3B" w:rsidP="0011179A">
                        <w:pPr>
                          <w:ind w:firstLineChars="100" w:firstLine="210"/>
                        </w:pPr>
                        <w:r>
                          <w:rPr>
                            <w:rFonts w:hint="eastAsia"/>
                          </w:rPr>
                          <w:t>其中：应收利息</w:t>
                        </w:r>
                      </w:p>
                    </w:tc>
                  </w:sdtContent>
                </w:sdt>
                <w:tc>
                  <w:tcPr>
                    <w:tcW w:w="1264" w:type="pct"/>
                    <w:tcBorders>
                      <w:top w:val="outset" w:sz="4" w:space="0" w:color="auto"/>
                      <w:left w:val="outset" w:sz="4" w:space="0" w:color="auto"/>
                      <w:bottom w:val="outset" w:sz="4" w:space="0" w:color="auto"/>
                      <w:right w:val="outset" w:sz="4" w:space="0" w:color="auto"/>
                    </w:tcBorders>
                  </w:tcPr>
                  <w:p w14:paraId="74BBBF6A" w14:textId="77777777" w:rsidR="0011179A" w:rsidRDefault="00B40F3B" w:rsidP="0011179A">
                    <w:pPr>
                      <w:jc w:val="right"/>
                    </w:pPr>
                    <w:r>
                      <w:t>327,754.58</w:t>
                    </w:r>
                  </w:p>
                </w:tc>
                <w:tc>
                  <w:tcPr>
                    <w:tcW w:w="1045" w:type="pct"/>
                    <w:tcBorders>
                      <w:top w:val="outset" w:sz="4" w:space="0" w:color="auto"/>
                      <w:left w:val="outset" w:sz="4" w:space="0" w:color="auto"/>
                      <w:bottom w:val="outset" w:sz="4" w:space="0" w:color="auto"/>
                      <w:right w:val="outset" w:sz="4" w:space="0" w:color="auto"/>
                    </w:tcBorders>
                  </w:tcPr>
                  <w:p w14:paraId="61AB4CE7"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03B21C74" w14:textId="77777777" w:rsidR="0011179A" w:rsidRDefault="00B40F3B" w:rsidP="0011179A">
                    <w:pPr>
                      <w:jc w:val="right"/>
                    </w:pPr>
                    <w:r>
                      <w:rPr>
                        <w:rFonts w:hint="eastAsia"/>
                      </w:rPr>
                      <w:t>-</w:t>
                    </w:r>
                    <w:r>
                      <w:t>327,754.58</w:t>
                    </w:r>
                  </w:p>
                </w:tc>
              </w:tr>
              <w:tr w:rsidR="0011179A" w14:paraId="5975A81B" w14:textId="77777777" w:rsidTr="0011179A">
                <w:sdt>
                  <w:sdtPr>
                    <w:tag w:val="_PLD_016c6b43c2074045b833cd744780385b"/>
                    <w:id w:val="-5719705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E24583" w14:textId="77777777" w:rsidR="0011179A" w:rsidRDefault="00B40F3B" w:rsidP="0011179A">
                        <w:pPr>
                          <w:ind w:firstLineChars="400" w:firstLine="840"/>
                        </w:pPr>
                        <w:r>
                          <w:rPr>
                            <w:rFonts w:hint="eastAsia"/>
                          </w:rPr>
                          <w:t>应收股利</w:t>
                        </w:r>
                      </w:p>
                    </w:tc>
                  </w:sdtContent>
                </w:sdt>
                <w:tc>
                  <w:tcPr>
                    <w:tcW w:w="1264" w:type="pct"/>
                    <w:tcBorders>
                      <w:top w:val="outset" w:sz="4" w:space="0" w:color="auto"/>
                      <w:left w:val="outset" w:sz="4" w:space="0" w:color="auto"/>
                      <w:bottom w:val="outset" w:sz="4" w:space="0" w:color="auto"/>
                      <w:right w:val="outset" w:sz="4" w:space="0" w:color="auto"/>
                    </w:tcBorders>
                  </w:tcPr>
                  <w:p w14:paraId="679185E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4CB14E2"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0DED08C2" w14:textId="77777777" w:rsidR="0011179A" w:rsidRDefault="0011179A" w:rsidP="0011179A">
                    <w:pPr>
                      <w:jc w:val="right"/>
                    </w:pPr>
                  </w:p>
                </w:tc>
              </w:tr>
              <w:tr w:rsidR="0011179A" w14:paraId="3BBCCD32" w14:textId="77777777" w:rsidTr="0011179A">
                <w:sdt>
                  <w:sdtPr>
                    <w:tag w:val="_PLD_7688cc6ebbc14eab8e79342852e428bb"/>
                    <w:id w:val="18772702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BF0567" w14:textId="77777777" w:rsidR="0011179A" w:rsidRDefault="00B40F3B" w:rsidP="0011179A">
                        <w:pPr>
                          <w:ind w:firstLineChars="100" w:firstLine="210"/>
                        </w:pPr>
                        <w:r>
                          <w:rPr>
                            <w:rFonts w:hint="eastAsia"/>
                          </w:rPr>
                          <w:t>存货</w:t>
                        </w:r>
                      </w:p>
                    </w:tc>
                  </w:sdtContent>
                </w:sdt>
                <w:tc>
                  <w:tcPr>
                    <w:tcW w:w="1264" w:type="pct"/>
                    <w:tcBorders>
                      <w:top w:val="outset" w:sz="4" w:space="0" w:color="auto"/>
                      <w:left w:val="outset" w:sz="4" w:space="0" w:color="auto"/>
                      <w:bottom w:val="outset" w:sz="4" w:space="0" w:color="auto"/>
                      <w:right w:val="outset" w:sz="4" w:space="0" w:color="auto"/>
                    </w:tcBorders>
                  </w:tcPr>
                  <w:p w14:paraId="683F01FA" w14:textId="77777777" w:rsidR="0011179A" w:rsidRDefault="00B40F3B" w:rsidP="0011179A">
                    <w:pPr>
                      <w:jc w:val="right"/>
                    </w:pPr>
                    <w:r>
                      <w:t>69,158,908.39</w:t>
                    </w:r>
                  </w:p>
                </w:tc>
                <w:tc>
                  <w:tcPr>
                    <w:tcW w:w="1045" w:type="pct"/>
                    <w:tcBorders>
                      <w:top w:val="outset" w:sz="4" w:space="0" w:color="auto"/>
                      <w:left w:val="outset" w:sz="4" w:space="0" w:color="auto"/>
                      <w:bottom w:val="outset" w:sz="4" w:space="0" w:color="auto"/>
                      <w:right w:val="outset" w:sz="4" w:space="0" w:color="auto"/>
                    </w:tcBorders>
                  </w:tcPr>
                  <w:p w14:paraId="543BD18D" w14:textId="77777777" w:rsidR="0011179A" w:rsidRDefault="00B40F3B" w:rsidP="0011179A">
                    <w:pPr>
                      <w:jc w:val="right"/>
                    </w:pPr>
                    <w:r>
                      <w:t>69,158,908.39</w:t>
                    </w:r>
                  </w:p>
                </w:tc>
                <w:tc>
                  <w:tcPr>
                    <w:tcW w:w="986" w:type="pct"/>
                    <w:tcBorders>
                      <w:top w:val="outset" w:sz="4" w:space="0" w:color="auto"/>
                      <w:left w:val="outset" w:sz="4" w:space="0" w:color="auto"/>
                      <w:bottom w:val="outset" w:sz="4" w:space="0" w:color="auto"/>
                      <w:right w:val="outset" w:sz="4" w:space="0" w:color="auto"/>
                    </w:tcBorders>
                  </w:tcPr>
                  <w:p w14:paraId="15E2E01F" w14:textId="77777777" w:rsidR="0011179A" w:rsidRDefault="0011179A" w:rsidP="0011179A">
                    <w:pPr>
                      <w:jc w:val="right"/>
                    </w:pPr>
                  </w:p>
                </w:tc>
              </w:tr>
              <w:tr w:rsidR="0011179A" w14:paraId="05412171" w14:textId="77777777" w:rsidTr="0011179A">
                <w:sdt>
                  <w:sdtPr>
                    <w:tag w:val="_PLD_17b85a6813f244eba14793009887bd9b"/>
                    <w:id w:val="5498873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18B906" w14:textId="77777777" w:rsidR="0011179A" w:rsidRDefault="00B40F3B" w:rsidP="0011179A">
                        <w:pPr>
                          <w:ind w:firstLineChars="100" w:firstLine="210"/>
                        </w:pPr>
                        <w:r>
                          <w:rPr>
                            <w:rFonts w:hint="eastAsia"/>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14:paraId="307F0E6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55906A6"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1360D7BD" w14:textId="77777777" w:rsidR="0011179A" w:rsidRDefault="0011179A" w:rsidP="0011179A">
                    <w:pPr>
                      <w:jc w:val="right"/>
                    </w:pPr>
                  </w:p>
                </w:tc>
              </w:tr>
              <w:tr w:rsidR="0011179A" w14:paraId="19606209" w14:textId="77777777" w:rsidTr="0011179A">
                <w:sdt>
                  <w:sdtPr>
                    <w:tag w:val="_PLD_69a3b9b6ff0c44f29dee12babb3c055e"/>
                    <w:id w:val="16618157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EAC8CDF" w14:textId="77777777" w:rsidR="0011179A" w:rsidRDefault="00B40F3B" w:rsidP="0011179A">
                        <w:pPr>
                          <w:ind w:firstLineChars="100" w:firstLine="210"/>
                        </w:pPr>
                        <w:r>
                          <w:rPr>
                            <w:rFonts w:hint="eastAsia"/>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2CA50FE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3607A18"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3738CEC0" w14:textId="77777777" w:rsidR="0011179A" w:rsidRDefault="0011179A" w:rsidP="0011179A">
                    <w:pPr>
                      <w:jc w:val="right"/>
                    </w:pPr>
                  </w:p>
                </w:tc>
              </w:tr>
              <w:tr w:rsidR="0011179A" w14:paraId="25637F38" w14:textId="77777777" w:rsidTr="0011179A">
                <w:sdt>
                  <w:sdtPr>
                    <w:tag w:val="_PLD_44be8139129340d08107f65e37fafac3"/>
                    <w:id w:val="17866195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9DB549" w14:textId="77777777" w:rsidR="0011179A" w:rsidRDefault="00B40F3B" w:rsidP="0011179A">
                        <w:pPr>
                          <w:ind w:firstLineChars="100" w:firstLine="210"/>
                        </w:pPr>
                        <w:r>
                          <w:rPr>
                            <w:rFonts w:hint="eastAsia"/>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14:paraId="3A4065F8" w14:textId="77777777" w:rsidR="0011179A" w:rsidRDefault="00B40F3B" w:rsidP="0011179A">
                    <w:pPr>
                      <w:jc w:val="right"/>
                    </w:pPr>
                    <w:r>
                      <w:t>28,841.52</w:t>
                    </w:r>
                  </w:p>
                </w:tc>
                <w:tc>
                  <w:tcPr>
                    <w:tcW w:w="1045" w:type="pct"/>
                    <w:tcBorders>
                      <w:top w:val="outset" w:sz="4" w:space="0" w:color="auto"/>
                      <w:left w:val="outset" w:sz="4" w:space="0" w:color="auto"/>
                      <w:bottom w:val="outset" w:sz="4" w:space="0" w:color="auto"/>
                      <w:right w:val="outset" w:sz="4" w:space="0" w:color="auto"/>
                    </w:tcBorders>
                  </w:tcPr>
                  <w:p w14:paraId="5394BAA0" w14:textId="77777777" w:rsidR="0011179A" w:rsidRDefault="00B40F3B" w:rsidP="0011179A">
                    <w:pPr>
                      <w:jc w:val="right"/>
                    </w:pPr>
                    <w:r>
                      <w:t>356,596.10</w:t>
                    </w:r>
                  </w:p>
                </w:tc>
                <w:tc>
                  <w:tcPr>
                    <w:tcW w:w="986" w:type="pct"/>
                    <w:tcBorders>
                      <w:top w:val="outset" w:sz="4" w:space="0" w:color="auto"/>
                      <w:left w:val="outset" w:sz="4" w:space="0" w:color="auto"/>
                      <w:bottom w:val="outset" w:sz="4" w:space="0" w:color="auto"/>
                      <w:right w:val="outset" w:sz="4" w:space="0" w:color="auto"/>
                    </w:tcBorders>
                  </w:tcPr>
                  <w:p w14:paraId="0BC87CAC" w14:textId="77777777" w:rsidR="0011179A" w:rsidRDefault="00B40F3B" w:rsidP="0011179A">
                    <w:pPr>
                      <w:jc w:val="right"/>
                    </w:pPr>
                    <w:r>
                      <w:t>327,754.58</w:t>
                    </w:r>
                  </w:p>
                </w:tc>
              </w:tr>
              <w:tr w:rsidR="0011179A" w14:paraId="0E668610" w14:textId="77777777" w:rsidTr="0011179A">
                <w:sdt>
                  <w:sdtPr>
                    <w:tag w:val="_PLD_33e804662bfa494cb0110cb258e73e5e"/>
                    <w:id w:val="12221723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5144BAD" w14:textId="77777777" w:rsidR="0011179A" w:rsidRDefault="00B40F3B" w:rsidP="0011179A">
                        <w:pPr>
                          <w:ind w:firstLineChars="200" w:firstLine="420"/>
                        </w:pPr>
                        <w:r>
                          <w:rPr>
                            <w:rFonts w:hint="eastAsia"/>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26A81EDD" w14:textId="77777777" w:rsidR="0011179A" w:rsidRDefault="00B40F3B" w:rsidP="0011179A">
                    <w:pPr>
                      <w:jc w:val="right"/>
                    </w:pPr>
                    <w:r>
                      <w:t>509,168,624.85</w:t>
                    </w:r>
                  </w:p>
                </w:tc>
                <w:tc>
                  <w:tcPr>
                    <w:tcW w:w="1045" w:type="pct"/>
                    <w:tcBorders>
                      <w:top w:val="outset" w:sz="4" w:space="0" w:color="auto"/>
                      <w:left w:val="outset" w:sz="4" w:space="0" w:color="auto"/>
                      <w:bottom w:val="outset" w:sz="4" w:space="0" w:color="auto"/>
                      <w:right w:val="outset" w:sz="4" w:space="0" w:color="auto"/>
                    </w:tcBorders>
                  </w:tcPr>
                  <w:p w14:paraId="1AB4D73C" w14:textId="77777777" w:rsidR="0011179A" w:rsidRDefault="00B40F3B" w:rsidP="0011179A">
                    <w:pPr>
                      <w:jc w:val="right"/>
                    </w:pPr>
                    <w:r>
                      <w:t>832,815,242.44</w:t>
                    </w:r>
                  </w:p>
                </w:tc>
                <w:tc>
                  <w:tcPr>
                    <w:tcW w:w="986" w:type="pct"/>
                    <w:tcBorders>
                      <w:top w:val="outset" w:sz="4" w:space="0" w:color="auto"/>
                      <w:left w:val="outset" w:sz="4" w:space="0" w:color="auto"/>
                      <w:bottom w:val="outset" w:sz="4" w:space="0" w:color="auto"/>
                      <w:right w:val="outset" w:sz="4" w:space="0" w:color="auto"/>
                    </w:tcBorders>
                  </w:tcPr>
                  <w:p w14:paraId="26B1CF32" w14:textId="77777777" w:rsidR="0011179A" w:rsidRDefault="00B40F3B" w:rsidP="0011179A">
                    <w:pPr>
                      <w:jc w:val="right"/>
                    </w:pPr>
                    <w:r>
                      <w:t>323,646,617.59</w:t>
                    </w:r>
                  </w:p>
                </w:tc>
              </w:tr>
              <w:tr w:rsidR="0011179A" w14:paraId="258F20E1" w14:textId="77777777" w:rsidTr="0011179A">
                <w:sdt>
                  <w:sdtPr>
                    <w:tag w:val="_PLD_3becba0388cf46a6a27719b960d93f7e"/>
                    <w:id w:val="-66647194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E31BF93" w14:textId="77777777" w:rsidR="0011179A" w:rsidRDefault="00B40F3B" w:rsidP="0011179A">
                        <w:pPr>
                          <w:rPr>
                            <w:color w:val="008000"/>
                          </w:rPr>
                        </w:pPr>
                        <w:r>
                          <w:rPr>
                            <w:rFonts w:hint="eastAsia"/>
                            <w:b/>
                            <w:bCs/>
                          </w:rPr>
                          <w:t>非流动资产：</w:t>
                        </w:r>
                      </w:p>
                    </w:tc>
                  </w:sdtContent>
                </w:sdt>
              </w:tr>
              <w:tr w:rsidR="0011179A" w14:paraId="6AFAB874"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1018694912"/>
                      <w:lock w:val="sdtLocked"/>
                    </w:sdtPr>
                    <w:sdtEndPr/>
                    <w:sdtContent>
                      <w:p w14:paraId="7EED0D3C" w14:textId="77777777" w:rsidR="0011179A" w:rsidRDefault="00B40F3B" w:rsidP="0011179A">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14:paraId="6721AB2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1B0212F"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2CF5C105" w14:textId="77777777" w:rsidR="0011179A" w:rsidRDefault="0011179A" w:rsidP="0011179A">
                    <w:pPr>
                      <w:jc w:val="right"/>
                    </w:pPr>
                  </w:p>
                </w:tc>
              </w:tr>
              <w:tr w:rsidR="0011179A" w14:paraId="23F954B3" w14:textId="77777777" w:rsidTr="0011179A">
                <w:sdt>
                  <w:sdtPr>
                    <w:tag w:val="_PLD_f0e107fafb51482a878020b3c11926a6"/>
                    <w:id w:val="-13454748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F83199A" w14:textId="77777777" w:rsidR="0011179A" w:rsidRDefault="00B40F3B" w:rsidP="0011179A">
                        <w:pPr>
                          <w:ind w:firstLineChars="100" w:firstLine="210"/>
                        </w:pPr>
                        <w:r>
                          <w:rPr>
                            <w:rFonts w:hint="eastAsia"/>
                          </w:rPr>
                          <w:t>可供出售金融资产</w:t>
                        </w:r>
                      </w:p>
                    </w:tc>
                  </w:sdtContent>
                </w:sdt>
                <w:tc>
                  <w:tcPr>
                    <w:tcW w:w="1264" w:type="pct"/>
                    <w:tcBorders>
                      <w:top w:val="outset" w:sz="4" w:space="0" w:color="auto"/>
                      <w:left w:val="outset" w:sz="4" w:space="0" w:color="auto"/>
                      <w:bottom w:val="outset" w:sz="4" w:space="0" w:color="auto"/>
                      <w:right w:val="outset" w:sz="4" w:space="0" w:color="auto"/>
                    </w:tcBorders>
                  </w:tcPr>
                  <w:p w14:paraId="5379EC4E" w14:textId="77777777" w:rsidR="0011179A" w:rsidRDefault="00B40F3B" w:rsidP="0011179A">
                    <w:pPr>
                      <w:jc w:val="right"/>
                    </w:pPr>
                    <w:r>
                      <w:t>188,186,958.67</w:t>
                    </w:r>
                  </w:p>
                </w:tc>
                <w:tc>
                  <w:tcPr>
                    <w:tcW w:w="1045" w:type="pct"/>
                    <w:tcBorders>
                      <w:top w:val="outset" w:sz="4" w:space="0" w:color="auto"/>
                      <w:left w:val="outset" w:sz="4" w:space="0" w:color="auto"/>
                      <w:bottom w:val="outset" w:sz="4" w:space="0" w:color="auto"/>
                      <w:right w:val="outset" w:sz="4" w:space="0" w:color="auto"/>
                    </w:tcBorders>
                  </w:tcPr>
                  <w:p w14:paraId="076B517E"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3B220A7E" w14:textId="77777777" w:rsidR="0011179A" w:rsidRDefault="00B40F3B" w:rsidP="0011179A">
                    <w:pPr>
                      <w:jc w:val="right"/>
                    </w:pPr>
                    <w:r>
                      <w:t>-188,186,958.67</w:t>
                    </w:r>
                  </w:p>
                </w:tc>
              </w:tr>
              <w:tr w:rsidR="0011179A" w14:paraId="2223D17D"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1513064917"/>
                      <w:lock w:val="sdtLocked"/>
                    </w:sdtPr>
                    <w:sdtEndPr/>
                    <w:sdtContent>
                      <w:p w14:paraId="2F331119" w14:textId="77777777" w:rsidR="0011179A" w:rsidRDefault="00B40F3B" w:rsidP="0011179A">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14:paraId="5523BD2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71C6F89"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78EFC9F6" w14:textId="77777777" w:rsidR="0011179A" w:rsidRDefault="0011179A" w:rsidP="0011179A">
                    <w:pPr>
                      <w:jc w:val="right"/>
                    </w:pPr>
                  </w:p>
                </w:tc>
              </w:tr>
              <w:tr w:rsidR="0011179A" w14:paraId="6FC12EDE" w14:textId="77777777" w:rsidTr="0011179A">
                <w:sdt>
                  <w:sdtPr>
                    <w:tag w:val="_PLD_065f8c74d8c24b0aa2108f58f26e3deb"/>
                    <w:id w:val="-14281910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3286A45" w14:textId="77777777" w:rsidR="0011179A" w:rsidRDefault="00B40F3B" w:rsidP="0011179A">
                        <w:pPr>
                          <w:ind w:firstLineChars="100" w:firstLine="210"/>
                        </w:pPr>
                        <w:r>
                          <w:rPr>
                            <w:rFonts w:hint="eastAsia"/>
                          </w:rPr>
                          <w:t>持有至到期投资</w:t>
                        </w:r>
                      </w:p>
                    </w:tc>
                  </w:sdtContent>
                </w:sdt>
                <w:tc>
                  <w:tcPr>
                    <w:tcW w:w="1264" w:type="pct"/>
                    <w:tcBorders>
                      <w:top w:val="outset" w:sz="4" w:space="0" w:color="auto"/>
                      <w:left w:val="outset" w:sz="4" w:space="0" w:color="auto"/>
                      <w:bottom w:val="outset" w:sz="4" w:space="0" w:color="auto"/>
                      <w:right w:val="outset" w:sz="4" w:space="0" w:color="auto"/>
                    </w:tcBorders>
                  </w:tcPr>
                  <w:p w14:paraId="5081CC4E"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E87B41D"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571585F7" w14:textId="77777777" w:rsidR="0011179A" w:rsidRDefault="0011179A" w:rsidP="0011179A">
                    <w:pPr>
                      <w:jc w:val="right"/>
                    </w:pPr>
                  </w:p>
                </w:tc>
              </w:tr>
              <w:tr w:rsidR="0011179A" w14:paraId="12D4F634" w14:textId="77777777" w:rsidTr="0011179A">
                <w:sdt>
                  <w:sdtPr>
                    <w:tag w:val="_PLD_6fdb5579ee1d49598c8ac56b465f7bb8"/>
                    <w:id w:val="949892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12FE831" w14:textId="77777777" w:rsidR="0011179A" w:rsidRDefault="00B40F3B" w:rsidP="0011179A">
                        <w:pPr>
                          <w:ind w:firstLineChars="100" w:firstLine="210"/>
                        </w:pPr>
                        <w:r>
                          <w:rPr>
                            <w:rFonts w:hint="eastAsia"/>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14:paraId="05EB8F39"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8E23501"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59184326" w14:textId="77777777" w:rsidR="0011179A" w:rsidRDefault="0011179A" w:rsidP="0011179A">
                    <w:pPr>
                      <w:jc w:val="right"/>
                    </w:pPr>
                  </w:p>
                </w:tc>
              </w:tr>
              <w:tr w:rsidR="0011179A" w14:paraId="644B2A56" w14:textId="77777777" w:rsidTr="0011179A">
                <w:sdt>
                  <w:sdtPr>
                    <w:tag w:val="_PLD_3398efdb52034fa2b1c96ceb8bffdb9c"/>
                    <w:id w:val="-8274381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EF5E3DD" w14:textId="77777777" w:rsidR="0011179A" w:rsidRDefault="00B40F3B" w:rsidP="0011179A">
                        <w:pPr>
                          <w:ind w:firstLineChars="100" w:firstLine="210"/>
                        </w:pPr>
                        <w:r>
                          <w:rPr>
                            <w:rFonts w:hint="eastAsia"/>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14:paraId="0A3346E4" w14:textId="77777777" w:rsidR="0011179A" w:rsidRDefault="00B40F3B" w:rsidP="0011179A">
                    <w:pPr>
                      <w:jc w:val="right"/>
                    </w:pPr>
                    <w:r>
                      <w:t>1,330,895,418.90</w:t>
                    </w:r>
                  </w:p>
                </w:tc>
                <w:tc>
                  <w:tcPr>
                    <w:tcW w:w="1045" w:type="pct"/>
                    <w:tcBorders>
                      <w:top w:val="outset" w:sz="4" w:space="0" w:color="auto"/>
                      <w:left w:val="outset" w:sz="4" w:space="0" w:color="auto"/>
                      <w:bottom w:val="outset" w:sz="4" w:space="0" w:color="auto"/>
                      <w:right w:val="outset" w:sz="4" w:space="0" w:color="auto"/>
                    </w:tcBorders>
                  </w:tcPr>
                  <w:p w14:paraId="6C3355BE" w14:textId="77777777" w:rsidR="0011179A" w:rsidRDefault="00B40F3B" w:rsidP="0011179A">
                    <w:pPr>
                      <w:jc w:val="right"/>
                    </w:pPr>
                    <w:r>
                      <w:t>1,330,895,418.90</w:t>
                    </w:r>
                  </w:p>
                </w:tc>
                <w:tc>
                  <w:tcPr>
                    <w:tcW w:w="986" w:type="pct"/>
                    <w:tcBorders>
                      <w:top w:val="outset" w:sz="4" w:space="0" w:color="auto"/>
                      <w:left w:val="outset" w:sz="4" w:space="0" w:color="auto"/>
                      <w:bottom w:val="outset" w:sz="4" w:space="0" w:color="auto"/>
                      <w:right w:val="outset" w:sz="4" w:space="0" w:color="auto"/>
                    </w:tcBorders>
                  </w:tcPr>
                  <w:p w14:paraId="086D4DB7" w14:textId="77777777" w:rsidR="0011179A" w:rsidRDefault="0011179A" w:rsidP="0011179A">
                    <w:pPr>
                      <w:jc w:val="right"/>
                    </w:pPr>
                  </w:p>
                </w:tc>
              </w:tr>
              <w:tr w:rsidR="0011179A" w14:paraId="25689E1F"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1956523206"/>
                      <w:lock w:val="sdtLocked"/>
                    </w:sdtPr>
                    <w:sdtEndPr/>
                    <w:sdtContent>
                      <w:p w14:paraId="32A422AC" w14:textId="77777777" w:rsidR="0011179A" w:rsidRDefault="00B40F3B" w:rsidP="0011179A">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14:paraId="5DD2FCD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23BCF6E"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4B916F53" w14:textId="77777777" w:rsidR="0011179A" w:rsidRDefault="0011179A" w:rsidP="0011179A">
                    <w:pPr>
                      <w:jc w:val="right"/>
                    </w:pPr>
                  </w:p>
                </w:tc>
              </w:tr>
              <w:tr w:rsidR="0011179A" w14:paraId="36041D07"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338852963"/>
                      <w:lock w:val="sdtLocked"/>
                    </w:sdtPr>
                    <w:sdtEndPr/>
                    <w:sdtContent>
                      <w:p w14:paraId="3986C302" w14:textId="77777777" w:rsidR="0011179A" w:rsidRDefault="00B40F3B" w:rsidP="0011179A">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14:paraId="01F402F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9226C0A"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089778DB" w14:textId="77777777" w:rsidR="0011179A" w:rsidRDefault="0011179A" w:rsidP="0011179A">
                    <w:pPr>
                      <w:jc w:val="right"/>
                    </w:pPr>
                  </w:p>
                </w:tc>
              </w:tr>
              <w:tr w:rsidR="0011179A" w14:paraId="10F83400" w14:textId="77777777" w:rsidTr="0011179A">
                <w:sdt>
                  <w:sdtPr>
                    <w:tag w:val="_PLD_b03c0600a2014269a59d2ee9849cec4a"/>
                    <w:id w:val="-213624948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DA57F5" w14:textId="77777777" w:rsidR="0011179A" w:rsidRDefault="00B40F3B" w:rsidP="0011179A">
                        <w:pPr>
                          <w:ind w:firstLineChars="100" w:firstLine="210"/>
                        </w:pPr>
                        <w:r>
                          <w:rPr>
                            <w:rFonts w:hint="eastAsia"/>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14:paraId="116D30B7" w14:textId="77777777" w:rsidR="0011179A" w:rsidRDefault="00B40F3B" w:rsidP="0011179A">
                    <w:pPr>
                      <w:jc w:val="right"/>
                    </w:pPr>
                    <w:r>
                      <w:t>508,650,000.00</w:t>
                    </w:r>
                  </w:p>
                </w:tc>
                <w:tc>
                  <w:tcPr>
                    <w:tcW w:w="1045" w:type="pct"/>
                    <w:tcBorders>
                      <w:top w:val="outset" w:sz="4" w:space="0" w:color="auto"/>
                      <w:left w:val="outset" w:sz="4" w:space="0" w:color="auto"/>
                      <w:bottom w:val="outset" w:sz="4" w:space="0" w:color="auto"/>
                      <w:right w:val="outset" w:sz="4" w:space="0" w:color="auto"/>
                    </w:tcBorders>
                  </w:tcPr>
                  <w:p w14:paraId="24F2A6BD" w14:textId="77777777" w:rsidR="0011179A" w:rsidRDefault="00B40F3B" w:rsidP="0011179A">
                    <w:pPr>
                      <w:jc w:val="right"/>
                    </w:pPr>
                    <w:r>
                      <w:t>508,650,000.00</w:t>
                    </w:r>
                  </w:p>
                </w:tc>
                <w:tc>
                  <w:tcPr>
                    <w:tcW w:w="986" w:type="pct"/>
                    <w:tcBorders>
                      <w:top w:val="outset" w:sz="4" w:space="0" w:color="auto"/>
                      <w:left w:val="outset" w:sz="4" w:space="0" w:color="auto"/>
                      <w:bottom w:val="outset" w:sz="4" w:space="0" w:color="auto"/>
                      <w:right w:val="outset" w:sz="4" w:space="0" w:color="auto"/>
                    </w:tcBorders>
                  </w:tcPr>
                  <w:p w14:paraId="0BF3545D" w14:textId="77777777" w:rsidR="0011179A" w:rsidRDefault="0011179A" w:rsidP="0011179A">
                    <w:pPr>
                      <w:jc w:val="right"/>
                    </w:pPr>
                  </w:p>
                </w:tc>
              </w:tr>
              <w:tr w:rsidR="0011179A" w14:paraId="165FF021" w14:textId="77777777" w:rsidTr="0011179A">
                <w:sdt>
                  <w:sdtPr>
                    <w:tag w:val="_PLD_637cbb21d4ed4ad9808fce0ab0e33d02"/>
                    <w:id w:val="-6224620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EFB107" w14:textId="77777777" w:rsidR="0011179A" w:rsidRDefault="00B40F3B" w:rsidP="0011179A">
                        <w:pPr>
                          <w:ind w:firstLineChars="100" w:firstLine="210"/>
                        </w:pPr>
                        <w:r>
                          <w:rPr>
                            <w:rFonts w:hint="eastAsia"/>
                          </w:rPr>
                          <w:t>固定资产</w:t>
                        </w:r>
                      </w:p>
                    </w:tc>
                  </w:sdtContent>
                </w:sdt>
                <w:tc>
                  <w:tcPr>
                    <w:tcW w:w="1264" w:type="pct"/>
                    <w:tcBorders>
                      <w:top w:val="outset" w:sz="4" w:space="0" w:color="auto"/>
                      <w:left w:val="outset" w:sz="4" w:space="0" w:color="auto"/>
                      <w:bottom w:val="outset" w:sz="4" w:space="0" w:color="auto"/>
                      <w:right w:val="outset" w:sz="4" w:space="0" w:color="auto"/>
                    </w:tcBorders>
                  </w:tcPr>
                  <w:p w14:paraId="326728E5" w14:textId="77777777" w:rsidR="0011179A" w:rsidRDefault="00B40F3B" w:rsidP="0011179A">
                    <w:pPr>
                      <w:jc w:val="right"/>
                    </w:pPr>
                    <w:r>
                      <w:t>55,431,042.83</w:t>
                    </w:r>
                  </w:p>
                </w:tc>
                <w:tc>
                  <w:tcPr>
                    <w:tcW w:w="1045" w:type="pct"/>
                    <w:tcBorders>
                      <w:top w:val="outset" w:sz="4" w:space="0" w:color="auto"/>
                      <w:left w:val="outset" w:sz="4" w:space="0" w:color="auto"/>
                      <w:bottom w:val="outset" w:sz="4" w:space="0" w:color="auto"/>
                      <w:right w:val="outset" w:sz="4" w:space="0" w:color="auto"/>
                    </w:tcBorders>
                  </w:tcPr>
                  <w:p w14:paraId="3A989A61" w14:textId="77777777" w:rsidR="0011179A" w:rsidRDefault="00B40F3B" w:rsidP="0011179A">
                    <w:pPr>
                      <w:jc w:val="right"/>
                    </w:pPr>
                    <w:r>
                      <w:t>55,431,042.83</w:t>
                    </w:r>
                  </w:p>
                </w:tc>
                <w:tc>
                  <w:tcPr>
                    <w:tcW w:w="986" w:type="pct"/>
                    <w:tcBorders>
                      <w:top w:val="outset" w:sz="4" w:space="0" w:color="auto"/>
                      <w:left w:val="outset" w:sz="4" w:space="0" w:color="auto"/>
                      <w:bottom w:val="outset" w:sz="4" w:space="0" w:color="auto"/>
                      <w:right w:val="outset" w:sz="4" w:space="0" w:color="auto"/>
                    </w:tcBorders>
                  </w:tcPr>
                  <w:p w14:paraId="0B675621" w14:textId="77777777" w:rsidR="0011179A" w:rsidRDefault="0011179A" w:rsidP="0011179A">
                    <w:pPr>
                      <w:jc w:val="right"/>
                    </w:pPr>
                  </w:p>
                </w:tc>
              </w:tr>
              <w:tr w:rsidR="0011179A" w14:paraId="791DED4A" w14:textId="77777777" w:rsidTr="0011179A">
                <w:sdt>
                  <w:sdtPr>
                    <w:tag w:val="_PLD_1f37a27098b14c0180f0902dd4c348bd"/>
                    <w:id w:val="-15716521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8BE80B" w14:textId="77777777" w:rsidR="0011179A" w:rsidRDefault="00B40F3B" w:rsidP="0011179A">
                        <w:pPr>
                          <w:ind w:firstLineChars="100" w:firstLine="210"/>
                        </w:pPr>
                        <w:r>
                          <w:rPr>
                            <w:rFonts w:hint="eastAsia"/>
                          </w:rPr>
                          <w:t>在建工程</w:t>
                        </w:r>
                      </w:p>
                    </w:tc>
                  </w:sdtContent>
                </w:sdt>
                <w:tc>
                  <w:tcPr>
                    <w:tcW w:w="1264" w:type="pct"/>
                    <w:tcBorders>
                      <w:top w:val="outset" w:sz="4" w:space="0" w:color="auto"/>
                      <w:left w:val="outset" w:sz="4" w:space="0" w:color="auto"/>
                      <w:bottom w:val="outset" w:sz="4" w:space="0" w:color="auto"/>
                      <w:right w:val="outset" w:sz="4" w:space="0" w:color="auto"/>
                    </w:tcBorders>
                  </w:tcPr>
                  <w:p w14:paraId="0751E7D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C379757"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2BB5D0F4" w14:textId="77777777" w:rsidR="0011179A" w:rsidRDefault="0011179A" w:rsidP="0011179A">
                    <w:pPr>
                      <w:jc w:val="right"/>
                    </w:pPr>
                  </w:p>
                </w:tc>
              </w:tr>
              <w:tr w:rsidR="0011179A" w14:paraId="3CF3CDC0" w14:textId="77777777" w:rsidTr="0011179A">
                <w:sdt>
                  <w:sdtPr>
                    <w:tag w:val="_PLD_91ecd3e7e87744709f796aa8e2894f55"/>
                    <w:id w:val="-3228903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25291F" w14:textId="77777777" w:rsidR="0011179A" w:rsidRDefault="00B40F3B" w:rsidP="0011179A">
                        <w:pPr>
                          <w:ind w:firstLineChars="100" w:firstLine="210"/>
                        </w:pPr>
                        <w:r>
                          <w:rPr>
                            <w:rFonts w:hint="eastAsia"/>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14:paraId="08A739D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262D40F"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746E0CF3" w14:textId="77777777" w:rsidR="0011179A" w:rsidRDefault="0011179A" w:rsidP="0011179A">
                    <w:pPr>
                      <w:jc w:val="right"/>
                    </w:pPr>
                  </w:p>
                </w:tc>
              </w:tr>
              <w:tr w:rsidR="0011179A" w14:paraId="3EB61674" w14:textId="77777777" w:rsidTr="0011179A">
                <w:sdt>
                  <w:sdtPr>
                    <w:tag w:val="_PLD_937fc9dae8f546ec9976b2759dad7cf9"/>
                    <w:id w:val="-10322566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2901CF" w14:textId="77777777" w:rsidR="0011179A" w:rsidRDefault="00B40F3B" w:rsidP="0011179A">
                        <w:pPr>
                          <w:ind w:firstLineChars="100" w:firstLine="210"/>
                        </w:pPr>
                        <w:r>
                          <w:rPr>
                            <w:rFonts w:hint="eastAsia"/>
                          </w:rPr>
                          <w:t>油气资产</w:t>
                        </w:r>
                      </w:p>
                    </w:tc>
                  </w:sdtContent>
                </w:sdt>
                <w:tc>
                  <w:tcPr>
                    <w:tcW w:w="1264" w:type="pct"/>
                    <w:tcBorders>
                      <w:top w:val="outset" w:sz="4" w:space="0" w:color="auto"/>
                      <w:left w:val="outset" w:sz="4" w:space="0" w:color="auto"/>
                      <w:bottom w:val="outset" w:sz="4" w:space="0" w:color="auto"/>
                      <w:right w:val="outset" w:sz="4" w:space="0" w:color="auto"/>
                    </w:tcBorders>
                  </w:tcPr>
                  <w:p w14:paraId="703751D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54B97D3"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100C30BA" w14:textId="77777777" w:rsidR="0011179A" w:rsidRDefault="0011179A" w:rsidP="0011179A">
                    <w:pPr>
                      <w:jc w:val="right"/>
                    </w:pPr>
                  </w:p>
                </w:tc>
              </w:tr>
              <w:tr w:rsidR="0011179A" w14:paraId="73B747E1"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1213269646"/>
                      <w:lock w:val="sdtLocked"/>
                    </w:sdtPr>
                    <w:sdtEndPr/>
                    <w:sdtContent>
                      <w:p w14:paraId="6A883389" w14:textId="77777777" w:rsidR="0011179A" w:rsidRDefault="00B40F3B" w:rsidP="0011179A">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14:paraId="062DEEF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B35CF5A"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4A608410" w14:textId="77777777" w:rsidR="0011179A" w:rsidRDefault="0011179A" w:rsidP="0011179A">
                    <w:pPr>
                      <w:jc w:val="right"/>
                    </w:pPr>
                  </w:p>
                </w:tc>
              </w:tr>
              <w:tr w:rsidR="0011179A" w14:paraId="6641FB59" w14:textId="77777777" w:rsidTr="0011179A">
                <w:sdt>
                  <w:sdtPr>
                    <w:tag w:val="_PLD_c136eeeb39864878a8833b1396a2f4e3"/>
                    <w:id w:val="195187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4D7C6C" w14:textId="77777777" w:rsidR="0011179A" w:rsidRDefault="00B40F3B" w:rsidP="0011179A">
                        <w:pPr>
                          <w:ind w:firstLineChars="100" w:firstLine="210"/>
                        </w:pPr>
                        <w:r>
                          <w:rPr>
                            <w:rFonts w:hint="eastAsia"/>
                          </w:rPr>
                          <w:t>无形资产</w:t>
                        </w:r>
                      </w:p>
                    </w:tc>
                  </w:sdtContent>
                </w:sdt>
                <w:tc>
                  <w:tcPr>
                    <w:tcW w:w="1264" w:type="pct"/>
                    <w:tcBorders>
                      <w:top w:val="outset" w:sz="4" w:space="0" w:color="auto"/>
                      <w:left w:val="outset" w:sz="4" w:space="0" w:color="auto"/>
                      <w:bottom w:val="outset" w:sz="4" w:space="0" w:color="auto"/>
                      <w:right w:val="outset" w:sz="4" w:space="0" w:color="auto"/>
                    </w:tcBorders>
                  </w:tcPr>
                  <w:p w14:paraId="0CAB147A" w14:textId="77777777" w:rsidR="0011179A" w:rsidRDefault="00B40F3B" w:rsidP="0011179A">
                    <w:pPr>
                      <w:jc w:val="right"/>
                    </w:pPr>
                    <w:r>
                      <w:t>46,518,499.92</w:t>
                    </w:r>
                  </w:p>
                </w:tc>
                <w:tc>
                  <w:tcPr>
                    <w:tcW w:w="1045" w:type="pct"/>
                    <w:tcBorders>
                      <w:top w:val="outset" w:sz="4" w:space="0" w:color="auto"/>
                      <w:left w:val="outset" w:sz="4" w:space="0" w:color="auto"/>
                      <w:bottom w:val="outset" w:sz="4" w:space="0" w:color="auto"/>
                      <w:right w:val="outset" w:sz="4" w:space="0" w:color="auto"/>
                    </w:tcBorders>
                  </w:tcPr>
                  <w:p w14:paraId="1A3D4C9D" w14:textId="77777777" w:rsidR="0011179A" w:rsidRDefault="00B40F3B" w:rsidP="0011179A">
                    <w:pPr>
                      <w:jc w:val="right"/>
                    </w:pPr>
                    <w:r>
                      <w:t>46,518,499.92</w:t>
                    </w:r>
                  </w:p>
                </w:tc>
                <w:tc>
                  <w:tcPr>
                    <w:tcW w:w="986" w:type="pct"/>
                    <w:tcBorders>
                      <w:top w:val="outset" w:sz="4" w:space="0" w:color="auto"/>
                      <w:left w:val="outset" w:sz="4" w:space="0" w:color="auto"/>
                      <w:bottom w:val="outset" w:sz="4" w:space="0" w:color="auto"/>
                      <w:right w:val="outset" w:sz="4" w:space="0" w:color="auto"/>
                    </w:tcBorders>
                  </w:tcPr>
                  <w:p w14:paraId="3CB0D0AB" w14:textId="77777777" w:rsidR="0011179A" w:rsidRDefault="0011179A" w:rsidP="0011179A">
                    <w:pPr>
                      <w:jc w:val="right"/>
                    </w:pPr>
                  </w:p>
                </w:tc>
              </w:tr>
              <w:tr w:rsidR="0011179A" w14:paraId="1D1EDEFE" w14:textId="77777777" w:rsidTr="0011179A">
                <w:sdt>
                  <w:sdtPr>
                    <w:tag w:val="_PLD_a7f9f55119644617a5bfb38661e50f11"/>
                    <w:id w:val="-20961604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C546D43" w14:textId="77777777" w:rsidR="0011179A" w:rsidRDefault="00B40F3B" w:rsidP="0011179A">
                        <w:pPr>
                          <w:ind w:firstLineChars="100" w:firstLine="210"/>
                        </w:pPr>
                        <w:r>
                          <w:rPr>
                            <w:rFonts w:hint="eastAsia"/>
                          </w:rPr>
                          <w:t>开发支出</w:t>
                        </w:r>
                      </w:p>
                    </w:tc>
                  </w:sdtContent>
                </w:sdt>
                <w:tc>
                  <w:tcPr>
                    <w:tcW w:w="1264" w:type="pct"/>
                    <w:tcBorders>
                      <w:top w:val="outset" w:sz="4" w:space="0" w:color="auto"/>
                      <w:left w:val="outset" w:sz="4" w:space="0" w:color="auto"/>
                      <w:bottom w:val="outset" w:sz="4" w:space="0" w:color="auto"/>
                      <w:right w:val="outset" w:sz="4" w:space="0" w:color="auto"/>
                    </w:tcBorders>
                  </w:tcPr>
                  <w:p w14:paraId="1DF0545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7E085DE"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6B7C5D94" w14:textId="77777777" w:rsidR="0011179A" w:rsidRDefault="0011179A" w:rsidP="0011179A">
                    <w:pPr>
                      <w:jc w:val="right"/>
                    </w:pPr>
                  </w:p>
                </w:tc>
              </w:tr>
              <w:tr w:rsidR="0011179A" w14:paraId="6BC1EDE7" w14:textId="77777777" w:rsidTr="0011179A">
                <w:sdt>
                  <w:sdtPr>
                    <w:tag w:val="_PLD_0113c7c2846c4ce18f880f7dac6f9d57"/>
                    <w:id w:val="-6573796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45D833A" w14:textId="77777777" w:rsidR="0011179A" w:rsidRDefault="00B40F3B" w:rsidP="0011179A">
                        <w:pPr>
                          <w:ind w:firstLineChars="100" w:firstLine="210"/>
                        </w:pPr>
                        <w:r>
                          <w:rPr>
                            <w:rFonts w:hint="eastAsia"/>
                          </w:rPr>
                          <w:t>商誉</w:t>
                        </w:r>
                      </w:p>
                    </w:tc>
                  </w:sdtContent>
                </w:sdt>
                <w:tc>
                  <w:tcPr>
                    <w:tcW w:w="1264" w:type="pct"/>
                    <w:tcBorders>
                      <w:top w:val="outset" w:sz="4" w:space="0" w:color="auto"/>
                      <w:left w:val="outset" w:sz="4" w:space="0" w:color="auto"/>
                      <w:bottom w:val="outset" w:sz="4" w:space="0" w:color="auto"/>
                      <w:right w:val="outset" w:sz="4" w:space="0" w:color="auto"/>
                    </w:tcBorders>
                  </w:tcPr>
                  <w:p w14:paraId="5280107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603F774"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3138D14B" w14:textId="77777777" w:rsidR="0011179A" w:rsidRDefault="0011179A" w:rsidP="0011179A">
                    <w:pPr>
                      <w:jc w:val="right"/>
                    </w:pPr>
                  </w:p>
                </w:tc>
              </w:tr>
              <w:tr w:rsidR="0011179A" w14:paraId="48492979" w14:textId="77777777" w:rsidTr="0011179A">
                <w:sdt>
                  <w:sdtPr>
                    <w:tag w:val="_PLD_3013d42dad43453abe648cc19f487560"/>
                    <w:id w:val="-12749278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D0B7F3" w14:textId="77777777" w:rsidR="0011179A" w:rsidRDefault="00B40F3B" w:rsidP="0011179A">
                        <w:pPr>
                          <w:ind w:firstLineChars="100" w:firstLine="210"/>
                        </w:pPr>
                        <w:r>
                          <w:rPr>
                            <w:rFonts w:hint="eastAsia"/>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14:paraId="272D90AA" w14:textId="77777777" w:rsidR="0011179A" w:rsidRDefault="00B40F3B" w:rsidP="0011179A">
                    <w:pPr>
                      <w:jc w:val="right"/>
                    </w:pPr>
                    <w:r>
                      <w:t>1,156,576.41</w:t>
                    </w:r>
                  </w:p>
                </w:tc>
                <w:tc>
                  <w:tcPr>
                    <w:tcW w:w="1045" w:type="pct"/>
                    <w:tcBorders>
                      <w:top w:val="outset" w:sz="4" w:space="0" w:color="auto"/>
                      <w:left w:val="outset" w:sz="4" w:space="0" w:color="auto"/>
                      <w:bottom w:val="outset" w:sz="4" w:space="0" w:color="auto"/>
                      <w:right w:val="outset" w:sz="4" w:space="0" w:color="auto"/>
                    </w:tcBorders>
                  </w:tcPr>
                  <w:p w14:paraId="1A1383C1" w14:textId="77777777" w:rsidR="0011179A" w:rsidRDefault="00B40F3B" w:rsidP="0011179A">
                    <w:pPr>
                      <w:jc w:val="right"/>
                    </w:pPr>
                    <w:r>
                      <w:t>1,156,576.41</w:t>
                    </w:r>
                  </w:p>
                </w:tc>
                <w:tc>
                  <w:tcPr>
                    <w:tcW w:w="986" w:type="pct"/>
                    <w:tcBorders>
                      <w:top w:val="outset" w:sz="4" w:space="0" w:color="auto"/>
                      <w:left w:val="outset" w:sz="4" w:space="0" w:color="auto"/>
                      <w:bottom w:val="outset" w:sz="4" w:space="0" w:color="auto"/>
                      <w:right w:val="outset" w:sz="4" w:space="0" w:color="auto"/>
                    </w:tcBorders>
                  </w:tcPr>
                  <w:p w14:paraId="79B24D37" w14:textId="77777777" w:rsidR="0011179A" w:rsidRDefault="0011179A" w:rsidP="0011179A">
                    <w:pPr>
                      <w:jc w:val="right"/>
                    </w:pPr>
                  </w:p>
                </w:tc>
              </w:tr>
              <w:tr w:rsidR="0011179A" w14:paraId="3D82BBA3" w14:textId="77777777" w:rsidTr="0011179A">
                <w:sdt>
                  <w:sdtPr>
                    <w:tag w:val="_PLD_bdd099df52b24bbeb3c07504233aa37e"/>
                    <w:id w:val="3301028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C8CF6A" w14:textId="77777777" w:rsidR="0011179A" w:rsidRDefault="00B40F3B" w:rsidP="0011179A">
                        <w:pPr>
                          <w:ind w:firstLineChars="100" w:firstLine="210"/>
                        </w:pPr>
                        <w:r>
                          <w:rPr>
                            <w:rFonts w:hint="eastAsia"/>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14:paraId="67C9E1C8" w14:textId="77777777" w:rsidR="0011179A" w:rsidRDefault="00B40F3B" w:rsidP="0011179A">
                    <w:pPr>
                      <w:jc w:val="right"/>
                    </w:pPr>
                    <w:r>
                      <w:t>27,341,887.45</w:t>
                    </w:r>
                  </w:p>
                </w:tc>
                <w:tc>
                  <w:tcPr>
                    <w:tcW w:w="1045" w:type="pct"/>
                    <w:tcBorders>
                      <w:top w:val="outset" w:sz="4" w:space="0" w:color="auto"/>
                      <w:left w:val="outset" w:sz="4" w:space="0" w:color="auto"/>
                      <w:bottom w:val="outset" w:sz="4" w:space="0" w:color="auto"/>
                      <w:right w:val="outset" w:sz="4" w:space="0" w:color="auto"/>
                    </w:tcBorders>
                  </w:tcPr>
                  <w:p w14:paraId="46E7B269" w14:textId="77777777" w:rsidR="0011179A" w:rsidRDefault="00B40F3B" w:rsidP="0011179A">
                    <w:pPr>
                      <w:jc w:val="right"/>
                    </w:pPr>
                    <w:r>
                      <w:t>22,752,334.83</w:t>
                    </w:r>
                  </w:p>
                </w:tc>
                <w:tc>
                  <w:tcPr>
                    <w:tcW w:w="986" w:type="pct"/>
                    <w:tcBorders>
                      <w:top w:val="outset" w:sz="4" w:space="0" w:color="auto"/>
                      <w:left w:val="outset" w:sz="4" w:space="0" w:color="auto"/>
                      <w:bottom w:val="outset" w:sz="4" w:space="0" w:color="auto"/>
                      <w:right w:val="outset" w:sz="4" w:space="0" w:color="auto"/>
                    </w:tcBorders>
                  </w:tcPr>
                  <w:p w14:paraId="41B4508B" w14:textId="77777777" w:rsidR="0011179A" w:rsidRDefault="00B40F3B" w:rsidP="0011179A">
                    <w:pPr>
                      <w:jc w:val="right"/>
                    </w:pPr>
                    <w:r>
                      <w:t>-4,589,552.62</w:t>
                    </w:r>
                  </w:p>
                </w:tc>
              </w:tr>
              <w:tr w:rsidR="0011179A" w14:paraId="593FE9FD" w14:textId="77777777" w:rsidTr="0011179A">
                <w:sdt>
                  <w:sdtPr>
                    <w:tag w:val="_PLD_38f3a33feafb49cab9eb2b1d28cb865e"/>
                    <w:id w:val="13472967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B653F92" w14:textId="77777777" w:rsidR="0011179A" w:rsidRDefault="00B40F3B" w:rsidP="0011179A">
                        <w:pPr>
                          <w:ind w:firstLineChars="100" w:firstLine="210"/>
                        </w:pPr>
                        <w:r>
                          <w:rPr>
                            <w:rFonts w:hint="eastAsia"/>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5644985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094DBFC"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09C803A1" w14:textId="77777777" w:rsidR="0011179A" w:rsidRDefault="0011179A" w:rsidP="0011179A">
                    <w:pPr>
                      <w:jc w:val="right"/>
                    </w:pPr>
                  </w:p>
                </w:tc>
              </w:tr>
              <w:tr w:rsidR="0011179A" w14:paraId="2BC679E4" w14:textId="77777777" w:rsidTr="0011179A">
                <w:sdt>
                  <w:sdtPr>
                    <w:tag w:val="_PLD_d5b62f14c71240e1bea15b864c3e20bd"/>
                    <w:id w:val="-8417750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4007916" w14:textId="77777777" w:rsidR="0011179A" w:rsidRDefault="00B40F3B" w:rsidP="0011179A">
                        <w:pPr>
                          <w:ind w:firstLineChars="200" w:firstLine="420"/>
                        </w:pPr>
                        <w:r>
                          <w:rPr>
                            <w:rFonts w:hint="eastAsia"/>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2132033B" w14:textId="77777777" w:rsidR="0011179A" w:rsidRDefault="00B40F3B" w:rsidP="0011179A">
                    <w:pPr>
                      <w:jc w:val="right"/>
                    </w:pPr>
                    <w:r>
                      <w:t>2,158,180,384.18</w:t>
                    </w:r>
                  </w:p>
                </w:tc>
                <w:tc>
                  <w:tcPr>
                    <w:tcW w:w="1045" w:type="pct"/>
                    <w:tcBorders>
                      <w:top w:val="outset" w:sz="4" w:space="0" w:color="auto"/>
                      <w:left w:val="outset" w:sz="4" w:space="0" w:color="auto"/>
                      <w:bottom w:val="outset" w:sz="4" w:space="0" w:color="auto"/>
                      <w:right w:val="outset" w:sz="4" w:space="0" w:color="auto"/>
                    </w:tcBorders>
                  </w:tcPr>
                  <w:p w14:paraId="16B2B7CB" w14:textId="77777777" w:rsidR="0011179A" w:rsidRDefault="00B40F3B" w:rsidP="0011179A">
                    <w:pPr>
                      <w:jc w:val="right"/>
                    </w:pPr>
                    <w:r>
                      <w:t>1,965,403,872.89</w:t>
                    </w:r>
                  </w:p>
                </w:tc>
                <w:tc>
                  <w:tcPr>
                    <w:tcW w:w="986" w:type="pct"/>
                    <w:tcBorders>
                      <w:top w:val="outset" w:sz="4" w:space="0" w:color="auto"/>
                      <w:left w:val="outset" w:sz="4" w:space="0" w:color="auto"/>
                      <w:bottom w:val="outset" w:sz="4" w:space="0" w:color="auto"/>
                      <w:right w:val="outset" w:sz="4" w:space="0" w:color="auto"/>
                    </w:tcBorders>
                  </w:tcPr>
                  <w:p w14:paraId="6141938D" w14:textId="77777777" w:rsidR="0011179A" w:rsidRDefault="00B40F3B" w:rsidP="0011179A">
                    <w:pPr>
                      <w:jc w:val="right"/>
                    </w:pPr>
                    <w:r>
                      <w:t>-192,776,511.29</w:t>
                    </w:r>
                  </w:p>
                </w:tc>
              </w:tr>
              <w:tr w:rsidR="0011179A" w14:paraId="283603F5" w14:textId="77777777" w:rsidTr="0011179A">
                <w:sdt>
                  <w:sdtPr>
                    <w:tag w:val="_PLD_8ff4e1422b4d4dadb9c0e7e9b6e916ee"/>
                    <w:id w:val="14428797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83EE85B" w14:textId="77777777" w:rsidR="0011179A" w:rsidRDefault="00B40F3B" w:rsidP="0011179A">
                        <w:pPr>
                          <w:ind w:firstLineChars="300" w:firstLine="630"/>
                        </w:pPr>
                        <w:r>
                          <w:rPr>
                            <w:rFonts w:hint="eastAsia"/>
                          </w:rPr>
                          <w:t>资产总计</w:t>
                        </w:r>
                      </w:p>
                    </w:tc>
                  </w:sdtContent>
                </w:sdt>
                <w:tc>
                  <w:tcPr>
                    <w:tcW w:w="1264" w:type="pct"/>
                    <w:tcBorders>
                      <w:top w:val="outset" w:sz="4" w:space="0" w:color="auto"/>
                      <w:left w:val="outset" w:sz="4" w:space="0" w:color="auto"/>
                      <w:bottom w:val="outset" w:sz="4" w:space="0" w:color="auto"/>
                      <w:right w:val="outset" w:sz="4" w:space="0" w:color="auto"/>
                    </w:tcBorders>
                  </w:tcPr>
                  <w:p w14:paraId="2064E4AB" w14:textId="77777777" w:rsidR="0011179A" w:rsidRDefault="00B40F3B" w:rsidP="0011179A">
                    <w:pPr>
                      <w:jc w:val="right"/>
                    </w:pPr>
                    <w:r>
                      <w:t>2,667,349,009.03</w:t>
                    </w:r>
                  </w:p>
                </w:tc>
                <w:tc>
                  <w:tcPr>
                    <w:tcW w:w="1045" w:type="pct"/>
                    <w:tcBorders>
                      <w:top w:val="outset" w:sz="4" w:space="0" w:color="auto"/>
                      <w:left w:val="outset" w:sz="4" w:space="0" w:color="auto"/>
                      <w:bottom w:val="outset" w:sz="4" w:space="0" w:color="auto"/>
                      <w:right w:val="outset" w:sz="4" w:space="0" w:color="auto"/>
                    </w:tcBorders>
                  </w:tcPr>
                  <w:p w14:paraId="59A54677" w14:textId="77777777" w:rsidR="0011179A" w:rsidRDefault="00B40F3B" w:rsidP="0011179A">
                    <w:pPr>
                      <w:jc w:val="right"/>
                    </w:pPr>
                    <w:r>
                      <w:t>2,798,219,115.33</w:t>
                    </w:r>
                  </w:p>
                </w:tc>
                <w:tc>
                  <w:tcPr>
                    <w:tcW w:w="986" w:type="pct"/>
                    <w:tcBorders>
                      <w:top w:val="outset" w:sz="4" w:space="0" w:color="auto"/>
                      <w:left w:val="outset" w:sz="4" w:space="0" w:color="auto"/>
                      <w:bottom w:val="outset" w:sz="4" w:space="0" w:color="auto"/>
                      <w:right w:val="outset" w:sz="4" w:space="0" w:color="auto"/>
                    </w:tcBorders>
                  </w:tcPr>
                  <w:p w14:paraId="348D34F9" w14:textId="77777777" w:rsidR="0011179A" w:rsidRDefault="00B40F3B" w:rsidP="0011179A">
                    <w:pPr>
                      <w:jc w:val="right"/>
                    </w:pPr>
                    <w:r>
                      <w:t>130,870,106.30</w:t>
                    </w:r>
                  </w:p>
                </w:tc>
              </w:tr>
              <w:tr w:rsidR="0011179A" w14:paraId="0592CDA3" w14:textId="77777777" w:rsidTr="0011179A">
                <w:sdt>
                  <w:sdtPr>
                    <w:tag w:val="_PLD_8376050f79ea49ad97199e77af8c5f9e"/>
                    <w:id w:val="-4152403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B429D21" w14:textId="77777777" w:rsidR="0011179A" w:rsidRDefault="00B40F3B" w:rsidP="0011179A">
                        <w:pPr>
                          <w:rPr>
                            <w:color w:val="008000"/>
                          </w:rPr>
                        </w:pPr>
                        <w:r>
                          <w:rPr>
                            <w:rFonts w:hint="eastAsia"/>
                            <w:b/>
                            <w:bCs/>
                          </w:rPr>
                          <w:t>流动负债：</w:t>
                        </w:r>
                      </w:p>
                    </w:tc>
                  </w:sdtContent>
                </w:sdt>
              </w:tr>
              <w:tr w:rsidR="0011179A" w14:paraId="1E9C0025" w14:textId="77777777" w:rsidTr="0011179A">
                <w:sdt>
                  <w:sdtPr>
                    <w:tag w:val="_PLD_cbf6510773ba48cbb5fbe2ca2b6f072c"/>
                    <w:id w:val="20575023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E7A71A" w14:textId="77777777" w:rsidR="0011179A" w:rsidRDefault="00B40F3B" w:rsidP="0011179A">
                        <w:pPr>
                          <w:ind w:firstLineChars="100" w:firstLine="210"/>
                        </w:pPr>
                        <w:r>
                          <w:rPr>
                            <w:rFonts w:hint="eastAsia"/>
                          </w:rPr>
                          <w:t>短期借款</w:t>
                        </w:r>
                      </w:p>
                    </w:tc>
                  </w:sdtContent>
                </w:sdt>
                <w:tc>
                  <w:tcPr>
                    <w:tcW w:w="1264" w:type="pct"/>
                    <w:tcBorders>
                      <w:top w:val="outset" w:sz="4" w:space="0" w:color="auto"/>
                      <w:left w:val="outset" w:sz="4" w:space="0" w:color="auto"/>
                      <w:bottom w:val="outset" w:sz="4" w:space="0" w:color="auto"/>
                      <w:right w:val="outset" w:sz="4" w:space="0" w:color="auto"/>
                    </w:tcBorders>
                  </w:tcPr>
                  <w:p w14:paraId="310275D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66EF05A"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2907783A" w14:textId="77777777" w:rsidR="0011179A" w:rsidRDefault="0011179A" w:rsidP="0011179A">
                    <w:pPr>
                      <w:jc w:val="right"/>
                    </w:pPr>
                  </w:p>
                </w:tc>
              </w:tr>
              <w:tr w:rsidR="0011179A" w14:paraId="07901E20"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685873504"/>
                      <w:lock w:val="sdtLocked"/>
                    </w:sdtPr>
                    <w:sdtEndPr/>
                    <w:sdtContent>
                      <w:p w14:paraId="61BE5252" w14:textId="77777777" w:rsidR="0011179A" w:rsidRDefault="00B40F3B" w:rsidP="0011179A">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14:paraId="5D690D8C"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2399412"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15F232B6" w14:textId="77777777" w:rsidR="0011179A" w:rsidRDefault="0011179A" w:rsidP="0011179A">
                    <w:pPr>
                      <w:jc w:val="right"/>
                    </w:pPr>
                  </w:p>
                </w:tc>
              </w:tr>
              <w:tr w:rsidR="0011179A" w14:paraId="5C17748D" w14:textId="77777777" w:rsidTr="0011179A">
                <w:sdt>
                  <w:sdtPr>
                    <w:tag w:val="_PLD_fe04b3d59dd6426dadb16c3b4a828aee"/>
                    <w:id w:val="134398059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E07955" w14:textId="77777777" w:rsidR="0011179A" w:rsidRDefault="00B40F3B" w:rsidP="0011179A">
                        <w:pPr>
                          <w:ind w:firstLineChars="100" w:firstLine="210"/>
                        </w:pPr>
                        <w:r>
                          <w:rPr>
                            <w:rFonts w:hint="eastAsia"/>
                          </w:rPr>
                          <w:t>以公允价值计量且其变动计入当期损益的金融负债</w:t>
                        </w:r>
                      </w:p>
                    </w:tc>
                  </w:sdtContent>
                </w:sdt>
                <w:tc>
                  <w:tcPr>
                    <w:tcW w:w="1264" w:type="pct"/>
                    <w:tcBorders>
                      <w:top w:val="outset" w:sz="4" w:space="0" w:color="auto"/>
                      <w:left w:val="outset" w:sz="4" w:space="0" w:color="auto"/>
                      <w:bottom w:val="outset" w:sz="4" w:space="0" w:color="auto"/>
                      <w:right w:val="outset" w:sz="4" w:space="0" w:color="auto"/>
                    </w:tcBorders>
                  </w:tcPr>
                  <w:p w14:paraId="449B8533"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D51CEC5"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66761BDA" w14:textId="77777777" w:rsidR="0011179A" w:rsidRDefault="0011179A" w:rsidP="0011179A">
                    <w:pPr>
                      <w:jc w:val="right"/>
                    </w:pPr>
                  </w:p>
                </w:tc>
              </w:tr>
              <w:tr w:rsidR="0011179A" w14:paraId="6526CABB" w14:textId="77777777" w:rsidTr="0011179A">
                <w:sdt>
                  <w:sdtPr>
                    <w:tag w:val="_PLD_12ce686d2553488cb1fa38889c1c0dfe"/>
                    <w:id w:val="-19917060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DF36D1" w14:textId="77777777" w:rsidR="0011179A" w:rsidRDefault="00B40F3B" w:rsidP="0011179A">
                        <w:pPr>
                          <w:ind w:firstLineChars="100" w:firstLine="210"/>
                        </w:pPr>
                        <w:r>
                          <w:rPr>
                            <w:rFonts w:hint="eastAsia"/>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14:paraId="3046B17D"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313DFC7"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4C7CA730" w14:textId="77777777" w:rsidR="0011179A" w:rsidRDefault="0011179A" w:rsidP="0011179A">
                    <w:pPr>
                      <w:jc w:val="right"/>
                    </w:pPr>
                  </w:p>
                </w:tc>
              </w:tr>
              <w:tr w:rsidR="0011179A" w14:paraId="105E3232" w14:textId="77777777" w:rsidTr="0011179A">
                <w:sdt>
                  <w:sdtPr>
                    <w:tag w:val="_PLD_ee249e231d054cf8a0924c27c8a25273"/>
                    <w:id w:val="17160777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C3C5029" w14:textId="77777777" w:rsidR="0011179A" w:rsidRDefault="00B40F3B" w:rsidP="0011179A">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14:paraId="50DC01C5" w14:textId="77777777" w:rsidR="0011179A" w:rsidRDefault="00B40F3B" w:rsidP="0011179A">
                    <w:pPr>
                      <w:jc w:val="right"/>
                    </w:pPr>
                    <w:r>
                      <w:t>35,996,973.85</w:t>
                    </w:r>
                  </w:p>
                </w:tc>
                <w:tc>
                  <w:tcPr>
                    <w:tcW w:w="1045" w:type="pct"/>
                    <w:tcBorders>
                      <w:top w:val="outset" w:sz="4" w:space="0" w:color="auto"/>
                      <w:left w:val="outset" w:sz="4" w:space="0" w:color="auto"/>
                      <w:bottom w:val="outset" w:sz="4" w:space="0" w:color="auto"/>
                      <w:right w:val="outset" w:sz="4" w:space="0" w:color="auto"/>
                    </w:tcBorders>
                  </w:tcPr>
                  <w:p w14:paraId="233CCA58" w14:textId="77777777" w:rsidR="0011179A" w:rsidRDefault="00B40F3B" w:rsidP="0011179A">
                    <w:pPr>
                      <w:jc w:val="right"/>
                    </w:pPr>
                    <w:r>
                      <w:t>35,996,973.85</w:t>
                    </w:r>
                  </w:p>
                </w:tc>
                <w:tc>
                  <w:tcPr>
                    <w:tcW w:w="986" w:type="pct"/>
                    <w:tcBorders>
                      <w:top w:val="outset" w:sz="4" w:space="0" w:color="auto"/>
                      <w:left w:val="outset" w:sz="4" w:space="0" w:color="auto"/>
                      <w:bottom w:val="outset" w:sz="4" w:space="0" w:color="auto"/>
                      <w:right w:val="outset" w:sz="4" w:space="0" w:color="auto"/>
                    </w:tcBorders>
                  </w:tcPr>
                  <w:p w14:paraId="6E2B5B65" w14:textId="77777777" w:rsidR="0011179A" w:rsidRDefault="0011179A" w:rsidP="0011179A">
                    <w:pPr>
                      <w:jc w:val="right"/>
                    </w:pPr>
                  </w:p>
                </w:tc>
              </w:tr>
              <w:tr w:rsidR="0011179A" w14:paraId="68143500" w14:textId="77777777" w:rsidTr="0011179A">
                <w:sdt>
                  <w:sdtPr>
                    <w:tag w:val="_PLD_9cdc3af30fe047c79a85c9801adcba4d"/>
                    <w:id w:val="-18009873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8B86F6D" w14:textId="77777777" w:rsidR="0011179A" w:rsidRDefault="00B40F3B" w:rsidP="0011179A">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14:paraId="2697521C" w14:textId="77777777" w:rsidR="0011179A" w:rsidRDefault="00B40F3B" w:rsidP="0011179A">
                    <w:pPr>
                      <w:jc w:val="right"/>
                    </w:pPr>
                    <w:r>
                      <w:t>44,060,506.42</w:t>
                    </w:r>
                  </w:p>
                </w:tc>
                <w:tc>
                  <w:tcPr>
                    <w:tcW w:w="1045" w:type="pct"/>
                    <w:tcBorders>
                      <w:top w:val="outset" w:sz="4" w:space="0" w:color="auto"/>
                      <w:left w:val="outset" w:sz="4" w:space="0" w:color="auto"/>
                      <w:bottom w:val="outset" w:sz="4" w:space="0" w:color="auto"/>
                      <w:right w:val="outset" w:sz="4" w:space="0" w:color="auto"/>
                    </w:tcBorders>
                  </w:tcPr>
                  <w:p w14:paraId="1635C7C7" w14:textId="77777777" w:rsidR="0011179A" w:rsidRDefault="00B40F3B" w:rsidP="0011179A">
                    <w:pPr>
                      <w:jc w:val="right"/>
                    </w:pPr>
                    <w:r>
                      <w:t>44,060,506.42</w:t>
                    </w:r>
                  </w:p>
                </w:tc>
                <w:tc>
                  <w:tcPr>
                    <w:tcW w:w="986" w:type="pct"/>
                    <w:tcBorders>
                      <w:top w:val="outset" w:sz="4" w:space="0" w:color="auto"/>
                      <w:left w:val="outset" w:sz="4" w:space="0" w:color="auto"/>
                      <w:bottom w:val="outset" w:sz="4" w:space="0" w:color="auto"/>
                      <w:right w:val="outset" w:sz="4" w:space="0" w:color="auto"/>
                    </w:tcBorders>
                  </w:tcPr>
                  <w:p w14:paraId="283DDB56" w14:textId="77777777" w:rsidR="0011179A" w:rsidRDefault="0011179A" w:rsidP="0011179A">
                    <w:pPr>
                      <w:jc w:val="right"/>
                    </w:pPr>
                  </w:p>
                </w:tc>
              </w:tr>
              <w:tr w:rsidR="0011179A" w14:paraId="10435157" w14:textId="77777777" w:rsidTr="0011179A">
                <w:sdt>
                  <w:sdtPr>
                    <w:tag w:val="_PLD_b4b3ab74f9dd45aa9e1fec44856b51ff"/>
                    <w:id w:val="-5069800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423B21" w14:textId="77777777" w:rsidR="0011179A" w:rsidRDefault="00B40F3B" w:rsidP="0011179A">
                        <w:pPr>
                          <w:ind w:firstLineChars="100" w:firstLine="210"/>
                        </w:pPr>
                        <w:r>
                          <w:rPr>
                            <w:rFonts w:hint="eastAsia"/>
                          </w:rPr>
                          <w:t>预收款项</w:t>
                        </w:r>
                      </w:p>
                    </w:tc>
                  </w:sdtContent>
                </w:sdt>
                <w:tc>
                  <w:tcPr>
                    <w:tcW w:w="1264" w:type="pct"/>
                    <w:tcBorders>
                      <w:top w:val="outset" w:sz="4" w:space="0" w:color="auto"/>
                      <w:left w:val="outset" w:sz="4" w:space="0" w:color="auto"/>
                      <w:bottom w:val="outset" w:sz="4" w:space="0" w:color="auto"/>
                      <w:right w:val="outset" w:sz="4" w:space="0" w:color="auto"/>
                    </w:tcBorders>
                  </w:tcPr>
                  <w:p w14:paraId="09E3640B" w14:textId="77777777" w:rsidR="0011179A" w:rsidRDefault="00B40F3B" w:rsidP="0011179A">
                    <w:pPr>
                      <w:jc w:val="right"/>
                    </w:pPr>
                    <w:r>
                      <w:t>3,585,419.63</w:t>
                    </w:r>
                  </w:p>
                </w:tc>
                <w:tc>
                  <w:tcPr>
                    <w:tcW w:w="1045" w:type="pct"/>
                    <w:tcBorders>
                      <w:top w:val="outset" w:sz="4" w:space="0" w:color="auto"/>
                      <w:left w:val="outset" w:sz="4" w:space="0" w:color="auto"/>
                      <w:bottom w:val="outset" w:sz="4" w:space="0" w:color="auto"/>
                      <w:right w:val="outset" w:sz="4" w:space="0" w:color="auto"/>
                    </w:tcBorders>
                  </w:tcPr>
                  <w:p w14:paraId="7381A18E" w14:textId="77777777" w:rsidR="0011179A" w:rsidRDefault="00B40F3B" w:rsidP="0011179A">
                    <w:pPr>
                      <w:jc w:val="right"/>
                    </w:pPr>
                    <w:r>
                      <w:t>3,585,419.63</w:t>
                    </w:r>
                  </w:p>
                </w:tc>
                <w:tc>
                  <w:tcPr>
                    <w:tcW w:w="986" w:type="pct"/>
                    <w:tcBorders>
                      <w:top w:val="outset" w:sz="4" w:space="0" w:color="auto"/>
                      <w:left w:val="outset" w:sz="4" w:space="0" w:color="auto"/>
                      <w:bottom w:val="outset" w:sz="4" w:space="0" w:color="auto"/>
                      <w:right w:val="outset" w:sz="4" w:space="0" w:color="auto"/>
                    </w:tcBorders>
                  </w:tcPr>
                  <w:p w14:paraId="4F1FC131" w14:textId="77777777" w:rsidR="0011179A" w:rsidRDefault="0011179A" w:rsidP="0011179A">
                    <w:pPr>
                      <w:jc w:val="right"/>
                    </w:pPr>
                  </w:p>
                </w:tc>
              </w:tr>
              <w:tr w:rsidR="0011179A" w14:paraId="20FED79E" w14:textId="77777777" w:rsidTr="0011179A">
                <w:sdt>
                  <w:sdtPr>
                    <w:tag w:val="_PLD_564089f166254f15931ad7d022c4d753"/>
                    <w:id w:val="9623102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1943699" w14:textId="77777777" w:rsidR="0011179A" w:rsidRDefault="00B40F3B" w:rsidP="0011179A">
                        <w:pPr>
                          <w:ind w:firstLineChars="100" w:firstLine="210"/>
                        </w:pPr>
                        <w:r>
                          <w:rPr>
                            <w:rFonts w:hint="eastAsia"/>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2DFF43B4" w14:textId="77777777" w:rsidR="0011179A" w:rsidRDefault="00B40F3B" w:rsidP="0011179A">
                    <w:pPr>
                      <w:jc w:val="right"/>
                    </w:pPr>
                    <w:r>
                      <w:t>11,615,063.43</w:t>
                    </w:r>
                  </w:p>
                </w:tc>
                <w:tc>
                  <w:tcPr>
                    <w:tcW w:w="1045" w:type="pct"/>
                    <w:tcBorders>
                      <w:top w:val="outset" w:sz="4" w:space="0" w:color="auto"/>
                      <w:left w:val="outset" w:sz="4" w:space="0" w:color="auto"/>
                      <w:bottom w:val="outset" w:sz="4" w:space="0" w:color="auto"/>
                      <w:right w:val="outset" w:sz="4" w:space="0" w:color="auto"/>
                    </w:tcBorders>
                  </w:tcPr>
                  <w:p w14:paraId="34D52C1B" w14:textId="77777777" w:rsidR="0011179A" w:rsidRDefault="00B40F3B" w:rsidP="0011179A">
                    <w:pPr>
                      <w:jc w:val="right"/>
                    </w:pPr>
                    <w:r>
                      <w:t>11,615,063.43</w:t>
                    </w:r>
                  </w:p>
                </w:tc>
                <w:tc>
                  <w:tcPr>
                    <w:tcW w:w="986" w:type="pct"/>
                    <w:tcBorders>
                      <w:top w:val="outset" w:sz="4" w:space="0" w:color="auto"/>
                      <w:left w:val="outset" w:sz="4" w:space="0" w:color="auto"/>
                      <w:bottom w:val="outset" w:sz="4" w:space="0" w:color="auto"/>
                      <w:right w:val="outset" w:sz="4" w:space="0" w:color="auto"/>
                    </w:tcBorders>
                  </w:tcPr>
                  <w:p w14:paraId="7109D35F" w14:textId="77777777" w:rsidR="0011179A" w:rsidRDefault="0011179A" w:rsidP="0011179A">
                    <w:pPr>
                      <w:jc w:val="right"/>
                    </w:pPr>
                  </w:p>
                </w:tc>
              </w:tr>
              <w:tr w:rsidR="0011179A" w14:paraId="094B3380" w14:textId="77777777" w:rsidTr="0011179A">
                <w:sdt>
                  <w:sdtPr>
                    <w:tag w:val="_PLD_ef1424355de245b38b6fab086a4fa8ba"/>
                    <w:id w:val="-4093112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BA27A13" w14:textId="77777777" w:rsidR="0011179A" w:rsidRDefault="00B40F3B" w:rsidP="0011179A">
                        <w:pPr>
                          <w:ind w:firstLineChars="100" w:firstLine="210"/>
                        </w:pPr>
                        <w:r>
                          <w:rPr>
                            <w:rFonts w:hint="eastAsia"/>
                          </w:rPr>
                          <w:t>应交税费</w:t>
                        </w:r>
                      </w:p>
                    </w:tc>
                  </w:sdtContent>
                </w:sdt>
                <w:tc>
                  <w:tcPr>
                    <w:tcW w:w="1264" w:type="pct"/>
                    <w:tcBorders>
                      <w:top w:val="outset" w:sz="4" w:space="0" w:color="auto"/>
                      <w:left w:val="outset" w:sz="4" w:space="0" w:color="auto"/>
                      <w:bottom w:val="outset" w:sz="4" w:space="0" w:color="auto"/>
                      <w:right w:val="outset" w:sz="4" w:space="0" w:color="auto"/>
                    </w:tcBorders>
                  </w:tcPr>
                  <w:p w14:paraId="53321526" w14:textId="77777777" w:rsidR="0011179A" w:rsidRDefault="00B40F3B" w:rsidP="0011179A">
                    <w:pPr>
                      <w:jc w:val="right"/>
                    </w:pPr>
                    <w:r>
                      <w:t>934,106.11</w:t>
                    </w:r>
                  </w:p>
                </w:tc>
                <w:tc>
                  <w:tcPr>
                    <w:tcW w:w="1045" w:type="pct"/>
                    <w:tcBorders>
                      <w:top w:val="outset" w:sz="4" w:space="0" w:color="auto"/>
                      <w:left w:val="outset" w:sz="4" w:space="0" w:color="auto"/>
                      <w:bottom w:val="outset" w:sz="4" w:space="0" w:color="auto"/>
                      <w:right w:val="outset" w:sz="4" w:space="0" w:color="auto"/>
                    </w:tcBorders>
                  </w:tcPr>
                  <w:p w14:paraId="43624286" w14:textId="77777777" w:rsidR="0011179A" w:rsidRDefault="00B40F3B" w:rsidP="0011179A">
                    <w:pPr>
                      <w:jc w:val="right"/>
                    </w:pPr>
                    <w:r>
                      <w:t>934,106.11</w:t>
                    </w:r>
                  </w:p>
                </w:tc>
                <w:tc>
                  <w:tcPr>
                    <w:tcW w:w="986" w:type="pct"/>
                    <w:tcBorders>
                      <w:top w:val="outset" w:sz="4" w:space="0" w:color="auto"/>
                      <w:left w:val="outset" w:sz="4" w:space="0" w:color="auto"/>
                      <w:bottom w:val="outset" w:sz="4" w:space="0" w:color="auto"/>
                      <w:right w:val="outset" w:sz="4" w:space="0" w:color="auto"/>
                    </w:tcBorders>
                  </w:tcPr>
                  <w:p w14:paraId="2B9EE1DA" w14:textId="77777777" w:rsidR="0011179A" w:rsidRDefault="0011179A" w:rsidP="0011179A">
                    <w:pPr>
                      <w:jc w:val="right"/>
                    </w:pPr>
                  </w:p>
                </w:tc>
              </w:tr>
              <w:tr w:rsidR="0011179A" w14:paraId="0A25FF7E" w14:textId="77777777" w:rsidTr="0011179A">
                <w:sdt>
                  <w:sdtPr>
                    <w:tag w:val="_PLD_a500ff70fea64788ab614159d4a845c2"/>
                    <w:id w:val="20275133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5037E08" w14:textId="77777777" w:rsidR="0011179A" w:rsidRDefault="00B40F3B" w:rsidP="0011179A">
                        <w:pPr>
                          <w:ind w:firstLineChars="100" w:firstLine="210"/>
                        </w:pPr>
                        <w:r>
                          <w:rPr>
                            <w:rFonts w:hint="eastAsia"/>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14:paraId="1206CC28" w14:textId="77777777" w:rsidR="0011179A" w:rsidRDefault="00B40F3B" w:rsidP="0011179A">
                    <w:pPr>
                      <w:jc w:val="right"/>
                    </w:pPr>
                    <w:r>
                      <w:t>13,535,240.16</w:t>
                    </w:r>
                  </w:p>
                </w:tc>
                <w:tc>
                  <w:tcPr>
                    <w:tcW w:w="1045" w:type="pct"/>
                    <w:tcBorders>
                      <w:top w:val="outset" w:sz="4" w:space="0" w:color="auto"/>
                      <w:left w:val="outset" w:sz="4" w:space="0" w:color="auto"/>
                      <w:bottom w:val="outset" w:sz="4" w:space="0" w:color="auto"/>
                      <w:right w:val="outset" w:sz="4" w:space="0" w:color="auto"/>
                    </w:tcBorders>
                  </w:tcPr>
                  <w:p w14:paraId="29D2C671" w14:textId="77777777" w:rsidR="0011179A" w:rsidRDefault="00B40F3B" w:rsidP="0011179A">
                    <w:pPr>
                      <w:jc w:val="right"/>
                    </w:pPr>
                    <w:r>
                      <w:t>13,535,240.16</w:t>
                    </w:r>
                  </w:p>
                </w:tc>
                <w:tc>
                  <w:tcPr>
                    <w:tcW w:w="986" w:type="pct"/>
                    <w:tcBorders>
                      <w:top w:val="outset" w:sz="4" w:space="0" w:color="auto"/>
                      <w:left w:val="outset" w:sz="4" w:space="0" w:color="auto"/>
                      <w:bottom w:val="outset" w:sz="4" w:space="0" w:color="auto"/>
                      <w:right w:val="outset" w:sz="4" w:space="0" w:color="auto"/>
                    </w:tcBorders>
                  </w:tcPr>
                  <w:p w14:paraId="1613A177" w14:textId="77777777" w:rsidR="0011179A" w:rsidRDefault="0011179A" w:rsidP="0011179A">
                    <w:pPr>
                      <w:jc w:val="right"/>
                    </w:pPr>
                  </w:p>
                </w:tc>
              </w:tr>
              <w:tr w:rsidR="0011179A" w14:paraId="682B4C1E" w14:textId="77777777" w:rsidTr="0011179A">
                <w:sdt>
                  <w:sdtPr>
                    <w:tag w:val="_PLD_0d74b0eaf39a4efea72bd637e6020998"/>
                    <w:id w:val="14025660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C72D28" w14:textId="77777777" w:rsidR="0011179A" w:rsidRDefault="00B40F3B" w:rsidP="0011179A">
                        <w:pPr>
                          <w:ind w:firstLineChars="100" w:firstLine="210"/>
                        </w:pPr>
                        <w:r>
                          <w:rPr>
                            <w:rFonts w:hint="eastAsia"/>
                          </w:rPr>
                          <w:t>其中：应付利息</w:t>
                        </w:r>
                      </w:p>
                    </w:tc>
                  </w:sdtContent>
                </w:sdt>
                <w:tc>
                  <w:tcPr>
                    <w:tcW w:w="1264" w:type="pct"/>
                    <w:tcBorders>
                      <w:top w:val="outset" w:sz="4" w:space="0" w:color="auto"/>
                      <w:left w:val="outset" w:sz="4" w:space="0" w:color="auto"/>
                      <w:bottom w:val="outset" w:sz="4" w:space="0" w:color="auto"/>
                      <w:right w:val="outset" w:sz="4" w:space="0" w:color="auto"/>
                    </w:tcBorders>
                  </w:tcPr>
                  <w:p w14:paraId="6A1C540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BD1BF74"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18AAB696" w14:textId="77777777" w:rsidR="0011179A" w:rsidRDefault="0011179A" w:rsidP="0011179A">
                    <w:pPr>
                      <w:jc w:val="right"/>
                    </w:pPr>
                  </w:p>
                </w:tc>
              </w:tr>
              <w:tr w:rsidR="0011179A" w14:paraId="449DAF3A" w14:textId="77777777" w:rsidTr="0011179A">
                <w:sdt>
                  <w:sdtPr>
                    <w:tag w:val="_PLD_89a15f34a10f4eb5a54dfd59671f68a9"/>
                    <w:id w:val="-19261872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13FA81" w14:textId="77777777" w:rsidR="0011179A" w:rsidRDefault="00B40F3B" w:rsidP="0011179A">
                        <w:pPr>
                          <w:ind w:firstLineChars="400" w:firstLine="840"/>
                        </w:pPr>
                        <w:r>
                          <w:rPr>
                            <w:rFonts w:hint="eastAsia"/>
                          </w:rPr>
                          <w:t>应付股利</w:t>
                        </w:r>
                      </w:p>
                    </w:tc>
                  </w:sdtContent>
                </w:sdt>
                <w:tc>
                  <w:tcPr>
                    <w:tcW w:w="1264" w:type="pct"/>
                    <w:tcBorders>
                      <w:top w:val="outset" w:sz="4" w:space="0" w:color="auto"/>
                      <w:left w:val="outset" w:sz="4" w:space="0" w:color="auto"/>
                      <w:bottom w:val="outset" w:sz="4" w:space="0" w:color="auto"/>
                      <w:right w:val="outset" w:sz="4" w:space="0" w:color="auto"/>
                    </w:tcBorders>
                  </w:tcPr>
                  <w:p w14:paraId="797E1E5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66017D9"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5F7FCB0E" w14:textId="77777777" w:rsidR="0011179A" w:rsidRDefault="0011179A" w:rsidP="0011179A">
                    <w:pPr>
                      <w:jc w:val="right"/>
                    </w:pPr>
                  </w:p>
                </w:tc>
              </w:tr>
              <w:tr w:rsidR="0011179A" w14:paraId="0DFEC62E" w14:textId="77777777" w:rsidTr="0011179A">
                <w:sdt>
                  <w:sdtPr>
                    <w:tag w:val="_PLD_fc8941c3cf8146c6a560df8a92d0d032"/>
                    <w:id w:val="20512621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58276C" w14:textId="77777777" w:rsidR="0011179A" w:rsidRDefault="00B40F3B" w:rsidP="0011179A">
                        <w:pPr>
                          <w:ind w:firstLineChars="100" w:firstLine="210"/>
                        </w:pPr>
                        <w:r>
                          <w:rPr>
                            <w:rFonts w:hint="eastAsia"/>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14:paraId="00ED54E5"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BDE9602"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152D82C7" w14:textId="77777777" w:rsidR="0011179A" w:rsidRDefault="0011179A" w:rsidP="0011179A">
                    <w:pPr>
                      <w:jc w:val="right"/>
                    </w:pPr>
                  </w:p>
                </w:tc>
              </w:tr>
              <w:tr w:rsidR="0011179A" w14:paraId="7587FB24" w14:textId="77777777" w:rsidTr="0011179A">
                <w:sdt>
                  <w:sdtPr>
                    <w:tag w:val="_PLD_f3d5d6d1839d4bd5ac1faec11dc83725"/>
                    <w:id w:val="19748697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057F2F" w14:textId="77777777" w:rsidR="0011179A" w:rsidRDefault="00B40F3B" w:rsidP="0011179A">
                        <w:pPr>
                          <w:ind w:firstLineChars="100" w:firstLine="210"/>
                        </w:pPr>
                        <w:r>
                          <w:rPr>
                            <w:rFonts w:hint="eastAsia"/>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27ECED34"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754ABC9"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164F2696" w14:textId="77777777" w:rsidR="0011179A" w:rsidRDefault="0011179A" w:rsidP="0011179A">
                    <w:pPr>
                      <w:jc w:val="right"/>
                    </w:pPr>
                  </w:p>
                </w:tc>
              </w:tr>
              <w:tr w:rsidR="0011179A" w14:paraId="190833B9" w14:textId="77777777" w:rsidTr="0011179A">
                <w:sdt>
                  <w:sdtPr>
                    <w:tag w:val="_PLD_b2855fc8c1864e58aaa29da3e68de45c"/>
                    <w:id w:val="-17202023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BA8C2F" w14:textId="77777777" w:rsidR="0011179A" w:rsidRDefault="00B40F3B" w:rsidP="0011179A">
                        <w:pPr>
                          <w:ind w:firstLineChars="100" w:firstLine="210"/>
                        </w:pPr>
                        <w:r>
                          <w:rPr>
                            <w:rFonts w:hint="eastAsia"/>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14:paraId="1BA0EDD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07D2552A"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2B19D4DF" w14:textId="77777777" w:rsidR="0011179A" w:rsidRDefault="0011179A" w:rsidP="0011179A">
                    <w:pPr>
                      <w:jc w:val="right"/>
                    </w:pPr>
                  </w:p>
                </w:tc>
              </w:tr>
              <w:tr w:rsidR="0011179A" w14:paraId="3D0DCB49" w14:textId="77777777" w:rsidTr="0011179A">
                <w:sdt>
                  <w:sdtPr>
                    <w:tag w:val="_PLD_f84fa7c8817c4f3c86c31b6557446019"/>
                    <w:id w:val="-13191855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B50956" w14:textId="77777777" w:rsidR="0011179A" w:rsidRDefault="00B40F3B" w:rsidP="0011179A">
                        <w:pPr>
                          <w:ind w:firstLineChars="200" w:firstLine="420"/>
                        </w:pPr>
                        <w:r>
                          <w:rPr>
                            <w:rFonts w:hint="eastAsia"/>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3E340CDF" w14:textId="77777777" w:rsidR="0011179A" w:rsidRDefault="00B40F3B" w:rsidP="0011179A">
                    <w:pPr>
                      <w:jc w:val="right"/>
                    </w:pPr>
                    <w:r>
                      <w:t>109,727,309.60</w:t>
                    </w:r>
                  </w:p>
                </w:tc>
                <w:tc>
                  <w:tcPr>
                    <w:tcW w:w="1045" w:type="pct"/>
                    <w:tcBorders>
                      <w:top w:val="outset" w:sz="4" w:space="0" w:color="auto"/>
                      <w:left w:val="outset" w:sz="4" w:space="0" w:color="auto"/>
                      <w:bottom w:val="outset" w:sz="4" w:space="0" w:color="auto"/>
                      <w:right w:val="outset" w:sz="4" w:space="0" w:color="auto"/>
                    </w:tcBorders>
                  </w:tcPr>
                  <w:p w14:paraId="6DDE9EAD" w14:textId="77777777" w:rsidR="0011179A" w:rsidRDefault="00B40F3B" w:rsidP="0011179A">
                    <w:pPr>
                      <w:jc w:val="right"/>
                    </w:pPr>
                    <w:r>
                      <w:t>109,727,309.60</w:t>
                    </w:r>
                  </w:p>
                </w:tc>
                <w:tc>
                  <w:tcPr>
                    <w:tcW w:w="986" w:type="pct"/>
                    <w:tcBorders>
                      <w:top w:val="outset" w:sz="4" w:space="0" w:color="auto"/>
                      <w:left w:val="outset" w:sz="4" w:space="0" w:color="auto"/>
                      <w:bottom w:val="outset" w:sz="4" w:space="0" w:color="auto"/>
                      <w:right w:val="outset" w:sz="4" w:space="0" w:color="auto"/>
                    </w:tcBorders>
                    <w:vAlign w:val="center"/>
                  </w:tcPr>
                  <w:p w14:paraId="107A409F" w14:textId="77777777" w:rsidR="0011179A" w:rsidRDefault="0011179A" w:rsidP="0011179A">
                    <w:pPr>
                      <w:jc w:val="right"/>
                    </w:pPr>
                  </w:p>
                </w:tc>
              </w:tr>
              <w:tr w:rsidR="0011179A" w14:paraId="0C1B5ADE" w14:textId="77777777" w:rsidTr="0011179A">
                <w:sdt>
                  <w:sdtPr>
                    <w:tag w:val="_PLD_3b9f4f80edc14b0885af569fb7b8afb7"/>
                    <w:id w:val="158286865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53C79D9" w14:textId="77777777" w:rsidR="0011179A" w:rsidRDefault="00B40F3B" w:rsidP="0011179A">
                        <w:pPr>
                          <w:rPr>
                            <w:color w:val="008000"/>
                          </w:rPr>
                        </w:pPr>
                        <w:r>
                          <w:rPr>
                            <w:rFonts w:hint="eastAsia"/>
                            <w:b/>
                            <w:bCs/>
                          </w:rPr>
                          <w:t>非流动负债：</w:t>
                        </w:r>
                      </w:p>
                    </w:tc>
                  </w:sdtContent>
                </w:sdt>
              </w:tr>
              <w:tr w:rsidR="0011179A" w14:paraId="555BD242" w14:textId="77777777" w:rsidTr="0011179A">
                <w:sdt>
                  <w:sdtPr>
                    <w:tag w:val="_PLD_37c3f871270e4842b0cb161d03605864"/>
                    <w:id w:val="-31564641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79B2BF" w14:textId="77777777" w:rsidR="0011179A" w:rsidRDefault="00B40F3B" w:rsidP="0011179A">
                        <w:pPr>
                          <w:ind w:firstLineChars="100" w:firstLine="210"/>
                        </w:pPr>
                        <w:r>
                          <w:rPr>
                            <w:rFonts w:hint="eastAsia"/>
                          </w:rPr>
                          <w:t>长期借款</w:t>
                        </w:r>
                      </w:p>
                    </w:tc>
                  </w:sdtContent>
                </w:sdt>
                <w:tc>
                  <w:tcPr>
                    <w:tcW w:w="1264" w:type="pct"/>
                    <w:tcBorders>
                      <w:top w:val="outset" w:sz="4" w:space="0" w:color="auto"/>
                      <w:left w:val="outset" w:sz="4" w:space="0" w:color="auto"/>
                      <w:bottom w:val="outset" w:sz="4" w:space="0" w:color="auto"/>
                      <w:right w:val="outset" w:sz="4" w:space="0" w:color="auto"/>
                    </w:tcBorders>
                  </w:tcPr>
                  <w:p w14:paraId="27CAF06D"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F76516D"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691E958B" w14:textId="77777777" w:rsidR="0011179A" w:rsidRDefault="0011179A" w:rsidP="0011179A">
                    <w:pPr>
                      <w:jc w:val="right"/>
                    </w:pPr>
                  </w:p>
                </w:tc>
              </w:tr>
              <w:tr w:rsidR="0011179A" w14:paraId="19A640FA" w14:textId="77777777" w:rsidTr="0011179A">
                <w:sdt>
                  <w:sdtPr>
                    <w:tag w:val="_PLD_00df4f3e1fd84155a0243c5697fca5f7"/>
                    <w:id w:val="2955628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9E02DF" w14:textId="77777777" w:rsidR="0011179A" w:rsidRDefault="00B40F3B" w:rsidP="0011179A">
                        <w:pPr>
                          <w:ind w:firstLineChars="100" w:firstLine="210"/>
                        </w:pPr>
                        <w:r>
                          <w:rPr>
                            <w:rFonts w:hint="eastAsia"/>
                          </w:rPr>
                          <w:t>应付债券</w:t>
                        </w:r>
                      </w:p>
                    </w:tc>
                  </w:sdtContent>
                </w:sdt>
                <w:tc>
                  <w:tcPr>
                    <w:tcW w:w="1264" w:type="pct"/>
                    <w:tcBorders>
                      <w:top w:val="outset" w:sz="4" w:space="0" w:color="auto"/>
                      <w:left w:val="outset" w:sz="4" w:space="0" w:color="auto"/>
                      <w:bottom w:val="outset" w:sz="4" w:space="0" w:color="auto"/>
                      <w:right w:val="outset" w:sz="4" w:space="0" w:color="auto"/>
                    </w:tcBorders>
                  </w:tcPr>
                  <w:p w14:paraId="4EE0F722"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775B031"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68F4FD4C" w14:textId="77777777" w:rsidR="0011179A" w:rsidRDefault="0011179A" w:rsidP="0011179A">
                    <w:pPr>
                      <w:jc w:val="right"/>
                    </w:pPr>
                  </w:p>
                </w:tc>
              </w:tr>
              <w:tr w:rsidR="0011179A" w14:paraId="12FC865A" w14:textId="77777777" w:rsidTr="0011179A">
                <w:sdt>
                  <w:sdtPr>
                    <w:tag w:val="_PLD_eb910e0b7f034281a9a074b58270ed06"/>
                    <w:id w:val="11542243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176DAC" w14:textId="77777777" w:rsidR="0011179A" w:rsidRDefault="00B40F3B" w:rsidP="0011179A">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0FD71177"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8C5BBA0"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64BBC835" w14:textId="77777777" w:rsidR="0011179A" w:rsidRDefault="0011179A" w:rsidP="0011179A">
                    <w:pPr>
                      <w:jc w:val="right"/>
                    </w:pPr>
                  </w:p>
                </w:tc>
              </w:tr>
              <w:tr w:rsidR="0011179A" w14:paraId="331E20F6" w14:textId="77777777" w:rsidTr="0011179A">
                <w:sdt>
                  <w:sdtPr>
                    <w:tag w:val="_PLD_e4e77e8b21a849f883e585e32b7f9285"/>
                    <w:id w:val="-5060542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BAF027" w14:textId="77777777" w:rsidR="0011179A" w:rsidRDefault="00B40F3B" w:rsidP="0011179A">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2A9BF09F"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3B6ABF55"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093AE2DE" w14:textId="77777777" w:rsidR="0011179A" w:rsidRDefault="0011179A" w:rsidP="0011179A">
                    <w:pPr>
                      <w:jc w:val="right"/>
                    </w:pPr>
                  </w:p>
                </w:tc>
              </w:tr>
              <w:tr w:rsidR="0011179A" w14:paraId="3659FC1B" w14:textId="77777777" w:rsidTr="0011179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30736592"/>
                      <w:lock w:val="sdtLocked"/>
                    </w:sdtPr>
                    <w:sdtEndPr/>
                    <w:sdtContent>
                      <w:p w14:paraId="25E34DB1" w14:textId="77777777" w:rsidR="0011179A" w:rsidRDefault="00B40F3B" w:rsidP="0011179A">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C284E5A"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51529E5F"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vAlign w:val="center"/>
                  </w:tcPr>
                  <w:p w14:paraId="69928DE2" w14:textId="77777777" w:rsidR="0011179A" w:rsidRDefault="0011179A" w:rsidP="0011179A">
                    <w:pPr>
                      <w:jc w:val="right"/>
                    </w:pPr>
                  </w:p>
                </w:tc>
              </w:tr>
              <w:tr w:rsidR="0011179A" w14:paraId="53E3F12D" w14:textId="77777777" w:rsidTr="0011179A">
                <w:sdt>
                  <w:sdtPr>
                    <w:tag w:val="_PLD_c895bb9e4d9844a9bfefd2506cae3426"/>
                    <w:id w:val="14380262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296BF4" w14:textId="77777777" w:rsidR="0011179A" w:rsidRDefault="00B40F3B" w:rsidP="0011179A">
                        <w:pPr>
                          <w:ind w:firstLineChars="100" w:firstLine="210"/>
                        </w:pPr>
                        <w:r>
                          <w:rPr>
                            <w:rFonts w:hint="eastAsia"/>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11F48CF" w14:textId="77777777" w:rsidR="0011179A" w:rsidRDefault="00B40F3B" w:rsidP="0011179A">
                    <w:pPr>
                      <w:jc w:val="right"/>
                    </w:pPr>
                    <w:r>
                      <w:t>15,360,000.00</w:t>
                    </w:r>
                  </w:p>
                </w:tc>
                <w:tc>
                  <w:tcPr>
                    <w:tcW w:w="1045" w:type="pct"/>
                    <w:tcBorders>
                      <w:top w:val="outset" w:sz="4" w:space="0" w:color="auto"/>
                      <w:left w:val="outset" w:sz="4" w:space="0" w:color="auto"/>
                      <w:bottom w:val="outset" w:sz="4" w:space="0" w:color="auto"/>
                      <w:right w:val="outset" w:sz="4" w:space="0" w:color="auto"/>
                    </w:tcBorders>
                  </w:tcPr>
                  <w:p w14:paraId="7838E684" w14:textId="77777777" w:rsidR="0011179A" w:rsidRDefault="00B40F3B" w:rsidP="0011179A">
                    <w:pPr>
                      <w:jc w:val="right"/>
                    </w:pPr>
                    <w:r>
                      <w:t>15,360,000.00</w:t>
                    </w:r>
                  </w:p>
                </w:tc>
                <w:tc>
                  <w:tcPr>
                    <w:tcW w:w="986" w:type="pct"/>
                    <w:tcBorders>
                      <w:top w:val="outset" w:sz="4" w:space="0" w:color="auto"/>
                      <w:left w:val="outset" w:sz="4" w:space="0" w:color="auto"/>
                      <w:bottom w:val="outset" w:sz="4" w:space="0" w:color="auto"/>
                      <w:right w:val="outset" w:sz="4" w:space="0" w:color="auto"/>
                    </w:tcBorders>
                    <w:vAlign w:val="center"/>
                  </w:tcPr>
                  <w:p w14:paraId="39F0546F" w14:textId="77777777" w:rsidR="0011179A" w:rsidRDefault="0011179A" w:rsidP="0011179A">
                    <w:pPr>
                      <w:jc w:val="right"/>
                    </w:pPr>
                  </w:p>
                </w:tc>
              </w:tr>
              <w:tr w:rsidR="0011179A" w14:paraId="2E36AE9A" w14:textId="77777777" w:rsidTr="0011179A">
                <w:sdt>
                  <w:sdtPr>
                    <w:tag w:val="_PLD_4fce8a846c5f4adc92efb39ecce935e0"/>
                    <w:id w:val="-7994521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A836CB" w14:textId="77777777" w:rsidR="0011179A" w:rsidRDefault="00B40F3B" w:rsidP="0011179A">
                        <w:pPr>
                          <w:ind w:firstLineChars="100" w:firstLine="210"/>
                        </w:pPr>
                        <w:r>
                          <w:rPr>
                            <w:rFonts w:hint="eastAsia"/>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524AF5B8"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0C163DF"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36211530" w14:textId="77777777" w:rsidR="0011179A" w:rsidRDefault="0011179A" w:rsidP="0011179A">
                    <w:pPr>
                      <w:jc w:val="right"/>
                    </w:pPr>
                  </w:p>
                </w:tc>
              </w:tr>
              <w:tr w:rsidR="0011179A" w14:paraId="33942922" w14:textId="77777777" w:rsidTr="0011179A">
                <w:sdt>
                  <w:sdtPr>
                    <w:tag w:val="_PLD_3822e3241e7a4e2f938e71af2e0dda25"/>
                    <w:id w:val="19185891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D50D76" w14:textId="77777777" w:rsidR="0011179A" w:rsidRDefault="00B40F3B" w:rsidP="0011179A">
                        <w:pPr>
                          <w:ind w:firstLineChars="100" w:firstLine="210"/>
                        </w:pPr>
                        <w:r>
                          <w:rPr>
                            <w:rFonts w:hint="eastAsia"/>
                          </w:rPr>
                          <w:t>预计负债</w:t>
                        </w:r>
                      </w:p>
                    </w:tc>
                  </w:sdtContent>
                </w:sdt>
                <w:tc>
                  <w:tcPr>
                    <w:tcW w:w="1264" w:type="pct"/>
                    <w:tcBorders>
                      <w:top w:val="outset" w:sz="4" w:space="0" w:color="auto"/>
                      <w:left w:val="outset" w:sz="4" w:space="0" w:color="auto"/>
                      <w:bottom w:val="outset" w:sz="4" w:space="0" w:color="auto"/>
                      <w:right w:val="outset" w:sz="4" w:space="0" w:color="auto"/>
                    </w:tcBorders>
                  </w:tcPr>
                  <w:p w14:paraId="42720E3B"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C98C747"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7C21B11A" w14:textId="77777777" w:rsidR="0011179A" w:rsidRDefault="0011179A" w:rsidP="0011179A">
                    <w:pPr>
                      <w:jc w:val="right"/>
                    </w:pPr>
                  </w:p>
                </w:tc>
              </w:tr>
              <w:tr w:rsidR="0011179A" w14:paraId="1AD98F92" w14:textId="77777777" w:rsidTr="0011179A">
                <w:sdt>
                  <w:sdtPr>
                    <w:tag w:val="_PLD_42cc5fb51ce04346981db7e885b6a340"/>
                    <w:id w:val="11074700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5FACC66" w14:textId="77777777" w:rsidR="0011179A" w:rsidRDefault="00B40F3B" w:rsidP="0011179A">
                        <w:pPr>
                          <w:ind w:firstLineChars="100" w:firstLine="210"/>
                        </w:pPr>
                        <w:r>
                          <w:rPr>
                            <w:rFonts w:hint="eastAsia"/>
                          </w:rPr>
                          <w:t>递延收益</w:t>
                        </w:r>
                      </w:p>
                    </w:tc>
                  </w:sdtContent>
                </w:sdt>
                <w:tc>
                  <w:tcPr>
                    <w:tcW w:w="1264" w:type="pct"/>
                    <w:tcBorders>
                      <w:top w:val="outset" w:sz="4" w:space="0" w:color="auto"/>
                      <w:left w:val="outset" w:sz="4" w:space="0" w:color="auto"/>
                      <w:bottom w:val="outset" w:sz="4" w:space="0" w:color="auto"/>
                      <w:right w:val="outset" w:sz="4" w:space="0" w:color="auto"/>
                    </w:tcBorders>
                  </w:tcPr>
                  <w:p w14:paraId="11805719" w14:textId="77777777" w:rsidR="0011179A" w:rsidRDefault="00B40F3B" w:rsidP="0011179A">
                    <w:pPr>
                      <w:jc w:val="right"/>
                    </w:pPr>
                    <w:r>
                      <w:t>26,562,847.94</w:t>
                    </w:r>
                  </w:p>
                </w:tc>
                <w:tc>
                  <w:tcPr>
                    <w:tcW w:w="1045" w:type="pct"/>
                    <w:tcBorders>
                      <w:top w:val="outset" w:sz="4" w:space="0" w:color="auto"/>
                      <w:left w:val="outset" w:sz="4" w:space="0" w:color="auto"/>
                      <w:bottom w:val="outset" w:sz="4" w:space="0" w:color="auto"/>
                      <w:right w:val="outset" w:sz="4" w:space="0" w:color="auto"/>
                    </w:tcBorders>
                  </w:tcPr>
                  <w:p w14:paraId="039A1F18" w14:textId="77777777" w:rsidR="0011179A" w:rsidRDefault="00B40F3B" w:rsidP="0011179A">
                    <w:pPr>
                      <w:jc w:val="right"/>
                    </w:pPr>
                    <w:r>
                      <w:t>26,562,847.94</w:t>
                    </w:r>
                  </w:p>
                </w:tc>
                <w:tc>
                  <w:tcPr>
                    <w:tcW w:w="986" w:type="pct"/>
                    <w:tcBorders>
                      <w:top w:val="outset" w:sz="4" w:space="0" w:color="auto"/>
                      <w:left w:val="outset" w:sz="4" w:space="0" w:color="auto"/>
                      <w:bottom w:val="outset" w:sz="4" w:space="0" w:color="auto"/>
                      <w:right w:val="outset" w:sz="4" w:space="0" w:color="auto"/>
                    </w:tcBorders>
                  </w:tcPr>
                  <w:p w14:paraId="4AA79A5C" w14:textId="77777777" w:rsidR="0011179A" w:rsidRDefault="0011179A" w:rsidP="0011179A">
                    <w:pPr>
                      <w:jc w:val="right"/>
                    </w:pPr>
                  </w:p>
                </w:tc>
              </w:tr>
              <w:tr w:rsidR="0011179A" w14:paraId="7A967B24" w14:textId="77777777" w:rsidTr="0011179A">
                <w:sdt>
                  <w:sdtPr>
                    <w:tag w:val="_PLD_4dc433ba9c2743a4b050cacc3f87e783"/>
                    <w:id w:val="-8051539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6586D8" w14:textId="77777777" w:rsidR="0011179A" w:rsidRDefault="00B40F3B" w:rsidP="0011179A">
                        <w:pPr>
                          <w:ind w:firstLineChars="100" w:firstLine="210"/>
                        </w:pPr>
                        <w:r>
                          <w:rPr>
                            <w:rFonts w:hint="eastAsia"/>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14:paraId="7CF2C5C9" w14:textId="77777777" w:rsidR="0011179A" w:rsidRDefault="00B40F3B" w:rsidP="0011179A">
                    <w:pPr>
                      <w:jc w:val="right"/>
                    </w:pPr>
                    <w:r>
                      <w:t>49,784,824.53</w:t>
                    </w:r>
                  </w:p>
                </w:tc>
                <w:tc>
                  <w:tcPr>
                    <w:tcW w:w="1045" w:type="pct"/>
                    <w:tcBorders>
                      <w:top w:val="outset" w:sz="4" w:space="0" w:color="auto"/>
                      <w:left w:val="outset" w:sz="4" w:space="0" w:color="auto"/>
                      <w:bottom w:val="outset" w:sz="4" w:space="0" w:color="auto"/>
                      <w:right w:val="outset" w:sz="4" w:space="0" w:color="auto"/>
                    </w:tcBorders>
                  </w:tcPr>
                  <w:p w14:paraId="089AAE81" w14:textId="77777777" w:rsidR="0011179A" w:rsidRDefault="00B40F3B" w:rsidP="0011179A">
                    <w:pPr>
                      <w:jc w:val="right"/>
                    </w:pPr>
                    <w:r>
                      <w:t>65,514,220.76</w:t>
                    </w:r>
                  </w:p>
                </w:tc>
                <w:tc>
                  <w:tcPr>
                    <w:tcW w:w="986" w:type="pct"/>
                    <w:tcBorders>
                      <w:top w:val="outset" w:sz="4" w:space="0" w:color="auto"/>
                      <w:left w:val="outset" w:sz="4" w:space="0" w:color="auto"/>
                      <w:bottom w:val="outset" w:sz="4" w:space="0" w:color="auto"/>
                      <w:right w:val="outset" w:sz="4" w:space="0" w:color="auto"/>
                    </w:tcBorders>
                  </w:tcPr>
                  <w:p w14:paraId="31252F5B" w14:textId="77777777" w:rsidR="0011179A" w:rsidRDefault="00B40F3B" w:rsidP="0011179A">
                    <w:pPr>
                      <w:jc w:val="right"/>
                    </w:pPr>
                    <w:r>
                      <w:t>15,729,396.23</w:t>
                    </w:r>
                  </w:p>
                </w:tc>
              </w:tr>
              <w:tr w:rsidR="0011179A" w14:paraId="3BAC69F2" w14:textId="77777777" w:rsidTr="0011179A">
                <w:sdt>
                  <w:sdtPr>
                    <w:tag w:val="_PLD_ccb17033aecd40b7b46e8ca3b9433d51"/>
                    <w:id w:val="-19347380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FF000C" w14:textId="77777777" w:rsidR="0011179A" w:rsidRDefault="00B40F3B" w:rsidP="0011179A">
                        <w:pPr>
                          <w:ind w:firstLineChars="100" w:firstLine="210"/>
                        </w:pPr>
                        <w:r>
                          <w:rPr>
                            <w:rFonts w:hint="eastAsia"/>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46B1C2D2"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2C8BD2E0"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0B259406" w14:textId="77777777" w:rsidR="0011179A" w:rsidRDefault="0011179A" w:rsidP="0011179A">
                    <w:pPr>
                      <w:jc w:val="right"/>
                    </w:pPr>
                  </w:p>
                </w:tc>
              </w:tr>
              <w:tr w:rsidR="0011179A" w14:paraId="6268E631" w14:textId="77777777" w:rsidTr="0011179A">
                <w:sdt>
                  <w:sdtPr>
                    <w:tag w:val="_PLD_0c2feb664dc14817ba0af7a576e3cf58"/>
                    <w:id w:val="-10829030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69327E" w14:textId="77777777" w:rsidR="0011179A" w:rsidRDefault="00B40F3B" w:rsidP="0011179A">
                        <w:pPr>
                          <w:ind w:firstLineChars="200" w:firstLine="420"/>
                        </w:pPr>
                        <w:r>
                          <w:rPr>
                            <w:rFonts w:hint="eastAsia"/>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14:paraId="3EC2F3D9" w14:textId="77777777" w:rsidR="0011179A" w:rsidRDefault="00B40F3B" w:rsidP="0011179A">
                    <w:pPr>
                      <w:jc w:val="right"/>
                    </w:pPr>
                    <w:r>
                      <w:t>91,707,672.47</w:t>
                    </w:r>
                  </w:p>
                </w:tc>
                <w:tc>
                  <w:tcPr>
                    <w:tcW w:w="1045" w:type="pct"/>
                    <w:tcBorders>
                      <w:top w:val="outset" w:sz="4" w:space="0" w:color="auto"/>
                      <w:left w:val="outset" w:sz="4" w:space="0" w:color="auto"/>
                      <w:bottom w:val="outset" w:sz="4" w:space="0" w:color="auto"/>
                      <w:right w:val="outset" w:sz="4" w:space="0" w:color="auto"/>
                    </w:tcBorders>
                  </w:tcPr>
                  <w:p w14:paraId="5811B122" w14:textId="77777777" w:rsidR="0011179A" w:rsidRDefault="00B40F3B" w:rsidP="0011179A">
                    <w:pPr>
                      <w:jc w:val="right"/>
                    </w:pPr>
                    <w:r>
                      <w:t>107,437,068.70</w:t>
                    </w:r>
                  </w:p>
                </w:tc>
                <w:tc>
                  <w:tcPr>
                    <w:tcW w:w="986" w:type="pct"/>
                    <w:tcBorders>
                      <w:top w:val="outset" w:sz="4" w:space="0" w:color="auto"/>
                      <w:left w:val="outset" w:sz="4" w:space="0" w:color="auto"/>
                      <w:bottom w:val="outset" w:sz="4" w:space="0" w:color="auto"/>
                      <w:right w:val="outset" w:sz="4" w:space="0" w:color="auto"/>
                    </w:tcBorders>
                  </w:tcPr>
                  <w:p w14:paraId="39C5555F" w14:textId="77777777" w:rsidR="0011179A" w:rsidRDefault="00B40F3B" w:rsidP="0011179A">
                    <w:pPr>
                      <w:jc w:val="right"/>
                    </w:pPr>
                    <w:r>
                      <w:t>15,729,396.23</w:t>
                    </w:r>
                  </w:p>
                </w:tc>
              </w:tr>
              <w:tr w:rsidR="0011179A" w14:paraId="43E131C0" w14:textId="77777777" w:rsidTr="0011179A">
                <w:sdt>
                  <w:sdtPr>
                    <w:tag w:val="_PLD_c250870a1a734badbe1cf6971b537d4a"/>
                    <w:id w:val="-20011830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53C6FB" w14:textId="77777777" w:rsidR="0011179A" w:rsidRDefault="00B40F3B" w:rsidP="0011179A">
                        <w:pPr>
                          <w:ind w:firstLineChars="300" w:firstLine="630"/>
                        </w:pPr>
                        <w:r>
                          <w:rPr>
                            <w:rFonts w:hint="eastAsia"/>
                          </w:rPr>
                          <w:t>负债合计</w:t>
                        </w:r>
                      </w:p>
                    </w:tc>
                  </w:sdtContent>
                </w:sdt>
                <w:tc>
                  <w:tcPr>
                    <w:tcW w:w="1264" w:type="pct"/>
                    <w:tcBorders>
                      <w:top w:val="outset" w:sz="4" w:space="0" w:color="auto"/>
                      <w:left w:val="outset" w:sz="4" w:space="0" w:color="auto"/>
                      <w:bottom w:val="outset" w:sz="4" w:space="0" w:color="auto"/>
                      <w:right w:val="outset" w:sz="4" w:space="0" w:color="auto"/>
                    </w:tcBorders>
                  </w:tcPr>
                  <w:p w14:paraId="42057B94" w14:textId="77777777" w:rsidR="0011179A" w:rsidRDefault="00B40F3B" w:rsidP="0011179A">
                    <w:pPr>
                      <w:jc w:val="right"/>
                    </w:pPr>
                    <w:r>
                      <w:t>201,434,982.07</w:t>
                    </w:r>
                  </w:p>
                </w:tc>
                <w:tc>
                  <w:tcPr>
                    <w:tcW w:w="1045" w:type="pct"/>
                    <w:tcBorders>
                      <w:top w:val="outset" w:sz="4" w:space="0" w:color="auto"/>
                      <w:left w:val="outset" w:sz="4" w:space="0" w:color="auto"/>
                      <w:bottom w:val="outset" w:sz="4" w:space="0" w:color="auto"/>
                      <w:right w:val="outset" w:sz="4" w:space="0" w:color="auto"/>
                    </w:tcBorders>
                  </w:tcPr>
                  <w:p w14:paraId="6762A1EC" w14:textId="77777777" w:rsidR="0011179A" w:rsidRDefault="00B40F3B" w:rsidP="0011179A">
                    <w:pPr>
                      <w:jc w:val="right"/>
                    </w:pPr>
                    <w:r>
                      <w:t>217,164,378.30</w:t>
                    </w:r>
                  </w:p>
                </w:tc>
                <w:tc>
                  <w:tcPr>
                    <w:tcW w:w="986" w:type="pct"/>
                    <w:tcBorders>
                      <w:top w:val="outset" w:sz="4" w:space="0" w:color="auto"/>
                      <w:left w:val="outset" w:sz="4" w:space="0" w:color="auto"/>
                      <w:bottom w:val="outset" w:sz="4" w:space="0" w:color="auto"/>
                      <w:right w:val="outset" w:sz="4" w:space="0" w:color="auto"/>
                    </w:tcBorders>
                  </w:tcPr>
                  <w:p w14:paraId="4DEACDAD" w14:textId="77777777" w:rsidR="0011179A" w:rsidRDefault="00B40F3B" w:rsidP="0011179A">
                    <w:pPr>
                      <w:jc w:val="right"/>
                    </w:pPr>
                    <w:r>
                      <w:t>15,729,396.23</w:t>
                    </w:r>
                  </w:p>
                </w:tc>
              </w:tr>
              <w:tr w:rsidR="0011179A" w14:paraId="42DB8E66" w14:textId="77777777" w:rsidTr="0011179A">
                <w:sdt>
                  <w:sdtPr>
                    <w:tag w:val="_PLD_76003e83807e4a7194c7ec48454f7f5f"/>
                    <w:id w:val="206358732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13E6CAA" w14:textId="77777777" w:rsidR="0011179A" w:rsidRDefault="00B40F3B" w:rsidP="0011179A">
                        <w:pPr>
                          <w:rPr>
                            <w:color w:val="008000"/>
                          </w:rPr>
                        </w:pPr>
                        <w:r>
                          <w:rPr>
                            <w:rFonts w:hint="eastAsia"/>
                            <w:b/>
                            <w:bCs/>
                          </w:rPr>
                          <w:t>所有者权益（或股东权益）：</w:t>
                        </w:r>
                      </w:p>
                    </w:tc>
                  </w:sdtContent>
                </w:sdt>
              </w:tr>
              <w:tr w:rsidR="0011179A" w14:paraId="5AF47D09" w14:textId="77777777" w:rsidTr="0011179A">
                <w:sdt>
                  <w:sdtPr>
                    <w:tag w:val="_PLD_a15cfc633606441e91bccac34c3d87d6"/>
                    <w:id w:val="-5747520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F2B452" w14:textId="77777777" w:rsidR="0011179A" w:rsidRDefault="00B40F3B" w:rsidP="0011179A">
                        <w:pPr>
                          <w:ind w:firstLineChars="100" w:firstLine="210"/>
                        </w:pPr>
                        <w:r>
                          <w:rPr>
                            <w:rFonts w:hint="eastAsia"/>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14:paraId="28FCA2C1" w14:textId="77777777" w:rsidR="0011179A" w:rsidRDefault="00B40F3B" w:rsidP="0011179A">
                    <w:pPr>
                      <w:jc w:val="right"/>
                    </w:pPr>
                    <w:r>
                      <w:t>699,609,514.00</w:t>
                    </w:r>
                  </w:p>
                </w:tc>
                <w:tc>
                  <w:tcPr>
                    <w:tcW w:w="1045" w:type="pct"/>
                    <w:tcBorders>
                      <w:top w:val="outset" w:sz="4" w:space="0" w:color="auto"/>
                      <w:left w:val="outset" w:sz="4" w:space="0" w:color="auto"/>
                      <w:bottom w:val="outset" w:sz="4" w:space="0" w:color="auto"/>
                      <w:right w:val="outset" w:sz="4" w:space="0" w:color="auto"/>
                    </w:tcBorders>
                  </w:tcPr>
                  <w:p w14:paraId="7EFC8E6A" w14:textId="77777777" w:rsidR="0011179A" w:rsidRDefault="00B40F3B" w:rsidP="0011179A">
                    <w:pPr>
                      <w:jc w:val="right"/>
                    </w:pPr>
                    <w:r>
                      <w:t>699,609,514.00</w:t>
                    </w:r>
                  </w:p>
                </w:tc>
                <w:tc>
                  <w:tcPr>
                    <w:tcW w:w="986" w:type="pct"/>
                    <w:tcBorders>
                      <w:top w:val="outset" w:sz="4" w:space="0" w:color="auto"/>
                      <w:left w:val="outset" w:sz="4" w:space="0" w:color="auto"/>
                      <w:bottom w:val="outset" w:sz="4" w:space="0" w:color="auto"/>
                      <w:right w:val="outset" w:sz="4" w:space="0" w:color="auto"/>
                    </w:tcBorders>
                  </w:tcPr>
                  <w:p w14:paraId="39F08393" w14:textId="77777777" w:rsidR="0011179A" w:rsidRDefault="0011179A" w:rsidP="0011179A">
                    <w:pPr>
                      <w:jc w:val="right"/>
                    </w:pPr>
                  </w:p>
                </w:tc>
              </w:tr>
              <w:tr w:rsidR="0011179A" w14:paraId="19F7F24F" w14:textId="77777777" w:rsidTr="0011179A">
                <w:sdt>
                  <w:sdtPr>
                    <w:tag w:val="_PLD_39382450eb1e4d5b8885af7f01f5d427"/>
                    <w:id w:val="5083317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06DABEA" w14:textId="77777777" w:rsidR="0011179A" w:rsidRDefault="00B40F3B" w:rsidP="0011179A">
                        <w:pPr>
                          <w:ind w:firstLineChars="100" w:firstLine="210"/>
                        </w:pPr>
                        <w:r>
                          <w:rPr>
                            <w:rFonts w:hint="eastAsia"/>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14:paraId="3A69348E"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711211DC"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5D4422CD" w14:textId="77777777" w:rsidR="0011179A" w:rsidRDefault="0011179A" w:rsidP="0011179A">
                    <w:pPr>
                      <w:jc w:val="right"/>
                    </w:pPr>
                  </w:p>
                </w:tc>
              </w:tr>
              <w:tr w:rsidR="0011179A" w14:paraId="07C16396" w14:textId="77777777" w:rsidTr="0011179A">
                <w:sdt>
                  <w:sdtPr>
                    <w:tag w:val="_PLD_dfaa369bf78a4bcd9ae767872d85743c"/>
                    <w:id w:val="10814206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178063" w14:textId="77777777" w:rsidR="0011179A" w:rsidRDefault="00B40F3B" w:rsidP="0011179A">
                        <w:pPr>
                          <w:ind w:firstLineChars="100" w:firstLine="210"/>
                        </w:pPr>
                        <w:r>
                          <w:rPr>
                            <w:rFonts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18A53EF1"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166C6963"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5813B987" w14:textId="77777777" w:rsidR="0011179A" w:rsidRDefault="0011179A" w:rsidP="0011179A">
                    <w:pPr>
                      <w:jc w:val="right"/>
                    </w:pPr>
                  </w:p>
                </w:tc>
              </w:tr>
              <w:tr w:rsidR="0011179A" w14:paraId="182EF825" w14:textId="77777777" w:rsidTr="0011179A">
                <w:sdt>
                  <w:sdtPr>
                    <w:tag w:val="_PLD_474567c399164690b246bc76911a0eb6"/>
                    <w:id w:val="-3423224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116286B" w14:textId="77777777" w:rsidR="0011179A" w:rsidRDefault="00B40F3B" w:rsidP="0011179A">
                        <w:pPr>
                          <w:ind w:leftChars="300" w:left="630" w:firstLineChars="100" w:firstLine="210"/>
                        </w:pPr>
                        <w:r>
                          <w:rPr>
                            <w:rFonts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6A1949D0"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731B290"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789C1DC5" w14:textId="77777777" w:rsidR="0011179A" w:rsidRDefault="0011179A" w:rsidP="0011179A">
                    <w:pPr>
                      <w:jc w:val="right"/>
                    </w:pPr>
                  </w:p>
                </w:tc>
              </w:tr>
              <w:tr w:rsidR="0011179A" w14:paraId="7CA93701" w14:textId="77777777" w:rsidTr="0011179A">
                <w:sdt>
                  <w:sdtPr>
                    <w:tag w:val="_PLD_964031bd1af24b9fb9c4a2362e00cbc6"/>
                    <w:id w:val="199367544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CF2545E" w14:textId="77777777" w:rsidR="0011179A" w:rsidRDefault="00B40F3B" w:rsidP="0011179A">
                        <w:pPr>
                          <w:ind w:firstLineChars="100" w:firstLine="210"/>
                        </w:pPr>
                        <w:r>
                          <w:rPr>
                            <w:rFonts w:hint="eastAsia"/>
                          </w:rPr>
                          <w:t>资本公积</w:t>
                        </w:r>
                      </w:p>
                    </w:tc>
                  </w:sdtContent>
                </w:sdt>
                <w:tc>
                  <w:tcPr>
                    <w:tcW w:w="1264" w:type="pct"/>
                    <w:tcBorders>
                      <w:top w:val="outset" w:sz="4" w:space="0" w:color="auto"/>
                      <w:left w:val="outset" w:sz="4" w:space="0" w:color="auto"/>
                      <w:bottom w:val="outset" w:sz="4" w:space="0" w:color="auto"/>
                      <w:right w:val="outset" w:sz="4" w:space="0" w:color="auto"/>
                    </w:tcBorders>
                  </w:tcPr>
                  <w:p w14:paraId="579B8B70" w14:textId="77777777" w:rsidR="0011179A" w:rsidRDefault="00B40F3B" w:rsidP="0011179A">
                    <w:pPr>
                      <w:jc w:val="right"/>
                    </w:pPr>
                    <w:r>
                      <w:t>1,158,861,379.36</w:t>
                    </w:r>
                  </w:p>
                </w:tc>
                <w:tc>
                  <w:tcPr>
                    <w:tcW w:w="1045" w:type="pct"/>
                    <w:tcBorders>
                      <w:top w:val="outset" w:sz="4" w:space="0" w:color="auto"/>
                      <w:left w:val="outset" w:sz="4" w:space="0" w:color="auto"/>
                      <w:bottom w:val="outset" w:sz="4" w:space="0" w:color="auto"/>
                      <w:right w:val="outset" w:sz="4" w:space="0" w:color="auto"/>
                    </w:tcBorders>
                  </w:tcPr>
                  <w:p w14:paraId="05413A1B" w14:textId="77777777" w:rsidR="0011179A" w:rsidRDefault="00B40F3B" w:rsidP="0011179A">
                    <w:pPr>
                      <w:jc w:val="right"/>
                    </w:pPr>
                    <w:r>
                      <w:t>1,158,861,379.36</w:t>
                    </w:r>
                  </w:p>
                </w:tc>
                <w:tc>
                  <w:tcPr>
                    <w:tcW w:w="986" w:type="pct"/>
                    <w:tcBorders>
                      <w:top w:val="outset" w:sz="4" w:space="0" w:color="auto"/>
                      <w:left w:val="outset" w:sz="4" w:space="0" w:color="auto"/>
                      <w:bottom w:val="outset" w:sz="4" w:space="0" w:color="auto"/>
                      <w:right w:val="outset" w:sz="4" w:space="0" w:color="auto"/>
                    </w:tcBorders>
                  </w:tcPr>
                  <w:p w14:paraId="325EDF4C" w14:textId="77777777" w:rsidR="0011179A" w:rsidRDefault="0011179A" w:rsidP="0011179A">
                    <w:pPr>
                      <w:jc w:val="right"/>
                    </w:pPr>
                  </w:p>
                </w:tc>
              </w:tr>
              <w:tr w:rsidR="0011179A" w14:paraId="73A89D8D" w14:textId="77777777" w:rsidTr="0011179A">
                <w:sdt>
                  <w:sdtPr>
                    <w:tag w:val="_PLD_f23f002c87314a18b2f16809bab22b1e"/>
                    <w:id w:val="-20870548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B01DC0" w14:textId="77777777" w:rsidR="0011179A" w:rsidRDefault="00B40F3B" w:rsidP="0011179A">
                        <w:pPr>
                          <w:ind w:firstLineChars="100" w:firstLine="210"/>
                        </w:pPr>
                        <w:r>
                          <w:rPr>
                            <w:rFonts w:hint="eastAsia"/>
                          </w:rPr>
                          <w:t>减：库存股</w:t>
                        </w:r>
                      </w:p>
                    </w:tc>
                  </w:sdtContent>
                </w:sdt>
                <w:tc>
                  <w:tcPr>
                    <w:tcW w:w="1264" w:type="pct"/>
                    <w:tcBorders>
                      <w:top w:val="outset" w:sz="4" w:space="0" w:color="auto"/>
                      <w:left w:val="outset" w:sz="4" w:space="0" w:color="auto"/>
                      <w:bottom w:val="outset" w:sz="4" w:space="0" w:color="auto"/>
                      <w:right w:val="outset" w:sz="4" w:space="0" w:color="auto"/>
                    </w:tcBorders>
                  </w:tcPr>
                  <w:p w14:paraId="3971EFF2"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630EDC4C"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4C264818" w14:textId="77777777" w:rsidR="0011179A" w:rsidRDefault="0011179A" w:rsidP="0011179A">
                    <w:pPr>
                      <w:jc w:val="right"/>
                    </w:pPr>
                  </w:p>
                </w:tc>
              </w:tr>
              <w:tr w:rsidR="0011179A" w14:paraId="74BEE3DE" w14:textId="77777777" w:rsidTr="0011179A">
                <w:sdt>
                  <w:sdtPr>
                    <w:tag w:val="_PLD_341fbca8ae2c4e44a1972dba560dfee2"/>
                    <w:id w:val="19398752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B12C73" w14:textId="77777777" w:rsidR="0011179A" w:rsidRDefault="00B40F3B" w:rsidP="0011179A">
                        <w:pPr>
                          <w:ind w:firstLineChars="100" w:firstLine="210"/>
                        </w:pPr>
                        <w:r>
                          <w:rPr>
                            <w:rFonts w:hint="eastAsia"/>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14:paraId="760305ED" w14:textId="77777777" w:rsidR="0011179A" w:rsidRDefault="00B40F3B" w:rsidP="0011179A">
                    <w:pPr>
                      <w:jc w:val="right"/>
                    </w:pPr>
                    <w:r>
                      <w:t>-31,629,100.74</w:t>
                    </w:r>
                  </w:p>
                </w:tc>
                <w:tc>
                  <w:tcPr>
                    <w:tcW w:w="1045" w:type="pct"/>
                    <w:tcBorders>
                      <w:top w:val="outset" w:sz="4" w:space="0" w:color="auto"/>
                      <w:left w:val="outset" w:sz="4" w:space="0" w:color="auto"/>
                      <w:bottom w:val="outset" w:sz="4" w:space="0" w:color="auto"/>
                      <w:right w:val="outset" w:sz="4" w:space="0" w:color="auto"/>
                    </w:tcBorders>
                  </w:tcPr>
                  <w:p w14:paraId="6D07403E"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4A388122" w14:textId="77777777" w:rsidR="0011179A" w:rsidRDefault="00B40F3B" w:rsidP="0011179A">
                    <w:pPr>
                      <w:jc w:val="right"/>
                    </w:pPr>
                    <w:r>
                      <w:t>31,629,100.74</w:t>
                    </w:r>
                  </w:p>
                </w:tc>
              </w:tr>
              <w:tr w:rsidR="0011179A" w14:paraId="6B5083F3" w14:textId="77777777" w:rsidTr="0011179A">
                <w:sdt>
                  <w:sdtPr>
                    <w:tag w:val="_PLD_b1ad188404e74f44b29096e8c6988eeb"/>
                    <w:id w:val="3657218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38B8C7" w14:textId="77777777" w:rsidR="0011179A" w:rsidRDefault="00B40F3B" w:rsidP="0011179A">
                        <w:pPr>
                          <w:ind w:firstLineChars="100" w:firstLine="210"/>
                        </w:pPr>
                        <w:r>
                          <w:rPr>
                            <w:rFonts w:hint="eastAsia"/>
                          </w:rPr>
                          <w:t>专项储备</w:t>
                        </w:r>
                      </w:p>
                    </w:tc>
                  </w:sdtContent>
                </w:sdt>
                <w:tc>
                  <w:tcPr>
                    <w:tcW w:w="1264" w:type="pct"/>
                    <w:tcBorders>
                      <w:top w:val="outset" w:sz="4" w:space="0" w:color="auto"/>
                      <w:left w:val="outset" w:sz="4" w:space="0" w:color="auto"/>
                      <w:bottom w:val="outset" w:sz="4" w:space="0" w:color="auto"/>
                      <w:right w:val="outset" w:sz="4" w:space="0" w:color="auto"/>
                    </w:tcBorders>
                  </w:tcPr>
                  <w:p w14:paraId="4D159152" w14:textId="77777777" w:rsidR="0011179A" w:rsidRDefault="0011179A" w:rsidP="0011179A">
                    <w:pPr>
                      <w:jc w:val="right"/>
                    </w:pPr>
                  </w:p>
                </w:tc>
                <w:tc>
                  <w:tcPr>
                    <w:tcW w:w="1045" w:type="pct"/>
                    <w:tcBorders>
                      <w:top w:val="outset" w:sz="4" w:space="0" w:color="auto"/>
                      <w:left w:val="outset" w:sz="4" w:space="0" w:color="auto"/>
                      <w:bottom w:val="outset" w:sz="4" w:space="0" w:color="auto"/>
                      <w:right w:val="outset" w:sz="4" w:space="0" w:color="auto"/>
                    </w:tcBorders>
                  </w:tcPr>
                  <w:p w14:paraId="4F74C743" w14:textId="77777777" w:rsidR="0011179A" w:rsidRDefault="0011179A" w:rsidP="0011179A">
                    <w:pPr>
                      <w:jc w:val="right"/>
                    </w:pPr>
                  </w:p>
                </w:tc>
                <w:tc>
                  <w:tcPr>
                    <w:tcW w:w="986" w:type="pct"/>
                    <w:tcBorders>
                      <w:top w:val="outset" w:sz="4" w:space="0" w:color="auto"/>
                      <w:left w:val="outset" w:sz="4" w:space="0" w:color="auto"/>
                      <w:bottom w:val="outset" w:sz="4" w:space="0" w:color="auto"/>
                      <w:right w:val="outset" w:sz="4" w:space="0" w:color="auto"/>
                    </w:tcBorders>
                  </w:tcPr>
                  <w:p w14:paraId="4E0D3253" w14:textId="77777777" w:rsidR="0011179A" w:rsidRDefault="0011179A" w:rsidP="0011179A">
                    <w:pPr>
                      <w:jc w:val="right"/>
                    </w:pPr>
                  </w:p>
                </w:tc>
              </w:tr>
              <w:tr w:rsidR="0011179A" w14:paraId="610BDA6D" w14:textId="77777777" w:rsidTr="0011179A">
                <w:sdt>
                  <w:sdtPr>
                    <w:tag w:val="_PLD_56d8f5dc2de0466182de39e1636ff3c3"/>
                    <w:id w:val="15920465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E2ED67" w14:textId="77777777" w:rsidR="0011179A" w:rsidRDefault="00B40F3B" w:rsidP="0011179A">
                        <w:pPr>
                          <w:ind w:firstLineChars="100" w:firstLine="210"/>
                        </w:pPr>
                        <w:r>
                          <w:rPr>
                            <w:rFonts w:hint="eastAsia"/>
                          </w:rPr>
                          <w:t>盈余公积</w:t>
                        </w:r>
                      </w:p>
                    </w:tc>
                  </w:sdtContent>
                </w:sdt>
                <w:tc>
                  <w:tcPr>
                    <w:tcW w:w="1264" w:type="pct"/>
                    <w:tcBorders>
                      <w:top w:val="outset" w:sz="4" w:space="0" w:color="auto"/>
                      <w:left w:val="outset" w:sz="4" w:space="0" w:color="auto"/>
                      <w:bottom w:val="outset" w:sz="4" w:space="0" w:color="auto"/>
                      <w:right w:val="outset" w:sz="4" w:space="0" w:color="auto"/>
                    </w:tcBorders>
                  </w:tcPr>
                  <w:p w14:paraId="3EBA4017" w14:textId="77777777" w:rsidR="0011179A" w:rsidRDefault="00B40F3B" w:rsidP="0011179A">
                    <w:pPr>
                      <w:jc w:val="right"/>
                    </w:pPr>
                    <w:r>
                      <w:t>181,147,854.41</w:t>
                    </w:r>
                  </w:p>
                </w:tc>
                <w:tc>
                  <w:tcPr>
                    <w:tcW w:w="1045" w:type="pct"/>
                    <w:tcBorders>
                      <w:top w:val="outset" w:sz="4" w:space="0" w:color="auto"/>
                      <w:left w:val="outset" w:sz="4" w:space="0" w:color="auto"/>
                      <w:bottom w:val="outset" w:sz="4" w:space="0" w:color="auto"/>
                      <w:right w:val="outset" w:sz="4" w:space="0" w:color="auto"/>
                    </w:tcBorders>
                  </w:tcPr>
                  <w:p w14:paraId="0A398AA0" w14:textId="77777777" w:rsidR="0011179A" w:rsidRDefault="00B40F3B" w:rsidP="0011179A">
                    <w:pPr>
                      <w:jc w:val="right"/>
                    </w:pPr>
                    <w:r>
                      <w:t>189,499,015.34</w:t>
                    </w:r>
                  </w:p>
                </w:tc>
                <w:tc>
                  <w:tcPr>
                    <w:tcW w:w="986" w:type="pct"/>
                    <w:tcBorders>
                      <w:top w:val="outset" w:sz="4" w:space="0" w:color="auto"/>
                      <w:left w:val="outset" w:sz="4" w:space="0" w:color="auto"/>
                      <w:bottom w:val="outset" w:sz="4" w:space="0" w:color="auto"/>
                      <w:right w:val="outset" w:sz="4" w:space="0" w:color="auto"/>
                    </w:tcBorders>
                  </w:tcPr>
                  <w:p w14:paraId="5C87CE8D" w14:textId="77777777" w:rsidR="0011179A" w:rsidRDefault="00B40F3B" w:rsidP="0011179A">
                    <w:pPr>
                      <w:jc w:val="right"/>
                    </w:pPr>
                    <w:r>
                      <w:t>8,351,160.93</w:t>
                    </w:r>
                  </w:p>
                </w:tc>
              </w:tr>
              <w:tr w:rsidR="0011179A" w14:paraId="65A2EC1F" w14:textId="77777777" w:rsidTr="0011179A">
                <w:sdt>
                  <w:sdtPr>
                    <w:tag w:val="_PLD_0d9c0aa2210f438488b4a34e76346d3b"/>
                    <w:id w:val="6386169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EC77452" w14:textId="77777777" w:rsidR="0011179A" w:rsidRDefault="00B40F3B" w:rsidP="0011179A">
                        <w:pPr>
                          <w:ind w:firstLineChars="100" w:firstLine="210"/>
                        </w:pPr>
                        <w:r>
                          <w:rPr>
                            <w:rFonts w:hint="eastAsia"/>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14:paraId="64C636C4" w14:textId="77777777" w:rsidR="0011179A" w:rsidRDefault="00B40F3B" w:rsidP="0011179A">
                    <w:pPr>
                      <w:jc w:val="right"/>
                    </w:pPr>
                    <w:r>
                      <w:t>457,924,379.93</w:t>
                    </w:r>
                  </w:p>
                </w:tc>
                <w:tc>
                  <w:tcPr>
                    <w:tcW w:w="1045" w:type="pct"/>
                    <w:tcBorders>
                      <w:top w:val="outset" w:sz="4" w:space="0" w:color="auto"/>
                      <w:left w:val="outset" w:sz="4" w:space="0" w:color="auto"/>
                      <w:bottom w:val="outset" w:sz="4" w:space="0" w:color="auto"/>
                      <w:right w:val="outset" w:sz="4" w:space="0" w:color="auto"/>
                    </w:tcBorders>
                  </w:tcPr>
                  <w:p w14:paraId="232FFA43" w14:textId="77777777" w:rsidR="0011179A" w:rsidRDefault="00B40F3B" w:rsidP="0011179A">
                    <w:pPr>
                      <w:jc w:val="right"/>
                    </w:pPr>
                    <w:r>
                      <w:t>533,084,828.33</w:t>
                    </w:r>
                  </w:p>
                </w:tc>
                <w:tc>
                  <w:tcPr>
                    <w:tcW w:w="986" w:type="pct"/>
                    <w:tcBorders>
                      <w:top w:val="outset" w:sz="4" w:space="0" w:color="auto"/>
                      <w:left w:val="outset" w:sz="4" w:space="0" w:color="auto"/>
                      <w:bottom w:val="outset" w:sz="4" w:space="0" w:color="auto"/>
                      <w:right w:val="outset" w:sz="4" w:space="0" w:color="auto"/>
                    </w:tcBorders>
                  </w:tcPr>
                  <w:p w14:paraId="02A095E4" w14:textId="77777777" w:rsidR="0011179A" w:rsidRDefault="00B40F3B" w:rsidP="0011179A">
                    <w:pPr>
                      <w:jc w:val="right"/>
                    </w:pPr>
                    <w:r>
                      <w:t>75,160,448.40</w:t>
                    </w:r>
                  </w:p>
                </w:tc>
              </w:tr>
              <w:tr w:rsidR="0011179A" w14:paraId="0C04DE92" w14:textId="77777777" w:rsidTr="0011179A">
                <w:sdt>
                  <w:sdtPr>
                    <w:tag w:val="_PLD_18bccf2c48ea42919a9a2757c99f81da"/>
                    <w:id w:val="9615496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649461E" w14:textId="77777777" w:rsidR="0011179A" w:rsidRDefault="00B40F3B" w:rsidP="0011179A">
                        <w:pPr>
                          <w:ind w:firstLineChars="200" w:firstLine="420"/>
                        </w:pPr>
                        <w:r>
                          <w:rPr>
                            <w:rFonts w:hint="eastAsia"/>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14:paraId="3413CA1C" w14:textId="77777777" w:rsidR="0011179A" w:rsidRDefault="00B40F3B" w:rsidP="0011179A">
                    <w:pPr>
                      <w:jc w:val="right"/>
                    </w:pPr>
                    <w:r>
                      <w:t>2,465,914,026.96</w:t>
                    </w:r>
                  </w:p>
                </w:tc>
                <w:tc>
                  <w:tcPr>
                    <w:tcW w:w="1045" w:type="pct"/>
                    <w:tcBorders>
                      <w:top w:val="outset" w:sz="4" w:space="0" w:color="auto"/>
                      <w:left w:val="outset" w:sz="4" w:space="0" w:color="auto"/>
                      <w:bottom w:val="outset" w:sz="4" w:space="0" w:color="auto"/>
                      <w:right w:val="outset" w:sz="4" w:space="0" w:color="auto"/>
                    </w:tcBorders>
                  </w:tcPr>
                  <w:p w14:paraId="763D6C82" w14:textId="77777777" w:rsidR="0011179A" w:rsidRDefault="00B40F3B" w:rsidP="0011179A">
                    <w:pPr>
                      <w:jc w:val="right"/>
                    </w:pPr>
                    <w:r>
                      <w:t>2,581,054,737.03</w:t>
                    </w:r>
                  </w:p>
                </w:tc>
                <w:tc>
                  <w:tcPr>
                    <w:tcW w:w="986" w:type="pct"/>
                    <w:tcBorders>
                      <w:top w:val="outset" w:sz="4" w:space="0" w:color="auto"/>
                      <w:left w:val="outset" w:sz="4" w:space="0" w:color="auto"/>
                      <w:bottom w:val="outset" w:sz="4" w:space="0" w:color="auto"/>
                      <w:right w:val="outset" w:sz="4" w:space="0" w:color="auto"/>
                    </w:tcBorders>
                  </w:tcPr>
                  <w:p w14:paraId="2D78BD5A" w14:textId="77777777" w:rsidR="0011179A" w:rsidRDefault="00B40F3B" w:rsidP="0011179A">
                    <w:pPr>
                      <w:jc w:val="right"/>
                    </w:pPr>
                    <w:r>
                      <w:t>115,140,710.07</w:t>
                    </w:r>
                  </w:p>
                </w:tc>
              </w:tr>
              <w:tr w:rsidR="0011179A" w14:paraId="32002401" w14:textId="77777777" w:rsidTr="0011179A">
                <w:sdt>
                  <w:sdtPr>
                    <w:tag w:val="_PLD_b5d16d38e35345af9a52292948213670"/>
                    <w:id w:val="-13412333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1DB3559" w14:textId="77777777" w:rsidR="0011179A" w:rsidRDefault="00B40F3B" w:rsidP="0011179A">
                        <w:pPr>
                          <w:ind w:firstLineChars="300" w:firstLine="630"/>
                        </w:pPr>
                        <w:r>
                          <w:rPr>
                            <w:rFonts w:hint="eastAsia"/>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14:paraId="419A548C" w14:textId="77777777" w:rsidR="0011179A" w:rsidRDefault="00B40F3B" w:rsidP="0011179A">
                    <w:pPr>
                      <w:jc w:val="right"/>
                    </w:pPr>
                    <w:r>
                      <w:t>2,667,349,009.03</w:t>
                    </w:r>
                  </w:p>
                </w:tc>
                <w:tc>
                  <w:tcPr>
                    <w:tcW w:w="1045" w:type="pct"/>
                    <w:tcBorders>
                      <w:top w:val="outset" w:sz="4" w:space="0" w:color="auto"/>
                      <w:left w:val="outset" w:sz="4" w:space="0" w:color="auto"/>
                      <w:bottom w:val="outset" w:sz="4" w:space="0" w:color="auto"/>
                      <w:right w:val="outset" w:sz="4" w:space="0" w:color="auto"/>
                    </w:tcBorders>
                  </w:tcPr>
                  <w:p w14:paraId="58AA680F" w14:textId="77777777" w:rsidR="0011179A" w:rsidRDefault="00B40F3B" w:rsidP="0011179A">
                    <w:pPr>
                      <w:jc w:val="right"/>
                    </w:pPr>
                    <w:r>
                      <w:t>2,798,219,115.33</w:t>
                    </w:r>
                  </w:p>
                </w:tc>
                <w:tc>
                  <w:tcPr>
                    <w:tcW w:w="986" w:type="pct"/>
                    <w:tcBorders>
                      <w:top w:val="outset" w:sz="4" w:space="0" w:color="auto"/>
                      <w:left w:val="outset" w:sz="4" w:space="0" w:color="auto"/>
                      <w:bottom w:val="outset" w:sz="4" w:space="0" w:color="auto"/>
                      <w:right w:val="outset" w:sz="4" w:space="0" w:color="auto"/>
                    </w:tcBorders>
                  </w:tcPr>
                  <w:p w14:paraId="1C66E231" w14:textId="77777777" w:rsidR="0011179A" w:rsidRDefault="00B40F3B" w:rsidP="0011179A">
                    <w:pPr>
                      <w:jc w:val="right"/>
                    </w:pPr>
                    <w:r>
                      <w:t>130,870,106.30</w:t>
                    </w:r>
                  </w:p>
                </w:tc>
              </w:tr>
            </w:tbl>
            <w:p w14:paraId="4A7208AA" w14:textId="77777777" w:rsidR="0011179A" w:rsidRDefault="0011179A"/>
            <w:p w14:paraId="13C3347B" w14:textId="77777777" w:rsidR="0011179A" w:rsidRDefault="00B40F3B">
              <w:r>
                <w:rPr>
                  <w:rFonts w:hint="eastAsia"/>
                </w:rPr>
                <w:t>各项目调整情况的说明：</w:t>
              </w:r>
            </w:p>
            <w:sdt>
              <w:sdtPr>
                <w:alias w:val="是否适用：母公司资产负债表各项目调整情况的说明[双击切换]"/>
                <w:tag w:val="_GBC_b093f3e06b7c41b5b2e03baa0f3d2cda"/>
                <w:id w:val="946279684"/>
                <w:lock w:val="sdtContentLocked"/>
                <w:placeholder>
                  <w:docPart w:val="GBC22222222222222222222222222222"/>
                </w:placeholder>
              </w:sdtPr>
              <w:sdtEndPr/>
              <w:sdtContent>
                <w:p w14:paraId="42C11A8A" w14:textId="77777777" w:rsidR="0011179A" w:rsidRDefault="00B40F3B">
                  <w:r>
                    <w:fldChar w:fldCharType="begin"/>
                  </w:r>
                  <w:r w:rsidR="00BE058A">
                    <w:rPr>
                      <w:rFonts w:hint="eastAsia"/>
                    </w:rPr>
                    <w:instrText xml:space="preserve"> MACROBUTTON  SnrToggleCheckbox </w:instrText>
                  </w:r>
                  <w:r w:rsidR="00BE058A">
                    <w:rPr>
                      <w:rFonts w:hint="eastAsia"/>
                    </w:rPr>
                    <w:instrText>√适用</w:instrText>
                  </w:r>
                  <w:r w:rsidR="00BE058A">
                    <w:rPr>
                      <w:rFonts w:hint="eastAsia"/>
                    </w:rPr>
                    <w:instrText xml:space="preserve"> </w:instrText>
                  </w:r>
                  <w:r>
                    <w:fldChar w:fldCharType="end"/>
                  </w:r>
                  <w:r>
                    <w:fldChar w:fldCharType="begin"/>
                  </w:r>
                  <w:r w:rsidR="00BE058A">
                    <w:rPr>
                      <w:rFonts w:hint="eastAsia"/>
                    </w:rPr>
                    <w:instrText xml:space="preserve"> MACROBUTTON  SnrToggleCheckbox </w:instrText>
                  </w:r>
                  <w:r w:rsidR="00BE058A">
                    <w:rPr>
                      <w:rFonts w:hint="eastAsia"/>
                    </w:rPr>
                    <w:instrText>□不适用</w:instrText>
                  </w:r>
                  <w:r w:rsidR="00BE058A">
                    <w:rPr>
                      <w:rFonts w:hint="eastAsia"/>
                    </w:rPr>
                    <w:instrText xml:space="preserve"> </w:instrText>
                  </w:r>
                  <w:r>
                    <w:fldChar w:fldCharType="end"/>
                  </w:r>
                </w:p>
              </w:sdtContent>
            </w:sdt>
            <w:sdt>
              <w:sdtPr>
                <w:alias w:val="母公司资产负债表各项目调整情况的说明"/>
                <w:tag w:val="_GBC_eb564c380eea443387cc31ae122e2838"/>
                <w:id w:val="2045094420"/>
                <w:lock w:val="sdtLocked"/>
                <w:placeholder>
                  <w:docPart w:val="GBC22222222222222222222222222222"/>
                </w:placeholder>
              </w:sdtPr>
              <w:sdtEndPr/>
              <w:sdtContent>
                <w:p w14:paraId="51562A53" w14:textId="755FA20D" w:rsidR="0011179A" w:rsidRDefault="00BE058A">
                  <w:r w:rsidRPr="00BE058A">
                    <w:rPr>
                      <w:rFonts w:hint="eastAsia"/>
                    </w:rPr>
                    <w:t>详见</w:t>
                  </w:r>
                  <w:r w:rsidR="00A92569">
                    <w:rPr>
                      <w:rFonts w:hint="eastAsia"/>
                    </w:rPr>
                    <w:t>第五节重要事项、五</w:t>
                  </w:r>
                  <w:r w:rsidR="00A92569">
                    <w:rPr>
                      <w:rFonts w:hint="eastAsia"/>
                    </w:rPr>
                    <w:t>/</w:t>
                  </w:r>
                  <w:r w:rsidRPr="00BE058A">
                    <w:rPr>
                      <w:rFonts w:hint="eastAsia"/>
                    </w:rPr>
                    <w:t>（</w:t>
                  </w:r>
                  <w:r w:rsidR="00A92569">
                    <w:rPr>
                      <w:rFonts w:hint="eastAsia"/>
                    </w:rPr>
                    <w:t>一</w:t>
                  </w:r>
                  <w:r w:rsidRPr="00BE058A">
                    <w:rPr>
                      <w:rFonts w:hint="eastAsia"/>
                    </w:rPr>
                    <w:t>）</w:t>
                  </w:r>
                  <w:r w:rsidR="00A92569">
                    <w:rPr>
                      <w:rFonts w:hint="eastAsia"/>
                    </w:rPr>
                    <w:t>公司对会计政策、会计估计变更原因及影响的分析说明</w:t>
                  </w:r>
                </w:p>
              </w:sdtContent>
            </w:sdt>
            <w:p w14:paraId="71A2998D" w14:textId="77777777" w:rsidR="0011179A" w:rsidRDefault="00726B76"/>
          </w:sdtContent>
        </w:sdt>
      </w:sdtContent>
    </w:sdt>
    <w:bookmarkEnd w:id="127" w:displacedByCustomXml="prev"/>
    <w:bookmarkStart w:id="130"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1801108460"/>
        <w:lock w:val="sdtLocked"/>
        <w:placeholder>
          <w:docPart w:val="GBC22222222222222222222222222222"/>
        </w:placeholder>
      </w:sdtPr>
      <w:sdtEndPr>
        <w:rPr>
          <w:rFonts w:ascii="Times New Roman" w:hAnsi="Times New Roman" w:hint="default"/>
        </w:rPr>
      </w:sdtEndPr>
      <w:sdtContent>
        <w:p w14:paraId="05E9A98B" w14:textId="77777777" w:rsidR="0011179A" w:rsidRDefault="00B40F3B" w:rsidP="00B40F3B">
          <w:pPr>
            <w:pStyle w:val="4Char"/>
            <w:numPr>
              <w:ilvl w:val="3"/>
              <w:numId w:val="64"/>
            </w:numPr>
            <w:ind w:left="426" w:hanging="426"/>
            <w:rPr>
              <w:rFonts w:cs="宋体"/>
              <w:bCs w:val="0"/>
              <w:kern w:val="0"/>
              <w:szCs w:val="21"/>
            </w:rPr>
          </w:pPr>
          <w:r>
            <w:rPr>
              <w:rFonts w:ascii="Times New Roman" w:hAnsi="Times New Roman"/>
            </w:rPr>
            <w:t>2019</w:t>
          </w:r>
          <w:r>
            <w:t>年起执行新金融工具准则或新租赁准则追溯调整前期比较数据说明</w:t>
          </w:r>
        </w:p>
        <w:sdt>
          <w:sdtPr>
            <w:alias w:val="是否适用：首次执行新会计准则调整前期比较数据的说明[双击切换]"/>
            <w:tag w:val="_GBC_1b2d18d8f09b4f03b8f1ed6811c0dee0"/>
            <w:id w:val="-1939591254"/>
            <w:lock w:val="sdtContentLocked"/>
            <w:placeholder>
              <w:docPart w:val="GBC22222222222222222222222222222"/>
            </w:placeholder>
          </w:sdtPr>
          <w:sdtEndPr/>
          <w:sdtContent>
            <w:p w14:paraId="7019DB96" w14:textId="77777777" w:rsidR="0011179A" w:rsidRDefault="00B40F3B" w:rsidP="00BE058A">
              <w:r>
                <w:fldChar w:fldCharType="begin"/>
              </w:r>
              <w:r w:rsidR="00BE058A">
                <w:rPr>
                  <w:rFonts w:hint="eastAsia"/>
                </w:rPr>
                <w:instrText xml:space="preserve"> MACROBUTTON  SnrToggleCheckbox </w:instrText>
              </w:r>
              <w:r w:rsidR="00BE058A">
                <w:rPr>
                  <w:rFonts w:hint="eastAsia"/>
                </w:rPr>
                <w:instrText>□适用</w:instrText>
              </w:r>
              <w:r w:rsidR="00BE058A">
                <w:rPr>
                  <w:rFonts w:hint="eastAsia"/>
                </w:rPr>
                <w:instrText xml:space="preserve"> </w:instrText>
              </w:r>
              <w:r>
                <w:fldChar w:fldCharType="end"/>
              </w:r>
              <w:r>
                <w:fldChar w:fldCharType="begin"/>
              </w:r>
              <w:r w:rsidR="00BE058A">
                <w:rPr>
                  <w:rFonts w:hint="eastAsia"/>
                </w:rPr>
                <w:instrText xml:space="preserve"> MACROBUTTON  SnrToggleCheckbox </w:instrText>
              </w:r>
              <w:r w:rsidR="00BE058A">
                <w:rPr>
                  <w:rFonts w:hint="eastAsia"/>
                </w:rPr>
                <w:instrText>√不适用</w:instrText>
              </w:r>
              <w:r w:rsidR="00BE058A">
                <w:rPr>
                  <w:rFonts w:hint="eastAsia"/>
                </w:rPr>
                <w:instrText xml:space="preserve"> </w:instrText>
              </w:r>
              <w:r>
                <w:fldChar w:fldCharType="end"/>
              </w:r>
            </w:p>
          </w:sdtContent>
        </w:sdt>
        <w:p w14:paraId="2B09FC22" w14:textId="77777777" w:rsidR="0011179A" w:rsidRDefault="00726B76"/>
      </w:sdtContent>
    </w:sdt>
    <w:bookmarkEnd w:id="130" w:displacedByCustomXml="prev"/>
    <w:sdt>
      <w:sdtPr>
        <w:rPr>
          <w:rFonts w:asciiTheme="minorHAnsi" w:eastAsia="等线" w:hAnsiTheme="minorHAnsi" w:cstheme="minorBidi" w:hint="eastAsia"/>
          <w:b w:val="0"/>
          <w:bCs w:val="0"/>
          <w:kern w:val="0"/>
          <w:szCs w:val="22"/>
        </w:rPr>
        <w:alias w:val="模块:其他"/>
        <w:tag w:val="_GBC_f9189f2c315949f484bded540173f7a8"/>
        <w:id w:val="1356457127"/>
        <w:lock w:val="sdtLocked"/>
        <w:placeholder>
          <w:docPart w:val="GBC22222222222222222222222222222"/>
        </w:placeholder>
      </w:sdtPr>
      <w:sdtEndPr>
        <w:rPr>
          <w:rFonts w:ascii="Times New Roman" w:eastAsia="宋体" w:hAnsi="Times New Roman" w:cs="宋体"/>
          <w:szCs w:val="21"/>
        </w:rPr>
      </w:sdtEndPr>
      <w:sdtContent>
        <w:p w14:paraId="391A7AE5" w14:textId="77777777" w:rsidR="0011179A" w:rsidRDefault="00B40F3B" w:rsidP="00B40F3B">
          <w:pPr>
            <w:pStyle w:val="3Char"/>
            <w:numPr>
              <w:ilvl w:val="0"/>
              <w:numId w:val="52"/>
            </w:numPr>
          </w:pPr>
          <w:r>
            <w:rPr>
              <w:rFonts w:hint="eastAsia"/>
            </w:rPr>
            <w:t>其他</w:t>
          </w:r>
        </w:p>
        <w:sdt>
          <w:sdtPr>
            <w:rPr>
              <w:rFonts w:hint="eastAsia"/>
            </w:rPr>
            <w:alias w:val="是否适用：公司主要会计政策、会计估计和前期差错的其他说明[双击切换]"/>
            <w:tag w:val="_GBC_bcb348c2b015461e9de30ce69ad888ae"/>
            <w:id w:val="-1234693866"/>
            <w:lock w:val="sdtContentLocked"/>
            <w:placeholder>
              <w:docPart w:val="GBC22222222222222222222222222222"/>
            </w:placeholder>
          </w:sdtPr>
          <w:sdtEndPr/>
          <w:sdtContent>
            <w:p w14:paraId="47E9752A" w14:textId="77777777" w:rsidR="0011179A" w:rsidRDefault="00B40F3B" w:rsidP="00BE058A">
              <w:r>
                <w:fldChar w:fldCharType="begin"/>
              </w:r>
              <w:r w:rsidR="00BE058A">
                <w:rPr>
                  <w:rFonts w:hint="eastAsia"/>
                </w:rPr>
                <w:instrText xml:space="preserve"> MACROBUTTON  SnrToggleCheckbox </w:instrText>
              </w:r>
              <w:r w:rsidR="00BE058A">
                <w:rPr>
                  <w:rFonts w:hint="eastAsia"/>
                </w:rPr>
                <w:instrText>□适用</w:instrText>
              </w:r>
              <w:r w:rsidR="00BE058A">
                <w:rPr>
                  <w:rFonts w:hint="eastAsia"/>
                </w:rPr>
                <w:instrText xml:space="preserve">  </w:instrText>
              </w:r>
              <w:r>
                <w:fldChar w:fldCharType="end"/>
              </w:r>
              <w:r>
                <w:fldChar w:fldCharType="begin"/>
              </w:r>
              <w:r w:rsidR="00BE058A">
                <w:rPr>
                  <w:rFonts w:hint="eastAsia"/>
                </w:rPr>
                <w:instrText xml:space="preserve"> MACROBUTTON  SnrToggleCheckbox </w:instrText>
              </w:r>
              <w:r w:rsidR="00BE058A">
                <w:rPr>
                  <w:rFonts w:hint="eastAsia"/>
                </w:rPr>
                <w:instrText>√不适用</w:instrText>
              </w:r>
              <w:r w:rsidR="00BE058A">
                <w:rPr>
                  <w:rFonts w:hint="eastAsia"/>
                </w:rPr>
                <w:instrText xml:space="preserve"> </w:instrText>
              </w:r>
              <w:r>
                <w:fldChar w:fldCharType="end"/>
              </w:r>
            </w:p>
          </w:sdtContent>
        </w:sdt>
        <w:p w14:paraId="62409B28" w14:textId="77777777" w:rsidR="0011179A" w:rsidRDefault="00726B76"/>
      </w:sdtContent>
    </w:sdt>
    <w:p w14:paraId="638D31A2" w14:textId="77777777" w:rsidR="0011179A" w:rsidRDefault="00B40F3B" w:rsidP="00B40F3B">
      <w:pPr>
        <w:pStyle w:val="2Char"/>
        <w:numPr>
          <w:ilvl w:val="0"/>
          <w:numId w:val="49"/>
        </w:numPr>
        <w:rPr>
          <w:rFonts w:ascii="宋体" w:hAnsi="宋体"/>
        </w:rPr>
      </w:pPr>
      <w:r>
        <w:rPr>
          <w:rFonts w:ascii="宋体" w:hAnsi="宋体" w:hint="eastAsia"/>
        </w:rPr>
        <w:t>税项</w:t>
      </w:r>
    </w:p>
    <w:sdt>
      <w:sdtPr>
        <w:rPr>
          <w:rFonts w:asciiTheme="minorHAnsi" w:eastAsia="等线" w:hAnsiTheme="minorHAnsi" w:cs="宋体"/>
          <w:b w:val="0"/>
          <w:bCs w:val="0"/>
          <w:kern w:val="0"/>
          <w:szCs w:val="22"/>
        </w:rPr>
        <w:alias w:val="模块:主要税种及税率"/>
        <w:tag w:val="_GBC_21c965fa52af49a9865023fb4e05671a"/>
        <w:id w:val="1565062417"/>
        <w:lock w:val="sdtLocked"/>
        <w:placeholder>
          <w:docPart w:val="GBC22222222222222222222222222222"/>
        </w:placeholder>
      </w:sdtPr>
      <w:sdtEndPr>
        <w:rPr>
          <w:rFonts w:ascii="Times New Roman" w:eastAsia="宋体" w:hAnsi="Times New Roman"/>
          <w:szCs w:val="21"/>
        </w:rPr>
      </w:sdtEndPr>
      <w:sdtContent>
        <w:p w14:paraId="3AB60777" w14:textId="77777777" w:rsidR="0011179A" w:rsidRDefault="00B40F3B" w:rsidP="00B40F3B">
          <w:pPr>
            <w:pStyle w:val="3Char"/>
            <w:numPr>
              <w:ilvl w:val="0"/>
              <w:numId w:val="65"/>
            </w:numPr>
            <w:tabs>
              <w:tab w:val="left" w:pos="546"/>
            </w:tabs>
          </w:pPr>
          <w:r>
            <w:t>主要税种及税率</w:t>
          </w:r>
        </w:p>
        <w:p w14:paraId="7449447B" w14:textId="77777777" w:rsidR="0011179A" w:rsidRDefault="00B40F3B">
          <w:r>
            <w:t>主要税种及税率</w:t>
          </w:r>
          <w:r>
            <w:rPr>
              <w:rFonts w:hint="eastAsia"/>
            </w:rPr>
            <w:t>情况</w:t>
          </w:r>
        </w:p>
        <w:sdt>
          <w:sdtPr>
            <w:alias w:val="是否适用：主要税种及税率情况 [双击切换]"/>
            <w:tag w:val="_GBC_f900f926144b41b9ba020b5a24aff3c0"/>
            <w:id w:val="924610224"/>
            <w:lock w:val="sdtContentLocked"/>
            <w:placeholder>
              <w:docPart w:val="GBC22222222222222222222222222222"/>
            </w:placeholder>
          </w:sdtPr>
          <w:sdtEndPr/>
          <w:sdtContent>
            <w:p w14:paraId="39D5243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11179A" w14:paraId="28DA93DE" w14:textId="77777777" w:rsidTr="0011179A">
            <w:sdt>
              <w:sdtPr>
                <w:tag w:val="_PLD_b5758c089ae1414f99b1cc36321c29a1"/>
                <w:id w:val="-1257746112"/>
                <w:lock w:val="sdtLocked"/>
              </w:sdtPr>
              <w:sdtEndPr/>
              <w:sdtContent>
                <w:tc>
                  <w:tcPr>
                    <w:tcW w:w="1537" w:type="pct"/>
                    <w:vAlign w:val="center"/>
                  </w:tcPr>
                  <w:p w14:paraId="40DBEDE2" w14:textId="77777777" w:rsidR="0011179A" w:rsidRDefault="00B40F3B" w:rsidP="0011179A">
                    <w:pPr>
                      <w:jc w:val="center"/>
                    </w:pPr>
                    <w:r>
                      <w:t>税种</w:t>
                    </w:r>
                  </w:p>
                </w:tc>
              </w:sdtContent>
            </w:sdt>
            <w:sdt>
              <w:sdtPr>
                <w:tag w:val="_PLD_0e1599c84a4d47cc8f6f9b3d3069a1bd"/>
                <w:id w:val="1696731339"/>
                <w:lock w:val="sdtLocked"/>
              </w:sdtPr>
              <w:sdtEndPr/>
              <w:sdtContent>
                <w:tc>
                  <w:tcPr>
                    <w:tcW w:w="1738" w:type="pct"/>
                    <w:vAlign w:val="center"/>
                  </w:tcPr>
                  <w:p w14:paraId="5041DA02" w14:textId="77777777" w:rsidR="0011179A" w:rsidRDefault="00B40F3B" w:rsidP="0011179A">
                    <w:pPr>
                      <w:jc w:val="center"/>
                    </w:pPr>
                    <w:r>
                      <w:t>计税依据</w:t>
                    </w:r>
                  </w:p>
                </w:tc>
              </w:sdtContent>
            </w:sdt>
            <w:sdt>
              <w:sdtPr>
                <w:tag w:val="_PLD_74e07bcec6714b078c64caa53447462a"/>
                <w:id w:val="1971093671"/>
                <w:lock w:val="sdtLocked"/>
              </w:sdtPr>
              <w:sdtEndPr/>
              <w:sdtContent>
                <w:tc>
                  <w:tcPr>
                    <w:tcW w:w="1725" w:type="pct"/>
                    <w:vAlign w:val="center"/>
                  </w:tcPr>
                  <w:p w14:paraId="09554F94" w14:textId="77777777" w:rsidR="0011179A" w:rsidRDefault="00B40F3B" w:rsidP="0011179A">
                    <w:pPr>
                      <w:jc w:val="center"/>
                    </w:pPr>
                    <w:r>
                      <w:t>税率</w:t>
                    </w:r>
                  </w:p>
                </w:tc>
              </w:sdtContent>
            </w:sdt>
          </w:tr>
          <w:tr w:rsidR="0011179A" w14:paraId="4208128C" w14:textId="77777777" w:rsidTr="0011179A">
            <w:sdt>
              <w:sdtPr>
                <w:tag w:val="_PLD_4d75d180e4a54748bbcb375f2bb00259"/>
                <w:id w:val="-348100840"/>
                <w:lock w:val="sdtLocked"/>
              </w:sdtPr>
              <w:sdtEndPr/>
              <w:sdtContent>
                <w:tc>
                  <w:tcPr>
                    <w:tcW w:w="1537" w:type="pct"/>
                  </w:tcPr>
                  <w:p w14:paraId="646780D7" w14:textId="77777777" w:rsidR="0011179A" w:rsidRDefault="00B40F3B" w:rsidP="0011179A">
                    <w:r>
                      <w:t>增值税</w:t>
                    </w:r>
                  </w:p>
                </w:tc>
              </w:sdtContent>
            </w:sdt>
            <w:tc>
              <w:tcPr>
                <w:tcW w:w="1738" w:type="pct"/>
              </w:tcPr>
              <w:p w14:paraId="71C6A619" w14:textId="77777777" w:rsidR="0011179A" w:rsidRDefault="00B40F3B" w:rsidP="0011179A">
                <w:r>
                  <w:t>境内销售</w:t>
                </w:r>
                <w:r>
                  <w:rPr>
                    <w:rFonts w:hint="eastAsia"/>
                  </w:rPr>
                  <w:t>；研发设计；房屋租赁等</w:t>
                </w:r>
              </w:p>
            </w:tc>
            <w:tc>
              <w:tcPr>
                <w:tcW w:w="1725" w:type="pct"/>
              </w:tcPr>
              <w:p w14:paraId="6CDEFFCB" w14:textId="77777777" w:rsidR="0011179A" w:rsidRDefault="00B40F3B" w:rsidP="0011179A">
                <w:pPr>
                  <w:jc w:val="right"/>
                </w:pPr>
                <w:r>
                  <w:rPr>
                    <w:rFonts w:hint="eastAsia"/>
                  </w:rPr>
                  <w:t>3%</w:t>
                </w:r>
                <w:r>
                  <w:rPr>
                    <w:rFonts w:hint="eastAsia"/>
                  </w:rPr>
                  <w:t>、</w:t>
                </w:r>
                <w:r>
                  <w:rPr>
                    <w:rFonts w:hint="eastAsia"/>
                  </w:rPr>
                  <w:t>5%</w:t>
                </w:r>
                <w:r>
                  <w:rPr>
                    <w:rFonts w:hint="eastAsia"/>
                  </w:rPr>
                  <w:t>、</w:t>
                </w:r>
                <w:r>
                  <w:rPr>
                    <w:rFonts w:hint="eastAsia"/>
                  </w:rPr>
                  <w:t>6%</w:t>
                </w:r>
                <w:r>
                  <w:rPr>
                    <w:rFonts w:hint="eastAsia"/>
                  </w:rPr>
                  <w:t>、</w:t>
                </w:r>
                <w:r>
                  <w:rPr>
                    <w:rFonts w:hint="eastAsia"/>
                  </w:rPr>
                  <w:t>9%</w:t>
                </w:r>
                <w:r>
                  <w:rPr>
                    <w:rFonts w:hint="eastAsia"/>
                  </w:rPr>
                  <w:t>、</w:t>
                </w:r>
                <w:r>
                  <w:rPr>
                    <w:rFonts w:hint="eastAsia"/>
                  </w:rPr>
                  <w:t>10%</w:t>
                </w:r>
                <w:r>
                  <w:rPr>
                    <w:rFonts w:hint="eastAsia"/>
                  </w:rPr>
                  <w:t>、</w:t>
                </w:r>
                <w:r>
                  <w:rPr>
                    <w:rFonts w:hint="eastAsia"/>
                  </w:rPr>
                  <w:t>13%</w:t>
                </w:r>
                <w:r>
                  <w:rPr>
                    <w:rFonts w:hint="eastAsia"/>
                  </w:rPr>
                  <w:t>、</w:t>
                </w:r>
                <w:r>
                  <w:rPr>
                    <w:rFonts w:hint="eastAsia"/>
                  </w:rPr>
                  <w:t>16%</w:t>
                </w:r>
              </w:p>
            </w:tc>
          </w:tr>
          <w:tr w:rsidR="0011179A" w14:paraId="2840FA00" w14:textId="77777777" w:rsidTr="0011179A">
            <w:sdt>
              <w:sdtPr>
                <w:tag w:val="_PLD_f26de62b44974db399be3feb53a92b2d"/>
                <w:id w:val="1429930183"/>
                <w:lock w:val="sdtLocked"/>
              </w:sdtPr>
              <w:sdtEndPr/>
              <w:sdtContent>
                <w:tc>
                  <w:tcPr>
                    <w:tcW w:w="1537" w:type="pct"/>
                  </w:tcPr>
                  <w:p w14:paraId="4ABC4BD1" w14:textId="77777777" w:rsidR="0011179A" w:rsidRDefault="00B40F3B" w:rsidP="0011179A">
                    <w:r>
                      <w:t>城市维护建设税</w:t>
                    </w:r>
                  </w:p>
                </w:tc>
              </w:sdtContent>
            </w:sdt>
            <w:tc>
              <w:tcPr>
                <w:tcW w:w="1738" w:type="pct"/>
              </w:tcPr>
              <w:p w14:paraId="34B56B4A" w14:textId="77777777" w:rsidR="0011179A" w:rsidRDefault="00B40F3B" w:rsidP="0011179A">
                <w:r>
                  <w:t>应纳流转税额</w:t>
                </w:r>
              </w:p>
            </w:tc>
            <w:tc>
              <w:tcPr>
                <w:tcW w:w="1725" w:type="pct"/>
              </w:tcPr>
              <w:p w14:paraId="2EE1D1F9" w14:textId="77777777" w:rsidR="0011179A" w:rsidRDefault="00B40F3B" w:rsidP="0011179A">
                <w:pPr>
                  <w:jc w:val="right"/>
                </w:pPr>
                <w:r>
                  <w:rPr>
                    <w:rFonts w:hint="eastAsia"/>
                  </w:rPr>
                  <w:t>7%</w:t>
                </w:r>
              </w:p>
            </w:tc>
          </w:tr>
          <w:sdt>
            <w:sdtPr>
              <w:alias w:val="其他主要税种及税率"/>
              <w:tag w:val="_GBC_b4f10406bc8741879c7bff390b72f9b9"/>
              <w:id w:val="202532769"/>
              <w:lock w:val="sdtLocked"/>
            </w:sdtPr>
            <w:sdtEndPr/>
            <w:sdtContent>
              <w:tr w:rsidR="0011179A" w14:paraId="3DAEF68B" w14:textId="77777777" w:rsidTr="0011179A">
                <w:tc>
                  <w:tcPr>
                    <w:tcW w:w="1537" w:type="pct"/>
                  </w:tcPr>
                  <w:p w14:paraId="5FC3A2D9" w14:textId="77777777" w:rsidR="0011179A" w:rsidRDefault="00B40F3B" w:rsidP="0011179A">
                    <w:r>
                      <w:t>教育费附加</w:t>
                    </w:r>
                  </w:p>
                </w:tc>
                <w:tc>
                  <w:tcPr>
                    <w:tcW w:w="1738" w:type="pct"/>
                  </w:tcPr>
                  <w:p w14:paraId="6F4B384B" w14:textId="77777777" w:rsidR="0011179A" w:rsidRDefault="00B40F3B" w:rsidP="0011179A">
                    <w:r>
                      <w:t>应纳流转税额</w:t>
                    </w:r>
                  </w:p>
                </w:tc>
                <w:tc>
                  <w:tcPr>
                    <w:tcW w:w="1725" w:type="pct"/>
                  </w:tcPr>
                  <w:p w14:paraId="33BB90CE" w14:textId="77777777" w:rsidR="0011179A" w:rsidRDefault="00B40F3B" w:rsidP="0011179A">
                    <w:pPr>
                      <w:jc w:val="right"/>
                    </w:pPr>
                    <w:r>
                      <w:rPr>
                        <w:rFonts w:hint="eastAsia"/>
                      </w:rPr>
                      <w:t>1%</w:t>
                    </w:r>
                    <w:r>
                      <w:rPr>
                        <w:rFonts w:hint="eastAsia"/>
                      </w:rPr>
                      <w:t>、</w:t>
                    </w:r>
                    <w:r>
                      <w:rPr>
                        <w:rFonts w:hint="eastAsia"/>
                      </w:rPr>
                      <w:t>2%</w:t>
                    </w:r>
                    <w:r>
                      <w:rPr>
                        <w:rFonts w:hint="eastAsia"/>
                      </w:rPr>
                      <w:t>、</w:t>
                    </w:r>
                    <w:r>
                      <w:rPr>
                        <w:rFonts w:hint="eastAsia"/>
                      </w:rPr>
                      <w:t>3%</w:t>
                    </w:r>
                  </w:p>
                </w:tc>
              </w:tr>
            </w:sdtContent>
          </w:sdt>
          <w:tr w:rsidR="0011179A" w14:paraId="48CF4782" w14:textId="77777777" w:rsidTr="0011179A">
            <w:sdt>
              <w:sdtPr>
                <w:tag w:val="_PLD_c37795663344458fa383d79373863559"/>
                <w:id w:val="-410006031"/>
                <w:lock w:val="sdtLocked"/>
              </w:sdtPr>
              <w:sdtEndPr/>
              <w:sdtContent>
                <w:tc>
                  <w:tcPr>
                    <w:tcW w:w="1537" w:type="pct"/>
                  </w:tcPr>
                  <w:p w14:paraId="7C3505D0" w14:textId="77777777" w:rsidR="0011179A" w:rsidRDefault="00B40F3B" w:rsidP="0011179A">
                    <w:r>
                      <w:t>企业所得税</w:t>
                    </w:r>
                  </w:p>
                </w:tc>
              </w:sdtContent>
            </w:sdt>
            <w:tc>
              <w:tcPr>
                <w:tcW w:w="1738" w:type="pct"/>
              </w:tcPr>
              <w:p w14:paraId="192CFC2B" w14:textId="77777777" w:rsidR="0011179A" w:rsidRDefault="00B40F3B" w:rsidP="0011179A">
                <w:r>
                  <w:t>应纳税所得额</w:t>
                </w:r>
              </w:p>
            </w:tc>
            <w:tc>
              <w:tcPr>
                <w:tcW w:w="1725" w:type="pct"/>
              </w:tcPr>
              <w:p w14:paraId="6DD2BDFB" w14:textId="77777777" w:rsidR="0011179A" w:rsidRDefault="00B40F3B" w:rsidP="0011179A">
                <w:pPr>
                  <w:jc w:val="right"/>
                </w:pPr>
                <w:r>
                  <w:rPr>
                    <w:rFonts w:hint="eastAsia"/>
                  </w:rPr>
                  <w:t>10%</w:t>
                </w:r>
                <w:r>
                  <w:rPr>
                    <w:rFonts w:hint="eastAsia"/>
                  </w:rPr>
                  <w:t>、</w:t>
                </w:r>
                <w:r>
                  <w:rPr>
                    <w:rFonts w:hint="eastAsia"/>
                  </w:rPr>
                  <w:t>15%</w:t>
                </w:r>
                <w:r>
                  <w:rPr>
                    <w:rFonts w:hint="eastAsia"/>
                  </w:rPr>
                  <w:t>、</w:t>
                </w:r>
                <w:r>
                  <w:rPr>
                    <w:rFonts w:hint="eastAsia"/>
                  </w:rPr>
                  <w:t>16.5%</w:t>
                </w:r>
                <w:r>
                  <w:rPr>
                    <w:rFonts w:hint="eastAsia"/>
                  </w:rPr>
                  <w:t>、</w:t>
                </w:r>
                <w:r>
                  <w:rPr>
                    <w:rFonts w:hint="eastAsia"/>
                  </w:rPr>
                  <w:t>25%</w:t>
                </w:r>
              </w:p>
            </w:tc>
          </w:tr>
          <w:sdt>
            <w:sdtPr>
              <w:alias w:val="其他主要税种及税率"/>
              <w:tag w:val="_GBC_b4f10406bc8741879c7bff390b72f9b9"/>
              <w:id w:val="196277397"/>
              <w:lock w:val="sdtLocked"/>
            </w:sdtPr>
            <w:sdtEndPr/>
            <w:sdtContent>
              <w:tr w:rsidR="0011179A" w14:paraId="26C3D98A" w14:textId="77777777" w:rsidTr="0011179A">
                <w:tc>
                  <w:tcPr>
                    <w:tcW w:w="1537" w:type="pct"/>
                  </w:tcPr>
                  <w:p w14:paraId="52F733D9" w14:textId="77777777" w:rsidR="0011179A" w:rsidRDefault="00B40F3B" w:rsidP="0011179A">
                    <w:r>
                      <w:t>房产税</w:t>
                    </w:r>
                  </w:p>
                </w:tc>
                <w:tc>
                  <w:tcPr>
                    <w:tcW w:w="1738" w:type="pct"/>
                  </w:tcPr>
                  <w:p w14:paraId="708CDBB4" w14:textId="77777777" w:rsidR="0011179A" w:rsidRDefault="00B40F3B" w:rsidP="0011179A">
                    <w:r>
                      <w:t>实际应税收入</w:t>
                    </w:r>
                  </w:p>
                </w:tc>
                <w:tc>
                  <w:tcPr>
                    <w:tcW w:w="1725" w:type="pct"/>
                  </w:tcPr>
                  <w:p w14:paraId="66D57A5B" w14:textId="77777777" w:rsidR="0011179A" w:rsidRDefault="00B40F3B" w:rsidP="0011179A">
                    <w:pPr>
                      <w:jc w:val="right"/>
                    </w:pPr>
                    <w:r>
                      <w:rPr>
                        <w:rFonts w:hint="eastAsia"/>
                      </w:rPr>
                      <w:t>12%</w:t>
                    </w:r>
                  </w:p>
                </w:tc>
              </w:tr>
            </w:sdtContent>
          </w:sdt>
        </w:tbl>
        <w:p w14:paraId="427D4CDD" w14:textId="77777777" w:rsidR="0011179A" w:rsidRDefault="0011179A"/>
        <w:p w14:paraId="5BFA89EF" w14:textId="77777777" w:rsidR="0011179A" w:rsidRDefault="00B40F3B">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1767115870"/>
            <w:lock w:val="sdtContentLocked"/>
            <w:placeholder>
              <w:docPart w:val="GBC22222222222222222222222222222"/>
            </w:placeholder>
          </w:sdtPr>
          <w:sdtEndPr/>
          <w:sdtContent>
            <w:p w14:paraId="358A72E3"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87"/>
            <w:gridCol w:w="4336"/>
          </w:tblGrid>
          <w:tr w:rsidR="0011179A" w14:paraId="180DB2A4" w14:textId="77777777" w:rsidTr="0011179A">
            <w:sdt>
              <w:sdtPr>
                <w:tag w:val="_PLD_45211f01b9764dbc9a13b86554731418"/>
                <w:id w:val="-867524078"/>
                <w:lock w:val="sdtLocked"/>
              </w:sdtPr>
              <w:sdtEndPr/>
              <w:sdtContent>
                <w:tc>
                  <w:tcPr>
                    <w:tcW w:w="2543" w:type="pct"/>
                    <w:shd w:val="clear" w:color="auto" w:fill="auto"/>
                    <w:vAlign w:val="center"/>
                  </w:tcPr>
                  <w:p w14:paraId="1B6638DF" w14:textId="77777777" w:rsidR="0011179A" w:rsidRDefault="00B40F3B" w:rsidP="0011179A">
                    <w:pPr>
                      <w:jc w:val="center"/>
                    </w:pPr>
                    <w:r>
                      <w:rPr>
                        <w:rFonts w:hint="eastAsia"/>
                      </w:rPr>
                      <w:t>纳税主体名称</w:t>
                    </w:r>
                  </w:p>
                </w:tc>
              </w:sdtContent>
            </w:sdt>
            <w:sdt>
              <w:sdtPr>
                <w:tag w:val="_PLD_f364076e1daa46149b120da21925a155"/>
                <w:id w:val="-144896689"/>
                <w:lock w:val="sdtLocked"/>
              </w:sdtPr>
              <w:sdtEndPr/>
              <w:sdtContent>
                <w:tc>
                  <w:tcPr>
                    <w:tcW w:w="2457" w:type="pct"/>
                    <w:shd w:val="clear" w:color="auto" w:fill="auto"/>
                    <w:vAlign w:val="center"/>
                  </w:tcPr>
                  <w:p w14:paraId="3BA084A6" w14:textId="77777777" w:rsidR="0011179A" w:rsidRDefault="00B40F3B" w:rsidP="0011179A">
                    <w:pPr>
                      <w:jc w:val="center"/>
                    </w:pPr>
                    <w:r>
                      <w:rPr>
                        <w:rFonts w:hint="eastAsia"/>
                      </w:rPr>
                      <w:t>所得税税率（</w:t>
                    </w:r>
                    <w:r>
                      <w:rPr>
                        <w:rFonts w:hint="eastAsia"/>
                      </w:rPr>
                      <w:t>%</w:t>
                    </w:r>
                    <w:r>
                      <w:rPr>
                        <w:rFonts w:hint="eastAsia"/>
                      </w:rPr>
                      <w:t>）</w:t>
                    </w:r>
                  </w:p>
                </w:tc>
              </w:sdtContent>
            </w:sdt>
          </w:tr>
          <w:sdt>
            <w:sdtPr>
              <w:alias w:val="不同纳税主体所得税税率说明明细"/>
              <w:tag w:val="_GBC_e71b3f1578da465088bdd975b9618640"/>
              <w:id w:val="-514152421"/>
              <w:lock w:val="sdtLocked"/>
            </w:sdtPr>
            <w:sdtEndPr/>
            <w:sdtContent>
              <w:tr w:rsidR="0011179A" w14:paraId="08E0567E" w14:textId="77777777" w:rsidTr="0011179A">
                <w:tc>
                  <w:tcPr>
                    <w:tcW w:w="2543" w:type="pct"/>
                    <w:shd w:val="clear" w:color="auto" w:fill="auto"/>
                    <w:vAlign w:val="center"/>
                  </w:tcPr>
                  <w:p w14:paraId="608B0B5A" w14:textId="77777777" w:rsidR="0011179A" w:rsidRDefault="00B40F3B" w:rsidP="0011179A">
                    <w:r>
                      <w:t>上海贝岭股份有限公司</w:t>
                    </w:r>
                  </w:p>
                </w:tc>
                <w:tc>
                  <w:tcPr>
                    <w:tcW w:w="2457" w:type="pct"/>
                    <w:shd w:val="clear" w:color="auto" w:fill="auto"/>
                  </w:tcPr>
                  <w:p w14:paraId="513F6A5D" w14:textId="77777777" w:rsidR="0011179A" w:rsidRDefault="00B40F3B" w:rsidP="0011179A">
                    <w:pPr>
                      <w:jc w:val="right"/>
                    </w:pPr>
                    <w:r>
                      <w:rPr>
                        <w:rFonts w:hint="eastAsia"/>
                      </w:rPr>
                      <w:t>15</w:t>
                    </w:r>
                  </w:p>
                </w:tc>
              </w:tr>
            </w:sdtContent>
          </w:sdt>
          <w:sdt>
            <w:sdtPr>
              <w:alias w:val="不同纳税主体所得税税率说明明细"/>
              <w:tag w:val="_GBC_e71b3f1578da465088bdd975b9618640"/>
              <w:id w:val="1721009060"/>
              <w:lock w:val="sdtLocked"/>
            </w:sdtPr>
            <w:sdtEndPr/>
            <w:sdtContent>
              <w:tr w:rsidR="0011179A" w14:paraId="70BD2320" w14:textId="77777777" w:rsidTr="0011179A">
                <w:tc>
                  <w:tcPr>
                    <w:tcW w:w="2543" w:type="pct"/>
                    <w:shd w:val="clear" w:color="auto" w:fill="auto"/>
                    <w:vAlign w:val="center"/>
                  </w:tcPr>
                  <w:p w14:paraId="2162D80C" w14:textId="77777777" w:rsidR="0011179A" w:rsidRDefault="00B40F3B" w:rsidP="0011179A">
                    <w:r>
                      <w:t>上海岭芯微电子有限公司</w:t>
                    </w:r>
                  </w:p>
                </w:tc>
                <w:tc>
                  <w:tcPr>
                    <w:tcW w:w="2457" w:type="pct"/>
                    <w:shd w:val="clear" w:color="auto" w:fill="auto"/>
                  </w:tcPr>
                  <w:p w14:paraId="680707A5" w14:textId="77777777" w:rsidR="0011179A" w:rsidRDefault="00B40F3B" w:rsidP="0011179A">
                    <w:pPr>
                      <w:jc w:val="right"/>
                    </w:pPr>
                    <w:r>
                      <w:rPr>
                        <w:rFonts w:hint="eastAsia"/>
                      </w:rPr>
                      <w:t>15</w:t>
                    </w:r>
                  </w:p>
                </w:tc>
              </w:tr>
            </w:sdtContent>
          </w:sdt>
          <w:sdt>
            <w:sdtPr>
              <w:alias w:val="不同纳税主体所得税税率说明明细"/>
              <w:tag w:val="_GBC_e71b3f1578da465088bdd975b9618640"/>
              <w:id w:val="-1806464062"/>
              <w:lock w:val="sdtLocked"/>
            </w:sdtPr>
            <w:sdtEndPr/>
            <w:sdtContent>
              <w:tr w:rsidR="0011179A" w14:paraId="480D4144" w14:textId="77777777" w:rsidTr="0011179A">
                <w:tc>
                  <w:tcPr>
                    <w:tcW w:w="2543" w:type="pct"/>
                    <w:shd w:val="clear" w:color="auto" w:fill="auto"/>
                    <w:vAlign w:val="center"/>
                  </w:tcPr>
                  <w:p w14:paraId="22F968D4" w14:textId="77777777" w:rsidR="0011179A" w:rsidRDefault="00B40F3B" w:rsidP="0011179A">
                    <w:r>
                      <w:t>深圳市锐能微科技有限公司</w:t>
                    </w:r>
                  </w:p>
                </w:tc>
                <w:tc>
                  <w:tcPr>
                    <w:tcW w:w="2457" w:type="pct"/>
                    <w:shd w:val="clear" w:color="auto" w:fill="auto"/>
                  </w:tcPr>
                  <w:p w14:paraId="55375D90" w14:textId="77777777" w:rsidR="0011179A" w:rsidRDefault="00B40F3B" w:rsidP="0011179A">
                    <w:pPr>
                      <w:jc w:val="right"/>
                    </w:pPr>
                    <w:r>
                      <w:rPr>
                        <w:rFonts w:hint="eastAsia"/>
                      </w:rPr>
                      <w:t>10</w:t>
                    </w:r>
                  </w:p>
                </w:tc>
              </w:tr>
            </w:sdtContent>
          </w:sdt>
          <w:sdt>
            <w:sdtPr>
              <w:alias w:val="不同纳税主体所得税税率说明明细"/>
              <w:tag w:val="_GBC_e71b3f1578da465088bdd975b9618640"/>
              <w:id w:val="-1305076924"/>
              <w:lock w:val="sdtLocked"/>
            </w:sdtPr>
            <w:sdtEndPr/>
            <w:sdtContent>
              <w:tr w:rsidR="0011179A" w:rsidRPr="00401332" w14:paraId="17E912BD" w14:textId="77777777" w:rsidTr="0011179A">
                <w:tc>
                  <w:tcPr>
                    <w:tcW w:w="2543" w:type="pct"/>
                    <w:shd w:val="clear" w:color="auto" w:fill="auto"/>
                    <w:vAlign w:val="center"/>
                  </w:tcPr>
                  <w:p w14:paraId="3F8DB362" w14:textId="77777777" w:rsidR="0011179A" w:rsidRDefault="00B40F3B" w:rsidP="0011179A">
                    <w:r>
                      <w:t>香港海华有限公司</w:t>
                    </w:r>
                  </w:p>
                </w:tc>
                <w:tc>
                  <w:tcPr>
                    <w:tcW w:w="2457" w:type="pct"/>
                    <w:shd w:val="clear" w:color="auto" w:fill="auto"/>
                  </w:tcPr>
                  <w:p w14:paraId="3A277CBC" w14:textId="77777777" w:rsidR="0011179A" w:rsidRDefault="00B40F3B" w:rsidP="0011179A">
                    <w:pPr>
                      <w:jc w:val="right"/>
                    </w:pPr>
                    <w:r>
                      <w:rPr>
                        <w:rFonts w:hint="eastAsia"/>
                      </w:rPr>
                      <w:t>16.5</w:t>
                    </w:r>
                  </w:p>
                </w:tc>
              </w:tr>
            </w:sdtContent>
          </w:sdt>
        </w:tbl>
        <w:p w14:paraId="6380995A" w14:textId="77777777" w:rsidR="0011179A" w:rsidRPr="00401332" w:rsidRDefault="00726B76" w:rsidP="0011179A"/>
      </w:sdtContent>
    </w:sdt>
    <w:p w14:paraId="5787F07A" w14:textId="77777777" w:rsidR="0011179A" w:rsidRDefault="0011179A"/>
    <w:sdt>
      <w:sdtPr>
        <w:rPr>
          <w:rFonts w:ascii="宋体" w:eastAsia="等线" w:hAnsi="宋体" w:cs="宋体"/>
          <w:b w:val="0"/>
          <w:bCs w:val="0"/>
          <w:kern w:val="0"/>
          <w:sz w:val="24"/>
          <w:szCs w:val="22"/>
        </w:rPr>
        <w:alias w:val="模块:税收优惠及批文"/>
        <w:tag w:val="_GBC_8efa381cc976417f9135f0c744d05452"/>
        <w:id w:val="-1536115651"/>
        <w:lock w:val="sdtLocked"/>
        <w:placeholder>
          <w:docPart w:val="GBC22222222222222222222222222222"/>
        </w:placeholder>
      </w:sdtPr>
      <w:sdtEndPr>
        <w:rPr>
          <w:rFonts w:asciiTheme="minorEastAsia" w:eastAsiaTheme="minorEastAsia" w:hAnsiTheme="minorEastAsia" w:hint="eastAsia"/>
          <w:sz w:val="21"/>
          <w:szCs w:val="21"/>
        </w:rPr>
      </w:sdtEndPr>
      <w:sdtContent>
        <w:p w14:paraId="15216FE9" w14:textId="77777777" w:rsidR="0011179A" w:rsidRDefault="00B40F3B" w:rsidP="00B40F3B">
          <w:pPr>
            <w:pStyle w:val="3Char"/>
            <w:numPr>
              <w:ilvl w:val="0"/>
              <w:numId w:val="65"/>
            </w:numPr>
            <w:tabs>
              <w:tab w:val="left" w:pos="546"/>
            </w:tabs>
          </w:pPr>
          <w:r>
            <w:t>税收优惠</w:t>
          </w:r>
        </w:p>
        <w:sdt>
          <w:sdtPr>
            <w:rPr>
              <w:rFonts w:hint="eastAsia"/>
            </w:rPr>
            <w:alias w:val="是否适用：税收优惠[双击切换]"/>
            <w:tag w:val="_GBC_7b649dcf8ab54475bffc51edb3c33588"/>
            <w:id w:val="169230581"/>
            <w:lock w:val="sdtContentLocked"/>
            <w:placeholder>
              <w:docPart w:val="GBC22222222222222222222222222222"/>
            </w:placeholder>
          </w:sdtPr>
          <w:sdtEndPr/>
          <w:sdtContent>
            <w:p w14:paraId="3ECEED39"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优惠税赋及批文"/>
            <w:tag w:val="_GBC_3bbdacdaa3ba421fb8a81b9bda047bb4"/>
            <w:id w:val="1278445514"/>
            <w:lock w:val="sdtLocked"/>
            <w:placeholder>
              <w:docPart w:val="GBC22222222222222222222222222222"/>
            </w:placeholder>
          </w:sdtPr>
          <w:sdtEndPr/>
          <w:sdtContent>
            <w:p w14:paraId="236F8AA9" w14:textId="2CD350BC" w:rsidR="0011179A" w:rsidRDefault="00B40F3B" w:rsidP="0011179A">
              <w:pPr>
                <w:ind w:firstLineChars="200" w:firstLine="420"/>
              </w:pPr>
              <w:r w:rsidRPr="00CB4741">
                <w:rPr>
                  <w:rFonts w:hint="eastAsia"/>
                  <w:bCs/>
                  <w:color w:val="000000"/>
                </w:rPr>
                <w:t>根据《中华人民共和国企业所得税法》第二十八条及其实施条例第九十三条规定，本公司于本年度按</w:t>
              </w:r>
              <w:r w:rsidRPr="00CB4741">
                <w:rPr>
                  <w:rFonts w:hint="eastAsia"/>
                  <w:bCs/>
                  <w:color w:val="000000"/>
                </w:rPr>
                <w:t>15%</w:t>
              </w:r>
              <w:r w:rsidRPr="00CB4741">
                <w:rPr>
                  <w:rFonts w:hint="eastAsia"/>
                  <w:bCs/>
                  <w:color w:val="000000"/>
                </w:rPr>
                <w:t>税率征收企业所得税。本公司之子公司上海岭芯微电子有限公司于本年度按</w:t>
              </w:r>
              <w:r w:rsidRPr="00CB4741">
                <w:rPr>
                  <w:rFonts w:hint="eastAsia"/>
                  <w:bCs/>
                  <w:color w:val="000000"/>
                </w:rPr>
                <w:t>15%</w:t>
              </w:r>
              <w:r w:rsidRPr="00CB4741">
                <w:rPr>
                  <w:rFonts w:hint="eastAsia"/>
                  <w:bCs/>
                  <w:color w:val="000000"/>
                </w:rPr>
                <w:t>税率征收企业所得税；同时根据财税</w:t>
              </w:r>
              <w:r w:rsidRPr="00CB4741">
                <w:rPr>
                  <w:rFonts w:hint="eastAsia"/>
                  <w:bCs/>
                  <w:color w:val="000000"/>
                </w:rPr>
                <w:t>[2012]27</w:t>
              </w:r>
              <w:r w:rsidRPr="00CB4741">
                <w:rPr>
                  <w:rFonts w:hint="eastAsia"/>
                  <w:bCs/>
                  <w:color w:val="000000"/>
                </w:rPr>
                <w:t>号《财政部国家税务总局关于进一步鼓励软件产业和集成电路产业发展企业所得税政策的通知》以及财税</w:t>
              </w:r>
              <w:r w:rsidRPr="00CB4741">
                <w:rPr>
                  <w:rFonts w:hint="eastAsia"/>
                  <w:bCs/>
                  <w:color w:val="000000"/>
                </w:rPr>
                <w:t>[2016]49</w:t>
              </w:r>
              <w:r w:rsidRPr="00CB4741">
                <w:rPr>
                  <w:rFonts w:hint="eastAsia"/>
                  <w:bCs/>
                  <w:color w:val="000000"/>
                </w:rPr>
                <w:t>号《财政部国家税务总局发展改革委工业和信息化部关于软件和集成电路产业企业所得税优惠政策有关问题的通知》，深圳市锐能微科技有限公司于</w:t>
              </w:r>
              <w:r w:rsidR="008219D0">
                <w:rPr>
                  <w:bCs/>
                  <w:color w:val="000000"/>
                </w:rPr>
                <w:t>2018</w:t>
              </w:r>
              <w:r w:rsidRPr="00CB4741">
                <w:rPr>
                  <w:rFonts w:hint="eastAsia"/>
                  <w:bCs/>
                  <w:color w:val="000000"/>
                </w:rPr>
                <w:t>及</w:t>
              </w:r>
              <w:r w:rsidRPr="00CB4741">
                <w:rPr>
                  <w:rFonts w:hint="eastAsia"/>
                  <w:bCs/>
                  <w:color w:val="000000"/>
                </w:rPr>
                <w:t>201</w:t>
              </w:r>
              <w:r w:rsidR="008219D0">
                <w:rPr>
                  <w:bCs/>
                  <w:color w:val="000000"/>
                </w:rPr>
                <w:t>9</w:t>
              </w:r>
              <w:r w:rsidRPr="00CB4741">
                <w:rPr>
                  <w:rFonts w:hint="eastAsia"/>
                  <w:bCs/>
                  <w:color w:val="000000"/>
                </w:rPr>
                <w:t>年度减按</w:t>
              </w:r>
              <w:r w:rsidRPr="00CB4741">
                <w:rPr>
                  <w:rFonts w:hint="eastAsia"/>
                  <w:bCs/>
                  <w:color w:val="000000"/>
                </w:rPr>
                <w:t>10%</w:t>
              </w:r>
              <w:r w:rsidRPr="00CB4741">
                <w:rPr>
                  <w:rFonts w:hint="eastAsia"/>
                  <w:bCs/>
                  <w:color w:val="000000"/>
                </w:rPr>
                <w:t>税率征收企业所得税。</w:t>
              </w:r>
            </w:p>
          </w:sdtContent>
        </w:sdt>
        <w:p w14:paraId="09273EE7" w14:textId="77777777" w:rsidR="0011179A" w:rsidRDefault="00726B76">
          <w:pPr>
            <w:rPr>
              <w:rFonts w:asciiTheme="minorEastAsia" w:eastAsiaTheme="minorEastAsia" w:hAnsiTheme="minorEastAsia"/>
            </w:rPr>
          </w:pPr>
        </w:p>
      </w:sdtContent>
    </w:sdt>
    <w:sdt>
      <w:sdtPr>
        <w:rPr>
          <w:rFonts w:ascii="宋体" w:eastAsia="等线" w:hAnsi="宋体" w:cs="宋体"/>
          <w:b w:val="0"/>
          <w:bCs w:val="0"/>
          <w:kern w:val="0"/>
          <w:sz w:val="24"/>
          <w:szCs w:val="22"/>
        </w:rPr>
        <w:alias w:val="模块:其他说明"/>
        <w:tag w:val="_GBC_9fdef48633e142f68e18dc5da08c2deb"/>
        <w:id w:val="1698199304"/>
        <w:lock w:val="sdtLocked"/>
        <w:placeholder>
          <w:docPart w:val="GBC22222222222222222222222222222"/>
        </w:placeholder>
      </w:sdtPr>
      <w:sdtEndPr>
        <w:rPr>
          <w:rFonts w:ascii="Times New Roman" w:eastAsia="宋体" w:hAnsi="Times New Roman" w:hint="eastAsia"/>
          <w:sz w:val="21"/>
          <w:szCs w:val="21"/>
        </w:rPr>
      </w:sdtEndPr>
      <w:sdtContent>
        <w:p w14:paraId="41A4DEA9" w14:textId="77777777" w:rsidR="0011179A" w:rsidRDefault="00B40F3B" w:rsidP="00B40F3B">
          <w:pPr>
            <w:pStyle w:val="3Char"/>
            <w:numPr>
              <w:ilvl w:val="0"/>
              <w:numId w:val="65"/>
            </w:numPr>
            <w:tabs>
              <w:tab w:val="left" w:pos="546"/>
            </w:tabs>
            <w:rPr>
              <w:rFonts w:asciiTheme="minorEastAsia" w:eastAsiaTheme="minorEastAsia" w:hAnsiTheme="minorEastAsia"/>
            </w:rPr>
          </w:pPr>
          <w:r>
            <w:t>其他</w:t>
          </w:r>
        </w:p>
        <w:sdt>
          <w:sdtPr>
            <w:rPr>
              <w:rFonts w:hint="eastAsia"/>
            </w:rPr>
            <w:alias w:val="是否适用：税项说明[双击切换]"/>
            <w:tag w:val="_GBC_cb15d487e8d84ad7877bd8820156d381"/>
            <w:id w:val="-747028851"/>
            <w:lock w:val="sdtContentLocked"/>
            <w:placeholder>
              <w:docPart w:val="GBC22222222222222222222222222222"/>
            </w:placeholder>
          </w:sdtPr>
          <w:sdtEndPr/>
          <w:sdtContent>
            <w:p w14:paraId="6CFEE2D1"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税项说明"/>
            <w:tag w:val="_GBC_fd5463033ed2495089f9ea62c446326a"/>
            <w:id w:val="29164261"/>
            <w:lock w:val="sdtLocked"/>
            <w:placeholder>
              <w:docPart w:val="GBC22222222222222222222222222222"/>
            </w:placeholder>
          </w:sdtPr>
          <w:sdtEndPr/>
          <w:sdtContent>
            <w:p w14:paraId="09505B93" w14:textId="77777777" w:rsidR="0011179A" w:rsidRDefault="00B40F3B" w:rsidP="00483283">
              <w:pPr>
                <w:ind w:firstLineChars="200" w:firstLine="420"/>
              </w:pPr>
              <w:r>
                <w:rPr>
                  <w:rFonts w:hint="eastAsia"/>
                </w:rPr>
                <w:t>本集团源于其他地区的应纳税所得额，根据经营所在国家现行法律、解释公告和惯例，使用当地税率。香港海华有限公司注册于香港，其使用的所得税税率为</w:t>
              </w:r>
              <w:r>
                <w:rPr>
                  <w:rFonts w:hint="eastAsia"/>
                </w:rPr>
                <w:t>16.5%</w:t>
              </w:r>
              <w:r>
                <w:rPr>
                  <w:rFonts w:hint="eastAsia"/>
                </w:rPr>
                <w:t>。</w:t>
              </w:r>
            </w:p>
          </w:sdtContent>
        </w:sdt>
      </w:sdtContent>
    </w:sdt>
    <w:p w14:paraId="6AD5BC64" w14:textId="77777777" w:rsidR="0011179A" w:rsidRDefault="0011179A"/>
    <w:p w14:paraId="24A925B1" w14:textId="77777777" w:rsidR="0011179A" w:rsidRDefault="00B40F3B" w:rsidP="00B40F3B">
      <w:pPr>
        <w:pStyle w:val="2Char"/>
        <w:numPr>
          <w:ilvl w:val="0"/>
          <w:numId w:val="49"/>
        </w:numPr>
      </w:pPr>
      <w:r>
        <w:rPr>
          <w:rFonts w:hint="eastAsia"/>
        </w:rPr>
        <w:t>合并财务报表项目注释</w:t>
      </w:r>
    </w:p>
    <w:sdt>
      <w:sdtPr>
        <w:rPr>
          <w:rFonts w:ascii="宋体" w:eastAsia="等线" w:hAnsi="宋体" w:cs="宋体" w:hint="eastAsia"/>
          <w:b w:val="0"/>
          <w:bCs w:val="0"/>
          <w:kern w:val="0"/>
          <w:szCs w:val="21"/>
        </w:rPr>
        <w:alias w:val="模块:货币资金"/>
        <w:tag w:val="_GBC_e001074b3db146e59ba240ad8dd14b68"/>
        <w:id w:val="622740624"/>
        <w:lock w:val="sdtLocked"/>
        <w:placeholder>
          <w:docPart w:val="GBC22222222222222222222222222222"/>
        </w:placeholder>
      </w:sdtPr>
      <w:sdtEndPr>
        <w:rPr>
          <w:rFonts w:ascii="Times New Roman" w:eastAsia="宋体" w:hAnsi="Times New Roman"/>
        </w:rPr>
      </w:sdtEndPr>
      <w:sdtContent>
        <w:p w14:paraId="0817B75E" w14:textId="77777777" w:rsidR="0011179A" w:rsidRDefault="00B40F3B" w:rsidP="00B40F3B">
          <w:pPr>
            <w:pStyle w:val="3Char"/>
            <w:numPr>
              <w:ilvl w:val="0"/>
              <w:numId w:val="66"/>
            </w:numPr>
            <w:rPr>
              <w:szCs w:val="21"/>
            </w:rPr>
          </w:pPr>
          <w:r>
            <w:rPr>
              <w:szCs w:val="21"/>
            </w:rPr>
            <w:t>货币资金</w:t>
          </w:r>
        </w:p>
        <w:sdt>
          <w:sdtPr>
            <w:rPr>
              <w:rFonts w:hint="eastAsia"/>
            </w:rPr>
            <w:alias w:val="是否适用：货币资金[双击切换]"/>
            <w:tag w:val="_GBC_7583a9a918ef405ba2d26448cc628ff5"/>
            <w:id w:val="-1140727929"/>
            <w:lock w:val="sdtContentLocked"/>
            <w:placeholder>
              <w:docPart w:val="GBC22222222222222222222222222222"/>
            </w:placeholder>
          </w:sdtPr>
          <w:sdtEndPr/>
          <w:sdtContent>
            <w:p w14:paraId="10E2503E" w14:textId="77777777" w:rsidR="0011179A" w:rsidRDefault="00B40F3B">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52D0BC0" w14:textId="77777777" w:rsidR="0011179A" w:rsidRDefault="00B40F3B">
          <w:pPr>
            <w:snapToGrid w:val="0"/>
            <w:spacing w:line="240" w:lineRule="atLeast"/>
            <w:jc w:val="right"/>
          </w:pPr>
          <w:r>
            <w:rPr>
              <w:rFonts w:hint="eastAsia"/>
            </w:rPr>
            <w:t>单位：</w:t>
          </w:r>
          <w:sdt>
            <w:sdtPr>
              <w:rPr>
                <w:rFonts w:hint="eastAsia"/>
              </w:rPr>
              <w:alias w:val="单位：财务附注：货币资金"/>
              <w:tag w:val="_GBC_837f4fb04cac4b8aa6bed7dc457a1486"/>
              <w:id w:val="-1326741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946850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11179A" w14:paraId="43E57FC7" w14:textId="77777777" w:rsidTr="007F73ED">
            <w:trPr>
              <w:cantSplit/>
            </w:trPr>
            <w:sdt>
              <w:sdtPr>
                <w:tag w:val="_PLD_640e7daf451b4f14ba49162bfbbd1e72"/>
                <w:id w:val="-422647103"/>
                <w:lock w:val="sdtLocked"/>
              </w:sdtPr>
              <w:sdtEndPr/>
              <w:sdtContent>
                <w:tc>
                  <w:tcPr>
                    <w:tcW w:w="1256" w:type="pct"/>
                    <w:shd w:val="clear" w:color="auto" w:fill="auto"/>
                    <w:vAlign w:val="center"/>
                  </w:tcPr>
                  <w:p w14:paraId="3C28AB8D" w14:textId="77777777" w:rsidR="0011179A" w:rsidRDefault="00B40F3B">
                    <w:pPr>
                      <w:autoSpaceDE w:val="0"/>
                      <w:autoSpaceDN w:val="0"/>
                      <w:adjustRightInd w:val="0"/>
                      <w:snapToGrid w:val="0"/>
                      <w:spacing w:line="240" w:lineRule="atLeast"/>
                      <w:jc w:val="center"/>
                    </w:pPr>
                    <w:r>
                      <w:rPr>
                        <w:rFonts w:hint="eastAsia"/>
                      </w:rPr>
                      <w:t>项目</w:t>
                    </w:r>
                  </w:p>
                </w:tc>
              </w:sdtContent>
            </w:sdt>
            <w:sdt>
              <w:sdtPr>
                <w:tag w:val="_PLD_79d1e78073b542bda1ea85bf8925b2cd"/>
                <w:id w:val="1592428155"/>
                <w:lock w:val="sdtLocked"/>
              </w:sdtPr>
              <w:sdtEndPr/>
              <w:sdtContent>
                <w:tc>
                  <w:tcPr>
                    <w:tcW w:w="1865" w:type="pct"/>
                    <w:shd w:val="clear" w:color="auto" w:fill="auto"/>
                    <w:vAlign w:val="center"/>
                  </w:tcPr>
                  <w:p w14:paraId="7F4A2227" w14:textId="77777777" w:rsidR="0011179A" w:rsidRDefault="00B40F3B">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2066679292"/>
                <w:lock w:val="sdtLocked"/>
              </w:sdtPr>
              <w:sdtEndPr/>
              <w:sdtContent>
                <w:tc>
                  <w:tcPr>
                    <w:tcW w:w="1879" w:type="pct"/>
                    <w:shd w:val="clear" w:color="auto" w:fill="auto"/>
                    <w:vAlign w:val="center"/>
                  </w:tcPr>
                  <w:p w14:paraId="5A0D1B84" w14:textId="77777777" w:rsidR="0011179A" w:rsidRDefault="00B40F3B">
                    <w:pPr>
                      <w:autoSpaceDE w:val="0"/>
                      <w:autoSpaceDN w:val="0"/>
                      <w:adjustRightInd w:val="0"/>
                      <w:snapToGrid w:val="0"/>
                      <w:spacing w:line="240" w:lineRule="atLeast"/>
                      <w:jc w:val="center"/>
                    </w:pPr>
                    <w:r>
                      <w:rPr>
                        <w:rFonts w:hint="eastAsia"/>
                      </w:rPr>
                      <w:t>期初余额</w:t>
                    </w:r>
                  </w:p>
                </w:tc>
              </w:sdtContent>
            </w:sdt>
          </w:tr>
          <w:tr w:rsidR="0011179A" w14:paraId="138F533B" w14:textId="77777777" w:rsidTr="007F73ED">
            <w:trPr>
              <w:cantSplit/>
            </w:trPr>
            <w:sdt>
              <w:sdtPr>
                <w:tag w:val="_PLD_55b07f50e1e44a558dc393086d2f0e7f"/>
                <w:id w:val="-411853309"/>
                <w:lock w:val="sdtLocked"/>
              </w:sdtPr>
              <w:sdtEndPr/>
              <w:sdtContent>
                <w:tc>
                  <w:tcPr>
                    <w:tcW w:w="1256" w:type="pct"/>
                    <w:shd w:val="clear" w:color="auto" w:fill="auto"/>
                  </w:tcPr>
                  <w:p w14:paraId="5663D38D" w14:textId="77777777" w:rsidR="0011179A" w:rsidRDefault="00B40F3B">
                    <w:pPr>
                      <w:autoSpaceDE w:val="0"/>
                      <w:autoSpaceDN w:val="0"/>
                      <w:adjustRightInd w:val="0"/>
                      <w:snapToGrid w:val="0"/>
                      <w:spacing w:line="240" w:lineRule="atLeast"/>
                    </w:pPr>
                    <w:r>
                      <w:rPr>
                        <w:rFonts w:hint="eastAsia"/>
                      </w:rPr>
                      <w:t>库存现金</w:t>
                    </w:r>
                  </w:p>
                </w:tc>
              </w:sdtContent>
            </w:sdt>
            <w:tc>
              <w:tcPr>
                <w:tcW w:w="1865" w:type="pct"/>
                <w:shd w:val="clear" w:color="auto" w:fill="auto"/>
              </w:tcPr>
              <w:p w14:paraId="4EB7B565" w14:textId="77777777" w:rsidR="0011179A" w:rsidRDefault="00B40F3B">
                <w:pPr>
                  <w:autoSpaceDE w:val="0"/>
                  <w:autoSpaceDN w:val="0"/>
                  <w:adjustRightInd w:val="0"/>
                  <w:snapToGrid w:val="0"/>
                  <w:spacing w:line="240" w:lineRule="atLeast"/>
                  <w:jc w:val="right"/>
                </w:pPr>
                <w:r>
                  <w:t>62,949.82</w:t>
                </w:r>
              </w:p>
            </w:tc>
            <w:tc>
              <w:tcPr>
                <w:tcW w:w="1879" w:type="pct"/>
                <w:shd w:val="clear" w:color="auto" w:fill="auto"/>
              </w:tcPr>
              <w:p w14:paraId="78B6B01D" w14:textId="77777777" w:rsidR="0011179A" w:rsidRDefault="00B40F3B" w:rsidP="0011179A">
                <w:pPr>
                  <w:autoSpaceDE w:val="0"/>
                  <w:autoSpaceDN w:val="0"/>
                  <w:adjustRightInd w:val="0"/>
                  <w:snapToGrid w:val="0"/>
                  <w:spacing w:line="240" w:lineRule="atLeast"/>
                  <w:jc w:val="right"/>
                </w:pPr>
                <w:r>
                  <w:t>46,930.03</w:t>
                </w:r>
              </w:p>
            </w:tc>
          </w:tr>
          <w:tr w:rsidR="0011179A" w14:paraId="0FFA939B" w14:textId="77777777" w:rsidTr="007F73ED">
            <w:trPr>
              <w:cantSplit/>
            </w:trPr>
            <w:sdt>
              <w:sdtPr>
                <w:tag w:val="_PLD_29d0fc45c2044da8ab0120f52fea8366"/>
                <w:id w:val="758097426"/>
                <w:lock w:val="sdtLocked"/>
              </w:sdtPr>
              <w:sdtEndPr/>
              <w:sdtContent>
                <w:tc>
                  <w:tcPr>
                    <w:tcW w:w="1256" w:type="pct"/>
                    <w:shd w:val="clear" w:color="auto" w:fill="auto"/>
                  </w:tcPr>
                  <w:p w14:paraId="7C78BA4C" w14:textId="77777777" w:rsidR="0011179A" w:rsidRDefault="00B40F3B">
                    <w:pPr>
                      <w:autoSpaceDE w:val="0"/>
                      <w:autoSpaceDN w:val="0"/>
                      <w:adjustRightInd w:val="0"/>
                      <w:snapToGrid w:val="0"/>
                      <w:spacing w:line="240" w:lineRule="atLeast"/>
                    </w:pPr>
                    <w:r>
                      <w:rPr>
                        <w:rFonts w:hint="eastAsia"/>
                      </w:rPr>
                      <w:t>银行存款</w:t>
                    </w:r>
                  </w:p>
                </w:tc>
              </w:sdtContent>
            </w:sdt>
            <w:tc>
              <w:tcPr>
                <w:tcW w:w="1865" w:type="pct"/>
                <w:shd w:val="clear" w:color="auto" w:fill="auto"/>
              </w:tcPr>
              <w:p w14:paraId="3E8FFAD5" w14:textId="77777777" w:rsidR="0011179A" w:rsidRDefault="00B40F3B">
                <w:pPr>
                  <w:autoSpaceDE w:val="0"/>
                  <w:autoSpaceDN w:val="0"/>
                  <w:adjustRightInd w:val="0"/>
                  <w:snapToGrid w:val="0"/>
                  <w:spacing w:line="240" w:lineRule="atLeast"/>
                  <w:jc w:val="right"/>
                </w:pPr>
                <w:r>
                  <w:t>1,438,311,295.59</w:t>
                </w:r>
              </w:p>
            </w:tc>
            <w:tc>
              <w:tcPr>
                <w:tcW w:w="1879" w:type="pct"/>
                <w:shd w:val="clear" w:color="auto" w:fill="auto"/>
              </w:tcPr>
              <w:p w14:paraId="349695B8" w14:textId="77777777" w:rsidR="0011179A" w:rsidRDefault="00B40F3B">
                <w:pPr>
                  <w:autoSpaceDE w:val="0"/>
                  <w:autoSpaceDN w:val="0"/>
                  <w:adjustRightInd w:val="0"/>
                  <w:snapToGrid w:val="0"/>
                  <w:spacing w:line="240" w:lineRule="atLeast"/>
                  <w:jc w:val="right"/>
                </w:pPr>
                <w:r>
                  <w:t>1,100,487,806.82</w:t>
                </w:r>
              </w:p>
            </w:tc>
          </w:tr>
          <w:tr w:rsidR="0011179A" w14:paraId="7BE5D9B7" w14:textId="77777777" w:rsidTr="007F73ED">
            <w:trPr>
              <w:cantSplit/>
            </w:trPr>
            <w:sdt>
              <w:sdtPr>
                <w:tag w:val="_PLD_c1e18aed267f4e76a33b93512faddc98"/>
                <w:id w:val="1881052245"/>
                <w:lock w:val="sdtLocked"/>
              </w:sdtPr>
              <w:sdtEndPr/>
              <w:sdtContent>
                <w:tc>
                  <w:tcPr>
                    <w:tcW w:w="1256" w:type="pct"/>
                    <w:shd w:val="clear" w:color="auto" w:fill="auto"/>
                  </w:tcPr>
                  <w:p w14:paraId="1AFD5A08" w14:textId="77777777" w:rsidR="0011179A" w:rsidRDefault="00B40F3B">
                    <w:pPr>
                      <w:autoSpaceDE w:val="0"/>
                      <w:autoSpaceDN w:val="0"/>
                      <w:adjustRightInd w:val="0"/>
                      <w:snapToGrid w:val="0"/>
                      <w:spacing w:line="240" w:lineRule="atLeast"/>
                    </w:pPr>
                    <w:r>
                      <w:rPr>
                        <w:rFonts w:hint="eastAsia"/>
                      </w:rPr>
                      <w:t>其他货币资金</w:t>
                    </w:r>
                  </w:p>
                </w:tc>
              </w:sdtContent>
            </w:sdt>
            <w:tc>
              <w:tcPr>
                <w:tcW w:w="1865" w:type="pct"/>
                <w:shd w:val="clear" w:color="auto" w:fill="auto"/>
              </w:tcPr>
              <w:p w14:paraId="0473ABA4" w14:textId="77777777" w:rsidR="0011179A" w:rsidRDefault="00B40F3B">
                <w:pPr>
                  <w:autoSpaceDE w:val="0"/>
                  <w:autoSpaceDN w:val="0"/>
                  <w:adjustRightInd w:val="0"/>
                  <w:snapToGrid w:val="0"/>
                  <w:spacing w:line="240" w:lineRule="atLeast"/>
                  <w:jc w:val="right"/>
                </w:pPr>
                <w:r>
                  <w:t>86,780.56</w:t>
                </w:r>
              </w:p>
            </w:tc>
            <w:tc>
              <w:tcPr>
                <w:tcW w:w="1879" w:type="pct"/>
                <w:shd w:val="clear" w:color="auto" w:fill="auto"/>
              </w:tcPr>
              <w:p w14:paraId="648C7809" w14:textId="77777777" w:rsidR="0011179A" w:rsidRDefault="00B40F3B">
                <w:pPr>
                  <w:autoSpaceDE w:val="0"/>
                  <w:autoSpaceDN w:val="0"/>
                  <w:adjustRightInd w:val="0"/>
                  <w:snapToGrid w:val="0"/>
                  <w:spacing w:line="240" w:lineRule="atLeast"/>
                  <w:jc w:val="right"/>
                </w:pPr>
                <w:r>
                  <w:t>112,922,732.78</w:t>
                </w:r>
              </w:p>
            </w:tc>
          </w:tr>
          <w:tr w:rsidR="0011179A" w14:paraId="47F1DB67" w14:textId="77777777" w:rsidTr="007F73ED">
            <w:trPr>
              <w:cantSplit/>
            </w:trPr>
            <w:sdt>
              <w:sdtPr>
                <w:tag w:val="_PLD_4aea35e6574448b9a1396c2c1b22290f"/>
                <w:id w:val="-387800325"/>
                <w:lock w:val="sdtLocked"/>
              </w:sdtPr>
              <w:sdtEndPr/>
              <w:sdtContent>
                <w:tc>
                  <w:tcPr>
                    <w:tcW w:w="1256" w:type="pct"/>
                    <w:shd w:val="clear" w:color="auto" w:fill="auto"/>
                    <w:vAlign w:val="center"/>
                  </w:tcPr>
                  <w:p w14:paraId="3BDE49A0" w14:textId="77777777" w:rsidR="0011179A" w:rsidRDefault="00B40F3B">
                    <w:pPr>
                      <w:autoSpaceDE w:val="0"/>
                      <w:autoSpaceDN w:val="0"/>
                      <w:adjustRightInd w:val="0"/>
                      <w:snapToGrid w:val="0"/>
                      <w:spacing w:line="240" w:lineRule="atLeast"/>
                    </w:pPr>
                    <w:r>
                      <w:rPr>
                        <w:rFonts w:hint="eastAsia"/>
                      </w:rPr>
                      <w:t>合计</w:t>
                    </w:r>
                  </w:p>
                </w:tc>
              </w:sdtContent>
            </w:sdt>
            <w:tc>
              <w:tcPr>
                <w:tcW w:w="1865" w:type="pct"/>
                <w:shd w:val="clear" w:color="auto" w:fill="auto"/>
              </w:tcPr>
              <w:p w14:paraId="59BB5A9C" w14:textId="77777777" w:rsidR="0011179A" w:rsidRDefault="00B40F3B">
                <w:pPr>
                  <w:autoSpaceDE w:val="0"/>
                  <w:autoSpaceDN w:val="0"/>
                  <w:adjustRightInd w:val="0"/>
                  <w:snapToGrid w:val="0"/>
                  <w:spacing w:line="240" w:lineRule="atLeast"/>
                  <w:jc w:val="right"/>
                </w:pPr>
                <w:r>
                  <w:t>1,438,461,025.97</w:t>
                </w:r>
              </w:p>
            </w:tc>
            <w:tc>
              <w:tcPr>
                <w:tcW w:w="1879" w:type="pct"/>
                <w:shd w:val="clear" w:color="auto" w:fill="auto"/>
              </w:tcPr>
              <w:p w14:paraId="03900A90" w14:textId="77777777" w:rsidR="0011179A" w:rsidRDefault="00B40F3B">
                <w:pPr>
                  <w:autoSpaceDE w:val="0"/>
                  <w:autoSpaceDN w:val="0"/>
                  <w:adjustRightInd w:val="0"/>
                  <w:snapToGrid w:val="0"/>
                  <w:spacing w:line="240" w:lineRule="atLeast"/>
                  <w:jc w:val="right"/>
                </w:pPr>
                <w:r>
                  <w:t>1,213,457,469.63</w:t>
                </w:r>
              </w:p>
            </w:tc>
          </w:tr>
          <w:tr w:rsidR="0011179A" w14:paraId="4782EBC4" w14:textId="77777777" w:rsidTr="007F73ED">
            <w:trPr>
              <w:cantSplit/>
            </w:trPr>
            <w:sdt>
              <w:sdtPr>
                <w:tag w:val="_PLD_bde21157aed743d5a01686780a359fcc"/>
                <w:id w:val="-453866029"/>
                <w:lock w:val="sdtLocked"/>
              </w:sdtPr>
              <w:sdtEndPr/>
              <w:sdtContent>
                <w:tc>
                  <w:tcPr>
                    <w:tcW w:w="1256" w:type="pct"/>
                    <w:shd w:val="clear" w:color="auto" w:fill="auto"/>
                  </w:tcPr>
                  <w:p w14:paraId="247AD4E3" w14:textId="77777777" w:rsidR="0011179A" w:rsidRDefault="00B40F3B" w:rsidP="0011179A">
                    <w:pPr>
                      <w:autoSpaceDE w:val="0"/>
                      <w:autoSpaceDN w:val="0"/>
                      <w:adjustRightInd w:val="0"/>
                      <w:snapToGrid w:val="0"/>
                      <w:spacing w:line="240" w:lineRule="atLeast"/>
                      <w:ind w:firstLineChars="100" w:firstLine="210"/>
                      <w:jc w:val="center"/>
                    </w:pPr>
                    <w:r>
                      <w:rPr>
                        <w:rFonts w:hint="eastAsia"/>
                      </w:rPr>
                      <w:t>其中：存放在境外的款项总额</w:t>
                    </w:r>
                  </w:p>
                </w:tc>
              </w:sdtContent>
            </w:sdt>
            <w:tc>
              <w:tcPr>
                <w:tcW w:w="1865" w:type="pct"/>
                <w:shd w:val="clear" w:color="auto" w:fill="auto"/>
              </w:tcPr>
              <w:p w14:paraId="1745D379" w14:textId="77777777" w:rsidR="0011179A" w:rsidRDefault="00B40F3B">
                <w:pPr>
                  <w:autoSpaceDE w:val="0"/>
                  <w:autoSpaceDN w:val="0"/>
                  <w:adjustRightInd w:val="0"/>
                  <w:snapToGrid w:val="0"/>
                  <w:spacing w:line="240" w:lineRule="atLeast"/>
                  <w:jc w:val="right"/>
                </w:pPr>
                <w:r>
                  <w:t>830,068,719.09</w:t>
                </w:r>
              </w:p>
            </w:tc>
            <w:tc>
              <w:tcPr>
                <w:tcW w:w="1879" w:type="pct"/>
                <w:shd w:val="clear" w:color="auto" w:fill="auto"/>
              </w:tcPr>
              <w:p w14:paraId="6CCE759D" w14:textId="77777777" w:rsidR="0011179A" w:rsidRDefault="00B40F3B">
                <w:pPr>
                  <w:autoSpaceDE w:val="0"/>
                  <w:autoSpaceDN w:val="0"/>
                  <w:adjustRightInd w:val="0"/>
                  <w:snapToGrid w:val="0"/>
                  <w:spacing w:line="240" w:lineRule="atLeast"/>
                  <w:jc w:val="right"/>
                </w:pPr>
                <w:r>
                  <w:t>802,499,278.19</w:t>
                </w:r>
              </w:p>
            </w:tc>
          </w:tr>
        </w:tbl>
        <w:p w14:paraId="049B8F0E" w14:textId="77777777" w:rsidR="0011179A" w:rsidRDefault="00B40F3B">
          <w:r>
            <w:rPr>
              <w:rFonts w:hint="eastAsia"/>
            </w:rPr>
            <w:t>其他说明</w:t>
          </w:r>
        </w:p>
        <w:sdt>
          <w:sdtPr>
            <w:alias w:val="货币资金的说明"/>
            <w:tag w:val="_GBC_672a863055084dfabbc1ba40f04a68b4"/>
            <w:id w:val="647625302"/>
            <w:lock w:val="sdtLocked"/>
            <w:placeholder>
              <w:docPart w:val="GBC22222222222222222222222222222"/>
            </w:placeholder>
          </w:sdtPr>
          <w:sdtEndPr/>
          <w:sdtContent>
            <w:p w14:paraId="5ECBBF2F" w14:textId="77777777" w:rsidR="0011179A" w:rsidRPr="00CB4741" w:rsidRDefault="00B40F3B" w:rsidP="0011179A">
              <w:pPr>
                <w:tabs>
                  <w:tab w:val="left" w:pos="9000"/>
                </w:tabs>
                <w:ind w:firstLineChars="200" w:firstLine="420"/>
                <w:rPr>
                  <w:color w:val="000000"/>
                </w:rPr>
              </w:pPr>
              <w:r w:rsidRPr="00CB4741">
                <w:rPr>
                  <w:rFonts w:hint="eastAsia"/>
                  <w:color w:val="000000"/>
                </w:rPr>
                <w:t>2</w:t>
              </w:r>
              <w:r w:rsidRPr="00CB4741">
                <w:rPr>
                  <w:color w:val="000000"/>
                </w:rPr>
                <w:t>019</w:t>
              </w:r>
              <w:r w:rsidRPr="00CB4741">
                <w:rPr>
                  <w:rFonts w:hint="eastAsia"/>
                  <w:color w:val="000000"/>
                </w:rPr>
                <w:t>年</w:t>
              </w:r>
              <w:r w:rsidRPr="00CB4741">
                <w:rPr>
                  <w:rFonts w:hint="eastAsia"/>
                  <w:color w:val="000000"/>
                </w:rPr>
                <w:t>1</w:t>
              </w:r>
              <w:r w:rsidRPr="00CB4741">
                <w:rPr>
                  <w:color w:val="000000"/>
                </w:rPr>
                <w:t>2</w:t>
              </w:r>
              <w:r w:rsidRPr="00CB4741">
                <w:rPr>
                  <w:rFonts w:hint="eastAsia"/>
                  <w:color w:val="000000"/>
                </w:rPr>
                <w:t>月</w:t>
              </w:r>
              <w:r w:rsidRPr="00CB4741">
                <w:rPr>
                  <w:rFonts w:hint="eastAsia"/>
                  <w:color w:val="000000"/>
                </w:rPr>
                <w:t>3</w:t>
              </w:r>
              <w:r w:rsidRPr="00CB4741">
                <w:rPr>
                  <w:color w:val="000000"/>
                </w:rPr>
                <w:t>1</w:t>
              </w:r>
              <w:r w:rsidRPr="00CB4741">
                <w:rPr>
                  <w:rFonts w:hint="eastAsia"/>
                  <w:color w:val="000000"/>
                </w:rPr>
                <w:t>日本集团无质押或受限货币资金；</w:t>
              </w:r>
              <w:r w:rsidRPr="00CB4741">
                <w:rPr>
                  <w:rFonts w:hint="eastAsia"/>
                  <w:color w:val="000000"/>
                </w:rPr>
                <w:t>2018</w:t>
              </w:r>
              <w:r w:rsidRPr="00CB4741">
                <w:rPr>
                  <w:rFonts w:hint="eastAsia"/>
                  <w:color w:val="000000"/>
                </w:rPr>
                <w:t>年</w:t>
              </w:r>
              <w:r w:rsidRPr="00CB4741">
                <w:rPr>
                  <w:rFonts w:hint="eastAsia"/>
                  <w:color w:val="000000"/>
                </w:rPr>
                <w:t>12</w:t>
              </w:r>
              <w:r w:rsidRPr="00CB4741">
                <w:rPr>
                  <w:rFonts w:hint="eastAsia"/>
                  <w:color w:val="000000"/>
                </w:rPr>
                <w:t>月</w:t>
              </w:r>
              <w:r w:rsidRPr="00CB4741">
                <w:rPr>
                  <w:rFonts w:hint="eastAsia"/>
                  <w:color w:val="000000"/>
                </w:rPr>
                <w:t>31</w:t>
              </w:r>
              <w:r w:rsidRPr="00CB4741">
                <w:rPr>
                  <w:rFonts w:hint="eastAsia"/>
                  <w:color w:val="000000"/>
                </w:rPr>
                <w:t>日，本集团受限制存款包括银行承兑汇票保证金存款人民币</w:t>
              </w:r>
              <w:r w:rsidRPr="00CB4741">
                <w:rPr>
                  <w:rFonts w:hint="eastAsia"/>
                  <w:color w:val="000000"/>
                </w:rPr>
                <w:t>10,820,000.00</w:t>
              </w:r>
              <w:r w:rsidRPr="00CB4741">
                <w:rPr>
                  <w:rFonts w:hint="eastAsia"/>
                  <w:color w:val="000000"/>
                </w:rPr>
                <w:t>元，借款质押定期存款人民币</w:t>
              </w:r>
              <w:r w:rsidRPr="00CB4741">
                <w:rPr>
                  <w:rFonts w:hint="eastAsia"/>
                  <w:color w:val="000000"/>
                </w:rPr>
                <w:t>100,000,000.00</w:t>
              </w:r>
              <w:r w:rsidRPr="00CB4741">
                <w:rPr>
                  <w:rFonts w:hint="eastAsia"/>
                  <w:color w:val="000000"/>
                </w:rPr>
                <w:t>元。</w:t>
              </w:r>
            </w:p>
            <w:p w14:paraId="497269A1" w14:textId="77777777" w:rsidR="0011179A" w:rsidRDefault="00B40F3B" w:rsidP="0011179A">
              <w:pPr>
                <w:ind w:firstLineChars="200" w:firstLine="420"/>
              </w:pPr>
              <w:r w:rsidRPr="00CB4741">
                <w:rPr>
                  <w:rFonts w:hint="eastAsia"/>
                  <w:color w:val="000000"/>
                </w:rPr>
                <w:t>银行活期存款按照银行活期存款利率取得利息收入。定期存款根据本集团的现金需求按照相应的存款期限和定期存款利率取得利息收入。</w:t>
              </w:r>
            </w:p>
          </w:sdtContent>
        </w:sdt>
      </w:sdtContent>
    </w:sdt>
    <w:p w14:paraId="454B337C" w14:textId="77777777" w:rsidR="0011179A" w:rsidRDefault="0011179A"/>
    <w:sdt>
      <w:sdtPr>
        <w:rPr>
          <w:rFonts w:ascii="宋体" w:eastAsia="等线" w:hAnsi="宋体" w:cs="宋体" w:hint="eastAsia"/>
          <w:b w:val="0"/>
          <w:bCs w:val="0"/>
          <w:kern w:val="0"/>
          <w:szCs w:val="21"/>
        </w:rPr>
        <w:alias w:val="模块:交易性金融资产"/>
        <w:tag w:val="_SEC_5d6c5a8a108d4b628932fa3be459b540"/>
        <w:id w:val="1079629825"/>
        <w:lock w:val="sdtLocked"/>
        <w:placeholder>
          <w:docPart w:val="GBC22222222222222222222222222222"/>
        </w:placeholder>
      </w:sdtPr>
      <w:sdtEndPr>
        <w:rPr>
          <w:rFonts w:ascii="Times New Roman" w:eastAsia="宋体" w:hAnsi="Times New Roman"/>
        </w:rPr>
      </w:sdtEndPr>
      <w:sdtContent>
        <w:p w14:paraId="7102E865" w14:textId="77777777" w:rsidR="0011179A" w:rsidRDefault="00B40F3B" w:rsidP="00B40F3B">
          <w:pPr>
            <w:pStyle w:val="3Char"/>
            <w:numPr>
              <w:ilvl w:val="0"/>
              <w:numId w:val="66"/>
            </w:numPr>
            <w:rPr>
              <w:szCs w:val="21"/>
            </w:rPr>
          </w:pPr>
          <w:r>
            <w:rPr>
              <w:rFonts w:hint="eastAsia"/>
              <w:szCs w:val="21"/>
            </w:rPr>
            <w:t>交易性金融资产</w:t>
          </w:r>
        </w:p>
        <w:sdt>
          <w:sdtPr>
            <w:alias w:val="是否适用：交易性金融资产[双击切换]"/>
            <w:tag w:val="_GBC_c852c730c6fa4a3e8930f5cbbab9909f"/>
            <w:id w:val="-1607422306"/>
            <w:lock w:val="sdtContentLocked"/>
            <w:placeholder>
              <w:docPart w:val="GBC22222222222222222222222222222"/>
            </w:placeholder>
          </w:sdtPr>
          <w:sdtEndPr/>
          <w:sdtContent>
            <w:p w14:paraId="179A6E6B"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A8ABEF0" w14:textId="77777777" w:rsidR="0011179A" w:rsidRDefault="00B40F3B">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239985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交易性金融资产"/>
              <w:tag w:val="_GBC_e8e3367ec5e14f73842c7a3ca8b264a2"/>
              <w:id w:val="1244998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593ED1" w14:paraId="427F0E59" w14:textId="77777777" w:rsidTr="00A62BFD">
            <w:sdt>
              <w:sdtPr>
                <w:tag w:val="_PLD_3b99f59eccaa43478dfbfc184cd2ce48"/>
                <w:id w:val="568929206"/>
                <w:lock w:val="sdtLocked"/>
              </w:sdtPr>
              <w:sdtEndPr/>
              <w:sdtContent>
                <w:tc>
                  <w:tcPr>
                    <w:tcW w:w="2017" w:type="pct"/>
                    <w:shd w:val="clear" w:color="auto" w:fill="auto"/>
                    <w:vAlign w:val="center"/>
                  </w:tcPr>
                  <w:p w14:paraId="57CBBC47" w14:textId="77777777" w:rsidR="00593ED1" w:rsidRDefault="00593ED1" w:rsidP="00A62BFD">
                    <w:pPr>
                      <w:jc w:val="center"/>
                    </w:pPr>
                    <w:r>
                      <w:rPr>
                        <w:rFonts w:hint="eastAsia"/>
                      </w:rPr>
                      <w:t>项目</w:t>
                    </w:r>
                  </w:p>
                </w:tc>
              </w:sdtContent>
            </w:sdt>
            <w:sdt>
              <w:sdtPr>
                <w:tag w:val="_PLD_caf9d9000b3e44c1817249ef4121d5db"/>
                <w:id w:val="1029146049"/>
                <w:lock w:val="sdtLocked"/>
              </w:sdtPr>
              <w:sdtEndPr/>
              <w:sdtContent>
                <w:tc>
                  <w:tcPr>
                    <w:tcW w:w="1485" w:type="pct"/>
                    <w:shd w:val="clear" w:color="auto" w:fill="auto"/>
                    <w:vAlign w:val="center"/>
                  </w:tcPr>
                  <w:p w14:paraId="3E02C762" w14:textId="77777777" w:rsidR="00593ED1" w:rsidRDefault="00593ED1" w:rsidP="00A62BFD">
                    <w:pPr>
                      <w:autoSpaceDE w:val="0"/>
                      <w:autoSpaceDN w:val="0"/>
                      <w:adjustRightInd w:val="0"/>
                      <w:snapToGrid w:val="0"/>
                      <w:spacing w:line="240" w:lineRule="atLeast"/>
                      <w:jc w:val="center"/>
                    </w:pPr>
                    <w:r>
                      <w:rPr>
                        <w:rFonts w:hint="eastAsia"/>
                      </w:rPr>
                      <w:t>期末余额</w:t>
                    </w:r>
                  </w:p>
                </w:tc>
              </w:sdtContent>
            </w:sdt>
            <w:sdt>
              <w:sdtPr>
                <w:tag w:val="_PLD_fd58d8f4bb044aef9b5735371503f591"/>
                <w:id w:val="-1654216739"/>
                <w:lock w:val="sdtLocked"/>
              </w:sdtPr>
              <w:sdtEndPr/>
              <w:sdtContent>
                <w:tc>
                  <w:tcPr>
                    <w:tcW w:w="1498" w:type="pct"/>
                    <w:shd w:val="clear" w:color="auto" w:fill="auto"/>
                    <w:vAlign w:val="center"/>
                  </w:tcPr>
                  <w:p w14:paraId="0BA7E168" w14:textId="77777777" w:rsidR="00593ED1" w:rsidRDefault="00593ED1" w:rsidP="00A62BFD">
                    <w:pPr>
                      <w:autoSpaceDE w:val="0"/>
                      <w:autoSpaceDN w:val="0"/>
                      <w:adjustRightInd w:val="0"/>
                      <w:snapToGrid w:val="0"/>
                      <w:spacing w:line="240" w:lineRule="atLeast"/>
                      <w:jc w:val="center"/>
                    </w:pPr>
                    <w:r>
                      <w:rPr>
                        <w:rFonts w:hint="eastAsia"/>
                      </w:rPr>
                      <w:t>期初余额</w:t>
                    </w:r>
                  </w:p>
                </w:tc>
              </w:sdtContent>
            </w:sdt>
          </w:tr>
          <w:tr w:rsidR="00593ED1" w14:paraId="6AA7D46E" w14:textId="77777777" w:rsidTr="00C60A3B">
            <w:sdt>
              <w:sdtPr>
                <w:tag w:val="_PLD_78420aae6b734a4daabe60833bfcc50e"/>
                <w:id w:val="649802335"/>
                <w:lock w:val="sdtLocked"/>
              </w:sdtPr>
              <w:sdtEndPr/>
              <w:sdtContent>
                <w:tc>
                  <w:tcPr>
                    <w:tcW w:w="2017" w:type="pct"/>
                    <w:shd w:val="clear" w:color="auto" w:fill="auto"/>
                  </w:tcPr>
                  <w:p w14:paraId="1F5655AF" w14:textId="77777777" w:rsidR="00593ED1" w:rsidRDefault="00593ED1" w:rsidP="00A62BFD">
                    <w:pPr>
                      <w:autoSpaceDE w:val="0"/>
                      <w:autoSpaceDN w:val="0"/>
                      <w:adjustRightInd w:val="0"/>
                    </w:pPr>
                    <w:r>
                      <w:rPr>
                        <w:rFonts w:hint="eastAsia"/>
                      </w:rPr>
                      <w:t>以公允价值计量且其变动计入当期损益的金融资产</w:t>
                    </w:r>
                  </w:p>
                </w:tc>
              </w:sdtContent>
            </w:sdt>
            <w:tc>
              <w:tcPr>
                <w:tcW w:w="1485" w:type="pct"/>
                <w:shd w:val="clear" w:color="auto" w:fill="auto"/>
                <w:vAlign w:val="center"/>
              </w:tcPr>
              <w:p w14:paraId="4E21DCE3" w14:textId="77777777" w:rsidR="00593ED1" w:rsidRDefault="00593ED1" w:rsidP="00C60A3B">
                <w:pPr>
                  <w:jc w:val="right"/>
                </w:pPr>
                <w:r>
                  <w:t>193,125,853.55</w:t>
                </w:r>
              </w:p>
            </w:tc>
            <w:tc>
              <w:tcPr>
                <w:tcW w:w="1498" w:type="pct"/>
                <w:shd w:val="clear" w:color="auto" w:fill="auto"/>
                <w:vAlign w:val="center"/>
              </w:tcPr>
              <w:p w14:paraId="0423C0CB" w14:textId="77777777" w:rsidR="00593ED1" w:rsidRDefault="00593ED1" w:rsidP="00C60A3B">
                <w:pPr>
                  <w:jc w:val="right"/>
                </w:pPr>
                <w:r>
                  <w:t>381,837,044.04</w:t>
                </w:r>
              </w:p>
            </w:tc>
          </w:tr>
          <w:tr w:rsidR="00593ED1" w14:paraId="245B5560" w14:textId="77777777" w:rsidTr="00C60A3B">
            <w:sdt>
              <w:sdtPr>
                <w:tag w:val="_PLD_147bedd0b80c463ab365e4b926d8c081"/>
                <w:id w:val="-1065022948"/>
                <w:lock w:val="sdtLocked"/>
              </w:sdtPr>
              <w:sdtEndPr/>
              <w:sdtContent>
                <w:tc>
                  <w:tcPr>
                    <w:tcW w:w="5000" w:type="pct"/>
                    <w:gridSpan w:val="3"/>
                    <w:shd w:val="clear" w:color="auto" w:fill="auto"/>
                    <w:vAlign w:val="center"/>
                  </w:tcPr>
                  <w:p w14:paraId="438D7200" w14:textId="77777777" w:rsidR="00593ED1" w:rsidRDefault="00593ED1" w:rsidP="00C60A3B">
                    <w:r>
                      <w:rPr>
                        <w:rFonts w:hint="eastAsia"/>
                      </w:rPr>
                      <w:t>其中：</w:t>
                    </w:r>
                  </w:p>
                </w:tc>
              </w:sdtContent>
            </w:sdt>
          </w:tr>
          <w:sdt>
            <w:sdtPr>
              <w:rPr>
                <w:rFonts w:asciiTheme="minorHAnsi" w:eastAsiaTheme="minorEastAsia" w:hAnsiTheme="minorHAnsi" w:cstheme="minorBidi"/>
              </w:rPr>
              <w:alias w:val="交易性金融资产中以公允价值计量且其变动计入当期损益的金融资产明细"/>
              <w:tag w:val="_TUP_2d020e784b2244ceacd7226fcf76765e"/>
              <w:id w:val="449750953"/>
              <w:lock w:val="sdtLocked"/>
            </w:sdtPr>
            <w:sdtEndPr/>
            <w:sdtContent>
              <w:tr w:rsidR="00593ED1" w14:paraId="24870E92" w14:textId="77777777" w:rsidTr="00C60A3B">
                <w:tc>
                  <w:tcPr>
                    <w:tcW w:w="2017" w:type="pct"/>
                    <w:shd w:val="clear" w:color="auto" w:fill="auto"/>
                  </w:tcPr>
                  <w:p w14:paraId="5EE70283" w14:textId="77777777" w:rsidR="00593ED1" w:rsidRDefault="00593ED1" w:rsidP="00A62BFD">
                    <w:pPr>
                      <w:autoSpaceDE w:val="0"/>
                      <w:autoSpaceDN w:val="0"/>
                      <w:adjustRightInd w:val="0"/>
                      <w:ind w:firstLineChars="270" w:firstLine="567"/>
                    </w:pPr>
                    <w:r>
                      <w:rPr>
                        <w:rFonts w:hint="eastAsia"/>
                      </w:rPr>
                      <w:t>权益工具投资</w:t>
                    </w:r>
                  </w:p>
                </w:tc>
                <w:tc>
                  <w:tcPr>
                    <w:tcW w:w="1485" w:type="pct"/>
                    <w:shd w:val="clear" w:color="auto" w:fill="auto"/>
                    <w:vAlign w:val="center"/>
                  </w:tcPr>
                  <w:p w14:paraId="5F585619" w14:textId="77777777" w:rsidR="00593ED1" w:rsidRDefault="00593ED1" w:rsidP="00C60A3B">
                    <w:pPr>
                      <w:jc w:val="right"/>
                    </w:pPr>
                    <w:r>
                      <w:t>193,125,853.55</w:t>
                    </w:r>
                  </w:p>
                </w:tc>
                <w:tc>
                  <w:tcPr>
                    <w:tcW w:w="1498" w:type="pct"/>
                    <w:shd w:val="clear" w:color="auto" w:fill="auto"/>
                    <w:vAlign w:val="center"/>
                  </w:tcPr>
                  <w:p w14:paraId="5AEBD63F" w14:textId="77777777" w:rsidR="00593ED1" w:rsidRDefault="00593ED1" w:rsidP="00C60A3B">
                    <w:pPr>
                      <w:jc w:val="right"/>
                    </w:pPr>
                    <w:r>
                      <w:t>381,837,044.04</w:t>
                    </w:r>
                  </w:p>
                </w:tc>
              </w:tr>
            </w:sdtContent>
          </w:sdt>
          <w:tr w:rsidR="00593ED1" w14:paraId="3059C347" w14:textId="77777777" w:rsidTr="00C60A3B">
            <w:sdt>
              <w:sdtPr>
                <w:tag w:val="_PLD_e93ef04ba51e4641ae29356d5a160628"/>
                <w:id w:val="1583028539"/>
                <w:lock w:val="sdtLocked"/>
              </w:sdtPr>
              <w:sdtEndPr/>
              <w:sdtContent>
                <w:tc>
                  <w:tcPr>
                    <w:tcW w:w="2017" w:type="pct"/>
                    <w:shd w:val="clear" w:color="auto" w:fill="auto"/>
                  </w:tcPr>
                  <w:p w14:paraId="6C46CF27" w14:textId="77777777" w:rsidR="00593ED1" w:rsidRDefault="00593ED1" w:rsidP="00A62BFD">
                    <w:pPr>
                      <w:autoSpaceDE w:val="0"/>
                      <w:autoSpaceDN w:val="0"/>
                      <w:adjustRightInd w:val="0"/>
                    </w:pPr>
                    <w:r>
                      <w:rPr>
                        <w:rFonts w:hint="eastAsia"/>
                      </w:rPr>
                      <w:t>指定以公允价值计量且其变动计入当期损益的金融资产</w:t>
                    </w:r>
                  </w:p>
                </w:tc>
              </w:sdtContent>
            </w:sdt>
            <w:tc>
              <w:tcPr>
                <w:tcW w:w="1485" w:type="pct"/>
                <w:shd w:val="clear" w:color="auto" w:fill="auto"/>
                <w:vAlign w:val="center"/>
              </w:tcPr>
              <w:p w14:paraId="7385FC62" w14:textId="77777777" w:rsidR="00593ED1" w:rsidRDefault="00593ED1" w:rsidP="00C60A3B">
                <w:pPr>
                  <w:jc w:val="right"/>
                </w:pPr>
              </w:p>
            </w:tc>
            <w:tc>
              <w:tcPr>
                <w:tcW w:w="1498" w:type="pct"/>
                <w:shd w:val="clear" w:color="auto" w:fill="auto"/>
                <w:vAlign w:val="center"/>
              </w:tcPr>
              <w:p w14:paraId="7630271F" w14:textId="77777777" w:rsidR="00593ED1" w:rsidRDefault="00593ED1" w:rsidP="00C60A3B">
                <w:pPr>
                  <w:jc w:val="right"/>
                </w:pPr>
              </w:p>
            </w:tc>
          </w:tr>
          <w:tr w:rsidR="00593ED1" w14:paraId="26A4286C" w14:textId="77777777" w:rsidTr="00C60A3B">
            <w:sdt>
              <w:sdtPr>
                <w:tag w:val="_PLD_f1663a7b621f4b3eb912bf6125dd9966"/>
                <w:id w:val="924998879"/>
                <w:lock w:val="sdtLocked"/>
              </w:sdtPr>
              <w:sdtEndPr/>
              <w:sdtContent>
                <w:tc>
                  <w:tcPr>
                    <w:tcW w:w="5000" w:type="pct"/>
                    <w:gridSpan w:val="3"/>
                    <w:shd w:val="clear" w:color="auto" w:fill="auto"/>
                    <w:vAlign w:val="center"/>
                  </w:tcPr>
                  <w:p w14:paraId="7EA54DBC" w14:textId="77777777" w:rsidR="00593ED1" w:rsidRDefault="00593ED1" w:rsidP="00C60A3B">
                    <w:r>
                      <w:rPr>
                        <w:rFonts w:hint="eastAsia"/>
                      </w:rPr>
                      <w:t>其中：</w:t>
                    </w:r>
                  </w:p>
                </w:tc>
              </w:sdtContent>
            </w:sdt>
          </w:tr>
          <w:sdt>
            <w:sdtPr>
              <w:rPr>
                <w:rFonts w:asciiTheme="minorHAnsi" w:eastAsiaTheme="minorEastAsia" w:hAnsiTheme="minorHAnsi" w:cstheme="minorBidi"/>
              </w:rPr>
              <w:alias w:val="指定为以公允价值计量且其变动计入当期损益的金融资产明细"/>
              <w:tag w:val="_TUP_33ed74eeae0e493ca20d3cc3b1a56b11"/>
              <w:id w:val="817697695"/>
              <w:lock w:val="sdtLocked"/>
            </w:sdtPr>
            <w:sdtEndPr/>
            <w:sdtContent>
              <w:tr w:rsidR="00593ED1" w14:paraId="3086F300" w14:textId="77777777" w:rsidTr="00C60A3B">
                <w:tc>
                  <w:tcPr>
                    <w:tcW w:w="2017" w:type="pct"/>
                    <w:shd w:val="clear" w:color="auto" w:fill="auto"/>
                  </w:tcPr>
                  <w:p w14:paraId="02AF8C48" w14:textId="77777777" w:rsidR="00593ED1" w:rsidRDefault="00593ED1" w:rsidP="00A62BFD">
                    <w:pPr>
                      <w:autoSpaceDE w:val="0"/>
                      <w:autoSpaceDN w:val="0"/>
                      <w:adjustRightInd w:val="0"/>
                      <w:ind w:firstLineChars="270" w:firstLine="567"/>
                    </w:pPr>
                    <w:r>
                      <w:rPr>
                        <w:rFonts w:hint="eastAsia"/>
                      </w:rPr>
                      <w:t>权益工具投资</w:t>
                    </w:r>
                  </w:p>
                </w:tc>
                <w:tc>
                  <w:tcPr>
                    <w:tcW w:w="1485" w:type="pct"/>
                    <w:shd w:val="clear" w:color="auto" w:fill="auto"/>
                    <w:vAlign w:val="center"/>
                  </w:tcPr>
                  <w:p w14:paraId="23A55FDA" w14:textId="77777777" w:rsidR="00593ED1" w:rsidRDefault="00593ED1" w:rsidP="00C60A3B">
                    <w:pPr>
                      <w:jc w:val="right"/>
                    </w:pPr>
                  </w:p>
                </w:tc>
                <w:tc>
                  <w:tcPr>
                    <w:tcW w:w="1498" w:type="pct"/>
                    <w:shd w:val="clear" w:color="auto" w:fill="auto"/>
                    <w:vAlign w:val="center"/>
                  </w:tcPr>
                  <w:p w14:paraId="1A5B02CB" w14:textId="77777777" w:rsidR="00593ED1" w:rsidRDefault="00593ED1" w:rsidP="00C60A3B">
                    <w:pPr>
                      <w:jc w:val="right"/>
                    </w:pPr>
                  </w:p>
                </w:tc>
              </w:tr>
            </w:sdtContent>
          </w:sdt>
          <w:tr w:rsidR="00593ED1" w14:paraId="0392FC2C" w14:textId="77777777" w:rsidTr="00C60A3B">
            <w:sdt>
              <w:sdtPr>
                <w:tag w:val="_PLD_fc885ae386134e1581e7b7c55917b72b"/>
                <w:id w:val="-131713105"/>
                <w:lock w:val="sdtLocked"/>
              </w:sdtPr>
              <w:sdtEndPr/>
              <w:sdtContent>
                <w:tc>
                  <w:tcPr>
                    <w:tcW w:w="2017" w:type="pct"/>
                    <w:shd w:val="clear" w:color="auto" w:fill="auto"/>
                    <w:vAlign w:val="center"/>
                  </w:tcPr>
                  <w:p w14:paraId="442504E4" w14:textId="77777777" w:rsidR="00593ED1" w:rsidRDefault="00593ED1" w:rsidP="00A62BFD">
                    <w:pPr>
                      <w:jc w:val="center"/>
                    </w:pPr>
                    <w:r>
                      <w:rPr>
                        <w:rFonts w:hint="eastAsia"/>
                      </w:rPr>
                      <w:t>合计</w:t>
                    </w:r>
                  </w:p>
                </w:tc>
              </w:sdtContent>
            </w:sdt>
            <w:tc>
              <w:tcPr>
                <w:tcW w:w="1485" w:type="pct"/>
                <w:shd w:val="clear" w:color="auto" w:fill="auto"/>
                <w:vAlign w:val="center"/>
              </w:tcPr>
              <w:p w14:paraId="5B397A04" w14:textId="77777777" w:rsidR="00593ED1" w:rsidRDefault="00593ED1" w:rsidP="00C60A3B">
                <w:pPr>
                  <w:jc w:val="right"/>
                </w:pPr>
                <w:r>
                  <w:t>193,125,853.55</w:t>
                </w:r>
              </w:p>
            </w:tc>
            <w:tc>
              <w:tcPr>
                <w:tcW w:w="1498" w:type="pct"/>
                <w:shd w:val="clear" w:color="auto" w:fill="auto"/>
                <w:vAlign w:val="center"/>
              </w:tcPr>
              <w:p w14:paraId="470AC777" w14:textId="77777777" w:rsidR="00593ED1" w:rsidRDefault="00593ED1" w:rsidP="00C60A3B">
                <w:pPr>
                  <w:jc w:val="right"/>
                </w:pPr>
                <w:r>
                  <w:t>381,837,044.04</w:t>
                </w:r>
              </w:p>
            </w:tc>
          </w:tr>
        </w:tbl>
        <w:p w14:paraId="38E0D297" w14:textId="77777777" w:rsidR="00593ED1" w:rsidRDefault="00593ED1"/>
        <w:p w14:paraId="23FBC3F2" w14:textId="77777777" w:rsidR="0011179A" w:rsidRDefault="00B40F3B">
          <w:r>
            <w:rPr>
              <w:rFonts w:hint="eastAsia"/>
            </w:rPr>
            <w:t>其他</w:t>
          </w:r>
          <w:r>
            <w:t>说明</w:t>
          </w:r>
          <w:r>
            <w:rPr>
              <w:rFonts w:hint="eastAsia"/>
            </w:rPr>
            <w:t>：</w:t>
          </w:r>
        </w:p>
        <w:sdt>
          <w:sdtPr>
            <w:alias w:val="是否适用：交易性金融资产的说明[双击切换]"/>
            <w:tag w:val="_GBC_9bed9315a85147e7ac11c2b4bac78358"/>
            <w:id w:val="-1568789705"/>
            <w:lock w:val="sdtContentLocked"/>
            <w:placeholder>
              <w:docPart w:val="GBC22222222222222222222222222222"/>
            </w:placeholder>
          </w:sdtPr>
          <w:sdtEndPr/>
          <w:sdtContent>
            <w:p w14:paraId="0C98F3A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交易性金融资产的说明"/>
            <w:tag w:val="_GBC_20a177fc99e145c4bb7b3119682db963"/>
            <w:id w:val="773138875"/>
            <w:lock w:val="sdtLocked"/>
            <w:placeholder>
              <w:docPart w:val="GBC22222222222222222222222222222"/>
            </w:placeholder>
          </w:sdtPr>
          <w:sdtEndPr/>
          <w:sdtContent>
            <w:p w14:paraId="62C743B9" w14:textId="77777777" w:rsidR="0011179A" w:rsidRDefault="00593ED1" w:rsidP="0011179A">
              <w:pPr>
                <w:ind w:firstLineChars="200" w:firstLine="420"/>
              </w:pPr>
              <w:r w:rsidRPr="00593ED1">
                <w:rPr>
                  <w:rFonts w:hint="eastAsia"/>
                  <w:bCs/>
                  <w:color w:val="000000"/>
                </w:rPr>
                <w:t>根据本集团管理金融资产的业务模式和金融资产合同现金流量特征，于</w:t>
              </w:r>
              <w:r w:rsidRPr="00593ED1">
                <w:rPr>
                  <w:rFonts w:hint="eastAsia"/>
                  <w:bCs/>
                  <w:color w:val="000000"/>
                </w:rPr>
                <w:t>2019</w:t>
              </w:r>
              <w:r w:rsidRPr="00593ED1">
                <w:rPr>
                  <w:rFonts w:hint="eastAsia"/>
                  <w:bCs/>
                  <w:color w:val="000000"/>
                </w:rPr>
                <w:t>年</w:t>
              </w:r>
              <w:r w:rsidRPr="00593ED1">
                <w:rPr>
                  <w:rFonts w:hint="eastAsia"/>
                  <w:bCs/>
                  <w:color w:val="000000"/>
                </w:rPr>
                <w:t>12</w:t>
              </w:r>
              <w:r w:rsidRPr="00593ED1">
                <w:rPr>
                  <w:rFonts w:hint="eastAsia"/>
                  <w:bCs/>
                  <w:color w:val="000000"/>
                </w:rPr>
                <w:t>月</w:t>
              </w:r>
              <w:r w:rsidRPr="00593ED1">
                <w:rPr>
                  <w:rFonts w:hint="eastAsia"/>
                  <w:bCs/>
                  <w:color w:val="000000"/>
                </w:rPr>
                <w:t>31</w:t>
              </w:r>
              <w:r w:rsidRPr="00593ED1">
                <w:rPr>
                  <w:rFonts w:hint="eastAsia"/>
                  <w:bCs/>
                  <w:color w:val="000000"/>
                </w:rPr>
                <w:t>日，以公允价值计量且其变动计入当期损益的金融资产权益工具为持有上市公司上海华鑫股份有限公司股份</w:t>
              </w:r>
              <w:r w:rsidRPr="00593ED1">
                <w:rPr>
                  <w:rFonts w:hint="eastAsia"/>
                  <w:bCs/>
                  <w:color w:val="000000"/>
                </w:rPr>
                <w:t>726,705.00</w:t>
              </w:r>
              <w:r w:rsidRPr="00593ED1">
                <w:rPr>
                  <w:rFonts w:hint="eastAsia"/>
                  <w:bCs/>
                  <w:color w:val="000000"/>
                </w:rPr>
                <w:t>股股票以及持有的无锡新洁能股份有限公司的</w:t>
              </w:r>
              <w:r w:rsidRPr="00593ED1">
                <w:rPr>
                  <w:rFonts w:hint="eastAsia"/>
                  <w:bCs/>
                  <w:color w:val="000000"/>
                </w:rPr>
                <w:t>6,000,000.00</w:t>
              </w:r>
              <w:r w:rsidRPr="00593ED1">
                <w:rPr>
                  <w:rFonts w:hint="eastAsia"/>
                  <w:bCs/>
                  <w:color w:val="000000"/>
                </w:rPr>
                <w:t>股股份</w:t>
              </w:r>
              <w:r w:rsidR="00B40F3B" w:rsidRPr="00CB4741">
                <w:rPr>
                  <w:rFonts w:hint="eastAsia"/>
                  <w:bCs/>
                  <w:color w:val="000000"/>
                </w:rPr>
                <w:t>。</w:t>
              </w:r>
            </w:p>
          </w:sdtContent>
        </w:sdt>
        <w:p w14:paraId="117E010D" w14:textId="77777777" w:rsidR="0011179A" w:rsidRDefault="00726B76"/>
      </w:sdtContent>
    </w:sdt>
    <w:sdt>
      <w:sdtPr>
        <w:rPr>
          <w:rFonts w:ascii="宋体" w:eastAsia="等线" w:hAnsi="宋体" w:cs="宋体" w:hint="eastAsia"/>
          <w:b w:val="0"/>
          <w:bCs w:val="0"/>
          <w:kern w:val="0"/>
          <w:szCs w:val="21"/>
        </w:rPr>
        <w:alias w:val="模块:衍生金融资产"/>
        <w:tag w:val="_SEC_2f4f1660c2f84fe39c4b376a5cc1b1a7"/>
        <w:id w:val="-1276633258"/>
        <w:lock w:val="sdtLocked"/>
        <w:placeholder>
          <w:docPart w:val="GBC22222222222222222222222222222"/>
        </w:placeholder>
      </w:sdtPr>
      <w:sdtEndPr>
        <w:rPr>
          <w:rFonts w:ascii="Times New Roman" w:eastAsia="宋体" w:hAnsi="Times New Roman"/>
        </w:rPr>
      </w:sdtEndPr>
      <w:sdtContent>
        <w:p w14:paraId="29FB1854" w14:textId="77777777" w:rsidR="0011179A" w:rsidRDefault="00B40F3B" w:rsidP="00B40F3B">
          <w:pPr>
            <w:pStyle w:val="3Char"/>
            <w:numPr>
              <w:ilvl w:val="0"/>
              <w:numId w:val="66"/>
            </w:numPr>
            <w:rPr>
              <w:szCs w:val="21"/>
            </w:rPr>
          </w:pPr>
          <w:r>
            <w:rPr>
              <w:rFonts w:hint="eastAsia"/>
              <w:szCs w:val="21"/>
            </w:rPr>
            <w:t>衍生金融资产</w:t>
          </w:r>
        </w:p>
        <w:sdt>
          <w:sdtPr>
            <w:alias w:val="是否适用：衍生金融资产[双击切换]"/>
            <w:tag w:val="_GBC_d17bfaab262c4a499d0afca62045c5e0"/>
            <w:id w:val="155580077"/>
            <w:lock w:val="sdtContentLocked"/>
            <w:placeholder>
              <w:docPart w:val="GBC22222222222222222222222222222"/>
            </w:placeholder>
          </w:sdtPr>
          <w:sdtEndPr/>
          <w:sdtContent>
            <w:p w14:paraId="20E128B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8E45C15" w14:textId="77777777" w:rsidR="0011179A" w:rsidRDefault="0011179A" w:rsidP="0011179A">
          <w:pPr>
            <w:snapToGrid w:val="0"/>
            <w:spacing w:line="240" w:lineRule="atLeast"/>
            <w:ind w:left="1470" w:rightChars="12" w:right="25" w:hangingChars="700" w:hanging="1470"/>
          </w:pPr>
        </w:p>
        <w:p w14:paraId="6BAD7CC6" w14:textId="77777777" w:rsidR="0011179A" w:rsidRDefault="00726B76" w:rsidP="0011179A">
          <w:pPr>
            <w:snapToGrid w:val="0"/>
            <w:spacing w:line="240" w:lineRule="atLeast"/>
            <w:ind w:left="1470" w:rightChars="12" w:right="25" w:hangingChars="700" w:hanging="1470"/>
          </w:pPr>
        </w:p>
      </w:sdtContent>
    </w:sdt>
    <w:p w14:paraId="7998AE8A" w14:textId="77777777" w:rsidR="0011179A" w:rsidRDefault="00B40F3B" w:rsidP="00B40F3B">
      <w:pPr>
        <w:pStyle w:val="3Char"/>
        <w:numPr>
          <w:ilvl w:val="0"/>
          <w:numId w:val="66"/>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58032241"/>
        <w:lock w:val="sdtLocked"/>
        <w:placeholder>
          <w:docPart w:val="GBC22222222222222222222222222222"/>
        </w:placeholder>
      </w:sdtPr>
      <w:sdtEndPr>
        <w:rPr>
          <w:rFonts w:ascii="Times New Roman" w:hAnsi="Times New Roman" w:hint="default"/>
          <w:szCs w:val="21"/>
        </w:rPr>
      </w:sdtEndPr>
      <w:sdtContent>
        <w:p w14:paraId="716CD2A6" w14:textId="77777777" w:rsidR="0011179A" w:rsidRDefault="00B40F3B" w:rsidP="00B40F3B">
          <w:pPr>
            <w:pStyle w:val="4Char"/>
            <w:numPr>
              <w:ilvl w:val="3"/>
              <w:numId w:val="67"/>
            </w:numPr>
            <w:ind w:left="426" w:hanging="426"/>
          </w:pPr>
          <w:r>
            <w:rPr>
              <w:rFonts w:hint="eastAsia"/>
            </w:rPr>
            <w:t>应收票据分类列示</w:t>
          </w:r>
        </w:p>
        <w:sdt>
          <w:sdtPr>
            <w:alias w:val="是否适用：应收票据分类列示[双击切换]"/>
            <w:tag w:val="_GBC_bdf010020d484a01ae60c52d7465a06a"/>
            <w:id w:val="1884136860"/>
            <w:lock w:val="sdtContentLocked"/>
            <w:placeholder>
              <w:docPart w:val="GBC22222222222222222222222222222"/>
            </w:placeholder>
          </w:sdtPr>
          <w:sdtEndPr/>
          <w:sdtContent>
            <w:p w14:paraId="76DA2782"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A2A9426" w14:textId="77777777" w:rsidR="0011179A" w:rsidRDefault="00B40F3B">
          <w:pPr>
            <w:snapToGrid w:val="0"/>
            <w:spacing w:line="240" w:lineRule="atLeast"/>
            <w:jc w:val="right"/>
          </w:pPr>
          <w:r>
            <w:rPr>
              <w:rFonts w:hint="eastAsia"/>
            </w:rPr>
            <w:t>单位：</w:t>
          </w:r>
          <w:sdt>
            <w:sdtPr>
              <w:rPr>
                <w:rFonts w:hint="eastAsia"/>
              </w:rPr>
              <w:alias w:val="单位：财务附注：应收票据分类"/>
              <w:tag w:val="_GBC_4fa3399364a4449485326bfdb1de5245"/>
              <w:id w:val="-1401203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1698892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9"/>
            <w:gridCol w:w="2860"/>
          </w:tblGrid>
          <w:tr w:rsidR="0011179A" w14:paraId="3CDB7AAC" w14:textId="77777777" w:rsidTr="0011179A">
            <w:trPr>
              <w:cantSplit/>
            </w:trPr>
            <w:sdt>
              <w:sdtPr>
                <w:tag w:val="_PLD_bd44f6beac5e4b8688c30e166c6780c8"/>
                <w:id w:val="1387523239"/>
                <w:lock w:val="sdtLocked"/>
              </w:sdtPr>
              <w:sdtEndPr/>
              <w:sdtContent>
                <w:tc>
                  <w:tcPr>
                    <w:tcW w:w="1651" w:type="pct"/>
                    <w:vAlign w:val="center"/>
                  </w:tcPr>
                  <w:p w14:paraId="3E823B43" w14:textId="77777777" w:rsidR="0011179A" w:rsidRDefault="00B40F3B">
                    <w:pPr>
                      <w:autoSpaceDE w:val="0"/>
                      <w:autoSpaceDN w:val="0"/>
                      <w:adjustRightInd w:val="0"/>
                      <w:snapToGrid w:val="0"/>
                      <w:spacing w:line="240" w:lineRule="atLeast"/>
                      <w:jc w:val="center"/>
                    </w:pPr>
                    <w:r>
                      <w:rPr>
                        <w:rFonts w:hint="eastAsia"/>
                      </w:rPr>
                      <w:t>项目</w:t>
                    </w:r>
                  </w:p>
                </w:tc>
              </w:sdtContent>
            </w:sdt>
            <w:sdt>
              <w:sdtPr>
                <w:tag w:val="_PLD_dea2f5c6a1cb487287096a3435e5e8de"/>
                <w:id w:val="552820149"/>
                <w:lock w:val="sdtLocked"/>
              </w:sdtPr>
              <w:sdtEndPr/>
              <w:sdtContent>
                <w:tc>
                  <w:tcPr>
                    <w:tcW w:w="1728" w:type="pct"/>
                    <w:vAlign w:val="center"/>
                  </w:tcPr>
                  <w:p w14:paraId="252861CB" w14:textId="77777777" w:rsidR="0011179A" w:rsidRDefault="00B40F3B">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884221317"/>
                <w:lock w:val="sdtLocked"/>
              </w:sdtPr>
              <w:sdtEndPr/>
              <w:sdtContent>
                <w:tc>
                  <w:tcPr>
                    <w:tcW w:w="1621" w:type="pct"/>
                    <w:vAlign w:val="center"/>
                  </w:tcPr>
                  <w:p w14:paraId="193C642B" w14:textId="77777777" w:rsidR="0011179A" w:rsidRDefault="00B40F3B">
                    <w:pPr>
                      <w:autoSpaceDE w:val="0"/>
                      <w:autoSpaceDN w:val="0"/>
                      <w:adjustRightInd w:val="0"/>
                      <w:snapToGrid w:val="0"/>
                      <w:spacing w:line="240" w:lineRule="atLeast"/>
                      <w:jc w:val="center"/>
                    </w:pPr>
                    <w:r>
                      <w:rPr>
                        <w:rFonts w:hint="eastAsia"/>
                      </w:rPr>
                      <w:t>期初余额</w:t>
                    </w:r>
                  </w:p>
                </w:tc>
              </w:sdtContent>
            </w:sdt>
          </w:tr>
          <w:tr w:rsidR="0011179A" w14:paraId="300CE5DC" w14:textId="77777777" w:rsidTr="0011179A">
            <w:trPr>
              <w:cantSplit/>
            </w:trPr>
            <w:sdt>
              <w:sdtPr>
                <w:tag w:val="_PLD_6a83fc5bb974487788e5e58a59a3eb5f"/>
                <w:id w:val="-1676881089"/>
                <w:lock w:val="sdtLocked"/>
              </w:sdtPr>
              <w:sdtEndPr/>
              <w:sdtContent>
                <w:tc>
                  <w:tcPr>
                    <w:tcW w:w="1651" w:type="pct"/>
                  </w:tcPr>
                  <w:p w14:paraId="4AFDE30A" w14:textId="77777777" w:rsidR="0011179A" w:rsidRDefault="00B40F3B">
                    <w:pPr>
                      <w:autoSpaceDE w:val="0"/>
                      <w:autoSpaceDN w:val="0"/>
                      <w:adjustRightInd w:val="0"/>
                      <w:snapToGrid w:val="0"/>
                      <w:spacing w:line="240" w:lineRule="atLeast"/>
                    </w:pPr>
                    <w:r>
                      <w:rPr>
                        <w:rFonts w:hint="eastAsia"/>
                      </w:rPr>
                      <w:t>银行承兑票据</w:t>
                    </w:r>
                  </w:p>
                </w:tc>
              </w:sdtContent>
            </w:sdt>
            <w:tc>
              <w:tcPr>
                <w:tcW w:w="1728" w:type="pct"/>
              </w:tcPr>
              <w:p w14:paraId="08FBC636" w14:textId="77777777" w:rsidR="0011179A" w:rsidRDefault="00B40F3B">
                <w:pPr>
                  <w:ind w:right="13"/>
                  <w:jc w:val="right"/>
                </w:pPr>
                <w:r>
                  <w:t>50,112,741.20</w:t>
                </w:r>
              </w:p>
            </w:tc>
            <w:tc>
              <w:tcPr>
                <w:tcW w:w="1621" w:type="pct"/>
              </w:tcPr>
              <w:p w14:paraId="3DEFB559" w14:textId="77777777" w:rsidR="0011179A" w:rsidRDefault="00B40F3B">
                <w:pPr>
                  <w:ind w:right="13"/>
                  <w:jc w:val="right"/>
                </w:pPr>
                <w:r>
                  <w:t>36,847,752.52</w:t>
                </w:r>
              </w:p>
            </w:tc>
          </w:tr>
          <w:tr w:rsidR="0011179A" w14:paraId="02949EA6" w14:textId="77777777" w:rsidTr="0011179A">
            <w:trPr>
              <w:cantSplit/>
            </w:trPr>
            <w:sdt>
              <w:sdtPr>
                <w:tag w:val="_PLD_aad9336fa56348e9b260b413a50411a8"/>
                <w:id w:val="-2145652036"/>
                <w:lock w:val="sdtLocked"/>
              </w:sdtPr>
              <w:sdtEndPr/>
              <w:sdtContent>
                <w:tc>
                  <w:tcPr>
                    <w:tcW w:w="1651" w:type="pct"/>
                  </w:tcPr>
                  <w:p w14:paraId="79DAEA2E" w14:textId="77777777" w:rsidR="0011179A" w:rsidRDefault="00B40F3B">
                    <w:pPr>
                      <w:autoSpaceDE w:val="0"/>
                      <w:autoSpaceDN w:val="0"/>
                      <w:adjustRightInd w:val="0"/>
                      <w:snapToGrid w:val="0"/>
                      <w:spacing w:line="240" w:lineRule="atLeast"/>
                    </w:pPr>
                    <w:r>
                      <w:rPr>
                        <w:rFonts w:hint="eastAsia"/>
                      </w:rPr>
                      <w:t>商业承兑票据</w:t>
                    </w:r>
                  </w:p>
                </w:tc>
              </w:sdtContent>
            </w:sdt>
            <w:tc>
              <w:tcPr>
                <w:tcW w:w="1728" w:type="pct"/>
              </w:tcPr>
              <w:p w14:paraId="5E56EEEE" w14:textId="77777777" w:rsidR="0011179A" w:rsidRDefault="00B40F3B">
                <w:pPr>
                  <w:ind w:right="13"/>
                  <w:jc w:val="right"/>
                </w:pPr>
                <w:r>
                  <w:t>1,075,939.29</w:t>
                </w:r>
              </w:p>
            </w:tc>
            <w:tc>
              <w:tcPr>
                <w:tcW w:w="1621" w:type="pct"/>
              </w:tcPr>
              <w:p w14:paraId="481902FE" w14:textId="77777777" w:rsidR="0011179A" w:rsidRDefault="00B40F3B">
                <w:pPr>
                  <w:ind w:right="13"/>
                  <w:jc w:val="right"/>
                </w:pPr>
                <w:r>
                  <w:t>99,974.84</w:t>
                </w:r>
              </w:p>
            </w:tc>
          </w:tr>
          <w:tr w:rsidR="0011179A" w14:paraId="736B03BB" w14:textId="77777777" w:rsidTr="0011179A">
            <w:trPr>
              <w:cantSplit/>
            </w:trPr>
            <w:sdt>
              <w:sdtPr>
                <w:tag w:val="_PLD_dfdd4d3895f64e489d74e6caea548a3b"/>
                <w:id w:val="-1881158484"/>
                <w:lock w:val="sdtLocked"/>
              </w:sdtPr>
              <w:sdtEndPr/>
              <w:sdtContent>
                <w:tc>
                  <w:tcPr>
                    <w:tcW w:w="1651" w:type="pct"/>
                    <w:vAlign w:val="center"/>
                  </w:tcPr>
                  <w:p w14:paraId="1A96E7A7" w14:textId="77777777" w:rsidR="0011179A" w:rsidRDefault="00B40F3B">
                    <w:pPr>
                      <w:autoSpaceDE w:val="0"/>
                      <w:autoSpaceDN w:val="0"/>
                      <w:adjustRightInd w:val="0"/>
                      <w:snapToGrid w:val="0"/>
                      <w:spacing w:line="240" w:lineRule="atLeast"/>
                      <w:jc w:val="center"/>
                    </w:pPr>
                    <w:r>
                      <w:rPr>
                        <w:rFonts w:hint="eastAsia"/>
                      </w:rPr>
                      <w:t>合计</w:t>
                    </w:r>
                  </w:p>
                </w:tc>
              </w:sdtContent>
            </w:sdt>
            <w:tc>
              <w:tcPr>
                <w:tcW w:w="1728" w:type="pct"/>
              </w:tcPr>
              <w:p w14:paraId="2A419EA1" w14:textId="77777777" w:rsidR="0011179A" w:rsidRDefault="00B40F3B">
                <w:pPr>
                  <w:jc w:val="right"/>
                </w:pPr>
                <w:r>
                  <w:t>51,188,680.49</w:t>
                </w:r>
              </w:p>
            </w:tc>
            <w:tc>
              <w:tcPr>
                <w:tcW w:w="1621" w:type="pct"/>
              </w:tcPr>
              <w:p w14:paraId="326F505E" w14:textId="77777777" w:rsidR="0011179A" w:rsidRDefault="00B40F3B">
                <w:pPr>
                  <w:autoSpaceDE w:val="0"/>
                  <w:autoSpaceDN w:val="0"/>
                  <w:adjustRightInd w:val="0"/>
                  <w:jc w:val="right"/>
                </w:pPr>
                <w:r>
                  <w:t>36,947,727.36</w:t>
                </w:r>
              </w:p>
            </w:tc>
          </w:tr>
        </w:tbl>
        <w:p w14:paraId="6B7B181D" w14:textId="77777777" w:rsidR="0011179A" w:rsidRDefault="00726B76">
          <w:pPr>
            <w:snapToGrid w:val="0"/>
            <w:spacing w:line="240" w:lineRule="atLeast"/>
          </w:pPr>
        </w:p>
      </w:sdtContent>
    </w:sdt>
    <w:sdt>
      <w:sdtPr>
        <w:rPr>
          <w:rFonts w:ascii="宋体" w:eastAsia="宋体" w:hAnsi="宋体" w:cs="宋体"/>
          <w:b w:val="0"/>
          <w:bCs w:val="0"/>
          <w:kern w:val="0"/>
          <w:szCs w:val="24"/>
        </w:rPr>
        <w:alias w:val="模块:期末公司已质押的应收票据"/>
        <w:tag w:val="_SEC_aafb834414ab47688643694210fed9bf"/>
        <w:id w:val="1783304105"/>
        <w:lock w:val="sdtLocked"/>
        <w:placeholder>
          <w:docPart w:val="GBC22222222222222222222222222222"/>
        </w:placeholder>
      </w:sdtPr>
      <w:sdtEndPr>
        <w:rPr>
          <w:rFonts w:ascii="Times New Roman" w:hAnsi="Times New Roman"/>
          <w:szCs w:val="21"/>
        </w:rPr>
      </w:sdtEndPr>
      <w:sdtContent>
        <w:p w14:paraId="6C59020D" w14:textId="77777777" w:rsidR="0011179A" w:rsidRDefault="00B40F3B" w:rsidP="00B40F3B">
          <w:pPr>
            <w:pStyle w:val="4Char"/>
            <w:numPr>
              <w:ilvl w:val="3"/>
              <w:numId w:val="67"/>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813548139"/>
            <w:lock w:val="sdtContentLocked"/>
            <w:placeholder>
              <w:docPart w:val="GBC22222222222222222222222222222"/>
            </w:placeholder>
          </w:sdtPr>
          <w:sdtEndPr/>
          <w:sdtContent>
            <w:p w14:paraId="2DB08DC2"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174565786"/>
        <w:lock w:val="sdtLocked"/>
        <w:placeholder>
          <w:docPart w:val="GBC22222222222222222222222222222"/>
        </w:placeholder>
      </w:sdtPr>
      <w:sdtEndPr>
        <w:rPr>
          <w:rFonts w:ascii="Times New Roman" w:hAnsi="Times New Roman" w:hint="default"/>
          <w:szCs w:val="21"/>
        </w:rPr>
      </w:sdtEndPr>
      <w:sdtContent>
        <w:p w14:paraId="693B07A4" w14:textId="77777777" w:rsidR="0011179A" w:rsidRDefault="00B40F3B" w:rsidP="00B40F3B">
          <w:pPr>
            <w:pStyle w:val="4Char"/>
            <w:numPr>
              <w:ilvl w:val="3"/>
              <w:numId w:val="67"/>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38090445"/>
            <w:lock w:val="sdtContentLocked"/>
            <w:placeholder>
              <w:docPart w:val="GBC22222222222222222222222222222"/>
            </w:placeholder>
          </w:sdtPr>
          <w:sdtEndPr/>
          <w:sdtContent>
            <w:p w14:paraId="18A11950"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754D9C4" w14:textId="77777777" w:rsidR="0011179A" w:rsidRDefault="00B40F3B">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584566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1883976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rsidR="0011179A" w14:paraId="0BE74025" w14:textId="77777777" w:rsidTr="00FD6185">
            <w:sdt>
              <w:sdtPr>
                <w:tag w:val="_PLD_76a87ff67e5b45fd8796a3a35ba8193e"/>
                <w:id w:val="431087658"/>
                <w:lock w:val="sdtLocked"/>
              </w:sdtPr>
              <w:sdtEndPr/>
              <w:sdtContent>
                <w:tc>
                  <w:tcPr>
                    <w:tcW w:w="1590" w:type="pct"/>
                    <w:shd w:val="clear" w:color="auto" w:fill="auto"/>
                    <w:vAlign w:val="center"/>
                  </w:tcPr>
                  <w:p w14:paraId="0D332DE4" w14:textId="77777777" w:rsidR="0011179A" w:rsidRDefault="00B40F3B">
                    <w:pPr>
                      <w:jc w:val="center"/>
                    </w:pPr>
                    <w:r>
                      <w:rPr>
                        <w:rFonts w:hint="eastAsia"/>
                      </w:rPr>
                      <w:t>项目</w:t>
                    </w:r>
                  </w:p>
                </w:tc>
              </w:sdtContent>
            </w:sdt>
            <w:sdt>
              <w:sdtPr>
                <w:tag w:val="_PLD_f9150e3257574b5dab33b7c7a9c74bd0"/>
                <w:id w:val="332265692"/>
                <w:lock w:val="sdtLocked"/>
              </w:sdtPr>
              <w:sdtEndPr/>
              <w:sdtContent>
                <w:tc>
                  <w:tcPr>
                    <w:tcW w:w="1685" w:type="pct"/>
                    <w:shd w:val="clear" w:color="auto" w:fill="auto"/>
                    <w:vAlign w:val="center"/>
                  </w:tcPr>
                  <w:p w14:paraId="7F7436B3" w14:textId="77777777" w:rsidR="0011179A" w:rsidRDefault="00B40F3B">
                    <w:pPr>
                      <w:jc w:val="center"/>
                    </w:pPr>
                    <w:r>
                      <w:rPr>
                        <w:rFonts w:hint="eastAsia"/>
                      </w:rPr>
                      <w:t>期末终止确认金额</w:t>
                    </w:r>
                  </w:p>
                </w:tc>
              </w:sdtContent>
            </w:sdt>
            <w:sdt>
              <w:sdtPr>
                <w:tag w:val="_PLD_4f99e6fe1d4c4c57bab686890f8d0f57"/>
                <w:id w:val="-2083602360"/>
                <w:lock w:val="sdtLocked"/>
              </w:sdtPr>
              <w:sdtEndPr/>
              <w:sdtContent>
                <w:tc>
                  <w:tcPr>
                    <w:tcW w:w="1725" w:type="pct"/>
                    <w:shd w:val="clear" w:color="auto" w:fill="auto"/>
                    <w:vAlign w:val="center"/>
                  </w:tcPr>
                  <w:p w14:paraId="28637E0B" w14:textId="77777777" w:rsidR="0011179A" w:rsidRDefault="00B40F3B">
                    <w:pPr>
                      <w:jc w:val="center"/>
                    </w:pPr>
                    <w:r>
                      <w:rPr>
                        <w:rFonts w:hint="eastAsia"/>
                      </w:rPr>
                      <w:t>期末未终止确认金额</w:t>
                    </w:r>
                  </w:p>
                </w:tc>
              </w:sdtContent>
            </w:sdt>
          </w:tr>
          <w:tr w:rsidR="0011179A" w14:paraId="233D7C5E" w14:textId="77777777" w:rsidTr="00FD6185">
            <w:sdt>
              <w:sdtPr>
                <w:tag w:val="_PLD_53f1796a9bc548c8812eeaf457d14613"/>
                <w:id w:val="-284511140"/>
                <w:lock w:val="sdtLocked"/>
              </w:sdtPr>
              <w:sdtEndPr/>
              <w:sdtContent>
                <w:tc>
                  <w:tcPr>
                    <w:tcW w:w="1590" w:type="pct"/>
                    <w:shd w:val="clear" w:color="auto" w:fill="auto"/>
                  </w:tcPr>
                  <w:p w14:paraId="41947E3E" w14:textId="77777777" w:rsidR="0011179A" w:rsidRDefault="00B40F3B">
                    <w:r>
                      <w:rPr>
                        <w:rFonts w:hint="eastAsia"/>
                      </w:rPr>
                      <w:t>银行承兑票据</w:t>
                    </w:r>
                  </w:p>
                </w:tc>
              </w:sdtContent>
            </w:sdt>
            <w:tc>
              <w:tcPr>
                <w:tcW w:w="1685" w:type="pct"/>
                <w:shd w:val="clear" w:color="auto" w:fill="auto"/>
              </w:tcPr>
              <w:p w14:paraId="78BBF034" w14:textId="77777777" w:rsidR="0011179A" w:rsidRDefault="00B40F3B">
                <w:pPr>
                  <w:jc w:val="right"/>
                </w:pPr>
                <w:r>
                  <w:t>77,654,006.60</w:t>
                </w:r>
              </w:p>
            </w:tc>
            <w:tc>
              <w:tcPr>
                <w:tcW w:w="1725" w:type="pct"/>
                <w:shd w:val="clear" w:color="auto" w:fill="auto"/>
              </w:tcPr>
              <w:p w14:paraId="5CFAF95E" w14:textId="77777777" w:rsidR="0011179A" w:rsidRDefault="0011179A">
                <w:pPr>
                  <w:jc w:val="right"/>
                </w:pPr>
              </w:p>
            </w:tc>
          </w:tr>
          <w:tr w:rsidR="0011179A" w14:paraId="033C0761" w14:textId="77777777" w:rsidTr="00FD6185">
            <w:sdt>
              <w:sdtPr>
                <w:tag w:val="_PLD_5d0c8908e4be41e1bbbc59180ba41ae7"/>
                <w:id w:val="-1986155467"/>
                <w:lock w:val="sdtLocked"/>
              </w:sdtPr>
              <w:sdtEndPr/>
              <w:sdtContent>
                <w:tc>
                  <w:tcPr>
                    <w:tcW w:w="1590" w:type="pct"/>
                    <w:shd w:val="clear" w:color="auto" w:fill="auto"/>
                  </w:tcPr>
                  <w:p w14:paraId="08D8E73C" w14:textId="77777777" w:rsidR="0011179A" w:rsidRDefault="00B40F3B">
                    <w:r>
                      <w:rPr>
                        <w:rFonts w:hint="eastAsia"/>
                      </w:rPr>
                      <w:t>商业承兑票据</w:t>
                    </w:r>
                  </w:p>
                </w:tc>
              </w:sdtContent>
            </w:sdt>
            <w:tc>
              <w:tcPr>
                <w:tcW w:w="1685" w:type="pct"/>
                <w:shd w:val="clear" w:color="auto" w:fill="auto"/>
              </w:tcPr>
              <w:p w14:paraId="042BAE69" w14:textId="77777777" w:rsidR="0011179A" w:rsidRDefault="0011179A">
                <w:pPr>
                  <w:jc w:val="right"/>
                </w:pPr>
              </w:p>
            </w:tc>
            <w:tc>
              <w:tcPr>
                <w:tcW w:w="1725" w:type="pct"/>
                <w:shd w:val="clear" w:color="auto" w:fill="auto"/>
              </w:tcPr>
              <w:p w14:paraId="1ACE9BCF" w14:textId="77777777" w:rsidR="0011179A" w:rsidRDefault="0011179A">
                <w:pPr>
                  <w:jc w:val="right"/>
                </w:pPr>
              </w:p>
            </w:tc>
          </w:tr>
          <w:tr w:rsidR="0011179A" w14:paraId="587C48C2" w14:textId="77777777" w:rsidTr="00FD6185">
            <w:sdt>
              <w:sdtPr>
                <w:tag w:val="_PLD_7ab887bce6974265a559b05b2538e601"/>
                <w:id w:val="-490801818"/>
                <w:lock w:val="sdtLocked"/>
              </w:sdtPr>
              <w:sdtEndPr/>
              <w:sdtContent>
                <w:tc>
                  <w:tcPr>
                    <w:tcW w:w="1590" w:type="pct"/>
                    <w:shd w:val="clear" w:color="auto" w:fill="auto"/>
                    <w:vAlign w:val="center"/>
                  </w:tcPr>
                  <w:p w14:paraId="30F3CA0A" w14:textId="77777777" w:rsidR="0011179A" w:rsidRDefault="00B40F3B">
                    <w:pPr>
                      <w:jc w:val="center"/>
                    </w:pPr>
                    <w:r>
                      <w:rPr>
                        <w:rFonts w:hint="eastAsia"/>
                      </w:rPr>
                      <w:t>合计</w:t>
                    </w:r>
                  </w:p>
                </w:tc>
              </w:sdtContent>
            </w:sdt>
            <w:tc>
              <w:tcPr>
                <w:tcW w:w="1685" w:type="pct"/>
                <w:shd w:val="clear" w:color="auto" w:fill="auto"/>
              </w:tcPr>
              <w:p w14:paraId="139AA526" w14:textId="77777777" w:rsidR="0011179A" w:rsidRDefault="00B40F3B">
                <w:pPr>
                  <w:jc w:val="right"/>
                </w:pPr>
                <w:r>
                  <w:t>77,654,006.60</w:t>
                </w:r>
              </w:p>
            </w:tc>
            <w:tc>
              <w:tcPr>
                <w:tcW w:w="1725" w:type="pct"/>
                <w:shd w:val="clear" w:color="auto" w:fill="auto"/>
              </w:tcPr>
              <w:p w14:paraId="2EBE602C" w14:textId="77777777" w:rsidR="0011179A" w:rsidRDefault="0011179A">
                <w:pPr>
                  <w:jc w:val="right"/>
                </w:pPr>
              </w:p>
            </w:tc>
          </w:tr>
        </w:tbl>
        <w:p w14:paraId="33000CF9" w14:textId="77777777" w:rsidR="0011179A" w:rsidRDefault="00726B76"/>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545126742"/>
        <w:lock w:val="sdtLocked"/>
        <w:placeholder>
          <w:docPart w:val="GBC22222222222222222222222222222"/>
        </w:placeholder>
      </w:sdtPr>
      <w:sdtEndPr>
        <w:rPr>
          <w:rFonts w:asciiTheme="minorHAnsi" w:hAnsiTheme="minorHAnsi" w:cstheme="minorBidi" w:hint="default"/>
          <w:szCs w:val="22"/>
        </w:rPr>
      </w:sdtEndPr>
      <w:sdtContent>
        <w:p w14:paraId="23FE85C6" w14:textId="77777777" w:rsidR="0011179A" w:rsidRDefault="00B40F3B" w:rsidP="00B40F3B">
          <w:pPr>
            <w:pStyle w:val="4Char"/>
            <w:numPr>
              <w:ilvl w:val="3"/>
              <w:numId w:val="67"/>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881550069"/>
            <w:lock w:val="sdtContentLocked"/>
            <w:placeholder>
              <w:docPart w:val="GBC22222222222222222222222222222"/>
            </w:placeholder>
          </w:sdtPr>
          <w:sdtEndPr/>
          <w:sdtContent>
            <w:p w14:paraId="765EC42F" w14:textId="77777777" w:rsidR="0011179A" w:rsidRDefault="00B40F3B" w:rsidP="0011179A">
              <w:pPr>
                <w:rPr>
                  <w:rFonts w:asciiTheme="minorHAnsi" w:hAnsiTheme="minorHAnsi" w:cstheme="minorBidi"/>
                  <w:b/>
                  <w:bCs/>
                  <w:szCs w:val="22"/>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131"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055773413"/>
        <w:lock w:val="sdtLocked"/>
        <w:placeholder>
          <w:docPart w:val="GBC22222222222222222222222222222"/>
        </w:placeholder>
      </w:sdtPr>
      <w:sdtEndPr>
        <w:rPr>
          <w:rFonts w:ascii="Times New Roman" w:hAnsi="Times New Roman"/>
          <w:szCs w:val="21"/>
        </w:rPr>
      </w:sdtEndPr>
      <w:sdtContent>
        <w:p w14:paraId="2C993550" w14:textId="77777777" w:rsidR="0011179A" w:rsidRDefault="00B40F3B" w:rsidP="00B40F3B">
          <w:pPr>
            <w:pStyle w:val="4Char"/>
            <w:numPr>
              <w:ilvl w:val="3"/>
              <w:numId w:val="67"/>
            </w:numPr>
            <w:ind w:left="426" w:hanging="426"/>
          </w:pPr>
          <w:r>
            <w:t>按坏账计提方法分类披露</w:t>
          </w:r>
        </w:p>
        <w:sdt>
          <w:sdtPr>
            <w:alias w:val="是否适用：应收票据按坏账计提方法分类披露[双击切换]"/>
            <w:tag w:val="_GBC_806abc31b942462ba4b46f92c99312a5"/>
            <w:id w:val="-1680575282"/>
            <w:lock w:val="sdtContentLocked"/>
            <w:placeholder>
              <w:docPart w:val="GBC22222222222222222222222222222"/>
            </w:placeholder>
          </w:sdtPr>
          <w:sdtEndPr/>
          <w:sdtContent>
            <w:p w14:paraId="0C9F09D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C4862E7" w14:textId="77777777" w:rsidR="0011179A" w:rsidRDefault="00B40F3B">
          <w:pPr>
            <w:pStyle w:val="aff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6048517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294641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65"/>
            <w:gridCol w:w="1097"/>
            <w:gridCol w:w="557"/>
            <w:gridCol w:w="557"/>
            <w:gridCol w:w="487"/>
            <w:gridCol w:w="1097"/>
            <w:gridCol w:w="1097"/>
            <w:gridCol w:w="557"/>
            <w:gridCol w:w="551"/>
            <w:gridCol w:w="561"/>
            <w:gridCol w:w="1097"/>
          </w:tblGrid>
          <w:tr w:rsidR="0011179A" w14:paraId="1D1B9787" w14:textId="77777777" w:rsidTr="008378FA">
            <w:trPr>
              <w:cantSplit/>
              <w:trHeight w:val="259"/>
            </w:trPr>
            <w:bookmarkStart w:id="132" w:name="_Hlk533511527" w:displacedByCustomXml="next"/>
            <w:sdt>
              <w:sdtPr>
                <w:tag w:val="_PLD_694877484ae448bcbdceead91da15b38"/>
                <w:id w:val="-2058151632"/>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100718CE" w14:textId="77777777" w:rsidR="0011179A" w:rsidRDefault="00B40F3B">
                    <w:pPr>
                      <w:jc w:val="center"/>
                    </w:pPr>
                    <w:r>
                      <w:rPr>
                        <w:rFonts w:hint="eastAsia"/>
                      </w:rPr>
                      <w:t>类别</w:t>
                    </w:r>
                  </w:p>
                </w:tc>
              </w:sdtContent>
            </w:sdt>
            <w:sdt>
              <w:sdtPr>
                <w:tag w:val="_PLD_fafb5208264e4d4bb8e6b267fb648c20"/>
                <w:id w:val="-1787027159"/>
                <w:lock w:val="sdtLocked"/>
              </w:sdtPr>
              <w:sdtEndPr/>
              <w:sdtContent>
                <w:tc>
                  <w:tcPr>
                    <w:tcW w:w="2086" w:type="pct"/>
                    <w:gridSpan w:val="5"/>
                    <w:tcBorders>
                      <w:top w:val="single" w:sz="4" w:space="0" w:color="auto"/>
                      <w:left w:val="single" w:sz="4" w:space="0" w:color="auto"/>
                      <w:right w:val="single" w:sz="4" w:space="0" w:color="auto"/>
                    </w:tcBorders>
                    <w:vAlign w:val="center"/>
                  </w:tcPr>
                  <w:p w14:paraId="7B4F44FD" w14:textId="77777777" w:rsidR="0011179A" w:rsidRDefault="00B40F3B">
                    <w:pPr>
                      <w:autoSpaceDE w:val="0"/>
                      <w:autoSpaceDN w:val="0"/>
                      <w:adjustRightInd w:val="0"/>
                      <w:snapToGrid w:val="0"/>
                      <w:spacing w:line="240" w:lineRule="atLeast"/>
                      <w:jc w:val="center"/>
                    </w:pPr>
                    <w:r>
                      <w:rPr>
                        <w:rFonts w:hint="eastAsia"/>
                      </w:rPr>
                      <w:t>期末余额</w:t>
                    </w:r>
                  </w:p>
                </w:tc>
              </w:sdtContent>
            </w:sdt>
            <w:sdt>
              <w:sdtPr>
                <w:tag w:val="_PLD_8205b68975c546be850548a72e9a6054"/>
                <w:id w:val="2045627056"/>
                <w:lock w:val="sdtLocked"/>
              </w:sdtPr>
              <w:sdtEndPr/>
              <w:sdtContent>
                <w:tc>
                  <w:tcPr>
                    <w:tcW w:w="2138" w:type="pct"/>
                    <w:gridSpan w:val="5"/>
                    <w:tcBorders>
                      <w:top w:val="single" w:sz="4" w:space="0" w:color="auto"/>
                      <w:left w:val="single" w:sz="4" w:space="0" w:color="auto"/>
                      <w:right w:val="single" w:sz="4" w:space="0" w:color="auto"/>
                    </w:tcBorders>
                    <w:vAlign w:val="center"/>
                  </w:tcPr>
                  <w:p w14:paraId="2B1699EB" w14:textId="77777777" w:rsidR="0011179A" w:rsidRDefault="00B40F3B">
                    <w:pPr>
                      <w:autoSpaceDE w:val="0"/>
                      <w:autoSpaceDN w:val="0"/>
                      <w:adjustRightInd w:val="0"/>
                      <w:snapToGrid w:val="0"/>
                      <w:spacing w:line="240" w:lineRule="atLeast"/>
                      <w:jc w:val="center"/>
                    </w:pPr>
                    <w:r>
                      <w:rPr>
                        <w:rFonts w:hint="eastAsia"/>
                      </w:rPr>
                      <w:t>期初余额</w:t>
                    </w:r>
                  </w:p>
                </w:tc>
              </w:sdtContent>
            </w:sdt>
          </w:tr>
          <w:tr w:rsidR="0011179A" w14:paraId="48A04B3D" w14:textId="77777777" w:rsidTr="008378FA">
            <w:trPr>
              <w:cantSplit/>
              <w:trHeight w:val="227"/>
            </w:trPr>
            <w:tc>
              <w:tcPr>
                <w:tcW w:w="776" w:type="pct"/>
                <w:vMerge/>
                <w:tcBorders>
                  <w:left w:val="single" w:sz="4" w:space="0" w:color="auto"/>
                  <w:right w:val="single" w:sz="4" w:space="0" w:color="auto"/>
                </w:tcBorders>
                <w:vAlign w:val="center"/>
              </w:tcPr>
              <w:p w14:paraId="4690D0A3" w14:textId="77777777" w:rsidR="0011179A" w:rsidRDefault="0011179A"/>
            </w:tc>
            <w:sdt>
              <w:sdtPr>
                <w:tag w:val="_PLD_7056cf81ea5945de8de7b1a9d0e25fd7"/>
                <w:id w:val="988591283"/>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3CA0D8B4" w14:textId="77777777" w:rsidR="0011179A" w:rsidRDefault="00B40F3B">
                    <w:pPr>
                      <w:jc w:val="center"/>
                    </w:pPr>
                    <w:r>
                      <w:rPr>
                        <w:rFonts w:hint="eastAsia"/>
                      </w:rPr>
                      <w:t>账面余额</w:t>
                    </w:r>
                  </w:p>
                </w:tc>
              </w:sdtContent>
            </w:sdt>
            <w:sdt>
              <w:sdtPr>
                <w:tag w:val="_PLD_34f16de3fbfe4d57907bcde799e70cf5"/>
                <w:id w:val="-1617745780"/>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01A642EB" w14:textId="77777777" w:rsidR="0011179A" w:rsidRDefault="00B40F3B">
                    <w:pPr>
                      <w:jc w:val="center"/>
                    </w:pPr>
                    <w:r>
                      <w:rPr>
                        <w:rFonts w:hint="eastAsia"/>
                      </w:rPr>
                      <w:t>坏账准备</w:t>
                    </w:r>
                  </w:p>
                </w:tc>
              </w:sdtContent>
            </w:sdt>
            <w:sdt>
              <w:sdtPr>
                <w:tag w:val="_PLD_cd77106f5f004386a9ab2d4ac038ed51"/>
                <w:id w:val="-760226860"/>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6261D675" w14:textId="77777777" w:rsidR="0011179A" w:rsidRDefault="00B40F3B">
                    <w:pPr>
                      <w:jc w:val="center"/>
                    </w:pPr>
                    <w:r>
                      <w:rPr>
                        <w:rFonts w:hint="eastAsia"/>
                      </w:rPr>
                      <w:t>账面</w:t>
                    </w:r>
                  </w:p>
                  <w:p w14:paraId="5E6D4356" w14:textId="77777777" w:rsidR="0011179A" w:rsidRDefault="00B40F3B">
                    <w:pPr>
                      <w:jc w:val="center"/>
                    </w:pPr>
                    <w:r>
                      <w:rPr>
                        <w:rFonts w:hint="eastAsia"/>
                      </w:rPr>
                      <w:t>价值</w:t>
                    </w:r>
                  </w:p>
                </w:tc>
              </w:sdtContent>
            </w:sdt>
            <w:sdt>
              <w:sdtPr>
                <w:tag w:val="_PLD_f426e0de2bf0466d9f5f3a3cac025942"/>
                <w:id w:val="-1166931313"/>
                <w:lock w:val="sdtLocked"/>
              </w:sdtPr>
              <w:sdtEndPr/>
              <w:sdtContent>
                <w:tc>
                  <w:tcPr>
                    <w:tcW w:w="861" w:type="pct"/>
                    <w:gridSpan w:val="2"/>
                    <w:tcBorders>
                      <w:top w:val="single" w:sz="4" w:space="0" w:color="auto"/>
                      <w:left w:val="single" w:sz="4" w:space="0" w:color="auto"/>
                      <w:right w:val="single" w:sz="4" w:space="0" w:color="auto"/>
                    </w:tcBorders>
                    <w:vAlign w:val="center"/>
                  </w:tcPr>
                  <w:p w14:paraId="20BD10B6" w14:textId="77777777" w:rsidR="0011179A" w:rsidRDefault="00B40F3B">
                    <w:pPr>
                      <w:jc w:val="center"/>
                    </w:pPr>
                    <w:r>
                      <w:rPr>
                        <w:rFonts w:hint="eastAsia"/>
                      </w:rPr>
                      <w:t>账面余额</w:t>
                    </w:r>
                  </w:p>
                </w:tc>
              </w:sdtContent>
            </w:sdt>
            <w:sdt>
              <w:sdtPr>
                <w:tag w:val="_PLD_42ed37b6856f4ff3b7f03ee8855d758a"/>
                <w:id w:val="1777057527"/>
                <w:lock w:val="sdtLocked"/>
              </w:sdtPr>
              <w:sdtEndPr/>
              <w:sdtContent>
                <w:tc>
                  <w:tcPr>
                    <w:tcW w:w="866" w:type="pct"/>
                    <w:gridSpan w:val="2"/>
                    <w:tcBorders>
                      <w:top w:val="single" w:sz="4" w:space="0" w:color="auto"/>
                      <w:left w:val="single" w:sz="4" w:space="0" w:color="auto"/>
                      <w:right w:val="single" w:sz="4" w:space="0" w:color="auto"/>
                    </w:tcBorders>
                    <w:vAlign w:val="center"/>
                  </w:tcPr>
                  <w:p w14:paraId="1036E120" w14:textId="77777777" w:rsidR="0011179A" w:rsidRDefault="00B40F3B">
                    <w:pPr>
                      <w:jc w:val="center"/>
                    </w:pPr>
                    <w:r>
                      <w:rPr>
                        <w:rFonts w:hint="eastAsia"/>
                      </w:rPr>
                      <w:t>坏账准备</w:t>
                    </w:r>
                  </w:p>
                </w:tc>
              </w:sdtContent>
            </w:sdt>
            <w:sdt>
              <w:sdtPr>
                <w:tag w:val="_PLD_f82bf84717ad44b1847dfdc19cbcf7f8"/>
                <w:id w:val="1962154663"/>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24673549" w14:textId="77777777" w:rsidR="0011179A" w:rsidRDefault="00B40F3B">
                    <w:pPr>
                      <w:jc w:val="center"/>
                    </w:pPr>
                    <w:r>
                      <w:rPr>
                        <w:rFonts w:hint="eastAsia"/>
                      </w:rPr>
                      <w:t>账面</w:t>
                    </w:r>
                  </w:p>
                  <w:p w14:paraId="2673EEE3" w14:textId="77777777" w:rsidR="0011179A" w:rsidRDefault="00B40F3B">
                    <w:pPr>
                      <w:jc w:val="center"/>
                    </w:pPr>
                    <w:r>
                      <w:rPr>
                        <w:rFonts w:hint="eastAsia"/>
                      </w:rPr>
                      <w:t>价值</w:t>
                    </w:r>
                  </w:p>
                </w:tc>
              </w:sdtContent>
            </w:sdt>
          </w:tr>
          <w:tr w:rsidR="0011179A" w14:paraId="35A0A3AA" w14:textId="77777777" w:rsidTr="008378FA">
            <w:trPr>
              <w:cantSplit/>
              <w:trHeight w:val="375"/>
            </w:trPr>
            <w:tc>
              <w:tcPr>
                <w:tcW w:w="776" w:type="pct"/>
                <w:vMerge/>
                <w:tcBorders>
                  <w:left w:val="single" w:sz="4" w:space="0" w:color="auto"/>
                  <w:bottom w:val="single" w:sz="4" w:space="0" w:color="auto"/>
                  <w:right w:val="single" w:sz="4" w:space="0" w:color="auto"/>
                </w:tcBorders>
                <w:vAlign w:val="center"/>
              </w:tcPr>
              <w:p w14:paraId="487335A8" w14:textId="77777777" w:rsidR="0011179A" w:rsidRDefault="0011179A"/>
            </w:tc>
            <w:sdt>
              <w:sdtPr>
                <w:tag w:val="_PLD_aa10a65b20404088a51399b13bc1f8a5"/>
                <w:id w:val="-712959976"/>
                <w:lock w:val="sdtLocked"/>
              </w:sdtPr>
              <w:sdtEndPr/>
              <w:sdtContent>
                <w:tc>
                  <w:tcPr>
                    <w:tcW w:w="420" w:type="pct"/>
                    <w:tcBorders>
                      <w:left w:val="single" w:sz="4" w:space="0" w:color="auto"/>
                      <w:bottom w:val="single" w:sz="4" w:space="0" w:color="auto"/>
                      <w:right w:val="single" w:sz="4" w:space="0" w:color="auto"/>
                    </w:tcBorders>
                    <w:vAlign w:val="center"/>
                  </w:tcPr>
                  <w:p w14:paraId="06DE4759" w14:textId="77777777" w:rsidR="0011179A" w:rsidRDefault="00B40F3B">
                    <w:pPr>
                      <w:jc w:val="center"/>
                    </w:pPr>
                    <w:r>
                      <w:rPr>
                        <w:rFonts w:hint="eastAsia"/>
                      </w:rPr>
                      <w:t>金额</w:t>
                    </w:r>
                  </w:p>
                </w:tc>
              </w:sdtContent>
            </w:sdt>
            <w:sdt>
              <w:sdtPr>
                <w:tag w:val="_PLD_5ca29603eb73434e9c2b6a938262bcf4"/>
                <w:id w:val="-1697922022"/>
                <w:lock w:val="sdtLocked"/>
              </w:sdtPr>
              <w:sdtEndPr/>
              <w:sdtContent>
                <w:tc>
                  <w:tcPr>
                    <w:tcW w:w="415" w:type="pct"/>
                    <w:tcBorders>
                      <w:left w:val="single" w:sz="4" w:space="0" w:color="auto"/>
                      <w:bottom w:val="single" w:sz="4" w:space="0" w:color="auto"/>
                      <w:right w:val="single" w:sz="4" w:space="0" w:color="auto"/>
                    </w:tcBorders>
                    <w:vAlign w:val="center"/>
                  </w:tcPr>
                  <w:p w14:paraId="1863E897" w14:textId="77777777" w:rsidR="0011179A" w:rsidRDefault="00B40F3B">
                    <w:pPr>
                      <w:jc w:val="center"/>
                    </w:pPr>
                    <w:r>
                      <w:rPr>
                        <w:rFonts w:hint="eastAsia"/>
                      </w:rPr>
                      <w:t>比例</w:t>
                    </w:r>
                    <w:r>
                      <w:t>(%)</w:t>
                    </w:r>
                  </w:p>
                </w:tc>
              </w:sdtContent>
            </w:sdt>
            <w:sdt>
              <w:sdtPr>
                <w:tag w:val="_PLD_6964d79d10954e17b7bb61b577242def"/>
                <w:id w:val="1843427601"/>
                <w:lock w:val="sdtLocked"/>
              </w:sdtPr>
              <w:sdtEndPr/>
              <w:sdtContent>
                <w:tc>
                  <w:tcPr>
                    <w:tcW w:w="413" w:type="pct"/>
                    <w:tcBorders>
                      <w:left w:val="single" w:sz="4" w:space="0" w:color="auto"/>
                      <w:bottom w:val="single" w:sz="4" w:space="0" w:color="auto"/>
                      <w:right w:val="single" w:sz="4" w:space="0" w:color="auto"/>
                    </w:tcBorders>
                    <w:vAlign w:val="center"/>
                  </w:tcPr>
                  <w:p w14:paraId="4BDEB8BB" w14:textId="77777777" w:rsidR="0011179A" w:rsidRDefault="00B40F3B">
                    <w:pPr>
                      <w:jc w:val="center"/>
                    </w:pPr>
                    <w:r>
                      <w:rPr>
                        <w:rFonts w:hint="eastAsia"/>
                      </w:rPr>
                      <w:t>金额</w:t>
                    </w:r>
                  </w:p>
                </w:tc>
              </w:sdtContent>
            </w:sdt>
            <w:sdt>
              <w:sdtPr>
                <w:tag w:val="_PLD_3b8eaa1922a244bea17eec1b5b1e71f7"/>
                <w:id w:val="-742723908"/>
                <w:lock w:val="sdtLocked"/>
              </w:sdtPr>
              <w:sdtEndPr/>
              <w:sdtContent>
                <w:tc>
                  <w:tcPr>
                    <w:tcW w:w="425" w:type="pct"/>
                    <w:tcBorders>
                      <w:left w:val="single" w:sz="4" w:space="0" w:color="auto"/>
                      <w:bottom w:val="single" w:sz="4" w:space="0" w:color="auto"/>
                      <w:right w:val="single" w:sz="4" w:space="0" w:color="auto"/>
                    </w:tcBorders>
                    <w:vAlign w:val="center"/>
                  </w:tcPr>
                  <w:p w14:paraId="3A61A989" w14:textId="77777777" w:rsidR="0011179A" w:rsidRDefault="00B40F3B">
                    <w:pPr>
                      <w:jc w:val="center"/>
                    </w:pPr>
                    <w:r>
                      <w:rPr>
                        <w:rFonts w:hint="eastAsia"/>
                      </w:rPr>
                      <w:t>计提比例</w:t>
                    </w:r>
                    <w:r>
                      <w:t>(%)</w:t>
                    </w:r>
                  </w:p>
                </w:tc>
              </w:sdtContent>
            </w:sdt>
            <w:tc>
              <w:tcPr>
                <w:tcW w:w="413" w:type="pct"/>
                <w:vMerge/>
                <w:tcBorders>
                  <w:left w:val="single" w:sz="4" w:space="0" w:color="auto"/>
                  <w:bottom w:val="single" w:sz="4" w:space="0" w:color="auto"/>
                  <w:right w:val="single" w:sz="4" w:space="0" w:color="auto"/>
                </w:tcBorders>
                <w:vAlign w:val="center"/>
              </w:tcPr>
              <w:p w14:paraId="4FB1D12C" w14:textId="77777777" w:rsidR="0011179A" w:rsidRDefault="0011179A">
                <w:pPr>
                  <w:jc w:val="center"/>
                </w:pPr>
              </w:p>
            </w:tc>
            <w:sdt>
              <w:sdtPr>
                <w:tag w:val="_PLD_2643b99ff0364343807a178f0f8dd5da"/>
                <w:id w:val="171850415"/>
                <w:lock w:val="sdtLocked"/>
              </w:sdtPr>
              <w:sdtEndPr/>
              <w:sdtContent>
                <w:tc>
                  <w:tcPr>
                    <w:tcW w:w="436" w:type="pct"/>
                    <w:tcBorders>
                      <w:left w:val="single" w:sz="4" w:space="0" w:color="auto"/>
                      <w:bottom w:val="single" w:sz="4" w:space="0" w:color="auto"/>
                      <w:right w:val="single" w:sz="4" w:space="0" w:color="auto"/>
                    </w:tcBorders>
                    <w:vAlign w:val="center"/>
                  </w:tcPr>
                  <w:p w14:paraId="73B26E1B" w14:textId="77777777" w:rsidR="0011179A" w:rsidRDefault="00B40F3B">
                    <w:pPr>
                      <w:jc w:val="center"/>
                    </w:pPr>
                    <w:r>
                      <w:rPr>
                        <w:rFonts w:hint="eastAsia"/>
                      </w:rPr>
                      <w:t>金额</w:t>
                    </w:r>
                  </w:p>
                </w:tc>
              </w:sdtContent>
            </w:sdt>
            <w:sdt>
              <w:sdtPr>
                <w:tag w:val="_PLD_889230571c2941e88f231f43b4b8a99e"/>
                <w:id w:val="-1672566192"/>
                <w:lock w:val="sdtLocked"/>
              </w:sdtPr>
              <w:sdtEndPr/>
              <w:sdtContent>
                <w:tc>
                  <w:tcPr>
                    <w:tcW w:w="425" w:type="pct"/>
                    <w:tcBorders>
                      <w:left w:val="single" w:sz="4" w:space="0" w:color="auto"/>
                      <w:bottom w:val="single" w:sz="4" w:space="0" w:color="auto"/>
                      <w:right w:val="single" w:sz="4" w:space="0" w:color="auto"/>
                    </w:tcBorders>
                    <w:vAlign w:val="center"/>
                  </w:tcPr>
                  <w:p w14:paraId="1F36FBF2" w14:textId="77777777" w:rsidR="0011179A" w:rsidRDefault="00B40F3B">
                    <w:pPr>
                      <w:jc w:val="center"/>
                    </w:pPr>
                    <w:r>
                      <w:rPr>
                        <w:rFonts w:hint="eastAsia"/>
                      </w:rPr>
                      <w:t>比例</w:t>
                    </w:r>
                    <w:r>
                      <w:t>(%)</w:t>
                    </w:r>
                  </w:p>
                </w:tc>
              </w:sdtContent>
            </w:sdt>
            <w:sdt>
              <w:sdtPr>
                <w:tag w:val="_PLD_e1c946a6d26548c493697d23050b8325"/>
                <w:id w:val="649332143"/>
                <w:lock w:val="sdtLocked"/>
              </w:sdtPr>
              <w:sdtEndPr/>
              <w:sdtContent>
                <w:tc>
                  <w:tcPr>
                    <w:tcW w:w="433" w:type="pct"/>
                    <w:tcBorders>
                      <w:left w:val="single" w:sz="4" w:space="0" w:color="auto"/>
                      <w:bottom w:val="single" w:sz="4" w:space="0" w:color="auto"/>
                      <w:right w:val="single" w:sz="4" w:space="0" w:color="auto"/>
                    </w:tcBorders>
                    <w:vAlign w:val="center"/>
                  </w:tcPr>
                  <w:p w14:paraId="1B6C2964" w14:textId="77777777" w:rsidR="0011179A" w:rsidRDefault="00B40F3B">
                    <w:pPr>
                      <w:jc w:val="center"/>
                    </w:pPr>
                    <w:r>
                      <w:rPr>
                        <w:rFonts w:hint="eastAsia"/>
                      </w:rPr>
                      <w:t>金额</w:t>
                    </w:r>
                  </w:p>
                </w:tc>
              </w:sdtContent>
            </w:sdt>
            <w:sdt>
              <w:sdtPr>
                <w:tag w:val="_PLD_8bfda0f6261147ccb519211fb86f82f6"/>
                <w:id w:val="1429085694"/>
                <w:lock w:val="sdtLocked"/>
              </w:sdtPr>
              <w:sdtEndPr/>
              <w:sdtContent>
                <w:tc>
                  <w:tcPr>
                    <w:tcW w:w="433" w:type="pct"/>
                    <w:tcBorders>
                      <w:left w:val="single" w:sz="4" w:space="0" w:color="auto"/>
                      <w:bottom w:val="single" w:sz="4" w:space="0" w:color="auto"/>
                      <w:right w:val="single" w:sz="4" w:space="0" w:color="auto"/>
                    </w:tcBorders>
                    <w:vAlign w:val="center"/>
                  </w:tcPr>
                  <w:p w14:paraId="1F7C96D4" w14:textId="77777777" w:rsidR="0011179A" w:rsidRDefault="00B40F3B">
                    <w:pPr>
                      <w:jc w:val="center"/>
                    </w:pPr>
                    <w:r>
                      <w:rPr>
                        <w:rFonts w:hint="eastAsia"/>
                      </w:rPr>
                      <w:t>计提比例</w:t>
                    </w:r>
                    <w:r>
                      <w:t>(%)</w:t>
                    </w:r>
                  </w:p>
                </w:tc>
              </w:sdtContent>
            </w:sdt>
            <w:tc>
              <w:tcPr>
                <w:tcW w:w="411" w:type="pct"/>
                <w:vMerge/>
                <w:tcBorders>
                  <w:left w:val="single" w:sz="4" w:space="0" w:color="auto"/>
                  <w:bottom w:val="single" w:sz="4" w:space="0" w:color="auto"/>
                  <w:right w:val="single" w:sz="4" w:space="0" w:color="auto"/>
                </w:tcBorders>
              </w:tcPr>
              <w:p w14:paraId="09B31105" w14:textId="77777777" w:rsidR="0011179A" w:rsidRDefault="0011179A">
                <w:pPr>
                  <w:jc w:val="center"/>
                </w:pPr>
              </w:p>
            </w:tc>
          </w:tr>
          <w:tr w:rsidR="0011179A" w14:paraId="0D34CADF" w14:textId="77777777" w:rsidTr="00BA5E98">
            <w:trPr>
              <w:cantSplit/>
            </w:trPr>
            <w:sdt>
              <w:sdtPr>
                <w:tag w:val="_PLD_f5bc7376d61c41ae953f5bbba9862828"/>
                <w:id w:val="-694462102"/>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6EB38919" w14:textId="77777777" w:rsidR="0011179A" w:rsidRDefault="00B40F3B">
                    <w:r>
                      <w:rPr>
                        <w:rFonts w:hint="eastAsia"/>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789F63D6" w14:textId="77777777" w:rsidR="0011179A" w:rsidRDefault="0011179A">
                <w:pPr>
                  <w:jc w:val="right"/>
                </w:pPr>
              </w:p>
            </w:tc>
            <w:tc>
              <w:tcPr>
                <w:tcW w:w="415" w:type="pct"/>
                <w:tcBorders>
                  <w:top w:val="single" w:sz="4" w:space="0" w:color="auto"/>
                  <w:left w:val="single" w:sz="4" w:space="0" w:color="auto"/>
                  <w:bottom w:val="single" w:sz="4" w:space="0" w:color="auto"/>
                  <w:right w:val="single" w:sz="4" w:space="0" w:color="auto"/>
                </w:tcBorders>
              </w:tcPr>
              <w:p w14:paraId="15C60E58" w14:textId="77777777" w:rsidR="0011179A" w:rsidRDefault="0011179A">
                <w:pPr>
                  <w:jc w:val="right"/>
                </w:pPr>
              </w:p>
            </w:tc>
            <w:tc>
              <w:tcPr>
                <w:tcW w:w="413" w:type="pct"/>
                <w:tcBorders>
                  <w:top w:val="single" w:sz="4" w:space="0" w:color="auto"/>
                  <w:left w:val="single" w:sz="4" w:space="0" w:color="auto"/>
                  <w:bottom w:val="single" w:sz="4" w:space="0" w:color="auto"/>
                  <w:right w:val="single" w:sz="4" w:space="0" w:color="auto"/>
                </w:tcBorders>
              </w:tcPr>
              <w:p w14:paraId="6A20F459" w14:textId="77777777" w:rsidR="0011179A" w:rsidRDefault="0011179A"/>
            </w:tc>
            <w:tc>
              <w:tcPr>
                <w:tcW w:w="425" w:type="pct"/>
                <w:tcBorders>
                  <w:top w:val="single" w:sz="4" w:space="0" w:color="auto"/>
                  <w:left w:val="single" w:sz="4" w:space="0" w:color="auto"/>
                  <w:bottom w:val="single" w:sz="4" w:space="0" w:color="auto"/>
                  <w:right w:val="single" w:sz="4" w:space="0" w:color="auto"/>
                </w:tcBorders>
              </w:tcPr>
              <w:p w14:paraId="0D4AE4E2" w14:textId="77777777" w:rsidR="0011179A" w:rsidRDefault="0011179A">
                <w:pPr>
                  <w:jc w:val="right"/>
                </w:pPr>
              </w:p>
            </w:tc>
            <w:tc>
              <w:tcPr>
                <w:tcW w:w="413" w:type="pct"/>
                <w:tcBorders>
                  <w:top w:val="single" w:sz="4" w:space="0" w:color="auto"/>
                  <w:left w:val="single" w:sz="4" w:space="0" w:color="auto"/>
                  <w:bottom w:val="single" w:sz="4" w:space="0" w:color="auto"/>
                  <w:right w:val="single" w:sz="4" w:space="0" w:color="auto"/>
                </w:tcBorders>
              </w:tcPr>
              <w:p w14:paraId="0D3B70D2" w14:textId="77777777" w:rsidR="0011179A" w:rsidRDefault="0011179A">
                <w:pPr>
                  <w:jc w:val="right"/>
                </w:pPr>
              </w:p>
            </w:tc>
            <w:tc>
              <w:tcPr>
                <w:tcW w:w="436" w:type="pct"/>
                <w:tcBorders>
                  <w:top w:val="single" w:sz="4" w:space="0" w:color="auto"/>
                  <w:left w:val="single" w:sz="4" w:space="0" w:color="auto"/>
                  <w:bottom w:val="single" w:sz="4" w:space="0" w:color="auto"/>
                  <w:right w:val="single" w:sz="4" w:space="0" w:color="auto"/>
                </w:tcBorders>
              </w:tcPr>
              <w:p w14:paraId="3C63DD0A" w14:textId="77777777" w:rsidR="0011179A" w:rsidRDefault="0011179A">
                <w:pPr>
                  <w:jc w:val="right"/>
                </w:pPr>
              </w:p>
            </w:tc>
            <w:tc>
              <w:tcPr>
                <w:tcW w:w="425" w:type="pct"/>
                <w:tcBorders>
                  <w:top w:val="single" w:sz="4" w:space="0" w:color="auto"/>
                  <w:left w:val="single" w:sz="4" w:space="0" w:color="auto"/>
                  <w:bottom w:val="single" w:sz="4" w:space="0" w:color="auto"/>
                  <w:right w:val="single" w:sz="4" w:space="0" w:color="auto"/>
                </w:tcBorders>
              </w:tcPr>
              <w:p w14:paraId="5E239DAD" w14:textId="77777777" w:rsidR="0011179A" w:rsidRDefault="0011179A">
                <w:pPr>
                  <w:jc w:val="right"/>
                </w:pPr>
              </w:p>
            </w:tc>
            <w:tc>
              <w:tcPr>
                <w:tcW w:w="433" w:type="pct"/>
                <w:tcBorders>
                  <w:top w:val="single" w:sz="4" w:space="0" w:color="auto"/>
                  <w:left w:val="single" w:sz="4" w:space="0" w:color="auto"/>
                  <w:bottom w:val="single" w:sz="4" w:space="0" w:color="auto"/>
                  <w:right w:val="single" w:sz="4" w:space="0" w:color="auto"/>
                </w:tcBorders>
              </w:tcPr>
              <w:p w14:paraId="1764D5E9" w14:textId="77777777" w:rsidR="0011179A" w:rsidRDefault="0011179A">
                <w:pPr>
                  <w:jc w:val="right"/>
                </w:pPr>
              </w:p>
            </w:tc>
            <w:tc>
              <w:tcPr>
                <w:tcW w:w="433" w:type="pct"/>
                <w:tcBorders>
                  <w:top w:val="single" w:sz="4" w:space="0" w:color="auto"/>
                  <w:left w:val="single" w:sz="4" w:space="0" w:color="auto"/>
                  <w:bottom w:val="single" w:sz="4" w:space="0" w:color="auto"/>
                  <w:right w:val="single" w:sz="4" w:space="0" w:color="auto"/>
                </w:tcBorders>
              </w:tcPr>
              <w:p w14:paraId="126EF9E1" w14:textId="77777777" w:rsidR="0011179A" w:rsidRDefault="0011179A">
                <w:pPr>
                  <w:jc w:val="right"/>
                </w:pPr>
              </w:p>
            </w:tc>
            <w:tc>
              <w:tcPr>
                <w:tcW w:w="411" w:type="pct"/>
                <w:tcBorders>
                  <w:top w:val="single" w:sz="4" w:space="0" w:color="auto"/>
                  <w:left w:val="single" w:sz="4" w:space="0" w:color="auto"/>
                  <w:bottom w:val="single" w:sz="4" w:space="0" w:color="auto"/>
                  <w:right w:val="single" w:sz="4" w:space="0" w:color="auto"/>
                </w:tcBorders>
              </w:tcPr>
              <w:p w14:paraId="4674E2FC" w14:textId="77777777" w:rsidR="0011179A" w:rsidRDefault="0011179A">
                <w:pPr>
                  <w:jc w:val="right"/>
                </w:pPr>
              </w:p>
            </w:tc>
          </w:tr>
          <w:tr w:rsidR="0011179A" w14:paraId="644B5A14" w14:textId="77777777" w:rsidTr="00C60A3B">
            <w:trPr>
              <w:cantSplit/>
            </w:trPr>
            <w:sdt>
              <w:sdtPr>
                <w:tag w:val="_PLD_74f5e96c8c064b15ab63806be212914a"/>
                <w:id w:val="2143695408"/>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3D578103" w14:textId="77777777" w:rsidR="0011179A" w:rsidRDefault="00B40F3B">
                    <w:r>
                      <w:rPr>
                        <w:rFonts w:hint="eastAsia"/>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60FD2C2D" w14:textId="77777777" w:rsidR="0011179A" w:rsidRPr="00C60A3B" w:rsidRDefault="00B40F3B" w:rsidP="00C60A3B">
                <w:pPr>
                  <w:jc w:val="right"/>
                  <w:rPr>
                    <w:sz w:val="18"/>
                    <w:szCs w:val="18"/>
                  </w:rPr>
                </w:pPr>
                <w:r w:rsidRPr="00C60A3B">
                  <w:rPr>
                    <w:sz w:val="18"/>
                    <w:szCs w:val="18"/>
                  </w:rPr>
                  <w:t>51,188,951.31</w:t>
                </w:r>
              </w:p>
            </w:tc>
            <w:tc>
              <w:tcPr>
                <w:tcW w:w="415" w:type="pct"/>
                <w:tcBorders>
                  <w:top w:val="single" w:sz="4" w:space="0" w:color="auto"/>
                  <w:left w:val="single" w:sz="4" w:space="0" w:color="auto"/>
                  <w:bottom w:val="single" w:sz="4" w:space="0" w:color="auto"/>
                  <w:right w:val="single" w:sz="4" w:space="0" w:color="auto"/>
                </w:tcBorders>
                <w:vAlign w:val="center"/>
              </w:tcPr>
              <w:p w14:paraId="6B949D40" w14:textId="77777777" w:rsidR="0011179A" w:rsidRPr="00C60A3B" w:rsidRDefault="00B40F3B" w:rsidP="00C60A3B">
                <w:pPr>
                  <w:jc w:val="right"/>
                  <w:rPr>
                    <w:sz w:val="18"/>
                    <w:szCs w:val="18"/>
                  </w:rPr>
                </w:pPr>
                <w:r w:rsidRPr="00C60A3B">
                  <w:rPr>
                    <w:rFonts w:hint="eastAsia"/>
                    <w:sz w:val="18"/>
                    <w:szCs w:val="18"/>
                  </w:rPr>
                  <w:t>100.00</w:t>
                </w:r>
              </w:p>
            </w:tc>
            <w:tc>
              <w:tcPr>
                <w:tcW w:w="413" w:type="pct"/>
                <w:tcBorders>
                  <w:top w:val="single" w:sz="4" w:space="0" w:color="auto"/>
                  <w:left w:val="single" w:sz="4" w:space="0" w:color="auto"/>
                  <w:bottom w:val="single" w:sz="4" w:space="0" w:color="auto"/>
                  <w:right w:val="single" w:sz="4" w:space="0" w:color="auto"/>
                </w:tcBorders>
                <w:vAlign w:val="center"/>
              </w:tcPr>
              <w:p w14:paraId="3F619776" w14:textId="77777777" w:rsidR="0011179A" w:rsidRPr="00C60A3B" w:rsidRDefault="00B40F3B" w:rsidP="00C60A3B">
                <w:pPr>
                  <w:jc w:val="right"/>
                  <w:rPr>
                    <w:sz w:val="18"/>
                    <w:szCs w:val="18"/>
                  </w:rPr>
                </w:pPr>
                <w:r w:rsidRPr="00C60A3B">
                  <w:rPr>
                    <w:rFonts w:hint="eastAsia"/>
                    <w:sz w:val="18"/>
                    <w:szCs w:val="18"/>
                  </w:rPr>
                  <w:t>270.82</w:t>
                </w:r>
              </w:p>
            </w:tc>
            <w:tc>
              <w:tcPr>
                <w:tcW w:w="425" w:type="pct"/>
                <w:tcBorders>
                  <w:top w:val="single" w:sz="4" w:space="0" w:color="auto"/>
                  <w:left w:val="single" w:sz="4" w:space="0" w:color="auto"/>
                  <w:bottom w:val="single" w:sz="4" w:space="0" w:color="auto"/>
                  <w:right w:val="single" w:sz="4" w:space="0" w:color="auto"/>
                </w:tcBorders>
                <w:vAlign w:val="center"/>
              </w:tcPr>
              <w:p w14:paraId="1DFC6369" w14:textId="77777777" w:rsidR="0011179A" w:rsidRPr="00C60A3B" w:rsidRDefault="00B40F3B" w:rsidP="00C60A3B">
                <w:pPr>
                  <w:jc w:val="right"/>
                  <w:rPr>
                    <w:sz w:val="18"/>
                    <w:szCs w:val="18"/>
                  </w:rPr>
                </w:pPr>
                <w:r w:rsidRPr="00C60A3B">
                  <w:rPr>
                    <w:rFonts w:hint="eastAsia"/>
                    <w:sz w:val="18"/>
                    <w:szCs w:val="18"/>
                  </w:rPr>
                  <w:t>0.00</w:t>
                </w:r>
              </w:p>
            </w:tc>
            <w:tc>
              <w:tcPr>
                <w:tcW w:w="413" w:type="pct"/>
                <w:tcBorders>
                  <w:top w:val="single" w:sz="4" w:space="0" w:color="auto"/>
                  <w:left w:val="single" w:sz="4" w:space="0" w:color="auto"/>
                  <w:bottom w:val="single" w:sz="4" w:space="0" w:color="auto"/>
                  <w:right w:val="single" w:sz="4" w:space="0" w:color="auto"/>
                </w:tcBorders>
                <w:vAlign w:val="center"/>
              </w:tcPr>
              <w:p w14:paraId="767E68F1" w14:textId="77777777" w:rsidR="0011179A" w:rsidRPr="00C60A3B" w:rsidRDefault="00B40F3B" w:rsidP="00C60A3B">
                <w:pPr>
                  <w:jc w:val="right"/>
                  <w:rPr>
                    <w:sz w:val="18"/>
                    <w:szCs w:val="18"/>
                  </w:rPr>
                </w:pPr>
                <w:r w:rsidRPr="00C60A3B">
                  <w:rPr>
                    <w:sz w:val="18"/>
                    <w:szCs w:val="18"/>
                  </w:rPr>
                  <w:t>51,188,680.49</w:t>
                </w:r>
              </w:p>
            </w:tc>
            <w:tc>
              <w:tcPr>
                <w:tcW w:w="436" w:type="pct"/>
                <w:tcBorders>
                  <w:top w:val="single" w:sz="4" w:space="0" w:color="auto"/>
                  <w:left w:val="single" w:sz="4" w:space="0" w:color="auto"/>
                  <w:bottom w:val="single" w:sz="4" w:space="0" w:color="auto"/>
                  <w:right w:val="single" w:sz="4" w:space="0" w:color="auto"/>
                </w:tcBorders>
                <w:vAlign w:val="center"/>
              </w:tcPr>
              <w:p w14:paraId="6A8CCF6C" w14:textId="77777777" w:rsidR="0011179A" w:rsidRPr="00C60A3B" w:rsidRDefault="00B40F3B" w:rsidP="00C60A3B">
                <w:pPr>
                  <w:jc w:val="right"/>
                  <w:rPr>
                    <w:sz w:val="18"/>
                    <w:szCs w:val="18"/>
                  </w:rPr>
                </w:pPr>
                <w:r w:rsidRPr="00C60A3B">
                  <w:rPr>
                    <w:sz w:val="18"/>
                    <w:szCs w:val="18"/>
                  </w:rPr>
                  <w:t>36,947,752.52</w:t>
                </w:r>
              </w:p>
            </w:tc>
            <w:tc>
              <w:tcPr>
                <w:tcW w:w="425" w:type="pct"/>
                <w:tcBorders>
                  <w:top w:val="single" w:sz="4" w:space="0" w:color="auto"/>
                  <w:left w:val="single" w:sz="4" w:space="0" w:color="auto"/>
                  <w:bottom w:val="single" w:sz="4" w:space="0" w:color="auto"/>
                  <w:right w:val="single" w:sz="4" w:space="0" w:color="auto"/>
                </w:tcBorders>
                <w:vAlign w:val="center"/>
              </w:tcPr>
              <w:p w14:paraId="36FE5566" w14:textId="77777777" w:rsidR="0011179A" w:rsidRPr="00C60A3B" w:rsidRDefault="00B40F3B" w:rsidP="00C60A3B">
                <w:pPr>
                  <w:jc w:val="right"/>
                  <w:rPr>
                    <w:sz w:val="18"/>
                    <w:szCs w:val="18"/>
                  </w:rPr>
                </w:pPr>
                <w:r w:rsidRPr="00C60A3B">
                  <w:rPr>
                    <w:rFonts w:hint="eastAsia"/>
                    <w:sz w:val="18"/>
                    <w:szCs w:val="18"/>
                  </w:rPr>
                  <w:t>100.00</w:t>
                </w:r>
              </w:p>
            </w:tc>
            <w:tc>
              <w:tcPr>
                <w:tcW w:w="433" w:type="pct"/>
                <w:tcBorders>
                  <w:top w:val="single" w:sz="4" w:space="0" w:color="auto"/>
                  <w:left w:val="single" w:sz="4" w:space="0" w:color="auto"/>
                  <w:bottom w:val="single" w:sz="4" w:space="0" w:color="auto"/>
                  <w:right w:val="single" w:sz="4" w:space="0" w:color="auto"/>
                </w:tcBorders>
                <w:vAlign w:val="center"/>
              </w:tcPr>
              <w:p w14:paraId="561F0ADC" w14:textId="77777777" w:rsidR="0011179A" w:rsidRPr="00C60A3B" w:rsidRDefault="00B40F3B" w:rsidP="00C60A3B">
                <w:pPr>
                  <w:jc w:val="right"/>
                  <w:rPr>
                    <w:sz w:val="18"/>
                    <w:szCs w:val="18"/>
                  </w:rPr>
                </w:pPr>
                <w:r w:rsidRPr="00C60A3B">
                  <w:rPr>
                    <w:rFonts w:hint="eastAsia"/>
                    <w:sz w:val="18"/>
                    <w:szCs w:val="18"/>
                  </w:rPr>
                  <w:t>25.16</w:t>
                </w:r>
              </w:p>
            </w:tc>
            <w:tc>
              <w:tcPr>
                <w:tcW w:w="433" w:type="pct"/>
                <w:tcBorders>
                  <w:top w:val="single" w:sz="4" w:space="0" w:color="auto"/>
                  <w:left w:val="single" w:sz="4" w:space="0" w:color="auto"/>
                  <w:bottom w:val="single" w:sz="4" w:space="0" w:color="auto"/>
                  <w:right w:val="single" w:sz="4" w:space="0" w:color="auto"/>
                </w:tcBorders>
                <w:vAlign w:val="center"/>
              </w:tcPr>
              <w:p w14:paraId="7FF08DD5" w14:textId="77777777" w:rsidR="0011179A" w:rsidRPr="00C60A3B" w:rsidRDefault="00B40F3B" w:rsidP="00C60A3B">
                <w:pPr>
                  <w:jc w:val="right"/>
                  <w:rPr>
                    <w:sz w:val="18"/>
                    <w:szCs w:val="18"/>
                  </w:rPr>
                </w:pPr>
                <w:r w:rsidRPr="00C60A3B">
                  <w:rPr>
                    <w:rFonts w:hint="eastAsia"/>
                    <w:sz w:val="18"/>
                    <w:szCs w:val="18"/>
                  </w:rPr>
                  <w:t>0.00</w:t>
                </w:r>
              </w:p>
            </w:tc>
            <w:tc>
              <w:tcPr>
                <w:tcW w:w="411" w:type="pct"/>
                <w:tcBorders>
                  <w:top w:val="single" w:sz="4" w:space="0" w:color="auto"/>
                  <w:left w:val="single" w:sz="4" w:space="0" w:color="auto"/>
                  <w:bottom w:val="single" w:sz="4" w:space="0" w:color="auto"/>
                  <w:right w:val="single" w:sz="4" w:space="0" w:color="auto"/>
                </w:tcBorders>
                <w:vAlign w:val="center"/>
              </w:tcPr>
              <w:p w14:paraId="4A7E2482" w14:textId="77777777" w:rsidR="0011179A" w:rsidRPr="00C60A3B" w:rsidRDefault="00B40F3B" w:rsidP="00C60A3B">
                <w:pPr>
                  <w:jc w:val="right"/>
                  <w:rPr>
                    <w:sz w:val="18"/>
                    <w:szCs w:val="18"/>
                  </w:rPr>
                </w:pPr>
                <w:r w:rsidRPr="00C60A3B">
                  <w:rPr>
                    <w:sz w:val="18"/>
                    <w:szCs w:val="18"/>
                  </w:rPr>
                  <w:t>36,947,727.36</w:t>
                </w:r>
              </w:p>
            </w:tc>
          </w:tr>
          <w:tr w:rsidR="0011179A" w14:paraId="5347DE17" w14:textId="77777777" w:rsidTr="00BA5E98">
            <w:trPr>
              <w:cantSplit/>
            </w:trPr>
            <w:sdt>
              <w:sdtPr>
                <w:rPr>
                  <w:sz w:val="18"/>
                  <w:szCs w:val="18"/>
                </w:rPr>
                <w:tag w:val="_PLD_1b5e68cf63514e05be52ed5144827551"/>
                <w:id w:val="-1649968020"/>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39CB9CB7" w14:textId="77777777" w:rsidR="0011179A" w:rsidRPr="00C60A3B" w:rsidRDefault="00B40F3B">
                    <w:pPr>
                      <w:rPr>
                        <w:sz w:val="18"/>
                        <w:szCs w:val="18"/>
                      </w:rPr>
                    </w:pPr>
                    <w:r w:rsidRPr="00C60A3B">
                      <w:rPr>
                        <w:rFonts w:hint="eastAsia"/>
                        <w:sz w:val="18"/>
                        <w:szCs w:val="18"/>
                      </w:rPr>
                      <w:t>其中：</w:t>
                    </w:r>
                  </w:p>
                </w:tc>
              </w:sdtContent>
            </w:sdt>
          </w:tr>
          <w:sdt>
            <w:sdtPr>
              <w:alias w:val="按组合计提坏账准备的应收票据明细"/>
              <w:tag w:val="_TUP_7a481b04f491437ba4a0ac8c0c06d2d9"/>
              <w:id w:val="1486358979"/>
              <w:lock w:val="sdtLocked"/>
            </w:sdtPr>
            <w:sdtEndPr>
              <w:rPr>
                <w:sz w:val="18"/>
                <w:szCs w:val="18"/>
              </w:rPr>
            </w:sdtEndPr>
            <w:sdtContent>
              <w:tr w:rsidR="0011179A" w14:paraId="2D721C98" w14:textId="77777777" w:rsidTr="00C60A3B">
                <w:trPr>
                  <w:cantSplit/>
                </w:trPr>
                <w:sdt>
                  <w:sdtPr>
                    <w:alias w:val="按组合计提坏账准备的应收票据明细-类别"/>
                    <w:tag w:val="_GBC_ed7e56cbe7ea453aaa8bd5fc800408c8"/>
                    <w:id w:val="-1778706477"/>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71FE862" w14:textId="77777777" w:rsidR="0011179A" w:rsidRDefault="00B40F3B">
                        <w:r>
                          <w:rPr>
                            <w:rFonts w:hint="eastAsia"/>
                          </w:rPr>
                          <w:t>银行</w:t>
                        </w:r>
                        <w:r>
                          <w:t>承兑汇票</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6E22AAC6" w14:textId="77777777" w:rsidR="0011179A" w:rsidRPr="00C60A3B" w:rsidRDefault="00B40F3B" w:rsidP="00C60A3B">
                    <w:pPr>
                      <w:jc w:val="right"/>
                      <w:rPr>
                        <w:sz w:val="18"/>
                        <w:szCs w:val="18"/>
                      </w:rPr>
                    </w:pPr>
                    <w:r w:rsidRPr="00C60A3B">
                      <w:rPr>
                        <w:sz w:val="18"/>
                        <w:szCs w:val="18"/>
                      </w:rPr>
                      <w:t>50,112,741.20</w:t>
                    </w:r>
                  </w:p>
                </w:tc>
                <w:tc>
                  <w:tcPr>
                    <w:tcW w:w="415" w:type="pct"/>
                    <w:tcBorders>
                      <w:top w:val="single" w:sz="4" w:space="0" w:color="auto"/>
                      <w:left w:val="single" w:sz="4" w:space="0" w:color="auto"/>
                      <w:bottom w:val="single" w:sz="4" w:space="0" w:color="auto"/>
                      <w:right w:val="single" w:sz="4" w:space="0" w:color="auto"/>
                    </w:tcBorders>
                    <w:vAlign w:val="center"/>
                  </w:tcPr>
                  <w:p w14:paraId="42FE7074" w14:textId="77777777" w:rsidR="0011179A" w:rsidRPr="00C60A3B" w:rsidRDefault="00B40F3B" w:rsidP="00C60A3B">
                    <w:pPr>
                      <w:jc w:val="right"/>
                      <w:rPr>
                        <w:sz w:val="18"/>
                        <w:szCs w:val="18"/>
                      </w:rPr>
                    </w:pPr>
                    <w:r w:rsidRPr="00C60A3B">
                      <w:rPr>
                        <w:rFonts w:hint="eastAsia"/>
                        <w:sz w:val="18"/>
                        <w:szCs w:val="18"/>
                      </w:rPr>
                      <w:t>97.90</w:t>
                    </w:r>
                  </w:p>
                </w:tc>
                <w:tc>
                  <w:tcPr>
                    <w:tcW w:w="413" w:type="pct"/>
                    <w:tcBorders>
                      <w:top w:val="single" w:sz="4" w:space="0" w:color="auto"/>
                      <w:left w:val="single" w:sz="4" w:space="0" w:color="auto"/>
                      <w:bottom w:val="single" w:sz="4" w:space="0" w:color="auto"/>
                      <w:right w:val="single" w:sz="4" w:space="0" w:color="auto"/>
                    </w:tcBorders>
                    <w:vAlign w:val="center"/>
                  </w:tcPr>
                  <w:p w14:paraId="362CFC2A" w14:textId="77777777" w:rsidR="0011179A" w:rsidRPr="00C60A3B" w:rsidRDefault="00B40F3B" w:rsidP="00C60A3B">
                    <w:pPr>
                      <w:jc w:val="right"/>
                      <w:rPr>
                        <w:sz w:val="18"/>
                        <w:szCs w:val="18"/>
                      </w:rPr>
                    </w:pPr>
                    <w:r w:rsidRPr="00C60A3B">
                      <w:rPr>
                        <w:rFonts w:hint="eastAsia"/>
                        <w:sz w:val="18"/>
                        <w:szCs w:val="18"/>
                      </w:rPr>
                      <w:t>0.00</w:t>
                    </w:r>
                  </w:p>
                </w:tc>
                <w:tc>
                  <w:tcPr>
                    <w:tcW w:w="425" w:type="pct"/>
                    <w:tcBorders>
                      <w:top w:val="single" w:sz="4" w:space="0" w:color="auto"/>
                      <w:left w:val="single" w:sz="4" w:space="0" w:color="auto"/>
                      <w:bottom w:val="single" w:sz="4" w:space="0" w:color="auto"/>
                      <w:right w:val="single" w:sz="4" w:space="0" w:color="auto"/>
                    </w:tcBorders>
                    <w:vAlign w:val="center"/>
                  </w:tcPr>
                  <w:p w14:paraId="76D2B1EB" w14:textId="77777777" w:rsidR="0011179A" w:rsidRPr="00C60A3B" w:rsidRDefault="00B40F3B" w:rsidP="00C60A3B">
                    <w:pPr>
                      <w:jc w:val="right"/>
                      <w:rPr>
                        <w:sz w:val="18"/>
                        <w:szCs w:val="18"/>
                      </w:rPr>
                    </w:pPr>
                    <w:r w:rsidRPr="00C60A3B">
                      <w:rPr>
                        <w:rFonts w:hint="eastAsia"/>
                        <w:sz w:val="18"/>
                        <w:szCs w:val="18"/>
                      </w:rPr>
                      <w:t>0.00</w:t>
                    </w:r>
                  </w:p>
                </w:tc>
                <w:tc>
                  <w:tcPr>
                    <w:tcW w:w="413" w:type="pct"/>
                    <w:tcBorders>
                      <w:top w:val="single" w:sz="4" w:space="0" w:color="auto"/>
                      <w:left w:val="single" w:sz="4" w:space="0" w:color="auto"/>
                      <w:bottom w:val="single" w:sz="4" w:space="0" w:color="auto"/>
                      <w:right w:val="single" w:sz="4" w:space="0" w:color="auto"/>
                    </w:tcBorders>
                    <w:vAlign w:val="center"/>
                  </w:tcPr>
                  <w:p w14:paraId="0C007C56" w14:textId="77777777" w:rsidR="0011179A" w:rsidRPr="00C60A3B" w:rsidRDefault="00B40F3B" w:rsidP="00C60A3B">
                    <w:pPr>
                      <w:jc w:val="right"/>
                      <w:rPr>
                        <w:sz w:val="18"/>
                        <w:szCs w:val="18"/>
                      </w:rPr>
                    </w:pPr>
                    <w:r w:rsidRPr="00C60A3B">
                      <w:rPr>
                        <w:sz w:val="18"/>
                        <w:szCs w:val="18"/>
                      </w:rPr>
                      <w:t>50,112,741.20</w:t>
                    </w:r>
                  </w:p>
                </w:tc>
                <w:tc>
                  <w:tcPr>
                    <w:tcW w:w="436" w:type="pct"/>
                    <w:tcBorders>
                      <w:top w:val="single" w:sz="4" w:space="0" w:color="auto"/>
                      <w:left w:val="single" w:sz="4" w:space="0" w:color="auto"/>
                      <w:bottom w:val="single" w:sz="4" w:space="0" w:color="auto"/>
                      <w:right w:val="single" w:sz="4" w:space="0" w:color="auto"/>
                    </w:tcBorders>
                    <w:vAlign w:val="center"/>
                  </w:tcPr>
                  <w:p w14:paraId="09AE9B61" w14:textId="77777777" w:rsidR="0011179A" w:rsidRPr="00C60A3B" w:rsidRDefault="00B40F3B" w:rsidP="00C60A3B">
                    <w:pPr>
                      <w:jc w:val="right"/>
                      <w:rPr>
                        <w:sz w:val="18"/>
                        <w:szCs w:val="18"/>
                      </w:rPr>
                    </w:pPr>
                    <w:r w:rsidRPr="00C60A3B">
                      <w:rPr>
                        <w:sz w:val="18"/>
                        <w:szCs w:val="18"/>
                      </w:rPr>
                      <w:t>36,847,752.52</w:t>
                    </w:r>
                  </w:p>
                </w:tc>
                <w:tc>
                  <w:tcPr>
                    <w:tcW w:w="425" w:type="pct"/>
                    <w:tcBorders>
                      <w:top w:val="single" w:sz="4" w:space="0" w:color="auto"/>
                      <w:left w:val="single" w:sz="4" w:space="0" w:color="auto"/>
                      <w:bottom w:val="single" w:sz="4" w:space="0" w:color="auto"/>
                      <w:right w:val="single" w:sz="4" w:space="0" w:color="auto"/>
                    </w:tcBorders>
                    <w:vAlign w:val="center"/>
                  </w:tcPr>
                  <w:p w14:paraId="0A8B8B31" w14:textId="77777777" w:rsidR="0011179A" w:rsidRPr="00C60A3B" w:rsidRDefault="00B40F3B" w:rsidP="00C60A3B">
                    <w:pPr>
                      <w:jc w:val="right"/>
                      <w:rPr>
                        <w:sz w:val="18"/>
                        <w:szCs w:val="18"/>
                      </w:rPr>
                    </w:pPr>
                    <w:r w:rsidRPr="00C60A3B">
                      <w:rPr>
                        <w:rFonts w:hint="eastAsia"/>
                        <w:sz w:val="18"/>
                        <w:szCs w:val="18"/>
                      </w:rPr>
                      <w:t>99.73</w:t>
                    </w:r>
                  </w:p>
                </w:tc>
                <w:tc>
                  <w:tcPr>
                    <w:tcW w:w="433" w:type="pct"/>
                    <w:tcBorders>
                      <w:top w:val="single" w:sz="4" w:space="0" w:color="auto"/>
                      <w:left w:val="single" w:sz="4" w:space="0" w:color="auto"/>
                      <w:bottom w:val="single" w:sz="4" w:space="0" w:color="auto"/>
                      <w:right w:val="single" w:sz="4" w:space="0" w:color="auto"/>
                    </w:tcBorders>
                    <w:vAlign w:val="center"/>
                  </w:tcPr>
                  <w:p w14:paraId="26679E0F" w14:textId="77777777" w:rsidR="0011179A" w:rsidRPr="00C60A3B" w:rsidRDefault="00B40F3B" w:rsidP="00C60A3B">
                    <w:pPr>
                      <w:jc w:val="right"/>
                      <w:rPr>
                        <w:sz w:val="18"/>
                        <w:szCs w:val="18"/>
                      </w:rPr>
                    </w:pPr>
                    <w:r w:rsidRPr="00C60A3B">
                      <w:rPr>
                        <w:rFonts w:hint="eastAsia"/>
                        <w:sz w:val="18"/>
                        <w:szCs w:val="18"/>
                      </w:rPr>
                      <w:t>0.00</w:t>
                    </w:r>
                  </w:p>
                </w:tc>
                <w:tc>
                  <w:tcPr>
                    <w:tcW w:w="433" w:type="pct"/>
                    <w:tcBorders>
                      <w:top w:val="single" w:sz="4" w:space="0" w:color="auto"/>
                      <w:left w:val="single" w:sz="4" w:space="0" w:color="auto"/>
                      <w:bottom w:val="single" w:sz="4" w:space="0" w:color="auto"/>
                      <w:right w:val="single" w:sz="4" w:space="0" w:color="auto"/>
                    </w:tcBorders>
                    <w:vAlign w:val="center"/>
                  </w:tcPr>
                  <w:p w14:paraId="70277552" w14:textId="77777777" w:rsidR="0011179A" w:rsidRPr="00C60A3B" w:rsidRDefault="00B40F3B" w:rsidP="00C60A3B">
                    <w:pPr>
                      <w:jc w:val="right"/>
                      <w:rPr>
                        <w:sz w:val="18"/>
                        <w:szCs w:val="18"/>
                      </w:rPr>
                    </w:pPr>
                    <w:r w:rsidRPr="00C60A3B">
                      <w:rPr>
                        <w:rFonts w:hint="eastAsia"/>
                        <w:sz w:val="18"/>
                        <w:szCs w:val="18"/>
                      </w:rPr>
                      <w:t>0.00</w:t>
                    </w:r>
                  </w:p>
                </w:tc>
                <w:tc>
                  <w:tcPr>
                    <w:tcW w:w="411" w:type="pct"/>
                    <w:tcBorders>
                      <w:top w:val="single" w:sz="4" w:space="0" w:color="auto"/>
                      <w:left w:val="single" w:sz="4" w:space="0" w:color="auto"/>
                      <w:bottom w:val="single" w:sz="4" w:space="0" w:color="auto"/>
                      <w:right w:val="single" w:sz="4" w:space="0" w:color="auto"/>
                    </w:tcBorders>
                    <w:vAlign w:val="center"/>
                  </w:tcPr>
                  <w:p w14:paraId="34CCBCC2" w14:textId="77777777" w:rsidR="0011179A" w:rsidRPr="00C60A3B" w:rsidRDefault="00B40F3B" w:rsidP="00C60A3B">
                    <w:pPr>
                      <w:jc w:val="right"/>
                      <w:rPr>
                        <w:sz w:val="18"/>
                        <w:szCs w:val="18"/>
                      </w:rPr>
                    </w:pPr>
                    <w:r w:rsidRPr="00C60A3B">
                      <w:rPr>
                        <w:sz w:val="18"/>
                        <w:szCs w:val="18"/>
                      </w:rPr>
                      <w:t>36,847,752.</w:t>
                    </w:r>
                    <w:r w:rsidR="00D032DB" w:rsidRPr="00C60A3B">
                      <w:rPr>
                        <w:rFonts w:hint="eastAsia"/>
                        <w:sz w:val="18"/>
                        <w:szCs w:val="18"/>
                      </w:rPr>
                      <w:t>5</w:t>
                    </w:r>
                    <w:r w:rsidRPr="00C60A3B">
                      <w:rPr>
                        <w:sz w:val="18"/>
                        <w:szCs w:val="18"/>
                      </w:rPr>
                      <w:t>2</w:t>
                    </w:r>
                  </w:p>
                </w:tc>
              </w:tr>
            </w:sdtContent>
          </w:sdt>
          <w:sdt>
            <w:sdtPr>
              <w:alias w:val="按组合计提坏账准备的应收票据明细"/>
              <w:tag w:val="_TUP_7a481b04f491437ba4a0ac8c0c06d2d9"/>
              <w:id w:val="1631591768"/>
              <w:lock w:val="sdtLocked"/>
            </w:sdtPr>
            <w:sdtEndPr>
              <w:rPr>
                <w:sz w:val="18"/>
                <w:szCs w:val="18"/>
              </w:rPr>
            </w:sdtEndPr>
            <w:sdtContent>
              <w:tr w:rsidR="0011179A" w14:paraId="4F3FE882" w14:textId="77777777" w:rsidTr="00C60A3B">
                <w:trPr>
                  <w:cantSplit/>
                </w:trPr>
                <w:sdt>
                  <w:sdtPr>
                    <w:alias w:val="按组合计提坏账准备的应收票据明细-类别"/>
                    <w:tag w:val="_GBC_ed7e56cbe7ea453aaa8bd5fc800408c8"/>
                    <w:id w:val="-938213048"/>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DBFBCF4" w14:textId="77777777" w:rsidR="0011179A" w:rsidRDefault="00B40F3B">
                        <w:r>
                          <w:rPr>
                            <w:rFonts w:hint="eastAsia"/>
                          </w:rPr>
                          <w:t>商业</w:t>
                        </w:r>
                        <w:r>
                          <w:t>承兑汇票</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0FC085EE" w14:textId="77777777" w:rsidR="0011179A" w:rsidRPr="00C60A3B" w:rsidRDefault="00B40F3B" w:rsidP="00C60A3B">
                    <w:pPr>
                      <w:jc w:val="right"/>
                      <w:rPr>
                        <w:sz w:val="18"/>
                        <w:szCs w:val="18"/>
                      </w:rPr>
                    </w:pPr>
                    <w:r w:rsidRPr="00C60A3B">
                      <w:rPr>
                        <w:sz w:val="18"/>
                        <w:szCs w:val="18"/>
                      </w:rPr>
                      <w:t>1,076,210.11</w:t>
                    </w:r>
                  </w:p>
                </w:tc>
                <w:tc>
                  <w:tcPr>
                    <w:tcW w:w="415" w:type="pct"/>
                    <w:tcBorders>
                      <w:top w:val="single" w:sz="4" w:space="0" w:color="auto"/>
                      <w:left w:val="single" w:sz="4" w:space="0" w:color="auto"/>
                      <w:bottom w:val="single" w:sz="4" w:space="0" w:color="auto"/>
                      <w:right w:val="single" w:sz="4" w:space="0" w:color="auto"/>
                    </w:tcBorders>
                    <w:vAlign w:val="center"/>
                  </w:tcPr>
                  <w:p w14:paraId="67DEB228" w14:textId="77777777" w:rsidR="0011179A" w:rsidRPr="00C60A3B" w:rsidRDefault="00B40F3B" w:rsidP="00C60A3B">
                    <w:pPr>
                      <w:jc w:val="right"/>
                      <w:rPr>
                        <w:sz w:val="18"/>
                        <w:szCs w:val="18"/>
                      </w:rPr>
                    </w:pPr>
                    <w:r w:rsidRPr="00C60A3B">
                      <w:rPr>
                        <w:rFonts w:hint="eastAsia"/>
                        <w:sz w:val="18"/>
                        <w:szCs w:val="18"/>
                      </w:rPr>
                      <w:t>2.10</w:t>
                    </w:r>
                  </w:p>
                </w:tc>
                <w:tc>
                  <w:tcPr>
                    <w:tcW w:w="413" w:type="pct"/>
                    <w:tcBorders>
                      <w:top w:val="single" w:sz="4" w:space="0" w:color="auto"/>
                      <w:left w:val="single" w:sz="4" w:space="0" w:color="auto"/>
                      <w:bottom w:val="single" w:sz="4" w:space="0" w:color="auto"/>
                      <w:right w:val="single" w:sz="4" w:space="0" w:color="auto"/>
                    </w:tcBorders>
                    <w:vAlign w:val="center"/>
                  </w:tcPr>
                  <w:p w14:paraId="6565994C" w14:textId="77777777" w:rsidR="0011179A" w:rsidRPr="00C60A3B" w:rsidRDefault="00B40F3B" w:rsidP="00C60A3B">
                    <w:pPr>
                      <w:jc w:val="right"/>
                      <w:rPr>
                        <w:sz w:val="18"/>
                        <w:szCs w:val="18"/>
                      </w:rPr>
                    </w:pPr>
                    <w:r w:rsidRPr="00C60A3B">
                      <w:rPr>
                        <w:rFonts w:hint="eastAsia"/>
                        <w:sz w:val="18"/>
                        <w:szCs w:val="18"/>
                      </w:rPr>
                      <w:t>270.82</w:t>
                    </w:r>
                  </w:p>
                </w:tc>
                <w:tc>
                  <w:tcPr>
                    <w:tcW w:w="425" w:type="pct"/>
                    <w:tcBorders>
                      <w:top w:val="single" w:sz="4" w:space="0" w:color="auto"/>
                      <w:left w:val="single" w:sz="4" w:space="0" w:color="auto"/>
                      <w:bottom w:val="single" w:sz="4" w:space="0" w:color="auto"/>
                      <w:right w:val="single" w:sz="4" w:space="0" w:color="auto"/>
                    </w:tcBorders>
                    <w:vAlign w:val="center"/>
                  </w:tcPr>
                  <w:p w14:paraId="05B6E09D" w14:textId="77777777" w:rsidR="0011179A" w:rsidRPr="00C60A3B" w:rsidRDefault="00B40F3B" w:rsidP="00C60A3B">
                    <w:pPr>
                      <w:jc w:val="right"/>
                      <w:rPr>
                        <w:sz w:val="18"/>
                        <w:szCs w:val="18"/>
                      </w:rPr>
                    </w:pPr>
                    <w:r w:rsidRPr="00C60A3B">
                      <w:rPr>
                        <w:rFonts w:hint="eastAsia"/>
                        <w:sz w:val="18"/>
                        <w:szCs w:val="18"/>
                      </w:rPr>
                      <w:t>0.03</w:t>
                    </w:r>
                  </w:p>
                </w:tc>
                <w:tc>
                  <w:tcPr>
                    <w:tcW w:w="413" w:type="pct"/>
                    <w:tcBorders>
                      <w:top w:val="single" w:sz="4" w:space="0" w:color="auto"/>
                      <w:left w:val="single" w:sz="4" w:space="0" w:color="auto"/>
                      <w:bottom w:val="single" w:sz="4" w:space="0" w:color="auto"/>
                      <w:right w:val="single" w:sz="4" w:space="0" w:color="auto"/>
                    </w:tcBorders>
                    <w:vAlign w:val="center"/>
                  </w:tcPr>
                  <w:p w14:paraId="53D39F01" w14:textId="77777777" w:rsidR="0011179A" w:rsidRPr="00C60A3B" w:rsidRDefault="00B40F3B" w:rsidP="00C60A3B">
                    <w:pPr>
                      <w:jc w:val="right"/>
                      <w:rPr>
                        <w:sz w:val="18"/>
                        <w:szCs w:val="18"/>
                      </w:rPr>
                    </w:pPr>
                    <w:r w:rsidRPr="00C60A3B">
                      <w:rPr>
                        <w:sz w:val="18"/>
                        <w:szCs w:val="18"/>
                      </w:rPr>
                      <w:t>1,075,939.29</w:t>
                    </w:r>
                  </w:p>
                </w:tc>
                <w:tc>
                  <w:tcPr>
                    <w:tcW w:w="436" w:type="pct"/>
                    <w:tcBorders>
                      <w:top w:val="single" w:sz="4" w:space="0" w:color="auto"/>
                      <w:left w:val="single" w:sz="4" w:space="0" w:color="auto"/>
                      <w:bottom w:val="single" w:sz="4" w:space="0" w:color="auto"/>
                      <w:right w:val="single" w:sz="4" w:space="0" w:color="auto"/>
                    </w:tcBorders>
                    <w:vAlign w:val="center"/>
                  </w:tcPr>
                  <w:p w14:paraId="7887DD80" w14:textId="77777777" w:rsidR="0011179A" w:rsidRPr="00C60A3B" w:rsidRDefault="00B40F3B" w:rsidP="00C60A3B">
                    <w:pPr>
                      <w:jc w:val="right"/>
                      <w:rPr>
                        <w:sz w:val="18"/>
                        <w:szCs w:val="18"/>
                      </w:rPr>
                    </w:pPr>
                    <w:r w:rsidRPr="00C60A3B">
                      <w:rPr>
                        <w:sz w:val="18"/>
                        <w:szCs w:val="18"/>
                      </w:rPr>
                      <w:t>100,000.00</w:t>
                    </w:r>
                  </w:p>
                </w:tc>
                <w:tc>
                  <w:tcPr>
                    <w:tcW w:w="425" w:type="pct"/>
                    <w:tcBorders>
                      <w:top w:val="single" w:sz="4" w:space="0" w:color="auto"/>
                      <w:left w:val="single" w:sz="4" w:space="0" w:color="auto"/>
                      <w:bottom w:val="single" w:sz="4" w:space="0" w:color="auto"/>
                      <w:right w:val="single" w:sz="4" w:space="0" w:color="auto"/>
                    </w:tcBorders>
                    <w:vAlign w:val="center"/>
                  </w:tcPr>
                  <w:p w14:paraId="0F49662C" w14:textId="77777777" w:rsidR="0011179A" w:rsidRPr="00C60A3B" w:rsidRDefault="00B40F3B" w:rsidP="00C60A3B">
                    <w:pPr>
                      <w:jc w:val="right"/>
                      <w:rPr>
                        <w:sz w:val="18"/>
                        <w:szCs w:val="18"/>
                      </w:rPr>
                    </w:pPr>
                    <w:r w:rsidRPr="00C60A3B">
                      <w:rPr>
                        <w:rFonts w:hint="eastAsia"/>
                        <w:sz w:val="18"/>
                        <w:szCs w:val="18"/>
                      </w:rPr>
                      <w:t>0.27</w:t>
                    </w:r>
                  </w:p>
                </w:tc>
                <w:tc>
                  <w:tcPr>
                    <w:tcW w:w="433" w:type="pct"/>
                    <w:tcBorders>
                      <w:top w:val="single" w:sz="4" w:space="0" w:color="auto"/>
                      <w:left w:val="single" w:sz="4" w:space="0" w:color="auto"/>
                      <w:bottom w:val="single" w:sz="4" w:space="0" w:color="auto"/>
                      <w:right w:val="single" w:sz="4" w:space="0" w:color="auto"/>
                    </w:tcBorders>
                    <w:vAlign w:val="center"/>
                  </w:tcPr>
                  <w:p w14:paraId="0DE16467" w14:textId="77777777" w:rsidR="0011179A" w:rsidRPr="00C60A3B" w:rsidRDefault="00B40F3B" w:rsidP="00C60A3B">
                    <w:pPr>
                      <w:jc w:val="right"/>
                      <w:rPr>
                        <w:sz w:val="18"/>
                        <w:szCs w:val="18"/>
                      </w:rPr>
                    </w:pPr>
                    <w:r w:rsidRPr="00C60A3B">
                      <w:rPr>
                        <w:rFonts w:hint="eastAsia"/>
                        <w:sz w:val="18"/>
                        <w:szCs w:val="18"/>
                      </w:rPr>
                      <w:t>25.16</w:t>
                    </w:r>
                  </w:p>
                </w:tc>
                <w:tc>
                  <w:tcPr>
                    <w:tcW w:w="433" w:type="pct"/>
                    <w:tcBorders>
                      <w:top w:val="single" w:sz="4" w:space="0" w:color="auto"/>
                      <w:left w:val="single" w:sz="4" w:space="0" w:color="auto"/>
                      <w:bottom w:val="single" w:sz="4" w:space="0" w:color="auto"/>
                      <w:right w:val="single" w:sz="4" w:space="0" w:color="auto"/>
                    </w:tcBorders>
                    <w:vAlign w:val="center"/>
                  </w:tcPr>
                  <w:p w14:paraId="1AD582A9" w14:textId="77777777" w:rsidR="0011179A" w:rsidRPr="00C60A3B" w:rsidRDefault="00B40F3B" w:rsidP="00C60A3B">
                    <w:pPr>
                      <w:jc w:val="right"/>
                      <w:rPr>
                        <w:sz w:val="18"/>
                        <w:szCs w:val="18"/>
                      </w:rPr>
                    </w:pPr>
                    <w:r w:rsidRPr="00C60A3B">
                      <w:rPr>
                        <w:rFonts w:hint="eastAsia"/>
                        <w:sz w:val="18"/>
                        <w:szCs w:val="18"/>
                      </w:rPr>
                      <w:t>0.03</w:t>
                    </w:r>
                  </w:p>
                </w:tc>
                <w:tc>
                  <w:tcPr>
                    <w:tcW w:w="411" w:type="pct"/>
                    <w:tcBorders>
                      <w:top w:val="single" w:sz="4" w:space="0" w:color="auto"/>
                      <w:left w:val="single" w:sz="4" w:space="0" w:color="auto"/>
                      <w:bottom w:val="single" w:sz="4" w:space="0" w:color="auto"/>
                      <w:right w:val="single" w:sz="4" w:space="0" w:color="auto"/>
                    </w:tcBorders>
                    <w:vAlign w:val="center"/>
                  </w:tcPr>
                  <w:p w14:paraId="0C024C90" w14:textId="77777777" w:rsidR="0011179A" w:rsidRPr="00C60A3B" w:rsidRDefault="00B40F3B" w:rsidP="00C60A3B">
                    <w:pPr>
                      <w:jc w:val="right"/>
                      <w:rPr>
                        <w:sz w:val="18"/>
                        <w:szCs w:val="18"/>
                      </w:rPr>
                    </w:pPr>
                    <w:r w:rsidRPr="00C60A3B">
                      <w:rPr>
                        <w:sz w:val="18"/>
                        <w:szCs w:val="18"/>
                      </w:rPr>
                      <w:t>99,974.84</w:t>
                    </w:r>
                  </w:p>
                </w:tc>
              </w:tr>
            </w:sdtContent>
          </w:sdt>
          <w:tr w:rsidR="0011179A" w14:paraId="3D337566" w14:textId="77777777" w:rsidTr="00C60A3B">
            <w:trPr>
              <w:cantSplit/>
            </w:trPr>
            <w:sdt>
              <w:sdtPr>
                <w:tag w:val="_PLD_43db1dc3d14146c28d26c553a73492e8"/>
                <w:id w:val="297737718"/>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61C7A5E8" w14:textId="77777777" w:rsidR="0011179A" w:rsidRDefault="00B40F3B">
                    <w:pPr>
                      <w:autoSpaceDE w:val="0"/>
                      <w:autoSpaceDN w:val="0"/>
                      <w:adjustRightInd w:val="0"/>
                      <w:jc w:val="center"/>
                    </w:pPr>
                    <w:r>
                      <w:rPr>
                        <w:rFonts w:hint="eastAsia"/>
                      </w:rPr>
                      <w:t>合计</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43349796" w14:textId="77777777" w:rsidR="0011179A" w:rsidRPr="00C60A3B" w:rsidRDefault="00B40F3B" w:rsidP="00C60A3B">
                <w:pPr>
                  <w:jc w:val="right"/>
                  <w:rPr>
                    <w:sz w:val="18"/>
                    <w:szCs w:val="18"/>
                  </w:rPr>
                </w:pPr>
                <w:r w:rsidRPr="00C60A3B">
                  <w:rPr>
                    <w:sz w:val="18"/>
                    <w:szCs w:val="18"/>
                  </w:rPr>
                  <w:t>51,188,951.31</w:t>
                </w:r>
              </w:p>
            </w:tc>
            <w:tc>
              <w:tcPr>
                <w:tcW w:w="415" w:type="pct"/>
                <w:tcBorders>
                  <w:top w:val="single" w:sz="4" w:space="0" w:color="auto"/>
                  <w:left w:val="single" w:sz="4" w:space="0" w:color="auto"/>
                  <w:bottom w:val="single" w:sz="4" w:space="0" w:color="auto"/>
                  <w:right w:val="single" w:sz="4" w:space="0" w:color="auto"/>
                </w:tcBorders>
                <w:vAlign w:val="center"/>
              </w:tcPr>
              <w:p w14:paraId="53A83B52" w14:textId="77777777" w:rsidR="0011179A" w:rsidRPr="00C60A3B" w:rsidRDefault="00B40F3B" w:rsidP="00C60A3B">
                <w:pPr>
                  <w:jc w:val="right"/>
                  <w:rPr>
                    <w:sz w:val="18"/>
                    <w:szCs w:val="18"/>
                  </w:rPr>
                </w:pPr>
                <w:r w:rsidRPr="00C60A3B">
                  <w:rPr>
                    <w:rFonts w:hint="eastAsia"/>
                    <w:sz w:val="18"/>
                    <w:szCs w:val="18"/>
                  </w:rPr>
                  <w:t>/</w:t>
                </w:r>
              </w:p>
            </w:tc>
            <w:tc>
              <w:tcPr>
                <w:tcW w:w="413" w:type="pct"/>
                <w:tcBorders>
                  <w:top w:val="single" w:sz="4" w:space="0" w:color="auto"/>
                  <w:left w:val="single" w:sz="4" w:space="0" w:color="auto"/>
                  <w:bottom w:val="single" w:sz="4" w:space="0" w:color="auto"/>
                  <w:right w:val="single" w:sz="4" w:space="0" w:color="auto"/>
                </w:tcBorders>
                <w:vAlign w:val="center"/>
              </w:tcPr>
              <w:p w14:paraId="77F88CDB" w14:textId="77777777" w:rsidR="0011179A" w:rsidRPr="00C60A3B" w:rsidRDefault="00B40F3B" w:rsidP="00C60A3B">
                <w:pPr>
                  <w:jc w:val="right"/>
                  <w:rPr>
                    <w:sz w:val="18"/>
                    <w:szCs w:val="18"/>
                  </w:rPr>
                </w:pPr>
                <w:r w:rsidRPr="00C60A3B">
                  <w:rPr>
                    <w:rFonts w:hint="eastAsia"/>
                    <w:sz w:val="18"/>
                    <w:szCs w:val="18"/>
                  </w:rPr>
                  <w:t>270.82</w:t>
                </w:r>
              </w:p>
            </w:tc>
            <w:tc>
              <w:tcPr>
                <w:tcW w:w="425" w:type="pct"/>
                <w:tcBorders>
                  <w:top w:val="single" w:sz="4" w:space="0" w:color="auto"/>
                  <w:left w:val="single" w:sz="4" w:space="0" w:color="auto"/>
                  <w:bottom w:val="single" w:sz="4" w:space="0" w:color="auto"/>
                  <w:right w:val="single" w:sz="4" w:space="0" w:color="auto"/>
                </w:tcBorders>
                <w:vAlign w:val="center"/>
              </w:tcPr>
              <w:p w14:paraId="1540A61F" w14:textId="77777777" w:rsidR="0011179A" w:rsidRPr="00C60A3B" w:rsidRDefault="00B40F3B" w:rsidP="00C60A3B">
                <w:pPr>
                  <w:jc w:val="right"/>
                  <w:rPr>
                    <w:sz w:val="18"/>
                    <w:szCs w:val="18"/>
                  </w:rPr>
                </w:pPr>
                <w:r w:rsidRPr="00C60A3B">
                  <w:rPr>
                    <w:rFonts w:hint="eastAsia"/>
                    <w:sz w:val="18"/>
                    <w:szCs w:val="18"/>
                  </w:rPr>
                  <w:t>/</w:t>
                </w:r>
              </w:p>
            </w:tc>
            <w:tc>
              <w:tcPr>
                <w:tcW w:w="413" w:type="pct"/>
                <w:tcBorders>
                  <w:top w:val="single" w:sz="4" w:space="0" w:color="auto"/>
                  <w:left w:val="single" w:sz="4" w:space="0" w:color="auto"/>
                  <w:bottom w:val="single" w:sz="4" w:space="0" w:color="auto"/>
                  <w:right w:val="single" w:sz="4" w:space="0" w:color="auto"/>
                </w:tcBorders>
                <w:vAlign w:val="center"/>
              </w:tcPr>
              <w:p w14:paraId="6C31B0C7" w14:textId="77777777" w:rsidR="0011179A" w:rsidRPr="00C60A3B" w:rsidRDefault="00B40F3B" w:rsidP="00C60A3B">
                <w:pPr>
                  <w:jc w:val="right"/>
                  <w:rPr>
                    <w:sz w:val="18"/>
                    <w:szCs w:val="18"/>
                  </w:rPr>
                </w:pPr>
                <w:r w:rsidRPr="00C60A3B">
                  <w:rPr>
                    <w:sz w:val="18"/>
                    <w:szCs w:val="18"/>
                  </w:rPr>
                  <w:t>51,188,680.49</w:t>
                </w:r>
              </w:p>
            </w:tc>
            <w:tc>
              <w:tcPr>
                <w:tcW w:w="436" w:type="pct"/>
                <w:tcBorders>
                  <w:top w:val="single" w:sz="4" w:space="0" w:color="auto"/>
                  <w:left w:val="single" w:sz="4" w:space="0" w:color="auto"/>
                  <w:bottom w:val="single" w:sz="4" w:space="0" w:color="auto"/>
                  <w:right w:val="single" w:sz="4" w:space="0" w:color="auto"/>
                </w:tcBorders>
                <w:vAlign w:val="center"/>
              </w:tcPr>
              <w:p w14:paraId="4957A101" w14:textId="77777777" w:rsidR="0011179A" w:rsidRPr="00C60A3B" w:rsidRDefault="00B40F3B" w:rsidP="00C60A3B">
                <w:pPr>
                  <w:jc w:val="right"/>
                  <w:rPr>
                    <w:sz w:val="18"/>
                    <w:szCs w:val="18"/>
                  </w:rPr>
                </w:pPr>
                <w:r w:rsidRPr="00C60A3B">
                  <w:rPr>
                    <w:sz w:val="18"/>
                    <w:szCs w:val="18"/>
                  </w:rPr>
                  <w:t>36,947,752.52</w:t>
                </w:r>
              </w:p>
            </w:tc>
            <w:tc>
              <w:tcPr>
                <w:tcW w:w="425" w:type="pct"/>
                <w:tcBorders>
                  <w:top w:val="single" w:sz="4" w:space="0" w:color="auto"/>
                  <w:left w:val="single" w:sz="4" w:space="0" w:color="auto"/>
                  <w:bottom w:val="single" w:sz="4" w:space="0" w:color="auto"/>
                  <w:right w:val="single" w:sz="4" w:space="0" w:color="auto"/>
                </w:tcBorders>
                <w:vAlign w:val="center"/>
              </w:tcPr>
              <w:p w14:paraId="41C86D9E" w14:textId="77777777" w:rsidR="0011179A" w:rsidRPr="00C60A3B" w:rsidRDefault="00B40F3B" w:rsidP="00C60A3B">
                <w:pPr>
                  <w:jc w:val="right"/>
                  <w:rPr>
                    <w:sz w:val="18"/>
                    <w:szCs w:val="18"/>
                  </w:rPr>
                </w:pPr>
                <w:r w:rsidRPr="00C60A3B">
                  <w:rPr>
                    <w:rFonts w:hint="eastAsia"/>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14:paraId="41222076" w14:textId="77777777" w:rsidR="0011179A" w:rsidRPr="00C60A3B" w:rsidRDefault="00B40F3B" w:rsidP="00C60A3B">
                <w:pPr>
                  <w:jc w:val="right"/>
                  <w:rPr>
                    <w:sz w:val="18"/>
                    <w:szCs w:val="18"/>
                  </w:rPr>
                </w:pPr>
                <w:r w:rsidRPr="00C60A3B">
                  <w:rPr>
                    <w:rFonts w:hint="eastAsia"/>
                    <w:sz w:val="18"/>
                    <w:szCs w:val="18"/>
                  </w:rPr>
                  <w:t>25.16</w:t>
                </w:r>
              </w:p>
            </w:tc>
            <w:tc>
              <w:tcPr>
                <w:tcW w:w="433" w:type="pct"/>
                <w:tcBorders>
                  <w:top w:val="single" w:sz="4" w:space="0" w:color="auto"/>
                  <w:left w:val="single" w:sz="4" w:space="0" w:color="auto"/>
                  <w:bottom w:val="single" w:sz="4" w:space="0" w:color="auto"/>
                  <w:right w:val="single" w:sz="4" w:space="0" w:color="auto"/>
                </w:tcBorders>
                <w:vAlign w:val="center"/>
              </w:tcPr>
              <w:p w14:paraId="55443571" w14:textId="77777777" w:rsidR="0011179A" w:rsidRPr="00C60A3B" w:rsidRDefault="00B40F3B" w:rsidP="00C60A3B">
                <w:pPr>
                  <w:jc w:val="right"/>
                  <w:rPr>
                    <w:sz w:val="18"/>
                    <w:szCs w:val="18"/>
                  </w:rPr>
                </w:pPr>
                <w:r w:rsidRPr="00C60A3B">
                  <w:rPr>
                    <w:rFonts w:hint="eastAsia"/>
                    <w:sz w:val="18"/>
                    <w:szCs w:val="18"/>
                  </w:rPr>
                  <w:t>/</w:t>
                </w:r>
              </w:p>
            </w:tc>
            <w:tc>
              <w:tcPr>
                <w:tcW w:w="411" w:type="pct"/>
                <w:tcBorders>
                  <w:top w:val="single" w:sz="4" w:space="0" w:color="auto"/>
                  <w:left w:val="single" w:sz="4" w:space="0" w:color="auto"/>
                  <w:bottom w:val="single" w:sz="4" w:space="0" w:color="auto"/>
                  <w:right w:val="single" w:sz="4" w:space="0" w:color="auto"/>
                </w:tcBorders>
                <w:vAlign w:val="center"/>
              </w:tcPr>
              <w:p w14:paraId="34C32371" w14:textId="77777777" w:rsidR="0011179A" w:rsidRPr="00C60A3B" w:rsidRDefault="00B40F3B" w:rsidP="00C60A3B">
                <w:pPr>
                  <w:jc w:val="right"/>
                  <w:rPr>
                    <w:sz w:val="18"/>
                    <w:szCs w:val="18"/>
                  </w:rPr>
                </w:pPr>
                <w:r w:rsidRPr="00C60A3B">
                  <w:rPr>
                    <w:sz w:val="18"/>
                    <w:szCs w:val="18"/>
                  </w:rPr>
                  <w:t>36,947,727.36</w:t>
                </w:r>
              </w:p>
            </w:tc>
          </w:tr>
        </w:tbl>
        <w:p w14:paraId="7A2BB19A" w14:textId="77777777" w:rsidR="0011179A" w:rsidRDefault="00726B76"/>
        <w:bookmarkEnd w:id="132" w:displacedByCustomXml="next"/>
      </w:sdtContent>
    </w:sdt>
    <w:bookmarkEnd w:id="131" w:displacedByCustomXml="prev"/>
    <w:sdt>
      <w:sdtPr>
        <w:rPr>
          <w:rFonts w:hint="eastAsia"/>
        </w:rPr>
        <w:alias w:val="模块:按单项计提坏账准备"/>
        <w:tag w:val="_SEC_2e0b02c8d30f4e60bebed0d7a5a961af"/>
        <w:id w:val="932479852"/>
        <w:lock w:val="sdtLocked"/>
        <w:placeholder>
          <w:docPart w:val="GBC22222222222222222222222222222"/>
        </w:placeholder>
      </w:sdtPr>
      <w:sdtEndPr>
        <w:rPr>
          <w:rFonts w:hint="default"/>
        </w:rPr>
      </w:sdtEndPr>
      <w:sdtContent>
        <w:bookmarkStart w:id="133" w:name="_Hlk533597423" w:displacedByCustomXml="prev"/>
        <w:p w14:paraId="79496232" w14:textId="77777777" w:rsidR="0011179A" w:rsidRDefault="00B40F3B">
          <w:r>
            <w:rPr>
              <w:rFonts w:hint="eastAsia"/>
            </w:rPr>
            <w:t>按单项计提坏账准备：</w:t>
          </w:r>
        </w:p>
        <w:sdt>
          <w:sdtPr>
            <w:rPr>
              <w:rFonts w:hint="eastAsia"/>
            </w:rPr>
            <w:alias w:val="是否适用：按单项计提坏账准备的应收票据详细情况[双击切换]"/>
            <w:tag w:val="_GBC_9f41f638de8f4c42b9d00ca6755931fb"/>
            <w:id w:val="-1053146291"/>
            <w:lock w:val="sdtContentLocked"/>
            <w:placeholder>
              <w:docPart w:val="GBC22222222222222222222222222222"/>
            </w:placeholder>
          </w:sdtPr>
          <w:sdtEndPr/>
          <w:sdtContent>
            <w:p w14:paraId="7E618C1F" w14:textId="359418F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F497DF0" w14:textId="77777777" w:rsidR="0011179A" w:rsidRDefault="00726B76"/>
      </w:sdtContent>
    </w:sdt>
    <w:bookmarkEnd w:id="133" w:displacedByCustomXml="prev"/>
    <w:sdt>
      <w:sdtPr>
        <w:rPr>
          <w:rFonts w:asciiTheme="minorHAnsi" w:hAnsiTheme="minorHAnsi" w:cstheme="minorBidi" w:hint="eastAsia"/>
          <w:bCs/>
          <w:szCs w:val="22"/>
        </w:rPr>
        <w:tag w:val="_PLD_c5822df72e094b5083c45a32639c6995"/>
        <w:id w:val="468867551"/>
        <w:lock w:val="sdtLocked"/>
        <w:placeholder>
          <w:docPart w:val="GBC22222222222222222222222222222"/>
        </w:placeholder>
      </w:sdtPr>
      <w:sdtEndPr/>
      <w:sdtContent>
        <w:p w14:paraId="417169FB" w14:textId="77777777" w:rsidR="0011179A" w:rsidRDefault="00B40F3B">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32299831"/>
        <w:lock w:val="sdtContentLocked"/>
        <w:placeholder>
          <w:docPart w:val="GBC22222222222222222222222222222"/>
        </w:placeholder>
      </w:sdtPr>
      <w:sdtEndPr/>
      <w:sdtContent>
        <w:p w14:paraId="36FB9D86" w14:textId="77777777" w:rsidR="0011179A" w:rsidRDefault="00B40F3B" w:rsidP="0011179A">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w:instrText>
          </w:r>
          <w:r>
            <w:rPr>
              <w:rFonts w:cstheme="minorBidi"/>
              <w:bCs/>
              <w:szCs w:val="22"/>
            </w:rPr>
            <w:instrText>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w:instrText>
          </w:r>
          <w:r>
            <w:rPr>
              <w:rFonts w:cstheme="minorBidi"/>
              <w:bCs/>
              <w:szCs w:val="22"/>
            </w:rPr>
            <w:instrText>不适用</w:instrText>
          </w:r>
          <w:r>
            <w:rPr>
              <w:rFonts w:cstheme="minorBidi"/>
              <w:bCs/>
              <w:szCs w:val="22"/>
            </w:rPr>
            <w:instrText xml:space="preserve"> </w:instrText>
          </w:r>
          <w:r>
            <w:rPr>
              <w:rFonts w:cstheme="minorBidi"/>
              <w:bCs/>
              <w:szCs w:val="22"/>
            </w:rPr>
            <w:fldChar w:fldCharType="end"/>
          </w:r>
        </w:p>
      </w:sdtContent>
    </w:sdt>
    <w:sdt>
      <w:sdtPr>
        <w:rPr>
          <w:rFonts w:asciiTheme="minorHAnsi" w:hAnsiTheme="minorHAnsi" w:cstheme="minorBidi" w:hint="eastAsia"/>
          <w:bCs/>
          <w:szCs w:val="22"/>
        </w:rPr>
        <w:alias w:val="模块:按组合计提坏账准备"/>
        <w:tag w:val="_SEC_d03b77239d74458c9d9042e93508a1b3"/>
        <w:id w:val="-567884473"/>
        <w:lock w:val="sdtLocked"/>
      </w:sdtPr>
      <w:sdtEndPr>
        <w:rPr>
          <w:rFonts w:hint="default"/>
          <w:b/>
        </w:rPr>
      </w:sdtEndPr>
      <w:sdtContent>
        <w:p w14:paraId="6DD6E143" w14:textId="77777777" w:rsidR="0011179A" w:rsidRDefault="00B40F3B">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31344247"/>
              <w:lock w:val="sdtLocked"/>
              <w:comboBox>
                <w:listItem w:displayText="商业承兑汇票" w:value="商业承兑汇票"/>
                <w:listItem w:displayText="银行承兑汇票" w:value="银行承兑汇票"/>
              </w:comboBox>
            </w:sdtPr>
            <w:sdtEndPr/>
            <w:sdtContent>
              <w:r w:rsidR="0046300E">
                <w:rPr>
                  <w:rFonts w:asciiTheme="minorHAnsi" w:hAnsiTheme="minorHAnsi" w:cstheme="minorBidi" w:hint="eastAsia"/>
                  <w:bCs/>
                  <w:szCs w:val="22"/>
                </w:rPr>
                <w:t>商业承兑汇票</w:t>
              </w:r>
            </w:sdtContent>
          </w:sdt>
        </w:p>
        <w:p w14:paraId="678CC165" w14:textId="77777777" w:rsidR="0011179A" w:rsidRDefault="00B40F3B">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34075067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票据详细情况"/>
              <w:tag w:val="_GBC_6593230bd891417499c638314f150d60"/>
              <w:id w:val="20861035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11179A" w14:paraId="33377294" w14:textId="77777777" w:rsidTr="00175145">
            <w:sdt>
              <w:sdtPr>
                <w:tag w:val="_PLD_74ad584541ec46019bc0ec583b56e6dc"/>
                <w:id w:val="-1493716473"/>
                <w:lock w:val="sdtLocked"/>
              </w:sdtPr>
              <w:sdtEndPr/>
              <w:sdtContent>
                <w:tc>
                  <w:tcPr>
                    <w:tcW w:w="1158" w:type="pct"/>
                    <w:vMerge w:val="restart"/>
                    <w:vAlign w:val="center"/>
                  </w:tcPr>
                  <w:p w14:paraId="1DE43BDA" w14:textId="77777777" w:rsidR="0011179A" w:rsidRDefault="00B40F3B">
                    <w:pPr>
                      <w:jc w:val="center"/>
                    </w:pPr>
                    <w:r>
                      <w:rPr>
                        <w:rFonts w:hint="eastAsia"/>
                      </w:rPr>
                      <w:t>名称</w:t>
                    </w:r>
                  </w:p>
                </w:tc>
              </w:sdtContent>
            </w:sdt>
            <w:sdt>
              <w:sdtPr>
                <w:tag w:val="_PLD_4cf87ed9c9624586a738a40c94ad8178"/>
                <w:id w:val="1857999063"/>
                <w:lock w:val="sdtLocked"/>
              </w:sdtPr>
              <w:sdtEndPr/>
              <w:sdtContent>
                <w:tc>
                  <w:tcPr>
                    <w:tcW w:w="3842" w:type="pct"/>
                    <w:gridSpan w:val="3"/>
                    <w:vAlign w:val="center"/>
                  </w:tcPr>
                  <w:p w14:paraId="57D8CCD9" w14:textId="77777777" w:rsidR="0011179A" w:rsidRDefault="00B40F3B">
                    <w:pPr>
                      <w:jc w:val="center"/>
                    </w:pPr>
                    <w:r>
                      <w:rPr>
                        <w:rFonts w:hint="eastAsia"/>
                      </w:rPr>
                      <w:t>期末余额</w:t>
                    </w:r>
                  </w:p>
                </w:tc>
              </w:sdtContent>
            </w:sdt>
          </w:tr>
          <w:tr w:rsidR="0011179A" w14:paraId="75D9063B" w14:textId="77777777" w:rsidTr="00175145">
            <w:tc>
              <w:tcPr>
                <w:tcW w:w="1158" w:type="pct"/>
                <w:vMerge/>
              </w:tcPr>
              <w:p w14:paraId="7133781F" w14:textId="77777777" w:rsidR="0011179A" w:rsidRDefault="0011179A">
                <w:pPr>
                  <w:jc w:val="center"/>
                </w:pPr>
              </w:p>
            </w:tc>
            <w:sdt>
              <w:sdtPr>
                <w:tag w:val="_PLD_c7947e62ac1341a0ab9934cdaf575521"/>
                <w:id w:val="1081493190"/>
                <w:lock w:val="sdtLocked"/>
              </w:sdtPr>
              <w:sdtEndPr/>
              <w:sdtContent>
                <w:tc>
                  <w:tcPr>
                    <w:tcW w:w="1276" w:type="pct"/>
                    <w:vAlign w:val="center"/>
                  </w:tcPr>
                  <w:p w14:paraId="5E942DBA" w14:textId="77777777" w:rsidR="0011179A" w:rsidRDefault="00B40F3B">
                    <w:pPr>
                      <w:jc w:val="center"/>
                    </w:pPr>
                    <w:r>
                      <w:rPr>
                        <w:rFonts w:hint="eastAsia"/>
                      </w:rPr>
                      <w:t>应收票据</w:t>
                    </w:r>
                  </w:p>
                </w:tc>
              </w:sdtContent>
            </w:sdt>
            <w:sdt>
              <w:sdtPr>
                <w:tag w:val="_PLD_b0f88303dbd14344a84ee332cb6d53f9"/>
                <w:id w:val="1727719469"/>
                <w:lock w:val="sdtLocked"/>
              </w:sdtPr>
              <w:sdtEndPr/>
              <w:sdtContent>
                <w:tc>
                  <w:tcPr>
                    <w:tcW w:w="1299" w:type="pct"/>
                    <w:vAlign w:val="center"/>
                  </w:tcPr>
                  <w:p w14:paraId="75AB2B22" w14:textId="77777777" w:rsidR="0011179A" w:rsidRDefault="00B40F3B">
                    <w:pPr>
                      <w:jc w:val="center"/>
                    </w:pPr>
                    <w:r>
                      <w:rPr>
                        <w:rFonts w:hint="eastAsia"/>
                      </w:rPr>
                      <w:t>坏账准备</w:t>
                    </w:r>
                  </w:p>
                </w:tc>
              </w:sdtContent>
            </w:sdt>
            <w:sdt>
              <w:sdtPr>
                <w:tag w:val="_PLD_2ac8d6b7fbbb4250ab600dfdbe0fcb56"/>
                <w:id w:val="2103829564"/>
                <w:lock w:val="sdtLocked"/>
              </w:sdtPr>
              <w:sdtEndPr/>
              <w:sdtContent>
                <w:tc>
                  <w:tcPr>
                    <w:tcW w:w="1267" w:type="pct"/>
                    <w:vAlign w:val="center"/>
                  </w:tcPr>
                  <w:p w14:paraId="42A2AD24" w14:textId="77777777" w:rsidR="0011179A" w:rsidRDefault="00B40F3B">
                    <w:pPr>
                      <w:jc w:val="center"/>
                    </w:pPr>
                    <w:r>
                      <w:t>计提比例</w:t>
                    </w:r>
                    <w:r>
                      <w:rPr>
                        <w:rFonts w:hint="eastAsia"/>
                      </w:rPr>
                      <w:t>（</w:t>
                    </w:r>
                    <w:r>
                      <w:rPr>
                        <w:rFonts w:hint="eastAsia"/>
                      </w:rPr>
                      <w:t>%</w:t>
                    </w:r>
                    <w:r>
                      <w:rPr>
                        <w:rFonts w:hint="eastAsia"/>
                      </w:rPr>
                      <w:t>）</w:t>
                    </w:r>
                  </w:p>
                </w:tc>
              </w:sdtContent>
            </w:sdt>
          </w:tr>
          <w:sdt>
            <w:sdtPr>
              <w:alias w:val="按组合计提坏账准备的应收票据详细名称明细"/>
              <w:tag w:val="_TUP_6e7bedb6c3a44f9294abef360140b185"/>
              <w:id w:val="1277136044"/>
              <w:lock w:val="sdtLocked"/>
            </w:sdtPr>
            <w:sdtEndPr/>
            <w:sdtContent>
              <w:tr w:rsidR="0011179A" w14:paraId="19F4A020" w14:textId="77777777" w:rsidTr="00175145">
                <w:tc>
                  <w:tcPr>
                    <w:tcW w:w="1158" w:type="pct"/>
                  </w:tcPr>
                  <w:p w14:paraId="21D10291" w14:textId="77777777" w:rsidR="0011179A" w:rsidRDefault="00B40F3B">
                    <w:r>
                      <w:t>商业承兑汇票</w:t>
                    </w:r>
                  </w:p>
                </w:tc>
                <w:tc>
                  <w:tcPr>
                    <w:tcW w:w="1276" w:type="pct"/>
                  </w:tcPr>
                  <w:p w14:paraId="6A5C3556" w14:textId="77777777" w:rsidR="0011179A" w:rsidRDefault="00B40F3B">
                    <w:pPr>
                      <w:jc w:val="right"/>
                    </w:pPr>
                    <w:r>
                      <w:t>1,076,210.11</w:t>
                    </w:r>
                  </w:p>
                </w:tc>
                <w:tc>
                  <w:tcPr>
                    <w:tcW w:w="1299" w:type="pct"/>
                  </w:tcPr>
                  <w:p w14:paraId="6E771B13" w14:textId="77777777" w:rsidR="0011179A" w:rsidRDefault="00B40F3B">
                    <w:pPr>
                      <w:jc w:val="right"/>
                    </w:pPr>
                    <w:r>
                      <w:rPr>
                        <w:rFonts w:hint="eastAsia"/>
                      </w:rPr>
                      <w:t>270.82</w:t>
                    </w:r>
                  </w:p>
                </w:tc>
                <w:tc>
                  <w:tcPr>
                    <w:tcW w:w="1267" w:type="pct"/>
                  </w:tcPr>
                  <w:p w14:paraId="6A56AB40" w14:textId="77777777" w:rsidR="0011179A" w:rsidRDefault="00B40F3B">
                    <w:pPr>
                      <w:jc w:val="right"/>
                    </w:pPr>
                    <w:r>
                      <w:rPr>
                        <w:rFonts w:hint="eastAsia"/>
                      </w:rPr>
                      <w:t>0.03</w:t>
                    </w:r>
                  </w:p>
                </w:tc>
              </w:tr>
            </w:sdtContent>
          </w:sdt>
          <w:tr w:rsidR="0011179A" w14:paraId="4AB42C47" w14:textId="77777777" w:rsidTr="00175145">
            <w:sdt>
              <w:sdtPr>
                <w:tag w:val="_PLD_d544e6d977d14107b9437e0ca87cb1b1"/>
                <w:id w:val="309754661"/>
                <w:lock w:val="sdtLocked"/>
              </w:sdtPr>
              <w:sdtEndPr/>
              <w:sdtContent>
                <w:tc>
                  <w:tcPr>
                    <w:tcW w:w="1158" w:type="pct"/>
                    <w:vAlign w:val="center"/>
                  </w:tcPr>
                  <w:p w14:paraId="58AFB85A" w14:textId="77777777" w:rsidR="0011179A" w:rsidRDefault="00B40F3B">
                    <w:pPr>
                      <w:jc w:val="center"/>
                    </w:pPr>
                    <w:r>
                      <w:rPr>
                        <w:rFonts w:hint="eastAsia"/>
                      </w:rPr>
                      <w:t>合计</w:t>
                    </w:r>
                  </w:p>
                </w:tc>
              </w:sdtContent>
            </w:sdt>
            <w:tc>
              <w:tcPr>
                <w:tcW w:w="1276" w:type="pct"/>
              </w:tcPr>
              <w:p w14:paraId="68402E88" w14:textId="77777777" w:rsidR="0011179A" w:rsidRDefault="00B40F3B">
                <w:pPr>
                  <w:jc w:val="right"/>
                </w:pPr>
                <w:r>
                  <w:t>1,076,210.11</w:t>
                </w:r>
              </w:p>
            </w:tc>
            <w:tc>
              <w:tcPr>
                <w:tcW w:w="1299" w:type="pct"/>
              </w:tcPr>
              <w:p w14:paraId="01460F72" w14:textId="77777777" w:rsidR="0011179A" w:rsidRDefault="00B40F3B">
                <w:pPr>
                  <w:jc w:val="right"/>
                </w:pPr>
                <w:r>
                  <w:rPr>
                    <w:rFonts w:hint="eastAsia"/>
                  </w:rPr>
                  <w:t>270.82</w:t>
                </w:r>
              </w:p>
            </w:tc>
            <w:tc>
              <w:tcPr>
                <w:tcW w:w="1267" w:type="pct"/>
              </w:tcPr>
              <w:p w14:paraId="77CB3B70" w14:textId="77777777" w:rsidR="0011179A" w:rsidRDefault="00B40F3B">
                <w:pPr>
                  <w:jc w:val="right"/>
                </w:pPr>
                <w:r>
                  <w:rPr>
                    <w:rFonts w:hint="eastAsia"/>
                  </w:rPr>
                  <w:t>0.03</w:t>
                </w:r>
              </w:p>
            </w:tc>
          </w:tr>
        </w:tbl>
        <w:p w14:paraId="7D137715" w14:textId="77777777" w:rsidR="0011179A" w:rsidRDefault="00B40F3B">
          <w:r>
            <w:rPr>
              <w:rFonts w:hint="eastAsia"/>
            </w:rPr>
            <w:t>按组合计提坏账的确认标准及说明</w:t>
          </w:r>
        </w:p>
        <w:sdt>
          <w:sdtPr>
            <w:alias w:val="是否适用：按组合计提坏账准备的应收票据确认标准[双击切换]"/>
            <w:tag w:val="_GBC_8da9c261e1b645a580319dc9ae336a84"/>
            <w:id w:val="-2032715083"/>
            <w:lock w:val="sdtContentLocked"/>
          </w:sdtPr>
          <w:sdtEndPr/>
          <w:sdtContent>
            <w:p w14:paraId="6ECC51EB"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组合计提坏账准备的应收票据确认标准"/>
            <w:tag w:val="_GBC_1a89710046c34de59ffc80da1eb26d01"/>
            <w:id w:val="2142840979"/>
            <w:lock w:val="sdtLocked"/>
          </w:sdtPr>
          <w:sdtEndPr/>
          <w:sdtContent>
            <w:p w14:paraId="2F6F96CA" w14:textId="77777777" w:rsidR="0011179A" w:rsidRPr="00B805DC" w:rsidRDefault="00B40F3B" w:rsidP="00C60A3B">
              <w:pPr>
                <w:ind w:firstLineChars="200" w:firstLine="420"/>
              </w:pPr>
              <w:r>
                <w:t>2019</w:t>
              </w:r>
              <w:r>
                <w:t>年</w:t>
              </w:r>
              <w:r>
                <w:rPr>
                  <w:rFonts w:hint="eastAsia"/>
                </w:rPr>
                <w:t>1</w:t>
              </w:r>
              <w:r>
                <w:t>2</w:t>
              </w:r>
              <w:r>
                <w:t>月</w:t>
              </w:r>
              <w:r>
                <w:rPr>
                  <w:rFonts w:hint="eastAsia"/>
                </w:rPr>
                <w:t>3</w:t>
              </w:r>
              <w:r>
                <w:t>1</w:t>
              </w:r>
              <w:r>
                <w:t>日</w:t>
              </w:r>
              <w:r>
                <w:rPr>
                  <w:rFonts w:hint="eastAsia"/>
                </w:rPr>
                <w:t>，</w:t>
              </w:r>
              <w:r>
                <w:t>本集团按照整个存续期预期信用损失计量商业承兑汇票坏账准备</w:t>
              </w:r>
              <w:r>
                <w:rPr>
                  <w:rFonts w:hint="eastAsia"/>
                </w:rPr>
                <w:t>。</w:t>
              </w:r>
            </w:p>
          </w:sdtContent>
        </w:sdt>
      </w:sdtContent>
    </w:sdt>
    <w:p w14:paraId="66F884F1" w14:textId="77777777" w:rsidR="0011179A" w:rsidRDefault="0011179A" w:rsidP="0011179A">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305864927"/>
        <w:lock w:val="sdtLocked"/>
        <w:placeholder>
          <w:docPart w:val="GBC22222222222222222222222222222"/>
        </w:placeholder>
      </w:sdtPr>
      <w:sdtEndPr>
        <w:rPr>
          <w:rFonts w:asciiTheme="minorHAnsi" w:hAnsiTheme="minorHAnsi"/>
          <w:b/>
        </w:rPr>
      </w:sdtEndPr>
      <w:sdtContent>
        <w:p w14:paraId="67110F47" w14:textId="77777777" w:rsidR="0011179A" w:rsidRDefault="00B40F3B">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742169369"/>
            <w:lock w:val="sdtContentLocked"/>
            <w:placeholder>
              <w:docPart w:val="GBC22222222222222222222222222222"/>
            </w:placeholder>
          </w:sdtPr>
          <w:sdtEndPr/>
          <w:sdtContent>
            <w:p w14:paraId="14840F0E" w14:textId="77777777" w:rsidR="0011179A" w:rsidRDefault="00B40F3B" w:rsidP="0011179A">
              <w:pPr>
                <w:rPr>
                  <w:rFonts w:cstheme="minorBidi"/>
                  <w:bCs/>
                  <w:szCs w:val="22"/>
                </w:rPr>
              </w:pPr>
              <w:r>
                <w:rPr>
                  <w:rFonts w:cstheme="minorBidi"/>
                  <w:bCs/>
                  <w:szCs w:val="22"/>
                </w:rPr>
                <w:fldChar w:fldCharType="begin"/>
              </w:r>
              <w:r>
                <w:rPr>
                  <w:rFonts w:cstheme="minorBidi"/>
                  <w:bCs/>
                  <w:szCs w:val="22"/>
                </w:rPr>
                <w:instrText xml:space="preserve"> MACROBUTTON  SnrToggleCheckbox □</w:instrText>
              </w:r>
              <w:r>
                <w:rPr>
                  <w:rFonts w:cstheme="minorBidi"/>
                  <w:bCs/>
                  <w:szCs w:val="22"/>
                </w:rPr>
                <w:instrText>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w:instrText>
              </w:r>
              <w:r>
                <w:rPr>
                  <w:rFonts w:cstheme="minorBidi"/>
                  <w:bCs/>
                  <w:szCs w:val="22"/>
                </w:rPr>
                <w:instrText>不适用</w:instrText>
              </w:r>
              <w:r>
                <w:rPr>
                  <w:rFonts w:cstheme="minorBidi"/>
                  <w:bCs/>
                  <w:szCs w:val="22"/>
                </w:rPr>
                <w:instrText xml:space="preserve"> </w:instrText>
              </w:r>
              <w:r>
                <w:rPr>
                  <w:rFonts w:cstheme="minorBidi"/>
                  <w:bCs/>
                  <w:szCs w:val="22"/>
                </w:rPr>
                <w:fldChar w:fldCharType="end"/>
              </w:r>
            </w:p>
          </w:sdtContent>
        </w:sdt>
        <w:p w14:paraId="29425405" w14:textId="77777777" w:rsidR="0011179A" w:rsidRDefault="00726B76">
          <w:pPr>
            <w:rPr>
              <w:rFonts w:asciiTheme="minorHAnsi" w:hAnsiTheme="minorHAnsi" w:cstheme="minorBidi"/>
              <w:b/>
              <w:bCs/>
              <w:szCs w:val="22"/>
            </w:rPr>
          </w:pPr>
        </w:p>
      </w:sdtContent>
    </w:sdt>
    <w:bookmarkStart w:id="134"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945104070"/>
        <w:lock w:val="sdtLocked"/>
        <w:placeholder>
          <w:docPart w:val="GBC22222222222222222222222222222"/>
        </w:placeholder>
      </w:sdtPr>
      <w:sdtEndPr>
        <w:rPr>
          <w:rFonts w:asciiTheme="minorHAnsi" w:hAnsiTheme="minorHAnsi" w:cstheme="minorBidi" w:hint="default"/>
          <w:szCs w:val="22"/>
        </w:rPr>
      </w:sdtEndPr>
      <w:sdtContent>
        <w:p w14:paraId="709E05AD" w14:textId="77777777" w:rsidR="0011179A" w:rsidRDefault="00B40F3B" w:rsidP="00B40F3B">
          <w:pPr>
            <w:pStyle w:val="4Char"/>
            <w:numPr>
              <w:ilvl w:val="3"/>
              <w:numId w:val="67"/>
            </w:numPr>
            <w:ind w:left="426" w:hanging="426"/>
          </w:pPr>
          <w:r>
            <w:rPr>
              <w:rFonts w:hint="eastAsia"/>
            </w:rPr>
            <w:t>坏账准备的情况</w:t>
          </w:r>
        </w:p>
        <w:sdt>
          <w:sdtPr>
            <w:alias w:val="是否适用：应收票据坏账准备情况[双击切换]"/>
            <w:tag w:val="_GBC_3c7b44ae9e3b4aa6a67012163093206f"/>
            <w:id w:val="1705439892"/>
            <w:lock w:val="sdtContentLocked"/>
            <w:placeholder>
              <w:docPart w:val="GBC22222222222222222222222222222"/>
            </w:placeholder>
          </w:sdtPr>
          <w:sdtEndPr/>
          <w:sdtContent>
            <w:p w14:paraId="794CB116"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E3280EC" w14:textId="77777777" w:rsidR="0011179A" w:rsidRDefault="00B40F3B">
          <w:pPr>
            <w:pStyle w:val="afff0"/>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773470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316842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2"/>
            <w:gridCol w:w="1406"/>
            <w:gridCol w:w="1525"/>
            <w:gridCol w:w="1408"/>
            <w:gridCol w:w="1406"/>
            <w:gridCol w:w="1406"/>
          </w:tblGrid>
          <w:tr w:rsidR="0011179A" w14:paraId="61E4A9FA" w14:textId="77777777" w:rsidTr="006C11CD">
            <w:sdt>
              <w:sdtPr>
                <w:tag w:val="_PLD_5c2e077065ea4069947c5dad1aefe7c9"/>
                <w:id w:val="-922866477"/>
                <w:lock w:val="sdtLocked"/>
              </w:sdtPr>
              <w:sdtEndPr/>
              <w:sdtContent>
                <w:tc>
                  <w:tcPr>
                    <w:tcW w:w="947" w:type="pct"/>
                    <w:vMerge w:val="restart"/>
                    <w:shd w:val="clear" w:color="auto" w:fill="FFFFFF"/>
                    <w:vAlign w:val="center"/>
                  </w:tcPr>
                  <w:p w14:paraId="42888ED0" w14:textId="77777777" w:rsidR="0011179A" w:rsidRDefault="00B40F3B">
                    <w:pPr>
                      <w:jc w:val="center"/>
                    </w:pPr>
                    <w:r>
                      <w:t>类别</w:t>
                    </w:r>
                  </w:p>
                </w:tc>
              </w:sdtContent>
            </w:sdt>
            <w:sdt>
              <w:sdtPr>
                <w:tag w:val="_PLD_be42aed4ff82447ca43a862394d9d8b0"/>
                <w:id w:val="-88240504"/>
                <w:lock w:val="sdtLocked"/>
              </w:sdtPr>
              <w:sdtEndPr/>
              <w:sdtContent>
                <w:tc>
                  <w:tcPr>
                    <w:tcW w:w="797" w:type="pct"/>
                    <w:vMerge w:val="restart"/>
                    <w:shd w:val="clear" w:color="auto" w:fill="FFFFFF"/>
                    <w:vAlign w:val="center"/>
                  </w:tcPr>
                  <w:p w14:paraId="0BDB9A6E" w14:textId="77777777" w:rsidR="0011179A" w:rsidRDefault="00B40F3B">
                    <w:pPr>
                      <w:jc w:val="center"/>
                    </w:pPr>
                    <w:r>
                      <w:t>期初余额</w:t>
                    </w:r>
                  </w:p>
                </w:tc>
              </w:sdtContent>
            </w:sdt>
            <w:sdt>
              <w:sdtPr>
                <w:tag w:val="_PLD_6aa2190a976944ebbcbd0551027474a9"/>
                <w:id w:val="1181155320"/>
                <w:lock w:val="sdtLocked"/>
              </w:sdtPr>
              <w:sdtEndPr/>
              <w:sdtContent>
                <w:tc>
                  <w:tcPr>
                    <w:tcW w:w="2459" w:type="pct"/>
                    <w:gridSpan w:val="3"/>
                    <w:shd w:val="clear" w:color="auto" w:fill="FFFFFF"/>
                    <w:vAlign w:val="center"/>
                  </w:tcPr>
                  <w:p w14:paraId="02C031C6" w14:textId="77777777" w:rsidR="0011179A" w:rsidRDefault="00B40F3B">
                    <w:pPr>
                      <w:jc w:val="center"/>
                    </w:pPr>
                    <w:r>
                      <w:rPr>
                        <w:rFonts w:hint="eastAsia"/>
                      </w:rPr>
                      <w:t>本期变动</w:t>
                    </w:r>
                    <w:r>
                      <w:t>金额</w:t>
                    </w:r>
                  </w:p>
                </w:tc>
              </w:sdtContent>
            </w:sdt>
            <w:sdt>
              <w:sdtPr>
                <w:tag w:val="_PLD_b9edf7d7d59c4a92b06644af7a055d81"/>
                <w:id w:val="914130653"/>
                <w:lock w:val="sdtLocked"/>
              </w:sdtPr>
              <w:sdtEndPr/>
              <w:sdtContent>
                <w:tc>
                  <w:tcPr>
                    <w:tcW w:w="797" w:type="pct"/>
                    <w:vMerge w:val="restart"/>
                    <w:shd w:val="clear" w:color="auto" w:fill="FFFFFF"/>
                    <w:vAlign w:val="center"/>
                  </w:tcPr>
                  <w:p w14:paraId="22423B2B" w14:textId="77777777" w:rsidR="0011179A" w:rsidRDefault="00B40F3B">
                    <w:pPr>
                      <w:jc w:val="center"/>
                    </w:pPr>
                    <w:r>
                      <w:t>期末余额</w:t>
                    </w:r>
                  </w:p>
                </w:tc>
              </w:sdtContent>
            </w:sdt>
          </w:tr>
          <w:tr w:rsidR="0011179A" w14:paraId="30AA974B" w14:textId="77777777" w:rsidTr="000B19AD">
            <w:tc>
              <w:tcPr>
                <w:tcW w:w="947" w:type="pct"/>
                <w:vMerge/>
                <w:shd w:val="clear" w:color="auto" w:fill="FFFFFF"/>
              </w:tcPr>
              <w:p w14:paraId="1C59C5FF" w14:textId="77777777" w:rsidR="0011179A" w:rsidRDefault="0011179A">
                <w:pPr>
                  <w:jc w:val="center"/>
                </w:pPr>
              </w:p>
            </w:tc>
            <w:tc>
              <w:tcPr>
                <w:tcW w:w="797" w:type="pct"/>
                <w:vMerge/>
                <w:shd w:val="clear" w:color="auto" w:fill="FFFFFF"/>
              </w:tcPr>
              <w:p w14:paraId="3B0D89E0" w14:textId="77777777" w:rsidR="0011179A" w:rsidRDefault="0011179A">
                <w:pPr>
                  <w:jc w:val="right"/>
                </w:pPr>
              </w:p>
            </w:tc>
            <w:sdt>
              <w:sdtPr>
                <w:tag w:val="_PLD_36062efa6f854d3c8eee6ca1e0b72bca"/>
                <w:id w:val="729264947"/>
                <w:lock w:val="sdtLocked"/>
              </w:sdtPr>
              <w:sdtEndPr/>
              <w:sdtContent>
                <w:tc>
                  <w:tcPr>
                    <w:tcW w:w="864" w:type="pct"/>
                    <w:shd w:val="clear" w:color="auto" w:fill="FFFFFF"/>
                    <w:vAlign w:val="center"/>
                  </w:tcPr>
                  <w:p w14:paraId="116F1FBC" w14:textId="77777777" w:rsidR="0011179A" w:rsidRDefault="00B40F3B">
                    <w:pPr>
                      <w:jc w:val="center"/>
                    </w:pPr>
                    <w:r>
                      <w:t>计提</w:t>
                    </w:r>
                  </w:p>
                </w:tc>
              </w:sdtContent>
            </w:sdt>
            <w:sdt>
              <w:sdtPr>
                <w:tag w:val="_PLD_0b4224d18fad47e08fa90eb4f8c7e612"/>
                <w:id w:val="140471492"/>
                <w:lock w:val="sdtLocked"/>
              </w:sdtPr>
              <w:sdtEndPr/>
              <w:sdtContent>
                <w:tc>
                  <w:tcPr>
                    <w:tcW w:w="798" w:type="pct"/>
                    <w:shd w:val="clear" w:color="auto" w:fill="FFFFFF"/>
                    <w:vAlign w:val="center"/>
                  </w:tcPr>
                  <w:p w14:paraId="6F211C1A" w14:textId="77777777" w:rsidR="0011179A" w:rsidRDefault="00B40F3B">
                    <w:pPr>
                      <w:jc w:val="center"/>
                    </w:pPr>
                    <w:r>
                      <w:rPr>
                        <w:rFonts w:hint="eastAsia"/>
                      </w:rPr>
                      <w:t>收回或转回</w:t>
                    </w:r>
                  </w:p>
                </w:tc>
              </w:sdtContent>
            </w:sdt>
            <w:tc>
              <w:tcPr>
                <w:tcW w:w="797" w:type="pct"/>
                <w:shd w:val="clear" w:color="auto" w:fill="FFFFFF"/>
                <w:vAlign w:val="center"/>
              </w:tcPr>
              <w:sdt>
                <w:sdtPr>
                  <w:rPr>
                    <w:rFonts w:hint="eastAsia"/>
                  </w:rPr>
                  <w:tag w:val="_PLD_dff8ef418de94a2b8e2615f6e297e890"/>
                  <w:id w:val="12967374"/>
                  <w:lock w:val="sdtLocked"/>
                </w:sdtPr>
                <w:sdtEndPr/>
                <w:sdtContent>
                  <w:p w14:paraId="6440031C" w14:textId="77777777" w:rsidR="0011179A" w:rsidRDefault="00B40F3B">
                    <w:pPr>
                      <w:jc w:val="center"/>
                    </w:pPr>
                    <w:r>
                      <w:rPr>
                        <w:rFonts w:hint="eastAsia"/>
                      </w:rPr>
                      <w:t>转销或核销</w:t>
                    </w:r>
                  </w:p>
                </w:sdtContent>
              </w:sdt>
            </w:tc>
            <w:tc>
              <w:tcPr>
                <w:tcW w:w="797" w:type="pct"/>
                <w:vMerge/>
                <w:shd w:val="clear" w:color="auto" w:fill="FFFFFF"/>
              </w:tcPr>
              <w:p w14:paraId="06C43825" w14:textId="77777777" w:rsidR="0011179A" w:rsidRDefault="0011179A">
                <w:pPr>
                  <w:jc w:val="right"/>
                </w:pPr>
              </w:p>
            </w:tc>
          </w:tr>
          <w:sdt>
            <w:sdtPr>
              <w:alias w:val="应收票据坏账准备明细"/>
              <w:tag w:val="_TUP_776c8446116748c8801591fb5072a625"/>
              <w:id w:val="2136370250"/>
              <w:lock w:val="sdtLocked"/>
            </w:sdtPr>
            <w:sdtEndPr/>
            <w:sdtContent>
              <w:tr w:rsidR="0011179A" w14:paraId="0C52542C" w14:textId="77777777" w:rsidTr="006C11CD">
                <w:tc>
                  <w:tcPr>
                    <w:tcW w:w="947" w:type="pct"/>
                    <w:shd w:val="clear" w:color="auto" w:fill="auto"/>
                  </w:tcPr>
                  <w:p w14:paraId="1B7AE666" w14:textId="77777777" w:rsidR="0011179A" w:rsidRDefault="00B40F3B">
                    <w:r>
                      <w:t>商业承兑汇票</w:t>
                    </w:r>
                  </w:p>
                </w:tc>
                <w:tc>
                  <w:tcPr>
                    <w:tcW w:w="797" w:type="pct"/>
                    <w:shd w:val="clear" w:color="auto" w:fill="auto"/>
                  </w:tcPr>
                  <w:p w14:paraId="54E59BD7" w14:textId="77777777" w:rsidR="0011179A" w:rsidRDefault="00B40F3B">
                    <w:pPr>
                      <w:jc w:val="right"/>
                    </w:pPr>
                    <w:r>
                      <w:rPr>
                        <w:rFonts w:hint="eastAsia"/>
                      </w:rPr>
                      <w:t>25.16</w:t>
                    </w:r>
                  </w:p>
                </w:tc>
                <w:tc>
                  <w:tcPr>
                    <w:tcW w:w="864" w:type="pct"/>
                    <w:shd w:val="clear" w:color="auto" w:fill="auto"/>
                  </w:tcPr>
                  <w:p w14:paraId="07985735" w14:textId="77777777" w:rsidR="0011179A" w:rsidRDefault="00B40F3B">
                    <w:pPr>
                      <w:jc w:val="right"/>
                    </w:pPr>
                    <w:r>
                      <w:rPr>
                        <w:rFonts w:hint="eastAsia"/>
                      </w:rPr>
                      <w:t>245.66</w:t>
                    </w:r>
                  </w:p>
                </w:tc>
                <w:tc>
                  <w:tcPr>
                    <w:tcW w:w="798" w:type="pct"/>
                    <w:shd w:val="clear" w:color="auto" w:fill="auto"/>
                  </w:tcPr>
                  <w:p w14:paraId="7A564665" w14:textId="77777777" w:rsidR="0011179A" w:rsidRDefault="0011179A">
                    <w:pPr>
                      <w:jc w:val="right"/>
                    </w:pPr>
                  </w:p>
                </w:tc>
                <w:tc>
                  <w:tcPr>
                    <w:tcW w:w="797" w:type="pct"/>
                  </w:tcPr>
                  <w:p w14:paraId="5AD78F18" w14:textId="77777777" w:rsidR="0011179A" w:rsidRDefault="0011179A">
                    <w:pPr>
                      <w:jc w:val="right"/>
                    </w:pPr>
                  </w:p>
                </w:tc>
                <w:tc>
                  <w:tcPr>
                    <w:tcW w:w="797" w:type="pct"/>
                    <w:shd w:val="clear" w:color="auto" w:fill="auto"/>
                  </w:tcPr>
                  <w:p w14:paraId="1A99760B" w14:textId="77777777" w:rsidR="0011179A" w:rsidRDefault="00B40F3B">
                    <w:pPr>
                      <w:jc w:val="right"/>
                    </w:pPr>
                    <w:r>
                      <w:rPr>
                        <w:rFonts w:hint="eastAsia"/>
                      </w:rPr>
                      <w:t>270.82</w:t>
                    </w:r>
                  </w:p>
                </w:tc>
              </w:tr>
            </w:sdtContent>
          </w:sdt>
          <w:tr w:rsidR="0011179A" w14:paraId="290D1716" w14:textId="77777777" w:rsidTr="006C11CD">
            <w:sdt>
              <w:sdtPr>
                <w:tag w:val="_PLD_694d87cefc954632be8a5bd2f0172afd"/>
                <w:id w:val="-1243106004"/>
                <w:lock w:val="sdtLocked"/>
              </w:sdtPr>
              <w:sdtEndPr/>
              <w:sdtContent>
                <w:tc>
                  <w:tcPr>
                    <w:tcW w:w="947" w:type="pct"/>
                    <w:shd w:val="clear" w:color="auto" w:fill="auto"/>
                  </w:tcPr>
                  <w:p w14:paraId="4D73DD19" w14:textId="77777777" w:rsidR="0011179A" w:rsidRDefault="00B40F3B">
                    <w:pPr>
                      <w:jc w:val="center"/>
                    </w:pPr>
                    <w:r>
                      <w:rPr>
                        <w:rFonts w:hint="eastAsia"/>
                      </w:rPr>
                      <w:t>合计</w:t>
                    </w:r>
                  </w:p>
                </w:tc>
              </w:sdtContent>
            </w:sdt>
            <w:tc>
              <w:tcPr>
                <w:tcW w:w="797" w:type="pct"/>
                <w:shd w:val="clear" w:color="auto" w:fill="auto"/>
              </w:tcPr>
              <w:p w14:paraId="70F5DC00" w14:textId="77777777" w:rsidR="0011179A" w:rsidRDefault="00B40F3B">
                <w:pPr>
                  <w:jc w:val="right"/>
                </w:pPr>
                <w:r>
                  <w:rPr>
                    <w:rFonts w:hint="eastAsia"/>
                  </w:rPr>
                  <w:t>25.16</w:t>
                </w:r>
              </w:p>
            </w:tc>
            <w:tc>
              <w:tcPr>
                <w:tcW w:w="864" w:type="pct"/>
                <w:shd w:val="clear" w:color="auto" w:fill="auto"/>
              </w:tcPr>
              <w:p w14:paraId="2305D6A0" w14:textId="77777777" w:rsidR="0011179A" w:rsidRDefault="00B40F3B">
                <w:pPr>
                  <w:jc w:val="right"/>
                </w:pPr>
                <w:r>
                  <w:rPr>
                    <w:rFonts w:hint="eastAsia"/>
                  </w:rPr>
                  <w:t>245.66</w:t>
                </w:r>
              </w:p>
            </w:tc>
            <w:tc>
              <w:tcPr>
                <w:tcW w:w="798" w:type="pct"/>
                <w:shd w:val="clear" w:color="auto" w:fill="auto"/>
              </w:tcPr>
              <w:p w14:paraId="32077DE2" w14:textId="77777777" w:rsidR="0011179A" w:rsidRDefault="0011179A">
                <w:pPr>
                  <w:jc w:val="right"/>
                </w:pPr>
              </w:p>
            </w:tc>
            <w:tc>
              <w:tcPr>
                <w:tcW w:w="797" w:type="pct"/>
              </w:tcPr>
              <w:p w14:paraId="6475250F" w14:textId="77777777" w:rsidR="0011179A" w:rsidRDefault="0011179A">
                <w:pPr>
                  <w:jc w:val="right"/>
                </w:pPr>
              </w:p>
            </w:tc>
            <w:tc>
              <w:tcPr>
                <w:tcW w:w="797" w:type="pct"/>
                <w:shd w:val="clear" w:color="auto" w:fill="auto"/>
              </w:tcPr>
              <w:p w14:paraId="7D1BA81B" w14:textId="77777777" w:rsidR="0011179A" w:rsidRDefault="00B40F3B">
                <w:pPr>
                  <w:jc w:val="right"/>
                </w:pPr>
                <w:r>
                  <w:rPr>
                    <w:rFonts w:hint="eastAsia"/>
                  </w:rPr>
                  <w:t>270.82</w:t>
                </w:r>
              </w:p>
            </w:tc>
          </w:tr>
        </w:tbl>
        <w:p w14:paraId="763B6375" w14:textId="77777777" w:rsidR="0011179A" w:rsidRDefault="0011179A"/>
        <w:p w14:paraId="5F636FBF" w14:textId="77777777" w:rsidR="0011179A" w:rsidRDefault="00B40F3B">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051999696"/>
            <w:lock w:val="sdtContentLocked"/>
            <w:placeholder>
              <w:docPart w:val="GBC22222222222222222222222222222"/>
            </w:placeholder>
          </w:sdtPr>
          <w:sdtEndPr/>
          <w:sdtContent>
            <w:p w14:paraId="04C2D02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34" w:displacedByCustomXml="next"/>
    <w:bookmarkStart w:id="135"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2006940611"/>
        <w:lock w:val="sdtLocked"/>
        <w:placeholder>
          <w:docPart w:val="GBC22222222222222222222222222222"/>
        </w:placeholder>
      </w:sdtPr>
      <w:sdtEndPr>
        <w:rPr>
          <w:rFonts w:asciiTheme="minorHAnsi" w:hAnsiTheme="minorHAnsi" w:cstheme="minorBidi" w:hint="default"/>
          <w:szCs w:val="22"/>
        </w:rPr>
      </w:sdtEndPr>
      <w:sdtContent>
        <w:p w14:paraId="40B71804" w14:textId="77777777" w:rsidR="0011179A" w:rsidRDefault="00B40F3B" w:rsidP="00B40F3B">
          <w:pPr>
            <w:pStyle w:val="4Char"/>
            <w:numPr>
              <w:ilvl w:val="3"/>
              <w:numId w:val="67"/>
            </w:numPr>
            <w:ind w:left="426" w:hanging="426"/>
          </w:pPr>
          <w:r>
            <w:rPr>
              <w:rFonts w:hint="eastAsia"/>
            </w:rPr>
            <w:t>本期实际核销的应收票据情况</w:t>
          </w:r>
        </w:p>
        <w:sdt>
          <w:sdtPr>
            <w:alias w:val="是否适用：实际核销的应收票据[双击切换]"/>
            <w:tag w:val="_GBC_a0d8af67abfc4a1698fd198064d3b108"/>
            <w:id w:val="-1740324121"/>
            <w:lock w:val="sdtContentLocked"/>
            <w:placeholder>
              <w:docPart w:val="GBC22222222222222222222222222222"/>
            </w:placeholder>
          </w:sdtPr>
          <w:sdtEndPr/>
          <w:sdtContent>
            <w:p w14:paraId="4B213ABA" w14:textId="77777777" w:rsidR="0011179A" w:rsidRDefault="00B40F3B" w:rsidP="0011179A">
              <w:pPr>
                <w:rPr>
                  <w:rFonts w:asciiTheme="minorHAnsi" w:hAnsiTheme="minorHAnsi" w:cstheme="minorBidi"/>
                  <w:bCs/>
                  <w:szCs w:val="22"/>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0741F3D" w14:textId="77777777" w:rsidR="0011179A" w:rsidRDefault="00726B76">
          <w:pPr>
            <w:rPr>
              <w:rFonts w:asciiTheme="minorHAnsi" w:hAnsiTheme="minorHAnsi" w:cstheme="minorBidi"/>
              <w:b/>
              <w:bCs/>
              <w:szCs w:val="22"/>
            </w:rPr>
          </w:pPr>
        </w:p>
      </w:sdtContent>
    </w:sdt>
    <w:bookmarkEnd w:id="135" w:displacedByCustomXml="prev"/>
    <w:sdt>
      <w:sdtPr>
        <w:rPr>
          <w:rFonts w:asciiTheme="minorHAnsi" w:hAnsiTheme="minorHAnsi" w:cstheme="minorBidi" w:hint="eastAsia"/>
          <w:b/>
          <w:bCs/>
          <w:szCs w:val="22"/>
        </w:rPr>
        <w:alias w:val="模块:应收票据其他说明"/>
        <w:tag w:val="_SEC_9045c8983bbe475395a63669d8f42a68"/>
        <w:id w:val="-225918411"/>
        <w:lock w:val="sdtLocked"/>
        <w:placeholder>
          <w:docPart w:val="GBC22222222222222222222222222222"/>
        </w:placeholder>
      </w:sdtPr>
      <w:sdtEndPr>
        <w:rPr>
          <w:rFonts w:ascii="Times New Roman" w:hAnsi="Times New Roman" w:cs="宋体" w:hint="default"/>
          <w:b w:val="0"/>
          <w:bCs w:val="0"/>
          <w:szCs w:val="21"/>
        </w:rPr>
      </w:sdtEndPr>
      <w:sdtContent>
        <w:p w14:paraId="11DF35D7" w14:textId="77777777" w:rsidR="0011179A" w:rsidRDefault="00B40F3B">
          <w:r>
            <w:rPr>
              <w:rFonts w:hint="eastAsia"/>
            </w:rPr>
            <w:t>其他说明</w:t>
          </w:r>
        </w:p>
        <w:sdt>
          <w:sdtPr>
            <w:alias w:val="是否适用：应收票据的说明[双击切换]"/>
            <w:tag w:val="_GBC_dc21e09520924a5db7020ba029631550"/>
            <w:id w:val="1246070251"/>
            <w:lock w:val="sdtContentLocked"/>
            <w:placeholder>
              <w:docPart w:val="GBC22222222222222222222222222222"/>
            </w:placeholder>
          </w:sdtPr>
          <w:sdtEndPr/>
          <w:sdtContent>
            <w:p w14:paraId="3B2121F1"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11FF42B" w14:textId="77777777" w:rsidR="0011179A" w:rsidRDefault="00726B76">
          <w:pPr>
            <w:snapToGrid w:val="0"/>
            <w:spacing w:line="240" w:lineRule="atLeast"/>
          </w:pPr>
        </w:p>
      </w:sdtContent>
    </w:sdt>
    <w:p w14:paraId="41E6D263" w14:textId="77777777" w:rsidR="0011179A" w:rsidRDefault="00B40F3B" w:rsidP="00B40F3B">
      <w:pPr>
        <w:pStyle w:val="3Char"/>
        <w:numPr>
          <w:ilvl w:val="0"/>
          <w:numId w:val="66"/>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744636734"/>
        <w:lock w:val="sdtLocked"/>
        <w:placeholder>
          <w:docPart w:val="GBC22222222222222222222222222222"/>
        </w:placeholder>
      </w:sdtPr>
      <w:sdtEndPr>
        <w:rPr>
          <w:rFonts w:ascii="Times New Roman" w:hAnsi="Times New Roman"/>
          <w:szCs w:val="21"/>
        </w:rPr>
      </w:sdtEndPr>
      <w:sdtContent>
        <w:p w14:paraId="4F2205B8" w14:textId="77777777" w:rsidR="0011179A" w:rsidRDefault="00B40F3B" w:rsidP="00B40F3B">
          <w:pPr>
            <w:pStyle w:val="4Char"/>
            <w:numPr>
              <w:ilvl w:val="3"/>
              <w:numId w:val="68"/>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799381685"/>
            <w:lock w:val="sdtContentLocked"/>
            <w:placeholder>
              <w:docPart w:val="GBC22222222222222222222222222222"/>
            </w:placeholder>
          </w:sdtPr>
          <w:sdtEndPr/>
          <w:sdtContent>
            <w:p w14:paraId="67423C68"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3145671" w14:textId="77777777" w:rsidR="0011179A" w:rsidRDefault="00B40F3B">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156608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825435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34"/>
            <w:gridCol w:w="4489"/>
          </w:tblGrid>
          <w:tr w:rsidR="0011179A" w14:paraId="18EBC660" w14:textId="77777777" w:rsidTr="0055418D">
            <w:trPr>
              <w:cantSplit/>
            </w:trPr>
            <w:sdt>
              <w:sdtPr>
                <w:tag w:val="_PLD_987827fb8f754c15801979884cb78127"/>
                <w:id w:val="930782277"/>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6E452622" w14:textId="77777777" w:rsidR="0011179A" w:rsidRDefault="00B40F3B">
                    <w:pPr>
                      <w:jc w:val="center"/>
                    </w:pPr>
                    <w:r>
                      <w:rPr>
                        <w:rFonts w:hint="eastAsia"/>
                      </w:rPr>
                      <w:t>账龄</w:t>
                    </w:r>
                  </w:p>
                </w:tc>
              </w:sdtContent>
            </w:sdt>
            <w:sdt>
              <w:sdtPr>
                <w:tag w:val="_PLD_53a2def126e844eabd4ea223442a8a87"/>
                <w:id w:val="1804113747"/>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6DD4D492" w14:textId="77777777" w:rsidR="0011179A" w:rsidRDefault="00B40F3B">
                    <w:pPr>
                      <w:jc w:val="center"/>
                    </w:pPr>
                    <w:r>
                      <w:rPr>
                        <w:rFonts w:hint="eastAsia"/>
                      </w:rPr>
                      <w:t>期末账面余额</w:t>
                    </w:r>
                  </w:p>
                </w:tc>
              </w:sdtContent>
            </w:sdt>
          </w:tr>
          <w:tr w:rsidR="0011179A" w14:paraId="553CC578" w14:textId="77777777" w:rsidTr="008533C3">
            <w:trPr>
              <w:cantSplit/>
            </w:trPr>
            <w:sdt>
              <w:sdtPr>
                <w:tag w:val="_PLD_311560db02fd4399b97a79d7c7fe4ca3"/>
                <w:id w:val="-132743064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826028E" w14:textId="77777777" w:rsidR="0011179A" w:rsidRDefault="00B40F3B">
                    <w:pPr>
                      <w:rPr>
                        <w:color w:val="FF0000"/>
                      </w:rPr>
                    </w:pPr>
                    <w:r>
                      <w:rPr>
                        <w:rFonts w:hint="eastAsia"/>
                      </w:rPr>
                      <w:t>1</w:t>
                    </w:r>
                    <w:r>
                      <w:rPr>
                        <w:rFonts w:hint="eastAsia"/>
                      </w:rPr>
                      <w:t>年以内</w:t>
                    </w:r>
                  </w:p>
                </w:tc>
              </w:sdtContent>
            </w:sdt>
          </w:tr>
          <w:tr w:rsidR="0011179A" w14:paraId="51581C7E" w14:textId="77777777" w:rsidTr="0055418D">
            <w:trPr>
              <w:cantSplit/>
            </w:trPr>
            <w:sdt>
              <w:sdtPr>
                <w:tag w:val="_PLD_785750c92d5d486990596d8d5b2f4a1f"/>
                <w:id w:val="-10557383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7707C2A" w14:textId="77777777" w:rsidR="0011179A" w:rsidRDefault="00B40F3B">
                    <w:r>
                      <w:rPr>
                        <w:rFonts w:hint="eastAsia"/>
                      </w:rPr>
                      <w:t>其中：</w:t>
                    </w:r>
                    <w:r>
                      <w:rPr>
                        <w:rFonts w:hint="eastAsia"/>
                      </w:rPr>
                      <w:t>1</w:t>
                    </w:r>
                    <w:r>
                      <w:rPr>
                        <w:rFonts w:hint="eastAsia"/>
                      </w:rPr>
                      <w:t>年以内分项</w:t>
                    </w:r>
                  </w:p>
                </w:tc>
              </w:sdtContent>
            </w:sdt>
          </w:tr>
          <w:tr w:rsidR="0011179A" w14:paraId="6BE29153" w14:textId="77777777" w:rsidTr="0055418D">
            <w:trPr>
              <w:cantSplit/>
            </w:trPr>
            <w:sdt>
              <w:sdtPr>
                <w:tag w:val="_PLD_885917f15d1a46499cb812cd100e3cf1"/>
                <w:id w:val="192968702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C49E152" w14:textId="77777777" w:rsidR="0011179A" w:rsidRDefault="00B40F3B">
                    <w:r>
                      <w:rPr>
                        <w:rFonts w:hint="eastAsia"/>
                      </w:rPr>
                      <w:t>1</w:t>
                    </w:r>
                    <w:r>
                      <w:rPr>
                        <w:rFonts w:hint="eastAsia"/>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7955CE91" w14:textId="77777777" w:rsidR="0011179A" w:rsidRDefault="00B40F3B">
                <w:pPr>
                  <w:jc w:val="right"/>
                </w:pPr>
                <w:r>
                  <w:t>150,744,380.67</w:t>
                </w:r>
              </w:p>
            </w:tc>
          </w:tr>
          <w:tr w:rsidR="0011179A" w14:paraId="6A50030C" w14:textId="77777777" w:rsidTr="0055418D">
            <w:trPr>
              <w:cantSplit/>
            </w:trPr>
            <w:sdt>
              <w:sdtPr>
                <w:tag w:val="_PLD_686411641a5e42038a85ce6c435c5e58"/>
                <w:id w:val="144981647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DEE18B5" w14:textId="77777777" w:rsidR="0011179A" w:rsidRDefault="00B40F3B">
                    <w:r>
                      <w:rPr>
                        <w:rFonts w:hint="eastAsia"/>
                      </w:rPr>
                      <w:t>1</w:t>
                    </w:r>
                    <w:r>
                      <w:rPr>
                        <w:rFonts w:hint="eastAsia"/>
                      </w:rPr>
                      <w:t>至</w:t>
                    </w:r>
                    <w:r>
                      <w:rPr>
                        <w:rFonts w:hint="eastAsia"/>
                      </w:rPr>
                      <w:t>2</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6236C5D2" w14:textId="77777777" w:rsidR="0011179A" w:rsidRDefault="00B40F3B">
                <w:pPr>
                  <w:jc w:val="right"/>
                </w:pPr>
                <w:r>
                  <w:t>318,421.72</w:t>
                </w:r>
              </w:p>
            </w:tc>
          </w:tr>
          <w:tr w:rsidR="0011179A" w14:paraId="105EE9A0" w14:textId="77777777" w:rsidTr="0055418D">
            <w:trPr>
              <w:cantSplit/>
            </w:trPr>
            <w:sdt>
              <w:sdtPr>
                <w:tag w:val="_PLD_1d32a9d5ef5b4ddca6ca917435b115ac"/>
                <w:id w:val="-118759587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A91C392" w14:textId="77777777" w:rsidR="0011179A" w:rsidRDefault="00B40F3B">
                    <w:r>
                      <w:rPr>
                        <w:rFonts w:hint="eastAsia"/>
                      </w:rPr>
                      <w:t>2</w:t>
                    </w:r>
                    <w:r>
                      <w:rPr>
                        <w:rFonts w:hint="eastAsia"/>
                      </w:rPr>
                      <w:t>至</w:t>
                    </w:r>
                    <w:r>
                      <w:rPr>
                        <w:rFonts w:hint="eastAsia"/>
                      </w:rPr>
                      <w:t>3</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65087434" w14:textId="77777777" w:rsidR="0011179A" w:rsidRDefault="00B40F3B">
                <w:pPr>
                  <w:jc w:val="right"/>
                </w:pPr>
                <w:r>
                  <w:rPr>
                    <w:rFonts w:hint="eastAsia"/>
                  </w:rPr>
                  <w:t>0</w:t>
                </w:r>
                <w:r>
                  <w:t>.00</w:t>
                </w:r>
              </w:p>
            </w:tc>
          </w:tr>
          <w:tr w:rsidR="0011179A" w14:paraId="12D7C845" w14:textId="77777777" w:rsidTr="0055418D">
            <w:trPr>
              <w:cantSplit/>
            </w:trPr>
            <w:sdt>
              <w:sdtPr>
                <w:tag w:val="_PLD_2be2a569e4bb439bbdda34aec0746396"/>
                <w:id w:val="-131402438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43566D5" w14:textId="77777777" w:rsidR="0011179A" w:rsidRDefault="00B40F3B">
                    <w:r>
                      <w:rPr>
                        <w:rFonts w:hint="eastAsia"/>
                      </w:rPr>
                      <w:t>3</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2FB6CCB3" w14:textId="77777777" w:rsidR="0011179A" w:rsidRDefault="00B40F3B">
                <w:pPr>
                  <w:jc w:val="right"/>
                </w:pPr>
                <w:r>
                  <w:t>12,109,869.91</w:t>
                </w:r>
              </w:p>
            </w:tc>
          </w:tr>
          <w:tr w:rsidR="0011179A" w14:paraId="25E91664" w14:textId="77777777" w:rsidTr="0055418D">
            <w:trPr>
              <w:cantSplit/>
            </w:trPr>
            <w:sdt>
              <w:sdtPr>
                <w:tag w:val="_PLD_51c1587433fc4304af214a25996abcb0"/>
                <w:id w:val="59699138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B2ABF5A" w14:textId="77777777" w:rsidR="0011179A" w:rsidRDefault="00B40F3B">
                    <w:r>
                      <w:rPr>
                        <w:rFonts w:hint="eastAsia"/>
                      </w:rPr>
                      <w:t>3</w:t>
                    </w:r>
                    <w:r>
                      <w:rPr>
                        <w:rFonts w:hint="eastAsia"/>
                      </w:rPr>
                      <w:t>至</w:t>
                    </w:r>
                    <w:r>
                      <w:rPr>
                        <w:rFonts w:hint="eastAsia"/>
                      </w:rPr>
                      <w:t>4</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31FBDA0E" w14:textId="77777777" w:rsidR="0011179A" w:rsidRDefault="0011179A">
                <w:pPr>
                  <w:jc w:val="right"/>
                </w:pPr>
              </w:p>
            </w:tc>
          </w:tr>
          <w:tr w:rsidR="0011179A" w14:paraId="441654F8" w14:textId="77777777" w:rsidTr="0055418D">
            <w:trPr>
              <w:cantSplit/>
            </w:trPr>
            <w:sdt>
              <w:sdtPr>
                <w:tag w:val="_PLD_783f5edc09cf4689bf1bab196aa7d963"/>
                <w:id w:val="202081009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A0CC2DB" w14:textId="77777777" w:rsidR="0011179A" w:rsidRDefault="00B40F3B">
                    <w:r>
                      <w:rPr>
                        <w:rFonts w:hint="eastAsia"/>
                      </w:rPr>
                      <w:t>4</w:t>
                    </w:r>
                    <w:r>
                      <w:rPr>
                        <w:rFonts w:hint="eastAsia"/>
                      </w:rPr>
                      <w:t>至</w:t>
                    </w:r>
                    <w:r>
                      <w:rPr>
                        <w:rFonts w:hint="eastAsia"/>
                      </w:rPr>
                      <w:t>5</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569C452B" w14:textId="77777777" w:rsidR="0011179A" w:rsidRDefault="0011179A">
                <w:pPr>
                  <w:jc w:val="right"/>
                </w:pPr>
              </w:p>
            </w:tc>
          </w:tr>
          <w:tr w:rsidR="0011179A" w14:paraId="164BE5A2" w14:textId="77777777" w:rsidTr="0055418D">
            <w:trPr>
              <w:cantSplit/>
            </w:trPr>
            <w:sdt>
              <w:sdtPr>
                <w:tag w:val="_PLD_35d4b8083f1340abbb03a5509bd8e56c"/>
                <w:id w:val="49784753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7C67979" w14:textId="77777777" w:rsidR="0011179A" w:rsidRDefault="00B40F3B">
                    <w:r>
                      <w:rPr>
                        <w:rFonts w:hint="eastAsia"/>
                      </w:rPr>
                      <w:t>5</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042EE676" w14:textId="77777777" w:rsidR="0011179A" w:rsidRDefault="0011179A">
                <w:pPr>
                  <w:jc w:val="right"/>
                </w:pPr>
              </w:p>
            </w:tc>
          </w:tr>
          <w:tr w:rsidR="0011179A" w14:paraId="7A54E078" w14:textId="77777777" w:rsidTr="0055418D">
            <w:trPr>
              <w:cantSplit/>
            </w:trPr>
            <w:sdt>
              <w:sdtPr>
                <w:tag w:val="_PLD_4228da7212b54dbabe98902b22a02f1a"/>
                <w:id w:val="-626855389"/>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78B52422" w14:textId="77777777" w:rsidR="0011179A" w:rsidRDefault="00B40F3B">
                    <w:pPr>
                      <w:jc w:val="center"/>
                    </w:pPr>
                    <w:r>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5838139A" w14:textId="77777777" w:rsidR="0011179A" w:rsidRDefault="00B40F3B">
                <w:pPr>
                  <w:jc w:val="right"/>
                </w:pPr>
                <w:r>
                  <w:t>163,172,672.30</w:t>
                </w:r>
              </w:p>
            </w:tc>
          </w:tr>
        </w:tbl>
        <w:p w14:paraId="25346085" w14:textId="77777777" w:rsidR="0011179A" w:rsidRDefault="0011179A"/>
        <w:p w14:paraId="65678AC8" w14:textId="77777777" w:rsidR="0011179A" w:rsidRDefault="00726B76"/>
      </w:sdtContent>
    </w:sdt>
    <w:bookmarkStart w:id="136"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033345690"/>
        <w:lock w:val="sdtLocked"/>
        <w:placeholder>
          <w:docPart w:val="GBC22222222222222222222222222222"/>
        </w:placeholder>
      </w:sdtPr>
      <w:sdtEndPr>
        <w:rPr>
          <w:rFonts w:ascii="Times New Roman" w:hAnsi="Times New Roman" w:hint="default"/>
          <w:szCs w:val="21"/>
        </w:rPr>
      </w:sdtEndPr>
      <w:sdtContent>
        <w:p w14:paraId="50440AE6" w14:textId="77777777" w:rsidR="0011179A" w:rsidRDefault="00B40F3B" w:rsidP="00B40F3B">
          <w:pPr>
            <w:pStyle w:val="4Char"/>
            <w:numPr>
              <w:ilvl w:val="3"/>
              <w:numId w:val="68"/>
            </w:numPr>
            <w:ind w:left="426" w:hanging="426"/>
          </w:pPr>
          <w:r>
            <w:rPr>
              <w:rFonts w:hint="eastAsia"/>
            </w:rPr>
            <w:t>按坏账计提方法分类披露</w:t>
          </w:r>
        </w:p>
        <w:sdt>
          <w:sdtPr>
            <w:alias w:val="是否适用：应收账款分类披露[双击切换]"/>
            <w:tag w:val="_GBC_5532cbb0484a40fcb185be4bb8709d46"/>
            <w:id w:val="525295718"/>
            <w:lock w:val="sdtContentLocked"/>
            <w:placeholder>
              <w:docPart w:val="GBC22222222222222222222222222222"/>
            </w:placeholder>
          </w:sdtPr>
          <w:sdtEndPr/>
          <w:sdtContent>
            <w:p w14:paraId="5D62F723"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8AFF4E6" w14:textId="77777777" w:rsidR="0011179A" w:rsidRDefault="00B40F3B">
          <w:pPr>
            <w:pStyle w:val="aff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9076717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077124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707"/>
            <w:gridCol w:w="1093"/>
            <w:gridCol w:w="610"/>
            <w:gridCol w:w="991"/>
            <w:gridCol w:w="568"/>
            <w:gridCol w:w="1134"/>
            <w:gridCol w:w="1132"/>
            <w:gridCol w:w="566"/>
            <w:gridCol w:w="991"/>
            <w:gridCol w:w="570"/>
            <w:gridCol w:w="1132"/>
          </w:tblGrid>
          <w:tr w:rsidR="0011179A" w14:paraId="345486E8" w14:textId="77777777" w:rsidTr="00BD0205">
            <w:trPr>
              <w:cantSplit/>
              <w:trHeight w:val="259"/>
            </w:trPr>
            <w:sdt>
              <w:sdtPr>
                <w:tag w:val="_PLD_f8d5a19b9b724da98e30475a6df20be9"/>
                <w:id w:val="823851252"/>
                <w:lock w:val="sdtLocked"/>
              </w:sdtPr>
              <w:sdtEndPr/>
              <w:sdtContent>
                <w:tc>
                  <w:tcPr>
                    <w:tcW w:w="373" w:type="pct"/>
                    <w:vMerge w:val="restart"/>
                    <w:tcBorders>
                      <w:top w:val="single" w:sz="4" w:space="0" w:color="auto"/>
                      <w:left w:val="single" w:sz="4" w:space="0" w:color="auto"/>
                      <w:right w:val="single" w:sz="4" w:space="0" w:color="auto"/>
                    </w:tcBorders>
                    <w:vAlign w:val="center"/>
                  </w:tcPr>
                  <w:p w14:paraId="5152E6B5" w14:textId="77777777" w:rsidR="0011179A" w:rsidRDefault="00B40F3B">
                    <w:pPr>
                      <w:jc w:val="center"/>
                    </w:pPr>
                    <w:r>
                      <w:rPr>
                        <w:rFonts w:hint="eastAsia"/>
                      </w:rPr>
                      <w:t>类别</w:t>
                    </w:r>
                  </w:p>
                </w:tc>
              </w:sdtContent>
            </w:sdt>
            <w:sdt>
              <w:sdtPr>
                <w:tag w:val="_PLD_8e6cd64a5cc84d259bab748be3f49169"/>
                <w:id w:val="97538271"/>
                <w:lock w:val="sdtLocked"/>
              </w:sdtPr>
              <w:sdtEndPr/>
              <w:sdtContent>
                <w:tc>
                  <w:tcPr>
                    <w:tcW w:w="2314" w:type="pct"/>
                    <w:gridSpan w:val="5"/>
                    <w:tcBorders>
                      <w:top w:val="single" w:sz="4" w:space="0" w:color="auto"/>
                      <w:left w:val="single" w:sz="4" w:space="0" w:color="auto"/>
                      <w:right w:val="single" w:sz="4" w:space="0" w:color="auto"/>
                    </w:tcBorders>
                    <w:vAlign w:val="center"/>
                  </w:tcPr>
                  <w:p w14:paraId="74698EB5" w14:textId="77777777" w:rsidR="0011179A" w:rsidRDefault="00B40F3B">
                    <w:pPr>
                      <w:autoSpaceDE w:val="0"/>
                      <w:autoSpaceDN w:val="0"/>
                      <w:adjustRightInd w:val="0"/>
                      <w:snapToGrid w:val="0"/>
                      <w:spacing w:line="240" w:lineRule="atLeast"/>
                      <w:jc w:val="center"/>
                    </w:pPr>
                    <w:r>
                      <w:rPr>
                        <w:rFonts w:hint="eastAsia"/>
                      </w:rPr>
                      <w:t>期末余额</w:t>
                    </w:r>
                  </w:p>
                </w:tc>
              </w:sdtContent>
            </w:sdt>
            <w:sdt>
              <w:sdtPr>
                <w:tag w:val="_PLD_f3718624b866493ab3b8d8edadf10560"/>
                <w:id w:val="-543837160"/>
                <w:lock w:val="sdtLocked"/>
              </w:sdtPr>
              <w:sdtEndPr/>
              <w:sdtContent>
                <w:tc>
                  <w:tcPr>
                    <w:tcW w:w="2312" w:type="pct"/>
                    <w:gridSpan w:val="5"/>
                    <w:tcBorders>
                      <w:top w:val="single" w:sz="4" w:space="0" w:color="auto"/>
                      <w:left w:val="single" w:sz="4" w:space="0" w:color="auto"/>
                      <w:right w:val="single" w:sz="4" w:space="0" w:color="auto"/>
                    </w:tcBorders>
                    <w:vAlign w:val="center"/>
                  </w:tcPr>
                  <w:p w14:paraId="1094B79C" w14:textId="77777777" w:rsidR="0011179A" w:rsidRDefault="00B40F3B">
                    <w:pPr>
                      <w:autoSpaceDE w:val="0"/>
                      <w:autoSpaceDN w:val="0"/>
                      <w:adjustRightInd w:val="0"/>
                      <w:snapToGrid w:val="0"/>
                      <w:spacing w:line="240" w:lineRule="atLeast"/>
                      <w:jc w:val="center"/>
                    </w:pPr>
                    <w:r>
                      <w:rPr>
                        <w:rFonts w:hint="eastAsia"/>
                      </w:rPr>
                      <w:t>期初余额</w:t>
                    </w:r>
                  </w:p>
                </w:tc>
              </w:sdtContent>
            </w:sdt>
          </w:tr>
          <w:tr w:rsidR="00BD0205" w14:paraId="3A551106" w14:textId="77777777" w:rsidTr="00BD0205">
            <w:trPr>
              <w:cantSplit/>
              <w:trHeight w:val="227"/>
            </w:trPr>
            <w:tc>
              <w:tcPr>
                <w:tcW w:w="373" w:type="pct"/>
                <w:vMerge/>
                <w:tcBorders>
                  <w:left w:val="single" w:sz="4" w:space="0" w:color="auto"/>
                  <w:right w:val="single" w:sz="4" w:space="0" w:color="auto"/>
                </w:tcBorders>
                <w:vAlign w:val="center"/>
              </w:tcPr>
              <w:p w14:paraId="29C844B4" w14:textId="77777777" w:rsidR="0011179A" w:rsidRDefault="0011179A"/>
            </w:tc>
            <w:sdt>
              <w:sdtPr>
                <w:tag w:val="_PLD_696c52ce758e49deb616a7fb8df8ee20"/>
                <w:id w:val="1796483125"/>
                <w:lock w:val="sdtLocked"/>
              </w:sdtPr>
              <w:sdtEndPr/>
              <w:sdtContent>
                <w:tc>
                  <w:tcPr>
                    <w:tcW w:w="896" w:type="pct"/>
                    <w:gridSpan w:val="2"/>
                    <w:tcBorders>
                      <w:top w:val="single" w:sz="4" w:space="0" w:color="auto"/>
                      <w:left w:val="single" w:sz="4" w:space="0" w:color="auto"/>
                      <w:bottom w:val="single" w:sz="4" w:space="0" w:color="auto"/>
                      <w:right w:val="single" w:sz="4" w:space="0" w:color="auto"/>
                    </w:tcBorders>
                    <w:vAlign w:val="center"/>
                  </w:tcPr>
                  <w:p w14:paraId="03007FBE" w14:textId="77777777" w:rsidR="0011179A" w:rsidRDefault="00B40F3B">
                    <w:pPr>
                      <w:jc w:val="center"/>
                    </w:pPr>
                    <w:r>
                      <w:rPr>
                        <w:rFonts w:hint="eastAsia"/>
                      </w:rPr>
                      <w:t>账面余额</w:t>
                    </w:r>
                  </w:p>
                </w:tc>
              </w:sdtContent>
            </w:sdt>
            <w:sdt>
              <w:sdtPr>
                <w:tag w:val="_PLD_1ca261fa1763424688ba2be8550f43e1"/>
                <w:id w:val="-999966009"/>
                <w:lock w:val="sdtLocked"/>
              </w:sdtPr>
              <w:sdtEndPr/>
              <w:sdtContent>
                <w:tc>
                  <w:tcPr>
                    <w:tcW w:w="821" w:type="pct"/>
                    <w:gridSpan w:val="2"/>
                    <w:tcBorders>
                      <w:top w:val="single" w:sz="4" w:space="0" w:color="auto"/>
                      <w:left w:val="single" w:sz="4" w:space="0" w:color="auto"/>
                      <w:bottom w:val="single" w:sz="4" w:space="0" w:color="auto"/>
                      <w:right w:val="single" w:sz="4" w:space="0" w:color="auto"/>
                    </w:tcBorders>
                    <w:vAlign w:val="center"/>
                  </w:tcPr>
                  <w:p w14:paraId="4531410A" w14:textId="77777777" w:rsidR="0011179A" w:rsidRDefault="00B40F3B">
                    <w:pPr>
                      <w:jc w:val="center"/>
                    </w:pPr>
                    <w:r>
                      <w:rPr>
                        <w:rFonts w:hint="eastAsia"/>
                      </w:rPr>
                      <w:t>坏账准备</w:t>
                    </w:r>
                  </w:p>
                </w:tc>
              </w:sdtContent>
            </w:sdt>
            <w:sdt>
              <w:sdtPr>
                <w:tag w:val="_PLD_caaf7fb85a4a432890635f2eb9c38cd5"/>
                <w:id w:val="-774093872"/>
                <w:lock w:val="sdtLocked"/>
              </w:sdtPr>
              <w:sdtEndPr/>
              <w:sdtContent>
                <w:tc>
                  <w:tcPr>
                    <w:tcW w:w="597" w:type="pct"/>
                    <w:vMerge w:val="restart"/>
                    <w:tcBorders>
                      <w:top w:val="single" w:sz="4" w:space="0" w:color="auto"/>
                      <w:left w:val="single" w:sz="4" w:space="0" w:color="auto"/>
                      <w:right w:val="single" w:sz="4" w:space="0" w:color="auto"/>
                    </w:tcBorders>
                    <w:vAlign w:val="center"/>
                  </w:tcPr>
                  <w:p w14:paraId="0D98EC23" w14:textId="77777777" w:rsidR="0011179A" w:rsidRDefault="00B40F3B">
                    <w:pPr>
                      <w:jc w:val="center"/>
                    </w:pPr>
                    <w:r>
                      <w:rPr>
                        <w:rFonts w:hint="eastAsia"/>
                      </w:rPr>
                      <w:t>账面</w:t>
                    </w:r>
                  </w:p>
                  <w:p w14:paraId="3EA7BA7B" w14:textId="77777777" w:rsidR="0011179A" w:rsidRDefault="00B40F3B">
                    <w:pPr>
                      <w:jc w:val="center"/>
                    </w:pPr>
                    <w:r>
                      <w:rPr>
                        <w:rFonts w:hint="eastAsia"/>
                      </w:rPr>
                      <w:t>价值</w:t>
                    </w:r>
                  </w:p>
                </w:tc>
              </w:sdtContent>
            </w:sdt>
            <w:sdt>
              <w:sdtPr>
                <w:tag w:val="_PLD_f01498a5d6634d7ab63dd393e266902a"/>
                <w:id w:val="-564183931"/>
                <w:lock w:val="sdtLocked"/>
              </w:sdtPr>
              <w:sdtEndPr/>
              <w:sdtContent>
                <w:tc>
                  <w:tcPr>
                    <w:tcW w:w="893" w:type="pct"/>
                    <w:gridSpan w:val="2"/>
                    <w:tcBorders>
                      <w:top w:val="single" w:sz="4" w:space="0" w:color="auto"/>
                      <w:left w:val="single" w:sz="4" w:space="0" w:color="auto"/>
                      <w:right w:val="single" w:sz="4" w:space="0" w:color="auto"/>
                    </w:tcBorders>
                    <w:vAlign w:val="center"/>
                  </w:tcPr>
                  <w:p w14:paraId="43A9CA43" w14:textId="77777777" w:rsidR="0011179A" w:rsidRDefault="00B40F3B">
                    <w:pPr>
                      <w:jc w:val="center"/>
                    </w:pPr>
                    <w:r>
                      <w:rPr>
                        <w:rFonts w:hint="eastAsia"/>
                      </w:rPr>
                      <w:t>账面余额</w:t>
                    </w:r>
                  </w:p>
                </w:tc>
              </w:sdtContent>
            </w:sdt>
            <w:sdt>
              <w:sdtPr>
                <w:tag w:val="_PLD_e9336373677a4e1781b6e81f705c1bec"/>
                <w:id w:val="431949804"/>
                <w:lock w:val="sdtLocked"/>
              </w:sdtPr>
              <w:sdtEndPr/>
              <w:sdtContent>
                <w:tc>
                  <w:tcPr>
                    <w:tcW w:w="822" w:type="pct"/>
                    <w:gridSpan w:val="2"/>
                    <w:tcBorders>
                      <w:top w:val="single" w:sz="4" w:space="0" w:color="auto"/>
                      <w:left w:val="single" w:sz="4" w:space="0" w:color="auto"/>
                      <w:right w:val="single" w:sz="4" w:space="0" w:color="auto"/>
                    </w:tcBorders>
                    <w:vAlign w:val="center"/>
                  </w:tcPr>
                  <w:p w14:paraId="63C1546A" w14:textId="77777777" w:rsidR="0011179A" w:rsidRDefault="00B40F3B">
                    <w:pPr>
                      <w:jc w:val="center"/>
                    </w:pPr>
                    <w:r>
                      <w:rPr>
                        <w:rFonts w:hint="eastAsia"/>
                      </w:rPr>
                      <w:t>坏账准备</w:t>
                    </w:r>
                  </w:p>
                </w:tc>
              </w:sdtContent>
            </w:sdt>
            <w:sdt>
              <w:sdtPr>
                <w:tag w:val="_PLD_09bacc527e7b4910a0c82606fe4a5754"/>
                <w:id w:val="1077935595"/>
                <w:lock w:val="sdtLocked"/>
              </w:sdtPr>
              <w:sdtEndPr/>
              <w:sdtContent>
                <w:tc>
                  <w:tcPr>
                    <w:tcW w:w="597" w:type="pct"/>
                    <w:vMerge w:val="restart"/>
                    <w:tcBorders>
                      <w:top w:val="single" w:sz="4" w:space="0" w:color="auto"/>
                      <w:left w:val="single" w:sz="4" w:space="0" w:color="auto"/>
                      <w:right w:val="single" w:sz="4" w:space="0" w:color="auto"/>
                    </w:tcBorders>
                    <w:vAlign w:val="center"/>
                  </w:tcPr>
                  <w:p w14:paraId="0AD04BD0" w14:textId="77777777" w:rsidR="0011179A" w:rsidRDefault="00B40F3B">
                    <w:pPr>
                      <w:jc w:val="center"/>
                    </w:pPr>
                    <w:r>
                      <w:rPr>
                        <w:rFonts w:hint="eastAsia"/>
                      </w:rPr>
                      <w:t>账面</w:t>
                    </w:r>
                  </w:p>
                  <w:p w14:paraId="73F93437" w14:textId="77777777" w:rsidR="0011179A" w:rsidRDefault="00B40F3B">
                    <w:pPr>
                      <w:jc w:val="center"/>
                    </w:pPr>
                    <w:r>
                      <w:rPr>
                        <w:rFonts w:hint="eastAsia"/>
                      </w:rPr>
                      <w:t>价值</w:t>
                    </w:r>
                  </w:p>
                </w:tc>
              </w:sdtContent>
            </w:sdt>
          </w:tr>
          <w:tr w:rsidR="00BD0205" w14:paraId="77C480BF" w14:textId="77777777" w:rsidTr="00BD0205">
            <w:trPr>
              <w:cantSplit/>
              <w:trHeight w:val="375"/>
            </w:trPr>
            <w:tc>
              <w:tcPr>
                <w:tcW w:w="373" w:type="pct"/>
                <w:vMerge/>
                <w:tcBorders>
                  <w:left w:val="single" w:sz="4" w:space="0" w:color="auto"/>
                  <w:bottom w:val="single" w:sz="4" w:space="0" w:color="auto"/>
                  <w:right w:val="single" w:sz="4" w:space="0" w:color="auto"/>
                </w:tcBorders>
                <w:vAlign w:val="center"/>
              </w:tcPr>
              <w:p w14:paraId="6C7AF482" w14:textId="77777777" w:rsidR="0011179A" w:rsidRDefault="0011179A"/>
            </w:tc>
            <w:sdt>
              <w:sdtPr>
                <w:tag w:val="_PLD_9a908e63a38c4885ae2f80c1b860b93a"/>
                <w:id w:val="-2035869339"/>
                <w:lock w:val="sdtLocked"/>
              </w:sdtPr>
              <w:sdtEndPr/>
              <w:sdtContent>
                <w:tc>
                  <w:tcPr>
                    <w:tcW w:w="576" w:type="pct"/>
                    <w:tcBorders>
                      <w:left w:val="single" w:sz="4" w:space="0" w:color="auto"/>
                      <w:bottom w:val="single" w:sz="4" w:space="0" w:color="auto"/>
                      <w:right w:val="single" w:sz="4" w:space="0" w:color="auto"/>
                    </w:tcBorders>
                    <w:vAlign w:val="center"/>
                  </w:tcPr>
                  <w:p w14:paraId="44031D8E" w14:textId="77777777" w:rsidR="0011179A" w:rsidRDefault="00B40F3B">
                    <w:pPr>
                      <w:jc w:val="center"/>
                    </w:pPr>
                    <w:r>
                      <w:rPr>
                        <w:rFonts w:hint="eastAsia"/>
                      </w:rPr>
                      <w:t>金额</w:t>
                    </w:r>
                  </w:p>
                </w:tc>
              </w:sdtContent>
            </w:sdt>
            <w:sdt>
              <w:sdtPr>
                <w:tag w:val="_PLD_df211ff0344e48aa8266bff852c13d4a"/>
                <w:id w:val="-2000953636"/>
                <w:lock w:val="sdtLocked"/>
              </w:sdtPr>
              <w:sdtEndPr/>
              <w:sdtContent>
                <w:tc>
                  <w:tcPr>
                    <w:tcW w:w="321" w:type="pct"/>
                    <w:tcBorders>
                      <w:left w:val="single" w:sz="4" w:space="0" w:color="auto"/>
                      <w:bottom w:val="single" w:sz="4" w:space="0" w:color="auto"/>
                      <w:right w:val="single" w:sz="4" w:space="0" w:color="auto"/>
                    </w:tcBorders>
                    <w:vAlign w:val="center"/>
                  </w:tcPr>
                  <w:p w14:paraId="4691B404" w14:textId="77777777" w:rsidR="0011179A" w:rsidRDefault="00B40F3B">
                    <w:pPr>
                      <w:jc w:val="center"/>
                    </w:pPr>
                    <w:r>
                      <w:rPr>
                        <w:rFonts w:hint="eastAsia"/>
                      </w:rPr>
                      <w:t>比例</w:t>
                    </w:r>
                    <w:r>
                      <w:t>(%)</w:t>
                    </w:r>
                  </w:p>
                </w:tc>
              </w:sdtContent>
            </w:sdt>
            <w:sdt>
              <w:sdtPr>
                <w:tag w:val="_PLD_bc7278fbd5c542a3abfb9a55090a49e0"/>
                <w:id w:val="140934757"/>
                <w:lock w:val="sdtLocked"/>
              </w:sdtPr>
              <w:sdtEndPr/>
              <w:sdtContent>
                <w:tc>
                  <w:tcPr>
                    <w:tcW w:w="522" w:type="pct"/>
                    <w:tcBorders>
                      <w:left w:val="single" w:sz="4" w:space="0" w:color="auto"/>
                      <w:bottom w:val="single" w:sz="4" w:space="0" w:color="auto"/>
                      <w:right w:val="single" w:sz="4" w:space="0" w:color="auto"/>
                    </w:tcBorders>
                    <w:vAlign w:val="center"/>
                  </w:tcPr>
                  <w:p w14:paraId="5EB3D8B7" w14:textId="77777777" w:rsidR="0011179A" w:rsidRDefault="00B40F3B">
                    <w:pPr>
                      <w:jc w:val="center"/>
                    </w:pPr>
                    <w:r>
                      <w:rPr>
                        <w:rFonts w:hint="eastAsia"/>
                      </w:rPr>
                      <w:t>金额</w:t>
                    </w:r>
                  </w:p>
                </w:tc>
              </w:sdtContent>
            </w:sdt>
            <w:sdt>
              <w:sdtPr>
                <w:tag w:val="_PLD_98f107e07b5b44938d61d6b0984d9e2b"/>
                <w:id w:val="1021821823"/>
                <w:lock w:val="sdtLocked"/>
              </w:sdtPr>
              <w:sdtEndPr/>
              <w:sdtContent>
                <w:tc>
                  <w:tcPr>
                    <w:tcW w:w="299" w:type="pct"/>
                    <w:tcBorders>
                      <w:left w:val="single" w:sz="4" w:space="0" w:color="auto"/>
                      <w:bottom w:val="single" w:sz="4" w:space="0" w:color="auto"/>
                      <w:right w:val="single" w:sz="4" w:space="0" w:color="auto"/>
                    </w:tcBorders>
                    <w:vAlign w:val="center"/>
                  </w:tcPr>
                  <w:p w14:paraId="348DC776" w14:textId="77777777" w:rsidR="0011179A" w:rsidRDefault="00B40F3B">
                    <w:pPr>
                      <w:jc w:val="center"/>
                    </w:pPr>
                    <w:r>
                      <w:rPr>
                        <w:rFonts w:hint="eastAsia"/>
                      </w:rPr>
                      <w:t>计提比例</w:t>
                    </w:r>
                    <w:r>
                      <w:t>(%)</w:t>
                    </w:r>
                  </w:p>
                </w:tc>
              </w:sdtContent>
            </w:sdt>
            <w:tc>
              <w:tcPr>
                <w:tcW w:w="597" w:type="pct"/>
                <w:vMerge/>
                <w:tcBorders>
                  <w:left w:val="single" w:sz="4" w:space="0" w:color="auto"/>
                  <w:bottom w:val="single" w:sz="4" w:space="0" w:color="auto"/>
                  <w:right w:val="single" w:sz="4" w:space="0" w:color="auto"/>
                </w:tcBorders>
                <w:vAlign w:val="center"/>
              </w:tcPr>
              <w:p w14:paraId="3E29D1AF" w14:textId="77777777" w:rsidR="0011179A" w:rsidRDefault="0011179A">
                <w:pPr>
                  <w:jc w:val="center"/>
                </w:pPr>
              </w:p>
            </w:tc>
            <w:sdt>
              <w:sdtPr>
                <w:tag w:val="_PLD_27c35a851bfc461b93652bdd1c4da46e"/>
                <w:id w:val="940490977"/>
                <w:lock w:val="sdtLocked"/>
              </w:sdtPr>
              <w:sdtEndPr/>
              <w:sdtContent>
                <w:tc>
                  <w:tcPr>
                    <w:tcW w:w="596" w:type="pct"/>
                    <w:tcBorders>
                      <w:left w:val="single" w:sz="4" w:space="0" w:color="auto"/>
                      <w:bottom w:val="single" w:sz="4" w:space="0" w:color="auto"/>
                      <w:right w:val="single" w:sz="4" w:space="0" w:color="auto"/>
                    </w:tcBorders>
                    <w:vAlign w:val="center"/>
                  </w:tcPr>
                  <w:p w14:paraId="655DFBEA" w14:textId="77777777" w:rsidR="0011179A" w:rsidRDefault="00B40F3B">
                    <w:pPr>
                      <w:jc w:val="center"/>
                    </w:pPr>
                    <w:r>
                      <w:rPr>
                        <w:rFonts w:hint="eastAsia"/>
                      </w:rPr>
                      <w:t>金额</w:t>
                    </w:r>
                  </w:p>
                </w:tc>
              </w:sdtContent>
            </w:sdt>
            <w:sdt>
              <w:sdtPr>
                <w:tag w:val="_PLD_8cdcb4d0cfc74ea299eeda00998b7eed"/>
                <w:id w:val="-719744230"/>
                <w:lock w:val="sdtLocked"/>
              </w:sdtPr>
              <w:sdtEndPr/>
              <w:sdtContent>
                <w:tc>
                  <w:tcPr>
                    <w:tcW w:w="298" w:type="pct"/>
                    <w:tcBorders>
                      <w:left w:val="single" w:sz="4" w:space="0" w:color="auto"/>
                      <w:bottom w:val="single" w:sz="4" w:space="0" w:color="auto"/>
                      <w:right w:val="single" w:sz="4" w:space="0" w:color="auto"/>
                    </w:tcBorders>
                    <w:vAlign w:val="center"/>
                  </w:tcPr>
                  <w:p w14:paraId="61963BF0" w14:textId="77777777" w:rsidR="0011179A" w:rsidRDefault="00B40F3B">
                    <w:pPr>
                      <w:jc w:val="center"/>
                    </w:pPr>
                    <w:r>
                      <w:rPr>
                        <w:rFonts w:hint="eastAsia"/>
                      </w:rPr>
                      <w:t>比例</w:t>
                    </w:r>
                    <w:r>
                      <w:t>(%)</w:t>
                    </w:r>
                  </w:p>
                </w:tc>
              </w:sdtContent>
            </w:sdt>
            <w:sdt>
              <w:sdtPr>
                <w:tag w:val="_PLD_205ec069d7004eaba20d3af25a7dfeda"/>
                <w:id w:val="-1151053263"/>
                <w:lock w:val="sdtLocked"/>
              </w:sdtPr>
              <w:sdtEndPr/>
              <w:sdtContent>
                <w:tc>
                  <w:tcPr>
                    <w:tcW w:w="522" w:type="pct"/>
                    <w:tcBorders>
                      <w:left w:val="single" w:sz="4" w:space="0" w:color="auto"/>
                      <w:bottom w:val="single" w:sz="4" w:space="0" w:color="auto"/>
                      <w:right w:val="single" w:sz="4" w:space="0" w:color="auto"/>
                    </w:tcBorders>
                    <w:vAlign w:val="center"/>
                  </w:tcPr>
                  <w:p w14:paraId="5B8650A9" w14:textId="77777777" w:rsidR="0011179A" w:rsidRDefault="00B40F3B">
                    <w:pPr>
                      <w:jc w:val="center"/>
                    </w:pPr>
                    <w:r>
                      <w:rPr>
                        <w:rFonts w:hint="eastAsia"/>
                      </w:rPr>
                      <w:t>金额</w:t>
                    </w:r>
                  </w:p>
                </w:tc>
              </w:sdtContent>
            </w:sdt>
            <w:sdt>
              <w:sdtPr>
                <w:tag w:val="_PLD_cee6517bce154e26a5f2a917cc143a54"/>
                <w:id w:val="-2113582088"/>
                <w:lock w:val="sdtLocked"/>
              </w:sdtPr>
              <w:sdtEndPr/>
              <w:sdtContent>
                <w:tc>
                  <w:tcPr>
                    <w:tcW w:w="299" w:type="pct"/>
                    <w:tcBorders>
                      <w:left w:val="single" w:sz="4" w:space="0" w:color="auto"/>
                      <w:bottom w:val="single" w:sz="4" w:space="0" w:color="auto"/>
                      <w:right w:val="single" w:sz="4" w:space="0" w:color="auto"/>
                    </w:tcBorders>
                    <w:vAlign w:val="center"/>
                  </w:tcPr>
                  <w:p w14:paraId="4AD14181" w14:textId="77777777" w:rsidR="0011179A" w:rsidRDefault="00B40F3B">
                    <w:pPr>
                      <w:jc w:val="center"/>
                    </w:pPr>
                    <w:r>
                      <w:rPr>
                        <w:rFonts w:hint="eastAsia"/>
                      </w:rPr>
                      <w:t>计提比例</w:t>
                    </w:r>
                    <w:r>
                      <w:t>(%)</w:t>
                    </w:r>
                  </w:p>
                </w:tc>
              </w:sdtContent>
            </w:sdt>
            <w:tc>
              <w:tcPr>
                <w:tcW w:w="597" w:type="pct"/>
                <w:vMerge/>
                <w:tcBorders>
                  <w:left w:val="single" w:sz="4" w:space="0" w:color="auto"/>
                  <w:bottom w:val="single" w:sz="4" w:space="0" w:color="auto"/>
                  <w:right w:val="single" w:sz="4" w:space="0" w:color="auto"/>
                </w:tcBorders>
              </w:tcPr>
              <w:p w14:paraId="58CAD119" w14:textId="77777777" w:rsidR="0011179A" w:rsidRDefault="0011179A">
                <w:pPr>
                  <w:jc w:val="center"/>
                </w:pPr>
              </w:p>
            </w:tc>
          </w:tr>
          <w:tr w:rsidR="00BD0205" w14:paraId="2093B811" w14:textId="77777777" w:rsidTr="00BD0205">
            <w:trPr>
              <w:cantSplit/>
            </w:trPr>
            <w:sdt>
              <w:sdtPr>
                <w:tag w:val="_PLD_74de90e03c554305ba6a96c70365070b"/>
                <w:id w:val="-1281642892"/>
                <w:lock w:val="sdtLocked"/>
              </w:sdtPr>
              <w:sdtEndPr/>
              <w:sdtContent>
                <w:tc>
                  <w:tcPr>
                    <w:tcW w:w="373" w:type="pct"/>
                    <w:tcBorders>
                      <w:top w:val="single" w:sz="4" w:space="0" w:color="auto"/>
                      <w:left w:val="single" w:sz="4" w:space="0" w:color="auto"/>
                      <w:bottom w:val="single" w:sz="4" w:space="0" w:color="auto"/>
                      <w:right w:val="single" w:sz="4" w:space="0" w:color="auto"/>
                    </w:tcBorders>
                  </w:tcPr>
                  <w:p w14:paraId="488C2954" w14:textId="77777777" w:rsidR="0011179A" w:rsidRDefault="00B40F3B">
                    <w:r>
                      <w:rPr>
                        <w:rFonts w:hint="eastAsia"/>
                      </w:rPr>
                      <w:t>按单项计提坏账准备</w:t>
                    </w:r>
                  </w:p>
                </w:tc>
              </w:sdtContent>
            </w:sdt>
            <w:tc>
              <w:tcPr>
                <w:tcW w:w="576" w:type="pct"/>
                <w:tcBorders>
                  <w:top w:val="single" w:sz="4" w:space="0" w:color="auto"/>
                  <w:left w:val="single" w:sz="4" w:space="0" w:color="auto"/>
                  <w:bottom w:val="single" w:sz="4" w:space="0" w:color="auto"/>
                  <w:right w:val="single" w:sz="4" w:space="0" w:color="auto"/>
                </w:tcBorders>
              </w:tcPr>
              <w:p w14:paraId="441A64CA" w14:textId="77777777" w:rsidR="0011179A" w:rsidRPr="00BD0205" w:rsidRDefault="0011179A">
                <w:pPr>
                  <w:jc w:val="right"/>
                  <w:rPr>
                    <w:sz w:val="16"/>
                    <w:szCs w:val="16"/>
                  </w:rPr>
                </w:pPr>
              </w:p>
            </w:tc>
            <w:tc>
              <w:tcPr>
                <w:tcW w:w="321" w:type="pct"/>
                <w:tcBorders>
                  <w:top w:val="single" w:sz="4" w:space="0" w:color="auto"/>
                  <w:left w:val="single" w:sz="4" w:space="0" w:color="auto"/>
                  <w:bottom w:val="single" w:sz="4" w:space="0" w:color="auto"/>
                  <w:right w:val="single" w:sz="4" w:space="0" w:color="auto"/>
                </w:tcBorders>
              </w:tcPr>
              <w:p w14:paraId="43997B17" w14:textId="77777777" w:rsidR="0011179A" w:rsidRPr="00BD0205" w:rsidRDefault="0011179A">
                <w:pPr>
                  <w:jc w:val="right"/>
                  <w:rPr>
                    <w:sz w:val="16"/>
                    <w:szCs w:val="16"/>
                  </w:rPr>
                </w:pPr>
              </w:p>
            </w:tc>
            <w:tc>
              <w:tcPr>
                <w:tcW w:w="522" w:type="pct"/>
                <w:tcBorders>
                  <w:top w:val="single" w:sz="4" w:space="0" w:color="auto"/>
                  <w:left w:val="single" w:sz="4" w:space="0" w:color="auto"/>
                  <w:bottom w:val="single" w:sz="4" w:space="0" w:color="auto"/>
                  <w:right w:val="single" w:sz="4" w:space="0" w:color="auto"/>
                </w:tcBorders>
              </w:tcPr>
              <w:p w14:paraId="7213F5CC" w14:textId="77777777" w:rsidR="0011179A" w:rsidRPr="00BD0205" w:rsidRDefault="0011179A">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C98827" w14:textId="77777777" w:rsidR="0011179A" w:rsidRPr="00BD0205" w:rsidRDefault="0011179A">
                <w:pPr>
                  <w:jc w:val="right"/>
                  <w:rPr>
                    <w:sz w:val="16"/>
                    <w:szCs w:val="16"/>
                  </w:rPr>
                </w:pPr>
              </w:p>
            </w:tc>
            <w:tc>
              <w:tcPr>
                <w:tcW w:w="597" w:type="pct"/>
                <w:tcBorders>
                  <w:top w:val="single" w:sz="4" w:space="0" w:color="auto"/>
                  <w:left w:val="single" w:sz="4" w:space="0" w:color="auto"/>
                  <w:bottom w:val="single" w:sz="4" w:space="0" w:color="auto"/>
                  <w:right w:val="single" w:sz="4" w:space="0" w:color="auto"/>
                </w:tcBorders>
              </w:tcPr>
              <w:p w14:paraId="0878E928" w14:textId="77777777" w:rsidR="0011179A" w:rsidRPr="00BD0205" w:rsidRDefault="0011179A">
                <w:pPr>
                  <w:jc w:val="right"/>
                  <w:rPr>
                    <w:sz w:val="16"/>
                    <w:szCs w:val="16"/>
                  </w:rPr>
                </w:pPr>
              </w:p>
            </w:tc>
            <w:tc>
              <w:tcPr>
                <w:tcW w:w="596" w:type="pct"/>
                <w:tcBorders>
                  <w:top w:val="single" w:sz="4" w:space="0" w:color="auto"/>
                  <w:left w:val="single" w:sz="4" w:space="0" w:color="auto"/>
                  <w:bottom w:val="single" w:sz="4" w:space="0" w:color="auto"/>
                  <w:right w:val="single" w:sz="4" w:space="0" w:color="auto"/>
                </w:tcBorders>
              </w:tcPr>
              <w:p w14:paraId="219564B9" w14:textId="77777777" w:rsidR="0011179A" w:rsidRPr="00BD0205" w:rsidRDefault="0011179A">
                <w:pPr>
                  <w:jc w:val="right"/>
                  <w:rPr>
                    <w:sz w:val="16"/>
                    <w:szCs w:val="16"/>
                  </w:rPr>
                </w:pPr>
              </w:p>
            </w:tc>
            <w:tc>
              <w:tcPr>
                <w:tcW w:w="298" w:type="pct"/>
                <w:tcBorders>
                  <w:top w:val="single" w:sz="4" w:space="0" w:color="auto"/>
                  <w:left w:val="single" w:sz="4" w:space="0" w:color="auto"/>
                  <w:bottom w:val="single" w:sz="4" w:space="0" w:color="auto"/>
                  <w:right w:val="single" w:sz="4" w:space="0" w:color="auto"/>
                </w:tcBorders>
              </w:tcPr>
              <w:p w14:paraId="7B45D8B9" w14:textId="77777777" w:rsidR="0011179A" w:rsidRPr="00BD0205" w:rsidRDefault="0011179A">
                <w:pPr>
                  <w:jc w:val="right"/>
                  <w:rPr>
                    <w:sz w:val="16"/>
                    <w:szCs w:val="16"/>
                  </w:rPr>
                </w:pPr>
              </w:p>
            </w:tc>
            <w:tc>
              <w:tcPr>
                <w:tcW w:w="522" w:type="pct"/>
                <w:tcBorders>
                  <w:top w:val="single" w:sz="4" w:space="0" w:color="auto"/>
                  <w:left w:val="single" w:sz="4" w:space="0" w:color="auto"/>
                  <w:bottom w:val="single" w:sz="4" w:space="0" w:color="auto"/>
                  <w:right w:val="single" w:sz="4" w:space="0" w:color="auto"/>
                </w:tcBorders>
              </w:tcPr>
              <w:p w14:paraId="419825C2" w14:textId="77777777" w:rsidR="0011179A" w:rsidRPr="00BD0205" w:rsidRDefault="0011179A">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ED5EF8" w14:textId="77777777" w:rsidR="0011179A" w:rsidRPr="00BD0205" w:rsidRDefault="0011179A">
                <w:pPr>
                  <w:jc w:val="right"/>
                  <w:rPr>
                    <w:sz w:val="16"/>
                    <w:szCs w:val="16"/>
                  </w:rPr>
                </w:pPr>
              </w:p>
            </w:tc>
            <w:tc>
              <w:tcPr>
                <w:tcW w:w="597" w:type="pct"/>
                <w:tcBorders>
                  <w:top w:val="single" w:sz="4" w:space="0" w:color="auto"/>
                  <w:left w:val="single" w:sz="4" w:space="0" w:color="auto"/>
                  <w:bottom w:val="single" w:sz="4" w:space="0" w:color="auto"/>
                  <w:right w:val="single" w:sz="4" w:space="0" w:color="auto"/>
                </w:tcBorders>
              </w:tcPr>
              <w:p w14:paraId="2160FB41" w14:textId="77777777" w:rsidR="0011179A" w:rsidRPr="00BD0205" w:rsidRDefault="0011179A">
                <w:pPr>
                  <w:jc w:val="right"/>
                  <w:rPr>
                    <w:sz w:val="16"/>
                    <w:szCs w:val="16"/>
                  </w:rPr>
                </w:pPr>
              </w:p>
            </w:tc>
          </w:tr>
          <w:tr w:rsidR="00BD0205" w14:paraId="616FF793" w14:textId="77777777" w:rsidTr="00BD0205">
            <w:trPr>
              <w:cantSplit/>
            </w:trPr>
            <w:sdt>
              <w:sdtPr>
                <w:tag w:val="_PLD_d8ed1eba357f4adab0a97ff43996a2d9"/>
                <w:id w:val="-79454854"/>
                <w:lock w:val="sdtLocked"/>
              </w:sdtPr>
              <w:sdtEndPr/>
              <w:sdtContent>
                <w:tc>
                  <w:tcPr>
                    <w:tcW w:w="373" w:type="pct"/>
                    <w:tcBorders>
                      <w:top w:val="single" w:sz="4" w:space="0" w:color="auto"/>
                      <w:left w:val="single" w:sz="4" w:space="0" w:color="auto"/>
                      <w:bottom w:val="single" w:sz="4" w:space="0" w:color="auto"/>
                      <w:right w:val="single" w:sz="4" w:space="0" w:color="auto"/>
                    </w:tcBorders>
                  </w:tcPr>
                  <w:p w14:paraId="5E093AA4" w14:textId="77777777" w:rsidR="0011179A" w:rsidRDefault="00B40F3B">
                    <w:r>
                      <w:rPr>
                        <w:rFonts w:hint="eastAsia"/>
                      </w:rPr>
                      <w:t>按组合计提坏账准备</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231B96F2" w14:textId="77777777" w:rsidR="0011179A" w:rsidRPr="00BD0205" w:rsidRDefault="00B40F3B" w:rsidP="00C60A3B">
                <w:pPr>
                  <w:jc w:val="right"/>
                  <w:rPr>
                    <w:sz w:val="16"/>
                    <w:szCs w:val="16"/>
                  </w:rPr>
                </w:pPr>
                <w:r w:rsidRPr="00BD0205">
                  <w:rPr>
                    <w:sz w:val="16"/>
                    <w:szCs w:val="16"/>
                  </w:rPr>
                  <w:t>163,172,672.30</w:t>
                </w:r>
              </w:p>
            </w:tc>
            <w:tc>
              <w:tcPr>
                <w:tcW w:w="321" w:type="pct"/>
                <w:tcBorders>
                  <w:top w:val="single" w:sz="4" w:space="0" w:color="auto"/>
                  <w:left w:val="single" w:sz="4" w:space="0" w:color="auto"/>
                  <w:bottom w:val="single" w:sz="4" w:space="0" w:color="auto"/>
                  <w:right w:val="single" w:sz="4" w:space="0" w:color="auto"/>
                </w:tcBorders>
                <w:vAlign w:val="center"/>
              </w:tcPr>
              <w:p w14:paraId="747A94EF" w14:textId="77777777" w:rsidR="0011179A" w:rsidRPr="00BD0205" w:rsidRDefault="00B40F3B" w:rsidP="00C60A3B">
                <w:pPr>
                  <w:jc w:val="right"/>
                  <w:rPr>
                    <w:sz w:val="16"/>
                    <w:szCs w:val="16"/>
                  </w:rPr>
                </w:pPr>
                <w:r w:rsidRPr="00BD0205">
                  <w:rPr>
                    <w:rFonts w:hint="eastAsia"/>
                    <w:sz w:val="16"/>
                    <w:szCs w:val="16"/>
                  </w:rPr>
                  <w:t>100.00</w:t>
                </w:r>
              </w:p>
            </w:tc>
            <w:tc>
              <w:tcPr>
                <w:tcW w:w="522" w:type="pct"/>
                <w:tcBorders>
                  <w:top w:val="single" w:sz="4" w:space="0" w:color="auto"/>
                  <w:left w:val="single" w:sz="4" w:space="0" w:color="auto"/>
                  <w:bottom w:val="single" w:sz="4" w:space="0" w:color="auto"/>
                  <w:right w:val="single" w:sz="4" w:space="0" w:color="auto"/>
                </w:tcBorders>
                <w:vAlign w:val="center"/>
              </w:tcPr>
              <w:p w14:paraId="1DB0788E" w14:textId="77777777" w:rsidR="0011179A" w:rsidRPr="00BD0205" w:rsidRDefault="00B40F3B" w:rsidP="00C60A3B">
                <w:pPr>
                  <w:jc w:val="right"/>
                  <w:rPr>
                    <w:sz w:val="16"/>
                    <w:szCs w:val="16"/>
                  </w:rPr>
                </w:pPr>
                <w:r w:rsidRPr="00BD0205">
                  <w:rPr>
                    <w:sz w:val="16"/>
                    <w:szCs w:val="16"/>
                  </w:rPr>
                  <w:t>12,336,178.40</w:t>
                </w:r>
              </w:p>
            </w:tc>
            <w:tc>
              <w:tcPr>
                <w:tcW w:w="299" w:type="pct"/>
                <w:tcBorders>
                  <w:top w:val="single" w:sz="4" w:space="0" w:color="auto"/>
                  <w:left w:val="single" w:sz="4" w:space="0" w:color="auto"/>
                  <w:bottom w:val="single" w:sz="4" w:space="0" w:color="auto"/>
                  <w:right w:val="single" w:sz="4" w:space="0" w:color="auto"/>
                </w:tcBorders>
                <w:vAlign w:val="center"/>
              </w:tcPr>
              <w:p w14:paraId="160DB070" w14:textId="77777777" w:rsidR="0011179A" w:rsidRPr="00BD0205" w:rsidRDefault="00B40F3B" w:rsidP="00C60A3B">
                <w:pPr>
                  <w:jc w:val="right"/>
                  <w:rPr>
                    <w:sz w:val="16"/>
                    <w:szCs w:val="16"/>
                  </w:rPr>
                </w:pPr>
                <w:r w:rsidRPr="00BD0205">
                  <w:rPr>
                    <w:rFonts w:hint="eastAsia"/>
                    <w:sz w:val="16"/>
                    <w:szCs w:val="16"/>
                  </w:rPr>
                  <w:t>7.56</w:t>
                </w:r>
              </w:p>
            </w:tc>
            <w:tc>
              <w:tcPr>
                <w:tcW w:w="597" w:type="pct"/>
                <w:tcBorders>
                  <w:top w:val="single" w:sz="4" w:space="0" w:color="auto"/>
                  <w:left w:val="single" w:sz="4" w:space="0" w:color="auto"/>
                  <w:bottom w:val="single" w:sz="4" w:space="0" w:color="auto"/>
                  <w:right w:val="single" w:sz="4" w:space="0" w:color="auto"/>
                </w:tcBorders>
                <w:vAlign w:val="center"/>
              </w:tcPr>
              <w:p w14:paraId="26366BCA" w14:textId="77777777" w:rsidR="0011179A" w:rsidRPr="00BD0205" w:rsidRDefault="00B40F3B" w:rsidP="00C60A3B">
                <w:pPr>
                  <w:jc w:val="right"/>
                  <w:rPr>
                    <w:sz w:val="16"/>
                    <w:szCs w:val="16"/>
                  </w:rPr>
                </w:pPr>
                <w:r w:rsidRPr="00BD0205">
                  <w:rPr>
                    <w:sz w:val="16"/>
                    <w:szCs w:val="16"/>
                  </w:rPr>
                  <w:t>150,836,493.90</w:t>
                </w:r>
              </w:p>
            </w:tc>
            <w:tc>
              <w:tcPr>
                <w:tcW w:w="596" w:type="pct"/>
                <w:tcBorders>
                  <w:top w:val="single" w:sz="4" w:space="0" w:color="auto"/>
                  <w:left w:val="single" w:sz="4" w:space="0" w:color="auto"/>
                  <w:bottom w:val="single" w:sz="4" w:space="0" w:color="auto"/>
                  <w:right w:val="single" w:sz="4" w:space="0" w:color="auto"/>
                </w:tcBorders>
                <w:vAlign w:val="center"/>
              </w:tcPr>
              <w:p w14:paraId="10D1F994" w14:textId="77777777" w:rsidR="0011179A" w:rsidRPr="00BD0205" w:rsidRDefault="00B40F3B" w:rsidP="00C60A3B">
                <w:pPr>
                  <w:jc w:val="right"/>
                  <w:rPr>
                    <w:sz w:val="16"/>
                    <w:szCs w:val="16"/>
                  </w:rPr>
                </w:pPr>
                <w:r w:rsidRPr="00BD0205">
                  <w:rPr>
                    <w:sz w:val="16"/>
                    <w:szCs w:val="16"/>
                  </w:rPr>
                  <w:t>164,163,976.32</w:t>
                </w:r>
              </w:p>
            </w:tc>
            <w:tc>
              <w:tcPr>
                <w:tcW w:w="298" w:type="pct"/>
                <w:tcBorders>
                  <w:top w:val="single" w:sz="4" w:space="0" w:color="auto"/>
                  <w:left w:val="single" w:sz="4" w:space="0" w:color="auto"/>
                  <w:bottom w:val="single" w:sz="4" w:space="0" w:color="auto"/>
                  <w:right w:val="single" w:sz="4" w:space="0" w:color="auto"/>
                </w:tcBorders>
                <w:vAlign w:val="center"/>
              </w:tcPr>
              <w:p w14:paraId="62606A65" w14:textId="77777777" w:rsidR="0011179A" w:rsidRPr="00BD0205" w:rsidRDefault="00B40F3B" w:rsidP="00C60A3B">
                <w:pPr>
                  <w:jc w:val="right"/>
                  <w:rPr>
                    <w:sz w:val="16"/>
                    <w:szCs w:val="16"/>
                  </w:rPr>
                </w:pPr>
                <w:r w:rsidRPr="00BD0205">
                  <w:rPr>
                    <w:rFonts w:hint="eastAsia"/>
                    <w:sz w:val="16"/>
                    <w:szCs w:val="16"/>
                  </w:rPr>
                  <w:t>100.00</w:t>
                </w:r>
              </w:p>
            </w:tc>
            <w:tc>
              <w:tcPr>
                <w:tcW w:w="522" w:type="pct"/>
                <w:tcBorders>
                  <w:top w:val="single" w:sz="4" w:space="0" w:color="auto"/>
                  <w:left w:val="single" w:sz="4" w:space="0" w:color="auto"/>
                  <w:bottom w:val="single" w:sz="4" w:space="0" w:color="auto"/>
                  <w:right w:val="single" w:sz="4" w:space="0" w:color="auto"/>
                </w:tcBorders>
                <w:vAlign w:val="center"/>
              </w:tcPr>
              <w:p w14:paraId="27DE9769" w14:textId="77777777" w:rsidR="0011179A" w:rsidRPr="00BD0205" w:rsidRDefault="00B40F3B" w:rsidP="00C60A3B">
                <w:pPr>
                  <w:jc w:val="right"/>
                  <w:rPr>
                    <w:sz w:val="16"/>
                    <w:szCs w:val="16"/>
                  </w:rPr>
                </w:pPr>
                <w:r w:rsidRPr="00BD0205">
                  <w:rPr>
                    <w:sz w:val="16"/>
                    <w:szCs w:val="16"/>
                  </w:rPr>
                  <w:t>12,121,562.20</w:t>
                </w:r>
              </w:p>
            </w:tc>
            <w:tc>
              <w:tcPr>
                <w:tcW w:w="299" w:type="pct"/>
                <w:tcBorders>
                  <w:top w:val="single" w:sz="4" w:space="0" w:color="auto"/>
                  <w:left w:val="single" w:sz="4" w:space="0" w:color="auto"/>
                  <w:bottom w:val="single" w:sz="4" w:space="0" w:color="auto"/>
                  <w:right w:val="single" w:sz="4" w:space="0" w:color="auto"/>
                </w:tcBorders>
                <w:vAlign w:val="center"/>
              </w:tcPr>
              <w:p w14:paraId="21634E25" w14:textId="77777777" w:rsidR="0011179A" w:rsidRPr="00BD0205" w:rsidRDefault="00B40F3B" w:rsidP="00C60A3B">
                <w:pPr>
                  <w:jc w:val="right"/>
                  <w:rPr>
                    <w:sz w:val="16"/>
                    <w:szCs w:val="16"/>
                  </w:rPr>
                </w:pPr>
                <w:r w:rsidRPr="00BD0205">
                  <w:rPr>
                    <w:rFonts w:hint="eastAsia"/>
                    <w:sz w:val="16"/>
                    <w:szCs w:val="16"/>
                  </w:rPr>
                  <w:t>7.38</w:t>
                </w:r>
              </w:p>
            </w:tc>
            <w:tc>
              <w:tcPr>
                <w:tcW w:w="597" w:type="pct"/>
                <w:tcBorders>
                  <w:top w:val="single" w:sz="4" w:space="0" w:color="auto"/>
                  <w:left w:val="single" w:sz="4" w:space="0" w:color="auto"/>
                  <w:bottom w:val="single" w:sz="4" w:space="0" w:color="auto"/>
                  <w:right w:val="single" w:sz="4" w:space="0" w:color="auto"/>
                </w:tcBorders>
                <w:vAlign w:val="center"/>
              </w:tcPr>
              <w:p w14:paraId="79B9A15A" w14:textId="77777777" w:rsidR="0011179A" w:rsidRPr="00BD0205" w:rsidRDefault="00B40F3B" w:rsidP="00C60A3B">
                <w:pPr>
                  <w:jc w:val="right"/>
                  <w:rPr>
                    <w:sz w:val="16"/>
                    <w:szCs w:val="16"/>
                  </w:rPr>
                </w:pPr>
                <w:r w:rsidRPr="00BD0205">
                  <w:rPr>
                    <w:sz w:val="16"/>
                    <w:szCs w:val="16"/>
                  </w:rPr>
                  <w:t>152,042,414.12</w:t>
                </w:r>
              </w:p>
            </w:tc>
          </w:tr>
          <w:tr w:rsidR="0011179A" w14:paraId="1851BDDA" w14:textId="77777777" w:rsidTr="00BD0205">
            <w:trPr>
              <w:cantSplit/>
            </w:trPr>
            <w:sdt>
              <w:sdtPr>
                <w:rPr>
                  <w:sz w:val="16"/>
                  <w:szCs w:val="16"/>
                </w:rPr>
                <w:tag w:val="_PLD_ce0cfa8fc80147608db7db4b7ce1db69"/>
                <w:id w:val="-1180956246"/>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1F79A23D" w14:textId="77777777" w:rsidR="0011179A" w:rsidRPr="00BD0205" w:rsidRDefault="00B40F3B" w:rsidP="00760DC2">
                    <w:pPr>
                      <w:jc w:val="left"/>
                      <w:rPr>
                        <w:sz w:val="16"/>
                        <w:szCs w:val="16"/>
                      </w:rPr>
                    </w:pPr>
                    <w:r w:rsidRPr="00BD0205">
                      <w:rPr>
                        <w:rFonts w:hint="eastAsia"/>
                        <w:sz w:val="16"/>
                        <w:szCs w:val="16"/>
                      </w:rPr>
                      <w:t>其中：</w:t>
                    </w:r>
                  </w:p>
                </w:tc>
              </w:sdtContent>
            </w:sdt>
          </w:tr>
          <w:sdt>
            <w:sdtPr>
              <w:alias w:val="按组合计提坏账准备的应收账款明细"/>
              <w:tag w:val="_TUP_6a5136aa27f94b1e8c86df4585d9c3ea"/>
              <w:id w:val="1162359569"/>
              <w:lock w:val="sdtLocked"/>
            </w:sdtPr>
            <w:sdtEndPr>
              <w:rPr>
                <w:sz w:val="16"/>
                <w:szCs w:val="16"/>
              </w:rPr>
            </w:sdtEndPr>
            <w:sdtContent>
              <w:tr w:rsidR="00BD0205" w14:paraId="2DE174AB" w14:textId="77777777" w:rsidTr="00BD0205">
                <w:trPr>
                  <w:cantSplit/>
                </w:trPr>
                <w:sdt>
                  <w:sdtPr>
                    <w:alias w:val="按组合计提坏账准备的应收账款明细-组合名称"/>
                    <w:tag w:val="_GBC_a216a551f9d54c89b88dad6bcecd942d"/>
                    <w:id w:val="40561998"/>
                    <w:lock w:val="sdtLocked"/>
                  </w:sdtPr>
                  <w:sdtEndPr/>
                  <w:sdtContent>
                    <w:tc>
                      <w:tcPr>
                        <w:tcW w:w="373" w:type="pct"/>
                        <w:tcBorders>
                          <w:top w:val="single" w:sz="4" w:space="0" w:color="auto"/>
                          <w:left w:val="single" w:sz="4" w:space="0" w:color="auto"/>
                          <w:bottom w:val="single" w:sz="4" w:space="0" w:color="auto"/>
                          <w:right w:val="single" w:sz="4" w:space="0" w:color="auto"/>
                        </w:tcBorders>
                      </w:tcPr>
                      <w:p w14:paraId="12ED16CF" w14:textId="77777777" w:rsidR="0011179A" w:rsidRDefault="00B40F3B">
                        <w:pPr>
                          <w:rPr>
                            <w:color w:val="808080"/>
                          </w:rPr>
                        </w:pPr>
                        <w:r>
                          <w:rPr>
                            <w:rFonts w:hint="eastAsia"/>
                          </w:rPr>
                          <w:t>正常</w:t>
                        </w:r>
                        <w:r>
                          <w:t>销售款组合</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2C90C909" w14:textId="77777777" w:rsidR="0011179A" w:rsidRPr="00BD0205" w:rsidRDefault="00B40F3B" w:rsidP="00C60A3B">
                    <w:pPr>
                      <w:jc w:val="right"/>
                      <w:rPr>
                        <w:sz w:val="16"/>
                        <w:szCs w:val="16"/>
                      </w:rPr>
                    </w:pPr>
                    <w:r w:rsidRPr="00BD0205">
                      <w:rPr>
                        <w:sz w:val="16"/>
                        <w:szCs w:val="16"/>
                      </w:rPr>
                      <w:t>154,367,402.48</w:t>
                    </w:r>
                  </w:p>
                </w:tc>
                <w:tc>
                  <w:tcPr>
                    <w:tcW w:w="321" w:type="pct"/>
                    <w:tcBorders>
                      <w:top w:val="single" w:sz="4" w:space="0" w:color="auto"/>
                      <w:left w:val="single" w:sz="4" w:space="0" w:color="auto"/>
                      <w:bottom w:val="single" w:sz="4" w:space="0" w:color="auto"/>
                      <w:right w:val="single" w:sz="4" w:space="0" w:color="auto"/>
                    </w:tcBorders>
                    <w:vAlign w:val="center"/>
                  </w:tcPr>
                  <w:p w14:paraId="497D1CD6" w14:textId="77777777" w:rsidR="0011179A" w:rsidRPr="00BD0205" w:rsidRDefault="00B40F3B" w:rsidP="00C60A3B">
                    <w:pPr>
                      <w:jc w:val="right"/>
                      <w:rPr>
                        <w:sz w:val="16"/>
                        <w:szCs w:val="16"/>
                      </w:rPr>
                    </w:pPr>
                    <w:r w:rsidRPr="00BD0205">
                      <w:rPr>
                        <w:rFonts w:hint="eastAsia"/>
                        <w:sz w:val="16"/>
                        <w:szCs w:val="16"/>
                      </w:rPr>
                      <w:t>94.60</w:t>
                    </w:r>
                  </w:p>
                </w:tc>
                <w:tc>
                  <w:tcPr>
                    <w:tcW w:w="522" w:type="pct"/>
                    <w:tcBorders>
                      <w:top w:val="single" w:sz="4" w:space="0" w:color="auto"/>
                      <w:left w:val="single" w:sz="4" w:space="0" w:color="auto"/>
                      <w:bottom w:val="single" w:sz="4" w:space="0" w:color="auto"/>
                      <w:right w:val="single" w:sz="4" w:space="0" w:color="auto"/>
                    </w:tcBorders>
                    <w:vAlign w:val="center"/>
                  </w:tcPr>
                  <w:p w14:paraId="5FC80AEB" w14:textId="77777777" w:rsidR="0011179A" w:rsidRPr="00BD0205" w:rsidRDefault="00B40F3B" w:rsidP="00C60A3B">
                    <w:pPr>
                      <w:jc w:val="right"/>
                      <w:rPr>
                        <w:sz w:val="16"/>
                        <w:szCs w:val="16"/>
                      </w:rPr>
                    </w:pPr>
                    <w:r w:rsidRPr="00BD0205">
                      <w:rPr>
                        <w:sz w:val="16"/>
                        <w:szCs w:val="16"/>
                      </w:rPr>
                      <w:t>3,530,908.58</w:t>
                    </w:r>
                  </w:p>
                </w:tc>
                <w:tc>
                  <w:tcPr>
                    <w:tcW w:w="299" w:type="pct"/>
                    <w:tcBorders>
                      <w:top w:val="single" w:sz="4" w:space="0" w:color="auto"/>
                      <w:left w:val="single" w:sz="4" w:space="0" w:color="auto"/>
                      <w:bottom w:val="single" w:sz="4" w:space="0" w:color="auto"/>
                      <w:right w:val="single" w:sz="4" w:space="0" w:color="auto"/>
                    </w:tcBorders>
                    <w:vAlign w:val="center"/>
                  </w:tcPr>
                  <w:p w14:paraId="1857B6A9" w14:textId="77777777" w:rsidR="0011179A" w:rsidRPr="00BD0205" w:rsidRDefault="00B40F3B" w:rsidP="00C60A3B">
                    <w:pPr>
                      <w:jc w:val="right"/>
                      <w:rPr>
                        <w:sz w:val="16"/>
                        <w:szCs w:val="16"/>
                      </w:rPr>
                    </w:pPr>
                    <w:r w:rsidRPr="00BD0205">
                      <w:rPr>
                        <w:rFonts w:hint="eastAsia"/>
                        <w:sz w:val="16"/>
                        <w:szCs w:val="16"/>
                      </w:rPr>
                      <w:t>2.29</w:t>
                    </w:r>
                  </w:p>
                </w:tc>
                <w:tc>
                  <w:tcPr>
                    <w:tcW w:w="597" w:type="pct"/>
                    <w:tcBorders>
                      <w:top w:val="single" w:sz="4" w:space="0" w:color="auto"/>
                      <w:left w:val="single" w:sz="4" w:space="0" w:color="auto"/>
                      <w:bottom w:val="single" w:sz="4" w:space="0" w:color="auto"/>
                      <w:right w:val="single" w:sz="4" w:space="0" w:color="auto"/>
                    </w:tcBorders>
                    <w:vAlign w:val="center"/>
                  </w:tcPr>
                  <w:p w14:paraId="78072A56" w14:textId="77777777" w:rsidR="0011179A" w:rsidRPr="00BD0205" w:rsidRDefault="00B40F3B" w:rsidP="00C60A3B">
                    <w:pPr>
                      <w:jc w:val="right"/>
                      <w:rPr>
                        <w:sz w:val="16"/>
                        <w:szCs w:val="16"/>
                      </w:rPr>
                    </w:pPr>
                    <w:r w:rsidRPr="00BD0205">
                      <w:rPr>
                        <w:sz w:val="16"/>
                        <w:szCs w:val="16"/>
                      </w:rPr>
                      <w:t>150,836,493.</w:t>
                    </w:r>
                    <w:r w:rsidR="00D032DB" w:rsidRPr="00BD0205">
                      <w:rPr>
                        <w:rFonts w:hint="eastAsia"/>
                        <w:sz w:val="16"/>
                        <w:szCs w:val="16"/>
                      </w:rPr>
                      <w:t>9</w:t>
                    </w:r>
                    <w:r w:rsidRPr="00BD0205">
                      <w:rPr>
                        <w:sz w:val="16"/>
                        <w:szCs w:val="16"/>
                      </w:rPr>
                      <w:t>0</w:t>
                    </w:r>
                  </w:p>
                </w:tc>
                <w:tc>
                  <w:tcPr>
                    <w:tcW w:w="596" w:type="pct"/>
                    <w:tcBorders>
                      <w:top w:val="single" w:sz="4" w:space="0" w:color="auto"/>
                      <w:left w:val="single" w:sz="4" w:space="0" w:color="auto"/>
                      <w:bottom w:val="single" w:sz="4" w:space="0" w:color="auto"/>
                      <w:right w:val="single" w:sz="4" w:space="0" w:color="auto"/>
                    </w:tcBorders>
                    <w:vAlign w:val="center"/>
                  </w:tcPr>
                  <w:p w14:paraId="45F0273E" w14:textId="77777777" w:rsidR="0011179A" w:rsidRPr="00BD0205" w:rsidRDefault="00B40F3B" w:rsidP="00C60A3B">
                    <w:pPr>
                      <w:jc w:val="right"/>
                      <w:rPr>
                        <w:sz w:val="16"/>
                        <w:szCs w:val="16"/>
                      </w:rPr>
                    </w:pPr>
                    <w:r w:rsidRPr="00BD0205">
                      <w:rPr>
                        <w:sz w:val="16"/>
                        <w:szCs w:val="16"/>
                      </w:rPr>
                      <w:t>155,392,505.80</w:t>
                    </w:r>
                  </w:p>
                </w:tc>
                <w:tc>
                  <w:tcPr>
                    <w:tcW w:w="298" w:type="pct"/>
                    <w:tcBorders>
                      <w:top w:val="single" w:sz="4" w:space="0" w:color="auto"/>
                      <w:left w:val="single" w:sz="4" w:space="0" w:color="auto"/>
                      <w:bottom w:val="single" w:sz="4" w:space="0" w:color="auto"/>
                      <w:right w:val="single" w:sz="4" w:space="0" w:color="auto"/>
                    </w:tcBorders>
                    <w:vAlign w:val="center"/>
                  </w:tcPr>
                  <w:p w14:paraId="291E550F" w14:textId="77777777" w:rsidR="0011179A" w:rsidRPr="00BD0205" w:rsidRDefault="00B40F3B" w:rsidP="00C60A3B">
                    <w:pPr>
                      <w:jc w:val="right"/>
                      <w:rPr>
                        <w:sz w:val="16"/>
                        <w:szCs w:val="16"/>
                      </w:rPr>
                    </w:pPr>
                    <w:r w:rsidRPr="00BD0205">
                      <w:rPr>
                        <w:rFonts w:hint="eastAsia"/>
                        <w:sz w:val="16"/>
                        <w:szCs w:val="16"/>
                      </w:rPr>
                      <w:t>94.66</w:t>
                    </w:r>
                  </w:p>
                </w:tc>
                <w:tc>
                  <w:tcPr>
                    <w:tcW w:w="522" w:type="pct"/>
                    <w:tcBorders>
                      <w:top w:val="single" w:sz="4" w:space="0" w:color="auto"/>
                      <w:left w:val="single" w:sz="4" w:space="0" w:color="auto"/>
                      <w:bottom w:val="single" w:sz="4" w:space="0" w:color="auto"/>
                      <w:right w:val="single" w:sz="4" w:space="0" w:color="auto"/>
                    </w:tcBorders>
                    <w:vAlign w:val="center"/>
                  </w:tcPr>
                  <w:p w14:paraId="0BB1EAA2" w14:textId="77777777" w:rsidR="0011179A" w:rsidRPr="00BD0205" w:rsidRDefault="00B40F3B" w:rsidP="00C60A3B">
                    <w:pPr>
                      <w:jc w:val="right"/>
                      <w:rPr>
                        <w:sz w:val="16"/>
                        <w:szCs w:val="16"/>
                      </w:rPr>
                    </w:pPr>
                    <w:r w:rsidRPr="00BD0205">
                      <w:rPr>
                        <w:sz w:val="16"/>
                        <w:szCs w:val="16"/>
                      </w:rPr>
                      <w:t>3,350,091.68</w:t>
                    </w:r>
                  </w:p>
                </w:tc>
                <w:tc>
                  <w:tcPr>
                    <w:tcW w:w="299" w:type="pct"/>
                    <w:tcBorders>
                      <w:top w:val="single" w:sz="4" w:space="0" w:color="auto"/>
                      <w:left w:val="single" w:sz="4" w:space="0" w:color="auto"/>
                      <w:bottom w:val="single" w:sz="4" w:space="0" w:color="auto"/>
                      <w:right w:val="single" w:sz="4" w:space="0" w:color="auto"/>
                    </w:tcBorders>
                    <w:vAlign w:val="center"/>
                  </w:tcPr>
                  <w:p w14:paraId="4382F595" w14:textId="77777777" w:rsidR="0011179A" w:rsidRPr="00BD0205" w:rsidRDefault="00B40F3B" w:rsidP="00C60A3B">
                    <w:pPr>
                      <w:jc w:val="right"/>
                      <w:rPr>
                        <w:sz w:val="16"/>
                        <w:szCs w:val="16"/>
                      </w:rPr>
                    </w:pPr>
                    <w:r w:rsidRPr="00BD0205">
                      <w:rPr>
                        <w:rFonts w:hint="eastAsia"/>
                        <w:sz w:val="16"/>
                        <w:szCs w:val="16"/>
                      </w:rPr>
                      <w:t>2.16</w:t>
                    </w:r>
                  </w:p>
                </w:tc>
                <w:tc>
                  <w:tcPr>
                    <w:tcW w:w="597" w:type="pct"/>
                    <w:tcBorders>
                      <w:top w:val="single" w:sz="4" w:space="0" w:color="auto"/>
                      <w:left w:val="single" w:sz="4" w:space="0" w:color="auto"/>
                      <w:bottom w:val="single" w:sz="4" w:space="0" w:color="auto"/>
                      <w:right w:val="single" w:sz="4" w:space="0" w:color="auto"/>
                    </w:tcBorders>
                    <w:vAlign w:val="center"/>
                  </w:tcPr>
                  <w:p w14:paraId="12143FD4" w14:textId="77777777" w:rsidR="0011179A" w:rsidRPr="00BD0205" w:rsidRDefault="00B40F3B" w:rsidP="00C60A3B">
                    <w:pPr>
                      <w:jc w:val="right"/>
                      <w:rPr>
                        <w:sz w:val="16"/>
                        <w:szCs w:val="16"/>
                      </w:rPr>
                    </w:pPr>
                    <w:r w:rsidRPr="00BD0205">
                      <w:rPr>
                        <w:sz w:val="16"/>
                        <w:szCs w:val="16"/>
                      </w:rPr>
                      <w:t>152,042,414.12</w:t>
                    </w:r>
                  </w:p>
                </w:tc>
              </w:tr>
            </w:sdtContent>
          </w:sdt>
          <w:sdt>
            <w:sdtPr>
              <w:alias w:val="按组合计提坏账准备的应收账款明细"/>
              <w:tag w:val="_TUP_6a5136aa27f94b1e8c86df4585d9c3ea"/>
              <w:id w:val="-1838988156"/>
              <w:lock w:val="sdtLocked"/>
            </w:sdtPr>
            <w:sdtEndPr>
              <w:rPr>
                <w:sz w:val="16"/>
                <w:szCs w:val="16"/>
              </w:rPr>
            </w:sdtEndPr>
            <w:sdtContent>
              <w:tr w:rsidR="00BD0205" w14:paraId="0E172C7B" w14:textId="77777777" w:rsidTr="00BD0205">
                <w:trPr>
                  <w:cantSplit/>
                </w:trPr>
                <w:sdt>
                  <w:sdtPr>
                    <w:alias w:val="按组合计提坏账准备的应收账款明细-组合名称"/>
                    <w:tag w:val="_GBC_a216a551f9d54c89b88dad6bcecd942d"/>
                    <w:id w:val="1550643940"/>
                    <w:lock w:val="sdtLocked"/>
                  </w:sdtPr>
                  <w:sdtEndPr/>
                  <w:sdtContent>
                    <w:tc>
                      <w:tcPr>
                        <w:tcW w:w="373" w:type="pct"/>
                        <w:tcBorders>
                          <w:top w:val="single" w:sz="4" w:space="0" w:color="auto"/>
                          <w:left w:val="single" w:sz="4" w:space="0" w:color="auto"/>
                          <w:bottom w:val="single" w:sz="4" w:space="0" w:color="auto"/>
                          <w:right w:val="single" w:sz="4" w:space="0" w:color="auto"/>
                        </w:tcBorders>
                      </w:tcPr>
                      <w:p w14:paraId="3D4596FE" w14:textId="77777777" w:rsidR="0011179A" w:rsidRDefault="00B40F3B">
                        <w:pPr>
                          <w:rPr>
                            <w:color w:val="808080"/>
                          </w:rPr>
                        </w:pPr>
                        <w:r>
                          <w:rPr>
                            <w:rFonts w:hint="eastAsia"/>
                          </w:rPr>
                          <w:t>销售部</w:t>
                        </w:r>
                        <w:r>
                          <w:t>老款组合</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31BE6411" w14:textId="77777777" w:rsidR="0011179A" w:rsidRPr="00BD0205" w:rsidRDefault="00B40F3B" w:rsidP="00C60A3B">
                    <w:pPr>
                      <w:jc w:val="right"/>
                      <w:rPr>
                        <w:sz w:val="16"/>
                        <w:szCs w:val="16"/>
                      </w:rPr>
                    </w:pPr>
                    <w:r w:rsidRPr="00BD0205">
                      <w:rPr>
                        <w:sz w:val="16"/>
                        <w:szCs w:val="16"/>
                      </w:rPr>
                      <w:t>8,805,269.82</w:t>
                    </w:r>
                  </w:p>
                </w:tc>
                <w:tc>
                  <w:tcPr>
                    <w:tcW w:w="321" w:type="pct"/>
                    <w:tcBorders>
                      <w:top w:val="single" w:sz="4" w:space="0" w:color="auto"/>
                      <w:left w:val="single" w:sz="4" w:space="0" w:color="auto"/>
                      <w:bottom w:val="single" w:sz="4" w:space="0" w:color="auto"/>
                      <w:right w:val="single" w:sz="4" w:space="0" w:color="auto"/>
                    </w:tcBorders>
                    <w:vAlign w:val="center"/>
                  </w:tcPr>
                  <w:p w14:paraId="7011B930" w14:textId="77777777" w:rsidR="0011179A" w:rsidRPr="00BD0205" w:rsidRDefault="00B40F3B" w:rsidP="00C60A3B">
                    <w:pPr>
                      <w:jc w:val="right"/>
                      <w:rPr>
                        <w:sz w:val="16"/>
                        <w:szCs w:val="16"/>
                      </w:rPr>
                    </w:pPr>
                    <w:r w:rsidRPr="00BD0205">
                      <w:rPr>
                        <w:rFonts w:hint="eastAsia"/>
                        <w:sz w:val="16"/>
                        <w:szCs w:val="16"/>
                      </w:rPr>
                      <w:t>5.40</w:t>
                    </w:r>
                  </w:p>
                </w:tc>
                <w:tc>
                  <w:tcPr>
                    <w:tcW w:w="522" w:type="pct"/>
                    <w:tcBorders>
                      <w:top w:val="single" w:sz="4" w:space="0" w:color="auto"/>
                      <w:left w:val="single" w:sz="4" w:space="0" w:color="auto"/>
                      <w:bottom w:val="single" w:sz="4" w:space="0" w:color="auto"/>
                      <w:right w:val="single" w:sz="4" w:space="0" w:color="auto"/>
                    </w:tcBorders>
                    <w:vAlign w:val="center"/>
                  </w:tcPr>
                  <w:p w14:paraId="72FA5E8B" w14:textId="77777777" w:rsidR="0011179A" w:rsidRPr="00BD0205" w:rsidRDefault="00B40F3B" w:rsidP="00C60A3B">
                    <w:pPr>
                      <w:jc w:val="right"/>
                      <w:rPr>
                        <w:sz w:val="16"/>
                        <w:szCs w:val="16"/>
                      </w:rPr>
                    </w:pPr>
                    <w:r w:rsidRPr="00BD0205">
                      <w:rPr>
                        <w:sz w:val="16"/>
                        <w:szCs w:val="16"/>
                      </w:rPr>
                      <w:t>8,805,269.82</w:t>
                    </w:r>
                  </w:p>
                </w:tc>
                <w:tc>
                  <w:tcPr>
                    <w:tcW w:w="299" w:type="pct"/>
                    <w:tcBorders>
                      <w:top w:val="single" w:sz="4" w:space="0" w:color="auto"/>
                      <w:left w:val="single" w:sz="4" w:space="0" w:color="auto"/>
                      <w:bottom w:val="single" w:sz="4" w:space="0" w:color="auto"/>
                      <w:right w:val="single" w:sz="4" w:space="0" w:color="auto"/>
                    </w:tcBorders>
                    <w:vAlign w:val="center"/>
                  </w:tcPr>
                  <w:p w14:paraId="0A0A014C" w14:textId="77777777" w:rsidR="0011179A" w:rsidRPr="00BD0205" w:rsidRDefault="00B40F3B" w:rsidP="00C60A3B">
                    <w:pPr>
                      <w:jc w:val="right"/>
                      <w:rPr>
                        <w:sz w:val="16"/>
                        <w:szCs w:val="16"/>
                      </w:rPr>
                    </w:pPr>
                    <w:r w:rsidRPr="00BD0205">
                      <w:rPr>
                        <w:rFonts w:hint="eastAsia"/>
                        <w:sz w:val="16"/>
                        <w:szCs w:val="16"/>
                      </w:rPr>
                      <w:t>100.00</w:t>
                    </w:r>
                  </w:p>
                </w:tc>
                <w:tc>
                  <w:tcPr>
                    <w:tcW w:w="597" w:type="pct"/>
                    <w:tcBorders>
                      <w:top w:val="single" w:sz="4" w:space="0" w:color="auto"/>
                      <w:left w:val="single" w:sz="4" w:space="0" w:color="auto"/>
                      <w:bottom w:val="single" w:sz="4" w:space="0" w:color="auto"/>
                      <w:right w:val="single" w:sz="4" w:space="0" w:color="auto"/>
                    </w:tcBorders>
                    <w:vAlign w:val="center"/>
                  </w:tcPr>
                  <w:p w14:paraId="3CE06B65" w14:textId="77777777" w:rsidR="0011179A" w:rsidRPr="00BD0205" w:rsidRDefault="0011179A" w:rsidP="00C60A3B">
                    <w:pPr>
                      <w:jc w:val="right"/>
                      <w:rPr>
                        <w:sz w:val="16"/>
                        <w:szCs w:val="16"/>
                      </w:rPr>
                    </w:pPr>
                  </w:p>
                </w:tc>
                <w:tc>
                  <w:tcPr>
                    <w:tcW w:w="596" w:type="pct"/>
                    <w:tcBorders>
                      <w:top w:val="single" w:sz="4" w:space="0" w:color="auto"/>
                      <w:left w:val="single" w:sz="4" w:space="0" w:color="auto"/>
                      <w:bottom w:val="single" w:sz="4" w:space="0" w:color="auto"/>
                      <w:right w:val="single" w:sz="4" w:space="0" w:color="auto"/>
                    </w:tcBorders>
                    <w:vAlign w:val="center"/>
                  </w:tcPr>
                  <w:p w14:paraId="0884D0AB" w14:textId="77777777" w:rsidR="0011179A" w:rsidRPr="00BD0205" w:rsidRDefault="00B40F3B" w:rsidP="00C60A3B">
                    <w:pPr>
                      <w:jc w:val="right"/>
                      <w:rPr>
                        <w:sz w:val="16"/>
                        <w:szCs w:val="16"/>
                      </w:rPr>
                    </w:pPr>
                    <w:r w:rsidRPr="00BD0205">
                      <w:rPr>
                        <w:sz w:val="16"/>
                        <w:szCs w:val="16"/>
                      </w:rPr>
                      <w:t>8,771,470.52</w:t>
                    </w:r>
                  </w:p>
                </w:tc>
                <w:tc>
                  <w:tcPr>
                    <w:tcW w:w="298" w:type="pct"/>
                    <w:tcBorders>
                      <w:top w:val="single" w:sz="4" w:space="0" w:color="auto"/>
                      <w:left w:val="single" w:sz="4" w:space="0" w:color="auto"/>
                      <w:bottom w:val="single" w:sz="4" w:space="0" w:color="auto"/>
                      <w:right w:val="single" w:sz="4" w:space="0" w:color="auto"/>
                    </w:tcBorders>
                    <w:vAlign w:val="center"/>
                  </w:tcPr>
                  <w:p w14:paraId="6A45F4D4" w14:textId="77777777" w:rsidR="0011179A" w:rsidRPr="00BD0205" w:rsidRDefault="00B40F3B" w:rsidP="00C60A3B">
                    <w:pPr>
                      <w:jc w:val="right"/>
                      <w:rPr>
                        <w:sz w:val="16"/>
                        <w:szCs w:val="16"/>
                      </w:rPr>
                    </w:pPr>
                    <w:r w:rsidRPr="00BD0205">
                      <w:rPr>
                        <w:rFonts w:hint="eastAsia"/>
                        <w:sz w:val="16"/>
                        <w:szCs w:val="16"/>
                      </w:rPr>
                      <w:t>5.34</w:t>
                    </w:r>
                  </w:p>
                </w:tc>
                <w:tc>
                  <w:tcPr>
                    <w:tcW w:w="522" w:type="pct"/>
                    <w:tcBorders>
                      <w:top w:val="single" w:sz="4" w:space="0" w:color="auto"/>
                      <w:left w:val="single" w:sz="4" w:space="0" w:color="auto"/>
                      <w:bottom w:val="single" w:sz="4" w:space="0" w:color="auto"/>
                      <w:right w:val="single" w:sz="4" w:space="0" w:color="auto"/>
                    </w:tcBorders>
                    <w:vAlign w:val="center"/>
                  </w:tcPr>
                  <w:p w14:paraId="18CE5883" w14:textId="77777777" w:rsidR="0011179A" w:rsidRPr="00BD0205" w:rsidRDefault="00B40F3B" w:rsidP="00C60A3B">
                    <w:pPr>
                      <w:jc w:val="right"/>
                      <w:rPr>
                        <w:sz w:val="16"/>
                        <w:szCs w:val="16"/>
                      </w:rPr>
                    </w:pPr>
                    <w:r w:rsidRPr="00BD0205">
                      <w:rPr>
                        <w:sz w:val="16"/>
                        <w:szCs w:val="16"/>
                      </w:rPr>
                      <w:t>8,771,470.52</w:t>
                    </w:r>
                  </w:p>
                </w:tc>
                <w:tc>
                  <w:tcPr>
                    <w:tcW w:w="299" w:type="pct"/>
                    <w:tcBorders>
                      <w:top w:val="single" w:sz="4" w:space="0" w:color="auto"/>
                      <w:left w:val="single" w:sz="4" w:space="0" w:color="auto"/>
                      <w:bottom w:val="single" w:sz="4" w:space="0" w:color="auto"/>
                      <w:right w:val="single" w:sz="4" w:space="0" w:color="auto"/>
                    </w:tcBorders>
                    <w:vAlign w:val="center"/>
                  </w:tcPr>
                  <w:p w14:paraId="3F2657DB" w14:textId="77777777" w:rsidR="0011179A" w:rsidRPr="00BD0205" w:rsidRDefault="00B40F3B" w:rsidP="00C60A3B">
                    <w:pPr>
                      <w:jc w:val="right"/>
                      <w:rPr>
                        <w:sz w:val="16"/>
                        <w:szCs w:val="16"/>
                      </w:rPr>
                    </w:pPr>
                    <w:r w:rsidRPr="00BD0205">
                      <w:rPr>
                        <w:rFonts w:hint="eastAsia"/>
                        <w:sz w:val="16"/>
                        <w:szCs w:val="16"/>
                      </w:rPr>
                      <w:t>100.00</w:t>
                    </w:r>
                  </w:p>
                </w:tc>
                <w:tc>
                  <w:tcPr>
                    <w:tcW w:w="597" w:type="pct"/>
                    <w:tcBorders>
                      <w:top w:val="single" w:sz="4" w:space="0" w:color="auto"/>
                      <w:left w:val="single" w:sz="4" w:space="0" w:color="auto"/>
                      <w:bottom w:val="single" w:sz="4" w:space="0" w:color="auto"/>
                      <w:right w:val="single" w:sz="4" w:space="0" w:color="auto"/>
                    </w:tcBorders>
                    <w:vAlign w:val="center"/>
                  </w:tcPr>
                  <w:p w14:paraId="3D05443A" w14:textId="77777777" w:rsidR="0011179A" w:rsidRPr="00BD0205" w:rsidRDefault="0011179A" w:rsidP="00C60A3B">
                    <w:pPr>
                      <w:jc w:val="right"/>
                      <w:rPr>
                        <w:sz w:val="16"/>
                        <w:szCs w:val="16"/>
                      </w:rPr>
                    </w:pPr>
                  </w:p>
                </w:tc>
              </w:tr>
            </w:sdtContent>
          </w:sdt>
          <w:tr w:rsidR="00BD0205" w14:paraId="52D4C03E" w14:textId="77777777" w:rsidTr="00BD0205">
            <w:trPr>
              <w:cantSplit/>
            </w:trPr>
            <w:sdt>
              <w:sdtPr>
                <w:tag w:val="_PLD_d1cfb21816ea4c1f9d462c84b34cd380"/>
                <w:id w:val="-500973864"/>
                <w:lock w:val="sdtLocked"/>
              </w:sdtPr>
              <w:sdtEndPr/>
              <w:sdtContent>
                <w:tc>
                  <w:tcPr>
                    <w:tcW w:w="373" w:type="pct"/>
                    <w:tcBorders>
                      <w:top w:val="single" w:sz="4" w:space="0" w:color="auto"/>
                      <w:left w:val="single" w:sz="4" w:space="0" w:color="auto"/>
                      <w:bottom w:val="single" w:sz="4" w:space="0" w:color="auto"/>
                      <w:right w:val="single" w:sz="4" w:space="0" w:color="auto"/>
                    </w:tcBorders>
                    <w:vAlign w:val="center"/>
                  </w:tcPr>
                  <w:p w14:paraId="2A122222" w14:textId="77777777" w:rsidR="0011179A" w:rsidRDefault="00B40F3B">
                    <w:pPr>
                      <w:autoSpaceDE w:val="0"/>
                      <w:autoSpaceDN w:val="0"/>
                      <w:adjustRightInd w:val="0"/>
                      <w:jc w:val="center"/>
                    </w:pPr>
                    <w:r>
                      <w:rPr>
                        <w:rFonts w:hint="eastAsia"/>
                      </w:rPr>
                      <w:t>合计</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14B435B7" w14:textId="77777777" w:rsidR="0011179A" w:rsidRPr="00BD0205" w:rsidRDefault="00B40F3B" w:rsidP="00C60A3B">
                <w:pPr>
                  <w:jc w:val="right"/>
                  <w:rPr>
                    <w:sz w:val="16"/>
                    <w:szCs w:val="16"/>
                  </w:rPr>
                </w:pPr>
                <w:r w:rsidRPr="00BD0205">
                  <w:rPr>
                    <w:sz w:val="16"/>
                    <w:szCs w:val="16"/>
                  </w:rPr>
                  <w:t>163,172,672.30</w:t>
                </w:r>
              </w:p>
            </w:tc>
            <w:tc>
              <w:tcPr>
                <w:tcW w:w="321" w:type="pct"/>
                <w:tcBorders>
                  <w:top w:val="single" w:sz="4" w:space="0" w:color="auto"/>
                  <w:left w:val="single" w:sz="4" w:space="0" w:color="auto"/>
                  <w:bottom w:val="single" w:sz="4" w:space="0" w:color="auto"/>
                  <w:right w:val="single" w:sz="4" w:space="0" w:color="auto"/>
                </w:tcBorders>
                <w:vAlign w:val="center"/>
              </w:tcPr>
              <w:p w14:paraId="607D6C45" w14:textId="77777777" w:rsidR="0011179A" w:rsidRPr="00BD0205" w:rsidRDefault="00B40F3B" w:rsidP="00C60A3B">
                <w:pPr>
                  <w:jc w:val="right"/>
                  <w:rPr>
                    <w:sz w:val="16"/>
                    <w:szCs w:val="16"/>
                  </w:rPr>
                </w:pPr>
                <w:r w:rsidRPr="00BD0205">
                  <w:rPr>
                    <w:rFonts w:hint="eastAsia"/>
                    <w:sz w:val="16"/>
                    <w:szCs w:val="16"/>
                  </w:rPr>
                  <w:t>/</w:t>
                </w:r>
              </w:p>
            </w:tc>
            <w:tc>
              <w:tcPr>
                <w:tcW w:w="522" w:type="pct"/>
                <w:tcBorders>
                  <w:top w:val="single" w:sz="4" w:space="0" w:color="auto"/>
                  <w:left w:val="single" w:sz="4" w:space="0" w:color="auto"/>
                  <w:bottom w:val="single" w:sz="4" w:space="0" w:color="auto"/>
                  <w:right w:val="single" w:sz="4" w:space="0" w:color="auto"/>
                </w:tcBorders>
                <w:vAlign w:val="center"/>
              </w:tcPr>
              <w:p w14:paraId="46AF7526" w14:textId="77777777" w:rsidR="0011179A" w:rsidRPr="00BD0205" w:rsidRDefault="00B40F3B" w:rsidP="00C60A3B">
                <w:pPr>
                  <w:jc w:val="right"/>
                  <w:rPr>
                    <w:sz w:val="16"/>
                    <w:szCs w:val="16"/>
                  </w:rPr>
                </w:pPr>
                <w:r w:rsidRPr="00BD0205">
                  <w:rPr>
                    <w:sz w:val="16"/>
                    <w:szCs w:val="16"/>
                  </w:rPr>
                  <w:t>12,336,178.40</w:t>
                </w:r>
              </w:p>
            </w:tc>
            <w:tc>
              <w:tcPr>
                <w:tcW w:w="299" w:type="pct"/>
                <w:tcBorders>
                  <w:top w:val="single" w:sz="4" w:space="0" w:color="auto"/>
                  <w:left w:val="single" w:sz="4" w:space="0" w:color="auto"/>
                  <w:bottom w:val="single" w:sz="4" w:space="0" w:color="auto"/>
                  <w:right w:val="single" w:sz="4" w:space="0" w:color="auto"/>
                </w:tcBorders>
                <w:vAlign w:val="center"/>
              </w:tcPr>
              <w:p w14:paraId="542E03BA" w14:textId="77777777" w:rsidR="0011179A" w:rsidRPr="00BD0205" w:rsidRDefault="00B40F3B" w:rsidP="00C60A3B">
                <w:pPr>
                  <w:jc w:val="right"/>
                  <w:rPr>
                    <w:sz w:val="16"/>
                    <w:szCs w:val="16"/>
                  </w:rPr>
                </w:pPr>
                <w:r w:rsidRPr="00BD0205">
                  <w:rPr>
                    <w:rFonts w:hint="eastAsia"/>
                    <w:sz w:val="16"/>
                    <w:szCs w:val="16"/>
                  </w:rPr>
                  <w:t>/</w:t>
                </w:r>
              </w:p>
            </w:tc>
            <w:tc>
              <w:tcPr>
                <w:tcW w:w="597" w:type="pct"/>
                <w:tcBorders>
                  <w:top w:val="single" w:sz="4" w:space="0" w:color="auto"/>
                  <w:left w:val="single" w:sz="4" w:space="0" w:color="auto"/>
                  <w:bottom w:val="single" w:sz="4" w:space="0" w:color="auto"/>
                  <w:right w:val="single" w:sz="4" w:space="0" w:color="auto"/>
                </w:tcBorders>
                <w:vAlign w:val="center"/>
              </w:tcPr>
              <w:p w14:paraId="0451D702" w14:textId="77777777" w:rsidR="0011179A" w:rsidRPr="00BD0205" w:rsidRDefault="00B40F3B" w:rsidP="00C60A3B">
                <w:pPr>
                  <w:jc w:val="right"/>
                  <w:rPr>
                    <w:sz w:val="16"/>
                    <w:szCs w:val="16"/>
                  </w:rPr>
                </w:pPr>
                <w:r w:rsidRPr="00BD0205">
                  <w:rPr>
                    <w:sz w:val="16"/>
                    <w:szCs w:val="16"/>
                  </w:rPr>
                  <w:t>150,836,493.90</w:t>
                </w:r>
              </w:p>
            </w:tc>
            <w:tc>
              <w:tcPr>
                <w:tcW w:w="596" w:type="pct"/>
                <w:tcBorders>
                  <w:top w:val="single" w:sz="4" w:space="0" w:color="auto"/>
                  <w:left w:val="single" w:sz="4" w:space="0" w:color="auto"/>
                  <w:bottom w:val="single" w:sz="4" w:space="0" w:color="auto"/>
                  <w:right w:val="single" w:sz="4" w:space="0" w:color="auto"/>
                </w:tcBorders>
                <w:vAlign w:val="center"/>
              </w:tcPr>
              <w:p w14:paraId="52B2126F" w14:textId="77777777" w:rsidR="0011179A" w:rsidRPr="00BD0205" w:rsidRDefault="00B40F3B" w:rsidP="00C60A3B">
                <w:pPr>
                  <w:jc w:val="right"/>
                  <w:rPr>
                    <w:sz w:val="16"/>
                    <w:szCs w:val="16"/>
                  </w:rPr>
                </w:pPr>
                <w:r w:rsidRPr="00BD0205">
                  <w:rPr>
                    <w:sz w:val="16"/>
                    <w:szCs w:val="16"/>
                  </w:rPr>
                  <w:t>164,163,976.32</w:t>
                </w:r>
              </w:p>
            </w:tc>
            <w:tc>
              <w:tcPr>
                <w:tcW w:w="298" w:type="pct"/>
                <w:tcBorders>
                  <w:top w:val="single" w:sz="4" w:space="0" w:color="auto"/>
                  <w:left w:val="single" w:sz="4" w:space="0" w:color="auto"/>
                  <w:bottom w:val="single" w:sz="4" w:space="0" w:color="auto"/>
                  <w:right w:val="single" w:sz="4" w:space="0" w:color="auto"/>
                </w:tcBorders>
                <w:vAlign w:val="center"/>
              </w:tcPr>
              <w:p w14:paraId="147A1AB2" w14:textId="77777777" w:rsidR="0011179A" w:rsidRPr="00BD0205" w:rsidRDefault="00B40F3B" w:rsidP="00C60A3B">
                <w:pPr>
                  <w:jc w:val="right"/>
                  <w:rPr>
                    <w:sz w:val="16"/>
                    <w:szCs w:val="16"/>
                  </w:rPr>
                </w:pPr>
                <w:r w:rsidRPr="00BD0205">
                  <w:rPr>
                    <w:rFonts w:hint="eastAsia"/>
                    <w:sz w:val="16"/>
                    <w:szCs w:val="16"/>
                  </w:rPr>
                  <w:t>/</w:t>
                </w:r>
              </w:p>
            </w:tc>
            <w:tc>
              <w:tcPr>
                <w:tcW w:w="522" w:type="pct"/>
                <w:tcBorders>
                  <w:top w:val="single" w:sz="4" w:space="0" w:color="auto"/>
                  <w:left w:val="single" w:sz="4" w:space="0" w:color="auto"/>
                  <w:bottom w:val="single" w:sz="4" w:space="0" w:color="auto"/>
                  <w:right w:val="single" w:sz="4" w:space="0" w:color="auto"/>
                </w:tcBorders>
                <w:vAlign w:val="center"/>
              </w:tcPr>
              <w:p w14:paraId="2B5EE77F" w14:textId="77777777" w:rsidR="0011179A" w:rsidRPr="00BD0205" w:rsidRDefault="00B40F3B" w:rsidP="00C60A3B">
                <w:pPr>
                  <w:jc w:val="right"/>
                  <w:rPr>
                    <w:sz w:val="16"/>
                    <w:szCs w:val="16"/>
                  </w:rPr>
                </w:pPr>
                <w:r w:rsidRPr="00BD0205">
                  <w:rPr>
                    <w:sz w:val="16"/>
                    <w:szCs w:val="16"/>
                  </w:rPr>
                  <w:t>12,121,562.20</w:t>
                </w:r>
              </w:p>
            </w:tc>
            <w:tc>
              <w:tcPr>
                <w:tcW w:w="299" w:type="pct"/>
                <w:tcBorders>
                  <w:top w:val="single" w:sz="4" w:space="0" w:color="auto"/>
                  <w:left w:val="single" w:sz="4" w:space="0" w:color="auto"/>
                  <w:bottom w:val="single" w:sz="4" w:space="0" w:color="auto"/>
                  <w:right w:val="single" w:sz="4" w:space="0" w:color="auto"/>
                </w:tcBorders>
                <w:vAlign w:val="center"/>
              </w:tcPr>
              <w:p w14:paraId="72E3BBE4" w14:textId="77777777" w:rsidR="0011179A" w:rsidRPr="00BD0205" w:rsidRDefault="00B40F3B" w:rsidP="00C60A3B">
                <w:pPr>
                  <w:jc w:val="right"/>
                  <w:rPr>
                    <w:sz w:val="16"/>
                    <w:szCs w:val="16"/>
                  </w:rPr>
                </w:pPr>
                <w:r w:rsidRPr="00BD0205">
                  <w:rPr>
                    <w:rFonts w:hint="eastAsia"/>
                    <w:sz w:val="16"/>
                    <w:szCs w:val="16"/>
                  </w:rPr>
                  <w:t>/</w:t>
                </w:r>
              </w:p>
            </w:tc>
            <w:tc>
              <w:tcPr>
                <w:tcW w:w="597" w:type="pct"/>
                <w:tcBorders>
                  <w:top w:val="single" w:sz="4" w:space="0" w:color="auto"/>
                  <w:left w:val="single" w:sz="4" w:space="0" w:color="auto"/>
                  <w:bottom w:val="single" w:sz="4" w:space="0" w:color="auto"/>
                  <w:right w:val="single" w:sz="4" w:space="0" w:color="auto"/>
                </w:tcBorders>
                <w:vAlign w:val="center"/>
              </w:tcPr>
              <w:p w14:paraId="25AC01FB" w14:textId="77777777" w:rsidR="0011179A" w:rsidRPr="00BD0205" w:rsidRDefault="00B40F3B" w:rsidP="00C60A3B">
                <w:pPr>
                  <w:jc w:val="right"/>
                  <w:rPr>
                    <w:sz w:val="16"/>
                    <w:szCs w:val="16"/>
                  </w:rPr>
                </w:pPr>
                <w:r w:rsidRPr="00BD0205">
                  <w:rPr>
                    <w:sz w:val="16"/>
                    <w:szCs w:val="16"/>
                  </w:rPr>
                  <w:t>152,042,414.12</w:t>
                </w:r>
              </w:p>
            </w:tc>
          </w:tr>
        </w:tbl>
        <w:p w14:paraId="46DFDDFE" w14:textId="77777777" w:rsidR="0011179A" w:rsidRDefault="00726B76"/>
      </w:sdtContent>
    </w:sdt>
    <w:bookmarkEnd w:id="136" w:displacedByCustomXml="prev"/>
    <w:sdt>
      <w:sdtPr>
        <w:rPr>
          <w:rFonts w:hint="eastAsia"/>
        </w:rPr>
        <w:alias w:val="模块:按单项计提坏账准备"/>
        <w:tag w:val="_SEC_ef7cfc3c8ebf4f0dbd12a60dde63ca04"/>
        <w:id w:val="-1953617958"/>
        <w:lock w:val="sdtLocked"/>
        <w:placeholder>
          <w:docPart w:val="GBC22222222222222222222222222222"/>
        </w:placeholder>
      </w:sdtPr>
      <w:sdtEndPr>
        <w:rPr>
          <w:rFonts w:hint="default"/>
        </w:rPr>
      </w:sdtEndPr>
      <w:sdtContent>
        <w:bookmarkStart w:id="137" w:name="_Hlk533606785" w:displacedByCustomXml="prev"/>
        <w:p w14:paraId="15544074" w14:textId="77777777" w:rsidR="0011179A" w:rsidRDefault="00B40F3B">
          <w:r>
            <w:rPr>
              <w:rFonts w:hint="eastAsia"/>
            </w:rPr>
            <w:t>按单项计提坏账准备：</w:t>
          </w:r>
        </w:p>
        <w:sdt>
          <w:sdtPr>
            <w:rPr>
              <w:rFonts w:hint="eastAsia"/>
            </w:rPr>
            <w:alias w:val="是否适用：按单项计提坏账准备的应收账款详细情况[双击切换]"/>
            <w:tag w:val="_GBC_1add32cead514597854ff8ba7f5bf59e"/>
            <w:id w:val="1198966494"/>
            <w:lock w:val="sdtContentLocked"/>
            <w:placeholder>
              <w:docPart w:val="GBC22222222222222222222222222222"/>
            </w:placeholder>
          </w:sdtPr>
          <w:sdtEndPr/>
          <w:sdtContent>
            <w:p w14:paraId="5C395A3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098740E" w14:textId="77777777" w:rsidR="0011179A" w:rsidRDefault="00726B76"/>
        <w:bookmarkEnd w:id="137" w:displacedByCustomXml="next"/>
      </w:sdtContent>
    </w:sdt>
    <w:sdt>
      <w:sdtPr>
        <w:rPr>
          <w:rFonts w:hint="eastAsia"/>
        </w:rPr>
        <w:tag w:val="_PLD_21b31dda4e9f44bd901ccb9e126e1392"/>
        <w:id w:val="312838910"/>
        <w:lock w:val="sdtLocked"/>
        <w:placeholder>
          <w:docPart w:val="GBC22222222222222222222222222222"/>
        </w:placeholder>
      </w:sdtPr>
      <w:sdtEndPr/>
      <w:sdtContent>
        <w:p w14:paraId="63A91832" w14:textId="77777777" w:rsidR="0011179A" w:rsidRDefault="00B40F3B">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2080041580"/>
        <w:lock w:val="contentLocked"/>
        <w:placeholder>
          <w:docPart w:val="GBC22222222222222222222222222222"/>
        </w:placeholder>
      </w:sdtPr>
      <w:sdtEndPr/>
      <w:sdtContent>
        <w:p w14:paraId="69123192"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ascii="Calibri" w:hAnsi="Calibri" w:cs="Times New Roman" w:hint="eastAsia"/>
          <w:kern w:val="2"/>
          <w:szCs w:val="22"/>
        </w:rPr>
        <w:alias w:val="模块:按组合计提坏账准备"/>
        <w:tag w:val="_SEC_04cea84e35a1467eb05df185ad69482a"/>
        <w:id w:val="-698471360"/>
        <w:lock w:val="sdtLocked"/>
      </w:sdtPr>
      <w:sdtEndPr>
        <w:rPr>
          <w:rFonts w:hint="default"/>
        </w:rPr>
      </w:sdtEndPr>
      <w:sdtContent>
        <w:p w14:paraId="7A048E18" w14:textId="77777777" w:rsidR="0011179A" w:rsidRDefault="00B40F3B">
          <w:r>
            <w:rPr>
              <w:rFonts w:hint="eastAsia"/>
            </w:rPr>
            <w:t>组合计提项目：</w:t>
          </w:r>
          <w:sdt>
            <w:sdtPr>
              <w:rPr>
                <w:rFonts w:hint="eastAsia"/>
              </w:rPr>
              <w:alias w:val="按组合计提坏账准备的应收账款明细-组合名称"/>
              <w:tag w:val="_GBC_a99af83acd7e492a99d5eed2536b8adb"/>
              <w:id w:val="656043100"/>
              <w:lock w:val="sdtLocked"/>
              <w:comboBox>
                <w:listItem w:displayText="合并范围内关联方组合" w:value="合并范围内关联方组合"/>
                <w:listItem w:displayText="销售部老款组合" w:value="销售部老款组合"/>
                <w:listItem w:displayText="正常销售款组合" w:value="正常销售款组合"/>
              </w:comboBox>
            </w:sdtPr>
            <w:sdtEndPr/>
            <w:sdtContent>
              <w:r w:rsidR="00095C09">
                <w:rPr>
                  <w:rFonts w:hint="eastAsia"/>
                </w:rPr>
                <w:t>正常销售款组合</w:t>
              </w:r>
            </w:sdtContent>
          </w:sdt>
        </w:p>
        <w:p w14:paraId="1BCC29AE" w14:textId="77777777" w:rsidR="0011179A" w:rsidRDefault="00B40F3B">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15787916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12613334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095C09" w14:paraId="29BF01E9" w14:textId="77777777" w:rsidTr="00735FBF">
            <w:sdt>
              <w:sdtPr>
                <w:tag w:val="_PLD_76fac25a376f4d4b884d95c8c8b4cdbd"/>
                <w:id w:val="-1272542675"/>
                <w:lock w:val="sdtLocked"/>
              </w:sdtPr>
              <w:sdtEndPr/>
              <w:sdtContent>
                <w:tc>
                  <w:tcPr>
                    <w:tcW w:w="1158" w:type="pct"/>
                    <w:vMerge w:val="restart"/>
                    <w:vAlign w:val="center"/>
                  </w:tcPr>
                  <w:p w14:paraId="0267AE8A" w14:textId="77777777" w:rsidR="00095C09" w:rsidRDefault="00095C09" w:rsidP="00735FBF">
                    <w:pPr>
                      <w:jc w:val="center"/>
                    </w:pPr>
                    <w:r>
                      <w:rPr>
                        <w:rFonts w:hint="eastAsia"/>
                      </w:rPr>
                      <w:t>名称</w:t>
                    </w:r>
                  </w:p>
                </w:tc>
              </w:sdtContent>
            </w:sdt>
            <w:sdt>
              <w:sdtPr>
                <w:tag w:val="_PLD_2ea73da2ba22410090605fad4228c06a"/>
                <w:id w:val="871121775"/>
                <w:lock w:val="sdtLocked"/>
              </w:sdtPr>
              <w:sdtEndPr/>
              <w:sdtContent>
                <w:tc>
                  <w:tcPr>
                    <w:tcW w:w="3842" w:type="pct"/>
                    <w:gridSpan w:val="3"/>
                    <w:vAlign w:val="center"/>
                  </w:tcPr>
                  <w:p w14:paraId="5E9F8BB2" w14:textId="77777777" w:rsidR="00095C09" w:rsidRDefault="00095C09" w:rsidP="00735FBF">
                    <w:pPr>
                      <w:jc w:val="center"/>
                    </w:pPr>
                    <w:r>
                      <w:rPr>
                        <w:rFonts w:hint="eastAsia"/>
                      </w:rPr>
                      <w:t>期末余额</w:t>
                    </w:r>
                  </w:p>
                </w:tc>
              </w:sdtContent>
            </w:sdt>
          </w:tr>
          <w:tr w:rsidR="00095C09" w14:paraId="29A28434" w14:textId="77777777" w:rsidTr="00735FBF">
            <w:tc>
              <w:tcPr>
                <w:tcW w:w="1158" w:type="pct"/>
                <w:vMerge/>
              </w:tcPr>
              <w:p w14:paraId="1FB914BF" w14:textId="77777777" w:rsidR="00095C09" w:rsidRDefault="00095C09" w:rsidP="00735FBF">
                <w:pPr>
                  <w:jc w:val="center"/>
                </w:pPr>
              </w:p>
            </w:tc>
            <w:sdt>
              <w:sdtPr>
                <w:tag w:val="_PLD_841eb33e3b60464dbe6b3cefac602503"/>
                <w:id w:val="965999637"/>
                <w:lock w:val="sdtLocked"/>
              </w:sdtPr>
              <w:sdtEndPr/>
              <w:sdtContent>
                <w:tc>
                  <w:tcPr>
                    <w:tcW w:w="1276" w:type="pct"/>
                    <w:vAlign w:val="center"/>
                  </w:tcPr>
                  <w:p w14:paraId="1A5DB9B5" w14:textId="77777777" w:rsidR="00095C09" w:rsidRDefault="00095C09" w:rsidP="00735FBF">
                    <w:pPr>
                      <w:jc w:val="center"/>
                    </w:pPr>
                    <w:r>
                      <w:rPr>
                        <w:rFonts w:hint="eastAsia"/>
                      </w:rPr>
                      <w:t>应收账款</w:t>
                    </w:r>
                  </w:p>
                </w:tc>
              </w:sdtContent>
            </w:sdt>
            <w:sdt>
              <w:sdtPr>
                <w:tag w:val="_PLD_b28da65f0aac478c80ab20a817d350ac"/>
                <w:id w:val="660431617"/>
                <w:lock w:val="sdtLocked"/>
              </w:sdtPr>
              <w:sdtEndPr/>
              <w:sdtContent>
                <w:tc>
                  <w:tcPr>
                    <w:tcW w:w="1299" w:type="pct"/>
                    <w:vAlign w:val="center"/>
                  </w:tcPr>
                  <w:p w14:paraId="18AA11D3" w14:textId="77777777" w:rsidR="00095C09" w:rsidRDefault="00095C09" w:rsidP="00735FBF">
                    <w:pPr>
                      <w:jc w:val="center"/>
                    </w:pPr>
                    <w:r>
                      <w:rPr>
                        <w:rFonts w:hint="eastAsia"/>
                      </w:rPr>
                      <w:t>坏账准备</w:t>
                    </w:r>
                  </w:p>
                </w:tc>
              </w:sdtContent>
            </w:sdt>
            <w:sdt>
              <w:sdtPr>
                <w:tag w:val="_PLD_98321f537bf94701b17705eae6c543e2"/>
                <w:id w:val="1688324296"/>
                <w:lock w:val="sdtLocked"/>
              </w:sdtPr>
              <w:sdtEndPr/>
              <w:sdtContent>
                <w:tc>
                  <w:tcPr>
                    <w:tcW w:w="1267" w:type="pct"/>
                    <w:vAlign w:val="center"/>
                  </w:tcPr>
                  <w:p w14:paraId="4F7A808D" w14:textId="77777777" w:rsidR="00095C09" w:rsidRDefault="00095C09" w:rsidP="00735FBF">
                    <w:pPr>
                      <w:jc w:val="center"/>
                    </w:pPr>
                    <w:r>
                      <w:t>计提比例</w:t>
                    </w:r>
                    <w:r>
                      <w:rPr>
                        <w:rFonts w:hint="eastAsia"/>
                      </w:rPr>
                      <w:t>（</w:t>
                    </w:r>
                    <w:r>
                      <w:rPr>
                        <w:rFonts w:hint="eastAsia"/>
                      </w:rPr>
                      <w:t>%</w:t>
                    </w:r>
                    <w:r>
                      <w:rPr>
                        <w:rFonts w:hint="eastAsia"/>
                      </w:rPr>
                      <w:t>）</w:t>
                    </w:r>
                  </w:p>
                </w:tc>
              </w:sdtContent>
            </w:sdt>
          </w:tr>
          <w:sdt>
            <w:sdtPr>
              <w:rPr>
                <w:rFonts w:asciiTheme="minorHAnsi" w:eastAsiaTheme="minorEastAsia" w:hAnsiTheme="minorHAnsi" w:cstheme="minorBidi"/>
              </w:rPr>
              <w:alias w:val="按组合计提坏账准备的应收账款详细名称明细"/>
              <w:tag w:val="_TUP_5014630afd484c5d916b4275ea3f536a"/>
              <w:id w:val="333880965"/>
              <w:lock w:val="sdtLocked"/>
            </w:sdtPr>
            <w:sdtEndPr/>
            <w:sdtContent>
              <w:tr w:rsidR="00095C09" w14:paraId="70C38566" w14:textId="77777777" w:rsidTr="00735FBF">
                <w:tc>
                  <w:tcPr>
                    <w:tcW w:w="1158" w:type="pct"/>
                  </w:tcPr>
                  <w:p w14:paraId="5AB696B5" w14:textId="77777777" w:rsidR="00095C09" w:rsidRDefault="00095C09" w:rsidP="00735FBF">
                    <w:r>
                      <w:rPr>
                        <w:rFonts w:hint="eastAsia"/>
                      </w:rPr>
                      <w:t>正常销售款组合</w:t>
                    </w:r>
                  </w:p>
                </w:tc>
                <w:tc>
                  <w:tcPr>
                    <w:tcW w:w="1276" w:type="pct"/>
                  </w:tcPr>
                  <w:p w14:paraId="29C07319" w14:textId="77777777" w:rsidR="00095C09" w:rsidRDefault="00095C09" w:rsidP="00735FBF">
                    <w:pPr>
                      <w:jc w:val="right"/>
                    </w:pPr>
                    <w:r>
                      <w:t>154,367,402.48</w:t>
                    </w:r>
                  </w:p>
                </w:tc>
                <w:tc>
                  <w:tcPr>
                    <w:tcW w:w="1299" w:type="pct"/>
                  </w:tcPr>
                  <w:p w14:paraId="570C5BA6" w14:textId="77777777" w:rsidR="00095C09" w:rsidRDefault="00095C09" w:rsidP="00735FBF">
                    <w:pPr>
                      <w:jc w:val="right"/>
                    </w:pPr>
                    <w:r>
                      <w:t>3,530,908.58</w:t>
                    </w:r>
                  </w:p>
                </w:tc>
                <w:tc>
                  <w:tcPr>
                    <w:tcW w:w="1267" w:type="pct"/>
                  </w:tcPr>
                  <w:p w14:paraId="1024D9C8" w14:textId="77777777" w:rsidR="00095C09" w:rsidRDefault="00095C09" w:rsidP="00735FBF">
                    <w:pPr>
                      <w:jc w:val="right"/>
                    </w:pPr>
                    <w:r>
                      <w:rPr>
                        <w:rFonts w:hint="eastAsia"/>
                      </w:rPr>
                      <w:t>2</w:t>
                    </w:r>
                    <w:r>
                      <w:t>.29</w:t>
                    </w:r>
                  </w:p>
                </w:tc>
              </w:tr>
            </w:sdtContent>
          </w:sdt>
          <w:tr w:rsidR="00095C09" w14:paraId="5E5CAF59" w14:textId="77777777" w:rsidTr="00735FBF">
            <w:sdt>
              <w:sdtPr>
                <w:tag w:val="_PLD_569640e16f174d97a13c86bcebc1c4b9"/>
                <w:id w:val="-1487935183"/>
                <w:lock w:val="sdtLocked"/>
              </w:sdtPr>
              <w:sdtEndPr/>
              <w:sdtContent>
                <w:tc>
                  <w:tcPr>
                    <w:tcW w:w="1158" w:type="pct"/>
                    <w:vAlign w:val="center"/>
                  </w:tcPr>
                  <w:p w14:paraId="17E19FA8" w14:textId="77777777" w:rsidR="00095C09" w:rsidRDefault="00095C09" w:rsidP="00735FBF">
                    <w:pPr>
                      <w:jc w:val="center"/>
                    </w:pPr>
                    <w:r>
                      <w:rPr>
                        <w:rFonts w:hint="eastAsia"/>
                      </w:rPr>
                      <w:t>合计</w:t>
                    </w:r>
                  </w:p>
                </w:tc>
              </w:sdtContent>
            </w:sdt>
            <w:tc>
              <w:tcPr>
                <w:tcW w:w="1276" w:type="pct"/>
              </w:tcPr>
              <w:p w14:paraId="45B69E69" w14:textId="77777777" w:rsidR="00095C09" w:rsidRDefault="00095C09" w:rsidP="00735FBF">
                <w:pPr>
                  <w:jc w:val="right"/>
                </w:pPr>
                <w:r>
                  <w:t>154,367,402.48</w:t>
                </w:r>
              </w:p>
            </w:tc>
            <w:tc>
              <w:tcPr>
                <w:tcW w:w="1299" w:type="pct"/>
              </w:tcPr>
              <w:p w14:paraId="09E80CB2" w14:textId="77777777" w:rsidR="00095C09" w:rsidRDefault="00095C09" w:rsidP="00735FBF">
                <w:pPr>
                  <w:jc w:val="right"/>
                </w:pPr>
                <w:r>
                  <w:t>3,530,908.58</w:t>
                </w:r>
              </w:p>
            </w:tc>
            <w:tc>
              <w:tcPr>
                <w:tcW w:w="1267" w:type="pct"/>
              </w:tcPr>
              <w:p w14:paraId="263BC762" w14:textId="77777777" w:rsidR="00095C09" w:rsidRDefault="00095C09" w:rsidP="00735FBF">
                <w:pPr>
                  <w:jc w:val="right"/>
                </w:pPr>
                <w:r>
                  <w:t>2.29</w:t>
                </w:r>
              </w:p>
            </w:tc>
          </w:tr>
        </w:tbl>
        <w:p w14:paraId="24BFE4BE" w14:textId="77777777" w:rsidR="00095C09" w:rsidRDefault="00095C09"/>
        <w:p w14:paraId="70B706B7" w14:textId="77777777" w:rsidR="0011179A" w:rsidRDefault="00B40F3B">
          <w:r>
            <w:rPr>
              <w:rFonts w:hint="eastAsia"/>
            </w:rPr>
            <w:t>按组合计提坏账的确认标准及说明：</w:t>
          </w:r>
        </w:p>
        <w:sdt>
          <w:sdtPr>
            <w:alias w:val="是否适用：按组合计提坏账准备的应收账款确认标准[双击切换]"/>
            <w:tag w:val="_GBC_d256dc36994548098f599f5c34cca3f5"/>
            <w:id w:val="1255311"/>
            <w:lock w:val="sdtContentLocked"/>
          </w:sdtPr>
          <w:sdtEndPr/>
          <w:sdtContent>
            <w:p w14:paraId="38899570"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组合计提坏账准备的应收账款确认标准"/>
            <w:tag w:val="_GBC_de87dc97da314f0992885eb51709e885"/>
            <w:id w:val="-79912584"/>
            <w:lock w:val="sdtLocked"/>
          </w:sdtPr>
          <w:sdtEndPr/>
          <w:sdtContent>
            <w:p w14:paraId="1136C661" w14:textId="77777777" w:rsidR="0011179A" w:rsidRDefault="0011179A" w:rsidP="000D44AB">
              <w:pPr>
                <w:pStyle w:val="afff0"/>
                <w:ind w:firstLineChars="0" w:firstLine="0"/>
                <w:rPr>
                  <w:szCs w:val="21"/>
                </w:rPr>
              </w:pPr>
            </w:p>
            <w:tbl>
              <w:tblPr>
                <w:tblStyle w:val="g2"/>
                <w:tblW w:w="0" w:type="auto"/>
                <w:tblLook w:val="04A0" w:firstRow="1" w:lastRow="0" w:firstColumn="1" w:lastColumn="0" w:noHBand="0" w:noVBand="1"/>
              </w:tblPr>
              <w:tblGrid>
                <w:gridCol w:w="872"/>
                <w:gridCol w:w="1623"/>
                <w:gridCol w:w="1049"/>
                <w:gridCol w:w="1413"/>
                <w:gridCol w:w="1529"/>
                <w:gridCol w:w="1018"/>
                <w:gridCol w:w="1319"/>
              </w:tblGrid>
              <w:tr w:rsidR="0011179A" w14:paraId="0EF818CF" w14:textId="77777777" w:rsidTr="0011179A">
                <w:trPr>
                  <w:trHeight w:val="405"/>
                </w:trPr>
                <w:tc>
                  <w:tcPr>
                    <w:tcW w:w="1166" w:type="dxa"/>
                    <w:vMerge w:val="restart"/>
                    <w:vAlign w:val="center"/>
                  </w:tcPr>
                  <w:p w14:paraId="7D651ECC"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账龄</w:t>
                    </w:r>
                  </w:p>
                </w:tc>
                <w:tc>
                  <w:tcPr>
                    <w:tcW w:w="4381" w:type="dxa"/>
                    <w:gridSpan w:val="3"/>
                    <w:vAlign w:val="center"/>
                  </w:tcPr>
                  <w:p w14:paraId="2B5B74B7"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年末余额</w:t>
                    </w:r>
                  </w:p>
                </w:tc>
                <w:tc>
                  <w:tcPr>
                    <w:tcW w:w="3502" w:type="dxa"/>
                    <w:gridSpan w:val="3"/>
                    <w:vAlign w:val="center"/>
                  </w:tcPr>
                  <w:p w14:paraId="6E996D04"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年初余额</w:t>
                    </w:r>
                  </w:p>
                </w:tc>
              </w:tr>
              <w:tr w:rsidR="0011179A" w14:paraId="2E560B2E" w14:textId="77777777" w:rsidTr="0011179A">
                <w:tc>
                  <w:tcPr>
                    <w:tcW w:w="1166" w:type="dxa"/>
                    <w:vMerge/>
                    <w:vAlign w:val="center"/>
                  </w:tcPr>
                  <w:p w14:paraId="5EDC7578" w14:textId="77777777" w:rsidR="0011179A" w:rsidRPr="00783B77" w:rsidRDefault="0011179A" w:rsidP="0011179A">
                    <w:pPr>
                      <w:pStyle w:val="afff0"/>
                      <w:ind w:firstLineChars="0" w:firstLine="0"/>
                      <w:jc w:val="center"/>
                      <w:rPr>
                        <w:rFonts w:ascii="宋体" w:hAnsi="宋体"/>
                        <w:szCs w:val="21"/>
                      </w:rPr>
                    </w:pPr>
                  </w:p>
                </w:tc>
                <w:tc>
                  <w:tcPr>
                    <w:tcW w:w="2905" w:type="dxa"/>
                    <w:gridSpan w:val="2"/>
                    <w:vAlign w:val="center"/>
                  </w:tcPr>
                  <w:p w14:paraId="4A93663E"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账面余额</w:t>
                    </w:r>
                  </w:p>
                </w:tc>
                <w:tc>
                  <w:tcPr>
                    <w:tcW w:w="1476" w:type="dxa"/>
                    <w:vMerge w:val="restart"/>
                    <w:vAlign w:val="center"/>
                  </w:tcPr>
                  <w:p w14:paraId="13C636B6"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坏账准备</w:t>
                    </w:r>
                  </w:p>
                </w:tc>
                <w:tc>
                  <w:tcPr>
                    <w:tcW w:w="2352" w:type="dxa"/>
                    <w:gridSpan w:val="2"/>
                    <w:vAlign w:val="center"/>
                  </w:tcPr>
                  <w:p w14:paraId="362DA3F5"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账面余额</w:t>
                    </w:r>
                  </w:p>
                </w:tc>
                <w:tc>
                  <w:tcPr>
                    <w:tcW w:w="1150" w:type="dxa"/>
                    <w:vMerge w:val="restart"/>
                    <w:vAlign w:val="center"/>
                  </w:tcPr>
                  <w:p w14:paraId="0FF7BE8E"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坏账准备</w:t>
                    </w:r>
                  </w:p>
                </w:tc>
              </w:tr>
              <w:tr w:rsidR="0011179A" w14:paraId="5134F590" w14:textId="77777777" w:rsidTr="0011179A">
                <w:tc>
                  <w:tcPr>
                    <w:tcW w:w="1166" w:type="dxa"/>
                    <w:vMerge/>
                  </w:tcPr>
                  <w:p w14:paraId="35F7A307" w14:textId="77777777" w:rsidR="0011179A" w:rsidRPr="00783B77" w:rsidRDefault="0011179A" w:rsidP="0011179A">
                    <w:pPr>
                      <w:pStyle w:val="afff0"/>
                      <w:ind w:firstLineChars="0" w:firstLine="0"/>
                      <w:jc w:val="left"/>
                      <w:rPr>
                        <w:rFonts w:ascii="宋体" w:hAnsi="宋体"/>
                        <w:szCs w:val="21"/>
                      </w:rPr>
                    </w:pPr>
                  </w:p>
                </w:tc>
                <w:tc>
                  <w:tcPr>
                    <w:tcW w:w="1686" w:type="dxa"/>
                    <w:vAlign w:val="center"/>
                  </w:tcPr>
                  <w:p w14:paraId="783609AC"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金额</w:t>
                    </w:r>
                  </w:p>
                </w:tc>
                <w:tc>
                  <w:tcPr>
                    <w:tcW w:w="1219" w:type="dxa"/>
                    <w:vAlign w:val="center"/>
                  </w:tcPr>
                  <w:p w14:paraId="4C1E0C49"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整个存续期间预期信用损失率（%）</w:t>
                    </w:r>
                  </w:p>
                </w:tc>
                <w:tc>
                  <w:tcPr>
                    <w:tcW w:w="1476" w:type="dxa"/>
                    <w:vMerge/>
                  </w:tcPr>
                  <w:p w14:paraId="37CA2FA7" w14:textId="77777777" w:rsidR="0011179A" w:rsidRPr="00783B77" w:rsidRDefault="0011179A" w:rsidP="0011179A">
                    <w:pPr>
                      <w:pStyle w:val="afff0"/>
                      <w:ind w:firstLineChars="0" w:firstLine="0"/>
                      <w:jc w:val="left"/>
                      <w:rPr>
                        <w:rFonts w:ascii="宋体" w:hAnsi="宋体"/>
                        <w:szCs w:val="21"/>
                      </w:rPr>
                    </w:pPr>
                  </w:p>
                </w:tc>
                <w:tc>
                  <w:tcPr>
                    <w:tcW w:w="1150" w:type="dxa"/>
                    <w:vAlign w:val="center"/>
                  </w:tcPr>
                  <w:p w14:paraId="6292D90E"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金额</w:t>
                    </w:r>
                  </w:p>
                </w:tc>
                <w:tc>
                  <w:tcPr>
                    <w:tcW w:w="1202" w:type="dxa"/>
                    <w:vAlign w:val="center"/>
                  </w:tcPr>
                  <w:p w14:paraId="369DE18D" w14:textId="77777777" w:rsidR="0011179A" w:rsidRPr="00783B77" w:rsidRDefault="00B40F3B" w:rsidP="0011179A">
                    <w:pPr>
                      <w:pStyle w:val="afff0"/>
                      <w:ind w:firstLineChars="0" w:firstLine="0"/>
                      <w:jc w:val="center"/>
                      <w:rPr>
                        <w:rFonts w:ascii="宋体" w:hAnsi="宋体"/>
                        <w:szCs w:val="21"/>
                      </w:rPr>
                    </w:pPr>
                    <w:r w:rsidRPr="00783B77">
                      <w:rPr>
                        <w:rFonts w:ascii="宋体" w:hAnsi="宋体" w:hint="eastAsia"/>
                        <w:szCs w:val="21"/>
                      </w:rPr>
                      <w:t>整个存续期间预期信用损失率（%）</w:t>
                    </w:r>
                  </w:p>
                </w:tc>
                <w:tc>
                  <w:tcPr>
                    <w:tcW w:w="1150" w:type="dxa"/>
                    <w:vMerge/>
                  </w:tcPr>
                  <w:p w14:paraId="61E2B48A" w14:textId="77777777" w:rsidR="0011179A" w:rsidRPr="00783B77" w:rsidRDefault="0011179A" w:rsidP="0011179A">
                    <w:pPr>
                      <w:pStyle w:val="afff0"/>
                      <w:ind w:firstLineChars="0" w:firstLine="0"/>
                      <w:jc w:val="left"/>
                      <w:rPr>
                        <w:rFonts w:ascii="宋体" w:hAnsi="宋体"/>
                        <w:szCs w:val="21"/>
                      </w:rPr>
                    </w:pPr>
                  </w:p>
                </w:tc>
              </w:tr>
              <w:tr w:rsidR="0011179A" w14:paraId="4ED76D0D" w14:textId="77777777" w:rsidTr="000C5ADB">
                <w:tc>
                  <w:tcPr>
                    <w:tcW w:w="1166" w:type="dxa"/>
                  </w:tcPr>
                  <w:p w14:paraId="77BD7092"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1年以内</w:t>
                    </w:r>
                  </w:p>
                </w:tc>
                <w:tc>
                  <w:tcPr>
                    <w:tcW w:w="1686" w:type="dxa"/>
                    <w:vAlign w:val="center"/>
                  </w:tcPr>
                  <w:p w14:paraId="39949A62"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150,744,380.67</w:t>
                    </w:r>
                  </w:p>
                </w:tc>
                <w:tc>
                  <w:tcPr>
                    <w:tcW w:w="1219" w:type="dxa"/>
                    <w:vAlign w:val="center"/>
                  </w:tcPr>
                  <w:p w14:paraId="14F3797F"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0.03</w:t>
                    </w:r>
                  </w:p>
                </w:tc>
                <w:tc>
                  <w:tcPr>
                    <w:tcW w:w="1476" w:type="dxa"/>
                    <w:vAlign w:val="center"/>
                  </w:tcPr>
                  <w:p w14:paraId="5B88B315"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37,933.27</w:t>
                    </w:r>
                  </w:p>
                </w:tc>
                <w:tc>
                  <w:tcPr>
                    <w:tcW w:w="1150" w:type="dxa"/>
                    <w:vAlign w:val="center"/>
                  </w:tcPr>
                  <w:p w14:paraId="264B2471"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152,058,422.20</w:t>
                    </w:r>
                  </w:p>
                </w:tc>
                <w:tc>
                  <w:tcPr>
                    <w:tcW w:w="1202" w:type="dxa"/>
                    <w:vAlign w:val="center"/>
                  </w:tcPr>
                  <w:p w14:paraId="2BC1C789"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0.03</w:t>
                    </w:r>
                  </w:p>
                </w:tc>
                <w:tc>
                  <w:tcPr>
                    <w:tcW w:w="1150" w:type="dxa"/>
                    <w:vAlign w:val="center"/>
                  </w:tcPr>
                  <w:p w14:paraId="4410AD5C"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38,263.94</w:t>
                    </w:r>
                  </w:p>
                </w:tc>
              </w:tr>
              <w:tr w:rsidR="0011179A" w14:paraId="5309399A" w14:textId="77777777" w:rsidTr="000C5ADB">
                <w:tc>
                  <w:tcPr>
                    <w:tcW w:w="1166" w:type="dxa"/>
                  </w:tcPr>
                  <w:p w14:paraId="397F6244"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1-2年</w:t>
                    </w:r>
                  </w:p>
                </w:tc>
                <w:tc>
                  <w:tcPr>
                    <w:tcW w:w="1686" w:type="dxa"/>
                    <w:vAlign w:val="center"/>
                  </w:tcPr>
                  <w:p w14:paraId="66E99CAC"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318,421.72</w:t>
                    </w:r>
                  </w:p>
                </w:tc>
                <w:tc>
                  <w:tcPr>
                    <w:tcW w:w="1219" w:type="dxa"/>
                    <w:vAlign w:val="center"/>
                  </w:tcPr>
                  <w:p w14:paraId="2B2C67C0"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59.16</w:t>
                    </w:r>
                  </w:p>
                </w:tc>
                <w:tc>
                  <w:tcPr>
                    <w:tcW w:w="1476" w:type="dxa"/>
                    <w:vAlign w:val="center"/>
                  </w:tcPr>
                  <w:p w14:paraId="6194EE7D"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188,375.22</w:t>
                    </w:r>
                  </w:p>
                </w:tc>
                <w:tc>
                  <w:tcPr>
                    <w:tcW w:w="1150" w:type="dxa"/>
                    <w:vAlign w:val="center"/>
                  </w:tcPr>
                  <w:p w14:paraId="298E2507"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29,483.51</w:t>
                    </w:r>
                  </w:p>
                </w:tc>
                <w:tc>
                  <w:tcPr>
                    <w:tcW w:w="1202" w:type="dxa"/>
                    <w:vAlign w:val="center"/>
                  </w:tcPr>
                  <w:p w14:paraId="4D2F3B6F"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59.16</w:t>
                    </w:r>
                  </w:p>
                </w:tc>
                <w:tc>
                  <w:tcPr>
                    <w:tcW w:w="1150" w:type="dxa"/>
                    <w:vAlign w:val="center"/>
                  </w:tcPr>
                  <w:p w14:paraId="2807EC84"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17,442.16</w:t>
                    </w:r>
                  </w:p>
                </w:tc>
              </w:tr>
              <w:tr w:rsidR="0011179A" w14:paraId="475F78BE" w14:textId="77777777" w:rsidTr="000C5ADB">
                <w:tc>
                  <w:tcPr>
                    <w:tcW w:w="1166" w:type="dxa"/>
                  </w:tcPr>
                  <w:p w14:paraId="23F3A4E2"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2-3年</w:t>
                    </w:r>
                  </w:p>
                </w:tc>
                <w:tc>
                  <w:tcPr>
                    <w:tcW w:w="1686" w:type="dxa"/>
                    <w:vAlign w:val="center"/>
                  </w:tcPr>
                  <w:p w14:paraId="55094712" w14:textId="2B2B6B83" w:rsidR="0011179A" w:rsidRPr="000C5ADB" w:rsidRDefault="0011179A" w:rsidP="000C5ADB">
                    <w:pPr>
                      <w:pStyle w:val="afff0"/>
                      <w:ind w:firstLineChars="0" w:firstLine="0"/>
                      <w:jc w:val="right"/>
                      <w:rPr>
                        <w:rFonts w:ascii="Times New Roman" w:hAnsi="Times New Roman"/>
                        <w:szCs w:val="21"/>
                      </w:rPr>
                    </w:pPr>
                  </w:p>
                </w:tc>
                <w:tc>
                  <w:tcPr>
                    <w:tcW w:w="1219" w:type="dxa"/>
                    <w:vAlign w:val="center"/>
                  </w:tcPr>
                  <w:p w14:paraId="5FF856A1" w14:textId="74566F9C" w:rsidR="0011179A" w:rsidRPr="000C5ADB" w:rsidRDefault="0011179A" w:rsidP="000C5ADB">
                    <w:pPr>
                      <w:pStyle w:val="afff0"/>
                      <w:ind w:firstLineChars="0" w:firstLine="0"/>
                      <w:jc w:val="right"/>
                      <w:rPr>
                        <w:rFonts w:ascii="Times New Roman" w:hAnsi="Times New Roman"/>
                        <w:szCs w:val="21"/>
                      </w:rPr>
                    </w:pPr>
                  </w:p>
                </w:tc>
                <w:tc>
                  <w:tcPr>
                    <w:tcW w:w="1476" w:type="dxa"/>
                    <w:vAlign w:val="center"/>
                  </w:tcPr>
                  <w:p w14:paraId="55203734" w14:textId="2F780230"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4FF2A220" w14:textId="77777777" w:rsidR="0011179A" w:rsidRPr="000C5ADB" w:rsidRDefault="0011179A" w:rsidP="000C5ADB">
                    <w:pPr>
                      <w:pStyle w:val="afff0"/>
                      <w:ind w:firstLineChars="0" w:firstLine="0"/>
                      <w:jc w:val="right"/>
                      <w:rPr>
                        <w:rFonts w:ascii="Times New Roman" w:hAnsi="Times New Roman"/>
                        <w:szCs w:val="21"/>
                      </w:rPr>
                    </w:pPr>
                  </w:p>
                </w:tc>
                <w:tc>
                  <w:tcPr>
                    <w:tcW w:w="1202" w:type="dxa"/>
                    <w:vAlign w:val="center"/>
                  </w:tcPr>
                  <w:p w14:paraId="2A429678"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57934233" w14:textId="77777777" w:rsidR="0011179A" w:rsidRPr="000C5ADB" w:rsidRDefault="0011179A" w:rsidP="000C5ADB">
                    <w:pPr>
                      <w:pStyle w:val="afff0"/>
                      <w:ind w:firstLineChars="0" w:firstLine="0"/>
                      <w:jc w:val="right"/>
                      <w:rPr>
                        <w:rFonts w:ascii="Times New Roman" w:hAnsi="Times New Roman"/>
                        <w:szCs w:val="21"/>
                      </w:rPr>
                    </w:pPr>
                  </w:p>
                </w:tc>
              </w:tr>
              <w:tr w:rsidR="0011179A" w14:paraId="0169AE6D" w14:textId="77777777" w:rsidTr="000C5ADB">
                <w:tc>
                  <w:tcPr>
                    <w:tcW w:w="1166" w:type="dxa"/>
                  </w:tcPr>
                  <w:p w14:paraId="34A7DF2D"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3年以上</w:t>
                    </w:r>
                  </w:p>
                </w:tc>
                <w:tc>
                  <w:tcPr>
                    <w:tcW w:w="1686" w:type="dxa"/>
                    <w:vAlign w:val="center"/>
                  </w:tcPr>
                  <w:p w14:paraId="27298622"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3,304,600.09</w:t>
                    </w:r>
                  </w:p>
                </w:tc>
                <w:tc>
                  <w:tcPr>
                    <w:tcW w:w="1219" w:type="dxa"/>
                    <w:vAlign w:val="center"/>
                  </w:tcPr>
                  <w:p w14:paraId="7F0B9672"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100.00</w:t>
                    </w:r>
                  </w:p>
                </w:tc>
                <w:tc>
                  <w:tcPr>
                    <w:tcW w:w="1476" w:type="dxa"/>
                    <w:vAlign w:val="center"/>
                  </w:tcPr>
                  <w:p w14:paraId="7A979A48"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3,304,600.09</w:t>
                    </w:r>
                  </w:p>
                </w:tc>
                <w:tc>
                  <w:tcPr>
                    <w:tcW w:w="1150" w:type="dxa"/>
                    <w:vAlign w:val="center"/>
                  </w:tcPr>
                  <w:p w14:paraId="2506BA90"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rPr>
                      <w:t>3,304,600.09</w:t>
                    </w:r>
                  </w:p>
                </w:tc>
                <w:tc>
                  <w:tcPr>
                    <w:tcW w:w="1202" w:type="dxa"/>
                    <w:vAlign w:val="center"/>
                  </w:tcPr>
                  <w:p w14:paraId="0E2FEA47"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rPr>
                      <w:t>99.69</w:t>
                    </w:r>
                  </w:p>
                </w:tc>
                <w:tc>
                  <w:tcPr>
                    <w:tcW w:w="1150" w:type="dxa"/>
                    <w:vAlign w:val="center"/>
                  </w:tcPr>
                  <w:p w14:paraId="5F3B4F9A"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rPr>
                      <w:t>3,294,385.58</w:t>
                    </w:r>
                  </w:p>
                </w:tc>
              </w:tr>
              <w:tr w:rsidR="0011179A" w14:paraId="452CD6BA" w14:textId="77777777" w:rsidTr="000C5ADB">
                <w:tc>
                  <w:tcPr>
                    <w:tcW w:w="1166" w:type="dxa"/>
                  </w:tcPr>
                  <w:p w14:paraId="4E553927"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3-4年</w:t>
                    </w:r>
                  </w:p>
                </w:tc>
                <w:tc>
                  <w:tcPr>
                    <w:tcW w:w="1686" w:type="dxa"/>
                    <w:vAlign w:val="center"/>
                  </w:tcPr>
                  <w:p w14:paraId="367E77CB" w14:textId="77777777" w:rsidR="0011179A" w:rsidRPr="000C5ADB" w:rsidRDefault="0011179A" w:rsidP="000C5ADB">
                    <w:pPr>
                      <w:pStyle w:val="afff0"/>
                      <w:ind w:firstLineChars="0" w:firstLine="0"/>
                      <w:jc w:val="right"/>
                      <w:rPr>
                        <w:rFonts w:ascii="Times New Roman" w:hAnsi="Times New Roman"/>
                        <w:szCs w:val="21"/>
                      </w:rPr>
                    </w:pPr>
                  </w:p>
                </w:tc>
                <w:tc>
                  <w:tcPr>
                    <w:tcW w:w="1219" w:type="dxa"/>
                    <w:vAlign w:val="center"/>
                  </w:tcPr>
                  <w:p w14:paraId="2CC677E5" w14:textId="77777777" w:rsidR="0011179A" w:rsidRPr="000C5ADB" w:rsidRDefault="0011179A" w:rsidP="000C5ADB">
                    <w:pPr>
                      <w:pStyle w:val="afff0"/>
                      <w:ind w:firstLineChars="0" w:firstLine="0"/>
                      <w:jc w:val="right"/>
                      <w:rPr>
                        <w:rFonts w:ascii="Times New Roman" w:hAnsi="Times New Roman"/>
                        <w:szCs w:val="21"/>
                      </w:rPr>
                    </w:pPr>
                  </w:p>
                </w:tc>
                <w:tc>
                  <w:tcPr>
                    <w:tcW w:w="1476" w:type="dxa"/>
                    <w:vAlign w:val="center"/>
                  </w:tcPr>
                  <w:p w14:paraId="54F25B2A"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70A04554" w14:textId="77777777" w:rsidR="0011179A" w:rsidRPr="000C5ADB" w:rsidRDefault="0011179A" w:rsidP="000C5ADB">
                    <w:pPr>
                      <w:pStyle w:val="afff0"/>
                      <w:ind w:firstLineChars="0" w:firstLine="0"/>
                      <w:jc w:val="right"/>
                      <w:rPr>
                        <w:rFonts w:ascii="Times New Roman" w:hAnsi="Times New Roman"/>
                        <w:szCs w:val="21"/>
                      </w:rPr>
                    </w:pPr>
                  </w:p>
                </w:tc>
                <w:tc>
                  <w:tcPr>
                    <w:tcW w:w="1202" w:type="dxa"/>
                    <w:vAlign w:val="center"/>
                  </w:tcPr>
                  <w:p w14:paraId="4F909702"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78FE0C5A" w14:textId="77777777" w:rsidR="0011179A" w:rsidRPr="000C5ADB" w:rsidRDefault="0011179A" w:rsidP="000C5ADB">
                    <w:pPr>
                      <w:pStyle w:val="afff0"/>
                      <w:ind w:firstLineChars="0" w:firstLine="0"/>
                      <w:jc w:val="right"/>
                      <w:rPr>
                        <w:rFonts w:ascii="Times New Roman" w:hAnsi="Times New Roman"/>
                        <w:szCs w:val="21"/>
                      </w:rPr>
                    </w:pPr>
                  </w:p>
                </w:tc>
              </w:tr>
              <w:tr w:rsidR="0011179A" w14:paraId="5BD0A5C9" w14:textId="77777777" w:rsidTr="000C5ADB">
                <w:tc>
                  <w:tcPr>
                    <w:tcW w:w="1166" w:type="dxa"/>
                  </w:tcPr>
                  <w:p w14:paraId="64366520"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4-5年</w:t>
                    </w:r>
                  </w:p>
                </w:tc>
                <w:tc>
                  <w:tcPr>
                    <w:tcW w:w="1686" w:type="dxa"/>
                    <w:vAlign w:val="center"/>
                  </w:tcPr>
                  <w:p w14:paraId="15D26860" w14:textId="77777777" w:rsidR="0011179A" w:rsidRPr="000C5ADB" w:rsidRDefault="0011179A" w:rsidP="000C5ADB">
                    <w:pPr>
                      <w:pStyle w:val="afff0"/>
                      <w:ind w:firstLineChars="0" w:firstLine="0"/>
                      <w:jc w:val="right"/>
                      <w:rPr>
                        <w:rFonts w:ascii="Times New Roman" w:hAnsi="Times New Roman"/>
                        <w:szCs w:val="21"/>
                      </w:rPr>
                    </w:pPr>
                  </w:p>
                </w:tc>
                <w:tc>
                  <w:tcPr>
                    <w:tcW w:w="1219" w:type="dxa"/>
                    <w:vAlign w:val="center"/>
                  </w:tcPr>
                  <w:p w14:paraId="43FAE5FE" w14:textId="77777777" w:rsidR="0011179A" w:rsidRPr="000C5ADB" w:rsidRDefault="0011179A" w:rsidP="000C5ADB">
                    <w:pPr>
                      <w:pStyle w:val="afff0"/>
                      <w:ind w:firstLineChars="0" w:firstLine="0"/>
                      <w:jc w:val="right"/>
                      <w:rPr>
                        <w:rFonts w:ascii="Times New Roman" w:hAnsi="Times New Roman"/>
                        <w:szCs w:val="21"/>
                      </w:rPr>
                    </w:pPr>
                  </w:p>
                </w:tc>
                <w:tc>
                  <w:tcPr>
                    <w:tcW w:w="1476" w:type="dxa"/>
                    <w:vAlign w:val="center"/>
                  </w:tcPr>
                  <w:p w14:paraId="0B56272E"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0329C464" w14:textId="77777777" w:rsidR="0011179A" w:rsidRPr="000C5ADB" w:rsidRDefault="0011179A" w:rsidP="000C5ADB">
                    <w:pPr>
                      <w:pStyle w:val="afff0"/>
                      <w:ind w:firstLineChars="0" w:firstLine="0"/>
                      <w:jc w:val="right"/>
                      <w:rPr>
                        <w:rFonts w:ascii="Times New Roman" w:hAnsi="Times New Roman"/>
                        <w:szCs w:val="21"/>
                      </w:rPr>
                    </w:pPr>
                  </w:p>
                </w:tc>
                <w:tc>
                  <w:tcPr>
                    <w:tcW w:w="1202" w:type="dxa"/>
                    <w:vAlign w:val="center"/>
                  </w:tcPr>
                  <w:p w14:paraId="745FD80A"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1BEFDBD1" w14:textId="77777777" w:rsidR="0011179A" w:rsidRPr="000C5ADB" w:rsidRDefault="0011179A" w:rsidP="000C5ADB">
                    <w:pPr>
                      <w:pStyle w:val="afff0"/>
                      <w:ind w:firstLineChars="0" w:firstLine="0"/>
                      <w:jc w:val="right"/>
                      <w:rPr>
                        <w:rFonts w:ascii="Times New Roman" w:hAnsi="Times New Roman"/>
                        <w:szCs w:val="21"/>
                      </w:rPr>
                    </w:pPr>
                  </w:p>
                </w:tc>
              </w:tr>
              <w:tr w:rsidR="0011179A" w14:paraId="051AEF19" w14:textId="77777777" w:rsidTr="000C5ADB">
                <w:tc>
                  <w:tcPr>
                    <w:tcW w:w="1166" w:type="dxa"/>
                  </w:tcPr>
                  <w:p w14:paraId="6E74E715"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5年以上</w:t>
                    </w:r>
                  </w:p>
                </w:tc>
                <w:tc>
                  <w:tcPr>
                    <w:tcW w:w="1686" w:type="dxa"/>
                    <w:vAlign w:val="center"/>
                  </w:tcPr>
                  <w:p w14:paraId="15D21362" w14:textId="77777777" w:rsidR="0011179A" w:rsidRPr="000C5ADB" w:rsidRDefault="0011179A" w:rsidP="000C5ADB">
                    <w:pPr>
                      <w:pStyle w:val="afff0"/>
                      <w:ind w:firstLineChars="0" w:firstLine="0"/>
                      <w:jc w:val="right"/>
                      <w:rPr>
                        <w:rFonts w:ascii="Times New Roman" w:hAnsi="Times New Roman"/>
                        <w:szCs w:val="21"/>
                      </w:rPr>
                    </w:pPr>
                  </w:p>
                </w:tc>
                <w:tc>
                  <w:tcPr>
                    <w:tcW w:w="1219" w:type="dxa"/>
                    <w:vAlign w:val="center"/>
                  </w:tcPr>
                  <w:p w14:paraId="373E48BB" w14:textId="77777777" w:rsidR="0011179A" w:rsidRPr="000C5ADB" w:rsidRDefault="0011179A" w:rsidP="000C5ADB">
                    <w:pPr>
                      <w:pStyle w:val="afff0"/>
                      <w:ind w:firstLineChars="0" w:firstLine="0"/>
                      <w:jc w:val="right"/>
                      <w:rPr>
                        <w:rFonts w:ascii="Times New Roman" w:hAnsi="Times New Roman"/>
                        <w:szCs w:val="21"/>
                      </w:rPr>
                    </w:pPr>
                  </w:p>
                </w:tc>
                <w:tc>
                  <w:tcPr>
                    <w:tcW w:w="1476" w:type="dxa"/>
                    <w:vAlign w:val="center"/>
                  </w:tcPr>
                  <w:p w14:paraId="6B78F543"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1A66088C" w14:textId="77777777" w:rsidR="0011179A" w:rsidRPr="000C5ADB" w:rsidRDefault="0011179A" w:rsidP="000C5ADB">
                    <w:pPr>
                      <w:pStyle w:val="afff0"/>
                      <w:ind w:firstLineChars="0" w:firstLine="0"/>
                      <w:jc w:val="right"/>
                      <w:rPr>
                        <w:rFonts w:ascii="Times New Roman" w:hAnsi="Times New Roman"/>
                        <w:szCs w:val="21"/>
                      </w:rPr>
                    </w:pPr>
                  </w:p>
                </w:tc>
                <w:tc>
                  <w:tcPr>
                    <w:tcW w:w="1202" w:type="dxa"/>
                    <w:vAlign w:val="center"/>
                  </w:tcPr>
                  <w:p w14:paraId="5762AA6A" w14:textId="77777777" w:rsidR="0011179A" w:rsidRPr="000C5ADB" w:rsidRDefault="0011179A" w:rsidP="000C5ADB">
                    <w:pPr>
                      <w:pStyle w:val="afff0"/>
                      <w:ind w:firstLineChars="0" w:firstLine="0"/>
                      <w:jc w:val="right"/>
                      <w:rPr>
                        <w:rFonts w:ascii="Times New Roman" w:hAnsi="Times New Roman"/>
                        <w:szCs w:val="21"/>
                      </w:rPr>
                    </w:pPr>
                  </w:p>
                </w:tc>
                <w:tc>
                  <w:tcPr>
                    <w:tcW w:w="1150" w:type="dxa"/>
                    <w:vAlign w:val="center"/>
                  </w:tcPr>
                  <w:p w14:paraId="7F309040" w14:textId="77777777" w:rsidR="0011179A" w:rsidRPr="000C5ADB" w:rsidRDefault="0011179A" w:rsidP="000C5ADB">
                    <w:pPr>
                      <w:pStyle w:val="afff0"/>
                      <w:ind w:firstLineChars="0" w:firstLine="0"/>
                      <w:jc w:val="right"/>
                      <w:rPr>
                        <w:rFonts w:ascii="Times New Roman" w:hAnsi="Times New Roman"/>
                        <w:szCs w:val="21"/>
                      </w:rPr>
                    </w:pPr>
                  </w:p>
                </w:tc>
              </w:tr>
              <w:tr w:rsidR="0011179A" w14:paraId="5AA770AE" w14:textId="77777777" w:rsidTr="000C5ADB">
                <w:tc>
                  <w:tcPr>
                    <w:tcW w:w="1166" w:type="dxa"/>
                  </w:tcPr>
                  <w:p w14:paraId="755351B1" w14:textId="77777777" w:rsidR="0011179A" w:rsidRPr="00783B77" w:rsidRDefault="00B40F3B" w:rsidP="0011179A">
                    <w:pPr>
                      <w:pStyle w:val="afff0"/>
                      <w:ind w:firstLineChars="0" w:firstLine="0"/>
                      <w:jc w:val="left"/>
                      <w:rPr>
                        <w:rFonts w:ascii="宋体" w:hAnsi="宋体"/>
                        <w:szCs w:val="21"/>
                      </w:rPr>
                    </w:pPr>
                    <w:r w:rsidRPr="00783B77">
                      <w:rPr>
                        <w:rFonts w:ascii="宋体" w:hAnsi="宋体"/>
                        <w:szCs w:val="21"/>
                      </w:rPr>
                      <w:t>合计</w:t>
                    </w:r>
                  </w:p>
                </w:tc>
                <w:tc>
                  <w:tcPr>
                    <w:tcW w:w="1686" w:type="dxa"/>
                    <w:vAlign w:val="center"/>
                  </w:tcPr>
                  <w:p w14:paraId="1871FBAC"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154,367,402.48</w:t>
                    </w:r>
                  </w:p>
                </w:tc>
                <w:tc>
                  <w:tcPr>
                    <w:tcW w:w="1219" w:type="dxa"/>
                    <w:vAlign w:val="center"/>
                  </w:tcPr>
                  <w:p w14:paraId="67D0BF70"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2.29</w:t>
                    </w:r>
                  </w:p>
                </w:tc>
                <w:tc>
                  <w:tcPr>
                    <w:tcW w:w="1476" w:type="dxa"/>
                    <w:vAlign w:val="center"/>
                  </w:tcPr>
                  <w:p w14:paraId="4E4D103E"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3,530,908.58</w:t>
                    </w:r>
                  </w:p>
                </w:tc>
                <w:tc>
                  <w:tcPr>
                    <w:tcW w:w="1150" w:type="dxa"/>
                    <w:vAlign w:val="center"/>
                  </w:tcPr>
                  <w:p w14:paraId="7D74EB38"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155,392,505.80</w:t>
                    </w:r>
                  </w:p>
                </w:tc>
                <w:tc>
                  <w:tcPr>
                    <w:tcW w:w="1202" w:type="dxa"/>
                    <w:vAlign w:val="center"/>
                  </w:tcPr>
                  <w:p w14:paraId="0970B53D"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2.16</w:t>
                    </w:r>
                  </w:p>
                </w:tc>
                <w:tc>
                  <w:tcPr>
                    <w:tcW w:w="1150" w:type="dxa"/>
                    <w:vAlign w:val="center"/>
                  </w:tcPr>
                  <w:p w14:paraId="43E59C3C" w14:textId="77777777" w:rsidR="0011179A" w:rsidRPr="000C5ADB" w:rsidRDefault="00B40F3B" w:rsidP="000C5ADB">
                    <w:pPr>
                      <w:pStyle w:val="afff0"/>
                      <w:ind w:firstLineChars="0" w:firstLine="0"/>
                      <w:jc w:val="right"/>
                      <w:rPr>
                        <w:rFonts w:ascii="Times New Roman" w:hAnsi="Times New Roman"/>
                        <w:szCs w:val="21"/>
                      </w:rPr>
                    </w:pPr>
                    <w:r w:rsidRPr="000C5ADB">
                      <w:rPr>
                        <w:rFonts w:ascii="Times New Roman" w:hAnsi="Times New Roman"/>
                        <w:szCs w:val="21"/>
                      </w:rPr>
                      <w:t>3,350,091.68</w:t>
                    </w:r>
                  </w:p>
                </w:tc>
              </w:tr>
            </w:tbl>
            <w:p w14:paraId="649A969B" w14:textId="77777777" w:rsidR="0011179A" w:rsidRDefault="00726B76" w:rsidP="0011179A">
              <w:pPr>
                <w:pStyle w:val="afff0"/>
                <w:ind w:firstLineChars="0" w:firstLine="0"/>
                <w:jc w:val="left"/>
              </w:pPr>
            </w:p>
          </w:sdtContent>
        </w:sdt>
      </w:sdtContent>
    </w:sdt>
    <w:sdt>
      <w:sdtPr>
        <w:rPr>
          <w:rFonts w:ascii="Calibri" w:hAnsi="Calibri" w:cs="Times New Roman"/>
          <w:kern w:val="2"/>
          <w:szCs w:val="22"/>
        </w:rPr>
        <w:alias w:val="模块:按组合计提坏账准备"/>
        <w:tag w:val="_SEC_04cea84e35a1467eb05df185ad69482a"/>
        <w:id w:val="922988052"/>
        <w:lock w:val="sdtLocked"/>
      </w:sdtPr>
      <w:sdtEndPr/>
      <w:sdtContent>
        <w:p w14:paraId="19909885" w14:textId="77777777" w:rsidR="006112A6" w:rsidRDefault="006112A6">
          <w:r>
            <w:rPr>
              <w:rFonts w:hint="eastAsia"/>
            </w:rPr>
            <w:t>组合计提项目：</w:t>
          </w:r>
          <w:sdt>
            <w:sdtPr>
              <w:rPr>
                <w:rFonts w:hint="eastAsia"/>
              </w:rPr>
              <w:alias w:val="按组合计提坏账准备的应收账款明细-组合名称"/>
              <w:tag w:val="_GBC_a99af83acd7e492a99d5eed2536b8adb"/>
              <w:id w:val="-1024634188"/>
              <w:lock w:val="sdtLocked"/>
              <w:comboBox>
                <w:listItem w:displayText="合并范围内关联方组合" w:value="合并范围内关联方组合"/>
                <w:listItem w:displayText="销售部老款组合" w:value="销售部老款组合"/>
                <w:listItem w:displayText="正常销售款组合" w:value="正常销售款组合"/>
              </w:comboBox>
            </w:sdtPr>
            <w:sdtEndPr/>
            <w:sdtContent>
              <w:r>
                <w:rPr>
                  <w:rFonts w:hint="eastAsia"/>
                </w:rPr>
                <w:t>销售部老款组合</w:t>
              </w:r>
            </w:sdtContent>
          </w:sdt>
        </w:p>
        <w:p w14:paraId="5B37E27C" w14:textId="77777777" w:rsidR="006112A6" w:rsidRDefault="006112A6">
          <w:pPr>
            <w:autoSpaceDE w:val="0"/>
            <w:autoSpaceDN w:val="0"/>
            <w:adjustRightInd w:val="0"/>
            <w:ind w:left="5880" w:right="105"/>
            <w:jc w:val="right"/>
          </w:pPr>
          <w:r>
            <w:rPr>
              <w:rFonts w:hint="eastAsia"/>
            </w:rPr>
            <w:lastRenderedPageBreak/>
            <w:t>单位：</w:t>
          </w:r>
          <w:sdt>
            <w:sdtPr>
              <w:rPr>
                <w:rFonts w:hint="eastAsia"/>
              </w:rPr>
              <w:alias w:val="单位：按组合计提坏账准备的应收账款详细情况"/>
              <w:tag w:val="_GBC_048426f3fbc6488d9ff13660d47dce88"/>
              <w:id w:val="7394165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12574445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6112A6" w14:paraId="45506C16" w14:textId="77777777" w:rsidTr="00735FBF">
            <w:sdt>
              <w:sdtPr>
                <w:tag w:val="_PLD_76fac25a376f4d4b884d95c8c8b4cdbd"/>
                <w:id w:val="1454677322"/>
                <w:lock w:val="sdtLocked"/>
              </w:sdtPr>
              <w:sdtEndPr/>
              <w:sdtContent>
                <w:tc>
                  <w:tcPr>
                    <w:tcW w:w="1158" w:type="pct"/>
                    <w:vMerge w:val="restart"/>
                    <w:vAlign w:val="center"/>
                  </w:tcPr>
                  <w:p w14:paraId="09F8836B" w14:textId="77777777" w:rsidR="006112A6" w:rsidRDefault="006112A6" w:rsidP="00735FBF">
                    <w:pPr>
                      <w:jc w:val="center"/>
                    </w:pPr>
                    <w:r>
                      <w:rPr>
                        <w:rFonts w:hint="eastAsia"/>
                      </w:rPr>
                      <w:t>名称</w:t>
                    </w:r>
                  </w:p>
                </w:tc>
              </w:sdtContent>
            </w:sdt>
            <w:sdt>
              <w:sdtPr>
                <w:tag w:val="_PLD_2ea73da2ba22410090605fad4228c06a"/>
                <w:id w:val="-1984073964"/>
                <w:lock w:val="sdtLocked"/>
              </w:sdtPr>
              <w:sdtEndPr/>
              <w:sdtContent>
                <w:tc>
                  <w:tcPr>
                    <w:tcW w:w="3842" w:type="pct"/>
                    <w:gridSpan w:val="3"/>
                    <w:vAlign w:val="center"/>
                  </w:tcPr>
                  <w:p w14:paraId="1DD66794" w14:textId="77777777" w:rsidR="006112A6" w:rsidRDefault="006112A6" w:rsidP="00735FBF">
                    <w:pPr>
                      <w:jc w:val="center"/>
                    </w:pPr>
                    <w:r>
                      <w:rPr>
                        <w:rFonts w:hint="eastAsia"/>
                      </w:rPr>
                      <w:t>期末余额</w:t>
                    </w:r>
                  </w:p>
                </w:tc>
              </w:sdtContent>
            </w:sdt>
          </w:tr>
          <w:tr w:rsidR="006112A6" w14:paraId="429925A4" w14:textId="77777777" w:rsidTr="00735FBF">
            <w:tc>
              <w:tcPr>
                <w:tcW w:w="1158" w:type="pct"/>
                <w:vMerge/>
              </w:tcPr>
              <w:p w14:paraId="394F613C" w14:textId="77777777" w:rsidR="006112A6" w:rsidRDefault="006112A6" w:rsidP="00735FBF">
                <w:pPr>
                  <w:jc w:val="center"/>
                </w:pPr>
              </w:p>
            </w:tc>
            <w:sdt>
              <w:sdtPr>
                <w:tag w:val="_PLD_841eb33e3b60464dbe6b3cefac602503"/>
                <w:id w:val="-1675795506"/>
                <w:lock w:val="sdtLocked"/>
              </w:sdtPr>
              <w:sdtEndPr/>
              <w:sdtContent>
                <w:tc>
                  <w:tcPr>
                    <w:tcW w:w="1276" w:type="pct"/>
                    <w:vAlign w:val="center"/>
                  </w:tcPr>
                  <w:p w14:paraId="3551FB16" w14:textId="77777777" w:rsidR="006112A6" w:rsidRDefault="006112A6" w:rsidP="00735FBF">
                    <w:pPr>
                      <w:jc w:val="center"/>
                    </w:pPr>
                    <w:r>
                      <w:rPr>
                        <w:rFonts w:hint="eastAsia"/>
                      </w:rPr>
                      <w:t>应收账款</w:t>
                    </w:r>
                  </w:p>
                </w:tc>
              </w:sdtContent>
            </w:sdt>
            <w:sdt>
              <w:sdtPr>
                <w:tag w:val="_PLD_b28da65f0aac478c80ab20a817d350ac"/>
                <w:id w:val="501008012"/>
                <w:lock w:val="sdtLocked"/>
              </w:sdtPr>
              <w:sdtEndPr/>
              <w:sdtContent>
                <w:tc>
                  <w:tcPr>
                    <w:tcW w:w="1299" w:type="pct"/>
                    <w:vAlign w:val="center"/>
                  </w:tcPr>
                  <w:p w14:paraId="251A4EFD" w14:textId="77777777" w:rsidR="006112A6" w:rsidRDefault="006112A6" w:rsidP="00735FBF">
                    <w:pPr>
                      <w:jc w:val="center"/>
                    </w:pPr>
                    <w:r>
                      <w:rPr>
                        <w:rFonts w:hint="eastAsia"/>
                      </w:rPr>
                      <w:t>坏账准备</w:t>
                    </w:r>
                  </w:p>
                </w:tc>
              </w:sdtContent>
            </w:sdt>
            <w:sdt>
              <w:sdtPr>
                <w:tag w:val="_PLD_98321f537bf94701b17705eae6c543e2"/>
                <w:id w:val="1266428777"/>
                <w:lock w:val="sdtLocked"/>
              </w:sdtPr>
              <w:sdtEndPr/>
              <w:sdtContent>
                <w:tc>
                  <w:tcPr>
                    <w:tcW w:w="1267" w:type="pct"/>
                    <w:vAlign w:val="center"/>
                  </w:tcPr>
                  <w:p w14:paraId="7D550B22" w14:textId="77777777" w:rsidR="006112A6" w:rsidRDefault="006112A6" w:rsidP="00735FBF">
                    <w:pPr>
                      <w:jc w:val="center"/>
                    </w:pPr>
                    <w:r>
                      <w:t>计提比例</w:t>
                    </w:r>
                    <w:r>
                      <w:rPr>
                        <w:rFonts w:hint="eastAsia"/>
                      </w:rPr>
                      <w:t>（</w:t>
                    </w:r>
                    <w:r>
                      <w:rPr>
                        <w:rFonts w:hint="eastAsia"/>
                      </w:rPr>
                      <w:t>%</w:t>
                    </w:r>
                    <w:r>
                      <w:rPr>
                        <w:rFonts w:hint="eastAsia"/>
                      </w:rPr>
                      <w:t>）</w:t>
                    </w:r>
                  </w:p>
                </w:tc>
              </w:sdtContent>
            </w:sdt>
          </w:tr>
          <w:sdt>
            <w:sdtPr>
              <w:alias w:val="按组合计提坏账准备的应收账款详细名称明细"/>
              <w:tag w:val="_TUP_5014630afd484c5d916b4275ea3f536a"/>
              <w:id w:val="-1321036661"/>
              <w:lock w:val="sdtLocked"/>
            </w:sdtPr>
            <w:sdtEndPr/>
            <w:sdtContent>
              <w:tr w:rsidR="006112A6" w14:paraId="34A3E51E" w14:textId="77777777" w:rsidTr="00735FBF">
                <w:tc>
                  <w:tcPr>
                    <w:tcW w:w="1158" w:type="pct"/>
                  </w:tcPr>
                  <w:p w14:paraId="0845DC06" w14:textId="77777777" w:rsidR="006112A6" w:rsidRDefault="006112A6" w:rsidP="00735FBF">
                    <w:r>
                      <w:t>销售部老款组合</w:t>
                    </w:r>
                  </w:p>
                </w:tc>
                <w:tc>
                  <w:tcPr>
                    <w:tcW w:w="1276" w:type="pct"/>
                  </w:tcPr>
                  <w:p w14:paraId="7B1684AE" w14:textId="77777777" w:rsidR="006112A6" w:rsidRDefault="006112A6" w:rsidP="00735FBF">
                    <w:pPr>
                      <w:jc w:val="right"/>
                    </w:pPr>
                    <w:r>
                      <w:t>8,805,269.82</w:t>
                    </w:r>
                  </w:p>
                </w:tc>
                <w:tc>
                  <w:tcPr>
                    <w:tcW w:w="1299" w:type="pct"/>
                  </w:tcPr>
                  <w:p w14:paraId="29ECF163" w14:textId="77777777" w:rsidR="006112A6" w:rsidRDefault="006112A6" w:rsidP="00735FBF">
                    <w:pPr>
                      <w:jc w:val="right"/>
                    </w:pPr>
                    <w:r>
                      <w:t>8,805,269.82</w:t>
                    </w:r>
                  </w:p>
                </w:tc>
                <w:tc>
                  <w:tcPr>
                    <w:tcW w:w="1267" w:type="pct"/>
                  </w:tcPr>
                  <w:p w14:paraId="01F52548" w14:textId="77777777" w:rsidR="006112A6" w:rsidRDefault="006112A6" w:rsidP="00735FBF">
                    <w:pPr>
                      <w:jc w:val="right"/>
                    </w:pPr>
                    <w:r>
                      <w:t>100.00</w:t>
                    </w:r>
                  </w:p>
                </w:tc>
              </w:tr>
            </w:sdtContent>
          </w:sdt>
          <w:tr w:rsidR="006112A6" w14:paraId="5A43D61C" w14:textId="77777777" w:rsidTr="00735FBF">
            <w:sdt>
              <w:sdtPr>
                <w:tag w:val="_PLD_569640e16f174d97a13c86bcebc1c4b9"/>
                <w:id w:val="-89703866"/>
                <w:lock w:val="sdtLocked"/>
              </w:sdtPr>
              <w:sdtEndPr/>
              <w:sdtContent>
                <w:tc>
                  <w:tcPr>
                    <w:tcW w:w="1158" w:type="pct"/>
                    <w:vAlign w:val="center"/>
                  </w:tcPr>
                  <w:p w14:paraId="0E997EF4" w14:textId="77777777" w:rsidR="006112A6" w:rsidRDefault="006112A6" w:rsidP="00735FBF">
                    <w:pPr>
                      <w:jc w:val="center"/>
                    </w:pPr>
                    <w:r>
                      <w:rPr>
                        <w:rFonts w:hint="eastAsia"/>
                      </w:rPr>
                      <w:t>合计</w:t>
                    </w:r>
                  </w:p>
                </w:tc>
              </w:sdtContent>
            </w:sdt>
            <w:tc>
              <w:tcPr>
                <w:tcW w:w="1276" w:type="pct"/>
              </w:tcPr>
              <w:p w14:paraId="31A812F6" w14:textId="77777777" w:rsidR="006112A6" w:rsidRDefault="006112A6" w:rsidP="00735FBF">
                <w:pPr>
                  <w:jc w:val="right"/>
                </w:pPr>
                <w:r>
                  <w:t>8,805,269.82</w:t>
                </w:r>
              </w:p>
            </w:tc>
            <w:tc>
              <w:tcPr>
                <w:tcW w:w="1299" w:type="pct"/>
              </w:tcPr>
              <w:p w14:paraId="17EC2350" w14:textId="77777777" w:rsidR="006112A6" w:rsidRDefault="006112A6" w:rsidP="00735FBF">
                <w:pPr>
                  <w:jc w:val="right"/>
                </w:pPr>
                <w:r>
                  <w:t>8,805,269.82</w:t>
                </w:r>
              </w:p>
            </w:tc>
            <w:tc>
              <w:tcPr>
                <w:tcW w:w="1267" w:type="pct"/>
              </w:tcPr>
              <w:p w14:paraId="59137387" w14:textId="77777777" w:rsidR="006112A6" w:rsidRDefault="006112A6" w:rsidP="00735FBF">
                <w:pPr>
                  <w:jc w:val="right"/>
                </w:pPr>
                <w:r>
                  <w:t>100.00</w:t>
                </w:r>
              </w:p>
            </w:tc>
          </w:tr>
        </w:tbl>
        <w:p w14:paraId="7779E8BA" w14:textId="77777777" w:rsidR="006112A6" w:rsidRDefault="006112A6"/>
        <w:p w14:paraId="1AE231BE" w14:textId="77777777" w:rsidR="006112A6" w:rsidRDefault="006112A6">
          <w:r>
            <w:rPr>
              <w:rFonts w:hint="eastAsia"/>
            </w:rPr>
            <w:t>按组合计提坏账的确认标准及说明：</w:t>
          </w:r>
        </w:p>
        <w:sdt>
          <w:sdtPr>
            <w:alias w:val="是否适用：按组合计提坏账准备的应收账款确认标准[双击切换]"/>
            <w:tag w:val="_GBC_d256dc36994548098f599f5c34cca3f5"/>
            <w:id w:val="2036932258"/>
            <w:lock w:val="sdtContentLocked"/>
          </w:sdtPr>
          <w:sdtEndPr/>
          <w:sdtContent>
            <w:p w14:paraId="729AF766" w14:textId="6C337FA8" w:rsidR="006112A6" w:rsidRDefault="006112A6" w:rsidP="006112A6">
              <w: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fldChar w:fldCharType="end"/>
              </w:r>
              <w: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fldChar w:fldCharType="end"/>
              </w:r>
            </w:p>
          </w:sdtContent>
        </w:sdt>
      </w:sdtContent>
    </w:sdt>
    <w:p w14:paraId="6E4D1529" w14:textId="77777777" w:rsidR="0011179A" w:rsidRDefault="0011179A" w:rsidP="0011179A"/>
    <w:bookmarkStart w:id="138" w:name="_Hlk534616257" w:displacedByCustomXml="next"/>
    <w:sdt>
      <w:sdtPr>
        <w:alias w:val="模块:如按照一般预计信用损失模型计提坏账，请参照其他应收款的披露方式披露"/>
        <w:tag w:val="_SEC_54bb5413eca24d3ab39af65d518cb352"/>
        <w:id w:val="-395352600"/>
        <w:lock w:val="sdtLocked"/>
        <w:placeholder>
          <w:docPart w:val="GBC22222222222222222222222222222"/>
        </w:placeholder>
      </w:sdtPr>
      <w:sdtEndPr/>
      <w:sdtContent>
        <w:p w14:paraId="1E31C5A6" w14:textId="77777777" w:rsidR="0011179A" w:rsidRDefault="00B40F3B">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603107038"/>
            <w:lock w:val="sdtContentLocked"/>
            <w:placeholder>
              <w:docPart w:val="GBC22222222222222222222222222222"/>
            </w:placeholder>
          </w:sdtPr>
          <w:sdtEndPr/>
          <w:sdtContent>
            <w:p w14:paraId="76783F9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E2CF007" w14:textId="77777777" w:rsidR="0011179A" w:rsidRDefault="00726B76"/>
      </w:sdtContent>
    </w:sdt>
    <w:bookmarkEnd w:id="138" w:displacedByCustomXml="prev"/>
    <w:bookmarkStart w:id="139"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430158327"/>
        <w:lock w:val="sdtLocked"/>
        <w:placeholder>
          <w:docPart w:val="GBC22222222222222222222222222222"/>
        </w:placeholder>
      </w:sdtPr>
      <w:sdtEndPr>
        <w:rPr>
          <w:rFonts w:ascii="Calibri" w:hAnsi="Calibri" w:cs="Times New Roman" w:hint="default"/>
          <w:kern w:val="2"/>
          <w:szCs w:val="21"/>
        </w:rPr>
      </w:sdtEndPr>
      <w:sdtContent>
        <w:p w14:paraId="1D012AC4" w14:textId="77777777" w:rsidR="0011179A" w:rsidRDefault="00B40F3B" w:rsidP="00B40F3B">
          <w:pPr>
            <w:pStyle w:val="4Char"/>
            <w:numPr>
              <w:ilvl w:val="3"/>
              <w:numId w:val="68"/>
            </w:numPr>
            <w:ind w:left="426" w:hanging="426"/>
          </w:pPr>
          <w:r>
            <w:rPr>
              <w:rFonts w:hint="eastAsia"/>
            </w:rPr>
            <w:t>坏账准备的情况</w:t>
          </w:r>
        </w:p>
        <w:sdt>
          <w:sdtPr>
            <w:alias w:val="是否适用：应收账款坏账准备[双击切换]"/>
            <w:tag w:val="_GBC_9f417fa21150444abc4efab15ee99d53"/>
            <w:id w:val="-606431405"/>
            <w:lock w:val="sdtContentLocked"/>
            <w:placeholder>
              <w:docPart w:val="GBC22222222222222222222222222222"/>
            </w:placeholder>
          </w:sdtPr>
          <w:sdtEndPr/>
          <w:sdtContent>
            <w:p w14:paraId="50D25C2C"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126DBF4" w14:textId="77777777" w:rsidR="0011179A" w:rsidRDefault="00B40F3B">
          <w:pPr>
            <w:pStyle w:val="afff0"/>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277019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942186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09"/>
            <w:gridCol w:w="1550"/>
            <w:gridCol w:w="1242"/>
            <w:gridCol w:w="1140"/>
            <w:gridCol w:w="955"/>
            <w:gridCol w:w="1078"/>
            <w:gridCol w:w="1549"/>
          </w:tblGrid>
          <w:tr w:rsidR="0011179A" w14:paraId="2FAE9C8E" w14:textId="77777777" w:rsidTr="0011179A">
            <w:sdt>
              <w:sdtPr>
                <w:tag w:val="_PLD_4744c2787819466dad3d228aea9d34a1"/>
                <w:id w:val="1611777255"/>
                <w:lock w:val="sdtLocked"/>
              </w:sdtPr>
              <w:sdtEndPr/>
              <w:sdtContent>
                <w:tc>
                  <w:tcPr>
                    <w:tcW w:w="741" w:type="pct"/>
                    <w:vMerge w:val="restart"/>
                    <w:shd w:val="clear" w:color="auto" w:fill="FFFFFF"/>
                    <w:vAlign w:val="center"/>
                  </w:tcPr>
                  <w:p w14:paraId="3AD0DC8F" w14:textId="77777777" w:rsidR="0011179A" w:rsidRDefault="00B40F3B">
                    <w:pPr>
                      <w:jc w:val="center"/>
                    </w:pPr>
                    <w:r>
                      <w:t>类别</w:t>
                    </w:r>
                  </w:p>
                </w:tc>
              </w:sdtContent>
            </w:sdt>
            <w:sdt>
              <w:sdtPr>
                <w:tag w:val="_PLD_c730e797b90345869cdb1a0f449d27c4"/>
                <w:id w:val="974266637"/>
                <w:lock w:val="sdtLocked"/>
              </w:sdtPr>
              <w:sdtEndPr/>
              <w:sdtContent>
                <w:tc>
                  <w:tcPr>
                    <w:tcW w:w="878" w:type="pct"/>
                    <w:vMerge w:val="restart"/>
                    <w:shd w:val="clear" w:color="auto" w:fill="FFFFFF"/>
                    <w:vAlign w:val="center"/>
                  </w:tcPr>
                  <w:p w14:paraId="79AA2746" w14:textId="77777777" w:rsidR="0011179A" w:rsidRDefault="00B40F3B">
                    <w:pPr>
                      <w:jc w:val="center"/>
                    </w:pPr>
                    <w:r>
                      <w:t>期初余额</w:t>
                    </w:r>
                  </w:p>
                </w:tc>
              </w:sdtContent>
            </w:sdt>
            <w:sdt>
              <w:sdtPr>
                <w:tag w:val="_PLD_b648ee5a72ff43aabfa5e5467354f612"/>
                <w:id w:val="-863890994"/>
                <w:lock w:val="sdtLocked"/>
              </w:sdtPr>
              <w:sdtEndPr/>
              <w:sdtContent>
                <w:tc>
                  <w:tcPr>
                    <w:tcW w:w="2502" w:type="pct"/>
                    <w:gridSpan w:val="4"/>
                    <w:shd w:val="clear" w:color="auto" w:fill="FFFFFF"/>
                    <w:vAlign w:val="center"/>
                  </w:tcPr>
                  <w:p w14:paraId="0FB193A8" w14:textId="77777777" w:rsidR="0011179A" w:rsidRDefault="00B40F3B">
                    <w:pPr>
                      <w:jc w:val="center"/>
                    </w:pPr>
                    <w:r>
                      <w:rPr>
                        <w:rFonts w:hint="eastAsia"/>
                      </w:rPr>
                      <w:t>本期变动</w:t>
                    </w:r>
                    <w:r>
                      <w:t>金额</w:t>
                    </w:r>
                  </w:p>
                </w:tc>
              </w:sdtContent>
            </w:sdt>
            <w:sdt>
              <w:sdtPr>
                <w:tag w:val="_PLD_670842119a0446778c0343318379e7bb"/>
                <w:id w:val="1402951306"/>
                <w:lock w:val="sdtLocked"/>
              </w:sdtPr>
              <w:sdtEndPr/>
              <w:sdtContent>
                <w:tc>
                  <w:tcPr>
                    <w:tcW w:w="878" w:type="pct"/>
                    <w:vMerge w:val="restart"/>
                    <w:shd w:val="clear" w:color="auto" w:fill="FFFFFF"/>
                    <w:vAlign w:val="center"/>
                  </w:tcPr>
                  <w:p w14:paraId="2A7A44D0" w14:textId="77777777" w:rsidR="0011179A" w:rsidRDefault="00B40F3B">
                    <w:pPr>
                      <w:jc w:val="center"/>
                    </w:pPr>
                    <w:r>
                      <w:t>期末余额</w:t>
                    </w:r>
                  </w:p>
                </w:tc>
              </w:sdtContent>
            </w:sdt>
          </w:tr>
          <w:tr w:rsidR="0011179A" w14:paraId="1654B856" w14:textId="77777777" w:rsidTr="0011179A">
            <w:tc>
              <w:tcPr>
                <w:tcW w:w="741" w:type="pct"/>
                <w:vMerge/>
                <w:shd w:val="clear" w:color="auto" w:fill="FFFFFF"/>
              </w:tcPr>
              <w:p w14:paraId="58B8C7E1" w14:textId="77777777" w:rsidR="0011179A" w:rsidRDefault="0011179A">
                <w:pPr>
                  <w:jc w:val="center"/>
                </w:pPr>
              </w:p>
            </w:tc>
            <w:tc>
              <w:tcPr>
                <w:tcW w:w="878" w:type="pct"/>
                <w:vMerge/>
                <w:shd w:val="clear" w:color="auto" w:fill="FFFFFF"/>
              </w:tcPr>
              <w:p w14:paraId="43D8E9D7" w14:textId="77777777" w:rsidR="0011179A" w:rsidRDefault="0011179A">
                <w:pPr>
                  <w:jc w:val="center"/>
                </w:pPr>
              </w:p>
            </w:tc>
            <w:sdt>
              <w:sdtPr>
                <w:tag w:val="_PLD_9f89b7b6eb974ea9b6438eecb96ab8d7"/>
                <w:id w:val="863870437"/>
                <w:lock w:val="sdtLocked"/>
              </w:sdtPr>
              <w:sdtEndPr/>
              <w:sdtContent>
                <w:tc>
                  <w:tcPr>
                    <w:tcW w:w="704" w:type="pct"/>
                    <w:shd w:val="clear" w:color="auto" w:fill="FFFFFF"/>
                    <w:vAlign w:val="center"/>
                  </w:tcPr>
                  <w:p w14:paraId="738FB48B" w14:textId="77777777" w:rsidR="0011179A" w:rsidRDefault="00B40F3B">
                    <w:pPr>
                      <w:jc w:val="center"/>
                    </w:pPr>
                    <w:r>
                      <w:t>计提</w:t>
                    </w:r>
                  </w:p>
                </w:tc>
              </w:sdtContent>
            </w:sdt>
            <w:sdt>
              <w:sdtPr>
                <w:tag w:val="_PLD_d83025520e1c49cb905bac81a5fe67a9"/>
                <w:id w:val="-1344851366"/>
                <w:lock w:val="sdtLocked"/>
              </w:sdtPr>
              <w:sdtEndPr/>
              <w:sdtContent>
                <w:tc>
                  <w:tcPr>
                    <w:tcW w:w="646" w:type="pct"/>
                    <w:shd w:val="clear" w:color="auto" w:fill="FFFFFF"/>
                    <w:vAlign w:val="center"/>
                  </w:tcPr>
                  <w:p w14:paraId="6B0E37B9" w14:textId="77777777" w:rsidR="0011179A" w:rsidRDefault="00B40F3B">
                    <w:pPr>
                      <w:jc w:val="center"/>
                    </w:pPr>
                    <w:r>
                      <w:rPr>
                        <w:rFonts w:hint="eastAsia"/>
                      </w:rPr>
                      <w:t>收回或转回</w:t>
                    </w:r>
                  </w:p>
                </w:tc>
              </w:sdtContent>
            </w:sdt>
            <w:tc>
              <w:tcPr>
                <w:tcW w:w="541" w:type="pct"/>
                <w:shd w:val="clear" w:color="auto" w:fill="FFFFFF"/>
                <w:vAlign w:val="center"/>
              </w:tcPr>
              <w:sdt>
                <w:sdtPr>
                  <w:rPr>
                    <w:rFonts w:hint="eastAsia"/>
                  </w:rPr>
                  <w:tag w:val="_PLD_43341cdf094c434589f9f5a4eeb8fb4a"/>
                  <w:id w:val="-348336265"/>
                  <w:lock w:val="sdtLocked"/>
                </w:sdtPr>
                <w:sdtEndPr/>
                <w:sdtContent>
                  <w:p w14:paraId="1B7C9E88" w14:textId="77777777" w:rsidR="0011179A" w:rsidRDefault="00B40F3B">
                    <w:pPr>
                      <w:jc w:val="center"/>
                    </w:pPr>
                    <w:r>
                      <w:rPr>
                        <w:rFonts w:hint="eastAsia"/>
                      </w:rPr>
                      <w:t>转销或核销</w:t>
                    </w:r>
                  </w:p>
                </w:sdtContent>
              </w:sdt>
            </w:tc>
            <w:tc>
              <w:tcPr>
                <w:tcW w:w="610" w:type="pct"/>
                <w:shd w:val="clear" w:color="auto" w:fill="FFFFFF"/>
                <w:vAlign w:val="center"/>
              </w:tcPr>
              <w:sdt>
                <w:sdtPr>
                  <w:rPr>
                    <w:rFonts w:hint="eastAsia"/>
                  </w:rPr>
                  <w:tag w:val="_PLD_4105509cd7cf412981897dd91879a014"/>
                  <w:id w:val="1832247154"/>
                  <w:lock w:val="sdtLocked"/>
                </w:sdtPr>
                <w:sdtEndPr/>
                <w:sdtContent>
                  <w:p w14:paraId="16DA97A8" w14:textId="77777777" w:rsidR="0011179A" w:rsidRDefault="00B40F3B">
                    <w:pPr>
                      <w:jc w:val="center"/>
                    </w:pPr>
                    <w:r>
                      <w:rPr>
                        <w:rFonts w:hint="eastAsia"/>
                      </w:rPr>
                      <w:t>其他变动</w:t>
                    </w:r>
                  </w:p>
                </w:sdtContent>
              </w:sdt>
            </w:tc>
            <w:tc>
              <w:tcPr>
                <w:tcW w:w="878" w:type="pct"/>
                <w:vMerge/>
                <w:shd w:val="clear" w:color="auto" w:fill="FFFFFF"/>
              </w:tcPr>
              <w:p w14:paraId="5AF8D01C" w14:textId="77777777" w:rsidR="0011179A" w:rsidRDefault="0011179A">
                <w:pPr>
                  <w:jc w:val="right"/>
                </w:pPr>
              </w:p>
            </w:tc>
          </w:tr>
          <w:sdt>
            <w:sdtPr>
              <w:alias w:val="应收账款坏账准备明细"/>
              <w:tag w:val="_TUP_4d2ca40f09c3444db0881ad461ba816f"/>
              <w:id w:val="1885667170"/>
              <w:lock w:val="sdtLocked"/>
            </w:sdtPr>
            <w:sdtEndPr/>
            <w:sdtContent>
              <w:tr w:rsidR="0011179A" w14:paraId="61AC73FB" w14:textId="77777777" w:rsidTr="000C5ADB">
                <w:tc>
                  <w:tcPr>
                    <w:tcW w:w="741" w:type="pct"/>
                    <w:shd w:val="clear" w:color="auto" w:fill="auto"/>
                  </w:tcPr>
                  <w:p w14:paraId="4B307FE0" w14:textId="77777777" w:rsidR="0011179A" w:rsidRDefault="00B40F3B">
                    <w:r>
                      <w:t>按组合计提坏账准备的应收账款</w:t>
                    </w:r>
                  </w:p>
                </w:tc>
                <w:tc>
                  <w:tcPr>
                    <w:tcW w:w="878" w:type="pct"/>
                    <w:shd w:val="clear" w:color="auto" w:fill="auto"/>
                    <w:vAlign w:val="center"/>
                  </w:tcPr>
                  <w:p w14:paraId="1EA69CE7" w14:textId="77777777" w:rsidR="0011179A" w:rsidRDefault="00B40F3B" w:rsidP="000C5ADB">
                    <w:pPr>
                      <w:jc w:val="right"/>
                    </w:pPr>
                    <w:r>
                      <w:t>12,121,562.20</w:t>
                    </w:r>
                  </w:p>
                </w:tc>
                <w:tc>
                  <w:tcPr>
                    <w:tcW w:w="704" w:type="pct"/>
                    <w:shd w:val="clear" w:color="auto" w:fill="auto"/>
                    <w:vAlign w:val="center"/>
                  </w:tcPr>
                  <w:p w14:paraId="78DE0C4D" w14:textId="77777777" w:rsidR="0011179A" w:rsidRDefault="00B40F3B" w:rsidP="000C5ADB">
                    <w:pPr>
                      <w:jc w:val="right"/>
                    </w:pPr>
                    <w:r>
                      <w:t>244,141.03</w:t>
                    </w:r>
                  </w:p>
                </w:tc>
                <w:tc>
                  <w:tcPr>
                    <w:tcW w:w="646" w:type="pct"/>
                    <w:shd w:val="clear" w:color="auto" w:fill="auto"/>
                    <w:vAlign w:val="center"/>
                  </w:tcPr>
                  <w:p w14:paraId="798AE3A0" w14:textId="77777777" w:rsidR="0011179A" w:rsidRDefault="00B40F3B" w:rsidP="000C5ADB">
                    <w:pPr>
                      <w:jc w:val="right"/>
                    </w:pPr>
                    <w:r>
                      <w:t>29,524.83</w:t>
                    </w:r>
                  </w:p>
                </w:tc>
                <w:tc>
                  <w:tcPr>
                    <w:tcW w:w="541" w:type="pct"/>
                    <w:vAlign w:val="center"/>
                  </w:tcPr>
                  <w:p w14:paraId="604B627D" w14:textId="77777777" w:rsidR="0011179A" w:rsidRDefault="0011179A" w:rsidP="000C5ADB">
                    <w:pPr>
                      <w:jc w:val="right"/>
                    </w:pPr>
                  </w:p>
                </w:tc>
                <w:tc>
                  <w:tcPr>
                    <w:tcW w:w="610" w:type="pct"/>
                    <w:vAlign w:val="center"/>
                  </w:tcPr>
                  <w:p w14:paraId="470E4EDE" w14:textId="77777777" w:rsidR="0011179A" w:rsidRDefault="0011179A" w:rsidP="000C5ADB">
                    <w:pPr>
                      <w:jc w:val="right"/>
                    </w:pPr>
                  </w:p>
                </w:tc>
                <w:tc>
                  <w:tcPr>
                    <w:tcW w:w="878" w:type="pct"/>
                    <w:shd w:val="clear" w:color="auto" w:fill="auto"/>
                    <w:vAlign w:val="center"/>
                  </w:tcPr>
                  <w:p w14:paraId="0AF4855A" w14:textId="77777777" w:rsidR="0011179A" w:rsidRDefault="00B40F3B" w:rsidP="000C5ADB">
                    <w:pPr>
                      <w:jc w:val="right"/>
                    </w:pPr>
                    <w:r>
                      <w:t>12,336,178.40</w:t>
                    </w:r>
                  </w:p>
                </w:tc>
              </w:tr>
            </w:sdtContent>
          </w:sdt>
          <w:tr w:rsidR="0011179A" w14:paraId="64F324AD" w14:textId="77777777" w:rsidTr="000C5ADB">
            <w:sdt>
              <w:sdtPr>
                <w:tag w:val="_PLD_9caf6a7eb01942a3a4ce4362ff8d2240"/>
                <w:id w:val="-976765968"/>
                <w:lock w:val="sdtLocked"/>
              </w:sdtPr>
              <w:sdtEndPr/>
              <w:sdtContent>
                <w:tc>
                  <w:tcPr>
                    <w:tcW w:w="741" w:type="pct"/>
                    <w:shd w:val="clear" w:color="auto" w:fill="auto"/>
                  </w:tcPr>
                  <w:p w14:paraId="2FEA5D6B" w14:textId="77777777" w:rsidR="0011179A" w:rsidRDefault="00B40F3B">
                    <w:pPr>
                      <w:jc w:val="center"/>
                    </w:pPr>
                    <w:r>
                      <w:rPr>
                        <w:rFonts w:hint="eastAsia"/>
                      </w:rPr>
                      <w:t>合计</w:t>
                    </w:r>
                  </w:p>
                </w:tc>
              </w:sdtContent>
            </w:sdt>
            <w:tc>
              <w:tcPr>
                <w:tcW w:w="878" w:type="pct"/>
                <w:shd w:val="clear" w:color="auto" w:fill="auto"/>
                <w:vAlign w:val="center"/>
              </w:tcPr>
              <w:p w14:paraId="4D0EA7AA" w14:textId="77777777" w:rsidR="0011179A" w:rsidRDefault="00B40F3B" w:rsidP="000C5ADB">
                <w:pPr>
                  <w:jc w:val="right"/>
                </w:pPr>
                <w:r>
                  <w:t>12,121,562.20</w:t>
                </w:r>
              </w:p>
            </w:tc>
            <w:tc>
              <w:tcPr>
                <w:tcW w:w="704" w:type="pct"/>
                <w:shd w:val="clear" w:color="auto" w:fill="auto"/>
                <w:vAlign w:val="center"/>
              </w:tcPr>
              <w:p w14:paraId="4642FDC6" w14:textId="77777777" w:rsidR="0011179A" w:rsidRDefault="00B40F3B" w:rsidP="000C5ADB">
                <w:pPr>
                  <w:jc w:val="right"/>
                </w:pPr>
                <w:r>
                  <w:t>244,141.0</w:t>
                </w:r>
                <w:r>
                  <w:rPr>
                    <w:rFonts w:hint="eastAsia"/>
                  </w:rPr>
                  <w:t>3</w:t>
                </w:r>
              </w:p>
            </w:tc>
            <w:tc>
              <w:tcPr>
                <w:tcW w:w="646" w:type="pct"/>
                <w:shd w:val="clear" w:color="auto" w:fill="auto"/>
                <w:vAlign w:val="center"/>
              </w:tcPr>
              <w:p w14:paraId="130E66AE" w14:textId="77777777" w:rsidR="0011179A" w:rsidRDefault="00B40F3B" w:rsidP="000C5ADB">
                <w:pPr>
                  <w:jc w:val="right"/>
                </w:pPr>
                <w:r>
                  <w:t>29,524.83</w:t>
                </w:r>
              </w:p>
            </w:tc>
            <w:tc>
              <w:tcPr>
                <w:tcW w:w="541" w:type="pct"/>
                <w:vAlign w:val="center"/>
              </w:tcPr>
              <w:p w14:paraId="2A85DB35" w14:textId="77777777" w:rsidR="0011179A" w:rsidRDefault="0011179A" w:rsidP="000C5ADB">
                <w:pPr>
                  <w:jc w:val="right"/>
                </w:pPr>
              </w:p>
            </w:tc>
            <w:tc>
              <w:tcPr>
                <w:tcW w:w="610" w:type="pct"/>
                <w:vAlign w:val="center"/>
              </w:tcPr>
              <w:p w14:paraId="6C374A5B" w14:textId="77777777" w:rsidR="0011179A" w:rsidRDefault="0011179A" w:rsidP="000C5ADB">
                <w:pPr>
                  <w:jc w:val="right"/>
                </w:pPr>
              </w:p>
            </w:tc>
            <w:tc>
              <w:tcPr>
                <w:tcW w:w="878" w:type="pct"/>
                <w:shd w:val="clear" w:color="auto" w:fill="auto"/>
                <w:vAlign w:val="center"/>
              </w:tcPr>
              <w:p w14:paraId="202C778D" w14:textId="77777777" w:rsidR="0011179A" w:rsidRDefault="00B40F3B" w:rsidP="000C5ADB">
                <w:pPr>
                  <w:jc w:val="right"/>
                </w:pPr>
                <w:r>
                  <w:t>12,336,178.40</w:t>
                </w:r>
              </w:p>
            </w:tc>
          </w:tr>
        </w:tbl>
        <w:p w14:paraId="5ED2F37D" w14:textId="77777777" w:rsidR="0011179A" w:rsidRDefault="00726B76">
          <w:pPr>
            <w:pStyle w:val="affff2"/>
          </w:pPr>
        </w:p>
      </w:sdtContent>
    </w:sdt>
    <w:bookmarkEnd w:id="139" w:displacedByCustomXml="prev"/>
    <w:sdt>
      <w:sdtPr>
        <w:rPr>
          <w:rFonts w:asciiTheme="minorHAnsi" w:hAnsiTheme="minorHAnsi"/>
          <w:b/>
          <w:bCs/>
          <w:szCs w:val="22"/>
        </w:rPr>
        <w:alias w:val="模块:本期坏账准备收回或转回金额重要的"/>
        <w:tag w:val="_SEC_3a74ab07636f4f7aaaa3aefe56fdcd36"/>
        <w:id w:val="594524594"/>
        <w:lock w:val="sdtLocked"/>
        <w:placeholder>
          <w:docPart w:val="GBC22222222222222222222222222222"/>
        </w:placeholder>
      </w:sdtPr>
      <w:sdtEndPr>
        <w:rPr>
          <w:rFonts w:ascii="Times New Roman" w:hAnsi="Times New Roman"/>
          <w:b w:val="0"/>
          <w:bCs w:val="0"/>
          <w:szCs w:val="21"/>
        </w:rPr>
      </w:sdtEndPr>
      <w:sdtContent>
        <w:p w14:paraId="5DD3D8CD" w14:textId="77777777" w:rsidR="0011179A" w:rsidRDefault="00B40F3B">
          <w:r>
            <w:rPr>
              <w:rFonts w:hint="eastAsia"/>
            </w:rPr>
            <w:t>其中本期坏账准备收回或转回金额重要的：</w:t>
          </w:r>
        </w:p>
        <w:sdt>
          <w:sdtPr>
            <w:alias w:val="是否适用：其中本期坏账准备收回或转回金额重要的[双击切换]"/>
            <w:tag w:val="_GBC_6da74212535e450f9d1465f00dddd00b"/>
            <w:id w:val="434404095"/>
            <w:lock w:val="sdtContentLocked"/>
            <w:placeholder>
              <w:docPart w:val="GBC22222222222222222222222222222"/>
            </w:placeholder>
          </w:sdtPr>
          <w:sdtEndPr/>
          <w:sdtContent>
            <w:p w14:paraId="23311ADF"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DE0B428" w14:textId="77777777" w:rsidR="0011179A" w:rsidRDefault="00B40F3B">
          <w:pPr>
            <w:jc w:val="right"/>
            <w:rPr>
              <w:highlight w:val="yellow"/>
            </w:rPr>
          </w:pPr>
          <w:r>
            <w:rPr>
              <w:rFonts w:hint="eastAsia"/>
            </w:rPr>
            <w:t>单位：</w:t>
          </w:r>
          <w:sdt>
            <w:sdtPr>
              <w:rPr>
                <w:rFonts w:hint="eastAsia"/>
              </w:rPr>
              <w:alias w:val="单位：本期转回或收回情况"/>
              <w:tag w:val="_GBC_d588682760704c0f914665020e456f9b"/>
              <w:id w:val="-468986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本期转回或收回情况"/>
              <w:tag w:val="_GBC_0588275b11e047d4acf6f4fdf22f587d"/>
              <w:id w:val="-18241905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3344"/>
            <w:gridCol w:w="3344"/>
          </w:tblGrid>
          <w:tr w:rsidR="0011179A" w14:paraId="47FD0364" w14:textId="77777777" w:rsidTr="0091107D">
            <w:sdt>
              <w:sdtPr>
                <w:tag w:val="_PLD_ac3fcb90eaea4da4aed0cb4c8e82e51b"/>
                <w:id w:val="-1123531698"/>
                <w:lock w:val="sdtLocked"/>
              </w:sdtPr>
              <w:sdtEndPr/>
              <w:sdtContent>
                <w:tc>
                  <w:tcPr>
                    <w:tcW w:w="1210" w:type="pct"/>
                    <w:vAlign w:val="center"/>
                  </w:tcPr>
                  <w:p w14:paraId="206C1F86" w14:textId="77777777" w:rsidR="0011179A" w:rsidRDefault="00B40F3B">
                    <w:pPr>
                      <w:jc w:val="center"/>
                    </w:pPr>
                    <w:r>
                      <w:rPr>
                        <w:rFonts w:hint="eastAsia"/>
                      </w:rPr>
                      <w:t>单位名称</w:t>
                    </w:r>
                  </w:p>
                </w:tc>
              </w:sdtContent>
            </w:sdt>
            <w:sdt>
              <w:sdtPr>
                <w:tag w:val="_PLD_8e81b94af6544906a6a1ac7a3035f951"/>
                <w:id w:val="-1146124417"/>
                <w:lock w:val="sdtLocked"/>
              </w:sdtPr>
              <w:sdtEndPr/>
              <w:sdtContent>
                <w:tc>
                  <w:tcPr>
                    <w:tcW w:w="1895" w:type="pct"/>
                    <w:vAlign w:val="center"/>
                  </w:tcPr>
                  <w:p w14:paraId="6F022BF9" w14:textId="77777777" w:rsidR="0011179A" w:rsidRDefault="00B40F3B">
                    <w:pPr>
                      <w:jc w:val="center"/>
                    </w:pPr>
                    <w:r>
                      <w:rPr>
                        <w:rFonts w:hint="eastAsia"/>
                      </w:rPr>
                      <w:t>收回或转回金额</w:t>
                    </w:r>
                  </w:p>
                </w:tc>
              </w:sdtContent>
            </w:sdt>
            <w:sdt>
              <w:sdtPr>
                <w:tag w:val="_PLD_07d37e8b445546679009ed599f886725"/>
                <w:id w:val="1835640317"/>
                <w:lock w:val="sdtLocked"/>
              </w:sdtPr>
              <w:sdtEndPr/>
              <w:sdtContent>
                <w:tc>
                  <w:tcPr>
                    <w:tcW w:w="1895" w:type="pct"/>
                    <w:vAlign w:val="center"/>
                  </w:tcPr>
                  <w:p w14:paraId="415DD68F" w14:textId="77777777" w:rsidR="0011179A" w:rsidRDefault="00B40F3B">
                    <w:pPr>
                      <w:jc w:val="center"/>
                    </w:pPr>
                    <w:r>
                      <w:rPr>
                        <w:rFonts w:hint="eastAsia"/>
                      </w:rPr>
                      <w:t>收回方式</w:t>
                    </w:r>
                  </w:p>
                </w:tc>
              </w:sdtContent>
            </w:sdt>
          </w:tr>
          <w:sdt>
            <w:sdtPr>
              <w:alias w:val="转回或收回的应收账款明细"/>
              <w:tag w:val="_TUP_ded9f80fa2244157a7d7c517bbc85ff9"/>
              <w:id w:val="1125817122"/>
              <w:lock w:val="sdtLocked"/>
            </w:sdtPr>
            <w:sdtEndPr/>
            <w:sdtContent>
              <w:tr w:rsidR="0011179A" w14:paraId="6D5F62CD" w14:textId="77777777" w:rsidTr="000C5ADB">
                <w:tc>
                  <w:tcPr>
                    <w:tcW w:w="1210" w:type="pct"/>
                  </w:tcPr>
                  <w:p w14:paraId="5077EC31" w14:textId="77777777" w:rsidR="0011179A" w:rsidRDefault="00B40F3B">
                    <w:r w:rsidRPr="006778F3">
                      <w:rPr>
                        <w:rFonts w:hint="eastAsia"/>
                      </w:rPr>
                      <w:t>合肥合晶电子有限责任公司</w:t>
                    </w:r>
                  </w:p>
                </w:tc>
                <w:tc>
                  <w:tcPr>
                    <w:tcW w:w="1895" w:type="pct"/>
                    <w:vAlign w:val="center"/>
                  </w:tcPr>
                  <w:p w14:paraId="23ACFDFA" w14:textId="77777777" w:rsidR="0011179A" w:rsidRDefault="00B40F3B" w:rsidP="000C5ADB">
                    <w:pPr>
                      <w:jc w:val="right"/>
                    </w:pPr>
                    <w:r>
                      <w:t>29,524.83</w:t>
                    </w:r>
                  </w:p>
                </w:tc>
                <w:tc>
                  <w:tcPr>
                    <w:tcW w:w="1895" w:type="pct"/>
                    <w:vAlign w:val="center"/>
                  </w:tcPr>
                  <w:p w14:paraId="3E98220F" w14:textId="77777777" w:rsidR="0011179A" w:rsidRDefault="00B40F3B" w:rsidP="000C5ADB">
                    <w:pPr>
                      <w:jc w:val="center"/>
                    </w:pPr>
                    <w:r>
                      <w:rPr>
                        <w:rFonts w:hint="eastAsia"/>
                      </w:rPr>
                      <w:t>银行承兑汇票</w:t>
                    </w:r>
                  </w:p>
                </w:tc>
              </w:tr>
            </w:sdtContent>
          </w:sdt>
          <w:tr w:rsidR="0011179A" w14:paraId="7B3AD295" w14:textId="77777777" w:rsidTr="000C5ADB">
            <w:sdt>
              <w:sdtPr>
                <w:tag w:val="_PLD_a593908adc294c139e24cf2218378644"/>
                <w:id w:val="-712656473"/>
                <w:lock w:val="sdtLocked"/>
              </w:sdtPr>
              <w:sdtEndPr/>
              <w:sdtContent>
                <w:tc>
                  <w:tcPr>
                    <w:tcW w:w="1210" w:type="pct"/>
                    <w:vAlign w:val="center"/>
                  </w:tcPr>
                  <w:p w14:paraId="7F5E4C01" w14:textId="77777777" w:rsidR="0011179A" w:rsidRDefault="00B40F3B">
                    <w:pPr>
                      <w:jc w:val="center"/>
                    </w:pPr>
                    <w:r>
                      <w:t>合计</w:t>
                    </w:r>
                  </w:p>
                </w:tc>
              </w:sdtContent>
            </w:sdt>
            <w:tc>
              <w:tcPr>
                <w:tcW w:w="1895" w:type="pct"/>
                <w:vAlign w:val="center"/>
              </w:tcPr>
              <w:p w14:paraId="5F96B42E" w14:textId="77777777" w:rsidR="0011179A" w:rsidRDefault="00B40F3B" w:rsidP="000C5ADB">
                <w:pPr>
                  <w:jc w:val="right"/>
                </w:pPr>
                <w:r>
                  <w:t>29,524.83</w:t>
                </w:r>
              </w:p>
            </w:tc>
            <w:tc>
              <w:tcPr>
                <w:tcW w:w="1895" w:type="pct"/>
              </w:tcPr>
              <w:p w14:paraId="338B1F41" w14:textId="77777777" w:rsidR="0011179A" w:rsidRDefault="00B40F3B">
                <w:pPr>
                  <w:jc w:val="center"/>
                </w:pPr>
                <w:r>
                  <w:rPr>
                    <w:rFonts w:hint="eastAsia"/>
                  </w:rPr>
                  <w:t>/</w:t>
                </w:r>
              </w:p>
            </w:tc>
          </w:tr>
        </w:tbl>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561605408"/>
        <w:lock w:val="sdtLocked"/>
        <w:placeholder>
          <w:docPart w:val="GBC22222222222222222222222222222"/>
        </w:placeholder>
      </w:sdtPr>
      <w:sdtEndPr>
        <w:rPr>
          <w:rFonts w:hint="default"/>
          <w:szCs w:val="21"/>
        </w:rPr>
      </w:sdtEndPr>
      <w:sdtContent>
        <w:p w14:paraId="1AAD9365" w14:textId="77777777" w:rsidR="0011179A" w:rsidRDefault="00B40F3B" w:rsidP="00B40F3B">
          <w:pPr>
            <w:pStyle w:val="4Char"/>
            <w:numPr>
              <w:ilvl w:val="3"/>
              <w:numId w:val="68"/>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074401120"/>
            <w:lock w:val="sdtContentLocked"/>
            <w:placeholder>
              <w:docPart w:val="GBC22222222222222222222222222222"/>
            </w:placeholder>
          </w:sdtPr>
          <w:sdtEndPr/>
          <w:sdtContent>
            <w:p w14:paraId="0FFC4783"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C501A72" w14:textId="77777777" w:rsidR="0011179A" w:rsidRDefault="00726B76"/>
      </w:sdtContent>
    </w:sdt>
    <w:p w14:paraId="0813678D" w14:textId="77777777" w:rsidR="0011179A" w:rsidRDefault="0011179A"/>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585950894"/>
        <w:lock w:val="sdtLocked"/>
        <w:placeholder>
          <w:docPart w:val="GBC22222222222222222222222222222"/>
        </w:placeholder>
      </w:sdtPr>
      <w:sdtEndPr>
        <w:rPr>
          <w:szCs w:val="21"/>
        </w:rPr>
      </w:sdtEndPr>
      <w:sdtContent>
        <w:p w14:paraId="6B78416B" w14:textId="77777777" w:rsidR="0011179A" w:rsidRDefault="00B40F3B" w:rsidP="00B40F3B">
          <w:pPr>
            <w:pStyle w:val="4Char"/>
            <w:numPr>
              <w:ilvl w:val="3"/>
              <w:numId w:val="68"/>
            </w:numPr>
            <w:ind w:left="426" w:hanging="426"/>
          </w:pPr>
          <w:r>
            <w:rPr>
              <w:rFonts w:hint="eastAsia"/>
            </w:rPr>
            <w:t>按欠款方归集的期末余额前五名的应收账款情况</w:t>
          </w:r>
        </w:p>
        <w:sdt>
          <w:sdtPr>
            <w:rPr>
              <w:rFonts w:hint="eastAsia"/>
            </w:rPr>
            <w:alias w:val="是否适用：按欠款方归集的期末余额前五名的应收账款情况[双击切换]"/>
            <w:tag w:val="_GBC_384d0a1c7eac41bb9693117cbe9c7e5b"/>
            <w:id w:val="170839699"/>
            <w:lock w:val="sdtContentLocked"/>
            <w:placeholder>
              <w:docPart w:val="GBC22222222222222222222222222222"/>
            </w:placeholder>
          </w:sdtPr>
          <w:sdtEndPr/>
          <w:sdtContent>
            <w:p w14:paraId="7F72A4B9" w14:textId="77777777" w:rsidR="0011179A" w:rsidRDefault="00B40F3B">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欠款方归集的期末余额前五名的应收账款情况的说明"/>
            <w:tag w:val="_GBC_c00993263f034b6b95498635f166760d"/>
            <w:id w:val="1398246701"/>
            <w:lock w:val="sdtLocked"/>
            <w:placeholder>
              <w:docPart w:val="GBC22222222222222222222222222222"/>
            </w:placeholder>
          </w:sdtPr>
          <w:sdtEndPr/>
          <w:sdtContent>
            <w:p w14:paraId="6C263AFA" w14:textId="77777777" w:rsidR="0011179A" w:rsidRDefault="0011179A">
              <w:pPr>
                <w:snapToGrid w:val="0"/>
                <w:spacing w:line="240" w:lineRule="atLeast"/>
              </w:pPr>
            </w:p>
            <w:tbl>
              <w:tblPr>
                <w:tblStyle w:val="g2"/>
                <w:tblW w:w="0" w:type="auto"/>
                <w:tblLook w:val="04A0" w:firstRow="1" w:lastRow="0" w:firstColumn="1" w:lastColumn="0" w:noHBand="0" w:noVBand="1"/>
              </w:tblPr>
              <w:tblGrid>
                <w:gridCol w:w="2444"/>
                <w:gridCol w:w="2922"/>
                <w:gridCol w:w="3457"/>
              </w:tblGrid>
              <w:tr w:rsidR="0011179A" w14:paraId="216285BE" w14:textId="77777777" w:rsidTr="0011179A">
                <w:tc>
                  <w:tcPr>
                    <w:tcW w:w="2518" w:type="dxa"/>
                  </w:tcPr>
                  <w:p w14:paraId="11B166B5" w14:textId="77777777" w:rsidR="0011179A" w:rsidRDefault="0011179A" w:rsidP="0011179A">
                    <w:pPr>
                      <w:snapToGrid w:val="0"/>
                      <w:spacing w:line="240" w:lineRule="atLeast"/>
                      <w:jc w:val="center"/>
                    </w:pPr>
                  </w:p>
                </w:tc>
                <w:tc>
                  <w:tcPr>
                    <w:tcW w:w="2977" w:type="dxa"/>
                  </w:tcPr>
                  <w:p w14:paraId="5DBDF828" w14:textId="77777777" w:rsidR="0011179A" w:rsidRDefault="00B40F3B" w:rsidP="0011179A">
                    <w:pPr>
                      <w:snapToGrid w:val="0"/>
                      <w:spacing w:line="240" w:lineRule="atLeast"/>
                      <w:jc w:val="center"/>
                    </w:pPr>
                    <w:r>
                      <w:rPr>
                        <w:rFonts w:hint="eastAsia"/>
                      </w:rPr>
                      <w:t>年末金额</w:t>
                    </w:r>
                  </w:p>
                </w:tc>
                <w:tc>
                  <w:tcPr>
                    <w:tcW w:w="3554" w:type="dxa"/>
                  </w:tcPr>
                  <w:p w14:paraId="5BE5FE88" w14:textId="77777777" w:rsidR="0011179A" w:rsidRDefault="00B40F3B" w:rsidP="0011179A">
                    <w:pPr>
                      <w:snapToGrid w:val="0"/>
                      <w:spacing w:line="240" w:lineRule="atLeast"/>
                      <w:jc w:val="center"/>
                    </w:pPr>
                    <w:r>
                      <w:rPr>
                        <w:rFonts w:hint="eastAsia"/>
                      </w:rPr>
                      <w:t>占应收账款余额合计数的比例（</w:t>
                    </w:r>
                    <w:r>
                      <w:rPr>
                        <w:rFonts w:hint="eastAsia"/>
                      </w:rPr>
                      <w:t>%</w:t>
                    </w:r>
                    <w:r>
                      <w:rPr>
                        <w:rFonts w:hint="eastAsia"/>
                      </w:rPr>
                      <w:t>）</w:t>
                    </w:r>
                  </w:p>
                </w:tc>
              </w:tr>
              <w:tr w:rsidR="0011179A" w14:paraId="40D2A645" w14:textId="77777777" w:rsidTr="0011179A">
                <w:tc>
                  <w:tcPr>
                    <w:tcW w:w="2518" w:type="dxa"/>
                  </w:tcPr>
                  <w:p w14:paraId="5BB197CC" w14:textId="77777777" w:rsidR="0011179A" w:rsidRDefault="00B40F3B" w:rsidP="0011179A">
                    <w:pPr>
                      <w:snapToGrid w:val="0"/>
                      <w:spacing w:line="240" w:lineRule="atLeast"/>
                      <w:jc w:val="center"/>
                    </w:pPr>
                    <w:r>
                      <w:rPr>
                        <w:rFonts w:hint="eastAsia"/>
                      </w:rPr>
                      <w:t>1</w:t>
                    </w:r>
                  </w:p>
                </w:tc>
                <w:tc>
                  <w:tcPr>
                    <w:tcW w:w="2977" w:type="dxa"/>
                  </w:tcPr>
                  <w:p w14:paraId="47195BC7" w14:textId="77777777" w:rsidR="0011179A" w:rsidRDefault="00B40F3B" w:rsidP="0011179A">
                    <w:pPr>
                      <w:snapToGrid w:val="0"/>
                      <w:spacing w:line="240" w:lineRule="atLeast"/>
                      <w:jc w:val="center"/>
                    </w:pPr>
                    <w:r>
                      <w:rPr>
                        <w:rFonts w:hint="eastAsia"/>
                      </w:rPr>
                      <w:t>2</w:t>
                    </w:r>
                    <w:r>
                      <w:t>1,896</w:t>
                    </w:r>
                    <w:r>
                      <w:rPr>
                        <w:rFonts w:hint="eastAsia"/>
                      </w:rPr>
                      <w:t>,</w:t>
                    </w:r>
                    <w:r>
                      <w:t>707.86</w:t>
                    </w:r>
                  </w:p>
                </w:tc>
                <w:tc>
                  <w:tcPr>
                    <w:tcW w:w="3554" w:type="dxa"/>
                  </w:tcPr>
                  <w:p w14:paraId="32E2C5FF" w14:textId="77777777" w:rsidR="0011179A" w:rsidRDefault="00B40F3B" w:rsidP="0011179A">
                    <w:pPr>
                      <w:snapToGrid w:val="0"/>
                      <w:spacing w:line="240" w:lineRule="atLeast"/>
                      <w:jc w:val="center"/>
                    </w:pPr>
                    <w:r>
                      <w:rPr>
                        <w:rFonts w:hint="eastAsia"/>
                      </w:rPr>
                      <w:t>1</w:t>
                    </w:r>
                    <w:r>
                      <w:t>3.42</w:t>
                    </w:r>
                  </w:p>
                </w:tc>
              </w:tr>
              <w:tr w:rsidR="0011179A" w14:paraId="4FBAF0C9" w14:textId="77777777" w:rsidTr="0011179A">
                <w:tc>
                  <w:tcPr>
                    <w:tcW w:w="2518" w:type="dxa"/>
                  </w:tcPr>
                  <w:p w14:paraId="6C418EB7" w14:textId="77777777" w:rsidR="0011179A" w:rsidRDefault="00B40F3B" w:rsidP="0011179A">
                    <w:pPr>
                      <w:snapToGrid w:val="0"/>
                      <w:spacing w:line="240" w:lineRule="atLeast"/>
                      <w:jc w:val="center"/>
                    </w:pPr>
                    <w:r>
                      <w:rPr>
                        <w:rFonts w:hint="eastAsia"/>
                      </w:rPr>
                      <w:t>2</w:t>
                    </w:r>
                  </w:p>
                </w:tc>
                <w:tc>
                  <w:tcPr>
                    <w:tcW w:w="2977" w:type="dxa"/>
                  </w:tcPr>
                  <w:p w14:paraId="2A0CE0AB" w14:textId="77777777" w:rsidR="0011179A" w:rsidRDefault="00B40F3B" w:rsidP="0011179A">
                    <w:pPr>
                      <w:snapToGrid w:val="0"/>
                      <w:spacing w:line="240" w:lineRule="atLeast"/>
                      <w:jc w:val="center"/>
                    </w:pPr>
                    <w:r>
                      <w:rPr>
                        <w:rFonts w:hint="eastAsia"/>
                      </w:rPr>
                      <w:t>1</w:t>
                    </w:r>
                    <w:r>
                      <w:t>8,744,780.59</w:t>
                    </w:r>
                  </w:p>
                </w:tc>
                <w:tc>
                  <w:tcPr>
                    <w:tcW w:w="3554" w:type="dxa"/>
                  </w:tcPr>
                  <w:p w14:paraId="4B13C009" w14:textId="77777777" w:rsidR="0011179A" w:rsidRDefault="00B40F3B" w:rsidP="0011179A">
                    <w:pPr>
                      <w:snapToGrid w:val="0"/>
                      <w:spacing w:line="240" w:lineRule="atLeast"/>
                      <w:jc w:val="center"/>
                    </w:pPr>
                    <w:r>
                      <w:rPr>
                        <w:rFonts w:hint="eastAsia"/>
                      </w:rPr>
                      <w:t>1</w:t>
                    </w:r>
                    <w:r>
                      <w:t>1.49</w:t>
                    </w:r>
                  </w:p>
                </w:tc>
              </w:tr>
              <w:tr w:rsidR="0011179A" w14:paraId="33CAF81F" w14:textId="77777777" w:rsidTr="0011179A">
                <w:tc>
                  <w:tcPr>
                    <w:tcW w:w="2518" w:type="dxa"/>
                  </w:tcPr>
                  <w:p w14:paraId="51B42EDA" w14:textId="77777777" w:rsidR="0011179A" w:rsidRDefault="00B40F3B" w:rsidP="0011179A">
                    <w:pPr>
                      <w:snapToGrid w:val="0"/>
                      <w:spacing w:line="240" w:lineRule="atLeast"/>
                      <w:jc w:val="center"/>
                    </w:pPr>
                    <w:r>
                      <w:rPr>
                        <w:rFonts w:hint="eastAsia"/>
                      </w:rPr>
                      <w:t>3</w:t>
                    </w:r>
                  </w:p>
                </w:tc>
                <w:tc>
                  <w:tcPr>
                    <w:tcW w:w="2977" w:type="dxa"/>
                  </w:tcPr>
                  <w:p w14:paraId="08764740" w14:textId="77777777" w:rsidR="0011179A" w:rsidRDefault="00B40F3B" w:rsidP="0011179A">
                    <w:pPr>
                      <w:snapToGrid w:val="0"/>
                      <w:spacing w:line="240" w:lineRule="atLeast"/>
                      <w:jc w:val="center"/>
                    </w:pPr>
                    <w:r>
                      <w:rPr>
                        <w:rFonts w:hint="eastAsia"/>
                      </w:rPr>
                      <w:t>1</w:t>
                    </w:r>
                    <w:r>
                      <w:t>3,836,146.99</w:t>
                    </w:r>
                  </w:p>
                </w:tc>
                <w:tc>
                  <w:tcPr>
                    <w:tcW w:w="3554" w:type="dxa"/>
                  </w:tcPr>
                  <w:p w14:paraId="3C9824DD" w14:textId="77777777" w:rsidR="0011179A" w:rsidRDefault="00B40F3B" w:rsidP="0011179A">
                    <w:pPr>
                      <w:snapToGrid w:val="0"/>
                      <w:spacing w:line="240" w:lineRule="atLeast"/>
                      <w:jc w:val="center"/>
                    </w:pPr>
                    <w:r>
                      <w:rPr>
                        <w:rFonts w:hint="eastAsia"/>
                      </w:rPr>
                      <w:t>8</w:t>
                    </w:r>
                    <w:r>
                      <w:t>.48</w:t>
                    </w:r>
                  </w:p>
                </w:tc>
              </w:tr>
              <w:tr w:rsidR="0011179A" w14:paraId="4539754D" w14:textId="77777777" w:rsidTr="0011179A">
                <w:tc>
                  <w:tcPr>
                    <w:tcW w:w="2518" w:type="dxa"/>
                  </w:tcPr>
                  <w:p w14:paraId="0C9D7BD5" w14:textId="77777777" w:rsidR="0011179A" w:rsidRDefault="00B40F3B" w:rsidP="0011179A">
                    <w:pPr>
                      <w:snapToGrid w:val="0"/>
                      <w:spacing w:line="240" w:lineRule="atLeast"/>
                      <w:jc w:val="center"/>
                    </w:pPr>
                    <w:r>
                      <w:rPr>
                        <w:rFonts w:hint="eastAsia"/>
                      </w:rPr>
                      <w:t>4</w:t>
                    </w:r>
                  </w:p>
                </w:tc>
                <w:tc>
                  <w:tcPr>
                    <w:tcW w:w="2977" w:type="dxa"/>
                  </w:tcPr>
                  <w:p w14:paraId="10A44132" w14:textId="77777777" w:rsidR="0011179A" w:rsidRDefault="00B40F3B" w:rsidP="0011179A">
                    <w:pPr>
                      <w:snapToGrid w:val="0"/>
                      <w:spacing w:line="240" w:lineRule="atLeast"/>
                      <w:jc w:val="center"/>
                    </w:pPr>
                    <w:r>
                      <w:rPr>
                        <w:rFonts w:hint="eastAsia"/>
                      </w:rPr>
                      <w:t>6</w:t>
                    </w:r>
                    <w:r>
                      <w:t>,957,685.16</w:t>
                    </w:r>
                  </w:p>
                </w:tc>
                <w:tc>
                  <w:tcPr>
                    <w:tcW w:w="3554" w:type="dxa"/>
                  </w:tcPr>
                  <w:p w14:paraId="0865D217" w14:textId="77777777" w:rsidR="0011179A" w:rsidRDefault="00B40F3B" w:rsidP="0011179A">
                    <w:pPr>
                      <w:snapToGrid w:val="0"/>
                      <w:spacing w:line="240" w:lineRule="atLeast"/>
                      <w:jc w:val="center"/>
                    </w:pPr>
                    <w:r>
                      <w:rPr>
                        <w:rFonts w:hint="eastAsia"/>
                      </w:rPr>
                      <w:t>4</w:t>
                    </w:r>
                    <w:r>
                      <w:t>.26</w:t>
                    </w:r>
                  </w:p>
                </w:tc>
              </w:tr>
              <w:tr w:rsidR="0011179A" w14:paraId="0134B888" w14:textId="77777777" w:rsidTr="0011179A">
                <w:tc>
                  <w:tcPr>
                    <w:tcW w:w="2518" w:type="dxa"/>
                  </w:tcPr>
                  <w:p w14:paraId="4855E69C" w14:textId="77777777" w:rsidR="0011179A" w:rsidRDefault="00B40F3B" w:rsidP="0011179A">
                    <w:pPr>
                      <w:snapToGrid w:val="0"/>
                      <w:spacing w:line="240" w:lineRule="atLeast"/>
                      <w:jc w:val="center"/>
                    </w:pPr>
                    <w:r>
                      <w:rPr>
                        <w:rFonts w:hint="eastAsia"/>
                      </w:rPr>
                      <w:t>5</w:t>
                    </w:r>
                  </w:p>
                </w:tc>
                <w:tc>
                  <w:tcPr>
                    <w:tcW w:w="2977" w:type="dxa"/>
                  </w:tcPr>
                  <w:p w14:paraId="227CCE22" w14:textId="77777777" w:rsidR="0011179A" w:rsidRDefault="00B40F3B" w:rsidP="0011179A">
                    <w:pPr>
                      <w:snapToGrid w:val="0"/>
                      <w:spacing w:line="240" w:lineRule="atLeast"/>
                      <w:jc w:val="center"/>
                    </w:pPr>
                    <w:r>
                      <w:rPr>
                        <w:rFonts w:hint="eastAsia"/>
                      </w:rPr>
                      <w:t>6</w:t>
                    </w:r>
                    <w:r>
                      <w:t>,709,635.92</w:t>
                    </w:r>
                  </w:p>
                </w:tc>
                <w:tc>
                  <w:tcPr>
                    <w:tcW w:w="3554" w:type="dxa"/>
                  </w:tcPr>
                  <w:p w14:paraId="28FCB190" w14:textId="77777777" w:rsidR="0011179A" w:rsidRDefault="00B40F3B" w:rsidP="0011179A">
                    <w:pPr>
                      <w:snapToGrid w:val="0"/>
                      <w:spacing w:line="240" w:lineRule="atLeast"/>
                      <w:jc w:val="center"/>
                    </w:pPr>
                    <w:r>
                      <w:rPr>
                        <w:rFonts w:hint="eastAsia"/>
                      </w:rPr>
                      <w:t>4</w:t>
                    </w:r>
                    <w:r>
                      <w:t>.11</w:t>
                    </w:r>
                  </w:p>
                </w:tc>
              </w:tr>
              <w:tr w:rsidR="0011179A" w14:paraId="0DC824D7" w14:textId="77777777" w:rsidTr="0011179A">
                <w:tc>
                  <w:tcPr>
                    <w:tcW w:w="2518" w:type="dxa"/>
                  </w:tcPr>
                  <w:p w14:paraId="5E97FD5D" w14:textId="77777777" w:rsidR="0011179A" w:rsidRDefault="00B40F3B" w:rsidP="0011179A">
                    <w:pPr>
                      <w:snapToGrid w:val="0"/>
                      <w:spacing w:line="240" w:lineRule="atLeast"/>
                      <w:jc w:val="center"/>
                    </w:pPr>
                    <w:r>
                      <w:rPr>
                        <w:rFonts w:hint="eastAsia"/>
                      </w:rPr>
                      <w:lastRenderedPageBreak/>
                      <w:t>合计</w:t>
                    </w:r>
                  </w:p>
                </w:tc>
                <w:tc>
                  <w:tcPr>
                    <w:tcW w:w="2977" w:type="dxa"/>
                  </w:tcPr>
                  <w:p w14:paraId="07DFCF54" w14:textId="77777777" w:rsidR="0011179A" w:rsidRDefault="00B40F3B" w:rsidP="0011179A">
                    <w:pPr>
                      <w:snapToGrid w:val="0"/>
                      <w:spacing w:line="240" w:lineRule="atLeast"/>
                      <w:jc w:val="center"/>
                    </w:pPr>
                    <w:r>
                      <w:rPr>
                        <w:rFonts w:hint="eastAsia"/>
                      </w:rPr>
                      <w:t>6</w:t>
                    </w:r>
                    <w:r>
                      <w:t>8,144,956.52</w:t>
                    </w:r>
                  </w:p>
                </w:tc>
                <w:tc>
                  <w:tcPr>
                    <w:tcW w:w="3554" w:type="dxa"/>
                  </w:tcPr>
                  <w:p w14:paraId="30216FBB" w14:textId="77777777" w:rsidR="0011179A" w:rsidRDefault="00B40F3B" w:rsidP="0011179A">
                    <w:pPr>
                      <w:snapToGrid w:val="0"/>
                      <w:spacing w:line="240" w:lineRule="atLeast"/>
                      <w:jc w:val="center"/>
                    </w:pPr>
                    <w:r>
                      <w:rPr>
                        <w:rFonts w:hint="eastAsia"/>
                      </w:rPr>
                      <w:t>4</w:t>
                    </w:r>
                    <w:r>
                      <w:t>1.76</w:t>
                    </w:r>
                  </w:p>
                </w:tc>
              </w:tr>
            </w:tbl>
            <w:p w14:paraId="5239FFA8" w14:textId="7F69911A" w:rsidR="0011179A" w:rsidRDefault="00B40F3B" w:rsidP="000C5ADB">
              <w:pPr>
                <w:snapToGrid w:val="0"/>
                <w:ind w:firstLineChars="200" w:firstLine="420"/>
              </w:pPr>
              <w:r w:rsidRPr="00A13E25">
                <w:rPr>
                  <w:rFonts w:hint="eastAsia"/>
                </w:rPr>
                <w:t>本集团按欠款方归集的年末余额前五名应收账款汇总金额为</w:t>
              </w:r>
              <w:r w:rsidRPr="00A13E25">
                <w:t>68,144,956.52</w:t>
              </w:r>
              <w:r w:rsidRPr="00A13E25">
                <w:t>元，占应收账款年末余额合计数的比例为</w:t>
              </w:r>
              <w:r w:rsidR="000A5E33">
                <w:t>41.76</w:t>
              </w:r>
              <w:r w:rsidRPr="00A13E25">
                <w:t>%</w:t>
              </w:r>
              <w:r w:rsidRPr="00A13E25">
                <w:t>，计提的坏账准备年末余额汇总金额为</w:t>
              </w:r>
              <w:r w:rsidRPr="00A13E25">
                <w:t>17,147.97</w:t>
              </w:r>
              <w:r w:rsidRPr="00A13E25">
                <w:t>元。</w:t>
              </w:r>
            </w:p>
          </w:sdtContent>
        </w:sdt>
      </w:sdtContent>
    </w:sdt>
    <w:p w14:paraId="1611A8AD" w14:textId="77777777" w:rsidR="0011179A" w:rsidRDefault="0011179A">
      <w:pPr>
        <w:snapToGrid w:val="0"/>
        <w:spacing w:line="240" w:lineRule="atLeast"/>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398510078"/>
        <w:lock w:val="sdtLocked"/>
        <w:placeholder>
          <w:docPart w:val="GBC22222222222222222222222222222"/>
        </w:placeholder>
      </w:sdtPr>
      <w:sdtEndPr>
        <w:rPr>
          <w:szCs w:val="21"/>
        </w:rPr>
      </w:sdtEndPr>
      <w:sdtContent>
        <w:p w14:paraId="3E80A3C1" w14:textId="77777777" w:rsidR="0011179A" w:rsidRDefault="00B40F3B" w:rsidP="00B40F3B">
          <w:pPr>
            <w:pStyle w:val="4Char"/>
            <w:numPr>
              <w:ilvl w:val="3"/>
              <w:numId w:val="68"/>
            </w:numPr>
            <w:ind w:left="426" w:hanging="426"/>
          </w:pPr>
          <w:r>
            <w:rPr>
              <w:rFonts w:hint="eastAsia"/>
            </w:rPr>
            <w:t>因金融资产转移而终止确认的应收账款</w:t>
          </w:r>
        </w:p>
        <w:sdt>
          <w:sdtPr>
            <w:rPr>
              <w:rFonts w:hint="eastAsia"/>
            </w:rPr>
            <w:alias w:val="是否适用：因金融资产转移而终止确认的应收账款[双击切换]"/>
            <w:tag w:val="_GBC_dfb8423e0ae348dfb33933d73bade44c"/>
            <w:id w:val="1715547332"/>
            <w:lock w:val="sdtContentLocked"/>
            <w:placeholder>
              <w:docPart w:val="GBC22222222222222222222222222222"/>
            </w:placeholder>
          </w:sdtPr>
          <w:sdtEndPr/>
          <w:sdtContent>
            <w:p w14:paraId="6816F1B6" w14:textId="77777777" w:rsidR="0011179A" w:rsidRDefault="00B40F3B" w:rsidP="0011179A">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343C1B6" w14:textId="77777777" w:rsidR="0011179A" w:rsidRDefault="00726B76">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651408467"/>
        <w:lock w:val="sdtLocked"/>
        <w:placeholder>
          <w:docPart w:val="GBC22222222222222222222222222222"/>
        </w:placeholder>
      </w:sdtPr>
      <w:sdtEndPr>
        <w:rPr>
          <w:szCs w:val="21"/>
        </w:rPr>
      </w:sdtEndPr>
      <w:sdtContent>
        <w:p w14:paraId="696B40DA" w14:textId="77777777" w:rsidR="0011179A" w:rsidRDefault="00B40F3B" w:rsidP="00B40F3B">
          <w:pPr>
            <w:pStyle w:val="4Char"/>
            <w:numPr>
              <w:ilvl w:val="3"/>
              <w:numId w:val="68"/>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369439148"/>
            <w:lock w:val="sdtContentLocked"/>
            <w:placeholder>
              <w:docPart w:val="GBC22222222222222222222222222222"/>
            </w:placeholder>
          </w:sdtPr>
          <w:sdtEndPr/>
          <w:sdtContent>
            <w:p w14:paraId="52A3CDF3" w14:textId="77777777" w:rsidR="0011179A" w:rsidRDefault="00B40F3B" w:rsidP="0011179A">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120CC8D" w14:textId="77777777" w:rsidR="0011179A" w:rsidRDefault="0011179A" w:rsidP="0011179A">
      <w:pPr>
        <w:snapToGrid w:val="0"/>
        <w:spacing w:line="240" w:lineRule="atLeast"/>
        <w:ind w:leftChars="-50" w:left="-105"/>
      </w:pPr>
    </w:p>
    <w:sdt>
      <w:sdtPr>
        <w:rPr>
          <w:rFonts w:hint="eastAsia"/>
          <w:b/>
          <w:bCs/>
        </w:rPr>
        <w:alias w:val="模块:应收账款其他说明"/>
        <w:tag w:val="_SEC_46308b28e0464ca38e1d9a9e55371ee9"/>
        <w:id w:val="-1487389903"/>
        <w:lock w:val="sdtLocked"/>
        <w:placeholder>
          <w:docPart w:val="GBC22222222222222222222222222222"/>
        </w:placeholder>
      </w:sdtPr>
      <w:sdtEndPr>
        <w:rPr>
          <w:rFonts w:hint="default"/>
          <w:b w:val="0"/>
          <w:bCs w:val="0"/>
        </w:rPr>
      </w:sdtEndPr>
      <w:sdtContent>
        <w:p w14:paraId="12541EEF" w14:textId="77777777" w:rsidR="0011179A" w:rsidRDefault="00B40F3B">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675026761"/>
            <w:lock w:val="sdtContentLocked"/>
            <w:placeholder>
              <w:docPart w:val="GBC22222222222222222222222222222"/>
            </w:placeholder>
          </w:sdtPr>
          <w:sdtEndPr/>
          <w:sdtContent>
            <w:p w14:paraId="403364E8" w14:textId="77777777" w:rsidR="0011179A" w:rsidRDefault="00B40F3B" w:rsidP="0011179A">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EB2E6F6" w14:textId="77777777" w:rsidR="0011179A" w:rsidRDefault="0011179A"/>
    <w:bookmarkStart w:id="140" w:name="_Hlk24102175" w:displacedByCustomXml="next"/>
    <w:sdt>
      <w:sdtPr>
        <w:rPr>
          <w:rFonts w:ascii="宋体" w:eastAsia="等线" w:hAnsi="宋体" w:cs="宋体"/>
          <w:b w:val="0"/>
          <w:bCs w:val="0"/>
          <w:kern w:val="0"/>
          <w:szCs w:val="21"/>
        </w:rPr>
        <w:alias w:val="模块:应收款项融资"/>
        <w:tag w:val="_SEC_27b579e617f043faa86b5afdc54a44ce"/>
        <w:id w:val="1886220985"/>
        <w:lock w:val="sdtLocked"/>
        <w:placeholder>
          <w:docPart w:val="GBC22222222222222222222222222222"/>
        </w:placeholder>
      </w:sdtPr>
      <w:sdtEndPr>
        <w:rPr>
          <w:rFonts w:ascii="Times New Roman" w:eastAsia="宋体" w:hAnsi="Times New Roman"/>
        </w:rPr>
      </w:sdtEndPr>
      <w:sdtContent>
        <w:p w14:paraId="286561B8" w14:textId="77777777" w:rsidR="00886A44" w:rsidRDefault="00886A44" w:rsidP="00886A44">
          <w:pPr>
            <w:pStyle w:val="3"/>
            <w:numPr>
              <w:ilvl w:val="0"/>
              <w:numId w:val="66"/>
            </w:numPr>
            <w:rPr>
              <w:szCs w:val="21"/>
            </w:rPr>
          </w:pPr>
          <w:r>
            <w:rPr>
              <w:rFonts w:hint="eastAsia"/>
              <w:szCs w:val="21"/>
            </w:rPr>
            <w:t>应收款项融资</w:t>
          </w:r>
        </w:p>
        <w:sdt>
          <w:sdtPr>
            <w:alias w:val="是否适用：应收款项融资[双击切换]"/>
            <w:tag w:val="_GBC_e38b7d767cdd4e9f8dd5f7f6ea2330da"/>
            <w:id w:val="881904402"/>
            <w:lock w:val="sdtContentLocked"/>
          </w:sdtPr>
          <w:sdtEndPr/>
          <w:sdtContent>
            <w:p w14:paraId="54629587" w14:textId="77777777" w:rsidR="00886A44" w:rsidRDefault="00886A44">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650F3308" w14:textId="77777777" w:rsidR="00886A44" w:rsidRDefault="00886A44">
          <w:pPr>
            <w:ind w:left="420" w:right="-98"/>
            <w:jc w:val="right"/>
          </w:pPr>
          <w:r>
            <w:rPr>
              <w:rFonts w:hint="eastAsia"/>
            </w:rPr>
            <w:t xml:space="preserve">  </w:t>
          </w:r>
          <w:r>
            <w:rPr>
              <w:rFonts w:hint="eastAsia"/>
            </w:rPr>
            <w:t>单位：</w:t>
          </w:r>
          <w:sdt>
            <w:sdtPr>
              <w:rPr>
                <w:rFonts w:hint="eastAsia"/>
              </w:rPr>
              <w:alias w:val="单位：应收款项融资"/>
              <w:tag w:val="_GBC_718fb908b95f48ec84742dfac4338fd4"/>
              <w:id w:val="835346731"/>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应收款项融资"/>
              <w:tag w:val="_GBC_e0c43db94ecc4e51b884c86496138ea2"/>
              <w:id w:val="-1450506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64"/>
            <w:gridCol w:w="2825"/>
            <w:gridCol w:w="2834"/>
          </w:tblGrid>
          <w:tr w:rsidR="00886A44" w14:paraId="21CD4230" w14:textId="77777777" w:rsidTr="00886A44">
            <w:bookmarkStart w:id="141" w:name="_Hlk13057555" w:displacedByCustomXml="next"/>
            <w:bookmarkStart w:id="142" w:name="_Hlk12969247" w:displacedByCustomXml="next"/>
            <w:sdt>
              <w:sdtPr>
                <w:tag w:val="_PLD_03e528ffb61e4b53acdd40b3208f06a9"/>
                <w:id w:val="973806513"/>
                <w:lock w:val="sdtLocked"/>
              </w:sdtPr>
              <w:sdtEndPr/>
              <w:sdtContent>
                <w:tc>
                  <w:tcPr>
                    <w:tcW w:w="1793" w:type="pct"/>
                    <w:shd w:val="clear" w:color="auto" w:fill="auto"/>
                    <w:vAlign w:val="center"/>
                  </w:tcPr>
                  <w:p w14:paraId="1325B5B1" w14:textId="77777777" w:rsidR="00886A44" w:rsidRDefault="00886A44">
                    <w:pPr>
                      <w:jc w:val="center"/>
                    </w:pPr>
                    <w:r>
                      <w:rPr>
                        <w:rFonts w:hint="eastAsia"/>
                      </w:rPr>
                      <w:t>项目</w:t>
                    </w:r>
                  </w:p>
                </w:tc>
              </w:sdtContent>
            </w:sdt>
            <w:sdt>
              <w:sdtPr>
                <w:tag w:val="_PLD_8d81c1822e774f6081deb29ea5466dc8"/>
                <w:id w:val="-1650280121"/>
                <w:lock w:val="sdtLocked"/>
              </w:sdtPr>
              <w:sdtEndPr/>
              <w:sdtContent>
                <w:tc>
                  <w:tcPr>
                    <w:tcW w:w="1601" w:type="pct"/>
                    <w:tcBorders>
                      <w:bottom w:val="single" w:sz="6" w:space="0" w:color="auto"/>
                    </w:tcBorders>
                    <w:shd w:val="clear" w:color="auto" w:fill="auto"/>
                    <w:vAlign w:val="center"/>
                  </w:tcPr>
                  <w:p w14:paraId="28B7FD7A" w14:textId="77777777" w:rsidR="00886A44" w:rsidRDefault="00886A44">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1341589380"/>
                <w:lock w:val="sdtLocked"/>
              </w:sdtPr>
              <w:sdtEndPr/>
              <w:sdtContent>
                <w:tc>
                  <w:tcPr>
                    <w:tcW w:w="1606" w:type="pct"/>
                    <w:shd w:val="clear" w:color="auto" w:fill="auto"/>
                    <w:vAlign w:val="center"/>
                  </w:tcPr>
                  <w:p w14:paraId="3583F14F" w14:textId="77777777" w:rsidR="00886A44" w:rsidRDefault="00886A44">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940e825e314d45c5b84fafdc8bddaee8"/>
              <w:id w:val="1924982425"/>
              <w:lock w:val="sdtLocked"/>
              <w:placeholder>
                <w:docPart w:val="8DF4135F2566419488B68244F33A8693"/>
              </w:placeholder>
            </w:sdtPr>
            <w:sdtEndPr/>
            <w:sdtContent>
              <w:tr w:rsidR="00886A44" w14:paraId="4DDA3B3D" w14:textId="77777777" w:rsidTr="00886A44">
                <w:tc>
                  <w:tcPr>
                    <w:tcW w:w="1793" w:type="pct"/>
                    <w:shd w:val="clear" w:color="auto" w:fill="auto"/>
                  </w:tcPr>
                  <w:p w14:paraId="5A70E0C9" w14:textId="77777777" w:rsidR="00886A44" w:rsidRDefault="00886A44">
                    <w:pPr>
                      <w:autoSpaceDE w:val="0"/>
                      <w:autoSpaceDN w:val="0"/>
                      <w:adjustRightInd w:val="0"/>
                    </w:pPr>
                    <w:r>
                      <w:rPr>
                        <w:rStyle w:val="af7"/>
                        <w:rFonts w:hint="eastAsia"/>
                      </w:rPr>
                      <w:t>应收票据</w:t>
                    </w:r>
                  </w:p>
                </w:tc>
                <w:tc>
                  <w:tcPr>
                    <w:tcW w:w="1601" w:type="pct"/>
                    <w:tcBorders>
                      <w:top w:val="single" w:sz="6" w:space="0" w:color="auto"/>
                      <w:bottom w:val="single" w:sz="6" w:space="0" w:color="auto"/>
                    </w:tcBorders>
                    <w:shd w:val="clear" w:color="auto" w:fill="auto"/>
                  </w:tcPr>
                  <w:p w14:paraId="376C6573" w14:textId="77777777" w:rsidR="00886A44" w:rsidRDefault="00886A44">
                    <w:pPr>
                      <w:jc w:val="right"/>
                    </w:pPr>
                    <w:r>
                      <w:rPr>
                        <w:rStyle w:val="af7"/>
                        <w:rFonts w:hint="eastAsia"/>
                      </w:rPr>
                      <w:t>25,205,333.47</w:t>
                    </w:r>
                  </w:p>
                </w:tc>
                <w:tc>
                  <w:tcPr>
                    <w:tcW w:w="1606" w:type="pct"/>
                    <w:shd w:val="clear" w:color="auto" w:fill="auto"/>
                  </w:tcPr>
                  <w:p w14:paraId="547CABDE" w14:textId="77777777" w:rsidR="00886A44" w:rsidRDefault="00886A44">
                    <w:pPr>
                      <w:jc w:val="right"/>
                    </w:pPr>
                    <w:r>
                      <w:rPr>
                        <w:rStyle w:val="af7"/>
                        <w:rFonts w:hint="eastAsia"/>
                      </w:rPr>
                      <w:t>22,225,984.76</w:t>
                    </w:r>
                  </w:p>
                </w:tc>
              </w:tr>
            </w:sdtContent>
          </w:sdt>
          <w:tr w:rsidR="00886A44" w14:paraId="7C71A545" w14:textId="77777777" w:rsidTr="00886A44">
            <w:sdt>
              <w:sdtPr>
                <w:tag w:val="_PLD_c114cbc8272a41bb85c22331b0e83096"/>
                <w:id w:val="-606338272"/>
                <w:lock w:val="sdtLocked"/>
              </w:sdtPr>
              <w:sdtEndPr/>
              <w:sdtContent>
                <w:tc>
                  <w:tcPr>
                    <w:tcW w:w="1793" w:type="pct"/>
                    <w:shd w:val="clear" w:color="auto" w:fill="auto"/>
                    <w:vAlign w:val="center"/>
                  </w:tcPr>
                  <w:p w14:paraId="418E9647" w14:textId="77777777" w:rsidR="00886A44" w:rsidRDefault="00886A44">
                    <w:pPr>
                      <w:jc w:val="center"/>
                    </w:pPr>
                    <w:r>
                      <w:rPr>
                        <w:rFonts w:hint="eastAsia"/>
                      </w:rPr>
                      <w:t>合计</w:t>
                    </w:r>
                  </w:p>
                </w:tc>
              </w:sdtContent>
            </w:sdt>
            <w:tc>
              <w:tcPr>
                <w:tcW w:w="1601" w:type="pct"/>
                <w:tcBorders>
                  <w:top w:val="single" w:sz="6" w:space="0" w:color="auto"/>
                  <w:bottom w:val="single" w:sz="4" w:space="0" w:color="auto"/>
                </w:tcBorders>
                <w:shd w:val="clear" w:color="auto" w:fill="auto"/>
              </w:tcPr>
              <w:p w14:paraId="1627FF9B" w14:textId="77777777" w:rsidR="00886A44" w:rsidRDefault="00886A44">
                <w:pPr>
                  <w:jc w:val="right"/>
                </w:pPr>
                <w:r>
                  <w:rPr>
                    <w:rStyle w:val="af7"/>
                    <w:rFonts w:hint="eastAsia"/>
                  </w:rPr>
                  <w:t>25,205,333.47</w:t>
                </w:r>
              </w:p>
            </w:tc>
            <w:tc>
              <w:tcPr>
                <w:tcW w:w="1606" w:type="pct"/>
                <w:shd w:val="clear" w:color="auto" w:fill="auto"/>
              </w:tcPr>
              <w:p w14:paraId="1785A0AC" w14:textId="77777777" w:rsidR="00886A44" w:rsidRDefault="00886A44">
                <w:pPr>
                  <w:jc w:val="right"/>
                </w:pPr>
                <w:r>
                  <w:rPr>
                    <w:rStyle w:val="af7"/>
                    <w:rFonts w:hint="eastAsia"/>
                  </w:rPr>
                  <w:t>22,225,984.76</w:t>
                </w:r>
              </w:p>
            </w:tc>
          </w:tr>
        </w:tbl>
        <w:p w14:paraId="2EDE5083" w14:textId="77777777" w:rsidR="00886A44" w:rsidRDefault="00886A44"/>
        <w:p w14:paraId="21C38297" w14:textId="77777777" w:rsidR="00886A44" w:rsidRDefault="00886A44">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666749924"/>
            <w:lock w:val="sdtContentLocked"/>
          </w:sdtPr>
          <w:sdtEndPr/>
          <w:sdtContent>
            <w:p w14:paraId="64759BE4" w14:textId="77777777" w:rsidR="00886A44" w:rsidRDefault="00886A44">
              <w:r>
                <w:fldChar w:fldCharType="begin"/>
              </w:r>
              <w:r>
                <w:instrText xml:space="preserve"> </w:instrText>
              </w:r>
              <w:r>
                <w:rPr>
                  <w:rFonts w:hint="eastAsia"/>
                </w:rPr>
                <w:instrText xml:space="preserve">MACROBUTTON  SnrToggleCheckbox </w:instrText>
              </w:r>
              <w:r>
                <w:rPr>
                  <w:rFonts w:hint="eastAsia"/>
                </w:rPr>
                <w:instrText>√适用</w:instrText>
              </w:r>
              <w:r>
                <w:fldChar w:fldCharType="end"/>
              </w:r>
              <w:r>
                <w:fldChar w:fldCharType="begin"/>
              </w:r>
              <w:r>
                <w:instrText>MACROBUTTON  SnrToggleCheckbox □</w:instrText>
              </w:r>
              <w:r>
                <w:instrText>不适用</w:instrText>
              </w:r>
              <w:r>
                <w:instrText xml:space="preserve"> </w:instrText>
              </w:r>
              <w:r>
                <w:fldChar w:fldCharType="end"/>
              </w:r>
            </w:p>
          </w:sdtContent>
        </w:sdt>
        <w:sdt>
          <w:sdtPr>
            <w:alias w:val="应收款项融资本期增减变动及公允价值变动情况"/>
            <w:tag w:val="_GBC_700eec67c70943f6b1187ef40ea2b404"/>
            <w:id w:val="615262128"/>
            <w:lock w:val="sdtLocked"/>
          </w:sdtPr>
          <w:sdtEndPr/>
          <w:sdtContent>
            <w:p w14:paraId="0EEA6D25" w14:textId="77777777" w:rsidR="00886A44" w:rsidRDefault="00886A44">
              <w:r>
                <w:t>单位：元</w:t>
              </w:r>
              <w:r>
                <w:t>  </w:t>
              </w:r>
              <w:r>
                <w:t>币种：人民币</w:t>
              </w:r>
            </w:p>
            <w:tbl>
              <w:tblPr>
                <w:tblW w:w="8926" w:type="dxa"/>
                <w:tblLook w:val="04A0" w:firstRow="1" w:lastRow="0" w:firstColumn="1" w:lastColumn="0" w:noHBand="0" w:noVBand="1"/>
              </w:tblPr>
              <w:tblGrid>
                <w:gridCol w:w="1479"/>
                <w:gridCol w:w="1460"/>
                <w:gridCol w:w="1460"/>
                <w:gridCol w:w="698"/>
                <w:gridCol w:w="709"/>
                <w:gridCol w:w="992"/>
                <w:gridCol w:w="1424"/>
                <w:gridCol w:w="704"/>
              </w:tblGrid>
              <w:tr w:rsidR="00886A44" w:rsidRPr="00886A44" w14:paraId="3E477872" w14:textId="77777777" w:rsidTr="00A86C89">
                <w:trPr>
                  <w:trHeight w:val="308"/>
                </w:trPr>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3E18F" w14:textId="77777777" w:rsidR="00886A44" w:rsidRPr="00886A44" w:rsidRDefault="00886A44" w:rsidP="00886A44">
                    <w:pPr>
                      <w:jc w:val="center"/>
                      <w:rPr>
                        <w:rFonts w:ascii="宋体" w:hAnsi="宋体" w:cs="Arial"/>
                        <w:color w:val="000000"/>
                      </w:rPr>
                    </w:pPr>
                    <w:bookmarkStart w:id="143" w:name="RANGE!I12"/>
                    <w:r w:rsidRPr="00886A44">
                      <w:rPr>
                        <w:rFonts w:ascii="宋体" w:hAnsi="宋体" w:cs="Arial" w:hint="eastAsia"/>
                        <w:color w:val="000000"/>
                      </w:rPr>
                      <w:t>项</w:t>
                    </w:r>
                    <w:r w:rsidRPr="00886A44">
                      <w:rPr>
                        <w:rFonts w:cs="Times New Roman"/>
                        <w:color w:val="000000"/>
                      </w:rPr>
                      <w:t xml:space="preserve">  </w:t>
                    </w:r>
                    <w:r w:rsidRPr="00886A44">
                      <w:rPr>
                        <w:rFonts w:ascii="宋体" w:hAnsi="宋体" w:cs="Arial" w:hint="eastAsia"/>
                        <w:color w:val="000000"/>
                      </w:rPr>
                      <w:t>目</w:t>
                    </w:r>
                    <w:bookmarkEnd w:id="143"/>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1083D"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年初金额</w:t>
                    </w:r>
                  </w:p>
                </w:tc>
                <w:tc>
                  <w:tcPr>
                    <w:tcW w:w="5987" w:type="dxa"/>
                    <w:gridSpan w:val="6"/>
                    <w:tcBorders>
                      <w:top w:val="single" w:sz="4" w:space="0" w:color="auto"/>
                      <w:left w:val="nil"/>
                      <w:bottom w:val="single" w:sz="4" w:space="0" w:color="auto"/>
                      <w:right w:val="single" w:sz="4" w:space="0" w:color="auto"/>
                    </w:tcBorders>
                    <w:shd w:val="clear" w:color="auto" w:fill="auto"/>
                    <w:vAlign w:val="center"/>
                    <w:hideMark/>
                  </w:tcPr>
                  <w:p w14:paraId="3F65C51B"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年末余额</w:t>
                    </w:r>
                  </w:p>
                </w:tc>
              </w:tr>
              <w:tr w:rsidR="00886A44" w:rsidRPr="00886A44" w14:paraId="6DB2FF36" w14:textId="77777777" w:rsidTr="00A86C89">
                <w:trPr>
                  <w:trHeight w:val="308"/>
                </w:trPr>
                <w:tc>
                  <w:tcPr>
                    <w:tcW w:w="1479" w:type="dxa"/>
                    <w:vMerge/>
                    <w:tcBorders>
                      <w:top w:val="single" w:sz="4" w:space="0" w:color="auto"/>
                      <w:left w:val="single" w:sz="4" w:space="0" w:color="auto"/>
                      <w:bottom w:val="single" w:sz="4" w:space="0" w:color="auto"/>
                      <w:right w:val="single" w:sz="4" w:space="0" w:color="auto"/>
                    </w:tcBorders>
                    <w:vAlign w:val="center"/>
                    <w:hideMark/>
                  </w:tcPr>
                  <w:p w14:paraId="56E48CDF" w14:textId="77777777" w:rsidR="00886A44" w:rsidRPr="00886A44" w:rsidRDefault="00886A44" w:rsidP="00886A44">
                    <w:pPr>
                      <w:jc w:val="left"/>
                      <w:rPr>
                        <w:rFonts w:ascii="宋体" w:hAnsi="宋体" w:cs="Arial"/>
                        <w:color w:val="00000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8FD3097" w14:textId="77777777" w:rsidR="00886A44" w:rsidRPr="00886A44" w:rsidRDefault="00886A44" w:rsidP="00886A44">
                    <w:pPr>
                      <w:jc w:val="left"/>
                      <w:rPr>
                        <w:rFonts w:ascii="宋体" w:hAnsi="宋体" w:cs="Arial"/>
                        <w:color w:val="000000"/>
                      </w:rPr>
                    </w:pPr>
                  </w:p>
                </w:tc>
                <w:tc>
                  <w:tcPr>
                    <w:tcW w:w="1460" w:type="dxa"/>
                    <w:tcBorders>
                      <w:top w:val="nil"/>
                      <w:left w:val="nil"/>
                      <w:bottom w:val="single" w:sz="4" w:space="0" w:color="auto"/>
                      <w:right w:val="single" w:sz="4" w:space="0" w:color="auto"/>
                    </w:tcBorders>
                    <w:shd w:val="clear" w:color="auto" w:fill="auto"/>
                    <w:vAlign w:val="center"/>
                    <w:hideMark/>
                  </w:tcPr>
                  <w:p w14:paraId="443DC1B5"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初始成本</w:t>
                    </w:r>
                  </w:p>
                </w:tc>
                <w:tc>
                  <w:tcPr>
                    <w:tcW w:w="698" w:type="dxa"/>
                    <w:tcBorders>
                      <w:top w:val="nil"/>
                      <w:left w:val="nil"/>
                      <w:bottom w:val="single" w:sz="4" w:space="0" w:color="auto"/>
                      <w:right w:val="single" w:sz="4" w:space="0" w:color="auto"/>
                    </w:tcBorders>
                    <w:shd w:val="clear" w:color="auto" w:fill="auto"/>
                    <w:vAlign w:val="center"/>
                    <w:hideMark/>
                  </w:tcPr>
                  <w:p w14:paraId="103D2715"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利息调整</w:t>
                    </w:r>
                  </w:p>
                </w:tc>
                <w:tc>
                  <w:tcPr>
                    <w:tcW w:w="709" w:type="dxa"/>
                    <w:tcBorders>
                      <w:top w:val="nil"/>
                      <w:left w:val="nil"/>
                      <w:bottom w:val="single" w:sz="4" w:space="0" w:color="auto"/>
                      <w:right w:val="single" w:sz="4" w:space="0" w:color="auto"/>
                    </w:tcBorders>
                    <w:shd w:val="clear" w:color="auto" w:fill="auto"/>
                    <w:vAlign w:val="center"/>
                    <w:hideMark/>
                  </w:tcPr>
                  <w:p w14:paraId="1510FA71"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应计利息</w:t>
                    </w:r>
                  </w:p>
                </w:tc>
                <w:tc>
                  <w:tcPr>
                    <w:tcW w:w="992" w:type="dxa"/>
                    <w:tcBorders>
                      <w:top w:val="nil"/>
                      <w:left w:val="nil"/>
                      <w:bottom w:val="single" w:sz="4" w:space="0" w:color="auto"/>
                      <w:right w:val="single" w:sz="4" w:space="0" w:color="auto"/>
                    </w:tcBorders>
                    <w:shd w:val="clear" w:color="auto" w:fill="auto"/>
                    <w:vAlign w:val="center"/>
                    <w:hideMark/>
                  </w:tcPr>
                  <w:p w14:paraId="4764822A"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公允价值变动</w:t>
                    </w:r>
                  </w:p>
                </w:tc>
                <w:tc>
                  <w:tcPr>
                    <w:tcW w:w="1424" w:type="dxa"/>
                    <w:tcBorders>
                      <w:top w:val="nil"/>
                      <w:left w:val="nil"/>
                      <w:bottom w:val="single" w:sz="4" w:space="0" w:color="auto"/>
                      <w:right w:val="single" w:sz="4" w:space="0" w:color="auto"/>
                    </w:tcBorders>
                    <w:shd w:val="clear" w:color="auto" w:fill="auto"/>
                    <w:vAlign w:val="center"/>
                    <w:hideMark/>
                  </w:tcPr>
                  <w:p w14:paraId="75E2592D"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账面价值</w:t>
                    </w:r>
                  </w:p>
                </w:tc>
                <w:tc>
                  <w:tcPr>
                    <w:tcW w:w="704" w:type="dxa"/>
                    <w:tcBorders>
                      <w:top w:val="nil"/>
                      <w:left w:val="nil"/>
                      <w:bottom w:val="single" w:sz="4" w:space="0" w:color="auto"/>
                      <w:right w:val="single" w:sz="4" w:space="0" w:color="auto"/>
                    </w:tcBorders>
                    <w:shd w:val="clear" w:color="auto" w:fill="auto"/>
                    <w:vAlign w:val="center"/>
                    <w:hideMark/>
                  </w:tcPr>
                  <w:p w14:paraId="0783FDF9"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减值准备</w:t>
                    </w:r>
                  </w:p>
                </w:tc>
              </w:tr>
              <w:tr w:rsidR="00886A44" w:rsidRPr="00886A44" w14:paraId="574D2B4C" w14:textId="77777777" w:rsidTr="00A86C89">
                <w:trPr>
                  <w:trHeight w:val="308"/>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06F5BEF2" w14:textId="77777777" w:rsidR="00886A44" w:rsidRPr="00886A44" w:rsidRDefault="00886A44" w:rsidP="00886A44">
                    <w:pPr>
                      <w:rPr>
                        <w:rFonts w:ascii="宋体" w:hAnsi="宋体" w:cs="Arial"/>
                        <w:color w:val="000000"/>
                      </w:rPr>
                    </w:pPr>
                    <w:r w:rsidRPr="00886A44">
                      <w:rPr>
                        <w:rFonts w:ascii="宋体" w:hAnsi="宋体" w:cs="Arial" w:hint="eastAsia"/>
                        <w:color w:val="000000"/>
                      </w:rPr>
                      <w:t>银行承兑汇票</w:t>
                    </w:r>
                  </w:p>
                </w:tc>
                <w:tc>
                  <w:tcPr>
                    <w:tcW w:w="1460" w:type="dxa"/>
                    <w:tcBorders>
                      <w:top w:val="nil"/>
                      <w:left w:val="nil"/>
                      <w:bottom w:val="single" w:sz="4" w:space="0" w:color="auto"/>
                      <w:right w:val="single" w:sz="4" w:space="0" w:color="auto"/>
                    </w:tcBorders>
                    <w:shd w:val="clear" w:color="auto" w:fill="auto"/>
                    <w:vAlign w:val="center"/>
                    <w:hideMark/>
                  </w:tcPr>
                  <w:p w14:paraId="1CAAF500" w14:textId="77777777" w:rsidR="00886A44" w:rsidRPr="00886A44" w:rsidRDefault="00886A44" w:rsidP="00886A44">
                    <w:pPr>
                      <w:jc w:val="right"/>
                      <w:rPr>
                        <w:rFonts w:cs="Times New Roman"/>
                        <w:color w:val="000000"/>
                      </w:rPr>
                    </w:pPr>
                    <w:r w:rsidRPr="00886A44">
                      <w:rPr>
                        <w:rFonts w:cs="Times New Roman"/>
                        <w:color w:val="000000"/>
                      </w:rPr>
                      <w:t>22,225,984.76</w:t>
                    </w:r>
                  </w:p>
                </w:tc>
                <w:tc>
                  <w:tcPr>
                    <w:tcW w:w="1460" w:type="dxa"/>
                    <w:tcBorders>
                      <w:top w:val="nil"/>
                      <w:left w:val="nil"/>
                      <w:bottom w:val="single" w:sz="4" w:space="0" w:color="auto"/>
                      <w:right w:val="single" w:sz="4" w:space="0" w:color="auto"/>
                    </w:tcBorders>
                    <w:shd w:val="clear" w:color="auto" w:fill="auto"/>
                    <w:vAlign w:val="center"/>
                    <w:hideMark/>
                  </w:tcPr>
                  <w:p w14:paraId="6585C57C" w14:textId="77777777" w:rsidR="00886A44" w:rsidRPr="00886A44" w:rsidRDefault="00886A44" w:rsidP="00886A44">
                    <w:pPr>
                      <w:jc w:val="right"/>
                      <w:rPr>
                        <w:rFonts w:cs="Times New Roman"/>
                        <w:color w:val="000000"/>
                      </w:rPr>
                    </w:pPr>
                    <w:r w:rsidRPr="00886A44">
                      <w:rPr>
                        <w:rFonts w:cs="Times New Roman"/>
                        <w:color w:val="000000"/>
                      </w:rPr>
                      <w:t>25,205,333.47</w:t>
                    </w:r>
                  </w:p>
                </w:tc>
                <w:tc>
                  <w:tcPr>
                    <w:tcW w:w="698" w:type="dxa"/>
                    <w:tcBorders>
                      <w:top w:val="nil"/>
                      <w:left w:val="nil"/>
                      <w:bottom w:val="single" w:sz="4" w:space="0" w:color="auto"/>
                      <w:right w:val="single" w:sz="4" w:space="0" w:color="auto"/>
                    </w:tcBorders>
                    <w:shd w:val="clear" w:color="auto" w:fill="auto"/>
                    <w:vAlign w:val="center"/>
                    <w:hideMark/>
                  </w:tcPr>
                  <w:p w14:paraId="57F600A2" w14:textId="77777777" w:rsidR="00886A44" w:rsidRPr="00886A44" w:rsidRDefault="00886A44" w:rsidP="00886A44">
                    <w:pPr>
                      <w:jc w:val="right"/>
                      <w:rPr>
                        <w:rFonts w:cs="Times New Roman"/>
                        <w:color w:val="000000"/>
                      </w:rPr>
                    </w:pPr>
                    <w:r w:rsidRPr="00886A44">
                      <w:rPr>
                        <w:rFonts w:cs="Times New Roman"/>
                        <w:color w:val="000000"/>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38337D9" w14:textId="77777777" w:rsidR="00886A44" w:rsidRPr="00886A44" w:rsidRDefault="00886A44" w:rsidP="00886A44">
                    <w:pPr>
                      <w:jc w:val="right"/>
                      <w:rPr>
                        <w:rFonts w:cs="Times New Roman"/>
                        <w:color w:val="000000"/>
                      </w:rPr>
                    </w:pPr>
                    <w:r w:rsidRPr="00886A44">
                      <w:rPr>
                        <w:rFonts w:cs="Times New Roman"/>
                        <w:color w:val="000000"/>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C023003" w14:textId="77777777" w:rsidR="00886A44" w:rsidRPr="00886A44" w:rsidRDefault="00886A44" w:rsidP="00886A44">
                    <w:pPr>
                      <w:jc w:val="right"/>
                      <w:rPr>
                        <w:rFonts w:cs="Times New Roman"/>
                        <w:color w:val="000000"/>
                      </w:rPr>
                    </w:pPr>
                    <w:r w:rsidRPr="00886A44">
                      <w:rPr>
                        <w:rFonts w:cs="Times New Roman"/>
                        <w:color w:val="000000"/>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6AF8B50F" w14:textId="77777777" w:rsidR="00886A44" w:rsidRPr="00886A44" w:rsidRDefault="00886A44" w:rsidP="00886A44">
                    <w:pPr>
                      <w:jc w:val="right"/>
                      <w:rPr>
                        <w:rFonts w:cs="Times New Roman"/>
                        <w:color w:val="000000"/>
                      </w:rPr>
                    </w:pPr>
                    <w:r w:rsidRPr="00886A44">
                      <w:rPr>
                        <w:rFonts w:cs="Times New Roman"/>
                        <w:color w:val="000000"/>
                      </w:rPr>
                      <w:t>25,205,333.47</w:t>
                    </w:r>
                  </w:p>
                </w:tc>
                <w:tc>
                  <w:tcPr>
                    <w:tcW w:w="704" w:type="dxa"/>
                    <w:tcBorders>
                      <w:top w:val="nil"/>
                      <w:left w:val="nil"/>
                      <w:bottom w:val="single" w:sz="4" w:space="0" w:color="auto"/>
                      <w:right w:val="single" w:sz="4" w:space="0" w:color="auto"/>
                    </w:tcBorders>
                    <w:shd w:val="clear" w:color="auto" w:fill="auto"/>
                    <w:vAlign w:val="center"/>
                    <w:hideMark/>
                  </w:tcPr>
                  <w:p w14:paraId="6246F5B6" w14:textId="77777777" w:rsidR="00886A44" w:rsidRPr="00886A44" w:rsidRDefault="00886A44" w:rsidP="00886A44">
                    <w:pPr>
                      <w:jc w:val="right"/>
                      <w:rPr>
                        <w:rFonts w:cs="Times New Roman"/>
                        <w:color w:val="000000"/>
                      </w:rPr>
                    </w:pPr>
                    <w:r w:rsidRPr="00886A44">
                      <w:rPr>
                        <w:rFonts w:cs="Times New Roman"/>
                        <w:color w:val="000000"/>
                      </w:rPr>
                      <w:t xml:space="preserve">　</w:t>
                    </w:r>
                  </w:p>
                </w:tc>
              </w:tr>
              <w:tr w:rsidR="00886A44" w:rsidRPr="00886A44" w14:paraId="0C6287F5" w14:textId="77777777" w:rsidTr="00A86C89">
                <w:trPr>
                  <w:trHeight w:val="308"/>
                </w:trPr>
                <w:tc>
                  <w:tcPr>
                    <w:tcW w:w="1479" w:type="dxa"/>
                    <w:tcBorders>
                      <w:top w:val="nil"/>
                      <w:left w:val="single" w:sz="4" w:space="0" w:color="auto"/>
                      <w:bottom w:val="single" w:sz="4" w:space="0" w:color="auto"/>
                      <w:right w:val="single" w:sz="4" w:space="0" w:color="auto"/>
                    </w:tcBorders>
                    <w:shd w:val="clear" w:color="auto" w:fill="auto"/>
                    <w:vAlign w:val="center"/>
                    <w:hideMark/>
                  </w:tcPr>
                  <w:p w14:paraId="4682D6D4" w14:textId="77777777" w:rsidR="00886A44" w:rsidRPr="00886A44" w:rsidRDefault="00886A44" w:rsidP="00886A44">
                    <w:pPr>
                      <w:jc w:val="center"/>
                      <w:rPr>
                        <w:rFonts w:ascii="宋体" w:hAnsi="宋体" w:cs="Arial"/>
                        <w:color w:val="000000"/>
                      </w:rPr>
                    </w:pPr>
                    <w:r w:rsidRPr="00886A44">
                      <w:rPr>
                        <w:rFonts w:ascii="宋体" w:hAnsi="宋体" w:cs="Arial" w:hint="eastAsia"/>
                        <w:color w:val="000000"/>
                      </w:rPr>
                      <w:t>合</w:t>
                    </w:r>
                    <w:r w:rsidRPr="00886A44">
                      <w:rPr>
                        <w:rFonts w:cs="Times New Roman"/>
                        <w:color w:val="000000"/>
                      </w:rPr>
                      <w:t xml:space="preserve">  </w:t>
                    </w:r>
                    <w:r w:rsidRPr="00886A44">
                      <w:rPr>
                        <w:rFonts w:ascii="宋体" w:hAnsi="宋体" w:cs="Arial" w:hint="eastAsia"/>
                        <w:color w:val="000000"/>
                      </w:rPr>
                      <w:t>计</w:t>
                    </w:r>
                  </w:p>
                </w:tc>
                <w:tc>
                  <w:tcPr>
                    <w:tcW w:w="1460" w:type="dxa"/>
                    <w:tcBorders>
                      <w:top w:val="nil"/>
                      <w:left w:val="nil"/>
                      <w:bottom w:val="single" w:sz="4" w:space="0" w:color="auto"/>
                      <w:right w:val="single" w:sz="4" w:space="0" w:color="auto"/>
                    </w:tcBorders>
                    <w:shd w:val="clear" w:color="auto" w:fill="auto"/>
                    <w:vAlign w:val="center"/>
                    <w:hideMark/>
                  </w:tcPr>
                  <w:p w14:paraId="24786327" w14:textId="77777777" w:rsidR="00886A44" w:rsidRPr="00886A44" w:rsidRDefault="00886A44" w:rsidP="00886A44">
                    <w:pPr>
                      <w:jc w:val="right"/>
                      <w:rPr>
                        <w:rFonts w:cs="Times New Roman"/>
                        <w:color w:val="000000"/>
                      </w:rPr>
                    </w:pPr>
                    <w:r w:rsidRPr="00886A44">
                      <w:rPr>
                        <w:rFonts w:cs="Times New Roman"/>
                        <w:color w:val="000000"/>
                      </w:rPr>
                      <w:t>22,225,984.76</w:t>
                    </w:r>
                  </w:p>
                </w:tc>
                <w:tc>
                  <w:tcPr>
                    <w:tcW w:w="1460" w:type="dxa"/>
                    <w:tcBorders>
                      <w:top w:val="nil"/>
                      <w:left w:val="nil"/>
                      <w:bottom w:val="single" w:sz="4" w:space="0" w:color="auto"/>
                      <w:right w:val="single" w:sz="4" w:space="0" w:color="auto"/>
                    </w:tcBorders>
                    <w:shd w:val="clear" w:color="auto" w:fill="auto"/>
                    <w:vAlign w:val="center"/>
                    <w:hideMark/>
                  </w:tcPr>
                  <w:p w14:paraId="3980845E" w14:textId="77777777" w:rsidR="00886A44" w:rsidRPr="00886A44" w:rsidRDefault="00886A44" w:rsidP="00886A44">
                    <w:pPr>
                      <w:jc w:val="right"/>
                      <w:rPr>
                        <w:rFonts w:cs="Times New Roman"/>
                        <w:color w:val="000000"/>
                      </w:rPr>
                    </w:pPr>
                    <w:r w:rsidRPr="00886A44">
                      <w:rPr>
                        <w:rFonts w:cs="Times New Roman"/>
                        <w:color w:val="000000"/>
                      </w:rPr>
                      <w:t>25,205,333.47</w:t>
                    </w:r>
                  </w:p>
                </w:tc>
                <w:tc>
                  <w:tcPr>
                    <w:tcW w:w="698" w:type="dxa"/>
                    <w:tcBorders>
                      <w:top w:val="nil"/>
                      <w:left w:val="nil"/>
                      <w:bottom w:val="single" w:sz="4" w:space="0" w:color="auto"/>
                      <w:right w:val="single" w:sz="4" w:space="0" w:color="auto"/>
                    </w:tcBorders>
                    <w:shd w:val="clear" w:color="auto" w:fill="auto"/>
                    <w:vAlign w:val="center"/>
                    <w:hideMark/>
                  </w:tcPr>
                  <w:p w14:paraId="1262E2A4" w14:textId="77777777" w:rsidR="00886A44" w:rsidRPr="00886A44" w:rsidRDefault="00886A44" w:rsidP="00886A44">
                    <w:pPr>
                      <w:jc w:val="right"/>
                      <w:rPr>
                        <w:rFonts w:cs="Times New Roman"/>
                        <w:color w:val="000000"/>
                      </w:rPr>
                    </w:pPr>
                    <w:r w:rsidRPr="00886A44">
                      <w:rPr>
                        <w:rFonts w:cs="Times New Roman"/>
                        <w:color w:val="000000"/>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9D74E8" w14:textId="77777777" w:rsidR="00886A44" w:rsidRPr="00886A44" w:rsidRDefault="00886A44" w:rsidP="00886A44">
                    <w:pPr>
                      <w:jc w:val="right"/>
                      <w:rPr>
                        <w:rFonts w:cs="Times New Roman"/>
                        <w:color w:val="000000"/>
                      </w:rPr>
                    </w:pPr>
                    <w:r w:rsidRPr="00886A44">
                      <w:rPr>
                        <w:rFonts w:cs="Times New Roman"/>
                        <w:color w:val="000000"/>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19AE57D" w14:textId="77777777" w:rsidR="00886A44" w:rsidRPr="00886A44" w:rsidRDefault="00886A44" w:rsidP="00886A44">
                    <w:pPr>
                      <w:jc w:val="right"/>
                      <w:rPr>
                        <w:rFonts w:cs="Times New Roman"/>
                        <w:color w:val="000000"/>
                      </w:rPr>
                    </w:pPr>
                    <w:r w:rsidRPr="00886A44">
                      <w:rPr>
                        <w:rFonts w:cs="Times New Roman"/>
                        <w:color w:val="000000"/>
                      </w:rP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7E62B3F7" w14:textId="77777777" w:rsidR="00886A44" w:rsidRPr="00886A44" w:rsidRDefault="00886A44" w:rsidP="00886A44">
                    <w:pPr>
                      <w:jc w:val="right"/>
                      <w:rPr>
                        <w:rFonts w:cs="Times New Roman"/>
                        <w:color w:val="000000"/>
                      </w:rPr>
                    </w:pPr>
                    <w:r w:rsidRPr="00886A44">
                      <w:rPr>
                        <w:rFonts w:cs="Times New Roman"/>
                        <w:color w:val="000000"/>
                      </w:rPr>
                      <w:t>25,205,333.47</w:t>
                    </w:r>
                  </w:p>
                </w:tc>
                <w:tc>
                  <w:tcPr>
                    <w:tcW w:w="704" w:type="dxa"/>
                    <w:tcBorders>
                      <w:top w:val="nil"/>
                      <w:left w:val="nil"/>
                      <w:bottom w:val="single" w:sz="4" w:space="0" w:color="auto"/>
                      <w:right w:val="single" w:sz="4" w:space="0" w:color="auto"/>
                    </w:tcBorders>
                    <w:shd w:val="clear" w:color="auto" w:fill="auto"/>
                    <w:vAlign w:val="center"/>
                    <w:hideMark/>
                  </w:tcPr>
                  <w:p w14:paraId="2B9EF67B" w14:textId="77777777" w:rsidR="00886A44" w:rsidRPr="00886A44" w:rsidRDefault="00886A44" w:rsidP="00886A44">
                    <w:pPr>
                      <w:jc w:val="right"/>
                      <w:rPr>
                        <w:rFonts w:cs="Times New Roman"/>
                        <w:color w:val="000000"/>
                      </w:rPr>
                    </w:pPr>
                    <w:r w:rsidRPr="00886A44">
                      <w:rPr>
                        <w:rFonts w:cs="Times New Roman"/>
                        <w:color w:val="000000"/>
                      </w:rPr>
                      <w:t xml:space="preserve">　</w:t>
                    </w:r>
                  </w:p>
                </w:tc>
              </w:tr>
            </w:tbl>
            <w:p w14:paraId="27013918" w14:textId="77777777" w:rsidR="00886A44" w:rsidRDefault="00726B76"/>
          </w:sdtContent>
        </w:sdt>
        <w:bookmarkEnd w:id="141"/>
        <w:p w14:paraId="74F8192B" w14:textId="77777777" w:rsidR="00886A44" w:rsidRDefault="00886A44"/>
        <w:p w14:paraId="6CEA8373" w14:textId="77777777" w:rsidR="00886A44" w:rsidRDefault="00886A44">
          <w:r>
            <w:rPr>
              <w:rFonts w:hint="eastAsia"/>
            </w:rPr>
            <w:t>如按预期信用损失一般模型计提坏账准备，请参照其他应收款披露</w:t>
          </w:r>
          <w:r>
            <w:t>：</w:t>
          </w:r>
        </w:p>
        <w:sdt>
          <w:sdtPr>
            <w:alias w:val="是否适用：应收款项融资预期信用损失的确定方法及会计处理方法[双击切换]"/>
            <w:tag w:val="_GBC_a10a2347420a40cfafa111a546252535"/>
            <w:id w:val="-1922252254"/>
            <w:lock w:val="sdtContentLocked"/>
          </w:sdtPr>
          <w:sdtEndPr/>
          <w:sdtContent>
            <w:p w14:paraId="7BC1C44A" w14:textId="77777777" w:rsidR="00886A44" w:rsidRDefault="00886A44">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bookmarkEnd w:id="142"/>
        <w:p w14:paraId="3E875486" w14:textId="77777777" w:rsidR="00886A44" w:rsidRDefault="00886A44">
          <w:r>
            <w:rPr>
              <w:rFonts w:hint="eastAsia"/>
            </w:rPr>
            <w:t>其他</w:t>
          </w:r>
          <w:r>
            <w:t>说明</w:t>
          </w:r>
          <w:r>
            <w:rPr>
              <w:rFonts w:hint="eastAsia"/>
            </w:rPr>
            <w:t>：</w:t>
          </w:r>
        </w:p>
        <w:bookmarkStart w:id="144" w:name="_Hlk13057390" w:displacedByCustomXml="next"/>
        <w:sdt>
          <w:sdtPr>
            <w:rPr>
              <w:rFonts w:hint="eastAsia"/>
            </w:rPr>
            <w:alias w:val="是否适用：应收款项融资其他说明[双击切换]"/>
            <w:tag w:val="_GBC_19d5ef5dfbe64f2d98d9ab83a2e48c14"/>
            <w:id w:val="-162479674"/>
            <w:lock w:val="sdtContentLocked"/>
          </w:sdtPr>
          <w:sdtEndPr/>
          <w:sdtContent>
            <w:p w14:paraId="68C26089" w14:textId="77777777" w:rsidR="00886A44" w:rsidRDefault="00886A44">
              <w:r>
                <w:fldChar w:fldCharType="begin"/>
              </w:r>
              <w:r>
                <w:instrText xml:space="preserve"> </w:instrText>
              </w:r>
              <w:r>
                <w:rPr>
                  <w:rFonts w:hint="eastAsia"/>
                </w:rPr>
                <w:instrText xml:space="preserve">MACROBUTTON  SnrToggleCheckbox </w:instrText>
              </w:r>
              <w:r>
                <w:rPr>
                  <w:rFonts w:hint="eastAsia"/>
                </w:rPr>
                <w:instrText>□适用</w:instrText>
              </w:r>
              <w:r>
                <w:fldChar w:fldCharType="end"/>
              </w:r>
              <w:r>
                <w:fldChar w:fldCharType="begin"/>
              </w:r>
              <w:r>
                <w:instrText>MACROBUTTON  SnrToggleCheckbox √</w:instrText>
              </w:r>
              <w:r>
                <w:instrText>不适用</w:instrText>
              </w:r>
              <w:r>
                <w:instrText xml:space="preserve"> </w:instrText>
              </w:r>
              <w:r>
                <w:fldChar w:fldCharType="end"/>
              </w:r>
            </w:p>
          </w:sdtContent>
        </w:sdt>
        <w:p w14:paraId="39A9DE4F" w14:textId="53852F88" w:rsidR="0011179A" w:rsidRDefault="00726B76"/>
        <w:bookmarkEnd w:id="144" w:displacedByCustomXml="next"/>
      </w:sdtContent>
    </w:sdt>
    <w:bookmarkEnd w:id="140" w:displacedByCustomXml="prev"/>
    <w:p w14:paraId="44C24D79" w14:textId="77777777" w:rsidR="0011179A" w:rsidRDefault="0011179A"/>
    <w:p w14:paraId="6D22ED73" w14:textId="77777777" w:rsidR="0011179A" w:rsidRDefault="00B40F3B" w:rsidP="00B40F3B">
      <w:pPr>
        <w:pStyle w:val="3Char"/>
        <w:numPr>
          <w:ilvl w:val="0"/>
          <w:numId w:val="66"/>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1856608436"/>
        <w:lock w:val="sdtLocked"/>
        <w:placeholder>
          <w:docPart w:val="GBC22222222222222222222222222222"/>
        </w:placeholder>
      </w:sdtPr>
      <w:sdtEndPr>
        <w:rPr>
          <w:rFonts w:ascii="Times New Roman" w:hAnsi="Times New Roman" w:hint="default"/>
          <w:szCs w:val="21"/>
        </w:rPr>
      </w:sdtEndPr>
      <w:sdtContent>
        <w:p w14:paraId="6FFC5474" w14:textId="77777777" w:rsidR="0011179A" w:rsidRDefault="00B40F3B" w:rsidP="00B40F3B">
          <w:pPr>
            <w:pStyle w:val="4Char"/>
            <w:numPr>
              <w:ilvl w:val="3"/>
              <w:numId w:val="70"/>
            </w:numPr>
            <w:ind w:left="426" w:hanging="426"/>
          </w:pPr>
          <w:r>
            <w:rPr>
              <w:rFonts w:hint="eastAsia"/>
            </w:rPr>
            <w:t>预付款项按账龄列示</w:t>
          </w:r>
        </w:p>
        <w:sdt>
          <w:sdtPr>
            <w:rPr>
              <w:rFonts w:hint="eastAsia"/>
            </w:rPr>
            <w:alias w:val="是否适用：预付款项按账龄列示[双击切换]"/>
            <w:tag w:val="_GBC_9c50af2eedb44a33921bab4a9f5ef35c"/>
            <w:id w:val="1888446852"/>
            <w:lock w:val="sdtContentLocked"/>
            <w:placeholder>
              <w:docPart w:val="GBC22222222222222222222222222222"/>
            </w:placeholder>
          </w:sdtPr>
          <w:sdtEndPr/>
          <w:sdtContent>
            <w:p w14:paraId="3E40D3C3"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808AFCA" w14:textId="77777777" w:rsidR="0011179A" w:rsidRDefault="00B40F3B">
          <w:pPr>
            <w:jc w:val="right"/>
            <w:rPr>
              <w:b/>
            </w:rPr>
          </w:pPr>
          <w:r>
            <w:rPr>
              <w:rFonts w:hint="eastAsia"/>
            </w:rPr>
            <w:t>单位：</w:t>
          </w:r>
          <w:sdt>
            <w:sdtPr>
              <w:rPr>
                <w:rFonts w:hint="eastAsia"/>
              </w:rPr>
              <w:alias w:val="单位：财务附注：预付账款账龄"/>
              <w:tag w:val="_GBC_25e874c523c14d528beabbdb96c27981"/>
              <w:id w:val="1319079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预付账款账龄"/>
              <w:tag w:val="_GBC_5fd49f072b7e406886d7d66537c647e5"/>
              <w:id w:val="-1746947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11179A" w14:paraId="73F9DB0B" w14:textId="77777777" w:rsidTr="004D2237">
            <w:trPr>
              <w:cantSplit/>
              <w:trHeight w:val="237"/>
            </w:trPr>
            <w:sdt>
              <w:sdtPr>
                <w:tag w:val="_PLD_497c76328aa14442bd9ed8d02efaffdc"/>
                <w:id w:val="-1051378157"/>
                <w:lock w:val="sdtLocked"/>
              </w:sdtPr>
              <w:sdtEndPr/>
              <w:sdtContent>
                <w:tc>
                  <w:tcPr>
                    <w:tcW w:w="765" w:type="pct"/>
                    <w:vMerge w:val="restart"/>
                    <w:vAlign w:val="center"/>
                  </w:tcPr>
                  <w:p w14:paraId="604CAAF4" w14:textId="77777777" w:rsidR="0011179A" w:rsidRDefault="00B40F3B">
                    <w:pPr>
                      <w:ind w:right="5"/>
                      <w:jc w:val="center"/>
                    </w:pPr>
                    <w:r>
                      <w:rPr>
                        <w:rFonts w:hint="eastAsia"/>
                      </w:rPr>
                      <w:t>账龄</w:t>
                    </w:r>
                  </w:p>
                </w:tc>
              </w:sdtContent>
            </w:sdt>
            <w:sdt>
              <w:sdtPr>
                <w:tag w:val="_PLD_3c7cef9fd55549768916decb59114918"/>
                <w:id w:val="-1260991877"/>
                <w:lock w:val="sdtLocked"/>
              </w:sdtPr>
              <w:sdtEndPr/>
              <w:sdtContent>
                <w:tc>
                  <w:tcPr>
                    <w:tcW w:w="2118" w:type="pct"/>
                    <w:gridSpan w:val="2"/>
                    <w:vAlign w:val="center"/>
                  </w:tcPr>
                  <w:p w14:paraId="784732EC" w14:textId="77777777" w:rsidR="0011179A" w:rsidRDefault="00B40F3B">
                    <w:pPr>
                      <w:ind w:right="5"/>
                      <w:jc w:val="center"/>
                    </w:pPr>
                    <w:r>
                      <w:rPr>
                        <w:rFonts w:hint="eastAsia"/>
                      </w:rPr>
                      <w:t>期末余额</w:t>
                    </w:r>
                  </w:p>
                </w:tc>
              </w:sdtContent>
            </w:sdt>
            <w:sdt>
              <w:sdtPr>
                <w:tag w:val="_PLD_3338d9aea932468fa8faa1bef2db4526"/>
                <w:id w:val="1215239468"/>
                <w:lock w:val="sdtLocked"/>
              </w:sdtPr>
              <w:sdtEndPr/>
              <w:sdtContent>
                <w:tc>
                  <w:tcPr>
                    <w:tcW w:w="2117" w:type="pct"/>
                    <w:gridSpan w:val="2"/>
                    <w:vAlign w:val="center"/>
                  </w:tcPr>
                  <w:p w14:paraId="5E79713B" w14:textId="77777777" w:rsidR="0011179A" w:rsidRDefault="00B40F3B">
                    <w:pPr>
                      <w:ind w:right="5"/>
                      <w:jc w:val="center"/>
                    </w:pPr>
                    <w:r>
                      <w:rPr>
                        <w:rFonts w:hint="eastAsia"/>
                      </w:rPr>
                      <w:t>期初余额</w:t>
                    </w:r>
                  </w:p>
                </w:tc>
              </w:sdtContent>
            </w:sdt>
          </w:tr>
          <w:tr w:rsidR="0011179A" w14:paraId="388F6722" w14:textId="77777777" w:rsidTr="004D2237">
            <w:trPr>
              <w:cantSplit/>
            </w:trPr>
            <w:tc>
              <w:tcPr>
                <w:tcW w:w="765" w:type="pct"/>
                <w:vMerge/>
              </w:tcPr>
              <w:p w14:paraId="53552371" w14:textId="77777777" w:rsidR="0011179A" w:rsidRDefault="0011179A"/>
            </w:tc>
            <w:sdt>
              <w:sdtPr>
                <w:tag w:val="_PLD_2b1b05d61c574fe485d979f04a81c8c9"/>
                <w:id w:val="-1971118257"/>
                <w:lock w:val="sdtLocked"/>
              </w:sdtPr>
              <w:sdtEndPr/>
              <w:sdtContent>
                <w:tc>
                  <w:tcPr>
                    <w:tcW w:w="1063" w:type="pct"/>
                    <w:vAlign w:val="center"/>
                  </w:tcPr>
                  <w:p w14:paraId="043D7601" w14:textId="77777777" w:rsidR="0011179A" w:rsidRDefault="00B40F3B">
                    <w:pPr>
                      <w:ind w:right="5"/>
                      <w:jc w:val="center"/>
                    </w:pPr>
                    <w:r>
                      <w:rPr>
                        <w:rFonts w:hint="eastAsia"/>
                      </w:rPr>
                      <w:t>金额</w:t>
                    </w:r>
                  </w:p>
                </w:tc>
              </w:sdtContent>
            </w:sdt>
            <w:sdt>
              <w:sdtPr>
                <w:tag w:val="_PLD_7faf25028eff45ce8c6bf33a9060f296"/>
                <w:id w:val="1544937035"/>
                <w:lock w:val="sdtLocked"/>
              </w:sdtPr>
              <w:sdtEndPr/>
              <w:sdtContent>
                <w:tc>
                  <w:tcPr>
                    <w:tcW w:w="1055" w:type="pct"/>
                    <w:vAlign w:val="center"/>
                  </w:tcPr>
                  <w:p w14:paraId="44E4B092" w14:textId="77777777" w:rsidR="0011179A" w:rsidRDefault="00B40F3B">
                    <w:pPr>
                      <w:ind w:right="5"/>
                      <w:jc w:val="center"/>
                    </w:pPr>
                    <w:r>
                      <w:rPr>
                        <w:rFonts w:hint="eastAsia"/>
                      </w:rPr>
                      <w:t>比例</w:t>
                    </w:r>
                    <w:r>
                      <w:t>(%)</w:t>
                    </w:r>
                  </w:p>
                </w:tc>
              </w:sdtContent>
            </w:sdt>
            <w:sdt>
              <w:sdtPr>
                <w:tag w:val="_PLD_56219e7f20ba4e60b1a3edd32c1c534e"/>
                <w:id w:val="1185484302"/>
                <w:lock w:val="sdtLocked"/>
              </w:sdtPr>
              <w:sdtEndPr/>
              <w:sdtContent>
                <w:tc>
                  <w:tcPr>
                    <w:tcW w:w="1054" w:type="pct"/>
                    <w:vAlign w:val="center"/>
                  </w:tcPr>
                  <w:p w14:paraId="1456B153" w14:textId="77777777" w:rsidR="0011179A" w:rsidRDefault="00B40F3B">
                    <w:pPr>
                      <w:ind w:right="5"/>
                      <w:jc w:val="center"/>
                    </w:pPr>
                    <w:r>
                      <w:rPr>
                        <w:rFonts w:hint="eastAsia"/>
                      </w:rPr>
                      <w:t>金额</w:t>
                    </w:r>
                  </w:p>
                </w:tc>
              </w:sdtContent>
            </w:sdt>
            <w:sdt>
              <w:sdtPr>
                <w:tag w:val="_PLD_430fca228ced43ada83018b2091f7abf"/>
                <w:id w:val="2126038712"/>
                <w:lock w:val="sdtLocked"/>
              </w:sdtPr>
              <w:sdtEndPr/>
              <w:sdtContent>
                <w:tc>
                  <w:tcPr>
                    <w:tcW w:w="1063" w:type="pct"/>
                    <w:vAlign w:val="center"/>
                  </w:tcPr>
                  <w:p w14:paraId="5CDD8049" w14:textId="77777777" w:rsidR="0011179A" w:rsidRDefault="00B40F3B">
                    <w:pPr>
                      <w:ind w:right="5"/>
                      <w:jc w:val="center"/>
                    </w:pPr>
                    <w:r>
                      <w:rPr>
                        <w:rFonts w:hint="eastAsia"/>
                      </w:rPr>
                      <w:t>比例</w:t>
                    </w:r>
                    <w:r>
                      <w:t>(%)</w:t>
                    </w:r>
                  </w:p>
                </w:tc>
              </w:sdtContent>
            </w:sdt>
          </w:tr>
          <w:tr w:rsidR="0011179A" w14:paraId="327496D2" w14:textId="77777777" w:rsidTr="004D2237">
            <w:trPr>
              <w:cantSplit/>
              <w:trHeight w:val="99"/>
            </w:trPr>
            <w:sdt>
              <w:sdtPr>
                <w:tag w:val="_PLD_174778f02a0244e0b2b8c44129503d0e"/>
                <w:id w:val="-671566869"/>
                <w:lock w:val="sdtLocked"/>
              </w:sdtPr>
              <w:sdtEndPr/>
              <w:sdtContent>
                <w:tc>
                  <w:tcPr>
                    <w:tcW w:w="765" w:type="pct"/>
                  </w:tcPr>
                  <w:p w14:paraId="70744B6E" w14:textId="77777777" w:rsidR="0011179A" w:rsidRDefault="00B40F3B">
                    <w:pPr>
                      <w:ind w:right="5"/>
                    </w:pPr>
                    <w:r>
                      <w:rPr>
                        <w:rFonts w:hint="eastAsia"/>
                      </w:rPr>
                      <w:t>1</w:t>
                    </w:r>
                    <w:r>
                      <w:rPr>
                        <w:rFonts w:hint="eastAsia"/>
                      </w:rPr>
                      <w:t>年以内</w:t>
                    </w:r>
                  </w:p>
                </w:tc>
              </w:sdtContent>
            </w:sdt>
            <w:tc>
              <w:tcPr>
                <w:tcW w:w="1063" w:type="pct"/>
              </w:tcPr>
              <w:p w14:paraId="387EB120" w14:textId="77777777" w:rsidR="0011179A" w:rsidRDefault="00B40F3B">
                <w:pPr>
                  <w:ind w:right="5"/>
                  <w:jc w:val="right"/>
                </w:pPr>
                <w:r>
                  <w:t>8,206,577.97</w:t>
                </w:r>
              </w:p>
            </w:tc>
            <w:tc>
              <w:tcPr>
                <w:tcW w:w="1055" w:type="pct"/>
              </w:tcPr>
              <w:p w14:paraId="6F5DDD55" w14:textId="77777777" w:rsidR="0011179A" w:rsidRDefault="00B40F3B">
                <w:pPr>
                  <w:ind w:right="5"/>
                  <w:jc w:val="right"/>
                </w:pPr>
                <w:r>
                  <w:t>95.20</w:t>
                </w:r>
              </w:p>
            </w:tc>
            <w:tc>
              <w:tcPr>
                <w:tcW w:w="1054" w:type="pct"/>
              </w:tcPr>
              <w:p w14:paraId="7F00F55E" w14:textId="77777777" w:rsidR="0011179A" w:rsidRDefault="00B40F3B">
                <w:pPr>
                  <w:ind w:right="5"/>
                  <w:jc w:val="right"/>
                </w:pPr>
                <w:r>
                  <w:t>10,561,724.82</w:t>
                </w:r>
              </w:p>
            </w:tc>
            <w:tc>
              <w:tcPr>
                <w:tcW w:w="1063" w:type="pct"/>
              </w:tcPr>
              <w:p w14:paraId="62D22223" w14:textId="77777777" w:rsidR="0011179A" w:rsidRDefault="00B40F3B">
                <w:pPr>
                  <w:ind w:right="5"/>
                  <w:jc w:val="right"/>
                </w:pPr>
                <w:r>
                  <w:rPr>
                    <w:rFonts w:hint="eastAsia"/>
                  </w:rPr>
                  <w:t>96.94</w:t>
                </w:r>
              </w:p>
            </w:tc>
          </w:tr>
          <w:tr w:rsidR="0011179A" w14:paraId="1546E2DF" w14:textId="77777777" w:rsidTr="004D2237">
            <w:trPr>
              <w:cantSplit/>
            </w:trPr>
            <w:sdt>
              <w:sdtPr>
                <w:tag w:val="_PLD_4b385111cb5344928917e1906f5b2ab9"/>
                <w:id w:val="-1787949283"/>
                <w:lock w:val="sdtLocked"/>
              </w:sdtPr>
              <w:sdtEndPr/>
              <w:sdtContent>
                <w:tc>
                  <w:tcPr>
                    <w:tcW w:w="765" w:type="pct"/>
                  </w:tcPr>
                  <w:p w14:paraId="3DCAC4AA" w14:textId="77777777" w:rsidR="0011179A" w:rsidRDefault="00B40F3B">
                    <w:pPr>
                      <w:ind w:right="5"/>
                    </w:pPr>
                    <w:r>
                      <w:rPr>
                        <w:rFonts w:hint="eastAsia"/>
                      </w:rPr>
                      <w:t>1</w:t>
                    </w:r>
                    <w:r>
                      <w:rPr>
                        <w:rFonts w:hint="eastAsia"/>
                      </w:rPr>
                      <w:t>至</w:t>
                    </w:r>
                    <w:r>
                      <w:rPr>
                        <w:rFonts w:hint="eastAsia"/>
                      </w:rPr>
                      <w:t>2</w:t>
                    </w:r>
                    <w:r>
                      <w:rPr>
                        <w:rFonts w:hint="eastAsia"/>
                      </w:rPr>
                      <w:t>年</w:t>
                    </w:r>
                  </w:p>
                </w:tc>
              </w:sdtContent>
            </w:sdt>
            <w:tc>
              <w:tcPr>
                <w:tcW w:w="1063" w:type="pct"/>
              </w:tcPr>
              <w:p w14:paraId="26E78773" w14:textId="77777777" w:rsidR="0011179A" w:rsidRDefault="00B40F3B">
                <w:pPr>
                  <w:ind w:right="5"/>
                  <w:jc w:val="right"/>
                </w:pPr>
                <w:r>
                  <w:t>164,107.49</w:t>
                </w:r>
              </w:p>
            </w:tc>
            <w:tc>
              <w:tcPr>
                <w:tcW w:w="1055" w:type="pct"/>
              </w:tcPr>
              <w:p w14:paraId="1B440A84" w14:textId="77777777" w:rsidR="0011179A" w:rsidRDefault="00B40F3B">
                <w:pPr>
                  <w:ind w:right="5"/>
                  <w:jc w:val="right"/>
                </w:pPr>
                <w:r>
                  <w:t>1.90</w:t>
                </w:r>
              </w:p>
            </w:tc>
            <w:tc>
              <w:tcPr>
                <w:tcW w:w="1054" w:type="pct"/>
              </w:tcPr>
              <w:p w14:paraId="1C542539" w14:textId="77777777" w:rsidR="0011179A" w:rsidRDefault="00B40F3B">
                <w:pPr>
                  <w:ind w:right="5"/>
                  <w:jc w:val="right"/>
                </w:pPr>
                <w:r>
                  <w:t>83,265.59</w:t>
                </w:r>
              </w:p>
            </w:tc>
            <w:tc>
              <w:tcPr>
                <w:tcW w:w="1063" w:type="pct"/>
              </w:tcPr>
              <w:p w14:paraId="6324C92E" w14:textId="77777777" w:rsidR="0011179A" w:rsidRDefault="00B40F3B">
                <w:pPr>
                  <w:ind w:right="5"/>
                  <w:jc w:val="right"/>
                </w:pPr>
                <w:r>
                  <w:rPr>
                    <w:rFonts w:hint="eastAsia"/>
                  </w:rPr>
                  <w:t>0.76</w:t>
                </w:r>
              </w:p>
            </w:tc>
          </w:tr>
          <w:tr w:rsidR="0011179A" w14:paraId="074E455D" w14:textId="77777777" w:rsidTr="004D2237">
            <w:trPr>
              <w:cantSplit/>
            </w:trPr>
            <w:sdt>
              <w:sdtPr>
                <w:tag w:val="_PLD_eea945633abf49e9bb136b919b3abb21"/>
                <w:id w:val="221561545"/>
                <w:lock w:val="sdtLocked"/>
              </w:sdtPr>
              <w:sdtEndPr/>
              <w:sdtContent>
                <w:tc>
                  <w:tcPr>
                    <w:tcW w:w="765" w:type="pct"/>
                  </w:tcPr>
                  <w:p w14:paraId="5B7A53D6" w14:textId="77777777" w:rsidR="0011179A" w:rsidRDefault="00B40F3B">
                    <w:pPr>
                      <w:ind w:right="5"/>
                    </w:pPr>
                    <w:r>
                      <w:rPr>
                        <w:rFonts w:hint="eastAsia"/>
                      </w:rPr>
                      <w:t>2</w:t>
                    </w:r>
                    <w:r>
                      <w:rPr>
                        <w:rFonts w:hint="eastAsia"/>
                      </w:rPr>
                      <w:t>至</w:t>
                    </w:r>
                    <w:r>
                      <w:rPr>
                        <w:rFonts w:hint="eastAsia"/>
                      </w:rPr>
                      <w:t>3</w:t>
                    </w:r>
                    <w:r>
                      <w:rPr>
                        <w:rFonts w:hint="eastAsia"/>
                      </w:rPr>
                      <w:t>年</w:t>
                    </w:r>
                  </w:p>
                </w:tc>
              </w:sdtContent>
            </w:sdt>
            <w:tc>
              <w:tcPr>
                <w:tcW w:w="1063" w:type="pct"/>
              </w:tcPr>
              <w:p w14:paraId="7EEF15E0" w14:textId="77777777" w:rsidR="0011179A" w:rsidRDefault="0011179A">
                <w:pPr>
                  <w:ind w:right="5"/>
                  <w:jc w:val="right"/>
                </w:pPr>
              </w:p>
            </w:tc>
            <w:tc>
              <w:tcPr>
                <w:tcW w:w="1055" w:type="pct"/>
              </w:tcPr>
              <w:p w14:paraId="35272A1D" w14:textId="77777777" w:rsidR="0011179A" w:rsidRDefault="0011179A">
                <w:pPr>
                  <w:ind w:right="5"/>
                  <w:jc w:val="right"/>
                </w:pPr>
              </w:p>
            </w:tc>
            <w:tc>
              <w:tcPr>
                <w:tcW w:w="1054" w:type="pct"/>
              </w:tcPr>
              <w:p w14:paraId="3A875834" w14:textId="77777777" w:rsidR="0011179A" w:rsidRDefault="00B40F3B">
                <w:pPr>
                  <w:ind w:right="5"/>
                  <w:jc w:val="right"/>
                </w:pPr>
                <w:r>
                  <w:t>250,067.39</w:t>
                </w:r>
              </w:p>
            </w:tc>
            <w:tc>
              <w:tcPr>
                <w:tcW w:w="1063" w:type="pct"/>
              </w:tcPr>
              <w:p w14:paraId="754F892C" w14:textId="77777777" w:rsidR="0011179A" w:rsidRDefault="00B40F3B">
                <w:pPr>
                  <w:ind w:right="5"/>
                  <w:jc w:val="right"/>
                </w:pPr>
                <w:r>
                  <w:rPr>
                    <w:rFonts w:hint="eastAsia"/>
                  </w:rPr>
                  <w:t>2.30</w:t>
                </w:r>
              </w:p>
            </w:tc>
          </w:tr>
          <w:tr w:rsidR="0011179A" w14:paraId="1CC0B3BA" w14:textId="77777777" w:rsidTr="004D2237">
            <w:trPr>
              <w:cantSplit/>
            </w:trPr>
            <w:sdt>
              <w:sdtPr>
                <w:tag w:val="_PLD_62c62dab318848a98f90bfda1a77337c"/>
                <w:id w:val="246930193"/>
                <w:lock w:val="sdtLocked"/>
              </w:sdtPr>
              <w:sdtEndPr/>
              <w:sdtContent>
                <w:tc>
                  <w:tcPr>
                    <w:tcW w:w="765" w:type="pct"/>
                  </w:tcPr>
                  <w:p w14:paraId="60C7B54F" w14:textId="77777777" w:rsidR="0011179A" w:rsidRDefault="00B40F3B">
                    <w:pPr>
                      <w:ind w:right="5"/>
                    </w:pPr>
                    <w:r>
                      <w:rPr>
                        <w:rFonts w:hint="eastAsia"/>
                      </w:rPr>
                      <w:t>3</w:t>
                    </w:r>
                    <w:r>
                      <w:rPr>
                        <w:rFonts w:hint="eastAsia"/>
                      </w:rPr>
                      <w:t>年以上</w:t>
                    </w:r>
                  </w:p>
                </w:tc>
              </w:sdtContent>
            </w:sdt>
            <w:tc>
              <w:tcPr>
                <w:tcW w:w="1063" w:type="pct"/>
              </w:tcPr>
              <w:p w14:paraId="68837E33" w14:textId="77777777" w:rsidR="0011179A" w:rsidRDefault="00B40F3B">
                <w:pPr>
                  <w:ind w:right="5"/>
                  <w:jc w:val="right"/>
                </w:pPr>
                <w:r>
                  <w:t>250,000.00</w:t>
                </w:r>
              </w:p>
            </w:tc>
            <w:tc>
              <w:tcPr>
                <w:tcW w:w="1055" w:type="pct"/>
              </w:tcPr>
              <w:p w14:paraId="178D56F4" w14:textId="77777777" w:rsidR="0011179A" w:rsidRDefault="00B40F3B">
                <w:pPr>
                  <w:ind w:right="5"/>
                  <w:jc w:val="right"/>
                </w:pPr>
                <w:r>
                  <w:rPr>
                    <w:rFonts w:hint="eastAsia"/>
                  </w:rPr>
                  <w:t>2.90</w:t>
                </w:r>
              </w:p>
            </w:tc>
            <w:tc>
              <w:tcPr>
                <w:tcW w:w="1054" w:type="pct"/>
              </w:tcPr>
              <w:p w14:paraId="244D7BC0" w14:textId="77777777" w:rsidR="0011179A" w:rsidRDefault="0011179A">
                <w:pPr>
                  <w:ind w:right="5"/>
                  <w:jc w:val="right"/>
                </w:pPr>
              </w:p>
            </w:tc>
            <w:tc>
              <w:tcPr>
                <w:tcW w:w="1063" w:type="pct"/>
              </w:tcPr>
              <w:p w14:paraId="4B913590" w14:textId="77777777" w:rsidR="0011179A" w:rsidRDefault="0011179A">
                <w:pPr>
                  <w:ind w:right="5"/>
                  <w:jc w:val="right"/>
                </w:pPr>
              </w:p>
            </w:tc>
          </w:tr>
          <w:tr w:rsidR="0011179A" w14:paraId="70289C79" w14:textId="77777777" w:rsidTr="004D2237">
            <w:trPr>
              <w:cantSplit/>
            </w:trPr>
            <w:sdt>
              <w:sdtPr>
                <w:tag w:val="_PLD_a51bfbd8cae641f4b76a376fea94ac53"/>
                <w:id w:val="-1985073415"/>
                <w:lock w:val="sdtLocked"/>
              </w:sdtPr>
              <w:sdtEndPr/>
              <w:sdtContent>
                <w:tc>
                  <w:tcPr>
                    <w:tcW w:w="765" w:type="pct"/>
                  </w:tcPr>
                  <w:p w14:paraId="27BB94F4" w14:textId="77777777" w:rsidR="0011179A" w:rsidRDefault="00B40F3B">
                    <w:pPr>
                      <w:ind w:right="5"/>
                      <w:jc w:val="center"/>
                    </w:pPr>
                    <w:r>
                      <w:rPr>
                        <w:rFonts w:hint="eastAsia"/>
                      </w:rPr>
                      <w:t>合计</w:t>
                    </w:r>
                  </w:p>
                </w:tc>
              </w:sdtContent>
            </w:sdt>
            <w:tc>
              <w:tcPr>
                <w:tcW w:w="1063" w:type="pct"/>
              </w:tcPr>
              <w:p w14:paraId="624E18D3" w14:textId="77777777" w:rsidR="0011179A" w:rsidRDefault="00B40F3B">
                <w:pPr>
                  <w:ind w:right="5"/>
                  <w:jc w:val="right"/>
                </w:pPr>
                <w:r>
                  <w:t>8,620,685.46</w:t>
                </w:r>
              </w:p>
            </w:tc>
            <w:tc>
              <w:tcPr>
                <w:tcW w:w="1055" w:type="pct"/>
              </w:tcPr>
              <w:p w14:paraId="691B3BBA" w14:textId="77777777" w:rsidR="0011179A" w:rsidRDefault="00B40F3B">
                <w:pPr>
                  <w:ind w:right="5"/>
                  <w:jc w:val="right"/>
                </w:pPr>
                <w:r>
                  <w:rPr>
                    <w:rFonts w:hint="eastAsia"/>
                  </w:rPr>
                  <w:t>100.00</w:t>
                </w:r>
              </w:p>
            </w:tc>
            <w:tc>
              <w:tcPr>
                <w:tcW w:w="1054" w:type="pct"/>
              </w:tcPr>
              <w:p w14:paraId="54CF500C" w14:textId="77777777" w:rsidR="0011179A" w:rsidRDefault="00B40F3B">
                <w:pPr>
                  <w:ind w:right="5"/>
                  <w:jc w:val="right"/>
                </w:pPr>
                <w:r>
                  <w:t>10,895,057.80</w:t>
                </w:r>
              </w:p>
            </w:tc>
            <w:tc>
              <w:tcPr>
                <w:tcW w:w="1063" w:type="pct"/>
              </w:tcPr>
              <w:p w14:paraId="303EB167" w14:textId="77777777" w:rsidR="0011179A" w:rsidRDefault="00B40F3B">
                <w:pPr>
                  <w:ind w:right="5"/>
                  <w:jc w:val="right"/>
                </w:pPr>
                <w:r>
                  <w:rPr>
                    <w:rFonts w:hint="eastAsia"/>
                  </w:rPr>
                  <w:t>100.00</w:t>
                </w:r>
              </w:p>
            </w:tc>
          </w:tr>
        </w:tbl>
        <w:p w14:paraId="6107C8EA" w14:textId="77777777" w:rsidR="0011179A" w:rsidRDefault="00726B76"/>
      </w:sdtContent>
    </w:sdt>
    <w:sdt>
      <w:sdtPr>
        <w:rPr>
          <w:rFonts w:ascii="宋体" w:eastAsia="宋体" w:hAnsi="宋体" w:cs="宋体" w:hint="eastAsia"/>
          <w:b w:val="0"/>
          <w:bCs w:val="0"/>
          <w:kern w:val="0"/>
          <w:szCs w:val="24"/>
        </w:rPr>
        <w:alias w:val="模块:预付款项金额前五名单位情况"/>
        <w:tag w:val="_SEC_8a85592946074248a7ee474e6adb363e"/>
        <w:id w:val="-2091536872"/>
        <w:lock w:val="sdtLocked"/>
        <w:placeholder>
          <w:docPart w:val="GBC22222222222222222222222222222"/>
        </w:placeholder>
      </w:sdtPr>
      <w:sdtEndPr>
        <w:rPr>
          <w:rFonts w:ascii="Times New Roman" w:hAnsi="Times New Roman"/>
          <w:szCs w:val="21"/>
        </w:rPr>
      </w:sdtEndPr>
      <w:sdtContent>
        <w:p w14:paraId="02B395B3" w14:textId="77777777" w:rsidR="0011179A" w:rsidRDefault="00B40F3B" w:rsidP="00B40F3B">
          <w:pPr>
            <w:pStyle w:val="4Char"/>
            <w:numPr>
              <w:ilvl w:val="3"/>
              <w:numId w:val="70"/>
            </w:numPr>
            <w:ind w:left="426" w:hanging="426"/>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2013989650"/>
            <w:lock w:val="sdtContentLocked"/>
            <w:placeholder>
              <w:docPart w:val="GBC22222222222222222222222222222"/>
            </w:placeholder>
          </w:sdtPr>
          <w:sdtEndPr/>
          <w:sdtContent>
            <w:p w14:paraId="3E829B97" w14:textId="77777777" w:rsidR="0011179A" w:rsidRDefault="00B40F3B">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预付对象归集的期末余额前五名的预付款情况的说明"/>
            <w:tag w:val="_GBC_01cbdc0115484d88931f2dbcc9e0aa2b"/>
            <w:id w:val="-866597775"/>
            <w:lock w:val="sdtLocked"/>
            <w:placeholder>
              <w:docPart w:val="GBC22222222222222222222222222222"/>
            </w:placeholder>
          </w:sdtPr>
          <w:sdtEndPr/>
          <w:sdtContent>
            <w:p w14:paraId="3397C61A" w14:textId="77777777" w:rsidR="0011179A" w:rsidRDefault="0011179A">
              <w:pPr>
                <w:snapToGrid w:val="0"/>
                <w:spacing w:line="240" w:lineRule="atLeast"/>
              </w:pPr>
            </w:p>
            <w:tbl>
              <w:tblPr>
                <w:tblStyle w:val="g2"/>
                <w:tblW w:w="0" w:type="auto"/>
                <w:tblLook w:val="04A0" w:firstRow="1" w:lastRow="0" w:firstColumn="1" w:lastColumn="0" w:noHBand="0" w:noVBand="1"/>
              </w:tblPr>
              <w:tblGrid>
                <w:gridCol w:w="2583"/>
                <w:gridCol w:w="2919"/>
                <w:gridCol w:w="3321"/>
              </w:tblGrid>
              <w:tr w:rsidR="0011179A" w14:paraId="4702638E" w14:textId="77777777" w:rsidTr="0011179A">
                <w:tc>
                  <w:tcPr>
                    <w:tcW w:w="2660" w:type="dxa"/>
                  </w:tcPr>
                  <w:p w14:paraId="6097A08B" w14:textId="77777777" w:rsidR="0011179A" w:rsidRDefault="0011179A" w:rsidP="0011179A">
                    <w:pPr>
                      <w:snapToGrid w:val="0"/>
                      <w:spacing w:line="240" w:lineRule="atLeast"/>
                      <w:jc w:val="center"/>
                    </w:pPr>
                  </w:p>
                </w:tc>
                <w:tc>
                  <w:tcPr>
                    <w:tcW w:w="2977" w:type="dxa"/>
                  </w:tcPr>
                  <w:p w14:paraId="33F6F12E" w14:textId="77777777" w:rsidR="0011179A" w:rsidRDefault="00B40F3B" w:rsidP="0011179A">
                    <w:pPr>
                      <w:snapToGrid w:val="0"/>
                      <w:spacing w:line="240" w:lineRule="atLeast"/>
                      <w:jc w:val="center"/>
                    </w:pPr>
                    <w:r>
                      <w:rPr>
                        <w:rFonts w:hint="eastAsia"/>
                      </w:rPr>
                      <w:t>年末余额</w:t>
                    </w:r>
                  </w:p>
                </w:tc>
                <w:tc>
                  <w:tcPr>
                    <w:tcW w:w="3412" w:type="dxa"/>
                  </w:tcPr>
                  <w:p w14:paraId="238F2EC8" w14:textId="77777777" w:rsidR="0011179A" w:rsidRDefault="00B40F3B" w:rsidP="0011179A">
                    <w:pPr>
                      <w:snapToGrid w:val="0"/>
                      <w:spacing w:line="240" w:lineRule="atLeast"/>
                      <w:jc w:val="center"/>
                    </w:pPr>
                    <w:r>
                      <w:t>占预付账款余额合计数的比例</w:t>
                    </w:r>
                    <w:r>
                      <w:rPr>
                        <w:rFonts w:hint="eastAsia"/>
                      </w:rPr>
                      <w:t>（</w:t>
                    </w:r>
                    <w:r>
                      <w:rPr>
                        <w:rFonts w:hint="eastAsia"/>
                      </w:rPr>
                      <w:t>%</w:t>
                    </w:r>
                    <w:r>
                      <w:rPr>
                        <w:rFonts w:hint="eastAsia"/>
                      </w:rPr>
                      <w:t>）</w:t>
                    </w:r>
                  </w:p>
                </w:tc>
              </w:tr>
              <w:tr w:rsidR="0011179A" w14:paraId="11F21678" w14:textId="77777777" w:rsidTr="0011179A">
                <w:tc>
                  <w:tcPr>
                    <w:tcW w:w="2660" w:type="dxa"/>
                  </w:tcPr>
                  <w:p w14:paraId="41B22191" w14:textId="77777777" w:rsidR="0011179A" w:rsidRDefault="00B40F3B" w:rsidP="0011179A">
                    <w:pPr>
                      <w:snapToGrid w:val="0"/>
                      <w:spacing w:line="240" w:lineRule="atLeast"/>
                      <w:jc w:val="center"/>
                    </w:pPr>
                    <w:r>
                      <w:rPr>
                        <w:rFonts w:hint="eastAsia"/>
                      </w:rPr>
                      <w:t>1</w:t>
                    </w:r>
                  </w:p>
                </w:tc>
                <w:tc>
                  <w:tcPr>
                    <w:tcW w:w="2977" w:type="dxa"/>
                  </w:tcPr>
                  <w:p w14:paraId="69BE8F7D" w14:textId="77777777" w:rsidR="0011179A" w:rsidRDefault="00B40F3B" w:rsidP="0011179A">
                    <w:pPr>
                      <w:snapToGrid w:val="0"/>
                      <w:spacing w:line="240" w:lineRule="atLeast"/>
                      <w:jc w:val="center"/>
                    </w:pPr>
                    <w:r>
                      <w:rPr>
                        <w:rFonts w:hint="eastAsia"/>
                      </w:rPr>
                      <w:t>2,663,680.85</w:t>
                    </w:r>
                  </w:p>
                </w:tc>
                <w:tc>
                  <w:tcPr>
                    <w:tcW w:w="3412" w:type="dxa"/>
                  </w:tcPr>
                  <w:p w14:paraId="4E93AA1E" w14:textId="77777777" w:rsidR="0011179A" w:rsidRDefault="00B40F3B" w:rsidP="0011179A">
                    <w:pPr>
                      <w:snapToGrid w:val="0"/>
                      <w:spacing w:line="240" w:lineRule="atLeast"/>
                      <w:jc w:val="center"/>
                    </w:pPr>
                    <w:r>
                      <w:rPr>
                        <w:rFonts w:hint="eastAsia"/>
                      </w:rPr>
                      <w:t>30.90</w:t>
                    </w:r>
                  </w:p>
                </w:tc>
              </w:tr>
              <w:tr w:rsidR="0011179A" w14:paraId="240E39F8" w14:textId="77777777" w:rsidTr="0011179A">
                <w:tc>
                  <w:tcPr>
                    <w:tcW w:w="2660" w:type="dxa"/>
                  </w:tcPr>
                  <w:p w14:paraId="0F54BDB5" w14:textId="77777777" w:rsidR="0011179A" w:rsidRDefault="00B40F3B" w:rsidP="0011179A">
                    <w:pPr>
                      <w:snapToGrid w:val="0"/>
                      <w:spacing w:line="240" w:lineRule="atLeast"/>
                      <w:jc w:val="center"/>
                    </w:pPr>
                    <w:r>
                      <w:rPr>
                        <w:rFonts w:hint="eastAsia"/>
                      </w:rPr>
                      <w:t>2</w:t>
                    </w:r>
                  </w:p>
                </w:tc>
                <w:tc>
                  <w:tcPr>
                    <w:tcW w:w="2977" w:type="dxa"/>
                  </w:tcPr>
                  <w:p w14:paraId="40FE8080" w14:textId="77777777" w:rsidR="0011179A" w:rsidRDefault="00B40F3B" w:rsidP="0011179A">
                    <w:pPr>
                      <w:snapToGrid w:val="0"/>
                      <w:spacing w:line="240" w:lineRule="atLeast"/>
                      <w:jc w:val="center"/>
                    </w:pPr>
                    <w:r>
                      <w:rPr>
                        <w:rFonts w:hint="eastAsia"/>
                      </w:rPr>
                      <w:t>1,744,289.94</w:t>
                    </w:r>
                  </w:p>
                </w:tc>
                <w:tc>
                  <w:tcPr>
                    <w:tcW w:w="3412" w:type="dxa"/>
                  </w:tcPr>
                  <w:p w14:paraId="7E948DBB" w14:textId="77777777" w:rsidR="0011179A" w:rsidRDefault="00B40F3B" w:rsidP="0011179A">
                    <w:pPr>
                      <w:snapToGrid w:val="0"/>
                      <w:spacing w:line="240" w:lineRule="atLeast"/>
                      <w:jc w:val="center"/>
                    </w:pPr>
                    <w:r>
                      <w:rPr>
                        <w:rFonts w:hint="eastAsia"/>
                      </w:rPr>
                      <w:t>20.23</w:t>
                    </w:r>
                  </w:p>
                </w:tc>
              </w:tr>
              <w:tr w:rsidR="0011179A" w14:paraId="467B8338" w14:textId="77777777" w:rsidTr="0011179A">
                <w:tc>
                  <w:tcPr>
                    <w:tcW w:w="2660" w:type="dxa"/>
                  </w:tcPr>
                  <w:p w14:paraId="50D29C76" w14:textId="77777777" w:rsidR="0011179A" w:rsidRDefault="00B40F3B" w:rsidP="0011179A">
                    <w:pPr>
                      <w:snapToGrid w:val="0"/>
                      <w:spacing w:line="240" w:lineRule="atLeast"/>
                      <w:jc w:val="center"/>
                    </w:pPr>
                    <w:r>
                      <w:rPr>
                        <w:rFonts w:hint="eastAsia"/>
                      </w:rPr>
                      <w:t>3</w:t>
                    </w:r>
                  </w:p>
                </w:tc>
                <w:tc>
                  <w:tcPr>
                    <w:tcW w:w="2977" w:type="dxa"/>
                  </w:tcPr>
                  <w:p w14:paraId="3AC92BA4" w14:textId="77777777" w:rsidR="0011179A" w:rsidRDefault="00B40F3B" w:rsidP="0011179A">
                    <w:pPr>
                      <w:snapToGrid w:val="0"/>
                      <w:spacing w:line="240" w:lineRule="atLeast"/>
                      <w:jc w:val="center"/>
                    </w:pPr>
                    <w:r>
                      <w:rPr>
                        <w:rFonts w:hint="eastAsia"/>
                      </w:rPr>
                      <w:t>1,352,610.20</w:t>
                    </w:r>
                  </w:p>
                </w:tc>
                <w:tc>
                  <w:tcPr>
                    <w:tcW w:w="3412" w:type="dxa"/>
                  </w:tcPr>
                  <w:p w14:paraId="529C0513" w14:textId="77777777" w:rsidR="0011179A" w:rsidRDefault="00B40F3B" w:rsidP="0011179A">
                    <w:pPr>
                      <w:snapToGrid w:val="0"/>
                      <w:spacing w:line="240" w:lineRule="atLeast"/>
                      <w:jc w:val="center"/>
                    </w:pPr>
                    <w:r>
                      <w:rPr>
                        <w:rFonts w:hint="eastAsia"/>
                      </w:rPr>
                      <w:t>15.69</w:t>
                    </w:r>
                  </w:p>
                </w:tc>
              </w:tr>
              <w:tr w:rsidR="0011179A" w14:paraId="55866B3B" w14:textId="77777777" w:rsidTr="0011179A">
                <w:tc>
                  <w:tcPr>
                    <w:tcW w:w="2660" w:type="dxa"/>
                  </w:tcPr>
                  <w:p w14:paraId="0B65C29B" w14:textId="77777777" w:rsidR="0011179A" w:rsidRDefault="00B40F3B" w:rsidP="0011179A">
                    <w:pPr>
                      <w:snapToGrid w:val="0"/>
                      <w:spacing w:line="240" w:lineRule="atLeast"/>
                      <w:jc w:val="center"/>
                    </w:pPr>
                    <w:r>
                      <w:rPr>
                        <w:rFonts w:hint="eastAsia"/>
                      </w:rPr>
                      <w:t>4</w:t>
                    </w:r>
                  </w:p>
                </w:tc>
                <w:tc>
                  <w:tcPr>
                    <w:tcW w:w="2977" w:type="dxa"/>
                  </w:tcPr>
                  <w:p w14:paraId="59E75DD1" w14:textId="77777777" w:rsidR="0011179A" w:rsidRDefault="00B40F3B" w:rsidP="0011179A">
                    <w:pPr>
                      <w:snapToGrid w:val="0"/>
                      <w:spacing w:line="240" w:lineRule="atLeast"/>
                      <w:jc w:val="center"/>
                    </w:pPr>
                    <w:r>
                      <w:rPr>
                        <w:rFonts w:hint="eastAsia"/>
                      </w:rPr>
                      <w:t>1,046,430.00</w:t>
                    </w:r>
                  </w:p>
                </w:tc>
                <w:tc>
                  <w:tcPr>
                    <w:tcW w:w="3412" w:type="dxa"/>
                  </w:tcPr>
                  <w:p w14:paraId="1C070CE5" w14:textId="77777777" w:rsidR="0011179A" w:rsidRDefault="00B40F3B" w:rsidP="0011179A">
                    <w:pPr>
                      <w:snapToGrid w:val="0"/>
                      <w:spacing w:line="240" w:lineRule="atLeast"/>
                      <w:jc w:val="center"/>
                    </w:pPr>
                    <w:r>
                      <w:rPr>
                        <w:rFonts w:hint="eastAsia"/>
                      </w:rPr>
                      <w:t>12.14</w:t>
                    </w:r>
                  </w:p>
                </w:tc>
              </w:tr>
              <w:tr w:rsidR="0011179A" w14:paraId="1D64A656" w14:textId="77777777" w:rsidTr="0011179A">
                <w:tc>
                  <w:tcPr>
                    <w:tcW w:w="2660" w:type="dxa"/>
                  </w:tcPr>
                  <w:p w14:paraId="20CC9F8F" w14:textId="77777777" w:rsidR="0011179A" w:rsidRDefault="00B40F3B" w:rsidP="0011179A">
                    <w:pPr>
                      <w:snapToGrid w:val="0"/>
                      <w:spacing w:line="240" w:lineRule="atLeast"/>
                      <w:jc w:val="center"/>
                    </w:pPr>
                    <w:r>
                      <w:rPr>
                        <w:rFonts w:hint="eastAsia"/>
                      </w:rPr>
                      <w:t>5</w:t>
                    </w:r>
                  </w:p>
                </w:tc>
                <w:tc>
                  <w:tcPr>
                    <w:tcW w:w="2977" w:type="dxa"/>
                  </w:tcPr>
                  <w:p w14:paraId="651204B8" w14:textId="77777777" w:rsidR="0011179A" w:rsidRDefault="00B40F3B" w:rsidP="0011179A">
                    <w:pPr>
                      <w:snapToGrid w:val="0"/>
                      <w:spacing w:line="240" w:lineRule="atLeast"/>
                      <w:jc w:val="center"/>
                    </w:pPr>
                    <w:r>
                      <w:rPr>
                        <w:rFonts w:hint="eastAsia"/>
                      </w:rPr>
                      <w:t>1,007,502.80</w:t>
                    </w:r>
                  </w:p>
                </w:tc>
                <w:tc>
                  <w:tcPr>
                    <w:tcW w:w="3412" w:type="dxa"/>
                  </w:tcPr>
                  <w:p w14:paraId="7F4BE387" w14:textId="77777777" w:rsidR="0011179A" w:rsidRDefault="00B40F3B" w:rsidP="0011179A">
                    <w:pPr>
                      <w:snapToGrid w:val="0"/>
                      <w:spacing w:line="240" w:lineRule="atLeast"/>
                      <w:jc w:val="center"/>
                    </w:pPr>
                    <w:r>
                      <w:rPr>
                        <w:rFonts w:hint="eastAsia"/>
                      </w:rPr>
                      <w:t>11.69</w:t>
                    </w:r>
                  </w:p>
                </w:tc>
              </w:tr>
              <w:tr w:rsidR="0011179A" w14:paraId="54BB6989" w14:textId="77777777" w:rsidTr="0011179A">
                <w:tc>
                  <w:tcPr>
                    <w:tcW w:w="2660" w:type="dxa"/>
                  </w:tcPr>
                  <w:p w14:paraId="394DE11F" w14:textId="77777777" w:rsidR="0011179A" w:rsidRDefault="00B40F3B" w:rsidP="0011179A">
                    <w:pPr>
                      <w:snapToGrid w:val="0"/>
                      <w:spacing w:line="240" w:lineRule="atLeast"/>
                      <w:jc w:val="center"/>
                    </w:pPr>
                    <w:r>
                      <w:t>合计</w:t>
                    </w:r>
                  </w:p>
                </w:tc>
                <w:tc>
                  <w:tcPr>
                    <w:tcW w:w="2977" w:type="dxa"/>
                  </w:tcPr>
                  <w:p w14:paraId="7BC23EB8" w14:textId="77777777" w:rsidR="0011179A" w:rsidRDefault="00B40F3B" w:rsidP="0011179A">
                    <w:pPr>
                      <w:snapToGrid w:val="0"/>
                      <w:spacing w:line="240" w:lineRule="atLeast"/>
                      <w:jc w:val="center"/>
                    </w:pPr>
                    <w:r>
                      <w:rPr>
                        <w:rFonts w:hint="eastAsia"/>
                      </w:rPr>
                      <w:t>7,814,513.79</w:t>
                    </w:r>
                  </w:p>
                </w:tc>
                <w:tc>
                  <w:tcPr>
                    <w:tcW w:w="3412" w:type="dxa"/>
                  </w:tcPr>
                  <w:p w14:paraId="65ED1E97" w14:textId="77777777" w:rsidR="0011179A" w:rsidRDefault="00B40F3B" w:rsidP="0011179A">
                    <w:pPr>
                      <w:snapToGrid w:val="0"/>
                      <w:spacing w:line="240" w:lineRule="atLeast"/>
                      <w:jc w:val="center"/>
                    </w:pPr>
                    <w:r>
                      <w:rPr>
                        <w:rFonts w:hint="eastAsia"/>
                      </w:rPr>
                      <w:t>90.65</w:t>
                    </w:r>
                  </w:p>
                </w:tc>
              </w:tr>
            </w:tbl>
            <w:p w14:paraId="34CC8F14" w14:textId="1185B015" w:rsidR="0011179A" w:rsidRDefault="00B40F3B" w:rsidP="0011179A">
              <w:pPr>
                <w:snapToGrid w:val="0"/>
                <w:ind w:firstLineChars="200" w:firstLine="420"/>
              </w:pPr>
              <w:r w:rsidRPr="00CB4741">
                <w:rPr>
                  <w:color w:val="000000"/>
                </w:rPr>
                <w:t>本集团按预付对象归集的年末余额前五名预付账款汇总金额为</w:t>
              </w:r>
              <w:r w:rsidRPr="00CB4741">
                <w:rPr>
                  <w:color w:val="000000"/>
                </w:rPr>
                <w:t>7,814,513.79</w:t>
              </w:r>
              <w:r w:rsidRPr="00CB4741">
                <w:rPr>
                  <w:color w:val="000000"/>
                </w:rPr>
                <w:t>元，占预付账款年末余额合计数的比例为</w:t>
              </w:r>
              <w:r w:rsidR="00125EC8">
                <w:rPr>
                  <w:color w:val="000000"/>
                </w:rPr>
                <w:t>90.65</w:t>
              </w:r>
              <w:r w:rsidRPr="00CB4741">
                <w:rPr>
                  <w:color w:val="000000"/>
                </w:rPr>
                <w:t>%</w:t>
              </w:r>
              <w:r w:rsidRPr="00CB4741">
                <w:rPr>
                  <w:color w:val="000000"/>
                </w:rPr>
                <w:t>。</w:t>
              </w:r>
            </w:p>
          </w:sdtContent>
        </w:sdt>
      </w:sdtContent>
    </w:sdt>
    <w:p w14:paraId="2699B1BB" w14:textId="77777777" w:rsidR="0011179A" w:rsidRDefault="0011179A">
      <w:pPr>
        <w:snapToGrid w:val="0"/>
        <w:spacing w:line="240" w:lineRule="atLeast"/>
      </w:pPr>
    </w:p>
    <w:sdt>
      <w:sdtPr>
        <w:rPr>
          <w:rFonts w:hint="eastAsia"/>
          <w:b/>
          <w:bCs/>
        </w:rPr>
        <w:alias w:val="模块:预付款项的说明"/>
        <w:tag w:val="_SEC_b4786b512c5648f09f6aeb396ccb9ee7"/>
        <w:id w:val="-1115295403"/>
        <w:lock w:val="sdtLocked"/>
        <w:placeholder>
          <w:docPart w:val="GBC22222222222222222222222222222"/>
        </w:placeholder>
      </w:sdtPr>
      <w:sdtEndPr>
        <w:rPr>
          <w:rFonts w:hint="default"/>
          <w:b w:val="0"/>
          <w:bCs w:val="0"/>
        </w:rPr>
      </w:sdtEndPr>
      <w:sdtContent>
        <w:p w14:paraId="71442700" w14:textId="77777777" w:rsidR="0011179A" w:rsidRDefault="00B40F3B">
          <w:r>
            <w:rPr>
              <w:rFonts w:hint="eastAsia"/>
            </w:rPr>
            <w:t>其他说明</w:t>
          </w:r>
        </w:p>
        <w:sdt>
          <w:sdtPr>
            <w:rPr>
              <w:rFonts w:hint="eastAsia"/>
            </w:rPr>
            <w:alias w:val="是否适用：预付帐款的说明[双击切换]"/>
            <w:tag w:val="_GBC_292d88b78b6d439981e508e0126d8061"/>
            <w:id w:val="1080572572"/>
            <w:lock w:val="sdtContentLocked"/>
            <w:placeholder>
              <w:docPart w:val="GBC22222222222222222222222222222"/>
            </w:placeholder>
          </w:sdtPr>
          <w:sdtEndPr/>
          <w:sdtContent>
            <w:p w14:paraId="5E99238F"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3F608D4" w14:textId="77777777" w:rsidR="0011179A" w:rsidRDefault="0011179A"/>
    <w:p w14:paraId="00BD8BBB" w14:textId="77777777" w:rsidR="0011179A" w:rsidRDefault="00B40F3B" w:rsidP="00B40F3B">
      <w:pPr>
        <w:pStyle w:val="3Char"/>
        <w:numPr>
          <w:ilvl w:val="0"/>
          <w:numId w:val="66"/>
        </w:numPr>
      </w:pPr>
      <w:r>
        <w:rPr>
          <w:rFonts w:hint="eastAsia"/>
        </w:rPr>
        <w:t>其他应收款</w:t>
      </w:r>
    </w:p>
    <w:bookmarkStart w:id="145"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801659740"/>
        <w:lock w:val="sdtLocked"/>
        <w:placeholder>
          <w:docPart w:val="GBC22222222222222222222222222222"/>
        </w:placeholder>
      </w:sdtPr>
      <w:sdtEndPr>
        <w:rPr>
          <w:rFonts w:ascii="Times New Roman" w:hAnsi="Times New Roman" w:hint="default"/>
          <w:szCs w:val="21"/>
        </w:rPr>
      </w:sdtEndPr>
      <w:sdtContent>
        <w:p w14:paraId="02A628D4" w14:textId="77777777" w:rsidR="0011179A" w:rsidRDefault="00B40F3B">
          <w:pPr>
            <w:pStyle w:val="4Char"/>
          </w:pPr>
          <w:r>
            <w:rPr>
              <w:rFonts w:ascii="宋体" w:eastAsia="宋体" w:hAnsi="宋体" w:cs="宋体" w:hint="eastAsia"/>
              <w:kern w:val="0"/>
              <w:szCs w:val="24"/>
            </w:rPr>
            <w:t>项目列示</w:t>
          </w:r>
        </w:p>
        <w:sdt>
          <w:sdtPr>
            <w:alias w:val="是否适用：其他应收款分类列示[双击切换]"/>
            <w:tag w:val="_GBC_5cf24a2049f64010a4df1f0db5a97234"/>
            <w:id w:val="-1440683218"/>
            <w:lock w:val="sdtContentLocked"/>
            <w:placeholder>
              <w:docPart w:val="GBC22222222222222222222222222222"/>
            </w:placeholder>
          </w:sdtPr>
          <w:sdtEndPr/>
          <w:sdtContent>
            <w:p w14:paraId="3B7900B8"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C1D5E8F" w14:textId="77777777" w:rsidR="0011179A" w:rsidRDefault="00B40F3B">
          <w:pPr>
            <w:jc w:val="right"/>
          </w:pPr>
          <w:r>
            <w:rPr>
              <w:rFonts w:hint="eastAsia"/>
            </w:rPr>
            <w:t>单位：</w:t>
          </w:r>
          <w:sdt>
            <w:sdtPr>
              <w:rPr>
                <w:rFonts w:hint="eastAsia"/>
              </w:rPr>
              <w:alias w:val="单位：其他应收款分类列示"/>
              <w:tag w:val="_GBC_7f9aa6546943491ca0ac8585be1822b5"/>
              <w:id w:val="-1326429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1209149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11179A" w14:paraId="3C27D771" w14:textId="77777777" w:rsidTr="00556C7A">
            <w:trPr>
              <w:cantSplit/>
            </w:trPr>
            <w:sdt>
              <w:sdtPr>
                <w:tag w:val="_PLD_4377dcbf8fc04365884311b6628ee70c"/>
                <w:id w:val="-508765072"/>
                <w:lock w:val="sdtLocked"/>
              </w:sdtPr>
              <w:sdtEndPr/>
              <w:sdtContent>
                <w:tc>
                  <w:tcPr>
                    <w:tcW w:w="1764" w:type="pct"/>
                    <w:vAlign w:val="center"/>
                  </w:tcPr>
                  <w:p w14:paraId="7DC158A8" w14:textId="77777777" w:rsidR="0011179A" w:rsidRDefault="00B40F3B">
                    <w:pPr>
                      <w:jc w:val="center"/>
                    </w:pPr>
                    <w:r>
                      <w:rPr>
                        <w:rFonts w:hint="eastAsia"/>
                      </w:rPr>
                      <w:t>项目</w:t>
                    </w:r>
                  </w:p>
                </w:tc>
              </w:sdtContent>
            </w:sdt>
            <w:sdt>
              <w:sdtPr>
                <w:tag w:val="_PLD_9eed799cfa4b445abd6bf2c21c8e53d1"/>
                <w:id w:val="325488425"/>
                <w:lock w:val="sdtLocked"/>
              </w:sdtPr>
              <w:sdtEndPr/>
              <w:sdtContent>
                <w:tc>
                  <w:tcPr>
                    <w:tcW w:w="1622" w:type="pct"/>
                    <w:vAlign w:val="center"/>
                  </w:tcPr>
                  <w:p w14:paraId="7D731485" w14:textId="77777777" w:rsidR="0011179A" w:rsidRDefault="00B40F3B">
                    <w:pPr>
                      <w:jc w:val="center"/>
                    </w:pPr>
                    <w:r>
                      <w:rPr>
                        <w:rFonts w:hint="eastAsia"/>
                      </w:rPr>
                      <w:t>期末余额</w:t>
                    </w:r>
                  </w:p>
                </w:tc>
              </w:sdtContent>
            </w:sdt>
            <w:sdt>
              <w:sdtPr>
                <w:tag w:val="_PLD_200365ee1196470e91075b949a7f5552"/>
                <w:id w:val="1909729374"/>
                <w:lock w:val="sdtLocked"/>
              </w:sdtPr>
              <w:sdtEndPr/>
              <w:sdtContent>
                <w:tc>
                  <w:tcPr>
                    <w:tcW w:w="1614" w:type="pct"/>
                    <w:vAlign w:val="center"/>
                  </w:tcPr>
                  <w:p w14:paraId="42E73D4F" w14:textId="77777777" w:rsidR="0011179A" w:rsidRDefault="00B40F3B">
                    <w:pPr>
                      <w:jc w:val="center"/>
                    </w:pPr>
                    <w:r>
                      <w:rPr>
                        <w:rFonts w:hint="eastAsia"/>
                      </w:rPr>
                      <w:t>期初余额</w:t>
                    </w:r>
                  </w:p>
                </w:tc>
              </w:sdtContent>
            </w:sdt>
          </w:tr>
          <w:tr w:rsidR="0011179A" w14:paraId="720BE007" w14:textId="77777777" w:rsidTr="00556C7A">
            <w:trPr>
              <w:cantSplit/>
            </w:trPr>
            <w:sdt>
              <w:sdtPr>
                <w:tag w:val="_PLD_d057e8dff1234d46846699dd5feb85cb"/>
                <w:id w:val="-431743254"/>
                <w:lock w:val="sdtLocked"/>
              </w:sdtPr>
              <w:sdtEndPr/>
              <w:sdtContent>
                <w:tc>
                  <w:tcPr>
                    <w:tcW w:w="1764" w:type="pct"/>
                  </w:tcPr>
                  <w:p w14:paraId="5F80D86D" w14:textId="77777777" w:rsidR="0011179A" w:rsidRDefault="00B40F3B">
                    <w:pPr>
                      <w:ind w:right="5"/>
                    </w:pPr>
                    <w:r>
                      <w:rPr>
                        <w:rFonts w:hint="eastAsia"/>
                      </w:rPr>
                      <w:t>应收利息</w:t>
                    </w:r>
                  </w:p>
                </w:tc>
              </w:sdtContent>
            </w:sdt>
            <w:tc>
              <w:tcPr>
                <w:tcW w:w="1622" w:type="pct"/>
              </w:tcPr>
              <w:p w14:paraId="6CFBA749" w14:textId="77777777" w:rsidR="0011179A" w:rsidRDefault="0011179A">
                <w:pPr>
                  <w:ind w:right="5"/>
                  <w:jc w:val="right"/>
                </w:pPr>
              </w:p>
            </w:tc>
            <w:tc>
              <w:tcPr>
                <w:tcW w:w="1614" w:type="pct"/>
              </w:tcPr>
              <w:p w14:paraId="0D4D859F" w14:textId="77777777" w:rsidR="0011179A" w:rsidRDefault="0011179A">
                <w:pPr>
                  <w:ind w:right="5"/>
                  <w:jc w:val="right"/>
                </w:pPr>
              </w:p>
            </w:tc>
          </w:tr>
          <w:tr w:rsidR="0011179A" w14:paraId="6C04B5CE" w14:textId="77777777" w:rsidTr="00556C7A">
            <w:trPr>
              <w:cantSplit/>
            </w:trPr>
            <w:sdt>
              <w:sdtPr>
                <w:tag w:val="_PLD_0a7e2171c2154f80a555ff0bce99834b"/>
                <w:id w:val="1265728614"/>
                <w:lock w:val="sdtLocked"/>
              </w:sdtPr>
              <w:sdtEndPr/>
              <w:sdtContent>
                <w:tc>
                  <w:tcPr>
                    <w:tcW w:w="1764" w:type="pct"/>
                  </w:tcPr>
                  <w:p w14:paraId="4C9E6062" w14:textId="77777777" w:rsidR="0011179A" w:rsidRDefault="00B40F3B">
                    <w:pPr>
                      <w:ind w:right="5"/>
                    </w:pPr>
                    <w:r>
                      <w:rPr>
                        <w:rFonts w:hint="eastAsia"/>
                      </w:rPr>
                      <w:t>应收股利</w:t>
                    </w:r>
                  </w:p>
                </w:tc>
              </w:sdtContent>
            </w:sdt>
            <w:tc>
              <w:tcPr>
                <w:tcW w:w="1622" w:type="pct"/>
              </w:tcPr>
              <w:p w14:paraId="72E4628B" w14:textId="77777777" w:rsidR="0011179A" w:rsidRDefault="0011179A">
                <w:pPr>
                  <w:ind w:right="5"/>
                  <w:jc w:val="right"/>
                </w:pPr>
              </w:p>
            </w:tc>
            <w:tc>
              <w:tcPr>
                <w:tcW w:w="1614" w:type="pct"/>
              </w:tcPr>
              <w:p w14:paraId="3EA5719F" w14:textId="77777777" w:rsidR="0011179A" w:rsidRDefault="0011179A">
                <w:pPr>
                  <w:ind w:right="5"/>
                  <w:jc w:val="right"/>
                </w:pPr>
              </w:p>
            </w:tc>
          </w:tr>
          <w:tr w:rsidR="0011179A" w14:paraId="7BDB9896" w14:textId="77777777" w:rsidTr="00556C7A">
            <w:trPr>
              <w:cantSplit/>
            </w:trPr>
            <w:sdt>
              <w:sdtPr>
                <w:tag w:val="_PLD_2110eaa82be949499badb3b40511c6e3"/>
                <w:id w:val="-1457561111"/>
                <w:lock w:val="sdtLocked"/>
              </w:sdtPr>
              <w:sdtEndPr/>
              <w:sdtContent>
                <w:tc>
                  <w:tcPr>
                    <w:tcW w:w="1764" w:type="pct"/>
                  </w:tcPr>
                  <w:p w14:paraId="0BBF7FE6" w14:textId="77777777" w:rsidR="0011179A" w:rsidRDefault="00B40F3B">
                    <w:pPr>
                      <w:ind w:right="5"/>
                    </w:pPr>
                    <w:r>
                      <w:rPr>
                        <w:rFonts w:hint="eastAsia"/>
                      </w:rPr>
                      <w:t>其他应收款</w:t>
                    </w:r>
                  </w:p>
                </w:tc>
              </w:sdtContent>
            </w:sdt>
            <w:tc>
              <w:tcPr>
                <w:tcW w:w="1622" w:type="pct"/>
              </w:tcPr>
              <w:p w14:paraId="4C9A48EF" w14:textId="77777777" w:rsidR="0011179A" w:rsidRDefault="00B40F3B">
                <w:pPr>
                  <w:ind w:right="5"/>
                  <w:jc w:val="right"/>
                </w:pPr>
                <w:r>
                  <w:t>5,846,496.26</w:t>
                </w:r>
              </w:p>
            </w:tc>
            <w:tc>
              <w:tcPr>
                <w:tcW w:w="1614" w:type="pct"/>
              </w:tcPr>
              <w:p w14:paraId="55ECE35F" w14:textId="77777777" w:rsidR="0011179A" w:rsidRDefault="00B40F3B">
                <w:pPr>
                  <w:ind w:right="5"/>
                  <w:jc w:val="right"/>
                </w:pPr>
                <w:r>
                  <w:t>4,089,515.75</w:t>
                </w:r>
              </w:p>
            </w:tc>
          </w:tr>
          <w:tr w:rsidR="0011179A" w14:paraId="3EF01C87" w14:textId="77777777" w:rsidTr="00556C7A">
            <w:trPr>
              <w:cantSplit/>
            </w:trPr>
            <w:sdt>
              <w:sdtPr>
                <w:tag w:val="_PLD_3e5832c53835461581fdc41cd6b8f81f"/>
                <w:id w:val="-2010205809"/>
                <w:lock w:val="sdtLocked"/>
              </w:sdtPr>
              <w:sdtEndPr/>
              <w:sdtContent>
                <w:tc>
                  <w:tcPr>
                    <w:tcW w:w="1764" w:type="pct"/>
                  </w:tcPr>
                  <w:p w14:paraId="3279B3F8" w14:textId="77777777" w:rsidR="0011179A" w:rsidRDefault="00B40F3B">
                    <w:pPr>
                      <w:autoSpaceDE w:val="0"/>
                      <w:autoSpaceDN w:val="0"/>
                      <w:adjustRightInd w:val="0"/>
                    </w:pPr>
                    <w:r>
                      <w:rPr>
                        <w:rFonts w:hint="eastAsia"/>
                      </w:rPr>
                      <w:t>合计</w:t>
                    </w:r>
                  </w:p>
                </w:tc>
              </w:sdtContent>
            </w:sdt>
            <w:tc>
              <w:tcPr>
                <w:tcW w:w="1622" w:type="pct"/>
              </w:tcPr>
              <w:p w14:paraId="01FA0624" w14:textId="77777777" w:rsidR="0011179A" w:rsidRDefault="00B40F3B">
                <w:pPr>
                  <w:jc w:val="right"/>
                </w:pPr>
                <w:r>
                  <w:t>5,846,496.26</w:t>
                </w:r>
              </w:p>
            </w:tc>
            <w:tc>
              <w:tcPr>
                <w:tcW w:w="1614" w:type="pct"/>
              </w:tcPr>
              <w:p w14:paraId="6FCA4CC5" w14:textId="77777777" w:rsidR="0011179A" w:rsidRDefault="00B40F3B">
                <w:pPr>
                  <w:jc w:val="right"/>
                </w:pPr>
                <w:r>
                  <w:t>4,089,515.75</w:t>
                </w:r>
              </w:p>
            </w:tc>
          </w:tr>
        </w:tbl>
        <w:p w14:paraId="1C83344C" w14:textId="77777777" w:rsidR="0011179A" w:rsidRDefault="00726B76"/>
        <w:bookmarkEnd w:id="145" w:displacedByCustomXml="next"/>
      </w:sdtContent>
    </w:sdt>
    <w:bookmarkStart w:id="146" w:name="_Hlk532906097" w:displacedByCustomXml="next"/>
    <w:sdt>
      <w:sdtPr>
        <w:rPr>
          <w:rFonts w:hint="eastAsia"/>
        </w:rPr>
        <w:alias w:val="模块:其他应收款分类列示其他说明"/>
        <w:tag w:val="_SEC_9f746d8f63c24963bbf193ceb3ce319d"/>
        <w:id w:val="-1467122832"/>
        <w:lock w:val="sdtLocked"/>
        <w:placeholder>
          <w:docPart w:val="GBC22222222222222222222222222222"/>
        </w:placeholder>
      </w:sdtPr>
      <w:sdtEndPr>
        <w:rPr>
          <w:rFonts w:hint="default"/>
        </w:rPr>
      </w:sdtEndPr>
      <w:sdtContent>
        <w:p w14:paraId="707A057F" w14:textId="77777777" w:rsidR="0011179A" w:rsidRDefault="00B40F3B">
          <w:r>
            <w:rPr>
              <w:rFonts w:hint="eastAsia"/>
            </w:rPr>
            <w:t>其他说明：</w:t>
          </w:r>
          <w:bookmarkEnd w:id="146"/>
        </w:p>
        <w:sdt>
          <w:sdtPr>
            <w:alias w:val="是否适用：其他应收款分类列示其他说明[双击切换]"/>
            <w:tag w:val="_GBC_87a25d8043fc4fcfac6a8c802b58dfc7"/>
            <w:id w:val="768271273"/>
            <w:lock w:val="sdtContentLocked"/>
            <w:placeholder>
              <w:docPart w:val="GBC22222222222222222222222222222"/>
            </w:placeholder>
          </w:sdtPr>
          <w:sdtEndPr/>
          <w:sdtContent>
            <w:p w14:paraId="1431DAB1" w14:textId="77777777" w:rsidR="0011179A" w:rsidRDefault="00B40F3B" w:rsidP="000863AA">
              <w:r>
                <w:fldChar w:fldCharType="begin"/>
              </w:r>
              <w:r w:rsidR="000863AA">
                <w:rPr>
                  <w:rFonts w:hint="eastAsia"/>
                </w:rPr>
                <w:instrText xml:space="preserve"> MACROBUTTON  SnrToggleCheckbox </w:instrText>
              </w:r>
              <w:r w:rsidR="000863AA">
                <w:rPr>
                  <w:rFonts w:hint="eastAsia"/>
                </w:rPr>
                <w:instrText>□适用</w:instrText>
              </w:r>
              <w:r w:rsidR="000863AA">
                <w:rPr>
                  <w:rFonts w:hint="eastAsia"/>
                </w:rPr>
                <w:instrText xml:space="preserve"> </w:instrText>
              </w:r>
              <w:r>
                <w:fldChar w:fldCharType="end"/>
              </w:r>
              <w:r>
                <w:fldChar w:fldCharType="begin"/>
              </w:r>
              <w:r w:rsidR="000863AA">
                <w:rPr>
                  <w:rFonts w:hint="eastAsia"/>
                </w:rPr>
                <w:instrText xml:space="preserve"> MACROBUTTON  SnrToggleCheckbox </w:instrText>
              </w:r>
              <w:r w:rsidR="000863AA">
                <w:rPr>
                  <w:rFonts w:hint="eastAsia"/>
                </w:rPr>
                <w:instrText>√不适用</w:instrText>
              </w:r>
              <w:r w:rsidR="000863AA">
                <w:rPr>
                  <w:rFonts w:hint="eastAsia"/>
                </w:rPr>
                <w:instrText xml:space="preserve"> </w:instrText>
              </w:r>
              <w:r>
                <w:fldChar w:fldCharType="end"/>
              </w:r>
            </w:p>
          </w:sdtContent>
        </w:sdt>
        <w:p w14:paraId="579F6E06" w14:textId="77777777" w:rsidR="0011179A" w:rsidRDefault="00726B76"/>
      </w:sdtContent>
    </w:sdt>
    <w:p w14:paraId="1A4CBF16" w14:textId="77777777" w:rsidR="0011179A" w:rsidRDefault="00B40F3B">
      <w:pPr>
        <w:pStyle w:val="4Char"/>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899056389"/>
        <w:lock w:val="sdtLocked"/>
        <w:placeholder>
          <w:docPart w:val="GBC22222222222222222222222222222"/>
        </w:placeholder>
      </w:sdtPr>
      <w:sdtEndPr>
        <w:rPr>
          <w:rFonts w:ascii="Times New Roman" w:hAnsi="Times New Roman"/>
          <w:szCs w:val="21"/>
        </w:rPr>
      </w:sdtEndPr>
      <w:sdtContent>
        <w:p w14:paraId="0D4B7FD8" w14:textId="77777777" w:rsidR="0011179A" w:rsidRDefault="00B40F3B" w:rsidP="00B40F3B">
          <w:pPr>
            <w:pStyle w:val="4Char"/>
            <w:numPr>
              <w:ilvl w:val="3"/>
              <w:numId w:val="71"/>
            </w:numPr>
            <w:ind w:left="426" w:hanging="426"/>
          </w:pPr>
          <w:r>
            <w:rPr>
              <w:rFonts w:hint="eastAsia"/>
            </w:rPr>
            <w:t>应收利息分类</w:t>
          </w:r>
        </w:p>
        <w:sdt>
          <w:sdtPr>
            <w:alias w:val="是否适用：应收利息分类[双击切换]"/>
            <w:tag w:val="_GBC_83217ec91e3240eeb9ff337eca1b11bb"/>
            <w:id w:val="-724374731"/>
            <w:lock w:val="sdtContentLocked"/>
            <w:placeholder>
              <w:docPart w:val="GBC22222222222222222222222222222"/>
            </w:placeholder>
          </w:sdtPr>
          <w:sdtEndPr/>
          <w:sdtContent>
            <w:p w14:paraId="24743492"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68970733"/>
        <w:lock w:val="sdtLocked"/>
        <w:placeholder>
          <w:docPart w:val="GBC22222222222222222222222222222"/>
        </w:placeholder>
      </w:sdtPr>
      <w:sdtEndPr>
        <w:rPr>
          <w:rFonts w:ascii="Times New Roman" w:hAnsi="Times New Roman"/>
          <w:szCs w:val="21"/>
        </w:rPr>
      </w:sdtEndPr>
      <w:sdtContent>
        <w:p w14:paraId="19119A3C" w14:textId="77777777" w:rsidR="0011179A" w:rsidRDefault="00B40F3B" w:rsidP="00B40F3B">
          <w:pPr>
            <w:pStyle w:val="4Char"/>
            <w:numPr>
              <w:ilvl w:val="3"/>
              <w:numId w:val="71"/>
            </w:numPr>
            <w:ind w:left="426" w:hanging="426"/>
          </w:pPr>
          <w:r>
            <w:rPr>
              <w:rFonts w:hint="eastAsia"/>
            </w:rPr>
            <w:t>重要逾期利息</w:t>
          </w:r>
        </w:p>
        <w:p w14:paraId="5356B76D" w14:textId="77777777" w:rsidR="0011179A" w:rsidRDefault="00726B76" w:rsidP="0011179A">
          <w:sdt>
            <w:sdtPr>
              <w:alias w:val="是否适用：重要逾期利息[双击切换]"/>
              <w:tag w:val="_GBC_4720cbb6fd9144c2b14ef7120e6159be"/>
              <w:id w:val="-136128"/>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bookmarkStart w:id="147"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694649627"/>
        <w:lock w:val="sdtLocked"/>
        <w:placeholder>
          <w:docPart w:val="GBC22222222222222222222222222222"/>
        </w:placeholder>
      </w:sdtPr>
      <w:sdtEndPr>
        <w:rPr>
          <w:rFonts w:ascii="Times New Roman" w:hAnsi="Times New Roman"/>
        </w:rPr>
      </w:sdtEndPr>
      <w:sdtContent>
        <w:p w14:paraId="40C7C350" w14:textId="77777777" w:rsidR="0011179A" w:rsidRDefault="00B40F3B" w:rsidP="00B40F3B">
          <w:pPr>
            <w:pStyle w:val="4Char"/>
            <w:numPr>
              <w:ilvl w:val="3"/>
              <w:numId w:val="71"/>
            </w:numPr>
            <w:ind w:left="426" w:hanging="426"/>
            <w:rPr>
              <w:szCs w:val="21"/>
            </w:rPr>
          </w:pPr>
          <w:r>
            <w:rPr>
              <w:rFonts w:ascii="宋体" w:eastAsia="宋体" w:hAnsi="宋体" w:cs="宋体" w:hint="eastAsia"/>
              <w:bCs w:val="0"/>
              <w:kern w:val="0"/>
              <w:szCs w:val="21"/>
            </w:rPr>
            <w:t>坏账准备计提情况</w:t>
          </w:r>
        </w:p>
        <w:sdt>
          <w:sdtPr>
            <w:alias w:val="是否适用：应收利息坏账准备调节表[双击切换]"/>
            <w:tag w:val="_GBC_2926f106217b4c11a5fe606b79f60d83"/>
            <w:id w:val="1837722716"/>
            <w:lock w:val="sdtContentLocked"/>
            <w:placeholder>
              <w:docPart w:val="GBC22222222222222222222222222222"/>
            </w:placeholder>
          </w:sdtPr>
          <w:sdtEndPr/>
          <w:sdtContent>
            <w:p w14:paraId="4A9CB16C"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883131C" w14:textId="77777777" w:rsidR="0011179A" w:rsidRDefault="00726B76" w:rsidP="0011179A">
          <w:pPr>
            <w:autoSpaceDE w:val="0"/>
            <w:autoSpaceDN w:val="0"/>
            <w:adjustRightInd w:val="0"/>
            <w:ind w:rightChars="50" w:right="105"/>
          </w:pPr>
        </w:p>
      </w:sdtContent>
    </w:sdt>
    <w:bookmarkEnd w:id="147" w:displacedByCustomXml="prev"/>
    <w:sdt>
      <w:sdtPr>
        <w:rPr>
          <w:rFonts w:hint="eastAsia"/>
          <w:b/>
          <w:bCs/>
        </w:rPr>
        <w:alias w:val="模块:应收利息的说明"/>
        <w:tag w:val="_SEC_f928a6e9e75047f3b72b49250b05ba14"/>
        <w:id w:val="-1739009748"/>
        <w:lock w:val="sdtLocked"/>
        <w:placeholder>
          <w:docPart w:val="GBC22222222222222222222222222222"/>
        </w:placeholder>
      </w:sdtPr>
      <w:sdtEndPr>
        <w:rPr>
          <w:rFonts w:hint="default"/>
          <w:b w:val="0"/>
          <w:bCs w:val="0"/>
        </w:rPr>
      </w:sdtEndPr>
      <w:sdtContent>
        <w:p w14:paraId="7780D2A4" w14:textId="77777777" w:rsidR="0011179A" w:rsidRDefault="00B40F3B">
          <w:r>
            <w:rPr>
              <w:rFonts w:hint="eastAsia"/>
            </w:rPr>
            <w:t>其他说明：</w:t>
          </w:r>
        </w:p>
        <w:sdt>
          <w:sdtPr>
            <w:rPr>
              <w:rFonts w:hint="eastAsia"/>
            </w:rPr>
            <w:alias w:val="是否适用：应收利息的说明[双击切换]"/>
            <w:tag w:val="_GBC_353af20a1db84c639b0e03e660c37a48"/>
            <w:id w:val="1804498054"/>
            <w:lock w:val="sdtContentLocked"/>
            <w:placeholder>
              <w:docPart w:val="GBC22222222222222222222222222222"/>
            </w:placeholder>
          </w:sdtPr>
          <w:sdtEndPr/>
          <w:sdtContent>
            <w:p w14:paraId="241DC3A2"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24E6E09D" w14:textId="77777777" w:rsidR="0011179A" w:rsidRDefault="0011179A"/>
    <w:p w14:paraId="4843BACE" w14:textId="77777777" w:rsidR="0011179A" w:rsidRDefault="00B40F3B">
      <w:pPr>
        <w:pStyle w:val="4Char"/>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933743655"/>
        <w:lock w:val="sdtLocked"/>
        <w:placeholder>
          <w:docPart w:val="GBC22222222222222222222222222222"/>
        </w:placeholder>
      </w:sdtPr>
      <w:sdtEndPr>
        <w:rPr>
          <w:rFonts w:ascii="Times New Roman" w:hAnsi="Times New Roman" w:cs="宋体"/>
          <w:szCs w:val="21"/>
        </w:rPr>
      </w:sdtEndPr>
      <w:sdtContent>
        <w:p w14:paraId="69624D85" w14:textId="77777777" w:rsidR="0011179A" w:rsidRDefault="00B40F3B" w:rsidP="00B40F3B">
          <w:pPr>
            <w:pStyle w:val="4Char"/>
            <w:numPr>
              <w:ilvl w:val="3"/>
              <w:numId w:val="71"/>
            </w:numPr>
            <w:ind w:left="426" w:hanging="426"/>
          </w:pPr>
          <w:r>
            <w:rPr>
              <w:rFonts w:hint="eastAsia"/>
            </w:rPr>
            <w:t>应收股利</w:t>
          </w:r>
        </w:p>
        <w:sdt>
          <w:sdtPr>
            <w:alias w:val="是否适用：应收股利[双击切换]"/>
            <w:tag w:val="_GBC_c0f7b0360a644690b0472107042df17a"/>
            <w:id w:val="-135267296"/>
            <w:lock w:val="sdtContentLocked"/>
            <w:placeholder>
              <w:docPart w:val="GBC22222222222222222222222222222"/>
            </w:placeholder>
          </w:sdtPr>
          <w:sdtEndPr/>
          <w:sdtContent>
            <w:p w14:paraId="7B44DB9A"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480612621"/>
        <w:lock w:val="sdtLocked"/>
        <w:placeholder>
          <w:docPart w:val="GBC22222222222222222222222222222"/>
        </w:placeholder>
      </w:sdtPr>
      <w:sdtEndPr>
        <w:rPr>
          <w:rFonts w:ascii="Times New Roman" w:hAnsi="Times New Roman" w:cs="宋体"/>
          <w:szCs w:val="21"/>
        </w:rPr>
      </w:sdtEndPr>
      <w:sdtContent>
        <w:p w14:paraId="1BA99F8E" w14:textId="77777777" w:rsidR="0011179A" w:rsidRDefault="00B40F3B" w:rsidP="00B40F3B">
          <w:pPr>
            <w:pStyle w:val="4Char"/>
            <w:numPr>
              <w:ilvl w:val="3"/>
              <w:numId w:val="71"/>
            </w:numPr>
            <w:ind w:left="426" w:hanging="426"/>
          </w:pPr>
          <w:r>
            <w:rPr>
              <w:rFonts w:hint="eastAsia"/>
            </w:rPr>
            <w:t>重要的账龄超过1年的应收股利</w:t>
          </w:r>
        </w:p>
        <w:p w14:paraId="555AC0C2" w14:textId="77777777" w:rsidR="0011179A" w:rsidRDefault="00726B76" w:rsidP="0011179A">
          <w:sdt>
            <w:sdtPr>
              <w:rPr>
                <w:rFonts w:hint="eastAsia"/>
              </w:rPr>
              <w:alias w:val="是否适用：重要的账龄超过1年的应收股利[双击切换]"/>
              <w:tag w:val="_GBC_d46c4e6d2f2e4e20b430a619bde9abe8"/>
              <w:id w:val="1261260455"/>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bookmarkStart w:id="148"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751129058"/>
        <w:lock w:val="sdtLocked"/>
        <w:placeholder>
          <w:docPart w:val="GBC22222222222222222222222222222"/>
        </w:placeholder>
      </w:sdtPr>
      <w:sdtEndPr>
        <w:rPr>
          <w:rFonts w:ascii="Times New Roman" w:hAnsi="Times New Roman"/>
          <w:szCs w:val="21"/>
        </w:rPr>
      </w:sdtEndPr>
      <w:sdtContent>
        <w:p w14:paraId="15A1B8D5" w14:textId="77777777" w:rsidR="0011179A" w:rsidRDefault="00B40F3B" w:rsidP="00B40F3B">
          <w:pPr>
            <w:pStyle w:val="4Char"/>
            <w:numPr>
              <w:ilvl w:val="3"/>
              <w:numId w:val="71"/>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355305530"/>
            <w:lock w:val="sdtContentLocked"/>
            <w:placeholder>
              <w:docPart w:val="GBC22222222222222222222222222222"/>
            </w:placeholder>
          </w:sdtPr>
          <w:sdtEndPr/>
          <w:sdtContent>
            <w:p w14:paraId="435AB936" w14:textId="475E8145" w:rsidR="0011179A" w:rsidRDefault="00B40F3B" w:rsidP="000C5AD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A80330C" w14:textId="77777777" w:rsidR="0011179A" w:rsidRDefault="00726B76" w:rsidP="0011179A">
          <w:pPr>
            <w:autoSpaceDE w:val="0"/>
            <w:autoSpaceDN w:val="0"/>
            <w:adjustRightInd w:val="0"/>
            <w:ind w:rightChars="50" w:right="105"/>
          </w:pPr>
        </w:p>
      </w:sdtContent>
    </w:sdt>
    <w:bookmarkEnd w:id="148" w:displacedByCustomXml="prev"/>
    <w:sdt>
      <w:sdtPr>
        <w:rPr>
          <w:rFonts w:hint="eastAsia"/>
        </w:rPr>
        <w:alias w:val="模块:应收股利的说明"/>
        <w:tag w:val="_SEC_e50f0bae57ac4f97bb5148c612a8ca48"/>
        <w:id w:val="-1796670726"/>
        <w:lock w:val="sdtLocked"/>
        <w:placeholder>
          <w:docPart w:val="GBC22222222222222222222222222222"/>
        </w:placeholder>
      </w:sdtPr>
      <w:sdtEndPr>
        <w:rPr>
          <w:rFonts w:hint="default"/>
        </w:rPr>
      </w:sdtEndPr>
      <w:sdtContent>
        <w:p w14:paraId="73331272" w14:textId="77777777" w:rsidR="0011179A" w:rsidRDefault="00B40F3B">
          <w:r>
            <w:rPr>
              <w:rFonts w:hint="eastAsia"/>
            </w:rPr>
            <w:t>其他说明：</w:t>
          </w:r>
        </w:p>
        <w:p w14:paraId="09579D5F" w14:textId="77777777" w:rsidR="0011179A" w:rsidRDefault="00726B76" w:rsidP="0011179A">
          <w:sdt>
            <w:sdtPr>
              <w:alias w:val="是否适用：应收股利的说明[双击切换]"/>
              <w:tag w:val="_GBC_22314d2cdf794d5f90af92f13665da22"/>
              <w:id w:val="491536477"/>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p w14:paraId="013D0607" w14:textId="77777777" w:rsidR="0011179A" w:rsidRDefault="0011179A" w:rsidP="0011179A">
      <w:pPr>
        <w:snapToGrid w:val="0"/>
        <w:spacing w:line="240" w:lineRule="atLeast"/>
        <w:ind w:rightChars="12" w:right="25"/>
        <w:rPr>
          <w:color w:val="FF0000"/>
        </w:rPr>
      </w:pPr>
    </w:p>
    <w:p w14:paraId="1D1CFD15" w14:textId="77777777" w:rsidR="0011179A" w:rsidRDefault="00B40F3B">
      <w:pPr>
        <w:pStyle w:val="4Char"/>
        <w:ind w:left="360" w:hanging="360"/>
      </w:pPr>
      <w:r>
        <w:rPr>
          <w:rFonts w:hint="eastAsia"/>
        </w:rPr>
        <w:t>其他应收款</w:t>
      </w:r>
    </w:p>
    <w:bookmarkStart w:id="149" w:name="_Hlk533421204" w:displacedByCustomXml="next"/>
    <w:sdt>
      <w:sdtPr>
        <w:rPr>
          <w:rFonts w:ascii="宋体" w:eastAsia="宋体" w:hAnsi="宋体" w:cs="宋体" w:hint="eastAsia"/>
          <w:b w:val="0"/>
          <w:bCs w:val="0"/>
          <w:kern w:val="0"/>
          <w:szCs w:val="24"/>
        </w:rPr>
        <w:alias w:val="模块:按账龄披露"/>
        <w:tag w:val="_SEC_9cd4f6309fba4b598ec2f3a0a4e083ad"/>
        <w:id w:val="393482897"/>
        <w:lock w:val="sdtLocked"/>
        <w:placeholder>
          <w:docPart w:val="GBC22222222222222222222222222222"/>
        </w:placeholder>
      </w:sdtPr>
      <w:sdtEndPr>
        <w:rPr>
          <w:rFonts w:ascii="Times New Roman" w:hAnsi="Times New Roman"/>
          <w:szCs w:val="21"/>
        </w:rPr>
      </w:sdtEndPr>
      <w:sdtContent>
        <w:p w14:paraId="7C25CD7E" w14:textId="77777777" w:rsidR="0011179A" w:rsidRDefault="00B40F3B" w:rsidP="00B40F3B">
          <w:pPr>
            <w:pStyle w:val="4Char"/>
            <w:numPr>
              <w:ilvl w:val="3"/>
              <w:numId w:val="71"/>
            </w:numPr>
            <w:ind w:left="426" w:hanging="426"/>
          </w:pPr>
          <w:r>
            <w:rPr>
              <w:rFonts w:hint="eastAsia"/>
            </w:rPr>
            <w:t>按账龄披露</w:t>
          </w:r>
          <w:bookmarkEnd w:id="149"/>
        </w:p>
        <w:sdt>
          <w:sdtPr>
            <w:rPr>
              <w:rFonts w:hint="eastAsia"/>
            </w:rPr>
            <w:alias w:val="是否适用：组合中，按账龄分析法计提坏账准备的其他应收账款[双击切换]"/>
            <w:tag w:val="_GBC_b46a4e720a884c40b402c5b30a4f4432"/>
            <w:id w:val="-1236390291"/>
            <w:lock w:val="sdtContentLocked"/>
            <w:placeholder>
              <w:docPart w:val="GBC22222222222222222222222222222"/>
            </w:placeholder>
          </w:sdtPr>
          <w:sdtEndPr/>
          <w:sdtContent>
            <w:p w14:paraId="51494F53"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474FEA5" w14:textId="77777777" w:rsidR="0011179A" w:rsidRDefault="00B40F3B">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3765780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444120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70"/>
            <w:gridCol w:w="4353"/>
          </w:tblGrid>
          <w:tr w:rsidR="0011179A" w14:paraId="08058107" w14:textId="77777777" w:rsidTr="008533C3">
            <w:trPr>
              <w:cantSplit/>
            </w:trPr>
            <w:sdt>
              <w:sdtPr>
                <w:tag w:val="_PLD_3693c274d2774e098d4e6f0b6ce787c4"/>
                <w:id w:val="-168865405"/>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1759AB1A" w14:textId="77777777" w:rsidR="0011179A" w:rsidRDefault="00B40F3B">
                    <w:pPr>
                      <w:jc w:val="center"/>
                    </w:pPr>
                    <w:r>
                      <w:rPr>
                        <w:rFonts w:hint="eastAsia"/>
                      </w:rPr>
                      <w:t>账龄</w:t>
                    </w:r>
                  </w:p>
                </w:tc>
              </w:sdtContent>
            </w:sdt>
            <w:sdt>
              <w:sdtPr>
                <w:tag w:val="_PLD_592d3cc76c64401da21e664b374ad045"/>
                <w:id w:val="1447044037"/>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6605CFE5" w14:textId="77777777" w:rsidR="0011179A" w:rsidRDefault="00B40F3B">
                    <w:pPr>
                      <w:jc w:val="center"/>
                    </w:pPr>
                    <w:r>
                      <w:rPr>
                        <w:rFonts w:hint="eastAsia"/>
                      </w:rPr>
                      <w:t>期末账面余额</w:t>
                    </w:r>
                  </w:p>
                </w:tc>
              </w:sdtContent>
            </w:sdt>
          </w:tr>
          <w:tr w:rsidR="0011179A" w14:paraId="12E27419" w14:textId="77777777" w:rsidTr="008533C3">
            <w:trPr>
              <w:cantSplit/>
            </w:trPr>
            <w:sdt>
              <w:sdtPr>
                <w:tag w:val="_PLD_6947d7a3e56e4c59be970f76736c65e3"/>
                <w:id w:val="-757055255"/>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6338E2F" w14:textId="77777777" w:rsidR="0011179A" w:rsidRDefault="00B40F3B">
                    <w:pPr>
                      <w:rPr>
                        <w:color w:val="FF0000"/>
                      </w:rPr>
                    </w:pPr>
                    <w:r>
                      <w:rPr>
                        <w:rFonts w:hint="eastAsia"/>
                      </w:rPr>
                      <w:t>1</w:t>
                    </w:r>
                    <w:r>
                      <w:rPr>
                        <w:rFonts w:hint="eastAsia"/>
                      </w:rPr>
                      <w:t>年以内</w:t>
                    </w:r>
                  </w:p>
                </w:tc>
              </w:sdtContent>
            </w:sdt>
          </w:tr>
          <w:tr w:rsidR="0011179A" w14:paraId="71F42C8C" w14:textId="77777777" w:rsidTr="008533C3">
            <w:trPr>
              <w:cantSplit/>
            </w:trPr>
            <w:sdt>
              <w:sdtPr>
                <w:tag w:val="_PLD_b7cf536363dd4da2bae7017806fba883"/>
                <w:id w:val="189160950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148CA074" w14:textId="77777777" w:rsidR="0011179A" w:rsidRDefault="00B40F3B">
                    <w:r>
                      <w:rPr>
                        <w:rFonts w:hint="eastAsia"/>
                      </w:rPr>
                      <w:t>其中：</w:t>
                    </w:r>
                    <w:r>
                      <w:rPr>
                        <w:rFonts w:hint="eastAsia"/>
                      </w:rPr>
                      <w:t>1</w:t>
                    </w:r>
                    <w:r>
                      <w:rPr>
                        <w:rFonts w:hint="eastAsia"/>
                      </w:rPr>
                      <w:t>年以内分项</w:t>
                    </w:r>
                  </w:p>
                </w:tc>
              </w:sdtContent>
            </w:sdt>
          </w:tr>
          <w:tr w:rsidR="0011179A" w14:paraId="6400AF05" w14:textId="77777777" w:rsidTr="008533C3">
            <w:trPr>
              <w:cantSplit/>
            </w:trPr>
            <w:sdt>
              <w:sdtPr>
                <w:tag w:val="_PLD_f0ea7052fc724634bba2abea66f07723"/>
                <w:id w:val="46617545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3F5DEFB8" w14:textId="77777777" w:rsidR="0011179A" w:rsidRDefault="00B40F3B">
                    <w:r>
                      <w:rPr>
                        <w:rFonts w:hint="eastAsia"/>
                      </w:rPr>
                      <w:t>1</w:t>
                    </w:r>
                    <w:r>
                      <w:rPr>
                        <w:rFonts w:hint="eastAsia"/>
                      </w:rPr>
                      <w:t>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11C23F3D" w14:textId="77777777" w:rsidR="0011179A" w:rsidRDefault="00B40F3B">
                <w:pPr>
                  <w:jc w:val="right"/>
                </w:pPr>
                <w:r>
                  <w:t>5,281,850.29</w:t>
                </w:r>
              </w:p>
            </w:tc>
          </w:tr>
          <w:tr w:rsidR="0011179A" w14:paraId="5524A95B" w14:textId="77777777" w:rsidTr="008533C3">
            <w:trPr>
              <w:cantSplit/>
            </w:trPr>
            <w:sdt>
              <w:sdtPr>
                <w:tag w:val="_PLD_98586cfb9fec441587daa5f6317031cb"/>
                <w:id w:val="952372399"/>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94744F0" w14:textId="77777777" w:rsidR="0011179A" w:rsidRDefault="00B40F3B">
                    <w:r>
                      <w:rPr>
                        <w:rFonts w:hint="eastAsia"/>
                      </w:rPr>
                      <w:t>1</w:t>
                    </w:r>
                    <w:r>
                      <w:rPr>
                        <w:rFonts w:hint="eastAsia"/>
                      </w:rPr>
                      <w:t>至</w:t>
                    </w:r>
                    <w:r>
                      <w:rPr>
                        <w:rFonts w:hint="eastAsia"/>
                      </w:rPr>
                      <w:t>2</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14:paraId="0E2C50CE" w14:textId="77777777" w:rsidR="0011179A" w:rsidRDefault="00B40F3B">
                <w:pPr>
                  <w:jc w:val="right"/>
                </w:pPr>
                <w:r>
                  <w:t>233,771.34</w:t>
                </w:r>
              </w:p>
            </w:tc>
          </w:tr>
          <w:tr w:rsidR="0011179A" w14:paraId="5CA85A4C" w14:textId="77777777" w:rsidTr="008533C3">
            <w:trPr>
              <w:cantSplit/>
            </w:trPr>
            <w:sdt>
              <w:sdtPr>
                <w:tag w:val="_PLD_c7dfbea412634188b20a56b875d5c1a0"/>
                <w:id w:val="-537198059"/>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7A81DC93" w14:textId="77777777" w:rsidR="0011179A" w:rsidRDefault="00B40F3B">
                    <w:r>
                      <w:rPr>
                        <w:rFonts w:hint="eastAsia"/>
                      </w:rPr>
                      <w:t>2</w:t>
                    </w:r>
                    <w:r>
                      <w:rPr>
                        <w:rFonts w:hint="eastAsia"/>
                      </w:rPr>
                      <w:t>至</w:t>
                    </w:r>
                    <w:r>
                      <w:rPr>
                        <w:rFonts w:hint="eastAsia"/>
                      </w:rPr>
                      <w:t>3</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14:paraId="62F7EF68" w14:textId="77777777" w:rsidR="0011179A" w:rsidRDefault="00B40F3B">
                <w:pPr>
                  <w:jc w:val="right"/>
                </w:pPr>
                <w:r>
                  <w:t>130,801.36</w:t>
                </w:r>
              </w:p>
            </w:tc>
          </w:tr>
          <w:tr w:rsidR="0011179A" w14:paraId="08C2C0C9" w14:textId="77777777" w:rsidTr="008533C3">
            <w:trPr>
              <w:cantSplit/>
            </w:trPr>
            <w:sdt>
              <w:sdtPr>
                <w:tag w:val="_PLD_7dbeac7b61054fb5aa2ba4792e03ec86"/>
                <w:id w:val="706689079"/>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419CF691" w14:textId="77777777" w:rsidR="0011179A" w:rsidRDefault="00B40F3B">
                    <w:r>
                      <w:rPr>
                        <w:rFonts w:hint="eastAsia"/>
                      </w:rPr>
                      <w:t>3</w:t>
                    </w:r>
                    <w:r>
                      <w:rPr>
                        <w:rFonts w:hint="eastAsia"/>
                      </w:rPr>
                      <w:t>年以上</w:t>
                    </w:r>
                  </w:p>
                </w:tc>
              </w:sdtContent>
            </w:sdt>
            <w:tc>
              <w:tcPr>
                <w:tcW w:w="2467" w:type="pct"/>
                <w:tcBorders>
                  <w:top w:val="single" w:sz="4" w:space="0" w:color="auto"/>
                  <w:left w:val="single" w:sz="4" w:space="0" w:color="auto"/>
                  <w:bottom w:val="single" w:sz="4" w:space="0" w:color="auto"/>
                  <w:right w:val="single" w:sz="4" w:space="0" w:color="auto"/>
                </w:tcBorders>
              </w:tcPr>
              <w:p w14:paraId="3DABF42A" w14:textId="77777777" w:rsidR="0011179A" w:rsidRDefault="00B40F3B">
                <w:pPr>
                  <w:jc w:val="right"/>
                </w:pPr>
                <w:r>
                  <w:t>29,542,932.21</w:t>
                </w:r>
              </w:p>
            </w:tc>
          </w:tr>
          <w:tr w:rsidR="0011179A" w14:paraId="2C9AEA95" w14:textId="77777777" w:rsidTr="008533C3">
            <w:trPr>
              <w:cantSplit/>
            </w:trPr>
            <w:sdt>
              <w:sdtPr>
                <w:tag w:val="_PLD_1219b34745ba43bd8890e188ec4fd1f5"/>
                <w:id w:val="-663778649"/>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326A841C" w14:textId="77777777" w:rsidR="0011179A" w:rsidRDefault="00B40F3B">
                    <w:r>
                      <w:rPr>
                        <w:rFonts w:hint="eastAsia"/>
                      </w:rPr>
                      <w:t>3</w:t>
                    </w:r>
                    <w:r>
                      <w:rPr>
                        <w:rFonts w:hint="eastAsia"/>
                      </w:rPr>
                      <w:t>至</w:t>
                    </w:r>
                    <w:r>
                      <w:rPr>
                        <w:rFonts w:hint="eastAsia"/>
                      </w:rPr>
                      <w:t>4</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14:paraId="3B5AFCA4" w14:textId="77777777" w:rsidR="0011179A" w:rsidRDefault="0011179A">
                <w:pPr>
                  <w:jc w:val="right"/>
                </w:pPr>
              </w:p>
            </w:tc>
          </w:tr>
          <w:tr w:rsidR="0011179A" w14:paraId="523AAA8B" w14:textId="77777777" w:rsidTr="008533C3">
            <w:trPr>
              <w:cantSplit/>
            </w:trPr>
            <w:sdt>
              <w:sdtPr>
                <w:tag w:val="_PLD_139aa65599744a2ba97edb44895346cd"/>
                <w:id w:val="-197535641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4E262926" w14:textId="77777777" w:rsidR="0011179A" w:rsidRDefault="00B40F3B">
                    <w:r>
                      <w:rPr>
                        <w:rFonts w:hint="eastAsia"/>
                      </w:rPr>
                      <w:t>4</w:t>
                    </w:r>
                    <w:r>
                      <w:rPr>
                        <w:rFonts w:hint="eastAsia"/>
                      </w:rPr>
                      <w:t>至</w:t>
                    </w:r>
                    <w:r>
                      <w:rPr>
                        <w:rFonts w:hint="eastAsia"/>
                      </w:rPr>
                      <w:t>5</w:t>
                    </w:r>
                    <w:r>
                      <w:rPr>
                        <w:rFonts w:hint="eastAsia"/>
                      </w:rPr>
                      <w:t>年</w:t>
                    </w:r>
                  </w:p>
                </w:tc>
              </w:sdtContent>
            </w:sdt>
            <w:tc>
              <w:tcPr>
                <w:tcW w:w="2467" w:type="pct"/>
                <w:tcBorders>
                  <w:top w:val="single" w:sz="4" w:space="0" w:color="auto"/>
                  <w:left w:val="single" w:sz="4" w:space="0" w:color="auto"/>
                  <w:bottom w:val="single" w:sz="4" w:space="0" w:color="auto"/>
                  <w:right w:val="single" w:sz="4" w:space="0" w:color="auto"/>
                </w:tcBorders>
              </w:tcPr>
              <w:p w14:paraId="29057A89" w14:textId="77777777" w:rsidR="0011179A" w:rsidRDefault="0011179A">
                <w:pPr>
                  <w:jc w:val="right"/>
                </w:pPr>
              </w:p>
            </w:tc>
          </w:tr>
          <w:tr w:rsidR="0011179A" w14:paraId="1826B51D" w14:textId="77777777" w:rsidTr="008533C3">
            <w:trPr>
              <w:cantSplit/>
            </w:trPr>
            <w:sdt>
              <w:sdtPr>
                <w:tag w:val="_PLD_7ea221e85abe4d948804f7b8cb9abd12"/>
                <w:id w:val="-399827175"/>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FAD68FE" w14:textId="77777777" w:rsidR="0011179A" w:rsidRDefault="00B40F3B">
                    <w:r>
                      <w:rPr>
                        <w:rFonts w:hint="eastAsia"/>
                      </w:rPr>
                      <w:t>5</w:t>
                    </w:r>
                    <w:r>
                      <w:rPr>
                        <w:rFonts w:hint="eastAsia"/>
                      </w:rPr>
                      <w:t>年以上</w:t>
                    </w:r>
                  </w:p>
                </w:tc>
              </w:sdtContent>
            </w:sdt>
            <w:tc>
              <w:tcPr>
                <w:tcW w:w="2467" w:type="pct"/>
                <w:tcBorders>
                  <w:top w:val="single" w:sz="4" w:space="0" w:color="auto"/>
                  <w:left w:val="single" w:sz="4" w:space="0" w:color="auto"/>
                  <w:bottom w:val="single" w:sz="4" w:space="0" w:color="auto"/>
                  <w:right w:val="single" w:sz="4" w:space="0" w:color="auto"/>
                </w:tcBorders>
              </w:tcPr>
              <w:p w14:paraId="2AA1B197" w14:textId="77777777" w:rsidR="0011179A" w:rsidRDefault="0011179A">
                <w:pPr>
                  <w:jc w:val="right"/>
                </w:pPr>
              </w:p>
            </w:tc>
          </w:tr>
          <w:tr w:rsidR="0011179A" w14:paraId="58BA7FCA" w14:textId="77777777" w:rsidTr="008533C3">
            <w:trPr>
              <w:cantSplit/>
            </w:trPr>
            <w:sdt>
              <w:sdtPr>
                <w:tag w:val="_PLD_86909243a0c54a05a7001e5799415551"/>
                <w:id w:val="1181094455"/>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1FFEE969" w14:textId="77777777" w:rsidR="0011179A" w:rsidRDefault="00B40F3B">
                    <w:pPr>
                      <w:jc w:val="center"/>
                    </w:pPr>
                    <w:r>
                      <w:rPr>
                        <w:rFonts w:hint="eastAsia"/>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114D2CC0" w14:textId="77777777" w:rsidR="0011179A" w:rsidRDefault="00B40F3B">
                <w:pPr>
                  <w:jc w:val="right"/>
                </w:pPr>
                <w:r>
                  <w:t>35,189,355.20</w:t>
                </w:r>
              </w:p>
            </w:tc>
          </w:tr>
        </w:tbl>
        <w:p w14:paraId="05C55183" w14:textId="77777777" w:rsidR="0011179A" w:rsidRDefault="00726B76"/>
      </w:sdtContent>
    </w:sdt>
    <w:p w14:paraId="7DD4BBFE" w14:textId="77777777" w:rsidR="0011179A" w:rsidRDefault="0011179A"/>
    <w:sdt>
      <w:sdtPr>
        <w:rPr>
          <w:rFonts w:ascii="宋体" w:eastAsia="宋体" w:hAnsi="宋体" w:cs="宋体" w:hint="eastAsia"/>
          <w:b w:val="0"/>
          <w:bCs w:val="0"/>
          <w:kern w:val="0"/>
          <w:szCs w:val="24"/>
        </w:rPr>
        <w:alias w:val="模块:按款项性质分类情况"/>
        <w:tag w:val="_SEC_8efe5956682a453f8d45e3b621bac05e"/>
        <w:id w:val="730357963"/>
        <w:lock w:val="sdtLocked"/>
        <w:placeholder>
          <w:docPart w:val="GBC22222222222222222222222222222"/>
        </w:placeholder>
      </w:sdtPr>
      <w:sdtEndPr>
        <w:rPr>
          <w:rFonts w:ascii="Times New Roman" w:hAnsi="Times New Roman"/>
          <w:szCs w:val="21"/>
        </w:rPr>
      </w:sdtEndPr>
      <w:sdtContent>
        <w:p w14:paraId="653D0252" w14:textId="77777777" w:rsidR="0011179A" w:rsidRDefault="00B40F3B" w:rsidP="00B40F3B">
          <w:pPr>
            <w:pStyle w:val="4Char"/>
            <w:numPr>
              <w:ilvl w:val="3"/>
              <w:numId w:val="71"/>
            </w:numPr>
            <w:ind w:left="426" w:hanging="426"/>
          </w:pPr>
          <w:r>
            <w:rPr>
              <w:rFonts w:hint="eastAsia"/>
            </w:rPr>
            <w:t>按款项性质分类情况</w:t>
          </w:r>
        </w:p>
        <w:p w14:paraId="708EF826" w14:textId="77777777" w:rsidR="0011179A" w:rsidRDefault="00726B76">
          <w:sdt>
            <w:sdtPr>
              <w:alias w:val="是否适用：其他应收款按款项性质分类情况[双击切换]"/>
              <w:tag w:val="_GBC_f8f8208812d5412eb0a2fdddf1a9d330"/>
              <w:id w:val="-1606493325"/>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37D2CD61" w14:textId="77777777" w:rsidR="0011179A" w:rsidRDefault="00B40F3B" w:rsidP="0011179A">
          <w:pPr>
            <w:ind w:firstLineChars="3100" w:firstLine="6510"/>
          </w:pPr>
          <w:r>
            <w:rPr>
              <w:rFonts w:hint="eastAsia"/>
            </w:rPr>
            <w:t>单位：</w:t>
          </w:r>
          <w:sdt>
            <w:sdtPr>
              <w:rPr>
                <w:rFonts w:hint="eastAsia"/>
              </w:rPr>
              <w:alias w:val="单位：财务附注：其他应收款按款项性质分类情况"/>
              <w:tag w:val="_GBC_6e3e3b79e1a6467e8f5cdcabc0a95e4a"/>
              <w:id w:val="10174292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164373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11179A" w14:paraId="1E37E403" w14:textId="77777777" w:rsidTr="0011179A">
            <w:sdt>
              <w:sdtPr>
                <w:tag w:val="_PLD_e3e4ae09c73a4371a49803278d537455"/>
                <w:id w:val="290096184"/>
                <w:lock w:val="sdtLocked"/>
              </w:sdtPr>
              <w:sdtEndPr/>
              <w:sdtContent>
                <w:tc>
                  <w:tcPr>
                    <w:tcW w:w="1700" w:type="pct"/>
                    <w:shd w:val="clear" w:color="auto" w:fill="auto"/>
                    <w:vAlign w:val="center"/>
                  </w:tcPr>
                  <w:p w14:paraId="2D1DDA95" w14:textId="77777777" w:rsidR="0011179A" w:rsidRDefault="00B40F3B" w:rsidP="0011179A">
                    <w:pPr>
                      <w:jc w:val="center"/>
                    </w:pPr>
                    <w:r>
                      <w:rPr>
                        <w:rFonts w:hint="eastAsia"/>
                      </w:rPr>
                      <w:t>款项性质</w:t>
                    </w:r>
                  </w:p>
                </w:tc>
              </w:sdtContent>
            </w:sdt>
            <w:sdt>
              <w:sdtPr>
                <w:tag w:val="_PLD_166416173edb4a39b34c47c78d0dc766"/>
                <w:id w:val="-1517065470"/>
                <w:lock w:val="sdtLocked"/>
              </w:sdtPr>
              <w:sdtEndPr/>
              <w:sdtContent>
                <w:tc>
                  <w:tcPr>
                    <w:tcW w:w="1647" w:type="pct"/>
                    <w:shd w:val="clear" w:color="auto" w:fill="auto"/>
                    <w:vAlign w:val="center"/>
                  </w:tcPr>
                  <w:p w14:paraId="6D573F86" w14:textId="77777777" w:rsidR="0011179A" w:rsidRDefault="00B40F3B" w:rsidP="0011179A">
                    <w:pPr>
                      <w:jc w:val="center"/>
                    </w:pPr>
                    <w:r>
                      <w:rPr>
                        <w:rFonts w:hint="eastAsia"/>
                      </w:rPr>
                      <w:t>期末账面余额</w:t>
                    </w:r>
                  </w:p>
                </w:tc>
              </w:sdtContent>
            </w:sdt>
            <w:sdt>
              <w:sdtPr>
                <w:tag w:val="_PLD_a78baace40634aeaaff4786c955e1f60"/>
                <w:id w:val="2050110421"/>
                <w:lock w:val="sdtLocked"/>
              </w:sdtPr>
              <w:sdtEndPr/>
              <w:sdtContent>
                <w:tc>
                  <w:tcPr>
                    <w:tcW w:w="1653" w:type="pct"/>
                    <w:shd w:val="clear" w:color="auto" w:fill="auto"/>
                    <w:vAlign w:val="center"/>
                  </w:tcPr>
                  <w:p w14:paraId="472CD6C3" w14:textId="77777777" w:rsidR="0011179A" w:rsidRDefault="00B40F3B" w:rsidP="0011179A">
                    <w:pPr>
                      <w:jc w:val="center"/>
                    </w:pPr>
                    <w:r>
                      <w:rPr>
                        <w:rFonts w:hint="eastAsia"/>
                      </w:rPr>
                      <w:t>期初账面余额</w:t>
                    </w:r>
                  </w:p>
                </w:tc>
              </w:sdtContent>
            </w:sdt>
          </w:tr>
          <w:sdt>
            <w:sdtPr>
              <w:rPr>
                <w:rFonts w:hint="eastAsia"/>
              </w:rPr>
              <w:alias w:val="其他应收款按款项性质分类情况明细"/>
              <w:tag w:val="_TUP_57a46f72357b45e3ae87e72e625249f6"/>
              <w:id w:val="-1039200319"/>
              <w:lock w:val="sdtLocked"/>
            </w:sdtPr>
            <w:sdtEndPr/>
            <w:sdtContent>
              <w:tr w:rsidR="0011179A" w14:paraId="2BB4BC1B" w14:textId="77777777" w:rsidTr="0011179A">
                <w:tc>
                  <w:tcPr>
                    <w:tcW w:w="1700" w:type="pct"/>
                    <w:shd w:val="clear" w:color="auto" w:fill="auto"/>
                  </w:tcPr>
                  <w:p w14:paraId="61331384" w14:textId="77777777" w:rsidR="0011179A" w:rsidRDefault="00B40F3B" w:rsidP="0011179A">
                    <w:r>
                      <w:rPr>
                        <w:rFonts w:hint="eastAsia"/>
                      </w:rPr>
                      <w:t>证券交易结算资金存款</w:t>
                    </w:r>
                  </w:p>
                </w:tc>
                <w:tc>
                  <w:tcPr>
                    <w:tcW w:w="1647" w:type="pct"/>
                    <w:shd w:val="clear" w:color="auto" w:fill="auto"/>
                  </w:tcPr>
                  <w:p w14:paraId="7F809347" w14:textId="77777777" w:rsidR="0011179A" w:rsidRDefault="00B40F3B" w:rsidP="0011179A">
                    <w:pPr>
                      <w:jc w:val="right"/>
                    </w:pPr>
                    <w:r>
                      <w:t>27,827,272.00</w:t>
                    </w:r>
                  </w:p>
                </w:tc>
                <w:tc>
                  <w:tcPr>
                    <w:tcW w:w="1653" w:type="pct"/>
                    <w:shd w:val="clear" w:color="auto" w:fill="auto"/>
                  </w:tcPr>
                  <w:p w14:paraId="029F1351" w14:textId="77777777" w:rsidR="0011179A" w:rsidRDefault="00B40F3B" w:rsidP="0011179A">
                    <w:pPr>
                      <w:jc w:val="right"/>
                    </w:pPr>
                    <w:r>
                      <w:t>29,345,844.76</w:t>
                    </w:r>
                  </w:p>
                </w:tc>
              </w:tr>
            </w:sdtContent>
          </w:sdt>
          <w:sdt>
            <w:sdtPr>
              <w:rPr>
                <w:rFonts w:hint="eastAsia"/>
              </w:rPr>
              <w:alias w:val="其他应收款按款项性质分类情况明细"/>
              <w:tag w:val="_TUP_57a46f72357b45e3ae87e72e625249f6"/>
              <w:id w:val="-1334918035"/>
              <w:lock w:val="sdtLocked"/>
            </w:sdtPr>
            <w:sdtEndPr/>
            <w:sdtContent>
              <w:tr w:rsidR="0011179A" w14:paraId="7F0814F0" w14:textId="77777777" w:rsidTr="0011179A">
                <w:tc>
                  <w:tcPr>
                    <w:tcW w:w="1700" w:type="pct"/>
                    <w:shd w:val="clear" w:color="auto" w:fill="auto"/>
                  </w:tcPr>
                  <w:p w14:paraId="4FA11BB2" w14:textId="77777777" w:rsidR="0011179A" w:rsidRDefault="00B40F3B" w:rsidP="0011179A">
                    <w:r>
                      <w:rPr>
                        <w:rFonts w:hint="eastAsia"/>
                      </w:rPr>
                      <w:t>保证金及押金</w:t>
                    </w:r>
                  </w:p>
                </w:tc>
                <w:tc>
                  <w:tcPr>
                    <w:tcW w:w="1647" w:type="pct"/>
                    <w:shd w:val="clear" w:color="auto" w:fill="auto"/>
                  </w:tcPr>
                  <w:p w14:paraId="72B05BDF" w14:textId="77777777" w:rsidR="0011179A" w:rsidRDefault="00B40F3B" w:rsidP="0011179A">
                    <w:pPr>
                      <w:jc w:val="right"/>
                    </w:pPr>
                    <w:r>
                      <w:t>4,483,367.90</w:t>
                    </w:r>
                  </w:p>
                </w:tc>
                <w:tc>
                  <w:tcPr>
                    <w:tcW w:w="1653" w:type="pct"/>
                    <w:shd w:val="clear" w:color="auto" w:fill="auto"/>
                  </w:tcPr>
                  <w:p w14:paraId="72C15C8A" w14:textId="77777777" w:rsidR="0011179A" w:rsidRDefault="00B40F3B" w:rsidP="0011179A">
                    <w:pPr>
                      <w:jc w:val="right"/>
                    </w:pPr>
                    <w:r>
                      <w:t>2,422,700.82</w:t>
                    </w:r>
                  </w:p>
                </w:tc>
              </w:tr>
            </w:sdtContent>
          </w:sdt>
          <w:sdt>
            <w:sdtPr>
              <w:rPr>
                <w:rFonts w:hint="eastAsia"/>
              </w:rPr>
              <w:alias w:val="其他应收款按款项性质分类情况明细"/>
              <w:tag w:val="_TUP_57a46f72357b45e3ae87e72e625249f6"/>
              <w:id w:val="-486555020"/>
              <w:lock w:val="sdtLocked"/>
            </w:sdtPr>
            <w:sdtEndPr/>
            <w:sdtContent>
              <w:tr w:rsidR="0011179A" w14:paraId="32A3704E" w14:textId="77777777" w:rsidTr="0011179A">
                <w:tc>
                  <w:tcPr>
                    <w:tcW w:w="1700" w:type="pct"/>
                    <w:shd w:val="clear" w:color="auto" w:fill="auto"/>
                  </w:tcPr>
                  <w:p w14:paraId="7418304C" w14:textId="77777777" w:rsidR="0011179A" w:rsidRDefault="00B40F3B" w:rsidP="0011179A">
                    <w:r>
                      <w:rPr>
                        <w:rFonts w:hint="eastAsia"/>
                      </w:rPr>
                      <w:t>应收增值税退税</w:t>
                    </w:r>
                  </w:p>
                </w:tc>
                <w:tc>
                  <w:tcPr>
                    <w:tcW w:w="1647" w:type="pct"/>
                    <w:shd w:val="clear" w:color="auto" w:fill="auto"/>
                  </w:tcPr>
                  <w:p w14:paraId="5F01D037" w14:textId="77777777" w:rsidR="0011179A" w:rsidRDefault="00B40F3B" w:rsidP="0011179A">
                    <w:pPr>
                      <w:jc w:val="right"/>
                    </w:pPr>
                    <w:r>
                      <w:t>943,651.19</w:t>
                    </w:r>
                  </w:p>
                </w:tc>
                <w:tc>
                  <w:tcPr>
                    <w:tcW w:w="1653" w:type="pct"/>
                    <w:shd w:val="clear" w:color="auto" w:fill="auto"/>
                  </w:tcPr>
                  <w:p w14:paraId="639DAA84" w14:textId="77777777" w:rsidR="0011179A" w:rsidRDefault="00B40F3B" w:rsidP="0011179A">
                    <w:pPr>
                      <w:jc w:val="right"/>
                    </w:pPr>
                    <w:r>
                      <w:t>1,177,533.01</w:t>
                    </w:r>
                  </w:p>
                </w:tc>
              </w:tr>
            </w:sdtContent>
          </w:sdt>
          <w:sdt>
            <w:sdtPr>
              <w:rPr>
                <w:rFonts w:hint="eastAsia"/>
              </w:rPr>
              <w:alias w:val="其他应收款按款项性质分类情况明细"/>
              <w:tag w:val="_TUP_57a46f72357b45e3ae87e72e625249f6"/>
              <w:id w:val="1075327054"/>
              <w:lock w:val="sdtLocked"/>
            </w:sdtPr>
            <w:sdtEndPr/>
            <w:sdtContent>
              <w:tr w:rsidR="0011179A" w14:paraId="6EABF30C" w14:textId="77777777" w:rsidTr="0011179A">
                <w:tc>
                  <w:tcPr>
                    <w:tcW w:w="1700" w:type="pct"/>
                    <w:shd w:val="clear" w:color="auto" w:fill="auto"/>
                  </w:tcPr>
                  <w:p w14:paraId="43183ED2" w14:textId="77777777" w:rsidR="0011179A" w:rsidRDefault="00B40F3B" w:rsidP="0011179A">
                    <w:r>
                      <w:rPr>
                        <w:rFonts w:hint="eastAsia"/>
                      </w:rPr>
                      <w:t>备用金</w:t>
                    </w:r>
                  </w:p>
                </w:tc>
                <w:tc>
                  <w:tcPr>
                    <w:tcW w:w="1647" w:type="pct"/>
                    <w:shd w:val="clear" w:color="auto" w:fill="auto"/>
                  </w:tcPr>
                  <w:p w14:paraId="142EDA01" w14:textId="77777777" w:rsidR="0011179A" w:rsidRDefault="00B40F3B" w:rsidP="0011179A">
                    <w:pPr>
                      <w:jc w:val="right"/>
                    </w:pPr>
                    <w:r>
                      <w:t>297,023.60</w:t>
                    </w:r>
                  </w:p>
                </w:tc>
                <w:tc>
                  <w:tcPr>
                    <w:tcW w:w="1653" w:type="pct"/>
                    <w:shd w:val="clear" w:color="auto" w:fill="auto"/>
                  </w:tcPr>
                  <w:p w14:paraId="646E186D" w14:textId="77777777" w:rsidR="0011179A" w:rsidRDefault="00B40F3B" w:rsidP="0011179A">
                    <w:pPr>
                      <w:jc w:val="right"/>
                    </w:pPr>
                    <w:r>
                      <w:t>642,284.00</w:t>
                    </w:r>
                  </w:p>
                </w:tc>
              </w:tr>
            </w:sdtContent>
          </w:sdt>
          <w:sdt>
            <w:sdtPr>
              <w:rPr>
                <w:rFonts w:hint="eastAsia"/>
              </w:rPr>
              <w:alias w:val="其他应收款按款项性质分类情况明细"/>
              <w:tag w:val="_TUP_57a46f72357b45e3ae87e72e625249f6"/>
              <w:id w:val="2084865943"/>
              <w:lock w:val="sdtLocked"/>
            </w:sdtPr>
            <w:sdtEndPr/>
            <w:sdtContent>
              <w:tr w:rsidR="0011179A" w14:paraId="3C732139" w14:textId="77777777" w:rsidTr="0011179A">
                <w:tc>
                  <w:tcPr>
                    <w:tcW w:w="1700" w:type="pct"/>
                    <w:shd w:val="clear" w:color="auto" w:fill="auto"/>
                  </w:tcPr>
                  <w:p w14:paraId="55981150" w14:textId="77777777" w:rsidR="0011179A" w:rsidRDefault="00B40F3B" w:rsidP="0011179A">
                    <w:r>
                      <w:rPr>
                        <w:rFonts w:hint="eastAsia"/>
                      </w:rPr>
                      <w:t>其他</w:t>
                    </w:r>
                  </w:p>
                </w:tc>
                <w:tc>
                  <w:tcPr>
                    <w:tcW w:w="1647" w:type="pct"/>
                    <w:shd w:val="clear" w:color="auto" w:fill="auto"/>
                  </w:tcPr>
                  <w:p w14:paraId="45DD10F0" w14:textId="77777777" w:rsidR="0011179A" w:rsidRDefault="00B40F3B" w:rsidP="0011179A">
                    <w:pPr>
                      <w:jc w:val="right"/>
                    </w:pPr>
                    <w:r>
                      <w:t>1,638,040.51</w:t>
                    </w:r>
                  </w:p>
                </w:tc>
                <w:tc>
                  <w:tcPr>
                    <w:tcW w:w="1653" w:type="pct"/>
                    <w:shd w:val="clear" w:color="auto" w:fill="auto"/>
                  </w:tcPr>
                  <w:p w14:paraId="4CDFB016" w14:textId="77777777" w:rsidR="0011179A" w:rsidRDefault="00B40F3B" w:rsidP="0011179A">
                    <w:pPr>
                      <w:jc w:val="right"/>
                    </w:pPr>
                    <w:r>
                      <w:t>1,253,495.46</w:t>
                    </w:r>
                  </w:p>
                </w:tc>
              </w:tr>
            </w:sdtContent>
          </w:sdt>
          <w:tr w:rsidR="0011179A" w:rsidRPr="00AE2094" w14:paraId="54B1B4AE" w14:textId="77777777" w:rsidTr="0011179A">
            <w:sdt>
              <w:sdtPr>
                <w:tag w:val="_PLD_caa65b7047104096987b4ba036051976"/>
                <w:id w:val="301660258"/>
                <w:lock w:val="sdtLocked"/>
              </w:sdtPr>
              <w:sdtEndPr/>
              <w:sdtContent>
                <w:tc>
                  <w:tcPr>
                    <w:tcW w:w="1700" w:type="pct"/>
                    <w:shd w:val="clear" w:color="auto" w:fill="auto"/>
                  </w:tcPr>
                  <w:p w14:paraId="27CE4A65" w14:textId="77777777" w:rsidR="0011179A" w:rsidRDefault="00B40F3B" w:rsidP="0011179A">
                    <w:pPr>
                      <w:jc w:val="center"/>
                    </w:pPr>
                    <w:r>
                      <w:t>合计</w:t>
                    </w:r>
                  </w:p>
                </w:tc>
              </w:sdtContent>
            </w:sdt>
            <w:tc>
              <w:tcPr>
                <w:tcW w:w="1647" w:type="pct"/>
                <w:shd w:val="clear" w:color="auto" w:fill="auto"/>
              </w:tcPr>
              <w:p w14:paraId="3008D17F" w14:textId="77777777" w:rsidR="0011179A" w:rsidRPr="00AE2094" w:rsidRDefault="00B40F3B" w:rsidP="0011179A">
                <w:pPr>
                  <w:jc w:val="right"/>
                </w:pPr>
                <w:r>
                  <w:t>35,189,355.20</w:t>
                </w:r>
              </w:p>
            </w:tc>
            <w:tc>
              <w:tcPr>
                <w:tcW w:w="1653" w:type="pct"/>
                <w:shd w:val="clear" w:color="auto" w:fill="auto"/>
              </w:tcPr>
              <w:p w14:paraId="5D59AF94" w14:textId="77777777" w:rsidR="0011179A" w:rsidRPr="00AE2094" w:rsidRDefault="00B40F3B" w:rsidP="0011179A">
                <w:pPr>
                  <w:jc w:val="right"/>
                </w:pPr>
                <w:r>
                  <w:t>34,841,858.05</w:t>
                </w:r>
              </w:p>
            </w:tc>
          </w:tr>
        </w:tbl>
        <w:p w14:paraId="406D50FA" w14:textId="77777777" w:rsidR="0011179A" w:rsidRPr="00AE2094" w:rsidRDefault="00726B76" w:rsidP="0011179A"/>
      </w:sdtContent>
    </w:sdt>
    <w:p w14:paraId="3CC85186" w14:textId="77777777" w:rsidR="0011179A" w:rsidRDefault="0011179A"/>
    <w:bookmarkStart w:id="150"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953518889"/>
        <w:lock w:val="sdtLocked"/>
        <w:placeholder>
          <w:docPart w:val="GBC22222222222222222222222222222"/>
        </w:placeholder>
      </w:sdtPr>
      <w:sdtEndPr>
        <w:rPr>
          <w:rFonts w:ascii="Times New Roman" w:hAnsi="Times New Roman" w:hint="default"/>
          <w:szCs w:val="21"/>
        </w:rPr>
      </w:sdtEndPr>
      <w:sdtContent>
        <w:p w14:paraId="6BEC5F30" w14:textId="77777777" w:rsidR="0011179A" w:rsidRDefault="00B40F3B" w:rsidP="00B40F3B">
          <w:pPr>
            <w:pStyle w:val="4Char"/>
            <w:numPr>
              <w:ilvl w:val="3"/>
              <w:numId w:val="71"/>
            </w:numPr>
            <w:ind w:left="426" w:hanging="426"/>
          </w:pPr>
          <w:r>
            <w:rPr>
              <w:rFonts w:ascii="宋体" w:eastAsia="宋体" w:hAnsi="宋体" w:cs="宋体" w:hint="eastAsia"/>
              <w:bCs w:val="0"/>
              <w:kern w:val="0"/>
              <w:szCs w:val="24"/>
            </w:rPr>
            <w:t>坏账准备计提情况</w:t>
          </w:r>
        </w:p>
        <w:sdt>
          <w:sdtPr>
            <w:alias w:val="是否适用：其他应收款坏账准备调节表[双击切换]"/>
            <w:tag w:val="_GBC_89d7c1af9f504137a919fea1a314fa80"/>
            <w:id w:val="-1828967390"/>
            <w:lock w:val="sdtContentLocked"/>
            <w:placeholder>
              <w:docPart w:val="GBC22222222222222222222222222222"/>
            </w:placeholder>
          </w:sdtPr>
          <w:sdtEndPr/>
          <w:sdtContent>
            <w:p w14:paraId="660CA8A6"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EAEDE05" w14:textId="77777777" w:rsidR="0011179A" w:rsidRDefault="00B40F3B" w:rsidP="0011179A">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13861371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18913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11179A" w14:paraId="4C024751" w14:textId="77777777" w:rsidTr="0011179A">
            <w:sdt>
              <w:sdtPr>
                <w:tag w:val="_PLD_2f734c3456a843bda898d16924c52045"/>
                <w:id w:val="2075843836"/>
                <w:lock w:val="sdtLocked"/>
              </w:sdtPr>
              <w:sdtEndPr/>
              <w:sdtContent>
                <w:tc>
                  <w:tcPr>
                    <w:tcW w:w="1001" w:type="pct"/>
                    <w:vMerge w:val="restart"/>
                    <w:vAlign w:val="center"/>
                  </w:tcPr>
                  <w:p w14:paraId="65882701"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445667633"/>
                <w:lock w:val="sdtLocked"/>
              </w:sdtPr>
              <w:sdtEndPr/>
              <w:sdtContent>
                <w:tc>
                  <w:tcPr>
                    <w:tcW w:w="862" w:type="pct"/>
                    <w:vAlign w:val="center"/>
                  </w:tcPr>
                  <w:p w14:paraId="334D2C41"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63928453"/>
                <w:lock w:val="sdtLocked"/>
              </w:sdtPr>
              <w:sdtEndPr/>
              <w:sdtContent>
                <w:tc>
                  <w:tcPr>
                    <w:tcW w:w="1097" w:type="pct"/>
                    <w:vAlign w:val="center"/>
                  </w:tcPr>
                  <w:p w14:paraId="32A779C1"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025819137"/>
                <w:lock w:val="sdtLocked"/>
              </w:sdtPr>
              <w:sdtEndPr/>
              <w:sdtContent>
                <w:tc>
                  <w:tcPr>
                    <w:tcW w:w="1097" w:type="pct"/>
                    <w:vAlign w:val="center"/>
                  </w:tcPr>
                  <w:p w14:paraId="5DF6A72B"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810358403"/>
                <w:lock w:val="sdtLocked"/>
              </w:sdtPr>
              <w:sdtEndPr/>
              <w:sdtContent>
                <w:tc>
                  <w:tcPr>
                    <w:tcW w:w="943" w:type="pct"/>
                    <w:vMerge w:val="restart"/>
                    <w:vAlign w:val="center"/>
                  </w:tcPr>
                  <w:p w14:paraId="5A781674"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11179A" w14:paraId="7B88112E" w14:textId="77777777" w:rsidTr="0011179A">
            <w:tc>
              <w:tcPr>
                <w:tcW w:w="1001" w:type="pct"/>
                <w:vMerge/>
                <w:vAlign w:val="center"/>
              </w:tcPr>
              <w:p w14:paraId="0E76CCD7" w14:textId="77777777" w:rsidR="0011179A" w:rsidRDefault="0011179A" w:rsidP="0011179A">
                <w:pPr>
                  <w:jc w:val="center"/>
                  <w:rPr>
                    <w:color w:val="008000"/>
                  </w:rPr>
                </w:pPr>
              </w:p>
            </w:tc>
            <w:sdt>
              <w:sdtPr>
                <w:tag w:val="_PLD_7158bbb0fd6b45478d53b382f0c1a5e9"/>
                <w:id w:val="1753318986"/>
                <w:lock w:val="sdtLocked"/>
              </w:sdtPr>
              <w:sdtEndPr/>
              <w:sdtContent>
                <w:tc>
                  <w:tcPr>
                    <w:tcW w:w="862" w:type="pct"/>
                    <w:vAlign w:val="center"/>
                  </w:tcPr>
                  <w:p w14:paraId="7E9D027C"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803741764"/>
                <w:lock w:val="sdtLocked"/>
              </w:sdtPr>
              <w:sdtEndPr/>
              <w:sdtContent>
                <w:tc>
                  <w:tcPr>
                    <w:tcW w:w="1097" w:type="pct"/>
                    <w:vAlign w:val="center"/>
                  </w:tcPr>
                  <w:p w14:paraId="68753998"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334040691"/>
                <w:lock w:val="sdtLocked"/>
              </w:sdtPr>
              <w:sdtEndPr/>
              <w:sdtContent>
                <w:tc>
                  <w:tcPr>
                    <w:tcW w:w="1097" w:type="pct"/>
                    <w:vAlign w:val="center"/>
                  </w:tcPr>
                  <w:p w14:paraId="742F6172" w14:textId="77777777" w:rsidR="0011179A" w:rsidRDefault="00B40F3B" w:rsidP="0011179A">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58BA3B76" w14:textId="77777777" w:rsidR="0011179A" w:rsidRDefault="0011179A" w:rsidP="0011179A">
                <w:pPr>
                  <w:jc w:val="center"/>
                  <w:rPr>
                    <w:color w:val="008000"/>
                  </w:rPr>
                </w:pPr>
              </w:p>
            </w:tc>
          </w:tr>
          <w:tr w:rsidR="0011179A" w14:paraId="273737AE" w14:textId="77777777" w:rsidTr="000C5ADB">
            <w:sdt>
              <w:sdtPr>
                <w:tag w:val="_PLD_8cd531a2160845bdb7fe60aabffc13e4"/>
                <w:id w:val="-1719353811"/>
                <w:lock w:val="sdtLocked"/>
              </w:sdtPr>
              <w:sdtEndPr/>
              <w:sdtContent>
                <w:tc>
                  <w:tcPr>
                    <w:tcW w:w="1001" w:type="pct"/>
                    <w:vAlign w:val="center"/>
                  </w:tcPr>
                  <w:p w14:paraId="2E080075"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2" w:type="pct"/>
                <w:vAlign w:val="center"/>
              </w:tcPr>
              <w:p w14:paraId="04064DF7" w14:textId="77777777" w:rsidR="0011179A" w:rsidRDefault="00B40F3B" w:rsidP="000C5ADB">
                <w:pPr>
                  <w:jc w:val="right"/>
                </w:pPr>
                <w:r>
                  <w:t>131,948.87</w:t>
                </w:r>
              </w:p>
            </w:tc>
            <w:tc>
              <w:tcPr>
                <w:tcW w:w="1097" w:type="pct"/>
                <w:vAlign w:val="center"/>
              </w:tcPr>
              <w:p w14:paraId="00E9BED2" w14:textId="77777777" w:rsidR="0011179A" w:rsidRDefault="0011179A" w:rsidP="000C5ADB">
                <w:pPr>
                  <w:jc w:val="right"/>
                </w:pPr>
              </w:p>
            </w:tc>
            <w:tc>
              <w:tcPr>
                <w:tcW w:w="1097" w:type="pct"/>
                <w:vAlign w:val="center"/>
              </w:tcPr>
              <w:p w14:paraId="224A39B6" w14:textId="77777777" w:rsidR="0011179A" w:rsidRDefault="00B40F3B" w:rsidP="000C5ADB">
                <w:pPr>
                  <w:jc w:val="right"/>
                </w:pPr>
                <w:r>
                  <w:t>30,620,393.43</w:t>
                </w:r>
              </w:p>
            </w:tc>
            <w:tc>
              <w:tcPr>
                <w:tcW w:w="943" w:type="pct"/>
                <w:vAlign w:val="center"/>
              </w:tcPr>
              <w:p w14:paraId="1494B02C" w14:textId="77777777" w:rsidR="0011179A" w:rsidRDefault="00B40F3B" w:rsidP="000C5ADB">
                <w:pPr>
                  <w:jc w:val="right"/>
                </w:pPr>
                <w:r>
                  <w:t>30,752,342.30</w:t>
                </w:r>
              </w:p>
            </w:tc>
          </w:tr>
          <w:tr w:rsidR="0011179A" w14:paraId="4E1A9A06" w14:textId="77777777" w:rsidTr="000C5ADB">
            <w:sdt>
              <w:sdtPr>
                <w:tag w:val="_PLD_7b0d3a23ad1544a18a9869d1d72a93c9"/>
                <w:id w:val="657739885"/>
                <w:lock w:val="sdtLocked"/>
              </w:sdtPr>
              <w:sdtEndPr/>
              <w:sdtContent>
                <w:tc>
                  <w:tcPr>
                    <w:tcW w:w="1001" w:type="pct"/>
                    <w:vAlign w:val="center"/>
                  </w:tcPr>
                  <w:p w14:paraId="0C5FC613"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2" w:type="pct"/>
                <w:vAlign w:val="center"/>
              </w:tcPr>
              <w:p w14:paraId="513E770B" w14:textId="77777777" w:rsidR="0011179A" w:rsidRDefault="0011179A" w:rsidP="000C5ADB">
                <w:pPr>
                  <w:jc w:val="right"/>
                </w:pPr>
              </w:p>
            </w:tc>
            <w:tc>
              <w:tcPr>
                <w:tcW w:w="1097" w:type="pct"/>
                <w:vAlign w:val="center"/>
              </w:tcPr>
              <w:p w14:paraId="6469C2AA" w14:textId="77777777" w:rsidR="0011179A" w:rsidRDefault="0011179A" w:rsidP="000C5ADB">
                <w:pPr>
                  <w:jc w:val="right"/>
                </w:pPr>
              </w:p>
            </w:tc>
            <w:tc>
              <w:tcPr>
                <w:tcW w:w="1097" w:type="pct"/>
                <w:vAlign w:val="center"/>
              </w:tcPr>
              <w:p w14:paraId="485DD7DD" w14:textId="77777777" w:rsidR="0011179A" w:rsidRDefault="0011179A" w:rsidP="000C5ADB">
                <w:pPr>
                  <w:jc w:val="right"/>
                </w:pPr>
              </w:p>
            </w:tc>
            <w:tc>
              <w:tcPr>
                <w:tcW w:w="943" w:type="pct"/>
                <w:vAlign w:val="center"/>
              </w:tcPr>
              <w:p w14:paraId="532F0689" w14:textId="77777777" w:rsidR="0011179A" w:rsidRDefault="0011179A" w:rsidP="000C5ADB">
                <w:pPr>
                  <w:jc w:val="right"/>
                </w:pPr>
              </w:p>
            </w:tc>
          </w:tr>
          <w:tr w:rsidR="0011179A" w14:paraId="216A23F4" w14:textId="77777777" w:rsidTr="000C5ADB">
            <w:sdt>
              <w:sdtPr>
                <w:tag w:val="_PLD_91b88a7d25c34d119c6142c0bbed7fd5"/>
                <w:id w:val="-969660722"/>
                <w:lock w:val="sdtLocked"/>
              </w:sdtPr>
              <w:sdtEndPr/>
              <w:sdtContent>
                <w:tc>
                  <w:tcPr>
                    <w:tcW w:w="1001" w:type="pct"/>
                    <w:vAlign w:val="center"/>
                  </w:tcPr>
                  <w:p w14:paraId="6D93B35D"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5654F929" w14:textId="77777777" w:rsidR="0011179A" w:rsidRDefault="0011179A" w:rsidP="000C5ADB">
                <w:pPr>
                  <w:jc w:val="right"/>
                </w:pPr>
              </w:p>
            </w:tc>
            <w:tc>
              <w:tcPr>
                <w:tcW w:w="1097" w:type="pct"/>
                <w:vAlign w:val="center"/>
              </w:tcPr>
              <w:p w14:paraId="14E775D6" w14:textId="77777777" w:rsidR="0011179A" w:rsidRDefault="0011179A" w:rsidP="000C5ADB">
                <w:pPr>
                  <w:jc w:val="right"/>
                </w:pPr>
              </w:p>
            </w:tc>
            <w:tc>
              <w:tcPr>
                <w:tcW w:w="1097" w:type="pct"/>
                <w:vAlign w:val="center"/>
              </w:tcPr>
              <w:p w14:paraId="0EA0415A" w14:textId="77777777" w:rsidR="0011179A" w:rsidRDefault="0011179A" w:rsidP="000C5ADB">
                <w:pPr>
                  <w:jc w:val="right"/>
                </w:pPr>
              </w:p>
            </w:tc>
            <w:tc>
              <w:tcPr>
                <w:tcW w:w="943" w:type="pct"/>
                <w:vAlign w:val="center"/>
              </w:tcPr>
              <w:p w14:paraId="34F7CC6C" w14:textId="77777777" w:rsidR="0011179A" w:rsidRDefault="0011179A" w:rsidP="000C5ADB">
                <w:pPr>
                  <w:jc w:val="right"/>
                </w:pPr>
              </w:p>
            </w:tc>
          </w:tr>
          <w:tr w:rsidR="0011179A" w14:paraId="6649B156" w14:textId="77777777" w:rsidTr="000C5ADB">
            <w:sdt>
              <w:sdtPr>
                <w:tag w:val="_PLD_4a0ac02ca5544c61af90e0b74b6d9772"/>
                <w:id w:val="97838199"/>
                <w:lock w:val="sdtLocked"/>
              </w:sdtPr>
              <w:sdtEndPr/>
              <w:sdtContent>
                <w:tc>
                  <w:tcPr>
                    <w:tcW w:w="1001" w:type="pct"/>
                    <w:vAlign w:val="center"/>
                  </w:tcPr>
                  <w:p w14:paraId="7FF1FD83"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01977B70" w14:textId="77777777" w:rsidR="0011179A" w:rsidRDefault="0011179A" w:rsidP="000C5ADB">
                <w:pPr>
                  <w:jc w:val="right"/>
                </w:pPr>
              </w:p>
            </w:tc>
            <w:tc>
              <w:tcPr>
                <w:tcW w:w="1097" w:type="pct"/>
                <w:vAlign w:val="center"/>
              </w:tcPr>
              <w:p w14:paraId="2B671A15" w14:textId="77777777" w:rsidR="0011179A" w:rsidRDefault="0011179A" w:rsidP="000C5ADB">
                <w:pPr>
                  <w:jc w:val="right"/>
                </w:pPr>
              </w:p>
            </w:tc>
            <w:tc>
              <w:tcPr>
                <w:tcW w:w="1097" w:type="pct"/>
                <w:vAlign w:val="center"/>
              </w:tcPr>
              <w:p w14:paraId="2D60596B" w14:textId="77777777" w:rsidR="0011179A" w:rsidRDefault="0011179A" w:rsidP="000C5ADB">
                <w:pPr>
                  <w:jc w:val="right"/>
                </w:pPr>
              </w:p>
            </w:tc>
            <w:tc>
              <w:tcPr>
                <w:tcW w:w="943" w:type="pct"/>
                <w:vAlign w:val="center"/>
              </w:tcPr>
              <w:p w14:paraId="64532F47" w14:textId="77777777" w:rsidR="0011179A" w:rsidRDefault="0011179A" w:rsidP="000C5ADB">
                <w:pPr>
                  <w:jc w:val="right"/>
                </w:pPr>
              </w:p>
            </w:tc>
          </w:tr>
          <w:tr w:rsidR="0011179A" w14:paraId="635E4A08" w14:textId="77777777" w:rsidTr="000C5ADB">
            <w:sdt>
              <w:sdtPr>
                <w:tag w:val="_PLD_62efa972943f414d8c2725b439187276"/>
                <w:id w:val="603928374"/>
                <w:lock w:val="sdtLocked"/>
              </w:sdtPr>
              <w:sdtEndPr/>
              <w:sdtContent>
                <w:tc>
                  <w:tcPr>
                    <w:tcW w:w="1001" w:type="pct"/>
                    <w:vAlign w:val="center"/>
                  </w:tcPr>
                  <w:p w14:paraId="34252009"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0F4AD369" w14:textId="77777777" w:rsidR="0011179A" w:rsidRDefault="0011179A" w:rsidP="000C5ADB">
                <w:pPr>
                  <w:jc w:val="right"/>
                </w:pPr>
              </w:p>
            </w:tc>
            <w:tc>
              <w:tcPr>
                <w:tcW w:w="1097" w:type="pct"/>
                <w:vAlign w:val="center"/>
              </w:tcPr>
              <w:p w14:paraId="449D2A54" w14:textId="77777777" w:rsidR="0011179A" w:rsidRDefault="0011179A" w:rsidP="000C5ADB">
                <w:pPr>
                  <w:jc w:val="right"/>
                </w:pPr>
              </w:p>
            </w:tc>
            <w:tc>
              <w:tcPr>
                <w:tcW w:w="1097" w:type="pct"/>
                <w:vAlign w:val="center"/>
              </w:tcPr>
              <w:p w14:paraId="5C6DA16B" w14:textId="77777777" w:rsidR="0011179A" w:rsidRDefault="0011179A" w:rsidP="000C5ADB">
                <w:pPr>
                  <w:jc w:val="right"/>
                </w:pPr>
              </w:p>
            </w:tc>
            <w:tc>
              <w:tcPr>
                <w:tcW w:w="943" w:type="pct"/>
                <w:vAlign w:val="center"/>
              </w:tcPr>
              <w:p w14:paraId="74D67BF5" w14:textId="77777777" w:rsidR="0011179A" w:rsidRDefault="0011179A" w:rsidP="000C5ADB">
                <w:pPr>
                  <w:jc w:val="right"/>
                </w:pPr>
              </w:p>
            </w:tc>
          </w:tr>
          <w:tr w:rsidR="0011179A" w14:paraId="6A8B1C40" w14:textId="77777777" w:rsidTr="000C5ADB">
            <w:sdt>
              <w:sdtPr>
                <w:tag w:val="_PLD_f0038f03e6744de690d37930402c226c"/>
                <w:id w:val="1692567974"/>
                <w:lock w:val="sdtLocked"/>
              </w:sdtPr>
              <w:sdtEndPr/>
              <w:sdtContent>
                <w:tc>
                  <w:tcPr>
                    <w:tcW w:w="1001" w:type="pct"/>
                    <w:vAlign w:val="center"/>
                  </w:tcPr>
                  <w:p w14:paraId="334B01A1"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5F8A4678" w14:textId="77777777" w:rsidR="0011179A" w:rsidRDefault="0011179A" w:rsidP="000C5ADB">
                <w:pPr>
                  <w:jc w:val="right"/>
                </w:pPr>
              </w:p>
            </w:tc>
            <w:tc>
              <w:tcPr>
                <w:tcW w:w="1097" w:type="pct"/>
                <w:vAlign w:val="center"/>
              </w:tcPr>
              <w:p w14:paraId="56BE4049" w14:textId="77777777" w:rsidR="0011179A" w:rsidRDefault="0011179A" w:rsidP="000C5ADB">
                <w:pPr>
                  <w:jc w:val="right"/>
                </w:pPr>
              </w:p>
            </w:tc>
            <w:tc>
              <w:tcPr>
                <w:tcW w:w="1097" w:type="pct"/>
                <w:vAlign w:val="center"/>
              </w:tcPr>
              <w:p w14:paraId="5BB5106D" w14:textId="77777777" w:rsidR="0011179A" w:rsidRDefault="0011179A" w:rsidP="000C5ADB">
                <w:pPr>
                  <w:jc w:val="right"/>
                </w:pPr>
              </w:p>
            </w:tc>
            <w:tc>
              <w:tcPr>
                <w:tcW w:w="943" w:type="pct"/>
                <w:vAlign w:val="center"/>
              </w:tcPr>
              <w:p w14:paraId="4C44129E" w14:textId="77777777" w:rsidR="0011179A" w:rsidRDefault="0011179A" w:rsidP="000C5ADB">
                <w:pPr>
                  <w:jc w:val="right"/>
                </w:pPr>
              </w:p>
            </w:tc>
          </w:tr>
          <w:tr w:rsidR="0011179A" w14:paraId="4F049DE8" w14:textId="77777777" w:rsidTr="000C5ADB">
            <w:sdt>
              <w:sdtPr>
                <w:tag w:val="_PLD_7e61e1cc37624ad4a01baf228fb5e144"/>
                <w:id w:val="-263450806"/>
                <w:lock w:val="sdtLocked"/>
              </w:sdtPr>
              <w:sdtEndPr/>
              <w:sdtContent>
                <w:tc>
                  <w:tcPr>
                    <w:tcW w:w="1001" w:type="pct"/>
                    <w:vAlign w:val="center"/>
                  </w:tcPr>
                  <w:p w14:paraId="75C7AFD1"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08B0ECB3" w14:textId="77777777" w:rsidR="0011179A" w:rsidRDefault="00B40F3B" w:rsidP="000C5ADB">
                <w:pPr>
                  <w:jc w:val="right"/>
                </w:pPr>
                <w:r>
                  <w:t>159,684.50</w:t>
                </w:r>
              </w:p>
            </w:tc>
            <w:tc>
              <w:tcPr>
                <w:tcW w:w="1097" w:type="pct"/>
                <w:vAlign w:val="center"/>
              </w:tcPr>
              <w:p w14:paraId="0675479A" w14:textId="77777777" w:rsidR="0011179A" w:rsidRDefault="0011179A" w:rsidP="000C5ADB">
                <w:pPr>
                  <w:jc w:val="right"/>
                </w:pPr>
              </w:p>
            </w:tc>
            <w:tc>
              <w:tcPr>
                <w:tcW w:w="1097" w:type="pct"/>
                <w:vAlign w:val="center"/>
              </w:tcPr>
              <w:p w14:paraId="5C4897BD" w14:textId="77777777" w:rsidR="0011179A" w:rsidRDefault="0011179A" w:rsidP="000C5ADB">
                <w:pPr>
                  <w:jc w:val="right"/>
                </w:pPr>
              </w:p>
            </w:tc>
            <w:tc>
              <w:tcPr>
                <w:tcW w:w="943" w:type="pct"/>
                <w:vAlign w:val="center"/>
              </w:tcPr>
              <w:p w14:paraId="67F221B9" w14:textId="77777777" w:rsidR="0011179A" w:rsidRDefault="00B40F3B" w:rsidP="000C5ADB">
                <w:pPr>
                  <w:jc w:val="right"/>
                </w:pPr>
                <w:r>
                  <w:t>159,684.50</w:t>
                </w:r>
              </w:p>
            </w:tc>
          </w:tr>
          <w:tr w:rsidR="0011179A" w14:paraId="77225678" w14:textId="77777777" w:rsidTr="000C5ADB">
            <w:tc>
              <w:tcPr>
                <w:tcW w:w="1001" w:type="pct"/>
                <w:vAlign w:val="center"/>
              </w:tcPr>
              <w:sdt>
                <w:sdtPr>
                  <w:rPr>
                    <w:rFonts w:asciiTheme="minorEastAsia" w:eastAsiaTheme="minorEastAsia" w:hAnsiTheme="minorEastAsia" w:hint="eastAsia"/>
                    <w:sz w:val="21"/>
                    <w:szCs w:val="21"/>
                    <w:lang w:eastAsia="zh-CN"/>
                  </w:rPr>
                  <w:tag w:val="_PLD_6b80e34bd4ec459eb98282e241521353"/>
                  <w:id w:val="-930892306"/>
                  <w:lock w:val="sdtLocked"/>
                </w:sdtPr>
                <w:sdtEndPr/>
                <w:sdtContent>
                  <w:p w14:paraId="7F2AB61A" w14:textId="77777777" w:rsidR="0011179A" w:rsidRDefault="00B40F3B" w:rsidP="0011179A">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24990812" w14:textId="77777777" w:rsidR="0011179A" w:rsidRDefault="00B40F3B" w:rsidP="000C5ADB">
                <w:pPr>
                  <w:jc w:val="right"/>
                </w:pPr>
                <w:r>
                  <w:t>50,595.10</w:t>
                </w:r>
              </w:p>
            </w:tc>
            <w:tc>
              <w:tcPr>
                <w:tcW w:w="1097" w:type="pct"/>
                <w:vAlign w:val="center"/>
              </w:tcPr>
              <w:p w14:paraId="1DD76180" w14:textId="77777777" w:rsidR="0011179A" w:rsidRDefault="0011179A" w:rsidP="000C5ADB">
                <w:pPr>
                  <w:jc w:val="right"/>
                </w:pPr>
              </w:p>
            </w:tc>
            <w:tc>
              <w:tcPr>
                <w:tcW w:w="1097" w:type="pct"/>
                <w:vAlign w:val="center"/>
              </w:tcPr>
              <w:p w14:paraId="6AC41F7F" w14:textId="77777777" w:rsidR="0011179A" w:rsidRDefault="00B40F3B" w:rsidP="000C5ADB">
                <w:pPr>
                  <w:jc w:val="right"/>
                </w:pPr>
                <w:r>
                  <w:t>1,518,572.76</w:t>
                </w:r>
              </w:p>
            </w:tc>
            <w:tc>
              <w:tcPr>
                <w:tcW w:w="943" w:type="pct"/>
                <w:vAlign w:val="center"/>
              </w:tcPr>
              <w:p w14:paraId="00F94D97" w14:textId="77777777" w:rsidR="0011179A" w:rsidRDefault="00B40F3B" w:rsidP="000C5ADB">
                <w:pPr>
                  <w:jc w:val="right"/>
                </w:pPr>
                <w:r>
                  <w:t>1,569,167.86</w:t>
                </w:r>
              </w:p>
            </w:tc>
          </w:tr>
          <w:tr w:rsidR="0011179A" w14:paraId="3E1C177E" w14:textId="77777777" w:rsidTr="000C5ADB">
            <w:sdt>
              <w:sdtPr>
                <w:tag w:val="_PLD_a512e024183e41b89e975a5495c29146"/>
                <w:id w:val="-980993964"/>
                <w:lock w:val="sdtLocked"/>
              </w:sdtPr>
              <w:sdtEndPr/>
              <w:sdtContent>
                <w:tc>
                  <w:tcPr>
                    <w:tcW w:w="1001" w:type="pct"/>
                    <w:vAlign w:val="center"/>
                  </w:tcPr>
                  <w:p w14:paraId="7B5C37C5"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1BD487D1" w14:textId="77777777" w:rsidR="0011179A" w:rsidRDefault="0011179A" w:rsidP="000C5ADB">
                <w:pPr>
                  <w:jc w:val="right"/>
                </w:pPr>
              </w:p>
            </w:tc>
            <w:tc>
              <w:tcPr>
                <w:tcW w:w="1097" w:type="pct"/>
                <w:vAlign w:val="center"/>
              </w:tcPr>
              <w:p w14:paraId="436B0B28" w14:textId="77777777" w:rsidR="0011179A" w:rsidRDefault="0011179A" w:rsidP="000C5ADB">
                <w:pPr>
                  <w:jc w:val="right"/>
                </w:pPr>
              </w:p>
            </w:tc>
            <w:tc>
              <w:tcPr>
                <w:tcW w:w="1097" w:type="pct"/>
                <w:vAlign w:val="center"/>
              </w:tcPr>
              <w:p w14:paraId="7C97DA24" w14:textId="77777777" w:rsidR="0011179A" w:rsidRDefault="0011179A" w:rsidP="000C5ADB">
                <w:pPr>
                  <w:jc w:val="right"/>
                </w:pPr>
              </w:p>
            </w:tc>
            <w:tc>
              <w:tcPr>
                <w:tcW w:w="943" w:type="pct"/>
                <w:vAlign w:val="center"/>
              </w:tcPr>
              <w:p w14:paraId="68988465" w14:textId="77777777" w:rsidR="0011179A" w:rsidRDefault="0011179A" w:rsidP="000C5ADB">
                <w:pPr>
                  <w:jc w:val="right"/>
                </w:pPr>
              </w:p>
            </w:tc>
          </w:tr>
          <w:tr w:rsidR="0011179A" w14:paraId="48CA55D8" w14:textId="77777777" w:rsidTr="000C5ADB">
            <w:tc>
              <w:tcPr>
                <w:tcW w:w="1001" w:type="pct"/>
                <w:vAlign w:val="center"/>
              </w:tcPr>
              <w:sdt>
                <w:sdtPr>
                  <w:rPr>
                    <w:rFonts w:asciiTheme="minorEastAsia" w:eastAsiaTheme="minorEastAsia" w:hAnsiTheme="minorEastAsia" w:hint="eastAsia"/>
                    <w:sz w:val="21"/>
                    <w:szCs w:val="21"/>
                    <w:lang w:eastAsia="zh-CN"/>
                  </w:rPr>
                  <w:tag w:val="_PLD_6a963864c33f4d739f3df592fe49d94d"/>
                  <w:id w:val="1289471380"/>
                  <w:lock w:val="sdtLocked"/>
                </w:sdtPr>
                <w:sdtEndPr/>
                <w:sdtContent>
                  <w:p w14:paraId="56BE1FD4" w14:textId="77777777" w:rsidR="0011179A" w:rsidRDefault="00B40F3B" w:rsidP="0011179A">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14:paraId="56D7E6CD" w14:textId="77777777" w:rsidR="0011179A" w:rsidRDefault="0011179A" w:rsidP="000C5ADB">
                <w:pPr>
                  <w:jc w:val="right"/>
                </w:pPr>
              </w:p>
            </w:tc>
            <w:tc>
              <w:tcPr>
                <w:tcW w:w="1097" w:type="pct"/>
                <w:vAlign w:val="center"/>
              </w:tcPr>
              <w:p w14:paraId="33BE17B2" w14:textId="77777777" w:rsidR="0011179A" w:rsidRDefault="0011179A" w:rsidP="000C5ADB">
                <w:pPr>
                  <w:jc w:val="right"/>
                </w:pPr>
              </w:p>
            </w:tc>
            <w:tc>
              <w:tcPr>
                <w:tcW w:w="1097" w:type="pct"/>
                <w:vAlign w:val="center"/>
              </w:tcPr>
              <w:p w14:paraId="1E9FDD9C" w14:textId="77777777" w:rsidR="0011179A" w:rsidRDefault="0011179A" w:rsidP="000C5ADB">
                <w:pPr>
                  <w:jc w:val="right"/>
                </w:pPr>
              </w:p>
            </w:tc>
            <w:tc>
              <w:tcPr>
                <w:tcW w:w="943" w:type="pct"/>
                <w:vAlign w:val="center"/>
              </w:tcPr>
              <w:p w14:paraId="76056A42" w14:textId="77777777" w:rsidR="0011179A" w:rsidRDefault="0011179A" w:rsidP="000C5ADB">
                <w:pPr>
                  <w:jc w:val="right"/>
                </w:pPr>
              </w:p>
            </w:tc>
          </w:tr>
          <w:tr w:rsidR="0011179A" w14:paraId="713D03F8" w14:textId="77777777" w:rsidTr="000C5ADB">
            <w:sdt>
              <w:sdtPr>
                <w:tag w:val="_PLD_865c7fe8f91f451bb10f09ac268aab0b"/>
                <w:id w:val="599610584"/>
                <w:lock w:val="sdtLocked"/>
              </w:sdtPr>
              <w:sdtEndPr/>
              <w:sdtContent>
                <w:tc>
                  <w:tcPr>
                    <w:tcW w:w="1001" w:type="pct"/>
                    <w:vAlign w:val="center"/>
                  </w:tcPr>
                  <w:p w14:paraId="154C20A7"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248D70B3" w14:textId="77777777" w:rsidR="0011179A" w:rsidRDefault="0011179A" w:rsidP="000C5ADB">
                <w:pPr>
                  <w:jc w:val="right"/>
                </w:pPr>
              </w:p>
            </w:tc>
            <w:tc>
              <w:tcPr>
                <w:tcW w:w="1097" w:type="pct"/>
                <w:vAlign w:val="center"/>
              </w:tcPr>
              <w:p w14:paraId="6129482F" w14:textId="77777777" w:rsidR="0011179A" w:rsidRDefault="0011179A" w:rsidP="000C5ADB">
                <w:pPr>
                  <w:jc w:val="right"/>
                </w:pPr>
              </w:p>
            </w:tc>
            <w:tc>
              <w:tcPr>
                <w:tcW w:w="1097" w:type="pct"/>
                <w:vAlign w:val="center"/>
              </w:tcPr>
              <w:p w14:paraId="07C32605" w14:textId="77777777" w:rsidR="0011179A" w:rsidRDefault="0011179A" w:rsidP="000C5ADB">
                <w:pPr>
                  <w:jc w:val="right"/>
                </w:pPr>
              </w:p>
            </w:tc>
            <w:tc>
              <w:tcPr>
                <w:tcW w:w="943" w:type="pct"/>
                <w:vAlign w:val="center"/>
              </w:tcPr>
              <w:p w14:paraId="6496335B" w14:textId="77777777" w:rsidR="0011179A" w:rsidRDefault="0011179A" w:rsidP="000C5ADB">
                <w:pPr>
                  <w:jc w:val="right"/>
                </w:pPr>
              </w:p>
            </w:tc>
          </w:tr>
          <w:tr w:rsidR="0011179A" w14:paraId="1E26E13B" w14:textId="77777777" w:rsidTr="000C5ADB">
            <w:sdt>
              <w:sdtPr>
                <w:tag w:val="_PLD_84db8ea6bcbe40539b73b34fcc95a640"/>
                <w:id w:val="772216794"/>
                <w:lock w:val="sdtLocked"/>
              </w:sdtPr>
              <w:sdtEndPr/>
              <w:sdtContent>
                <w:tc>
                  <w:tcPr>
                    <w:tcW w:w="1001" w:type="pct"/>
                    <w:vAlign w:val="center"/>
                  </w:tcPr>
                  <w:p w14:paraId="4CCE4019" w14:textId="77777777" w:rsidR="0011179A" w:rsidRDefault="00B40F3B" w:rsidP="0011179A">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2" w:type="pct"/>
                <w:vAlign w:val="center"/>
              </w:tcPr>
              <w:p w14:paraId="1F7DD46D" w14:textId="77777777" w:rsidR="0011179A" w:rsidRDefault="00B40F3B" w:rsidP="000C5ADB">
                <w:pPr>
                  <w:jc w:val="right"/>
                </w:pPr>
                <w:r>
                  <w:t>241,038.27</w:t>
                </w:r>
              </w:p>
            </w:tc>
            <w:tc>
              <w:tcPr>
                <w:tcW w:w="1097" w:type="pct"/>
                <w:vAlign w:val="center"/>
              </w:tcPr>
              <w:p w14:paraId="394B2F2B" w14:textId="77777777" w:rsidR="0011179A" w:rsidRDefault="0011179A" w:rsidP="000C5ADB">
                <w:pPr>
                  <w:jc w:val="right"/>
                </w:pPr>
              </w:p>
            </w:tc>
            <w:tc>
              <w:tcPr>
                <w:tcW w:w="1097" w:type="pct"/>
                <w:vAlign w:val="center"/>
              </w:tcPr>
              <w:p w14:paraId="145D48BC" w14:textId="77777777" w:rsidR="0011179A" w:rsidRDefault="00B40F3B" w:rsidP="000C5ADB">
                <w:pPr>
                  <w:jc w:val="right"/>
                </w:pPr>
                <w:r>
                  <w:t>29,101,820.67</w:t>
                </w:r>
              </w:p>
            </w:tc>
            <w:tc>
              <w:tcPr>
                <w:tcW w:w="943" w:type="pct"/>
                <w:vAlign w:val="center"/>
              </w:tcPr>
              <w:p w14:paraId="59BC0C0B" w14:textId="77777777" w:rsidR="0011179A" w:rsidRDefault="00B40F3B" w:rsidP="000C5ADB">
                <w:pPr>
                  <w:jc w:val="right"/>
                </w:pPr>
                <w:r>
                  <w:t>29,342,858.94</w:t>
                </w:r>
              </w:p>
            </w:tc>
          </w:tr>
        </w:tbl>
        <w:p w14:paraId="549B691A" w14:textId="77777777" w:rsidR="0011179A" w:rsidRDefault="0011179A"/>
        <w:p w14:paraId="691BEE06" w14:textId="77777777" w:rsidR="0011179A" w:rsidRDefault="00B40F3B">
          <w:pPr>
            <w:pStyle w:val="affff2"/>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609703259"/>
            <w:lock w:val="sdtContentLocked"/>
            <w:placeholder>
              <w:docPart w:val="GBC22222222222222222222222222222"/>
            </w:placeholder>
          </w:sdtPr>
          <w:sdtEndPr/>
          <w:sdtContent>
            <w:p w14:paraId="6F87456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37D74FA" w14:textId="77777777" w:rsidR="0011179A" w:rsidRDefault="00726B76"/>
      </w:sdtContent>
    </w:sdt>
    <w:bookmarkEnd w:id="150" w:displacedByCustomXml="next"/>
    <w:bookmarkStart w:id="151" w:name="_Hlk534806817" w:displacedByCustomXml="next"/>
    <w:sdt>
      <w:sdtPr>
        <w:alias w:val="模块:本期坏账准备计提金额以及评估金融工具的信用风险是否显著增加的采用依据"/>
        <w:tag w:val="_SEC_45844149369c46558d6ab8922854ba5c"/>
        <w:id w:val="-1962418348"/>
        <w:lock w:val="sdtLocked"/>
        <w:placeholder>
          <w:docPart w:val="GBC22222222222222222222222222222"/>
        </w:placeholder>
      </w:sdtPr>
      <w:sdtEndPr/>
      <w:sdtContent>
        <w:p w14:paraId="6EFD7375" w14:textId="77777777" w:rsidR="0011179A" w:rsidRDefault="00B40F3B">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35630867"/>
            <w:lock w:val="sdtContentLocked"/>
            <w:placeholder>
              <w:docPart w:val="GBC22222222222222222222222222222"/>
            </w:placeholder>
          </w:sdtPr>
          <w:sdtEndPr/>
          <w:sdtContent>
            <w:p w14:paraId="0C434B24"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CA64C78" w14:textId="77777777" w:rsidR="0011179A" w:rsidRDefault="00726B76"/>
      </w:sdtContent>
    </w:sdt>
    <w:bookmarkEnd w:id="151" w:displacedByCustomXml="prev"/>
    <w:bookmarkStart w:id="152"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848943766"/>
        <w:lock w:val="sdtLocked"/>
        <w:placeholder>
          <w:docPart w:val="GBC22222222222222222222222222222"/>
        </w:placeholder>
      </w:sdtPr>
      <w:sdtEndPr>
        <w:rPr>
          <w:rFonts w:ascii="Times New Roman" w:hAnsi="Times New Roman"/>
          <w:szCs w:val="21"/>
        </w:rPr>
      </w:sdtEndPr>
      <w:sdtContent>
        <w:p w14:paraId="62D04765" w14:textId="77777777" w:rsidR="0011179A" w:rsidRDefault="00B40F3B" w:rsidP="00B40F3B">
          <w:pPr>
            <w:pStyle w:val="4Char"/>
            <w:numPr>
              <w:ilvl w:val="3"/>
              <w:numId w:val="71"/>
            </w:numPr>
            <w:ind w:left="426" w:hanging="426"/>
          </w:pPr>
          <w:r>
            <w:rPr>
              <w:rFonts w:hint="eastAsia"/>
            </w:rPr>
            <w:t>坏账准备的情况</w:t>
          </w:r>
        </w:p>
        <w:sdt>
          <w:sdtPr>
            <w:alias w:val="是否适用：其他应收款坏账准备[双击切换]"/>
            <w:tag w:val="_GBC_524ff4c8c6e549ef8e2bf00ca72ddbb6"/>
            <w:id w:val="89744862"/>
            <w:lock w:val="sdtContentLocked"/>
            <w:placeholder>
              <w:docPart w:val="GBC22222222222222222222222222222"/>
            </w:placeholder>
          </w:sdtPr>
          <w:sdtEndPr/>
          <w:sdtContent>
            <w:p w14:paraId="6B4FE98C"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3BF835C" w14:textId="77777777" w:rsidR="0011179A" w:rsidRDefault="00B40F3B">
          <w:pPr>
            <w:pStyle w:val="afff0"/>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5585190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341785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71"/>
            <w:gridCol w:w="1549"/>
            <w:gridCol w:w="1242"/>
            <w:gridCol w:w="1447"/>
            <w:gridCol w:w="796"/>
            <w:gridCol w:w="969"/>
            <w:gridCol w:w="1549"/>
          </w:tblGrid>
          <w:tr w:rsidR="0011179A" w14:paraId="4C82DA98" w14:textId="77777777" w:rsidTr="0011179A">
            <w:sdt>
              <w:sdtPr>
                <w:tag w:val="_PLD_26385dc5e422410c8676e4fee82120cb"/>
                <w:id w:val="-1645338004"/>
                <w:lock w:val="sdtLocked"/>
              </w:sdtPr>
              <w:sdtEndPr/>
              <w:sdtContent>
                <w:tc>
                  <w:tcPr>
                    <w:tcW w:w="720" w:type="pct"/>
                    <w:vMerge w:val="restart"/>
                    <w:shd w:val="clear" w:color="auto" w:fill="FFFFFF"/>
                    <w:vAlign w:val="center"/>
                  </w:tcPr>
                  <w:p w14:paraId="151F6905" w14:textId="77777777" w:rsidR="0011179A" w:rsidRDefault="00B40F3B">
                    <w:pPr>
                      <w:jc w:val="center"/>
                    </w:pPr>
                    <w:r>
                      <w:t>类别</w:t>
                    </w:r>
                  </w:p>
                </w:tc>
              </w:sdtContent>
            </w:sdt>
            <w:sdt>
              <w:sdtPr>
                <w:tag w:val="_PLD_325dd74545cb4f67921ea1cc7ed20a2b"/>
                <w:id w:val="-858738990"/>
                <w:lock w:val="sdtLocked"/>
              </w:sdtPr>
              <w:sdtEndPr/>
              <w:sdtContent>
                <w:tc>
                  <w:tcPr>
                    <w:tcW w:w="878" w:type="pct"/>
                    <w:vMerge w:val="restart"/>
                    <w:shd w:val="clear" w:color="auto" w:fill="FFFFFF"/>
                    <w:vAlign w:val="center"/>
                  </w:tcPr>
                  <w:p w14:paraId="710C9D62" w14:textId="77777777" w:rsidR="0011179A" w:rsidRDefault="00B40F3B">
                    <w:pPr>
                      <w:jc w:val="center"/>
                    </w:pPr>
                    <w:r>
                      <w:t>期初余额</w:t>
                    </w:r>
                  </w:p>
                </w:tc>
              </w:sdtContent>
            </w:sdt>
            <w:sdt>
              <w:sdtPr>
                <w:tag w:val="_PLD_d513696ccf0b46ccb4ea6d2ef23dbbd2"/>
                <w:id w:val="71165429"/>
                <w:lock w:val="sdtLocked"/>
              </w:sdtPr>
              <w:sdtEndPr/>
              <w:sdtContent>
                <w:tc>
                  <w:tcPr>
                    <w:tcW w:w="2524" w:type="pct"/>
                    <w:gridSpan w:val="4"/>
                    <w:shd w:val="clear" w:color="auto" w:fill="FFFFFF"/>
                    <w:vAlign w:val="center"/>
                  </w:tcPr>
                  <w:p w14:paraId="0BFEBE21" w14:textId="77777777" w:rsidR="0011179A" w:rsidRDefault="00B40F3B">
                    <w:pPr>
                      <w:jc w:val="center"/>
                    </w:pPr>
                    <w:r>
                      <w:rPr>
                        <w:rFonts w:hint="eastAsia"/>
                      </w:rPr>
                      <w:t>本期变动</w:t>
                    </w:r>
                    <w:r>
                      <w:t>金额</w:t>
                    </w:r>
                  </w:p>
                </w:tc>
              </w:sdtContent>
            </w:sdt>
            <w:sdt>
              <w:sdtPr>
                <w:tag w:val="_PLD_20b48d7d53584edf917ab5d4207d6a9c"/>
                <w:id w:val="1225724851"/>
                <w:lock w:val="sdtLocked"/>
              </w:sdtPr>
              <w:sdtEndPr/>
              <w:sdtContent>
                <w:tc>
                  <w:tcPr>
                    <w:tcW w:w="878" w:type="pct"/>
                    <w:vMerge w:val="restart"/>
                    <w:shd w:val="clear" w:color="auto" w:fill="FFFFFF"/>
                    <w:vAlign w:val="center"/>
                  </w:tcPr>
                  <w:p w14:paraId="46D09F7A" w14:textId="77777777" w:rsidR="0011179A" w:rsidRDefault="00B40F3B">
                    <w:pPr>
                      <w:jc w:val="center"/>
                    </w:pPr>
                    <w:r>
                      <w:t>期末余额</w:t>
                    </w:r>
                  </w:p>
                </w:tc>
              </w:sdtContent>
            </w:sdt>
          </w:tr>
          <w:tr w:rsidR="0011179A" w14:paraId="34CDE9CB" w14:textId="77777777" w:rsidTr="0011179A">
            <w:tc>
              <w:tcPr>
                <w:tcW w:w="720" w:type="pct"/>
                <w:vMerge/>
                <w:shd w:val="clear" w:color="auto" w:fill="FFFFFF"/>
              </w:tcPr>
              <w:p w14:paraId="5308D9CD" w14:textId="77777777" w:rsidR="0011179A" w:rsidRDefault="0011179A">
                <w:pPr>
                  <w:jc w:val="center"/>
                </w:pPr>
              </w:p>
            </w:tc>
            <w:tc>
              <w:tcPr>
                <w:tcW w:w="878" w:type="pct"/>
                <w:vMerge/>
                <w:shd w:val="clear" w:color="auto" w:fill="FFFFFF"/>
              </w:tcPr>
              <w:p w14:paraId="15986C7C" w14:textId="77777777" w:rsidR="0011179A" w:rsidRDefault="0011179A">
                <w:pPr>
                  <w:jc w:val="center"/>
                </w:pPr>
              </w:p>
            </w:tc>
            <w:sdt>
              <w:sdtPr>
                <w:tag w:val="_PLD_97824acb5c834e9fbe6cf8e4b6cac761"/>
                <w:id w:val="203221753"/>
                <w:lock w:val="sdtLocked"/>
              </w:sdtPr>
              <w:sdtEndPr/>
              <w:sdtContent>
                <w:tc>
                  <w:tcPr>
                    <w:tcW w:w="704" w:type="pct"/>
                    <w:shd w:val="clear" w:color="auto" w:fill="FFFFFF"/>
                    <w:vAlign w:val="center"/>
                  </w:tcPr>
                  <w:p w14:paraId="138690D0" w14:textId="77777777" w:rsidR="0011179A" w:rsidRDefault="00B40F3B">
                    <w:pPr>
                      <w:jc w:val="center"/>
                    </w:pPr>
                    <w:r>
                      <w:t>计提</w:t>
                    </w:r>
                  </w:p>
                </w:tc>
              </w:sdtContent>
            </w:sdt>
            <w:sdt>
              <w:sdtPr>
                <w:tag w:val="_PLD_233002cee9bc4108842b58a08731b243"/>
                <w:id w:val="-1083532508"/>
                <w:lock w:val="sdtLocked"/>
              </w:sdtPr>
              <w:sdtEndPr/>
              <w:sdtContent>
                <w:tc>
                  <w:tcPr>
                    <w:tcW w:w="820" w:type="pct"/>
                    <w:shd w:val="clear" w:color="auto" w:fill="FFFFFF"/>
                    <w:vAlign w:val="center"/>
                  </w:tcPr>
                  <w:p w14:paraId="2C6E4525" w14:textId="77777777" w:rsidR="0011179A" w:rsidRDefault="00B40F3B">
                    <w:pPr>
                      <w:jc w:val="center"/>
                    </w:pPr>
                    <w:r>
                      <w:rPr>
                        <w:rFonts w:hint="eastAsia"/>
                      </w:rPr>
                      <w:t>收回或转回</w:t>
                    </w:r>
                  </w:p>
                </w:tc>
              </w:sdtContent>
            </w:sdt>
            <w:sdt>
              <w:sdtPr>
                <w:tag w:val="_PLD_6bcdf2328a584128aba90aa75e33c767"/>
                <w:id w:val="538015751"/>
                <w:lock w:val="sdtLocked"/>
              </w:sdtPr>
              <w:sdtEndPr/>
              <w:sdtContent>
                <w:tc>
                  <w:tcPr>
                    <w:tcW w:w="451" w:type="pct"/>
                    <w:shd w:val="clear" w:color="auto" w:fill="FFFFFF"/>
                    <w:vAlign w:val="center"/>
                  </w:tcPr>
                  <w:p w14:paraId="1D5F5E28" w14:textId="77777777" w:rsidR="0011179A" w:rsidRDefault="00B40F3B">
                    <w:pPr>
                      <w:jc w:val="center"/>
                    </w:pPr>
                    <w:r>
                      <w:rPr>
                        <w:rFonts w:hint="eastAsia"/>
                      </w:rPr>
                      <w:t>转销或核销</w:t>
                    </w:r>
                  </w:p>
                </w:tc>
              </w:sdtContent>
            </w:sdt>
            <w:tc>
              <w:tcPr>
                <w:tcW w:w="548" w:type="pct"/>
                <w:shd w:val="clear" w:color="auto" w:fill="FFFFFF"/>
                <w:vAlign w:val="center"/>
              </w:tcPr>
              <w:sdt>
                <w:sdtPr>
                  <w:rPr>
                    <w:rFonts w:hint="eastAsia"/>
                  </w:rPr>
                  <w:tag w:val="_PLD_da684cd2e7cd4d42baf40bc9d95a0ce8"/>
                  <w:id w:val="268908624"/>
                  <w:lock w:val="sdtLocked"/>
                </w:sdtPr>
                <w:sdtEndPr/>
                <w:sdtContent>
                  <w:p w14:paraId="6EABE378" w14:textId="77777777" w:rsidR="0011179A" w:rsidRDefault="00B40F3B">
                    <w:pPr>
                      <w:jc w:val="right"/>
                    </w:pPr>
                    <w:r>
                      <w:rPr>
                        <w:rFonts w:hint="eastAsia"/>
                      </w:rPr>
                      <w:t>其他变动</w:t>
                    </w:r>
                  </w:p>
                </w:sdtContent>
              </w:sdt>
            </w:tc>
            <w:tc>
              <w:tcPr>
                <w:tcW w:w="878" w:type="pct"/>
                <w:vMerge/>
                <w:shd w:val="clear" w:color="auto" w:fill="FFFFFF"/>
              </w:tcPr>
              <w:p w14:paraId="5342629C" w14:textId="77777777" w:rsidR="0011179A" w:rsidRDefault="0011179A">
                <w:pPr>
                  <w:jc w:val="right"/>
                </w:pPr>
              </w:p>
            </w:tc>
          </w:tr>
          <w:sdt>
            <w:sdtPr>
              <w:alias w:val="其他应收款坏账准备明细"/>
              <w:tag w:val="_TUP_898ef92c5aee4c66a24cb0c6c9c83bec"/>
              <w:id w:val="-1426654034"/>
              <w:lock w:val="sdtLocked"/>
            </w:sdtPr>
            <w:sdtEndPr/>
            <w:sdtContent>
              <w:tr w:rsidR="0011179A" w14:paraId="16236D5A" w14:textId="77777777" w:rsidTr="000C5ADB">
                <w:tc>
                  <w:tcPr>
                    <w:tcW w:w="720" w:type="pct"/>
                    <w:shd w:val="clear" w:color="auto" w:fill="auto"/>
                  </w:tcPr>
                  <w:p w14:paraId="5A8ED288" w14:textId="77777777" w:rsidR="0011179A" w:rsidRDefault="00B40F3B">
                    <w:r>
                      <w:rPr>
                        <w:rFonts w:hint="eastAsia"/>
                      </w:rPr>
                      <w:t>其他应收款</w:t>
                    </w:r>
                  </w:p>
                </w:tc>
                <w:tc>
                  <w:tcPr>
                    <w:tcW w:w="878" w:type="pct"/>
                    <w:shd w:val="clear" w:color="auto" w:fill="auto"/>
                    <w:vAlign w:val="center"/>
                  </w:tcPr>
                  <w:p w14:paraId="342F97AE" w14:textId="77777777" w:rsidR="0011179A" w:rsidRDefault="00B40F3B" w:rsidP="000C5ADB">
                    <w:pPr>
                      <w:jc w:val="right"/>
                    </w:pPr>
                    <w:r>
                      <w:t>30,752,342.30</w:t>
                    </w:r>
                  </w:p>
                </w:tc>
                <w:tc>
                  <w:tcPr>
                    <w:tcW w:w="704" w:type="pct"/>
                    <w:shd w:val="clear" w:color="auto" w:fill="auto"/>
                    <w:vAlign w:val="center"/>
                  </w:tcPr>
                  <w:p w14:paraId="20DAB3BF" w14:textId="77777777" w:rsidR="0011179A" w:rsidRDefault="00B40F3B" w:rsidP="000C5ADB">
                    <w:pPr>
                      <w:jc w:val="right"/>
                    </w:pPr>
                    <w:r>
                      <w:t>159,684.50</w:t>
                    </w:r>
                  </w:p>
                </w:tc>
                <w:tc>
                  <w:tcPr>
                    <w:tcW w:w="820" w:type="pct"/>
                    <w:shd w:val="clear" w:color="auto" w:fill="auto"/>
                    <w:vAlign w:val="center"/>
                  </w:tcPr>
                  <w:p w14:paraId="012E6F72" w14:textId="77777777" w:rsidR="0011179A" w:rsidRDefault="00B40F3B" w:rsidP="000C5ADB">
                    <w:pPr>
                      <w:jc w:val="right"/>
                    </w:pPr>
                    <w:r>
                      <w:t>1,569,167.86</w:t>
                    </w:r>
                  </w:p>
                </w:tc>
                <w:tc>
                  <w:tcPr>
                    <w:tcW w:w="451" w:type="pct"/>
                    <w:vAlign w:val="center"/>
                  </w:tcPr>
                  <w:p w14:paraId="6D761FB5" w14:textId="77777777" w:rsidR="0011179A" w:rsidRDefault="0011179A" w:rsidP="000C5ADB">
                    <w:pPr>
                      <w:jc w:val="right"/>
                    </w:pPr>
                  </w:p>
                </w:tc>
                <w:tc>
                  <w:tcPr>
                    <w:tcW w:w="548" w:type="pct"/>
                    <w:vAlign w:val="center"/>
                  </w:tcPr>
                  <w:p w14:paraId="67AB64E7" w14:textId="77777777" w:rsidR="0011179A" w:rsidRDefault="0011179A" w:rsidP="000C5ADB">
                    <w:pPr>
                      <w:jc w:val="right"/>
                    </w:pPr>
                  </w:p>
                </w:tc>
                <w:tc>
                  <w:tcPr>
                    <w:tcW w:w="878" w:type="pct"/>
                    <w:shd w:val="clear" w:color="auto" w:fill="auto"/>
                    <w:vAlign w:val="center"/>
                  </w:tcPr>
                  <w:p w14:paraId="354AEAEE" w14:textId="77777777" w:rsidR="0011179A" w:rsidRDefault="00B40F3B" w:rsidP="000C5ADB">
                    <w:pPr>
                      <w:jc w:val="right"/>
                    </w:pPr>
                    <w:r>
                      <w:t>29,342,858.94</w:t>
                    </w:r>
                  </w:p>
                </w:tc>
              </w:tr>
            </w:sdtContent>
          </w:sdt>
          <w:tr w:rsidR="0011179A" w14:paraId="26A1482D" w14:textId="77777777" w:rsidTr="000C5ADB">
            <w:sdt>
              <w:sdtPr>
                <w:tag w:val="_PLD_d4d6ba6e1c7b40ac88b36bf9df11b1dd"/>
                <w:id w:val="-2057426"/>
                <w:lock w:val="sdtLocked"/>
              </w:sdtPr>
              <w:sdtEndPr/>
              <w:sdtContent>
                <w:tc>
                  <w:tcPr>
                    <w:tcW w:w="720" w:type="pct"/>
                    <w:shd w:val="clear" w:color="auto" w:fill="auto"/>
                  </w:tcPr>
                  <w:p w14:paraId="6826D4B5" w14:textId="77777777" w:rsidR="0011179A" w:rsidRDefault="00B40F3B">
                    <w:pPr>
                      <w:jc w:val="center"/>
                    </w:pPr>
                    <w:r>
                      <w:rPr>
                        <w:rFonts w:hint="eastAsia"/>
                      </w:rPr>
                      <w:t>合计</w:t>
                    </w:r>
                  </w:p>
                </w:tc>
              </w:sdtContent>
            </w:sdt>
            <w:tc>
              <w:tcPr>
                <w:tcW w:w="878" w:type="pct"/>
                <w:shd w:val="clear" w:color="auto" w:fill="auto"/>
                <w:vAlign w:val="center"/>
              </w:tcPr>
              <w:p w14:paraId="34BB1ABE" w14:textId="77777777" w:rsidR="0011179A" w:rsidRDefault="00B40F3B" w:rsidP="000C5ADB">
                <w:pPr>
                  <w:jc w:val="right"/>
                </w:pPr>
                <w:r>
                  <w:t>30,752,342.30</w:t>
                </w:r>
              </w:p>
            </w:tc>
            <w:tc>
              <w:tcPr>
                <w:tcW w:w="704" w:type="pct"/>
                <w:shd w:val="clear" w:color="auto" w:fill="auto"/>
                <w:vAlign w:val="center"/>
              </w:tcPr>
              <w:p w14:paraId="08FDAF96" w14:textId="77777777" w:rsidR="0011179A" w:rsidRDefault="00B40F3B" w:rsidP="000C5ADB">
                <w:pPr>
                  <w:jc w:val="right"/>
                </w:pPr>
                <w:r>
                  <w:t>159,684.50</w:t>
                </w:r>
              </w:p>
            </w:tc>
            <w:tc>
              <w:tcPr>
                <w:tcW w:w="820" w:type="pct"/>
                <w:shd w:val="clear" w:color="auto" w:fill="auto"/>
                <w:vAlign w:val="center"/>
              </w:tcPr>
              <w:p w14:paraId="0745C8B0" w14:textId="77777777" w:rsidR="0011179A" w:rsidRDefault="00B40F3B" w:rsidP="000C5ADB">
                <w:pPr>
                  <w:jc w:val="right"/>
                </w:pPr>
                <w:r>
                  <w:t>1,569,167.86</w:t>
                </w:r>
              </w:p>
            </w:tc>
            <w:tc>
              <w:tcPr>
                <w:tcW w:w="451" w:type="pct"/>
                <w:vAlign w:val="center"/>
              </w:tcPr>
              <w:p w14:paraId="1B30CE73" w14:textId="77777777" w:rsidR="0011179A" w:rsidRDefault="0011179A" w:rsidP="000C5ADB">
                <w:pPr>
                  <w:jc w:val="right"/>
                </w:pPr>
              </w:p>
            </w:tc>
            <w:tc>
              <w:tcPr>
                <w:tcW w:w="548" w:type="pct"/>
                <w:vAlign w:val="center"/>
              </w:tcPr>
              <w:p w14:paraId="3A6CC255" w14:textId="77777777" w:rsidR="0011179A" w:rsidRDefault="0011179A" w:rsidP="000C5ADB">
                <w:pPr>
                  <w:jc w:val="right"/>
                </w:pPr>
              </w:p>
            </w:tc>
            <w:tc>
              <w:tcPr>
                <w:tcW w:w="878" w:type="pct"/>
                <w:shd w:val="clear" w:color="auto" w:fill="auto"/>
                <w:vAlign w:val="center"/>
              </w:tcPr>
              <w:p w14:paraId="79680553" w14:textId="77777777" w:rsidR="0011179A" w:rsidRDefault="00B40F3B" w:rsidP="000C5ADB">
                <w:pPr>
                  <w:jc w:val="right"/>
                </w:pPr>
                <w:r>
                  <w:t>29,342,858.94</w:t>
                </w:r>
              </w:p>
            </w:tc>
          </w:tr>
        </w:tbl>
        <w:p w14:paraId="145AA61D" w14:textId="77777777" w:rsidR="0011179A" w:rsidRDefault="0011179A"/>
        <w:p w14:paraId="74A3701D" w14:textId="77777777" w:rsidR="0011179A" w:rsidRDefault="00B40F3B">
          <w:r>
            <w:rPr>
              <w:rFonts w:hint="eastAsia"/>
            </w:rPr>
            <w:t>其中本期坏账准备转回或收回金额重要的：</w:t>
          </w:r>
        </w:p>
        <w:sdt>
          <w:sdtPr>
            <w:alias w:val="是否适用：其中本期其他应收账款坏账准备收回或转回金额重要的[双击切换]"/>
            <w:tag w:val="_GBC_c99a80b9a36440d7b9ed3ce899868361"/>
            <w:id w:val="-1657682656"/>
            <w:lock w:val="sdtContentLocked"/>
            <w:placeholder>
              <w:docPart w:val="GBC22222222222222222222222222222"/>
            </w:placeholder>
          </w:sdtPr>
          <w:sdtEndPr/>
          <w:sdtContent>
            <w:p w14:paraId="3D10F09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DEB760D" w14:textId="77777777" w:rsidR="0011179A" w:rsidRDefault="00B40F3B">
          <w:pPr>
            <w:jc w:val="right"/>
            <w:rPr>
              <w:highlight w:val="yellow"/>
            </w:rPr>
          </w:pPr>
          <w:r>
            <w:rPr>
              <w:rFonts w:hint="eastAsia"/>
            </w:rPr>
            <w:t>单位：</w:t>
          </w:r>
          <w:sdt>
            <w:sdtPr>
              <w:rPr>
                <w:rFonts w:hint="eastAsia"/>
              </w:rPr>
              <w:alias w:val="单位：转回或收回情况"/>
              <w:tag w:val="_GBC_206e2464a87e49dd9881dfe70d30de84"/>
              <w:id w:val="-11062735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转回或收回情况"/>
              <w:tag w:val="_GBC_5113f9a0b3014522b0927f028d13d928"/>
              <w:id w:val="173535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2562"/>
            <w:gridCol w:w="2975"/>
          </w:tblGrid>
          <w:tr w:rsidR="0011179A" w14:paraId="4C028779" w14:textId="77777777" w:rsidTr="0011179A">
            <w:sdt>
              <w:sdtPr>
                <w:tag w:val="_PLD_3dd5ac29cbba49d6af983ab883828e9c"/>
                <w:id w:val="-1439762848"/>
                <w:lock w:val="sdtLocked"/>
              </w:sdtPr>
              <w:sdtEndPr/>
              <w:sdtContent>
                <w:tc>
                  <w:tcPr>
                    <w:tcW w:w="1862" w:type="pct"/>
                    <w:vAlign w:val="center"/>
                  </w:tcPr>
                  <w:p w14:paraId="5D1CA158" w14:textId="77777777" w:rsidR="0011179A" w:rsidRDefault="00B40F3B">
                    <w:pPr>
                      <w:jc w:val="center"/>
                    </w:pPr>
                    <w:r>
                      <w:rPr>
                        <w:rFonts w:hint="eastAsia"/>
                      </w:rPr>
                      <w:t>单位名称</w:t>
                    </w:r>
                  </w:p>
                </w:tc>
              </w:sdtContent>
            </w:sdt>
            <w:sdt>
              <w:sdtPr>
                <w:tag w:val="_PLD_546780df9a1144639e1b11b19d8acb69"/>
                <w:id w:val="469637892"/>
                <w:lock w:val="sdtLocked"/>
              </w:sdtPr>
              <w:sdtEndPr/>
              <w:sdtContent>
                <w:tc>
                  <w:tcPr>
                    <w:tcW w:w="1452" w:type="pct"/>
                    <w:vAlign w:val="center"/>
                  </w:tcPr>
                  <w:p w14:paraId="2E6697E5" w14:textId="77777777" w:rsidR="0011179A" w:rsidRDefault="00B40F3B">
                    <w:pPr>
                      <w:jc w:val="center"/>
                    </w:pPr>
                    <w:r>
                      <w:rPr>
                        <w:rFonts w:hint="eastAsia"/>
                      </w:rPr>
                      <w:t>转回或收回金额</w:t>
                    </w:r>
                  </w:p>
                </w:tc>
              </w:sdtContent>
            </w:sdt>
            <w:sdt>
              <w:sdtPr>
                <w:tag w:val="_PLD_0398c6791f0e487fadeb486f8a5c54c2"/>
                <w:id w:val="-1512436188"/>
                <w:lock w:val="sdtLocked"/>
              </w:sdtPr>
              <w:sdtEndPr/>
              <w:sdtContent>
                <w:tc>
                  <w:tcPr>
                    <w:tcW w:w="1687" w:type="pct"/>
                    <w:vAlign w:val="center"/>
                  </w:tcPr>
                  <w:p w14:paraId="30DDE763" w14:textId="77777777" w:rsidR="0011179A" w:rsidRDefault="00B40F3B">
                    <w:pPr>
                      <w:jc w:val="center"/>
                    </w:pPr>
                    <w:r>
                      <w:rPr>
                        <w:rFonts w:hint="eastAsia"/>
                      </w:rPr>
                      <w:t>收回方式</w:t>
                    </w:r>
                  </w:p>
                </w:tc>
              </w:sdtContent>
            </w:sdt>
          </w:tr>
          <w:sdt>
            <w:sdtPr>
              <w:alias w:val="转回或收回的其他应收账款明细"/>
              <w:tag w:val="_TUP_43fa19774108478aa405cb53bb68e28a"/>
              <w:id w:val="-920794788"/>
              <w:lock w:val="sdtLocked"/>
            </w:sdtPr>
            <w:sdtEndPr/>
            <w:sdtContent>
              <w:tr w:rsidR="0011179A" w14:paraId="1D6485AE" w14:textId="77777777" w:rsidTr="0011179A">
                <w:trPr>
                  <w:trHeight w:val="247"/>
                </w:trPr>
                <w:tc>
                  <w:tcPr>
                    <w:tcW w:w="1862" w:type="pct"/>
                  </w:tcPr>
                  <w:p w14:paraId="181403E0" w14:textId="77777777" w:rsidR="0011179A" w:rsidRDefault="00B40F3B">
                    <w:r w:rsidRPr="00764D2C">
                      <w:rPr>
                        <w:rFonts w:hint="eastAsia"/>
                      </w:rPr>
                      <w:t>健桥证券股份有限公司</w:t>
                    </w:r>
                  </w:p>
                </w:tc>
                <w:tc>
                  <w:tcPr>
                    <w:tcW w:w="1452" w:type="pct"/>
                  </w:tcPr>
                  <w:p w14:paraId="52E576D3" w14:textId="77777777" w:rsidR="0011179A" w:rsidRDefault="00B40F3B">
                    <w:pPr>
                      <w:jc w:val="right"/>
                    </w:pPr>
                    <w:r>
                      <w:t>1,518,572.76</w:t>
                    </w:r>
                  </w:p>
                </w:tc>
                <w:tc>
                  <w:tcPr>
                    <w:tcW w:w="1687" w:type="pct"/>
                  </w:tcPr>
                  <w:p w14:paraId="480C5D4F" w14:textId="77777777" w:rsidR="0011179A" w:rsidRDefault="00B40F3B" w:rsidP="0011179A">
                    <w:pPr>
                      <w:jc w:val="right"/>
                    </w:pPr>
                    <w:r>
                      <w:rPr>
                        <w:rFonts w:hint="eastAsia"/>
                      </w:rPr>
                      <w:t>银行汇款</w:t>
                    </w:r>
                  </w:p>
                </w:tc>
              </w:tr>
            </w:sdtContent>
          </w:sdt>
          <w:sdt>
            <w:sdtPr>
              <w:alias w:val="转回或收回的其他应收账款明细"/>
              <w:tag w:val="_TUP_43fa19774108478aa405cb53bb68e28a"/>
              <w:id w:val="967404889"/>
              <w:lock w:val="sdtLocked"/>
            </w:sdtPr>
            <w:sdtEndPr/>
            <w:sdtContent>
              <w:tr w:rsidR="0011179A" w14:paraId="244A5824" w14:textId="77777777" w:rsidTr="0011179A">
                <w:trPr>
                  <w:trHeight w:val="247"/>
                </w:trPr>
                <w:tc>
                  <w:tcPr>
                    <w:tcW w:w="1862" w:type="pct"/>
                  </w:tcPr>
                  <w:p w14:paraId="34691FDB" w14:textId="77777777" w:rsidR="0011179A" w:rsidRDefault="00B40F3B">
                    <w:r w:rsidRPr="00764D2C">
                      <w:rPr>
                        <w:rFonts w:hint="eastAsia"/>
                      </w:rPr>
                      <w:t>上海嬉牛互娱文化传播有限公司</w:t>
                    </w:r>
                  </w:p>
                </w:tc>
                <w:tc>
                  <w:tcPr>
                    <w:tcW w:w="1452" w:type="pct"/>
                  </w:tcPr>
                  <w:p w14:paraId="3FF7DE83" w14:textId="77777777" w:rsidR="0011179A" w:rsidRPr="00764D2C" w:rsidRDefault="00B40F3B">
                    <w:pPr>
                      <w:jc w:val="right"/>
                    </w:pPr>
                    <w:r>
                      <w:t>50,595.10</w:t>
                    </w:r>
                  </w:p>
                </w:tc>
                <w:tc>
                  <w:tcPr>
                    <w:tcW w:w="1687" w:type="pct"/>
                  </w:tcPr>
                  <w:p w14:paraId="23202C25" w14:textId="77777777" w:rsidR="0011179A" w:rsidRDefault="00B40F3B" w:rsidP="0011179A">
                    <w:pPr>
                      <w:jc w:val="right"/>
                    </w:pPr>
                    <w:r>
                      <w:rPr>
                        <w:rFonts w:hint="eastAsia"/>
                      </w:rPr>
                      <w:t>银行汇款</w:t>
                    </w:r>
                  </w:p>
                </w:tc>
              </w:tr>
            </w:sdtContent>
          </w:sdt>
          <w:tr w:rsidR="0011179A" w14:paraId="128B0F77" w14:textId="77777777" w:rsidTr="0011179A">
            <w:sdt>
              <w:sdtPr>
                <w:tag w:val="_PLD_dfbed27684ad42f794d8563fd40cc424"/>
                <w:id w:val="1048580441"/>
                <w:lock w:val="sdtLocked"/>
              </w:sdtPr>
              <w:sdtEndPr/>
              <w:sdtContent>
                <w:tc>
                  <w:tcPr>
                    <w:tcW w:w="1862" w:type="pct"/>
                    <w:vAlign w:val="center"/>
                  </w:tcPr>
                  <w:p w14:paraId="5324289B" w14:textId="77777777" w:rsidR="0011179A" w:rsidRDefault="00B40F3B">
                    <w:pPr>
                      <w:jc w:val="center"/>
                    </w:pPr>
                    <w:r>
                      <w:t>合计</w:t>
                    </w:r>
                  </w:p>
                </w:tc>
              </w:sdtContent>
            </w:sdt>
            <w:tc>
              <w:tcPr>
                <w:tcW w:w="1452" w:type="pct"/>
              </w:tcPr>
              <w:p w14:paraId="2D369FBF" w14:textId="77777777" w:rsidR="0011179A" w:rsidRDefault="00B40F3B">
                <w:pPr>
                  <w:jc w:val="right"/>
                </w:pPr>
                <w:r>
                  <w:t>1,569,167.86</w:t>
                </w:r>
              </w:p>
            </w:tc>
            <w:tc>
              <w:tcPr>
                <w:tcW w:w="1687" w:type="pct"/>
              </w:tcPr>
              <w:p w14:paraId="239B2945" w14:textId="77777777" w:rsidR="0011179A" w:rsidRDefault="00B40F3B">
                <w:pPr>
                  <w:jc w:val="center"/>
                </w:pPr>
                <w:r>
                  <w:rPr>
                    <w:rFonts w:hint="eastAsia"/>
                  </w:rPr>
                  <w:t>/</w:t>
                </w:r>
              </w:p>
            </w:tc>
          </w:tr>
        </w:tbl>
      </w:sdtContent>
    </w:sdt>
    <w:bookmarkEnd w:id="152"/>
    <w:p w14:paraId="7BDD0212" w14:textId="77777777" w:rsidR="0011179A" w:rsidRPr="000517B3" w:rsidRDefault="00B40F3B" w:rsidP="0011179A">
      <w:pPr>
        <w:ind w:firstLineChars="200" w:firstLine="420"/>
        <w:rPr>
          <w:color w:val="000000"/>
        </w:rPr>
      </w:pPr>
      <w:r w:rsidRPr="000517B3">
        <w:rPr>
          <w:rFonts w:hint="eastAsia"/>
          <w:color w:val="000000"/>
        </w:rPr>
        <w:t>本公司原存于健桥证券股份有限公司（以下简称“健桥证券”）的证券交易结算资金存款人民币</w:t>
      </w:r>
      <w:r w:rsidRPr="000517B3">
        <w:rPr>
          <w:rFonts w:hint="eastAsia"/>
          <w:color w:val="000000"/>
        </w:rPr>
        <w:t>48,900,000.00</w:t>
      </w:r>
      <w:r w:rsidRPr="000517B3">
        <w:rPr>
          <w:rFonts w:hint="eastAsia"/>
          <w:color w:val="000000"/>
        </w:rPr>
        <w:t>元，并分别于</w:t>
      </w:r>
      <w:r w:rsidRPr="000517B3">
        <w:rPr>
          <w:rFonts w:hint="eastAsia"/>
          <w:color w:val="000000"/>
        </w:rPr>
        <w:t>2005</w:t>
      </w:r>
      <w:r w:rsidRPr="000517B3">
        <w:rPr>
          <w:rFonts w:hint="eastAsia"/>
          <w:color w:val="000000"/>
        </w:rPr>
        <w:t>年</w:t>
      </w:r>
      <w:r w:rsidRPr="000517B3">
        <w:rPr>
          <w:rFonts w:hint="eastAsia"/>
          <w:color w:val="000000"/>
        </w:rPr>
        <w:t>6</w:t>
      </w:r>
      <w:r w:rsidRPr="000517B3">
        <w:rPr>
          <w:rFonts w:hint="eastAsia"/>
          <w:color w:val="000000"/>
        </w:rPr>
        <w:t>月</w:t>
      </w:r>
      <w:r w:rsidRPr="000517B3">
        <w:rPr>
          <w:rFonts w:hint="eastAsia"/>
          <w:color w:val="000000"/>
        </w:rPr>
        <w:t>27</w:t>
      </w:r>
      <w:r w:rsidRPr="000517B3">
        <w:rPr>
          <w:rFonts w:hint="eastAsia"/>
          <w:color w:val="000000"/>
        </w:rPr>
        <w:t>日和</w:t>
      </w:r>
      <w:r w:rsidRPr="000517B3">
        <w:rPr>
          <w:rFonts w:hint="eastAsia"/>
          <w:color w:val="000000"/>
        </w:rPr>
        <w:t>2005</w:t>
      </w:r>
      <w:r w:rsidRPr="000517B3">
        <w:rPr>
          <w:rFonts w:hint="eastAsia"/>
          <w:color w:val="000000"/>
        </w:rPr>
        <w:t>年</w:t>
      </w:r>
      <w:r w:rsidRPr="000517B3">
        <w:rPr>
          <w:rFonts w:hint="eastAsia"/>
          <w:color w:val="000000"/>
        </w:rPr>
        <w:t>11</w:t>
      </w:r>
      <w:r w:rsidRPr="000517B3">
        <w:rPr>
          <w:rFonts w:hint="eastAsia"/>
          <w:color w:val="000000"/>
        </w:rPr>
        <w:t>月</w:t>
      </w:r>
      <w:r w:rsidRPr="000517B3">
        <w:rPr>
          <w:rFonts w:hint="eastAsia"/>
          <w:color w:val="000000"/>
        </w:rPr>
        <w:t>1</w:t>
      </w:r>
      <w:r w:rsidRPr="000517B3">
        <w:rPr>
          <w:rFonts w:hint="eastAsia"/>
          <w:color w:val="000000"/>
        </w:rPr>
        <w:t>日收到上海市第一中级人民法院下达的（</w:t>
      </w:r>
      <w:r w:rsidRPr="000517B3">
        <w:rPr>
          <w:rFonts w:hint="eastAsia"/>
          <w:color w:val="000000"/>
        </w:rPr>
        <w:t>2005</w:t>
      </w:r>
      <w:r w:rsidRPr="000517B3">
        <w:rPr>
          <w:rFonts w:hint="eastAsia"/>
          <w:color w:val="000000"/>
        </w:rPr>
        <w:t>）沪一中民三（商）初字第</w:t>
      </w:r>
      <w:r w:rsidRPr="000517B3">
        <w:rPr>
          <w:rFonts w:hint="eastAsia"/>
          <w:color w:val="000000"/>
        </w:rPr>
        <w:t>44</w:t>
      </w:r>
      <w:r w:rsidRPr="000517B3">
        <w:rPr>
          <w:rFonts w:hint="eastAsia"/>
          <w:color w:val="000000"/>
        </w:rPr>
        <w:t>号民事判决书和上海市高级人民法院下达的（</w:t>
      </w:r>
      <w:r w:rsidRPr="000517B3">
        <w:rPr>
          <w:rFonts w:hint="eastAsia"/>
          <w:color w:val="000000"/>
        </w:rPr>
        <w:t>2005</w:t>
      </w:r>
      <w:r w:rsidRPr="000517B3">
        <w:rPr>
          <w:rFonts w:hint="eastAsia"/>
          <w:color w:val="000000"/>
        </w:rPr>
        <w:t>）沪高民二（商）终字第</w:t>
      </w:r>
      <w:r w:rsidRPr="000517B3">
        <w:rPr>
          <w:rFonts w:hint="eastAsia"/>
          <w:color w:val="000000"/>
        </w:rPr>
        <w:t>199</w:t>
      </w:r>
      <w:r w:rsidRPr="000517B3">
        <w:rPr>
          <w:rFonts w:hint="eastAsia"/>
          <w:color w:val="000000"/>
        </w:rPr>
        <w:t>号民事判决书，判定被告健桥证券漕东营业部应于判决生效之日起十日内偿还本公司证券交易结算资金人民币</w:t>
      </w:r>
      <w:r w:rsidRPr="000517B3">
        <w:rPr>
          <w:rFonts w:hint="eastAsia"/>
          <w:color w:val="000000"/>
        </w:rPr>
        <w:t>48,900,000.00</w:t>
      </w:r>
      <w:r w:rsidRPr="000517B3">
        <w:rPr>
          <w:rFonts w:hint="eastAsia"/>
          <w:color w:val="000000"/>
        </w:rPr>
        <w:t>元及法定孳息，被告健桥证券漕东支路营业部不能履行该还款义务的，则由健桥证券承担补充赔偿责任。健桥证券于</w:t>
      </w:r>
      <w:r w:rsidRPr="000517B3">
        <w:rPr>
          <w:rFonts w:hint="eastAsia"/>
          <w:color w:val="000000"/>
        </w:rPr>
        <w:t>2006</w:t>
      </w:r>
      <w:r w:rsidRPr="000517B3">
        <w:rPr>
          <w:rFonts w:hint="eastAsia"/>
          <w:color w:val="000000"/>
        </w:rPr>
        <w:t>年</w:t>
      </w:r>
      <w:r w:rsidRPr="000517B3">
        <w:rPr>
          <w:rFonts w:hint="eastAsia"/>
          <w:color w:val="000000"/>
        </w:rPr>
        <w:t>4</w:t>
      </w:r>
      <w:r w:rsidRPr="000517B3">
        <w:rPr>
          <w:rFonts w:hint="eastAsia"/>
          <w:color w:val="000000"/>
        </w:rPr>
        <w:t>月</w:t>
      </w:r>
      <w:r w:rsidRPr="000517B3">
        <w:rPr>
          <w:rFonts w:hint="eastAsia"/>
          <w:color w:val="000000"/>
        </w:rPr>
        <w:t>5</w:t>
      </w:r>
      <w:r w:rsidRPr="000517B3">
        <w:rPr>
          <w:rFonts w:hint="eastAsia"/>
          <w:color w:val="000000"/>
        </w:rPr>
        <w:t>日被宣告行政清理。</w:t>
      </w:r>
      <w:r w:rsidRPr="000517B3">
        <w:rPr>
          <w:rFonts w:hint="eastAsia"/>
          <w:color w:val="000000"/>
        </w:rPr>
        <w:t>2007</w:t>
      </w:r>
      <w:r w:rsidRPr="000517B3">
        <w:rPr>
          <w:rFonts w:hint="eastAsia"/>
          <w:color w:val="000000"/>
        </w:rPr>
        <w:t>年末本公司根据该项债权的可收回性及已经取得的资料分析，估计可能回收的金额之后，对该交易结算资金计提了人民币</w:t>
      </w:r>
      <w:r w:rsidRPr="000517B3">
        <w:rPr>
          <w:rFonts w:hint="eastAsia"/>
          <w:color w:val="000000"/>
        </w:rPr>
        <w:t>34,230,000.00</w:t>
      </w:r>
      <w:r w:rsidRPr="000517B3">
        <w:rPr>
          <w:rFonts w:hint="eastAsia"/>
          <w:color w:val="000000"/>
        </w:rPr>
        <w:t>元坏账准备。本公司已经陆续收回部分款项，截至</w:t>
      </w:r>
      <w:r w:rsidRPr="000517B3">
        <w:rPr>
          <w:rFonts w:hint="eastAsia"/>
          <w:color w:val="000000"/>
        </w:rPr>
        <w:t>201</w:t>
      </w:r>
      <w:r w:rsidRPr="000517B3">
        <w:rPr>
          <w:color w:val="000000"/>
        </w:rPr>
        <w:t>9</w:t>
      </w:r>
      <w:r w:rsidRPr="000517B3">
        <w:rPr>
          <w:rFonts w:hint="eastAsia"/>
          <w:color w:val="000000"/>
        </w:rPr>
        <w:t>年</w:t>
      </w:r>
      <w:r w:rsidRPr="000517B3">
        <w:rPr>
          <w:rFonts w:hint="eastAsia"/>
          <w:color w:val="000000"/>
        </w:rPr>
        <w:t>12</w:t>
      </w:r>
      <w:r w:rsidRPr="000517B3">
        <w:rPr>
          <w:rFonts w:hint="eastAsia"/>
          <w:color w:val="000000"/>
        </w:rPr>
        <w:t>月</w:t>
      </w:r>
      <w:r w:rsidRPr="000517B3">
        <w:rPr>
          <w:rFonts w:hint="eastAsia"/>
          <w:color w:val="000000"/>
        </w:rPr>
        <w:t>31</w:t>
      </w:r>
      <w:r w:rsidRPr="000517B3">
        <w:rPr>
          <w:rFonts w:hint="eastAsia"/>
          <w:color w:val="000000"/>
        </w:rPr>
        <w:t>日止，本公司应收该款项余额为人民币</w:t>
      </w:r>
      <w:r w:rsidRPr="000517B3">
        <w:rPr>
          <w:color w:val="000000"/>
        </w:rPr>
        <w:t>27,827,272.00</w:t>
      </w:r>
      <w:r w:rsidRPr="000517B3">
        <w:rPr>
          <w:rFonts w:hint="eastAsia"/>
          <w:color w:val="000000"/>
        </w:rPr>
        <w:t>元，已经全额计提坏账准备。</w:t>
      </w:r>
    </w:p>
    <w:p w14:paraId="68A5756E" w14:textId="77777777" w:rsidR="0011179A" w:rsidRDefault="0011179A"/>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2081563118"/>
        <w:lock w:val="sdtLocked"/>
        <w:placeholder>
          <w:docPart w:val="GBC22222222222222222222222222222"/>
        </w:placeholder>
      </w:sdtPr>
      <w:sdtEndPr>
        <w:rPr>
          <w:rFonts w:ascii="Times New Roman" w:hAnsi="Times New Roman"/>
          <w:szCs w:val="21"/>
        </w:rPr>
      </w:sdtEndPr>
      <w:sdtContent>
        <w:p w14:paraId="2E96F7C5" w14:textId="77777777" w:rsidR="0011179A" w:rsidRDefault="00B40F3B" w:rsidP="00B40F3B">
          <w:pPr>
            <w:pStyle w:val="4Char"/>
            <w:numPr>
              <w:ilvl w:val="3"/>
              <w:numId w:val="71"/>
            </w:numPr>
            <w:ind w:left="426" w:hanging="426"/>
          </w:pPr>
          <w:r>
            <w:rPr>
              <w:rFonts w:hint="eastAsia"/>
            </w:rPr>
            <w:t>本期实际核销的其他应收款情况</w:t>
          </w:r>
        </w:p>
        <w:sdt>
          <w:sdtPr>
            <w:alias w:val="是否适用：本期实际核销的其他应收款情况[双击切换]"/>
            <w:tag w:val="_GBC_2ce86125d6b94b148fa674141e6497b1"/>
            <w:id w:val="-1421564511"/>
            <w:lock w:val="sdtContentLocked"/>
            <w:placeholder>
              <w:docPart w:val="GBC22222222222222222222222222222"/>
            </w:placeholder>
          </w:sdtPr>
          <w:sdtEndPr/>
          <w:sdtContent>
            <w:p w14:paraId="70AC0F3D"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3D18CBA" w14:textId="77777777" w:rsidR="0011179A" w:rsidRDefault="0011179A">
          <w:pPr>
            <w:snapToGrid w:val="0"/>
            <w:spacing w:line="240" w:lineRule="atLeast"/>
          </w:pPr>
        </w:p>
        <w:p w14:paraId="69106EE5" w14:textId="77777777" w:rsidR="0011179A" w:rsidRDefault="00726B76">
          <w:pPr>
            <w:snapToGrid w:val="0"/>
            <w:spacing w:line="240" w:lineRule="atLeast"/>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819455100"/>
        <w:lock w:val="sdtLocked"/>
        <w:placeholder>
          <w:docPart w:val="GBC22222222222222222222222222222"/>
        </w:placeholder>
      </w:sdtPr>
      <w:sdtEndPr>
        <w:rPr>
          <w:rFonts w:ascii="Times New Roman" w:hAnsi="Times New Roman" w:hint="default"/>
          <w:szCs w:val="21"/>
        </w:rPr>
      </w:sdtEndPr>
      <w:sdtContent>
        <w:p w14:paraId="367B314A" w14:textId="77777777" w:rsidR="0011179A" w:rsidRDefault="00B40F3B" w:rsidP="00B40F3B">
          <w:pPr>
            <w:pStyle w:val="4Char"/>
            <w:numPr>
              <w:ilvl w:val="3"/>
              <w:numId w:val="71"/>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3100080"/>
            <w:lock w:val="sdtContentLocked"/>
            <w:placeholder>
              <w:docPart w:val="GBC22222222222222222222222222222"/>
            </w:placeholder>
          </w:sdtPr>
          <w:sdtEndPr/>
          <w:sdtContent>
            <w:p w14:paraId="2F1EC584"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A8C266E" w14:textId="77777777" w:rsidR="0011179A" w:rsidRDefault="00B40F3B">
          <w:pPr>
            <w:jc w:val="right"/>
          </w:pPr>
          <w:r>
            <w:rPr>
              <w:rFonts w:hint="eastAsia"/>
            </w:rPr>
            <w:t>单位：</w:t>
          </w:r>
          <w:sdt>
            <w:sdtPr>
              <w:rPr>
                <w:rFonts w:hint="eastAsia"/>
              </w:rPr>
              <w:alias w:val="单位财务附注：其他应收账款前五名欠款情况"/>
              <w:tag w:val="_GBC_06f7a71e039445228d80a5741df4c4f7"/>
              <w:id w:val="9485915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19569355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12" w:space="0" w:color="auto"/>
              <w:bottom w:val="single" w:sz="12" w:space="0" w:color="auto"/>
              <w:insideH w:val="single" w:sz="4" w:space="0" w:color="auto"/>
            </w:tblBorders>
            <w:tblCellMar>
              <w:left w:w="31" w:type="dxa"/>
              <w:right w:w="31" w:type="dxa"/>
            </w:tblCellMar>
            <w:tblLook w:val="0000" w:firstRow="0" w:lastRow="0" w:firstColumn="0" w:lastColumn="0" w:noHBand="0" w:noVBand="0"/>
          </w:tblPr>
          <w:tblGrid>
            <w:gridCol w:w="1298"/>
            <w:gridCol w:w="1468"/>
            <w:gridCol w:w="1489"/>
            <w:gridCol w:w="1267"/>
            <w:gridCol w:w="1698"/>
            <w:gridCol w:w="1613"/>
          </w:tblGrid>
          <w:tr w:rsidR="0011179A" w14:paraId="24C4E174" w14:textId="77777777" w:rsidTr="0011179A">
            <w:trPr>
              <w:cantSplit/>
            </w:trPr>
            <w:sdt>
              <w:sdtPr>
                <w:tag w:val="_PLD_f30fc2dc8886472699c892f0395ab05e"/>
                <w:id w:val="-1163858392"/>
                <w:lock w:val="sdtLocked"/>
              </w:sdtPr>
              <w:sdtEndPr/>
              <w:sdtContent>
                <w:tc>
                  <w:tcPr>
                    <w:tcW w:w="735" w:type="pct"/>
                    <w:vAlign w:val="center"/>
                  </w:tcPr>
                  <w:p w14:paraId="7DAB1CC1" w14:textId="77777777" w:rsidR="0011179A" w:rsidRDefault="00B40F3B" w:rsidP="0011179A">
                    <w:pPr>
                      <w:ind w:right="105"/>
                      <w:jc w:val="center"/>
                    </w:pPr>
                    <w:r>
                      <w:rPr>
                        <w:rFonts w:hint="eastAsia"/>
                      </w:rPr>
                      <w:t>单位名称</w:t>
                    </w:r>
                  </w:p>
                </w:tc>
              </w:sdtContent>
            </w:sdt>
            <w:sdt>
              <w:sdtPr>
                <w:tag w:val="_PLD_44129b8132114de2a4d33c4acb8af98f"/>
                <w:id w:val="-295289497"/>
                <w:lock w:val="sdtLocked"/>
              </w:sdtPr>
              <w:sdtEndPr/>
              <w:sdtContent>
                <w:tc>
                  <w:tcPr>
                    <w:tcW w:w="831" w:type="pct"/>
                    <w:vAlign w:val="center"/>
                  </w:tcPr>
                  <w:p w14:paraId="287B0D4E" w14:textId="77777777" w:rsidR="0011179A" w:rsidRDefault="00B40F3B" w:rsidP="0011179A">
                    <w:pPr>
                      <w:ind w:right="73"/>
                      <w:jc w:val="center"/>
                    </w:pPr>
                    <w:r>
                      <w:rPr>
                        <w:rFonts w:hint="eastAsia"/>
                      </w:rPr>
                      <w:t>款项的性质</w:t>
                    </w:r>
                  </w:p>
                </w:tc>
              </w:sdtContent>
            </w:sdt>
            <w:sdt>
              <w:sdtPr>
                <w:tag w:val="_PLD_1bc905abb4bf4c679b9fbe0a7587d651"/>
                <w:id w:val="-245112588"/>
                <w:lock w:val="sdtLocked"/>
              </w:sdtPr>
              <w:sdtEndPr/>
              <w:sdtContent>
                <w:tc>
                  <w:tcPr>
                    <w:tcW w:w="843" w:type="pct"/>
                    <w:vAlign w:val="center"/>
                  </w:tcPr>
                  <w:p w14:paraId="13BA201D" w14:textId="77777777" w:rsidR="0011179A" w:rsidRDefault="00B40F3B" w:rsidP="0011179A">
                    <w:pPr>
                      <w:ind w:right="73"/>
                      <w:jc w:val="center"/>
                    </w:pPr>
                    <w:r>
                      <w:rPr>
                        <w:rFonts w:hint="eastAsia"/>
                      </w:rPr>
                      <w:t>期末余额</w:t>
                    </w:r>
                  </w:p>
                </w:tc>
              </w:sdtContent>
            </w:sdt>
            <w:sdt>
              <w:sdtPr>
                <w:tag w:val="_PLD_d9231de346f74815b1bc7c82527b1ef5"/>
                <w:id w:val="1459071550"/>
                <w:lock w:val="sdtLocked"/>
              </w:sdtPr>
              <w:sdtEndPr/>
              <w:sdtContent>
                <w:tc>
                  <w:tcPr>
                    <w:tcW w:w="717" w:type="pct"/>
                    <w:vAlign w:val="center"/>
                  </w:tcPr>
                  <w:p w14:paraId="666EA38B" w14:textId="77777777" w:rsidR="0011179A" w:rsidRDefault="00B40F3B" w:rsidP="0011179A">
                    <w:pPr>
                      <w:ind w:right="73"/>
                      <w:jc w:val="center"/>
                    </w:pPr>
                    <w:r>
                      <w:rPr>
                        <w:rFonts w:hint="eastAsia"/>
                      </w:rPr>
                      <w:t>账龄</w:t>
                    </w:r>
                  </w:p>
                </w:tc>
              </w:sdtContent>
            </w:sdt>
            <w:sdt>
              <w:sdtPr>
                <w:tag w:val="_PLD_055b75c0a3cf450e995ac7e13fdc0c08"/>
                <w:id w:val="2112774174"/>
                <w:lock w:val="sdtLocked"/>
              </w:sdtPr>
              <w:sdtEndPr/>
              <w:sdtContent>
                <w:tc>
                  <w:tcPr>
                    <w:tcW w:w="961" w:type="pct"/>
                    <w:vAlign w:val="center"/>
                  </w:tcPr>
                  <w:p w14:paraId="3D84EF60" w14:textId="77777777" w:rsidR="0011179A" w:rsidRDefault="00B40F3B" w:rsidP="0011179A">
                    <w:pPr>
                      <w:jc w:val="center"/>
                    </w:pPr>
                    <w:r>
                      <w:rPr>
                        <w:rFonts w:hint="eastAsia"/>
                      </w:rPr>
                      <w:t>占其他应收款期末余额合计数的比例</w:t>
                    </w:r>
                    <w:r>
                      <w:rPr>
                        <w:rFonts w:hint="eastAsia"/>
                      </w:rPr>
                      <w:t>(</w:t>
                    </w:r>
                    <w:r>
                      <w:t>%)</w:t>
                    </w:r>
                  </w:p>
                </w:tc>
              </w:sdtContent>
            </w:sdt>
            <w:sdt>
              <w:sdtPr>
                <w:tag w:val="_PLD_a7951a260c094fc8b8b64f2d1e6a933e"/>
                <w:id w:val="-1537727043"/>
                <w:lock w:val="sdtLocked"/>
              </w:sdtPr>
              <w:sdtEndPr/>
              <w:sdtContent>
                <w:tc>
                  <w:tcPr>
                    <w:tcW w:w="913" w:type="pct"/>
                    <w:vAlign w:val="center"/>
                  </w:tcPr>
                  <w:p w14:paraId="2FE01496" w14:textId="77777777" w:rsidR="0011179A" w:rsidRDefault="00B40F3B" w:rsidP="0011179A">
                    <w:pPr>
                      <w:jc w:val="center"/>
                    </w:pPr>
                    <w:r>
                      <w:rPr>
                        <w:rFonts w:hint="eastAsia"/>
                      </w:rPr>
                      <w:t>坏账准备</w:t>
                    </w:r>
                  </w:p>
                  <w:p w14:paraId="428288BF" w14:textId="77777777" w:rsidR="0011179A" w:rsidRDefault="00B40F3B" w:rsidP="0011179A">
                    <w:pPr>
                      <w:jc w:val="center"/>
                    </w:pPr>
                    <w:r>
                      <w:rPr>
                        <w:rFonts w:hint="eastAsia"/>
                      </w:rPr>
                      <w:t>期末余额</w:t>
                    </w:r>
                  </w:p>
                </w:tc>
              </w:sdtContent>
            </w:sdt>
          </w:tr>
          <w:sdt>
            <w:sdtPr>
              <w:rPr>
                <w:rFonts w:hint="eastAsia"/>
              </w:rPr>
              <w:alias w:val="其他应收款欠款户"/>
              <w:tag w:val="_TUP_c8d734adc8624e66860d3c0f01d5cb6b"/>
              <w:id w:val="89363990"/>
              <w:lock w:val="sdtLocked"/>
            </w:sdtPr>
            <w:sdtEndPr>
              <w:rPr>
                <w:rFonts w:hint="default"/>
              </w:rPr>
            </w:sdtEndPr>
            <w:sdtContent>
              <w:tr w:rsidR="0011179A" w14:paraId="67C693EE" w14:textId="77777777" w:rsidTr="0011179A">
                <w:trPr>
                  <w:cantSplit/>
                </w:trPr>
                <w:tc>
                  <w:tcPr>
                    <w:tcW w:w="735" w:type="pct"/>
                  </w:tcPr>
                  <w:p w14:paraId="3009DF5B" w14:textId="77777777" w:rsidR="0011179A" w:rsidRDefault="00B40F3B" w:rsidP="0011179A">
                    <w:pPr>
                      <w:ind w:right="105"/>
                    </w:pPr>
                    <w:r>
                      <w:t>1</w:t>
                    </w:r>
                    <w:r>
                      <w:rPr>
                        <w:rFonts w:hint="eastAsia"/>
                      </w:rPr>
                      <w:t>、</w:t>
                    </w:r>
                  </w:p>
                </w:tc>
                <w:tc>
                  <w:tcPr>
                    <w:tcW w:w="831" w:type="pct"/>
                  </w:tcPr>
                  <w:p w14:paraId="05CA7317" w14:textId="77777777" w:rsidR="0011179A" w:rsidRDefault="00B40F3B" w:rsidP="0011179A">
                    <w:pPr>
                      <w:ind w:right="73"/>
                    </w:pPr>
                    <w:r>
                      <w:rPr>
                        <w:rFonts w:hint="eastAsia"/>
                      </w:rPr>
                      <w:t>交易结算资金</w:t>
                    </w:r>
                  </w:p>
                </w:tc>
                <w:tc>
                  <w:tcPr>
                    <w:tcW w:w="843" w:type="pct"/>
                  </w:tcPr>
                  <w:p w14:paraId="42ADE257" w14:textId="77777777" w:rsidR="0011179A" w:rsidRDefault="00B40F3B" w:rsidP="0011179A">
                    <w:pPr>
                      <w:ind w:right="73"/>
                      <w:jc w:val="right"/>
                    </w:pPr>
                    <w:r>
                      <w:t>27,827,272.00</w:t>
                    </w:r>
                  </w:p>
                </w:tc>
                <w:tc>
                  <w:tcPr>
                    <w:tcW w:w="717" w:type="pct"/>
                  </w:tcPr>
                  <w:p w14:paraId="23D10B29" w14:textId="77777777" w:rsidR="0011179A" w:rsidRDefault="00B40F3B" w:rsidP="0011179A">
                    <w:pPr>
                      <w:ind w:right="73"/>
                      <w:jc w:val="center"/>
                    </w:pPr>
                    <w:r>
                      <w:rPr>
                        <w:rFonts w:hint="eastAsia"/>
                      </w:rPr>
                      <w:t>三年以上</w:t>
                    </w:r>
                  </w:p>
                </w:tc>
                <w:tc>
                  <w:tcPr>
                    <w:tcW w:w="961" w:type="pct"/>
                  </w:tcPr>
                  <w:p w14:paraId="25A5D86C" w14:textId="77777777" w:rsidR="0011179A" w:rsidRDefault="00B40F3B" w:rsidP="0011179A">
                    <w:pPr>
                      <w:jc w:val="right"/>
                    </w:pPr>
                    <w:r>
                      <w:rPr>
                        <w:rFonts w:hint="eastAsia"/>
                      </w:rPr>
                      <w:t>7</w:t>
                    </w:r>
                    <w:r>
                      <w:t>9.08</w:t>
                    </w:r>
                  </w:p>
                </w:tc>
                <w:tc>
                  <w:tcPr>
                    <w:tcW w:w="913" w:type="pct"/>
                  </w:tcPr>
                  <w:p w14:paraId="666C675F" w14:textId="77777777" w:rsidR="0011179A" w:rsidRDefault="00B40F3B" w:rsidP="0011179A">
                    <w:pPr>
                      <w:jc w:val="right"/>
                    </w:pPr>
                    <w:r>
                      <w:t>27,827,272.00</w:t>
                    </w:r>
                  </w:p>
                </w:tc>
              </w:tr>
            </w:sdtContent>
          </w:sdt>
          <w:sdt>
            <w:sdtPr>
              <w:rPr>
                <w:rFonts w:hint="eastAsia"/>
              </w:rPr>
              <w:alias w:val="其他应收款欠款户"/>
              <w:tag w:val="_TUP_c8d734adc8624e66860d3c0f01d5cb6b"/>
              <w:id w:val="736819266"/>
              <w:lock w:val="sdtLocked"/>
            </w:sdtPr>
            <w:sdtEndPr>
              <w:rPr>
                <w:rFonts w:hint="default"/>
              </w:rPr>
            </w:sdtEndPr>
            <w:sdtContent>
              <w:tr w:rsidR="0011179A" w14:paraId="5B9C5E7A" w14:textId="77777777" w:rsidTr="0011179A">
                <w:trPr>
                  <w:cantSplit/>
                </w:trPr>
                <w:tc>
                  <w:tcPr>
                    <w:tcW w:w="735" w:type="pct"/>
                  </w:tcPr>
                  <w:p w14:paraId="48260B4B" w14:textId="77777777" w:rsidR="0011179A" w:rsidRDefault="00B40F3B" w:rsidP="0011179A">
                    <w:pPr>
                      <w:ind w:right="105"/>
                    </w:pPr>
                    <w:r>
                      <w:t>2</w:t>
                    </w:r>
                    <w:r>
                      <w:rPr>
                        <w:rFonts w:hint="eastAsia"/>
                      </w:rPr>
                      <w:t>、</w:t>
                    </w:r>
                  </w:p>
                </w:tc>
                <w:tc>
                  <w:tcPr>
                    <w:tcW w:w="831" w:type="pct"/>
                  </w:tcPr>
                  <w:p w14:paraId="768C236B" w14:textId="77777777" w:rsidR="0011179A" w:rsidRDefault="00B40F3B" w:rsidP="0011179A">
                    <w:pPr>
                      <w:ind w:right="73"/>
                    </w:pPr>
                    <w:r>
                      <w:rPr>
                        <w:rFonts w:hint="eastAsia"/>
                      </w:rPr>
                      <w:t>租金</w:t>
                    </w:r>
                  </w:p>
                </w:tc>
                <w:tc>
                  <w:tcPr>
                    <w:tcW w:w="843" w:type="pct"/>
                  </w:tcPr>
                  <w:p w14:paraId="7937C4A4" w14:textId="77777777" w:rsidR="0011179A" w:rsidRDefault="00B40F3B" w:rsidP="0011179A">
                    <w:pPr>
                      <w:ind w:right="73"/>
                      <w:jc w:val="right"/>
                    </w:pPr>
                    <w:r>
                      <w:t>1,352,610.20</w:t>
                    </w:r>
                  </w:p>
                </w:tc>
                <w:tc>
                  <w:tcPr>
                    <w:tcW w:w="717" w:type="pct"/>
                  </w:tcPr>
                  <w:p w14:paraId="6B7FC2AF" w14:textId="77777777" w:rsidR="0011179A" w:rsidRDefault="00B40F3B" w:rsidP="0011179A">
                    <w:pPr>
                      <w:ind w:right="73"/>
                      <w:jc w:val="center"/>
                    </w:pPr>
                    <w:r>
                      <w:rPr>
                        <w:rFonts w:hint="eastAsia"/>
                      </w:rPr>
                      <w:t>一年以内</w:t>
                    </w:r>
                  </w:p>
                </w:tc>
                <w:tc>
                  <w:tcPr>
                    <w:tcW w:w="961" w:type="pct"/>
                  </w:tcPr>
                  <w:p w14:paraId="1F5C9E33" w14:textId="77777777" w:rsidR="0011179A" w:rsidRDefault="00B40F3B" w:rsidP="0011179A">
                    <w:pPr>
                      <w:jc w:val="right"/>
                    </w:pPr>
                    <w:r>
                      <w:rPr>
                        <w:rFonts w:hint="eastAsia"/>
                      </w:rPr>
                      <w:t>3</w:t>
                    </w:r>
                    <w:r>
                      <w:t>.84</w:t>
                    </w:r>
                  </w:p>
                </w:tc>
                <w:tc>
                  <w:tcPr>
                    <w:tcW w:w="913" w:type="pct"/>
                  </w:tcPr>
                  <w:p w14:paraId="3F2DD049" w14:textId="77777777" w:rsidR="0011179A" w:rsidRDefault="00B40F3B" w:rsidP="0011179A">
                    <w:pPr>
                      <w:jc w:val="right"/>
                    </w:pPr>
                    <w:r>
                      <w:t>40,578.31</w:t>
                    </w:r>
                  </w:p>
                </w:tc>
              </w:tr>
            </w:sdtContent>
          </w:sdt>
          <w:sdt>
            <w:sdtPr>
              <w:rPr>
                <w:rFonts w:hint="eastAsia"/>
              </w:rPr>
              <w:alias w:val="其他应收款欠款户"/>
              <w:tag w:val="_TUP_c8d734adc8624e66860d3c0f01d5cb6b"/>
              <w:id w:val="1563208874"/>
              <w:lock w:val="sdtLocked"/>
            </w:sdtPr>
            <w:sdtEndPr>
              <w:rPr>
                <w:rFonts w:hint="default"/>
              </w:rPr>
            </w:sdtEndPr>
            <w:sdtContent>
              <w:tr w:rsidR="0011179A" w14:paraId="280421BA" w14:textId="77777777" w:rsidTr="0011179A">
                <w:trPr>
                  <w:cantSplit/>
                </w:trPr>
                <w:tc>
                  <w:tcPr>
                    <w:tcW w:w="735" w:type="pct"/>
                  </w:tcPr>
                  <w:p w14:paraId="18E165FC" w14:textId="77777777" w:rsidR="0011179A" w:rsidRDefault="00B40F3B" w:rsidP="0011179A">
                    <w:pPr>
                      <w:ind w:right="105"/>
                    </w:pPr>
                    <w:r>
                      <w:t>3</w:t>
                    </w:r>
                    <w:r>
                      <w:rPr>
                        <w:rFonts w:hint="eastAsia"/>
                      </w:rPr>
                      <w:t>、</w:t>
                    </w:r>
                  </w:p>
                </w:tc>
                <w:tc>
                  <w:tcPr>
                    <w:tcW w:w="831" w:type="pct"/>
                  </w:tcPr>
                  <w:p w14:paraId="1A122B19" w14:textId="77777777" w:rsidR="0011179A" w:rsidRDefault="00B40F3B" w:rsidP="0011179A">
                    <w:pPr>
                      <w:ind w:right="73"/>
                    </w:pPr>
                    <w:r>
                      <w:rPr>
                        <w:rFonts w:hint="eastAsia"/>
                      </w:rPr>
                      <w:t>增值税退税</w:t>
                    </w:r>
                  </w:p>
                </w:tc>
                <w:tc>
                  <w:tcPr>
                    <w:tcW w:w="843" w:type="pct"/>
                  </w:tcPr>
                  <w:p w14:paraId="460C1A8D" w14:textId="77777777" w:rsidR="0011179A" w:rsidRDefault="00B40F3B" w:rsidP="0011179A">
                    <w:pPr>
                      <w:ind w:right="73"/>
                      <w:jc w:val="right"/>
                    </w:pPr>
                    <w:r>
                      <w:t>943,651.19</w:t>
                    </w:r>
                  </w:p>
                </w:tc>
                <w:tc>
                  <w:tcPr>
                    <w:tcW w:w="717" w:type="pct"/>
                  </w:tcPr>
                  <w:p w14:paraId="59635D1A" w14:textId="77777777" w:rsidR="0011179A" w:rsidRDefault="00B40F3B" w:rsidP="0011179A">
                    <w:pPr>
                      <w:ind w:right="73"/>
                      <w:jc w:val="center"/>
                    </w:pPr>
                    <w:r>
                      <w:rPr>
                        <w:rFonts w:hint="eastAsia"/>
                      </w:rPr>
                      <w:t>一年以内</w:t>
                    </w:r>
                  </w:p>
                </w:tc>
                <w:tc>
                  <w:tcPr>
                    <w:tcW w:w="961" w:type="pct"/>
                  </w:tcPr>
                  <w:p w14:paraId="53F78C08" w14:textId="77777777" w:rsidR="0011179A" w:rsidRDefault="00B40F3B" w:rsidP="0011179A">
                    <w:pPr>
                      <w:jc w:val="right"/>
                    </w:pPr>
                    <w:r>
                      <w:rPr>
                        <w:rFonts w:hint="eastAsia"/>
                      </w:rPr>
                      <w:t>2</w:t>
                    </w:r>
                    <w:r>
                      <w:t>.68</w:t>
                    </w:r>
                  </w:p>
                </w:tc>
                <w:tc>
                  <w:tcPr>
                    <w:tcW w:w="913" w:type="pct"/>
                  </w:tcPr>
                  <w:p w14:paraId="5AC3E3B9" w14:textId="77777777" w:rsidR="0011179A" w:rsidRDefault="0011179A" w:rsidP="0011179A">
                    <w:pPr>
                      <w:jc w:val="right"/>
                    </w:pPr>
                  </w:p>
                </w:tc>
              </w:tr>
            </w:sdtContent>
          </w:sdt>
          <w:sdt>
            <w:sdtPr>
              <w:rPr>
                <w:rFonts w:hint="eastAsia"/>
              </w:rPr>
              <w:alias w:val="其他应收款欠款户"/>
              <w:tag w:val="_TUP_c8d734adc8624e66860d3c0f01d5cb6b"/>
              <w:id w:val="1749530948"/>
              <w:lock w:val="sdtLocked"/>
            </w:sdtPr>
            <w:sdtEndPr>
              <w:rPr>
                <w:rFonts w:hint="default"/>
              </w:rPr>
            </w:sdtEndPr>
            <w:sdtContent>
              <w:tr w:rsidR="0011179A" w14:paraId="7AB83F17" w14:textId="77777777" w:rsidTr="0011179A">
                <w:trPr>
                  <w:cantSplit/>
                </w:trPr>
                <w:tc>
                  <w:tcPr>
                    <w:tcW w:w="735" w:type="pct"/>
                  </w:tcPr>
                  <w:p w14:paraId="418E972A" w14:textId="77777777" w:rsidR="0011179A" w:rsidRDefault="00B40F3B" w:rsidP="0011179A">
                    <w:pPr>
                      <w:ind w:right="105"/>
                    </w:pPr>
                    <w:r>
                      <w:t>4</w:t>
                    </w:r>
                    <w:r>
                      <w:rPr>
                        <w:rFonts w:hint="eastAsia"/>
                      </w:rPr>
                      <w:t>、</w:t>
                    </w:r>
                  </w:p>
                </w:tc>
                <w:tc>
                  <w:tcPr>
                    <w:tcW w:w="831" w:type="pct"/>
                  </w:tcPr>
                  <w:p w14:paraId="164A01C0" w14:textId="77777777" w:rsidR="0011179A" w:rsidRDefault="00B40F3B" w:rsidP="0011179A">
                    <w:pPr>
                      <w:ind w:right="73"/>
                    </w:pPr>
                    <w:r>
                      <w:rPr>
                        <w:rFonts w:hint="eastAsia"/>
                      </w:rPr>
                      <w:t>租金</w:t>
                    </w:r>
                  </w:p>
                </w:tc>
                <w:tc>
                  <w:tcPr>
                    <w:tcW w:w="843" w:type="pct"/>
                  </w:tcPr>
                  <w:p w14:paraId="3031CDE9" w14:textId="77777777" w:rsidR="0011179A" w:rsidRDefault="00B40F3B" w:rsidP="0011179A">
                    <w:pPr>
                      <w:ind w:right="73"/>
                      <w:jc w:val="right"/>
                    </w:pPr>
                    <w:r>
                      <w:t>880,166.40</w:t>
                    </w:r>
                  </w:p>
                </w:tc>
                <w:tc>
                  <w:tcPr>
                    <w:tcW w:w="717" w:type="pct"/>
                  </w:tcPr>
                  <w:p w14:paraId="01B52F1A" w14:textId="77777777" w:rsidR="0011179A" w:rsidRDefault="00B40F3B" w:rsidP="0011179A">
                    <w:pPr>
                      <w:ind w:right="73"/>
                      <w:jc w:val="center"/>
                    </w:pPr>
                    <w:r>
                      <w:rPr>
                        <w:rFonts w:hint="eastAsia"/>
                      </w:rPr>
                      <w:t>一年以内</w:t>
                    </w:r>
                  </w:p>
                </w:tc>
                <w:tc>
                  <w:tcPr>
                    <w:tcW w:w="961" w:type="pct"/>
                  </w:tcPr>
                  <w:p w14:paraId="1EDCA88D" w14:textId="77777777" w:rsidR="0011179A" w:rsidRDefault="00B40F3B" w:rsidP="0011179A">
                    <w:pPr>
                      <w:jc w:val="right"/>
                    </w:pPr>
                    <w:r>
                      <w:rPr>
                        <w:rFonts w:hint="eastAsia"/>
                      </w:rPr>
                      <w:t>2</w:t>
                    </w:r>
                    <w:r>
                      <w:t>.50</w:t>
                    </w:r>
                  </w:p>
                </w:tc>
                <w:tc>
                  <w:tcPr>
                    <w:tcW w:w="913" w:type="pct"/>
                  </w:tcPr>
                  <w:p w14:paraId="123AF43B" w14:textId="77777777" w:rsidR="0011179A" w:rsidRDefault="00B40F3B" w:rsidP="0011179A">
                    <w:pPr>
                      <w:jc w:val="right"/>
                    </w:pPr>
                    <w:r>
                      <w:t>26,404.99</w:t>
                    </w:r>
                  </w:p>
                </w:tc>
              </w:tr>
            </w:sdtContent>
          </w:sdt>
          <w:sdt>
            <w:sdtPr>
              <w:rPr>
                <w:rFonts w:hint="eastAsia"/>
              </w:rPr>
              <w:alias w:val="其他应收款欠款户"/>
              <w:tag w:val="_TUP_c8d734adc8624e66860d3c0f01d5cb6b"/>
              <w:id w:val="-1066645066"/>
              <w:lock w:val="sdtLocked"/>
            </w:sdtPr>
            <w:sdtEndPr>
              <w:rPr>
                <w:rFonts w:hint="default"/>
              </w:rPr>
            </w:sdtEndPr>
            <w:sdtContent>
              <w:tr w:rsidR="0011179A" w14:paraId="5B52C49D" w14:textId="77777777" w:rsidTr="0011179A">
                <w:trPr>
                  <w:cantSplit/>
                </w:trPr>
                <w:tc>
                  <w:tcPr>
                    <w:tcW w:w="735" w:type="pct"/>
                  </w:tcPr>
                  <w:p w14:paraId="09595663" w14:textId="77777777" w:rsidR="0011179A" w:rsidRDefault="00B40F3B" w:rsidP="0011179A">
                    <w:pPr>
                      <w:ind w:right="105"/>
                    </w:pPr>
                    <w:r>
                      <w:t>5</w:t>
                    </w:r>
                    <w:r>
                      <w:rPr>
                        <w:rFonts w:hint="eastAsia"/>
                      </w:rPr>
                      <w:t>、</w:t>
                    </w:r>
                  </w:p>
                </w:tc>
                <w:tc>
                  <w:tcPr>
                    <w:tcW w:w="831" w:type="pct"/>
                  </w:tcPr>
                  <w:p w14:paraId="4353BF59" w14:textId="77777777" w:rsidR="0011179A" w:rsidRDefault="00B40F3B" w:rsidP="0011179A">
                    <w:pPr>
                      <w:ind w:right="73"/>
                    </w:pPr>
                    <w:r>
                      <w:rPr>
                        <w:rFonts w:hint="eastAsia"/>
                      </w:rPr>
                      <w:t>租金</w:t>
                    </w:r>
                  </w:p>
                </w:tc>
                <w:tc>
                  <w:tcPr>
                    <w:tcW w:w="843" w:type="pct"/>
                  </w:tcPr>
                  <w:p w14:paraId="7EE099B0" w14:textId="77777777" w:rsidR="0011179A" w:rsidRDefault="00B40F3B" w:rsidP="0011179A">
                    <w:pPr>
                      <w:ind w:right="73"/>
                      <w:jc w:val="right"/>
                    </w:pPr>
                    <w:r>
                      <w:t>751,735.75</w:t>
                    </w:r>
                  </w:p>
                </w:tc>
                <w:tc>
                  <w:tcPr>
                    <w:tcW w:w="717" w:type="pct"/>
                  </w:tcPr>
                  <w:p w14:paraId="0974E569" w14:textId="77777777" w:rsidR="0011179A" w:rsidRDefault="00B40F3B" w:rsidP="0011179A">
                    <w:pPr>
                      <w:ind w:right="73"/>
                      <w:jc w:val="center"/>
                    </w:pPr>
                    <w:r>
                      <w:rPr>
                        <w:rFonts w:hint="eastAsia"/>
                      </w:rPr>
                      <w:t>一年以内</w:t>
                    </w:r>
                  </w:p>
                </w:tc>
                <w:tc>
                  <w:tcPr>
                    <w:tcW w:w="961" w:type="pct"/>
                  </w:tcPr>
                  <w:p w14:paraId="649192FB" w14:textId="77777777" w:rsidR="0011179A" w:rsidRDefault="00B40F3B" w:rsidP="0011179A">
                    <w:pPr>
                      <w:jc w:val="right"/>
                    </w:pPr>
                    <w:r>
                      <w:rPr>
                        <w:rFonts w:hint="eastAsia"/>
                      </w:rPr>
                      <w:t>2</w:t>
                    </w:r>
                    <w:r>
                      <w:t>.14</w:t>
                    </w:r>
                  </w:p>
                </w:tc>
                <w:tc>
                  <w:tcPr>
                    <w:tcW w:w="913" w:type="pct"/>
                  </w:tcPr>
                  <w:p w14:paraId="3FC09CF9" w14:textId="77777777" w:rsidR="0011179A" w:rsidRDefault="00B40F3B" w:rsidP="0011179A">
                    <w:pPr>
                      <w:jc w:val="right"/>
                    </w:pPr>
                    <w:r>
                      <w:t>22,552.07</w:t>
                    </w:r>
                  </w:p>
                </w:tc>
              </w:tr>
            </w:sdtContent>
          </w:sdt>
          <w:tr w:rsidR="0011179A" w14:paraId="75B3159F" w14:textId="77777777" w:rsidTr="0011179A">
            <w:trPr>
              <w:cantSplit/>
            </w:trPr>
            <w:sdt>
              <w:sdtPr>
                <w:tag w:val="_PLD_14deb9938e6642aa874e012c75286fee"/>
                <w:id w:val="251557077"/>
                <w:lock w:val="sdtLocked"/>
              </w:sdtPr>
              <w:sdtEndPr/>
              <w:sdtContent>
                <w:tc>
                  <w:tcPr>
                    <w:tcW w:w="735" w:type="pct"/>
                  </w:tcPr>
                  <w:p w14:paraId="114D91CE" w14:textId="77777777" w:rsidR="0011179A" w:rsidRDefault="00B40F3B" w:rsidP="0011179A">
                    <w:pPr>
                      <w:ind w:right="105"/>
                      <w:jc w:val="center"/>
                    </w:pPr>
                    <w:r>
                      <w:rPr>
                        <w:rFonts w:hint="eastAsia"/>
                      </w:rPr>
                      <w:t>合计</w:t>
                    </w:r>
                  </w:p>
                </w:tc>
              </w:sdtContent>
            </w:sdt>
            <w:tc>
              <w:tcPr>
                <w:tcW w:w="831" w:type="pct"/>
              </w:tcPr>
              <w:p w14:paraId="67DF4C59" w14:textId="77777777" w:rsidR="0011179A" w:rsidRDefault="00B40F3B" w:rsidP="0011179A">
                <w:pPr>
                  <w:ind w:right="73"/>
                  <w:jc w:val="center"/>
                </w:pPr>
                <w:r>
                  <w:t>/</w:t>
                </w:r>
              </w:p>
            </w:tc>
            <w:tc>
              <w:tcPr>
                <w:tcW w:w="843" w:type="pct"/>
              </w:tcPr>
              <w:p w14:paraId="7C80DB3A" w14:textId="77777777" w:rsidR="0011179A" w:rsidRDefault="00B40F3B" w:rsidP="0011179A">
                <w:pPr>
                  <w:ind w:right="73"/>
                  <w:jc w:val="right"/>
                </w:pPr>
                <w:r>
                  <w:t>31,755,435.54</w:t>
                </w:r>
              </w:p>
            </w:tc>
            <w:tc>
              <w:tcPr>
                <w:tcW w:w="717" w:type="pct"/>
              </w:tcPr>
              <w:p w14:paraId="76674BA9" w14:textId="77777777" w:rsidR="0011179A" w:rsidRDefault="00B40F3B" w:rsidP="0011179A">
                <w:pPr>
                  <w:ind w:right="73"/>
                  <w:jc w:val="center"/>
                </w:pPr>
                <w:r>
                  <w:t>/</w:t>
                </w:r>
              </w:p>
            </w:tc>
            <w:tc>
              <w:tcPr>
                <w:tcW w:w="961" w:type="pct"/>
              </w:tcPr>
              <w:p w14:paraId="73CE7B84" w14:textId="77777777" w:rsidR="0011179A" w:rsidRDefault="00B40F3B" w:rsidP="0011179A">
                <w:pPr>
                  <w:jc w:val="right"/>
                </w:pPr>
                <w:r>
                  <w:rPr>
                    <w:rFonts w:hint="eastAsia"/>
                  </w:rPr>
                  <w:t>9</w:t>
                </w:r>
                <w:r>
                  <w:t>0.24</w:t>
                </w:r>
              </w:p>
            </w:tc>
            <w:tc>
              <w:tcPr>
                <w:tcW w:w="913" w:type="pct"/>
              </w:tcPr>
              <w:p w14:paraId="53657129" w14:textId="77777777" w:rsidR="0011179A" w:rsidRDefault="00B40F3B" w:rsidP="0011179A">
                <w:pPr>
                  <w:jc w:val="right"/>
                </w:pPr>
                <w:r>
                  <w:t>27,916,807.37</w:t>
                </w:r>
              </w:p>
            </w:tc>
          </w:tr>
        </w:tbl>
        <w:p w14:paraId="72516BE5" w14:textId="77777777" w:rsidR="0011179A" w:rsidRDefault="00726B76" w:rsidP="0011179A"/>
      </w:sdtContent>
    </w:sdt>
    <w:sdt>
      <w:sdtPr>
        <w:rPr>
          <w:rFonts w:ascii="宋体" w:eastAsia="宋体" w:hAnsi="宋体" w:cs="宋体" w:hint="eastAsia"/>
          <w:b w:val="0"/>
          <w:bCs w:val="0"/>
          <w:kern w:val="0"/>
          <w:szCs w:val="24"/>
        </w:rPr>
        <w:alias w:val="模块:按应收金额确认的政府补助"/>
        <w:tag w:val="_SEC_7f884e5815904873b956a469c8376ddc"/>
        <w:id w:val="191199906"/>
        <w:lock w:val="sdtLocked"/>
        <w:placeholder>
          <w:docPart w:val="GBC22222222222222222222222222222"/>
        </w:placeholder>
      </w:sdtPr>
      <w:sdtEndPr>
        <w:rPr>
          <w:rFonts w:ascii="Times New Roman" w:hAnsi="Times New Roman"/>
          <w:szCs w:val="21"/>
        </w:rPr>
      </w:sdtEndPr>
      <w:sdtContent>
        <w:p w14:paraId="38A52934" w14:textId="77777777" w:rsidR="0011179A" w:rsidRDefault="00B40F3B" w:rsidP="00B40F3B">
          <w:pPr>
            <w:pStyle w:val="4Char"/>
            <w:numPr>
              <w:ilvl w:val="3"/>
              <w:numId w:val="71"/>
            </w:numPr>
            <w:ind w:left="426" w:hanging="426"/>
          </w:pPr>
          <w:r>
            <w:rPr>
              <w:rFonts w:hint="eastAsia"/>
            </w:rPr>
            <w:t>涉及政府补助的应收款项</w:t>
          </w:r>
        </w:p>
        <w:sdt>
          <w:sdtPr>
            <w:alias w:val="是否适用：涉及政府补助的应收款项[双击切换]"/>
            <w:tag w:val="_GBC_827b87f85d804f17ad2db9164b31e41a"/>
            <w:id w:val="610858825"/>
            <w:lock w:val="sdtContentLocked"/>
            <w:placeholder>
              <w:docPart w:val="GBC22222222222222222222222222222"/>
            </w:placeholder>
          </w:sdtPr>
          <w:sdtEndPr/>
          <w:sdtContent>
            <w:p w14:paraId="7E38478A" w14:textId="7C5AF8C5" w:rsidR="0011179A" w:rsidRDefault="00B40F3B" w:rsidP="000C5AD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01D6BFF" w14:textId="77777777" w:rsidR="0011179A" w:rsidRDefault="00726B76">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2036571273"/>
        <w:lock w:val="sdtLocked"/>
        <w:placeholder>
          <w:docPart w:val="GBC22222222222222222222222222222"/>
        </w:placeholder>
      </w:sdtPr>
      <w:sdtEndPr>
        <w:rPr>
          <w:szCs w:val="21"/>
        </w:rPr>
      </w:sdtEndPr>
      <w:sdtContent>
        <w:p w14:paraId="13C50103" w14:textId="77777777" w:rsidR="0011179A" w:rsidRDefault="00B40F3B" w:rsidP="00B40F3B">
          <w:pPr>
            <w:pStyle w:val="4Char"/>
            <w:numPr>
              <w:ilvl w:val="3"/>
              <w:numId w:val="71"/>
            </w:numPr>
            <w:ind w:left="426" w:hanging="426"/>
          </w:pPr>
          <w:r>
            <w:rPr>
              <w:rFonts w:hint="eastAsia"/>
            </w:rPr>
            <w:t>因金融资产转移而终止确认的其他应收款</w:t>
          </w:r>
        </w:p>
        <w:sdt>
          <w:sdtPr>
            <w:rPr>
              <w:rFonts w:hint="eastAsia"/>
            </w:rPr>
            <w:alias w:val="是否适用：因金融资产转移而终止确认的其他应收款[双击切换]"/>
            <w:tag w:val="_GBC_2356c87f6afd4bf2abba2685572831dc"/>
            <w:id w:val="-105043503"/>
            <w:lock w:val="sdtContentLocked"/>
            <w:placeholder>
              <w:docPart w:val="GBC22222222222222222222222222222"/>
            </w:placeholder>
          </w:sdtPr>
          <w:sdtEndPr/>
          <w:sdtContent>
            <w:p w14:paraId="07C48EBC" w14:textId="77777777" w:rsidR="0011179A" w:rsidRDefault="00B40F3B" w:rsidP="0011179A">
              <w:pPr>
                <w:ind w:right="57"/>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AA47015" w14:textId="77777777" w:rsidR="0011179A" w:rsidRDefault="0011179A"/>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1487554794"/>
        <w:lock w:val="sdtLocked"/>
        <w:placeholder>
          <w:docPart w:val="GBC22222222222222222222222222222"/>
        </w:placeholder>
      </w:sdtPr>
      <w:sdtEndPr>
        <w:rPr>
          <w:szCs w:val="21"/>
        </w:rPr>
      </w:sdtEndPr>
      <w:sdtContent>
        <w:p w14:paraId="316C886E" w14:textId="77777777" w:rsidR="0011179A" w:rsidRDefault="00B40F3B" w:rsidP="00B40F3B">
          <w:pPr>
            <w:pStyle w:val="4Char"/>
            <w:numPr>
              <w:ilvl w:val="3"/>
              <w:numId w:val="71"/>
            </w:numPr>
            <w:ind w:left="426" w:hanging="426"/>
          </w:pPr>
          <w:r>
            <w:rPr>
              <w:rFonts w:hint="eastAsia"/>
            </w:rPr>
            <w:t>转移其他应收款且继续涉入形成的资产、负债的金额</w:t>
          </w:r>
        </w:p>
        <w:sdt>
          <w:sdtPr>
            <w:rPr>
              <w:rFonts w:hint="eastAsia"/>
            </w:rPr>
            <w:alias w:val="是否适用：转移其他应收款且继续涉入形成的资产、负债的金额[双击切换]"/>
            <w:tag w:val="_GBC_6da3b3dd704e45689d462a159df53651"/>
            <w:id w:val="554976133"/>
            <w:lock w:val="sdtContentLocked"/>
            <w:placeholder>
              <w:docPart w:val="GBC22222222222222222222222222222"/>
            </w:placeholder>
          </w:sdtPr>
          <w:sdtEndPr/>
          <w:sdtContent>
            <w:p w14:paraId="2BBAC3A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6F0690F" w14:textId="77777777" w:rsidR="0011179A" w:rsidRDefault="0011179A"/>
    <w:sdt>
      <w:sdtPr>
        <w:rPr>
          <w:rFonts w:hint="eastAsia"/>
          <w:b/>
          <w:bCs/>
        </w:rPr>
        <w:alias w:val="模块:其他应收款其他说明"/>
        <w:tag w:val="_SEC_ca3c9a9eec87490e8f1dd55c9f575f92"/>
        <w:id w:val="-1296215746"/>
        <w:lock w:val="sdtLocked"/>
        <w:placeholder>
          <w:docPart w:val="GBC22222222222222222222222222222"/>
        </w:placeholder>
      </w:sdtPr>
      <w:sdtEndPr>
        <w:rPr>
          <w:b w:val="0"/>
          <w:bCs w:val="0"/>
        </w:rPr>
      </w:sdtEndPr>
      <w:sdtContent>
        <w:p w14:paraId="3FFB2F4E" w14:textId="77777777" w:rsidR="0011179A" w:rsidRDefault="00B40F3B">
          <w:r>
            <w:rPr>
              <w:rFonts w:hint="eastAsia"/>
            </w:rPr>
            <w:t>其他</w:t>
          </w:r>
          <w:r>
            <w:t>说明：</w:t>
          </w:r>
        </w:p>
        <w:sdt>
          <w:sdtPr>
            <w:rPr>
              <w:rFonts w:hint="eastAsia"/>
            </w:rPr>
            <w:alias w:val="是否适用：其他应收款的其他说明[双击切换]"/>
            <w:tag w:val="_GBC_f19370687b664bbeafd6d2809311f81e"/>
            <w:id w:val="567071419"/>
            <w:lock w:val="sdtContentLocked"/>
            <w:placeholder>
              <w:docPart w:val="GBC22222222222222222222222222222"/>
            </w:placeholder>
          </w:sdtPr>
          <w:sdtEndPr/>
          <w:sdtContent>
            <w:p w14:paraId="2252886C"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53485CD8" w14:textId="77777777" w:rsidR="0011179A" w:rsidRDefault="0011179A"/>
    <w:p w14:paraId="1A1E9A7F" w14:textId="77777777" w:rsidR="0011179A" w:rsidRDefault="00B40F3B" w:rsidP="00B40F3B">
      <w:pPr>
        <w:pStyle w:val="3Char"/>
        <w:numPr>
          <w:ilvl w:val="0"/>
          <w:numId w:val="66"/>
        </w:numPr>
      </w:pPr>
      <w:r>
        <w:rPr>
          <w:rFonts w:hint="eastAsia"/>
        </w:rPr>
        <w:t>存货</w:t>
      </w:r>
    </w:p>
    <w:bookmarkStart w:id="153" w:name="_Hlk24116366" w:displacedByCustomXml="next"/>
    <w:bookmarkStart w:id="154"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584147246"/>
        <w:lock w:val="sdtLocked"/>
        <w:placeholder>
          <w:docPart w:val="GBC22222222222222222222222222222"/>
        </w:placeholder>
      </w:sdtPr>
      <w:sdtEndPr>
        <w:rPr>
          <w:rFonts w:ascii="Times New Roman" w:hAnsi="Times New Roman"/>
          <w:szCs w:val="21"/>
        </w:rPr>
      </w:sdtEndPr>
      <w:sdtContent>
        <w:p w14:paraId="2319AD51" w14:textId="77777777" w:rsidR="0011179A" w:rsidRDefault="00B40F3B" w:rsidP="00B40F3B">
          <w:pPr>
            <w:pStyle w:val="4Char"/>
            <w:numPr>
              <w:ilvl w:val="3"/>
              <w:numId w:val="72"/>
            </w:numPr>
            <w:ind w:left="426" w:hanging="426"/>
          </w:pPr>
          <w:r>
            <w:rPr>
              <w:rFonts w:hint="eastAsia"/>
            </w:rPr>
            <w:t>存货分类</w:t>
          </w:r>
        </w:p>
        <w:sdt>
          <w:sdtPr>
            <w:alias w:val="是否适用：存货分类[双击切换]"/>
            <w:tag w:val="_GBC_357bbe1b1f034d20ba175209243f1121"/>
            <w:id w:val="284546554"/>
            <w:lock w:val="sdtContentLocked"/>
            <w:placeholder>
              <w:docPart w:val="GBC22222222222222222222222222222"/>
            </w:placeholder>
          </w:sdtPr>
          <w:sdtEndPr/>
          <w:sdtContent>
            <w:p w14:paraId="2B1AB23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A341E95" w14:textId="77777777" w:rsidR="0011179A" w:rsidRDefault="00B40F3B">
          <w:pPr>
            <w:jc w:val="right"/>
          </w:pPr>
          <w:r>
            <w:rPr>
              <w:rFonts w:hint="eastAsia"/>
            </w:rPr>
            <w:t>单位：</w:t>
          </w:r>
          <w:sdt>
            <w:sdtPr>
              <w:rPr>
                <w:rFonts w:hint="eastAsia"/>
              </w:rPr>
              <w:alias w:val="单位：财务附注：存货分类"/>
              <w:tag w:val="_GBC_d8d041ff281d42b2825673de12d9cf99"/>
              <w:id w:val="1227645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存货分类"/>
              <w:tag w:val="_GBC_dfe02fee4d9a4b77b46c5afad867d464"/>
              <w:id w:val="7366738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p w14:paraId="7C8606DA" w14:textId="77777777" w:rsidR="0011179A" w:rsidRDefault="0011179A"/>
        <w:tbl>
          <w:tblPr>
            <w:tblStyle w:val="g1"/>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849"/>
            <w:gridCol w:w="1456"/>
            <w:gridCol w:w="1359"/>
            <w:gridCol w:w="1458"/>
            <w:gridCol w:w="1456"/>
            <w:gridCol w:w="1359"/>
            <w:gridCol w:w="1458"/>
          </w:tblGrid>
          <w:tr w:rsidR="00E06DD2" w14:paraId="5D2694A2" w14:textId="77777777" w:rsidTr="00A62BFD">
            <w:trPr>
              <w:cantSplit/>
            </w:trPr>
            <w:sdt>
              <w:sdtPr>
                <w:tag w:val="_PLD_c7ef81863f9f475b86b8ee43ac7e9274"/>
                <w:id w:val="-1059240202"/>
                <w:lock w:val="sdtLocked"/>
              </w:sdtPr>
              <w:sdtEndPr/>
              <w:sdtContent>
                <w:tc>
                  <w:tcPr>
                    <w:tcW w:w="452" w:type="pct"/>
                    <w:vMerge w:val="restart"/>
                    <w:vAlign w:val="center"/>
                  </w:tcPr>
                  <w:p w14:paraId="3CC1D966" w14:textId="77777777" w:rsidR="00E06DD2" w:rsidRDefault="00E06DD2" w:rsidP="00A62BFD">
                    <w:pPr>
                      <w:jc w:val="center"/>
                    </w:pPr>
                    <w:r>
                      <w:rPr>
                        <w:rFonts w:hint="eastAsia"/>
                      </w:rPr>
                      <w:t>项目</w:t>
                    </w:r>
                  </w:p>
                </w:tc>
              </w:sdtContent>
            </w:sdt>
            <w:sdt>
              <w:sdtPr>
                <w:tag w:val="_PLD_68fbd4316a69442d924038f565882f99"/>
                <w:id w:val="-1755811284"/>
                <w:lock w:val="sdtLocked"/>
              </w:sdtPr>
              <w:sdtEndPr/>
              <w:sdtContent>
                <w:tc>
                  <w:tcPr>
                    <w:tcW w:w="2274" w:type="pct"/>
                    <w:gridSpan w:val="3"/>
                    <w:vAlign w:val="center"/>
                  </w:tcPr>
                  <w:p w14:paraId="73BDEFCC" w14:textId="77777777" w:rsidR="00E06DD2" w:rsidRDefault="00E06DD2" w:rsidP="00A62BFD">
                    <w:pPr>
                      <w:jc w:val="center"/>
                    </w:pPr>
                    <w:r>
                      <w:rPr>
                        <w:rFonts w:hint="eastAsia"/>
                      </w:rPr>
                      <w:t>期末余额</w:t>
                    </w:r>
                  </w:p>
                </w:tc>
              </w:sdtContent>
            </w:sdt>
            <w:sdt>
              <w:sdtPr>
                <w:tag w:val="_PLD_39f6313de32c45ce95b6a2ef18238d4a"/>
                <w:id w:val="1708601033"/>
                <w:lock w:val="sdtLocked"/>
              </w:sdtPr>
              <w:sdtEndPr/>
              <w:sdtContent>
                <w:tc>
                  <w:tcPr>
                    <w:tcW w:w="2274" w:type="pct"/>
                    <w:gridSpan w:val="3"/>
                    <w:vAlign w:val="center"/>
                  </w:tcPr>
                  <w:p w14:paraId="58A56BD4" w14:textId="77777777" w:rsidR="00E06DD2" w:rsidRDefault="00E06DD2" w:rsidP="00A62BFD">
                    <w:pPr>
                      <w:jc w:val="center"/>
                    </w:pPr>
                    <w:r>
                      <w:rPr>
                        <w:rFonts w:hint="eastAsia"/>
                      </w:rPr>
                      <w:t>期初余额</w:t>
                    </w:r>
                  </w:p>
                </w:tc>
              </w:sdtContent>
            </w:sdt>
          </w:tr>
          <w:tr w:rsidR="00E06DD2" w14:paraId="31E77591" w14:textId="77777777" w:rsidTr="00A62BFD">
            <w:trPr>
              <w:cantSplit/>
            </w:trPr>
            <w:tc>
              <w:tcPr>
                <w:tcW w:w="452" w:type="pct"/>
                <w:vMerge/>
              </w:tcPr>
              <w:p w14:paraId="2C20E4EB" w14:textId="77777777" w:rsidR="00E06DD2" w:rsidRDefault="00E06DD2" w:rsidP="00A62BFD">
                <w:pPr>
                  <w:ind w:right="5"/>
                  <w:jc w:val="center"/>
                </w:pPr>
              </w:p>
            </w:tc>
            <w:sdt>
              <w:sdtPr>
                <w:tag w:val="_PLD_73436d894fc444d5b519a3b75a689324"/>
                <w:id w:val="309988668"/>
                <w:lock w:val="sdtLocked"/>
              </w:sdtPr>
              <w:sdtEndPr/>
              <w:sdtContent>
                <w:tc>
                  <w:tcPr>
                    <w:tcW w:w="775" w:type="pct"/>
                    <w:vAlign w:val="center"/>
                  </w:tcPr>
                  <w:p w14:paraId="04FACB97" w14:textId="77777777" w:rsidR="00E06DD2" w:rsidRDefault="00E06DD2" w:rsidP="00A62BFD">
                    <w:pPr>
                      <w:ind w:right="5"/>
                      <w:jc w:val="center"/>
                    </w:pPr>
                    <w:r>
                      <w:rPr>
                        <w:rFonts w:hint="eastAsia"/>
                      </w:rPr>
                      <w:t>账面余额</w:t>
                    </w:r>
                  </w:p>
                </w:tc>
              </w:sdtContent>
            </w:sdt>
            <w:tc>
              <w:tcPr>
                <w:tcW w:w="723" w:type="pct"/>
                <w:vAlign w:val="center"/>
              </w:tcPr>
              <w:p w14:paraId="24610685" w14:textId="77777777" w:rsidR="00E06DD2" w:rsidRDefault="00726B76" w:rsidP="00A62BFD">
                <w:pPr>
                  <w:ind w:right="5"/>
                  <w:jc w:val="center"/>
                </w:pPr>
                <w:sdt>
                  <w:sdtPr>
                    <w:tag w:val="_PLD_88bfda16ba40485495b28556032b9920"/>
                    <w:id w:val="136465530"/>
                    <w:lock w:val="sdtLocked"/>
                  </w:sdtPr>
                  <w:sdtEndPr>
                    <w:rPr>
                      <w:rFonts w:hint="eastAsia"/>
                    </w:rPr>
                  </w:sdtEndPr>
                  <w:sdtContent>
                    <w:r w:rsidR="00E06DD2">
                      <w:rPr>
                        <w:rFonts w:hint="eastAsia"/>
                      </w:rPr>
                      <w:t>跌价准备</w:t>
                    </w:r>
                  </w:sdtContent>
                </w:sdt>
              </w:p>
            </w:tc>
            <w:sdt>
              <w:sdtPr>
                <w:tag w:val="_PLD_2c7532c412cf491899c310ef9902157e"/>
                <w:id w:val="987372975"/>
                <w:lock w:val="sdtLocked"/>
              </w:sdtPr>
              <w:sdtEndPr/>
              <w:sdtContent>
                <w:tc>
                  <w:tcPr>
                    <w:tcW w:w="775" w:type="pct"/>
                    <w:vAlign w:val="center"/>
                  </w:tcPr>
                  <w:p w14:paraId="3943EBAB" w14:textId="77777777" w:rsidR="00E06DD2" w:rsidRDefault="00E06DD2" w:rsidP="00A62BFD">
                    <w:pPr>
                      <w:ind w:right="5"/>
                      <w:jc w:val="center"/>
                    </w:pPr>
                    <w:r>
                      <w:rPr>
                        <w:rFonts w:hint="eastAsia"/>
                      </w:rPr>
                      <w:t>账面价值</w:t>
                    </w:r>
                  </w:p>
                </w:tc>
              </w:sdtContent>
            </w:sdt>
            <w:sdt>
              <w:sdtPr>
                <w:tag w:val="_PLD_6c2924a6d3da466f96c5c2e2f2d81de1"/>
                <w:id w:val="427708989"/>
                <w:lock w:val="sdtLocked"/>
              </w:sdtPr>
              <w:sdtEndPr/>
              <w:sdtContent>
                <w:tc>
                  <w:tcPr>
                    <w:tcW w:w="775" w:type="pct"/>
                    <w:vAlign w:val="center"/>
                  </w:tcPr>
                  <w:p w14:paraId="7DB4C04E" w14:textId="77777777" w:rsidR="00E06DD2" w:rsidRDefault="00E06DD2" w:rsidP="00A62BFD">
                    <w:pPr>
                      <w:ind w:right="5"/>
                      <w:jc w:val="center"/>
                    </w:pPr>
                    <w:r>
                      <w:rPr>
                        <w:rFonts w:hint="eastAsia"/>
                      </w:rPr>
                      <w:t>账面余额</w:t>
                    </w:r>
                  </w:p>
                </w:tc>
              </w:sdtContent>
            </w:sdt>
            <w:tc>
              <w:tcPr>
                <w:tcW w:w="723" w:type="pct"/>
                <w:vAlign w:val="center"/>
              </w:tcPr>
              <w:p w14:paraId="1A427197" w14:textId="77777777" w:rsidR="00E06DD2" w:rsidRDefault="00726B76" w:rsidP="00A62BFD">
                <w:pPr>
                  <w:ind w:right="5"/>
                  <w:jc w:val="center"/>
                </w:pPr>
                <w:sdt>
                  <w:sdtPr>
                    <w:tag w:val="_PLD_a679b546dd3b48ea9b69f59e0ae702ae"/>
                    <w:id w:val="1064064535"/>
                    <w:lock w:val="sdtLocked"/>
                  </w:sdtPr>
                  <w:sdtEndPr>
                    <w:rPr>
                      <w:rFonts w:hint="eastAsia"/>
                    </w:rPr>
                  </w:sdtEndPr>
                  <w:sdtContent>
                    <w:r w:rsidR="00E06DD2">
                      <w:rPr>
                        <w:rFonts w:hint="eastAsia"/>
                      </w:rPr>
                      <w:t>跌价准备</w:t>
                    </w:r>
                  </w:sdtContent>
                </w:sdt>
              </w:p>
            </w:tc>
            <w:sdt>
              <w:sdtPr>
                <w:tag w:val="_PLD_ba07e513b5504e03b2dcef7d8421fa16"/>
                <w:id w:val="-99415112"/>
                <w:lock w:val="sdtLocked"/>
              </w:sdtPr>
              <w:sdtEndPr/>
              <w:sdtContent>
                <w:tc>
                  <w:tcPr>
                    <w:tcW w:w="775" w:type="pct"/>
                    <w:vAlign w:val="center"/>
                  </w:tcPr>
                  <w:p w14:paraId="020C6E13" w14:textId="77777777" w:rsidR="00E06DD2" w:rsidRDefault="00E06DD2" w:rsidP="00A62BFD">
                    <w:pPr>
                      <w:ind w:right="5"/>
                      <w:jc w:val="center"/>
                    </w:pPr>
                    <w:r>
                      <w:rPr>
                        <w:rFonts w:hint="eastAsia"/>
                      </w:rPr>
                      <w:t>账面价值</w:t>
                    </w:r>
                  </w:p>
                </w:tc>
              </w:sdtContent>
            </w:sdt>
          </w:tr>
          <w:tr w:rsidR="00E06DD2" w14:paraId="10859B5D" w14:textId="77777777" w:rsidTr="00A62BFD">
            <w:trPr>
              <w:cantSplit/>
            </w:trPr>
            <w:sdt>
              <w:sdtPr>
                <w:tag w:val="_PLD_16c744a25ed745a0949e90647d3895c5"/>
                <w:id w:val="-550777315"/>
                <w:lock w:val="sdtLocked"/>
              </w:sdtPr>
              <w:sdtEndPr/>
              <w:sdtContent>
                <w:tc>
                  <w:tcPr>
                    <w:tcW w:w="452" w:type="pct"/>
                  </w:tcPr>
                  <w:p w14:paraId="17960B08" w14:textId="77777777" w:rsidR="00E06DD2" w:rsidRDefault="00E06DD2" w:rsidP="00A62BFD">
                    <w:pPr>
                      <w:ind w:right="5"/>
                    </w:pPr>
                    <w:r>
                      <w:rPr>
                        <w:rFonts w:hint="eastAsia"/>
                      </w:rPr>
                      <w:t>原材料</w:t>
                    </w:r>
                  </w:p>
                </w:tc>
              </w:sdtContent>
            </w:sdt>
            <w:tc>
              <w:tcPr>
                <w:tcW w:w="775" w:type="pct"/>
              </w:tcPr>
              <w:p w14:paraId="7231E3BB" w14:textId="77777777" w:rsidR="00E06DD2" w:rsidRDefault="00E06DD2" w:rsidP="00A62BFD">
                <w:pPr>
                  <w:ind w:right="5"/>
                  <w:jc w:val="right"/>
                </w:pPr>
                <w:r>
                  <w:t>50,373,015.42</w:t>
                </w:r>
              </w:p>
            </w:tc>
            <w:tc>
              <w:tcPr>
                <w:tcW w:w="723" w:type="pct"/>
              </w:tcPr>
              <w:p w14:paraId="7EFA751D" w14:textId="77777777" w:rsidR="00E06DD2" w:rsidRDefault="00E06DD2" w:rsidP="00A62BFD">
                <w:pPr>
                  <w:ind w:right="5"/>
                  <w:jc w:val="right"/>
                </w:pPr>
                <w:r>
                  <w:t>7,232,414.61</w:t>
                </w:r>
              </w:p>
            </w:tc>
            <w:tc>
              <w:tcPr>
                <w:tcW w:w="775" w:type="pct"/>
              </w:tcPr>
              <w:p w14:paraId="696BE739" w14:textId="77777777" w:rsidR="00E06DD2" w:rsidRDefault="00E06DD2" w:rsidP="00A62BFD">
                <w:pPr>
                  <w:ind w:right="5"/>
                  <w:jc w:val="right"/>
                </w:pPr>
                <w:r>
                  <w:t>43,140,600.81</w:t>
                </w:r>
              </w:p>
            </w:tc>
            <w:tc>
              <w:tcPr>
                <w:tcW w:w="775" w:type="pct"/>
              </w:tcPr>
              <w:p w14:paraId="6B926220" w14:textId="77777777" w:rsidR="00E06DD2" w:rsidRDefault="00E06DD2" w:rsidP="00A62BFD">
                <w:pPr>
                  <w:ind w:right="5"/>
                  <w:jc w:val="right"/>
                </w:pPr>
                <w:r>
                  <w:t>68,421,818.80</w:t>
                </w:r>
              </w:p>
            </w:tc>
            <w:tc>
              <w:tcPr>
                <w:tcW w:w="723" w:type="pct"/>
              </w:tcPr>
              <w:p w14:paraId="69CB5F75" w14:textId="77777777" w:rsidR="00E06DD2" w:rsidRDefault="00E06DD2" w:rsidP="00A62BFD">
                <w:pPr>
                  <w:ind w:right="5"/>
                  <w:jc w:val="right"/>
                </w:pPr>
                <w:r>
                  <w:t>6,688,104.86</w:t>
                </w:r>
              </w:p>
            </w:tc>
            <w:tc>
              <w:tcPr>
                <w:tcW w:w="775" w:type="pct"/>
              </w:tcPr>
              <w:p w14:paraId="3A19F2D5" w14:textId="77777777" w:rsidR="00E06DD2" w:rsidRDefault="00E06DD2" w:rsidP="00A62BFD">
                <w:pPr>
                  <w:ind w:right="5"/>
                  <w:jc w:val="right"/>
                </w:pPr>
                <w:r>
                  <w:t>61,733,713.94</w:t>
                </w:r>
              </w:p>
            </w:tc>
          </w:tr>
          <w:tr w:rsidR="00E06DD2" w14:paraId="18435639" w14:textId="77777777" w:rsidTr="00A62BFD">
            <w:trPr>
              <w:cantSplit/>
            </w:trPr>
            <w:sdt>
              <w:sdtPr>
                <w:tag w:val="_PLD_6bc1b9722e63490f9572a83c98d4330b"/>
                <w:id w:val="-1904219575"/>
                <w:lock w:val="sdtLocked"/>
              </w:sdtPr>
              <w:sdtEndPr/>
              <w:sdtContent>
                <w:tc>
                  <w:tcPr>
                    <w:tcW w:w="452" w:type="pct"/>
                  </w:tcPr>
                  <w:p w14:paraId="70A60B49" w14:textId="77777777" w:rsidR="00E06DD2" w:rsidRDefault="00E06DD2" w:rsidP="00A62BFD">
                    <w:pPr>
                      <w:ind w:right="5"/>
                    </w:pPr>
                    <w:r>
                      <w:rPr>
                        <w:rFonts w:hint="eastAsia"/>
                      </w:rPr>
                      <w:t>在产品</w:t>
                    </w:r>
                  </w:p>
                </w:tc>
              </w:sdtContent>
            </w:sdt>
            <w:tc>
              <w:tcPr>
                <w:tcW w:w="775" w:type="pct"/>
              </w:tcPr>
              <w:p w14:paraId="2D0BDAD1" w14:textId="77777777" w:rsidR="00E06DD2" w:rsidRDefault="00E06DD2" w:rsidP="00A62BFD">
                <w:pPr>
                  <w:ind w:right="5"/>
                  <w:jc w:val="right"/>
                </w:pPr>
                <w:r>
                  <w:t>65,382,960.87</w:t>
                </w:r>
              </w:p>
            </w:tc>
            <w:tc>
              <w:tcPr>
                <w:tcW w:w="723" w:type="pct"/>
              </w:tcPr>
              <w:p w14:paraId="3AD661F6" w14:textId="77777777" w:rsidR="00E06DD2" w:rsidRDefault="00E06DD2" w:rsidP="00A62BFD">
                <w:pPr>
                  <w:ind w:right="5"/>
                  <w:jc w:val="right"/>
                </w:pPr>
                <w:r>
                  <w:t>2,489,309.80</w:t>
                </w:r>
              </w:p>
            </w:tc>
            <w:tc>
              <w:tcPr>
                <w:tcW w:w="775" w:type="pct"/>
              </w:tcPr>
              <w:p w14:paraId="4D78F2A2" w14:textId="77777777" w:rsidR="00E06DD2" w:rsidRDefault="00E06DD2" w:rsidP="00A62BFD">
                <w:pPr>
                  <w:ind w:right="5"/>
                  <w:jc w:val="right"/>
                </w:pPr>
                <w:r>
                  <w:t>62,893,651.07</w:t>
                </w:r>
              </w:p>
            </w:tc>
            <w:tc>
              <w:tcPr>
                <w:tcW w:w="775" w:type="pct"/>
              </w:tcPr>
              <w:p w14:paraId="340109A5" w14:textId="77777777" w:rsidR="00E06DD2" w:rsidRDefault="00E06DD2" w:rsidP="00A62BFD">
                <w:pPr>
                  <w:ind w:right="5"/>
                  <w:jc w:val="right"/>
                </w:pPr>
                <w:r>
                  <w:t>36,007,379.19</w:t>
                </w:r>
              </w:p>
            </w:tc>
            <w:tc>
              <w:tcPr>
                <w:tcW w:w="723" w:type="pct"/>
              </w:tcPr>
              <w:p w14:paraId="26DBBBC9" w14:textId="77777777" w:rsidR="00E06DD2" w:rsidRDefault="00E06DD2" w:rsidP="00A62BFD">
                <w:pPr>
                  <w:ind w:right="5"/>
                  <w:jc w:val="right"/>
                </w:pPr>
                <w:r>
                  <w:t>2,605,104.61</w:t>
                </w:r>
              </w:p>
            </w:tc>
            <w:tc>
              <w:tcPr>
                <w:tcW w:w="775" w:type="pct"/>
              </w:tcPr>
              <w:p w14:paraId="56BFD460" w14:textId="77777777" w:rsidR="00E06DD2" w:rsidRDefault="00E06DD2" w:rsidP="00A62BFD">
                <w:pPr>
                  <w:ind w:right="5"/>
                  <w:jc w:val="right"/>
                </w:pPr>
                <w:r>
                  <w:t>33,402,274.58</w:t>
                </w:r>
              </w:p>
            </w:tc>
          </w:tr>
          <w:tr w:rsidR="00E06DD2" w14:paraId="6E4E1FE5" w14:textId="77777777" w:rsidTr="00A62BFD">
            <w:trPr>
              <w:cantSplit/>
            </w:trPr>
            <w:sdt>
              <w:sdtPr>
                <w:tag w:val="_PLD_1d6f4ab7bff24b91907e3ad60295856a"/>
                <w:id w:val="1626263770"/>
                <w:lock w:val="sdtLocked"/>
              </w:sdtPr>
              <w:sdtEndPr/>
              <w:sdtContent>
                <w:tc>
                  <w:tcPr>
                    <w:tcW w:w="452" w:type="pct"/>
                  </w:tcPr>
                  <w:p w14:paraId="6A4F7909" w14:textId="77777777" w:rsidR="00E06DD2" w:rsidRDefault="00E06DD2" w:rsidP="00A62BFD">
                    <w:pPr>
                      <w:ind w:right="5"/>
                    </w:pPr>
                    <w:r>
                      <w:rPr>
                        <w:rFonts w:hint="eastAsia"/>
                      </w:rPr>
                      <w:t>库存商品</w:t>
                    </w:r>
                  </w:p>
                </w:tc>
              </w:sdtContent>
            </w:sdt>
            <w:tc>
              <w:tcPr>
                <w:tcW w:w="775" w:type="pct"/>
              </w:tcPr>
              <w:p w14:paraId="05E32E2E" w14:textId="77777777" w:rsidR="00E06DD2" w:rsidRDefault="00E06DD2" w:rsidP="00A62BFD">
                <w:pPr>
                  <w:ind w:right="5"/>
                  <w:jc w:val="right"/>
                </w:pPr>
                <w:r>
                  <w:t>56,637,704.29</w:t>
                </w:r>
              </w:p>
            </w:tc>
            <w:tc>
              <w:tcPr>
                <w:tcW w:w="723" w:type="pct"/>
              </w:tcPr>
              <w:p w14:paraId="776F615E" w14:textId="77777777" w:rsidR="00E06DD2" w:rsidRDefault="00E06DD2" w:rsidP="00A62BFD">
                <w:pPr>
                  <w:ind w:right="5"/>
                  <w:jc w:val="right"/>
                </w:pPr>
                <w:r>
                  <w:t>5,991,053.04</w:t>
                </w:r>
              </w:p>
            </w:tc>
            <w:tc>
              <w:tcPr>
                <w:tcW w:w="775" w:type="pct"/>
              </w:tcPr>
              <w:p w14:paraId="06F73801" w14:textId="77777777" w:rsidR="00E06DD2" w:rsidRDefault="00E06DD2" w:rsidP="00A62BFD">
                <w:pPr>
                  <w:ind w:right="5"/>
                  <w:jc w:val="right"/>
                </w:pPr>
                <w:r>
                  <w:t>50,646,651.25</w:t>
                </w:r>
              </w:p>
            </w:tc>
            <w:tc>
              <w:tcPr>
                <w:tcW w:w="775" w:type="pct"/>
              </w:tcPr>
              <w:p w14:paraId="552C44B8" w14:textId="77777777" w:rsidR="00E06DD2" w:rsidRDefault="00E06DD2" w:rsidP="00A62BFD">
                <w:pPr>
                  <w:ind w:right="5"/>
                  <w:jc w:val="right"/>
                </w:pPr>
                <w:r>
                  <w:t>65,369,628.09</w:t>
                </w:r>
              </w:p>
            </w:tc>
            <w:tc>
              <w:tcPr>
                <w:tcW w:w="723" w:type="pct"/>
              </w:tcPr>
              <w:p w14:paraId="1E553631" w14:textId="77777777" w:rsidR="00E06DD2" w:rsidRDefault="00E06DD2" w:rsidP="00A62BFD">
                <w:pPr>
                  <w:ind w:right="5"/>
                  <w:jc w:val="right"/>
                </w:pPr>
                <w:r>
                  <w:t>6,584,161.23</w:t>
                </w:r>
              </w:p>
            </w:tc>
            <w:tc>
              <w:tcPr>
                <w:tcW w:w="775" w:type="pct"/>
              </w:tcPr>
              <w:p w14:paraId="460CA621" w14:textId="77777777" w:rsidR="00E06DD2" w:rsidRDefault="00E06DD2" w:rsidP="00A62BFD">
                <w:pPr>
                  <w:ind w:right="5"/>
                  <w:jc w:val="right"/>
                </w:pPr>
                <w:r>
                  <w:t>58,785,466.86</w:t>
                </w:r>
              </w:p>
            </w:tc>
          </w:tr>
          <w:sdt>
            <w:sdtPr>
              <w:rPr>
                <w:rFonts w:asciiTheme="minorHAnsi" w:eastAsiaTheme="minorEastAsia" w:hAnsiTheme="minorHAnsi" w:cstheme="minorBidi"/>
              </w:rPr>
              <w:alias w:val="其他存货"/>
              <w:tag w:val="_TUP_ab105b180a914e8eab9d9722c099cb1b"/>
              <w:id w:val="-1254509955"/>
              <w:lock w:val="sdtLocked"/>
            </w:sdtPr>
            <w:sdtEndPr>
              <w:rPr>
                <w:rFonts w:hint="eastAsia"/>
              </w:rPr>
            </w:sdtEndPr>
            <w:sdtContent>
              <w:tr w:rsidR="00E06DD2" w14:paraId="0A215889" w14:textId="77777777" w:rsidTr="00A62BFD">
                <w:trPr>
                  <w:cantSplit/>
                </w:trPr>
                <w:tc>
                  <w:tcPr>
                    <w:tcW w:w="452" w:type="pct"/>
                  </w:tcPr>
                  <w:p w14:paraId="462A8136" w14:textId="77777777" w:rsidR="00E06DD2" w:rsidRDefault="00E06DD2" w:rsidP="00A62BFD">
                    <w:pPr>
                      <w:ind w:right="5"/>
                    </w:pPr>
                    <w:r>
                      <w:rPr>
                        <w:rFonts w:hint="eastAsia"/>
                      </w:rPr>
                      <w:t>发出商品</w:t>
                    </w:r>
                  </w:p>
                </w:tc>
                <w:tc>
                  <w:tcPr>
                    <w:tcW w:w="775" w:type="pct"/>
                  </w:tcPr>
                  <w:p w14:paraId="67ABD98B" w14:textId="77777777" w:rsidR="00E06DD2" w:rsidRDefault="00E06DD2" w:rsidP="00A62BFD">
                    <w:pPr>
                      <w:ind w:right="5"/>
                      <w:jc w:val="right"/>
                    </w:pPr>
                    <w:r>
                      <w:t>762,257.11</w:t>
                    </w:r>
                  </w:p>
                </w:tc>
                <w:tc>
                  <w:tcPr>
                    <w:tcW w:w="723" w:type="pct"/>
                  </w:tcPr>
                  <w:p w14:paraId="46C59D09" w14:textId="77777777" w:rsidR="00E06DD2" w:rsidRDefault="00E06DD2" w:rsidP="00A62BFD">
                    <w:pPr>
                      <w:ind w:right="5"/>
                      <w:jc w:val="right"/>
                    </w:pPr>
                  </w:p>
                </w:tc>
                <w:tc>
                  <w:tcPr>
                    <w:tcW w:w="775" w:type="pct"/>
                  </w:tcPr>
                  <w:p w14:paraId="26263F8F" w14:textId="77777777" w:rsidR="00E06DD2" w:rsidRDefault="00E06DD2" w:rsidP="00A62BFD">
                    <w:pPr>
                      <w:ind w:right="5"/>
                      <w:jc w:val="right"/>
                    </w:pPr>
                    <w:r>
                      <w:t>762,257.11</w:t>
                    </w:r>
                  </w:p>
                </w:tc>
                <w:tc>
                  <w:tcPr>
                    <w:tcW w:w="775" w:type="pct"/>
                  </w:tcPr>
                  <w:p w14:paraId="246109E6" w14:textId="77777777" w:rsidR="00E06DD2" w:rsidRDefault="00E06DD2" w:rsidP="00A62BFD">
                    <w:pPr>
                      <w:ind w:right="5"/>
                      <w:jc w:val="right"/>
                    </w:pPr>
                    <w:r>
                      <w:t>1,245,223.23</w:t>
                    </w:r>
                  </w:p>
                </w:tc>
                <w:tc>
                  <w:tcPr>
                    <w:tcW w:w="723" w:type="pct"/>
                  </w:tcPr>
                  <w:p w14:paraId="39C571D4" w14:textId="77777777" w:rsidR="00E06DD2" w:rsidRDefault="00E06DD2" w:rsidP="00A62BFD">
                    <w:pPr>
                      <w:ind w:right="5"/>
                      <w:jc w:val="right"/>
                    </w:pPr>
                  </w:p>
                </w:tc>
                <w:tc>
                  <w:tcPr>
                    <w:tcW w:w="775" w:type="pct"/>
                  </w:tcPr>
                  <w:p w14:paraId="66ACB179" w14:textId="77777777" w:rsidR="00E06DD2" w:rsidRDefault="00E06DD2" w:rsidP="00A62BFD">
                    <w:pPr>
                      <w:ind w:right="5"/>
                      <w:jc w:val="right"/>
                    </w:pPr>
                    <w:r>
                      <w:t>1,245,223.23</w:t>
                    </w:r>
                  </w:p>
                </w:tc>
              </w:tr>
            </w:sdtContent>
          </w:sdt>
          <w:tr w:rsidR="00E06DD2" w14:paraId="61862E43" w14:textId="77777777" w:rsidTr="00A62BFD">
            <w:trPr>
              <w:cantSplit/>
            </w:trPr>
            <w:sdt>
              <w:sdtPr>
                <w:tag w:val="_PLD_7bb006bb80454a3fbae6993a77c20f6c"/>
                <w:id w:val="-750887944"/>
                <w:lock w:val="sdtLocked"/>
              </w:sdtPr>
              <w:sdtEndPr/>
              <w:sdtContent>
                <w:tc>
                  <w:tcPr>
                    <w:tcW w:w="452" w:type="pct"/>
                  </w:tcPr>
                  <w:p w14:paraId="3C4E30A0" w14:textId="77777777" w:rsidR="00E06DD2" w:rsidRDefault="00E06DD2" w:rsidP="00A62BFD">
                    <w:pPr>
                      <w:ind w:right="5"/>
                      <w:jc w:val="center"/>
                    </w:pPr>
                    <w:r>
                      <w:rPr>
                        <w:rFonts w:hint="eastAsia"/>
                      </w:rPr>
                      <w:t>合计</w:t>
                    </w:r>
                  </w:p>
                </w:tc>
              </w:sdtContent>
            </w:sdt>
            <w:tc>
              <w:tcPr>
                <w:tcW w:w="775" w:type="pct"/>
              </w:tcPr>
              <w:p w14:paraId="1EAC2E16" w14:textId="77777777" w:rsidR="00E06DD2" w:rsidRDefault="00E06DD2" w:rsidP="00A62BFD">
                <w:pPr>
                  <w:ind w:right="5"/>
                  <w:jc w:val="right"/>
                </w:pPr>
                <w:r>
                  <w:t>173,155,937.69</w:t>
                </w:r>
              </w:p>
            </w:tc>
            <w:tc>
              <w:tcPr>
                <w:tcW w:w="723" w:type="pct"/>
              </w:tcPr>
              <w:p w14:paraId="4E70D22A" w14:textId="77777777" w:rsidR="00E06DD2" w:rsidRDefault="00E06DD2" w:rsidP="00A62BFD">
                <w:pPr>
                  <w:ind w:right="5"/>
                  <w:jc w:val="right"/>
                </w:pPr>
                <w:r>
                  <w:t>15,712,777.45</w:t>
                </w:r>
              </w:p>
            </w:tc>
            <w:tc>
              <w:tcPr>
                <w:tcW w:w="775" w:type="pct"/>
              </w:tcPr>
              <w:p w14:paraId="593B7CBC" w14:textId="77777777" w:rsidR="00E06DD2" w:rsidRDefault="00E06DD2" w:rsidP="00A62BFD">
                <w:pPr>
                  <w:ind w:right="5"/>
                  <w:jc w:val="right"/>
                </w:pPr>
                <w:r>
                  <w:t>157,443,160.24</w:t>
                </w:r>
              </w:p>
            </w:tc>
            <w:tc>
              <w:tcPr>
                <w:tcW w:w="775" w:type="pct"/>
              </w:tcPr>
              <w:p w14:paraId="5A2D0C37" w14:textId="77777777" w:rsidR="00E06DD2" w:rsidRDefault="00E06DD2" w:rsidP="00A62BFD">
                <w:pPr>
                  <w:ind w:right="5"/>
                  <w:jc w:val="right"/>
                </w:pPr>
                <w:r>
                  <w:t>171,044,049.31</w:t>
                </w:r>
              </w:p>
            </w:tc>
            <w:tc>
              <w:tcPr>
                <w:tcW w:w="723" w:type="pct"/>
              </w:tcPr>
              <w:p w14:paraId="0D3A849B" w14:textId="77777777" w:rsidR="00E06DD2" w:rsidRDefault="00E06DD2" w:rsidP="00A62BFD">
                <w:pPr>
                  <w:ind w:right="5"/>
                  <w:jc w:val="right"/>
                </w:pPr>
                <w:r>
                  <w:t>15,877,370.70</w:t>
                </w:r>
              </w:p>
            </w:tc>
            <w:tc>
              <w:tcPr>
                <w:tcW w:w="775" w:type="pct"/>
              </w:tcPr>
              <w:p w14:paraId="18FDF3FF" w14:textId="77777777" w:rsidR="00E06DD2" w:rsidRDefault="00E06DD2" w:rsidP="00A62BFD">
                <w:pPr>
                  <w:ind w:right="5"/>
                  <w:jc w:val="right"/>
                </w:pPr>
                <w:r>
                  <w:t>155,166,678.61</w:t>
                </w:r>
              </w:p>
            </w:tc>
          </w:tr>
        </w:tbl>
        <w:p w14:paraId="73A9BC1E" w14:textId="77777777" w:rsidR="00E06DD2" w:rsidRDefault="00E06DD2"/>
        <w:p w14:paraId="51A2CDCC" w14:textId="77777777" w:rsidR="0011179A" w:rsidRDefault="00726B76"/>
      </w:sdtContent>
    </w:sdt>
    <w:bookmarkEnd w:id="153" w:displacedByCustomXml="prev"/>
    <w:bookmarkEnd w:id="154"/>
    <w:p w14:paraId="6DBDF189" w14:textId="77777777" w:rsidR="0011179A" w:rsidRDefault="0011179A">
      <w:pPr>
        <w:snapToGrid w:val="0"/>
        <w:spacing w:line="240" w:lineRule="atLeast"/>
        <w:rPr>
          <w:color w:val="FF6600"/>
        </w:rPr>
      </w:pPr>
    </w:p>
    <w:bookmarkStart w:id="155" w:name="_Hlk533079150" w:displacedByCustomXml="next"/>
    <w:sdt>
      <w:sdtPr>
        <w:rPr>
          <w:rFonts w:ascii="宋体" w:eastAsia="宋体" w:hAnsi="宋体" w:cs="宋体" w:hint="eastAsia"/>
          <w:b w:val="0"/>
          <w:bCs w:val="0"/>
          <w:kern w:val="0"/>
          <w:szCs w:val="24"/>
        </w:rPr>
        <w:alias w:val="模块:存货跌价准备"/>
        <w:tag w:val="_SEC_f5d204839da647b4984ba81ca9593f3b"/>
        <w:id w:val="746382593"/>
        <w:lock w:val="sdtLocked"/>
        <w:placeholder>
          <w:docPart w:val="GBC22222222222222222222222222222"/>
        </w:placeholder>
      </w:sdtPr>
      <w:sdtEndPr>
        <w:rPr>
          <w:rFonts w:ascii="Times New Roman" w:hAnsi="Times New Roman"/>
          <w:szCs w:val="21"/>
        </w:rPr>
      </w:sdtEndPr>
      <w:sdtContent>
        <w:sdt>
          <w:sdtPr>
            <w:rPr>
              <w:rFonts w:ascii="宋体" w:eastAsia="宋体" w:hAnsi="宋体" w:cs="宋体" w:hint="eastAsia"/>
              <w:b w:val="0"/>
              <w:bCs w:val="0"/>
              <w:kern w:val="0"/>
              <w:szCs w:val="24"/>
            </w:rPr>
            <w:tag w:val="_PLD_d394aba5875541f99ed01ccef884158b"/>
            <w:id w:val="1073856044"/>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2AE7FA39" w14:textId="77777777" w:rsidR="0011179A" w:rsidRDefault="00B40F3B" w:rsidP="00B40F3B">
              <w:pPr>
                <w:pStyle w:val="4Char"/>
                <w:numPr>
                  <w:ilvl w:val="3"/>
                  <w:numId w:val="72"/>
                </w:numPr>
                <w:ind w:left="426" w:hanging="426"/>
                <w:rPr>
                  <w:b w:val="0"/>
                  <w:bCs w:val="0"/>
                </w:rPr>
              </w:pPr>
              <w:r>
                <w:t>存货跌价准备</w:t>
              </w:r>
            </w:p>
          </w:sdtContent>
        </w:sdt>
        <w:sdt>
          <w:sdtPr>
            <w:alias w:val="是否适用：存货跌价准备[双击切换]"/>
            <w:tag w:val="_GBC_c61866b530ae491eb21bee1edd36619e"/>
            <w:id w:val="210234547"/>
            <w:lock w:val="sdtContentLocked"/>
            <w:placeholder>
              <w:docPart w:val="GBC22222222222222222222222222222"/>
            </w:placeholder>
          </w:sdtPr>
          <w:sdtEndPr/>
          <w:sdtContent>
            <w:p w14:paraId="20773473"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823EE28" w14:textId="77777777" w:rsidR="0011179A" w:rsidRDefault="00B40F3B">
          <w:pPr>
            <w:jc w:val="right"/>
          </w:pPr>
          <w:r>
            <w:rPr>
              <w:rFonts w:hint="eastAsia"/>
            </w:rPr>
            <w:t>单位：</w:t>
          </w:r>
          <w:sdt>
            <w:sdtPr>
              <w:rPr>
                <w:rFonts w:hint="eastAsia"/>
              </w:rPr>
              <w:alias w:val="单位：存货跌价准备"/>
              <w:tag w:val="_GBC_2d3e3a5e2ff44ef3bbef756054f246f3"/>
              <w:id w:val="234831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存货跌价准备"/>
              <w:tag w:val="_GBC_c51bd05fe51f4b609e7e1904eb064d34"/>
              <w:id w:val="-1869984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2"/>
            <w:gridCol w:w="1842"/>
            <w:gridCol w:w="1419"/>
            <w:gridCol w:w="662"/>
            <w:gridCol w:w="1322"/>
            <w:gridCol w:w="708"/>
            <w:gridCol w:w="1458"/>
          </w:tblGrid>
          <w:tr w:rsidR="00C127FB" w14:paraId="49D5F10B" w14:textId="77777777" w:rsidTr="00C127FB">
            <w:trPr>
              <w:trHeight w:val="238"/>
            </w:trPr>
            <w:sdt>
              <w:sdtPr>
                <w:tag w:val="_PLD_4ac7cc4fa4994c1db43ed3b367defc13"/>
                <w:id w:val="-688517600"/>
                <w:lock w:val="sdtLocked"/>
              </w:sdtPr>
              <w:sdtEndPr/>
              <w:sdtContent>
                <w:tc>
                  <w:tcPr>
                    <w:tcW w:w="801" w:type="pct"/>
                    <w:vMerge w:val="restart"/>
                    <w:tcBorders>
                      <w:top w:val="single" w:sz="4" w:space="0" w:color="auto"/>
                      <w:left w:val="single" w:sz="4" w:space="0" w:color="auto"/>
                      <w:bottom w:val="single" w:sz="4" w:space="0" w:color="auto"/>
                      <w:right w:val="single" w:sz="4" w:space="0" w:color="auto"/>
                    </w:tcBorders>
                    <w:vAlign w:val="center"/>
                  </w:tcPr>
                  <w:p w14:paraId="357427DC" w14:textId="77777777" w:rsidR="00C127FB" w:rsidRDefault="00C127FB" w:rsidP="00A62BFD">
                    <w:pPr>
                      <w:jc w:val="center"/>
                    </w:pPr>
                    <w:r>
                      <w:rPr>
                        <w:rFonts w:hint="eastAsia"/>
                      </w:rPr>
                      <w:t>项目</w:t>
                    </w:r>
                  </w:p>
                </w:tc>
              </w:sdtContent>
            </w:sdt>
            <w:sdt>
              <w:sdtPr>
                <w:tag w:val="_PLD_7a2e758257864908b13bf89a561f9b5a"/>
                <w:id w:val="504103629"/>
                <w:lock w:val="sdtLocked"/>
              </w:sdtPr>
              <w:sdtEndPr/>
              <w:sdtContent>
                <w:tc>
                  <w:tcPr>
                    <w:tcW w:w="1044" w:type="pct"/>
                    <w:vMerge w:val="restart"/>
                    <w:tcBorders>
                      <w:top w:val="single" w:sz="4" w:space="0" w:color="auto"/>
                      <w:left w:val="single" w:sz="4" w:space="0" w:color="auto"/>
                      <w:bottom w:val="single" w:sz="4" w:space="0" w:color="auto"/>
                      <w:right w:val="single" w:sz="4" w:space="0" w:color="auto"/>
                    </w:tcBorders>
                    <w:vAlign w:val="center"/>
                  </w:tcPr>
                  <w:p w14:paraId="4429E6A8" w14:textId="77777777" w:rsidR="00C127FB" w:rsidRDefault="00C127FB" w:rsidP="00A62BFD">
                    <w:pPr>
                      <w:jc w:val="center"/>
                    </w:pPr>
                    <w:r>
                      <w:rPr>
                        <w:rFonts w:hint="eastAsia"/>
                      </w:rPr>
                      <w:t>期初余额</w:t>
                    </w:r>
                  </w:p>
                </w:tc>
              </w:sdtContent>
            </w:sdt>
            <w:sdt>
              <w:sdtPr>
                <w:tag w:val="_PLD_d95d27d30a6440b5ba0d3798473f422e"/>
                <w:id w:val="-1222056293"/>
                <w:lock w:val="sdtLocked"/>
              </w:sdtPr>
              <w:sdtEndPr/>
              <w:sdtContent>
                <w:tc>
                  <w:tcPr>
                    <w:tcW w:w="1179" w:type="pct"/>
                    <w:gridSpan w:val="2"/>
                    <w:tcBorders>
                      <w:top w:val="single" w:sz="4" w:space="0" w:color="auto"/>
                      <w:left w:val="single" w:sz="4" w:space="0" w:color="auto"/>
                      <w:right w:val="single" w:sz="4" w:space="0" w:color="auto"/>
                    </w:tcBorders>
                    <w:vAlign w:val="center"/>
                  </w:tcPr>
                  <w:p w14:paraId="16829CAA" w14:textId="77777777" w:rsidR="00C127FB" w:rsidRDefault="00C127FB" w:rsidP="00A62BFD">
                    <w:pPr>
                      <w:jc w:val="center"/>
                    </w:pPr>
                    <w:r>
                      <w:rPr>
                        <w:rFonts w:hint="eastAsia"/>
                      </w:rPr>
                      <w:t>本期增加金额</w:t>
                    </w:r>
                  </w:p>
                </w:tc>
              </w:sdtContent>
            </w:sdt>
            <w:sdt>
              <w:sdtPr>
                <w:tag w:val="_PLD_cb7d37811bf944e4a7bb31b4366efaeb"/>
                <w:id w:val="688949537"/>
                <w:lock w:val="sdtLocked"/>
              </w:sdtPr>
              <w:sdtEndPr/>
              <w:sdtContent>
                <w:tc>
                  <w:tcPr>
                    <w:tcW w:w="1150" w:type="pct"/>
                    <w:gridSpan w:val="2"/>
                    <w:tcBorders>
                      <w:top w:val="single" w:sz="4" w:space="0" w:color="auto"/>
                      <w:left w:val="single" w:sz="4" w:space="0" w:color="auto"/>
                      <w:right w:val="single" w:sz="4" w:space="0" w:color="auto"/>
                    </w:tcBorders>
                    <w:vAlign w:val="center"/>
                  </w:tcPr>
                  <w:p w14:paraId="2BC0F33C" w14:textId="77777777" w:rsidR="00C127FB" w:rsidRDefault="00C127FB" w:rsidP="00A62BFD">
                    <w:pPr>
                      <w:jc w:val="center"/>
                    </w:pPr>
                    <w:r>
                      <w:rPr>
                        <w:rFonts w:hint="eastAsia"/>
                      </w:rPr>
                      <w:t>本期减少金额</w:t>
                    </w:r>
                  </w:p>
                </w:tc>
              </w:sdtContent>
            </w:sdt>
            <w:sdt>
              <w:sdtPr>
                <w:tag w:val="_PLD_b2523ee7f028451790c9f2ef6e216a59"/>
                <w:id w:val="624363737"/>
                <w:lock w:val="sdtLocked"/>
              </w:sdtPr>
              <w:sdtEndPr/>
              <w:sdtContent>
                <w:tc>
                  <w:tcPr>
                    <w:tcW w:w="826" w:type="pct"/>
                    <w:vMerge w:val="restart"/>
                    <w:tcBorders>
                      <w:top w:val="single" w:sz="4" w:space="0" w:color="auto"/>
                      <w:left w:val="single" w:sz="4" w:space="0" w:color="auto"/>
                      <w:bottom w:val="single" w:sz="4" w:space="0" w:color="auto"/>
                      <w:right w:val="single" w:sz="4" w:space="0" w:color="auto"/>
                    </w:tcBorders>
                    <w:vAlign w:val="center"/>
                  </w:tcPr>
                  <w:p w14:paraId="24401798" w14:textId="77777777" w:rsidR="00C127FB" w:rsidRDefault="00C127FB" w:rsidP="00A62BFD">
                    <w:pPr>
                      <w:jc w:val="center"/>
                    </w:pPr>
                    <w:r>
                      <w:rPr>
                        <w:rFonts w:hint="eastAsia"/>
                      </w:rPr>
                      <w:t>期末余额</w:t>
                    </w:r>
                  </w:p>
                </w:tc>
              </w:sdtContent>
            </w:sdt>
          </w:tr>
          <w:tr w:rsidR="00C127FB" w14:paraId="5F2FBD64" w14:textId="77777777" w:rsidTr="00C127FB">
            <w:trPr>
              <w:trHeight w:val="301"/>
            </w:trPr>
            <w:tc>
              <w:tcPr>
                <w:tcW w:w="801" w:type="pct"/>
                <w:vMerge/>
                <w:tcBorders>
                  <w:top w:val="single" w:sz="4" w:space="0" w:color="auto"/>
                  <w:left w:val="single" w:sz="4" w:space="0" w:color="auto"/>
                  <w:bottom w:val="single" w:sz="4" w:space="0" w:color="auto"/>
                  <w:right w:val="single" w:sz="4" w:space="0" w:color="auto"/>
                </w:tcBorders>
              </w:tcPr>
              <w:p w14:paraId="2F8D1022" w14:textId="77777777" w:rsidR="00C127FB" w:rsidRDefault="00C127FB" w:rsidP="00A62BFD">
                <w:pPr>
                  <w:jc w:val="center"/>
                </w:pPr>
              </w:p>
            </w:tc>
            <w:tc>
              <w:tcPr>
                <w:tcW w:w="1044" w:type="pct"/>
                <w:vMerge/>
                <w:tcBorders>
                  <w:top w:val="single" w:sz="4" w:space="0" w:color="auto"/>
                  <w:left w:val="single" w:sz="4" w:space="0" w:color="auto"/>
                  <w:bottom w:val="single" w:sz="4" w:space="0" w:color="auto"/>
                  <w:right w:val="single" w:sz="4" w:space="0" w:color="auto"/>
                </w:tcBorders>
              </w:tcPr>
              <w:p w14:paraId="51B0B9B9" w14:textId="77777777" w:rsidR="00C127FB" w:rsidRDefault="00C127FB" w:rsidP="00A62BFD">
                <w:pPr>
                  <w:jc w:val="center"/>
                </w:pPr>
              </w:p>
            </w:tc>
            <w:sdt>
              <w:sdtPr>
                <w:tag w:val="_PLD_16a8dea59b924b23a28ea45988190955"/>
                <w:id w:val="-1068500357"/>
                <w:lock w:val="sdtLocked"/>
              </w:sdtPr>
              <w:sdtEndPr/>
              <w:sdtContent>
                <w:tc>
                  <w:tcPr>
                    <w:tcW w:w="804" w:type="pct"/>
                    <w:tcBorders>
                      <w:left w:val="single" w:sz="4" w:space="0" w:color="auto"/>
                      <w:bottom w:val="single" w:sz="4" w:space="0" w:color="auto"/>
                      <w:right w:val="single" w:sz="4" w:space="0" w:color="auto"/>
                    </w:tcBorders>
                    <w:vAlign w:val="center"/>
                  </w:tcPr>
                  <w:p w14:paraId="03D1D217" w14:textId="77777777" w:rsidR="00C127FB" w:rsidRDefault="00C127FB" w:rsidP="00A62BFD">
                    <w:pPr>
                      <w:jc w:val="center"/>
                    </w:pPr>
                    <w:r>
                      <w:rPr>
                        <w:rFonts w:hint="eastAsia"/>
                      </w:rPr>
                      <w:t>计提</w:t>
                    </w:r>
                  </w:p>
                </w:tc>
              </w:sdtContent>
            </w:sdt>
            <w:sdt>
              <w:sdtPr>
                <w:tag w:val="_PLD_621a418b64e54315a5981611a5504791"/>
                <w:id w:val="-1378155152"/>
                <w:lock w:val="sdtLocked"/>
              </w:sdtPr>
              <w:sdtEndPr/>
              <w:sdtContent>
                <w:tc>
                  <w:tcPr>
                    <w:tcW w:w="375" w:type="pct"/>
                    <w:tcBorders>
                      <w:left w:val="single" w:sz="4" w:space="0" w:color="auto"/>
                      <w:bottom w:val="single" w:sz="4" w:space="0" w:color="auto"/>
                      <w:right w:val="single" w:sz="4" w:space="0" w:color="auto"/>
                    </w:tcBorders>
                    <w:vAlign w:val="center"/>
                  </w:tcPr>
                  <w:p w14:paraId="237574B4" w14:textId="77777777" w:rsidR="00C127FB" w:rsidRDefault="00C127FB" w:rsidP="00A62BFD">
                    <w:pPr>
                      <w:jc w:val="center"/>
                    </w:pPr>
                    <w:r>
                      <w:rPr>
                        <w:rFonts w:hint="eastAsia"/>
                      </w:rPr>
                      <w:t>其他</w:t>
                    </w:r>
                  </w:p>
                </w:tc>
              </w:sdtContent>
            </w:sdt>
            <w:sdt>
              <w:sdtPr>
                <w:tag w:val="_PLD_1928b16982a747c59a563fa4d086d9fc"/>
                <w:id w:val="-332523491"/>
                <w:lock w:val="sdtLocked"/>
              </w:sdtPr>
              <w:sdtEndPr/>
              <w:sdtContent>
                <w:tc>
                  <w:tcPr>
                    <w:tcW w:w="749" w:type="pct"/>
                    <w:tcBorders>
                      <w:top w:val="single" w:sz="4" w:space="0" w:color="auto"/>
                      <w:left w:val="single" w:sz="4" w:space="0" w:color="auto"/>
                      <w:bottom w:val="single" w:sz="4" w:space="0" w:color="auto"/>
                      <w:right w:val="single" w:sz="4" w:space="0" w:color="auto"/>
                    </w:tcBorders>
                    <w:vAlign w:val="center"/>
                  </w:tcPr>
                  <w:p w14:paraId="6C0AE7A4" w14:textId="77777777" w:rsidR="00C127FB" w:rsidRDefault="00C127FB" w:rsidP="00A62BFD">
                    <w:pPr>
                      <w:jc w:val="center"/>
                    </w:pPr>
                    <w:r>
                      <w:rPr>
                        <w:rFonts w:hint="eastAsia"/>
                      </w:rPr>
                      <w:t>转回或转销</w:t>
                    </w:r>
                  </w:p>
                </w:tc>
              </w:sdtContent>
            </w:sdt>
            <w:sdt>
              <w:sdtPr>
                <w:tag w:val="_PLD_1472e7afb261461b8468e1969b080fd5"/>
                <w:id w:val="1831096164"/>
                <w:lock w:val="sdtLocked"/>
              </w:sdtPr>
              <w:sdtEndPr/>
              <w:sdtContent>
                <w:tc>
                  <w:tcPr>
                    <w:tcW w:w="401" w:type="pct"/>
                    <w:tcBorders>
                      <w:top w:val="single" w:sz="4" w:space="0" w:color="auto"/>
                      <w:left w:val="single" w:sz="4" w:space="0" w:color="auto"/>
                      <w:bottom w:val="single" w:sz="4" w:space="0" w:color="auto"/>
                      <w:right w:val="single" w:sz="4" w:space="0" w:color="auto"/>
                    </w:tcBorders>
                    <w:vAlign w:val="center"/>
                  </w:tcPr>
                  <w:p w14:paraId="79657F01" w14:textId="77777777" w:rsidR="00C127FB" w:rsidRDefault="00C127FB" w:rsidP="00A62BFD">
                    <w:pPr>
                      <w:jc w:val="center"/>
                    </w:pPr>
                    <w:r>
                      <w:rPr>
                        <w:rFonts w:hint="eastAsia"/>
                      </w:rPr>
                      <w:t>其他</w:t>
                    </w:r>
                  </w:p>
                </w:tc>
              </w:sdtContent>
            </w:sdt>
            <w:tc>
              <w:tcPr>
                <w:tcW w:w="826" w:type="pct"/>
                <w:vMerge/>
                <w:tcBorders>
                  <w:top w:val="single" w:sz="4" w:space="0" w:color="auto"/>
                  <w:left w:val="single" w:sz="4" w:space="0" w:color="auto"/>
                  <w:bottom w:val="single" w:sz="4" w:space="0" w:color="auto"/>
                  <w:right w:val="single" w:sz="4" w:space="0" w:color="auto"/>
                </w:tcBorders>
                <w:vAlign w:val="center"/>
              </w:tcPr>
              <w:p w14:paraId="45C63017" w14:textId="77777777" w:rsidR="00C127FB" w:rsidRDefault="00C127FB" w:rsidP="00A62BFD">
                <w:pPr>
                  <w:jc w:val="center"/>
                </w:pPr>
              </w:p>
            </w:tc>
          </w:tr>
          <w:tr w:rsidR="00C127FB" w14:paraId="130AACA3" w14:textId="77777777" w:rsidTr="00C127FB">
            <w:trPr>
              <w:trHeight w:val="20"/>
            </w:trPr>
            <w:sdt>
              <w:sdtPr>
                <w:tag w:val="_PLD_86e6396528124ce381fc6cc8221d5997"/>
                <w:id w:val="111330750"/>
                <w:lock w:val="sdtLocked"/>
              </w:sdtPr>
              <w:sdtEndPr/>
              <w:sdtContent>
                <w:tc>
                  <w:tcPr>
                    <w:tcW w:w="801" w:type="pct"/>
                    <w:tcBorders>
                      <w:top w:val="single" w:sz="4" w:space="0" w:color="auto"/>
                      <w:left w:val="single" w:sz="4" w:space="0" w:color="auto"/>
                      <w:bottom w:val="single" w:sz="4" w:space="0" w:color="auto"/>
                      <w:right w:val="single" w:sz="4" w:space="0" w:color="auto"/>
                    </w:tcBorders>
                  </w:tcPr>
                  <w:p w14:paraId="458199C4" w14:textId="77777777" w:rsidR="00C127FB" w:rsidRDefault="00C127FB" w:rsidP="00A62BFD">
                    <w:r>
                      <w:rPr>
                        <w:rFonts w:hint="eastAsia"/>
                      </w:rPr>
                      <w:t>原材料</w:t>
                    </w:r>
                  </w:p>
                </w:tc>
              </w:sdtContent>
            </w:sdt>
            <w:tc>
              <w:tcPr>
                <w:tcW w:w="1044" w:type="pct"/>
                <w:tcBorders>
                  <w:top w:val="single" w:sz="4" w:space="0" w:color="auto"/>
                  <w:left w:val="single" w:sz="4" w:space="0" w:color="auto"/>
                  <w:bottom w:val="single" w:sz="4" w:space="0" w:color="auto"/>
                  <w:right w:val="single" w:sz="4" w:space="0" w:color="auto"/>
                </w:tcBorders>
              </w:tcPr>
              <w:p w14:paraId="17F4D863" w14:textId="77777777" w:rsidR="00C127FB" w:rsidRDefault="00C127FB" w:rsidP="00A62BFD">
                <w:pPr>
                  <w:ind w:right="5"/>
                  <w:jc w:val="right"/>
                </w:pPr>
                <w:r>
                  <w:t>6,688,104.86</w:t>
                </w:r>
              </w:p>
            </w:tc>
            <w:tc>
              <w:tcPr>
                <w:tcW w:w="804" w:type="pct"/>
                <w:tcBorders>
                  <w:top w:val="single" w:sz="4" w:space="0" w:color="auto"/>
                  <w:left w:val="single" w:sz="4" w:space="0" w:color="auto"/>
                  <w:bottom w:val="single" w:sz="4" w:space="0" w:color="auto"/>
                  <w:right w:val="single" w:sz="4" w:space="0" w:color="auto"/>
                </w:tcBorders>
              </w:tcPr>
              <w:p w14:paraId="271DFBD3" w14:textId="77777777" w:rsidR="00C127FB" w:rsidRDefault="00C127FB" w:rsidP="00A62BFD">
                <w:pPr>
                  <w:jc w:val="right"/>
                </w:pPr>
                <w:r>
                  <w:t>3,526,259.96</w:t>
                </w:r>
              </w:p>
            </w:tc>
            <w:tc>
              <w:tcPr>
                <w:tcW w:w="375" w:type="pct"/>
                <w:tcBorders>
                  <w:top w:val="single" w:sz="4" w:space="0" w:color="auto"/>
                  <w:left w:val="single" w:sz="4" w:space="0" w:color="auto"/>
                  <w:bottom w:val="single" w:sz="4" w:space="0" w:color="auto"/>
                  <w:right w:val="single" w:sz="4" w:space="0" w:color="auto"/>
                </w:tcBorders>
              </w:tcPr>
              <w:p w14:paraId="4452876C" w14:textId="77777777" w:rsidR="00C127FB" w:rsidRDefault="00C127FB" w:rsidP="00A62BFD">
                <w:pPr>
                  <w:jc w:val="right"/>
                </w:pPr>
              </w:p>
            </w:tc>
            <w:tc>
              <w:tcPr>
                <w:tcW w:w="749" w:type="pct"/>
                <w:tcBorders>
                  <w:top w:val="single" w:sz="4" w:space="0" w:color="auto"/>
                  <w:left w:val="single" w:sz="4" w:space="0" w:color="auto"/>
                  <w:bottom w:val="single" w:sz="4" w:space="0" w:color="auto"/>
                  <w:right w:val="single" w:sz="4" w:space="0" w:color="auto"/>
                </w:tcBorders>
              </w:tcPr>
              <w:p w14:paraId="2D2215CC" w14:textId="77777777" w:rsidR="00C127FB" w:rsidRDefault="00C127FB" w:rsidP="00A62BFD">
                <w:pPr>
                  <w:jc w:val="right"/>
                </w:pPr>
                <w:r>
                  <w:t>2,981,950.21</w:t>
                </w:r>
              </w:p>
            </w:tc>
            <w:tc>
              <w:tcPr>
                <w:tcW w:w="401" w:type="pct"/>
                <w:tcBorders>
                  <w:top w:val="single" w:sz="4" w:space="0" w:color="auto"/>
                  <w:left w:val="single" w:sz="4" w:space="0" w:color="auto"/>
                  <w:bottom w:val="single" w:sz="4" w:space="0" w:color="auto"/>
                  <w:right w:val="single" w:sz="4" w:space="0" w:color="auto"/>
                </w:tcBorders>
              </w:tcPr>
              <w:p w14:paraId="0FAB0B9A" w14:textId="77777777" w:rsidR="00C127FB" w:rsidRDefault="00C127FB" w:rsidP="00A62BFD">
                <w:pPr>
                  <w:jc w:val="right"/>
                </w:pPr>
              </w:p>
            </w:tc>
            <w:tc>
              <w:tcPr>
                <w:tcW w:w="826" w:type="pct"/>
                <w:tcBorders>
                  <w:top w:val="single" w:sz="4" w:space="0" w:color="auto"/>
                  <w:left w:val="single" w:sz="4" w:space="0" w:color="auto"/>
                  <w:bottom w:val="single" w:sz="4" w:space="0" w:color="auto"/>
                  <w:right w:val="single" w:sz="4" w:space="0" w:color="auto"/>
                </w:tcBorders>
              </w:tcPr>
              <w:p w14:paraId="2FE8DA47" w14:textId="77777777" w:rsidR="00C127FB" w:rsidRDefault="00C127FB" w:rsidP="00A62BFD">
                <w:pPr>
                  <w:ind w:right="5"/>
                  <w:jc w:val="right"/>
                </w:pPr>
                <w:r>
                  <w:t>7,232,414.61</w:t>
                </w:r>
              </w:p>
            </w:tc>
          </w:tr>
          <w:tr w:rsidR="00C127FB" w14:paraId="4AC20165" w14:textId="77777777" w:rsidTr="00C127FB">
            <w:trPr>
              <w:trHeight w:val="20"/>
            </w:trPr>
            <w:sdt>
              <w:sdtPr>
                <w:tag w:val="_PLD_36796b02dbd34db086d5eccb37ef3201"/>
                <w:id w:val="2079868206"/>
                <w:lock w:val="sdtLocked"/>
              </w:sdtPr>
              <w:sdtEndPr/>
              <w:sdtContent>
                <w:tc>
                  <w:tcPr>
                    <w:tcW w:w="801" w:type="pct"/>
                    <w:tcBorders>
                      <w:top w:val="single" w:sz="4" w:space="0" w:color="auto"/>
                      <w:left w:val="single" w:sz="4" w:space="0" w:color="auto"/>
                      <w:bottom w:val="single" w:sz="4" w:space="0" w:color="auto"/>
                      <w:right w:val="single" w:sz="4" w:space="0" w:color="auto"/>
                    </w:tcBorders>
                  </w:tcPr>
                  <w:p w14:paraId="1B8DB0B3" w14:textId="77777777" w:rsidR="00C127FB" w:rsidRDefault="00C127FB" w:rsidP="00A62BFD">
                    <w:r>
                      <w:rPr>
                        <w:rFonts w:hint="eastAsia"/>
                      </w:rPr>
                      <w:t>在产品</w:t>
                    </w:r>
                  </w:p>
                </w:tc>
              </w:sdtContent>
            </w:sdt>
            <w:tc>
              <w:tcPr>
                <w:tcW w:w="1044" w:type="pct"/>
                <w:tcBorders>
                  <w:top w:val="single" w:sz="4" w:space="0" w:color="auto"/>
                  <w:left w:val="single" w:sz="4" w:space="0" w:color="auto"/>
                  <w:bottom w:val="single" w:sz="4" w:space="0" w:color="auto"/>
                  <w:right w:val="single" w:sz="4" w:space="0" w:color="auto"/>
                </w:tcBorders>
              </w:tcPr>
              <w:p w14:paraId="25C08172" w14:textId="77777777" w:rsidR="00C127FB" w:rsidRDefault="00C127FB" w:rsidP="00A62BFD">
                <w:pPr>
                  <w:ind w:right="5"/>
                  <w:jc w:val="right"/>
                </w:pPr>
                <w:r>
                  <w:t>2,605,104.61</w:t>
                </w:r>
              </w:p>
            </w:tc>
            <w:tc>
              <w:tcPr>
                <w:tcW w:w="804" w:type="pct"/>
                <w:tcBorders>
                  <w:top w:val="single" w:sz="4" w:space="0" w:color="auto"/>
                  <w:left w:val="single" w:sz="4" w:space="0" w:color="auto"/>
                  <w:bottom w:val="single" w:sz="4" w:space="0" w:color="auto"/>
                  <w:right w:val="single" w:sz="4" w:space="0" w:color="auto"/>
                </w:tcBorders>
              </w:tcPr>
              <w:p w14:paraId="6532B1A7" w14:textId="77777777" w:rsidR="00C127FB" w:rsidRDefault="00C127FB" w:rsidP="00A62BFD">
                <w:pPr>
                  <w:jc w:val="right"/>
                </w:pPr>
                <w:r>
                  <w:t>694,926.17</w:t>
                </w:r>
              </w:p>
            </w:tc>
            <w:tc>
              <w:tcPr>
                <w:tcW w:w="375" w:type="pct"/>
                <w:tcBorders>
                  <w:top w:val="single" w:sz="4" w:space="0" w:color="auto"/>
                  <w:left w:val="single" w:sz="4" w:space="0" w:color="auto"/>
                  <w:bottom w:val="single" w:sz="4" w:space="0" w:color="auto"/>
                  <w:right w:val="single" w:sz="4" w:space="0" w:color="auto"/>
                </w:tcBorders>
              </w:tcPr>
              <w:p w14:paraId="64D63932" w14:textId="77777777" w:rsidR="00C127FB" w:rsidRDefault="00C127FB" w:rsidP="00A62BFD">
                <w:pPr>
                  <w:jc w:val="right"/>
                </w:pPr>
              </w:p>
            </w:tc>
            <w:tc>
              <w:tcPr>
                <w:tcW w:w="749" w:type="pct"/>
                <w:tcBorders>
                  <w:top w:val="single" w:sz="4" w:space="0" w:color="auto"/>
                  <w:left w:val="single" w:sz="4" w:space="0" w:color="auto"/>
                  <w:bottom w:val="single" w:sz="4" w:space="0" w:color="auto"/>
                  <w:right w:val="single" w:sz="4" w:space="0" w:color="auto"/>
                </w:tcBorders>
              </w:tcPr>
              <w:p w14:paraId="095D11BA" w14:textId="77777777" w:rsidR="00C127FB" w:rsidRDefault="00C127FB" w:rsidP="00A62BFD">
                <w:pPr>
                  <w:jc w:val="right"/>
                </w:pPr>
                <w:r>
                  <w:t>810,720.98</w:t>
                </w:r>
              </w:p>
            </w:tc>
            <w:tc>
              <w:tcPr>
                <w:tcW w:w="401" w:type="pct"/>
                <w:tcBorders>
                  <w:top w:val="single" w:sz="4" w:space="0" w:color="auto"/>
                  <w:left w:val="single" w:sz="4" w:space="0" w:color="auto"/>
                  <w:right w:val="single" w:sz="4" w:space="0" w:color="auto"/>
                </w:tcBorders>
              </w:tcPr>
              <w:p w14:paraId="527DC8E3" w14:textId="77777777" w:rsidR="00C127FB" w:rsidRDefault="00C127FB" w:rsidP="00A62BFD">
                <w:pPr>
                  <w:jc w:val="right"/>
                </w:pPr>
              </w:p>
            </w:tc>
            <w:tc>
              <w:tcPr>
                <w:tcW w:w="826" w:type="pct"/>
                <w:tcBorders>
                  <w:top w:val="single" w:sz="4" w:space="0" w:color="auto"/>
                  <w:left w:val="single" w:sz="4" w:space="0" w:color="auto"/>
                  <w:bottom w:val="single" w:sz="4" w:space="0" w:color="auto"/>
                  <w:right w:val="single" w:sz="4" w:space="0" w:color="auto"/>
                </w:tcBorders>
              </w:tcPr>
              <w:p w14:paraId="3E908EC5" w14:textId="77777777" w:rsidR="00C127FB" w:rsidRDefault="00C127FB" w:rsidP="00A62BFD">
                <w:pPr>
                  <w:ind w:right="5"/>
                  <w:jc w:val="right"/>
                </w:pPr>
                <w:r>
                  <w:t>2,489,309.80</w:t>
                </w:r>
              </w:p>
            </w:tc>
          </w:tr>
          <w:tr w:rsidR="00C127FB" w14:paraId="18DD2E23" w14:textId="77777777" w:rsidTr="00C127FB">
            <w:trPr>
              <w:trHeight w:val="20"/>
            </w:trPr>
            <w:sdt>
              <w:sdtPr>
                <w:tag w:val="_PLD_ee1bdf0606934625b9fdb42499316f33"/>
                <w:id w:val="1203828069"/>
                <w:lock w:val="sdtLocked"/>
              </w:sdtPr>
              <w:sdtEndPr/>
              <w:sdtContent>
                <w:tc>
                  <w:tcPr>
                    <w:tcW w:w="801" w:type="pct"/>
                    <w:tcBorders>
                      <w:top w:val="single" w:sz="4" w:space="0" w:color="auto"/>
                      <w:left w:val="single" w:sz="4" w:space="0" w:color="auto"/>
                      <w:bottom w:val="single" w:sz="4" w:space="0" w:color="auto"/>
                      <w:right w:val="single" w:sz="4" w:space="0" w:color="auto"/>
                    </w:tcBorders>
                  </w:tcPr>
                  <w:p w14:paraId="0FBC53C4" w14:textId="77777777" w:rsidR="00C127FB" w:rsidRDefault="00C127FB" w:rsidP="00A62BFD">
                    <w:r>
                      <w:rPr>
                        <w:rFonts w:hint="eastAsia"/>
                      </w:rPr>
                      <w:t>库存商品</w:t>
                    </w:r>
                  </w:p>
                </w:tc>
              </w:sdtContent>
            </w:sdt>
            <w:tc>
              <w:tcPr>
                <w:tcW w:w="1044" w:type="pct"/>
                <w:tcBorders>
                  <w:top w:val="single" w:sz="4" w:space="0" w:color="auto"/>
                  <w:left w:val="single" w:sz="4" w:space="0" w:color="auto"/>
                  <w:bottom w:val="single" w:sz="4" w:space="0" w:color="auto"/>
                  <w:right w:val="single" w:sz="4" w:space="0" w:color="auto"/>
                </w:tcBorders>
              </w:tcPr>
              <w:p w14:paraId="46E63209" w14:textId="77777777" w:rsidR="00C127FB" w:rsidRDefault="00C127FB" w:rsidP="00A62BFD">
                <w:pPr>
                  <w:ind w:right="5"/>
                  <w:jc w:val="right"/>
                </w:pPr>
                <w:r>
                  <w:t>6,584,161.23</w:t>
                </w:r>
              </w:p>
            </w:tc>
            <w:tc>
              <w:tcPr>
                <w:tcW w:w="804" w:type="pct"/>
                <w:tcBorders>
                  <w:top w:val="single" w:sz="4" w:space="0" w:color="auto"/>
                  <w:left w:val="single" w:sz="4" w:space="0" w:color="auto"/>
                  <w:bottom w:val="single" w:sz="4" w:space="0" w:color="auto"/>
                  <w:right w:val="single" w:sz="4" w:space="0" w:color="auto"/>
                </w:tcBorders>
              </w:tcPr>
              <w:p w14:paraId="081A6714" w14:textId="77777777" w:rsidR="00C127FB" w:rsidRDefault="00C127FB" w:rsidP="00A62BFD">
                <w:pPr>
                  <w:jc w:val="right"/>
                </w:pPr>
                <w:r>
                  <w:t>2,398,035.38</w:t>
                </w:r>
              </w:p>
            </w:tc>
            <w:tc>
              <w:tcPr>
                <w:tcW w:w="375" w:type="pct"/>
                <w:tcBorders>
                  <w:top w:val="single" w:sz="4" w:space="0" w:color="auto"/>
                  <w:left w:val="single" w:sz="4" w:space="0" w:color="auto"/>
                  <w:bottom w:val="single" w:sz="4" w:space="0" w:color="auto"/>
                  <w:right w:val="single" w:sz="4" w:space="0" w:color="auto"/>
                </w:tcBorders>
              </w:tcPr>
              <w:p w14:paraId="77F11BA4" w14:textId="77777777" w:rsidR="00C127FB" w:rsidRDefault="00C127FB" w:rsidP="00A62BFD">
                <w:pPr>
                  <w:jc w:val="right"/>
                </w:pPr>
              </w:p>
            </w:tc>
            <w:tc>
              <w:tcPr>
                <w:tcW w:w="749" w:type="pct"/>
                <w:tcBorders>
                  <w:top w:val="single" w:sz="4" w:space="0" w:color="auto"/>
                  <w:left w:val="single" w:sz="4" w:space="0" w:color="auto"/>
                  <w:bottom w:val="single" w:sz="4" w:space="0" w:color="auto"/>
                  <w:right w:val="single" w:sz="4" w:space="0" w:color="auto"/>
                </w:tcBorders>
              </w:tcPr>
              <w:p w14:paraId="77BE5750" w14:textId="77777777" w:rsidR="00C127FB" w:rsidRDefault="00C127FB" w:rsidP="00A62BFD">
                <w:pPr>
                  <w:jc w:val="right"/>
                </w:pPr>
                <w:r>
                  <w:t>2,991,143.57</w:t>
                </w:r>
              </w:p>
            </w:tc>
            <w:tc>
              <w:tcPr>
                <w:tcW w:w="401" w:type="pct"/>
                <w:tcBorders>
                  <w:left w:val="single" w:sz="4" w:space="0" w:color="auto"/>
                  <w:right w:val="single" w:sz="4" w:space="0" w:color="auto"/>
                </w:tcBorders>
              </w:tcPr>
              <w:p w14:paraId="5C289843" w14:textId="77777777" w:rsidR="00C127FB" w:rsidRDefault="00C127FB" w:rsidP="00A62BFD">
                <w:pPr>
                  <w:jc w:val="right"/>
                </w:pPr>
              </w:p>
            </w:tc>
            <w:tc>
              <w:tcPr>
                <w:tcW w:w="826" w:type="pct"/>
                <w:tcBorders>
                  <w:top w:val="single" w:sz="4" w:space="0" w:color="auto"/>
                  <w:left w:val="single" w:sz="4" w:space="0" w:color="auto"/>
                  <w:bottom w:val="single" w:sz="4" w:space="0" w:color="auto"/>
                  <w:right w:val="single" w:sz="4" w:space="0" w:color="auto"/>
                </w:tcBorders>
              </w:tcPr>
              <w:p w14:paraId="1C663A74" w14:textId="77777777" w:rsidR="00C127FB" w:rsidRDefault="00C127FB" w:rsidP="00A62BFD">
                <w:pPr>
                  <w:ind w:right="5"/>
                  <w:jc w:val="right"/>
                </w:pPr>
                <w:r>
                  <w:t>5,991,053.04</w:t>
                </w:r>
              </w:p>
            </w:tc>
          </w:tr>
          <w:tr w:rsidR="00C127FB" w14:paraId="5A0E1734" w14:textId="77777777" w:rsidTr="00C127FB">
            <w:trPr>
              <w:trHeight w:val="20"/>
            </w:trPr>
            <w:sdt>
              <w:sdtPr>
                <w:tag w:val="_PLD_e42549a7462e42c0b1f6de9278592621"/>
                <w:id w:val="-1782559108"/>
                <w:lock w:val="sdtLocked"/>
              </w:sdtPr>
              <w:sdtEndPr/>
              <w:sdtContent>
                <w:tc>
                  <w:tcPr>
                    <w:tcW w:w="801" w:type="pct"/>
                    <w:tcBorders>
                      <w:top w:val="single" w:sz="4" w:space="0" w:color="auto"/>
                      <w:left w:val="single" w:sz="4" w:space="0" w:color="auto"/>
                      <w:bottom w:val="single" w:sz="4" w:space="0" w:color="auto"/>
                      <w:right w:val="single" w:sz="4" w:space="0" w:color="auto"/>
                    </w:tcBorders>
                  </w:tcPr>
                  <w:p w14:paraId="783FBED1" w14:textId="77777777" w:rsidR="00C127FB" w:rsidRDefault="00C127FB" w:rsidP="00A62BFD">
                    <w:pPr>
                      <w:jc w:val="center"/>
                    </w:pPr>
                    <w:r>
                      <w:rPr>
                        <w:rFonts w:hint="eastAsia"/>
                      </w:rPr>
                      <w:t>合计</w:t>
                    </w:r>
                  </w:p>
                </w:tc>
              </w:sdtContent>
            </w:sdt>
            <w:tc>
              <w:tcPr>
                <w:tcW w:w="1044" w:type="pct"/>
                <w:tcBorders>
                  <w:top w:val="single" w:sz="4" w:space="0" w:color="auto"/>
                  <w:left w:val="single" w:sz="4" w:space="0" w:color="auto"/>
                  <w:bottom w:val="single" w:sz="4" w:space="0" w:color="auto"/>
                  <w:right w:val="single" w:sz="4" w:space="0" w:color="auto"/>
                </w:tcBorders>
              </w:tcPr>
              <w:p w14:paraId="40884A6B" w14:textId="77777777" w:rsidR="00C127FB" w:rsidRDefault="00C127FB" w:rsidP="00A62BFD">
                <w:pPr>
                  <w:ind w:right="5"/>
                  <w:jc w:val="right"/>
                </w:pPr>
                <w:r>
                  <w:t>15,877,370.70</w:t>
                </w:r>
              </w:p>
            </w:tc>
            <w:tc>
              <w:tcPr>
                <w:tcW w:w="804" w:type="pct"/>
                <w:tcBorders>
                  <w:top w:val="single" w:sz="4" w:space="0" w:color="auto"/>
                  <w:left w:val="single" w:sz="4" w:space="0" w:color="auto"/>
                  <w:bottom w:val="single" w:sz="4" w:space="0" w:color="auto"/>
                  <w:right w:val="single" w:sz="4" w:space="0" w:color="auto"/>
                </w:tcBorders>
              </w:tcPr>
              <w:p w14:paraId="479BB354" w14:textId="77777777" w:rsidR="00C127FB" w:rsidRDefault="00C127FB" w:rsidP="00A62BFD">
                <w:pPr>
                  <w:jc w:val="right"/>
                </w:pPr>
                <w:r>
                  <w:t>6,619,221.51</w:t>
                </w:r>
              </w:p>
            </w:tc>
            <w:tc>
              <w:tcPr>
                <w:tcW w:w="375" w:type="pct"/>
                <w:tcBorders>
                  <w:top w:val="single" w:sz="4" w:space="0" w:color="auto"/>
                  <w:left w:val="single" w:sz="4" w:space="0" w:color="auto"/>
                  <w:bottom w:val="single" w:sz="4" w:space="0" w:color="auto"/>
                  <w:right w:val="single" w:sz="4" w:space="0" w:color="auto"/>
                </w:tcBorders>
              </w:tcPr>
              <w:p w14:paraId="3B3B69CB" w14:textId="77777777" w:rsidR="00C127FB" w:rsidRDefault="00C127FB" w:rsidP="00A62BFD">
                <w:pPr>
                  <w:jc w:val="right"/>
                </w:pPr>
              </w:p>
            </w:tc>
            <w:tc>
              <w:tcPr>
                <w:tcW w:w="749" w:type="pct"/>
                <w:tcBorders>
                  <w:top w:val="single" w:sz="4" w:space="0" w:color="auto"/>
                  <w:left w:val="single" w:sz="4" w:space="0" w:color="auto"/>
                  <w:bottom w:val="single" w:sz="4" w:space="0" w:color="auto"/>
                  <w:right w:val="single" w:sz="4" w:space="0" w:color="auto"/>
                </w:tcBorders>
              </w:tcPr>
              <w:p w14:paraId="71566723" w14:textId="77777777" w:rsidR="00C127FB" w:rsidRDefault="00C127FB" w:rsidP="00A62BFD">
                <w:pPr>
                  <w:jc w:val="right"/>
                </w:pPr>
                <w:r>
                  <w:t>6,783,814.76</w:t>
                </w:r>
              </w:p>
            </w:tc>
            <w:tc>
              <w:tcPr>
                <w:tcW w:w="401" w:type="pct"/>
                <w:tcBorders>
                  <w:left w:val="single" w:sz="4" w:space="0" w:color="auto"/>
                  <w:bottom w:val="single" w:sz="4" w:space="0" w:color="auto"/>
                  <w:right w:val="single" w:sz="4" w:space="0" w:color="auto"/>
                </w:tcBorders>
              </w:tcPr>
              <w:p w14:paraId="1ABF941E" w14:textId="77777777" w:rsidR="00C127FB" w:rsidRDefault="00C127FB" w:rsidP="00A62BFD">
                <w:pPr>
                  <w:jc w:val="right"/>
                </w:pPr>
              </w:p>
            </w:tc>
            <w:tc>
              <w:tcPr>
                <w:tcW w:w="826" w:type="pct"/>
                <w:tcBorders>
                  <w:top w:val="single" w:sz="4" w:space="0" w:color="auto"/>
                  <w:left w:val="single" w:sz="4" w:space="0" w:color="auto"/>
                  <w:bottom w:val="single" w:sz="4" w:space="0" w:color="auto"/>
                  <w:right w:val="single" w:sz="4" w:space="0" w:color="auto"/>
                </w:tcBorders>
              </w:tcPr>
              <w:p w14:paraId="42A1F3AD" w14:textId="77777777" w:rsidR="00C127FB" w:rsidRDefault="00C127FB" w:rsidP="00A62BFD">
                <w:pPr>
                  <w:ind w:right="5"/>
                  <w:jc w:val="right"/>
                </w:pPr>
                <w:r>
                  <w:t>15,712,777.45</w:t>
                </w:r>
              </w:p>
            </w:tc>
          </w:tr>
        </w:tbl>
        <w:p w14:paraId="699CFA2F" w14:textId="77777777" w:rsidR="00C127FB" w:rsidRDefault="00C127FB"/>
        <w:p w14:paraId="4636C42D" w14:textId="77777777" w:rsidR="0011179A" w:rsidRDefault="00726B76"/>
      </w:sdtContent>
    </w:sdt>
    <w:bookmarkEnd w:id="155"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016378400"/>
        <w:lock w:val="sdtLocked"/>
        <w:placeholder>
          <w:docPart w:val="GBC22222222222222222222222222222"/>
        </w:placeholder>
      </w:sdtPr>
      <w:sdtEndPr>
        <w:rPr>
          <w:rFonts w:ascii="Times New Roman" w:hAnsi="Times New Roman"/>
          <w:szCs w:val="21"/>
        </w:rPr>
      </w:sdtEndPr>
      <w:sdtContent>
        <w:p w14:paraId="3E10C9CA" w14:textId="77777777" w:rsidR="0011179A" w:rsidRDefault="00B40F3B" w:rsidP="00B40F3B">
          <w:pPr>
            <w:pStyle w:val="4Char"/>
            <w:numPr>
              <w:ilvl w:val="3"/>
              <w:numId w:val="72"/>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140419987"/>
            <w:lock w:val="sdtContentLocked"/>
            <w:placeholder>
              <w:docPart w:val="GBC22222222222222222222222222222"/>
            </w:placeholder>
          </w:sdtPr>
          <w:sdtEndPr/>
          <w:sdtContent>
            <w:p w14:paraId="251A234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6C7120F" w14:textId="77777777" w:rsidR="0011179A" w:rsidRDefault="00726B76"/>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646358213"/>
        <w:lock w:val="sdtLocked"/>
        <w:placeholder>
          <w:docPart w:val="GBC22222222222222222222222222222"/>
        </w:placeholder>
      </w:sdtPr>
      <w:sdtEndPr>
        <w:rPr>
          <w:szCs w:val="21"/>
        </w:rPr>
      </w:sdtEndPr>
      <w:sdtContent>
        <w:p w14:paraId="4E0CB20C" w14:textId="77777777" w:rsidR="0011179A" w:rsidRDefault="00B40F3B" w:rsidP="00B40F3B">
          <w:pPr>
            <w:pStyle w:val="4Char"/>
            <w:numPr>
              <w:ilvl w:val="3"/>
              <w:numId w:val="72"/>
            </w:numPr>
            <w:ind w:left="426" w:hanging="426"/>
          </w:pPr>
          <w:r>
            <w:rPr>
              <w:rFonts w:ascii="Times New Roman" w:hAnsi="Times New Roman" w:cs="宋体" w:hint="eastAsia"/>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53097849"/>
            <w:lock w:val="sdtContentLocked"/>
            <w:placeholder>
              <w:docPart w:val="GBC22222222222222222222222222222"/>
            </w:placeholder>
          </w:sdtPr>
          <w:sdtEndPr/>
          <w:sdtContent>
            <w:p w14:paraId="58176614"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存货其他说明"/>
        <w:tag w:val="_SEC_68a62211b3d64c9c8661fa3d3a6d8409"/>
        <w:id w:val="-837992420"/>
        <w:lock w:val="sdtLocked"/>
        <w:placeholder>
          <w:docPart w:val="GBC22222222222222222222222222222"/>
        </w:placeholder>
      </w:sdtPr>
      <w:sdtEndPr/>
      <w:sdtContent>
        <w:p w14:paraId="14B3E070" w14:textId="77777777" w:rsidR="0011179A" w:rsidRDefault="00B40F3B">
          <w:r>
            <w:rPr>
              <w:rFonts w:hint="eastAsia"/>
            </w:rPr>
            <w:t>其他说明</w:t>
          </w:r>
        </w:p>
        <w:sdt>
          <w:sdtPr>
            <w:rPr>
              <w:rFonts w:hint="eastAsia"/>
            </w:rPr>
            <w:alias w:val="是否适用：建造合同形成的已完工未结算资产的其他说明[双击切换]"/>
            <w:tag w:val="_GBC_441099179b66496e99c8de04f24782ad"/>
            <w:id w:val="795417789"/>
            <w:lock w:val="sdtContentLocked"/>
            <w:placeholder>
              <w:docPart w:val="GBC22222222222222222222222222222"/>
            </w:placeholder>
          </w:sdtPr>
          <w:sdtEndPr/>
          <w:sdtContent>
            <w:p w14:paraId="53B5F3FD"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65E1FCF" w14:textId="77777777" w:rsidR="0011179A" w:rsidRDefault="00726B76"/>
      </w:sdtContent>
    </w:sdt>
    <w:bookmarkStart w:id="156" w:name="_Hlk533409560" w:displacedByCustomXml="next"/>
    <w:bookmarkEnd w:id="156" w:displacedByCustomXml="next"/>
    <w:bookmarkStart w:id="157" w:name="_Hlk532993169" w:displacedByCustomXml="next"/>
    <w:bookmarkEnd w:id="157" w:displacedByCustomXml="next"/>
    <w:bookmarkStart w:id="158" w:name="_Hlk24380621" w:displacedByCustomXml="next"/>
    <w:sdt>
      <w:sdtPr>
        <w:rPr>
          <w:rFonts w:ascii="宋体" w:eastAsia="等线" w:hAnsi="宋体" w:cs="宋体"/>
          <w:b w:val="0"/>
          <w:bCs w:val="0"/>
          <w:kern w:val="0"/>
          <w:szCs w:val="24"/>
        </w:rPr>
        <w:alias w:val="模块:"/>
        <w:tag w:val="_SEC_b6937eac78c94ad8b39ce1ee1104d8c4"/>
        <w:id w:val="5949348"/>
        <w:lock w:val="sdtLocked"/>
        <w:placeholder>
          <w:docPart w:val="GBC22222222222222222222222222222"/>
        </w:placeholder>
      </w:sdtPr>
      <w:sdtEndPr>
        <w:rPr>
          <w:rFonts w:ascii="Times New Roman" w:eastAsia="宋体" w:hAnsi="Times New Roman"/>
          <w:szCs w:val="21"/>
        </w:rPr>
      </w:sdtEndPr>
      <w:sdtContent>
        <w:p w14:paraId="63F6F514" w14:textId="77777777" w:rsidR="0011179A" w:rsidRDefault="00B40F3B" w:rsidP="00B40F3B">
          <w:pPr>
            <w:pStyle w:val="3Char"/>
            <w:numPr>
              <w:ilvl w:val="0"/>
              <w:numId w:val="66"/>
            </w:numPr>
            <w:tabs>
              <w:tab w:val="left" w:pos="504"/>
            </w:tabs>
          </w:pPr>
          <w:r>
            <w:rPr>
              <w:rFonts w:hint="eastAsia"/>
            </w:rPr>
            <w:t>持有待售资产</w:t>
          </w:r>
        </w:p>
        <w:sdt>
          <w:sdtPr>
            <w:alias w:val="是否适用：划分为持有待售的资产[双击切换]"/>
            <w:tag w:val="_GBC_78f2c13384374d8eb0edd5d62d86bc52"/>
            <w:id w:val="-702875058"/>
            <w:lock w:val="sdtContentLocked"/>
            <w:placeholder>
              <w:docPart w:val="GBC22222222222222222222222222222"/>
            </w:placeholder>
          </w:sdtPr>
          <w:sdtEndPr/>
          <w:sdtContent>
            <w:p w14:paraId="696D7A53" w14:textId="575581A1"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7FABC23" w14:textId="77777777" w:rsidR="0011179A" w:rsidRDefault="00726B76"/>
      </w:sdtContent>
    </w:sdt>
    <w:bookmarkEnd w:id="158" w:displacedByCustomXml="prev"/>
    <w:bookmarkStart w:id="159" w:name="_Hlk533608872" w:displacedByCustomXml="next"/>
    <w:sdt>
      <w:sdtPr>
        <w:rPr>
          <w:rFonts w:ascii="宋体" w:eastAsia="等线" w:hAnsi="宋体" w:cs="宋体" w:hint="eastAsia"/>
          <w:b w:val="0"/>
          <w:bCs w:val="0"/>
          <w:kern w:val="0"/>
          <w:szCs w:val="24"/>
        </w:rPr>
        <w:alias w:val="模块:一年内到期的非流动资产"/>
        <w:tag w:val="_SEC_96b35c860772417291874bfe65770128"/>
        <w:id w:val="2120029989"/>
        <w:lock w:val="sdtLocked"/>
        <w:placeholder>
          <w:docPart w:val="GBC22222222222222222222222222222"/>
        </w:placeholder>
      </w:sdtPr>
      <w:sdtEndPr>
        <w:rPr>
          <w:rFonts w:ascii="Times New Roman" w:eastAsia="宋体" w:hAnsi="Times New Roman" w:hint="default"/>
          <w:szCs w:val="21"/>
        </w:rPr>
      </w:sdtEndPr>
      <w:sdtContent>
        <w:p w14:paraId="59105977" w14:textId="77777777" w:rsidR="0011179A" w:rsidRDefault="00B40F3B" w:rsidP="00B40F3B">
          <w:pPr>
            <w:pStyle w:val="3Char"/>
            <w:numPr>
              <w:ilvl w:val="0"/>
              <w:numId w:val="66"/>
            </w:numPr>
            <w:tabs>
              <w:tab w:val="left" w:pos="504"/>
            </w:tabs>
          </w:pPr>
          <w:r>
            <w:rPr>
              <w:rFonts w:hint="eastAsia"/>
            </w:rPr>
            <w:t>一年内到期的非流动资产</w:t>
          </w:r>
        </w:p>
        <w:sdt>
          <w:sdtPr>
            <w:alias w:val="是否适用：一年内到期的非流动资产[双击切换]"/>
            <w:tag w:val="_GBC_ed2c28c8d4014bbb85fa424cc20fe6d7"/>
            <w:id w:val="1450501088"/>
            <w:lock w:val="sdtContentLocked"/>
            <w:placeholder>
              <w:docPart w:val="GBC22222222222222222222222222222"/>
            </w:placeholder>
          </w:sdtPr>
          <w:sdtEndPr/>
          <w:sdtContent>
            <w:p w14:paraId="63450065"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一年内到期的非流动资产期末重要的债权投资"/>
        <w:tag w:val="_SEC_cb1f0c52ccb6441287eb043720aaedbf"/>
        <w:id w:val="-1272473140"/>
        <w:lock w:val="sdtLocked"/>
        <w:placeholder>
          <w:docPart w:val="GBC22222222222222222222222222222"/>
        </w:placeholder>
      </w:sdtPr>
      <w:sdtEndPr/>
      <w:sdtContent>
        <w:p w14:paraId="692D1E8C" w14:textId="77777777" w:rsidR="0011179A" w:rsidRDefault="00B40F3B">
          <w:pPr>
            <w:ind w:right="210"/>
          </w:pPr>
          <w:r>
            <w:rPr>
              <w:rFonts w:hint="eastAsia"/>
            </w:rPr>
            <w:t>期末重要的债权投资和其他债权投资：</w:t>
          </w:r>
        </w:p>
        <w:p w14:paraId="02F9C45E" w14:textId="77777777" w:rsidR="0011179A" w:rsidRDefault="00726B76" w:rsidP="0011179A">
          <w:pPr>
            <w:ind w:right="210"/>
          </w:pPr>
          <w:sdt>
            <w:sdtPr>
              <w:alias w:val="是否适用：一年内到期的非流动资产中重要的债权投资[双击切换]"/>
              <w:tag w:val="_GBC_0d470517aa78473bb3de8fe6fa7eda38"/>
              <w:id w:val="720946404"/>
              <w:lock w:val="sdtContentLocked"/>
              <w:placeholder>
                <w:docPart w:val="GBC22222222222222222222222222222"/>
              </w:placeholder>
            </w:sdtPr>
            <w:sdtEndPr/>
            <w:sdtContent>
              <w:r w:rsidR="00B40F3B">
                <w:fldChar w:fldCharType="begin"/>
              </w:r>
              <w:r w:rsidR="00B40F3B">
                <w:instrText xml:space="preserve"> 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sdt>
      <w:sdtPr>
        <w:rPr>
          <w:rFonts w:hint="eastAsia"/>
        </w:rPr>
        <w:alias w:val="模块:一年内到期的非流动资产其他说明"/>
        <w:tag w:val="_SEC_5007efc3f00c4111a777e47f97d502e5"/>
        <w:id w:val="1297021631"/>
        <w:lock w:val="sdtLocked"/>
        <w:placeholder>
          <w:docPart w:val="GBC22222222222222222222222222222"/>
        </w:placeholder>
      </w:sdtPr>
      <w:sdtEndPr>
        <w:rPr>
          <w:rFonts w:hint="default"/>
        </w:rPr>
      </w:sdtEndPr>
      <w:sdtContent>
        <w:p w14:paraId="42EF0604" w14:textId="77777777" w:rsidR="0011179A" w:rsidRDefault="0011179A">
          <w:pPr>
            <w:ind w:right="210"/>
          </w:pPr>
        </w:p>
        <w:p w14:paraId="66C6A650" w14:textId="77777777" w:rsidR="0011179A" w:rsidRDefault="00726B76">
          <w:pPr>
            <w:ind w:right="210"/>
          </w:pPr>
        </w:p>
        <w:bookmarkEnd w:id="159" w:displacedByCustomXml="next"/>
      </w:sdtContent>
    </w:sdt>
    <w:bookmarkStart w:id="160" w:name="_Hlk533609053" w:displacedByCustomXml="next"/>
    <w:sdt>
      <w:sdtPr>
        <w:rPr>
          <w:rFonts w:ascii="宋体" w:eastAsia="等线" w:hAnsi="宋体" w:cs="宋体" w:hint="eastAsia"/>
          <w:b w:val="0"/>
          <w:bCs w:val="0"/>
          <w:kern w:val="0"/>
          <w:szCs w:val="24"/>
        </w:rPr>
        <w:alias w:val="模块:其他流动资产"/>
        <w:tag w:val="_SEC_76a189d16ac5453184dfe42bd0fa9e73"/>
        <w:id w:val="1423833214"/>
        <w:lock w:val="sdtLocked"/>
        <w:placeholder>
          <w:docPart w:val="GBC22222222222222222222222222222"/>
        </w:placeholder>
      </w:sdtPr>
      <w:sdtEndPr>
        <w:rPr>
          <w:rFonts w:ascii="Times New Roman" w:eastAsia="宋体" w:hAnsi="Times New Roman"/>
          <w:szCs w:val="21"/>
        </w:rPr>
      </w:sdtEndPr>
      <w:sdtContent>
        <w:p w14:paraId="6DE73A41" w14:textId="77777777" w:rsidR="0011179A" w:rsidRDefault="00B40F3B" w:rsidP="00B40F3B">
          <w:pPr>
            <w:pStyle w:val="3Char"/>
            <w:numPr>
              <w:ilvl w:val="0"/>
              <w:numId w:val="66"/>
            </w:numPr>
            <w:tabs>
              <w:tab w:val="left" w:pos="504"/>
            </w:tabs>
          </w:pPr>
          <w:r>
            <w:rPr>
              <w:rFonts w:hint="eastAsia"/>
            </w:rPr>
            <w:t>其他流动资产</w:t>
          </w:r>
        </w:p>
        <w:sdt>
          <w:sdtPr>
            <w:alias w:val="是否适用：其他流动资产[双击切换]"/>
            <w:tag w:val="_GBC_49fe7514f24d4f7fbf009ae51ff98d5a"/>
            <w:id w:val="-439070207"/>
            <w:lock w:val="sdtContentLocked"/>
            <w:placeholder>
              <w:docPart w:val="GBC22222222222222222222222222222"/>
            </w:placeholder>
          </w:sdtPr>
          <w:sdtEndPr/>
          <w:sdtContent>
            <w:p w14:paraId="5AB2BEBB"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64BF429" w14:textId="77777777" w:rsidR="0011179A" w:rsidRDefault="00B40F3B">
          <w:pPr>
            <w:jc w:val="right"/>
          </w:pPr>
          <w:r>
            <w:rPr>
              <w:rFonts w:hint="eastAsia"/>
            </w:rPr>
            <w:t>单位：</w:t>
          </w:r>
          <w:sdt>
            <w:sdtPr>
              <w:rPr>
                <w:rFonts w:hint="eastAsia"/>
              </w:rPr>
              <w:alias w:val="单位：其他流动资产"/>
              <w:tag w:val="_GBC_8aa27294471c4172ba97de2c15d029c6"/>
              <w:id w:val="10398660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1393155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11179A" w14:paraId="0221F611" w14:textId="77777777" w:rsidTr="0011179A">
            <w:sdt>
              <w:sdtPr>
                <w:tag w:val="_PLD_a34f889fb3794268b1f04c9534377486"/>
                <w:id w:val="-2129855606"/>
                <w:lock w:val="sdtLocked"/>
              </w:sdtPr>
              <w:sdtEndPr/>
              <w:sdtContent>
                <w:tc>
                  <w:tcPr>
                    <w:tcW w:w="1816" w:type="pct"/>
                    <w:shd w:val="clear" w:color="auto" w:fill="auto"/>
                    <w:vAlign w:val="center"/>
                  </w:tcPr>
                  <w:p w14:paraId="7AE295C5" w14:textId="77777777" w:rsidR="0011179A" w:rsidRDefault="00B40F3B" w:rsidP="0011179A">
                    <w:pPr>
                      <w:jc w:val="center"/>
                    </w:pPr>
                    <w:r>
                      <w:rPr>
                        <w:rFonts w:hint="eastAsia"/>
                      </w:rPr>
                      <w:t>项目</w:t>
                    </w:r>
                  </w:p>
                </w:tc>
              </w:sdtContent>
            </w:sdt>
            <w:sdt>
              <w:sdtPr>
                <w:tag w:val="_PLD_97b9b7e912e14a06b24f532e76914900"/>
                <w:id w:val="1543786141"/>
                <w:lock w:val="sdtLocked"/>
              </w:sdtPr>
              <w:sdtEndPr/>
              <w:sdtContent>
                <w:tc>
                  <w:tcPr>
                    <w:tcW w:w="1612" w:type="pct"/>
                    <w:shd w:val="clear" w:color="auto" w:fill="auto"/>
                    <w:vAlign w:val="center"/>
                  </w:tcPr>
                  <w:p w14:paraId="61988E57" w14:textId="77777777" w:rsidR="0011179A" w:rsidRDefault="00B40F3B" w:rsidP="0011179A">
                    <w:pPr>
                      <w:jc w:val="center"/>
                    </w:pPr>
                    <w:r>
                      <w:rPr>
                        <w:rFonts w:hint="eastAsia"/>
                      </w:rPr>
                      <w:t>期末余额</w:t>
                    </w:r>
                  </w:p>
                </w:tc>
              </w:sdtContent>
            </w:sdt>
            <w:sdt>
              <w:sdtPr>
                <w:tag w:val="_PLD_c02c94d4c7614f3cadd2972514fb87f4"/>
                <w:id w:val="883986555"/>
                <w:lock w:val="sdtLocked"/>
              </w:sdtPr>
              <w:sdtEndPr/>
              <w:sdtContent>
                <w:tc>
                  <w:tcPr>
                    <w:tcW w:w="1572" w:type="pct"/>
                    <w:shd w:val="clear" w:color="auto" w:fill="auto"/>
                    <w:vAlign w:val="center"/>
                  </w:tcPr>
                  <w:p w14:paraId="34998F79" w14:textId="77777777" w:rsidR="0011179A" w:rsidRDefault="00B40F3B" w:rsidP="0011179A">
                    <w:pPr>
                      <w:jc w:val="center"/>
                    </w:pPr>
                    <w:r>
                      <w:rPr>
                        <w:rFonts w:hint="eastAsia"/>
                      </w:rPr>
                      <w:t>期初余额</w:t>
                    </w:r>
                  </w:p>
                </w:tc>
              </w:sdtContent>
            </w:sdt>
          </w:tr>
          <w:sdt>
            <w:sdtPr>
              <w:rPr>
                <w:rFonts w:hint="eastAsia"/>
              </w:rPr>
              <w:alias w:val="其他流动资产明细"/>
              <w:tag w:val="_TUP_03a79c0b3d284671976e8b90399a3019"/>
              <w:id w:val="386077015"/>
              <w:lock w:val="sdtLocked"/>
            </w:sdtPr>
            <w:sdtEndPr/>
            <w:sdtContent>
              <w:tr w:rsidR="0011179A" w14:paraId="6B034A47" w14:textId="77777777" w:rsidTr="0011179A">
                <w:tc>
                  <w:tcPr>
                    <w:tcW w:w="1816" w:type="pct"/>
                    <w:shd w:val="clear" w:color="auto" w:fill="auto"/>
                  </w:tcPr>
                  <w:p w14:paraId="6BE9AD3C" w14:textId="77777777" w:rsidR="0011179A" w:rsidRDefault="00B40F3B" w:rsidP="0011179A">
                    <w:pPr>
                      <w:snapToGrid w:val="0"/>
                      <w:ind w:leftChars="-51" w:left="-107"/>
                    </w:pPr>
                    <w:r>
                      <w:rPr>
                        <w:rFonts w:hint="eastAsia"/>
                      </w:rPr>
                      <w:t>待抵扣进项税额</w:t>
                    </w:r>
                  </w:p>
                </w:tc>
                <w:tc>
                  <w:tcPr>
                    <w:tcW w:w="1612" w:type="pct"/>
                    <w:shd w:val="clear" w:color="auto" w:fill="auto"/>
                  </w:tcPr>
                  <w:p w14:paraId="7EA7C670" w14:textId="77777777" w:rsidR="0011179A" w:rsidRDefault="00B40F3B" w:rsidP="0011179A">
                    <w:pPr>
                      <w:snapToGrid w:val="0"/>
                      <w:jc w:val="right"/>
                    </w:pPr>
                    <w:r>
                      <w:t>855,773.08</w:t>
                    </w:r>
                  </w:p>
                </w:tc>
                <w:tc>
                  <w:tcPr>
                    <w:tcW w:w="1572" w:type="pct"/>
                    <w:shd w:val="clear" w:color="auto" w:fill="auto"/>
                  </w:tcPr>
                  <w:p w14:paraId="0574C056" w14:textId="77777777" w:rsidR="0011179A" w:rsidRDefault="00B40F3B" w:rsidP="0011179A">
                    <w:pPr>
                      <w:snapToGrid w:val="0"/>
                      <w:jc w:val="right"/>
                    </w:pPr>
                    <w:r>
                      <w:t>394,215.03</w:t>
                    </w:r>
                  </w:p>
                </w:tc>
              </w:tr>
            </w:sdtContent>
          </w:sdt>
          <w:sdt>
            <w:sdtPr>
              <w:rPr>
                <w:rFonts w:hint="eastAsia"/>
              </w:rPr>
              <w:alias w:val="其他流动资产明细"/>
              <w:tag w:val="_TUP_03a79c0b3d284671976e8b90399a3019"/>
              <w:id w:val="1960993947"/>
              <w:lock w:val="sdtLocked"/>
            </w:sdtPr>
            <w:sdtEndPr/>
            <w:sdtContent>
              <w:tr w:rsidR="0011179A" w14:paraId="7CA95B88" w14:textId="77777777" w:rsidTr="0011179A">
                <w:tc>
                  <w:tcPr>
                    <w:tcW w:w="1816" w:type="pct"/>
                    <w:shd w:val="clear" w:color="auto" w:fill="auto"/>
                  </w:tcPr>
                  <w:p w14:paraId="784577FB" w14:textId="77777777" w:rsidR="0011179A" w:rsidRDefault="00B40F3B" w:rsidP="0011179A">
                    <w:pPr>
                      <w:snapToGrid w:val="0"/>
                      <w:ind w:leftChars="-51" w:left="-107"/>
                    </w:pPr>
                    <w:r>
                      <w:rPr>
                        <w:rFonts w:hint="eastAsia"/>
                      </w:rPr>
                      <w:t>待认证进项税额</w:t>
                    </w:r>
                  </w:p>
                </w:tc>
                <w:tc>
                  <w:tcPr>
                    <w:tcW w:w="1612" w:type="pct"/>
                    <w:shd w:val="clear" w:color="auto" w:fill="auto"/>
                  </w:tcPr>
                  <w:p w14:paraId="1C18D17F" w14:textId="77777777" w:rsidR="0011179A" w:rsidRDefault="00B40F3B" w:rsidP="0011179A">
                    <w:pPr>
                      <w:snapToGrid w:val="0"/>
                      <w:jc w:val="right"/>
                    </w:pPr>
                    <w:r>
                      <w:t>3,104.39</w:t>
                    </w:r>
                  </w:p>
                </w:tc>
                <w:tc>
                  <w:tcPr>
                    <w:tcW w:w="1572" w:type="pct"/>
                    <w:shd w:val="clear" w:color="auto" w:fill="auto"/>
                  </w:tcPr>
                  <w:p w14:paraId="7F29AB9B" w14:textId="77777777" w:rsidR="0011179A" w:rsidRDefault="0011179A" w:rsidP="0011179A">
                    <w:pPr>
                      <w:snapToGrid w:val="0"/>
                      <w:jc w:val="right"/>
                    </w:pPr>
                  </w:p>
                </w:tc>
              </w:tr>
            </w:sdtContent>
          </w:sdt>
          <w:sdt>
            <w:sdtPr>
              <w:rPr>
                <w:rFonts w:hint="eastAsia"/>
              </w:rPr>
              <w:alias w:val="其他流动资产明细"/>
              <w:tag w:val="_TUP_03a79c0b3d284671976e8b90399a3019"/>
              <w:id w:val="-375696073"/>
              <w:lock w:val="sdtLocked"/>
            </w:sdtPr>
            <w:sdtEndPr/>
            <w:sdtContent>
              <w:tr w:rsidR="0011179A" w14:paraId="6B4FD8E7" w14:textId="77777777" w:rsidTr="0011179A">
                <w:tc>
                  <w:tcPr>
                    <w:tcW w:w="1816" w:type="pct"/>
                    <w:shd w:val="clear" w:color="auto" w:fill="auto"/>
                  </w:tcPr>
                  <w:p w14:paraId="082964EC" w14:textId="77777777" w:rsidR="0011179A" w:rsidRDefault="00B40F3B" w:rsidP="0011179A">
                    <w:pPr>
                      <w:snapToGrid w:val="0"/>
                      <w:ind w:leftChars="-51" w:left="-107"/>
                    </w:pPr>
                    <w:r>
                      <w:rPr>
                        <w:rFonts w:hint="eastAsia"/>
                      </w:rPr>
                      <w:t>定期存款利息</w:t>
                    </w:r>
                  </w:p>
                </w:tc>
                <w:tc>
                  <w:tcPr>
                    <w:tcW w:w="1612" w:type="pct"/>
                    <w:shd w:val="clear" w:color="auto" w:fill="auto"/>
                  </w:tcPr>
                  <w:p w14:paraId="37117698" w14:textId="77777777" w:rsidR="0011179A" w:rsidRDefault="00B40F3B" w:rsidP="0011179A">
                    <w:pPr>
                      <w:snapToGrid w:val="0"/>
                      <w:jc w:val="right"/>
                    </w:pPr>
                    <w:r>
                      <w:t>28,769,711.41</w:t>
                    </w:r>
                  </w:p>
                </w:tc>
                <w:tc>
                  <w:tcPr>
                    <w:tcW w:w="1572" w:type="pct"/>
                    <w:shd w:val="clear" w:color="auto" w:fill="auto"/>
                  </w:tcPr>
                  <w:p w14:paraId="33FF7C49" w14:textId="77777777" w:rsidR="0011179A" w:rsidRDefault="00B40F3B" w:rsidP="0011179A">
                    <w:pPr>
                      <w:snapToGrid w:val="0"/>
                      <w:jc w:val="right"/>
                    </w:pPr>
                    <w:r>
                      <w:t>6,699,596.46</w:t>
                    </w:r>
                  </w:p>
                </w:tc>
              </w:tr>
            </w:sdtContent>
          </w:sdt>
          <w:sdt>
            <w:sdtPr>
              <w:rPr>
                <w:rFonts w:hint="eastAsia"/>
              </w:rPr>
              <w:alias w:val="其他流动资产明细"/>
              <w:tag w:val="_TUP_03a79c0b3d284671976e8b90399a3019"/>
              <w:id w:val="-2109649950"/>
              <w:lock w:val="sdtLocked"/>
            </w:sdtPr>
            <w:sdtEndPr/>
            <w:sdtContent>
              <w:tr w:rsidR="0011179A" w14:paraId="56A0CE39" w14:textId="77777777" w:rsidTr="0011179A">
                <w:tc>
                  <w:tcPr>
                    <w:tcW w:w="1816" w:type="pct"/>
                    <w:shd w:val="clear" w:color="auto" w:fill="auto"/>
                  </w:tcPr>
                  <w:p w14:paraId="714114B2" w14:textId="77777777" w:rsidR="0011179A" w:rsidRDefault="00B40F3B" w:rsidP="0011179A">
                    <w:pPr>
                      <w:snapToGrid w:val="0"/>
                      <w:ind w:leftChars="-51" w:left="-107"/>
                    </w:pPr>
                    <w:r>
                      <w:rPr>
                        <w:rFonts w:hint="eastAsia"/>
                      </w:rPr>
                      <w:t>理财产品</w:t>
                    </w:r>
                  </w:p>
                </w:tc>
                <w:tc>
                  <w:tcPr>
                    <w:tcW w:w="1612" w:type="pct"/>
                    <w:shd w:val="clear" w:color="auto" w:fill="auto"/>
                  </w:tcPr>
                  <w:p w14:paraId="68C3D763" w14:textId="77777777" w:rsidR="0011179A" w:rsidRDefault="00B40F3B" w:rsidP="0011179A">
                    <w:pPr>
                      <w:snapToGrid w:val="0"/>
                      <w:jc w:val="right"/>
                    </w:pPr>
                    <w:r>
                      <w:t>193,000,000.00</w:t>
                    </w:r>
                  </w:p>
                </w:tc>
                <w:tc>
                  <w:tcPr>
                    <w:tcW w:w="1572" w:type="pct"/>
                    <w:shd w:val="clear" w:color="auto" w:fill="auto"/>
                  </w:tcPr>
                  <w:p w14:paraId="3C2AF25E" w14:textId="77777777" w:rsidR="0011179A" w:rsidRDefault="00B40F3B" w:rsidP="0011179A">
                    <w:pPr>
                      <w:snapToGrid w:val="0"/>
                      <w:jc w:val="right"/>
                    </w:pPr>
                    <w:r>
                      <w:t>70,000,000.00</w:t>
                    </w:r>
                  </w:p>
                </w:tc>
              </w:tr>
            </w:sdtContent>
          </w:sdt>
          <w:sdt>
            <w:sdtPr>
              <w:rPr>
                <w:rFonts w:hint="eastAsia"/>
              </w:rPr>
              <w:alias w:val="其他流动资产明细"/>
              <w:tag w:val="_TUP_03a79c0b3d284671976e8b90399a3019"/>
              <w:id w:val="1691030886"/>
              <w:lock w:val="sdtLocked"/>
            </w:sdtPr>
            <w:sdtEndPr/>
            <w:sdtContent>
              <w:tr w:rsidR="0011179A" w14:paraId="76D6FC50" w14:textId="77777777" w:rsidTr="0011179A">
                <w:tc>
                  <w:tcPr>
                    <w:tcW w:w="1816" w:type="pct"/>
                    <w:shd w:val="clear" w:color="auto" w:fill="auto"/>
                  </w:tcPr>
                  <w:p w14:paraId="721444E2" w14:textId="77777777" w:rsidR="0011179A" w:rsidRDefault="00B40F3B" w:rsidP="0011179A">
                    <w:pPr>
                      <w:snapToGrid w:val="0"/>
                      <w:ind w:leftChars="-51" w:left="-107"/>
                    </w:pPr>
                    <w:r>
                      <w:rPr>
                        <w:rFonts w:hint="eastAsia"/>
                      </w:rPr>
                      <w:t>预交企业所得税</w:t>
                    </w:r>
                  </w:p>
                </w:tc>
                <w:tc>
                  <w:tcPr>
                    <w:tcW w:w="1612" w:type="pct"/>
                    <w:shd w:val="clear" w:color="auto" w:fill="auto"/>
                  </w:tcPr>
                  <w:p w14:paraId="0EA38CB0" w14:textId="77777777" w:rsidR="0011179A" w:rsidRDefault="0011179A" w:rsidP="0011179A">
                    <w:pPr>
                      <w:snapToGrid w:val="0"/>
                      <w:jc w:val="right"/>
                    </w:pPr>
                  </w:p>
                </w:tc>
                <w:tc>
                  <w:tcPr>
                    <w:tcW w:w="1572" w:type="pct"/>
                    <w:shd w:val="clear" w:color="auto" w:fill="auto"/>
                  </w:tcPr>
                  <w:p w14:paraId="3358F5B5" w14:textId="77777777" w:rsidR="0011179A" w:rsidRDefault="00B40F3B" w:rsidP="0011179A">
                    <w:pPr>
                      <w:snapToGrid w:val="0"/>
                      <w:jc w:val="right"/>
                    </w:pPr>
                    <w:r>
                      <w:t>117,214.20</w:t>
                    </w:r>
                  </w:p>
                </w:tc>
              </w:tr>
            </w:sdtContent>
          </w:sdt>
          <w:sdt>
            <w:sdtPr>
              <w:rPr>
                <w:rFonts w:hint="eastAsia"/>
              </w:rPr>
              <w:alias w:val="其他流动资产明细"/>
              <w:tag w:val="_TUP_03a79c0b3d284671976e8b90399a3019"/>
              <w:id w:val="635610612"/>
              <w:lock w:val="sdtLocked"/>
            </w:sdtPr>
            <w:sdtEndPr/>
            <w:sdtContent>
              <w:tr w:rsidR="0011179A" w14:paraId="0A63D02C" w14:textId="77777777" w:rsidTr="0011179A">
                <w:tc>
                  <w:tcPr>
                    <w:tcW w:w="1816" w:type="pct"/>
                    <w:shd w:val="clear" w:color="auto" w:fill="auto"/>
                  </w:tcPr>
                  <w:p w14:paraId="309A87EB" w14:textId="77777777" w:rsidR="0011179A" w:rsidRDefault="00B40F3B" w:rsidP="0011179A">
                    <w:pPr>
                      <w:snapToGrid w:val="0"/>
                      <w:ind w:leftChars="-51" w:left="-107"/>
                    </w:pPr>
                    <w:r>
                      <w:rPr>
                        <w:rFonts w:hint="eastAsia"/>
                      </w:rPr>
                      <w:t>增值税出口退税</w:t>
                    </w:r>
                  </w:p>
                </w:tc>
                <w:tc>
                  <w:tcPr>
                    <w:tcW w:w="1612" w:type="pct"/>
                    <w:shd w:val="clear" w:color="auto" w:fill="auto"/>
                  </w:tcPr>
                  <w:p w14:paraId="335D09C7" w14:textId="77777777" w:rsidR="0011179A" w:rsidRDefault="0011179A" w:rsidP="0011179A">
                    <w:pPr>
                      <w:snapToGrid w:val="0"/>
                      <w:jc w:val="right"/>
                    </w:pPr>
                  </w:p>
                </w:tc>
                <w:tc>
                  <w:tcPr>
                    <w:tcW w:w="1572" w:type="pct"/>
                    <w:shd w:val="clear" w:color="auto" w:fill="auto"/>
                  </w:tcPr>
                  <w:p w14:paraId="134CF51B" w14:textId="77777777" w:rsidR="0011179A" w:rsidRDefault="00B40F3B" w:rsidP="0011179A">
                    <w:pPr>
                      <w:snapToGrid w:val="0"/>
                      <w:jc w:val="right"/>
                    </w:pPr>
                    <w:r>
                      <w:t>28,841.52</w:t>
                    </w:r>
                  </w:p>
                </w:tc>
              </w:tr>
            </w:sdtContent>
          </w:sdt>
          <w:sdt>
            <w:sdtPr>
              <w:rPr>
                <w:rFonts w:hint="eastAsia"/>
              </w:rPr>
              <w:alias w:val="其他流动资产明细"/>
              <w:tag w:val="_TUP_03a79c0b3d284671976e8b90399a3019"/>
              <w:id w:val="-283586200"/>
              <w:lock w:val="sdtLocked"/>
            </w:sdtPr>
            <w:sdtEndPr/>
            <w:sdtContent>
              <w:tr w:rsidR="0011179A" w14:paraId="40F40386" w14:textId="77777777" w:rsidTr="0011179A">
                <w:tc>
                  <w:tcPr>
                    <w:tcW w:w="1816" w:type="pct"/>
                    <w:shd w:val="clear" w:color="auto" w:fill="auto"/>
                  </w:tcPr>
                  <w:p w14:paraId="3235E6C7" w14:textId="77777777" w:rsidR="0011179A" w:rsidRDefault="00B40F3B" w:rsidP="0011179A">
                    <w:pPr>
                      <w:snapToGrid w:val="0"/>
                      <w:ind w:leftChars="-51" w:left="-107"/>
                    </w:pPr>
                    <w:r>
                      <w:rPr>
                        <w:rFonts w:hint="eastAsia"/>
                      </w:rPr>
                      <w:t>预交个人所得税</w:t>
                    </w:r>
                  </w:p>
                </w:tc>
                <w:tc>
                  <w:tcPr>
                    <w:tcW w:w="1612" w:type="pct"/>
                    <w:shd w:val="clear" w:color="auto" w:fill="auto"/>
                  </w:tcPr>
                  <w:p w14:paraId="58E31C02" w14:textId="77777777" w:rsidR="0011179A" w:rsidRDefault="00B40F3B" w:rsidP="0011179A">
                    <w:pPr>
                      <w:snapToGrid w:val="0"/>
                      <w:jc w:val="right"/>
                    </w:pPr>
                    <w:r>
                      <w:t>371,732.11</w:t>
                    </w:r>
                  </w:p>
                </w:tc>
                <w:tc>
                  <w:tcPr>
                    <w:tcW w:w="1572" w:type="pct"/>
                    <w:shd w:val="clear" w:color="auto" w:fill="auto"/>
                  </w:tcPr>
                  <w:p w14:paraId="1BB67004" w14:textId="77777777" w:rsidR="0011179A" w:rsidRDefault="0011179A" w:rsidP="0011179A">
                    <w:pPr>
                      <w:snapToGrid w:val="0"/>
                      <w:jc w:val="right"/>
                    </w:pPr>
                  </w:p>
                </w:tc>
              </w:tr>
            </w:sdtContent>
          </w:sdt>
          <w:tr w:rsidR="0011179A" w14:paraId="7E567757" w14:textId="77777777" w:rsidTr="0011179A">
            <w:sdt>
              <w:sdtPr>
                <w:tag w:val="_PLD_e465e07d25cf4e809cbdbfd02cac01c7"/>
                <w:id w:val="-400906322"/>
                <w:lock w:val="sdtLocked"/>
              </w:sdtPr>
              <w:sdtEndPr/>
              <w:sdtContent>
                <w:tc>
                  <w:tcPr>
                    <w:tcW w:w="1816" w:type="pct"/>
                    <w:shd w:val="clear" w:color="auto" w:fill="auto"/>
                    <w:vAlign w:val="center"/>
                  </w:tcPr>
                  <w:p w14:paraId="6C37FCC0" w14:textId="77777777" w:rsidR="0011179A" w:rsidRDefault="00B40F3B" w:rsidP="0011179A">
                    <w:pPr>
                      <w:snapToGrid w:val="0"/>
                      <w:ind w:leftChars="-51" w:left="-107"/>
                      <w:jc w:val="center"/>
                    </w:pPr>
                    <w:r>
                      <w:rPr>
                        <w:rFonts w:hint="eastAsia"/>
                      </w:rPr>
                      <w:t>合计</w:t>
                    </w:r>
                  </w:p>
                </w:tc>
              </w:sdtContent>
            </w:sdt>
            <w:tc>
              <w:tcPr>
                <w:tcW w:w="1612" w:type="pct"/>
                <w:shd w:val="clear" w:color="auto" w:fill="auto"/>
              </w:tcPr>
              <w:p w14:paraId="3AE8401F" w14:textId="77777777" w:rsidR="0011179A" w:rsidRDefault="00B40F3B" w:rsidP="0011179A">
                <w:pPr>
                  <w:snapToGrid w:val="0"/>
                  <w:jc w:val="right"/>
                </w:pPr>
                <w:r>
                  <w:t>223,000,320.99</w:t>
                </w:r>
              </w:p>
            </w:tc>
            <w:tc>
              <w:tcPr>
                <w:tcW w:w="1572" w:type="pct"/>
                <w:shd w:val="clear" w:color="auto" w:fill="auto"/>
              </w:tcPr>
              <w:p w14:paraId="7AF0AE2A" w14:textId="77777777" w:rsidR="0011179A" w:rsidRDefault="00B40F3B" w:rsidP="0011179A">
                <w:pPr>
                  <w:snapToGrid w:val="0"/>
                  <w:jc w:val="right"/>
                </w:pPr>
                <w:r>
                  <w:rPr>
                    <w:rFonts w:hint="eastAsia"/>
                  </w:rPr>
                  <w:t>7</w:t>
                </w:r>
                <w:r>
                  <w:t>7,239,867.21</w:t>
                </w:r>
              </w:p>
            </w:tc>
          </w:tr>
        </w:tbl>
        <w:p w14:paraId="562D4EFF" w14:textId="77777777" w:rsidR="0011179A" w:rsidRDefault="00726B76"/>
      </w:sdtContent>
    </w:sdt>
    <w:bookmarkEnd w:id="160" w:displacedByCustomXml="next"/>
    <w:bookmarkStart w:id="161" w:name="_Hlk533409588" w:displacedByCustomXml="next"/>
    <w:sdt>
      <w:sdtPr>
        <w:rPr>
          <w:rFonts w:ascii="宋体" w:eastAsia="等线" w:hAnsi="宋体" w:cs="宋体" w:hint="eastAsia"/>
          <w:b w:val="0"/>
          <w:bCs w:val="0"/>
          <w:kern w:val="0"/>
          <w:szCs w:val="24"/>
        </w:rPr>
        <w:alias w:val="模块:债权投资情况"/>
        <w:tag w:val="_SEC_14d51d39f7d5436a8f41f898c206e930"/>
        <w:id w:val="-1651665631"/>
        <w:lock w:val="sdtLocked"/>
        <w:placeholder>
          <w:docPart w:val="GBC22222222222222222222222222222"/>
        </w:placeholder>
      </w:sdtPr>
      <w:sdtEndPr>
        <w:rPr>
          <w:rFonts w:ascii="Times New Roman" w:eastAsia="宋体" w:hAnsi="Times New Roman"/>
          <w:szCs w:val="21"/>
        </w:rPr>
      </w:sdtEndPr>
      <w:sdtContent>
        <w:p w14:paraId="233C795C" w14:textId="77777777" w:rsidR="0011179A" w:rsidRDefault="00B40F3B" w:rsidP="00B40F3B">
          <w:pPr>
            <w:pStyle w:val="3Char"/>
            <w:numPr>
              <w:ilvl w:val="0"/>
              <w:numId w:val="66"/>
            </w:numPr>
            <w:tabs>
              <w:tab w:val="left" w:pos="504"/>
            </w:tabs>
          </w:pPr>
          <w:r>
            <w:rPr>
              <w:rFonts w:hint="eastAsia"/>
            </w:rPr>
            <w:t>债权投资</w:t>
          </w:r>
        </w:p>
        <w:p w14:paraId="62088766" w14:textId="77777777" w:rsidR="0011179A" w:rsidRDefault="00B40F3B" w:rsidP="00B40F3B">
          <w:pPr>
            <w:pStyle w:val="4Char"/>
            <w:numPr>
              <w:ilvl w:val="3"/>
              <w:numId w:val="73"/>
            </w:numPr>
            <w:ind w:left="426" w:hanging="426"/>
          </w:pPr>
          <w:bookmarkStart w:id="162" w:name="_Hlk532993723"/>
          <w:r>
            <w:rPr>
              <w:rFonts w:hint="eastAsia"/>
            </w:rPr>
            <w:t>债权投资情况</w:t>
          </w:r>
        </w:p>
        <w:sdt>
          <w:sdtPr>
            <w:alias w:val="是否适用：以摊余成本计量的长期债权投资[双击切换]"/>
            <w:tag w:val="_GBC_dbc7f90615cc46578228904cb4aa1cff"/>
            <w:id w:val="1996987663"/>
            <w:lock w:val="sdtContentLocked"/>
            <w:placeholder>
              <w:docPart w:val="GBC22222222222222222222222222222"/>
            </w:placeholder>
          </w:sdtPr>
          <w:sdtEndPr/>
          <w:sdtContent>
            <w:p w14:paraId="7C3F511B"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163"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266818606"/>
        <w:lock w:val="sdtLocked"/>
        <w:placeholder>
          <w:docPart w:val="GBC22222222222222222222222222222"/>
        </w:placeholder>
      </w:sdtPr>
      <w:sdtEndPr>
        <w:rPr>
          <w:rFonts w:ascii="Times New Roman" w:hAnsi="Times New Roman"/>
          <w:szCs w:val="21"/>
        </w:rPr>
      </w:sdtEndPr>
      <w:sdtContent>
        <w:p w14:paraId="24177F15" w14:textId="77777777" w:rsidR="0011179A" w:rsidRDefault="00B40F3B" w:rsidP="00B40F3B">
          <w:pPr>
            <w:pStyle w:val="4Char"/>
            <w:numPr>
              <w:ilvl w:val="3"/>
              <w:numId w:val="73"/>
            </w:numPr>
            <w:ind w:left="426" w:hanging="426"/>
          </w:pPr>
          <w:r>
            <w:rPr>
              <w:rFonts w:hint="eastAsia"/>
            </w:rPr>
            <w:t>期末重要的债权投资</w:t>
          </w:r>
        </w:p>
        <w:sdt>
          <w:sdtPr>
            <w:alias w:val="是否适用：重要的债权投资[双击切换]"/>
            <w:tag w:val="_GBC_ca6db275ff8944c2900ec34693d6ebf6"/>
            <w:id w:val="1613160992"/>
            <w:lock w:val="sdtContentLocked"/>
            <w:placeholder>
              <w:docPart w:val="GBC22222222222222222222222222222"/>
            </w:placeholder>
          </w:sdtPr>
          <w:sdtEndPr/>
          <w:sdtContent>
            <w:p w14:paraId="34730F4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63" w:displacedByCustomXml="prev"/>
    <w:bookmarkEnd w:id="162" w:displacedByCustomXml="next"/>
    <w:bookmarkEnd w:id="161" w:displacedByCustomXml="next"/>
    <w:bookmarkStart w:id="164"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599598797"/>
        <w:lock w:val="sdtLocked"/>
        <w:placeholder>
          <w:docPart w:val="GBC22222222222222222222222222222"/>
        </w:placeholder>
      </w:sdtPr>
      <w:sdtEndPr>
        <w:rPr>
          <w:rFonts w:ascii="Times New Roman" w:hAnsi="Times New Roman"/>
          <w:szCs w:val="21"/>
        </w:rPr>
      </w:sdtEndPr>
      <w:sdtContent>
        <w:p w14:paraId="3D1E4860" w14:textId="77777777" w:rsidR="0011179A" w:rsidRDefault="00B40F3B" w:rsidP="00B40F3B">
          <w:pPr>
            <w:pStyle w:val="4Char"/>
            <w:numPr>
              <w:ilvl w:val="3"/>
              <w:numId w:val="73"/>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682476996"/>
            <w:lock w:val="sdtContentLocked"/>
            <w:placeholder>
              <w:docPart w:val="GBC22222222222222222222222222222"/>
            </w:placeholder>
          </w:sdtPr>
          <w:sdtEndPr/>
          <w:sdtContent>
            <w:p w14:paraId="4DCB511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F5A5C33" w14:textId="77777777" w:rsidR="0011179A" w:rsidRDefault="00726B76" w:rsidP="0011179A">
          <w:pPr>
            <w:autoSpaceDE w:val="0"/>
            <w:autoSpaceDN w:val="0"/>
            <w:adjustRightInd w:val="0"/>
            <w:ind w:rightChars="50" w:right="105"/>
          </w:pPr>
        </w:p>
      </w:sdtContent>
    </w:sdt>
    <w:bookmarkEnd w:id="164" w:displacedByCustomXml="prev"/>
    <w:sdt>
      <w:sdtPr>
        <w:rPr>
          <w:rFonts w:ascii="宋体" w:eastAsia="等线" w:hAnsi="宋体" w:cs="宋体" w:hint="eastAsia"/>
          <w:b/>
          <w:bCs/>
          <w:kern w:val="0"/>
          <w:szCs w:val="24"/>
        </w:rPr>
        <w:alias w:val="模块:本期减值准备计提金额以及评估金融工具的信用风险是否显著增加的采用依据"/>
        <w:tag w:val="_SEC_040e62d42619437596c68d45a7cf057c"/>
        <w:id w:val="-311716348"/>
        <w:lock w:val="sdtLocked"/>
        <w:placeholder>
          <w:docPart w:val="GBC22222222222222222222222222222"/>
        </w:placeholder>
      </w:sdtPr>
      <w:sdtEndPr>
        <w:rPr>
          <w:rFonts w:ascii="Times New Roman" w:eastAsia="宋体" w:hAnsi="Times New Roman" w:hint="default"/>
          <w:b w:val="0"/>
          <w:bCs w:val="0"/>
          <w:szCs w:val="21"/>
        </w:rPr>
      </w:sdtEndPr>
      <w:sdtContent>
        <w:p w14:paraId="7890160C" w14:textId="77777777" w:rsidR="0011179A" w:rsidRDefault="00B40F3B">
          <w:pPr>
            <w:pStyle w:val="affff2"/>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571148216"/>
            <w:lock w:val="sdtContentLocked"/>
            <w:placeholder>
              <w:docPart w:val="GBC22222222222222222222222222222"/>
            </w:placeholder>
          </w:sdtPr>
          <w:sdtEndPr/>
          <w:sdtContent>
            <w:p w14:paraId="4AAABE93"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35DDCC1" w14:textId="77777777" w:rsidR="0011179A" w:rsidRDefault="00726B76"/>
      </w:sdtContent>
    </w:sdt>
    <w:sdt>
      <w:sdtPr>
        <w:rPr>
          <w:rFonts w:hint="eastAsia"/>
        </w:rPr>
        <w:alias w:val="模块:债券投资其他说明"/>
        <w:tag w:val="_SEC_81d8c27b48964e40adc85851e95f5fe8"/>
        <w:id w:val="500623802"/>
        <w:lock w:val="sdtLocked"/>
        <w:placeholder>
          <w:docPart w:val="GBC22222222222222222222222222222"/>
        </w:placeholder>
      </w:sdtPr>
      <w:sdtEndPr>
        <w:rPr>
          <w:rFonts w:hint="default"/>
        </w:rPr>
      </w:sdtEndPr>
      <w:sdtContent>
        <w:p w14:paraId="12EA994E" w14:textId="77777777" w:rsidR="0011179A" w:rsidRDefault="00B40F3B">
          <w:r>
            <w:rPr>
              <w:rFonts w:hint="eastAsia"/>
            </w:rPr>
            <w:t>其他说明</w:t>
          </w:r>
        </w:p>
        <w:sdt>
          <w:sdtPr>
            <w:alias w:val="是否适用：债权投资其他说明[双击切换]"/>
            <w:tag w:val="_GBC_17cf4c675aec4f36816c24c079df205c"/>
            <w:id w:val="1831950722"/>
            <w:lock w:val="sdtContentLocked"/>
            <w:placeholder>
              <w:docPart w:val="GBC22222222222222222222222222222"/>
            </w:placeholder>
          </w:sdtPr>
          <w:sdtEndPr/>
          <w:sdtContent>
            <w:p w14:paraId="4D07F9DC" w14:textId="77777777" w:rsidR="0011179A" w:rsidRDefault="00B40F3B" w:rsidP="0011179A">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609536C" w14:textId="77777777" w:rsidR="0011179A" w:rsidRDefault="00726B76">
          <w:pPr>
            <w:ind w:right="210"/>
          </w:pPr>
        </w:p>
      </w:sdtContent>
    </w:sdt>
    <w:sdt>
      <w:sdtPr>
        <w:rPr>
          <w:rFonts w:ascii="宋体" w:eastAsia="等线" w:hAnsi="宋体" w:cs="宋体" w:hint="eastAsia"/>
          <w:b w:val="0"/>
          <w:bCs w:val="0"/>
          <w:kern w:val="0"/>
          <w:szCs w:val="24"/>
        </w:rPr>
        <w:alias w:val="模块:其他债权投资情况"/>
        <w:tag w:val="_SEC_45dbf962086b4d8eb08561c0bbb52ee7"/>
        <w:id w:val="923139579"/>
        <w:lock w:val="sdtLocked"/>
        <w:placeholder>
          <w:docPart w:val="GBC22222222222222222222222222222"/>
        </w:placeholder>
      </w:sdtPr>
      <w:sdtEndPr>
        <w:rPr>
          <w:rFonts w:ascii="Times New Roman" w:eastAsia="宋体" w:hAnsi="Times New Roman" w:hint="default"/>
          <w:szCs w:val="21"/>
        </w:rPr>
      </w:sdtEndPr>
      <w:sdtContent>
        <w:p w14:paraId="6ED242A7" w14:textId="77777777" w:rsidR="0011179A" w:rsidRDefault="00B40F3B" w:rsidP="00B40F3B">
          <w:pPr>
            <w:pStyle w:val="3Char"/>
            <w:numPr>
              <w:ilvl w:val="0"/>
              <w:numId w:val="66"/>
            </w:numPr>
            <w:tabs>
              <w:tab w:val="left" w:pos="504"/>
            </w:tabs>
          </w:pPr>
          <w:r>
            <w:rPr>
              <w:rFonts w:hint="eastAsia"/>
            </w:rPr>
            <w:t>其他债权投资</w:t>
          </w:r>
        </w:p>
        <w:p w14:paraId="1353FA81" w14:textId="77777777" w:rsidR="0011179A" w:rsidRDefault="00B40F3B" w:rsidP="00B40F3B">
          <w:pPr>
            <w:pStyle w:val="4Char"/>
            <w:numPr>
              <w:ilvl w:val="3"/>
              <w:numId w:val="74"/>
            </w:numPr>
            <w:ind w:left="426" w:hanging="426"/>
          </w:pPr>
          <w:r>
            <w:rPr>
              <w:rFonts w:hint="eastAsia"/>
            </w:rPr>
            <w:t>其他债权投资情况</w:t>
          </w:r>
        </w:p>
        <w:sdt>
          <w:sdtPr>
            <w:alias w:val="是否适用：其他债权投资情况[双击切换]"/>
            <w:tag w:val="_GBC_23599130a9db43be881f1fb4a46d3b7e"/>
            <w:id w:val="-476848999"/>
            <w:lock w:val="sdtContentLocked"/>
            <w:placeholder>
              <w:docPart w:val="GBC22222222222222222222222222222"/>
            </w:placeholder>
          </w:sdtPr>
          <w:sdtEndPr/>
          <w:sdtContent>
            <w:p w14:paraId="17BDE7D4" w14:textId="77777777" w:rsidR="0011179A" w:rsidRDefault="00B40F3B" w:rsidP="0011179A">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165"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876820356"/>
        <w:lock w:val="sdtLocked"/>
        <w:placeholder>
          <w:docPart w:val="GBC22222222222222222222222222222"/>
        </w:placeholder>
      </w:sdtPr>
      <w:sdtEndPr>
        <w:rPr>
          <w:rFonts w:ascii="Times New Roman" w:hAnsi="Times New Roman" w:hint="default"/>
          <w:szCs w:val="21"/>
        </w:rPr>
      </w:sdtEndPr>
      <w:sdtContent>
        <w:p w14:paraId="6B7375FF" w14:textId="77777777" w:rsidR="0011179A" w:rsidRDefault="00B40F3B" w:rsidP="00B40F3B">
          <w:pPr>
            <w:pStyle w:val="4Char"/>
            <w:numPr>
              <w:ilvl w:val="3"/>
              <w:numId w:val="74"/>
            </w:numPr>
            <w:ind w:left="426" w:hanging="426"/>
          </w:pPr>
          <w:r>
            <w:rPr>
              <w:rFonts w:hint="eastAsia"/>
            </w:rPr>
            <w:t>期末重要的其他债权投资</w:t>
          </w:r>
        </w:p>
        <w:sdt>
          <w:sdtPr>
            <w:alias w:val="是否适用：重要的其他债权投资[双击切换]"/>
            <w:tag w:val="_GBC_bb82f40f19284b2489199fbaa477b35c"/>
            <w:id w:val="-257211097"/>
            <w:lock w:val="sdtContentLocked"/>
            <w:placeholder>
              <w:docPart w:val="GBC22222222222222222222222222222"/>
            </w:placeholder>
          </w:sdtPr>
          <w:sdtEndPr/>
          <w:sdtContent>
            <w:p w14:paraId="4782AA80" w14:textId="77777777" w:rsidR="0011179A" w:rsidRDefault="00B40F3B" w:rsidP="0011179A">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65" w:displacedByCustomXml="prev"/>
    <w:bookmarkStart w:id="166"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917710527"/>
        <w:lock w:val="sdtLocked"/>
        <w:placeholder>
          <w:docPart w:val="GBC22222222222222222222222222222"/>
        </w:placeholder>
      </w:sdtPr>
      <w:sdtEndPr>
        <w:rPr>
          <w:rFonts w:ascii="Times New Roman" w:hAnsi="Times New Roman"/>
          <w:szCs w:val="21"/>
        </w:rPr>
      </w:sdtEndPr>
      <w:sdtContent>
        <w:p w14:paraId="7AD3DBDE" w14:textId="77777777" w:rsidR="0011179A" w:rsidRDefault="00B40F3B" w:rsidP="00B40F3B">
          <w:pPr>
            <w:pStyle w:val="4Char"/>
            <w:numPr>
              <w:ilvl w:val="3"/>
              <w:numId w:val="74"/>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442511127"/>
            <w:lock w:val="sdtContentLocked"/>
            <w:placeholder>
              <w:docPart w:val="GBC22222222222222222222222222222"/>
            </w:placeholder>
          </w:sdtPr>
          <w:sdtEndPr/>
          <w:sdtContent>
            <w:p w14:paraId="2CA6DF04"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FDA76C0" w14:textId="77777777" w:rsidR="0011179A" w:rsidRDefault="00726B76"/>
      </w:sdtContent>
    </w:sdt>
    <w:bookmarkEnd w:id="166" w:displacedByCustomXml="next"/>
    <w:bookmarkStart w:id="167" w:name="_Hlk533848073" w:displacedByCustomXml="next"/>
    <w:sdt>
      <w:sdtPr>
        <w:rPr>
          <w:rFonts w:ascii="宋体" w:eastAsia="等线" w:hAnsi="宋体" w:cs="宋体" w:hint="eastAsia"/>
          <w:b/>
          <w:bCs/>
          <w:kern w:val="0"/>
          <w:szCs w:val="24"/>
        </w:rPr>
        <w:alias w:val="模块:本期减值准备计提金额以及评估金融工具的信用风险是否显著增加的..."/>
        <w:tag w:val="_SEC_dd9ad0da12d84bd799c60de7b6243679"/>
        <w:id w:val="785700974"/>
        <w:lock w:val="sdtLocked"/>
        <w:placeholder>
          <w:docPart w:val="GBC22222222222222222222222222222"/>
        </w:placeholder>
      </w:sdtPr>
      <w:sdtEndPr>
        <w:rPr>
          <w:rFonts w:ascii="Times New Roman" w:eastAsia="宋体" w:hAnsi="Times New Roman" w:hint="default"/>
          <w:b w:val="0"/>
          <w:bCs w:val="0"/>
          <w:szCs w:val="21"/>
        </w:rPr>
      </w:sdtEndPr>
      <w:sdtContent>
        <w:p w14:paraId="4B0A5D12" w14:textId="77777777" w:rsidR="0011179A" w:rsidRDefault="00B40F3B">
          <w:pPr>
            <w:pStyle w:val="affff2"/>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32809247"/>
            <w:lock w:val="sdtContentLocked"/>
            <w:placeholder>
              <w:docPart w:val="GBC22222222222222222222222222222"/>
            </w:placeholder>
          </w:sdtPr>
          <w:sdtEndPr/>
          <w:sdtContent>
            <w:p w14:paraId="67A153A7" w14:textId="77777777" w:rsidR="0011179A" w:rsidRDefault="00B40F3B" w:rsidP="0011179A">
              <w:pPr>
                <w:ind w:right="21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3131EE3" w14:textId="77777777" w:rsidR="0011179A" w:rsidRDefault="00726B76">
          <w:pPr>
            <w:ind w:right="210"/>
          </w:pPr>
        </w:p>
      </w:sdtContent>
    </w:sdt>
    <w:bookmarkEnd w:id="167" w:displacedByCustomXml="prev"/>
    <w:bookmarkStart w:id="168" w:name="_Hlk533848097" w:displacedByCustomXml="next"/>
    <w:sdt>
      <w:sdtPr>
        <w:rPr>
          <w:rFonts w:hint="eastAsia"/>
        </w:rPr>
        <w:alias w:val="模块:其他债权投资其他说明"/>
        <w:tag w:val="_SEC_dc2e57efff8f4436957f51feebac7226"/>
        <w:id w:val="-1564872387"/>
        <w:lock w:val="sdtLocked"/>
        <w:placeholder>
          <w:docPart w:val="GBC22222222222222222222222222222"/>
        </w:placeholder>
      </w:sdtPr>
      <w:sdtEndPr>
        <w:rPr>
          <w:rFonts w:hint="default"/>
        </w:rPr>
      </w:sdtEndPr>
      <w:sdtContent>
        <w:p w14:paraId="7F94AF8C" w14:textId="77777777" w:rsidR="0011179A" w:rsidRDefault="00B40F3B">
          <w:r>
            <w:rPr>
              <w:rFonts w:hint="eastAsia"/>
            </w:rPr>
            <w:t>其他说明：</w:t>
          </w:r>
          <w:bookmarkEnd w:id="168"/>
        </w:p>
        <w:sdt>
          <w:sdtPr>
            <w:alias w:val="是否适用：其他债权投资其他说明[双击切换]"/>
            <w:tag w:val="_GBC_ce8084fd599f45febc44624db662adaa"/>
            <w:id w:val="1384902883"/>
            <w:lock w:val="sdtContentLocked"/>
            <w:placeholder>
              <w:docPart w:val="GBC22222222222222222222222222222"/>
            </w:placeholder>
          </w:sdtPr>
          <w:sdtEndPr/>
          <w:sdtContent>
            <w:p w14:paraId="061F79D6"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091B07B" w14:textId="77777777" w:rsidR="0011179A" w:rsidRDefault="00726B76"/>
      </w:sdtContent>
    </w:sdt>
    <w:p w14:paraId="702C18D3"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883400809"/>
        <w:lock w:val="sdtLocked"/>
        <w:placeholder>
          <w:docPart w:val="GBC22222222222222222222222222222"/>
        </w:placeholder>
      </w:sdtPr>
      <w:sdtEndPr>
        <w:rPr>
          <w:rFonts w:ascii="Times New Roman" w:hAnsi="Times New Roman" w:hint="default"/>
          <w:color w:val="FF0000"/>
          <w:szCs w:val="21"/>
        </w:rPr>
      </w:sdtEndPr>
      <w:sdtContent>
        <w:p w14:paraId="66C1550E" w14:textId="77777777" w:rsidR="0011179A" w:rsidRDefault="00B40F3B" w:rsidP="00B40F3B">
          <w:pPr>
            <w:pStyle w:val="4Char"/>
            <w:numPr>
              <w:ilvl w:val="3"/>
              <w:numId w:val="75"/>
            </w:numPr>
            <w:ind w:left="426" w:hanging="426"/>
          </w:pPr>
          <w:r>
            <w:rPr>
              <w:rFonts w:hint="eastAsia"/>
            </w:rPr>
            <w:t>长期应收款情况</w:t>
          </w:r>
        </w:p>
        <w:sdt>
          <w:sdtPr>
            <w:alias w:val="是否适用：长期应收款情况[双击切换]"/>
            <w:tag w:val="_GBC_0c54e576828240c482e58c8a9f7cd173"/>
            <w:id w:val="725115263"/>
            <w:lock w:val="sdtContentLocked"/>
            <w:placeholder>
              <w:docPart w:val="GBC22222222222222222222222222222"/>
            </w:placeholder>
          </w:sdtPr>
          <w:sdtEndPr/>
          <w:sdtContent>
            <w:p w14:paraId="21E8EFF3" w14:textId="77777777" w:rsidR="0011179A" w:rsidRDefault="00B40F3B" w:rsidP="0011179A">
              <w:pPr>
                <w:rPr>
                  <w:color w:val="FF0000"/>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169"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214549164"/>
        <w:lock w:val="sdtLocked"/>
        <w:placeholder>
          <w:docPart w:val="GBC22222222222222222222222222222"/>
        </w:placeholder>
      </w:sdtPr>
      <w:sdtEndPr>
        <w:rPr>
          <w:rFonts w:ascii="Times New Roman" w:hAnsi="Times New Roman" w:hint="default"/>
        </w:rPr>
      </w:sdtEndPr>
      <w:sdtContent>
        <w:p w14:paraId="004A0C68" w14:textId="77777777" w:rsidR="0011179A" w:rsidRDefault="00B40F3B" w:rsidP="00B40F3B">
          <w:pPr>
            <w:pStyle w:val="4Char"/>
            <w:numPr>
              <w:ilvl w:val="3"/>
              <w:numId w:val="75"/>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695426877"/>
            <w:lock w:val="sdtContentLocked"/>
            <w:placeholder>
              <w:docPart w:val="GBC22222222222222222222222222222"/>
            </w:placeholder>
          </w:sdtPr>
          <w:sdtEndPr/>
          <w:sdtContent>
            <w:p w14:paraId="33CA9E11"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7C86093" w14:textId="77777777" w:rsidR="0011179A" w:rsidRDefault="00726B76"/>
      </w:sdtContent>
    </w:sdt>
    <w:bookmarkEnd w:id="169" w:displacedByCustomXml="prev"/>
    <w:sdt>
      <w:sdtPr>
        <w:rPr>
          <w:rFonts w:ascii="宋体" w:eastAsia="等线" w:hAnsi="宋体" w:cs="宋体" w:hint="eastAsia"/>
          <w:b/>
          <w:bCs/>
          <w:kern w:val="0"/>
          <w:szCs w:val="24"/>
        </w:rPr>
        <w:alias w:val="模块:本期坏账准备计提金额以及评估金融工具的信用风险是否显著增加的..."/>
        <w:tag w:val="_SEC_cac91801a7df45b898da28991af8099b"/>
        <w:id w:val="-1230220489"/>
        <w:lock w:val="sdtLocked"/>
        <w:placeholder>
          <w:docPart w:val="GBC22222222222222222222222222222"/>
        </w:placeholder>
      </w:sdtPr>
      <w:sdtEndPr>
        <w:rPr>
          <w:rFonts w:ascii="Times New Roman" w:eastAsia="宋体" w:hAnsi="Times New Roman" w:hint="default"/>
          <w:b w:val="0"/>
          <w:bCs w:val="0"/>
          <w:szCs w:val="21"/>
        </w:rPr>
      </w:sdtEndPr>
      <w:sdtContent>
        <w:p w14:paraId="3D2DD9AB" w14:textId="77777777" w:rsidR="0011179A" w:rsidRDefault="00B40F3B">
          <w:pPr>
            <w:pStyle w:val="affff2"/>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1515763444"/>
            <w:lock w:val="sdtContentLocked"/>
            <w:placeholder>
              <w:docPart w:val="GBC22222222222222222222222222222"/>
            </w:placeholder>
          </w:sdtPr>
          <w:sdtEndPr/>
          <w:sdtContent>
            <w:p w14:paraId="23044F0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758E4E8" w14:textId="77777777" w:rsidR="0011179A" w:rsidRDefault="00726B76"/>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01923168"/>
        <w:lock w:val="sdtLocked"/>
        <w:placeholder>
          <w:docPart w:val="GBC22222222222222222222222222222"/>
        </w:placeholder>
      </w:sdtPr>
      <w:sdtEndPr>
        <w:rPr>
          <w:rFonts w:ascii="Times New Roman" w:hAnsi="Times New Roman"/>
          <w:szCs w:val="21"/>
        </w:rPr>
      </w:sdtEndPr>
      <w:sdtContent>
        <w:p w14:paraId="285293EA" w14:textId="77777777" w:rsidR="0011179A" w:rsidRDefault="00B40F3B" w:rsidP="00B40F3B">
          <w:pPr>
            <w:pStyle w:val="4Char"/>
            <w:numPr>
              <w:ilvl w:val="3"/>
              <w:numId w:val="75"/>
            </w:numPr>
            <w:ind w:left="426" w:hanging="426"/>
          </w:pPr>
          <w:r>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1340083538"/>
            <w:lock w:val="sdtContentLocked"/>
            <w:placeholder>
              <w:docPart w:val="GBC22222222222222222222222222222"/>
            </w:placeholder>
          </w:sdtPr>
          <w:sdtEndPr/>
          <w:sdtContent>
            <w:p w14:paraId="030146C3"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30456A4" w14:textId="77777777" w:rsidR="0011179A" w:rsidRDefault="00726B76"/>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242254254"/>
        <w:lock w:val="sdtLocked"/>
        <w:placeholder>
          <w:docPart w:val="GBC22222222222222222222222222222"/>
        </w:placeholder>
      </w:sdtPr>
      <w:sdtEndPr>
        <w:rPr>
          <w:rFonts w:ascii="Times New Roman" w:hAnsi="Times New Roman"/>
          <w:szCs w:val="21"/>
        </w:rPr>
      </w:sdtEndPr>
      <w:sdtContent>
        <w:p w14:paraId="387CCD70" w14:textId="77777777" w:rsidR="0011179A" w:rsidRDefault="00B40F3B" w:rsidP="00B40F3B">
          <w:pPr>
            <w:pStyle w:val="4Char"/>
            <w:numPr>
              <w:ilvl w:val="3"/>
              <w:numId w:val="75"/>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971977847"/>
            <w:lock w:val="sdtContentLocked"/>
            <w:placeholder>
              <w:docPart w:val="GBC22222222222222222222222222222"/>
            </w:placeholder>
          </w:sdtPr>
          <w:sdtEndPr/>
          <w:sdtContent>
            <w:p w14:paraId="26E215D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A6C658B" w14:textId="77777777" w:rsidR="0011179A" w:rsidRDefault="00726B76"/>
      </w:sdtContent>
    </w:sdt>
    <w:sdt>
      <w:sdtPr>
        <w:rPr>
          <w:rFonts w:hint="eastAsia"/>
        </w:rPr>
        <w:alias w:val="模块:长期应收款的其他说明"/>
        <w:tag w:val="_SEC_2121861ee4514c94a9ddd15a509ae12d"/>
        <w:id w:val="-83148641"/>
        <w:lock w:val="sdtLocked"/>
        <w:placeholder>
          <w:docPart w:val="GBC22222222222222222222222222222"/>
        </w:placeholder>
      </w:sdtPr>
      <w:sdtEndPr/>
      <w:sdtContent>
        <w:p w14:paraId="3B80652E" w14:textId="77777777" w:rsidR="0011179A" w:rsidRDefault="00B40F3B">
          <w:r>
            <w:rPr>
              <w:rFonts w:hint="eastAsia"/>
            </w:rPr>
            <w:t>其他说明</w:t>
          </w:r>
        </w:p>
        <w:sdt>
          <w:sdtPr>
            <w:alias w:val="是否适用：长期应收款的其他说明[双击切换]"/>
            <w:tag w:val="_GBC_374ef9a861254142b9ef8519d87eb5ac"/>
            <w:id w:val="172310544"/>
            <w:lock w:val="sdtContentLocked"/>
            <w:placeholder>
              <w:docPart w:val="GBC22222222222222222222222222222"/>
            </w:placeholder>
          </w:sdtPr>
          <w:sdtEndPr/>
          <w:sdtContent>
            <w:p w14:paraId="47B66DD4"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CA028DF" w14:textId="77777777" w:rsidR="0011179A" w:rsidRDefault="00726B76"/>
      </w:sdtContent>
    </w:sdt>
    <w:p w14:paraId="674CB818"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长期股权投资</w:t>
      </w:r>
    </w:p>
    <w:p w14:paraId="053F5CB2" w14:textId="77777777" w:rsidR="0011179A" w:rsidRDefault="00726B76" w:rsidP="0011179A">
      <w:sdt>
        <w:sdtPr>
          <w:rPr>
            <w:rFonts w:hint="eastAsia"/>
          </w:rPr>
          <w:alias w:val="是否适用：长期股权投资[双击切换]"/>
          <w:tag w:val="_GBC_94e2c461d3d34280a0a5f1e908656d3e"/>
          <w:id w:val="1954201110"/>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bookmarkStart w:id="170" w:name="_Hlk533409702" w:displacedByCustomXml="next"/>
    <w:sdt>
      <w:sdtPr>
        <w:rPr>
          <w:rFonts w:ascii="宋体" w:eastAsia="等线" w:hAnsi="宋体" w:cs="宋体" w:hint="eastAsia"/>
          <w:b w:val="0"/>
          <w:bCs w:val="0"/>
          <w:kern w:val="0"/>
          <w:szCs w:val="21"/>
        </w:rPr>
        <w:alias w:val="模块:其他权益工具投资情况"/>
        <w:tag w:val="_SEC_28824f064b6848578824ba80aeb4ac54"/>
        <w:id w:val="1726109299"/>
        <w:lock w:val="sdtLocked"/>
        <w:placeholder>
          <w:docPart w:val="GBC22222222222222222222222222222"/>
        </w:placeholder>
      </w:sdtPr>
      <w:sdtEndPr>
        <w:rPr>
          <w:rFonts w:ascii="Times New Roman" w:eastAsia="宋体" w:hAnsi="Times New Roman" w:hint="default"/>
        </w:rPr>
      </w:sdtEndPr>
      <w:sdtContent>
        <w:p w14:paraId="6AD3C252" w14:textId="77777777" w:rsidR="0011179A" w:rsidRDefault="00B40F3B" w:rsidP="00B40F3B">
          <w:pPr>
            <w:pStyle w:val="3Char"/>
            <w:numPr>
              <w:ilvl w:val="0"/>
              <w:numId w:val="66"/>
            </w:numPr>
            <w:tabs>
              <w:tab w:val="left" w:pos="504"/>
            </w:tabs>
            <w:rPr>
              <w:szCs w:val="21"/>
            </w:rPr>
          </w:pPr>
          <w:r>
            <w:rPr>
              <w:rFonts w:hint="eastAsia"/>
              <w:szCs w:val="21"/>
            </w:rPr>
            <w:t>其他权益工具投资</w:t>
          </w:r>
        </w:p>
        <w:p w14:paraId="58D2C3B1" w14:textId="77777777" w:rsidR="0011179A" w:rsidRDefault="00B40F3B" w:rsidP="00B40F3B">
          <w:pPr>
            <w:pStyle w:val="4Char"/>
            <w:numPr>
              <w:ilvl w:val="3"/>
              <w:numId w:val="76"/>
            </w:numPr>
            <w:ind w:left="426" w:hanging="426"/>
          </w:pPr>
          <w:bookmarkStart w:id="171" w:name="_Hlk532994936"/>
          <w:r>
            <w:rPr>
              <w:rFonts w:hint="eastAsia"/>
            </w:rPr>
            <w:t>其他权益工具投资情况</w:t>
          </w:r>
        </w:p>
        <w:sdt>
          <w:sdtPr>
            <w:alias w:val="是否适用：其他权益工具投资情况[双击切换]"/>
            <w:tag w:val="_GBC_d086d5c38ce84090b98eac90481c97aa"/>
            <w:id w:val="-1305000044"/>
            <w:lock w:val="sdtContentLocked"/>
            <w:placeholder>
              <w:docPart w:val="GBC22222222222222222222222222222"/>
            </w:placeholder>
          </w:sdtPr>
          <w:sdtEndPr/>
          <w:sdtContent>
            <w:p w14:paraId="28AA398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71" w:displacedByCustomXml="next"/>
        <w:bookmarkEnd w:id="170" w:displacedByCustomXml="next"/>
      </w:sdtContent>
    </w:sdt>
    <w:bookmarkStart w:id="172" w:name="_Hlk532995211" w:displacedByCustomXml="next"/>
    <w:bookmarkStart w:id="173"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437362627"/>
        <w:lock w:val="sdtLocked"/>
        <w:placeholder>
          <w:docPart w:val="GBC22222222222222222222222222222"/>
        </w:placeholder>
      </w:sdtPr>
      <w:sdtEndPr>
        <w:rPr>
          <w:rFonts w:ascii="Times New Roman" w:hAnsi="Times New Roman" w:hint="default"/>
          <w:color w:val="333333"/>
          <w:szCs w:val="21"/>
        </w:rPr>
      </w:sdtEndPr>
      <w:sdtContent>
        <w:p w14:paraId="256E2D9D" w14:textId="77777777" w:rsidR="0011179A" w:rsidRDefault="00B40F3B" w:rsidP="00B40F3B">
          <w:pPr>
            <w:pStyle w:val="4Char"/>
            <w:numPr>
              <w:ilvl w:val="3"/>
              <w:numId w:val="76"/>
            </w:numPr>
            <w:ind w:left="426" w:hanging="426"/>
          </w:pPr>
          <w:r>
            <w:rPr>
              <w:rFonts w:hint="eastAsia"/>
            </w:rPr>
            <w:t>非交易性权益工具投资的情况</w:t>
          </w:r>
        </w:p>
        <w:sdt>
          <w:sdtPr>
            <w:alias w:val="是否适用：非交易性权益工具投资情况[双击切换]"/>
            <w:tag w:val="_GBC_bc9bd0cb64e149f2b6adad5701cc1e11"/>
            <w:id w:val="-515778141"/>
            <w:lock w:val="sdtContentLocked"/>
            <w:placeholder>
              <w:docPart w:val="GBC22222222222222222222222222222"/>
            </w:placeholder>
          </w:sdtPr>
          <w:sdtEndPr/>
          <w:sdtContent>
            <w:p w14:paraId="0ED8A8A5" w14:textId="77777777" w:rsidR="0011179A" w:rsidRDefault="00B40F3B" w:rsidP="0011179A">
              <w:pPr>
                <w:rPr>
                  <w:color w:val="333333"/>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End w:id="172" w:displacedByCustomXml="next"/>
      </w:sdtContent>
    </w:sdt>
    <w:bookmarkEnd w:id="173" w:displacedByCustomXml="prev"/>
    <w:sdt>
      <w:sdtPr>
        <w:rPr>
          <w:rFonts w:hint="eastAsia"/>
        </w:rPr>
        <w:alias w:val="模块:其他权益工具投资其他说明"/>
        <w:tag w:val="_SEC_646eb5e4608348a5bc5c6dea7ef6971a"/>
        <w:id w:val="808672828"/>
        <w:lock w:val="sdtLocked"/>
        <w:placeholder>
          <w:docPart w:val="GBC22222222222222222222222222222"/>
        </w:placeholder>
      </w:sdtPr>
      <w:sdtEndPr>
        <w:rPr>
          <w:rFonts w:hint="default"/>
        </w:rPr>
      </w:sdtEndPr>
      <w:sdtContent>
        <w:p w14:paraId="28CA75CB" w14:textId="77777777" w:rsidR="0011179A" w:rsidRDefault="00B40F3B">
          <w:r>
            <w:rPr>
              <w:rFonts w:hint="eastAsia"/>
            </w:rPr>
            <w:t>其他</w:t>
          </w:r>
          <w:r>
            <w:t>说明</w:t>
          </w:r>
          <w:r>
            <w:rPr>
              <w:rFonts w:hint="eastAsia"/>
            </w:rPr>
            <w:t>：</w:t>
          </w:r>
        </w:p>
        <w:sdt>
          <w:sdtPr>
            <w:alias w:val="是否适用：其他权益工具投资其他说明[双击切换]"/>
            <w:tag w:val="_GBC_217dff5073ff4a12b86d342292038452"/>
            <w:id w:val="-45456941"/>
            <w:lock w:val="sdtContentLocked"/>
            <w:placeholder>
              <w:docPart w:val="GBC22222222222222222222222222222"/>
            </w:placeholder>
          </w:sdtPr>
          <w:sdtEndPr/>
          <w:sdtContent>
            <w:p w14:paraId="7A15BAE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EAFCE57" w14:textId="77777777" w:rsidR="0011179A" w:rsidRDefault="00726B76">
          <w:pPr>
            <w:snapToGrid w:val="0"/>
            <w:spacing w:line="240" w:lineRule="atLeast"/>
          </w:pPr>
        </w:p>
      </w:sdtContent>
    </w:sdt>
    <w:bookmarkStart w:id="174" w:name="_Hlk533409746" w:displacedByCustomXml="next"/>
    <w:sdt>
      <w:sdtPr>
        <w:rPr>
          <w:rFonts w:ascii="宋体" w:eastAsia="等线" w:hAnsi="宋体" w:cs="宋体" w:hint="eastAsia"/>
          <w:b w:val="0"/>
          <w:bCs w:val="0"/>
          <w:kern w:val="0"/>
          <w:szCs w:val="21"/>
        </w:rPr>
        <w:alias w:val="模块:其他非流动金融资产"/>
        <w:tag w:val="_SEC_d085182d12d941b88dd5666cf5452533"/>
        <w:id w:val="1168367635"/>
        <w:lock w:val="sdtLocked"/>
        <w:placeholder>
          <w:docPart w:val="GBC22222222222222222222222222222"/>
        </w:placeholder>
      </w:sdtPr>
      <w:sdtEndPr>
        <w:rPr>
          <w:rFonts w:ascii="Times New Roman" w:eastAsia="宋体" w:hAnsi="Times New Roman" w:hint="default"/>
        </w:rPr>
      </w:sdtEndPr>
      <w:sdtContent>
        <w:p w14:paraId="298BAFDB" w14:textId="77777777" w:rsidR="0011179A" w:rsidRDefault="00B40F3B" w:rsidP="00B40F3B">
          <w:pPr>
            <w:pStyle w:val="3Char"/>
            <w:numPr>
              <w:ilvl w:val="0"/>
              <w:numId w:val="66"/>
            </w:numPr>
            <w:tabs>
              <w:tab w:val="left" w:pos="504"/>
            </w:tabs>
            <w:rPr>
              <w:szCs w:val="21"/>
            </w:rPr>
          </w:pPr>
          <w:r>
            <w:rPr>
              <w:rFonts w:hint="eastAsia"/>
              <w:szCs w:val="21"/>
            </w:rPr>
            <w:t>其他非流动金融资产</w:t>
          </w:r>
        </w:p>
        <w:p w14:paraId="6EE62CA3" w14:textId="77777777" w:rsidR="0011179A" w:rsidRDefault="00726B76" w:rsidP="0011179A">
          <w:sdt>
            <w:sdtPr>
              <w:alias w:val="是否适用：其他非流动金融资产[双击切换]"/>
              <w:tag w:val="_GBC_6b599068045d444b87b686a3b6690bf1"/>
              <w:id w:val="1788996082"/>
              <w:lock w:val="sdtContentLocked"/>
              <w:placeholder>
                <w:docPart w:val="GBC22222222222222222222222222222"/>
              </w:placeholder>
            </w:sdtPr>
            <w:sdtEndPr/>
            <w:sdtContent>
              <w:r w:rsidR="00B40F3B">
                <w:fldChar w:fldCharType="begin"/>
              </w:r>
              <w:r w:rsidR="00B40F3B">
                <w:instrText xml:space="preserve"> 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bookmarkEnd w:id="174" w:displacedByCustomXml="next"/>
      </w:sdtContent>
    </w:sdt>
    <w:sdt>
      <w:sdtPr>
        <w:rPr>
          <w:rFonts w:hint="eastAsia"/>
        </w:rPr>
        <w:alias w:val="模块:其他非流动金融资产其他说明"/>
        <w:tag w:val="_SEC_93f7cfdc7a9549c68b787aff064a41f3"/>
        <w:id w:val="888159418"/>
        <w:lock w:val="sdtLocked"/>
        <w:placeholder>
          <w:docPart w:val="GBC22222222222222222222222222222"/>
        </w:placeholder>
      </w:sdtPr>
      <w:sdtEndPr>
        <w:rPr>
          <w:rFonts w:hint="default"/>
        </w:rPr>
      </w:sdtEndPr>
      <w:sdtContent>
        <w:p w14:paraId="0F4B5F61" w14:textId="77777777" w:rsidR="0011179A" w:rsidRDefault="00B40F3B">
          <w:r>
            <w:rPr>
              <w:rFonts w:hint="eastAsia"/>
            </w:rPr>
            <w:t>其他</w:t>
          </w:r>
          <w:r>
            <w:t>说明</w:t>
          </w:r>
          <w:r>
            <w:rPr>
              <w:rFonts w:hint="eastAsia"/>
            </w:rPr>
            <w:t>：</w:t>
          </w:r>
        </w:p>
        <w:sdt>
          <w:sdtPr>
            <w:alias w:val="是否适用：其他非流动金融资产其他说明[双击切换]"/>
            <w:tag w:val="_GBC_037912ebdd3b4e80b4b66cf88f8cb3e7"/>
            <w:id w:val="-1247337954"/>
            <w:lock w:val="sdtContentLocked"/>
            <w:placeholder>
              <w:docPart w:val="GBC22222222222222222222222222222"/>
            </w:placeholder>
          </w:sdtPr>
          <w:sdtEndPr/>
          <w:sdtContent>
            <w:p w14:paraId="5996D0F2"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9DAC369" w14:textId="77777777" w:rsidR="0011179A" w:rsidRDefault="00726B76">
          <w:pPr>
            <w:snapToGrid w:val="0"/>
            <w:spacing w:line="240" w:lineRule="atLeast"/>
          </w:pPr>
        </w:p>
      </w:sdtContent>
    </w:sdt>
    <w:p w14:paraId="28875169"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lastRenderedPageBreak/>
        <w:t>投资性房地产</w:t>
      </w:r>
    </w:p>
    <w:p w14:paraId="6A4B00CF" w14:textId="77777777" w:rsidR="0011179A" w:rsidRDefault="00B40F3B">
      <w:r>
        <w:t>投资性房地产</w:t>
      </w:r>
      <w:r>
        <w:rPr>
          <w:rFonts w:hint="eastAsia"/>
        </w:rPr>
        <w:t>计量模式</w:t>
      </w:r>
    </w:p>
    <w:sdt>
      <w:sdtPr>
        <w:rPr>
          <w:rFonts w:hint="eastAsia"/>
        </w:rPr>
        <w:alias w:val=""/>
        <w:tag w:val="_SEC_42ca4cabede641b2a0558cee2b73b5da"/>
        <w:id w:val="911201101"/>
        <w:lock w:val="sdtLocked"/>
        <w:placeholder>
          <w:docPart w:val="GBC22222222222222222222222222222"/>
        </w:placeholder>
      </w:sdtPr>
      <w:sdtEndPr>
        <w:rPr>
          <w:rFonts w:cstheme="minorBidi"/>
        </w:rPr>
      </w:sdtEndPr>
      <w:sdtContent>
        <w:p w14:paraId="5A6AF2F8" w14:textId="77777777" w:rsidR="0011179A" w:rsidRDefault="00B40F3B" w:rsidP="0011179A">
          <w:pPr>
            <w:rPr>
              <w:b/>
            </w:rPr>
          </w:pPr>
          <w:r>
            <w:rPr>
              <w:b/>
              <w:bCs/>
            </w:rPr>
            <w:t>(1)</w:t>
          </w:r>
          <w:r>
            <w:rPr>
              <w:rFonts w:hint="eastAsia"/>
              <w:b/>
            </w:rPr>
            <w:t>采用</w:t>
          </w:r>
          <w:r>
            <w:rPr>
              <w:b/>
            </w:rPr>
            <w:t>公允价值计量</w:t>
          </w:r>
          <w:r>
            <w:rPr>
              <w:rFonts w:hint="eastAsia"/>
              <w:b/>
            </w:rPr>
            <w:t>模式</w:t>
          </w:r>
          <w:r>
            <w:rPr>
              <w:b/>
            </w:rPr>
            <w:t>的投资性房地产</w:t>
          </w:r>
        </w:p>
        <w:p w14:paraId="53F7F1E7" w14:textId="77777777" w:rsidR="0011179A" w:rsidRDefault="00B40F3B" w:rsidP="0011179A">
          <w:pPr>
            <w:jc w:val="right"/>
          </w:pPr>
          <w:r>
            <w:rPr>
              <w:rFonts w:hint="eastAsia"/>
            </w:rPr>
            <w:t>单位：</w:t>
          </w:r>
          <w:sdt>
            <w:sdtPr>
              <w:rPr>
                <w:rFonts w:hint="eastAsia"/>
              </w:rPr>
              <w:alias w:val="单位：财务附注：按公允价值计量的投资性房地产"/>
              <w:tag w:val="_GBC_edb2093e740b46cfa90fbbec84c4779e"/>
              <w:id w:val="-87390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按公允价值计量的投资性房地产"/>
              <w:tag w:val="_GBC_314dc21b542f417e9e3fa009103b2fad"/>
              <w:id w:val="-245728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0"/>
            <w:gridCol w:w="1685"/>
            <w:gridCol w:w="1442"/>
            <w:gridCol w:w="1361"/>
            <w:gridCol w:w="1685"/>
          </w:tblGrid>
          <w:tr w:rsidR="0011179A" w14:paraId="5CD23CD8" w14:textId="77777777" w:rsidTr="0011179A">
            <w:trPr>
              <w:trHeight w:val="272"/>
            </w:trPr>
            <w:sdt>
              <w:sdtPr>
                <w:tag w:val="_PLD_ec2b0bdac5a848679dbc2f8fd98e0a15"/>
                <w:id w:val="-1989931691"/>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6A0814A4" w14:textId="77777777" w:rsidR="0011179A" w:rsidRDefault="00B40F3B" w:rsidP="0011179A">
                    <w:pPr>
                      <w:jc w:val="center"/>
                    </w:pPr>
                    <w:r>
                      <w:rPr>
                        <w:rFonts w:hint="eastAsia"/>
                      </w:rPr>
                      <w:t>项目</w:t>
                    </w:r>
                  </w:p>
                </w:tc>
              </w:sdtContent>
            </w:sdt>
            <w:sdt>
              <w:sdtPr>
                <w:tag w:val="_PLD_edeac5439f954721b65cd63c777ed853"/>
                <w:id w:val="-873691167"/>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30CBCBB" w14:textId="77777777" w:rsidR="0011179A" w:rsidRDefault="00B40F3B" w:rsidP="0011179A">
                    <w:pPr>
                      <w:jc w:val="center"/>
                    </w:pPr>
                    <w:r>
                      <w:rPr>
                        <w:rFonts w:hint="eastAsia"/>
                      </w:rPr>
                      <w:t>房屋、建筑物</w:t>
                    </w:r>
                  </w:p>
                </w:tc>
              </w:sdtContent>
            </w:sdt>
            <w:sdt>
              <w:sdtPr>
                <w:tag w:val="_PLD_eb1d44f62b644da4ad1dfa4ac0b54155"/>
                <w:id w:val="443352162"/>
                <w:lock w:val="sdtLocked"/>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2AB13404" w14:textId="77777777" w:rsidR="0011179A" w:rsidRDefault="00B40F3B" w:rsidP="0011179A">
                    <w:pPr>
                      <w:jc w:val="center"/>
                    </w:pPr>
                    <w:r>
                      <w:rPr>
                        <w:rFonts w:hint="eastAsia"/>
                      </w:rPr>
                      <w:t>土地使用权</w:t>
                    </w:r>
                  </w:p>
                </w:tc>
              </w:sdtContent>
            </w:sdt>
            <w:sdt>
              <w:sdtPr>
                <w:tag w:val="_PLD_9539acf4b0484bd8b21158a47aca5dfe"/>
                <w:id w:val="2030911452"/>
                <w:lock w:val="sdtLocked"/>
              </w:sdtPr>
              <w:sdtEndPr/>
              <w:sdtContent>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B254E60" w14:textId="77777777" w:rsidR="0011179A" w:rsidRDefault="00B40F3B" w:rsidP="0011179A">
                    <w:pPr>
                      <w:jc w:val="center"/>
                    </w:pPr>
                    <w:r>
                      <w:rPr>
                        <w:rFonts w:hint="eastAsia"/>
                      </w:rPr>
                      <w:t>在建工程</w:t>
                    </w:r>
                  </w:p>
                </w:tc>
              </w:sdtContent>
            </w:sdt>
            <w:sdt>
              <w:sdtPr>
                <w:tag w:val="_PLD_9f1b0b9082fa472087bc17bc00c32446"/>
                <w:id w:val="981966245"/>
                <w:lock w:val="sdtLocked"/>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13C9950" w14:textId="77777777" w:rsidR="0011179A" w:rsidRDefault="00B40F3B" w:rsidP="0011179A">
                    <w:pPr>
                      <w:jc w:val="center"/>
                    </w:pPr>
                    <w:r>
                      <w:rPr>
                        <w:rFonts w:hint="eastAsia"/>
                      </w:rPr>
                      <w:t>合计</w:t>
                    </w:r>
                  </w:p>
                </w:tc>
              </w:sdtContent>
            </w:sdt>
          </w:tr>
          <w:tr w:rsidR="0011179A" w14:paraId="6826E0CE" w14:textId="77777777" w:rsidTr="0011179A">
            <w:trPr>
              <w:trHeight w:val="273"/>
            </w:trPr>
            <w:sdt>
              <w:sdtPr>
                <w:tag w:val="_PLD_4ef769eaf31547979efc1dd95dea1837"/>
                <w:id w:val="90211044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8751FCF" w14:textId="77777777" w:rsidR="0011179A" w:rsidRDefault="00B40F3B" w:rsidP="0011179A">
                    <w:r>
                      <w:rPr>
                        <w:rFonts w:hint="eastAsia"/>
                      </w:rPr>
                      <w:t>一、期初余额</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10520CE9" w14:textId="77777777" w:rsidR="0011179A" w:rsidRDefault="00B40F3B" w:rsidP="0011179A">
                <w:pPr>
                  <w:jc w:val="right"/>
                </w:pPr>
                <w:r>
                  <w:t>508,650,000.00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36C60FC7"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6758038E"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368D5C9E" w14:textId="77777777" w:rsidR="0011179A" w:rsidRDefault="00B40F3B" w:rsidP="0011179A">
                <w:pPr>
                  <w:jc w:val="right"/>
                </w:pPr>
                <w:r>
                  <w:t>508,650,000.00</w:t>
                </w:r>
              </w:p>
            </w:tc>
          </w:tr>
          <w:tr w:rsidR="0011179A" w14:paraId="32059314" w14:textId="77777777" w:rsidTr="0011179A">
            <w:trPr>
              <w:trHeight w:val="272"/>
            </w:trPr>
            <w:sdt>
              <w:sdtPr>
                <w:tag w:val="_PLD_66e29d17ac1c48c0be4fea825d439a50"/>
                <w:id w:val="-202424008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68B1CA6" w14:textId="77777777" w:rsidR="0011179A" w:rsidRDefault="00B40F3B" w:rsidP="0011179A">
                    <w:r>
                      <w:rPr>
                        <w:rFonts w:hint="eastAsia"/>
                      </w:rPr>
                      <w:t>二、本期变动</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11D6CFAB" w14:textId="77777777" w:rsidR="0011179A" w:rsidRDefault="00B40F3B" w:rsidP="0011179A">
                <w:pPr>
                  <w:jc w:val="right"/>
                </w:pPr>
                <w:r>
                  <w:t>17,970,000.00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78E991E8"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338F79BA"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23DA592" w14:textId="77777777" w:rsidR="0011179A" w:rsidRDefault="00B40F3B" w:rsidP="0011179A">
                <w:pPr>
                  <w:jc w:val="right"/>
                </w:pPr>
                <w:r>
                  <w:t>17,970,000.00</w:t>
                </w:r>
              </w:p>
            </w:tc>
          </w:tr>
          <w:tr w:rsidR="0011179A" w14:paraId="1E182E18" w14:textId="77777777" w:rsidTr="0011179A">
            <w:trPr>
              <w:trHeight w:val="272"/>
            </w:trPr>
            <w:sdt>
              <w:sdtPr>
                <w:tag w:val="_PLD_6871a5d1178d4fb7ac4c731950866f2b"/>
                <w:id w:val="206312763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AE83338" w14:textId="77777777" w:rsidR="0011179A" w:rsidRDefault="00B40F3B" w:rsidP="0011179A">
                    <w:pPr>
                      <w:ind w:firstLineChars="200" w:firstLine="420"/>
                    </w:pPr>
                    <w:r>
                      <w:rPr>
                        <w:rFonts w:hint="eastAsia"/>
                      </w:rPr>
                      <w:t>加：外购</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5901B3B9" w14:textId="77777777" w:rsidR="0011179A" w:rsidRDefault="0011179A" w:rsidP="0011179A">
                <w:pPr>
                  <w:jc w:val="right"/>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3158ABE1"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31C6B141"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E8ACE46" w14:textId="77777777" w:rsidR="0011179A" w:rsidRDefault="0011179A" w:rsidP="0011179A">
                <w:pPr>
                  <w:jc w:val="right"/>
                </w:pPr>
              </w:p>
            </w:tc>
          </w:tr>
          <w:tr w:rsidR="0011179A" w14:paraId="0BB4D426" w14:textId="77777777" w:rsidTr="0011179A">
            <w:trPr>
              <w:trHeight w:val="273"/>
            </w:trPr>
            <w:sdt>
              <w:sdtPr>
                <w:tag w:val="_PLD_7eba85cc46ae4ba88a93d852a5ed56f6"/>
                <w:id w:val="74668958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20AD2051" w14:textId="77777777" w:rsidR="0011179A" w:rsidRDefault="00B40F3B" w:rsidP="0011179A">
                    <w:pPr>
                      <w:ind w:firstLineChars="400" w:firstLine="840"/>
                    </w:pPr>
                    <w:r>
                      <w:rPr>
                        <w:rFonts w:hint="eastAsia"/>
                      </w:rPr>
                      <w:t>存货</w:t>
                    </w:r>
                    <w:r>
                      <w:rPr>
                        <w:rFonts w:hint="eastAsia"/>
                      </w:rPr>
                      <w:t>\</w:t>
                    </w:r>
                    <w:r>
                      <w:rPr>
                        <w:rFonts w:hint="eastAsia"/>
                      </w:rPr>
                      <w:t>固定资产</w:t>
                    </w:r>
                    <w:r>
                      <w:rPr>
                        <w:rFonts w:hint="eastAsia"/>
                      </w:rPr>
                      <w:t>\</w:t>
                    </w:r>
                    <w:r>
                      <w:rPr>
                        <w:rFonts w:hint="eastAsia"/>
                      </w:rPr>
                      <w:t>在建工程转入</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2CBD95D9" w14:textId="77777777" w:rsidR="0011179A" w:rsidRDefault="0011179A" w:rsidP="0011179A">
                <w:pPr>
                  <w:jc w:val="right"/>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002A782F"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78514816"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14769DB" w14:textId="77777777" w:rsidR="0011179A" w:rsidRDefault="0011179A" w:rsidP="0011179A">
                <w:pPr>
                  <w:jc w:val="right"/>
                </w:pPr>
              </w:p>
            </w:tc>
          </w:tr>
          <w:tr w:rsidR="0011179A" w14:paraId="50D9C9EE" w14:textId="77777777" w:rsidTr="0011179A">
            <w:trPr>
              <w:trHeight w:val="273"/>
            </w:trPr>
            <w:sdt>
              <w:sdtPr>
                <w:tag w:val="_PLD_0cfd64a329c34c0cb710ae0871a7fb78"/>
                <w:id w:val="275531432"/>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33B6443" w14:textId="77777777" w:rsidR="0011179A" w:rsidRDefault="00B40F3B" w:rsidP="0011179A">
                    <w:pPr>
                      <w:ind w:firstLineChars="200" w:firstLine="420"/>
                    </w:pPr>
                    <w:r>
                      <w:rPr>
                        <w:rFonts w:hint="eastAsia"/>
                      </w:rPr>
                      <w:t xml:space="preserve">    </w:t>
                    </w:r>
                    <w:r>
                      <w:rPr>
                        <w:rFonts w:hint="eastAsia"/>
                      </w:rPr>
                      <w:t>企业合并增加</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0882297F" w14:textId="77777777" w:rsidR="0011179A" w:rsidRDefault="0011179A" w:rsidP="0011179A">
                <w:pPr>
                  <w:jc w:val="right"/>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047EA7BC"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09F58C6D"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C18DCC2" w14:textId="77777777" w:rsidR="0011179A" w:rsidRDefault="0011179A" w:rsidP="0011179A">
                <w:pPr>
                  <w:jc w:val="right"/>
                </w:pPr>
              </w:p>
            </w:tc>
          </w:tr>
          <w:tr w:rsidR="0011179A" w14:paraId="2F5FDA80" w14:textId="77777777" w:rsidTr="0011179A">
            <w:trPr>
              <w:trHeight w:val="273"/>
            </w:trPr>
            <w:sdt>
              <w:sdtPr>
                <w:tag w:val="_PLD_6ccd83541752458984d551752dd194e2"/>
                <w:id w:val="-106814115"/>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4E2485ED" w14:textId="77777777" w:rsidR="0011179A" w:rsidRDefault="00B40F3B" w:rsidP="0011179A">
                    <w:pPr>
                      <w:ind w:firstLineChars="200" w:firstLine="420"/>
                    </w:pPr>
                    <w:r>
                      <w:rPr>
                        <w:rFonts w:hint="eastAsia"/>
                      </w:rPr>
                      <w:t>减：处置</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6A32C676" w14:textId="77777777" w:rsidR="0011179A" w:rsidRDefault="0011179A" w:rsidP="0011179A">
                <w:pPr>
                  <w:jc w:val="right"/>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38F49640"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1A34F8FB"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D4085F4" w14:textId="77777777" w:rsidR="0011179A" w:rsidRDefault="0011179A" w:rsidP="0011179A">
                <w:pPr>
                  <w:jc w:val="right"/>
                </w:pPr>
              </w:p>
            </w:tc>
          </w:tr>
          <w:tr w:rsidR="0011179A" w14:paraId="535C4A1C" w14:textId="77777777" w:rsidTr="0011179A">
            <w:trPr>
              <w:trHeight w:val="273"/>
            </w:trPr>
            <w:sdt>
              <w:sdtPr>
                <w:tag w:val="_PLD_260e308b2fe949a5a2d2f811f3142e16"/>
                <w:id w:val="-1092156346"/>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0B4E39E5" w14:textId="77777777" w:rsidR="0011179A" w:rsidRDefault="00B40F3B" w:rsidP="0011179A">
                    <w:pPr>
                      <w:ind w:firstLineChars="400" w:firstLine="840"/>
                    </w:pPr>
                    <w:r>
                      <w:rPr>
                        <w:rFonts w:hint="eastAsia"/>
                      </w:rPr>
                      <w:t>其他转出</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530FAE0D" w14:textId="77777777" w:rsidR="0011179A" w:rsidRDefault="0011179A" w:rsidP="0011179A">
                <w:pPr>
                  <w:jc w:val="right"/>
                </w:pP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1B951AD7"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42337615"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B45E483" w14:textId="77777777" w:rsidR="0011179A" w:rsidRDefault="0011179A" w:rsidP="0011179A">
                <w:pPr>
                  <w:jc w:val="right"/>
                </w:pPr>
              </w:p>
            </w:tc>
          </w:tr>
          <w:tr w:rsidR="0011179A" w14:paraId="19C4DF19" w14:textId="77777777" w:rsidTr="0011179A">
            <w:trPr>
              <w:trHeight w:val="273"/>
            </w:trPr>
            <w:sdt>
              <w:sdtPr>
                <w:tag w:val="_PLD_84220237953f49978c9a7aeaba04d57a"/>
                <w:id w:val="1132139477"/>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1693E9D1" w14:textId="77777777" w:rsidR="0011179A" w:rsidRDefault="00B40F3B" w:rsidP="0011179A">
                    <w:pPr>
                      <w:ind w:firstLineChars="200" w:firstLine="420"/>
                    </w:pPr>
                    <w:r>
                      <w:rPr>
                        <w:rFonts w:hint="eastAsia"/>
                      </w:rPr>
                      <w:t>公允价值变动</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437DC201" w14:textId="77777777" w:rsidR="0011179A" w:rsidRDefault="00B40F3B" w:rsidP="0011179A">
                <w:pPr>
                  <w:jc w:val="right"/>
                </w:pPr>
                <w:r>
                  <w:t>17,970,000.00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4A887A5A"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70CAAE4D"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A8DB77C" w14:textId="77777777" w:rsidR="0011179A" w:rsidRDefault="00B40F3B" w:rsidP="0011179A">
                <w:pPr>
                  <w:jc w:val="right"/>
                </w:pPr>
                <w:r>
                  <w:t>17,970,000.00</w:t>
                </w:r>
              </w:p>
            </w:tc>
          </w:tr>
          <w:tr w:rsidR="0011179A" w14:paraId="5959392C" w14:textId="77777777" w:rsidTr="0011179A">
            <w:trPr>
              <w:trHeight w:val="272"/>
            </w:trPr>
            <w:sdt>
              <w:sdtPr>
                <w:tag w:val="_PLD_6b2d1862554a4ff38cbd1f35047aacf5"/>
                <w:id w:val="558906393"/>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tcPr>
                  <w:p w14:paraId="30AF8DC3" w14:textId="77777777" w:rsidR="0011179A" w:rsidRDefault="00B40F3B" w:rsidP="0011179A">
                    <w:r>
                      <w:rPr>
                        <w:rFonts w:hint="eastAsia"/>
                      </w:rPr>
                      <w:t>三、期末余额</w:t>
                    </w:r>
                  </w:p>
                </w:tc>
              </w:sdtContent>
            </w:sdt>
            <w:tc>
              <w:tcPr>
                <w:tcW w:w="955" w:type="pct"/>
                <w:tcBorders>
                  <w:top w:val="single" w:sz="4" w:space="0" w:color="auto"/>
                  <w:left w:val="single" w:sz="4" w:space="0" w:color="auto"/>
                  <w:bottom w:val="single" w:sz="4" w:space="0" w:color="auto"/>
                  <w:right w:val="single" w:sz="4" w:space="0" w:color="auto"/>
                </w:tcBorders>
                <w:shd w:val="clear" w:color="auto" w:fill="auto"/>
              </w:tcPr>
              <w:p w14:paraId="59DE36D9" w14:textId="77777777" w:rsidR="0011179A" w:rsidRDefault="00B40F3B" w:rsidP="0011179A">
                <w:pPr>
                  <w:jc w:val="right"/>
                </w:pPr>
                <w:r>
                  <w:t>526,620,000.00</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3CEB07D6" w14:textId="77777777" w:rsidR="0011179A" w:rsidRDefault="0011179A" w:rsidP="0011179A">
                <w:pPr>
                  <w:jc w:val="right"/>
                </w:pPr>
              </w:p>
            </w:tc>
            <w:tc>
              <w:tcPr>
                <w:tcW w:w="771" w:type="pct"/>
                <w:tcBorders>
                  <w:top w:val="single" w:sz="4" w:space="0" w:color="auto"/>
                  <w:left w:val="single" w:sz="4" w:space="0" w:color="auto"/>
                  <w:bottom w:val="single" w:sz="4" w:space="0" w:color="auto"/>
                  <w:right w:val="single" w:sz="4" w:space="0" w:color="auto"/>
                </w:tcBorders>
                <w:shd w:val="clear" w:color="auto" w:fill="auto"/>
              </w:tcPr>
              <w:p w14:paraId="1F9870E4" w14:textId="77777777" w:rsidR="0011179A" w:rsidRDefault="0011179A" w:rsidP="0011179A">
                <w:pPr>
                  <w:jc w:val="right"/>
                </w:pP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362F8DA1" w14:textId="77777777" w:rsidR="0011179A" w:rsidRDefault="00B40F3B" w:rsidP="0011179A">
                <w:pPr>
                  <w:jc w:val="right"/>
                </w:pPr>
                <w:r>
                  <w:rPr>
                    <w:rFonts w:hint="eastAsia"/>
                  </w:rPr>
                  <w:t>5</w:t>
                </w:r>
                <w:r>
                  <w:t>26,620</w:t>
                </w:r>
                <w:r>
                  <w:rPr>
                    <w:rFonts w:hint="eastAsia"/>
                  </w:rPr>
                  <w:t>,</w:t>
                </w:r>
                <w:r>
                  <w:t>000.00</w:t>
                </w:r>
              </w:p>
            </w:tc>
          </w:tr>
        </w:tbl>
        <w:p w14:paraId="4EF32519" w14:textId="77777777" w:rsidR="0011179A" w:rsidRDefault="00B40F3B" w:rsidP="0011179A">
          <w:pPr>
            <w:ind w:firstLineChars="200" w:firstLine="420"/>
          </w:pPr>
          <w:r w:rsidRPr="00CB4741">
            <w:rPr>
              <w:rFonts w:hint="eastAsia"/>
              <w:color w:val="000000"/>
            </w:rPr>
            <w:t>注：本期本集团发生投资性房地产会计政策变更并行进行追溯调整</w:t>
          </w:r>
          <w:r>
            <w:rPr>
              <w:rFonts w:hint="eastAsia"/>
              <w:color w:val="000000"/>
            </w:rPr>
            <w:t>。</w:t>
          </w:r>
        </w:p>
        <w:p w14:paraId="60E3214C" w14:textId="77777777" w:rsidR="0011179A" w:rsidRDefault="0011179A" w:rsidP="0011179A">
          <w:pPr>
            <w:ind w:right="283"/>
          </w:pPr>
        </w:p>
        <w:p w14:paraId="04814C0F" w14:textId="77777777" w:rsidR="0011179A" w:rsidRDefault="00B40F3B" w:rsidP="0011179A">
          <w:pPr>
            <w:rPr>
              <w:b/>
            </w:rPr>
          </w:pPr>
          <w:r>
            <w:rPr>
              <w:rFonts w:hint="eastAsia"/>
              <w:b/>
            </w:rPr>
            <w:t>(</w:t>
          </w:r>
          <w:r>
            <w:rPr>
              <w:b/>
            </w:rPr>
            <w:t>2)</w:t>
          </w:r>
          <w:r>
            <w:rPr>
              <w:rFonts w:hint="eastAsia"/>
              <w:b/>
            </w:rPr>
            <w:t>未办妥产权证书的投资性房地产情况</w:t>
          </w:r>
        </w:p>
        <w:p w14:paraId="6F4FA10E" w14:textId="77777777" w:rsidR="0011179A" w:rsidRDefault="00726B76" w:rsidP="0011179A">
          <w:sdt>
            <w:sdtPr>
              <w:alias w:val="是否适用：未办妥产权证书的投资性房地产情况[双击切换]"/>
              <w:tag w:val="_GBC_aad55a6994294cf7a3592474b5d3538e"/>
              <w:id w:val="-869453894"/>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5CE28C79" w14:textId="77777777" w:rsidR="0011179A" w:rsidRDefault="00B40F3B" w:rsidP="0011179A">
          <w:pPr>
            <w:ind w:leftChars="-21" w:left="-2" w:hangingChars="20" w:hanging="42"/>
          </w:pPr>
          <w:r>
            <w:rPr>
              <w:rFonts w:hint="eastAsia"/>
            </w:rPr>
            <w:t>其他说明</w:t>
          </w:r>
        </w:p>
        <w:sdt>
          <w:sdtPr>
            <w:alias w:val="是否适用：投资性房地产的说明[双击切换]"/>
            <w:tag w:val="_GBC_8bfb4ff2be19482ea8535705f2db855a"/>
            <w:id w:val="1401638517"/>
            <w:lock w:val="sdtContentLocked"/>
            <w:placeholder>
              <w:docPart w:val="GBC22222222222222222222222222222"/>
            </w:placeholder>
          </w:sdtPr>
          <w:sdtEndPr/>
          <w:sdtContent>
            <w:p w14:paraId="7A33D77E"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1DEFF4D" w14:textId="77777777" w:rsidR="0011179A" w:rsidRPr="00A00F0D" w:rsidRDefault="00726B76" w:rsidP="0011179A">
          <w:pPr>
            <w:ind w:right="283"/>
          </w:pPr>
        </w:p>
      </w:sdtContent>
    </w:sdt>
    <w:sdt>
      <w:sdtPr>
        <w:rPr>
          <w:rFonts w:ascii="宋体" w:eastAsia="等线" w:hAnsi="宋体" w:cs="宋体" w:hint="eastAsia"/>
          <w:b w:val="0"/>
          <w:bCs w:val="0"/>
          <w:kern w:val="0"/>
          <w:szCs w:val="21"/>
        </w:rPr>
        <w:alias w:val="模块:固定资产"/>
        <w:tag w:val="_SEC_5a2e9b07ae1e469294cb2be5aaf61c28"/>
        <w:id w:val="-406229616"/>
        <w:lock w:val="sdtLocked"/>
        <w:placeholder>
          <w:docPart w:val="GBC22222222222222222222222222222"/>
        </w:placeholder>
      </w:sdtPr>
      <w:sdtEndPr>
        <w:rPr>
          <w:rFonts w:ascii="Times New Roman" w:eastAsia="宋体" w:hAnsi="Times New Roman" w:hint="default"/>
        </w:rPr>
      </w:sdtEndPr>
      <w:sdtContent>
        <w:p w14:paraId="52F4F0A2"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固定资产</w:t>
          </w:r>
        </w:p>
        <w:p w14:paraId="19C05184" w14:textId="77777777" w:rsidR="0011179A" w:rsidRDefault="00B40F3B">
          <w:pPr>
            <w:pStyle w:val="4Char"/>
          </w:pPr>
          <w:bookmarkStart w:id="175" w:name="_Hlk532907583"/>
          <w:r>
            <w:rPr>
              <w:rFonts w:hint="eastAsia"/>
            </w:rPr>
            <w:t>项目列示</w:t>
          </w:r>
        </w:p>
        <w:sdt>
          <w:sdtPr>
            <w:alias w:val="是否适用：固定资产分类列示[双击切换]"/>
            <w:tag w:val="_GBC_aa56cf68790e4b9d866b3ea7d6d8073d"/>
            <w:id w:val="-1429260008"/>
            <w:lock w:val="sdtContentLocked"/>
            <w:placeholder>
              <w:docPart w:val="GBC22222222222222222222222222222"/>
            </w:placeholder>
          </w:sdtPr>
          <w:sdtEndPr/>
          <w:sdtContent>
            <w:p w14:paraId="0204068E"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F7C21A4" w14:textId="77777777" w:rsidR="0011179A" w:rsidRDefault="00B40F3B">
          <w:pPr>
            <w:jc w:val="right"/>
          </w:pPr>
          <w:r>
            <w:rPr>
              <w:rFonts w:hint="eastAsia"/>
            </w:rPr>
            <w:t>单位：</w:t>
          </w:r>
          <w:sdt>
            <w:sdtPr>
              <w:rPr>
                <w:rFonts w:hint="eastAsia"/>
              </w:rPr>
              <w:alias w:val="单位：固定资产分类列示"/>
              <w:tag w:val="_GBC_857b5f6755c84b5aa235351580358065"/>
              <w:id w:val="-17444008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固定资产分类列示"/>
              <w:tag w:val="_GBC_726c882708c540a4a7832f00029fe5d4"/>
              <w:id w:val="1499157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11179A" w14:paraId="7174F7A9" w14:textId="77777777" w:rsidTr="00FA71EA">
            <w:sdt>
              <w:sdtPr>
                <w:tag w:val="_PLD_a1c8e68343ee4b7fa02f5422a7fad5c0"/>
                <w:id w:val="-1753815731"/>
                <w:lock w:val="sdtLocked"/>
              </w:sdtPr>
              <w:sdtEndPr/>
              <w:sdtContent>
                <w:tc>
                  <w:tcPr>
                    <w:tcW w:w="1828" w:type="pct"/>
                    <w:shd w:val="clear" w:color="auto" w:fill="auto"/>
                    <w:vAlign w:val="center"/>
                  </w:tcPr>
                  <w:p w14:paraId="0823894B" w14:textId="77777777" w:rsidR="0011179A" w:rsidRDefault="00B40F3B">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729119443"/>
                <w:lock w:val="sdtLocked"/>
              </w:sdtPr>
              <w:sdtEndPr/>
              <w:sdtContent>
                <w:tc>
                  <w:tcPr>
                    <w:tcW w:w="1582" w:type="pct"/>
                    <w:shd w:val="clear" w:color="auto" w:fill="auto"/>
                    <w:vAlign w:val="center"/>
                  </w:tcPr>
                  <w:p w14:paraId="5656BE43" w14:textId="77777777" w:rsidR="0011179A" w:rsidRDefault="00B40F3B">
                    <w:pPr>
                      <w:jc w:val="center"/>
                    </w:pPr>
                    <w:r>
                      <w:rPr>
                        <w:rFonts w:hint="eastAsia"/>
                      </w:rPr>
                      <w:t>期末余额</w:t>
                    </w:r>
                  </w:p>
                </w:tc>
              </w:sdtContent>
            </w:sdt>
            <w:sdt>
              <w:sdtPr>
                <w:tag w:val="_PLD_a075f0130f1f4334b8370490adf71764"/>
                <w:id w:val="1251940513"/>
                <w:lock w:val="sdtLocked"/>
              </w:sdtPr>
              <w:sdtEndPr/>
              <w:sdtContent>
                <w:tc>
                  <w:tcPr>
                    <w:tcW w:w="1590" w:type="pct"/>
                    <w:shd w:val="clear" w:color="auto" w:fill="auto"/>
                    <w:vAlign w:val="center"/>
                  </w:tcPr>
                  <w:p w14:paraId="58CDFD22" w14:textId="77777777" w:rsidR="0011179A" w:rsidRDefault="00B40F3B">
                    <w:pPr>
                      <w:jc w:val="center"/>
                    </w:pPr>
                    <w:r>
                      <w:rPr>
                        <w:rFonts w:hint="eastAsia"/>
                      </w:rPr>
                      <w:t>期初余额</w:t>
                    </w:r>
                  </w:p>
                </w:tc>
              </w:sdtContent>
            </w:sdt>
          </w:tr>
          <w:tr w:rsidR="0011179A" w14:paraId="0ED87CB4" w14:textId="77777777" w:rsidTr="00FA71EA">
            <w:sdt>
              <w:sdtPr>
                <w:tag w:val="_PLD_2d6f3f641d6e46888ea56878bbc6664e"/>
                <w:id w:val="484666707"/>
                <w:lock w:val="sdtLocked"/>
              </w:sdtPr>
              <w:sdtEndPr/>
              <w:sdtContent>
                <w:tc>
                  <w:tcPr>
                    <w:tcW w:w="1828" w:type="pct"/>
                    <w:shd w:val="clear" w:color="auto" w:fill="auto"/>
                  </w:tcPr>
                  <w:p w14:paraId="2F4E0755" w14:textId="77777777" w:rsidR="0011179A" w:rsidRDefault="00B40F3B">
                    <w:pPr>
                      <w:tabs>
                        <w:tab w:val="right" w:pos="3690"/>
                        <w:tab w:val="right" w:pos="5130"/>
                        <w:tab w:val="right" w:pos="6030"/>
                        <w:tab w:val="right" w:pos="7650"/>
                        <w:tab w:val="right" w:pos="9270"/>
                      </w:tabs>
                      <w:adjustRightInd w:val="0"/>
                      <w:snapToGrid w:val="0"/>
                    </w:pPr>
                    <w:r>
                      <w:rPr>
                        <w:rFonts w:hint="eastAsia"/>
                      </w:rPr>
                      <w:t>固定资产</w:t>
                    </w:r>
                  </w:p>
                </w:tc>
              </w:sdtContent>
            </w:sdt>
            <w:tc>
              <w:tcPr>
                <w:tcW w:w="1582" w:type="pct"/>
                <w:shd w:val="clear" w:color="auto" w:fill="auto"/>
              </w:tcPr>
              <w:p w14:paraId="5F7C01F2" w14:textId="77777777" w:rsidR="0011179A" w:rsidRDefault="00B40F3B">
                <w:pPr>
                  <w:tabs>
                    <w:tab w:val="right" w:pos="3690"/>
                    <w:tab w:val="right" w:pos="5130"/>
                    <w:tab w:val="right" w:pos="6030"/>
                    <w:tab w:val="right" w:pos="7650"/>
                    <w:tab w:val="right" w:pos="9270"/>
                  </w:tabs>
                  <w:adjustRightInd w:val="0"/>
                  <w:snapToGrid w:val="0"/>
                  <w:jc w:val="right"/>
                </w:pPr>
                <w:r>
                  <w:t>56,098,266.14</w:t>
                </w:r>
              </w:p>
            </w:tc>
            <w:tc>
              <w:tcPr>
                <w:tcW w:w="1590" w:type="pct"/>
                <w:shd w:val="clear" w:color="auto" w:fill="auto"/>
              </w:tcPr>
              <w:p w14:paraId="3363985A" w14:textId="77777777" w:rsidR="0011179A" w:rsidRDefault="00B40F3B">
                <w:pPr>
                  <w:tabs>
                    <w:tab w:val="right" w:pos="3690"/>
                    <w:tab w:val="right" w:pos="5130"/>
                    <w:tab w:val="right" w:pos="6030"/>
                    <w:tab w:val="right" w:pos="7650"/>
                    <w:tab w:val="right" w:pos="9270"/>
                  </w:tabs>
                  <w:adjustRightInd w:val="0"/>
                  <w:snapToGrid w:val="0"/>
                  <w:jc w:val="right"/>
                </w:pPr>
                <w:r>
                  <w:t>57,025,887.46</w:t>
                </w:r>
              </w:p>
            </w:tc>
          </w:tr>
          <w:tr w:rsidR="0011179A" w14:paraId="249191BA" w14:textId="77777777" w:rsidTr="00FA71EA">
            <w:sdt>
              <w:sdtPr>
                <w:tag w:val="_PLD_adbf007035d340138416b71156975cbb"/>
                <w:id w:val="1401559122"/>
                <w:lock w:val="sdtLocked"/>
              </w:sdtPr>
              <w:sdtEndPr/>
              <w:sdtContent>
                <w:tc>
                  <w:tcPr>
                    <w:tcW w:w="1828" w:type="pct"/>
                    <w:shd w:val="clear" w:color="auto" w:fill="auto"/>
                  </w:tcPr>
                  <w:p w14:paraId="2234CE39" w14:textId="77777777" w:rsidR="0011179A" w:rsidRDefault="00B40F3B">
                    <w:pPr>
                      <w:tabs>
                        <w:tab w:val="right" w:pos="3690"/>
                        <w:tab w:val="right" w:pos="5130"/>
                        <w:tab w:val="right" w:pos="6030"/>
                        <w:tab w:val="right" w:pos="7650"/>
                        <w:tab w:val="right" w:pos="9270"/>
                      </w:tabs>
                      <w:adjustRightInd w:val="0"/>
                      <w:snapToGrid w:val="0"/>
                    </w:pPr>
                    <w:r>
                      <w:rPr>
                        <w:rFonts w:hint="eastAsia"/>
                      </w:rPr>
                      <w:t>固定资产清理</w:t>
                    </w:r>
                  </w:p>
                </w:tc>
              </w:sdtContent>
            </w:sdt>
            <w:tc>
              <w:tcPr>
                <w:tcW w:w="1582" w:type="pct"/>
                <w:shd w:val="clear" w:color="auto" w:fill="auto"/>
              </w:tcPr>
              <w:p w14:paraId="5ED82976" w14:textId="77777777" w:rsidR="0011179A" w:rsidRDefault="00B40F3B">
                <w:pPr>
                  <w:tabs>
                    <w:tab w:val="right" w:pos="3690"/>
                    <w:tab w:val="right" w:pos="5130"/>
                    <w:tab w:val="right" w:pos="6030"/>
                    <w:tab w:val="right" w:pos="7650"/>
                    <w:tab w:val="right" w:pos="9270"/>
                  </w:tabs>
                  <w:adjustRightInd w:val="0"/>
                  <w:snapToGrid w:val="0"/>
                  <w:jc w:val="right"/>
                </w:pPr>
                <w:r>
                  <w:t>223,953.13</w:t>
                </w:r>
              </w:p>
            </w:tc>
            <w:tc>
              <w:tcPr>
                <w:tcW w:w="1590" w:type="pct"/>
                <w:shd w:val="clear" w:color="auto" w:fill="auto"/>
              </w:tcPr>
              <w:p w14:paraId="25BB7C05" w14:textId="77777777" w:rsidR="0011179A" w:rsidRDefault="0011179A">
                <w:pPr>
                  <w:tabs>
                    <w:tab w:val="right" w:pos="3690"/>
                    <w:tab w:val="right" w:pos="5130"/>
                    <w:tab w:val="right" w:pos="6030"/>
                    <w:tab w:val="right" w:pos="7650"/>
                    <w:tab w:val="right" w:pos="9270"/>
                  </w:tabs>
                  <w:adjustRightInd w:val="0"/>
                  <w:snapToGrid w:val="0"/>
                  <w:jc w:val="right"/>
                </w:pPr>
              </w:p>
            </w:tc>
          </w:tr>
          <w:tr w:rsidR="0011179A" w14:paraId="7AC63C92" w14:textId="77777777" w:rsidTr="005443A8">
            <w:sdt>
              <w:sdtPr>
                <w:tag w:val="_PLD_bc9866961bae4109a819284134b51737"/>
                <w:id w:val="1448200278"/>
                <w:lock w:val="sdtLocked"/>
              </w:sdtPr>
              <w:sdtEndPr/>
              <w:sdtContent>
                <w:tc>
                  <w:tcPr>
                    <w:tcW w:w="1828" w:type="pct"/>
                    <w:shd w:val="clear" w:color="auto" w:fill="auto"/>
                    <w:vAlign w:val="center"/>
                  </w:tcPr>
                  <w:p w14:paraId="7F90521A" w14:textId="77777777" w:rsidR="0011179A" w:rsidRDefault="00B40F3B">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tcPr>
              <w:p w14:paraId="5EAA9EDD" w14:textId="77777777" w:rsidR="0011179A" w:rsidRDefault="00B40F3B">
                <w:pPr>
                  <w:tabs>
                    <w:tab w:val="right" w:pos="3690"/>
                    <w:tab w:val="right" w:pos="5130"/>
                    <w:tab w:val="right" w:pos="6030"/>
                    <w:tab w:val="right" w:pos="7650"/>
                    <w:tab w:val="right" w:pos="9270"/>
                  </w:tabs>
                  <w:adjustRightInd w:val="0"/>
                  <w:snapToGrid w:val="0"/>
                  <w:jc w:val="right"/>
                </w:pPr>
                <w:r>
                  <w:t>56,322,219.27</w:t>
                </w:r>
              </w:p>
            </w:tc>
            <w:tc>
              <w:tcPr>
                <w:tcW w:w="1590" w:type="pct"/>
                <w:shd w:val="clear" w:color="auto" w:fill="auto"/>
              </w:tcPr>
              <w:p w14:paraId="529D6205" w14:textId="77777777" w:rsidR="0011179A" w:rsidRDefault="00B40F3B">
                <w:pPr>
                  <w:tabs>
                    <w:tab w:val="right" w:pos="3690"/>
                    <w:tab w:val="right" w:pos="5130"/>
                    <w:tab w:val="right" w:pos="6030"/>
                    <w:tab w:val="right" w:pos="7650"/>
                    <w:tab w:val="right" w:pos="9270"/>
                  </w:tabs>
                  <w:adjustRightInd w:val="0"/>
                  <w:snapToGrid w:val="0"/>
                  <w:jc w:val="right"/>
                </w:pPr>
                <w:r>
                  <w:t>57,025,887.46</w:t>
                </w:r>
              </w:p>
            </w:tc>
          </w:tr>
        </w:tbl>
        <w:p w14:paraId="220E9651" w14:textId="77777777" w:rsidR="0011179A" w:rsidRDefault="00726B76">
          <w:pPr>
            <w:rPr>
              <w:b/>
            </w:rPr>
          </w:pPr>
        </w:p>
        <w:bookmarkEnd w:id="175" w:displacedByCustomXml="next"/>
      </w:sdtContent>
    </w:sdt>
    <w:sdt>
      <w:sdtPr>
        <w:rPr>
          <w:rFonts w:hint="eastAsia"/>
        </w:rPr>
        <w:alias w:val="模块:固定资产分类列示其他说明"/>
        <w:tag w:val="_SEC_5797700860144c4b9ca0b9b62b2dc148"/>
        <w:id w:val="-4522684"/>
        <w:lock w:val="sdtLocked"/>
        <w:placeholder>
          <w:docPart w:val="GBC22222222222222222222222222222"/>
        </w:placeholder>
      </w:sdtPr>
      <w:sdtEndPr>
        <w:rPr>
          <w:rFonts w:hint="default"/>
        </w:rPr>
      </w:sdtEndPr>
      <w:sdtContent>
        <w:p w14:paraId="24A95CD9" w14:textId="77777777" w:rsidR="0011179A" w:rsidRDefault="00B40F3B">
          <w:r>
            <w:rPr>
              <w:rFonts w:hint="eastAsia"/>
            </w:rPr>
            <w:t>其他说明：</w:t>
          </w:r>
        </w:p>
        <w:sdt>
          <w:sdtPr>
            <w:alias w:val="是否适用：固定资产分类列示其他说明[双击切换]"/>
            <w:tag w:val="_GBC_242c272ba3a1435aacea1f45ade5a2e0"/>
            <w:id w:val="-2040579700"/>
            <w:lock w:val="sdtContentLocked"/>
            <w:placeholder>
              <w:docPart w:val="GBC22222222222222222222222222222"/>
            </w:placeholder>
          </w:sdtPr>
          <w:sdtEndPr/>
          <w:sdtContent>
            <w:p w14:paraId="105BA5E2"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26F799A8" w14:textId="77777777" w:rsidR="0011179A" w:rsidRDefault="00B40F3B">
      <w:pPr>
        <w:pStyle w:val="4Char"/>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878962825"/>
        <w:lock w:val="sdtLocked"/>
        <w:placeholder>
          <w:docPart w:val="GBC22222222222222222222222222222"/>
        </w:placeholder>
      </w:sdtPr>
      <w:sdtEndPr>
        <w:rPr>
          <w:rFonts w:ascii="Times New Roman" w:hAnsi="Times New Roman" w:cstheme="minorBidi"/>
          <w:szCs w:val="21"/>
        </w:rPr>
      </w:sdtEndPr>
      <w:sdtContent>
        <w:p w14:paraId="03CE919C" w14:textId="77777777" w:rsidR="0011179A" w:rsidRDefault="00B40F3B" w:rsidP="00B40F3B">
          <w:pPr>
            <w:pStyle w:val="4Char"/>
            <w:numPr>
              <w:ilvl w:val="3"/>
              <w:numId w:val="77"/>
            </w:numPr>
            <w:ind w:left="426" w:hanging="426"/>
          </w:pPr>
          <w:r>
            <w:rPr>
              <w:rFonts w:hint="eastAsia"/>
            </w:rPr>
            <w:t>固定资产情况</w:t>
          </w:r>
        </w:p>
        <w:sdt>
          <w:sdtPr>
            <w:alias w:val="是否适用：固定资产情况[双击切换]"/>
            <w:tag w:val="_GBC_a44afb7019ae43b7a273970cf76154a3"/>
            <w:id w:val="-2007195822"/>
            <w:lock w:val="sdtContentLocked"/>
            <w:placeholder>
              <w:docPart w:val="GBC22222222222222222222222222222"/>
            </w:placeholder>
          </w:sdtPr>
          <w:sdtEndPr/>
          <w:sdtContent>
            <w:p w14:paraId="26B4BD67"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ED2E6F0" w14:textId="77777777" w:rsidR="0011179A" w:rsidRDefault="00B40F3B">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1608617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402071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29"/>
            <w:gridCol w:w="1133"/>
            <w:gridCol w:w="1135"/>
            <w:gridCol w:w="1135"/>
            <w:gridCol w:w="1112"/>
            <w:gridCol w:w="1155"/>
            <w:gridCol w:w="1135"/>
            <w:gridCol w:w="1275"/>
          </w:tblGrid>
          <w:tr w:rsidR="0011179A" w14:paraId="540C4EEE" w14:textId="77777777" w:rsidTr="00A92851">
            <w:sdt>
              <w:sdtPr>
                <w:tag w:val="_PLD_0431b88b9ff14ebb90e5715c273e1c1d"/>
                <w:id w:val="784475944"/>
                <w:lock w:val="sdtLocked"/>
              </w:sdtPr>
              <w:sdtEndPr/>
              <w:sdtContent>
                <w:tc>
                  <w:tcPr>
                    <w:tcW w:w="613" w:type="pct"/>
                    <w:shd w:val="clear" w:color="auto" w:fill="auto"/>
                    <w:vAlign w:val="center"/>
                  </w:tcPr>
                  <w:p w14:paraId="7BF2932C" w14:textId="77777777" w:rsidR="0011179A" w:rsidRDefault="00B40F3B" w:rsidP="0011179A">
                    <w:pPr>
                      <w:jc w:val="center"/>
                    </w:pPr>
                    <w:r>
                      <w:rPr>
                        <w:rFonts w:hint="eastAsia"/>
                      </w:rPr>
                      <w:t>项目</w:t>
                    </w:r>
                  </w:p>
                </w:tc>
              </w:sdtContent>
            </w:sdt>
            <w:sdt>
              <w:sdtPr>
                <w:rPr>
                  <w:rFonts w:hint="eastAsia"/>
                </w:rPr>
                <w:alias w:val="固定资产情况明细-项目名称"/>
                <w:tag w:val="_GBC_d421638fcfb34bbba0e548b4cb719a06"/>
                <w:id w:val="-2090537235"/>
                <w:lock w:val="sdtLocked"/>
                <w:text/>
              </w:sdtPr>
              <w:sdtEndPr/>
              <w:sdtContent>
                <w:tc>
                  <w:tcPr>
                    <w:tcW w:w="615" w:type="pct"/>
                    <w:shd w:val="clear" w:color="auto" w:fill="auto"/>
                    <w:vAlign w:val="center"/>
                  </w:tcPr>
                  <w:p w14:paraId="24050748" w14:textId="77777777" w:rsidR="0011179A" w:rsidRDefault="00B40F3B" w:rsidP="0011179A">
                    <w:pPr>
                      <w:jc w:val="center"/>
                    </w:pPr>
                    <w:r>
                      <w:rPr>
                        <w:rFonts w:hint="eastAsia"/>
                      </w:rPr>
                      <w:t>房屋及建筑物</w:t>
                    </w:r>
                  </w:p>
                </w:tc>
              </w:sdtContent>
            </w:sdt>
            <w:sdt>
              <w:sdtPr>
                <w:rPr>
                  <w:rFonts w:hint="eastAsia"/>
                </w:rPr>
                <w:alias w:val="固定资产情况明细-项目名称"/>
                <w:tag w:val="_GBC_d421638fcfb34bbba0e548b4cb719a06"/>
                <w:id w:val="1469940538"/>
                <w:lock w:val="sdtLocked"/>
                <w:text/>
              </w:sdtPr>
              <w:sdtEndPr/>
              <w:sdtContent>
                <w:tc>
                  <w:tcPr>
                    <w:tcW w:w="616" w:type="pct"/>
                    <w:shd w:val="clear" w:color="auto" w:fill="auto"/>
                    <w:vAlign w:val="center"/>
                  </w:tcPr>
                  <w:p w14:paraId="6FF51837" w14:textId="77777777" w:rsidR="0011179A" w:rsidRDefault="00B40F3B" w:rsidP="0011179A">
                    <w:pPr>
                      <w:jc w:val="center"/>
                    </w:pPr>
                    <w:r>
                      <w:rPr>
                        <w:rFonts w:hint="eastAsia"/>
                      </w:rPr>
                      <w:t>机器设备</w:t>
                    </w:r>
                  </w:p>
                </w:tc>
              </w:sdtContent>
            </w:sdt>
            <w:sdt>
              <w:sdtPr>
                <w:rPr>
                  <w:rFonts w:hint="eastAsia"/>
                </w:rPr>
                <w:alias w:val="固定资产情况明细-项目名称"/>
                <w:tag w:val="_GBC_d421638fcfb34bbba0e548b4cb719a06"/>
                <w:id w:val="-1699154949"/>
                <w:lock w:val="sdtLocked"/>
                <w:text/>
              </w:sdtPr>
              <w:sdtEndPr/>
              <w:sdtContent>
                <w:tc>
                  <w:tcPr>
                    <w:tcW w:w="616" w:type="pct"/>
                    <w:shd w:val="clear" w:color="auto" w:fill="auto"/>
                    <w:vAlign w:val="center"/>
                  </w:tcPr>
                  <w:p w14:paraId="28AEE5A0" w14:textId="77777777" w:rsidR="0011179A" w:rsidRDefault="00B40F3B" w:rsidP="0011179A">
                    <w:pPr>
                      <w:jc w:val="center"/>
                    </w:pPr>
                    <w:r>
                      <w:rPr>
                        <w:rFonts w:hint="eastAsia"/>
                      </w:rPr>
                      <w:t>运输工具</w:t>
                    </w:r>
                  </w:p>
                </w:tc>
              </w:sdtContent>
            </w:sdt>
            <w:sdt>
              <w:sdtPr>
                <w:rPr>
                  <w:rFonts w:hint="eastAsia"/>
                </w:rPr>
                <w:alias w:val="固定资产情况明细-项目名称"/>
                <w:tag w:val="_GBC_d421638fcfb34bbba0e548b4cb719a06"/>
                <w:id w:val="1300656226"/>
                <w:lock w:val="sdtLocked"/>
                <w:text/>
              </w:sdtPr>
              <w:sdtEndPr/>
              <w:sdtContent>
                <w:tc>
                  <w:tcPr>
                    <w:tcW w:w="604" w:type="pct"/>
                    <w:shd w:val="clear" w:color="auto" w:fill="auto"/>
                    <w:vAlign w:val="center"/>
                  </w:tcPr>
                  <w:p w14:paraId="58ABF77A" w14:textId="77777777" w:rsidR="0011179A" w:rsidRDefault="00B40F3B" w:rsidP="0011179A">
                    <w:pPr>
                      <w:jc w:val="center"/>
                    </w:pPr>
                    <w:r>
                      <w:rPr>
                        <w:rFonts w:hint="eastAsia"/>
                      </w:rPr>
                      <w:t>电子设备</w:t>
                    </w:r>
                  </w:p>
                </w:tc>
              </w:sdtContent>
            </w:sdt>
            <w:sdt>
              <w:sdtPr>
                <w:rPr>
                  <w:rFonts w:hint="eastAsia"/>
                </w:rPr>
                <w:alias w:val="固定资产情况明细-项目名称"/>
                <w:tag w:val="_GBC_d421638fcfb34bbba0e548b4cb719a06"/>
                <w:id w:val="-1082908922"/>
                <w:lock w:val="sdtLocked"/>
                <w:text/>
              </w:sdtPr>
              <w:sdtEndPr/>
              <w:sdtContent>
                <w:tc>
                  <w:tcPr>
                    <w:tcW w:w="627" w:type="pct"/>
                    <w:shd w:val="clear" w:color="auto" w:fill="auto"/>
                    <w:vAlign w:val="center"/>
                  </w:tcPr>
                  <w:p w14:paraId="5841E0AE" w14:textId="77777777" w:rsidR="0011179A" w:rsidRDefault="00B40F3B" w:rsidP="0011179A">
                    <w:pPr>
                      <w:jc w:val="center"/>
                    </w:pPr>
                    <w:r>
                      <w:rPr>
                        <w:rFonts w:hint="eastAsia"/>
                      </w:rPr>
                      <w:t>办公设备</w:t>
                    </w:r>
                  </w:p>
                </w:tc>
              </w:sdtContent>
            </w:sdt>
            <w:sdt>
              <w:sdtPr>
                <w:rPr>
                  <w:rFonts w:hint="eastAsia"/>
                </w:rPr>
                <w:alias w:val="固定资产情况明细-项目名称"/>
                <w:tag w:val="_GBC_d421638fcfb34bbba0e548b4cb719a06"/>
                <w:id w:val="1873958692"/>
                <w:lock w:val="sdtLocked"/>
                <w:text/>
              </w:sdtPr>
              <w:sdtEndPr/>
              <w:sdtContent>
                <w:tc>
                  <w:tcPr>
                    <w:tcW w:w="616" w:type="pct"/>
                    <w:shd w:val="clear" w:color="auto" w:fill="auto"/>
                    <w:vAlign w:val="center"/>
                  </w:tcPr>
                  <w:p w14:paraId="7255597C" w14:textId="77777777" w:rsidR="0011179A" w:rsidRDefault="00B40F3B" w:rsidP="0011179A">
                    <w:pPr>
                      <w:jc w:val="center"/>
                    </w:pPr>
                    <w:r>
                      <w:rPr>
                        <w:rFonts w:hint="eastAsia"/>
                      </w:rPr>
                      <w:t>其他</w:t>
                    </w:r>
                  </w:p>
                </w:tc>
              </w:sdtContent>
            </w:sdt>
            <w:sdt>
              <w:sdtPr>
                <w:tag w:val="_PLD_44989fc4cd3d46cc990c4d1941405a11"/>
                <w:id w:val="1450742023"/>
                <w:lock w:val="sdtLocked"/>
              </w:sdtPr>
              <w:sdtEndPr/>
              <w:sdtContent>
                <w:tc>
                  <w:tcPr>
                    <w:tcW w:w="692" w:type="pct"/>
                    <w:shd w:val="clear" w:color="auto" w:fill="auto"/>
                    <w:vAlign w:val="center"/>
                  </w:tcPr>
                  <w:p w14:paraId="4F56E7ED" w14:textId="77777777" w:rsidR="0011179A" w:rsidRDefault="00B40F3B" w:rsidP="0011179A">
                    <w:pPr>
                      <w:jc w:val="center"/>
                    </w:pPr>
                    <w:r>
                      <w:rPr>
                        <w:rFonts w:hint="eastAsia"/>
                      </w:rPr>
                      <w:t>合计</w:t>
                    </w:r>
                  </w:p>
                </w:tc>
              </w:sdtContent>
            </w:sdt>
          </w:tr>
          <w:tr w:rsidR="0011179A" w14:paraId="48883253" w14:textId="77777777" w:rsidTr="00A92851">
            <w:sdt>
              <w:sdtPr>
                <w:tag w:val="_PLD_baa91289996942f0a3579319b339b24d"/>
                <w:id w:val="304049972"/>
                <w:lock w:val="sdtLocked"/>
              </w:sdtPr>
              <w:sdtEndPr/>
              <w:sdtContent>
                <w:tc>
                  <w:tcPr>
                    <w:tcW w:w="613" w:type="pct"/>
                    <w:shd w:val="clear" w:color="auto" w:fill="auto"/>
                  </w:tcPr>
                  <w:p w14:paraId="773CE683" w14:textId="77777777" w:rsidR="0011179A" w:rsidRDefault="00B40F3B" w:rsidP="0011179A">
                    <w:r>
                      <w:rPr>
                        <w:rFonts w:hint="eastAsia"/>
                      </w:rPr>
                      <w:t>一、账面原值：</w:t>
                    </w:r>
                  </w:p>
                </w:tc>
              </w:sdtContent>
            </w:sdt>
            <w:tc>
              <w:tcPr>
                <w:tcW w:w="615" w:type="pct"/>
                <w:shd w:val="clear" w:color="auto" w:fill="auto"/>
                <w:vAlign w:val="center"/>
              </w:tcPr>
              <w:p w14:paraId="76641890" w14:textId="77777777" w:rsidR="0011179A" w:rsidRDefault="0011179A" w:rsidP="0011179A">
                <w:pPr>
                  <w:jc w:val="center"/>
                </w:pPr>
              </w:p>
            </w:tc>
            <w:tc>
              <w:tcPr>
                <w:tcW w:w="616" w:type="pct"/>
                <w:shd w:val="clear" w:color="auto" w:fill="auto"/>
                <w:vAlign w:val="center"/>
              </w:tcPr>
              <w:p w14:paraId="790F3895" w14:textId="77777777" w:rsidR="0011179A" w:rsidRDefault="0011179A" w:rsidP="0011179A">
                <w:pPr>
                  <w:jc w:val="center"/>
                </w:pPr>
              </w:p>
            </w:tc>
            <w:tc>
              <w:tcPr>
                <w:tcW w:w="616" w:type="pct"/>
                <w:shd w:val="clear" w:color="auto" w:fill="auto"/>
                <w:vAlign w:val="center"/>
              </w:tcPr>
              <w:p w14:paraId="57FA9819" w14:textId="77777777" w:rsidR="0011179A" w:rsidRDefault="0011179A" w:rsidP="0011179A">
                <w:pPr>
                  <w:jc w:val="center"/>
                </w:pPr>
              </w:p>
            </w:tc>
            <w:tc>
              <w:tcPr>
                <w:tcW w:w="604" w:type="pct"/>
                <w:shd w:val="clear" w:color="auto" w:fill="auto"/>
                <w:vAlign w:val="center"/>
              </w:tcPr>
              <w:p w14:paraId="43A9ED8B" w14:textId="77777777" w:rsidR="0011179A" w:rsidRDefault="0011179A" w:rsidP="0011179A">
                <w:pPr>
                  <w:jc w:val="center"/>
                </w:pPr>
              </w:p>
            </w:tc>
            <w:tc>
              <w:tcPr>
                <w:tcW w:w="627" w:type="pct"/>
                <w:shd w:val="clear" w:color="auto" w:fill="auto"/>
                <w:vAlign w:val="center"/>
              </w:tcPr>
              <w:p w14:paraId="690ACE00" w14:textId="77777777" w:rsidR="0011179A" w:rsidRDefault="0011179A" w:rsidP="0011179A">
                <w:pPr>
                  <w:jc w:val="center"/>
                </w:pPr>
              </w:p>
            </w:tc>
            <w:tc>
              <w:tcPr>
                <w:tcW w:w="616" w:type="pct"/>
                <w:shd w:val="clear" w:color="auto" w:fill="auto"/>
                <w:vAlign w:val="center"/>
              </w:tcPr>
              <w:p w14:paraId="5E8DD467" w14:textId="77777777" w:rsidR="0011179A" w:rsidRDefault="0011179A" w:rsidP="0011179A">
                <w:pPr>
                  <w:jc w:val="center"/>
                </w:pPr>
              </w:p>
            </w:tc>
            <w:tc>
              <w:tcPr>
                <w:tcW w:w="692" w:type="pct"/>
                <w:shd w:val="clear" w:color="auto" w:fill="auto"/>
                <w:vAlign w:val="center"/>
              </w:tcPr>
              <w:p w14:paraId="021A5DAC" w14:textId="77777777" w:rsidR="0011179A" w:rsidRDefault="0011179A" w:rsidP="0011179A">
                <w:pPr>
                  <w:jc w:val="center"/>
                </w:pPr>
              </w:p>
            </w:tc>
          </w:tr>
          <w:tr w:rsidR="0011179A" w14:paraId="4AAC3308" w14:textId="77777777" w:rsidTr="00A92851">
            <w:sdt>
              <w:sdtPr>
                <w:tag w:val="_PLD_8e55a39d9b04404cba08570c8d73eda8"/>
                <w:id w:val="1987277348"/>
                <w:lock w:val="sdtLocked"/>
              </w:sdtPr>
              <w:sdtEndPr/>
              <w:sdtContent>
                <w:tc>
                  <w:tcPr>
                    <w:tcW w:w="613" w:type="pct"/>
                    <w:shd w:val="clear" w:color="auto" w:fill="auto"/>
                  </w:tcPr>
                  <w:p w14:paraId="2BFF85C1" w14:textId="77777777" w:rsidR="0011179A" w:rsidRDefault="00B40F3B" w:rsidP="0011179A">
                    <w:pPr>
                      <w:ind w:firstLineChars="200" w:firstLine="420"/>
                    </w:pPr>
                    <w:r>
                      <w:t>1.</w:t>
                    </w:r>
                    <w:r>
                      <w:rPr>
                        <w:rFonts w:hint="eastAsia"/>
                      </w:rPr>
                      <w:t>期初余额</w:t>
                    </w:r>
                  </w:p>
                </w:tc>
              </w:sdtContent>
            </w:sdt>
            <w:tc>
              <w:tcPr>
                <w:tcW w:w="615" w:type="pct"/>
                <w:shd w:val="clear" w:color="auto" w:fill="auto"/>
                <w:vAlign w:val="center"/>
              </w:tcPr>
              <w:p w14:paraId="04BB014D" w14:textId="77777777" w:rsidR="0011179A" w:rsidRPr="00B60517" w:rsidRDefault="00B40F3B" w:rsidP="0011179A">
                <w:pPr>
                  <w:jc w:val="right"/>
                  <w:rPr>
                    <w:sz w:val="15"/>
                    <w:szCs w:val="15"/>
                  </w:rPr>
                </w:pPr>
                <w:r w:rsidRPr="00B60517">
                  <w:rPr>
                    <w:sz w:val="15"/>
                    <w:szCs w:val="15"/>
                  </w:rPr>
                  <w:t>74,800,182.03</w:t>
                </w:r>
              </w:p>
            </w:tc>
            <w:tc>
              <w:tcPr>
                <w:tcW w:w="616" w:type="pct"/>
                <w:shd w:val="clear" w:color="auto" w:fill="auto"/>
                <w:vAlign w:val="center"/>
              </w:tcPr>
              <w:p w14:paraId="152DA5B1" w14:textId="77777777" w:rsidR="0011179A" w:rsidRPr="00B60517" w:rsidRDefault="00B40F3B" w:rsidP="0011179A">
                <w:pPr>
                  <w:jc w:val="right"/>
                  <w:rPr>
                    <w:sz w:val="15"/>
                    <w:szCs w:val="15"/>
                  </w:rPr>
                </w:pPr>
                <w:r w:rsidRPr="00B60517">
                  <w:rPr>
                    <w:sz w:val="15"/>
                    <w:szCs w:val="15"/>
                  </w:rPr>
                  <w:t>15,592,365.03</w:t>
                </w:r>
              </w:p>
            </w:tc>
            <w:tc>
              <w:tcPr>
                <w:tcW w:w="616" w:type="pct"/>
                <w:shd w:val="clear" w:color="auto" w:fill="auto"/>
                <w:vAlign w:val="center"/>
              </w:tcPr>
              <w:p w14:paraId="133A2C0E" w14:textId="77777777" w:rsidR="0011179A" w:rsidRPr="00B60517" w:rsidRDefault="00B40F3B" w:rsidP="0011179A">
                <w:pPr>
                  <w:jc w:val="right"/>
                  <w:rPr>
                    <w:sz w:val="15"/>
                    <w:szCs w:val="15"/>
                  </w:rPr>
                </w:pPr>
                <w:r w:rsidRPr="00B60517">
                  <w:rPr>
                    <w:sz w:val="15"/>
                    <w:szCs w:val="15"/>
                  </w:rPr>
                  <w:t>3,102,806.20</w:t>
                </w:r>
              </w:p>
            </w:tc>
            <w:tc>
              <w:tcPr>
                <w:tcW w:w="604" w:type="pct"/>
                <w:shd w:val="clear" w:color="auto" w:fill="auto"/>
                <w:vAlign w:val="center"/>
              </w:tcPr>
              <w:p w14:paraId="39B8C3C4" w14:textId="77777777" w:rsidR="0011179A" w:rsidRPr="00B60517" w:rsidRDefault="00B40F3B" w:rsidP="0011179A">
                <w:pPr>
                  <w:jc w:val="right"/>
                  <w:rPr>
                    <w:sz w:val="15"/>
                    <w:szCs w:val="15"/>
                  </w:rPr>
                </w:pPr>
                <w:r w:rsidRPr="00B60517">
                  <w:rPr>
                    <w:sz w:val="15"/>
                    <w:szCs w:val="15"/>
                  </w:rPr>
                  <w:t>32,829,040.85</w:t>
                </w:r>
              </w:p>
            </w:tc>
            <w:tc>
              <w:tcPr>
                <w:tcW w:w="627" w:type="pct"/>
                <w:shd w:val="clear" w:color="auto" w:fill="auto"/>
                <w:vAlign w:val="center"/>
              </w:tcPr>
              <w:p w14:paraId="003B1644" w14:textId="77777777" w:rsidR="0011179A" w:rsidRPr="00B60517" w:rsidRDefault="00B40F3B" w:rsidP="0011179A">
                <w:pPr>
                  <w:jc w:val="right"/>
                  <w:rPr>
                    <w:sz w:val="15"/>
                    <w:szCs w:val="15"/>
                  </w:rPr>
                </w:pPr>
                <w:r w:rsidRPr="00B60517">
                  <w:rPr>
                    <w:sz w:val="15"/>
                    <w:szCs w:val="15"/>
                  </w:rPr>
                  <w:t>3,820,419.36</w:t>
                </w:r>
              </w:p>
            </w:tc>
            <w:tc>
              <w:tcPr>
                <w:tcW w:w="616" w:type="pct"/>
                <w:shd w:val="clear" w:color="auto" w:fill="auto"/>
                <w:vAlign w:val="center"/>
              </w:tcPr>
              <w:p w14:paraId="75D1DCEE" w14:textId="77777777" w:rsidR="0011179A" w:rsidRPr="00B60517" w:rsidRDefault="00B40F3B" w:rsidP="0011179A">
                <w:pPr>
                  <w:jc w:val="right"/>
                  <w:rPr>
                    <w:sz w:val="15"/>
                    <w:szCs w:val="15"/>
                  </w:rPr>
                </w:pPr>
                <w:r w:rsidRPr="00B60517">
                  <w:rPr>
                    <w:sz w:val="15"/>
                    <w:szCs w:val="15"/>
                  </w:rPr>
                  <w:t>3,868,129.53</w:t>
                </w:r>
              </w:p>
            </w:tc>
            <w:tc>
              <w:tcPr>
                <w:tcW w:w="692" w:type="pct"/>
                <w:shd w:val="clear" w:color="auto" w:fill="auto"/>
                <w:vAlign w:val="center"/>
              </w:tcPr>
              <w:p w14:paraId="0F159971" w14:textId="77777777" w:rsidR="0011179A" w:rsidRPr="00B60517" w:rsidRDefault="00B40F3B" w:rsidP="0011179A">
                <w:pPr>
                  <w:jc w:val="right"/>
                  <w:rPr>
                    <w:sz w:val="15"/>
                    <w:szCs w:val="15"/>
                  </w:rPr>
                </w:pPr>
                <w:r w:rsidRPr="00B60517">
                  <w:rPr>
                    <w:sz w:val="15"/>
                    <w:szCs w:val="15"/>
                  </w:rPr>
                  <w:t>134,012,943.00</w:t>
                </w:r>
              </w:p>
            </w:tc>
          </w:tr>
          <w:tr w:rsidR="0011179A" w14:paraId="14B6AD12" w14:textId="77777777" w:rsidTr="00A92851">
            <w:sdt>
              <w:sdtPr>
                <w:tag w:val="_PLD_5d0a6e7657e6410e9c0550f674185af8"/>
                <w:id w:val="685170642"/>
                <w:lock w:val="sdtLocked"/>
              </w:sdtPr>
              <w:sdtEndPr/>
              <w:sdtContent>
                <w:tc>
                  <w:tcPr>
                    <w:tcW w:w="613" w:type="pct"/>
                    <w:shd w:val="clear" w:color="auto" w:fill="auto"/>
                  </w:tcPr>
                  <w:p w14:paraId="4B2E8F79" w14:textId="77777777" w:rsidR="0011179A" w:rsidRDefault="00B40F3B" w:rsidP="0011179A">
                    <w:pPr>
                      <w:ind w:firstLineChars="200" w:firstLine="420"/>
                    </w:pPr>
                    <w:r>
                      <w:t>2.</w:t>
                    </w:r>
                    <w:r>
                      <w:rPr>
                        <w:rFonts w:hint="eastAsia"/>
                      </w:rPr>
                      <w:t>本期增加金额</w:t>
                    </w:r>
                  </w:p>
                </w:tc>
              </w:sdtContent>
            </w:sdt>
            <w:tc>
              <w:tcPr>
                <w:tcW w:w="615" w:type="pct"/>
                <w:shd w:val="clear" w:color="auto" w:fill="auto"/>
                <w:vAlign w:val="center"/>
              </w:tcPr>
              <w:p w14:paraId="5442FF6E" w14:textId="77777777" w:rsidR="0011179A" w:rsidRPr="00B60517" w:rsidRDefault="0011179A" w:rsidP="0011179A">
                <w:pPr>
                  <w:jc w:val="right"/>
                  <w:rPr>
                    <w:sz w:val="15"/>
                    <w:szCs w:val="15"/>
                  </w:rPr>
                </w:pPr>
              </w:p>
            </w:tc>
            <w:tc>
              <w:tcPr>
                <w:tcW w:w="616" w:type="pct"/>
                <w:shd w:val="clear" w:color="auto" w:fill="auto"/>
                <w:vAlign w:val="center"/>
              </w:tcPr>
              <w:p w14:paraId="294DFD13" w14:textId="77777777" w:rsidR="0011179A" w:rsidRPr="00B60517" w:rsidRDefault="00B40F3B" w:rsidP="0011179A">
                <w:pPr>
                  <w:jc w:val="right"/>
                  <w:rPr>
                    <w:sz w:val="15"/>
                    <w:szCs w:val="15"/>
                  </w:rPr>
                </w:pPr>
                <w:r w:rsidRPr="00B60517">
                  <w:rPr>
                    <w:sz w:val="15"/>
                    <w:szCs w:val="15"/>
                  </w:rPr>
                  <w:t>158,112.07</w:t>
                </w:r>
              </w:p>
            </w:tc>
            <w:tc>
              <w:tcPr>
                <w:tcW w:w="616" w:type="pct"/>
                <w:shd w:val="clear" w:color="auto" w:fill="auto"/>
                <w:vAlign w:val="center"/>
              </w:tcPr>
              <w:p w14:paraId="2FF27AC6" w14:textId="77777777" w:rsidR="0011179A" w:rsidRPr="00B60517" w:rsidRDefault="0011179A" w:rsidP="0011179A">
                <w:pPr>
                  <w:jc w:val="right"/>
                  <w:rPr>
                    <w:sz w:val="15"/>
                    <w:szCs w:val="15"/>
                  </w:rPr>
                </w:pPr>
              </w:p>
            </w:tc>
            <w:tc>
              <w:tcPr>
                <w:tcW w:w="604" w:type="pct"/>
                <w:shd w:val="clear" w:color="auto" w:fill="auto"/>
                <w:vAlign w:val="center"/>
              </w:tcPr>
              <w:p w14:paraId="045CD29A" w14:textId="77777777" w:rsidR="0011179A" w:rsidRPr="00B60517" w:rsidRDefault="00B40F3B" w:rsidP="0011179A">
                <w:pPr>
                  <w:jc w:val="right"/>
                  <w:rPr>
                    <w:sz w:val="15"/>
                    <w:szCs w:val="15"/>
                  </w:rPr>
                </w:pPr>
                <w:r w:rsidRPr="00B60517">
                  <w:rPr>
                    <w:sz w:val="15"/>
                    <w:szCs w:val="15"/>
                  </w:rPr>
                  <w:t>5,121,970.49</w:t>
                </w:r>
              </w:p>
            </w:tc>
            <w:tc>
              <w:tcPr>
                <w:tcW w:w="627" w:type="pct"/>
                <w:shd w:val="clear" w:color="auto" w:fill="auto"/>
                <w:vAlign w:val="center"/>
              </w:tcPr>
              <w:p w14:paraId="78081B29" w14:textId="77777777" w:rsidR="0011179A" w:rsidRPr="00B60517" w:rsidRDefault="00B40F3B" w:rsidP="0011179A">
                <w:pPr>
                  <w:jc w:val="right"/>
                  <w:rPr>
                    <w:sz w:val="15"/>
                    <w:szCs w:val="15"/>
                  </w:rPr>
                </w:pPr>
                <w:r w:rsidRPr="00B60517">
                  <w:rPr>
                    <w:sz w:val="15"/>
                    <w:szCs w:val="15"/>
                  </w:rPr>
                  <w:t>259,081.93</w:t>
                </w:r>
              </w:p>
            </w:tc>
            <w:tc>
              <w:tcPr>
                <w:tcW w:w="616" w:type="pct"/>
                <w:shd w:val="clear" w:color="auto" w:fill="auto"/>
                <w:vAlign w:val="center"/>
              </w:tcPr>
              <w:p w14:paraId="6A06DD17" w14:textId="77777777" w:rsidR="0011179A" w:rsidRPr="00B60517" w:rsidRDefault="00B40F3B" w:rsidP="0011179A">
                <w:pPr>
                  <w:jc w:val="right"/>
                  <w:rPr>
                    <w:sz w:val="15"/>
                    <w:szCs w:val="15"/>
                  </w:rPr>
                </w:pPr>
                <w:r w:rsidRPr="00B60517">
                  <w:rPr>
                    <w:sz w:val="15"/>
                    <w:szCs w:val="15"/>
                  </w:rPr>
                  <w:t>3,250.00</w:t>
                </w:r>
              </w:p>
            </w:tc>
            <w:tc>
              <w:tcPr>
                <w:tcW w:w="692" w:type="pct"/>
                <w:shd w:val="clear" w:color="auto" w:fill="auto"/>
                <w:vAlign w:val="center"/>
              </w:tcPr>
              <w:p w14:paraId="245CBC75" w14:textId="77777777" w:rsidR="0011179A" w:rsidRPr="00B60517" w:rsidRDefault="00B40F3B" w:rsidP="0011179A">
                <w:pPr>
                  <w:jc w:val="right"/>
                  <w:rPr>
                    <w:sz w:val="15"/>
                    <w:szCs w:val="15"/>
                  </w:rPr>
                </w:pPr>
                <w:r w:rsidRPr="00B60517">
                  <w:rPr>
                    <w:sz w:val="15"/>
                    <w:szCs w:val="15"/>
                  </w:rPr>
                  <w:t>5,542,414.49</w:t>
                </w:r>
              </w:p>
            </w:tc>
          </w:tr>
          <w:tr w:rsidR="0011179A" w14:paraId="016B6479" w14:textId="77777777" w:rsidTr="00A92851">
            <w:sdt>
              <w:sdtPr>
                <w:tag w:val="_PLD_21acfc7c80ed4c8898e7254bc3a221c4"/>
                <w:id w:val="-436142313"/>
                <w:lock w:val="sdtLocked"/>
              </w:sdtPr>
              <w:sdtEndPr/>
              <w:sdtContent>
                <w:tc>
                  <w:tcPr>
                    <w:tcW w:w="613" w:type="pct"/>
                    <w:shd w:val="clear" w:color="auto" w:fill="auto"/>
                  </w:tcPr>
                  <w:p w14:paraId="3F1A59D7" w14:textId="77777777" w:rsidR="0011179A" w:rsidRDefault="00B40F3B" w:rsidP="0011179A">
                    <w:pPr>
                      <w:ind w:firstLineChars="300" w:firstLine="630"/>
                    </w:pPr>
                    <w:r>
                      <w:rPr>
                        <w:rFonts w:hint="eastAsia"/>
                      </w:rPr>
                      <w:t>（</w:t>
                    </w:r>
                    <w:r>
                      <w:rPr>
                        <w:rFonts w:hint="eastAsia"/>
                      </w:rPr>
                      <w:t>1</w:t>
                    </w:r>
                    <w:r>
                      <w:rPr>
                        <w:rFonts w:hint="eastAsia"/>
                      </w:rPr>
                      <w:t>）购置</w:t>
                    </w:r>
                  </w:p>
                </w:tc>
              </w:sdtContent>
            </w:sdt>
            <w:tc>
              <w:tcPr>
                <w:tcW w:w="615" w:type="pct"/>
                <w:shd w:val="clear" w:color="auto" w:fill="auto"/>
                <w:vAlign w:val="center"/>
              </w:tcPr>
              <w:p w14:paraId="70F55FD3" w14:textId="77777777" w:rsidR="0011179A" w:rsidRPr="00B60517" w:rsidRDefault="0011179A" w:rsidP="0011179A">
                <w:pPr>
                  <w:jc w:val="right"/>
                  <w:rPr>
                    <w:sz w:val="15"/>
                    <w:szCs w:val="15"/>
                  </w:rPr>
                </w:pPr>
              </w:p>
            </w:tc>
            <w:tc>
              <w:tcPr>
                <w:tcW w:w="616" w:type="pct"/>
                <w:shd w:val="clear" w:color="auto" w:fill="auto"/>
                <w:vAlign w:val="center"/>
              </w:tcPr>
              <w:p w14:paraId="106A0FE0" w14:textId="77777777" w:rsidR="0011179A" w:rsidRPr="00B60517" w:rsidRDefault="00B40F3B" w:rsidP="0011179A">
                <w:pPr>
                  <w:jc w:val="right"/>
                  <w:rPr>
                    <w:sz w:val="15"/>
                    <w:szCs w:val="15"/>
                  </w:rPr>
                </w:pPr>
                <w:r w:rsidRPr="00B60517">
                  <w:rPr>
                    <w:sz w:val="15"/>
                    <w:szCs w:val="15"/>
                  </w:rPr>
                  <w:t>158,112.07</w:t>
                </w:r>
              </w:p>
            </w:tc>
            <w:tc>
              <w:tcPr>
                <w:tcW w:w="616" w:type="pct"/>
                <w:shd w:val="clear" w:color="auto" w:fill="auto"/>
                <w:vAlign w:val="center"/>
              </w:tcPr>
              <w:p w14:paraId="4FEFBF58" w14:textId="77777777" w:rsidR="0011179A" w:rsidRPr="00B60517" w:rsidRDefault="0011179A" w:rsidP="0011179A">
                <w:pPr>
                  <w:jc w:val="right"/>
                  <w:rPr>
                    <w:sz w:val="15"/>
                    <w:szCs w:val="15"/>
                  </w:rPr>
                </w:pPr>
              </w:p>
            </w:tc>
            <w:tc>
              <w:tcPr>
                <w:tcW w:w="604" w:type="pct"/>
                <w:shd w:val="clear" w:color="auto" w:fill="auto"/>
                <w:vAlign w:val="center"/>
              </w:tcPr>
              <w:p w14:paraId="3B8C6AEF" w14:textId="77777777" w:rsidR="0011179A" w:rsidRPr="00B60517" w:rsidRDefault="00B40F3B" w:rsidP="0011179A">
                <w:pPr>
                  <w:jc w:val="right"/>
                  <w:rPr>
                    <w:sz w:val="15"/>
                    <w:szCs w:val="15"/>
                  </w:rPr>
                </w:pPr>
                <w:r w:rsidRPr="00B60517">
                  <w:rPr>
                    <w:sz w:val="15"/>
                    <w:szCs w:val="15"/>
                  </w:rPr>
                  <w:t>5,121,970.49</w:t>
                </w:r>
              </w:p>
            </w:tc>
            <w:tc>
              <w:tcPr>
                <w:tcW w:w="627" w:type="pct"/>
                <w:shd w:val="clear" w:color="auto" w:fill="auto"/>
                <w:vAlign w:val="center"/>
              </w:tcPr>
              <w:p w14:paraId="14EF361B" w14:textId="77777777" w:rsidR="0011179A" w:rsidRPr="00B60517" w:rsidRDefault="00B40F3B" w:rsidP="0011179A">
                <w:pPr>
                  <w:jc w:val="right"/>
                  <w:rPr>
                    <w:sz w:val="15"/>
                    <w:szCs w:val="15"/>
                  </w:rPr>
                </w:pPr>
                <w:r w:rsidRPr="00B60517">
                  <w:rPr>
                    <w:sz w:val="15"/>
                    <w:szCs w:val="15"/>
                  </w:rPr>
                  <w:t>259,081.93</w:t>
                </w:r>
              </w:p>
            </w:tc>
            <w:tc>
              <w:tcPr>
                <w:tcW w:w="616" w:type="pct"/>
                <w:shd w:val="clear" w:color="auto" w:fill="auto"/>
                <w:vAlign w:val="center"/>
              </w:tcPr>
              <w:p w14:paraId="37FB7723" w14:textId="77777777" w:rsidR="0011179A" w:rsidRPr="00B60517" w:rsidRDefault="00B40F3B" w:rsidP="0011179A">
                <w:pPr>
                  <w:jc w:val="right"/>
                  <w:rPr>
                    <w:sz w:val="15"/>
                    <w:szCs w:val="15"/>
                  </w:rPr>
                </w:pPr>
                <w:r w:rsidRPr="00B60517">
                  <w:rPr>
                    <w:sz w:val="15"/>
                    <w:szCs w:val="15"/>
                  </w:rPr>
                  <w:t>3,250.00</w:t>
                </w:r>
              </w:p>
            </w:tc>
            <w:tc>
              <w:tcPr>
                <w:tcW w:w="692" w:type="pct"/>
                <w:shd w:val="clear" w:color="auto" w:fill="auto"/>
                <w:vAlign w:val="center"/>
              </w:tcPr>
              <w:p w14:paraId="45163E93" w14:textId="77777777" w:rsidR="0011179A" w:rsidRPr="00B60517" w:rsidRDefault="00B40F3B" w:rsidP="0011179A">
                <w:pPr>
                  <w:jc w:val="right"/>
                  <w:rPr>
                    <w:sz w:val="15"/>
                    <w:szCs w:val="15"/>
                  </w:rPr>
                </w:pPr>
                <w:r w:rsidRPr="00B60517">
                  <w:rPr>
                    <w:sz w:val="15"/>
                    <w:szCs w:val="15"/>
                  </w:rPr>
                  <w:t>5,542,414.49</w:t>
                </w:r>
              </w:p>
            </w:tc>
          </w:tr>
          <w:tr w:rsidR="0011179A" w14:paraId="6BE2CC62" w14:textId="77777777" w:rsidTr="00A92851">
            <w:sdt>
              <w:sdtPr>
                <w:tag w:val="_PLD_c4fb45cabc464177bb10403e2ec415b1"/>
                <w:id w:val="1985430954"/>
                <w:lock w:val="sdtLocked"/>
              </w:sdtPr>
              <w:sdtEndPr/>
              <w:sdtContent>
                <w:tc>
                  <w:tcPr>
                    <w:tcW w:w="613" w:type="pct"/>
                    <w:shd w:val="clear" w:color="auto" w:fill="auto"/>
                  </w:tcPr>
                  <w:p w14:paraId="0FFA2BFC" w14:textId="77777777" w:rsidR="0011179A" w:rsidRDefault="00B40F3B" w:rsidP="0011179A">
                    <w:pPr>
                      <w:ind w:firstLineChars="300" w:firstLine="630"/>
                    </w:pPr>
                    <w:r>
                      <w:rPr>
                        <w:rFonts w:hint="eastAsia"/>
                      </w:rPr>
                      <w:t>（</w:t>
                    </w:r>
                    <w:r>
                      <w:rPr>
                        <w:rFonts w:hint="eastAsia"/>
                      </w:rPr>
                      <w:t>2</w:t>
                    </w:r>
                    <w:r>
                      <w:rPr>
                        <w:rFonts w:hint="eastAsia"/>
                      </w:rPr>
                      <w:t>）在建工程转入</w:t>
                    </w:r>
                  </w:p>
                </w:tc>
              </w:sdtContent>
            </w:sdt>
            <w:tc>
              <w:tcPr>
                <w:tcW w:w="615" w:type="pct"/>
                <w:shd w:val="clear" w:color="auto" w:fill="auto"/>
                <w:vAlign w:val="center"/>
              </w:tcPr>
              <w:p w14:paraId="0B76149B" w14:textId="77777777" w:rsidR="0011179A" w:rsidRPr="00B60517" w:rsidRDefault="0011179A" w:rsidP="0011179A">
                <w:pPr>
                  <w:jc w:val="right"/>
                  <w:rPr>
                    <w:sz w:val="15"/>
                    <w:szCs w:val="15"/>
                  </w:rPr>
                </w:pPr>
              </w:p>
            </w:tc>
            <w:tc>
              <w:tcPr>
                <w:tcW w:w="616" w:type="pct"/>
                <w:shd w:val="clear" w:color="auto" w:fill="auto"/>
                <w:vAlign w:val="center"/>
              </w:tcPr>
              <w:p w14:paraId="4C0123CF" w14:textId="77777777" w:rsidR="0011179A" w:rsidRPr="00B60517" w:rsidRDefault="0011179A" w:rsidP="0011179A">
                <w:pPr>
                  <w:jc w:val="right"/>
                  <w:rPr>
                    <w:sz w:val="15"/>
                    <w:szCs w:val="15"/>
                  </w:rPr>
                </w:pPr>
              </w:p>
            </w:tc>
            <w:tc>
              <w:tcPr>
                <w:tcW w:w="616" w:type="pct"/>
                <w:shd w:val="clear" w:color="auto" w:fill="auto"/>
                <w:vAlign w:val="center"/>
              </w:tcPr>
              <w:p w14:paraId="62C7A5CF" w14:textId="77777777" w:rsidR="0011179A" w:rsidRPr="00B60517" w:rsidRDefault="0011179A" w:rsidP="0011179A">
                <w:pPr>
                  <w:jc w:val="right"/>
                  <w:rPr>
                    <w:sz w:val="15"/>
                    <w:szCs w:val="15"/>
                  </w:rPr>
                </w:pPr>
              </w:p>
            </w:tc>
            <w:tc>
              <w:tcPr>
                <w:tcW w:w="604" w:type="pct"/>
                <w:shd w:val="clear" w:color="auto" w:fill="auto"/>
                <w:vAlign w:val="center"/>
              </w:tcPr>
              <w:p w14:paraId="2030E40C" w14:textId="77777777" w:rsidR="0011179A" w:rsidRPr="00B60517" w:rsidRDefault="0011179A" w:rsidP="0011179A">
                <w:pPr>
                  <w:jc w:val="right"/>
                  <w:rPr>
                    <w:sz w:val="15"/>
                    <w:szCs w:val="15"/>
                  </w:rPr>
                </w:pPr>
              </w:p>
            </w:tc>
            <w:tc>
              <w:tcPr>
                <w:tcW w:w="627" w:type="pct"/>
                <w:shd w:val="clear" w:color="auto" w:fill="auto"/>
                <w:vAlign w:val="center"/>
              </w:tcPr>
              <w:p w14:paraId="0EA95EC7" w14:textId="77777777" w:rsidR="0011179A" w:rsidRPr="00B60517" w:rsidRDefault="0011179A" w:rsidP="0011179A">
                <w:pPr>
                  <w:jc w:val="right"/>
                  <w:rPr>
                    <w:sz w:val="15"/>
                    <w:szCs w:val="15"/>
                  </w:rPr>
                </w:pPr>
              </w:p>
            </w:tc>
            <w:tc>
              <w:tcPr>
                <w:tcW w:w="616" w:type="pct"/>
                <w:shd w:val="clear" w:color="auto" w:fill="auto"/>
                <w:vAlign w:val="center"/>
              </w:tcPr>
              <w:p w14:paraId="12A5B789" w14:textId="77777777" w:rsidR="0011179A" w:rsidRPr="00B60517" w:rsidRDefault="0011179A" w:rsidP="0011179A">
                <w:pPr>
                  <w:jc w:val="right"/>
                  <w:rPr>
                    <w:sz w:val="15"/>
                    <w:szCs w:val="15"/>
                  </w:rPr>
                </w:pPr>
              </w:p>
            </w:tc>
            <w:tc>
              <w:tcPr>
                <w:tcW w:w="692" w:type="pct"/>
                <w:shd w:val="clear" w:color="auto" w:fill="auto"/>
                <w:vAlign w:val="center"/>
              </w:tcPr>
              <w:p w14:paraId="7A7EC1EE" w14:textId="77777777" w:rsidR="0011179A" w:rsidRPr="00B60517" w:rsidRDefault="0011179A" w:rsidP="0011179A">
                <w:pPr>
                  <w:jc w:val="right"/>
                  <w:rPr>
                    <w:sz w:val="15"/>
                    <w:szCs w:val="15"/>
                  </w:rPr>
                </w:pPr>
              </w:p>
            </w:tc>
          </w:tr>
          <w:tr w:rsidR="0011179A" w14:paraId="7A2A4D74" w14:textId="77777777" w:rsidTr="00A92851">
            <w:sdt>
              <w:sdtPr>
                <w:tag w:val="_PLD_726d6f59ad1c442a86cca9c28703f954"/>
                <w:id w:val="-768463407"/>
                <w:lock w:val="sdtLocked"/>
              </w:sdtPr>
              <w:sdtEndPr/>
              <w:sdtContent>
                <w:tc>
                  <w:tcPr>
                    <w:tcW w:w="613" w:type="pct"/>
                    <w:shd w:val="clear" w:color="auto" w:fill="auto"/>
                  </w:tcPr>
                  <w:p w14:paraId="76C7AE6E" w14:textId="77777777" w:rsidR="0011179A" w:rsidRDefault="00B40F3B" w:rsidP="0011179A">
                    <w:pPr>
                      <w:ind w:firstLineChars="300" w:firstLine="630"/>
                    </w:pPr>
                    <w:r>
                      <w:rPr>
                        <w:rFonts w:hint="eastAsia"/>
                      </w:rPr>
                      <w:t>（</w:t>
                    </w:r>
                    <w:r>
                      <w:rPr>
                        <w:rFonts w:hint="eastAsia"/>
                      </w:rPr>
                      <w:t>3</w:t>
                    </w:r>
                    <w:r>
                      <w:rPr>
                        <w:rFonts w:hint="eastAsia"/>
                      </w:rPr>
                      <w:t>）企业合并增加</w:t>
                    </w:r>
                  </w:p>
                </w:tc>
              </w:sdtContent>
            </w:sdt>
            <w:tc>
              <w:tcPr>
                <w:tcW w:w="615" w:type="pct"/>
                <w:shd w:val="clear" w:color="auto" w:fill="auto"/>
                <w:vAlign w:val="center"/>
              </w:tcPr>
              <w:p w14:paraId="657BA247" w14:textId="77777777" w:rsidR="0011179A" w:rsidRPr="00B60517" w:rsidRDefault="0011179A" w:rsidP="0011179A">
                <w:pPr>
                  <w:jc w:val="right"/>
                  <w:rPr>
                    <w:sz w:val="15"/>
                    <w:szCs w:val="15"/>
                  </w:rPr>
                </w:pPr>
              </w:p>
            </w:tc>
            <w:tc>
              <w:tcPr>
                <w:tcW w:w="616" w:type="pct"/>
                <w:shd w:val="clear" w:color="auto" w:fill="auto"/>
                <w:vAlign w:val="center"/>
              </w:tcPr>
              <w:p w14:paraId="530D626C" w14:textId="77777777" w:rsidR="0011179A" w:rsidRPr="00B60517" w:rsidRDefault="0011179A" w:rsidP="0011179A">
                <w:pPr>
                  <w:jc w:val="right"/>
                  <w:rPr>
                    <w:sz w:val="15"/>
                    <w:szCs w:val="15"/>
                  </w:rPr>
                </w:pPr>
              </w:p>
            </w:tc>
            <w:tc>
              <w:tcPr>
                <w:tcW w:w="616" w:type="pct"/>
                <w:shd w:val="clear" w:color="auto" w:fill="auto"/>
                <w:vAlign w:val="center"/>
              </w:tcPr>
              <w:p w14:paraId="4385A0E7" w14:textId="77777777" w:rsidR="0011179A" w:rsidRPr="00B60517" w:rsidRDefault="0011179A" w:rsidP="0011179A">
                <w:pPr>
                  <w:jc w:val="right"/>
                  <w:rPr>
                    <w:sz w:val="15"/>
                    <w:szCs w:val="15"/>
                  </w:rPr>
                </w:pPr>
              </w:p>
            </w:tc>
            <w:tc>
              <w:tcPr>
                <w:tcW w:w="604" w:type="pct"/>
                <w:shd w:val="clear" w:color="auto" w:fill="auto"/>
                <w:vAlign w:val="center"/>
              </w:tcPr>
              <w:p w14:paraId="787A8552" w14:textId="77777777" w:rsidR="0011179A" w:rsidRPr="00B60517" w:rsidRDefault="0011179A" w:rsidP="0011179A">
                <w:pPr>
                  <w:jc w:val="right"/>
                  <w:rPr>
                    <w:sz w:val="15"/>
                    <w:szCs w:val="15"/>
                  </w:rPr>
                </w:pPr>
              </w:p>
            </w:tc>
            <w:tc>
              <w:tcPr>
                <w:tcW w:w="627" w:type="pct"/>
                <w:shd w:val="clear" w:color="auto" w:fill="auto"/>
                <w:vAlign w:val="center"/>
              </w:tcPr>
              <w:p w14:paraId="0F599EF7" w14:textId="77777777" w:rsidR="0011179A" w:rsidRPr="00B60517" w:rsidRDefault="0011179A" w:rsidP="0011179A">
                <w:pPr>
                  <w:jc w:val="right"/>
                  <w:rPr>
                    <w:sz w:val="15"/>
                    <w:szCs w:val="15"/>
                  </w:rPr>
                </w:pPr>
              </w:p>
            </w:tc>
            <w:tc>
              <w:tcPr>
                <w:tcW w:w="616" w:type="pct"/>
                <w:shd w:val="clear" w:color="auto" w:fill="auto"/>
                <w:vAlign w:val="center"/>
              </w:tcPr>
              <w:p w14:paraId="7C342D16" w14:textId="77777777" w:rsidR="0011179A" w:rsidRPr="00B60517" w:rsidRDefault="0011179A" w:rsidP="0011179A">
                <w:pPr>
                  <w:jc w:val="right"/>
                  <w:rPr>
                    <w:sz w:val="15"/>
                    <w:szCs w:val="15"/>
                  </w:rPr>
                </w:pPr>
              </w:p>
            </w:tc>
            <w:tc>
              <w:tcPr>
                <w:tcW w:w="692" w:type="pct"/>
                <w:shd w:val="clear" w:color="auto" w:fill="auto"/>
                <w:vAlign w:val="center"/>
              </w:tcPr>
              <w:p w14:paraId="78B2B081" w14:textId="77777777" w:rsidR="0011179A" w:rsidRPr="00B60517" w:rsidRDefault="0011179A" w:rsidP="0011179A">
                <w:pPr>
                  <w:jc w:val="right"/>
                  <w:rPr>
                    <w:sz w:val="15"/>
                    <w:szCs w:val="15"/>
                  </w:rPr>
                </w:pPr>
              </w:p>
            </w:tc>
          </w:tr>
          <w:tr w:rsidR="0011179A" w14:paraId="7D1B97D5" w14:textId="77777777" w:rsidTr="00A92851">
            <w:sdt>
              <w:sdtPr>
                <w:tag w:val="_PLD_82105b7a23294bcc97fa2c9d341d5e29"/>
                <w:id w:val="-282112117"/>
                <w:lock w:val="sdtLocked"/>
              </w:sdtPr>
              <w:sdtEndPr/>
              <w:sdtContent>
                <w:tc>
                  <w:tcPr>
                    <w:tcW w:w="613" w:type="pct"/>
                    <w:shd w:val="clear" w:color="auto" w:fill="auto"/>
                  </w:tcPr>
                  <w:p w14:paraId="43EA6070" w14:textId="77777777" w:rsidR="0011179A" w:rsidRDefault="00B40F3B" w:rsidP="0011179A">
                    <w:pPr>
                      <w:ind w:firstLineChars="202" w:firstLine="424"/>
                    </w:pPr>
                    <w:r>
                      <w:rPr>
                        <w:rFonts w:hint="eastAsia"/>
                      </w:rPr>
                      <w:t>3.</w:t>
                    </w:r>
                    <w:r>
                      <w:rPr>
                        <w:rFonts w:hint="eastAsia"/>
                      </w:rPr>
                      <w:t>本期减少金额</w:t>
                    </w:r>
                  </w:p>
                </w:tc>
              </w:sdtContent>
            </w:sdt>
            <w:tc>
              <w:tcPr>
                <w:tcW w:w="615" w:type="pct"/>
                <w:shd w:val="clear" w:color="auto" w:fill="auto"/>
                <w:vAlign w:val="center"/>
              </w:tcPr>
              <w:p w14:paraId="118287ED" w14:textId="77777777" w:rsidR="0011179A" w:rsidRPr="00B60517" w:rsidRDefault="00B40F3B" w:rsidP="0011179A">
                <w:pPr>
                  <w:jc w:val="right"/>
                  <w:rPr>
                    <w:sz w:val="15"/>
                    <w:szCs w:val="15"/>
                  </w:rPr>
                </w:pPr>
                <w:r w:rsidRPr="00B60517">
                  <w:rPr>
                    <w:sz w:val="15"/>
                    <w:szCs w:val="15"/>
                  </w:rPr>
                  <w:t>367,727.00</w:t>
                </w:r>
              </w:p>
            </w:tc>
            <w:tc>
              <w:tcPr>
                <w:tcW w:w="616" w:type="pct"/>
                <w:shd w:val="clear" w:color="auto" w:fill="auto"/>
                <w:vAlign w:val="center"/>
              </w:tcPr>
              <w:p w14:paraId="57A53D67" w14:textId="77777777" w:rsidR="0011179A" w:rsidRPr="00B60517" w:rsidRDefault="00B40F3B" w:rsidP="0011179A">
                <w:pPr>
                  <w:jc w:val="right"/>
                  <w:rPr>
                    <w:sz w:val="15"/>
                    <w:szCs w:val="15"/>
                  </w:rPr>
                </w:pPr>
                <w:r w:rsidRPr="00B60517">
                  <w:rPr>
                    <w:sz w:val="15"/>
                    <w:szCs w:val="15"/>
                  </w:rPr>
                  <w:t>3,560,927.59</w:t>
                </w:r>
              </w:p>
            </w:tc>
            <w:tc>
              <w:tcPr>
                <w:tcW w:w="616" w:type="pct"/>
                <w:shd w:val="clear" w:color="auto" w:fill="auto"/>
                <w:vAlign w:val="center"/>
              </w:tcPr>
              <w:p w14:paraId="79317BFF" w14:textId="77777777" w:rsidR="0011179A" w:rsidRPr="00B60517" w:rsidRDefault="00B40F3B" w:rsidP="0011179A">
                <w:pPr>
                  <w:jc w:val="right"/>
                  <w:rPr>
                    <w:sz w:val="15"/>
                    <w:szCs w:val="15"/>
                  </w:rPr>
                </w:pPr>
                <w:r w:rsidRPr="00B60517">
                  <w:rPr>
                    <w:sz w:val="15"/>
                    <w:szCs w:val="15"/>
                  </w:rPr>
                  <w:t>550,116.02</w:t>
                </w:r>
              </w:p>
            </w:tc>
            <w:tc>
              <w:tcPr>
                <w:tcW w:w="604" w:type="pct"/>
                <w:shd w:val="clear" w:color="auto" w:fill="auto"/>
                <w:vAlign w:val="center"/>
              </w:tcPr>
              <w:p w14:paraId="7A6ECED5" w14:textId="77777777" w:rsidR="0011179A" w:rsidRPr="00B60517" w:rsidRDefault="00B40F3B" w:rsidP="0011179A">
                <w:pPr>
                  <w:jc w:val="right"/>
                  <w:rPr>
                    <w:sz w:val="15"/>
                    <w:szCs w:val="15"/>
                  </w:rPr>
                </w:pPr>
                <w:r w:rsidRPr="00B60517">
                  <w:rPr>
                    <w:sz w:val="15"/>
                    <w:szCs w:val="15"/>
                  </w:rPr>
                  <w:t>8,939,873.57</w:t>
                </w:r>
              </w:p>
            </w:tc>
            <w:tc>
              <w:tcPr>
                <w:tcW w:w="627" w:type="pct"/>
                <w:shd w:val="clear" w:color="auto" w:fill="auto"/>
                <w:vAlign w:val="center"/>
              </w:tcPr>
              <w:p w14:paraId="0801C27C" w14:textId="77777777" w:rsidR="0011179A" w:rsidRPr="00B60517" w:rsidRDefault="00B40F3B" w:rsidP="0011179A">
                <w:pPr>
                  <w:jc w:val="right"/>
                  <w:rPr>
                    <w:sz w:val="15"/>
                    <w:szCs w:val="15"/>
                  </w:rPr>
                </w:pPr>
                <w:r w:rsidRPr="00B60517">
                  <w:rPr>
                    <w:sz w:val="15"/>
                    <w:szCs w:val="15"/>
                  </w:rPr>
                  <w:t>434,387.67</w:t>
                </w:r>
              </w:p>
            </w:tc>
            <w:tc>
              <w:tcPr>
                <w:tcW w:w="616" w:type="pct"/>
                <w:shd w:val="clear" w:color="auto" w:fill="auto"/>
                <w:vAlign w:val="center"/>
              </w:tcPr>
              <w:p w14:paraId="468EC153" w14:textId="77777777" w:rsidR="0011179A" w:rsidRPr="00B60517" w:rsidRDefault="00B40F3B" w:rsidP="0011179A">
                <w:pPr>
                  <w:jc w:val="right"/>
                  <w:rPr>
                    <w:sz w:val="15"/>
                    <w:szCs w:val="15"/>
                  </w:rPr>
                </w:pPr>
                <w:r w:rsidRPr="00B60517">
                  <w:rPr>
                    <w:sz w:val="15"/>
                    <w:szCs w:val="15"/>
                  </w:rPr>
                  <w:t>1,031,567.98</w:t>
                </w:r>
              </w:p>
            </w:tc>
            <w:tc>
              <w:tcPr>
                <w:tcW w:w="692" w:type="pct"/>
                <w:shd w:val="clear" w:color="auto" w:fill="auto"/>
                <w:vAlign w:val="center"/>
              </w:tcPr>
              <w:p w14:paraId="6D9B626B" w14:textId="77777777" w:rsidR="0011179A" w:rsidRPr="00B60517" w:rsidRDefault="00B40F3B" w:rsidP="0011179A">
                <w:pPr>
                  <w:jc w:val="right"/>
                  <w:rPr>
                    <w:sz w:val="15"/>
                    <w:szCs w:val="15"/>
                  </w:rPr>
                </w:pPr>
                <w:r w:rsidRPr="00B60517">
                  <w:rPr>
                    <w:sz w:val="15"/>
                    <w:szCs w:val="15"/>
                  </w:rPr>
                  <w:t>14,884,599.83</w:t>
                </w:r>
              </w:p>
            </w:tc>
          </w:tr>
          <w:tr w:rsidR="0011179A" w14:paraId="1924005E" w14:textId="77777777" w:rsidTr="00A92851">
            <w:sdt>
              <w:sdtPr>
                <w:tag w:val="_PLD_ff1592931fc24cf7bf5faee8eae2abb5"/>
                <w:id w:val="-278956067"/>
                <w:lock w:val="sdtLocked"/>
              </w:sdtPr>
              <w:sdtEndPr/>
              <w:sdtContent>
                <w:tc>
                  <w:tcPr>
                    <w:tcW w:w="613" w:type="pct"/>
                    <w:shd w:val="clear" w:color="auto" w:fill="auto"/>
                  </w:tcPr>
                  <w:p w14:paraId="269CB50D" w14:textId="77777777" w:rsidR="0011179A" w:rsidRDefault="00B40F3B" w:rsidP="0011179A">
                    <w:pPr>
                      <w:ind w:firstLineChars="300" w:firstLine="630"/>
                    </w:pPr>
                    <w:r>
                      <w:rPr>
                        <w:rFonts w:hint="eastAsia"/>
                      </w:rPr>
                      <w:t>（</w:t>
                    </w:r>
                    <w:r>
                      <w:rPr>
                        <w:rFonts w:hint="eastAsia"/>
                      </w:rPr>
                      <w:t>1</w:t>
                    </w:r>
                    <w:r>
                      <w:rPr>
                        <w:rFonts w:hint="eastAsia"/>
                      </w:rPr>
                      <w:t>）处置或报废</w:t>
                    </w:r>
                  </w:p>
                </w:tc>
              </w:sdtContent>
            </w:sdt>
            <w:tc>
              <w:tcPr>
                <w:tcW w:w="615" w:type="pct"/>
                <w:shd w:val="clear" w:color="auto" w:fill="auto"/>
                <w:vAlign w:val="center"/>
              </w:tcPr>
              <w:p w14:paraId="64DA7223" w14:textId="77777777" w:rsidR="0011179A" w:rsidRPr="00B60517" w:rsidRDefault="00B40F3B" w:rsidP="0011179A">
                <w:pPr>
                  <w:jc w:val="right"/>
                  <w:rPr>
                    <w:sz w:val="15"/>
                    <w:szCs w:val="15"/>
                  </w:rPr>
                </w:pPr>
                <w:r w:rsidRPr="00B60517">
                  <w:rPr>
                    <w:sz w:val="15"/>
                    <w:szCs w:val="15"/>
                  </w:rPr>
                  <w:t>367,727.00</w:t>
                </w:r>
              </w:p>
            </w:tc>
            <w:tc>
              <w:tcPr>
                <w:tcW w:w="616" w:type="pct"/>
                <w:shd w:val="clear" w:color="auto" w:fill="auto"/>
                <w:vAlign w:val="center"/>
              </w:tcPr>
              <w:p w14:paraId="2B598E52" w14:textId="77777777" w:rsidR="0011179A" w:rsidRPr="00B60517" w:rsidRDefault="00B40F3B" w:rsidP="0011179A">
                <w:pPr>
                  <w:jc w:val="right"/>
                  <w:rPr>
                    <w:sz w:val="15"/>
                    <w:szCs w:val="15"/>
                  </w:rPr>
                </w:pPr>
                <w:r w:rsidRPr="00B60517">
                  <w:rPr>
                    <w:sz w:val="15"/>
                    <w:szCs w:val="15"/>
                  </w:rPr>
                  <w:t>3,560,927.59</w:t>
                </w:r>
              </w:p>
            </w:tc>
            <w:tc>
              <w:tcPr>
                <w:tcW w:w="616" w:type="pct"/>
                <w:shd w:val="clear" w:color="auto" w:fill="auto"/>
                <w:vAlign w:val="center"/>
              </w:tcPr>
              <w:p w14:paraId="25B59EF5" w14:textId="77777777" w:rsidR="0011179A" w:rsidRPr="00B60517" w:rsidRDefault="00B40F3B" w:rsidP="0011179A">
                <w:pPr>
                  <w:jc w:val="right"/>
                  <w:rPr>
                    <w:sz w:val="15"/>
                    <w:szCs w:val="15"/>
                  </w:rPr>
                </w:pPr>
                <w:r w:rsidRPr="00B60517">
                  <w:rPr>
                    <w:sz w:val="15"/>
                    <w:szCs w:val="15"/>
                  </w:rPr>
                  <w:t>550,116.02</w:t>
                </w:r>
              </w:p>
            </w:tc>
            <w:tc>
              <w:tcPr>
                <w:tcW w:w="604" w:type="pct"/>
                <w:shd w:val="clear" w:color="auto" w:fill="auto"/>
                <w:vAlign w:val="center"/>
              </w:tcPr>
              <w:p w14:paraId="439FD533" w14:textId="77777777" w:rsidR="0011179A" w:rsidRPr="00B60517" w:rsidRDefault="00B40F3B" w:rsidP="0011179A">
                <w:pPr>
                  <w:jc w:val="right"/>
                  <w:rPr>
                    <w:sz w:val="15"/>
                    <w:szCs w:val="15"/>
                  </w:rPr>
                </w:pPr>
                <w:r w:rsidRPr="00B60517">
                  <w:rPr>
                    <w:sz w:val="15"/>
                    <w:szCs w:val="15"/>
                  </w:rPr>
                  <w:t>8,939,873.57</w:t>
                </w:r>
              </w:p>
            </w:tc>
            <w:tc>
              <w:tcPr>
                <w:tcW w:w="627" w:type="pct"/>
                <w:shd w:val="clear" w:color="auto" w:fill="auto"/>
                <w:vAlign w:val="center"/>
              </w:tcPr>
              <w:p w14:paraId="65C2E835" w14:textId="77777777" w:rsidR="0011179A" w:rsidRPr="00B60517" w:rsidRDefault="00B40F3B" w:rsidP="0011179A">
                <w:pPr>
                  <w:jc w:val="right"/>
                  <w:rPr>
                    <w:sz w:val="15"/>
                    <w:szCs w:val="15"/>
                  </w:rPr>
                </w:pPr>
                <w:r w:rsidRPr="00B60517">
                  <w:rPr>
                    <w:sz w:val="15"/>
                    <w:szCs w:val="15"/>
                  </w:rPr>
                  <w:t>434,387.67</w:t>
                </w:r>
              </w:p>
            </w:tc>
            <w:tc>
              <w:tcPr>
                <w:tcW w:w="616" w:type="pct"/>
                <w:shd w:val="clear" w:color="auto" w:fill="auto"/>
                <w:vAlign w:val="center"/>
              </w:tcPr>
              <w:p w14:paraId="01531B90" w14:textId="77777777" w:rsidR="0011179A" w:rsidRPr="00B60517" w:rsidRDefault="00B40F3B" w:rsidP="0011179A">
                <w:pPr>
                  <w:jc w:val="right"/>
                  <w:rPr>
                    <w:sz w:val="15"/>
                    <w:szCs w:val="15"/>
                  </w:rPr>
                </w:pPr>
                <w:r w:rsidRPr="00B60517">
                  <w:rPr>
                    <w:sz w:val="15"/>
                    <w:szCs w:val="15"/>
                  </w:rPr>
                  <w:t>1,031,567.98</w:t>
                </w:r>
              </w:p>
            </w:tc>
            <w:tc>
              <w:tcPr>
                <w:tcW w:w="692" w:type="pct"/>
                <w:shd w:val="clear" w:color="auto" w:fill="auto"/>
                <w:vAlign w:val="center"/>
              </w:tcPr>
              <w:p w14:paraId="6C5522C6" w14:textId="77777777" w:rsidR="0011179A" w:rsidRPr="00B60517" w:rsidRDefault="00B40F3B" w:rsidP="0011179A">
                <w:pPr>
                  <w:jc w:val="right"/>
                  <w:rPr>
                    <w:sz w:val="15"/>
                    <w:szCs w:val="15"/>
                  </w:rPr>
                </w:pPr>
                <w:r w:rsidRPr="00B60517">
                  <w:rPr>
                    <w:sz w:val="15"/>
                    <w:szCs w:val="15"/>
                  </w:rPr>
                  <w:t>14,884,599.83</w:t>
                </w:r>
              </w:p>
            </w:tc>
          </w:tr>
          <w:tr w:rsidR="0011179A" w14:paraId="26153F8A" w14:textId="77777777" w:rsidTr="00A92851">
            <w:sdt>
              <w:sdtPr>
                <w:tag w:val="_PLD_3fb9f6c6a0b842188aea461d99c9adab"/>
                <w:id w:val="-1031797775"/>
                <w:lock w:val="sdtLocked"/>
              </w:sdtPr>
              <w:sdtEndPr/>
              <w:sdtContent>
                <w:tc>
                  <w:tcPr>
                    <w:tcW w:w="613" w:type="pct"/>
                    <w:shd w:val="clear" w:color="auto" w:fill="auto"/>
                  </w:tcPr>
                  <w:p w14:paraId="152ECD86" w14:textId="77777777" w:rsidR="0011179A" w:rsidRDefault="00B40F3B" w:rsidP="0011179A">
                    <w:pPr>
                      <w:ind w:firstLineChars="200" w:firstLine="420"/>
                    </w:pPr>
                    <w:r>
                      <w:rPr>
                        <w:rFonts w:hint="eastAsia"/>
                      </w:rPr>
                      <w:t>4.</w:t>
                    </w:r>
                    <w:r>
                      <w:rPr>
                        <w:rFonts w:hint="eastAsia"/>
                      </w:rPr>
                      <w:t>期末余额</w:t>
                    </w:r>
                  </w:p>
                </w:tc>
              </w:sdtContent>
            </w:sdt>
            <w:tc>
              <w:tcPr>
                <w:tcW w:w="615" w:type="pct"/>
                <w:shd w:val="clear" w:color="auto" w:fill="auto"/>
                <w:vAlign w:val="center"/>
              </w:tcPr>
              <w:p w14:paraId="3F8F4A12" w14:textId="77777777" w:rsidR="0011179A" w:rsidRPr="00B60517" w:rsidRDefault="00B40F3B" w:rsidP="0011179A">
                <w:pPr>
                  <w:jc w:val="right"/>
                  <w:rPr>
                    <w:sz w:val="15"/>
                    <w:szCs w:val="15"/>
                  </w:rPr>
                </w:pPr>
                <w:r w:rsidRPr="00B60517">
                  <w:rPr>
                    <w:sz w:val="15"/>
                    <w:szCs w:val="15"/>
                  </w:rPr>
                  <w:t>74,432,455.03</w:t>
                </w:r>
              </w:p>
            </w:tc>
            <w:tc>
              <w:tcPr>
                <w:tcW w:w="616" w:type="pct"/>
                <w:shd w:val="clear" w:color="auto" w:fill="auto"/>
                <w:vAlign w:val="center"/>
              </w:tcPr>
              <w:p w14:paraId="77197DCF" w14:textId="77777777" w:rsidR="0011179A" w:rsidRPr="00B60517" w:rsidRDefault="00B40F3B" w:rsidP="0011179A">
                <w:pPr>
                  <w:jc w:val="right"/>
                  <w:rPr>
                    <w:sz w:val="15"/>
                    <w:szCs w:val="15"/>
                  </w:rPr>
                </w:pPr>
                <w:r w:rsidRPr="00B60517">
                  <w:rPr>
                    <w:sz w:val="15"/>
                    <w:szCs w:val="15"/>
                  </w:rPr>
                  <w:t>12,189,549.51</w:t>
                </w:r>
              </w:p>
            </w:tc>
            <w:tc>
              <w:tcPr>
                <w:tcW w:w="616" w:type="pct"/>
                <w:shd w:val="clear" w:color="auto" w:fill="auto"/>
                <w:vAlign w:val="center"/>
              </w:tcPr>
              <w:p w14:paraId="27FC7645" w14:textId="77777777" w:rsidR="0011179A" w:rsidRPr="00B60517" w:rsidRDefault="00B40F3B" w:rsidP="0011179A">
                <w:pPr>
                  <w:jc w:val="right"/>
                  <w:rPr>
                    <w:sz w:val="15"/>
                    <w:szCs w:val="15"/>
                  </w:rPr>
                </w:pPr>
                <w:r w:rsidRPr="00B60517">
                  <w:rPr>
                    <w:sz w:val="15"/>
                    <w:szCs w:val="15"/>
                  </w:rPr>
                  <w:t>2,552,690.18</w:t>
                </w:r>
              </w:p>
            </w:tc>
            <w:tc>
              <w:tcPr>
                <w:tcW w:w="604" w:type="pct"/>
                <w:shd w:val="clear" w:color="auto" w:fill="auto"/>
                <w:vAlign w:val="center"/>
              </w:tcPr>
              <w:p w14:paraId="1B520983" w14:textId="77777777" w:rsidR="0011179A" w:rsidRPr="00B60517" w:rsidRDefault="00B40F3B" w:rsidP="0011179A">
                <w:pPr>
                  <w:jc w:val="right"/>
                  <w:rPr>
                    <w:sz w:val="15"/>
                    <w:szCs w:val="15"/>
                  </w:rPr>
                </w:pPr>
                <w:r w:rsidRPr="00B60517">
                  <w:rPr>
                    <w:sz w:val="15"/>
                    <w:szCs w:val="15"/>
                  </w:rPr>
                  <w:t>29,011,137.77</w:t>
                </w:r>
              </w:p>
            </w:tc>
            <w:tc>
              <w:tcPr>
                <w:tcW w:w="627" w:type="pct"/>
                <w:shd w:val="clear" w:color="auto" w:fill="auto"/>
                <w:vAlign w:val="center"/>
              </w:tcPr>
              <w:p w14:paraId="3543B544" w14:textId="77777777" w:rsidR="0011179A" w:rsidRPr="00B60517" w:rsidRDefault="00B40F3B" w:rsidP="0011179A">
                <w:pPr>
                  <w:jc w:val="right"/>
                  <w:rPr>
                    <w:sz w:val="15"/>
                    <w:szCs w:val="15"/>
                  </w:rPr>
                </w:pPr>
                <w:r w:rsidRPr="00B60517">
                  <w:rPr>
                    <w:sz w:val="15"/>
                    <w:szCs w:val="15"/>
                  </w:rPr>
                  <w:t>3,645,113.62</w:t>
                </w:r>
              </w:p>
            </w:tc>
            <w:tc>
              <w:tcPr>
                <w:tcW w:w="616" w:type="pct"/>
                <w:shd w:val="clear" w:color="auto" w:fill="auto"/>
                <w:vAlign w:val="center"/>
              </w:tcPr>
              <w:p w14:paraId="018DC0E8" w14:textId="77777777" w:rsidR="0011179A" w:rsidRPr="00B60517" w:rsidRDefault="00B40F3B" w:rsidP="0011179A">
                <w:pPr>
                  <w:jc w:val="right"/>
                  <w:rPr>
                    <w:sz w:val="15"/>
                    <w:szCs w:val="15"/>
                  </w:rPr>
                </w:pPr>
                <w:r w:rsidRPr="00B60517">
                  <w:rPr>
                    <w:sz w:val="15"/>
                    <w:szCs w:val="15"/>
                  </w:rPr>
                  <w:t>2,839,811.55</w:t>
                </w:r>
              </w:p>
            </w:tc>
            <w:tc>
              <w:tcPr>
                <w:tcW w:w="692" w:type="pct"/>
                <w:shd w:val="clear" w:color="auto" w:fill="auto"/>
                <w:vAlign w:val="center"/>
              </w:tcPr>
              <w:p w14:paraId="362E3788" w14:textId="77777777" w:rsidR="0011179A" w:rsidRPr="00B60517" w:rsidRDefault="00B40F3B" w:rsidP="0011179A">
                <w:pPr>
                  <w:jc w:val="right"/>
                  <w:rPr>
                    <w:sz w:val="15"/>
                    <w:szCs w:val="15"/>
                  </w:rPr>
                </w:pPr>
                <w:r w:rsidRPr="00B60517">
                  <w:rPr>
                    <w:sz w:val="15"/>
                    <w:szCs w:val="15"/>
                  </w:rPr>
                  <w:t>124,670,757.66</w:t>
                </w:r>
              </w:p>
            </w:tc>
          </w:tr>
          <w:tr w:rsidR="0011179A" w14:paraId="57A09B75" w14:textId="77777777" w:rsidTr="00A92851">
            <w:sdt>
              <w:sdtPr>
                <w:tag w:val="_PLD_14f44e7a4341414ca27a4047f9622e44"/>
                <w:id w:val="-1928340936"/>
                <w:lock w:val="sdtLocked"/>
              </w:sdtPr>
              <w:sdtEndPr/>
              <w:sdtContent>
                <w:tc>
                  <w:tcPr>
                    <w:tcW w:w="613" w:type="pct"/>
                    <w:shd w:val="clear" w:color="auto" w:fill="auto"/>
                  </w:tcPr>
                  <w:p w14:paraId="18335BFD" w14:textId="77777777" w:rsidR="0011179A" w:rsidRDefault="00B40F3B" w:rsidP="0011179A">
                    <w:r>
                      <w:rPr>
                        <w:rFonts w:hint="eastAsia"/>
                      </w:rPr>
                      <w:t>二、累计折旧</w:t>
                    </w:r>
                  </w:p>
                </w:tc>
              </w:sdtContent>
            </w:sdt>
            <w:tc>
              <w:tcPr>
                <w:tcW w:w="615" w:type="pct"/>
                <w:shd w:val="clear" w:color="auto" w:fill="auto"/>
                <w:vAlign w:val="center"/>
              </w:tcPr>
              <w:p w14:paraId="055CBDFF" w14:textId="77777777" w:rsidR="0011179A" w:rsidRPr="00B60517" w:rsidRDefault="0011179A" w:rsidP="0011179A">
                <w:pPr>
                  <w:jc w:val="center"/>
                  <w:rPr>
                    <w:sz w:val="15"/>
                    <w:szCs w:val="15"/>
                  </w:rPr>
                </w:pPr>
              </w:p>
            </w:tc>
            <w:tc>
              <w:tcPr>
                <w:tcW w:w="616" w:type="pct"/>
                <w:shd w:val="clear" w:color="auto" w:fill="auto"/>
                <w:vAlign w:val="center"/>
              </w:tcPr>
              <w:p w14:paraId="51F1A53F" w14:textId="77777777" w:rsidR="0011179A" w:rsidRPr="00B60517" w:rsidRDefault="0011179A" w:rsidP="0011179A">
                <w:pPr>
                  <w:jc w:val="center"/>
                  <w:rPr>
                    <w:sz w:val="15"/>
                    <w:szCs w:val="15"/>
                  </w:rPr>
                </w:pPr>
              </w:p>
            </w:tc>
            <w:tc>
              <w:tcPr>
                <w:tcW w:w="616" w:type="pct"/>
                <w:shd w:val="clear" w:color="auto" w:fill="auto"/>
                <w:vAlign w:val="center"/>
              </w:tcPr>
              <w:p w14:paraId="3E5D31E9" w14:textId="77777777" w:rsidR="0011179A" w:rsidRPr="00B60517" w:rsidRDefault="0011179A" w:rsidP="0011179A">
                <w:pPr>
                  <w:jc w:val="center"/>
                  <w:rPr>
                    <w:sz w:val="15"/>
                    <w:szCs w:val="15"/>
                  </w:rPr>
                </w:pPr>
              </w:p>
            </w:tc>
            <w:tc>
              <w:tcPr>
                <w:tcW w:w="604" w:type="pct"/>
                <w:shd w:val="clear" w:color="auto" w:fill="auto"/>
                <w:vAlign w:val="center"/>
              </w:tcPr>
              <w:p w14:paraId="18509130" w14:textId="77777777" w:rsidR="0011179A" w:rsidRPr="00B60517" w:rsidRDefault="0011179A" w:rsidP="0011179A">
                <w:pPr>
                  <w:jc w:val="center"/>
                  <w:rPr>
                    <w:sz w:val="15"/>
                    <w:szCs w:val="15"/>
                  </w:rPr>
                </w:pPr>
              </w:p>
            </w:tc>
            <w:tc>
              <w:tcPr>
                <w:tcW w:w="627" w:type="pct"/>
                <w:shd w:val="clear" w:color="auto" w:fill="auto"/>
                <w:vAlign w:val="center"/>
              </w:tcPr>
              <w:p w14:paraId="65DE943C" w14:textId="77777777" w:rsidR="0011179A" w:rsidRPr="00B60517" w:rsidRDefault="0011179A" w:rsidP="0011179A">
                <w:pPr>
                  <w:jc w:val="center"/>
                  <w:rPr>
                    <w:sz w:val="15"/>
                    <w:szCs w:val="15"/>
                  </w:rPr>
                </w:pPr>
              </w:p>
            </w:tc>
            <w:tc>
              <w:tcPr>
                <w:tcW w:w="616" w:type="pct"/>
                <w:shd w:val="clear" w:color="auto" w:fill="auto"/>
                <w:vAlign w:val="center"/>
              </w:tcPr>
              <w:p w14:paraId="26E9ABAC" w14:textId="77777777" w:rsidR="0011179A" w:rsidRPr="00B60517" w:rsidRDefault="0011179A" w:rsidP="0011179A">
                <w:pPr>
                  <w:jc w:val="center"/>
                  <w:rPr>
                    <w:sz w:val="15"/>
                    <w:szCs w:val="15"/>
                  </w:rPr>
                </w:pPr>
              </w:p>
            </w:tc>
            <w:tc>
              <w:tcPr>
                <w:tcW w:w="692" w:type="pct"/>
                <w:shd w:val="clear" w:color="auto" w:fill="auto"/>
                <w:vAlign w:val="center"/>
              </w:tcPr>
              <w:p w14:paraId="6D6BB235" w14:textId="77777777" w:rsidR="0011179A" w:rsidRPr="00B60517" w:rsidRDefault="0011179A" w:rsidP="0011179A">
                <w:pPr>
                  <w:jc w:val="center"/>
                  <w:rPr>
                    <w:sz w:val="15"/>
                    <w:szCs w:val="15"/>
                  </w:rPr>
                </w:pPr>
              </w:p>
            </w:tc>
          </w:tr>
          <w:tr w:rsidR="0011179A" w14:paraId="07679D41" w14:textId="77777777" w:rsidTr="00A92851">
            <w:sdt>
              <w:sdtPr>
                <w:tag w:val="_PLD_bdfb76068a2a4a95ab0a3bcf1b094bf2"/>
                <w:id w:val="-96341129"/>
                <w:lock w:val="sdtLocked"/>
              </w:sdtPr>
              <w:sdtEndPr/>
              <w:sdtContent>
                <w:tc>
                  <w:tcPr>
                    <w:tcW w:w="613" w:type="pct"/>
                    <w:shd w:val="clear" w:color="auto" w:fill="auto"/>
                  </w:tcPr>
                  <w:p w14:paraId="4778A940" w14:textId="77777777" w:rsidR="0011179A" w:rsidRDefault="00B40F3B" w:rsidP="0011179A">
                    <w:pPr>
                      <w:ind w:firstLineChars="200" w:firstLine="420"/>
                    </w:pPr>
                    <w:r>
                      <w:t>1.</w:t>
                    </w:r>
                    <w:r>
                      <w:rPr>
                        <w:rFonts w:hint="eastAsia"/>
                      </w:rPr>
                      <w:t>期初余额</w:t>
                    </w:r>
                  </w:p>
                </w:tc>
              </w:sdtContent>
            </w:sdt>
            <w:tc>
              <w:tcPr>
                <w:tcW w:w="615" w:type="pct"/>
                <w:shd w:val="clear" w:color="auto" w:fill="auto"/>
                <w:vAlign w:val="center"/>
              </w:tcPr>
              <w:p w14:paraId="7B01DC9B" w14:textId="77777777" w:rsidR="0011179A" w:rsidRPr="00B60517" w:rsidRDefault="00B40F3B" w:rsidP="0011179A">
                <w:pPr>
                  <w:jc w:val="right"/>
                  <w:rPr>
                    <w:sz w:val="15"/>
                    <w:szCs w:val="15"/>
                  </w:rPr>
                </w:pPr>
                <w:r w:rsidRPr="00B60517">
                  <w:rPr>
                    <w:sz w:val="15"/>
                    <w:szCs w:val="15"/>
                  </w:rPr>
                  <w:t>27,695,522.08</w:t>
                </w:r>
              </w:p>
            </w:tc>
            <w:tc>
              <w:tcPr>
                <w:tcW w:w="616" w:type="pct"/>
                <w:shd w:val="clear" w:color="auto" w:fill="auto"/>
                <w:vAlign w:val="center"/>
              </w:tcPr>
              <w:p w14:paraId="117916C7" w14:textId="77777777" w:rsidR="0011179A" w:rsidRPr="00B60517" w:rsidRDefault="00B40F3B" w:rsidP="0011179A">
                <w:pPr>
                  <w:jc w:val="right"/>
                  <w:rPr>
                    <w:sz w:val="15"/>
                    <w:szCs w:val="15"/>
                  </w:rPr>
                </w:pPr>
                <w:r w:rsidRPr="00B60517">
                  <w:rPr>
                    <w:sz w:val="15"/>
                    <w:szCs w:val="15"/>
                  </w:rPr>
                  <w:t>14,608,031.48</w:t>
                </w:r>
              </w:p>
            </w:tc>
            <w:tc>
              <w:tcPr>
                <w:tcW w:w="616" w:type="pct"/>
                <w:shd w:val="clear" w:color="auto" w:fill="auto"/>
                <w:vAlign w:val="center"/>
              </w:tcPr>
              <w:p w14:paraId="6D6B9C7E" w14:textId="77777777" w:rsidR="0011179A" w:rsidRPr="00B60517" w:rsidRDefault="00B40F3B" w:rsidP="0011179A">
                <w:pPr>
                  <w:jc w:val="right"/>
                  <w:rPr>
                    <w:sz w:val="15"/>
                    <w:szCs w:val="15"/>
                  </w:rPr>
                </w:pPr>
                <w:r w:rsidRPr="00B60517">
                  <w:rPr>
                    <w:sz w:val="15"/>
                    <w:szCs w:val="15"/>
                  </w:rPr>
                  <w:t>2,684,930.02</w:t>
                </w:r>
              </w:p>
            </w:tc>
            <w:tc>
              <w:tcPr>
                <w:tcW w:w="604" w:type="pct"/>
                <w:shd w:val="clear" w:color="auto" w:fill="auto"/>
                <w:vAlign w:val="center"/>
              </w:tcPr>
              <w:p w14:paraId="545F838F" w14:textId="77777777" w:rsidR="0011179A" w:rsidRPr="00B60517" w:rsidRDefault="00B40F3B" w:rsidP="0011179A">
                <w:pPr>
                  <w:jc w:val="right"/>
                  <w:rPr>
                    <w:sz w:val="15"/>
                    <w:szCs w:val="15"/>
                  </w:rPr>
                </w:pPr>
                <w:r w:rsidRPr="00B60517">
                  <w:rPr>
                    <w:sz w:val="15"/>
                    <w:szCs w:val="15"/>
                  </w:rPr>
                  <w:t>27,115,041.41</w:t>
                </w:r>
              </w:p>
            </w:tc>
            <w:tc>
              <w:tcPr>
                <w:tcW w:w="627" w:type="pct"/>
                <w:shd w:val="clear" w:color="auto" w:fill="auto"/>
                <w:vAlign w:val="center"/>
              </w:tcPr>
              <w:p w14:paraId="6F46F377" w14:textId="77777777" w:rsidR="0011179A" w:rsidRPr="00B60517" w:rsidRDefault="00B40F3B" w:rsidP="0011179A">
                <w:pPr>
                  <w:jc w:val="right"/>
                  <w:rPr>
                    <w:sz w:val="15"/>
                    <w:szCs w:val="15"/>
                  </w:rPr>
                </w:pPr>
                <w:r w:rsidRPr="00B60517">
                  <w:rPr>
                    <w:sz w:val="15"/>
                    <w:szCs w:val="15"/>
                  </w:rPr>
                  <w:t>1,930,632.36</w:t>
                </w:r>
              </w:p>
            </w:tc>
            <w:tc>
              <w:tcPr>
                <w:tcW w:w="616" w:type="pct"/>
                <w:shd w:val="clear" w:color="auto" w:fill="auto"/>
                <w:vAlign w:val="center"/>
              </w:tcPr>
              <w:p w14:paraId="0FF7195D" w14:textId="77777777" w:rsidR="0011179A" w:rsidRPr="00B60517" w:rsidRDefault="00B40F3B" w:rsidP="0011179A">
                <w:pPr>
                  <w:jc w:val="right"/>
                  <w:rPr>
                    <w:sz w:val="15"/>
                    <w:szCs w:val="15"/>
                  </w:rPr>
                </w:pPr>
                <w:r w:rsidRPr="00B60517">
                  <w:rPr>
                    <w:sz w:val="15"/>
                    <w:szCs w:val="15"/>
                  </w:rPr>
                  <w:t>2,807,932.39</w:t>
                </w:r>
              </w:p>
            </w:tc>
            <w:tc>
              <w:tcPr>
                <w:tcW w:w="692" w:type="pct"/>
                <w:shd w:val="clear" w:color="auto" w:fill="auto"/>
                <w:vAlign w:val="center"/>
              </w:tcPr>
              <w:p w14:paraId="1594C574" w14:textId="77777777" w:rsidR="0011179A" w:rsidRPr="00B60517" w:rsidRDefault="00B40F3B" w:rsidP="0011179A">
                <w:pPr>
                  <w:jc w:val="right"/>
                  <w:rPr>
                    <w:sz w:val="15"/>
                    <w:szCs w:val="15"/>
                  </w:rPr>
                </w:pPr>
                <w:r w:rsidRPr="00B60517">
                  <w:rPr>
                    <w:sz w:val="15"/>
                    <w:szCs w:val="15"/>
                  </w:rPr>
                  <w:t>76,842,089.74</w:t>
                </w:r>
              </w:p>
            </w:tc>
          </w:tr>
          <w:tr w:rsidR="0011179A" w14:paraId="21A28845" w14:textId="77777777" w:rsidTr="00A92851">
            <w:sdt>
              <w:sdtPr>
                <w:tag w:val="_PLD_ac9d6720c4e84ec2b82637a9bc7e4a54"/>
                <w:id w:val="-1838061541"/>
                <w:lock w:val="sdtLocked"/>
              </w:sdtPr>
              <w:sdtEndPr/>
              <w:sdtContent>
                <w:tc>
                  <w:tcPr>
                    <w:tcW w:w="613" w:type="pct"/>
                    <w:shd w:val="clear" w:color="auto" w:fill="auto"/>
                  </w:tcPr>
                  <w:p w14:paraId="2D087D3D" w14:textId="77777777" w:rsidR="0011179A" w:rsidRDefault="00B40F3B" w:rsidP="0011179A">
                    <w:pPr>
                      <w:ind w:firstLineChars="200" w:firstLine="420"/>
                    </w:pPr>
                    <w:r>
                      <w:t>2.</w:t>
                    </w:r>
                    <w:r>
                      <w:rPr>
                        <w:rFonts w:hint="eastAsia"/>
                      </w:rPr>
                      <w:t>本期增加金额</w:t>
                    </w:r>
                  </w:p>
                </w:tc>
              </w:sdtContent>
            </w:sdt>
            <w:tc>
              <w:tcPr>
                <w:tcW w:w="615" w:type="pct"/>
                <w:shd w:val="clear" w:color="auto" w:fill="auto"/>
                <w:vAlign w:val="center"/>
              </w:tcPr>
              <w:p w14:paraId="39B95099" w14:textId="77777777" w:rsidR="0011179A" w:rsidRPr="00B60517" w:rsidRDefault="00B40F3B" w:rsidP="0011179A">
                <w:pPr>
                  <w:jc w:val="right"/>
                  <w:rPr>
                    <w:sz w:val="15"/>
                    <w:szCs w:val="15"/>
                  </w:rPr>
                </w:pPr>
                <w:r w:rsidRPr="00B60517">
                  <w:rPr>
                    <w:sz w:val="15"/>
                    <w:szCs w:val="15"/>
                  </w:rPr>
                  <w:t>2,438,910.12</w:t>
                </w:r>
              </w:p>
            </w:tc>
            <w:tc>
              <w:tcPr>
                <w:tcW w:w="616" w:type="pct"/>
                <w:shd w:val="clear" w:color="auto" w:fill="auto"/>
                <w:vAlign w:val="center"/>
              </w:tcPr>
              <w:p w14:paraId="1555C358" w14:textId="77777777" w:rsidR="0011179A" w:rsidRPr="00B60517" w:rsidRDefault="00B40F3B" w:rsidP="0011179A">
                <w:pPr>
                  <w:jc w:val="right"/>
                  <w:rPr>
                    <w:sz w:val="15"/>
                    <w:szCs w:val="15"/>
                  </w:rPr>
                </w:pPr>
                <w:r w:rsidRPr="00B60517">
                  <w:rPr>
                    <w:sz w:val="15"/>
                    <w:szCs w:val="15"/>
                  </w:rPr>
                  <w:t>106,885.89</w:t>
                </w:r>
              </w:p>
            </w:tc>
            <w:tc>
              <w:tcPr>
                <w:tcW w:w="616" w:type="pct"/>
                <w:shd w:val="clear" w:color="auto" w:fill="auto"/>
                <w:vAlign w:val="center"/>
              </w:tcPr>
              <w:p w14:paraId="1633BE92" w14:textId="77777777" w:rsidR="0011179A" w:rsidRPr="00B60517" w:rsidRDefault="00B40F3B" w:rsidP="0011179A">
                <w:pPr>
                  <w:jc w:val="right"/>
                  <w:rPr>
                    <w:sz w:val="15"/>
                    <w:szCs w:val="15"/>
                  </w:rPr>
                </w:pPr>
                <w:r w:rsidRPr="00B60517">
                  <w:rPr>
                    <w:sz w:val="15"/>
                    <w:szCs w:val="15"/>
                  </w:rPr>
                  <w:t>81,804.74</w:t>
                </w:r>
              </w:p>
            </w:tc>
            <w:tc>
              <w:tcPr>
                <w:tcW w:w="604" w:type="pct"/>
                <w:shd w:val="clear" w:color="auto" w:fill="auto"/>
                <w:vAlign w:val="center"/>
              </w:tcPr>
              <w:p w14:paraId="5A2291F9" w14:textId="77777777" w:rsidR="0011179A" w:rsidRPr="00B60517" w:rsidRDefault="00B40F3B" w:rsidP="0011179A">
                <w:pPr>
                  <w:jc w:val="right"/>
                  <w:rPr>
                    <w:sz w:val="15"/>
                    <w:szCs w:val="15"/>
                  </w:rPr>
                </w:pPr>
                <w:r w:rsidRPr="00B60517">
                  <w:rPr>
                    <w:sz w:val="15"/>
                    <w:szCs w:val="15"/>
                  </w:rPr>
                  <w:t>1,716,799.80</w:t>
                </w:r>
              </w:p>
            </w:tc>
            <w:tc>
              <w:tcPr>
                <w:tcW w:w="627" w:type="pct"/>
                <w:shd w:val="clear" w:color="auto" w:fill="auto"/>
                <w:vAlign w:val="center"/>
              </w:tcPr>
              <w:p w14:paraId="7B46DA5D" w14:textId="77777777" w:rsidR="0011179A" w:rsidRPr="00B60517" w:rsidRDefault="00B40F3B" w:rsidP="0011179A">
                <w:pPr>
                  <w:jc w:val="right"/>
                  <w:rPr>
                    <w:sz w:val="15"/>
                    <w:szCs w:val="15"/>
                  </w:rPr>
                </w:pPr>
                <w:r w:rsidRPr="00B60517">
                  <w:rPr>
                    <w:sz w:val="15"/>
                    <w:szCs w:val="15"/>
                  </w:rPr>
                  <w:t>381,207.45</w:t>
                </w:r>
              </w:p>
            </w:tc>
            <w:tc>
              <w:tcPr>
                <w:tcW w:w="616" w:type="pct"/>
                <w:shd w:val="clear" w:color="auto" w:fill="auto"/>
                <w:vAlign w:val="center"/>
              </w:tcPr>
              <w:p w14:paraId="68342AFA" w14:textId="77777777" w:rsidR="0011179A" w:rsidRPr="00B60517" w:rsidRDefault="00B40F3B" w:rsidP="0011179A">
                <w:pPr>
                  <w:jc w:val="right"/>
                  <w:rPr>
                    <w:sz w:val="15"/>
                    <w:szCs w:val="15"/>
                  </w:rPr>
                </w:pPr>
                <w:r w:rsidRPr="00B60517">
                  <w:rPr>
                    <w:sz w:val="15"/>
                    <w:szCs w:val="15"/>
                  </w:rPr>
                  <w:t>14,948.68</w:t>
                </w:r>
              </w:p>
            </w:tc>
            <w:tc>
              <w:tcPr>
                <w:tcW w:w="692" w:type="pct"/>
                <w:shd w:val="clear" w:color="auto" w:fill="auto"/>
                <w:vAlign w:val="center"/>
              </w:tcPr>
              <w:p w14:paraId="3461A924" w14:textId="77777777" w:rsidR="0011179A" w:rsidRPr="00B60517" w:rsidRDefault="00B40F3B" w:rsidP="0011179A">
                <w:pPr>
                  <w:jc w:val="right"/>
                  <w:rPr>
                    <w:sz w:val="15"/>
                    <w:szCs w:val="15"/>
                  </w:rPr>
                </w:pPr>
                <w:r w:rsidRPr="00B60517">
                  <w:rPr>
                    <w:sz w:val="15"/>
                    <w:szCs w:val="15"/>
                  </w:rPr>
                  <w:t>4,740,556.68</w:t>
                </w:r>
              </w:p>
            </w:tc>
          </w:tr>
          <w:tr w:rsidR="0011179A" w14:paraId="5AF129EF" w14:textId="77777777" w:rsidTr="00A92851">
            <w:sdt>
              <w:sdtPr>
                <w:tag w:val="_PLD_4b899f8229be463181a7e6a6c1cb2337"/>
                <w:id w:val="570935282"/>
                <w:lock w:val="sdtLocked"/>
              </w:sdtPr>
              <w:sdtEndPr/>
              <w:sdtContent>
                <w:tc>
                  <w:tcPr>
                    <w:tcW w:w="613" w:type="pct"/>
                    <w:shd w:val="clear" w:color="auto" w:fill="auto"/>
                  </w:tcPr>
                  <w:p w14:paraId="73528FC3" w14:textId="77777777" w:rsidR="0011179A" w:rsidRDefault="00B40F3B" w:rsidP="0011179A">
                    <w:pPr>
                      <w:ind w:firstLineChars="300" w:firstLine="630"/>
                    </w:pPr>
                    <w:r>
                      <w:rPr>
                        <w:rFonts w:hint="eastAsia"/>
                      </w:rPr>
                      <w:t>（</w:t>
                    </w:r>
                    <w:r>
                      <w:rPr>
                        <w:rFonts w:hint="eastAsia"/>
                      </w:rPr>
                      <w:t>1</w:t>
                    </w:r>
                    <w:r>
                      <w:rPr>
                        <w:rFonts w:hint="eastAsia"/>
                      </w:rPr>
                      <w:t>）计提</w:t>
                    </w:r>
                  </w:p>
                </w:tc>
              </w:sdtContent>
            </w:sdt>
            <w:tc>
              <w:tcPr>
                <w:tcW w:w="615" w:type="pct"/>
                <w:shd w:val="clear" w:color="auto" w:fill="auto"/>
                <w:vAlign w:val="center"/>
              </w:tcPr>
              <w:p w14:paraId="41621DBB" w14:textId="77777777" w:rsidR="0011179A" w:rsidRPr="00B60517" w:rsidRDefault="00B40F3B" w:rsidP="0011179A">
                <w:pPr>
                  <w:jc w:val="right"/>
                  <w:rPr>
                    <w:sz w:val="15"/>
                    <w:szCs w:val="15"/>
                  </w:rPr>
                </w:pPr>
                <w:r w:rsidRPr="00B60517">
                  <w:rPr>
                    <w:sz w:val="15"/>
                    <w:szCs w:val="15"/>
                  </w:rPr>
                  <w:t>2,438,910.12</w:t>
                </w:r>
              </w:p>
            </w:tc>
            <w:tc>
              <w:tcPr>
                <w:tcW w:w="616" w:type="pct"/>
                <w:shd w:val="clear" w:color="auto" w:fill="auto"/>
                <w:vAlign w:val="center"/>
              </w:tcPr>
              <w:p w14:paraId="6C1B6C5E" w14:textId="77777777" w:rsidR="0011179A" w:rsidRPr="00B60517" w:rsidRDefault="00B40F3B" w:rsidP="0011179A">
                <w:pPr>
                  <w:jc w:val="right"/>
                  <w:rPr>
                    <w:sz w:val="15"/>
                    <w:szCs w:val="15"/>
                  </w:rPr>
                </w:pPr>
                <w:r w:rsidRPr="00B60517">
                  <w:rPr>
                    <w:sz w:val="15"/>
                    <w:szCs w:val="15"/>
                  </w:rPr>
                  <w:t>106,885.89</w:t>
                </w:r>
              </w:p>
            </w:tc>
            <w:tc>
              <w:tcPr>
                <w:tcW w:w="616" w:type="pct"/>
                <w:shd w:val="clear" w:color="auto" w:fill="auto"/>
                <w:vAlign w:val="center"/>
              </w:tcPr>
              <w:p w14:paraId="73193F64" w14:textId="77777777" w:rsidR="0011179A" w:rsidRPr="00B60517" w:rsidRDefault="00B40F3B" w:rsidP="0011179A">
                <w:pPr>
                  <w:jc w:val="right"/>
                  <w:rPr>
                    <w:sz w:val="15"/>
                    <w:szCs w:val="15"/>
                  </w:rPr>
                </w:pPr>
                <w:r w:rsidRPr="00B60517">
                  <w:rPr>
                    <w:sz w:val="15"/>
                    <w:szCs w:val="15"/>
                  </w:rPr>
                  <w:t>81,804.74</w:t>
                </w:r>
              </w:p>
            </w:tc>
            <w:tc>
              <w:tcPr>
                <w:tcW w:w="604" w:type="pct"/>
                <w:shd w:val="clear" w:color="auto" w:fill="auto"/>
                <w:vAlign w:val="center"/>
              </w:tcPr>
              <w:p w14:paraId="2AA1D93D" w14:textId="77777777" w:rsidR="0011179A" w:rsidRPr="00B60517" w:rsidRDefault="00B40F3B" w:rsidP="0011179A">
                <w:pPr>
                  <w:jc w:val="right"/>
                  <w:rPr>
                    <w:sz w:val="15"/>
                    <w:szCs w:val="15"/>
                  </w:rPr>
                </w:pPr>
                <w:r w:rsidRPr="00B60517">
                  <w:rPr>
                    <w:sz w:val="15"/>
                    <w:szCs w:val="15"/>
                  </w:rPr>
                  <w:t>1,716,799.80</w:t>
                </w:r>
              </w:p>
            </w:tc>
            <w:tc>
              <w:tcPr>
                <w:tcW w:w="627" w:type="pct"/>
                <w:shd w:val="clear" w:color="auto" w:fill="auto"/>
                <w:vAlign w:val="center"/>
              </w:tcPr>
              <w:p w14:paraId="1E17C105" w14:textId="77777777" w:rsidR="0011179A" w:rsidRPr="00B60517" w:rsidRDefault="00B40F3B" w:rsidP="0011179A">
                <w:pPr>
                  <w:jc w:val="right"/>
                  <w:rPr>
                    <w:sz w:val="15"/>
                    <w:szCs w:val="15"/>
                  </w:rPr>
                </w:pPr>
                <w:r w:rsidRPr="00B60517">
                  <w:rPr>
                    <w:sz w:val="15"/>
                    <w:szCs w:val="15"/>
                  </w:rPr>
                  <w:t>381,207.45</w:t>
                </w:r>
              </w:p>
            </w:tc>
            <w:tc>
              <w:tcPr>
                <w:tcW w:w="616" w:type="pct"/>
                <w:shd w:val="clear" w:color="auto" w:fill="auto"/>
                <w:vAlign w:val="center"/>
              </w:tcPr>
              <w:p w14:paraId="105497B7" w14:textId="77777777" w:rsidR="0011179A" w:rsidRPr="00B60517" w:rsidRDefault="00B40F3B" w:rsidP="0011179A">
                <w:pPr>
                  <w:jc w:val="right"/>
                  <w:rPr>
                    <w:sz w:val="15"/>
                    <w:szCs w:val="15"/>
                  </w:rPr>
                </w:pPr>
                <w:r w:rsidRPr="00B60517">
                  <w:rPr>
                    <w:sz w:val="15"/>
                    <w:szCs w:val="15"/>
                  </w:rPr>
                  <w:t>14,948.68</w:t>
                </w:r>
              </w:p>
            </w:tc>
            <w:tc>
              <w:tcPr>
                <w:tcW w:w="692" w:type="pct"/>
                <w:shd w:val="clear" w:color="auto" w:fill="auto"/>
                <w:vAlign w:val="center"/>
              </w:tcPr>
              <w:p w14:paraId="184CF21E" w14:textId="77777777" w:rsidR="0011179A" w:rsidRPr="00B60517" w:rsidRDefault="00B40F3B" w:rsidP="0011179A">
                <w:pPr>
                  <w:jc w:val="right"/>
                  <w:rPr>
                    <w:sz w:val="15"/>
                    <w:szCs w:val="15"/>
                  </w:rPr>
                </w:pPr>
                <w:r w:rsidRPr="00B60517">
                  <w:rPr>
                    <w:sz w:val="15"/>
                    <w:szCs w:val="15"/>
                  </w:rPr>
                  <w:t>4,740,556.68</w:t>
                </w:r>
              </w:p>
            </w:tc>
          </w:tr>
          <w:tr w:rsidR="0011179A" w14:paraId="6F6341E8" w14:textId="77777777" w:rsidTr="00A92851">
            <w:sdt>
              <w:sdtPr>
                <w:tag w:val="_PLD_1a8a0c2973de4a7c99ed0dd69c4a85fa"/>
                <w:id w:val="-196537070"/>
                <w:lock w:val="sdtLocked"/>
              </w:sdtPr>
              <w:sdtEndPr/>
              <w:sdtContent>
                <w:tc>
                  <w:tcPr>
                    <w:tcW w:w="613" w:type="pct"/>
                    <w:shd w:val="clear" w:color="auto" w:fill="auto"/>
                  </w:tcPr>
                  <w:p w14:paraId="70E2A923" w14:textId="77777777" w:rsidR="0011179A" w:rsidRDefault="00B40F3B" w:rsidP="0011179A">
                    <w:pPr>
                      <w:ind w:firstLineChars="200" w:firstLine="420"/>
                    </w:pPr>
                    <w:r>
                      <w:rPr>
                        <w:rFonts w:hint="eastAsia"/>
                      </w:rPr>
                      <w:t>3.</w:t>
                    </w:r>
                    <w:r>
                      <w:rPr>
                        <w:rFonts w:hint="eastAsia"/>
                      </w:rPr>
                      <w:t>本期减少金额</w:t>
                    </w:r>
                  </w:p>
                </w:tc>
              </w:sdtContent>
            </w:sdt>
            <w:tc>
              <w:tcPr>
                <w:tcW w:w="615" w:type="pct"/>
                <w:shd w:val="clear" w:color="auto" w:fill="auto"/>
                <w:vAlign w:val="center"/>
              </w:tcPr>
              <w:p w14:paraId="427F9276" w14:textId="77777777" w:rsidR="0011179A" w:rsidRPr="00B60517" w:rsidRDefault="00B40F3B" w:rsidP="0011179A">
                <w:pPr>
                  <w:jc w:val="right"/>
                  <w:rPr>
                    <w:sz w:val="15"/>
                    <w:szCs w:val="15"/>
                  </w:rPr>
                </w:pPr>
                <w:r w:rsidRPr="00B60517">
                  <w:rPr>
                    <w:sz w:val="15"/>
                    <w:szCs w:val="15"/>
                  </w:rPr>
                  <w:t>180,146.90</w:t>
                </w:r>
              </w:p>
            </w:tc>
            <w:tc>
              <w:tcPr>
                <w:tcW w:w="616" w:type="pct"/>
                <w:shd w:val="clear" w:color="auto" w:fill="auto"/>
                <w:vAlign w:val="center"/>
              </w:tcPr>
              <w:p w14:paraId="33227E54" w14:textId="77777777" w:rsidR="0011179A" w:rsidRPr="00B60517" w:rsidRDefault="00B40F3B" w:rsidP="0011179A">
                <w:pPr>
                  <w:jc w:val="right"/>
                  <w:rPr>
                    <w:sz w:val="15"/>
                    <w:szCs w:val="15"/>
                  </w:rPr>
                </w:pPr>
                <w:r w:rsidRPr="00B60517">
                  <w:rPr>
                    <w:sz w:val="15"/>
                    <w:szCs w:val="15"/>
                  </w:rPr>
                  <w:t>3,204,834.82</w:t>
                </w:r>
              </w:p>
            </w:tc>
            <w:tc>
              <w:tcPr>
                <w:tcW w:w="616" w:type="pct"/>
                <w:shd w:val="clear" w:color="auto" w:fill="auto"/>
                <w:vAlign w:val="center"/>
              </w:tcPr>
              <w:p w14:paraId="4D551E9A" w14:textId="77777777" w:rsidR="0011179A" w:rsidRPr="00B60517" w:rsidRDefault="00B40F3B" w:rsidP="0011179A">
                <w:pPr>
                  <w:jc w:val="right"/>
                  <w:rPr>
                    <w:sz w:val="15"/>
                    <w:szCs w:val="15"/>
                  </w:rPr>
                </w:pPr>
                <w:r w:rsidRPr="00B60517">
                  <w:rPr>
                    <w:sz w:val="15"/>
                    <w:szCs w:val="15"/>
                  </w:rPr>
                  <w:t>495,104.42</w:t>
                </w:r>
              </w:p>
            </w:tc>
            <w:tc>
              <w:tcPr>
                <w:tcW w:w="604" w:type="pct"/>
                <w:shd w:val="clear" w:color="auto" w:fill="auto"/>
                <w:vAlign w:val="center"/>
              </w:tcPr>
              <w:p w14:paraId="5583DBBA" w14:textId="77777777" w:rsidR="0011179A" w:rsidRPr="00B60517" w:rsidRDefault="00B40F3B" w:rsidP="0011179A">
                <w:pPr>
                  <w:jc w:val="right"/>
                  <w:rPr>
                    <w:sz w:val="15"/>
                    <w:szCs w:val="15"/>
                  </w:rPr>
                </w:pPr>
                <w:r w:rsidRPr="00B60517">
                  <w:rPr>
                    <w:sz w:val="15"/>
                    <w:szCs w:val="15"/>
                  </w:rPr>
                  <w:t>8,069,156.36</w:t>
                </w:r>
              </w:p>
            </w:tc>
            <w:tc>
              <w:tcPr>
                <w:tcW w:w="627" w:type="pct"/>
                <w:shd w:val="clear" w:color="auto" w:fill="auto"/>
                <w:vAlign w:val="center"/>
              </w:tcPr>
              <w:p w14:paraId="3E9149FC" w14:textId="77777777" w:rsidR="0011179A" w:rsidRPr="00B60517" w:rsidRDefault="00B40F3B" w:rsidP="0011179A">
                <w:pPr>
                  <w:jc w:val="right"/>
                  <w:rPr>
                    <w:sz w:val="15"/>
                    <w:szCs w:val="15"/>
                  </w:rPr>
                </w:pPr>
                <w:r w:rsidRPr="00B60517">
                  <w:rPr>
                    <w:sz w:val="15"/>
                    <w:szCs w:val="15"/>
                  </w:rPr>
                  <w:t>338,317.89</w:t>
                </w:r>
              </w:p>
            </w:tc>
            <w:tc>
              <w:tcPr>
                <w:tcW w:w="616" w:type="pct"/>
                <w:shd w:val="clear" w:color="auto" w:fill="auto"/>
                <w:vAlign w:val="center"/>
              </w:tcPr>
              <w:p w14:paraId="66D01319" w14:textId="77777777" w:rsidR="0011179A" w:rsidRPr="00B60517" w:rsidRDefault="00B40F3B" w:rsidP="0011179A">
                <w:pPr>
                  <w:jc w:val="right"/>
                  <w:rPr>
                    <w:sz w:val="15"/>
                    <w:szCs w:val="15"/>
                  </w:rPr>
                </w:pPr>
                <w:r w:rsidRPr="00B60517">
                  <w:rPr>
                    <w:sz w:val="15"/>
                    <w:szCs w:val="15"/>
                  </w:rPr>
                  <w:t>917,285.48</w:t>
                </w:r>
              </w:p>
            </w:tc>
            <w:tc>
              <w:tcPr>
                <w:tcW w:w="692" w:type="pct"/>
                <w:shd w:val="clear" w:color="auto" w:fill="auto"/>
                <w:vAlign w:val="center"/>
              </w:tcPr>
              <w:p w14:paraId="57799C05" w14:textId="77777777" w:rsidR="0011179A" w:rsidRPr="00B60517" w:rsidRDefault="00B40F3B" w:rsidP="0011179A">
                <w:pPr>
                  <w:jc w:val="right"/>
                  <w:rPr>
                    <w:sz w:val="15"/>
                    <w:szCs w:val="15"/>
                  </w:rPr>
                </w:pPr>
                <w:r w:rsidRPr="00B60517">
                  <w:rPr>
                    <w:sz w:val="15"/>
                    <w:szCs w:val="15"/>
                  </w:rPr>
                  <w:t>13,204,845.87</w:t>
                </w:r>
              </w:p>
            </w:tc>
          </w:tr>
          <w:tr w:rsidR="0011179A" w14:paraId="263D27F0" w14:textId="77777777" w:rsidTr="00A92851">
            <w:sdt>
              <w:sdtPr>
                <w:tag w:val="_PLD_051549d56ef94d0f864893f6bcd12368"/>
                <w:id w:val="-1756051245"/>
                <w:lock w:val="sdtLocked"/>
              </w:sdtPr>
              <w:sdtEndPr/>
              <w:sdtContent>
                <w:tc>
                  <w:tcPr>
                    <w:tcW w:w="613" w:type="pct"/>
                    <w:shd w:val="clear" w:color="auto" w:fill="auto"/>
                  </w:tcPr>
                  <w:p w14:paraId="4DE4562B" w14:textId="77777777" w:rsidR="0011179A" w:rsidRDefault="00B40F3B" w:rsidP="0011179A">
                    <w:pPr>
                      <w:ind w:firstLineChars="300" w:firstLine="630"/>
                    </w:pPr>
                    <w:r>
                      <w:rPr>
                        <w:rFonts w:hint="eastAsia"/>
                      </w:rPr>
                      <w:t>（</w:t>
                    </w:r>
                    <w:r>
                      <w:rPr>
                        <w:rFonts w:hint="eastAsia"/>
                      </w:rPr>
                      <w:t>1</w:t>
                    </w:r>
                    <w:r>
                      <w:rPr>
                        <w:rFonts w:hint="eastAsia"/>
                      </w:rPr>
                      <w:t>）处置或报废</w:t>
                    </w:r>
                  </w:p>
                </w:tc>
              </w:sdtContent>
            </w:sdt>
            <w:tc>
              <w:tcPr>
                <w:tcW w:w="615" w:type="pct"/>
                <w:shd w:val="clear" w:color="auto" w:fill="auto"/>
                <w:vAlign w:val="center"/>
              </w:tcPr>
              <w:p w14:paraId="4BCA973F" w14:textId="77777777" w:rsidR="0011179A" w:rsidRPr="00B60517" w:rsidRDefault="00B40F3B" w:rsidP="0011179A">
                <w:pPr>
                  <w:jc w:val="right"/>
                  <w:rPr>
                    <w:sz w:val="15"/>
                    <w:szCs w:val="15"/>
                  </w:rPr>
                </w:pPr>
                <w:r w:rsidRPr="00B60517">
                  <w:rPr>
                    <w:sz w:val="15"/>
                    <w:szCs w:val="15"/>
                  </w:rPr>
                  <w:t>180,146.90</w:t>
                </w:r>
              </w:p>
            </w:tc>
            <w:tc>
              <w:tcPr>
                <w:tcW w:w="616" w:type="pct"/>
                <w:shd w:val="clear" w:color="auto" w:fill="auto"/>
                <w:vAlign w:val="center"/>
              </w:tcPr>
              <w:p w14:paraId="36192DBE" w14:textId="77777777" w:rsidR="0011179A" w:rsidRPr="00B60517" w:rsidRDefault="00B40F3B" w:rsidP="0011179A">
                <w:pPr>
                  <w:jc w:val="right"/>
                  <w:rPr>
                    <w:sz w:val="15"/>
                    <w:szCs w:val="15"/>
                  </w:rPr>
                </w:pPr>
                <w:r w:rsidRPr="00B60517">
                  <w:rPr>
                    <w:sz w:val="15"/>
                    <w:szCs w:val="15"/>
                  </w:rPr>
                  <w:t>3,204,834.82</w:t>
                </w:r>
              </w:p>
            </w:tc>
            <w:tc>
              <w:tcPr>
                <w:tcW w:w="616" w:type="pct"/>
                <w:shd w:val="clear" w:color="auto" w:fill="auto"/>
                <w:vAlign w:val="center"/>
              </w:tcPr>
              <w:p w14:paraId="7EFCB467" w14:textId="77777777" w:rsidR="0011179A" w:rsidRPr="00B60517" w:rsidRDefault="00B40F3B" w:rsidP="0011179A">
                <w:pPr>
                  <w:jc w:val="right"/>
                  <w:rPr>
                    <w:sz w:val="15"/>
                    <w:szCs w:val="15"/>
                  </w:rPr>
                </w:pPr>
                <w:r w:rsidRPr="00B60517">
                  <w:rPr>
                    <w:sz w:val="15"/>
                    <w:szCs w:val="15"/>
                  </w:rPr>
                  <w:t>495,104.42</w:t>
                </w:r>
              </w:p>
            </w:tc>
            <w:tc>
              <w:tcPr>
                <w:tcW w:w="604" w:type="pct"/>
                <w:shd w:val="clear" w:color="auto" w:fill="auto"/>
                <w:vAlign w:val="center"/>
              </w:tcPr>
              <w:p w14:paraId="3FA1C037" w14:textId="77777777" w:rsidR="0011179A" w:rsidRPr="00B60517" w:rsidRDefault="00B40F3B" w:rsidP="0011179A">
                <w:pPr>
                  <w:jc w:val="right"/>
                  <w:rPr>
                    <w:sz w:val="15"/>
                    <w:szCs w:val="15"/>
                  </w:rPr>
                </w:pPr>
                <w:r w:rsidRPr="00B60517">
                  <w:rPr>
                    <w:sz w:val="15"/>
                    <w:szCs w:val="15"/>
                  </w:rPr>
                  <w:t>8,069,156.36</w:t>
                </w:r>
              </w:p>
            </w:tc>
            <w:tc>
              <w:tcPr>
                <w:tcW w:w="627" w:type="pct"/>
                <w:shd w:val="clear" w:color="auto" w:fill="auto"/>
                <w:vAlign w:val="center"/>
              </w:tcPr>
              <w:p w14:paraId="3B57CDEE" w14:textId="77777777" w:rsidR="0011179A" w:rsidRPr="00B60517" w:rsidRDefault="00B40F3B" w:rsidP="0011179A">
                <w:pPr>
                  <w:jc w:val="right"/>
                  <w:rPr>
                    <w:sz w:val="15"/>
                    <w:szCs w:val="15"/>
                  </w:rPr>
                </w:pPr>
                <w:r w:rsidRPr="00B60517">
                  <w:rPr>
                    <w:sz w:val="15"/>
                    <w:szCs w:val="15"/>
                  </w:rPr>
                  <w:t>338,317.89</w:t>
                </w:r>
              </w:p>
            </w:tc>
            <w:tc>
              <w:tcPr>
                <w:tcW w:w="616" w:type="pct"/>
                <w:shd w:val="clear" w:color="auto" w:fill="auto"/>
                <w:vAlign w:val="center"/>
              </w:tcPr>
              <w:p w14:paraId="3283F608" w14:textId="77777777" w:rsidR="0011179A" w:rsidRPr="00B60517" w:rsidRDefault="00B40F3B" w:rsidP="0011179A">
                <w:pPr>
                  <w:jc w:val="right"/>
                  <w:rPr>
                    <w:sz w:val="15"/>
                    <w:szCs w:val="15"/>
                  </w:rPr>
                </w:pPr>
                <w:r w:rsidRPr="00B60517">
                  <w:rPr>
                    <w:sz w:val="15"/>
                    <w:szCs w:val="15"/>
                  </w:rPr>
                  <w:t>917,285.48</w:t>
                </w:r>
              </w:p>
            </w:tc>
            <w:tc>
              <w:tcPr>
                <w:tcW w:w="692" w:type="pct"/>
                <w:shd w:val="clear" w:color="auto" w:fill="auto"/>
                <w:vAlign w:val="center"/>
              </w:tcPr>
              <w:p w14:paraId="0B827131" w14:textId="77777777" w:rsidR="0011179A" w:rsidRPr="00B60517" w:rsidRDefault="00B40F3B" w:rsidP="0011179A">
                <w:pPr>
                  <w:jc w:val="right"/>
                  <w:rPr>
                    <w:sz w:val="15"/>
                    <w:szCs w:val="15"/>
                  </w:rPr>
                </w:pPr>
                <w:r w:rsidRPr="00B60517">
                  <w:rPr>
                    <w:sz w:val="15"/>
                    <w:szCs w:val="15"/>
                  </w:rPr>
                  <w:t>13,204,845.87</w:t>
                </w:r>
              </w:p>
            </w:tc>
          </w:tr>
          <w:tr w:rsidR="0011179A" w14:paraId="3E82899D" w14:textId="77777777" w:rsidTr="00A92851">
            <w:sdt>
              <w:sdtPr>
                <w:tag w:val="_PLD_461cd300a56d4a1d8e530b3c2f9767bf"/>
                <w:id w:val="-1658756041"/>
                <w:lock w:val="sdtLocked"/>
              </w:sdtPr>
              <w:sdtEndPr/>
              <w:sdtContent>
                <w:tc>
                  <w:tcPr>
                    <w:tcW w:w="613" w:type="pct"/>
                    <w:shd w:val="clear" w:color="auto" w:fill="auto"/>
                  </w:tcPr>
                  <w:p w14:paraId="1331F270" w14:textId="77777777" w:rsidR="0011179A" w:rsidRDefault="00B40F3B" w:rsidP="0011179A">
                    <w:pPr>
                      <w:ind w:firstLineChars="200" w:firstLine="420"/>
                    </w:pPr>
                    <w:r>
                      <w:rPr>
                        <w:rFonts w:hint="eastAsia"/>
                      </w:rPr>
                      <w:t>4.</w:t>
                    </w:r>
                    <w:r>
                      <w:rPr>
                        <w:rFonts w:hint="eastAsia"/>
                      </w:rPr>
                      <w:t>期末余额</w:t>
                    </w:r>
                  </w:p>
                </w:tc>
              </w:sdtContent>
            </w:sdt>
            <w:tc>
              <w:tcPr>
                <w:tcW w:w="615" w:type="pct"/>
                <w:shd w:val="clear" w:color="auto" w:fill="auto"/>
                <w:vAlign w:val="center"/>
              </w:tcPr>
              <w:p w14:paraId="7E2E7AC4" w14:textId="77777777" w:rsidR="0011179A" w:rsidRPr="00B60517" w:rsidRDefault="00B40F3B" w:rsidP="0011179A">
                <w:pPr>
                  <w:jc w:val="right"/>
                  <w:rPr>
                    <w:sz w:val="15"/>
                    <w:szCs w:val="15"/>
                  </w:rPr>
                </w:pPr>
                <w:r w:rsidRPr="00B60517">
                  <w:rPr>
                    <w:sz w:val="15"/>
                    <w:szCs w:val="15"/>
                  </w:rPr>
                  <w:t>29,954,285.30</w:t>
                </w:r>
              </w:p>
            </w:tc>
            <w:tc>
              <w:tcPr>
                <w:tcW w:w="616" w:type="pct"/>
                <w:shd w:val="clear" w:color="auto" w:fill="auto"/>
                <w:vAlign w:val="center"/>
              </w:tcPr>
              <w:p w14:paraId="5828A75D" w14:textId="77777777" w:rsidR="0011179A" w:rsidRPr="00B60517" w:rsidRDefault="00B40F3B" w:rsidP="0011179A">
                <w:pPr>
                  <w:jc w:val="right"/>
                  <w:rPr>
                    <w:sz w:val="15"/>
                    <w:szCs w:val="15"/>
                  </w:rPr>
                </w:pPr>
                <w:r w:rsidRPr="00B60517">
                  <w:rPr>
                    <w:sz w:val="15"/>
                    <w:szCs w:val="15"/>
                  </w:rPr>
                  <w:t>11,510,082.55</w:t>
                </w:r>
              </w:p>
            </w:tc>
            <w:tc>
              <w:tcPr>
                <w:tcW w:w="616" w:type="pct"/>
                <w:shd w:val="clear" w:color="auto" w:fill="auto"/>
                <w:vAlign w:val="center"/>
              </w:tcPr>
              <w:p w14:paraId="2AA985DC" w14:textId="77777777" w:rsidR="0011179A" w:rsidRPr="00B60517" w:rsidRDefault="00B40F3B" w:rsidP="0011179A">
                <w:pPr>
                  <w:jc w:val="right"/>
                  <w:rPr>
                    <w:sz w:val="15"/>
                    <w:szCs w:val="15"/>
                  </w:rPr>
                </w:pPr>
                <w:r w:rsidRPr="00B60517">
                  <w:rPr>
                    <w:sz w:val="15"/>
                    <w:szCs w:val="15"/>
                  </w:rPr>
                  <w:t>2,271,630.34</w:t>
                </w:r>
              </w:p>
            </w:tc>
            <w:tc>
              <w:tcPr>
                <w:tcW w:w="604" w:type="pct"/>
                <w:shd w:val="clear" w:color="auto" w:fill="auto"/>
                <w:vAlign w:val="center"/>
              </w:tcPr>
              <w:p w14:paraId="4481120D" w14:textId="77777777" w:rsidR="0011179A" w:rsidRPr="00B60517" w:rsidRDefault="00B40F3B" w:rsidP="0011179A">
                <w:pPr>
                  <w:jc w:val="right"/>
                  <w:rPr>
                    <w:sz w:val="15"/>
                    <w:szCs w:val="15"/>
                  </w:rPr>
                </w:pPr>
                <w:r w:rsidRPr="00B60517">
                  <w:rPr>
                    <w:sz w:val="15"/>
                    <w:szCs w:val="15"/>
                  </w:rPr>
                  <w:t>20,762,684.85</w:t>
                </w:r>
              </w:p>
            </w:tc>
            <w:tc>
              <w:tcPr>
                <w:tcW w:w="627" w:type="pct"/>
                <w:shd w:val="clear" w:color="auto" w:fill="auto"/>
                <w:vAlign w:val="center"/>
              </w:tcPr>
              <w:p w14:paraId="269E615A" w14:textId="77777777" w:rsidR="0011179A" w:rsidRPr="00B60517" w:rsidRDefault="00B40F3B" w:rsidP="0011179A">
                <w:pPr>
                  <w:jc w:val="right"/>
                  <w:rPr>
                    <w:sz w:val="15"/>
                    <w:szCs w:val="15"/>
                  </w:rPr>
                </w:pPr>
                <w:r w:rsidRPr="00B60517">
                  <w:rPr>
                    <w:sz w:val="15"/>
                    <w:szCs w:val="15"/>
                  </w:rPr>
                  <w:t>1,973,521.92</w:t>
                </w:r>
              </w:p>
            </w:tc>
            <w:tc>
              <w:tcPr>
                <w:tcW w:w="616" w:type="pct"/>
                <w:shd w:val="clear" w:color="auto" w:fill="auto"/>
                <w:vAlign w:val="center"/>
              </w:tcPr>
              <w:p w14:paraId="2509915D" w14:textId="77777777" w:rsidR="0011179A" w:rsidRPr="00B60517" w:rsidRDefault="00B40F3B" w:rsidP="0011179A">
                <w:pPr>
                  <w:jc w:val="right"/>
                  <w:rPr>
                    <w:sz w:val="15"/>
                    <w:szCs w:val="15"/>
                  </w:rPr>
                </w:pPr>
                <w:r w:rsidRPr="00B60517">
                  <w:rPr>
                    <w:sz w:val="15"/>
                    <w:szCs w:val="15"/>
                  </w:rPr>
                  <w:t>1,905,595.59</w:t>
                </w:r>
              </w:p>
            </w:tc>
            <w:tc>
              <w:tcPr>
                <w:tcW w:w="692" w:type="pct"/>
                <w:shd w:val="clear" w:color="auto" w:fill="auto"/>
                <w:vAlign w:val="center"/>
              </w:tcPr>
              <w:p w14:paraId="7B1A6430" w14:textId="77777777" w:rsidR="0011179A" w:rsidRPr="00B60517" w:rsidRDefault="00B40F3B" w:rsidP="0011179A">
                <w:pPr>
                  <w:jc w:val="right"/>
                  <w:rPr>
                    <w:sz w:val="15"/>
                    <w:szCs w:val="15"/>
                  </w:rPr>
                </w:pPr>
                <w:r w:rsidRPr="00B60517">
                  <w:rPr>
                    <w:sz w:val="15"/>
                    <w:szCs w:val="15"/>
                  </w:rPr>
                  <w:t>68,377,800.55</w:t>
                </w:r>
              </w:p>
            </w:tc>
          </w:tr>
          <w:tr w:rsidR="0011179A" w14:paraId="20125AE6" w14:textId="77777777" w:rsidTr="00A92851">
            <w:sdt>
              <w:sdtPr>
                <w:tag w:val="_PLD_b98cd9e8075a44b28b16fc9fd4c3c81f"/>
                <w:id w:val="-52465368"/>
                <w:lock w:val="sdtLocked"/>
              </w:sdtPr>
              <w:sdtEndPr/>
              <w:sdtContent>
                <w:tc>
                  <w:tcPr>
                    <w:tcW w:w="613" w:type="pct"/>
                    <w:shd w:val="clear" w:color="auto" w:fill="auto"/>
                  </w:tcPr>
                  <w:p w14:paraId="30E60F66" w14:textId="77777777" w:rsidR="0011179A" w:rsidRDefault="00B40F3B" w:rsidP="0011179A">
                    <w:r>
                      <w:rPr>
                        <w:rFonts w:hint="eastAsia"/>
                      </w:rPr>
                      <w:t>三、减值准备</w:t>
                    </w:r>
                  </w:p>
                </w:tc>
              </w:sdtContent>
            </w:sdt>
            <w:tc>
              <w:tcPr>
                <w:tcW w:w="615" w:type="pct"/>
                <w:shd w:val="clear" w:color="auto" w:fill="auto"/>
                <w:vAlign w:val="center"/>
              </w:tcPr>
              <w:p w14:paraId="04E97AD9" w14:textId="77777777" w:rsidR="0011179A" w:rsidRPr="00B60517" w:rsidRDefault="0011179A" w:rsidP="0011179A">
                <w:pPr>
                  <w:jc w:val="center"/>
                  <w:rPr>
                    <w:sz w:val="15"/>
                    <w:szCs w:val="15"/>
                  </w:rPr>
                </w:pPr>
              </w:p>
            </w:tc>
            <w:tc>
              <w:tcPr>
                <w:tcW w:w="616" w:type="pct"/>
                <w:shd w:val="clear" w:color="auto" w:fill="auto"/>
                <w:vAlign w:val="center"/>
              </w:tcPr>
              <w:p w14:paraId="0C1A928E" w14:textId="77777777" w:rsidR="0011179A" w:rsidRPr="00B60517" w:rsidRDefault="0011179A" w:rsidP="0011179A">
                <w:pPr>
                  <w:jc w:val="center"/>
                  <w:rPr>
                    <w:sz w:val="15"/>
                    <w:szCs w:val="15"/>
                  </w:rPr>
                </w:pPr>
              </w:p>
            </w:tc>
            <w:tc>
              <w:tcPr>
                <w:tcW w:w="616" w:type="pct"/>
                <w:shd w:val="clear" w:color="auto" w:fill="auto"/>
                <w:vAlign w:val="center"/>
              </w:tcPr>
              <w:p w14:paraId="7274FC24" w14:textId="77777777" w:rsidR="0011179A" w:rsidRPr="00B60517" w:rsidRDefault="0011179A" w:rsidP="0011179A">
                <w:pPr>
                  <w:jc w:val="center"/>
                  <w:rPr>
                    <w:sz w:val="15"/>
                    <w:szCs w:val="15"/>
                  </w:rPr>
                </w:pPr>
              </w:p>
            </w:tc>
            <w:tc>
              <w:tcPr>
                <w:tcW w:w="604" w:type="pct"/>
                <w:shd w:val="clear" w:color="auto" w:fill="auto"/>
                <w:vAlign w:val="center"/>
              </w:tcPr>
              <w:p w14:paraId="0CF9F7E1" w14:textId="77777777" w:rsidR="0011179A" w:rsidRPr="00B60517" w:rsidRDefault="0011179A" w:rsidP="0011179A">
                <w:pPr>
                  <w:jc w:val="center"/>
                  <w:rPr>
                    <w:sz w:val="15"/>
                    <w:szCs w:val="15"/>
                  </w:rPr>
                </w:pPr>
              </w:p>
            </w:tc>
            <w:tc>
              <w:tcPr>
                <w:tcW w:w="627" w:type="pct"/>
                <w:shd w:val="clear" w:color="auto" w:fill="auto"/>
                <w:vAlign w:val="center"/>
              </w:tcPr>
              <w:p w14:paraId="6CA71D85" w14:textId="77777777" w:rsidR="0011179A" w:rsidRPr="00B60517" w:rsidRDefault="0011179A" w:rsidP="0011179A">
                <w:pPr>
                  <w:jc w:val="center"/>
                  <w:rPr>
                    <w:sz w:val="15"/>
                    <w:szCs w:val="15"/>
                  </w:rPr>
                </w:pPr>
              </w:p>
            </w:tc>
            <w:tc>
              <w:tcPr>
                <w:tcW w:w="616" w:type="pct"/>
                <w:shd w:val="clear" w:color="auto" w:fill="auto"/>
                <w:vAlign w:val="center"/>
              </w:tcPr>
              <w:p w14:paraId="62246CA7" w14:textId="77777777" w:rsidR="0011179A" w:rsidRPr="00B60517" w:rsidRDefault="0011179A" w:rsidP="0011179A">
                <w:pPr>
                  <w:jc w:val="center"/>
                  <w:rPr>
                    <w:sz w:val="15"/>
                    <w:szCs w:val="15"/>
                  </w:rPr>
                </w:pPr>
              </w:p>
            </w:tc>
            <w:tc>
              <w:tcPr>
                <w:tcW w:w="692" w:type="pct"/>
                <w:shd w:val="clear" w:color="auto" w:fill="auto"/>
                <w:vAlign w:val="center"/>
              </w:tcPr>
              <w:p w14:paraId="2A692DE4" w14:textId="77777777" w:rsidR="0011179A" w:rsidRPr="00B60517" w:rsidRDefault="0011179A" w:rsidP="0011179A">
                <w:pPr>
                  <w:jc w:val="center"/>
                  <w:rPr>
                    <w:sz w:val="15"/>
                    <w:szCs w:val="15"/>
                  </w:rPr>
                </w:pPr>
              </w:p>
            </w:tc>
          </w:tr>
          <w:tr w:rsidR="0011179A" w14:paraId="69880B94" w14:textId="77777777" w:rsidTr="00A92851">
            <w:sdt>
              <w:sdtPr>
                <w:tag w:val="_PLD_56eded0ad9c34a2dabfd9ced3cc4cb08"/>
                <w:id w:val="1785687733"/>
                <w:lock w:val="sdtLocked"/>
              </w:sdtPr>
              <w:sdtEndPr/>
              <w:sdtContent>
                <w:tc>
                  <w:tcPr>
                    <w:tcW w:w="613" w:type="pct"/>
                    <w:shd w:val="clear" w:color="auto" w:fill="auto"/>
                  </w:tcPr>
                  <w:p w14:paraId="7B35DF93" w14:textId="77777777" w:rsidR="0011179A" w:rsidRDefault="00B40F3B" w:rsidP="0011179A">
                    <w:pPr>
                      <w:ind w:firstLineChars="200" w:firstLine="420"/>
                    </w:pPr>
                    <w:r>
                      <w:t>1.</w:t>
                    </w:r>
                    <w:r>
                      <w:rPr>
                        <w:rFonts w:hint="eastAsia"/>
                      </w:rPr>
                      <w:t>期初余额</w:t>
                    </w:r>
                  </w:p>
                </w:tc>
              </w:sdtContent>
            </w:sdt>
            <w:tc>
              <w:tcPr>
                <w:tcW w:w="615" w:type="pct"/>
                <w:shd w:val="clear" w:color="auto" w:fill="auto"/>
                <w:vAlign w:val="center"/>
              </w:tcPr>
              <w:p w14:paraId="5CCF092E" w14:textId="77777777" w:rsidR="0011179A" w:rsidRPr="00B60517" w:rsidRDefault="0011179A" w:rsidP="0011179A">
                <w:pPr>
                  <w:jc w:val="right"/>
                  <w:rPr>
                    <w:sz w:val="15"/>
                    <w:szCs w:val="15"/>
                  </w:rPr>
                </w:pPr>
              </w:p>
            </w:tc>
            <w:tc>
              <w:tcPr>
                <w:tcW w:w="616" w:type="pct"/>
                <w:shd w:val="clear" w:color="auto" w:fill="auto"/>
                <w:vAlign w:val="center"/>
              </w:tcPr>
              <w:p w14:paraId="0DA01071" w14:textId="77777777" w:rsidR="0011179A" w:rsidRPr="00B60517" w:rsidRDefault="00B40F3B" w:rsidP="0011179A">
                <w:pPr>
                  <w:jc w:val="right"/>
                  <w:rPr>
                    <w:sz w:val="15"/>
                    <w:szCs w:val="15"/>
                  </w:rPr>
                </w:pPr>
                <w:r w:rsidRPr="00B60517">
                  <w:rPr>
                    <w:sz w:val="15"/>
                    <w:szCs w:val="15"/>
                  </w:rPr>
                  <w:t>8,974.36</w:t>
                </w:r>
              </w:p>
            </w:tc>
            <w:tc>
              <w:tcPr>
                <w:tcW w:w="616" w:type="pct"/>
                <w:shd w:val="clear" w:color="auto" w:fill="auto"/>
                <w:vAlign w:val="center"/>
              </w:tcPr>
              <w:p w14:paraId="50A373A6" w14:textId="77777777" w:rsidR="0011179A" w:rsidRPr="00B60517" w:rsidRDefault="0011179A" w:rsidP="0011179A">
                <w:pPr>
                  <w:jc w:val="right"/>
                  <w:rPr>
                    <w:sz w:val="15"/>
                    <w:szCs w:val="15"/>
                  </w:rPr>
                </w:pPr>
              </w:p>
            </w:tc>
            <w:tc>
              <w:tcPr>
                <w:tcW w:w="604" w:type="pct"/>
                <w:shd w:val="clear" w:color="auto" w:fill="auto"/>
                <w:vAlign w:val="center"/>
              </w:tcPr>
              <w:p w14:paraId="299894C7" w14:textId="77777777" w:rsidR="0011179A" w:rsidRPr="00B60517" w:rsidRDefault="00B40F3B" w:rsidP="0011179A">
                <w:pPr>
                  <w:jc w:val="right"/>
                  <w:rPr>
                    <w:sz w:val="15"/>
                    <w:szCs w:val="15"/>
                  </w:rPr>
                </w:pPr>
                <w:r w:rsidRPr="00B60517">
                  <w:rPr>
                    <w:sz w:val="15"/>
                    <w:szCs w:val="15"/>
                  </w:rPr>
                  <w:t>30,460.69</w:t>
                </w:r>
              </w:p>
            </w:tc>
            <w:tc>
              <w:tcPr>
                <w:tcW w:w="627" w:type="pct"/>
                <w:shd w:val="clear" w:color="auto" w:fill="auto"/>
                <w:vAlign w:val="center"/>
              </w:tcPr>
              <w:p w14:paraId="5D90583A" w14:textId="77777777" w:rsidR="0011179A" w:rsidRPr="00B60517" w:rsidRDefault="0011179A" w:rsidP="0011179A">
                <w:pPr>
                  <w:jc w:val="right"/>
                  <w:rPr>
                    <w:sz w:val="15"/>
                    <w:szCs w:val="15"/>
                  </w:rPr>
                </w:pPr>
              </w:p>
            </w:tc>
            <w:tc>
              <w:tcPr>
                <w:tcW w:w="616" w:type="pct"/>
                <w:shd w:val="clear" w:color="auto" w:fill="auto"/>
                <w:vAlign w:val="center"/>
              </w:tcPr>
              <w:p w14:paraId="0595A348" w14:textId="77777777" w:rsidR="0011179A" w:rsidRPr="00B60517" w:rsidRDefault="00B40F3B" w:rsidP="0011179A">
                <w:pPr>
                  <w:jc w:val="right"/>
                  <w:rPr>
                    <w:sz w:val="15"/>
                    <w:szCs w:val="15"/>
                  </w:rPr>
                </w:pPr>
                <w:r w:rsidRPr="00B60517">
                  <w:rPr>
                    <w:sz w:val="15"/>
                    <w:szCs w:val="15"/>
                  </w:rPr>
                  <w:t>105,530.75</w:t>
                </w:r>
              </w:p>
            </w:tc>
            <w:tc>
              <w:tcPr>
                <w:tcW w:w="692" w:type="pct"/>
                <w:shd w:val="clear" w:color="auto" w:fill="auto"/>
                <w:vAlign w:val="center"/>
              </w:tcPr>
              <w:p w14:paraId="58A5BE72" w14:textId="77777777" w:rsidR="0011179A" w:rsidRPr="00B60517" w:rsidRDefault="00B40F3B" w:rsidP="0011179A">
                <w:pPr>
                  <w:jc w:val="right"/>
                  <w:rPr>
                    <w:sz w:val="15"/>
                    <w:szCs w:val="15"/>
                  </w:rPr>
                </w:pPr>
                <w:r w:rsidRPr="00B60517">
                  <w:rPr>
                    <w:sz w:val="15"/>
                    <w:szCs w:val="15"/>
                  </w:rPr>
                  <w:t>144,965.80</w:t>
                </w:r>
              </w:p>
            </w:tc>
          </w:tr>
          <w:tr w:rsidR="0011179A" w14:paraId="208C72D4" w14:textId="77777777" w:rsidTr="00A92851">
            <w:sdt>
              <w:sdtPr>
                <w:tag w:val="_PLD_e23909e3deca4ed3b3374e1998a20d9d"/>
                <w:id w:val="2104215975"/>
                <w:lock w:val="sdtLocked"/>
              </w:sdtPr>
              <w:sdtEndPr/>
              <w:sdtContent>
                <w:tc>
                  <w:tcPr>
                    <w:tcW w:w="613" w:type="pct"/>
                    <w:shd w:val="clear" w:color="auto" w:fill="auto"/>
                  </w:tcPr>
                  <w:p w14:paraId="233129C0" w14:textId="77777777" w:rsidR="0011179A" w:rsidRDefault="00B40F3B" w:rsidP="0011179A">
                    <w:pPr>
                      <w:ind w:firstLineChars="200" w:firstLine="420"/>
                    </w:pPr>
                    <w:r>
                      <w:t>2.</w:t>
                    </w:r>
                    <w:r>
                      <w:rPr>
                        <w:rFonts w:hint="eastAsia"/>
                      </w:rPr>
                      <w:t>本期增加金额</w:t>
                    </w:r>
                  </w:p>
                </w:tc>
              </w:sdtContent>
            </w:sdt>
            <w:tc>
              <w:tcPr>
                <w:tcW w:w="615" w:type="pct"/>
                <w:shd w:val="clear" w:color="auto" w:fill="auto"/>
                <w:vAlign w:val="center"/>
              </w:tcPr>
              <w:p w14:paraId="301B5D54" w14:textId="77777777" w:rsidR="0011179A" w:rsidRPr="00B60517" w:rsidRDefault="0011179A" w:rsidP="0011179A">
                <w:pPr>
                  <w:jc w:val="right"/>
                  <w:rPr>
                    <w:sz w:val="15"/>
                    <w:szCs w:val="15"/>
                  </w:rPr>
                </w:pPr>
              </w:p>
            </w:tc>
            <w:tc>
              <w:tcPr>
                <w:tcW w:w="616" w:type="pct"/>
                <w:shd w:val="clear" w:color="auto" w:fill="auto"/>
                <w:vAlign w:val="center"/>
              </w:tcPr>
              <w:p w14:paraId="24D82A4C" w14:textId="77777777" w:rsidR="0011179A" w:rsidRPr="00B60517" w:rsidRDefault="0011179A" w:rsidP="0011179A">
                <w:pPr>
                  <w:jc w:val="right"/>
                  <w:rPr>
                    <w:sz w:val="15"/>
                    <w:szCs w:val="15"/>
                  </w:rPr>
                </w:pPr>
              </w:p>
            </w:tc>
            <w:tc>
              <w:tcPr>
                <w:tcW w:w="616" w:type="pct"/>
                <w:shd w:val="clear" w:color="auto" w:fill="auto"/>
                <w:vAlign w:val="center"/>
              </w:tcPr>
              <w:p w14:paraId="13DB63BA" w14:textId="77777777" w:rsidR="0011179A" w:rsidRPr="00B60517" w:rsidRDefault="0011179A" w:rsidP="0011179A">
                <w:pPr>
                  <w:jc w:val="right"/>
                  <w:rPr>
                    <w:sz w:val="15"/>
                    <w:szCs w:val="15"/>
                  </w:rPr>
                </w:pPr>
              </w:p>
            </w:tc>
            <w:tc>
              <w:tcPr>
                <w:tcW w:w="604" w:type="pct"/>
                <w:shd w:val="clear" w:color="auto" w:fill="auto"/>
                <w:vAlign w:val="center"/>
              </w:tcPr>
              <w:p w14:paraId="628DA04C" w14:textId="77777777" w:rsidR="0011179A" w:rsidRPr="00B60517" w:rsidRDefault="00B40F3B" w:rsidP="0011179A">
                <w:pPr>
                  <w:jc w:val="right"/>
                  <w:rPr>
                    <w:sz w:val="15"/>
                    <w:szCs w:val="15"/>
                  </w:rPr>
                </w:pPr>
                <w:r w:rsidRPr="00B60517">
                  <w:rPr>
                    <w:sz w:val="15"/>
                    <w:szCs w:val="15"/>
                  </w:rPr>
                  <w:t>173,030.02</w:t>
                </w:r>
              </w:p>
            </w:tc>
            <w:tc>
              <w:tcPr>
                <w:tcW w:w="627" w:type="pct"/>
                <w:shd w:val="clear" w:color="auto" w:fill="auto"/>
                <w:vAlign w:val="center"/>
              </w:tcPr>
              <w:p w14:paraId="6E4B799E" w14:textId="77777777" w:rsidR="0011179A" w:rsidRPr="00B60517" w:rsidRDefault="00B40F3B" w:rsidP="0011179A">
                <w:pPr>
                  <w:jc w:val="right"/>
                  <w:rPr>
                    <w:sz w:val="15"/>
                    <w:szCs w:val="15"/>
                  </w:rPr>
                </w:pPr>
                <w:r w:rsidRPr="00B60517">
                  <w:rPr>
                    <w:rFonts w:hint="eastAsia"/>
                    <w:sz w:val="15"/>
                    <w:szCs w:val="15"/>
                  </w:rPr>
                  <w:t>2</w:t>
                </w:r>
                <w:r w:rsidRPr="00B60517">
                  <w:rPr>
                    <w:sz w:val="15"/>
                    <w:szCs w:val="15"/>
                  </w:rPr>
                  <w:t>40.00</w:t>
                </w:r>
              </w:p>
            </w:tc>
            <w:tc>
              <w:tcPr>
                <w:tcW w:w="616" w:type="pct"/>
                <w:shd w:val="clear" w:color="auto" w:fill="auto"/>
                <w:vAlign w:val="center"/>
              </w:tcPr>
              <w:p w14:paraId="6085A5D2" w14:textId="77777777" w:rsidR="0011179A" w:rsidRPr="00B60517" w:rsidRDefault="00B40F3B" w:rsidP="0011179A">
                <w:pPr>
                  <w:jc w:val="right"/>
                  <w:rPr>
                    <w:sz w:val="15"/>
                    <w:szCs w:val="15"/>
                  </w:rPr>
                </w:pPr>
                <w:r w:rsidRPr="00B60517">
                  <w:rPr>
                    <w:sz w:val="15"/>
                    <w:szCs w:val="15"/>
                  </w:rPr>
                  <w:t>1,556.02</w:t>
                </w:r>
              </w:p>
            </w:tc>
            <w:tc>
              <w:tcPr>
                <w:tcW w:w="692" w:type="pct"/>
                <w:shd w:val="clear" w:color="auto" w:fill="auto"/>
                <w:vAlign w:val="center"/>
              </w:tcPr>
              <w:p w14:paraId="02375A36" w14:textId="77777777" w:rsidR="0011179A" w:rsidRPr="00B60517" w:rsidRDefault="00B40F3B" w:rsidP="0011179A">
                <w:pPr>
                  <w:jc w:val="right"/>
                  <w:rPr>
                    <w:sz w:val="15"/>
                    <w:szCs w:val="15"/>
                  </w:rPr>
                </w:pPr>
                <w:r w:rsidRPr="00B60517">
                  <w:rPr>
                    <w:sz w:val="15"/>
                    <w:szCs w:val="15"/>
                  </w:rPr>
                  <w:t>174,826.04</w:t>
                </w:r>
              </w:p>
            </w:tc>
          </w:tr>
          <w:tr w:rsidR="0011179A" w14:paraId="487805B2" w14:textId="77777777" w:rsidTr="00A92851">
            <w:sdt>
              <w:sdtPr>
                <w:tag w:val="_PLD_e9d33a6c6b2d4aff8a6ac53a9ce1b167"/>
                <w:id w:val="-2044890840"/>
                <w:lock w:val="sdtLocked"/>
              </w:sdtPr>
              <w:sdtEndPr/>
              <w:sdtContent>
                <w:tc>
                  <w:tcPr>
                    <w:tcW w:w="613" w:type="pct"/>
                    <w:shd w:val="clear" w:color="auto" w:fill="auto"/>
                  </w:tcPr>
                  <w:p w14:paraId="471E051C" w14:textId="77777777" w:rsidR="0011179A" w:rsidRDefault="00B40F3B" w:rsidP="0011179A">
                    <w:pPr>
                      <w:ind w:firstLineChars="300" w:firstLine="630"/>
                    </w:pPr>
                    <w:r>
                      <w:rPr>
                        <w:rFonts w:hint="eastAsia"/>
                      </w:rPr>
                      <w:t>（</w:t>
                    </w:r>
                    <w:r>
                      <w:rPr>
                        <w:rFonts w:hint="eastAsia"/>
                      </w:rPr>
                      <w:t>1</w:t>
                    </w:r>
                    <w:r>
                      <w:rPr>
                        <w:rFonts w:hint="eastAsia"/>
                      </w:rPr>
                      <w:t>）计提</w:t>
                    </w:r>
                  </w:p>
                </w:tc>
              </w:sdtContent>
            </w:sdt>
            <w:tc>
              <w:tcPr>
                <w:tcW w:w="615" w:type="pct"/>
                <w:shd w:val="clear" w:color="auto" w:fill="auto"/>
                <w:vAlign w:val="center"/>
              </w:tcPr>
              <w:p w14:paraId="65B6E8B3" w14:textId="77777777" w:rsidR="0011179A" w:rsidRPr="00B60517" w:rsidRDefault="0011179A" w:rsidP="0011179A">
                <w:pPr>
                  <w:jc w:val="right"/>
                  <w:rPr>
                    <w:sz w:val="15"/>
                    <w:szCs w:val="15"/>
                  </w:rPr>
                </w:pPr>
              </w:p>
            </w:tc>
            <w:tc>
              <w:tcPr>
                <w:tcW w:w="616" w:type="pct"/>
                <w:shd w:val="clear" w:color="auto" w:fill="auto"/>
                <w:vAlign w:val="center"/>
              </w:tcPr>
              <w:p w14:paraId="3509F996" w14:textId="77777777" w:rsidR="0011179A" w:rsidRPr="00B60517" w:rsidRDefault="0011179A" w:rsidP="0011179A">
                <w:pPr>
                  <w:jc w:val="right"/>
                  <w:rPr>
                    <w:sz w:val="15"/>
                    <w:szCs w:val="15"/>
                  </w:rPr>
                </w:pPr>
              </w:p>
            </w:tc>
            <w:tc>
              <w:tcPr>
                <w:tcW w:w="616" w:type="pct"/>
                <w:shd w:val="clear" w:color="auto" w:fill="auto"/>
                <w:vAlign w:val="center"/>
              </w:tcPr>
              <w:p w14:paraId="5AB8D22C" w14:textId="77777777" w:rsidR="0011179A" w:rsidRPr="00B60517" w:rsidRDefault="0011179A" w:rsidP="0011179A">
                <w:pPr>
                  <w:jc w:val="right"/>
                  <w:rPr>
                    <w:sz w:val="15"/>
                    <w:szCs w:val="15"/>
                  </w:rPr>
                </w:pPr>
              </w:p>
            </w:tc>
            <w:tc>
              <w:tcPr>
                <w:tcW w:w="604" w:type="pct"/>
                <w:shd w:val="clear" w:color="auto" w:fill="auto"/>
                <w:vAlign w:val="center"/>
              </w:tcPr>
              <w:p w14:paraId="7F63C449" w14:textId="77777777" w:rsidR="0011179A" w:rsidRPr="00B60517" w:rsidRDefault="00B40F3B" w:rsidP="0011179A">
                <w:pPr>
                  <w:jc w:val="right"/>
                  <w:rPr>
                    <w:sz w:val="15"/>
                    <w:szCs w:val="15"/>
                  </w:rPr>
                </w:pPr>
                <w:r w:rsidRPr="00B60517">
                  <w:rPr>
                    <w:sz w:val="15"/>
                    <w:szCs w:val="15"/>
                  </w:rPr>
                  <w:t>173,030.02</w:t>
                </w:r>
              </w:p>
            </w:tc>
            <w:tc>
              <w:tcPr>
                <w:tcW w:w="627" w:type="pct"/>
                <w:shd w:val="clear" w:color="auto" w:fill="auto"/>
                <w:vAlign w:val="center"/>
              </w:tcPr>
              <w:p w14:paraId="316E30B6" w14:textId="77777777" w:rsidR="0011179A" w:rsidRPr="00B60517" w:rsidRDefault="00B40F3B" w:rsidP="0011179A">
                <w:pPr>
                  <w:jc w:val="right"/>
                  <w:rPr>
                    <w:sz w:val="15"/>
                    <w:szCs w:val="15"/>
                  </w:rPr>
                </w:pPr>
                <w:r w:rsidRPr="00B60517">
                  <w:rPr>
                    <w:sz w:val="15"/>
                    <w:szCs w:val="15"/>
                  </w:rPr>
                  <w:t>240.00</w:t>
                </w:r>
              </w:p>
            </w:tc>
            <w:tc>
              <w:tcPr>
                <w:tcW w:w="616" w:type="pct"/>
                <w:shd w:val="clear" w:color="auto" w:fill="auto"/>
                <w:vAlign w:val="center"/>
              </w:tcPr>
              <w:p w14:paraId="6B4F8A42" w14:textId="77777777" w:rsidR="0011179A" w:rsidRPr="00B60517" w:rsidRDefault="00B40F3B" w:rsidP="0011179A">
                <w:pPr>
                  <w:jc w:val="right"/>
                  <w:rPr>
                    <w:sz w:val="15"/>
                    <w:szCs w:val="15"/>
                  </w:rPr>
                </w:pPr>
                <w:r w:rsidRPr="00B60517">
                  <w:rPr>
                    <w:sz w:val="15"/>
                    <w:szCs w:val="15"/>
                  </w:rPr>
                  <w:t>1,556.02</w:t>
                </w:r>
              </w:p>
            </w:tc>
            <w:tc>
              <w:tcPr>
                <w:tcW w:w="692" w:type="pct"/>
                <w:shd w:val="clear" w:color="auto" w:fill="auto"/>
                <w:vAlign w:val="center"/>
              </w:tcPr>
              <w:p w14:paraId="65780581" w14:textId="77777777" w:rsidR="0011179A" w:rsidRPr="00B60517" w:rsidRDefault="00B40F3B" w:rsidP="0011179A">
                <w:pPr>
                  <w:jc w:val="right"/>
                  <w:rPr>
                    <w:sz w:val="15"/>
                    <w:szCs w:val="15"/>
                  </w:rPr>
                </w:pPr>
                <w:r w:rsidRPr="00B60517">
                  <w:rPr>
                    <w:sz w:val="15"/>
                    <w:szCs w:val="15"/>
                  </w:rPr>
                  <w:t>174,826.04</w:t>
                </w:r>
              </w:p>
            </w:tc>
          </w:tr>
          <w:tr w:rsidR="0011179A" w14:paraId="5CF4F5AC" w14:textId="77777777" w:rsidTr="00A92851">
            <w:sdt>
              <w:sdtPr>
                <w:tag w:val="_PLD_773acace40cf4e2b82acb417897e72ef"/>
                <w:id w:val="1647323149"/>
                <w:lock w:val="sdtLocked"/>
              </w:sdtPr>
              <w:sdtEndPr/>
              <w:sdtContent>
                <w:tc>
                  <w:tcPr>
                    <w:tcW w:w="613" w:type="pct"/>
                    <w:shd w:val="clear" w:color="auto" w:fill="auto"/>
                  </w:tcPr>
                  <w:p w14:paraId="3F7F63B7" w14:textId="77777777" w:rsidR="0011179A" w:rsidRDefault="00B40F3B" w:rsidP="0011179A">
                    <w:pPr>
                      <w:ind w:firstLineChars="200" w:firstLine="420"/>
                    </w:pPr>
                    <w:r>
                      <w:rPr>
                        <w:rFonts w:hint="eastAsia"/>
                      </w:rPr>
                      <w:t>3.</w:t>
                    </w:r>
                    <w:r>
                      <w:rPr>
                        <w:rFonts w:hint="eastAsia"/>
                      </w:rPr>
                      <w:t>本期减少金额</w:t>
                    </w:r>
                  </w:p>
                </w:tc>
              </w:sdtContent>
            </w:sdt>
            <w:tc>
              <w:tcPr>
                <w:tcW w:w="615" w:type="pct"/>
                <w:shd w:val="clear" w:color="auto" w:fill="auto"/>
                <w:vAlign w:val="center"/>
              </w:tcPr>
              <w:p w14:paraId="15214C75" w14:textId="77777777" w:rsidR="0011179A" w:rsidRPr="00B60517" w:rsidRDefault="0011179A" w:rsidP="0011179A">
                <w:pPr>
                  <w:jc w:val="right"/>
                  <w:rPr>
                    <w:sz w:val="15"/>
                    <w:szCs w:val="15"/>
                  </w:rPr>
                </w:pPr>
              </w:p>
            </w:tc>
            <w:tc>
              <w:tcPr>
                <w:tcW w:w="616" w:type="pct"/>
                <w:shd w:val="clear" w:color="auto" w:fill="auto"/>
                <w:vAlign w:val="center"/>
              </w:tcPr>
              <w:p w14:paraId="397EEA56" w14:textId="77777777" w:rsidR="0011179A" w:rsidRPr="00B60517" w:rsidRDefault="00B40F3B" w:rsidP="0011179A">
                <w:pPr>
                  <w:jc w:val="right"/>
                  <w:rPr>
                    <w:sz w:val="15"/>
                    <w:szCs w:val="15"/>
                  </w:rPr>
                </w:pPr>
                <w:r w:rsidRPr="00B60517">
                  <w:rPr>
                    <w:sz w:val="15"/>
                    <w:szCs w:val="15"/>
                  </w:rPr>
                  <w:t>8,974.36</w:t>
                </w:r>
              </w:p>
            </w:tc>
            <w:tc>
              <w:tcPr>
                <w:tcW w:w="616" w:type="pct"/>
                <w:shd w:val="clear" w:color="auto" w:fill="auto"/>
                <w:vAlign w:val="center"/>
              </w:tcPr>
              <w:p w14:paraId="54F0CA2B" w14:textId="77777777" w:rsidR="0011179A" w:rsidRPr="00B60517" w:rsidRDefault="0011179A" w:rsidP="0011179A">
                <w:pPr>
                  <w:jc w:val="right"/>
                  <w:rPr>
                    <w:sz w:val="15"/>
                    <w:szCs w:val="15"/>
                  </w:rPr>
                </w:pPr>
              </w:p>
            </w:tc>
            <w:tc>
              <w:tcPr>
                <w:tcW w:w="604" w:type="pct"/>
                <w:shd w:val="clear" w:color="auto" w:fill="auto"/>
                <w:vAlign w:val="center"/>
              </w:tcPr>
              <w:p w14:paraId="3488C729" w14:textId="77777777" w:rsidR="0011179A" w:rsidRPr="00B60517" w:rsidRDefault="00B40F3B" w:rsidP="0011179A">
                <w:pPr>
                  <w:jc w:val="right"/>
                  <w:rPr>
                    <w:sz w:val="15"/>
                    <w:szCs w:val="15"/>
                  </w:rPr>
                </w:pPr>
                <w:r w:rsidRPr="00B60517">
                  <w:rPr>
                    <w:sz w:val="15"/>
                    <w:szCs w:val="15"/>
                  </w:rPr>
                  <w:t>18,502.01</w:t>
                </w:r>
              </w:p>
            </w:tc>
            <w:tc>
              <w:tcPr>
                <w:tcW w:w="627" w:type="pct"/>
                <w:shd w:val="clear" w:color="auto" w:fill="auto"/>
                <w:vAlign w:val="center"/>
              </w:tcPr>
              <w:p w14:paraId="7E4D4D2D" w14:textId="77777777" w:rsidR="0011179A" w:rsidRPr="00B60517" w:rsidRDefault="0011179A" w:rsidP="0011179A">
                <w:pPr>
                  <w:jc w:val="right"/>
                  <w:rPr>
                    <w:sz w:val="15"/>
                    <w:szCs w:val="15"/>
                  </w:rPr>
                </w:pPr>
              </w:p>
            </w:tc>
            <w:tc>
              <w:tcPr>
                <w:tcW w:w="616" w:type="pct"/>
                <w:shd w:val="clear" w:color="auto" w:fill="auto"/>
                <w:vAlign w:val="center"/>
              </w:tcPr>
              <w:p w14:paraId="7696BD04" w14:textId="77777777" w:rsidR="0011179A" w:rsidRPr="00B60517" w:rsidRDefault="00B40F3B" w:rsidP="0011179A">
                <w:pPr>
                  <w:jc w:val="right"/>
                  <w:rPr>
                    <w:sz w:val="15"/>
                    <w:szCs w:val="15"/>
                  </w:rPr>
                </w:pPr>
                <w:r w:rsidRPr="00B60517">
                  <w:rPr>
                    <w:sz w:val="15"/>
                    <w:szCs w:val="15"/>
                  </w:rPr>
                  <w:t>97,624.50</w:t>
                </w:r>
              </w:p>
            </w:tc>
            <w:tc>
              <w:tcPr>
                <w:tcW w:w="692" w:type="pct"/>
                <w:shd w:val="clear" w:color="auto" w:fill="auto"/>
                <w:vAlign w:val="center"/>
              </w:tcPr>
              <w:p w14:paraId="0FDE4475" w14:textId="77777777" w:rsidR="0011179A" w:rsidRPr="00B60517" w:rsidRDefault="00B40F3B" w:rsidP="0011179A">
                <w:pPr>
                  <w:jc w:val="right"/>
                  <w:rPr>
                    <w:sz w:val="15"/>
                    <w:szCs w:val="15"/>
                  </w:rPr>
                </w:pPr>
                <w:r w:rsidRPr="00B60517">
                  <w:rPr>
                    <w:sz w:val="15"/>
                    <w:szCs w:val="15"/>
                  </w:rPr>
                  <w:t>125,100.87</w:t>
                </w:r>
              </w:p>
            </w:tc>
          </w:tr>
          <w:tr w:rsidR="0011179A" w14:paraId="547E3E5D" w14:textId="77777777" w:rsidTr="00A92851">
            <w:sdt>
              <w:sdtPr>
                <w:tag w:val="_PLD_be1108cdf7ba464f9f4ecab9aa198103"/>
                <w:id w:val="-975676189"/>
                <w:lock w:val="sdtLocked"/>
              </w:sdtPr>
              <w:sdtEndPr/>
              <w:sdtContent>
                <w:tc>
                  <w:tcPr>
                    <w:tcW w:w="613" w:type="pct"/>
                    <w:shd w:val="clear" w:color="auto" w:fill="auto"/>
                  </w:tcPr>
                  <w:p w14:paraId="3C81B807" w14:textId="77777777" w:rsidR="0011179A" w:rsidRDefault="00B40F3B" w:rsidP="0011179A">
                    <w:pPr>
                      <w:ind w:firstLineChars="300" w:firstLine="630"/>
                    </w:pPr>
                    <w:r>
                      <w:rPr>
                        <w:rFonts w:hint="eastAsia"/>
                      </w:rPr>
                      <w:t>（</w:t>
                    </w:r>
                    <w:r>
                      <w:rPr>
                        <w:rFonts w:hint="eastAsia"/>
                      </w:rPr>
                      <w:t>1</w:t>
                    </w:r>
                    <w:r>
                      <w:rPr>
                        <w:rFonts w:hint="eastAsia"/>
                      </w:rPr>
                      <w:t>）处置或报废</w:t>
                    </w:r>
                  </w:p>
                </w:tc>
              </w:sdtContent>
            </w:sdt>
            <w:tc>
              <w:tcPr>
                <w:tcW w:w="615" w:type="pct"/>
                <w:shd w:val="clear" w:color="auto" w:fill="auto"/>
                <w:vAlign w:val="center"/>
              </w:tcPr>
              <w:p w14:paraId="577DB7A3" w14:textId="77777777" w:rsidR="0011179A" w:rsidRPr="00B60517" w:rsidRDefault="0011179A" w:rsidP="0011179A">
                <w:pPr>
                  <w:jc w:val="right"/>
                  <w:rPr>
                    <w:sz w:val="15"/>
                    <w:szCs w:val="15"/>
                  </w:rPr>
                </w:pPr>
              </w:p>
            </w:tc>
            <w:tc>
              <w:tcPr>
                <w:tcW w:w="616" w:type="pct"/>
                <w:shd w:val="clear" w:color="auto" w:fill="auto"/>
                <w:vAlign w:val="center"/>
              </w:tcPr>
              <w:p w14:paraId="0CFAD2EB" w14:textId="77777777" w:rsidR="0011179A" w:rsidRPr="00B60517" w:rsidRDefault="00B40F3B" w:rsidP="0011179A">
                <w:pPr>
                  <w:jc w:val="right"/>
                  <w:rPr>
                    <w:sz w:val="15"/>
                    <w:szCs w:val="15"/>
                  </w:rPr>
                </w:pPr>
                <w:r w:rsidRPr="00B60517">
                  <w:rPr>
                    <w:sz w:val="15"/>
                    <w:szCs w:val="15"/>
                  </w:rPr>
                  <w:t>8,974.36</w:t>
                </w:r>
              </w:p>
            </w:tc>
            <w:tc>
              <w:tcPr>
                <w:tcW w:w="616" w:type="pct"/>
                <w:shd w:val="clear" w:color="auto" w:fill="auto"/>
                <w:vAlign w:val="center"/>
              </w:tcPr>
              <w:p w14:paraId="0D7A27AA" w14:textId="77777777" w:rsidR="0011179A" w:rsidRPr="00B60517" w:rsidRDefault="0011179A" w:rsidP="0011179A">
                <w:pPr>
                  <w:jc w:val="right"/>
                  <w:rPr>
                    <w:sz w:val="15"/>
                    <w:szCs w:val="15"/>
                  </w:rPr>
                </w:pPr>
              </w:p>
            </w:tc>
            <w:tc>
              <w:tcPr>
                <w:tcW w:w="604" w:type="pct"/>
                <w:shd w:val="clear" w:color="auto" w:fill="auto"/>
                <w:vAlign w:val="center"/>
              </w:tcPr>
              <w:p w14:paraId="22505144" w14:textId="77777777" w:rsidR="0011179A" w:rsidRPr="00B60517" w:rsidRDefault="00B40F3B" w:rsidP="0011179A">
                <w:pPr>
                  <w:jc w:val="right"/>
                  <w:rPr>
                    <w:sz w:val="15"/>
                    <w:szCs w:val="15"/>
                  </w:rPr>
                </w:pPr>
                <w:r w:rsidRPr="00B60517">
                  <w:rPr>
                    <w:sz w:val="15"/>
                    <w:szCs w:val="15"/>
                  </w:rPr>
                  <w:t>18,502.01</w:t>
                </w:r>
              </w:p>
            </w:tc>
            <w:tc>
              <w:tcPr>
                <w:tcW w:w="627" w:type="pct"/>
                <w:shd w:val="clear" w:color="auto" w:fill="auto"/>
                <w:vAlign w:val="center"/>
              </w:tcPr>
              <w:p w14:paraId="7E4A737E" w14:textId="77777777" w:rsidR="0011179A" w:rsidRPr="00B60517" w:rsidRDefault="0011179A" w:rsidP="0011179A">
                <w:pPr>
                  <w:jc w:val="right"/>
                  <w:rPr>
                    <w:sz w:val="15"/>
                    <w:szCs w:val="15"/>
                  </w:rPr>
                </w:pPr>
              </w:p>
            </w:tc>
            <w:tc>
              <w:tcPr>
                <w:tcW w:w="616" w:type="pct"/>
                <w:shd w:val="clear" w:color="auto" w:fill="auto"/>
                <w:vAlign w:val="center"/>
              </w:tcPr>
              <w:p w14:paraId="093DA828" w14:textId="77777777" w:rsidR="0011179A" w:rsidRPr="00B60517" w:rsidRDefault="00B40F3B" w:rsidP="0011179A">
                <w:pPr>
                  <w:jc w:val="right"/>
                  <w:rPr>
                    <w:sz w:val="15"/>
                    <w:szCs w:val="15"/>
                  </w:rPr>
                </w:pPr>
                <w:r w:rsidRPr="00B60517">
                  <w:rPr>
                    <w:sz w:val="15"/>
                    <w:szCs w:val="15"/>
                  </w:rPr>
                  <w:t>97,624.50</w:t>
                </w:r>
              </w:p>
            </w:tc>
            <w:tc>
              <w:tcPr>
                <w:tcW w:w="692" w:type="pct"/>
                <w:shd w:val="clear" w:color="auto" w:fill="auto"/>
                <w:vAlign w:val="center"/>
              </w:tcPr>
              <w:p w14:paraId="1D68B1EB" w14:textId="77777777" w:rsidR="0011179A" w:rsidRPr="00B60517" w:rsidRDefault="00B40F3B" w:rsidP="0011179A">
                <w:pPr>
                  <w:jc w:val="right"/>
                  <w:rPr>
                    <w:sz w:val="15"/>
                    <w:szCs w:val="15"/>
                  </w:rPr>
                </w:pPr>
                <w:r w:rsidRPr="00B60517">
                  <w:rPr>
                    <w:sz w:val="15"/>
                    <w:szCs w:val="15"/>
                  </w:rPr>
                  <w:t>125,100.87</w:t>
                </w:r>
              </w:p>
            </w:tc>
          </w:tr>
          <w:tr w:rsidR="0011179A" w14:paraId="147C7184" w14:textId="77777777" w:rsidTr="00A92851">
            <w:sdt>
              <w:sdtPr>
                <w:tag w:val="_PLD_e5054a8d4a114197af28793eadccad9b"/>
                <w:id w:val="-756438412"/>
                <w:lock w:val="sdtLocked"/>
              </w:sdtPr>
              <w:sdtEndPr/>
              <w:sdtContent>
                <w:tc>
                  <w:tcPr>
                    <w:tcW w:w="613" w:type="pct"/>
                    <w:shd w:val="clear" w:color="auto" w:fill="auto"/>
                  </w:tcPr>
                  <w:p w14:paraId="0A2B6642" w14:textId="77777777" w:rsidR="0011179A" w:rsidRDefault="00B40F3B" w:rsidP="0011179A">
                    <w:pPr>
                      <w:ind w:firstLineChars="200" w:firstLine="420"/>
                    </w:pPr>
                    <w:r>
                      <w:rPr>
                        <w:rFonts w:hint="eastAsia"/>
                      </w:rPr>
                      <w:t>4.</w:t>
                    </w:r>
                    <w:r>
                      <w:rPr>
                        <w:rFonts w:hint="eastAsia"/>
                      </w:rPr>
                      <w:t>期末余额</w:t>
                    </w:r>
                  </w:p>
                </w:tc>
              </w:sdtContent>
            </w:sdt>
            <w:tc>
              <w:tcPr>
                <w:tcW w:w="615" w:type="pct"/>
                <w:shd w:val="clear" w:color="auto" w:fill="auto"/>
                <w:vAlign w:val="center"/>
              </w:tcPr>
              <w:p w14:paraId="3DFE97BE" w14:textId="77777777" w:rsidR="0011179A" w:rsidRPr="00B60517" w:rsidRDefault="0011179A" w:rsidP="0011179A">
                <w:pPr>
                  <w:jc w:val="right"/>
                  <w:rPr>
                    <w:sz w:val="15"/>
                    <w:szCs w:val="15"/>
                  </w:rPr>
                </w:pPr>
              </w:p>
            </w:tc>
            <w:tc>
              <w:tcPr>
                <w:tcW w:w="616" w:type="pct"/>
                <w:shd w:val="clear" w:color="auto" w:fill="auto"/>
                <w:vAlign w:val="center"/>
              </w:tcPr>
              <w:p w14:paraId="6B101C7A" w14:textId="77777777" w:rsidR="0011179A" w:rsidRPr="00B60517" w:rsidRDefault="0011179A" w:rsidP="0011179A">
                <w:pPr>
                  <w:jc w:val="right"/>
                  <w:rPr>
                    <w:sz w:val="15"/>
                    <w:szCs w:val="15"/>
                  </w:rPr>
                </w:pPr>
              </w:p>
            </w:tc>
            <w:tc>
              <w:tcPr>
                <w:tcW w:w="616" w:type="pct"/>
                <w:shd w:val="clear" w:color="auto" w:fill="auto"/>
                <w:vAlign w:val="center"/>
              </w:tcPr>
              <w:p w14:paraId="642166F5" w14:textId="77777777" w:rsidR="0011179A" w:rsidRPr="00B60517" w:rsidRDefault="0011179A" w:rsidP="0011179A">
                <w:pPr>
                  <w:jc w:val="right"/>
                  <w:rPr>
                    <w:sz w:val="15"/>
                    <w:szCs w:val="15"/>
                  </w:rPr>
                </w:pPr>
              </w:p>
            </w:tc>
            <w:tc>
              <w:tcPr>
                <w:tcW w:w="604" w:type="pct"/>
                <w:shd w:val="clear" w:color="auto" w:fill="auto"/>
                <w:vAlign w:val="center"/>
              </w:tcPr>
              <w:p w14:paraId="7077C1E8" w14:textId="77777777" w:rsidR="0011179A" w:rsidRPr="00B60517" w:rsidRDefault="00B40F3B" w:rsidP="0011179A">
                <w:pPr>
                  <w:jc w:val="right"/>
                  <w:rPr>
                    <w:sz w:val="15"/>
                    <w:szCs w:val="15"/>
                  </w:rPr>
                </w:pPr>
                <w:r w:rsidRPr="00B60517">
                  <w:rPr>
                    <w:sz w:val="15"/>
                    <w:szCs w:val="15"/>
                  </w:rPr>
                  <w:t>184,988.70</w:t>
                </w:r>
              </w:p>
            </w:tc>
            <w:tc>
              <w:tcPr>
                <w:tcW w:w="627" w:type="pct"/>
                <w:shd w:val="clear" w:color="auto" w:fill="auto"/>
                <w:vAlign w:val="center"/>
              </w:tcPr>
              <w:p w14:paraId="3D56D99E" w14:textId="77777777" w:rsidR="0011179A" w:rsidRPr="00B60517" w:rsidRDefault="00B40F3B" w:rsidP="0011179A">
                <w:pPr>
                  <w:jc w:val="right"/>
                  <w:rPr>
                    <w:sz w:val="15"/>
                    <w:szCs w:val="15"/>
                  </w:rPr>
                </w:pPr>
                <w:r w:rsidRPr="00B60517">
                  <w:rPr>
                    <w:rFonts w:hint="eastAsia"/>
                    <w:sz w:val="15"/>
                    <w:szCs w:val="15"/>
                  </w:rPr>
                  <w:t>2</w:t>
                </w:r>
                <w:r w:rsidRPr="00B60517">
                  <w:rPr>
                    <w:sz w:val="15"/>
                    <w:szCs w:val="15"/>
                  </w:rPr>
                  <w:t>40.00</w:t>
                </w:r>
              </w:p>
            </w:tc>
            <w:tc>
              <w:tcPr>
                <w:tcW w:w="616" w:type="pct"/>
                <w:shd w:val="clear" w:color="auto" w:fill="auto"/>
                <w:vAlign w:val="center"/>
              </w:tcPr>
              <w:p w14:paraId="47E75173" w14:textId="77777777" w:rsidR="0011179A" w:rsidRPr="00B60517" w:rsidRDefault="00B40F3B" w:rsidP="0011179A">
                <w:pPr>
                  <w:jc w:val="right"/>
                  <w:rPr>
                    <w:sz w:val="15"/>
                    <w:szCs w:val="15"/>
                  </w:rPr>
                </w:pPr>
                <w:r w:rsidRPr="00B60517">
                  <w:rPr>
                    <w:sz w:val="15"/>
                    <w:szCs w:val="15"/>
                  </w:rPr>
                  <w:t>9,462.27</w:t>
                </w:r>
              </w:p>
            </w:tc>
            <w:tc>
              <w:tcPr>
                <w:tcW w:w="692" w:type="pct"/>
                <w:shd w:val="clear" w:color="auto" w:fill="auto"/>
                <w:vAlign w:val="center"/>
              </w:tcPr>
              <w:p w14:paraId="102C7475" w14:textId="77777777" w:rsidR="0011179A" w:rsidRPr="00B60517" w:rsidRDefault="00B40F3B" w:rsidP="0011179A">
                <w:pPr>
                  <w:jc w:val="right"/>
                  <w:rPr>
                    <w:sz w:val="15"/>
                    <w:szCs w:val="15"/>
                  </w:rPr>
                </w:pPr>
                <w:r w:rsidRPr="00B60517">
                  <w:rPr>
                    <w:sz w:val="15"/>
                    <w:szCs w:val="15"/>
                  </w:rPr>
                  <w:t>194,690.97</w:t>
                </w:r>
              </w:p>
            </w:tc>
          </w:tr>
          <w:tr w:rsidR="0011179A" w14:paraId="4DC8217B" w14:textId="77777777" w:rsidTr="00A92851">
            <w:sdt>
              <w:sdtPr>
                <w:tag w:val="_PLD_e1d51c426bd84ffbb9a1a19b00d3b374"/>
                <w:id w:val="-1905361762"/>
                <w:lock w:val="sdtLocked"/>
              </w:sdtPr>
              <w:sdtEndPr/>
              <w:sdtContent>
                <w:tc>
                  <w:tcPr>
                    <w:tcW w:w="613" w:type="pct"/>
                    <w:shd w:val="clear" w:color="auto" w:fill="auto"/>
                  </w:tcPr>
                  <w:p w14:paraId="051B9399" w14:textId="77777777" w:rsidR="0011179A" w:rsidRDefault="00B40F3B" w:rsidP="0011179A">
                    <w:r>
                      <w:rPr>
                        <w:rFonts w:hint="eastAsia"/>
                      </w:rPr>
                      <w:t>四、账面价值</w:t>
                    </w:r>
                  </w:p>
                </w:tc>
              </w:sdtContent>
            </w:sdt>
            <w:tc>
              <w:tcPr>
                <w:tcW w:w="615" w:type="pct"/>
                <w:shd w:val="clear" w:color="auto" w:fill="auto"/>
                <w:vAlign w:val="center"/>
              </w:tcPr>
              <w:p w14:paraId="0DFA025E" w14:textId="77777777" w:rsidR="0011179A" w:rsidRPr="00B60517" w:rsidRDefault="0011179A" w:rsidP="0011179A">
                <w:pPr>
                  <w:jc w:val="center"/>
                  <w:rPr>
                    <w:sz w:val="15"/>
                    <w:szCs w:val="15"/>
                  </w:rPr>
                </w:pPr>
              </w:p>
            </w:tc>
            <w:tc>
              <w:tcPr>
                <w:tcW w:w="616" w:type="pct"/>
                <w:shd w:val="clear" w:color="auto" w:fill="auto"/>
                <w:vAlign w:val="center"/>
              </w:tcPr>
              <w:p w14:paraId="4B3982F3" w14:textId="77777777" w:rsidR="0011179A" w:rsidRPr="00B60517" w:rsidRDefault="0011179A" w:rsidP="0011179A">
                <w:pPr>
                  <w:jc w:val="center"/>
                  <w:rPr>
                    <w:sz w:val="15"/>
                    <w:szCs w:val="15"/>
                  </w:rPr>
                </w:pPr>
              </w:p>
            </w:tc>
            <w:tc>
              <w:tcPr>
                <w:tcW w:w="616" w:type="pct"/>
                <w:shd w:val="clear" w:color="auto" w:fill="auto"/>
                <w:vAlign w:val="center"/>
              </w:tcPr>
              <w:p w14:paraId="786183F5" w14:textId="77777777" w:rsidR="0011179A" w:rsidRPr="00B60517" w:rsidRDefault="0011179A" w:rsidP="0011179A">
                <w:pPr>
                  <w:jc w:val="center"/>
                  <w:rPr>
                    <w:sz w:val="15"/>
                    <w:szCs w:val="15"/>
                  </w:rPr>
                </w:pPr>
              </w:p>
            </w:tc>
            <w:tc>
              <w:tcPr>
                <w:tcW w:w="604" w:type="pct"/>
                <w:shd w:val="clear" w:color="auto" w:fill="auto"/>
                <w:vAlign w:val="center"/>
              </w:tcPr>
              <w:p w14:paraId="50104C7B" w14:textId="77777777" w:rsidR="0011179A" w:rsidRPr="00B60517" w:rsidRDefault="0011179A" w:rsidP="0011179A">
                <w:pPr>
                  <w:jc w:val="center"/>
                  <w:rPr>
                    <w:sz w:val="15"/>
                    <w:szCs w:val="15"/>
                  </w:rPr>
                </w:pPr>
              </w:p>
            </w:tc>
            <w:tc>
              <w:tcPr>
                <w:tcW w:w="627" w:type="pct"/>
                <w:shd w:val="clear" w:color="auto" w:fill="auto"/>
                <w:vAlign w:val="center"/>
              </w:tcPr>
              <w:p w14:paraId="1C52FBE7" w14:textId="77777777" w:rsidR="0011179A" w:rsidRPr="00B60517" w:rsidRDefault="0011179A" w:rsidP="0011179A">
                <w:pPr>
                  <w:jc w:val="center"/>
                  <w:rPr>
                    <w:sz w:val="15"/>
                    <w:szCs w:val="15"/>
                  </w:rPr>
                </w:pPr>
              </w:p>
            </w:tc>
            <w:tc>
              <w:tcPr>
                <w:tcW w:w="616" w:type="pct"/>
                <w:shd w:val="clear" w:color="auto" w:fill="auto"/>
                <w:vAlign w:val="center"/>
              </w:tcPr>
              <w:p w14:paraId="36969201" w14:textId="77777777" w:rsidR="0011179A" w:rsidRPr="00B60517" w:rsidRDefault="0011179A" w:rsidP="0011179A">
                <w:pPr>
                  <w:jc w:val="center"/>
                  <w:rPr>
                    <w:sz w:val="15"/>
                    <w:szCs w:val="15"/>
                  </w:rPr>
                </w:pPr>
              </w:p>
            </w:tc>
            <w:tc>
              <w:tcPr>
                <w:tcW w:w="692" w:type="pct"/>
                <w:shd w:val="clear" w:color="auto" w:fill="auto"/>
                <w:vAlign w:val="center"/>
              </w:tcPr>
              <w:p w14:paraId="496BF5F9" w14:textId="77777777" w:rsidR="0011179A" w:rsidRPr="00B60517" w:rsidRDefault="0011179A" w:rsidP="0011179A">
                <w:pPr>
                  <w:jc w:val="center"/>
                  <w:rPr>
                    <w:sz w:val="15"/>
                    <w:szCs w:val="15"/>
                  </w:rPr>
                </w:pPr>
              </w:p>
            </w:tc>
          </w:tr>
          <w:tr w:rsidR="0011179A" w14:paraId="6DAD0673" w14:textId="77777777" w:rsidTr="00A92851">
            <w:sdt>
              <w:sdtPr>
                <w:tag w:val="_PLD_438ac9fdebc24597a2bc032145166ee7"/>
                <w:id w:val="86046621"/>
                <w:lock w:val="sdtLocked"/>
              </w:sdtPr>
              <w:sdtEndPr/>
              <w:sdtContent>
                <w:tc>
                  <w:tcPr>
                    <w:tcW w:w="613" w:type="pct"/>
                    <w:shd w:val="clear" w:color="auto" w:fill="auto"/>
                  </w:tcPr>
                  <w:p w14:paraId="11B9453A" w14:textId="77777777" w:rsidR="0011179A" w:rsidRDefault="00B40F3B" w:rsidP="0011179A">
                    <w:pPr>
                      <w:ind w:firstLineChars="200" w:firstLine="420"/>
                    </w:pPr>
                    <w:r>
                      <w:rPr>
                        <w:rFonts w:hint="eastAsia"/>
                      </w:rPr>
                      <w:t>1.</w:t>
                    </w:r>
                    <w:r>
                      <w:rPr>
                        <w:rFonts w:hint="eastAsia"/>
                      </w:rPr>
                      <w:t>期末账面价值</w:t>
                    </w:r>
                  </w:p>
                </w:tc>
              </w:sdtContent>
            </w:sdt>
            <w:tc>
              <w:tcPr>
                <w:tcW w:w="615" w:type="pct"/>
                <w:shd w:val="clear" w:color="auto" w:fill="auto"/>
                <w:vAlign w:val="center"/>
              </w:tcPr>
              <w:p w14:paraId="0BA177DF" w14:textId="77777777" w:rsidR="0011179A" w:rsidRPr="00B60517" w:rsidRDefault="00B40F3B" w:rsidP="0011179A">
                <w:pPr>
                  <w:jc w:val="right"/>
                  <w:rPr>
                    <w:sz w:val="15"/>
                    <w:szCs w:val="15"/>
                  </w:rPr>
                </w:pPr>
                <w:r w:rsidRPr="00B60517">
                  <w:rPr>
                    <w:sz w:val="15"/>
                    <w:szCs w:val="15"/>
                  </w:rPr>
                  <w:t>44,478,169.73</w:t>
                </w:r>
              </w:p>
            </w:tc>
            <w:tc>
              <w:tcPr>
                <w:tcW w:w="616" w:type="pct"/>
                <w:shd w:val="clear" w:color="auto" w:fill="auto"/>
                <w:vAlign w:val="center"/>
              </w:tcPr>
              <w:p w14:paraId="4C806986" w14:textId="77777777" w:rsidR="0011179A" w:rsidRPr="00B60517" w:rsidRDefault="00B40F3B" w:rsidP="0011179A">
                <w:pPr>
                  <w:jc w:val="right"/>
                  <w:rPr>
                    <w:sz w:val="15"/>
                    <w:szCs w:val="15"/>
                  </w:rPr>
                </w:pPr>
                <w:r w:rsidRPr="00B60517">
                  <w:rPr>
                    <w:sz w:val="15"/>
                    <w:szCs w:val="15"/>
                  </w:rPr>
                  <w:t>679,466.96</w:t>
                </w:r>
              </w:p>
            </w:tc>
            <w:tc>
              <w:tcPr>
                <w:tcW w:w="616" w:type="pct"/>
                <w:shd w:val="clear" w:color="auto" w:fill="auto"/>
                <w:vAlign w:val="center"/>
              </w:tcPr>
              <w:p w14:paraId="755D0667" w14:textId="77777777" w:rsidR="0011179A" w:rsidRPr="00B60517" w:rsidRDefault="00B40F3B" w:rsidP="0011179A">
                <w:pPr>
                  <w:jc w:val="right"/>
                  <w:rPr>
                    <w:sz w:val="15"/>
                    <w:szCs w:val="15"/>
                  </w:rPr>
                </w:pPr>
                <w:r w:rsidRPr="00B60517">
                  <w:rPr>
                    <w:sz w:val="15"/>
                    <w:szCs w:val="15"/>
                  </w:rPr>
                  <w:t>281,059.84</w:t>
                </w:r>
              </w:p>
            </w:tc>
            <w:tc>
              <w:tcPr>
                <w:tcW w:w="604" w:type="pct"/>
                <w:shd w:val="clear" w:color="auto" w:fill="auto"/>
                <w:vAlign w:val="center"/>
              </w:tcPr>
              <w:p w14:paraId="0CCB9DA0" w14:textId="77777777" w:rsidR="0011179A" w:rsidRPr="00B60517" w:rsidRDefault="00B40F3B" w:rsidP="0011179A">
                <w:pPr>
                  <w:jc w:val="right"/>
                  <w:rPr>
                    <w:sz w:val="15"/>
                    <w:szCs w:val="15"/>
                  </w:rPr>
                </w:pPr>
                <w:r w:rsidRPr="00B60517">
                  <w:rPr>
                    <w:sz w:val="15"/>
                    <w:szCs w:val="15"/>
                  </w:rPr>
                  <w:t>8,063,464.22</w:t>
                </w:r>
              </w:p>
            </w:tc>
            <w:tc>
              <w:tcPr>
                <w:tcW w:w="627" w:type="pct"/>
                <w:shd w:val="clear" w:color="auto" w:fill="auto"/>
                <w:vAlign w:val="center"/>
              </w:tcPr>
              <w:p w14:paraId="7A6AAE81" w14:textId="77777777" w:rsidR="0011179A" w:rsidRPr="00B60517" w:rsidRDefault="00B40F3B" w:rsidP="0011179A">
                <w:pPr>
                  <w:jc w:val="right"/>
                  <w:rPr>
                    <w:sz w:val="15"/>
                    <w:szCs w:val="15"/>
                  </w:rPr>
                </w:pPr>
                <w:r w:rsidRPr="00B60517">
                  <w:rPr>
                    <w:sz w:val="15"/>
                    <w:szCs w:val="15"/>
                  </w:rPr>
                  <w:t>1,671,351.70</w:t>
                </w:r>
              </w:p>
            </w:tc>
            <w:tc>
              <w:tcPr>
                <w:tcW w:w="616" w:type="pct"/>
                <w:shd w:val="clear" w:color="auto" w:fill="auto"/>
                <w:vAlign w:val="center"/>
              </w:tcPr>
              <w:p w14:paraId="69B59195" w14:textId="77777777" w:rsidR="0011179A" w:rsidRPr="00B60517" w:rsidRDefault="00B40F3B" w:rsidP="0011179A">
                <w:pPr>
                  <w:jc w:val="right"/>
                  <w:rPr>
                    <w:sz w:val="15"/>
                    <w:szCs w:val="15"/>
                  </w:rPr>
                </w:pPr>
                <w:r w:rsidRPr="00B60517">
                  <w:rPr>
                    <w:sz w:val="15"/>
                    <w:szCs w:val="15"/>
                  </w:rPr>
                  <w:t>924,753.69</w:t>
                </w:r>
              </w:p>
            </w:tc>
            <w:tc>
              <w:tcPr>
                <w:tcW w:w="692" w:type="pct"/>
                <w:shd w:val="clear" w:color="auto" w:fill="auto"/>
                <w:vAlign w:val="center"/>
              </w:tcPr>
              <w:p w14:paraId="759EF1BE" w14:textId="77777777" w:rsidR="0011179A" w:rsidRPr="00B60517" w:rsidRDefault="00B40F3B" w:rsidP="0011179A">
                <w:pPr>
                  <w:jc w:val="right"/>
                  <w:rPr>
                    <w:sz w:val="15"/>
                    <w:szCs w:val="15"/>
                  </w:rPr>
                </w:pPr>
                <w:r w:rsidRPr="00B60517">
                  <w:rPr>
                    <w:sz w:val="15"/>
                    <w:szCs w:val="15"/>
                  </w:rPr>
                  <w:t>56,098,266.14</w:t>
                </w:r>
              </w:p>
            </w:tc>
          </w:tr>
          <w:tr w:rsidR="0011179A" w14:paraId="38AD6CAF" w14:textId="77777777" w:rsidTr="00A92851">
            <w:sdt>
              <w:sdtPr>
                <w:tag w:val="_PLD_a86278e1e7584f56b206aaea009ce23d"/>
                <w:id w:val="-1020624966"/>
                <w:lock w:val="sdtLocked"/>
              </w:sdtPr>
              <w:sdtEndPr/>
              <w:sdtContent>
                <w:tc>
                  <w:tcPr>
                    <w:tcW w:w="613" w:type="pct"/>
                    <w:shd w:val="clear" w:color="auto" w:fill="auto"/>
                  </w:tcPr>
                  <w:p w14:paraId="21DD5082" w14:textId="77777777" w:rsidR="0011179A" w:rsidRDefault="00B40F3B" w:rsidP="0011179A">
                    <w:pPr>
                      <w:ind w:firstLineChars="200" w:firstLine="420"/>
                    </w:pPr>
                    <w:r>
                      <w:rPr>
                        <w:rFonts w:hint="eastAsia"/>
                      </w:rPr>
                      <w:t>2.</w:t>
                    </w:r>
                    <w:r>
                      <w:rPr>
                        <w:rFonts w:hint="eastAsia"/>
                      </w:rPr>
                      <w:t>期初账面价值</w:t>
                    </w:r>
                  </w:p>
                </w:tc>
              </w:sdtContent>
            </w:sdt>
            <w:tc>
              <w:tcPr>
                <w:tcW w:w="615" w:type="pct"/>
                <w:shd w:val="clear" w:color="auto" w:fill="auto"/>
                <w:vAlign w:val="center"/>
              </w:tcPr>
              <w:p w14:paraId="42663FE7" w14:textId="77777777" w:rsidR="0011179A" w:rsidRPr="00B60517" w:rsidRDefault="00B40F3B" w:rsidP="0011179A">
                <w:pPr>
                  <w:jc w:val="right"/>
                  <w:rPr>
                    <w:sz w:val="15"/>
                    <w:szCs w:val="15"/>
                  </w:rPr>
                </w:pPr>
                <w:r w:rsidRPr="00B60517">
                  <w:rPr>
                    <w:sz w:val="15"/>
                    <w:szCs w:val="15"/>
                  </w:rPr>
                  <w:t>47,104,659.95</w:t>
                </w:r>
              </w:p>
            </w:tc>
            <w:tc>
              <w:tcPr>
                <w:tcW w:w="616" w:type="pct"/>
                <w:shd w:val="clear" w:color="auto" w:fill="auto"/>
                <w:vAlign w:val="center"/>
              </w:tcPr>
              <w:p w14:paraId="67AE4EFE" w14:textId="77777777" w:rsidR="0011179A" w:rsidRPr="00B60517" w:rsidRDefault="00B40F3B" w:rsidP="0011179A">
                <w:pPr>
                  <w:jc w:val="right"/>
                  <w:rPr>
                    <w:sz w:val="15"/>
                    <w:szCs w:val="15"/>
                  </w:rPr>
                </w:pPr>
                <w:r w:rsidRPr="00B60517">
                  <w:rPr>
                    <w:sz w:val="15"/>
                    <w:szCs w:val="15"/>
                  </w:rPr>
                  <w:t>975,359.19</w:t>
                </w:r>
              </w:p>
            </w:tc>
            <w:tc>
              <w:tcPr>
                <w:tcW w:w="616" w:type="pct"/>
                <w:shd w:val="clear" w:color="auto" w:fill="auto"/>
                <w:vAlign w:val="center"/>
              </w:tcPr>
              <w:p w14:paraId="25194A74" w14:textId="77777777" w:rsidR="0011179A" w:rsidRPr="00B60517" w:rsidRDefault="00B40F3B" w:rsidP="0011179A">
                <w:pPr>
                  <w:jc w:val="right"/>
                  <w:rPr>
                    <w:sz w:val="15"/>
                    <w:szCs w:val="15"/>
                  </w:rPr>
                </w:pPr>
                <w:r w:rsidRPr="00B60517">
                  <w:rPr>
                    <w:sz w:val="15"/>
                    <w:szCs w:val="15"/>
                  </w:rPr>
                  <w:t>417,876.18</w:t>
                </w:r>
              </w:p>
            </w:tc>
            <w:tc>
              <w:tcPr>
                <w:tcW w:w="604" w:type="pct"/>
                <w:shd w:val="clear" w:color="auto" w:fill="auto"/>
                <w:vAlign w:val="center"/>
              </w:tcPr>
              <w:p w14:paraId="564A185C" w14:textId="77777777" w:rsidR="0011179A" w:rsidRPr="00B60517" w:rsidRDefault="00B40F3B" w:rsidP="0011179A">
                <w:pPr>
                  <w:jc w:val="right"/>
                  <w:rPr>
                    <w:sz w:val="15"/>
                    <w:szCs w:val="15"/>
                  </w:rPr>
                </w:pPr>
                <w:r w:rsidRPr="00B60517">
                  <w:rPr>
                    <w:sz w:val="15"/>
                    <w:szCs w:val="15"/>
                  </w:rPr>
                  <w:t>5,683,538.75</w:t>
                </w:r>
              </w:p>
            </w:tc>
            <w:tc>
              <w:tcPr>
                <w:tcW w:w="627" w:type="pct"/>
                <w:shd w:val="clear" w:color="auto" w:fill="auto"/>
                <w:vAlign w:val="center"/>
              </w:tcPr>
              <w:p w14:paraId="7395618D" w14:textId="77777777" w:rsidR="0011179A" w:rsidRPr="00B60517" w:rsidRDefault="00B40F3B" w:rsidP="0011179A">
                <w:pPr>
                  <w:jc w:val="right"/>
                  <w:rPr>
                    <w:sz w:val="15"/>
                    <w:szCs w:val="15"/>
                  </w:rPr>
                </w:pPr>
                <w:r w:rsidRPr="00B60517">
                  <w:rPr>
                    <w:sz w:val="15"/>
                    <w:szCs w:val="15"/>
                  </w:rPr>
                  <w:t>1,889,787.00</w:t>
                </w:r>
              </w:p>
            </w:tc>
            <w:tc>
              <w:tcPr>
                <w:tcW w:w="616" w:type="pct"/>
                <w:shd w:val="clear" w:color="auto" w:fill="auto"/>
                <w:vAlign w:val="center"/>
              </w:tcPr>
              <w:p w14:paraId="44CC6026" w14:textId="77777777" w:rsidR="0011179A" w:rsidRPr="00B60517" w:rsidRDefault="00B40F3B" w:rsidP="0011179A">
                <w:pPr>
                  <w:jc w:val="right"/>
                  <w:rPr>
                    <w:sz w:val="15"/>
                    <w:szCs w:val="15"/>
                  </w:rPr>
                </w:pPr>
                <w:r w:rsidRPr="00B60517">
                  <w:rPr>
                    <w:sz w:val="15"/>
                    <w:szCs w:val="15"/>
                  </w:rPr>
                  <w:t>954,666.39</w:t>
                </w:r>
              </w:p>
            </w:tc>
            <w:tc>
              <w:tcPr>
                <w:tcW w:w="692" w:type="pct"/>
                <w:shd w:val="clear" w:color="auto" w:fill="auto"/>
                <w:vAlign w:val="center"/>
              </w:tcPr>
              <w:p w14:paraId="6F916A71" w14:textId="77777777" w:rsidR="0011179A" w:rsidRPr="00B60517" w:rsidRDefault="00B40F3B" w:rsidP="0011179A">
                <w:pPr>
                  <w:jc w:val="right"/>
                  <w:rPr>
                    <w:sz w:val="15"/>
                    <w:szCs w:val="15"/>
                  </w:rPr>
                </w:pPr>
                <w:r w:rsidRPr="00B60517">
                  <w:rPr>
                    <w:sz w:val="15"/>
                    <w:szCs w:val="15"/>
                  </w:rPr>
                  <w:t>57,025,887.46</w:t>
                </w:r>
              </w:p>
            </w:tc>
          </w:tr>
        </w:tbl>
        <w:p w14:paraId="605CFA51" w14:textId="77777777" w:rsidR="0011179A" w:rsidRDefault="00726B76"/>
      </w:sdtContent>
    </w:sdt>
    <w:sdt>
      <w:sdtPr>
        <w:rPr>
          <w:rFonts w:ascii="宋体" w:eastAsia="宋体" w:hAnsi="宋体" w:cs="宋体" w:hint="eastAsia"/>
          <w:b w:val="0"/>
          <w:bCs w:val="0"/>
          <w:kern w:val="0"/>
          <w:szCs w:val="24"/>
        </w:rPr>
        <w:alias w:val="模块:暂时闲置的固定资产情况"/>
        <w:tag w:val="_SEC_784fb493affa41d8985f9e8a71213cf9"/>
        <w:id w:val="-1007364488"/>
        <w:lock w:val="sdtLocked"/>
        <w:placeholder>
          <w:docPart w:val="GBC22222222222222222222222222222"/>
        </w:placeholder>
      </w:sdtPr>
      <w:sdtEndPr>
        <w:rPr>
          <w:rFonts w:ascii="Times New Roman" w:hAnsi="Times New Roman" w:cstheme="minorBidi" w:hint="default"/>
          <w:szCs w:val="21"/>
        </w:rPr>
      </w:sdtEndPr>
      <w:sdtContent>
        <w:p w14:paraId="69FBF16E" w14:textId="77777777" w:rsidR="0011179A" w:rsidRDefault="00B40F3B" w:rsidP="00B40F3B">
          <w:pPr>
            <w:pStyle w:val="4Char"/>
            <w:numPr>
              <w:ilvl w:val="3"/>
              <w:numId w:val="77"/>
            </w:numPr>
            <w:ind w:left="426" w:hanging="426"/>
          </w:pPr>
          <w:r>
            <w:rPr>
              <w:rFonts w:hint="eastAsia"/>
            </w:rPr>
            <w:t>暂时闲置的固定资产情况</w:t>
          </w:r>
        </w:p>
        <w:p w14:paraId="0169FA68" w14:textId="77777777" w:rsidR="0011179A" w:rsidRDefault="00726B76" w:rsidP="0011179A">
          <w:sdt>
            <w:sdtPr>
              <w:alias w:val="是否适用：暂时闲置的固定资产情况[双击切换]"/>
              <w:tag w:val="_GBC_2fdfdf37e427442eb50e14c905c59fbe"/>
              <w:id w:val="-1716961512"/>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sdt>
      <w:sdtPr>
        <w:rPr>
          <w:rFonts w:ascii="宋体" w:eastAsia="宋体" w:hAnsi="宋体" w:cs="宋体" w:hint="eastAsia"/>
          <w:b w:val="0"/>
          <w:bCs w:val="0"/>
          <w:kern w:val="0"/>
          <w:szCs w:val="24"/>
        </w:rPr>
        <w:alias w:val="模块:通过融资租赁租入的固定资产情况"/>
        <w:tag w:val="_SEC_c3ab5ff0dac4435c868c4dc1a729acc7"/>
        <w:id w:val="-18078627"/>
        <w:lock w:val="sdtLocked"/>
        <w:placeholder>
          <w:docPart w:val="GBC22222222222222222222222222222"/>
        </w:placeholder>
      </w:sdtPr>
      <w:sdtEndPr>
        <w:rPr>
          <w:rFonts w:ascii="Times New Roman" w:hAnsi="Times New Roman" w:cstheme="minorBidi" w:hint="default"/>
          <w:szCs w:val="21"/>
        </w:rPr>
      </w:sdtEndPr>
      <w:sdtContent>
        <w:p w14:paraId="59B81B68" w14:textId="77777777" w:rsidR="0011179A" w:rsidRDefault="00B40F3B" w:rsidP="00B40F3B">
          <w:pPr>
            <w:pStyle w:val="4Char"/>
            <w:numPr>
              <w:ilvl w:val="3"/>
              <w:numId w:val="77"/>
            </w:numPr>
            <w:ind w:left="426" w:hanging="426"/>
          </w:pPr>
          <w:r>
            <w:rPr>
              <w:rFonts w:hint="eastAsia"/>
            </w:rPr>
            <w:t>通过融资租赁租入的固定资产情况</w:t>
          </w:r>
        </w:p>
        <w:p w14:paraId="07004465" w14:textId="77777777" w:rsidR="0011179A" w:rsidRDefault="00726B76" w:rsidP="0011179A">
          <w:sdt>
            <w:sdtPr>
              <w:alias w:val="是否适用：通过融资租赁租入的固定资产情况[双击切换]"/>
              <w:tag w:val="_GBC_d9da2ba422d647b4952839f1b49e1721"/>
              <w:id w:val="597305058"/>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sdt>
      <w:sdtPr>
        <w:rPr>
          <w:rFonts w:ascii="宋体" w:eastAsia="宋体" w:hAnsi="宋体" w:cs="宋体" w:hint="eastAsia"/>
          <w:b w:val="0"/>
          <w:bCs w:val="0"/>
          <w:kern w:val="0"/>
          <w:szCs w:val="24"/>
        </w:rPr>
        <w:alias w:val="模块:通过经营租赁租出的固定资产"/>
        <w:tag w:val="_SEC_1de7436e811c4703bed7fb7f0316bba2"/>
        <w:id w:val="598614519"/>
        <w:lock w:val="sdtLocked"/>
        <w:placeholder>
          <w:docPart w:val="GBC22222222222222222222222222222"/>
        </w:placeholder>
      </w:sdtPr>
      <w:sdtEndPr>
        <w:rPr>
          <w:rFonts w:ascii="Times New Roman" w:hAnsi="Times New Roman" w:hint="default"/>
          <w:color w:val="FF0000"/>
          <w:szCs w:val="21"/>
        </w:rPr>
      </w:sdtEndPr>
      <w:sdtContent>
        <w:p w14:paraId="304C8CF1" w14:textId="77777777" w:rsidR="0011179A" w:rsidRDefault="00B40F3B" w:rsidP="00B40F3B">
          <w:pPr>
            <w:pStyle w:val="4Char"/>
            <w:numPr>
              <w:ilvl w:val="3"/>
              <w:numId w:val="77"/>
            </w:numPr>
            <w:ind w:left="426" w:hanging="426"/>
          </w:pPr>
          <w:r>
            <w:rPr>
              <w:rFonts w:hint="eastAsia"/>
            </w:rPr>
            <w:t>通过经营租赁租出的固定资产</w:t>
          </w:r>
        </w:p>
        <w:sdt>
          <w:sdtPr>
            <w:alias w:val="是否适用：通过经营租赁租出的固定资产[双击切换]"/>
            <w:tag w:val="_GBC_c2ddde62aad742b6997b43c9077b5c4b"/>
            <w:id w:val="1360622129"/>
            <w:lock w:val="sdtContentLocked"/>
            <w:placeholder>
              <w:docPart w:val="GBC22222222222222222222222222222"/>
            </w:placeholder>
          </w:sdtPr>
          <w:sdtEndPr/>
          <w:sdtContent>
            <w:p w14:paraId="03C7C083" w14:textId="77777777" w:rsidR="0011179A" w:rsidRDefault="00B40F3B" w:rsidP="0011179A">
              <w:pPr>
                <w:rPr>
                  <w:color w:val="FF0000"/>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023469468"/>
        <w:lock w:val="sdtLocked"/>
        <w:placeholder>
          <w:docPart w:val="GBC22222222222222222222222222222"/>
        </w:placeholder>
      </w:sdtPr>
      <w:sdtEndPr>
        <w:rPr>
          <w:rFonts w:ascii="Times New Roman" w:hAnsi="Times New Roman" w:cstheme="minorBidi" w:hint="default"/>
          <w:szCs w:val="21"/>
        </w:rPr>
      </w:sdtEndPr>
      <w:sdtContent>
        <w:p w14:paraId="21311598" w14:textId="77777777" w:rsidR="0011179A" w:rsidRDefault="00B40F3B" w:rsidP="00B40F3B">
          <w:pPr>
            <w:pStyle w:val="4Char"/>
            <w:numPr>
              <w:ilvl w:val="3"/>
              <w:numId w:val="77"/>
            </w:numPr>
            <w:ind w:left="426" w:hanging="426"/>
          </w:pPr>
          <w:r>
            <w:rPr>
              <w:rFonts w:hint="eastAsia"/>
            </w:rPr>
            <w:t>未办妥产权证书的固定资产情况</w:t>
          </w:r>
        </w:p>
        <w:p w14:paraId="73161DF1" w14:textId="77777777" w:rsidR="0011179A" w:rsidRDefault="00726B76" w:rsidP="0011179A">
          <w:pPr>
            <w:rPr>
              <w:iCs/>
              <w:color w:val="FF0000"/>
              <w:shd w:val="clear" w:color="auto" w:fill="CCFFFF"/>
            </w:rPr>
          </w:pPr>
          <w:sdt>
            <w:sdtPr>
              <w:alias w:val="是否适用：未办妥产权证书的固定资产情况[双击切换]"/>
              <w:tag w:val="_GBC_46625a97c34c4326af56ee4f005058fb"/>
              <w:id w:val="1230199054"/>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sdt>
      <w:sdtPr>
        <w:rPr>
          <w:rFonts w:hint="eastAsia"/>
        </w:rPr>
        <w:alias w:val="模块:固定资产说明"/>
        <w:tag w:val="_SEC_7134408257214aea8ca71da966442d44"/>
        <w:id w:val="-1228992690"/>
        <w:lock w:val="sdtLocked"/>
        <w:placeholder>
          <w:docPart w:val="GBC22222222222222222222222222222"/>
        </w:placeholder>
      </w:sdtPr>
      <w:sdtEndPr>
        <w:rPr>
          <w:rFonts w:hint="default"/>
        </w:rPr>
      </w:sdtEndPr>
      <w:sdtContent>
        <w:p w14:paraId="32878975" w14:textId="77777777" w:rsidR="0011179A" w:rsidRDefault="00B40F3B">
          <w:r>
            <w:rPr>
              <w:rFonts w:hint="eastAsia"/>
            </w:rPr>
            <w:t>其他说明：</w:t>
          </w:r>
        </w:p>
        <w:sdt>
          <w:sdtPr>
            <w:alias w:val="是否适用：固定资产的说明[双击切换]"/>
            <w:tag w:val="_GBC_a7ec4df8fd354d7d9980e0f731a85e12"/>
            <w:id w:val="324634350"/>
            <w:lock w:val="sdtContentLocked"/>
            <w:placeholder>
              <w:docPart w:val="GBC22222222222222222222222222222"/>
            </w:placeholder>
          </w:sdtPr>
          <w:sdtEndPr/>
          <w:sdtContent>
            <w:p w14:paraId="14B11E5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9E63C28" w14:textId="77777777" w:rsidR="0011179A" w:rsidRDefault="0011179A"/>
    <w:sdt>
      <w:sdtPr>
        <w:rPr>
          <w:rFonts w:ascii="宋体" w:eastAsia="宋体" w:hAnsi="宋体" w:cs="宋体" w:hint="eastAsia"/>
          <w:b w:val="0"/>
          <w:bCs w:val="0"/>
          <w:kern w:val="0"/>
          <w:szCs w:val="24"/>
        </w:rPr>
        <w:alias w:val="模块:固定资产清理"/>
        <w:tag w:val="_SEC_e623ea972f7d45dc8b0c9f9862e5b400"/>
        <w:id w:val="1031534972"/>
        <w:lock w:val="sdtLocked"/>
        <w:placeholder>
          <w:docPart w:val="GBC22222222222222222222222222222"/>
        </w:placeholder>
      </w:sdtPr>
      <w:sdtEndPr>
        <w:rPr>
          <w:rFonts w:ascii="Times New Roman" w:hAnsi="Times New Roman"/>
          <w:szCs w:val="21"/>
        </w:rPr>
      </w:sdtEndPr>
      <w:sdtContent>
        <w:p w14:paraId="409EC617" w14:textId="77777777" w:rsidR="0011179A" w:rsidRDefault="00B40F3B">
          <w:pPr>
            <w:pStyle w:val="4Char"/>
            <w:ind w:left="360" w:hanging="360"/>
          </w:pPr>
          <w:r>
            <w:rPr>
              <w:rFonts w:hint="eastAsia"/>
            </w:rPr>
            <w:t>固定资产清理</w:t>
          </w:r>
        </w:p>
        <w:sdt>
          <w:sdtPr>
            <w:alias w:val="是否适用：固定资产清理[双击切换]"/>
            <w:tag w:val="_GBC_e3c92a1042004e36882d16145109bd0e"/>
            <w:id w:val="1925527998"/>
            <w:lock w:val="sdtContentLocked"/>
            <w:placeholder>
              <w:docPart w:val="GBC22222222222222222222222222222"/>
            </w:placeholder>
          </w:sdtPr>
          <w:sdtEndPr/>
          <w:sdtContent>
            <w:p w14:paraId="262227FD"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764E144" w14:textId="77777777" w:rsidR="0011179A" w:rsidRDefault="00B40F3B">
          <w:pPr>
            <w:jc w:val="right"/>
          </w:pPr>
          <w:r>
            <w:rPr>
              <w:rFonts w:hint="eastAsia"/>
            </w:rPr>
            <w:t>单位：</w:t>
          </w:r>
          <w:sdt>
            <w:sdtPr>
              <w:rPr>
                <w:rFonts w:hint="eastAsia"/>
              </w:rPr>
              <w:alias w:val="单位：财务附注：固定资产清理"/>
              <w:tag w:val="_GBC_dd9fac0435e34162af7691578328c197"/>
              <w:id w:val="-2137020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固定资产清理"/>
              <w:tag w:val="_GBC_0a3f7129159d46aa90131f740f7a333d"/>
              <w:id w:val="-547601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35"/>
            <w:gridCol w:w="3196"/>
            <w:gridCol w:w="3029"/>
          </w:tblGrid>
          <w:tr w:rsidR="0011179A" w14:paraId="54B30B07" w14:textId="77777777" w:rsidTr="009757C3">
            <w:sdt>
              <w:sdtPr>
                <w:tag w:val="_PLD_72ed8e60b9b44aee824af33d3a0e1e45"/>
                <w:id w:val="927387451"/>
                <w:lock w:val="sdtLocked"/>
              </w:sdtPr>
              <w:sdtEndPr/>
              <w:sdtContent>
                <w:tc>
                  <w:tcPr>
                    <w:tcW w:w="1364" w:type="pct"/>
                    <w:shd w:val="clear" w:color="auto" w:fill="auto"/>
                  </w:tcPr>
                  <w:p w14:paraId="4422A4B3" w14:textId="77777777" w:rsidR="0011179A" w:rsidRDefault="00B40F3B">
                    <w:pPr>
                      <w:jc w:val="center"/>
                    </w:pPr>
                    <w:r>
                      <w:rPr>
                        <w:rFonts w:hint="eastAsia"/>
                      </w:rPr>
                      <w:t>项目</w:t>
                    </w:r>
                  </w:p>
                </w:tc>
              </w:sdtContent>
            </w:sdt>
            <w:sdt>
              <w:sdtPr>
                <w:tag w:val="_PLD_5116ba95ffe94c9abd82d232062969bb"/>
                <w:id w:val="1830487948"/>
                <w:lock w:val="sdtLocked"/>
              </w:sdtPr>
              <w:sdtEndPr/>
              <w:sdtContent>
                <w:tc>
                  <w:tcPr>
                    <w:tcW w:w="1867" w:type="pct"/>
                    <w:shd w:val="clear" w:color="auto" w:fill="auto"/>
                  </w:tcPr>
                  <w:p w14:paraId="00154D4F" w14:textId="77777777" w:rsidR="0011179A" w:rsidRDefault="00B40F3B">
                    <w:pPr>
                      <w:jc w:val="center"/>
                    </w:pPr>
                    <w:r>
                      <w:rPr>
                        <w:rFonts w:hint="eastAsia"/>
                      </w:rPr>
                      <w:t>期末余额</w:t>
                    </w:r>
                  </w:p>
                </w:tc>
              </w:sdtContent>
            </w:sdt>
            <w:sdt>
              <w:sdtPr>
                <w:tag w:val="_PLD_27fd89dc7db94a19a2bd7ad6296eabf8"/>
                <w:id w:val="-1070115804"/>
                <w:lock w:val="sdtLocked"/>
              </w:sdtPr>
              <w:sdtEndPr/>
              <w:sdtContent>
                <w:tc>
                  <w:tcPr>
                    <w:tcW w:w="1769" w:type="pct"/>
                    <w:shd w:val="clear" w:color="auto" w:fill="auto"/>
                  </w:tcPr>
                  <w:p w14:paraId="4C4380DA" w14:textId="77777777" w:rsidR="0011179A" w:rsidRDefault="00B40F3B">
                    <w:pPr>
                      <w:jc w:val="center"/>
                    </w:pPr>
                    <w:r>
                      <w:rPr>
                        <w:rFonts w:hint="eastAsia"/>
                      </w:rPr>
                      <w:t>期初余额</w:t>
                    </w:r>
                  </w:p>
                </w:tc>
              </w:sdtContent>
            </w:sdt>
          </w:tr>
          <w:sdt>
            <w:sdtPr>
              <w:alias w:val="固定资产清理明细"/>
              <w:tag w:val="_TUP_1a144bd70b4046ec9d5d42397d9acf2e"/>
              <w:id w:val="1278914920"/>
              <w:lock w:val="sdtLocked"/>
            </w:sdtPr>
            <w:sdtEndPr/>
            <w:sdtContent>
              <w:tr w:rsidR="0011179A" w14:paraId="35A93C57" w14:textId="77777777" w:rsidTr="009757C3">
                <w:tc>
                  <w:tcPr>
                    <w:tcW w:w="1364" w:type="pct"/>
                    <w:shd w:val="clear" w:color="auto" w:fill="auto"/>
                  </w:tcPr>
                  <w:p w14:paraId="73BAFF3B" w14:textId="77777777" w:rsidR="0011179A" w:rsidRDefault="00B40F3B">
                    <w:r>
                      <w:rPr>
                        <w:rFonts w:hint="eastAsia"/>
                      </w:rPr>
                      <w:t>机器设备</w:t>
                    </w:r>
                  </w:p>
                </w:tc>
                <w:tc>
                  <w:tcPr>
                    <w:tcW w:w="1867" w:type="pct"/>
                    <w:shd w:val="clear" w:color="auto" w:fill="auto"/>
                  </w:tcPr>
                  <w:p w14:paraId="67DE65A7" w14:textId="77777777" w:rsidR="0011179A" w:rsidRDefault="00B40F3B">
                    <w:pPr>
                      <w:jc w:val="right"/>
                    </w:pPr>
                    <w:r>
                      <w:t>223,953.13</w:t>
                    </w:r>
                  </w:p>
                </w:tc>
                <w:tc>
                  <w:tcPr>
                    <w:tcW w:w="1769" w:type="pct"/>
                    <w:shd w:val="clear" w:color="auto" w:fill="auto"/>
                  </w:tcPr>
                  <w:p w14:paraId="59EEB52C" w14:textId="77777777" w:rsidR="0011179A" w:rsidRDefault="0011179A">
                    <w:pPr>
                      <w:jc w:val="right"/>
                    </w:pPr>
                  </w:p>
                </w:tc>
              </w:tr>
            </w:sdtContent>
          </w:sdt>
          <w:tr w:rsidR="0011179A" w14:paraId="589489D2" w14:textId="77777777" w:rsidTr="009757C3">
            <w:sdt>
              <w:sdtPr>
                <w:tag w:val="_PLD_88389c5a75384a77a73894dd418b21c3"/>
                <w:id w:val="1361934086"/>
                <w:lock w:val="sdtLocked"/>
              </w:sdtPr>
              <w:sdtEndPr/>
              <w:sdtContent>
                <w:tc>
                  <w:tcPr>
                    <w:tcW w:w="1364" w:type="pct"/>
                    <w:shd w:val="clear" w:color="auto" w:fill="auto"/>
                    <w:vAlign w:val="center"/>
                  </w:tcPr>
                  <w:p w14:paraId="387CA9E7" w14:textId="77777777" w:rsidR="0011179A" w:rsidRDefault="00B40F3B">
                    <w:pPr>
                      <w:jc w:val="center"/>
                    </w:pPr>
                    <w:r>
                      <w:rPr>
                        <w:rFonts w:hint="eastAsia"/>
                      </w:rPr>
                      <w:t>合计</w:t>
                    </w:r>
                  </w:p>
                </w:tc>
              </w:sdtContent>
            </w:sdt>
            <w:tc>
              <w:tcPr>
                <w:tcW w:w="1867" w:type="pct"/>
                <w:shd w:val="clear" w:color="auto" w:fill="auto"/>
              </w:tcPr>
              <w:p w14:paraId="218EC3A8" w14:textId="77777777" w:rsidR="0011179A" w:rsidRDefault="00B40F3B">
                <w:pPr>
                  <w:jc w:val="right"/>
                </w:pPr>
                <w:r>
                  <w:t>223,953.13</w:t>
                </w:r>
              </w:p>
            </w:tc>
            <w:tc>
              <w:tcPr>
                <w:tcW w:w="1769" w:type="pct"/>
                <w:shd w:val="clear" w:color="auto" w:fill="auto"/>
              </w:tcPr>
              <w:p w14:paraId="7CF4DB78" w14:textId="77777777" w:rsidR="0011179A" w:rsidRDefault="0011179A">
                <w:pPr>
                  <w:jc w:val="right"/>
                </w:pPr>
              </w:p>
            </w:tc>
          </w:tr>
        </w:tbl>
        <w:p w14:paraId="7D948234" w14:textId="77777777" w:rsidR="0011179A" w:rsidRDefault="00726B76"/>
      </w:sdtContent>
    </w:sdt>
    <w:p w14:paraId="455412BB"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lastRenderedPageBreak/>
        <w:t>在建工程</w:t>
      </w:r>
      <w:bookmarkStart w:id="176" w:name="_Hlk532914352"/>
    </w:p>
    <w:sdt>
      <w:sdtPr>
        <w:rPr>
          <w:rFonts w:ascii="宋体" w:eastAsia="宋体" w:hAnsi="宋体" w:cs="宋体" w:hint="eastAsia"/>
          <w:b w:val="0"/>
          <w:bCs w:val="0"/>
          <w:kern w:val="0"/>
          <w:szCs w:val="24"/>
        </w:rPr>
        <w:alias w:val="模块:在建工程分类列示"/>
        <w:tag w:val="_SEC_1629a0ede2124140bc15f9e5c0174d2b"/>
        <w:id w:val="-1950462092"/>
        <w:lock w:val="sdtLocked"/>
        <w:placeholder>
          <w:docPart w:val="GBC22222222222222222222222222222"/>
        </w:placeholder>
      </w:sdtPr>
      <w:sdtEndPr>
        <w:rPr>
          <w:rFonts w:ascii="Times New Roman" w:hAnsi="Times New Roman"/>
          <w:szCs w:val="21"/>
        </w:rPr>
      </w:sdtEndPr>
      <w:sdtContent>
        <w:p w14:paraId="455F63EE" w14:textId="77777777" w:rsidR="0011179A" w:rsidRDefault="00B40F3B">
          <w:pPr>
            <w:pStyle w:val="4Char"/>
            <w:rPr>
              <w:rFonts w:ascii="宋体" w:hAnsi="宋体"/>
              <w:szCs w:val="21"/>
            </w:rPr>
          </w:pPr>
          <w:r>
            <w:rPr>
              <w:rFonts w:hint="eastAsia"/>
            </w:rPr>
            <w:t>项目列示</w:t>
          </w:r>
        </w:p>
        <w:sdt>
          <w:sdtPr>
            <w:alias w:val="是否适用：在建工程分类列示[双击切换]"/>
            <w:tag w:val="_GBC_c1e2db0ea96a470497d3e7b3545f11ff"/>
            <w:id w:val="-2031012683"/>
            <w:lock w:val="sdtContentLocked"/>
            <w:placeholder>
              <w:docPart w:val="GBC22222222222222222222222222222"/>
            </w:placeholder>
          </w:sdtPr>
          <w:sdtEndPr/>
          <w:sdtContent>
            <w:p w14:paraId="77896CB0"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E1B83DC" w14:textId="77777777" w:rsidR="0011179A" w:rsidRDefault="00B40F3B">
          <w:pPr>
            <w:jc w:val="right"/>
          </w:pPr>
          <w:r>
            <w:rPr>
              <w:rFonts w:hint="eastAsia"/>
            </w:rPr>
            <w:t>单位：</w:t>
          </w:r>
          <w:sdt>
            <w:sdtPr>
              <w:rPr>
                <w:rFonts w:hint="eastAsia"/>
              </w:rPr>
              <w:alias w:val="单位：在建工程分类列示"/>
              <w:tag w:val="_GBC_c3fc0d9041a1447580d30c51269288ae"/>
              <w:id w:val="15928161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655530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11179A" w14:paraId="25336AA1" w14:textId="77777777" w:rsidTr="009757C3">
            <w:trPr>
              <w:cantSplit/>
            </w:trPr>
            <w:sdt>
              <w:sdtPr>
                <w:tag w:val="_PLD_e3fac3cdac65475ca8ba6bb772e3b841"/>
                <w:id w:val="-2004889208"/>
                <w:lock w:val="sdtLocked"/>
              </w:sdtPr>
              <w:sdtEndPr/>
              <w:sdtContent>
                <w:tc>
                  <w:tcPr>
                    <w:tcW w:w="1764" w:type="pct"/>
                    <w:vAlign w:val="center"/>
                  </w:tcPr>
                  <w:p w14:paraId="309E8CBA" w14:textId="77777777" w:rsidR="0011179A" w:rsidRDefault="00B40F3B">
                    <w:pPr>
                      <w:jc w:val="center"/>
                    </w:pPr>
                    <w:r>
                      <w:rPr>
                        <w:rFonts w:hint="eastAsia"/>
                      </w:rPr>
                      <w:t>项目</w:t>
                    </w:r>
                  </w:p>
                </w:tc>
              </w:sdtContent>
            </w:sdt>
            <w:sdt>
              <w:sdtPr>
                <w:tag w:val="_PLD_4e98919cdcd84191b541b2ee895e77bf"/>
                <w:id w:val="-1407754864"/>
                <w:lock w:val="sdtLocked"/>
              </w:sdtPr>
              <w:sdtEndPr/>
              <w:sdtContent>
                <w:tc>
                  <w:tcPr>
                    <w:tcW w:w="1622" w:type="pct"/>
                    <w:vAlign w:val="center"/>
                  </w:tcPr>
                  <w:p w14:paraId="4D899482" w14:textId="77777777" w:rsidR="0011179A" w:rsidRDefault="00B40F3B">
                    <w:pPr>
                      <w:jc w:val="center"/>
                    </w:pPr>
                    <w:r>
                      <w:rPr>
                        <w:rFonts w:hint="eastAsia"/>
                      </w:rPr>
                      <w:t>期末余额</w:t>
                    </w:r>
                  </w:p>
                </w:tc>
              </w:sdtContent>
            </w:sdt>
            <w:sdt>
              <w:sdtPr>
                <w:tag w:val="_PLD_4ce0928269bc47149a98320193bd0b0a"/>
                <w:id w:val="-1406132623"/>
                <w:lock w:val="sdtLocked"/>
              </w:sdtPr>
              <w:sdtEndPr/>
              <w:sdtContent>
                <w:tc>
                  <w:tcPr>
                    <w:tcW w:w="1614" w:type="pct"/>
                    <w:vAlign w:val="center"/>
                  </w:tcPr>
                  <w:p w14:paraId="3213305F" w14:textId="77777777" w:rsidR="0011179A" w:rsidRDefault="00B40F3B">
                    <w:pPr>
                      <w:jc w:val="center"/>
                    </w:pPr>
                    <w:r>
                      <w:rPr>
                        <w:rFonts w:hint="eastAsia"/>
                      </w:rPr>
                      <w:t>期初余额</w:t>
                    </w:r>
                  </w:p>
                </w:tc>
              </w:sdtContent>
            </w:sdt>
          </w:tr>
          <w:tr w:rsidR="0011179A" w14:paraId="0E3BEDA6" w14:textId="77777777" w:rsidTr="009757C3">
            <w:trPr>
              <w:cantSplit/>
            </w:trPr>
            <w:sdt>
              <w:sdtPr>
                <w:tag w:val="_PLD_e73a357382af444daa4e32da6fd92aab"/>
                <w:id w:val="388776468"/>
                <w:lock w:val="sdtLocked"/>
              </w:sdtPr>
              <w:sdtEndPr/>
              <w:sdtContent>
                <w:tc>
                  <w:tcPr>
                    <w:tcW w:w="1764" w:type="pct"/>
                  </w:tcPr>
                  <w:p w14:paraId="408E6C38" w14:textId="77777777" w:rsidR="0011179A" w:rsidRDefault="00B40F3B">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tcPr>
              <w:p w14:paraId="32DA6FFE" w14:textId="77777777" w:rsidR="0011179A" w:rsidRDefault="00B40F3B">
                <w:pPr>
                  <w:ind w:right="5"/>
                  <w:jc w:val="right"/>
                </w:pPr>
                <w:r>
                  <w:t>10,542,940.77</w:t>
                </w:r>
              </w:p>
            </w:tc>
            <w:tc>
              <w:tcPr>
                <w:tcW w:w="1614" w:type="pct"/>
              </w:tcPr>
              <w:p w14:paraId="01074057" w14:textId="77777777" w:rsidR="0011179A" w:rsidRDefault="0011179A">
                <w:pPr>
                  <w:ind w:right="5"/>
                  <w:jc w:val="right"/>
                </w:pPr>
              </w:p>
            </w:tc>
          </w:tr>
          <w:tr w:rsidR="0011179A" w14:paraId="510C9002" w14:textId="77777777" w:rsidTr="009757C3">
            <w:trPr>
              <w:cantSplit/>
            </w:trPr>
            <w:sdt>
              <w:sdtPr>
                <w:tag w:val="_PLD_036893ab522d4dd08358b60ceed3b7b3"/>
                <w:id w:val="1254011087"/>
                <w:lock w:val="sdtLocked"/>
              </w:sdtPr>
              <w:sdtEndPr/>
              <w:sdtContent>
                <w:tc>
                  <w:tcPr>
                    <w:tcW w:w="1764" w:type="pct"/>
                  </w:tcPr>
                  <w:p w14:paraId="2C18BAF2" w14:textId="77777777" w:rsidR="0011179A" w:rsidRDefault="00B40F3B">
                    <w:pPr>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tcPr>
              <w:p w14:paraId="4BC89963" w14:textId="77777777" w:rsidR="0011179A" w:rsidRDefault="0011179A">
                <w:pPr>
                  <w:ind w:right="5"/>
                  <w:jc w:val="right"/>
                </w:pPr>
              </w:p>
            </w:tc>
            <w:tc>
              <w:tcPr>
                <w:tcW w:w="1614" w:type="pct"/>
              </w:tcPr>
              <w:p w14:paraId="69B14763" w14:textId="77777777" w:rsidR="0011179A" w:rsidRDefault="0011179A">
                <w:pPr>
                  <w:ind w:right="5"/>
                  <w:jc w:val="right"/>
                </w:pPr>
              </w:p>
            </w:tc>
          </w:tr>
          <w:tr w:rsidR="0011179A" w14:paraId="357B884E" w14:textId="77777777" w:rsidTr="005443A8">
            <w:trPr>
              <w:cantSplit/>
            </w:trPr>
            <w:sdt>
              <w:sdtPr>
                <w:tag w:val="_PLD_177c6ac2fa834e8b93357a8d5e2d2d5c"/>
                <w:id w:val="1386142194"/>
                <w:lock w:val="sdtLocked"/>
              </w:sdtPr>
              <w:sdtEndPr/>
              <w:sdtContent>
                <w:tc>
                  <w:tcPr>
                    <w:tcW w:w="1764" w:type="pct"/>
                    <w:vAlign w:val="center"/>
                  </w:tcPr>
                  <w:p w14:paraId="69FD7DE8" w14:textId="77777777" w:rsidR="0011179A" w:rsidRDefault="00B40F3B">
                    <w:pPr>
                      <w:autoSpaceDE w:val="0"/>
                      <w:autoSpaceDN w:val="0"/>
                      <w:adjustRightInd w:val="0"/>
                      <w:jc w:val="center"/>
                    </w:pPr>
                    <w:r>
                      <w:rPr>
                        <w:rFonts w:hint="eastAsia"/>
                      </w:rPr>
                      <w:t>合计</w:t>
                    </w:r>
                  </w:p>
                </w:tc>
              </w:sdtContent>
            </w:sdt>
            <w:tc>
              <w:tcPr>
                <w:tcW w:w="1622" w:type="pct"/>
              </w:tcPr>
              <w:p w14:paraId="3CD41DAD" w14:textId="77777777" w:rsidR="0011179A" w:rsidRDefault="00B40F3B">
                <w:pPr>
                  <w:jc w:val="right"/>
                </w:pPr>
                <w:r>
                  <w:t>10,542,940.77</w:t>
                </w:r>
              </w:p>
            </w:tc>
            <w:tc>
              <w:tcPr>
                <w:tcW w:w="1614" w:type="pct"/>
              </w:tcPr>
              <w:p w14:paraId="30833B02" w14:textId="77777777" w:rsidR="0011179A" w:rsidRDefault="0011179A">
                <w:pPr>
                  <w:ind w:right="5"/>
                  <w:jc w:val="right"/>
                </w:pPr>
              </w:p>
            </w:tc>
          </w:tr>
        </w:tbl>
        <w:p w14:paraId="5F28E43D" w14:textId="77777777" w:rsidR="0011179A" w:rsidRDefault="00726B76"/>
      </w:sdtContent>
    </w:sdt>
    <w:bookmarkEnd w:id="176" w:displacedByCustomXml="prev"/>
    <w:bookmarkStart w:id="177" w:name="_Hlk532915382" w:displacedByCustomXml="next"/>
    <w:sdt>
      <w:sdtPr>
        <w:rPr>
          <w:rFonts w:hint="eastAsia"/>
        </w:rPr>
        <w:alias w:val="模块:在建工程分类列示其他说明"/>
        <w:tag w:val="_SEC_082962860e3f4336bda3f7cfa776d8ee"/>
        <w:id w:val="1340730024"/>
        <w:lock w:val="sdtLocked"/>
        <w:placeholder>
          <w:docPart w:val="GBC22222222222222222222222222222"/>
        </w:placeholder>
      </w:sdtPr>
      <w:sdtEndPr>
        <w:rPr>
          <w:rFonts w:hint="default"/>
        </w:rPr>
      </w:sdtEndPr>
      <w:sdtContent>
        <w:p w14:paraId="3EC8D213" w14:textId="77777777" w:rsidR="0011179A" w:rsidRDefault="00B40F3B">
          <w:r>
            <w:rPr>
              <w:rFonts w:hint="eastAsia"/>
            </w:rPr>
            <w:t>其他说明：</w:t>
          </w:r>
        </w:p>
        <w:sdt>
          <w:sdtPr>
            <w:alias w:val="是否适用：在建工程分类列示其他说明[双击切换]"/>
            <w:tag w:val="_GBC_97da24841dd24220bc5206311fc28039"/>
            <w:id w:val="1522128025"/>
            <w:lock w:val="sdtContentLocked"/>
            <w:placeholder>
              <w:docPart w:val="GBC22222222222222222222222222222"/>
            </w:placeholder>
          </w:sdtPr>
          <w:sdtEndPr/>
          <w:sdtContent>
            <w:p w14:paraId="392FFB8B"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77" w:displacedByCustomXml="prev"/>
    <w:p w14:paraId="00D1D8C5" w14:textId="77777777" w:rsidR="0011179A" w:rsidRDefault="0011179A"/>
    <w:p w14:paraId="0D75A5CE" w14:textId="77777777" w:rsidR="0011179A" w:rsidRDefault="00B40F3B">
      <w:pPr>
        <w:pStyle w:val="4Char"/>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849708075"/>
        <w:lock w:val="sdtLocked"/>
        <w:placeholder>
          <w:docPart w:val="GBC22222222222222222222222222222"/>
        </w:placeholder>
      </w:sdtPr>
      <w:sdtEndPr>
        <w:rPr>
          <w:rFonts w:ascii="Times New Roman" w:hAnsi="Times New Roman" w:cstheme="minorBidi"/>
          <w:szCs w:val="21"/>
        </w:rPr>
      </w:sdtEndPr>
      <w:sdtContent>
        <w:p w14:paraId="75669811" w14:textId="77777777" w:rsidR="0011179A" w:rsidRDefault="00B40F3B" w:rsidP="00B40F3B">
          <w:pPr>
            <w:pStyle w:val="4Char"/>
            <w:numPr>
              <w:ilvl w:val="3"/>
              <w:numId w:val="78"/>
            </w:numPr>
            <w:ind w:left="426" w:hanging="426"/>
          </w:pPr>
          <w:r>
            <w:rPr>
              <w:rFonts w:hint="eastAsia"/>
            </w:rPr>
            <w:t>在建工程情况</w:t>
          </w:r>
        </w:p>
        <w:sdt>
          <w:sdtPr>
            <w:alias w:val="是否适用：在建工程情况[双击切换]"/>
            <w:tag w:val="_GBC_3d1e0f4f19d8472c9f5250b0ba025185"/>
            <w:id w:val="-1539506554"/>
            <w:lock w:val="sdtContentLocked"/>
            <w:placeholder>
              <w:docPart w:val="GBC22222222222222222222222222222"/>
            </w:placeholder>
          </w:sdtPr>
          <w:sdtEndPr/>
          <w:sdtContent>
            <w:p w14:paraId="7BE4AD6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EDD86AA" w14:textId="77777777" w:rsidR="0011179A" w:rsidRDefault="00B40F3B">
          <w:pPr>
            <w:jc w:val="right"/>
          </w:pPr>
          <w:r>
            <w:rPr>
              <w:rFonts w:hint="eastAsia"/>
            </w:rPr>
            <w:t>单位：</w:t>
          </w:r>
          <w:sdt>
            <w:sdtPr>
              <w:rPr>
                <w:rFonts w:hint="eastAsia"/>
              </w:rPr>
              <w:alias w:val="单位：财务附注：在建工程"/>
              <w:tag w:val="_GBC_c20f70bc9d1e4476bd65c1988111664f"/>
              <w:id w:val="-1035260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1368635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695"/>
            <w:gridCol w:w="1532"/>
            <w:gridCol w:w="1023"/>
            <w:gridCol w:w="1502"/>
            <w:gridCol w:w="1009"/>
            <w:gridCol w:w="1023"/>
            <w:gridCol w:w="1039"/>
          </w:tblGrid>
          <w:tr w:rsidR="0011179A" w14:paraId="0A19773E" w14:textId="77777777" w:rsidTr="0011179A">
            <w:trPr>
              <w:cantSplit/>
            </w:trPr>
            <w:bookmarkStart w:id="178" w:name="_Hlk34403161" w:displacedByCustomXml="next"/>
            <w:sdt>
              <w:sdtPr>
                <w:tag w:val="_PLD_64c6d788b0564cf39dd83135bd94fa33"/>
                <w:id w:val="-232315559"/>
                <w:lock w:val="sdtLocked"/>
              </w:sdtPr>
              <w:sdtEndPr/>
              <w:sdtContent>
                <w:tc>
                  <w:tcPr>
                    <w:tcW w:w="960" w:type="pct"/>
                    <w:vMerge w:val="restart"/>
                    <w:vAlign w:val="center"/>
                  </w:tcPr>
                  <w:p w14:paraId="6383E26D" w14:textId="77777777" w:rsidR="0011179A" w:rsidRDefault="00B40F3B">
                    <w:pPr>
                      <w:jc w:val="center"/>
                    </w:pPr>
                    <w:r>
                      <w:rPr>
                        <w:rFonts w:hint="eastAsia"/>
                      </w:rPr>
                      <w:t>项目</w:t>
                    </w:r>
                  </w:p>
                </w:tc>
              </w:sdtContent>
            </w:sdt>
            <w:sdt>
              <w:sdtPr>
                <w:tag w:val="_PLD_0f8aeba685c643d8bbe995cb6221e768"/>
                <w:id w:val="105628066"/>
                <w:lock w:val="sdtLocked"/>
              </w:sdtPr>
              <w:sdtEndPr/>
              <w:sdtContent>
                <w:tc>
                  <w:tcPr>
                    <w:tcW w:w="2299" w:type="pct"/>
                    <w:gridSpan w:val="3"/>
                    <w:vAlign w:val="center"/>
                  </w:tcPr>
                  <w:p w14:paraId="5592520D" w14:textId="77777777" w:rsidR="0011179A" w:rsidRDefault="00B40F3B">
                    <w:pPr>
                      <w:jc w:val="center"/>
                    </w:pPr>
                    <w:r>
                      <w:rPr>
                        <w:rFonts w:hint="eastAsia"/>
                      </w:rPr>
                      <w:t>期末余额</w:t>
                    </w:r>
                  </w:p>
                </w:tc>
              </w:sdtContent>
            </w:sdt>
            <w:sdt>
              <w:sdtPr>
                <w:tag w:val="_PLD_87e3270219434e9f8494ce0079d505fd"/>
                <w:id w:val="-929660938"/>
                <w:lock w:val="sdtLocked"/>
              </w:sdtPr>
              <w:sdtEndPr/>
              <w:sdtContent>
                <w:tc>
                  <w:tcPr>
                    <w:tcW w:w="1741" w:type="pct"/>
                    <w:gridSpan w:val="3"/>
                    <w:vAlign w:val="center"/>
                  </w:tcPr>
                  <w:p w14:paraId="6962B07C" w14:textId="77777777" w:rsidR="0011179A" w:rsidRDefault="00B40F3B">
                    <w:pPr>
                      <w:jc w:val="center"/>
                    </w:pPr>
                    <w:r>
                      <w:rPr>
                        <w:rFonts w:hint="eastAsia"/>
                      </w:rPr>
                      <w:t>期初余额</w:t>
                    </w:r>
                  </w:p>
                </w:tc>
              </w:sdtContent>
            </w:sdt>
          </w:tr>
          <w:tr w:rsidR="0011179A" w14:paraId="17E9B57C" w14:textId="77777777" w:rsidTr="0011179A">
            <w:trPr>
              <w:cantSplit/>
            </w:trPr>
            <w:tc>
              <w:tcPr>
                <w:tcW w:w="960" w:type="pct"/>
                <w:vMerge/>
                <w:vAlign w:val="center"/>
              </w:tcPr>
              <w:p w14:paraId="0E00321C" w14:textId="77777777" w:rsidR="0011179A" w:rsidRDefault="0011179A">
                <w:pPr>
                  <w:tabs>
                    <w:tab w:val="left" w:pos="420"/>
                  </w:tabs>
                  <w:ind w:left="420" w:hanging="420"/>
                  <w:jc w:val="center"/>
                </w:pPr>
              </w:p>
            </w:tc>
            <w:sdt>
              <w:sdtPr>
                <w:tag w:val="_PLD_38fd2fe6396a41ae994e421a6ad8573a"/>
                <w:id w:val="1687548954"/>
                <w:lock w:val="sdtLocked"/>
              </w:sdtPr>
              <w:sdtEndPr/>
              <w:sdtContent>
                <w:tc>
                  <w:tcPr>
                    <w:tcW w:w="868" w:type="pct"/>
                    <w:vAlign w:val="center"/>
                  </w:tcPr>
                  <w:p w14:paraId="388F1292" w14:textId="77777777" w:rsidR="0011179A" w:rsidRDefault="00B40F3B">
                    <w:pPr>
                      <w:tabs>
                        <w:tab w:val="left" w:pos="420"/>
                      </w:tabs>
                      <w:ind w:left="420" w:hanging="420"/>
                      <w:jc w:val="center"/>
                    </w:pPr>
                    <w:r>
                      <w:rPr>
                        <w:rFonts w:hint="eastAsia"/>
                      </w:rPr>
                      <w:t>账面余额</w:t>
                    </w:r>
                  </w:p>
                </w:tc>
              </w:sdtContent>
            </w:sdt>
            <w:sdt>
              <w:sdtPr>
                <w:tag w:val="_PLD_efb5f565ae7d43338576e6ba69d207b2"/>
                <w:id w:val="-362522398"/>
                <w:lock w:val="sdtLocked"/>
              </w:sdtPr>
              <w:sdtEndPr/>
              <w:sdtContent>
                <w:tc>
                  <w:tcPr>
                    <w:tcW w:w="580" w:type="pct"/>
                    <w:vAlign w:val="center"/>
                  </w:tcPr>
                  <w:p w14:paraId="63C83FEE" w14:textId="77777777" w:rsidR="0011179A" w:rsidRDefault="00B40F3B">
                    <w:pPr>
                      <w:pStyle w:val="aff9"/>
                      <w:spacing w:line="240" w:lineRule="auto"/>
                      <w:jc w:val="center"/>
                    </w:pPr>
                    <w:r>
                      <w:rPr>
                        <w:rFonts w:hint="eastAsia"/>
                      </w:rPr>
                      <w:t>减值准备</w:t>
                    </w:r>
                  </w:p>
                </w:tc>
              </w:sdtContent>
            </w:sdt>
            <w:sdt>
              <w:sdtPr>
                <w:tag w:val="_PLD_74e2fff2faeb4e10b56ba612a8b3b4e8"/>
                <w:id w:val="603151843"/>
                <w:lock w:val="sdtLocked"/>
              </w:sdtPr>
              <w:sdtEndPr/>
              <w:sdtContent>
                <w:tc>
                  <w:tcPr>
                    <w:tcW w:w="850" w:type="pct"/>
                    <w:vAlign w:val="center"/>
                  </w:tcPr>
                  <w:p w14:paraId="144985F3" w14:textId="77777777" w:rsidR="0011179A" w:rsidRDefault="00B40F3B">
                    <w:pPr>
                      <w:pStyle w:val="aff9"/>
                      <w:spacing w:line="240" w:lineRule="auto"/>
                      <w:jc w:val="center"/>
                    </w:pPr>
                    <w:r>
                      <w:rPr>
                        <w:rFonts w:hint="eastAsia"/>
                      </w:rPr>
                      <w:t>账面价值</w:t>
                    </w:r>
                  </w:p>
                </w:tc>
              </w:sdtContent>
            </w:sdt>
            <w:sdt>
              <w:sdtPr>
                <w:tag w:val="_PLD_320b5c6e751a40cb8f8d6cb989669680"/>
                <w:id w:val="450750886"/>
                <w:lock w:val="sdtLocked"/>
              </w:sdtPr>
              <w:sdtEndPr/>
              <w:sdtContent>
                <w:tc>
                  <w:tcPr>
                    <w:tcW w:w="572" w:type="pct"/>
                    <w:vAlign w:val="center"/>
                  </w:tcPr>
                  <w:p w14:paraId="63A471C0" w14:textId="77777777" w:rsidR="0011179A" w:rsidRDefault="00B40F3B">
                    <w:pPr>
                      <w:tabs>
                        <w:tab w:val="left" w:pos="420"/>
                      </w:tabs>
                      <w:ind w:left="420" w:hanging="420"/>
                      <w:jc w:val="center"/>
                    </w:pPr>
                    <w:r>
                      <w:rPr>
                        <w:rFonts w:hint="eastAsia"/>
                      </w:rPr>
                      <w:t>账面余额</w:t>
                    </w:r>
                  </w:p>
                </w:tc>
              </w:sdtContent>
            </w:sdt>
            <w:sdt>
              <w:sdtPr>
                <w:tag w:val="_PLD_887f924a18a14763b7d38b336e4eca91"/>
                <w:id w:val="-312182734"/>
                <w:lock w:val="sdtLocked"/>
              </w:sdtPr>
              <w:sdtEndPr/>
              <w:sdtContent>
                <w:tc>
                  <w:tcPr>
                    <w:tcW w:w="580" w:type="pct"/>
                    <w:vAlign w:val="center"/>
                  </w:tcPr>
                  <w:p w14:paraId="36ACAE9D" w14:textId="77777777" w:rsidR="0011179A" w:rsidRDefault="00B40F3B">
                    <w:pPr>
                      <w:pStyle w:val="aff9"/>
                      <w:spacing w:line="240" w:lineRule="auto"/>
                      <w:jc w:val="center"/>
                    </w:pPr>
                    <w:r>
                      <w:rPr>
                        <w:rFonts w:hint="eastAsia"/>
                      </w:rPr>
                      <w:t>减值准备</w:t>
                    </w:r>
                  </w:p>
                </w:tc>
              </w:sdtContent>
            </w:sdt>
            <w:sdt>
              <w:sdtPr>
                <w:tag w:val="_PLD_56d3163c60044998bf2f3d80a83c26a6"/>
                <w:id w:val="-2129843692"/>
                <w:lock w:val="sdtLocked"/>
              </w:sdtPr>
              <w:sdtEndPr/>
              <w:sdtContent>
                <w:tc>
                  <w:tcPr>
                    <w:tcW w:w="589" w:type="pct"/>
                    <w:vAlign w:val="center"/>
                  </w:tcPr>
                  <w:p w14:paraId="19B38B0A" w14:textId="77777777" w:rsidR="0011179A" w:rsidRDefault="00B40F3B">
                    <w:pPr>
                      <w:pStyle w:val="aff9"/>
                      <w:spacing w:line="240" w:lineRule="auto"/>
                      <w:jc w:val="center"/>
                    </w:pPr>
                    <w:r>
                      <w:rPr>
                        <w:rFonts w:hint="eastAsia"/>
                      </w:rPr>
                      <w:t>账面价值</w:t>
                    </w:r>
                  </w:p>
                </w:tc>
              </w:sdtContent>
            </w:sdt>
          </w:tr>
          <w:sdt>
            <w:sdtPr>
              <w:alias w:val="在建工程情况明细"/>
              <w:tag w:val="_TUP_33657c285bed467db1f9c5ec10046bbf"/>
              <w:id w:val="2144156944"/>
              <w:lock w:val="sdtLocked"/>
            </w:sdtPr>
            <w:sdtEndPr/>
            <w:sdtContent>
              <w:tr w:rsidR="0011179A" w14:paraId="55C92A1E" w14:textId="77777777" w:rsidTr="007F6A9D">
                <w:trPr>
                  <w:cantSplit/>
                </w:trPr>
                <w:tc>
                  <w:tcPr>
                    <w:tcW w:w="960" w:type="pct"/>
                  </w:tcPr>
                  <w:p w14:paraId="7BE40805" w14:textId="77777777" w:rsidR="0011179A" w:rsidRDefault="00B40F3B">
                    <w:r>
                      <w:rPr>
                        <w:rFonts w:hint="eastAsia"/>
                      </w:rPr>
                      <w:t>贝岭科技园一号楼及办公副楼改造工程</w:t>
                    </w:r>
                  </w:p>
                </w:tc>
                <w:tc>
                  <w:tcPr>
                    <w:tcW w:w="868" w:type="pct"/>
                    <w:vAlign w:val="center"/>
                  </w:tcPr>
                  <w:p w14:paraId="7614ADEF" w14:textId="77777777" w:rsidR="0011179A" w:rsidRDefault="00B40F3B" w:rsidP="007F6A9D">
                    <w:pPr>
                      <w:ind w:right="105"/>
                      <w:jc w:val="right"/>
                    </w:pPr>
                    <w:r>
                      <w:t>10,542,940.77</w:t>
                    </w:r>
                  </w:p>
                </w:tc>
                <w:tc>
                  <w:tcPr>
                    <w:tcW w:w="580" w:type="pct"/>
                    <w:vAlign w:val="center"/>
                  </w:tcPr>
                  <w:p w14:paraId="1261AF6D" w14:textId="77777777" w:rsidR="0011179A" w:rsidRDefault="0011179A" w:rsidP="007F6A9D">
                    <w:pPr>
                      <w:ind w:right="73"/>
                      <w:jc w:val="right"/>
                    </w:pPr>
                  </w:p>
                </w:tc>
                <w:tc>
                  <w:tcPr>
                    <w:tcW w:w="850" w:type="pct"/>
                    <w:vAlign w:val="center"/>
                  </w:tcPr>
                  <w:p w14:paraId="489396FA" w14:textId="77777777" w:rsidR="0011179A" w:rsidRDefault="00B40F3B" w:rsidP="007F6A9D">
                    <w:pPr>
                      <w:ind w:right="73"/>
                      <w:jc w:val="right"/>
                    </w:pPr>
                    <w:r>
                      <w:t>10,542,940.77</w:t>
                    </w:r>
                  </w:p>
                </w:tc>
                <w:tc>
                  <w:tcPr>
                    <w:tcW w:w="572" w:type="pct"/>
                  </w:tcPr>
                  <w:p w14:paraId="6113DF5E" w14:textId="77777777" w:rsidR="0011179A" w:rsidRDefault="0011179A">
                    <w:pPr>
                      <w:jc w:val="right"/>
                    </w:pPr>
                  </w:p>
                </w:tc>
                <w:tc>
                  <w:tcPr>
                    <w:tcW w:w="580" w:type="pct"/>
                  </w:tcPr>
                  <w:p w14:paraId="526CFE3A" w14:textId="77777777" w:rsidR="0011179A" w:rsidRDefault="0011179A">
                    <w:pPr>
                      <w:jc w:val="right"/>
                    </w:pPr>
                  </w:p>
                </w:tc>
                <w:tc>
                  <w:tcPr>
                    <w:tcW w:w="589" w:type="pct"/>
                  </w:tcPr>
                  <w:p w14:paraId="3A61D22F" w14:textId="77777777" w:rsidR="0011179A" w:rsidRDefault="0011179A">
                    <w:pPr>
                      <w:jc w:val="right"/>
                    </w:pPr>
                  </w:p>
                </w:tc>
              </w:tr>
            </w:sdtContent>
          </w:sdt>
          <w:tr w:rsidR="0011179A" w14:paraId="329392BB" w14:textId="77777777" w:rsidTr="007F6A9D">
            <w:trPr>
              <w:cantSplit/>
            </w:trPr>
            <w:sdt>
              <w:sdtPr>
                <w:tag w:val="_PLD_2783a6d4bf3f487b8ca957822667216c"/>
                <w:id w:val="-769089496"/>
                <w:lock w:val="sdtLocked"/>
              </w:sdtPr>
              <w:sdtEndPr/>
              <w:sdtContent>
                <w:tc>
                  <w:tcPr>
                    <w:tcW w:w="960" w:type="pct"/>
                    <w:vAlign w:val="center"/>
                  </w:tcPr>
                  <w:p w14:paraId="2161A0F5" w14:textId="77777777" w:rsidR="0011179A" w:rsidRDefault="00B40F3B">
                    <w:pPr>
                      <w:jc w:val="center"/>
                    </w:pPr>
                    <w:r>
                      <w:rPr>
                        <w:rFonts w:hint="eastAsia"/>
                      </w:rPr>
                      <w:t>合计</w:t>
                    </w:r>
                  </w:p>
                </w:tc>
              </w:sdtContent>
            </w:sdt>
            <w:tc>
              <w:tcPr>
                <w:tcW w:w="868" w:type="pct"/>
                <w:vAlign w:val="center"/>
              </w:tcPr>
              <w:p w14:paraId="3968AB99" w14:textId="77777777" w:rsidR="0011179A" w:rsidRDefault="00B40F3B" w:rsidP="007F6A9D">
                <w:pPr>
                  <w:ind w:right="105"/>
                  <w:jc w:val="right"/>
                </w:pPr>
                <w:r>
                  <w:t>10,542,940.77</w:t>
                </w:r>
              </w:p>
            </w:tc>
            <w:tc>
              <w:tcPr>
                <w:tcW w:w="580" w:type="pct"/>
                <w:vAlign w:val="center"/>
              </w:tcPr>
              <w:p w14:paraId="7F8BE931" w14:textId="77777777" w:rsidR="0011179A" w:rsidRDefault="0011179A" w:rsidP="007F6A9D">
                <w:pPr>
                  <w:ind w:right="73"/>
                  <w:jc w:val="right"/>
                </w:pPr>
              </w:p>
            </w:tc>
            <w:tc>
              <w:tcPr>
                <w:tcW w:w="850" w:type="pct"/>
                <w:vAlign w:val="center"/>
              </w:tcPr>
              <w:p w14:paraId="357DEA1F" w14:textId="77777777" w:rsidR="0011179A" w:rsidRDefault="00B40F3B" w:rsidP="007F6A9D">
                <w:pPr>
                  <w:ind w:right="73"/>
                  <w:jc w:val="right"/>
                </w:pPr>
                <w:r>
                  <w:t>10,542,940.77</w:t>
                </w:r>
              </w:p>
            </w:tc>
            <w:tc>
              <w:tcPr>
                <w:tcW w:w="572" w:type="pct"/>
              </w:tcPr>
              <w:p w14:paraId="3A8B81B3" w14:textId="77777777" w:rsidR="0011179A" w:rsidRDefault="0011179A">
                <w:pPr>
                  <w:jc w:val="right"/>
                </w:pPr>
              </w:p>
            </w:tc>
            <w:tc>
              <w:tcPr>
                <w:tcW w:w="580" w:type="pct"/>
              </w:tcPr>
              <w:p w14:paraId="14FB9316" w14:textId="77777777" w:rsidR="0011179A" w:rsidRDefault="0011179A">
                <w:pPr>
                  <w:jc w:val="right"/>
                </w:pPr>
              </w:p>
            </w:tc>
            <w:tc>
              <w:tcPr>
                <w:tcW w:w="589" w:type="pct"/>
              </w:tcPr>
              <w:p w14:paraId="12466B6B" w14:textId="77777777" w:rsidR="0011179A" w:rsidRDefault="00726B76">
                <w:pPr>
                  <w:jc w:val="right"/>
                </w:pPr>
              </w:p>
            </w:tc>
          </w:tr>
          <w:bookmarkEnd w:id="178"/>
        </w:tbl>
      </w:sdtContent>
    </w:sdt>
    <w:p w14:paraId="6270E5E0" w14:textId="77777777" w:rsidR="0011179A" w:rsidRDefault="0011179A" w:rsidP="0011179A">
      <w:pPr>
        <w:snapToGrid w:val="0"/>
        <w:spacing w:line="240" w:lineRule="atLeast"/>
        <w:ind w:rightChars="-416" w:right="-874"/>
      </w:pPr>
    </w:p>
    <w:sdt>
      <w:sdtPr>
        <w:rPr>
          <w:rFonts w:ascii="宋体" w:eastAsia="宋体" w:hAnsi="宋体" w:cs="宋体" w:hint="eastAsia"/>
          <w:b w:val="0"/>
          <w:bCs w:val="0"/>
          <w:kern w:val="0"/>
          <w:szCs w:val="24"/>
        </w:rPr>
        <w:alias w:val="模块:重大在建工程项目变动情况"/>
        <w:tag w:val="_SEC_56f783d4f9274dee9510145d6c965ff7"/>
        <w:id w:val="-183836383"/>
        <w:lock w:val="sdtLocked"/>
        <w:placeholder>
          <w:docPart w:val="GBC22222222222222222222222222222"/>
        </w:placeholder>
      </w:sdtPr>
      <w:sdtEndPr>
        <w:rPr>
          <w:rFonts w:ascii="Times New Roman" w:hAnsi="Times New Roman" w:cstheme="minorBidi" w:hint="default"/>
          <w:szCs w:val="21"/>
        </w:rPr>
      </w:sdtEndPr>
      <w:sdtContent>
        <w:p w14:paraId="202FA954" w14:textId="77777777" w:rsidR="0011179A" w:rsidRDefault="00B40F3B" w:rsidP="00B40F3B">
          <w:pPr>
            <w:pStyle w:val="4Char"/>
            <w:numPr>
              <w:ilvl w:val="3"/>
              <w:numId w:val="78"/>
            </w:numPr>
            <w:ind w:left="426" w:hanging="426"/>
          </w:pPr>
          <w:r>
            <w:rPr>
              <w:rFonts w:hint="eastAsia"/>
            </w:rPr>
            <w:t>重要在建工程项目本期变动情况</w:t>
          </w:r>
        </w:p>
        <w:sdt>
          <w:sdtPr>
            <w:alias w:val="是否适用：重要在建工程项目本期变动情况[双击切换]"/>
            <w:tag w:val="_GBC_964f4529e8234c358a8541e8c4754ec8"/>
            <w:id w:val="-1541193141"/>
            <w:lock w:val="sdtContentLocked"/>
            <w:placeholder>
              <w:docPart w:val="GBC22222222222222222222222222222"/>
            </w:placeholder>
          </w:sdtPr>
          <w:sdtEndPr/>
          <w:sdtContent>
            <w:p w14:paraId="5F7FC505" w14:textId="77777777" w:rsidR="0011179A" w:rsidRDefault="00B40F3B" w:rsidP="001B4501">
              <w:r>
                <w:fldChar w:fldCharType="begin"/>
              </w:r>
              <w:r w:rsidR="001B4501">
                <w:rPr>
                  <w:rFonts w:hint="eastAsia"/>
                </w:rPr>
                <w:instrText xml:space="preserve">MACROBUTTON  SnrToggleCheckbox </w:instrText>
              </w:r>
              <w:r w:rsidR="001B4501">
                <w:rPr>
                  <w:rFonts w:hint="eastAsia"/>
                </w:rPr>
                <w:instrText>□适用</w:instrText>
              </w:r>
              <w:r w:rsidR="001B4501">
                <w:rPr>
                  <w:rFonts w:hint="eastAsia"/>
                </w:rPr>
                <w:instrText xml:space="preserve"> </w:instrText>
              </w:r>
              <w:r>
                <w:fldChar w:fldCharType="end"/>
              </w:r>
              <w:r>
                <w:fldChar w:fldCharType="begin"/>
              </w:r>
              <w:r w:rsidR="001B4501">
                <w:rPr>
                  <w:rFonts w:hint="eastAsia"/>
                </w:rPr>
                <w:instrText xml:space="preserve"> MACROBUTTON  SnrToggleCheckbox </w:instrText>
              </w:r>
              <w:r w:rsidR="001B4501">
                <w:rPr>
                  <w:rFonts w:hint="eastAsia"/>
                </w:rPr>
                <w:instrText>√不适用</w:instrText>
              </w:r>
              <w:r w:rsidR="001B4501">
                <w:rPr>
                  <w:rFonts w:hint="eastAsia"/>
                </w:rPr>
                <w:instrText xml:space="preserve"> </w:instrText>
              </w:r>
              <w:r>
                <w:fldChar w:fldCharType="end"/>
              </w:r>
            </w:p>
          </w:sdtContent>
        </w:sdt>
        <w:p w14:paraId="43B631EC" w14:textId="77777777" w:rsidR="0011179A" w:rsidRDefault="00726B76" w:rsidP="0011179A"/>
      </w:sdtContent>
    </w:sdt>
    <w:sdt>
      <w:sdtPr>
        <w:rPr>
          <w:rFonts w:ascii="宋体" w:eastAsia="宋体" w:hAnsi="宋体" w:cs="宋体" w:hint="eastAsia"/>
          <w:b w:val="0"/>
          <w:bCs w:val="0"/>
          <w:kern w:val="0"/>
          <w:szCs w:val="24"/>
        </w:rPr>
        <w:alias w:val="模块:在建工程减值准备"/>
        <w:tag w:val="_SEC_0ebc618dc5604e8db1776ea7ed9e27ad"/>
        <w:id w:val="404732896"/>
        <w:lock w:val="sdtLocked"/>
        <w:placeholder>
          <w:docPart w:val="GBC22222222222222222222222222222"/>
        </w:placeholder>
      </w:sdtPr>
      <w:sdtEndPr>
        <w:rPr>
          <w:rFonts w:asciiTheme="minorHAnsi" w:hAnsiTheme="minorHAnsi" w:cstheme="minorBidi"/>
          <w:szCs w:val="22"/>
        </w:rPr>
      </w:sdtEndPr>
      <w:sdtContent>
        <w:p w14:paraId="3FA61429" w14:textId="77777777" w:rsidR="0011179A" w:rsidRDefault="00B40F3B" w:rsidP="00B40F3B">
          <w:pPr>
            <w:pStyle w:val="4Char"/>
            <w:numPr>
              <w:ilvl w:val="3"/>
              <w:numId w:val="78"/>
            </w:numPr>
            <w:ind w:left="426" w:hanging="426"/>
          </w:pPr>
          <w:r>
            <w:rPr>
              <w:rFonts w:hint="eastAsia"/>
            </w:rPr>
            <w:t>本期计提在建工程减值准备情况</w:t>
          </w:r>
        </w:p>
        <w:sdt>
          <w:sdtPr>
            <w:alias w:val="是否适用：本期计提在建工程减值准备情况[双击切换]"/>
            <w:tag w:val="_GBC_f0a78e682a314d34a7b55dd88c219307"/>
            <w:id w:val="695351092"/>
            <w:lock w:val="sdtContentLocked"/>
            <w:placeholder>
              <w:docPart w:val="GBC22222222222222222222222222222"/>
            </w:placeholder>
          </w:sdtPr>
          <w:sdtEndPr/>
          <w:sdtContent>
            <w:p w14:paraId="6160322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在建工程的说明"/>
        <w:tag w:val="_SEC_557cdec50a6747d28443c626668ac476"/>
        <w:id w:val="1924060678"/>
        <w:lock w:val="sdtLocked"/>
        <w:placeholder>
          <w:docPart w:val="GBC22222222222222222222222222222"/>
        </w:placeholder>
      </w:sdtPr>
      <w:sdtEndPr>
        <w:rPr>
          <w:rFonts w:hint="default"/>
        </w:rPr>
      </w:sdtEndPr>
      <w:sdtContent>
        <w:p w14:paraId="4271B48D" w14:textId="77777777" w:rsidR="0011179A" w:rsidRDefault="00B40F3B">
          <w:r>
            <w:rPr>
              <w:rFonts w:hint="eastAsia"/>
            </w:rPr>
            <w:t>其他说明</w:t>
          </w:r>
        </w:p>
        <w:sdt>
          <w:sdtPr>
            <w:alias w:val="是否适用：在建工程的说明[双击切换]"/>
            <w:tag w:val="_GBC_e6220a45d928426882f5c3ad23ff2098"/>
            <w:id w:val="-743951125"/>
            <w:lock w:val="sdtContentLocked"/>
            <w:placeholder>
              <w:docPart w:val="GBC22222222222222222222222222222"/>
            </w:placeholder>
          </w:sdtPr>
          <w:sdtEndPr/>
          <w:sdtContent>
            <w:p w14:paraId="1F2854A6" w14:textId="77777777" w:rsidR="0011179A" w:rsidRDefault="00B40F3B" w:rsidP="0011179A">
              <w:pPr>
                <w:rPr>
                  <w:color w:val="FF0000"/>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9442C75" w14:textId="77777777" w:rsidR="0011179A" w:rsidRDefault="0011179A"/>
    <w:bookmarkStart w:id="179"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667083964"/>
        <w:lock w:val="sdtLocked"/>
        <w:placeholder>
          <w:docPart w:val="GBC22222222222222222222222222222"/>
        </w:placeholder>
      </w:sdtPr>
      <w:sdtEndPr>
        <w:rPr>
          <w:rFonts w:ascii="Times New Roman" w:hAnsi="Times New Roman" w:hint="default"/>
          <w:szCs w:val="21"/>
        </w:rPr>
      </w:sdtEndPr>
      <w:sdtContent>
        <w:p w14:paraId="776A81A2" w14:textId="77777777" w:rsidR="0011179A" w:rsidRDefault="00B40F3B">
          <w:pPr>
            <w:pStyle w:val="4Char"/>
            <w:ind w:left="360" w:hanging="360"/>
          </w:pPr>
          <w:r>
            <w:rPr>
              <w:rFonts w:hint="eastAsia"/>
            </w:rPr>
            <w:t>工程物资</w:t>
          </w:r>
        </w:p>
        <w:p w14:paraId="4BFC0ABA" w14:textId="77777777" w:rsidR="0011179A" w:rsidRDefault="00B40F3B" w:rsidP="00B40F3B">
          <w:pPr>
            <w:pStyle w:val="4Char"/>
            <w:numPr>
              <w:ilvl w:val="3"/>
              <w:numId w:val="78"/>
            </w:numPr>
            <w:ind w:left="426" w:hanging="426"/>
          </w:pPr>
          <w:r>
            <w:rPr>
              <w:rFonts w:hint="eastAsia"/>
            </w:rPr>
            <w:t>工程物资情况</w:t>
          </w:r>
        </w:p>
        <w:sdt>
          <w:sdtPr>
            <w:alias w:val="是否适用：工程物资[双击切换]"/>
            <w:tag w:val="_GBC_91916c11fa864423a1c0e6a4024fdda5"/>
            <w:id w:val="157357096"/>
            <w:lock w:val="sdtContentLocked"/>
            <w:placeholder>
              <w:docPart w:val="GBC22222222222222222222222222222"/>
            </w:placeholder>
          </w:sdtPr>
          <w:sdtEndPr/>
          <w:sdtContent>
            <w:p w14:paraId="1F346A8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8E842B1" w14:textId="77777777" w:rsidR="0011179A" w:rsidRDefault="0011179A"/>
        <w:p w14:paraId="4153653B" w14:textId="77777777" w:rsidR="0011179A" w:rsidRDefault="00726B76">
          <w:pPr>
            <w:rPr>
              <w:rFonts w:cstheme="minorBidi"/>
            </w:rPr>
          </w:pPr>
        </w:p>
      </w:sdtContent>
    </w:sdt>
    <w:bookmarkEnd w:id="179" w:displacedByCustomXml="prev"/>
    <w:p w14:paraId="375F559C"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581797413"/>
        <w:lock w:val="sdtLocked"/>
        <w:placeholder>
          <w:docPart w:val="GBC22222222222222222222222222222"/>
        </w:placeholder>
      </w:sdtPr>
      <w:sdtEndPr>
        <w:rPr>
          <w:rFonts w:ascii="Times New Roman" w:hAnsi="Times New Roman" w:hint="default"/>
          <w:szCs w:val="21"/>
        </w:rPr>
      </w:sdtEndPr>
      <w:sdtContent>
        <w:p w14:paraId="5F641EF5" w14:textId="77777777" w:rsidR="0011179A" w:rsidRDefault="00B40F3B" w:rsidP="00B40F3B">
          <w:pPr>
            <w:pStyle w:val="4Char"/>
            <w:numPr>
              <w:ilvl w:val="3"/>
              <w:numId w:val="79"/>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169327355"/>
            <w:lock w:val="sdtContentLocked"/>
            <w:placeholder>
              <w:docPart w:val="GBC22222222222222222222222222222"/>
            </w:placeholder>
          </w:sdtPr>
          <w:sdtEndPr/>
          <w:sdtContent>
            <w:p w14:paraId="1F047C51"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516536235"/>
        <w:lock w:val="sdtLocked"/>
        <w:placeholder>
          <w:docPart w:val="GBC22222222222222222222222222222"/>
        </w:placeholder>
      </w:sdtPr>
      <w:sdtEndPr>
        <w:rPr>
          <w:rFonts w:asciiTheme="minorHAnsi" w:hAnsiTheme="minorHAnsi"/>
          <w:szCs w:val="22"/>
        </w:rPr>
      </w:sdtEndPr>
      <w:sdtContent>
        <w:p w14:paraId="0A21E4B4" w14:textId="77777777" w:rsidR="0011179A" w:rsidRDefault="00B40F3B" w:rsidP="00B40F3B">
          <w:pPr>
            <w:pStyle w:val="4Char"/>
            <w:numPr>
              <w:ilvl w:val="3"/>
              <w:numId w:val="79"/>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1851322845"/>
            <w:lock w:val="sdtContentLocked"/>
            <w:placeholder>
              <w:docPart w:val="GBC22222222222222222222222222222"/>
            </w:placeholder>
          </w:sdtPr>
          <w:sdtEndPr/>
          <w:sdtContent>
            <w:p w14:paraId="514F867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生产性生物资产的说明"/>
        <w:tag w:val="_SEC_559ebba506dc45c6ba746173e6e553db"/>
        <w:id w:val="-660382667"/>
        <w:lock w:val="sdtLocked"/>
        <w:placeholder>
          <w:docPart w:val="GBC22222222222222222222222222222"/>
        </w:placeholder>
      </w:sdtPr>
      <w:sdtEndPr>
        <w:rPr>
          <w:rFonts w:hint="default"/>
        </w:rPr>
      </w:sdtEndPr>
      <w:sdtContent>
        <w:p w14:paraId="72E72C9E" w14:textId="77777777" w:rsidR="0011179A" w:rsidRDefault="00B40F3B">
          <w:pPr>
            <w:autoSpaceDE w:val="0"/>
            <w:autoSpaceDN w:val="0"/>
            <w:adjustRightInd w:val="0"/>
          </w:pPr>
          <w:r>
            <w:rPr>
              <w:rFonts w:hint="eastAsia"/>
            </w:rPr>
            <w:t>其他说明</w:t>
          </w:r>
        </w:p>
        <w:sdt>
          <w:sdtPr>
            <w:alias w:val="是否适用：生产性生物资产的说明[双击切换]"/>
            <w:tag w:val="_GBC_d3e0f749d04b4097a0886c38dadda8f4"/>
            <w:id w:val="-516698827"/>
            <w:lock w:val="sdtContentLocked"/>
            <w:placeholder>
              <w:docPart w:val="GBC22222222222222222222222222222"/>
            </w:placeholder>
          </w:sdtPr>
          <w:sdtEndPr/>
          <w:sdtContent>
            <w:p w14:paraId="29A7A6FB" w14:textId="77777777" w:rsidR="0011179A" w:rsidRDefault="00B40F3B" w:rsidP="0011179A">
              <w:pPr>
                <w:autoSpaceDE w:val="0"/>
                <w:autoSpaceDN w:val="0"/>
                <w:adjustRightInd w:val="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FBDAF25" w14:textId="77777777" w:rsidR="0011179A" w:rsidRDefault="0011179A"/>
    <w:sdt>
      <w:sdtPr>
        <w:rPr>
          <w:rFonts w:ascii="宋体" w:eastAsia="等线" w:hAnsi="宋体" w:cs="宋体" w:hint="eastAsia"/>
          <w:b w:val="0"/>
          <w:bCs w:val="0"/>
          <w:kern w:val="0"/>
          <w:szCs w:val="21"/>
        </w:rPr>
        <w:alias w:val="模块:油气资产"/>
        <w:tag w:val="_SEC_1c42b01146a94d2891a3a0557341368e"/>
        <w:id w:val="-1084451748"/>
        <w:lock w:val="sdtLocked"/>
        <w:placeholder>
          <w:docPart w:val="GBC22222222222222222222222222222"/>
        </w:placeholder>
      </w:sdtPr>
      <w:sdtEndPr>
        <w:rPr>
          <w:rFonts w:ascii="Times New Roman" w:eastAsia="宋体" w:hAnsi="Times New Roman" w:cstheme="minorBidi" w:hint="default"/>
        </w:rPr>
      </w:sdtEndPr>
      <w:sdtContent>
        <w:p w14:paraId="4AF4EE9D"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072582273"/>
            <w:lock w:val="sdtContentLocked"/>
            <w:placeholder>
              <w:docPart w:val="GBC22222222222222222222222222222"/>
            </w:placeholder>
          </w:sdtPr>
          <w:sdtEndPr/>
          <w:sdtContent>
            <w:p w14:paraId="1FB54983" w14:textId="3EA6DF26" w:rsidR="0011179A" w:rsidRDefault="00B40F3B" w:rsidP="007F6A9D">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8D1EADA" w14:textId="77777777" w:rsidR="0011179A" w:rsidRDefault="0011179A"/>
    <w:bookmarkStart w:id="180" w:name="_Hlk24026112" w:displacedByCustomXml="next"/>
    <w:sdt>
      <w:sdtPr>
        <w:rPr>
          <w:rFonts w:ascii="宋体" w:eastAsia="等线" w:hAnsi="宋体" w:cs="宋体" w:hint="eastAsia"/>
          <w:b w:val="0"/>
          <w:bCs w:val="0"/>
          <w:kern w:val="0"/>
          <w:szCs w:val="21"/>
        </w:rPr>
        <w:alias w:val="模块:使用权资产"/>
        <w:tag w:val="_SEC_56ef077439914c3f97ba31c1af9eef32"/>
        <w:id w:val="1076788694"/>
        <w:lock w:val="sdtLocked"/>
        <w:placeholder>
          <w:docPart w:val="GBC22222222222222222222222222222"/>
        </w:placeholder>
      </w:sdtPr>
      <w:sdtEndPr>
        <w:rPr>
          <w:rFonts w:ascii="Times New Roman" w:eastAsia="宋体" w:hAnsi="Times New Roman"/>
        </w:rPr>
      </w:sdtEndPr>
      <w:sdtContent>
        <w:p w14:paraId="782B72E0" w14:textId="77777777" w:rsidR="0011179A" w:rsidRDefault="00B40F3B" w:rsidP="00B40F3B">
          <w:pPr>
            <w:pStyle w:val="3Char"/>
            <w:numPr>
              <w:ilvl w:val="0"/>
              <w:numId w:val="66"/>
            </w:numPr>
            <w:tabs>
              <w:tab w:val="left" w:pos="504"/>
            </w:tabs>
            <w:rPr>
              <w:szCs w:val="21"/>
            </w:rPr>
          </w:pPr>
          <w:r>
            <w:rPr>
              <w:rFonts w:hint="eastAsia"/>
              <w:szCs w:val="21"/>
            </w:rPr>
            <w:t>使用权资产</w:t>
          </w:r>
        </w:p>
        <w:sdt>
          <w:sdtPr>
            <w:alias w:val="是否适用：使用权资产[双击切换]"/>
            <w:tag w:val="_GBC_0d86ed9789d84ef592fcb1556e3f676f"/>
            <w:id w:val="-31277496"/>
            <w:lock w:val="sdtContentLocked"/>
            <w:placeholder>
              <w:docPart w:val="GBC22222222222222222222222222222"/>
            </w:placeholder>
          </w:sdtPr>
          <w:sdtEndPr/>
          <w:sdtContent>
            <w:p w14:paraId="5F6CF36D" w14:textId="219AB7A3"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80"/>
    <w:p w14:paraId="71C3801A" w14:textId="77777777" w:rsidR="0011179A" w:rsidRDefault="0011179A"/>
    <w:p w14:paraId="741647AC"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2099782343"/>
        <w:lock w:val="sdtLocked"/>
        <w:placeholder>
          <w:docPart w:val="GBC22222222222222222222222222222"/>
        </w:placeholder>
      </w:sdtPr>
      <w:sdtEndPr>
        <w:rPr>
          <w:rFonts w:ascii="Times New Roman" w:hAnsi="Times New Roman" w:hint="default"/>
          <w:szCs w:val="21"/>
        </w:rPr>
      </w:sdtEndPr>
      <w:sdtContent>
        <w:p w14:paraId="15C896C9" w14:textId="77777777" w:rsidR="0011179A" w:rsidRDefault="00B40F3B" w:rsidP="00B40F3B">
          <w:pPr>
            <w:pStyle w:val="4Char"/>
            <w:numPr>
              <w:ilvl w:val="3"/>
              <w:numId w:val="80"/>
            </w:numPr>
            <w:ind w:left="426" w:hanging="426"/>
          </w:pPr>
          <w:r>
            <w:rPr>
              <w:rFonts w:hint="eastAsia"/>
            </w:rPr>
            <w:t>无形资产情况</w:t>
          </w:r>
        </w:p>
        <w:sdt>
          <w:sdtPr>
            <w:rPr>
              <w:rFonts w:hint="eastAsia"/>
            </w:rPr>
            <w:alias w:val="是否适用：无形资产情况[双击切换]"/>
            <w:tag w:val="_GBC_42237c7a99c64602a661c1668bc893bd"/>
            <w:id w:val="-947394190"/>
            <w:lock w:val="sdtContentLocked"/>
            <w:placeholder>
              <w:docPart w:val="GBC22222222222222222222222222222"/>
            </w:placeholder>
          </w:sdtPr>
          <w:sdtEndPr/>
          <w:sdtContent>
            <w:p w14:paraId="4B4D55E4" w14:textId="77777777" w:rsidR="0011179A" w:rsidRDefault="00B40F3B">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0E4E07F" w14:textId="77777777" w:rsidR="0011179A" w:rsidRDefault="00B40F3B">
          <w:pPr>
            <w:snapToGrid w:val="0"/>
            <w:spacing w:line="240" w:lineRule="atLeast"/>
            <w:jc w:val="right"/>
          </w:pPr>
          <w:r>
            <w:rPr>
              <w:rFonts w:hint="eastAsia"/>
            </w:rPr>
            <w:t>单位：</w:t>
          </w:r>
          <w:sdt>
            <w:sdtPr>
              <w:rPr>
                <w:rFonts w:hint="eastAsia"/>
              </w:rPr>
              <w:alias w:val="单位：财务附注：无形资产情况"/>
              <w:tag w:val="_GBC_37e64bddc8e645b48a19b4e7bafb7839"/>
              <w:id w:val="9196807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841899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299"/>
            <w:gridCol w:w="1299"/>
            <w:gridCol w:w="1299"/>
            <w:gridCol w:w="868"/>
            <w:gridCol w:w="1300"/>
            <w:gridCol w:w="1387"/>
          </w:tblGrid>
          <w:tr w:rsidR="0011179A" w14:paraId="07482CF2" w14:textId="77777777" w:rsidTr="0011179A">
            <w:trPr>
              <w:trHeight w:val="340"/>
            </w:trPr>
            <w:sdt>
              <w:sdtPr>
                <w:tag w:val="_PLD_0d0c5c4c9acf46eaa7c41a19eb731a5c"/>
                <w:id w:val="-399837279"/>
                <w:lock w:val="sdtLocked"/>
              </w:sdtPr>
              <w:sdtEndPr/>
              <w:sdtContent>
                <w:tc>
                  <w:tcPr>
                    <w:tcW w:w="659" w:type="pct"/>
                    <w:shd w:val="clear" w:color="auto" w:fill="auto"/>
                    <w:vAlign w:val="center"/>
                  </w:tcPr>
                  <w:p w14:paraId="17854BB8" w14:textId="77777777" w:rsidR="0011179A" w:rsidRDefault="00B40F3B" w:rsidP="0011179A">
                    <w:pPr>
                      <w:jc w:val="center"/>
                    </w:pPr>
                    <w:r>
                      <w:rPr>
                        <w:rFonts w:hint="eastAsia"/>
                      </w:rPr>
                      <w:t>项目</w:t>
                    </w:r>
                  </w:p>
                </w:tc>
              </w:sdtContent>
            </w:sdt>
            <w:sdt>
              <w:sdtPr>
                <w:tag w:val="_PLD_0dfc6d612ce04e4ab91d7f5c675c7954"/>
                <w:id w:val="1328562802"/>
                <w:lock w:val="sdtLocked"/>
              </w:sdtPr>
              <w:sdtEndPr/>
              <w:sdtContent>
                <w:tc>
                  <w:tcPr>
                    <w:tcW w:w="756" w:type="pct"/>
                    <w:shd w:val="clear" w:color="auto" w:fill="auto"/>
                    <w:vAlign w:val="center"/>
                  </w:tcPr>
                  <w:p w14:paraId="6FB694C1" w14:textId="77777777" w:rsidR="0011179A" w:rsidRDefault="00B40F3B" w:rsidP="0011179A">
                    <w:pPr>
                      <w:jc w:val="center"/>
                    </w:pPr>
                    <w:r>
                      <w:rPr>
                        <w:rFonts w:hint="eastAsia"/>
                      </w:rPr>
                      <w:t>土地使用权</w:t>
                    </w:r>
                  </w:p>
                </w:tc>
              </w:sdtContent>
            </w:sdt>
            <w:sdt>
              <w:sdtPr>
                <w:tag w:val="_PLD_0d5a6bdde1fe4f6d9dcc5cb928d96ee9"/>
                <w:id w:val="1945420345"/>
                <w:lock w:val="sdtLocked"/>
              </w:sdtPr>
              <w:sdtEndPr/>
              <w:sdtContent>
                <w:tc>
                  <w:tcPr>
                    <w:tcW w:w="756" w:type="pct"/>
                    <w:shd w:val="clear" w:color="auto" w:fill="auto"/>
                    <w:vAlign w:val="center"/>
                  </w:tcPr>
                  <w:p w14:paraId="4A7591D2" w14:textId="77777777" w:rsidR="0011179A" w:rsidRDefault="00B40F3B" w:rsidP="0011179A">
                    <w:pPr>
                      <w:jc w:val="center"/>
                    </w:pPr>
                    <w:r>
                      <w:rPr>
                        <w:rFonts w:hint="eastAsia"/>
                      </w:rPr>
                      <w:t>专利权</w:t>
                    </w:r>
                  </w:p>
                </w:tc>
              </w:sdtContent>
            </w:sdt>
            <w:sdt>
              <w:sdtPr>
                <w:tag w:val="_PLD_c4e41ad8ec594f0dafd60ebc1a7da7ce"/>
                <w:id w:val="1940489982"/>
                <w:lock w:val="sdtLocked"/>
              </w:sdtPr>
              <w:sdtEndPr/>
              <w:sdtContent>
                <w:tc>
                  <w:tcPr>
                    <w:tcW w:w="756" w:type="pct"/>
                    <w:shd w:val="clear" w:color="auto" w:fill="auto"/>
                    <w:vAlign w:val="center"/>
                  </w:tcPr>
                  <w:p w14:paraId="1B67F9BC" w14:textId="77777777" w:rsidR="0011179A" w:rsidRDefault="00B40F3B" w:rsidP="0011179A">
                    <w:pPr>
                      <w:jc w:val="center"/>
                    </w:pPr>
                    <w:r>
                      <w:rPr>
                        <w:rFonts w:hint="eastAsia"/>
                      </w:rPr>
                      <w:t>非专利技术</w:t>
                    </w:r>
                  </w:p>
                </w:tc>
              </w:sdtContent>
            </w:sdt>
            <w:sdt>
              <w:sdtPr>
                <w:alias w:val="无形资产明细－项目"/>
                <w:tag w:val="_GBC_1a0001be34594900ba0c5e610a635d50"/>
                <w:id w:val="698276483"/>
                <w:lock w:val="sdtLocked"/>
              </w:sdtPr>
              <w:sdtEndPr>
                <w:rPr>
                  <w:rFonts w:hint="eastAsia"/>
                </w:rPr>
              </w:sdtEndPr>
              <w:sdtContent>
                <w:tc>
                  <w:tcPr>
                    <w:tcW w:w="512" w:type="pct"/>
                    <w:shd w:val="clear" w:color="auto" w:fill="auto"/>
                    <w:vAlign w:val="center"/>
                  </w:tcPr>
                  <w:p w14:paraId="7EE46FF8" w14:textId="77777777" w:rsidR="0011179A" w:rsidRDefault="00B40F3B" w:rsidP="0011179A">
                    <w:pPr>
                      <w:jc w:val="center"/>
                    </w:pPr>
                    <w:r>
                      <w:rPr>
                        <w:rFonts w:hint="eastAsia"/>
                      </w:rPr>
                      <w:t>商标权</w:t>
                    </w:r>
                  </w:p>
                </w:tc>
              </w:sdtContent>
            </w:sdt>
            <w:sdt>
              <w:sdtPr>
                <w:alias w:val="无形资产明细－项目"/>
                <w:tag w:val="_GBC_1a0001be34594900ba0c5e610a635d50"/>
                <w:id w:val="1030843931"/>
                <w:lock w:val="sdtLocked"/>
              </w:sdtPr>
              <w:sdtEndPr>
                <w:rPr>
                  <w:rFonts w:hint="eastAsia"/>
                </w:rPr>
              </w:sdtEndPr>
              <w:sdtContent>
                <w:tc>
                  <w:tcPr>
                    <w:tcW w:w="756" w:type="pct"/>
                    <w:shd w:val="clear" w:color="auto" w:fill="auto"/>
                    <w:vAlign w:val="center"/>
                  </w:tcPr>
                  <w:p w14:paraId="1CA872A9" w14:textId="77777777" w:rsidR="0011179A" w:rsidRDefault="00B40F3B" w:rsidP="0011179A">
                    <w:pPr>
                      <w:jc w:val="center"/>
                    </w:pPr>
                    <w:r>
                      <w:rPr>
                        <w:rFonts w:hint="eastAsia"/>
                      </w:rPr>
                      <w:t>软件</w:t>
                    </w:r>
                  </w:p>
                </w:tc>
              </w:sdtContent>
            </w:sdt>
            <w:sdt>
              <w:sdtPr>
                <w:tag w:val="_PLD_010a173744294c79817b77db863e3438"/>
                <w:id w:val="1293400490"/>
                <w:lock w:val="sdtLocked"/>
              </w:sdtPr>
              <w:sdtEndPr/>
              <w:sdtContent>
                <w:tc>
                  <w:tcPr>
                    <w:tcW w:w="805" w:type="pct"/>
                    <w:shd w:val="clear" w:color="auto" w:fill="auto"/>
                    <w:vAlign w:val="center"/>
                  </w:tcPr>
                  <w:p w14:paraId="054370B9" w14:textId="77777777" w:rsidR="0011179A" w:rsidRDefault="00B40F3B" w:rsidP="0011179A">
                    <w:pPr>
                      <w:jc w:val="center"/>
                    </w:pPr>
                    <w:r>
                      <w:t>合计</w:t>
                    </w:r>
                  </w:p>
                </w:tc>
              </w:sdtContent>
            </w:sdt>
          </w:tr>
          <w:tr w:rsidR="0011179A" w14:paraId="429366D5" w14:textId="77777777" w:rsidTr="0011179A">
            <w:trPr>
              <w:trHeight w:val="340"/>
            </w:trPr>
            <w:sdt>
              <w:sdtPr>
                <w:tag w:val="_PLD_d38b2136312a4180852ade61efe6b93c"/>
                <w:id w:val="213941205"/>
                <w:lock w:val="sdtLocked"/>
              </w:sdtPr>
              <w:sdtEndPr/>
              <w:sdtContent>
                <w:tc>
                  <w:tcPr>
                    <w:tcW w:w="659" w:type="pct"/>
                    <w:shd w:val="clear" w:color="auto" w:fill="auto"/>
                    <w:vAlign w:val="center"/>
                  </w:tcPr>
                  <w:p w14:paraId="76F0FB2E" w14:textId="77777777" w:rsidR="0011179A" w:rsidRDefault="00B40F3B" w:rsidP="0011179A">
                    <w:r>
                      <w:t>一、</w:t>
                    </w:r>
                    <w:r>
                      <w:rPr>
                        <w:rFonts w:hint="eastAsia"/>
                      </w:rPr>
                      <w:t>账面原值</w:t>
                    </w:r>
                  </w:p>
                </w:tc>
              </w:sdtContent>
            </w:sdt>
            <w:tc>
              <w:tcPr>
                <w:tcW w:w="756" w:type="pct"/>
                <w:shd w:val="clear" w:color="auto" w:fill="auto"/>
              </w:tcPr>
              <w:p w14:paraId="15E1078E" w14:textId="77777777" w:rsidR="0011179A" w:rsidRDefault="0011179A" w:rsidP="0011179A"/>
            </w:tc>
            <w:tc>
              <w:tcPr>
                <w:tcW w:w="756" w:type="pct"/>
                <w:shd w:val="clear" w:color="auto" w:fill="auto"/>
              </w:tcPr>
              <w:p w14:paraId="74EB7F2A" w14:textId="77777777" w:rsidR="0011179A" w:rsidRDefault="0011179A" w:rsidP="0011179A"/>
            </w:tc>
            <w:tc>
              <w:tcPr>
                <w:tcW w:w="756" w:type="pct"/>
                <w:shd w:val="clear" w:color="auto" w:fill="auto"/>
              </w:tcPr>
              <w:p w14:paraId="097A7163" w14:textId="77777777" w:rsidR="0011179A" w:rsidRDefault="0011179A" w:rsidP="0011179A"/>
            </w:tc>
            <w:tc>
              <w:tcPr>
                <w:tcW w:w="512" w:type="pct"/>
                <w:shd w:val="clear" w:color="auto" w:fill="auto"/>
              </w:tcPr>
              <w:p w14:paraId="395C91A5" w14:textId="77777777" w:rsidR="0011179A" w:rsidRDefault="0011179A" w:rsidP="0011179A"/>
            </w:tc>
            <w:tc>
              <w:tcPr>
                <w:tcW w:w="756" w:type="pct"/>
                <w:shd w:val="clear" w:color="auto" w:fill="auto"/>
              </w:tcPr>
              <w:p w14:paraId="2F4C4700" w14:textId="77777777" w:rsidR="0011179A" w:rsidRDefault="0011179A" w:rsidP="0011179A"/>
            </w:tc>
            <w:tc>
              <w:tcPr>
                <w:tcW w:w="805" w:type="pct"/>
                <w:shd w:val="clear" w:color="auto" w:fill="auto"/>
              </w:tcPr>
              <w:p w14:paraId="1C4C9F99" w14:textId="77777777" w:rsidR="0011179A" w:rsidRDefault="0011179A" w:rsidP="0011179A"/>
            </w:tc>
          </w:tr>
          <w:tr w:rsidR="0011179A" w14:paraId="48CD9061" w14:textId="77777777" w:rsidTr="0011179A">
            <w:trPr>
              <w:trHeight w:val="340"/>
            </w:trPr>
            <w:sdt>
              <w:sdtPr>
                <w:tag w:val="_PLD_c5adbbf7566848428d517f50646b04c1"/>
                <w:id w:val="-480156258"/>
                <w:lock w:val="sdtLocked"/>
              </w:sdtPr>
              <w:sdtEndPr/>
              <w:sdtContent>
                <w:tc>
                  <w:tcPr>
                    <w:tcW w:w="659" w:type="pct"/>
                    <w:shd w:val="clear" w:color="auto" w:fill="auto"/>
                    <w:vAlign w:val="center"/>
                  </w:tcPr>
                  <w:p w14:paraId="2BDCC056" w14:textId="77777777" w:rsidR="0011179A" w:rsidRDefault="00B40F3B" w:rsidP="0011179A">
                    <w:r>
                      <w:t xml:space="preserve">    1.</w:t>
                    </w:r>
                    <w:r>
                      <w:rPr>
                        <w:rFonts w:hint="eastAsia"/>
                      </w:rPr>
                      <w:t>期</w:t>
                    </w:r>
                    <w:r>
                      <w:t>初余额</w:t>
                    </w:r>
                  </w:p>
                </w:tc>
              </w:sdtContent>
            </w:sdt>
            <w:tc>
              <w:tcPr>
                <w:tcW w:w="756" w:type="pct"/>
                <w:shd w:val="clear" w:color="auto" w:fill="auto"/>
              </w:tcPr>
              <w:p w14:paraId="4ECB7D9B" w14:textId="77777777" w:rsidR="0011179A" w:rsidRPr="007F6A9D" w:rsidRDefault="00B40F3B" w:rsidP="0011179A">
                <w:pPr>
                  <w:jc w:val="right"/>
                  <w:rPr>
                    <w:sz w:val="18"/>
                    <w:szCs w:val="18"/>
                  </w:rPr>
                </w:pPr>
                <w:r w:rsidRPr="007F6A9D">
                  <w:rPr>
                    <w:sz w:val="18"/>
                    <w:szCs w:val="18"/>
                  </w:rPr>
                  <w:t>57,704,235.70</w:t>
                </w:r>
              </w:p>
            </w:tc>
            <w:tc>
              <w:tcPr>
                <w:tcW w:w="756" w:type="pct"/>
                <w:shd w:val="clear" w:color="auto" w:fill="auto"/>
              </w:tcPr>
              <w:p w14:paraId="6F9E7F65" w14:textId="77777777" w:rsidR="0011179A" w:rsidRPr="007F6A9D" w:rsidRDefault="00B40F3B" w:rsidP="0011179A">
                <w:pPr>
                  <w:jc w:val="right"/>
                  <w:rPr>
                    <w:sz w:val="18"/>
                    <w:szCs w:val="18"/>
                  </w:rPr>
                </w:pPr>
                <w:r w:rsidRPr="007F6A9D">
                  <w:rPr>
                    <w:sz w:val="18"/>
                    <w:szCs w:val="18"/>
                  </w:rPr>
                  <w:t>10,421,234.88</w:t>
                </w:r>
              </w:p>
            </w:tc>
            <w:tc>
              <w:tcPr>
                <w:tcW w:w="756" w:type="pct"/>
                <w:shd w:val="clear" w:color="auto" w:fill="auto"/>
              </w:tcPr>
              <w:p w14:paraId="2E8A2899" w14:textId="77777777" w:rsidR="0011179A" w:rsidRPr="007F6A9D" w:rsidRDefault="00B40F3B" w:rsidP="0011179A">
                <w:pPr>
                  <w:jc w:val="right"/>
                  <w:rPr>
                    <w:sz w:val="18"/>
                    <w:szCs w:val="18"/>
                  </w:rPr>
                </w:pPr>
                <w:r w:rsidRPr="007F6A9D">
                  <w:rPr>
                    <w:sz w:val="18"/>
                    <w:szCs w:val="18"/>
                  </w:rPr>
                  <w:t>24,331,148.00</w:t>
                </w:r>
              </w:p>
            </w:tc>
            <w:tc>
              <w:tcPr>
                <w:tcW w:w="512" w:type="pct"/>
                <w:shd w:val="clear" w:color="auto" w:fill="auto"/>
              </w:tcPr>
              <w:p w14:paraId="0544466F" w14:textId="77777777" w:rsidR="0011179A" w:rsidRPr="007F6A9D" w:rsidRDefault="00B40F3B" w:rsidP="0011179A">
                <w:pPr>
                  <w:jc w:val="right"/>
                  <w:rPr>
                    <w:sz w:val="18"/>
                    <w:szCs w:val="18"/>
                  </w:rPr>
                </w:pPr>
                <w:r w:rsidRPr="007F6A9D">
                  <w:rPr>
                    <w:sz w:val="18"/>
                    <w:szCs w:val="18"/>
                  </w:rPr>
                  <w:t>7,500.00</w:t>
                </w:r>
              </w:p>
            </w:tc>
            <w:tc>
              <w:tcPr>
                <w:tcW w:w="756" w:type="pct"/>
                <w:shd w:val="clear" w:color="auto" w:fill="auto"/>
              </w:tcPr>
              <w:p w14:paraId="274EC36D" w14:textId="77777777" w:rsidR="0011179A" w:rsidRPr="007F6A9D" w:rsidRDefault="00B40F3B" w:rsidP="0011179A">
                <w:pPr>
                  <w:jc w:val="right"/>
                  <w:rPr>
                    <w:sz w:val="18"/>
                    <w:szCs w:val="18"/>
                  </w:rPr>
                </w:pPr>
                <w:r w:rsidRPr="007F6A9D">
                  <w:rPr>
                    <w:sz w:val="18"/>
                    <w:szCs w:val="18"/>
                  </w:rPr>
                  <w:t>33,359,451.39</w:t>
                </w:r>
              </w:p>
            </w:tc>
            <w:tc>
              <w:tcPr>
                <w:tcW w:w="805" w:type="pct"/>
                <w:shd w:val="clear" w:color="auto" w:fill="auto"/>
              </w:tcPr>
              <w:p w14:paraId="13AC01CB" w14:textId="77777777" w:rsidR="0011179A" w:rsidRPr="007F6A9D" w:rsidRDefault="00B40F3B" w:rsidP="0011179A">
                <w:pPr>
                  <w:jc w:val="right"/>
                  <w:rPr>
                    <w:sz w:val="18"/>
                    <w:szCs w:val="18"/>
                  </w:rPr>
                </w:pPr>
                <w:r w:rsidRPr="007F6A9D">
                  <w:rPr>
                    <w:sz w:val="18"/>
                    <w:szCs w:val="18"/>
                  </w:rPr>
                  <w:t>125,823,569.97</w:t>
                </w:r>
              </w:p>
            </w:tc>
          </w:tr>
          <w:tr w:rsidR="0011179A" w14:paraId="488473E3" w14:textId="77777777" w:rsidTr="0011179A">
            <w:trPr>
              <w:trHeight w:val="340"/>
            </w:trPr>
            <w:sdt>
              <w:sdtPr>
                <w:tag w:val="_PLD_0b446630b07f4e06a5d143f4d4a21911"/>
                <w:id w:val="-1170786238"/>
                <w:lock w:val="sdtLocked"/>
              </w:sdtPr>
              <w:sdtEndPr/>
              <w:sdtContent>
                <w:tc>
                  <w:tcPr>
                    <w:tcW w:w="659" w:type="pct"/>
                    <w:shd w:val="clear" w:color="auto" w:fill="auto"/>
                    <w:vAlign w:val="center"/>
                  </w:tcPr>
                  <w:p w14:paraId="1128A598" w14:textId="77777777" w:rsidR="0011179A" w:rsidRDefault="00B40F3B" w:rsidP="0011179A">
                    <w:pPr>
                      <w:ind w:firstLineChars="200" w:firstLine="420"/>
                    </w:pPr>
                    <w:r>
                      <w:t>2.</w:t>
                    </w:r>
                    <w:r>
                      <w:t>本期增加</w:t>
                    </w:r>
                    <w:r>
                      <w:rPr>
                        <w:rFonts w:hint="eastAsia"/>
                      </w:rPr>
                      <w:t>金额</w:t>
                    </w:r>
                  </w:p>
                </w:tc>
              </w:sdtContent>
            </w:sdt>
            <w:tc>
              <w:tcPr>
                <w:tcW w:w="756" w:type="pct"/>
                <w:shd w:val="clear" w:color="auto" w:fill="auto"/>
              </w:tcPr>
              <w:p w14:paraId="5F656F37" w14:textId="77777777" w:rsidR="0011179A" w:rsidRPr="007F6A9D" w:rsidRDefault="0011179A" w:rsidP="0011179A">
                <w:pPr>
                  <w:jc w:val="right"/>
                  <w:rPr>
                    <w:sz w:val="18"/>
                    <w:szCs w:val="18"/>
                  </w:rPr>
                </w:pPr>
              </w:p>
            </w:tc>
            <w:tc>
              <w:tcPr>
                <w:tcW w:w="756" w:type="pct"/>
                <w:shd w:val="clear" w:color="auto" w:fill="auto"/>
              </w:tcPr>
              <w:p w14:paraId="51687742" w14:textId="77777777" w:rsidR="0011179A" w:rsidRPr="007F6A9D" w:rsidRDefault="00B40F3B" w:rsidP="0011179A">
                <w:pPr>
                  <w:jc w:val="right"/>
                  <w:rPr>
                    <w:sz w:val="18"/>
                    <w:szCs w:val="18"/>
                  </w:rPr>
                </w:pPr>
                <w:r w:rsidRPr="007F6A9D">
                  <w:rPr>
                    <w:sz w:val="18"/>
                    <w:szCs w:val="18"/>
                  </w:rPr>
                  <w:t>237,245.93</w:t>
                </w:r>
              </w:p>
            </w:tc>
            <w:tc>
              <w:tcPr>
                <w:tcW w:w="756" w:type="pct"/>
                <w:shd w:val="clear" w:color="auto" w:fill="auto"/>
              </w:tcPr>
              <w:p w14:paraId="2FB3F67E" w14:textId="77777777" w:rsidR="0011179A" w:rsidRPr="007F6A9D" w:rsidRDefault="0011179A" w:rsidP="0011179A">
                <w:pPr>
                  <w:jc w:val="right"/>
                  <w:rPr>
                    <w:sz w:val="18"/>
                    <w:szCs w:val="18"/>
                  </w:rPr>
                </w:pPr>
              </w:p>
            </w:tc>
            <w:tc>
              <w:tcPr>
                <w:tcW w:w="512" w:type="pct"/>
                <w:shd w:val="clear" w:color="auto" w:fill="auto"/>
              </w:tcPr>
              <w:p w14:paraId="26041F9C" w14:textId="77777777" w:rsidR="0011179A" w:rsidRPr="007F6A9D" w:rsidRDefault="0011179A" w:rsidP="0011179A">
                <w:pPr>
                  <w:jc w:val="right"/>
                  <w:rPr>
                    <w:sz w:val="18"/>
                    <w:szCs w:val="18"/>
                  </w:rPr>
                </w:pPr>
              </w:p>
            </w:tc>
            <w:tc>
              <w:tcPr>
                <w:tcW w:w="756" w:type="pct"/>
                <w:shd w:val="clear" w:color="auto" w:fill="auto"/>
              </w:tcPr>
              <w:p w14:paraId="073D635D" w14:textId="77777777" w:rsidR="0011179A" w:rsidRPr="007F6A9D" w:rsidRDefault="00B40F3B" w:rsidP="0011179A">
                <w:pPr>
                  <w:jc w:val="right"/>
                  <w:rPr>
                    <w:sz w:val="18"/>
                    <w:szCs w:val="18"/>
                  </w:rPr>
                </w:pPr>
                <w:r w:rsidRPr="007F6A9D">
                  <w:rPr>
                    <w:sz w:val="18"/>
                    <w:szCs w:val="18"/>
                  </w:rPr>
                  <w:t>1,791,710.16</w:t>
                </w:r>
              </w:p>
            </w:tc>
            <w:tc>
              <w:tcPr>
                <w:tcW w:w="805" w:type="pct"/>
                <w:shd w:val="clear" w:color="auto" w:fill="auto"/>
              </w:tcPr>
              <w:p w14:paraId="5919A965" w14:textId="77777777" w:rsidR="0011179A" w:rsidRPr="007F6A9D" w:rsidRDefault="00B40F3B" w:rsidP="0011179A">
                <w:pPr>
                  <w:jc w:val="right"/>
                  <w:rPr>
                    <w:sz w:val="18"/>
                    <w:szCs w:val="18"/>
                  </w:rPr>
                </w:pPr>
                <w:r w:rsidRPr="007F6A9D">
                  <w:rPr>
                    <w:sz w:val="18"/>
                    <w:szCs w:val="18"/>
                  </w:rPr>
                  <w:t>2,028,956.09</w:t>
                </w:r>
              </w:p>
            </w:tc>
          </w:tr>
          <w:tr w:rsidR="0011179A" w14:paraId="73679ECA" w14:textId="77777777" w:rsidTr="0011179A">
            <w:trPr>
              <w:trHeight w:val="340"/>
            </w:trPr>
            <w:sdt>
              <w:sdtPr>
                <w:tag w:val="_PLD_add88995250b4c76b28f71f8876082c0"/>
                <w:id w:val="-1748112668"/>
                <w:lock w:val="sdtLocked"/>
              </w:sdtPr>
              <w:sdtEndPr/>
              <w:sdtContent>
                <w:tc>
                  <w:tcPr>
                    <w:tcW w:w="659" w:type="pct"/>
                    <w:shd w:val="clear" w:color="auto" w:fill="auto"/>
                    <w:vAlign w:val="center"/>
                  </w:tcPr>
                  <w:p w14:paraId="1C5EB065" w14:textId="77777777" w:rsidR="0011179A" w:rsidRDefault="00B40F3B" w:rsidP="0011179A">
                    <w:pPr>
                      <w:ind w:firstLineChars="300" w:firstLine="630"/>
                    </w:pPr>
                    <w:r>
                      <w:t>(1)</w:t>
                    </w:r>
                    <w:r>
                      <w:rPr>
                        <w:rFonts w:hint="eastAsia"/>
                      </w:rPr>
                      <w:t>购置</w:t>
                    </w:r>
                  </w:p>
                </w:tc>
              </w:sdtContent>
            </w:sdt>
            <w:tc>
              <w:tcPr>
                <w:tcW w:w="756" w:type="pct"/>
                <w:shd w:val="clear" w:color="auto" w:fill="auto"/>
              </w:tcPr>
              <w:p w14:paraId="77A1DFDD" w14:textId="77777777" w:rsidR="0011179A" w:rsidRPr="007F6A9D" w:rsidRDefault="0011179A" w:rsidP="0011179A">
                <w:pPr>
                  <w:jc w:val="right"/>
                  <w:rPr>
                    <w:sz w:val="18"/>
                    <w:szCs w:val="18"/>
                  </w:rPr>
                </w:pPr>
              </w:p>
            </w:tc>
            <w:tc>
              <w:tcPr>
                <w:tcW w:w="756" w:type="pct"/>
                <w:shd w:val="clear" w:color="auto" w:fill="auto"/>
              </w:tcPr>
              <w:p w14:paraId="181624F0" w14:textId="77777777" w:rsidR="0011179A" w:rsidRPr="007F6A9D" w:rsidRDefault="00B40F3B" w:rsidP="0011179A">
                <w:pPr>
                  <w:jc w:val="right"/>
                  <w:rPr>
                    <w:sz w:val="18"/>
                    <w:szCs w:val="18"/>
                  </w:rPr>
                </w:pPr>
                <w:r w:rsidRPr="007F6A9D">
                  <w:rPr>
                    <w:sz w:val="18"/>
                    <w:szCs w:val="18"/>
                  </w:rPr>
                  <w:t>237,245.93</w:t>
                </w:r>
              </w:p>
            </w:tc>
            <w:tc>
              <w:tcPr>
                <w:tcW w:w="756" w:type="pct"/>
                <w:shd w:val="clear" w:color="auto" w:fill="auto"/>
              </w:tcPr>
              <w:p w14:paraId="2493C436" w14:textId="77777777" w:rsidR="0011179A" w:rsidRPr="007F6A9D" w:rsidRDefault="0011179A" w:rsidP="0011179A">
                <w:pPr>
                  <w:jc w:val="right"/>
                  <w:rPr>
                    <w:sz w:val="18"/>
                    <w:szCs w:val="18"/>
                  </w:rPr>
                </w:pPr>
              </w:p>
            </w:tc>
            <w:tc>
              <w:tcPr>
                <w:tcW w:w="512" w:type="pct"/>
                <w:shd w:val="clear" w:color="auto" w:fill="auto"/>
              </w:tcPr>
              <w:p w14:paraId="53DB07DC" w14:textId="77777777" w:rsidR="0011179A" w:rsidRPr="007F6A9D" w:rsidRDefault="0011179A" w:rsidP="0011179A">
                <w:pPr>
                  <w:jc w:val="right"/>
                  <w:rPr>
                    <w:sz w:val="18"/>
                    <w:szCs w:val="18"/>
                  </w:rPr>
                </w:pPr>
              </w:p>
            </w:tc>
            <w:tc>
              <w:tcPr>
                <w:tcW w:w="756" w:type="pct"/>
                <w:shd w:val="clear" w:color="auto" w:fill="auto"/>
              </w:tcPr>
              <w:p w14:paraId="14C95E43" w14:textId="77777777" w:rsidR="0011179A" w:rsidRPr="007F6A9D" w:rsidRDefault="00B40F3B" w:rsidP="0011179A">
                <w:pPr>
                  <w:jc w:val="right"/>
                  <w:rPr>
                    <w:sz w:val="18"/>
                    <w:szCs w:val="18"/>
                  </w:rPr>
                </w:pPr>
                <w:r w:rsidRPr="007F6A9D">
                  <w:rPr>
                    <w:sz w:val="18"/>
                    <w:szCs w:val="18"/>
                  </w:rPr>
                  <w:t>1,791,710.16</w:t>
                </w:r>
              </w:p>
            </w:tc>
            <w:tc>
              <w:tcPr>
                <w:tcW w:w="805" w:type="pct"/>
                <w:shd w:val="clear" w:color="auto" w:fill="auto"/>
              </w:tcPr>
              <w:p w14:paraId="0C31F3EE" w14:textId="77777777" w:rsidR="0011179A" w:rsidRPr="007F6A9D" w:rsidRDefault="00B40F3B" w:rsidP="0011179A">
                <w:pPr>
                  <w:jc w:val="right"/>
                  <w:rPr>
                    <w:sz w:val="18"/>
                    <w:szCs w:val="18"/>
                  </w:rPr>
                </w:pPr>
                <w:r w:rsidRPr="007F6A9D">
                  <w:rPr>
                    <w:sz w:val="18"/>
                    <w:szCs w:val="18"/>
                  </w:rPr>
                  <w:t>2,028,956.09</w:t>
                </w:r>
              </w:p>
            </w:tc>
          </w:tr>
          <w:tr w:rsidR="0011179A" w14:paraId="0E01DB51" w14:textId="77777777" w:rsidTr="0011179A">
            <w:trPr>
              <w:trHeight w:val="340"/>
            </w:trPr>
            <w:sdt>
              <w:sdtPr>
                <w:tag w:val="_PLD_c066ab7eb447440385f68a3f33860975"/>
                <w:id w:val="-1483304897"/>
                <w:lock w:val="sdtLocked"/>
              </w:sdtPr>
              <w:sdtEndPr/>
              <w:sdtContent>
                <w:tc>
                  <w:tcPr>
                    <w:tcW w:w="659" w:type="pct"/>
                    <w:shd w:val="clear" w:color="auto" w:fill="auto"/>
                    <w:vAlign w:val="center"/>
                  </w:tcPr>
                  <w:p w14:paraId="6943A776" w14:textId="77777777" w:rsidR="0011179A" w:rsidRDefault="00B40F3B" w:rsidP="0011179A">
                    <w:pPr>
                      <w:ind w:firstLineChars="300" w:firstLine="630"/>
                    </w:pPr>
                    <w:r>
                      <w:rPr>
                        <w:rFonts w:hint="eastAsia"/>
                      </w:rPr>
                      <w:t>(</w:t>
                    </w:r>
                    <w:r>
                      <w:t>2)</w:t>
                    </w:r>
                    <w:r>
                      <w:rPr>
                        <w:rFonts w:hint="eastAsia"/>
                      </w:rPr>
                      <w:t>内部研发</w:t>
                    </w:r>
                  </w:p>
                </w:tc>
              </w:sdtContent>
            </w:sdt>
            <w:tc>
              <w:tcPr>
                <w:tcW w:w="756" w:type="pct"/>
                <w:shd w:val="clear" w:color="auto" w:fill="auto"/>
              </w:tcPr>
              <w:p w14:paraId="637C5246" w14:textId="77777777" w:rsidR="0011179A" w:rsidRPr="007F6A9D" w:rsidRDefault="0011179A" w:rsidP="0011179A">
                <w:pPr>
                  <w:jc w:val="right"/>
                  <w:rPr>
                    <w:sz w:val="18"/>
                    <w:szCs w:val="18"/>
                  </w:rPr>
                </w:pPr>
              </w:p>
            </w:tc>
            <w:tc>
              <w:tcPr>
                <w:tcW w:w="756" w:type="pct"/>
                <w:shd w:val="clear" w:color="auto" w:fill="auto"/>
              </w:tcPr>
              <w:p w14:paraId="336D43A9" w14:textId="77777777" w:rsidR="0011179A" w:rsidRPr="007F6A9D" w:rsidRDefault="0011179A" w:rsidP="0011179A">
                <w:pPr>
                  <w:jc w:val="right"/>
                  <w:rPr>
                    <w:sz w:val="18"/>
                    <w:szCs w:val="18"/>
                  </w:rPr>
                </w:pPr>
              </w:p>
            </w:tc>
            <w:tc>
              <w:tcPr>
                <w:tcW w:w="756" w:type="pct"/>
                <w:shd w:val="clear" w:color="auto" w:fill="auto"/>
              </w:tcPr>
              <w:p w14:paraId="01C98A62" w14:textId="77777777" w:rsidR="0011179A" w:rsidRPr="007F6A9D" w:rsidRDefault="0011179A" w:rsidP="0011179A">
                <w:pPr>
                  <w:jc w:val="right"/>
                  <w:rPr>
                    <w:sz w:val="18"/>
                    <w:szCs w:val="18"/>
                  </w:rPr>
                </w:pPr>
              </w:p>
            </w:tc>
            <w:tc>
              <w:tcPr>
                <w:tcW w:w="512" w:type="pct"/>
                <w:shd w:val="clear" w:color="auto" w:fill="auto"/>
              </w:tcPr>
              <w:p w14:paraId="2BCE78DE" w14:textId="77777777" w:rsidR="0011179A" w:rsidRPr="007F6A9D" w:rsidRDefault="0011179A" w:rsidP="0011179A">
                <w:pPr>
                  <w:jc w:val="right"/>
                  <w:rPr>
                    <w:sz w:val="18"/>
                    <w:szCs w:val="18"/>
                  </w:rPr>
                </w:pPr>
              </w:p>
            </w:tc>
            <w:tc>
              <w:tcPr>
                <w:tcW w:w="756" w:type="pct"/>
                <w:shd w:val="clear" w:color="auto" w:fill="auto"/>
              </w:tcPr>
              <w:p w14:paraId="2AFF9706" w14:textId="77777777" w:rsidR="0011179A" w:rsidRPr="007F6A9D" w:rsidRDefault="0011179A" w:rsidP="0011179A">
                <w:pPr>
                  <w:jc w:val="right"/>
                  <w:rPr>
                    <w:sz w:val="18"/>
                    <w:szCs w:val="18"/>
                  </w:rPr>
                </w:pPr>
              </w:p>
            </w:tc>
            <w:tc>
              <w:tcPr>
                <w:tcW w:w="805" w:type="pct"/>
                <w:shd w:val="clear" w:color="auto" w:fill="auto"/>
              </w:tcPr>
              <w:p w14:paraId="1284DC3D" w14:textId="77777777" w:rsidR="0011179A" w:rsidRPr="007F6A9D" w:rsidRDefault="0011179A" w:rsidP="0011179A">
                <w:pPr>
                  <w:jc w:val="center"/>
                  <w:rPr>
                    <w:sz w:val="18"/>
                    <w:szCs w:val="18"/>
                  </w:rPr>
                </w:pPr>
              </w:p>
            </w:tc>
          </w:tr>
          <w:tr w:rsidR="0011179A" w14:paraId="5967B941" w14:textId="77777777" w:rsidTr="0011179A">
            <w:trPr>
              <w:trHeight w:val="340"/>
            </w:trPr>
            <w:sdt>
              <w:sdtPr>
                <w:tag w:val="_PLD_303e6907290e43d49520d2c4d3577b0b"/>
                <w:id w:val="662057146"/>
                <w:lock w:val="sdtLocked"/>
              </w:sdtPr>
              <w:sdtEndPr/>
              <w:sdtContent>
                <w:tc>
                  <w:tcPr>
                    <w:tcW w:w="659" w:type="pct"/>
                    <w:shd w:val="clear" w:color="auto" w:fill="auto"/>
                  </w:tcPr>
                  <w:p w14:paraId="78476D04" w14:textId="77777777" w:rsidR="0011179A" w:rsidRDefault="00B40F3B" w:rsidP="0011179A">
                    <w:pPr>
                      <w:ind w:firstLineChars="300" w:firstLine="630"/>
                    </w:pPr>
                    <w:r>
                      <w:rPr>
                        <w:rFonts w:hint="eastAsia"/>
                      </w:rPr>
                      <w:t>(</w:t>
                    </w:r>
                    <w:r>
                      <w:t>3</w:t>
                    </w:r>
                    <w:r>
                      <w:rPr>
                        <w:rFonts w:hint="eastAsia"/>
                      </w:rPr>
                      <w:t>)</w:t>
                    </w:r>
                    <w:r>
                      <w:rPr>
                        <w:rFonts w:hint="eastAsia"/>
                      </w:rPr>
                      <w:t>企</w:t>
                    </w:r>
                    <w:r>
                      <w:t>业合并增加</w:t>
                    </w:r>
                  </w:p>
                </w:tc>
              </w:sdtContent>
            </w:sdt>
            <w:tc>
              <w:tcPr>
                <w:tcW w:w="756" w:type="pct"/>
                <w:shd w:val="clear" w:color="auto" w:fill="auto"/>
              </w:tcPr>
              <w:p w14:paraId="672E344D" w14:textId="77777777" w:rsidR="0011179A" w:rsidRPr="007F6A9D" w:rsidRDefault="0011179A" w:rsidP="0011179A">
                <w:pPr>
                  <w:jc w:val="right"/>
                  <w:rPr>
                    <w:sz w:val="18"/>
                    <w:szCs w:val="18"/>
                  </w:rPr>
                </w:pPr>
              </w:p>
            </w:tc>
            <w:tc>
              <w:tcPr>
                <w:tcW w:w="756" w:type="pct"/>
                <w:shd w:val="clear" w:color="auto" w:fill="auto"/>
              </w:tcPr>
              <w:p w14:paraId="729965EE" w14:textId="77777777" w:rsidR="0011179A" w:rsidRPr="007F6A9D" w:rsidRDefault="0011179A" w:rsidP="0011179A">
                <w:pPr>
                  <w:jc w:val="right"/>
                  <w:rPr>
                    <w:sz w:val="18"/>
                    <w:szCs w:val="18"/>
                  </w:rPr>
                </w:pPr>
              </w:p>
            </w:tc>
            <w:tc>
              <w:tcPr>
                <w:tcW w:w="756" w:type="pct"/>
                <w:shd w:val="clear" w:color="auto" w:fill="auto"/>
              </w:tcPr>
              <w:p w14:paraId="01E85440" w14:textId="77777777" w:rsidR="0011179A" w:rsidRPr="007F6A9D" w:rsidRDefault="0011179A" w:rsidP="0011179A">
                <w:pPr>
                  <w:jc w:val="right"/>
                  <w:rPr>
                    <w:sz w:val="18"/>
                    <w:szCs w:val="18"/>
                  </w:rPr>
                </w:pPr>
              </w:p>
            </w:tc>
            <w:tc>
              <w:tcPr>
                <w:tcW w:w="512" w:type="pct"/>
                <w:shd w:val="clear" w:color="auto" w:fill="auto"/>
              </w:tcPr>
              <w:p w14:paraId="48F4C73C" w14:textId="77777777" w:rsidR="0011179A" w:rsidRPr="007F6A9D" w:rsidRDefault="0011179A" w:rsidP="0011179A">
                <w:pPr>
                  <w:jc w:val="right"/>
                  <w:rPr>
                    <w:sz w:val="18"/>
                    <w:szCs w:val="18"/>
                  </w:rPr>
                </w:pPr>
              </w:p>
            </w:tc>
            <w:tc>
              <w:tcPr>
                <w:tcW w:w="756" w:type="pct"/>
                <w:shd w:val="clear" w:color="auto" w:fill="auto"/>
              </w:tcPr>
              <w:p w14:paraId="718C142D" w14:textId="77777777" w:rsidR="0011179A" w:rsidRPr="007F6A9D" w:rsidRDefault="0011179A" w:rsidP="0011179A">
                <w:pPr>
                  <w:jc w:val="right"/>
                  <w:rPr>
                    <w:sz w:val="18"/>
                    <w:szCs w:val="18"/>
                  </w:rPr>
                </w:pPr>
              </w:p>
            </w:tc>
            <w:tc>
              <w:tcPr>
                <w:tcW w:w="805" w:type="pct"/>
                <w:shd w:val="clear" w:color="auto" w:fill="auto"/>
              </w:tcPr>
              <w:p w14:paraId="25EEE8DA" w14:textId="77777777" w:rsidR="0011179A" w:rsidRPr="007F6A9D" w:rsidRDefault="0011179A" w:rsidP="0011179A">
                <w:pPr>
                  <w:jc w:val="right"/>
                  <w:rPr>
                    <w:sz w:val="18"/>
                    <w:szCs w:val="18"/>
                  </w:rPr>
                </w:pPr>
              </w:p>
            </w:tc>
          </w:tr>
          <w:tr w:rsidR="0011179A" w14:paraId="450C975D" w14:textId="77777777" w:rsidTr="0011179A">
            <w:trPr>
              <w:trHeight w:val="340"/>
            </w:trPr>
            <w:sdt>
              <w:sdtPr>
                <w:tag w:val="_PLD_ef6de8d106a344419ba63c194a180aab"/>
                <w:id w:val="-1649435376"/>
                <w:lock w:val="sdtLocked"/>
              </w:sdtPr>
              <w:sdtEndPr/>
              <w:sdtContent>
                <w:tc>
                  <w:tcPr>
                    <w:tcW w:w="659" w:type="pct"/>
                    <w:shd w:val="clear" w:color="auto" w:fill="auto"/>
                    <w:vAlign w:val="center"/>
                  </w:tcPr>
                  <w:p w14:paraId="7B3AC615" w14:textId="77777777" w:rsidR="0011179A" w:rsidRDefault="00B40F3B" w:rsidP="0011179A">
                    <w:r>
                      <w:t xml:space="preserve">    3.</w:t>
                    </w:r>
                    <w:r>
                      <w:t>本期减少</w:t>
                    </w:r>
                    <w:r>
                      <w:rPr>
                        <w:rFonts w:hint="eastAsia"/>
                      </w:rPr>
                      <w:t>金额</w:t>
                    </w:r>
                  </w:p>
                </w:tc>
              </w:sdtContent>
            </w:sdt>
            <w:tc>
              <w:tcPr>
                <w:tcW w:w="756" w:type="pct"/>
                <w:shd w:val="clear" w:color="auto" w:fill="auto"/>
              </w:tcPr>
              <w:p w14:paraId="18CDFACF" w14:textId="77777777" w:rsidR="0011179A" w:rsidRPr="007F6A9D" w:rsidRDefault="0011179A" w:rsidP="0011179A">
                <w:pPr>
                  <w:jc w:val="right"/>
                  <w:rPr>
                    <w:sz w:val="18"/>
                    <w:szCs w:val="18"/>
                  </w:rPr>
                </w:pPr>
              </w:p>
            </w:tc>
            <w:tc>
              <w:tcPr>
                <w:tcW w:w="756" w:type="pct"/>
                <w:shd w:val="clear" w:color="auto" w:fill="auto"/>
              </w:tcPr>
              <w:p w14:paraId="311B8F52" w14:textId="77777777" w:rsidR="0011179A" w:rsidRPr="007F6A9D" w:rsidRDefault="0011179A" w:rsidP="0011179A">
                <w:pPr>
                  <w:jc w:val="right"/>
                  <w:rPr>
                    <w:sz w:val="18"/>
                    <w:szCs w:val="18"/>
                  </w:rPr>
                </w:pPr>
              </w:p>
            </w:tc>
            <w:tc>
              <w:tcPr>
                <w:tcW w:w="756" w:type="pct"/>
                <w:shd w:val="clear" w:color="auto" w:fill="auto"/>
              </w:tcPr>
              <w:p w14:paraId="09561881" w14:textId="77777777" w:rsidR="0011179A" w:rsidRPr="007F6A9D" w:rsidRDefault="0011179A" w:rsidP="0011179A">
                <w:pPr>
                  <w:jc w:val="right"/>
                  <w:rPr>
                    <w:sz w:val="18"/>
                    <w:szCs w:val="18"/>
                  </w:rPr>
                </w:pPr>
              </w:p>
            </w:tc>
            <w:tc>
              <w:tcPr>
                <w:tcW w:w="512" w:type="pct"/>
                <w:shd w:val="clear" w:color="auto" w:fill="auto"/>
              </w:tcPr>
              <w:p w14:paraId="46F6CCED" w14:textId="77777777" w:rsidR="0011179A" w:rsidRPr="007F6A9D" w:rsidRDefault="0011179A" w:rsidP="0011179A">
                <w:pPr>
                  <w:jc w:val="right"/>
                  <w:rPr>
                    <w:sz w:val="18"/>
                    <w:szCs w:val="18"/>
                  </w:rPr>
                </w:pPr>
              </w:p>
            </w:tc>
            <w:tc>
              <w:tcPr>
                <w:tcW w:w="756" w:type="pct"/>
                <w:shd w:val="clear" w:color="auto" w:fill="auto"/>
              </w:tcPr>
              <w:p w14:paraId="0520858E" w14:textId="77777777" w:rsidR="0011179A" w:rsidRPr="007F6A9D" w:rsidRDefault="0011179A" w:rsidP="0011179A">
                <w:pPr>
                  <w:jc w:val="right"/>
                  <w:rPr>
                    <w:sz w:val="18"/>
                    <w:szCs w:val="18"/>
                  </w:rPr>
                </w:pPr>
              </w:p>
            </w:tc>
            <w:tc>
              <w:tcPr>
                <w:tcW w:w="805" w:type="pct"/>
                <w:shd w:val="clear" w:color="auto" w:fill="auto"/>
              </w:tcPr>
              <w:p w14:paraId="4BB049D0" w14:textId="77777777" w:rsidR="0011179A" w:rsidRPr="007F6A9D" w:rsidRDefault="0011179A" w:rsidP="0011179A">
                <w:pPr>
                  <w:jc w:val="right"/>
                  <w:rPr>
                    <w:sz w:val="18"/>
                    <w:szCs w:val="18"/>
                  </w:rPr>
                </w:pPr>
              </w:p>
            </w:tc>
          </w:tr>
          <w:tr w:rsidR="0011179A" w14:paraId="7D4B0239" w14:textId="77777777" w:rsidTr="0011179A">
            <w:trPr>
              <w:trHeight w:val="340"/>
            </w:trPr>
            <w:sdt>
              <w:sdtPr>
                <w:tag w:val="_PLD_a2dde99d637c467abd414e8ab49b893b"/>
                <w:id w:val="-791055045"/>
                <w:lock w:val="sdtLocked"/>
              </w:sdtPr>
              <w:sdtEndPr/>
              <w:sdtContent>
                <w:tc>
                  <w:tcPr>
                    <w:tcW w:w="659" w:type="pct"/>
                    <w:shd w:val="clear" w:color="auto" w:fill="auto"/>
                    <w:vAlign w:val="center"/>
                  </w:tcPr>
                  <w:p w14:paraId="0F17ACB8" w14:textId="77777777" w:rsidR="0011179A" w:rsidRDefault="00B40F3B" w:rsidP="0011179A">
                    <w:pPr>
                      <w:ind w:firstLineChars="300" w:firstLine="630"/>
                    </w:pPr>
                    <w:r>
                      <w:t>(</w:t>
                    </w:r>
                    <w:r>
                      <w:rPr>
                        <w:rFonts w:hint="eastAsia"/>
                      </w:rPr>
                      <w:t>1</w:t>
                    </w:r>
                    <w:r>
                      <w:t>)</w:t>
                    </w:r>
                    <w:r>
                      <w:rPr>
                        <w:rFonts w:hint="eastAsia"/>
                      </w:rPr>
                      <w:t>处置</w:t>
                    </w:r>
                  </w:p>
                </w:tc>
              </w:sdtContent>
            </w:sdt>
            <w:tc>
              <w:tcPr>
                <w:tcW w:w="756" w:type="pct"/>
                <w:shd w:val="clear" w:color="auto" w:fill="auto"/>
              </w:tcPr>
              <w:p w14:paraId="1A49D1D5" w14:textId="77777777" w:rsidR="0011179A" w:rsidRPr="007F6A9D" w:rsidRDefault="0011179A" w:rsidP="0011179A">
                <w:pPr>
                  <w:jc w:val="right"/>
                  <w:rPr>
                    <w:sz w:val="18"/>
                    <w:szCs w:val="18"/>
                  </w:rPr>
                </w:pPr>
              </w:p>
            </w:tc>
            <w:tc>
              <w:tcPr>
                <w:tcW w:w="756" w:type="pct"/>
                <w:shd w:val="clear" w:color="auto" w:fill="auto"/>
              </w:tcPr>
              <w:p w14:paraId="1D039AB1" w14:textId="77777777" w:rsidR="0011179A" w:rsidRPr="007F6A9D" w:rsidRDefault="0011179A" w:rsidP="0011179A">
                <w:pPr>
                  <w:jc w:val="right"/>
                  <w:rPr>
                    <w:sz w:val="18"/>
                    <w:szCs w:val="18"/>
                  </w:rPr>
                </w:pPr>
              </w:p>
            </w:tc>
            <w:tc>
              <w:tcPr>
                <w:tcW w:w="756" w:type="pct"/>
                <w:shd w:val="clear" w:color="auto" w:fill="auto"/>
              </w:tcPr>
              <w:p w14:paraId="2E5248A0" w14:textId="77777777" w:rsidR="0011179A" w:rsidRPr="007F6A9D" w:rsidRDefault="0011179A" w:rsidP="0011179A">
                <w:pPr>
                  <w:jc w:val="right"/>
                  <w:rPr>
                    <w:sz w:val="18"/>
                    <w:szCs w:val="18"/>
                  </w:rPr>
                </w:pPr>
              </w:p>
            </w:tc>
            <w:tc>
              <w:tcPr>
                <w:tcW w:w="512" w:type="pct"/>
                <w:shd w:val="clear" w:color="auto" w:fill="auto"/>
              </w:tcPr>
              <w:p w14:paraId="25B8F12D" w14:textId="77777777" w:rsidR="0011179A" w:rsidRPr="007F6A9D" w:rsidRDefault="0011179A" w:rsidP="0011179A">
                <w:pPr>
                  <w:jc w:val="right"/>
                  <w:rPr>
                    <w:sz w:val="18"/>
                    <w:szCs w:val="18"/>
                  </w:rPr>
                </w:pPr>
              </w:p>
            </w:tc>
            <w:tc>
              <w:tcPr>
                <w:tcW w:w="756" w:type="pct"/>
                <w:shd w:val="clear" w:color="auto" w:fill="auto"/>
              </w:tcPr>
              <w:p w14:paraId="43091706" w14:textId="77777777" w:rsidR="0011179A" w:rsidRPr="007F6A9D" w:rsidRDefault="0011179A" w:rsidP="0011179A">
                <w:pPr>
                  <w:jc w:val="right"/>
                  <w:rPr>
                    <w:sz w:val="18"/>
                    <w:szCs w:val="18"/>
                  </w:rPr>
                </w:pPr>
              </w:p>
            </w:tc>
            <w:tc>
              <w:tcPr>
                <w:tcW w:w="805" w:type="pct"/>
                <w:shd w:val="clear" w:color="auto" w:fill="auto"/>
              </w:tcPr>
              <w:p w14:paraId="4EC52C8D" w14:textId="77777777" w:rsidR="0011179A" w:rsidRPr="007F6A9D" w:rsidRDefault="0011179A" w:rsidP="0011179A">
                <w:pPr>
                  <w:jc w:val="right"/>
                  <w:rPr>
                    <w:sz w:val="18"/>
                    <w:szCs w:val="18"/>
                  </w:rPr>
                </w:pPr>
              </w:p>
            </w:tc>
          </w:tr>
          <w:tr w:rsidR="0011179A" w14:paraId="785C2584" w14:textId="77777777" w:rsidTr="0011179A">
            <w:trPr>
              <w:trHeight w:val="340"/>
            </w:trPr>
            <w:sdt>
              <w:sdtPr>
                <w:tag w:val="_PLD_03745bff079541e1ababba4ad6de075d"/>
                <w:id w:val="-1386567418"/>
                <w:lock w:val="sdtLocked"/>
              </w:sdtPr>
              <w:sdtEndPr/>
              <w:sdtContent>
                <w:tc>
                  <w:tcPr>
                    <w:tcW w:w="659" w:type="pct"/>
                    <w:shd w:val="clear" w:color="auto" w:fill="auto"/>
                    <w:vAlign w:val="center"/>
                  </w:tcPr>
                  <w:p w14:paraId="41A13F37" w14:textId="77777777" w:rsidR="0011179A" w:rsidRDefault="00B40F3B" w:rsidP="0011179A">
                    <w:r>
                      <w:t xml:space="preserve">   4.</w:t>
                    </w:r>
                    <w:r>
                      <w:t>期末余额</w:t>
                    </w:r>
                  </w:p>
                </w:tc>
              </w:sdtContent>
            </w:sdt>
            <w:tc>
              <w:tcPr>
                <w:tcW w:w="756" w:type="pct"/>
                <w:shd w:val="clear" w:color="auto" w:fill="auto"/>
              </w:tcPr>
              <w:p w14:paraId="6202FA38" w14:textId="77777777" w:rsidR="0011179A" w:rsidRPr="007F6A9D" w:rsidRDefault="00B40F3B" w:rsidP="0011179A">
                <w:pPr>
                  <w:jc w:val="right"/>
                  <w:rPr>
                    <w:sz w:val="18"/>
                    <w:szCs w:val="18"/>
                  </w:rPr>
                </w:pPr>
                <w:r w:rsidRPr="007F6A9D">
                  <w:rPr>
                    <w:sz w:val="18"/>
                    <w:szCs w:val="18"/>
                  </w:rPr>
                  <w:t>57,704,235.70</w:t>
                </w:r>
              </w:p>
            </w:tc>
            <w:tc>
              <w:tcPr>
                <w:tcW w:w="756" w:type="pct"/>
                <w:shd w:val="clear" w:color="auto" w:fill="auto"/>
              </w:tcPr>
              <w:p w14:paraId="27461CFF" w14:textId="77777777" w:rsidR="0011179A" w:rsidRPr="007F6A9D" w:rsidRDefault="00B40F3B" w:rsidP="0011179A">
                <w:pPr>
                  <w:jc w:val="right"/>
                  <w:rPr>
                    <w:sz w:val="18"/>
                    <w:szCs w:val="18"/>
                  </w:rPr>
                </w:pPr>
                <w:r w:rsidRPr="007F6A9D">
                  <w:rPr>
                    <w:sz w:val="18"/>
                    <w:szCs w:val="18"/>
                  </w:rPr>
                  <w:t>10,658,480.81</w:t>
                </w:r>
              </w:p>
            </w:tc>
            <w:tc>
              <w:tcPr>
                <w:tcW w:w="756" w:type="pct"/>
                <w:shd w:val="clear" w:color="auto" w:fill="auto"/>
              </w:tcPr>
              <w:p w14:paraId="47D336A2" w14:textId="77777777" w:rsidR="0011179A" w:rsidRPr="007F6A9D" w:rsidRDefault="00B40F3B" w:rsidP="0011179A">
                <w:pPr>
                  <w:jc w:val="right"/>
                  <w:rPr>
                    <w:sz w:val="18"/>
                    <w:szCs w:val="18"/>
                  </w:rPr>
                </w:pPr>
                <w:r w:rsidRPr="007F6A9D">
                  <w:rPr>
                    <w:sz w:val="18"/>
                    <w:szCs w:val="18"/>
                  </w:rPr>
                  <w:t>24,331,148.00</w:t>
                </w:r>
              </w:p>
            </w:tc>
            <w:tc>
              <w:tcPr>
                <w:tcW w:w="512" w:type="pct"/>
                <w:shd w:val="clear" w:color="auto" w:fill="auto"/>
              </w:tcPr>
              <w:p w14:paraId="0CE3B015" w14:textId="77777777" w:rsidR="0011179A" w:rsidRPr="007F6A9D" w:rsidRDefault="00B40F3B" w:rsidP="0011179A">
                <w:pPr>
                  <w:jc w:val="right"/>
                  <w:rPr>
                    <w:sz w:val="18"/>
                    <w:szCs w:val="18"/>
                  </w:rPr>
                </w:pPr>
                <w:r w:rsidRPr="007F6A9D">
                  <w:rPr>
                    <w:sz w:val="18"/>
                    <w:szCs w:val="18"/>
                  </w:rPr>
                  <w:t>7,500.00</w:t>
                </w:r>
              </w:p>
            </w:tc>
            <w:tc>
              <w:tcPr>
                <w:tcW w:w="756" w:type="pct"/>
                <w:shd w:val="clear" w:color="auto" w:fill="auto"/>
              </w:tcPr>
              <w:p w14:paraId="15E6D732" w14:textId="77777777" w:rsidR="0011179A" w:rsidRPr="007F6A9D" w:rsidRDefault="00B40F3B" w:rsidP="0011179A">
                <w:pPr>
                  <w:jc w:val="right"/>
                  <w:rPr>
                    <w:sz w:val="18"/>
                    <w:szCs w:val="18"/>
                  </w:rPr>
                </w:pPr>
                <w:r w:rsidRPr="007F6A9D">
                  <w:rPr>
                    <w:sz w:val="18"/>
                    <w:szCs w:val="18"/>
                  </w:rPr>
                  <w:t>35,151,161.55</w:t>
                </w:r>
              </w:p>
            </w:tc>
            <w:tc>
              <w:tcPr>
                <w:tcW w:w="805" w:type="pct"/>
                <w:shd w:val="clear" w:color="auto" w:fill="auto"/>
              </w:tcPr>
              <w:p w14:paraId="53DA4A2B" w14:textId="77777777" w:rsidR="0011179A" w:rsidRPr="007F6A9D" w:rsidRDefault="00B40F3B" w:rsidP="0011179A">
                <w:pPr>
                  <w:jc w:val="right"/>
                  <w:rPr>
                    <w:sz w:val="18"/>
                    <w:szCs w:val="18"/>
                  </w:rPr>
                </w:pPr>
                <w:r w:rsidRPr="007F6A9D">
                  <w:rPr>
                    <w:sz w:val="18"/>
                    <w:szCs w:val="18"/>
                  </w:rPr>
                  <w:t>127,852,526.06</w:t>
                </w:r>
              </w:p>
            </w:tc>
          </w:tr>
          <w:tr w:rsidR="0011179A" w14:paraId="6170E2B7" w14:textId="77777777" w:rsidTr="0011179A">
            <w:trPr>
              <w:trHeight w:val="340"/>
            </w:trPr>
            <w:sdt>
              <w:sdtPr>
                <w:tag w:val="_PLD_31b6b6971eff48bf893163f2b1779469"/>
                <w:id w:val="-1621673130"/>
                <w:lock w:val="sdtLocked"/>
              </w:sdtPr>
              <w:sdtEndPr/>
              <w:sdtContent>
                <w:tc>
                  <w:tcPr>
                    <w:tcW w:w="659" w:type="pct"/>
                    <w:shd w:val="clear" w:color="auto" w:fill="auto"/>
                    <w:vAlign w:val="center"/>
                  </w:tcPr>
                  <w:p w14:paraId="02182740" w14:textId="77777777" w:rsidR="0011179A" w:rsidRDefault="00B40F3B" w:rsidP="0011179A">
                    <w:r>
                      <w:t>二、累计</w:t>
                    </w:r>
                    <w:r>
                      <w:rPr>
                        <w:rFonts w:hint="eastAsia"/>
                      </w:rPr>
                      <w:t>摊销</w:t>
                    </w:r>
                  </w:p>
                </w:tc>
              </w:sdtContent>
            </w:sdt>
            <w:tc>
              <w:tcPr>
                <w:tcW w:w="756" w:type="pct"/>
                <w:shd w:val="clear" w:color="auto" w:fill="auto"/>
              </w:tcPr>
              <w:p w14:paraId="73A6841C" w14:textId="77777777" w:rsidR="0011179A" w:rsidRPr="007F6A9D" w:rsidRDefault="0011179A" w:rsidP="0011179A">
                <w:pPr>
                  <w:jc w:val="right"/>
                  <w:rPr>
                    <w:sz w:val="18"/>
                    <w:szCs w:val="18"/>
                  </w:rPr>
                </w:pPr>
              </w:p>
            </w:tc>
            <w:tc>
              <w:tcPr>
                <w:tcW w:w="756" w:type="pct"/>
                <w:shd w:val="clear" w:color="auto" w:fill="auto"/>
              </w:tcPr>
              <w:p w14:paraId="5627196A" w14:textId="77777777" w:rsidR="0011179A" w:rsidRPr="007F6A9D" w:rsidRDefault="0011179A" w:rsidP="0011179A">
                <w:pPr>
                  <w:jc w:val="right"/>
                  <w:rPr>
                    <w:sz w:val="18"/>
                    <w:szCs w:val="18"/>
                  </w:rPr>
                </w:pPr>
              </w:p>
            </w:tc>
            <w:tc>
              <w:tcPr>
                <w:tcW w:w="756" w:type="pct"/>
                <w:shd w:val="clear" w:color="auto" w:fill="auto"/>
              </w:tcPr>
              <w:p w14:paraId="3506D000" w14:textId="77777777" w:rsidR="0011179A" w:rsidRPr="007F6A9D" w:rsidRDefault="0011179A" w:rsidP="0011179A">
                <w:pPr>
                  <w:jc w:val="right"/>
                  <w:rPr>
                    <w:sz w:val="18"/>
                    <w:szCs w:val="18"/>
                  </w:rPr>
                </w:pPr>
              </w:p>
            </w:tc>
            <w:tc>
              <w:tcPr>
                <w:tcW w:w="512" w:type="pct"/>
                <w:shd w:val="clear" w:color="auto" w:fill="auto"/>
              </w:tcPr>
              <w:p w14:paraId="61665754" w14:textId="77777777" w:rsidR="0011179A" w:rsidRPr="007F6A9D" w:rsidRDefault="0011179A" w:rsidP="0011179A">
                <w:pPr>
                  <w:jc w:val="right"/>
                  <w:rPr>
                    <w:sz w:val="18"/>
                    <w:szCs w:val="18"/>
                  </w:rPr>
                </w:pPr>
              </w:p>
            </w:tc>
            <w:tc>
              <w:tcPr>
                <w:tcW w:w="756" w:type="pct"/>
                <w:shd w:val="clear" w:color="auto" w:fill="auto"/>
              </w:tcPr>
              <w:p w14:paraId="2E312EB9" w14:textId="77777777" w:rsidR="0011179A" w:rsidRPr="007F6A9D" w:rsidRDefault="0011179A" w:rsidP="0011179A">
                <w:pPr>
                  <w:jc w:val="right"/>
                  <w:rPr>
                    <w:sz w:val="18"/>
                    <w:szCs w:val="18"/>
                  </w:rPr>
                </w:pPr>
              </w:p>
            </w:tc>
            <w:tc>
              <w:tcPr>
                <w:tcW w:w="805" w:type="pct"/>
                <w:shd w:val="clear" w:color="auto" w:fill="auto"/>
              </w:tcPr>
              <w:p w14:paraId="2FDA36B1" w14:textId="77777777" w:rsidR="0011179A" w:rsidRPr="007F6A9D" w:rsidRDefault="0011179A" w:rsidP="0011179A">
                <w:pPr>
                  <w:jc w:val="right"/>
                  <w:rPr>
                    <w:sz w:val="18"/>
                    <w:szCs w:val="18"/>
                  </w:rPr>
                </w:pPr>
              </w:p>
            </w:tc>
          </w:tr>
          <w:tr w:rsidR="0011179A" w14:paraId="7ED02DBD" w14:textId="77777777" w:rsidTr="0011179A">
            <w:trPr>
              <w:trHeight w:val="340"/>
            </w:trPr>
            <w:sdt>
              <w:sdtPr>
                <w:tag w:val="_PLD_192ef7a489984acd8b494007033b87de"/>
                <w:id w:val="-1432198507"/>
                <w:lock w:val="sdtLocked"/>
              </w:sdtPr>
              <w:sdtEndPr/>
              <w:sdtContent>
                <w:tc>
                  <w:tcPr>
                    <w:tcW w:w="659" w:type="pct"/>
                    <w:shd w:val="clear" w:color="auto" w:fill="auto"/>
                    <w:vAlign w:val="center"/>
                  </w:tcPr>
                  <w:p w14:paraId="42B66C15" w14:textId="77777777" w:rsidR="0011179A" w:rsidRDefault="00B40F3B" w:rsidP="0011179A">
                    <w:pPr>
                      <w:ind w:firstLineChars="200" w:firstLine="420"/>
                    </w:pPr>
                    <w:r>
                      <w:rPr>
                        <w:rFonts w:hint="eastAsia"/>
                      </w:rPr>
                      <w:t>1.</w:t>
                    </w:r>
                    <w:r>
                      <w:rPr>
                        <w:rFonts w:hint="eastAsia"/>
                      </w:rPr>
                      <w:t>期</w:t>
                    </w:r>
                    <w:r>
                      <w:t>初余额</w:t>
                    </w:r>
                  </w:p>
                </w:tc>
              </w:sdtContent>
            </w:sdt>
            <w:tc>
              <w:tcPr>
                <w:tcW w:w="756" w:type="pct"/>
                <w:shd w:val="clear" w:color="auto" w:fill="auto"/>
              </w:tcPr>
              <w:p w14:paraId="6B5D4728" w14:textId="77777777" w:rsidR="0011179A" w:rsidRPr="007F6A9D" w:rsidRDefault="00B40F3B" w:rsidP="0011179A">
                <w:pPr>
                  <w:jc w:val="right"/>
                  <w:rPr>
                    <w:sz w:val="18"/>
                    <w:szCs w:val="18"/>
                  </w:rPr>
                </w:pPr>
                <w:r w:rsidRPr="007F6A9D">
                  <w:rPr>
                    <w:sz w:val="18"/>
                    <w:szCs w:val="18"/>
                  </w:rPr>
                  <w:t>14,106,748.90</w:t>
                </w:r>
              </w:p>
            </w:tc>
            <w:tc>
              <w:tcPr>
                <w:tcW w:w="756" w:type="pct"/>
                <w:shd w:val="clear" w:color="auto" w:fill="auto"/>
              </w:tcPr>
              <w:p w14:paraId="747FA817" w14:textId="77777777" w:rsidR="0011179A" w:rsidRPr="007F6A9D" w:rsidRDefault="00B40F3B" w:rsidP="0011179A">
                <w:pPr>
                  <w:jc w:val="right"/>
                  <w:rPr>
                    <w:sz w:val="18"/>
                    <w:szCs w:val="18"/>
                  </w:rPr>
                </w:pPr>
                <w:r w:rsidRPr="007F6A9D">
                  <w:rPr>
                    <w:sz w:val="18"/>
                    <w:szCs w:val="18"/>
                  </w:rPr>
                  <w:t>10,136,135.23</w:t>
                </w:r>
              </w:p>
            </w:tc>
            <w:tc>
              <w:tcPr>
                <w:tcW w:w="756" w:type="pct"/>
                <w:shd w:val="clear" w:color="auto" w:fill="auto"/>
              </w:tcPr>
              <w:p w14:paraId="60605D2F" w14:textId="77777777" w:rsidR="0011179A" w:rsidRPr="007F6A9D" w:rsidRDefault="00B40F3B" w:rsidP="0011179A">
                <w:pPr>
                  <w:jc w:val="right"/>
                  <w:rPr>
                    <w:sz w:val="18"/>
                    <w:szCs w:val="18"/>
                  </w:rPr>
                </w:pPr>
                <w:r w:rsidRPr="007F6A9D">
                  <w:rPr>
                    <w:sz w:val="18"/>
                    <w:szCs w:val="18"/>
                  </w:rPr>
                  <w:t>4,036,438.39</w:t>
                </w:r>
              </w:p>
            </w:tc>
            <w:tc>
              <w:tcPr>
                <w:tcW w:w="512" w:type="pct"/>
                <w:shd w:val="clear" w:color="auto" w:fill="auto"/>
              </w:tcPr>
              <w:p w14:paraId="6BE3C464" w14:textId="77777777" w:rsidR="0011179A" w:rsidRPr="007F6A9D" w:rsidRDefault="00B40F3B" w:rsidP="0011179A">
                <w:pPr>
                  <w:jc w:val="right"/>
                  <w:rPr>
                    <w:sz w:val="18"/>
                    <w:szCs w:val="18"/>
                  </w:rPr>
                </w:pPr>
                <w:r w:rsidRPr="007F6A9D">
                  <w:rPr>
                    <w:sz w:val="18"/>
                    <w:szCs w:val="18"/>
                  </w:rPr>
                  <w:t>6,020.80</w:t>
                </w:r>
              </w:p>
            </w:tc>
            <w:tc>
              <w:tcPr>
                <w:tcW w:w="756" w:type="pct"/>
                <w:shd w:val="clear" w:color="auto" w:fill="auto"/>
              </w:tcPr>
              <w:p w14:paraId="1BF214E2" w14:textId="77777777" w:rsidR="0011179A" w:rsidRPr="007F6A9D" w:rsidRDefault="00B40F3B" w:rsidP="0011179A">
                <w:pPr>
                  <w:jc w:val="right"/>
                  <w:rPr>
                    <w:sz w:val="18"/>
                    <w:szCs w:val="18"/>
                  </w:rPr>
                </w:pPr>
                <w:r w:rsidRPr="007F6A9D">
                  <w:rPr>
                    <w:sz w:val="18"/>
                    <w:szCs w:val="18"/>
                  </w:rPr>
                  <w:t>30,423,168.35</w:t>
                </w:r>
              </w:p>
            </w:tc>
            <w:tc>
              <w:tcPr>
                <w:tcW w:w="805" w:type="pct"/>
                <w:shd w:val="clear" w:color="auto" w:fill="auto"/>
              </w:tcPr>
              <w:p w14:paraId="3117F2F3" w14:textId="77777777" w:rsidR="0011179A" w:rsidRPr="007F6A9D" w:rsidRDefault="00B40F3B" w:rsidP="0011179A">
                <w:pPr>
                  <w:jc w:val="right"/>
                  <w:rPr>
                    <w:sz w:val="18"/>
                    <w:szCs w:val="18"/>
                  </w:rPr>
                </w:pPr>
                <w:r w:rsidRPr="007F6A9D">
                  <w:rPr>
                    <w:sz w:val="18"/>
                    <w:szCs w:val="18"/>
                  </w:rPr>
                  <w:t>58,708,511.67</w:t>
                </w:r>
              </w:p>
            </w:tc>
          </w:tr>
          <w:tr w:rsidR="0011179A" w14:paraId="01935876" w14:textId="77777777" w:rsidTr="0011179A">
            <w:trPr>
              <w:trHeight w:val="340"/>
            </w:trPr>
            <w:sdt>
              <w:sdtPr>
                <w:tag w:val="_PLD_d9b2c881fa5c4e37827a5af57760bac7"/>
                <w:id w:val="1306595088"/>
                <w:lock w:val="sdtLocked"/>
              </w:sdtPr>
              <w:sdtEndPr/>
              <w:sdtContent>
                <w:tc>
                  <w:tcPr>
                    <w:tcW w:w="659" w:type="pct"/>
                    <w:shd w:val="clear" w:color="auto" w:fill="auto"/>
                    <w:vAlign w:val="center"/>
                  </w:tcPr>
                  <w:p w14:paraId="1377A738" w14:textId="77777777" w:rsidR="0011179A" w:rsidRDefault="00B40F3B" w:rsidP="0011179A">
                    <w:pPr>
                      <w:ind w:firstLineChars="200" w:firstLine="420"/>
                    </w:pPr>
                    <w:r>
                      <w:t>2.</w:t>
                    </w:r>
                    <w:r>
                      <w:t>本期增加</w:t>
                    </w:r>
                    <w:r>
                      <w:rPr>
                        <w:rFonts w:hint="eastAsia"/>
                      </w:rPr>
                      <w:t>金额</w:t>
                    </w:r>
                  </w:p>
                </w:tc>
              </w:sdtContent>
            </w:sdt>
            <w:tc>
              <w:tcPr>
                <w:tcW w:w="756" w:type="pct"/>
                <w:shd w:val="clear" w:color="auto" w:fill="auto"/>
              </w:tcPr>
              <w:p w14:paraId="7056D70C" w14:textId="77777777" w:rsidR="0011179A" w:rsidRPr="007F6A9D" w:rsidRDefault="00B40F3B" w:rsidP="0011179A">
                <w:pPr>
                  <w:jc w:val="right"/>
                  <w:rPr>
                    <w:sz w:val="18"/>
                    <w:szCs w:val="18"/>
                  </w:rPr>
                </w:pPr>
                <w:r w:rsidRPr="007F6A9D">
                  <w:rPr>
                    <w:sz w:val="18"/>
                    <w:szCs w:val="18"/>
                  </w:rPr>
                  <w:t>1,171,595.95</w:t>
                </w:r>
              </w:p>
            </w:tc>
            <w:tc>
              <w:tcPr>
                <w:tcW w:w="756" w:type="pct"/>
                <w:shd w:val="clear" w:color="auto" w:fill="auto"/>
              </w:tcPr>
              <w:p w14:paraId="4E84E10B" w14:textId="77777777" w:rsidR="0011179A" w:rsidRPr="007F6A9D" w:rsidRDefault="00B40F3B" w:rsidP="0011179A">
                <w:pPr>
                  <w:jc w:val="right"/>
                  <w:rPr>
                    <w:sz w:val="18"/>
                    <w:szCs w:val="18"/>
                  </w:rPr>
                </w:pPr>
                <w:r w:rsidRPr="007F6A9D">
                  <w:rPr>
                    <w:sz w:val="18"/>
                    <w:szCs w:val="18"/>
                  </w:rPr>
                  <w:t>112,950.24</w:t>
                </w:r>
              </w:p>
            </w:tc>
            <w:tc>
              <w:tcPr>
                <w:tcW w:w="756" w:type="pct"/>
                <w:shd w:val="clear" w:color="auto" w:fill="auto"/>
              </w:tcPr>
              <w:p w14:paraId="5ABA3C3C" w14:textId="77777777" w:rsidR="0011179A" w:rsidRPr="007F6A9D" w:rsidRDefault="00B40F3B" w:rsidP="0011179A">
                <w:pPr>
                  <w:jc w:val="right"/>
                  <w:rPr>
                    <w:sz w:val="18"/>
                    <w:szCs w:val="18"/>
                  </w:rPr>
                </w:pPr>
                <w:r w:rsidRPr="007F6A9D">
                  <w:rPr>
                    <w:sz w:val="18"/>
                    <w:szCs w:val="18"/>
                  </w:rPr>
                  <w:t>3,382,384.32</w:t>
                </w:r>
              </w:p>
            </w:tc>
            <w:tc>
              <w:tcPr>
                <w:tcW w:w="512" w:type="pct"/>
                <w:shd w:val="clear" w:color="auto" w:fill="auto"/>
              </w:tcPr>
              <w:p w14:paraId="35A5B073" w14:textId="77777777" w:rsidR="0011179A" w:rsidRPr="007F6A9D" w:rsidRDefault="00B40F3B" w:rsidP="0011179A">
                <w:pPr>
                  <w:jc w:val="right"/>
                  <w:rPr>
                    <w:sz w:val="18"/>
                    <w:szCs w:val="18"/>
                  </w:rPr>
                </w:pPr>
                <w:r w:rsidRPr="007F6A9D">
                  <w:rPr>
                    <w:rFonts w:hint="eastAsia"/>
                    <w:sz w:val="18"/>
                    <w:szCs w:val="18"/>
                  </w:rPr>
                  <w:t>7</w:t>
                </w:r>
                <w:r w:rsidRPr="007F6A9D">
                  <w:rPr>
                    <w:sz w:val="18"/>
                    <w:szCs w:val="18"/>
                  </w:rPr>
                  <w:t>50.02</w:t>
                </w:r>
              </w:p>
            </w:tc>
            <w:tc>
              <w:tcPr>
                <w:tcW w:w="756" w:type="pct"/>
                <w:shd w:val="clear" w:color="auto" w:fill="auto"/>
              </w:tcPr>
              <w:p w14:paraId="306EFFC6" w14:textId="77777777" w:rsidR="0011179A" w:rsidRPr="007F6A9D" w:rsidRDefault="00B40F3B" w:rsidP="0011179A">
                <w:pPr>
                  <w:jc w:val="right"/>
                  <w:rPr>
                    <w:sz w:val="18"/>
                    <w:szCs w:val="18"/>
                  </w:rPr>
                </w:pPr>
                <w:r w:rsidRPr="007F6A9D">
                  <w:rPr>
                    <w:sz w:val="18"/>
                    <w:szCs w:val="18"/>
                  </w:rPr>
                  <w:t>3,431,322.38</w:t>
                </w:r>
              </w:p>
            </w:tc>
            <w:tc>
              <w:tcPr>
                <w:tcW w:w="805" w:type="pct"/>
                <w:shd w:val="clear" w:color="auto" w:fill="auto"/>
              </w:tcPr>
              <w:p w14:paraId="2D571A29" w14:textId="77777777" w:rsidR="0011179A" w:rsidRPr="007F6A9D" w:rsidRDefault="00B40F3B" w:rsidP="0011179A">
                <w:pPr>
                  <w:jc w:val="right"/>
                  <w:rPr>
                    <w:sz w:val="18"/>
                    <w:szCs w:val="18"/>
                  </w:rPr>
                </w:pPr>
                <w:r w:rsidRPr="007F6A9D">
                  <w:rPr>
                    <w:sz w:val="18"/>
                    <w:szCs w:val="18"/>
                  </w:rPr>
                  <w:t>8,099,002.91</w:t>
                </w:r>
              </w:p>
            </w:tc>
          </w:tr>
          <w:tr w:rsidR="0011179A" w14:paraId="1323A732" w14:textId="77777777" w:rsidTr="0011179A">
            <w:trPr>
              <w:trHeight w:val="340"/>
            </w:trPr>
            <w:sdt>
              <w:sdtPr>
                <w:tag w:val="_PLD_cc7d668427664f6aa25782750d371885"/>
                <w:id w:val="638927133"/>
                <w:lock w:val="sdtLocked"/>
              </w:sdtPr>
              <w:sdtEndPr/>
              <w:sdtContent>
                <w:tc>
                  <w:tcPr>
                    <w:tcW w:w="659" w:type="pct"/>
                    <w:shd w:val="clear" w:color="auto" w:fill="auto"/>
                    <w:vAlign w:val="center"/>
                  </w:tcPr>
                  <w:p w14:paraId="0CB557E0" w14:textId="77777777" w:rsidR="0011179A" w:rsidRDefault="00B40F3B" w:rsidP="0011179A">
                    <w:pPr>
                      <w:ind w:firstLineChars="300" w:firstLine="630"/>
                    </w:pPr>
                    <w:r>
                      <w:rPr>
                        <w:rFonts w:hint="eastAsia"/>
                      </w:rPr>
                      <w:t>（</w:t>
                    </w:r>
                    <w:r>
                      <w:rPr>
                        <w:rFonts w:hint="eastAsia"/>
                      </w:rPr>
                      <w:t>1</w:t>
                    </w:r>
                    <w:r>
                      <w:rPr>
                        <w:rFonts w:hint="eastAsia"/>
                      </w:rPr>
                      <w:t>）</w:t>
                    </w:r>
                    <w:r>
                      <w:t>计提</w:t>
                    </w:r>
                  </w:p>
                </w:tc>
              </w:sdtContent>
            </w:sdt>
            <w:tc>
              <w:tcPr>
                <w:tcW w:w="756" w:type="pct"/>
                <w:shd w:val="clear" w:color="auto" w:fill="auto"/>
              </w:tcPr>
              <w:p w14:paraId="23F8D7E9" w14:textId="77777777" w:rsidR="0011179A" w:rsidRPr="007F6A9D" w:rsidRDefault="00B40F3B" w:rsidP="0011179A">
                <w:pPr>
                  <w:jc w:val="right"/>
                  <w:rPr>
                    <w:sz w:val="18"/>
                    <w:szCs w:val="18"/>
                  </w:rPr>
                </w:pPr>
                <w:r w:rsidRPr="007F6A9D">
                  <w:rPr>
                    <w:sz w:val="18"/>
                    <w:szCs w:val="18"/>
                  </w:rPr>
                  <w:t>1,171,595.95</w:t>
                </w:r>
              </w:p>
            </w:tc>
            <w:tc>
              <w:tcPr>
                <w:tcW w:w="756" w:type="pct"/>
                <w:shd w:val="clear" w:color="auto" w:fill="auto"/>
              </w:tcPr>
              <w:p w14:paraId="1C7FD914" w14:textId="77777777" w:rsidR="0011179A" w:rsidRPr="007F6A9D" w:rsidRDefault="00B40F3B" w:rsidP="0011179A">
                <w:pPr>
                  <w:jc w:val="right"/>
                  <w:rPr>
                    <w:sz w:val="18"/>
                    <w:szCs w:val="18"/>
                  </w:rPr>
                </w:pPr>
                <w:r w:rsidRPr="007F6A9D">
                  <w:rPr>
                    <w:sz w:val="18"/>
                    <w:szCs w:val="18"/>
                  </w:rPr>
                  <w:t>112,950.24</w:t>
                </w:r>
              </w:p>
            </w:tc>
            <w:tc>
              <w:tcPr>
                <w:tcW w:w="756" w:type="pct"/>
                <w:shd w:val="clear" w:color="auto" w:fill="auto"/>
              </w:tcPr>
              <w:p w14:paraId="6FB7A4C6" w14:textId="77777777" w:rsidR="0011179A" w:rsidRPr="007F6A9D" w:rsidRDefault="00B40F3B" w:rsidP="0011179A">
                <w:pPr>
                  <w:jc w:val="right"/>
                  <w:rPr>
                    <w:sz w:val="18"/>
                    <w:szCs w:val="18"/>
                  </w:rPr>
                </w:pPr>
                <w:r w:rsidRPr="007F6A9D">
                  <w:rPr>
                    <w:sz w:val="18"/>
                    <w:szCs w:val="18"/>
                  </w:rPr>
                  <w:t>3,382,384.32</w:t>
                </w:r>
              </w:p>
            </w:tc>
            <w:tc>
              <w:tcPr>
                <w:tcW w:w="512" w:type="pct"/>
                <w:shd w:val="clear" w:color="auto" w:fill="auto"/>
              </w:tcPr>
              <w:p w14:paraId="73393394" w14:textId="77777777" w:rsidR="0011179A" w:rsidRPr="007F6A9D" w:rsidRDefault="00B40F3B" w:rsidP="0011179A">
                <w:pPr>
                  <w:jc w:val="right"/>
                  <w:rPr>
                    <w:sz w:val="18"/>
                    <w:szCs w:val="18"/>
                  </w:rPr>
                </w:pPr>
                <w:r w:rsidRPr="007F6A9D">
                  <w:rPr>
                    <w:sz w:val="18"/>
                    <w:szCs w:val="18"/>
                  </w:rPr>
                  <w:t>750.02</w:t>
                </w:r>
              </w:p>
            </w:tc>
            <w:tc>
              <w:tcPr>
                <w:tcW w:w="756" w:type="pct"/>
                <w:shd w:val="clear" w:color="auto" w:fill="auto"/>
              </w:tcPr>
              <w:p w14:paraId="747CAFB8" w14:textId="77777777" w:rsidR="0011179A" w:rsidRPr="007F6A9D" w:rsidRDefault="00B40F3B" w:rsidP="0011179A">
                <w:pPr>
                  <w:jc w:val="right"/>
                  <w:rPr>
                    <w:sz w:val="18"/>
                    <w:szCs w:val="18"/>
                  </w:rPr>
                </w:pPr>
                <w:r w:rsidRPr="007F6A9D">
                  <w:rPr>
                    <w:sz w:val="18"/>
                    <w:szCs w:val="18"/>
                  </w:rPr>
                  <w:t>3,431,322.38</w:t>
                </w:r>
              </w:p>
            </w:tc>
            <w:tc>
              <w:tcPr>
                <w:tcW w:w="805" w:type="pct"/>
                <w:shd w:val="clear" w:color="auto" w:fill="auto"/>
              </w:tcPr>
              <w:p w14:paraId="6E6E28E4" w14:textId="77777777" w:rsidR="0011179A" w:rsidRPr="007F6A9D" w:rsidRDefault="00B40F3B" w:rsidP="0011179A">
                <w:pPr>
                  <w:jc w:val="right"/>
                  <w:rPr>
                    <w:sz w:val="18"/>
                    <w:szCs w:val="18"/>
                  </w:rPr>
                </w:pPr>
                <w:r w:rsidRPr="007F6A9D">
                  <w:rPr>
                    <w:sz w:val="18"/>
                    <w:szCs w:val="18"/>
                  </w:rPr>
                  <w:t>8,099,002.91</w:t>
                </w:r>
              </w:p>
            </w:tc>
          </w:tr>
          <w:tr w:rsidR="0011179A" w14:paraId="14A795BB" w14:textId="77777777" w:rsidTr="0011179A">
            <w:trPr>
              <w:trHeight w:val="340"/>
            </w:trPr>
            <w:sdt>
              <w:sdtPr>
                <w:tag w:val="_PLD_8e892aff304549108ee89d7a36074102"/>
                <w:id w:val="1083115905"/>
                <w:lock w:val="sdtLocked"/>
              </w:sdtPr>
              <w:sdtEndPr/>
              <w:sdtContent>
                <w:tc>
                  <w:tcPr>
                    <w:tcW w:w="659" w:type="pct"/>
                    <w:shd w:val="clear" w:color="auto" w:fill="auto"/>
                    <w:vAlign w:val="center"/>
                  </w:tcPr>
                  <w:p w14:paraId="59D1E016" w14:textId="77777777" w:rsidR="0011179A" w:rsidRDefault="00B40F3B" w:rsidP="0011179A">
                    <w:pPr>
                      <w:ind w:firstLineChars="200" w:firstLine="420"/>
                    </w:pPr>
                    <w:r>
                      <w:rPr>
                        <w:rFonts w:hint="eastAsia"/>
                      </w:rPr>
                      <w:t>3.</w:t>
                    </w:r>
                    <w:r>
                      <w:t>本期减少</w:t>
                    </w:r>
                    <w:r>
                      <w:rPr>
                        <w:rFonts w:hint="eastAsia"/>
                      </w:rPr>
                      <w:t>金额</w:t>
                    </w:r>
                  </w:p>
                </w:tc>
              </w:sdtContent>
            </w:sdt>
            <w:tc>
              <w:tcPr>
                <w:tcW w:w="756" w:type="pct"/>
                <w:shd w:val="clear" w:color="auto" w:fill="auto"/>
              </w:tcPr>
              <w:p w14:paraId="638E8B4D" w14:textId="77777777" w:rsidR="0011179A" w:rsidRPr="007F6A9D" w:rsidRDefault="0011179A" w:rsidP="0011179A">
                <w:pPr>
                  <w:jc w:val="right"/>
                  <w:rPr>
                    <w:sz w:val="18"/>
                    <w:szCs w:val="18"/>
                  </w:rPr>
                </w:pPr>
              </w:p>
            </w:tc>
            <w:tc>
              <w:tcPr>
                <w:tcW w:w="756" w:type="pct"/>
                <w:shd w:val="clear" w:color="auto" w:fill="auto"/>
              </w:tcPr>
              <w:p w14:paraId="6E82E49C" w14:textId="77777777" w:rsidR="0011179A" w:rsidRPr="007F6A9D" w:rsidRDefault="0011179A" w:rsidP="0011179A">
                <w:pPr>
                  <w:jc w:val="right"/>
                  <w:rPr>
                    <w:sz w:val="18"/>
                    <w:szCs w:val="18"/>
                  </w:rPr>
                </w:pPr>
              </w:p>
            </w:tc>
            <w:tc>
              <w:tcPr>
                <w:tcW w:w="756" w:type="pct"/>
                <w:shd w:val="clear" w:color="auto" w:fill="auto"/>
              </w:tcPr>
              <w:p w14:paraId="2E891422" w14:textId="77777777" w:rsidR="0011179A" w:rsidRPr="007F6A9D" w:rsidRDefault="0011179A" w:rsidP="0011179A">
                <w:pPr>
                  <w:jc w:val="right"/>
                  <w:rPr>
                    <w:sz w:val="18"/>
                    <w:szCs w:val="18"/>
                  </w:rPr>
                </w:pPr>
              </w:p>
            </w:tc>
            <w:tc>
              <w:tcPr>
                <w:tcW w:w="512" w:type="pct"/>
                <w:shd w:val="clear" w:color="auto" w:fill="auto"/>
              </w:tcPr>
              <w:p w14:paraId="5BD61FB6" w14:textId="77777777" w:rsidR="0011179A" w:rsidRPr="007F6A9D" w:rsidRDefault="0011179A" w:rsidP="0011179A">
                <w:pPr>
                  <w:jc w:val="right"/>
                  <w:rPr>
                    <w:sz w:val="18"/>
                    <w:szCs w:val="18"/>
                  </w:rPr>
                </w:pPr>
              </w:p>
            </w:tc>
            <w:tc>
              <w:tcPr>
                <w:tcW w:w="756" w:type="pct"/>
                <w:shd w:val="clear" w:color="auto" w:fill="auto"/>
              </w:tcPr>
              <w:p w14:paraId="408B6E45" w14:textId="77777777" w:rsidR="0011179A" w:rsidRPr="007F6A9D" w:rsidRDefault="0011179A" w:rsidP="0011179A">
                <w:pPr>
                  <w:jc w:val="right"/>
                  <w:rPr>
                    <w:sz w:val="18"/>
                    <w:szCs w:val="18"/>
                  </w:rPr>
                </w:pPr>
              </w:p>
            </w:tc>
            <w:tc>
              <w:tcPr>
                <w:tcW w:w="805" w:type="pct"/>
                <w:shd w:val="clear" w:color="auto" w:fill="auto"/>
              </w:tcPr>
              <w:p w14:paraId="40122F26" w14:textId="77777777" w:rsidR="0011179A" w:rsidRPr="007F6A9D" w:rsidRDefault="0011179A" w:rsidP="0011179A">
                <w:pPr>
                  <w:jc w:val="right"/>
                  <w:rPr>
                    <w:sz w:val="18"/>
                    <w:szCs w:val="18"/>
                  </w:rPr>
                </w:pPr>
              </w:p>
            </w:tc>
          </w:tr>
          <w:tr w:rsidR="0011179A" w14:paraId="2791F6F6" w14:textId="77777777" w:rsidTr="0011179A">
            <w:trPr>
              <w:trHeight w:val="340"/>
            </w:trPr>
            <w:sdt>
              <w:sdtPr>
                <w:tag w:val="_PLD_f8ab01d348a04c4d883a00519ee0501a"/>
                <w:id w:val="-252664286"/>
                <w:lock w:val="sdtLocked"/>
              </w:sdtPr>
              <w:sdtEndPr/>
              <w:sdtContent>
                <w:tc>
                  <w:tcPr>
                    <w:tcW w:w="659" w:type="pct"/>
                    <w:shd w:val="clear" w:color="auto" w:fill="auto"/>
                    <w:vAlign w:val="center"/>
                  </w:tcPr>
                  <w:p w14:paraId="7C27E100" w14:textId="77777777" w:rsidR="0011179A" w:rsidRDefault="00B40F3B" w:rsidP="0011179A">
                    <w:pPr>
                      <w:ind w:firstLineChars="300" w:firstLine="630"/>
                    </w:pPr>
                    <w:r>
                      <w:t xml:space="preserve"> (</w:t>
                    </w:r>
                    <w:r>
                      <w:rPr>
                        <w:rFonts w:hint="eastAsia"/>
                      </w:rPr>
                      <w:t>1</w:t>
                    </w:r>
                    <w:r>
                      <w:t>)</w:t>
                    </w:r>
                    <w:r>
                      <w:rPr>
                        <w:rFonts w:hint="eastAsia"/>
                      </w:rPr>
                      <w:t>处置</w:t>
                    </w:r>
                  </w:p>
                </w:tc>
              </w:sdtContent>
            </w:sdt>
            <w:tc>
              <w:tcPr>
                <w:tcW w:w="756" w:type="pct"/>
                <w:shd w:val="clear" w:color="auto" w:fill="auto"/>
              </w:tcPr>
              <w:p w14:paraId="20EFB470" w14:textId="77777777" w:rsidR="0011179A" w:rsidRPr="007F6A9D" w:rsidRDefault="0011179A" w:rsidP="0011179A">
                <w:pPr>
                  <w:jc w:val="right"/>
                  <w:rPr>
                    <w:sz w:val="18"/>
                    <w:szCs w:val="18"/>
                  </w:rPr>
                </w:pPr>
              </w:p>
            </w:tc>
            <w:tc>
              <w:tcPr>
                <w:tcW w:w="756" w:type="pct"/>
                <w:shd w:val="clear" w:color="auto" w:fill="auto"/>
              </w:tcPr>
              <w:p w14:paraId="26E9F4D8" w14:textId="77777777" w:rsidR="0011179A" w:rsidRPr="007F6A9D" w:rsidRDefault="0011179A" w:rsidP="0011179A">
                <w:pPr>
                  <w:jc w:val="right"/>
                  <w:rPr>
                    <w:sz w:val="18"/>
                    <w:szCs w:val="18"/>
                  </w:rPr>
                </w:pPr>
              </w:p>
            </w:tc>
            <w:tc>
              <w:tcPr>
                <w:tcW w:w="756" w:type="pct"/>
                <w:shd w:val="clear" w:color="auto" w:fill="auto"/>
              </w:tcPr>
              <w:p w14:paraId="7862D93C" w14:textId="77777777" w:rsidR="0011179A" w:rsidRPr="007F6A9D" w:rsidRDefault="0011179A" w:rsidP="0011179A">
                <w:pPr>
                  <w:jc w:val="right"/>
                  <w:rPr>
                    <w:sz w:val="18"/>
                    <w:szCs w:val="18"/>
                  </w:rPr>
                </w:pPr>
              </w:p>
            </w:tc>
            <w:tc>
              <w:tcPr>
                <w:tcW w:w="512" w:type="pct"/>
                <w:shd w:val="clear" w:color="auto" w:fill="auto"/>
              </w:tcPr>
              <w:p w14:paraId="0334B9AD" w14:textId="77777777" w:rsidR="0011179A" w:rsidRPr="007F6A9D" w:rsidRDefault="0011179A" w:rsidP="0011179A">
                <w:pPr>
                  <w:jc w:val="right"/>
                  <w:rPr>
                    <w:sz w:val="18"/>
                    <w:szCs w:val="18"/>
                  </w:rPr>
                </w:pPr>
              </w:p>
            </w:tc>
            <w:tc>
              <w:tcPr>
                <w:tcW w:w="756" w:type="pct"/>
                <w:shd w:val="clear" w:color="auto" w:fill="auto"/>
              </w:tcPr>
              <w:p w14:paraId="18C3E476" w14:textId="77777777" w:rsidR="0011179A" w:rsidRPr="007F6A9D" w:rsidRDefault="0011179A" w:rsidP="0011179A">
                <w:pPr>
                  <w:jc w:val="right"/>
                  <w:rPr>
                    <w:sz w:val="18"/>
                    <w:szCs w:val="18"/>
                  </w:rPr>
                </w:pPr>
              </w:p>
            </w:tc>
            <w:tc>
              <w:tcPr>
                <w:tcW w:w="805" w:type="pct"/>
                <w:shd w:val="clear" w:color="auto" w:fill="auto"/>
              </w:tcPr>
              <w:p w14:paraId="2E2048B4" w14:textId="77777777" w:rsidR="0011179A" w:rsidRPr="007F6A9D" w:rsidRDefault="0011179A" w:rsidP="0011179A">
                <w:pPr>
                  <w:jc w:val="right"/>
                  <w:rPr>
                    <w:sz w:val="18"/>
                    <w:szCs w:val="18"/>
                  </w:rPr>
                </w:pPr>
              </w:p>
            </w:tc>
          </w:tr>
          <w:tr w:rsidR="0011179A" w14:paraId="0CA7620F" w14:textId="77777777" w:rsidTr="0011179A">
            <w:trPr>
              <w:trHeight w:val="340"/>
            </w:trPr>
            <w:sdt>
              <w:sdtPr>
                <w:tag w:val="_PLD_00974608625b4b68972908d459d17711"/>
                <w:id w:val="-980304916"/>
                <w:lock w:val="sdtLocked"/>
              </w:sdtPr>
              <w:sdtEndPr/>
              <w:sdtContent>
                <w:tc>
                  <w:tcPr>
                    <w:tcW w:w="659" w:type="pct"/>
                    <w:shd w:val="clear" w:color="auto" w:fill="auto"/>
                    <w:vAlign w:val="center"/>
                  </w:tcPr>
                  <w:p w14:paraId="25BBFF7B" w14:textId="77777777" w:rsidR="0011179A" w:rsidRDefault="00B40F3B" w:rsidP="0011179A">
                    <w:pPr>
                      <w:ind w:firstLineChars="200" w:firstLine="420"/>
                    </w:pPr>
                    <w:r>
                      <w:rPr>
                        <w:rFonts w:hint="eastAsia"/>
                      </w:rPr>
                      <w:t>4.</w:t>
                    </w:r>
                    <w:r>
                      <w:t>期末余额</w:t>
                    </w:r>
                  </w:p>
                </w:tc>
              </w:sdtContent>
            </w:sdt>
            <w:tc>
              <w:tcPr>
                <w:tcW w:w="756" w:type="pct"/>
                <w:shd w:val="clear" w:color="auto" w:fill="auto"/>
              </w:tcPr>
              <w:p w14:paraId="3844C96E" w14:textId="77777777" w:rsidR="0011179A" w:rsidRPr="007F6A9D" w:rsidRDefault="00B40F3B" w:rsidP="0011179A">
                <w:pPr>
                  <w:jc w:val="right"/>
                  <w:rPr>
                    <w:sz w:val="18"/>
                    <w:szCs w:val="18"/>
                  </w:rPr>
                </w:pPr>
                <w:r w:rsidRPr="007F6A9D">
                  <w:rPr>
                    <w:sz w:val="18"/>
                    <w:szCs w:val="18"/>
                  </w:rPr>
                  <w:t>15,278,344.85</w:t>
                </w:r>
              </w:p>
            </w:tc>
            <w:tc>
              <w:tcPr>
                <w:tcW w:w="756" w:type="pct"/>
                <w:shd w:val="clear" w:color="auto" w:fill="auto"/>
              </w:tcPr>
              <w:p w14:paraId="41F06032" w14:textId="77777777" w:rsidR="0011179A" w:rsidRPr="007F6A9D" w:rsidRDefault="00B40F3B" w:rsidP="0011179A">
                <w:pPr>
                  <w:jc w:val="right"/>
                  <w:rPr>
                    <w:sz w:val="18"/>
                    <w:szCs w:val="18"/>
                  </w:rPr>
                </w:pPr>
                <w:r w:rsidRPr="007F6A9D">
                  <w:rPr>
                    <w:sz w:val="18"/>
                    <w:szCs w:val="18"/>
                  </w:rPr>
                  <w:t>10,249,085.47</w:t>
                </w:r>
              </w:p>
            </w:tc>
            <w:tc>
              <w:tcPr>
                <w:tcW w:w="756" w:type="pct"/>
                <w:shd w:val="clear" w:color="auto" w:fill="auto"/>
              </w:tcPr>
              <w:p w14:paraId="3DA732D5" w14:textId="77777777" w:rsidR="0011179A" w:rsidRPr="007F6A9D" w:rsidRDefault="00B40F3B" w:rsidP="0011179A">
                <w:pPr>
                  <w:jc w:val="right"/>
                  <w:rPr>
                    <w:sz w:val="18"/>
                    <w:szCs w:val="18"/>
                  </w:rPr>
                </w:pPr>
                <w:r w:rsidRPr="007F6A9D">
                  <w:rPr>
                    <w:sz w:val="18"/>
                    <w:szCs w:val="18"/>
                  </w:rPr>
                  <w:t>7,418,822.71</w:t>
                </w:r>
              </w:p>
            </w:tc>
            <w:tc>
              <w:tcPr>
                <w:tcW w:w="512" w:type="pct"/>
                <w:shd w:val="clear" w:color="auto" w:fill="auto"/>
              </w:tcPr>
              <w:p w14:paraId="5255F8F5" w14:textId="77777777" w:rsidR="0011179A" w:rsidRPr="007F6A9D" w:rsidRDefault="00B40F3B" w:rsidP="0011179A">
                <w:pPr>
                  <w:jc w:val="right"/>
                  <w:rPr>
                    <w:sz w:val="18"/>
                    <w:szCs w:val="18"/>
                  </w:rPr>
                </w:pPr>
                <w:r w:rsidRPr="007F6A9D">
                  <w:rPr>
                    <w:sz w:val="18"/>
                    <w:szCs w:val="18"/>
                  </w:rPr>
                  <w:t>6,770.82</w:t>
                </w:r>
              </w:p>
            </w:tc>
            <w:tc>
              <w:tcPr>
                <w:tcW w:w="756" w:type="pct"/>
                <w:shd w:val="clear" w:color="auto" w:fill="auto"/>
              </w:tcPr>
              <w:p w14:paraId="473CB834" w14:textId="77777777" w:rsidR="0011179A" w:rsidRPr="007F6A9D" w:rsidRDefault="00B40F3B" w:rsidP="0011179A">
                <w:pPr>
                  <w:jc w:val="right"/>
                  <w:rPr>
                    <w:sz w:val="18"/>
                    <w:szCs w:val="18"/>
                  </w:rPr>
                </w:pPr>
                <w:r w:rsidRPr="007F6A9D">
                  <w:rPr>
                    <w:sz w:val="18"/>
                    <w:szCs w:val="18"/>
                  </w:rPr>
                  <w:t>33,854,490.73</w:t>
                </w:r>
              </w:p>
            </w:tc>
            <w:tc>
              <w:tcPr>
                <w:tcW w:w="805" w:type="pct"/>
                <w:shd w:val="clear" w:color="auto" w:fill="auto"/>
              </w:tcPr>
              <w:p w14:paraId="7F737DA0" w14:textId="77777777" w:rsidR="0011179A" w:rsidRPr="007F6A9D" w:rsidRDefault="00B40F3B" w:rsidP="0011179A">
                <w:pPr>
                  <w:jc w:val="right"/>
                  <w:rPr>
                    <w:sz w:val="18"/>
                    <w:szCs w:val="18"/>
                  </w:rPr>
                </w:pPr>
                <w:r w:rsidRPr="007F6A9D">
                  <w:rPr>
                    <w:sz w:val="18"/>
                    <w:szCs w:val="18"/>
                  </w:rPr>
                  <w:t>66,807,514.58</w:t>
                </w:r>
              </w:p>
            </w:tc>
          </w:tr>
          <w:tr w:rsidR="0011179A" w14:paraId="4B473389" w14:textId="77777777" w:rsidTr="0011179A">
            <w:trPr>
              <w:trHeight w:val="340"/>
            </w:trPr>
            <w:sdt>
              <w:sdtPr>
                <w:tag w:val="_PLD_f7d5f180eba449a29a01985d504a8cad"/>
                <w:id w:val="-1450547278"/>
                <w:lock w:val="sdtLocked"/>
              </w:sdtPr>
              <w:sdtEndPr/>
              <w:sdtContent>
                <w:tc>
                  <w:tcPr>
                    <w:tcW w:w="659" w:type="pct"/>
                    <w:shd w:val="clear" w:color="auto" w:fill="auto"/>
                    <w:vAlign w:val="center"/>
                  </w:tcPr>
                  <w:p w14:paraId="0C69818A" w14:textId="77777777" w:rsidR="0011179A" w:rsidRDefault="00B40F3B" w:rsidP="0011179A">
                    <w:r>
                      <w:t>三、减值准备</w:t>
                    </w:r>
                  </w:p>
                </w:tc>
              </w:sdtContent>
            </w:sdt>
            <w:tc>
              <w:tcPr>
                <w:tcW w:w="756" w:type="pct"/>
                <w:shd w:val="clear" w:color="auto" w:fill="auto"/>
              </w:tcPr>
              <w:p w14:paraId="469B456D" w14:textId="77777777" w:rsidR="0011179A" w:rsidRPr="007F6A9D" w:rsidRDefault="0011179A" w:rsidP="0011179A">
                <w:pPr>
                  <w:jc w:val="right"/>
                  <w:rPr>
                    <w:sz w:val="18"/>
                    <w:szCs w:val="18"/>
                  </w:rPr>
                </w:pPr>
              </w:p>
            </w:tc>
            <w:tc>
              <w:tcPr>
                <w:tcW w:w="756" w:type="pct"/>
                <w:shd w:val="clear" w:color="auto" w:fill="auto"/>
              </w:tcPr>
              <w:p w14:paraId="4DC34C93" w14:textId="77777777" w:rsidR="0011179A" w:rsidRPr="007F6A9D" w:rsidRDefault="0011179A" w:rsidP="0011179A">
                <w:pPr>
                  <w:jc w:val="right"/>
                  <w:rPr>
                    <w:sz w:val="18"/>
                    <w:szCs w:val="18"/>
                  </w:rPr>
                </w:pPr>
              </w:p>
            </w:tc>
            <w:tc>
              <w:tcPr>
                <w:tcW w:w="756" w:type="pct"/>
                <w:shd w:val="clear" w:color="auto" w:fill="auto"/>
              </w:tcPr>
              <w:p w14:paraId="585D8568" w14:textId="77777777" w:rsidR="0011179A" w:rsidRPr="007F6A9D" w:rsidRDefault="0011179A" w:rsidP="0011179A">
                <w:pPr>
                  <w:jc w:val="right"/>
                  <w:rPr>
                    <w:sz w:val="18"/>
                    <w:szCs w:val="18"/>
                  </w:rPr>
                </w:pPr>
              </w:p>
            </w:tc>
            <w:tc>
              <w:tcPr>
                <w:tcW w:w="512" w:type="pct"/>
                <w:shd w:val="clear" w:color="auto" w:fill="auto"/>
              </w:tcPr>
              <w:p w14:paraId="16D3D71A" w14:textId="77777777" w:rsidR="0011179A" w:rsidRPr="007F6A9D" w:rsidRDefault="0011179A" w:rsidP="0011179A">
                <w:pPr>
                  <w:jc w:val="right"/>
                  <w:rPr>
                    <w:sz w:val="18"/>
                    <w:szCs w:val="18"/>
                  </w:rPr>
                </w:pPr>
              </w:p>
            </w:tc>
            <w:tc>
              <w:tcPr>
                <w:tcW w:w="756" w:type="pct"/>
                <w:shd w:val="clear" w:color="auto" w:fill="auto"/>
              </w:tcPr>
              <w:p w14:paraId="57EFBEA2" w14:textId="77777777" w:rsidR="0011179A" w:rsidRPr="007F6A9D" w:rsidRDefault="0011179A" w:rsidP="0011179A">
                <w:pPr>
                  <w:jc w:val="right"/>
                  <w:rPr>
                    <w:sz w:val="18"/>
                    <w:szCs w:val="18"/>
                  </w:rPr>
                </w:pPr>
              </w:p>
            </w:tc>
            <w:tc>
              <w:tcPr>
                <w:tcW w:w="805" w:type="pct"/>
                <w:shd w:val="clear" w:color="auto" w:fill="auto"/>
              </w:tcPr>
              <w:p w14:paraId="237143EA" w14:textId="77777777" w:rsidR="0011179A" w:rsidRPr="007F6A9D" w:rsidRDefault="0011179A" w:rsidP="0011179A">
                <w:pPr>
                  <w:jc w:val="right"/>
                  <w:rPr>
                    <w:sz w:val="18"/>
                    <w:szCs w:val="18"/>
                  </w:rPr>
                </w:pPr>
              </w:p>
            </w:tc>
          </w:tr>
          <w:tr w:rsidR="0011179A" w14:paraId="638BD283" w14:textId="77777777" w:rsidTr="0011179A">
            <w:trPr>
              <w:trHeight w:val="340"/>
            </w:trPr>
            <w:sdt>
              <w:sdtPr>
                <w:tag w:val="_PLD_d456d6b4542546f2b64c57daa1b24f6c"/>
                <w:id w:val="1751080886"/>
                <w:lock w:val="sdtLocked"/>
              </w:sdtPr>
              <w:sdtEndPr/>
              <w:sdtContent>
                <w:tc>
                  <w:tcPr>
                    <w:tcW w:w="659" w:type="pct"/>
                    <w:shd w:val="clear" w:color="auto" w:fill="auto"/>
                    <w:vAlign w:val="center"/>
                  </w:tcPr>
                  <w:p w14:paraId="0590EC36" w14:textId="77777777" w:rsidR="0011179A" w:rsidRDefault="00B40F3B" w:rsidP="0011179A">
                    <w:pPr>
                      <w:ind w:firstLineChars="200" w:firstLine="420"/>
                    </w:pPr>
                    <w:r>
                      <w:rPr>
                        <w:rFonts w:hint="eastAsia"/>
                      </w:rPr>
                      <w:t>1.</w:t>
                    </w:r>
                    <w:r>
                      <w:rPr>
                        <w:rFonts w:hint="eastAsia"/>
                      </w:rPr>
                      <w:t>期</w:t>
                    </w:r>
                    <w:r>
                      <w:t>初余额</w:t>
                    </w:r>
                  </w:p>
                </w:tc>
              </w:sdtContent>
            </w:sdt>
            <w:tc>
              <w:tcPr>
                <w:tcW w:w="756" w:type="pct"/>
                <w:shd w:val="clear" w:color="auto" w:fill="auto"/>
              </w:tcPr>
              <w:p w14:paraId="23C27423" w14:textId="77777777" w:rsidR="0011179A" w:rsidRPr="007F6A9D" w:rsidRDefault="0011179A" w:rsidP="0011179A">
                <w:pPr>
                  <w:jc w:val="right"/>
                  <w:rPr>
                    <w:sz w:val="18"/>
                    <w:szCs w:val="18"/>
                  </w:rPr>
                </w:pPr>
              </w:p>
            </w:tc>
            <w:tc>
              <w:tcPr>
                <w:tcW w:w="756" w:type="pct"/>
                <w:shd w:val="clear" w:color="auto" w:fill="auto"/>
              </w:tcPr>
              <w:p w14:paraId="75EE361B" w14:textId="77777777" w:rsidR="0011179A" w:rsidRPr="007F6A9D" w:rsidRDefault="0011179A" w:rsidP="0011179A">
                <w:pPr>
                  <w:jc w:val="right"/>
                  <w:rPr>
                    <w:sz w:val="18"/>
                    <w:szCs w:val="18"/>
                  </w:rPr>
                </w:pPr>
              </w:p>
            </w:tc>
            <w:tc>
              <w:tcPr>
                <w:tcW w:w="756" w:type="pct"/>
                <w:shd w:val="clear" w:color="auto" w:fill="auto"/>
              </w:tcPr>
              <w:p w14:paraId="4E9EB061" w14:textId="77777777" w:rsidR="0011179A" w:rsidRPr="007F6A9D" w:rsidRDefault="0011179A" w:rsidP="0011179A">
                <w:pPr>
                  <w:jc w:val="right"/>
                  <w:rPr>
                    <w:sz w:val="18"/>
                    <w:szCs w:val="18"/>
                  </w:rPr>
                </w:pPr>
              </w:p>
            </w:tc>
            <w:tc>
              <w:tcPr>
                <w:tcW w:w="512" w:type="pct"/>
                <w:shd w:val="clear" w:color="auto" w:fill="auto"/>
              </w:tcPr>
              <w:p w14:paraId="38E15BC5" w14:textId="77777777" w:rsidR="0011179A" w:rsidRPr="007F6A9D" w:rsidRDefault="0011179A" w:rsidP="0011179A">
                <w:pPr>
                  <w:jc w:val="right"/>
                  <w:rPr>
                    <w:sz w:val="18"/>
                    <w:szCs w:val="18"/>
                  </w:rPr>
                </w:pPr>
              </w:p>
            </w:tc>
            <w:tc>
              <w:tcPr>
                <w:tcW w:w="756" w:type="pct"/>
                <w:shd w:val="clear" w:color="auto" w:fill="auto"/>
              </w:tcPr>
              <w:p w14:paraId="388A68F0" w14:textId="77777777" w:rsidR="0011179A" w:rsidRPr="007F6A9D" w:rsidRDefault="0011179A" w:rsidP="0011179A">
                <w:pPr>
                  <w:jc w:val="right"/>
                  <w:rPr>
                    <w:sz w:val="18"/>
                    <w:szCs w:val="18"/>
                  </w:rPr>
                </w:pPr>
              </w:p>
            </w:tc>
            <w:tc>
              <w:tcPr>
                <w:tcW w:w="805" w:type="pct"/>
                <w:shd w:val="clear" w:color="auto" w:fill="auto"/>
              </w:tcPr>
              <w:p w14:paraId="30E886E5" w14:textId="77777777" w:rsidR="0011179A" w:rsidRPr="007F6A9D" w:rsidRDefault="0011179A" w:rsidP="0011179A">
                <w:pPr>
                  <w:jc w:val="right"/>
                  <w:rPr>
                    <w:sz w:val="18"/>
                    <w:szCs w:val="18"/>
                  </w:rPr>
                </w:pPr>
              </w:p>
            </w:tc>
          </w:tr>
          <w:tr w:rsidR="0011179A" w14:paraId="2C52EA0C" w14:textId="77777777" w:rsidTr="0011179A">
            <w:trPr>
              <w:trHeight w:val="340"/>
            </w:trPr>
            <w:sdt>
              <w:sdtPr>
                <w:tag w:val="_PLD_e2857e7aebd8427e95c78e58c21c30a8"/>
                <w:id w:val="825101381"/>
                <w:lock w:val="sdtLocked"/>
              </w:sdtPr>
              <w:sdtEndPr/>
              <w:sdtContent>
                <w:tc>
                  <w:tcPr>
                    <w:tcW w:w="659" w:type="pct"/>
                    <w:shd w:val="clear" w:color="auto" w:fill="auto"/>
                    <w:vAlign w:val="center"/>
                  </w:tcPr>
                  <w:p w14:paraId="0617C4D5" w14:textId="77777777" w:rsidR="0011179A" w:rsidRDefault="00B40F3B" w:rsidP="0011179A">
                    <w:pPr>
                      <w:ind w:firstLineChars="200" w:firstLine="420"/>
                    </w:pPr>
                    <w:r>
                      <w:t>2.</w:t>
                    </w:r>
                    <w:r>
                      <w:t>本期增加</w:t>
                    </w:r>
                    <w:r>
                      <w:rPr>
                        <w:rFonts w:hint="eastAsia"/>
                      </w:rPr>
                      <w:t>金额</w:t>
                    </w:r>
                  </w:p>
                </w:tc>
              </w:sdtContent>
            </w:sdt>
            <w:tc>
              <w:tcPr>
                <w:tcW w:w="756" w:type="pct"/>
                <w:shd w:val="clear" w:color="auto" w:fill="auto"/>
              </w:tcPr>
              <w:p w14:paraId="58E6DFAB" w14:textId="77777777" w:rsidR="0011179A" w:rsidRPr="007F6A9D" w:rsidRDefault="0011179A" w:rsidP="0011179A">
                <w:pPr>
                  <w:jc w:val="right"/>
                  <w:rPr>
                    <w:sz w:val="18"/>
                    <w:szCs w:val="18"/>
                  </w:rPr>
                </w:pPr>
              </w:p>
            </w:tc>
            <w:tc>
              <w:tcPr>
                <w:tcW w:w="756" w:type="pct"/>
                <w:shd w:val="clear" w:color="auto" w:fill="auto"/>
              </w:tcPr>
              <w:p w14:paraId="2C1F771E" w14:textId="77777777" w:rsidR="0011179A" w:rsidRPr="007F6A9D" w:rsidRDefault="0011179A" w:rsidP="0011179A">
                <w:pPr>
                  <w:jc w:val="right"/>
                  <w:rPr>
                    <w:sz w:val="18"/>
                    <w:szCs w:val="18"/>
                  </w:rPr>
                </w:pPr>
              </w:p>
            </w:tc>
            <w:tc>
              <w:tcPr>
                <w:tcW w:w="756" w:type="pct"/>
                <w:shd w:val="clear" w:color="auto" w:fill="auto"/>
              </w:tcPr>
              <w:p w14:paraId="4E298520" w14:textId="77777777" w:rsidR="0011179A" w:rsidRPr="007F6A9D" w:rsidRDefault="0011179A" w:rsidP="0011179A">
                <w:pPr>
                  <w:jc w:val="right"/>
                  <w:rPr>
                    <w:sz w:val="18"/>
                    <w:szCs w:val="18"/>
                  </w:rPr>
                </w:pPr>
              </w:p>
            </w:tc>
            <w:tc>
              <w:tcPr>
                <w:tcW w:w="512" w:type="pct"/>
                <w:shd w:val="clear" w:color="auto" w:fill="auto"/>
              </w:tcPr>
              <w:p w14:paraId="29E5048D" w14:textId="77777777" w:rsidR="0011179A" w:rsidRPr="007F6A9D" w:rsidRDefault="0011179A" w:rsidP="0011179A">
                <w:pPr>
                  <w:jc w:val="right"/>
                  <w:rPr>
                    <w:sz w:val="18"/>
                    <w:szCs w:val="18"/>
                  </w:rPr>
                </w:pPr>
              </w:p>
            </w:tc>
            <w:tc>
              <w:tcPr>
                <w:tcW w:w="756" w:type="pct"/>
                <w:shd w:val="clear" w:color="auto" w:fill="auto"/>
              </w:tcPr>
              <w:p w14:paraId="51EC6C97" w14:textId="77777777" w:rsidR="0011179A" w:rsidRPr="007F6A9D" w:rsidRDefault="0011179A" w:rsidP="0011179A">
                <w:pPr>
                  <w:jc w:val="right"/>
                  <w:rPr>
                    <w:sz w:val="18"/>
                    <w:szCs w:val="18"/>
                  </w:rPr>
                </w:pPr>
              </w:p>
            </w:tc>
            <w:tc>
              <w:tcPr>
                <w:tcW w:w="805" w:type="pct"/>
                <w:shd w:val="clear" w:color="auto" w:fill="auto"/>
              </w:tcPr>
              <w:p w14:paraId="760EAEC0" w14:textId="77777777" w:rsidR="0011179A" w:rsidRPr="007F6A9D" w:rsidRDefault="0011179A" w:rsidP="0011179A">
                <w:pPr>
                  <w:jc w:val="right"/>
                  <w:rPr>
                    <w:sz w:val="18"/>
                    <w:szCs w:val="18"/>
                  </w:rPr>
                </w:pPr>
              </w:p>
            </w:tc>
          </w:tr>
          <w:tr w:rsidR="0011179A" w14:paraId="37F04EF0" w14:textId="77777777" w:rsidTr="0011179A">
            <w:trPr>
              <w:trHeight w:val="340"/>
            </w:trPr>
            <w:sdt>
              <w:sdtPr>
                <w:tag w:val="_PLD_7e845556cb2643f09ea62762907b48f4"/>
                <w:id w:val="-315261710"/>
                <w:lock w:val="sdtLocked"/>
              </w:sdtPr>
              <w:sdtEndPr/>
              <w:sdtContent>
                <w:tc>
                  <w:tcPr>
                    <w:tcW w:w="659" w:type="pct"/>
                    <w:shd w:val="clear" w:color="auto" w:fill="auto"/>
                    <w:vAlign w:val="center"/>
                  </w:tcPr>
                  <w:p w14:paraId="03E9903A" w14:textId="77777777" w:rsidR="0011179A" w:rsidRDefault="00B40F3B" w:rsidP="0011179A">
                    <w:pPr>
                      <w:ind w:firstLineChars="300" w:firstLine="630"/>
                    </w:pPr>
                    <w:r>
                      <w:rPr>
                        <w:rFonts w:hint="eastAsia"/>
                      </w:rPr>
                      <w:t>（</w:t>
                    </w:r>
                    <w:r>
                      <w:rPr>
                        <w:rFonts w:hint="eastAsia"/>
                      </w:rPr>
                      <w:t>1</w:t>
                    </w:r>
                    <w:r>
                      <w:rPr>
                        <w:rFonts w:hint="eastAsia"/>
                      </w:rPr>
                      <w:t>）</w:t>
                    </w:r>
                    <w:r>
                      <w:t>计提</w:t>
                    </w:r>
                  </w:p>
                </w:tc>
              </w:sdtContent>
            </w:sdt>
            <w:tc>
              <w:tcPr>
                <w:tcW w:w="756" w:type="pct"/>
                <w:shd w:val="clear" w:color="auto" w:fill="auto"/>
              </w:tcPr>
              <w:p w14:paraId="324EA796" w14:textId="77777777" w:rsidR="0011179A" w:rsidRPr="007F6A9D" w:rsidRDefault="0011179A" w:rsidP="0011179A">
                <w:pPr>
                  <w:jc w:val="right"/>
                  <w:rPr>
                    <w:sz w:val="18"/>
                    <w:szCs w:val="18"/>
                  </w:rPr>
                </w:pPr>
              </w:p>
            </w:tc>
            <w:tc>
              <w:tcPr>
                <w:tcW w:w="756" w:type="pct"/>
                <w:shd w:val="clear" w:color="auto" w:fill="auto"/>
              </w:tcPr>
              <w:p w14:paraId="0E7FE6E8" w14:textId="77777777" w:rsidR="0011179A" w:rsidRPr="007F6A9D" w:rsidRDefault="0011179A" w:rsidP="0011179A">
                <w:pPr>
                  <w:jc w:val="right"/>
                  <w:rPr>
                    <w:sz w:val="18"/>
                    <w:szCs w:val="18"/>
                  </w:rPr>
                </w:pPr>
              </w:p>
            </w:tc>
            <w:tc>
              <w:tcPr>
                <w:tcW w:w="756" w:type="pct"/>
                <w:shd w:val="clear" w:color="auto" w:fill="auto"/>
              </w:tcPr>
              <w:p w14:paraId="5BCA1BB6" w14:textId="77777777" w:rsidR="0011179A" w:rsidRPr="007F6A9D" w:rsidRDefault="0011179A" w:rsidP="0011179A">
                <w:pPr>
                  <w:jc w:val="right"/>
                  <w:rPr>
                    <w:sz w:val="18"/>
                    <w:szCs w:val="18"/>
                  </w:rPr>
                </w:pPr>
              </w:p>
            </w:tc>
            <w:tc>
              <w:tcPr>
                <w:tcW w:w="512" w:type="pct"/>
                <w:shd w:val="clear" w:color="auto" w:fill="auto"/>
              </w:tcPr>
              <w:p w14:paraId="7395EF41" w14:textId="77777777" w:rsidR="0011179A" w:rsidRPr="007F6A9D" w:rsidRDefault="0011179A" w:rsidP="0011179A">
                <w:pPr>
                  <w:jc w:val="right"/>
                  <w:rPr>
                    <w:sz w:val="18"/>
                    <w:szCs w:val="18"/>
                  </w:rPr>
                </w:pPr>
              </w:p>
            </w:tc>
            <w:tc>
              <w:tcPr>
                <w:tcW w:w="756" w:type="pct"/>
                <w:shd w:val="clear" w:color="auto" w:fill="auto"/>
              </w:tcPr>
              <w:p w14:paraId="5A087E28" w14:textId="77777777" w:rsidR="0011179A" w:rsidRPr="007F6A9D" w:rsidRDefault="0011179A" w:rsidP="0011179A">
                <w:pPr>
                  <w:jc w:val="right"/>
                  <w:rPr>
                    <w:sz w:val="18"/>
                    <w:szCs w:val="18"/>
                  </w:rPr>
                </w:pPr>
              </w:p>
            </w:tc>
            <w:tc>
              <w:tcPr>
                <w:tcW w:w="805" w:type="pct"/>
                <w:shd w:val="clear" w:color="auto" w:fill="auto"/>
              </w:tcPr>
              <w:p w14:paraId="12DCB3F4" w14:textId="77777777" w:rsidR="0011179A" w:rsidRPr="007F6A9D" w:rsidRDefault="0011179A" w:rsidP="0011179A">
                <w:pPr>
                  <w:jc w:val="right"/>
                  <w:rPr>
                    <w:sz w:val="18"/>
                    <w:szCs w:val="18"/>
                  </w:rPr>
                </w:pPr>
              </w:p>
            </w:tc>
          </w:tr>
          <w:tr w:rsidR="0011179A" w14:paraId="757B19FA" w14:textId="77777777" w:rsidTr="0011179A">
            <w:trPr>
              <w:trHeight w:val="340"/>
            </w:trPr>
            <w:sdt>
              <w:sdtPr>
                <w:tag w:val="_PLD_82ae87c72cfb4360abe17ac07d374fa6"/>
                <w:id w:val="-1196700602"/>
                <w:lock w:val="sdtLocked"/>
              </w:sdtPr>
              <w:sdtEndPr/>
              <w:sdtContent>
                <w:tc>
                  <w:tcPr>
                    <w:tcW w:w="659" w:type="pct"/>
                    <w:shd w:val="clear" w:color="auto" w:fill="auto"/>
                    <w:vAlign w:val="center"/>
                  </w:tcPr>
                  <w:p w14:paraId="191128FA" w14:textId="77777777" w:rsidR="0011179A" w:rsidRDefault="00B40F3B" w:rsidP="0011179A">
                    <w:pPr>
                      <w:ind w:firstLineChars="200" w:firstLine="420"/>
                    </w:pPr>
                    <w:r>
                      <w:rPr>
                        <w:rFonts w:hint="eastAsia"/>
                      </w:rPr>
                      <w:t>3.</w:t>
                    </w:r>
                    <w:r>
                      <w:t>本期减少</w:t>
                    </w:r>
                    <w:r>
                      <w:rPr>
                        <w:rFonts w:hint="eastAsia"/>
                      </w:rPr>
                      <w:t>金额</w:t>
                    </w:r>
                  </w:p>
                </w:tc>
              </w:sdtContent>
            </w:sdt>
            <w:tc>
              <w:tcPr>
                <w:tcW w:w="756" w:type="pct"/>
                <w:shd w:val="clear" w:color="auto" w:fill="auto"/>
              </w:tcPr>
              <w:p w14:paraId="425DC5DA" w14:textId="77777777" w:rsidR="0011179A" w:rsidRPr="007F6A9D" w:rsidRDefault="0011179A" w:rsidP="0011179A">
                <w:pPr>
                  <w:jc w:val="right"/>
                  <w:rPr>
                    <w:sz w:val="18"/>
                    <w:szCs w:val="18"/>
                  </w:rPr>
                </w:pPr>
              </w:p>
            </w:tc>
            <w:tc>
              <w:tcPr>
                <w:tcW w:w="756" w:type="pct"/>
                <w:shd w:val="clear" w:color="auto" w:fill="auto"/>
              </w:tcPr>
              <w:p w14:paraId="227C1D87" w14:textId="77777777" w:rsidR="0011179A" w:rsidRPr="007F6A9D" w:rsidRDefault="0011179A" w:rsidP="0011179A">
                <w:pPr>
                  <w:jc w:val="right"/>
                  <w:rPr>
                    <w:sz w:val="18"/>
                    <w:szCs w:val="18"/>
                  </w:rPr>
                </w:pPr>
              </w:p>
            </w:tc>
            <w:tc>
              <w:tcPr>
                <w:tcW w:w="756" w:type="pct"/>
                <w:shd w:val="clear" w:color="auto" w:fill="auto"/>
              </w:tcPr>
              <w:p w14:paraId="0E859C03" w14:textId="77777777" w:rsidR="0011179A" w:rsidRPr="007F6A9D" w:rsidRDefault="0011179A" w:rsidP="0011179A">
                <w:pPr>
                  <w:jc w:val="right"/>
                  <w:rPr>
                    <w:sz w:val="18"/>
                    <w:szCs w:val="18"/>
                  </w:rPr>
                </w:pPr>
              </w:p>
            </w:tc>
            <w:tc>
              <w:tcPr>
                <w:tcW w:w="512" w:type="pct"/>
                <w:shd w:val="clear" w:color="auto" w:fill="auto"/>
              </w:tcPr>
              <w:p w14:paraId="36BEDC02" w14:textId="77777777" w:rsidR="0011179A" w:rsidRPr="007F6A9D" w:rsidRDefault="0011179A" w:rsidP="0011179A">
                <w:pPr>
                  <w:jc w:val="right"/>
                  <w:rPr>
                    <w:sz w:val="18"/>
                    <w:szCs w:val="18"/>
                  </w:rPr>
                </w:pPr>
              </w:p>
            </w:tc>
            <w:tc>
              <w:tcPr>
                <w:tcW w:w="756" w:type="pct"/>
                <w:shd w:val="clear" w:color="auto" w:fill="auto"/>
              </w:tcPr>
              <w:p w14:paraId="530B060D" w14:textId="77777777" w:rsidR="0011179A" w:rsidRPr="007F6A9D" w:rsidRDefault="0011179A" w:rsidP="0011179A">
                <w:pPr>
                  <w:jc w:val="right"/>
                  <w:rPr>
                    <w:sz w:val="18"/>
                    <w:szCs w:val="18"/>
                  </w:rPr>
                </w:pPr>
              </w:p>
            </w:tc>
            <w:tc>
              <w:tcPr>
                <w:tcW w:w="805" w:type="pct"/>
                <w:shd w:val="clear" w:color="auto" w:fill="auto"/>
              </w:tcPr>
              <w:p w14:paraId="68F40BF1" w14:textId="77777777" w:rsidR="0011179A" w:rsidRPr="007F6A9D" w:rsidRDefault="0011179A" w:rsidP="0011179A">
                <w:pPr>
                  <w:jc w:val="right"/>
                  <w:rPr>
                    <w:sz w:val="18"/>
                    <w:szCs w:val="18"/>
                  </w:rPr>
                </w:pPr>
              </w:p>
            </w:tc>
          </w:tr>
          <w:tr w:rsidR="0011179A" w14:paraId="047B3B71" w14:textId="77777777" w:rsidTr="0011179A">
            <w:trPr>
              <w:trHeight w:val="340"/>
            </w:trPr>
            <w:sdt>
              <w:sdtPr>
                <w:tag w:val="_PLD_4281f362df094494bb5ac71abc4524c7"/>
                <w:id w:val="-238936912"/>
                <w:lock w:val="sdtLocked"/>
              </w:sdtPr>
              <w:sdtEndPr/>
              <w:sdtContent>
                <w:tc>
                  <w:tcPr>
                    <w:tcW w:w="659" w:type="pct"/>
                    <w:shd w:val="clear" w:color="auto" w:fill="auto"/>
                    <w:vAlign w:val="center"/>
                  </w:tcPr>
                  <w:p w14:paraId="0EA08E93" w14:textId="77777777" w:rsidR="0011179A" w:rsidRDefault="00B40F3B" w:rsidP="0011179A">
                    <w:pPr>
                      <w:ind w:firstLineChars="300" w:firstLine="630"/>
                    </w:pPr>
                    <w:r>
                      <w:t>(</w:t>
                    </w:r>
                    <w:r>
                      <w:rPr>
                        <w:rFonts w:hint="eastAsia"/>
                      </w:rPr>
                      <w:t>1</w:t>
                    </w:r>
                    <w:r>
                      <w:t>)</w:t>
                    </w:r>
                    <w:r>
                      <w:rPr>
                        <w:rFonts w:hint="eastAsia"/>
                      </w:rPr>
                      <w:t>处置</w:t>
                    </w:r>
                  </w:p>
                </w:tc>
              </w:sdtContent>
            </w:sdt>
            <w:tc>
              <w:tcPr>
                <w:tcW w:w="756" w:type="pct"/>
                <w:shd w:val="clear" w:color="auto" w:fill="auto"/>
              </w:tcPr>
              <w:p w14:paraId="408A4F88" w14:textId="77777777" w:rsidR="0011179A" w:rsidRPr="007F6A9D" w:rsidRDefault="0011179A" w:rsidP="0011179A">
                <w:pPr>
                  <w:jc w:val="right"/>
                  <w:rPr>
                    <w:sz w:val="18"/>
                    <w:szCs w:val="18"/>
                  </w:rPr>
                </w:pPr>
              </w:p>
            </w:tc>
            <w:tc>
              <w:tcPr>
                <w:tcW w:w="756" w:type="pct"/>
                <w:shd w:val="clear" w:color="auto" w:fill="auto"/>
              </w:tcPr>
              <w:p w14:paraId="1519DBBE" w14:textId="77777777" w:rsidR="0011179A" w:rsidRPr="007F6A9D" w:rsidRDefault="0011179A" w:rsidP="0011179A">
                <w:pPr>
                  <w:jc w:val="right"/>
                  <w:rPr>
                    <w:sz w:val="18"/>
                    <w:szCs w:val="18"/>
                  </w:rPr>
                </w:pPr>
              </w:p>
            </w:tc>
            <w:tc>
              <w:tcPr>
                <w:tcW w:w="756" w:type="pct"/>
                <w:shd w:val="clear" w:color="auto" w:fill="auto"/>
              </w:tcPr>
              <w:p w14:paraId="1C0FB881" w14:textId="77777777" w:rsidR="0011179A" w:rsidRPr="007F6A9D" w:rsidRDefault="0011179A" w:rsidP="0011179A">
                <w:pPr>
                  <w:jc w:val="right"/>
                  <w:rPr>
                    <w:sz w:val="18"/>
                    <w:szCs w:val="18"/>
                  </w:rPr>
                </w:pPr>
              </w:p>
            </w:tc>
            <w:tc>
              <w:tcPr>
                <w:tcW w:w="512" w:type="pct"/>
                <w:shd w:val="clear" w:color="auto" w:fill="auto"/>
              </w:tcPr>
              <w:p w14:paraId="2225F459" w14:textId="77777777" w:rsidR="0011179A" w:rsidRPr="007F6A9D" w:rsidRDefault="0011179A" w:rsidP="0011179A">
                <w:pPr>
                  <w:jc w:val="right"/>
                  <w:rPr>
                    <w:sz w:val="18"/>
                    <w:szCs w:val="18"/>
                  </w:rPr>
                </w:pPr>
              </w:p>
            </w:tc>
            <w:tc>
              <w:tcPr>
                <w:tcW w:w="756" w:type="pct"/>
                <w:shd w:val="clear" w:color="auto" w:fill="auto"/>
              </w:tcPr>
              <w:p w14:paraId="251BB8C0" w14:textId="77777777" w:rsidR="0011179A" w:rsidRPr="007F6A9D" w:rsidRDefault="0011179A" w:rsidP="0011179A">
                <w:pPr>
                  <w:jc w:val="right"/>
                  <w:rPr>
                    <w:sz w:val="18"/>
                    <w:szCs w:val="18"/>
                  </w:rPr>
                </w:pPr>
              </w:p>
            </w:tc>
            <w:tc>
              <w:tcPr>
                <w:tcW w:w="805" w:type="pct"/>
                <w:shd w:val="clear" w:color="auto" w:fill="auto"/>
              </w:tcPr>
              <w:p w14:paraId="338B5CFE" w14:textId="77777777" w:rsidR="0011179A" w:rsidRPr="007F6A9D" w:rsidRDefault="0011179A" w:rsidP="0011179A">
                <w:pPr>
                  <w:jc w:val="right"/>
                  <w:rPr>
                    <w:sz w:val="18"/>
                    <w:szCs w:val="18"/>
                  </w:rPr>
                </w:pPr>
              </w:p>
            </w:tc>
          </w:tr>
          <w:tr w:rsidR="0011179A" w14:paraId="6229D4A3" w14:textId="77777777" w:rsidTr="0011179A">
            <w:trPr>
              <w:trHeight w:val="340"/>
            </w:trPr>
            <w:sdt>
              <w:sdtPr>
                <w:tag w:val="_PLD_9428ef0f2bd34dc7821d00833f5252c1"/>
                <w:id w:val="-810786017"/>
                <w:lock w:val="sdtLocked"/>
              </w:sdtPr>
              <w:sdtEndPr/>
              <w:sdtContent>
                <w:tc>
                  <w:tcPr>
                    <w:tcW w:w="659" w:type="pct"/>
                    <w:shd w:val="clear" w:color="auto" w:fill="auto"/>
                    <w:vAlign w:val="center"/>
                  </w:tcPr>
                  <w:p w14:paraId="06A41640" w14:textId="77777777" w:rsidR="0011179A" w:rsidRDefault="00B40F3B" w:rsidP="0011179A">
                    <w:pPr>
                      <w:ind w:firstLineChars="200" w:firstLine="420"/>
                    </w:pPr>
                    <w:r>
                      <w:rPr>
                        <w:rFonts w:hint="eastAsia"/>
                      </w:rPr>
                      <w:t>4.</w:t>
                    </w:r>
                    <w:r>
                      <w:t>期末余额</w:t>
                    </w:r>
                  </w:p>
                </w:tc>
              </w:sdtContent>
            </w:sdt>
            <w:tc>
              <w:tcPr>
                <w:tcW w:w="756" w:type="pct"/>
                <w:shd w:val="clear" w:color="auto" w:fill="auto"/>
              </w:tcPr>
              <w:p w14:paraId="5FF65191" w14:textId="77777777" w:rsidR="0011179A" w:rsidRPr="007F6A9D" w:rsidRDefault="0011179A" w:rsidP="0011179A">
                <w:pPr>
                  <w:jc w:val="right"/>
                  <w:rPr>
                    <w:sz w:val="18"/>
                    <w:szCs w:val="18"/>
                  </w:rPr>
                </w:pPr>
              </w:p>
            </w:tc>
            <w:tc>
              <w:tcPr>
                <w:tcW w:w="756" w:type="pct"/>
                <w:shd w:val="clear" w:color="auto" w:fill="auto"/>
              </w:tcPr>
              <w:p w14:paraId="07A409FC" w14:textId="77777777" w:rsidR="0011179A" w:rsidRPr="007F6A9D" w:rsidRDefault="0011179A" w:rsidP="0011179A">
                <w:pPr>
                  <w:jc w:val="right"/>
                  <w:rPr>
                    <w:sz w:val="18"/>
                    <w:szCs w:val="18"/>
                  </w:rPr>
                </w:pPr>
              </w:p>
            </w:tc>
            <w:tc>
              <w:tcPr>
                <w:tcW w:w="756" w:type="pct"/>
                <w:shd w:val="clear" w:color="auto" w:fill="auto"/>
              </w:tcPr>
              <w:p w14:paraId="3B1FC803" w14:textId="77777777" w:rsidR="0011179A" w:rsidRPr="007F6A9D" w:rsidRDefault="0011179A" w:rsidP="0011179A">
                <w:pPr>
                  <w:jc w:val="right"/>
                  <w:rPr>
                    <w:sz w:val="18"/>
                    <w:szCs w:val="18"/>
                  </w:rPr>
                </w:pPr>
              </w:p>
            </w:tc>
            <w:tc>
              <w:tcPr>
                <w:tcW w:w="512" w:type="pct"/>
                <w:shd w:val="clear" w:color="auto" w:fill="auto"/>
              </w:tcPr>
              <w:p w14:paraId="4D48EF29" w14:textId="77777777" w:rsidR="0011179A" w:rsidRPr="007F6A9D" w:rsidRDefault="0011179A" w:rsidP="0011179A">
                <w:pPr>
                  <w:jc w:val="right"/>
                  <w:rPr>
                    <w:sz w:val="18"/>
                    <w:szCs w:val="18"/>
                  </w:rPr>
                </w:pPr>
              </w:p>
            </w:tc>
            <w:tc>
              <w:tcPr>
                <w:tcW w:w="756" w:type="pct"/>
                <w:shd w:val="clear" w:color="auto" w:fill="auto"/>
              </w:tcPr>
              <w:p w14:paraId="020BCA18" w14:textId="77777777" w:rsidR="0011179A" w:rsidRPr="007F6A9D" w:rsidRDefault="0011179A" w:rsidP="0011179A">
                <w:pPr>
                  <w:jc w:val="right"/>
                  <w:rPr>
                    <w:sz w:val="18"/>
                    <w:szCs w:val="18"/>
                  </w:rPr>
                </w:pPr>
              </w:p>
            </w:tc>
            <w:tc>
              <w:tcPr>
                <w:tcW w:w="805" w:type="pct"/>
                <w:shd w:val="clear" w:color="auto" w:fill="auto"/>
              </w:tcPr>
              <w:p w14:paraId="1954B82A" w14:textId="77777777" w:rsidR="0011179A" w:rsidRPr="007F6A9D" w:rsidRDefault="0011179A" w:rsidP="0011179A">
                <w:pPr>
                  <w:jc w:val="right"/>
                  <w:rPr>
                    <w:sz w:val="18"/>
                    <w:szCs w:val="18"/>
                  </w:rPr>
                </w:pPr>
              </w:p>
            </w:tc>
          </w:tr>
          <w:tr w:rsidR="0011179A" w14:paraId="3C88ADCA" w14:textId="77777777" w:rsidTr="0011179A">
            <w:trPr>
              <w:trHeight w:val="340"/>
            </w:trPr>
            <w:sdt>
              <w:sdtPr>
                <w:tag w:val="_PLD_4b0672b3afec475f9c6133950914fc81"/>
                <w:id w:val="-4064757"/>
                <w:lock w:val="sdtLocked"/>
              </w:sdtPr>
              <w:sdtEndPr/>
              <w:sdtContent>
                <w:tc>
                  <w:tcPr>
                    <w:tcW w:w="659" w:type="pct"/>
                    <w:shd w:val="clear" w:color="auto" w:fill="auto"/>
                    <w:vAlign w:val="center"/>
                  </w:tcPr>
                  <w:p w14:paraId="79CF5697" w14:textId="77777777" w:rsidR="0011179A" w:rsidRDefault="00B40F3B" w:rsidP="0011179A">
                    <w:r>
                      <w:t>四、账面价值</w:t>
                    </w:r>
                  </w:p>
                </w:tc>
              </w:sdtContent>
            </w:sdt>
            <w:tc>
              <w:tcPr>
                <w:tcW w:w="756" w:type="pct"/>
                <w:shd w:val="clear" w:color="auto" w:fill="auto"/>
              </w:tcPr>
              <w:p w14:paraId="2239D5D8" w14:textId="77777777" w:rsidR="0011179A" w:rsidRPr="007F6A9D" w:rsidRDefault="0011179A" w:rsidP="0011179A">
                <w:pPr>
                  <w:jc w:val="right"/>
                  <w:rPr>
                    <w:sz w:val="18"/>
                    <w:szCs w:val="18"/>
                  </w:rPr>
                </w:pPr>
              </w:p>
            </w:tc>
            <w:tc>
              <w:tcPr>
                <w:tcW w:w="756" w:type="pct"/>
                <w:shd w:val="clear" w:color="auto" w:fill="auto"/>
              </w:tcPr>
              <w:p w14:paraId="1FCD8408" w14:textId="77777777" w:rsidR="0011179A" w:rsidRPr="007F6A9D" w:rsidRDefault="0011179A" w:rsidP="0011179A">
                <w:pPr>
                  <w:jc w:val="right"/>
                  <w:rPr>
                    <w:sz w:val="18"/>
                    <w:szCs w:val="18"/>
                  </w:rPr>
                </w:pPr>
              </w:p>
            </w:tc>
            <w:tc>
              <w:tcPr>
                <w:tcW w:w="756" w:type="pct"/>
                <w:shd w:val="clear" w:color="auto" w:fill="auto"/>
              </w:tcPr>
              <w:p w14:paraId="2A4EE21A" w14:textId="77777777" w:rsidR="0011179A" w:rsidRPr="007F6A9D" w:rsidRDefault="0011179A" w:rsidP="0011179A">
                <w:pPr>
                  <w:jc w:val="right"/>
                  <w:rPr>
                    <w:sz w:val="18"/>
                    <w:szCs w:val="18"/>
                  </w:rPr>
                </w:pPr>
              </w:p>
            </w:tc>
            <w:tc>
              <w:tcPr>
                <w:tcW w:w="512" w:type="pct"/>
                <w:shd w:val="clear" w:color="auto" w:fill="auto"/>
              </w:tcPr>
              <w:p w14:paraId="2F44C5F4" w14:textId="77777777" w:rsidR="0011179A" w:rsidRPr="007F6A9D" w:rsidRDefault="0011179A" w:rsidP="0011179A">
                <w:pPr>
                  <w:jc w:val="right"/>
                  <w:rPr>
                    <w:sz w:val="18"/>
                    <w:szCs w:val="18"/>
                  </w:rPr>
                </w:pPr>
              </w:p>
            </w:tc>
            <w:tc>
              <w:tcPr>
                <w:tcW w:w="756" w:type="pct"/>
                <w:shd w:val="clear" w:color="auto" w:fill="auto"/>
              </w:tcPr>
              <w:p w14:paraId="7C6AF88E" w14:textId="77777777" w:rsidR="0011179A" w:rsidRPr="007F6A9D" w:rsidRDefault="0011179A" w:rsidP="0011179A">
                <w:pPr>
                  <w:jc w:val="right"/>
                  <w:rPr>
                    <w:sz w:val="18"/>
                    <w:szCs w:val="18"/>
                  </w:rPr>
                </w:pPr>
              </w:p>
            </w:tc>
            <w:tc>
              <w:tcPr>
                <w:tcW w:w="805" w:type="pct"/>
                <w:shd w:val="clear" w:color="auto" w:fill="auto"/>
              </w:tcPr>
              <w:p w14:paraId="2ECE5467" w14:textId="77777777" w:rsidR="0011179A" w:rsidRPr="007F6A9D" w:rsidRDefault="0011179A" w:rsidP="0011179A">
                <w:pPr>
                  <w:jc w:val="right"/>
                  <w:rPr>
                    <w:sz w:val="18"/>
                    <w:szCs w:val="18"/>
                  </w:rPr>
                </w:pPr>
              </w:p>
            </w:tc>
          </w:tr>
          <w:tr w:rsidR="0011179A" w14:paraId="4ECC87D8" w14:textId="77777777" w:rsidTr="0011179A">
            <w:trPr>
              <w:trHeight w:val="340"/>
            </w:trPr>
            <w:sdt>
              <w:sdtPr>
                <w:tag w:val="_PLD_1fc70ce7dba842249c5899f16f4ea2f4"/>
                <w:id w:val="-548226917"/>
                <w:lock w:val="sdtLocked"/>
              </w:sdtPr>
              <w:sdtEndPr/>
              <w:sdtContent>
                <w:tc>
                  <w:tcPr>
                    <w:tcW w:w="659" w:type="pct"/>
                    <w:shd w:val="clear" w:color="auto" w:fill="auto"/>
                    <w:vAlign w:val="center"/>
                  </w:tcPr>
                  <w:p w14:paraId="627FE4F7" w14:textId="77777777" w:rsidR="0011179A" w:rsidRDefault="00B40F3B" w:rsidP="0011179A">
                    <w:r>
                      <w:t xml:space="preserve">    1.</w:t>
                    </w:r>
                    <w:r>
                      <w:t>期末账面价值</w:t>
                    </w:r>
                  </w:p>
                </w:tc>
              </w:sdtContent>
            </w:sdt>
            <w:tc>
              <w:tcPr>
                <w:tcW w:w="756" w:type="pct"/>
                <w:shd w:val="clear" w:color="auto" w:fill="auto"/>
              </w:tcPr>
              <w:p w14:paraId="5F7FB59D" w14:textId="77777777" w:rsidR="0011179A" w:rsidRPr="007F6A9D" w:rsidRDefault="00B40F3B" w:rsidP="0011179A">
                <w:pPr>
                  <w:jc w:val="right"/>
                  <w:rPr>
                    <w:sz w:val="18"/>
                    <w:szCs w:val="18"/>
                  </w:rPr>
                </w:pPr>
                <w:r w:rsidRPr="007F6A9D">
                  <w:rPr>
                    <w:sz w:val="18"/>
                    <w:szCs w:val="18"/>
                  </w:rPr>
                  <w:t>42,425,890.85</w:t>
                </w:r>
              </w:p>
            </w:tc>
            <w:tc>
              <w:tcPr>
                <w:tcW w:w="756" w:type="pct"/>
                <w:shd w:val="clear" w:color="auto" w:fill="auto"/>
              </w:tcPr>
              <w:p w14:paraId="416738BA" w14:textId="77777777" w:rsidR="0011179A" w:rsidRPr="007F6A9D" w:rsidRDefault="00B40F3B" w:rsidP="0011179A">
                <w:pPr>
                  <w:jc w:val="right"/>
                  <w:rPr>
                    <w:sz w:val="18"/>
                    <w:szCs w:val="18"/>
                  </w:rPr>
                </w:pPr>
                <w:r w:rsidRPr="007F6A9D">
                  <w:rPr>
                    <w:sz w:val="18"/>
                    <w:szCs w:val="18"/>
                  </w:rPr>
                  <w:t>409,395.34</w:t>
                </w:r>
              </w:p>
            </w:tc>
            <w:tc>
              <w:tcPr>
                <w:tcW w:w="756" w:type="pct"/>
                <w:shd w:val="clear" w:color="auto" w:fill="auto"/>
              </w:tcPr>
              <w:p w14:paraId="2FF8189B" w14:textId="77777777" w:rsidR="0011179A" w:rsidRPr="007F6A9D" w:rsidRDefault="00B40F3B" w:rsidP="0011179A">
                <w:pPr>
                  <w:jc w:val="right"/>
                  <w:rPr>
                    <w:sz w:val="18"/>
                    <w:szCs w:val="18"/>
                  </w:rPr>
                </w:pPr>
                <w:r w:rsidRPr="007F6A9D">
                  <w:rPr>
                    <w:sz w:val="18"/>
                    <w:szCs w:val="18"/>
                  </w:rPr>
                  <w:t>16,912,325.29</w:t>
                </w:r>
              </w:p>
            </w:tc>
            <w:tc>
              <w:tcPr>
                <w:tcW w:w="512" w:type="pct"/>
                <w:shd w:val="clear" w:color="auto" w:fill="auto"/>
              </w:tcPr>
              <w:p w14:paraId="5BD4AE66" w14:textId="77777777" w:rsidR="0011179A" w:rsidRPr="007F6A9D" w:rsidRDefault="00B40F3B" w:rsidP="0011179A">
                <w:pPr>
                  <w:jc w:val="right"/>
                  <w:rPr>
                    <w:sz w:val="18"/>
                    <w:szCs w:val="18"/>
                  </w:rPr>
                </w:pPr>
                <w:r w:rsidRPr="007F6A9D">
                  <w:rPr>
                    <w:rFonts w:hint="eastAsia"/>
                    <w:sz w:val="18"/>
                    <w:szCs w:val="18"/>
                  </w:rPr>
                  <w:t>7</w:t>
                </w:r>
                <w:r w:rsidRPr="007F6A9D">
                  <w:rPr>
                    <w:sz w:val="18"/>
                    <w:szCs w:val="18"/>
                  </w:rPr>
                  <w:t>29.18</w:t>
                </w:r>
              </w:p>
            </w:tc>
            <w:tc>
              <w:tcPr>
                <w:tcW w:w="756" w:type="pct"/>
                <w:shd w:val="clear" w:color="auto" w:fill="auto"/>
              </w:tcPr>
              <w:p w14:paraId="093372D3" w14:textId="77777777" w:rsidR="0011179A" w:rsidRPr="007F6A9D" w:rsidRDefault="00B40F3B" w:rsidP="0011179A">
                <w:pPr>
                  <w:jc w:val="right"/>
                  <w:rPr>
                    <w:sz w:val="18"/>
                    <w:szCs w:val="18"/>
                  </w:rPr>
                </w:pPr>
                <w:r w:rsidRPr="007F6A9D">
                  <w:rPr>
                    <w:sz w:val="18"/>
                    <w:szCs w:val="18"/>
                  </w:rPr>
                  <w:t>1,296,670.82</w:t>
                </w:r>
              </w:p>
            </w:tc>
            <w:tc>
              <w:tcPr>
                <w:tcW w:w="805" w:type="pct"/>
                <w:shd w:val="clear" w:color="auto" w:fill="auto"/>
              </w:tcPr>
              <w:p w14:paraId="15C8AE1F" w14:textId="77777777" w:rsidR="0011179A" w:rsidRPr="007F6A9D" w:rsidRDefault="00B40F3B" w:rsidP="0011179A">
                <w:pPr>
                  <w:jc w:val="right"/>
                  <w:rPr>
                    <w:sz w:val="18"/>
                    <w:szCs w:val="18"/>
                  </w:rPr>
                </w:pPr>
                <w:r w:rsidRPr="007F6A9D">
                  <w:rPr>
                    <w:sz w:val="18"/>
                    <w:szCs w:val="18"/>
                  </w:rPr>
                  <w:t>61,045,011.48</w:t>
                </w:r>
              </w:p>
            </w:tc>
          </w:tr>
          <w:tr w:rsidR="0011179A" w14:paraId="14E36853" w14:textId="77777777" w:rsidTr="0011179A">
            <w:trPr>
              <w:trHeight w:val="340"/>
            </w:trPr>
            <w:sdt>
              <w:sdtPr>
                <w:tag w:val="_PLD_b71bc5d491a34e85a1ce292ad355233a"/>
                <w:id w:val="-2087440213"/>
                <w:lock w:val="sdtLocked"/>
              </w:sdtPr>
              <w:sdtEndPr/>
              <w:sdtContent>
                <w:tc>
                  <w:tcPr>
                    <w:tcW w:w="659" w:type="pct"/>
                    <w:shd w:val="clear" w:color="auto" w:fill="auto"/>
                    <w:vAlign w:val="center"/>
                  </w:tcPr>
                  <w:p w14:paraId="1784463C" w14:textId="77777777" w:rsidR="0011179A" w:rsidRDefault="00B40F3B" w:rsidP="0011179A">
                    <w:r>
                      <w:t xml:space="preserve">    2.</w:t>
                    </w:r>
                    <w:r>
                      <w:rPr>
                        <w:rFonts w:hint="eastAsia"/>
                      </w:rPr>
                      <w:t>期初</w:t>
                    </w:r>
                    <w:r>
                      <w:t>账面价值</w:t>
                    </w:r>
                  </w:p>
                </w:tc>
              </w:sdtContent>
            </w:sdt>
            <w:tc>
              <w:tcPr>
                <w:tcW w:w="756" w:type="pct"/>
                <w:shd w:val="clear" w:color="auto" w:fill="auto"/>
              </w:tcPr>
              <w:p w14:paraId="48871A54" w14:textId="77777777" w:rsidR="0011179A" w:rsidRPr="007F6A9D" w:rsidRDefault="00B40F3B" w:rsidP="0011179A">
                <w:pPr>
                  <w:jc w:val="right"/>
                  <w:rPr>
                    <w:sz w:val="18"/>
                    <w:szCs w:val="18"/>
                  </w:rPr>
                </w:pPr>
                <w:r w:rsidRPr="007F6A9D">
                  <w:rPr>
                    <w:sz w:val="18"/>
                    <w:szCs w:val="18"/>
                  </w:rPr>
                  <w:t>43,597,486.80</w:t>
                </w:r>
              </w:p>
            </w:tc>
            <w:tc>
              <w:tcPr>
                <w:tcW w:w="756" w:type="pct"/>
                <w:shd w:val="clear" w:color="auto" w:fill="auto"/>
              </w:tcPr>
              <w:p w14:paraId="0209DAA4" w14:textId="77777777" w:rsidR="0011179A" w:rsidRPr="007F6A9D" w:rsidRDefault="00B40F3B" w:rsidP="0011179A">
                <w:pPr>
                  <w:jc w:val="right"/>
                  <w:rPr>
                    <w:sz w:val="18"/>
                    <w:szCs w:val="18"/>
                  </w:rPr>
                </w:pPr>
                <w:r w:rsidRPr="007F6A9D">
                  <w:rPr>
                    <w:sz w:val="18"/>
                    <w:szCs w:val="18"/>
                  </w:rPr>
                  <w:t>285,099.65</w:t>
                </w:r>
              </w:p>
            </w:tc>
            <w:tc>
              <w:tcPr>
                <w:tcW w:w="756" w:type="pct"/>
                <w:shd w:val="clear" w:color="auto" w:fill="auto"/>
              </w:tcPr>
              <w:p w14:paraId="4F157C0D" w14:textId="77777777" w:rsidR="0011179A" w:rsidRPr="007F6A9D" w:rsidRDefault="00B40F3B" w:rsidP="0011179A">
                <w:pPr>
                  <w:jc w:val="right"/>
                  <w:rPr>
                    <w:sz w:val="18"/>
                    <w:szCs w:val="18"/>
                  </w:rPr>
                </w:pPr>
                <w:r w:rsidRPr="007F6A9D">
                  <w:rPr>
                    <w:sz w:val="18"/>
                    <w:szCs w:val="18"/>
                  </w:rPr>
                  <w:t>20,294,709.61</w:t>
                </w:r>
              </w:p>
            </w:tc>
            <w:tc>
              <w:tcPr>
                <w:tcW w:w="512" w:type="pct"/>
                <w:shd w:val="clear" w:color="auto" w:fill="auto"/>
              </w:tcPr>
              <w:p w14:paraId="0644DA97" w14:textId="77777777" w:rsidR="0011179A" w:rsidRPr="007F6A9D" w:rsidRDefault="00B40F3B" w:rsidP="0011179A">
                <w:pPr>
                  <w:jc w:val="right"/>
                  <w:rPr>
                    <w:sz w:val="18"/>
                    <w:szCs w:val="18"/>
                  </w:rPr>
                </w:pPr>
                <w:r w:rsidRPr="007F6A9D">
                  <w:rPr>
                    <w:sz w:val="18"/>
                    <w:szCs w:val="18"/>
                  </w:rPr>
                  <w:t>1,479.20</w:t>
                </w:r>
              </w:p>
            </w:tc>
            <w:tc>
              <w:tcPr>
                <w:tcW w:w="756" w:type="pct"/>
                <w:shd w:val="clear" w:color="auto" w:fill="auto"/>
              </w:tcPr>
              <w:p w14:paraId="1A829180" w14:textId="77777777" w:rsidR="0011179A" w:rsidRPr="007F6A9D" w:rsidRDefault="00B40F3B" w:rsidP="0011179A">
                <w:pPr>
                  <w:jc w:val="right"/>
                  <w:rPr>
                    <w:sz w:val="18"/>
                    <w:szCs w:val="18"/>
                  </w:rPr>
                </w:pPr>
                <w:r w:rsidRPr="007F6A9D">
                  <w:rPr>
                    <w:sz w:val="18"/>
                    <w:szCs w:val="18"/>
                  </w:rPr>
                  <w:t>2,936,283.04</w:t>
                </w:r>
              </w:p>
            </w:tc>
            <w:tc>
              <w:tcPr>
                <w:tcW w:w="805" w:type="pct"/>
                <w:shd w:val="clear" w:color="auto" w:fill="auto"/>
              </w:tcPr>
              <w:p w14:paraId="1E148949" w14:textId="77777777" w:rsidR="0011179A" w:rsidRPr="007F6A9D" w:rsidRDefault="00B40F3B" w:rsidP="0011179A">
                <w:pPr>
                  <w:jc w:val="right"/>
                  <w:rPr>
                    <w:sz w:val="18"/>
                    <w:szCs w:val="18"/>
                  </w:rPr>
                </w:pPr>
                <w:r w:rsidRPr="007F6A9D">
                  <w:rPr>
                    <w:sz w:val="18"/>
                    <w:szCs w:val="18"/>
                  </w:rPr>
                  <w:t>67,115,058.30</w:t>
                </w:r>
              </w:p>
            </w:tc>
          </w:tr>
        </w:tbl>
        <w:p w14:paraId="7325F178" w14:textId="77777777" w:rsidR="0011179A" w:rsidRDefault="0011179A"/>
        <w:p w14:paraId="11AD8713" w14:textId="77777777" w:rsidR="0011179A" w:rsidRDefault="00B40F3B">
          <w:pPr>
            <w:snapToGrid w:val="0"/>
            <w:spacing w:line="240" w:lineRule="atLeast"/>
          </w:pPr>
          <w:r>
            <w:rPr>
              <w:rFonts w:hint="eastAsia"/>
            </w:rPr>
            <w:t>本期末通过公司内部研发形成的无形资产占无形资产余额的比例</w:t>
          </w:r>
          <w:sdt>
            <w:sdtPr>
              <w:alias w:val="通过公司内部研发形成的无形资产占无形资产账面价值的比例"/>
              <w:tag w:val="_GBC_a5caf6c87458439c8916b866a1bdf523"/>
              <w:id w:val="1920831313"/>
              <w:lock w:val="sdtLocked"/>
              <w:placeholder>
                <w:docPart w:val="GBC22222222222222222222222222222"/>
              </w:placeholder>
            </w:sdtPr>
            <w:sdtEndPr/>
            <w:sdtContent>
              <w:r>
                <w:t>0</w:t>
              </w:r>
              <w:r>
                <w:rPr>
                  <w:rFonts w:hint="eastAsia"/>
                </w:rPr>
                <w:t>%</w:t>
              </w:r>
            </w:sdtContent>
          </w:sdt>
        </w:p>
        <w:p w14:paraId="4923AEC1" w14:textId="77777777" w:rsidR="0011179A" w:rsidRDefault="00726B76">
          <w:pPr>
            <w:snapToGrid w:val="0"/>
            <w:spacing w:line="240" w:lineRule="atLeast"/>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1233738214"/>
        <w:lock w:val="sdtLocked"/>
        <w:placeholder>
          <w:docPart w:val="GBC22222222222222222222222222222"/>
        </w:placeholder>
      </w:sdtPr>
      <w:sdtEndPr>
        <w:rPr>
          <w:rFonts w:ascii="Times New Roman" w:hAnsi="Times New Roman"/>
          <w:szCs w:val="21"/>
        </w:rPr>
      </w:sdtEndPr>
      <w:sdtContent>
        <w:p w14:paraId="78F40D8F" w14:textId="77777777" w:rsidR="0011179A" w:rsidRDefault="00B40F3B" w:rsidP="00B40F3B">
          <w:pPr>
            <w:pStyle w:val="4Char"/>
            <w:numPr>
              <w:ilvl w:val="3"/>
              <w:numId w:val="80"/>
            </w:numPr>
            <w:ind w:left="426" w:hanging="426"/>
          </w:pPr>
          <w:r>
            <w:rPr>
              <w:rFonts w:hint="eastAsia"/>
            </w:rPr>
            <w:t>未办妥产权证书的土地使用权情况</w:t>
          </w:r>
        </w:p>
        <w:p w14:paraId="45B912EC" w14:textId="77777777" w:rsidR="0011179A" w:rsidRDefault="00726B76" w:rsidP="0011179A">
          <w:sdt>
            <w:sdtPr>
              <w:alias w:val="是否适用：未办妥产权证书的土地使用权情况[双击切换]"/>
              <w:tag w:val="_GBC_62bb02d09b844cb69dfe16466ac211c9"/>
              <w:id w:val="1195269870"/>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sdt>
      <w:sdtPr>
        <w:alias w:val="模块:无形资产说明"/>
        <w:tag w:val="_SEC_eb6a679b93d847e9a41997ee579c0c0b"/>
        <w:id w:val="-1313325735"/>
        <w:lock w:val="sdtLocked"/>
        <w:placeholder>
          <w:docPart w:val="GBC22222222222222222222222222222"/>
        </w:placeholder>
      </w:sdtPr>
      <w:sdtEndPr/>
      <w:sdtContent>
        <w:p w14:paraId="6817B7D5" w14:textId="77777777" w:rsidR="0011179A" w:rsidRDefault="00B40F3B">
          <w:r>
            <w:rPr>
              <w:rFonts w:hint="eastAsia"/>
            </w:rPr>
            <w:t>其他说明：</w:t>
          </w:r>
        </w:p>
        <w:sdt>
          <w:sdtPr>
            <w:alias w:val="是否适用：无形资产的说明[双击切换]"/>
            <w:tag w:val="_GBC_ff92654365f04f7ba71b01dd8af2f696"/>
            <w:id w:val="814689710"/>
            <w:lock w:val="sdtContentLocked"/>
            <w:placeholder>
              <w:docPart w:val="GBC22222222222222222222222222222"/>
            </w:placeholder>
          </w:sdtPr>
          <w:sdtEndPr/>
          <w:sdtContent>
            <w:p w14:paraId="70F446E2"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6504A81" w14:textId="77777777" w:rsidR="0011179A" w:rsidRDefault="00726B76">
          <w:pPr>
            <w:snapToGrid w:val="0"/>
            <w:spacing w:line="240" w:lineRule="atLeast"/>
          </w:pPr>
        </w:p>
      </w:sdtContent>
    </w:sdt>
    <w:sdt>
      <w:sdtPr>
        <w:rPr>
          <w:rFonts w:ascii="宋体" w:eastAsia="等线" w:hAnsi="宋体" w:cs="宋体" w:hint="eastAsia"/>
          <w:b w:val="0"/>
          <w:bCs w:val="0"/>
          <w:kern w:val="0"/>
          <w:szCs w:val="21"/>
        </w:rPr>
        <w:alias w:val="模块:公司开发项目支出"/>
        <w:tag w:val="_SEC_cf72b8a1a8b94a6db030e4d63349f86b"/>
        <w:id w:val="-916475822"/>
        <w:lock w:val="sdtLocked"/>
        <w:placeholder>
          <w:docPart w:val="GBC22222222222222222222222222222"/>
        </w:placeholder>
      </w:sdtPr>
      <w:sdtEndPr>
        <w:rPr>
          <w:rFonts w:ascii="Times New Roman" w:eastAsia="宋体" w:hAnsi="Times New Roman" w:cstheme="minorBidi" w:hint="default"/>
        </w:rPr>
      </w:sdtEndPr>
      <w:sdtContent>
        <w:p w14:paraId="31472130" w14:textId="77777777" w:rsidR="0011179A" w:rsidRDefault="00B40F3B" w:rsidP="00B40F3B">
          <w:pPr>
            <w:pStyle w:val="3Char"/>
            <w:numPr>
              <w:ilvl w:val="0"/>
              <w:numId w:val="66"/>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525485763"/>
            <w:lock w:val="sdtContentLocked"/>
            <w:placeholder>
              <w:docPart w:val="GBC22222222222222222222222222222"/>
            </w:placeholder>
          </w:sdtPr>
          <w:sdtEndPr/>
          <w:sdtContent>
            <w:p w14:paraId="10D0FE9D"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B8E1BB9" w14:textId="77777777" w:rsidR="0011179A" w:rsidRDefault="00726B76">
          <w:pPr>
            <w:snapToGrid w:val="0"/>
            <w:spacing w:line="240" w:lineRule="atLeast"/>
          </w:pPr>
        </w:p>
      </w:sdtContent>
    </w:sdt>
    <w:sdt>
      <w:sdtPr>
        <w:rPr>
          <w:rFonts w:ascii="宋体" w:eastAsia="等线" w:hAnsi="宋体" w:cs="宋体" w:hint="eastAsia"/>
          <w:b w:val="0"/>
          <w:bCs w:val="0"/>
          <w:kern w:val="0"/>
          <w:szCs w:val="21"/>
        </w:rPr>
        <w:alias w:val="模块:商誉"/>
        <w:tag w:val="_SEC_c1b37e49b4784cd69e2bf4154039a71f"/>
        <w:id w:val="-65651651"/>
        <w:lock w:val="sdtLocked"/>
        <w:placeholder>
          <w:docPart w:val="GBC22222222222222222222222222222"/>
        </w:placeholder>
      </w:sdtPr>
      <w:sdtEndPr>
        <w:rPr>
          <w:rFonts w:ascii="Times New Roman" w:eastAsia="宋体" w:hAnsi="Times New Roman" w:cstheme="minorBidi"/>
        </w:rPr>
      </w:sdtEndPr>
      <w:sdtContent>
        <w:p w14:paraId="75CA72D4"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商誉</w:t>
          </w:r>
        </w:p>
        <w:p w14:paraId="72A41B0F" w14:textId="77777777" w:rsidR="0011179A" w:rsidRDefault="00B40F3B" w:rsidP="00B40F3B">
          <w:pPr>
            <w:pStyle w:val="4Char"/>
            <w:numPr>
              <w:ilvl w:val="3"/>
              <w:numId w:val="81"/>
            </w:numPr>
            <w:ind w:left="426" w:hanging="426"/>
          </w:pPr>
          <w:r>
            <w:rPr>
              <w:rFonts w:hint="eastAsia"/>
            </w:rPr>
            <w:t>商誉账面原值</w:t>
          </w:r>
        </w:p>
        <w:sdt>
          <w:sdtPr>
            <w:alias w:val="是否适用：商誉账面原值[双击切换]"/>
            <w:tag w:val="_GBC_ef393f0687ab4747a43cd96895a18dcb"/>
            <w:id w:val="-1923478168"/>
            <w:lock w:val="sdtContentLocked"/>
            <w:placeholder>
              <w:docPart w:val="GBC22222222222222222222222222222"/>
            </w:placeholder>
          </w:sdtPr>
          <w:sdtEndPr/>
          <w:sdtContent>
            <w:p w14:paraId="1CAF0BF5"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26A7313" w14:textId="77777777" w:rsidR="0011179A" w:rsidRDefault="00B40F3B">
          <w:pPr>
            <w:jc w:val="right"/>
          </w:pPr>
          <w:r>
            <w:rPr>
              <w:rFonts w:hint="eastAsia"/>
            </w:rPr>
            <w:t>单位：</w:t>
          </w:r>
          <w:sdt>
            <w:sdtPr>
              <w:rPr>
                <w:rFonts w:hint="eastAsia"/>
              </w:rPr>
              <w:alias w:val="单位：财务附注：商誉"/>
              <w:tag w:val="_GBC_1969cb3272364bc49f9ccb754d95df61"/>
              <w:id w:val="-15784380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商誉"/>
              <w:tag w:val="_GBC_55d7143fbcf14746b997ea323f9b063b"/>
              <w:id w:val="618886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1615"/>
            <w:gridCol w:w="1625"/>
            <w:gridCol w:w="1539"/>
            <w:gridCol w:w="1689"/>
          </w:tblGrid>
          <w:tr w:rsidR="0011179A" w14:paraId="2DB68747" w14:textId="77777777" w:rsidTr="0011179A">
            <w:trPr>
              <w:trHeight w:val="284"/>
              <w:jc w:val="center"/>
            </w:trPr>
            <w:sdt>
              <w:sdtPr>
                <w:tag w:val="_PLD_321a0416f313455db9437f8692d7d27e"/>
                <w:id w:val="-680969130"/>
                <w:lock w:val="sdtLocked"/>
              </w:sdtPr>
              <w:sdtEndPr/>
              <w:sdtContent>
                <w:tc>
                  <w:tcPr>
                    <w:tcW w:w="1335" w:type="pct"/>
                    <w:vMerge w:val="restart"/>
                    <w:shd w:val="clear" w:color="auto" w:fill="auto"/>
                    <w:vAlign w:val="center"/>
                  </w:tcPr>
                  <w:p w14:paraId="48CD54CD" w14:textId="77777777" w:rsidR="0011179A" w:rsidRDefault="00B40F3B" w:rsidP="0011179A">
                    <w:pPr>
                      <w:autoSpaceDE w:val="0"/>
                      <w:autoSpaceDN w:val="0"/>
                      <w:adjustRightInd w:val="0"/>
                      <w:snapToGrid w:val="0"/>
                      <w:jc w:val="center"/>
                    </w:pPr>
                    <w:r>
                      <w:rPr>
                        <w:rFonts w:hint="eastAsia"/>
                      </w:rPr>
                      <w:t>被投资单位名称或形成商誉的事项</w:t>
                    </w:r>
                  </w:p>
                </w:tc>
              </w:sdtContent>
            </w:sdt>
            <w:sdt>
              <w:sdtPr>
                <w:tag w:val="_PLD_f188a95931d64e73a28589bedff91f08"/>
                <w:id w:val="45646884"/>
                <w:lock w:val="sdtLocked"/>
              </w:sdtPr>
              <w:sdtEndPr/>
              <w:sdtContent>
                <w:tc>
                  <w:tcPr>
                    <w:tcW w:w="915" w:type="pct"/>
                    <w:vMerge w:val="restart"/>
                    <w:shd w:val="clear" w:color="auto" w:fill="auto"/>
                    <w:vAlign w:val="center"/>
                  </w:tcPr>
                  <w:p w14:paraId="083B1F76" w14:textId="77777777" w:rsidR="0011179A" w:rsidRDefault="00B40F3B" w:rsidP="0011179A">
                    <w:pPr>
                      <w:autoSpaceDE w:val="0"/>
                      <w:autoSpaceDN w:val="0"/>
                      <w:adjustRightInd w:val="0"/>
                      <w:snapToGrid w:val="0"/>
                      <w:jc w:val="center"/>
                    </w:pPr>
                    <w:r>
                      <w:rPr>
                        <w:rFonts w:hint="eastAsia"/>
                      </w:rPr>
                      <w:t>期初余额</w:t>
                    </w:r>
                  </w:p>
                </w:tc>
              </w:sdtContent>
            </w:sdt>
            <w:sdt>
              <w:sdtPr>
                <w:tag w:val="_PLD_fe0863051d574b7da3ab0c8be387303e"/>
                <w:id w:val="-1450619284"/>
                <w:lock w:val="sdtLocked"/>
              </w:sdtPr>
              <w:sdtEndPr/>
              <w:sdtContent>
                <w:tc>
                  <w:tcPr>
                    <w:tcW w:w="921" w:type="pct"/>
                    <w:shd w:val="clear" w:color="auto" w:fill="auto"/>
                    <w:vAlign w:val="center"/>
                  </w:tcPr>
                  <w:p w14:paraId="5F3293F5" w14:textId="77777777" w:rsidR="0011179A" w:rsidRDefault="00B40F3B" w:rsidP="0011179A">
                    <w:pPr>
                      <w:autoSpaceDE w:val="0"/>
                      <w:autoSpaceDN w:val="0"/>
                      <w:adjustRightInd w:val="0"/>
                      <w:snapToGrid w:val="0"/>
                      <w:jc w:val="center"/>
                    </w:pPr>
                    <w:r>
                      <w:rPr>
                        <w:rFonts w:hint="eastAsia"/>
                      </w:rPr>
                      <w:t>本期增加</w:t>
                    </w:r>
                  </w:p>
                </w:tc>
              </w:sdtContent>
            </w:sdt>
            <w:sdt>
              <w:sdtPr>
                <w:tag w:val="_PLD_ce868c17962f49c4aa34996033f79dd2"/>
                <w:id w:val="-788117572"/>
                <w:lock w:val="sdtLocked"/>
              </w:sdtPr>
              <w:sdtEndPr/>
              <w:sdtContent>
                <w:tc>
                  <w:tcPr>
                    <w:tcW w:w="872" w:type="pct"/>
                    <w:shd w:val="clear" w:color="auto" w:fill="auto"/>
                    <w:vAlign w:val="center"/>
                  </w:tcPr>
                  <w:p w14:paraId="326310A5" w14:textId="77777777" w:rsidR="0011179A" w:rsidRDefault="00B40F3B" w:rsidP="0011179A">
                    <w:pPr>
                      <w:autoSpaceDE w:val="0"/>
                      <w:autoSpaceDN w:val="0"/>
                      <w:adjustRightInd w:val="0"/>
                      <w:snapToGrid w:val="0"/>
                      <w:jc w:val="center"/>
                    </w:pPr>
                    <w:r>
                      <w:rPr>
                        <w:rFonts w:hint="eastAsia"/>
                      </w:rPr>
                      <w:t>本期减少</w:t>
                    </w:r>
                  </w:p>
                </w:tc>
              </w:sdtContent>
            </w:sdt>
            <w:sdt>
              <w:sdtPr>
                <w:tag w:val="_PLD_9b7450bb10fb432a80b42e729cd30f12"/>
                <w:id w:val="1044792128"/>
                <w:lock w:val="sdtLocked"/>
              </w:sdtPr>
              <w:sdtEndPr/>
              <w:sdtContent>
                <w:tc>
                  <w:tcPr>
                    <w:tcW w:w="958" w:type="pct"/>
                    <w:vMerge w:val="restart"/>
                    <w:shd w:val="clear" w:color="auto" w:fill="auto"/>
                    <w:vAlign w:val="center"/>
                  </w:tcPr>
                  <w:p w14:paraId="1D826056" w14:textId="77777777" w:rsidR="0011179A" w:rsidRDefault="00B40F3B" w:rsidP="0011179A">
                    <w:pPr>
                      <w:autoSpaceDE w:val="0"/>
                      <w:autoSpaceDN w:val="0"/>
                      <w:adjustRightInd w:val="0"/>
                      <w:snapToGrid w:val="0"/>
                      <w:jc w:val="center"/>
                    </w:pPr>
                    <w:r>
                      <w:rPr>
                        <w:rFonts w:hint="eastAsia"/>
                      </w:rPr>
                      <w:t>期末余额</w:t>
                    </w:r>
                  </w:p>
                </w:tc>
              </w:sdtContent>
            </w:sdt>
          </w:tr>
          <w:tr w:rsidR="0011179A" w14:paraId="719C0259" w14:textId="77777777" w:rsidTr="0011179A">
            <w:trPr>
              <w:trHeight w:val="535"/>
              <w:jc w:val="center"/>
            </w:trPr>
            <w:tc>
              <w:tcPr>
                <w:tcW w:w="1335" w:type="pct"/>
                <w:vMerge/>
                <w:shd w:val="clear" w:color="auto" w:fill="auto"/>
              </w:tcPr>
              <w:p w14:paraId="4E7085EF" w14:textId="77777777" w:rsidR="0011179A" w:rsidRDefault="0011179A" w:rsidP="0011179A">
                <w:pPr>
                  <w:autoSpaceDE w:val="0"/>
                  <w:autoSpaceDN w:val="0"/>
                  <w:adjustRightInd w:val="0"/>
                  <w:snapToGrid w:val="0"/>
                  <w:jc w:val="center"/>
                </w:pPr>
              </w:p>
            </w:tc>
            <w:tc>
              <w:tcPr>
                <w:tcW w:w="915" w:type="pct"/>
                <w:vMerge/>
                <w:shd w:val="clear" w:color="auto" w:fill="auto"/>
              </w:tcPr>
              <w:p w14:paraId="4DCF052E" w14:textId="77777777" w:rsidR="0011179A" w:rsidRDefault="0011179A" w:rsidP="0011179A">
                <w:pPr>
                  <w:autoSpaceDE w:val="0"/>
                  <w:autoSpaceDN w:val="0"/>
                  <w:adjustRightInd w:val="0"/>
                  <w:snapToGrid w:val="0"/>
                  <w:jc w:val="center"/>
                </w:pPr>
              </w:p>
            </w:tc>
            <w:sdt>
              <w:sdtPr>
                <w:tag w:val="_PLD_84318b21f9b643c3b358d0716c43d0ec"/>
                <w:id w:val="1085267131"/>
                <w:lock w:val="sdtLocked"/>
              </w:sdtPr>
              <w:sdtEndPr/>
              <w:sdtContent>
                <w:tc>
                  <w:tcPr>
                    <w:tcW w:w="921" w:type="pct"/>
                    <w:shd w:val="clear" w:color="auto" w:fill="auto"/>
                    <w:vAlign w:val="center"/>
                  </w:tcPr>
                  <w:p w14:paraId="1A068A02" w14:textId="77777777" w:rsidR="0011179A" w:rsidRDefault="00B40F3B" w:rsidP="0011179A">
                    <w:pPr>
                      <w:autoSpaceDE w:val="0"/>
                      <w:autoSpaceDN w:val="0"/>
                      <w:adjustRightInd w:val="0"/>
                      <w:snapToGrid w:val="0"/>
                      <w:jc w:val="center"/>
                    </w:pPr>
                    <w:r>
                      <w:rPr>
                        <w:rFonts w:hint="eastAsia"/>
                      </w:rPr>
                      <w:t>企业合并形成的</w:t>
                    </w:r>
                  </w:p>
                </w:tc>
              </w:sdtContent>
            </w:sdt>
            <w:sdt>
              <w:sdtPr>
                <w:tag w:val="_PLD_6983282e8b8843a39f6925589e64f7d6"/>
                <w:id w:val="1511257234"/>
                <w:lock w:val="sdtLocked"/>
              </w:sdtPr>
              <w:sdtEndPr/>
              <w:sdtContent>
                <w:tc>
                  <w:tcPr>
                    <w:tcW w:w="872" w:type="pct"/>
                    <w:shd w:val="clear" w:color="auto" w:fill="auto"/>
                    <w:vAlign w:val="center"/>
                  </w:tcPr>
                  <w:p w14:paraId="07E92F78" w14:textId="77777777" w:rsidR="0011179A" w:rsidRDefault="00B40F3B" w:rsidP="0011179A">
                    <w:pPr>
                      <w:autoSpaceDE w:val="0"/>
                      <w:autoSpaceDN w:val="0"/>
                      <w:adjustRightInd w:val="0"/>
                      <w:snapToGrid w:val="0"/>
                      <w:jc w:val="center"/>
                    </w:pPr>
                    <w:r>
                      <w:rPr>
                        <w:rFonts w:hint="eastAsia"/>
                      </w:rPr>
                      <w:t>处置</w:t>
                    </w:r>
                  </w:p>
                </w:tc>
              </w:sdtContent>
            </w:sdt>
            <w:tc>
              <w:tcPr>
                <w:tcW w:w="958" w:type="pct"/>
                <w:vMerge/>
                <w:shd w:val="clear" w:color="auto" w:fill="auto"/>
              </w:tcPr>
              <w:p w14:paraId="17CEBFAD" w14:textId="77777777" w:rsidR="0011179A" w:rsidRDefault="0011179A" w:rsidP="0011179A">
                <w:pPr>
                  <w:autoSpaceDE w:val="0"/>
                  <w:autoSpaceDN w:val="0"/>
                  <w:adjustRightInd w:val="0"/>
                  <w:snapToGrid w:val="0"/>
                  <w:jc w:val="center"/>
                </w:pPr>
              </w:p>
            </w:tc>
          </w:tr>
          <w:sdt>
            <w:sdtPr>
              <w:alias w:val="商誉明细"/>
              <w:tag w:val="_TUP_cb7b206e3e324731903e20055ee50cd8"/>
              <w:id w:val="-410781938"/>
              <w:lock w:val="sdtLocked"/>
            </w:sdtPr>
            <w:sdtEndPr/>
            <w:sdtContent>
              <w:tr w:rsidR="0011179A" w14:paraId="2B74E0B7" w14:textId="77777777" w:rsidTr="007F6A9D">
                <w:trPr>
                  <w:trHeight w:val="246"/>
                  <w:jc w:val="center"/>
                </w:trPr>
                <w:tc>
                  <w:tcPr>
                    <w:tcW w:w="1335" w:type="pct"/>
                    <w:shd w:val="clear" w:color="auto" w:fill="auto"/>
                  </w:tcPr>
                  <w:p w14:paraId="0912FA82" w14:textId="77777777" w:rsidR="0011179A" w:rsidRDefault="00B40F3B" w:rsidP="0011179A">
                    <w:pPr>
                      <w:autoSpaceDE w:val="0"/>
                      <w:autoSpaceDN w:val="0"/>
                      <w:adjustRightInd w:val="0"/>
                      <w:snapToGrid w:val="0"/>
                    </w:pPr>
                    <w:r>
                      <w:rPr>
                        <w:rFonts w:hint="eastAsia"/>
                      </w:rPr>
                      <w:t>深圳市锐能微科技有限公司</w:t>
                    </w:r>
                  </w:p>
                </w:tc>
                <w:tc>
                  <w:tcPr>
                    <w:tcW w:w="915" w:type="pct"/>
                    <w:shd w:val="clear" w:color="auto" w:fill="auto"/>
                    <w:vAlign w:val="center"/>
                  </w:tcPr>
                  <w:p w14:paraId="38210F8A" w14:textId="77777777" w:rsidR="0011179A" w:rsidRDefault="00B40F3B" w:rsidP="007F6A9D">
                    <w:pPr>
                      <w:autoSpaceDE w:val="0"/>
                      <w:autoSpaceDN w:val="0"/>
                      <w:adjustRightInd w:val="0"/>
                      <w:snapToGrid w:val="0"/>
                      <w:jc w:val="right"/>
                    </w:pPr>
                    <w:r>
                      <w:t>456,262,239.96</w:t>
                    </w:r>
                  </w:p>
                </w:tc>
                <w:tc>
                  <w:tcPr>
                    <w:tcW w:w="921" w:type="pct"/>
                    <w:shd w:val="clear" w:color="auto" w:fill="auto"/>
                    <w:vAlign w:val="center"/>
                  </w:tcPr>
                  <w:p w14:paraId="675DF174" w14:textId="77777777" w:rsidR="0011179A" w:rsidRDefault="0011179A" w:rsidP="007F6A9D">
                    <w:pPr>
                      <w:autoSpaceDE w:val="0"/>
                      <w:autoSpaceDN w:val="0"/>
                      <w:adjustRightInd w:val="0"/>
                      <w:snapToGrid w:val="0"/>
                      <w:jc w:val="right"/>
                    </w:pPr>
                  </w:p>
                </w:tc>
                <w:tc>
                  <w:tcPr>
                    <w:tcW w:w="872" w:type="pct"/>
                    <w:shd w:val="clear" w:color="auto" w:fill="auto"/>
                    <w:vAlign w:val="center"/>
                  </w:tcPr>
                  <w:p w14:paraId="1A04E48E" w14:textId="77777777" w:rsidR="0011179A" w:rsidRDefault="0011179A" w:rsidP="007F6A9D">
                    <w:pPr>
                      <w:autoSpaceDE w:val="0"/>
                      <w:autoSpaceDN w:val="0"/>
                      <w:adjustRightInd w:val="0"/>
                      <w:snapToGrid w:val="0"/>
                      <w:jc w:val="right"/>
                    </w:pPr>
                  </w:p>
                </w:tc>
                <w:tc>
                  <w:tcPr>
                    <w:tcW w:w="958" w:type="pct"/>
                    <w:shd w:val="clear" w:color="auto" w:fill="auto"/>
                    <w:vAlign w:val="center"/>
                  </w:tcPr>
                  <w:p w14:paraId="48C0E743" w14:textId="77777777" w:rsidR="0011179A" w:rsidRDefault="00B40F3B" w:rsidP="007F6A9D">
                    <w:pPr>
                      <w:autoSpaceDE w:val="0"/>
                      <w:autoSpaceDN w:val="0"/>
                      <w:adjustRightInd w:val="0"/>
                      <w:snapToGrid w:val="0"/>
                      <w:jc w:val="right"/>
                    </w:pPr>
                    <w:r>
                      <w:t>456,262,239.96</w:t>
                    </w:r>
                  </w:p>
                </w:tc>
              </w:tr>
            </w:sdtContent>
          </w:sdt>
          <w:tr w:rsidR="0011179A" w14:paraId="7AFB1BCF" w14:textId="77777777" w:rsidTr="007F6A9D">
            <w:trPr>
              <w:trHeight w:val="296"/>
              <w:jc w:val="center"/>
            </w:trPr>
            <w:sdt>
              <w:sdtPr>
                <w:tag w:val="_PLD_c49dc0bb40674733845e63fbaa2cd124"/>
                <w:id w:val="1162120924"/>
                <w:lock w:val="sdtLocked"/>
              </w:sdtPr>
              <w:sdtEndPr/>
              <w:sdtContent>
                <w:tc>
                  <w:tcPr>
                    <w:tcW w:w="1335" w:type="pct"/>
                    <w:shd w:val="clear" w:color="auto" w:fill="auto"/>
                    <w:vAlign w:val="center"/>
                  </w:tcPr>
                  <w:p w14:paraId="3DDD8B1F" w14:textId="77777777" w:rsidR="0011179A" w:rsidRDefault="00B40F3B" w:rsidP="0011179A">
                    <w:pPr>
                      <w:autoSpaceDE w:val="0"/>
                      <w:autoSpaceDN w:val="0"/>
                      <w:adjustRightInd w:val="0"/>
                      <w:snapToGrid w:val="0"/>
                      <w:jc w:val="center"/>
                      <w:rPr>
                        <w:u w:val="double"/>
                      </w:rPr>
                    </w:pPr>
                    <w:r>
                      <w:rPr>
                        <w:rFonts w:hint="eastAsia"/>
                      </w:rPr>
                      <w:t>合计</w:t>
                    </w:r>
                  </w:p>
                </w:tc>
              </w:sdtContent>
            </w:sdt>
            <w:tc>
              <w:tcPr>
                <w:tcW w:w="915" w:type="pct"/>
                <w:shd w:val="clear" w:color="auto" w:fill="auto"/>
                <w:vAlign w:val="center"/>
              </w:tcPr>
              <w:p w14:paraId="772EF867" w14:textId="77777777" w:rsidR="0011179A" w:rsidRDefault="00B40F3B" w:rsidP="007F6A9D">
                <w:pPr>
                  <w:autoSpaceDE w:val="0"/>
                  <w:autoSpaceDN w:val="0"/>
                  <w:adjustRightInd w:val="0"/>
                  <w:snapToGrid w:val="0"/>
                  <w:jc w:val="right"/>
                </w:pPr>
                <w:r>
                  <w:t>456,262,239.96</w:t>
                </w:r>
              </w:p>
            </w:tc>
            <w:tc>
              <w:tcPr>
                <w:tcW w:w="921" w:type="pct"/>
                <w:shd w:val="clear" w:color="auto" w:fill="auto"/>
                <w:vAlign w:val="center"/>
              </w:tcPr>
              <w:p w14:paraId="5FFC86F2" w14:textId="77777777" w:rsidR="0011179A" w:rsidRDefault="0011179A" w:rsidP="007F6A9D">
                <w:pPr>
                  <w:autoSpaceDE w:val="0"/>
                  <w:autoSpaceDN w:val="0"/>
                  <w:adjustRightInd w:val="0"/>
                  <w:snapToGrid w:val="0"/>
                  <w:jc w:val="right"/>
                </w:pPr>
              </w:p>
            </w:tc>
            <w:tc>
              <w:tcPr>
                <w:tcW w:w="872" w:type="pct"/>
                <w:shd w:val="clear" w:color="auto" w:fill="auto"/>
                <w:vAlign w:val="center"/>
              </w:tcPr>
              <w:p w14:paraId="75D1D1BF" w14:textId="77777777" w:rsidR="0011179A" w:rsidRDefault="0011179A" w:rsidP="007F6A9D">
                <w:pPr>
                  <w:autoSpaceDE w:val="0"/>
                  <w:autoSpaceDN w:val="0"/>
                  <w:adjustRightInd w:val="0"/>
                  <w:snapToGrid w:val="0"/>
                  <w:jc w:val="right"/>
                </w:pPr>
              </w:p>
            </w:tc>
            <w:tc>
              <w:tcPr>
                <w:tcW w:w="958" w:type="pct"/>
                <w:shd w:val="clear" w:color="auto" w:fill="auto"/>
                <w:vAlign w:val="center"/>
              </w:tcPr>
              <w:p w14:paraId="0D687271" w14:textId="77777777" w:rsidR="0011179A" w:rsidRDefault="00B40F3B" w:rsidP="007F6A9D">
                <w:pPr>
                  <w:autoSpaceDE w:val="0"/>
                  <w:autoSpaceDN w:val="0"/>
                  <w:adjustRightInd w:val="0"/>
                  <w:snapToGrid w:val="0"/>
                  <w:jc w:val="right"/>
                </w:pPr>
                <w:r>
                  <w:t>456,262,239.96</w:t>
                </w:r>
              </w:p>
            </w:tc>
          </w:tr>
        </w:tbl>
        <w:p w14:paraId="0E66CE56" w14:textId="77777777" w:rsidR="0011179A" w:rsidRDefault="0011179A"/>
        <w:p w14:paraId="19066FB8" w14:textId="77777777" w:rsidR="0011179A" w:rsidRDefault="00B40F3B" w:rsidP="00B40F3B">
          <w:pPr>
            <w:pStyle w:val="4Char"/>
            <w:numPr>
              <w:ilvl w:val="3"/>
              <w:numId w:val="81"/>
            </w:numPr>
            <w:ind w:left="426" w:hanging="426"/>
          </w:pPr>
          <w:r>
            <w:rPr>
              <w:rFonts w:hint="eastAsia"/>
            </w:rPr>
            <w:lastRenderedPageBreak/>
            <w:t>商誉减值准备</w:t>
          </w:r>
        </w:p>
        <w:sdt>
          <w:sdtPr>
            <w:alias w:val="是否适用：商誉减值准备[双击切换]"/>
            <w:tag w:val="_GBC_6da4c3df55cf453f9753bb7045db7e9c"/>
            <w:id w:val="-210959523"/>
            <w:lock w:val="sdtContentLocked"/>
            <w:placeholder>
              <w:docPart w:val="GBC22222222222222222222222222222"/>
            </w:placeholder>
          </w:sdtPr>
          <w:sdtEndPr/>
          <w:sdtContent>
            <w:p w14:paraId="26F89B58" w14:textId="77777777" w:rsidR="009F606B" w:rsidRDefault="00B40F3B" w:rsidP="001B4501">
              <w:r>
                <w:fldChar w:fldCharType="begin"/>
              </w:r>
              <w:r w:rsidR="001B4501">
                <w:rPr>
                  <w:rFonts w:hint="eastAsia"/>
                </w:rPr>
                <w:instrText xml:space="preserve">MACROBUTTON  SnrToggleCheckbox </w:instrText>
              </w:r>
              <w:r w:rsidR="001B4501">
                <w:rPr>
                  <w:rFonts w:hint="eastAsia"/>
                </w:rPr>
                <w:instrText>□适用</w:instrText>
              </w:r>
              <w:r w:rsidR="001B4501">
                <w:rPr>
                  <w:rFonts w:hint="eastAsia"/>
                </w:rPr>
                <w:instrText xml:space="preserve"> </w:instrText>
              </w:r>
              <w:r>
                <w:fldChar w:fldCharType="end"/>
              </w:r>
              <w:r>
                <w:fldChar w:fldCharType="begin"/>
              </w:r>
              <w:r w:rsidR="001B4501">
                <w:rPr>
                  <w:rFonts w:hint="eastAsia"/>
                </w:rPr>
                <w:instrText xml:space="preserve"> MACROBUTTON  SnrToggleCheckbox </w:instrText>
              </w:r>
              <w:r w:rsidR="001B4501">
                <w:rPr>
                  <w:rFonts w:hint="eastAsia"/>
                </w:rPr>
                <w:instrText>√不适用</w:instrText>
              </w:r>
              <w:r w:rsidR="001B4501">
                <w:rPr>
                  <w:rFonts w:hint="eastAsia"/>
                </w:rPr>
                <w:instrText xml:space="preserve"> </w:instrText>
              </w:r>
              <w:r>
                <w:fldChar w:fldCharType="end"/>
              </w:r>
            </w:p>
          </w:sdtContent>
        </w:sdt>
        <w:p w14:paraId="2A6C4CF9" w14:textId="77777777" w:rsidR="00D032DB" w:rsidRPr="001B4501" w:rsidRDefault="001B4501" w:rsidP="00D032DB">
          <w:pPr>
            <w:spacing w:line="400" w:lineRule="exact"/>
            <w:ind w:firstLineChars="200" w:firstLine="420"/>
            <w:rPr>
              <w:color w:val="000000"/>
            </w:rPr>
          </w:pPr>
          <w:r w:rsidRPr="001B4501">
            <w:rPr>
              <w:rFonts w:hint="eastAsia"/>
              <w:color w:val="000000"/>
            </w:rPr>
            <w:t>报告期内</w:t>
          </w:r>
          <w:r w:rsidR="00D032DB" w:rsidRPr="001B4501">
            <w:rPr>
              <w:color w:val="000000"/>
            </w:rPr>
            <w:t>，本集团评估了商誉的可收回金额，与深圳市锐能微科技有限公司</w:t>
          </w:r>
          <w:r w:rsidR="00D032DB" w:rsidRPr="001B4501">
            <w:rPr>
              <w:rFonts w:hint="eastAsia"/>
              <w:color w:val="000000"/>
            </w:rPr>
            <w:t>（以下简称锐能微）智能电表计量芯片业务资产组</w:t>
          </w:r>
          <w:r w:rsidR="00D032DB" w:rsidRPr="001B4501">
            <w:rPr>
              <w:color w:val="000000"/>
            </w:rPr>
            <w:t>相关的商誉未发生减值。</w:t>
          </w:r>
        </w:p>
        <w:p w14:paraId="17D1A34F" w14:textId="77777777" w:rsidR="0011179A" w:rsidRPr="001B4501" w:rsidRDefault="00B40F3B" w:rsidP="00B40F3B">
          <w:pPr>
            <w:pStyle w:val="4Char"/>
            <w:numPr>
              <w:ilvl w:val="3"/>
              <w:numId w:val="81"/>
            </w:numPr>
            <w:ind w:left="424" w:hangingChars="201" w:hanging="424"/>
          </w:pPr>
          <w:r w:rsidRPr="001B4501">
            <w:rPr>
              <w:rFonts w:hint="eastAsia"/>
            </w:rPr>
            <w:t>商誉所在资产组或资产组组合的相关信息</w:t>
          </w:r>
        </w:p>
        <w:sdt>
          <w:sdtPr>
            <w:alias w:val="是否适用：商誉所在资产组或资产组组合的相关信息[双击切换]"/>
            <w:tag w:val="_GBC_9f9bd4d9cf084d4594694aa545981d14"/>
            <w:id w:val="1235898311"/>
            <w:lock w:val="sdtContentLocked"/>
            <w:placeholder>
              <w:docPart w:val="GBC22222222222222222222222222222"/>
            </w:placeholder>
          </w:sdtPr>
          <w:sdtEndPr/>
          <w:sdtContent>
            <w:p w14:paraId="6072BFAD" w14:textId="77777777" w:rsidR="0011179A" w:rsidRPr="001B4501" w:rsidRDefault="00B40F3B" w:rsidP="0011179A">
              <w:r w:rsidRPr="001B4501">
                <w:fldChar w:fldCharType="begin"/>
              </w:r>
              <w:r w:rsidR="00D032DB" w:rsidRPr="001B4501">
                <w:rPr>
                  <w:rFonts w:hint="eastAsia"/>
                </w:rPr>
                <w:instrText xml:space="preserve"> MACROBUTTON  SnrToggleCheckbox </w:instrText>
              </w:r>
              <w:r w:rsidR="00D032DB" w:rsidRPr="001B4501">
                <w:rPr>
                  <w:rFonts w:hint="eastAsia"/>
                </w:rPr>
                <w:instrText>√适用</w:instrText>
              </w:r>
              <w:r w:rsidR="00D032DB" w:rsidRPr="001B4501">
                <w:rPr>
                  <w:rFonts w:hint="eastAsia"/>
                </w:rPr>
                <w:instrText xml:space="preserve"> </w:instrText>
              </w:r>
              <w:r w:rsidRPr="001B4501">
                <w:fldChar w:fldCharType="end"/>
              </w:r>
              <w:r w:rsidRPr="001B4501">
                <w:fldChar w:fldCharType="begin"/>
              </w:r>
              <w:r w:rsidR="00D032DB" w:rsidRPr="001B4501">
                <w:rPr>
                  <w:rFonts w:hint="eastAsia"/>
                </w:rPr>
                <w:instrText xml:space="preserve"> MACROBUTTON  SnrToggleCheckbox </w:instrText>
              </w:r>
              <w:r w:rsidR="00D032DB" w:rsidRPr="001B4501">
                <w:rPr>
                  <w:rFonts w:hint="eastAsia"/>
                </w:rPr>
                <w:instrText>□不适用</w:instrText>
              </w:r>
              <w:r w:rsidR="00D032DB" w:rsidRPr="001B4501">
                <w:rPr>
                  <w:rFonts w:hint="eastAsia"/>
                </w:rPr>
                <w:instrText xml:space="preserve"> </w:instrText>
              </w:r>
              <w:r w:rsidRPr="001B4501">
                <w:fldChar w:fldCharType="end"/>
              </w:r>
            </w:p>
          </w:sdtContent>
        </w:sdt>
        <w:sdt>
          <w:sdtPr>
            <w:alias w:val="商誉所在资产组或资产组组合的相关信息"/>
            <w:tag w:val="_GBC_d540451a44004e2eb93cec5d8156d58b"/>
            <w:id w:val="287088303"/>
            <w:lock w:val="sdtLocked"/>
          </w:sdtPr>
          <w:sdtEndPr/>
          <w:sdtContent>
            <w:p w14:paraId="2D302F9C" w14:textId="77777777" w:rsidR="00D032DB" w:rsidRPr="001B4501" w:rsidRDefault="00D032DB" w:rsidP="00D032DB">
              <w:pPr>
                <w:spacing w:line="400" w:lineRule="exact"/>
                <w:ind w:firstLineChars="200" w:firstLine="420"/>
                <w:rPr>
                  <w:color w:val="000000"/>
                </w:rPr>
              </w:pPr>
              <w:r w:rsidRPr="001B4501">
                <w:rPr>
                  <w:color w:val="000000"/>
                </w:rPr>
                <w:t>资产组的确定依据为：商誉所在的资产组生产的产品存在活跃市场，可以带来独立的现金流，可将其认定为一个单独的资产组。为减值测试的目的，本公司</w:t>
              </w:r>
              <w:r w:rsidRPr="001B4501">
                <w:rPr>
                  <w:rFonts w:hint="eastAsia"/>
                  <w:color w:val="000000"/>
                </w:rPr>
                <w:t>根据锐能微的主营业务</w:t>
              </w:r>
              <w:r w:rsidRPr="001B4501">
                <w:rPr>
                  <w:color w:val="000000"/>
                </w:rPr>
                <w:t>将商誉分摊至</w:t>
              </w:r>
              <w:r w:rsidRPr="001B4501">
                <w:rPr>
                  <w:color w:val="000000"/>
                </w:rPr>
                <w:t>1</w:t>
              </w:r>
              <w:r w:rsidRPr="001B4501">
                <w:rPr>
                  <w:color w:val="000000"/>
                </w:rPr>
                <w:t>个资产组，即为</w:t>
              </w:r>
              <w:bookmarkStart w:id="181" w:name="_Hlk33737997"/>
              <w:r w:rsidRPr="001B4501">
                <w:rPr>
                  <w:rFonts w:hint="eastAsia"/>
                  <w:color w:val="000000"/>
                </w:rPr>
                <w:t>智能电表计量芯片业务</w:t>
              </w:r>
              <w:r w:rsidRPr="001B4501">
                <w:rPr>
                  <w:color w:val="000000"/>
                </w:rPr>
                <w:t>资产组</w:t>
              </w:r>
              <w:bookmarkEnd w:id="181"/>
              <w:r w:rsidRPr="001B4501">
                <w:rPr>
                  <w:color w:val="000000"/>
                </w:rPr>
                <w:t>。截止</w:t>
              </w:r>
              <w:r w:rsidRPr="001B4501">
                <w:rPr>
                  <w:color w:val="000000"/>
                </w:rPr>
                <w:t>2019</w:t>
              </w:r>
              <w:r w:rsidRPr="001B4501">
                <w:rPr>
                  <w:color w:val="000000"/>
                </w:rPr>
                <w:t>年</w:t>
              </w:r>
              <w:r w:rsidRPr="001B4501">
                <w:rPr>
                  <w:color w:val="000000"/>
                </w:rPr>
                <w:t>12</w:t>
              </w:r>
              <w:r w:rsidRPr="001B4501">
                <w:rPr>
                  <w:color w:val="000000"/>
                </w:rPr>
                <w:t>月</w:t>
              </w:r>
              <w:r w:rsidRPr="001B4501">
                <w:rPr>
                  <w:color w:val="000000"/>
                </w:rPr>
                <w:t>31</w:t>
              </w:r>
              <w:r w:rsidRPr="001B4501">
                <w:rPr>
                  <w:color w:val="000000"/>
                </w:rPr>
                <w:t>日，分配到此资产组的商誉的账面价值及相关减值准备如下：</w:t>
              </w:r>
            </w:p>
            <w:tbl>
              <w:tblPr>
                <w:tblW w:w="4838" w:type="pct"/>
                <w:jc w:val="center"/>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4949"/>
                <w:gridCol w:w="3598"/>
              </w:tblGrid>
              <w:tr w:rsidR="00D032DB" w:rsidRPr="001B4501" w14:paraId="794C4C0E" w14:textId="77777777" w:rsidTr="006C3968">
                <w:trPr>
                  <w:trHeight w:val="340"/>
                  <w:tblHeader/>
                  <w:jc w:val="center"/>
                </w:trPr>
                <w:tc>
                  <w:tcPr>
                    <w:tcW w:w="2895" w:type="pct"/>
                    <w:shd w:val="clear" w:color="auto" w:fill="auto"/>
                    <w:vAlign w:val="center"/>
                  </w:tcPr>
                  <w:p w14:paraId="2C9F2C65" w14:textId="77777777" w:rsidR="00D032DB" w:rsidRPr="001B4501" w:rsidRDefault="00D032DB" w:rsidP="006C3968">
                    <w:pPr>
                      <w:pStyle w:val="Bodycopy"/>
                      <w:widowControl w:val="0"/>
                      <w:spacing w:before="0" w:line="240" w:lineRule="auto"/>
                      <w:jc w:val="center"/>
                      <w:rPr>
                        <w:rFonts w:ascii="Times New Roman" w:eastAsia="宋体" w:hAnsi="Times New Roman" w:cs="Times New Roman"/>
                        <w:kern w:val="2"/>
                        <w:sz w:val="21"/>
                        <w:szCs w:val="21"/>
                        <w:lang w:eastAsia="zh-CN"/>
                      </w:rPr>
                    </w:pPr>
                    <w:r w:rsidRPr="001B4501">
                      <w:rPr>
                        <w:rFonts w:ascii="Times New Roman" w:eastAsia="宋体" w:hAnsi="Times New Roman" w:cs="Times New Roman"/>
                        <w:sz w:val="21"/>
                        <w:szCs w:val="21"/>
                        <w:lang w:eastAsia="zh-CN"/>
                      </w:rPr>
                      <w:t>资产组的构成</w:t>
                    </w:r>
                  </w:p>
                </w:tc>
                <w:tc>
                  <w:tcPr>
                    <w:tcW w:w="2105" w:type="pct"/>
                    <w:shd w:val="clear" w:color="auto" w:fill="auto"/>
                    <w:vAlign w:val="center"/>
                  </w:tcPr>
                  <w:p w14:paraId="7176E56C" w14:textId="77777777" w:rsidR="00D032DB" w:rsidRPr="001B4501" w:rsidRDefault="00D032DB" w:rsidP="006C3968">
                    <w:pPr>
                      <w:jc w:val="center"/>
                      <w:rPr>
                        <w:color w:val="000000"/>
                      </w:rPr>
                    </w:pPr>
                    <w:r w:rsidRPr="001B4501">
                      <w:rPr>
                        <w:rFonts w:hint="eastAsia"/>
                        <w:color w:val="000000"/>
                      </w:rPr>
                      <w:t>智能电表计量芯片</w:t>
                    </w:r>
                  </w:p>
                </w:tc>
              </w:tr>
              <w:tr w:rsidR="00D032DB" w:rsidRPr="001B4501" w14:paraId="0986B07A" w14:textId="77777777" w:rsidTr="006C3968">
                <w:trPr>
                  <w:trHeight w:val="340"/>
                  <w:jc w:val="center"/>
                </w:trPr>
                <w:tc>
                  <w:tcPr>
                    <w:tcW w:w="2895" w:type="pct"/>
                    <w:shd w:val="clear" w:color="auto" w:fill="auto"/>
                    <w:vAlign w:val="center"/>
                  </w:tcPr>
                  <w:p w14:paraId="7F0E9D9B" w14:textId="77777777" w:rsidR="00D032DB" w:rsidRPr="001B4501" w:rsidRDefault="00D032DB" w:rsidP="006C3968">
                    <w:pPr>
                      <w:pStyle w:val="Bodycopy"/>
                      <w:widowControl w:val="0"/>
                      <w:spacing w:before="0" w:line="240" w:lineRule="auto"/>
                      <w:jc w:val="both"/>
                      <w:rPr>
                        <w:rFonts w:ascii="Times New Roman" w:eastAsia="宋体" w:hAnsi="Times New Roman" w:cs="Times New Roman"/>
                        <w:sz w:val="21"/>
                        <w:szCs w:val="21"/>
                        <w:lang w:eastAsia="zh-CN"/>
                      </w:rPr>
                    </w:pPr>
                    <w:r w:rsidRPr="001B4501">
                      <w:rPr>
                        <w:rFonts w:ascii="Times New Roman" w:eastAsia="宋体" w:hAnsi="Times New Roman" w:cs="Times New Roman"/>
                        <w:sz w:val="21"/>
                        <w:szCs w:val="21"/>
                        <w:lang w:eastAsia="zh-CN"/>
                      </w:rPr>
                      <w:t>资产组在合并层面账面价值</w:t>
                    </w:r>
                  </w:p>
                </w:tc>
                <w:tc>
                  <w:tcPr>
                    <w:tcW w:w="2105" w:type="pct"/>
                    <w:shd w:val="clear" w:color="auto" w:fill="auto"/>
                    <w:vAlign w:val="center"/>
                  </w:tcPr>
                  <w:p w14:paraId="6EC1527E" w14:textId="77777777" w:rsidR="00D032DB" w:rsidRPr="001B4501" w:rsidRDefault="00D032DB" w:rsidP="006C3968">
                    <w:pPr>
                      <w:pStyle w:val="Bodycopy"/>
                      <w:widowControl w:val="0"/>
                      <w:spacing w:before="0" w:line="240" w:lineRule="auto"/>
                      <w:jc w:val="right"/>
                      <w:rPr>
                        <w:rFonts w:ascii="Times New Roman" w:eastAsia="宋体" w:hAnsi="Times New Roman" w:cs="Times New Roman"/>
                        <w:sz w:val="21"/>
                        <w:szCs w:val="21"/>
                        <w:lang w:eastAsia="zh-CN"/>
                      </w:rPr>
                    </w:pPr>
                    <w:r w:rsidRPr="001B4501">
                      <w:rPr>
                        <w:rFonts w:ascii="Times New Roman" w:eastAsia="宋体" w:hAnsi="Times New Roman" w:cs="Times New Roman"/>
                        <w:sz w:val="21"/>
                        <w:szCs w:val="21"/>
                        <w:lang w:eastAsia="zh-CN"/>
                      </w:rPr>
                      <w:t>17,652,038.65</w:t>
                    </w:r>
                  </w:p>
                </w:tc>
              </w:tr>
              <w:tr w:rsidR="00D032DB" w:rsidRPr="001B4501" w14:paraId="67611D8A" w14:textId="77777777" w:rsidTr="006C3968">
                <w:trPr>
                  <w:trHeight w:val="340"/>
                  <w:jc w:val="center"/>
                </w:trPr>
                <w:tc>
                  <w:tcPr>
                    <w:tcW w:w="2895" w:type="pct"/>
                    <w:shd w:val="clear" w:color="auto" w:fill="auto"/>
                    <w:vAlign w:val="center"/>
                  </w:tcPr>
                  <w:p w14:paraId="0F2CDFD0" w14:textId="77777777" w:rsidR="00D032DB" w:rsidRPr="001B4501" w:rsidRDefault="00D032DB" w:rsidP="006C3968">
                    <w:pPr>
                      <w:pStyle w:val="Bodycopy"/>
                      <w:widowControl w:val="0"/>
                      <w:spacing w:before="0" w:line="240" w:lineRule="auto"/>
                      <w:jc w:val="both"/>
                      <w:rPr>
                        <w:rFonts w:ascii="Times New Roman" w:eastAsia="宋体" w:hAnsi="Times New Roman" w:cs="Times New Roman"/>
                        <w:sz w:val="21"/>
                        <w:szCs w:val="21"/>
                        <w:lang w:eastAsia="zh-CN"/>
                      </w:rPr>
                    </w:pPr>
                    <w:r w:rsidRPr="001B4501">
                      <w:rPr>
                        <w:rFonts w:ascii="Times New Roman" w:eastAsia="宋体" w:hAnsi="Times New Roman" w:cs="Times New Roman"/>
                        <w:sz w:val="21"/>
                        <w:szCs w:val="21"/>
                        <w:lang w:eastAsia="zh-CN"/>
                      </w:rPr>
                      <w:t>分摊至本资产组的商誉账面价值</w:t>
                    </w:r>
                  </w:p>
                </w:tc>
                <w:tc>
                  <w:tcPr>
                    <w:tcW w:w="2105" w:type="pct"/>
                    <w:shd w:val="clear" w:color="auto" w:fill="auto"/>
                    <w:vAlign w:val="center"/>
                  </w:tcPr>
                  <w:p w14:paraId="4792D779" w14:textId="77777777" w:rsidR="00D032DB" w:rsidRPr="001B4501" w:rsidRDefault="00D032DB" w:rsidP="006C3968">
                    <w:pPr>
                      <w:pStyle w:val="Bodycopy"/>
                      <w:widowControl w:val="0"/>
                      <w:spacing w:before="0" w:line="240" w:lineRule="auto"/>
                      <w:jc w:val="right"/>
                      <w:rPr>
                        <w:rFonts w:ascii="Times New Roman" w:eastAsia="宋体" w:hAnsi="Times New Roman" w:cs="Times New Roman"/>
                        <w:sz w:val="21"/>
                        <w:szCs w:val="21"/>
                        <w:lang w:eastAsia="zh-CN"/>
                      </w:rPr>
                    </w:pPr>
                    <w:r w:rsidRPr="001B4501">
                      <w:rPr>
                        <w:rFonts w:ascii="Times New Roman" w:eastAsia="宋体" w:hAnsi="Times New Roman" w:cs="Times New Roman"/>
                        <w:sz w:val="21"/>
                        <w:szCs w:val="21"/>
                        <w:lang w:eastAsia="zh-CN"/>
                      </w:rPr>
                      <w:t>456,262,239.96</w:t>
                    </w:r>
                  </w:p>
                </w:tc>
              </w:tr>
              <w:tr w:rsidR="00D032DB" w:rsidRPr="001B4501" w14:paraId="37DA3FD6" w14:textId="77777777" w:rsidTr="006C3968">
                <w:trPr>
                  <w:trHeight w:val="340"/>
                  <w:jc w:val="center"/>
                </w:trPr>
                <w:tc>
                  <w:tcPr>
                    <w:tcW w:w="2895" w:type="pct"/>
                    <w:shd w:val="clear" w:color="auto" w:fill="auto"/>
                    <w:vAlign w:val="center"/>
                  </w:tcPr>
                  <w:p w14:paraId="13B71625" w14:textId="77777777" w:rsidR="00D032DB" w:rsidRPr="001B4501" w:rsidRDefault="00D032DB" w:rsidP="006C3968">
                    <w:pPr>
                      <w:pStyle w:val="Bodycopy"/>
                      <w:widowControl w:val="0"/>
                      <w:spacing w:before="0" w:line="240" w:lineRule="auto"/>
                      <w:jc w:val="both"/>
                      <w:rPr>
                        <w:rFonts w:ascii="Times New Roman" w:eastAsia="宋体" w:hAnsi="Times New Roman" w:cs="Times New Roman"/>
                        <w:sz w:val="21"/>
                        <w:szCs w:val="21"/>
                        <w:lang w:eastAsia="zh-CN"/>
                      </w:rPr>
                    </w:pPr>
                    <w:r w:rsidRPr="001B4501">
                      <w:rPr>
                        <w:rFonts w:ascii="Times New Roman" w:eastAsia="宋体" w:hAnsi="Times New Roman" w:cs="Times New Roman"/>
                        <w:sz w:val="21"/>
                        <w:szCs w:val="21"/>
                        <w:lang w:eastAsia="zh-CN"/>
                      </w:rPr>
                      <w:t>包含商誉的资产组在合并层面账面价值</w:t>
                    </w:r>
                  </w:p>
                </w:tc>
                <w:tc>
                  <w:tcPr>
                    <w:tcW w:w="2105" w:type="pct"/>
                    <w:shd w:val="clear" w:color="auto" w:fill="auto"/>
                    <w:vAlign w:val="center"/>
                  </w:tcPr>
                  <w:p w14:paraId="71D94934" w14:textId="77777777" w:rsidR="00D032DB" w:rsidRPr="001B4501" w:rsidRDefault="00D032DB" w:rsidP="006C3968">
                    <w:pPr>
                      <w:pStyle w:val="Bodycopy"/>
                      <w:widowControl w:val="0"/>
                      <w:spacing w:before="0" w:line="240" w:lineRule="auto"/>
                      <w:jc w:val="right"/>
                      <w:rPr>
                        <w:rFonts w:ascii="Times New Roman" w:eastAsia="宋体" w:hAnsi="Times New Roman" w:cs="Times New Roman"/>
                        <w:sz w:val="21"/>
                        <w:szCs w:val="21"/>
                        <w:lang w:eastAsia="zh-CN"/>
                      </w:rPr>
                    </w:pPr>
                    <w:r w:rsidRPr="001B4501">
                      <w:rPr>
                        <w:rFonts w:ascii="Times New Roman" w:eastAsia="宋体" w:hAnsi="Times New Roman" w:cs="Times New Roman"/>
                        <w:sz w:val="21"/>
                        <w:szCs w:val="21"/>
                        <w:lang w:eastAsia="zh-CN"/>
                      </w:rPr>
                      <w:fldChar w:fldCharType="begin"/>
                    </w:r>
                    <w:r w:rsidRPr="001B4501">
                      <w:rPr>
                        <w:rFonts w:ascii="Times New Roman" w:eastAsia="宋体" w:hAnsi="Times New Roman" w:cs="Times New Roman"/>
                        <w:sz w:val="21"/>
                        <w:szCs w:val="21"/>
                        <w:lang w:eastAsia="zh-CN"/>
                      </w:rPr>
                      <w:instrText xml:space="preserve"> =SUM(ABOVE) </w:instrText>
                    </w:r>
                    <w:r w:rsidRPr="001B4501">
                      <w:rPr>
                        <w:rFonts w:ascii="Times New Roman" w:eastAsia="宋体" w:hAnsi="Times New Roman" w:cs="Times New Roman"/>
                        <w:sz w:val="21"/>
                        <w:szCs w:val="21"/>
                        <w:lang w:eastAsia="zh-CN"/>
                      </w:rPr>
                      <w:fldChar w:fldCharType="separate"/>
                    </w:r>
                    <w:r w:rsidRPr="001B4501">
                      <w:rPr>
                        <w:rFonts w:ascii="Times New Roman" w:eastAsia="宋体" w:hAnsi="Times New Roman" w:cs="Times New Roman"/>
                        <w:noProof/>
                        <w:sz w:val="21"/>
                        <w:szCs w:val="21"/>
                        <w:lang w:eastAsia="zh-CN"/>
                      </w:rPr>
                      <w:t>473,914,278.61</w:t>
                    </w:r>
                    <w:r w:rsidRPr="001B4501">
                      <w:rPr>
                        <w:rFonts w:ascii="Times New Roman" w:eastAsia="宋体" w:hAnsi="Times New Roman" w:cs="Times New Roman"/>
                        <w:sz w:val="21"/>
                        <w:szCs w:val="21"/>
                        <w:lang w:eastAsia="zh-CN"/>
                      </w:rPr>
                      <w:fldChar w:fldCharType="end"/>
                    </w:r>
                  </w:p>
                </w:tc>
              </w:tr>
            </w:tbl>
            <w:p w14:paraId="4ACFB69B" w14:textId="77777777" w:rsidR="00D032DB" w:rsidRPr="001B4501" w:rsidRDefault="00726B76"/>
          </w:sdtContent>
        </w:sdt>
        <w:p w14:paraId="30A863DA" w14:textId="77777777" w:rsidR="0011179A" w:rsidRPr="001B4501" w:rsidRDefault="00B40F3B" w:rsidP="00B40F3B">
          <w:pPr>
            <w:pStyle w:val="4Char"/>
            <w:numPr>
              <w:ilvl w:val="3"/>
              <w:numId w:val="81"/>
            </w:numPr>
            <w:ind w:left="424" w:hangingChars="201" w:hanging="424"/>
          </w:pPr>
          <w:r w:rsidRPr="001B4501">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646511233"/>
            <w:lock w:val="sdtContentLocked"/>
            <w:placeholder>
              <w:docPart w:val="GBC22222222222222222222222222222"/>
            </w:placeholder>
          </w:sdtPr>
          <w:sdtEndPr/>
          <w:sdtContent>
            <w:p w14:paraId="470B6BA0" w14:textId="77777777" w:rsidR="0011179A" w:rsidRPr="001B4501" w:rsidRDefault="00B40F3B">
              <w:r w:rsidRPr="001B4501">
                <w:fldChar w:fldCharType="begin"/>
              </w:r>
              <w:r w:rsidR="00D032DB" w:rsidRPr="001B4501">
                <w:rPr>
                  <w:rFonts w:hint="eastAsia"/>
                </w:rPr>
                <w:instrText xml:space="preserve">MACROBUTTON  SnrToggleCheckbox </w:instrText>
              </w:r>
              <w:r w:rsidR="00D032DB" w:rsidRPr="001B4501">
                <w:rPr>
                  <w:rFonts w:hint="eastAsia"/>
                </w:rPr>
                <w:instrText>√适用</w:instrText>
              </w:r>
              <w:r w:rsidR="00D032DB" w:rsidRPr="001B4501">
                <w:rPr>
                  <w:rFonts w:hint="eastAsia"/>
                </w:rPr>
                <w:instrText xml:space="preserve"> </w:instrText>
              </w:r>
              <w:r w:rsidRPr="001B4501">
                <w:fldChar w:fldCharType="end"/>
              </w:r>
              <w:r w:rsidRPr="001B4501">
                <w:fldChar w:fldCharType="begin"/>
              </w:r>
              <w:r w:rsidR="00D032DB" w:rsidRPr="001B4501">
                <w:rPr>
                  <w:rFonts w:hint="eastAsia"/>
                </w:rPr>
                <w:instrText xml:space="preserve"> MACROBUTTON  SnrToggleCheckbox </w:instrText>
              </w:r>
              <w:r w:rsidR="00D032DB" w:rsidRPr="001B4501">
                <w:rPr>
                  <w:rFonts w:hint="eastAsia"/>
                </w:rPr>
                <w:instrText>□不适用</w:instrText>
              </w:r>
              <w:r w:rsidR="00D032DB" w:rsidRPr="001B4501">
                <w:rPr>
                  <w:rFonts w:hint="eastAsia"/>
                </w:rPr>
                <w:instrText xml:space="preserve"> </w:instrText>
              </w:r>
              <w:r w:rsidRPr="001B4501">
                <w:fldChar w:fldCharType="end"/>
              </w:r>
            </w:p>
          </w:sdtContent>
        </w:sdt>
        <w:sdt>
          <w:sdtPr>
            <w:alias w:val="商誉的说明"/>
            <w:tag w:val="_GBC_f7e726246cb744668218aa3e519baa11"/>
            <w:id w:val="314762183"/>
            <w:lock w:val="sdtLocked"/>
            <w:placeholder>
              <w:docPart w:val="GBC22222222222222222222222222222"/>
            </w:placeholder>
          </w:sdtPr>
          <w:sdtEndPr/>
          <w:sdtContent>
            <w:p w14:paraId="1C2CB344" w14:textId="77777777" w:rsidR="00D032DB" w:rsidRPr="00D45D49" w:rsidRDefault="00D032DB" w:rsidP="00D032DB">
              <w:pPr>
                <w:spacing w:line="400" w:lineRule="exact"/>
                <w:ind w:firstLine="480"/>
                <w:rPr>
                  <w:snapToGrid w:val="0"/>
                  <w:color w:val="000000"/>
                </w:rPr>
              </w:pPr>
              <w:r w:rsidRPr="001B4501">
                <w:rPr>
                  <w:rFonts w:hint="eastAsia"/>
                  <w:snapToGrid w:val="0"/>
                  <w:color w:val="000000"/>
                </w:rPr>
                <w:t>智能电表计量芯片资产组</w:t>
              </w:r>
              <w:r w:rsidRPr="001B4501">
                <w:rPr>
                  <w:snapToGrid w:val="0"/>
                  <w:color w:val="000000"/>
                </w:rPr>
                <w:t>的可收回金额按照预计未来现金流量的现值确定。本公司聘请了</w:t>
              </w:r>
              <w:r w:rsidRPr="001B4501">
                <w:rPr>
                  <w:rFonts w:hint="eastAsia"/>
                  <w:snapToGrid w:val="0"/>
                  <w:color w:val="000000"/>
                </w:rPr>
                <w:t>上海东洲资产评估有限公司</w:t>
              </w:r>
              <w:r w:rsidRPr="001B4501">
                <w:rPr>
                  <w:snapToGrid w:val="0"/>
                  <w:color w:val="000000"/>
                </w:rPr>
                <w:t>对</w:t>
              </w:r>
              <w:r w:rsidRPr="001B4501">
                <w:rPr>
                  <w:color w:val="000000"/>
                </w:rPr>
                <w:t>锐能微</w:t>
              </w:r>
              <w:r w:rsidRPr="001B4501">
                <w:rPr>
                  <w:snapToGrid w:val="0"/>
                  <w:color w:val="000000"/>
                </w:rPr>
                <w:t>资产组的</w:t>
              </w:r>
              <w:r w:rsidRPr="00D45D49">
                <w:rPr>
                  <w:snapToGrid w:val="0"/>
                  <w:color w:val="000000"/>
                </w:rPr>
                <w:t>可收回金额进行了评估，并出具了《</w:t>
              </w:r>
              <w:r w:rsidRPr="00D45D49">
                <w:rPr>
                  <w:rFonts w:hint="eastAsia"/>
                  <w:snapToGrid w:val="0"/>
                  <w:color w:val="000000"/>
                </w:rPr>
                <w:t>上海贝岭股份有限公司拟对合并深圳市锐能微科技有限公司形成的商誉进行减值测试所涉及的资产组可回收价值</w:t>
              </w:r>
              <w:r w:rsidRPr="00D45D49">
                <w:rPr>
                  <w:snapToGrid w:val="0"/>
                  <w:color w:val="000000"/>
                </w:rPr>
                <w:t>》（</w:t>
              </w:r>
              <w:r w:rsidRPr="00D45D49">
                <w:rPr>
                  <w:rFonts w:hint="eastAsia"/>
                  <w:snapToGrid w:val="0"/>
                  <w:color w:val="000000"/>
                </w:rPr>
                <w:t>东洲评报字【</w:t>
              </w:r>
              <w:r w:rsidRPr="00D45D49">
                <w:rPr>
                  <w:snapToGrid w:val="0"/>
                  <w:color w:val="000000"/>
                </w:rPr>
                <w:t>2020</w:t>
              </w:r>
              <w:r w:rsidRPr="00D45D49">
                <w:rPr>
                  <w:snapToGrid w:val="0"/>
                  <w:color w:val="000000"/>
                </w:rPr>
                <w:t>】第</w:t>
              </w:r>
              <w:r w:rsidRPr="00D45D49">
                <w:rPr>
                  <w:snapToGrid w:val="0"/>
                  <w:color w:val="000000"/>
                </w:rPr>
                <w:t>0138</w:t>
              </w:r>
              <w:r w:rsidRPr="00D45D49">
                <w:rPr>
                  <w:snapToGrid w:val="0"/>
                  <w:color w:val="000000"/>
                </w:rPr>
                <w:t>号）。</w:t>
              </w:r>
              <w:bookmarkStart w:id="182" w:name="_Hlk2717459"/>
              <w:r w:rsidRPr="00D45D49">
                <w:rPr>
                  <w:snapToGrid w:val="0"/>
                  <w:color w:val="000000"/>
                </w:rPr>
                <w:t>未来现金流量基于管理层批准的</w:t>
              </w:r>
              <w:r w:rsidRPr="00D45D49">
                <w:rPr>
                  <w:snapToGrid w:val="0"/>
                  <w:color w:val="000000"/>
                </w:rPr>
                <w:t>2020</w:t>
              </w:r>
              <w:r w:rsidRPr="00D45D49">
                <w:rPr>
                  <w:snapToGrid w:val="0"/>
                  <w:color w:val="000000"/>
                </w:rPr>
                <w:t>年至</w:t>
              </w:r>
              <w:r w:rsidRPr="00D45D49">
                <w:rPr>
                  <w:snapToGrid w:val="0"/>
                  <w:color w:val="000000"/>
                </w:rPr>
                <w:t>2024</w:t>
              </w:r>
              <w:r w:rsidRPr="00D45D49">
                <w:rPr>
                  <w:snapToGrid w:val="0"/>
                  <w:color w:val="000000"/>
                </w:rPr>
                <w:t>年（预测期）的财务预算确定，</w:t>
              </w:r>
              <w:bookmarkEnd w:id="182"/>
              <w:r w:rsidRPr="00D45D49">
                <w:rPr>
                  <w:snapToGrid w:val="0"/>
                  <w:color w:val="000000"/>
                </w:rPr>
                <w:t>并采用</w:t>
              </w:r>
              <w:r w:rsidRPr="00D45D49">
                <w:rPr>
                  <w:snapToGrid w:val="0"/>
                  <w:color w:val="000000"/>
                </w:rPr>
                <w:t>12%</w:t>
              </w:r>
              <w:r w:rsidRPr="00D45D49">
                <w:rPr>
                  <w:snapToGrid w:val="0"/>
                  <w:color w:val="000000"/>
                </w:rPr>
                <w:t>的</w:t>
              </w:r>
              <w:r w:rsidRPr="00D45D49">
                <w:rPr>
                  <w:rFonts w:hint="eastAsia"/>
                  <w:snapToGrid w:val="0"/>
                  <w:color w:val="000000"/>
                </w:rPr>
                <w:t>税前</w:t>
              </w:r>
              <w:r w:rsidRPr="00D45D49">
                <w:rPr>
                  <w:snapToGrid w:val="0"/>
                  <w:color w:val="000000"/>
                </w:rPr>
                <w:t>折现率，预测期后开始假设现金流稳定。在预计未来现金流量时使用的其他关键假设还有：基于该资产组过去的业绩和管理层对市场发展的预期估计</w:t>
              </w:r>
              <w:r w:rsidRPr="00D45D49">
                <w:rPr>
                  <w:snapToGrid w:val="0"/>
                  <w:color w:val="000000"/>
                </w:rPr>
                <w:t>,</w:t>
              </w:r>
              <w:r w:rsidRPr="00D45D49">
                <w:rPr>
                  <w:snapToGrid w:val="0"/>
                  <w:color w:val="000000"/>
                </w:rPr>
                <w:t>采用了</w:t>
              </w:r>
              <w:r w:rsidRPr="00D45D49">
                <w:rPr>
                  <w:snapToGrid w:val="0"/>
                  <w:color w:val="000000"/>
                </w:rPr>
                <w:t>0%-28.24%</w:t>
              </w:r>
              <w:r w:rsidRPr="00D45D49">
                <w:rPr>
                  <w:snapToGrid w:val="0"/>
                  <w:color w:val="000000"/>
                </w:rPr>
                <w:t>的预计销售增长率及</w:t>
              </w:r>
              <w:r w:rsidRPr="00D45D49">
                <w:rPr>
                  <w:snapToGrid w:val="0"/>
                  <w:color w:val="000000"/>
                </w:rPr>
                <w:t>30.14%-38.90%</w:t>
              </w:r>
              <w:r w:rsidRPr="00D45D49">
                <w:rPr>
                  <w:snapToGrid w:val="0"/>
                  <w:color w:val="000000"/>
                </w:rPr>
                <w:t>的预计毛利率。</w:t>
              </w:r>
            </w:p>
            <w:p w14:paraId="79E5FEE2" w14:textId="77777777" w:rsidR="00D032DB" w:rsidRPr="00D45D49" w:rsidRDefault="00D032DB" w:rsidP="00D032DB">
              <w:pPr>
                <w:rPr>
                  <w:b/>
                  <w:snapToGrid w:val="0"/>
                  <w:color w:val="000000"/>
                </w:rPr>
              </w:pPr>
              <w:r w:rsidRPr="00D45D49">
                <w:rPr>
                  <w:b/>
                  <w:snapToGrid w:val="0"/>
                  <w:color w:val="000000"/>
                </w:rPr>
                <w:t>减值计算过程</w:t>
              </w:r>
            </w:p>
            <w:tbl>
              <w:tblPr>
                <w:tblW w:w="4838" w:type="pct"/>
                <w:jc w:val="center"/>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4258"/>
                <w:gridCol w:w="4289"/>
              </w:tblGrid>
              <w:tr w:rsidR="00D032DB" w:rsidRPr="00D45D49" w14:paraId="39BA08B3" w14:textId="77777777" w:rsidTr="006C3968">
                <w:trPr>
                  <w:trHeight w:val="340"/>
                  <w:tblHeader/>
                  <w:jc w:val="center"/>
                </w:trPr>
                <w:tc>
                  <w:tcPr>
                    <w:tcW w:w="2491" w:type="pct"/>
                    <w:shd w:val="clear" w:color="auto" w:fill="auto"/>
                    <w:vAlign w:val="center"/>
                  </w:tcPr>
                  <w:p w14:paraId="07701360" w14:textId="77777777" w:rsidR="00D032DB" w:rsidRPr="00D45D49" w:rsidRDefault="00D032DB" w:rsidP="006C3968">
                    <w:pPr>
                      <w:jc w:val="center"/>
                      <w:rPr>
                        <w:snapToGrid w:val="0"/>
                        <w:color w:val="000000"/>
                      </w:rPr>
                    </w:pPr>
                    <w:r w:rsidRPr="00D45D49">
                      <w:rPr>
                        <w:snapToGrid w:val="0"/>
                        <w:color w:val="000000"/>
                      </w:rPr>
                      <w:t>项</w:t>
                    </w:r>
                    <w:r w:rsidRPr="00D45D49">
                      <w:rPr>
                        <w:snapToGrid w:val="0"/>
                        <w:color w:val="000000"/>
                      </w:rPr>
                      <w:t xml:space="preserve">  </w:t>
                    </w:r>
                    <w:r w:rsidRPr="00D45D49">
                      <w:rPr>
                        <w:snapToGrid w:val="0"/>
                        <w:color w:val="000000"/>
                      </w:rPr>
                      <w:t>目</w:t>
                    </w:r>
                  </w:p>
                </w:tc>
                <w:tc>
                  <w:tcPr>
                    <w:tcW w:w="2509" w:type="pct"/>
                    <w:shd w:val="clear" w:color="auto" w:fill="auto"/>
                    <w:vAlign w:val="center"/>
                  </w:tcPr>
                  <w:p w14:paraId="71A3F34F" w14:textId="77777777" w:rsidR="00D032DB" w:rsidRPr="00D45D49" w:rsidRDefault="00D032DB" w:rsidP="006C3968">
                    <w:pPr>
                      <w:jc w:val="center"/>
                      <w:rPr>
                        <w:snapToGrid w:val="0"/>
                        <w:color w:val="000000"/>
                      </w:rPr>
                    </w:pPr>
                    <w:r w:rsidRPr="00D45D49">
                      <w:rPr>
                        <w:snapToGrid w:val="0"/>
                        <w:color w:val="000000"/>
                      </w:rPr>
                      <w:t>金</w:t>
                    </w:r>
                    <w:r w:rsidRPr="00D45D49">
                      <w:rPr>
                        <w:rFonts w:hint="eastAsia"/>
                        <w:snapToGrid w:val="0"/>
                        <w:color w:val="000000"/>
                      </w:rPr>
                      <w:t xml:space="preserve"> </w:t>
                    </w:r>
                    <w:r w:rsidRPr="00D45D49">
                      <w:rPr>
                        <w:snapToGrid w:val="0"/>
                        <w:color w:val="000000"/>
                      </w:rPr>
                      <w:t xml:space="preserve"> </w:t>
                    </w:r>
                    <w:r w:rsidRPr="00D45D49">
                      <w:rPr>
                        <w:snapToGrid w:val="0"/>
                        <w:color w:val="000000"/>
                      </w:rPr>
                      <w:t>额</w:t>
                    </w:r>
                  </w:p>
                </w:tc>
              </w:tr>
              <w:tr w:rsidR="00D032DB" w:rsidRPr="00D45D49" w14:paraId="32349FBB" w14:textId="77777777" w:rsidTr="006C3968">
                <w:trPr>
                  <w:trHeight w:val="340"/>
                  <w:jc w:val="center"/>
                </w:trPr>
                <w:tc>
                  <w:tcPr>
                    <w:tcW w:w="2491" w:type="pct"/>
                    <w:shd w:val="clear" w:color="auto" w:fill="auto"/>
                    <w:vAlign w:val="center"/>
                  </w:tcPr>
                  <w:p w14:paraId="30EC7D31" w14:textId="77777777" w:rsidR="00D032DB" w:rsidRPr="00D45D49" w:rsidRDefault="00D032DB" w:rsidP="006C3968">
                    <w:pPr>
                      <w:rPr>
                        <w:snapToGrid w:val="0"/>
                        <w:color w:val="000000"/>
                      </w:rPr>
                    </w:pPr>
                    <w:r w:rsidRPr="00D45D49">
                      <w:rPr>
                        <w:snapToGrid w:val="0"/>
                        <w:color w:val="000000"/>
                      </w:rPr>
                      <w:t>资产组的可回收金额</w:t>
                    </w:r>
                  </w:p>
                </w:tc>
                <w:tc>
                  <w:tcPr>
                    <w:tcW w:w="2509" w:type="pct"/>
                    <w:shd w:val="clear" w:color="auto" w:fill="auto"/>
                    <w:vAlign w:val="center"/>
                  </w:tcPr>
                  <w:p w14:paraId="7B8B832F" w14:textId="77777777" w:rsidR="00D032DB" w:rsidRPr="00D45D49" w:rsidRDefault="00D032DB" w:rsidP="006C3968">
                    <w:pPr>
                      <w:jc w:val="right"/>
                      <w:rPr>
                        <w:snapToGrid w:val="0"/>
                        <w:color w:val="000000"/>
                      </w:rPr>
                    </w:pPr>
                    <w:r w:rsidRPr="00D45D49">
                      <w:rPr>
                        <w:snapToGrid w:val="0"/>
                        <w:color w:val="000000"/>
                      </w:rPr>
                      <w:t>491,000,000.00</w:t>
                    </w:r>
                  </w:p>
                </w:tc>
              </w:tr>
              <w:tr w:rsidR="00D032DB" w:rsidRPr="00D45D49" w14:paraId="02A4A1FD" w14:textId="77777777" w:rsidTr="006C3968">
                <w:trPr>
                  <w:trHeight w:val="340"/>
                  <w:jc w:val="center"/>
                </w:trPr>
                <w:tc>
                  <w:tcPr>
                    <w:tcW w:w="2491" w:type="pct"/>
                    <w:shd w:val="clear" w:color="auto" w:fill="auto"/>
                    <w:vAlign w:val="center"/>
                  </w:tcPr>
                  <w:p w14:paraId="27E093F0" w14:textId="77777777" w:rsidR="00D032DB" w:rsidRPr="00D45D49" w:rsidRDefault="00D032DB" w:rsidP="006C3968">
                    <w:pPr>
                      <w:pStyle w:val="Bodycopy"/>
                      <w:widowControl w:val="0"/>
                      <w:spacing w:before="0" w:line="240" w:lineRule="auto"/>
                      <w:rPr>
                        <w:rFonts w:ascii="Times New Roman" w:eastAsia="宋体" w:hAnsi="Times New Roman" w:cs="Times New Roman"/>
                        <w:sz w:val="21"/>
                        <w:szCs w:val="21"/>
                        <w:lang w:eastAsia="zh-CN"/>
                      </w:rPr>
                    </w:pPr>
                    <w:r w:rsidRPr="00D45D49">
                      <w:rPr>
                        <w:rFonts w:ascii="Times New Roman" w:eastAsia="宋体" w:hAnsi="Times New Roman" w:cs="Times New Roman"/>
                        <w:sz w:val="21"/>
                        <w:szCs w:val="21"/>
                        <w:lang w:eastAsia="zh-CN"/>
                      </w:rPr>
                      <w:t>包含商誉的资产组在合并层面账面价值</w:t>
                    </w:r>
                  </w:p>
                </w:tc>
                <w:tc>
                  <w:tcPr>
                    <w:tcW w:w="2509" w:type="pct"/>
                    <w:shd w:val="clear" w:color="auto" w:fill="auto"/>
                    <w:vAlign w:val="center"/>
                  </w:tcPr>
                  <w:p w14:paraId="6D983135" w14:textId="77777777" w:rsidR="00D032DB" w:rsidRPr="00D45D49" w:rsidRDefault="00D032DB" w:rsidP="006C3968">
                    <w:pPr>
                      <w:jc w:val="right"/>
                      <w:rPr>
                        <w:snapToGrid w:val="0"/>
                        <w:color w:val="000000"/>
                      </w:rPr>
                    </w:pPr>
                    <w:r w:rsidRPr="00D45D49">
                      <w:rPr>
                        <w:color w:val="000000"/>
                      </w:rPr>
                      <w:fldChar w:fldCharType="begin"/>
                    </w:r>
                    <w:r w:rsidRPr="00D45D49">
                      <w:rPr>
                        <w:color w:val="000000"/>
                      </w:rPr>
                      <w:instrText xml:space="preserve"> =SUM(ABOVE) </w:instrText>
                    </w:r>
                    <w:r w:rsidRPr="00D45D49">
                      <w:rPr>
                        <w:color w:val="000000"/>
                      </w:rPr>
                      <w:fldChar w:fldCharType="separate"/>
                    </w:r>
                    <w:r w:rsidRPr="00D45D49">
                      <w:rPr>
                        <w:noProof/>
                        <w:color w:val="000000"/>
                      </w:rPr>
                      <w:t>473,914,278.61</w:t>
                    </w:r>
                    <w:r w:rsidRPr="00D45D49">
                      <w:rPr>
                        <w:color w:val="000000"/>
                      </w:rPr>
                      <w:fldChar w:fldCharType="end"/>
                    </w:r>
                  </w:p>
                </w:tc>
              </w:tr>
              <w:tr w:rsidR="00D032DB" w:rsidRPr="00D45D49" w14:paraId="179ECFBA" w14:textId="77777777" w:rsidTr="006C3968">
                <w:trPr>
                  <w:trHeight w:val="340"/>
                  <w:jc w:val="center"/>
                </w:trPr>
                <w:tc>
                  <w:tcPr>
                    <w:tcW w:w="2491" w:type="pct"/>
                    <w:shd w:val="clear" w:color="auto" w:fill="auto"/>
                    <w:vAlign w:val="center"/>
                  </w:tcPr>
                  <w:p w14:paraId="00E71166" w14:textId="77777777" w:rsidR="00D032DB" w:rsidRPr="00D45D49" w:rsidRDefault="00D032DB" w:rsidP="006C3968">
                    <w:pPr>
                      <w:jc w:val="center"/>
                      <w:rPr>
                        <w:b/>
                        <w:bCs/>
                        <w:snapToGrid w:val="0"/>
                        <w:color w:val="000000"/>
                      </w:rPr>
                    </w:pPr>
                    <w:r w:rsidRPr="00D45D49">
                      <w:rPr>
                        <w:b/>
                        <w:bCs/>
                        <w:snapToGrid w:val="0"/>
                        <w:color w:val="000000"/>
                      </w:rPr>
                      <w:t>差</w:t>
                    </w:r>
                    <w:r w:rsidRPr="00D45D49">
                      <w:rPr>
                        <w:b/>
                        <w:bCs/>
                        <w:snapToGrid w:val="0"/>
                        <w:color w:val="000000"/>
                      </w:rPr>
                      <w:t xml:space="preserve">  </w:t>
                    </w:r>
                    <w:r w:rsidRPr="00D45D49">
                      <w:rPr>
                        <w:b/>
                        <w:bCs/>
                        <w:snapToGrid w:val="0"/>
                        <w:color w:val="000000"/>
                      </w:rPr>
                      <w:t>额</w:t>
                    </w:r>
                  </w:p>
                </w:tc>
                <w:tc>
                  <w:tcPr>
                    <w:tcW w:w="2509" w:type="pct"/>
                    <w:shd w:val="clear" w:color="auto" w:fill="auto"/>
                    <w:vAlign w:val="center"/>
                  </w:tcPr>
                  <w:p w14:paraId="3B932929" w14:textId="77777777" w:rsidR="00D032DB" w:rsidRPr="00D45D49" w:rsidRDefault="00D032DB" w:rsidP="006C3968">
                    <w:pPr>
                      <w:jc w:val="right"/>
                      <w:rPr>
                        <w:b/>
                        <w:bCs/>
                        <w:snapToGrid w:val="0"/>
                        <w:color w:val="000000"/>
                      </w:rPr>
                    </w:pPr>
                    <w:r w:rsidRPr="00D45D49">
                      <w:rPr>
                        <w:b/>
                        <w:bCs/>
                        <w:snapToGrid w:val="0"/>
                        <w:color w:val="000000"/>
                      </w:rPr>
                      <w:t>17,085,721.39</w:t>
                    </w:r>
                  </w:p>
                </w:tc>
              </w:tr>
            </w:tbl>
            <w:p w14:paraId="4293BE07" w14:textId="77777777" w:rsidR="0011179A" w:rsidRPr="00D45D49" w:rsidRDefault="00D032DB" w:rsidP="00D032DB">
              <w:pPr>
                <w:ind w:firstLineChars="200" w:firstLine="420"/>
              </w:pPr>
              <w:r w:rsidRPr="00D45D49">
                <w:rPr>
                  <w:snapToGrid w:val="0"/>
                  <w:color w:val="000000"/>
                </w:rPr>
                <w:t>经测试，本公司管理层认为上述假设发生的任何合理变化均不会导致</w:t>
              </w:r>
              <w:bookmarkStart w:id="183" w:name="_Hlk2851616"/>
              <w:r w:rsidRPr="00D45D49">
                <w:rPr>
                  <w:rFonts w:hint="eastAsia"/>
                  <w:color w:val="000000"/>
                </w:rPr>
                <w:t>智能电表计量芯片资产组</w:t>
              </w:r>
              <w:r w:rsidRPr="00D45D49">
                <w:rPr>
                  <w:snapToGrid w:val="0"/>
                  <w:color w:val="000000"/>
                </w:rPr>
                <w:t>的账面价值超过其可收回金额。</w:t>
              </w:r>
            </w:p>
            <w:bookmarkEnd w:id="183" w:displacedByCustomXml="next"/>
          </w:sdtContent>
        </w:sdt>
        <w:p w14:paraId="38EDF9DF" w14:textId="77777777" w:rsidR="0011179A" w:rsidRPr="00D45D49" w:rsidRDefault="0011179A"/>
        <w:p w14:paraId="1C97A5FF" w14:textId="77777777" w:rsidR="0011179A" w:rsidRPr="00D45D49" w:rsidRDefault="00B40F3B" w:rsidP="00B40F3B">
          <w:pPr>
            <w:pStyle w:val="4Char"/>
            <w:numPr>
              <w:ilvl w:val="3"/>
              <w:numId w:val="81"/>
            </w:numPr>
            <w:ind w:left="426" w:hanging="426"/>
            <w:rPr>
              <w:szCs w:val="21"/>
            </w:rPr>
          </w:pPr>
          <w:r w:rsidRPr="00D45D49">
            <w:rPr>
              <w:rFonts w:hint="eastAsia"/>
              <w:szCs w:val="21"/>
            </w:rPr>
            <w:t>商誉减值测试的影响</w:t>
          </w:r>
        </w:p>
        <w:sdt>
          <w:sdtPr>
            <w:alias w:val="是否适用：商誉减值测试的影响[双击切换]"/>
            <w:tag w:val="_GBC_6e248399119945f99696928d9d08c459"/>
            <w:id w:val="-979919057"/>
            <w:lock w:val="sdtContentLocked"/>
            <w:placeholder>
              <w:docPart w:val="GBC22222222222222222222222222222"/>
            </w:placeholder>
          </w:sdtPr>
          <w:sdtEndPr/>
          <w:sdtContent>
            <w:p w14:paraId="00C7F425" w14:textId="77777777" w:rsidR="0011179A" w:rsidRPr="00D45D49" w:rsidRDefault="00B40F3B" w:rsidP="0011179A">
              <w:r w:rsidRPr="00D45D49">
                <w:fldChar w:fldCharType="begin"/>
              </w:r>
              <w:r w:rsidRPr="00D45D49">
                <w:instrText xml:space="preserve"> MACROBUTTON  SnrToggleCheckbox □</w:instrText>
              </w:r>
              <w:r w:rsidRPr="00D45D49">
                <w:instrText>适用</w:instrText>
              </w:r>
              <w:r w:rsidRPr="00D45D49">
                <w:instrText xml:space="preserve"> </w:instrText>
              </w:r>
              <w:r w:rsidRPr="00D45D49">
                <w:fldChar w:fldCharType="end"/>
              </w:r>
              <w:r w:rsidRPr="00D45D49">
                <w:fldChar w:fldCharType="begin"/>
              </w:r>
              <w:r w:rsidRPr="00D45D49">
                <w:instrText xml:space="preserve"> MACROBUTTON  SnrToggleCheckbox √</w:instrText>
              </w:r>
              <w:r w:rsidRPr="00D45D49">
                <w:instrText>不适用</w:instrText>
              </w:r>
              <w:r w:rsidRPr="00D45D49">
                <w:instrText xml:space="preserve"> </w:instrText>
              </w:r>
              <w:r w:rsidRPr="00D45D49">
                <w:fldChar w:fldCharType="end"/>
              </w:r>
            </w:p>
          </w:sdtContent>
        </w:sdt>
        <w:p w14:paraId="11EDCE04" w14:textId="77777777" w:rsidR="0011179A" w:rsidRPr="00D45D49" w:rsidRDefault="0011179A"/>
        <w:p w14:paraId="6B052720" w14:textId="77777777" w:rsidR="0011179A" w:rsidRPr="00D45D49" w:rsidRDefault="00B40F3B">
          <w:r w:rsidRPr="00D45D49">
            <w:rPr>
              <w:rFonts w:hint="eastAsia"/>
            </w:rPr>
            <w:t>其他说明</w:t>
          </w:r>
        </w:p>
        <w:sdt>
          <w:sdtPr>
            <w:alias w:val="是否适用：商誉其他需要说明的事项[双击切换]"/>
            <w:tag w:val="_GBC_99f8ebd0cb464294bea4051ad19cf581"/>
            <w:id w:val="801975641"/>
            <w:lock w:val="sdtContentLocked"/>
            <w:placeholder>
              <w:docPart w:val="GBC22222222222222222222222222222"/>
            </w:placeholder>
          </w:sdtPr>
          <w:sdtEndPr/>
          <w:sdtContent>
            <w:p w14:paraId="3FBADA64" w14:textId="77777777" w:rsidR="0011179A" w:rsidRPr="00D45D49" w:rsidRDefault="00B40F3B" w:rsidP="0011179A">
              <w:r w:rsidRPr="00D45D49">
                <w:fldChar w:fldCharType="begin"/>
              </w:r>
              <w:r w:rsidRPr="00D45D49">
                <w:instrText>MACROBUTTON  SnrToggleCheckbox □</w:instrText>
              </w:r>
              <w:r w:rsidRPr="00D45D49">
                <w:instrText>适用</w:instrText>
              </w:r>
              <w:r w:rsidRPr="00D45D49">
                <w:instrText xml:space="preserve"> </w:instrText>
              </w:r>
              <w:r w:rsidRPr="00D45D49">
                <w:fldChar w:fldCharType="end"/>
              </w:r>
              <w:r w:rsidRPr="00D45D49">
                <w:fldChar w:fldCharType="begin"/>
              </w:r>
              <w:r w:rsidRPr="00D45D49">
                <w:instrText xml:space="preserve"> MACROBUTTON  SnrToggleCheckbox √</w:instrText>
              </w:r>
              <w:r w:rsidRPr="00D45D49">
                <w:instrText>不适用</w:instrText>
              </w:r>
              <w:r w:rsidRPr="00D45D49">
                <w:instrText xml:space="preserve"> </w:instrText>
              </w:r>
              <w:r w:rsidRPr="00D45D49">
                <w:fldChar w:fldCharType="end"/>
              </w:r>
            </w:p>
          </w:sdtContent>
        </w:sdt>
        <w:p w14:paraId="7E5915CD" w14:textId="77777777" w:rsidR="0011179A" w:rsidRPr="00D45D49" w:rsidRDefault="00726B76">
          <w:pPr>
            <w:snapToGrid w:val="0"/>
            <w:spacing w:line="240" w:lineRule="atLeast"/>
            <w:rPr>
              <w:rFonts w:cstheme="minorBidi"/>
            </w:rPr>
          </w:pPr>
        </w:p>
      </w:sdtContent>
    </w:sdt>
    <w:sdt>
      <w:sdtPr>
        <w:rPr>
          <w:rFonts w:ascii="宋体" w:eastAsia="等线" w:hAnsi="宋体" w:cs="宋体" w:hint="eastAsia"/>
          <w:b w:val="0"/>
          <w:bCs w:val="0"/>
          <w:kern w:val="0"/>
          <w:szCs w:val="21"/>
        </w:rPr>
        <w:alias w:val="模块:长期待摊费用"/>
        <w:tag w:val="_SEC_a4ccbe4057b4410cb2b998d6b11165cd"/>
        <w:id w:val="-877397598"/>
        <w:lock w:val="sdtLocked"/>
        <w:placeholder>
          <w:docPart w:val="GBC22222222222222222222222222222"/>
        </w:placeholder>
      </w:sdtPr>
      <w:sdtEndPr>
        <w:rPr>
          <w:rFonts w:ascii="Times New Roman" w:eastAsia="宋体" w:hAnsi="Times New Roman" w:cstheme="minorBidi" w:hint="default"/>
        </w:rPr>
      </w:sdtEndPr>
      <w:sdtContent>
        <w:p w14:paraId="3AA653C2" w14:textId="77777777" w:rsidR="0011179A" w:rsidRPr="00D45D49" w:rsidRDefault="00B40F3B" w:rsidP="00B40F3B">
          <w:pPr>
            <w:pStyle w:val="3Char"/>
            <w:numPr>
              <w:ilvl w:val="0"/>
              <w:numId w:val="66"/>
            </w:numPr>
            <w:tabs>
              <w:tab w:val="left" w:pos="504"/>
            </w:tabs>
            <w:rPr>
              <w:rFonts w:ascii="宋体" w:hAnsi="宋体"/>
              <w:szCs w:val="21"/>
            </w:rPr>
          </w:pPr>
          <w:r w:rsidRPr="00D45D49">
            <w:rPr>
              <w:rFonts w:ascii="宋体" w:hAnsi="宋体" w:hint="eastAsia"/>
              <w:szCs w:val="21"/>
            </w:rPr>
            <w:t>长期待摊费用</w:t>
          </w:r>
        </w:p>
        <w:sdt>
          <w:sdtPr>
            <w:alias w:val="是否适用：长期待摊费用[双击切换]"/>
            <w:tag w:val="_GBC_cbcb541b65cd4be6b93f357c0fdd9f09"/>
            <w:id w:val="1190726271"/>
            <w:lock w:val="sdtContentLocked"/>
            <w:placeholder>
              <w:docPart w:val="GBC22222222222222222222222222222"/>
            </w:placeholder>
          </w:sdtPr>
          <w:sdtEndPr/>
          <w:sdtContent>
            <w:p w14:paraId="19E7FDBD" w14:textId="77777777" w:rsidR="0011179A" w:rsidRPr="00D45D49" w:rsidRDefault="00B40F3B">
              <w:r w:rsidRPr="00D45D49">
                <w:fldChar w:fldCharType="begin"/>
              </w:r>
              <w:r w:rsidRPr="00D45D49">
                <w:instrText>MACROBUTTON  SnrToggleCheckbox √</w:instrText>
              </w:r>
              <w:r w:rsidRPr="00D45D49">
                <w:instrText>适用</w:instrText>
              </w:r>
              <w:r w:rsidRPr="00D45D49">
                <w:instrText xml:space="preserve"> </w:instrText>
              </w:r>
              <w:r w:rsidRPr="00D45D49">
                <w:fldChar w:fldCharType="end"/>
              </w:r>
              <w:r w:rsidRPr="00D45D49">
                <w:fldChar w:fldCharType="begin"/>
              </w:r>
              <w:r w:rsidRPr="00D45D49">
                <w:instrText xml:space="preserve"> MACROBUTTON  SnrToggleCheckbox □</w:instrText>
              </w:r>
              <w:r w:rsidRPr="00D45D49">
                <w:instrText>不适用</w:instrText>
              </w:r>
              <w:r w:rsidRPr="00D45D49">
                <w:instrText xml:space="preserve"> </w:instrText>
              </w:r>
              <w:r w:rsidRPr="00D45D49">
                <w:fldChar w:fldCharType="end"/>
              </w:r>
            </w:p>
          </w:sdtContent>
        </w:sdt>
        <w:p w14:paraId="73FE0157" w14:textId="77777777" w:rsidR="0011179A" w:rsidRPr="00D45D49" w:rsidRDefault="00B40F3B">
          <w:pPr>
            <w:jc w:val="right"/>
          </w:pPr>
          <w:r w:rsidRPr="00D45D49">
            <w:rPr>
              <w:rFonts w:hint="eastAsia"/>
            </w:rPr>
            <w:t>单位：</w:t>
          </w:r>
          <w:sdt>
            <w:sdtPr>
              <w:rPr>
                <w:rFonts w:hint="eastAsia"/>
              </w:rPr>
              <w:alias w:val="单位：财务附注：长期待摊费用"/>
              <w:tag w:val="_GBC_bcda40ca2da04d5da4a9e3293430f9ac"/>
              <w:id w:val="-47758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45D49">
                <w:rPr>
                  <w:rFonts w:hint="eastAsia"/>
                </w:rPr>
                <w:t>元</w:t>
              </w:r>
            </w:sdtContent>
          </w:sdt>
          <w:r w:rsidRPr="00D45D49">
            <w:rPr>
              <w:rFonts w:hint="eastAsia"/>
            </w:rPr>
            <w:t xml:space="preserve">  </w:t>
          </w:r>
          <w:r w:rsidRPr="00D45D49">
            <w:rPr>
              <w:rFonts w:hint="eastAsia"/>
            </w:rPr>
            <w:t>币种：</w:t>
          </w:r>
          <w:sdt>
            <w:sdtPr>
              <w:rPr>
                <w:rFonts w:hint="eastAsia"/>
              </w:rPr>
              <w:alias w:val="币种：财务附注：长期待摊费用"/>
              <w:tag w:val="_GBC_45bcea706579408d8f2a7cd4ab5ef115"/>
              <w:id w:val="-2111954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45D49">
                <w:rPr>
                  <w:rFonts w:hint="eastAsia"/>
                </w:rPr>
                <w:t>人民币</w:t>
              </w:r>
            </w:sdtContent>
          </w:sdt>
        </w:p>
        <w:tbl>
          <w:tblPr>
            <w:tblStyle w:val="g2"/>
            <w:tblW w:w="5000" w:type="pct"/>
            <w:tblLook w:val="0000" w:firstRow="0" w:lastRow="0" w:firstColumn="0" w:lastColumn="0" w:noHBand="0" w:noVBand="0"/>
          </w:tblPr>
          <w:tblGrid>
            <w:gridCol w:w="1397"/>
            <w:gridCol w:w="1476"/>
            <w:gridCol w:w="1475"/>
            <w:gridCol w:w="1475"/>
            <w:gridCol w:w="1465"/>
            <w:gridCol w:w="1535"/>
          </w:tblGrid>
          <w:tr w:rsidR="0011179A" w:rsidRPr="00D45D49" w14:paraId="75FBB6BC" w14:textId="77777777" w:rsidTr="0011179A">
            <w:sdt>
              <w:sdtPr>
                <w:tag w:val="_PLD_d70e367624f544f28430d4fa9dc10540"/>
                <w:id w:val="471342772"/>
                <w:lock w:val="sdtLocked"/>
              </w:sdtPr>
              <w:sdtEndPr/>
              <w:sdtContent>
                <w:tc>
                  <w:tcPr>
                    <w:tcW w:w="791" w:type="pct"/>
                  </w:tcPr>
                  <w:p w14:paraId="728663F5" w14:textId="77777777" w:rsidR="0011179A" w:rsidRPr="00D45D49" w:rsidRDefault="00B40F3B">
                    <w:pPr>
                      <w:jc w:val="center"/>
                    </w:pPr>
                    <w:r w:rsidRPr="00D45D49">
                      <w:rPr>
                        <w:rFonts w:hint="eastAsia"/>
                      </w:rPr>
                      <w:t>项目</w:t>
                    </w:r>
                  </w:p>
                </w:tc>
              </w:sdtContent>
            </w:sdt>
            <w:sdt>
              <w:sdtPr>
                <w:tag w:val="_PLD_e9e93178bf6e4ae6b25e934d80cadf90"/>
                <w:id w:val="664360226"/>
                <w:lock w:val="sdtLocked"/>
              </w:sdtPr>
              <w:sdtEndPr/>
              <w:sdtContent>
                <w:tc>
                  <w:tcPr>
                    <w:tcW w:w="836" w:type="pct"/>
                  </w:tcPr>
                  <w:p w14:paraId="28B5A9DD" w14:textId="77777777" w:rsidR="0011179A" w:rsidRPr="00D45D49" w:rsidRDefault="00B40F3B">
                    <w:pPr>
                      <w:jc w:val="center"/>
                    </w:pPr>
                    <w:r w:rsidRPr="00D45D49">
                      <w:rPr>
                        <w:rFonts w:hint="eastAsia"/>
                      </w:rPr>
                      <w:t>期初余额</w:t>
                    </w:r>
                  </w:p>
                </w:tc>
              </w:sdtContent>
            </w:sdt>
            <w:sdt>
              <w:sdtPr>
                <w:tag w:val="_PLD_b0304019406b49bba87fd5d26e9e77a3"/>
                <w:id w:val="1405725446"/>
                <w:lock w:val="sdtLocked"/>
              </w:sdtPr>
              <w:sdtEndPr/>
              <w:sdtContent>
                <w:tc>
                  <w:tcPr>
                    <w:tcW w:w="836" w:type="pct"/>
                  </w:tcPr>
                  <w:p w14:paraId="5C424080" w14:textId="77777777" w:rsidR="0011179A" w:rsidRPr="00D45D49" w:rsidRDefault="00B40F3B">
                    <w:pPr>
                      <w:jc w:val="center"/>
                    </w:pPr>
                    <w:r w:rsidRPr="00D45D49">
                      <w:rPr>
                        <w:rFonts w:hint="eastAsia"/>
                      </w:rPr>
                      <w:t>本期增加金额</w:t>
                    </w:r>
                  </w:p>
                </w:tc>
              </w:sdtContent>
            </w:sdt>
            <w:sdt>
              <w:sdtPr>
                <w:tag w:val="_PLD_e1350bea96cf4f45a6200cab08f11722"/>
                <w:id w:val="1723786054"/>
                <w:lock w:val="sdtLocked"/>
              </w:sdtPr>
              <w:sdtEndPr/>
              <w:sdtContent>
                <w:tc>
                  <w:tcPr>
                    <w:tcW w:w="836" w:type="pct"/>
                  </w:tcPr>
                  <w:p w14:paraId="74B157B2" w14:textId="77777777" w:rsidR="0011179A" w:rsidRPr="00D45D49" w:rsidRDefault="00B40F3B">
                    <w:pPr>
                      <w:jc w:val="center"/>
                    </w:pPr>
                    <w:r w:rsidRPr="00D45D49">
                      <w:rPr>
                        <w:rFonts w:hint="eastAsia"/>
                      </w:rPr>
                      <w:t>本期摊销金额</w:t>
                    </w:r>
                  </w:p>
                </w:tc>
              </w:sdtContent>
            </w:sdt>
            <w:sdt>
              <w:sdtPr>
                <w:tag w:val="_PLD_dd7c0d5ab3334691b3e0047d34ecb634"/>
                <w:id w:val="1412120611"/>
                <w:lock w:val="sdtLocked"/>
              </w:sdtPr>
              <w:sdtEndPr/>
              <w:sdtContent>
                <w:tc>
                  <w:tcPr>
                    <w:tcW w:w="830" w:type="pct"/>
                  </w:tcPr>
                  <w:p w14:paraId="527E48C4" w14:textId="77777777" w:rsidR="0011179A" w:rsidRPr="00D45D49" w:rsidRDefault="00B40F3B">
                    <w:pPr>
                      <w:jc w:val="center"/>
                    </w:pPr>
                    <w:r w:rsidRPr="00D45D49">
                      <w:rPr>
                        <w:rFonts w:hint="eastAsia"/>
                      </w:rPr>
                      <w:t>其他减少金额</w:t>
                    </w:r>
                  </w:p>
                </w:tc>
              </w:sdtContent>
            </w:sdt>
            <w:sdt>
              <w:sdtPr>
                <w:tag w:val="_PLD_3ab32d124e7942f1b1f82c0287c9220f"/>
                <w:id w:val="-988635698"/>
                <w:lock w:val="sdtLocked"/>
              </w:sdtPr>
              <w:sdtEndPr/>
              <w:sdtContent>
                <w:tc>
                  <w:tcPr>
                    <w:tcW w:w="870" w:type="pct"/>
                  </w:tcPr>
                  <w:p w14:paraId="51BA5FD8" w14:textId="77777777" w:rsidR="0011179A" w:rsidRPr="00D45D49" w:rsidRDefault="00B40F3B">
                    <w:pPr>
                      <w:jc w:val="center"/>
                    </w:pPr>
                    <w:r w:rsidRPr="00D45D49">
                      <w:rPr>
                        <w:rFonts w:hint="eastAsia"/>
                      </w:rPr>
                      <w:t>期末余额</w:t>
                    </w:r>
                  </w:p>
                </w:tc>
              </w:sdtContent>
            </w:sdt>
          </w:tr>
          <w:sdt>
            <w:sdtPr>
              <w:rPr>
                <w:rFonts w:hint="eastAsia"/>
              </w:rPr>
              <w:alias w:val="长期待摊费用明细"/>
              <w:tag w:val="_TUP_969d22a473614010ab4861b5a43a6426"/>
              <w:id w:val="1456130291"/>
              <w:lock w:val="sdtLocked"/>
            </w:sdtPr>
            <w:sdtEndPr/>
            <w:sdtContent>
              <w:tr w:rsidR="0011179A" w:rsidRPr="00D45D49" w14:paraId="6A8DFA7B" w14:textId="77777777" w:rsidTr="007F6A9D">
                <w:tc>
                  <w:tcPr>
                    <w:tcW w:w="791" w:type="pct"/>
                  </w:tcPr>
                  <w:p w14:paraId="549E3F42" w14:textId="77777777" w:rsidR="0011179A" w:rsidRPr="00D45D49" w:rsidRDefault="00B40F3B">
                    <w:r w:rsidRPr="00D45D49">
                      <w:rPr>
                        <w:rFonts w:hint="eastAsia"/>
                      </w:rPr>
                      <w:t>园区改造项目</w:t>
                    </w:r>
                  </w:p>
                </w:tc>
                <w:tc>
                  <w:tcPr>
                    <w:tcW w:w="836" w:type="pct"/>
                    <w:vAlign w:val="center"/>
                  </w:tcPr>
                  <w:p w14:paraId="55EDB5A5" w14:textId="77777777" w:rsidR="0011179A" w:rsidRPr="00D45D49" w:rsidRDefault="00B40F3B" w:rsidP="007F6A9D">
                    <w:pPr>
                      <w:jc w:val="right"/>
                    </w:pPr>
                    <w:r w:rsidRPr="00D45D49">
                      <w:t>1,156,576.41</w:t>
                    </w:r>
                  </w:p>
                </w:tc>
                <w:tc>
                  <w:tcPr>
                    <w:tcW w:w="836" w:type="pct"/>
                    <w:vAlign w:val="center"/>
                  </w:tcPr>
                  <w:p w14:paraId="1B5E5FA6" w14:textId="77777777" w:rsidR="0011179A" w:rsidRPr="00D45D49" w:rsidRDefault="0011179A" w:rsidP="007F6A9D">
                    <w:pPr>
                      <w:jc w:val="right"/>
                    </w:pPr>
                  </w:p>
                </w:tc>
                <w:tc>
                  <w:tcPr>
                    <w:tcW w:w="836" w:type="pct"/>
                    <w:vAlign w:val="center"/>
                  </w:tcPr>
                  <w:p w14:paraId="0E881B94" w14:textId="77777777" w:rsidR="0011179A" w:rsidRPr="00D45D49" w:rsidRDefault="00B40F3B" w:rsidP="007F6A9D">
                    <w:pPr>
                      <w:jc w:val="right"/>
                    </w:pPr>
                    <w:r w:rsidRPr="00D45D49">
                      <w:t>1,156,576.41</w:t>
                    </w:r>
                  </w:p>
                </w:tc>
                <w:tc>
                  <w:tcPr>
                    <w:tcW w:w="830" w:type="pct"/>
                    <w:vAlign w:val="center"/>
                  </w:tcPr>
                  <w:p w14:paraId="1696C00E" w14:textId="77777777" w:rsidR="0011179A" w:rsidRPr="00D45D49" w:rsidRDefault="0011179A" w:rsidP="007F6A9D">
                    <w:pPr>
                      <w:jc w:val="right"/>
                    </w:pPr>
                  </w:p>
                </w:tc>
                <w:tc>
                  <w:tcPr>
                    <w:tcW w:w="870" w:type="pct"/>
                    <w:vAlign w:val="center"/>
                  </w:tcPr>
                  <w:p w14:paraId="305290E9" w14:textId="77777777" w:rsidR="0011179A" w:rsidRPr="00D45D49" w:rsidRDefault="0011179A" w:rsidP="007F6A9D">
                    <w:pPr>
                      <w:jc w:val="right"/>
                    </w:pPr>
                  </w:p>
                </w:tc>
              </w:tr>
            </w:sdtContent>
          </w:sdt>
          <w:sdt>
            <w:sdtPr>
              <w:rPr>
                <w:rFonts w:hint="eastAsia"/>
              </w:rPr>
              <w:alias w:val="长期待摊费用明细"/>
              <w:tag w:val="_TUP_969d22a473614010ab4861b5a43a6426"/>
              <w:id w:val="-2022618632"/>
              <w:lock w:val="sdtLocked"/>
            </w:sdtPr>
            <w:sdtEndPr/>
            <w:sdtContent>
              <w:tr w:rsidR="0011179A" w:rsidRPr="00D45D49" w14:paraId="4BAABB43" w14:textId="77777777" w:rsidTr="007F6A9D">
                <w:tc>
                  <w:tcPr>
                    <w:tcW w:w="791" w:type="pct"/>
                  </w:tcPr>
                  <w:p w14:paraId="63CF3798" w14:textId="77777777" w:rsidR="0011179A" w:rsidRPr="00D45D49" w:rsidRDefault="00B40F3B">
                    <w:r w:rsidRPr="00D45D49">
                      <w:rPr>
                        <w:rFonts w:hint="eastAsia"/>
                      </w:rPr>
                      <w:t>南翔仓库改造项目</w:t>
                    </w:r>
                  </w:p>
                </w:tc>
                <w:tc>
                  <w:tcPr>
                    <w:tcW w:w="836" w:type="pct"/>
                    <w:vAlign w:val="center"/>
                  </w:tcPr>
                  <w:p w14:paraId="1F94A62D" w14:textId="77777777" w:rsidR="0011179A" w:rsidRPr="00D45D49" w:rsidRDefault="0011179A" w:rsidP="007F6A9D">
                    <w:pPr>
                      <w:jc w:val="right"/>
                    </w:pPr>
                  </w:p>
                </w:tc>
                <w:tc>
                  <w:tcPr>
                    <w:tcW w:w="836" w:type="pct"/>
                    <w:vAlign w:val="center"/>
                  </w:tcPr>
                  <w:p w14:paraId="24B7CBAA" w14:textId="77777777" w:rsidR="0011179A" w:rsidRPr="00D45D49" w:rsidRDefault="00B40F3B" w:rsidP="007F6A9D">
                    <w:pPr>
                      <w:jc w:val="right"/>
                    </w:pPr>
                    <w:r w:rsidRPr="00D45D49">
                      <w:t>1,536,401.63</w:t>
                    </w:r>
                  </w:p>
                </w:tc>
                <w:tc>
                  <w:tcPr>
                    <w:tcW w:w="836" w:type="pct"/>
                    <w:vAlign w:val="center"/>
                  </w:tcPr>
                  <w:p w14:paraId="3A0CFEE4" w14:textId="77777777" w:rsidR="0011179A" w:rsidRPr="00D45D49" w:rsidRDefault="00B40F3B" w:rsidP="007F6A9D">
                    <w:pPr>
                      <w:jc w:val="right"/>
                    </w:pPr>
                    <w:r w:rsidRPr="00D45D49">
                      <w:t>128,033.47</w:t>
                    </w:r>
                  </w:p>
                </w:tc>
                <w:tc>
                  <w:tcPr>
                    <w:tcW w:w="830" w:type="pct"/>
                    <w:vAlign w:val="center"/>
                  </w:tcPr>
                  <w:p w14:paraId="1F9B4B45" w14:textId="77777777" w:rsidR="0011179A" w:rsidRPr="00D45D49" w:rsidRDefault="0011179A" w:rsidP="007F6A9D">
                    <w:pPr>
                      <w:jc w:val="right"/>
                    </w:pPr>
                  </w:p>
                </w:tc>
                <w:tc>
                  <w:tcPr>
                    <w:tcW w:w="870" w:type="pct"/>
                    <w:vAlign w:val="center"/>
                  </w:tcPr>
                  <w:p w14:paraId="23A352C3" w14:textId="77777777" w:rsidR="0011179A" w:rsidRPr="00D45D49" w:rsidRDefault="00B40F3B" w:rsidP="007F6A9D">
                    <w:pPr>
                      <w:jc w:val="right"/>
                    </w:pPr>
                    <w:r w:rsidRPr="00D45D49">
                      <w:t>1,408,368.16</w:t>
                    </w:r>
                  </w:p>
                </w:tc>
              </w:tr>
            </w:sdtContent>
          </w:sdt>
          <w:tr w:rsidR="0011179A" w:rsidRPr="00D45D49" w14:paraId="3F5F8D58" w14:textId="77777777" w:rsidTr="007F6A9D">
            <w:sdt>
              <w:sdtPr>
                <w:tag w:val="_PLD_e85142c73eaf41d992f4f52a1502d9a8"/>
                <w:id w:val="-227155165"/>
                <w:lock w:val="sdtLocked"/>
              </w:sdtPr>
              <w:sdtEndPr/>
              <w:sdtContent>
                <w:tc>
                  <w:tcPr>
                    <w:tcW w:w="791" w:type="pct"/>
                  </w:tcPr>
                  <w:p w14:paraId="6FDECA8F" w14:textId="77777777" w:rsidR="0011179A" w:rsidRPr="00D45D49" w:rsidRDefault="00B40F3B" w:rsidP="0011179A">
                    <w:pPr>
                      <w:jc w:val="center"/>
                    </w:pPr>
                    <w:r w:rsidRPr="00D45D49">
                      <w:rPr>
                        <w:rFonts w:hint="eastAsia"/>
                      </w:rPr>
                      <w:t>合计</w:t>
                    </w:r>
                  </w:p>
                </w:tc>
              </w:sdtContent>
            </w:sdt>
            <w:tc>
              <w:tcPr>
                <w:tcW w:w="836" w:type="pct"/>
                <w:vAlign w:val="center"/>
              </w:tcPr>
              <w:p w14:paraId="510DCC41" w14:textId="77777777" w:rsidR="0011179A" w:rsidRPr="00D45D49" w:rsidRDefault="00B40F3B" w:rsidP="007F6A9D">
                <w:pPr>
                  <w:jc w:val="right"/>
                </w:pPr>
                <w:r w:rsidRPr="00D45D49">
                  <w:t>1,156,576.41</w:t>
                </w:r>
              </w:p>
            </w:tc>
            <w:tc>
              <w:tcPr>
                <w:tcW w:w="836" w:type="pct"/>
                <w:vAlign w:val="center"/>
              </w:tcPr>
              <w:p w14:paraId="1961C0A4" w14:textId="77777777" w:rsidR="0011179A" w:rsidRPr="00D45D49" w:rsidRDefault="00B40F3B" w:rsidP="007F6A9D">
                <w:pPr>
                  <w:jc w:val="right"/>
                </w:pPr>
                <w:r w:rsidRPr="00D45D49">
                  <w:t>1,536,401.63</w:t>
                </w:r>
              </w:p>
            </w:tc>
            <w:tc>
              <w:tcPr>
                <w:tcW w:w="836" w:type="pct"/>
                <w:vAlign w:val="center"/>
              </w:tcPr>
              <w:p w14:paraId="5628240D" w14:textId="77777777" w:rsidR="0011179A" w:rsidRPr="00D45D49" w:rsidRDefault="00B40F3B" w:rsidP="007F6A9D">
                <w:pPr>
                  <w:jc w:val="right"/>
                </w:pPr>
                <w:r w:rsidRPr="00D45D49">
                  <w:t>1,284,609.88</w:t>
                </w:r>
              </w:p>
            </w:tc>
            <w:tc>
              <w:tcPr>
                <w:tcW w:w="830" w:type="pct"/>
                <w:vAlign w:val="center"/>
              </w:tcPr>
              <w:p w14:paraId="5CFBE3B5" w14:textId="77777777" w:rsidR="0011179A" w:rsidRPr="00D45D49" w:rsidRDefault="0011179A" w:rsidP="007F6A9D">
                <w:pPr>
                  <w:jc w:val="right"/>
                </w:pPr>
              </w:p>
            </w:tc>
            <w:tc>
              <w:tcPr>
                <w:tcW w:w="870" w:type="pct"/>
                <w:vAlign w:val="center"/>
              </w:tcPr>
              <w:p w14:paraId="465B808D" w14:textId="77777777" w:rsidR="0011179A" w:rsidRPr="00D45D49" w:rsidRDefault="00B40F3B" w:rsidP="007F6A9D">
                <w:pPr>
                  <w:jc w:val="right"/>
                </w:pPr>
                <w:r w:rsidRPr="00D45D49">
                  <w:t>1,408,368.16</w:t>
                </w:r>
              </w:p>
            </w:tc>
          </w:tr>
        </w:tbl>
        <w:p w14:paraId="4FBE46EE" w14:textId="77777777" w:rsidR="0011179A" w:rsidRPr="00D45D49" w:rsidRDefault="00726B76"/>
      </w:sdtContent>
    </w:sdt>
    <w:p w14:paraId="51B3E9C2" w14:textId="77777777" w:rsidR="0011179A" w:rsidRPr="00D45D49" w:rsidRDefault="00B40F3B" w:rsidP="00B40F3B">
      <w:pPr>
        <w:pStyle w:val="3Char"/>
        <w:numPr>
          <w:ilvl w:val="0"/>
          <w:numId w:val="66"/>
        </w:numPr>
        <w:tabs>
          <w:tab w:val="left" w:pos="504"/>
        </w:tabs>
        <w:rPr>
          <w:rFonts w:ascii="宋体" w:hAnsi="宋体"/>
          <w:szCs w:val="21"/>
        </w:rPr>
      </w:pPr>
      <w:r w:rsidRPr="00D45D49">
        <w:rPr>
          <w:rFonts w:ascii="宋体" w:hAnsi="宋体" w:hint="eastAsia"/>
          <w:szCs w:val="21"/>
        </w:rPr>
        <w:t>递延所得税资产/ 递延所得税负债</w:t>
      </w:r>
    </w:p>
    <w:bookmarkStart w:id="184"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906430093"/>
        <w:lock w:val="sdtLocked"/>
        <w:placeholder>
          <w:docPart w:val="GBC22222222222222222222222222222"/>
        </w:placeholder>
      </w:sdtPr>
      <w:sdtEndPr>
        <w:rPr>
          <w:rFonts w:ascii="Times New Roman" w:hAnsi="Times New Roman" w:cstheme="minorBidi"/>
        </w:rPr>
      </w:sdtEndPr>
      <w:sdtContent>
        <w:bookmarkStart w:id="185" w:name="_Toc215903151" w:displacedByCustomXml="prev"/>
        <w:p w14:paraId="7E1B9462" w14:textId="77777777" w:rsidR="0011179A" w:rsidRPr="00D45D49" w:rsidRDefault="00B40F3B" w:rsidP="00B40F3B">
          <w:pPr>
            <w:pStyle w:val="4Char"/>
            <w:numPr>
              <w:ilvl w:val="0"/>
              <w:numId w:val="82"/>
            </w:numPr>
            <w:ind w:left="426" w:hanging="426"/>
          </w:pPr>
          <w:r w:rsidRPr="00D45D49">
            <w:rPr>
              <w:rFonts w:hint="eastAsia"/>
            </w:rPr>
            <w:t>未经抵销的递延所得税资产</w:t>
          </w:r>
        </w:p>
        <w:sdt>
          <w:sdtPr>
            <w:alias w:val="是否适用：未经抵销的递延所得税资产[双击切换]"/>
            <w:tag w:val="_GBC_ba4415ee4af24efe852073192d94c115"/>
            <w:id w:val="764430840"/>
            <w:lock w:val="sdtContentLocked"/>
            <w:placeholder>
              <w:docPart w:val="GBC22222222222222222222222222222"/>
            </w:placeholder>
          </w:sdtPr>
          <w:sdtEndPr/>
          <w:sdtContent>
            <w:p w14:paraId="03187CCD" w14:textId="77777777" w:rsidR="0011179A" w:rsidRPr="00D45D49" w:rsidRDefault="00B40F3B">
              <w:r w:rsidRPr="00D45D49">
                <w:fldChar w:fldCharType="begin"/>
              </w:r>
              <w:r w:rsidRPr="00D45D49">
                <w:instrText>MACROBUTTON  SnrToggleCheckbox √</w:instrText>
              </w:r>
              <w:r w:rsidRPr="00D45D49">
                <w:instrText>适用</w:instrText>
              </w:r>
              <w:r w:rsidRPr="00D45D49">
                <w:instrText xml:space="preserve"> </w:instrText>
              </w:r>
              <w:r w:rsidRPr="00D45D49">
                <w:fldChar w:fldCharType="end"/>
              </w:r>
              <w:r w:rsidRPr="00D45D49">
                <w:fldChar w:fldCharType="begin"/>
              </w:r>
              <w:r w:rsidRPr="00D45D49">
                <w:instrText xml:space="preserve"> MACROBUTTON  SnrToggleCheckbox □</w:instrText>
              </w:r>
              <w:r w:rsidRPr="00D45D49">
                <w:instrText>不适用</w:instrText>
              </w:r>
              <w:r w:rsidRPr="00D45D49">
                <w:instrText xml:space="preserve"> </w:instrText>
              </w:r>
              <w:r w:rsidRPr="00D45D49">
                <w:fldChar w:fldCharType="end"/>
              </w:r>
            </w:p>
          </w:sdtContent>
        </w:sdt>
        <w:p w14:paraId="5D786810" w14:textId="77777777" w:rsidR="0011179A" w:rsidRPr="00D45D49" w:rsidRDefault="00B40F3B">
          <w:pPr>
            <w:jc w:val="right"/>
          </w:pPr>
          <w:r w:rsidRPr="00D45D49">
            <w:rPr>
              <w:rFonts w:hint="eastAsia"/>
            </w:rPr>
            <w:t>单位：</w:t>
          </w:r>
          <w:sdt>
            <w:sdtPr>
              <w:rPr>
                <w:rFonts w:hint="eastAsia"/>
              </w:rPr>
              <w:alias w:val="单位：财务附注：已确认的递延所得税资产和递延所得税负债"/>
              <w:tag w:val="_GBC_39a9c92575cb4f1c9a029fb2f64168e5"/>
              <w:id w:val="2284313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45D49">
                <w:rPr>
                  <w:rFonts w:hint="eastAsia"/>
                </w:rPr>
                <w:t>元</w:t>
              </w:r>
            </w:sdtContent>
          </w:sdt>
          <w:r w:rsidRPr="00D45D49">
            <w:rPr>
              <w:rFonts w:hint="eastAsia"/>
            </w:rPr>
            <w:t xml:space="preserve">  </w:t>
          </w:r>
          <w:r w:rsidRPr="00D45D49">
            <w:rPr>
              <w:rFonts w:hint="eastAsia"/>
            </w:rPr>
            <w:t>币种：</w:t>
          </w:r>
          <w:bookmarkEnd w:id="185"/>
          <w:sdt>
            <w:sdtPr>
              <w:rPr>
                <w:rFonts w:hint="eastAsia"/>
              </w:rPr>
              <w:alias w:val="币种：财务附注：已确认的递延所得税资产和递延所得税负债"/>
              <w:tag w:val="_GBC_33d1ac52f1ce463294fce1044445d46f"/>
              <w:id w:val="-326287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45D49">
                <w:rPr>
                  <w:rFonts w:hint="eastAsia"/>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610"/>
            <w:gridCol w:w="1606"/>
            <w:gridCol w:w="1622"/>
            <w:gridCol w:w="1604"/>
          </w:tblGrid>
          <w:tr w:rsidR="0011179A" w:rsidRPr="00D45D49" w14:paraId="690FA34A" w14:textId="77777777" w:rsidTr="0011179A">
            <w:trPr>
              <w:trHeight w:val="285"/>
            </w:trPr>
            <w:sdt>
              <w:sdtPr>
                <w:tag w:val="_PLD_e006c9e7b70844cd8ef6f2cbb5161589"/>
                <w:id w:val="-1316718626"/>
                <w:lock w:val="sdtLocked"/>
              </w:sdtPr>
              <w:sdtEndPr/>
              <w:sdtContent>
                <w:tc>
                  <w:tcPr>
                    <w:tcW w:w="1350" w:type="pct"/>
                    <w:vMerge w:val="restart"/>
                    <w:shd w:val="clear" w:color="auto" w:fill="auto"/>
                    <w:vAlign w:val="center"/>
                  </w:tcPr>
                  <w:p w14:paraId="6F3D125E" w14:textId="77777777" w:rsidR="0011179A" w:rsidRPr="00D45D49" w:rsidRDefault="00B40F3B" w:rsidP="0011179A">
                    <w:pPr>
                      <w:jc w:val="center"/>
                    </w:pPr>
                    <w:r w:rsidRPr="00D45D49">
                      <w:rPr>
                        <w:rFonts w:hint="eastAsia"/>
                      </w:rPr>
                      <w:t>项目</w:t>
                    </w:r>
                  </w:p>
                </w:tc>
              </w:sdtContent>
            </w:sdt>
            <w:sdt>
              <w:sdtPr>
                <w:tag w:val="_PLD_9380d941020241f39819205f4df8c355"/>
                <w:id w:val="-904375051"/>
                <w:lock w:val="sdtLocked"/>
              </w:sdtPr>
              <w:sdtEndPr/>
              <w:sdtContent>
                <w:tc>
                  <w:tcPr>
                    <w:tcW w:w="1822" w:type="pct"/>
                    <w:gridSpan w:val="2"/>
                    <w:shd w:val="clear" w:color="auto" w:fill="auto"/>
                    <w:vAlign w:val="center"/>
                  </w:tcPr>
                  <w:p w14:paraId="14F687DA" w14:textId="77777777" w:rsidR="0011179A" w:rsidRPr="00D45D49" w:rsidRDefault="00B40F3B" w:rsidP="0011179A">
                    <w:pPr>
                      <w:jc w:val="center"/>
                    </w:pPr>
                    <w:r w:rsidRPr="00D45D49">
                      <w:rPr>
                        <w:rFonts w:hint="eastAsia"/>
                      </w:rPr>
                      <w:t>期末余额</w:t>
                    </w:r>
                  </w:p>
                </w:tc>
              </w:sdtContent>
            </w:sdt>
            <w:sdt>
              <w:sdtPr>
                <w:tag w:val="_PLD_40d587838e534f37a8f9a9e7e2020671"/>
                <w:id w:val="-1679031275"/>
                <w:lock w:val="sdtLocked"/>
              </w:sdtPr>
              <w:sdtEndPr/>
              <w:sdtContent>
                <w:tc>
                  <w:tcPr>
                    <w:tcW w:w="1828" w:type="pct"/>
                    <w:gridSpan w:val="2"/>
                    <w:shd w:val="clear" w:color="auto" w:fill="auto"/>
                    <w:vAlign w:val="center"/>
                  </w:tcPr>
                  <w:p w14:paraId="50C678A8" w14:textId="77777777" w:rsidR="0011179A" w:rsidRPr="00D45D49" w:rsidRDefault="00B40F3B" w:rsidP="0011179A">
                    <w:pPr>
                      <w:jc w:val="center"/>
                    </w:pPr>
                    <w:r w:rsidRPr="00D45D49">
                      <w:rPr>
                        <w:rFonts w:hint="eastAsia"/>
                      </w:rPr>
                      <w:t>期初余额</w:t>
                    </w:r>
                  </w:p>
                </w:tc>
              </w:sdtContent>
            </w:sdt>
          </w:tr>
          <w:tr w:rsidR="0011179A" w:rsidRPr="00D45D49" w14:paraId="08D9CCBF" w14:textId="77777777" w:rsidTr="0011179A">
            <w:trPr>
              <w:trHeight w:val="285"/>
            </w:trPr>
            <w:tc>
              <w:tcPr>
                <w:tcW w:w="1350" w:type="pct"/>
                <w:vMerge/>
                <w:shd w:val="clear" w:color="auto" w:fill="auto"/>
                <w:vAlign w:val="center"/>
              </w:tcPr>
              <w:p w14:paraId="17F83B0E" w14:textId="77777777" w:rsidR="0011179A" w:rsidRPr="00D45D49" w:rsidRDefault="0011179A" w:rsidP="0011179A">
                <w:pPr>
                  <w:jc w:val="center"/>
                  <w:rPr>
                    <w:b/>
                  </w:rPr>
                </w:pPr>
              </w:p>
            </w:tc>
            <w:sdt>
              <w:sdtPr>
                <w:tag w:val="_PLD_c239006a5e6040d58bedd94ab36e9784"/>
                <w:id w:val="-748502767"/>
                <w:lock w:val="sdtLocked"/>
              </w:sdtPr>
              <w:sdtEndPr/>
              <w:sdtContent>
                <w:tc>
                  <w:tcPr>
                    <w:tcW w:w="912" w:type="pct"/>
                    <w:shd w:val="clear" w:color="auto" w:fill="auto"/>
                    <w:vAlign w:val="center"/>
                  </w:tcPr>
                  <w:p w14:paraId="28FE5484" w14:textId="77777777" w:rsidR="0011179A" w:rsidRPr="00D45D49" w:rsidRDefault="00B40F3B" w:rsidP="0011179A">
                    <w:pPr>
                      <w:jc w:val="center"/>
                    </w:pPr>
                    <w:r w:rsidRPr="00D45D49">
                      <w:rPr>
                        <w:rFonts w:hint="eastAsia"/>
                      </w:rPr>
                      <w:t>可抵扣暂时性差异</w:t>
                    </w:r>
                  </w:p>
                </w:tc>
              </w:sdtContent>
            </w:sdt>
            <w:sdt>
              <w:sdtPr>
                <w:tag w:val="_PLD_1559717fc58743e19a1e868ac528fbc0"/>
                <w:id w:val="457685924"/>
                <w:lock w:val="sdtLocked"/>
              </w:sdtPr>
              <w:sdtEndPr/>
              <w:sdtContent>
                <w:tc>
                  <w:tcPr>
                    <w:tcW w:w="910" w:type="pct"/>
                    <w:shd w:val="clear" w:color="auto" w:fill="auto"/>
                    <w:vAlign w:val="center"/>
                  </w:tcPr>
                  <w:p w14:paraId="3FFD09EB" w14:textId="77777777" w:rsidR="0011179A" w:rsidRPr="00D45D49" w:rsidRDefault="00B40F3B" w:rsidP="0011179A">
                    <w:pPr>
                      <w:jc w:val="center"/>
                    </w:pPr>
                    <w:r w:rsidRPr="00D45D49">
                      <w:rPr>
                        <w:rFonts w:hint="eastAsia"/>
                      </w:rPr>
                      <w:t>递延所得税</w:t>
                    </w:r>
                  </w:p>
                  <w:p w14:paraId="69725E86" w14:textId="77777777" w:rsidR="0011179A" w:rsidRPr="00D45D49" w:rsidRDefault="00B40F3B" w:rsidP="0011179A">
                    <w:pPr>
                      <w:jc w:val="center"/>
                    </w:pPr>
                    <w:r w:rsidRPr="00D45D49">
                      <w:rPr>
                        <w:rFonts w:hint="eastAsia"/>
                      </w:rPr>
                      <w:t>资产</w:t>
                    </w:r>
                  </w:p>
                </w:tc>
              </w:sdtContent>
            </w:sdt>
            <w:sdt>
              <w:sdtPr>
                <w:tag w:val="_PLD_de171afb73ff474dbccc47c2cec6d4f1"/>
                <w:id w:val="-331527625"/>
                <w:lock w:val="sdtLocked"/>
              </w:sdtPr>
              <w:sdtEndPr/>
              <w:sdtContent>
                <w:tc>
                  <w:tcPr>
                    <w:tcW w:w="919" w:type="pct"/>
                    <w:shd w:val="clear" w:color="auto" w:fill="auto"/>
                    <w:vAlign w:val="center"/>
                  </w:tcPr>
                  <w:p w14:paraId="63A138EF" w14:textId="77777777" w:rsidR="0011179A" w:rsidRPr="00D45D49" w:rsidRDefault="00B40F3B" w:rsidP="0011179A">
                    <w:pPr>
                      <w:jc w:val="center"/>
                    </w:pPr>
                    <w:r w:rsidRPr="00D45D49">
                      <w:rPr>
                        <w:rFonts w:hint="eastAsia"/>
                      </w:rPr>
                      <w:t>可抵扣暂时性差异</w:t>
                    </w:r>
                  </w:p>
                </w:tc>
              </w:sdtContent>
            </w:sdt>
            <w:sdt>
              <w:sdtPr>
                <w:tag w:val="_PLD_bafc90864e7347e5bb50ec31a5dffe05"/>
                <w:id w:val="-2061701651"/>
                <w:lock w:val="sdtLocked"/>
              </w:sdtPr>
              <w:sdtEndPr/>
              <w:sdtContent>
                <w:tc>
                  <w:tcPr>
                    <w:tcW w:w="909" w:type="pct"/>
                    <w:shd w:val="clear" w:color="auto" w:fill="auto"/>
                    <w:vAlign w:val="center"/>
                  </w:tcPr>
                  <w:p w14:paraId="3B120523" w14:textId="77777777" w:rsidR="0011179A" w:rsidRPr="00D45D49" w:rsidRDefault="00B40F3B" w:rsidP="0011179A">
                    <w:pPr>
                      <w:jc w:val="center"/>
                    </w:pPr>
                    <w:r w:rsidRPr="00D45D49">
                      <w:rPr>
                        <w:rFonts w:hint="eastAsia"/>
                      </w:rPr>
                      <w:t>递延所得税</w:t>
                    </w:r>
                  </w:p>
                  <w:p w14:paraId="3D5BE12A" w14:textId="77777777" w:rsidR="0011179A" w:rsidRPr="00D45D49" w:rsidRDefault="00B40F3B" w:rsidP="0011179A">
                    <w:pPr>
                      <w:jc w:val="center"/>
                    </w:pPr>
                    <w:r w:rsidRPr="00D45D49">
                      <w:rPr>
                        <w:rFonts w:hint="eastAsia"/>
                      </w:rPr>
                      <w:t>资产</w:t>
                    </w:r>
                  </w:p>
                </w:tc>
              </w:sdtContent>
            </w:sdt>
          </w:tr>
          <w:tr w:rsidR="0011179A" w:rsidRPr="00D45D49" w14:paraId="6DB180AA" w14:textId="77777777" w:rsidTr="0011179A">
            <w:trPr>
              <w:trHeight w:val="285"/>
            </w:trPr>
            <w:sdt>
              <w:sdtPr>
                <w:tag w:val="_PLD_a9dd5d10d8174be9a4f6ad53ac178647"/>
                <w:id w:val="277535629"/>
                <w:lock w:val="sdtLocked"/>
              </w:sdtPr>
              <w:sdtEndPr/>
              <w:sdtContent>
                <w:tc>
                  <w:tcPr>
                    <w:tcW w:w="1350" w:type="pct"/>
                    <w:shd w:val="clear" w:color="auto" w:fill="auto"/>
                    <w:vAlign w:val="center"/>
                  </w:tcPr>
                  <w:p w14:paraId="26906F9D" w14:textId="77777777" w:rsidR="0011179A" w:rsidRPr="00D45D49" w:rsidRDefault="00B40F3B" w:rsidP="0011179A">
                    <w:r w:rsidRPr="00D45D49">
                      <w:rPr>
                        <w:rFonts w:hint="eastAsia"/>
                      </w:rPr>
                      <w:t>资产减值准备</w:t>
                    </w:r>
                  </w:p>
                </w:tc>
              </w:sdtContent>
            </w:sdt>
            <w:tc>
              <w:tcPr>
                <w:tcW w:w="912" w:type="pct"/>
                <w:shd w:val="clear" w:color="auto" w:fill="auto"/>
              </w:tcPr>
              <w:p w14:paraId="0E16A4AB" w14:textId="77777777" w:rsidR="0011179A" w:rsidRPr="00D45D49" w:rsidRDefault="00B40F3B" w:rsidP="0011179A">
                <w:pPr>
                  <w:jc w:val="right"/>
                </w:pPr>
                <w:r w:rsidRPr="00D45D49">
                  <w:t>55,412,371.78</w:t>
                </w:r>
              </w:p>
            </w:tc>
            <w:tc>
              <w:tcPr>
                <w:tcW w:w="910" w:type="pct"/>
                <w:shd w:val="clear" w:color="auto" w:fill="auto"/>
              </w:tcPr>
              <w:p w14:paraId="15B7E44E" w14:textId="77777777" w:rsidR="0011179A" w:rsidRPr="00D45D49" w:rsidRDefault="00B40F3B" w:rsidP="0011179A">
                <w:pPr>
                  <w:jc w:val="right"/>
                </w:pPr>
                <w:r w:rsidRPr="00D45D49">
                  <w:t>8,279,705.96</w:t>
                </w:r>
              </w:p>
            </w:tc>
            <w:tc>
              <w:tcPr>
                <w:tcW w:w="919" w:type="pct"/>
                <w:shd w:val="clear" w:color="auto" w:fill="auto"/>
              </w:tcPr>
              <w:p w14:paraId="4ABE2FF2" w14:textId="77777777" w:rsidR="0011179A" w:rsidRPr="00D45D49" w:rsidRDefault="00B40F3B" w:rsidP="0011179A">
                <w:pPr>
                  <w:jc w:val="right"/>
                </w:pPr>
                <w:r w:rsidRPr="00D45D49">
                  <w:t>59,758,243.45</w:t>
                </w:r>
              </w:p>
            </w:tc>
            <w:tc>
              <w:tcPr>
                <w:tcW w:w="909" w:type="pct"/>
                <w:shd w:val="clear" w:color="auto" w:fill="auto"/>
              </w:tcPr>
              <w:p w14:paraId="7D4225CF" w14:textId="77777777" w:rsidR="0011179A" w:rsidRPr="00D45D49" w:rsidRDefault="00B40F3B" w:rsidP="0011179A">
                <w:pPr>
                  <w:jc w:val="right"/>
                </w:pPr>
                <w:r w:rsidRPr="00D45D49">
                  <w:t>8,767,354.62</w:t>
                </w:r>
              </w:p>
            </w:tc>
          </w:tr>
          <w:tr w:rsidR="0011179A" w:rsidRPr="00D45D49" w14:paraId="0E99F4D6" w14:textId="77777777" w:rsidTr="0011179A">
            <w:trPr>
              <w:trHeight w:val="285"/>
            </w:trPr>
            <w:sdt>
              <w:sdtPr>
                <w:tag w:val="_PLD_d888a9019bdb4ec39459c5bfe650b183"/>
                <w:id w:val="632988335"/>
                <w:lock w:val="sdtLocked"/>
              </w:sdtPr>
              <w:sdtEndPr/>
              <w:sdtContent>
                <w:tc>
                  <w:tcPr>
                    <w:tcW w:w="1350" w:type="pct"/>
                    <w:shd w:val="clear" w:color="auto" w:fill="auto"/>
                    <w:vAlign w:val="center"/>
                  </w:tcPr>
                  <w:p w14:paraId="4DA1ED5F" w14:textId="77777777" w:rsidR="0011179A" w:rsidRPr="00D45D49" w:rsidRDefault="00B40F3B" w:rsidP="0011179A">
                    <w:r w:rsidRPr="00D45D49">
                      <w:rPr>
                        <w:rFonts w:hint="eastAsia"/>
                      </w:rPr>
                      <w:t>内部交易未实现利润</w:t>
                    </w:r>
                  </w:p>
                </w:tc>
              </w:sdtContent>
            </w:sdt>
            <w:tc>
              <w:tcPr>
                <w:tcW w:w="912" w:type="pct"/>
                <w:shd w:val="clear" w:color="auto" w:fill="auto"/>
              </w:tcPr>
              <w:p w14:paraId="581C39D7" w14:textId="77777777" w:rsidR="0011179A" w:rsidRPr="00D45D49" w:rsidRDefault="00B40F3B" w:rsidP="0011179A">
                <w:pPr>
                  <w:jc w:val="right"/>
                </w:pPr>
                <w:r w:rsidRPr="00D45D49">
                  <w:t>4,962,149.53</w:t>
                </w:r>
              </w:p>
            </w:tc>
            <w:tc>
              <w:tcPr>
                <w:tcW w:w="910" w:type="pct"/>
                <w:shd w:val="clear" w:color="auto" w:fill="auto"/>
              </w:tcPr>
              <w:p w14:paraId="4DE3CF43" w14:textId="77777777" w:rsidR="0011179A" w:rsidRPr="00D45D49" w:rsidRDefault="00B40F3B" w:rsidP="0011179A">
                <w:pPr>
                  <w:jc w:val="right"/>
                </w:pPr>
                <w:r w:rsidRPr="00D45D49">
                  <w:t>744,322.43</w:t>
                </w:r>
              </w:p>
            </w:tc>
            <w:tc>
              <w:tcPr>
                <w:tcW w:w="919" w:type="pct"/>
                <w:shd w:val="clear" w:color="auto" w:fill="auto"/>
              </w:tcPr>
              <w:p w14:paraId="3793153B" w14:textId="77777777" w:rsidR="0011179A" w:rsidRPr="00D45D49" w:rsidRDefault="00B40F3B" w:rsidP="0011179A">
                <w:pPr>
                  <w:jc w:val="right"/>
                </w:pPr>
                <w:r w:rsidRPr="00D45D49">
                  <w:t>5,978,444.53</w:t>
                </w:r>
              </w:p>
            </w:tc>
            <w:tc>
              <w:tcPr>
                <w:tcW w:w="909" w:type="pct"/>
                <w:shd w:val="clear" w:color="auto" w:fill="auto"/>
              </w:tcPr>
              <w:p w14:paraId="20A254BF" w14:textId="77777777" w:rsidR="0011179A" w:rsidRPr="00D45D49" w:rsidRDefault="00B40F3B" w:rsidP="0011179A">
                <w:pPr>
                  <w:jc w:val="right"/>
                </w:pPr>
                <w:r w:rsidRPr="00D45D49">
                  <w:t>896,766.68</w:t>
                </w:r>
              </w:p>
            </w:tc>
          </w:tr>
          <w:tr w:rsidR="0011179A" w:rsidRPr="00D45D49" w14:paraId="24A9D19D" w14:textId="77777777" w:rsidTr="0011179A">
            <w:trPr>
              <w:trHeight w:val="285"/>
            </w:trPr>
            <w:sdt>
              <w:sdtPr>
                <w:tag w:val="_PLD_412e3f8d0e1642ae9adf17341ca2fd4f"/>
                <w:id w:val="1934558047"/>
                <w:lock w:val="sdtLocked"/>
              </w:sdtPr>
              <w:sdtEndPr/>
              <w:sdtContent>
                <w:tc>
                  <w:tcPr>
                    <w:tcW w:w="1350" w:type="pct"/>
                    <w:tcBorders>
                      <w:bottom w:val="single" w:sz="4" w:space="0" w:color="auto"/>
                    </w:tcBorders>
                    <w:shd w:val="clear" w:color="auto" w:fill="auto"/>
                    <w:vAlign w:val="center"/>
                  </w:tcPr>
                  <w:p w14:paraId="43527A3A" w14:textId="77777777" w:rsidR="0011179A" w:rsidRPr="00D45D49" w:rsidRDefault="00B40F3B" w:rsidP="0011179A">
                    <w:r w:rsidRPr="00D45D49">
                      <w:rPr>
                        <w:rFonts w:hint="eastAsia"/>
                      </w:rPr>
                      <w:t>可抵扣亏损</w:t>
                    </w:r>
                  </w:p>
                </w:tc>
              </w:sdtContent>
            </w:sdt>
            <w:tc>
              <w:tcPr>
                <w:tcW w:w="912" w:type="pct"/>
                <w:shd w:val="clear" w:color="auto" w:fill="auto"/>
              </w:tcPr>
              <w:p w14:paraId="4E27DDA8" w14:textId="77777777" w:rsidR="0011179A" w:rsidRPr="00D45D49" w:rsidRDefault="00B40F3B" w:rsidP="0011179A">
                <w:pPr>
                  <w:jc w:val="right"/>
                </w:pPr>
                <w:r w:rsidRPr="00D45D49">
                  <w:t>72,894,055.91</w:t>
                </w:r>
              </w:p>
            </w:tc>
            <w:tc>
              <w:tcPr>
                <w:tcW w:w="910" w:type="pct"/>
                <w:shd w:val="clear" w:color="auto" w:fill="auto"/>
              </w:tcPr>
              <w:p w14:paraId="6A6F6705" w14:textId="77777777" w:rsidR="0011179A" w:rsidRPr="00D45D49" w:rsidRDefault="00B40F3B" w:rsidP="0011179A">
                <w:pPr>
                  <w:jc w:val="right"/>
                </w:pPr>
                <w:r w:rsidRPr="00D45D49">
                  <w:t>10,934,108.38</w:t>
                </w:r>
              </w:p>
            </w:tc>
            <w:tc>
              <w:tcPr>
                <w:tcW w:w="919" w:type="pct"/>
                <w:shd w:val="clear" w:color="auto" w:fill="auto"/>
              </w:tcPr>
              <w:p w14:paraId="4ED027B9" w14:textId="77777777" w:rsidR="0011179A" w:rsidRPr="00D45D49" w:rsidRDefault="00B40F3B" w:rsidP="0011179A">
                <w:pPr>
                  <w:jc w:val="right"/>
                </w:pPr>
                <w:r w:rsidRPr="00D45D49">
                  <w:t>56,119,597.21</w:t>
                </w:r>
              </w:p>
            </w:tc>
            <w:tc>
              <w:tcPr>
                <w:tcW w:w="909" w:type="pct"/>
                <w:shd w:val="clear" w:color="auto" w:fill="auto"/>
              </w:tcPr>
              <w:p w14:paraId="2290B62E" w14:textId="77777777" w:rsidR="0011179A" w:rsidRPr="00D45D49" w:rsidRDefault="00B40F3B" w:rsidP="0011179A">
                <w:pPr>
                  <w:jc w:val="right"/>
                </w:pPr>
                <w:r w:rsidRPr="00D45D49">
                  <w:t>8,417,939.58</w:t>
                </w:r>
              </w:p>
            </w:tc>
          </w:tr>
          <w:sdt>
            <w:sdtPr>
              <w:alias w:val="递延所得税资产明细"/>
              <w:tag w:val="_TUP_703575bf8b6048788dc624e748111109"/>
              <w:id w:val="-1550292614"/>
              <w:lock w:val="sdtLocked"/>
            </w:sdtPr>
            <w:sdtEndPr/>
            <w:sdtContent>
              <w:tr w:rsidR="0011179A" w:rsidRPr="00D45D49" w14:paraId="5F945F3E" w14:textId="77777777" w:rsidTr="0011179A">
                <w:trPr>
                  <w:trHeight w:val="285"/>
                </w:trPr>
                <w:tc>
                  <w:tcPr>
                    <w:tcW w:w="1350" w:type="pct"/>
                    <w:shd w:val="clear" w:color="auto" w:fill="auto"/>
                    <w:vAlign w:val="center"/>
                  </w:tcPr>
                  <w:p w14:paraId="21DB31C7" w14:textId="77777777" w:rsidR="0011179A" w:rsidRPr="00D45D49" w:rsidRDefault="00B40F3B" w:rsidP="0011179A">
                    <w:r w:rsidRPr="00D45D49">
                      <w:rPr>
                        <w:rFonts w:hint="eastAsia"/>
                      </w:rPr>
                      <w:t>递延收益</w:t>
                    </w:r>
                  </w:p>
                </w:tc>
                <w:tc>
                  <w:tcPr>
                    <w:tcW w:w="912" w:type="pct"/>
                    <w:shd w:val="clear" w:color="auto" w:fill="auto"/>
                  </w:tcPr>
                  <w:p w14:paraId="71116C8B" w14:textId="77777777" w:rsidR="0011179A" w:rsidRPr="00D45D49" w:rsidRDefault="00B40F3B" w:rsidP="0011179A">
                    <w:pPr>
                      <w:jc w:val="right"/>
                    </w:pPr>
                    <w:r w:rsidRPr="00D45D49">
                      <w:t>34,403,209.81</w:t>
                    </w:r>
                  </w:p>
                </w:tc>
                <w:tc>
                  <w:tcPr>
                    <w:tcW w:w="910" w:type="pct"/>
                    <w:shd w:val="clear" w:color="auto" w:fill="auto"/>
                  </w:tcPr>
                  <w:p w14:paraId="447DF4C0" w14:textId="77777777" w:rsidR="0011179A" w:rsidRPr="00D45D49" w:rsidRDefault="00B40F3B" w:rsidP="0011179A">
                    <w:pPr>
                      <w:jc w:val="right"/>
                    </w:pPr>
                    <w:r w:rsidRPr="00D45D49">
                      <w:t>5,156,506.60</w:t>
                    </w:r>
                  </w:p>
                </w:tc>
                <w:tc>
                  <w:tcPr>
                    <w:tcW w:w="919" w:type="pct"/>
                    <w:shd w:val="clear" w:color="auto" w:fill="auto"/>
                  </w:tcPr>
                  <w:p w14:paraId="2F234517" w14:textId="77777777" w:rsidR="0011179A" w:rsidRPr="00D45D49" w:rsidRDefault="00B40F3B" w:rsidP="0011179A">
                    <w:pPr>
                      <w:jc w:val="right"/>
                    </w:pPr>
                    <w:r w:rsidRPr="00D45D49">
                      <w:t>27,948,419.75</w:t>
                    </w:r>
                  </w:p>
                </w:tc>
                <w:tc>
                  <w:tcPr>
                    <w:tcW w:w="909" w:type="pct"/>
                    <w:shd w:val="clear" w:color="auto" w:fill="auto"/>
                  </w:tcPr>
                  <w:p w14:paraId="771E46F0" w14:textId="77777777" w:rsidR="0011179A" w:rsidRPr="00D45D49" w:rsidRDefault="00B40F3B" w:rsidP="0011179A">
                    <w:pPr>
                      <w:jc w:val="right"/>
                    </w:pPr>
                    <w:r w:rsidRPr="00D45D49">
                      <w:t>4,122,984.37</w:t>
                    </w:r>
                  </w:p>
                </w:tc>
              </w:tr>
            </w:sdtContent>
          </w:sdt>
          <w:sdt>
            <w:sdtPr>
              <w:alias w:val="递延所得税资产明细"/>
              <w:tag w:val="_TUP_703575bf8b6048788dc624e748111109"/>
              <w:id w:val="-916552401"/>
              <w:lock w:val="sdtLocked"/>
            </w:sdtPr>
            <w:sdtEndPr/>
            <w:sdtContent>
              <w:tr w:rsidR="0011179A" w:rsidRPr="00D45D49" w14:paraId="4C66E554" w14:textId="77777777" w:rsidTr="0011179A">
                <w:trPr>
                  <w:trHeight w:val="285"/>
                </w:trPr>
                <w:tc>
                  <w:tcPr>
                    <w:tcW w:w="1350" w:type="pct"/>
                    <w:shd w:val="clear" w:color="auto" w:fill="auto"/>
                    <w:vAlign w:val="center"/>
                  </w:tcPr>
                  <w:p w14:paraId="5A16C9AE" w14:textId="77777777" w:rsidR="0011179A" w:rsidRPr="00D45D49" w:rsidRDefault="00B40F3B" w:rsidP="0011179A">
                    <w:r w:rsidRPr="00D45D49">
                      <w:rPr>
                        <w:rFonts w:hint="eastAsia"/>
                      </w:rPr>
                      <w:t>限制性股票</w:t>
                    </w:r>
                  </w:p>
                </w:tc>
                <w:tc>
                  <w:tcPr>
                    <w:tcW w:w="912" w:type="pct"/>
                    <w:shd w:val="clear" w:color="auto" w:fill="auto"/>
                  </w:tcPr>
                  <w:p w14:paraId="3743F13A" w14:textId="77777777" w:rsidR="0011179A" w:rsidRPr="00D45D49" w:rsidRDefault="00B40F3B" w:rsidP="0011179A">
                    <w:pPr>
                      <w:jc w:val="right"/>
                    </w:pPr>
                    <w:r w:rsidRPr="00D45D49">
                      <w:t>9,018,918.89</w:t>
                    </w:r>
                  </w:p>
                </w:tc>
                <w:tc>
                  <w:tcPr>
                    <w:tcW w:w="910" w:type="pct"/>
                    <w:shd w:val="clear" w:color="auto" w:fill="auto"/>
                  </w:tcPr>
                  <w:p w14:paraId="448A0FD1" w14:textId="77777777" w:rsidR="0011179A" w:rsidRPr="00D45D49" w:rsidRDefault="00B40F3B" w:rsidP="0011179A">
                    <w:pPr>
                      <w:jc w:val="right"/>
                    </w:pPr>
                    <w:r w:rsidRPr="00D45D49">
                      <w:t>1,352,837.84</w:t>
                    </w:r>
                  </w:p>
                </w:tc>
                <w:tc>
                  <w:tcPr>
                    <w:tcW w:w="919" w:type="pct"/>
                    <w:shd w:val="clear" w:color="auto" w:fill="auto"/>
                  </w:tcPr>
                  <w:p w14:paraId="7F8DA548" w14:textId="77777777" w:rsidR="0011179A" w:rsidRPr="00D45D49" w:rsidRDefault="0011179A" w:rsidP="0011179A">
                    <w:pPr>
                      <w:jc w:val="right"/>
                    </w:pPr>
                  </w:p>
                </w:tc>
                <w:tc>
                  <w:tcPr>
                    <w:tcW w:w="909" w:type="pct"/>
                    <w:shd w:val="clear" w:color="auto" w:fill="auto"/>
                  </w:tcPr>
                  <w:p w14:paraId="780AAB9F" w14:textId="77777777" w:rsidR="0011179A" w:rsidRPr="00D45D49" w:rsidRDefault="0011179A" w:rsidP="0011179A">
                    <w:pPr>
                      <w:jc w:val="right"/>
                    </w:pPr>
                  </w:p>
                </w:tc>
              </w:tr>
            </w:sdtContent>
          </w:sdt>
          <w:sdt>
            <w:sdtPr>
              <w:alias w:val="递延所得税资产明细"/>
              <w:tag w:val="_TUP_703575bf8b6048788dc624e748111109"/>
              <w:id w:val="-1153526077"/>
              <w:lock w:val="sdtLocked"/>
            </w:sdtPr>
            <w:sdtEndPr/>
            <w:sdtContent>
              <w:tr w:rsidR="0011179A" w:rsidRPr="00D45D49" w14:paraId="1D42192A" w14:textId="77777777" w:rsidTr="0011179A">
                <w:trPr>
                  <w:trHeight w:val="285"/>
                </w:trPr>
                <w:tc>
                  <w:tcPr>
                    <w:tcW w:w="1350" w:type="pct"/>
                    <w:shd w:val="clear" w:color="auto" w:fill="auto"/>
                    <w:vAlign w:val="center"/>
                  </w:tcPr>
                  <w:p w14:paraId="22789704" w14:textId="77777777" w:rsidR="0011179A" w:rsidRPr="00D45D49" w:rsidRDefault="00B40F3B" w:rsidP="0011179A">
                    <w:r w:rsidRPr="00D45D49">
                      <w:rPr>
                        <w:rFonts w:hint="eastAsia"/>
                      </w:rPr>
                      <w:t>特许权使用</w:t>
                    </w:r>
                  </w:p>
                </w:tc>
                <w:tc>
                  <w:tcPr>
                    <w:tcW w:w="912" w:type="pct"/>
                    <w:shd w:val="clear" w:color="auto" w:fill="auto"/>
                  </w:tcPr>
                  <w:p w14:paraId="07464395" w14:textId="77777777" w:rsidR="0011179A" w:rsidRPr="00D45D49" w:rsidRDefault="00B40F3B" w:rsidP="0011179A">
                    <w:pPr>
                      <w:jc w:val="right"/>
                    </w:pPr>
                    <w:r w:rsidRPr="00D45D49">
                      <w:t>163,287.50</w:t>
                    </w:r>
                  </w:p>
                </w:tc>
                <w:tc>
                  <w:tcPr>
                    <w:tcW w:w="910" w:type="pct"/>
                    <w:shd w:val="clear" w:color="auto" w:fill="auto"/>
                  </w:tcPr>
                  <w:p w14:paraId="2D9B576A" w14:textId="77777777" w:rsidR="0011179A" w:rsidRPr="00D45D49" w:rsidRDefault="00B40F3B" w:rsidP="0011179A">
                    <w:pPr>
                      <w:jc w:val="right"/>
                    </w:pPr>
                    <w:r w:rsidRPr="00D45D49">
                      <w:t>16,328.76</w:t>
                    </w:r>
                  </w:p>
                </w:tc>
                <w:tc>
                  <w:tcPr>
                    <w:tcW w:w="919" w:type="pct"/>
                    <w:shd w:val="clear" w:color="auto" w:fill="auto"/>
                  </w:tcPr>
                  <w:p w14:paraId="3B753E65" w14:textId="77777777" w:rsidR="0011179A" w:rsidRPr="00D45D49" w:rsidRDefault="00B40F3B" w:rsidP="0011179A">
                    <w:pPr>
                      <w:jc w:val="right"/>
                    </w:pPr>
                    <w:r w:rsidRPr="00D45D49">
                      <w:t>293,917.50</w:t>
                    </w:r>
                  </w:p>
                </w:tc>
                <w:tc>
                  <w:tcPr>
                    <w:tcW w:w="909" w:type="pct"/>
                    <w:shd w:val="clear" w:color="auto" w:fill="auto"/>
                  </w:tcPr>
                  <w:p w14:paraId="1BE78E12" w14:textId="77777777" w:rsidR="0011179A" w:rsidRPr="00D45D49" w:rsidRDefault="00B40F3B" w:rsidP="0011179A">
                    <w:pPr>
                      <w:jc w:val="right"/>
                    </w:pPr>
                    <w:r w:rsidRPr="00D45D49">
                      <w:t>29,391.76</w:t>
                    </w:r>
                  </w:p>
                </w:tc>
              </w:tr>
            </w:sdtContent>
          </w:sdt>
          <w:sdt>
            <w:sdtPr>
              <w:alias w:val="递延所得税资产明细"/>
              <w:tag w:val="_TUP_703575bf8b6048788dc624e748111109"/>
              <w:id w:val="372816351"/>
              <w:lock w:val="sdtLocked"/>
            </w:sdtPr>
            <w:sdtEndPr/>
            <w:sdtContent>
              <w:tr w:rsidR="0011179A" w14:paraId="48A3E0B8" w14:textId="77777777" w:rsidTr="0011179A">
                <w:trPr>
                  <w:trHeight w:val="285"/>
                </w:trPr>
                <w:tc>
                  <w:tcPr>
                    <w:tcW w:w="1350" w:type="pct"/>
                    <w:shd w:val="clear" w:color="auto" w:fill="auto"/>
                    <w:vAlign w:val="center"/>
                  </w:tcPr>
                  <w:p w14:paraId="0BCC24D2" w14:textId="77777777" w:rsidR="0011179A" w:rsidRDefault="00B40F3B" w:rsidP="0011179A">
                    <w:r>
                      <w:rPr>
                        <w:rFonts w:hint="eastAsia"/>
                      </w:rPr>
                      <w:t>金融资产公允价值变动</w:t>
                    </w:r>
                  </w:p>
                </w:tc>
                <w:tc>
                  <w:tcPr>
                    <w:tcW w:w="912" w:type="pct"/>
                    <w:shd w:val="clear" w:color="auto" w:fill="auto"/>
                  </w:tcPr>
                  <w:p w14:paraId="31AD477C" w14:textId="77777777" w:rsidR="0011179A" w:rsidRDefault="0011179A" w:rsidP="0011179A">
                    <w:pPr>
                      <w:jc w:val="right"/>
                    </w:pPr>
                  </w:p>
                </w:tc>
                <w:tc>
                  <w:tcPr>
                    <w:tcW w:w="910" w:type="pct"/>
                    <w:shd w:val="clear" w:color="auto" w:fill="auto"/>
                  </w:tcPr>
                  <w:p w14:paraId="5F9C268E" w14:textId="77777777" w:rsidR="0011179A" w:rsidRDefault="0011179A" w:rsidP="0011179A">
                    <w:pPr>
                      <w:jc w:val="right"/>
                    </w:pPr>
                  </w:p>
                </w:tc>
                <w:tc>
                  <w:tcPr>
                    <w:tcW w:w="919" w:type="pct"/>
                    <w:shd w:val="clear" w:color="auto" w:fill="auto"/>
                  </w:tcPr>
                  <w:p w14:paraId="047FEC82" w14:textId="77777777" w:rsidR="0011179A" w:rsidRDefault="00B40F3B" w:rsidP="0011179A">
                    <w:pPr>
                      <w:jc w:val="right"/>
                    </w:pPr>
                    <w:r>
                      <w:t>23,335,237.87</w:t>
                    </w:r>
                  </w:p>
                </w:tc>
                <w:tc>
                  <w:tcPr>
                    <w:tcW w:w="909" w:type="pct"/>
                    <w:shd w:val="clear" w:color="auto" w:fill="auto"/>
                  </w:tcPr>
                  <w:p w14:paraId="3AA0DF50" w14:textId="77777777" w:rsidR="0011179A" w:rsidRDefault="00B40F3B" w:rsidP="0011179A">
                    <w:pPr>
                      <w:jc w:val="right"/>
                    </w:pPr>
                    <w:r>
                      <w:t>3,500,285.68</w:t>
                    </w:r>
                  </w:p>
                </w:tc>
              </w:tr>
            </w:sdtContent>
          </w:sdt>
          <w:tr w:rsidR="0011179A" w14:paraId="6E424DDB" w14:textId="77777777" w:rsidTr="0011179A">
            <w:trPr>
              <w:trHeight w:val="285"/>
            </w:trPr>
            <w:sdt>
              <w:sdtPr>
                <w:tag w:val="_PLD_6fc9224998ff4043b5f3c058cb2e9971"/>
                <w:id w:val="345832013"/>
                <w:lock w:val="sdtLocked"/>
              </w:sdtPr>
              <w:sdtEndPr/>
              <w:sdtContent>
                <w:tc>
                  <w:tcPr>
                    <w:tcW w:w="1350" w:type="pct"/>
                    <w:shd w:val="clear" w:color="auto" w:fill="auto"/>
                    <w:vAlign w:val="center"/>
                  </w:tcPr>
                  <w:p w14:paraId="51F0D8D2" w14:textId="77777777" w:rsidR="0011179A" w:rsidRDefault="00B40F3B" w:rsidP="0011179A">
                    <w:pPr>
                      <w:jc w:val="center"/>
                    </w:pPr>
                    <w:r>
                      <w:rPr>
                        <w:rFonts w:hint="eastAsia"/>
                      </w:rPr>
                      <w:t>合计</w:t>
                    </w:r>
                  </w:p>
                </w:tc>
              </w:sdtContent>
            </w:sdt>
            <w:tc>
              <w:tcPr>
                <w:tcW w:w="912" w:type="pct"/>
                <w:shd w:val="clear" w:color="auto" w:fill="auto"/>
              </w:tcPr>
              <w:p w14:paraId="1FBAD24C" w14:textId="77777777" w:rsidR="0011179A" w:rsidRDefault="00B40F3B" w:rsidP="0011179A">
                <w:pPr>
                  <w:jc w:val="right"/>
                </w:pPr>
                <w:r>
                  <w:t>176,853,993.42</w:t>
                </w:r>
              </w:p>
            </w:tc>
            <w:tc>
              <w:tcPr>
                <w:tcW w:w="910" w:type="pct"/>
                <w:shd w:val="clear" w:color="auto" w:fill="auto"/>
              </w:tcPr>
              <w:p w14:paraId="5D227790" w14:textId="77777777" w:rsidR="0011179A" w:rsidRDefault="00B40F3B" w:rsidP="0011179A">
                <w:pPr>
                  <w:jc w:val="right"/>
                </w:pPr>
                <w:r>
                  <w:t>26,483,809.97</w:t>
                </w:r>
              </w:p>
            </w:tc>
            <w:tc>
              <w:tcPr>
                <w:tcW w:w="919" w:type="pct"/>
                <w:shd w:val="clear" w:color="auto" w:fill="auto"/>
              </w:tcPr>
              <w:p w14:paraId="0E51B3DF" w14:textId="77777777" w:rsidR="0011179A" w:rsidRDefault="00B40F3B" w:rsidP="0011179A">
                <w:pPr>
                  <w:jc w:val="right"/>
                </w:pPr>
                <w:r>
                  <w:t>173,433,860.31</w:t>
                </w:r>
              </w:p>
            </w:tc>
            <w:tc>
              <w:tcPr>
                <w:tcW w:w="909" w:type="pct"/>
                <w:shd w:val="clear" w:color="auto" w:fill="auto"/>
              </w:tcPr>
              <w:p w14:paraId="6F6E1C58" w14:textId="77777777" w:rsidR="0011179A" w:rsidRDefault="00B40F3B" w:rsidP="0011179A">
                <w:pPr>
                  <w:jc w:val="right"/>
                </w:pPr>
                <w:r>
                  <w:t>25,734,722.69</w:t>
                </w:r>
              </w:p>
            </w:tc>
          </w:tr>
        </w:tbl>
        <w:p w14:paraId="00B1CE5D" w14:textId="77777777" w:rsidR="0011179A" w:rsidRDefault="0011179A"/>
        <w:p w14:paraId="40466661" w14:textId="77777777" w:rsidR="0011179A" w:rsidRDefault="00B40F3B" w:rsidP="00B40F3B">
          <w:pPr>
            <w:pStyle w:val="4Char"/>
            <w:numPr>
              <w:ilvl w:val="0"/>
              <w:numId w:val="82"/>
            </w:numPr>
            <w:ind w:left="426" w:hanging="426"/>
          </w:pPr>
          <w:r>
            <w:rPr>
              <w:rFonts w:hint="eastAsia"/>
            </w:rPr>
            <w:t>未经抵销的递延所得税负债</w:t>
          </w:r>
        </w:p>
        <w:p w14:paraId="67D2719A" w14:textId="77777777" w:rsidR="0011179A" w:rsidRDefault="00726B76">
          <w:sdt>
            <w:sdtPr>
              <w:alias w:val="是否适用：未经抵销的递延所得税负债[双击切换]"/>
              <w:tag w:val="_GBC_e7d8f83d611d4464afa60fcd4c2b0690"/>
              <w:id w:val="-809326257"/>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0F5D0880" w14:textId="77777777" w:rsidR="0011179A" w:rsidRDefault="00B40F3B">
          <w:pPr>
            <w:jc w:val="right"/>
          </w:pPr>
          <w:r>
            <w:rPr>
              <w:rFonts w:hint="eastAsia"/>
            </w:rPr>
            <w:t>单位：</w:t>
          </w:r>
          <w:sdt>
            <w:sdtPr>
              <w:rPr>
                <w:rFonts w:hint="eastAsia"/>
              </w:rPr>
              <w:alias w:val="单位：财务附注：未经抵销的递延所得税负债"/>
              <w:tag w:val="_GBC_20c1fd2b551d429d888a1c48c5ee9c5a"/>
              <w:id w:val="-14353566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7362471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634"/>
            <w:gridCol w:w="1623"/>
            <w:gridCol w:w="1616"/>
            <w:gridCol w:w="1634"/>
          </w:tblGrid>
          <w:tr w:rsidR="0011179A" w14:paraId="66BDE052" w14:textId="77777777" w:rsidTr="0011179A">
            <w:trPr>
              <w:trHeight w:val="285"/>
            </w:trPr>
            <w:sdt>
              <w:sdtPr>
                <w:tag w:val="_PLD_e9bdb30dce784b4a9efd1b5efd6964fb"/>
                <w:id w:val="947048190"/>
                <w:lock w:val="sdtLocked"/>
              </w:sdtPr>
              <w:sdtEndPr/>
              <w:sdtContent>
                <w:tc>
                  <w:tcPr>
                    <w:tcW w:w="1312" w:type="pct"/>
                    <w:vMerge w:val="restart"/>
                    <w:shd w:val="clear" w:color="auto" w:fill="auto"/>
                    <w:vAlign w:val="center"/>
                  </w:tcPr>
                  <w:p w14:paraId="7F1BCB05" w14:textId="77777777" w:rsidR="0011179A" w:rsidRDefault="00B40F3B" w:rsidP="0011179A">
                    <w:pPr>
                      <w:jc w:val="center"/>
                    </w:pPr>
                    <w:r>
                      <w:rPr>
                        <w:rFonts w:hint="eastAsia"/>
                      </w:rPr>
                      <w:t>项目</w:t>
                    </w:r>
                  </w:p>
                </w:tc>
              </w:sdtContent>
            </w:sdt>
            <w:sdt>
              <w:sdtPr>
                <w:tag w:val="_PLD_600f3752c404468197724275bf44cd43"/>
                <w:id w:val="1405029398"/>
                <w:lock w:val="sdtLocked"/>
              </w:sdtPr>
              <w:sdtEndPr/>
              <w:sdtContent>
                <w:tc>
                  <w:tcPr>
                    <w:tcW w:w="1846" w:type="pct"/>
                    <w:gridSpan w:val="2"/>
                    <w:shd w:val="clear" w:color="auto" w:fill="auto"/>
                    <w:vAlign w:val="center"/>
                  </w:tcPr>
                  <w:p w14:paraId="68488BAE" w14:textId="77777777" w:rsidR="0011179A" w:rsidRDefault="00B40F3B" w:rsidP="0011179A">
                    <w:pPr>
                      <w:jc w:val="center"/>
                    </w:pPr>
                    <w:r>
                      <w:rPr>
                        <w:rFonts w:hint="eastAsia"/>
                      </w:rPr>
                      <w:t>期末余额</w:t>
                    </w:r>
                  </w:p>
                </w:tc>
              </w:sdtContent>
            </w:sdt>
            <w:sdt>
              <w:sdtPr>
                <w:tag w:val="_PLD_7e4b2554e2544865b74424edbdb55d4b"/>
                <w:id w:val="-60256260"/>
                <w:lock w:val="sdtLocked"/>
              </w:sdtPr>
              <w:sdtEndPr/>
              <w:sdtContent>
                <w:tc>
                  <w:tcPr>
                    <w:tcW w:w="1842" w:type="pct"/>
                    <w:gridSpan w:val="2"/>
                    <w:shd w:val="clear" w:color="auto" w:fill="auto"/>
                    <w:vAlign w:val="center"/>
                  </w:tcPr>
                  <w:p w14:paraId="42237EA2" w14:textId="77777777" w:rsidR="0011179A" w:rsidRDefault="00B40F3B" w:rsidP="0011179A">
                    <w:pPr>
                      <w:jc w:val="center"/>
                    </w:pPr>
                    <w:r>
                      <w:rPr>
                        <w:rFonts w:hint="eastAsia"/>
                      </w:rPr>
                      <w:t>期初余额</w:t>
                    </w:r>
                  </w:p>
                </w:tc>
              </w:sdtContent>
            </w:sdt>
          </w:tr>
          <w:tr w:rsidR="0011179A" w14:paraId="40154ED1" w14:textId="77777777" w:rsidTr="0011179A">
            <w:trPr>
              <w:trHeight w:val="285"/>
            </w:trPr>
            <w:tc>
              <w:tcPr>
                <w:tcW w:w="1312" w:type="pct"/>
                <w:vMerge/>
                <w:shd w:val="clear" w:color="auto" w:fill="auto"/>
                <w:vAlign w:val="center"/>
              </w:tcPr>
              <w:p w14:paraId="1D5390F8" w14:textId="77777777" w:rsidR="0011179A" w:rsidRDefault="0011179A" w:rsidP="0011179A">
                <w:pPr>
                  <w:jc w:val="center"/>
                  <w:rPr>
                    <w:b/>
                  </w:rPr>
                </w:pPr>
              </w:p>
            </w:tc>
            <w:sdt>
              <w:sdtPr>
                <w:tag w:val="_PLD_2db432e06e184a41a8eb727ebb64ec40"/>
                <w:id w:val="143863332"/>
                <w:lock w:val="sdtLocked"/>
              </w:sdtPr>
              <w:sdtEndPr/>
              <w:sdtContent>
                <w:tc>
                  <w:tcPr>
                    <w:tcW w:w="926" w:type="pct"/>
                    <w:shd w:val="clear" w:color="auto" w:fill="auto"/>
                    <w:vAlign w:val="center"/>
                  </w:tcPr>
                  <w:p w14:paraId="29ED3224" w14:textId="77777777" w:rsidR="0011179A" w:rsidRDefault="00B40F3B" w:rsidP="0011179A">
                    <w:pPr>
                      <w:jc w:val="center"/>
                    </w:pPr>
                    <w:r>
                      <w:rPr>
                        <w:rFonts w:ascii="Arial" w:hAnsi="Arial" w:hint="eastAsia"/>
                      </w:rPr>
                      <w:t>应纳税暂时性差异</w:t>
                    </w:r>
                  </w:p>
                </w:tc>
              </w:sdtContent>
            </w:sdt>
            <w:sdt>
              <w:sdtPr>
                <w:tag w:val="_PLD_b3dd3e66f628452aab8284dc189a458b"/>
                <w:id w:val="1810282181"/>
                <w:lock w:val="sdtLocked"/>
              </w:sdtPr>
              <w:sdtEndPr/>
              <w:sdtContent>
                <w:tc>
                  <w:tcPr>
                    <w:tcW w:w="920" w:type="pct"/>
                    <w:shd w:val="clear" w:color="auto" w:fill="auto"/>
                    <w:vAlign w:val="center"/>
                  </w:tcPr>
                  <w:p w14:paraId="0BA963D3" w14:textId="77777777" w:rsidR="0011179A" w:rsidRDefault="00B40F3B" w:rsidP="0011179A">
                    <w:pPr>
                      <w:jc w:val="center"/>
                    </w:pPr>
                    <w:r>
                      <w:rPr>
                        <w:rFonts w:hint="eastAsia"/>
                      </w:rPr>
                      <w:t>递延所得税</w:t>
                    </w:r>
                  </w:p>
                  <w:p w14:paraId="7C6759D5" w14:textId="77777777" w:rsidR="0011179A" w:rsidRDefault="00B40F3B" w:rsidP="0011179A">
                    <w:pPr>
                      <w:jc w:val="center"/>
                    </w:pPr>
                    <w:r>
                      <w:rPr>
                        <w:rFonts w:hint="eastAsia"/>
                      </w:rPr>
                      <w:t>负债</w:t>
                    </w:r>
                  </w:p>
                </w:tc>
              </w:sdtContent>
            </w:sdt>
            <w:sdt>
              <w:sdtPr>
                <w:tag w:val="_PLD_3e69493cf6a2462eab1eaf8ece87a89d"/>
                <w:id w:val="15280772"/>
                <w:lock w:val="sdtLocked"/>
              </w:sdtPr>
              <w:sdtEndPr/>
              <w:sdtContent>
                <w:tc>
                  <w:tcPr>
                    <w:tcW w:w="916" w:type="pct"/>
                    <w:shd w:val="clear" w:color="auto" w:fill="auto"/>
                    <w:vAlign w:val="center"/>
                  </w:tcPr>
                  <w:p w14:paraId="23EE4BD3" w14:textId="77777777" w:rsidR="0011179A" w:rsidRDefault="00B40F3B" w:rsidP="0011179A">
                    <w:pPr>
                      <w:jc w:val="center"/>
                    </w:pPr>
                    <w:r>
                      <w:rPr>
                        <w:rFonts w:ascii="Arial" w:hAnsi="Arial" w:hint="eastAsia"/>
                      </w:rPr>
                      <w:t>应纳税暂时性差异</w:t>
                    </w:r>
                  </w:p>
                </w:tc>
              </w:sdtContent>
            </w:sdt>
            <w:sdt>
              <w:sdtPr>
                <w:tag w:val="_PLD_ad4c3389a4a04a96990ace5203f3adbb"/>
                <w:id w:val="1356008289"/>
                <w:lock w:val="sdtLocked"/>
              </w:sdtPr>
              <w:sdtEndPr/>
              <w:sdtContent>
                <w:tc>
                  <w:tcPr>
                    <w:tcW w:w="926" w:type="pct"/>
                    <w:shd w:val="clear" w:color="auto" w:fill="auto"/>
                    <w:vAlign w:val="center"/>
                  </w:tcPr>
                  <w:p w14:paraId="07DF927B" w14:textId="77777777" w:rsidR="0011179A" w:rsidRDefault="00B40F3B" w:rsidP="0011179A">
                    <w:pPr>
                      <w:jc w:val="center"/>
                    </w:pPr>
                    <w:r>
                      <w:rPr>
                        <w:rFonts w:hint="eastAsia"/>
                      </w:rPr>
                      <w:t>递延所得税</w:t>
                    </w:r>
                  </w:p>
                  <w:p w14:paraId="27032E56" w14:textId="77777777" w:rsidR="0011179A" w:rsidRDefault="00B40F3B" w:rsidP="0011179A">
                    <w:pPr>
                      <w:jc w:val="center"/>
                    </w:pPr>
                    <w:r>
                      <w:rPr>
                        <w:rFonts w:hint="eastAsia"/>
                      </w:rPr>
                      <w:t>负债</w:t>
                    </w:r>
                  </w:p>
                </w:tc>
              </w:sdtContent>
            </w:sdt>
          </w:tr>
          <w:tr w:rsidR="0011179A" w14:paraId="2E1CEA7C" w14:textId="77777777" w:rsidTr="007F6A9D">
            <w:trPr>
              <w:trHeight w:val="285"/>
            </w:trPr>
            <w:sdt>
              <w:sdtPr>
                <w:tag w:val="_PLD_4f72c377b5d94b8c89a92fff0893cc9e"/>
                <w:id w:val="-857116994"/>
                <w:lock w:val="sdtLocked"/>
              </w:sdtPr>
              <w:sdtEndPr/>
              <w:sdtContent>
                <w:tc>
                  <w:tcPr>
                    <w:tcW w:w="1312" w:type="pct"/>
                    <w:shd w:val="clear" w:color="auto" w:fill="auto"/>
                  </w:tcPr>
                  <w:p w14:paraId="0C7D7CE6" w14:textId="77777777" w:rsidR="0011179A" w:rsidRDefault="00B40F3B" w:rsidP="0011179A">
                    <w:r>
                      <w:rPr>
                        <w:rFonts w:hint="eastAsia"/>
                      </w:rPr>
                      <w:t>非同一控制企业合并资产评估增值</w:t>
                    </w:r>
                  </w:p>
                </w:tc>
              </w:sdtContent>
            </w:sdt>
            <w:tc>
              <w:tcPr>
                <w:tcW w:w="926" w:type="pct"/>
                <w:shd w:val="clear" w:color="auto" w:fill="auto"/>
                <w:vAlign w:val="center"/>
              </w:tcPr>
              <w:p w14:paraId="452D3648" w14:textId="77777777" w:rsidR="0011179A" w:rsidRDefault="00B40F3B" w:rsidP="007F6A9D">
                <w:pPr>
                  <w:jc w:val="right"/>
                </w:pPr>
                <w:r>
                  <w:t>16,630,055.99</w:t>
                </w:r>
              </w:p>
            </w:tc>
            <w:tc>
              <w:tcPr>
                <w:tcW w:w="920" w:type="pct"/>
                <w:shd w:val="clear" w:color="auto" w:fill="auto"/>
                <w:vAlign w:val="center"/>
              </w:tcPr>
              <w:p w14:paraId="728840DE" w14:textId="77777777" w:rsidR="0011179A" w:rsidRDefault="00B40F3B" w:rsidP="007F6A9D">
                <w:pPr>
                  <w:jc w:val="right"/>
                </w:pPr>
                <w:r>
                  <w:t>1,663,005.60</w:t>
                </w:r>
              </w:p>
            </w:tc>
            <w:tc>
              <w:tcPr>
                <w:tcW w:w="916" w:type="pct"/>
                <w:shd w:val="clear" w:color="auto" w:fill="auto"/>
                <w:vAlign w:val="center"/>
              </w:tcPr>
              <w:p w14:paraId="702D873F" w14:textId="77777777" w:rsidR="0011179A" w:rsidRDefault="00B40F3B" w:rsidP="007F6A9D">
                <w:pPr>
                  <w:jc w:val="right"/>
                </w:pPr>
                <w:r>
                  <w:t>19,947,715.10</w:t>
                </w:r>
              </w:p>
            </w:tc>
            <w:tc>
              <w:tcPr>
                <w:tcW w:w="926" w:type="pct"/>
                <w:shd w:val="clear" w:color="auto" w:fill="auto"/>
                <w:vAlign w:val="center"/>
              </w:tcPr>
              <w:p w14:paraId="1DAA6CCE" w14:textId="77777777" w:rsidR="0011179A" w:rsidRDefault="00B40F3B" w:rsidP="007F6A9D">
                <w:pPr>
                  <w:jc w:val="right"/>
                </w:pPr>
                <w:r>
                  <w:t>1,994,771.52</w:t>
                </w:r>
              </w:p>
            </w:tc>
          </w:tr>
          <w:sdt>
            <w:sdtPr>
              <w:alias w:val="递延所得税负债明细"/>
              <w:tag w:val="_TUP_8036f0bdcd3a43a38ae605c99228b929"/>
              <w:id w:val="-791752719"/>
              <w:lock w:val="sdtLocked"/>
            </w:sdtPr>
            <w:sdtEndPr/>
            <w:sdtContent>
              <w:tr w:rsidR="0011179A" w14:paraId="4A4E6822" w14:textId="77777777" w:rsidTr="007F6A9D">
                <w:trPr>
                  <w:trHeight w:val="285"/>
                </w:trPr>
                <w:tc>
                  <w:tcPr>
                    <w:tcW w:w="1312" w:type="pct"/>
                    <w:shd w:val="clear" w:color="auto" w:fill="auto"/>
                    <w:vAlign w:val="center"/>
                  </w:tcPr>
                  <w:p w14:paraId="265C741C" w14:textId="77777777" w:rsidR="0011179A" w:rsidRDefault="00B40F3B" w:rsidP="0011179A">
                    <w:r>
                      <w:rPr>
                        <w:rFonts w:hint="eastAsia"/>
                      </w:rPr>
                      <w:t>金融资产公允价值变动</w:t>
                    </w:r>
                  </w:p>
                </w:tc>
                <w:tc>
                  <w:tcPr>
                    <w:tcW w:w="926" w:type="pct"/>
                    <w:shd w:val="clear" w:color="auto" w:fill="auto"/>
                    <w:vAlign w:val="center"/>
                  </w:tcPr>
                  <w:p w14:paraId="43DF2093" w14:textId="77777777" w:rsidR="0011179A" w:rsidRDefault="00B40F3B" w:rsidP="007F6A9D">
                    <w:pPr>
                      <w:jc w:val="right"/>
                    </w:pPr>
                    <w:r>
                      <w:t>146,484,620.11</w:t>
                    </w:r>
                  </w:p>
                </w:tc>
                <w:tc>
                  <w:tcPr>
                    <w:tcW w:w="920" w:type="pct"/>
                    <w:shd w:val="clear" w:color="auto" w:fill="auto"/>
                    <w:vAlign w:val="center"/>
                  </w:tcPr>
                  <w:p w14:paraId="61F18F67" w14:textId="77777777" w:rsidR="0011179A" w:rsidRDefault="00B40F3B" w:rsidP="007F6A9D">
                    <w:pPr>
                      <w:jc w:val="right"/>
                    </w:pPr>
                    <w:r>
                      <w:t>21,972,693.02</w:t>
                    </w:r>
                  </w:p>
                </w:tc>
                <w:tc>
                  <w:tcPr>
                    <w:tcW w:w="916" w:type="pct"/>
                    <w:shd w:val="clear" w:color="auto" w:fill="auto"/>
                    <w:vAlign w:val="center"/>
                  </w:tcPr>
                  <w:p w14:paraId="0B1740C2" w14:textId="77777777" w:rsidR="0011179A" w:rsidRDefault="00B40F3B" w:rsidP="007F6A9D">
                    <w:pPr>
                      <w:jc w:val="right"/>
                    </w:pPr>
                    <w:r>
                      <w:t>104,869,796.51</w:t>
                    </w:r>
                  </w:p>
                </w:tc>
                <w:tc>
                  <w:tcPr>
                    <w:tcW w:w="926" w:type="pct"/>
                    <w:shd w:val="clear" w:color="auto" w:fill="auto"/>
                    <w:vAlign w:val="center"/>
                  </w:tcPr>
                  <w:p w14:paraId="161BF9E4" w14:textId="77777777" w:rsidR="0011179A" w:rsidRDefault="00B40F3B" w:rsidP="007F6A9D">
                    <w:pPr>
                      <w:jc w:val="right"/>
                    </w:pPr>
                    <w:r>
                      <w:t>15,730,469.48</w:t>
                    </w:r>
                  </w:p>
                </w:tc>
              </w:tr>
            </w:sdtContent>
          </w:sdt>
          <w:sdt>
            <w:sdtPr>
              <w:alias w:val="递延所得税负债明细"/>
              <w:tag w:val="_TUP_8036f0bdcd3a43a38ae605c99228b929"/>
              <w:id w:val="-1417243808"/>
              <w:lock w:val="sdtLocked"/>
            </w:sdtPr>
            <w:sdtEndPr/>
            <w:sdtContent>
              <w:tr w:rsidR="0011179A" w14:paraId="05C40996" w14:textId="77777777" w:rsidTr="007F6A9D">
                <w:trPr>
                  <w:trHeight w:val="285"/>
                </w:trPr>
                <w:tc>
                  <w:tcPr>
                    <w:tcW w:w="1312" w:type="pct"/>
                    <w:shd w:val="clear" w:color="auto" w:fill="auto"/>
                    <w:vAlign w:val="center"/>
                  </w:tcPr>
                  <w:p w14:paraId="3CFDC50E" w14:textId="77777777" w:rsidR="0011179A" w:rsidRDefault="00B40F3B" w:rsidP="0011179A">
                    <w:r>
                      <w:rPr>
                        <w:rFonts w:hint="eastAsia"/>
                      </w:rPr>
                      <w:t>投资性房地产</w:t>
                    </w:r>
                  </w:p>
                </w:tc>
                <w:tc>
                  <w:tcPr>
                    <w:tcW w:w="926" w:type="pct"/>
                    <w:shd w:val="clear" w:color="auto" w:fill="auto"/>
                    <w:vAlign w:val="center"/>
                  </w:tcPr>
                  <w:p w14:paraId="6E7D88B8" w14:textId="77777777" w:rsidR="0011179A" w:rsidRDefault="00B40F3B" w:rsidP="007F6A9D">
                    <w:pPr>
                      <w:jc w:val="right"/>
                    </w:pPr>
                    <w:r>
                      <w:t>349,253,729.11</w:t>
                    </w:r>
                  </w:p>
                </w:tc>
                <w:tc>
                  <w:tcPr>
                    <w:tcW w:w="920" w:type="pct"/>
                    <w:shd w:val="clear" w:color="auto" w:fill="auto"/>
                    <w:vAlign w:val="center"/>
                  </w:tcPr>
                  <w:p w14:paraId="60F2E47E" w14:textId="77777777" w:rsidR="0011179A" w:rsidRDefault="00B40F3B" w:rsidP="007F6A9D">
                    <w:pPr>
                      <w:jc w:val="right"/>
                    </w:pPr>
                    <w:r>
                      <w:t>52,388,059.37</w:t>
                    </w:r>
                  </w:p>
                </w:tc>
                <w:tc>
                  <w:tcPr>
                    <w:tcW w:w="916" w:type="pct"/>
                    <w:shd w:val="clear" w:color="auto" w:fill="auto"/>
                    <w:vAlign w:val="center"/>
                  </w:tcPr>
                  <w:p w14:paraId="6134941B" w14:textId="77777777" w:rsidR="0011179A" w:rsidRDefault="00B40F3B" w:rsidP="007F6A9D">
                    <w:pPr>
                      <w:jc w:val="right"/>
                    </w:pPr>
                    <w:r>
                      <w:t>331,283,729.11</w:t>
                    </w:r>
                  </w:p>
                </w:tc>
                <w:tc>
                  <w:tcPr>
                    <w:tcW w:w="926" w:type="pct"/>
                    <w:shd w:val="clear" w:color="auto" w:fill="auto"/>
                    <w:vAlign w:val="center"/>
                  </w:tcPr>
                  <w:p w14:paraId="3922C3F3" w14:textId="77777777" w:rsidR="0011179A" w:rsidRDefault="00B40F3B" w:rsidP="007F6A9D">
                    <w:pPr>
                      <w:jc w:val="right"/>
                    </w:pPr>
                    <w:r>
                      <w:t>49,692,559.37</w:t>
                    </w:r>
                  </w:p>
                </w:tc>
              </w:tr>
            </w:sdtContent>
          </w:sdt>
          <w:sdt>
            <w:sdtPr>
              <w:alias w:val="递延所得税负债明细"/>
              <w:tag w:val="_TUP_8036f0bdcd3a43a38ae605c99228b929"/>
              <w:id w:val="601073451"/>
              <w:lock w:val="sdtLocked"/>
            </w:sdtPr>
            <w:sdtEndPr/>
            <w:sdtContent>
              <w:tr w:rsidR="0011179A" w14:paraId="0FA06A09" w14:textId="77777777" w:rsidTr="007F6A9D">
                <w:trPr>
                  <w:trHeight w:val="285"/>
                </w:trPr>
                <w:tc>
                  <w:tcPr>
                    <w:tcW w:w="1312" w:type="pct"/>
                    <w:shd w:val="clear" w:color="auto" w:fill="auto"/>
                    <w:vAlign w:val="center"/>
                  </w:tcPr>
                  <w:p w14:paraId="4CB07DD5" w14:textId="77777777" w:rsidR="0011179A" w:rsidRDefault="00B40F3B" w:rsidP="0011179A">
                    <w:r>
                      <w:rPr>
                        <w:rFonts w:hint="eastAsia"/>
                      </w:rPr>
                      <w:t>华鑫股份特殊税务重组</w:t>
                    </w:r>
                  </w:p>
                </w:tc>
                <w:tc>
                  <w:tcPr>
                    <w:tcW w:w="926" w:type="pct"/>
                    <w:shd w:val="clear" w:color="auto" w:fill="auto"/>
                    <w:vAlign w:val="center"/>
                  </w:tcPr>
                  <w:p w14:paraId="29D83304" w14:textId="77777777" w:rsidR="0011179A" w:rsidRDefault="00B40F3B" w:rsidP="007F6A9D">
                    <w:pPr>
                      <w:jc w:val="right"/>
                    </w:pPr>
                    <w:r>
                      <w:t>7,124,117.23</w:t>
                    </w:r>
                  </w:p>
                </w:tc>
                <w:tc>
                  <w:tcPr>
                    <w:tcW w:w="920" w:type="pct"/>
                    <w:shd w:val="clear" w:color="auto" w:fill="auto"/>
                    <w:vAlign w:val="center"/>
                  </w:tcPr>
                  <w:p w14:paraId="6629E3BD" w14:textId="77777777" w:rsidR="0011179A" w:rsidRDefault="00B40F3B" w:rsidP="007F6A9D">
                    <w:pPr>
                      <w:jc w:val="right"/>
                    </w:pPr>
                    <w:r>
                      <w:t>1,068,617.58</w:t>
                    </w:r>
                  </w:p>
                </w:tc>
                <w:tc>
                  <w:tcPr>
                    <w:tcW w:w="916" w:type="pct"/>
                    <w:shd w:val="clear" w:color="auto" w:fill="auto"/>
                    <w:vAlign w:val="center"/>
                  </w:tcPr>
                  <w:p w14:paraId="7012A7D8" w14:textId="77777777" w:rsidR="0011179A" w:rsidRDefault="0011179A" w:rsidP="007F6A9D">
                    <w:pPr>
                      <w:jc w:val="right"/>
                    </w:pPr>
                  </w:p>
                </w:tc>
                <w:tc>
                  <w:tcPr>
                    <w:tcW w:w="926" w:type="pct"/>
                    <w:shd w:val="clear" w:color="auto" w:fill="auto"/>
                    <w:vAlign w:val="center"/>
                  </w:tcPr>
                  <w:p w14:paraId="16BDEFAC" w14:textId="77777777" w:rsidR="0011179A" w:rsidRDefault="0011179A" w:rsidP="007F6A9D">
                    <w:pPr>
                      <w:jc w:val="right"/>
                    </w:pPr>
                  </w:p>
                </w:tc>
              </w:tr>
            </w:sdtContent>
          </w:sdt>
          <w:sdt>
            <w:sdtPr>
              <w:alias w:val="递延所得税负债明细"/>
              <w:tag w:val="_TUP_8036f0bdcd3a43a38ae605c99228b929"/>
              <w:id w:val="-2081278348"/>
              <w:lock w:val="sdtLocked"/>
            </w:sdtPr>
            <w:sdtEndPr/>
            <w:sdtContent>
              <w:tr w:rsidR="0011179A" w14:paraId="0043A834" w14:textId="77777777" w:rsidTr="007F6A9D">
                <w:trPr>
                  <w:trHeight w:val="285"/>
                </w:trPr>
                <w:tc>
                  <w:tcPr>
                    <w:tcW w:w="1312" w:type="pct"/>
                    <w:shd w:val="clear" w:color="auto" w:fill="auto"/>
                    <w:vAlign w:val="center"/>
                  </w:tcPr>
                  <w:p w14:paraId="181098DD" w14:textId="77777777" w:rsidR="0011179A" w:rsidRDefault="00B40F3B" w:rsidP="0011179A">
                    <w:r>
                      <w:rPr>
                        <w:rFonts w:hint="eastAsia"/>
                      </w:rPr>
                      <w:t>预提定期存款利息</w:t>
                    </w:r>
                  </w:p>
                </w:tc>
                <w:tc>
                  <w:tcPr>
                    <w:tcW w:w="926" w:type="pct"/>
                    <w:shd w:val="clear" w:color="auto" w:fill="auto"/>
                    <w:vAlign w:val="center"/>
                  </w:tcPr>
                  <w:p w14:paraId="4FC51599" w14:textId="77777777" w:rsidR="0011179A" w:rsidRDefault="00B40F3B" w:rsidP="007F6A9D">
                    <w:pPr>
                      <w:jc w:val="right"/>
                    </w:pPr>
                    <w:r>
                      <w:t>12,333,137.80</w:t>
                    </w:r>
                  </w:p>
                </w:tc>
                <w:tc>
                  <w:tcPr>
                    <w:tcW w:w="920" w:type="pct"/>
                    <w:shd w:val="clear" w:color="auto" w:fill="auto"/>
                    <w:vAlign w:val="center"/>
                  </w:tcPr>
                  <w:p w14:paraId="56DA7B14" w14:textId="77777777" w:rsidR="0011179A" w:rsidRDefault="00B40F3B" w:rsidP="007F6A9D">
                    <w:pPr>
                      <w:jc w:val="right"/>
                    </w:pPr>
                    <w:r>
                      <w:t>1,849,970.67</w:t>
                    </w:r>
                  </w:p>
                </w:tc>
                <w:tc>
                  <w:tcPr>
                    <w:tcW w:w="916" w:type="pct"/>
                    <w:shd w:val="clear" w:color="auto" w:fill="auto"/>
                    <w:vAlign w:val="center"/>
                  </w:tcPr>
                  <w:p w14:paraId="16B088B5" w14:textId="77777777" w:rsidR="0011179A" w:rsidRDefault="00B40F3B" w:rsidP="007F6A9D">
                    <w:pPr>
                      <w:jc w:val="right"/>
                    </w:pPr>
                    <w:r>
                      <w:t>327,754.58</w:t>
                    </w:r>
                  </w:p>
                </w:tc>
                <w:tc>
                  <w:tcPr>
                    <w:tcW w:w="926" w:type="pct"/>
                    <w:shd w:val="clear" w:color="auto" w:fill="auto"/>
                    <w:vAlign w:val="center"/>
                  </w:tcPr>
                  <w:p w14:paraId="0D794473" w14:textId="77777777" w:rsidR="0011179A" w:rsidRDefault="00B40F3B" w:rsidP="007F6A9D">
                    <w:pPr>
                      <w:jc w:val="right"/>
                    </w:pPr>
                    <w:r>
                      <w:t>49,163.18</w:t>
                    </w:r>
                  </w:p>
                </w:tc>
              </w:tr>
            </w:sdtContent>
          </w:sdt>
          <w:sdt>
            <w:sdtPr>
              <w:alias w:val="递延所得税负债明细"/>
              <w:tag w:val="_TUP_8036f0bdcd3a43a38ae605c99228b929"/>
              <w:id w:val="1247534330"/>
              <w:lock w:val="sdtLocked"/>
            </w:sdtPr>
            <w:sdtEndPr/>
            <w:sdtContent>
              <w:tr w:rsidR="0011179A" w14:paraId="54FA4E80" w14:textId="77777777" w:rsidTr="007F6A9D">
                <w:trPr>
                  <w:trHeight w:val="285"/>
                </w:trPr>
                <w:tc>
                  <w:tcPr>
                    <w:tcW w:w="1312" w:type="pct"/>
                    <w:shd w:val="clear" w:color="auto" w:fill="auto"/>
                    <w:vAlign w:val="center"/>
                  </w:tcPr>
                  <w:p w14:paraId="3E987DC0" w14:textId="77777777" w:rsidR="0011179A" w:rsidRDefault="00B40F3B" w:rsidP="0011179A">
                    <w:r>
                      <w:rPr>
                        <w:rFonts w:hint="eastAsia"/>
                      </w:rPr>
                      <w:t>或有对价</w:t>
                    </w:r>
                  </w:p>
                </w:tc>
                <w:tc>
                  <w:tcPr>
                    <w:tcW w:w="926" w:type="pct"/>
                    <w:shd w:val="clear" w:color="auto" w:fill="auto"/>
                    <w:vAlign w:val="center"/>
                  </w:tcPr>
                  <w:p w14:paraId="7B1D04B1" w14:textId="77777777" w:rsidR="0011179A" w:rsidRDefault="0011179A" w:rsidP="007F6A9D">
                    <w:pPr>
                      <w:jc w:val="right"/>
                    </w:pPr>
                  </w:p>
                </w:tc>
                <w:tc>
                  <w:tcPr>
                    <w:tcW w:w="920" w:type="pct"/>
                    <w:shd w:val="clear" w:color="auto" w:fill="auto"/>
                    <w:vAlign w:val="center"/>
                  </w:tcPr>
                  <w:p w14:paraId="2349EFA4" w14:textId="77777777" w:rsidR="0011179A" w:rsidRDefault="0011179A" w:rsidP="007F6A9D">
                    <w:pPr>
                      <w:jc w:val="right"/>
                    </w:pPr>
                  </w:p>
                </w:tc>
                <w:tc>
                  <w:tcPr>
                    <w:tcW w:w="916" w:type="pct"/>
                    <w:shd w:val="clear" w:color="auto" w:fill="auto"/>
                    <w:vAlign w:val="center"/>
                  </w:tcPr>
                  <w:p w14:paraId="667B2B6F" w14:textId="77777777" w:rsidR="0011179A" w:rsidRDefault="00B40F3B" w:rsidP="007F6A9D">
                    <w:pPr>
                      <w:jc w:val="right"/>
                    </w:pPr>
                    <w:r>
                      <w:t>280,191.52</w:t>
                    </w:r>
                  </w:p>
                </w:tc>
                <w:tc>
                  <w:tcPr>
                    <w:tcW w:w="926" w:type="pct"/>
                    <w:shd w:val="clear" w:color="auto" w:fill="auto"/>
                    <w:vAlign w:val="center"/>
                  </w:tcPr>
                  <w:p w14:paraId="1E3E3EC2" w14:textId="77777777" w:rsidR="0011179A" w:rsidRDefault="00B40F3B" w:rsidP="007F6A9D">
                    <w:pPr>
                      <w:jc w:val="right"/>
                    </w:pPr>
                    <w:r>
                      <w:t>42,028.73</w:t>
                    </w:r>
                  </w:p>
                </w:tc>
              </w:tr>
            </w:sdtContent>
          </w:sdt>
          <w:tr w:rsidR="0011179A" w14:paraId="710D0C41" w14:textId="77777777" w:rsidTr="007F6A9D">
            <w:trPr>
              <w:trHeight w:val="285"/>
            </w:trPr>
            <w:sdt>
              <w:sdtPr>
                <w:tag w:val="_PLD_b75c52751ee84b8da27bd6f8290a4521"/>
                <w:id w:val="-889958304"/>
                <w:lock w:val="sdtLocked"/>
              </w:sdtPr>
              <w:sdtEndPr/>
              <w:sdtContent>
                <w:tc>
                  <w:tcPr>
                    <w:tcW w:w="1312" w:type="pct"/>
                    <w:shd w:val="clear" w:color="auto" w:fill="auto"/>
                    <w:vAlign w:val="center"/>
                  </w:tcPr>
                  <w:p w14:paraId="21A25CEB" w14:textId="77777777" w:rsidR="0011179A" w:rsidRDefault="00B40F3B" w:rsidP="0011179A">
                    <w:pPr>
                      <w:jc w:val="center"/>
                    </w:pPr>
                    <w:r>
                      <w:rPr>
                        <w:rFonts w:hint="eastAsia"/>
                      </w:rPr>
                      <w:t>合计</w:t>
                    </w:r>
                  </w:p>
                </w:tc>
              </w:sdtContent>
            </w:sdt>
            <w:tc>
              <w:tcPr>
                <w:tcW w:w="926" w:type="pct"/>
                <w:shd w:val="clear" w:color="auto" w:fill="auto"/>
                <w:vAlign w:val="center"/>
              </w:tcPr>
              <w:p w14:paraId="6CD363BB" w14:textId="77777777" w:rsidR="0011179A" w:rsidRDefault="00B40F3B" w:rsidP="007F6A9D">
                <w:pPr>
                  <w:jc w:val="right"/>
                </w:pPr>
                <w:r>
                  <w:t>531,825,660.24</w:t>
                </w:r>
              </w:p>
            </w:tc>
            <w:tc>
              <w:tcPr>
                <w:tcW w:w="920" w:type="pct"/>
                <w:shd w:val="clear" w:color="auto" w:fill="auto"/>
                <w:vAlign w:val="center"/>
              </w:tcPr>
              <w:p w14:paraId="04A5FE44" w14:textId="77777777" w:rsidR="0011179A" w:rsidRDefault="00B40F3B" w:rsidP="007F6A9D">
                <w:pPr>
                  <w:jc w:val="right"/>
                </w:pPr>
                <w:r>
                  <w:t>78,942,346.24</w:t>
                </w:r>
              </w:p>
            </w:tc>
            <w:tc>
              <w:tcPr>
                <w:tcW w:w="916" w:type="pct"/>
                <w:shd w:val="clear" w:color="auto" w:fill="auto"/>
                <w:vAlign w:val="center"/>
              </w:tcPr>
              <w:p w14:paraId="6F181798" w14:textId="77777777" w:rsidR="0011179A" w:rsidRDefault="00B40F3B" w:rsidP="007F6A9D">
                <w:pPr>
                  <w:jc w:val="right"/>
                </w:pPr>
                <w:r>
                  <w:t>456,709,186.82</w:t>
                </w:r>
              </w:p>
            </w:tc>
            <w:tc>
              <w:tcPr>
                <w:tcW w:w="926" w:type="pct"/>
                <w:shd w:val="clear" w:color="auto" w:fill="auto"/>
                <w:vAlign w:val="center"/>
              </w:tcPr>
              <w:p w14:paraId="0A4E1876" w14:textId="77777777" w:rsidR="0011179A" w:rsidRDefault="00B40F3B" w:rsidP="007F6A9D">
                <w:pPr>
                  <w:jc w:val="right"/>
                </w:pPr>
                <w:r>
                  <w:t>67,508,992.28</w:t>
                </w:r>
              </w:p>
            </w:tc>
          </w:tr>
        </w:tbl>
        <w:p w14:paraId="1C9C0BF5" w14:textId="77777777" w:rsidR="0011179A" w:rsidRDefault="0011179A"/>
        <w:p w14:paraId="298370AD" w14:textId="77777777" w:rsidR="0011179A" w:rsidRDefault="00B40F3B" w:rsidP="00B40F3B">
          <w:pPr>
            <w:pStyle w:val="4Char"/>
            <w:numPr>
              <w:ilvl w:val="0"/>
              <w:numId w:val="82"/>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722679373"/>
            <w:lock w:val="sdtContentLocked"/>
            <w:placeholder>
              <w:docPart w:val="GBC22222222222222222222222222222"/>
            </w:placeholder>
          </w:sdtPr>
          <w:sdtEndPr/>
          <w:sdtContent>
            <w:p w14:paraId="328658F1"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70EE2F3" w14:textId="77777777" w:rsidR="0011179A" w:rsidRDefault="00B40F3B" w:rsidP="00B40F3B">
          <w:pPr>
            <w:pStyle w:val="4Char"/>
            <w:numPr>
              <w:ilvl w:val="0"/>
              <w:numId w:val="82"/>
            </w:numPr>
            <w:ind w:left="426" w:hanging="426"/>
          </w:pPr>
          <w:r>
            <w:rPr>
              <w:rFonts w:hint="eastAsia"/>
            </w:rPr>
            <w:t>未确认递延所得税资产明细</w:t>
          </w:r>
        </w:p>
        <w:sdt>
          <w:sdtPr>
            <w:alias w:val="是否适用：未确认递延所得税资产明细[双击切换]"/>
            <w:tag w:val="_GBC_713996bf5e4d4c6988835fbf892c5ef2"/>
            <w:id w:val="1385757124"/>
            <w:lock w:val="sdtContentLocked"/>
            <w:placeholder>
              <w:docPart w:val="GBC22222222222222222222222222222"/>
            </w:placeholder>
          </w:sdtPr>
          <w:sdtEndPr/>
          <w:sdtContent>
            <w:p w14:paraId="41257678"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53EAC8A" w14:textId="77777777" w:rsidR="0011179A" w:rsidRDefault="00B40F3B">
          <w:pPr>
            <w:jc w:val="right"/>
          </w:pPr>
          <w:r>
            <w:rPr>
              <w:rFonts w:hint="eastAsia"/>
            </w:rPr>
            <w:t>单位：</w:t>
          </w:r>
          <w:sdt>
            <w:sdtPr>
              <w:rPr>
                <w:rFonts w:hint="eastAsia"/>
              </w:rPr>
              <w:alias w:val="单位：财务附注：未确认递延所得税资产明细"/>
              <w:tag w:val="_GBC_f8fecfb8754c42a8b3b02d67ae705062"/>
              <w:id w:val="936258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明细"/>
              <w:tag w:val="_GBC_2f5aab227caa4f7da7d6278ecf51ccdf"/>
              <w:id w:val="699752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11179A" w14:paraId="1E490F60" w14:textId="77777777" w:rsidTr="000F2EC9">
            <w:trPr>
              <w:trHeight w:val="285"/>
            </w:trPr>
            <w:sdt>
              <w:sdtPr>
                <w:tag w:val="_PLD_91af0f9b93ef459d823e4bc33d9190d6"/>
                <w:id w:val="88198300"/>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606E06E4" w14:textId="77777777" w:rsidR="0011179A" w:rsidRDefault="00B40F3B">
                    <w:pPr>
                      <w:jc w:val="center"/>
                    </w:pPr>
                    <w:r>
                      <w:rPr>
                        <w:rFonts w:hint="eastAsia"/>
                      </w:rPr>
                      <w:t>项目</w:t>
                    </w:r>
                  </w:p>
                </w:tc>
              </w:sdtContent>
            </w:sdt>
            <w:sdt>
              <w:sdtPr>
                <w:tag w:val="_PLD_2c2dee2efbd6433784024156b3454ba7"/>
                <w:id w:val="-447237516"/>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780B5415" w14:textId="77777777" w:rsidR="0011179A" w:rsidRDefault="00B40F3B">
                    <w:pPr>
                      <w:jc w:val="center"/>
                    </w:pPr>
                    <w:r>
                      <w:rPr>
                        <w:rFonts w:hint="eastAsia"/>
                      </w:rPr>
                      <w:t>期末余额</w:t>
                    </w:r>
                  </w:p>
                </w:tc>
              </w:sdtContent>
            </w:sdt>
            <w:sdt>
              <w:sdtPr>
                <w:tag w:val="_PLD_d5059c87582d4e558703d63a8a2d5399"/>
                <w:id w:val="-2097242005"/>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65A5A21D" w14:textId="77777777" w:rsidR="0011179A" w:rsidRDefault="00B40F3B">
                    <w:pPr>
                      <w:jc w:val="center"/>
                    </w:pPr>
                    <w:r>
                      <w:rPr>
                        <w:rFonts w:hint="eastAsia"/>
                      </w:rPr>
                      <w:t>期初余额</w:t>
                    </w:r>
                  </w:p>
                </w:tc>
              </w:sdtContent>
            </w:sdt>
          </w:tr>
          <w:tr w:rsidR="0011179A" w14:paraId="03168FB5" w14:textId="77777777" w:rsidTr="000F2EC9">
            <w:trPr>
              <w:trHeight w:val="285"/>
            </w:trPr>
            <w:sdt>
              <w:sdtPr>
                <w:tag w:val="_PLD_967b4d05866f48ccbd10a38bb9691c20"/>
                <w:id w:val="2034683156"/>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73DF8B5F" w14:textId="77777777" w:rsidR="0011179A" w:rsidRDefault="00B40F3B">
                    <w:r>
                      <w:rPr>
                        <w:rFonts w:hint="eastAsia"/>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61F2AFE0" w14:textId="77777777" w:rsidR="0011179A" w:rsidRDefault="0011179A">
                <w:pPr>
                  <w:jc w:val="right"/>
                </w:pPr>
              </w:p>
            </w:tc>
            <w:tc>
              <w:tcPr>
                <w:tcW w:w="1701" w:type="pct"/>
                <w:tcBorders>
                  <w:top w:val="single" w:sz="4" w:space="0" w:color="auto"/>
                  <w:left w:val="single" w:sz="4" w:space="0" w:color="auto"/>
                  <w:bottom w:val="single" w:sz="4" w:space="0" w:color="auto"/>
                  <w:right w:val="single" w:sz="4" w:space="0" w:color="auto"/>
                </w:tcBorders>
              </w:tcPr>
              <w:p w14:paraId="365201A9" w14:textId="77777777" w:rsidR="0011179A" w:rsidRDefault="0011179A">
                <w:pPr>
                  <w:jc w:val="right"/>
                </w:pPr>
              </w:p>
            </w:tc>
          </w:tr>
          <w:tr w:rsidR="0011179A" w14:paraId="24292FEB" w14:textId="77777777" w:rsidTr="000F2EC9">
            <w:trPr>
              <w:trHeight w:val="285"/>
            </w:trPr>
            <w:sdt>
              <w:sdtPr>
                <w:tag w:val="_PLD_fcfc7718db484ea1b986c6371393d8ea"/>
                <w:id w:val="-754984485"/>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1393C808" w14:textId="77777777" w:rsidR="0011179A" w:rsidRDefault="00B40F3B">
                    <w:r>
                      <w:rPr>
                        <w:rFonts w:hint="eastAsia"/>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14:paraId="276D9401" w14:textId="77777777" w:rsidR="0011179A" w:rsidRDefault="00B40F3B">
                <w:pPr>
                  <w:jc w:val="right"/>
                </w:pPr>
                <w:r>
                  <w:t>11,854,681.96</w:t>
                </w:r>
              </w:p>
            </w:tc>
            <w:tc>
              <w:tcPr>
                <w:tcW w:w="1701" w:type="pct"/>
                <w:tcBorders>
                  <w:top w:val="single" w:sz="4" w:space="0" w:color="auto"/>
                  <w:left w:val="single" w:sz="4" w:space="0" w:color="auto"/>
                  <w:bottom w:val="single" w:sz="4" w:space="0" w:color="auto"/>
                  <w:right w:val="single" w:sz="4" w:space="0" w:color="auto"/>
                </w:tcBorders>
              </w:tcPr>
              <w:p w14:paraId="31D3C494" w14:textId="77777777" w:rsidR="0011179A" w:rsidRDefault="00B40F3B">
                <w:pPr>
                  <w:jc w:val="right"/>
                </w:pPr>
                <w:r>
                  <w:t>39,055,967.10</w:t>
                </w:r>
              </w:p>
            </w:tc>
          </w:tr>
          <w:tr w:rsidR="0011179A" w14:paraId="7BD617AD" w14:textId="77777777" w:rsidTr="000F2EC9">
            <w:trPr>
              <w:trHeight w:val="285"/>
            </w:trPr>
            <w:sdt>
              <w:sdtPr>
                <w:tag w:val="_PLD_fb4b8beb920a4500aa2e3d35f8842374"/>
                <w:id w:val="4279034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5B200F27" w14:textId="77777777" w:rsidR="0011179A" w:rsidRDefault="00B40F3B">
                    <w:pPr>
                      <w:jc w:val="center"/>
                    </w:pPr>
                    <w:r>
                      <w:rPr>
                        <w:rFonts w:hint="eastAsia"/>
                      </w:rPr>
                      <w:t>合计</w:t>
                    </w:r>
                  </w:p>
                </w:tc>
              </w:sdtContent>
            </w:sdt>
            <w:tc>
              <w:tcPr>
                <w:tcW w:w="1703" w:type="pct"/>
                <w:tcBorders>
                  <w:top w:val="single" w:sz="4" w:space="0" w:color="auto"/>
                  <w:left w:val="single" w:sz="4" w:space="0" w:color="auto"/>
                  <w:bottom w:val="single" w:sz="4" w:space="0" w:color="auto"/>
                  <w:right w:val="single" w:sz="4" w:space="0" w:color="auto"/>
                </w:tcBorders>
              </w:tcPr>
              <w:p w14:paraId="77F241A0" w14:textId="77777777" w:rsidR="0011179A" w:rsidRDefault="00B40F3B">
                <w:pPr>
                  <w:jc w:val="right"/>
                </w:pPr>
                <w:r>
                  <w:t>11,854,681.96</w:t>
                </w:r>
              </w:p>
            </w:tc>
            <w:tc>
              <w:tcPr>
                <w:tcW w:w="1701" w:type="pct"/>
                <w:tcBorders>
                  <w:top w:val="single" w:sz="4" w:space="0" w:color="auto"/>
                  <w:left w:val="single" w:sz="4" w:space="0" w:color="auto"/>
                  <w:bottom w:val="single" w:sz="4" w:space="0" w:color="auto"/>
                  <w:right w:val="single" w:sz="4" w:space="0" w:color="auto"/>
                </w:tcBorders>
              </w:tcPr>
              <w:p w14:paraId="23CC9DFF" w14:textId="77777777" w:rsidR="0011179A" w:rsidRDefault="00B40F3B">
                <w:pPr>
                  <w:jc w:val="right"/>
                </w:pPr>
                <w:r>
                  <w:t>39,055,967.10</w:t>
                </w:r>
              </w:p>
            </w:tc>
          </w:tr>
        </w:tbl>
        <w:p w14:paraId="5F573218" w14:textId="77777777" w:rsidR="0011179A" w:rsidRDefault="0011179A"/>
        <w:p w14:paraId="2F29B270" w14:textId="77777777" w:rsidR="0011179A" w:rsidRDefault="00B40F3B" w:rsidP="00B40F3B">
          <w:pPr>
            <w:pStyle w:val="4Char"/>
            <w:numPr>
              <w:ilvl w:val="0"/>
              <w:numId w:val="8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6844174"/>
            <w:lock w:val="sdtContentLocked"/>
            <w:placeholder>
              <w:docPart w:val="GBC22222222222222222222222222222"/>
            </w:placeholder>
          </w:sdtPr>
          <w:sdtEndPr/>
          <w:sdtContent>
            <w:p w14:paraId="6DAF45DB"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817D439" w14:textId="77777777" w:rsidR="0011179A" w:rsidRDefault="00B40F3B">
          <w:pPr>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843592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的可抵扣亏损将于以下年度到期"/>
              <w:tag w:val="_GBC_a44b093249e5439fa4b311f7150bce43"/>
              <w:id w:val="-18303648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11179A" w14:paraId="65F88B41" w14:textId="77777777" w:rsidTr="0011179A">
            <w:trPr>
              <w:trHeight w:val="285"/>
            </w:trPr>
            <w:sdt>
              <w:sdtPr>
                <w:tag w:val="_PLD_c2bad95d2ced4c2f8958303268f6cd2b"/>
                <w:id w:val="1351917542"/>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45357DAD" w14:textId="77777777" w:rsidR="0011179A" w:rsidRDefault="00B40F3B" w:rsidP="0011179A">
                    <w:pPr>
                      <w:jc w:val="center"/>
                    </w:pPr>
                    <w:r>
                      <w:rPr>
                        <w:rFonts w:hint="eastAsia"/>
                      </w:rPr>
                      <w:t>年份</w:t>
                    </w:r>
                  </w:p>
                </w:tc>
              </w:sdtContent>
            </w:sdt>
            <w:sdt>
              <w:sdtPr>
                <w:tag w:val="_PLD_20395d1e877346dbbdb29c15ffdda67a"/>
                <w:id w:val="-1620837057"/>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30233023" w14:textId="77777777" w:rsidR="0011179A" w:rsidRDefault="00B40F3B" w:rsidP="0011179A">
                    <w:pPr>
                      <w:jc w:val="center"/>
                    </w:pPr>
                    <w:r>
                      <w:rPr>
                        <w:rFonts w:hint="eastAsia"/>
                      </w:rPr>
                      <w:t>期末金额</w:t>
                    </w:r>
                  </w:p>
                </w:tc>
              </w:sdtContent>
            </w:sdt>
            <w:sdt>
              <w:sdtPr>
                <w:tag w:val="_PLD_7c3e310eca854a9283aca385397086c3"/>
                <w:id w:val="-710572598"/>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50FA83D5" w14:textId="77777777" w:rsidR="0011179A" w:rsidRDefault="00B40F3B" w:rsidP="0011179A">
                    <w:pPr>
                      <w:jc w:val="center"/>
                    </w:pPr>
                    <w:r>
                      <w:rPr>
                        <w:rFonts w:hint="eastAsia"/>
                      </w:rPr>
                      <w:t>期初金额</w:t>
                    </w:r>
                  </w:p>
                </w:tc>
              </w:sdtContent>
            </w:sdt>
            <w:sdt>
              <w:sdtPr>
                <w:tag w:val="_PLD_39d10c26cbf24b4481db02bd3f33378d"/>
                <w:id w:val="-120845545"/>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35A06968" w14:textId="77777777" w:rsidR="0011179A" w:rsidRDefault="00B40F3B" w:rsidP="0011179A">
                    <w:pPr>
                      <w:jc w:val="center"/>
                    </w:pPr>
                    <w:r>
                      <w:rPr>
                        <w:rFonts w:hint="eastAsia"/>
                      </w:rPr>
                      <w:t>备注</w:t>
                    </w:r>
                  </w:p>
                </w:tc>
              </w:sdtContent>
            </w:sdt>
          </w:tr>
          <w:sdt>
            <w:sdtPr>
              <w:rPr>
                <w:rFonts w:hint="eastAsia"/>
              </w:rPr>
              <w:alias w:val="未确认递延所得税资产的可抵扣亏损到期明细"/>
              <w:tag w:val="_TUP_4069c4f2b7c24917ae9bee619d1dc277"/>
              <w:id w:val="-1095710377"/>
              <w:lock w:val="sdtLocked"/>
            </w:sdtPr>
            <w:sdtEndPr/>
            <w:sdtContent>
              <w:tr w:rsidR="0011179A" w14:paraId="5AC5A4E6" w14:textId="77777777" w:rsidTr="0011179A">
                <w:trPr>
                  <w:trHeight w:val="80"/>
                </w:trPr>
                <w:tc>
                  <w:tcPr>
                    <w:tcW w:w="1152" w:type="pct"/>
                    <w:tcBorders>
                      <w:top w:val="single" w:sz="4" w:space="0" w:color="auto"/>
                      <w:left w:val="single" w:sz="4" w:space="0" w:color="auto"/>
                      <w:bottom w:val="single" w:sz="4" w:space="0" w:color="auto"/>
                      <w:right w:val="single" w:sz="4" w:space="0" w:color="auto"/>
                    </w:tcBorders>
                  </w:tcPr>
                  <w:p w14:paraId="0B03199A" w14:textId="77777777" w:rsidR="0011179A" w:rsidRDefault="00B40F3B" w:rsidP="0011179A">
                    <w:r>
                      <w:t>2022</w:t>
                    </w:r>
                  </w:p>
                </w:tc>
                <w:tc>
                  <w:tcPr>
                    <w:tcW w:w="1263" w:type="pct"/>
                    <w:tcBorders>
                      <w:top w:val="single" w:sz="4" w:space="0" w:color="auto"/>
                      <w:left w:val="single" w:sz="4" w:space="0" w:color="auto"/>
                      <w:bottom w:val="single" w:sz="4" w:space="0" w:color="auto"/>
                      <w:right w:val="single" w:sz="4" w:space="0" w:color="auto"/>
                    </w:tcBorders>
                  </w:tcPr>
                  <w:p w14:paraId="10F9EC62" w14:textId="77777777" w:rsidR="0011179A" w:rsidRDefault="0011179A" w:rsidP="0011179A">
                    <w:pPr>
                      <w:jc w:val="right"/>
                    </w:pPr>
                  </w:p>
                </w:tc>
                <w:tc>
                  <w:tcPr>
                    <w:tcW w:w="1284" w:type="pct"/>
                    <w:tcBorders>
                      <w:top w:val="single" w:sz="4" w:space="0" w:color="auto"/>
                      <w:left w:val="single" w:sz="4" w:space="0" w:color="auto"/>
                      <w:bottom w:val="single" w:sz="4" w:space="0" w:color="auto"/>
                      <w:right w:val="single" w:sz="4" w:space="0" w:color="auto"/>
                    </w:tcBorders>
                  </w:tcPr>
                  <w:p w14:paraId="5EEE315C" w14:textId="77777777" w:rsidR="0011179A" w:rsidRDefault="00B40F3B" w:rsidP="0011179A">
                    <w:pPr>
                      <w:jc w:val="right"/>
                    </w:pPr>
                    <w:r>
                      <w:t>29,121,472.09</w:t>
                    </w:r>
                  </w:p>
                </w:tc>
                <w:tc>
                  <w:tcPr>
                    <w:tcW w:w="1301" w:type="pct"/>
                    <w:tcBorders>
                      <w:top w:val="single" w:sz="4" w:space="0" w:color="auto"/>
                      <w:left w:val="single" w:sz="4" w:space="0" w:color="auto"/>
                      <w:bottom w:val="single" w:sz="4" w:space="0" w:color="auto"/>
                      <w:right w:val="single" w:sz="4" w:space="0" w:color="auto"/>
                    </w:tcBorders>
                  </w:tcPr>
                  <w:p w14:paraId="72E87461" w14:textId="77777777" w:rsidR="0011179A" w:rsidRDefault="0011179A" w:rsidP="0011179A"/>
                </w:tc>
              </w:tr>
            </w:sdtContent>
          </w:sdt>
          <w:sdt>
            <w:sdtPr>
              <w:rPr>
                <w:rFonts w:hint="eastAsia"/>
              </w:rPr>
              <w:alias w:val="未确认递延所得税资产的可抵扣亏损到期明细"/>
              <w:tag w:val="_TUP_4069c4f2b7c24917ae9bee619d1dc277"/>
              <w:id w:val="-2052519942"/>
              <w:lock w:val="sdtLocked"/>
            </w:sdtPr>
            <w:sdtEndPr/>
            <w:sdtContent>
              <w:tr w:rsidR="0011179A" w14:paraId="6EA18EA6" w14:textId="77777777" w:rsidTr="0011179A">
                <w:trPr>
                  <w:trHeight w:val="80"/>
                </w:trPr>
                <w:tc>
                  <w:tcPr>
                    <w:tcW w:w="1152" w:type="pct"/>
                    <w:tcBorders>
                      <w:top w:val="single" w:sz="4" w:space="0" w:color="auto"/>
                      <w:left w:val="single" w:sz="4" w:space="0" w:color="auto"/>
                      <w:bottom w:val="single" w:sz="4" w:space="0" w:color="auto"/>
                      <w:right w:val="single" w:sz="4" w:space="0" w:color="auto"/>
                    </w:tcBorders>
                  </w:tcPr>
                  <w:p w14:paraId="6B53E88A" w14:textId="77777777" w:rsidR="0011179A" w:rsidRDefault="00B40F3B" w:rsidP="0011179A">
                    <w:r>
                      <w:t>2028</w:t>
                    </w:r>
                  </w:p>
                </w:tc>
                <w:tc>
                  <w:tcPr>
                    <w:tcW w:w="1263" w:type="pct"/>
                    <w:tcBorders>
                      <w:top w:val="single" w:sz="4" w:space="0" w:color="auto"/>
                      <w:left w:val="single" w:sz="4" w:space="0" w:color="auto"/>
                      <w:bottom w:val="single" w:sz="4" w:space="0" w:color="auto"/>
                      <w:right w:val="single" w:sz="4" w:space="0" w:color="auto"/>
                    </w:tcBorders>
                  </w:tcPr>
                  <w:p w14:paraId="0D0CDFEF" w14:textId="77777777" w:rsidR="0011179A" w:rsidRDefault="00B40F3B" w:rsidP="0011179A">
                    <w:pPr>
                      <w:jc w:val="right"/>
                    </w:pPr>
                    <w:r>
                      <w:t>9,933,925.01</w:t>
                    </w:r>
                  </w:p>
                </w:tc>
                <w:tc>
                  <w:tcPr>
                    <w:tcW w:w="1284" w:type="pct"/>
                    <w:tcBorders>
                      <w:top w:val="single" w:sz="4" w:space="0" w:color="auto"/>
                      <w:left w:val="single" w:sz="4" w:space="0" w:color="auto"/>
                      <w:bottom w:val="single" w:sz="4" w:space="0" w:color="auto"/>
                      <w:right w:val="single" w:sz="4" w:space="0" w:color="auto"/>
                    </w:tcBorders>
                  </w:tcPr>
                  <w:p w14:paraId="41F79995" w14:textId="77777777" w:rsidR="0011179A" w:rsidRDefault="00B40F3B" w:rsidP="0011179A">
                    <w:pPr>
                      <w:jc w:val="right"/>
                    </w:pPr>
                    <w:r>
                      <w:t>9,934,495.01</w:t>
                    </w:r>
                  </w:p>
                </w:tc>
                <w:tc>
                  <w:tcPr>
                    <w:tcW w:w="1301" w:type="pct"/>
                    <w:tcBorders>
                      <w:top w:val="single" w:sz="4" w:space="0" w:color="auto"/>
                      <w:left w:val="single" w:sz="4" w:space="0" w:color="auto"/>
                      <w:bottom w:val="single" w:sz="4" w:space="0" w:color="auto"/>
                      <w:right w:val="single" w:sz="4" w:space="0" w:color="auto"/>
                    </w:tcBorders>
                  </w:tcPr>
                  <w:p w14:paraId="52CBC717" w14:textId="77777777" w:rsidR="0011179A" w:rsidRDefault="0011179A" w:rsidP="0011179A"/>
                </w:tc>
              </w:tr>
            </w:sdtContent>
          </w:sdt>
          <w:sdt>
            <w:sdtPr>
              <w:rPr>
                <w:rFonts w:hint="eastAsia"/>
              </w:rPr>
              <w:alias w:val="未确认递延所得税资产的可抵扣亏损到期明细"/>
              <w:tag w:val="_TUP_4069c4f2b7c24917ae9bee619d1dc277"/>
              <w:id w:val="1471945563"/>
              <w:lock w:val="sdtLocked"/>
            </w:sdtPr>
            <w:sdtEndPr/>
            <w:sdtContent>
              <w:tr w:rsidR="0011179A" w14:paraId="2C6FDAF6" w14:textId="77777777" w:rsidTr="0011179A">
                <w:trPr>
                  <w:trHeight w:val="80"/>
                </w:trPr>
                <w:tc>
                  <w:tcPr>
                    <w:tcW w:w="1152" w:type="pct"/>
                    <w:tcBorders>
                      <w:top w:val="single" w:sz="4" w:space="0" w:color="auto"/>
                      <w:left w:val="single" w:sz="4" w:space="0" w:color="auto"/>
                      <w:bottom w:val="single" w:sz="4" w:space="0" w:color="auto"/>
                      <w:right w:val="single" w:sz="4" w:space="0" w:color="auto"/>
                    </w:tcBorders>
                  </w:tcPr>
                  <w:p w14:paraId="46EA7994" w14:textId="77777777" w:rsidR="0011179A" w:rsidRDefault="00B40F3B" w:rsidP="0011179A">
                    <w:r>
                      <w:t>2029</w:t>
                    </w:r>
                  </w:p>
                </w:tc>
                <w:tc>
                  <w:tcPr>
                    <w:tcW w:w="1263" w:type="pct"/>
                    <w:tcBorders>
                      <w:top w:val="single" w:sz="4" w:space="0" w:color="auto"/>
                      <w:left w:val="single" w:sz="4" w:space="0" w:color="auto"/>
                      <w:bottom w:val="single" w:sz="4" w:space="0" w:color="auto"/>
                      <w:right w:val="single" w:sz="4" w:space="0" w:color="auto"/>
                    </w:tcBorders>
                  </w:tcPr>
                  <w:p w14:paraId="2C470599" w14:textId="77777777" w:rsidR="0011179A" w:rsidRDefault="00B40F3B" w:rsidP="0011179A">
                    <w:pPr>
                      <w:jc w:val="right"/>
                    </w:pPr>
                    <w:r>
                      <w:t>1,920,756.95</w:t>
                    </w:r>
                  </w:p>
                </w:tc>
                <w:tc>
                  <w:tcPr>
                    <w:tcW w:w="1284" w:type="pct"/>
                    <w:tcBorders>
                      <w:top w:val="single" w:sz="4" w:space="0" w:color="auto"/>
                      <w:left w:val="single" w:sz="4" w:space="0" w:color="auto"/>
                      <w:bottom w:val="single" w:sz="4" w:space="0" w:color="auto"/>
                      <w:right w:val="single" w:sz="4" w:space="0" w:color="auto"/>
                    </w:tcBorders>
                  </w:tcPr>
                  <w:p w14:paraId="3BAE8876" w14:textId="77777777" w:rsidR="0011179A" w:rsidRDefault="0011179A" w:rsidP="0011179A">
                    <w:pPr>
                      <w:jc w:val="right"/>
                    </w:pPr>
                  </w:p>
                </w:tc>
                <w:tc>
                  <w:tcPr>
                    <w:tcW w:w="1301" w:type="pct"/>
                    <w:tcBorders>
                      <w:top w:val="single" w:sz="4" w:space="0" w:color="auto"/>
                      <w:left w:val="single" w:sz="4" w:space="0" w:color="auto"/>
                      <w:bottom w:val="single" w:sz="4" w:space="0" w:color="auto"/>
                      <w:right w:val="single" w:sz="4" w:space="0" w:color="auto"/>
                    </w:tcBorders>
                  </w:tcPr>
                  <w:p w14:paraId="31B5F474" w14:textId="77777777" w:rsidR="0011179A" w:rsidRDefault="0011179A" w:rsidP="0011179A"/>
                </w:tc>
              </w:tr>
            </w:sdtContent>
          </w:sdt>
          <w:tr w:rsidR="0011179A" w14:paraId="2E440184" w14:textId="77777777" w:rsidTr="0011179A">
            <w:trPr>
              <w:trHeight w:val="285"/>
            </w:trPr>
            <w:sdt>
              <w:sdtPr>
                <w:tag w:val="_PLD_37ec918eb0c94f5e8b9115c21e913433"/>
                <w:id w:val="-1234240217"/>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14:paraId="5A2FDA85" w14:textId="77777777" w:rsidR="0011179A" w:rsidRDefault="00B40F3B" w:rsidP="0011179A">
                    <w:pPr>
                      <w:jc w:val="center"/>
                    </w:pPr>
                    <w:r>
                      <w:rPr>
                        <w:rFonts w:hint="eastAsia"/>
                      </w:rPr>
                      <w:t>合计</w:t>
                    </w:r>
                  </w:p>
                </w:tc>
              </w:sdtContent>
            </w:sdt>
            <w:tc>
              <w:tcPr>
                <w:tcW w:w="1263" w:type="pct"/>
                <w:tcBorders>
                  <w:top w:val="single" w:sz="4" w:space="0" w:color="auto"/>
                  <w:left w:val="single" w:sz="4" w:space="0" w:color="auto"/>
                  <w:bottom w:val="single" w:sz="4" w:space="0" w:color="auto"/>
                  <w:right w:val="single" w:sz="4" w:space="0" w:color="auto"/>
                </w:tcBorders>
              </w:tcPr>
              <w:p w14:paraId="78DF0145" w14:textId="77777777" w:rsidR="0011179A" w:rsidRDefault="00B40F3B" w:rsidP="0011179A">
                <w:pPr>
                  <w:jc w:val="right"/>
                </w:pPr>
                <w:r>
                  <w:t>11,854,681.96</w:t>
                </w:r>
              </w:p>
            </w:tc>
            <w:tc>
              <w:tcPr>
                <w:tcW w:w="1284" w:type="pct"/>
                <w:tcBorders>
                  <w:top w:val="single" w:sz="4" w:space="0" w:color="auto"/>
                  <w:left w:val="single" w:sz="4" w:space="0" w:color="auto"/>
                  <w:bottom w:val="single" w:sz="4" w:space="0" w:color="auto"/>
                  <w:right w:val="single" w:sz="4" w:space="0" w:color="auto"/>
                </w:tcBorders>
              </w:tcPr>
              <w:p w14:paraId="1E40B5EB" w14:textId="77777777" w:rsidR="0011179A" w:rsidRDefault="00B40F3B" w:rsidP="0011179A">
                <w:pPr>
                  <w:jc w:val="right"/>
                </w:pPr>
                <w:r>
                  <w:t>39,055,967.10</w:t>
                </w:r>
              </w:p>
            </w:tc>
            <w:tc>
              <w:tcPr>
                <w:tcW w:w="1301" w:type="pct"/>
                <w:tcBorders>
                  <w:top w:val="single" w:sz="4" w:space="0" w:color="auto"/>
                  <w:left w:val="single" w:sz="4" w:space="0" w:color="auto"/>
                  <w:bottom w:val="single" w:sz="4" w:space="0" w:color="auto"/>
                  <w:right w:val="single" w:sz="4" w:space="0" w:color="auto"/>
                </w:tcBorders>
              </w:tcPr>
              <w:p w14:paraId="338FC9F8" w14:textId="77777777" w:rsidR="0011179A" w:rsidRDefault="00B40F3B" w:rsidP="0011179A">
                <w:pPr>
                  <w:jc w:val="center"/>
                </w:pPr>
                <w:r>
                  <w:rPr>
                    <w:rFonts w:hint="eastAsia"/>
                  </w:rPr>
                  <w:t>/</w:t>
                </w:r>
              </w:p>
            </w:tc>
          </w:tr>
        </w:tbl>
        <w:p w14:paraId="13EE105B" w14:textId="77777777" w:rsidR="0011179A" w:rsidRDefault="00726B76">
          <w:pPr>
            <w:rPr>
              <w:color w:val="FF00FF"/>
            </w:rPr>
          </w:pPr>
        </w:p>
      </w:sdtContent>
    </w:sdt>
    <w:bookmarkEnd w:id="184" w:displacedByCustomXml="prev"/>
    <w:sdt>
      <w:sdtPr>
        <w:rPr>
          <w:rFonts w:hint="eastAsia"/>
        </w:rPr>
        <w:alias w:val="模块:递延所得税资产和递延所得税负债的说明"/>
        <w:tag w:val="_SEC_94657e8367544e5fa63e4b88008d6713"/>
        <w:id w:val="2110771022"/>
        <w:lock w:val="sdtLocked"/>
        <w:placeholder>
          <w:docPart w:val="GBC22222222222222222222222222222"/>
        </w:placeholder>
      </w:sdtPr>
      <w:sdtEndPr>
        <w:rPr>
          <w:rFonts w:hint="default"/>
        </w:rPr>
      </w:sdtEndPr>
      <w:sdtContent>
        <w:p w14:paraId="2EF61C33" w14:textId="77777777" w:rsidR="0011179A" w:rsidRDefault="00B40F3B">
          <w:r>
            <w:rPr>
              <w:rFonts w:hint="eastAsia"/>
            </w:rPr>
            <w:t>其他说明：</w:t>
          </w:r>
        </w:p>
        <w:sdt>
          <w:sdtPr>
            <w:alias w:val="是否适用：递延所得税资产和递延所得税负债的说明[双击切换]"/>
            <w:tag w:val="_GBC_7f4fae30d73847918bda2bbfa91008fe"/>
            <w:id w:val="-1620452518"/>
            <w:lock w:val="sdtContentLocked"/>
            <w:placeholder>
              <w:docPart w:val="GBC22222222222222222222222222222"/>
            </w:placeholder>
          </w:sdtPr>
          <w:sdtEndPr/>
          <w:sdtContent>
            <w:p w14:paraId="32A4904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E4056D3" w14:textId="77777777" w:rsidR="0011179A" w:rsidRDefault="00726B76"/>
      </w:sdtContent>
    </w:sdt>
    <w:sdt>
      <w:sdtPr>
        <w:rPr>
          <w:rFonts w:ascii="宋体" w:eastAsia="等线" w:hAnsi="宋体" w:cs="宋体" w:hint="eastAsia"/>
          <w:b w:val="0"/>
          <w:bCs w:val="0"/>
          <w:kern w:val="0"/>
          <w:szCs w:val="21"/>
        </w:rPr>
        <w:alias w:val="模块:其他非流动资产"/>
        <w:tag w:val="_SEC_41c6b97975c8437b90fd358995879923"/>
        <w:id w:val="-833451630"/>
        <w:lock w:val="sdtLocked"/>
        <w:placeholder>
          <w:docPart w:val="GBC22222222222222222222222222222"/>
        </w:placeholder>
      </w:sdtPr>
      <w:sdtEndPr>
        <w:rPr>
          <w:rFonts w:ascii="Times New Roman" w:eastAsia="宋体" w:hAnsi="Times New Roman"/>
        </w:rPr>
      </w:sdtEndPr>
      <w:sdtContent>
        <w:p w14:paraId="354FC4BB" w14:textId="77777777" w:rsidR="0011179A" w:rsidRDefault="00B40F3B" w:rsidP="00B40F3B">
          <w:pPr>
            <w:pStyle w:val="3Char"/>
            <w:numPr>
              <w:ilvl w:val="0"/>
              <w:numId w:val="66"/>
            </w:numPr>
            <w:tabs>
              <w:tab w:val="left" w:pos="504"/>
            </w:tabs>
            <w:rPr>
              <w:szCs w:val="21"/>
            </w:rPr>
          </w:pPr>
          <w:r>
            <w:rPr>
              <w:rFonts w:hint="eastAsia"/>
              <w:szCs w:val="21"/>
            </w:rPr>
            <w:t>其他非流动资产</w:t>
          </w:r>
        </w:p>
        <w:sdt>
          <w:sdtPr>
            <w:alias w:val="是否适用：其他非流动资产[双击切换]"/>
            <w:tag w:val="_GBC_46f7fd02f09044389f87a06d66aa054b"/>
            <w:id w:val="958061765"/>
            <w:lock w:val="sdtContentLocked"/>
            <w:placeholder>
              <w:docPart w:val="GBC22222222222222222222222222222"/>
            </w:placeholder>
          </w:sdtPr>
          <w:sdtEndPr/>
          <w:sdtContent>
            <w:p w14:paraId="503AF8F3"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16D52E8"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1841537952"/>
        <w:lock w:val="sdtLocked"/>
        <w:placeholder>
          <w:docPart w:val="GBC22222222222222222222222222222"/>
        </w:placeholder>
      </w:sdtPr>
      <w:sdtEndPr>
        <w:rPr>
          <w:rFonts w:ascii="Times New Roman" w:hAnsi="Times New Roman" w:cstheme="minorBidi" w:hint="default"/>
          <w:color w:val="000000" w:themeColor="text1"/>
          <w:szCs w:val="21"/>
        </w:rPr>
      </w:sdtEndPr>
      <w:sdtContent>
        <w:p w14:paraId="5A122C7A" w14:textId="77777777" w:rsidR="0011179A" w:rsidRDefault="00B40F3B" w:rsidP="00B40F3B">
          <w:pPr>
            <w:pStyle w:val="4Char"/>
            <w:numPr>
              <w:ilvl w:val="0"/>
              <w:numId w:val="83"/>
            </w:numPr>
            <w:ind w:left="426" w:hanging="426"/>
          </w:pPr>
          <w:r>
            <w:rPr>
              <w:rFonts w:hint="eastAsia"/>
            </w:rPr>
            <w:t>短期借款分类</w:t>
          </w:r>
        </w:p>
        <w:sdt>
          <w:sdtPr>
            <w:alias w:val="是否适用：短期借款分类[双击切换]"/>
            <w:tag w:val="_GBC_d7624f1054024527b72d59c4122e81cb"/>
            <w:id w:val="-5136148"/>
            <w:lock w:val="sdtContentLocked"/>
            <w:placeholder>
              <w:docPart w:val="GBC22222222222222222222222222222"/>
            </w:placeholder>
          </w:sdtPr>
          <w:sdtEndPr/>
          <w:sdtContent>
            <w:p w14:paraId="064125E2"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C56FAB7" w14:textId="77777777" w:rsidR="0011179A" w:rsidRDefault="00B40F3B">
          <w:pPr>
            <w:jc w:val="right"/>
          </w:pPr>
          <w:r>
            <w:rPr>
              <w:rFonts w:hint="eastAsia"/>
            </w:rPr>
            <w:t>单位：</w:t>
          </w:r>
          <w:sdt>
            <w:sdtPr>
              <w:rPr>
                <w:rFonts w:hint="eastAsia"/>
              </w:rPr>
              <w:alias w:val="单位：财务附注：短期借款分类"/>
              <w:tag w:val="_GBC_8d30fbb8785645499f9234dccd6e5b81"/>
              <w:id w:val="441806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11213771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11179A" w14:paraId="79EE9FC7" w14:textId="77777777" w:rsidTr="0011179A">
            <w:trPr>
              <w:cantSplit/>
            </w:trPr>
            <w:sdt>
              <w:sdtPr>
                <w:tag w:val="_PLD_7d518e78e06f4dc9b46aae7b6b47fd01"/>
                <w:id w:val="-388116290"/>
                <w:lock w:val="sdtLocked"/>
              </w:sdtPr>
              <w:sdtEndPr/>
              <w:sdtContent>
                <w:tc>
                  <w:tcPr>
                    <w:tcW w:w="1613" w:type="pct"/>
                    <w:vAlign w:val="center"/>
                  </w:tcPr>
                  <w:p w14:paraId="7FDCE703" w14:textId="77777777" w:rsidR="0011179A" w:rsidRDefault="00B40F3B" w:rsidP="0011179A">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1704978951"/>
                <w:lock w:val="sdtLocked"/>
              </w:sdtPr>
              <w:sdtEndPr/>
              <w:sdtContent>
                <w:tc>
                  <w:tcPr>
                    <w:tcW w:w="1689" w:type="pct"/>
                    <w:vAlign w:val="center"/>
                  </w:tcPr>
                  <w:p w14:paraId="5897688E" w14:textId="77777777" w:rsidR="0011179A" w:rsidRDefault="00B40F3B" w:rsidP="0011179A">
                    <w:pPr>
                      <w:jc w:val="center"/>
                      <w:rPr>
                        <w:color w:val="000000" w:themeColor="text1"/>
                      </w:rPr>
                    </w:pPr>
                    <w:r>
                      <w:rPr>
                        <w:rFonts w:hint="eastAsia"/>
                        <w:color w:val="000000" w:themeColor="text1"/>
                      </w:rPr>
                      <w:t>期末余额</w:t>
                    </w:r>
                  </w:p>
                </w:tc>
              </w:sdtContent>
            </w:sdt>
            <w:sdt>
              <w:sdtPr>
                <w:tag w:val="_PLD_805e4b849be14c0ab0ca7f324971119b"/>
                <w:id w:val="2065376512"/>
                <w:lock w:val="sdtLocked"/>
              </w:sdtPr>
              <w:sdtEndPr/>
              <w:sdtContent>
                <w:tc>
                  <w:tcPr>
                    <w:tcW w:w="1698" w:type="pct"/>
                    <w:vAlign w:val="center"/>
                  </w:tcPr>
                  <w:p w14:paraId="43930333" w14:textId="77777777" w:rsidR="0011179A" w:rsidRDefault="00B40F3B" w:rsidP="0011179A">
                    <w:pPr>
                      <w:jc w:val="center"/>
                      <w:rPr>
                        <w:color w:val="000000" w:themeColor="text1"/>
                      </w:rPr>
                    </w:pPr>
                    <w:r>
                      <w:rPr>
                        <w:rFonts w:hint="eastAsia"/>
                        <w:color w:val="000000" w:themeColor="text1"/>
                      </w:rPr>
                      <w:t>期初余额</w:t>
                    </w:r>
                  </w:p>
                </w:tc>
              </w:sdtContent>
            </w:sdt>
          </w:tr>
          <w:sdt>
            <w:sdtPr>
              <w:rPr>
                <w:rFonts w:hint="eastAsia"/>
              </w:rPr>
              <w:alias w:val="其他短期借款"/>
              <w:tag w:val="_TUP_9930c78a398e4db18b81950cb346b5b4"/>
              <w:id w:val="-1133701686"/>
              <w:lock w:val="sdtLocked"/>
            </w:sdtPr>
            <w:sdtEndPr/>
            <w:sdtContent>
              <w:tr w:rsidR="0011179A" w14:paraId="5C906C9F" w14:textId="77777777" w:rsidTr="0011179A">
                <w:trPr>
                  <w:cantSplit/>
                </w:trPr>
                <w:tc>
                  <w:tcPr>
                    <w:tcW w:w="1613" w:type="pct"/>
                  </w:tcPr>
                  <w:p w14:paraId="527496D8" w14:textId="77777777" w:rsidR="0011179A" w:rsidRDefault="00B40F3B">
                    <w:pPr>
                      <w:autoSpaceDE w:val="0"/>
                      <w:autoSpaceDN w:val="0"/>
                      <w:adjustRightInd w:val="0"/>
                      <w:snapToGrid w:val="0"/>
                      <w:spacing w:line="240" w:lineRule="atLeast"/>
                    </w:pPr>
                    <w:r>
                      <w:rPr>
                        <w:rFonts w:hint="eastAsia"/>
                      </w:rPr>
                      <w:t>担保</w:t>
                    </w:r>
                    <w:r>
                      <w:rPr>
                        <w:rFonts w:hint="eastAsia"/>
                        <w:color w:val="000000" w:themeColor="text1"/>
                      </w:rPr>
                      <w:t>借款</w:t>
                    </w:r>
                  </w:p>
                </w:tc>
                <w:tc>
                  <w:tcPr>
                    <w:tcW w:w="1689" w:type="pct"/>
                  </w:tcPr>
                  <w:p w14:paraId="5DCBB88E" w14:textId="77777777" w:rsidR="0011179A" w:rsidRDefault="0011179A">
                    <w:pPr>
                      <w:autoSpaceDE w:val="0"/>
                      <w:autoSpaceDN w:val="0"/>
                      <w:adjustRightInd w:val="0"/>
                      <w:snapToGrid w:val="0"/>
                      <w:spacing w:line="240" w:lineRule="atLeast"/>
                      <w:ind w:right="180"/>
                      <w:jc w:val="right"/>
                    </w:pPr>
                  </w:p>
                </w:tc>
                <w:tc>
                  <w:tcPr>
                    <w:tcW w:w="1698" w:type="pct"/>
                  </w:tcPr>
                  <w:p w14:paraId="6B74027D" w14:textId="77777777" w:rsidR="0011179A" w:rsidRDefault="00B40F3B">
                    <w:pPr>
                      <w:autoSpaceDE w:val="0"/>
                      <w:autoSpaceDN w:val="0"/>
                      <w:adjustRightInd w:val="0"/>
                      <w:snapToGrid w:val="0"/>
                      <w:spacing w:line="240" w:lineRule="atLeast"/>
                      <w:ind w:right="180"/>
                      <w:jc w:val="right"/>
                    </w:pPr>
                    <w:r>
                      <w:t>48,042,</w:t>
                    </w:r>
                    <w:r>
                      <w:rPr>
                        <w:rFonts w:hint="eastAsia"/>
                      </w:rPr>
                      <w:t>4</w:t>
                    </w:r>
                    <w:r>
                      <w:t>00.00</w:t>
                    </w:r>
                  </w:p>
                </w:tc>
              </w:tr>
            </w:sdtContent>
          </w:sdt>
          <w:tr w:rsidR="0011179A" w14:paraId="739DDACB" w14:textId="77777777" w:rsidTr="0011179A">
            <w:trPr>
              <w:cantSplit/>
            </w:trPr>
            <w:sdt>
              <w:sdtPr>
                <w:tag w:val="_PLD_3cc245a62978441989f964f8ad3b6015"/>
                <w:id w:val="1104545136"/>
                <w:lock w:val="sdtLocked"/>
              </w:sdtPr>
              <w:sdtEndPr/>
              <w:sdtContent>
                <w:tc>
                  <w:tcPr>
                    <w:tcW w:w="1613" w:type="pct"/>
                    <w:vAlign w:val="center"/>
                  </w:tcPr>
                  <w:p w14:paraId="2BA3E94D" w14:textId="77777777" w:rsidR="0011179A" w:rsidRDefault="00B40F3B" w:rsidP="0011179A">
                    <w:pPr>
                      <w:autoSpaceDE w:val="0"/>
                      <w:autoSpaceDN w:val="0"/>
                      <w:adjustRightInd w:val="0"/>
                      <w:snapToGrid w:val="0"/>
                      <w:spacing w:line="240" w:lineRule="atLeast"/>
                      <w:jc w:val="center"/>
                      <w:rPr>
                        <w:color w:val="000000" w:themeColor="text1"/>
                      </w:rPr>
                    </w:pPr>
                    <w:r>
                      <w:rPr>
                        <w:rFonts w:hint="eastAsia"/>
                        <w:color w:val="000000" w:themeColor="text1"/>
                      </w:rPr>
                      <w:t>合计</w:t>
                    </w:r>
                  </w:p>
                </w:tc>
              </w:sdtContent>
            </w:sdt>
            <w:tc>
              <w:tcPr>
                <w:tcW w:w="1689" w:type="pct"/>
              </w:tcPr>
              <w:p w14:paraId="4A3A0B22" w14:textId="77777777" w:rsidR="0011179A" w:rsidRDefault="0011179A" w:rsidP="0011179A">
                <w:pPr>
                  <w:autoSpaceDE w:val="0"/>
                  <w:autoSpaceDN w:val="0"/>
                  <w:adjustRightInd w:val="0"/>
                  <w:snapToGrid w:val="0"/>
                  <w:spacing w:line="240" w:lineRule="atLeast"/>
                  <w:ind w:right="180"/>
                  <w:jc w:val="right"/>
                </w:pPr>
              </w:p>
            </w:tc>
            <w:tc>
              <w:tcPr>
                <w:tcW w:w="1698" w:type="pct"/>
              </w:tcPr>
              <w:p w14:paraId="2FCA013A" w14:textId="77777777" w:rsidR="0011179A" w:rsidRDefault="00B40F3B" w:rsidP="0011179A">
                <w:pPr>
                  <w:autoSpaceDE w:val="0"/>
                  <w:autoSpaceDN w:val="0"/>
                  <w:adjustRightInd w:val="0"/>
                  <w:snapToGrid w:val="0"/>
                  <w:spacing w:line="240" w:lineRule="atLeast"/>
                  <w:ind w:right="180"/>
                  <w:jc w:val="right"/>
                </w:pPr>
                <w:r>
                  <w:t>48,042,</w:t>
                </w:r>
                <w:r>
                  <w:rPr>
                    <w:rFonts w:hint="eastAsia"/>
                  </w:rPr>
                  <w:t>4</w:t>
                </w:r>
                <w:r>
                  <w:t>00.00</w:t>
                </w:r>
              </w:p>
            </w:tc>
          </w:tr>
        </w:tbl>
        <w:p w14:paraId="09DF9DF4" w14:textId="77777777" w:rsidR="0011179A" w:rsidRDefault="0011179A"/>
        <w:p w14:paraId="62BB4506" w14:textId="77777777" w:rsidR="0011179A" w:rsidRDefault="00726B76">
          <w:pPr>
            <w:snapToGrid w:val="0"/>
            <w:spacing w:line="240" w:lineRule="atLeast"/>
            <w:rPr>
              <w:color w:val="000000" w:themeColor="text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7086022"/>
        <w:lock w:val="sdtLocked"/>
        <w:placeholder>
          <w:docPart w:val="GBC22222222222222222222222222222"/>
        </w:placeholder>
      </w:sdtPr>
      <w:sdtEndPr>
        <w:rPr>
          <w:rFonts w:ascii="Times New Roman" w:hAnsi="Times New Roman" w:cstheme="minorBidi" w:hint="default"/>
          <w:color w:val="000000" w:themeColor="text1"/>
          <w:szCs w:val="21"/>
        </w:rPr>
      </w:sdtEndPr>
      <w:sdtContent>
        <w:p w14:paraId="4553D78A" w14:textId="77777777" w:rsidR="0011179A" w:rsidRDefault="00B40F3B" w:rsidP="00B40F3B">
          <w:pPr>
            <w:pStyle w:val="4Char"/>
            <w:numPr>
              <w:ilvl w:val="0"/>
              <w:numId w:val="83"/>
            </w:numPr>
            <w:ind w:left="426" w:hanging="426"/>
          </w:pPr>
          <w:r>
            <w:rPr>
              <w:rFonts w:hint="eastAsia"/>
            </w:rPr>
            <w:t>已逾期未偿还的短期借款情况</w:t>
          </w:r>
        </w:p>
        <w:sdt>
          <w:sdtPr>
            <w:alias w:val="是否适用：已逾期未偿还的短期借款情况[双击切换]"/>
            <w:tag w:val="_GBC_b92057263cbf4b81a96df7b9d664c576"/>
            <w:id w:val="396095175"/>
            <w:lock w:val="sdtContentLocked"/>
            <w:placeholder>
              <w:docPart w:val="GBC22222222222222222222222222222"/>
            </w:placeholder>
          </w:sdtPr>
          <w:sdtEndPr/>
          <w:sdtContent>
            <w:p w14:paraId="3C80933D"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B9D574A" w14:textId="77777777" w:rsidR="0011179A" w:rsidRDefault="0011179A"/>
        <w:p w14:paraId="4E2A7A57" w14:textId="77777777" w:rsidR="0011179A" w:rsidRDefault="00B40F3B">
          <w:r>
            <w:t>其中重要的已逾期未偿还的短期借款情况如下：</w:t>
          </w:r>
        </w:p>
        <w:sdt>
          <w:sdtPr>
            <w:alias w:val="是否适用：其中重要的已逾期未偿还的短期借款情况[双击切换]"/>
            <w:tag w:val="_GBC_7c9437a678604c0382802a3e97f4d126"/>
            <w:id w:val="-1297373918"/>
            <w:lock w:val="sdtContentLocked"/>
            <w:placeholder>
              <w:docPart w:val="GBC22222222222222222222222222222"/>
            </w:placeholder>
          </w:sdtPr>
          <w:sdtEndPr/>
          <w:sdtContent>
            <w:p w14:paraId="4EA427E2"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短期借款的说明"/>
        <w:tag w:val="_SEC_7331bb834b364e3baab9f33a89c455ca"/>
        <w:id w:val="-1317882561"/>
        <w:lock w:val="sdtLocked"/>
        <w:placeholder>
          <w:docPart w:val="GBC22222222222222222222222222222"/>
        </w:placeholder>
      </w:sdtPr>
      <w:sdtEndPr/>
      <w:sdtContent>
        <w:p w14:paraId="0A9ADF7F" w14:textId="77777777" w:rsidR="0011179A" w:rsidRDefault="00B40F3B">
          <w:r>
            <w:rPr>
              <w:rFonts w:hint="eastAsia"/>
            </w:rPr>
            <w:t>其他说明</w:t>
          </w:r>
        </w:p>
        <w:sdt>
          <w:sdtPr>
            <w:alias w:val="是否适用：短期借款的说明[双击切换]"/>
            <w:tag w:val="_GBC_c52256f82238457bbb4708bc99652730"/>
            <w:id w:val="344532464"/>
            <w:lock w:val="sdtContentLocked"/>
            <w:placeholder>
              <w:docPart w:val="GBC22222222222222222222222222222"/>
            </w:placeholder>
          </w:sdtPr>
          <w:sdtEndPr/>
          <w:sdtContent>
            <w:p w14:paraId="727CCF2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924A220" w14:textId="77777777" w:rsidR="0011179A" w:rsidRDefault="00726B76"/>
      </w:sdtContent>
    </w:sdt>
    <w:bookmarkStart w:id="186" w:name="_Hlk533670147" w:displacedByCustomXml="next"/>
    <w:bookmarkStart w:id="187" w:name="_Hlk533422954" w:displacedByCustomXml="next"/>
    <w:sdt>
      <w:sdtPr>
        <w:rPr>
          <w:rFonts w:ascii="宋体" w:eastAsia="等线" w:hAnsi="宋体" w:cs="宋体" w:hint="eastAsia"/>
          <w:b w:val="0"/>
          <w:bCs w:val="0"/>
          <w:kern w:val="0"/>
          <w:szCs w:val="21"/>
        </w:rPr>
        <w:alias w:val="模块:交易性金融负债"/>
        <w:tag w:val="_SEC_76cb151d14e6437cbef4c8c5df1588bd"/>
        <w:id w:val="-1067722419"/>
        <w:lock w:val="sdtLocked"/>
        <w:placeholder>
          <w:docPart w:val="GBC22222222222222222222222222222"/>
        </w:placeholder>
      </w:sdtPr>
      <w:sdtEndPr>
        <w:rPr>
          <w:rFonts w:ascii="Times New Roman" w:eastAsia="宋体" w:hAnsi="Times New Roman" w:hint="default"/>
        </w:rPr>
      </w:sdtEndPr>
      <w:sdtContent>
        <w:p w14:paraId="4D6C890E" w14:textId="77777777" w:rsidR="0011179A" w:rsidRDefault="00B40F3B" w:rsidP="00B40F3B">
          <w:pPr>
            <w:pStyle w:val="3Char"/>
            <w:numPr>
              <w:ilvl w:val="0"/>
              <w:numId w:val="66"/>
            </w:numPr>
            <w:tabs>
              <w:tab w:val="left" w:pos="504"/>
            </w:tabs>
            <w:rPr>
              <w:szCs w:val="21"/>
            </w:rPr>
          </w:pPr>
          <w:r>
            <w:rPr>
              <w:rFonts w:hint="eastAsia"/>
              <w:szCs w:val="21"/>
            </w:rPr>
            <w:t>交易性金融负债</w:t>
          </w:r>
        </w:p>
        <w:sdt>
          <w:sdtPr>
            <w:alias w:val="是否适用：交易性金融负债[双击切换]"/>
            <w:tag w:val="_GBC_c7e98597070f45a4a30160e35e818445"/>
            <w:id w:val="-1648047897"/>
            <w:lock w:val="sdtContentLocked"/>
            <w:placeholder>
              <w:docPart w:val="GBC22222222222222222222222222222"/>
            </w:placeholder>
          </w:sdtPr>
          <w:sdtEndPr/>
          <w:sdtContent>
            <w:p w14:paraId="57D2B959"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61DCAE0" w14:textId="77777777" w:rsidR="0011179A" w:rsidRDefault="00726B76"/>
      </w:sdtContent>
    </w:sdt>
    <w:bookmarkEnd w:id="186" w:displacedByCustomXml="prev"/>
    <w:bookmarkEnd w:id="187" w:displacedByCustomXml="prev"/>
    <w:sdt>
      <w:sdtPr>
        <w:rPr>
          <w:rFonts w:ascii="宋体" w:eastAsia="等线" w:hAnsi="宋体" w:cs="宋体" w:hint="eastAsia"/>
          <w:b w:val="0"/>
          <w:bCs w:val="0"/>
          <w:kern w:val="0"/>
          <w:szCs w:val="21"/>
        </w:rPr>
        <w:alias w:val="模块:衍生金融负债"/>
        <w:tag w:val="_SEC_55cf02a075b245feae9823bc0e924f07"/>
        <w:id w:val="-178895058"/>
        <w:lock w:val="sdtLocked"/>
        <w:placeholder>
          <w:docPart w:val="GBC22222222222222222222222222222"/>
        </w:placeholder>
      </w:sdtPr>
      <w:sdtEndPr>
        <w:rPr>
          <w:rFonts w:ascii="Times New Roman" w:eastAsia="宋体" w:hAnsi="Times New Roman"/>
        </w:rPr>
      </w:sdtEndPr>
      <w:sdtContent>
        <w:p w14:paraId="1FFCEF15" w14:textId="77777777" w:rsidR="0011179A" w:rsidRDefault="00B40F3B" w:rsidP="00B40F3B">
          <w:pPr>
            <w:pStyle w:val="3Char"/>
            <w:numPr>
              <w:ilvl w:val="0"/>
              <w:numId w:val="66"/>
            </w:numPr>
            <w:tabs>
              <w:tab w:val="left" w:pos="504"/>
            </w:tabs>
            <w:rPr>
              <w:szCs w:val="21"/>
            </w:rPr>
          </w:pPr>
          <w:r>
            <w:rPr>
              <w:rFonts w:hint="eastAsia"/>
              <w:szCs w:val="21"/>
            </w:rPr>
            <w:t>衍生</w:t>
          </w:r>
          <w:r>
            <w:rPr>
              <w:rFonts w:hint="eastAsia"/>
            </w:rPr>
            <w:t>金融</w:t>
          </w:r>
          <w:r>
            <w:rPr>
              <w:rFonts w:hint="eastAsia"/>
              <w:szCs w:val="21"/>
            </w:rPr>
            <w:t>负债</w:t>
          </w:r>
        </w:p>
        <w:p w14:paraId="7A2F3EA2" w14:textId="013C45ED" w:rsidR="0011179A" w:rsidRDefault="00726B76">
          <w:sdt>
            <w:sdtPr>
              <w:alias w:val="是否适用：衍生金融负债[双击切换]"/>
              <w:tag w:val="_GBC_9a70de9cca174edeb1bce62f4a47d15c"/>
              <w:id w:val="-810706708"/>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0182D154" w14:textId="77777777" w:rsidR="0011179A" w:rsidRDefault="00726B76"/>
      </w:sdtContent>
    </w:sdt>
    <w:p w14:paraId="12A53C64" w14:textId="77777777" w:rsidR="0011179A" w:rsidRDefault="00B40F3B" w:rsidP="00B40F3B">
      <w:pPr>
        <w:pStyle w:val="3Char"/>
        <w:numPr>
          <w:ilvl w:val="0"/>
          <w:numId w:val="66"/>
        </w:numPr>
        <w:tabs>
          <w:tab w:val="left" w:pos="504"/>
        </w:tabs>
        <w:rPr>
          <w:szCs w:val="21"/>
        </w:rPr>
      </w:pPr>
      <w:r>
        <w:rPr>
          <w:rFonts w:hint="eastAsia"/>
        </w:rPr>
        <w:t>应付票据</w:t>
      </w:r>
    </w:p>
    <w:p w14:paraId="680A76A2" w14:textId="77777777" w:rsidR="0011179A" w:rsidRDefault="00B40F3B" w:rsidP="00B40F3B">
      <w:pPr>
        <w:pStyle w:val="4Char"/>
        <w:numPr>
          <w:ilvl w:val="0"/>
          <w:numId w:val="84"/>
        </w:numPr>
        <w:ind w:left="426" w:hanging="426"/>
      </w:pPr>
      <w:r>
        <w:rPr>
          <w:rFonts w:hint="eastAsia"/>
        </w:rPr>
        <w:t>应付票据列示</w:t>
      </w:r>
    </w:p>
    <w:sdt>
      <w:sdtPr>
        <w:alias w:val="是否适用：应付票据[双击切换]"/>
        <w:tag w:val="_GBC_c0116f9cd6f34dcfa483a1f112dac85a"/>
        <w:id w:val="-127776969"/>
        <w:lock w:val="sdtContentLocked"/>
        <w:placeholder>
          <w:docPart w:val="GBC22222222222222222222222222222"/>
        </w:placeholder>
      </w:sdtPr>
      <w:sdtEndPr/>
      <w:sdtContent>
        <w:p w14:paraId="747613EE"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Start w:id="188" w:name="_Hlk24103817" w:displacedByCustomXml="next"/>
    <w:sdt>
      <w:sdtPr>
        <w:rPr>
          <w:rFonts w:hint="eastAsia"/>
          <w:b/>
          <w:bCs/>
        </w:rPr>
        <w:alias w:val="模块:应付票据"/>
        <w:tag w:val="_SEC_42d38d00af52480383edb08e04ca3f9e"/>
        <w:id w:val="405348115"/>
        <w:lock w:val="sdtLocked"/>
        <w:placeholder>
          <w:docPart w:val="GBC22222222222222222222222222222"/>
        </w:placeholder>
      </w:sdtPr>
      <w:sdtEndPr>
        <w:rPr>
          <w:rFonts w:cstheme="minorBidi" w:hint="default"/>
          <w:b w:val="0"/>
          <w:bCs w:val="0"/>
        </w:rPr>
      </w:sdtEndPr>
      <w:sdtContent>
        <w:p w14:paraId="70E78958" w14:textId="77777777" w:rsidR="0011179A" w:rsidRDefault="00B40F3B">
          <w:pPr>
            <w:jc w:val="right"/>
          </w:pPr>
          <w:r>
            <w:rPr>
              <w:rFonts w:hint="eastAsia"/>
            </w:rPr>
            <w:t>单位：</w:t>
          </w:r>
          <w:sdt>
            <w:sdtPr>
              <w:rPr>
                <w:rFonts w:hint="eastAsia"/>
              </w:rPr>
              <w:alias w:val="单位：财务附注：应付票据"/>
              <w:tag w:val="_GBC_15d55f1cad24473fb8cfaa98468213e2"/>
              <w:id w:val="17254801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2338209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91"/>
            <w:gridCol w:w="3310"/>
            <w:gridCol w:w="3216"/>
          </w:tblGrid>
          <w:tr w:rsidR="0011179A" w14:paraId="01C9884B" w14:textId="77777777" w:rsidTr="00B54D64">
            <w:trPr>
              <w:cantSplit/>
            </w:trPr>
            <w:sdt>
              <w:sdtPr>
                <w:tag w:val="_PLD_73e624e5fe424f71bbf918594e2a1c9a"/>
                <w:id w:val="1478098468"/>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7D8CE6C8" w14:textId="77777777" w:rsidR="0011179A" w:rsidRDefault="00B40F3B">
                    <w:pPr>
                      <w:autoSpaceDE w:val="0"/>
                      <w:autoSpaceDN w:val="0"/>
                      <w:adjustRightInd w:val="0"/>
                      <w:snapToGrid w:val="0"/>
                      <w:spacing w:line="240" w:lineRule="atLeast"/>
                      <w:jc w:val="center"/>
                    </w:pPr>
                    <w:r>
                      <w:rPr>
                        <w:rFonts w:hint="eastAsia"/>
                      </w:rPr>
                      <w:t>种类</w:t>
                    </w:r>
                  </w:p>
                </w:tc>
              </w:sdtContent>
            </w:sdt>
            <w:sdt>
              <w:sdtPr>
                <w:tag w:val="_PLD_cca40679bdc548d8af0315d52fd2660e"/>
                <w:id w:val="581031523"/>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217E8390" w14:textId="77777777" w:rsidR="0011179A" w:rsidRDefault="00B40F3B">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277881391"/>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0D89FD5D" w14:textId="77777777" w:rsidR="0011179A" w:rsidRDefault="00B40F3B">
                    <w:pPr>
                      <w:autoSpaceDE w:val="0"/>
                      <w:autoSpaceDN w:val="0"/>
                      <w:adjustRightInd w:val="0"/>
                      <w:snapToGrid w:val="0"/>
                      <w:spacing w:line="240" w:lineRule="atLeast"/>
                      <w:jc w:val="center"/>
                    </w:pPr>
                    <w:r>
                      <w:rPr>
                        <w:rFonts w:hint="eastAsia"/>
                      </w:rPr>
                      <w:t>期初余额</w:t>
                    </w:r>
                  </w:p>
                </w:tc>
              </w:sdtContent>
            </w:sdt>
          </w:tr>
          <w:tr w:rsidR="0011179A" w14:paraId="4354A823" w14:textId="77777777" w:rsidTr="00B54D64">
            <w:trPr>
              <w:cantSplit/>
            </w:trPr>
            <w:sdt>
              <w:sdtPr>
                <w:tag w:val="_PLD_8355a82a67d34753a3fc963fb2f86238"/>
                <w:id w:val="394330477"/>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2B7E5EDE" w14:textId="77777777" w:rsidR="0011179A" w:rsidRDefault="00B40F3B">
                    <w:pPr>
                      <w:autoSpaceDE w:val="0"/>
                      <w:autoSpaceDN w:val="0"/>
                      <w:adjustRightInd w:val="0"/>
                      <w:snapToGrid w:val="0"/>
                      <w:spacing w:line="240" w:lineRule="atLeast"/>
                    </w:pPr>
                    <w:r>
                      <w:rPr>
                        <w:rFonts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2A0A3847" w14:textId="77777777" w:rsidR="0011179A" w:rsidRDefault="0011179A">
                <w:pPr>
                  <w:ind w:right="13"/>
                  <w:jc w:val="right"/>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651DCD2A" w14:textId="77777777" w:rsidR="0011179A" w:rsidRDefault="0011179A">
                <w:pPr>
                  <w:jc w:val="right"/>
                </w:pPr>
              </w:p>
            </w:tc>
          </w:tr>
          <w:tr w:rsidR="0011179A" w14:paraId="43D62B8E" w14:textId="77777777" w:rsidTr="00B54D64">
            <w:trPr>
              <w:cantSplit/>
            </w:trPr>
            <w:sdt>
              <w:sdtPr>
                <w:tag w:val="_PLD_f377c5f3aa1b4c669a448f31632245aa"/>
                <w:id w:val="-15547365"/>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21C3256D" w14:textId="77777777" w:rsidR="0011179A" w:rsidRDefault="00B40F3B">
                    <w:pPr>
                      <w:autoSpaceDE w:val="0"/>
                      <w:autoSpaceDN w:val="0"/>
                      <w:adjustRightInd w:val="0"/>
                      <w:snapToGrid w:val="0"/>
                      <w:spacing w:line="240" w:lineRule="atLeast"/>
                    </w:pPr>
                    <w:r>
                      <w:rPr>
                        <w:rFonts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567F90DA" w14:textId="77777777" w:rsidR="0011179A" w:rsidRDefault="00B40F3B">
                <w:pPr>
                  <w:ind w:right="13"/>
                  <w:jc w:val="right"/>
                </w:pPr>
                <w:r>
                  <w:t>23,542,320.35</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76E4D542" w14:textId="77777777" w:rsidR="0011179A" w:rsidRDefault="00B40F3B">
                <w:pPr>
                  <w:jc w:val="right"/>
                </w:pPr>
                <w:r>
                  <w:t>35,996,973.85</w:t>
                </w:r>
              </w:p>
            </w:tc>
          </w:tr>
          <w:tr w:rsidR="0011179A" w14:paraId="6D44E355" w14:textId="77777777" w:rsidTr="00B54D64">
            <w:trPr>
              <w:cantSplit/>
            </w:trPr>
            <w:sdt>
              <w:sdtPr>
                <w:tag w:val="_PLD_d9ecb67ca389423d99aef124c2e3d0b9"/>
                <w:id w:val="-1570184853"/>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A51B3B1" w14:textId="77777777" w:rsidR="0011179A" w:rsidRDefault="00B40F3B">
                    <w:pPr>
                      <w:autoSpaceDE w:val="0"/>
                      <w:autoSpaceDN w:val="0"/>
                      <w:adjustRightInd w:val="0"/>
                      <w:snapToGrid w:val="0"/>
                      <w:spacing w:line="240" w:lineRule="atLeast"/>
                      <w:jc w:val="center"/>
                    </w:pPr>
                    <w:r>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7B673D40" w14:textId="77777777" w:rsidR="0011179A" w:rsidRDefault="00B40F3B">
                <w:pPr>
                  <w:jc w:val="right"/>
                </w:pPr>
                <w:r>
                  <w:t>23,542,320.35</w:t>
                </w:r>
              </w:p>
            </w:tc>
            <w:tc>
              <w:tcPr>
                <w:tcW w:w="1824" w:type="pct"/>
                <w:tcBorders>
                  <w:top w:val="single" w:sz="6" w:space="0" w:color="auto"/>
                  <w:left w:val="single" w:sz="6" w:space="0" w:color="auto"/>
                  <w:bottom w:val="single" w:sz="6" w:space="0" w:color="auto"/>
                  <w:right w:val="single" w:sz="6" w:space="0" w:color="auto"/>
                </w:tcBorders>
              </w:tcPr>
              <w:p w14:paraId="42A5CA0B" w14:textId="77777777" w:rsidR="0011179A" w:rsidRDefault="00B40F3B">
                <w:pPr>
                  <w:jc w:val="right"/>
                </w:pPr>
                <w:r>
                  <w:t>35,996,973.85</w:t>
                </w:r>
              </w:p>
            </w:tc>
          </w:tr>
        </w:tbl>
        <w:p w14:paraId="06D21DD5" w14:textId="77777777" w:rsidR="0011179A" w:rsidRDefault="00B40F3B">
          <w:pPr>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1048651651"/>
              <w:lock w:val="sdtLocked"/>
              <w:placeholder>
                <w:docPart w:val="GBC22222222222222222222222222222"/>
              </w:placeholder>
            </w:sdtPr>
            <w:sdtEndPr/>
            <w:sdtContent>
              <w:r>
                <w:rPr>
                  <w:rFonts w:hint="eastAsia"/>
                </w:rPr>
                <w:t>0.00</w:t>
              </w:r>
            </w:sdtContent>
          </w:sdt>
          <w:r>
            <w:rPr>
              <w:rFonts w:hint="eastAsia"/>
            </w:rPr>
            <w:t xml:space="preserve"> </w:t>
          </w:r>
          <w:r>
            <w:rPr>
              <w:rFonts w:hint="eastAsia"/>
            </w:rPr>
            <w:t>元。</w:t>
          </w:r>
        </w:p>
      </w:sdtContent>
    </w:sdt>
    <w:bookmarkEnd w:id="188" w:displacedByCustomXml="prev"/>
    <w:p w14:paraId="45CF21DC" w14:textId="77777777" w:rsidR="0011179A" w:rsidRDefault="0011179A"/>
    <w:p w14:paraId="3652D894" w14:textId="77777777" w:rsidR="0011179A" w:rsidRDefault="00B40F3B" w:rsidP="00B40F3B">
      <w:pPr>
        <w:pStyle w:val="3Char"/>
        <w:numPr>
          <w:ilvl w:val="0"/>
          <w:numId w:val="66"/>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106689610"/>
        <w:lock w:val="sdtLocked"/>
        <w:placeholder>
          <w:docPart w:val="GBC22222222222222222222222222222"/>
        </w:placeholder>
      </w:sdtPr>
      <w:sdtEndPr>
        <w:rPr>
          <w:rFonts w:ascii="Times New Roman" w:hAnsi="Times New Roman" w:cstheme="minorBidi" w:hint="default"/>
          <w:color w:val="000000" w:themeColor="text1"/>
          <w:szCs w:val="21"/>
        </w:rPr>
      </w:sdtEndPr>
      <w:sdtContent>
        <w:p w14:paraId="234B6F92" w14:textId="77777777" w:rsidR="0011179A" w:rsidRDefault="00B40F3B" w:rsidP="00B40F3B">
          <w:pPr>
            <w:pStyle w:val="4Char"/>
            <w:numPr>
              <w:ilvl w:val="0"/>
              <w:numId w:val="85"/>
            </w:numPr>
            <w:ind w:left="426" w:hanging="426"/>
          </w:pPr>
          <w:r>
            <w:rPr>
              <w:rFonts w:hint="eastAsia"/>
            </w:rPr>
            <w:t>应付账款列示</w:t>
          </w:r>
        </w:p>
        <w:sdt>
          <w:sdtPr>
            <w:alias w:val="是否适用：应付账款列示[双击切换]"/>
            <w:tag w:val="_GBC_dfb190a9e762454c9f89eb6be64b6eae"/>
            <w:id w:val="1608778628"/>
            <w:lock w:val="sdtContentLocked"/>
            <w:placeholder>
              <w:docPart w:val="GBC22222222222222222222222222222"/>
            </w:placeholder>
          </w:sdtPr>
          <w:sdtEndPr/>
          <w:sdtContent>
            <w:p w14:paraId="20040AA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619A7F8" w14:textId="77777777" w:rsidR="0011179A" w:rsidRDefault="00B40F3B">
          <w:pPr>
            <w:jc w:val="right"/>
          </w:pPr>
          <w:r>
            <w:rPr>
              <w:rFonts w:hint="eastAsia"/>
            </w:rPr>
            <w:t>单位：</w:t>
          </w:r>
          <w:sdt>
            <w:sdtPr>
              <w:rPr>
                <w:rFonts w:hint="eastAsia"/>
              </w:rPr>
              <w:alias w:val="单位：财务附注：应付账款情况"/>
              <w:tag w:val="_GBC_c14fe17937b74139aa7e100941fb21e9"/>
              <w:id w:val="444199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911074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11179A" w14:paraId="620ECD54" w14:textId="77777777" w:rsidTr="000F2EC9">
            <w:sdt>
              <w:sdtPr>
                <w:tag w:val="_PLD_8270d78e97cf4a1cb18154c5c5dafe58"/>
                <w:id w:val="-1626768891"/>
                <w:lock w:val="sdtLocked"/>
              </w:sdtPr>
              <w:sdtEndPr/>
              <w:sdtContent>
                <w:tc>
                  <w:tcPr>
                    <w:tcW w:w="1570" w:type="pct"/>
                    <w:shd w:val="clear" w:color="auto" w:fill="auto"/>
                  </w:tcPr>
                  <w:p w14:paraId="314DC63D" w14:textId="77777777" w:rsidR="0011179A" w:rsidRDefault="00B40F3B">
                    <w:pPr>
                      <w:jc w:val="center"/>
                    </w:pPr>
                    <w:r>
                      <w:rPr>
                        <w:rFonts w:hint="eastAsia"/>
                      </w:rPr>
                      <w:t>项目</w:t>
                    </w:r>
                  </w:p>
                </w:tc>
              </w:sdtContent>
            </w:sdt>
            <w:sdt>
              <w:sdtPr>
                <w:tag w:val="_PLD_56127cd5754c44aaacae0a1320139a7a"/>
                <w:id w:val="1634521434"/>
                <w:lock w:val="sdtLocked"/>
              </w:sdtPr>
              <w:sdtEndPr/>
              <w:sdtContent>
                <w:tc>
                  <w:tcPr>
                    <w:tcW w:w="1584" w:type="pct"/>
                    <w:shd w:val="clear" w:color="auto" w:fill="auto"/>
                  </w:tcPr>
                  <w:p w14:paraId="0FBAD047" w14:textId="77777777" w:rsidR="0011179A" w:rsidRDefault="00B40F3B">
                    <w:pPr>
                      <w:jc w:val="center"/>
                    </w:pPr>
                    <w:r>
                      <w:rPr>
                        <w:rFonts w:hint="eastAsia"/>
                      </w:rPr>
                      <w:t>期末余额</w:t>
                    </w:r>
                  </w:p>
                </w:tc>
              </w:sdtContent>
            </w:sdt>
            <w:sdt>
              <w:sdtPr>
                <w:tag w:val="_PLD_27c6d2ca479446539fe00ab23ee1dc13"/>
                <w:id w:val="-753659975"/>
                <w:lock w:val="sdtLocked"/>
              </w:sdtPr>
              <w:sdtEndPr/>
              <w:sdtContent>
                <w:tc>
                  <w:tcPr>
                    <w:tcW w:w="1846" w:type="pct"/>
                    <w:shd w:val="clear" w:color="auto" w:fill="auto"/>
                  </w:tcPr>
                  <w:p w14:paraId="0CD4FD87" w14:textId="77777777" w:rsidR="0011179A" w:rsidRDefault="00B40F3B">
                    <w:pPr>
                      <w:jc w:val="center"/>
                    </w:pPr>
                    <w:r>
                      <w:rPr>
                        <w:rFonts w:hint="eastAsia"/>
                      </w:rPr>
                      <w:t>期初余额</w:t>
                    </w:r>
                  </w:p>
                </w:tc>
              </w:sdtContent>
            </w:sdt>
          </w:tr>
          <w:sdt>
            <w:sdtPr>
              <w:rPr>
                <w:rFonts w:hint="eastAsia"/>
              </w:rPr>
              <w:alias w:val="应付账款情况明细"/>
              <w:tag w:val="_TUP_f092ddb351f143359436bc8808c3f1ee"/>
              <w:id w:val="-2131689168"/>
              <w:lock w:val="sdtLocked"/>
            </w:sdtPr>
            <w:sdtEndPr/>
            <w:sdtContent>
              <w:tr w:rsidR="0011179A" w14:paraId="4CD93AF7" w14:textId="77777777" w:rsidTr="000F2EC9">
                <w:tc>
                  <w:tcPr>
                    <w:tcW w:w="1570" w:type="pct"/>
                    <w:shd w:val="clear" w:color="auto" w:fill="auto"/>
                  </w:tcPr>
                  <w:p w14:paraId="6CE7EC93" w14:textId="77777777" w:rsidR="0011179A" w:rsidRDefault="00B40F3B">
                    <w:r>
                      <w:rPr>
                        <w:rFonts w:hint="eastAsia"/>
                      </w:rPr>
                      <w:t>1</w:t>
                    </w:r>
                    <w:r>
                      <w:rPr>
                        <w:rFonts w:hint="eastAsia"/>
                      </w:rPr>
                      <w:t>年以内</w:t>
                    </w:r>
                  </w:p>
                </w:tc>
                <w:tc>
                  <w:tcPr>
                    <w:tcW w:w="1584" w:type="pct"/>
                    <w:shd w:val="clear" w:color="auto" w:fill="auto"/>
                  </w:tcPr>
                  <w:p w14:paraId="186BB42C" w14:textId="77777777" w:rsidR="0011179A" w:rsidRDefault="00B40F3B">
                    <w:pPr>
                      <w:jc w:val="right"/>
                    </w:pPr>
                    <w:r>
                      <w:t>92,678,861.48</w:t>
                    </w:r>
                  </w:p>
                </w:tc>
                <w:tc>
                  <w:tcPr>
                    <w:tcW w:w="1846" w:type="pct"/>
                    <w:shd w:val="clear" w:color="auto" w:fill="auto"/>
                  </w:tcPr>
                  <w:p w14:paraId="76EBBDB2" w14:textId="77777777" w:rsidR="0011179A" w:rsidRDefault="00B40F3B">
                    <w:pPr>
                      <w:jc w:val="right"/>
                    </w:pPr>
                    <w:r>
                      <w:t>77,589,664.39</w:t>
                    </w:r>
                  </w:p>
                </w:tc>
              </w:tr>
            </w:sdtContent>
          </w:sdt>
          <w:sdt>
            <w:sdtPr>
              <w:rPr>
                <w:rFonts w:hint="eastAsia"/>
              </w:rPr>
              <w:alias w:val="应付账款情况明细"/>
              <w:tag w:val="_TUP_f092ddb351f143359436bc8808c3f1ee"/>
              <w:id w:val="-887031210"/>
              <w:lock w:val="sdtLocked"/>
            </w:sdtPr>
            <w:sdtEndPr/>
            <w:sdtContent>
              <w:tr w:rsidR="0011179A" w14:paraId="7E81B578" w14:textId="77777777" w:rsidTr="000F2EC9">
                <w:tc>
                  <w:tcPr>
                    <w:tcW w:w="1570" w:type="pct"/>
                    <w:shd w:val="clear" w:color="auto" w:fill="auto"/>
                  </w:tcPr>
                  <w:p w14:paraId="44B805C0" w14:textId="77777777" w:rsidR="0011179A" w:rsidRDefault="00B40F3B">
                    <w:r>
                      <w:rPr>
                        <w:rFonts w:hint="eastAsia"/>
                      </w:rPr>
                      <w:t>1-2</w:t>
                    </w:r>
                    <w:r>
                      <w:rPr>
                        <w:rFonts w:hint="eastAsia"/>
                      </w:rPr>
                      <w:t>年</w:t>
                    </w:r>
                  </w:p>
                </w:tc>
                <w:tc>
                  <w:tcPr>
                    <w:tcW w:w="1584" w:type="pct"/>
                    <w:shd w:val="clear" w:color="auto" w:fill="auto"/>
                  </w:tcPr>
                  <w:p w14:paraId="62C15F6E" w14:textId="77777777" w:rsidR="0011179A" w:rsidRDefault="00B40F3B">
                    <w:pPr>
                      <w:jc w:val="right"/>
                    </w:pPr>
                    <w:r>
                      <w:t>68,739.00</w:t>
                    </w:r>
                  </w:p>
                </w:tc>
                <w:tc>
                  <w:tcPr>
                    <w:tcW w:w="1846" w:type="pct"/>
                    <w:shd w:val="clear" w:color="auto" w:fill="auto"/>
                  </w:tcPr>
                  <w:p w14:paraId="2F76E025" w14:textId="77777777" w:rsidR="0011179A" w:rsidRDefault="00B40F3B">
                    <w:pPr>
                      <w:jc w:val="right"/>
                    </w:pPr>
                    <w:r>
                      <w:t>3,091,399.41</w:t>
                    </w:r>
                  </w:p>
                </w:tc>
              </w:tr>
            </w:sdtContent>
          </w:sdt>
          <w:tr w:rsidR="0011179A" w14:paraId="235B3D84" w14:textId="77777777" w:rsidTr="000F2EC9">
            <w:sdt>
              <w:sdtPr>
                <w:tag w:val="_PLD_8c494311a3a446fa9ed8956bb8a7f277"/>
                <w:id w:val="525913934"/>
                <w:lock w:val="sdtLocked"/>
              </w:sdtPr>
              <w:sdtEndPr/>
              <w:sdtContent>
                <w:tc>
                  <w:tcPr>
                    <w:tcW w:w="1570" w:type="pct"/>
                    <w:shd w:val="clear" w:color="auto" w:fill="auto"/>
                  </w:tcPr>
                  <w:p w14:paraId="511BA81D" w14:textId="77777777" w:rsidR="0011179A" w:rsidRDefault="00B40F3B">
                    <w:pPr>
                      <w:jc w:val="center"/>
                      <w:rPr>
                        <w:color w:val="000000" w:themeColor="text1"/>
                      </w:rPr>
                    </w:pPr>
                    <w:r>
                      <w:rPr>
                        <w:rFonts w:hint="eastAsia"/>
                        <w:color w:val="000000" w:themeColor="text1"/>
                      </w:rPr>
                      <w:t>合计</w:t>
                    </w:r>
                  </w:p>
                </w:tc>
              </w:sdtContent>
            </w:sdt>
            <w:tc>
              <w:tcPr>
                <w:tcW w:w="1584" w:type="pct"/>
                <w:shd w:val="clear" w:color="auto" w:fill="auto"/>
              </w:tcPr>
              <w:p w14:paraId="2D0D538D" w14:textId="77777777" w:rsidR="0011179A" w:rsidRDefault="00B40F3B">
                <w:pPr>
                  <w:jc w:val="right"/>
                </w:pPr>
                <w:r>
                  <w:t>92,747,600.48</w:t>
                </w:r>
              </w:p>
            </w:tc>
            <w:tc>
              <w:tcPr>
                <w:tcW w:w="1846" w:type="pct"/>
                <w:shd w:val="clear" w:color="auto" w:fill="auto"/>
              </w:tcPr>
              <w:p w14:paraId="734B1B17" w14:textId="77777777" w:rsidR="0011179A" w:rsidRDefault="00B40F3B">
                <w:pPr>
                  <w:jc w:val="right"/>
                </w:pPr>
                <w:r>
                  <w:rPr>
                    <w:rFonts w:hint="eastAsia"/>
                  </w:rPr>
                  <w:t>80,681,063.80</w:t>
                </w:r>
              </w:p>
            </w:tc>
          </w:tr>
        </w:tbl>
      </w:sdtContent>
    </w:sdt>
    <w:p w14:paraId="7E53A3AD" w14:textId="77777777" w:rsidR="0011179A" w:rsidRDefault="0011179A">
      <w:pPr>
        <w:rPr>
          <w:b/>
        </w:rPr>
      </w:pPr>
    </w:p>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386332427"/>
        <w:lock w:val="sdtLocked"/>
        <w:placeholder>
          <w:docPart w:val="GBC22222222222222222222222222222"/>
        </w:placeholder>
      </w:sdtPr>
      <w:sdtEndPr/>
      <w:sdtContent>
        <w:p w14:paraId="69BB22EC" w14:textId="77777777" w:rsidR="0011179A" w:rsidRDefault="00B40F3B" w:rsidP="00B40F3B">
          <w:pPr>
            <w:pStyle w:val="4Char"/>
            <w:numPr>
              <w:ilvl w:val="0"/>
              <w:numId w:val="85"/>
            </w:numPr>
            <w:ind w:left="426" w:hanging="426"/>
          </w:pPr>
          <w:r>
            <w:rPr>
              <w:rFonts w:hint="eastAsia"/>
            </w:rPr>
            <w:t>账龄超过</w:t>
          </w:r>
          <w:r>
            <w:t>1年的重要应付账款</w:t>
          </w:r>
        </w:p>
        <w:sdt>
          <w:sdtPr>
            <w:alias w:val="是否适用：账龄超过1年的重要应付账款[双击切换]"/>
            <w:tag w:val="_GBC_0eff470980a54dc3a4ea5996ab7721ce"/>
            <w:id w:val="-2015603004"/>
            <w:lock w:val="sdtContentLocked"/>
            <w:placeholder>
              <w:docPart w:val="GBC22222222222222222222222222222"/>
            </w:placeholder>
          </w:sdtPr>
          <w:sdtEndPr/>
          <w:sdtContent>
            <w:p w14:paraId="4B37BA56"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b/>
          <w:bCs/>
        </w:rPr>
        <w:alias w:val="模块:应付账款的其他说明"/>
        <w:tag w:val="_SEC_11f269c09d754458a6354680b3ca0c0b"/>
        <w:id w:val="-824124475"/>
        <w:lock w:val="sdtLocked"/>
        <w:placeholder>
          <w:docPart w:val="GBC22222222222222222222222222222"/>
        </w:placeholder>
      </w:sdtPr>
      <w:sdtEndPr>
        <w:rPr>
          <w:rFonts w:cstheme="minorBidi" w:hint="default"/>
          <w:b w:val="0"/>
          <w:bCs w:val="0"/>
        </w:rPr>
      </w:sdtEndPr>
      <w:sdtContent>
        <w:p w14:paraId="33F43FB9" w14:textId="77777777" w:rsidR="0011179A" w:rsidRDefault="00B40F3B">
          <w:r>
            <w:rPr>
              <w:rFonts w:hint="eastAsia"/>
            </w:rPr>
            <w:t>其他说明</w:t>
          </w:r>
        </w:p>
        <w:sdt>
          <w:sdtPr>
            <w:alias w:val="是否适用：应付账款的其他说明[双击切换]"/>
            <w:tag w:val="_GBC_5dc0587a83084b71961a20293aaa95fb"/>
            <w:id w:val="-235553004"/>
            <w:lock w:val="sdtContentLocked"/>
            <w:placeholder>
              <w:docPart w:val="GBC22222222222222222222222222222"/>
            </w:placeholder>
          </w:sdtPr>
          <w:sdtEndPr/>
          <w:sdtContent>
            <w:p w14:paraId="3C3D64D0"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A5159C7" w14:textId="77777777" w:rsidR="0011179A" w:rsidRDefault="0011179A">
      <w:pPr>
        <w:snapToGrid w:val="0"/>
        <w:spacing w:line="240" w:lineRule="atLeast"/>
      </w:pPr>
    </w:p>
    <w:p w14:paraId="3DEDF572"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211396413"/>
        <w:lock w:val="sdtLocked"/>
        <w:placeholder>
          <w:docPart w:val="GBC22222222222222222222222222222"/>
        </w:placeholder>
      </w:sdtPr>
      <w:sdtEndPr>
        <w:rPr>
          <w:rFonts w:ascii="Times New Roman" w:hAnsi="Times New Roman"/>
          <w:szCs w:val="21"/>
        </w:rPr>
      </w:sdtEndPr>
      <w:sdtContent>
        <w:p w14:paraId="6CEDDB32" w14:textId="77777777" w:rsidR="0011179A" w:rsidRDefault="00B40F3B" w:rsidP="00B40F3B">
          <w:pPr>
            <w:pStyle w:val="4Char"/>
            <w:numPr>
              <w:ilvl w:val="0"/>
              <w:numId w:val="86"/>
            </w:numPr>
          </w:pPr>
          <w:r>
            <w:rPr>
              <w:rFonts w:hint="eastAsia"/>
            </w:rPr>
            <w:t>预收账款项列示</w:t>
          </w:r>
        </w:p>
        <w:sdt>
          <w:sdtPr>
            <w:alias w:val="是否适用：预收账款项列示[双击切换]"/>
            <w:tag w:val="_GBC_87fabe8d5b22400ca19233d7f82c54fc"/>
            <w:id w:val="1821920404"/>
            <w:lock w:val="sdtContentLocked"/>
            <w:placeholder>
              <w:docPart w:val="GBC22222222222222222222222222222"/>
            </w:placeholder>
          </w:sdtPr>
          <w:sdtEndPr/>
          <w:sdtContent>
            <w:p w14:paraId="7BFF039F"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13AF1B6" w14:textId="77777777" w:rsidR="0011179A" w:rsidRDefault="00B40F3B">
          <w:pPr>
            <w:jc w:val="right"/>
          </w:pPr>
          <w:r>
            <w:rPr>
              <w:rFonts w:hint="eastAsia"/>
            </w:rPr>
            <w:t>单位：</w:t>
          </w:r>
          <w:sdt>
            <w:sdtPr>
              <w:rPr>
                <w:rFonts w:hint="eastAsia"/>
              </w:rPr>
              <w:alias w:val="单位：财务附注：预收账款情况"/>
              <w:tag w:val="_GBC_4fab9f590de5470ea6904b137451f241"/>
              <w:id w:val="3778292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预收账款情况"/>
              <w:tag w:val="_GBC_b59ed32203e141d0aee0063632b10524"/>
              <w:id w:val="-2060155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11179A" w14:paraId="31E756FA" w14:textId="77777777" w:rsidTr="0011179A">
            <w:sdt>
              <w:sdtPr>
                <w:tag w:val="_PLD_d5178a0aff824e07b02041ccbb504bd9"/>
                <w:id w:val="-1813709316"/>
                <w:lock w:val="sdtLocked"/>
              </w:sdtPr>
              <w:sdtEndPr/>
              <w:sdtContent>
                <w:tc>
                  <w:tcPr>
                    <w:tcW w:w="1601" w:type="pct"/>
                    <w:shd w:val="clear" w:color="auto" w:fill="auto"/>
                  </w:tcPr>
                  <w:p w14:paraId="4D578BD6" w14:textId="77777777" w:rsidR="0011179A" w:rsidRDefault="00B40F3B" w:rsidP="0011179A">
                    <w:pPr>
                      <w:jc w:val="center"/>
                    </w:pPr>
                    <w:r>
                      <w:rPr>
                        <w:rFonts w:hint="eastAsia"/>
                      </w:rPr>
                      <w:t>项目</w:t>
                    </w:r>
                  </w:p>
                </w:tc>
              </w:sdtContent>
            </w:sdt>
            <w:sdt>
              <w:sdtPr>
                <w:tag w:val="_PLD_4365dc5a9b404da5ab51b4fe0a65574b"/>
                <w:id w:val="482970656"/>
                <w:lock w:val="sdtLocked"/>
              </w:sdtPr>
              <w:sdtEndPr/>
              <w:sdtContent>
                <w:tc>
                  <w:tcPr>
                    <w:tcW w:w="1701" w:type="pct"/>
                    <w:shd w:val="clear" w:color="auto" w:fill="auto"/>
                  </w:tcPr>
                  <w:p w14:paraId="329C7DD7" w14:textId="77777777" w:rsidR="0011179A" w:rsidRDefault="00B40F3B" w:rsidP="0011179A">
                    <w:pPr>
                      <w:jc w:val="center"/>
                    </w:pPr>
                    <w:r>
                      <w:rPr>
                        <w:rFonts w:hint="eastAsia"/>
                      </w:rPr>
                      <w:t>期末余额</w:t>
                    </w:r>
                  </w:p>
                </w:tc>
              </w:sdtContent>
            </w:sdt>
            <w:sdt>
              <w:sdtPr>
                <w:tag w:val="_PLD_319db0af23654ebca500fecfff199482"/>
                <w:id w:val="64384386"/>
                <w:lock w:val="sdtLocked"/>
              </w:sdtPr>
              <w:sdtEndPr/>
              <w:sdtContent>
                <w:tc>
                  <w:tcPr>
                    <w:tcW w:w="1698" w:type="pct"/>
                    <w:shd w:val="clear" w:color="auto" w:fill="auto"/>
                  </w:tcPr>
                  <w:p w14:paraId="38947207" w14:textId="77777777" w:rsidR="0011179A" w:rsidRDefault="00B40F3B" w:rsidP="0011179A">
                    <w:pPr>
                      <w:jc w:val="center"/>
                    </w:pPr>
                    <w:r>
                      <w:rPr>
                        <w:rFonts w:hint="eastAsia"/>
                      </w:rPr>
                      <w:t>期初余额</w:t>
                    </w:r>
                  </w:p>
                </w:tc>
              </w:sdtContent>
            </w:sdt>
          </w:tr>
          <w:sdt>
            <w:sdtPr>
              <w:rPr>
                <w:rFonts w:hint="eastAsia"/>
              </w:rPr>
              <w:alias w:val="预收账款情况明细"/>
              <w:tag w:val="_TUP_0af6e828511d4083b0185cdfce7c8ab4"/>
              <w:id w:val="1894226734"/>
              <w:lock w:val="sdtLocked"/>
            </w:sdtPr>
            <w:sdtEndPr/>
            <w:sdtContent>
              <w:tr w:rsidR="0011179A" w14:paraId="240E652E" w14:textId="77777777" w:rsidTr="0011179A">
                <w:tc>
                  <w:tcPr>
                    <w:tcW w:w="1601" w:type="pct"/>
                    <w:shd w:val="clear" w:color="auto" w:fill="auto"/>
                  </w:tcPr>
                  <w:p w14:paraId="130085E5" w14:textId="77777777" w:rsidR="0011179A" w:rsidRDefault="00B40F3B" w:rsidP="0011179A">
                    <w:r>
                      <w:t>1</w:t>
                    </w:r>
                    <w:r>
                      <w:rPr>
                        <w:rFonts w:hint="eastAsia"/>
                      </w:rPr>
                      <w:t>年以内</w:t>
                    </w:r>
                  </w:p>
                </w:tc>
                <w:tc>
                  <w:tcPr>
                    <w:tcW w:w="1701" w:type="pct"/>
                    <w:shd w:val="clear" w:color="auto" w:fill="auto"/>
                  </w:tcPr>
                  <w:p w14:paraId="161D6A33" w14:textId="77777777" w:rsidR="0011179A" w:rsidRDefault="00B40F3B" w:rsidP="0011179A">
                    <w:pPr>
                      <w:jc w:val="right"/>
                    </w:pPr>
                    <w:r>
                      <w:t>6,443,519.17</w:t>
                    </w:r>
                  </w:p>
                </w:tc>
                <w:tc>
                  <w:tcPr>
                    <w:tcW w:w="1698" w:type="pct"/>
                    <w:shd w:val="clear" w:color="auto" w:fill="auto"/>
                  </w:tcPr>
                  <w:p w14:paraId="017FEF5D" w14:textId="77777777" w:rsidR="0011179A" w:rsidRDefault="00B40F3B" w:rsidP="0011179A">
                    <w:pPr>
                      <w:jc w:val="right"/>
                    </w:pPr>
                    <w:r>
                      <w:t>5,764,604.44</w:t>
                    </w:r>
                  </w:p>
                </w:tc>
              </w:tr>
            </w:sdtContent>
          </w:sdt>
          <w:sdt>
            <w:sdtPr>
              <w:rPr>
                <w:rFonts w:hint="eastAsia"/>
              </w:rPr>
              <w:alias w:val="预收账款情况明细"/>
              <w:tag w:val="_TUP_0af6e828511d4083b0185cdfce7c8ab4"/>
              <w:id w:val="-1934343104"/>
              <w:lock w:val="sdtLocked"/>
            </w:sdtPr>
            <w:sdtEndPr/>
            <w:sdtContent>
              <w:tr w:rsidR="0011179A" w14:paraId="4B91EE6B" w14:textId="77777777" w:rsidTr="0011179A">
                <w:tc>
                  <w:tcPr>
                    <w:tcW w:w="1601" w:type="pct"/>
                    <w:shd w:val="clear" w:color="auto" w:fill="auto"/>
                  </w:tcPr>
                  <w:p w14:paraId="574C5780" w14:textId="77777777" w:rsidR="0011179A" w:rsidRDefault="00B40F3B" w:rsidP="0011179A">
                    <w:r>
                      <w:t>1-2</w:t>
                    </w:r>
                    <w:r>
                      <w:rPr>
                        <w:rFonts w:hint="eastAsia"/>
                      </w:rPr>
                      <w:t>年</w:t>
                    </w:r>
                  </w:p>
                </w:tc>
                <w:tc>
                  <w:tcPr>
                    <w:tcW w:w="1701" w:type="pct"/>
                    <w:shd w:val="clear" w:color="auto" w:fill="auto"/>
                  </w:tcPr>
                  <w:p w14:paraId="26C59AE9" w14:textId="77777777" w:rsidR="0011179A" w:rsidRDefault="00B40F3B" w:rsidP="0011179A">
                    <w:pPr>
                      <w:jc w:val="right"/>
                    </w:pPr>
                    <w:r>
                      <w:t>108,826.61</w:t>
                    </w:r>
                  </w:p>
                </w:tc>
                <w:tc>
                  <w:tcPr>
                    <w:tcW w:w="1698" w:type="pct"/>
                    <w:shd w:val="clear" w:color="auto" w:fill="auto"/>
                  </w:tcPr>
                  <w:p w14:paraId="05D4B0DE" w14:textId="77777777" w:rsidR="0011179A" w:rsidRDefault="00B40F3B" w:rsidP="0011179A">
                    <w:pPr>
                      <w:jc w:val="right"/>
                    </w:pPr>
                    <w:r>
                      <w:t>26,812.50</w:t>
                    </w:r>
                  </w:p>
                </w:tc>
              </w:tr>
            </w:sdtContent>
          </w:sdt>
          <w:sdt>
            <w:sdtPr>
              <w:rPr>
                <w:rFonts w:hint="eastAsia"/>
              </w:rPr>
              <w:alias w:val="预收账款情况明细"/>
              <w:tag w:val="_TUP_0af6e828511d4083b0185cdfce7c8ab4"/>
              <w:id w:val="-1750333466"/>
              <w:lock w:val="sdtLocked"/>
            </w:sdtPr>
            <w:sdtEndPr/>
            <w:sdtContent>
              <w:tr w:rsidR="0011179A" w14:paraId="479E5BD1" w14:textId="77777777" w:rsidTr="0011179A">
                <w:tc>
                  <w:tcPr>
                    <w:tcW w:w="1601" w:type="pct"/>
                    <w:shd w:val="clear" w:color="auto" w:fill="auto"/>
                  </w:tcPr>
                  <w:p w14:paraId="38745A6F" w14:textId="77777777" w:rsidR="0011179A" w:rsidRDefault="00B40F3B" w:rsidP="0011179A">
                    <w:r>
                      <w:t>2-3</w:t>
                    </w:r>
                    <w:r>
                      <w:rPr>
                        <w:rFonts w:hint="eastAsia"/>
                      </w:rPr>
                      <w:t>年</w:t>
                    </w:r>
                  </w:p>
                </w:tc>
                <w:tc>
                  <w:tcPr>
                    <w:tcW w:w="1701" w:type="pct"/>
                    <w:shd w:val="clear" w:color="auto" w:fill="auto"/>
                  </w:tcPr>
                  <w:p w14:paraId="62BE2CD0" w14:textId="77777777" w:rsidR="0011179A" w:rsidRDefault="00B40F3B" w:rsidP="0011179A">
                    <w:pPr>
                      <w:jc w:val="right"/>
                    </w:pPr>
                    <w:r>
                      <w:t>21,710.37</w:t>
                    </w:r>
                  </w:p>
                </w:tc>
                <w:tc>
                  <w:tcPr>
                    <w:tcW w:w="1698" w:type="pct"/>
                    <w:shd w:val="clear" w:color="auto" w:fill="auto"/>
                  </w:tcPr>
                  <w:p w14:paraId="34CA1542" w14:textId="77777777" w:rsidR="0011179A" w:rsidRDefault="00B40F3B" w:rsidP="0011179A">
                    <w:pPr>
                      <w:jc w:val="right"/>
                    </w:pPr>
                    <w:r>
                      <w:t>23,535.42</w:t>
                    </w:r>
                  </w:p>
                </w:tc>
              </w:tr>
            </w:sdtContent>
          </w:sdt>
          <w:sdt>
            <w:sdtPr>
              <w:rPr>
                <w:rFonts w:hint="eastAsia"/>
              </w:rPr>
              <w:alias w:val="预收账款情况明细"/>
              <w:tag w:val="_TUP_0af6e828511d4083b0185cdfce7c8ab4"/>
              <w:id w:val="1410580077"/>
              <w:lock w:val="sdtLocked"/>
            </w:sdtPr>
            <w:sdtEndPr/>
            <w:sdtContent>
              <w:tr w:rsidR="0011179A" w14:paraId="22442792" w14:textId="77777777" w:rsidTr="0011179A">
                <w:tc>
                  <w:tcPr>
                    <w:tcW w:w="1601" w:type="pct"/>
                    <w:shd w:val="clear" w:color="auto" w:fill="auto"/>
                  </w:tcPr>
                  <w:p w14:paraId="21354EC6" w14:textId="77777777" w:rsidR="0011179A" w:rsidRDefault="00B40F3B" w:rsidP="0011179A">
                    <w:r>
                      <w:t>3</w:t>
                    </w:r>
                    <w:r>
                      <w:rPr>
                        <w:rFonts w:hint="eastAsia"/>
                      </w:rPr>
                      <w:t>年以上</w:t>
                    </w:r>
                  </w:p>
                </w:tc>
                <w:tc>
                  <w:tcPr>
                    <w:tcW w:w="1701" w:type="pct"/>
                    <w:shd w:val="clear" w:color="auto" w:fill="auto"/>
                  </w:tcPr>
                  <w:p w14:paraId="151BC059" w14:textId="77777777" w:rsidR="0011179A" w:rsidRDefault="00B40F3B" w:rsidP="0011179A">
                    <w:pPr>
                      <w:jc w:val="right"/>
                    </w:pPr>
                    <w:r>
                      <w:t>124,013.80</w:t>
                    </w:r>
                  </w:p>
                </w:tc>
                <w:tc>
                  <w:tcPr>
                    <w:tcW w:w="1698" w:type="pct"/>
                    <w:shd w:val="clear" w:color="auto" w:fill="auto"/>
                  </w:tcPr>
                  <w:p w14:paraId="64AED592" w14:textId="77777777" w:rsidR="0011179A" w:rsidRDefault="00B40F3B" w:rsidP="0011179A">
                    <w:pPr>
                      <w:jc w:val="right"/>
                    </w:pPr>
                    <w:r>
                      <w:t>122,116.83</w:t>
                    </w:r>
                  </w:p>
                </w:tc>
              </w:tr>
            </w:sdtContent>
          </w:sdt>
          <w:tr w:rsidR="0011179A" w:rsidRPr="00DE3437" w14:paraId="0FC9D5F5" w14:textId="77777777" w:rsidTr="0011179A">
            <w:sdt>
              <w:sdtPr>
                <w:tag w:val="_PLD_3803b4f46dba4b32a39eb56ce03e1481"/>
                <w:id w:val="-1199931558"/>
                <w:lock w:val="sdtLocked"/>
              </w:sdtPr>
              <w:sdtEndPr/>
              <w:sdtContent>
                <w:tc>
                  <w:tcPr>
                    <w:tcW w:w="1601" w:type="pct"/>
                    <w:shd w:val="clear" w:color="auto" w:fill="auto"/>
                  </w:tcPr>
                  <w:p w14:paraId="2BAEC43D" w14:textId="77777777" w:rsidR="0011179A" w:rsidRDefault="00B40F3B" w:rsidP="0011179A">
                    <w:pPr>
                      <w:jc w:val="center"/>
                      <w:rPr>
                        <w:color w:val="000000" w:themeColor="text1"/>
                      </w:rPr>
                    </w:pPr>
                    <w:r>
                      <w:rPr>
                        <w:rFonts w:hint="eastAsia"/>
                        <w:color w:val="000000" w:themeColor="text1"/>
                      </w:rPr>
                      <w:t>合计</w:t>
                    </w:r>
                  </w:p>
                </w:tc>
              </w:sdtContent>
            </w:sdt>
            <w:tc>
              <w:tcPr>
                <w:tcW w:w="1701" w:type="pct"/>
                <w:shd w:val="clear" w:color="auto" w:fill="auto"/>
              </w:tcPr>
              <w:p w14:paraId="6AAB147A" w14:textId="77777777" w:rsidR="0011179A" w:rsidRPr="00DE3437" w:rsidRDefault="00B40F3B" w:rsidP="0011179A">
                <w:pPr>
                  <w:jc w:val="right"/>
                </w:pPr>
                <w:r>
                  <w:t>6,698,069.95</w:t>
                </w:r>
              </w:p>
            </w:tc>
            <w:tc>
              <w:tcPr>
                <w:tcW w:w="1698" w:type="pct"/>
                <w:shd w:val="clear" w:color="auto" w:fill="auto"/>
              </w:tcPr>
              <w:p w14:paraId="403D6EA0" w14:textId="77777777" w:rsidR="0011179A" w:rsidRPr="00DE3437" w:rsidRDefault="00B40F3B" w:rsidP="0011179A">
                <w:pPr>
                  <w:jc w:val="right"/>
                </w:pPr>
                <w:r>
                  <w:t>5,937,069.19</w:t>
                </w:r>
              </w:p>
            </w:tc>
          </w:tr>
        </w:tbl>
        <w:p w14:paraId="23AAA951" w14:textId="005335FF" w:rsidR="0011179A" w:rsidRDefault="00726B76" w:rsidP="007F6A9D"/>
      </w:sdtContent>
    </w:sdt>
    <w:sdt>
      <w:sdtPr>
        <w:rPr>
          <w:rFonts w:ascii="宋体" w:eastAsia="宋体" w:hAnsi="宋体" w:cstheme="minorBidi" w:hint="eastAsia"/>
          <w:b w:val="0"/>
          <w:bCs w:val="0"/>
          <w:kern w:val="0"/>
          <w:szCs w:val="21"/>
        </w:rPr>
        <w:alias w:val="模块:账龄超过1年的重要预收款项"/>
        <w:tag w:val="_SEC_1558d55950074b35a4413fcf746a38ce"/>
        <w:id w:val="-1304686565"/>
        <w:lock w:val="sdtLocked"/>
        <w:placeholder>
          <w:docPart w:val="GBC22222222222222222222222222222"/>
        </w:placeholder>
      </w:sdtPr>
      <w:sdtEndPr>
        <w:rPr>
          <w:rFonts w:ascii="Times New Roman" w:hAnsi="Times New Roman"/>
        </w:rPr>
      </w:sdtEndPr>
      <w:sdtContent>
        <w:p w14:paraId="652E45DD" w14:textId="77777777" w:rsidR="0011179A" w:rsidRDefault="00B40F3B" w:rsidP="00B40F3B">
          <w:pPr>
            <w:pStyle w:val="4Char"/>
            <w:numPr>
              <w:ilvl w:val="0"/>
              <w:numId w:val="86"/>
            </w:numPr>
          </w:pPr>
          <w:r>
            <w:rPr>
              <w:rFonts w:hint="eastAsia"/>
            </w:rPr>
            <w:t>账龄超过</w:t>
          </w:r>
          <w:r>
            <w:t>1年的重要预收款项</w:t>
          </w:r>
        </w:p>
        <w:sdt>
          <w:sdtPr>
            <w:alias w:val="是否适用：账龄超过1年的重要预收款项[双击切换]"/>
            <w:tag w:val="_GBC_79146ea4ecd2426b824d2bcf21203a69"/>
            <w:id w:val="704682599"/>
            <w:lock w:val="sdtContentLocked"/>
            <w:placeholder>
              <w:docPart w:val="GBC22222222222222222222222222222"/>
            </w:placeholder>
          </w:sdtPr>
          <w:sdtEndPr/>
          <w:sdtContent>
            <w:p w14:paraId="3B3B2D64" w14:textId="77777777" w:rsidR="0011179A" w:rsidRDefault="00B40F3B" w:rsidP="0011179A">
              <w:pPr>
                <w:rPr>
                  <w:rFonts w:cstheme="minorBidi"/>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251815685"/>
        <w:lock w:val="sdtLocked"/>
        <w:placeholder>
          <w:docPart w:val="GBC22222222222222222222222222222"/>
        </w:placeholder>
      </w:sdtPr>
      <w:sdtEndPr>
        <w:rPr>
          <w:rFonts w:ascii="Times New Roman" w:hAnsi="Times New Roman" w:cstheme="minorBidi"/>
          <w:szCs w:val="21"/>
        </w:rPr>
      </w:sdtEndPr>
      <w:sdtContent>
        <w:p w14:paraId="684923B3" w14:textId="77777777" w:rsidR="0011179A" w:rsidRDefault="00B40F3B" w:rsidP="00B40F3B">
          <w:pPr>
            <w:pStyle w:val="4Char"/>
            <w:numPr>
              <w:ilvl w:val="0"/>
              <w:numId w:val="86"/>
            </w:numPr>
          </w:pPr>
          <w:r>
            <w:rPr>
              <w:rFonts w:ascii="宋体" w:hAnsi="宋体" w:hint="eastAsia"/>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548193930"/>
            <w:lock w:val="sdtContentLocked"/>
            <w:placeholder>
              <w:docPart w:val="GBC22222222222222222222222222222"/>
            </w:placeholder>
          </w:sdtPr>
          <w:sdtEndPr/>
          <w:sdtContent>
            <w:p w14:paraId="58EB8A14" w14:textId="77777777" w:rsidR="0011179A" w:rsidRDefault="00B40F3B" w:rsidP="0011179A">
              <w:pPr>
                <w:rPr>
                  <w:rFonts w:cstheme="minorBidi"/>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b/>
          <w:bCs/>
        </w:rPr>
        <w:alias w:val="模块:预收账款的其他说明"/>
        <w:tag w:val="_SEC_edc815d452784f559d4667a474aec74d"/>
        <w:id w:val="1856846539"/>
        <w:lock w:val="sdtLocked"/>
        <w:placeholder>
          <w:docPart w:val="GBC22222222222222222222222222222"/>
        </w:placeholder>
      </w:sdtPr>
      <w:sdtEndPr>
        <w:rPr>
          <w:rFonts w:cstheme="minorBidi" w:hint="default"/>
          <w:b w:val="0"/>
          <w:bCs w:val="0"/>
          <w:color w:val="000000" w:themeColor="text1"/>
        </w:rPr>
      </w:sdtEndPr>
      <w:sdtContent>
        <w:p w14:paraId="5F1D0B5D" w14:textId="77777777" w:rsidR="0011179A" w:rsidRDefault="00B40F3B">
          <w:r>
            <w:rPr>
              <w:rFonts w:hint="eastAsia"/>
            </w:rPr>
            <w:t>其他说明</w:t>
          </w:r>
        </w:p>
        <w:sdt>
          <w:sdtPr>
            <w:alias w:val="是否适用：预收账款的其他说明[双击切换]"/>
            <w:tag w:val="_GBC_c0e961ba454e4e2cb91293bde731349d"/>
            <w:id w:val="628052315"/>
            <w:lock w:val="sdtContentLocked"/>
            <w:placeholder>
              <w:docPart w:val="GBC22222222222222222222222222222"/>
            </w:placeholder>
          </w:sdtPr>
          <w:sdtEndPr/>
          <w:sdtContent>
            <w:p w14:paraId="7849D06A"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CDC3747" w14:textId="134B2127" w:rsidR="0011179A" w:rsidRPr="007F6A9D" w:rsidRDefault="00726B76">
          <w:pPr>
            <w:rPr>
              <w:rFonts w:cstheme="minorBidi"/>
              <w:color w:val="000000" w:themeColor="text1"/>
            </w:rPr>
          </w:pPr>
        </w:p>
      </w:sdtContent>
    </w:sdt>
    <w:p w14:paraId="07417B8F"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431193667"/>
        <w:lock w:val="sdtLocked"/>
        <w:placeholder>
          <w:docPart w:val="GBC22222222222222222222222222222"/>
        </w:placeholder>
      </w:sdtPr>
      <w:sdtEndPr>
        <w:rPr>
          <w:rFonts w:ascii="Times New Roman" w:hAnsi="Times New Roman"/>
          <w:szCs w:val="21"/>
        </w:rPr>
      </w:sdtEndPr>
      <w:sdtContent>
        <w:p w14:paraId="762DCB7A" w14:textId="77777777" w:rsidR="0011179A" w:rsidRDefault="00B40F3B" w:rsidP="00B40F3B">
          <w:pPr>
            <w:pStyle w:val="4Char"/>
            <w:numPr>
              <w:ilvl w:val="0"/>
              <w:numId w:val="87"/>
            </w:numPr>
          </w:pPr>
          <w:r>
            <w:rPr>
              <w:rFonts w:hint="eastAsia"/>
            </w:rPr>
            <w:t>应付职工薪酬列示</w:t>
          </w:r>
        </w:p>
        <w:sdt>
          <w:sdtPr>
            <w:alias w:val="是否适用：应付职工薪酬列示[双击切换]"/>
            <w:tag w:val="_GBC_215b41e091df4b2bbb2009fd3c8040b5"/>
            <w:id w:val="-518476038"/>
            <w:lock w:val="sdtContentLocked"/>
            <w:placeholder>
              <w:docPart w:val="GBC22222222222222222222222222222"/>
            </w:placeholder>
          </w:sdtPr>
          <w:sdtEndPr/>
          <w:sdtContent>
            <w:p w14:paraId="55E3FFCE"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6D95EAD" w14:textId="77777777" w:rsidR="0011179A" w:rsidRDefault="00B40F3B">
          <w:pPr>
            <w:jc w:val="right"/>
          </w:pPr>
          <w:r>
            <w:rPr>
              <w:rFonts w:hint="eastAsia"/>
            </w:rPr>
            <w:t>单位：</w:t>
          </w:r>
          <w:sdt>
            <w:sdtPr>
              <w:rPr>
                <w:rFonts w:hint="eastAsia"/>
              </w:rPr>
              <w:alias w:val="单位：财务附注：应付职工薪酬"/>
              <w:tag w:val="_GBC_6889c0e435324d63b7c01ed595a8e140"/>
              <w:id w:val="438967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1640684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570"/>
            <w:gridCol w:w="1567"/>
            <w:gridCol w:w="1570"/>
            <w:gridCol w:w="1578"/>
          </w:tblGrid>
          <w:tr w:rsidR="0011179A" w14:paraId="4CF4E285" w14:textId="77777777" w:rsidTr="0011179A">
            <w:sdt>
              <w:sdtPr>
                <w:tag w:val="_PLD_4761dc2d96c64c3fb5d407cdbec097a2"/>
                <w:id w:val="-1398585541"/>
                <w:lock w:val="sdtLocked"/>
              </w:sdtPr>
              <w:sdtEndPr/>
              <w:sdtContent>
                <w:tc>
                  <w:tcPr>
                    <w:tcW w:w="1438" w:type="pct"/>
                    <w:shd w:val="clear" w:color="auto" w:fill="auto"/>
                    <w:vAlign w:val="center"/>
                  </w:tcPr>
                  <w:p w14:paraId="7C11C858" w14:textId="77777777" w:rsidR="0011179A" w:rsidRDefault="00B40F3B">
                    <w:pPr>
                      <w:jc w:val="center"/>
                    </w:pPr>
                    <w:r>
                      <w:rPr>
                        <w:rFonts w:hint="eastAsia"/>
                      </w:rPr>
                      <w:t>项目</w:t>
                    </w:r>
                  </w:p>
                </w:tc>
              </w:sdtContent>
            </w:sdt>
            <w:sdt>
              <w:sdtPr>
                <w:tag w:val="_PLD_f666739d3c0f4f9891bd8f4974d101ec"/>
                <w:id w:val="-207258741"/>
                <w:lock w:val="sdtLocked"/>
              </w:sdtPr>
              <w:sdtEndPr/>
              <w:sdtContent>
                <w:tc>
                  <w:tcPr>
                    <w:tcW w:w="890" w:type="pct"/>
                    <w:shd w:val="clear" w:color="auto" w:fill="auto"/>
                    <w:vAlign w:val="center"/>
                  </w:tcPr>
                  <w:p w14:paraId="513FCC55" w14:textId="77777777" w:rsidR="0011179A" w:rsidRDefault="00B40F3B">
                    <w:pPr>
                      <w:jc w:val="center"/>
                    </w:pPr>
                    <w:r>
                      <w:rPr>
                        <w:rFonts w:hint="eastAsia"/>
                      </w:rPr>
                      <w:t>期初余额</w:t>
                    </w:r>
                  </w:p>
                </w:tc>
              </w:sdtContent>
            </w:sdt>
            <w:sdt>
              <w:sdtPr>
                <w:tag w:val="_PLD_cc701d3a5a44484d862c996437df1e7d"/>
                <w:id w:val="-546383289"/>
                <w:lock w:val="sdtLocked"/>
              </w:sdtPr>
              <w:sdtEndPr/>
              <w:sdtContent>
                <w:tc>
                  <w:tcPr>
                    <w:tcW w:w="888" w:type="pct"/>
                    <w:shd w:val="clear" w:color="auto" w:fill="auto"/>
                    <w:vAlign w:val="center"/>
                  </w:tcPr>
                  <w:p w14:paraId="178EB62B" w14:textId="77777777" w:rsidR="0011179A" w:rsidRDefault="00B40F3B">
                    <w:pPr>
                      <w:jc w:val="center"/>
                    </w:pPr>
                    <w:r>
                      <w:rPr>
                        <w:rFonts w:hint="eastAsia"/>
                      </w:rPr>
                      <w:t>本期增加</w:t>
                    </w:r>
                  </w:p>
                </w:tc>
              </w:sdtContent>
            </w:sdt>
            <w:sdt>
              <w:sdtPr>
                <w:tag w:val="_PLD_0e8f833fca684ce592b0cba6d04c75ef"/>
                <w:id w:val="1349439208"/>
                <w:lock w:val="sdtLocked"/>
              </w:sdtPr>
              <w:sdtEndPr/>
              <w:sdtContent>
                <w:tc>
                  <w:tcPr>
                    <w:tcW w:w="890" w:type="pct"/>
                    <w:shd w:val="clear" w:color="auto" w:fill="auto"/>
                    <w:vAlign w:val="center"/>
                  </w:tcPr>
                  <w:p w14:paraId="58EF4891" w14:textId="77777777" w:rsidR="0011179A" w:rsidRDefault="00B40F3B">
                    <w:pPr>
                      <w:jc w:val="center"/>
                    </w:pPr>
                    <w:r>
                      <w:rPr>
                        <w:rFonts w:hint="eastAsia"/>
                      </w:rPr>
                      <w:t>本期减少</w:t>
                    </w:r>
                  </w:p>
                </w:tc>
              </w:sdtContent>
            </w:sdt>
            <w:sdt>
              <w:sdtPr>
                <w:tag w:val="_PLD_c39a265e94994f0480d13abd59d3eb39"/>
                <w:id w:val="-116374616"/>
                <w:lock w:val="sdtLocked"/>
              </w:sdtPr>
              <w:sdtEndPr/>
              <w:sdtContent>
                <w:tc>
                  <w:tcPr>
                    <w:tcW w:w="894" w:type="pct"/>
                    <w:shd w:val="clear" w:color="auto" w:fill="auto"/>
                    <w:vAlign w:val="center"/>
                  </w:tcPr>
                  <w:p w14:paraId="6EBFBE50" w14:textId="77777777" w:rsidR="0011179A" w:rsidRDefault="00B40F3B">
                    <w:pPr>
                      <w:jc w:val="center"/>
                    </w:pPr>
                    <w:r>
                      <w:rPr>
                        <w:rFonts w:hint="eastAsia"/>
                      </w:rPr>
                      <w:t>期末余额</w:t>
                    </w:r>
                  </w:p>
                </w:tc>
              </w:sdtContent>
            </w:sdt>
          </w:tr>
          <w:tr w:rsidR="0011179A" w14:paraId="1B1C1C34" w14:textId="77777777" w:rsidTr="007F6A9D">
            <w:sdt>
              <w:sdtPr>
                <w:tag w:val="_PLD_e3e45a1b3a8f49a9bebab9921a080935"/>
                <w:id w:val="-736165622"/>
                <w:lock w:val="sdtLocked"/>
              </w:sdtPr>
              <w:sdtEndPr/>
              <w:sdtContent>
                <w:tc>
                  <w:tcPr>
                    <w:tcW w:w="1438" w:type="pct"/>
                    <w:shd w:val="clear" w:color="auto" w:fill="auto"/>
                  </w:tcPr>
                  <w:p w14:paraId="69A2F20A" w14:textId="77777777" w:rsidR="0011179A" w:rsidRDefault="00B40F3B">
                    <w:r>
                      <w:rPr>
                        <w:rFonts w:hint="eastAsia"/>
                      </w:rPr>
                      <w:t>一、短期薪酬</w:t>
                    </w:r>
                  </w:p>
                </w:tc>
              </w:sdtContent>
            </w:sdt>
            <w:tc>
              <w:tcPr>
                <w:tcW w:w="890" w:type="pct"/>
                <w:shd w:val="clear" w:color="auto" w:fill="auto"/>
                <w:vAlign w:val="center"/>
              </w:tcPr>
              <w:p w14:paraId="2B2C4ECA" w14:textId="77777777" w:rsidR="0011179A" w:rsidRDefault="00B40F3B" w:rsidP="007F6A9D">
                <w:pPr>
                  <w:jc w:val="right"/>
                </w:pPr>
                <w:r>
                  <w:t>15,696,734.15</w:t>
                </w:r>
              </w:p>
            </w:tc>
            <w:tc>
              <w:tcPr>
                <w:tcW w:w="888" w:type="pct"/>
                <w:shd w:val="clear" w:color="auto" w:fill="auto"/>
                <w:vAlign w:val="center"/>
              </w:tcPr>
              <w:p w14:paraId="5DD75719" w14:textId="77777777" w:rsidR="0011179A" w:rsidRPr="00FE1446" w:rsidRDefault="00B40F3B" w:rsidP="007F6A9D">
                <w:pPr>
                  <w:jc w:val="right"/>
                </w:pPr>
                <w:r w:rsidRPr="00FE1446">
                  <w:t>98,150,013.38</w:t>
                </w:r>
              </w:p>
            </w:tc>
            <w:tc>
              <w:tcPr>
                <w:tcW w:w="890" w:type="pct"/>
                <w:shd w:val="clear" w:color="auto" w:fill="auto"/>
                <w:vAlign w:val="center"/>
              </w:tcPr>
              <w:p w14:paraId="2935515F" w14:textId="77777777" w:rsidR="0011179A" w:rsidRDefault="00B40F3B" w:rsidP="007F6A9D">
                <w:pPr>
                  <w:jc w:val="right"/>
                  <w:rPr>
                    <w:highlight w:val="yellow"/>
                  </w:rPr>
                </w:pPr>
                <w:r w:rsidRPr="00D428E4">
                  <w:t>92,910,136.54</w:t>
                </w:r>
              </w:p>
            </w:tc>
            <w:tc>
              <w:tcPr>
                <w:tcW w:w="894" w:type="pct"/>
                <w:shd w:val="clear" w:color="auto" w:fill="auto"/>
                <w:vAlign w:val="center"/>
              </w:tcPr>
              <w:p w14:paraId="7D7F6394" w14:textId="77777777" w:rsidR="0011179A" w:rsidDel="0038014A" w:rsidRDefault="00B40F3B" w:rsidP="007F6A9D">
                <w:pPr>
                  <w:jc w:val="right"/>
                </w:pPr>
                <w:r>
                  <w:t>20,936,610.99</w:t>
                </w:r>
              </w:p>
            </w:tc>
          </w:tr>
          <w:tr w:rsidR="0011179A" w14:paraId="430B4219" w14:textId="77777777" w:rsidTr="007F6A9D">
            <w:sdt>
              <w:sdtPr>
                <w:tag w:val="_PLD_85c469f474b84d03aec3c8ae8d2d17fa"/>
                <w:id w:val="419694233"/>
                <w:lock w:val="sdtLocked"/>
              </w:sdtPr>
              <w:sdtEndPr/>
              <w:sdtContent>
                <w:tc>
                  <w:tcPr>
                    <w:tcW w:w="1438" w:type="pct"/>
                    <w:shd w:val="clear" w:color="auto" w:fill="auto"/>
                  </w:tcPr>
                  <w:p w14:paraId="2072BF0C" w14:textId="77777777" w:rsidR="0011179A" w:rsidRDefault="00B40F3B">
                    <w:r>
                      <w:rPr>
                        <w:rFonts w:hint="eastAsia"/>
                      </w:rPr>
                      <w:t>二、离职后福利</w:t>
                    </w:r>
                    <w:r>
                      <w:rPr>
                        <w:rFonts w:hint="eastAsia"/>
                      </w:rPr>
                      <w:t>-</w:t>
                    </w:r>
                    <w:r>
                      <w:rPr>
                        <w:rFonts w:hint="eastAsia"/>
                      </w:rPr>
                      <w:t>设定提存计划</w:t>
                    </w:r>
                  </w:p>
                </w:tc>
              </w:sdtContent>
            </w:sdt>
            <w:tc>
              <w:tcPr>
                <w:tcW w:w="890" w:type="pct"/>
                <w:shd w:val="clear" w:color="auto" w:fill="auto"/>
                <w:vAlign w:val="center"/>
              </w:tcPr>
              <w:p w14:paraId="6D180620" w14:textId="77777777" w:rsidR="0011179A" w:rsidRDefault="0011179A" w:rsidP="007F6A9D">
                <w:pPr>
                  <w:jc w:val="right"/>
                </w:pPr>
              </w:p>
            </w:tc>
            <w:tc>
              <w:tcPr>
                <w:tcW w:w="888" w:type="pct"/>
                <w:shd w:val="clear" w:color="auto" w:fill="auto"/>
                <w:vAlign w:val="center"/>
              </w:tcPr>
              <w:p w14:paraId="4DAFE080" w14:textId="77777777" w:rsidR="0011179A" w:rsidRDefault="00B40F3B" w:rsidP="007F6A9D">
                <w:pPr>
                  <w:jc w:val="right"/>
                </w:pPr>
                <w:r>
                  <w:t>10,494,197.40</w:t>
                </w:r>
              </w:p>
            </w:tc>
            <w:tc>
              <w:tcPr>
                <w:tcW w:w="890" w:type="pct"/>
                <w:shd w:val="clear" w:color="auto" w:fill="auto"/>
                <w:vAlign w:val="center"/>
              </w:tcPr>
              <w:p w14:paraId="6F447779" w14:textId="77777777" w:rsidR="0011179A" w:rsidRDefault="00B40F3B" w:rsidP="007F6A9D">
                <w:pPr>
                  <w:jc w:val="right"/>
                </w:pPr>
                <w:r>
                  <w:t>10,494,197.40</w:t>
                </w:r>
              </w:p>
            </w:tc>
            <w:tc>
              <w:tcPr>
                <w:tcW w:w="894" w:type="pct"/>
                <w:shd w:val="clear" w:color="auto" w:fill="auto"/>
                <w:vAlign w:val="center"/>
              </w:tcPr>
              <w:p w14:paraId="30A84928" w14:textId="77777777" w:rsidR="0011179A" w:rsidRDefault="0011179A" w:rsidP="007F6A9D">
                <w:pPr>
                  <w:jc w:val="right"/>
                </w:pPr>
              </w:p>
            </w:tc>
          </w:tr>
          <w:tr w:rsidR="0011179A" w14:paraId="28A61E4D" w14:textId="77777777" w:rsidTr="007F6A9D">
            <w:sdt>
              <w:sdtPr>
                <w:tag w:val="_PLD_2836a9d646024a08a05edfa8ec8dfb80"/>
                <w:id w:val="1559366847"/>
                <w:lock w:val="sdtLocked"/>
              </w:sdtPr>
              <w:sdtEndPr/>
              <w:sdtContent>
                <w:tc>
                  <w:tcPr>
                    <w:tcW w:w="1438" w:type="pct"/>
                    <w:shd w:val="clear" w:color="auto" w:fill="auto"/>
                  </w:tcPr>
                  <w:p w14:paraId="21F38643" w14:textId="77777777" w:rsidR="0011179A" w:rsidRDefault="00B40F3B">
                    <w:r>
                      <w:rPr>
                        <w:rFonts w:hint="eastAsia"/>
                      </w:rPr>
                      <w:t>三、辞退福利</w:t>
                    </w:r>
                  </w:p>
                </w:tc>
              </w:sdtContent>
            </w:sdt>
            <w:tc>
              <w:tcPr>
                <w:tcW w:w="890" w:type="pct"/>
                <w:shd w:val="clear" w:color="auto" w:fill="auto"/>
                <w:vAlign w:val="center"/>
              </w:tcPr>
              <w:p w14:paraId="16726F44" w14:textId="77777777" w:rsidR="0011179A" w:rsidRDefault="0011179A" w:rsidP="007F6A9D">
                <w:pPr>
                  <w:jc w:val="right"/>
                </w:pPr>
              </w:p>
            </w:tc>
            <w:tc>
              <w:tcPr>
                <w:tcW w:w="888" w:type="pct"/>
                <w:shd w:val="clear" w:color="auto" w:fill="auto"/>
                <w:vAlign w:val="center"/>
              </w:tcPr>
              <w:p w14:paraId="3F233CA6" w14:textId="77777777" w:rsidR="0011179A" w:rsidRDefault="00B40F3B" w:rsidP="007F6A9D">
                <w:pPr>
                  <w:jc w:val="right"/>
                </w:pPr>
                <w:r>
                  <w:t>1,373,085.64</w:t>
                </w:r>
              </w:p>
            </w:tc>
            <w:tc>
              <w:tcPr>
                <w:tcW w:w="890" w:type="pct"/>
                <w:shd w:val="clear" w:color="auto" w:fill="auto"/>
                <w:vAlign w:val="center"/>
              </w:tcPr>
              <w:p w14:paraId="45DA87F1" w14:textId="77777777" w:rsidR="0011179A" w:rsidRDefault="00B40F3B" w:rsidP="007F6A9D">
                <w:pPr>
                  <w:jc w:val="right"/>
                </w:pPr>
                <w:r>
                  <w:t>1,373,085.64</w:t>
                </w:r>
              </w:p>
            </w:tc>
            <w:tc>
              <w:tcPr>
                <w:tcW w:w="894" w:type="pct"/>
                <w:shd w:val="clear" w:color="auto" w:fill="auto"/>
                <w:vAlign w:val="center"/>
              </w:tcPr>
              <w:p w14:paraId="6B9E0802" w14:textId="77777777" w:rsidR="0011179A" w:rsidRDefault="0011179A" w:rsidP="007F6A9D">
                <w:pPr>
                  <w:jc w:val="right"/>
                </w:pPr>
              </w:p>
            </w:tc>
          </w:tr>
          <w:tr w:rsidR="0011179A" w14:paraId="7013A00B" w14:textId="77777777" w:rsidTr="007F6A9D">
            <w:sdt>
              <w:sdtPr>
                <w:tag w:val="_PLD_01019de3ccd64eaa84acd956d8bfee10"/>
                <w:id w:val="1193040919"/>
                <w:lock w:val="sdtLocked"/>
              </w:sdtPr>
              <w:sdtEndPr/>
              <w:sdtContent>
                <w:tc>
                  <w:tcPr>
                    <w:tcW w:w="1438" w:type="pct"/>
                    <w:shd w:val="clear" w:color="auto" w:fill="auto"/>
                  </w:tcPr>
                  <w:p w14:paraId="07E54745" w14:textId="77777777" w:rsidR="0011179A" w:rsidRDefault="00B40F3B">
                    <w:r>
                      <w:rPr>
                        <w:rFonts w:hint="eastAsia"/>
                      </w:rPr>
                      <w:t>四、一年内到期的其他福利</w:t>
                    </w:r>
                  </w:p>
                </w:tc>
              </w:sdtContent>
            </w:sdt>
            <w:tc>
              <w:tcPr>
                <w:tcW w:w="890" w:type="pct"/>
                <w:shd w:val="clear" w:color="auto" w:fill="auto"/>
                <w:vAlign w:val="center"/>
              </w:tcPr>
              <w:p w14:paraId="01EBC6A3" w14:textId="77777777" w:rsidR="0011179A" w:rsidRDefault="0011179A" w:rsidP="007F6A9D">
                <w:pPr>
                  <w:jc w:val="right"/>
                </w:pPr>
              </w:p>
            </w:tc>
            <w:tc>
              <w:tcPr>
                <w:tcW w:w="888" w:type="pct"/>
                <w:shd w:val="clear" w:color="auto" w:fill="auto"/>
                <w:vAlign w:val="center"/>
              </w:tcPr>
              <w:p w14:paraId="4D3000E7" w14:textId="77777777" w:rsidR="0011179A" w:rsidRDefault="0011179A" w:rsidP="007F6A9D">
                <w:pPr>
                  <w:jc w:val="right"/>
                </w:pPr>
              </w:p>
            </w:tc>
            <w:tc>
              <w:tcPr>
                <w:tcW w:w="890" w:type="pct"/>
                <w:shd w:val="clear" w:color="auto" w:fill="auto"/>
                <w:vAlign w:val="center"/>
              </w:tcPr>
              <w:p w14:paraId="459F85C5" w14:textId="77777777" w:rsidR="0011179A" w:rsidRDefault="0011179A" w:rsidP="007F6A9D">
                <w:pPr>
                  <w:jc w:val="right"/>
                </w:pPr>
              </w:p>
            </w:tc>
            <w:tc>
              <w:tcPr>
                <w:tcW w:w="894" w:type="pct"/>
                <w:shd w:val="clear" w:color="auto" w:fill="auto"/>
                <w:vAlign w:val="center"/>
              </w:tcPr>
              <w:p w14:paraId="13DBBDF8" w14:textId="77777777" w:rsidR="0011179A" w:rsidRDefault="0011179A" w:rsidP="007F6A9D">
                <w:pPr>
                  <w:jc w:val="right"/>
                </w:pPr>
              </w:p>
            </w:tc>
          </w:tr>
          <w:tr w:rsidR="0011179A" w14:paraId="1E4C637C" w14:textId="77777777" w:rsidTr="007F6A9D">
            <w:sdt>
              <w:sdtPr>
                <w:tag w:val="_PLD_bb217d7a2d104da696101497dda89e28"/>
                <w:id w:val="909733478"/>
                <w:lock w:val="sdtLocked"/>
              </w:sdtPr>
              <w:sdtEndPr/>
              <w:sdtContent>
                <w:tc>
                  <w:tcPr>
                    <w:tcW w:w="1438" w:type="pct"/>
                    <w:shd w:val="clear" w:color="auto" w:fill="auto"/>
                    <w:vAlign w:val="center"/>
                  </w:tcPr>
                  <w:p w14:paraId="3BEFB4BE" w14:textId="77777777" w:rsidR="0011179A" w:rsidRDefault="00B40F3B">
                    <w:pPr>
                      <w:jc w:val="center"/>
                    </w:pPr>
                    <w:r>
                      <w:rPr>
                        <w:rFonts w:hint="eastAsia"/>
                      </w:rPr>
                      <w:t>合计</w:t>
                    </w:r>
                  </w:p>
                </w:tc>
              </w:sdtContent>
            </w:sdt>
            <w:tc>
              <w:tcPr>
                <w:tcW w:w="890" w:type="pct"/>
                <w:shd w:val="clear" w:color="auto" w:fill="auto"/>
                <w:vAlign w:val="center"/>
              </w:tcPr>
              <w:p w14:paraId="75F5A27B" w14:textId="77777777" w:rsidR="0011179A" w:rsidRDefault="00B40F3B" w:rsidP="007F6A9D">
                <w:pPr>
                  <w:jc w:val="right"/>
                </w:pPr>
                <w:r>
                  <w:t>15,696,734.15</w:t>
                </w:r>
              </w:p>
            </w:tc>
            <w:tc>
              <w:tcPr>
                <w:tcW w:w="888" w:type="pct"/>
                <w:shd w:val="clear" w:color="auto" w:fill="auto"/>
                <w:vAlign w:val="center"/>
              </w:tcPr>
              <w:p w14:paraId="6B673122" w14:textId="77777777" w:rsidR="0011179A" w:rsidRDefault="00B40F3B" w:rsidP="007F6A9D">
                <w:pPr>
                  <w:jc w:val="right"/>
                </w:pPr>
                <w:r>
                  <w:t>110,017,296.42</w:t>
                </w:r>
              </w:p>
            </w:tc>
            <w:tc>
              <w:tcPr>
                <w:tcW w:w="890" w:type="pct"/>
                <w:shd w:val="clear" w:color="auto" w:fill="auto"/>
                <w:vAlign w:val="center"/>
              </w:tcPr>
              <w:p w14:paraId="70D4C748" w14:textId="77777777" w:rsidR="0011179A" w:rsidRDefault="00B40F3B" w:rsidP="007F6A9D">
                <w:pPr>
                  <w:jc w:val="right"/>
                </w:pPr>
                <w:r>
                  <w:t>104,777,419.58</w:t>
                </w:r>
              </w:p>
            </w:tc>
            <w:tc>
              <w:tcPr>
                <w:tcW w:w="894" w:type="pct"/>
                <w:shd w:val="clear" w:color="auto" w:fill="auto"/>
                <w:vAlign w:val="center"/>
              </w:tcPr>
              <w:p w14:paraId="2DEDFE95" w14:textId="77777777" w:rsidR="0011179A" w:rsidRDefault="00B40F3B" w:rsidP="007F6A9D">
                <w:pPr>
                  <w:jc w:val="right"/>
                </w:pPr>
                <w:r>
                  <w:t>20,936,610.99</w:t>
                </w:r>
              </w:p>
            </w:tc>
          </w:tr>
        </w:tbl>
        <w:p w14:paraId="73915F37" w14:textId="77777777" w:rsidR="0011179A" w:rsidRDefault="00726B76"/>
      </w:sdtContent>
    </w:sdt>
    <w:sdt>
      <w:sdtPr>
        <w:rPr>
          <w:rFonts w:ascii="宋体" w:eastAsia="宋体" w:hAnsi="宋体" w:cs="宋体" w:hint="eastAsia"/>
          <w:b w:val="0"/>
          <w:bCs w:val="0"/>
          <w:kern w:val="0"/>
          <w:szCs w:val="24"/>
        </w:rPr>
        <w:alias w:val="模块:短期薪酬列示"/>
        <w:tag w:val="_SEC_1cb33e613a2043aba490a4f493078cdf"/>
        <w:id w:val="1097982392"/>
        <w:lock w:val="sdtLocked"/>
        <w:placeholder>
          <w:docPart w:val="GBC22222222222222222222222222222"/>
        </w:placeholder>
      </w:sdtPr>
      <w:sdtEndPr>
        <w:rPr>
          <w:rFonts w:ascii="Times New Roman" w:hAnsi="Times New Roman" w:hint="default"/>
          <w:szCs w:val="21"/>
        </w:rPr>
      </w:sdtEndPr>
      <w:sdtContent>
        <w:p w14:paraId="2AFEB2A6" w14:textId="77777777" w:rsidR="0011179A" w:rsidRDefault="00B40F3B" w:rsidP="00B40F3B">
          <w:pPr>
            <w:pStyle w:val="4Char"/>
            <w:numPr>
              <w:ilvl w:val="0"/>
              <w:numId w:val="87"/>
            </w:numPr>
          </w:pPr>
          <w:r>
            <w:rPr>
              <w:rFonts w:hint="eastAsia"/>
            </w:rPr>
            <w:t>短期薪酬列示</w:t>
          </w:r>
        </w:p>
        <w:sdt>
          <w:sdtPr>
            <w:alias w:val="是否适用：短期薪酬列示[双击切换]"/>
            <w:tag w:val="_GBC_531fef0ef27e47ad98c1bb26abdf204f"/>
            <w:id w:val="549036801"/>
            <w:lock w:val="sdtContentLocked"/>
            <w:placeholder>
              <w:docPart w:val="GBC22222222222222222222222222222"/>
            </w:placeholder>
          </w:sdtPr>
          <w:sdtEndPr/>
          <w:sdtContent>
            <w:p w14:paraId="081852E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8318EDC" w14:textId="77777777" w:rsidR="0011179A" w:rsidRDefault="00B40F3B">
          <w:pPr>
            <w:jc w:val="right"/>
          </w:pPr>
          <w:r>
            <w:rPr>
              <w:rFonts w:hint="eastAsia"/>
            </w:rPr>
            <w:t>单位：</w:t>
          </w:r>
          <w:sdt>
            <w:sdtPr>
              <w:rPr>
                <w:rFonts w:hint="eastAsia"/>
              </w:rPr>
              <w:alias w:val="单位：财务附注：短期薪酬"/>
              <w:tag w:val="_GBC_4710a4978b1b4a4bbcd5757aaf80b8d7"/>
              <w:id w:val="-12994513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17315704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1572"/>
            <w:gridCol w:w="1555"/>
            <w:gridCol w:w="1569"/>
            <w:gridCol w:w="1579"/>
          </w:tblGrid>
          <w:tr w:rsidR="0011179A" w14:paraId="1A427321" w14:textId="77777777" w:rsidTr="0011179A">
            <w:sdt>
              <w:sdtPr>
                <w:tag w:val="_PLD_977153d49ca449b191bb833cd5f689b2"/>
                <w:id w:val="1333640275"/>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14:paraId="10425C13" w14:textId="77777777" w:rsidR="0011179A" w:rsidRDefault="00B40F3B" w:rsidP="0011179A">
                    <w:pPr>
                      <w:autoSpaceDE w:val="0"/>
                      <w:autoSpaceDN w:val="0"/>
                      <w:adjustRightInd w:val="0"/>
                      <w:jc w:val="center"/>
                    </w:pPr>
                    <w:r>
                      <w:rPr>
                        <w:rFonts w:hint="eastAsia"/>
                      </w:rPr>
                      <w:t>项目</w:t>
                    </w:r>
                  </w:p>
                </w:tc>
              </w:sdtContent>
            </w:sdt>
            <w:sdt>
              <w:sdtPr>
                <w:tag w:val="_PLD_557c49ee2a4f40de99f948c76f4c3adc"/>
                <w:id w:val="523915742"/>
                <w:lock w:val="sdtLocked"/>
              </w:sdtPr>
              <w:sdtEndPr/>
              <w:sdtContent>
                <w:tc>
                  <w:tcPr>
                    <w:tcW w:w="891" w:type="pct"/>
                    <w:tcBorders>
                      <w:top w:val="single" w:sz="4" w:space="0" w:color="auto"/>
                      <w:left w:val="single" w:sz="4" w:space="0" w:color="auto"/>
                      <w:bottom w:val="single" w:sz="4" w:space="0" w:color="auto"/>
                      <w:right w:val="single" w:sz="4" w:space="0" w:color="auto"/>
                    </w:tcBorders>
                    <w:vAlign w:val="center"/>
                  </w:tcPr>
                  <w:p w14:paraId="5CD309AF" w14:textId="77777777" w:rsidR="0011179A" w:rsidRDefault="00B40F3B" w:rsidP="0011179A">
                    <w:pPr>
                      <w:autoSpaceDE w:val="0"/>
                      <w:autoSpaceDN w:val="0"/>
                      <w:adjustRightInd w:val="0"/>
                      <w:jc w:val="center"/>
                    </w:pPr>
                    <w:r>
                      <w:rPr>
                        <w:rFonts w:hint="eastAsia"/>
                      </w:rPr>
                      <w:t>期初余额</w:t>
                    </w:r>
                  </w:p>
                </w:tc>
              </w:sdtContent>
            </w:sdt>
            <w:sdt>
              <w:sdtPr>
                <w:tag w:val="_PLD_98d1ab48f8084264aff0ef3a30e8ba71"/>
                <w:id w:val="111713157"/>
                <w:lock w:val="sdtLocked"/>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2727750A" w14:textId="77777777" w:rsidR="0011179A" w:rsidRDefault="00B40F3B" w:rsidP="0011179A">
                    <w:pPr>
                      <w:jc w:val="center"/>
                    </w:pPr>
                    <w:r>
                      <w:rPr>
                        <w:rFonts w:hint="eastAsia"/>
                      </w:rPr>
                      <w:t>本期增加</w:t>
                    </w:r>
                  </w:p>
                </w:tc>
              </w:sdtContent>
            </w:sdt>
            <w:sdt>
              <w:sdtPr>
                <w:tag w:val="_PLD_e35c4f26db444503b2f9a32896872169"/>
                <w:id w:val="-1757825434"/>
                <w:lock w:val="sdtLocked"/>
              </w:sdtPr>
              <w:sdtEndPr/>
              <w:sdtContent>
                <w:tc>
                  <w:tcPr>
                    <w:tcW w:w="889" w:type="pct"/>
                    <w:tcBorders>
                      <w:top w:val="single" w:sz="4" w:space="0" w:color="auto"/>
                      <w:left w:val="single" w:sz="4" w:space="0" w:color="auto"/>
                      <w:bottom w:val="single" w:sz="4" w:space="0" w:color="auto"/>
                      <w:right w:val="single" w:sz="4" w:space="0" w:color="auto"/>
                    </w:tcBorders>
                    <w:vAlign w:val="center"/>
                  </w:tcPr>
                  <w:p w14:paraId="2FC1BAC7" w14:textId="77777777" w:rsidR="0011179A" w:rsidRDefault="00B40F3B" w:rsidP="0011179A">
                    <w:pPr>
                      <w:jc w:val="center"/>
                    </w:pPr>
                    <w:r>
                      <w:t>本期减少</w:t>
                    </w:r>
                  </w:p>
                </w:tc>
              </w:sdtContent>
            </w:sdt>
            <w:sdt>
              <w:sdtPr>
                <w:tag w:val="_PLD_e67d191300ac43c2b1b07c1beddfe891"/>
                <w:id w:val="-702014634"/>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36273C56" w14:textId="77777777" w:rsidR="0011179A" w:rsidRDefault="00B40F3B" w:rsidP="0011179A">
                    <w:pPr>
                      <w:autoSpaceDE w:val="0"/>
                      <w:autoSpaceDN w:val="0"/>
                      <w:adjustRightInd w:val="0"/>
                      <w:jc w:val="center"/>
                    </w:pPr>
                    <w:r>
                      <w:rPr>
                        <w:rFonts w:hint="eastAsia"/>
                      </w:rPr>
                      <w:t>期末余额</w:t>
                    </w:r>
                  </w:p>
                </w:tc>
              </w:sdtContent>
            </w:sdt>
          </w:tr>
          <w:tr w:rsidR="0011179A" w14:paraId="1184BD40" w14:textId="77777777" w:rsidTr="007F6A9D">
            <w:sdt>
              <w:sdtPr>
                <w:tag w:val="_PLD_887f068b039b44a99f27487cfa74131d"/>
                <w:id w:val="-287040421"/>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2478233" w14:textId="77777777" w:rsidR="0011179A" w:rsidRDefault="00B40F3B" w:rsidP="0011179A">
                    <w:pPr>
                      <w:autoSpaceDE w:val="0"/>
                      <w:autoSpaceDN w:val="0"/>
                      <w:adjustRightInd w:val="0"/>
                    </w:pPr>
                    <w:r>
                      <w:rPr>
                        <w:rFonts w:hint="eastAsia"/>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0C5A7D67" w14:textId="77777777" w:rsidR="0011179A" w:rsidRDefault="00B40F3B" w:rsidP="007F6A9D">
                <w:pPr>
                  <w:jc w:val="right"/>
                </w:pPr>
                <w:r>
                  <w:t>15,015,013.15</w:t>
                </w:r>
              </w:p>
            </w:tc>
            <w:tc>
              <w:tcPr>
                <w:tcW w:w="881" w:type="pct"/>
                <w:tcBorders>
                  <w:top w:val="single" w:sz="4" w:space="0" w:color="auto"/>
                  <w:left w:val="single" w:sz="4" w:space="0" w:color="auto"/>
                  <w:bottom w:val="single" w:sz="4" w:space="0" w:color="auto"/>
                  <w:right w:val="single" w:sz="4" w:space="0" w:color="auto"/>
                </w:tcBorders>
                <w:vAlign w:val="center"/>
              </w:tcPr>
              <w:p w14:paraId="0689859B" w14:textId="77777777" w:rsidR="0011179A" w:rsidRDefault="00B40F3B" w:rsidP="007F6A9D">
                <w:pPr>
                  <w:jc w:val="right"/>
                </w:pPr>
                <w:r>
                  <w:t>82,000,127.11</w:t>
                </w:r>
              </w:p>
            </w:tc>
            <w:tc>
              <w:tcPr>
                <w:tcW w:w="889" w:type="pct"/>
                <w:tcBorders>
                  <w:top w:val="single" w:sz="4" w:space="0" w:color="auto"/>
                  <w:left w:val="single" w:sz="4" w:space="0" w:color="auto"/>
                  <w:bottom w:val="single" w:sz="4" w:space="0" w:color="auto"/>
                  <w:right w:val="single" w:sz="4" w:space="0" w:color="auto"/>
                </w:tcBorders>
                <w:vAlign w:val="center"/>
              </w:tcPr>
              <w:p w14:paraId="64D743B8" w14:textId="77777777" w:rsidR="0011179A" w:rsidRDefault="00B40F3B" w:rsidP="007F6A9D">
                <w:pPr>
                  <w:jc w:val="right"/>
                </w:pPr>
                <w:r>
                  <w:t>76,758,205.27</w:t>
                </w:r>
              </w:p>
            </w:tc>
            <w:tc>
              <w:tcPr>
                <w:tcW w:w="895" w:type="pct"/>
                <w:tcBorders>
                  <w:top w:val="single" w:sz="4" w:space="0" w:color="auto"/>
                  <w:left w:val="single" w:sz="4" w:space="0" w:color="auto"/>
                  <w:bottom w:val="single" w:sz="4" w:space="0" w:color="auto"/>
                  <w:right w:val="single" w:sz="4" w:space="0" w:color="auto"/>
                </w:tcBorders>
                <w:vAlign w:val="center"/>
              </w:tcPr>
              <w:p w14:paraId="314DD22C" w14:textId="77777777" w:rsidR="0011179A" w:rsidRDefault="00B40F3B" w:rsidP="007F6A9D">
                <w:pPr>
                  <w:jc w:val="right"/>
                </w:pPr>
                <w:r>
                  <w:t>20,256,934.99</w:t>
                </w:r>
              </w:p>
            </w:tc>
          </w:tr>
          <w:tr w:rsidR="0011179A" w14:paraId="158E12DD" w14:textId="77777777" w:rsidTr="007F6A9D">
            <w:sdt>
              <w:sdtPr>
                <w:tag w:val="_PLD_73d6cf6c562b4c03b4db52d8f6a162bf"/>
                <w:id w:val="301584817"/>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2C5CFCDE" w14:textId="77777777" w:rsidR="0011179A" w:rsidRDefault="00B40F3B" w:rsidP="0011179A">
                    <w:pPr>
                      <w:autoSpaceDE w:val="0"/>
                      <w:autoSpaceDN w:val="0"/>
                      <w:adjustRightInd w:val="0"/>
                    </w:pPr>
                    <w:r>
                      <w:rPr>
                        <w:rFonts w:hint="eastAsia"/>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065DA878"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5214B293" w14:textId="77777777" w:rsidR="0011179A" w:rsidRDefault="00B40F3B" w:rsidP="007F6A9D">
                <w:pPr>
                  <w:jc w:val="right"/>
                </w:pPr>
                <w:r>
                  <w:t>3,749,332.44</w:t>
                </w:r>
              </w:p>
            </w:tc>
            <w:tc>
              <w:tcPr>
                <w:tcW w:w="889" w:type="pct"/>
                <w:tcBorders>
                  <w:top w:val="single" w:sz="4" w:space="0" w:color="auto"/>
                  <w:left w:val="single" w:sz="4" w:space="0" w:color="auto"/>
                  <w:bottom w:val="single" w:sz="4" w:space="0" w:color="auto"/>
                  <w:right w:val="single" w:sz="4" w:space="0" w:color="auto"/>
                </w:tcBorders>
                <w:vAlign w:val="center"/>
              </w:tcPr>
              <w:p w14:paraId="7F1386F8" w14:textId="77777777" w:rsidR="0011179A" w:rsidRDefault="00B40F3B" w:rsidP="007F6A9D">
                <w:pPr>
                  <w:jc w:val="right"/>
                </w:pPr>
                <w:r>
                  <w:t>3,749,332.44</w:t>
                </w:r>
              </w:p>
            </w:tc>
            <w:tc>
              <w:tcPr>
                <w:tcW w:w="895" w:type="pct"/>
                <w:tcBorders>
                  <w:top w:val="single" w:sz="4" w:space="0" w:color="auto"/>
                  <w:left w:val="single" w:sz="4" w:space="0" w:color="auto"/>
                  <w:bottom w:val="single" w:sz="4" w:space="0" w:color="auto"/>
                  <w:right w:val="single" w:sz="4" w:space="0" w:color="auto"/>
                </w:tcBorders>
                <w:vAlign w:val="center"/>
              </w:tcPr>
              <w:p w14:paraId="2B2DC292" w14:textId="77777777" w:rsidR="0011179A" w:rsidRDefault="0011179A" w:rsidP="007F6A9D">
                <w:pPr>
                  <w:jc w:val="right"/>
                </w:pPr>
              </w:p>
            </w:tc>
          </w:tr>
          <w:tr w:rsidR="0011179A" w14:paraId="4FC53C18" w14:textId="77777777" w:rsidTr="007F6A9D">
            <w:sdt>
              <w:sdtPr>
                <w:tag w:val="_PLD_5011e3a4fe354f7a9e7ed202f78200ac"/>
                <w:id w:val="-419795005"/>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6766821" w14:textId="77777777" w:rsidR="0011179A" w:rsidRDefault="00B40F3B" w:rsidP="0011179A">
                    <w:pPr>
                      <w:autoSpaceDE w:val="0"/>
                      <w:autoSpaceDN w:val="0"/>
                      <w:adjustRightInd w:val="0"/>
                    </w:pPr>
                    <w:r>
                      <w:rPr>
                        <w:rFonts w:hint="eastAsia"/>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0785642D"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2360CFF1" w14:textId="77777777" w:rsidR="0011179A" w:rsidRDefault="00B40F3B" w:rsidP="007F6A9D">
                <w:pPr>
                  <w:jc w:val="right"/>
                </w:pPr>
                <w:r>
                  <w:t>5,296,377.08</w:t>
                </w:r>
              </w:p>
            </w:tc>
            <w:tc>
              <w:tcPr>
                <w:tcW w:w="889" w:type="pct"/>
                <w:tcBorders>
                  <w:top w:val="single" w:sz="4" w:space="0" w:color="auto"/>
                  <w:left w:val="single" w:sz="4" w:space="0" w:color="auto"/>
                  <w:bottom w:val="single" w:sz="4" w:space="0" w:color="auto"/>
                  <w:right w:val="single" w:sz="4" w:space="0" w:color="auto"/>
                </w:tcBorders>
                <w:vAlign w:val="center"/>
              </w:tcPr>
              <w:p w14:paraId="54160FDD" w14:textId="77777777" w:rsidR="0011179A" w:rsidRDefault="00B40F3B" w:rsidP="007F6A9D">
                <w:pPr>
                  <w:jc w:val="right"/>
                </w:pPr>
                <w:r>
                  <w:t>5,296,377.08</w:t>
                </w:r>
              </w:p>
            </w:tc>
            <w:tc>
              <w:tcPr>
                <w:tcW w:w="895" w:type="pct"/>
                <w:tcBorders>
                  <w:top w:val="single" w:sz="4" w:space="0" w:color="auto"/>
                  <w:left w:val="single" w:sz="4" w:space="0" w:color="auto"/>
                  <w:bottom w:val="single" w:sz="4" w:space="0" w:color="auto"/>
                  <w:right w:val="single" w:sz="4" w:space="0" w:color="auto"/>
                </w:tcBorders>
                <w:vAlign w:val="center"/>
              </w:tcPr>
              <w:p w14:paraId="6D6B7DC7" w14:textId="77777777" w:rsidR="0011179A" w:rsidRDefault="0011179A" w:rsidP="007F6A9D">
                <w:pPr>
                  <w:jc w:val="right"/>
                </w:pPr>
              </w:p>
            </w:tc>
          </w:tr>
          <w:tr w:rsidR="0011179A" w14:paraId="747462CA" w14:textId="77777777" w:rsidTr="007F6A9D">
            <w:sdt>
              <w:sdtPr>
                <w:tag w:val="_PLD_9d186f69dd324ed3abe373aa87498a4e"/>
                <w:id w:val="-729605857"/>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5C9F47D9" w14:textId="77777777" w:rsidR="0011179A" w:rsidRDefault="00B40F3B" w:rsidP="0011179A">
                    <w:pPr>
                      <w:rPr>
                        <w:color w:val="008000"/>
                      </w:rPr>
                    </w:pPr>
                    <w:r>
                      <w:rPr>
                        <w:rFonts w:hint="eastAsia"/>
                      </w:rPr>
                      <w:t>其中：</w:t>
                    </w:r>
                    <w: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65943595"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01D88899" w14:textId="77777777" w:rsidR="0011179A" w:rsidRDefault="00B40F3B" w:rsidP="007F6A9D">
                <w:pPr>
                  <w:jc w:val="right"/>
                </w:pPr>
                <w:r>
                  <w:t>4,653,405.67</w:t>
                </w:r>
              </w:p>
            </w:tc>
            <w:tc>
              <w:tcPr>
                <w:tcW w:w="889" w:type="pct"/>
                <w:tcBorders>
                  <w:top w:val="single" w:sz="4" w:space="0" w:color="auto"/>
                  <w:left w:val="single" w:sz="4" w:space="0" w:color="auto"/>
                  <w:bottom w:val="single" w:sz="4" w:space="0" w:color="auto"/>
                  <w:right w:val="single" w:sz="4" w:space="0" w:color="auto"/>
                </w:tcBorders>
                <w:vAlign w:val="center"/>
              </w:tcPr>
              <w:p w14:paraId="6AFD0589" w14:textId="77777777" w:rsidR="0011179A" w:rsidRDefault="00B40F3B" w:rsidP="007F6A9D">
                <w:pPr>
                  <w:jc w:val="right"/>
                </w:pPr>
                <w:r>
                  <w:t>4,653,405.67</w:t>
                </w:r>
              </w:p>
            </w:tc>
            <w:tc>
              <w:tcPr>
                <w:tcW w:w="895" w:type="pct"/>
                <w:tcBorders>
                  <w:top w:val="single" w:sz="4" w:space="0" w:color="auto"/>
                  <w:left w:val="single" w:sz="4" w:space="0" w:color="auto"/>
                  <w:bottom w:val="single" w:sz="4" w:space="0" w:color="auto"/>
                  <w:right w:val="single" w:sz="4" w:space="0" w:color="auto"/>
                </w:tcBorders>
                <w:vAlign w:val="center"/>
              </w:tcPr>
              <w:p w14:paraId="07CA3C35" w14:textId="77777777" w:rsidR="0011179A" w:rsidRDefault="0011179A" w:rsidP="007F6A9D">
                <w:pPr>
                  <w:jc w:val="right"/>
                </w:pPr>
              </w:p>
            </w:tc>
          </w:tr>
          <w:tr w:rsidR="0011179A" w14:paraId="4EDD5DC7" w14:textId="77777777" w:rsidTr="007F6A9D">
            <w:sdt>
              <w:sdtPr>
                <w:tag w:val="_PLD_b436db8b255c424989dd912d9da0810f"/>
                <w:id w:val="432862356"/>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2FFEDFA9" w14:textId="77777777" w:rsidR="0011179A" w:rsidRDefault="00B40F3B" w:rsidP="0011179A">
                    <w:pPr>
                      <w:ind w:firstLineChars="300" w:firstLine="630"/>
                    </w:pPr>
                    <w:r>
                      <w:rPr>
                        <w:rFonts w:hint="eastAsia"/>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5FD72F08"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5D344189" w14:textId="77777777" w:rsidR="0011179A" w:rsidRDefault="00B40F3B" w:rsidP="007F6A9D">
                <w:pPr>
                  <w:jc w:val="right"/>
                </w:pPr>
                <w:r>
                  <w:t>161,817.27</w:t>
                </w:r>
              </w:p>
            </w:tc>
            <w:tc>
              <w:tcPr>
                <w:tcW w:w="889" w:type="pct"/>
                <w:tcBorders>
                  <w:top w:val="single" w:sz="4" w:space="0" w:color="auto"/>
                  <w:left w:val="single" w:sz="4" w:space="0" w:color="auto"/>
                  <w:bottom w:val="single" w:sz="4" w:space="0" w:color="auto"/>
                  <w:right w:val="single" w:sz="4" w:space="0" w:color="auto"/>
                </w:tcBorders>
                <w:vAlign w:val="center"/>
              </w:tcPr>
              <w:p w14:paraId="38C319BC" w14:textId="77777777" w:rsidR="0011179A" w:rsidRDefault="00B40F3B" w:rsidP="007F6A9D">
                <w:pPr>
                  <w:jc w:val="right"/>
                </w:pPr>
                <w:r>
                  <w:t>161,817.27</w:t>
                </w:r>
              </w:p>
            </w:tc>
            <w:tc>
              <w:tcPr>
                <w:tcW w:w="895" w:type="pct"/>
                <w:tcBorders>
                  <w:top w:val="single" w:sz="4" w:space="0" w:color="auto"/>
                  <w:left w:val="single" w:sz="4" w:space="0" w:color="auto"/>
                  <w:bottom w:val="single" w:sz="4" w:space="0" w:color="auto"/>
                  <w:right w:val="single" w:sz="4" w:space="0" w:color="auto"/>
                </w:tcBorders>
                <w:vAlign w:val="center"/>
              </w:tcPr>
              <w:p w14:paraId="2FBF0987" w14:textId="77777777" w:rsidR="0011179A" w:rsidRDefault="0011179A" w:rsidP="007F6A9D">
                <w:pPr>
                  <w:jc w:val="right"/>
                </w:pPr>
              </w:p>
            </w:tc>
          </w:tr>
          <w:tr w:rsidR="0011179A" w14:paraId="0319775A" w14:textId="77777777" w:rsidTr="007F6A9D">
            <w:sdt>
              <w:sdtPr>
                <w:tag w:val="_PLD_2c537c2776fc4170be41d466293e3ace"/>
                <w:id w:val="80265515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1D637E0D" w14:textId="77777777" w:rsidR="0011179A" w:rsidRDefault="00B40F3B" w:rsidP="0011179A">
                    <w:pPr>
                      <w:ind w:firstLineChars="300" w:firstLine="630"/>
                    </w:pPr>
                    <w:r>
                      <w:rPr>
                        <w:rFonts w:hint="eastAsia"/>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0CE77BA3"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277ED78F" w14:textId="77777777" w:rsidR="0011179A" w:rsidRDefault="00B40F3B" w:rsidP="007F6A9D">
                <w:pPr>
                  <w:jc w:val="right"/>
                </w:pPr>
                <w:r>
                  <w:t>481,154.14</w:t>
                </w:r>
              </w:p>
            </w:tc>
            <w:tc>
              <w:tcPr>
                <w:tcW w:w="889" w:type="pct"/>
                <w:tcBorders>
                  <w:top w:val="single" w:sz="4" w:space="0" w:color="auto"/>
                  <w:left w:val="single" w:sz="4" w:space="0" w:color="auto"/>
                  <w:bottom w:val="single" w:sz="4" w:space="0" w:color="auto"/>
                  <w:right w:val="single" w:sz="4" w:space="0" w:color="auto"/>
                </w:tcBorders>
                <w:vAlign w:val="center"/>
              </w:tcPr>
              <w:p w14:paraId="48205D65" w14:textId="77777777" w:rsidR="0011179A" w:rsidRDefault="00B40F3B" w:rsidP="007F6A9D">
                <w:pPr>
                  <w:jc w:val="right"/>
                </w:pPr>
                <w:r>
                  <w:t>481,154.14</w:t>
                </w:r>
              </w:p>
            </w:tc>
            <w:tc>
              <w:tcPr>
                <w:tcW w:w="895" w:type="pct"/>
                <w:tcBorders>
                  <w:top w:val="single" w:sz="4" w:space="0" w:color="auto"/>
                  <w:left w:val="single" w:sz="4" w:space="0" w:color="auto"/>
                  <w:bottom w:val="single" w:sz="4" w:space="0" w:color="auto"/>
                  <w:right w:val="single" w:sz="4" w:space="0" w:color="auto"/>
                </w:tcBorders>
                <w:vAlign w:val="center"/>
              </w:tcPr>
              <w:p w14:paraId="1CABBA5E" w14:textId="77777777" w:rsidR="0011179A" w:rsidRDefault="0011179A" w:rsidP="007F6A9D">
                <w:pPr>
                  <w:jc w:val="right"/>
                </w:pPr>
              </w:p>
            </w:tc>
          </w:tr>
          <w:tr w:rsidR="0011179A" w14:paraId="0984A926" w14:textId="77777777" w:rsidTr="007F6A9D">
            <w:sdt>
              <w:sdtPr>
                <w:tag w:val="_PLD_3930d81c2c064993bcbc2324f2678afe"/>
                <w:id w:val="1411422852"/>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3046AF3" w14:textId="77777777" w:rsidR="0011179A" w:rsidRDefault="00B40F3B" w:rsidP="0011179A">
                    <w:pPr>
                      <w:autoSpaceDE w:val="0"/>
                      <w:autoSpaceDN w:val="0"/>
                      <w:adjustRightInd w:val="0"/>
                    </w:pPr>
                    <w:r>
                      <w:rPr>
                        <w:rFonts w:hint="eastAsia"/>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5B87A90C" w14:textId="77777777" w:rsidR="0011179A" w:rsidRDefault="00B40F3B" w:rsidP="007F6A9D">
                <w:pPr>
                  <w:jc w:val="right"/>
                </w:pPr>
                <w:r>
                  <w:t>53,432</w:t>
                </w:r>
                <w:r>
                  <w:rPr>
                    <w:rFonts w:hint="eastAsia"/>
                  </w:rPr>
                  <w:t>.00</w:t>
                </w:r>
              </w:p>
            </w:tc>
            <w:tc>
              <w:tcPr>
                <w:tcW w:w="881" w:type="pct"/>
                <w:tcBorders>
                  <w:top w:val="single" w:sz="4" w:space="0" w:color="auto"/>
                  <w:left w:val="single" w:sz="4" w:space="0" w:color="auto"/>
                  <w:bottom w:val="single" w:sz="4" w:space="0" w:color="auto"/>
                  <w:right w:val="single" w:sz="4" w:space="0" w:color="auto"/>
                </w:tcBorders>
                <w:vAlign w:val="center"/>
              </w:tcPr>
              <w:p w14:paraId="7E6D07BE" w14:textId="77777777" w:rsidR="0011179A" w:rsidRDefault="00B40F3B" w:rsidP="007F6A9D">
                <w:pPr>
                  <w:jc w:val="right"/>
                </w:pPr>
                <w:r>
                  <w:t>5,614,837.94</w:t>
                </w:r>
              </w:p>
            </w:tc>
            <w:tc>
              <w:tcPr>
                <w:tcW w:w="889" w:type="pct"/>
                <w:tcBorders>
                  <w:top w:val="single" w:sz="4" w:space="0" w:color="auto"/>
                  <w:left w:val="single" w:sz="4" w:space="0" w:color="auto"/>
                  <w:bottom w:val="single" w:sz="4" w:space="0" w:color="auto"/>
                  <w:right w:val="single" w:sz="4" w:space="0" w:color="auto"/>
                </w:tcBorders>
                <w:vAlign w:val="center"/>
              </w:tcPr>
              <w:p w14:paraId="37CF0D25" w14:textId="77777777" w:rsidR="0011179A" w:rsidRDefault="00B40F3B" w:rsidP="007F6A9D">
                <w:pPr>
                  <w:jc w:val="right"/>
                </w:pPr>
                <w:r>
                  <w:t>5,616,882.94</w:t>
                </w:r>
              </w:p>
            </w:tc>
            <w:tc>
              <w:tcPr>
                <w:tcW w:w="895" w:type="pct"/>
                <w:tcBorders>
                  <w:top w:val="single" w:sz="4" w:space="0" w:color="auto"/>
                  <w:left w:val="single" w:sz="4" w:space="0" w:color="auto"/>
                  <w:bottom w:val="single" w:sz="4" w:space="0" w:color="auto"/>
                  <w:right w:val="single" w:sz="4" w:space="0" w:color="auto"/>
                </w:tcBorders>
                <w:vAlign w:val="center"/>
              </w:tcPr>
              <w:p w14:paraId="1D380781" w14:textId="77777777" w:rsidR="0011179A" w:rsidRDefault="00B40F3B" w:rsidP="007F6A9D">
                <w:pPr>
                  <w:jc w:val="right"/>
                </w:pPr>
                <w:r>
                  <w:t>51,387.0</w:t>
                </w:r>
                <w:r>
                  <w:rPr>
                    <w:rFonts w:hint="eastAsia"/>
                  </w:rPr>
                  <w:t>0</w:t>
                </w:r>
              </w:p>
            </w:tc>
          </w:tr>
          <w:tr w:rsidR="0011179A" w14:paraId="1A4588B1" w14:textId="77777777" w:rsidTr="007F6A9D">
            <w:sdt>
              <w:sdtPr>
                <w:tag w:val="_PLD_5933de2245bb4749bc8731371b57fd14"/>
                <w:id w:val="193282026"/>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4159BCA5" w14:textId="77777777" w:rsidR="0011179A" w:rsidRDefault="00B40F3B" w:rsidP="0011179A">
                    <w:pPr>
                      <w:autoSpaceDE w:val="0"/>
                      <w:autoSpaceDN w:val="0"/>
                      <w:adjustRightInd w:val="0"/>
                    </w:pPr>
                    <w:r>
                      <w:rPr>
                        <w:rFonts w:hint="eastAsia"/>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2AA6D55E"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5D543F4E" w14:textId="77777777" w:rsidR="0011179A" w:rsidRDefault="00B40F3B" w:rsidP="007F6A9D">
                <w:pPr>
                  <w:jc w:val="right"/>
                </w:pPr>
                <w:r>
                  <w:t>1,489,338.81</w:t>
                </w:r>
              </w:p>
            </w:tc>
            <w:tc>
              <w:tcPr>
                <w:tcW w:w="889" w:type="pct"/>
                <w:tcBorders>
                  <w:top w:val="single" w:sz="4" w:space="0" w:color="auto"/>
                  <w:left w:val="single" w:sz="4" w:space="0" w:color="auto"/>
                  <w:bottom w:val="single" w:sz="4" w:space="0" w:color="auto"/>
                  <w:right w:val="single" w:sz="4" w:space="0" w:color="auto"/>
                </w:tcBorders>
                <w:vAlign w:val="center"/>
              </w:tcPr>
              <w:p w14:paraId="040D6A1B" w14:textId="77777777" w:rsidR="0011179A" w:rsidRDefault="00B40F3B" w:rsidP="007F6A9D">
                <w:pPr>
                  <w:jc w:val="right"/>
                </w:pPr>
                <w:r>
                  <w:t>1,489,338.81</w:t>
                </w:r>
              </w:p>
            </w:tc>
            <w:tc>
              <w:tcPr>
                <w:tcW w:w="895" w:type="pct"/>
                <w:tcBorders>
                  <w:top w:val="single" w:sz="4" w:space="0" w:color="auto"/>
                  <w:left w:val="single" w:sz="4" w:space="0" w:color="auto"/>
                  <w:bottom w:val="single" w:sz="4" w:space="0" w:color="auto"/>
                  <w:right w:val="single" w:sz="4" w:space="0" w:color="auto"/>
                </w:tcBorders>
                <w:vAlign w:val="center"/>
              </w:tcPr>
              <w:p w14:paraId="11AC4E53" w14:textId="77777777" w:rsidR="0011179A" w:rsidRDefault="0011179A" w:rsidP="007F6A9D">
                <w:pPr>
                  <w:jc w:val="right"/>
                </w:pPr>
              </w:p>
            </w:tc>
          </w:tr>
          <w:tr w:rsidR="0011179A" w14:paraId="55F74F6C" w14:textId="77777777" w:rsidTr="007F6A9D">
            <w:sdt>
              <w:sdtPr>
                <w:tag w:val="_PLD_3b8c0eeaa431422fa1ad262899b738f2"/>
                <w:id w:val="1491982316"/>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7899AD2A" w14:textId="77777777" w:rsidR="0011179A" w:rsidRDefault="00B40F3B" w:rsidP="0011179A">
                    <w:pPr>
                      <w:autoSpaceDE w:val="0"/>
                      <w:autoSpaceDN w:val="0"/>
                      <w:adjustRightInd w:val="0"/>
                    </w:pPr>
                    <w:r>
                      <w:rPr>
                        <w:rFonts w:hint="eastAsia"/>
                      </w:rPr>
                      <w:t>六、短期带薪缺勤</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3A950D4F" w14:textId="77777777" w:rsidR="0011179A" w:rsidRDefault="00B40F3B" w:rsidP="007F6A9D">
                <w:pPr>
                  <w:jc w:val="right"/>
                </w:pPr>
                <w:r>
                  <w:t>628,289</w:t>
                </w:r>
                <w:r>
                  <w:rPr>
                    <w:rFonts w:hint="eastAsia"/>
                  </w:rPr>
                  <w:t>.00</w:t>
                </w:r>
              </w:p>
            </w:tc>
            <w:tc>
              <w:tcPr>
                <w:tcW w:w="881" w:type="pct"/>
                <w:tcBorders>
                  <w:top w:val="single" w:sz="4" w:space="0" w:color="auto"/>
                  <w:left w:val="single" w:sz="4" w:space="0" w:color="auto"/>
                  <w:bottom w:val="single" w:sz="4" w:space="0" w:color="auto"/>
                  <w:right w:val="single" w:sz="4" w:space="0" w:color="auto"/>
                </w:tcBorders>
                <w:vAlign w:val="center"/>
              </w:tcPr>
              <w:p w14:paraId="032C5CA8" w14:textId="77777777" w:rsidR="0011179A" w:rsidRDefault="0011179A" w:rsidP="007F6A9D">
                <w:pPr>
                  <w:jc w:val="right"/>
                </w:pPr>
              </w:p>
            </w:tc>
            <w:tc>
              <w:tcPr>
                <w:tcW w:w="889" w:type="pct"/>
                <w:tcBorders>
                  <w:top w:val="single" w:sz="4" w:space="0" w:color="auto"/>
                  <w:left w:val="single" w:sz="4" w:space="0" w:color="auto"/>
                  <w:bottom w:val="single" w:sz="4" w:space="0" w:color="auto"/>
                  <w:right w:val="single" w:sz="4" w:space="0" w:color="auto"/>
                </w:tcBorders>
                <w:vAlign w:val="center"/>
              </w:tcPr>
              <w:p w14:paraId="57EB3B0C" w14:textId="77777777" w:rsidR="0011179A" w:rsidRDefault="0011179A" w:rsidP="007F6A9D">
                <w:pPr>
                  <w:jc w:val="right"/>
                </w:pPr>
              </w:p>
            </w:tc>
            <w:tc>
              <w:tcPr>
                <w:tcW w:w="895" w:type="pct"/>
                <w:tcBorders>
                  <w:top w:val="single" w:sz="4" w:space="0" w:color="auto"/>
                  <w:left w:val="single" w:sz="4" w:space="0" w:color="auto"/>
                  <w:bottom w:val="single" w:sz="4" w:space="0" w:color="auto"/>
                  <w:right w:val="single" w:sz="4" w:space="0" w:color="auto"/>
                </w:tcBorders>
                <w:vAlign w:val="center"/>
              </w:tcPr>
              <w:p w14:paraId="76452708" w14:textId="77777777" w:rsidR="0011179A" w:rsidRDefault="00B40F3B" w:rsidP="007F6A9D">
                <w:pPr>
                  <w:jc w:val="right"/>
                </w:pPr>
                <w:r>
                  <w:t>628,289.00</w:t>
                </w:r>
              </w:p>
            </w:tc>
          </w:tr>
          <w:tr w:rsidR="0011179A" w14:paraId="4E811D9D" w14:textId="77777777" w:rsidTr="007F6A9D">
            <w:sdt>
              <w:sdtPr>
                <w:tag w:val="_PLD_f452ad04150b46f2bfd616a7555ac734"/>
                <w:id w:val="-251891921"/>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BAEC345" w14:textId="77777777" w:rsidR="0011179A" w:rsidRDefault="00B40F3B" w:rsidP="0011179A">
                    <w:pPr>
                      <w:autoSpaceDE w:val="0"/>
                      <w:autoSpaceDN w:val="0"/>
                      <w:adjustRightInd w:val="0"/>
                    </w:pPr>
                    <w:r>
                      <w:rPr>
                        <w:rFonts w:hint="eastAsia"/>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4A85EA29" w14:textId="77777777" w:rsidR="0011179A" w:rsidRDefault="0011179A" w:rsidP="007F6A9D">
                <w:pPr>
                  <w:jc w:val="right"/>
                </w:pPr>
              </w:p>
            </w:tc>
            <w:tc>
              <w:tcPr>
                <w:tcW w:w="881" w:type="pct"/>
                <w:tcBorders>
                  <w:top w:val="single" w:sz="4" w:space="0" w:color="auto"/>
                  <w:left w:val="single" w:sz="4" w:space="0" w:color="auto"/>
                  <w:bottom w:val="single" w:sz="4" w:space="0" w:color="auto"/>
                  <w:right w:val="single" w:sz="4" w:space="0" w:color="auto"/>
                </w:tcBorders>
                <w:vAlign w:val="center"/>
              </w:tcPr>
              <w:p w14:paraId="0E74F44C" w14:textId="77777777" w:rsidR="0011179A" w:rsidRDefault="0011179A" w:rsidP="007F6A9D">
                <w:pPr>
                  <w:jc w:val="right"/>
                </w:pPr>
              </w:p>
            </w:tc>
            <w:tc>
              <w:tcPr>
                <w:tcW w:w="889" w:type="pct"/>
                <w:tcBorders>
                  <w:top w:val="single" w:sz="4" w:space="0" w:color="auto"/>
                  <w:left w:val="single" w:sz="4" w:space="0" w:color="auto"/>
                  <w:bottom w:val="single" w:sz="4" w:space="0" w:color="auto"/>
                  <w:right w:val="single" w:sz="4" w:space="0" w:color="auto"/>
                </w:tcBorders>
                <w:vAlign w:val="center"/>
              </w:tcPr>
              <w:p w14:paraId="37CCD370" w14:textId="77777777" w:rsidR="0011179A" w:rsidRDefault="0011179A" w:rsidP="007F6A9D">
                <w:pPr>
                  <w:jc w:val="right"/>
                </w:pPr>
              </w:p>
            </w:tc>
            <w:tc>
              <w:tcPr>
                <w:tcW w:w="895" w:type="pct"/>
                <w:tcBorders>
                  <w:top w:val="single" w:sz="4" w:space="0" w:color="auto"/>
                  <w:left w:val="single" w:sz="4" w:space="0" w:color="auto"/>
                  <w:bottom w:val="single" w:sz="4" w:space="0" w:color="auto"/>
                  <w:right w:val="single" w:sz="4" w:space="0" w:color="auto"/>
                </w:tcBorders>
                <w:vAlign w:val="center"/>
              </w:tcPr>
              <w:p w14:paraId="47D842A2" w14:textId="77777777" w:rsidR="0011179A" w:rsidRDefault="0011179A" w:rsidP="007F6A9D">
                <w:pPr>
                  <w:jc w:val="right"/>
                </w:pPr>
              </w:p>
            </w:tc>
          </w:tr>
          <w:tr w:rsidR="0011179A" w14:paraId="54832398" w14:textId="77777777" w:rsidTr="007F6A9D">
            <w:sdt>
              <w:sdtPr>
                <w:tag w:val="_PLD_2d43dc7142ef4f83aac50116249ad759"/>
                <w:id w:val="-1266766111"/>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14:paraId="4A59E4EE" w14:textId="77777777" w:rsidR="0011179A" w:rsidRDefault="00B40F3B" w:rsidP="0011179A">
                    <w:pPr>
                      <w:autoSpaceDE w:val="0"/>
                      <w:autoSpaceDN w:val="0"/>
                      <w:adjustRightInd w:val="0"/>
                      <w:jc w:val="center"/>
                    </w:pPr>
                    <w:r>
                      <w:rPr>
                        <w:rFonts w:hint="eastAsia"/>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75B05094" w14:textId="77777777" w:rsidR="0011179A" w:rsidRDefault="00B40F3B" w:rsidP="007F6A9D">
                <w:pPr>
                  <w:jc w:val="right"/>
                </w:pPr>
                <w:r>
                  <w:t>15,696,734.</w:t>
                </w:r>
                <w:r>
                  <w:rPr>
                    <w:rFonts w:hint="eastAsia"/>
                  </w:rPr>
                  <w:t>1</w:t>
                </w:r>
                <w:r>
                  <w:t>5</w:t>
                </w:r>
              </w:p>
            </w:tc>
            <w:tc>
              <w:tcPr>
                <w:tcW w:w="881" w:type="pct"/>
                <w:tcBorders>
                  <w:top w:val="single" w:sz="4" w:space="0" w:color="auto"/>
                  <w:left w:val="single" w:sz="4" w:space="0" w:color="auto"/>
                  <w:bottom w:val="single" w:sz="4" w:space="0" w:color="auto"/>
                  <w:right w:val="single" w:sz="4" w:space="0" w:color="auto"/>
                </w:tcBorders>
                <w:vAlign w:val="center"/>
              </w:tcPr>
              <w:p w14:paraId="081040F8" w14:textId="77777777" w:rsidR="0011179A" w:rsidRDefault="00B40F3B" w:rsidP="007F6A9D">
                <w:pPr>
                  <w:jc w:val="right"/>
                </w:pPr>
                <w:r>
                  <w:t>98,150,013.38</w:t>
                </w:r>
              </w:p>
            </w:tc>
            <w:tc>
              <w:tcPr>
                <w:tcW w:w="889" w:type="pct"/>
                <w:tcBorders>
                  <w:top w:val="single" w:sz="4" w:space="0" w:color="auto"/>
                  <w:left w:val="single" w:sz="4" w:space="0" w:color="auto"/>
                  <w:bottom w:val="single" w:sz="4" w:space="0" w:color="auto"/>
                  <w:right w:val="single" w:sz="4" w:space="0" w:color="auto"/>
                </w:tcBorders>
                <w:vAlign w:val="center"/>
              </w:tcPr>
              <w:p w14:paraId="72991FAA" w14:textId="77777777" w:rsidR="0011179A" w:rsidRDefault="00B40F3B" w:rsidP="007F6A9D">
                <w:pPr>
                  <w:jc w:val="right"/>
                </w:pPr>
                <w:r>
                  <w:t>92,910,136.54</w:t>
                </w:r>
              </w:p>
            </w:tc>
            <w:tc>
              <w:tcPr>
                <w:tcW w:w="895" w:type="pct"/>
                <w:tcBorders>
                  <w:top w:val="single" w:sz="4" w:space="0" w:color="auto"/>
                  <w:left w:val="single" w:sz="4" w:space="0" w:color="auto"/>
                  <w:bottom w:val="single" w:sz="4" w:space="0" w:color="auto"/>
                  <w:right w:val="single" w:sz="4" w:space="0" w:color="auto"/>
                </w:tcBorders>
                <w:vAlign w:val="center"/>
              </w:tcPr>
              <w:p w14:paraId="7760B816" w14:textId="77777777" w:rsidR="0011179A" w:rsidRDefault="00B40F3B" w:rsidP="007F6A9D">
                <w:pPr>
                  <w:jc w:val="right"/>
                </w:pPr>
                <w:r>
                  <w:t>20,936,610.99</w:t>
                </w:r>
              </w:p>
            </w:tc>
          </w:tr>
        </w:tbl>
        <w:p w14:paraId="0BA272E1" w14:textId="77777777" w:rsidR="0011179A" w:rsidRDefault="00726B76">
          <w:pPr>
            <w:rPr>
              <w:color w:val="000000" w:themeColor="text1"/>
            </w:rPr>
          </w:pPr>
        </w:p>
      </w:sdtContent>
    </w:sdt>
    <w:sdt>
      <w:sdtPr>
        <w:rPr>
          <w:rFonts w:ascii="宋体" w:eastAsia="宋体" w:hAnsi="宋体" w:cs="宋体" w:hint="eastAsia"/>
          <w:b w:val="0"/>
          <w:bCs w:val="0"/>
          <w:kern w:val="0"/>
          <w:szCs w:val="24"/>
        </w:rPr>
        <w:alias w:val="模块:设定提存计划列示"/>
        <w:tag w:val="_SEC_09e47a9c2ace47f19c4a16776060c867"/>
        <w:id w:val="1087492995"/>
        <w:lock w:val="sdtLocked"/>
        <w:placeholder>
          <w:docPart w:val="GBC22222222222222222222222222222"/>
        </w:placeholder>
      </w:sdtPr>
      <w:sdtEndPr>
        <w:rPr>
          <w:rFonts w:ascii="Times New Roman" w:hAnsi="Times New Roman"/>
          <w:szCs w:val="21"/>
        </w:rPr>
      </w:sdtEndPr>
      <w:sdtContent>
        <w:p w14:paraId="721DE8D8" w14:textId="77777777" w:rsidR="0011179A" w:rsidRDefault="00B40F3B" w:rsidP="00B40F3B">
          <w:pPr>
            <w:pStyle w:val="4Char"/>
            <w:numPr>
              <w:ilvl w:val="0"/>
              <w:numId w:val="87"/>
            </w:numPr>
          </w:pPr>
          <w:r>
            <w:rPr>
              <w:rFonts w:hint="eastAsia"/>
            </w:rPr>
            <w:t>设定提存计划列示</w:t>
          </w:r>
        </w:p>
        <w:p w14:paraId="007A8EC6" w14:textId="77777777" w:rsidR="0011179A" w:rsidRDefault="00726B76">
          <w:sdt>
            <w:sdtPr>
              <w:alias w:val="是否适用：设定提存计划列示[双击切换]"/>
              <w:tag w:val="_GBC_b10b1dbaca2d418ba8658bab8f732ec8"/>
              <w:id w:val="-945385111"/>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78C3EF68" w14:textId="77777777" w:rsidR="0011179A" w:rsidRDefault="00B40F3B">
          <w:pPr>
            <w:jc w:val="right"/>
          </w:pPr>
          <w:r>
            <w:rPr>
              <w:rFonts w:hint="eastAsia"/>
            </w:rPr>
            <w:t>单位：</w:t>
          </w:r>
          <w:sdt>
            <w:sdtPr>
              <w:rPr>
                <w:rFonts w:hint="eastAsia"/>
              </w:rPr>
              <w:alias w:val="单位：财务附注：设定提存计划列示"/>
              <w:tag w:val="_GBC_925094ba622346ba8857a40cf7e6f1b2"/>
              <w:id w:val="-1092156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64146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583"/>
            <w:gridCol w:w="1569"/>
            <w:gridCol w:w="1597"/>
            <w:gridCol w:w="1553"/>
          </w:tblGrid>
          <w:tr w:rsidR="0011179A" w14:paraId="7034D5CD" w14:textId="77777777" w:rsidTr="007E3DF8">
            <w:sdt>
              <w:sdtPr>
                <w:tag w:val="_PLD_5a05fd1b5f8842ba9ae6094f6792dfbe"/>
                <w:id w:val="-664551792"/>
                <w:lock w:val="sdtLocked"/>
              </w:sdtPr>
              <w:sdtEndPr/>
              <w:sdtContent>
                <w:tc>
                  <w:tcPr>
                    <w:tcW w:w="1429" w:type="pct"/>
                    <w:shd w:val="clear" w:color="auto" w:fill="auto"/>
                    <w:vAlign w:val="center"/>
                  </w:tcPr>
                  <w:p w14:paraId="0FC472CE" w14:textId="77777777" w:rsidR="0011179A" w:rsidRDefault="00B40F3B" w:rsidP="0011179A">
                    <w:pPr>
                      <w:jc w:val="center"/>
                    </w:pPr>
                    <w:r>
                      <w:rPr>
                        <w:rFonts w:hint="eastAsia"/>
                      </w:rPr>
                      <w:t>项目</w:t>
                    </w:r>
                  </w:p>
                </w:tc>
              </w:sdtContent>
            </w:sdt>
            <w:sdt>
              <w:sdtPr>
                <w:tag w:val="_PLD_fae7d76d85e4429d925f3d30ff27566f"/>
                <w:id w:val="-74056566"/>
                <w:lock w:val="sdtLocked"/>
              </w:sdtPr>
              <w:sdtEndPr/>
              <w:sdtContent>
                <w:tc>
                  <w:tcPr>
                    <w:tcW w:w="897" w:type="pct"/>
                    <w:shd w:val="clear" w:color="auto" w:fill="auto"/>
                    <w:vAlign w:val="center"/>
                  </w:tcPr>
                  <w:p w14:paraId="7E74F7D0" w14:textId="77777777" w:rsidR="0011179A" w:rsidRDefault="00B40F3B" w:rsidP="0011179A">
                    <w:pPr>
                      <w:jc w:val="center"/>
                    </w:pPr>
                    <w:r>
                      <w:rPr>
                        <w:rFonts w:hint="eastAsia"/>
                      </w:rPr>
                      <w:t>期初余额</w:t>
                    </w:r>
                  </w:p>
                </w:tc>
              </w:sdtContent>
            </w:sdt>
            <w:sdt>
              <w:sdtPr>
                <w:tag w:val="_PLD_cd3c897871944aa0a1ea524d70e51704"/>
                <w:id w:val="-648444981"/>
                <w:lock w:val="sdtLocked"/>
              </w:sdtPr>
              <w:sdtEndPr/>
              <w:sdtContent>
                <w:tc>
                  <w:tcPr>
                    <w:tcW w:w="889" w:type="pct"/>
                    <w:shd w:val="clear" w:color="auto" w:fill="auto"/>
                    <w:vAlign w:val="center"/>
                  </w:tcPr>
                  <w:p w14:paraId="6853E27E" w14:textId="77777777" w:rsidR="0011179A" w:rsidRDefault="00B40F3B" w:rsidP="0011179A">
                    <w:pPr>
                      <w:jc w:val="center"/>
                    </w:pPr>
                    <w:r>
                      <w:rPr>
                        <w:rFonts w:hint="eastAsia"/>
                      </w:rPr>
                      <w:t>本期增加</w:t>
                    </w:r>
                  </w:p>
                </w:tc>
              </w:sdtContent>
            </w:sdt>
            <w:sdt>
              <w:sdtPr>
                <w:tag w:val="_PLD_5ef10b06a3d24730bad93c45f119182f"/>
                <w:id w:val="1482044920"/>
                <w:lock w:val="sdtLocked"/>
              </w:sdtPr>
              <w:sdtEndPr/>
              <w:sdtContent>
                <w:tc>
                  <w:tcPr>
                    <w:tcW w:w="905" w:type="pct"/>
                    <w:shd w:val="clear" w:color="auto" w:fill="auto"/>
                    <w:vAlign w:val="center"/>
                  </w:tcPr>
                  <w:p w14:paraId="7524E665" w14:textId="77777777" w:rsidR="0011179A" w:rsidRDefault="00B40F3B" w:rsidP="0011179A">
                    <w:pPr>
                      <w:jc w:val="center"/>
                    </w:pPr>
                    <w:r>
                      <w:rPr>
                        <w:rFonts w:hint="eastAsia"/>
                      </w:rPr>
                      <w:t>本期减少</w:t>
                    </w:r>
                  </w:p>
                </w:tc>
              </w:sdtContent>
            </w:sdt>
            <w:sdt>
              <w:sdtPr>
                <w:tag w:val="_PLD_13d5e5df016d4921aa56218755dfb8f4"/>
                <w:id w:val="-1378390888"/>
                <w:lock w:val="sdtLocked"/>
              </w:sdtPr>
              <w:sdtEndPr/>
              <w:sdtContent>
                <w:tc>
                  <w:tcPr>
                    <w:tcW w:w="880" w:type="pct"/>
                    <w:shd w:val="clear" w:color="auto" w:fill="auto"/>
                    <w:vAlign w:val="center"/>
                  </w:tcPr>
                  <w:p w14:paraId="23A79CBD" w14:textId="77777777" w:rsidR="0011179A" w:rsidRDefault="00B40F3B" w:rsidP="0011179A">
                    <w:pPr>
                      <w:jc w:val="center"/>
                    </w:pPr>
                    <w:r>
                      <w:rPr>
                        <w:rFonts w:hint="eastAsia"/>
                      </w:rPr>
                      <w:t>期末余额</w:t>
                    </w:r>
                  </w:p>
                </w:tc>
              </w:sdtContent>
            </w:sdt>
          </w:tr>
          <w:tr w:rsidR="0011179A" w14:paraId="2647A9B5" w14:textId="77777777" w:rsidTr="007E3DF8">
            <w:sdt>
              <w:sdtPr>
                <w:tag w:val="_PLD_192f35728476417fb8764a48f0f9f81a"/>
                <w:id w:val="1603149215"/>
                <w:lock w:val="sdtLocked"/>
              </w:sdtPr>
              <w:sdtEndPr/>
              <w:sdtContent>
                <w:tc>
                  <w:tcPr>
                    <w:tcW w:w="1429" w:type="pct"/>
                    <w:shd w:val="clear" w:color="auto" w:fill="auto"/>
                  </w:tcPr>
                  <w:p w14:paraId="35FAFCD4" w14:textId="77777777" w:rsidR="0011179A" w:rsidRDefault="00B40F3B" w:rsidP="0011179A">
                    <w:r>
                      <w:rPr>
                        <w:rFonts w:hint="eastAsia"/>
                      </w:rPr>
                      <w:t>1</w:t>
                    </w:r>
                    <w:r>
                      <w:rPr>
                        <w:rFonts w:hint="eastAsia"/>
                      </w:rPr>
                      <w:t>、基本养老保险</w:t>
                    </w:r>
                  </w:p>
                </w:tc>
              </w:sdtContent>
            </w:sdt>
            <w:tc>
              <w:tcPr>
                <w:tcW w:w="897" w:type="pct"/>
                <w:shd w:val="clear" w:color="auto" w:fill="auto"/>
              </w:tcPr>
              <w:p w14:paraId="78C22575" w14:textId="77777777" w:rsidR="0011179A" w:rsidRDefault="0011179A" w:rsidP="0011179A">
                <w:pPr>
                  <w:jc w:val="right"/>
                </w:pPr>
              </w:p>
            </w:tc>
            <w:tc>
              <w:tcPr>
                <w:tcW w:w="889" w:type="pct"/>
                <w:shd w:val="clear" w:color="auto" w:fill="auto"/>
              </w:tcPr>
              <w:p w14:paraId="4B23EE8B" w14:textId="77777777" w:rsidR="0011179A" w:rsidRDefault="00B40F3B" w:rsidP="0011179A">
                <w:pPr>
                  <w:jc w:val="right"/>
                </w:pPr>
                <w:r>
                  <w:t>8,783,114.43</w:t>
                </w:r>
              </w:p>
            </w:tc>
            <w:tc>
              <w:tcPr>
                <w:tcW w:w="905" w:type="pct"/>
                <w:shd w:val="clear" w:color="auto" w:fill="auto"/>
              </w:tcPr>
              <w:p w14:paraId="3C8319D8" w14:textId="77777777" w:rsidR="0011179A" w:rsidRDefault="00B40F3B" w:rsidP="0011179A">
                <w:pPr>
                  <w:jc w:val="right"/>
                </w:pPr>
                <w:r>
                  <w:t>8,783,114.43</w:t>
                </w:r>
              </w:p>
            </w:tc>
            <w:tc>
              <w:tcPr>
                <w:tcW w:w="880" w:type="pct"/>
                <w:shd w:val="clear" w:color="auto" w:fill="auto"/>
              </w:tcPr>
              <w:p w14:paraId="0C835B06" w14:textId="77777777" w:rsidR="0011179A" w:rsidRDefault="0011179A" w:rsidP="0011179A">
                <w:pPr>
                  <w:jc w:val="right"/>
                </w:pPr>
              </w:p>
            </w:tc>
          </w:tr>
          <w:tr w:rsidR="0011179A" w14:paraId="38D25699" w14:textId="77777777" w:rsidTr="007E3DF8">
            <w:sdt>
              <w:sdtPr>
                <w:tag w:val="_PLD_4cc792e49f2f4282bad089744bc43079"/>
                <w:id w:val="-1263596167"/>
                <w:lock w:val="sdtLocked"/>
              </w:sdtPr>
              <w:sdtEndPr/>
              <w:sdtContent>
                <w:tc>
                  <w:tcPr>
                    <w:tcW w:w="1429" w:type="pct"/>
                    <w:shd w:val="clear" w:color="auto" w:fill="auto"/>
                  </w:tcPr>
                  <w:p w14:paraId="264644E5" w14:textId="77777777" w:rsidR="0011179A" w:rsidRDefault="00B40F3B" w:rsidP="0011179A">
                    <w:r>
                      <w:rPr>
                        <w:rFonts w:hint="eastAsia"/>
                      </w:rPr>
                      <w:t>2</w:t>
                    </w:r>
                    <w:r>
                      <w:rPr>
                        <w:rFonts w:hint="eastAsia"/>
                      </w:rPr>
                      <w:t>、失业保险费</w:t>
                    </w:r>
                  </w:p>
                </w:tc>
              </w:sdtContent>
            </w:sdt>
            <w:tc>
              <w:tcPr>
                <w:tcW w:w="897" w:type="pct"/>
                <w:shd w:val="clear" w:color="auto" w:fill="auto"/>
              </w:tcPr>
              <w:p w14:paraId="70CDCB3F" w14:textId="77777777" w:rsidR="0011179A" w:rsidRDefault="0011179A" w:rsidP="0011179A">
                <w:pPr>
                  <w:jc w:val="right"/>
                </w:pPr>
              </w:p>
            </w:tc>
            <w:tc>
              <w:tcPr>
                <w:tcW w:w="889" w:type="pct"/>
                <w:shd w:val="clear" w:color="auto" w:fill="auto"/>
              </w:tcPr>
              <w:p w14:paraId="21FB29B9" w14:textId="77777777" w:rsidR="0011179A" w:rsidRDefault="00B40F3B" w:rsidP="0011179A">
                <w:pPr>
                  <w:jc w:val="right"/>
                </w:pPr>
                <w:r>
                  <w:t>232,646.97</w:t>
                </w:r>
              </w:p>
            </w:tc>
            <w:tc>
              <w:tcPr>
                <w:tcW w:w="905" w:type="pct"/>
                <w:shd w:val="clear" w:color="auto" w:fill="auto"/>
              </w:tcPr>
              <w:p w14:paraId="3B7C5F2C" w14:textId="77777777" w:rsidR="0011179A" w:rsidRDefault="00B40F3B" w:rsidP="0011179A">
                <w:pPr>
                  <w:jc w:val="right"/>
                </w:pPr>
                <w:r>
                  <w:t>232,646.97</w:t>
                </w:r>
              </w:p>
            </w:tc>
            <w:tc>
              <w:tcPr>
                <w:tcW w:w="880" w:type="pct"/>
                <w:shd w:val="clear" w:color="auto" w:fill="auto"/>
              </w:tcPr>
              <w:p w14:paraId="2D5BE0F8" w14:textId="77777777" w:rsidR="0011179A" w:rsidRDefault="0011179A" w:rsidP="0011179A">
                <w:pPr>
                  <w:jc w:val="right"/>
                </w:pPr>
              </w:p>
            </w:tc>
          </w:tr>
          <w:tr w:rsidR="0011179A" w14:paraId="779AAF5E" w14:textId="77777777" w:rsidTr="007E3DF8">
            <w:sdt>
              <w:sdtPr>
                <w:tag w:val="_PLD_a3a47267e86e4e5f8ca47222510e775d"/>
                <w:id w:val="580950012"/>
                <w:lock w:val="sdtLocked"/>
              </w:sdtPr>
              <w:sdtEndPr/>
              <w:sdtContent>
                <w:tc>
                  <w:tcPr>
                    <w:tcW w:w="1429" w:type="pct"/>
                    <w:shd w:val="clear" w:color="auto" w:fill="auto"/>
                  </w:tcPr>
                  <w:p w14:paraId="7850F083" w14:textId="77777777" w:rsidR="0011179A" w:rsidRDefault="00B40F3B" w:rsidP="0011179A">
                    <w:r>
                      <w:rPr>
                        <w:rFonts w:hint="eastAsia"/>
                      </w:rPr>
                      <w:t>3</w:t>
                    </w:r>
                    <w:r>
                      <w:rPr>
                        <w:rFonts w:hint="eastAsia"/>
                      </w:rPr>
                      <w:t>、企业年金缴费</w:t>
                    </w:r>
                  </w:p>
                </w:tc>
              </w:sdtContent>
            </w:sdt>
            <w:tc>
              <w:tcPr>
                <w:tcW w:w="897" w:type="pct"/>
                <w:shd w:val="clear" w:color="auto" w:fill="auto"/>
              </w:tcPr>
              <w:p w14:paraId="5427D5FD" w14:textId="77777777" w:rsidR="0011179A" w:rsidRDefault="0011179A" w:rsidP="0011179A">
                <w:pPr>
                  <w:jc w:val="right"/>
                </w:pPr>
              </w:p>
            </w:tc>
            <w:tc>
              <w:tcPr>
                <w:tcW w:w="889" w:type="pct"/>
                <w:shd w:val="clear" w:color="auto" w:fill="auto"/>
              </w:tcPr>
              <w:p w14:paraId="17492341" w14:textId="77777777" w:rsidR="0011179A" w:rsidRDefault="00B40F3B" w:rsidP="0011179A">
                <w:pPr>
                  <w:jc w:val="right"/>
                </w:pPr>
                <w:r>
                  <w:t>1,478,436</w:t>
                </w:r>
                <w:r>
                  <w:rPr>
                    <w:rFonts w:hint="eastAsia"/>
                  </w:rPr>
                  <w:t>.00</w:t>
                </w:r>
              </w:p>
            </w:tc>
            <w:tc>
              <w:tcPr>
                <w:tcW w:w="905" w:type="pct"/>
                <w:shd w:val="clear" w:color="auto" w:fill="auto"/>
              </w:tcPr>
              <w:p w14:paraId="6BDA2E02" w14:textId="77777777" w:rsidR="0011179A" w:rsidRDefault="00B40F3B" w:rsidP="0011179A">
                <w:pPr>
                  <w:jc w:val="right"/>
                </w:pPr>
                <w:r>
                  <w:t>1,478,436.00</w:t>
                </w:r>
              </w:p>
            </w:tc>
            <w:tc>
              <w:tcPr>
                <w:tcW w:w="880" w:type="pct"/>
                <w:shd w:val="clear" w:color="auto" w:fill="auto"/>
              </w:tcPr>
              <w:p w14:paraId="2C23E1D0" w14:textId="77777777" w:rsidR="0011179A" w:rsidRDefault="0011179A" w:rsidP="0011179A">
                <w:pPr>
                  <w:jc w:val="right"/>
                </w:pPr>
              </w:p>
            </w:tc>
          </w:tr>
          <w:tr w:rsidR="0011179A" w14:paraId="0CD00D13" w14:textId="77777777" w:rsidTr="007E3DF8">
            <w:sdt>
              <w:sdtPr>
                <w:tag w:val="_PLD_1be2c89c2b8b4426a1997730a6fc3f32"/>
                <w:id w:val="-208736252"/>
                <w:lock w:val="sdtLocked"/>
              </w:sdtPr>
              <w:sdtEndPr/>
              <w:sdtContent>
                <w:tc>
                  <w:tcPr>
                    <w:tcW w:w="1429" w:type="pct"/>
                    <w:shd w:val="clear" w:color="auto" w:fill="auto"/>
                    <w:vAlign w:val="center"/>
                  </w:tcPr>
                  <w:p w14:paraId="04469BF1" w14:textId="77777777" w:rsidR="0011179A" w:rsidRDefault="00B40F3B" w:rsidP="0011179A">
                    <w:pPr>
                      <w:jc w:val="center"/>
                    </w:pPr>
                    <w:r>
                      <w:rPr>
                        <w:rFonts w:hint="eastAsia"/>
                      </w:rPr>
                      <w:t>合计</w:t>
                    </w:r>
                  </w:p>
                </w:tc>
              </w:sdtContent>
            </w:sdt>
            <w:tc>
              <w:tcPr>
                <w:tcW w:w="897" w:type="pct"/>
                <w:shd w:val="clear" w:color="auto" w:fill="auto"/>
              </w:tcPr>
              <w:p w14:paraId="23D92A85" w14:textId="77777777" w:rsidR="0011179A" w:rsidRDefault="0011179A" w:rsidP="0011179A">
                <w:pPr>
                  <w:jc w:val="right"/>
                </w:pPr>
              </w:p>
            </w:tc>
            <w:tc>
              <w:tcPr>
                <w:tcW w:w="889" w:type="pct"/>
                <w:shd w:val="clear" w:color="auto" w:fill="auto"/>
              </w:tcPr>
              <w:p w14:paraId="5D40EC1C" w14:textId="77777777" w:rsidR="0011179A" w:rsidRDefault="00B40F3B" w:rsidP="0011179A">
                <w:pPr>
                  <w:jc w:val="right"/>
                </w:pPr>
                <w:r>
                  <w:t>10,494,197.4</w:t>
                </w:r>
                <w:r>
                  <w:rPr>
                    <w:rFonts w:hint="eastAsia"/>
                  </w:rPr>
                  <w:t>0</w:t>
                </w:r>
              </w:p>
            </w:tc>
            <w:tc>
              <w:tcPr>
                <w:tcW w:w="905" w:type="pct"/>
                <w:shd w:val="clear" w:color="auto" w:fill="auto"/>
              </w:tcPr>
              <w:p w14:paraId="1EAEC611" w14:textId="77777777" w:rsidR="0011179A" w:rsidRDefault="00B40F3B" w:rsidP="0011179A">
                <w:pPr>
                  <w:jc w:val="right"/>
                </w:pPr>
                <w:r>
                  <w:t>10,494,197.4</w:t>
                </w:r>
                <w:r>
                  <w:rPr>
                    <w:rFonts w:hint="eastAsia"/>
                  </w:rPr>
                  <w:t>0</w:t>
                </w:r>
              </w:p>
            </w:tc>
            <w:tc>
              <w:tcPr>
                <w:tcW w:w="880" w:type="pct"/>
                <w:shd w:val="clear" w:color="auto" w:fill="auto"/>
              </w:tcPr>
              <w:p w14:paraId="31F13020" w14:textId="77777777" w:rsidR="0011179A" w:rsidRDefault="0011179A" w:rsidP="0011179A">
                <w:pPr>
                  <w:jc w:val="right"/>
                </w:pPr>
              </w:p>
            </w:tc>
          </w:tr>
        </w:tbl>
        <w:p w14:paraId="24925664" w14:textId="77777777" w:rsidR="0011179A" w:rsidRDefault="00726B76">
          <w:pPr>
            <w:autoSpaceDE w:val="0"/>
            <w:autoSpaceDN w:val="0"/>
            <w:adjustRightInd w:val="0"/>
          </w:pPr>
        </w:p>
      </w:sdtContent>
    </w:sdt>
    <w:sdt>
      <w:sdtPr>
        <w:rPr>
          <w:rFonts w:hint="eastAsia"/>
        </w:rPr>
        <w:alias w:val="模块:应付职工薪酬说明"/>
        <w:tag w:val="_SEC_edbce81fdb28449ba35de2db232257b2"/>
        <w:id w:val="1121569138"/>
        <w:lock w:val="sdtLocked"/>
        <w:placeholder>
          <w:docPart w:val="GBC22222222222222222222222222222"/>
        </w:placeholder>
      </w:sdtPr>
      <w:sdtEndPr/>
      <w:sdtContent>
        <w:p w14:paraId="1D08EE8E" w14:textId="77777777" w:rsidR="0011179A" w:rsidRDefault="00B40F3B">
          <w:pPr>
            <w:autoSpaceDE w:val="0"/>
            <w:autoSpaceDN w:val="0"/>
            <w:adjustRightInd w:val="0"/>
          </w:pPr>
          <w:r>
            <w:rPr>
              <w:rFonts w:hint="eastAsia"/>
            </w:rPr>
            <w:t>其他说明：</w:t>
          </w:r>
        </w:p>
        <w:sdt>
          <w:sdtPr>
            <w:alias w:val="是否适用：应付职工薪酬的说明[双击切换]"/>
            <w:tag w:val="_GBC_140070104764414eae4680364e4d0b62"/>
            <w:id w:val="-1200392207"/>
            <w:lock w:val="sdtContentLocked"/>
            <w:placeholder>
              <w:docPart w:val="GBC22222222222222222222222222222"/>
            </w:placeholder>
          </w:sdtPr>
          <w:sdtEndPr/>
          <w:sdtContent>
            <w:p w14:paraId="7AB48836" w14:textId="77777777" w:rsidR="0011179A" w:rsidRDefault="00B40F3B">
              <w:pPr>
                <w:autoSpaceDE w:val="0"/>
                <w:autoSpaceDN w:val="0"/>
                <w:adjustRightInd w:val="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应付职工薪酬的说明"/>
            <w:tag w:val="_GBC_93a27737c23142b6a0dfce732c5614fd"/>
            <w:id w:val="-1363283363"/>
            <w:lock w:val="sdtLocked"/>
            <w:placeholder>
              <w:docPart w:val="GBC22222222222222222222222222222"/>
            </w:placeholder>
          </w:sdtPr>
          <w:sdtEndPr/>
          <w:sdtContent>
            <w:p w14:paraId="7ADA7C85" w14:textId="77777777" w:rsidR="0011179A" w:rsidRDefault="00B40F3B" w:rsidP="0011179A">
              <w:pPr>
                <w:autoSpaceDE w:val="0"/>
                <w:autoSpaceDN w:val="0"/>
                <w:adjustRightInd w:val="0"/>
                <w:ind w:firstLineChars="200" w:firstLine="420"/>
              </w:pPr>
              <w:r>
                <w:rPr>
                  <w:rFonts w:hint="eastAsia"/>
                </w:rPr>
                <w:t>本公司及子公司香港海华有限公司除参加由当地政府统一管理的养老保险，还参加委托独立第三方运作的一项年金计划。根据该退休金计划，本集团</w:t>
              </w:r>
              <w:r>
                <w:rPr>
                  <w:rFonts w:hint="eastAsia"/>
                </w:rPr>
                <w:t>2</w:t>
              </w:r>
              <w:r>
                <w:t>019</w:t>
              </w:r>
              <w:r>
                <w:rPr>
                  <w:rFonts w:hint="eastAsia"/>
                </w:rPr>
                <w:t>年缴费金额不超过员工上一年度工资总额的</w:t>
              </w:r>
              <w:r>
                <w:rPr>
                  <w:rFonts w:hint="eastAsia"/>
                </w:rPr>
                <w:t>5%</w:t>
              </w:r>
              <w:r>
                <w:rPr>
                  <w:rFonts w:hint="eastAsia"/>
                </w:rPr>
                <w:t>。</w:t>
              </w:r>
            </w:p>
          </w:sdtContent>
        </w:sdt>
      </w:sdtContent>
    </w:sdt>
    <w:p w14:paraId="2AE7F2BA" w14:textId="77777777" w:rsidR="0011179A" w:rsidRDefault="0011179A">
      <w:pPr>
        <w:autoSpaceDE w:val="0"/>
        <w:autoSpaceDN w:val="0"/>
        <w:adjustRightInd w:val="0"/>
      </w:pPr>
    </w:p>
    <w:sdt>
      <w:sdtPr>
        <w:rPr>
          <w:rFonts w:ascii="宋体" w:eastAsia="等线" w:hAnsi="宋体" w:cs="宋体" w:hint="eastAsia"/>
          <w:b w:val="0"/>
          <w:bCs w:val="0"/>
          <w:kern w:val="0"/>
          <w:szCs w:val="21"/>
        </w:rPr>
        <w:alias w:val="模块:应交税费"/>
        <w:tag w:val="_SEC_be9a46a3e37649b39960634f96204c34"/>
        <w:id w:val="1929374533"/>
        <w:lock w:val="sdtLocked"/>
        <w:placeholder>
          <w:docPart w:val="GBC22222222222222222222222222222"/>
        </w:placeholder>
      </w:sdtPr>
      <w:sdtEndPr>
        <w:rPr>
          <w:rFonts w:ascii="Times New Roman" w:eastAsia="宋体" w:hAnsi="Times New Roman" w:cstheme="minorBidi" w:hint="default"/>
          <w:color w:val="000000" w:themeColor="text1"/>
        </w:rPr>
      </w:sdtEndPr>
      <w:sdtContent>
        <w:p w14:paraId="1F579F84"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2135367731"/>
            <w:lock w:val="sdtContentLocked"/>
            <w:placeholder>
              <w:docPart w:val="GBC22222222222222222222222222222"/>
            </w:placeholder>
          </w:sdtPr>
          <w:sdtEndPr/>
          <w:sdtContent>
            <w:p w14:paraId="7F8F4B8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751DD00" w14:textId="77777777" w:rsidR="0011179A" w:rsidRDefault="00B40F3B">
          <w:pPr>
            <w:jc w:val="right"/>
          </w:pPr>
          <w:r>
            <w:rPr>
              <w:rFonts w:hint="eastAsia"/>
            </w:rPr>
            <w:t>单位：</w:t>
          </w:r>
          <w:sdt>
            <w:sdtPr>
              <w:rPr>
                <w:rFonts w:hint="eastAsia"/>
              </w:rPr>
              <w:alias w:val="单位：财务附注：应交税费"/>
              <w:tag w:val="_GBC_9fe49c1b8a984180ae11c305f9fe5484"/>
              <w:id w:val="-1595773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6123591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56"/>
            <w:gridCol w:w="2931"/>
            <w:gridCol w:w="2936"/>
          </w:tblGrid>
          <w:tr w:rsidR="0011179A" w14:paraId="04C995AD" w14:textId="77777777" w:rsidTr="0011179A">
            <w:trPr>
              <w:cantSplit/>
            </w:trPr>
            <w:sdt>
              <w:sdtPr>
                <w:tag w:val="_PLD_6c8ac0907441450eac644085301d6804"/>
                <w:id w:val="-563410025"/>
                <w:lock w:val="sdtLocked"/>
              </w:sdtPr>
              <w:sdtEndPr/>
              <w:sdtContent>
                <w:tc>
                  <w:tcPr>
                    <w:tcW w:w="1675" w:type="pct"/>
                    <w:vAlign w:val="center"/>
                  </w:tcPr>
                  <w:p w14:paraId="5A982A2E" w14:textId="77777777" w:rsidR="0011179A" w:rsidRDefault="00B40F3B" w:rsidP="0011179A">
                    <w:pPr>
                      <w:ind w:right="105"/>
                      <w:jc w:val="center"/>
                    </w:pPr>
                    <w:r>
                      <w:rPr>
                        <w:rFonts w:hint="eastAsia"/>
                      </w:rPr>
                      <w:t>项目</w:t>
                    </w:r>
                  </w:p>
                </w:tc>
              </w:sdtContent>
            </w:sdt>
            <w:sdt>
              <w:sdtPr>
                <w:tag w:val="_PLD_8dab1e5e153c4b93a2d18673e1365591"/>
                <w:id w:val="-492875132"/>
                <w:lock w:val="sdtLocked"/>
              </w:sdtPr>
              <w:sdtEndPr/>
              <w:sdtContent>
                <w:tc>
                  <w:tcPr>
                    <w:tcW w:w="1661" w:type="pct"/>
                    <w:vAlign w:val="center"/>
                  </w:tcPr>
                  <w:p w14:paraId="1A97171B" w14:textId="77777777" w:rsidR="0011179A" w:rsidRDefault="00B40F3B" w:rsidP="0011179A">
                    <w:pPr>
                      <w:jc w:val="center"/>
                    </w:pPr>
                    <w:r>
                      <w:rPr>
                        <w:rFonts w:hint="eastAsia"/>
                      </w:rPr>
                      <w:t>期末余额</w:t>
                    </w:r>
                  </w:p>
                </w:tc>
              </w:sdtContent>
            </w:sdt>
            <w:sdt>
              <w:sdtPr>
                <w:tag w:val="_PLD_9793c5ba001a43cb914658d949d3dcec"/>
                <w:id w:val="-649055276"/>
                <w:lock w:val="sdtLocked"/>
              </w:sdtPr>
              <w:sdtEndPr/>
              <w:sdtContent>
                <w:tc>
                  <w:tcPr>
                    <w:tcW w:w="1664" w:type="pct"/>
                    <w:vAlign w:val="center"/>
                  </w:tcPr>
                  <w:p w14:paraId="315E2BF8" w14:textId="77777777" w:rsidR="0011179A" w:rsidRDefault="00B40F3B" w:rsidP="0011179A">
                    <w:pPr>
                      <w:jc w:val="center"/>
                    </w:pPr>
                    <w:r>
                      <w:rPr>
                        <w:rFonts w:hint="eastAsia"/>
                      </w:rPr>
                      <w:t>期初余额</w:t>
                    </w:r>
                  </w:p>
                </w:tc>
              </w:sdtContent>
            </w:sdt>
          </w:tr>
          <w:tr w:rsidR="0011179A" w14:paraId="51AB9495" w14:textId="77777777" w:rsidTr="0011179A">
            <w:trPr>
              <w:cantSplit/>
            </w:trPr>
            <w:sdt>
              <w:sdtPr>
                <w:tag w:val="_PLD_c48b89ee1b074897ad6eca8ff01447a6"/>
                <w:id w:val="-1588152132"/>
                <w:lock w:val="sdtLocked"/>
              </w:sdtPr>
              <w:sdtEndPr/>
              <w:sdtContent>
                <w:tc>
                  <w:tcPr>
                    <w:tcW w:w="1675" w:type="pct"/>
                    <w:shd w:val="clear" w:color="auto" w:fill="auto"/>
                  </w:tcPr>
                  <w:p w14:paraId="447FB363" w14:textId="77777777" w:rsidR="0011179A" w:rsidRDefault="00B40F3B" w:rsidP="0011179A">
                    <w:pPr>
                      <w:ind w:right="105"/>
                    </w:pPr>
                    <w:r>
                      <w:rPr>
                        <w:rFonts w:hint="eastAsia"/>
                      </w:rPr>
                      <w:t>增值税</w:t>
                    </w:r>
                  </w:p>
                </w:tc>
              </w:sdtContent>
            </w:sdt>
            <w:tc>
              <w:tcPr>
                <w:tcW w:w="1661" w:type="pct"/>
                <w:shd w:val="clear" w:color="auto" w:fill="auto"/>
              </w:tcPr>
              <w:p w14:paraId="7211B6E0" w14:textId="77777777" w:rsidR="0011179A" w:rsidRDefault="00B40F3B" w:rsidP="0011179A">
                <w:pPr>
                  <w:ind w:right="73"/>
                  <w:jc w:val="right"/>
                </w:pPr>
                <w:r>
                  <w:t>1,580,509.48</w:t>
                </w:r>
              </w:p>
            </w:tc>
            <w:tc>
              <w:tcPr>
                <w:tcW w:w="1664" w:type="pct"/>
                <w:shd w:val="clear" w:color="auto" w:fill="auto"/>
              </w:tcPr>
              <w:p w14:paraId="2CA1AE61" w14:textId="77777777" w:rsidR="0011179A" w:rsidRDefault="00B40F3B" w:rsidP="0011179A">
                <w:pPr>
                  <w:jc w:val="right"/>
                </w:pPr>
                <w:r>
                  <w:t>1,101,852.56</w:t>
                </w:r>
              </w:p>
            </w:tc>
          </w:tr>
          <w:tr w:rsidR="0011179A" w14:paraId="56D0D9E3" w14:textId="77777777" w:rsidTr="0011179A">
            <w:trPr>
              <w:cantSplit/>
            </w:trPr>
            <w:sdt>
              <w:sdtPr>
                <w:tag w:val="_PLD_49b8dc872bb9404cb0839f96df5b2cfe"/>
                <w:id w:val="1960381522"/>
                <w:lock w:val="sdtLocked"/>
              </w:sdtPr>
              <w:sdtEndPr/>
              <w:sdtContent>
                <w:tc>
                  <w:tcPr>
                    <w:tcW w:w="1675" w:type="pct"/>
                    <w:shd w:val="clear" w:color="auto" w:fill="auto"/>
                  </w:tcPr>
                  <w:p w14:paraId="3E6FEDB3" w14:textId="77777777" w:rsidR="0011179A" w:rsidRDefault="00B40F3B" w:rsidP="0011179A">
                    <w:pPr>
                      <w:ind w:right="105"/>
                    </w:pPr>
                    <w:r>
                      <w:rPr>
                        <w:rFonts w:hint="eastAsia"/>
                      </w:rPr>
                      <w:t>企业所得税</w:t>
                    </w:r>
                  </w:p>
                </w:tc>
              </w:sdtContent>
            </w:sdt>
            <w:tc>
              <w:tcPr>
                <w:tcW w:w="1661" w:type="pct"/>
                <w:shd w:val="clear" w:color="auto" w:fill="auto"/>
              </w:tcPr>
              <w:p w14:paraId="66FEB023" w14:textId="77777777" w:rsidR="0011179A" w:rsidRDefault="00B40F3B" w:rsidP="0011179A">
                <w:pPr>
                  <w:ind w:right="73"/>
                  <w:jc w:val="right"/>
                </w:pPr>
                <w:r>
                  <w:t>6,633,888.54</w:t>
                </w:r>
              </w:p>
            </w:tc>
            <w:tc>
              <w:tcPr>
                <w:tcW w:w="1664" w:type="pct"/>
                <w:shd w:val="clear" w:color="auto" w:fill="auto"/>
              </w:tcPr>
              <w:p w14:paraId="53B80CD3" w14:textId="77777777" w:rsidR="0011179A" w:rsidRDefault="00B40F3B" w:rsidP="0011179A">
                <w:pPr>
                  <w:jc w:val="right"/>
                </w:pPr>
                <w:r>
                  <w:t>2,002,781.36</w:t>
                </w:r>
              </w:p>
            </w:tc>
          </w:tr>
          <w:tr w:rsidR="0011179A" w14:paraId="024D0E23" w14:textId="77777777" w:rsidTr="0011179A">
            <w:trPr>
              <w:cantSplit/>
            </w:trPr>
            <w:sdt>
              <w:sdtPr>
                <w:tag w:val="_PLD_286bae1276454142bcbbbd304c37de69"/>
                <w:id w:val="-209570641"/>
                <w:lock w:val="sdtLocked"/>
              </w:sdtPr>
              <w:sdtEndPr/>
              <w:sdtContent>
                <w:tc>
                  <w:tcPr>
                    <w:tcW w:w="1675" w:type="pct"/>
                    <w:shd w:val="clear" w:color="auto" w:fill="auto"/>
                  </w:tcPr>
                  <w:p w14:paraId="2543AE23" w14:textId="77777777" w:rsidR="0011179A" w:rsidRDefault="00B40F3B" w:rsidP="0011179A">
                    <w:pPr>
                      <w:ind w:right="105"/>
                    </w:pPr>
                    <w:r>
                      <w:rPr>
                        <w:rFonts w:hint="eastAsia"/>
                      </w:rPr>
                      <w:t>个人所得税</w:t>
                    </w:r>
                  </w:p>
                </w:tc>
              </w:sdtContent>
            </w:sdt>
            <w:tc>
              <w:tcPr>
                <w:tcW w:w="1661" w:type="pct"/>
                <w:shd w:val="clear" w:color="auto" w:fill="auto"/>
              </w:tcPr>
              <w:p w14:paraId="307C31EF" w14:textId="77777777" w:rsidR="0011179A" w:rsidRDefault="00B40F3B" w:rsidP="0011179A">
                <w:pPr>
                  <w:ind w:right="73"/>
                  <w:jc w:val="right"/>
                </w:pPr>
                <w:r>
                  <w:t>118,130.20</w:t>
                </w:r>
              </w:p>
            </w:tc>
            <w:tc>
              <w:tcPr>
                <w:tcW w:w="1664" w:type="pct"/>
                <w:shd w:val="clear" w:color="auto" w:fill="auto"/>
              </w:tcPr>
              <w:p w14:paraId="279460A9" w14:textId="77777777" w:rsidR="0011179A" w:rsidRDefault="00B40F3B" w:rsidP="0011179A">
                <w:pPr>
                  <w:jc w:val="right"/>
                </w:pPr>
                <w:r>
                  <w:t>90,735.8</w:t>
                </w:r>
                <w:r>
                  <w:rPr>
                    <w:rFonts w:hint="eastAsia"/>
                  </w:rPr>
                  <w:t>0</w:t>
                </w:r>
              </w:p>
            </w:tc>
          </w:tr>
          <w:tr w:rsidR="0011179A" w14:paraId="3A0BD168" w14:textId="77777777" w:rsidTr="0011179A">
            <w:trPr>
              <w:cantSplit/>
            </w:trPr>
            <w:sdt>
              <w:sdtPr>
                <w:tag w:val="_PLD_a8b0debdaa39485db785fba69d402925"/>
                <w:id w:val="2139141061"/>
                <w:lock w:val="sdtLocked"/>
              </w:sdtPr>
              <w:sdtEndPr/>
              <w:sdtContent>
                <w:tc>
                  <w:tcPr>
                    <w:tcW w:w="1675" w:type="pct"/>
                    <w:shd w:val="clear" w:color="auto" w:fill="auto"/>
                  </w:tcPr>
                  <w:p w14:paraId="612406EA" w14:textId="77777777" w:rsidR="0011179A" w:rsidRDefault="00B40F3B" w:rsidP="0011179A">
                    <w:pPr>
                      <w:ind w:right="105"/>
                    </w:pPr>
                    <w:r>
                      <w:rPr>
                        <w:rFonts w:hint="eastAsia"/>
                      </w:rPr>
                      <w:t>城市维护建设税</w:t>
                    </w:r>
                  </w:p>
                </w:tc>
              </w:sdtContent>
            </w:sdt>
            <w:tc>
              <w:tcPr>
                <w:tcW w:w="1661" w:type="pct"/>
                <w:shd w:val="clear" w:color="auto" w:fill="auto"/>
              </w:tcPr>
              <w:p w14:paraId="3E2A33AD" w14:textId="77777777" w:rsidR="0011179A" w:rsidRDefault="00B40F3B" w:rsidP="0011179A">
                <w:pPr>
                  <w:ind w:right="73"/>
                  <w:jc w:val="right"/>
                </w:pPr>
                <w:r>
                  <w:t>110,635.66</w:t>
                </w:r>
              </w:p>
            </w:tc>
            <w:tc>
              <w:tcPr>
                <w:tcW w:w="1664" w:type="pct"/>
                <w:shd w:val="clear" w:color="auto" w:fill="auto"/>
              </w:tcPr>
              <w:p w14:paraId="740D3735" w14:textId="77777777" w:rsidR="0011179A" w:rsidRDefault="00B40F3B" w:rsidP="0011179A">
                <w:pPr>
                  <w:jc w:val="right"/>
                </w:pPr>
                <w:r>
                  <w:t>128,438.94</w:t>
                </w:r>
              </w:p>
            </w:tc>
          </w:tr>
          <w:sdt>
            <w:sdtPr>
              <w:rPr>
                <w:rFonts w:hint="eastAsia"/>
              </w:rPr>
              <w:alias w:val="应交税金明细"/>
              <w:tag w:val="_TUP_36dc5b70803f4b0599ef63bb69424b3f"/>
              <w:id w:val="-194307842"/>
              <w:lock w:val="sdtLocked"/>
            </w:sdtPr>
            <w:sdtEndPr/>
            <w:sdtContent>
              <w:tr w:rsidR="0011179A" w14:paraId="3F221928" w14:textId="77777777" w:rsidTr="0011179A">
                <w:trPr>
                  <w:cantSplit/>
                </w:trPr>
                <w:tc>
                  <w:tcPr>
                    <w:tcW w:w="1675" w:type="pct"/>
                  </w:tcPr>
                  <w:p w14:paraId="726D6502" w14:textId="77777777" w:rsidR="0011179A" w:rsidRDefault="00B40F3B" w:rsidP="0011179A">
                    <w:pPr>
                      <w:ind w:right="105"/>
                    </w:pPr>
                    <w:r>
                      <w:rPr>
                        <w:rFonts w:hint="eastAsia"/>
                      </w:rPr>
                      <w:t>房产税</w:t>
                    </w:r>
                  </w:p>
                </w:tc>
                <w:tc>
                  <w:tcPr>
                    <w:tcW w:w="1661" w:type="pct"/>
                  </w:tcPr>
                  <w:p w14:paraId="69C902F2" w14:textId="77777777" w:rsidR="0011179A" w:rsidRDefault="0011179A" w:rsidP="0011179A">
                    <w:pPr>
                      <w:ind w:right="73"/>
                      <w:jc w:val="right"/>
                    </w:pPr>
                  </w:p>
                </w:tc>
                <w:tc>
                  <w:tcPr>
                    <w:tcW w:w="1664" w:type="pct"/>
                  </w:tcPr>
                  <w:p w14:paraId="5F82FC9E" w14:textId="77777777" w:rsidR="0011179A" w:rsidRDefault="00B40F3B" w:rsidP="0011179A">
                    <w:pPr>
                      <w:jc w:val="right"/>
                    </w:pPr>
                    <w:r>
                      <w:t>636,073.43</w:t>
                    </w:r>
                  </w:p>
                </w:tc>
              </w:tr>
            </w:sdtContent>
          </w:sdt>
          <w:sdt>
            <w:sdtPr>
              <w:rPr>
                <w:rFonts w:hint="eastAsia"/>
              </w:rPr>
              <w:alias w:val="应交税金明细"/>
              <w:tag w:val="_TUP_36dc5b70803f4b0599ef63bb69424b3f"/>
              <w:id w:val="628516450"/>
              <w:lock w:val="sdtLocked"/>
            </w:sdtPr>
            <w:sdtEndPr/>
            <w:sdtContent>
              <w:tr w:rsidR="0011179A" w14:paraId="2AA604A7" w14:textId="77777777" w:rsidTr="0011179A">
                <w:trPr>
                  <w:cantSplit/>
                </w:trPr>
                <w:tc>
                  <w:tcPr>
                    <w:tcW w:w="1675" w:type="pct"/>
                  </w:tcPr>
                  <w:p w14:paraId="1A2BF29E" w14:textId="77777777" w:rsidR="0011179A" w:rsidRDefault="00B40F3B" w:rsidP="0011179A">
                    <w:pPr>
                      <w:ind w:right="105"/>
                    </w:pPr>
                    <w:r>
                      <w:rPr>
                        <w:rFonts w:hint="eastAsia"/>
                      </w:rPr>
                      <w:t>教育费附加</w:t>
                    </w:r>
                  </w:p>
                </w:tc>
                <w:tc>
                  <w:tcPr>
                    <w:tcW w:w="1661" w:type="pct"/>
                  </w:tcPr>
                  <w:p w14:paraId="23075E22" w14:textId="77777777" w:rsidR="0011179A" w:rsidRDefault="00B40F3B" w:rsidP="0011179A">
                    <w:pPr>
                      <w:ind w:right="73"/>
                      <w:jc w:val="right"/>
                    </w:pPr>
                    <w:r>
                      <w:t>79,025.48</w:t>
                    </w:r>
                  </w:p>
                </w:tc>
                <w:tc>
                  <w:tcPr>
                    <w:tcW w:w="1664" w:type="pct"/>
                  </w:tcPr>
                  <w:p w14:paraId="6CB303CF" w14:textId="77777777" w:rsidR="0011179A" w:rsidRDefault="00B40F3B" w:rsidP="0011179A">
                    <w:pPr>
                      <w:jc w:val="right"/>
                    </w:pPr>
                    <w:r>
                      <w:t>80,723.56</w:t>
                    </w:r>
                  </w:p>
                </w:tc>
              </w:tr>
            </w:sdtContent>
          </w:sdt>
          <w:sdt>
            <w:sdtPr>
              <w:rPr>
                <w:rFonts w:hint="eastAsia"/>
              </w:rPr>
              <w:alias w:val="应交税金明细"/>
              <w:tag w:val="_TUP_36dc5b70803f4b0599ef63bb69424b3f"/>
              <w:id w:val="551821315"/>
              <w:lock w:val="sdtLocked"/>
            </w:sdtPr>
            <w:sdtEndPr/>
            <w:sdtContent>
              <w:tr w:rsidR="0011179A" w14:paraId="012CE03A" w14:textId="77777777" w:rsidTr="0011179A">
                <w:trPr>
                  <w:cantSplit/>
                </w:trPr>
                <w:tc>
                  <w:tcPr>
                    <w:tcW w:w="1675" w:type="pct"/>
                  </w:tcPr>
                  <w:p w14:paraId="3E0D363D" w14:textId="77777777" w:rsidR="0011179A" w:rsidRDefault="00B40F3B" w:rsidP="0011179A">
                    <w:pPr>
                      <w:ind w:right="105"/>
                    </w:pPr>
                    <w:r>
                      <w:rPr>
                        <w:rFonts w:hint="eastAsia"/>
                      </w:rPr>
                      <w:t>印花税</w:t>
                    </w:r>
                  </w:p>
                </w:tc>
                <w:tc>
                  <w:tcPr>
                    <w:tcW w:w="1661" w:type="pct"/>
                  </w:tcPr>
                  <w:p w14:paraId="1BE68526" w14:textId="77777777" w:rsidR="0011179A" w:rsidRDefault="00B40F3B" w:rsidP="0011179A">
                    <w:pPr>
                      <w:ind w:right="73"/>
                      <w:jc w:val="right"/>
                    </w:pPr>
                    <w:r>
                      <w:t>310,588.90</w:t>
                    </w:r>
                  </w:p>
                </w:tc>
                <w:tc>
                  <w:tcPr>
                    <w:tcW w:w="1664" w:type="pct"/>
                  </w:tcPr>
                  <w:p w14:paraId="758EC51D" w14:textId="77777777" w:rsidR="0011179A" w:rsidRDefault="00B40F3B" w:rsidP="0011179A">
                    <w:pPr>
                      <w:jc w:val="right"/>
                    </w:pPr>
                    <w:r>
                      <w:t>157,981.10</w:t>
                    </w:r>
                  </w:p>
                </w:tc>
              </w:tr>
            </w:sdtContent>
          </w:sdt>
          <w:tr w:rsidR="0011179A" w14:paraId="2E189153" w14:textId="77777777" w:rsidTr="0011179A">
            <w:trPr>
              <w:cantSplit/>
            </w:trPr>
            <w:sdt>
              <w:sdtPr>
                <w:tag w:val="_PLD_20c6a13df16b42419ce5934e954d56b1"/>
                <w:id w:val="1880196291"/>
                <w:lock w:val="sdtLocked"/>
              </w:sdtPr>
              <w:sdtEndPr/>
              <w:sdtContent>
                <w:tc>
                  <w:tcPr>
                    <w:tcW w:w="1675" w:type="pct"/>
                    <w:vAlign w:val="center"/>
                  </w:tcPr>
                  <w:p w14:paraId="31A2B9C2" w14:textId="77777777" w:rsidR="0011179A" w:rsidRDefault="00B40F3B" w:rsidP="0011179A">
                    <w:pPr>
                      <w:ind w:right="105"/>
                      <w:jc w:val="center"/>
                    </w:pPr>
                    <w:r>
                      <w:rPr>
                        <w:rFonts w:hint="eastAsia"/>
                      </w:rPr>
                      <w:t>合计</w:t>
                    </w:r>
                  </w:p>
                </w:tc>
              </w:sdtContent>
            </w:sdt>
            <w:tc>
              <w:tcPr>
                <w:tcW w:w="1661" w:type="pct"/>
              </w:tcPr>
              <w:p w14:paraId="4ABD1328" w14:textId="77777777" w:rsidR="0011179A" w:rsidRDefault="00B40F3B" w:rsidP="0011179A">
                <w:pPr>
                  <w:ind w:right="73"/>
                  <w:jc w:val="right"/>
                </w:pPr>
                <w:r>
                  <w:t>8,832,778.</w:t>
                </w:r>
                <w:r>
                  <w:rPr>
                    <w:rFonts w:hint="eastAsia"/>
                  </w:rPr>
                  <w:t>2</w:t>
                </w:r>
                <w:r>
                  <w:t>6</w:t>
                </w:r>
              </w:p>
            </w:tc>
            <w:tc>
              <w:tcPr>
                <w:tcW w:w="1664" w:type="pct"/>
              </w:tcPr>
              <w:p w14:paraId="5294B60A" w14:textId="77777777" w:rsidR="0011179A" w:rsidRDefault="00B40F3B" w:rsidP="0011179A">
                <w:pPr>
                  <w:jc w:val="right"/>
                </w:pPr>
                <w:r>
                  <w:t>4,198,586.75</w:t>
                </w:r>
              </w:p>
            </w:tc>
          </w:tr>
        </w:tbl>
        <w:p w14:paraId="7F8BE202" w14:textId="77777777" w:rsidR="0011179A" w:rsidRDefault="00726B76"/>
      </w:sdtContent>
    </w:sdt>
    <w:p w14:paraId="346A6428" w14:textId="77777777" w:rsidR="0011179A" w:rsidRDefault="00B40F3B" w:rsidP="00B40F3B">
      <w:pPr>
        <w:pStyle w:val="3Char"/>
        <w:numPr>
          <w:ilvl w:val="0"/>
          <w:numId w:val="66"/>
        </w:numPr>
        <w:tabs>
          <w:tab w:val="left" w:pos="504"/>
        </w:tabs>
        <w:rPr>
          <w:szCs w:val="21"/>
        </w:rPr>
      </w:pPr>
      <w:r>
        <w:rPr>
          <w:rFonts w:hint="eastAsia"/>
          <w:szCs w:val="21"/>
        </w:rPr>
        <w:t>其他应付款</w:t>
      </w:r>
    </w:p>
    <w:bookmarkStart w:id="189"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055048938"/>
        <w:lock w:val="sdtLocked"/>
        <w:placeholder>
          <w:docPart w:val="GBC22222222222222222222222222222"/>
        </w:placeholder>
      </w:sdtPr>
      <w:sdtEndPr>
        <w:rPr>
          <w:rFonts w:ascii="Times New Roman" w:hAnsi="Times New Roman" w:hint="default"/>
          <w:szCs w:val="21"/>
        </w:rPr>
      </w:sdtEndPr>
      <w:sdtContent>
        <w:p w14:paraId="70912F11" w14:textId="77777777" w:rsidR="0011179A" w:rsidRDefault="00B40F3B">
          <w:pPr>
            <w:pStyle w:val="4Char"/>
          </w:pPr>
          <w:r>
            <w:rPr>
              <w:rFonts w:hint="eastAsia"/>
            </w:rPr>
            <w:t>项目列示</w:t>
          </w:r>
        </w:p>
        <w:sdt>
          <w:sdtPr>
            <w:alias w:val="是否适用：其他应付款分类列示[双击切换]"/>
            <w:tag w:val="_GBC_66f20e30acfe43c3b4edf860d086ad10"/>
            <w:id w:val="788478771"/>
            <w:lock w:val="sdtContentLocked"/>
            <w:placeholder>
              <w:docPart w:val="GBC22222222222222222222222222222"/>
            </w:placeholder>
          </w:sdtPr>
          <w:sdtEndPr/>
          <w:sdtContent>
            <w:p w14:paraId="0CC78588"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D5A6AAD" w14:textId="77777777" w:rsidR="0011179A" w:rsidRDefault="00B40F3B">
          <w:pPr>
            <w:jc w:val="right"/>
          </w:pPr>
          <w:r>
            <w:rPr>
              <w:rFonts w:hint="eastAsia"/>
            </w:rPr>
            <w:t>单位：</w:t>
          </w:r>
          <w:sdt>
            <w:sdtPr>
              <w:rPr>
                <w:rFonts w:hint="eastAsia"/>
              </w:rPr>
              <w:alias w:val="单位：其他应付款分类列示"/>
              <w:tag w:val="_GBC_1d2c755c7a60470390b86f677f589d52"/>
              <w:id w:val="1427003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395790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11179A" w14:paraId="3B9821B1" w14:textId="77777777" w:rsidTr="00FA71EA">
            <w:bookmarkStart w:id="190" w:name="_Hlk34737785" w:displacedByCustomXml="next"/>
            <w:sdt>
              <w:sdtPr>
                <w:tag w:val="_PLD_5b32323c48c441e4832da1fe28654990"/>
                <w:id w:val="-1668095014"/>
                <w:lock w:val="sdtLocked"/>
              </w:sdtPr>
              <w:sdtEndPr/>
              <w:sdtContent>
                <w:tc>
                  <w:tcPr>
                    <w:tcW w:w="1828" w:type="pct"/>
                    <w:shd w:val="clear" w:color="auto" w:fill="auto"/>
                    <w:vAlign w:val="center"/>
                  </w:tcPr>
                  <w:p w14:paraId="70BB587E" w14:textId="77777777" w:rsidR="0011179A" w:rsidRDefault="00B40F3B">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1722128635"/>
                <w:lock w:val="sdtLocked"/>
              </w:sdtPr>
              <w:sdtEndPr/>
              <w:sdtContent>
                <w:tc>
                  <w:tcPr>
                    <w:tcW w:w="1582" w:type="pct"/>
                    <w:shd w:val="clear" w:color="auto" w:fill="auto"/>
                    <w:vAlign w:val="center"/>
                  </w:tcPr>
                  <w:p w14:paraId="5E3EDE52" w14:textId="77777777" w:rsidR="0011179A" w:rsidRDefault="00B40F3B">
                    <w:pPr>
                      <w:jc w:val="center"/>
                    </w:pPr>
                    <w:r>
                      <w:rPr>
                        <w:rFonts w:hint="eastAsia"/>
                      </w:rPr>
                      <w:t>期末余额</w:t>
                    </w:r>
                  </w:p>
                </w:tc>
              </w:sdtContent>
            </w:sdt>
            <w:sdt>
              <w:sdtPr>
                <w:tag w:val="_PLD_963dd0fff1a644319fa667127e37c635"/>
                <w:id w:val="-1802681720"/>
                <w:lock w:val="sdtLocked"/>
              </w:sdtPr>
              <w:sdtEndPr/>
              <w:sdtContent>
                <w:tc>
                  <w:tcPr>
                    <w:tcW w:w="1590" w:type="pct"/>
                    <w:shd w:val="clear" w:color="auto" w:fill="auto"/>
                    <w:vAlign w:val="center"/>
                  </w:tcPr>
                  <w:p w14:paraId="2CE3D611" w14:textId="77777777" w:rsidR="0011179A" w:rsidRDefault="00B40F3B">
                    <w:pPr>
                      <w:jc w:val="center"/>
                    </w:pPr>
                    <w:r>
                      <w:rPr>
                        <w:rFonts w:hint="eastAsia"/>
                      </w:rPr>
                      <w:t>期初余额</w:t>
                    </w:r>
                  </w:p>
                </w:tc>
              </w:sdtContent>
            </w:sdt>
          </w:tr>
          <w:tr w:rsidR="0011179A" w14:paraId="130D3D87" w14:textId="77777777" w:rsidTr="00FA71EA">
            <w:sdt>
              <w:sdtPr>
                <w:tag w:val="_PLD_0d8db0f39a8f4ce288a938e24fa2c383"/>
                <w:id w:val="-1528328233"/>
                <w:lock w:val="sdtLocked"/>
              </w:sdtPr>
              <w:sdtEndPr/>
              <w:sdtContent>
                <w:tc>
                  <w:tcPr>
                    <w:tcW w:w="1828" w:type="pct"/>
                    <w:shd w:val="clear" w:color="auto" w:fill="auto"/>
                  </w:tcPr>
                  <w:p w14:paraId="56516322" w14:textId="77777777" w:rsidR="0011179A" w:rsidRDefault="00B40F3B">
                    <w:pPr>
                      <w:tabs>
                        <w:tab w:val="right" w:pos="3690"/>
                        <w:tab w:val="right" w:pos="5130"/>
                        <w:tab w:val="right" w:pos="6030"/>
                        <w:tab w:val="right" w:pos="7650"/>
                        <w:tab w:val="right" w:pos="9270"/>
                      </w:tabs>
                      <w:adjustRightInd w:val="0"/>
                      <w:snapToGrid w:val="0"/>
                    </w:pPr>
                    <w:r>
                      <w:rPr>
                        <w:rFonts w:hint="eastAsia"/>
                      </w:rPr>
                      <w:t>应付利息</w:t>
                    </w:r>
                  </w:p>
                </w:tc>
              </w:sdtContent>
            </w:sdt>
            <w:tc>
              <w:tcPr>
                <w:tcW w:w="1582" w:type="pct"/>
                <w:shd w:val="clear" w:color="auto" w:fill="auto"/>
              </w:tcPr>
              <w:p w14:paraId="0B54F568" w14:textId="77777777" w:rsidR="0011179A" w:rsidRDefault="0011179A">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14:paraId="55575964" w14:textId="77777777" w:rsidR="0011179A" w:rsidRDefault="00B40F3B">
                <w:pPr>
                  <w:tabs>
                    <w:tab w:val="right" w:pos="3690"/>
                    <w:tab w:val="right" w:pos="5130"/>
                    <w:tab w:val="right" w:pos="6030"/>
                    <w:tab w:val="right" w:pos="7650"/>
                    <w:tab w:val="right" w:pos="9270"/>
                  </w:tabs>
                  <w:adjustRightInd w:val="0"/>
                  <w:snapToGrid w:val="0"/>
                  <w:jc w:val="right"/>
                </w:pPr>
                <w:r>
                  <w:t>235,191.43</w:t>
                </w:r>
              </w:p>
            </w:tc>
          </w:tr>
          <w:tr w:rsidR="0011179A" w14:paraId="5546B6F3" w14:textId="77777777" w:rsidTr="00FA71EA">
            <w:sdt>
              <w:sdtPr>
                <w:tag w:val="_PLD_d58bd770751d483f8745dbb7b00bc1bc"/>
                <w:id w:val="2028144356"/>
                <w:lock w:val="sdtLocked"/>
              </w:sdtPr>
              <w:sdtEndPr/>
              <w:sdtContent>
                <w:tc>
                  <w:tcPr>
                    <w:tcW w:w="1828" w:type="pct"/>
                    <w:shd w:val="clear" w:color="auto" w:fill="auto"/>
                  </w:tcPr>
                  <w:p w14:paraId="7DFE229B" w14:textId="77777777" w:rsidR="0011179A" w:rsidRDefault="00B40F3B">
                    <w:pPr>
                      <w:tabs>
                        <w:tab w:val="right" w:pos="3690"/>
                        <w:tab w:val="right" w:pos="5130"/>
                        <w:tab w:val="right" w:pos="6030"/>
                        <w:tab w:val="right" w:pos="7650"/>
                        <w:tab w:val="right" w:pos="9270"/>
                      </w:tabs>
                      <w:adjustRightInd w:val="0"/>
                      <w:snapToGrid w:val="0"/>
                    </w:pPr>
                    <w:r>
                      <w:rPr>
                        <w:rFonts w:hint="eastAsia"/>
                      </w:rPr>
                      <w:t>应付股利</w:t>
                    </w:r>
                  </w:p>
                </w:tc>
              </w:sdtContent>
            </w:sdt>
            <w:tc>
              <w:tcPr>
                <w:tcW w:w="1582" w:type="pct"/>
                <w:shd w:val="clear" w:color="auto" w:fill="auto"/>
              </w:tcPr>
              <w:p w14:paraId="198287DA" w14:textId="77777777" w:rsidR="0011179A" w:rsidRDefault="0011179A">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14:paraId="3FA26D45" w14:textId="77777777" w:rsidR="0011179A" w:rsidRDefault="0011179A">
                <w:pPr>
                  <w:tabs>
                    <w:tab w:val="right" w:pos="3690"/>
                    <w:tab w:val="right" w:pos="5130"/>
                    <w:tab w:val="right" w:pos="6030"/>
                    <w:tab w:val="right" w:pos="7650"/>
                    <w:tab w:val="right" w:pos="9270"/>
                  </w:tabs>
                  <w:adjustRightInd w:val="0"/>
                  <w:snapToGrid w:val="0"/>
                  <w:jc w:val="right"/>
                </w:pPr>
              </w:p>
            </w:tc>
          </w:tr>
          <w:tr w:rsidR="0011179A" w14:paraId="1E66A4C0" w14:textId="77777777" w:rsidTr="00FA71EA">
            <w:sdt>
              <w:sdtPr>
                <w:tag w:val="_PLD_c83cb5058f1e4c4a90af87f7c5034615"/>
                <w:id w:val="-1808162115"/>
                <w:lock w:val="sdtLocked"/>
              </w:sdtPr>
              <w:sdtEndPr/>
              <w:sdtContent>
                <w:tc>
                  <w:tcPr>
                    <w:tcW w:w="1828" w:type="pct"/>
                    <w:shd w:val="clear" w:color="auto" w:fill="auto"/>
                  </w:tcPr>
                  <w:p w14:paraId="14E55BAD" w14:textId="77777777" w:rsidR="0011179A" w:rsidRDefault="00B40F3B">
                    <w:pPr>
                      <w:tabs>
                        <w:tab w:val="right" w:pos="3690"/>
                        <w:tab w:val="right" w:pos="5130"/>
                        <w:tab w:val="right" w:pos="6030"/>
                        <w:tab w:val="right" w:pos="7650"/>
                        <w:tab w:val="right" w:pos="9270"/>
                      </w:tabs>
                      <w:adjustRightInd w:val="0"/>
                      <w:snapToGrid w:val="0"/>
                    </w:pPr>
                    <w:r>
                      <w:rPr>
                        <w:rFonts w:hint="eastAsia"/>
                      </w:rPr>
                      <w:t>其他应付款</w:t>
                    </w:r>
                  </w:p>
                </w:tc>
              </w:sdtContent>
            </w:sdt>
            <w:tc>
              <w:tcPr>
                <w:tcW w:w="1582" w:type="pct"/>
                <w:shd w:val="clear" w:color="auto" w:fill="auto"/>
              </w:tcPr>
              <w:p w14:paraId="3DFAB5B1" w14:textId="77777777" w:rsidR="0011179A" w:rsidRDefault="00B40F3B">
                <w:pPr>
                  <w:tabs>
                    <w:tab w:val="right" w:pos="3690"/>
                    <w:tab w:val="right" w:pos="5130"/>
                    <w:tab w:val="right" w:pos="6030"/>
                    <w:tab w:val="right" w:pos="7650"/>
                    <w:tab w:val="right" w:pos="9270"/>
                  </w:tabs>
                  <w:adjustRightInd w:val="0"/>
                  <w:snapToGrid w:val="0"/>
                  <w:jc w:val="right"/>
                </w:pPr>
                <w:r>
                  <w:t>36,299,957.76</w:t>
                </w:r>
              </w:p>
            </w:tc>
            <w:tc>
              <w:tcPr>
                <w:tcW w:w="1590" w:type="pct"/>
                <w:shd w:val="clear" w:color="auto" w:fill="auto"/>
              </w:tcPr>
              <w:p w14:paraId="561929D5" w14:textId="77777777" w:rsidR="0011179A" w:rsidRDefault="00B40F3B">
                <w:pPr>
                  <w:tabs>
                    <w:tab w:val="right" w:pos="3690"/>
                    <w:tab w:val="right" w:pos="5130"/>
                    <w:tab w:val="right" w:pos="6030"/>
                    <w:tab w:val="right" w:pos="7650"/>
                    <w:tab w:val="right" w:pos="9270"/>
                  </w:tabs>
                  <w:adjustRightInd w:val="0"/>
                  <w:snapToGrid w:val="0"/>
                  <w:jc w:val="right"/>
                </w:pPr>
                <w:r>
                  <w:t>13,871,764.97</w:t>
                </w:r>
              </w:p>
            </w:tc>
          </w:tr>
          <w:tr w:rsidR="0011179A" w14:paraId="7FC4647A" w14:textId="77777777" w:rsidTr="00FA71EA">
            <w:sdt>
              <w:sdtPr>
                <w:tag w:val="_PLD_48846159369b4ecc8e1c94c6ae222651"/>
                <w:id w:val="-2055302510"/>
                <w:lock w:val="sdtLocked"/>
              </w:sdtPr>
              <w:sdtEndPr/>
              <w:sdtContent>
                <w:tc>
                  <w:tcPr>
                    <w:tcW w:w="1828" w:type="pct"/>
                    <w:shd w:val="clear" w:color="auto" w:fill="auto"/>
                  </w:tcPr>
                  <w:p w14:paraId="62CB2174" w14:textId="77777777" w:rsidR="0011179A" w:rsidRDefault="00B40F3B">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14:paraId="25CF58D3" w14:textId="77777777" w:rsidR="0011179A" w:rsidRDefault="00B40F3B">
                <w:pPr>
                  <w:tabs>
                    <w:tab w:val="right" w:pos="3690"/>
                    <w:tab w:val="right" w:pos="5130"/>
                    <w:tab w:val="right" w:pos="6030"/>
                    <w:tab w:val="right" w:pos="7650"/>
                    <w:tab w:val="right" w:pos="9270"/>
                  </w:tabs>
                  <w:adjustRightInd w:val="0"/>
                  <w:snapToGrid w:val="0"/>
                  <w:jc w:val="right"/>
                </w:pPr>
                <w:r>
                  <w:t>36,299,957.76</w:t>
                </w:r>
              </w:p>
            </w:tc>
            <w:tc>
              <w:tcPr>
                <w:tcW w:w="1590" w:type="pct"/>
                <w:shd w:val="clear" w:color="auto" w:fill="auto"/>
              </w:tcPr>
              <w:p w14:paraId="1E8F6FE5" w14:textId="77777777" w:rsidR="0011179A" w:rsidRDefault="00B40F3B">
                <w:pPr>
                  <w:tabs>
                    <w:tab w:val="right" w:pos="3690"/>
                    <w:tab w:val="right" w:pos="5130"/>
                    <w:tab w:val="right" w:pos="6030"/>
                    <w:tab w:val="right" w:pos="7650"/>
                    <w:tab w:val="right" w:pos="9270"/>
                  </w:tabs>
                  <w:adjustRightInd w:val="0"/>
                  <w:snapToGrid w:val="0"/>
                  <w:jc w:val="right"/>
                </w:pPr>
                <w:r>
                  <w:rPr>
                    <w:rFonts w:hint="eastAsia"/>
                  </w:rPr>
                  <w:t>1</w:t>
                </w:r>
                <w:r>
                  <w:t>4</w:t>
                </w:r>
                <w:r>
                  <w:rPr>
                    <w:rFonts w:hint="eastAsia"/>
                  </w:rPr>
                  <w:t>,</w:t>
                </w:r>
                <w:r>
                  <w:t>106</w:t>
                </w:r>
                <w:r>
                  <w:rPr>
                    <w:rFonts w:hint="eastAsia"/>
                  </w:rPr>
                  <w:t>,</w:t>
                </w:r>
                <w:r>
                  <w:t>956.40</w:t>
                </w:r>
              </w:p>
            </w:tc>
          </w:tr>
          <w:bookmarkEnd w:id="189"/>
          <w:bookmarkEnd w:id="190"/>
        </w:tbl>
      </w:sdtContent>
    </w:sdt>
    <w:p w14:paraId="2C4F96AE" w14:textId="77777777" w:rsidR="0011179A" w:rsidRDefault="0011179A"/>
    <w:sdt>
      <w:sdtPr>
        <w:rPr>
          <w:rFonts w:hint="eastAsia"/>
        </w:rPr>
        <w:alias w:val="模块:其他应付款分类列示其他说明"/>
        <w:tag w:val="_SEC_6345efe048154a68a2b9789f203377af"/>
        <w:id w:val="-570350446"/>
        <w:lock w:val="sdtLocked"/>
        <w:placeholder>
          <w:docPart w:val="GBC22222222222222222222222222222"/>
        </w:placeholder>
      </w:sdtPr>
      <w:sdtEndPr>
        <w:rPr>
          <w:rFonts w:hint="default"/>
        </w:rPr>
      </w:sdtEndPr>
      <w:sdtContent>
        <w:p w14:paraId="04545C85" w14:textId="77777777" w:rsidR="0011179A" w:rsidRDefault="00B40F3B">
          <w:r>
            <w:rPr>
              <w:rFonts w:hint="eastAsia"/>
            </w:rPr>
            <w:t>其他说明：</w:t>
          </w:r>
        </w:p>
        <w:sdt>
          <w:sdtPr>
            <w:alias w:val="是否适用：其他应付款分类列示其他说明[双击切换]"/>
            <w:tag w:val="_GBC_0a193210dc5a48968a718098f9b47a3d"/>
            <w:id w:val="-1376383185"/>
            <w:lock w:val="sdtContentLocked"/>
            <w:placeholder>
              <w:docPart w:val="GBC22222222222222222222222222222"/>
            </w:placeholder>
          </w:sdtPr>
          <w:sdtEndPr/>
          <w:sdtContent>
            <w:p w14:paraId="336DFC7C" w14:textId="77777777" w:rsidR="0011179A" w:rsidRDefault="00B40F3B" w:rsidP="00187A5D">
              <w:r>
                <w:fldChar w:fldCharType="begin"/>
              </w:r>
              <w:r w:rsidR="00187A5D">
                <w:rPr>
                  <w:rFonts w:hint="eastAsia"/>
                </w:rPr>
                <w:instrText xml:space="preserve"> MACROBUTTON  SnrToggleCheckbox </w:instrText>
              </w:r>
              <w:r w:rsidR="00187A5D">
                <w:rPr>
                  <w:rFonts w:hint="eastAsia"/>
                </w:rPr>
                <w:instrText>□适用</w:instrText>
              </w:r>
              <w:r w:rsidR="00187A5D">
                <w:rPr>
                  <w:rFonts w:hint="eastAsia"/>
                </w:rPr>
                <w:instrText xml:space="preserve"> </w:instrText>
              </w:r>
              <w:r>
                <w:fldChar w:fldCharType="end"/>
              </w:r>
              <w:r>
                <w:fldChar w:fldCharType="begin"/>
              </w:r>
              <w:r w:rsidR="00187A5D">
                <w:rPr>
                  <w:rFonts w:hint="eastAsia"/>
                </w:rPr>
                <w:instrText xml:space="preserve"> MACROBUTTON  SnrToggleCheckbox </w:instrText>
              </w:r>
              <w:r w:rsidR="00187A5D">
                <w:rPr>
                  <w:rFonts w:hint="eastAsia"/>
                </w:rPr>
                <w:instrText>√不适用</w:instrText>
              </w:r>
              <w:r w:rsidR="00187A5D">
                <w:rPr>
                  <w:rFonts w:hint="eastAsia"/>
                </w:rPr>
                <w:instrText xml:space="preserve"> </w:instrText>
              </w:r>
              <w:r>
                <w:fldChar w:fldCharType="end"/>
              </w:r>
            </w:p>
          </w:sdtContent>
        </w:sdt>
      </w:sdtContent>
    </w:sdt>
    <w:p w14:paraId="1D7BF44B" w14:textId="77777777" w:rsidR="0011179A" w:rsidRDefault="0011179A"/>
    <w:sdt>
      <w:sdtPr>
        <w:rPr>
          <w:rFonts w:ascii="宋体" w:eastAsia="宋体" w:hAnsi="宋体" w:cs="宋体"/>
          <w:b w:val="0"/>
          <w:bCs w:val="0"/>
          <w:kern w:val="0"/>
          <w:szCs w:val="22"/>
        </w:rPr>
        <w:alias w:val="模块:应付利息"/>
        <w:tag w:val="_SEC_387989ce789d404fab98beb488dfa010"/>
        <w:id w:val="-1588304074"/>
        <w:lock w:val="sdtLocked"/>
        <w:placeholder>
          <w:docPart w:val="GBC22222222222222222222222222222"/>
        </w:placeholder>
      </w:sdtPr>
      <w:sdtEndPr>
        <w:rPr>
          <w:rFonts w:ascii="Times New Roman" w:hAnsi="Times New Roman"/>
          <w:szCs w:val="21"/>
        </w:rPr>
      </w:sdtEndPr>
      <w:sdtContent>
        <w:p w14:paraId="3757B385" w14:textId="77777777" w:rsidR="0011179A" w:rsidRDefault="00B40F3B">
          <w:pPr>
            <w:pStyle w:val="4Char"/>
            <w:ind w:left="360" w:hanging="360"/>
          </w:pPr>
          <w:r>
            <w:rPr>
              <w:rFonts w:hint="eastAsia"/>
            </w:rPr>
            <w:t>应付利息</w:t>
          </w:r>
        </w:p>
        <w:p w14:paraId="3A8EB9BA" w14:textId="77777777" w:rsidR="0011179A" w:rsidRDefault="00B40F3B" w:rsidP="00B40F3B">
          <w:pPr>
            <w:pStyle w:val="4Char"/>
            <w:numPr>
              <w:ilvl w:val="0"/>
              <w:numId w:val="88"/>
            </w:numPr>
          </w:pPr>
          <w:r>
            <w:rPr>
              <w:rFonts w:hint="eastAsia"/>
            </w:rPr>
            <w:t>分类列示</w:t>
          </w:r>
        </w:p>
        <w:sdt>
          <w:sdtPr>
            <w:alias w:val="是否适用：应付利息[双击切换]"/>
            <w:tag w:val="_GBC_85af862d19904f96b30527124af698c1"/>
            <w:id w:val="994224421"/>
            <w:lock w:val="sdtContentLocked"/>
            <w:placeholder>
              <w:docPart w:val="GBC22222222222222222222222222222"/>
            </w:placeholder>
          </w:sdtPr>
          <w:sdtEndPr/>
          <w:sdtContent>
            <w:p w14:paraId="1077E832"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3136E8C" w14:textId="77777777" w:rsidR="0011179A" w:rsidRDefault="00B40F3B">
          <w:pPr>
            <w:jc w:val="right"/>
          </w:pPr>
          <w:r>
            <w:rPr>
              <w:rFonts w:hint="eastAsia"/>
            </w:rPr>
            <w:t>单位：</w:t>
          </w:r>
          <w:sdt>
            <w:sdtPr>
              <w:rPr>
                <w:rFonts w:hint="eastAsia"/>
              </w:rPr>
              <w:alias w:val="单位：财务附注：应付利息"/>
              <w:tag w:val="_GBC_6223f5d822594ec487ddee3831ea99f4"/>
              <w:id w:val="1500227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利息"/>
              <w:tag w:val="_GBC_66238a767e724222b162fd16017e574b"/>
              <w:id w:val="-3728467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gridCol w:w="2522"/>
            <w:gridCol w:w="2972"/>
          </w:tblGrid>
          <w:tr w:rsidR="0011179A" w14:paraId="6AB1F6D8" w14:textId="77777777" w:rsidTr="000F2EC9">
            <w:sdt>
              <w:sdtPr>
                <w:tag w:val="_PLD_7953d4c63aa449d7b334043d048f9a4b"/>
                <w:id w:val="-1474750869"/>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14:paraId="7B84ED63" w14:textId="77777777" w:rsidR="0011179A" w:rsidRDefault="00B40F3B" w:rsidP="0011179A">
                    <w:pPr>
                      <w:adjustRightInd w:val="0"/>
                      <w:snapToGrid w:val="0"/>
                      <w:ind w:leftChars="-2" w:left="-2" w:rightChars="9" w:right="19" w:hangingChars="1" w:hanging="2"/>
                      <w:jc w:val="center"/>
                    </w:pPr>
                    <w:r>
                      <w:rPr>
                        <w:rFonts w:hint="eastAsia"/>
                      </w:rPr>
                      <w:t>项目</w:t>
                    </w:r>
                  </w:p>
                </w:tc>
              </w:sdtContent>
            </w:sdt>
            <w:sdt>
              <w:sdtPr>
                <w:tag w:val="_PLD_16e124f3a6ca4ff6a032334578555fc9"/>
                <w:id w:val="1252937461"/>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14:paraId="3593EAD3" w14:textId="77777777" w:rsidR="0011179A" w:rsidRDefault="00B40F3B" w:rsidP="0011179A">
                    <w:pPr>
                      <w:adjustRightInd w:val="0"/>
                      <w:snapToGrid w:val="0"/>
                      <w:ind w:leftChars="-2" w:left="-2" w:rightChars="9" w:right="19" w:hangingChars="1" w:hanging="2"/>
                      <w:jc w:val="center"/>
                    </w:pPr>
                    <w:r>
                      <w:rPr>
                        <w:rFonts w:hint="eastAsia"/>
                      </w:rPr>
                      <w:t>期末余额</w:t>
                    </w:r>
                  </w:p>
                </w:tc>
              </w:sdtContent>
            </w:sdt>
            <w:sdt>
              <w:sdtPr>
                <w:tag w:val="_PLD_aa839714336a44eeb07df5f45b6511ef"/>
                <w:id w:val="1514810877"/>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14:paraId="06A45DDF" w14:textId="77777777" w:rsidR="0011179A" w:rsidRDefault="00B40F3B" w:rsidP="0011179A">
                    <w:pPr>
                      <w:adjustRightInd w:val="0"/>
                      <w:snapToGrid w:val="0"/>
                      <w:ind w:leftChars="-2" w:left="-2" w:rightChars="9" w:right="19" w:hangingChars="1" w:hanging="2"/>
                      <w:jc w:val="center"/>
                    </w:pPr>
                    <w:r>
                      <w:rPr>
                        <w:rFonts w:hint="eastAsia"/>
                      </w:rPr>
                      <w:t>期初余额</w:t>
                    </w:r>
                  </w:p>
                </w:tc>
              </w:sdtContent>
            </w:sdt>
          </w:tr>
          <w:tr w:rsidR="0011179A" w14:paraId="04A20D66" w14:textId="77777777" w:rsidTr="000F2EC9">
            <w:sdt>
              <w:sdtPr>
                <w:tag w:val="_PLD_9102f4f5ad5946888a414ece8c296ba9"/>
                <w:id w:val="-2053144198"/>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4857BD92" w14:textId="77777777" w:rsidR="0011179A" w:rsidRDefault="00B40F3B" w:rsidP="0011179A">
                    <w:pPr>
                      <w:adjustRightInd w:val="0"/>
                      <w:snapToGrid w:val="0"/>
                      <w:ind w:leftChars="-2" w:left="-2" w:rightChars="9" w:right="19" w:hangingChars="1" w:hanging="2"/>
                    </w:pPr>
                    <w:r>
                      <w:rPr>
                        <w:rFonts w:hint="eastAsia"/>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14:paraId="6910629A" w14:textId="77777777" w:rsidR="0011179A" w:rsidRDefault="0011179A">
                <w:pPr>
                  <w:ind w:right="73"/>
                  <w:jc w:val="right"/>
                </w:pPr>
              </w:p>
            </w:tc>
            <w:tc>
              <w:tcPr>
                <w:tcW w:w="1684" w:type="pct"/>
                <w:tcBorders>
                  <w:top w:val="single" w:sz="4" w:space="0" w:color="auto"/>
                  <w:left w:val="single" w:sz="4" w:space="0" w:color="auto"/>
                  <w:bottom w:val="single" w:sz="4" w:space="0" w:color="auto"/>
                  <w:right w:val="single" w:sz="4" w:space="0" w:color="auto"/>
                </w:tcBorders>
              </w:tcPr>
              <w:p w14:paraId="34A3A29C" w14:textId="77777777" w:rsidR="0011179A" w:rsidRDefault="0011179A">
                <w:pPr>
                  <w:jc w:val="right"/>
                </w:pPr>
              </w:p>
            </w:tc>
          </w:tr>
          <w:tr w:rsidR="0011179A" w14:paraId="4317D698" w14:textId="77777777" w:rsidTr="000F2EC9">
            <w:sdt>
              <w:sdtPr>
                <w:tag w:val="_PLD_e6f3fb4d168d4e2ca47870f9a37b1990"/>
                <w:id w:val="-1811554572"/>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57E8A38C" w14:textId="77777777" w:rsidR="0011179A" w:rsidRDefault="00B40F3B" w:rsidP="0011179A">
                    <w:pPr>
                      <w:adjustRightInd w:val="0"/>
                      <w:snapToGrid w:val="0"/>
                      <w:ind w:leftChars="-2" w:left="-2" w:rightChars="9" w:right="19" w:hangingChars="1" w:hanging="2"/>
                    </w:pPr>
                    <w:r>
                      <w:rPr>
                        <w:rFonts w:hint="eastAsia"/>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14:paraId="12D7131F" w14:textId="77777777" w:rsidR="0011179A" w:rsidRDefault="0011179A">
                <w:pPr>
                  <w:ind w:right="73"/>
                  <w:jc w:val="right"/>
                </w:pPr>
              </w:p>
            </w:tc>
            <w:tc>
              <w:tcPr>
                <w:tcW w:w="1684" w:type="pct"/>
                <w:tcBorders>
                  <w:top w:val="single" w:sz="4" w:space="0" w:color="auto"/>
                  <w:left w:val="single" w:sz="4" w:space="0" w:color="auto"/>
                  <w:bottom w:val="single" w:sz="4" w:space="0" w:color="auto"/>
                  <w:right w:val="single" w:sz="4" w:space="0" w:color="auto"/>
                </w:tcBorders>
              </w:tcPr>
              <w:p w14:paraId="600536E5" w14:textId="77777777" w:rsidR="0011179A" w:rsidRDefault="0011179A">
                <w:pPr>
                  <w:jc w:val="right"/>
                </w:pPr>
              </w:p>
            </w:tc>
          </w:tr>
          <w:tr w:rsidR="0011179A" w14:paraId="0D59EC05" w14:textId="77777777" w:rsidTr="000F2EC9">
            <w:sdt>
              <w:sdtPr>
                <w:tag w:val="_PLD_0b379fdb323e4de3b89d2b169206bf3a"/>
                <w:id w:val="-1432418674"/>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0490522D" w14:textId="77777777" w:rsidR="0011179A" w:rsidRDefault="00B40F3B" w:rsidP="0011179A">
                    <w:pPr>
                      <w:adjustRightInd w:val="0"/>
                      <w:snapToGrid w:val="0"/>
                      <w:ind w:leftChars="-2" w:left="-2" w:rightChars="9" w:right="19" w:hangingChars="1" w:hanging="2"/>
                    </w:pPr>
                    <w:r>
                      <w:rPr>
                        <w:rFonts w:hint="eastAsia"/>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14:paraId="2FAD2A5E" w14:textId="77777777" w:rsidR="0011179A" w:rsidRDefault="0011179A">
                <w:pPr>
                  <w:ind w:right="73"/>
                  <w:jc w:val="right"/>
                </w:pPr>
              </w:p>
            </w:tc>
            <w:tc>
              <w:tcPr>
                <w:tcW w:w="1684" w:type="pct"/>
                <w:tcBorders>
                  <w:top w:val="single" w:sz="4" w:space="0" w:color="auto"/>
                  <w:left w:val="single" w:sz="4" w:space="0" w:color="auto"/>
                  <w:bottom w:val="single" w:sz="4" w:space="0" w:color="auto"/>
                  <w:right w:val="single" w:sz="4" w:space="0" w:color="auto"/>
                </w:tcBorders>
              </w:tcPr>
              <w:p w14:paraId="213F1D76" w14:textId="77777777" w:rsidR="0011179A" w:rsidRDefault="00B40F3B">
                <w:pPr>
                  <w:jc w:val="right"/>
                </w:pPr>
                <w:r>
                  <w:t>235,191.43</w:t>
                </w:r>
              </w:p>
            </w:tc>
          </w:tr>
          <w:tr w:rsidR="0011179A" w14:paraId="47156BDD" w14:textId="77777777" w:rsidTr="000F2EC9">
            <w:sdt>
              <w:sdtPr>
                <w:tag w:val="_PLD_c897f9806f594aa5adb90855733ff003"/>
                <w:id w:val="-1032338555"/>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4DC03F7A" w14:textId="77777777" w:rsidR="0011179A" w:rsidRDefault="00B40F3B" w:rsidP="0011179A">
                    <w:pPr>
                      <w:adjustRightInd w:val="0"/>
                      <w:snapToGrid w:val="0"/>
                      <w:ind w:leftChars="-2" w:left="-2" w:rightChars="9" w:right="19" w:hangingChars="1" w:hanging="2"/>
                    </w:pPr>
                    <w:r>
                      <w:rPr>
                        <w:rFonts w:hint="eastAsia"/>
                      </w:rPr>
                      <w:t>划分为金融负债的优先股</w:t>
                    </w:r>
                    <w:r>
                      <w:rPr>
                        <w:rFonts w:hint="eastAsia"/>
                      </w:rPr>
                      <w:t>\</w:t>
                    </w:r>
                    <w:r>
                      <w:rPr>
                        <w:rFonts w:hint="eastAsia"/>
                      </w:rPr>
                      <w:t>永续债利息</w:t>
                    </w:r>
                  </w:p>
                </w:tc>
              </w:sdtContent>
            </w:sdt>
            <w:tc>
              <w:tcPr>
                <w:tcW w:w="1429" w:type="pct"/>
                <w:tcBorders>
                  <w:top w:val="single" w:sz="4" w:space="0" w:color="auto"/>
                  <w:left w:val="single" w:sz="4" w:space="0" w:color="auto"/>
                  <w:bottom w:val="single" w:sz="4" w:space="0" w:color="auto"/>
                  <w:right w:val="single" w:sz="4" w:space="0" w:color="auto"/>
                </w:tcBorders>
              </w:tcPr>
              <w:p w14:paraId="635005FB" w14:textId="77777777" w:rsidR="0011179A" w:rsidRDefault="0011179A">
                <w:pPr>
                  <w:ind w:right="73"/>
                  <w:jc w:val="right"/>
                </w:pPr>
              </w:p>
            </w:tc>
            <w:tc>
              <w:tcPr>
                <w:tcW w:w="1684" w:type="pct"/>
                <w:tcBorders>
                  <w:top w:val="single" w:sz="4" w:space="0" w:color="auto"/>
                  <w:left w:val="single" w:sz="4" w:space="0" w:color="auto"/>
                  <w:bottom w:val="single" w:sz="4" w:space="0" w:color="auto"/>
                  <w:right w:val="single" w:sz="4" w:space="0" w:color="auto"/>
                </w:tcBorders>
              </w:tcPr>
              <w:p w14:paraId="10026626" w14:textId="77777777" w:rsidR="0011179A" w:rsidRDefault="0011179A">
                <w:pPr>
                  <w:jc w:val="right"/>
                </w:pPr>
              </w:p>
            </w:tc>
          </w:tr>
          <w:tr w:rsidR="0011179A" w14:paraId="07061AF4" w14:textId="77777777" w:rsidTr="000F2EC9">
            <w:sdt>
              <w:sdtPr>
                <w:tag w:val="_PLD_858f58bd0c6e499693e3e9f741d26391"/>
                <w:id w:val="501787151"/>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1BD7CFA2" w14:textId="77777777" w:rsidR="0011179A" w:rsidRDefault="00B40F3B">
                    <w:pPr>
                      <w:jc w:val="center"/>
                      <w:rPr>
                        <w:color w:val="FF0000"/>
                      </w:rPr>
                    </w:pPr>
                    <w:r>
                      <w:rPr>
                        <w:rFonts w:hint="eastAsia"/>
                      </w:rPr>
                      <w:t>合计</w:t>
                    </w:r>
                  </w:p>
                </w:tc>
              </w:sdtContent>
            </w:sdt>
            <w:tc>
              <w:tcPr>
                <w:tcW w:w="1429" w:type="pct"/>
                <w:tcBorders>
                  <w:top w:val="single" w:sz="4" w:space="0" w:color="auto"/>
                  <w:left w:val="single" w:sz="4" w:space="0" w:color="auto"/>
                  <w:bottom w:val="single" w:sz="4" w:space="0" w:color="auto"/>
                  <w:right w:val="single" w:sz="4" w:space="0" w:color="auto"/>
                </w:tcBorders>
              </w:tcPr>
              <w:p w14:paraId="4145453B" w14:textId="77777777" w:rsidR="0011179A" w:rsidRDefault="0011179A">
                <w:pPr>
                  <w:jc w:val="right"/>
                </w:pPr>
              </w:p>
            </w:tc>
            <w:tc>
              <w:tcPr>
                <w:tcW w:w="1684" w:type="pct"/>
                <w:tcBorders>
                  <w:top w:val="single" w:sz="4" w:space="0" w:color="auto"/>
                  <w:left w:val="single" w:sz="4" w:space="0" w:color="auto"/>
                  <w:bottom w:val="single" w:sz="4" w:space="0" w:color="auto"/>
                  <w:right w:val="single" w:sz="4" w:space="0" w:color="auto"/>
                </w:tcBorders>
              </w:tcPr>
              <w:p w14:paraId="197DB7EF" w14:textId="77777777" w:rsidR="0011179A" w:rsidRDefault="00B40F3B">
                <w:pPr>
                  <w:jc w:val="right"/>
                </w:pPr>
                <w:r>
                  <w:t>235,191.43</w:t>
                </w:r>
              </w:p>
            </w:tc>
          </w:tr>
        </w:tbl>
        <w:p w14:paraId="1044AEED" w14:textId="77777777" w:rsidR="0011179A" w:rsidRDefault="0011179A"/>
        <w:p w14:paraId="35F77AFD" w14:textId="77777777" w:rsidR="0011179A" w:rsidRDefault="00B40F3B">
          <w:r>
            <w:rPr>
              <w:rFonts w:hint="eastAsia"/>
            </w:rPr>
            <w:t>重要的已逾期未支付的利息情况：</w:t>
          </w:r>
        </w:p>
        <w:sdt>
          <w:sdtPr>
            <w:alias w:val="是否适用：重要的已逾期未支付的利息情况[双击切换]"/>
            <w:tag w:val="_GBC_de290e8d11f845ce86d81fcdf51c28e4"/>
            <w:id w:val="1686863882"/>
            <w:lock w:val="sdtContentLocked"/>
            <w:placeholder>
              <w:docPart w:val="GBC22222222222222222222222222222"/>
            </w:placeholder>
          </w:sdtPr>
          <w:sdtEndPr/>
          <w:sdtContent>
            <w:p w14:paraId="7235FAE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BE826B9" w14:textId="77777777" w:rsidR="0011179A" w:rsidRDefault="00B40F3B">
          <w:pPr>
            <w:spacing w:before="60" w:after="60"/>
          </w:pPr>
          <w:r>
            <w:rPr>
              <w:rFonts w:hint="eastAsia"/>
            </w:rPr>
            <w:t>其他说明：</w:t>
          </w:r>
        </w:p>
        <w:sdt>
          <w:sdtPr>
            <w:alias w:val="是否适用：应付利息说明[双击切换]"/>
            <w:tag w:val="_GBC_f2437a0f1cbb497bbac71bde3a55162d"/>
            <w:id w:val="1356545635"/>
            <w:lock w:val="sdtContentLocked"/>
            <w:placeholder>
              <w:docPart w:val="GBC22222222222222222222222222222"/>
            </w:placeholder>
          </w:sdtPr>
          <w:sdtEndPr/>
          <w:sdtContent>
            <w:p w14:paraId="34224BC4"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2C17FC3" w14:textId="77777777" w:rsidR="0011179A" w:rsidRDefault="00726B76"/>
      </w:sdtContent>
    </w:sdt>
    <w:sdt>
      <w:sdtPr>
        <w:rPr>
          <w:rFonts w:ascii="宋体" w:eastAsia="宋体" w:hAnsi="宋体" w:cs="宋体"/>
          <w:b w:val="0"/>
          <w:bCs w:val="0"/>
          <w:kern w:val="0"/>
          <w:szCs w:val="24"/>
        </w:rPr>
        <w:alias w:val="模块:应付股利"/>
        <w:tag w:val="_SEC_8fa7e393d06b440f9c82ae0d64899eaa"/>
        <w:id w:val="2007172028"/>
        <w:lock w:val="sdtLocked"/>
        <w:placeholder>
          <w:docPart w:val="GBC22222222222222222222222222222"/>
        </w:placeholder>
      </w:sdtPr>
      <w:sdtEndPr>
        <w:rPr>
          <w:rFonts w:ascii="Times New Roman" w:hAnsi="Times New Roman"/>
          <w:szCs w:val="21"/>
        </w:rPr>
      </w:sdtEndPr>
      <w:sdtContent>
        <w:p w14:paraId="744F2258" w14:textId="77777777" w:rsidR="0011179A" w:rsidRDefault="00B40F3B">
          <w:pPr>
            <w:pStyle w:val="4Char"/>
            <w:ind w:left="360" w:hanging="360"/>
          </w:pPr>
          <w:r>
            <w:rPr>
              <w:rFonts w:hint="eastAsia"/>
            </w:rPr>
            <w:t>应付股利</w:t>
          </w:r>
        </w:p>
        <w:p w14:paraId="1AE58740" w14:textId="77777777" w:rsidR="0011179A" w:rsidRDefault="00B40F3B" w:rsidP="00B40F3B">
          <w:pPr>
            <w:pStyle w:val="4Char"/>
            <w:numPr>
              <w:ilvl w:val="0"/>
              <w:numId w:val="88"/>
            </w:numPr>
          </w:pPr>
          <w:r>
            <w:rPr>
              <w:rFonts w:hint="eastAsia"/>
            </w:rPr>
            <w:t>分类列示</w:t>
          </w:r>
        </w:p>
        <w:sdt>
          <w:sdtPr>
            <w:alias w:val="是否适用：应付股利[双击切换]"/>
            <w:tag w:val="_GBC_57df9a637d8e4610a89d25f277c3a9c3"/>
            <w:id w:val="-918859876"/>
            <w:lock w:val="sdtContentLocked"/>
            <w:placeholder>
              <w:docPart w:val="GBC22222222222222222222222222222"/>
            </w:placeholder>
          </w:sdtPr>
          <w:sdtEndPr/>
          <w:sdtContent>
            <w:p w14:paraId="728270B2"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23F16B4" w14:textId="77777777" w:rsidR="0011179A" w:rsidRDefault="00726B76">
          <w:pPr>
            <w:snapToGrid w:val="0"/>
          </w:pPr>
        </w:p>
      </w:sdtContent>
    </w:sdt>
    <w:sdt>
      <w:sdtPr>
        <w:rPr>
          <w:rFonts w:ascii="宋体" w:eastAsia="宋体" w:hAnsi="宋体" w:cs="宋体" w:hint="eastAsia"/>
          <w:b w:val="0"/>
          <w:bCs w:val="0"/>
          <w:kern w:val="0"/>
          <w:szCs w:val="24"/>
        </w:rPr>
        <w:alias w:val="模块:其他应付款"/>
        <w:tag w:val="_SEC_63718a543ca94cc0ab86d1bd47798003"/>
        <w:id w:val="-969275797"/>
        <w:lock w:val="sdtLocked"/>
        <w:placeholder>
          <w:docPart w:val="GBC22222222222222222222222222222"/>
        </w:placeholder>
      </w:sdtPr>
      <w:sdtEndPr>
        <w:rPr>
          <w:rFonts w:ascii="Times New Roman" w:hAnsi="Times New Roman" w:hint="default"/>
          <w:szCs w:val="21"/>
        </w:rPr>
      </w:sdtEndPr>
      <w:sdtContent>
        <w:p w14:paraId="6956C0F8" w14:textId="77777777" w:rsidR="0011179A" w:rsidRDefault="00B40F3B">
          <w:pPr>
            <w:pStyle w:val="4Char"/>
            <w:ind w:left="360" w:hanging="360"/>
          </w:pPr>
          <w:r>
            <w:rPr>
              <w:rFonts w:hint="eastAsia"/>
            </w:rPr>
            <w:t>其他应付款</w:t>
          </w:r>
        </w:p>
        <w:p w14:paraId="4035D22B" w14:textId="77777777" w:rsidR="0011179A" w:rsidRDefault="00B40F3B" w:rsidP="00B40F3B">
          <w:pPr>
            <w:pStyle w:val="4Char"/>
            <w:numPr>
              <w:ilvl w:val="3"/>
              <w:numId w:val="89"/>
            </w:numPr>
          </w:pPr>
          <w:r>
            <w:rPr>
              <w:rFonts w:hint="eastAsia"/>
            </w:rPr>
            <w:t>按款项性质列示其他应付款</w:t>
          </w:r>
        </w:p>
        <w:sdt>
          <w:sdtPr>
            <w:alias w:val="是否适用：按款项性质列示其他应付款[双击切换]"/>
            <w:tag w:val="_GBC_2129eaafa70540f79a93d0085630a5fe"/>
            <w:id w:val="-1852019432"/>
            <w:lock w:val="sdtContentLocked"/>
            <w:placeholder>
              <w:docPart w:val="GBC22222222222222222222222222222"/>
            </w:placeholder>
          </w:sdtPr>
          <w:sdtEndPr/>
          <w:sdtContent>
            <w:p w14:paraId="6BCCA0E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4466DC1" w14:textId="77777777" w:rsidR="0011179A" w:rsidRDefault="00B40F3B">
          <w:pPr>
            <w:jc w:val="right"/>
          </w:pPr>
          <w:r>
            <w:rPr>
              <w:rFonts w:hint="eastAsia"/>
            </w:rPr>
            <w:t>单位：</w:t>
          </w:r>
          <w:sdt>
            <w:sdtPr>
              <w:rPr>
                <w:rFonts w:hint="eastAsia"/>
              </w:rPr>
              <w:alias w:val="单位：财务附注：其他应付款情况"/>
              <w:tag w:val="_GBC_a6c4e704227646d6b87178ecadaa5fa8"/>
              <w:id w:val="-1814556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付款情况"/>
              <w:tag w:val="_GBC_d1b303709a6f4890a0cbd5c559cc7269"/>
              <w:id w:val="-404303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11179A" w14:paraId="3C234836" w14:textId="77777777" w:rsidTr="0011179A">
            <w:bookmarkStart w:id="191" w:name="_Hlk35005936" w:displacedByCustomXml="next"/>
            <w:sdt>
              <w:sdtPr>
                <w:tag w:val="_PLD_cccd20120c59428c9fb5486db901b651"/>
                <w:id w:val="-338782383"/>
                <w:lock w:val="sdtLocked"/>
              </w:sdtPr>
              <w:sdtEndPr/>
              <w:sdtContent>
                <w:tc>
                  <w:tcPr>
                    <w:tcW w:w="1615" w:type="pct"/>
                    <w:shd w:val="clear" w:color="auto" w:fill="auto"/>
                  </w:tcPr>
                  <w:p w14:paraId="3CED4DDF" w14:textId="77777777" w:rsidR="0011179A" w:rsidRDefault="00B40F3B" w:rsidP="0011179A">
                    <w:pPr>
                      <w:jc w:val="center"/>
                    </w:pPr>
                    <w:r>
                      <w:rPr>
                        <w:rFonts w:hint="eastAsia"/>
                      </w:rPr>
                      <w:t>项目</w:t>
                    </w:r>
                  </w:p>
                </w:tc>
              </w:sdtContent>
            </w:sdt>
            <w:sdt>
              <w:sdtPr>
                <w:tag w:val="_PLD_e2d62dec5e0841a581c413f632730f49"/>
                <w:id w:val="1631362069"/>
                <w:lock w:val="sdtLocked"/>
              </w:sdtPr>
              <w:sdtEndPr/>
              <w:sdtContent>
                <w:tc>
                  <w:tcPr>
                    <w:tcW w:w="1657" w:type="pct"/>
                    <w:shd w:val="clear" w:color="auto" w:fill="auto"/>
                  </w:tcPr>
                  <w:p w14:paraId="76D125CC" w14:textId="77777777" w:rsidR="0011179A" w:rsidRDefault="00B40F3B" w:rsidP="0011179A">
                    <w:pPr>
                      <w:jc w:val="center"/>
                    </w:pPr>
                    <w:r>
                      <w:rPr>
                        <w:rFonts w:hint="eastAsia"/>
                      </w:rPr>
                      <w:t>期末余额</w:t>
                    </w:r>
                  </w:p>
                </w:tc>
              </w:sdtContent>
            </w:sdt>
            <w:sdt>
              <w:sdtPr>
                <w:tag w:val="_PLD_7d5bd8bc96cd40388e383699d37c8d10"/>
                <w:id w:val="944731290"/>
                <w:lock w:val="sdtLocked"/>
              </w:sdtPr>
              <w:sdtEndPr/>
              <w:sdtContent>
                <w:tc>
                  <w:tcPr>
                    <w:tcW w:w="1728" w:type="pct"/>
                    <w:shd w:val="clear" w:color="auto" w:fill="auto"/>
                  </w:tcPr>
                  <w:p w14:paraId="50A3EF61" w14:textId="77777777" w:rsidR="0011179A" w:rsidRDefault="00B40F3B" w:rsidP="0011179A">
                    <w:pPr>
                      <w:jc w:val="center"/>
                    </w:pPr>
                    <w:r>
                      <w:rPr>
                        <w:rFonts w:hint="eastAsia"/>
                      </w:rPr>
                      <w:t>期初余额</w:t>
                    </w:r>
                  </w:p>
                </w:tc>
              </w:sdtContent>
            </w:sdt>
          </w:tr>
          <w:sdt>
            <w:sdtPr>
              <w:rPr>
                <w:rFonts w:hint="eastAsia"/>
              </w:rPr>
              <w:alias w:val="其他应付款情况明细"/>
              <w:tag w:val="_TUP_c5fd807cf68b4815b97a33bdc075d5e4"/>
              <w:id w:val="-2103091286"/>
              <w:lock w:val="sdtLocked"/>
            </w:sdtPr>
            <w:sdtEndPr>
              <w:rPr>
                <w:rFonts w:hint="default"/>
              </w:rPr>
            </w:sdtEndPr>
            <w:sdtContent>
              <w:tr w:rsidR="0011179A" w14:paraId="54611852" w14:textId="77777777" w:rsidTr="0011179A">
                <w:tc>
                  <w:tcPr>
                    <w:tcW w:w="1615" w:type="pct"/>
                    <w:shd w:val="clear" w:color="auto" w:fill="auto"/>
                  </w:tcPr>
                  <w:p w14:paraId="30960FA4" w14:textId="77777777" w:rsidR="0011179A" w:rsidRDefault="00B40F3B" w:rsidP="0011179A">
                    <w:r>
                      <w:rPr>
                        <w:rFonts w:hint="eastAsia"/>
                      </w:rPr>
                      <w:t>限制性股票回购义务</w:t>
                    </w:r>
                  </w:p>
                </w:tc>
                <w:tc>
                  <w:tcPr>
                    <w:tcW w:w="1657" w:type="pct"/>
                    <w:shd w:val="clear" w:color="auto" w:fill="auto"/>
                  </w:tcPr>
                  <w:p w14:paraId="07E2E01F" w14:textId="77777777" w:rsidR="0011179A" w:rsidRDefault="00B40F3B" w:rsidP="0011179A">
                    <w:pPr>
                      <w:jc w:val="right"/>
                    </w:pPr>
                    <w:r>
                      <w:t>20,500,164.00</w:t>
                    </w:r>
                  </w:p>
                </w:tc>
                <w:tc>
                  <w:tcPr>
                    <w:tcW w:w="1728" w:type="pct"/>
                    <w:shd w:val="clear" w:color="auto" w:fill="auto"/>
                  </w:tcPr>
                  <w:p w14:paraId="25BCBB10" w14:textId="77777777" w:rsidR="0011179A" w:rsidRDefault="0011179A" w:rsidP="0011179A">
                    <w:pPr>
                      <w:jc w:val="right"/>
                    </w:pPr>
                  </w:p>
                </w:tc>
              </w:tr>
            </w:sdtContent>
          </w:sdt>
          <w:sdt>
            <w:sdtPr>
              <w:rPr>
                <w:rFonts w:hint="eastAsia"/>
              </w:rPr>
              <w:alias w:val="其他应付款情况明细"/>
              <w:tag w:val="_TUP_c5fd807cf68b4815b97a33bdc075d5e4"/>
              <w:id w:val="1265115952"/>
              <w:lock w:val="sdtLocked"/>
            </w:sdtPr>
            <w:sdtEndPr>
              <w:rPr>
                <w:rFonts w:hint="default"/>
              </w:rPr>
            </w:sdtEndPr>
            <w:sdtContent>
              <w:tr w:rsidR="0011179A" w14:paraId="3695E214" w14:textId="77777777" w:rsidTr="0011179A">
                <w:tc>
                  <w:tcPr>
                    <w:tcW w:w="1615" w:type="pct"/>
                    <w:shd w:val="clear" w:color="auto" w:fill="auto"/>
                  </w:tcPr>
                  <w:p w14:paraId="2BEEF4E1" w14:textId="77777777" w:rsidR="0011179A" w:rsidRDefault="00B40F3B" w:rsidP="0011179A">
                    <w:r>
                      <w:t>押金及保证金</w:t>
                    </w:r>
                  </w:p>
                </w:tc>
                <w:tc>
                  <w:tcPr>
                    <w:tcW w:w="1657" w:type="pct"/>
                    <w:shd w:val="clear" w:color="auto" w:fill="auto"/>
                  </w:tcPr>
                  <w:p w14:paraId="09353595" w14:textId="77777777" w:rsidR="0011179A" w:rsidRDefault="00B40F3B" w:rsidP="0011179A">
                    <w:pPr>
                      <w:jc w:val="right"/>
                    </w:pPr>
                    <w:r>
                      <w:t>11,816,004.67</w:t>
                    </w:r>
                  </w:p>
                </w:tc>
                <w:tc>
                  <w:tcPr>
                    <w:tcW w:w="1728" w:type="pct"/>
                    <w:shd w:val="clear" w:color="auto" w:fill="auto"/>
                  </w:tcPr>
                  <w:p w14:paraId="59554070" w14:textId="77777777" w:rsidR="0011179A" w:rsidRDefault="00B40F3B" w:rsidP="0011179A">
                    <w:pPr>
                      <w:jc w:val="right"/>
                    </w:pPr>
                    <w:r>
                      <w:t>10,962,867.20</w:t>
                    </w:r>
                  </w:p>
                </w:tc>
              </w:tr>
            </w:sdtContent>
          </w:sdt>
          <w:sdt>
            <w:sdtPr>
              <w:rPr>
                <w:rFonts w:hint="eastAsia"/>
              </w:rPr>
              <w:alias w:val="其他应付款情况明细"/>
              <w:tag w:val="_TUP_c5fd807cf68b4815b97a33bdc075d5e4"/>
              <w:id w:val="819774645"/>
              <w:lock w:val="sdtLocked"/>
            </w:sdtPr>
            <w:sdtEndPr>
              <w:rPr>
                <w:rFonts w:hint="default"/>
              </w:rPr>
            </w:sdtEndPr>
            <w:sdtContent>
              <w:tr w:rsidR="0011179A" w14:paraId="137183B4" w14:textId="77777777" w:rsidTr="0011179A">
                <w:tc>
                  <w:tcPr>
                    <w:tcW w:w="1615" w:type="pct"/>
                    <w:shd w:val="clear" w:color="auto" w:fill="auto"/>
                  </w:tcPr>
                  <w:p w14:paraId="2F0EE77E" w14:textId="77777777" w:rsidR="0011179A" w:rsidRDefault="00B40F3B" w:rsidP="0011179A">
                    <w:r>
                      <w:rPr>
                        <w:rFonts w:hint="eastAsia"/>
                      </w:rPr>
                      <w:t>中介服务费</w:t>
                    </w:r>
                  </w:p>
                </w:tc>
                <w:tc>
                  <w:tcPr>
                    <w:tcW w:w="1657" w:type="pct"/>
                    <w:shd w:val="clear" w:color="auto" w:fill="auto"/>
                  </w:tcPr>
                  <w:p w14:paraId="69D39886" w14:textId="77777777" w:rsidR="0011179A" w:rsidRDefault="00B40F3B" w:rsidP="0011179A">
                    <w:pPr>
                      <w:jc w:val="right"/>
                    </w:pPr>
                    <w:r>
                      <w:t>902,000.00</w:t>
                    </w:r>
                  </w:p>
                </w:tc>
                <w:tc>
                  <w:tcPr>
                    <w:tcW w:w="1728" w:type="pct"/>
                    <w:shd w:val="clear" w:color="auto" w:fill="auto"/>
                  </w:tcPr>
                  <w:p w14:paraId="758F3F04" w14:textId="77777777" w:rsidR="0011179A" w:rsidRDefault="0011179A" w:rsidP="0011179A">
                    <w:pPr>
                      <w:jc w:val="right"/>
                    </w:pPr>
                  </w:p>
                </w:tc>
              </w:tr>
            </w:sdtContent>
          </w:sdt>
          <w:sdt>
            <w:sdtPr>
              <w:rPr>
                <w:rFonts w:hint="eastAsia"/>
              </w:rPr>
              <w:alias w:val="其他应付款情况明细"/>
              <w:tag w:val="_TUP_c5fd807cf68b4815b97a33bdc075d5e4"/>
              <w:id w:val="-973594434"/>
              <w:lock w:val="sdtLocked"/>
            </w:sdtPr>
            <w:sdtEndPr>
              <w:rPr>
                <w:rFonts w:hint="default"/>
              </w:rPr>
            </w:sdtEndPr>
            <w:sdtContent>
              <w:tr w:rsidR="0011179A" w14:paraId="447E10BE" w14:textId="77777777" w:rsidTr="0011179A">
                <w:tc>
                  <w:tcPr>
                    <w:tcW w:w="1615" w:type="pct"/>
                    <w:shd w:val="clear" w:color="auto" w:fill="auto"/>
                  </w:tcPr>
                  <w:p w14:paraId="04D63EA0" w14:textId="77777777" w:rsidR="0011179A" w:rsidRDefault="00B40F3B" w:rsidP="0011179A">
                    <w:r>
                      <w:rPr>
                        <w:rFonts w:hint="eastAsia"/>
                      </w:rPr>
                      <w:t>其他</w:t>
                    </w:r>
                  </w:p>
                </w:tc>
                <w:tc>
                  <w:tcPr>
                    <w:tcW w:w="1657" w:type="pct"/>
                    <w:shd w:val="clear" w:color="auto" w:fill="auto"/>
                  </w:tcPr>
                  <w:p w14:paraId="2A2D3660" w14:textId="77777777" w:rsidR="0011179A" w:rsidRDefault="00B40F3B" w:rsidP="0011179A">
                    <w:pPr>
                      <w:jc w:val="right"/>
                    </w:pPr>
                    <w:r>
                      <w:t>3,081,789.09</w:t>
                    </w:r>
                  </w:p>
                </w:tc>
                <w:tc>
                  <w:tcPr>
                    <w:tcW w:w="1728" w:type="pct"/>
                    <w:shd w:val="clear" w:color="auto" w:fill="auto"/>
                  </w:tcPr>
                  <w:p w14:paraId="238BC7D6" w14:textId="77777777" w:rsidR="0011179A" w:rsidRDefault="00B40F3B" w:rsidP="0011179A">
                    <w:pPr>
                      <w:jc w:val="right"/>
                    </w:pPr>
                    <w:r>
                      <w:t>2,908,897.77</w:t>
                    </w:r>
                  </w:p>
                </w:tc>
              </w:tr>
            </w:sdtContent>
          </w:sdt>
          <w:tr w:rsidR="0011179A" w14:paraId="552BF800" w14:textId="77777777" w:rsidTr="0011179A">
            <w:sdt>
              <w:sdtPr>
                <w:tag w:val="_PLD_71f559af9c054f8b851f93ba5dcee683"/>
                <w:id w:val="1484965288"/>
                <w:lock w:val="sdtLocked"/>
              </w:sdtPr>
              <w:sdtEndPr/>
              <w:sdtContent>
                <w:tc>
                  <w:tcPr>
                    <w:tcW w:w="1615" w:type="pct"/>
                    <w:shd w:val="clear" w:color="auto" w:fill="auto"/>
                  </w:tcPr>
                  <w:p w14:paraId="3355251D" w14:textId="77777777" w:rsidR="0011179A" w:rsidRDefault="00B40F3B" w:rsidP="0011179A">
                    <w:pPr>
                      <w:jc w:val="center"/>
                      <w:rPr>
                        <w:color w:val="000000" w:themeColor="text1"/>
                      </w:rPr>
                    </w:pPr>
                    <w:r>
                      <w:rPr>
                        <w:rFonts w:hint="eastAsia"/>
                        <w:color w:val="000000" w:themeColor="text1"/>
                      </w:rPr>
                      <w:t>合计</w:t>
                    </w:r>
                  </w:p>
                </w:tc>
              </w:sdtContent>
            </w:sdt>
            <w:tc>
              <w:tcPr>
                <w:tcW w:w="1657" w:type="pct"/>
                <w:shd w:val="clear" w:color="auto" w:fill="auto"/>
              </w:tcPr>
              <w:p w14:paraId="647D8613" w14:textId="77777777" w:rsidR="0011179A" w:rsidRDefault="00B40F3B" w:rsidP="0011179A">
                <w:pPr>
                  <w:jc w:val="right"/>
                </w:pPr>
                <w:r>
                  <w:t>36,299,957.76</w:t>
                </w:r>
              </w:p>
            </w:tc>
            <w:tc>
              <w:tcPr>
                <w:tcW w:w="1728" w:type="pct"/>
                <w:shd w:val="clear" w:color="auto" w:fill="auto"/>
              </w:tcPr>
              <w:p w14:paraId="3E8D7E1D" w14:textId="77777777" w:rsidR="0011179A" w:rsidRDefault="00B40F3B" w:rsidP="0011179A">
                <w:pPr>
                  <w:jc w:val="right"/>
                </w:pPr>
                <w:r w:rsidRPr="00F36372">
                  <w:rPr>
                    <w:color w:val="000000" w:themeColor="text1"/>
                  </w:rPr>
                  <w:t>13,871,764.97</w:t>
                </w:r>
              </w:p>
            </w:tc>
          </w:tr>
          <w:bookmarkEnd w:id="191"/>
        </w:tbl>
        <w:p w14:paraId="12D5ED32" w14:textId="77777777" w:rsidR="0011179A" w:rsidRDefault="0011179A"/>
        <w:p w14:paraId="33F95ECC" w14:textId="77777777" w:rsidR="0011179A" w:rsidRDefault="00B40F3B" w:rsidP="00B40F3B">
          <w:pPr>
            <w:pStyle w:val="4Char"/>
            <w:numPr>
              <w:ilvl w:val="3"/>
              <w:numId w:val="89"/>
            </w:numPr>
          </w:pPr>
          <w:r>
            <w:rPr>
              <w:rFonts w:hint="eastAsia"/>
            </w:rPr>
            <w:t>账龄超过</w:t>
          </w:r>
          <w:r>
            <w:t>1年的重要其他应付款</w:t>
          </w:r>
        </w:p>
        <w:p w14:paraId="00B68477" w14:textId="77777777" w:rsidR="0011179A" w:rsidRDefault="00726B76">
          <w:sdt>
            <w:sdtPr>
              <w:alias w:val="是否适用：账龄超过1年的重要其他应付款[双击切换]"/>
              <w:tag w:val="_GBC_8c91a7ba05384c71ab6bde19039096ff"/>
              <w:id w:val="515511366"/>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7504803A" w14:textId="77777777" w:rsidR="0011179A" w:rsidRDefault="00B40F3B">
          <w:pPr>
            <w:jc w:val="right"/>
          </w:pPr>
          <w:r>
            <w:rPr>
              <w:rFonts w:hint="eastAsia"/>
            </w:rPr>
            <w:t>单位：</w:t>
          </w:r>
          <w:sdt>
            <w:sdtPr>
              <w:rPr>
                <w:rFonts w:hint="eastAsia"/>
              </w:rPr>
              <w:alias w:val="单位：财务附注：账龄超过1年的重要其他应付款"/>
              <w:tag w:val="_GBC_483467483bd848008ea19d2f579d4ad3"/>
              <w:id w:val="9351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bd7144370dea45f08d1b2117e7dd54f2"/>
              <w:id w:val="-1527238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rsidR="0011179A" w14:paraId="5C7498DD" w14:textId="77777777" w:rsidTr="000F2EC9">
            <w:trPr>
              <w:trHeight w:val="269"/>
            </w:trPr>
            <w:bookmarkStart w:id="192" w:name="_Toc215903165" w:displacedByCustomXml="next"/>
            <w:sdt>
              <w:sdtPr>
                <w:tag w:val="_PLD_9c8ea996049c4def9d7d14d20087b3b1"/>
                <w:id w:val="-1241715012"/>
                <w:lock w:val="sdtLocked"/>
              </w:sdtPr>
              <w:sdtEndPr/>
              <w:sdtContent>
                <w:tc>
                  <w:tcPr>
                    <w:tcW w:w="1607" w:type="pct"/>
                    <w:shd w:val="clear" w:color="auto" w:fill="auto"/>
                    <w:vAlign w:val="center"/>
                  </w:tcPr>
                  <w:p w14:paraId="48B81759" w14:textId="77777777" w:rsidR="0011179A" w:rsidRDefault="00B40F3B">
                    <w:pPr>
                      <w:jc w:val="center"/>
                    </w:pPr>
                    <w:r>
                      <w:rPr>
                        <w:rFonts w:hint="eastAsia"/>
                      </w:rPr>
                      <w:t>项目</w:t>
                    </w:r>
                  </w:p>
                </w:tc>
              </w:sdtContent>
            </w:sdt>
            <w:sdt>
              <w:sdtPr>
                <w:tag w:val="_PLD_cbf69a41aba142df803e5a24615b92d6"/>
                <w:id w:val="312991994"/>
                <w:lock w:val="sdtLocked"/>
              </w:sdtPr>
              <w:sdtEndPr/>
              <w:sdtContent>
                <w:tc>
                  <w:tcPr>
                    <w:tcW w:w="1673" w:type="pct"/>
                    <w:shd w:val="clear" w:color="auto" w:fill="auto"/>
                    <w:vAlign w:val="center"/>
                  </w:tcPr>
                  <w:p w14:paraId="59649476" w14:textId="77777777" w:rsidR="0011179A" w:rsidRDefault="00B40F3B">
                    <w:pPr>
                      <w:jc w:val="center"/>
                    </w:pPr>
                    <w:r>
                      <w:rPr>
                        <w:rFonts w:hint="eastAsia"/>
                      </w:rPr>
                      <w:t>期末余额</w:t>
                    </w:r>
                  </w:p>
                </w:tc>
              </w:sdtContent>
            </w:sdt>
            <w:sdt>
              <w:sdtPr>
                <w:tag w:val="_PLD_531a09c451564ccb8c2c6f192aca7b55"/>
                <w:id w:val="878670672"/>
                <w:lock w:val="sdtLocked"/>
              </w:sdtPr>
              <w:sdtEndPr/>
              <w:sdtContent>
                <w:tc>
                  <w:tcPr>
                    <w:tcW w:w="1720" w:type="pct"/>
                    <w:shd w:val="clear" w:color="auto" w:fill="auto"/>
                    <w:vAlign w:val="center"/>
                  </w:tcPr>
                  <w:p w14:paraId="02A058A0" w14:textId="77777777" w:rsidR="0011179A" w:rsidRDefault="00B40F3B">
                    <w:pPr>
                      <w:jc w:val="center"/>
                    </w:pPr>
                    <w:r>
                      <w:rPr>
                        <w:rFonts w:hint="eastAsia"/>
                      </w:rPr>
                      <w:t>未偿还或结转的原因</w:t>
                    </w:r>
                  </w:p>
                </w:tc>
              </w:sdtContent>
            </w:sdt>
          </w:tr>
          <w:sdt>
            <w:sdtPr>
              <w:alias w:val="重要的账龄超过1年的其他应付款明细"/>
              <w:tag w:val="_TUP_4ef01219c72943778183f374f1feaf27"/>
              <w:id w:val="776612114"/>
              <w:lock w:val="sdtLocked"/>
            </w:sdtPr>
            <w:sdtEndPr/>
            <w:sdtContent>
              <w:tr w:rsidR="0011179A" w14:paraId="52127CC4" w14:textId="77777777" w:rsidTr="000F2EC9">
                <w:tc>
                  <w:tcPr>
                    <w:tcW w:w="1607" w:type="pct"/>
                    <w:tcBorders>
                      <w:bottom w:val="single" w:sz="4" w:space="0" w:color="auto"/>
                    </w:tcBorders>
                    <w:shd w:val="clear" w:color="auto" w:fill="auto"/>
                  </w:tcPr>
                  <w:p w14:paraId="00192C9C" w14:textId="77777777" w:rsidR="0011179A" w:rsidRDefault="00B40F3B">
                    <w:r>
                      <w:rPr>
                        <w:rFonts w:hint="eastAsia"/>
                      </w:rPr>
                      <w:t>房屋押金</w:t>
                    </w:r>
                  </w:p>
                </w:tc>
                <w:tc>
                  <w:tcPr>
                    <w:tcW w:w="1673" w:type="pct"/>
                    <w:shd w:val="clear" w:color="auto" w:fill="auto"/>
                  </w:tcPr>
                  <w:p w14:paraId="60D10A60" w14:textId="77777777" w:rsidR="0011179A" w:rsidRDefault="00B40F3B">
                    <w:pPr>
                      <w:jc w:val="right"/>
                    </w:pPr>
                    <w:r>
                      <w:t>9,545,322.63</w:t>
                    </w:r>
                  </w:p>
                </w:tc>
                <w:tc>
                  <w:tcPr>
                    <w:tcW w:w="1720" w:type="pct"/>
                    <w:shd w:val="clear" w:color="auto" w:fill="auto"/>
                  </w:tcPr>
                  <w:p w14:paraId="4E87FD6F" w14:textId="77777777" w:rsidR="0011179A" w:rsidRDefault="00B40F3B">
                    <w:r>
                      <w:rPr>
                        <w:rFonts w:hint="eastAsia"/>
                      </w:rPr>
                      <w:t>房屋租赁的押金</w:t>
                    </w:r>
                  </w:p>
                </w:tc>
              </w:tr>
            </w:sdtContent>
          </w:sdt>
          <w:tr w:rsidR="0011179A" w14:paraId="5A35CD38" w14:textId="77777777" w:rsidTr="000F2EC9">
            <w:sdt>
              <w:sdtPr>
                <w:tag w:val="_PLD_e73beec5c0ab425990f727363af34378"/>
                <w:id w:val="-149448344"/>
                <w:lock w:val="sdtLocked"/>
              </w:sdtPr>
              <w:sdtEndPr/>
              <w:sdtContent>
                <w:tc>
                  <w:tcPr>
                    <w:tcW w:w="1607" w:type="pct"/>
                    <w:shd w:val="clear" w:color="auto" w:fill="auto"/>
                    <w:vAlign w:val="center"/>
                  </w:tcPr>
                  <w:p w14:paraId="2A494532" w14:textId="77777777" w:rsidR="0011179A" w:rsidRDefault="00B40F3B">
                    <w:pPr>
                      <w:jc w:val="center"/>
                    </w:pPr>
                    <w:r>
                      <w:rPr>
                        <w:rFonts w:hint="eastAsia"/>
                      </w:rPr>
                      <w:t>合计</w:t>
                    </w:r>
                  </w:p>
                </w:tc>
              </w:sdtContent>
            </w:sdt>
            <w:tc>
              <w:tcPr>
                <w:tcW w:w="1673" w:type="pct"/>
                <w:shd w:val="clear" w:color="auto" w:fill="auto"/>
              </w:tcPr>
              <w:p w14:paraId="57F04868" w14:textId="77777777" w:rsidR="0011179A" w:rsidRDefault="00B40F3B">
                <w:pPr>
                  <w:jc w:val="right"/>
                </w:pPr>
                <w:r>
                  <w:t>9,545,322.63</w:t>
                </w:r>
              </w:p>
            </w:tc>
            <w:tc>
              <w:tcPr>
                <w:tcW w:w="1720" w:type="pct"/>
                <w:shd w:val="clear" w:color="auto" w:fill="auto"/>
              </w:tcPr>
              <w:p w14:paraId="3816B54B" w14:textId="77777777" w:rsidR="0011179A" w:rsidRDefault="00B40F3B">
                <w:pPr>
                  <w:jc w:val="center"/>
                </w:pPr>
                <w:r>
                  <w:rPr>
                    <w:rFonts w:hint="eastAsia"/>
                  </w:rPr>
                  <w:t>/</w:t>
                </w:r>
              </w:p>
            </w:tc>
          </w:tr>
        </w:tbl>
        <w:p w14:paraId="5D0EC86A" w14:textId="77777777" w:rsidR="0011179A" w:rsidRDefault="0011179A"/>
        <w:p w14:paraId="1B2B7A01" w14:textId="77777777" w:rsidR="0011179A" w:rsidRDefault="00B40F3B">
          <w:r>
            <w:rPr>
              <w:rFonts w:hint="eastAsia"/>
            </w:rPr>
            <w:t>其他说明</w:t>
          </w:r>
          <w:bookmarkEnd w:id="192"/>
          <w:r>
            <w:rPr>
              <w:rFonts w:hint="eastAsia"/>
            </w:rPr>
            <w:t>：</w:t>
          </w:r>
        </w:p>
        <w:sdt>
          <w:sdtPr>
            <w:alias w:val="是否适用：其他应付款的其他说明[双击切换]"/>
            <w:tag w:val="_GBC_0aed5652b81d438d96502aeef7e6dde5"/>
            <w:id w:val="-2018148880"/>
            <w:lock w:val="sdtContentLocked"/>
            <w:placeholder>
              <w:docPart w:val="GBC22222222222222222222222222222"/>
            </w:placeholder>
          </w:sdtPr>
          <w:sdtEndPr/>
          <w:sdtContent>
            <w:p w14:paraId="6DF436A0"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CE09627" w14:textId="77777777" w:rsidR="0011179A" w:rsidRDefault="00726B76"/>
      </w:sdtContent>
    </w:sdt>
    <w:sdt>
      <w:sdtPr>
        <w:rPr>
          <w:rFonts w:ascii="宋体" w:eastAsia="等线" w:hAnsi="宋体" w:cs="宋体" w:hint="eastAsia"/>
          <w:b w:val="0"/>
          <w:bCs w:val="0"/>
          <w:kern w:val="0"/>
          <w:szCs w:val="21"/>
        </w:rPr>
        <w:alias w:val="模块:持有待售负债"/>
        <w:tag w:val="_SEC_2c0a95e5ecb74946b3dc14c7a20e5997"/>
        <w:id w:val="-1684964168"/>
        <w:lock w:val="sdtLocked"/>
        <w:placeholder>
          <w:docPart w:val="GBC22222222222222222222222222222"/>
        </w:placeholder>
      </w:sdtPr>
      <w:sdtEndPr>
        <w:rPr>
          <w:rFonts w:ascii="Times New Roman" w:eastAsia="宋体" w:hAnsi="Times New Roman"/>
        </w:rPr>
      </w:sdtEndPr>
      <w:sdtContent>
        <w:p w14:paraId="5EED4416" w14:textId="77777777" w:rsidR="0011179A" w:rsidRDefault="00B40F3B" w:rsidP="00B40F3B">
          <w:pPr>
            <w:pStyle w:val="3Char"/>
            <w:numPr>
              <w:ilvl w:val="0"/>
              <w:numId w:val="66"/>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89763553"/>
            <w:lock w:val="sdtContentLocked"/>
            <w:placeholder>
              <w:docPart w:val="GBC22222222222222222222222222222"/>
            </w:placeholder>
          </w:sdtPr>
          <w:sdtEndPr/>
          <w:sdtContent>
            <w:p w14:paraId="4F59EBBD"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BDAB1FC" w14:textId="77777777" w:rsidR="0011179A" w:rsidRDefault="00726B76"/>
      </w:sdtContent>
    </w:sdt>
    <w:bookmarkStart w:id="193" w:name="_Hlk24104125" w:displacedByCustomXml="next"/>
    <w:sdt>
      <w:sdtPr>
        <w:rPr>
          <w:rFonts w:ascii="宋体" w:eastAsia="等线" w:hAnsi="宋体" w:cs="宋体" w:hint="eastAsia"/>
          <w:b w:val="0"/>
          <w:bCs w:val="0"/>
          <w:kern w:val="0"/>
          <w:szCs w:val="21"/>
        </w:rPr>
        <w:alias w:val="模块:1年内到期的非流动负债"/>
        <w:tag w:val="_SEC_7d69c48a60a34405b349ddceb0a418a8"/>
        <w:id w:val="-236869494"/>
        <w:lock w:val="sdtLocked"/>
        <w:placeholder>
          <w:docPart w:val="GBC22222222222222222222222222222"/>
        </w:placeholder>
      </w:sdtPr>
      <w:sdtEndPr>
        <w:rPr>
          <w:rFonts w:ascii="Times New Roman" w:eastAsia="宋体" w:hAnsi="Times New Roman" w:hint="default"/>
        </w:rPr>
      </w:sdtEndPr>
      <w:sdtContent>
        <w:p w14:paraId="2FEAC539"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250818307"/>
            <w:lock w:val="sdtContentLocked"/>
            <w:placeholder>
              <w:docPart w:val="GBC22222222222222222222222222222"/>
            </w:placeholder>
          </w:sdtPr>
          <w:sdtEndPr/>
          <w:sdtContent>
            <w:p w14:paraId="5C9CE9C8"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AC181D7" w14:textId="77777777" w:rsidR="0011179A" w:rsidRDefault="00726B76"/>
      </w:sdtContent>
    </w:sdt>
    <w:bookmarkEnd w:id="193" w:displacedByCustomXml="prev"/>
    <w:p w14:paraId="3C9EC2F6"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其他流动负债</w:t>
      </w:r>
    </w:p>
    <w:bookmarkStart w:id="194" w:name="_Hlk533670262" w:displacedByCustomXml="next"/>
    <w:sdt>
      <w:sdtPr>
        <w:rPr>
          <w:rFonts w:hint="eastAsia"/>
        </w:rPr>
        <w:alias w:val="模块:其他流动负债"/>
        <w:tag w:val="_SEC_028ee94ad65744bca4ead55dc3233ca9"/>
        <w:id w:val="1082107126"/>
        <w:lock w:val="sdtLocked"/>
        <w:placeholder>
          <w:docPart w:val="GBC22222222222222222222222222222"/>
        </w:placeholder>
      </w:sdtPr>
      <w:sdtEndPr>
        <w:rPr>
          <w:rFonts w:hint="default"/>
          <w:color w:val="000000" w:themeColor="text1"/>
        </w:rPr>
      </w:sdtEndPr>
      <w:sdtContent>
        <w:p w14:paraId="31AA3780" w14:textId="77777777" w:rsidR="0011179A" w:rsidRDefault="00B40F3B">
          <w:r>
            <w:rPr>
              <w:rFonts w:hint="eastAsia"/>
            </w:rPr>
            <w:t>其他流动负债情况</w:t>
          </w:r>
        </w:p>
        <w:sdt>
          <w:sdtPr>
            <w:rPr>
              <w:rFonts w:hint="eastAsia"/>
            </w:rPr>
            <w:alias w:val="是否适用：其他流动负债情况 [双击切换]"/>
            <w:tag w:val="_GBC_a84ebf5eebf04d4ab9f07c3da85115c2"/>
            <w:id w:val="271142671"/>
            <w:lock w:val="sdtContentLocked"/>
            <w:placeholder>
              <w:docPart w:val="GBC22222222222222222222222222222"/>
            </w:placeholder>
          </w:sdtPr>
          <w:sdtEndPr/>
          <w:sdtContent>
            <w:p w14:paraId="6A20050F"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94" w:displacedByCustomXml="prev"/>
    <w:sdt>
      <w:sdtPr>
        <w:rPr>
          <w:rFonts w:asciiTheme="minorHAnsi" w:eastAsiaTheme="minorEastAsia" w:hAnsiTheme="minorHAnsi" w:hint="eastAsia"/>
          <w:bCs/>
          <w:szCs w:val="22"/>
        </w:rPr>
        <w:alias w:val="模块:短期应付债券的增减变动"/>
        <w:tag w:val="_SEC_f5491fa163be4d50a9964567324132ed"/>
        <w:id w:val="-1197846243"/>
        <w:lock w:val="sdtLocked"/>
        <w:placeholder>
          <w:docPart w:val="GBC22222222222222222222222222222"/>
        </w:placeholder>
      </w:sdtPr>
      <w:sdtEndPr>
        <w:rPr>
          <w:rFonts w:ascii="Times New Roman" w:eastAsia="宋体" w:hAnsi="Times New Roman" w:cstheme="minorBidi" w:hint="default"/>
          <w:bCs w:val="0"/>
          <w:color w:val="000000" w:themeColor="text1"/>
          <w:szCs w:val="21"/>
        </w:rPr>
      </w:sdtEndPr>
      <w:sdtContent>
        <w:p w14:paraId="696F0F4D" w14:textId="77777777" w:rsidR="0011179A" w:rsidRDefault="00B40F3B">
          <w:r>
            <w:rPr>
              <w:rFonts w:hint="eastAsia"/>
            </w:rPr>
            <w:t>短期</w:t>
          </w:r>
          <w:r>
            <w:t>应付债券的增减变动</w:t>
          </w:r>
          <w:r>
            <w:rPr>
              <w:rFonts w:hint="eastAsia"/>
            </w:rPr>
            <w:t>：</w:t>
          </w:r>
        </w:p>
        <w:sdt>
          <w:sdtPr>
            <w:alias w:val="是否适用：短期应付债券的增减变动[双击切换]"/>
            <w:tag w:val="_GBC_9702365af41547e6b7eeb62225fd79a4"/>
            <w:id w:val="-434908812"/>
            <w:lock w:val="sdtContentLocked"/>
            <w:placeholder>
              <w:docPart w:val="GBC22222222222222222222222222222"/>
            </w:placeholder>
          </w:sdtPr>
          <w:sdtEndPr/>
          <w:sdtContent>
            <w:p w14:paraId="64AAEAAA"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其他流动负债说明"/>
        <w:tag w:val="_SEC_72acc7f2df254db9a8e7b1d2c0a85c65"/>
        <w:id w:val="1396708372"/>
        <w:lock w:val="sdtLocked"/>
        <w:placeholder>
          <w:docPart w:val="GBC22222222222222222222222222222"/>
        </w:placeholder>
      </w:sdtPr>
      <w:sdtEndPr>
        <w:rPr>
          <w:rFonts w:hint="default"/>
          <w:color w:val="000000" w:themeColor="text1"/>
        </w:rPr>
      </w:sdtEndPr>
      <w:sdtContent>
        <w:p w14:paraId="0BF978F7" w14:textId="77777777" w:rsidR="0011179A" w:rsidRDefault="00B40F3B">
          <w:pPr>
            <w:spacing w:before="60" w:after="60"/>
          </w:pPr>
          <w:r>
            <w:rPr>
              <w:rFonts w:hint="eastAsia"/>
            </w:rPr>
            <w:t>其他说明：</w:t>
          </w:r>
        </w:p>
        <w:sdt>
          <w:sdtPr>
            <w:alias w:val="是否适用：其他流动负债说明[双击切换]"/>
            <w:tag w:val="_GBC_137d3b80ab3041c1a1b255a500c3d52c"/>
            <w:id w:val="391312953"/>
            <w:lock w:val="sdtContentLocked"/>
            <w:placeholder>
              <w:docPart w:val="GBC22222222222222222222222222222"/>
            </w:placeholder>
          </w:sdtPr>
          <w:sdtEndPr/>
          <w:sdtContent>
            <w:p w14:paraId="7CA26335"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CC4F364" w14:textId="77777777" w:rsidR="0011179A" w:rsidRDefault="0011179A"/>
    <w:p w14:paraId="2ABA4F5F"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763990131"/>
        <w:lock w:val="sdtLocked"/>
        <w:placeholder>
          <w:docPart w:val="GBC22222222222222222222222222222"/>
        </w:placeholder>
      </w:sdtPr>
      <w:sdtEndPr>
        <w:rPr>
          <w:rFonts w:ascii="Times New Roman" w:hAnsi="Times New Roman" w:cstheme="minorBidi" w:hint="default"/>
          <w:color w:val="000000" w:themeColor="text1"/>
          <w:szCs w:val="21"/>
        </w:rPr>
      </w:sdtEndPr>
      <w:sdtContent>
        <w:p w14:paraId="4883B5B8" w14:textId="77777777" w:rsidR="0011179A" w:rsidRDefault="00B40F3B" w:rsidP="00B40F3B">
          <w:pPr>
            <w:pStyle w:val="4Char"/>
            <w:numPr>
              <w:ilvl w:val="3"/>
              <w:numId w:val="90"/>
            </w:numPr>
          </w:pPr>
          <w:r>
            <w:rPr>
              <w:rFonts w:hint="eastAsia"/>
            </w:rPr>
            <w:t>长期借款分类</w:t>
          </w:r>
        </w:p>
        <w:sdt>
          <w:sdtPr>
            <w:alias w:val="是否适用：长期借款分类[双击切换]"/>
            <w:tag w:val="_GBC_f97d0882083646ed86769469b3ee8875"/>
            <w:id w:val="-2058148989"/>
            <w:lock w:val="sdtContentLocked"/>
            <w:placeholder>
              <w:docPart w:val="GBC22222222222222222222222222222"/>
            </w:placeholder>
          </w:sdtPr>
          <w:sdtEndPr/>
          <w:sdtContent>
            <w:p w14:paraId="310AB72F" w14:textId="37A48316" w:rsidR="0011179A" w:rsidRPr="007E3DF8" w:rsidRDefault="00B40F3B" w:rsidP="007E3DF8">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3226550" w14:textId="77777777" w:rsidR="0011179A" w:rsidRDefault="0011179A">
      <w:pPr>
        <w:snapToGrid w:val="0"/>
        <w:rPr>
          <w:rFonts w:cstheme="minorBidi"/>
          <w:color w:val="000000" w:themeColor="text1"/>
        </w:rPr>
      </w:pPr>
    </w:p>
    <w:sdt>
      <w:sdtPr>
        <w:rPr>
          <w:rFonts w:hint="eastAsia"/>
          <w:color w:val="000000" w:themeColor="text1"/>
        </w:rPr>
        <w:alias w:val="模块:长期借款的说明"/>
        <w:tag w:val="_SEC_b151024fbb7f40ea95abd833b296ecf2"/>
        <w:id w:val="1764095669"/>
        <w:lock w:val="sdtLocked"/>
        <w:placeholder>
          <w:docPart w:val="GBC22222222222222222222222222222"/>
        </w:placeholder>
      </w:sdtPr>
      <w:sdtEndPr>
        <w:rPr>
          <w:rFonts w:hint="default"/>
          <w:color w:val="auto"/>
        </w:rPr>
      </w:sdtEndPr>
      <w:sdtContent>
        <w:p w14:paraId="59955C5E" w14:textId="77777777" w:rsidR="0011179A" w:rsidRDefault="00B40F3B">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81b19a673078421a910ba8721333fbbe"/>
            <w:id w:val="1992521611"/>
            <w:lock w:val="sdtContentLocked"/>
            <w:placeholder>
              <w:docPart w:val="GBC22222222222222222222222222222"/>
            </w:placeholder>
          </w:sdtPr>
          <w:sdtEndPr/>
          <w:sdtContent>
            <w:p w14:paraId="520565BB" w14:textId="77777777" w:rsidR="0011179A" w:rsidRDefault="00B40F3B" w:rsidP="0011179A">
              <w:pPr>
                <w:snapToGrid w:val="0"/>
              </w:pPr>
              <w:r>
                <w:rPr>
                  <w:color w:val="000000" w:themeColor="text1"/>
                </w:rPr>
                <w:fldChar w:fldCharType="begin"/>
              </w:r>
              <w:r>
                <w:rPr>
                  <w:color w:val="000000" w:themeColor="text1"/>
                </w:rPr>
                <w:instrText>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Content>
    </w:sdt>
    <w:p w14:paraId="341C90C6" w14:textId="77777777" w:rsidR="0011179A" w:rsidRDefault="0011179A"/>
    <w:p w14:paraId="46EACD9A"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671479981"/>
        <w:lock w:val="sdtLocked"/>
        <w:placeholder>
          <w:docPart w:val="GBC22222222222222222222222222222"/>
        </w:placeholder>
      </w:sdtPr>
      <w:sdtEndPr>
        <w:rPr>
          <w:rFonts w:ascii="Times New Roman" w:hAnsi="Times New Roman"/>
          <w:szCs w:val="21"/>
        </w:rPr>
      </w:sdtEndPr>
      <w:sdtContent>
        <w:p w14:paraId="38DE6656" w14:textId="77777777" w:rsidR="0011179A" w:rsidRDefault="00B40F3B" w:rsidP="00B40F3B">
          <w:pPr>
            <w:pStyle w:val="4Char"/>
            <w:numPr>
              <w:ilvl w:val="0"/>
              <w:numId w:val="91"/>
            </w:numPr>
            <w:ind w:left="426" w:hanging="426"/>
          </w:pPr>
          <w:r>
            <w:rPr>
              <w:rFonts w:hint="eastAsia"/>
            </w:rPr>
            <w:t>应付债券</w:t>
          </w:r>
        </w:p>
        <w:sdt>
          <w:sdtPr>
            <w:alias w:val="是否适用：应付债券[双击切换]"/>
            <w:tag w:val="_GBC_645b020b25af4284b8eff88f14f8c5c2"/>
            <w:id w:val="-189228896"/>
            <w:lock w:val="sdtContentLocked"/>
            <w:placeholder>
              <w:docPart w:val="GBC22222222222222222222222222222"/>
            </w:placeholder>
          </w:sdtPr>
          <w:sdtEndPr/>
          <w:sdtContent>
            <w:p w14:paraId="4708BF78"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20131643"/>
        <w:lock w:val="sdtLocked"/>
        <w:placeholder>
          <w:docPart w:val="GBC22222222222222222222222222222"/>
        </w:placeholder>
      </w:sdtPr>
      <w:sdtEndPr>
        <w:rPr>
          <w:rFonts w:ascii="Times New Roman" w:hAnsi="Times New Roman" w:hint="eastAsia"/>
          <w:color w:val="000000" w:themeColor="text1"/>
          <w:szCs w:val="21"/>
        </w:rPr>
      </w:sdtEndPr>
      <w:sdtContent>
        <w:p w14:paraId="35A62A59" w14:textId="77777777" w:rsidR="0011179A" w:rsidRDefault="00B40F3B" w:rsidP="00B40F3B">
          <w:pPr>
            <w:pStyle w:val="4Char"/>
            <w:numPr>
              <w:ilvl w:val="0"/>
              <w:numId w:val="91"/>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475144630"/>
            <w:lock w:val="sdtContentLocked"/>
            <w:placeholder>
              <w:docPart w:val="GBC22222222222222222222222222222"/>
            </w:placeholder>
          </w:sdtPr>
          <w:sdtEndPr/>
          <w:sdtContent>
            <w:p w14:paraId="42B3644F"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Start w:id="195" w:name="OLE_LINK16" w:displacedByCustomXml="prev"/>
    <w:bookmarkStart w:id="196"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522208853"/>
        <w:lock w:val="sdtLocked"/>
        <w:placeholder>
          <w:docPart w:val="GBC22222222222222222222222222222"/>
        </w:placeholder>
      </w:sdtPr>
      <w:sdtEndPr>
        <w:rPr>
          <w:rFonts w:ascii="Times New Roman" w:hAnsi="Times New Roman"/>
          <w:szCs w:val="21"/>
        </w:rPr>
      </w:sdtEndPr>
      <w:sdtContent>
        <w:p w14:paraId="771C0B94" w14:textId="77777777" w:rsidR="0011179A" w:rsidRDefault="00B40F3B" w:rsidP="00B40F3B">
          <w:pPr>
            <w:pStyle w:val="4Char"/>
            <w:numPr>
              <w:ilvl w:val="0"/>
              <w:numId w:val="91"/>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rPr>
            <w:alias w:val="是否适用：可转换公司债券的转股条件、转股时间说明[双击切换]"/>
            <w:tag w:val="_GBC_2b6cb515ba4c417781662a31ccbd84e3"/>
            <w:id w:val="179638140"/>
            <w:lock w:val="sdtContentLocked"/>
            <w:placeholder>
              <w:docPart w:val="GBC22222222222222222222222222222"/>
            </w:placeholder>
          </w:sdtPr>
          <w:sdtEndPr/>
          <w:sdtContent>
            <w:p w14:paraId="09F527A7" w14:textId="77777777" w:rsidR="0011179A" w:rsidRDefault="00B40F3B" w:rsidP="0011179A">
              <w:pPr>
                <w:spacing w:before="60" w:after="60"/>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CFEE0F3" w14:textId="77777777" w:rsidR="0011179A" w:rsidRDefault="0011179A"/>
    <w:sdt>
      <w:sdtPr>
        <w:rPr>
          <w:rFonts w:ascii="宋体" w:eastAsia="宋体" w:hAnsi="宋体" w:cs="宋体" w:hint="eastAsia"/>
          <w:b w:val="0"/>
          <w:bCs w:val="0"/>
          <w:kern w:val="0"/>
          <w:szCs w:val="24"/>
        </w:rPr>
        <w:alias w:val="模块:划分为金融负债的其他金融工具说明"/>
        <w:tag w:val="_SEC_a518acf97f30496fb599ce9199c16315"/>
        <w:id w:val="-932890056"/>
        <w:lock w:val="sdtLocked"/>
        <w:placeholder>
          <w:docPart w:val="GBC22222222222222222222222222222"/>
        </w:placeholder>
      </w:sdtPr>
      <w:sdtEndPr>
        <w:rPr>
          <w:rFonts w:ascii="Times New Roman" w:hAnsi="Times New Roman" w:hint="default"/>
          <w:szCs w:val="21"/>
        </w:rPr>
      </w:sdtEndPr>
      <w:sdtContent>
        <w:bookmarkEnd w:id="195" w:displacedByCustomXml="prev"/>
        <w:bookmarkEnd w:id="196" w:displacedByCustomXml="prev"/>
        <w:p w14:paraId="7908955A" w14:textId="77777777" w:rsidR="0011179A" w:rsidRDefault="00B40F3B" w:rsidP="00B40F3B">
          <w:pPr>
            <w:pStyle w:val="4Char"/>
            <w:numPr>
              <w:ilvl w:val="0"/>
              <w:numId w:val="91"/>
            </w:numPr>
            <w:ind w:left="426" w:hanging="426"/>
          </w:pPr>
          <w:r>
            <w:rPr>
              <w:rFonts w:hint="eastAsia"/>
            </w:rPr>
            <w:t>划分为金融负债的其他金融工具说明</w:t>
          </w:r>
        </w:p>
        <w:p w14:paraId="59569E0C" w14:textId="77777777" w:rsidR="0011179A" w:rsidRDefault="00B40F3B">
          <w:r>
            <w:rPr>
              <w:rFonts w:hint="eastAsia"/>
            </w:rPr>
            <w:t>期末发行在外的优先股、永续债等其他金融工具基本情况</w:t>
          </w:r>
        </w:p>
        <w:sdt>
          <w:sdtPr>
            <w:alias w:val="是否适用：划分为金融负债的其他金融工具说明[双击切换]"/>
            <w:tag w:val="_GBC_354a73ce52fe4fcaa9d974bff59ad9cc"/>
            <w:id w:val="-814641445"/>
            <w:lock w:val="sdtContentLocked"/>
            <w:placeholder>
              <w:docPart w:val="GBC22222222222222222222222222222"/>
            </w:placeholder>
          </w:sdtPr>
          <w:sdtEndPr/>
          <w:sdtContent>
            <w:p w14:paraId="6AFA120A"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693081D" w14:textId="77777777" w:rsidR="0011179A" w:rsidRDefault="0011179A"/>
        <w:p w14:paraId="21AB0B64" w14:textId="77777777" w:rsidR="0011179A" w:rsidRDefault="00B40F3B">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948706430"/>
            <w:lock w:val="sdtContentLocked"/>
            <w:placeholder>
              <w:docPart w:val="GBC22222222222222222222222222222"/>
            </w:placeholder>
          </w:sdtPr>
          <w:sdtEndPr/>
          <w:sdtContent>
            <w:p w14:paraId="39E0C06A"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E42681D" w14:textId="77777777" w:rsidR="0011179A" w:rsidRDefault="00B40F3B">
          <w:pPr>
            <w:spacing w:before="60" w:after="60"/>
          </w:pPr>
          <w:r>
            <w:rPr>
              <w:rFonts w:hint="eastAsia"/>
            </w:rPr>
            <w:t>其他金融工具划分为金融负债的依据说明：</w:t>
          </w:r>
        </w:p>
        <w:sdt>
          <w:sdtPr>
            <w:alias w:val="是否适用：其他金融工具划分为金融负债的依据说明[双击切换]"/>
            <w:tag w:val="_GBC_b66a33df1ece41d79e36976486595871"/>
            <w:id w:val="-1112899137"/>
            <w:lock w:val="sdtContentLocked"/>
            <w:placeholder>
              <w:docPart w:val="GBC22222222222222222222222222222"/>
            </w:placeholder>
          </w:sdtPr>
          <w:sdtEndPr/>
          <w:sdtContent>
            <w:p w14:paraId="54A116EC"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2F93546" w14:textId="77777777" w:rsidR="0011179A" w:rsidRDefault="00726B76"/>
      </w:sdtContent>
    </w:sdt>
    <w:sdt>
      <w:sdtPr>
        <w:rPr>
          <w:rFonts w:hint="eastAsia"/>
        </w:rPr>
        <w:alias w:val="模块:应付债券其他说明"/>
        <w:tag w:val="_SEC_a77cb0c0ba82436b82a7d5bb3bde2ada"/>
        <w:id w:val="-49235646"/>
        <w:lock w:val="sdtLocked"/>
        <w:placeholder>
          <w:docPart w:val="GBC22222222222222222222222222222"/>
        </w:placeholder>
      </w:sdtPr>
      <w:sdtEndPr/>
      <w:sdtContent>
        <w:p w14:paraId="6D7D9A97" w14:textId="77777777" w:rsidR="0011179A" w:rsidRDefault="00B40F3B">
          <w:pPr>
            <w:spacing w:before="60" w:after="60"/>
          </w:pPr>
          <w:r>
            <w:rPr>
              <w:rFonts w:hint="eastAsia"/>
            </w:rPr>
            <w:t>其他说明：</w:t>
          </w:r>
        </w:p>
        <w:sdt>
          <w:sdtPr>
            <w:alias w:val="是否适用：应付债券的其他说明[双击切换]"/>
            <w:tag w:val="_GBC_2068e4e6d2994d6f8cfa9ecc26b171d4"/>
            <w:id w:val="-912475468"/>
            <w:lock w:val="sdtContentLocked"/>
            <w:placeholder>
              <w:docPart w:val="GBC22222222222222222222222222222"/>
            </w:placeholder>
          </w:sdtPr>
          <w:sdtEndPr/>
          <w:sdtContent>
            <w:p w14:paraId="06A07CBC"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55DDDEBC" w14:textId="77777777" w:rsidR="0011179A" w:rsidRDefault="0011179A"/>
    <w:bookmarkStart w:id="197" w:name="_Hlk24026742" w:displacedByCustomXml="next"/>
    <w:sdt>
      <w:sdtPr>
        <w:rPr>
          <w:rFonts w:ascii="宋体" w:eastAsia="等线" w:hAnsi="宋体" w:cs="宋体" w:hint="eastAsia"/>
          <w:b w:val="0"/>
          <w:bCs w:val="0"/>
          <w:kern w:val="0"/>
          <w:szCs w:val="21"/>
        </w:rPr>
        <w:alias w:val="模块:租赁负债"/>
        <w:tag w:val="_SEC_02d134bf8d8d4eb58c0ae104046b1ba8"/>
        <w:id w:val="42494758"/>
        <w:lock w:val="sdtLocked"/>
        <w:placeholder>
          <w:docPart w:val="GBC22222222222222222222222222222"/>
        </w:placeholder>
      </w:sdtPr>
      <w:sdtEndPr>
        <w:rPr>
          <w:rFonts w:ascii="Times New Roman" w:eastAsia="宋体" w:hAnsi="Times New Roman" w:hint="default"/>
        </w:rPr>
      </w:sdtEndPr>
      <w:sdtContent>
        <w:p w14:paraId="3BB6B31B" w14:textId="77777777" w:rsidR="0011179A" w:rsidRDefault="00B40F3B" w:rsidP="00B40F3B">
          <w:pPr>
            <w:pStyle w:val="3Char"/>
            <w:numPr>
              <w:ilvl w:val="0"/>
              <w:numId w:val="66"/>
            </w:numPr>
            <w:tabs>
              <w:tab w:val="left" w:pos="504"/>
            </w:tabs>
            <w:rPr>
              <w:szCs w:val="21"/>
            </w:rPr>
          </w:pPr>
          <w:r>
            <w:rPr>
              <w:rFonts w:hint="eastAsia"/>
              <w:szCs w:val="21"/>
            </w:rPr>
            <w:t>租赁负债</w:t>
          </w:r>
        </w:p>
        <w:sdt>
          <w:sdtPr>
            <w:alias w:val="是否适用：租赁负债[双击切换]"/>
            <w:tag w:val="_GBC_abf9a23b0ddc4b63b6f39d768c084973"/>
            <w:id w:val="1933009388"/>
            <w:lock w:val="sdtContentLocked"/>
            <w:placeholder>
              <w:docPart w:val="GBC22222222222222222222222222222"/>
            </w:placeholder>
          </w:sdtPr>
          <w:sdtEndPr/>
          <w:sdtContent>
            <w:p w14:paraId="42090330" w14:textId="65835D43"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197"/>
    <w:p w14:paraId="6ECC134A" w14:textId="77777777" w:rsidR="0011179A" w:rsidRDefault="0011179A"/>
    <w:p w14:paraId="260CE955"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8"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075325806"/>
        <w:lock w:val="sdtLocked"/>
        <w:placeholder>
          <w:docPart w:val="GBC22222222222222222222222222222"/>
        </w:placeholder>
      </w:sdtPr>
      <w:sdtEndPr>
        <w:rPr>
          <w:rFonts w:ascii="Times New Roman" w:hAnsi="Times New Roman" w:hint="default"/>
          <w:szCs w:val="21"/>
        </w:rPr>
      </w:sdtEndPr>
      <w:sdtContent>
        <w:p w14:paraId="586027A3" w14:textId="77777777" w:rsidR="0011179A" w:rsidRDefault="00B40F3B">
          <w:pPr>
            <w:pStyle w:val="4Char"/>
          </w:pPr>
          <w:r>
            <w:rPr>
              <w:rFonts w:hint="eastAsia"/>
            </w:rPr>
            <w:t>项目列示</w:t>
          </w:r>
        </w:p>
        <w:sdt>
          <w:sdtPr>
            <w:alias w:val="是否适用：长期应付款分类列示[双击切换]"/>
            <w:tag w:val="_GBC_90d4a9bd673140ef9c99898da48d1614"/>
            <w:id w:val="-662079240"/>
            <w:lock w:val="sdtContentLocked"/>
            <w:placeholder>
              <w:docPart w:val="GBC22222222222222222222222222222"/>
            </w:placeholder>
          </w:sdtPr>
          <w:sdtEndPr/>
          <w:sdtContent>
            <w:p w14:paraId="7BDD762C"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A0B6DA4" w14:textId="77777777" w:rsidR="0011179A" w:rsidRDefault="00B40F3B">
          <w:pPr>
            <w:jc w:val="right"/>
          </w:pPr>
          <w:r>
            <w:rPr>
              <w:rFonts w:hint="eastAsia"/>
            </w:rPr>
            <w:t>单位：</w:t>
          </w:r>
          <w:sdt>
            <w:sdtPr>
              <w:rPr>
                <w:rFonts w:hint="eastAsia"/>
              </w:rPr>
              <w:alias w:val="单位：长期应付款分类列示"/>
              <w:tag w:val="_GBC_6f1c5753ac2941b597e1d984d66c55a3"/>
              <w:id w:val="4351788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长期应付款分类列示"/>
              <w:tag w:val="_GBC_8f45b0164513461a90709633a96141c4"/>
              <w:id w:val="906031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11179A" w14:paraId="3C2FEDEA" w14:textId="77777777" w:rsidTr="00ED5456">
            <w:sdt>
              <w:sdtPr>
                <w:tag w:val="_PLD_2038af4a07e447f88ceb8aedfaa7f12b"/>
                <w:id w:val="-1171100934"/>
                <w:lock w:val="sdtLocked"/>
              </w:sdtPr>
              <w:sdtEndPr/>
              <w:sdtContent>
                <w:tc>
                  <w:tcPr>
                    <w:tcW w:w="1828" w:type="pct"/>
                    <w:shd w:val="clear" w:color="auto" w:fill="auto"/>
                    <w:vAlign w:val="center"/>
                  </w:tcPr>
                  <w:p w14:paraId="237A2FEE" w14:textId="77777777" w:rsidR="0011179A" w:rsidRDefault="00B40F3B">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8b56081577b84bd3b322c0202b6a7142"/>
                <w:id w:val="1166124977"/>
                <w:lock w:val="sdtLocked"/>
              </w:sdtPr>
              <w:sdtEndPr/>
              <w:sdtContent>
                <w:tc>
                  <w:tcPr>
                    <w:tcW w:w="1582" w:type="pct"/>
                    <w:shd w:val="clear" w:color="auto" w:fill="auto"/>
                    <w:vAlign w:val="center"/>
                  </w:tcPr>
                  <w:p w14:paraId="218D80F9" w14:textId="77777777" w:rsidR="0011179A" w:rsidRDefault="00B40F3B">
                    <w:pPr>
                      <w:jc w:val="center"/>
                    </w:pPr>
                    <w:r>
                      <w:rPr>
                        <w:rFonts w:hint="eastAsia"/>
                      </w:rPr>
                      <w:t>期末余额</w:t>
                    </w:r>
                  </w:p>
                </w:tc>
              </w:sdtContent>
            </w:sdt>
            <w:sdt>
              <w:sdtPr>
                <w:tag w:val="_PLD_2fa2691f59be4fb398c9e37e50109f5a"/>
                <w:id w:val="-1936435337"/>
                <w:lock w:val="sdtLocked"/>
              </w:sdtPr>
              <w:sdtEndPr/>
              <w:sdtContent>
                <w:tc>
                  <w:tcPr>
                    <w:tcW w:w="1590" w:type="pct"/>
                    <w:shd w:val="clear" w:color="auto" w:fill="auto"/>
                    <w:vAlign w:val="center"/>
                  </w:tcPr>
                  <w:p w14:paraId="4C999D2F" w14:textId="77777777" w:rsidR="0011179A" w:rsidRDefault="00B40F3B">
                    <w:pPr>
                      <w:jc w:val="center"/>
                    </w:pPr>
                    <w:r>
                      <w:rPr>
                        <w:rFonts w:hint="eastAsia"/>
                      </w:rPr>
                      <w:t>期初余额</w:t>
                    </w:r>
                  </w:p>
                </w:tc>
              </w:sdtContent>
            </w:sdt>
          </w:tr>
          <w:tr w:rsidR="0011179A" w14:paraId="2E6EB0BD" w14:textId="77777777" w:rsidTr="00ED5456">
            <w:sdt>
              <w:sdtPr>
                <w:tag w:val="_PLD_9698ab5fdf8d4c9c9dd87ec1fb85fb6e"/>
                <w:id w:val="-1107578136"/>
                <w:lock w:val="sdtLocked"/>
              </w:sdtPr>
              <w:sdtEndPr/>
              <w:sdtContent>
                <w:tc>
                  <w:tcPr>
                    <w:tcW w:w="1828" w:type="pct"/>
                    <w:shd w:val="clear" w:color="auto" w:fill="auto"/>
                  </w:tcPr>
                  <w:p w14:paraId="15C6FBAF" w14:textId="77777777" w:rsidR="0011179A" w:rsidRDefault="00B40F3B">
                    <w:pPr>
                      <w:tabs>
                        <w:tab w:val="right" w:pos="3690"/>
                        <w:tab w:val="right" w:pos="5130"/>
                        <w:tab w:val="right" w:pos="6030"/>
                        <w:tab w:val="right" w:pos="7650"/>
                        <w:tab w:val="right" w:pos="9270"/>
                      </w:tabs>
                      <w:adjustRightInd w:val="0"/>
                      <w:snapToGrid w:val="0"/>
                    </w:pPr>
                    <w:r>
                      <w:rPr>
                        <w:rFonts w:hint="eastAsia"/>
                      </w:rPr>
                      <w:t>长期应付款</w:t>
                    </w:r>
                  </w:p>
                </w:tc>
              </w:sdtContent>
            </w:sdt>
            <w:tc>
              <w:tcPr>
                <w:tcW w:w="1582" w:type="pct"/>
                <w:shd w:val="clear" w:color="auto" w:fill="auto"/>
              </w:tcPr>
              <w:p w14:paraId="0DB21B9B" w14:textId="77777777" w:rsidR="0011179A" w:rsidRDefault="0011179A">
                <w:pPr>
                  <w:tabs>
                    <w:tab w:val="right" w:pos="3690"/>
                    <w:tab w:val="right" w:pos="5130"/>
                    <w:tab w:val="right" w:pos="6030"/>
                    <w:tab w:val="right" w:pos="7650"/>
                    <w:tab w:val="right" w:pos="9270"/>
                  </w:tabs>
                  <w:adjustRightInd w:val="0"/>
                  <w:snapToGrid w:val="0"/>
                  <w:jc w:val="right"/>
                </w:pPr>
              </w:p>
            </w:tc>
            <w:tc>
              <w:tcPr>
                <w:tcW w:w="1590" w:type="pct"/>
                <w:shd w:val="clear" w:color="auto" w:fill="auto"/>
              </w:tcPr>
              <w:p w14:paraId="04D9B12D" w14:textId="77777777" w:rsidR="0011179A" w:rsidRDefault="0011179A">
                <w:pPr>
                  <w:tabs>
                    <w:tab w:val="right" w:pos="3690"/>
                    <w:tab w:val="right" w:pos="5130"/>
                    <w:tab w:val="right" w:pos="6030"/>
                    <w:tab w:val="right" w:pos="7650"/>
                    <w:tab w:val="right" w:pos="9270"/>
                  </w:tabs>
                  <w:adjustRightInd w:val="0"/>
                  <w:snapToGrid w:val="0"/>
                  <w:jc w:val="right"/>
                </w:pPr>
              </w:p>
            </w:tc>
          </w:tr>
          <w:tr w:rsidR="0011179A" w14:paraId="4546D497" w14:textId="77777777" w:rsidTr="00ED5456">
            <w:sdt>
              <w:sdtPr>
                <w:tag w:val="_PLD_cad226dd1d604cc6893542d496caa458"/>
                <w:id w:val="-994869878"/>
                <w:lock w:val="sdtLocked"/>
              </w:sdtPr>
              <w:sdtEndPr/>
              <w:sdtContent>
                <w:tc>
                  <w:tcPr>
                    <w:tcW w:w="1828" w:type="pct"/>
                    <w:shd w:val="clear" w:color="auto" w:fill="auto"/>
                  </w:tcPr>
                  <w:p w14:paraId="677F0EA3" w14:textId="77777777" w:rsidR="0011179A" w:rsidRDefault="00B40F3B">
                    <w:pPr>
                      <w:tabs>
                        <w:tab w:val="right" w:pos="3690"/>
                        <w:tab w:val="right" w:pos="5130"/>
                        <w:tab w:val="right" w:pos="6030"/>
                        <w:tab w:val="right" w:pos="7650"/>
                        <w:tab w:val="right" w:pos="9270"/>
                      </w:tabs>
                      <w:adjustRightInd w:val="0"/>
                      <w:snapToGrid w:val="0"/>
                    </w:pPr>
                    <w:r>
                      <w:rPr>
                        <w:rFonts w:hint="eastAsia"/>
                      </w:rPr>
                      <w:t>专项应付款</w:t>
                    </w:r>
                  </w:p>
                </w:tc>
              </w:sdtContent>
            </w:sdt>
            <w:tc>
              <w:tcPr>
                <w:tcW w:w="1582" w:type="pct"/>
                <w:shd w:val="clear" w:color="auto" w:fill="auto"/>
              </w:tcPr>
              <w:p w14:paraId="1061641A" w14:textId="77777777" w:rsidR="0011179A" w:rsidRDefault="00B40F3B">
                <w:pPr>
                  <w:tabs>
                    <w:tab w:val="right" w:pos="3690"/>
                    <w:tab w:val="right" w:pos="5130"/>
                    <w:tab w:val="right" w:pos="6030"/>
                    <w:tab w:val="right" w:pos="7650"/>
                    <w:tab w:val="right" w:pos="9270"/>
                  </w:tabs>
                  <w:adjustRightInd w:val="0"/>
                  <w:snapToGrid w:val="0"/>
                  <w:jc w:val="right"/>
                </w:pPr>
                <w:r>
                  <w:t>15,360,000</w:t>
                </w:r>
                <w:r>
                  <w:rPr>
                    <w:rFonts w:hint="eastAsia"/>
                  </w:rPr>
                  <w:t>.00</w:t>
                </w:r>
              </w:p>
            </w:tc>
            <w:tc>
              <w:tcPr>
                <w:tcW w:w="1590" w:type="pct"/>
                <w:shd w:val="clear" w:color="auto" w:fill="auto"/>
              </w:tcPr>
              <w:p w14:paraId="0349E79B" w14:textId="77777777" w:rsidR="0011179A" w:rsidRDefault="00B40F3B">
                <w:pPr>
                  <w:tabs>
                    <w:tab w:val="right" w:pos="3690"/>
                    <w:tab w:val="right" w:pos="5130"/>
                    <w:tab w:val="right" w:pos="6030"/>
                    <w:tab w:val="right" w:pos="7650"/>
                    <w:tab w:val="right" w:pos="9270"/>
                  </w:tabs>
                  <w:adjustRightInd w:val="0"/>
                  <w:snapToGrid w:val="0"/>
                  <w:jc w:val="right"/>
                </w:pPr>
                <w:r>
                  <w:t>15,360,000.00</w:t>
                </w:r>
              </w:p>
            </w:tc>
          </w:tr>
          <w:tr w:rsidR="0011179A" w14:paraId="51460991" w14:textId="77777777" w:rsidTr="00ED5456">
            <w:sdt>
              <w:sdtPr>
                <w:tag w:val="_PLD_6ea01a87c395412fbdb6e25e411fc93c"/>
                <w:id w:val="1886977199"/>
                <w:lock w:val="sdtLocked"/>
              </w:sdtPr>
              <w:sdtEndPr/>
              <w:sdtContent>
                <w:tc>
                  <w:tcPr>
                    <w:tcW w:w="1828" w:type="pct"/>
                    <w:shd w:val="clear" w:color="auto" w:fill="auto"/>
                  </w:tcPr>
                  <w:p w14:paraId="49566FF0" w14:textId="77777777" w:rsidR="0011179A" w:rsidRDefault="00B40F3B">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14:paraId="141114D2" w14:textId="77777777" w:rsidR="0011179A" w:rsidRDefault="00B40F3B">
                <w:pPr>
                  <w:tabs>
                    <w:tab w:val="right" w:pos="3690"/>
                    <w:tab w:val="right" w:pos="5130"/>
                    <w:tab w:val="right" w:pos="6030"/>
                    <w:tab w:val="right" w:pos="7650"/>
                    <w:tab w:val="right" w:pos="9270"/>
                  </w:tabs>
                  <w:adjustRightInd w:val="0"/>
                  <w:snapToGrid w:val="0"/>
                  <w:jc w:val="right"/>
                </w:pPr>
                <w:r>
                  <w:t>15,360,000.00</w:t>
                </w:r>
              </w:p>
            </w:tc>
            <w:tc>
              <w:tcPr>
                <w:tcW w:w="1590" w:type="pct"/>
                <w:shd w:val="clear" w:color="auto" w:fill="auto"/>
              </w:tcPr>
              <w:p w14:paraId="6E586C77" w14:textId="77777777" w:rsidR="0011179A" w:rsidRDefault="00B40F3B">
                <w:pPr>
                  <w:tabs>
                    <w:tab w:val="right" w:pos="3690"/>
                    <w:tab w:val="right" w:pos="5130"/>
                    <w:tab w:val="right" w:pos="6030"/>
                    <w:tab w:val="right" w:pos="7650"/>
                    <w:tab w:val="right" w:pos="9270"/>
                  </w:tabs>
                  <w:adjustRightInd w:val="0"/>
                  <w:snapToGrid w:val="0"/>
                  <w:jc w:val="right"/>
                </w:pPr>
                <w:r>
                  <w:rPr>
                    <w:rFonts w:hint="eastAsia"/>
                  </w:rPr>
                  <w:t>15</w:t>
                </w:r>
                <w:r>
                  <w:t>,</w:t>
                </w:r>
                <w:r>
                  <w:rPr>
                    <w:rFonts w:hint="eastAsia"/>
                  </w:rPr>
                  <w:t>360</w:t>
                </w:r>
                <w:r>
                  <w:t>,</w:t>
                </w:r>
                <w:r>
                  <w:rPr>
                    <w:rFonts w:hint="eastAsia"/>
                  </w:rPr>
                  <w:t>000.00</w:t>
                </w:r>
              </w:p>
            </w:tc>
          </w:tr>
          <w:bookmarkEnd w:id="198"/>
        </w:tbl>
      </w:sdtContent>
    </w:sdt>
    <w:p w14:paraId="06E9CEBB" w14:textId="77777777" w:rsidR="0011179A" w:rsidRDefault="0011179A"/>
    <w:bookmarkStart w:id="199" w:name="_Hlk532911057" w:displacedByCustomXml="next"/>
    <w:sdt>
      <w:sdtPr>
        <w:rPr>
          <w:rFonts w:hint="eastAsia"/>
        </w:rPr>
        <w:alias w:val="模块:长期应付款分类列示其他说明"/>
        <w:tag w:val="_SEC_a0c78ab4e7864eb6ad0f9eb868ed1718"/>
        <w:id w:val="-2016059119"/>
        <w:lock w:val="sdtLocked"/>
        <w:placeholder>
          <w:docPart w:val="GBC22222222222222222222222222222"/>
        </w:placeholder>
      </w:sdtPr>
      <w:sdtEndPr/>
      <w:sdtContent>
        <w:p w14:paraId="52AC813F" w14:textId="77777777" w:rsidR="0011179A" w:rsidRDefault="00B40F3B">
          <w:r>
            <w:rPr>
              <w:rFonts w:hint="eastAsia"/>
            </w:rPr>
            <w:t>其他说明：</w:t>
          </w:r>
        </w:p>
        <w:sdt>
          <w:sdtPr>
            <w:alias w:val="是否适用：长期应付款分类列示其他说明[双击切换]"/>
            <w:tag w:val="_GBC_e7daa7f55cea4e3d835be6ee6457b35d"/>
            <w:id w:val="1926753282"/>
            <w:lock w:val="sdtContentLocked"/>
            <w:placeholder>
              <w:docPart w:val="GBC22222222222222222222222222222"/>
            </w:placeholder>
          </w:sdtPr>
          <w:sdtEndPr/>
          <w:sdtContent>
            <w:p w14:paraId="3EE73942"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78C7DFB" w14:textId="77777777" w:rsidR="0011179A" w:rsidRDefault="00726B76"/>
      </w:sdtContent>
    </w:sdt>
    <w:bookmarkEnd w:id="199" w:displacedByCustomXml="prev"/>
    <w:p w14:paraId="73C9DA53" w14:textId="77777777" w:rsidR="0011179A" w:rsidRDefault="00B40F3B">
      <w:pPr>
        <w:pStyle w:val="4Char"/>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765186625"/>
        <w:lock w:val="sdtLocked"/>
        <w:placeholder>
          <w:docPart w:val="GBC22222222222222222222222222222"/>
        </w:placeholder>
      </w:sdtPr>
      <w:sdtEndPr>
        <w:rPr>
          <w:rFonts w:ascii="Times New Roman" w:hAnsi="Times New Roman"/>
          <w:szCs w:val="21"/>
        </w:rPr>
      </w:sdtEndPr>
      <w:sdtContent>
        <w:p w14:paraId="21C9A1AF" w14:textId="77777777" w:rsidR="0011179A" w:rsidRDefault="00B40F3B" w:rsidP="00B40F3B">
          <w:pPr>
            <w:pStyle w:val="4Char"/>
            <w:numPr>
              <w:ilvl w:val="0"/>
              <w:numId w:val="92"/>
            </w:numPr>
            <w:ind w:left="426" w:hanging="426"/>
          </w:pPr>
          <w:r>
            <w:rPr>
              <w:rFonts w:hint="eastAsia"/>
            </w:rPr>
            <w:t>按款项性质列示长期应付款</w:t>
          </w:r>
        </w:p>
        <w:sdt>
          <w:sdtPr>
            <w:alias w:val="是否适用：按款项性质列示长期应付款[双击切换]"/>
            <w:tag w:val="_GBC_6a4cca7cce5341018cd4836f32746cd9"/>
            <w:id w:val="298966277"/>
            <w:lock w:val="sdtContentLocked"/>
            <w:placeholder>
              <w:docPart w:val="GBC22222222222222222222222222222"/>
            </w:placeholder>
          </w:sdtPr>
          <w:sdtEndPr/>
          <w:sdtContent>
            <w:p w14:paraId="4F4C700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9D38155" w14:textId="77777777" w:rsidR="0011179A" w:rsidRDefault="00726B76">
          <w:pPr>
            <w:snapToGrid w:val="0"/>
            <w:spacing w:line="240" w:lineRule="atLeast"/>
            <w:rPr>
              <w:rFonts w:cstheme="minorBidi"/>
            </w:rPr>
          </w:pPr>
        </w:p>
      </w:sdtContent>
    </w:sdt>
    <w:sdt>
      <w:sdtPr>
        <w:rPr>
          <w:rFonts w:ascii="宋体" w:eastAsia="宋体" w:hAnsi="宋体" w:cs="宋体" w:hint="eastAsia"/>
          <w:b w:val="0"/>
          <w:bCs w:val="0"/>
          <w:kern w:val="0"/>
          <w:szCs w:val="24"/>
        </w:rPr>
        <w:alias w:val="模块:专项应付款"/>
        <w:tag w:val="_SEC_0a84e0b09fc64975bf9a126557085875"/>
        <w:id w:val="-1525552789"/>
        <w:lock w:val="sdtLocked"/>
        <w:placeholder>
          <w:docPart w:val="GBC22222222222222222222222222222"/>
        </w:placeholder>
      </w:sdtPr>
      <w:sdtEndPr>
        <w:rPr>
          <w:rFonts w:ascii="Times New Roman" w:hAnsi="Times New Roman" w:cstheme="minorBidi" w:hint="default"/>
          <w:color w:val="000000" w:themeColor="text1"/>
          <w:szCs w:val="21"/>
        </w:rPr>
      </w:sdtEndPr>
      <w:sdtContent>
        <w:p w14:paraId="22158614" w14:textId="77777777" w:rsidR="0011179A" w:rsidRDefault="00B40F3B">
          <w:pPr>
            <w:pStyle w:val="4Char"/>
            <w:ind w:left="360" w:hanging="360"/>
          </w:pPr>
          <w:r>
            <w:rPr>
              <w:rFonts w:hint="eastAsia"/>
            </w:rPr>
            <w:t>专项应付款</w:t>
          </w:r>
        </w:p>
        <w:p w14:paraId="2EC56BD5" w14:textId="77777777" w:rsidR="0011179A" w:rsidRDefault="00B40F3B" w:rsidP="00B40F3B">
          <w:pPr>
            <w:pStyle w:val="4Char"/>
            <w:numPr>
              <w:ilvl w:val="0"/>
              <w:numId w:val="92"/>
            </w:numPr>
            <w:ind w:left="426" w:hanging="426"/>
          </w:pPr>
          <w:r>
            <w:rPr>
              <w:rFonts w:hint="eastAsia"/>
            </w:rPr>
            <w:t>按款项性质列示专项应付款</w:t>
          </w:r>
        </w:p>
        <w:sdt>
          <w:sdtPr>
            <w:alias w:val="是否适用：专项应付款[双击切换]"/>
            <w:tag w:val="_GBC_857ddecb5bce4a0f99e428cd2635aa03"/>
            <w:id w:val="-1129084072"/>
            <w:lock w:val="sdtContentLocked"/>
            <w:placeholder>
              <w:docPart w:val="GBC22222222222222222222222222222"/>
            </w:placeholder>
          </w:sdtPr>
          <w:sdtEndPr/>
          <w:sdtContent>
            <w:p w14:paraId="66C6978E"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BB0FFDF" w14:textId="77777777" w:rsidR="0011179A" w:rsidRDefault="00B40F3B">
          <w:pPr>
            <w:jc w:val="right"/>
          </w:pPr>
          <w:r>
            <w:rPr>
              <w:rFonts w:hint="eastAsia"/>
            </w:rPr>
            <w:t>单位：</w:t>
          </w:r>
          <w:sdt>
            <w:sdtPr>
              <w:rPr>
                <w:rFonts w:hint="eastAsia"/>
              </w:rPr>
              <w:alias w:val="单位：财务附注：专项应付款"/>
              <w:tag w:val="_GBC_17da351113a84d468019127602052875"/>
              <w:id w:val="28910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专项应付款"/>
              <w:tag w:val="_GBC_d724de50ed974f2a952a318759be09a1"/>
              <w:id w:val="1151415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5"/>
            <w:gridCol w:w="1620"/>
            <w:gridCol w:w="1308"/>
            <w:gridCol w:w="1375"/>
            <w:gridCol w:w="1620"/>
            <w:gridCol w:w="1555"/>
          </w:tblGrid>
          <w:tr w:rsidR="0011179A" w14:paraId="5D310880" w14:textId="77777777" w:rsidTr="0011179A">
            <w:trPr>
              <w:cantSplit/>
            </w:trPr>
            <w:sdt>
              <w:sdtPr>
                <w:tag w:val="_PLD_a53ee673c4a94254bd1789424c6ff3d7"/>
                <w:id w:val="-752808887"/>
                <w:lock w:val="sdtLocked"/>
              </w:sdtPr>
              <w:sdtEndPr/>
              <w:sdtContent>
                <w:tc>
                  <w:tcPr>
                    <w:tcW w:w="762" w:type="pct"/>
                    <w:vAlign w:val="center"/>
                  </w:tcPr>
                  <w:p w14:paraId="0054ED53" w14:textId="77777777" w:rsidR="0011179A" w:rsidRDefault="00B40F3B">
                    <w:pPr>
                      <w:ind w:right="105"/>
                      <w:jc w:val="center"/>
                    </w:pPr>
                    <w:r>
                      <w:rPr>
                        <w:rFonts w:hint="eastAsia"/>
                      </w:rPr>
                      <w:t>项目</w:t>
                    </w:r>
                  </w:p>
                </w:tc>
              </w:sdtContent>
            </w:sdt>
            <w:sdt>
              <w:sdtPr>
                <w:tag w:val="_PLD_a2bded2bd4b64db99375c871cadc7bfe"/>
                <w:id w:val="-2019074784"/>
                <w:lock w:val="sdtLocked"/>
              </w:sdtPr>
              <w:sdtEndPr/>
              <w:sdtContent>
                <w:tc>
                  <w:tcPr>
                    <w:tcW w:w="918" w:type="pct"/>
                  </w:tcPr>
                  <w:p w14:paraId="55213E6D" w14:textId="77777777" w:rsidR="0011179A" w:rsidRDefault="00B40F3B">
                    <w:pPr>
                      <w:jc w:val="center"/>
                    </w:pPr>
                    <w:r>
                      <w:rPr>
                        <w:rFonts w:hint="eastAsia"/>
                      </w:rPr>
                      <w:t>期初余额</w:t>
                    </w:r>
                  </w:p>
                </w:tc>
              </w:sdtContent>
            </w:sdt>
            <w:sdt>
              <w:sdtPr>
                <w:tag w:val="_PLD_38d8ecb0074145e2a543b0f0e8520f81"/>
                <w:id w:val="-615143709"/>
                <w:lock w:val="sdtLocked"/>
              </w:sdtPr>
              <w:sdtEndPr/>
              <w:sdtContent>
                <w:tc>
                  <w:tcPr>
                    <w:tcW w:w="741" w:type="pct"/>
                    <w:shd w:val="clear" w:color="auto" w:fill="auto"/>
                  </w:tcPr>
                  <w:p w14:paraId="7764BB0E" w14:textId="77777777" w:rsidR="0011179A" w:rsidRDefault="00B40F3B">
                    <w:pPr>
                      <w:jc w:val="center"/>
                    </w:pPr>
                    <w:r>
                      <w:rPr>
                        <w:rFonts w:hint="eastAsia"/>
                      </w:rPr>
                      <w:t>本期增加</w:t>
                    </w:r>
                  </w:p>
                </w:tc>
              </w:sdtContent>
            </w:sdt>
            <w:sdt>
              <w:sdtPr>
                <w:tag w:val="_PLD_b5e01b5460594423805476f202eecf1c"/>
                <w:id w:val="-1289971254"/>
                <w:lock w:val="sdtLocked"/>
              </w:sdtPr>
              <w:sdtEndPr/>
              <w:sdtContent>
                <w:tc>
                  <w:tcPr>
                    <w:tcW w:w="779" w:type="pct"/>
                    <w:shd w:val="clear" w:color="auto" w:fill="auto"/>
                  </w:tcPr>
                  <w:p w14:paraId="6E69000B" w14:textId="77777777" w:rsidR="0011179A" w:rsidRDefault="00B40F3B">
                    <w:pPr>
                      <w:jc w:val="center"/>
                    </w:pPr>
                    <w:r>
                      <w:rPr>
                        <w:rFonts w:hint="eastAsia"/>
                      </w:rPr>
                      <w:t>本期减少</w:t>
                    </w:r>
                  </w:p>
                </w:tc>
              </w:sdtContent>
            </w:sdt>
            <w:sdt>
              <w:sdtPr>
                <w:tag w:val="_PLD_f5bb3951cab74130adf727fbe35ac9d4"/>
                <w:id w:val="1240522418"/>
                <w:lock w:val="sdtLocked"/>
              </w:sdtPr>
              <w:sdtEndPr/>
              <w:sdtContent>
                <w:tc>
                  <w:tcPr>
                    <w:tcW w:w="918" w:type="pct"/>
                  </w:tcPr>
                  <w:p w14:paraId="4D339EDB" w14:textId="77777777" w:rsidR="0011179A" w:rsidRDefault="00B40F3B">
                    <w:pPr>
                      <w:jc w:val="center"/>
                    </w:pPr>
                    <w:r>
                      <w:rPr>
                        <w:rFonts w:hint="eastAsia"/>
                      </w:rPr>
                      <w:t>期末余额</w:t>
                    </w:r>
                  </w:p>
                </w:tc>
              </w:sdtContent>
            </w:sdt>
            <w:sdt>
              <w:sdtPr>
                <w:tag w:val="_PLD_1bb67b7225804d0fb21b0788ddc7b7d2"/>
                <w:id w:val="-849399892"/>
                <w:lock w:val="sdtLocked"/>
              </w:sdtPr>
              <w:sdtEndPr/>
              <w:sdtContent>
                <w:tc>
                  <w:tcPr>
                    <w:tcW w:w="881" w:type="pct"/>
                    <w:shd w:val="clear" w:color="auto" w:fill="auto"/>
                  </w:tcPr>
                  <w:p w14:paraId="506210F3" w14:textId="77777777" w:rsidR="0011179A" w:rsidRDefault="00B40F3B">
                    <w:pPr>
                      <w:jc w:val="center"/>
                    </w:pPr>
                    <w:r>
                      <w:rPr>
                        <w:rFonts w:hint="eastAsia"/>
                      </w:rPr>
                      <w:t>形成原因</w:t>
                    </w:r>
                  </w:p>
                </w:tc>
              </w:sdtContent>
            </w:sdt>
          </w:tr>
          <w:sdt>
            <w:sdtPr>
              <w:rPr>
                <w:rFonts w:hint="eastAsia"/>
              </w:rPr>
              <w:alias w:val="专项应付款明细"/>
              <w:tag w:val="_TUP_872d87f96f2040eb9f1c7a3b8811ae7a"/>
              <w:id w:val="588812938"/>
              <w:lock w:val="sdtLocked"/>
            </w:sdtPr>
            <w:sdtEndPr/>
            <w:sdtContent>
              <w:tr w:rsidR="0011179A" w14:paraId="0EAE62CA" w14:textId="77777777" w:rsidTr="007E3DF8">
                <w:trPr>
                  <w:cantSplit/>
                </w:trPr>
                <w:tc>
                  <w:tcPr>
                    <w:tcW w:w="762" w:type="pct"/>
                  </w:tcPr>
                  <w:p w14:paraId="3D20089E" w14:textId="77777777" w:rsidR="0011179A" w:rsidRDefault="00B40F3B">
                    <w:pPr>
                      <w:ind w:right="105"/>
                    </w:pPr>
                    <w:r>
                      <w:rPr>
                        <w:rFonts w:hint="eastAsia"/>
                      </w:rPr>
                      <w:t>创新能力建设资金</w:t>
                    </w:r>
                  </w:p>
                </w:tc>
                <w:tc>
                  <w:tcPr>
                    <w:tcW w:w="918" w:type="pct"/>
                    <w:vAlign w:val="center"/>
                  </w:tcPr>
                  <w:p w14:paraId="10F76161" w14:textId="77777777" w:rsidR="0011179A" w:rsidRDefault="00B40F3B" w:rsidP="007E3DF8">
                    <w:pPr>
                      <w:ind w:right="73"/>
                      <w:jc w:val="right"/>
                    </w:pPr>
                    <w:r>
                      <w:t>15,360,000.00</w:t>
                    </w:r>
                  </w:p>
                </w:tc>
                <w:tc>
                  <w:tcPr>
                    <w:tcW w:w="741" w:type="pct"/>
                    <w:shd w:val="clear" w:color="auto" w:fill="auto"/>
                    <w:vAlign w:val="center"/>
                  </w:tcPr>
                  <w:p w14:paraId="7D5F80C1" w14:textId="77777777" w:rsidR="0011179A" w:rsidRDefault="0011179A" w:rsidP="007E3DF8">
                    <w:pPr>
                      <w:jc w:val="right"/>
                    </w:pPr>
                  </w:p>
                </w:tc>
                <w:tc>
                  <w:tcPr>
                    <w:tcW w:w="779" w:type="pct"/>
                    <w:shd w:val="clear" w:color="auto" w:fill="auto"/>
                    <w:vAlign w:val="center"/>
                  </w:tcPr>
                  <w:p w14:paraId="53DB66FF" w14:textId="77777777" w:rsidR="0011179A" w:rsidRDefault="0011179A" w:rsidP="007E3DF8">
                    <w:pPr>
                      <w:jc w:val="right"/>
                    </w:pPr>
                  </w:p>
                </w:tc>
                <w:tc>
                  <w:tcPr>
                    <w:tcW w:w="918" w:type="pct"/>
                    <w:vAlign w:val="center"/>
                  </w:tcPr>
                  <w:p w14:paraId="230B1A48" w14:textId="77777777" w:rsidR="0011179A" w:rsidRDefault="00B40F3B" w:rsidP="007E3DF8">
                    <w:pPr>
                      <w:ind w:right="73"/>
                      <w:jc w:val="right"/>
                    </w:pPr>
                    <w:r>
                      <w:t>15,360,000.00</w:t>
                    </w:r>
                  </w:p>
                </w:tc>
                <w:tc>
                  <w:tcPr>
                    <w:tcW w:w="881" w:type="pct"/>
                    <w:shd w:val="clear" w:color="auto" w:fill="auto"/>
                  </w:tcPr>
                  <w:p w14:paraId="7BFC073B" w14:textId="77777777" w:rsidR="0011179A" w:rsidRDefault="00B40F3B">
                    <w:r>
                      <w:t>无偿划拨的创新能力建设资金</w:t>
                    </w:r>
                  </w:p>
                </w:tc>
              </w:tr>
            </w:sdtContent>
          </w:sdt>
          <w:tr w:rsidR="0011179A" w14:paraId="5C62ABC7" w14:textId="77777777" w:rsidTr="007E3DF8">
            <w:trPr>
              <w:cantSplit/>
            </w:trPr>
            <w:sdt>
              <w:sdtPr>
                <w:tag w:val="_PLD_f1547509b7a74fc39c9858f17e74ac3e"/>
                <w:id w:val="527532516"/>
                <w:lock w:val="sdtLocked"/>
              </w:sdtPr>
              <w:sdtEndPr/>
              <w:sdtContent>
                <w:tc>
                  <w:tcPr>
                    <w:tcW w:w="762" w:type="pct"/>
                    <w:vAlign w:val="center"/>
                  </w:tcPr>
                  <w:p w14:paraId="531098B4" w14:textId="77777777" w:rsidR="0011179A" w:rsidRDefault="00B40F3B">
                    <w:pPr>
                      <w:ind w:right="105"/>
                      <w:jc w:val="center"/>
                      <w:rPr>
                        <w:color w:val="000000" w:themeColor="text1"/>
                      </w:rPr>
                    </w:pPr>
                    <w:r>
                      <w:rPr>
                        <w:rFonts w:hint="eastAsia"/>
                        <w:color w:val="000000" w:themeColor="text1"/>
                      </w:rPr>
                      <w:t>合计</w:t>
                    </w:r>
                  </w:p>
                </w:tc>
              </w:sdtContent>
            </w:sdt>
            <w:tc>
              <w:tcPr>
                <w:tcW w:w="918" w:type="pct"/>
                <w:vAlign w:val="center"/>
              </w:tcPr>
              <w:p w14:paraId="3EBF0982" w14:textId="77777777" w:rsidR="0011179A" w:rsidRDefault="00B40F3B" w:rsidP="007E3DF8">
                <w:pPr>
                  <w:ind w:right="73"/>
                  <w:jc w:val="right"/>
                </w:pPr>
                <w:r>
                  <w:t>15,360,000.00</w:t>
                </w:r>
              </w:p>
            </w:tc>
            <w:tc>
              <w:tcPr>
                <w:tcW w:w="741" w:type="pct"/>
                <w:shd w:val="clear" w:color="auto" w:fill="auto"/>
                <w:vAlign w:val="center"/>
              </w:tcPr>
              <w:p w14:paraId="41DC8B15" w14:textId="77777777" w:rsidR="0011179A" w:rsidRDefault="0011179A" w:rsidP="007E3DF8">
                <w:pPr>
                  <w:jc w:val="right"/>
                </w:pPr>
              </w:p>
            </w:tc>
            <w:tc>
              <w:tcPr>
                <w:tcW w:w="779" w:type="pct"/>
                <w:shd w:val="clear" w:color="auto" w:fill="auto"/>
                <w:vAlign w:val="center"/>
              </w:tcPr>
              <w:p w14:paraId="44D069B6" w14:textId="77777777" w:rsidR="0011179A" w:rsidRDefault="0011179A" w:rsidP="007E3DF8">
                <w:pPr>
                  <w:jc w:val="right"/>
                </w:pPr>
              </w:p>
            </w:tc>
            <w:tc>
              <w:tcPr>
                <w:tcW w:w="918" w:type="pct"/>
                <w:vAlign w:val="center"/>
              </w:tcPr>
              <w:p w14:paraId="0A745718" w14:textId="77777777" w:rsidR="0011179A" w:rsidRDefault="00B40F3B" w:rsidP="007E3DF8">
                <w:pPr>
                  <w:ind w:right="73"/>
                  <w:jc w:val="right"/>
                </w:pPr>
                <w:r>
                  <w:t>15,360,000.00</w:t>
                </w:r>
              </w:p>
            </w:tc>
            <w:tc>
              <w:tcPr>
                <w:tcW w:w="881" w:type="pct"/>
                <w:shd w:val="clear" w:color="auto" w:fill="auto"/>
              </w:tcPr>
              <w:p w14:paraId="2C3DDD61" w14:textId="77777777" w:rsidR="0011179A" w:rsidRDefault="00B40F3B">
                <w:pPr>
                  <w:jc w:val="center"/>
                  <w:rPr>
                    <w:color w:val="000000" w:themeColor="text1"/>
                  </w:rPr>
                </w:pPr>
                <w:r>
                  <w:rPr>
                    <w:color w:val="000000" w:themeColor="text1"/>
                  </w:rPr>
                  <w:t>/</w:t>
                </w:r>
              </w:p>
            </w:tc>
          </w:tr>
        </w:tbl>
        <w:p w14:paraId="5064CD74" w14:textId="77777777" w:rsidR="0011179A" w:rsidRDefault="00726B76">
          <w:pPr>
            <w:snapToGrid w:val="0"/>
          </w:pPr>
        </w:p>
      </w:sdtContent>
    </w:sdt>
    <w:p w14:paraId="462AC504" w14:textId="77777777" w:rsidR="0011179A" w:rsidRDefault="00B40F3B" w:rsidP="00B40F3B">
      <w:pPr>
        <w:pStyle w:val="3Char"/>
        <w:numPr>
          <w:ilvl w:val="0"/>
          <w:numId w:val="66"/>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276610750"/>
        <w:lock w:val="sdtContentLocked"/>
        <w:placeholder>
          <w:docPart w:val="GBC22222222222222222222222222222"/>
        </w:placeholder>
      </w:sdtPr>
      <w:sdtEndPr/>
      <w:sdtContent>
        <w:p w14:paraId="71D4F72D"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21B798E" w14:textId="77777777" w:rsidR="0011179A" w:rsidRDefault="0011179A"/>
    <w:bookmarkStart w:id="200" w:name="_Hlk533670325" w:displacedByCustomXml="next"/>
    <w:sdt>
      <w:sdtPr>
        <w:rPr>
          <w:rFonts w:ascii="宋体" w:eastAsia="等线" w:hAnsi="宋体" w:cs="宋体" w:hint="eastAsia"/>
          <w:b w:val="0"/>
          <w:bCs w:val="0"/>
          <w:kern w:val="0"/>
          <w:szCs w:val="21"/>
        </w:rPr>
        <w:alias w:val="模块:预计负债"/>
        <w:tag w:val="_SEC_f21973cd15af4f4f8cba4c68d4e9e36f"/>
        <w:id w:val="319615289"/>
        <w:lock w:val="sdtLocked"/>
        <w:placeholder>
          <w:docPart w:val="GBC22222222222222222222222222222"/>
        </w:placeholder>
      </w:sdtPr>
      <w:sdtEndPr>
        <w:rPr>
          <w:rFonts w:ascii="Times New Roman" w:eastAsia="宋体" w:hAnsi="Times New Roman" w:cstheme="minorBidi" w:hint="default"/>
        </w:rPr>
      </w:sdtEndPr>
      <w:sdtContent>
        <w:p w14:paraId="4312E7F8"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510451918"/>
            <w:lock w:val="sdtContentLocked"/>
            <w:placeholder>
              <w:docPart w:val="GBC22222222222222222222222222222"/>
            </w:placeholder>
          </w:sdtPr>
          <w:sdtEndPr/>
          <w:sdtContent>
            <w:p w14:paraId="612A2D3E" w14:textId="61BAEAD1" w:rsidR="0011179A" w:rsidRDefault="00B40F3B" w:rsidP="007E3DF8">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00" w:displacedByCustomXml="prev"/>
    <w:p w14:paraId="2A169604" w14:textId="77777777" w:rsidR="0011179A" w:rsidRDefault="0011179A"/>
    <w:p w14:paraId="3F85DFE9"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递延收益</w:t>
      </w:r>
    </w:p>
    <w:sdt>
      <w:sdtPr>
        <w:rPr>
          <w:rFonts w:ascii="宋体" w:eastAsia="等线" w:hAnsi="宋体" w:cs="宋体" w:hint="eastAsia"/>
          <w:kern w:val="0"/>
          <w:szCs w:val="21"/>
        </w:rPr>
        <w:alias w:val="模块:递延收益"/>
        <w:tag w:val="_SEC_77e89ee1eab949ef9b025afd8f005609"/>
        <w:id w:val="1932164375"/>
        <w:lock w:val="sdtLocked"/>
        <w:placeholder>
          <w:docPart w:val="GBC22222222222222222222222222222"/>
        </w:placeholder>
      </w:sdtPr>
      <w:sdtEndPr>
        <w:rPr>
          <w:rFonts w:ascii="Times New Roman" w:eastAsia="宋体" w:hAnsi="Times New Roman" w:hint="default"/>
        </w:rPr>
      </w:sdtEndPr>
      <w:sdtContent>
        <w:p w14:paraId="0DEBB9ED" w14:textId="77777777" w:rsidR="0011179A" w:rsidRDefault="00B40F3B">
          <w:pPr>
            <w:pStyle w:val="afff0"/>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2011937982"/>
            <w:lock w:val="sdtContentLocked"/>
            <w:placeholder>
              <w:docPart w:val="GBC22222222222222222222222222222"/>
            </w:placeholder>
          </w:sdtPr>
          <w:sdtEndPr/>
          <w:sdtContent>
            <w:p w14:paraId="27486921" w14:textId="77777777" w:rsidR="0011179A" w:rsidRDefault="00B40F3B">
              <w:pPr>
                <w:pStyle w:val="afff0"/>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1FF5DB07" w14:textId="77777777" w:rsidR="0011179A" w:rsidRDefault="00B40F3B">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6164078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070154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488"/>
            <w:gridCol w:w="1434"/>
            <w:gridCol w:w="1444"/>
            <w:gridCol w:w="1429"/>
            <w:gridCol w:w="1473"/>
            <w:gridCol w:w="1555"/>
          </w:tblGrid>
          <w:tr w:rsidR="0011179A" w14:paraId="6CE91A60" w14:textId="77777777" w:rsidTr="0011179A">
            <w:trPr>
              <w:cantSplit/>
              <w:trHeight w:val="335"/>
            </w:trPr>
            <w:sdt>
              <w:sdtPr>
                <w:tag w:val="_PLD_06c0ddfa4a2746ca8f12eddff124e05c"/>
                <w:id w:val="1778914560"/>
                <w:lock w:val="sdtLocked"/>
              </w:sdtPr>
              <w:sdtEndPr/>
              <w:sdtContent>
                <w:tc>
                  <w:tcPr>
                    <w:tcW w:w="844" w:type="pct"/>
                    <w:shd w:val="clear" w:color="auto" w:fill="auto"/>
                    <w:vAlign w:val="center"/>
                  </w:tcPr>
                  <w:p w14:paraId="35E04C52" w14:textId="77777777" w:rsidR="0011179A" w:rsidRDefault="00B40F3B">
                    <w:pPr>
                      <w:jc w:val="center"/>
                    </w:pPr>
                    <w:r>
                      <w:rPr>
                        <w:rFonts w:hint="eastAsia"/>
                      </w:rPr>
                      <w:t>项目</w:t>
                    </w:r>
                  </w:p>
                </w:tc>
              </w:sdtContent>
            </w:sdt>
            <w:sdt>
              <w:sdtPr>
                <w:tag w:val="_PLD_4c41187d18a94eb4908c030c31b5a141"/>
                <w:id w:val="-405227013"/>
                <w:lock w:val="sdtLocked"/>
              </w:sdtPr>
              <w:sdtEndPr/>
              <w:sdtContent>
                <w:tc>
                  <w:tcPr>
                    <w:tcW w:w="811" w:type="pct"/>
                    <w:shd w:val="clear" w:color="auto" w:fill="auto"/>
                    <w:vAlign w:val="center"/>
                  </w:tcPr>
                  <w:p w14:paraId="78DCC924" w14:textId="77777777" w:rsidR="0011179A" w:rsidRDefault="00B40F3B">
                    <w:pPr>
                      <w:jc w:val="center"/>
                    </w:pPr>
                    <w:r>
                      <w:rPr>
                        <w:rFonts w:hint="eastAsia"/>
                      </w:rPr>
                      <w:t>期初余额</w:t>
                    </w:r>
                  </w:p>
                </w:tc>
              </w:sdtContent>
            </w:sdt>
            <w:sdt>
              <w:sdtPr>
                <w:tag w:val="_PLD_7823db68b61845e58a185dffbbfd2804"/>
                <w:id w:val="610015611"/>
                <w:lock w:val="sdtLocked"/>
              </w:sdtPr>
              <w:sdtEndPr/>
              <w:sdtContent>
                <w:tc>
                  <w:tcPr>
                    <w:tcW w:w="819" w:type="pct"/>
                    <w:shd w:val="clear" w:color="auto" w:fill="auto"/>
                    <w:vAlign w:val="center"/>
                  </w:tcPr>
                  <w:p w14:paraId="491D64BC" w14:textId="77777777" w:rsidR="0011179A" w:rsidRDefault="00B40F3B">
                    <w:pPr>
                      <w:jc w:val="center"/>
                    </w:pPr>
                    <w:r>
                      <w:rPr>
                        <w:rFonts w:hint="eastAsia"/>
                      </w:rPr>
                      <w:t>本期增加</w:t>
                    </w:r>
                  </w:p>
                </w:tc>
              </w:sdtContent>
            </w:sdt>
            <w:sdt>
              <w:sdtPr>
                <w:tag w:val="_PLD_53b43bfd28984007852c2e00c870c71e"/>
                <w:id w:val="-1030412243"/>
                <w:lock w:val="sdtLocked"/>
              </w:sdtPr>
              <w:sdtEndPr/>
              <w:sdtContent>
                <w:tc>
                  <w:tcPr>
                    <w:tcW w:w="810" w:type="pct"/>
                    <w:shd w:val="clear" w:color="auto" w:fill="auto"/>
                    <w:vAlign w:val="center"/>
                  </w:tcPr>
                  <w:p w14:paraId="07AE677A" w14:textId="77777777" w:rsidR="0011179A" w:rsidRDefault="00B40F3B">
                    <w:pPr>
                      <w:jc w:val="center"/>
                    </w:pPr>
                    <w:r>
                      <w:rPr>
                        <w:rFonts w:hint="eastAsia"/>
                      </w:rPr>
                      <w:t>本期减少</w:t>
                    </w:r>
                  </w:p>
                </w:tc>
              </w:sdtContent>
            </w:sdt>
            <w:bookmarkStart w:id="201" w:name="OLE_LINK66" w:displacedByCustomXml="next"/>
            <w:bookmarkStart w:id="202" w:name="OLE_LINK67" w:displacedByCustomXml="next"/>
            <w:sdt>
              <w:sdtPr>
                <w:tag w:val="_PLD_f07e96209c8b4d728b2a1b24ad38bcf7"/>
                <w:id w:val="-2099549432"/>
                <w:lock w:val="sdtLocked"/>
              </w:sdtPr>
              <w:sdtEndPr/>
              <w:sdtContent>
                <w:tc>
                  <w:tcPr>
                    <w:tcW w:w="835" w:type="pct"/>
                    <w:shd w:val="clear" w:color="auto" w:fill="auto"/>
                    <w:vAlign w:val="center"/>
                  </w:tcPr>
                  <w:p w14:paraId="48C46B5E" w14:textId="77777777" w:rsidR="0011179A" w:rsidRDefault="00B40F3B">
                    <w:pPr>
                      <w:jc w:val="center"/>
                    </w:pPr>
                    <w:r>
                      <w:rPr>
                        <w:rFonts w:hint="eastAsia"/>
                      </w:rPr>
                      <w:t>期末余额</w:t>
                    </w:r>
                  </w:p>
                </w:tc>
                <w:bookmarkEnd w:id="201" w:displacedByCustomXml="next"/>
                <w:bookmarkEnd w:id="202" w:displacedByCustomXml="next"/>
              </w:sdtContent>
            </w:sdt>
            <w:sdt>
              <w:sdtPr>
                <w:tag w:val="_PLD_86dc51c05b1340c5968feded0e64c1f1"/>
                <w:id w:val="1679164409"/>
                <w:lock w:val="sdtLocked"/>
              </w:sdtPr>
              <w:sdtEndPr/>
              <w:sdtContent>
                <w:tc>
                  <w:tcPr>
                    <w:tcW w:w="881" w:type="pct"/>
                    <w:shd w:val="clear" w:color="auto" w:fill="auto"/>
                    <w:vAlign w:val="center"/>
                  </w:tcPr>
                  <w:p w14:paraId="3257C9E5" w14:textId="77777777" w:rsidR="0011179A" w:rsidRDefault="00B40F3B">
                    <w:pPr>
                      <w:jc w:val="center"/>
                    </w:pPr>
                    <w:r>
                      <w:rPr>
                        <w:rFonts w:hint="eastAsia"/>
                      </w:rPr>
                      <w:t>形成原因</w:t>
                    </w:r>
                  </w:p>
                </w:tc>
              </w:sdtContent>
            </w:sdt>
          </w:tr>
          <w:tr w:rsidR="0011179A" w14:paraId="55089EA0" w14:textId="77777777" w:rsidTr="0011179A">
            <w:trPr>
              <w:cantSplit/>
            </w:trPr>
            <w:sdt>
              <w:sdtPr>
                <w:tag w:val="_PLD_8dc45c68aab84586a2df4b6838458b87"/>
                <w:id w:val="-1518157535"/>
                <w:lock w:val="sdtLocked"/>
              </w:sdtPr>
              <w:sdtEndPr/>
              <w:sdtContent>
                <w:tc>
                  <w:tcPr>
                    <w:tcW w:w="844" w:type="pct"/>
                    <w:shd w:val="clear" w:color="auto" w:fill="auto"/>
                    <w:vAlign w:val="center"/>
                  </w:tcPr>
                  <w:p w14:paraId="45A5B9F4" w14:textId="77777777" w:rsidR="0011179A" w:rsidRDefault="00B40F3B">
                    <w:r>
                      <w:rPr>
                        <w:rFonts w:hint="eastAsia"/>
                      </w:rPr>
                      <w:t>政府补助</w:t>
                    </w:r>
                  </w:p>
                </w:tc>
              </w:sdtContent>
            </w:sdt>
            <w:tc>
              <w:tcPr>
                <w:tcW w:w="811" w:type="pct"/>
                <w:shd w:val="clear" w:color="auto" w:fill="auto"/>
              </w:tcPr>
              <w:p w14:paraId="01DBA0D5" w14:textId="77777777" w:rsidR="0011179A" w:rsidRDefault="00B40F3B">
                <w:pPr>
                  <w:jc w:val="right"/>
                </w:pPr>
                <w:r>
                  <w:t>27,948,419.75</w:t>
                </w:r>
              </w:p>
            </w:tc>
            <w:tc>
              <w:tcPr>
                <w:tcW w:w="819" w:type="pct"/>
                <w:shd w:val="clear" w:color="auto" w:fill="auto"/>
              </w:tcPr>
              <w:p w14:paraId="61B5C107" w14:textId="77777777" w:rsidR="0011179A" w:rsidRDefault="00B40F3B">
                <w:pPr>
                  <w:jc w:val="right"/>
                </w:pPr>
                <w:r>
                  <w:t>10,307,500.00</w:t>
                </w:r>
              </w:p>
            </w:tc>
            <w:tc>
              <w:tcPr>
                <w:tcW w:w="810" w:type="pct"/>
                <w:shd w:val="clear" w:color="auto" w:fill="auto"/>
              </w:tcPr>
              <w:p w14:paraId="14BB057C" w14:textId="77777777" w:rsidR="0011179A" w:rsidRDefault="00B40F3B">
                <w:pPr>
                  <w:jc w:val="right"/>
                </w:pPr>
                <w:r>
                  <w:t>3,852,709.94</w:t>
                </w:r>
              </w:p>
            </w:tc>
            <w:tc>
              <w:tcPr>
                <w:tcW w:w="835" w:type="pct"/>
                <w:shd w:val="clear" w:color="auto" w:fill="auto"/>
              </w:tcPr>
              <w:p w14:paraId="65CE2BA7" w14:textId="77777777" w:rsidR="0011179A" w:rsidRDefault="00B40F3B">
                <w:pPr>
                  <w:jc w:val="right"/>
                </w:pPr>
                <w:r>
                  <w:t>34,403,209.81</w:t>
                </w:r>
              </w:p>
            </w:tc>
            <w:tc>
              <w:tcPr>
                <w:tcW w:w="881" w:type="pct"/>
                <w:shd w:val="clear" w:color="auto" w:fill="auto"/>
              </w:tcPr>
              <w:p w14:paraId="316D9C0E" w14:textId="77777777" w:rsidR="0011179A" w:rsidRDefault="0011179A"/>
            </w:tc>
          </w:tr>
          <w:tr w:rsidR="0011179A" w14:paraId="3BF765F9" w14:textId="77777777" w:rsidTr="0011179A">
            <w:trPr>
              <w:cantSplit/>
            </w:trPr>
            <w:sdt>
              <w:sdtPr>
                <w:tag w:val="_PLD_ae092bfcbb914e4ea850ab4195c0f4b9"/>
                <w:id w:val="2085489976"/>
                <w:lock w:val="sdtLocked"/>
              </w:sdtPr>
              <w:sdtEndPr/>
              <w:sdtContent>
                <w:tc>
                  <w:tcPr>
                    <w:tcW w:w="844" w:type="pct"/>
                    <w:shd w:val="clear" w:color="auto" w:fill="auto"/>
                    <w:vAlign w:val="center"/>
                  </w:tcPr>
                  <w:p w14:paraId="46BA3C49" w14:textId="77777777" w:rsidR="0011179A" w:rsidRDefault="00B40F3B">
                    <w:pPr>
                      <w:jc w:val="center"/>
                    </w:pPr>
                    <w:r>
                      <w:rPr>
                        <w:rFonts w:hint="eastAsia"/>
                      </w:rPr>
                      <w:t>合计</w:t>
                    </w:r>
                  </w:p>
                </w:tc>
              </w:sdtContent>
            </w:sdt>
            <w:tc>
              <w:tcPr>
                <w:tcW w:w="811" w:type="pct"/>
                <w:shd w:val="clear" w:color="auto" w:fill="auto"/>
              </w:tcPr>
              <w:p w14:paraId="71A7A664" w14:textId="77777777" w:rsidR="0011179A" w:rsidRDefault="00B40F3B">
                <w:pPr>
                  <w:jc w:val="right"/>
                </w:pPr>
                <w:r>
                  <w:t>27,948,419.75</w:t>
                </w:r>
              </w:p>
            </w:tc>
            <w:tc>
              <w:tcPr>
                <w:tcW w:w="819" w:type="pct"/>
                <w:shd w:val="clear" w:color="auto" w:fill="auto"/>
              </w:tcPr>
              <w:p w14:paraId="47A73D6B" w14:textId="77777777" w:rsidR="0011179A" w:rsidRDefault="00B40F3B">
                <w:pPr>
                  <w:jc w:val="right"/>
                </w:pPr>
                <w:r>
                  <w:t>10,307,500.00</w:t>
                </w:r>
              </w:p>
            </w:tc>
            <w:tc>
              <w:tcPr>
                <w:tcW w:w="810" w:type="pct"/>
                <w:shd w:val="clear" w:color="auto" w:fill="auto"/>
              </w:tcPr>
              <w:p w14:paraId="75EC0BB5" w14:textId="77777777" w:rsidR="0011179A" w:rsidRDefault="00B40F3B">
                <w:pPr>
                  <w:jc w:val="right"/>
                </w:pPr>
                <w:r>
                  <w:t>3,852,709.94</w:t>
                </w:r>
              </w:p>
            </w:tc>
            <w:tc>
              <w:tcPr>
                <w:tcW w:w="835" w:type="pct"/>
                <w:shd w:val="clear" w:color="auto" w:fill="auto"/>
              </w:tcPr>
              <w:p w14:paraId="7B8A16C9" w14:textId="77777777" w:rsidR="0011179A" w:rsidRDefault="00B40F3B">
                <w:pPr>
                  <w:jc w:val="right"/>
                </w:pPr>
                <w:r>
                  <w:t>34,403,209.81</w:t>
                </w:r>
              </w:p>
            </w:tc>
            <w:tc>
              <w:tcPr>
                <w:tcW w:w="881" w:type="pct"/>
                <w:shd w:val="clear" w:color="auto" w:fill="auto"/>
              </w:tcPr>
              <w:p w14:paraId="7B991CEB" w14:textId="77777777" w:rsidR="0011179A" w:rsidRDefault="00B40F3B">
                <w:pPr>
                  <w:jc w:val="center"/>
                </w:pPr>
                <w:r>
                  <w:rPr>
                    <w:rFonts w:hint="eastAsia"/>
                  </w:rPr>
                  <w:t>/</w:t>
                </w:r>
              </w:p>
            </w:tc>
          </w:tr>
        </w:tbl>
      </w:sdtContent>
    </w:sdt>
    <w:p w14:paraId="1D0FCC03" w14:textId="77777777" w:rsidR="0011179A" w:rsidRDefault="0011179A"/>
    <w:bookmarkStart w:id="203" w:name="_Hlk532902569" w:displacedByCustomXml="next"/>
    <w:sdt>
      <w:sdtPr>
        <w:rPr>
          <w:rFonts w:hint="eastAsia"/>
        </w:rPr>
        <w:alias w:val="模块:涉及政府补助的负债项目"/>
        <w:tag w:val="_SEC_8d3befcc5cef4618a8781744946ac9ad"/>
        <w:id w:val="-1966807213"/>
        <w:lock w:val="sdtLocked"/>
        <w:placeholder>
          <w:docPart w:val="GBC22222222222222222222222222222"/>
        </w:placeholder>
      </w:sdtPr>
      <w:sdtEndPr/>
      <w:sdtContent>
        <w:p w14:paraId="02125EAB" w14:textId="77777777" w:rsidR="0011179A" w:rsidRDefault="00B40F3B">
          <w:pPr>
            <w:spacing w:before="60" w:after="60"/>
          </w:pPr>
          <w:r>
            <w:rPr>
              <w:rFonts w:hint="eastAsia"/>
            </w:rPr>
            <w:t>涉及政府补助的项目：</w:t>
          </w:r>
        </w:p>
        <w:sdt>
          <w:sdtPr>
            <w:alias w:val="是否适用：涉及政府补助的项目_递延收益[双击切换]"/>
            <w:tag w:val="_GBC_feac278b5163472d8d82d1371d429354"/>
            <w:id w:val="950202831"/>
            <w:lock w:val="sdtContentLocked"/>
            <w:placeholder>
              <w:docPart w:val="GBC22222222222222222222222222222"/>
            </w:placeholder>
          </w:sdtPr>
          <w:sdtEndPr/>
          <w:sdtContent>
            <w:p w14:paraId="15C675DA" w14:textId="77777777" w:rsidR="0011179A" w:rsidRDefault="00B40F3B">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9A3FAB8" w14:textId="77777777" w:rsidR="0011179A" w:rsidRDefault="00B40F3B">
          <w:pPr>
            <w:spacing w:before="60" w:after="60"/>
            <w:jc w:val="right"/>
          </w:pPr>
          <w:r>
            <w:rPr>
              <w:rFonts w:hint="eastAsia"/>
            </w:rPr>
            <w:t>单位：</w:t>
          </w:r>
          <w:sdt>
            <w:sdtPr>
              <w:rPr>
                <w:rFonts w:hint="eastAsia"/>
              </w:rPr>
              <w:alias w:val="单位：财务附注：涉及政府补助的负债项目"/>
              <w:tag w:val="_GBC_433d268782694a7abe28e55e16022277"/>
              <w:id w:val="1405462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涉及政府补助的负债项目"/>
              <w:tag w:val="_GBC_2dcc2f407f4247dbb48491588947d724"/>
              <w:id w:val="-949781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066"/>
            <w:gridCol w:w="1545"/>
            <w:gridCol w:w="1443"/>
            <w:gridCol w:w="644"/>
            <w:gridCol w:w="1443"/>
            <w:gridCol w:w="453"/>
            <w:gridCol w:w="1546"/>
            <w:gridCol w:w="683"/>
          </w:tblGrid>
          <w:tr w:rsidR="0011179A" w14:paraId="67CEF110" w14:textId="77777777" w:rsidTr="0011179A">
            <w:trPr>
              <w:jc w:val="center"/>
            </w:trPr>
            <w:sdt>
              <w:sdtPr>
                <w:tag w:val="_PLD_32eff034d92d4cfdac78650437120e87"/>
                <w:id w:val="1477262016"/>
                <w:lock w:val="sdtLocked"/>
              </w:sdtPr>
              <w:sdtEndPr/>
              <w:sdtContent>
                <w:tc>
                  <w:tcPr>
                    <w:tcW w:w="588" w:type="pct"/>
                    <w:tcBorders>
                      <w:top w:val="single" w:sz="4" w:space="0" w:color="auto"/>
                      <w:left w:val="single" w:sz="4" w:space="0" w:color="auto"/>
                      <w:bottom w:val="single" w:sz="4" w:space="0" w:color="auto"/>
                      <w:right w:val="single" w:sz="4" w:space="0" w:color="auto"/>
                    </w:tcBorders>
                    <w:vAlign w:val="center"/>
                  </w:tcPr>
                  <w:p w14:paraId="22D6637A" w14:textId="77777777" w:rsidR="0011179A" w:rsidRDefault="00B40F3B" w:rsidP="0011179A">
                    <w:pPr>
                      <w:jc w:val="center"/>
                    </w:pPr>
                    <w:r>
                      <w:t>负债项目</w:t>
                    </w:r>
                  </w:p>
                </w:tc>
              </w:sdtContent>
            </w:sdt>
            <w:sdt>
              <w:sdtPr>
                <w:tag w:val="_PLD_6b8b04d30cad4566aa98e48a212cd018"/>
                <w:id w:val="852624331"/>
                <w:lock w:val="sdtLocked"/>
              </w:sdtPr>
              <w:sdtEndPr/>
              <w:sdtContent>
                <w:tc>
                  <w:tcPr>
                    <w:tcW w:w="878" w:type="pct"/>
                    <w:tcBorders>
                      <w:top w:val="single" w:sz="4" w:space="0" w:color="auto"/>
                      <w:left w:val="single" w:sz="4" w:space="0" w:color="auto"/>
                      <w:bottom w:val="single" w:sz="4" w:space="0" w:color="auto"/>
                      <w:right w:val="single" w:sz="4" w:space="0" w:color="auto"/>
                    </w:tcBorders>
                    <w:vAlign w:val="center"/>
                  </w:tcPr>
                  <w:p w14:paraId="15B2F1E6" w14:textId="77777777" w:rsidR="0011179A" w:rsidRDefault="00B40F3B" w:rsidP="0011179A">
                    <w:pPr>
                      <w:jc w:val="center"/>
                    </w:pPr>
                    <w:r>
                      <w:t>期初余额</w:t>
                    </w:r>
                  </w:p>
                </w:tc>
              </w:sdtContent>
            </w:sdt>
            <w:sdt>
              <w:sdtPr>
                <w:tag w:val="_PLD_e3f7db3d344d46f3a8ac40a6c0f54b04"/>
                <w:id w:val="-741105340"/>
                <w:lock w:val="sdtLocked"/>
              </w:sdtPr>
              <w:sdtEndPr/>
              <w:sdtContent>
                <w:tc>
                  <w:tcPr>
                    <w:tcW w:w="820" w:type="pct"/>
                    <w:tcBorders>
                      <w:top w:val="single" w:sz="4" w:space="0" w:color="auto"/>
                      <w:left w:val="single" w:sz="4" w:space="0" w:color="auto"/>
                      <w:bottom w:val="single" w:sz="4" w:space="0" w:color="auto"/>
                      <w:right w:val="single" w:sz="4" w:space="0" w:color="auto"/>
                    </w:tcBorders>
                    <w:vAlign w:val="center"/>
                  </w:tcPr>
                  <w:p w14:paraId="0CF6CF56" w14:textId="77777777" w:rsidR="0011179A" w:rsidRDefault="00B40F3B" w:rsidP="0011179A">
                    <w:pPr>
                      <w:jc w:val="center"/>
                    </w:pPr>
                    <w:r>
                      <w:t>本期新增补助金额</w:t>
                    </w:r>
                  </w:p>
                </w:tc>
              </w:sdtContent>
            </w:sdt>
            <w:sdt>
              <w:sdtPr>
                <w:tag w:val="_PLD_e0684930f8044d8fb633a5b3b2b7015f"/>
                <w:id w:val="533701533"/>
                <w:lock w:val="sdtLocked"/>
              </w:sdtPr>
              <w:sdtEndPr/>
              <w:sdtContent>
                <w:tc>
                  <w:tcPr>
                    <w:tcW w:w="367" w:type="pct"/>
                    <w:tcBorders>
                      <w:top w:val="single" w:sz="4" w:space="0" w:color="auto"/>
                      <w:left w:val="single" w:sz="4" w:space="0" w:color="auto"/>
                      <w:bottom w:val="single" w:sz="4" w:space="0" w:color="auto"/>
                      <w:right w:val="single" w:sz="4" w:space="0" w:color="auto"/>
                    </w:tcBorders>
                    <w:vAlign w:val="center"/>
                  </w:tcPr>
                  <w:p w14:paraId="737CD45B" w14:textId="77777777" w:rsidR="0011179A" w:rsidRDefault="00B40F3B" w:rsidP="0011179A">
                    <w:pPr>
                      <w:jc w:val="center"/>
                    </w:pPr>
                    <w:r>
                      <w:t>本期计入营业外收入金额</w:t>
                    </w:r>
                  </w:p>
                </w:tc>
              </w:sdtContent>
            </w:sdt>
            <w:tc>
              <w:tcPr>
                <w:tcW w:w="820"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465709623"/>
                  <w:lock w:val="sdtLocked"/>
                </w:sdtPr>
                <w:sdtEndPr/>
                <w:sdtContent>
                  <w:p w14:paraId="16EB9727" w14:textId="77777777" w:rsidR="0011179A" w:rsidRDefault="00B40F3B" w:rsidP="0011179A">
                    <w:pPr>
                      <w:jc w:val="center"/>
                    </w:pPr>
                    <w:r>
                      <w:rPr>
                        <w:rFonts w:hint="eastAsia"/>
                      </w:rPr>
                      <w:t>本期计入其他收益金额</w:t>
                    </w:r>
                  </w:p>
                </w:sdtContent>
              </w:sdt>
            </w:tc>
            <w:sdt>
              <w:sdtPr>
                <w:tag w:val="_PLD_61a1de166e8e440b8f858efc3615c33f"/>
                <w:id w:val="-843310044"/>
                <w:lock w:val="sdtLocked"/>
              </w:sdtPr>
              <w:sdtEndPr/>
              <w:sdtContent>
                <w:tc>
                  <w:tcPr>
                    <w:tcW w:w="259" w:type="pct"/>
                    <w:tcBorders>
                      <w:top w:val="single" w:sz="4" w:space="0" w:color="auto"/>
                      <w:left w:val="single" w:sz="4" w:space="0" w:color="auto"/>
                      <w:bottom w:val="single" w:sz="4" w:space="0" w:color="auto"/>
                      <w:right w:val="single" w:sz="4" w:space="0" w:color="auto"/>
                    </w:tcBorders>
                    <w:vAlign w:val="center"/>
                  </w:tcPr>
                  <w:p w14:paraId="671282D1" w14:textId="77777777" w:rsidR="0011179A" w:rsidRDefault="00B40F3B" w:rsidP="0011179A">
                    <w:pPr>
                      <w:jc w:val="center"/>
                    </w:pPr>
                    <w:r>
                      <w:t>其他变动</w:t>
                    </w:r>
                  </w:p>
                </w:tc>
              </w:sdtContent>
            </w:sdt>
            <w:sdt>
              <w:sdtPr>
                <w:tag w:val="_PLD_5e7663577b4c4e42aabbd04ac10ecfbb"/>
                <w:id w:val="-366908037"/>
                <w:lock w:val="sdtLocked"/>
              </w:sdtPr>
              <w:sdtEndPr/>
              <w:sdtContent>
                <w:tc>
                  <w:tcPr>
                    <w:tcW w:w="878" w:type="pct"/>
                    <w:tcBorders>
                      <w:top w:val="single" w:sz="4" w:space="0" w:color="auto"/>
                      <w:left w:val="single" w:sz="4" w:space="0" w:color="auto"/>
                      <w:bottom w:val="single" w:sz="4" w:space="0" w:color="auto"/>
                      <w:right w:val="single" w:sz="4" w:space="0" w:color="auto"/>
                    </w:tcBorders>
                    <w:vAlign w:val="center"/>
                  </w:tcPr>
                  <w:p w14:paraId="4C3168FC" w14:textId="77777777" w:rsidR="0011179A" w:rsidRDefault="00B40F3B" w:rsidP="0011179A">
                    <w:pPr>
                      <w:jc w:val="center"/>
                    </w:pPr>
                    <w:r>
                      <w:t>期末余额</w:t>
                    </w:r>
                  </w:p>
                </w:tc>
              </w:sdtContent>
            </w:sdt>
            <w:sdt>
              <w:sdtPr>
                <w:tag w:val="_PLD_b3abd7b748b949d4b39849146d1b03f2"/>
                <w:id w:val="1495907928"/>
                <w:lock w:val="sdtLocked"/>
              </w:sdtPr>
              <w:sdtEndPr/>
              <w:sdtContent>
                <w:tc>
                  <w:tcPr>
                    <w:tcW w:w="389" w:type="pct"/>
                    <w:tcBorders>
                      <w:top w:val="single" w:sz="4" w:space="0" w:color="auto"/>
                      <w:left w:val="single" w:sz="4" w:space="0" w:color="auto"/>
                      <w:bottom w:val="single" w:sz="4" w:space="0" w:color="auto"/>
                      <w:right w:val="single" w:sz="4" w:space="0" w:color="auto"/>
                    </w:tcBorders>
                    <w:vAlign w:val="center"/>
                  </w:tcPr>
                  <w:p w14:paraId="1E957C51" w14:textId="77777777" w:rsidR="0011179A" w:rsidRDefault="00B40F3B" w:rsidP="0011179A">
                    <w:pPr>
                      <w:jc w:val="center"/>
                    </w:pPr>
                    <w:r>
                      <w:t>与资产相关</w:t>
                    </w:r>
                    <w:r>
                      <w:t>/</w:t>
                    </w:r>
                    <w:r>
                      <w:t>与收益相关</w:t>
                    </w:r>
                  </w:p>
                </w:tc>
              </w:sdtContent>
            </w:sdt>
          </w:tr>
          <w:sdt>
            <w:sdtPr>
              <w:alias w:val="涉及政府补助的负债项目明细"/>
              <w:tag w:val="_TUP_18b74354bae84fc8af0f06e77d03f295"/>
              <w:id w:val="-1963797050"/>
              <w:lock w:val="sdtLocked"/>
            </w:sdtPr>
            <w:sdtEndPr/>
            <w:sdtContent>
              <w:tr w:rsidR="0011179A" w14:paraId="0D9B8D87"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0902D127" w14:textId="77777777" w:rsidR="0011179A" w:rsidRDefault="00B40F3B" w:rsidP="0011179A">
                    <w:r w:rsidRPr="00E9209D">
                      <w:rPr>
                        <w:rFonts w:hint="eastAsia"/>
                      </w:rPr>
                      <w:t>上海贝岭技术研发中心技改项目</w:t>
                    </w:r>
                  </w:p>
                </w:tc>
                <w:tc>
                  <w:tcPr>
                    <w:tcW w:w="878" w:type="pct"/>
                    <w:tcBorders>
                      <w:top w:val="single" w:sz="4" w:space="0" w:color="auto"/>
                      <w:left w:val="single" w:sz="4" w:space="0" w:color="auto"/>
                      <w:bottom w:val="single" w:sz="4" w:space="0" w:color="auto"/>
                      <w:right w:val="single" w:sz="4" w:space="0" w:color="auto"/>
                    </w:tcBorders>
                    <w:vAlign w:val="center"/>
                  </w:tcPr>
                  <w:p w14:paraId="4C1E6C94" w14:textId="77777777" w:rsidR="0011179A" w:rsidRDefault="00B40F3B" w:rsidP="007E3DF8">
                    <w:pPr>
                      <w:jc w:val="right"/>
                    </w:pPr>
                    <w:r>
                      <w:t>15,591,345.43</w:t>
                    </w:r>
                  </w:p>
                </w:tc>
                <w:tc>
                  <w:tcPr>
                    <w:tcW w:w="820" w:type="pct"/>
                    <w:tcBorders>
                      <w:top w:val="single" w:sz="4" w:space="0" w:color="auto"/>
                      <w:left w:val="single" w:sz="4" w:space="0" w:color="auto"/>
                      <w:bottom w:val="single" w:sz="4" w:space="0" w:color="auto"/>
                      <w:right w:val="single" w:sz="4" w:space="0" w:color="auto"/>
                    </w:tcBorders>
                    <w:vAlign w:val="center"/>
                  </w:tcPr>
                  <w:p w14:paraId="4638586F"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7AA57F06"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3A070E2E" w14:textId="77777777" w:rsidR="0011179A" w:rsidRDefault="00B40F3B" w:rsidP="007E3DF8">
                    <w:pPr>
                      <w:jc w:val="right"/>
                    </w:pPr>
                    <w:r>
                      <w:t>636,381.45</w:t>
                    </w:r>
                  </w:p>
                </w:tc>
                <w:tc>
                  <w:tcPr>
                    <w:tcW w:w="259" w:type="pct"/>
                    <w:tcBorders>
                      <w:top w:val="single" w:sz="4" w:space="0" w:color="auto"/>
                      <w:left w:val="single" w:sz="4" w:space="0" w:color="auto"/>
                      <w:bottom w:val="single" w:sz="4" w:space="0" w:color="auto"/>
                      <w:right w:val="single" w:sz="4" w:space="0" w:color="auto"/>
                    </w:tcBorders>
                    <w:vAlign w:val="center"/>
                  </w:tcPr>
                  <w:p w14:paraId="3BB7BE12"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13039DB2" w14:textId="77777777" w:rsidR="0011179A" w:rsidRDefault="00B40F3B" w:rsidP="007E3DF8">
                    <w:pPr>
                      <w:jc w:val="right"/>
                    </w:pPr>
                    <w:r>
                      <w:t>14,954,963.98</w:t>
                    </w:r>
                  </w:p>
                </w:tc>
                <w:tc>
                  <w:tcPr>
                    <w:tcW w:w="389" w:type="pct"/>
                    <w:tcBorders>
                      <w:top w:val="single" w:sz="4" w:space="0" w:color="auto"/>
                      <w:left w:val="single" w:sz="4" w:space="0" w:color="auto"/>
                      <w:bottom w:val="single" w:sz="4" w:space="0" w:color="auto"/>
                      <w:right w:val="single" w:sz="4" w:space="0" w:color="auto"/>
                    </w:tcBorders>
                  </w:tcPr>
                  <w:p w14:paraId="0CC57163" w14:textId="77777777" w:rsidR="0011179A" w:rsidRDefault="00B40F3B" w:rsidP="0011179A">
                    <w:r>
                      <w:t>与资产相关</w:t>
                    </w:r>
                  </w:p>
                </w:tc>
              </w:tr>
            </w:sdtContent>
          </w:sdt>
          <w:sdt>
            <w:sdtPr>
              <w:alias w:val="涉及政府补助的负债项目明细"/>
              <w:tag w:val="_TUP_18b74354bae84fc8af0f06e77d03f295"/>
              <w:id w:val="1678152639"/>
              <w:lock w:val="sdtLocked"/>
            </w:sdtPr>
            <w:sdtEndPr/>
            <w:sdtContent>
              <w:tr w:rsidR="0011179A" w14:paraId="014B4D94"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23912E1D" w14:textId="77777777" w:rsidR="0011179A" w:rsidRDefault="00B40F3B" w:rsidP="0011179A">
                    <w:r w:rsidRPr="00E9209D">
                      <w:rPr>
                        <w:rFonts w:hint="eastAsia"/>
                      </w:rPr>
                      <w:t>财政</w:t>
                    </w:r>
                    <w:r w:rsidRPr="00E9209D">
                      <w:t>2015</w:t>
                    </w:r>
                    <w:r w:rsidRPr="00E9209D">
                      <w:t>年工业转型升级</w:t>
                    </w:r>
                    <w:r w:rsidRPr="00E9209D">
                      <w:t>_</w:t>
                    </w:r>
                    <w:r w:rsidRPr="00E9209D">
                      <w:t>电网监测与控制设备用</w:t>
                    </w:r>
                    <w:r w:rsidRPr="00E9209D">
                      <w:t>SoC</w:t>
                    </w:r>
                    <w:r w:rsidRPr="00E9209D">
                      <w:t>芯片及智能表计电流传感芯片</w:t>
                    </w:r>
                  </w:p>
                </w:tc>
                <w:tc>
                  <w:tcPr>
                    <w:tcW w:w="878" w:type="pct"/>
                    <w:tcBorders>
                      <w:top w:val="single" w:sz="4" w:space="0" w:color="auto"/>
                      <w:left w:val="single" w:sz="4" w:space="0" w:color="auto"/>
                      <w:bottom w:val="single" w:sz="4" w:space="0" w:color="auto"/>
                      <w:right w:val="single" w:sz="4" w:space="0" w:color="auto"/>
                    </w:tcBorders>
                    <w:vAlign w:val="center"/>
                  </w:tcPr>
                  <w:p w14:paraId="13A2DF9C" w14:textId="77777777" w:rsidR="0011179A" w:rsidRDefault="00B40F3B" w:rsidP="007E3DF8">
                    <w:pPr>
                      <w:jc w:val="right"/>
                    </w:pPr>
                    <w:r>
                      <w:t>10,000,000.00</w:t>
                    </w:r>
                  </w:p>
                </w:tc>
                <w:tc>
                  <w:tcPr>
                    <w:tcW w:w="820" w:type="pct"/>
                    <w:tcBorders>
                      <w:top w:val="single" w:sz="4" w:space="0" w:color="auto"/>
                      <w:left w:val="single" w:sz="4" w:space="0" w:color="auto"/>
                      <w:bottom w:val="single" w:sz="4" w:space="0" w:color="auto"/>
                      <w:right w:val="single" w:sz="4" w:space="0" w:color="auto"/>
                    </w:tcBorders>
                    <w:vAlign w:val="center"/>
                  </w:tcPr>
                  <w:p w14:paraId="6A692BAD"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5FBD7B0A"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03261DC1" w14:textId="77777777" w:rsidR="0011179A" w:rsidRDefault="0011179A" w:rsidP="007E3DF8">
                    <w:pPr>
                      <w:jc w:val="right"/>
                    </w:pPr>
                  </w:p>
                </w:tc>
                <w:tc>
                  <w:tcPr>
                    <w:tcW w:w="259" w:type="pct"/>
                    <w:tcBorders>
                      <w:top w:val="single" w:sz="4" w:space="0" w:color="auto"/>
                      <w:left w:val="single" w:sz="4" w:space="0" w:color="auto"/>
                      <w:bottom w:val="single" w:sz="4" w:space="0" w:color="auto"/>
                      <w:right w:val="single" w:sz="4" w:space="0" w:color="auto"/>
                    </w:tcBorders>
                    <w:vAlign w:val="center"/>
                  </w:tcPr>
                  <w:p w14:paraId="685036E6"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685701D4" w14:textId="77777777" w:rsidR="0011179A" w:rsidRDefault="00B40F3B" w:rsidP="007E3DF8">
                    <w:pPr>
                      <w:jc w:val="right"/>
                    </w:pPr>
                    <w:r>
                      <w:t>10,000,000.00</w:t>
                    </w:r>
                  </w:p>
                </w:tc>
                <w:tc>
                  <w:tcPr>
                    <w:tcW w:w="389" w:type="pct"/>
                    <w:tcBorders>
                      <w:top w:val="single" w:sz="4" w:space="0" w:color="auto"/>
                      <w:left w:val="single" w:sz="4" w:space="0" w:color="auto"/>
                      <w:bottom w:val="single" w:sz="4" w:space="0" w:color="auto"/>
                      <w:right w:val="single" w:sz="4" w:space="0" w:color="auto"/>
                    </w:tcBorders>
                  </w:tcPr>
                  <w:p w14:paraId="6CEDFE8D" w14:textId="77777777" w:rsidR="0011179A" w:rsidRDefault="00B40F3B" w:rsidP="0011179A">
                    <w:r>
                      <w:t>资产和收益</w:t>
                    </w:r>
                  </w:p>
                </w:tc>
              </w:tr>
            </w:sdtContent>
          </w:sdt>
          <w:sdt>
            <w:sdtPr>
              <w:alias w:val="涉及政府补助的负债项目明细"/>
              <w:tag w:val="_TUP_18b74354bae84fc8af0f06e77d03f295"/>
              <w:id w:val="1577472469"/>
              <w:lock w:val="sdtLocked"/>
            </w:sdtPr>
            <w:sdtEndPr/>
            <w:sdtContent>
              <w:tr w:rsidR="0011179A" w14:paraId="4AB1A01C"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40EBDF09" w14:textId="77777777" w:rsidR="0011179A" w:rsidRDefault="00B40F3B" w:rsidP="0011179A">
                    <w:r w:rsidRPr="00E9209D">
                      <w:rPr>
                        <w:rFonts w:hint="eastAsia"/>
                      </w:rPr>
                      <w:t>无线通信用高速高精度数据转换器研发与应用</w:t>
                    </w:r>
                  </w:p>
                </w:tc>
                <w:tc>
                  <w:tcPr>
                    <w:tcW w:w="878" w:type="pct"/>
                    <w:tcBorders>
                      <w:top w:val="single" w:sz="4" w:space="0" w:color="auto"/>
                      <w:left w:val="single" w:sz="4" w:space="0" w:color="auto"/>
                      <w:bottom w:val="single" w:sz="4" w:space="0" w:color="auto"/>
                      <w:right w:val="single" w:sz="4" w:space="0" w:color="auto"/>
                    </w:tcBorders>
                    <w:vAlign w:val="center"/>
                  </w:tcPr>
                  <w:p w14:paraId="33D845EC" w14:textId="77777777" w:rsidR="0011179A" w:rsidRDefault="00B40F3B" w:rsidP="007E3DF8">
                    <w:pPr>
                      <w:jc w:val="right"/>
                    </w:pPr>
                    <w:r>
                      <w:t>53,546.95</w:t>
                    </w:r>
                  </w:p>
                </w:tc>
                <w:tc>
                  <w:tcPr>
                    <w:tcW w:w="820" w:type="pct"/>
                    <w:tcBorders>
                      <w:top w:val="single" w:sz="4" w:space="0" w:color="auto"/>
                      <w:left w:val="single" w:sz="4" w:space="0" w:color="auto"/>
                      <w:bottom w:val="single" w:sz="4" w:space="0" w:color="auto"/>
                      <w:right w:val="single" w:sz="4" w:space="0" w:color="auto"/>
                    </w:tcBorders>
                    <w:vAlign w:val="center"/>
                  </w:tcPr>
                  <w:p w14:paraId="0AFF3206"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7B2EC7FF"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4CBB8E34" w14:textId="77777777" w:rsidR="0011179A" w:rsidRDefault="00B40F3B" w:rsidP="007E3DF8">
                    <w:pPr>
                      <w:jc w:val="right"/>
                    </w:pPr>
                    <w:r>
                      <w:t>53,546.95</w:t>
                    </w:r>
                  </w:p>
                </w:tc>
                <w:tc>
                  <w:tcPr>
                    <w:tcW w:w="259" w:type="pct"/>
                    <w:tcBorders>
                      <w:top w:val="single" w:sz="4" w:space="0" w:color="auto"/>
                      <w:left w:val="single" w:sz="4" w:space="0" w:color="auto"/>
                      <w:bottom w:val="single" w:sz="4" w:space="0" w:color="auto"/>
                      <w:right w:val="single" w:sz="4" w:space="0" w:color="auto"/>
                    </w:tcBorders>
                    <w:vAlign w:val="center"/>
                  </w:tcPr>
                  <w:p w14:paraId="524B3170"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29B479A5" w14:textId="77777777" w:rsidR="0011179A" w:rsidRDefault="0011179A" w:rsidP="007E3DF8">
                    <w:pPr>
                      <w:jc w:val="right"/>
                    </w:pPr>
                  </w:p>
                </w:tc>
                <w:tc>
                  <w:tcPr>
                    <w:tcW w:w="389" w:type="pct"/>
                    <w:tcBorders>
                      <w:top w:val="single" w:sz="4" w:space="0" w:color="auto"/>
                      <w:left w:val="single" w:sz="4" w:space="0" w:color="auto"/>
                      <w:bottom w:val="single" w:sz="4" w:space="0" w:color="auto"/>
                      <w:right w:val="single" w:sz="4" w:space="0" w:color="auto"/>
                    </w:tcBorders>
                  </w:tcPr>
                  <w:p w14:paraId="0BAB6E42" w14:textId="77777777" w:rsidR="0011179A" w:rsidRDefault="00B40F3B" w:rsidP="0011179A">
                    <w:r>
                      <w:t>资产和收益</w:t>
                    </w:r>
                  </w:p>
                </w:tc>
              </w:tr>
            </w:sdtContent>
          </w:sdt>
          <w:sdt>
            <w:sdtPr>
              <w:alias w:val="涉及政府补助的负债项目明细"/>
              <w:tag w:val="_TUP_18b74354bae84fc8af0f06e77d03f295"/>
              <w:id w:val="-1192675521"/>
              <w:lock w:val="sdtLocked"/>
            </w:sdtPr>
            <w:sdtEndPr/>
            <w:sdtContent>
              <w:tr w:rsidR="0011179A" w14:paraId="4F1FFC79"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1B582C9D" w14:textId="77777777" w:rsidR="0011179A" w:rsidRDefault="00B40F3B" w:rsidP="0011179A">
                    <w:r w:rsidRPr="00E9209D">
                      <w:rPr>
                        <w:rFonts w:hint="eastAsia"/>
                      </w:rPr>
                      <w:t>高速高精度数据转换器研发与应用</w:t>
                    </w:r>
                  </w:p>
                </w:tc>
                <w:tc>
                  <w:tcPr>
                    <w:tcW w:w="878" w:type="pct"/>
                    <w:tcBorders>
                      <w:top w:val="single" w:sz="4" w:space="0" w:color="auto"/>
                      <w:left w:val="single" w:sz="4" w:space="0" w:color="auto"/>
                      <w:bottom w:val="single" w:sz="4" w:space="0" w:color="auto"/>
                      <w:right w:val="single" w:sz="4" w:space="0" w:color="auto"/>
                    </w:tcBorders>
                    <w:vAlign w:val="center"/>
                  </w:tcPr>
                  <w:p w14:paraId="20B43FBB" w14:textId="77777777" w:rsidR="0011179A" w:rsidRDefault="00B40F3B" w:rsidP="007E3DF8">
                    <w:pPr>
                      <w:jc w:val="right"/>
                    </w:pPr>
                    <w:r>
                      <w:t>106,598.49</w:t>
                    </w:r>
                  </w:p>
                </w:tc>
                <w:tc>
                  <w:tcPr>
                    <w:tcW w:w="820" w:type="pct"/>
                    <w:tcBorders>
                      <w:top w:val="single" w:sz="4" w:space="0" w:color="auto"/>
                      <w:left w:val="single" w:sz="4" w:space="0" w:color="auto"/>
                      <w:bottom w:val="single" w:sz="4" w:space="0" w:color="auto"/>
                      <w:right w:val="single" w:sz="4" w:space="0" w:color="auto"/>
                    </w:tcBorders>
                    <w:vAlign w:val="center"/>
                  </w:tcPr>
                  <w:p w14:paraId="3DFDA15B" w14:textId="77777777" w:rsidR="0011179A" w:rsidRDefault="00B40F3B" w:rsidP="007E3DF8">
                    <w:pPr>
                      <w:jc w:val="right"/>
                    </w:pPr>
                    <w:r>
                      <w:t>360,000</w:t>
                    </w:r>
                    <w:r>
                      <w:rPr>
                        <w:rFonts w:hint="eastAsia"/>
                      </w:rPr>
                      <w:t>.00</w:t>
                    </w:r>
                  </w:p>
                </w:tc>
                <w:tc>
                  <w:tcPr>
                    <w:tcW w:w="367" w:type="pct"/>
                    <w:tcBorders>
                      <w:top w:val="single" w:sz="4" w:space="0" w:color="auto"/>
                      <w:left w:val="single" w:sz="4" w:space="0" w:color="auto"/>
                      <w:bottom w:val="single" w:sz="4" w:space="0" w:color="auto"/>
                      <w:right w:val="single" w:sz="4" w:space="0" w:color="auto"/>
                    </w:tcBorders>
                    <w:vAlign w:val="center"/>
                  </w:tcPr>
                  <w:p w14:paraId="4623F148"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6BEC2D19" w14:textId="77777777" w:rsidR="0011179A" w:rsidRDefault="00B40F3B" w:rsidP="007E3DF8">
                    <w:pPr>
                      <w:jc w:val="right"/>
                    </w:pPr>
                    <w:r>
                      <w:t>412,196.79</w:t>
                    </w:r>
                  </w:p>
                </w:tc>
                <w:tc>
                  <w:tcPr>
                    <w:tcW w:w="259" w:type="pct"/>
                    <w:tcBorders>
                      <w:top w:val="single" w:sz="4" w:space="0" w:color="auto"/>
                      <w:left w:val="single" w:sz="4" w:space="0" w:color="auto"/>
                      <w:bottom w:val="single" w:sz="4" w:space="0" w:color="auto"/>
                      <w:right w:val="single" w:sz="4" w:space="0" w:color="auto"/>
                    </w:tcBorders>
                    <w:vAlign w:val="center"/>
                  </w:tcPr>
                  <w:p w14:paraId="5E8AFF08"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1566C5ED" w14:textId="77777777" w:rsidR="0011179A" w:rsidRDefault="00B40F3B" w:rsidP="007E3DF8">
                    <w:pPr>
                      <w:jc w:val="right"/>
                    </w:pPr>
                    <w:r>
                      <w:t>54,401.7</w:t>
                    </w:r>
                    <w:r>
                      <w:rPr>
                        <w:rFonts w:hint="eastAsia"/>
                      </w:rPr>
                      <w:t>0</w:t>
                    </w:r>
                  </w:p>
                </w:tc>
                <w:tc>
                  <w:tcPr>
                    <w:tcW w:w="389" w:type="pct"/>
                    <w:tcBorders>
                      <w:top w:val="single" w:sz="4" w:space="0" w:color="auto"/>
                      <w:left w:val="single" w:sz="4" w:space="0" w:color="auto"/>
                      <w:bottom w:val="single" w:sz="4" w:space="0" w:color="auto"/>
                      <w:right w:val="single" w:sz="4" w:space="0" w:color="auto"/>
                    </w:tcBorders>
                  </w:tcPr>
                  <w:p w14:paraId="22C3DDC8" w14:textId="77777777" w:rsidR="0011179A" w:rsidRDefault="00B40F3B" w:rsidP="0011179A">
                    <w:r>
                      <w:t>资产和收益</w:t>
                    </w:r>
                  </w:p>
                </w:tc>
              </w:tr>
            </w:sdtContent>
          </w:sdt>
          <w:sdt>
            <w:sdtPr>
              <w:alias w:val="涉及政府补助的负债项目明细"/>
              <w:tag w:val="_TUP_18b74354bae84fc8af0f06e77d03f295"/>
              <w:id w:val="-1318175575"/>
              <w:lock w:val="sdtLocked"/>
            </w:sdtPr>
            <w:sdtEndPr/>
            <w:sdtContent>
              <w:tr w:rsidR="0011179A" w14:paraId="78653CAE"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19259E5A" w14:textId="77777777" w:rsidR="0011179A" w:rsidRDefault="00B40F3B" w:rsidP="0011179A">
                    <w:r w:rsidRPr="00E9209D">
                      <w:rPr>
                        <w:rFonts w:hint="eastAsia"/>
                      </w:rPr>
                      <w:t>轻型电动车控制芯片组</w:t>
                    </w:r>
                  </w:p>
                </w:tc>
                <w:tc>
                  <w:tcPr>
                    <w:tcW w:w="878" w:type="pct"/>
                    <w:tcBorders>
                      <w:top w:val="single" w:sz="4" w:space="0" w:color="auto"/>
                      <w:left w:val="single" w:sz="4" w:space="0" w:color="auto"/>
                      <w:bottom w:val="single" w:sz="4" w:space="0" w:color="auto"/>
                      <w:right w:val="single" w:sz="4" w:space="0" w:color="auto"/>
                    </w:tcBorders>
                    <w:vAlign w:val="center"/>
                  </w:tcPr>
                  <w:p w14:paraId="5338A7DA" w14:textId="77777777" w:rsidR="0011179A" w:rsidRDefault="00B40F3B" w:rsidP="007E3DF8">
                    <w:pPr>
                      <w:jc w:val="right"/>
                    </w:pPr>
                    <w:r>
                      <w:t>32,575.61</w:t>
                    </w:r>
                  </w:p>
                </w:tc>
                <w:tc>
                  <w:tcPr>
                    <w:tcW w:w="820" w:type="pct"/>
                    <w:tcBorders>
                      <w:top w:val="single" w:sz="4" w:space="0" w:color="auto"/>
                      <w:left w:val="single" w:sz="4" w:space="0" w:color="auto"/>
                      <w:bottom w:val="single" w:sz="4" w:space="0" w:color="auto"/>
                      <w:right w:val="single" w:sz="4" w:space="0" w:color="auto"/>
                    </w:tcBorders>
                    <w:vAlign w:val="center"/>
                  </w:tcPr>
                  <w:p w14:paraId="3F8C4923"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03DE8F9F"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0C387A51" w14:textId="77777777" w:rsidR="0011179A" w:rsidRDefault="00B40F3B" w:rsidP="007E3DF8">
                    <w:pPr>
                      <w:jc w:val="right"/>
                    </w:pPr>
                    <w:r>
                      <w:t>19,742.28</w:t>
                    </w:r>
                  </w:p>
                </w:tc>
                <w:tc>
                  <w:tcPr>
                    <w:tcW w:w="259" w:type="pct"/>
                    <w:tcBorders>
                      <w:top w:val="single" w:sz="4" w:space="0" w:color="auto"/>
                      <w:left w:val="single" w:sz="4" w:space="0" w:color="auto"/>
                      <w:bottom w:val="single" w:sz="4" w:space="0" w:color="auto"/>
                      <w:right w:val="single" w:sz="4" w:space="0" w:color="auto"/>
                    </w:tcBorders>
                    <w:vAlign w:val="center"/>
                  </w:tcPr>
                  <w:p w14:paraId="6DB927B3"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7334F9A8" w14:textId="77777777" w:rsidR="0011179A" w:rsidRPr="008219D0" w:rsidRDefault="00D032DB" w:rsidP="007E3DF8">
                    <w:pPr>
                      <w:jc w:val="right"/>
                    </w:pPr>
                    <w:r w:rsidRPr="008219D0">
                      <w:rPr>
                        <w:rFonts w:hint="eastAsia"/>
                      </w:rPr>
                      <w:t>12,833.33</w:t>
                    </w:r>
                  </w:p>
                </w:tc>
                <w:tc>
                  <w:tcPr>
                    <w:tcW w:w="389" w:type="pct"/>
                    <w:tcBorders>
                      <w:top w:val="single" w:sz="4" w:space="0" w:color="auto"/>
                      <w:left w:val="single" w:sz="4" w:space="0" w:color="auto"/>
                      <w:bottom w:val="single" w:sz="4" w:space="0" w:color="auto"/>
                      <w:right w:val="single" w:sz="4" w:space="0" w:color="auto"/>
                    </w:tcBorders>
                  </w:tcPr>
                  <w:p w14:paraId="525A9725" w14:textId="77777777" w:rsidR="0011179A" w:rsidRDefault="00B40F3B" w:rsidP="0011179A">
                    <w:r>
                      <w:t>资产和收益</w:t>
                    </w:r>
                  </w:p>
                </w:tc>
              </w:tr>
            </w:sdtContent>
          </w:sdt>
          <w:sdt>
            <w:sdtPr>
              <w:alias w:val="涉及政府补助的负债项目明细"/>
              <w:tag w:val="_TUP_18b74354bae84fc8af0f06e77d03f295"/>
              <w:id w:val="1978105139"/>
              <w:lock w:val="sdtLocked"/>
            </w:sdtPr>
            <w:sdtEndPr/>
            <w:sdtContent>
              <w:tr w:rsidR="0011179A" w14:paraId="73C03A99"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5ED5E209" w14:textId="77777777" w:rsidR="0011179A" w:rsidRDefault="00B40F3B" w:rsidP="0011179A">
                    <w:r w:rsidRPr="00E9209D">
                      <w:rPr>
                        <w:rFonts w:hint="eastAsia"/>
                      </w:rPr>
                      <w:t>上海市人力资源和社会保障局人才发展资金</w:t>
                    </w:r>
                  </w:p>
                </w:tc>
                <w:tc>
                  <w:tcPr>
                    <w:tcW w:w="878" w:type="pct"/>
                    <w:tcBorders>
                      <w:top w:val="single" w:sz="4" w:space="0" w:color="auto"/>
                      <w:left w:val="single" w:sz="4" w:space="0" w:color="auto"/>
                      <w:bottom w:val="single" w:sz="4" w:space="0" w:color="auto"/>
                      <w:right w:val="single" w:sz="4" w:space="0" w:color="auto"/>
                    </w:tcBorders>
                    <w:vAlign w:val="center"/>
                  </w:tcPr>
                  <w:p w14:paraId="4E4D52CD" w14:textId="77777777" w:rsidR="0011179A" w:rsidRDefault="00B40F3B" w:rsidP="007E3DF8">
                    <w:pPr>
                      <w:jc w:val="right"/>
                    </w:pPr>
                    <w:r>
                      <w:t>85,030.84</w:t>
                    </w:r>
                  </w:p>
                </w:tc>
                <w:tc>
                  <w:tcPr>
                    <w:tcW w:w="820" w:type="pct"/>
                    <w:tcBorders>
                      <w:top w:val="single" w:sz="4" w:space="0" w:color="auto"/>
                      <w:left w:val="single" w:sz="4" w:space="0" w:color="auto"/>
                      <w:bottom w:val="single" w:sz="4" w:space="0" w:color="auto"/>
                      <w:right w:val="single" w:sz="4" w:space="0" w:color="auto"/>
                    </w:tcBorders>
                    <w:vAlign w:val="center"/>
                  </w:tcPr>
                  <w:p w14:paraId="076E7305"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333F338D"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1AA96C8F" w14:textId="77777777" w:rsidR="0011179A" w:rsidRDefault="0011179A" w:rsidP="007E3DF8">
                    <w:pPr>
                      <w:jc w:val="right"/>
                    </w:pPr>
                  </w:p>
                </w:tc>
                <w:tc>
                  <w:tcPr>
                    <w:tcW w:w="259" w:type="pct"/>
                    <w:tcBorders>
                      <w:top w:val="single" w:sz="4" w:space="0" w:color="auto"/>
                      <w:left w:val="single" w:sz="4" w:space="0" w:color="auto"/>
                      <w:bottom w:val="single" w:sz="4" w:space="0" w:color="auto"/>
                      <w:right w:val="single" w:sz="4" w:space="0" w:color="auto"/>
                    </w:tcBorders>
                    <w:vAlign w:val="center"/>
                  </w:tcPr>
                  <w:p w14:paraId="70B67699"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22F0C4D1" w14:textId="77777777" w:rsidR="0011179A" w:rsidRDefault="00B40F3B" w:rsidP="007E3DF8">
                    <w:pPr>
                      <w:jc w:val="right"/>
                    </w:pPr>
                    <w:r>
                      <w:t>85,030.84</w:t>
                    </w:r>
                  </w:p>
                </w:tc>
                <w:tc>
                  <w:tcPr>
                    <w:tcW w:w="389" w:type="pct"/>
                    <w:tcBorders>
                      <w:top w:val="single" w:sz="4" w:space="0" w:color="auto"/>
                      <w:left w:val="single" w:sz="4" w:space="0" w:color="auto"/>
                      <w:bottom w:val="single" w:sz="4" w:space="0" w:color="auto"/>
                      <w:right w:val="single" w:sz="4" w:space="0" w:color="auto"/>
                    </w:tcBorders>
                  </w:tcPr>
                  <w:p w14:paraId="09BB5BDF" w14:textId="77777777" w:rsidR="0011179A" w:rsidRDefault="00B40F3B" w:rsidP="0011179A">
                    <w:r>
                      <w:t>与收益相关</w:t>
                    </w:r>
                  </w:p>
                </w:tc>
              </w:tr>
            </w:sdtContent>
          </w:sdt>
          <w:sdt>
            <w:sdtPr>
              <w:alias w:val="涉及政府补助的负债项目明细"/>
              <w:tag w:val="_TUP_18b74354bae84fc8af0f06e77d03f295"/>
              <w:id w:val="1978183720"/>
              <w:lock w:val="sdtLocked"/>
            </w:sdtPr>
            <w:sdtEndPr/>
            <w:sdtContent>
              <w:tr w:rsidR="0011179A" w14:paraId="036636D6"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3094EF74" w14:textId="77777777" w:rsidR="0011179A" w:rsidRDefault="00B40F3B" w:rsidP="0011179A">
                    <w:r w:rsidRPr="00E9209D">
                      <w:t>2016</w:t>
                    </w:r>
                    <w:r w:rsidRPr="00E9209D">
                      <w:t>复旦大学国拨资金</w:t>
                    </w:r>
                    <w:r w:rsidRPr="00E9209D">
                      <w:t>16</w:t>
                    </w:r>
                    <w:r w:rsidRPr="00E9209D">
                      <w:t>年</w:t>
                    </w:r>
                    <w:r w:rsidRPr="00E9209D">
                      <w:t>03</w:t>
                    </w:r>
                    <w:r w:rsidRPr="00E9209D">
                      <w:t>专项新一代宽带无线移动通信网</w:t>
                    </w:r>
                  </w:p>
                </w:tc>
                <w:tc>
                  <w:tcPr>
                    <w:tcW w:w="878" w:type="pct"/>
                    <w:tcBorders>
                      <w:top w:val="single" w:sz="4" w:space="0" w:color="auto"/>
                      <w:left w:val="single" w:sz="4" w:space="0" w:color="auto"/>
                      <w:bottom w:val="single" w:sz="4" w:space="0" w:color="auto"/>
                      <w:right w:val="single" w:sz="4" w:space="0" w:color="auto"/>
                    </w:tcBorders>
                    <w:vAlign w:val="center"/>
                  </w:tcPr>
                  <w:p w14:paraId="5CB2EFF5" w14:textId="77777777" w:rsidR="0011179A" w:rsidRDefault="00B40F3B" w:rsidP="007E3DF8">
                    <w:pPr>
                      <w:jc w:val="right"/>
                    </w:pPr>
                    <w:r>
                      <w:t>239,006.74</w:t>
                    </w:r>
                  </w:p>
                </w:tc>
                <w:tc>
                  <w:tcPr>
                    <w:tcW w:w="820" w:type="pct"/>
                    <w:tcBorders>
                      <w:top w:val="single" w:sz="4" w:space="0" w:color="auto"/>
                      <w:left w:val="single" w:sz="4" w:space="0" w:color="auto"/>
                      <w:bottom w:val="single" w:sz="4" w:space="0" w:color="auto"/>
                      <w:right w:val="single" w:sz="4" w:space="0" w:color="auto"/>
                    </w:tcBorders>
                    <w:vAlign w:val="center"/>
                  </w:tcPr>
                  <w:p w14:paraId="57AC7A65"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0EE06038"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50D7EA8E" w14:textId="77777777" w:rsidR="0011179A" w:rsidRDefault="00B40F3B" w:rsidP="007E3DF8">
                    <w:pPr>
                      <w:jc w:val="right"/>
                    </w:pPr>
                    <w:r>
                      <w:t>19,903.73</w:t>
                    </w:r>
                  </w:p>
                </w:tc>
                <w:tc>
                  <w:tcPr>
                    <w:tcW w:w="259" w:type="pct"/>
                    <w:tcBorders>
                      <w:top w:val="single" w:sz="4" w:space="0" w:color="auto"/>
                      <w:left w:val="single" w:sz="4" w:space="0" w:color="auto"/>
                      <w:bottom w:val="single" w:sz="4" w:space="0" w:color="auto"/>
                      <w:right w:val="single" w:sz="4" w:space="0" w:color="auto"/>
                    </w:tcBorders>
                    <w:vAlign w:val="center"/>
                  </w:tcPr>
                  <w:p w14:paraId="064E3BDB"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025AF41D" w14:textId="77777777" w:rsidR="0011179A" w:rsidRDefault="00B40F3B" w:rsidP="007E3DF8">
                    <w:pPr>
                      <w:jc w:val="right"/>
                    </w:pPr>
                    <w:r>
                      <w:t>219,103.01</w:t>
                    </w:r>
                  </w:p>
                </w:tc>
                <w:tc>
                  <w:tcPr>
                    <w:tcW w:w="389" w:type="pct"/>
                    <w:tcBorders>
                      <w:top w:val="single" w:sz="4" w:space="0" w:color="auto"/>
                      <w:left w:val="single" w:sz="4" w:space="0" w:color="auto"/>
                      <w:bottom w:val="single" w:sz="4" w:space="0" w:color="auto"/>
                      <w:right w:val="single" w:sz="4" w:space="0" w:color="auto"/>
                    </w:tcBorders>
                  </w:tcPr>
                  <w:p w14:paraId="7653AECF" w14:textId="77777777" w:rsidR="0011179A" w:rsidRDefault="00B40F3B" w:rsidP="0011179A">
                    <w:r>
                      <w:t>资产和收益</w:t>
                    </w:r>
                  </w:p>
                </w:tc>
              </w:tr>
            </w:sdtContent>
          </w:sdt>
          <w:sdt>
            <w:sdtPr>
              <w:alias w:val="涉及政府补助的负债项目明细"/>
              <w:tag w:val="_TUP_18b74354bae84fc8af0f06e77d03f295"/>
              <w:id w:val="1139535740"/>
              <w:lock w:val="sdtLocked"/>
            </w:sdtPr>
            <w:sdtEndPr/>
            <w:sdtContent>
              <w:tr w:rsidR="0011179A" w14:paraId="661D192A"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03526F10" w14:textId="77777777" w:rsidR="0011179A" w:rsidRDefault="00B40F3B" w:rsidP="0011179A">
                    <w:r w:rsidRPr="00E9209D">
                      <w:rPr>
                        <w:rFonts w:hint="eastAsia"/>
                      </w:rPr>
                      <w:t>工业控制标准高可靠性串行</w:t>
                    </w:r>
                    <w:r w:rsidRPr="00E9209D">
                      <w:t>IIC</w:t>
                    </w:r>
                    <w:r w:rsidRPr="00E9209D">
                      <w:t>接口通用电可擦写张江项目</w:t>
                    </w:r>
                  </w:p>
                </w:tc>
                <w:tc>
                  <w:tcPr>
                    <w:tcW w:w="878" w:type="pct"/>
                    <w:tcBorders>
                      <w:top w:val="single" w:sz="4" w:space="0" w:color="auto"/>
                      <w:left w:val="single" w:sz="4" w:space="0" w:color="auto"/>
                      <w:bottom w:val="single" w:sz="4" w:space="0" w:color="auto"/>
                      <w:right w:val="single" w:sz="4" w:space="0" w:color="auto"/>
                    </w:tcBorders>
                    <w:vAlign w:val="center"/>
                  </w:tcPr>
                  <w:p w14:paraId="0C7B5896" w14:textId="77777777" w:rsidR="0011179A" w:rsidRDefault="00B40F3B" w:rsidP="007E3DF8">
                    <w:pPr>
                      <w:jc w:val="right"/>
                    </w:pPr>
                    <w:r>
                      <w:t>454,743.88</w:t>
                    </w:r>
                  </w:p>
                </w:tc>
                <w:tc>
                  <w:tcPr>
                    <w:tcW w:w="820" w:type="pct"/>
                    <w:tcBorders>
                      <w:top w:val="single" w:sz="4" w:space="0" w:color="auto"/>
                      <w:left w:val="single" w:sz="4" w:space="0" w:color="auto"/>
                      <w:bottom w:val="single" w:sz="4" w:space="0" w:color="auto"/>
                      <w:right w:val="single" w:sz="4" w:space="0" w:color="auto"/>
                    </w:tcBorders>
                    <w:vAlign w:val="center"/>
                  </w:tcPr>
                  <w:p w14:paraId="73022691" w14:textId="77777777" w:rsidR="0011179A" w:rsidRDefault="00B40F3B" w:rsidP="007E3DF8">
                    <w:pPr>
                      <w:jc w:val="right"/>
                    </w:pPr>
                    <w:r>
                      <w:t>300,000.00</w:t>
                    </w:r>
                  </w:p>
                </w:tc>
                <w:tc>
                  <w:tcPr>
                    <w:tcW w:w="367" w:type="pct"/>
                    <w:tcBorders>
                      <w:top w:val="single" w:sz="4" w:space="0" w:color="auto"/>
                      <w:left w:val="single" w:sz="4" w:space="0" w:color="auto"/>
                      <w:bottom w:val="single" w:sz="4" w:space="0" w:color="auto"/>
                      <w:right w:val="single" w:sz="4" w:space="0" w:color="auto"/>
                    </w:tcBorders>
                    <w:vAlign w:val="center"/>
                  </w:tcPr>
                  <w:p w14:paraId="348E82BA"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5A39E014" w14:textId="77777777" w:rsidR="0011179A" w:rsidRDefault="00B40F3B" w:rsidP="007E3DF8">
                    <w:pPr>
                      <w:jc w:val="right"/>
                    </w:pPr>
                    <w:r>
                      <w:t>229,339.96</w:t>
                    </w:r>
                  </w:p>
                </w:tc>
                <w:tc>
                  <w:tcPr>
                    <w:tcW w:w="259" w:type="pct"/>
                    <w:tcBorders>
                      <w:top w:val="single" w:sz="4" w:space="0" w:color="auto"/>
                      <w:left w:val="single" w:sz="4" w:space="0" w:color="auto"/>
                      <w:bottom w:val="single" w:sz="4" w:space="0" w:color="auto"/>
                      <w:right w:val="single" w:sz="4" w:space="0" w:color="auto"/>
                    </w:tcBorders>
                    <w:vAlign w:val="center"/>
                  </w:tcPr>
                  <w:p w14:paraId="7956362E"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7B697785" w14:textId="77777777" w:rsidR="0011179A" w:rsidRDefault="00B40F3B" w:rsidP="007E3DF8">
                    <w:pPr>
                      <w:jc w:val="right"/>
                    </w:pPr>
                    <w:r>
                      <w:t>525,403.92</w:t>
                    </w:r>
                  </w:p>
                </w:tc>
                <w:tc>
                  <w:tcPr>
                    <w:tcW w:w="389" w:type="pct"/>
                    <w:tcBorders>
                      <w:top w:val="single" w:sz="4" w:space="0" w:color="auto"/>
                      <w:left w:val="single" w:sz="4" w:space="0" w:color="auto"/>
                      <w:bottom w:val="single" w:sz="4" w:space="0" w:color="auto"/>
                      <w:right w:val="single" w:sz="4" w:space="0" w:color="auto"/>
                    </w:tcBorders>
                  </w:tcPr>
                  <w:p w14:paraId="181B306A" w14:textId="77777777" w:rsidR="0011179A" w:rsidRDefault="00B40F3B" w:rsidP="0011179A">
                    <w:r>
                      <w:t>资产和收益</w:t>
                    </w:r>
                  </w:p>
                </w:tc>
              </w:tr>
            </w:sdtContent>
          </w:sdt>
          <w:sdt>
            <w:sdtPr>
              <w:alias w:val="涉及政府补助的负债项目明细"/>
              <w:tag w:val="_TUP_18b74354bae84fc8af0f06e77d03f295"/>
              <w:id w:val="-648051197"/>
              <w:lock w:val="sdtLocked"/>
            </w:sdtPr>
            <w:sdtEndPr/>
            <w:sdtContent>
              <w:tr w:rsidR="0011179A" w14:paraId="7C785A6D"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055B451D" w14:textId="77777777" w:rsidR="0011179A" w:rsidRDefault="00B40F3B" w:rsidP="0011179A">
                    <w:r w:rsidRPr="00E9209D">
                      <w:t>2018</w:t>
                    </w:r>
                    <w:r w:rsidRPr="00E9209D">
                      <w:t>年上海市产业转型升级发展专项资金</w:t>
                    </w:r>
                    <w:r w:rsidRPr="00E9209D">
                      <w:t>(</w:t>
                    </w:r>
                    <w:r w:rsidRPr="00E9209D">
                      <w:t>工业强基</w:t>
                    </w:r>
                    <w:r w:rsidRPr="00E9209D">
                      <w:t>)</w:t>
                    </w:r>
                  </w:p>
                </w:tc>
                <w:tc>
                  <w:tcPr>
                    <w:tcW w:w="878" w:type="pct"/>
                    <w:tcBorders>
                      <w:top w:val="single" w:sz="4" w:space="0" w:color="auto"/>
                      <w:left w:val="single" w:sz="4" w:space="0" w:color="auto"/>
                      <w:bottom w:val="single" w:sz="4" w:space="0" w:color="auto"/>
                      <w:right w:val="single" w:sz="4" w:space="0" w:color="auto"/>
                    </w:tcBorders>
                    <w:vAlign w:val="center"/>
                  </w:tcPr>
                  <w:p w14:paraId="19772FBF"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0C6F6D6F" w14:textId="77777777" w:rsidR="0011179A" w:rsidRDefault="00B40F3B" w:rsidP="007E3DF8">
                    <w:pPr>
                      <w:jc w:val="right"/>
                    </w:pPr>
                    <w:r>
                      <w:t>8,027,500.00</w:t>
                    </w:r>
                  </w:p>
                </w:tc>
                <w:tc>
                  <w:tcPr>
                    <w:tcW w:w="367" w:type="pct"/>
                    <w:tcBorders>
                      <w:top w:val="single" w:sz="4" w:space="0" w:color="auto"/>
                      <w:left w:val="single" w:sz="4" w:space="0" w:color="auto"/>
                      <w:bottom w:val="single" w:sz="4" w:space="0" w:color="auto"/>
                      <w:right w:val="single" w:sz="4" w:space="0" w:color="auto"/>
                    </w:tcBorders>
                    <w:vAlign w:val="center"/>
                  </w:tcPr>
                  <w:p w14:paraId="29C5F3E6"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2A2A775A" w14:textId="77777777" w:rsidR="0011179A" w:rsidRDefault="00B40F3B" w:rsidP="007E3DF8">
                    <w:pPr>
                      <w:jc w:val="right"/>
                    </w:pPr>
                    <w:r>
                      <w:t>1,115,777.63</w:t>
                    </w:r>
                  </w:p>
                </w:tc>
                <w:tc>
                  <w:tcPr>
                    <w:tcW w:w="259" w:type="pct"/>
                    <w:tcBorders>
                      <w:top w:val="single" w:sz="4" w:space="0" w:color="auto"/>
                      <w:left w:val="single" w:sz="4" w:space="0" w:color="auto"/>
                      <w:bottom w:val="single" w:sz="4" w:space="0" w:color="auto"/>
                      <w:right w:val="single" w:sz="4" w:space="0" w:color="auto"/>
                    </w:tcBorders>
                    <w:vAlign w:val="center"/>
                  </w:tcPr>
                  <w:p w14:paraId="3A318566"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18D75B65" w14:textId="77777777" w:rsidR="0011179A" w:rsidRDefault="00B40F3B" w:rsidP="007E3DF8">
                    <w:pPr>
                      <w:jc w:val="right"/>
                    </w:pPr>
                    <w:r>
                      <w:t>6,911,722.37</w:t>
                    </w:r>
                  </w:p>
                </w:tc>
                <w:tc>
                  <w:tcPr>
                    <w:tcW w:w="389" w:type="pct"/>
                    <w:tcBorders>
                      <w:top w:val="single" w:sz="4" w:space="0" w:color="auto"/>
                      <w:left w:val="single" w:sz="4" w:space="0" w:color="auto"/>
                      <w:bottom w:val="single" w:sz="4" w:space="0" w:color="auto"/>
                      <w:right w:val="single" w:sz="4" w:space="0" w:color="auto"/>
                    </w:tcBorders>
                  </w:tcPr>
                  <w:p w14:paraId="18D9F428" w14:textId="77777777" w:rsidR="0011179A" w:rsidRDefault="00B40F3B" w:rsidP="0011179A">
                    <w:r>
                      <w:t>资产和收益</w:t>
                    </w:r>
                  </w:p>
                </w:tc>
              </w:tr>
            </w:sdtContent>
          </w:sdt>
          <w:sdt>
            <w:sdtPr>
              <w:alias w:val="涉及政府补助的负债项目明细"/>
              <w:tag w:val="_TUP_18b74354bae84fc8af0f06e77d03f295"/>
              <w:id w:val="2012788259"/>
              <w:lock w:val="sdtLocked"/>
            </w:sdtPr>
            <w:sdtEndPr/>
            <w:sdtContent>
              <w:tr w:rsidR="0011179A" w14:paraId="1C3F50A1"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3031F4C5" w14:textId="77777777" w:rsidR="0011179A" w:rsidRDefault="00B40F3B" w:rsidP="0011179A">
                    <w:r w:rsidRPr="00E9209D">
                      <w:rPr>
                        <w:rFonts w:hint="eastAsia"/>
                      </w:rPr>
                      <w:t>漕河泾开发区总公司特色载体项目</w:t>
                    </w:r>
                  </w:p>
                </w:tc>
                <w:tc>
                  <w:tcPr>
                    <w:tcW w:w="878" w:type="pct"/>
                    <w:tcBorders>
                      <w:top w:val="single" w:sz="4" w:space="0" w:color="auto"/>
                      <w:left w:val="single" w:sz="4" w:space="0" w:color="auto"/>
                      <w:bottom w:val="single" w:sz="4" w:space="0" w:color="auto"/>
                      <w:right w:val="single" w:sz="4" w:space="0" w:color="auto"/>
                    </w:tcBorders>
                    <w:vAlign w:val="center"/>
                  </w:tcPr>
                  <w:p w14:paraId="0787F612"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05F7D57A" w14:textId="77777777" w:rsidR="0011179A" w:rsidRDefault="00B40F3B" w:rsidP="007E3DF8">
                    <w:pPr>
                      <w:jc w:val="right"/>
                    </w:pPr>
                    <w:r>
                      <w:t>1,500,000.00</w:t>
                    </w:r>
                  </w:p>
                </w:tc>
                <w:tc>
                  <w:tcPr>
                    <w:tcW w:w="367" w:type="pct"/>
                    <w:tcBorders>
                      <w:top w:val="single" w:sz="4" w:space="0" w:color="auto"/>
                      <w:left w:val="single" w:sz="4" w:space="0" w:color="auto"/>
                      <w:bottom w:val="single" w:sz="4" w:space="0" w:color="auto"/>
                      <w:right w:val="single" w:sz="4" w:space="0" w:color="auto"/>
                    </w:tcBorders>
                    <w:vAlign w:val="center"/>
                  </w:tcPr>
                  <w:p w14:paraId="0FC560FF"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2226C88B" w14:textId="77777777" w:rsidR="0011179A" w:rsidRDefault="0011179A" w:rsidP="007E3DF8">
                    <w:pPr>
                      <w:jc w:val="right"/>
                    </w:pPr>
                  </w:p>
                </w:tc>
                <w:tc>
                  <w:tcPr>
                    <w:tcW w:w="259" w:type="pct"/>
                    <w:tcBorders>
                      <w:top w:val="single" w:sz="4" w:space="0" w:color="auto"/>
                      <w:left w:val="single" w:sz="4" w:space="0" w:color="auto"/>
                      <w:bottom w:val="single" w:sz="4" w:space="0" w:color="auto"/>
                      <w:right w:val="single" w:sz="4" w:space="0" w:color="auto"/>
                    </w:tcBorders>
                    <w:vAlign w:val="center"/>
                  </w:tcPr>
                  <w:p w14:paraId="44E82EEC"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1A5CF6F1" w14:textId="77777777" w:rsidR="0011179A" w:rsidRDefault="00B40F3B" w:rsidP="007E3DF8">
                    <w:pPr>
                      <w:jc w:val="right"/>
                    </w:pPr>
                    <w:r>
                      <w:t>1,500,000.00</w:t>
                    </w:r>
                  </w:p>
                </w:tc>
                <w:tc>
                  <w:tcPr>
                    <w:tcW w:w="389" w:type="pct"/>
                    <w:tcBorders>
                      <w:top w:val="single" w:sz="4" w:space="0" w:color="auto"/>
                      <w:left w:val="single" w:sz="4" w:space="0" w:color="auto"/>
                      <w:bottom w:val="single" w:sz="4" w:space="0" w:color="auto"/>
                      <w:right w:val="single" w:sz="4" w:space="0" w:color="auto"/>
                    </w:tcBorders>
                  </w:tcPr>
                  <w:p w14:paraId="7B7A41E8" w14:textId="77777777" w:rsidR="0011179A" w:rsidRDefault="00B40F3B" w:rsidP="0011179A">
                    <w:r>
                      <w:t>资产和收益</w:t>
                    </w:r>
                  </w:p>
                </w:tc>
              </w:tr>
            </w:sdtContent>
          </w:sdt>
          <w:sdt>
            <w:sdtPr>
              <w:alias w:val="涉及政府补助的负债项目明细"/>
              <w:tag w:val="_TUP_18b74354bae84fc8af0f06e77d03f295"/>
              <w:id w:val="-1068028112"/>
              <w:lock w:val="sdtLocked"/>
            </w:sdtPr>
            <w:sdtEndPr/>
            <w:sdtContent>
              <w:tr w:rsidR="0011179A" w14:paraId="341DF30E"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4404E0F8" w14:textId="77777777" w:rsidR="0011179A" w:rsidRDefault="00B40F3B" w:rsidP="0011179A">
                    <w:r w:rsidRPr="00E9209D">
                      <w:t>2016</w:t>
                    </w:r>
                    <w:r w:rsidRPr="00E9209D">
                      <w:t>年上海市专利工作试点示范项目</w:t>
                    </w:r>
                  </w:p>
                </w:tc>
                <w:tc>
                  <w:tcPr>
                    <w:tcW w:w="878" w:type="pct"/>
                    <w:tcBorders>
                      <w:top w:val="single" w:sz="4" w:space="0" w:color="auto"/>
                      <w:left w:val="single" w:sz="4" w:space="0" w:color="auto"/>
                      <w:bottom w:val="single" w:sz="4" w:space="0" w:color="auto"/>
                      <w:right w:val="single" w:sz="4" w:space="0" w:color="auto"/>
                    </w:tcBorders>
                    <w:vAlign w:val="center"/>
                  </w:tcPr>
                  <w:p w14:paraId="0A375194"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0741592F" w14:textId="77777777" w:rsidR="0011179A" w:rsidRDefault="00B40F3B" w:rsidP="007E3DF8">
                    <w:pPr>
                      <w:jc w:val="right"/>
                    </w:pPr>
                    <w:r>
                      <w:t>120,000</w:t>
                    </w:r>
                    <w:r>
                      <w:rPr>
                        <w:rFonts w:hint="eastAsia"/>
                      </w:rPr>
                      <w:t>.00</w:t>
                    </w:r>
                  </w:p>
                </w:tc>
                <w:tc>
                  <w:tcPr>
                    <w:tcW w:w="367" w:type="pct"/>
                    <w:tcBorders>
                      <w:top w:val="single" w:sz="4" w:space="0" w:color="auto"/>
                      <w:left w:val="single" w:sz="4" w:space="0" w:color="auto"/>
                      <w:bottom w:val="single" w:sz="4" w:space="0" w:color="auto"/>
                      <w:right w:val="single" w:sz="4" w:space="0" w:color="auto"/>
                    </w:tcBorders>
                    <w:vAlign w:val="center"/>
                  </w:tcPr>
                  <w:p w14:paraId="71071F50"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39492597" w14:textId="77777777" w:rsidR="0011179A" w:rsidRDefault="00B40F3B" w:rsidP="007E3DF8">
                    <w:pPr>
                      <w:jc w:val="right"/>
                    </w:pPr>
                    <w:r>
                      <w:t>59,746.71</w:t>
                    </w:r>
                  </w:p>
                </w:tc>
                <w:tc>
                  <w:tcPr>
                    <w:tcW w:w="259" w:type="pct"/>
                    <w:tcBorders>
                      <w:top w:val="single" w:sz="4" w:space="0" w:color="auto"/>
                      <w:left w:val="single" w:sz="4" w:space="0" w:color="auto"/>
                      <w:bottom w:val="single" w:sz="4" w:space="0" w:color="auto"/>
                      <w:right w:val="single" w:sz="4" w:space="0" w:color="auto"/>
                    </w:tcBorders>
                    <w:vAlign w:val="center"/>
                  </w:tcPr>
                  <w:p w14:paraId="4633F07D"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519DD50F" w14:textId="77777777" w:rsidR="0011179A" w:rsidRDefault="00B40F3B" w:rsidP="007E3DF8">
                    <w:pPr>
                      <w:jc w:val="right"/>
                    </w:pPr>
                    <w:r>
                      <w:t>60,253.29</w:t>
                    </w:r>
                  </w:p>
                </w:tc>
                <w:tc>
                  <w:tcPr>
                    <w:tcW w:w="389" w:type="pct"/>
                    <w:tcBorders>
                      <w:top w:val="single" w:sz="4" w:space="0" w:color="auto"/>
                      <w:left w:val="single" w:sz="4" w:space="0" w:color="auto"/>
                      <w:bottom w:val="single" w:sz="4" w:space="0" w:color="auto"/>
                      <w:right w:val="single" w:sz="4" w:space="0" w:color="auto"/>
                    </w:tcBorders>
                  </w:tcPr>
                  <w:p w14:paraId="2F037EA3" w14:textId="77777777" w:rsidR="0011179A" w:rsidRDefault="00B40F3B" w:rsidP="0011179A">
                    <w:r>
                      <w:t>与资产相关</w:t>
                    </w:r>
                  </w:p>
                </w:tc>
              </w:tr>
            </w:sdtContent>
          </w:sdt>
          <w:sdt>
            <w:sdtPr>
              <w:alias w:val="涉及政府补助的负债项目明细"/>
              <w:tag w:val="_TUP_18b74354bae84fc8af0f06e77d03f295"/>
              <w:id w:val="-1698461356"/>
              <w:lock w:val="sdtLocked"/>
            </w:sdtPr>
            <w:sdtEndPr/>
            <w:sdtContent>
              <w:tr w:rsidR="0011179A" w14:paraId="14469ED6"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7C0230A1" w14:textId="77777777" w:rsidR="0011179A" w:rsidRDefault="00B40F3B" w:rsidP="0011179A">
                    <w:r w:rsidRPr="00E9209D">
                      <w:rPr>
                        <w:rFonts w:hint="eastAsia"/>
                      </w:rPr>
                      <w:t>重</w:t>
                    </w:r>
                    <w:r w:rsidRPr="00E9209D">
                      <w:t>20160277</w:t>
                    </w:r>
                    <w:r w:rsidRPr="00E9209D">
                      <w:t>四表远程无线集抄</w:t>
                    </w:r>
                    <w:r>
                      <w:t>S</w:t>
                    </w:r>
                    <w:r>
                      <w:rPr>
                        <w:rFonts w:hint="eastAsia"/>
                      </w:rPr>
                      <w:t>o</w:t>
                    </w:r>
                    <w:r w:rsidRPr="00E9209D">
                      <w:t>C</w:t>
                    </w:r>
                    <w:r w:rsidRPr="00E9209D">
                      <w:t>芯片关键技术研发</w:t>
                    </w:r>
                  </w:p>
                </w:tc>
                <w:tc>
                  <w:tcPr>
                    <w:tcW w:w="878" w:type="pct"/>
                    <w:tcBorders>
                      <w:top w:val="single" w:sz="4" w:space="0" w:color="auto"/>
                      <w:left w:val="single" w:sz="4" w:space="0" w:color="auto"/>
                      <w:bottom w:val="single" w:sz="4" w:space="0" w:color="auto"/>
                      <w:right w:val="single" w:sz="4" w:space="0" w:color="auto"/>
                    </w:tcBorders>
                    <w:vAlign w:val="center"/>
                  </w:tcPr>
                  <w:p w14:paraId="7B109ACD" w14:textId="77777777" w:rsidR="0011179A" w:rsidRDefault="00B40F3B" w:rsidP="007E3DF8">
                    <w:pPr>
                      <w:jc w:val="right"/>
                    </w:pPr>
                    <w:r>
                      <w:t>1,132,575.14</w:t>
                    </w:r>
                  </w:p>
                </w:tc>
                <w:tc>
                  <w:tcPr>
                    <w:tcW w:w="820" w:type="pct"/>
                    <w:tcBorders>
                      <w:top w:val="single" w:sz="4" w:space="0" w:color="auto"/>
                      <w:left w:val="single" w:sz="4" w:space="0" w:color="auto"/>
                      <w:bottom w:val="single" w:sz="4" w:space="0" w:color="auto"/>
                      <w:right w:val="single" w:sz="4" w:space="0" w:color="auto"/>
                    </w:tcBorders>
                    <w:vAlign w:val="center"/>
                  </w:tcPr>
                  <w:p w14:paraId="470FB6AA"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40DF6BE7"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563B5615" w14:textId="77777777" w:rsidR="0011179A" w:rsidRDefault="00B40F3B" w:rsidP="007E3DF8">
                    <w:pPr>
                      <w:jc w:val="right"/>
                    </w:pPr>
                    <w:r>
                      <w:t>1,132,575.14</w:t>
                    </w:r>
                  </w:p>
                </w:tc>
                <w:tc>
                  <w:tcPr>
                    <w:tcW w:w="259" w:type="pct"/>
                    <w:tcBorders>
                      <w:top w:val="single" w:sz="4" w:space="0" w:color="auto"/>
                      <w:left w:val="single" w:sz="4" w:space="0" w:color="auto"/>
                      <w:bottom w:val="single" w:sz="4" w:space="0" w:color="auto"/>
                      <w:right w:val="single" w:sz="4" w:space="0" w:color="auto"/>
                    </w:tcBorders>
                    <w:vAlign w:val="center"/>
                  </w:tcPr>
                  <w:p w14:paraId="3D624350"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7DBD2C2D" w14:textId="77777777" w:rsidR="0011179A" w:rsidRDefault="0011179A" w:rsidP="007E3DF8">
                    <w:pPr>
                      <w:jc w:val="right"/>
                    </w:pPr>
                  </w:p>
                </w:tc>
                <w:tc>
                  <w:tcPr>
                    <w:tcW w:w="389" w:type="pct"/>
                    <w:tcBorders>
                      <w:top w:val="single" w:sz="4" w:space="0" w:color="auto"/>
                      <w:left w:val="single" w:sz="4" w:space="0" w:color="auto"/>
                      <w:bottom w:val="single" w:sz="4" w:space="0" w:color="auto"/>
                      <w:right w:val="single" w:sz="4" w:space="0" w:color="auto"/>
                    </w:tcBorders>
                  </w:tcPr>
                  <w:p w14:paraId="5D54AB90" w14:textId="77777777" w:rsidR="0011179A" w:rsidRDefault="00B40F3B" w:rsidP="0011179A">
                    <w:r>
                      <w:t>与收益相关</w:t>
                    </w:r>
                  </w:p>
                </w:tc>
              </w:tr>
            </w:sdtContent>
          </w:sdt>
          <w:sdt>
            <w:sdtPr>
              <w:alias w:val="涉及政府补助的负债项目明细"/>
              <w:tag w:val="_TUP_18b74354bae84fc8af0f06e77d03f295"/>
              <w:id w:val="-1418628088"/>
              <w:lock w:val="sdtLocked"/>
            </w:sdtPr>
            <w:sdtEndPr/>
            <w:sdtContent>
              <w:tr w:rsidR="0011179A" w14:paraId="7B8F7CD9"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74484451" w14:textId="77777777" w:rsidR="0011179A" w:rsidRDefault="00B40F3B" w:rsidP="0011179A">
                    <w:r w:rsidRPr="00E9209D">
                      <w:rPr>
                        <w:rFonts w:hint="eastAsia"/>
                      </w:rPr>
                      <w:t>重</w:t>
                    </w:r>
                    <w:r w:rsidRPr="00E9209D">
                      <w:t>2014-512</w:t>
                    </w:r>
                    <w:r w:rsidRPr="00E9209D">
                      <w:t>皮秒级时距测量电路关键技术研发</w:t>
                    </w:r>
                  </w:p>
                </w:tc>
                <w:tc>
                  <w:tcPr>
                    <w:tcW w:w="878" w:type="pct"/>
                    <w:tcBorders>
                      <w:top w:val="single" w:sz="4" w:space="0" w:color="auto"/>
                      <w:left w:val="single" w:sz="4" w:space="0" w:color="auto"/>
                      <w:bottom w:val="single" w:sz="4" w:space="0" w:color="auto"/>
                      <w:right w:val="single" w:sz="4" w:space="0" w:color="auto"/>
                    </w:tcBorders>
                    <w:vAlign w:val="center"/>
                  </w:tcPr>
                  <w:p w14:paraId="1371C9B2" w14:textId="77777777" w:rsidR="0011179A" w:rsidRDefault="00B40F3B" w:rsidP="007E3DF8">
                    <w:pPr>
                      <w:jc w:val="right"/>
                    </w:pPr>
                    <w:r>
                      <w:t>252,996.67</w:t>
                    </w:r>
                  </w:p>
                </w:tc>
                <w:tc>
                  <w:tcPr>
                    <w:tcW w:w="820" w:type="pct"/>
                    <w:tcBorders>
                      <w:top w:val="single" w:sz="4" w:space="0" w:color="auto"/>
                      <w:left w:val="single" w:sz="4" w:space="0" w:color="auto"/>
                      <w:bottom w:val="single" w:sz="4" w:space="0" w:color="auto"/>
                      <w:right w:val="single" w:sz="4" w:space="0" w:color="auto"/>
                    </w:tcBorders>
                    <w:vAlign w:val="center"/>
                  </w:tcPr>
                  <w:p w14:paraId="0F53654B" w14:textId="77777777" w:rsidR="0011179A" w:rsidRDefault="0011179A" w:rsidP="007E3DF8">
                    <w:pPr>
                      <w:jc w:val="right"/>
                    </w:pPr>
                  </w:p>
                </w:tc>
                <w:tc>
                  <w:tcPr>
                    <w:tcW w:w="367" w:type="pct"/>
                    <w:tcBorders>
                      <w:top w:val="single" w:sz="4" w:space="0" w:color="auto"/>
                      <w:left w:val="single" w:sz="4" w:space="0" w:color="auto"/>
                      <w:bottom w:val="single" w:sz="4" w:space="0" w:color="auto"/>
                      <w:right w:val="single" w:sz="4" w:space="0" w:color="auto"/>
                    </w:tcBorders>
                    <w:vAlign w:val="center"/>
                  </w:tcPr>
                  <w:p w14:paraId="0D61A77F"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76635DEB" w14:textId="77777777" w:rsidR="0011179A" w:rsidRDefault="00B40F3B" w:rsidP="007E3DF8">
                    <w:pPr>
                      <w:jc w:val="right"/>
                    </w:pPr>
                    <w:r>
                      <w:t>173,499.3</w:t>
                    </w:r>
                    <w:r>
                      <w:rPr>
                        <w:rFonts w:hint="eastAsia"/>
                      </w:rPr>
                      <w:t>0</w:t>
                    </w:r>
                  </w:p>
                </w:tc>
                <w:tc>
                  <w:tcPr>
                    <w:tcW w:w="259" w:type="pct"/>
                    <w:tcBorders>
                      <w:top w:val="single" w:sz="4" w:space="0" w:color="auto"/>
                      <w:left w:val="single" w:sz="4" w:space="0" w:color="auto"/>
                      <w:bottom w:val="single" w:sz="4" w:space="0" w:color="auto"/>
                      <w:right w:val="single" w:sz="4" w:space="0" w:color="auto"/>
                    </w:tcBorders>
                    <w:vAlign w:val="center"/>
                  </w:tcPr>
                  <w:p w14:paraId="5D16F5B5"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54DD0BFA" w14:textId="77777777" w:rsidR="0011179A" w:rsidRDefault="00B40F3B" w:rsidP="007E3DF8">
                    <w:pPr>
                      <w:jc w:val="right"/>
                    </w:pPr>
                    <w:r>
                      <w:t>79,497.3</w:t>
                    </w:r>
                    <w:r>
                      <w:rPr>
                        <w:rFonts w:hint="eastAsia"/>
                      </w:rPr>
                      <w:t>7</w:t>
                    </w:r>
                  </w:p>
                </w:tc>
                <w:tc>
                  <w:tcPr>
                    <w:tcW w:w="389" w:type="pct"/>
                    <w:tcBorders>
                      <w:top w:val="single" w:sz="4" w:space="0" w:color="auto"/>
                      <w:left w:val="single" w:sz="4" w:space="0" w:color="auto"/>
                      <w:bottom w:val="single" w:sz="4" w:space="0" w:color="auto"/>
                      <w:right w:val="single" w:sz="4" w:space="0" w:color="auto"/>
                    </w:tcBorders>
                  </w:tcPr>
                  <w:p w14:paraId="3F214CE3" w14:textId="77777777" w:rsidR="0011179A" w:rsidRDefault="00B40F3B" w:rsidP="0011179A">
                    <w:r>
                      <w:t>资产和收益</w:t>
                    </w:r>
                  </w:p>
                </w:tc>
              </w:tr>
            </w:sdtContent>
          </w:sdt>
          <w:sdt>
            <w:sdtPr>
              <w:alias w:val="涉及政府补助的负债项目明细"/>
              <w:tag w:val="_TUP_18b74354bae84fc8af0f06e77d03f295"/>
              <w:id w:val="-1275087660"/>
              <w:lock w:val="sdtLocked"/>
            </w:sdtPr>
            <w:sdtEndPr/>
            <w:sdtContent>
              <w:tr w:rsidR="0011179A" w:rsidRPr="00E9209D" w14:paraId="50D684ED" w14:textId="77777777" w:rsidTr="007E3DF8">
                <w:trPr>
                  <w:jc w:val="center"/>
                </w:trPr>
                <w:tc>
                  <w:tcPr>
                    <w:tcW w:w="588" w:type="pct"/>
                    <w:tcBorders>
                      <w:top w:val="single" w:sz="4" w:space="0" w:color="auto"/>
                      <w:left w:val="single" w:sz="4" w:space="0" w:color="auto"/>
                      <w:bottom w:val="single" w:sz="4" w:space="0" w:color="auto"/>
                      <w:right w:val="single" w:sz="4" w:space="0" w:color="auto"/>
                    </w:tcBorders>
                    <w:vAlign w:val="center"/>
                  </w:tcPr>
                  <w:p w14:paraId="4AB58F9C" w14:textId="77777777" w:rsidR="0011179A" w:rsidRDefault="00B40F3B" w:rsidP="0011179A">
                    <w:r>
                      <w:t>合计</w:t>
                    </w:r>
                  </w:p>
                </w:tc>
                <w:tc>
                  <w:tcPr>
                    <w:tcW w:w="878" w:type="pct"/>
                    <w:tcBorders>
                      <w:top w:val="single" w:sz="4" w:space="0" w:color="auto"/>
                      <w:left w:val="single" w:sz="4" w:space="0" w:color="auto"/>
                      <w:bottom w:val="single" w:sz="4" w:space="0" w:color="auto"/>
                      <w:right w:val="single" w:sz="4" w:space="0" w:color="auto"/>
                    </w:tcBorders>
                    <w:vAlign w:val="center"/>
                  </w:tcPr>
                  <w:p w14:paraId="32533A66" w14:textId="77777777" w:rsidR="0011179A" w:rsidRDefault="00B40F3B" w:rsidP="007E3DF8">
                    <w:pPr>
                      <w:jc w:val="right"/>
                    </w:pPr>
                    <w:r>
                      <w:t>27,948,419.75</w:t>
                    </w:r>
                  </w:p>
                </w:tc>
                <w:tc>
                  <w:tcPr>
                    <w:tcW w:w="820" w:type="pct"/>
                    <w:tcBorders>
                      <w:top w:val="single" w:sz="4" w:space="0" w:color="auto"/>
                      <w:left w:val="single" w:sz="4" w:space="0" w:color="auto"/>
                      <w:bottom w:val="single" w:sz="4" w:space="0" w:color="auto"/>
                      <w:right w:val="single" w:sz="4" w:space="0" w:color="auto"/>
                    </w:tcBorders>
                    <w:vAlign w:val="center"/>
                  </w:tcPr>
                  <w:p w14:paraId="3DF43605" w14:textId="77777777" w:rsidR="0011179A" w:rsidRDefault="00B40F3B" w:rsidP="007E3DF8">
                    <w:pPr>
                      <w:jc w:val="right"/>
                    </w:pPr>
                    <w:r>
                      <w:t>10,307,500.00</w:t>
                    </w:r>
                  </w:p>
                </w:tc>
                <w:tc>
                  <w:tcPr>
                    <w:tcW w:w="367" w:type="pct"/>
                    <w:tcBorders>
                      <w:top w:val="single" w:sz="4" w:space="0" w:color="auto"/>
                      <w:left w:val="single" w:sz="4" w:space="0" w:color="auto"/>
                      <w:bottom w:val="single" w:sz="4" w:space="0" w:color="auto"/>
                      <w:right w:val="single" w:sz="4" w:space="0" w:color="auto"/>
                    </w:tcBorders>
                    <w:vAlign w:val="center"/>
                  </w:tcPr>
                  <w:p w14:paraId="5CC924EC" w14:textId="77777777" w:rsidR="0011179A" w:rsidRDefault="0011179A" w:rsidP="007E3DF8">
                    <w:pPr>
                      <w:jc w:val="right"/>
                    </w:pPr>
                  </w:p>
                </w:tc>
                <w:tc>
                  <w:tcPr>
                    <w:tcW w:w="820" w:type="pct"/>
                    <w:tcBorders>
                      <w:top w:val="single" w:sz="4" w:space="0" w:color="auto"/>
                      <w:left w:val="single" w:sz="4" w:space="0" w:color="auto"/>
                      <w:bottom w:val="single" w:sz="4" w:space="0" w:color="auto"/>
                      <w:right w:val="single" w:sz="4" w:space="0" w:color="auto"/>
                    </w:tcBorders>
                    <w:vAlign w:val="center"/>
                  </w:tcPr>
                  <w:p w14:paraId="2B9A5A09" w14:textId="77777777" w:rsidR="0011179A" w:rsidRDefault="00B40F3B" w:rsidP="007E3DF8">
                    <w:pPr>
                      <w:jc w:val="right"/>
                    </w:pPr>
                    <w:r>
                      <w:t>3,852,709.94</w:t>
                    </w:r>
                  </w:p>
                </w:tc>
                <w:tc>
                  <w:tcPr>
                    <w:tcW w:w="259" w:type="pct"/>
                    <w:tcBorders>
                      <w:top w:val="single" w:sz="4" w:space="0" w:color="auto"/>
                      <w:left w:val="single" w:sz="4" w:space="0" w:color="auto"/>
                      <w:bottom w:val="single" w:sz="4" w:space="0" w:color="auto"/>
                      <w:right w:val="single" w:sz="4" w:space="0" w:color="auto"/>
                    </w:tcBorders>
                    <w:vAlign w:val="center"/>
                  </w:tcPr>
                  <w:p w14:paraId="5B7CDF1D" w14:textId="77777777" w:rsidR="0011179A" w:rsidRDefault="0011179A" w:rsidP="007E3DF8">
                    <w:pPr>
                      <w:jc w:val="right"/>
                    </w:pPr>
                  </w:p>
                </w:tc>
                <w:tc>
                  <w:tcPr>
                    <w:tcW w:w="878" w:type="pct"/>
                    <w:tcBorders>
                      <w:top w:val="single" w:sz="4" w:space="0" w:color="auto"/>
                      <w:left w:val="single" w:sz="4" w:space="0" w:color="auto"/>
                      <w:bottom w:val="single" w:sz="4" w:space="0" w:color="auto"/>
                      <w:right w:val="single" w:sz="4" w:space="0" w:color="auto"/>
                    </w:tcBorders>
                    <w:vAlign w:val="center"/>
                  </w:tcPr>
                  <w:p w14:paraId="60883F30" w14:textId="77777777" w:rsidR="0011179A" w:rsidRDefault="00B40F3B" w:rsidP="007E3DF8">
                    <w:pPr>
                      <w:jc w:val="right"/>
                    </w:pPr>
                    <w:r>
                      <w:t>34,403,209.81</w:t>
                    </w:r>
                  </w:p>
                </w:tc>
                <w:tc>
                  <w:tcPr>
                    <w:tcW w:w="389" w:type="pct"/>
                    <w:tcBorders>
                      <w:top w:val="single" w:sz="4" w:space="0" w:color="auto"/>
                      <w:left w:val="single" w:sz="4" w:space="0" w:color="auto"/>
                      <w:bottom w:val="single" w:sz="4" w:space="0" w:color="auto"/>
                      <w:right w:val="single" w:sz="4" w:space="0" w:color="auto"/>
                    </w:tcBorders>
                  </w:tcPr>
                  <w:p w14:paraId="65ED049A" w14:textId="77777777" w:rsidR="0011179A" w:rsidRDefault="00726B76" w:rsidP="0011179A"/>
                </w:tc>
              </w:tr>
            </w:sdtContent>
          </w:sdt>
        </w:tbl>
      </w:sdtContent>
    </w:sdt>
    <w:bookmarkEnd w:id="203"/>
    <w:p w14:paraId="50B65109" w14:textId="77777777" w:rsidR="0011179A" w:rsidRDefault="00B40F3B">
      <w:pPr>
        <w:pStyle w:val="afff0"/>
        <w:ind w:left="704" w:firstLineChars="0" w:firstLine="0"/>
        <w:rPr>
          <w:rFonts w:ascii="宋体" w:hAnsi="宋体"/>
          <w:szCs w:val="21"/>
        </w:rPr>
      </w:pPr>
      <w:r>
        <w:rPr>
          <w:rFonts w:ascii="宋体" w:hAnsi="宋体"/>
          <w:szCs w:val="21"/>
        </w:rPr>
        <w:tab/>
      </w:r>
    </w:p>
    <w:bookmarkStart w:id="204" w:name="OLE_LINK85" w:displacedByCustomXml="next"/>
    <w:bookmarkStart w:id="205" w:name="OLE_LINK84" w:displacedByCustomXml="next"/>
    <w:sdt>
      <w:sdtPr>
        <w:rPr>
          <w:rFonts w:hint="eastAsia"/>
        </w:rPr>
        <w:alias w:val="模块:递延收益其他说明"/>
        <w:tag w:val="_SEC_7cd38d14438443479401d71c7f066fdf"/>
        <w:id w:val="236754951"/>
        <w:lock w:val="sdtLocked"/>
        <w:placeholder>
          <w:docPart w:val="GBC22222222222222222222222222222"/>
        </w:placeholder>
      </w:sdtPr>
      <w:sdtEndPr>
        <w:rPr>
          <w:rFonts w:hint="default"/>
        </w:rPr>
      </w:sdtEndPr>
      <w:sdtContent>
        <w:p w14:paraId="7D4FB768" w14:textId="77777777" w:rsidR="0011179A" w:rsidRDefault="00B40F3B">
          <w:pPr>
            <w:spacing w:before="60" w:after="60"/>
          </w:pPr>
          <w:r>
            <w:rPr>
              <w:rFonts w:hint="eastAsia"/>
            </w:rPr>
            <w:t>其他说明：</w:t>
          </w:r>
        </w:p>
        <w:sdt>
          <w:sdtPr>
            <w:alias w:val="是否适用：递延收益的其他说明[双击切换]"/>
            <w:tag w:val="_GBC_0c28db54a76349869056f2b92b5d9400"/>
            <w:id w:val="-1025555289"/>
            <w:lock w:val="sdtContentLocked"/>
            <w:placeholder>
              <w:docPart w:val="GBC22222222222222222222222222222"/>
            </w:placeholder>
          </w:sdtPr>
          <w:sdtEndPr/>
          <w:sdtContent>
            <w:p w14:paraId="763C1B9F"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04" w:displacedByCustomXml="prev"/>
    <w:bookmarkEnd w:id="205" w:displacedByCustomXml="prev"/>
    <w:p w14:paraId="7AFC92ED" w14:textId="77777777" w:rsidR="0011179A" w:rsidRDefault="0011179A">
      <w:pPr>
        <w:snapToGrid w:val="0"/>
        <w:spacing w:line="240" w:lineRule="atLeast"/>
      </w:pPr>
    </w:p>
    <w:bookmarkStart w:id="206" w:name="_Hlk533670383" w:displacedByCustomXml="next"/>
    <w:sdt>
      <w:sdtPr>
        <w:rPr>
          <w:rFonts w:ascii="宋体" w:eastAsia="等线" w:hAnsi="宋体" w:cs="宋体" w:hint="eastAsia"/>
          <w:b w:val="0"/>
          <w:bCs w:val="0"/>
          <w:kern w:val="0"/>
          <w:szCs w:val="21"/>
        </w:rPr>
        <w:alias w:val="模块:其他非流动负债"/>
        <w:tag w:val="_SEC_e6f817e4d74a4d95acbb17b048314a10"/>
        <w:id w:val="2004317733"/>
        <w:lock w:val="sdtLocked"/>
        <w:placeholder>
          <w:docPart w:val="GBC22222222222222222222222222222"/>
        </w:placeholder>
      </w:sdtPr>
      <w:sdtEndPr>
        <w:rPr>
          <w:rFonts w:ascii="Times New Roman" w:eastAsia="宋体" w:hAnsi="Times New Roman" w:cstheme="minorBidi" w:hint="default"/>
          <w:color w:val="000000" w:themeColor="text1"/>
        </w:rPr>
      </w:sdtEndPr>
      <w:sdtContent>
        <w:p w14:paraId="469D8B27"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358121152"/>
            <w:lock w:val="sdtContentLocked"/>
            <w:placeholder>
              <w:docPart w:val="GBC22222222222222222222222222222"/>
            </w:placeholder>
          </w:sdtPr>
          <w:sdtEndPr/>
          <w:sdtContent>
            <w:p w14:paraId="2E80A0CC" w14:textId="593DF148"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06" w:displacedByCustomXml="prev"/>
    <w:p w14:paraId="17A56C7B" w14:textId="77777777" w:rsidR="0011179A" w:rsidRDefault="0011179A"/>
    <w:sdt>
      <w:sdtPr>
        <w:rPr>
          <w:rFonts w:ascii="宋体" w:eastAsia="等线" w:hAnsi="宋体" w:cs="宋体" w:hint="eastAsia"/>
          <w:b w:val="0"/>
          <w:bCs w:val="0"/>
          <w:kern w:val="0"/>
          <w:szCs w:val="21"/>
        </w:rPr>
        <w:alias w:val="模块:股本"/>
        <w:tag w:val="_SEC_8a6ae55fcdf4458585bca7ece234d93f"/>
        <w:id w:val="1449432776"/>
        <w:lock w:val="sdtLocked"/>
        <w:placeholder>
          <w:docPart w:val="GBC22222222222222222222222222222"/>
        </w:placeholder>
      </w:sdtPr>
      <w:sdtEndPr>
        <w:rPr>
          <w:rFonts w:ascii="Times New Roman" w:eastAsia="宋体" w:hAnsi="Times New Roman" w:cstheme="minorBidi" w:hint="default"/>
          <w:color w:val="000000" w:themeColor="text1"/>
        </w:rPr>
      </w:sdtEndPr>
      <w:sdtContent>
        <w:p w14:paraId="403F7144"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913617148"/>
            <w:lock w:val="sdtContentLocked"/>
            <w:placeholder>
              <w:docPart w:val="GBC22222222222222222222222222222"/>
            </w:placeholder>
          </w:sdtPr>
          <w:sdtEndPr/>
          <w:sdtContent>
            <w:p w14:paraId="5CE91B96"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5D43A2E" w14:textId="77777777" w:rsidR="0011179A" w:rsidRDefault="00B40F3B">
          <w:pPr>
            <w:jc w:val="right"/>
          </w:pPr>
          <w:r>
            <w:rPr>
              <w:rFonts w:hint="eastAsia"/>
            </w:rPr>
            <w:t>单位：</w:t>
          </w:r>
          <w:sdt>
            <w:sdtPr>
              <w:rPr>
                <w:rFonts w:hint="eastAsia"/>
              </w:rPr>
              <w:alias w:val="单位：财务附注：股本"/>
              <w:tag w:val="_GBC_e2cacf7f2d9f4ad78dce53a3e345569e"/>
              <w:id w:val="-13190243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6907972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1529"/>
            <w:gridCol w:w="1319"/>
            <w:gridCol w:w="705"/>
            <w:gridCol w:w="775"/>
            <w:gridCol w:w="789"/>
            <w:gridCol w:w="1319"/>
            <w:gridCol w:w="1529"/>
          </w:tblGrid>
          <w:tr w:rsidR="0011179A" w14:paraId="1A9B1D5E" w14:textId="77777777" w:rsidTr="0011179A">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69C8FE1B" w14:textId="77777777" w:rsidR="0011179A" w:rsidRDefault="0011179A" w:rsidP="0011179A">
                <w:pPr>
                  <w:jc w:val="center"/>
                </w:pPr>
              </w:p>
            </w:tc>
            <w:sdt>
              <w:sdtPr>
                <w:tag w:val="_PLD_fd63a619db16496bad52eeb145839158"/>
                <w:id w:val="-406460728"/>
                <w:lock w:val="sdtLocked"/>
              </w:sdtPr>
              <w:sdtEndPr/>
              <w:sdtContent>
                <w:tc>
                  <w:tcPr>
                    <w:tcW w:w="727" w:type="pct"/>
                    <w:vMerge w:val="restart"/>
                    <w:tcBorders>
                      <w:top w:val="single" w:sz="4" w:space="0" w:color="auto"/>
                      <w:left w:val="single" w:sz="4" w:space="0" w:color="auto"/>
                      <w:right w:val="single" w:sz="4" w:space="0" w:color="auto"/>
                    </w:tcBorders>
                    <w:vAlign w:val="center"/>
                  </w:tcPr>
                  <w:p w14:paraId="5EC93456" w14:textId="77777777" w:rsidR="0011179A" w:rsidRDefault="00B40F3B" w:rsidP="0011179A">
                    <w:pPr>
                      <w:jc w:val="center"/>
                    </w:pPr>
                    <w:r>
                      <w:rPr>
                        <w:rFonts w:hint="eastAsia"/>
                      </w:rPr>
                      <w:t>期初余额</w:t>
                    </w:r>
                  </w:p>
                </w:tc>
              </w:sdtContent>
            </w:sdt>
            <w:sdt>
              <w:sdtPr>
                <w:tag w:val="_PLD_2cb33d9d8b0d47539581498c039e86aa"/>
                <w:id w:val="-529182020"/>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67E9C1F9" w14:textId="77777777" w:rsidR="0011179A" w:rsidRDefault="00B40F3B" w:rsidP="0011179A">
                    <w:pPr>
                      <w:jc w:val="center"/>
                    </w:pPr>
                    <w:r>
                      <w:rPr>
                        <w:rFonts w:hint="eastAsia"/>
                      </w:rPr>
                      <w:t>本次变动增减（</w:t>
                    </w:r>
                    <w:r>
                      <w:rPr>
                        <w:rFonts w:hint="eastAsia"/>
                      </w:rPr>
                      <w:t>+</w:t>
                    </w:r>
                    <w:r>
                      <w:rPr>
                        <w:rFonts w:hint="eastAsia"/>
                      </w:rPr>
                      <w:t>、一）</w:t>
                    </w:r>
                  </w:p>
                </w:tc>
              </w:sdtContent>
            </w:sdt>
            <w:sdt>
              <w:sdtPr>
                <w:tag w:val="_PLD_e579078cb28f47a09273701ab9e2e37a"/>
                <w:id w:val="1073003156"/>
                <w:lock w:val="sdtLocked"/>
              </w:sdtPr>
              <w:sdtEndPr/>
              <w:sdtContent>
                <w:tc>
                  <w:tcPr>
                    <w:tcW w:w="750" w:type="pct"/>
                    <w:vMerge w:val="restart"/>
                    <w:tcBorders>
                      <w:top w:val="single" w:sz="4" w:space="0" w:color="auto"/>
                      <w:left w:val="single" w:sz="4" w:space="0" w:color="auto"/>
                      <w:right w:val="single" w:sz="4" w:space="0" w:color="auto"/>
                    </w:tcBorders>
                    <w:vAlign w:val="center"/>
                  </w:tcPr>
                  <w:p w14:paraId="0DC35B88" w14:textId="77777777" w:rsidR="0011179A" w:rsidRDefault="00B40F3B" w:rsidP="0011179A">
                    <w:pPr>
                      <w:jc w:val="center"/>
                    </w:pPr>
                    <w:r>
                      <w:rPr>
                        <w:rFonts w:hint="eastAsia"/>
                      </w:rPr>
                      <w:t>期末余额</w:t>
                    </w:r>
                  </w:p>
                </w:tc>
              </w:sdtContent>
            </w:sdt>
          </w:tr>
          <w:tr w:rsidR="0011179A" w14:paraId="6439F355" w14:textId="77777777" w:rsidTr="0011179A">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4BC25206" w14:textId="77777777" w:rsidR="0011179A" w:rsidRDefault="0011179A" w:rsidP="0011179A"/>
            </w:tc>
            <w:tc>
              <w:tcPr>
                <w:tcW w:w="727" w:type="pct"/>
                <w:vMerge/>
                <w:tcBorders>
                  <w:left w:val="single" w:sz="4" w:space="0" w:color="auto"/>
                  <w:bottom w:val="single" w:sz="4" w:space="0" w:color="auto"/>
                  <w:right w:val="single" w:sz="4" w:space="0" w:color="auto"/>
                </w:tcBorders>
              </w:tcPr>
              <w:p w14:paraId="78D196D4" w14:textId="77777777" w:rsidR="0011179A" w:rsidRDefault="0011179A" w:rsidP="0011179A">
                <w:pPr>
                  <w:ind w:leftChars="-119" w:left="-250" w:firstLineChars="119" w:firstLine="250"/>
                </w:pPr>
              </w:p>
            </w:tc>
            <w:sdt>
              <w:sdtPr>
                <w:tag w:val="_PLD_2f067dcfa40a4e2d896a383f16e2e483"/>
                <w:id w:val="882605852"/>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1B943D60" w14:textId="77777777" w:rsidR="0011179A" w:rsidRDefault="00B40F3B" w:rsidP="0011179A">
                    <w:pPr>
                      <w:jc w:val="center"/>
                    </w:pPr>
                    <w:r>
                      <w:rPr>
                        <w:rFonts w:hint="eastAsia"/>
                      </w:rPr>
                      <w:t>发行</w:t>
                    </w:r>
                  </w:p>
                  <w:p w14:paraId="2103572E" w14:textId="77777777" w:rsidR="0011179A" w:rsidRDefault="00B40F3B" w:rsidP="0011179A">
                    <w:pPr>
                      <w:jc w:val="center"/>
                    </w:pPr>
                    <w:r>
                      <w:rPr>
                        <w:rFonts w:hint="eastAsia"/>
                      </w:rPr>
                      <w:t>新股</w:t>
                    </w:r>
                  </w:p>
                </w:tc>
              </w:sdtContent>
            </w:sdt>
            <w:sdt>
              <w:sdtPr>
                <w:tag w:val="_PLD_afc58df66e0343a29873ec3c2270451e"/>
                <w:id w:val="-1254364504"/>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1834483F" w14:textId="77777777" w:rsidR="0011179A" w:rsidRDefault="00B40F3B" w:rsidP="0011179A">
                    <w:pPr>
                      <w:jc w:val="center"/>
                    </w:pPr>
                    <w:r>
                      <w:rPr>
                        <w:rFonts w:hint="eastAsia"/>
                      </w:rPr>
                      <w:t>送股</w:t>
                    </w:r>
                  </w:p>
                </w:tc>
              </w:sdtContent>
            </w:sdt>
            <w:sdt>
              <w:sdtPr>
                <w:tag w:val="_PLD_31d618a387e243239ea8ee139a3a39da"/>
                <w:id w:val="-1604104853"/>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28C445C5" w14:textId="77777777" w:rsidR="0011179A" w:rsidRDefault="00B40F3B" w:rsidP="0011179A">
                    <w:pPr>
                      <w:jc w:val="center"/>
                    </w:pPr>
                    <w:r>
                      <w:rPr>
                        <w:rFonts w:hint="eastAsia"/>
                      </w:rPr>
                      <w:t>公积金</w:t>
                    </w:r>
                  </w:p>
                  <w:p w14:paraId="0CB568D7" w14:textId="77777777" w:rsidR="0011179A" w:rsidRDefault="00B40F3B" w:rsidP="0011179A">
                    <w:pPr>
                      <w:jc w:val="center"/>
                    </w:pPr>
                    <w:r>
                      <w:rPr>
                        <w:rFonts w:hint="eastAsia"/>
                      </w:rPr>
                      <w:t>转股</w:t>
                    </w:r>
                  </w:p>
                </w:tc>
              </w:sdtContent>
            </w:sdt>
            <w:sdt>
              <w:sdtPr>
                <w:tag w:val="_PLD_12526084dedd4dc68d673c8a71c73862"/>
                <w:id w:val="164878214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2683C484" w14:textId="77777777" w:rsidR="0011179A" w:rsidRDefault="00B40F3B" w:rsidP="0011179A">
                    <w:pPr>
                      <w:jc w:val="center"/>
                    </w:pPr>
                    <w:r>
                      <w:rPr>
                        <w:rFonts w:hint="eastAsia"/>
                      </w:rPr>
                      <w:t>其他</w:t>
                    </w:r>
                  </w:p>
                </w:tc>
              </w:sdtContent>
            </w:sdt>
            <w:sdt>
              <w:sdtPr>
                <w:tag w:val="_PLD_fe70bd23af2d4fd680087e555e574f82"/>
                <w:id w:val="1820381089"/>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2816CF93" w14:textId="77777777" w:rsidR="0011179A" w:rsidRDefault="00B40F3B" w:rsidP="0011179A">
                    <w:pPr>
                      <w:jc w:val="center"/>
                    </w:pPr>
                    <w:r>
                      <w:rPr>
                        <w:rFonts w:hint="eastAsia"/>
                      </w:rPr>
                      <w:t>小计</w:t>
                    </w:r>
                  </w:p>
                </w:tc>
              </w:sdtContent>
            </w:sdt>
            <w:tc>
              <w:tcPr>
                <w:tcW w:w="750" w:type="pct"/>
                <w:vMerge/>
                <w:tcBorders>
                  <w:left w:val="single" w:sz="4" w:space="0" w:color="auto"/>
                  <w:bottom w:val="single" w:sz="4" w:space="0" w:color="auto"/>
                  <w:right w:val="single" w:sz="4" w:space="0" w:color="auto"/>
                </w:tcBorders>
              </w:tcPr>
              <w:p w14:paraId="0E260928" w14:textId="77777777" w:rsidR="0011179A" w:rsidRDefault="0011179A" w:rsidP="0011179A"/>
            </w:tc>
          </w:tr>
          <w:tr w:rsidR="0011179A" w14:paraId="7C9BDD4D" w14:textId="77777777" w:rsidTr="007E3DF8">
            <w:trPr>
              <w:cantSplit/>
            </w:trPr>
            <w:tc>
              <w:tcPr>
                <w:tcW w:w="640" w:type="pct"/>
                <w:tcBorders>
                  <w:top w:val="single" w:sz="4" w:space="0" w:color="auto"/>
                  <w:left w:val="single" w:sz="4" w:space="0" w:color="auto"/>
                  <w:bottom w:val="single" w:sz="4" w:space="0" w:color="auto"/>
                  <w:right w:val="single" w:sz="4" w:space="0" w:color="auto"/>
                </w:tcBorders>
              </w:tcPr>
              <w:p w14:paraId="1E38FFBD" w14:textId="77777777" w:rsidR="0011179A" w:rsidRDefault="00B40F3B" w:rsidP="0011179A">
                <w:pPr>
                  <w:jc w:val="center"/>
                </w:pPr>
                <w:r w:rsidRPr="004A3D24">
                  <w:rPr>
                    <w:rFonts w:hint="eastAsia"/>
                  </w:rPr>
                  <w:t>无限售条件人民币普通股</w:t>
                </w:r>
                <w:r>
                  <w:rPr>
                    <w:rFonts w:hint="eastAsia"/>
                  </w:rPr>
                  <w:t>（</w:t>
                </w:r>
                <w:r>
                  <w:rPr>
                    <w:rFonts w:hint="eastAsia"/>
                  </w:rPr>
                  <w:t>A</w:t>
                </w:r>
                <w:r>
                  <w:rPr>
                    <w:rFonts w:hint="eastAsia"/>
                  </w:rPr>
                  <w:t>股）</w:t>
                </w:r>
              </w:p>
            </w:tc>
            <w:tc>
              <w:tcPr>
                <w:tcW w:w="727" w:type="pct"/>
                <w:tcBorders>
                  <w:top w:val="single" w:sz="4" w:space="0" w:color="auto"/>
                  <w:left w:val="single" w:sz="4" w:space="0" w:color="auto"/>
                  <w:bottom w:val="single" w:sz="4" w:space="0" w:color="auto"/>
                  <w:right w:val="single" w:sz="4" w:space="0" w:color="auto"/>
                </w:tcBorders>
                <w:vAlign w:val="center"/>
              </w:tcPr>
              <w:p w14:paraId="0BB7B2CE" w14:textId="77777777" w:rsidR="0011179A" w:rsidRDefault="00B40F3B" w:rsidP="007E3DF8">
                <w:pPr>
                  <w:jc w:val="right"/>
                </w:pPr>
                <w:r w:rsidRPr="004A3D24">
                  <w:t>673</w:t>
                </w:r>
                <w:r>
                  <w:rPr>
                    <w:rFonts w:hint="eastAsia"/>
                  </w:rPr>
                  <w:t>,</w:t>
                </w:r>
                <w:r w:rsidRPr="004A3D24">
                  <w:t>807</w:t>
                </w:r>
                <w:r>
                  <w:rPr>
                    <w:rFonts w:hint="eastAsia"/>
                  </w:rPr>
                  <w:t>,</w:t>
                </w:r>
                <w:r w:rsidRPr="004A3D24">
                  <w:t>773</w:t>
                </w:r>
                <w:r>
                  <w:rPr>
                    <w:rFonts w:hint="eastAsia"/>
                  </w:rPr>
                  <w:t>.00</w:t>
                </w:r>
              </w:p>
            </w:tc>
            <w:tc>
              <w:tcPr>
                <w:tcW w:w="553" w:type="pct"/>
                <w:tcBorders>
                  <w:top w:val="single" w:sz="4" w:space="0" w:color="auto"/>
                  <w:left w:val="single" w:sz="4" w:space="0" w:color="auto"/>
                  <w:bottom w:val="single" w:sz="4" w:space="0" w:color="auto"/>
                  <w:right w:val="single" w:sz="4" w:space="0" w:color="auto"/>
                </w:tcBorders>
                <w:vAlign w:val="center"/>
              </w:tcPr>
              <w:p w14:paraId="215344B5" w14:textId="77777777" w:rsidR="0011179A" w:rsidRDefault="0011179A" w:rsidP="007E3DF8">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127F8C41" w14:textId="77777777" w:rsidR="0011179A" w:rsidRDefault="0011179A" w:rsidP="007E3DF8">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42344B71" w14:textId="77777777" w:rsidR="0011179A" w:rsidRDefault="0011179A" w:rsidP="007E3DF8">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6B3EFFDF" w14:textId="77777777" w:rsidR="0011179A" w:rsidRDefault="0011179A" w:rsidP="007E3DF8">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6AEAF556" w14:textId="77777777" w:rsidR="0011179A" w:rsidRDefault="0011179A" w:rsidP="007E3DF8">
                <w:pPr>
                  <w:jc w:val="right"/>
                </w:pPr>
              </w:p>
            </w:tc>
            <w:tc>
              <w:tcPr>
                <w:tcW w:w="750" w:type="pct"/>
                <w:tcBorders>
                  <w:top w:val="single" w:sz="4" w:space="0" w:color="auto"/>
                  <w:left w:val="single" w:sz="4" w:space="0" w:color="auto"/>
                  <w:bottom w:val="single" w:sz="4" w:space="0" w:color="auto"/>
                  <w:right w:val="single" w:sz="4" w:space="0" w:color="auto"/>
                </w:tcBorders>
                <w:vAlign w:val="center"/>
              </w:tcPr>
              <w:p w14:paraId="52D2D0AA" w14:textId="77777777" w:rsidR="0011179A" w:rsidRDefault="00B40F3B" w:rsidP="007E3DF8">
                <w:pPr>
                  <w:jc w:val="right"/>
                </w:pPr>
                <w:r w:rsidRPr="004A3D24">
                  <w:t>673</w:t>
                </w:r>
                <w:r>
                  <w:rPr>
                    <w:rFonts w:hint="eastAsia"/>
                  </w:rPr>
                  <w:t>,</w:t>
                </w:r>
                <w:r w:rsidRPr="004A3D24">
                  <w:t>807</w:t>
                </w:r>
                <w:r>
                  <w:rPr>
                    <w:rFonts w:hint="eastAsia"/>
                  </w:rPr>
                  <w:t>,</w:t>
                </w:r>
                <w:r w:rsidRPr="004A3D24">
                  <w:t>773</w:t>
                </w:r>
                <w:r>
                  <w:rPr>
                    <w:rFonts w:hint="eastAsia"/>
                  </w:rPr>
                  <w:t>.00</w:t>
                </w:r>
              </w:p>
            </w:tc>
          </w:tr>
          <w:tr w:rsidR="0011179A" w14:paraId="4554CC92" w14:textId="77777777" w:rsidTr="007E3DF8">
            <w:trPr>
              <w:cantSplit/>
            </w:trPr>
            <w:tc>
              <w:tcPr>
                <w:tcW w:w="640" w:type="pct"/>
                <w:tcBorders>
                  <w:top w:val="single" w:sz="4" w:space="0" w:color="auto"/>
                  <w:left w:val="single" w:sz="4" w:space="0" w:color="auto"/>
                  <w:bottom w:val="single" w:sz="4" w:space="0" w:color="auto"/>
                  <w:right w:val="single" w:sz="4" w:space="0" w:color="auto"/>
                </w:tcBorders>
              </w:tcPr>
              <w:p w14:paraId="0285C11F" w14:textId="77777777" w:rsidR="0011179A" w:rsidRDefault="00B40F3B" w:rsidP="0011179A">
                <w:pPr>
                  <w:jc w:val="center"/>
                </w:pPr>
                <w:r w:rsidRPr="004A3D24">
                  <w:rPr>
                    <w:rFonts w:hint="eastAsia"/>
                  </w:rPr>
                  <w:t>有限售条件人民币普通股</w:t>
                </w:r>
                <w:r>
                  <w:rPr>
                    <w:rFonts w:hint="eastAsia"/>
                  </w:rPr>
                  <w:t>（</w:t>
                </w:r>
                <w:r>
                  <w:rPr>
                    <w:rFonts w:hint="eastAsia"/>
                  </w:rPr>
                  <w:t>A</w:t>
                </w:r>
                <w:r>
                  <w:rPr>
                    <w:rFonts w:hint="eastAsia"/>
                  </w:rPr>
                  <w:t>股）</w:t>
                </w:r>
              </w:p>
            </w:tc>
            <w:tc>
              <w:tcPr>
                <w:tcW w:w="727" w:type="pct"/>
                <w:tcBorders>
                  <w:top w:val="single" w:sz="4" w:space="0" w:color="auto"/>
                  <w:left w:val="single" w:sz="4" w:space="0" w:color="auto"/>
                  <w:bottom w:val="single" w:sz="4" w:space="0" w:color="auto"/>
                  <w:right w:val="single" w:sz="4" w:space="0" w:color="auto"/>
                </w:tcBorders>
                <w:vAlign w:val="center"/>
              </w:tcPr>
              <w:p w14:paraId="604E7656" w14:textId="77777777" w:rsidR="0011179A" w:rsidRDefault="00B40F3B" w:rsidP="007E3DF8">
                <w:pPr>
                  <w:jc w:val="right"/>
                </w:pPr>
                <w:r w:rsidRPr="004A3D24">
                  <w:t>25</w:t>
                </w:r>
                <w:r>
                  <w:rPr>
                    <w:rFonts w:hint="eastAsia"/>
                  </w:rPr>
                  <w:t>,</w:t>
                </w:r>
                <w:r w:rsidRPr="004A3D24">
                  <w:t>801</w:t>
                </w:r>
                <w:r>
                  <w:rPr>
                    <w:rFonts w:hint="eastAsia"/>
                  </w:rPr>
                  <w:t>,</w:t>
                </w:r>
                <w:r w:rsidRPr="004A3D24">
                  <w:t>741</w:t>
                </w:r>
                <w:r>
                  <w:rPr>
                    <w:rFonts w:hint="eastAsia"/>
                  </w:rPr>
                  <w:t>.00</w:t>
                </w:r>
              </w:p>
            </w:tc>
            <w:tc>
              <w:tcPr>
                <w:tcW w:w="553" w:type="pct"/>
                <w:tcBorders>
                  <w:top w:val="single" w:sz="4" w:space="0" w:color="auto"/>
                  <w:left w:val="single" w:sz="4" w:space="0" w:color="auto"/>
                  <w:bottom w:val="single" w:sz="4" w:space="0" w:color="auto"/>
                  <w:right w:val="single" w:sz="4" w:space="0" w:color="auto"/>
                </w:tcBorders>
                <w:vAlign w:val="center"/>
              </w:tcPr>
              <w:p w14:paraId="3D1EA44D" w14:textId="77777777" w:rsidR="0011179A" w:rsidRDefault="00B40F3B" w:rsidP="007E3DF8">
                <w:pPr>
                  <w:jc w:val="right"/>
                </w:pPr>
                <w:r>
                  <w:rPr>
                    <w:rFonts w:hint="eastAsia"/>
                  </w:rPr>
                  <w:t>4,231,200.00</w:t>
                </w:r>
              </w:p>
            </w:tc>
            <w:tc>
              <w:tcPr>
                <w:tcW w:w="553" w:type="pct"/>
                <w:tcBorders>
                  <w:top w:val="single" w:sz="4" w:space="0" w:color="auto"/>
                  <w:left w:val="single" w:sz="4" w:space="0" w:color="auto"/>
                  <w:bottom w:val="single" w:sz="4" w:space="0" w:color="auto"/>
                  <w:right w:val="single" w:sz="4" w:space="0" w:color="auto"/>
                </w:tcBorders>
                <w:vAlign w:val="center"/>
              </w:tcPr>
              <w:p w14:paraId="5B91ED65" w14:textId="77777777" w:rsidR="0011179A" w:rsidRDefault="0011179A" w:rsidP="007E3DF8">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084D2A37" w14:textId="77777777" w:rsidR="0011179A" w:rsidRDefault="0011179A" w:rsidP="007E3DF8">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13593063" w14:textId="77777777" w:rsidR="0011179A" w:rsidRDefault="0011179A" w:rsidP="007E3DF8">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5FA2067A" w14:textId="77777777" w:rsidR="0011179A" w:rsidRDefault="00B40F3B" w:rsidP="007E3DF8">
                <w:pPr>
                  <w:jc w:val="right"/>
                </w:pPr>
                <w:r>
                  <w:t>4,231,200.00</w:t>
                </w:r>
              </w:p>
            </w:tc>
            <w:tc>
              <w:tcPr>
                <w:tcW w:w="750" w:type="pct"/>
                <w:tcBorders>
                  <w:top w:val="single" w:sz="4" w:space="0" w:color="auto"/>
                  <w:left w:val="single" w:sz="4" w:space="0" w:color="auto"/>
                  <w:bottom w:val="single" w:sz="4" w:space="0" w:color="auto"/>
                  <w:right w:val="single" w:sz="4" w:space="0" w:color="auto"/>
                </w:tcBorders>
                <w:vAlign w:val="center"/>
              </w:tcPr>
              <w:p w14:paraId="65DF5F38" w14:textId="77777777" w:rsidR="0011179A" w:rsidRDefault="00B40F3B" w:rsidP="007E3DF8">
                <w:pPr>
                  <w:jc w:val="right"/>
                </w:pPr>
                <w:r>
                  <w:rPr>
                    <w:rFonts w:hint="eastAsia"/>
                  </w:rPr>
                  <w:t>30,032,941.00</w:t>
                </w:r>
              </w:p>
            </w:tc>
          </w:tr>
          <w:tr w:rsidR="0011179A" w14:paraId="4CFAF8E3" w14:textId="77777777" w:rsidTr="007E3DF8">
            <w:trPr>
              <w:cantSplit/>
            </w:trPr>
            <w:sdt>
              <w:sdtPr>
                <w:tag w:val="_PLD_ca4436c1f88f49e084436422be93cf3e"/>
                <w:id w:val="-1356344757"/>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6138E616" w14:textId="77777777" w:rsidR="0011179A" w:rsidRDefault="00B40F3B" w:rsidP="0011179A">
                    <w:pPr>
                      <w:jc w:val="center"/>
                    </w:pPr>
                    <w:r>
                      <w:rPr>
                        <w:rFonts w:hint="eastAsia"/>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14:paraId="5EDFCD28" w14:textId="77777777" w:rsidR="0011179A" w:rsidRDefault="00B40F3B" w:rsidP="007E3DF8">
                <w:pPr>
                  <w:jc w:val="right"/>
                </w:pPr>
                <w:r>
                  <w:rPr>
                    <w:rFonts w:hint="eastAsia"/>
                  </w:rPr>
                  <w:t>699,609,514.00</w:t>
                </w:r>
              </w:p>
            </w:tc>
            <w:tc>
              <w:tcPr>
                <w:tcW w:w="553" w:type="pct"/>
                <w:tcBorders>
                  <w:top w:val="single" w:sz="4" w:space="0" w:color="auto"/>
                  <w:left w:val="single" w:sz="4" w:space="0" w:color="auto"/>
                  <w:bottom w:val="single" w:sz="4" w:space="0" w:color="auto"/>
                  <w:right w:val="single" w:sz="4" w:space="0" w:color="auto"/>
                </w:tcBorders>
                <w:vAlign w:val="center"/>
              </w:tcPr>
              <w:p w14:paraId="4ACE5857" w14:textId="77777777" w:rsidR="0011179A" w:rsidRDefault="00B40F3B" w:rsidP="007E3DF8">
                <w:pPr>
                  <w:jc w:val="right"/>
                </w:pPr>
                <w:r>
                  <w:rPr>
                    <w:rFonts w:hint="eastAsia"/>
                  </w:rPr>
                  <w:t>4,231,200.00</w:t>
                </w:r>
              </w:p>
            </w:tc>
            <w:tc>
              <w:tcPr>
                <w:tcW w:w="553" w:type="pct"/>
                <w:tcBorders>
                  <w:top w:val="single" w:sz="4" w:space="0" w:color="auto"/>
                  <w:left w:val="single" w:sz="4" w:space="0" w:color="auto"/>
                  <w:bottom w:val="single" w:sz="4" w:space="0" w:color="auto"/>
                  <w:right w:val="single" w:sz="4" w:space="0" w:color="auto"/>
                </w:tcBorders>
                <w:vAlign w:val="center"/>
              </w:tcPr>
              <w:p w14:paraId="691FCF27" w14:textId="77777777" w:rsidR="0011179A" w:rsidRDefault="0011179A" w:rsidP="007E3DF8">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045B0B4D" w14:textId="77777777" w:rsidR="0011179A" w:rsidRDefault="0011179A" w:rsidP="007E3DF8">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33CD2D50" w14:textId="77777777" w:rsidR="0011179A" w:rsidRDefault="0011179A" w:rsidP="007E3DF8">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61503392" w14:textId="77777777" w:rsidR="0011179A" w:rsidRDefault="00B40F3B" w:rsidP="007E3DF8">
                <w:pPr>
                  <w:jc w:val="right"/>
                </w:pPr>
                <w:r>
                  <w:t>4,231,200.00</w:t>
                </w:r>
              </w:p>
            </w:tc>
            <w:tc>
              <w:tcPr>
                <w:tcW w:w="750" w:type="pct"/>
                <w:tcBorders>
                  <w:top w:val="single" w:sz="4" w:space="0" w:color="auto"/>
                  <w:left w:val="single" w:sz="4" w:space="0" w:color="auto"/>
                  <w:bottom w:val="single" w:sz="4" w:space="0" w:color="auto"/>
                  <w:right w:val="single" w:sz="4" w:space="0" w:color="auto"/>
                </w:tcBorders>
                <w:vAlign w:val="center"/>
              </w:tcPr>
              <w:p w14:paraId="5CD75C40" w14:textId="77777777" w:rsidR="0011179A" w:rsidRDefault="00B40F3B" w:rsidP="007E3DF8">
                <w:pPr>
                  <w:jc w:val="right"/>
                </w:pPr>
                <w:r>
                  <w:rPr>
                    <w:rFonts w:hint="eastAsia"/>
                  </w:rPr>
                  <w:t>703,840,714.00</w:t>
                </w:r>
              </w:p>
            </w:tc>
          </w:tr>
        </w:tbl>
        <w:p w14:paraId="532AFD0C" w14:textId="77777777" w:rsidR="0011179A" w:rsidRDefault="00726B76"/>
      </w:sdtContent>
    </w:sdt>
    <w:p w14:paraId="333A945F" w14:textId="77777777" w:rsidR="0011179A" w:rsidRDefault="0011179A"/>
    <w:p w14:paraId="695AC046" w14:textId="77777777" w:rsidR="0011179A" w:rsidRDefault="00B40F3B" w:rsidP="00B40F3B">
      <w:pPr>
        <w:pStyle w:val="3Char"/>
        <w:numPr>
          <w:ilvl w:val="0"/>
          <w:numId w:val="66"/>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345915907"/>
        <w:lock w:val="sdtLocked"/>
        <w:placeholder>
          <w:docPart w:val="GBC22222222222222222222222222222"/>
        </w:placeholder>
      </w:sdtPr>
      <w:sdtEndPr>
        <w:rPr>
          <w:rFonts w:ascii="Times New Roman" w:hAnsi="Times New Roman"/>
          <w:szCs w:val="21"/>
        </w:rPr>
      </w:sdtEndPr>
      <w:sdtContent>
        <w:p w14:paraId="598F2D5F" w14:textId="77777777" w:rsidR="0011179A" w:rsidRDefault="00B40F3B" w:rsidP="00B40F3B">
          <w:pPr>
            <w:pStyle w:val="4Char"/>
            <w:numPr>
              <w:ilvl w:val="0"/>
              <w:numId w:val="93"/>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397981869"/>
            <w:lock w:val="sdtContentLocked"/>
            <w:placeholder>
              <w:docPart w:val="GBC22222222222222222222222222222"/>
            </w:placeholder>
          </w:sdtPr>
          <w:sdtEndPr/>
          <w:sdtContent>
            <w:p w14:paraId="64CC7D96"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3FAC8CC" w14:textId="77777777" w:rsidR="0011179A" w:rsidRDefault="0011179A"/>
        <w:p w14:paraId="16F603C4" w14:textId="77777777" w:rsidR="0011179A" w:rsidRDefault="00B40F3B" w:rsidP="00B40F3B">
          <w:pPr>
            <w:pStyle w:val="4Char"/>
            <w:numPr>
              <w:ilvl w:val="0"/>
              <w:numId w:val="93"/>
            </w:numPr>
            <w:ind w:left="426" w:hanging="426"/>
          </w:pPr>
          <w:r>
            <w:rPr>
              <w:rFonts w:hint="eastAsia"/>
            </w:rPr>
            <w:lastRenderedPageBreak/>
            <w:t>期末发行在外的优先股、永续债等金融工具变动情况表</w:t>
          </w:r>
        </w:p>
        <w:sdt>
          <w:sdtPr>
            <w:alias w:val="是否适用：期末发行在外的优先股、永续债等金融工具变动情况表_其他权益工具[双击切换]"/>
            <w:tag w:val="_GBC_894eb45c6bf3473785ba1a45bf437264"/>
            <w:id w:val="-1718434299"/>
            <w:lock w:val="sdtContentLocked"/>
            <w:placeholder>
              <w:docPart w:val="GBC22222222222222222222222222222"/>
            </w:placeholder>
          </w:sdtPr>
          <w:sdtEndPr/>
          <w:sdtContent>
            <w:p w14:paraId="76FB3EE1"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FA84549" w14:textId="77777777" w:rsidR="0011179A" w:rsidRDefault="00B40F3B">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213403718"/>
            <w:lock w:val="sdtContentLocked"/>
            <w:placeholder>
              <w:docPart w:val="GBC22222222222222222222222222222"/>
            </w:placeholder>
          </w:sdtPr>
          <w:sdtEndPr/>
          <w:sdtContent>
            <w:p w14:paraId="1576CBA0"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96E8541" w14:textId="77777777" w:rsidR="0011179A" w:rsidRDefault="0011179A"/>
        <w:p w14:paraId="6FFAD711" w14:textId="77777777" w:rsidR="0011179A" w:rsidRDefault="00B40F3B">
          <w:r>
            <w:rPr>
              <w:rFonts w:hint="eastAsia"/>
            </w:rPr>
            <w:t>其他说明</w:t>
          </w:r>
          <w:r>
            <w:rPr>
              <w:rFonts w:hint="eastAsia"/>
            </w:rPr>
            <w:t>:</w:t>
          </w:r>
        </w:p>
        <w:sdt>
          <w:sdtPr>
            <w:alias w:val="是否适用：其他权益工具的其他说明[双击切换]"/>
            <w:tag w:val="_GBC_af2e32ae9c704175a99ebad592dec5f2"/>
            <w:id w:val="105857161"/>
            <w:lock w:val="sdtContentLocked"/>
            <w:placeholder>
              <w:docPart w:val="GBC22222222222222222222222222222"/>
            </w:placeholder>
          </w:sdtPr>
          <w:sdtEndPr/>
          <w:sdtContent>
            <w:p w14:paraId="051999D2"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22EBD78" w14:textId="77777777" w:rsidR="0011179A" w:rsidRDefault="00726B76"/>
      </w:sdtContent>
    </w:sdt>
    <w:sdt>
      <w:sdtPr>
        <w:rPr>
          <w:rFonts w:ascii="宋体" w:eastAsia="等线" w:hAnsi="宋体" w:cs="宋体" w:hint="eastAsia"/>
          <w:b w:val="0"/>
          <w:bCs w:val="0"/>
          <w:kern w:val="0"/>
          <w:szCs w:val="21"/>
        </w:rPr>
        <w:alias w:val="模块:资本公积"/>
        <w:tag w:val="_SEC_39b8590a9e5d496db1d2cf229fd840e9"/>
        <w:id w:val="2130811224"/>
        <w:lock w:val="sdtLocked"/>
        <w:placeholder>
          <w:docPart w:val="GBC22222222222222222222222222222"/>
        </w:placeholder>
      </w:sdtPr>
      <w:sdtEndPr>
        <w:rPr>
          <w:rFonts w:ascii="Times New Roman" w:eastAsia="宋体" w:hAnsi="Times New Roman" w:cstheme="minorBidi" w:hint="default"/>
          <w:color w:val="000000" w:themeColor="text1"/>
        </w:rPr>
      </w:sdtEndPr>
      <w:sdtContent>
        <w:p w14:paraId="16277691"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757898759"/>
            <w:lock w:val="sdtContentLocked"/>
            <w:placeholder>
              <w:docPart w:val="GBC22222222222222222222222222222"/>
            </w:placeholder>
          </w:sdtPr>
          <w:sdtEndPr/>
          <w:sdtContent>
            <w:p w14:paraId="02FC6794"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81E5682" w14:textId="77777777" w:rsidR="0011179A" w:rsidRDefault="00B40F3B">
          <w:pPr>
            <w:jc w:val="right"/>
          </w:pPr>
          <w:r>
            <w:rPr>
              <w:rFonts w:hint="eastAsia"/>
            </w:rPr>
            <w:t>单位：</w:t>
          </w:r>
          <w:sdt>
            <w:sdtPr>
              <w:rPr>
                <w:rFonts w:hint="eastAsia"/>
              </w:rPr>
              <w:alias w:val="单位：财务附注：资本公积"/>
              <w:tag w:val="_GBC_1b11e7474fd44870ad976b16c25b20f4"/>
              <w:id w:val="-5863805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2082126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11"/>
            <w:gridCol w:w="1856"/>
            <w:gridCol w:w="1758"/>
            <w:gridCol w:w="1742"/>
            <w:gridCol w:w="1856"/>
          </w:tblGrid>
          <w:tr w:rsidR="0011179A" w14:paraId="09EDF5BF" w14:textId="77777777" w:rsidTr="0011179A">
            <w:sdt>
              <w:sdtPr>
                <w:tag w:val="_PLD_b4e0b77813064aeb83afd63c7bafbdab"/>
                <w:id w:val="-234637118"/>
                <w:lock w:val="sdtLocked"/>
              </w:sdtPr>
              <w:sdtEndPr/>
              <w:sdtContent>
                <w:tc>
                  <w:tcPr>
                    <w:tcW w:w="913" w:type="pct"/>
                    <w:vAlign w:val="center"/>
                  </w:tcPr>
                  <w:p w14:paraId="2EE9867B" w14:textId="77777777" w:rsidR="0011179A" w:rsidRDefault="00B40F3B">
                    <w:pPr>
                      <w:autoSpaceDE w:val="0"/>
                      <w:autoSpaceDN w:val="0"/>
                      <w:adjustRightInd w:val="0"/>
                      <w:snapToGrid w:val="0"/>
                      <w:jc w:val="center"/>
                    </w:pPr>
                    <w:r>
                      <w:rPr>
                        <w:rFonts w:hint="eastAsia"/>
                      </w:rPr>
                      <w:t>项目</w:t>
                    </w:r>
                  </w:p>
                </w:tc>
              </w:sdtContent>
            </w:sdt>
            <w:sdt>
              <w:sdtPr>
                <w:tag w:val="_PLD_2e3387dfd4d8490ca15036edd55f5d7b"/>
                <w:id w:val="1115794784"/>
                <w:lock w:val="sdtLocked"/>
              </w:sdtPr>
              <w:sdtEndPr/>
              <w:sdtContent>
                <w:tc>
                  <w:tcPr>
                    <w:tcW w:w="1052" w:type="pct"/>
                    <w:vAlign w:val="center"/>
                  </w:tcPr>
                  <w:p w14:paraId="4FD8F194" w14:textId="77777777" w:rsidR="0011179A" w:rsidRDefault="00B40F3B">
                    <w:pPr>
                      <w:autoSpaceDE w:val="0"/>
                      <w:autoSpaceDN w:val="0"/>
                      <w:adjustRightInd w:val="0"/>
                      <w:snapToGrid w:val="0"/>
                      <w:jc w:val="center"/>
                    </w:pPr>
                    <w:r>
                      <w:rPr>
                        <w:rFonts w:hint="eastAsia"/>
                      </w:rPr>
                      <w:t>期初余额</w:t>
                    </w:r>
                  </w:p>
                </w:tc>
              </w:sdtContent>
            </w:sdt>
            <w:sdt>
              <w:sdtPr>
                <w:tag w:val="_PLD_48beb7e26e4d4ae4b8c76cfd47809420"/>
                <w:id w:val="-1650207202"/>
                <w:lock w:val="sdtLocked"/>
              </w:sdtPr>
              <w:sdtEndPr/>
              <w:sdtContent>
                <w:tc>
                  <w:tcPr>
                    <w:tcW w:w="996" w:type="pct"/>
                    <w:vAlign w:val="center"/>
                  </w:tcPr>
                  <w:p w14:paraId="50B88CE3" w14:textId="77777777" w:rsidR="0011179A" w:rsidRDefault="00B40F3B">
                    <w:pPr>
                      <w:autoSpaceDE w:val="0"/>
                      <w:autoSpaceDN w:val="0"/>
                      <w:adjustRightInd w:val="0"/>
                      <w:snapToGrid w:val="0"/>
                      <w:jc w:val="center"/>
                    </w:pPr>
                    <w:r>
                      <w:rPr>
                        <w:rFonts w:hint="eastAsia"/>
                      </w:rPr>
                      <w:t>本期增加</w:t>
                    </w:r>
                  </w:p>
                </w:tc>
              </w:sdtContent>
            </w:sdt>
            <w:sdt>
              <w:sdtPr>
                <w:tag w:val="_PLD_146cd5e556074222b88edab30b505382"/>
                <w:id w:val="-1467585199"/>
                <w:lock w:val="sdtLocked"/>
              </w:sdtPr>
              <w:sdtEndPr/>
              <w:sdtContent>
                <w:tc>
                  <w:tcPr>
                    <w:tcW w:w="987" w:type="pct"/>
                    <w:vAlign w:val="center"/>
                  </w:tcPr>
                  <w:p w14:paraId="5301BD4D" w14:textId="77777777" w:rsidR="0011179A" w:rsidRDefault="00B40F3B">
                    <w:pPr>
                      <w:autoSpaceDE w:val="0"/>
                      <w:autoSpaceDN w:val="0"/>
                      <w:adjustRightInd w:val="0"/>
                      <w:snapToGrid w:val="0"/>
                      <w:jc w:val="center"/>
                    </w:pPr>
                    <w:r>
                      <w:rPr>
                        <w:rFonts w:hint="eastAsia"/>
                      </w:rPr>
                      <w:t>本期减少</w:t>
                    </w:r>
                  </w:p>
                </w:tc>
              </w:sdtContent>
            </w:sdt>
            <w:sdt>
              <w:sdtPr>
                <w:tag w:val="_PLD_ce18950b18064dc1ac40e20c98bf9dcb"/>
                <w:id w:val="60145369"/>
                <w:lock w:val="sdtLocked"/>
              </w:sdtPr>
              <w:sdtEndPr/>
              <w:sdtContent>
                <w:tc>
                  <w:tcPr>
                    <w:tcW w:w="1052" w:type="pct"/>
                    <w:vAlign w:val="center"/>
                  </w:tcPr>
                  <w:p w14:paraId="04C80ED7" w14:textId="77777777" w:rsidR="0011179A" w:rsidRDefault="00B40F3B">
                    <w:pPr>
                      <w:autoSpaceDE w:val="0"/>
                      <w:autoSpaceDN w:val="0"/>
                      <w:adjustRightInd w:val="0"/>
                      <w:snapToGrid w:val="0"/>
                      <w:jc w:val="center"/>
                    </w:pPr>
                    <w:r>
                      <w:rPr>
                        <w:rFonts w:hint="eastAsia"/>
                      </w:rPr>
                      <w:t>期末余额</w:t>
                    </w:r>
                  </w:p>
                </w:tc>
              </w:sdtContent>
            </w:sdt>
          </w:tr>
          <w:tr w:rsidR="0011179A" w14:paraId="1CF4A765" w14:textId="77777777" w:rsidTr="007E3DF8">
            <w:sdt>
              <w:sdtPr>
                <w:tag w:val="_PLD_0d018aed47f94c61acfb01bd741534a0"/>
                <w:id w:val="-126543614"/>
                <w:lock w:val="sdtLocked"/>
              </w:sdtPr>
              <w:sdtEndPr/>
              <w:sdtContent>
                <w:tc>
                  <w:tcPr>
                    <w:tcW w:w="913" w:type="pct"/>
                    <w:shd w:val="clear" w:color="auto" w:fill="auto"/>
                  </w:tcPr>
                  <w:p w14:paraId="08F9573D" w14:textId="77777777" w:rsidR="0011179A" w:rsidRDefault="00B40F3B">
                    <w:pPr>
                      <w:autoSpaceDE w:val="0"/>
                      <w:autoSpaceDN w:val="0"/>
                      <w:adjustRightInd w:val="0"/>
                      <w:snapToGrid w:val="0"/>
                    </w:pPr>
                    <w:r>
                      <w:rPr>
                        <w:rFonts w:hint="eastAsia"/>
                      </w:rPr>
                      <w:t>资本溢价（股本溢价）</w:t>
                    </w:r>
                  </w:p>
                </w:tc>
              </w:sdtContent>
            </w:sdt>
            <w:tc>
              <w:tcPr>
                <w:tcW w:w="1052" w:type="pct"/>
                <w:shd w:val="clear" w:color="auto" w:fill="auto"/>
                <w:vAlign w:val="center"/>
              </w:tcPr>
              <w:p w14:paraId="60947123" w14:textId="77777777" w:rsidR="0011179A" w:rsidRDefault="00B40F3B" w:rsidP="007E3DF8">
                <w:pPr>
                  <w:autoSpaceDE w:val="0"/>
                  <w:autoSpaceDN w:val="0"/>
                  <w:adjustRightInd w:val="0"/>
                  <w:snapToGrid w:val="0"/>
                  <w:jc w:val="right"/>
                </w:pPr>
                <w:r>
                  <w:t>1,059,261,379.36</w:t>
                </w:r>
              </w:p>
            </w:tc>
            <w:tc>
              <w:tcPr>
                <w:tcW w:w="996" w:type="pct"/>
                <w:shd w:val="clear" w:color="auto" w:fill="auto"/>
                <w:vAlign w:val="center"/>
              </w:tcPr>
              <w:p w14:paraId="39C52B79" w14:textId="77777777" w:rsidR="0011179A" w:rsidRDefault="00B40F3B" w:rsidP="007E3DF8">
                <w:pPr>
                  <w:autoSpaceDE w:val="0"/>
                  <w:autoSpaceDN w:val="0"/>
                  <w:adjustRightInd w:val="0"/>
                  <w:snapToGrid w:val="0"/>
                  <w:jc w:val="right"/>
                </w:pPr>
                <w:r>
                  <w:t>16,268,964</w:t>
                </w:r>
                <w:r>
                  <w:rPr>
                    <w:rFonts w:hint="eastAsia"/>
                  </w:rPr>
                  <w:t>.00</w:t>
                </w:r>
              </w:p>
            </w:tc>
            <w:tc>
              <w:tcPr>
                <w:tcW w:w="987" w:type="pct"/>
                <w:shd w:val="clear" w:color="auto" w:fill="auto"/>
                <w:vAlign w:val="center"/>
              </w:tcPr>
              <w:p w14:paraId="5C21A00A" w14:textId="77777777" w:rsidR="0011179A" w:rsidRDefault="0011179A" w:rsidP="007E3DF8">
                <w:pPr>
                  <w:autoSpaceDE w:val="0"/>
                  <w:autoSpaceDN w:val="0"/>
                  <w:adjustRightInd w:val="0"/>
                  <w:snapToGrid w:val="0"/>
                  <w:jc w:val="right"/>
                </w:pPr>
              </w:p>
            </w:tc>
            <w:tc>
              <w:tcPr>
                <w:tcW w:w="1052" w:type="pct"/>
                <w:shd w:val="clear" w:color="auto" w:fill="auto"/>
                <w:vAlign w:val="center"/>
              </w:tcPr>
              <w:p w14:paraId="11058CBB" w14:textId="77777777" w:rsidR="0011179A" w:rsidRDefault="00B40F3B" w:rsidP="007E3DF8">
                <w:pPr>
                  <w:autoSpaceDE w:val="0"/>
                  <w:autoSpaceDN w:val="0"/>
                  <w:adjustRightInd w:val="0"/>
                  <w:snapToGrid w:val="0"/>
                  <w:jc w:val="right"/>
                </w:pPr>
                <w:r>
                  <w:t>1,075,530,343.36</w:t>
                </w:r>
              </w:p>
            </w:tc>
          </w:tr>
          <w:tr w:rsidR="0011179A" w14:paraId="6B6864C5" w14:textId="77777777" w:rsidTr="007E3DF8">
            <w:sdt>
              <w:sdtPr>
                <w:tag w:val="_PLD_86bb5cd56f814da8b960cf8902cad6a5"/>
                <w:id w:val="-1187451553"/>
                <w:lock w:val="sdtLocked"/>
              </w:sdtPr>
              <w:sdtEndPr/>
              <w:sdtContent>
                <w:tc>
                  <w:tcPr>
                    <w:tcW w:w="913" w:type="pct"/>
                    <w:shd w:val="clear" w:color="auto" w:fill="auto"/>
                  </w:tcPr>
                  <w:p w14:paraId="70C68FC7" w14:textId="77777777" w:rsidR="0011179A" w:rsidRDefault="00B40F3B">
                    <w:pPr>
                      <w:autoSpaceDE w:val="0"/>
                      <w:autoSpaceDN w:val="0"/>
                      <w:adjustRightInd w:val="0"/>
                      <w:snapToGrid w:val="0"/>
                    </w:pPr>
                    <w:r>
                      <w:rPr>
                        <w:rFonts w:hint="eastAsia"/>
                      </w:rPr>
                      <w:t>其他资本公积</w:t>
                    </w:r>
                  </w:p>
                </w:tc>
              </w:sdtContent>
            </w:sdt>
            <w:tc>
              <w:tcPr>
                <w:tcW w:w="1052" w:type="pct"/>
                <w:shd w:val="clear" w:color="auto" w:fill="auto"/>
                <w:vAlign w:val="center"/>
              </w:tcPr>
              <w:p w14:paraId="0C86A714" w14:textId="77777777" w:rsidR="0011179A" w:rsidRDefault="00B40F3B" w:rsidP="007E3DF8">
                <w:pPr>
                  <w:autoSpaceDE w:val="0"/>
                  <w:autoSpaceDN w:val="0"/>
                  <w:adjustRightInd w:val="0"/>
                  <w:snapToGrid w:val="0"/>
                  <w:jc w:val="right"/>
                </w:pPr>
                <w:r>
                  <w:t>99,600,000.00</w:t>
                </w:r>
              </w:p>
            </w:tc>
            <w:tc>
              <w:tcPr>
                <w:tcW w:w="996" w:type="pct"/>
                <w:shd w:val="clear" w:color="auto" w:fill="auto"/>
                <w:vAlign w:val="center"/>
              </w:tcPr>
              <w:p w14:paraId="24C45F64" w14:textId="77777777" w:rsidR="0011179A" w:rsidRDefault="00B40F3B" w:rsidP="007E3DF8">
                <w:pPr>
                  <w:autoSpaceDE w:val="0"/>
                  <w:autoSpaceDN w:val="0"/>
                  <w:adjustRightInd w:val="0"/>
                  <w:snapToGrid w:val="0"/>
                  <w:jc w:val="right"/>
                </w:pPr>
                <w:r>
                  <w:t>8,280,781.78</w:t>
                </w:r>
              </w:p>
            </w:tc>
            <w:tc>
              <w:tcPr>
                <w:tcW w:w="987" w:type="pct"/>
                <w:shd w:val="clear" w:color="auto" w:fill="auto"/>
                <w:vAlign w:val="center"/>
              </w:tcPr>
              <w:p w14:paraId="1C8C50DA" w14:textId="77777777" w:rsidR="0011179A" w:rsidRDefault="0011179A" w:rsidP="007E3DF8">
                <w:pPr>
                  <w:autoSpaceDE w:val="0"/>
                  <w:autoSpaceDN w:val="0"/>
                  <w:adjustRightInd w:val="0"/>
                  <w:snapToGrid w:val="0"/>
                  <w:jc w:val="right"/>
                </w:pPr>
              </w:p>
            </w:tc>
            <w:tc>
              <w:tcPr>
                <w:tcW w:w="1052" w:type="pct"/>
                <w:shd w:val="clear" w:color="auto" w:fill="auto"/>
                <w:vAlign w:val="center"/>
              </w:tcPr>
              <w:p w14:paraId="4E0686A6" w14:textId="77777777" w:rsidR="0011179A" w:rsidRDefault="00B40F3B" w:rsidP="007E3DF8">
                <w:pPr>
                  <w:autoSpaceDE w:val="0"/>
                  <w:autoSpaceDN w:val="0"/>
                  <w:adjustRightInd w:val="0"/>
                  <w:snapToGrid w:val="0"/>
                  <w:jc w:val="right"/>
                </w:pPr>
                <w:r>
                  <w:t>107,880,781.78</w:t>
                </w:r>
              </w:p>
            </w:tc>
          </w:tr>
          <w:tr w:rsidR="0011179A" w14:paraId="78DA3425" w14:textId="77777777" w:rsidTr="007E3DF8">
            <w:sdt>
              <w:sdtPr>
                <w:tag w:val="_PLD_9b03907e667d49cf9868e1518c28d82c"/>
                <w:id w:val="-1263151194"/>
                <w:lock w:val="sdtLocked"/>
              </w:sdtPr>
              <w:sdtEndPr/>
              <w:sdtContent>
                <w:tc>
                  <w:tcPr>
                    <w:tcW w:w="913" w:type="pct"/>
                    <w:vAlign w:val="center"/>
                  </w:tcPr>
                  <w:p w14:paraId="1EEECAEF" w14:textId="77777777" w:rsidR="0011179A" w:rsidRDefault="00B40F3B">
                    <w:pPr>
                      <w:autoSpaceDE w:val="0"/>
                      <w:autoSpaceDN w:val="0"/>
                      <w:adjustRightInd w:val="0"/>
                      <w:snapToGrid w:val="0"/>
                      <w:jc w:val="center"/>
                    </w:pPr>
                    <w:r>
                      <w:rPr>
                        <w:rFonts w:hint="eastAsia"/>
                      </w:rPr>
                      <w:t>合计</w:t>
                    </w:r>
                  </w:p>
                </w:tc>
              </w:sdtContent>
            </w:sdt>
            <w:tc>
              <w:tcPr>
                <w:tcW w:w="1052" w:type="pct"/>
                <w:vAlign w:val="center"/>
              </w:tcPr>
              <w:p w14:paraId="49EC05EB" w14:textId="77777777" w:rsidR="0011179A" w:rsidRDefault="00B40F3B" w:rsidP="007E3DF8">
                <w:pPr>
                  <w:autoSpaceDE w:val="0"/>
                  <w:autoSpaceDN w:val="0"/>
                  <w:adjustRightInd w:val="0"/>
                  <w:snapToGrid w:val="0"/>
                  <w:jc w:val="right"/>
                </w:pPr>
                <w:r>
                  <w:t>1,158,861,379.36</w:t>
                </w:r>
              </w:p>
            </w:tc>
            <w:tc>
              <w:tcPr>
                <w:tcW w:w="996" w:type="pct"/>
                <w:vAlign w:val="center"/>
              </w:tcPr>
              <w:p w14:paraId="7EABF311" w14:textId="77777777" w:rsidR="0011179A" w:rsidRDefault="00B40F3B" w:rsidP="007E3DF8">
                <w:pPr>
                  <w:autoSpaceDE w:val="0"/>
                  <w:autoSpaceDN w:val="0"/>
                  <w:adjustRightInd w:val="0"/>
                  <w:snapToGrid w:val="0"/>
                  <w:jc w:val="right"/>
                </w:pPr>
                <w:r>
                  <w:t>24,549,745.78</w:t>
                </w:r>
              </w:p>
            </w:tc>
            <w:tc>
              <w:tcPr>
                <w:tcW w:w="987" w:type="pct"/>
                <w:vAlign w:val="center"/>
              </w:tcPr>
              <w:p w14:paraId="2598C631" w14:textId="77777777" w:rsidR="0011179A" w:rsidRDefault="0011179A" w:rsidP="007E3DF8">
                <w:pPr>
                  <w:autoSpaceDE w:val="0"/>
                  <w:autoSpaceDN w:val="0"/>
                  <w:adjustRightInd w:val="0"/>
                  <w:snapToGrid w:val="0"/>
                  <w:jc w:val="right"/>
                </w:pPr>
              </w:p>
            </w:tc>
            <w:tc>
              <w:tcPr>
                <w:tcW w:w="1052" w:type="pct"/>
                <w:vAlign w:val="center"/>
              </w:tcPr>
              <w:p w14:paraId="70F818BE" w14:textId="77777777" w:rsidR="0011179A" w:rsidRDefault="00B40F3B" w:rsidP="007E3DF8">
                <w:pPr>
                  <w:autoSpaceDE w:val="0"/>
                  <w:autoSpaceDN w:val="0"/>
                  <w:adjustRightInd w:val="0"/>
                  <w:snapToGrid w:val="0"/>
                  <w:jc w:val="right"/>
                </w:pPr>
                <w:r>
                  <w:t>1,183,411,125.14</w:t>
                </w:r>
              </w:p>
            </w:tc>
          </w:tr>
        </w:tbl>
        <w:p w14:paraId="660F6AD9" w14:textId="77777777" w:rsidR="0011179A" w:rsidRDefault="00B40F3B">
          <w:r>
            <w:rPr>
              <w:rFonts w:hint="eastAsia"/>
            </w:rPr>
            <w:t>其他说明，包括本期增减变动情况、变动原因说明：</w:t>
          </w:r>
        </w:p>
        <w:p w14:paraId="7882E6F6" w14:textId="77777777" w:rsidR="0011179A" w:rsidRDefault="00726B76">
          <w:sdt>
            <w:sdtPr>
              <w:alias w:val="资本公积说明"/>
              <w:tag w:val="_GBC_bd957b69783b49af88b2c285825bd0fc"/>
              <w:id w:val="1417829101"/>
              <w:lock w:val="sdtLocked"/>
              <w:placeholder>
                <w:docPart w:val="GBC22222222222222222222222222222"/>
              </w:placeholder>
            </w:sdtPr>
            <w:sdtEndPr/>
            <w:sdtContent>
              <w:r w:rsidR="005F3B5E">
                <w:rPr>
                  <w:rFonts w:hint="eastAsia"/>
                </w:rPr>
                <w:t>本期</w:t>
              </w:r>
              <w:r w:rsidR="00387556">
                <w:rPr>
                  <w:rFonts w:hint="eastAsia"/>
                </w:rPr>
                <w:t>其他资本公积主要系</w:t>
              </w:r>
              <w:r w:rsidR="00387556" w:rsidRPr="00CB4741">
                <w:rPr>
                  <w:color w:val="000000"/>
                </w:rPr>
                <w:t>以权益结算的股份支付计入资本公积的累计金额</w:t>
              </w:r>
              <w:r w:rsidR="005F3B5E">
                <w:rPr>
                  <w:rFonts w:hint="eastAsia"/>
                  <w:color w:val="000000"/>
                </w:rPr>
                <w:t>。</w:t>
              </w:r>
            </w:sdtContent>
          </w:sdt>
        </w:p>
      </w:sdtContent>
    </w:sdt>
    <w:p w14:paraId="50E36D4B" w14:textId="77777777" w:rsidR="0011179A" w:rsidRDefault="0011179A"/>
    <w:sdt>
      <w:sdtPr>
        <w:rPr>
          <w:rFonts w:ascii="宋体" w:eastAsia="等线" w:hAnsi="宋体" w:cs="宋体" w:hint="eastAsia"/>
          <w:b w:val="0"/>
          <w:bCs w:val="0"/>
          <w:kern w:val="0"/>
          <w:szCs w:val="21"/>
        </w:rPr>
        <w:alias w:val="模块:库存股"/>
        <w:tag w:val="_SEC_ac3bac3dee6b41e2a9bd601e8215a41b"/>
        <w:id w:val="-803313379"/>
        <w:lock w:val="sdtLocked"/>
        <w:placeholder>
          <w:docPart w:val="GBC22222222222222222222222222222"/>
        </w:placeholder>
      </w:sdtPr>
      <w:sdtEndPr>
        <w:rPr>
          <w:rFonts w:ascii="Times New Roman" w:eastAsia="宋体" w:hAnsi="Times New Roman" w:cstheme="minorBidi" w:hint="default"/>
          <w:color w:val="000000" w:themeColor="text1"/>
        </w:rPr>
      </w:sdtEndPr>
      <w:sdtContent>
        <w:p w14:paraId="3FE4AEE3"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798887718"/>
            <w:lock w:val="sdtContentLocked"/>
            <w:placeholder>
              <w:docPart w:val="GBC22222222222222222222222222222"/>
            </w:placeholder>
          </w:sdtPr>
          <w:sdtEndPr/>
          <w:sdtContent>
            <w:p w14:paraId="43160FB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0666DE6" w14:textId="77777777" w:rsidR="0011179A" w:rsidRDefault="00B40F3B">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20256689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2118794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61"/>
            <w:gridCol w:w="1789"/>
            <w:gridCol w:w="1802"/>
            <w:gridCol w:w="1803"/>
          </w:tblGrid>
          <w:tr w:rsidR="0011179A" w14:paraId="6F00F1A4" w14:textId="77777777" w:rsidTr="0011179A">
            <w:bookmarkStart w:id="207" w:name="_Hlk34997277" w:displacedByCustomXml="next"/>
            <w:sdt>
              <w:sdtPr>
                <w:tag w:val="_PLD_3bb42fd3c8c244e1ba361777cd8b061c"/>
                <w:id w:val="1892311005"/>
                <w:lock w:val="sdtLocked"/>
              </w:sdtPr>
              <w:sdtEndPr/>
              <w:sdtContent>
                <w:tc>
                  <w:tcPr>
                    <w:tcW w:w="945" w:type="pct"/>
                    <w:shd w:val="clear" w:color="auto" w:fill="auto"/>
                    <w:vAlign w:val="center"/>
                  </w:tcPr>
                  <w:p w14:paraId="3492D8C9" w14:textId="77777777" w:rsidR="0011179A" w:rsidRDefault="00B40F3B" w:rsidP="0011179A">
                    <w:pPr>
                      <w:jc w:val="center"/>
                    </w:pPr>
                    <w:r>
                      <w:rPr>
                        <w:rFonts w:hint="eastAsia"/>
                      </w:rPr>
                      <w:t>项目</w:t>
                    </w:r>
                  </w:p>
                </w:tc>
              </w:sdtContent>
            </w:sdt>
            <w:sdt>
              <w:sdtPr>
                <w:tag w:val="_PLD_dbccb5fb3e6647159adf418aaf7a819d"/>
                <w:id w:val="-274708765"/>
                <w:lock w:val="sdtLocked"/>
              </w:sdtPr>
              <w:sdtEndPr/>
              <w:sdtContent>
                <w:tc>
                  <w:tcPr>
                    <w:tcW w:w="998" w:type="pct"/>
                    <w:shd w:val="clear" w:color="auto" w:fill="auto"/>
                    <w:vAlign w:val="center"/>
                  </w:tcPr>
                  <w:p w14:paraId="009374C2" w14:textId="77777777" w:rsidR="0011179A" w:rsidRDefault="00B40F3B" w:rsidP="0011179A">
                    <w:pPr>
                      <w:jc w:val="center"/>
                    </w:pPr>
                    <w:r>
                      <w:rPr>
                        <w:rFonts w:hint="eastAsia"/>
                      </w:rPr>
                      <w:t>期初余额</w:t>
                    </w:r>
                  </w:p>
                </w:tc>
              </w:sdtContent>
            </w:sdt>
            <w:sdt>
              <w:sdtPr>
                <w:tag w:val="_PLD_efd45699d9ff4436b9e070adb8fb59ad"/>
                <w:id w:val="-739254225"/>
                <w:lock w:val="sdtLocked"/>
              </w:sdtPr>
              <w:sdtEndPr/>
              <w:sdtContent>
                <w:tc>
                  <w:tcPr>
                    <w:tcW w:w="1014" w:type="pct"/>
                    <w:shd w:val="clear" w:color="auto" w:fill="auto"/>
                    <w:vAlign w:val="center"/>
                  </w:tcPr>
                  <w:p w14:paraId="33F2F2DF" w14:textId="77777777" w:rsidR="0011179A" w:rsidRDefault="00B40F3B" w:rsidP="0011179A">
                    <w:pPr>
                      <w:jc w:val="center"/>
                    </w:pPr>
                    <w:r>
                      <w:rPr>
                        <w:rFonts w:hint="eastAsia"/>
                      </w:rPr>
                      <w:t>本期增加</w:t>
                    </w:r>
                  </w:p>
                </w:tc>
              </w:sdtContent>
            </w:sdt>
            <w:sdt>
              <w:sdtPr>
                <w:tag w:val="_PLD_98330c8585594c0b8f1ac93353a4e2bc"/>
                <w:id w:val="-970135449"/>
                <w:lock w:val="sdtLocked"/>
              </w:sdtPr>
              <w:sdtEndPr/>
              <w:sdtContent>
                <w:tc>
                  <w:tcPr>
                    <w:tcW w:w="1021" w:type="pct"/>
                    <w:shd w:val="clear" w:color="auto" w:fill="auto"/>
                    <w:vAlign w:val="center"/>
                  </w:tcPr>
                  <w:p w14:paraId="0A5C17ED" w14:textId="77777777" w:rsidR="0011179A" w:rsidRDefault="00B40F3B" w:rsidP="0011179A">
                    <w:pPr>
                      <w:jc w:val="center"/>
                    </w:pPr>
                    <w:r>
                      <w:rPr>
                        <w:rFonts w:hint="eastAsia"/>
                      </w:rPr>
                      <w:t>本期减少</w:t>
                    </w:r>
                  </w:p>
                </w:tc>
              </w:sdtContent>
            </w:sdt>
            <w:sdt>
              <w:sdtPr>
                <w:tag w:val="_PLD_6d3e824a5a6f4f1fbc66e6ffabf43d1e"/>
                <w:id w:val="868114999"/>
                <w:lock w:val="sdtLocked"/>
              </w:sdtPr>
              <w:sdtEndPr/>
              <w:sdtContent>
                <w:tc>
                  <w:tcPr>
                    <w:tcW w:w="1022" w:type="pct"/>
                    <w:shd w:val="clear" w:color="auto" w:fill="auto"/>
                    <w:vAlign w:val="center"/>
                  </w:tcPr>
                  <w:p w14:paraId="0A0EA5F2" w14:textId="77777777" w:rsidR="0011179A" w:rsidRDefault="00B40F3B" w:rsidP="0011179A">
                    <w:pPr>
                      <w:jc w:val="center"/>
                    </w:pPr>
                    <w:r>
                      <w:rPr>
                        <w:rFonts w:hint="eastAsia"/>
                      </w:rPr>
                      <w:t>期末余额</w:t>
                    </w:r>
                  </w:p>
                </w:tc>
              </w:sdtContent>
            </w:sdt>
          </w:tr>
          <w:sdt>
            <w:sdtPr>
              <w:alias w:val="库存股明细"/>
              <w:tag w:val="_TUP_155668c650364b6b87e36fc6e1cff35f"/>
              <w:id w:val="734585860"/>
              <w:lock w:val="sdtLocked"/>
            </w:sdtPr>
            <w:sdtEndPr>
              <w:rPr>
                <w:rFonts w:hint="eastAsia"/>
              </w:rPr>
            </w:sdtEndPr>
            <w:sdtContent>
              <w:tr w:rsidR="0011179A" w14:paraId="0F8218C6" w14:textId="77777777" w:rsidTr="007E3DF8">
                <w:tc>
                  <w:tcPr>
                    <w:tcW w:w="945" w:type="pct"/>
                    <w:shd w:val="clear" w:color="auto" w:fill="auto"/>
                  </w:tcPr>
                  <w:p w14:paraId="12431608" w14:textId="77777777" w:rsidR="0011179A" w:rsidRDefault="00B40F3B" w:rsidP="0011179A">
                    <w:r w:rsidRPr="00CB4741">
                      <w:rPr>
                        <w:color w:val="000000"/>
                      </w:rPr>
                      <w:t>为</w:t>
                    </w:r>
                    <w:r w:rsidRPr="00CB4741">
                      <w:rPr>
                        <w:rFonts w:hint="eastAsia"/>
                        <w:color w:val="000000"/>
                      </w:rPr>
                      <w:t>员工持股计划或者股权激励</w:t>
                    </w:r>
                    <w:r w:rsidRPr="00CB4741">
                      <w:rPr>
                        <w:color w:val="000000"/>
                      </w:rPr>
                      <w:t>而收购的本公司股份</w:t>
                    </w:r>
                  </w:p>
                </w:tc>
                <w:tc>
                  <w:tcPr>
                    <w:tcW w:w="998" w:type="pct"/>
                    <w:shd w:val="clear" w:color="auto" w:fill="auto"/>
                    <w:vAlign w:val="center"/>
                  </w:tcPr>
                  <w:p w14:paraId="32B0ECED" w14:textId="77777777" w:rsidR="0011179A" w:rsidRPr="00426E47" w:rsidRDefault="0011179A" w:rsidP="007E3DF8">
                    <w:pPr>
                      <w:jc w:val="right"/>
                    </w:pPr>
                  </w:p>
                </w:tc>
                <w:tc>
                  <w:tcPr>
                    <w:tcW w:w="1014" w:type="pct"/>
                    <w:shd w:val="clear" w:color="auto" w:fill="auto"/>
                    <w:vAlign w:val="center"/>
                  </w:tcPr>
                  <w:p w14:paraId="487E0688" w14:textId="77777777" w:rsidR="0011179A" w:rsidRDefault="00B40F3B" w:rsidP="007E3DF8">
                    <w:pPr>
                      <w:jc w:val="right"/>
                    </w:pPr>
                    <w:r>
                      <w:t>20,500,164.00</w:t>
                    </w:r>
                  </w:p>
                </w:tc>
                <w:tc>
                  <w:tcPr>
                    <w:tcW w:w="1021" w:type="pct"/>
                    <w:shd w:val="clear" w:color="auto" w:fill="auto"/>
                    <w:vAlign w:val="center"/>
                  </w:tcPr>
                  <w:p w14:paraId="25CD5F5B" w14:textId="77777777" w:rsidR="0011179A" w:rsidRDefault="0011179A" w:rsidP="007E3DF8">
                    <w:pPr>
                      <w:jc w:val="right"/>
                    </w:pPr>
                  </w:p>
                </w:tc>
                <w:tc>
                  <w:tcPr>
                    <w:tcW w:w="1022" w:type="pct"/>
                    <w:shd w:val="clear" w:color="auto" w:fill="auto"/>
                    <w:vAlign w:val="center"/>
                  </w:tcPr>
                  <w:p w14:paraId="52CFF8A1" w14:textId="77777777" w:rsidR="0011179A" w:rsidRDefault="00B40F3B" w:rsidP="007E3DF8">
                    <w:pPr>
                      <w:jc w:val="right"/>
                    </w:pPr>
                    <w:r>
                      <w:t>20,500,164.00</w:t>
                    </w:r>
                  </w:p>
                </w:tc>
              </w:tr>
            </w:sdtContent>
          </w:sdt>
          <w:tr w:rsidR="0011179A" w14:paraId="2D079FBC" w14:textId="77777777" w:rsidTr="007E3DF8">
            <w:sdt>
              <w:sdtPr>
                <w:tag w:val="_PLD_87d4f1ba4e14417684884ada7cc0062b"/>
                <w:id w:val="-436448869"/>
                <w:lock w:val="sdtLocked"/>
              </w:sdtPr>
              <w:sdtEndPr/>
              <w:sdtContent>
                <w:tc>
                  <w:tcPr>
                    <w:tcW w:w="945" w:type="pct"/>
                    <w:shd w:val="clear" w:color="auto" w:fill="auto"/>
                    <w:vAlign w:val="center"/>
                  </w:tcPr>
                  <w:p w14:paraId="0CFD2712" w14:textId="77777777" w:rsidR="0011179A" w:rsidRDefault="00B40F3B" w:rsidP="0011179A">
                    <w:pPr>
                      <w:jc w:val="center"/>
                    </w:pPr>
                    <w:r>
                      <w:rPr>
                        <w:rFonts w:hint="eastAsia"/>
                      </w:rPr>
                      <w:t>合计</w:t>
                    </w:r>
                  </w:p>
                </w:tc>
              </w:sdtContent>
            </w:sdt>
            <w:tc>
              <w:tcPr>
                <w:tcW w:w="998" w:type="pct"/>
                <w:shd w:val="clear" w:color="auto" w:fill="auto"/>
                <w:vAlign w:val="center"/>
              </w:tcPr>
              <w:p w14:paraId="66D0876C" w14:textId="77777777" w:rsidR="0011179A" w:rsidRDefault="0011179A" w:rsidP="007E3DF8">
                <w:pPr>
                  <w:jc w:val="right"/>
                </w:pPr>
              </w:p>
            </w:tc>
            <w:tc>
              <w:tcPr>
                <w:tcW w:w="1014" w:type="pct"/>
                <w:shd w:val="clear" w:color="auto" w:fill="auto"/>
                <w:vAlign w:val="center"/>
              </w:tcPr>
              <w:p w14:paraId="68E828AD" w14:textId="77777777" w:rsidR="0011179A" w:rsidRDefault="00B40F3B" w:rsidP="007E3DF8">
                <w:pPr>
                  <w:jc w:val="right"/>
                </w:pPr>
                <w:r>
                  <w:t>20,500,164.00</w:t>
                </w:r>
              </w:p>
            </w:tc>
            <w:tc>
              <w:tcPr>
                <w:tcW w:w="1021" w:type="pct"/>
                <w:shd w:val="clear" w:color="auto" w:fill="auto"/>
                <w:vAlign w:val="center"/>
              </w:tcPr>
              <w:p w14:paraId="2D6D6B03" w14:textId="77777777" w:rsidR="0011179A" w:rsidRDefault="0011179A" w:rsidP="007E3DF8">
                <w:pPr>
                  <w:jc w:val="right"/>
                </w:pPr>
              </w:p>
            </w:tc>
            <w:tc>
              <w:tcPr>
                <w:tcW w:w="1022" w:type="pct"/>
                <w:shd w:val="clear" w:color="auto" w:fill="auto"/>
                <w:vAlign w:val="center"/>
              </w:tcPr>
              <w:p w14:paraId="59AF16B9" w14:textId="77777777" w:rsidR="0011179A" w:rsidRDefault="00B40F3B" w:rsidP="007E3DF8">
                <w:pPr>
                  <w:jc w:val="right"/>
                </w:pPr>
                <w:r>
                  <w:t>20,500,164.00</w:t>
                </w:r>
              </w:p>
            </w:tc>
          </w:tr>
          <w:bookmarkEnd w:id="207"/>
        </w:tbl>
        <w:p w14:paraId="1887B1B0" w14:textId="77777777" w:rsidR="0011179A" w:rsidRDefault="0011179A"/>
        <w:p w14:paraId="28B85DDE" w14:textId="77777777" w:rsidR="0011179A" w:rsidRDefault="00B40F3B">
          <w:r>
            <w:rPr>
              <w:rFonts w:hint="eastAsia"/>
            </w:rPr>
            <w:t>其他说明，包括本期增减变动情况、变动原因说明：</w:t>
          </w:r>
        </w:p>
        <w:p w14:paraId="43F5D894" w14:textId="77777777" w:rsidR="0011179A" w:rsidRDefault="00726B76" w:rsidP="0011179A">
          <w:pPr>
            <w:ind w:firstLineChars="200" w:firstLine="420"/>
            <w:rPr>
              <w:b/>
            </w:rPr>
          </w:pPr>
          <w:sdt>
            <w:sdtPr>
              <w:alias w:val="库存股情况说明"/>
              <w:tag w:val="_GBC_42d286884eca4cfab482f6fcc10c0c0b"/>
              <w:id w:val="28923280"/>
              <w:lock w:val="sdtLocked"/>
              <w:placeholder>
                <w:docPart w:val="GBC22222222222222222222222222222"/>
              </w:placeholder>
            </w:sdtPr>
            <w:sdtEndPr/>
            <w:sdtContent>
              <w:r w:rsidR="00B40F3B" w:rsidRPr="00CB4741">
                <w:rPr>
                  <w:rFonts w:hint="eastAsia"/>
                  <w:color w:val="000000"/>
                </w:rPr>
                <w:t>本年实行限制性股票激励计划，设置了解锁期及解锁条件，未达解锁条件的由公司进行回购，本公司就回购义务确认负债，并同时作收购库存股处理，本年增加金额按照发行限制性股票的数量以及授予价格计算确定。</w:t>
              </w:r>
            </w:sdtContent>
          </w:sdt>
        </w:p>
      </w:sdtContent>
    </w:sdt>
    <w:p w14:paraId="498271D1" w14:textId="77777777" w:rsidR="0011179A" w:rsidRDefault="0011179A"/>
    <w:bookmarkStart w:id="208" w:name="_Hlk24027351" w:displacedByCustomXml="next"/>
    <w:sdt>
      <w:sdtPr>
        <w:rPr>
          <w:rFonts w:ascii="宋体" w:eastAsia="等线" w:hAnsi="宋体" w:cs="宋体"/>
          <w:b w:val="0"/>
          <w:bCs w:val="0"/>
          <w:kern w:val="0"/>
          <w:szCs w:val="21"/>
        </w:rPr>
        <w:alias w:val="模块:"/>
        <w:tag w:val="_SEC_b7abde66ee9f475b9c7a82f58ed72510"/>
        <w:id w:val="-2084826727"/>
        <w:lock w:val="sdtLocked"/>
        <w:placeholder>
          <w:docPart w:val="GBC22222222222222222222222222222"/>
        </w:placeholder>
      </w:sdtPr>
      <w:sdtEndPr>
        <w:rPr>
          <w:rFonts w:ascii="Times New Roman" w:eastAsia="宋体" w:hAnsi="Times New Roman"/>
        </w:rPr>
      </w:sdtEndPr>
      <w:sdtContent>
        <w:bookmarkStart w:id="209" w:name="_Hlk10537776" w:displacedByCustomXml="prev"/>
        <w:bookmarkEnd w:id="209" w:displacedByCustomXml="prev"/>
        <w:p w14:paraId="2C5546C7"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805702900"/>
            <w:lock w:val="sdtContentLocked"/>
            <w:placeholder>
              <w:docPart w:val="GBC22222222222222222222222222222"/>
            </w:placeholder>
          </w:sdtPr>
          <w:sdtEndPr/>
          <w:sdtContent>
            <w:p w14:paraId="5E8910B1"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B522C51" w14:textId="77777777" w:rsidR="0011179A" w:rsidRDefault="0011179A"/>
        <w:p w14:paraId="2A7B0D59" w14:textId="77777777" w:rsidR="0011179A" w:rsidRDefault="00726B76"/>
      </w:sdtContent>
    </w:sdt>
    <w:bookmarkEnd w:id="208" w:displacedByCustomXml="prev"/>
    <w:sdt>
      <w:sdtPr>
        <w:rPr>
          <w:rFonts w:ascii="宋体" w:eastAsia="等线" w:hAnsi="宋体" w:cs="宋体" w:hint="eastAsia"/>
          <w:b w:val="0"/>
          <w:bCs w:val="0"/>
          <w:kern w:val="0"/>
          <w:szCs w:val="21"/>
        </w:rPr>
        <w:alias w:val="模块:专项储备"/>
        <w:tag w:val="_SEC_84ba198e06284c06a5fcfe80ab43de2c"/>
        <w:id w:val="-1730446278"/>
        <w:lock w:val="sdtLocked"/>
        <w:placeholder>
          <w:docPart w:val="GBC22222222222222222222222222222"/>
        </w:placeholder>
      </w:sdtPr>
      <w:sdtEndPr>
        <w:rPr>
          <w:rFonts w:ascii="Times New Roman" w:eastAsia="宋体" w:hAnsi="Times New Roman" w:cstheme="minorBidi" w:hint="default"/>
          <w:color w:val="000000" w:themeColor="text1"/>
        </w:rPr>
      </w:sdtEndPr>
      <w:sdtContent>
        <w:p w14:paraId="4DBBD4B7"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668280240"/>
            <w:lock w:val="sdtContentLocked"/>
            <w:placeholder>
              <w:docPart w:val="GBC22222222222222222222222222222"/>
            </w:placeholder>
          </w:sdtPr>
          <w:sdtEndPr/>
          <w:sdtContent>
            <w:p w14:paraId="39DC51F6"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4413045" w14:textId="77777777" w:rsidR="0011179A" w:rsidRDefault="00726B76"/>
      </w:sdtContent>
    </w:sdt>
    <w:p w14:paraId="63E5A21A" w14:textId="77777777" w:rsidR="0011179A" w:rsidRDefault="0011179A"/>
    <w:sdt>
      <w:sdtPr>
        <w:rPr>
          <w:rFonts w:ascii="宋体" w:eastAsia="等线" w:hAnsi="宋体" w:cs="宋体" w:hint="eastAsia"/>
          <w:b w:val="0"/>
          <w:bCs w:val="0"/>
          <w:kern w:val="0"/>
          <w:szCs w:val="21"/>
        </w:rPr>
        <w:alias w:val="模块:盈余公积"/>
        <w:tag w:val="_SEC_e4999705883d4533b90d93a828deecc9"/>
        <w:id w:val="-435595300"/>
        <w:lock w:val="sdtLocked"/>
        <w:placeholder>
          <w:docPart w:val="GBC22222222222222222222222222222"/>
        </w:placeholder>
      </w:sdtPr>
      <w:sdtEndPr>
        <w:rPr>
          <w:rFonts w:ascii="Times New Roman" w:eastAsia="宋体" w:hAnsi="Times New Roman" w:cstheme="minorBidi" w:hint="default"/>
        </w:rPr>
      </w:sdtEndPr>
      <w:sdtContent>
        <w:p w14:paraId="7B88B3E1"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648484935"/>
            <w:lock w:val="sdtContentLocked"/>
            <w:placeholder>
              <w:docPart w:val="GBC22222222222222222222222222222"/>
            </w:placeholder>
          </w:sdtPr>
          <w:sdtEndPr/>
          <w:sdtContent>
            <w:p w14:paraId="4669C948"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35BA373" w14:textId="77777777" w:rsidR="0011179A" w:rsidRDefault="00B40F3B">
          <w:pPr>
            <w:jc w:val="right"/>
          </w:pPr>
          <w:r>
            <w:rPr>
              <w:rFonts w:hint="eastAsia"/>
            </w:rPr>
            <w:t>单位：</w:t>
          </w:r>
          <w:sdt>
            <w:sdtPr>
              <w:rPr>
                <w:rFonts w:hint="eastAsia"/>
              </w:rPr>
              <w:alias w:val="单位：财务附注：盈余公积"/>
              <w:tag w:val="_GBC_8ca7c8f8d04e47ff92c33109bbf55576"/>
              <w:id w:val="-12194242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10142238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11179A" w14:paraId="45912DB8" w14:textId="77777777" w:rsidTr="0011179A">
            <w:sdt>
              <w:sdtPr>
                <w:tag w:val="_PLD_448cc13fae91499a9f41c6e4c1f51937"/>
                <w:id w:val="-227772958"/>
                <w:lock w:val="sdtLocked"/>
              </w:sdtPr>
              <w:sdtEndPr/>
              <w:sdtContent>
                <w:tc>
                  <w:tcPr>
                    <w:tcW w:w="940" w:type="pct"/>
                  </w:tcPr>
                  <w:p w14:paraId="4D9A59E1" w14:textId="77777777" w:rsidR="0011179A" w:rsidRDefault="00B40F3B" w:rsidP="0011179A">
                    <w:pPr>
                      <w:autoSpaceDE w:val="0"/>
                      <w:autoSpaceDN w:val="0"/>
                      <w:adjustRightInd w:val="0"/>
                      <w:snapToGrid w:val="0"/>
                      <w:jc w:val="center"/>
                    </w:pPr>
                    <w:r>
                      <w:rPr>
                        <w:rFonts w:hint="eastAsia"/>
                      </w:rPr>
                      <w:t>项目</w:t>
                    </w:r>
                  </w:p>
                </w:tc>
              </w:sdtContent>
            </w:sdt>
            <w:sdt>
              <w:sdtPr>
                <w:tag w:val="_PLD_112a59f6ca7b4b5f8ced860f9465eb1a"/>
                <w:id w:val="-1193299293"/>
                <w:lock w:val="sdtLocked"/>
              </w:sdtPr>
              <w:sdtEndPr/>
              <w:sdtContent>
                <w:tc>
                  <w:tcPr>
                    <w:tcW w:w="1011" w:type="pct"/>
                  </w:tcPr>
                  <w:p w14:paraId="3576E42E" w14:textId="77777777" w:rsidR="0011179A" w:rsidRDefault="00B40F3B" w:rsidP="0011179A">
                    <w:pPr>
                      <w:autoSpaceDE w:val="0"/>
                      <w:autoSpaceDN w:val="0"/>
                      <w:adjustRightInd w:val="0"/>
                      <w:snapToGrid w:val="0"/>
                      <w:jc w:val="center"/>
                    </w:pPr>
                    <w:r>
                      <w:rPr>
                        <w:rFonts w:hint="eastAsia"/>
                      </w:rPr>
                      <w:t>期初余额</w:t>
                    </w:r>
                  </w:p>
                </w:tc>
              </w:sdtContent>
            </w:sdt>
            <w:sdt>
              <w:sdtPr>
                <w:tag w:val="_PLD_a2c4f4720dd7427b93c04e32666cfd69"/>
                <w:id w:val="-1984612432"/>
                <w:lock w:val="sdtLocked"/>
              </w:sdtPr>
              <w:sdtEndPr/>
              <w:sdtContent>
                <w:tc>
                  <w:tcPr>
                    <w:tcW w:w="1014" w:type="pct"/>
                  </w:tcPr>
                  <w:p w14:paraId="2D1C9194" w14:textId="77777777" w:rsidR="0011179A" w:rsidRDefault="00B40F3B" w:rsidP="0011179A">
                    <w:pPr>
                      <w:autoSpaceDE w:val="0"/>
                      <w:autoSpaceDN w:val="0"/>
                      <w:adjustRightInd w:val="0"/>
                      <w:snapToGrid w:val="0"/>
                      <w:jc w:val="center"/>
                    </w:pPr>
                    <w:r>
                      <w:rPr>
                        <w:rFonts w:hint="eastAsia"/>
                      </w:rPr>
                      <w:t>本期增加</w:t>
                    </w:r>
                  </w:p>
                </w:tc>
              </w:sdtContent>
            </w:sdt>
            <w:sdt>
              <w:sdtPr>
                <w:tag w:val="_PLD_ad1876bb4d7c41eaa003da876ae9e601"/>
                <w:id w:val="-1513521526"/>
                <w:lock w:val="sdtLocked"/>
              </w:sdtPr>
              <w:sdtEndPr/>
              <w:sdtContent>
                <w:tc>
                  <w:tcPr>
                    <w:tcW w:w="1021" w:type="pct"/>
                  </w:tcPr>
                  <w:p w14:paraId="3C099E94" w14:textId="77777777" w:rsidR="0011179A" w:rsidRDefault="00B40F3B" w:rsidP="0011179A">
                    <w:pPr>
                      <w:autoSpaceDE w:val="0"/>
                      <w:autoSpaceDN w:val="0"/>
                      <w:adjustRightInd w:val="0"/>
                      <w:snapToGrid w:val="0"/>
                      <w:jc w:val="center"/>
                    </w:pPr>
                    <w:r>
                      <w:rPr>
                        <w:rFonts w:hint="eastAsia"/>
                      </w:rPr>
                      <w:t>本期减少</w:t>
                    </w:r>
                  </w:p>
                </w:tc>
              </w:sdtContent>
            </w:sdt>
            <w:sdt>
              <w:sdtPr>
                <w:tag w:val="_PLD_45d6cc2a2d2140619579c3f035df8d6a"/>
                <w:id w:val="-842851625"/>
                <w:lock w:val="sdtLocked"/>
              </w:sdtPr>
              <w:sdtEndPr/>
              <w:sdtContent>
                <w:tc>
                  <w:tcPr>
                    <w:tcW w:w="1014" w:type="pct"/>
                  </w:tcPr>
                  <w:p w14:paraId="58155600" w14:textId="77777777" w:rsidR="0011179A" w:rsidRDefault="00B40F3B" w:rsidP="0011179A">
                    <w:pPr>
                      <w:autoSpaceDE w:val="0"/>
                      <w:autoSpaceDN w:val="0"/>
                      <w:adjustRightInd w:val="0"/>
                      <w:snapToGrid w:val="0"/>
                      <w:jc w:val="center"/>
                    </w:pPr>
                    <w:r>
                      <w:rPr>
                        <w:rFonts w:hint="eastAsia"/>
                      </w:rPr>
                      <w:t>期末余额</w:t>
                    </w:r>
                  </w:p>
                </w:tc>
              </w:sdtContent>
            </w:sdt>
          </w:tr>
          <w:tr w:rsidR="0011179A" w14:paraId="7807898B" w14:textId="77777777" w:rsidTr="0011179A">
            <w:sdt>
              <w:sdtPr>
                <w:tag w:val="_PLD_96c6453732574f80b65848edf92a42a6"/>
                <w:id w:val="-206263448"/>
                <w:lock w:val="sdtLocked"/>
              </w:sdtPr>
              <w:sdtEndPr/>
              <w:sdtContent>
                <w:tc>
                  <w:tcPr>
                    <w:tcW w:w="940" w:type="pct"/>
                    <w:shd w:val="clear" w:color="auto" w:fill="auto"/>
                    <w:vAlign w:val="center"/>
                  </w:tcPr>
                  <w:p w14:paraId="6D93BF03" w14:textId="77777777" w:rsidR="0011179A" w:rsidRDefault="00B40F3B" w:rsidP="0011179A">
                    <w:pPr>
                      <w:autoSpaceDE w:val="0"/>
                      <w:autoSpaceDN w:val="0"/>
                      <w:adjustRightInd w:val="0"/>
                      <w:snapToGrid w:val="0"/>
                    </w:pPr>
                    <w:r>
                      <w:rPr>
                        <w:rFonts w:hint="eastAsia"/>
                      </w:rPr>
                      <w:t>法定盈余公积</w:t>
                    </w:r>
                  </w:p>
                </w:tc>
              </w:sdtContent>
            </w:sdt>
            <w:tc>
              <w:tcPr>
                <w:tcW w:w="1011" w:type="pct"/>
                <w:shd w:val="clear" w:color="auto" w:fill="auto"/>
              </w:tcPr>
              <w:p w14:paraId="5813C7C1" w14:textId="77777777" w:rsidR="0011179A" w:rsidRDefault="00B40F3B" w:rsidP="0011179A">
                <w:pPr>
                  <w:autoSpaceDE w:val="0"/>
                  <w:autoSpaceDN w:val="0"/>
                  <w:adjustRightInd w:val="0"/>
                  <w:snapToGrid w:val="0"/>
                  <w:ind w:right="180"/>
                  <w:jc w:val="right"/>
                </w:pPr>
                <w:r>
                  <w:t>189,499,015.34</w:t>
                </w:r>
              </w:p>
            </w:tc>
            <w:tc>
              <w:tcPr>
                <w:tcW w:w="1014" w:type="pct"/>
                <w:shd w:val="clear" w:color="auto" w:fill="auto"/>
              </w:tcPr>
              <w:p w14:paraId="09E32616" w14:textId="77777777" w:rsidR="0011179A" w:rsidRDefault="00B40F3B" w:rsidP="0011179A">
                <w:pPr>
                  <w:autoSpaceDE w:val="0"/>
                  <w:autoSpaceDN w:val="0"/>
                  <w:adjustRightInd w:val="0"/>
                  <w:snapToGrid w:val="0"/>
                  <w:ind w:right="180"/>
                  <w:jc w:val="right"/>
                </w:pPr>
                <w:r>
                  <w:t>13,655,481.01</w:t>
                </w:r>
              </w:p>
            </w:tc>
            <w:tc>
              <w:tcPr>
                <w:tcW w:w="1021" w:type="pct"/>
                <w:shd w:val="clear" w:color="auto" w:fill="auto"/>
              </w:tcPr>
              <w:p w14:paraId="6A38CDD7"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203DA59F" w14:textId="77777777" w:rsidR="0011179A" w:rsidRDefault="00B40F3B" w:rsidP="0011179A">
                <w:pPr>
                  <w:autoSpaceDE w:val="0"/>
                  <w:autoSpaceDN w:val="0"/>
                  <w:adjustRightInd w:val="0"/>
                  <w:snapToGrid w:val="0"/>
                  <w:ind w:right="180"/>
                  <w:jc w:val="right"/>
                </w:pPr>
                <w:r>
                  <w:t>203,154,496.35</w:t>
                </w:r>
              </w:p>
            </w:tc>
          </w:tr>
          <w:tr w:rsidR="0011179A" w14:paraId="204D7120" w14:textId="77777777" w:rsidTr="0011179A">
            <w:sdt>
              <w:sdtPr>
                <w:tag w:val="_PLD_89d0d90396b9478283481624bade933a"/>
                <w:id w:val="548265657"/>
                <w:lock w:val="sdtLocked"/>
              </w:sdtPr>
              <w:sdtEndPr/>
              <w:sdtContent>
                <w:tc>
                  <w:tcPr>
                    <w:tcW w:w="940" w:type="pct"/>
                    <w:shd w:val="clear" w:color="auto" w:fill="auto"/>
                    <w:vAlign w:val="center"/>
                  </w:tcPr>
                  <w:p w14:paraId="54348FF5" w14:textId="77777777" w:rsidR="0011179A" w:rsidRDefault="00B40F3B" w:rsidP="0011179A">
                    <w:pPr>
                      <w:autoSpaceDE w:val="0"/>
                      <w:autoSpaceDN w:val="0"/>
                      <w:adjustRightInd w:val="0"/>
                      <w:snapToGrid w:val="0"/>
                    </w:pPr>
                    <w:r>
                      <w:rPr>
                        <w:rFonts w:hint="eastAsia"/>
                      </w:rPr>
                      <w:t>任意盈余公积</w:t>
                    </w:r>
                  </w:p>
                </w:tc>
              </w:sdtContent>
            </w:sdt>
            <w:tc>
              <w:tcPr>
                <w:tcW w:w="1011" w:type="pct"/>
                <w:shd w:val="clear" w:color="auto" w:fill="auto"/>
              </w:tcPr>
              <w:p w14:paraId="7F838A95"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74687B80" w14:textId="77777777" w:rsidR="0011179A" w:rsidRDefault="0011179A" w:rsidP="0011179A">
                <w:pPr>
                  <w:autoSpaceDE w:val="0"/>
                  <w:autoSpaceDN w:val="0"/>
                  <w:adjustRightInd w:val="0"/>
                  <w:snapToGrid w:val="0"/>
                  <w:ind w:right="180"/>
                  <w:jc w:val="right"/>
                </w:pPr>
              </w:p>
            </w:tc>
            <w:tc>
              <w:tcPr>
                <w:tcW w:w="1021" w:type="pct"/>
                <w:shd w:val="clear" w:color="auto" w:fill="auto"/>
              </w:tcPr>
              <w:p w14:paraId="6756C3A0"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069BC126" w14:textId="77777777" w:rsidR="0011179A" w:rsidRDefault="0011179A" w:rsidP="0011179A">
                <w:pPr>
                  <w:autoSpaceDE w:val="0"/>
                  <w:autoSpaceDN w:val="0"/>
                  <w:adjustRightInd w:val="0"/>
                  <w:snapToGrid w:val="0"/>
                  <w:ind w:right="180"/>
                  <w:jc w:val="right"/>
                </w:pPr>
              </w:p>
            </w:tc>
          </w:tr>
          <w:tr w:rsidR="0011179A" w14:paraId="43175DFB" w14:textId="77777777" w:rsidTr="0011179A">
            <w:sdt>
              <w:sdtPr>
                <w:tag w:val="_PLD_096c92032a4d423997eee978b2f5aab3"/>
                <w:id w:val="-956867045"/>
                <w:lock w:val="sdtLocked"/>
              </w:sdtPr>
              <w:sdtEndPr/>
              <w:sdtContent>
                <w:tc>
                  <w:tcPr>
                    <w:tcW w:w="940" w:type="pct"/>
                    <w:shd w:val="clear" w:color="auto" w:fill="auto"/>
                    <w:vAlign w:val="center"/>
                  </w:tcPr>
                  <w:p w14:paraId="55F99371" w14:textId="77777777" w:rsidR="0011179A" w:rsidRDefault="00B40F3B" w:rsidP="0011179A">
                    <w:pPr>
                      <w:autoSpaceDE w:val="0"/>
                      <w:autoSpaceDN w:val="0"/>
                      <w:adjustRightInd w:val="0"/>
                      <w:snapToGrid w:val="0"/>
                    </w:pPr>
                    <w:r>
                      <w:rPr>
                        <w:rFonts w:hint="eastAsia"/>
                      </w:rPr>
                      <w:t>储备基金</w:t>
                    </w:r>
                  </w:p>
                </w:tc>
              </w:sdtContent>
            </w:sdt>
            <w:tc>
              <w:tcPr>
                <w:tcW w:w="1011" w:type="pct"/>
                <w:shd w:val="clear" w:color="auto" w:fill="auto"/>
              </w:tcPr>
              <w:p w14:paraId="629A4671"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538D4892" w14:textId="77777777" w:rsidR="0011179A" w:rsidRDefault="0011179A" w:rsidP="0011179A">
                <w:pPr>
                  <w:autoSpaceDE w:val="0"/>
                  <w:autoSpaceDN w:val="0"/>
                  <w:adjustRightInd w:val="0"/>
                  <w:snapToGrid w:val="0"/>
                  <w:ind w:right="180"/>
                  <w:jc w:val="right"/>
                </w:pPr>
              </w:p>
            </w:tc>
            <w:tc>
              <w:tcPr>
                <w:tcW w:w="1021" w:type="pct"/>
                <w:shd w:val="clear" w:color="auto" w:fill="auto"/>
              </w:tcPr>
              <w:p w14:paraId="6E25FBFA"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42409816" w14:textId="77777777" w:rsidR="0011179A" w:rsidRDefault="0011179A" w:rsidP="0011179A">
                <w:pPr>
                  <w:autoSpaceDE w:val="0"/>
                  <w:autoSpaceDN w:val="0"/>
                  <w:adjustRightInd w:val="0"/>
                  <w:snapToGrid w:val="0"/>
                  <w:ind w:right="180"/>
                  <w:jc w:val="right"/>
                </w:pPr>
              </w:p>
            </w:tc>
          </w:tr>
          <w:tr w:rsidR="0011179A" w14:paraId="2A7712A2" w14:textId="77777777" w:rsidTr="0011179A">
            <w:sdt>
              <w:sdtPr>
                <w:tag w:val="_PLD_96d890829e5d46cd931c8d8527d112fa"/>
                <w:id w:val="2021352241"/>
                <w:lock w:val="sdtLocked"/>
              </w:sdtPr>
              <w:sdtEndPr/>
              <w:sdtContent>
                <w:tc>
                  <w:tcPr>
                    <w:tcW w:w="940" w:type="pct"/>
                    <w:shd w:val="clear" w:color="auto" w:fill="auto"/>
                    <w:vAlign w:val="center"/>
                  </w:tcPr>
                  <w:p w14:paraId="727D45CA" w14:textId="77777777" w:rsidR="0011179A" w:rsidRDefault="00B40F3B" w:rsidP="0011179A">
                    <w:pPr>
                      <w:autoSpaceDE w:val="0"/>
                      <w:autoSpaceDN w:val="0"/>
                      <w:adjustRightInd w:val="0"/>
                      <w:snapToGrid w:val="0"/>
                    </w:pPr>
                    <w:r>
                      <w:rPr>
                        <w:rFonts w:hint="eastAsia"/>
                      </w:rPr>
                      <w:t>企业发展基金</w:t>
                    </w:r>
                  </w:p>
                </w:tc>
              </w:sdtContent>
            </w:sdt>
            <w:tc>
              <w:tcPr>
                <w:tcW w:w="1011" w:type="pct"/>
                <w:shd w:val="clear" w:color="auto" w:fill="auto"/>
              </w:tcPr>
              <w:p w14:paraId="4AEB4DE5"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4018193E" w14:textId="77777777" w:rsidR="0011179A" w:rsidRDefault="0011179A" w:rsidP="0011179A">
                <w:pPr>
                  <w:autoSpaceDE w:val="0"/>
                  <w:autoSpaceDN w:val="0"/>
                  <w:adjustRightInd w:val="0"/>
                  <w:snapToGrid w:val="0"/>
                  <w:ind w:right="180"/>
                  <w:jc w:val="right"/>
                </w:pPr>
              </w:p>
            </w:tc>
            <w:tc>
              <w:tcPr>
                <w:tcW w:w="1021" w:type="pct"/>
                <w:shd w:val="clear" w:color="auto" w:fill="auto"/>
              </w:tcPr>
              <w:p w14:paraId="778D2B33"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7DBF2EE5" w14:textId="77777777" w:rsidR="0011179A" w:rsidRDefault="0011179A" w:rsidP="0011179A">
                <w:pPr>
                  <w:autoSpaceDE w:val="0"/>
                  <w:autoSpaceDN w:val="0"/>
                  <w:adjustRightInd w:val="0"/>
                  <w:snapToGrid w:val="0"/>
                  <w:ind w:right="180"/>
                  <w:jc w:val="right"/>
                </w:pPr>
              </w:p>
            </w:tc>
          </w:tr>
          <w:tr w:rsidR="0011179A" w14:paraId="417CAB2F" w14:textId="77777777" w:rsidTr="0011179A">
            <w:sdt>
              <w:sdtPr>
                <w:tag w:val="_PLD_787d99c8eadb474ba4234e63ddea7355"/>
                <w:id w:val="-1694763752"/>
                <w:lock w:val="sdtLocked"/>
              </w:sdtPr>
              <w:sdtEndPr/>
              <w:sdtContent>
                <w:tc>
                  <w:tcPr>
                    <w:tcW w:w="940" w:type="pct"/>
                    <w:shd w:val="clear" w:color="auto" w:fill="auto"/>
                    <w:vAlign w:val="center"/>
                  </w:tcPr>
                  <w:p w14:paraId="3512AC0A" w14:textId="77777777" w:rsidR="0011179A" w:rsidRDefault="00B40F3B" w:rsidP="0011179A">
                    <w:pPr>
                      <w:autoSpaceDE w:val="0"/>
                      <w:autoSpaceDN w:val="0"/>
                      <w:adjustRightInd w:val="0"/>
                      <w:snapToGrid w:val="0"/>
                    </w:pPr>
                    <w:r>
                      <w:rPr>
                        <w:rFonts w:hint="eastAsia"/>
                      </w:rPr>
                      <w:t>其他</w:t>
                    </w:r>
                  </w:p>
                </w:tc>
              </w:sdtContent>
            </w:sdt>
            <w:tc>
              <w:tcPr>
                <w:tcW w:w="1011" w:type="pct"/>
                <w:shd w:val="clear" w:color="auto" w:fill="auto"/>
              </w:tcPr>
              <w:p w14:paraId="285ED7A6"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5983B0E1" w14:textId="77777777" w:rsidR="0011179A" w:rsidRDefault="0011179A" w:rsidP="0011179A">
                <w:pPr>
                  <w:autoSpaceDE w:val="0"/>
                  <w:autoSpaceDN w:val="0"/>
                  <w:adjustRightInd w:val="0"/>
                  <w:snapToGrid w:val="0"/>
                  <w:ind w:right="180"/>
                  <w:jc w:val="right"/>
                </w:pPr>
              </w:p>
            </w:tc>
            <w:tc>
              <w:tcPr>
                <w:tcW w:w="1021" w:type="pct"/>
                <w:shd w:val="clear" w:color="auto" w:fill="auto"/>
              </w:tcPr>
              <w:p w14:paraId="2C257CB5" w14:textId="77777777" w:rsidR="0011179A" w:rsidRDefault="0011179A" w:rsidP="0011179A">
                <w:pPr>
                  <w:autoSpaceDE w:val="0"/>
                  <w:autoSpaceDN w:val="0"/>
                  <w:adjustRightInd w:val="0"/>
                  <w:snapToGrid w:val="0"/>
                  <w:ind w:right="180"/>
                  <w:jc w:val="right"/>
                </w:pPr>
              </w:p>
            </w:tc>
            <w:tc>
              <w:tcPr>
                <w:tcW w:w="1014" w:type="pct"/>
                <w:shd w:val="clear" w:color="auto" w:fill="auto"/>
              </w:tcPr>
              <w:p w14:paraId="352E04D8" w14:textId="77777777" w:rsidR="0011179A" w:rsidRDefault="0011179A" w:rsidP="0011179A">
                <w:pPr>
                  <w:autoSpaceDE w:val="0"/>
                  <w:autoSpaceDN w:val="0"/>
                  <w:adjustRightInd w:val="0"/>
                  <w:snapToGrid w:val="0"/>
                  <w:ind w:right="180"/>
                  <w:jc w:val="right"/>
                </w:pPr>
              </w:p>
            </w:tc>
          </w:tr>
          <w:tr w:rsidR="0011179A" w14:paraId="0E1A338A" w14:textId="77777777" w:rsidTr="0011179A">
            <w:sdt>
              <w:sdtPr>
                <w:tag w:val="_PLD_761553a81bb545a7b32754ce7ef6325b"/>
                <w:id w:val="-165324084"/>
                <w:lock w:val="sdtLocked"/>
              </w:sdtPr>
              <w:sdtEndPr/>
              <w:sdtContent>
                <w:tc>
                  <w:tcPr>
                    <w:tcW w:w="940" w:type="pct"/>
                  </w:tcPr>
                  <w:p w14:paraId="66C0064F" w14:textId="77777777" w:rsidR="0011179A" w:rsidRDefault="00B40F3B" w:rsidP="0011179A">
                    <w:pPr>
                      <w:autoSpaceDE w:val="0"/>
                      <w:autoSpaceDN w:val="0"/>
                      <w:adjustRightInd w:val="0"/>
                      <w:snapToGrid w:val="0"/>
                      <w:jc w:val="center"/>
                    </w:pPr>
                    <w:r>
                      <w:rPr>
                        <w:rFonts w:hint="eastAsia"/>
                      </w:rPr>
                      <w:t>合计</w:t>
                    </w:r>
                  </w:p>
                </w:tc>
              </w:sdtContent>
            </w:sdt>
            <w:tc>
              <w:tcPr>
                <w:tcW w:w="1011" w:type="pct"/>
              </w:tcPr>
              <w:p w14:paraId="6FBEF58A" w14:textId="77777777" w:rsidR="0011179A" w:rsidRDefault="00B40F3B" w:rsidP="0011179A">
                <w:pPr>
                  <w:autoSpaceDE w:val="0"/>
                  <w:autoSpaceDN w:val="0"/>
                  <w:adjustRightInd w:val="0"/>
                  <w:snapToGrid w:val="0"/>
                  <w:ind w:right="180"/>
                  <w:jc w:val="right"/>
                </w:pPr>
                <w:r>
                  <w:t>189,499,015.34</w:t>
                </w:r>
              </w:p>
            </w:tc>
            <w:tc>
              <w:tcPr>
                <w:tcW w:w="1014" w:type="pct"/>
              </w:tcPr>
              <w:p w14:paraId="0BDE9E1B" w14:textId="77777777" w:rsidR="0011179A" w:rsidRDefault="00B40F3B" w:rsidP="0011179A">
                <w:pPr>
                  <w:autoSpaceDE w:val="0"/>
                  <w:autoSpaceDN w:val="0"/>
                  <w:adjustRightInd w:val="0"/>
                  <w:snapToGrid w:val="0"/>
                  <w:ind w:right="180"/>
                  <w:jc w:val="right"/>
                </w:pPr>
                <w:r>
                  <w:t>13,655,481.01</w:t>
                </w:r>
              </w:p>
            </w:tc>
            <w:tc>
              <w:tcPr>
                <w:tcW w:w="1021" w:type="pct"/>
              </w:tcPr>
              <w:p w14:paraId="766425BB" w14:textId="77777777" w:rsidR="0011179A" w:rsidRDefault="0011179A" w:rsidP="0011179A">
                <w:pPr>
                  <w:autoSpaceDE w:val="0"/>
                  <w:autoSpaceDN w:val="0"/>
                  <w:adjustRightInd w:val="0"/>
                  <w:snapToGrid w:val="0"/>
                  <w:ind w:right="180"/>
                  <w:jc w:val="right"/>
                </w:pPr>
              </w:p>
            </w:tc>
            <w:tc>
              <w:tcPr>
                <w:tcW w:w="1014" w:type="pct"/>
              </w:tcPr>
              <w:p w14:paraId="7B08726A" w14:textId="77777777" w:rsidR="0011179A" w:rsidRDefault="00B40F3B" w:rsidP="0011179A">
                <w:pPr>
                  <w:autoSpaceDE w:val="0"/>
                  <w:autoSpaceDN w:val="0"/>
                  <w:adjustRightInd w:val="0"/>
                  <w:snapToGrid w:val="0"/>
                  <w:ind w:right="180"/>
                  <w:jc w:val="right"/>
                </w:pPr>
                <w:r>
                  <w:t>203,154,496.35</w:t>
                </w:r>
              </w:p>
            </w:tc>
          </w:tr>
        </w:tbl>
        <w:p w14:paraId="1E37DF52" w14:textId="77777777" w:rsidR="0011179A" w:rsidRDefault="0011179A"/>
        <w:p w14:paraId="607F0A61" w14:textId="77777777" w:rsidR="0011179A" w:rsidRDefault="00B40F3B" w:rsidP="0011179A">
          <w:pPr>
            <w:spacing w:before="60" w:after="60"/>
          </w:pPr>
          <w:r>
            <w:rPr>
              <w:rFonts w:hint="eastAsia"/>
            </w:rPr>
            <w:t>盈余公积说明，包括本期增减变动情况、变动原因说明：</w:t>
          </w:r>
        </w:p>
        <w:sdt>
          <w:sdtPr>
            <w:alias w:val="盈余公积说明"/>
            <w:tag w:val="_GBC_538b8c4ba55d480592f5f9485177617e"/>
            <w:id w:val="-1877923312"/>
            <w:lock w:val="sdtLocked"/>
            <w:placeholder>
              <w:docPart w:val="GBC22222222222222222222222222222"/>
            </w:placeholder>
          </w:sdtPr>
          <w:sdtEndPr/>
          <w:sdtContent>
            <w:p w14:paraId="04BE10EB" w14:textId="77777777" w:rsidR="0011179A" w:rsidRPr="00CB4741" w:rsidRDefault="00B40F3B" w:rsidP="0011179A">
              <w:pPr>
                <w:tabs>
                  <w:tab w:val="left" w:pos="9000"/>
                </w:tabs>
                <w:ind w:firstLineChars="200" w:firstLine="420"/>
                <w:rPr>
                  <w:color w:val="000000"/>
                </w:rPr>
              </w:pPr>
              <w:r w:rsidRPr="00CB4741">
                <w:rPr>
                  <w:color w:val="000000"/>
                </w:rPr>
                <w:t>根据《公司法》、公司章程的规定，本公司按净利润的</w:t>
              </w:r>
              <w:r w:rsidRPr="00CB4741">
                <w:rPr>
                  <w:color w:val="000000"/>
                </w:rPr>
                <w:t>10%</w:t>
              </w:r>
              <w:r w:rsidRPr="00CB4741">
                <w:rPr>
                  <w:color w:val="000000"/>
                </w:rPr>
                <w:t>提取法定盈余公积。法定盈余公积累计额达到本公司注册资本</w:t>
              </w:r>
              <w:r w:rsidRPr="00CB4741">
                <w:rPr>
                  <w:color w:val="000000"/>
                </w:rPr>
                <w:t>50%</w:t>
              </w:r>
              <w:r w:rsidRPr="00CB4741">
                <w:rPr>
                  <w:color w:val="000000"/>
                </w:rPr>
                <w:t>以上的，不再提取。</w:t>
              </w:r>
            </w:p>
            <w:p w14:paraId="0A9BCD82" w14:textId="77777777" w:rsidR="0011179A" w:rsidRDefault="00B40F3B" w:rsidP="0011179A">
              <w:pPr>
                <w:autoSpaceDE w:val="0"/>
                <w:autoSpaceDN w:val="0"/>
                <w:adjustRightInd w:val="0"/>
                <w:ind w:firstLineChars="200" w:firstLine="420"/>
              </w:pPr>
              <w:r w:rsidRPr="00CB4741">
                <w:rPr>
                  <w:color w:val="000000"/>
                </w:rPr>
                <w:t>本公司在提取法定盈余公积金后，可提取任意盈余公积金。经批准，任意盈余公积金可用于弥补以前年度亏损或增加股本</w:t>
              </w:r>
              <w:r>
                <w:rPr>
                  <w:rFonts w:hint="eastAsia"/>
                  <w:color w:val="000000"/>
                </w:rPr>
                <w:t>。</w:t>
              </w:r>
            </w:p>
          </w:sdtContent>
        </w:sdt>
        <w:p w14:paraId="1627A84E" w14:textId="77777777" w:rsidR="0011179A" w:rsidRDefault="00726B76">
          <w:pPr>
            <w:autoSpaceDE w:val="0"/>
            <w:autoSpaceDN w:val="0"/>
            <w:adjustRightInd w:val="0"/>
            <w:rPr>
              <w:color w:val="000000" w:themeColor="text1"/>
            </w:rPr>
          </w:pPr>
        </w:p>
      </w:sdtContent>
    </w:sdt>
    <w:p w14:paraId="0A707508"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未分配利润</w:t>
      </w:r>
    </w:p>
    <w:p w14:paraId="17466C54" w14:textId="77777777" w:rsidR="0011179A" w:rsidRDefault="00726B76">
      <w:sdt>
        <w:sdtPr>
          <w:alias w:val="是否适用：未分配利润[双击切换]"/>
          <w:tag w:val="_GBC_0ccb002da9b649db91afd1ca2a9330f8"/>
          <w:id w:val="-439689113"/>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
      <w:sdtPr>
        <w:rPr>
          <w:rFonts w:hint="eastAsia"/>
          <w:b/>
          <w:bCs/>
        </w:rPr>
        <w:alias w:val="模块:未分配利润;"/>
        <w:tag w:val="_SEC_099bae2e74dd4c638d827dd234536518"/>
        <w:id w:val="753782523"/>
        <w:lock w:val="sdtLocked"/>
        <w:placeholder>
          <w:docPart w:val="GBC22222222222222222222222222222"/>
        </w:placeholder>
      </w:sdtPr>
      <w:sdtEndPr>
        <w:rPr>
          <w:b w:val="0"/>
          <w:bCs w:val="0"/>
        </w:rPr>
      </w:sdtEndPr>
      <w:sdtContent>
        <w:p w14:paraId="03B6A3BE" w14:textId="77777777" w:rsidR="0011179A" w:rsidRDefault="00B40F3B">
          <w:pPr>
            <w:jc w:val="right"/>
          </w:pPr>
          <w:r>
            <w:rPr>
              <w:rFonts w:hint="eastAsia"/>
            </w:rPr>
            <w:t>单位：</w:t>
          </w:r>
          <w:sdt>
            <w:sdtPr>
              <w:rPr>
                <w:rFonts w:hint="eastAsia"/>
              </w:rPr>
              <w:alias w:val="单位：财务附注：未分配利润"/>
              <w:tag w:val="_GBC_fc12fabcd66949d39f6f74b747284465"/>
              <w:id w:val="1161119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15111011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1"/>
            <w:gridCol w:w="2754"/>
            <w:gridCol w:w="2668"/>
          </w:tblGrid>
          <w:tr w:rsidR="0011179A" w14:paraId="6E6EE2A1" w14:textId="77777777" w:rsidTr="009757C3">
            <w:trPr>
              <w:cantSplit/>
            </w:trPr>
            <w:sdt>
              <w:sdtPr>
                <w:tag w:val="_PLD_30da0a90f08b46f090b6fee887a691bc"/>
                <w:id w:val="1841804682"/>
                <w:lock w:val="sdtLocked"/>
              </w:sdtPr>
              <w:sdtEndPr/>
              <w:sdtContent>
                <w:tc>
                  <w:tcPr>
                    <w:tcW w:w="1927" w:type="pct"/>
                    <w:vAlign w:val="center"/>
                  </w:tcPr>
                  <w:p w14:paraId="10B45F9B" w14:textId="77777777" w:rsidR="0011179A" w:rsidRDefault="00B40F3B">
                    <w:pPr>
                      <w:jc w:val="center"/>
                    </w:pPr>
                    <w:r>
                      <w:rPr>
                        <w:rFonts w:hint="eastAsia"/>
                      </w:rPr>
                      <w:t>项目</w:t>
                    </w:r>
                  </w:p>
                </w:tc>
              </w:sdtContent>
            </w:sdt>
            <w:sdt>
              <w:sdtPr>
                <w:tag w:val="_PLD_27c0ff4064964dc5b9e335151d04b603"/>
                <w:id w:val="-682366936"/>
                <w:lock w:val="sdtLocked"/>
              </w:sdtPr>
              <w:sdtEndPr/>
              <w:sdtContent>
                <w:tc>
                  <w:tcPr>
                    <w:tcW w:w="1560" w:type="pct"/>
                    <w:vAlign w:val="center"/>
                  </w:tcPr>
                  <w:p w14:paraId="72C47DE5" w14:textId="77777777" w:rsidR="0011179A" w:rsidRDefault="00B40F3B">
                    <w:pPr>
                      <w:jc w:val="center"/>
                    </w:pPr>
                    <w:r>
                      <w:rPr>
                        <w:rFonts w:hint="eastAsia"/>
                      </w:rPr>
                      <w:t>本期</w:t>
                    </w:r>
                  </w:p>
                </w:tc>
              </w:sdtContent>
            </w:sdt>
            <w:sdt>
              <w:sdtPr>
                <w:tag w:val="_PLD_613460741a0147b7be8212812793694e"/>
                <w:id w:val="-1375455212"/>
                <w:lock w:val="sdtLocked"/>
              </w:sdtPr>
              <w:sdtEndPr/>
              <w:sdtContent>
                <w:tc>
                  <w:tcPr>
                    <w:tcW w:w="1512" w:type="pct"/>
                    <w:vAlign w:val="center"/>
                  </w:tcPr>
                  <w:p w14:paraId="771EAA0E" w14:textId="77777777" w:rsidR="0011179A" w:rsidRDefault="00B40F3B">
                    <w:pPr>
                      <w:jc w:val="center"/>
                    </w:pPr>
                    <w:r>
                      <w:rPr>
                        <w:rFonts w:hint="eastAsia"/>
                      </w:rPr>
                      <w:t>上期</w:t>
                    </w:r>
                  </w:p>
                </w:tc>
              </w:sdtContent>
            </w:sdt>
          </w:tr>
          <w:tr w:rsidR="0011179A" w14:paraId="5C75485E" w14:textId="77777777" w:rsidTr="009757C3">
            <w:trPr>
              <w:cantSplit/>
            </w:trPr>
            <w:sdt>
              <w:sdtPr>
                <w:tag w:val="_PLD_a8a908ccb6754af7b684355be7043ef6"/>
                <w:id w:val="-1652668840"/>
                <w:lock w:val="sdtLocked"/>
              </w:sdtPr>
              <w:sdtEndPr/>
              <w:sdtContent>
                <w:tc>
                  <w:tcPr>
                    <w:tcW w:w="1927" w:type="pct"/>
                  </w:tcPr>
                  <w:p w14:paraId="2EF92AF5" w14:textId="77777777" w:rsidR="0011179A" w:rsidRPr="00034E81" w:rsidRDefault="00B40F3B">
                    <w:r w:rsidRPr="00034E81">
                      <w:rPr>
                        <w:rFonts w:hint="eastAsia"/>
                      </w:rPr>
                      <w:t>调整前上期末未分配利润</w:t>
                    </w:r>
                  </w:p>
                </w:tc>
              </w:sdtContent>
            </w:sdt>
            <w:tc>
              <w:tcPr>
                <w:tcW w:w="1560" w:type="pct"/>
              </w:tcPr>
              <w:p w14:paraId="27F1C535" w14:textId="77777777" w:rsidR="0011179A" w:rsidRPr="00034E81" w:rsidRDefault="008F6605">
                <w:pPr>
                  <w:ind w:right="6"/>
                  <w:jc w:val="right"/>
                </w:pPr>
                <w:r w:rsidRPr="00034E81">
                  <w:t>426,142,937.21</w:t>
                </w:r>
              </w:p>
            </w:tc>
            <w:tc>
              <w:tcPr>
                <w:tcW w:w="1512" w:type="pct"/>
              </w:tcPr>
              <w:p w14:paraId="012751AF" w14:textId="77777777" w:rsidR="0011179A" w:rsidRDefault="00B40F3B">
                <w:pPr>
                  <w:jc w:val="right"/>
                </w:pPr>
                <w:r>
                  <w:t>382,150,117.84</w:t>
                </w:r>
              </w:p>
            </w:tc>
          </w:tr>
          <w:tr w:rsidR="0011179A" w14:paraId="1F4CCC80" w14:textId="77777777" w:rsidTr="009757C3">
            <w:trPr>
              <w:cantSplit/>
            </w:trPr>
            <w:sdt>
              <w:sdtPr>
                <w:tag w:val="_PLD_02ab5ac1239f40a6a46e28f567884d1f"/>
                <w:id w:val="-491709378"/>
                <w:lock w:val="sdtLocked"/>
              </w:sdtPr>
              <w:sdtEndPr/>
              <w:sdtContent>
                <w:tc>
                  <w:tcPr>
                    <w:tcW w:w="1927" w:type="pct"/>
                  </w:tcPr>
                  <w:p w14:paraId="1A6614EB" w14:textId="77777777" w:rsidR="0011179A" w:rsidRDefault="00B40F3B">
                    <w:r>
                      <w:rPr>
                        <w:rFonts w:hint="eastAsia"/>
                      </w:rPr>
                      <w:t>调整期初未分配利润合计数（调增</w:t>
                    </w:r>
                    <w:r>
                      <w:t>+</w:t>
                    </w:r>
                    <w:r>
                      <w:rPr>
                        <w:rFonts w:hint="eastAsia"/>
                      </w:rPr>
                      <w:t>，调减－）</w:t>
                    </w:r>
                  </w:p>
                </w:tc>
              </w:sdtContent>
            </w:sdt>
            <w:tc>
              <w:tcPr>
                <w:tcW w:w="1560" w:type="pct"/>
              </w:tcPr>
              <w:p w14:paraId="593D4759" w14:textId="77777777" w:rsidR="0011179A" w:rsidRPr="00034E81" w:rsidRDefault="008F6605">
                <w:pPr>
                  <w:ind w:right="6"/>
                  <w:jc w:val="right"/>
                </w:pPr>
                <w:r w:rsidRPr="00034E81">
                  <w:t>351,220,395.92</w:t>
                </w:r>
              </w:p>
            </w:tc>
            <w:tc>
              <w:tcPr>
                <w:tcW w:w="1512" w:type="pct"/>
              </w:tcPr>
              <w:p w14:paraId="1EE70237" w14:textId="77777777" w:rsidR="0011179A" w:rsidRDefault="00B40F3B">
                <w:pPr>
                  <w:ind w:right="6"/>
                  <w:jc w:val="right"/>
                </w:pPr>
                <w:r>
                  <w:t>214,685,211.92</w:t>
                </w:r>
              </w:p>
            </w:tc>
          </w:tr>
          <w:tr w:rsidR="0011179A" w14:paraId="131B5DF3" w14:textId="77777777" w:rsidTr="009757C3">
            <w:trPr>
              <w:cantSplit/>
            </w:trPr>
            <w:sdt>
              <w:sdtPr>
                <w:tag w:val="_PLD_77ca15ebef62468eb0dd24c8e090b1ab"/>
                <w:id w:val="-798306119"/>
                <w:lock w:val="sdtLocked"/>
              </w:sdtPr>
              <w:sdtEndPr/>
              <w:sdtContent>
                <w:tc>
                  <w:tcPr>
                    <w:tcW w:w="1927" w:type="pct"/>
                  </w:tcPr>
                  <w:p w14:paraId="604E2024" w14:textId="77777777" w:rsidR="0011179A" w:rsidRDefault="00B40F3B">
                    <w:r>
                      <w:rPr>
                        <w:rFonts w:hint="eastAsia"/>
                      </w:rPr>
                      <w:t>调整后期初未分配利润</w:t>
                    </w:r>
                  </w:p>
                </w:tc>
              </w:sdtContent>
            </w:sdt>
            <w:tc>
              <w:tcPr>
                <w:tcW w:w="1560" w:type="pct"/>
              </w:tcPr>
              <w:p w14:paraId="3033F685" w14:textId="77777777" w:rsidR="0011179A" w:rsidRDefault="00B40F3B">
                <w:pPr>
                  <w:ind w:right="6"/>
                  <w:jc w:val="right"/>
                </w:pPr>
                <w:r>
                  <w:t>777,363,333.13</w:t>
                </w:r>
              </w:p>
            </w:tc>
            <w:tc>
              <w:tcPr>
                <w:tcW w:w="1512" w:type="pct"/>
              </w:tcPr>
              <w:p w14:paraId="5485264E" w14:textId="77777777" w:rsidR="0011179A" w:rsidRDefault="00B40F3B">
                <w:pPr>
                  <w:ind w:right="6"/>
                  <w:jc w:val="right"/>
                </w:pPr>
                <w:r>
                  <w:t>596,835,329.76</w:t>
                </w:r>
              </w:p>
            </w:tc>
          </w:tr>
          <w:tr w:rsidR="0011179A" w14:paraId="0CA22DDA" w14:textId="77777777" w:rsidTr="009757C3">
            <w:trPr>
              <w:cantSplit/>
            </w:trPr>
            <w:sdt>
              <w:sdtPr>
                <w:tag w:val="_PLD_9fc7a2bfee39423d80a60d153fe240df"/>
                <w:id w:val="-1289119852"/>
                <w:lock w:val="sdtLocked"/>
              </w:sdtPr>
              <w:sdtEndPr/>
              <w:sdtContent>
                <w:tc>
                  <w:tcPr>
                    <w:tcW w:w="1927" w:type="pct"/>
                  </w:tcPr>
                  <w:p w14:paraId="1BEFDE10" w14:textId="77777777" w:rsidR="0011179A" w:rsidRDefault="00B40F3B">
                    <w:pPr>
                      <w:ind w:right="6"/>
                    </w:pPr>
                    <w:r>
                      <w:rPr>
                        <w:rFonts w:hint="eastAsia"/>
                      </w:rPr>
                      <w:t>加：本期归属于母公司所有者的净利润</w:t>
                    </w:r>
                  </w:p>
                </w:tc>
              </w:sdtContent>
            </w:sdt>
            <w:tc>
              <w:tcPr>
                <w:tcW w:w="1560" w:type="pct"/>
              </w:tcPr>
              <w:p w14:paraId="5C26DAC9" w14:textId="77777777" w:rsidR="0011179A" w:rsidRDefault="00B40F3B">
                <w:pPr>
                  <w:ind w:right="6"/>
                  <w:jc w:val="right"/>
                </w:pPr>
                <w:r>
                  <w:t>240,767,471.48</w:t>
                </w:r>
              </w:p>
            </w:tc>
            <w:tc>
              <w:tcPr>
                <w:tcW w:w="1512" w:type="pct"/>
              </w:tcPr>
              <w:p w14:paraId="59A43C17" w14:textId="77777777" w:rsidR="0011179A" w:rsidRDefault="00B40F3B">
                <w:pPr>
                  <w:ind w:right="6"/>
                  <w:jc w:val="right"/>
                </w:pPr>
                <w:r>
                  <w:t>145,089,169.93</w:t>
                </w:r>
              </w:p>
            </w:tc>
          </w:tr>
          <w:tr w:rsidR="0011179A" w14:paraId="73394F3B" w14:textId="77777777" w:rsidTr="009757C3">
            <w:trPr>
              <w:cantSplit/>
            </w:trPr>
            <w:sdt>
              <w:sdtPr>
                <w:tag w:val="_PLD_45ceb5eda6064d7ea7b72559c6fb383d"/>
                <w:id w:val="1668134554"/>
                <w:lock w:val="sdtLocked"/>
              </w:sdtPr>
              <w:sdtEndPr/>
              <w:sdtContent>
                <w:tc>
                  <w:tcPr>
                    <w:tcW w:w="1927" w:type="pct"/>
                  </w:tcPr>
                  <w:p w14:paraId="44C5C276" w14:textId="77777777" w:rsidR="0011179A" w:rsidRDefault="00B40F3B">
                    <w:pPr>
                      <w:autoSpaceDE w:val="0"/>
                      <w:autoSpaceDN w:val="0"/>
                      <w:adjustRightInd w:val="0"/>
                    </w:pPr>
                    <w:r>
                      <w:rPr>
                        <w:rFonts w:hint="eastAsia"/>
                      </w:rPr>
                      <w:t>减：提取法定盈余公积</w:t>
                    </w:r>
                  </w:p>
                </w:tc>
              </w:sdtContent>
            </w:sdt>
            <w:tc>
              <w:tcPr>
                <w:tcW w:w="1560" w:type="pct"/>
              </w:tcPr>
              <w:p w14:paraId="71C20088" w14:textId="77777777" w:rsidR="0011179A" w:rsidRDefault="00B40F3B">
                <w:pPr>
                  <w:jc w:val="right"/>
                </w:pPr>
                <w:r>
                  <w:t>13,655,481.01</w:t>
                </w:r>
              </w:p>
            </w:tc>
            <w:tc>
              <w:tcPr>
                <w:tcW w:w="1512" w:type="pct"/>
              </w:tcPr>
              <w:p w14:paraId="3A9B4F2D" w14:textId="77777777" w:rsidR="0011179A" w:rsidRDefault="00B40F3B">
                <w:pPr>
                  <w:ind w:right="6"/>
                  <w:jc w:val="right"/>
                </w:pPr>
                <w:r>
                  <w:t>6,380,748.59</w:t>
                </w:r>
              </w:p>
            </w:tc>
          </w:tr>
          <w:tr w:rsidR="0011179A" w14:paraId="234B4EAF" w14:textId="77777777" w:rsidTr="009757C3">
            <w:trPr>
              <w:cantSplit/>
            </w:trPr>
            <w:sdt>
              <w:sdtPr>
                <w:tag w:val="_PLD_b9048167f4e548f88b2ee2db042401a5"/>
                <w:id w:val="-2034256602"/>
                <w:lock w:val="sdtLocked"/>
              </w:sdtPr>
              <w:sdtEndPr/>
              <w:sdtContent>
                <w:tc>
                  <w:tcPr>
                    <w:tcW w:w="1927" w:type="pct"/>
                  </w:tcPr>
                  <w:p w14:paraId="78A17B1F" w14:textId="77777777" w:rsidR="0011179A" w:rsidRDefault="00B40F3B" w:rsidP="00034E81">
                    <w:pPr>
                      <w:jc w:val="center"/>
                    </w:pPr>
                    <w:r>
                      <w:rPr>
                        <w:rFonts w:hint="eastAsia"/>
                      </w:rPr>
                      <w:t>提取任意盈余公积</w:t>
                    </w:r>
                  </w:p>
                </w:tc>
              </w:sdtContent>
            </w:sdt>
            <w:tc>
              <w:tcPr>
                <w:tcW w:w="1560" w:type="pct"/>
              </w:tcPr>
              <w:p w14:paraId="65FD5BA8" w14:textId="77777777" w:rsidR="0011179A" w:rsidRDefault="0011179A">
                <w:pPr>
                  <w:jc w:val="right"/>
                </w:pPr>
              </w:p>
            </w:tc>
            <w:tc>
              <w:tcPr>
                <w:tcW w:w="1512" w:type="pct"/>
              </w:tcPr>
              <w:p w14:paraId="43B21E90" w14:textId="77777777" w:rsidR="0011179A" w:rsidRDefault="0011179A">
                <w:pPr>
                  <w:ind w:right="6"/>
                  <w:jc w:val="right"/>
                </w:pPr>
              </w:p>
            </w:tc>
          </w:tr>
          <w:tr w:rsidR="0011179A" w14:paraId="1C32499A" w14:textId="77777777" w:rsidTr="009757C3">
            <w:trPr>
              <w:cantSplit/>
            </w:trPr>
            <w:sdt>
              <w:sdtPr>
                <w:tag w:val="_PLD_50cefe8e83c143188bf2474236d80680"/>
                <w:id w:val="-563952409"/>
                <w:lock w:val="sdtLocked"/>
              </w:sdtPr>
              <w:sdtEndPr/>
              <w:sdtContent>
                <w:tc>
                  <w:tcPr>
                    <w:tcW w:w="1927" w:type="pct"/>
                  </w:tcPr>
                  <w:p w14:paraId="1B165748" w14:textId="77777777" w:rsidR="0011179A" w:rsidRDefault="00B40F3B">
                    <w:pPr>
                      <w:autoSpaceDE w:val="0"/>
                      <w:autoSpaceDN w:val="0"/>
                      <w:adjustRightInd w:val="0"/>
                      <w:ind w:firstLine="420"/>
                    </w:pPr>
                    <w:r>
                      <w:rPr>
                        <w:rFonts w:hint="eastAsia"/>
                      </w:rPr>
                      <w:t>提取一般风险准备</w:t>
                    </w:r>
                  </w:p>
                </w:tc>
              </w:sdtContent>
            </w:sdt>
            <w:tc>
              <w:tcPr>
                <w:tcW w:w="1560" w:type="pct"/>
              </w:tcPr>
              <w:p w14:paraId="431F387A" w14:textId="77777777" w:rsidR="0011179A" w:rsidRDefault="0011179A">
                <w:pPr>
                  <w:jc w:val="right"/>
                </w:pPr>
              </w:p>
            </w:tc>
            <w:tc>
              <w:tcPr>
                <w:tcW w:w="1512" w:type="pct"/>
              </w:tcPr>
              <w:p w14:paraId="1FC67990" w14:textId="77777777" w:rsidR="0011179A" w:rsidRDefault="0011179A">
                <w:pPr>
                  <w:ind w:right="6"/>
                  <w:jc w:val="right"/>
                </w:pPr>
              </w:p>
            </w:tc>
          </w:tr>
          <w:tr w:rsidR="0011179A" w14:paraId="377D11B6" w14:textId="77777777" w:rsidTr="009757C3">
            <w:trPr>
              <w:cantSplit/>
            </w:trPr>
            <w:sdt>
              <w:sdtPr>
                <w:tag w:val="_PLD_87bbb7d2e8fe4a08961cba210a7ec6dc"/>
                <w:id w:val="955919408"/>
                <w:lock w:val="sdtLocked"/>
              </w:sdtPr>
              <w:sdtEndPr/>
              <w:sdtContent>
                <w:tc>
                  <w:tcPr>
                    <w:tcW w:w="1927" w:type="pct"/>
                  </w:tcPr>
                  <w:p w14:paraId="503E6CF0" w14:textId="77777777" w:rsidR="0011179A" w:rsidRDefault="00B40F3B">
                    <w:pPr>
                      <w:autoSpaceDE w:val="0"/>
                      <w:autoSpaceDN w:val="0"/>
                      <w:adjustRightInd w:val="0"/>
                      <w:ind w:firstLine="420"/>
                    </w:pPr>
                    <w:r>
                      <w:rPr>
                        <w:rFonts w:hint="eastAsia"/>
                      </w:rPr>
                      <w:t>应付普通股股利</w:t>
                    </w:r>
                  </w:p>
                </w:tc>
              </w:sdtContent>
            </w:sdt>
            <w:tc>
              <w:tcPr>
                <w:tcW w:w="1560" w:type="pct"/>
              </w:tcPr>
              <w:p w14:paraId="05E624C8" w14:textId="77777777" w:rsidR="0011179A" w:rsidRDefault="00B40F3B">
                <w:pPr>
                  <w:jc w:val="right"/>
                </w:pPr>
                <w:r>
                  <w:t>31,482,443.28</w:t>
                </w:r>
              </w:p>
            </w:tc>
            <w:tc>
              <w:tcPr>
                <w:tcW w:w="1512" w:type="pct"/>
              </w:tcPr>
              <w:p w14:paraId="691DCE37" w14:textId="77777777" w:rsidR="0011179A" w:rsidRDefault="00B40F3B">
                <w:pPr>
                  <w:ind w:right="6"/>
                  <w:jc w:val="right"/>
                </w:pPr>
                <w:r>
                  <w:t>55,968,761.12</w:t>
                </w:r>
              </w:p>
            </w:tc>
          </w:tr>
          <w:tr w:rsidR="0011179A" w14:paraId="6B34EEE4" w14:textId="77777777" w:rsidTr="00CE543B">
            <w:trPr>
              <w:cantSplit/>
              <w:trHeight w:val="389"/>
            </w:trPr>
            <w:sdt>
              <w:sdtPr>
                <w:tag w:val="_PLD_4bbfbdfbfae0435097e7295f7e9172d3"/>
                <w:id w:val="2030288142"/>
                <w:lock w:val="sdtLocked"/>
              </w:sdtPr>
              <w:sdtEndPr/>
              <w:sdtContent>
                <w:tc>
                  <w:tcPr>
                    <w:tcW w:w="1927" w:type="pct"/>
                  </w:tcPr>
                  <w:p w14:paraId="541D4503" w14:textId="77777777" w:rsidR="0011179A" w:rsidRDefault="00B40F3B">
                    <w:pPr>
                      <w:autoSpaceDE w:val="0"/>
                      <w:autoSpaceDN w:val="0"/>
                      <w:adjustRightInd w:val="0"/>
                      <w:ind w:firstLine="420"/>
                    </w:pPr>
                    <w:r>
                      <w:rPr>
                        <w:rFonts w:hint="eastAsia"/>
                      </w:rPr>
                      <w:t>转作股本的普通股股利</w:t>
                    </w:r>
                  </w:p>
                </w:tc>
              </w:sdtContent>
            </w:sdt>
            <w:tc>
              <w:tcPr>
                <w:tcW w:w="1560" w:type="pct"/>
              </w:tcPr>
              <w:p w14:paraId="01ED7263" w14:textId="77777777" w:rsidR="0011179A" w:rsidRPr="00D97D41" w:rsidRDefault="0011179A">
                <w:pPr>
                  <w:jc w:val="right"/>
                </w:pPr>
              </w:p>
            </w:tc>
            <w:tc>
              <w:tcPr>
                <w:tcW w:w="1512" w:type="pct"/>
              </w:tcPr>
              <w:p w14:paraId="0D4A01D5" w14:textId="77777777" w:rsidR="0011179A" w:rsidRDefault="0011179A">
                <w:pPr>
                  <w:ind w:right="6"/>
                  <w:jc w:val="right"/>
                </w:pPr>
              </w:p>
            </w:tc>
          </w:tr>
          <w:tr w:rsidR="0011179A" w14:paraId="45668EF3" w14:textId="77777777" w:rsidTr="009757C3">
            <w:trPr>
              <w:cantSplit/>
            </w:trPr>
            <w:sdt>
              <w:sdtPr>
                <w:tag w:val="_PLD_d7d3f7cba9bf4a16a498b0ccb214564d"/>
                <w:id w:val="860554003"/>
                <w:lock w:val="sdtLocked"/>
              </w:sdtPr>
              <w:sdtEndPr/>
              <w:sdtContent>
                <w:tc>
                  <w:tcPr>
                    <w:tcW w:w="1927" w:type="pct"/>
                  </w:tcPr>
                  <w:p w14:paraId="68BD9F98" w14:textId="77777777" w:rsidR="0011179A" w:rsidRDefault="00B40F3B">
                    <w:pPr>
                      <w:autoSpaceDE w:val="0"/>
                      <w:autoSpaceDN w:val="0"/>
                      <w:adjustRightInd w:val="0"/>
                    </w:pPr>
                    <w:r>
                      <w:rPr>
                        <w:rFonts w:hint="eastAsia"/>
                      </w:rPr>
                      <w:t>期末未分配利润</w:t>
                    </w:r>
                  </w:p>
                </w:tc>
              </w:sdtContent>
            </w:sdt>
            <w:tc>
              <w:tcPr>
                <w:tcW w:w="1560" w:type="pct"/>
              </w:tcPr>
              <w:p w14:paraId="4DA0882C" w14:textId="77777777" w:rsidR="0011179A" w:rsidRDefault="00B40F3B">
                <w:pPr>
                  <w:jc w:val="right"/>
                </w:pPr>
                <w:r>
                  <w:t>972,992,880.32</w:t>
                </w:r>
              </w:p>
            </w:tc>
            <w:tc>
              <w:tcPr>
                <w:tcW w:w="1512" w:type="pct"/>
              </w:tcPr>
              <w:p w14:paraId="2294E6CA" w14:textId="77777777" w:rsidR="0011179A" w:rsidRDefault="00EA389F">
                <w:pPr>
                  <w:ind w:right="6"/>
                  <w:jc w:val="right"/>
                </w:pPr>
                <w:r>
                  <w:t>679,574,989.98</w:t>
                </w:r>
              </w:p>
            </w:tc>
          </w:tr>
        </w:tbl>
        <w:p w14:paraId="0A86E9A1" w14:textId="77777777" w:rsidR="0011179A" w:rsidRDefault="00B40F3B">
          <w:pPr>
            <w:spacing w:before="60" w:after="60"/>
            <w:rPr>
              <w:color w:val="000000" w:themeColor="text1"/>
            </w:rPr>
          </w:pPr>
          <w:r>
            <w:rPr>
              <w:rFonts w:hint="eastAsia"/>
              <w:color w:val="000000" w:themeColor="text1"/>
            </w:rPr>
            <w:t>调整期初未分配利润明细：</w:t>
          </w:r>
        </w:p>
        <w:p w14:paraId="74BD87CC" w14:textId="1BA360A4" w:rsidR="0011179A" w:rsidRDefault="00B40F3B">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1151105476"/>
              <w:lock w:val="sdtLocked"/>
              <w:placeholder>
                <w:docPart w:val="GBC22222222222222222222222222222"/>
              </w:placeholder>
            </w:sdtPr>
            <w:sdtEndPr/>
            <w:sdtContent>
              <w:r w:rsidR="003C58E4">
                <w:t>97,788</w:t>
              </w:r>
              <w:r w:rsidR="00BE7584">
                <w:t>,</w:t>
              </w:r>
              <w:r w:rsidR="003C58E4">
                <w:t>343.15</w:t>
              </w:r>
            </w:sdtContent>
          </w:sdt>
          <w:r>
            <w:rPr>
              <w:rFonts w:hint="eastAsia"/>
            </w:rPr>
            <w:t>元。</w:t>
          </w:r>
        </w:p>
        <w:p w14:paraId="260F93CC" w14:textId="09FFEA08" w:rsidR="0011179A" w:rsidRDefault="00B40F3B">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1049071697"/>
              <w:lock w:val="sdtLocked"/>
              <w:placeholder>
                <w:docPart w:val="GBC22222222222222222222222222222"/>
              </w:placeholder>
            </w:sdtPr>
            <w:sdtEndPr/>
            <w:sdtContent>
              <w:r w:rsidR="003C58E4">
                <w:t>253,432,052.77</w:t>
              </w:r>
            </w:sdtContent>
          </w:sdt>
          <w:r>
            <w:rPr>
              <w:rFonts w:hint="eastAsia"/>
            </w:rPr>
            <w:t>元。</w:t>
          </w:r>
        </w:p>
        <w:p w14:paraId="3EA5C829" w14:textId="13D5265C" w:rsidR="0011179A" w:rsidRDefault="00B40F3B">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474766098"/>
              <w:lock w:val="sdtLocked"/>
              <w:placeholder>
                <w:docPart w:val="GBC22222222222222222222222222222"/>
              </w:placeholder>
            </w:sdtPr>
            <w:sdtEndPr/>
            <w:sdtContent>
              <w:r>
                <w:rPr>
                  <w:rFonts w:hint="eastAsia"/>
                </w:rPr>
                <w:t>0.00</w:t>
              </w:r>
            </w:sdtContent>
          </w:sdt>
          <w:r>
            <w:rPr>
              <w:rFonts w:hint="eastAsia"/>
            </w:rPr>
            <w:t>元。</w:t>
          </w:r>
        </w:p>
        <w:p w14:paraId="78FC9892" w14:textId="1C974D28" w:rsidR="0011179A" w:rsidRDefault="00B40F3B">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1370454294"/>
              <w:lock w:val="sdtLocked"/>
              <w:placeholder>
                <w:docPart w:val="GBC22222222222222222222222222222"/>
              </w:placeholder>
            </w:sdtPr>
            <w:sdtEndPr/>
            <w:sdtContent>
              <w:r>
                <w:rPr>
                  <w:rFonts w:hint="eastAsia"/>
                </w:rPr>
                <w:t>0.00</w:t>
              </w:r>
            </w:sdtContent>
          </w:sdt>
          <w:r>
            <w:rPr>
              <w:rFonts w:hint="eastAsia"/>
            </w:rPr>
            <w:t>元。</w:t>
          </w:r>
        </w:p>
        <w:p w14:paraId="0D76046A" w14:textId="77777777" w:rsidR="0011179A" w:rsidRDefault="00B40F3B">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314390445"/>
              <w:lock w:val="sdtLocked"/>
              <w:placeholder>
                <w:docPart w:val="GBC22222222222222222222222222222"/>
              </w:placeholder>
            </w:sdtPr>
            <w:sdtEndPr/>
            <w:sdtContent>
              <w:r>
                <w:rPr>
                  <w:rFonts w:hint="eastAsia"/>
                </w:rPr>
                <w:t>0.0</w:t>
              </w:r>
            </w:sdtContent>
          </w:sdt>
          <w:r>
            <w:rPr>
              <w:rFonts w:hint="eastAsia"/>
            </w:rPr>
            <w:t xml:space="preserve"> </w:t>
          </w:r>
          <w:r>
            <w:rPr>
              <w:rFonts w:hint="eastAsia"/>
            </w:rPr>
            <w:t>元。</w:t>
          </w:r>
        </w:p>
      </w:sdtContent>
    </w:sdt>
    <w:p w14:paraId="0394153A" w14:textId="77777777" w:rsidR="0011179A" w:rsidRDefault="0011179A"/>
    <w:sdt>
      <w:sdtPr>
        <w:rPr>
          <w:rFonts w:ascii="宋体" w:eastAsia="等线" w:hAnsi="宋体" w:cs="宋体" w:hint="eastAsia"/>
          <w:b w:val="0"/>
          <w:bCs w:val="0"/>
          <w:kern w:val="0"/>
          <w:szCs w:val="21"/>
        </w:rPr>
        <w:alias w:val="模块:营业收入和营业成本"/>
        <w:tag w:val="_SEC_4f278fa30cb04e56a01c1330e71747dc"/>
        <w:id w:val="-1443605306"/>
        <w:lock w:val="sdtLocked"/>
        <w:placeholder>
          <w:docPart w:val="GBC22222222222222222222222222222"/>
        </w:placeholder>
      </w:sdtPr>
      <w:sdtEndPr>
        <w:rPr>
          <w:rFonts w:ascii="Times New Roman" w:eastAsia="宋体" w:hAnsi="Times New Roman" w:hint="default"/>
        </w:rPr>
      </w:sdtEndPr>
      <w:sdtContent>
        <w:p w14:paraId="62FF06D1" w14:textId="77777777" w:rsidR="0011179A" w:rsidRDefault="00B40F3B" w:rsidP="00B40F3B">
          <w:pPr>
            <w:pStyle w:val="3Char"/>
            <w:numPr>
              <w:ilvl w:val="0"/>
              <w:numId w:val="66"/>
            </w:numPr>
            <w:tabs>
              <w:tab w:val="left" w:pos="504"/>
            </w:tabs>
            <w:rPr>
              <w:szCs w:val="21"/>
            </w:rPr>
          </w:pPr>
          <w:r>
            <w:rPr>
              <w:szCs w:val="21"/>
            </w:rPr>
            <w:t>营业</w:t>
          </w:r>
          <w:r>
            <w:rPr>
              <w:rFonts w:ascii="宋体" w:hAnsi="宋体"/>
              <w:szCs w:val="21"/>
            </w:rPr>
            <w:t>收入</w:t>
          </w:r>
          <w:r>
            <w:rPr>
              <w:szCs w:val="21"/>
            </w:rPr>
            <w:t>和营业成本</w:t>
          </w:r>
        </w:p>
        <w:p w14:paraId="6CB57B55" w14:textId="77777777" w:rsidR="0011179A" w:rsidRDefault="00B40F3B" w:rsidP="00B40F3B">
          <w:pPr>
            <w:pStyle w:val="4Char"/>
            <w:numPr>
              <w:ilvl w:val="0"/>
              <w:numId w:val="94"/>
            </w:numPr>
            <w:ind w:left="426" w:hanging="426"/>
          </w:pPr>
          <w:r>
            <w:rPr>
              <w:rFonts w:hint="eastAsia"/>
            </w:rPr>
            <w:t>营业收入和营业成本情况</w:t>
          </w:r>
        </w:p>
        <w:sdt>
          <w:sdtPr>
            <w:alias w:val="是否适用：营业收入和营业成本[双击切换]"/>
            <w:tag w:val="_GBC_c0388196e3634afc823f4b5822c5937a"/>
            <w:id w:val="-396370427"/>
            <w:lock w:val="sdtContentLocked"/>
            <w:placeholder>
              <w:docPart w:val="GBC22222222222222222222222222222"/>
            </w:placeholder>
          </w:sdtPr>
          <w:sdtEndPr/>
          <w:sdtContent>
            <w:p w14:paraId="09494BF1"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BF30AEE" w14:textId="77777777" w:rsidR="0011179A" w:rsidRDefault="00B40F3B">
          <w:pPr>
            <w:jc w:val="right"/>
          </w:pPr>
          <w:r>
            <w:rPr>
              <w:rFonts w:hint="eastAsia"/>
              <w:bCs/>
            </w:rPr>
            <w:t>单位：</w:t>
          </w:r>
          <w:sdt>
            <w:sdtPr>
              <w:rPr>
                <w:rFonts w:hint="eastAsia"/>
                <w:bCs/>
              </w:rPr>
              <w:alias w:val="单位：财务附注：营业收入"/>
              <w:tag w:val="_GBC_65cadde8ae1e4b178e7f2737b89bb434"/>
              <w:id w:val="-837147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rPr>
                <w:t>元</w:t>
              </w:r>
            </w:sdtContent>
          </w:sdt>
          <w:r>
            <w:rPr>
              <w:rFonts w:hint="eastAsia"/>
              <w:bCs/>
            </w:rPr>
            <w:t xml:space="preserve">  </w:t>
          </w:r>
          <w:r>
            <w:rPr>
              <w:rFonts w:hint="eastAsia"/>
              <w:bCs/>
            </w:rPr>
            <w:t>币种：</w:t>
          </w:r>
          <w:sdt>
            <w:sdtPr>
              <w:rPr>
                <w:rFonts w:hint="eastAsia"/>
                <w:bCs/>
              </w:rPr>
              <w:alias w:val="币种：财务附注：营业收入"/>
              <w:tag w:val="_GBC_1371c944b91f437595273e807317f64f"/>
              <w:id w:val="1869180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1818"/>
            <w:gridCol w:w="1830"/>
            <w:gridCol w:w="1828"/>
            <w:gridCol w:w="1828"/>
          </w:tblGrid>
          <w:tr w:rsidR="0011179A" w14:paraId="66DE0052" w14:textId="77777777" w:rsidTr="00DE1C41">
            <w:sdt>
              <w:sdtPr>
                <w:tag w:val="_PLD_77e8683f75cd4c9e919404e1278fe9a0"/>
                <w:id w:val="-1656301483"/>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14:paraId="15F73703" w14:textId="77777777" w:rsidR="0011179A" w:rsidRDefault="00B40F3B">
                    <w:pPr>
                      <w:jc w:val="center"/>
                    </w:pPr>
                    <w:r>
                      <w:rPr>
                        <w:rFonts w:hint="eastAsia"/>
                      </w:rPr>
                      <w:t>项目</w:t>
                    </w:r>
                  </w:p>
                </w:tc>
              </w:sdtContent>
            </w:sdt>
            <w:sdt>
              <w:sdtPr>
                <w:tag w:val="_PLD_e956f55a311f45a19dc3ce9396b931c9"/>
                <w:id w:val="-1855729751"/>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62CCE" w14:textId="77777777" w:rsidR="0011179A" w:rsidRDefault="00B40F3B">
                    <w:pPr>
                      <w:jc w:val="center"/>
                    </w:pPr>
                    <w:r>
                      <w:rPr>
                        <w:rFonts w:hint="eastAsia"/>
                      </w:rPr>
                      <w:t>本期发生额</w:t>
                    </w:r>
                  </w:p>
                </w:tc>
              </w:sdtContent>
            </w:sdt>
            <w:sdt>
              <w:sdtPr>
                <w:tag w:val="_PLD_d175a7df90684e2bbdccc1ba942f2760"/>
                <w:id w:val="-183747088"/>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1B5F3" w14:textId="77777777" w:rsidR="0011179A" w:rsidRDefault="00B40F3B">
                    <w:pPr>
                      <w:jc w:val="center"/>
                    </w:pPr>
                    <w:r>
                      <w:rPr>
                        <w:rFonts w:hint="eastAsia"/>
                      </w:rPr>
                      <w:t>上期发生额</w:t>
                    </w:r>
                  </w:p>
                </w:tc>
              </w:sdtContent>
            </w:sdt>
          </w:tr>
          <w:tr w:rsidR="0011179A" w14:paraId="6A5C2E7E" w14:textId="77777777" w:rsidTr="00DE1C41">
            <w:tc>
              <w:tcPr>
                <w:tcW w:w="804" w:type="pct"/>
                <w:vMerge/>
                <w:tcBorders>
                  <w:left w:val="single" w:sz="4" w:space="0" w:color="auto"/>
                  <w:bottom w:val="single" w:sz="4" w:space="0" w:color="auto"/>
                  <w:right w:val="single" w:sz="4" w:space="0" w:color="auto"/>
                </w:tcBorders>
                <w:shd w:val="clear" w:color="auto" w:fill="auto"/>
              </w:tcPr>
              <w:p w14:paraId="6DBF29D8" w14:textId="77777777" w:rsidR="0011179A" w:rsidRDefault="0011179A">
                <w:pPr>
                  <w:jc w:val="center"/>
                </w:pPr>
              </w:p>
            </w:tc>
            <w:sdt>
              <w:sdtPr>
                <w:tag w:val="_PLD_fe053e4bca564a1fbda44c85256ce067"/>
                <w:id w:val="184065466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9B53E6D" w14:textId="77777777" w:rsidR="0011179A" w:rsidRDefault="00B40F3B">
                    <w:pPr>
                      <w:jc w:val="center"/>
                    </w:pPr>
                    <w:r>
                      <w:rPr>
                        <w:rFonts w:hint="eastAsia"/>
                      </w:rPr>
                      <w:t>收入</w:t>
                    </w:r>
                  </w:p>
                </w:tc>
              </w:sdtContent>
            </w:sdt>
            <w:sdt>
              <w:sdtPr>
                <w:tag w:val="_PLD_88be7d92d03d4168a79d4492be4a258c"/>
                <w:id w:val="175824520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1928B849" w14:textId="77777777" w:rsidR="0011179A" w:rsidRDefault="00B40F3B">
                    <w:pPr>
                      <w:jc w:val="center"/>
                    </w:pPr>
                    <w:r>
                      <w:rPr>
                        <w:rFonts w:hint="eastAsia"/>
                      </w:rPr>
                      <w:t>成本</w:t>
                    </w:r>
                  </w:p>
                </w:tc>
              </w:sdtContent>
            </w:sdt>
            <w:sdt>
              <w:sdtPr>
                <w:tag w:val="_PLD_5ba4682bc5644bc38c4b795c78508b1f"/>
                <w:id w:val="68625886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A329672" w14:textId="77777777" w:rsidR="0011179A" w:rsidRDefault="00B40F3B">
                    <w:pPr>
                      <w:jc w:val="center"/>
                    </w:pPr>
                    <w:r>
                      <w:rPr>
                        <w:rFonts w:hint="eastAsia"/>
                      </w:rPr>
                      <w:t>收入</w:t>
                    </w:r>
                  </w:p>
                </w:tc>
              </w:sdtContent>
            </w:sdt>
            <w:sdt>
              <w:sdtPr>
                <w:tag w:val="_PLD_94a3ede4ab834e37a20364f2c6897976"/>
                <w:id w:val="122371814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1C269A9" w14:textId="77777777" w:rsidR="0011179A" w:rsidRDefault="00B40F3B">
                    <w:pPr>
                      <w:jc w:val="center"/>
                    </w:pPr>
                    <w:r>
                      <w:rPr>
                        <w:rFonts w:hint="eastAsia"/>
                      </w:rPr>
                      <w:t>成本</w:t>
                    </w:r>
                  </w:p>
                </w:tc>
              </w:sdtContent>
            </w:sdt>
          </w:tr>
          <w:tr w:rsidR="0011179A" w14:paraId="452F862C" w14:textId="77777777" w:rsidTr="00DE1C41">
            <w:sdt>
              <w:sdtPr>
                <w:tag w:val="_PLD_7940b00507304d829a4504bf1ed9614e"/>
                <w:id w:val="552587395"/>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6D707728" w14:textId="77777777" w:rsidR="0011179A" w:rsidRDefault="00B40F3B">
                    <w:r>
                      <w:rPr>
                        <w:rFonts w:hint="eastAsia"/>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0E981C24" w14:textId="77777777" w:rsidR="0011179A" w:rsidRDefault="00B40F3B">
                <w:pPr>
                  <w:jc w:val="right"/>
                </w:pPr>
                <w:r>
                  <w:t>830,194,812.34</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7C7C460D" w14:textId="77777777" w:rsidR="0011179A" w:rsidRDefault="00B40F3B">
                <w:pPr>
                  <w:jc w:val="right"/>
                </w:pPr>
                <w:r>
                  <w:t>611,411,987.31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46984AAC" w14:textId="77777777" w:rsidR="0011179A" w:rsidRDefault="00B40F3B">
                <w:pPr>
                  <w:jc w:val="right"/>
                </w:pPr>
                <w:r>
                  <w:t>739,673,039.97</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5B757C54" w14:textId="77777777" w:rsidR="0011179A" w:rsidRDefault="00B40F3B">
                <w:pPr>
                  <w:jc w:val="right"/>
                </w:pPr>
                <w:r>
                  <w:t>573,176,281.42</w:t>
                </w:r>
              </w:p>
            </w:tc>
          </w:tr>
          <w:tr w:rsidR="0011179A" w14:paraId="1D65715E" w14:textId="77777777" w:rsidTr="00DE1C41">
            <w:sdt>
              <w:sdtPr>
                <w:tag w:val="_PLD_5a6f7d26b9aa400b90e8820fa4049db6"/>
                <w:id w:val="-1613432883"/>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4B3B0FCA" w14:textId="77777777" w:rsidR="0011179A" w:rsidRDefault="00B40F3B">
                    <w:r>
                      <w:rPr>
                        <w:rFonts w:hint="eastAsia"/>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3D98F00" w14:textId="77777777" w:rsidR="0011179A" w:rsidRDefault="00B40F3B">
                <w:pPr>
                  <w:jc w:val="right"/>
                </w:pPr>
                <w:r>
                  <w:t>48,434,404.72</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3C4FCBF1" w14:textId="77777777" w:rsidR="0011179A" w:rsidRDefault="00B40F3B">
                <w:pPr>
                  <w:jc w:val="right"/>
                </w:pPr>
                <w:r>
                  <w:t>4,862,696.65</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5C4FA754" w14:textId="77777777" w:rsidR="0011179A" w:rsidRDefault="00B40F3B">
                <w:pPr>
                  <w:jc w:val="right"/>
                </w:pPr>
                <w:r>
                  <w:t>44,671,397.47</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76D325FE" w14:textId="77777777" w:rsidR="0011179A" w:rsidRDefault="00B40F3B">
                <w:pPr>
                  <w:jc w:val="right"/>
                </w:pPr>
                <w:r>
                  <w:t>3,501,970.61</w:t>
                </w:r>
              </w:p>
            </w:tc>
          </w:tr>
          <w:tr w:rsidR="0011179A" w14:paraId="21E46BF4" w14:textId="77777777" w:rsidTr="00DE1C41">
            <w:sdt>
              <w:sdtPr>
                <w:tag w:val="_PLD_898cf287f001436badb631738dfa74be"/>
                <w:id w:val="-580066588"/>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7BAF2CC" w14:textId="77777777" w:rsidR="0011179A" w:rsidRDefault="00B40F3B">
                    <w:pPr>
                      <w:jc w:val="center"/>
                    </w:pPr>
                    <w:r>
                      <w:rPr>
                        <w:rFonts w:hint="eastAsia"/>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A01592C" w14:textId="77777777" w:rsidR="0011179A" w:rsidRDefault="00B40F3B">
                <w:pPr>
                  <w:jc w:val="right"/>
                </w:pPr>
                <w:r>
                  <w:t>878,629,217.06</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60C6B763" w14:textId="77777777" w:rsidR="0011179A" w:rsidRDefault="00B40F3B">
                <w:pPr>
                  <w:jc w:val="right"/>
                </w:pPr>
                <w:r>
                  <w:t>616,274,683.96</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427638F7" w14:textId="77777777" w:rsidR="0011179A" w:rsidRDefault="00B40F3B">
                <w:pPr>
                  <w:jc w:val="right"/>
                </w:pPr>
                <w:r>
                  <w:t>784,344,437.44</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4C743A11" w14:textId="77777777" w:rsidR="0011179A" w:rsidRDefault="00B40F3B">
                <w:pPr>
                  <w:jc w:val="right"/>
                </w:pPr>
                <w:r>
                  <w:t>576,678,252.03</w:t>
                </w:r>
              </w:p>
            </w:tc>
          </w:tr>
        </w:tbl>
        <w:p w14:paraId="530E37F2" w14:textId="77777777" w:rsidR="0011179A" w:rsidRDefault="00726B76"/>
      </w:sdtContent>
    </w:sdt>
    <w:sdt>
      <w:sdtPr>
        <w:rPr>
          <w:rFonts w:ascii="宋体" w:eastAsia="等线" w:hAnsi="宋体" w:cs="宋体" w:hint="eastAsia"/>
          <w:b w:val="0"/>
          <w:bCs w:val="0"/>
          <w:kern w:val="0"/>
          <w:szCs w:val="21"/>
        </w:rPr>
        <w:alias w:val="模块:税金及附加"/>
        <w:tag w:val="_SEC_f69e6c0ae3f44fea9945d377a149f8ef"/>
        <w:id w:val="1601062641"/>
        <w:lock w:val="sdtLocked"/>
        <w:placeholder>
          <w:docPart w:val="GBC22222222222222222222222222222"/>
        </w:placeholder>
      </w:sdtPr>
      <w:sdtEndPr>
        <w:rPr>
          <w:rFonts w:ascii="Times New Roman" w:eastAsia="宋体" w:hAnsi="Times New Roman" w:cstheme="minorBidi"/>
        </w:rPr>
      </w:sdtEndPr>
      <w:sdtContent>
        <w:p w14:paraId="6385239E"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909951608"/>
            <w:lock w:val="sdtContentLocked"/>
            <w:placeholder>
              <w:docPart w:val="GBC22222222222222222222222222222"/>
            </w:placeholder>
          </w:sdtPr>
          <w:sdtEndPr/>
          <w:sdtContent>
            <w:p w14:paraId="05B4430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F7C738D" w14:textId="77777777" w:rsidR="0011179A" w:rsidRDefault="00B40F3B">
          <w:pPr>
            <w:jc w:val="right"/>
            <w:rPr>
              <w:b/>
            </w:rPr>
          </w:pPr>
          <w:r>
            <w:rPr>
              <w:rFonts w:hint="eastAsia"/>
            </w:rPr>
            <w:t>单位：</w:t>
          </w:r>
          <w:sdt>
            <w:sdtPr>
              <w:rPr>
                <w:rFonts w:hint="eastAsia"/>
              </w:rPr>
              <w:alias w:val="单位：财务附注：税金及附加"/>
              <w:tag w:val="_GBC_6e5742d697d44a7dabc4411d4cd3c055"/>
              <w:id w:val="1037623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637567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3"/>
            <w:gridCol w:w="2995"/>
            <w:gridCol w:w="2995"/>
          </w:tblGrid>
          <w:tr w:rsidR="0011179A" w14:paraId="553B8361" w14:textId="77777777" w:rsidTr="007E3DF8">
            <w:sdt>
              <w:sdtPr>
                <w:tag w:val="_PLD_82dcdcc171754a7b940a70d1c7daa5c1"/>
                <w:id w:val="-1299139292"/>
                <w:lock w:val="sdtLocked"/>
              </w:sdtPr>
              <w:sdtEndPr/>
              <w:sdtContent>
                <w:tc>
                  <w:tcPr>
                    <w:tcW w:w="1606" w:type="pct"/>
                    <w:vAlign w:val="center"/>
                  </w:tcPr>
                  <w:p w14:paraId="1469ECC6" w14:textId="77777777" w:rsidR="0011179A" w:rsidRDefault="00B40F3B">
                    <w:pPr>
                      <w:autoSpaceDE w:val="0"/>
                      <w:autoSpaceDN w:val="0"/>
                      <w:adjustRightInd w:val="0"/>
                      <w:snapToGrid w:val="0"/>
                      <w:spacing w:line="240" w:lineRule="atLeast"/>
                      <w:jc w:val="center"/>
                    </w:pPr>
                    <w:r>
                      <w:rPr>
                        <w:rFonts w:hint="eastAsia"/>
                      </w:rPr>
                      <w:t>项目</w:t>
                    </w:r>
                  </w:p>
                </w:tc>
              </w:sdtContent>
            </w:sdt>
            <w:sdt>
              <w:sdtPr>
                <w:tag w:val="_PLD_a015e641f9074bee9ed1ee81511407cc"/>
                <w:id w:val="-1937746418"/>
                <w:lock w:val="sdtLocked"/>
              </w:sdtPr>
              <w:sdtEndPr/>
              <w:sdtContent>
                <w:tc>
                  <w:tcPr>
                    <w:tcW w:w="1697" w:type="pct"/>
                  </w:tcPr>
                  <w:p w14:paraId="3EAD27D8" w14:textId="77777777" w:rsidR="0011179A" w:rsidRDefault="00B40F3B">
                    <w:pPr>
                      <w:jc w:val="center"/>
                    </w:pPr>
                    <w:r>
                      <w:rPr>
                        <w:rFonts w:hint="eastAsia"/>
                      </w:rPr>
                      <w:t>本期发生额</w:t>
                    </w:r>
                  </w:p>
                </w:tc>
              </w:sdtContent>
            </w:sdt>
            <w:sdt>
              <w:sdtPr>
                <w:tag w:val="_PLD_5e944d291c9a4b0aab9f6558226d9112"/>
                <w:id w:val="-1154990063"/>
                <w:lock w:val="sdtLocked"/>
              </w:sdtPr>
              <w:sdtEndPr/>
              <w:sdtContent>
                <w:tc>
                  <w:tcPr>
                    <w:tcW w:w="1697" w:type="pct"/>
                    <w:vAlign w:val="center"/>
                  </w:tcPr>
                  <w:p w14:paraId="13DE60FD" w14:textId="77777777" w:rsidR="0011179A" w:rsidRDefault="00B40F3B">
                    <w:pPr>
                      <w:jc w:val="center"/>
                    </w:pPr>
                    <w:r>
                      <w:rPr>
                        <w:rFonts w:hint="eastAsia"/>
                      </w:rPr>
                      <w:t>上期发生额</w:t>
                    </w:r>
                  </w:p>
                </w:tc>
              </w:sdtContent>
            </w:sdt>
          </w:tr>
          <w:tr w:rsidR="0011179A" w14:paraId="5D7BCF0A" w14:textId="77777777" w:rsidTr="007E3DF8">
            <w:sdt>
              <w:sdtPr>
                <w:tag w:val="_PLD_7d17d38bda30458a9c368c7b91c9efe7"/>
                <w:id w:val="317305524"/>
                <w:lock w:val="sdtLocked"/>
              </w:sdtPr>
              <w:sdtEndPr/>
              <w:sdtContent>
                <w:tc>
                  <w:tcPr>
                    <w:tcW w:w="1606" w:type="pct"/>
                    <w:vAlign w:val="center"/>
                  </w:tcPr>
                  <w:p w14:paraId="672C064A" w14:textId="77777777" w:rsidR="0011179A" w:rsidRDefault="00B40F3B">
                    <w:pPr>
                      <w:autoSpaceDE w:val="0"/>
                      <w:autoSpaceDN w:val="0"/>
                      <w:adjustRightInd w:val="0"/>
                      <w:snapToGrid w:val="0"/>
                      <w:spacing w:line="240" w:lineRule="atLeast"/>
                    </w:pPr>
                    <w:r>
                      <w:rPr>
                        <w:rFonts w:hint="eastAsia"/>
                      </w:rPr>
                      <w:t>城市维护建设税</w:t>
                    </w:r>
                  </w:p>
                </w:tc>
              </w:sdtContent>
            </w:sdt>
            <w:tc>
              <w:tcPr>
                <w:tcW w:w="1697" w:type="pct"/>
              </w:tcPr>
              <w:p w14:paraId="1EFA2DDC" w14:textId="77777777" w:rsidR="0011179A" w:rsidRDefault="00B40F3B" w:rsidP="00B73E1A">
                <w:pPr>
                  <w:autoSpaceDE w:val="0"/>
                  <w:autoSpaceDN w:val="0"/>
                  <w:adjustRightInd w:val="0"/>
                  <w:snapToGrid w:val="0"/>
                  <w:jc w:val="right"/>
                </w:pPr>
                <w:r>
                  <w:t>1,140,227.37</w:t>
                </w:r>
              </w:p>
            </w:tc>
            <w:tc>
              <w:tcPr>
                <w:tcW w:w="1697" w:type="pct"/>
              </w:tcPr>
              <w:p w14:paraId="7EBE16C0" w14:textId="77777777" w:rsidR="0011179A" w:rsidRDefault="00B40F3B" w:rsidP="00B73E1A">
                <w:pPr>
                  <w:adjustRightInd w:val="0"/>
                  <w:snapToGrid w:val="0"/>
                  <w:jc w:val="right"/>
                </w:pPr>
                <w:r>
                  <w:t>916,883.16</w:t>
                </w:r>
              </w:p>
            </w:tc>
          </w:tr>
          <w:tr w:rsidR="0011179A" w14:paraId="6F050774" w14:textId="77777777" w:rsidTr="007E3DF8">
            <w:sdt>
              <w:sdtPr>
                <w:tag w:val="_PLD_bef55e9bd6a0478eb1362e529d6fc7eb"/>
                <w:id w:val="48807515"/>
                <w:lock w:val="sdtLocked"/>
              </w:sdtPr>
              <w:sdtEndPr/>
              <w:sdtContent>
                <w:tc>
                  <w:tcPr>
                    <w:tcW w:w="1606" w:type="pct"/>
                    <w:vAlign w:val="center"/>
                  </w:tcPr>
                  <w:p w14:paraId="71C2A63F" w14:textId="77777777" w:rsidR="0011179A" w:rsidRDefault="00B40F3B">
                    <w:pPr>
                      <w:autoSpaceDE w:val="0"/>
                      <w:autoSpaceDN w:val="0"/>
                      <w:adjustRightInd w:val="0"/>
                      <w:snapToGrid w:val="0"/>
                      <w:spacing w:line="240" w:lineRule="atLeast"/>
                    </w:pPr>
                    <w:r>
                      <w:rPr>
                        <w:rFonts w:hint="eastAsia"/>
                      </w:rPr>
                      <w:t>教育费附加</w:t>
                    </w:r>
                  </w:p>
                </w:tc>
              </w:sdtContent>
            </w:sdt>
            <w:tc>
              <w:tcPr>
                <w:tcW w:w="1697" w:type="pct"/>
              </w:tcPr>
              <w:p w14:paraId="5370A324" w14:textId="77777777" w:rsidR="0011179A" w:rsidRDefault="00B40F3B" w:rsidP="00B73E1A">
                <w:pPr>
                  <w:autoSpaceDE w:val="0"/>
                  <w:autoSpaceDN w:val="0"/>
                  <w:adjustRightInd w:val="0"/>
                  <w:snapToGrid w:val="0"/>
                  <w:jc w:val="right"/>
                </w:pPr>
                <w:r>
                  <w:t>771,162.05</w:t>
                </w:r>
              </w:p>
            </w:tc>
            <w:tc>
              <w:tcPr>
                <w:tcW w:w="1697" w:type="pct"/>
              </w:tcPr>
              <w:p w14:paraId="232F776B" w14:textId="77777777" w:rsidR="0011179A" w:rsidRDefault="00B40F3B" w:rsidP="00B73E1A">
                <w:pPr>
                  <w:adjustRightInd w:val="0"/>
                  <w:snapToGrid w:val="0"/>
                  <w:jc w:val="right"/>
                </w:pPr>
                <w:r>
                  <w:t>611,893.15</w:t>
                </w:r>
              </w:p>
            </w:tc>
          </w:tr>
          <w:tr w:rsidR="0011179A" w14:paraId="31E25795" w14:textId="77777777" w:rsidTr="007E3DF8">
            <w:sdt>
              <w:sdtPr>
                <w:tag w:val="_PLD_d56b8a7277924be8ba220071e1c5ce23"/>
                <w:id w:val="-52466360"/>
                <w:lock w:val="sdtLocked"/>
              </w:sdtPr>
              <w:sdtEndPr/>
              <w:sdtContent>
                <w:tc>
                  <w:tcPr>
                    <w:tcW w:w="1606" w:type="pct"/>
                    <w:vAlign w:val="center"/>
                  </w:tcPr>
                  <w:p w14:paraId="2EFBE733" w14:textId="77777777" w:rsidR="0011179A" w:rsidRDefault="00B40F3B">
                    <w:pPr>
                      <w:autoSpaceDE w:val="0"/>
                      <w:autoSpaceDN w:val="0"/>
                      <w:adjustRightInd w:val="0"/>
                      <w:snapToGrid w:val="0"/>
                      <w:spacing w:line="240" w:lineRule="atLeast"/>
                    </w:pPr>
                    <w:r>
                      <w:rPr>
                        <w:rFonts w:hint="eastAsia"/>
                      </w:rPr>
                      <w:t>房产税</w:t>
                    </w:r>
                  </w:p>
                </w:tc>
              </w:sdtContent>
            </w:sdt>
            <w:tc>
              <w:tcPr>
                <w:tcW w:w="1697" w:type="pct"/>
              </w:tcPr>
              <w:p w14:paraId="10E16553" w14:textId="77777777" w:rsidR="0011179A" w:rsidRDefault="00B40F3B" w:rsidP="00B73E1A">
                <w:pPr>
                  <w:autoSpaceDE w:val="0"/>
                  <w:autoSpaceDN w:val="0"/>
                  <w:adjustRightInd w:val="0"/>
                  <w:snapToGrid w:val="0"/>
                  <w:jc w:val="right"/>
                </w:pPr>
                <w:r>
                  <w:t>4,998,880.38</w:t>
                </w:r>
              </w:p>
            </w:tc>
            <w:tc>
              <w:tcPr>
                <w:tcW w:w="1697" w:type="pct"/>
              </w:tcPr>
              <w:p w14:paraId="31F8D3CE" w14:textId="77777777" w:rsidR="0011179A" w:rsidRDefault="00B40F3B" w:rsidP="00B73E1A">
                <w:pPr>
                  <w:adjustRightInd w:val="0"/>
                  <w:snapToGrid w:val="0"/>
                  <w:jc w:val="right"/>
                </w:pPr>
                <w:r>
                  <w:t>5,670,648.54</w:t>
                </w:r>
              </w:p>
            </w:tc>
          </w:tr>
          <w:tr w:rsidR="0011179A" w14:paraId="26E82A16" w14:textId="77777777" w:rsidTr="007E3DF8">
            <w:sdt>
              <w:sdtPr>
                <w:tag w:val="_PLD_537b563d534942c38602f89386ea145e"/>
                <w:id w:val="-1075054285"/>
                <w:lock w:val="sdtLocked"/>
              </w:sdtPr>
              <w:sdtEndPr/>
              <w:sdtContent>
                <w:tc>
                  <w:tcPr>
                    <w:tcW w:w="1606" w:type="pct"/>
                    <w:vAlign w:val="center"/>
                  </w:tcPr>
                  <w:p w14:paraId="5346CF7C" w14:textId="77777777" w:rsidR="0011179A" w:rsidRDefault="00B40F3B">
                    <w:pPr>
                      <w:autoSpaceDE w:val="0"/>
                      <w:autoSpaceDN w:val="0"/>
                      <w:adjustRightInd w:val="0"/>
                      <w:snapToGrid w:val="0"/>
                      <w:spacing w:line="240" w:lineRule="atLeast"/>
                    </w:pPr>
                    <w:r>
                      <w:rPr>
                        <w:rFonts w:hint="eastAsia"/>
                      </w:rPr>
                      <w:t>土地使用税</w:t>
                    </w:r>
                  </w:p>
                </w:tc>
              </w:sdtContent>
            </w:sdt>
            <w:tc>
              <w:tcPr>
                <w:tcW w:w="1697" w:type="pct"/>
              </w:tcPr>
              <w:p w14:paraId="5E92B883" w14:textId="77777777" w:rsidR="0011179A" w:rsidRDefault="00B40F3B" w:rsidP="00B73E1A">
                <w:pPr>
                  <w:autoSpaceDE w:val="0"/>
                  <w:autoSpaceDN w:val="0"/>
                  <w:adjustRightInd w:val="0"/>
                  <w:snapToGrid w:val="0"/>
                  <w:jc w:val="right"/>
                </w:pPr>
                <w:r>
                  <w:t>167,300.45</w:t>
                </w:r>
              </w:p>
            </w:tc>
            <w:tc>
              <w:tcPr>
                <w:tcW w:w="1697" w:type="pct"/>
              </w:tcPr>
              <w:p w14:paraId="3DBD6C15" w14:textId="77777777" w:rsidR="0011179A" w:rsidRDefault="00B40F3B" w:rsidP="00B73E1A">
                <w:pPr>
                  <w:adjustRightInd w:val="0"/>
                  <w:snapToGrid w:val="0"/>
                  <w:jc w:val="right"/>
                </w:pPr>
                <w:r>
                  <w:t>320,730</w:t>
                </w:r>
                <w:r>
                  <w:rPr>
                    <w:rFonts w:hint="eastAsia"/>
                  </w:rPr>
                  <w:t>.00</w:t>
                </w:r>
              </w:p>
            </w:tc>
          </w:tr>
          <w:tr w:rsidR="0011179A" w14:paraId="3D16F60F" w14:textId="77777777" w:rsidTr="007E3DF8">
            <w:sdt>
              <w:sdtPr>
                <w:tag w:val="_PLD_28c1c727028f4cb9a8526f3e55fb2789"/>
                <w:id w:val="-1853568734"/>
                <w:lock w:val="sdtLocked"/>
              </w:sdtPr>
              <w:sdtEndPr/>
              <w:sdtContent>
                <w:tc>
                  <w:tcPr>
                    <w:tcW w:w="1606" w:type="pct"/>
                    <w:vAlign w:val="center"/>
                  </w:tcPr>
                  <w:p w14:paraId="33A35A45" w14:textId="77777777" w:rsidR="0011179A" w:rsidRDefault="00B40F3B">
                    <w:pPr>
                      <w:autoSpaceDE w:val="0"/>
                      <w:autoSpaceDN w:val="0"/>
                      <w:adjustRightInd w:val="0"/>
                      <w:snapToGrid w:val="0"/>
                      <w:spacing w:line="240" w:lineRule="atLeast"/>
                    </w:pPr>
                    <w:r>
                      <w:rPr>
                        <w:rFonts w:hint="eastAsia"/>
                      </w:rPr>
                      <w:t>车船使用税</w:t>
                    </w:r>
                  </w:p>
                </w:tc>
              </w:sdtContent>
            </w:sdt>
            <w:tc>
              <w:tcPr>
                <w:tcW w:w="1697" w:type="pct"/>
              </w:tcPr>
              <w:p w14:paraId="1CCADF76" w14:textId="77777777" w:rsidR="0011179A" w:rsidRDefault="00B40F3B" w:rsidP="00B73E1A">
                <w:pPr>
                  <w:autoSpaceDE w:val="0"/>
                  <w:autoSpaceDN w:val="0"/>
                  <w:adjustRightInd w:val="0"/>
                  <w:snapToGrid w:val="0"/>
                  <w:jc w:val="right"/>
                </w:pPr>
                <w:r>
                  <w:t>4,800.00</w:t>
                </w:r>
              </w:p>
            </w:tc>
            <w:tc>
              <w:tcPr>
                <w:tcW w:w="1697" w:type="pct"/>
              </w:tcPr>
              <w:p w14:paraId="2DEB75E7" w14:textId="77777777" w:rsidR="0011179A" w:rsidRDefault="00B40F3B" w:rsidP="00B73E1A">
                <w:pPr>
                  <w:adjustRightInd w:val="0"/>
                  <w:snapToGrid w:val="0"/>
                  <w:jc w:val="right"/>
                </w:pPr>
                <w:r>
                  <w:t>7,500.00</w:t>
                </w:r>
              </w:p>
            </w:tc>
          </w:tr>
          <w:tr w:rsidR="0011179A" w14:paraId="78CD29CB" w14:textId="77777777" w:rsidTr="007E3DF8">
            <w:sdt>
              <w:sdtPr>
                <w:tag w:val="_PLD_eb74872a76fb40e9abf1ec9e7e510b43"/>
                <w:id w:val="-1923095691"/>
                <w:lock w:val="sdtLocked"/>
              </w:sdtPr>
              <w:sdtEndPr/>
              <w:sdtContent>
                <w:tc>
                  <w:tcPr>
                    <w:tcW w:w="1606" w:type="pct"/>
                    <w:vAlign w:val="center"/>
                  </w:tcPr>
                  <w:p w14:paraId="34EA80CE" w14:textId="77777777" w:rsidR="0011179A" w:rsidRDefault="00B40F3B">
                    <w:pPr>
                      <w:autoSpaceDE w:val="0"/>
                      <w:autoSpaceDN w:val="0"/>
                      <w:adjustRightInd w:val="0"/>
                      <w:snapToGrid w:val="0"/>
                      <w:spacing w:line="240" w:lineRule="atLeast"/>
                    </w:pPr>
                    <w:r>
                      <w:rPr>
                        <w:rFonts w:hint="eastAsia"/>
                      </w:rPr>
                      <w:t>印花税</w:t>
                    </w:r>
                  </w:p>
                </w:tc>
              </w:sdtContent>
            </w:sdt>
            <w:tc>
              <w:tcPr>
                <w:tcW w:w="1697" w:type="pct"/>
              </w:tcPr>
              <w:p w14:paraId="235C3322" w14:textId="77777777" w:rsidR="0011179A" w:rsidRDefault="00B40F3B" w:rsidP="00B73E1A">
                <w:pPr>
                  <w:autoSpaceDE w:val="0"/>
                  <w:autoSpaceDN w:val="0"/>
                  <w:adjustRightInd w:val="0"/>
                  <w:snapToGrid w:val="0"/>
                  <w:jc w:val="right"/>
                </w:pPr>
                <w:r>
                  <w:t>662,866.80</w:t>
                </w:r>
              </w:p>
            </w:tc>
            <w:tc>
              <w:tcPr>
                <w:tcW w:w="1697" w:type="pct"/>
              </w:tcPr>
              <w:p w14:paraId="23226017" w14:textId="77777777" w:rsidR="0011179A" w:rsidRDefault="00B40F3B" w:rsidP="00B73E1A">
                <w:pPr>
                  <w:adjustRightInd w:val="0"/>
                  <w:snapToGrid w:val="0"/>
                  <w:jc w:val="right"/>
                </w:pPr>
                <w:r>
                  <w:t>471,318.40</w:t>
                </w:r>
              </w:p>
            </w:tc>
          </w:tr>
          <w:tr w:rsidR="0011179A" w14:paraId="2452495D" w14:textId="77777777" w:rsidTr="007E3DF8">
            <w:sdt>
              <w:sdtPr>
                <w:tag w:val="_PLD_b2217e6f95dc4d78afa0cd09f992ae49"/>
                <w:id w:val="1948736460"/>
                <w:lock w:val="sdtLocked"/>
              </w:sdtPr>
              <w:sdtEndPr/>
              <w:sdtContent>
                <w:tc>
                  <w:tcPr>
                    <w:tcW w:w="1606" w:type="pct"/>
                    <w:vAlign w:val="center"/>
                  </w:tcPr>
                  <w:p w14:paraId="71C94FF9" w14:textId="77777777" w:rsidR="0011179A" w:rsidRDefault="00B40F3B">
                    <w:pPr>
                      <w:autoSpaceDE w:val="0"/>
                      <w:autoSpaceDN w:val="0"/>
                      <w:adjustRightInd w:val="0"/>
                      <w:snapToGrid w:val="0"/>
                      <w:spacing w:line="240" w:lineRule="atLeast"/>
                      <w:jc w:val="center"/>
                    </w:pPr>
                    <w:r>
                      <w:rPr>
                        <w:rFonts w:hint="eastAsia"/>
                      </w:rPr>
                      <w:t>合计</w:t>
                    </w:r>
                  </w:p>
                </w:tc>
              </w:sdtContent>
            </w:sdt>
            <w:tc>
              <w:tcPr>
                <w:tcW w:w="1697" w:type="pct"/>
              </w:tcPr>
              <w:p w14:paraId="530DEDC8" w14:textId="77777777" w:rsidR="0011179A" w:rsidRDefault="00B40F3B" w:rsidP="00B73E1A">
                <w:pPr>
                  <w:autoSpaceDE w:val="0"/>
                  <w:autoSpaceDN w:val="0"/>
                  <w:adjustRightInd w:val="0"/>
                  <w:snapToGrid w:val="0"/>
                  <w:jc w:val="right"/>
                </w:pPr>
                <w:r>
                  <w:t>7,745,237.05</w:t>
                </w:r>
              </w:p>
            </w:tc>
            <w:tc>
              <w:tcPr>
                <w:tcW w:w="1697" w:type="pct"/>
              </w:tcPr>
              <w:p w14:paraId="5867E1E7" w14:textId="77777777" w:rsidR="0011179A" w:rsidRDefault="00B40F3B" w:rsidP="00B73E1A">
                <w:pPr>
                  <w:adjustRightInd w:val="0"/>
                  <w:snapToGrid w:val="0"/>
                  <w:jc w:val="right"/>
                </w:pPr>
                <w:r>
                  <w:t>7,998,973.25</w:t>
                </w:r>
              </w:p>
            </w:tc>
          </w:tr>
        </w:tbl>
        <w:p w14:paraId="03D54496" w14:textId="77777777" w:rsidR="0011179A" w:rsidRDefault="00726B76"/>
      </w:sdtContent>
    </w:sdt>
    <w:sdt>
      <w:sdtPr>
        <w:rPr>
          <w:rFonts w:ascii="宋体" w:eastAsia="等线" w:hAnsi="宋体" w:cs="宋体" w:hint="eastAsia"/>
          <w:b w:val="0"/>
          <w:bCs w:val="0"/>
          <w:kern w:val="0"/>
          <w:szCs w:val="21"/>
        </w:rPr>
        <w:alias w:val="模块:成本费用"/>
        <w:tag w:val="_SEC_5d1ca8a31f664ab6b4c2e40e3350a771"/>
        <w:id w:val="-466272730"/>
        <w:lock w:val="sdtLocked"/>
        <w:placeholder>
          <w:docPart w:val="GBC22222222222222222222222222222"/>
        </w:placeholder>
      </w:sdtPr>
      <w:sdtEndPr>
        <w:rPr>
          <w:rFonts w:ascii="Times New Roman" w:eastAsia="宋体" w:hAnsi="Times New Roman" w:cstheme="minorBidi"/>
        </w:rPr>
      </w:sdtEndPr>
      <w:sdtContent>
        <w:p w14:paraId="27B4F321" w14:textId="77777777" w:rsidR="0011179A" w:rsidRDefault="00B40F3B" w:rsidP="00B40F3B">
          <w:pPr>
            <w:pStyle w:val="3Char"/>
            <w:numPr>
              <w:ilvl w:val="0"/>
              <w:numId w:val="66"/>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742488251"/>
            <w:lock w:val="sdtContentLocked"/>
            <w:placeholder>
              <w:docPart w:val="GBC22222222222222222222222222222"/>
            </w:placeholder>
          </w:sdtPr>
          <w:sdtEndPr/>
          <w:sdtContent>
            <w:p w14:paraId="63DFFB26"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2B2C98E" w14:textId="77777777" w:rsidR="0011179A" w:rsidRDefault="00B40F3B">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1432767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2315870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11179A" w14:paraId="237E7CD6" w14:textId="77777777" w:rsidTr="0011179A">
            <w:sdt>
              <w:sdtPr>
                <w:tag w:val="_PLD_27c4bc503cfe4eafa415de62f182f2c1"/>
                <w:id w:val="-5625061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FEB23E1" w14:textId="77777777" w:rsidR="0011179A" w:rsidRDefault="00B40F3B" w:rsidP="0011179A">
                    <w:pPr>
                      <w:jc w:val="center"/>
                    </w:pPr>
                    <w:r>
                      <w:rPr>
                        <w:rFonts w:hint="eastAsia"/>
                      </w:rPr>
                      <w:t>项目</w:t>
                    </w:r>
                  </w:p>
                </w:tc>
              </w:sdtContent>
            </w:sdt>
            <w:sdt>
              <w:sdtPr>
                <w:tag w:val="_PLD_105cce5212fb42a182b1fd8e309ba67c"/>
                <w:id w:val="-30254452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CC39AB" w14:textId="77777777" w:rsidR="0011179A" w:rsidRDefault="00B40F3B" w:rsidP="0011179A">
                    <w:pPr>
                      <w:jc w:val="center"/>
                    </w:pPr>
                    <w:r>
                      <w:rPr>
                        <w:rFonts w:hint="eastAsia"/>
                      </w:rPr>
                      <w:t>本期发生额</w:t>
                    </w:r>
                  </w:p>
                </w:tc>
              </w:sdtContent>
            </w:sdt>
            <w:sdt>
              <w:sdtPr>
                <w:tag w:val="_PLD_5f148659054c4187a80f7bdffc9e9cde"/>
                <w:id w:val="100578036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7CD212C" w14:textId="77777777" w:rsidR="0011179A" w:rsidRDefault="00B40F3B" w:rsidP="0011179A">
                    <w:pPr>
                      <w:jc w:val="center"/>
                    </w:pPr>
                    <w:r>
                      <w:rPr>
                        <w:rFonts w:hint="eastAsia"/>
                      </w:rPr>
                      <w:t>上期发生额</w:t>
                    </w:r>
                  </w:p>
                </w:tc>
              </w:sdtContent>
            </w:sdt>
          </w:tr>
          <w:sdt>
            <w:sdtPr>
              <w:alias w:val="销售费用明细"/>
              <w:tag w:val="_TUP_db10d8762ce542a4962ce4cb14ddabbc"/>
              <w:id w:val="-1101718199"/>
              <w:lock w:val="sdtLocked"/>
            </w:sdtPr>
            <w:sdtEndPr/>
            <w:sdtContent>
              <w:tr w:rsidR="0011179A" w14:paraId="5C80FFF6"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687EE24" w14:textId="77777777" w:rsidR="0011179A" w:rsidRDefault="00B40F3B" w:rsidP="0011179A">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7C7B118" w14:textId="77777777" w:rsidR="0011179A" w:rsidRDefault="00B40F3B" w:rsidP="0011179A">
                    <w:pPr>
                      <w:jc w:val="right"/>
                    </w:pPr>
                    <w:r>
                      <w:t>17,292,857.79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2E1D3A3" w14:textId="77777777" w:rsidR="0011179A" w:rsidRDefault="00B40F3B" w:rsidP="0011179A">
                    <w:pPr>
                      <w:jc w:val="right"/>
                    </w:pPr>
                    <w:r>
                      <w:t>15,109,250.48</w:t>
                    </w:r>
                  </w:p>
                </w:tc>
              </w:tr>
            </w:sdtContent>
          </w:sdt>
          <w:sdt>
            <w:sdtPr>
              <w:alias w:val="销售费用明细"/>
              <w:tag w:val="_TUP_db10d8762ce542a4962ce4cb14ddabbc"/>
              <w:id w:val="-695697734"/>
              <w:lock w:val="sdtLocked"/>
            </w:sdtPr>
            <w:sdtEndPr/>
            <w:sdtContent>
              <w:tr w:rsidR="0011179A" w14:paraId="54DFFBCC"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BE861FF" w14:textId="77777777" w:rsidR="0011179A" w:rsidRDefault="00B40F3B" w:rsidP="0011179A">
                    <w: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D046779" w14:textId="77777777" w:rsidR="0011179A" w:rsidRDefault="00B40F3B" w:rsidP="0011179A">
                    <w:pPr>
                      <w:jc w:val="right"/>
                    </w:pPr>
                    <w:r>
                      <w:t>7,498,392.90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D02861E" w14:textId="77777777" w:rsidR="0011179A" w:rsidRDefault="00B40F3B" w:rsidP="0011179A">
                    <w:pPr>
                      <w:jc w:val="right"/>
                    </w:pPr>
                    <w:r>
                      <w:t>9,222,675.24</w:t>
                    </w:r>
                  </w:p>
                </w:tc>
              </w:tr>
            </w:sdtContent>
          </w:sdt>
          <w:sdt>
            <w:sdtPr>
              <w:alias w:val="销售费用明细"/>
              <w:tag w:val="_TUP_db10d8762ce542a4962ce4cb14ddabbc"/>
              <w:id w:val="22446840"/>
              <w:lock w:val="sdtLocked"/>
            </w:sdtPr>
            <w:sdtEndPr/>
            <w:sdtContent>
              <w:tr w:rsidR="0011179A" w14:paraId="34550620"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FCBA537" w14:textId="77777777" w:rsidR="0011179A" w:rsidRDefault="00B40F3B" w:rsidP="0011179A">
                    <w:r>
                      <w:t>租赁成本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28DFC3C" w14:textId="77777777" w:rsidR="0011179A" w:rsidRDefault="00B40F3B" w:rsidP="0011179A">
                    <w:pPr>
                      <w:jc w:val="right"/>
                    </w:pPr>
                    <w:r>
                      <w:t>3,200,576.66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C1247B1" w14:textId="77777777" w:rsidR="0011179A" w:rsidRDefault="00B40F3B" w:rsidP="0011179A">
                    <w:pPr>
                      <w:jc w:val="right"/>
                    </w:pPr>
                    <w:r>
                      <w:t>1,701,357.23</w:t>
                    </w:r>
                  </w:p>
                </w:tc>
              </w:tr>
            </w:sdtContent>
          </w:sdt>
          <w:sdt>
            <w:sdtPr>
              <w:alias w:val="销售费用明细"/>
              <w:tag w:val="_TUP_db10d8762ce542a4962ce4cb14ddabbc"/>
              <w:id w:val="-993173106"/>
              <w:lock w:val="sdtLocked"/>
            </w:sdtPr>
            <w:sdtEndPr/>
            <w:sdtContent>
              <w:tr w:rsidR="0011179A" w14:paraId="2A586ACE"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CD8D5A3" w14:textId="77777777" w:rsidR="0011179A" w:rsidRDefault="00B40F3B" w:rsidP="0011179A">
                    <w:r>
                      <w:rPr>
                        <w:rFonts w:hint="eastAsia"/>
                      </w:rP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588AA26" w14:textId="77777777" w:rsidR="0011179A" w:rsidRDefault="00B40F3B" w:rsidP="0011179A">
                    <w:pPr>
                      <w:jc w:val="right"/>
                    </w:pPr>
                    <w:r>
                      <w:t>973,918.23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6F46F23" w14:textId="77777777" w:rsidR="0011179A" w:rsidRDefault="00B40F3B" w:rsidP="0011179A">
                    <w:pPr>
                      <w:jc w:val="right"/>
                    </w:pPr>
                    <w:r>
                      <w:t>976,034.05</w:t>
                    </w:r>
                  </w:p>
                </w:tc>
              </w:tr>
            </w:sdtContent>
          </w:sdt>
          <w:sdt>
            <w:sdtPr>
              <w:alias w:val="销售费用明细"/>
              <w:tag w:val="_TUP_db10d8762ce542a4962ce4cb14ddabbc"/>
              <w:id w:val="-486633980"/>
              <w:lock w:val="sdtLocked"/>
            </w:sdtPr>
            <w:sdtEndPr/>
            <w:sdtContent>
              <w:tr w:rsidR="0011179A" w14:paraId="0C41D5F1"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D06398E" w14:textId="77777777" w:rsidR="0011179A" w:rsidRDefault="00B40F3B" w:rsidP="0011179A">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2DAB276" w14:textId="77777777" w:rsidR="0011179A" w:rsidRDefault="00B40F3B" w:rsidP="0011179A">
                    <w:pPr>
                      <w:jc w:val="right"/>
                    </w:pPr>
                    <w:r>
                      <w:t>421,386.16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AFD2358" w14:textId="77777777" w:rsidR="0011179A" w:rsidRDefault="00B40F3B" w:rsidP="0011179A">
                    <w:pPr>
                      <w:jc w:val="right"/>
                    </w:pPr>
                    <w:r>
                      <w:t>899,973.15</w:t>
                    </w:r>
                  </w:p>
                </w:tc>
              </w:tr>
            </w:sdtContent>
          </w:sdt>
          <w:sdt>
            <w:sdtPr>
              <w:alias w:val="销售费用明细"/>
              <w:tag w:val="_TUP_db10d8762ce542a4962ce4cb14ddabbc"/>
              <w:id w:val="2091585179"/>
              <w:lock w:val="sdtLocked"/>
            </w:sdtPr>
            <w:sdtEndPr/>
            <w:sdtContent>
              <w:tr w:rsidR="0011179A" w14:paraId="506F8EF4"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4B9327A" w14:textId="77777777" w:rsidR="0011179A" w:rsidRDefault="00B40F3B" w:rsidP="0011179A">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FD24770" w14:textId="77777777" w:rsidR="0011179A" w:rsidRDefault="00B40F3B" w:rsidP="0011179A">
                    <w:pPr>
                      <w:jc w:val="right"/>
                    </w:pPr>
                    <w:r>
                      <w:t>455,272.16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10B7AB7" w14:textId="77777777" w:rsidR="0011179A" w:rsidRDefault="00B40F3B" w:rsidP="0011179A">
                    <w:pPr>
                      <w:jc w:val="right"/>
                    </w:pPr>
                    <w:r>
                      <w:t>484,216.84</w:t>
                    </w:r>
                  </w:p>
                </w:tc>
              </w:tr>
            </w:sdtContent>
          </w:sdt>
          <w:sdt>
            <w:sdtPr>
              <w:alias w:val="销售费用明细"/>
              <w:tag w:val="_TUP_db10d8762ce542a4962ce4cb14ddabbc"/>
              <w:id w:val="-1387022467"/>
              <w:lock w:val="sdtLocked"/>
            </w:sdtPr>
            <w:sdtEndPr/>
            <w:sdtContent>
              <w:tr w:rsidR="0011179A" w14:paraId="586F7E84"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2CC03A0" w14:textId="77777777" w:rsidR="0011179A" w:rsidRDefault="00B40F3B" w:rsidP="0011179A">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7B3FAEC" w14:textId="77777777" w:rsidR="0011179A" w:rsidRDefault="00B40F3B" w:rsidP="0011179A">
                    <w:pPr>
                      <w:jc w:val="right"/>
                    </w:pPr>
                    <w:r>
                      <w:t>165,406.43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EAE1BDB" w14:textId="77777777" w:rsidR="0011179A" w:rsidRDefault="00B40F3B" w:rsidP="0011179A">
                    <w:pPr>
                      <w:jc w:val="right"/>
                    </w:pPr>
                    <w:r>
                      <w:t>305,298.85</w:t>
                    </w:r>
                  </w:p>
                </w:tc>
              </w:tr>
            </w:sdtContent>
          </w:sdt>
          <w:sdt>
            <w:sdtPr>
              <w:alias w:val="销售费用明细"/>
              <w:tag w:val="_TUP_db10d8762ce542a4962ce4cb14ddabbc"/>
              <w:id w:val="-1618295795"/>
              <w:lock w:val="sdtLocked"/>
            </w:sdtPr>
            <w:sdtEndPr/>
            <w:sdtContent>
              <w:tr w:rsidR="0011179A" w14:paraId="29E48B45"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855859D" w14:textId="77777777" w:rsidR="0011179A" w:rsidRDefault="00B40F3B" w:rsidP="0011179A">
                    <w:r>
                      <w:t>仓库维护费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3F3B4F3" w14:textId="77777777" w:rsidR="0011179A" w:rsidRDefault="00B40F3B" w:rsidP="0011179A">
                    <w:pPr>
                      <w:jc w:val="right"/>
                    </w:pPr>
                    <w:r>
                      <w:t>587,696.48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7718AC0" w14:textId="77777777" w:rsidR="0011179A" w:rsidRDefault="00B40F3B" w:rsidP="0011179A">
                    <w:pPr>
                      <w:jc w:val="right"/>
                    </w:pPr>
                    <w:r>
                      <w:t>99,101.11</w:t>
                    </w:r>
                  </w:p>
                </w:tc>
              </w:tr>
            </w:sdtContent>
          </w:sdt>
          <w:sdt>
            <w:sdtPr>
              <w:alias w:val="销售费用明细"/>
              <w:tag w:val="_TUP_db10d8762ce542a4962ce4cb14ddabbc"/>
              <w:id w:val="-1609955586"/>
              <w:lock w:val="sdtLocked"/>
            </w:sdtPr>
            <w:sdtEndPr/>
            <w:sdtContent>
              <w:tr w:rsidR="0011179A" w14:paraId="3ED82D74" w14:textId="77777777" w:rsidTr="0011179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FBF8D4A" w14:textId="77777777" w:rsidR="0011179A" w:rsidRDefault="00B40F3B" w:rsidP="0011179A">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29C24B4" w14:textId="77777777" w:rsidR="0011179A" w:rsidRDefault="00B40F3B" w:rsidP="0011179A">
                    <w:pPr>
                      <w:jc w:val="right"/>
                    </w:pPr>
                    <w:r>
                      <w:t>1,744,066.72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B38D88C" w14:textId="77777777" w:rsidR="0011179A" w:rsidRDefault="00B40F3B" w:rsidP="0011179A">
                    <w:pPr>
                      <w:jc w:val="right"/>
                    </w:pPr>
                    <w:r>
                      <w:t>1,929,812.48</w:t>
                    </w:r>
                  </w:p>
                </w:tc>
              </w:tr>
            </w:sdtContent>
          </w:sdt>
          <w:tr w:rsidR="0011179A" w14:paraId="61A82109" w14:textId="77777777" w:rsidTr="0011179A">
            <w:sdt>
              <w:sdtPr>
                <w:tag w:val="_PLD_433cd99c4dd241c78fe0542c641fb610"/>
                <w:id w:val="-182248788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65496A2" w14:textId="77777777" w:rsidR="0011179A" w:rsidRDefault="00B40F3B" w:rsidP="0011179A">
                    <w:pPr>
                      <w:jc w:val="center"/>
                    </w:pPr>
                    <w:r>
                      <w:rPr>
                        <w:rFonts w:hint="eastAsia"/>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76237002" w14:textId="77777777" w:rsidR="0011179A" w:rsidRDefault="00B40F3B" w:rsidP="0011179A">
                <w:pPr>
                  <w:jc w:val="right"/>
                </w:pPr>
                <w:r>
                  <w:t>32,339,573.</w:t>
                </w:r>
                <w:r>
                  <w:rPr>
                    <w:rFonts w:hint="eastAsia"/>
                  </w:rPr>
                  <w:t>5</w:t>
                </w:r>
                <w:r>
                  <w:t>3</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488CEE8B" w14:textId="77777777" w:rsidR="0011179A" w:rsidRDefault="00B40F3B" w:rsidP="0011179A">
                <w:pPr>
                  <w:jc w:val="right"/>
                </w:pPr>
                <w:r>
                  <w:t>30,727,719.43</w:t>
                </w:r>
              </w:p>
            </w:tc>
          </w:tr>
        </w:tbl>
        <w:p w14:paraId="0A084E9C" w14:textId="77777777" w:rsidR="0011179A" w:rsidRDefault="00726B76"/>
      </w:sdtContent>
    </w:sdt>
    <w:sdt>
      <w:sdtPr>
        <w:rPr>
          <w:rFonts w:ascii="宋体" w:eastAsia="等线" w:hAnsi="宋体" w:cs="宋体" w:hint="eastAsia"/>
          <w:b w:val="0"/>
          <w:bCs w:val="0"/>
          <w:kern w:val="0"/>
          <w:szCs w:val="21"/>
        </w:rPr>
        <w:alias w:val="模块:管理费用"/>
        <w:tag w:val="_SEC_7f6cbd459a55483f8da09e1ad1378e98"/>
        <w:id w:val="-221367054"/>
        <w:lock w:val="sdtLocked"/>
        <w:placeholder>
          <w:docPart w:val="GBC22222222222222222222222222222"/>
        </w:placeholder>
      </w:sdtPr>
      <w:sdtEndPr>
        <w:rPr>
          <w:rFonts w:ascii="Times New Roman" w:eastAsia="宋体" w:hAnsi="Times New Roman"/>
        </w:rPr>
      </w:sdtEndPr>
      <w:sdtContent>
        <w:p w14:paraId="7BBC5F34" w14:textId="77777777" w:rsidR="0011179A" w:rsidRDefault="00B40F3B" w:rsidP="00B40F3B">
          <w:pPr>
            <w:pStyle w:val="3Char"/>
            <w:numPr>
              <w:ilvl w:val="0"/>
              <w:numId w:val="66"/>
            </w:numPr>
            <w:tabs>
              <w:tab w:val="left" w:pos="504"/>
            </w:tabs>
            <w:rPr>
              <w:szCs w:val="21"/>
            </w:rPr>
          </w:pPr>
          <w:r>
            <w:rPr>
              <w:rFonts w:hint="eastAsia"/>
              <w:szCs w:val="21"/>
            </w:rPr>
            <w:t>管理费用</w:t>
          </w:r>
        </w:p>
        <w:sdt>
          <w:sdtPr>
            <w:alias w:val="是否适用：管理费用[双击切换]"/>
            <w:tag w:val="_GBC_b376fd9abaac4f3b8e5956b8dcd72faf"/>
            <w:id w:val="-1801914215"/>
            <w:lock w:val="sdtContentLocked"/>
            <w:placeholder>
              <w:docPart w:val="GBC22222222222222222222222222222"/>
            </w:placeholder>
          </w:sdtPr>
          <w:sdtEndPr/>
          <w:sdtContent>
            <w:p w14:paraId="049D585D"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3538EAD" w14:textId="77777777" w:rsidR="0011179A" w:rsidRDefault="00B40F3B">
          <w:pPr>
            <w:jc w:val="right"/>
          </w:pPr>
          <w:r>
            <w:rPr>
              <w:rFonts w:hint="eastAsia"/>
            </w:rPr>
            <w:t>单位：</w:t>
          </w:r>
          <w:sdt>
            <w:sdtPr>
              <w:rPr>
                <w:rFonts w:hint="eastAsia"/>
              </w:rPr>
              <w:alias w:val="单位：管理费用"/>
              <w:tag w:val="_GBC_73606f31bd404afb8bfe5aabe1a68278"/>
              <w:id w:val="1954443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153376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11179A" w14:paraId="1360AF69" w14:textId="77777777" w:rsidTr="0011179A">
            <w:sdt>
              <w:sdtPr>
                <w:tag w:val="_PLD_588268d9a550441d943c27cfc1105eb0"/>
                <w:id w:val="-147682836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79540BD" w14:textId="77777777" w:rsidR="0011179A" w:rsidRDefault="00B40F3B" w:rsidP="0011179A">
                    <w:pPr>
                      <w:jc w:val="center"/>
                    </w:pPr>
                    <w:r>
                      <w:rPr>
                        <w:rFonts w:hint="eastAsia"/>
                      </w:rPr>
                      <w:t>项目</w:t>
                    </w:r>
                  </w:p>
                </w:tc>
              </w:sdtContent>
            </w:sdt>
            <w:sdt>
              <w:sdtPr>
                <w:tag w:val="_PLD_0e4f4d04bcb2408d8a5744ac90a1f89b"/>
                <w:id w:val="31314926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3E16DDA" w14:textId="77777777" w:rsidR="0011179A" w:rsidRDefault="00B40F3B" w:rsidP="0011179A">
                    <w:pPr>
                      <w:jc w:val="center"/>
                    </w:pPr>
                    <w:r>
                      <w:rPr>
                        <w:rFonts w:hint="eastAsia"/>
                      </w:rPr>
                      <w:t>本期发生额</w:t>
                    </w:r>
                  </w:p>
                </w:tc>
              </w:sdtContent>
            </w:sdt>
            <w:sdt>
              <w:sdtPr>
                <w:tag w:val="_PLD_6f1ab61237164c0db56540ae1980b62c"/>
                <w:id w:val="-60982160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A3FF9D8" w14:textId="77777777" w:rsidR="0011179A" w:rsidRDefault="00B40F3B" w:rsidP="0011179A">
                    <w:pPr>
                      <w:jc w:val="center"/>
                    </w:pPr>
                    <w:r>
                      <w:rPr>
                        <w:rFonts w:hint="eastAsia"/>
                      </w:rPr>
                      <w:t>上期发生额</w:t>
                    </w:r>
                  </w:p>
                </w:tc>
              </w:sdtContent>
            </w:sdt>
          </w:tr>
          <w:sdt>
            <w:sdtPr>
              <w:rPr>
                <w:rFonts w:hint="eastAsia"/>
              </w:rPr>
              <w:alias w:val="管理费用明细"/>
              <w:tag w:val="_TUP_722eb986b9ca44cea4b28d9c73b66176"/>
              <w:id w:val="-1698310772"/>
              <w:lock w:val="sdtLocked"/>
            </w:sdtPr>
            <w:sdtEndPr/>
            <w:sdtContent>
              <w:tr w:rsidR="0011179A" w14:paraId="4AF70365"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35FDBF" w14:textId="77777777" w:rsidR="0011179A" w:rsidRDefault="00B40F3B" w:rsidP="0011179A">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55487D7" w14:textId="77777777" w:rsidR="0011179A" w:rsidRDefault="00B40F3B" w:rsidP="0011179A">
                    <w:pPr>
                      <w:jc w:val="right"/>
                    </w:pPr>
                    <w:r>
                      <w:t>29,484,233.68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EC1BE6" w14:textId="77777777" w:rsidR="0011179A" w:rsidRDefault="00B40F3B" w:rsidP="0011179A">
                    <w:pPr>
                      <w:jc w:val="right"/>
                    </w:pPr>
                    <w:r>
                      <w:t>29,643,455.48</w:t>
                    </w:r>
                  </w:p>
                </w:tc>
              </w:tr>
            </w:sdtContent>
          </w:sdt>
          <w:sdt>
            <w:sdtPr>
              <w:rPr>
                <w:rFonts w:hint="eastAsia"/>
              </w:rPr>
              <w:alias w:val="管理费用明细"/>
              <w:tag w:val="_TUP_722eb986b9ca44cea4b28d9c73b66176"/>
              <w:id w:val="-1135559209"/>
              <w:lock w:val="sdtLocked"/>
            </w:sdtPr>
            <w:sdtEndPr/>
            <w:sdtContent>
              <w:tr w:rsidR="0011179A" w14:paraId="7418DBDA"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4A266B" w14:textId="77777777" w:rsidR="0011179A" w:rsidRDefault="00B40F3B" w:rsidP="0011179A">
                    <w:r>
                      <w:rPr>
                        <w:rFonts w:hint="eastAsia"/>
                      </w:rP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4B0797E" w14:textId="77777777" w:rsidR="0011179A" w:rsidRDefault="00B40F3B" w:rsidP="0011179A">
                    <w:pPr>
                      <w:jc w:val="right"/>
                    </w:pPr>
                    <w:r>
                      <w:t>4,157,652.10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31871A" w14:textId="77777777" w:rsidR="0011179A" w:rsidRDefault="00B40F3B" w:rsidP="0011179A">
                    <w:pPr>
                      <w:jc w:val="right"/>
                    </w:pPr>
                    <w:r>
                      <w:t>3,756,384.90</w:t>
                    </w:r>
                  </w:p>
                </w:tc>
              </w:tr>
            </w:sdtContent>
          </w:sdt>
          <w:sdt>
            <w:sdtPr>
              <w:rPr>
                <w:rFonts w:hint="eastAsia"/>
              </w:rPr>
              <w:alias w:val="管理费用明细"/>
              <w:tag w:val="_TUP_722eb986b9ca44cea4b28d9c73b66176"/>
              <w:id w:val="1300495934"/>
              <w:lock w:val="sdtLocked"/>
            </w:sdtPr>
            <w:sdtEndPr/>
            <w:sdtContent>
              <w:tr w:rsidR="0011179A" w14:paraId="54D3A6E0"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8B735D3" w14:textId="77777777" w:rsidR="0011179A" w:rsidRDefault="00B40F3B" w:rsidP="0011179A">
                    <w:r>
                      <w:rPr>
                        <w:rFonts w:hint="eastAsia"/>
                      </w:rP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98D4C4" w14:textId="77777777" w:rsidR="0011179A" w:rsidRDefault="00B40F3B" w:rsidP="0011179A">
                    <w:pPr>
                      <w:jc w:val="right"/>
                    </w:pPr>
                    <w:r>
                      <w:t>1,910,924.48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D273972" w14:textId="77777777" w:rsidR="0011179A" w:rsidRDefault="00B40F3B" w:rsidP="0011179A">
                    <w:pPr>
                      <w:jc w:val="right"/>
                    </w:pPr>
                    <w:r>
                      <w:t>2,125,020.63</w:t>
                    </w:r>
                  </w:p>
                </w:tc>
              </w:tr>
            </w:sdtContent>
          </w:sdt>
          <w:sdt>
            <w:sdtPr>
              <w:rPr>
                <w:rFonts w:hint="eastAsia"/>
              </w:rPr>
              <w:alias w:val="管理费用明细"/>
              <w:tag w:val="_TUP_722eb986b9ca44cea4b28d9c73b66176"/>
              <w:id w:val="92515119"/>
              <w:lock w:val="sdtLocked"/>
            </w:sdtPr>
            <w:sdtEndPr/>
            <w:sdtContent>
              <w:tr w:rsidR="0011179A" w14:paraId="30D100AE"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B5BEC2" w14:textId="77777777" w:rsidR="0011179A" w:rsidRDefault="00B40F3B" w:rsidP="0011179A">
                    <w:r>
                      <w:rPr>
                        <w:rFonts w:hint="eastAsia"/>
                      </w:rPr>
                      <w:t>园区维护费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563FB16" w14:textId="77777777" w:rsidR="0011179A" w:rsidRDefault="00B40F3B" w:rsidP="0011179A">
                    <w:pPr>
                      <w:jc w:val="right"/>
                    </w:pPr>
                    <w:r>
                      <w:t>3,349,912.87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7A42FF8" w14:textId="77777777" w:rsidR="0011179A" w:rsidRDefault="00B40F3B" w:rsidP="0011179A">
                    <w:pPr>
                      <w:jc w:val="right"/>
                    </w:pPr>
                    <w:r>
                      <w:t>1,918,014.92</w:t>
                    </w:r>
                  </w:p>
                </w:tc>
              </w:tr>
            </w:sdtContent>
          </w:sdt>
          <w:sdt>
            <w:sdtPr>
              <w:rPr>
                <w:rFonts w:hint="eastAsia"/>
              </w:rPr>
              <w:alias w:val="管理费用明细"/>
              <w:tag w:val="_TUP_722eb986b9ca44cea4b28d9c73b66176"/>
              <w:id w:val="-1996091540"/>
              <w:lock w:val="sdtLocked"/>
            </w:sdtPr>
            <w:sdtEndPr/>
            <w:sdtContent>
              <w:tr w:rsidR="0011179A" w14:paraId="2808543B"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D13E6E8" w14:textId="77777777" w:rsidR="0011179A" w:rsidRDefault="00B40F3B" w:rsidP="0011179A">
                    <w:r>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F8E27FF" w14:textId="77777777" w:rsidR="0011179A" w:rsidRDefault="00B40F3B" w:rsidP="0011179A">
                    <w:pPr>
                      <w:jc w:val="right"/>
                    </w:pPr>
                    <w:r>
                      <w:t>1,632,946.09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BA15A0B" w14:textId="77777777" w:rsidR="0011179A" w:rsidRDefault="00B40F3B" w:rsidP="0011179A">
                    <w:pPr>
                      <w:jc w:val="right"/>
                    </w:pPr>
                    <w:r>
                      <w:t>1,640,975.28</w:t>
                    </w:r>
                  </w:p>
                </w:tc>
              </w:tr>
            </w:sdtContent>
          </w:sdt>
          <w:sdt>
            <w:sdtPr>
              <w:rPr>
                <w:rFonts w:hint="eastAsia"/>
              </w:rPr>
              <w:alias w:val="管理费用明细"/>
              <w:tag w:val="_TUP_722eb986b9ca44cea4b28d9c73b66176"/>
              <w:id w:val="-120695417"/>
              <w:lock w:val="sdtLocked"/>
            </w:sdtPr>
            <w:sdtEndPr/>
            <w:sdtContent>
              <w:tr w:rsidR="0011179A" w14:paraId="39CCDF2F"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2941534" w14:textId="77777777" w:rsidR="0011179A" w:rsidRDefault="00B40F3B" w:rsidP="0011179A">
                    <w:r>
                      <w:rPr>
                        <w:rFonts w:hint="eastAsia"/>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5FE4773" w14:textId="77777777" w:rsidR="0011179A" w:rsidRDefault="00B40F3B" w:rsidP="0011179A">
                    <w:pPr>
                      <w:jc w:val="right"/>
                    </w:pPr>
                    <w:r>
                      <w:t>1,273,667.62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70805A1" w14:textId="77777777" w:rsidR="0011179A" w:rsidRDefault="00B40F3B" w:rsidP="0011179A">
                    <w:pPr>
                      <w:jc w:val="right"/>
                    </w:pPr>
                    <w:r>
                      <w:t>1,275,269.66</w:t>
                    </w:r>
                  </w:p>
                </w:tc>
              </w:tr>
            </w:sdtContent>
          </w:sdt>
          <w:sdt>
            <w:sdtPr>
              <w:rPr>
                <w:rFonts w:hint="eastAsia"/>
              </w:rPr>
              <w:alias w:val="管理费用明细"/>
              <w:tag w:val="_TUP_722eb986b9ca44cea4b28d9c73b66176"/>
              <w:id w:val="1974399744"/>
              <w:lock w:val="sdtLocked"/>
            </w:sdtPr>
            <w:sdtEndPr/>
            <w:sdtContent>
              <w:tr w:rsidR="0011179A" w14:paraId="07540B10"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39AE4EC" w14:textId="77777777" w:rsidR="0011179A" w:rsidRDefault="00B40F3B" w:rsidP="0011179A">
                    <w:r>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4CD2DA" w14:textId="77777777" w:rsidR="0011179A" w:rsidRDefault="00B40F3B" w:rsidP="0011179A">
                    <w:pPr>
                      <w:jc w:val="right"/>
                    </w:pPr>
                    <w:r>
                      <w:t>517,666.66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41D9F9" w14:textId="77777777" w:rsidR="0011179A" w:rsidRDefault="00B40F3B" w:rsidP="0011179A">
                    <w:pPr>
                      <w:jc w:val="right"/>
                    </w:pPr>
                    <w:r>
                      <w:t>813,699.17</w:t>
                    </w:r>
                  </w:p>
                </w:tc>
              </w:tr>
            </w:sdtContent>
          </w:sdt>
          <w:sdt>
            <w:sdtPr>
              <w:rPr>
                <w:rFonts w:hint="eastAsia"/>
              </w:rPr>
              <w:alias w:val="管理费用明细"/>
              <w:tag w:val="_TUP_722eb986b9ca44cea4b28d9c73b66176"/>
              <w:id w:val="-1542435610"/>
              <w:lock w:val="sdtLocked"/>
            </w:sdtPr>
            <w:sdtEndPr/>
            <w:sdtContent>
              <w:tr w:rsidR="0011179A" w14:paraId="27C364AE"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E3923FA" w14:textId="77777777" w:rsidR="0011179A" w:rsidRDefault="00B40F3B" w:rsidP="0011179A">
                    <w:r>
                      <w:rPr>
                        <w:rFonts w:hint="eastAsia"/>
                      </w:rPr>
                      <w:t>租赁成本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1260C62" w14:textId="77777777" w:rsidR="0011179A" w:rsidRDefault="00B40F3B" w:rsidP="0011179A">
                    <w:pPr>
                      <w:jc w:val="right"/>
                    </w:pPr>
                    <w:r>
                      <w:t>971,074.12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B5C7EC" w14:textId="77777777" w:rsidR="0011179A" w:rsidRDefault="00B40F3B" w:rsidP="0011179A">
                    <w:pPr>
                      <w:jc w:val="right"/>
                    </w:pPr>
                    <w:r>
                      <w:t>711,506.37</w:t>
                    </w:r>
                  </w:p>
                </w:tc>
              </w:tr>
            </w:sdtContent>
          </w:sdt>
          <w:sdt>
            <w:sdtPr>
              <w:rPr>
                <w:rFonts w:hint="eastAsia"/>
              </w:rPr>
              <w:alias w:val="管理费用明细"/>
              <w:tag w:val="_TUP_722eb986b9ca44cea4b28d9c73b66176"/>
              <w:id w:val="1457760340"/>
              <w:lock w:val="sdtLocked"/>
            </w:sdtPr>
            <w:sdtEndPr/>
            <w:sdtContent>
              <w:tr w:rsidR="0011179A" w14:paraId="4FAB617B"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DFA26AE" w14:textId="77777777" w:rsidR="0011179A" w:rsidRDefault="00B40F3B" w:rsidP="0011179A">
                    <w:r>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0AA8EEB" w14:textId="77777777" w:rsidR="0011179A" w:rsidRDefault="00B40F3B" w:rsidP="0011179A">
                    <w:pPr>
                      <w:jc w:val="right"/>
                    </w:pPr>
                    <w:r>
                      <w:t>434,579.94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A399F91" w14:textId="77777777" w:rsidR="0011179A" w:rsidRDefault="00B40F3B" w:rsidP="0011179A">
                    <w:pPr>
                      <w:jc w:val="right"/>
                    </w:pPr>
                    <w:r>
                      <w:t>596,757.73</w:t>
                    </w:r>
                  </w:p>
                </w:tc>
              </w:tr>
            </w:sdtContent>
          </w:sdt>
          <w:sdt>
            <w:sdtPr>
              <w:rPr>
                <w:rFonts w:hint="eastAsia"/>
              </w:rPr>
              <w:alias w:val="管理费用明细"/>
              <w:tag w:val="_TUP_722eb986b9ca44cea4b28d9c73b66176"/>
              <w:id w:val="-161152506"/>
              <w:lock w:val="sdtLocked"/>
            </w:sdtPr>
            <w:sdtEndPr/>
            <w:sdtContent>
              <w:tr w:rsidR="0011179A" w14:paraId="1F828149"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CC7836C" w14:textId="77777777" w:rsidR="0011179A" w:rsidRDefault="00B40F3B" w:rsidP="0011179A">
                    <w:r>
                      <w:rPr>
                        <w:rFonts w:hint="eastAsia"/>
                      </w:rP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D09BAFA" w14:textId="77777777" w:rsidR="0011179A" w:rsidRDefault="00B40F3B" w:rsidP="0011179A">
                    <w:pPr>
                      <w:jc w:val="right"/>
                    </w:pPr>
                    <w:r>
                      <w:t>371,989.72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956BC4C" w14:textId="77777777" w:rsidR="0011179A" w:rsidRDefault="00B40F3B" w:rsidP="0011179A">
                    <w:pPr>
                      <w:jc w:val="right"/>
                    </w:pPr>
                    <w:r>
                      <w:t>571,853.04</w:t>
                    </w:r>
                  </w:p>
                </w:tc>
              </w:tr>
            </w:sdtContent>
          </w:sdt>
          <w:sdt>
            <w:sdtPr>
              <w:rPr>
                <w:rFonts w:hint="eastAsia"/>
              </w:rPr>
              <w:alias w:val="管理费用明细"/>
              <w:tag w:val="_TUP_722eb986b9ca44cea4b28d9c73b66176"/>
              <w:id w:val="-436372921"/>
              <w:lock w:val="sdtLocked"/>
            </w:sdtPr>
            <w:sdtEndPr/>
            <w:sdtContent>
              <w:tr w:rsidR="0011179A" w14:paraId="3C98175D"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CA6808B" w14:textId="77777777" w:rsidR="0011179A" w:rsidRDefault="00B40F3B" w:rsidP="0011179A">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9E4916" w14:textId="77777777" w:rsidR="0011179A" w:rsidRDefault="00B40F3B" w:rsidP="0011179A">
                    <w:pPr>
                      <w:jc w:val="right"/>
                    </w:pPr>
                    <w:r>
                      <w:t>4,755,771.50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669CBF" w14:textId="77777777" w:rsidR="0011179A" w:rsidRDefault="00B40F3B" w:rsidP="0011179A">
                    <w:pPr>
                      <w:jc w:val="right"/>
                    </w:pPr>
                    <w:r>
                      <w:t>4,679,360.</w:t>
                    </w:r>
                    <w:r>
                      <w:rPr>
                        <w:rFonts w:hint="eastAsia"/>
                      </w:rPr>
                      <w:t>03</w:t>
                    </w:r>
                  </w:p>
                </w:tc>
              </w:tr>
            </w:sdtContent>
          </w:sdt>
          <w:sdt>
            <w:sdtPr>
              <w:rPr>
                <w:rFonts w:hint="eastAsia"/>
              </w:rPr>
              <w:alias w:val="管理费用明细"/>
              <w:tag w:val="_TUP_722eb986b9ca44cea4b28d9c73b66176"/>
              <w:id w:val="1149627715"/>
              <w:lock w:val="sdtLocked"/>
            </w:sdtPr>
            <w:sdtEndPr/>
            <w:sdtContent>
              <w:tr w:rsidR="0011179A" w14:paraId="398965DC"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C52BAB" w14:textId="77777777" w:rsidR="0011179A" w:rsidRDefault="00B40F3B" w:rsidP="0011179A">
                    <w:r>
                      <w:rPr>
                        <w:rFonts w:hint="eastAsia"/>
                      </w:rPr>
                      <w:t>股权激励费用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42913A3" w14:textId="77777777" w:rsidR="0011179A" w:rsidRDefault="00B40F3B" w:rsidP="0011179A">
                    <w:pPr>
                      <w:jc w:val="right"/>
                    </w:pPr>
                    <w:r>
                      <w:t>8,150,522.29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E35038" w14:textId="77777777" w:rsidR="0011179A" w:rsidRDefault="0011179A" w:rsidP="0011179A">
                    <w:pPr>
                      <w:jc w:val="right"/>
                    </w:pPr>
                  </w:p>
                </w:tc>
              </w:tr>
            </w:sdtContent>
          </w:sdt>
          <w:tr w:rsidR="0011179A" w14:paraId="4BCBE4AC" w14:textId="77777777" w:rsidTr="0011179A">
            <w:sdt>
              <w:sdtPr>
                <w:tag w:val="_PLD_baed7858ee4845698b1e1703ad5c4d1f"/>
                <w:id w:val="-207788243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71589E1" w14:textId="77777777" w:rsidR="0011179A" w:rsidRDefault="00B40F3B" w:rsidP="0011179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057583A" w14:textId="77777777" w:rsidR="0011179A" w:rsidRDefault="00B40F3B" w:rsidP="0011179A">
                <w:pPr>
                  <w:jc w:val="right"/>
                </w:pPr>
                <w:r>
                  <w:t>57,010,941.07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E07A97" w14:textId="77777777" w:rsidR="0011179A" w:rsidRDefault="00B40F3B" w:rsidP="0011179A">
                <w:pPr>
                  <w:jc w:val="right"/>
                </w:pPr>
                <w:r>
                  <w:t>47,732,297.21</w:t>
                </w:r>
              </w:p>
            </w:tc>
          </w:tr>
        </w:tbl>
        <w:p w14:paraId="68107106" w14:textId="77777777" w:rsidR="0011179A" w:rsidRDefault="00726B76"/>
      </w:sdtContent>
    </w:sdt>
    <w:bookmarkStart w:id="210" w:name="_Hlk532912714" w:displacedByCustomXml="next"/>
    <w:sdt>
      <w:sdtPr>
        <w:rPr>
          <w:rFonts w:ascii="宋体" w:eastAsia="等线" w:hAnsi="宋体" w:cs="宋体" w:hint="eastAsia"/>
          <w:b w:val="0"/>
          <w:bCs w:val="0"/>
          <w:kern w:val="0"/>
          <w:szCs w:val="21"/>
        </w:rPr>
        <w:alias w:val="模块:研发费用"/>
        <w:tag w:val="_SEC_82bf03b829d641c299349e9d5db687f0"/>
        <w:id w:val="-9608176"/>
        <w:lock w:val="sdtLocked"/>
        <w:placeholder>
          <w:docPart w:val="GBC22222222222222222222222222222"/>
        </w:placeholder>
      </w:sdtPr>
      <w:sdtEndPr>
        <w:rPr>
          <w:rFonts w:ascii="Times New Roman" w:eastAsia="宋体" w:hAnsi="Times New Roman" w:hint="default"/>
        </w:rPr>
      </w:sdtEndPr>
      <w:sdtContent>
        <w:p w14:paraId="28C5866E" w14:textId="77777777" w:rsidR="006B06DA" w:rsidRDefault="006B06DA" w:rsidP="006B06DA">
          <w:pPr>
            <w:pStyle w:val="3"/>
            <w:numPr>
              <w:ilvl w:val="0"/>
              <w:numId w:val="66"/>
            </w:numPr>
            <w:tabs>
              <w:tab w:val="left" w:pos="504"/>
            </w:tabs>
            <w:rPr>
              <w:szCs w:val="21"/>
            </w:rPr>
          </w:pPr>
          <w:r>
            <w:rPr>
              <w:rFonts w:hint="eastAsia"/>
              <w:szCs w:val="21"/>
            </w:rPr>
            <w:t>研发费用</w:t>
          </w:r>
        </w:p>
        <w:sdt>
          <w:sdtPr>
            <w:alias w:val="是否适用：研发费用[双击切换]"/>
            <w:tag w:val="_GBC_447085648bd3455aade2b93965762fb7"/>
            <w:id w:val="1376120347"/>
            <w:lock w:val="sdtContentLocked"/>
          </w:sdtPr>
          <w:sdtEndPr/>
          <w:sdtContent>
            <w:p w14:paraId="3CC2E9A7" w14:textId="77777777" w:rsidR="006B06DA" w:rsidRDefault="006B06DA">
              <w:r>
                <w:fldChar w:fldCharType="begin"/>
              </w:r>
              <w:r>
                <w:instrText xml:space="preserve"> MACROBUTTON  SnrToggleCheckbox √</w:instrText>
              </w:r>
              <w:r>
                <w:instrText>适用</w:instrText>
              </w:r>
              <w:r>
                <w:instrText xml:space="preserve">  </w:instrText>
              </w:r>
              <w:r>
                <w:fldChar w:fldCharType="end"/>
              </w:r>
              <w:r>
                <w:fldChar w:fldCharType="begin"/>
              </w:r>
              <w:r>
                <w:instrText>MACROBUTTON  SnrToggleCheckbox □</w:instrText>
              </w:r>
              <w:r>
                <w:instrText>不适用</w:instrText>
              </w:r>
              <w:r>
                <w:instrText xml:space="preserve"> </w:instrText>
              </w:r>
              <w:r>
                <w:fldChar w:fldCharType="end"/>
              </w:r>
            </w:p>
          </w:sdtContent>
        </w:sdt>
        <w:p w14:paraId="1C8A6E48" w14:textId="77777777" w:rsidR="006B06DA" w:rsidRDefault="006B06DA">
          <w:pPr>
            <w:pStyle w:val="aa"/>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6B06DA" w14:paraId="439DCF71" w14:textId="77777777" w:rsidTr="008378FA">
            <w:sdt>
              <w:sdtPr>
                <w:tag w:val="_PLD_02420652c2154f7cbee5669a7dc715b9"/>
                <w:id w:val="-73300417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5B585FE" w14:textId="77777777" w:rsidR="006B06DA" w:rsidRDefault="006B06DA">
                    <w:pPr>
                      <w:jc w:val="center"/>
                    </w:pPr>
                    <w:r>
                      <w:rPr>
                        <w:rFonts w:hint="eastAsia"/>
                      </w:rPr>
                      <w:t>项目</w:t>
                    </w:r>
                  </w:p>
                </w:tc>
              </w:sdtContent>
            </w:sdt>
            <w:sdt>
              <w:sdtPr>
                <w:tag w:val="_PLD_301f10da19c0458dbf502fb4181b8435"/>
                <w:id w:val="105235196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FE21FD7" w14:textId="77777777" w:rsidR="006B06DA" w:rsidRDefault="006B06DA">
                    <w:pPr>
                      <w:jc w:val="center"/>
                    </w:pPr>
                    <w:r>
                      <w:rPr>
                        <w:rFonts w:hint="eastAsia"/>
                      </w:rPr>
                      <w:t>本期发生额</w:t>
                    </w:r>
                  </w:p>
                </w:tc>
              </w:sdtContent>
            </w:sdt>
            <w:sdt>
              <w:sdtPr>
                <w:tag w:val="_PLD_657399a6b7d84b83b048a7e1f5ab1c45"/>
                <w:id w:val="92330823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0EC4848" w14:textId="77777777" w:rsidR="006B06DA" w:rsidRDefault="006B06DA">
                    <w:pPr>
                      <w:jc w:val="center"/>
                    </w:pPr>
                    <w:r>
                      <w:rPr>
                        <w:rFonts w:hint="eastAsia"/>
                      </w:rPr>
                      <w:t>上期发生额</w:t>
                    </w:r>
                  </w:p>
                </w:tc>
              </w:sdtContent>
            </w:sdt>
          </w:tr>
          <w:sdt>
            <w:sdtPr>
              <w:alias w:val="研发费用明细"/>
              <w:tag w:val="_TUP_e20dd3fcf365400290d382be3f4e0697"/>
              <w:id w:val="1164285826"/>
              <w:lock w:val="sdtLocked"/>
              <w:placeholder>
                <w:docPart w:val="CC7A23BC93A641B9A783F3E0B303AFFF"/>
              </w:placeholder>
            </w:sdtPr>
            <w:sdtEndPr/>
            <w:sdtContent>
              <w:tr w:rsidR="006B06DA" w14:paraId="69822601"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2C015D" w14:textId="77777777" w:rsidR="006B06DA" w:rsidRDefault="006B06DA">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3D020F" w14:textId="77777777" w:rsidR="006B06DA" w:rsidRDefault="006B06DA">
                    <w:pPr>
                      <w:jc w:val="right"/>
                    </w:pPr>
                    <w:r>
                      <w:rPr>
                        <w:rFonts w:hint="eastAsia"/>
                      </w:rPr>
                      <w:t>62,217,374.45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E84D8E9" w14:textId="77777777" w:rsidR="006B06DA" w:rsidRDefault="006B06DA">
                    <w:pPr>
                      <w:jc w:val="right"/>
                    </w:pPr>
                    <w:r>
                      <w:rPr>
                        <w:rFonts w:hint="eastAsia"/>
                      </w:rPr>
                      <w:t>58,137,599.50</w:t>
                    </w:r>
                  </w:p>
                </w:tc>
              </w:tr>
            </w:sdtContent>
          </w:sdt>
          <w:sdt>
            <w:sdtPr>
              <w:alias w:val="研发费用明细"/>
              <w:tag w:val="_TUP_e20dd3fcf365400290d382be3f4e0697"/>
              <w:id w:val="2098513207"/>
              <w:lock w:val="sdtLocked"/>
              <w:placeholder>
                <w:docPart w:val="CC7A23BC93A641B9A783F3E0B303AFFF"/>
              </w:placeholder>
            </w:sdtPr>
            <w:sdtEndPr/>
            <w:sdtContent>
              <w:tr w:rsidR="006B06DA" w14:paraId="5301313C"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F8D984" w14:textId="77777777" w:rsidR="006B06DA" w:rsidRDefault="006B06DA">
                    <w:r>
                      <w:rPr>
                        <w:rFonts w:hint="eastAsia"/>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5BD7F09" w14:textId="77777777" w:rsidR="006B06DA" w:rsidRDefault="006B06DA">
                    <w:pPr>
                      <w:jc w:val="right"/>
                    </w:pPr>
                    <w:r>
                      <w:rPr>
                        <w:rFonts w:hint="eastAsia"/>
                      </w:rPr>
                      <w:t>19,151,376.09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BF4D30" w14:textId="77777777" w:rsidR="006B06DA" w:rsidRDefault="006B06DA">
                    <w:pPr>
                      <w:jc w:val="right"/>
                    </w:pPr>
                    <w:r>
                      <w:rPr>
                        <w:rFonts w:hint="eastAsia"/>
                      </w:rPr>
                      <w:t>17,850,002.63</w:t>
                    </w:r>
                  </w:p>
                </w:tc>
              </w:tr>
            </w:sdtContent>
          </w:sdt>
          <w:sdt>
            <w:sdtPr>
              <w:alias w:val="研发费用明细"/>
              <w:tag w:val="_TUP_e20dd3fcf365400290d382be3f4e0697"/>
              <w:id w:val="-1049690740"/>
              <w:lock w:val="sdtLocked"/>
              <w:placeholder>
                <w:docPart w:val="CC7A23BC93A641B9A783F3E0B303AFFF"/>
              </w:placeholder>
            </w:sdtPr>
            <w:sdtEndPr/>
            <w:sdtContent>
              <w:tr w:rsidR="006B06DA" w14:paraId="2D8C3301"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FCA9BF1" w14:textId="77777777" w:rsidR="006B06DA" w:rsidRDefault="006B06DA">
                    <w:r>
                      <w:rPr>
                        <w:rFonts w:hint="eastAsia"/>
                      </w:rP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CD61E3" w14:textId="77777777" w:rsidR="006B06DA" w:rsidRDefault="006B06DA">
                    <w:pPr>
                      <w:jc w:val="right"/>
                    </w:pPr>
                    <w:r>
                      <w:rPr>
                        <w:rFonts w:hint="eastAsia"/>
                      </w:rPr>
                      <w:t>8,740,129.02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4312CB0" w14:textId="77777777" w:rsidR="006B06DA" w:rsidRDefault="006B06DA">
                    <w:pPr>
                      <w:jc w:val="right"/>
                    </w:pPr>
                    <w:r>
                      <w:rPr>
                        <w:rFonts w:hint="eastAsia"/>
                      </w:rPr>
                      <w:t>8,253,002.34</w:t>
                    </w:r>
                  </w:p>
                </w:tc>
              </w:tr>
            </w:sdtContent>
          </w:sdt>
          <w:sdt>
            <w:sdtPr>
              <w:alias w:val="研发费用明细"/>
              <w:tag w:val="_TUP_e20dd3fcf365400290d382be3f4e0697"/>
              <w:id w:val="-886027857"/>
              <w:lock w:val="sdtLocked"/>
              <w:placeholder>
                <w:docPart w:val="CC7A23BC93A641B9A783F3E0B303AFFF"/>
              </w:placeholder>
            </w:sdtPr>
            <w:sdtEndPr/>
            <w:sdtContent>
              <w:tr w:rsidR="006B06DA" w14:paraId="08902683"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68D89BF" w14:textId="77777777" w:rsidR="006B06DA" w:rsidRDefault="006B06DA">
                    <w:r>
                      <w:rPr>
                        <w:rFonts w:hint="eastAsia"/>
                      </w:rPr>
                      <w:t>租赁成本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EEA632B" w14:textId="77777777" w:rsidR="006B06DA" w:rsidRDefault="006B06DA">
                    <w:pPr>
                      <w:jc w:val="right"/>
                    </w:pPr>
                    <w:r>
                      <w:rPr>
                        <w:rFonts w:hint="eastAsia"/>
                      </w:rPr>
                      <w:t>1,829,154.82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0EB28FB" w14:textId="77777777" w:rsidR="006B06DA" w:rsidRDefault="006B06DA">
                    <w:pPr>
                      <w:jc w:val="right"/>
                    </w:pPr>
                    <w:r>
                      <w:rPr>
                        <w:rFonts w:hint="eastAsia"/>
                      </w:rPr>
                      <w:t>1,316,060.57</w:t>
                    </w:r>
                  </w:p>
                </w:tc>
              </w:tr>
            </w:sdtContent>
          </w:sdt>
          <w:sdt>
            <w:sdtPr>
              <w:alias w:val="研发费用明细"/>
              <w:tag w:val="_TUP_e20dd3fcf365400290d382be3f4e0697"/>
              <w:id w:val="-259759566"/>
              <w:lock w:val="sdtLocked"/>
              <w:placeholder>
                <w:docPart w:val="CC7A23BC93A641B9A783F3E0B303AFFF"/>
              </w:placeholder>
            </w:sdtPr>
            <w:sdtEndPr/>
            <w:sdtContent>
              <w:tr w:rsidR="006B06DA" w14:paraId="2CF2E877"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2236D9" w14:textId="77777777" w:rsidR="006B06DA" w:rsidRDefault="006B06DA">
                    <w:r>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9EF2B5" w14:textId="77777777" w:rsidR="006B06DA" w:rsidRDefault="006B06DA">
                    <w:pPr>
                      <w:jc w:val="right"/>
                    </w:pPr>
                    <w:r>
                      <w:rPr>
                        <w:rFonts w:hint="eastAsia"/>
                      </w:rPr>
                      <w:t>1,748,734.97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D1D55C" w14:textId="77777777" w:rsidR="006B06DA" w:rsidRDefault="006B06DA">
                    <w:pPr>
                      <w:jc w:val="right"/>
                    </w:pPr>
                    <w:r>
                      <w:rPr>
                        <w:rFonts w:hint="eastAsia"/>
                      </w:rPr>
                      <w:t>1,452,621.62</w:t>
                    </w:r>
                  </w:p>
                </w:tc>
              </w:tr>
            </w:sdtContent>
          </w:sdt>
          <w:sdt>
            <w:sdtPr>
              <w:alias w:val="研发费用明细"/>
              <w:tag w:val="_TUP_e20dd3fcf365400290d382be3f4e0697"/>
              <w:id w:val="-595094581"/>
              <w:lock w:val="sdtLocked"/>
              <w:placeholder>
                <w:docPart w:val="CC7A23BC93A641B9A783F3E0B303AFFF"/>
              </w:placeholder>
            </w:sdtPr>
            <w:sdtEndPr/>
            <w:sdtContent>
              <w:tr w:rsidR="006B06DA" w14:paraId="703F603D"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CCDFFD" w14:textId="77777777" w:rsidR="006B06DA" w:rsidRDefault="006B06DA">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7B9E70B" w14:textId="77777777" w:rsidR="006B06DA" w:rsidRDefault="006B06DA">
                    <w:pPr>
                      <w:jc w:val="right"/>
                    </w:pPr>
                    <w:r>
                      <w:rPr>
                        <w:rFonts w:hint="eastAsia"/>
                      </w:rPr>
                      <w:t>1,495,712.95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E16DD4" w14:textId="77777777" w:rsidR="006B06DA" w:rsidRDefault="006B06DA">
                    <w:pPr>
                      <w:jc w:val="right"/>
                    </w:pPr>
                    <w:r>
                      <w:rPr>
                        <w:rFonts w:hint="eastAsia"/>
                      </w:rPr>
                      <w:t>571,823.43</w:t>
                    </w:r>
                  </w:p>
                </w:tc>
              </w:tr>
            </w:sdtContent>
          </w:sdt>
          <w:sdt>
            <w:sdtPr>
              <w:alias w:val="研发费用明细"/>
              <w:tag w:val="_TUP_e20dd3fcf365400290d382be3f4e0697"/>
              <w:id w:val="1340277625"/>
              <w:lock w:val="sdtLocked"/>
              <w:placeholder>
                <w:docPart w:val="CC7A23BC93A641B9A783F3E0B303AFFF"/>
              </w:placeholder>
            </w:sdtPr>
            <w:sdtEndPr/>
            <w:sdtContent>
              <w:tr w:rsidR="006B06DA" w14:paraId="0DCE83AE"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5BF8AC" w14:textId="77777777" w:rsidR="006B06DA" w:rsidRDefault="006B06DA">
                    <w:r>
                      <w:rPr>
                        <w:rFonts w:hint="eastAsia"/>
                      </w:rPr>
                      <w:t>业务经费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55FC9B5" w14:textId="77777777" w:rsidR="006B06DA" w:rsidRDefault="006B06DA">
                    <w:pPr>
                      <w:jc w:val="right"/>
                    </w:pPr>
                    <w:r>
                      <w:rPr>
                        <w:rFonts w:hint="eastAsia"/>
                      </w:rPr>
                      <w:t>512,291.87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C9FBD3" w14:textId="77777777" w:rsidR="006B06DA" w:rsidRDefault="006B06DA">
                    <w:pPr>
                      <w:jc w:val="right"/>
                    </w:pPr>
                    <w:r>
                      <w:rPr>
                        <w:rFonts w:hint="eastAsia"/>
                      </w:rPr>
                      <w:t>491,290.32</w:t>
                    </w:r>
                  </w:p>
                </w:tc>
              </w:tr>
            </w:sdtContent>
          </w:sdt>
          <w:sdt>
            <w:sdtPr>
              <w:alias w:val="研发费用明细"/>
              <w:tag w:val="_TUP_e20dd3fcf365400290d382be3f4e0697"/>
              <w:id w:val="1609085386"/>
              <w:lock w:val="sdtLocked"/>
              <w:placeholder>
                <w:docPart w:val="CC7A23BC93A641B9A783F3E0B303AFFF"/>
              </w:placeholder>
            </w:sdtPr>
            <w:sdtEndPr/>
            <w:sdtContent>
              <w:tr w:rsidR="006B06DA" w14:paraId="29DC9C30" w14:textId="77777777" w:rsidTr="008378F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9E5C43" w14:textId="77777777" w:rsidR="006B06DA" w:rsidRDefault="006B06DA">
                    <w:r>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465D11" w14:textId="77777777" w:rsidR="006B06DA" w:rsidRDefault="006B06DA">
                    <w:pPr>
                      <w:jc w:val="right"/>
                    </w:pPr>
                    <w:r>
                      <w:rPr>
                        <w:rFonts w:hint="eastAsia"/>
                      </w:rPr>
                      <w:t>86,462.73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A6D3023" w14:textId="77777777" w:rsidR="006B06DA" w:rsidRDefault="006B06DA">
                    <w:pPr>
                      <w:jc w:val="right"/>
                    </w:pPr>
                    <w:r>
                      <w:rPr>
                        <w:rFonts w:hint="eastAsia"/>
                      </w:rPr>
                      <w:t>85,912.43</w:t>
                    </w:r>
                  </w:p>
                </w:tc>
              </w:tr>
            </w:sdtContent>
          </w:sdt>
          <w:tr w:rsidR="006B06DA" w14:paraId="79AD574D" w14:textId="77777777" w:rsidTr="00FC47DD">
            <w:sdt>
              <w:sdtPr>
                <w:tag w:val="_PLD_9cab7ee68b8c41309b94c4fd276833fd"/>
                <w:id w:val="-163092778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F609F61" w14:textId="77777777" w:rsidR="006B06DA" w:rsidRDefault="006B06D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08CEF9B9" w14:textId="77777777" w:rsidR="006B06DA" w:rsidRDefault="006B06DA">
                <w:pPr>
                  <w:jc w:val="right"/>
                </w:pPr>
                <w:r>
                  <w:rPr>
                    <w:rFonts w:hint="eastAsia"/>
                  </w:rPr>
                  <w:t>95,781,236.90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74EEB81" w14:textId="77777777" w:rsidR="006B06DA" w:rsidRDefault="006B06DA">
                <w:pPr>
                  <w:jc w:val="right"/>
                </w:pPr>
                <w:r>
                  <w:rPr>
                    <w:rFonts w:hint="eastAsia"/>
                  </w:rPr>
                  <w:t>88,158,312.84</w:t>
                </w:r>
              </w:p>
            </w:tc>
          </w:tr>
        </w:tbl>
        <w:p w14:paraId="5B3A3F6D" w14:textId="6F65A4C3" w:rsidR="0011179A" w:rsidRDefault="00726B76" w:rsidP="006B06DA"/>
      </w:sdtContent>
    </w:sdt>
    <w:bookmarkEnd w:id="210" w:displacedByCustomXml="prev"/>
    <w:sdt>
      <w:sdtPr>
        <w:rPr>
          <w:rFonts w:ascii="宋体" w:eastAsia="等线" w:hAnsi="宋体" w:cs="宋体" w:hint="eastAsia"/>
          <w:b w:val="0"/>
          <w:bCs w:val="0"/>
          <w:kern w:val="0"/>
          <w:szCs w:val="21"/>
        </w:rPr>
        <w:alias w:val="模块:财务费用"/>
        <w:tag w:val="_SEC_e64e0ff353b940238889b35d13a33128"/>
        <w:id w:val="-1086062026"/>
        <w:lock w:val="sdtLocked"/>
        <w:placeholder>
          <w:docPart w:val="GBC22222222222222222222222222222"/>
        </w:placeholder>
      </w:sdtPr>
      <w:sdtEndPr>
        <w:rPr>
          <w:rFonts w:ascii="Times New Roman" w:eastAsia="宋体" w:hAnsi="Times New Roman"/>
        </w:rPr>
      </w:sdtEndPr>
      <w:sdtContent>
        <w:p w14:paraId="64A02072" w14:textId="77777777" w:rsidR="0011179A" w:rsidRDefault="00B40F3B" w:rsidP="00B40F3B">
          <w:pPr>
            <w:pStyle w:val="3Char"/>
            <w:numPr>
              <w:ilvl w:val="0"/>
              <w:numId w:val="66"/>
            </w:numPr>
            <w:tabs>
              <w:tab w:val="left" w:pos="504"/>
            </w:tabs>
            <w:rPr>
              <w:szCs w:val="21"/>
            </w:rPr>
          </w:pPr>
          <w:r>
            <w:rPr>
              <w:rFonts w:hint="eastAsia"/>
              <w:szCs w:val="21"/>
            </w:rPr>
            <w:t>财务费用</w:t>
          </w:r>
        </w:p>
        <w:sdt>
          <w:sdtPr>
            <w:alias w:val="是否适用：财务费用[双击切换]"/>
            <w:tag w:val="_GBC_7e467c6faebc402ab141f588df31680d"/>
            <w:id w:val="326942158"/>
            <w:lock w:val="sdtContentLocked"/>
            <w:placeholder>
              <w:docPart w:val="GBC22222222222222222222222222222"/>
            </w:placeholder>
          </w:sdtPr>
          <w:sdtEndPr/>
          <w:sdtContent>
            <w:p w14:paraId="6E09AC2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41F105F" w14:textId="77777777" w:rsidR="0011179A" w:rsidRDefault="00B40F3B">
          <w:pPr>
            <w:jc w:val="right"/>
          </w:pPr>
          <w:r>
            <w:rPr>
              <w:rFonts w:hint="eastAsia"/>
            </w:rPr>
            <w:t>单位：</w:t>
          </w:r>
          <w:sdt>
            <w:sdtPr>
              <w:rPr>
                <w:rFonts w:hint="eastAsia"/>
              </w:rPr>
              <w:alias w:val="单位：财务费用"/>
              <w:tag w:val="_GBC_adcf988d29cd43aba011ce1310eac264"/>
              <w:id w:val="-279568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1631544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11179A" w14:paraId="4AC83211" w14:textId="77777777" w:rsidTr="0011179A">
            <w:sdt>
              <w:sdtPr>
                <w:tag w:val="_PLD_49977e87dd3f474489b24bbaed00293d"/>
                <w:id w:val="-13365077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6C3ADB5" w14:textId="77777777" w:rsidR="0011179A" w:rsidRDefault="00B40F3B" w:rsidP="0011179A">
                    <w:pPr>
                      <w:jc w:val="center"/>
                    </w:pPr>
                    <w:r>
                      <w:rPr>
                        <w:rFonts w:hint="eastAsia"/>
                      </w:rPr>
                      <w:t>项目</w:t>
                    </w:r>
                  </w:p>
                </w:tc>
              </w:sdtContent>
            </w:sdt>
            <w:sdt>
              <w:sdtPr>
                <w:tag w:val="_PLD_f64aa2e290ce4904a39347c56117acb7"/>
                <w:id w:val="75154436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BEBBE24" w14:textId="77777777" w:rsidR="0011179A" w:rsidRDefault="00B40F3B" w:rsidP="0011179A">
                    <w:pPr>
                      <w:jc w:val="center"/>
                    </w:pPr>
                    <w:r>
                      <w:rPr>
                        <w:rFonts w:hint="eastAsia"/>
                      </w:rPr>
                      <w:t>本期发生额</w:t>
                    </w:r>
                  </w:p>
                </w:tc>
              </w:sdtContent>
            </w:sdt>
            <w:sdt>
              <w:sdtPr>
                <w:tag w:val="_PLD_178c78585f7e495ebd86923cb8c24338"/>
                <w:id w:val="53724034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DEA2632" w14:textId="77777777" w:rsidR="0011179A" w:rsidRDefault="00B40F3B" w:rsidP="0011179A">
                    <w:pPr>
                      <w:jc w:val="center"/>
                    </w:pPr>
                    <w:r>
                      <w:rPr>
                        <w:rFonts w:hint="eastAsia"/>
                      </w:rPr>
                      <w:t>上期发生额</w:t>
                    </w:r>
                  </w:p>
                </w:tc>
              </w:sdtContent>
            </w:sdt>
          </w:tr>
          <w:sdt>
            <w:sdtPr>
              <w:rPr>
                <w:rFonts w:hint="eastAsia"/>
              </w:rPr>
              <w:alias w:val="财务费用明细"/>
              <w:tag w:val="_TUP_532e2d560b3e474f82bbcbba74b0e810"/>
              <w:id w:val="-2125453154"/>
              <w:lock w:val="sdtLocked"/>
            </w:sdtPr>
            <w:sdtEndPr/>
            <w:sdtContent>
              <w:tr w:rsidR="0011179A" w14:paraId="38D2EEAA"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359136" w14:textId="77777777" w:rsidR="0011179A" w:rsidRDefault="00B40F3B" w:rsidP="0011179A">
                    <w:r>
                      <w:rPr>
                        <w:rFonts w:hint="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B10B90F" w14:textId="77777777" w:rsidR="0011179A" w:rsidRDefault="00B40F3B" w:rsidP="0011179A">
                    <w:pPr>
                      <w:jc w:val="right"/>
                    </w:pPr>
                    <w:r>
                      <w:t>210,393.07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98326B" w14:textId="77777777" w:rsidR="0011179A" w:rsidRDefault="00B40F3B" w:rsidP="0011179A">
                    <w:pPr>
                      <w:jc w:val="right"/>
                    </w:pPr>
                    <w:r>
                      <w:t>1,493,538.60</w:t>
                    </w:r>
                  </w:p>
                </w:tc>
              </w:tr>
            </w:sdtContent>
          </w:sdt>
          <w:sdt>
            <w:sdtPr>
              <w:rPr>
                <w:rFonts w:hint="eastAsia"/>
              </w:rPr>
              <w:alias w:val="财务费用明细"/>
              <w:tag w:val="_TUP_532e2d560b3e474f82bbcbba74b0e810"/>
              <w:id w:val="2131510954"/>
              <w:lock w:val="sdtLocked"/>
            </w:sdtPr>
            <w:sdtEndPr/>
            <w:sdtContent>
              <w:tr w:rsidR="0011179A" w14:paraId="0E8D8E52"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F1AC7A7" w14:textId="77777777" w:rsidR="0011179A" w:rsidRDefault="00B40F3B" w:rsidP="0011179A">
                    <w:r>
                      <w:rPr>
                        <w:rFonts w:hint="eastAsia"/>
                      </w:rP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16A079F" w14:textId="77777777" w:rsidR="0011179A" w:rsidRDefault="00B40F3B" w:rsidP="0011179A">
                    <w:pPr>
                      <w:jc w:val="right"/>
                    </w:pPr>
                    <w:r>
                      <w:t>-50,211,870.77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BB309D9" w14:textId="77777777" w:rsidR="0011179A" w:rsidRDefault="00B40F3B" w:rsidP="0011179A">
                    <w:pPr>
                      <w:jc w:val="right"/>
                    </w:pPr>
                    <w:r>
                      <w:t>-50,650,382.41</w:t>
                    </w:r>
                  </w:p>
                </w:tc>
              </w:tr>
            </w:sdtContent>
          </w:sdt>
          <w:sdt>
            <w:sdtPr>
              <w:rPr>
                <w:rFonts w:hint="eastAsia"/>
              </w:rPr>
              <w:alias w:val="财务费用明细"/>
              <w:tag w:val="_TUP_532e2d560b3e474f82bbcbba74b0e810"/>
              <w:id w:val="727107594"/>
              <w:lock w:val="sdtLocked"/>
            </w:sdtPr>
            <w:sdtEndPr/>
            <w:sdtContent>
              <w:tr w:rsidR="0011179A" w14:paraId="09415DF6"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7999403" w14:textId="77777777" w:rsidR="0011179A" w:rsidRDefault="00B40F3B" w:rsidP="0011179A">
                    <w:r>
                      <w:rPr>
                        <w:rFonts w:hint="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9D02816" w14:textId="77777777" w:rsidR="0011179A" w:rsidRDefault="00B40F3B" w:rsidP="0011179A">
                    <w:pPr>
                      <w:jc w:val="right"/>
                    </w:pPr>
                    <w:r>
                      <w:t>-2,928,165.64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19E842D" w14:textId="77777777" w:rsidR="0011179A" w:rsidRDefault="00B40F3B" w:rsidP="0011179A">
                    <w:pPr>
                      <w:jc w:val="right"/>
                    </w:pPr>
                    <w:r>
                      <w:t>-3,632,561.49</w:t>
                    </w:r>
                  </w:p>
                </w:tc>
              </w:tr>
            </w:sdtContent>
          </w:sdt>
          <w:sdt>
            <w:sdtPr>
              <w:rPr>
                <w:rFonts w:hint="eastAsia"/>
              </w:rPr>
              <w:alias w:val="财务费用明细"/>
              <w:tag w:val="_TUP_532e2d560b3e474f82bbcbba74b0e810"/>
              <w:id w:val="2110392894"/>
              <w:lock w:val="sdtLocked"/>
            </w:sdtPr>
            <w:sdtEndPr/>
            <w:sdtContent>
              <w:tr w:rsidR="0011179A" w14:paraId="3297FF37" w14:textId="77777777" w:rsidTr="0011179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BBE4EE8" w14:textId="77777777" w:rsidR="0011179A" w:rsidRDefault="00B40F3B" w:rsidP="0011179A">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E5D806" w14:textId="77777777" w:rsidR="0011179A" w:rsidRDefault="00B40F3B" w:rsidP="0011179A">
                    <w:pPr>
                      <w:jc w:val="right"/>
                    </w:pPr>
                    <w:r>
                      <w:t>195,605.76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29D2B6F" w14:textId="77777777" w:rsidR="0011179A" w:rsidRDefault="00B40F3B" w:rsidP="0011179A">
                    <w:pPr>
                      <w:jc w:val="right"/>
                    </w:pPr>
                    <w:r>
                      <w:t>405,894.35</w:t>
                    </w:r>
                  </w:p>
                </w:tc>
              </w:tr>
            </w:sdtContent>
          </w:sdt>
          <w:tr w:rsidR="0011179A" w14:paraId="6356955A" w14:textId="77777777" w:rsidTr="0011179A">
            <w:sdt>
              <w:sdtPr>
                <w:tag w:val="_PLD_65dda636e4a845d7a035b74881476be3"/>
                <w:id w:val="90873635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C26BC2C" w14:textId="77777777" w:rsidR="0011179A" w:rsidRDefault="00B40F3B" w:rsidP="0011179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450D99A2" w14:textId="77777777" w:rsidR="0011179A" w:rsidRDefault="00B40F3B" w:rsidP="0011179A">
                <w:pPr>
                  <w:jc w:val="right"/>
                </w:pPr>
                <w:r>
                  <w:t>-52,734,037.58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CBB7CA" w14:textId="77777777" w:rsidR="0011179A" w:rsidRDefault="00B40F3B" w:rsidP="0011179A">
                <w:pPr>
                  <w:jc w:val="right"/>
                </w:pPr>
                <w:r>
                  <w:t>-52,383,510.95</w:t>
                </w:r>
              </w:p>
            </w:tc>
          </w:tr>
        </w:tbl>
        <w:p w14:paraId="0BAC76CA" w14:textId="77777777" w:rsidR="0011179A" w:rsidRDefault="00726B76"/>
      </w:sdtContent>
    </w:sdt>
    <w:sdt>
      <w:sdtPr>
        <w:rPr>
          <w:rFonts w:ascii="宋体" w:eastAsia="等线" w:hAnsi="宋体" w:cs="宋体" w:hint="eastAsia"/>
          <w:b w:val="0"/>
          <w:bCs w:val="0"/>
          <w:kern w:val="0"/>
          <w:szCs w:val="24"/>
        </w:rPr>
        <w:alias w:val="模块:其他收益"/>
        <w:tag w:val="_SEC_e9bc7b10fbe24a58a2a8e3ac1ff96a97"/>
        <w:id w:val="-1558690986"/>
        <w:lock w:val="sdtLocked"/>
        <w:placeholder>
          <w:docPart w:val="GBC22222222222222222222222222222"/>
        </w:placeholder>
      </w:sdtPr>
      <w:sdtEndPr>
        <w:rPr>
          <w:rFonts w:ascii="Times New Roman" w:eastAsia="宋体" w:hAnsi="Times New Roman" w:hint="default"/>
          <w:szCs w:val="21"/>
        </w:rPr>
      </w:sdtEndPr>
      <w:sdtContent>
        <w:p w14:paraId="7255D5BB" w14:textId="77777777" w:rsidR="0011179A" w:rsidRDefault="00B40F3B" w:rsidP="00B40F3B">
          <w:pPr>
            <w:pStyle w:val="3Char"/>
            <w:numPr>
              <w:ilvl w:val="0"/>
              <w:numId w:val="66"/>
            </w:numPr>
            <w:tabs>
              <w:tab w:val="left" w:pos="504"/>
            </w:tabs>
          </w:pPr>
          <w:r>
            <w:rPr>
              <w:rFonts w:hint="eastAsia"/>
            </w:rPr>
            <w:t>其他收益</w:t>
          </w:r>
        </w:p>
        <w:sdt>
          <w:sdtPr>
            <w:rPr>
              <w:bCs/>
            </w:rPr>
            <w:alias w:val="是否适用：财务报表其他收益[双击切换]"/>
            <w:tag w:val="_GBC_24722ffac3b6474db1e1d7972d6e4a7b"/>
            <w:id w:val="537558129"/>
            <w:lock w:val="sdtContentLocked"/>
            <w:placeholder>
              <w:docPart w:val="GBC22222222222222222222222222222"/>
            </w:placeholder>
          </w:sdtPr>
          <w:sdtEndPr/>
          <w:sdtContent>
            <w:p w14:paraId="61F56988" w14:textId="77777777" w:rsidR="0011179A" w:rsidRDefault="00B40F3B">
              <w:pPr>
                <w:rPr>
                  <w:bCs/>
                </w:rPr>
              </w:pPr>
              <w:r>
                <w:rPr>
                  <w:bCs/>
                </w:rPr>
                <w:fldChar w:fldCharType="begin"/>
              </w:r>
              <w:r>
                <w:rPr>
                  <w:bCs/>
                </w:rPr>
                <w:instrText xml:space="preserve"> MACROBUTTON  SnrToggleCheckbox √</w:instrText>
              </w:r>
              <w:r>
                <w:rPr>
                  <w:bCs/>
                </w:rPr>
                <w:instrText>适用</w:instrText>
              </w:r>
              <w:r>
                <w:rPr>
                  <w:bCs/>
                </w:rPr>
                <w:instrText xml:space="preserve"> </w:instrText>
              </w:r>
              <w:r>
                <w:rPr>
                  <w:bCs/>
                </w:rPr>
                <w:fldChar w:fldCharType="end"/>
              </w:r>
              <w:r>
                <w:rPr>
                  <w:bCs/>
                </w:rPr>
                <w:fldChar w:fldCharType="begin"/>
              </w:r>
              <w:r>
                <w:rPr>
                  <w:bCs/>
                </w:rPr>
                <w:instrText xml:space="preserve"> MACROBUTTON  SnrToggleCheckbox □</w:instrText>
              </w:r>
              <w:r>
                <w:rPr>
                  <w:bCs/>
                </w:rPr>
                <w:instrText>不适用</w:instrText>
              </w:r>
              <w:r>
                <w:rPr>
                  <w:bCs/>
                </w:rPr>
                <w:instrText xml:space="preserve"> </w:instrText>
              </w:r>
              <w:r>
                <w:rPr>
                  <w:bCs/>
                </w:rPr>
                <w:fldChar w:fldCharType="end"/>
              </w:r>
            </w:p>
          </w:sdtContent>
        </w:sdt>
        <w:p w14:paraId="1EDE7753" w14:textId="77777777" w:rsidR="0011179A" w:rsidRDefault="00B40F3B">
          <w:pPr>
            <w:pStyle w:val="afff0"/>
            <w:ind w:left="420" w:firstLineChars="0" w:firstLine="0"/>
            <w:jc w:val="right"/>
            <w:rPr>
              <w:bCs/>
            </w:rPr>
          </w:pPr>
          <w:r>
            <w:rPr>
              <w:bCs/>
            </w:rPr>
            <w:t>单位：</w:t>
          </w:r>
          <w:sdt>
            <w:sdtPr>
              <w:rPr>
                <w:bCs/>
              </w:rPr>
              <w:alias w:val="单位：财务报表其他收益明细"/>
              <w:tag w:val="_GBC_74ea52f952324be7ab2c4c494ff673ce"/>
              <w:id w:val="1427922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财务报表其他收益明细"/>
              <w:tag w:val="_GBC_8360ed9b182a496c9b5d2220a414a4cb"/>
              <w:id w:val="-1089933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954"/>
            <w:gridCol w:w="2955"/>
          </w:tblGrid>
          <w:tr w:rsidR="0011179A" w14:paraId="557D58C8" w14:textId="77777777" w:rsidTr="0011179A">
            <w:sdt>
              <w:sdtPr>
                <w:tag w:val="_PLD_7df5d6dc8fe1463b8e0d41784241e311"/>
                <w:id w:val="1370108299"/>
                <w:lock w:val="sdtLocked"/>
              </w:sdtPr>
              <w:sdtEndPr/>
              <w:sdtContent>
                <w:tc>
                  <w:tcPr>
                    <w:tcW w:w="3016" w:type="dxa"/>
                    <w:shd w:val="clear" w:color="auto" w:fill="auto"/>
                  </w:tcPr>
                  <w:p w14:paraId="57947ABA" w14:textId="77777777" w:rsidR="0011179A" w:rsidRDefault="00B40F3B" w:rsidP="0011179A">
                    <w:pPr>
                      <w:jc w:val="center"/>
                    </w:pPr>
                    <w:r>
                      <w:rPr>
                        <w:rFonts w:hint="eastAsia"/>
                      </w:rPr>
                      <w:t>项目</w:t>
                    </w:r>
                  </w:p>
                </w:tc>
              </w:sdtContent>
            </w:sdt>
            <w:sdt>
              <w:sdtPr>
                <w:tag w:val="_PLD_2c34d48a6a534080943d2d340c325c15"/>
                <w:id w:val="-347406295"/>
                <w:lock w:val="sdtLocked"/>
              </w:sdtPr>
              <w:sdtEndPr/>
              <w:sdtContent>
                <w:tc>
                  <w:tcPr>
                    <w:tcW w:w="3016" w:type="dxa"/>
                    <w:shd w:val="clear" w:color="auto" w:fill="auto"/>
                  </w:tcPr>
                  <w:p w14:paraId="763507A9" w14:textId="77777777" w:rsidR="0011179A" w:rsidRDefault="00B40F3B" w:rsidP="0011179A">
                    <w:pPr>
                      <w:jc w:val="center"/>
                    </w:pPr>
                    <w:r>
                      <w:rPr>
                        <w:rFonts w:hint="eastAsia"/>
                      </w:rPr>
                      <w:t>本期发生额</w:t>
                    </w:r>
                  </w:p>
                </w:tc>
              </w:sdtContent>
            </w:sdt>
            <w:sdt>
              <w:sdtPr>
                <w:tag w:val="_PLD_1a2c9ed0a9704089897421e22b8696dd"/>
                <w:id w:val="2135590855"/>
                <w:lock w:val="sdtLocked"/>
              </w:sdtPr>
              <w:sdtEndPr/>
              <w:sdtContent>
                <w:tc>
                  <w:tcPr>
                    <w:tcW w:w="3017" w:type="dxa"/>
                    <w:shd w:val="clear" w:color="auto" w:fill="auto"/>
                  </w:tcPr>
                  <w:p w14:paraId="6B73D348" w14:textId="77777777" w:rsidR="0011179A" w:rsidRDefault="00B40F3B" w:rsidP="0011179A">
                    <w:pPr>
                      <w:jc w:val="center"/>
                    </w:pPr>
                    <w:r>
                      <w:rPr>
                        <w:rFonts w:hint="eastAsia"/>
                      </w:rPr>
                      <w:t>上期发生额</w:t>
                    </w:r>
                  </w:p>
                </w:tc>
              </w:sdtContent>
            </w:sdt>
          </w:tr>
          <w:sdt>
            <w:sdtPr>
              <w:alias w:val="财务报表其他收益明细"/>
              <w:tag w:val="_TUP_0ed2ced1ccdb4c10982baeb73855c8ba"/>
              <w:id w:val="1247455935"/>
              <w:lock w:val="sdtLocked"/>
            </w:sdtPr>
            <w:sdtEndPr/>
            <w:sdtContent>
              <w:tr w:rsidR="0011179A" w14:paraId="63123DFA" w14:textId="77777777" w:rsidTr="0011179A">
                <w:tc>
                  <w:tcPr>
                    <w:tcW w:w="3016" w:type="dxa"/>
                    <w:shd w:val="clear" w:color="auto" w:fill="auto"/>
                  </w:tcPr>
                  <w:p w14:paraId="44C3D296" w14:textId="77777777" w:rsidR="0011179A" w:rsidRDefault="00B40F3B" w:rsidP="0011179A">
                    <w:r>
                      <w:t>与日常活动相关的政府补助</w:t>
                    </w:r>
                  </w:p>
                </w:tc>
                <w:tc>
                  <w:tcPr>
                    <w:tcW w:w="3016" w:type="dxa"/>
                    <w:shd w:val="clear" w:color="auto" w:fill="auto"/>
                  </w:tcPr>
                  <w:p w14:paraId="2772ADD8" w14:textId="77777777" w:rsidR="0011179A" w:rsidRDefault="00B40F3B" w:rsidP="0011179A">
                    <w:pPr>
                      <w:jc w:val="right"/>
                    </w:pPr>
                    <w:r>
                      <w:t>12,331,451.92</w:t>
                    </w:r>
                  </w:p>
                </w:tc>
                <w:tc>
                  <w:tcPr>
                    <w:tcW w:w="3017" w:type="dxa"/>
                    <w:shd w:val="clear" w:color="auto" w:fill="auto"/>
                  </w:tcPr>
                  <w:p w14:paraId="7583F9C7" w14:textId="77777777" w:rsidR="0011179A" w:rsidRDefault="00B40F3B" w:rsidP="0011179A">
                    <w:pPr>
                      <w:jc w:val="right"/>
                    </w:pPr>
                    <w:r>
                      <w:t>18,466,265.93</w:t>
                    </w:r>
                  </w:p>
                </w:tc>
              </w:tr>
            </w:sdtContent>
          </w:sdt>
          <w:tr w:rsidR="0011179A" w14:paraId="2A99EE85" w14:textId="77777777" w:rsidTr="0011179A">
            <w:sdt>
              <w:sdtPr>
                <w:tag w:val="_PLD_d3061f381a4f4b81848cbe7eb2e8df05"/>
                <w:id w:val="-1296445864"/>
                <w:lock w:val="sdtLocked"/>
              </w:sdtPr>
              <w:sdtEndPr/>
              <w:sdtContent>
                <w:tc>
                  <w:tcPr>
                    <w:tcW w:w="3016" w:type="dxa"/>
                    <w:shd w:val="clear" w:color="auto" w:fill="auto"/>
                  </w:tcPr>
                  <w:p w14:paraId="4DE0953B" w14:textId="77777777" w:rsidR="0011179A" w:rsidRDefault="00B40F3B" w:rsidP="0011179A">
                    <w:pPr>
                      <w:jc w:val="center"/>
                    </w:pPr>
                    <w:r>
                      <w:rPr>
                        <w:rFonts w:hint="eastAsia"/>
                      </w:rPr>
                      <w:t>合计</w:t>
                    </w:r>
                  </w:p>
                </w:tc>
              </w:sdtContent>
            </w:sdt>
            <w:tc>
              <w:tcPr>
                <w:tcW w:w="3016" w:type="dxa"/>
                <w:shd w:val="clear" w:color="auto" w:fill="auto"/>
              </w:tcPr>
              <w:p w14:paraId="3BC9EA7A" w14:textId="77777777" w:rsidR="0011179A" w:rsidRDefault="00B40F3B" w:rsidP="0011179A">
                <w:pPr>
                  <w:jc w:val="right"/>
                </w:pPr>
                <w:r>
                  <w:t>12,331,451.92</w:t>
                </w:r>
              </w:p>
            </w:tc>
            <w:tc>
              <w:tcPr>
                <w:tcW w:w="3017" w:type="dxa"/>
                <w:shd w:val="clear" w:color="auto" w:fill="auto"/>
              </w:tcPr>
              <w:p w14:paraId="4C350F54" w14:textId="77777777" w:rsidR="0011179A" w:rsidRDefault="00B40F3B" w:rsidP="0011179A">
                <w:pPr>
                  <w:jc w:val="right"/>
                </w:pPr>
                <w:r>
                  <w:t>18,466,265.93</w:t>
                </w:r>
              </w:p>
            </w:tc>
          </w:tr>
        </w:tbl>
        <w:p w14:paraId="6E603875" w14:textId="77777777" w:rsidR="0011179A" w:rsidRDefault="0011179A"/>
        <w:p w14:paraId="7C62E007" w14:textId="77777777" w:rsidR="0011179A" w:rsidRDefault="00B40F3B">
          <w:r>
            <w:rPr>
              <w:rFonts w:hint="eastAsia"/>
            </w:rPr>
            <w:t>其他说明：</w:t>
          </w:r>
        </w:p>
        <w:sdt>
          <w:sdtPr>
            <w:alias w:val="财务报表其他收益其他说明"/>
            <w:tag w:val="_GBC_4b4ba73a66704c609e7c6617d0fa6694"/>
            <w:id w:val="1780285435"/>
            <w:lock w:val="sdtLocked"/>
            <w:placeholder>
              <w:docPart w:val="GBC22222222222222222222222222222"/>
            </w:placeholder>
          </w:sdtPr>
          <w:sdtEndPr/>
          <w:sdtContent>
            <w:p w14:paraId="783972BD" w14:textId="77777777" w:rsidR="0011179A" w:rsidRDefault="00B40F3B">
              <w:r>
                <w:rPr>
                  <w:rFonts w:hint="eastAsia"/>
                </w:rPr>
                <w:t>与</w:t>
              </w:r>
              <w:r>
                <w:t>日常活动相关的政府补助如下</w:t>
              </w:r>
              <w:r>
                <w:rPr>
                  <w:rFonts w:hint="eastAsia"/>
                </w:rPr>
                <w:t>：</w:t>
              </w:r>
            </w:p>
            <w:tbl>
              <w:tblPr>
                <w:tblStyle w:val="g2"/>
                <w:tblW w:w="0" w:type="auto"/>
                <w:tblLook w:val="04A0" w:firstRow="1" w:lastRow="0" w:firstColumn="1" w:lastColumn="0" w:noHBand="0" w:noVBand="1"/>
              </w:tblPr>
              <w:tblGrid>
                <w:gridCol w:w="3129"/>
                <w:gridCol w:w="1552"/>
                <w:gridCol w:w="1687"/>
                <w:gridCol w:w="2455"/>
              </w:tblGrid>
              <w:tr w:rsidR="0011179A" w14:paraId="691BB5A8" w14:textId="77777777" w:rsidTr="0011179A">
                <w:tc>
                  <w:tcPr>
                    <w:tcW w:w="3227" w:type="dxa"/>
                  </w:tcPr>
                  <w:p w14:paraId="4EF3A2C9" w14:textId="77777777" w:rsidR="0011179A" w:rsidRDefault="00B40F3B" w:rsidP="0011179A">
                    <w:r>
                      <w:t>补助项目</w:t>
                    </w:r>
                  </w:p>
                </w:tc>
                <w:tc>
                  <w:tcPr>
                    <w:tcW w:w="1559" w:type="dxa"/>
                  </w:tcPr>
                  <w:p w14:paraId="73B8E909" w14:textId="77777777" w:rsidR="0011179A" w:rsidRDefault="00B40F3B" w:rsidP="0011179A">
                    <w:r>
                      <w:t>本期发生额</w:t>
                    </w:r>
                  </w:p>
                </w:tc>
                <w:tc>
                  <w:tcPr>
                    <w:tcW w:w="1701" w:type="dxa"/>
                  </w:tcPr>
                  <w:p w14:paraId="17D0ED51" w14:textId="77777777" w:rsidR="0011179A" w:rsidRDefault="00B40F3B" w:rsidP="0011179A">
                    <w:r>
                      <w:t>上期发生额</w:t>
                    </w:r>
                  </w:p>
                </w:tc>
                <w:tc>
                  <w:tcPr>
                    <w:tcW w:w="2562" w:type="dxa"/>
                  </w:tcPr>
                  <w:p w14:paraId="452CF765" w14:textId="77777777" w:rsidR="0011179A" w:rsidRDefault="00B40F3B" w:rsidP="0011179A">
                    <w:r>
                      <w:t>与资产相关</w:t>
                    </w:r>
                    <w:r>
                      <w:rPr>
                        <w:rFonts w:hint="eastAsia"/>
                      </w:rPr>
                      <w:t>/</w:t>
                    </w:r>
                    <w:r>
                      <w:rPr>
                        <w:rFonts w:hint="eastAsia"/>
                      </w:rPr>
                      <w:t>与收益相关</w:t>
                    </w:r>
                  </w:p>
                </w:tc>
              </w:tr>
              <w:tr w:rsidR="0011179A" w14:paraId="3B403540" w14:textId="77777777" w:rsidTr="00B73E1A">
                <w:tc>
                  <w:tcPr>
                    <w:tcW w:w="3227" w:type="dxa"/>
                  </w:tcPr>
                  <w:p w14:paraId="6714D14F" w14:textId="77777777" w:rsidR="0011179A" w:rsidRDefault="00B40F3B" w:rsidP="0011179A">
                    <w:r w:rsidRPr="006D40BA">
                      <w:rPr>
                        <w:rFonts w:hint="eastAsia"/>
                      </w:rPr>
                      <w:t>增值税退税</w:t>
                    </w:r>
                  </w:p>
                </w:tc>
                <w:tc>
                  <w:tcPr>
                    <w:tcW w:w="1559" w:type="dxa"/>
                    <w:vAlign w:val="center"/>
                  </w:tcPr>
                  <w:p w14:paraId="24AEB764" w14:textId="77777777" w:rsidR="0011179A" w:rsidRDefault="00B40F3B" w:rsidP="00B73E1A">
                    <w:pPr>
                      <w:jc w:val="right"/>
                    </w:pPr>
                    <w:r w:rsidRPr="006D40BA">
                      <w:t>5,086,349.46</w:t>
                    </w:r>
                  </w:p>
                </w:tc>
                <w:tc>
                  <w:tcPr>
                    <w:tcW w:w="1701" w:type="dxa"/>
                    <w:vAlign w:val="center"/>
                  </w:tcPr>
                  <w:p w14:paraId="5DBE3C30" w14:textId="77777777" w:rsidR="0011179A" w:rsidRDefault="00B40F3B" w:rsidP="00B73E1A">
                    <w:pPr>
                      <w:jc w:val="right"/>
                    </w:pPr>
                    <w:r>
                      <w:rPr>
                        <w:rFonts w:hint="eastAsia"/>
                      </w:rPr>
                      <w:t>5,851,684.23</w:t>
                    </w:r>
                  </w:p>
                </w:tc>
                <w:tc>
                  <w:tcPr>
                    <w:tcW w:w="2562" w:type="dxa"/>
                  </w:tcPr>
                  <w:p w14:paraId="6617D481" w14:textId="77777777" w:rsidR="0011179A" w:rsidRDefault="00B40F3B" w:rsidP="0011179A">
                    <w:pPr>
                      <w:jc w:val="center"/>
                    </w:pPr>
                    <w:r>
                      <w:t>与收益相关</w:t>
                    </w:r>
                  </w:p>
                </w:tc>
              </w:tr>
              <w:tr w:rsidR="0011179A" w14:paraId="24F3F877" w14:textId="77777777" w:rsidTr="00B73E1A">
                <w:tc>
                  <w:tcPr>
                    <w:tcW w:w="3227" w:type="dxa"/>
                  </w:tcPr>
                  <w:p w14:paraId="2947B0AB" w14:textId="77777777" w:rsidR="0011179A" w:rsidRDefault="00B40F3B" w:rsidP="0011179A">
                    <w:r w:rsidRPr="006D40BA">
                      <w:rPr>
                        <w:rFonts w:hint="eastAsia"/>
                      </w:rPr>
                      <w:t>重</w:t>
                    </w:r>
                    <w:r w:rsidRPr="006D40BA">
                      <w:rPr>
                        <w:rFonts w:hint="eastAsia"/>
                      </w:rPr>
                      <w:t>20160277</w:t>
                    </w:r>
                    <w:r w:rsidRPr="006D40BA">
                      <w:rPr>
                        <w:rFonts w:hint="eastAsia"/>
                      </w:rPr>
                      <w:t>：四表远程无限集抄</w:t>
                    </w:r>
                    <w:r w:rsidRPr="006D40BA">
                      <w:rPr>
                        <w:rFonts w:hint="eastAsia"/>
                      </w:rPr>
                      <w:t>SOC</w:t>
                    </w:r>
                    <w:r w:rsidRPr="006D40BA">
                      <w:rPr>
                        <w:rFonts w:hint="eastAsia"/>
                      </w:rPr>
                      <w:t>芯片关键技术研发</w:t>
                    </w:r>
                  </w:p>
                </w:tc>
                <w:tc>
                  <w:tcPr>
                    <w:tcW w:w="1559" w:type="dxa"/>
                    <w:vAlign w:val="center"/>
                  </w:tcPr>
                  <w:p w14:paraId="3E51507C" w14:textId="77777777" w:rsidR="0011179A" w:rsidRPr="008F4297" w:rsidRDefault="00B40F3B" w:rsidP="00B73E1A">
                    <w:pPr>
                      <w:jc w:val="right"/>
                    </w:pPr>
                    <w:r>
                      <w:rPr>
                        <w:rFonts w:hint="eastAsia"/>
                      </w:rPr>
                      <w:t>1,132,575.14</w:t>
                    </w:r>
                  </w:p>
                </w:tc>
                <w:tc>
                  <w:tcPr>
                    <w:tcW w:w="1701" w:type="dxa"/>
                    <w:vAlign w:val="center"/>
                  </w:tcPr>
                  <w:p w14:paraId="50898002" w14:textId="77777777" w:rsidR="0011179A" w:rsidRDefault="00B40F3B" w:rsidP="00B73E1A">
                    <w:pPr>
                      <w:jc w:val="right"/>
                    </w:pPr>
                    <w:r w:rsidRPr="008F4297">
                      <w:t>3,124,017.21</w:t>
                    </w:r>
                  </w:p>
                </w:tc>
                <w:tc>
                  <w:tcPr>
                    <w:tcW w:w="2562" w:type="dxa"/>
                  </w:tcPr>
                  <w:p w14:paraId="4600BA32" w14:textId="77777777" w:rsidR="0011179A" w:rsidRDefault="00B40F3B" w:rsidP="0011179A">
                    <w:pPr>
                      <w:jc w:val="center"/>
                    </w:pPr>
                    <w:r>
                      <w:t>与收益相关</w:t>
                    </w:r>
                  </w:p>
                </w:tc>
              </w:tr>
              <w:tr w:rsidR="0011179A" w14:paraId="15CAC4E0" w14:textId="77777777" w:rsidTr="00B73E1A">
                <w:tc>
                  <w:tcPr>
                    <w:tcW w:w="3227" w:type="dxa"/>
                  </w:tcPr>
                  <w:p w14:paraId="3E8FC113" w14:textId="77777777" w:rsidR="0011179A" w:rsidRDefault="00B40F3B" w:rsidP="0011179A">
                    <w:r w:rsidRPr="008F4297">
                      <w:rPr>
                        <w:rFonts w:hint="eastAsia"/>
                      </w:rPr>
                      <w:t>高性能模数转换器核心芯片设计、封装测试及应用</w:t>
                    </w:r>
                  </w:p>
                </w:tc>
                <w:tc>
                  <w:tcPr>
                    <w:tcW w:w="1559" w:type="dxa"/>
                    <w:vAlign w:val="center"/>
                  </w:tcPr>
                  <w:p w14:paraId="2BEED98F" w14:textId="77777777" w:rsidR="0011179A" w:rsidRDefault="00B40F3B" w:rsidP="00B73E1A">
                    <w:pPr>
                      <w:jc w:val="right"/>
                    </w:pPr>
                    <w:r>
                      <w:rPr>
                        <w:rFonts w:hint="eastAsia"/>
                      </w:rPr>
                      <w:t>1,115,777.63</w:t>
                    </w:r>
                  </w:p>
                </w:tc>
                <w:tc>
                  <w:tcPr>
                    <w:tcW w:w="1701" w:type="dxa"/>
                    <w:vAlign w:val="center"/>
                  </w:tcPr>
                  <w:p w14:paraId="051D0CC2" w14:textId="77777777" w:rsidR="0011179A" w:rsidRDefault="00B40F3B" w:rsidP="00B73E1A">
                    <w:pPr>
                      <w:jc w:val="right"/>
                    </w:pPr>
                    <w:r>
                      <w:rPr>
                        <w:rFonts w:hint="eastAsia"/>
                      </w:rPr>
                      <w:t xml:space="preserve">　</w:t>
                    </w:r>
                  </w:p>
                </w:tc>
                <w:tc>
                  <w:tcPr>
                    <w:tcW w:w="2562" w:type="dxa"/>
                  </w:tcPr>
                  <w:p w14:paraId="467F1EBB" w14:textId="77777777" w:rsidR="0011179A" w:rsidRDefault="0011179A" w:rsidP="0011179A">
                    <w:pPr>
                      <w:jc w:val="center"/>
                    </w:pPr>
                  </w:p>
                </w:tc>
              </w:tr>
              <w:tr w:rsidR="0011179A" w14:paraId="411B526F" w14:textId="77777777" w:rsidTr="00B73E1A">
                <w:tc>
                  <w:tcPr>
                    <w:tcW w:w="3227" w:type="dxa"/>
                  </w:tcPr>
                  <w:p w14:paraId="1EEF9028" w14:textId="77777777" w:rsidR="0011179A" w:rsidRDefault="00B40F3B" w:rsidP="0011179A">
                    <w:r>
                      <w:t>深圳市企业研究开发资助计划</w:t>
                    </w:r>
                  </w:p>
                </w:tc>
                <w:tc>
                  <w:tcPr>
                    <w:tcW w:w="1559" w:type="dxa"/>
                    <w:vAlign w:val="center"/>
                  </w:tcPr>
                  <w:p w14:paraId="677A0CA5" w14:textId="77777777" w:rsidR="0011179A" w:rsidRDefault="00B40F3B" w:rsidP="00B73E1A">
                    <w:pPr>
                      <w:jc w:val="right"/>
                    </w:pPr>
                    <w:r>
                      <w:t>1,047,000.00</w:t>
                    </w:r>
                  </w:p>
                </w:tc>
                <w:tc>
                  <w:tcPr>
                    <w:tcW w:w="1701" w:type="dxa"/>
                    <w:vAlign w:val="center"/>
                  </w:tcPr>
                  <w:p w14:paraId="50440609" w14:textId="77777777" w:rsidR="0011179A" w:rsidRDefault="00B40F3B" w:rsidP="00B73E1A">
                    <w:pPr>
                      <w:jc w:val="right"/>
                    </w:pPr>
                    <w:r>
                      <w:t xml:space="preserve">　</w:t>
                    </w:r>
                  </w:p>
                </w:tc>
                <w:tc>
                  <w:tcPr>
                    <w:tcW w:w="2562" w:type="dxa"/>
                  </w:tcPr>
                  <w:p w14:paraId="5CA856EB" w14:textId="77777777" w:rsidR="0011179A" w:rsidRDefault="0011179A" w:rsidP="0011179A">
                    <w:pPr>
                      <w:jc w:val="center"/>
                    </w:pPr>
                  </w:p>
                </w:tc>
              </w:tr>
              <w:tr w:rsidR="0011179A" w14:paraId="67B12EF9" w14:textId="77777777" w:rsidTr="00B73E1A">
                <w:tc>
                  <w:tcPr>
                    <w:tcW w:w="3227" w:type="dxa"/>
                  </w:tcPr>
                  <w:p w14:paraId="503636BA" w14:textId="77777777" w:rsidR="0011179A" w:rsidRDefault="00B40F3B" w:rsidP="0011179A">
                    <w:r>
                      <w:t>徐汇财政局补贴</w:t>
                    </w:r>
                  </w:p>
                </w:tc>
                <w:tc>
                  <w:tcPr>
                    <w:tcW w:w="1559" w:type="dxa"/>
                    <w:vAlign w:val="center"/>
                  </w:tcPr>
                  <w:p w14:paraId="4ADE6592" w14:textId="77777777" w:rsidR="0011179A" w:rsidRDefault="00B40F3B" w:rsidP="00B73E1A">
                    <w:pPr>
                      <w:jc w:val="right"/>
                    </w:pPr>
                    <w:r>
                      <w:t>1,000,924.87</w:t>
                    </w:r>
                  </w:p>
                </w:tc>
                <w:tc>
                  <w:tcPr>
                    <w:tcW w:w="1701" w:type="dxa"/>
                    <w:vAlign w:val="center"/>
                  </w:tcPr>
                  <w:p w14:paraId="50EB7060" w14:textId="77777777" w:rsidR="0011179A" w:rsidRDefault="00B40F3B" w:rsidP="00B73E1A">
                    <w:pPr>
                      <w:jc w:val="right"/>
                    </w:pPr>
                    <w:r>
                      <w:t>908,200.00</w:t>
                    </w:r>
                  </w:p>
                </w:tc>
                <w:tc>
                  <w:tcPr>
                    <w:tcW w:w="2562" w:type="dxa"/>
                  </w:tcPr>
                  <w:p w14:paraId="7342E0A6" w14:textId="77777777" w:rsidR="0011179A" w:rsidRDefault="00B40F3B" w:rsidP="0011179A">
                    <w:pPr>
                      <w:jc w:val="center"/>
                    </w:pPr>
                    <w:r>
                      <w:t>与收益相关</w:t>
                    </w:r>
                  </w:p>
                </w:tc>
              </w:tr>
              <w:tr w:rsidR="0011179A" w14:paraId="3B5AB47D" w14:textId="77777777" w:rsidTr="00B73E1A">
                <w:tc>
                  <w:tcPr>
                    <w:tcW w:w="3227" w:type="dxa"/>
                  </w:tcPr>
                  <w:p w14:paraId="1363EB3D" w14:textId="77777777" w:rsidR="0011179A" w:rsidRDefault="00B40F3B" w:rsidP="0011179A">
                    <w:r>
                      <w:t>上海贝岭技术研发中心技改项目</w:t>
                    </w:r>
                  </w:p>
                </w:tc>
                <w:tc>
                  <w:tcPr>
                    <w:tcW w:w="1559" w:type="dxa"/>
                    <w:vAlign w:val="center"/>
                  </w:tcPr>
                  <w:p w14:paraId="7B444265" w14:textId="77777777" w:rsidR="0011179A" w:rsidRDefault="00B40F3B" w:rsidP="00B73E1A">
                    <w:pPr>
                      <w:jc w:val="right"/>
                    </w:pPr>
                    <w:r>
                      <w:t>636,381.45</w:t>
                    </w:r>
                  </w:p>
                </w:tc>
                <w:tc>
                  <w:tcPr>
                    <w:tcW w:w="1701" w:type="dxa"/>
                    <w:vAlign w:val="center"/>
                  </w:tcPr>
                  <w:p w14:paraId="04B42896" w14:textId="77777777" w:rsidR="0011179A" w:rsidRDefault="00B40F3B" w:rsidP="00B73E1A">
                    <w:pPr>
                      <w:jc w:val="right"/>
                    </w:pPr>
                    <w:r>
                      <w:t>636,381.45</w:t>
                    </w:r>
                  </w:p>
                </w:tc>
                <w:tc>
                  <w:tcPr>
                    <w:tcW w:w="2562" w:type="dxa"/>
                  </w:tcPr>
                  <w:p w14:paraId="0E85BAC4" w14:textId="77777777" w:rsidR="0011179A" w:rsidRDefault="00B40F3B" w:rsidP="0011179A">
                    <w:pPr>
                      <w:jc w:val="center"/>
                    </w:pPr>
                    <w:r>
                      <w:rPr>
                        <w:rFonts w:hint="eastAsia"/>
                      </w:rPr>
                      <w:t>与资产相关</w:t>
                    </w:r>
                  </w:p>
                </w:tc>
              </w:tr>
              <w:tr w:rsidR="0011179A" w14:paraId="29C35780" w14:textId="77777777" w:rsidTr="00B73E1A">
                <w:tc>
                  <w:tcPr>
                    <w:tcW w:w="3227" w:type="dxa"/>
                  </w:tcPr>
                  <w:p w14:paraId="21CAFD99" w14:textId="77777777" w:rsidR="0011179A" w:rsidRDefault="00B40F3B" w:rsidP="0011179A">
                    <w:r>
                      <w:t>南山区科技局自主创新产业发展专项资金</w:t>
                    </w:r>
                  </w:p>
                </w:tc>
                <w:tc>
                  <w:tcPr>
                    <w:tcW w:w="1559" w:type="dxa"/>
                    <w:vAlign w:val="center"/>
                  </w:tcPr>
                  <w:p w14:paraId="036F966D" w14:textId="77777777" w:rsidR="0011179A" w:rsidRDefault="00B40F3B" w:rsidP="00B73E1A">
                    <w:pPr>
                      <w:jc w:val="right"/>
                    </w:pPr>
                    <w:r>
                      <w:t>485,400.00</w:t>
                    </w:r>
                  </w:p>
                </w:tc>
                <w:tc>
                  <w:tcPr>
                    <w:tcW w:w="1701" w:type="dxa"/>
                    <w:vAlign w:val="center"/>
                  </w:tcPr>
                  <w:p w14:paraId="6AEA7DC8" w14:textId="77777777" w:rsidR="0011179A" w:rsidRDefault="00B40F3B" w:rsidP="00B73E1A">
                    <w:pPr>
                      <w:jc w:val="right"/>
                    </w:pPr>
                    <w:r>
                      <w:t>538,000.00</w:t>
                    </w:r>
                  </w:p>
                </w:tc>
                <w:tc>
                  <w:tcPr>
                    <w:tcW w:w="2562" w:type="dxa"/>
                  </w:tcPr>
                  <w:p w14:paraId="40E8459C" w14:textId="77777777" w:rsidR="0011179A" w:rsidRDefault="00B40F3B" w:rsidP="0011179A">
                    <w:pPr>
                      <w:jc w:val="center"/>
                    </w:pPr>
                    <w:r>
                      <w:t>与收益相关</w:t>
                    </w:r>
                  </w:p>
                </w:tc>
              </w:tr>
              <w:tr w:rsidR="0011179A" w14:paraId="4890E250" w14:textId="77777777" w:rsidTr="00B73E1A">
                <w:tc>
                  <w:tcPr>
                    <w:tcW w:w="3227" w:type="dxa"/>
                  </w:tcPr>
                  <w:p w14:paraId="46009D92" w14:textId="77777777" w:rsidR="0011179A" w:rsidRDefault="00B40F3B" w:rsidP="0011179A">
                    <w:r>
                      <w:t>高速高精度数据转换器研发与应用</w:t>
                    </w:r>
                  </w:p>
                </w:tc>
                <w:tc>
                  <w:tcPr>
                    <w:tcW w:w="1559" w:type="dxa"/>
                    <w:vAlign w:val="center"/>
                  </w:tcPr>
                  <w:p w14:paraId="20A9BC3D" w14:textId="77777777" w:rsidR="0011179A" w:rsidRDefault="00B40F3B" w:rsidP="00B73E1A">
                    <w:pPr>
                      <w:jc w:val="right"/>
                    </w:pPr>
                    <w:r>
                      <w:t>412,196.79</w:t>
                    </w:r>
                  </w:p>
                </w:tc>
                <w:tc>
                  <w:tcPr>
                    <w:tcW w:w="1701" w:type="dxa"/>
                    <w:vAlign w:val="center"/>
                  </w:tcPr>
                  <w:p w14:paraId="2AA72D9A" w14:textId="77777777" w:rsidR="0011179A" w:rsidRDefault="00B40F3B" w:rsidP="00B73E1A">
                    <w:pPr>
                      <w:jc w:val="right"/>
                    </w:pPr>
                    <w:r>
                      <w:t>861,396.50</w:t>
                    </w:r>
                  </w:p>
                </w:tc>
                <w:tc>
                  <w:tcPr>
                    <w:tcW w:w="2562" w:type="dxa"/>
                  </w:tcPr>
                  <w:p w14:paraId="6A8D44AF" w14:textId="77777777" w:rsidR="0011179A" w:rsidRDefault="00B40F3B" w:rsidP="0011179A">
                    <w:pPr>
                      <w:jc w:val="center"/>
                    </w:pPr>
                    <w:r>
                      <w:t>资产和收益</w:t>
                    </w:r>
                  </w:p>
                </w:tc>
              </w:tr>
              <w:tr w:rsidR="0011179A" w14:paraId="594A3D8C" w14:textId="77777777" w:rsidTr="00B73E1A">
                <w:tc>
                  <w:tcPr>
                    <w:tcW w:w="3227" w:type="dxa"/>
                  </w:tcPr>
                  <w:p w14:paraId="7946F0C0" w14:textId="77777777" w:rsidR="0011179A" w:rsidRDefault="00B40F3B" w:rsidP="0011179A">
                    <w:r>
                      <w:t>工业控制标准高可靠性串行</w:t>
                    </w:r>
                    <w:r>
                      <w:t>IIC</w:t>
                    </w:r>
                    <w:r>
                      <w:t>接口通用电可擦写张江项目</w:t>
                    </w:r>
                  </w:p>
                </w:tc>
                <w:tc>
                  <w:tcPr>
                    <w:tcW w:w="1559" w:type="dxa"/>
                    <w:vAlign w:val="center"/>
                  </w:tcPr>
                  <w:p w14:paraId="318EDFDA" w14:textId="77777777" w:rsidR="0011179A" w:rsidRDefault="00B40F3B" w:rsidP="00B73E1A">
                    <w:pPr>
                      <w:jc w:val="right"/>
                    </w:pPr>
                    <w:r>
                      <w:t>229,339.96</w:t>
                    </w:r>
                  </w:p>
                </w:tc>
                <w:tc>
                  <w:tcPr>
                    <w:tcW w:w="1701" w:type="dxa"/>
                    <w:vAlign w:val="center"/>
                  </w:tcPr>
                  <w:p w14:paraId="512E6976" w14:textId="77777777" w:rsidR="0011179A" w:rsidRDefault="00B40F3B" w:rsidP="00B73E1A">
                    <w:pPr>
                      <w:jc w:val="right"/>
                    </w:pPr>
                    <w:r>
                      <w:t>745,256.11</w:t>
                    </w:r>
                  </w:p>
                </w:tc>
                <w:tc>
                  <w:tcPr>
                    <w:tcW w:w="2562" w:type="dxa"/>
                  </w:tcPr>
                  <w:p w14:paraId="7C90C7B4" w14:textId="77777777" w:rsidR="0011179A" w:rsidRDefault="00B40F3B" w:rsidP="0011179A">
                    <w:pPr>
                      <w:jc w:val="center"/>
                    </w:pPr>
                    <w:r>
                      <w:t>资产和收益</w:t>
                    </w:r>
                  </w:p>
                </w:tc>
              </w:tr>
              <w:tr w:rsidR="0011179A" w14:paraId="39E43BD5" w14:textId="77777777" w:rsidTr="00B73E1A">
                <w:tc>
                  <w:tcPr>
                    <w:tcW w:w="3227" w:type="dxa"/>
                  </w:tcPr>
                  <w:p w14:paraId="10281920" w14:textId="77777777" w:rsidR="0011179A" w:rsidRDefault="00B40F3B" w:rsidP="0011179A">
                    <w:r>
                      <w:t>徐汇区财政局科技创新发展财政补贴</w:t>
                    </w:r>
                  </w:p>
                </w:tc>
                <w:tc>
                  <w:tcPr>
                    <w:tcW w:w="1559" w:type="dxa"/>
                    <w:vAlign w:val="center"/>
                  </w:tcPr>
                  <w:p w14:paraId="6D589E5D" w14:textId="77777777" w:rsidR="0011179A" w:rsidRDefault="00B40F3B" w:rsidP="00B73E1A">
                    <w:pPr>
                      <w:jc w:val="right"/>
                    </w:pPr>
                    <w:r>
                      <w:t>212,500.00</w:t>
                    </w:r>
                  </w:p>
                </w:tc>
                <w:tc>
                  <w:tcPr>
                    <w:tcW w:w="1701" w:type="dxa"/>
                    <w:vAlign w:val="center"/>
                  </w:tcPr>
                  <w:p w14:paraId="7BC04965" w14:textId="77777777" w:rsidR="0011179A" w:rsidRDefault="00B40F3B" w:rsidP="00B73E1A">
                    <w:pPr>
                      <w:jc w:val="right"/>
                    </w:pPr>
                    <w:r>
                      <w:t>345,000.00</w:t>
                    </w:r>
                  </w:p>
                </w:tc>
                <w:tc>
                  <w:tcPr>
                    <w:tcW w:w="2562" w:type="dxa"/>
                  </w:tcPr>
                  <w:p w14:paraId="1ACCB263" w14:textId="77777777" w:rsidR="0011179A" w:rsidRDefault="00B40F3B" w:rsidP="0011179A">
                    <w:pPr>
                      <w:jc w:val="center"/>
                    </w:pPr>
                    <w:r>
                      <w:t>与收益相关</w:t>
                    </w:r>
                  </w:p>
                </w:tc>
              </w:tr>
              <w:tr w:rsidR="0011179A" w14:paraId="5FF1D623" w14:textId="77777777" w:rsidTr="00B73E1A">
                <w:tc>
                  <w:tcPr>
                    <w:tcW w:w="3227" w:type="dxa"/>
                  </w:tcPr>
                  <w:p w14:paraId="03D8393E" w14:textId="77777777" w:rsidR="0011179A" w:rsidRDefault="00B40F3B" w:rsidP="0011179A">
                    <w:r>
                      <w:t>上海市文化创意产业发展财政扶持资金</w:t>
                    </w:r>
                  </w:p>
                </w:tc>
                <w:tc>
                  <w:tcPr>
                    <w:tcW w:w="1559" w:type="dxa"/>
                    <w:vAlign w:val="center"/>
                  </w:tcPr>
                  <w:p w14:paraId="1918B15A" w14:textId="77777777" w:rsidR="0011179A" w:rsidRDefault="00B40F3B" w:rsidP="00B73E1A">
                    <w:pPr>
                      <w:jc w:val="right"/>
                    </w:pPr>
                    <w:r>
                      <w:t>200,000.00</w:t>
                    </w:r>
                  </w:p>
                </w:tc>
                <w:tc>
                  <w:tcPr>
                    <w:tcW w:w="1701" w:type="dxa"/>
                    <w:vAlign w:val="center"/>
                  </w:tcPr>
                  <w:p w14:paraId="63589B84" w14:textId="77777777" w:rsidR="0011179A" w:rsidRDefault="00B40F3B" w:rsidP="00B73E1A">
                    <w:pPr>
                      <w:jc w:val="right"/>
                    </w:pPr>
                    <w:r>
                      <w:t xml:space="preserve">　</w:t>
                    </w:r>
                  </w:p>
                </w:tc>
                <w:tc>
                  <w:tcPr>
                    <w:tcW w:w="2562" w:type="dxa"/>
                  </w:tcPr>
                  <w:p w14:paraId="5952FE47" w14:textId="77777777" w:rsidR="0011179A" w:rsidRDefault="0011179A" w:rsidP="0011179A">
                    <w:pPr>
                      <w:jc w:val="center"/>
                    </w:pPr>
                  </w:p>
                </w:tc>
              </w:tr>
              <w:tr w:rsidR="0011179A" w14:paraId="309F97E0" w14:textId="77777777" w:rsidTr="00B73E1A">
                <w:tc>
                  <w:tcPr>
                    <w:tcW w:w="3227" w:type="dxa"/>
                  </w:tcPr>
                  <w:p w14:paraId="5BB0EF94" w14:textId="77777777" w:rsidR="0011179A" w:rsidRDefault="00B40F3B" w:rsidP="0011179A">
                    <w:r>
                      <w:t>2017</w:t>
                    </w:r>
                    <w:r>
                      <w:t>年科技创新发展专项资金</w:t>
                    </w:r>
                  </w:p>
                </w:tc>
                <w:tc>
                  <w:tcPr>
                    <w:tcW w:w="1559" w:type="dxa"/>
                    <w:vAlign w:val="center"/>
                  </w:tcPr>
                  <w:p w14:paraId="2DE3EC10" w14:textId="77777777" w:rsidR="0011179A" w:rsidRDefault="00B40F3B" w:rsidP="00B73E1A">
                    <w:pPr>
                      <w:jc w:val="right"/>
                    </w:pPr>
                    <w:r>
                      <w:t>178,900.00</w:t>
                    </w:r>
                  </w:p>
                </w:tc>
                <w:tc>
                  <w:tcPr>
                    <w:tcW w:w="1701" w:type="dxa"/>
                    <w:vAlign w:val="center"/>
                  </w:tcPr>
                  <w:p w14:paraId="1BE3FFDA" w14:textId="77777777" w:rsidR="0011179A" w:rsidRDefault="0011179A" w:rsidP="00B73E1A">
                    <w:pPr>
                      <w:jc w:val="right"/>
                    </w:pPr>
                  </w:p>
                </w:tc>
                <w:tc>
                  <w:tcPr>
                    <w:tcW w:w="2562" w:type="dxa"/>
                  </w:tcPr>
                  <w:p w14:paraId="14DB001A" w14:textId="77777777" w:rsidR="0011179A" w:rsidRDefault="0011179A" w:rsidP="0011179A">
                    <w:pPr>
                      <w:jc w:val="center"/>
                    </w:pPr>
                  </w:p>
                </w:tc>
              </w:tr>
              <w:tr w:rsidR="0011179A" w14:paraId="6A80AFB1" w14:textId="77777777" w:rsidTr="00B73E1A">
                <w:tc>
                  <w:tcPr>
                    <w:tcW w:w="3227" w:type="dxa"/>
                  </w:tcPr>
                  <w:p w14:paraId="75922937" w14:textId="77777777" w:rsidR="0011179A" w:rsidRDefault="00B40F3B" w:rsidP="0011179A">
                    <w:r>
                      <w:t>重</w:t>
                    </w:r>
                    <w:r>
                      <w:t>2014-512</w:t>
                    </w:r>
                    <w:r>
                      <w:t>：皮秒级时距测量电路关键技术研发</w:t>
                    </w:r>
                  </w:p>
                </w:tc>
                <w:tc>
                  <w:tcPr>
                    <w:tcW w:w="1559" w:type="dxa"/>
                    <w:vAlign w:val="center"/>
                  </w:tcPr>
                  <w:p w14:paraId="03440FB5" w14:textId="77777777" w:rsidR="0011179A" w:rsidRDefault="00B40F3B" w:rsidP="00B73E1A">
                    <w:pPr>
                      <w:jc w:val="right"/>
                    </w:pPr>
                    <w:r>
                      <w:t>173,499.30</w:t>
                    </w:r>
                  </w:p>
                </w:tc>
                <w:tc>
                  <w:tcPr>
                    <w:tcW w:w="1701" w:type="dxa"/>
                    <w:vAlign w:val="center"/>
                  </w:tcPr>
                  <w:p w14:paraId="651B3572" w14:textId="77777777" w:rsidR="0011179A" w:rsidRDefault="00B40F3B" w:rsidP="00B73E1A">
                    <w:pPr>
                      <w:jc w:val="right"/>
                    </w:pPr>
                    <w:r>
                      <w:t>118,900.00</w:t>
                    </w:r>
                  </w:p>
                </w:tc>
                <w:tc>
                  <w:tcPr>
                    <w:tcW w:w="2562" w:type="dxa"/>
                  </w:tcPr>
                  <w:p w14:paraId="5FDE3413" w14:textId="77777777" w:rsidR="0011179A" w:rsidRDefault="00B40F3B" w:rsidP="0011179A">
                    <w:pPr>
                      <w:jc w:val="center"/>
                    </w:pPr>
                    <w:r>
                      <w:t>资产和收益</w:t>
                    </w:r>
                  </w:p>
                </w:tc>
              </w:tr>
              <w:tr w:rsidR="0011179A" w14:paraId="454412BF" w14:textId="77777777" w:rsidTr="00B73E1A">
                <w:tc>
                  <w:tcPr>
                    <w:tcW w:w="3227" w:type="dxa"/>
                  </w:tcPr>
                  <w:p w14:paraId="65E0FDA1" w14:textId="77777777" w:rsidR="0011179A" w:rsidRDefault="00B40F3B" w:rsidP="0011179A">
                    <w:r>
                      <w:t>知识产权局补贴</w:t>
                    </w:r>
                  </w:p>
                </w:tc>
                <w:tc>
                  <w:tcPr>
                    <w:tcW w:w="1559" w:type="dxa"/>
                    <w:vAlign w:val="center"/>
                  </w:tcPr>
                  <w:p w14:paraId="036EEBA6" w14:textId="77777777" w:rsidR="0011179A" w:rsidRDefault="00B40F3B" w:rsidP="00B73E1A">
                    <w:pPr>
                      <w:jc w:val="right"/>
                    </w:pPr>
                    <w:r>
                      <w:t>107,390.00</w:t>
                    </w:r>
                  </w:p>
                </w:tc>
                <w:tc>
                  <w:tcPr>
                    <w:tcW w:w="1701" w:type="dxa"/>
                    <w:vAlign w:val="center"/>
                  </w:tcPr>
                  <w:p w14:paraId="5152F0D5" w14:textId="77777777" w:rsidR="0011179A" w:rsidRDefault="00B40F3B" w:rsidP="00B73E1A">
                    <w:pPr>
                      <w:jc w:val="right"/>
                    </w:pPr>
                    <w:r>
                      <w:t>83,618.50</w:t>
                    </w:r>
                  </w:p>
                </w:tc>
                <w:tc>
                  <w:tcPr>
                    <w:tcW w:w="2562" w:type="dxa"/>
                  </w:tcPr>
                  <w:p w14:paraId="75EDF7B0" w14:textId="77777777" w:rsidR="0011179A" w:rsidRDefault="00B40F3B" w:rsidP="0011179A">
                    <w:pPr>
                      <w:jc w:val="center"/>
                    </w:pPr>
                    <w:r>
                      <w:t>与收益相关</w:t>
                    </w:r>
                  </w:p>
                </w:tc>
              </w:tr>
              <w:tr w:rsidR="0011179A" w14:paraId="71B3172D" w14:textId="77777777" w:rsidTr="00B73E1A">
                <w:tc>
                  <w:tcPr>
                    <w:tcW w:w="3227" w:type="dxa"/>
                  </w:tcPr>
                  <w:p w14:paraId="5F90144F" w14:textId="77777777" w:rsidR="0011179A" w:rsidRDefault="00B40F3B" w:rsidP="0011179A">
                    <w:r>
                      <w:t>创新券补贴</w:t>
                    </w:r>
                  </w:p>
                </w:tc>
                <w:tc>
                  <w:tcPr>
                    <w:tcW w:w="1559" w:type="dxa"/>
                    <w:vAlign w:val="center"/>
                  </w:tcPr>
                  <w:p w14:paraId="3567FC42" w14:textId="77777777" w:rsidR="0011179A" w:rsidRDefault="00B40F3B" w:rsidP="00B73E1A">
                    <w:pPr>
                      <w:jc w:val="right"/>
                    </w:pPr>
                    <w:r>
                      <w:t>94,500.00</w:t>
                    </w:r>
                  </w:p>
                </w:tc>
                <w:tc>
                  <w:tcPr>
                    <w:tcW w:w="1701" w:type="dxa"/>
                    <w:vAlign w:val="center"/>
                  </w:tcPr>
                  <w:p w14:paraId="7145367B" w14:textId="77777777" w:rsidR="0011179A" w:rsidRDefault="00B40F3B" w:rsidP="00B73E1A">
                    <w:pPr>
                      <w:jc w:val="right"/>
                    </w:pPr>
                    <w:r>
                      <w:t>78,705.00</w:t>
                    </w:r>
                  </w:p>
                </w:tc>
                <w:tc>
                  <w:tcPr>
                    <w:tcW w:w="2562" w:type="dxa"/>
                  </w:tcPr>
                  <w:p w14:paraId="074809F8" w14:textId="77777777" w:rsidR="0011179A" w:rsidRDefault="00B40F3B" w:rsidP="0011179A">
                    <w:pPr>
                      <w:jc w:val="center"/>
                    </w:pPr>
                    <w:r>
                      <w:t>与收益相关</w:t>
                    </w:r>
                  </w:p>
                </w:tc>
              </w:tr>
              <w:tr w:rsidR="0011179A" w14:paraId="36F97EB0" w14:textId="77777777" w:rsidTr="00B73E1A">
                <w:tc>
                  <w:tcPr>
                    <w:tcW w:w="3227" w:type="dxa"/>
                  </w:tcPr>
                  <w:p w14:paraId="7E8D205D" w14:textId="77777777" w:rsidR="0011179A" w:rsidRDefault="00B40F3B" w:rsidP="0011179A">
                    <w:r>
                      <w:t>知识产权局</w:t>
                    </w:r>
                    <w:r>
                      <w:t>/</w:t>
                    </w:r>
                    <w:r>
                      <w:t>专利试点企业</w:t>
                    </w:r>
                  </w:p>
                </w:tc>
                <w:tc>
                  <w:tcPr>
                    <w:tcW w:w="1559" w:type="dxa"/>
                    <w:vAlign w:val="center"/>
                  </w:tcPr>
                  <w:p w14:paraId="071F9C48" w14:textId="77777777" w:rsidR="0011179A" w:rsidRDefault="00B40F3B" w:rsidP="00B73E1A">
                    <w:pPr>
                      <w:jc w:val="right"/>
                    </w:pPr>
                    <w:r>
                      <w:t>59,746.71</w:t>
                    </w:r>
                  </w:p>
                </w:tc>
                <w:tc>
                  <w:tcPr>
                    <w:tcW w:w="1701" w:type="dxa"/>
                    <w:vAlign w:val="center"/>
                  </w:tcPr>
                  <w:p w14:paraId="62BB1972" w14:textId="77777777" w:rsidR="0011179A" w:rsidRDefault="00B40F3B" w:rsidP="00B73E1A">
                    <w:pPr>
                      <w:jc w:val="right"/>
                    </w:pPr>
                    <w:r>
                      <w:t>90,218.27</w:t>
                    </w:r>
                  </w:p>
                </w:tc>
                <w:tc>
                  <w:tcPr>
                    <w:tcW w:w="2562" w:type="dxa"/>
                  </w:tcPr>
                  <w:p w14:paraId="3ECC1975" w14:textId="77777777" w:rsidR="0011179A" w:rsidRDefault="00B40F3B" w:rsidP="0011179A">
                    <w:pPr>
                      <w:jc w:val="center"/>
                    </w:pPr>
                    <w:r>
                      <w:t>资产和收益</w:t>
                    </w:r>
                  </w:p>
                </w:tc>
              </w:tr>
              <w:tr w:rsidR="0011179A" w14:paraId="22E9AE4F" w14:textId="77777777" w:rsidTr="00B73E1A">
                <w:tc>
                  <w:tcPr>
                    <w:tcW w:w="3227" w:type="dxa"/>
                  </w:tcPr>
                  <w:p w14:paraId="1C7DEFF8" w14:textId="77777777" w:rsidR="0011179A" w:rsidRDefault="00B40F3B" w:rsidP="0011179A">
                    <w:r>
                      <w:t>个税手续费返还</w:t>
                    </w:r>
                  </w:p>
                </w:tc>
                <w:tc>
                  <w:tcPr>
                    <w:tcW w:w="1559" w:type="dxa"/>
                    <w:vAlign w:val="center"/>
                  </w:tcPr>
                  <w:p w14:paraId="266BC241" w14:textId="77777777" w:rsidR="0011179A" w:rsidRDefault="00B40F3B" w:rsidP="00B73E1A">
                    <w:pPr>
                      <w:jc w:val="right"/>
                    </w:pPr>
                    <w:r>
                      <w:t>55,040.65</w:t>
                    </w:r>
                  </w:p>
                </w:tc>
                <w:tc>
                  <w:tcPr>
                    <w:tcW w:w="1701" w:type="dxa"/>
                    <w:vAlign w:val="center"/>
                  </w:tcPr>
                  <w:p w14:paraId="0F080431" w14:textId="77777777" w:rsidR="0011179A" w:rsidRDefault="00B40F3B" w:rsidP="00B73E1A">
                    <w:pPr>
                      <w:jc w:val="right"/>
                    </w:pPr>
                    <w:r>
                      <w:t>1,773,732.42</w:t>
                    </w:r>
                  </w:p>
                </w:tc>
                <w:tc>
                  <w:tcPr>
                    <w:tcW w:w="2562" w:type="dxa"/>
                  </w:tcPr>
                  <w:p w14:paraId="419597B4" w14:textId="77777777" w:rsidR="0011179A" w:rsidRDefault="00B40F3B" w:rsidP="0011179A">
                    <w:pPr>
                      <w:jc w:val="center"/>
                    </w:pPr>
                    <w:r>
                      <w:t>与收益相关</w:t>
                    </w:r>
                  </w:p>
                </w:tc>
              </w:tr>
              <w:tr w:rsidR="0011179A" w14:paraId="57B2AC76" w14:textId="77777777" w:rsidTr="00B73E1A">
                <w:tc>
                  <w:tcPr>
                    <w:tcW w:w="3227" w:type="dxa"/>
                  </w:tcPr>
                  <w:p w14:paraId="79D0BEF9" w14:textId="77777777" w:rsidR="0011179A" w:rsidRDefault="00B40F3B" w:rsidP="0011179A">
                    <w:r>
                      <w:t>无线通信高速高精度数据转换器研发与应用</w:t>
                    </w:r>
                  </w:p>
                </w:tc>
                <w:tc>
                  <w:tcPr>
                    <w:tcW w:w="1559" w:type="dxa"/>
                    <w:vAlign w:val="center"/>
                  </w:tcPr>
                  <w:p w14:paraId="583B5216" w14:textId="77777777" w:rsidR="0011179A" w:rsidRDefault="00B40F3B" w:rsidP="00B73E1A">
                    <w:pPr>
                      <w:jc w:val="right"/>
                    </w:pPr>
                    <w:r>
                      <w:t>53,546.95</w:t>
                    </w:r>
                  </w:p>
                </w:tc>
                <w:tc>
                  <w:tcPr>
                    <w:tcW w:w="1701" w:type="dxa"/>
                    <w:vAlign w:val="center"/>
                  </w:tcPr>
                  <w:p w14:paraId="76C90B1A" w14:textId="77777777" w:rsidR="0011179A" w:rsidRDefault="00B40F3B" w:rsidP="00B73E1A">
                    <w:pPr>
                      <w:jc w:val="right"/>
                    </w:pPr>
                    <w:r>
                      <w:t>338,673.59</w:t>
                    </w:r>
                  </w:p>
                </w:tc>
                <w:tc>
                  <w:tcPr>
                    <w:tcW w:w="2562" w:type="dxa"/>
                  </w:tcPr>
                  <w:p w14:paraId="19BBE0FB" w14:textId="77777777" w:rsidR="0011179A" w:rsidRDefault="00B40F3B" w:rsidP="0011179A">
                    <w:pPr>
                      <w:jc w:val="center"/>
                    </w:pPr>
                    <w:r>
                      <w:t>资产和收益</w:t>
                    </w:r>
                  </w:p>
                </w:tc>
              </w:tr>
              <w:tr w:rsidR="0011179A" w14:paraId="5B4B6497" w14:textId="77777777" w:rsidTr="00B73E1A">
                <w:tc>
                  <w:tcPr>
                    <w:tcW w:w="3227" w:type="dxa"/>
                  </w:tcPr>
                  <w:p w14:paraId="7C8F1C4E" w14:textId="77777777" w:rsidR="0011179A" w:rsidRDefault="00B40F3B" w:rsidP="0011179A">
                    <w:r w:rsidRPr="008F4297">
                      <w:t>2016</w:t>
                    </w:r>
                    <w:r w:rsidRPr="008F4297">
                      <w:t>复旦大学国拨资金</w:t>
                    </w:r>
                    <w:r w:rsidRPr="008F4297">
                      <w:t>16</w:t>
                    </w:r>
                    <w:r w:rsidRPr="008F4297">
                      <w:t>年</w:t>
                    </w:r>
                    <w:r w:rsidRPr="008F4297">
                      <w:t>03</w:t>
                    </w:r>
                    <w:r w:rsidRPr="008F4297">
                      <w:t>专项新一代宽带无线移动</w:t>
                    </w:r>
                  </w:p>
                </w:tc>
                <w:tc>
                  <w:tcPr>
                    <w:tcW w:w="1559" w:type="dxa"/>
                    <w:vAlign w:val="center"/>
                  </w:tcPr>
                  <w:p w14:paraId="193DDCB1" w14:textId="77777777" w:rsidR="0011179A" w:rsidRDefault="00B40F3B" w:rsidP="00B73E1A">
                    <w:pPr>
                      <w:jc w:val="right"/>
                    </w:pPr>
                    <w:r>
                      <w:t>19,903.73</w:t>
                    </w:r>
                  </w:p>
                </w:tc>
                <w:tc>
                  <w:tcPr>
                    <w:tcW w:w="1701" w:type="dxa"/>
                    <w:vAlign w:val="center"/>
                  </w:tcPr>
                  <w:p w14:paraId="75482B9E" w14:textId="77777777" w:rsidR="0011179A" w:rsidRDefault="00B40F3B" w:rsidP="00B73E1A">
                    <w:pPr>
                      <w:jc w:val="right"/>
                    </w:pPr>
                    <w:r>
                      <w:t>764,514.04</w:t>
                    </w:r>
                  </w:p>
                </w:tc>
                <w:tc>
                  <w:tcPr>
                    <w:tcW w:w="2562" w:type="dxa"/>
                  </w:tcPr>
                  <w:p w14:paraId="6CBE4AE0" w14:textId="77777777" w:rsidR="0011179A" w:rsidRDefault="00B40F3B" w:rsidP="0011179A">
                    <w:pPr>
                      <w:jc w:val="center"/>
                    </w:pPr>
                    <w:r>
                      <w:t>资产和收益</w:t>
                    </w:r>
                  </w:p>
                </w:tc>
              </w:tr>
              <w:tr w:rsidR="0011179A" w14:paraId="40F80AE2" w14:textId="77777777" w:rsidTr="00B73E1A">
                <w:tc>
                  <w:tcPr>
                    <w:tcW w:w="3227" w:type="dxa"/>
                  </w:tcPr>
                  <w:p w14:paraId="765EE060" w14:textId="77777777" w:rsidR="0011179A" w:rsidRDefault="00B40F3B" w:rsidP="0011179A">
                    <w:r>
                      <w:t>轻型电动车控制芯片组</w:t>
                    </w:r>
                  </w:p>
                </w:tc>
                <w:tc>
                  <w:tcPr>
                    <w:tcW w:w="1559" w:type="dxa"/>
                    <w:vAlign w:val="center"/>
                  </w:tcPr>
                  <w:p w14:paraId="30D2B5D1" w14:textId="77777777" w:rsidR="0011179A" w:rsidRDefault="00B40F3B" w:rsidP="00B73E1A">
                    <w:pPr>
                      <w:jc w:val="right"/>
                    </w:pPr>
                    <w:r>
                      <w:t>19,742.28</w:t>
                    </w:r>
                  </w:p>
                </w:tc>
                <w:tc>
                  <w:tcPr>
                    <w:tcW w:w="1701" w:type="dxa"/>
                    <w:vAlign w:val="center"/>
                  </w:tcPr>
                  <w:p w14:paraId="1E95DEFB" w14:textId="77777777" w:rsidR="0011179A" w:rsidRDefault="00B40F3B" w:rsidP="00B73E1A">
                    <w:pPr>
                      <w:jc w:val="right"/>
                    </w:pPr>
                    <w:r>
                      <w:t>209,798.66</w:t>
                    </w:r>
                  </w:p>
                </w:tc>
                <w:tc>
                  <w:tcPr>
                    <w:tcW w:w="2562" w:type="dxa"/>
                  </w:tcPr>
                  <w:p w14:paraId="769804AB" w14:textId="77777777" w:rsidR="0011179A" w:rsidRDefault="00B40F3B" w:rsidP="0011179A">
                    <w:pPr>
                      <w:jc w:val="center"/>
                    </w:pPr>
                    <w:r>
                      <w:t>资产和收益</w:t>
                    </w:r>
                  </w:p>
                </w:tc>
              </w:tr>
              <w:tr w:rsidR="0011179A" w14:paraId="79A9BA00" w14:textId="77777777" w:rsidTr="00B73E1A">
                <w:tc>
                  <w:tcPr>
                    <w:tcW w:w="3227" w:type="dxa"/>
                  </w:tcPr>
                  <w:p w14:paraId="06C65633" w14:textId="77777777" w:rsidR="0011179A" w:rsidRDefault="00B40F3B" w:rsidP="0011179A">
                    <w:r>
                      <w:t>市场质检委专利资助</w:t>
                    </w:r>
                  </w:p>
                </w:tc>
                <w:tc>
                  <w:tcPr>
                    <w:tcW w:w="1559" w:type="dxa"/>
                    <w:vAlign w:val="center"/>
                  </w:tcPr>
                  <w:p w14:paraId="01E58AB1" w14:textId="77777777" w:rsidR="0011179A" w:rsidRDefault="00B40F3B" w:rsidP="00B73E1A">
                    <w:pPr>
                      <w:jc w:val="right"/>
                    </w:pPr>
                    <w:r>
                      <w:t>8,000.00</w:t>
                    </w:r>
                  </w:p>
                </w:tc>
                <w:tc>
                  <w:tcPr>
                    <w:tcW w:w="1701" w:type="dxa"/>
                    <w:vAlign w:val="center"/>
                  </w:tcPr>
                  <w:p w14:paraId="5E066990" w14:textId="77777777" w:rsidR="0011179A" w:rsidRDefault="00B40F3B" w:rsidP="00B73E1A">
                    <w:pPr>
                      <w:jc w:val="right"/>
                    </w:pPr>
                    <w:r>
                      <w:t>12,000.00</w:t>
                    </w:r>
                  </w:p>
                </w:tc>
                <w:tc>
                  <w:tcPr>
                    <w:tcW w:w="2562" w:type="dxa"/>
                  </w:tcPr>
                  <w:p w14:paraId="370C9B2C" w14:textId="77777777" w:rsidR="0011179A" w:rsidRDefault="00B40F3B" w:rsidP="0011179A">
                    <w:pPr>
                      <w:jc w:val="center"/>
                    </w:pPr>
                    <w:r>
                      <w:t>与收益相关</w:t>
                    </w:r>
                  </w:p>
                </w:tc>
              </w:tr>
              <w:tr w:rsidR="0011179A" w14:paraId="00C43DE7" w14:textId="77777777" w:rsidTr="00B73E1A">
                <w:tc>
                  <w:tcPr>
                    <w:tcW w:w="3227" w:type="dxa"/>
                  </w:tcPr>
                  <w:p w14:paraId="7F519C17" w14:textId="77777777" w:rsidR="0011179A" w:rsidRDefault="00B40F3B" w:rsidP="0011179A">
                    <w:r>
                      <w:t>徐汇区社会保障局补贴</w:t>
                    </w:r>
                  </w:p>
                </w:tc>
                <w:tc>
                  <w:tcPr>
                    <w:tcW w:w="1559" w:type="dxa"/>
                    <w:vAlign w:val="center"/>
                  </w:tcPr>
                  <w:p w14:paraId="78DE1590" w14:textId="77777777" w:rsidR="0011179A" w:rsidRDefault="00B40F3B" w:rsidP="00B73E1A">
                    <w:pPr>
                      <w:jc w:val="right"/>
                    </w:pPr>
                    <w:r>
                      <w:t>2,737.00</w:t>
                    </w:r>
                  </w:p>
                </w:tc>
                <w:tc>
                  <w:tcPr>
                    <w:tcW w:w="1701" w:type="dxa"/>
                    <w:vAlign w:val="center"/>
                  </w:tcPr>
                  <w:p w14:paraId="7AEE3536" w14:textId="77777777" w:rsidR="0011179A" w:rsidRDefault="00B40F3B" w:rsidP="00B73E1A">
                    <w:pPr>
                      <w:jc w:val="right"/>
                    </w:pPr>
                    <w:r>
                      <w:t>178,683.30</w:t>
                    </w:r>
                  </w:p>
                </w:tc>
                <w:tc>
                  <w:tcPr>
                    <w:tcW w:w="2562" w:type="dxa"/>
                  </w:tcPr>
                  <w:p w14:paraId="1F7C5B38" w14:textId="77777777" w:rsidR="0011179A" w:rsidRDefault="00B40F3B" w:rsidP="0011179A">
                    <w:pPr>
                      <w:jc w:val="center"/>
                    </w:pPr>
                    <w:r>
                      <w:t>与收益相关</w:t>
                    </w:r>
                  </w:p>
                </w:tc>
              </w:tr>
              <w:tr w:rsidR="0011179A" w14:paraId="078F9A2A" w14:textId="77777777" w:rsidTr="00B73E1A">
                <w:tc>
                  <w:tcPr>
                    <w:tcW w:w="3227" w:type="dxa"/>
                  </w:tcPr>
                  <w:p w14:paraId="03877022" w14:textId="77777777" w:rsidR="0011179A" w:rsidRDefault="00B40F3B" w:rsidP="0011179A">
                    <w:r>
                      <w:t>2013</w:t>
                    </w:r>
                    <w:r>
                      <w:t>年发改委集成电路设计研发创新能力实施项目</w:t>
                    </w:r>
                  </w:p>
                </w:tc>
                <w:tc>
                  <w:tcPr>
                    <w:tcW w:w="1559" w:type="dxa"/>
                    <w:vAlign w:val="center"/>
                  </w:tcPr>
                  <w:p w14:paraId="7DE57814" w14:textId="77777777" w:rsidR="0011179A" w:rsidRDefault="00B40F3B" w:rsidP="00B73E1A">
                    <w:pPr>
                      <w:jc w:val="right"/>
                    </w:pPr>
                    <w:r>
                      <w:t xml:space="preserve">　</w:t>
                    </w:r>
                  </w:p>
                </w:tc>
                <w:tc>
                  <w:tcPr>
                    <w:tcW w:w="1701" w:type="dxa"/>
                    <w:vAlign w:val="center"/>
                  </w:tcPr>
                  <w:p w14:paraId="673C97A6" w14:textId="77777777" w:rsidR="0011179A" w:rsidRDefault="00B40F3B" w:rsidP="00B73E1A">
                    <w:pPr>
                      <w:jc w:val="right"/>
                    </w:pPr>
                    <w:r>
                      <w:t>49,914.39</w:t>
                    </w:r>
                  </w:p>
                </w:tc>
                <w:tc>
                  <w:tcPr>
                    <w:tcW w:w="2562" w:type="dxa"/>
                  </w:tcPr>
                  <w:p w14:paraId="1A92A9FA" w14:textId="77777777" w:rsidR="0011179A" w:rsidRDefault="00B40F3B" w:rsidP="0011179A">
                    <w:pPr>
                      <w:jc w:val="center"/>
                    </w:pPr>
                    <w:r>
                      <w:t>与资产相关</w:t>
                    </w:r>
                  </w:p>
                </w:tc>
              </w:tr>
              <w:tr w:rsidR="0011179A" w14:paraId="7E1353CB" w14:textId="77777777" w:rsidTr="00B73E1A">
                <w:tc>
                  <w:tcPr>
                    <w:tcW w:w="3227" w:type="dxa"/>
                  </w:tcPr>
                  <w:p w14:paraId="2B19F588" w14:textId="77777777" w:rsidR="0011179A" w:rsidRDefault="00B40F3B" w:rsidP="0011179A">
                    <w:r>
                      <w:rPr>
                        <w:rFonts w:hint="eastAsia"/>
                      </w:rPr>
                      <w:t>上海市</w:t>
                    </w:r>
                    <w:r>
                      <w:t>科委科技创新发展补贴</w:t>
                    </w:r>
                  </w:p>
                </w:tc>
                <w:tc>
                  <w:tcPr>
                    <w:tcW w:w="1559" w:type="dxa"/>
                    <w:vAlign w:val="center"/>
                  </w:tcPr>
                  <w:p w14:paraId="1DED25B2" w14:textId="77777777" w:rsidR="0011179A" w:rsidRDefault="00B40F3B" w:rsidP="00B73E1A">
                    <w:pPr>
                      <w:jc w:val="right"/>
                    </w:pPr>
                    <w:r>
                      <w:t xml:space="preserve">　</w:t>
                    </w:r>
                  </w:p>
                </w:tc>
                <w:tc>
                  <w:tcPr>
                    <w:tcW w:w="1701" w:type="dxa"/>
                    <w:vAlign w:val="center"/>
                  </w:tcPr>
                  <w:p w14:paraId="2DCBD57D" w14:textId="77777777" w:rsidR="0011179A" w:rsidRDefault="00B40F3B" w:rsidP="00B73E1A">
                    <w:pPr>
                      <w:jc w:val="right"/>
                    </w:pPr>
                    <w:r>
                      <w:t>94,500.00</w:t>
                    </w:r>
                  </w:p>
                </w:tc>
                <w:tc>
                  <w:tcPr>
                    <w:tcW w:w="2562" w:type="dxa"/>
                  </w:tcPr>
                  <w:p w14:paraId="7FC9DC3F" w14:textId="77777777" w:rsidR="0011179A" w:rsidRDefault="00B40F3B" w:rsidP="0011179A">
                    <w:pPr>
                      <w:jc w:val="center"/>
                    </w:pPr>
                    <w:r>
                      <w:t>与收益相关</w:t>
                    </w:r>
                  </w:p>
                </w:tc>
              </w:tr>
              <w:tr w:rsidR="0011179A" w14:paraId="62ACC678" w14:textId="77777777" w:rsidTr="00B73E1A">
                <w:tc>
                  <w:tcPr>
                    <w:tcW w:w="3227" w:type="dxa"/>
                  </w:tcPr>
                  <w:p w14:paraId="46829D23" w14:textId="77777777" w:rsidR="0011179A" w:rsidRDefault="00B40F3B" w:rsidP="0011179A">
                    <w:r>
                      <w:t>上海市人力资源与社会保障局人才发展资金</w:t>
                    </w:r>
                  </w:p>
                </w:tc>
                <w:tc>
                  <w:tcPr>
                    <w:tcW w:w="1559" w:type="dxa"/>
                    <w:vAlign w:val="center"/>
                  </w:tcPr>
                  <w:p w14:paraId="1BD33470" w14:textId="77777777" w:rsidR="0011179A" w:rsidRDefault="00B40F3B" w:rsidP="00B73E1A">
                    <w:pPr>
                      <w:jc w:val="right"/>
                    </w:pPr>
                    <w:r>
                      <w:t xml:space="preserve">　</w:t>
                    </w:r>
                  </w:p>
                </w:tc>
                <w:tc>
                  <w:tcPr>
                    <w:tcW w:w="1701" w:type="dxa"/>
                    <w:vAlign w:val="center"/>
                  </w:tcPr>
                  <w:p w14:paraId="108F75AC" w14:textId="77777777" w:rsidR="0011179A" w:rsidRDefault="00B40F3B" w:rsidP="00B73E1A">
                    <w:pPr>
                      <w:jc w:val="right"/>
                    </w:pPr>
                    <w:r>
                      <w:t>52,772.26</w:t>
                    </w:r>
                  </w:p>
                </w:tc>
                <w:tc>
                  <w:tcPr>
                    <w:tcW w:w="2562" w:type="dxa"/>
                  </w:tcPr>
                  <w:p w14:paraId="6AA1F7D0" w14:textId="77777777" w:rsidR="0011179A" w:rsidRDefault="00B40F3B" w:rsidP="0011179A">
                    <w:pPr>
                      <w:jc w:val="center"/>
                    </w:pPr>
                    <w:r>
                      <w:t>与收益相关</w:t>
                    </w:r>
                  </w:p>
                </w:tc>
              </w:tr>
              <w:tr w:rsidR="0011179A" w14:paraId="69F2E3C8" w14:textId="77777777" w:rsidTr="00B73E1A">
                <w:tc>
                  <w:tcPr>
                    <w:tcW w:w="3227" w:type="dxa"/>
                  </w:tcPr>
                  <w:p w14:paraId="1946D69E" w14:textId="77777777" w:rsidR="0011179A" w:rsidRDefault="00B40F3B" w:rsidP="0011179A">
                    <w:r>
                      <w:lastRenderedPageBreak/>
                      <w:t>深圳市科创委科创委研发补助款</w:t>
                    </w:r>
                  </w:p>
                </w:tc>
                <w:tc>
                  <w:tcPr>
                    <w:tcW w:w="1559" w:type="dxa"/>
                    <w:vAlign w:val="center"/>
                  </w:tcPr>
                  <w:p w14:paraId="4DA429E3" w14:textId="77777777" w:rsidR="0011179A" w:rsidRDefault="00B40F3B" w:rsidP="00B73E1A">
                    <w:pPr>
                      <w:jc w:val="right"/>
                    </w:pPr>
                    <w:r>
                      <w:t xml:space="preserve">　</w:t>
                    </w:r>
                  </w:p>
                </w:tc>
                <w:tc>
                  <w:tcPr>
                    <w:tcW w:w="1701" w:type="dxa"/>
                    <w:vAlign w:val="center"/>
                  </w:tcPr>
                  <w:p w14:paraId="2DE7D60A" w14:textId="77777777" w:rsidR="0011179A" w:rsidRDefault="00B40F3B" w:rsidP="00B73E1A">
                    <w:pPr>
                      <w:jc w:val="right"/>
                    </w:pPr>
                    <w:r>
                      <w:t>1,592,000.00</w:t>
                    </w:r>
                  </w:p>
                </w:tc>
                <w:tc>
                  <w:tcPr>
                    <w:tcW w:w="2562" w:type="dxa"/>
                  </w:tcPr>
                  <w:p w14:paraId="320AF8AD" w14:textId="77777777" w:rsidR="0011179A" w:rsidRDefault="00B40F3B" w:rsidP="0011179A">
                    <w:pPr>
                      <w:jc w:val="center"/>
                    </w:pPr>
                    <w:r>
                      <w:t>与收益相关</w:t>
                    </w:r>
                  </w:p>
                </w:tc>
              </w:tr>
              <w:tr w:rsidR="0011179A" w14:paraId="15872395" w14:textId="77777777" w:rsidTr="00B73E1A">
                <w:tc>
                  <w:tcPr>
                    <w:tcW w:w="3227" w:type="dxa"/>
                  </w:tcPr>
                  <w:p w14:paraId="26194ED1" w14:textId="77777777" w:rsidR="0011179A" w:rsidRDefault="00B40F3B" w:rsidP="0011179A">
                    <w:r>
                      <w:t>深圳市民营领军企业资助款</w:t>
                    </w:r>
                  </w:p>
                </w:tc>
                <w:tc>
                  <w:tcPr>
                    <w:tcW w:w="1559" w:type="dxa"/>
                    <w:vAlign w:val="center"/>
                  </w:tcPr>
                  <w:p w14:paraId="33F175A1" w14:textId="77777777" w:rsidR="0011179A" w:rsidRDefault="00B40F3B" w:rsidP="00B73E1A">
                    <w:pPr>
                      <w:jc w:val="right"/>
                    </w:pPr>
                    <w:r>
                      <w:t xml:space="preserve">　</w:t>
                    </w:r>
                  </w:p>
                </w:tc>
                <w:tc>
                  <w:tcPr>
                    <w:tcW w:w="1701" w:type="dxa"/>
                    <w:vAlign w:val="center"/>
                  </w:tcPr>
                  <w:p w14:paraId="513A62D3" w14:textId="77777777" w:rsidR="0011179A" w:rsidRDefault="00B40F3B" w:rsidP="00B73E1A">
                    <w:pPr>
                      <w:jc w:val="right"/>
                    </w:pPr>
                    <w:r>
                      <w:t>18,300.00</w:t>
                    </w:r>
                  </w:p>
                </w:tc>
                <w:tc>
                  <w:tcPr>
                    <w:tcW w:w="2562" w:type="dxa"/>
                  </w:tcPr>
                  <w:p w14:paraId="47EE217A" w14:textId="77777777" w:rsidR="0011179A" w:rsidRDefault="00B40F3B" w:rsidP="0011179A">
                    <w:pPr>
                      <w:jc w:val="center"/>
                    </w:pPr>
                    <w:r>
                      <w:t>与收益相关</w:t>
                    </w:r>
                  </w:p>
                </w:tc>
              </w:tr>
              <w:tr w:rsidR="0011179A" w14:paraId="4CC83550" w14:textId="77777777" w:rsidTr="00B73E1A">
                <w:tc>
                  <w:tcPr>
                    <w:tcW w:w="3227" w:type="dxa"/>
                  </w:tcPr>
                  <w:p w14:paraId="7C6CD1EF" w14:textId="77777777" w:rsidR="0011179A" w:rsidRDefault="00B40F3B" w:rsidP="0011179A">
                    <w:r>
                      <w:t>合计</w:t>
                    </w:r>
                  </w:p>
                </w:tc>
                <w:tc>
                  <w:tcPr>
                    <w:tcW w:w="1559" w:type="dxa"/>
                    <w:vAlign w:val="center"/>
                  </w:tcPr>
                  <w:p w14:paraId="75BEB09D" w14:textId="77777777" w:rsidR="0011179A" w:rsidRDefault="00B40F3B" w:rsidP="00B73E1A">
                    <w:pPr>
                      <w:jc w:val="right"/>
                    </w:pPr>
                    <w:r>
                      <w:rPr>
                        <w:rFonts w:hint="eastAsia"/>
                      </w:rPr>
                      <w:t>12,331,451.92</w:t>
                    </w:r>
                  </w:p>
                </w:tc>
                <w:tc>
                  <w:tcPr>
                    <w:tcW w:w="1701" w:type="dxa"/>
                    <w:vAlign w:val="center"/>
                  </w:tcPr>
                  <w:p w14:paraId="2F8A5B5E" w14:textId="77777777" w:rsidR="0011179A" w:rsidRDefault="00B40F3B" w:rsidP="00B73E1A">
                    <w:pPr>
                      <w:jc w:val="right"/>
                    </w:pPr>
                    <w:r>
                      <w:rPr>
                        <w:rFonts w:hint="eastAsia"/>
                      </w:rPr>
                      <w:t>18,466,265.93</w:t>
                    </w:r>
                  </w:p>
                </w:tc>
                <w:tc>
                  <w:tcPr>
                    <w:tcW w:w="2562" w:type="dxa"/>
                  </w:tcPr>
                  <w:p w14:paraId="69DFE104" w14:textId="77777777" w:rsidR="0011179A" w:rsidRDefault="0011179A" w:rsidP="0011179A">
                    <w:pPr>
                      <w:jc w:val="center"/>
                    </w:pPr>
                  </w:p>
                </w:tc>
              </w:tr>
            </w:tbl>
            <w:p w14:paraId="460C8D6F" w14:textId="77777777" w:rsidR="0011179A" w:rsidRDefault="00726B76"/>
          </w:sdtContent>
        </w:sdt>
        <w:p w14:paraId="6A9AC2A6" w14:textId="77777777" w:rsidR="0011179A" w:rsidRDefault="00726B76"/>
      </w:sdtContent>
    </w:sdt>
    <w:p w14:paraId="4E2A46A7" w14:textId="77777777" w:rsidR="0011179A" w:rsidRDefault="0011179A"/>
    <w:bookmarkStart w:id="211" w:name="_Hlk24027658" w:displacedByCustomXml="next"/>
    <w:sdt>
      <w:sdtPr>
        <w:rPr>
          <w:rFonts w:ascii="宋体" w:eastAsia="等线" w:hAnsi="宋体" w:cs="宋体"/>
          <w:b w:val="0"/>
          <w:bCs w:val="0"/>
          <w:kern w:val="0"/>
          <w:szCs w:val="21"/>
        </w:rPr>
        <w:alias w:val="模块:"/>
        <w:tag w:val="_SEC_153dc505def641b68896504f5596ef5b"/>
        <w:id w:val="553819962"/>
        <w:lock w:val="sdtLocked"/>
        <w:placeholder>
          <w:docPart w:val="GBC22222222222222222222222222222"/>
        </w:placeholder>
      </w:sdtPr>
      <w:sdtEndPr>
        <w:rPr>
          <w:rFonts w:ascii="Times New Roman" w:eastAsia="宋体" w:hAnsi="Times New Roman"/>
        </w:rPr>
      </w:sdtEndPr>
      <w:sdtContent>
        <w:bookmarkStart w:id="212" w:name="_Hlk11857276" w:displacedByCustomXml="prev"/>
        <w:bookmarkEnd w:id="212" w:displacedByCustomXml="prev"/>
        <w:p w14:paraId="46E5412B"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45664986"/>
            <w:lock w:val="sdtContentLocked"/>
            <w:placeholder>
              <w:docPart w:val="GBC22222222222222222222222222222"/>
            </w:placeholder>
          </w:sdtPr>
          <w:sdtEndPr/>
          <w:sdtContent>
            <w:p w14:paraId="6401F9EB"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ADD8A68" w14:textId="77777777" w:rsidR="0011179A" w:rsidRDefault="00B40F3B">
          <w:pPr>
            <w:jc w:val="right"/>
            <w:rPr>
              <w:b/>
            </w:rPr>
          </w:pPr>
          <w:bookmarkStart w:id="213" w:name="_Hlk10538462"/>
          <w:r>
            <w:t>单位</w:t>
          </w:r>
          <w:r>
            <w:rPr>
              <w:rFonts w:hint="eastAsia"/>
            </w:rPr>
            <w:t>：</w:t>
          </w:r>
          <w:sdt>
            <w:sdtPr>
              <w:rPr>
                <w:rFonts w:hint="eastAsia"/>
              </w:rPr>
              <w:alias w:val="单位：财务附注：会计报表中的投资收益项目增加"/>
              <w:tag w:val="_GBC_aeb04d73052c442cb4e2c86d75a8fbb5"/>
              <w:id w:val="-19475378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13942703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11179A" w14:paraId="351DB773" w14:textId="77777777" w:rsidTr="00EA4C72">
            <w:sdt>
              <w:sdtPr>
                <w:tag w:val="_PLD_998e1ec79cfc4df397c6fa0a751f3489"/>
                <w:id w:val="230588836"/>
                <w:lock w:val="sdtLocked"/>
              </w:sdtPr>
              <w:sdtEndPr/>
              <w:sdtContent>
                <w:tc>
                  <w:tcPr>
                    <w:tcW w:w="2018" w:type="pct"/>
                    <w:vAlign w:val="center"/>
                  </w:tcPr>
                  <w:p w14:paraId="6013900C" w14:textId="77777777" w:rsidR="0011179A" w:rsidRDefault="00B40F3B">
                    <w:pPr>
                      <w:ind w:left="420" w:hanging="420"/>
                      <w:jc w:val="center"/>
                    </w:pPr>
                    <w:r>
                      <w:rPr>
                        <w:rFonts w:hint="eastAsia"/>
                      </w:rPr>
                      <w:t>项目</w:t>
                    </w:r>
                  </w:p>
                </w:tc>
              </w:sdtContent>
            </w:sdt>
            <w:sdt>
              <w:sdtPr>
                <w:tag w:val="_PLD_239208f1271348119306f77c15ab0ec0"/>
                <w:id w:val="-1167087319"/>
                <w:lock w:val="sdtLocked"/>
              </w:sdtPr>
              <w:sdtEndPr/>
              <w:sdtContent>
                <w:tc>
                  <w:tcPr>
                    <w:tcW w:w="1488" w:type="pct"/>
                    <w:vAlign w:val="center"/>
                  </w:tcPr>
                  <w:p w14:paraId="6989F526" w14:textId="77777777" w:rsidR="0011179A" w:rsidRDefault="00B40F3B">
                    <w:pPr>
                      <w:jc w:val="center"/>
                    </w:pPr>
                    <w:r>
                      <w:rPr>
                        <w:rFonts w:hint="eastAsia"/>
                      </w:rPr>
                      <w:t>本期发生额</w:t>
                    </w:r>
                  </w:p>
                </w:tc>
              </w:sdtContent>
            </w:sdt>
            <w:sdt>
              <w:sdtPr>
                <w:tag w:val="_PLD_c548c34a5b7b4e3eb5536d1408d6cc7b"/>
                <w:id w:val="-562256469"/>
                <w:lock w:val="sdtLocked"/>
              </w:sdtPr>
              <w:sdtEndPr/>
              <w:sdtContent>
                <w:tc>
                  <w:tcPr>
                    <w:tcW w:w="1494" w:type="pct"/>
                    <w:vAlign w:val="center"/>
                  </w:tcPr>
                  <w:p w14:paraId="6C8E9602" w14:textId="77777777" w:rsidR="0011179A" w:rsidRDefault="00B40F3B">
                    <w:pPr>
                      <w:jc w:val="center"/>
                    </w:pPr>
                    <w:r>
                      <w:rPr>
                        <w:rFonts w:hint="eastAsia"/>
                      </w:rPr>
                      <w:t>上期发生额</w:t>
                    </w:r>
                  </w:p>
                </w:tc>
              </w:sdtContent>
            </w:sdt>
          </w:tr>
          <w:tr w:rsidR="0011179A" w14:paraId="66FE5144" w14:textId="77777777" w:rsidTr="00B73E1A">
            <w:sdt>
              <w:sdtPr>
                <w:tag w:val="_PLD_a5e207f6cced48018cb57ab3b134bc4b"/>
                <w:id w:val="-489638822"/>
                <w:lock w:val="sdtLocked"/>
              </w:sdtPr>
              <w:sdtEndPr/>
              <w:sdtContent>
                <w:tc>
                  <w:tcPr>
                    <w:tcW w:w="2018" w:type="pct"/>
                  </w:tcPr>
                  <w:p w14:paraId="50137FD5" w14:textId="77777777" w:rsidR="0011179A" w:rsidRDefault="00B40F3B">
                    <w:r>
                      <w:rPr>
                        <w:rFonts w:hint="eastAsia"/>
                      </w:rPr>
                      <w:t>权益法核算的长期股权投资收益</w:t>
                    </w:r>
                  </w:p>
                </w:tc>
              </w:sdtContent>
            </w:sdt>
            <w:tc>
              <w:tcPr>
                <w:tcW w:w="1488" w:type="pct"/>
                <w:vAlign w:val="center"/>
              </w:tcPr>
              <w:p w14:paraId="171BEC0B" w14:textId="77777777" w:rsidR="0011179A" w:rsidRDefault="0011179A" w:rsidP="00B73E1A">
                <w:pPr>
                  <w:jc w:val="right"/>
                </w:pPr>
              </w:p>
            </w:tc>
            <w:tc>
              <w:tcPr>
                <w:tcW w:w="1494" w:type="pct"/>
                <w:vAlign w:val="center"/>
              </w:tcPr>
              <w:p w14:paraId="253B176C" w14:textId="77777777" w:rsidR="0011179A" w:rsidRDefault="0011179A" w:rsidP="00B73E1A">
                <w:pPr>
                  <w:jc w:val="right"/>
                </w:pPr>
              </w:p>
            </w:tc>
          </w:tr>
          <w:tr w:rsidR="0011179A" w14:paraId="64747DAA" w14:textId="77777777" w:rsidTr="00B73E1A">
            <w:sdt>
              <w:sdtPr>
                <w:tag w:val="_PLD_a1926907cd994756b13d806f0156d433"/>
                <w:id w:val="1328711099"/>
                <w:lock w:val="sdtLocked"/>
              </w:sdtPr>
              <w:sdtEndPr/>
              <w:sdtContent>
                <w:tc>
                  <w:tcPr>
                    <w:tcW w:w="2018" w:type="pct"/>
                  </w:tcPr>
                  <w:p w14:paraId="45807F09" w14:textId="77777777" w:rsidR="0011179A" w:rsidRDefault="00B40F3B">
                    <w:r>
                      <w:rPr>
                        <w:rFonts w:hint="eastAsia"/>
                      </w:rPr>
                      <w:t>处置长期股权投资产生的投资收益</w:t>
                    </w:r>
                  </w:p>
                </w:tc>
              </w:sdtContent>
            </w:sdt>
            <w:tc>
              <w:tcPr>
                <w:tcW w:w="1488" w:type="pct"/>
                <w:vAlign w:val="center"/>
              </w:tcPr>
              <w:p w14:paraId="6D96543C" w14:textId="77777777" w:rsidR="0011179A" w:rsidRDefault="0011179A" w:rsidP="00B73E1A">
                <w:pPr>
                  <w:jc w:val="right"/>
                </w:pPr>
              </w:p>
            </w:tc>
            <w:tc>
              <w:tcPr>
                <w:tcW w:w="1494" w:type="pct"/>
                <w:vAlign w:val="center"/>
              </w:tcPr>
              <w:p w14:paraId="3B2A6514" w14:textId="77777777" w:rsidR="0011179A" w:rsidRDefault="0011179A" w:rsidP="00B73E1A">
                <w:pPr>
                  <w:jc w:val="right"/>
                </w:pPr>
              </w:p>
            </w:tc>
          </w:tr>
          <w:tr w:rsidR="0011179A" w14:paraId="139E447E" w14:textId="77777777" w:rsidTr="00B73E1A">
            <w:sdt>
              <w:sdtPr>
                <w:tag w:val="_PLD_ede3bfb34f46475c93ed3ddde67c1bb8"/>
                <w:id w:val="-1327281608"/>
                <w:lock w:val="sdtLocked"/>
              </w:sdtPr>
              <w:sdtEndPr/>
              <w:sdtContent>
                <w:tc>
                  <w:tcPr>
                    <w:tcW w:w="2018" w:type="pct"/>
                  </w:tcPr>
                  <w:p w14:paraId="6405D4F2" w14:textId="77777777" w:rsidR="0011179A" w:rsidRDefault="00B40F3B">
                    <w:r>
                      <w:rPr>
                        <w:rFonts w:hint="eastAsia"/>
                      </w:rPr>
                      <w:t>以公允价值计量且其变动计入当期损益的金融资产在持有期间的投资收益</w:t>
                    </w:r>
                  </w:p>
                </w:tc>
              </w:sdtContent>
            </w:sdt>
            <w:tc>
              <w:tcPr>
                <w:tcW w:w="1488" w:type="pct"/>
                <w:vAlign w:val="center"/>
              </w:tcPr>
              <w:p w14:paraId="4EC74139" w14:textId="77777777" w:rsidR="0011179A" w:rsidRDefault="0011179A" w:rsidP="00B73E1A">
                <w:pPr>
                  <w:jc w:val="right"/>
                </w:pPr>
              </w:p>
            </w:tc>
            <w:tc>
              <w:tcPr>
                <w:tcW w:w="1494" w:type="pct"/>
                <w:vAlign w:val="center"/>
              </w:tcPr>
              <w:p w14:paraId="4D1E0478" w14:textId="77777777" w:rsidR="0011179A" w:rsidRDefault="0011179A" w:rsidP="00B73E1A">
                <w:pPr>
                  <w:jc w:val="right"/>
                </w:pPr>
              </w:p>
            </w:tc>
          </w:tr>
          <w:tr w:rsidR="0011179A" w14:paraId="6C0264F6" w14:textId="77777777" w:rsidTr="00B73E1A">
            <w:sdt>
              <w:sdtPr>
                <w:tag w:val="_PLD_a7ed71d8a41e4f598b767e7959ee2c69"/>
                <w:id w:val="-1488547653"/>
                <w:lock w:val="sdtLocked"/>
              </w:sdtPr>
              <w:sdtEndPr/>
              <w:sdtContent>
                <w:tc>
                  <w:tcPr>
                    <w:tcW w:w="2018" w:type="pct"/>
                  </w:tcPr>
                  <w:p w14:paraId="39B64188" w14:textId="77777777" w:rsidR="0011179A" w:rsidRDefault="00B40F3B">
                    <w:r>
                      <w:rPr>
                        <w:rFonts w:hint="eastAsia"/>
                      </w:rPr>
                      <w:t>处置以公允价值计量且其变动计入当期损益的金融资产取得的投资收益</w:t>
                    </w:r>
                  </w:p>
                </w:tc>
              </w:sdtContent>
            </w:sdt>
            <w:tc>
              <w:tcPr>
                <w:tcW w:w="1488" w:type="pct"/>
                <w:vAlign w:val="center"/>
              </w:tcPr>
              <w:p w14:paraId="1FFCDB3F" w14:textId="77777777" w:rsidR="0011179A" w:rsidRDefault="0011179A" w:rsidP="00B73E1A">
                <w:pPr>
                  <w:jc w:val="right"/>
                </w:pPr>
              </w:p>
            </w:tc>
            <w:tc>
              <w:tcPr>
                <w:tcW w:w="1494" w:type="pct"/>
                <w:vAlign w:val="center"/>
              </w:tcPr>
              <w:p w14:paraId="4273B563" w14:textId="77777777" w:rsidR="0011179A" w:rsidRDefault="00B40F3B" w:rsidP="00B73E1A">
                <w:pPr>
                  <w:jc w:val="right"/>
                </w:pPr>
                <w:r>
                  <w:t>157,085.66</w:t>
                </w:r>
              </w:p>
            </w:tc>
          </w:tr>
          <w:tr w:rsidR="0011179A" w14:paraId="03305C95" w14:textId="77777777" w:rsidTr="00B73E1A">
            <w:sdt>
              <w:sdtPr>
                <w:tag w:val="_PLD_1660762e64d84816b326c0378ea0d428"/>
                <w:id w:val="-1202621591"/>
                <w:lock w:val="sdtLocked"/>
              </w:sdtPr>
              <w:sdtEndPr/>
              <w:sdtContent>
                <w:tc>
                  <w:tcPr>
                    <w:tcW w:w="2018" w:type="pct"/>
                  </w:tcPr>
                  <w:p w14:paraId="32E834F1" w14:textId="77777777" w:rsidR="0011179A" w:rsidRDefault="00B40F3B">
                    <w:r>
                      <w:rPr>
                        <w:rFonts w:hint="eastAsia"/>
                      </w:rPr>
                      <w:t>持有至到期投资在持有期间的投资收益</w:t>
                    </w:r>
                  </w:p>
                </w:tc>
              </w:sdtContent>
            </w:sdt>
            <w:tc>
              <w:tcPr>
                <w:tcW w:w="1488" w:type="pct"/>
                <w:vAlign w:val="center"/>
              </w:tcPr>
              <w:p w14:paraId="1143D9E5" w14:textId="77777777" w:rsidR="0011179A" w:rsidRDefault="0011179A" w:rsidP="00B73E1A">
                <w:pPr>
                  <w:jc w:val="right"/>
                </w:pPr>
              </w:p>
            </w:tc>
            <w:tc>
              <w:tcPr>
                <w:tcW w:w="1494" w:type="pct"/>
                <w:vAlign w:val="center"/>
              </w:tcPr>
              <w:p w14:paraId="730ADF95" w14:textId="77777777" w:rsidR="0011179A" w:rsidRDefault="0011179A" w:rsidP="00B73E1A">
                <w:pPr>
                  <w:jc w:val="right"/>
                </w:pPr>
              </w:p>
            </w:tc>
          </w:tr>
          <w:tr w:rsidR="0011179A" w14:paraId="11CB5A5F" w14:textId="77777777" w:rsidTr="00B73E1A">
            <w:tc>
              <w:tcPr>
                <w:tcW w:w="2018" w:type="pct"/>
              </w:tcPr>
              <w:sdt>
                <w:sdtPr>
                  <w:rPr>
                    <w:rFonts w:hint="eastAsia"/>
                  </w:rPr>
                  <w:tag w:val="_PLD_95a40cd0b55b4edfb9c3d5349fae8372"/>
                  <w:id w:val="-621612565"/>
                  <w:lock w:val="sdtLocked"/>
                </w:sdtPr>
                <w:sdtEndPr/>
                <w:sdtContent>
                  <w:p w14:paraId="715C6092" w14:textId="77777777" w:rsidR="0011179A" w:rsidRDefault="00B40F3B">
                    <w:r>
                      <w:rPr>
                        <w:rFonts w:hint="eastAsia"/>
                      </w:rPr>
                      <w:t>处置持有至到期投资取得的投资收益</w:t>
                    </w:r>
                  </w:p>
                </w:sdtContent>
              </w:sdt>
            </w:tc>
            <w:tc>
              <w:tcPr>
                <w:tcW w:w="1488" w:type="pct"/>
                <w:vAlign w:val="center"/>
              </w:tcPr>
              <w:p w14:paraId="7FF1B3D4" w14:textId="77777777" w:rsidR="0011179A" w:rsidRDefault="0011179A" w:rsidP="00B73E1A">
                <w:pPr>
                  <w:jc w:val="right"/>
                </w:pPr>
              </w:p>
            </w:tc>
            <w:tc>
              <w:tcPr>
                <w:tcW w:w="1494" w:type="pct"/>
                <w:vAlign w:val="center"/>
              </w:tcPr>
              <w:p w14:paraId="768CC76B" w14:textId="77777777" w:rsidR="0011179A" w:rsidRDefault="0011179A" w:rsidP="00B73E1A">
                <w:pPr>
                  <w:jc w:val="right"/>
                </w:pPr>
              </w:p>
            </w:tc>
          </w:tr>
          <w:tr w:rsidR="0011179A" w14:paraId="7A1A9268" w14:textId="77777777" w:rsidTr="00B73E1A">
            <w:sdt>
              <w:sdtPr>
                <w:tag w:val="_PLD_ba55ecd6aba54617b62f117d0020ae71"/>
                <w:id w:val="1142311029"/>
                <w:lock w:val="sdtLocked"/>
              </w:sdtPr>
              <w:sdtEndPr/>
              <w:sdtContent>
                <w:tc>
                  <w:tcPr>
                    <w:tcW w:w="2018" w:type="pct"/>
                  </w:tcPr>
                  <w:p w14:paraId="4156A3C9" w14:textId="77777777" w:rsidR="0011179A" w:rsidRDefault="00B40F3B">
                    <w:r>
                      <w:rPr>
                        <w:rFonts w:hint="eastAsia"/>
                      </w:rPr>
                      <w:t>可供出售金融资产在持有期间取得的投资收益</w:t>
                    </w:r>
                  </w:p>
                </w:tc>
              </w:sdtContent>
            </w:sdt>
            <w:tc>
              <w:tcPr>
                <w:tcW w:w="1488" w:type="pct"/>
                <w:vAlign w:val="center"/>
              </w:tcPr>
              <w:p w14:paraId="33D6357B" w14:textId="77777777" w:rsidR="0011179A" w:rsidRDefault="0011179A" w:rsidP="00B73E1A">
                <w:pPr>
                  <w:jc w:val="right"/>
                </w:pPr>
              </w:p>
            </w:tc>
            <w:tc>
              <w:tcPr>
                <w:tcW w:w="1494" w:type="pct"/>
                <w:vAlign w:val="center"/>
              </w:tcPr>
              <w:p w14:paraId="3BCE72E5" w14:textId="77777777" w:rsidR="0011179A" w:rsidRDefault="00B40F3B" w:rsidP="00B73E1A">
                <w:pPr>
                  <w:jc w:val="right"/>
                </w:pPr>
                <w:r>
                  <w:t>3,851,688.50</w:t>
                </w:r>
              </w:p>
            </w:tc>
          </w:tr>
          <w:tr w:rsidR="0011179A" w14:paraId="6D472A34" w14:textId="77777777" w:rsidTr="00B73E1A">
            <w:sdt>
              <w:sdtPr>
                <w:tag w:val="_PLD_8758d442438647f98dd6ee27559d3ad5"/>
                <w:id w:val="229352669"/>
                <w:lock w:val="sdtLocked"/>
              </w:sdtPr>
              <w:sdtEndPr/>
              <w:sdtContent>
                <w:tc>
                  <w:tcPr>
                    <w:tcW w:w="2018" w:type="pct"/>
                  </w:tcPr>
                  <w:p w14:paraId="686F8A1A" w14:textId="77777777" w:rsidR="0011179A" w:rsidRDefault="00B40F3B">
                    <w:r>
                      <w:rPr>
                        <w:rFonts w:hint="eastAsia"/>
                      </w:rPr>
                      <w:t>处置可供出售金融资产取得的投资收益</w:t>
                    </w:r>
                  </w:p>
                </w:tc>
              </w:sdtContent>
            </w:sdt>
            <w:tc>
              <w:tcPr>
                <w:tcW w:w="1488" w:type="pct"/>
                <w:vAlign w:val="center"/>
              </w:tcPr>
              <w:p w14:paraId="1A11FE0F" w14:textId="77777777" w:rsidR="0011179A" w:rsidRDefault="0011179A" w:rsidP="00B73E1A">
                <w:pPr>
                  <w:jc w:val="right"/>
                </w:pPr>
              </w:p>
            </w:tc>
            <w:tc>
              <w:tcPr>
                <w:tcW w:w="1494" w:type="pct"/>
                <w:vAlign w:val="center"/>
              </w:tcPr>
              <w:p w14:paraId="3F4C4D88" w14:textId="77777777" w:rsidR="0011179A" w:rsidRDefault="00B40F3B" w:rsidP="00B73E1A">
                <w:pPr>
                  <w:jc w:val="right"/>
                </w:pPr>
                <w:r>
                  <w:t>1,919,669.91</w:t>
                </w:r>
              </w:p>
            </w:tc>
          </w:tr>
          <w:tr w:rsidR="0011179A" w14:paraId="14AA93B0" w14:textId="77777777" w:rsidTr="00B73E1A">
            <w:tc>
              <w:tcPr>
                <w:tcW w:w="2018" w:type="pct"/>
              </w:tcPr>
              <w:sdt>
                <w:sdtPr>
                  <w:rPr>
                    <w:rFonts w:hint="eastAsia"/>
                  </w:rPr>
                  <w:tag w:val="_PLD_4b8ae2ace4b543c199716a420a775768"/>
                  <w:id w:val="600614669"/>
                  <w:lock w:val="sdtLocked"/>
                </w:sdtPr>
                <w:sdtEndPr/>
                <w:sdtContent>
                  <w:p w14:paraId="5E2AF7E3" w14:textId="77777777" w:rsidR="0011179A" w:rsidRDefault="00B40F3B">
                    <w:r>
                      <w:rPr>
                        <w:rFonts w:hint="eastAsia"/>
                      </w:rPr>
                      <w:t>交易性金融资产在持有期间的投资收益</w:t>
                    </w:r>
                  </w:p>
                </w:sdtContent>
              </w:sdt>
            </w:tc>
            <w:tc>
              <w:tcPr>
                <w:tcW w:w="1488" w:type="pct"/>
                <w:vAlign w:val="center"/>
              </w:tcPr>
              <w:p w14:paraId="3174A7FE" w14:textId="77777777" w:rsidR="0011179A" w:rsidRDefault="0011179A" w:rsidP="00B73E1A">
                <w:pPr>
                  <w:jc w:val="right"/>
                </w:pPr>
              </w:p>
            </w:tc>
            <w:tc>
              <w:tcPr>
                <w:tcW w:w="1494" w:type="pct"/>
                <w:vAlign w:val="center"/>
              </w:tcPr>
              <w:p w14:paraId="635D7DA8" w14:textId="77777777" w:rsidR="0011179A" w:rsidRDefault="0011179A" w:rsidP="00B73E1A">
                <w:pPr>
                  <w:jc w:val="right"/>
                </w:pPr>
              </w:p>
            </w:tc>
          </w:tr>
          <w:tr w:rsidR="0011179A" w14:paraId="46315F02" w14:textId="77777777" w:rsidTr="00B73E1A">
            <w:tc>
              <w:tcPr>
                <w:tcW w:w="2018" w:type="pct"/>
              </w:tcPr>
              <w:sdt>
                <w:sdtPr>
                  <w:rPr>
                    <w:rFonts w:hint="eastAsia"/>
                  </w:rPr>
                  <w:tag w:val="_PLD_7c58c52facb64de086eed2650b83b40f"/>
                  <w:id w:val="237372579"/>
                  <w:lock w:val="sdtLocked"/>
                </w:sdtPr>
                <w:sdtEndPr/>
                <w:sdtContent>
                  <w:p w14:paraId="6EF091DD" w14:textId="77777777" w:rsidR="0011179A" w:rsidRDefault="00B40F3B">
                    <w:r>
                      <w:rPr>
                        <w:rFonts w:hint="eastAsia"/>
                      </w:rPr>
                      <w:t>其他权益工具投资在持有期间取得的股利收入</w:t>
                    </w:r>
                  </w:p>
                </w:sdtContent>
              </w:sdt>
            </w:tc>
            <w:tc>
              <w:tcPr>
                <w:tcW w:w="1488" w:type="pct"/>
                <w:vAlign w:val="center"/>
              </w:tcPr>
              <w:p w14:paraId="1E18BDB4" w14:textId="77777777" w:rsidR="0011179A" w:rsidRDefault="0011179A" w:rsidP="00B73E1A">
                <w:pPr>
                  <w:jc w:val="right"/>
                </w:pPr>
              </w:p>
            </w:tc>
            <w:tc>
              <w:tcPr>
                <w:tcW w:w="1494" w:type="pct"/>
                <w:vAlign w:val="center"/>
              </w:tcPr>
              <w:p w14:paraId="363263F4" w14:textId="77777777" w:rsidR="0011179A" w:rsidRDefault="0011179A" w:rsidP="00B73E1A">
                <w:pPr>
                  <w:jc w:val="right"/>
                </w:pPr>
              </w:p>
            </w:tc>
          </w:tr>
          <w:tr w:rsidR="0011179A" w14:paraId="67019DF0" w14:textId="77777777" w:rsidTr="00B73E1A">
            <w:tc>
              <w:tcPr>
                <w:tcW w:w="2018" w:type="pct"/>
              </w:tcPr>
              <w:sdt>
                <w:sdtPr>
                  <w:rPr>
                    <w:rFonts w:hint="eastAsia"/>
                  </w:rPr>
                  <w:tag w:val="_PLD_b4a5a5542dbf4c9ba7531d227285e539"/>
                  <w:id w:val="608008197"/>
                  <w:lock w:val="sdtLocked"/>
                </w:sdtPr>
                <w:sdtEndPr/>
                <w:sdtContent>
                  <w:p w14:paraId="6F16A19F" w14:textId="77777777" w:rsidR="0011179A" w:rsidRDefault="00B40F3B">
                    <w:r>
                      <w:rPr>
                        <w:rFonts w:hint="eastAsia"/>
                      </w:rPr>
                      <w:t>债权投资在持有期间取得的利息收入</w:t>
                    </w:r>
                  </w:p>
                </w:sdtContent>
              </w:sdt>
            </w:tc>
            <w:tc>
              <w:tcPr>
                <w:tcW w:w="1488" w:type="pct"/>
                <w:vAlign w:val="center"/>
              </w:tcPr>
              <w:p w14:paraId="52433F0E" w14:textId="77777777" w:rsidR="0011179A" w:rsidRDefault="0011179A" w:rsidP="00B73E1A">
                <w:pPr>
                  <w:jc w:val="right"/>
                </w:pPr>
              </w:p>
            </w:tc>
            <w:tc>
              <w:tcPr>
                <w:tcW w:w="1494" w:type="pct"/>
                <w:vAlign w:val="center"/>
              </w:tcPr>
              <w:p w14:paraId="78D6E44F" w14:textId="77777777" w:rsidR="0011179A" w:rsidRDefault="0011179A" w:rsidP="00B73E1A">
                <w:pPr>
                  <w:jc w:val="right"/>
                </w:pPr>
              </w:p>
            </w:tc>
          </w:tr>
          <w:tr w:rsidR="0011179A" w14:paraId="68BADBEE" w14:textId="77777777" w:rsidTr="00B73E1A">
            <w:tc>
              <w:tcPr>
                <w:tcW w:w="2018" w:type="pct"/>
              </w:tcPr>
              <w:sdt>
                <w:sdtPr>
                  <w:rPr>
                    <w:rFonts w:hint="eastAsia"/>
                  </w:rPr>
                  <w:tag w:val="_PLD_ce0eb61b794a44c49f53088cf81803e7"/>
                  <w:id w:val="-1306384382"/>
                  <w:lock w:val="sdtLocked"/>
                </w:sdtPr>
                <w:sdtEndPr/>
                <w:sdtContent>
                  <w:p w14:paraId="4414E81D" w14:textId="77777777" w:rsidR="0011179A" w:rsidRDefault="00B40F3B">
                    <w:r>
                      <w:rPr>
                        <w:rFonts w:hint="eastAsia"/>
                      </w:rPr>
                      <w:t>其他债权投资在持有期间取得的利息收入</w:t>
                    </w:r>
                  </w:p>
                </w:sdtContent>
              </w:sdt>
            </w:tc>
            <w:tc>
              <w:tcPr>
                <w:tcW w:w="1488" w:type="pct"/>
                <w:vAlign w:val="center"/>
              </w:tcPr>
              <w:p w14:paraId="711977E6" w14:textId="77777777" w:rsidR="0011179A" w:rsidRDefault="0011179A" w:rsidP="00B73E1A">
                <w:pPr>
                  <w:jc w:val="right"/>
                </w:pPr>
              </w:p>
            </w:tc>
            <w:tc>
              <w:tcPr>
                <w:tcW w:w="1494" w:type="pct"/>
                <w:vAlign w:val="center"/>
              </w:tcPr>
              <w:p w14:paraId="7919AAD0" w14:textId="77777777" w:rsidR="0011179A" w:rsidRDefault="0011179A" w:rsidP="00B73E1A">
                <w:pPr>
                  <w:jc w:val="right"/>
                </w:pPr>
              </w:p>
            </w:tc>
          </w:tr>
          <w:tr w:rsidR="0011179A" w14:paraId="2ADE5E19" w14:textId="77777777" w:rsidTr="00B73E1A">
            <w:tc>
              <w:tcPr>
                <w:tcW w:w="2018" w:type="pct"/>
              </w:tcPr>
              <w:sdt>
                <w:sdtPr>
                  <w:rPr>
                    <w:rFonts w:hint="eastAsia"/>
                  </w:rPr>
                  <w:tag w:val="_PLD_34a3eb08d3fd4e668dbcd428a07d1e01"/>
                  <w:id w:val="750383707"/>
                  <w:lock w:val="sdtLocked"/>
                </w:sdtPr>
                <w:sdtEndPr/>
                <w:sdtContent>
                  <w:p w14:paraId="639428BA" w14:textId="77777777" w:rsidR="0011179A" w:rsidRDefault="00B40F3B">
                    <w:r>
                      <w:rPr>
                        <w:rFonts w:hint="eastAsia"/>
                      </w:rPr>
                      <w:t>处置交易性金融资产取得的投资收益</w:t>
                    </w:r>
                  </w:p>
                </w:sdtContent>
              </w:sdt>
            </w:tc>
            <w:tc>
              <w:tcPr>
                <w:tcW w:w="1488" w:type="pct"/>
                <w:vAlign w:val="center"/>
              </w:tcPr>
              <w:p w14:paraId="45EB5DA8" w14:textId="77777777" w:rsidR="0011179A" w:rsidRDefault="00B40F3B" w:rsidP="00B73E1A">
                <w:pPr>
                  <w:jc w:val="right"/>
                </w:pPr>
                <w:r>
                  <w:t>45,808,598.05</w:t>
                </w:r>
              </w:p>
            </w:tc>
            <w:tc>
              <w:tcPr>
                <w:tcW w:w="1494" w:type="pct"/>
                <w:vAlign w:val="center"/>
              </w:tcPr>
              <w:p w14:paraId="7174DA0F" w14:textId="77777777" w:rsidR="0011179A" w:rsidRDefault="0011179A" w:rsidP="00B73E1A">
                <w:pPr>
                  <w:jc w:val="right"/>
                </w:pPr>
              </w:p>
            </w:tc>
          </w:tr>
          <w:tr w:rsidR="0011179A" w14:paraId="14A65623" w14:textId="77777777" w:rsidTr="00B73E1A">
            <w:tc>
              <w:tcPr>
                <w:tcW w:w="2018" w:type="pct"/>
              </w:tcPr>
              <w:sdt>
                <w:sdtPr>
                  <w:rPr>
                    <w:rFonts w:hint="eastAsia"/>
                  </w:rPr>
                  <w:tag w:val="_PLD_879db1048fca46dea448b557a9f0dc0e"/>
                  <w:id w:val="-89325624"/>
                  <w:lock w:val="sdtLocked"/>
                </w:sdtPr>
                <w:sdtEndPr/>
                <w:sdtContent>
                  <w:p w14:paraId="2FCCA73F" w14:textId="77777777" w:rsidR="0011179A" w:rsidRDefault="00B40F3B">
                    <w:r>
                      <w:rPr>
                        <w:rFonts w:hint="eastAsia"/>
                      </w:rPr>
                      <w:t>处置其他权益工具投资取得的投资收益</w:t>
                    </w:r>
                  </w:p>
                </w:sdtContent>
              </w:sdt>
            </w:tc>
            <w:tc>
              <w:tcPr>
                <w:tcW w:w="1488" w:type="pct"/>
                <w:vAlign w:val="center"/>
              </w:tcPr>
              <w:p w14:paraId="5938DE46" w14:textId="77777777" w:rsidR="0011179A" w:rsidRDefault="0011179A" w:rsidP="00B73E1A">
                <w:pPr>
                  <w:jc w:val="right"/>
                </w:pPr>
              </w:p>
            </w:tc>
            <w:tc>
              <w:tcPr>
                <w:tcW w:w="1494" w:type="pct"/>
                <w:vAlign w:val="center"/>
              </w:tcPr>
              <w:p w14:paraId="75B3FAB8" w14:textId="77777777" w:rsidR="0011179A" w:rsidRDefault="0011179A" w:rsidP="00B73E1A">
                <w:pPr>
                  <w:jc w:val="right"/>
                </w:pPr>
              </w:p>
            </w:tc>
          </w:tr>
          <w:tr w:rsidR="0011179A" w14:paraId="0F4D3711" w14:textId="77777777" w:rsidTr="00B73E1A">
            <w:tc>
              <w:tcPr>
                <w:tcW w:w="2018" w:type="pct"/>
              </w:tcPr>
              <w:sdt>
                <w:sdtPr>
                  <w:rPr>
                    <w:rFonts w:hint="eastAsia"/>
                  </w:rPr>
                  <w:tag w:val="_PLD_016372af60e14d1393b77dbe654f3a56"/>
                  <w:id w:val="121036275"/>
                  <w:lock w:val="sdtLocked"/>
                </w:sdtPr>
                <w:sdtEndPr/>
                <w:sdtContent>
                  <w:p w14:paraId="4C4348C4" w14:textId="77777777" w:rsidR="0011179A" w:rsidRDefault="00B40F3B">
                    <w:r>
                      <w:rPr>
                        <w:rFonts w:hint="eastAsia"/>
                      </w:rPr>
                      <w:t>处置债权投资取得的投资收益</w:t>
                    </w:r>
                  </w:p>
                </w:sdtContent>
              </w:sdt>
            </w:tc>
            <w:tc>
              <w:tcPr>
                <w:tcW w:w="1488" w:type="pct"/>
                <w:vAlign w:val="center"/>
              </w:tcPr>
              <w:p w14:paraId="4C4B6F0E" w14:textId="77777777" w:rsidR="0011179A" w:rsidRDefault="0011179A" w:rsidP="00B73E1A">
                <w:pPr>
                  <w:jc w:val="right"/>
                </w:pPr>
              </w:p>
            </w:tc>
            <w:tc>
              <w:tcPr>
                <w:tcW w:w="1494" w:type="pct"/>
                <w:vAlign w:val="center"/>
              </w:tcPr>
              <w:p w14:paraId="04F03C7D" w14:textId="77777777" w:rsidR="0011179A" w:rsidRDefault="0011179A" w:rsidP="00B73E1A">
                <w:pPr>
                  <w:jc w:val="right"/>
                </w:pPr>
              </w:p>
            </w:tc>
          </w:tr>
          <w:tr w:rsidR="0011179A" w14:paraId="74E7CF33" w14:textId="77777777" w:rsidTr="00B73E1A">
            <w:tc>
              <w:tcPr>
                <w:tcW w:w="2018" w:type="pct"/>
              </w:tcPr>
              <w:sdt>
                <w:sdtPr>
                  <w:rPr>
                    <w:rFonts w:hint="eastAsia"/>
                  </w:rPr>
                  <w:tag w:val="_PLD_827e07bc846b46778c4ccb93138b543f"/>
                  <w:id w:val="245394014"/>
                  <w:lock w:val="sdtLocked"/>
                </w:sdtPr>
                <w:sdtEndPr/>
                <w:sdtContent>
                  <w:p w14:paraId="20464EBC" w14:textId="77777777" w:rsidR="0011179A" w:rsidRDefault="00B40F3B">
                    <w:r>
                      <w:rPr>
                        <w:rFonts w:hint="eastAsia"/>
                      </w:rPr>
                      <w:t>处置其他债权投资取得的投资收益</w:t>
                    </w:r>
                  </w:p>
                </w:sdtContent>
              </w:sdt>
            </w:tc>
            <w:tc>
              <w:tcPr>
                <w:tcW w:w="1488" w:type="pct"/>
                <w:vAlign w:val="center"/>
              </w:tcPr>
              <w:p w14:paraId="444747AE" w14:textId="77777777" w:rsidR="0011179A" w:rsidRDefault="0011179A" w:rsidP="00B73E1A">
                <w:pPr>
                  <w:jc w:val="right"/>
                </w:pPr>
              </w:p>
            </w:tc>
            <w:tc>
              <w:tcPr>
                <w:tcW w:w="1494" w:type="pct"/>
                <w:vAlign w:val="center"/>
              </w:tcPr>
              <w:p w14:paraId="7D95BFB0" w14:textId="77777777" w:rsidR="0011179A" w:rsidRDefault="0011179A" w:rsidP="00B73E1A">
                <w:pPr>
                  <w:jc w:val="right"/>
                </w:pPr>
              </w:p>
            </w:tc>
          </w:tr>
          <w:sdt>
            <w:sdtPr>
              <w:alias w:val="其他投资收益"/>
              <w:tag w:val="_TUP_d2e8b365f69f4959881d75822cf5ad29"/>
              <w:id w:val="-201245045"/>
              <w:lock w:val="sdtLocked"/>
            </w:sdtPr>
            <w:sdtEndPr/>
            <w:sdtContent>
              <w:tr w:rsidR="0011179A" w14:paraId="40FED742" w14:textId="77777777" w:rsidTr="00B73E1A">
                <w:tc>
                  <w:tcPr>
                    <w:tcW w:w="2018" w:type="pct"/>
                  </w:tcPr>
                  <w:p w14:paraId="7C04D8ED" w14:textId="77777777" w:rsidR="0011179A" w:rsidRDefault="00B40F3B">
                    <w:r>
                      <w:rPr>
                        <w:rFonts w:hint="eastAsia"/>
                      </w:rPr>
                      <w:t>对赌协议到期或有对价转回</w:t>
                    </w:r>
                  </w:p>
                </w:tc>
                <w:tc>
                  <w:tcPr>
                    <w:tcW w:w="1488" w:type="pct"/>
                    <w:vAlign w:val="center"/>
                  </w:tcPr>
                  <w:p w14:paraId="6102F09C" w14:textId="77777777" w:rsidR="0011179A" w:rsidRDefault="00B40F3B" w:rsidP="00B73E1A">
                    <w:pPr>
                      <w:jc w:val="right"/>
                    </w:pPr>
                    <w:r>
                      <w:t>-9,018,127.16</w:t>
                    </w:r>
                  </w:p>
                </w:tc>
                <w:tc>
                  <w:tcPr>
                    <w:tcW w:w="1494" w:type="pct"/>
                    <w:vAlign w:val="center"/>
                  </w:tcPr>
                  <w:p w14:paraId="48D57BE5" w14:textId="77777777" w:rsidR="0011179A" w:rsidRDefault="0011179A" w:rsidP="00B73E1A">
                    <w:pPr>
                      <w:jc w:val="right"/>
                    </w:pPr>
                  </w:p>
                </w:tc>
              </w:tr>
            </w:sdtContent>
          </w:sdt>
          <w:sdt>
            <w:sdtPr>
              <w:alias w:val="其他投资收益"/>
              <w:tag w:val="_TUP_d2e8b365f69f4959881d75822cf5ad29"/>
              <w:id w:val="-1265377666"/>
              <w:lock w:val="sdtLocked"/>
            </w:sdtPr>
            <w:sdtEndPr/>
            <w:sdtContent>
              <w:tr w:rsidR="0011179A" w14:paraId="49DE6693" w14:textId="77777777" w:rsidTr="00B73E1A">
                <w:tc>
                  <w:tcPr>
                    <w:tcW w:w="2018" w:type="pct"/>
                  </w:tcPr>
                  <w:p w14:paraId="0B94DB5E" w14:textId="77777777" w:rsidR="0011179A" w:rsidRDefault="00B40F3B">
                    <w:r>
                      <w:t>理财产品收益</w:t>
                    </w:r>
                  </w:p>
                </w:tc>
                <w:tc>
                  <w:tcPr>
                    <w:tcW w:w="1488" w:type="pct"/>
                    <w:vAlign w:val="center"/>
                  </w:tcPr>
                  <w:p w14:paraId="68B05733" w14:textId="77777777" w:rsidR="0011179A" w:rsidRDefault="00B40F3B" w:rsidP="00B73E1A">
                    <w:pPr>
                      <w:jc w:val="right"/>
                    </w:pPr>
                    <w:r>
                      <w:t>2,583,621.59</w:t>
                    </w:r>
                  </w:p>
                </w:tc>
                <w:tc>
                  <w:tcPr>
                    <w:tcW w:w="1494" w:type="pct"/>
                    <w:vAlign w:val="center"/>
                  </w:tcPr>
                  <w:p w14:paraId="500E2641" w14:textId="77777777" w:rsidR="0011179A" w:rsidRDefault="00B40F3B" w:rsidP="00B73E1A">
                    <w:pPr>
                      <w:jc w:val="right"/>
                    </w:pPr>
                    <w:r>
                      <w:t>2,094,141.49</w:t>
                    </w:r>
                  </w:p>
                </w:tc>
              </w:tr>
            </w:sdtContent>
          </w:sdt>
          <w:tr w:rsidR="0011179A" w14:paraId="15A36D04" w14:textId="77777777" w:rsidTr="00B73E1A">
            <w:sdt>
              <w:sdtPr>
                <w:tag w:val="_PLD_60c4d59085e54017b3965846c39e4742"/>
                <w:id w:val="-102345494"/>
                <w:lock w:val="sdtLocked"/>
              </w:sdtPr>
              <w:sdtEndPr/>
              <w:sdtContent>
                <w:tc>
                  <w:tcPr>
                    <w:tcW w:w="2018" w:type="pct"/>
                    <w:vAlign w:val="center"/>
                  </w:tcPr>
                  <w:p w14:paraId="741202DF" w14:textId="77777777" w:rsidR="0011179A" w:rsidRDefault="00B40F3B">
                    <w:pPr>
                      <w:jc w:val="center"/>
                    </w:pPr>
                    <w:r>
                      <w:rPr>
                        <w:rFonts w:hint="eastAsia"/>
                      </w:rPr>
                      <w:t>合计</w:t>
                    </w:r>
                  </w:p>
                </w:tc>
              </w:sdtContent>
            </w:sdt>
            <w:tc>
              <w:tcPr>
                <w:tcW w:w="1488" w:type="pct"/>
                <w:vAlign w:val="center"/>
              </w:tcPr>
              <w:p w14:paraId="72050D4F" w14:textId="77777777" w:rsidR="0011179A" w:rsidRDefault="00B40F3B" w:rsidP="00B73E1A">
                <w:pPr>
                  <w:jc w:val="right"/>
                </w:pPr>
                <w:r>
                  <w:t>39,374,092.48</w:t>
                </w:r>
              </w:p>
            </w:tc>
            <w:tc>
              <w:tcPr>
                <w:tcW w:w="1494" w:type="pct"/>
                <w:vAlign w:val="center"/>
              </w:tcPr>
              <w:p w14:paraId="46DC89E8" w14:textId="77777777" w:rsidR="0011179A" w:rsidRDefault="00B40F3B" w:rsidP="00B73E1A">
                <w:pPr>
                  <w:jc w:val="right"/>
                </w:pPr>
                <w:r>
                  <w:t>8,022,585.56</w:t>
                </w:r>
              </w:p>
            </w:tc>
          </w:tr>
        </w:tbl>
      </w:sdtContent>
    </w:sdt>
    <w:bookmarkEnd w:id="213" w:displacedByCustomXml="next"/>
    <w:bookmarkEnd w:id="211" w:displacedByCustomXml="next"/>
    <w:sdt>
      <w:sdtPr>
        <w:rPr>
          <w:rFonts w:ascii="宋体" w:eastAsia="等线" w:hAnsi="宋体" w:cs="宋体" w:hint="eastAsia"/>
          <w:b w:val="0"/>
          <w:bCs w:val="0"/>
          <w:kern w:val="0"/>
          <w:szCs w:val="21"/>
        </w:rPr>
        <w:alias w:val="模块:净敞口套期收益"/>
        <w:tag w:val="_SEC_1b8fb7a0e4a44723ab3a865986917571"/>
        <w:id w:val="-825741630"/>
        <w:lock w:val="sdtLocked"/>
        <w:placeholder>
          <w:docPart w:val="GBC22222222222222222222222222222"/>
        </w:placeholder>
      </w:sdtPr>
      <w:sdtEndPr>
        <w:rPr>
          <w:rFonts w:ascii="Times New Roman" w:eastAsia="宋体" w:hAnsi="Times New Roman" w:hint="default"/>
        </w:rPr>
      </w:sdtEndPr>
      <w:sdtContent>
        <w:p w14:paraId="3999DCDD" w14:textId="77777777" w:rsidR="0011179A" w:rsidRDefault="00B40F3B" w:rsidP="00B40F3B">
          <w:pPr>
            <w:pStyle w:val="3Char"/>
            <w:numPr>
              <w:ilvl w:val="0"/>
              <w:numId w:val="66"/>
            </w:numPr>
            <w:tabs>
              <w:tab w:val="left" w:pos="504"/>
            </w:tabs>
            <w:rPr>
              <w:szCs w:val="21"/>
            </w:rPr>
          </w:pPr>
          <w:r>
            <w:rPr>
              <w:rFonts w:hint="eastAsia"/>
              <w:szCs w:val="21"/>
            </w:rPr>
            <w:t>净敞口套期收益</w:t>
          </w:r>
        </w:p>
        <w:sdt>
          <w:sdtPr>
            <w:alias w:val="是否适用：净敞口套期收益[双击切换]"/>
            <w:tag w:val="_GBC_0b9c0635e78547e1b23b27daf08672cd"/>
            <w:id w:val="-952933442"/>
            <w:lock w:val="sdtContentLocked"/>
            <w:placeholder>
              <w:docPart w:val="GBC22222222222222222222222222222"/>
            </w:placeholder>
          </w:sdtPr>
          <w:sdtEndPr/>
          <w:sdtContent>
            <w:p w14:paraId="5EBADCC8"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1B4BDF9" w14:textId="77777777" w:rsidR="0011179A" w:rsidRDefault="0011179A">
          <w:pPr>
            <w:autoSpaceDE w:val="0"/>
            <w:autoSpaceDN w:val="0"/>
            <w:adjustRightInd w:val="0"/>
          </w:pPr>
        </w:p>
        <w:p w14:paraId="4DE8C0B7" w14:textId="77777777" w:rsidR="0011179A" w:rsidRDefault="00726B76">
          <w:pPr>
            <w:autoSpaceDE w:val="0"/>
            <w:autoSpaceDN w:val="0"/>
            <w:adjustRightInd w:val="0"/>
          </w:pPr>
        </w:p>
      </w:sdtContent>
    </w:sdt>
    <w:bookmarkStart w:id="214" w:name="_Hlk534895224" w:displacedByCustomXml="next"/>
    <w:sdt>
      <w:sdtPr>
        <w:rPr>
          <w:rFonts w:ascii="宋体" w:eastAsia="等线" w:hAnsi="宋体" w:cs="宋体" w:hint="eastAsia"/>
          <w:b w:val="0"/>
          <w:bCs w:val="0"/>
          <w:kern w:val="0"/>
          <w:szCs w:val="21"/>
        </w:rPr>
        <w:alias w:val="模块:公允价值变动收益"/>
        <w:tag w:val="_SEC_ba248bb644d24508b56cf476e57a1ad1"/>
        <w:id w:val="2143304493"/>
        <w:lock w:val="sdtLocked"/>
        <w:placeholder>
          <w:docPart w:val="GBC22222222222222222222222222222"/>
        </w:placeholder>
      </w:sdtPr>
      <w:sdtEndPr>
        <w:rPr>
          <w:rFonts w:ascii="Times New Roman" w:eastAsia="宋体" w:hAnsi="Times New Roman" w:cstheme="minorBidi"/>
        </w:rPr>
      </w:sdtEndPr>
      <w:sdtContent>
        <w:p w14:paraId="7535FC5A"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626742067"/>
            <w:lock w:val="sdtContentLocked"/>
            <w:placeholder>
              <w:docPart w:val="GBC22222222222222222222222222222"/>
            </w:placeholder>
          </w:sdtPr>
          <w:sdtEndPr/>
          <w:sdtContent>
            <w:p w14:paraId="331EFAAA"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68309E0" w14:textId="77777777" w:rsidR="0011179A" w:rsidRDefault="00B40F3B">
          <w:pPr>
            <w:jc w:val="right"/>
          </w:pPr>
          <w:r>
            <w:rPr>
              <w:rFonts w:hint="eastAsia"/>
            </w:rPr>
            <w:t>单位：</w:t>
          </w:r>
          <w:sdt>
            <w:sdtPr>
              <w:rPr>
                <w:rFonts w:hint="eastAsia"/>
              </w:rPr>
              <w:alias w:val="单位：财务附注：公允价值变动收益"/>
              <w:tag w:val="_GBC_c4e1118ffbdf4d6f90815a9b487cc79b"/>
              <w:id w:val="-2099472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公允价值变动收益"/>
              <w:tag w:val="_GBC_704565e01a4148fe85dcf135bb9be9b6"/>
              <w:id w:val="-198604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rsidR="0011179A" w14:paraId="38AF4915" w14:textId="77777777" w:rsidTr="007A14E6">
            <w:sdt>
              <w:sdtPr>
                <w:tag w:val="_PLD_6e9a92135b46440eb6d0daa39f0ec40f"/>
                <w:id w:val="-2050981689"/>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2C1EA01B" w14:textId="77777777" w:rsidR="0011179A" w:rsidRDefault="00B40F3B">
                    <w:pPr>
                      <w:autoSpaceDE w:val="0"/>
                      <w:autoSpaceDN w:val="0"/>
                      <w:adjustRightInd w:val="0"/>
                      <w:jc w:val="center"/>
                    </w:pPr>
                    <w:r>
                      <w:rPr>
                        <w:rFonts w:hint="eastAsia"/>
                      </w:rPr>
                      <w:t>产生公允价值变动收益的来源</w:t>
                    </w:r>
                  </w:p>
                </w:tc>
              </w:sdtContent>
            </w:sdt>
            <w:sdt>
              <w:sdtPr>
                <w:tag w:val="_PLD_7cd0c8223b6b499990a24553e928cba4"/>
                <w:id w:val="-1231917469"/>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2DF0FB75" w14:textId="77777777" w:rsidR="0011179A" w:rsidRDefault="00B40F3B">
                    <w:pPr>
                      <w:autoSpaceDE w:val="0"/>
                      <w:autoSpaceDN w:val="0"/>
                      <w:adjustRightInd w:val="0"/>
                      <w:jc w:val="center"/>
                    </w:pPr>
                    <w:r>
                      <w:rPr>
                        <w:rFonts w:hint="eastAsia"/>
                      </w:rPr>
                      <w:t>本期发生额</w:t>
                    </w:r>
                  </w:p>
                </w:tc>
              </w:sdtContent>
            </w:sdt>
            <w:sdt>
              <w:sdtPr>
                <w:tag w:val="_PLD_1ebddc94af9345a99e7800415f9811c7"/>
                <w:id w:val="620033379"/>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10EB9491" w14:textId="77777777" w:rsidR="0011179A" w:rsidRDefault="00B40F3B">
                    <w:pPr>
                      <w:autoSpaceDE w:val="0"/>
                      <w:autoSpaceDN w:val="0"/>
                      <w:adjustRightInd w:val="0"/>
                      <w:jc w:val="center"/>
                    </w:pPr>
                    <w:r>
                      <w:rPr>
                        <w:rFonts w:hint="eastAsia"/>
                      </w:rPr>
                      <w:t>上期发生额</w:t>
                    </w:r>
                  </w:p>
                </w:tc>
              </w:sdtContent>
            </w:sdt>
          </w:tr>
          <w:tr w:rsidR="0011179A" w14:paraId="512B6073" w14:textId="77777777" w:rsidTr="007A14E6">
            <w:sdt>
              <w:sdtPr>
                <w:tag w:val="_PLD_b8fdad34a3ea4bf88d13d2cea1763e5f"/>
                <w:id w:val="145012975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7936C44" w14:textId="77777777" w:rsidR="0011179A" w:rsidRDefault="00B40F3B">
                    <w:r>
                      <w:rPr>
                        <w:rFonts w:hint="eastAsia"/>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2DAD4B0A" w14:textId="77777777" w:rsidR="0011179A" w:rsidRDefault="00B40F3B">
                <w:pPr>
                  <w:autoSpaceDE w:val="0"/>
                  <w:autoSpaceDN w:val="0"/>
                  <w:adjustRightInd w:val="0"/>
                  <w:jc w:val="right"/>
                </w:pPr>
                <w:r>
                  <w:t>75,064,004.35</w:t>
                </w:r>
              </w:p>
            </w:tc>
            <w:tc>
              <w:tcPr>
                <w:tcW w:w="1561" w:type="pct"/>
                <w:tcBorders>
                  <w:top w:val="single" w:sz="4" w:space="0" w:color="auto"/>
                  <w:left w:val="single" w:sz="4" w:space="0" w:color="auto"/>
                  <w:bottom w:val="single" w:sz="4" w:space="0" w:color="auto"/>
                  <w:right w:val="single" w:sz="4" w:space="0" w:color="auto"/>
                </w:tcBorders>
              </w:tcPr>
              <w:p w14:paraId="6C248C68" w14:textId="77777777" w:rsidR="0011179A" w:rsidRDefault="0011179A">
                <w:pPr>
                  <w:autoSpaceDE w:val="0"/>
                  <w:autoSpaceDN w:val="0"/>
                  <w:adjustRightInd w:val="0"/>
                  <w:jc w:val="right"/>
                </w:pPr>
              </w:p>
            </w:tc>
          </w:tr>
          <w:tr w:rsidR="0011179A" w14:paraId="3170354B" w14:textId="77777777" w:rsidTr="007A14E6">
            <w:sdt>
              <w:sdtPr>
                <w:tag w:val="_PLD_6b01843590fe419a970a6ed4f04b1565"/>
                <w:id w:val="-45471646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820008F" w14:textId="77777777" w:rsidR="0011179A" w:rsidRDefault="00B40F3B">
                    <w:r>
                      <w:rPr>
                        <w:rFonts w:hint="eastAsia"/>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4EC22D30" w14:textId="77777777" w:rsidR="0011179A" w:rsidRDefault="0011179A">
                <w:pPr>
                  <w:autoSpaceDE w:val="0"/>
                  <w:autoSpaceDN w:val="0"/>
                  <w:adjustRightInd w:val="0"/>
                  <w:jc w:val="right"/>
                </w:pPr>
              </w:p>
            </w:tc>
            <w:tc>
              <w:tcPr>
                <w:tcW w:w="1561" w:type="pct"/>
                <w:tcBorders>
                  <w:top w:val="single" w:sz="4" w:space="0" w:color="auto"/>
                  <w:left w:val="single" w:sz="4" w:space="0" w:color="auto"/>
                  <w:bottom w:val="single" w:sz="4" w:space="0" w:color="auto"/>
                  <w:right w:val="single" w:sz="4" w:space="0" w:color="auto"/>
                </w:tcBorders>
              </w:tcPr>
              <w:p w14:paraId="0A4C6FF8" w14:textId="77777777" w:rsidR="0011179A" w:rsidRDefault="0011179A">
                <w:pPr>
                  <w:autoSpaceDE w:val="0"/>
                  <w:autoSpaceDN w:val="0"/>
                  <w:adjustRightInd w:val="0"/>
                  <w:jc w:val="right"/>
                </w:pPr>
              </w:p>
            </w:tc>
          </w:tr>
          <w:tr w:rsidR="0011179A" w14:paraId="4D4BB424" w14:textId="77777777" w:rsidTr="007A14E6">
            <w:sdt>
              <w:sdtPr>
                <w:tag w:val="_PLD_9bbf0a974c3b4741b9d53ed083461508"/>
                <w:id w:val="-161512375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8B93A90" w14:textId="77777777" w:rsidR="0011179A" w:rsidRDefault="00B40F3B">
                    <w:r>
                      <w:rPr>
                        <w:rFonts w:hint="eastAsia"/>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3508889F" w14:textId="77777777" w:rsidR="0011179A" w:rsidRDefault="0011179A">
                <w:pPr>
                  <w:autoSpaceDE w:val="0"/>
                  <w:autoSpaceDN w:val="0"/>
                  <w:adjustRightInd w:val="0"/>
                  <w:jc w:val="right"/>
                </w:pPr>
              </w:p>
            </w:tc>
            <w:tc>
              <w:tcPr>
                <w:tcW w:w="1561" w:type="pct"/>
                <w:tcBorders>
                  <w:top w:val="single" w:sz="4" w:space="0" w:color="auto"/>
                  <w:left w:val="single" w:sz="4" w:space="0" w:color="auto"/>
                  <w:bottom w:val="single" w:sz="4" w:space="0" w:color="auto"/>
                  <w:right w:val="single" w:sz="4" w:space="0" w:color="auto"/>
                </w:tcBorders>
              </w:tcPr>
              <w:p w14:paraId="236DFB3A" w14:textId="77777777" w:rsidR="0011179A" w:rsidRDefault="0011179A">
                <w:pPr>
                  <w:autoSpaceDE w:val="0"/>
                  <w:autoSpaceDN w:val="0"/>
                  <w:adjustRightInd w:val="0"/>
                  <w:jc w:val="right"/>
                </w:pPr>
              </w:p>
            </w:tc>
          </w:tr>
          <w:tr w:rsidR="0011179A" w14:paraId="3E330D82" w14:textId="77777777" w:rsidTr="007A14E6">
            <w:sdt>
              <w:sdtPr>
                <w:tag w:val="_PLD_d8f8aca983494a3987845fa26d1fc496"/>
                <w:id w:val="132162360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C4A9B46" w14:textId="77777777" w:rsidR="0011179A" w:rsidRDefault="00B40F3B">
                    <w:r>
                      <w:rPr>
                        <w:rFonts w:hint="eastAsia"/>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0533B03D" w14:textId="77777777" w:rsidR="0011179A" w:rsidRDefault="00B40F3B">
                <w:pPr>
                  <w:autoSpaceDE w:val="0"/>
                  <w:autoSpaceDN w:val="0"/>
                  <w:adjustRightInd w:val="0"/>
                  <w:jc w:val="right"/>
                </w:pPr>
                <w:r>
                  <w:t>17,970,000.00</w:t>
                </w:r>
              </w:p>
            </w:tc>
            <w:tc>
              <w:tcPr>
                <w:tcW w:w="1561" w:type="pct"/>
                <w:tcBorders>
                  <w:top w:val="single" w:sz="4" w:space="0" w:color="auto"/>
                  <w:left w:val="single" w:sz="4" w:space="0" w:color="auto"/>
                  <w:bottom w:val="single" w:sz="4" w:space="0" w:color="auto"/>
                  <w:right w:val="single" w:sz="4" w:space="0" w:color="auto"/>
                </w:tcBorders>
              </w:tcPr>
              <w:p w14:paraId="2AFCC58A" w14:textId="77777777" w:rsidR="0011179A" w:rsidRDefault="00B40F3B">
                <w:pPr>
                  <w:autoSpaceDE w:val="0"/>
                  <w:autoSpaceDN w:val="0"/>
                  <w:adjustRightInd w:val="0"/>
                  <w:jc w:val="right"/>
                </w:pPr>
                <w:r>
                  <w:t>43,870,000.00</w:t>
                </w:r>
              </w:p>
            </w:tc>
          </w:tr>
          <w:sdt>
            <w:sdtPr>
              <w:rPr>
                <w:rFonts w:hint="eastAsia"/>
              </w:rPr>
              <w:alias w:val="产生公允价值变动收益的来源的明细"/>
              <w:tag w:val="_TUP_cb0a9a1123534ddd91a13ca9387f76d8"/>
              <w:id w:val="-1005896899"/>
              <w:lock w:val="sdtLocked"/>
            </w:sdtPr>
            <w:sdtEndPr/>
            <w:sdtContent>
              <w:tr w:rsidR="0011179A" w14:paraId="74972999" w14:textId="77777777" w:rsidTr="007A14E6">
                <w:tc>
                  <w:tcPr>
                    <w:tcW w:w="1878" w:type="pct"/>
                    <w:tcBorders>
                      <w:top w:val="single" w:sz="4" w:space="0" w:color="auto"/>
                      <w:left w:val="single" w:sz="4" w:space="0" w:color="auto"/>
                      <w:bottom w:val="single" w:sz="4" w:space="0" w:color="auto"/>
                      <w:right w:val="single" w:sz="4" w:space="0" w:color="auto"/>
                    </w:tcBorders>
                  </w:tcPr>
                  <w:p w14:paraId="479A0DEA" w14:textId="77777777" w:rsidR="0011179A" w:rsidRDefault="00B40F3B">
                    <w:r w:rsidRPr="00F328B7">
                      <w:rPr>
                        <w:rFonts w:hint="eastAsia"/>
                      </w:rPr>
                      <w:t>以公允价值计量且其变动计入当期损益的金融资产</w:t>
                    </w:r>
                  </w:p>
                </w:tc>
                <w:tc>
                  <w:tcPr>
                    <w:tcW w:w="1561" w:type="pct"/>
                    <w:tcBorders>
                      <w:top w:val="single" w:sz="4" w:space="0" w:color="auto"/>
                      <w:left w:val="single" w:sz="4" w:space="0" w:color="auto"/>
                      <w:bottom w:val="single" w:sz="4" w:space="0" w:color="auto"/>
                      <w:right w:val="single" w:sz="4" w:space="0" w:color="auto"/>
                    </w:tcBorders>
                  </w:tcPr>
                  <w:p w14:paraId="7C14B41A" w14:textId="77777777" w:rsidR="0011179A" w:rsidRDefault="0011179A">
                    <w:pPr>
                      <w:jc w:val="right"/>
                    </w:pPr>
                  </w:p>
                </w:tc>
                <w:tc>
                  <w:tcPr>
                    <w:tcW w:w="1561" w:type="pct"/>
                    <w:tcBorders>
                      <w:top w:val="single" w:sz="4" w:space="0" w:color="auto"/>
                      <w:left w:val="single" w:sz="4" w:space="0" w:color="auto"/>
                      <w:bottom w:val="single" w:sz="4" w:space="0" w:color="auto"/>
                      <w:right w:val="single" w:sz="4" w:space="0" w:color="auto"/>
                    </w:tcBorders>
                  </w:tcPr>
                  <w:p w14:paraId="414E5171" w14:textId="77777777" w:rsidR="0011179A" w:rsidRDefault="00B40F3B">
                    <w:pPr>
                      <w:autoSpaceDE w:val="0"/>
                      <w:autoSpaceDN w:val="0"/>
                      <w:adjustRightInd w:val="0"/>
                      <w:jc w:val="right"/>
                    </w:pPr>
                    <w:r>
                      <w:t>287,346.52</w:t>
                    </w:r>
                  </w:p>
                </w:tc>
              </w:tr>
            </w:sdtContent>
          </w:sdt>
          <w:tr w:rsidR="0011179A" w14:paraId="5278E51B" w14:textId="77777777" w:rsidTr="007A14E6">
            <w:sdt>
              <w:sdtPr>
                <w:tag w:val="_PLD_3de60e6b2a8a44ce9663011df3f14a75"/>
                <w:id w:val="-720819208"/>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623D2B5" w14:textId="77777777" w:rsidR="0011179A" w:rsidRDefault="00B40F3B">
                    <w:pPr>
                      <w:autoSpaceDE w:val="0"/>
                      <w:autoSpaceDN w:val="0"/>
                      <w:adjustRightInd w:val="0"/>
                      <w:jc w:val="center"/>
                    </w:pPr>
                    <w:r>
                      <w:rPr>
                        <w:rFonts w:hint="eastAsia"/>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07575AF9" w14:textId="77777777" w:rsidR="0011179A" w:rsidRDefault="00B40F3B">
                <w:pPr>
                  <w:jc w:val="right"/>
                </w:pPr>
                <w:r>
                  <w:t>93,034,004.35</w:t>
                </w:r>
              </w:p>
            </w:tc>
            <w:tc>
              <w:tcPr>
                <w:tcW w:w="1561" w:type="pct"/>
                <w:tcBorders>
                  <w:top w:val="single" w:sz="4" w:space="0" w:color="auto"/>
                  <w:left w:val="single" w:sz="4" w:space="0" w:color="auto"/>
                  <w:bottom w:val="single" w:sz="4" w:space="0" w:color="auto"/>
                  <w:right w:val="single" w:sz="4" w:space="0" w:color="auto"/>
                </w:tcBorders>
              </w:tcPr>
              <w:p w14:paraId="3D49C78B" w14:textId="77777777" w:rsidR="0011179A" w:rsidRDefault="00B40F3B">
                <w:pPr>
                  <w:autoSpaceDE w:val="0"/>
                  <w:autoSpaceDN w:val="0"/>
                  <w:adjustRightInd w:val="0"/>
                  <w:jc w:val="right"/>
                </w:pPr>
                <w:r>
                  <w:t>44,157,346.52</w:t>
                </w:r>
              </w:p>
            </w:tc>
          </w:tr>
        </w:tbl>
      </w:sdtContent>
    </w:sdt>
    <w:bookmarkEnd w:id="214" w:displacedByCustomXml="next"/>
    <w:sdt>
      <w:sdtPr>
        <w:rPr>
          <w:rFonts w:ascii="宋体" w:eastAsia="等线" w:hAnsi="宋体" w:cs="宋体" w:hint="eastAsia"/>
          <w:b w:val="0"/>
          <w:bCs w:val="0"/>
          <w:kern w:val="0"/>
          <w:szCs w:val="24"/>
        </w:rPr>
        <w:alias w:val="模块:信用减值损失"/>
        <w:tag w:val="_SEC_f3aa22c360ad4d4fa144dfe2d37137a3"/>
        <w:id w:val="194278615"/>
        <w:lock w:val="sdtLocked"/>
        <w:placeholder>
          <w:docPart w:val="GBC22222222222222222222222222222"/>
        </w:placeholder>
      </w:sdtPr>
      <w:sdtEndPr>
        <w:rPr>
          <w:rFonts w:ascii="Times New Roman" w:eastAsia="宋体" w:hAnsi="Times New Roman" w:hint="default"/>
          <w:szCs w:val="21"/>
        </w:rPr>
      </w:sdtEndPr>
      <w:sdtContent>
        <w:p w14:paraId="02FA0CD6" w14:textId="77777777" w:rsidR="0011179A" w:rsidRDefault="00B40F3B" w:rsidP="00B40F3B">
          <w:pPr>
            <w:pStyle w:val="3Char"/>
            <w:numPr>
              <w:ilvl w:val="0"/>
              <w:numId w:val="66"/>
            </w:numPr>
            <w:tabs>
              <w:tab w:val="left" w:pos="504"/>
            </w:tabs>
          </w:pPr>
          <w:r>
            <w:rPr>
              <w:rFonts w:hint="eastAsia"/>
            </w:rPr>
            <w:t>信用减值损失</w:t>
          </w:r>
        </w:p>
        <w:sdt>
          <w:sdtPr>
            <w:alias w:val="是否适用：信用减值损失[双击切换]"/>
            <w:tag w:val="_GBC_3e1c9d9dad6c4530991d2befd4b098e3"/>
            <w:id w:val="-2095235840"/>
            <w:lock w:val="sdtContentLocked"/>
            <w:placeholder>
              <w:docPart w:val="GBC22222222222222222222222222222"/>
            </w:placeholder>
          </w:sdtPr>
          <w:sdtEndPr/>
          <w:sdtContent>
            <w:p w14:paraId="4DCB20EB"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4BAB38A" w14:textId="77777777" w:rsidR="0011179A" w:rsidRDefault="00B40F3B">
          <w:pPr>
            <w:pStyle w:val="afff0"/>
            <w:ind w:left="420" w:firstLineChars="0" w:firstLine="0"/>
            <w:jc w:val="right"/>
          </w:pPr>
          <w:r>
            <w:rPr>
              <w:rFonts w:hint="eastAsia"/>
            </w:rPr>
            <w:t>单位：</w:t>
          </w:r>
          <w:sdt>
            <w:sdtPr>
              <w:rPr>
                <w:rFonts w:hint="eastAsia"/>
              </w:rPr>
              <w:alias w:val="单位：信用减值损失"/>
              <w:tag w:val="_GBC_64c0f12c02d44b548838a6936d90e525"/>
              <w:id w:val="1921522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348986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11179A" w14:paraId="2DC9F879" w14:textId="77777777" w:rsidTr="00EA4C72">
            <w:sdt>
              <w:sdtPr>
                <w:tag w:val="_PLD_32efbc222fba4f8b87e71fbd7550f57d"/>
                <w:id w:val="2118558228"/>
                <w:lock w:val="sdtLocked"/>
              </w:sdtPr>
              <w:sdtEndPr/>
              <w:sdtContent>
                <w:tc>
                  <w:tcPr>
                    <w:tcW w:w="2017" w:type="pct"/>
                    <w:shd w:val="clear" w:color="auto" w:fill="auto"/>
                    <w:vAlign w:val="center"/>
                  </w:tcPr>
                  <w:p w14:paraId="09866949" w14:textId="77777777" w:rsidR="0011179A" w:rsidRDefault="00B40F3B">
                    <w:pPr>
                      <w:jc w:val="center"/>
                    </w:pPr>
                    <w:r>
                      <w:rPr>
                        <w:rFonts w:hint="eastAsia"/>
                      </w:rPr>
                      <w:t>项目</w:t>
                    </w:r>
                  </w:p>
                </w:tc>
              </w:sdtContent>
            </w:sdt>
            <w:sdt>
              <w:sdtPr>
                <w:tag w:val="_PLD_57fc93ac35684eca9207e23d2b2d6664"/>
                <w:id w:val="819472036"/>
                <w:lock w:val="sdtLocked"/>
              </w:sdtPr>
              <w:sdtEndPr/>
              <w:sdtContent>
                <w:tc>
                  <w:tcPr>
                    <w:tcW w:w="1485" w:type="pct"/>
                    <w:tcBorders>
                      <w:bottom w:val="single" w:sz="6" w:space="0" w:color="auto"/>
                    </w:tcBorders>
                    <w:shd w:val="clear" w:color="auto" w:fill="auto"/>
                    <w:vAlign w:val="center"/>
                  </w:tcPr>
                  <w:p w14:paraId="0481D92F" w14:textId="77777777" w:rsidR="0011179A" w:rsidRDefault="00B40F3B">
                    <w:pPr>
                      <w:jc w:val="center"/>
                    </w:pPr>
                    <w:r>
                      <w:rPr>
                        <w:rFonts w:hint="eastAsia"/>
                      </w:rPr>
                      <w:t>本期发生额</w:t>
                    </w:r>
                  </w:p>
                </w:tc>
              </w:sdtContent>
            </w:sdt>
            <w:sdt>
              <w:sdtPr>
                <w:tag w:val="_PLD_ddb6bc4a58314fb2abbbb04ed4af2419"/>
                <w:id w:val="-1645339663"/>
                <w:lock w:val="sdtLocked"/>
              </w:sdtPr>
              <w:sdtEndPr/>
              <w:sdtContent>
                <w:tc>
                  <w:tcPr>
                    <w:tcW w:w="1498" w:type="pct"/>
                    <w:shd w:val="clear" w:color="auto" w:fill="auto"/>
                    <w:vAlign w:val="center"/>
                  </w:tcPr>
                  <w:p w14:paraId="04759461" w14:textId="77777777" w:rsidR="0011179A" w:rsidRDefault="00B40F3B">
                    <w:pPr>
                      <w:jc w:val="center"/>
                    </w:pPr>
                    <w:r>
                      <w:rPr>
                        <w:rFonts w:hint="eastAsia"/>
                      </w:rPr>
                      <w:t>上期发生额</w:t>
                    </w:r>
                  </w:p>
                </w:tc>
              </w:sdtContent>
            </w:sdt>
          </w:tr>
          <w:tr w:rsidR="0011179A" w14:paraId="09CBFA84" w14:textId="77777777" w:rsidTr="00EA4C72">
            <w:tc>
              <w:tcPr>
                <w:tcW w:w="2017" w:type="pct"/>
                <w:shd w:val="clear" w:color="auto" w:fill="auto"/>
                <w:vAlign w:val="center"/>
              </w:tcPr>
              <w:sdt>
                <w:sdtPr>
                  <w:rPr>
                    <w:rFonts w:hint="eastAsia"/>
                  </w:rPr>
                  <w:tag w:val="_PLD_d9f7b1208cc747c9bd80ca0b7a90857e"/>
                  <w:id w:val="656428499"/>
                  <w:lock w:val="sdtLocked"/>
                </w:sdtPr>
                <w:sdtEndPr/>
                <w:sdtContent>
                  <w:p w14:paraId="384E0C61" w14:textId="77777777" w:rsidR="0011179A" w:rsidRDefault="00B40F3B">
                    <w:r>
                      <w:rPr>
                        <w:rFonts w:hint="eastAsia"/>
                      </w:rPr>
                      <w:t>其他应收款坏账损失</w:t>
                    </w:r>
                  </w:p>
                </w:sdtContent>
              </w:sdt>
            </w:tc>
            <w:tc>
              <w:tcPr>
                <w:tcW w:w="1485" w:type="pct"/>
                <w:tcBorders>
                  <w:top w:val="single" w:sz="6" w:space="0" w:color="auto"/>
                  <w:bottom w:val="single" w:sz="6" w:space="0" w:color="auto"/>
                </w:tcBorders>
                <w:shd w:val="clear" w:color="auto" w:fill="auto"/>
              </w:tcPr>
              <w:p w14:paraId="253DB796" w14:textId="77777777" w:rsidR="0011179A" w:rsidRDefault="00B40F3B">
                <w:pPr>
                  <w:jc w:val="right"/>
                </w:pPr>
                <w:r>
                  <w:t>1,409,483.36</w:t>
                </w:r>
              </w:p>
            </w:tc>
            <w:tc>
              <w:tcPr>
                <w:tcW w:w="1498" w:type="pct"/>
                <w:shd w:val="clear" w:color="auto" w:fill="auto"/>
              </w:tcPr>
              <w:p w14:paraId="4BB8C0DF" w14:textId="77777777" w:rsidR="0011179A" w:rsidRDefault="0011179A">
                <w:pPr>
                  <w:jc w:val="right"/>
                </w:pPr>
              </w:p>
            </w:tc>
          </w:tr>
          <w:tr w:rsidR="0011179A" w14:paraId="1B66C1A0" w14:textId="77777777" w:rsidTr="00EA4C72">
            <w:tc>
              <w:tcPr>
                <w:tcW w:w="2017" w:type="pct"/>
                <w:shd w:val="clear" w:color="auto" w:fill="auto"/>
                <w:vAlign w:val="center"/>
              </w:tcPr>
              <w:sdt>
                <w:sdtPr>
                  <w:rPr>
                    <w:rFonts w:hint="eastAsia"/>
                  </w:rPr>
                  <w:tag w:val="_PLD_2c9adec2cb4a46aeb2cec6f99fe0fe9f"/>
                  <w:id w:val="-378397815"/>
                  <w:lock w:val="sdtLocked"/>
                </w:sdtPr>
                <w:sdtEndPr/>
                <w:sdtContent>
                  <w:p w14:paraId="715642B6" w14:textId="77777777" w:rsidR="0011179A" w:rsidRDefault="00B40F3B">
                    <w:r>
                      <w:rPr>
                        <w:rFonts w:hint="eastAsia"/>
                      </w:rPr>
                      <w:t>债权投资减值损失</w:t>
                    </w:r>
                  </w:p>
                </w:sdtContent>
              </w:sdt>
            </w:tc>
            <w:tc>
              <w:tcPr>
                <w:tcW w:w="1485" w:type="pct"/>
                <w:tcBorders>
                  <w:top w:val="single" w:sz="6" w:space="0" w:color="auto"/>
                  <w:bottom w:val="single" w:sz="6" w:space="0" w:color="auto"/>
                </w:tcBorders>
                <w:shd w:val="clear" w:color="auto" w:fill="auto"/>
              </w:tcPr>
              <w:p w14:paraId="154A3921" w14:textId="77777777" w:rsidR="0011179A" w:rsidRDefault="0011179A">
                <w:pPr>
                  <w:jc w:val="right"/>
                </w:pPr>
              </w:p>
            </w:tc>
            <w:tc>
              <w:tcPr>
                <w:tcW w:w="1498" w:type="pct"/>
                <w:shd w:val="clear" w:color="auto" w:fill="auto"/>
              </w:tcPr>
              <w:p w14:paraId="5B7E67F3" w14:textId="77777777" w:rsidR="0011179A" w:rsidRDefault="0011179A">
                <w:pPr>
                  <w:jc w:val="right"/>
                </w:pPr>
              </w:p>
            </w:tc>
          </w:tr>
          <w:tr w:rsidR="0011179A" w14:paraId="778E2454" w14:textId="77777777" w:rsidTr="00EA4C72">
            <w:tc>
              <w:tcPr>
                <w:tcW w:w="2017" w:type="pct"/>
                <w:shd w:val="clear" w:color="auto" w:fill="auto"/>
                <w:vAlign w:val="center"/>
              </w:tcPr>
              <w:sdt>
                <w:sdtPr>
                  <w:rPr>
                    <w:rFonts w:hint="eastAsia"/>
                  </w:rPr>
                  <w:tag w:val="_PLD_ae55071e73dc4bc4a7ae2758f22c1239"/>
                  <w:id w:val="-1635867127"/>
                  <w:lock w:val="sdtLocked"/>
                </w:sdtPr>
                <w:sdtEndPr/>
                <w:sdtContent>
                  <w:p w14:paraId="501EE3A0" w14:textId="77777777" w:rsidR="0011179A" w:rsidRDefault="00B40F3B">
                    <w:r>
                      <w:rPr>
                        <w:rFonts w:hint="eastAsia"/>
                      </w:rPr>
                      <w:t>其他债权投资减值损失</w:t>
                    </w:r>
                  </w:p>
                </w:sdtContent>
              </w:sdt>
            </w:tc>
            <w:tc>
              <w:tcPr>
                <w:tcW w:w="1485" w:type="pct"/>
                <w:tcBorders>
                  <w:top w:val="single" w:sz="6" w:space="0" w:color="auto"/>
                  <w:bottom w:val="single" w:sz="6" w:space="0" w:color="auto"/>
                </w:tcBorders>
                <w:shd w:val="clear" w:color="auto" w:fill="auto"/>
              </w:tcPr>
              <w:p w14:paraId="4C0F5C6C" w14:textId="77777777" w:rsidR="0011179A" w:rsidRDefault="0011179A">
                <w:pPr>
                  <w:jc w:val="right"/>
                </w:pPr>
              </w:p>
            </w:tc>
            <w:tc>
              <w:tcPr>
                <w:tcW w:w="1498" w:type="pct"/>
                <w:shd w:val="clear" w:color="auto" w:fill="auto"/>
              </w:tcPr>
              <w:p w14:paraId="04597946" w14:textId="77777777" w:rsidR="0011179A" w:rsidRDefault="0011179A">
                <w:pPr>
                  <w:jc w:val="right"/>
                </w:pPr>
              </w:p>
            </w:tc>
          </w:tr>
          <w:tr w:rsidR="0011179A" w14:paraId="40B6583F" w14:textId="77777777" w:rsidTr="00EA4C72">
            <w:tc>
              <w:tcPr>
                <w:tcW w:w="2017" w:type="pct"/>
                <w:shd w:val="clear" w:color="auto" w:fill="auto"/>
                <w:vAlign w:val="center"/>
              </w:tcPr>
              <w:sdt>
                <w:sdtPr>
                  <w:rPr>
                    <w:rFonts w:hint="eastAsia"/>
                  </w:rPr>
                  <w:tag w:val="_PLD_6533e6f8c0f84283b74361e70d6b5710"/>
                  <w:id w:val="354706143"/>
                  <w:lock w:val="sdtLocked"/>
                </w:sdtPr>
                <w:sdtEndPr/>
                <w:sdtContent>
                  <w:p w14:paraId="2314A9AC" w14:textId="77777777" w:rsidR="0011179A" w:rsidRDefault="00B40F3B">
                    <w:r>
                      <w:rPr>
                        <w:rFonts w:hint="eastAsia"/>
                      </w:rPr>
                      <w:t>长期应收款坏账损失</w:t>
                    </w:r>
                  </w:p>
                </w:sdtContent>
              </w:sdt>
            </w:tc>
            <w:tc>
              <w:tcPr>
                <w:tcW w:w="1485" w:type="pct"/>
                <w:tcBorders>
                  <w:top w:val="single" w:sz="6" w:space="0" w:color="auto"/>
                  <w:bottom w:val="single" w:sz="6" w:space="0" w:color="auto"/>
                </w:tcBorders>
                <w:shd w:val="clear" w:color="auto" w:fill="auto"/>
              </w:tcPr>
              <w:p w14:paraId="6ABDE866" w14:textId="77777777" w:rsidR="0011179A" w:rsidRDefault="0011179A">
                <w:pPr>
                  <w:jc w:val="right"/>
                </w:pPr>
              </w:p>
            </w:tc>
            <w:tc>
              <w:tcPr>
                <w:tcW w:w="1498" w:type="pct"/>
                <w:shd w:val="clear" w:color="auto" w:fill="auto"/>
              </w:tcPr>
              <w:p w14:paraId="128984BF" w14:textId="77777777" w:rsidR="0011179A" w:rsidRDefault="0011179A">
                <w:pPr>
                  <w:jc w:val="right"/>
                </w:pPr>
              </w:p>
            </w:tc>
          </w:tr>
          <w:sdt>
            <w:sdtPr>
              <w:alias w:val="信用减值损失明细"/>
              <w:tag w:val="_TUP_7336614644024cf99f8d11879e04a06f"/>
              <w:id w:val="1602994559"/>
              <w:lock w:val="sdtLocked"/>
            </w:sdtPr>
            <w:sdtEndPr/>
            <w:sdtContent>
              <w:tr w:rsidR="0011179A" w14:paraId="4F8A41BB" w14:textId="77777777" w:rsidTr="00EA4C72">
                <w:tc>
                  <w:tcPr>
                    <w:tcW w:w="2017" w:type="pct"/>
                    <w:shd w:val="clear" w:color="auto" w:fill="auto"/>
                    <w:vAlign w:val="center"/>
                  </w:tcPr>
                  <w:p w14:paraId="2E643FF4" w14:textId="77777777" w:rsidR="0011179A" w:rsidRDefault="00B40F3B">
                    <w:r>
                      <w:t>应收票据减值损失</w:t>
                    </w:r>
                  </w:p>
                </w:tc>
                <w:tc>
                  <w:tcPr>
                    <w:tcW w:w="1485" w:type="pct"/>
                    <w:tcBorders>
                      <w:top w:val="single" w:sz="6" w:space="0" w:color="auto"/>
                      <w:bottom w:val="single" w:sz="6" w:space="0" w:color="auto"/>
                    </w:tcBorders>
                    <w:shd w:val="clear" w:color="auto" w:fill="auto"/>
                  </w:tcPr>
                  <w:p w14:paraId="56F65007" w14:textId="77777777" w:rsidR="0011179A" w:rsidRDefault="00B40F3B">
                    <w:pPr>
                      <w:jc w:val="right"/>
                    </w:pPr>
                    <w:r>
                      <w:rPr>
                        <w:rFonts w:hint="eastAsia"/>
                      </w:rPr>
                      <w:t>-245.66</w:t>
                    </w:r>
                  </w:p>
                </w:tc>
                <w:tc>
                  <w:tcPr>
                    <w:tcW w:w="1498" w:type="pct"/>
                    <w:shd w:val="clear" w:color="auto" w:fill="auto"/>
                  </w:tcPr>
                  <w:p w14:paraId="4268F4F5" w14:textId="77777777" w:rsidR="0011179A" w:rsidRDefault="0011179A">
                    <w:pPr>
                      <w:jc w:val="right"/>
                    </w:pPr>
                  </w:p>
                </w:tc>
              </w:tr>
            </w:sdtContent>
          </w:sdt>
          <w:sdt>
            <w:sdtPr>
              <w:alias w:val="信用减值损失明细"/>
              <w:tag w:val="_TUP_7336614644024cf99f8d11879e04a06f"/>
              <w:id w:val="-1954395049"/>
              <w:lock w:val="sdtLocked"/>
            </w:sdtPr>
            <w:sdtEndPr/>
            <w:sdtContent>
              <w:tr w:rsidR="0011179A" w14:paraId="667D0E82" w14:textId="77777777" w:rsidTr="00EA4C72">
                <w:tc>
                  <w:tcPr>
                    <w:tcW w:w="2017" w:type="pct"/>
                    <w:shd w:val="clear" w:color="auto" w:fill="auto"/>
                    <w:vAlign w:val="center"/>
                  </w:tcPr>
                  <w:p w14:paraId="06087DE7" w14:textId="77777777" w:rsidR="0011179A" w:rsidRDefault="00B40F3B">
                    <w:r>
                      <w:t>应收账款减值损失</w:t>
                    </w:r>
                  </w:p>
                </w:tc>
                <w:tc>
                  <w:tcPr>
                    <w:tcW w:w="1485" w:type="pct"/>
                    <w:tcBorders>
                      <w:top w:val="single" w:sz="6" w:space="0" w:color="auto"/>
                      <w:bottom w:val="single" w:sz="6" w:space="0" w:color="auto"/>
                    </w:tcBorders>
                    <w:shd w:val="clear" w:color="auto" w:fill="auto"/>
                  </w:tcPr>
                  <w:p w14:paraId="0ED2A7AA" w14:textId="77777777" w:rsidR="0011179A" w:rsidRDefault="00B40F3B">
                    <w:pPr>
                      <w:jc w:val="right"/>
                    </w:pPr>
                    <w:r>
                      <w:t>-214,616.20</w:t>
                    </w:r>
                  </w:p>
                </w:tc>
                <w:tc>
                  <w:tcPr>
                    <w:tcW w:w="1498" w:type="pct"/>
                    <w:shd w:val="clear" w:color="auto" w:fill="auto"/>
                  </w:tcPr>
                  <w:p w14:paraId="4276E6B2" w14:textId="77777777" w:rsidR="0011179A" w:rsidRDefault="0011179A">
                    <w:pPr>
                      <w:jc w:val="right"/>
                    </w:pPr>
                  </w:p>
                </w:tc>
              </w:tr>
            </w:sdtContent>
          </w:sdt>
          <w:tr w:rsidR="0011179A" w14:paraId="760EA57E" w14:textId="77777777" w:rsidTr="00EA4C72">
            <w:sdt>
              <w:sdtPr>
                <w:tag w:val="_PLD_fb4052249318445ab343a63eb6ab6e3b"/>
                <w:id w:val="-389267177"/>
                <w:lock w:val="sdtLocked"/>
              </w:sdtPr>
              <w:sdtEndPr/>
              <w:sdtContent>
                <w:tc>
                  <w:tcPr>
                    <w:tcW w:w="2017" w:type="pct"/>
                    <w:shd w:val="clear" w:color="auto" w:fill="auto"/>
                    <w:vAlign w:val="center"/>
                  </w:tcPr>
                  <w:p w14:paraId="66A274E1" w14:textId="77777777" w:rsidR="0011179A" w:rsidRDefault="00B40F3B">
                    <w:pPr>
                      <w:jc w:val="center"/>
                    </w:pPr>
                    <w:r>
                      <w:rPr>
                        <w:rFonts w:hint="eastAsia"/>
                      </w:rPr>
                      <w:t>合计</w:t>
                    </w:r>
                  </w:p>
                </w:tc>
              </w:sdtContent>
            </w:sdt>
            <w:tc>
              <w:tcPr>
                <w:tcW w:w="1485" w:type="pct"/>
                <w:tcBorders>
                  <w:top w:val="single" w:sz="6" w:space="0" w:color="auto"/>
                  <w:bottom w:val="single" w:sz="4" w:space="0" w:color="auto"/>
                </w:tcBorders>
                <w:shd w:val="clear" w:color="auto" w:fill="auto"/>
              </w:tcPr>
              <w:p w14:paraId="016ACBE9" w14:textId="77777777" w:rsidR="0011179A" w:rsidRDefault="00B40F3B">
                <w:pPr>
                  <w:jc w:val="right"/>
                </w:pPr>
                <w:r>
                  <w:t>1,194,621.50</w:t>
                </w:r>
              </w:p>
            </w:tc>
            <w:tc>
              <w:tcPr>
                <w:tcW w:w="1498" w:type="pct"/>
                <w:shd w:val="clear" w:color="auto" w:fill="auto"/>
              </w:tcPr>
              <w:p w14:paraId="791D59E5" w14:textId="77777777" w:rsidR="0011179A" w:rsidRDefault="0011179A">
                <w:pPr>
                  <w:jc w:val="right"/>
                </w:pPr>
              </w:p>
            </w:tc>
          </w:tr>
        </w:tbl>
        <w:p w14:paraId="2AEFCF88" w14:textId="77777777" w:rsidR="0011179A" w:rsidRDefault="00726B76"/>
      </w:sdtContent>
    </w:sdt>
    <w:p w14:paraId="4CF95884" w14:textId="77777777" w:rsidR="0011179A" w:rsidRDefault="0011179A">
      <w:pPr>
        <w:rPr>
          <w:rFonts w:cstheme="minorBidi"/>
        </w:rPr>
      </w:pPr>
    </w:p>
    <w:sdt>
      <w:sdtPr>
        <w:rPr>
          <w:rFonts w:ascii="宋体" w:eastAsia="等线" w:hAnsi="宋体" w:cs="宋体" w:hint="eastAsia"/>
          <w:b w:val="0"/>
          <w:bCs w:val="0"/>
          <w:kern w:val="0"/>
          <w:szCs w:val="21"/>
        </w:rPr>
        <w:alias w:val="模块:资产减值损失"/>
        <w:tag w:val="_SEC_0711b4002bfe46319954a4204926581c"/>
        <w:id w:val="-986550721"/>
        <w:lock w:val="sdtLocked"/>
        <w:placeholder>
          <w:docPart w:val="GBC22222222222222222222222222222"/>
        </w:placeholder>
      </w:sdtPr>
      <w:sdtEndPr>
        <w:rPr>
          <w:rFonts w:asciiTheme="minorHAnsi" w:eastAsiaTheme="minorEastAsia" w:hAnsiTheme="minorHAnsi" w:hint="default"/>
          <w:szCs w:val="22"/>
        </w:rPr>
      </w:sdtEndPr>
      <w:sdtContent>
        <w:p w14:paraId="14C59E11"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973056118"/>
            <w:lock w:val="sdtContentLocked"/>
            <w:placeholder>
              <w:docPart w:val="GBC22222222222222222222222222222"/>
            </w:placeholder>
          </w:sdtPr>
          <w:sdtEndPr/>
          <w:sdtContent>
            <w:p w14:paraId="7C4DAB0B"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AA7C007" w14:textId="77777777" w:rsidR="0011179A" w:rsidRDefault="00B40F3B">
          <w:pPr>
            <w:jc w:val="right"/>
          </w:pPr>
          <w:r>
            <w:rPr>
              <w:rFonts w:hint="eastAsia"/>
            </w:rPr>
            <w:t>单位：</w:t>
          </w:r>
          <w:sdt>
            <w:sdtPr>
              <w:rPr>
                <w:rFonts w:hint="eastAsia"/>
              </w:rPr>
              <w:alias w:val="单位：财务附注：资产减值损失"/>
              <w:tag w:val="_GBC_fe85f36c54dd476ea970b9d8ae08135d"/>
              <w:id w:val="-1555689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1619437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11179A" w14:paraId="58C26647" w14:textId="77777777" w:rsidTr="00DA51A9">
            <w:sdt>
              <w:sdtPr>
                <w:tag w:val="_PLD_344de032f71b4e06985c561df3bcf55a"/>
                <w:id w:val="-45765126"/>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207EB046" w14:textId="77777777" w:rsidR="0011179A" w:rsidRDefault="00B40F3B">
                    <w:pPr>
                      <w:autoSpaceDE w:val="0"/>
                      <w:autoSpaceDN w:val="0"/>
                      <w:adjustRightInd w:val="0"/>
                      <w:jc w:val="center"/>
                    </w:pPr>
                    <w:r>
                      <w:rPr>
                        <w:rFonts w:hint="eastAsia"/>
                      </w:rPr>
                      <w:t>项目</w:t>
                    </w:r>
                  </w:p>
                </w:tc>
              </w:sdtContent>
            </w:sdt>
            <w:sdt>
              <w:sdtPr>
                <w:tag w:val="_PLD_9551307ec5c049a3aa84c3c7d3e61d92"/>
                <w:id w:val="-1056857937"/>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373D3E34" w14:textId="77777777" w:rsidR="0011179A" w:rsidRDefault="00B40F3B">
                    <w:pPr>
                      <w:autoSpaceDE w:val="0"/>
                      <w:autoSpaceDN w:val="0"/>
                      <w:adjustRightInd w:val="0"/>
                      <w:jc w:val="center"/>
                    </w:pPr>
                    <w:r>
                      <w:rPr>
                        <w:rFonts w:hint="eastAsia"/>
                      </w:rPr>
                      <w:t>本期发生额</w:t>
                    </w:r>
                  </w:p>
                </w:tc>
              </w:sdtContent>
            </w:sdt>
            <w:sdt>
              <w:sdtPr>
                <w:tag w:val="_PLD_46a2a62cd1b1406f877f135b9d7e38a6"/>
                <w:id w:val="-1381236467"/>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43882363" w14:textId="77777777" w:rsidR="0011179A" w:rsidRDefault="00B40F3B">
                    <w:pPr>
                      <w:autoSpaceDE w:val="0"/>
                      <w:autoSpaceDN w:val="0"/>
                      <w:adjustRightInd w:val="0"/>
                      <w:jc w:val="center"/>
                    </w:pPr>
                    <w:r>
                      <w:rPr>
                        <w:rFonts w:hint="eastAsia"/>
                      </w:rPr>
                      <w:t>上期发生额</w:t>
                    </w:r>
                  </w:p>
                </w:tc>
              </w:sdtContent>
            </w:sdt>
          </w:tr>
          <w:tr w:rsidR="0011179A" w14:paraId="30C13B4C" w14:textId="77777777" w:rsidTr="00DA51A9">
            <w:sdt>
              <w:sdtPr>
                <w:tag w:val="_PLD_a5b0452207d64fb88ccbca66f785c80a"/>
                <w:id w:val="-150141662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4DA9F6A" w14:textId="77777777" w:rsidR="0011179A" w:rsidRDefault="00B40F3B">
                    <w:pPr>
                      <w:autoSpaceDE w:val="0"/>
                      <w:autoSpaceDN w:val="0"/>
                      <w:adjustRightInd w:val="0"/>
                    </w:pPr>
                    <w:r>
                      <w:rPr>
                        <w:rFonts w:hint="eastAsia"/>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42227562"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3EFDFC34" w14:textId="77777777" w:rsidR="0011179A" w:rsidRDefault="00B40F3B">
                <w:pPr>
                  <w:jc w:val="right"/>
                </w:pPr>
                <w:r>
                  <w:t>283,036.31</w:t>
                </w:r>
              </w:p>
            </w:tc>
          </w:tr>
          <w:tr w:rsidR="0011179A" w14:paraId="4C1F011B" w14:textId="77777777" w:rsidTr="00DA51A9">
            <w:sdt>
              <w:sdtPr>
                <w:tag w:val="_PLD_2e32356db3d143409ebb7c3f4c335f1e"/>
                <w:id w:val="-21666174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00C9560" w14:textId="77777777" w:rsidR="0011179A" w:rsidRDefault="00B40F3B">
                    <w:pPr>
                      <w:autoSpaceDE w:val="0"/>
                      <w:autoSpaceDN w:val="0"/>
                      <w:adjustRightInd w:val="0"/>
                    </w:pPr>
                    <w:r>
                      <w:rPr>
                        <w:rFonts w:hint="eastAsia"/>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14:paraId="7DCB3147" w14:textId="77777777" w:rsidR="0011179A" w:rsidRDefault="00B40F3B">
                <w:pPr>
                  <w:jc w:val="right"/>
                </w:pPr>
                <w:r>
                  <w:t>-2,052,297.32</w:t>
                </w:r>
              </w:p>
            </w:tc>
            <w:tc>
              <w:tcPr>
                <w:tcW w:w="1700" w:type="pct"/>
                <w:tcBorders>
                  <w:top w:val="single" w:sz="4" w:space="0" w:color="auto"/>
                  <w:left w:val="single" w:sz="4" w:space="0" w:color="auto"/>
                  <w:bottom w:val="single" w:sz="4" w:space="0" w:color="auto"/>
                  <w:right w:val="single" w:sz="4" w:space="0" w:color="auto"/>
                </w:tcBorders>
              </w:tcPr>
              <w:p w14:paraId="772E73D7" w14:textId="77777777" w:rsidR="0011179A" w:rsidRDefault="00B40F3B">
                <w:pPr>
                  <w:jc w:val="right"/>
                </w:pPr>
                <w:r>
                  <w:t>-7,039,354.49</w:t>
                </w:r>
              </w:p>
            </w:tc>
          </w:tr>
          <w:tr w:rsidR="0011179A" w14:paraId="5A1C0840" w14:textId="77777777" w:rsidTr="00DA51A9">
            <w:sdt>
              <w:sdtPr>
                <w:tag w:val="_PLD_b65f5171ca3c4ea180d8d5480301852f"/>
                <w:id w:val="144365326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C7A4857" w14:textId="77777777" w:rsidR="0011179A" w:rsidRDefault="00B40F3B">
                    <w:pPr>
                      <w:autoSpaceDE w:val="0"/>
                      <w:autoSpaceDN w:val="0"/>
                      <w:adjustRightInd w:val="0"/>
                    </w:pPr>
                    <w:r>
                      <w:rPr>
                        <w:rFonts w:hint="eastAsia"/>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A362226"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69C8DEE6" w14:textId="77777777" w:rsidR="0011179A" w:rsidRDefault="0011179A">
                <w:pPr>
                  <w:jc w:val="right"/>
                </w:pPr>
              </w:p>
            </w:tc>
          </w:tr>
          <w:tr w:rsidR="0011179A" w14:paraId="5C3040AE" w14:textId="77777777" w:rsidTr="00DA51A9">
            <w:sdt>
              <w:sdtPr>
                <w:tag w:val="_PLD_3be0b9738f9b44ecaf648d52baa075c2"/>
                <w:id w:val="148165356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0757245" w14:textId="77777777" w:rsidR="0011179A" w:rsidRDefault="00B40F3B">
                    <w:pPr>
                      <w:autoSpaceDE w:val="0"/>
                      <w:autoSpaceDN w:val="0"/>
                      <w:adjustRightInd w:val="0"/>
                    </w:pPr>
                    <w:r>
                      <w:rPr>
                        <w:rFonts w:hint="eastAsia"/>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4AD6D93"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7C517631" w14:textId="77777777" w:rsidR="0011179A" w:rsidRDefault="0011179A">
                <w:pPr>
                  <w:jc w:val="right"/>
                </w:pPr>
              </w:p>
            </w:tc>
          </w:tr>
          <w:tr w:rsidR="0011179A" w14:paraId="1438D6B4" w14:textId="77777777" w:rsidTr="00DA51A9">
            <w:sdt>
              <w:sdtPr>
                <w:tag w:val="_PLD_918ffd8efce148388b465543a65deb36"/>
                <w:id w:val="-8043827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22E33A5" w14:textId="77777777" w:rsidR="0011179A" w:rsidRDefault="00B40F3B">
                    <w:pPr>
                      <w:autoSpaceDE w:val="0"/>
                      <w:autoSpaceDN w:val="0"/>
                      <w:adjustRightInd w:val="0"/>
                    </w:pPr>
                    <w:r>
                      <w:rPr>
                        <w:rFonts w:hint="eastAsia"/>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1801205"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293FEB76" w14:textId="77777777" w:rsidR="0011179A" w:rsidRDefault="0011179A">
                <w:pPr>
                  <w:jc w:val="right"/>
                </w:pPr>
              </w:p>
            </w:tc>
          </w:tr>
          <w:tr w:rsidR="0011179A" w14:paraId="2AC4FAE5" w14:textId="77777777" w:rsidTr="00DA51A9">
            <w:sdt>
              <w:sdtPr>
                <w:tag w:val="_PLD_1f59a34614d64642bfafae6cfb83a911"/>
                <w:id w:val="-77702729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3916548" w14:textId="77777777" w:rsidR="0011179A" w:rsidRDefault="00B40F3B">
                    <w:pPr>
                      <w:autoSpaceDE w:val="0"/>
                      <w:autoSpaceDN w:val="0"/>
                      <w:adjustRightInd w:val="0"/>
                    </w:pPr>
                    <w:r>
                      <w:rPr>
                        <w:rFonts w:hint="eastAsia"/>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BE771F4"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590B8A49" w14:textId="77777777" w:rsidR="0011179A" w:rsidRDefault="0011179A">
                <w:pPr>
                  <w:jc w:val="right"/>
                </w:pPr>
              </w:p>
            </w:tc>
          </w:tr>
          <w:tr w:rsidR="0011179A" w14:paraId="25957F66" w14:textId="77777777" w:rsidTr="00DA51A9">
            <w:sdt>
              <w:sdtPr>
                <w:tag w:val="_PLD_e1f6d2fa18b94283b7668413c57d5953"/>
                <w:id w:val="-90275380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1D9FE01" w14:textId="77777777" w:rsidR="0011179A" w:rsidRDefault="00B40F3B">
                    <w:pPr>
                      <w:autoSpaceDE w:val="0"/>
                      <w:autoSpaceDN w:val="0"/>
                      <w:adjustRightInd w:val="0"/>
                    </w:pPr>
                    <w:r>
                      <w:rPr>
                        <w:rFonts w:hint="eastAsia"/>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2F24BE7" w14:textId="77777777" w:rsidR="0011179A" w:rsidRDefault="00B40F3B">
                <w:pPr>
                  <w:jc w:val="right"/>
                </w:pPr>
                <w:r>
                  <w:rPr>
                    <w:rFonts w:hint="eastAsia"/>
                  </w:rPr>
                  <w:t>-174,826.04</w:t>
                </w:r>
              </w:p>
            </w:tc>
            <w:tc>
              <w:tcPr>
                <w:tcW w:w="1700" w:type="pct"/>
                <w:tcBorders>
                  <w:top w:val="single" w:sz="4" w:space="0" w:color="auto"/>
                  <w:left w:val="single" w:sz="4" w:space="0" w:color="auto"/>
                  <w:bottom w:val="single" w:sz="4" w:space="0" w:color="auto"/>
                  <w:right w:val="single" w:sz="4" w:space="0" w:color="auto"/>
                </w:tcBorders>
              </w:tcPr>
              <w:p w14:paraId="245680BC" w14:textId="77777777" w:rsidR="0011179A" w:rsidRDefault="0011179A">
                <w:pPr>
                  <w:jc w:val="right"/>
                </w:pPr>
              </w:p>
            </w:tc>
          </w:tr>
          <w:tr w:rsidR="0011179A" w14:paraId="363D1D0E" w14:textId="77777777" w:rsidTr="00DA51A9">
            <w:sdt>
              <w:sdtPr>
                <w:tag w:val="_PLD_bb3a63c2cafd4c51b8eeeb5a43d993d0"/>
                <w:id w:val="183772961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3452107" w14:textId="77777777" w:rsidR="0011179A" w:rsidRDefault="00B40F3B">
                    <w:pPr>
                      <w:autoSpaceDE w:val="0"/>
                      <w:autoSpaceDN w:val="0"/>
                      <w:adjustRightInd w:val="0"/>
                    </w:pPr>
                    <w:r>
                      <w:rPr>
                        <w:rFonts w:hint="eastAsia"/>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E10F37E"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2B59FC9F" w14:textId="77777777" w:rsidR="0011179A" w:rsidRDefault="0011179A">
                <w:pPr>
                  <w:jc w:val="right"/>
                </w:pPr>
              </w:p>
            </w:tc>
          </w:tr>
          <w:tr w:rsidR="0011179A" w14:paraId="1D5CC3EA" w14:textId="77777777" w:rsidTr="00DA51A9">
            <w:sdt>
              <w:sdtPr>
                <w:tag w:val="_PLD_1c003d11a19b40018cbc74adbbdcdf57"/>
                <w:id w:val="-36159872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1906BE3" w14:textId="77777777" w:rsidR="0011179A" w:rsidRDefault="00B40F3B">
                    <w:pPr>
                      <w:autoSpaceDE w:val="0"/>
                      <w:autoSpaceDN w:val="0"/>
                      <w:adjustRightInd w:val="0"/>
                    </w:pPr>
                    <w:r>
                      <w:rPr>
                        <w:rFonts w:hint="eastAsia"/>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C87E071"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03BA4E5C" w14:textId="77777777" w:rsidR="0011179A" w:rsidRDefault="0011179A">
                <w:pPr>
                  <w:jc w:val="right"/>
                </w:pPr>
              </w:p>
            </w:tc>
          </w:tr>
          <w:tr w:rsidR="0011179A" w14:paraId="240EC4AD" w14:textId="77777777" w:rsidTr="00DA51A9">
            <w:sdt>
              <w:sdtPr>
                <w:tag w:val="_PLD_b3b89e0837b14e99b4a3438b489d0532"/>
                <w:id w:val="118054917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AD4AD18" w14:textId="77777777" w:rsidR="0011179A" w:rsidRDefault="00B40F3B">
                    <w:pPr>
                      <w:autoSpaceDE w:val="0"/>
                      <w:autoSpaceDN w:val="0"/>
                      <w:adjustRightInd w:val="0"/>
                    </w:pPr>
                    <w:r>
                      <w:rPr>
                        <w:rFonts w:hint="eastAsia"/>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C013754"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75B46189" w14:textId="77777777" w:rsidR="0011179A" w:rsidRDefault="0011179A">
                <w:pPr>
                  <w:jc w:val="right"/>
                </w:pPr>
              </w:p>
            </w:tc>
          </w:tr>
          <w:tr w:rsidR="0011179A" w14:paraId="5E0C3FB5" w14:textId="77777777" w:rsidTr="00DA51A9">
            <w:sdt>
              <w:sdtPr>
                <w:tag w:val="_PLD_40a5e5bd19264127be2c136789d951e4"/>
                <w:id w:val="174530219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59BD6B8" w14:textId="77777777" w:rsidR="0011179A" w:rsidRDefault="00B40F3B">
                    <w:pPr>
                      <w:autoSpaceDE w:val="0"/>
                      <w:autoSpaceDN w:val="0"/>
                      <w:adjustRightInd w:val="0"/>
                    </w:pPr>
                    <w:r>
                      <w:rPr>
                        <w:rFonts w:hint="eastAsia"/>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68941B0"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7AA9C58A" w14:textId="77777777" w:rsidR="0011179A" w:rsidRDefault="0011179A">
                <w:pPr>
                  <w:jc w:val="right"/>
                </w:pPr>
              </w:p>
            </w:tc>
          </w:tr>
          <w:tr w:rsidR="0011179A" w14:paraId="1CB3D2C2" w14:textId="77777777" w:rsidTr="00DA51A9">
            <w:sdt>
              <w:sdtPr>
                <w:tag w:val="_PLD_d02d22ed8f36479cbf68f338da9798f3"/>
                <w:id w:val="-162746919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6F4F745" w14:textId="77777777" w:rsidR="0011179A" w:rsidRDefault="00B40F3B">
                    <w:pPr>
                      <w:autoSpaceDE w:val="0"/>
                      <w:autoSpaceDN w:val="0"/>
                      <w:adjustRightInd w:val="0"/>
                    </w:pPr>
                    <w:r>
                      <w:rPr>
                        <w:rFonts w:hint="eastAsia"/>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EBED6DA"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0A45394C" w14:textId="77777777" w:rsidR="0011179A" w:rsidRDefault="0011179A">
                <w:pPr>
                  <w:jc w:val="right"/>
                </w:pPr>
              </w:p>
            </w:tc>
          </w:tr>
          <w:tr w:rsidR="0011179A" w14:paraId="51E5A680" w14:textId="77777777" w:rsidTr="00DA51A9">
            <w:sdt>
              <w:sdtPr>
                <w:tag w:val="_PLD_5a6f4245c2b749e385563afef515c3da"/>
                <w:id w:val="-162907507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9A90E28" w14:textId="77777777" w:rsidR="0011179A" w:rsidRDefault="00B40F3B">
                    <w:pPr>
                      <w:autoSpaceDE w:val="0"/>
                      <w:autoSpaceDN w:val="0"/>
                      <w:adjustRightInd w:val="0"/>
                    </w:pPr>
                    <w:r>
                      <w:rPr>
                        <w:rFonts w:hint="eastAsia"/>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590D86B"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40CB4A14" w14:textId="77777777" w:rsidR="0011179A" w:rsidRDefault="0011179A">
                <w:pPr>
                  <w:jc w:val="right"/>
                </w:pPr>
              </w:p>
            </w:tc>
          </w:tr>
          <w:tr w:rsidR="0011179A" w14:paraId="45485202" w14:textId="77777777" w:rsidTr="00DA51A9">
            <w:sdt>
              <w:sdtPr>
                <w:tag w:val="_PLD_1ca415e40b044bc3bb78421db6605bbe"/>
                <w:id w:val="4171730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231500B" w14:textId="77777777" w:rsidR="0011179A" w:rsidRDefault="00B40F3B">
                    <w:pPr>
                      <w:autoSpaceDE w:val="0"/>
                      <w:autoSpaceDN w:val="0"/>
                      <w:adjustRightInd w:val="0"/>
                    </w:pPr>
                    <w:r>
                      <w:rPr>
                        <w:rFonts w:hint="eastAsia"/>
                      </w:rPr>
                      <w:t>十四、其他</w:t>
                    </w:r>
                  </w:p>
                </w:tc>
              </w:sdtContent>
            </w:sdt>
            <w:tc>
              <w:tcPr>
                <w:tcW w:w="1422" w:type="pct"/>
                <w:tcBorders>
                  <w:top w:val="single" w:sz="4" w:space="0" w:color="auto"/>
                  <w:left w:val="single" w:sz="4" w:space="0" w:color="auto"/>
                  <w:bottom w:val="single" w:sz="4" w:space="0" w:color="auto"/>
                  <w:right w:val="single" w:sz="4" w:space="0" w:color="auto"/>
                </w:tcBorders>
              </w:tcPr>
              <w:p w14:paraId="68D8A423" w14:textId="77777777" w:rsidR="0011179A" w:rsidRDefault="0011179A">
                <w:pPr>
                  <w:jc w:val="right"/>
                </w:pPr>
              </w:p>
            </w:tc>
            <w:tc>
              <w:tcPr>
                <w:tcW w:w="1700" w:type="pct"/>
                <w:tcBorders>
                  <w:top w:val="single" w:sz="4" w:space="0" w:color="auto"/>
                  <w:left w:val="single" w:sz="4" w:space="0" w:color="auto"/>
                  <w:bottom w:val="single" w:sz="4" w:space="0" w:color="auto"/>
                  <w:right w:val="single" w:sz="4" w:space="0" w:color="auto"/>
                </w:tcBorders>
              </w:tcPr>
              <w:p w14:paraId="5A1DD384" w14:textId="77777777" w:rsidR="0011179A" w:rsidRDefault="0011179A">
                <w:pPr>
                  <w:jc w:val="right"/>
                </w:pPr>
              </w:p>
            </w:tc>
          </w:tr>
          <w:tr w:rsidR="0011179A" w14:paraId="7BC8FAD0" w14:textId="77777777" w:rsidTr="00DA51A9">
            <w:sdt>
              <w:sdtPr>
                <w:tag w:val="_PLD_d34f2e9360a2400a89862cd125871d4c"/>
                <w:id w:val="-108345754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27EF584" w14:textId="77777777" w:rsidR="0011179A" w:rsidRDefault="00B40F3B">
                    <w:pPr>
                      <w:autoSpaceDE w:val="0"/>
                      <w:autoSpaceDN w:val="0"/>
                      <w:adjustRightInd w:val="0"/>
                      <w:jc w:val="center"/>
                    </w:pPr>
                    <w:r>
                      <w:rPr>
                        <w:rFonts w:hint="eastAsia"/>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5B9D73D0" w14:textId="77777777" w:rsidR="0011179A" w:rsidRDefault="00B40F3B">
                <w:pPr>
                  <w:jc w:val="right"/>
                </w:pPr>
                <w:r>
                  <w:t>-2,227,123.36</w:t>
                </w:r>
              </w:p>
            </w:tc>
            <w:tc>
              <w:tcPr>
                <w:tcW w:w="1700" w:type="pct"/>
                <w:tcBorders>
                  <w:top w:val="single" w:sz="4" w:space="0" w:color="auto"/>
                  <w:left w:val="single" w:sz="4" w:space="0" w:color="auto"/>
                  <w:bottom w:val="single" w:sz="4" w:space="0" w:color="auto"/>
                  <w:right w:val="single" w:sz="4" w:space="0" w:color="auto"/>
                </w:tcBorders>
              </w:tcPr>
              <w:p w14:paraId="4270C882" w14:textId="77777777" w:rsidR="0011179A" w:rsidRDefault="00B40F3B">
                <w:pPr>
                  <w:jc w:val="right"/>
                </w:pPr>
                <w:r>
                  <w:t>-6,756,318.18</w:t>
                </w:r>
              </w:p>
            </w:tc>
          </w:tr>
        </w:tbl>
      </w:sdtContent>
    </w:sdt>
    <w:p w14:paraId="684B0ABA" w14:textId="77777777" w:rsidR="0011179A" w:rsidRDefault="0011179A">
      <w:pPr>
        <w:rPr>
          <w:rFonts w:asciiTheme="minorHAnsi" w:eastAsiaTheme="minorEastAsia" w:hAnsiTheme="minorHAnsi"/>
          <w:szCs w:val="22"/>
        </w:rPr>
      </w:pPr>
    </w:p>
    <w:sdt>
      <w:sdtPr>
        <w:rPr>
          <w:rFonts w:ascii="宋体" w:eastAsia="等线" w:hAnsi="宋体" w:cs="宋体" w:hint="eastAsia"/>
          <w:b w:val="0"/>
          <w:bCs w:val="0"/>
          <w:kern w:val="0"/>
          <w:szCs w:val="21"/>
        </w:rPr>
        <w:alias w:val="模块:资产处置收益"/>
        <w:tag w:val="_SEC_467f7368f09741c792396e7413b66bc2"/>
        <w:id w:val="1356915720"/>
        <w:lock w:val="sdtLocked"/>
        <w:placeholder>
          <w:docPart w:val="GBC22222222222222222222222222222"/>
        </w:placeholder>
      </w:sdtPr>
      <w:sdtEndPr>
        <w:rPr>
          <w:rFonts w:ascii="Times New Roman" w:eastAsia="宋体" w:hAnsi="Times New Roman" w:hint="default"/>
        </w:rPr>
      </w:sdtEndPr>
      <w:sdtContent>
        <w:p w14:paraId="21E76381" w14:textId="77777777" w:rsidR="0011179A" w:rsidRDefault="00B40F3B" w:rsidP="00B40F3B">
          <w:pPr>
            <w:pStyle w:val="3Char"/>
            <w:numPr>
              <w:ilvl w:val="0"/>
              <w:numId w:val="66"/>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155756280"/>
            <w:lock w:val="sdtContentLocked"/>
            <w:placeholder>
              <w:docPart w:val="GBC22222222222222222222222222222"/>
            </w:placeholder>
          </w:sdtPr>
          <w:sdtEndPr/>
          <w:sdtContent>
            <w:p w14:paraId="44E10ED9" w14:textId="77777777" w:rsidR="0011179A" w:rsidRDefault="00B40F3B">
              <w:pPr>
                <w:rPr>
                  <w:bCs/>
                </w:rPr>
              </w:pPr>
              <w:r>
                <w:rPr>
                  <w:bCs/>
                </w:rPr>
                <w:fldChar w:fldCharType="begin"/>
              </w:r>
              <w:r>
                <w:rPr>
                  <w:bCs/>
                </w:rPr>
                <w:instrText xml:space="preserve"> MACROBUTTON  SnrToggleCheckbox √</w:instrText>
              </w:r>
              <w:r>
                <w:rPr>
                  <w:bCs/>
                </w:rPr>
                <w:instrText>适用</w:instrText>
              </w:r>
              <w:r>
                <w:rPr>
                  <w:bCs/>
                </w:rPr>
                <w:instrText xml:space="preserve"> </w:instrText>
              </w:r>
              <w:r>
                <w:rPr>
                  <w:bCs/>
                </w:rPr>
                <w:fldChar w:fldCharType="end"/>
              </w:r>
              <w:r>
                <w:rPr>
                  <w:bCs/>
                </w:rPr>
                <w:fldChar w:fldCharType="begin"/>
              </w:r>
              <w:r>
                <w:rPr>
                  <w:bCs/>
                </w:rPr>
                <w:instrText xml:space="preserve"> MACROBUTTON  SnrToggleCheckbox □</w:instrText>
              </w:r>
              <w:r>
                <w:rPr>
                  <w:bCs/>
                </w:rPr>
                <w:instrText>不适用</w:instrText>
              </w:r>
              <w:r>
                <w:rPr>
                  <w:bCs/>
                </w:rPr>
                <w:instrText xml:space="preserve"> </w:instrText>
              </w:r>
              <w:r>
                <w:rPr>
                  <w:bCs/>
                </w:rPr>
                <w:fldChar w:fldCharType="end"/>
              </w:r>
            </w:p>
          </w:sdtContent>
        </w:sdt>
        <w:p w14:paraId="09038383" w14:textId="77777777" w:rsidR="0011179A" w:rsidRDefault="00B40F3B">
          <w:pPr>
            <w:pStyle w:val="afff0"/>
            <w:ind w:left="420" w:firstLineChars="0" w:firstLine="0"/>
            <w:jc w:val="right"/>
            <w:rPr>
              <w:bCs/>
            </w:rPr>
          </w:pPr>
          <w:r>
            <w:rPr>
              <w:bCs/>
            </w:rPr>
            <w:t>单位：</w:t>
          </w:r>
          <w:sdt>
            <w:sdtPr>
              <w:rPr>
                <w:bCs/>
              </w:rPr>
              <w:alias w:val="单位：资产处置收益明细"/>
              <w:tag w:val="_GBC_7ec9558ba3654efb8bffe62787e178bb"/>
              <w:id w:val="2069535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资产处置收益明细"/>
              <w:tag w:val="_GBC_6a67bd424d2842be9fe48ecebd5d6f35"/>
              <w:id w:val="545959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932"/>
            <w:gridCol w:w="2958"/>
          </w:tblGrid>
          <w:tr w:rsidR="0011179A" w14:paraId="0BFE562F" w14:textId="77777777" w:rsidTr="0011179A">
            <w:sdt>
              <w:sdtPr>
                <w:tag w:val="_PLD_6aa248f59d784f95a8d1e935bd71e05e"/>
                <w:id w:val="125830275"/>
                <w:lock w:val="sdtLocked"/>
              </w:sdtPr>
              <w:sdtEndPr/>
              <w:sdtContent>
                <w:tc>
                  <w:tcPr>
                    <w:tcW w:w="3016" w:type="dxa"/>
                    <w:shd w:val="clear" w:color="auto" w:fill="auto"/>
                  </w:tcPr>
                  <w:p w14:paraId="66D8E28C" w14:textId="77777777" w:rsidR="0011179A" w:rsidRDefault="00B40F3B" w:rsidP="0011179A">
                    <w:pPr>
                      <w:jc w:val="center"/>
                    </w:pPr>
                    <w:r>
                      <w:rPr>
                        <w:rFonts w:hint="eastAsia"/>
                      </w:rPr>
                      <w:t>项目</w:t>
                    </w:r>
                  </w:p>
                </w:tc>
              </w:sdtContent>
            </w:sdt>
            <w:sdt>
              <w:sdtPr>
                <w:tag w:val="_PLD_130aaf0b75144f7d943c5d780cfc1b6b"/>
                <w:id w:val="1717391751"/>
                <w:lock w:val="sdtLocked"/>
              </w:sdtPr>
              <w:sdtEndPr/>
              <w:sdtContent>
                <w:tc>
                  <w:tcPr>
                    <w:tcW w:w="3016" w:type="dxa"/>
                    <w:shd w:val="clear" w:color="auto" w:fill="auto"/>
                  </w:tcPr>
                  <w:p w14:paraId="29780A46" w14:textId="77777777" w:rsidR="0011179A" w:rsidRDefault="00B40F3B" w:rsidP="0011179A">
                    <w:pPr>
                      <w:jc w:val="center"/>
                    </w:pPr>
                    <w:r>
                      <w:rPr>
                        <w:rFonts w:hint="eastAsia"/>
                      </w:rPr>
                      <w:t>本期发生额</w:t>
                    </w:r>
                  </w:p>
                </w:tc>
              </w:sdtContent>
            </w:sdt>
            <w:sdt>
              <w:sdtPr>
                <w:tag w:val="_PLD_482f220f08ce46dc8e769190f957eec7"/>
                <w:id w:val="105310982"/>
                <w:lock w:val="sdtLocked"/>
              </w:sdtPr>
              <w:sdtEndPr/>
              <w:sdtContent>
                <w:tc>
                  <w:tcPr>
                    <w:tcW w:w="3017" w:type="dxa"/>
                    <w:shd w:val="clear" w:color="auto" w:fill="auto"/>
                  </w:tcPr>
                  <w:p w14:paraId="7D2EEB1B" w14:textId="77777777" w:rsidR="0011179A" w:rsidRDefault="00B40F3B" w:rsidP="0011179A">
                    <w:pPr>
                      <w:jc w:val="center"/>
                    </w:pPr>
                    <w:r>
                      <w:rPr>
                        <w:rFonts w:hint="eastAsia"/>
                      </w:rPr>
                      <w:t>上期发生额</w:t>
                    </w:r>
                  </w:p>
                </w:tc>
              </w:sdtContent>
            </w:sdt>
          </w:tr>
          <w:sdt>
            <w:sdtPr>
              <w:alias w:val="资产处置收益明细"/>
              <w:tag w:val="_TUP_4e7f3b54af98459f9a8813a3573b07d6"/>
              <w:id w:val="-1165627778"/>
              <w:lock w:val="sdtLocked"/>
            </w:sdtPr>
            <w:sdtEndPr/>
            <w:sdtContent>
              <w:tr w:rsidR="0011179A" w14:paraId="429A50C5" w14:textId="77777777" w:rsidTr="0011179A">
                <w:tc>
                  <w:tcPr>
                    <w:tcW w:w="3016" w:type="dxa"/>
                    <w:shd w:val="clear" w:color="auto" w:fill="auto"/>
                  </w:tcPr>
                  <w:p w14:paraId="373D07CA" w14:textId="77777777" w:rsidR="0011179A" w:rsidRDefault="00B40F3B" w:rsidP="0011179A">
                    <w:r>
                      <w:t>固定资产处置收益</w:t>
                    </w:r>
                    <w:r>
                      <w:rPr>
                        <w:rFonts w:hint="eastAsia"/>
                      </w:rPr>
                      <w:t>/</w:t>
                    </w:r>
                    <w:r>
                      <w:rPr>
                        <w:rFonts w:hint="eastAsia"/>
                      </w:rPr>
                      <w:t>（损失）</w:t>
                    </w:r>
                  </w:p>
                </w:tc>
                <w:tc>
                  <w:tcPr>
                    <w:tcW w:w="3016" w:type="dxa"/>
                    <w:shd w:val="clear" w:color="auto" w:fill="auto"/>
                  </w:tcPr>
                  <w:p w14:paraId="3B60AB7F" w14:textId="77777777" w:rsidR="0011179A" w:rsidRDefault="00B40F3B" w:rsidP="0011179A">
                    <w:pPr>
                      <w:jc w:val="right"/>
                    </w:pPr>
                    <w:r>
                      <w:rPr>
                        <w:rFonts w:hint="eastAsia"/>
                      </w:rPr>
                      <w:t>2.29</w:t>
                    </w:r>
                  </w:p>
                </w:tc>
                <w:tc>
                  <w:tcPr>
                    <w:tcW w:w="3017" w:type="dxa"/>
                    <w:shd w:val="clear" w:color="auto" w:fill="auto"/>
                  </w:tcPr>
                  <w:p w14:paraId="069FFC2F" w14:textId="77777777" w:rsidR="0011179A" w:rsidRDefault="00B40F3B" w:rsidP="0011179A">
                    <w:pPr>
                      <w:jc w:val="right"/>
                    </w:pPr>
                    <w:r>
                      <w:t>5,160,222.42</w:t>
                    </w:r>
                  </w:p>
                </w:tc>
              </w:tr>
            </w:sdtContent>
          </w:sdt>
          <w:tr w:rsidR="0011179A" w14:paraId="0A8FBA71" w14:textId="77777777" w:rsidTr="0011179A">
            <w:sdt>
              <w:sdtPr>
                <w:tag w:val="_PLD_5ff6aaf90ab6455a8f0879f18bec11b2"/>
                <w:id w:val="-1113894988"/>
                <w:lock w:val="sdtLocked"/>
              </w:sdtPr>
              <w:sdtEndPr/>
              <w:sdtContent>
                <w:tc>
                  <w:tcPr>
                    <w:tcW w:w="3016" w:type="dxa"/>
                    <w:shd w:val="clear" w:color="auto" w:fill="auto"/>
                  </w:tcPr>
                  <w:p w14:paraId="35196A29" w14:textId="77777777" w:rsidR="0011179A" w:rsidRDefault="00B40F3B" w:rsidP="0011179A">
                    <w:pPr>
                      <w:jc w:val="center"/>
                    </w:pPr>
                    <w:r>
                      <w:rPr>
                        <w:rFonts w:hint="eastAsia"/>
                      </w:rPr>
                      <w:t>合计</w:t>
                    </w:r>
                  </w:p>
                </w:tc>
              </w:sdtContent>
            </w:sdt>
            <w:tc>
              <w:tcPr>
                <w:tcW w:w="3016" w:type="dxa"/>
                <w:shd w:val="clear" w:color="auto" w:fill="auto"/>
              </w:tcPr>
              <w:p w14:paraId="2B0A8382" w14:textId="77777777" w:rsidR="0011179A" w:rsidRDefault="00B40F3B" w:rsidP="0011179A">
                <w:pPr>
                  <w:jc w:val="right"/>
                </w:pPr>
                <w:r>
                  <w:t>2.29</w:t>
                </w:r>
              </w:p>
            </w:tc>
            <w:tc>
              <w:tcPr>
                <w:tcW w:w="3017" w:type="dxa"/>
                <w:shd w:val="clear" w:color="auto" w:fill="auto"/>
              </w:tcPr>
              <w:p w14:paraId="4D63D92F" w14:textId="77777777" w:rsidR="0011179A" w:rsidRDefault="00B40F3B" w:rsidP="0011179A">
                <w:pPr>
                  <w:jc w:val="right"/>
                </w:pPr>
                <w:r>
                  <w:t>5,160,222.42</w:t>
                </w:r>
              </w:p>
            </w:tc>
          </w:tr>
        </w:tbl>
      </w:sdtContent>
    </w:sdt>
    <w:p w14:paraId="46F036C6" w14:textId="77777777" w:rsidR="0011179A" w:rsidRDefault="0011179A">
      <w:pPr>
        <w:autoSpaceDE w:val="0"/>
        <w:autoSpaceDN w:val="0"/>
        <w:adjustRightInd w:val="0"/>
      </w:pPr>
    </w:p>
    <w:p w14:paraId="08722CD7"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039806450"/>
        <w:lock w:val="sdtLocked"/>
        <w:placeholder>
          <w:docPart w:val="GBC22222222222222222222222222222"/>
        </w:placeholder>
      </w:sdtPr>
      <w:sdtEndPr/>
      <w:sdtContent>
        <w:p w14:paraId="1F2EDE98" w14:textId="77777777" w:rsidR="0011179A" w:rsidRDefault="00B40F3B">
          <w:r>
            <w:rPr>
              <w:rFonts w:hint="eastAsia"/>
            </w:rPr>
            <w:t>营业外收入情况</w:t>
          </w:r>
        </w:p>
        <w:sdt>
          <w:sdtPr>
            <w:rPr>
              <w:rFonts w:hint="eastAsia"/>
            </w:rPr>
            <w:alias w:val="是否适用：营业外收入情况 [双击切换]"/>
            <w:tag w:val="_GBC_4aec8b65d0e744aaaddac8859ae249bc"/>
            <w:id w:val="1611941680"/>
            <w:lock w:val="sdtContentLocked"/>
            <w:placeholder>
              <w:docPart w:val="GBC22222222222222222222222222222"/>
            </w:placeholder>
          </w:sdtPr>
          <w:sdtEndPr/>
          <w:sdtContent>
            <w:p w14:paraId="641E2051"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2CABEFB" w14:textId="77777777" w:rsidR="0011179A" w:rsidRDefault="00B40F3B">
          <w:pPr>
            <w:jc w:val="right"/>
          </w:pPr>
          <w:r>
            <w:rPr>
              <w:rFonts w:hint="eastAsia"/>
            </w:rPr>
            <w:t>单位：</w:t>
          </w:r>
          <w:sdt>
            <w:sdtPr>
              <w:rPr>
                <w:rFonts w:hint="eastAsia"/>
              </w:rPr>
              <w:alias w:val="单位：财务附注：营业外收入"/>
              <w:tag w:val="_GBC_79d3fe1c29e746e7b2a9a9acfcc43449"/>
              <w:id w:val="16520153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718007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rsidR="0011179A" w14:paraId="5A6718EE" w14:textId="77777777" w:rsidTr="0011179A">
            <w:sdt>
              <w:sdtPr>
                <w:tag w:val="_PLD_1b52b1902e1443609ba6891d7076aebe"/>
                <w:id w:val="555594869"/>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670D912D" w14:textId="77777777" w:rsidR="0011179A" w:rsidRDefault="00B40F3B" w:rsidP="0011179A">
                    <w:pPr>
                      <w:autoSpaceDE w:val="0"/>
                      <w:autoSpaceDN w:val="0"/>
                      <w:adjustRightInd w:val="0"/>
                      <w:jc w:val="center"/>
                    </w:pPr>
                    <w:r>
                      <w:rPr>
                        <w:rFonts w:hint="eastAsia"/>
                      </w:rPr>
                      <w:t>项目</w:t>
                    </w:r>
                  </w:p>
                </w:tc>
              </w:sdtContent>
            </w:sdt>
            <w:sdt>
              <w:sdtPr>
                <w:tag w:val="_PLD_9dc87bd465124a2289f545f76d28c96c"/>
                <w:id w:val="1392074713"/>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0E875E11" w14:textId="77777777" w:rsidR="0011179A" w:rsidRDefault="00B40F3B" w:rsidP="0011179A">
                    <w:pPr>
                      <w:autoSpaceDE w:val="0"/>
                      <w:autoSpaceDN w:val="0"/>
                      <w:adjustRightInd w:val="0"/>
                      <w:jc w:val="center"/>
                    </w:pPr>
                    <w:r>
                      <w:rPr>
                        <w:rFonts w:hint="eastAsia"/>
                      </w:rPr>
                      <w:t>本期发生额</w:t>
                    </w:r>
                  </w:p>
                </w:tc>
              </w:sdtContent>
            </w:sdt>
            <w:sdt>
              <w:sdtPr>
                <w:tag w:val="_PLD_e1b91f5db91a439083c1f9a1b7d17ef9"/>
                <w:id w:val="1369729098"/>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7A30692C" w14:textId="77777777" w:rsidR="0011179A" w:rsidRDefault="00B40F3B" w:rsidP="0011179A">
                    <w:pPr>
                      <w:autoSpaceDE w:val="0"/>
                      <w:autoSpaceDN w:val="0"/>
                      <w:adjustRightInd w:val="0"/>
                      <w:jc w:val="center"/>
                    </w:pPr>
                    <w:r>
                      <w:rPr>
                        <w:rFonts w:hint="eastAsia"/>
                      </w:rPr>
                      <w:t>上期发生额</w:t>
                    </w:r>
                  </w:p>
                </w:tc>
              </w:sdtContent>
            </w:sdt>
            <w:sdt>
              <w:sdtPr>
                <w:tag w:val="_PLD_db1c9e08e7ea407889a350e8451d2848"/>
                <w:id w:val="1058217909"/>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2E3FA343" w14:textId="77777777" w:rsidR="0011179A" w:rsidRDefault="00B40F3B" w:rsidP="0011179A">
                    <w:pPr>
                      <w:autoSpaceDE w:val="0"/>
                      <w:autoSpaceDN w:val="0"/>
                      <w:adjustRightInd w:val="0"/>
                      <w:jc w:val="center"/>
                      <w:rPr>
                        <w:color w:val="FF0000"/>
                      </w:rPr>
                    </w:pPr>
                    <w:r>
                      <w:rPr>
                        <w:rFonts w:hint="eastAsia"/>
                      </w:rPr>
                      <w:t>计入当期非经常性损益的金额</w:t>
                    </w:r>
                  </w:p>
                </w:tc>
              </w:sdtContent>
            </w:sdt>
          </w:tr>
          <w:tr w:rsidR="0011179A" w14:paraId="720E0F65" w14:textId="77777777" w:rsidTr="0011179A">
            <w:sdt>
              <w:sdtPr>
                <w:tag w:val="_PLD_2d7d486e5802447694f6aabdd236c0f9"/>
                <w:id w:val="-1202787547"/>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40344943" w14:textId="77777777" w:rsidR="0011179A" w:rsidRDefault="00B40F3B" w:rsidP="0011179A">
                    <w:pPr>
                      <w:autoSpaceDE w:val="0"/>
                      <w:autoSpaceDN w:val="0"/>
                      <w:adjustRightInd w:val="0"/>
                    </w:pPr>
                    <w:r>
                      <w:rPr>
                        <w:rFonts w:hint="eastAsia"/>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14:paraId="30EB7146"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53654D6A"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7057C42E" w14:textId="77777777" w:rsidR="0011179A" w:rsidRDefault="0011179A" w:rsidP="0011179A">
                <w:pPr>
                  <w:autoSpaceDE w:val="0"/>
                  <w:autoSpaceDN w:val="0"/>
                  <w:adjustRightInd w:val="0"/>
                  <w:jc w:val="right"/>
                </w:pPr>
              </w:p>
            </w:tc>
          </w:tr>
          <w:tr w:rsidR="0011179A" w14:paraId="4051FCCC" w14:textId="77777777" w:rsidTr="0011179A">
            <w:sdt>
              <w:sdtPr>
                <w:tag w:val="_PLD_56e5a2dd44854ddd9b1f8deb77014232"/>
                <w:id w:val="1174141035"/>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20718B1B" w14:textId="77777777" w:rsidR="0011179A" w:rsidRDefault="00B40F3B" w:rsidP="0011179A">
                    <w:pPr>
                      <w:autoSpaceDE w:val="0"/>
                      <w:autoSpaceDN w:val="0"/>
                      <w:adjustRightInd w:val="0"/>
                    </w:pPr>
                    <w:r>
                      <w:rPr>
                        <w:rFonts w:hint="eastAsia"/>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3EF25690"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71EF9E49"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10985DC5" w14:textId="77777777" w:rsidR="0011179A" w:rsidRDefault="0011179A" w:rsidP="0011179A">
                <w:pPr>
                  <w:autoSpaceDE w:val="0"/>
                  <w:autoSpaceDN w:val="0"/>
                  <w:adjustRightInd w:val="0"/>
                  <w:jc w:val="right"/>
                </w:pPr>
              </w:p>
            </w:tc>
          </w:tr>
          <w:tr w:rsidR="0011179A" w14:paraId="0551618F" w14:textId="77777777" w:rsidTr="0011179A">
            <w:sdt>
              <w:sdtPr>
                <w:tag w:val="_PLD_0c67c8623790441885ff3b307cc33e39"/>
                <w:id w:val="-1785573302"/>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245BFAB9" w14:textId="77777777" w:rsidR="0011179A" w:rsidRDefault="00B40F3B" w:rsidP="0011179A">
                    <w:pPr>
                      <w:autoSpaceDE w:val="0"/>
                      <w:autoSpaceDN w:val="0"/>
                      <w:adjustRightInd w:val="0"/>
                      <w:ind w:firstLineChars="300" w:firstLine="630"/>
                    </w:pPr>
                    <w:r>
                      <w:rPr>
                        <w:rFonts w:hint="eastAsia"/>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77AE5229"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7592EF9E"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20FF8300" w14:textId="77777777" w:rsidR="0011179A" w:rsidRDefault="0011179A" w:rsidP="0011179A">
                <w:pPr>
                  <w:autoSpaceDE w:val="0"/>
                  <w:autoSpaceDN w:val="0"/>
                  <w:adjustRightInd w:val="0"/>
                  <w:jc w:val="right"/>
                </w:pPr>
              </w:p>
            </w:tc>
          </w:tr>
          <w:tr w:rsidR="0011179A" w14:paraId="3043FF23" w14:textId="77777777" w:rsidTr="0011179A">
            <w:sdt>
              <w:sdtPr>
                <w:tag w:val="_PLD_332cc85383ec424cab6edaa5d4ee48d4"/>
                <w:id w:val="1763097925"/>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1E18542A" w14:textId="77777777" w:rsidR="0011179A" w:rsidRDefault="00B40F3B" w:rsidP="0011179A">
                    <w:pPr>
                      <w:autoSpaceDE w:val="0"/>
                      <w:autoSpaceDN w:val="0"/>
                      <w:adjustRightInd w:val="0"/>
                    </w:pPr>
                    <w:r>
                      <w:rPr>
                        <w:rFonts w:hint="eastAsia"/>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14:paraId="26617EFD"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05517E70"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226C4FF4" w14:textId="77777777" w:rsidR="0011179A" w:rsidRDefault="0011179A" w:rsidP="0011179A">
                <w:pPr>
                  <w:autoSpaceDE w:val="0"/>
                  <w:autoSpaceDN w:val="0"/>
                  <w:adjustRightInd w:val="0"/>
                  <w:jc w:val="right"/>
                </w:pPr>
              </w:p>
            </w:tc>
          </w:tr>
          <w:tr w:rsidR="0011179A" w14:paraId="4CE69AA3" w14:textId="77777777" w:rsidTr="0011179A">
            <w:sdt>
              <w:sdtPr>
                <w:tag w:val="_PLD_e1bafef3b0014764b4b915b52e29fba9"/>
                <w:id w:val="1774047599"/>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3B9F9DBC" w14:textId="77777777" w:rsidR="0011179A" w:rsidRDefault="00B40F3B" w:rsidP="0011179A">
                    <w:pPr>
                      <w:autoSpaceDE w:val="0"/>
                      <w:autoSpaceDN w:val="0"/>
                      <w:adjustRightInd w:val="0"/>
                    </w:pPr>
                    <w:r>
                      <w:rPr>
                        <w:rFonts w:hint="eastAsia"/>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14:paraId="7572FBBA"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573004E2"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683824BF" w14:textId="77777777" w:rsidR="0011179A" w:rsidRDefault="0011179A" w:rsidP="0011179A">
                <w:pPr>
                  <w:autoSpaceDE w:val="0"/>
                  <w:autoSpaceDN w:val="0"/>
                  <w:adjustRightInd w:val="0"/>
                  <w:jc w:val="right"/>
                </w:pPr>
              </w:p>
            </w:tc>
          </w:tr>
          <w:tr w:rsidR="0011179A" w14:paraId="357013F4" w14:textId="77777777" w:rsidTr="0011179A">
            <w:sdt>
              <w:sdtPr>
                <w:tag w:val="_PLD_c2513254d4874268a6239e1ae075ea22"/>
                <w:id w:val="163211422"/>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45C74498" w14:textId="77777777" w:rsidR="0011179A" w:rsidRDefault="00B40F3B" w:rsidP="0011179A">
                    <w:pPr>
                      <w:autoSpaceDE w:val="0"/>
                      <w:autoSpaceDN w:val="0"/>
                      <w:adjustRightInd w:val="0"/>
                    </w:pPr>
                    <w:r>
                      <w:rPr>
                        <w:rFonts w:hint="eastAsia"/>
                      </w:rPr>
                      <w:t>接受捐赠</w:t>
                    </w:r>
                  </w:p>
                </w:tc>
              </w:sdtContent>
            </w:sdt>
            <w:tc>
              <w:tcPr>
                <w:tcW w:w="1274" w:type="pct"/>
                <w:tcBorders>
                  <w:top w:val="single" w:sz="4" w:space="0" w:color="auto"/>
                  <w:left w:val="single" w:sz="4" w:space="0" w:color="auto"/>
                  <w:bottom w:val="single" w:sz="4" w:space="0" w:color="auto"/>
                  <w:right w:val="single" w:sz="4" w:space="0" w:color="auto"/>
                </w:tcBorders>
              </w:tcPr>
              <w:p w14:paraId="089F4BD8"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622D6207"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0216881B" w14:textId="77777777" w:rsidR="0011179A" w:rsidRDefault="0011179A" w:rsidP="0011179A">
                <w:pPr>
                  <w:autoSpaceDE w:val="0"/>
                  <w:autoSpaceDN w:val="0"/>
                  <w:adjustRightInd w:val="0"/>
                  <w:jc w:val="right"/>
                </w:pPr>
              </w:p>
            </w:tc>
          </w:tr>
          <w:tr w:rsidR="0011179A" w14:paraId="6D1CAFF9" w14:textId="77777777" w:rsidTr="0011179A">
            <w:sdt>
              <w:sdtPr>
                <w:tag w:val="_PLD_4ceb5cb8f02c47d68b9fbe69483149d9"/>
                <w:id w:val="-889878294"/>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27BA4E90" w14:textId="77777777" w:rsidR="0011179A" w:rsidRDefault="00B40F3B" w:rsidP="0011179A">
                    <w:pPr>
                      <w:ind w:right="6"/>
                      <w:rPr>
                        <w:bCs/>
                      </w:rPr>
                    </w:pPr>
                    <w:r>
                      <w:rPr>
                        <w:rFonts w:hint="eastAsia"/>
                        <w:bCs/>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3164A967" w14:textId="77777777" w:rsidR="0011179A" w:rsidRDefault="0011179A" w:rsidP="0011179A">
                <w:pPr>
                  <w:jc w:val="right"/>
                </w:pPr>
              </w:p>
            </w:tc>
            <w:tc>
              <w:tcPr>
                <w:tcW w:w="1279" w:type="pct"/>
                <w:tcBorders>
                  <w:top w:val="single" w:sz="4" w:space="0" w:color="auto"/>
                  <w:left w:val="single" w:sz="4" w:space="0" w:color="auto"/>
                  <w:bottom w:val="single" w:sz="4" w:space="0" w:color="auto"/>
                  <w:right w:val="single" w:sz="4" w:space="0" w:color="auto"/>
                </w:tcBorders>
              </w:tcPr>
              <w:p w14:paraId="7DC3AC01" w14:textId="77777777" w:rsidR="0011179A" w:rsidRDefault="0011179A" w:rsidP="0011179A">
                <w:pPr>
                  <w:jc w:val="right"/>
                </w:pPr>
              </w:p>
            </w:tc>
            <w:tc>
              <w:tcPr>
                <w:tcW w:w="1280" w:type="pct"/>
                <w:tcBorders>
                  <w:top w:val="single" w:sz="4" w:space="0" w:color="auto"/>
                  <w:left w:val="single" w:sz="4" w:space="0" w:color="auto"/>
                  <w:bottom w:val="single" w:sz="4" w:space="0" w:color="auto"/>
                  <w:right w:val="single" w:sz="4" w:space="0" w:color="auto"/>
                </w:tcBorders>
              </w:tcPr>
              <w:p w14:paraId="56AAAF87" w14:textId="77777777" w:rsidR="0011179A" w:rsidRDefault="0011179A" w:rsidP="0011179A">
                <w:pPr>
                  <w:autoSpaceDE w:val="0"/>
                  <w:autoSpaceDN w:val="0"/>
                  <w:adjustRightInd w:val="0"/>
                  <w:jc w:val="right"/>
                </w:pPr>
              </w:p>
            </w:tc>
          </w:tr>
          <w:sdt>
            <w:sdtPr>
              <w:rPr>
                <w:rFonts w:hint="eastAsia"/>
              </w:rPr>
              <w:alias w:val="营业外收入明细"/>
              <w:tag w:val="_TUP_46937c9656934b67a9abb141e7420d0e"/>
              <w:id w:val="-755741073"/>
              <w:lock w:val="sdtLocked"/>
            </w:sdtPr>
            <w:sdtEndPr/>
            <w:sdtContent>
              <w:tr w:rsidR="0011179A" w14:paraId="7D3DFFBE" w14:textId="77777777" w:rsidTr="0011179A">
                <w:tc>
                  <w:tcPr>
                    <w:tcW w:w="1166" w:type="pct"/>
                    <w:tcBorders>
                      <w:top w:val="single" w:sz="4" w:space="0" w:color="auto"/>
                      <w:left w:val="single" w:sz="4" w:space="0" w:color="auto"/>
                      <w:bottom w:val="single" w:sz="4" w:space="0" w:color="auto"/>
                      <w:right w:val="single" w:sz="4" w:space="0" w:color="auto"/>
                    </w:tcBorders>
                  </w:tcPr>
                  <w:p w14:paraId="0097CCCF" w14:textId="77777777" w:rsidR="0011179A" w:rsidRDefault="00B40F3B" w:rsidP="0011179A">
                    <w:r>
                      <w:rPr>
                        <w:rFonts w:hint="eastAsia"/>
                      </w:rPr>
                      <w:t>其他</w:t>
                    </w:r>
                  </w:p>
                </w:tc>
                <w:tc>
                  <w:tcPr>
                    <w:tcW w:w="1274" w:type="pct"/>
                    <w:tcBorders>
                      <w:top w:val="single" w:sz="4" w:space="0" w:color="auto"/>
                      <w:left w:val="single" w:sz="4" w:space="0" w:color="auto"/>
                      <w:bottom w:val="single" w:sz="4" w:space="0" w:color="auto"/>
                      <w:right w:val="single" w:sz="4" w:space="0" w:color="auto"/>
                    </w:tcBorders>
                  </w:tcPr>
                  <w:p w14:paraId="5A98E3A9" w14:textId="77777777" w:rsidR="0011179A" w:rsidRDefault="00B40F3B" w:rsidP="0011179A">
                    <w:pPr>
                      <w:jc w:val="right"/>
                    </w:pPr>
                    <w:r>
                      <w:t>926,845.16</w:t>
                    </w:r>
                  </w:p>
                </w:tc>
                <w:tc>
                  <w:tcPr>
                    <w:tcW w:w="1279" w:type="pct"/>
                    <w:tcBorders>
                      <w:top w:val="single" w:sz="4" w:space="0" w:color="auto"/>
                      <w:left w:val="single" w:sz="4" w:space="0" w:color="auto"/>
                      <w:bottom w:val="single" w:sz="4" w:space="0" w:color="auto"/>
                      <w:right w:val="single" w:sz="4" w:space="0" w:color="auto"/>
                    </w:tcBorders>
                  </w:tcPr>
                  <w:p w14:paraId="3662A8A8" w14:textId="77777777" w:rsidR="0011179A" w:rsidRDefault="00B40F3B" w:rsidP="0011179A">
                    <w:pPr>
                      <w:jc w:val="right"/>
                    </w:pPr>
                    <w:r>
                      <w:t>850,361.50</w:t>
                    </w:r>
                  </w:p>
                </w:tc>
                <w:tc>
                  <w:tcPr>
                    <w:tcW w:w="1280" w:type="pct"/>
                    <w:tcBorders>
                      <w:top w:val="single" w:sz="4" w:space="0" w:color="auto"/>
                      <w:left w:val="single" w:sz="4" w:space="0" w:color="auto"/>
                      <w:bottom w:val="single" w:sz="4" w:space="0" w:color="auto"/>
                      <w:right w:val="single" w:sz="4" w:space="0" w:color="auto"/>
                    </w:tcBorders>
                  </w:tcPr>
                  <w:p w14:paraId="01ED074E" w14:textId="77777777" w:rsidR="0011179A" w:rsidRDefault="00B40F3B" w:rsidP="0011179A">
                    <w:pPr>
                      <w:jc w:val="right"/>
                    </w:pPr>
                    <w:r>
                      <w:t>926,845.16</w:t>
                    </w:r>
                  </w:p>
                </w:tc>
              </w:tr>
            </w:sdtContent>
          </w:sdt>
          <w:tr w:rsidR="0011179A" w:rsidRPr="000E74F2" w14:paraId="4E901A9E" w14:textId="77777777" w:rsidTr="0011179A">
            <w:sdt>
              <w:sdtPr>
                <w:tag w:val="_PLD_0701136e79c0479f9536922958a26987"/>
                <w:id w:val="1401323931"/>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4E891602" w14:textId="77777777" w:rsidR="0011179A" w:rsidRDefault="00B40F3B" w:rsidP="0011179A">
                    <w:pPr>
                      <w:jc w:val="center"/>
                    </w:pPr>
                    <w:r>
                      <w:rPr>
                        <w:rFonts w:hint="eastAsia"/>
                      </w:rPr>
                      <w:t>合计</w:t>
                    </w:r>
                  </w:p>
                </w:tc>
              </w:sdtContent>
            </w:sdt>
            <w:tc>
              <w:tcPr>
                <w:tcW w:w="1274" w:type="pct"/>
                <w:tcBorders>
                  <w:top w:val="single" w:sz="4" w:space="0" w:color="auto"/>
                  <w:left w:val="single" w:sz="4" w:space="0" w:color="auto"/>
                  <w:bottom w:val="single" w:sz="4" w:space="0" w:color="auto"/>
                  <w:right w:val="single" w:sz="4" w:space="0" w:color="auto"/>
                </w:tcBorders>
              </w:tcPr>
              <w:p w14:paraId="7C1E308D" w14:textId="77777777" w:rsidR="0011179A" w:rsidRDefault="00B40F3B" w:rsidP="0011179A">
                <w:pPr>
                  <w:jc w:val="right"/>
                </w:pPr>
                <w:r>
                  <w:t>926,845.16</w:t>
                </w:r>
              </w:p>
            </w:tc>
            <w:tc>
              <w:tcPr>
                <w:tcW w:w="1279" w:type="pct"/>
                <w:tcBorders>
                  <w:top w:val="single" w:sz="4" w:space="0" w:color="auto"/>
                  <w:left w:val="single" w:sz="4" w:space="0" w:color="auto"/>
                  <w:bottom w:val="single" w:sz="4" w:space="0" w:color="auto"/>
                  <w:right w:val="single" w:sz="4" w:space="0" w:color="auto"/>
                </w:tcBorders>
              </w:tcPr>
              <w:p w14:paraId="2D398BA8" w14:textId="77777777" w:rsidR="0011179A" w:rsidRDefault="00B40F3B" w:rsidP="0011179A">
                <w:pPr>
                  <w:jc w:val="right"/>
                </w:pPr>
                <w:r>
                  <w:t>850,361.50</w:t>
                </w:r>
              </w:p>
            </w:tc>
            <w:tc>
              <w:tcPr>
                <w:tcW w:w="1280" w:type="pct"/>
                <w:tcBorders>
                  <w:top w:val="single" w:sz="4" w:space="0" w:color="auto"/>
                  <w:left w:val="single" w:sz="4" w:space="0" w:color="auto"/>
                  <w:bottom w:val="single" w:sz="4" w:space="0" w:color="auto"/>
                  <w:right w:val="single" w:sz="4" w:space="0" w:color="auto"/>
                </w:tcBorders>
              </w:tcPr>
              <w:p w14:paraId="13AF7E61" w14:textId="711A1879" w:rsidR="0011179A" w:rsidRDefault="00B40F3B" w:rsidP="0011179A">
                <w:pPr>
                  <w:autoSpaceDE w:val="0"/>
                  <w:autoSpaceDN w:val="0"/>
                  <w:adjustRightInd w:val="0"/>
                  <w:jc w:val="right"/>
                </w:pPr>
                <w:r>
                  <w:t>926,845.16</w:t>
                </w:r>
              </w:p>
            </w:tc>
          </w:tr>
        </w:tbl>
      </w:sdtContent>
    </w:sdt>
    <w:p w14:paraId="5A2EBCAD" w14:textId="77777777" w:rsidR="0011179A" w:rsidRDefault="0011179A"/>
    <w:sdt>
      <w:sdtPr>
        <w:rPr>
          <w:rFonts w:hint="eastAsia"/>
          <w:b/>
        </w:rPr>
        <w:alias w:val="模块:计入当期损益的政府补助"/>
        <w:tag w:val="_SEC_7da34acddedf41ad98cc013fa3418dfa"/>
        <w:id w:val="86888082"/>
        <w:lock w:val="sdtLocked"/>
        <w:placeholder>
          <w:docPart w:val="GBC22222222222222222222222222222"/>
        </w:placeholder>
      </w:sdtPr>
      <w:sdtEndPr>
        <w:rPr>
          <w:rFonts w:hint="default"/>
          <w:b w:val="0"/>
        </w:rPr>
      </w:sdtEndPr>
      <w:sdtContent>
        <w:p w14:paraId="4E0931DB" w14:textId="77777777" w:rsidR="0011179A" w:rsidRDefault="00B40F3B">
          <w:pPr>
            <w:rPr>
              <w:rStyle w:val="aff7"/>
              <w:rFonts w:ascii="宋体" w:hAnsi="宋体"/>
              <w:b w:val="0"/>
              <w:szCs w:val="21"/>
            </w:rPr>
          </w:pPr>
          <w:r>
            <w:rPr>
              <w:rStyle w:val="aff7"/>
              <w:rFonts w:ascii="宋体" w:hAnsi="宋体" w:hint="eastAsia"/>
              <w:b w:val="0"/>
              <w:szCs w:val="21"/>
            </w:rPr>
            <w:t>计入当期</w:t>
          </w:r>
          <w:r>
            <w:rPr>
              <w:rFonts w:hint="eastAsia"/>
            </w:rPr>
            <w:t>损益</w:t>
          </w:r>
          <w:r>
            <w:rPr>
              <w:rStyle w:val="aff7"/>
              <w:rFonts w:ascii="宋体" w:hAnsi="宋体" w:hint="eastAsia"/>
              <w:b w:val="0"/>
              <w:szCs w:val="21"/>
            </w:rPr>
            <w:t>的政府补助</w:t>
          </w:r>
        </w:p>
        <w:p w14:paraId="51CA85CF" w14:textId="77777777" w:rsidR="0011179A" w:rsidRDefault="00726B76" w:rsidP="0011179A">
          <w:sdt>
            <w:sdtPr>
              <w:rPr>
                <w:rStyle w:val="aff7"/>
                <w:rFonts w:ascii="宋体" w:hAnsi="宋体"/>
                <w:b w:val="0"/>
                <w:szCs w:val="21"/>
              </w:rPr>
              <w:alias w:val="是否适用：计入当期损益的政府补助[双击切换]"/>
              <w:tag w:val="_GBC_4a57096a511a4052b159cd6811fa40df"/>
              <w:id w:val="-2084212256"/>
              <w:lock w:val="sdtContentLocked"/>
              <w:placeholder>
                <w:docPart w:val="GBC22222222222222222222222222222"/>
              </w:placeholder>
            </w:sdtPr>
            <w:sdtEndPr>
              <w:rPr>
                <w:rStyle w:val="aff7"/>
              </w:rPr>
            </w:sdtEndPr>
            <w:sdtContent>
              <w:r w:rsidR="00B40F3B">
                <w:rPr>
                  <w:rStyle w:val="aff7"/>
                  <w:rFonts w:ascii="宋体" w:hAnsi="宋体"/>
                  <w:b w:val="0"/>
                  <w:szCs w:val="21"/>
                </w:rPr>
                <w:fldChar w:fldCharType="begin"/>
              </w:r>
              <w:r w:rsidR="00B40F3B">
                <w:rPr>
                  <w:rStyle w:val="aff7"/>
                  <w:rFonts w:ascii="宋体" w:hAnsi="宋体"/>
                  <w:b w:val="0"/>
                  <w:szCs w:val="21"/>
                </w:rPr>
                <w:instrText xml:space="preserve">MACROBUTTON  SnrToggleCheckbox □适用 </w:instrText>
              </w:r>
              <w:r w:rsidR="00B40F3B">
                <w:rPr>
                  <w:rStyle w:val="aff7"/>
                  <w:rFonts w:ascii="宋体" w:hAnsi="宋体"/>
                  <w:b w:val="0"/>
                  <w:szCs w:val="21"/>
                </w:rPr>
                <w:fldChar w:fldCharType="end"/>
              </w:r>
              <w:r w:rsidR="00B40F3B">
                <w:rPr>
                  <w:rStyle w:val="aff7"/>
                  <w:rFonts w:ascii="宋体" w:hAnsi="宋体"/>
                  <w:b w:val="0"/>
                  <w:szCs w:val="21"/>
                </w:rPr>
                <w:fldChar w:fldCharType="begin"/>
              </w:r>
              <w:r w:rsidR="00B40F3B">
                <w:rPr>
                  <w:rStyle w:val="aff7"/>
                  <w:rFonts w:ascii="宋体" w:hAnsi="宋体"/>
                  <w:b w:val="0"/>
                  <w:szCs w:val="21"/>
                </w:rPr>
                <w:instrText xml:space="preserve"> MACROBUTTON  SnrToggleCheckbox √不适用 </w:instrText>
              </w:r>
              <w:r w:rsidR="00B40F3B">
                <w:rPr>
                  <w:rStyle w:val="aff7"/>
                  <w:rFonts w:ascii="宋体" w:hAnsi="宋体"/>
                  <w:b w:val="0"/>
                  <w:szCs w:val="21"/>
                </w:rPr>
                <w:fldChar w:fldCharType="end"/>
              </w:r>
            </w:sdtContent>
          </w:sdt>
        </w:p>
      </w:sdtContent>
    </w:sdt>
    <w:sdt>
      <w:sdtPr>
        <w:rPr>
          <w:rFonts w:asciiTheme="minorEastAsia" w:eastAsiaTheme="minorEastAsia" w:hAnsiTheme="minorEastAsia" w:hint="eastAsia"/>
          <w:b/>
          <w:bCs/>
        </w:rPr>
        <w:alias w:val="模块:营业外收入说明"/>
        <w:tag w:val="_SEC_784c1ba1d166453d9ae358ccd8c78ff4"/>
        <w:id w:val="1045956571"/>
        <w:lock w:val="sdtLocked"/>
        <w:placeholder>
          <w:docPart w:val="GBC22222222222222222222222222222"/>
        </w:placeholder>
      </w:sdtPr>
      <w:sdtEndPr/>
      <w:sdtContent>
        <w:p w14:paraId="617C3B93" w14:textId="77777777" w:rsidR="0011179A" w:rsidRDefault="00B40F3B">
          <w:pPr>
            <w:spacing w:before="60" w:after="60" w:line="360" w:lineRule="exact"/>
          </w:pPr>
          <w:r>
            <w:rPr>
              <w:rFonts w:hint="eastAsia"/>
            </w:rPr>
            <w:t>其他说明：</w:t>
          </w:r>
        </w:p>
        <w:sdt>
          <w:sdtPr>
            <w:alias w:val="是否适用：营业外收入说明[双击切换]"/>
            <w:tag w:val="_GBC_746f9c9c9cab4c2a87c7913a430e2392"/>
            <w:id w:val="540635945"/>
            <w:lock w:val="sdtContentLocked"/>
            <w:placeholder>
              <w:docPart w:val="GBC22222222222222222222222222222"/>
            </w:placeholder>
          </w:sdtPr>
          <w:sdtEndPr/>
          <w:sdtContent>
            <w:p w14:paraId="76066D63" w14:textId="77777777" w:rsidR="0011179A" w:rsidRDefault="00B40F3B" w:rsidP="0011179A">
              <w:pPr>
                <w:spacing w:before="60" w:after="60" w:line="360" w:lineRule="exact"/>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F9F59E3" w14:textId="77777777" w:rsidR="0011179A" w:rsidRDefault="0011179A"/>
    <w:sdt>
      <w:sdtPr>
        <w:rPr>
          <w:rFonts w:ascii="宋体" w:eastAsia="等线" w:hAnsi="宋体" w:cs="宋体" w:hint="eastAsia"/>
          <w:b w:val="0"/>
          <w:bCs w:val="0"/>
          <w:kern w:val="0"/>
          <w:szCs w:val="21"/>
        </w:rPr>
        <w:alias w:val="模块:营业外支出"/>
        <w:tag w:val="_SEC_c9367abe549f4ea783abbf3c125e949f"/>
        <w:id w:val="-222837047"/>
        <w:lock w:val="sdtLocked"/>
        <w:placeholder>
          <w:docPart w:val="GBC22222222222222222222222222222"/>
        </w:placeholder>
      </w:sdtPr>
      <w:sdtEndPr>
        <w:rPr>
          <w:rFonts w:asciiTheme="minorHAnsi" w:eastAsia="宋体" w:hAnsiTheme="minorHAnsi" w:cstheme="minorBidi"/>
        </w:rPr>
      </w:sdtEndPr>
      <w:sdtContent>
        <w:p w14:paraId="4F483B19"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营业外支出</w:t>
          </w:r>
        </w:p>
        <w:sdt>
          <w:sdtPr>
            <w:rPr>
              <w:rFonts w:hint="eastAsia"/>
            </w:rPr>
            <w:alias w:val="是否适用：营业外支出[双击切换]"/>
            <w:tag w:val="_GBC_8e8d3e6e563742f48edf759d6034f4ce"/>
            <w:id w:val="-1720119261"/>
            <w:lock w:val="sdtContentLocked"/>
            <w:placeholder>
              <w:docPart w:val="GBC22222222222222222222222222222"/>
            </w:placeholder>
          </w:sdtPr>
          <w:sdtEndPr/>
          <w:sdtContent>
            <w:p w14:paraId="210FFBA3"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D354F9D" w14:textId="77777777" w:rsidR="0011179A" w:rsidRDefault="00B40F3B">
          <w:pPr>
            <w:jc w:val="right"/>
          </w:pPr>
          <w:r>
            <w:rPr>
              <w:rFonts w:hint="eastAsia"/>
            </w:rPr>
            <w:t>单位：</w:t>
          </w:r>
          <w:sdt>
            <w:sdtPr>
              <w:rPr>
                <w:rFonts w:hint="eastAsia"/>
              </w:rPr>
              <w:alias w:val="单位：财务附注：营业外支出"/>
              <w:tag w:val="_GBC_825ccc5a51fd47a4888bf19121bc88e6"/>
              <w:id w:val="16447017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70548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11179A" w14:paraId="462B713F" w14:textId="77777777" w:rsidTr="0091107D">
            <w:sdt>
              <w:sdtPr>
                <w:tag w:val="_PLD_3e5b39f95fae41609c103f36a1017c54"/>
                <w:id w:val="-706955288"/>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14:paraId="013C2B1B" w14:textId="77777777" w:rsidR="0011179A" w:rsidRDefault="00B40F3B">
                    <w:pPr>
                      <w:autoSpaceDE w:val="0"/>
                      <w:autoSpaceDN w:val="0"/>
                      <w:adjustRightInd w:val="0"/>
                      <w:jc w:val="center"/>
                    </w:pPr>
                    <w:r>
                      <w:rPr>
                        <w:rFonts w:hint="eastAsia"/>
                      </w:rPr>
                      <w:t>项目</w:t>
                    </w:r>
                  </w:p>
                </w:tc>
              </w:sdtContent>
            </w:sdt>
            <w:sdt>
              <w:sdtPr>
                <w:tag w:val="_PLD_9ea5703e0d9641a1acf20638053e3dd5"/>
                <w:id w:val="-1222444681"/>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14:paraId="7C4E6207" w14:textId="77777777" w:rsidR="0011179A" w:rsidRDefault="00B40F3B">
                    <w:pPr>
                      <w:autoSpaceDE w:val="0"/>
                      <w:autoSpaceDN w:val="0"/>
                      <w:adjustRightInd w:val="0"/>
                      <w:jc w:val="center"/>
                    </w:pPr>
                    <w:r>
                      <w:rPr>
                        <w:rFonts w:hint="eastAsia"/>
                      </w:rPr>
                      <w:t>本期发生额</w:t>
                    </w:r>
                  </w:p>
                </w:tc>
              </w:sdtContent>
            </w:sdt>
            <w:sdt>
              <w:sdtPr>
                <w:tag w:val="_PLD_27cbc4bb29594bcfa61154a0d46b4d20"/>
                <w:id w:val="-1426028342"/>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6613A1B9" w14:textId="77777777" w:rsidR="0011179A" w:rsidRDefault="00B40F3B">
                    <w:pPr>
                      <w:autoSpaceDE w:val="0"/>
                      <w:autoSpaceDN w:val="0"/>
                      <w:adjustRightInd w:val="0"/>
                      <w:jc w:val="center"/>
                    </w:pPr>
                    <w:r>
                      <w:rPr>
                        <w:rFonts w:hint="eastAsia"/>
                      </w:rPr>
                      <w:t>上期发生额</w:t>
                    </w:r>
                  </w:p>
                </w:tc>
              </w:sdtContent>
            </w:sdt>
            <w:sdt>
              <w:sdtPr>
                <w:tag w:val="_PLD_cab5bf568f924fed9d087fb26b588481"/>
                <w:id w:val="392937744"/>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1A303344" w14:textId="77777777" w:rsidR="0011179A" w:rsidRDefault="00B40F3B">
                    <w:pPr>
                      <w:autoSpaceDE w:val="0"/>
                      <w:autoSpaceDN w:val="0"/>
                      <w:adjustRightInd w:val="0"/>
                      <w:jc w:val="center"/>
                    </w:pPr>
                    <w:r>
                      <w:rPr>
                        <w:rFonts w:hint="eastAsia"/>
                      </w:rPr>
                      <w:t>计入当期非经常性损益的金额</w:t>
                    </w:r>
                  </w:p>
                </w:tc>
              </w:sdtContent>
            </w:sdt>
          </w:tr>
          <w:tr w:rsidR="0011179A" w14:paraId="25E32204" w14:textId="77777777" w:rsidTr="0091107D">
            <w:sdt>
              <w:sdtPr>
                <w:tag w:val="_PLD_fa1137f80f424464b95a182d4e48d247"/>
                <w:id w:val="-478769939"/>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0BA46AE9" w14:textId="77777777" w:rsidR="0011179A" w:rsidRDefault="00B40F3B">
                    <w:pPr>
                      <w:autoSpaceDE w:val="0"/>
                      <w:autoSpaceDN w:val="0"/>
                      <w:adjustRightInd w:val="0"/>
                    </w:pPr>
                    <w:r>
                      <w:rPr>
                        <w:rFonts w:hint="eastAsia"/>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14:paraId="3DA62B23" w14:textId="77777777" w:rsidR="0011179A" w:rsidRDefault="0011179A">
                <w:pPr>
                  <w:jc w:val="right"/>
                </w:pPr>
              </w:p>
            </w:tc>
            <w:tc>
              <w:tcPr>
                <w:tcW w:w="1287" w:type="pct"/>
                <w:tcBorders>
                  <w:top w:val="single" w:sz="4" w:space="0" w:color="auto"/>
                  <w:left w:val="single" w:sz="4" w:space="0" w:color="auto"/>
                  <w:bottom w:val="single" w:sz="4" w:space="0" w:color="auto"/>
                  <w:right w:val="single" w:sz="4" w:space="0" w:color="auto"/>
                </w:tcBorders>
              </w:tcPr>
              <w:p w14:paraId="2AD1A3ED" w14:textId="77777777" w:rsidR="0011179A" w:rsidRDefault="0011179A">
                <w:pPr>
                  <w:jc w:val="right"/>
                </w:pPr>
              </w:p>
            </w:tc>
            <w:tc>
              <w:tcPr>
                <w:tcW w:w="1280" w:type="pct"/>
                <w:tcBorders>
                  <w:top w:val="single" w:sz="4" w:space="0" w:color="auto"/>
                  <w:left w:val="single" w:sz="4" w:space="0" w:color="auto"/>
                  <w:bottom w:val="single" w:sz="4" w:space="0" w:color="auto"/>
                  <w:right w:val="single" w:sz="4" w:space="0" w:color="auto"/>
                </w:tcBorders>
              </w:tcPr>
              <w:p w14:paraId="478A7624" w14:textId="77777777" w:rsidR="0011179A" w:rsidRDefault="0011179A">
                <w:pPr>
                  <w:autoSpaceDE w:val="0"/>
                  <w:autoSpaceDN w:val="0"/>
                  <w:adjustRightInd w:val="0"/>
                  <w:jc w:val="right"/>
                </w:pPr>
              </w:p>
            </w:tc>
          </w:tr>
          <w:tr w:rsidR="0011179A" w14:paraId="47BE1433" w14:textId="77777777" w:rsidTr="0091107D">
            <w:sdt>
              <w:sdtPr>
                <w:tag w:val="_PLD_5042ec27aa0b45deb7d091b82164f45c"/>
                <w:id w:val="-130392067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159CAC40" w14:textId="77777777" w:rsidR="0011179A" w:rsidRDefault="00B40F3B">
                    <w:pPr>
                      <w:autoSpaceDE w:val="0"/>
                      <w:autoSpaceDN w:val="0"/>
                      <w:adjustRightInd w:val="0"/>
                    </w:pPr>
                    <w:r>
                      <w:rPr>
                        <w:rFonts w:hint="eastAsia"/>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3688E0F4" w14:textId="77777777" w:rsidR="0011179A" w:rsidRDefault="0011179A">
                <w:pPr>
                  <w:jc w:val="right"/>
                </w:pPr>
              </w:p>
            </w:tc>
            <w:tc>
              <w:tcPr>
                <w:tcW w:w="1287" w:type="pct"/>
                <w:tcBorders>
                  <w:top w:val="single" w:sz="4" w:space="0" w:color="auto"/>
                  <w:left w:val="single" w:sz="4" w:space="0" w:color="auto"/>
                  <w:bottom w:val="single" w:sz="4" w:space="0" w:color="auto"/>
                  <w:right w:val="single" w:sz="4" w:space="0" w:color="auto"/>
                </w:tcBorders>
              </w:tcPr>
              <w:p w14:paraId="3C2AB1FB" w14:textId="77777777" w:rsidR="0011179A" w:rsidRDefault="0011179A">
                <w:pPr>
                  <w:jc w:val="right"/>
                </w:pPr>
              </w:p>
            </w:tc>
            <w:tc>
              <w:tcPr>
                <w:tcW w:w="1280" w:type="pct"/>
                <w:tcBorders>
                  <w:top w:val="single" w:sz="4" w:space="0" w:color="auto"/>
                  <w:left w:val="single" w:sz="4" w:space="0" w:color="auto"/>
                  <w:bottom w:val="single" w:sz="4" w:space="0" w:color="auto"/>
                  <w:right w:val="single" w:sz="4" w:space="0" w:color="auto"/>
                </w:tcBorders>
              </w:tcPr>
              <w:p w14:paraId="4CFAACA5" w14:textId="77777777" w:rsidR="0011179A" w:rsidRDefault="0011179A">
                <w:pPr>
                  <w:autoSpaceDE w:val="0"/>
                  <w:autoSpaceDN w:val="0"/>
                  <w:adjustRightInd w:val="0"/>
                  <w:jc w:val="right"/>
                </w:pPr>
              </w:p>
            </w:tc>
          </w:tr>
          <w:tr w:rsidR="0011179A" w14:paraId="0D68DCA5" w14:textId="77777777" w:rsidTr="0091107D">
            <w:sdt>
              <w:sdtPr>
                <w:tag w:val="_PLD_46c4042207ee4588afa39cb729ee058e"/>
                <w:id w:val="1081327232"/>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6219D5B2" w14:textId="77777777" w:rsidR="0011179A" w:rsidRDefault="00B40F3B" w:rsidP="0011179A">
                    <w:pPr>
                      <w:autoSpaceDE w:val="0"/>
                      <w:autoSpaceDN w:val="0"/>
                      <w:adjustRightInd w:val="0"/>
                      <w:ind w:firstLineChars="300" w:firstLine="630"/>
                    </w:pPr>
                    <w:r>
                      <w:rPr>
                        <w:rFonts w:hint="eastAsia"/>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14280075" w14:textId="77777777" w:rsidR="0011179A" w:rsidRDefault="0011179A">
                <w:pPr>
                  <w:jc w:val="right"/>
                </w:pPr>
              </w:p>
            </w:tc>
            <w:tc>
              <w:tcPr>
                <w:tcW w:w="1287" w:type="pct"/>
                <w:tcBorders>
                  <w:top w:val="single" w:sz="4" w:space="0" w:color="auto"/>
                  <w:left w:val="single" w:sz="4" w:space="0" w:color="auto"/>
                  <w:bottom w:val="single" w:sz="4" w:space="0" w:color="auto"/>
                  <w:right w:val="single" w:sz="4" w:space="0" w:color="auto"/>
                </w:tcBorders>
              </w:tcPr>
              <w:p w14:paraId="5DA64678" w14:textId="77777777" w:rsidR="0011179A" w:rsidRDefault="0011179A">
                <w:pPr>
                  <w:jc w:val="right"/>
                </w:pPr>
              </w:p>
            </w:tc>
            <w:tc>
              <w:tcPr>
                <w:tcW w:w="1280" w:type="pct"/>
                <w:tcBorders>
                  <w:top w:val="single" w:sz="4" w:space="0" w:color="auto"/>
                  <w:left w:val="single" w:sz="4" w:space="0" w:color="auto"/>
                  <w:bottom w:val="single" w:sz="4" w:space="0" w:color="auto"/>
                  <w:right w:val="single" w:sz="4" w:space="0" w:color="auto"/>
                </w:tcBorders>
              </w:tcPr>
              <w:p w14:paraId="4EEA4BC0" w14:textId="77777777" w:rsidR="0011179A" w:rsidRDefault="0011179A">
                <w:pPr>
                  <w:autoSpaceDE w:val="0"/>
                  <w:autoSpaceDN w:val="0"/>
                  <w:adjustRightInd w:val="0"/>
                  <w:jc w:val="right"/>
                </w:pPr>
              </w:p>
            </w:tc>
          </w:tr>
          <w:tr w:rsidR="0011179A" w14:paraId="12281F3C" w14:textId="77777777" w:rsidTr="0091107D">
            <w:sdt>
              <w:sdtPr>
                <w:tag w:val="_PLD_f1c21ef931fe4fa5910f57ecc1d02e08"/>
                <w:id w:val="-1905288344"/>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0AE55BE5" w14:textId="77777777" w:rsidR="0011179A" w:rsidRDefault="00B40F3B">
                    <w:pPr>
                      <w:autoSpaceDE w:val="0"/>
                      <w:autoSpaceDN w:val="0"/>
                      <w:adjustRightInd w:val="0"/>
                    </w:pPr>
                    <w:r>
                      <w:rPr>
                        <w:rFonts w:hint="eastAsia"/>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14:paraId="1C030B47" w14:textId="77777777" w:rsidR="0011179A" w:rsidRDefault="0011179A">
                <w:pPr>
                  <w:jc w:val="right"/>
                </w:pPr>
              </w:p>
            </w:tc>
            <w:tc>
              <w:tcPr>
                <w:tcW w:w="1287" w:type="pct"/>
                <w:tcBorders>
                  <w:top w:val="single" w:sz="4" w:space="0" w:color="auto"/>
                  <w:left w:val="single" w:sz="4" w:space="0" w:color="auto"/>
                  <w:bottom w:val="single" w:sz="4" w:space="0" w:color="auto"/>
                  <w:right w:val="single" w:sz="4" w:space="0" w:color="auto"/>
                </w:tcBorders>
              </w:tcPr>
              <w:p w14:paraId="3BD46747" w14:textId="77777777" w:rsidR="0011179A" w:rsidRDefault="0011179A">
                <w:pPr>
                  <w:jc w:val="right"/>
                </w:pPr>
              </w:p>
            </w:tc>
            <w:tc>
              <w:tcPr>
                <w:tcW w:w="1280" w:type="pct"/>
                <w:tcBorders>
                  <w:top w:val="single" w:sz="4" w:space="0" w:color="auto"/>
                  <w:left w:val="single" w:sz="4" w:space="0" w:color="auto"/>
                  <w:bottom w:val="single" w:sz="4" w:space="0" w:color="auto"/>
                  <w:right w:val="single" w:sz="4" w:space="0" w:color="auto"/>
                </w:tcBorders>
              </w:tcPr>
              <w:p w14:paraId="5E8AE961" w14:textId="77777777" w:rsidR="0011179A" w:rsidRDefault="0011179A">
                <w:pPr>
                  <w:autoSpaceDE w:val="0"/>
                  <w:autoSpaceDN w:val="0"/>
                  <w:adjustRightInd w:val="0"/>
                  <w:jc w:val="right"/>
                </w:pPr>
              </w:p>
            </w:tc>
          </w:tr>
          <w:tr w:rsidR="0011179A" w14:paraId="0760E19D" w14:textId="77777777" w:rsidTr="0091107D">
            <w:sdt>
              <w:sdtPr>
                <w:tag w:val="_PLD_be977913c5e242ec93d414c55e3d4616"/>
                <w:id w:val="118911026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2842F0FA" w14:textId="77777777" w:rsidR="0011179A" w:rsidRDefault="00B40F3B">
                    <w:pPr>
                      <w:autoSpaceDE w:val="0"/>
                      <w:autoSpaceDN w:val="0"/>
                      <w:adjustRightInd w:val="0"/>
                    </w:pPr>
                    <w:r>
                      <w:rPr>
                        <w:rFonts w:hint="eastAsia"/>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14:paraId="2B2378CB" w14:textId="77777777" w:rsidR="0011179A" w:rsidRDefault="0011179A">
                <w:pPr>
                  <w:jc w:val="right"/>
                </w:pPr>
              </w:p>
            </w:tc>
            <w:tc>
              <w:tcPr>
                <w:tcW w:w="1287" w:type="pct"/>
                <w:tcBorders>
                  <w:top w:val="single" w:sz="4" w:space="0" w:color="auto"/>
                  <w:left w:val="single" w:sz="4" w:space="0" w:color="auto"/>
                  <w:bottom w:val="single" w:sz="4" w:space="0" w:color="auto"/>
                  <w:right w:val="single" w:sz="4" w:space="0" w:color="auto"/>
                </w:tcBorders>
              </w:tcPr>
              <w:p w14:paraId="0ADDD2A6" w14:textId="77777777" w:rsidR="0011179A" w:rsidRDefault="0011179A">
                <w:pPr>
                  <w:jc w:val="right"/>
                </w:pPr>
              </w:p>
            </w:tc>
            <w:tc>
              <w:tcPr>
                <w:tcW w:w="1280" w:type="pct"/>
                <w:tcBorders>
                  <w:top w:val="single" w:sz="4" w:space="0" w:color="auto"/>
                  <w:left w:val="single" w:sz="4" w:space="0" w:color="auto"/>
                  <w:bottom w:val="single" w:sz="4" w:space="0" w:color="auto"/>
                  <w:right w:val="single" w:sz="4" w:space="0" w:color="auto"/>
                </w:tcBorders>
              </w:tcPr>
              <w:p w14:paraId="7AE6E80B" w14:textId="77777777" w:rsidR="0011179A" w:rsidRDefault="0011179A">
                <w:pPr>
                  <w:autoSpaceDE w:val="0"/>
                  <w:autoSpaceDN w:val="0"/>
                  <w:adjustRightInd w:val="0"/>
                  <w:jc w:val="right"/>
                </w:pPr>
              </w:p>
            </w:tc>
          </w:tr>
          <w:tr w:rsidR="0011179A" w14:paraId="3E34DD4F" w14:textId="77777777" w:rsidTr="0091107D">
            <w:sdt>
              <w:sdtPr>
                <w:tag w:val="_PLD_ae47fed3bcb1413ea1180de7d4fc5c85"/>
                <w:id w:val="160160175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2ABC0201" w14:textId="77777777" w:rsidR="0011179A" w:rsidRDefault="00B40F3B">
                    <w:pPr>
                      <w:autoSpaceDE w:val="0"/>
                      <w:autoSpaceDN w:val="0"/>
                      <w:adjustRightInd w:val="0"/>
                    </w:pPr>
                    <w:r>
                      <w:rPr>
                        <w:rFonts w:hint="eastAsia"/>
                      </w:rPr>
                      <w:t>对外捐赠</w:t>
                    </w:r>
                  </w:p>
                </w:tc>
              </w:sdtContent>
            </w:sdt>
            <w:tc>
              <w:tcPr>
                <w:tcW w:w="1313" w:type="pct"/>
                <w:tcBorders>
                  <w:top w:val="single" w:sz="4" w:space="0" w:color="auto"/>
                  <w:left w:val="single" w:sz="4" w:space="0" w:color="auto"/>
                  <w:bottom w:val="single" w:sz="4" w:space="0" w:color="auto"/>
                  <w:right w:val="single" w:sz="4" w:space="0" w:color="auto"/>
                </w:tcBorders>
              </w:tcPr>
              <w:p w14:paraId="09A59C29" w14:textId="77777777" w:rsidR="0011179A" w:rsidRDefault="00B40F3B">
                <w:pPr>
                  <w:jc w:val="right"/>
                </w:pPr>
                <w:r>
                  <w:t>100,000.00</w:t>
                </w:r>
              </w:p>
            </w:tc>
            <w:tc>
              <w:tcPr>
                <w:tcW w:w="1287" w:type="pct"/>
                <w:tcBorders>
                  <w:top w:val="single" w:sz="4" w:space="0" w:color="auto"/>
                  <w:left w:val="single" w:sz="4" w:space="0" w:color="auto"/>
                  <w:bottom w:val="single" w:sz="4" w:space="0" w:color="auto"/>
                  <w:right w:val="single" w:sz="4" w:space="0" w:color="auto"/>
                </w:tcBorders>
              </w:tcPr>
              <w:p w14:paraId="3164826C" w14:textId="77777777" w:rsidR="0011179A" w:rsidRDefault="0011179A">
                <w:pPr>
                  <w:jc w:val="right"/>
                </w:pPr>
              </w:p>
            </w:tc>
            <w:tc>
              <w:tcPr>
                <w:tcW w:w="1280" w:type="pct"/>
                <w:tcBorders>
                  <w:top w:val="single" w:sz="4" w:space="0" w:color="auto"/>
                  <w:left w:val="single" w:sz="4" w:space="0" w:color="auto"/>
                  <w:bottom w:val="single" w:sz="4" w:space="0" w:color="auto"/>
                  <w:right w:val="single" w:sz="4" w:space="0" w:color="auto"/>
                </w:tcBorders>
              </w:tcPr>
              <w:p w14:paraId="77EC458B" w14:textId="77777777" w:rsidR="0011179A" w:rsidRDefault="00B40F3B">
                <w:pPr>
                  <w:autoSpaceDE w:val="0"/>
                  <w:autoSpaceDN w:val="0"/>
                  <w:adjustRightInd w:val="0"/>
                  <w:jc w:val="right"/>
                </w:pPr>
                <w:r>
                  <w:t>100,000.00</w:t>
                </w:r>
              </w:p>
            </w:tc>
          </w:tr>
          <w:sdt>
            <w:sdtPr>
              <w:rPr>
                <w:rFonts w:hint="eastAsia"/>
              </w:rPr>
              <w:alias w:val="营业外支出明细"/>
              <w:tag w:val="_TUP_bd09bb7bd32c41f2b26ca414c6e9418d"/>
              <w:id w:val="-1113585544"/>
              <w:lock w:val="sdtLocked"/>
            </w:sdtPr>
            <w:sdtEndPr/>
            <w:sdtContent>
              <w:tr w:rsidR="0011179A" w14:paraId="3991A191" w14:textId="77777777" w:rsidTr="0091107D">
                <w:tc>
                  <w:tcPr>
                    <w:tcW w:w="1120" w:type="pct"/>
                    <w:tcBorders>
                      <w:top w:val="single" w:sz="4" w:space="0" w:color="auto"/>
                      <w:left w:val="single" w:sz="4" w:space="0" w:color="auto"/>
                      <w:bottom w:val="single" w:sz="4" w:space="0" w:color="auto"/>
                      <w:right w:val="single" w:sz="4" w:space="0" w:color="auto"/>
                    </w:tcBorders>
                  </w:tcPr>
                  <w:p w14:paraId="0D1AE443" w14:textId="77777777" w:rsidR="0011179A" w:rsidRDefault="00B40F3B">
                    <w:r>
                      <w:rPr>
                        <w:rFonts w:hint="eastAsia"/>
                      </w:rPr>
                      <w:t>固定资产报废损失</w:t>
                    </w:r>
                  </w:p>
                </w:tc>
                <w:tc>
                  <w:tcPr>
                    <w:tcW w:w="1313" w:type="pct"/>
                    <w:tcBorders>
                      <w:top w:val="single" w:sz="4" w:space="0" w:color="auto"/>
                      <w:left w:val="single" w:sz="4" w:space="0" w:color="auto"/>
                      <w:bottom w:val="single" w:sz="4" w:space="0" w:color="auto"/>
                      <w:right w:val="single" w:sz="4" w:space="0" w:color="auto"/>
                    </w:tcBorders>
                  </w:tcPr>
                  <w:p w14:paraId="5BB39988" w14:textId="77777777" w:rsidR="0011179A" w:rsidRDefault="00B40F3B">
                    <w:pPr>
                      <w:jc w:val="right"/>
                    </w:pPr>
                    <w:r>
                      <w:t>1,219,608.49</w:t>
                    </w:r>
                  </w:p>
                </w:tc>
                <w:tc>
                  <w:tcPr>
                    <w:tcW w:w="1287" w:type="pct"/>
                    <w:tcBorders>
                      <w:top w:val="single" w:sz="4" w:space="0" w:color="auto"/>
                      <w:left w:val="single" w:sz="4" w:space="0" w:color="auto"/>
                      <w:bottom w:val="single" w:sz="4" w:space="0" w:color="auto"/>
                      <w:right w:val="single" w:sz="4" w:space="0" w:color="auto"/>
                    </w:tcBorders>
                  </w:tcPr>
                  <w:p w14:paraId="1415E348" w14:textId="77777777" w:rsidR="0011179A" w:rsidRDefault="00B40F3B">
                    <w:pPr>
                      <w:jc w:val="right"/>
                    </w:pPr>
                    <w:r>
                      <w:t>4,284.8</w:t>
                    </w:r>
                    <w:r>
                      <w:rPr>
                        <w:rFonts w:hint="eastAsia"/>
                      </w:rPr>
                      <w:t>0</w:t>
                    </w:r>
                  </w:p>
                </w:tc>
                <w:tc>
                  <w:tcPr>
                    <w:tcW w:w="1280" w:type="pct"/>
                    <w:tcBorders>
                      <w:top w:val="single" w:sz="4" w:space="0" w:color="auto"/>
                      <w:left w:val="single" w:sz="4" w:space="0" w:color="auto"/>
                      <w:bottom w:val="single" w:sz="4" w:space="0" w:color="auto"/>
                      <w:right w:val="single" w:sz="4" w:space="0" w:color="auto"/>
                    </w:tcBorders>
                  </w:tcPr>
                  <w:p w14:paraId="26BCF1B6" w14:textId="77777777" w:rsidR="0011179A" w:rsidRDefault="00B40F3B">
                    <w:pPr>
                      <w:jc w:val="right"/>
                    </w:pPr>
                    <w:r>
                      <w:t>1,219,608.49</w:t>
                    </w:r>
                  </w:p>
                </w:tc>
              </w:tr>
            </w:sdtContent>
          </w:sdt>
          <w:sdt>
            <w:sdtPr>
              <w:rPr>
                <w:rFonts w:hint="eastAsia"/>
              </w:rPr>
              <w:alias w:val="营业外支出明细"/>
              <w:tag w:val="_TUP_bd09bb7bd32c41f2b26ca414c6e9418d"/>
              <w:id w:val="736819221"/>
              <w:lock w:val="sdtLocked"/>
            </w:sdtPr>
            <w:sdtEndPr/>
            <w:sdtContent>
              <w:tr w:rsidR="0011179A" w14:paraId="6B0B460A" w14:textId="77777777" w:rsidTr="0091107D">
                <w:tc>
                  <w:tcPr>
                    <w:tcW w:w="1120" w:type="pct"/>
                    <w:tcBorders>
                      <w:top w:val="single" w:sz="4" w:space="0" w:color="auto"/>
                      <w:left w:val="single" w:sz="4" w:space="0" w:color="auto"/>
                      <w:bottom w:val="single" w:sz="4" w:space="0" w:color="auto"/>
                      <w:right w:val="single" w:sz="4" w:space="0" w:color="auto"/>
                    </w:tcBorders>
                  </w:tcPr>
                  <w:p w14:paraId="22F01856" w14:textId="77777777" w:rsidR="0011179A" w:rsidRDefault="00B40F3B">
                    <w:r>
                      <w:rPr>
                        <w:rFonts w:hint="eastAsia"/>
                      </w:rPr>
                      <w:t>罚款支出</w:t>
                    </w:r>
                  </w:p>
                </w:tc>
                <w:tc>
                  <w:tcPr>
                    <w:tcW w:w="1313" w:type="pct"/>
                    <w:tcBorders>
                      <w:top w:val="single" w:sz="4" w:space="0" w:color="auto"/>
                      <w:left w:val="single" w:sz="4" w:space="0" w:color="auto"/>
                      <w:bottom w:val="single" w:sz="4" w:space="0" w:color="auto"/>
                      <w:right w:val="single" w:sz="4" w:space="0" w:color="auto"/>
                    </w:tcBorders>
                  </w:tcPr>
                  <w:p w14:paraId="6FE25ADB" w14:textId="77777777" w:rsidR="0011179A" w:rsidRDefault="00B40F3B">
                    <w:pPr>
                      <w:jc w:val="right"/>
                    </w:pPr>
                    <w:r>
                      <w:t>442,329.25</w:t>
                    </w:r>
                  </w:p>
                </w:tc>
                <w:tc>
                  <w:tcPr>
                    <w:tcW w:w="1287" w:type="pct"/>
                    <w:tcBorders>
                      <w:top w:val="single" w:sz="4" w:space="0" w:color="auto"/>
                      <w:left w:val="single" w:sz="4" w:space="0" w:color="auto"/>
                      <w:bottom w:val="single" w:sz="4" w:space="0" w:color="auto"/>
                      <w:right w:val="single" w:sz="4" w:space="0" w:color="auto"/>
                    </w:tcBorders>
                  </w:tcPr>
                  <w:p w14:paraId="59C46590" w14:textId="77777777" w:rsidR="0011179A" w:rsidRDefault="00B40F3B">
                    <w:pPr>
                      <w:jc w:val="right"/>
                    </w:pPr>
                    <w:r>
                      <w:t>20,275.65</w:t>
                    </w:r>
                  </w:p>
                </w:tc>
                <w:tc>
                  <w:tcPr>
                    <w:tcW w:w="1280" w:type="pct"/>
                    <w:tcBorders>
                      <w:top w:val="single" w:sz="4" w:space="0" w:color="auto"/>
                      <w:left w:val="single" w:sz="4" w:space="0" w:color="auto"/>
                      <w:bottom w:val="single" w:sz="4" w:space="0" w:color="auto"/>
                      <w:right w:val="single" w:sz="4" w:space="0" w:color="auto"/>
                    </w:tcBorders>
                  </w:tcPr>
                  <w:p w14:paraId="5E7935A1" w14:textId="77777777" w:rsidR="0011179A" w:rsidRDefault="00B40F3B">
                    <w:pPr>
                      <w:jc w:val="right"/>
                    </w:pPr>
                    <w:r>
                      <w:t>442,329.25</w:t>
                    </w:r>
                  </w:p>
                </w:tc>
              </w:tr>
            </w:sdtContent>
          </w:sdt>
          <w:tr w:rsidR="0011179A" w14:paraId="51D74198" w14:textId="77777777" w:rsidTr="0091107D">
            <w:sdt>
              <w:sdtPr>
                <w:tag w:val="_PLD_f10e235b598c4cba837dde9ff8f4cdba"/>
                <w:id w:val="-1146808802"/>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2A8AE4B2" w14:textId="77777777" w:rsidR="0011179A" w:rsidRDefault="00B40F3B">
                    <w:pPr>
                      <w:ind w:right="6"/>
                      <w:jc w:val="center"/>
                    </w:pPr>
                    <w:r>
                      <w:rPr>
                        <w:rFonts w:hint="eastAsia"/>
                      </w:rPr>
                      <w:t>合计</w:t>
                    </w:r>
                  </w:p>
                </w:tc>
              </w:sdtContent>
            </w:sdt>
            <w:tc>
              <w:tcPr>
                <w:tcW w:w="1313" w:type="pct"/>
                <w:tcBorders>
                  <w:top w:val="single" w:sz="4" w:space="0" w:color="auto"/>
                  <w:left w:val="single" w:sz="4" w:space="0" w:color="auto"/>
                  <w:bottom w:val="single" w:sz="4" w:space="0" w:color="auto"/>
                  <w:right w:val="single" w:sz="4" w:space="0" w:color="auto"/>
                </w:tcBorders>
              </w:tcPr>
              <w:p w14:paraId="2D744C45" w14:textId="77777777" w:rsidR="0011179A" w:rsidRDefault="00B40F3B">
                <w:pPr>
                  <w:jc w:val="right"/>
                </w:pPr>
                <w:r>
                  <w:t>1,761,937.74</w:t>
                </w:r>
              </w:p>
            </w:tc>
            <w:tc>
              <w:tcPr>
                <w:tcW w:w="1287" w:type="pct"/>
                <w:tcBorders>
                  <w:top w:val="single" w:sz="4" w:space="0" w:color="auto"/>
                  <w:left w:val="single" w:sz="4" w:space="0" w:color="auto"/>
                  <w:bottom w:val="single" w:sz="4" w:space="0" w:color="auto"/>
                  <w:right w:val="single" w:sz="4" w:space="0" w:color="auto"/>
                </w:tcBorders>
              </w:tcPr>
              <w:p w14:paraId="619EB11B" w14:textId="77777777" w:rsidR="0011179A" w:rsidRDefault="00B40F3B">
                <w:pPr>
                  <w:jc w:val="right"/>
                </w:pPr>
                <w:r>
                  <w:t>24,560.45</w:t>
                </w:r>
              </w:p>
            </w:tc>
            <w:tc>
              <w:tcPr>
                <w:tcW w:w="1280" w:type="pct"/>
                <w:tcBorders>
                  <w:top w:val="single" w:sz="4" w:space="0" w:color="auto"/>
                  <w:left w:val="single" w:sz="4" w:space="0" w:color="auto"/>
                  <w:bottom w:val="single" w:sz="4" w:space="0" w:color="auto"/>
                  <w:right w:val="single" w:sz="4" w:space="0" w:color="auto"/>
                </w:tcBorders>
              </w:tcPr>
              <w:p w14:paraId="1FFD41EF" w14:textId="77777777" w:rsidR="0011179A" w:rsidRDefault="00B40F3B">
                <w:pPr>
                  <w:autoSpaceDE w:val="0"/>
                  <w:autoSpaceDN w:val="0"/>
                  <w:adjustRightInd w:val="0"/>
                  <w:jc w:val="right"/>
                </w:pPr>
                <w:r>
                  <w:t>1,761,937.74</w:t>
                </w:r>
              </w:p>
            </w:tc>
          </w:tr>
        </w:tbl>
      </w:sdtContent>
    </w:sdt>
    <w:p w14:paraId="49FC40E8" w14:textId="77777777" w:rsidR="0011179A" w:rsidRDefault="0011179A"/>
    <w:sdt>
      <w:sdtPr>
        <w:rPr>
          <w:rFonts w:ascii="宋体" w:eastAsia="等线" w:hAnsi="宋体" w:cs="宋体" w:hint="eastAsia"/>
          <w:b w:val="0"/>
          <w:bCs w:val="0"/>
          <w:kern w:val="0"/>
          <w:szCs w:val="21"/>
        </w:rPr>
        <w:alias w:val="模块:所得税费用"/>
        <w:tag w:val="_SEC_dedc71a0d12742a59ac6ee5cfbfa509f"/>
        <w:id w:val="-428429081"/>
        <w:lock w:val="sdtLocked"/>
        <w:placeholder>
          <w:docPart w:val="GBC22222222222222222222222222222"/>
        </w:placeholder>
      </w:sdtPr>
      <w:sdtEndPr>
        <w:rPr>
          <w:rFonts w:asciiTheme="minorHAnsi" w:eastAsia="宋体" w:hAnsiTheme="minorHAnsi" w:cstheme="minorBidi" w:hint="default"/>
        </w:rPr>
      </w:sdtEndPr>
      <w:sdtContent>
        <w:p w14:paraId="6D52D234"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所得税费用</w:t>
          </w:r>
        </w:p>
        <w:p w14:paraId="1D571180" w14:textId="77777777" w:rsidR="0011179A" w:rsidRDefault="00B40F3B" w:rsidP="00B40F3B">
          <w:pPr>
            <w:pStyle w:val="4Char"/>
            <w:numPr>
              <w:ilvl w:val="0"/>
              <w:numId w:val="95"/>
            </w:numPr>
            <w:ind w:left="426" w:hanging="426"/>
          </w:pPr>
          <w:r>
            <w:rPr>
              <w:rFonts w:hint="eastAsia"/>
            </w:rPr>
            <w:t>所得税费用表</w:t>
          </w:r>
        </w:p>
        <w:sdt>
          <w:sdtPr>
            <w:alias w:val="是否适用：所得税费用表[双击切换]"/>
            <w:tag w:val="_GBC_3ea18046339d457a8712506679035498"/>
            <w:id w:val="1723319679"/>
            <w:lock w:val="sdtContentLocked"/>
            <w:placeholder>
              <w:docPart w:val="GBC22222222222222222222222222222"/>
            </w:placeholder>
          </w:sdtPr>
          <w:sdtEndPr/>
          <w:sdtContent>
            <w:p w14:paraId="304711AD"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17DD9D6" w14:textId="77777777" w:rsidR="0011179A" w:rsidRDefault="00B40F3B">
          <w:pPr>
            <w:wordWrap w:val="0"/>
            <w:jc w:val="right"/>
          </w:pPr>
          <w:r>
            <w:rPr>
              <w:rFonts w:hint="eastAsia"/>
            </w:rPr>
            <w:t>单位：</w:t>
          </w:r>
          <w:sdt>
            <w:sdtPr>
              <w:rPr>
                <w:rFonts w:hint="eastAsia"/>
              </w:rPr>
              <w:alias w:val="单位：财务附注：所得税费用"/>
              <w:tag w:val="_GBC_5e89c62734b24d50a562694dcf8d2206"/>
              <w:id w:val="-1646340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402914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5"/>
            <w:gridCol w:w="2837"/>
          </w:tblGrid>
          <w:tr w:rsidR="0011179A" w14:paraId="1471D316" w14:textId="77777777" w:rsidTr="0011179A">
            <w:trPr>
              <w:trHeight w:val="279"/>
            </w:trPr>
            <w:sdt>
              <w:sdtPr>
                <w:tag w:val="_PLD_e0d72a7f55e04c898352587240ce636b"/>
                <w:id w:val="-1281949155"/>
                <w:lock w:val="sdtLocked"/>
              </w:sdtPr>
              <w:sdtEndPr/>
              <w:sdtContent>
                <w:tc>
                  <w:tcPr>
                    <w:tcW w:w="1774" w:type="pct"/>
                    <w:vAlign w:val="center"/>
                  </w:tcPr>
                  <w:p w14:paraId="441AC53A" w14:textId="77777777" w:rsidR="0011179A" w:rsidRDefault="00B40F3B">
                    <w:pPr>
                      <w:ind w:right="6"/>
                      <w:jc w:val="center"/>
                    </w:pPr>
                    <w:r>
                      <w:rPr>
                        <w:rFonts w:hint="eastAsia"/>
                      </w:rPr>
                      <w:t>项目</w:t>
                    </w:r>
                  </w:p>
                </w:tc>
              </w:sdtContent>
            </w:sdt>
            <w:sdt>
              <w:sdtPr>
                <w:tag w:val="_PLD_e2b12491de324856a6b2f7034aa875da"/>
                <w:id w:val="1540856795"/>
                <w:lock w:val="sdtLocked"/>
              </w:sdtPr>
              <w:sdtEndPr/>
              <w:sdtContent>
                <w:tc>
                  <w:tcPr>
                    <w:tcW w:w="1618" w:type="pct"/>
                    <w:vAlign w:val="center"/>
                  </w:tcPr>
                  <w:p w14:paraId="520D1DC8" w14:textId="77777777" w:rsidR="0011179A" w:rsidRDefault="00B40F3B">
                    <w:pPr>
                      <w:ind w:right="6"/>
                      <w:jc w:val="center"/>
                    </w:pPr>
                    <w:r>
                      <w:rPr>
                        <w:rFonts w:hint="eastAsia"/>
                      </w:rPr>
                      <w:t>本期发生额</w:t>
                    </w:r>
                  </w:p>
                </w:tc>
              </w:sdtContent>
            </w:sdt>
            <w:sdt>
              <w:sdtPr>
                <w:tag w:val="_PLD_4b2515977b8d462088eb538637703bf1"/>
                <w:id w:val="-1969811758"/>
                <w:lock w:val="sdtLocked"/>
              </w:sdtPr>
              <w:sdtEndPr/>
              <w:sdtContent>
                <w:tc>
                  <w:tcPr>
                    <w:tcW w:w="1608" w:type="pct"/>
                    <w:vAlign w:val="center"/>
                  </w:tcPr>
                  <w:p w14:paraId="5C3C6815" w14:textId="77777777" w:rsidR="0011179A" w:rsidRDefault="00B40F3B">
                    <w:pPr>
                      <w:ind w:right="6"/>
                      <w:jc w:val="center"/>
                    </w:pPr>
                    <w:r>
                      <w:rPr>
                        <w:rFonts w:hint="eastAsia"/>
                      </w:rPr>
                      <w:t>上期发生额</w:t>
                    </w:r>
                  </w:p>
                </w:tc>
              </w:sdtContent>
            </w:sdt>
          </w:tr>
          <w:tr w:rsidR="0011179A" w14:paraId="06DBD5DD" w14:textId="77777777" w:rsidTr="0011179A">
            <w:sdt>
              <w:sdtPr>
                <w:tag w:val="_PLD_eb618de0537148aeb9864c6338e1cc40"/>
                <w:id w:val="-687597007"/>
                <w:lock w:val="sdtLocked"/>
              </w:sdtPr>
              <w:sdtEndPr/>
              <w:sdtContent>
                <w:tc>
                  <w:tcPr>
                    <w:tcW w:w="1774" w:type="pct"/>
                  </w:tcPr>
                  <w:p w14:paraId="6DBBA438" w14:textId="77777777" w:rsidR="0011179A" w:rsidRDefault="00B40F3B">
                    <w:pPr>
                      <w:ind w:right="6"/>
                      <w:rPr>
                        <w:b/>
                        <w:bCs/>
                      </w:rPr>
                    </w:pPr>
                    <w:r>
                      <w:rPr>
                        <w:rFonts w:hint="eastAsia"/>
                      </w:rPr>
                      <w:t>当期所得税费用</w:t>
                    </w:r>
                  </w:p>
                </w:tc>
              </w:sdtContent>
            </w:sdt>
            <w:tc>
              <w:tcPr>
                <w:tcW w:w="1618" w:type="pct"/>
              </w:tcPr>
              <w:p w14:paraId="5297DF25" w14:textId="77777777" w:rsidR="0011179A" w:rsidRDefault="00B40F3B">
                <w:pPr>
                  <w:jc w:val="right"/>
                </w:pPr>
                <w:r>
                  <w:t>10,948,147.29</w:t>
                </w:r>
              </w:p>
            </w:tc>
            <w:tc>
              <w:tcPr>
                <w:tcW w:w="1608" w:type="pct"/>
              </w:tcPr>
              <w:p w14:paraId="27587060" w14:textId="77777777" w:rsidR="0011179A" w:rsidRDefault="00B40F3B">
                <w:pPr>
                  <w:ind w:right="6"/>
                  <w:jc w:val="right"/>
                </w:pPr>
                <w:r>
                  <w:t>3,844,237.33</w:t>
                </w:r>
              </w:p>
            </w:tc>
          </w:tr>
          <w:tr w:rsidR="0011179A" w14:paraId="6ADD998E" w14:textId="77777777" w:rsidTr="0011179A">
            <w:sdt>
              <w:sdtPr>
                <w:tag w:val="_PLD_41728eb82b7b4c598f50b1463edd74e5"/>
                <w:id w:val="665600364"/>
                <w:lock w:val="sdtLocked"/>
              </w:sdtPr>
              <w:sdtEndPr/>
              <w:sdtContent>
                <w:tc>
                  <w:tcPr>
                    <w:tcW w:w="1774" w:type="pct"/>
                  </w:tcPr>
                  <w:p w14:paraId="3AA84199" w14:textId="77777777" w:rsidR="0011179A" w:rsidRDefault="00B40F3B">
                    <w:pPr>
                      <w:ind w:right="6"/>
                    </w:pPr>
                    <w:r>
                      <w:rPr>
                        <w:rFonts w:hint="eastAsia"/>
                      </w:rPr>
                      <w:t>递延所得税费用</w:t>
                    </w:r>
                  </w:p>
                </w:tc>
              </w:sdtContent>
            </w:sdt>
            <w:tc>
              <w:tcPr>
                <w:tcW w:w="1618" w:type="pct"/>
              </w:tcPr>
              <w:p w14:paraId="63E95AE7" w14:textId="77777777" w:rsidR="0011179A" w:rsidRDefault="00B40F3B">
                <w:pPr>
                  <w:jc w:val="right"/>
                </w:pPr>
                <w:r>
                  <w:t>10,814,526.17</w:t>
                </w:r>
              </w:p>
            </w:tc>
            <w:tc>
              <w:tcPr>
                <w:tcW w:w="1608" w:type="pct"/>
              </w:tcPr>
              <w:p w14:paraId="0A514556" w14:textId="77777777" w:rsidR="0011179A" w:rsidRDefault="00B40F3B">
                <w:pPr>
                  <w:ind w:right="6"/>
                  <w:jc w:val="right"/>
                </w:pPr>
                <w:r>
                  <w:t>5,066,741.20</w:t>
                </w:r>
              </w:p>
            </w:tc>
          </w:tr>
          <w:sdt>
            <w:sdtPr>
              <w:rPr>
                <w:rFonts w:hint="eastAsia"/>
              </w:rPr>
              <w:alias w:val="所得税明细"/>
              <w:tag w:val="_TUP_c788e599807d45aabe970a6757959d90"/>
              <w:id w:val="492919940"/>
              <w:lock w:val="sdtLocked"/>
            </w:sdtPr>
            <w:sdtEndPr/>
            <w:sdtContent>
              <w:tr w:rsidR="0011179A" w14:paraId="2A4CAD12" w14:textId="77777777" w:rsidTr="0011179A">
                <w:tc>
                  <w:tcPr>
                    <w:tcW w:w="1774" w:type="pct"/>
                  </w:tcPr>
                  <w:p w14:paraId="5258C7F5" w14:textId="77777777" w:rsidR="0011179A" w:rsidRDefault="00B40F3B">
                    <w:pPr>
                      <w:ind w:right="6"/>
                    </w:pPr>
                    <w:r>
                      <w:rPr>
                        <w:rFonts w:hint="eastAsia"/>
                      </w:rPr>
                      <w:t>其他</w:t>
                    </w:r>
                  </w:p>
                </w:tc>
                <w:tc>
                  <w:tcPr>
                    <w:tcW w:w="1618" w:type="pct"/>
                  </w:tcPr>
                  <w:p w14:paraId="32FBE715" w14:textId="77777777" w:rsidR="0011179A" w:rsidRDefault="00B40F3B">
                    <w:pPr>
                      <w:ind w:right="6"/>
                      <w:jc w:val="right"/>
                    </w:pPr>
                    <w:r>
                      <w:t>-161,494.40</w:t>
                    </w:r>
                  </w:p>
                </w:tc>
                <w:tc>
                  <w:tcPr>
                    <w:tcW w:w="1608" w:type="pct"/>
                  </w:tcPr>
                  <w:p w14:paraId="04DCEBBF" w14:textId="77777777" w:rsidR="0011179A" w:rsidRDefault="0011179A">
                    <w:pPr>
                      <w:ind w:right="6"/>
                      <w:jc w:val="right"/>
                    </w:pPr>
                  </w:p>
                </w:tc>
              </w:tr>
            </w:sdtContent>
          </w:sdt>
          <w:tr w:rsidR="0011179A" w14:paraId="3E6B9782" w14:textId="77777777" w:rsidTr="0011179A">
            <w:sdt>
              <w:sdtPr>
                <w:tag w:val="_PLD_b68ddca7a6004bd4964d19fff997989b"/>
                <w:id w:val="-2031478766"/>
                <w:lock w:val="sdtLocked"/>
              </w:sdtPr>
              <w:sdtEndPr/>
              <w:sdtContent>
                <w:tc>
                  <w:tcPr>
                    <w:tcW w:w="1774" w:type="pct"/>
                  </w:tcPr>
                  <w:p w14:paraId="5A98453C" w14:textId="77777777" w:rsidR="0011179A" w:rsidRDefault="00B40F3B">
                    <w:pPr>
                      <w:ind w:right="6"/>
                      <w:jc w:val="center"/>
                    </w:pPr>
                    <w:r>
                      <w:rPr>
                        <w:rFonts w:hint="eastAsia"/>
                      </w:rPr>
                      <w:t>合计</w:t>
                    </w:r>
                  </w:p>
                </w:tc>
              </w:sdtContent>
            </w:sdt>
            <w:tc>
              <w:tcPr>
                <w:tcW w:w="1618" w:type="pct"/>
              </w:tcPr>
              <w:p w14:paraId="1EA4E365" w14:textId="77777777" w:rsidR="0011179A" w:rsidRDefault="00B40F3B">
                <w:pPr>
                  <w:ind w:right="6"/>
                  <w:jc w:val="right"/>
                </w:pPr>
                <w:r>
                  <w:t>21,601,179.06</w:t>
                </w:r>
              </w:p>
            </w:tc>
            <w:tc>
              <w:tcPr>
                <w:tcW w:w="1608" w:type="pct"/>
              </w:tcPr>
              <w:p w14:paraId="36B44FF1" w14:textId="77777777" w:rsidR="0011179A" w:rsidRDefault="00B40F3B">
                <w:pPr>
                  <w:ind w:right="6"/>
                  <w:jc w:val="right"/>
                </w:pPr>
                <w:r>
                  <w:t>8,910,978.53</w:t>
                </w:r>
              </w:p>
            </w:tc>
          </w:tr>
        </w:tbl>
        <w:p w14:paraId="40A03097" w14:textId="77777777" w:rsidR="0011179A" w:rsidRDefault="0011179A"/>
        <w:p w14:paraId="5C74ECF1" w14:textId="77777777" w:rsidR="0011179A" w:rsidRDefault="00B40F3B" w:rsidP="00B40F3B">
          <w:pPr>
            <w:pStyle w:val="4Char"/>
            <w:numPr>
              <w:ilvl w:val="0"/>
              <w:numId w:val="95"/>
            </w:numPr>
            <w:ind w:left="426" w:hanging="426"/>
          </w:pPr>
          <w:r>
            <w:rPr>
              <w:rFonts w:hint="eastAsia"/>
            </w:rPr>
            <w:t>会计利润与所得税费用调整过程</w:t>
          </w:r>
        </w:p>
        <w:sdt>
          <w:sdtPr>
            <w:alias w:val="是否适用：会计利润与所得税费用调整过程[双击切换]"/>
            <w:tag w:val="_GBC_add00d323e2049ad8bc932f632966661"/>
            <w:id w:val="-956719492"/>
            <w:lock w:val="sdtContentLocked"/>
            <w:placeholder>
              <w:docPart w:val="GBC22222222222222222222222222222"/>
            </w:placeholder>
          </w:sdtPr>
          <w:sdtEndPr/>
          <w:sdtContent>
            <w:p w14:paraId="0CB2BC76"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FF4A55A" w14:textId="77777777" w:rsidR="0011179A" w:rsidRDefault="00B40F3B">
          <w:pPr>
            <w:jc w:val="right"/>
          </w:pPr>
          <w:r>
            <w:rPr>
              <w:rFonts w:hint="eastAsia"/>
            </w:rPr>
            <w:t>单位：</w:t>
          </w:r>
          <w:sdt>
            <w:sdtPr>
              <w:rPr>
                <w:rFonts w:hint="eastAsia"/>
              </w:rPr>
              <w:alias w:val="单位：会计利润与所得税费用调整过程"/>
              <w:tag w:val="_GBC_10825cb9bb5e445c9210ee34dc80406a"/>
              <w:id w:val="1241216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91099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5"/>
            <w:gridCol w:w="4551"/>
          </w:tblGrid>
          <w:tr w:rsidR="0011179A" w14:paraId="04EBCAFE" w14:textId="77777777" w:rsidTr="009757C3">
            <w:sdt>
              <w:sdtPr>
                <w:tag w:val="_PLD_1123621c9879400694da9a8842888e14"/>
                <w:id w:val="93679225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7784729" w14:textId="77777777" w:rsidR="0011179A" w:rsidRDefault="00B40F3B">
                    <w:pPr>
                      <w:jc w:val="center"/>
                    </w:pPr>
                    <w:r>
                      <w:rPr>
                        <w:rFonts w:hint="eastAsia"/>
                      </w:rPr>
                      <w:t>项目</w:t>
                    </w:r>
                  </w:p>
                </w:tc>
              </w:sdtContent>
            </w:sdt>
            <w:sdt>
              <w:sdtPr>
                <w:tag w:val="_PLD_4a270148a32846b69754961e55c75a04"/>
                <w:id w:val="1120350426"/>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4C4EC516" w14:textId="77777777" w:rsidR="0011179A" w:rsidRDefault="00B40F3B">
                    <w:pPr>
                      <w:jc w:val="center"/>
                    </w:pPr>
                    <w:r>
                      <w:rPr>
                        <w:rFonts w:hint="eastAsia"/>
                      </w:rPr>
                      <w:t>本期发生额</w:t>
                    </w:r>
                  </w:p>
                </w:tc>
              </w:sdtContent>
            </w:sdt>
          </w:tr>
          <w:tr w:rsidR="0011179A" w14:paraId="3A5D7C4E" w14:textId="77777777" w:rsidTr="00B73E1A">
            <w:sdt>
              <w:sdtPr>
                <w:tag w:val="_PLD_fe27eedc229b486899ed547c51d37917"/>
                <w:id w:val="211386712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4D71843" w14:textId="77777777" w:rsidR="0011179A" w:rsidRDefault="00B40F3B">
                    <w:pPr>
                      <w:ind w:right="6"/>
                      <w:rPr>
                        <w:b/>
                        <w:bCs/>
                      </w:rPr>
                    </w:pPr>
                    <w:r>
                      <w:rPr>
                        <w:rFonts w:hint="eastAsia"/>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14:paraId="2ACA9FB4" w14:textId="77777777" w:rsidR="0011179A" w:rsidRDefault="00B40F3B" w:rsidP="00B73E1A">
                <w:pPr>
                  <w:jc w:val="right"/>
                </w:pPr>
                <w:r>
                  <w:t>265,083,538.73</w:t>
                </w:r>
              </w:p>
            </w:tc>
          </w:tr>
          <w:tr w:rsidR="0011179A" w14:paraId="38DBDC99" w14:textId="77777777" w:rsidTr="00B73E1A">
            <w:sdt>
              <w:sdtPr>
                <w:tag w:val="_PLD_f7ffc0c7ca9b497d8dc0dce5bf0eda9a"/>
                <w:id w:val="65819492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F7693DB" w14:textId="77777777" w:rsidR="0011179A" w:rsidRDefault="00B40F3B">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7312F207" w14:textId="77777777" w:rsidR="0011179A" w:rsidRDefault="00B40F3B" w:rsidP="00B73E1A">
                <w:pPr>
                  <w:jc w:val="right"/>
                </w:pPr>
                <w:r>
                  <w:t>39,762,530.81</w:t>
                </w:r>
              </w:p>
            </w:tc>
          </w:tr>
          <w:tr w:rsidR="0011179A" w14:paraId="7C2EC258" w14:textId="77777777" w:rsidTr="00B73E1A">
            <w:trPr>
              <w:trHeight w:val="139"/>
            </w:trPr>
            <w:sdt>
              <w:sdtPr>
                <w:tag w:val="_PLD_9df18bdcd694449695ac6d0f65c229b7"/>
                <w:id w:val="90495844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5AA9C57" w14:textId="77777777" w:rsidR="0011179A" w:rsidRDefault="00B40F3B">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D3CAFBD" w14:textId="77777777" w:rsidR="0011179A" w:rsidRDefault="00B40F3B" w:rsidP="00B73E1A">
                <w:pPr>
                  <w:jc w:val="right"/>
                </w:pPr>
                <w:r>
                  <w:t>-4,314,665.37</w:t>
                </w:r>
              </w:p>
            </w:tc>
          </w:tr>
          <w:tr w:rsidR="0011179A" w14:paraId="1C86E0CF" w14:textId="77777777" w:rsidTr="00B73E1A">
            <w:sdt>
              <w:sdtPr>
                <w:tag w:val="_PLD_3265a7f97078414e8992682ae705b8ae"/>
                <w:id w:val="15372959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8E29E42" w14:textId="77777777" w:rsidR="0011179A" w:rsidRDefault="00B40F3B">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18DE2039" w14:textId="77777777" w:rsidR="0011179A" w:rsidRDefault="00B40F3B" w:rsidP="00B73E1A">
                <w:pPr>
                  <w:jc w:val="right"/>
                </w:pPr>
                <w:r>
                  <w:t>-155,021.89</w:t>
                </w:r>
              </w:p>
            </w:tc>
          </w:tr>
          <w:tr w:rsidR="0011179A" w14:paraId="0A90419E" w14:textId="77777777" w:rsidTr="00B73E1A">
            <w:sdt>
              <w:sdtPr>
                <w:tag w:val="_PLD_d221a1750972424fa59e109036c4105d"/>
                <w:id w:val="143948838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D6B1E37" w14:textId="77777777" w:rsidR="0011179A" w:rsidRDefault="00B40F3B">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11732CF4" w14:textId="77777777" w:rsidR="0011179A" w:rsidRDefault="00B40F3B" w:rsidP="00B73E1A">
                <w:pPr>
                  <w:jc w:val="right"/>
                </w:pPr>
                <w:r>
                  <w:t>-5,547.12</w:t>
                </w:r>
              </w:p>
            </w:tc>
          </w:tr>
          <w:tr w:rsidR="0011179A" w14:paraId="3FC6303E" w14:textId="77777777" w:rsidTr="00B73E1A">
            <w:sdt>
              <w:sdtPr>
                <w:tag w:val="_PLD_b267521bfe9246aa95e35e3cebc4a1f8"/>
                <w:id w:val="-5247096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B320DFC" w14:textId="77777777" w:rsidR="0011179A" w:rsidRDefault="00B40F3B">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2A4F503E" w14:textId="77777777" w:rsidR="0011179A" w:rsidRDefault="00B40F3B" w:rsidP="00B73E1A">
                <w:pPr>
                  <w:jc w:val="right"/>
                </w:pPr>
                <w:r>
                  <w:t>1,457,910.20</w:t>
                </w:r>
              </w:p>
            </w:tc>
          </w:tr>
          <w:tr w:rsidR="0011179A" w14:paraId="3D36AE44" w14:textId="77777777" w:rsidTr="00B73E1A">
            <w:sdt>
              <w:sdtPr>
                <w:tag w:val="_PLD_e3ea20a1997a4604af76b7db091e8702"/>
                <w:id w:val="-181949537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1358C92" w14:textId="77777777" w:rsidR="0011179A" w:rsidRDefault="00B40F3B">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6E5E92E8" w14:textId="77777777" w:rsidR="0011179A" w:rsidRDefault="00B40F3B" w:rsidP="00B73E1A">
                <w:pPr>
                  <w:jc w:val="right"/>
                </w:pPr>
                <w:r>
                  <w:t>-5,639,790.13</w:t>
                </w:r>
              </w:p>
            </w:tc>
          </w:tr>
          <w:tr w:rsidR="0011179A" w14:paraId="3DDBD6B9" w14:textId="77777777" w:rsidTr="00B73E1A">
            <w:sdt>
              <w:sdtPr>
                <w:tag w:val="_PLD_8401811b11b54235be79955ebe812995"/>
                <w:id w:val="-62377241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5C83467" w14:textId="77777777" w:rsidR="0011179A" w:rsidRDefault="00B40F3B">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1C8F3B1F" w14:textId="77777777" w:rsidR="0011179A" w:rsidRDefault="00B40F3B" w:rsidP="00B73E1A">
                <w:pPr>
                  <w:jc w:val="right"/>
                </w:pPr>
                <w:r>
                  <w:t>288,113.55</w:t>
                </w:r>
              </w:p>
            </w:tc>
          </w:tr>
          <w:sdt>
            <w:sdtPr>
              <w:alias w:val="会计利润与所得税费用调整过程明细"/>
              <w:tag w:val="_TUP_e9f3609279ef4d50b65ce0510eb9fee4"/>
              <w:id w:val="2030824821"/>
              <w:lock w:val="sdtLocked"/>
            </w:sdtPr>
            <w:sdtEndPr/>
            <w:sdtContent>
              <w:tr w:rsidR="0011179A" w14:paraId="4FE972D8" w14:textId="77777777" w:rsidTr="00B73E1A">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5C95578" w14:textId="77777777" w:rsidR="0011179A" w:rsidRDefault="00B40F3B">
                    <w:r>
                      <w:t>研发费用加计扣除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07E0A368" w14:textId="77777777" w:rsidR="0011179A" w:rsidRDefault="00B40F3B" w:rsidP="00B73E1A">
                    <w:pPr>
                      <w:jc w:val="right"/>
                    </w:pPr>
                    <w:r>
                      <w:t>-9,792,350.99</w:t>
                    </w:r>
                  </w:p>
                </w:tc>
              </w:tr>
            </w:sdtContent>
          </w:sdt>
          <w:tr w:rsidR="0011179A" w14:paraId="51FA3898" w14:textId="77777777" w:rsidTr="00B73E1A">
            <w:sdt>
              <w:sdtPr>
                <w:tag w:val="_PLD_0d947a5f645f44d7ade144f76e03c99e"/>
                <w:id w:val="55034431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9E7ACCC" w14:textId="77777777" w:rsidR="0011179A" w:rsidRDefault="00B40F3B">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7DCF044" w14:textId="77777777" w:rsidR="0011179A" w:rsidRDefault="00B40F3B" w:rsidP="00B73E1A">
                <w:pPr>
                  <w:jc w:val="right"/>
                </w:pPr>
                <w:r>
                  <w:rPr>
                    <w:rFonts w:hint="eastAsia"/>
                  </w:rPr>
                  <w:t>21,601,179.06</w:t>
                </w:r>
              </w:p>
            </w:tc>
          </w:tr>
        </w:tbl>
        <w:p w14:paraId="0759FB89" w14:textId="77777777" w:rsidR="0011179A" w:rsidRDefault="0011179A"/>
        <w:p w14:paraId="221361DB" w14:textId="77777777" w:rsidR="0011179A" w:rsidRDefault="00B40F3B">
          <w:pPr>
            <w:spacing w:before="60" w:after="60"/>
          </w:pPr>
          <w:r>
            <w:rPr>
              <w:rFonts w:hint="eastAsia"/>
            </w:rPr>
            <w:t>其他说明：</w:t>
          </w:r>
        </w:p>
        <w:sdt>
          <w:sdtPr>
            <w:alias w:val="是否适用：所得税费用的说明[双击切换]"/>
            <w:tag w:val="_GBC_6d867e6606c643469619e039bd83c158"/>
            <w:id w:val="-222913003"/>
            <w:lock w:val="sdtContentLocked"/>
            <w:placeholder>
              <w:docPart w:val="GBC22222222222222222222222222222"/>
            </w:placeholder>
          </w:sdtPr>
          <w:sdtEndPr/>
          <w:sdtContent>
            <w:p w14:paraId="5C9DD30B"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2DB62796" w14:textId="77777777" w:rsidR="0011179A" w:rsidRDefault="0011179A">
      <w:pPr>
        <w:rPr>
          <w:b/>
        </w:rPr>
      </w:pPr>
    </w:p>
    <w:sdt>
      <w:sdtPr>
        <w:rPr>
          <w:rFonts w:ascii="宋体" w:eastAsia="等线" w:hAnsi="宋体" w:cs="宋体" w:hint="eastAsia"/>
          <w:b w:val="0"/>
          <w:bCs w:val="0"/>
          <w:kern w:val="0"/>
          <w:szCs w:val="21"/>
        </w:rPr>
        <w:alias w:val="模块:其他综合收益"/>
        <w:tag w:val="_SEC_abcda0c67180436c970991051af2777d"/>
        <w:id w:val="-1821492145"/>
        <w:lock w:val="sdtLocked"/>
        <w:placeholder>
          <w:docPart w:val="GBC22222222222222222222222222222"/>
        </w:placeholder>
      </w:sdtPr>
      <w:sdtEndPr>
        <w:rPr>
          <w:rFonts w:asciiTheme="minorHAnsi" w:eastAsiaTheme="minorEastAsia" w:hAnsiTheme="minorHAnsi"/>
        </w:rPr>
      </w:sdtEndPr>
      <w:sdtContent>
        <w:p w14:paraId="4019701F"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02028503"/>
            <w:lock w:val="sdtContentLocked"/>
            <w:placeholder>
              <w:docPart w:val="GBC22222222222222222222222222222"/>
            </w:placeholder>
          </w:sdtPr>
          <w:sdtEndPr/>
          <w:sdtContent>
            <w:p w14:paraId="2AEF2BCE" w14:textId="283B5EB7" w:rsidR="0011179A" w:rsidRDefault="00B40F3B">
              <w:r>
                <w:fldChar w:fldCharType="begin"/>
              </w:r>
              <w:r w:rsidR="00B73E1A">
                <w:rPr>
                  <w:rFonts w:hint="eastAsia"/>
                </w:rPr>
                <w:instrText xml:space="preserve">MACROBUTTON  SnrToggleCheckbox </w:instrText>
              </w:r>
              <w:r w:rsidR="00B73E1A">
                <w:rPr>
                  <w:rFonts w:hint="eastAsia"/>
                </w:rPr>
                <w:instrText>√适用</w:instrText>
              </w:r>
              <w:r w:rsidR="00B73E1A">
                <w:rPr>
                  <w:rFonts w:hint="eastAsia"/>
                </w:rPr>
                <w:instrText xml:space="preserve"> </w:instrText>
              </w:r>
              <w:r>
                <w:fldChar w:fldCharType="end"/>
              </w:r>
              <w:r>
                <w:fldChar w:fldCharType="begin"/>
              </w:r>
              <w:r w:rsidR="00B73E1A">
                <w:rPr>
                  <w:rFonts w:hint="eastAsia"/>
                </w:rPr>
                <w:instrText xml:space="preserve"> MACROBUTTON  SnrToggleCheckbox </w:instrText>
              </w:r>
              <w:r w:rsidR="00B73E1A">
                <w:rPr>
                  <w:rFonts w:hint="eastAsia"/>
                </w:rPr>
                <w:instrText>□不适用</w:instrText>
              </w:r>
              <w:r w:rsidR="00B73E1A">
                <w:rPr>
                  <w:rFonts w:hint="eastAsia"/>
                </w:rPr>
                <w:instrText xml:space="preserve"> </w:instrText>
              </w:r>
              <w:r>
                <w:fldChar w:fldCharType="end"/>
              </w:r>
            </w:p>
          </w:sdtContent>
        </w:sdt>
        <w:p w14:paraId="34704FCF" w14:textId="77777777" w:rsidR="0011179A" w:rsidRDefault="00726B76">
          <w:sdt>
            <w:sdtPr>
              <w:rPr>
                <w:rFonts w:hint="eastAsia"/>
              </w:rPr>
              <w:alias w:val="其他综合收益详见附注"/>
              <w:tag w:val="_GBC_88f79522b3404a9cba25ea8b611e6680"/>
              <w:id w:val="331804478"/>
              <w:lock w:val="sdtLocked"/>
              <w:placeholder>
                <w:docPart w:val="GBC22222222222222222222222222222"/>
              </w:placeholder>
            </w:sdtPr>
            <w:sdtEndPr/>
            <w:sdtContent>
              <w:r w:rsidR="00B40F3B">
                <w:rPr>
                  <w:rFonts w:hint="eastAsia"/>
                </w:rPr>
                <w:t>详见附注</w:t>
              </w:r>
            </w:sdtContent>
          </w:sdt>
        </w:p>
      </w:sdtContent>
    </w:sdt>
    <w:p w14:paraId="53B28719" w14:textId="77777777" w:rsidR="0011179A" w:rsidRDefault="0011179A"/>
    <w:p w14:paraId="02F5AE31"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978749906"/>
        <w:lock w:val="sdtLocked"/>
        <w:placeholder>
          <w:docPart w:val="GBC22222222222222222222222222222"/>
        </w:placeholder>
      </w:sdtPr>
      <w:sdtEndPr>
        <w:rPr>
          <w:rFonts w:asciiTheme="minorHAnsi" w:hAnsiTheme="minorHAnsi" w:cstheme="minorBidi" w:hint="default"/>
          <w:sz w:val="21"/>
          <w:szCs w:val="21"/>
        </w:rPr>
      </w:sdtEndPr>
      <w:sdtContent>
        <w:p w14:paraId="262834B1" w14:textId="77777777" w:rsidR="0011179A" w:rsidRDefault="00B40F3B" w:rsidP="00B40F3B">
          <w:pPr>
            <w:pStyle w:val="4Char"/>
            <w:numPr>
              <w:ilvl w:val="0"/>
              <w:numId w:val="96"/>
            </w:numPr>
            <w:ind w:left="426" w:hanging="426"/>
          </w:pPr>
          <w:r>
            <w:rPr>
              <w:rFonts w:hint="eastAsia"/>
            </w:rPr>
            <w:t>收到的其他与经营活动有关的现金</w:t>
          </w:r>
        </w:p>
        <w:sdt>
          <w:sdtPr>
            <w:alias w:val="是否适用：收到的其他与经营活动有关的现金[双击切换]"/>
            <w:tag w:val="_GBC_27345010807c4445aa9d99ce1518a33b"/>
            <w:id w:val="-185978791"/>
            <w:lock w:val="sdtContentLocked"/>
            <w:placeholder>
              <w:docPart w:val="GBC22222222222222222222222222222"/>
            </w:placeholder>
          </w:sdtPr>
          <w:sdtEndPr/>
          <w:sdtContent>
            <w:p w14:paraId="6F7A2831"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C64D1FE" w14:textId="77777777" w:rsidR="0011179A" w:rsidRDefault="00B40F3B">
          <w:pPr>
            <w:jc w:val="right"/>
          </w:pPr>
          <w:r>
            <w:rPr>
              <w:rFonts w:hint="eastAsia"/>
            </w:rPr>
            <w:t>单位：</w:t>
          </w:r>
          <w:sdt>
            <w:sdtPr>
              <w:rPr>
                <w:rFonts w:hint="eastAsia"/>
              </w:rPr>
              <w:alias w:val="单位：财务附注：收到的其他与经营活动有关的现金"/>
              <w:tag w:val="_GBC_dda6e50e7ee34f71977565af2472b533"/>
              <w:id w:val="501555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11110868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11179A" w14:paraId="45F25B84" w14:textId="77777777" w:rsidTr="0011179A">
            <w:sdt>
              <w:sdtPr>
                <w:tag w:val="_PLD_f7a5d7090c5c4e2b95d9e6f0ea383580"/>
                <w:id w:val="1182314180"/>
                <w:lock w:val="sdtLocked"/>
              </w:sdtPr>
              <w:sdtEndPr/>
              <w:sdtContent>
                <w:tc>
                  <w:tcPr>
                    <w:tcW w:w="1882" w:type="pct"/>
                  </w:tcPr>
                  <w:p w14:paraId="02D8D039" w14:textId="77777777" w:rsidR="0011179A" w:rsidRDefault="00B40F3B" w:rsidP="0011179A">
                    <w:pPr>
                      <w:autoSpaceDE w:val="0"/>
                      <w:autoSpaceDN w:val="0"/>
                      <w:adjustRightInd w:val="0"/>
                      <w:snapToGrid w:val="0"/>
                      <w:spacing w:line="240" w:lineRule="atLeast"/>
                      <w:jc w:val="center"/>
                    </w:pPr>
                    <w:r>
                      <w:rPr>
                        <w:rFonts w:hint="eastAsia"/>
                      </w:rPr>
                      <w:t>项目</w:t>
                    </w:r>
                  </w:p>
                </w:tc>
              </w:sdtContent>
            </w:sdt>
            <w:sdt>
              <w:sdtPr>
                <w:tag w:val="_PLD_6a2d5fc680f64ea980912395fdf43d18"/>
                <w:id w:val="-98725937"/>
                <w:lock w:val="sdtLocked"/>
              </w:sdtPr>
              <w:sdtEndPr/>
              <w:sdtContent>
                <w:tc>
                  <w:tcPr>
                    <w:tcW w:w="1562" w:type="pct"/>
                  </w:tcPr>
                  <w:p w14:paraId="52B8D11B" w14:textId="77777777" w:rsidR="0011179A" w:rsidRDefault="00B40F3B" w:rsidP="0011179A">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1260483321"/>
                <w:lock w:val="sdtLocked"/>
              </w:sdtPr>
              <w:sdtEndPr/>
              <w:sdtContent>
                <w:tc>
                  <w:tcPr>
                    <w:tcW w:w="1556" w:type="pct"/>
                  </w:tcPr>
                  <w:p w14:paraId="173ACDB5" w14:textId="77777777" w:rsidR="0011179A" w:rsidRDefault="00B40F3B" w:rsidP="0011179A">
                    <w:pPr>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经营活动有关的现金明细"/>
              <w:tag w:val="_TUP_ca9171e54df6430e9436143874401ecc"/>
              <w:id w:val="606932784"/>
              <w:lock w:val="sdtLocked"/>
            </w:sdtPr>
            <w:sdtEndPr/>
            <w:sdtContent>
              <w:tr w:rsidR="0011179A" w14:paraId="2CDEC703" w14:textId="77777777" w:rsidTr="0011179A">
                <w:tc>
                  <w:tcPr>
                    <w:tcW w:w="1882" w:type="pct"/>
                  </w:tcPr>
                  <w:p w14:paraId="7DADAAB8" w14:textId="77777777" w:rsidR="0011179A" w:rsidRDefault="00B40F3B" w:rsidP="0011179A">
                    <w:pPr>
                      <w:autoSpaceDE w:val="0"/>
                      <w:autoSpaceDN w:val="0"/>
                      <w:adjustRightInd w:val="0"/>
                      <w:snapToGrid w:val="0"/>
                      <w:spacing w:line="240" w:lineRule="atLeast"/>
                    </w:pPr>
                    <w:r>
                      <w:rPr>
                        <w:rFonts w:hint="eastAsia"/>
                      </w:rPr>
                      <w:t>利息收入</w:t>
                    </w:r>
                  </w:p>
                </w:tc>
                <w:tc>
                  <w:tcPr>
                    <w:tcW w:w="1562" w:type="pct"/>
                    <w:vAlign w:val="bottom"/>
                  </w:tcPr>
                  <w:p w14:paraId="0A7B57E6" w14:textId="77777777" w:rsidR="0011179A" w:rsidRDefault="00B40F3B" w:rsidP="0011179A">
                    <w:pPr>
                      <w:jc w:val="right"/>
                    </w:pPr>
                    <w:r>
                      <w:t>28,033,977.93</w:t>
                    </w:r>
                  </w:p>
                </w:tc>
                <w:tc>
                  <w:tcPr>
                    <w:tcW w:w="1556" w:type="pct"/>
                  </w:tcPr>
                  <w:p w14:paraId="38E7BA31" w14:textId="77777777" w:rsidR="0011179A" w:rsidRDefault="00B40F3B" w:rsidP="0011179A">
                    <w:pPr>
                      <w:jc w:val="right"/>
                    </w:pPr>
                    <w:r>
                      <w:t>110,788,314.31</w:t>
                    </w:r>
                  </w:p>
                </w:tc>
              </w:tr>
            </w:sdtContent>
          </w:sdt>
          <w:sdt>
            <w:sdtPr>
              <w:rPr>
                <w:rFonts w:hint="eastAsia"/>
              </w:rPr>
              <w:alias w:val="收到的其他与经营活动有关的现金明细"/>
              <w:tag w:val="_TUP_ca9171e54df6430e9436143874401ecc"/>
              <w:id w:val="-229233633"/>
              <w:lock w:val="sdtLocked"/>
            </w:sdtPr>
            <w:sdtEndPr/>
            <w:sdtContent>
              <w:tr w:rsidR="0011179A" w14:paraId="33B49EF0" w14:textId="77777777" w:rsidTr="0011179A">
                <w:tc>
                  <w:tcPr>
                    <w:tcW w:w="1882" w:type="pct"/>
                  </w:tcPr>
                  <w:p w14:paraId="7985966D" w14:textId="77777777" w:rsidR="0011179A" w:rsidRDefault="00B40F3B" w:rsidP="0011179A">
                    <w:pPr>
                      <w:autoSpaceDE w:val="0"/>
                      <w:autoSpaceDN w:val="0"/>
                      <w:adjustRightInd w:val="0"/>
                      <w:snapToGrid w:val="0"/>
                      <w:spacing w:line="240" w:lineRule="atLeast"/>
                    </w:pPr>
                    <w:r>
                      <w:rPr>
                        <w:rFonts w:hint="eastAsia"/>
                      </w:rPr>
                      <w:t>保证金收回</w:t>
                    </w:r>
                  </w:p>
                </w:tc>
                <w:tc>
                  <w:tcPr>
                    <w:tcW w:w="1562" w:type="pct"/>
                    <w:vAlign w:val="bottom"/>
                  </w:tcPr>
                  <w:p w14:paraId="14E8D9B9" w14:textId="77777777" w:rsidR="0011179A" w:rsidRDefault="00B40F3B" w:rsidP="0011179A">
                    <w:pPr>
                      <w:jc w:val="right"/>
                    </w:pPr>
                    <w:r>
                      <w:t>17,024,689.29</w:t>
                    </w:r>
                  </w:p>
                </w:tc>
                <w:tc>
                  <w:tcPr>
                    <w:tcW w:w="1556" w:type="pct"/>
                  </w:tcPr>
                  <w:p w14:paraId="43F54714" w14:textId="77777777" w:rsidR="0011179A" w:rsidRDefault="00B40F3B" w:rsidP="0011179A">
                    <w:pPr>
                      <w:jc w:val="right"/>
                    </w:pPr>
                    <w:r>
                      <w:t>24,776,318.15</w:t>
                    </w:r>
                  </w:p>
                </w:tc>
              </w:tr>
            </w:sdtContent>
          </w:sdt>
          <w:sdt>
            <w:sdtPr>
              <w:rPr>
                <w:rFonts w:hint="eastAsia"/>
              </w:rPr>
              <w:alias w:val="收到的其他与经营活动有关的现金明细"/>
              <w:tag w:val="_TUP_ca9171e54df6430e9436143874401ecc"/>
              <w:id w:val="43953019"/>
              <w:lock w:val="sdtLocked"/>
            </w:sdtPr>
            <w:sdtEndPr/>
            <w:sdtContent>
              <w:tr w:rsidR="0011179A" w14:paraId="545B1947" w14:textId="77777777" w:rsidTr="0011179A">
                <w:tc>
                  <w:tcPr>
                    <w:tcW w:w="1882" w:type="pct"/>
                  </w:tcPr>
                  <w:p w14:paraId="33421A68" w14:textId="77777777" w:rsidR="0011179A" w:rsidRDefault="00B40F3B" w:rsidP="0011179A">
                    <w:pPr>
                      <w:autoSpaceDE w:val="0"/>
                      <w:autoSpaceDN w:val="0"/>
                      <w:adjustRightInd w:val="0"/>
                      <w:snapToGrid w:val="0"/>
                      <w:spacing w:line="240" w:lineRule="atLeast"/>
                    </w:pPr>
                    <w:r>
                      <w:rPr>
                        <w:rFonts w:hint="eastAsia"/>
                      </w:rPr>
                      <w:t>政府补助</w:t>
                    </w:r>
                  </w:p>
                </w:tc>
                <w:tc>
                  <w:tcPr>
                    <w:tcW w:w="1562" w:type="pct"/>
                    <w:vAlign w:val="bottom"/>
                  </w:tcPr>
                  <w:p w14:paraId="09FBCA9F" w14:textId="77777777" w:rsidR="0011179A" w:rsidRDefault="00B40F3B" w:rsidP="0011179A">
                    <w:pPr>
                      <w:jc w:val="right"/>
                    </w:pPr>
                    <w:r>
                      <w:t>13,694,851.87</w:t>
                    </w:r>
                  </w:p>
                </w:tc>
                <w:tc>
                  <w:tcPr>
                    <w:tcW w:w="1556" w:type="pct"/>
                  </w:tcPr>
                  <w:p w14:paraId="1B98EA24" w14:textId="77777777" w:rsidR="0011179A" w:rsidRDefault="00B40F3B" w:rsidP="0011179A">
                    <w:pPr>
                      <w:jc w:val="right"/>
                    </w:pPr>
                    <w:r>
                      <w:t>7,715,905.22</w:t>
                    </w:r>
                  </w:p>
                </w:tc>
              </w:tr>
            </w:sdtContent>
          </w:sdt>
          <w:sdt>
            <w:sdtPr>
              <w:rPr>
                <w:rFonts w:hint="eastAsia"/>
              </w:rPr>
              <w:alias w:val="收到的其他与经营活动有关的现金明细"/>
              <w:tag w:val="_TUP_ca9171e54df6430e9436143874401ecc"/>
              <w:id w:val="51976015"/>
              <w:lock w:val="sdtLocked"/>
            </w:sdtPr>
            <w:sdtEndPr/>
            <w:sdtContent>
              <w:tr w:rsidR="0011179A" w14:paraId="1E75D15B" w14:textId="77777777" w:rsidTr="0011179A">
                <w:tc>
                  <w:tcPr>
                    <w:tcW w:w="1882" w:type="pct"/>
                  </w:tcPr>
                  <w:p w14:paraId="45E5AD75" w14:textId="77777777" w:rsidR="0011179A" w:rsidRDefault="00B40F3B" w:rsidP="0011179A">
                    <w:pPr>
                      <w:autoSpaceDE w:val="0"/>
                      <w:autoSpaceDN w:val="0"/>
                      <w:adjustRightInd w:val="0"/>
                      <w:snapToGrid w:val="0"/>
                      <w:spacing w:line="240" w:lineRule="atLeast"/>
                    </w:pPr>
                    <w:r>
                      <w:rPr>
                        <w:rFonts w:hint="eastAsia"/>
                      </w:rPr>
                      <w:t>收回证券交易结算资金</w:t>
                    </w:r>
                  </w:p>
                </w:tc>
                <w:tc>
                  <w:tcPr>
                    <w:tcW w:w="1562" w:type="pct"/>
                    <w:vAlign w:val="bottom"/>
                  </w:tcPr>
                  <w:p w14:paraId="173C343A" w14:textId="77777777" w:rsidR="0011179A" w:rsidRDefault="00B40F3B" w:rsidP="0011179A">
                    <w:pPr>
                      <w:jc w:val="right"/>
                    </w:pPr>
                    <w:r>
                      <w:t>1,518,572.76</w:t>
                    </w:r>
                  </w:p>
                </w:tc>
                <w:tc>
                  <w:tcPr>
                    <w:tcW w:w="1556" w:type="pct"/>
                  </w:tcPr>
                  <w:p w14:paraId="7BAC5CEC" w14:textId="77777777" w:rsidR="0011179A" w:rsidRDefault="00B40F3B" w:rsidP="0011179A">
                    <w:pPr>
                      <w:jc w:val="right"/>
                    </w:pPr>
                    <w:r>
                      <w:t>1,138,929.57</w:t>
                    </w:r>
                  </w:p>
                </w:tc>
              </w:tr>
            </w:sdtContent>
          </w:sdt>
          <w:sdt>
            <w:sdtPr>
              <w:rPr>
                <w:rFonts w:hint="eastAsia"/>
              </w:rPr>
              <w:alias w:val="收到的其他与经营活动有关的现金明细"/>
              <w:tag w:val="_TUP_ca9171e54df6430e9436143874401ecc"/>
              <w:id w:val="1987744589"/>
              <w:lock w:val="sdtLocked"/>
            </w:sdtPr>
            <w:sdtEndPr/>
            <w:sdtContent>
              <w:tr w:rsidR="0011179A" w14:paraId="2F89A593" w14:textId="77777777" w:rsidTr="0011179A">
                <w:tc>
                  <w:tcPr>
                    <w:tcW w:w="1882" w:type="pct"/>
                  </w:tcPr>
                  <w:p w14:paraId="28ED6135" w14:textId="77777777" w:rsidR="0011179A" w:rsidRDefault="00B40F3B" w:rsidP="0011179A">
                    <w:pPr>
                      <w:autoSpaceDE w:val="0"/>
                      <w:autoSpaceDN w:val="0"/>
                      <w:adjustRightInd w:val="0"/>
                      <w:snapToGrid w:val="0"/>
                      <w:spacing w:line="240" w:lineRule="atLeast"/>
                    </w:pPr>
                    <w:r>
                      <w:rPr>
                        <w:rFonts w:hint="eastAsia"/>
                      </w:rPr>
                      <w:t>收到房租押金</w:t>
                    </w:r>
                  </w:p>
                </w:tc>
                <w:tc>
                  <w:tcPr>
                    <w:tcW w:w="1562" w:type="pct"/>
                    <w:vAlign w:val="bottom"/>
                  </w:tcPr>
                  <w:p w14:paraId="35B6FD3B" w14:textId="77777777" w:rsidR="0011179A" w:rsidRDefault="00B40F3B" w:rsidP="0011179A">
                    <w:pPr>
                      <w:jc w:val="right"/>
                    </w:pPr>
                    <w:r>
                      <w:t>1,137,466.75</w:t>
                    </w:r>
                  </w:p>
                </w:tc>
                <w:tc>
                  <w:tcPr>
                    <w:tcW w:w="1556" w:type="pct"/>
                  </w:tcPr>
                  <w:p w14:paraId="481D8525" w14:textId="77777777" w:rsidR="0011179A" w:rsidRDefault="00B40F3B" w:rsidP="0011179A">
                    <w:pPr>
                      <w:jc w:val="right"/>
                    </w:pPr>
                    <w:r>
                      <w:t>908,536.55</w:t>
                    </w:r>
                  </w:p>
                </w:tc>
              </w:tr>
            </w:sdtContent>
          </w:sdt>
          <w:sdt>
            <w:sdtPr>
              <w:rPr>
                <w:rFonts w:hint="eastAsia"/>
              </w:rPr>
              <w:alias w:val="收到的其他与经营活动有关的现金明细"/>
              <w:tag w:val="_TUP_ca9171e54df6430e9436143874401ecc"/>
              <w:id w:val="1319770983"/>
              <w:lock w:val="sdtLocked"/>
            </w:sdtPr>
            <w:sdtEndPr/>
            <w:sdtContent>
              <w:tr w:rsidR="0011179A" w14:paraId="3EFD7C32" w14:textId="77777777" w:rsidTr="0011179A">
                <w:tc>
                  <w:tcPr>
                    <w:tcW w:w="1882" w:type="pct"/>
                  </w:tcPr>
                  <w:p w14:paraId="4EA1B6AB" w14:textId="77777777" w:rsidR="0011179A" w:rsidRDefault="00B40F3B" w:rsidP="0011179A">
                    <w:pPr>
                      <w:autoSpaceDE w:val="0"/>
                      <w:autoSpaceDN w:val="0"/>
                      <w:adjustRightInd w:val="0"/>
                      <w:snapToGrid w:val="0"/>
                      <w:spacing w:line="240" w:lineRule="atLeast"/>
                    </w:pPr>
                    <w:r>
                      <w:rPr>
                        <w:rFonts w:hint="eastAsia"/>
                      </w:rPr>
                      <w:t>其他</w:t>
                    </w:r>
                  </w:p>
                </w:tc>
                <w:tc>
                  <w:tcPr>
                    <w:tcW w:w="1562" w:type="pct"/>
                    <w:vAlign w:val="bottom"/>
                  </w:tcPr>
                  <w:p w14:paraId="2CE995CA" w14:textId="77777777" w:rsidR="0011179A" w:rsidRDefault="00B40F3B" w:rsidP="0011179A">
                    <w:pPr>
                      <w:jc w:val="right"/>
                    </w:pPr>
                    <w:r>
                      <w:t>2,471,157.64</w:t>
                    </w:r>
                  </w:p>
                </w:tc>
                <w:tc>
                  <w:tcPr>
                    <w:tcW w:w="1556" w:type="pct"/>
                  </w:tcPr>
                  <w:p w14:paraId="18242DCB" w14:textId="77777777" w:rsidR="0011179A" w:rsidRDefault="00B40F3B" w:rsidP="0011179A">
                    <w:pPr>
                      <w:jc w:val="right"/>
                    </w:pPr>
                    <w:r>
                      <w:t>2,085,556.56</w:t>
                    </w:r>
                  </w:p>
                </w:tc>
              </w:tr>
            </w:sdtContent>
          </w:sdt>
          <w:tr w:rsidR="0011179A" w14:paraId="638EFACA" w14:textId="77777777" w:rsidTr="0011179A">
            <w:sdt>
              <w:sdtPr>
                <w:tag w:val="_PLD_15c008cf970d4546b79acd33ba59b803"/>
                <w:id w:val="-1990013414"/>
                <w:lock w:val="sdtLocked"/>
              </w:sdtPr>
              <w:sdtEndPr/>
              <w:sdtContent>
                <w:tc>
                  <w:tcPr>
                    <w:tcW w:w="1882" w:type="pct"/>
                  </w:tcPr>
                  <w:p w14:paraId="1D924D87" w14:textId="77777777" w:rsidR="0011179A" w:rsidRDefault="00B40F3B" w:rsidP="0011179A">
                    <w:pPr>
                      <w:autoSpaceDE w:val="0"/>
                      <w:autoSpaceDN w:val="0"/>
                      <w:adjustRightInd w:val="0"/>
                      <w:snapToGrid w:val="0"/>
                      <w:spacing w:line="240" w:lineRule="atLeast"/>
                      <w:jc w:val="center"/>
                    </w:pPr>
                    <w:r>
                      <w:rPr>
                        <w:rFonts w:hint="eastAsia"/>
                      </w:rPr>
                      <w:t>合计</w:t>
                    </w:r>
                  </w:p>
                </w:tc>
              </w:sdtContent>
            </w:sdt>
            <w:tc>
              <w:tcPr>
                <w:tcW w:w="1562" w:type="pct"/>
                <w:vAlign w:val="bottom"/>
              </w:tcPr>
              <w:p w14:paraId="10B4F2D6" w14:textId="77777777" w:rsidR="0011179A" w:rsidRDefault="00B40F3B" w:rsidP="0011179A">
                <w:pPr>
                  <w:jc w:val="right"/>
                </w:pPr>
                <w:r>
                  <w:t>63,880,716.24</w:t>
                </w:r>
              </w:p>
            </w:tc>
            <w:tc>
              <w:tcPr>
                <w:tcW w:w="1556" w:type="pct"/>
              </w:tcPr>
              <w:p w14:paraId="08D4B777" w14:textId="77777777" w:rsidR="0011179A" w:rsidRDefault="00B40F3B" w:rsidP="0011179A">
                <w:pPr>
                  <w:jc w:val="right"/>
                </w:pPr>
                <w:r>
                  <w:t>147,413,560.36</w:t>
                </w:r>
              </w:p>
            </w:tc>
          </w:tr>
        </w:tbl>
        <w:p w14:paraId="7F37F7D0" w14:textId="77777777" w:rsidR="0011179A" w:rsidRDefault="00726B76"/>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2099625724"/>
        <w:lock w:val="sdtLocked"/>
        <w:placeholder>
          <w:docPart w:val="GBC22222222222222222222222222222"/>
        </w:placeholder>
      </w:sdtPr>
      <w:sdtEndPr>
        <w:rPr>
          <w:rFonts w:asciiTheme="minorHAnsi" w:hAnsiTheme="minorHAnsi" w:cstheme="minorBidi"/>
          <w:sz w:val="21"/>
          <w:szCs w:val="21"/>
        </w:rPr>
      </w:sdtEndPr>
      <w:sdtContent>
        <w:p w14:paraId="212ADE00" w14:textId="77777777" w:rsidR="0011179A" w:rsidRDefault="00B40F3B" w:rsidP="00B40F3B">
          <w:pPr>
            <w:pStyle w:val="4Char"/>
            <w:numPr>
              <w:ilvl w:val="0"/>
              <w:numId w:val="96"/>
            </w:numPr>
            <w:ind w:left="426" w:hanging="426"/>
          </w:pPr>
          <w:r>
            <w:rPr>
              <w:rFonts w:hint="eastAsia"/>
            </w:rPr>
            <w:t>支付的其他与经营活动有关的现金</w:t>
          </w:r>
        </w:p>
        <w:sdt>
          <w:sdtPr>
            <w:alias w:val="是否适用：支付的其他与经营活动有关的现金[双击切换]"/>
            <w:tag w:val="_GBC_f4dd9812849049808cd722f0acb16a7a"/>
            <w:id w:val="-903687083"/>
            <w:lock w:val="sdtContentLocked"/>
            <w:placeholder>
              <w:docPart w:val="GBC22222222222222222222222222222"/>
            </w:placeholder>
          </w:sdtPr>
          <w:sdtEndPr/>
          <w:sdtContent>
            <w:p w14:paraId="04936E2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6F5CB4D" w14:textId="77777777" w:rsidR="0011179A" w:rsidRDefault="00B40F3B">
          <w:pPr>
            <w:jc w:val="right"/>
          </w:pPr>
          <w:r>
            <w:rPr>
              <w:rFonts w:hint="eastAsia"/>
            </w:rPr>
            <w:t>单位：</w:t>
          </w:r>
          <w:sdt>
            <w:sdtPr>
              <w:rPr>
                <w:rFonts w:hint="eastAsia"/>
              </w:rPr>
              <w:alias w:val="单位：财务附注：支付的其他与经营活动有关的现金"/>
              <w:tag w:val="_GBC_43b6d286fa3345adb12f59f8ca6d94fd"/>
              <w:id w:val="965238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27615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11179A" w14:paraId="28A78521" w14:textId="77777777" w:rsidTr="0011179A">
            <w:sdt>
              <w:sdtPr>
                <w:tag w:val="_PLD_313336294a534de9a634e32311d5592e"/>
                <w:id w:val="2087714530"/>
                <w:lock w:val="sdtLocked"/>
              </w:sdtPr>
              <w:sdtEndPr/>
              <w:sdtContent>
                <w:tc>
                  <w:tcPr>
                    <w:tcW w:w="1882" w:type="pct"/>
                  </w:tcPr>
                  <w:p w14:paraId="3E85097D" w14:textId="77777777" w:rsidR="0011179A" w:rsidRDefault="00B40F3B" w:rsidP="0011179A">
                    <w:pPr>
                      <w:autoSpaceDE w:val="0"/>
                      <w:autoSpaceDN w:val="0"/>
                      <w:adjustRightInd w:val="0"/>
                      <w:snapToGrid w:val="0"/>
                      <w:jc w:val="center"/>
                    </w:pPr>
                    <w:r>
                      <w:rPr>
                        <w:rFonts w:hint="eastAsia"/>
                      </w:rPr>
                      <w:t>项目</w:t>
                    </w:r>
                  </w:p>
                </w:tc>
              </w:sdtContent>
            </w:sdt>
            <w:sdt>
              <w:sdtPr>
                <w:tag w:val="_PLD_254446e36934468da941d479360a4c79"/>
                <w:id w:val="-1998266538"/>
                <w:lock w:val="sdtLocked"/>
              </w:sdtPr>
              <w:sdtEndPr/>
              <w:sdtContent>
                <w:tc>
                  <w:tcPr>
                    <w:tcW w:w="1551" w:type="pct"/>
                  </w:tcPr>
                  <w:p w14:paraId="10C9C2F3" w14:textId="77777777" w:rsidR="0011179A" w:rsidRDefault="00B40F3B" w:rsidP="0011179A">
                    <w:pPr>
                      <w:autoSpaceDE w:val="0"/>
                      <w:autoSpaceDN w:val="0"/>
                      <w:adjustRightInd w:val="0"/>
                      <w:snapToGrid w:val="0"/>
                      <w:jc w:val="center"/>
                    </w:pPr>
                    <w:r>
                      <w:rPr>
                        <w:rFonts w:hint="eastAsia"/>
                      </w:rPr>
                      <w:t>本期发生额</w:t>
                    </w:r>
                  </w:p>
                </w:tc>
              </w:sdtContent>
            </w:sdt>
            <w:sdt>
              <w:sdtPr>
                <w:tag w:val="_PLD_7dc479c1c10240cc94f89ea3fc1d6136"/>
                <w:id w:val="1359001626"/>
                <w:lock w:val="sdtLocked"/>
              </w:sdtPr>
              <w:sdtEndPr/>
              <w:sdtContent>
                <w:tc>
                  <w:tcPr>
                    <w:tcW w:w="1567" w:type="pct"/>
                  </w:tcPr>
                  <w:p w14:paraId="2748A325" w14:textId="77777777" w:rsidR="0011179A" w:rsidRDefault="00B40F3B" w:rsidP="0011179A">
                    <w:pPr>
                      <w:autoSpaceDE w:val="0"/>
                      <w:autoSpaceDN w:val="0"/>
                      <w:adjustRightInd w:val="0"/>
                      <w:snapToGrid w:val="0"/>
                      <w:jc w:val="center"/>
                    </w:pPr>
                    <w:r>
                      <w:rPr>
                        <w:rFonts w:hint="eastAsia"/>
                      </w:rPr>
                      <w:t>上期发生额</w:t>
                    </w:r>
                  </w:p>
                </w:tc>
              </w:sdtContent>
            </w:sdt>
          </w:tr>
          <w:sdt>
            <w:sdtPr>
              <w:rPr>
                <w:rFonts w:hint="eastAsia"/>
              </w:rPr>
              <w:alias w:val="支付的其他与经营活动有关的现金明细"/>
              <w:tag w:val="_TUP_6bc26f086cee402ca4d348d61c665ec6"/>
              <w:id w:val="508795312"/>
              <w:lock w:val="sdtLocked"/>
            </w:sdtPr>
            <w:sdtEndPr/>
            <w:sdtContent>
              <w:tr w:rsidR="0011179A" w14:paraId="2DE7E876" w14:textId="77777777" w:rsidTr="0011179A">
                <w:tc>
                  <w:tcPr>
                    <w:tcW w:w="1882" w:type="pct"/>
                  </w:tcPr>
                  <w:p w14:paraId="3DAB0FCA" w14:textId="77777777" w:rsidR="0011179A" w:rsidRDefault="00B40F3B" w:rsidP="0011179A">
                    <w:pPr>
                      <w:autoSpaceDE w:val="0"/>
                      <w:autoSpaceDN w:val="0"/>
                      <w:adjustRightInd w:val="0"/>
                      <w:snapToGrid w:val="0"/>
                    </w:pPr>
                    <w:r>
                      <w:rPr>
                        <w:rFonts w:hint="eastAsia"/>
                      </w:rPr>
                      <w:t>支付保证金</w:t>
                    </w:r>
                  </w:p>
                </w:tc>
                <w:tc>
                  <w:tcPr>
                    <w:tcW w:w="1551" w:type="pct"/>
                  </w:tcPr>
                  <w:p w14:paraId="66899930" w14:textId="77777777" w:rsidR="0011179A" w:rsidRDefault="00B40F3B" w:rsidP="0011179A">
                    <w:pPr>
                      <w:jc w:val="right"/>
                    </w:pPr>
                    <w:r>
                      <w:t>5,341,607.00</w:t>
                    </w:r>
                  </w:p>
                </w:tc>
                <w:tc>
                  <w:tcPr>
                    <w:tcW w:w="1567" w:type="pct"/>
                  </w:tcPr>
                  <w:p w14:paraId="47C6BA5A" w14:textId="77777777" w:rsidR="0011179A" w:rsidRDefault="00B40F3B" w:rsidP="0011179A">
                    <w:pPr>
                      <w:jc w:val="right"/>
                    </w:pPr>
                    <w:r>
                      <w:t>21,952,751.69</w:t>
                    </w:r>
                  </w:p>
                </w:tc>
              </w:tr>
            </w:sdtContent>
          </w:sdt>
          <w:sdt>
            <w:sdtPr>
              <w:rPr>
                <w:rFonts w:hint="eastAsia"/>
              </w:rPr>
              <w:alias w:val="支付的其他与经营活动有关的现金明细"/>
              <w:tag w:val="_TUP_6bc26f086cee402ca4d348d61c665ec6"/>
              <w:id w:val="1685237910"/>
              <w:lock w:val="sdtLocked"/>
            </w:sdtPr>
            <w:sdtEndPr/>
            <w:sdtContent>
              <w:tr w:rsidR="0011179A" w14:paraId="10376E2E" w14:textId="77777777" w:rsidTr="0011179A">
                <w:tc>
                  <w:tcPr>
                    <w:tcW w:w="1882" w:type="pct"/>
                  </w:tcPr>
                  <w:p w14:paraId="34CDC192" w14:textId="77777777" w:rsidR="0011179A" w:rsidRDefault="00B40F3B" w:rsidP="0011179A">
                    <w:pPr>
                      <w:autoSpaceDE w:val="0"/>
                      <w:autoSpaceDN w:val="0"/>
                      <w:adjustRightInd w:val="0"/>
                      <w:snapToGrid w:val="0"/>
                    </w:pPr>
                    <w:r>
                      <w:rPr>
                        <w:rFonts w:hint="eastAsia"/>
                      </w:rPr>
                      <w:t>运输费</w:t>
                    </w:r>
                  </w:p>
                </w:tc>
                <w:tc>
                  <w:tcPr>
                    <w:tcW w:w="1551" w:type="pct"/>
                  </w:tcPr>
                  <w:p w14:paraId="5487DB8C" w14:textId="77777777" w:rsidR="0011179A" w:rsidRDefault="00B40F3B" w:rsidP="0011179A">
                    <w:pPr>
                      <w:jc w:val="right"/>
                    </w:pPr>
                    <w:r>
                      <w:t>7,698,937.16</w:t>
                    </w:r>
                  </w:p>
                </w:tc>
                <w:tc>
                  <w:tcPr>
                    <w:tcW w:w="1567" w:type="pct"/>
                  </w:tcPr>
                  <w:p w14:paraId="7AFE7E12" w14:textId="77777777" w:rsidR="0011179A" w:rsidRDefault="00B40F3B" w:rsidP="0011179A">
                    <w:pPr>
                      <w:jc w:val="right"/>
                    </w:pPr>
                    <w:r>
                      <w:t>10,886,547.98</w:t>
                    </w:r>
                  </w:p>
                </w:tc>
              </w:tr>
            </w:sdtContent>
          </w:sdt>
          <w:sdt>
            <w:sdtPr>
              <w:rPr>
                <w:rFonts w:hint="eastAsia"/>
              </w:rPr>
              <w:alias w:val="支付的其他与经营活动有关的现金明细"/>
              <w:tag w:val="_TUP_6bc26f086cee402ca4d348d61c665ec6"/>
              <w:id w:val="-969665838"/>
              <w:lock w:val="sdtLocked"/>
            </w:sdtPr>
            <w:sdtEndPr/>
            <w:sdtContent>
              <w:tr w:rsidR="0011179A" w14:paraId="55F45531" w14:textId="77777777" w:rsidTr="0011179A">
                <w:tc>
                  <w:tcPr>
                    <w:tcW w:w="1882" w:type="pct"/>
                  </w:tcPr>
                  <w:p w14:paraId="398A9515" w14:textId="77777777" w:rsidR="0011179A" w:rsidRDefault="00B40F3B" w:rsidP="0011179A">
                    <w:pPr>
                      <w:autoSpaceDE w:val="0"/>
                      <w:autoSpaceDN w:val="0"/>
                      <w:adjustRightInd w:val="0"/>
                      <w:snapToGrid w:val="0"/>
                    </w:pPr>
                    <w:r>
                      <w:rPr>
                        <w:rFonts w:hint="eastAsia"/>
                      </w:rPr>
                      <w:t>研发费用</w:t>
                    </w:r>
                  </w:p>
                </w:tc>
                <w:tc>
                  <w:tcPr>
                    <w:tcW w:w="1551" w:type="pct"/>
                  </w:tcPr>
                  <w:p w14:paraId="14860D37" w14:textId="77777777" w:rsidR="0011179A" w:rsidRDefault="00B40F3B" w:rsidP="0011179A">
                    <w:pPr>
                      <w:jc w:val="right"/>
                    </w:pPr>
                    <w:r>
                      <w:t>3,992,171.76</w:t>
                    </w:r>
                  </w:p>
                </w:tc>
                <w:tc>
                  <w:tcPr>
                    <w:tcW w:w="1567" w:type="pct"/>
                  </w:tcPr>
                  <w:p w14:paraId="75B5AE80" w14:textId="77777777" w:rsidR="0011179A" w:rsidRDefault="00B40F3B" w:rsidP="0011179A">
                    <w:pPr>
                      <w:jc w:val="right"/>
                    </w:pPr>
                    <w:r>
                      <w:t>10,682,711.05</w:t>
                    </w:r>
                  </w:p>
                </w:tc>
              </w:tr>
            </w:sdtContent>
          </w:sdt>
          <w:sdt>
            <w:sdtPr>
              <w:rPr>
                <w:rFonts w:hint="eastAsia"/>
              </w:rPr>
              <w:alias w:val="支付的其他与经营活动有关的现金明细"/>
              <w:tag w:val="_TUP_6bc26f086cee402ca4d348d61c665ec6"/>
              <w:id w:val="1577319775"/>
              <w:lock w:val="sdtLocked"/>
            </w:sdtPr>
            <w:sdtEndPr/>
            <w:sdtContent>
              <w:tr w:rsidR="0011179A" w14:paraId="15D0CC46" w14:textId="77777777" w:rsidTr="0011179A">
                <w:tc>
                  <w:tcPr>
                    <w:tcW w:w="1882" w:type="pct"/>
                  </w:tcPr>
                  <w:p w14:paraId="197519D6" w14:textId="77777777" w:rsidR="0011179A" w:rsidRDefault="00B40F3B" w:rsidP="0011179A">
                    <w:pPr>
                      <w:autoSpaceDE w:val="0"/>
                      <w:autoSpaceDN w:val="0"/>
                      <w:adjustRightInd w:val="0"/>
                      <w:snapToGrid w:val="0"/>
                    </w:pPr>
                    <w:r>
                      <w:rPr>
                        <w:rFonts w:hint="eastAsia"/>
                      </w:rPr>
                      <w:t>房租物业费水电费</w:t>
                    </w:r>
                  </w:p>
                </w:tc>
                <w:tc>
                  <w:tcPr>
                    <w:tcW w:w="1551" w:type="pct"/>
                  </w:tcPr>
                  <w:p w14:paraId="3C6CE2D6" w14:textId="77777777" w:rsidR="0011179A" w:rsidRDefault="00B40F3B" w:rsidP="0011179A">
                    <w:pPr>
                      <w:jc w:val="right"/>
                    </w:pPr>
                    <w:r>
                      <w:t>9,984,359.72</w:t>
                    </w:r>
                  </w:p>
                </w:tc>
                <w:tc>
                  <w:tcPr>
                    <w:tcW w:w="1567" w:type="pct"/>
                  </w:tcPr>
                  <w:p w14:paraId="3846F925" w14:textId="77777777" w:rsidR="0011179A" w:rsidRDefault="00B40F3B" w:rsidP="0011179A">
                    <w:pPr>
                      <w:jc w:val="right"/>
                    </w:pPr>
                    <w:r>
                      <w:t>7,266,508.77</w:t>
                    </w:r>
                  </w:p>
                </w:tc>
              </w:tr>
            </w:sdtContent>
          </w:sdt>
          <w:sdt>
            <w:sdtPr>
              <w:rPr>
                <w:rFonts w:hint="eastAsia"/>
              </w:rPr>
              <w:alias w:val="支付的其他与经营活动有关的现金明细"/>
              <w:tag w:val="_TUP_6bc26f086cee402ca4d348d61c665ec6"/>
              <w:id w:val="-1575730504"/>
              <w:lock w:val="sdtLocked"/>
            </w:sdtPr>
            <w:sdtEndPr/>
            <w:sdtContent>
              <w:tr w:rsidR="0011179A" w14:paraId="4D2C297A" w14:textId="77777777" w:rsidTr="0011179A">
                <w:tc>
                  <w:tcPr>
                    <w:tcW w:w="1882" w:type="pct"/>
                  </w:tcPr>
                  <w:p w14:paraId="06394604" w14:textId="77777777" w:rsidR="0011179A" w:rsidRDefault="00B40F3B" w:rsidP="0011179A">
                    <w:pPr>
                      <w:autoSpaceDE w:val="0"/>
                      <w:autoSpaceDN w:val="0"/>
                      <w:adjustRightInd w:val="0"/>
                      <w:snapToGrid w:val="0"/>
                    </w:pPr>
                    <w:r>
                      <w:rPr>
                        <w:rFonts w:hint="eastAsia"/>
                      </w:rPr>
                      <w:t>咨询费</w:t>
                    </w:r>
                  </w:p>
                </w:tc>
                <w:tc>
                  <w:tcPr>
                    <w:tcW w:w="1551" w:type="pct"/>
                  </w:tcPr>
                  <w:p w14:paraId="5E3FBDD9" w14:textId="77777777" w:rsidR="0011179A" w:rsidRDefault="00B40F3B" w:rsidP="0011179A">
                    <w:pPr>
                      <w:jc w:val="right"/>
                    </w:pPr>
                    <w:r>
                      <w:t>3,329,051.71</w:t>
                    </w:r>
                  </w:p>
                </w:tc>
                <w:tc>
                  <w:tcPr>
                    <w:tcW w:w="1567" w:type="pct"/>
                  </w:tcPr>
                  <w:p w14:paraId="4E632917" w14:textId="77777777" w:rsidR="0011179A" w:rsidRDefault="00B40F3B" w:rsidP="0011179A">
                    <w:pPr>
                      <w:jc w:val="right"/>
                    </w:pPr>
                    <w:r>
                      <w:t>2,745,374.03</w:t>
                    </w:r>
                  </w:p>
                </w:tc>
              </w:tr>
            </w:sdtContent>
          </w:sdt>
          <w:sdt>
            <w:sdtPr>
              <w:rPr>
                <w:rFonts w:hint="eastAsia"/>
              </w:rPr>
              <w:alias w:val="支付的其他与经营活动有关的现金明细"/>
              <w:tag w:val="_TUP_6bc26f086cee402ca4d348d61c665ec6"/>
              <w:id w:val="-421338515"/>
              <w:lock w:val="sdtLocked"/>
            </w:sdtPr>
            <w:sdtEndPr/>
            <w:sdtContent>
              <w:tr w:rsidR="0011179A" w14:paraId="2DBCEF83" w14:textId="77777777" w:rsidTr="0011179A">
                <w:tc>
                  <w:tcPr>
                    <w:tcW w:w="1882" w:type="pct"/>
                  </w:tcPr>
                  <w:p w14:paraId="32400A28" w14:textId="77777777" w:rsidR="0011179A" w:rsidRDefault="00B40F3B" w:rsidP="0011179A">
                    <w:pPr>
                      <w:autoSpaceDE w:val="0"/>
                      <w:autoSpaceDN w:val="0"/>
                      <w:adjustRightInd w:val="0"/>
                      <w:snapToGrid w:val="0"/>
                    </w:pPr>
                    <w:r>
                      <w:rPr>
                        <w:rFonts w:hint="eastAsia"/>
                      </w:rPr>
                      <w:t>差旅费</w:t>
                    </w:r>
                  </w:p>
                </w:tc>
                <w:tc>
                  <w:tcPr>
                    <w:tcW w:w="1551" w:type="pct"/>
                  </w:tcPr>
                  <w:p w14:paraId="5DD27C64" w14:textId="77777777" w:rsidR="0011179A" w:rsidRDefault="00B40F3B" w:rsidP="0011179A">
                    <w:pPr>
                      <w:jc w:val="right"/>
                    </w:pPr>
                    <w:r>
                      <w:t>1,650,656.46</w:t>
                    </w:r>
                  </w:p>
                </w:tc>
                <w:tc>
                  <w:tcPr>
                    <w:tcW w:w="1567" w:type="pct"/>
                  </w:tcPr>
                  <w:p w14:paraId="6EFAFCB0" w14:textId="77777777" w:rsidR="0011179A" w:rsidRDefault="00B40F3B" w:rsidP="0011179A">
                    <w:pPr>
                      <w:jc w:val="right"/>
                    </w:pPr>
                    <w:r>
                      <w:t>1,875,171.02</w:t>
                    </w:r>
                  </w:p>
                </w:tc>
              </w:tr>
            </w:sdtContent>
          </w:sdt>
          <w:sdt>
            <w:sdtPr>
              <w:rPr>
                <w:rFonts w:hint="eastAsia"/>
              </w:rPr>
              <w:alias w:val="支付的其他与经营活动有关的现金明细"/>
              <w:tag w:val="_TUP_6bc26f086cee402ca4d348d61c665ec6"/>
              <w:id w:val="-595172433"/>
              <w:lock w:val="sdtLocked"/>
            </w:sdtPr>
            <w:sdtEndPr/>
            <w:sdtContent>
              <w:tr w:rsidR="0011179A" w14:paraId="1B596FC5" w14:textId="77777777" w:rsidTr="0011179A">
                <w:tc>
                  <w:tcPr>
                    <w:tcW w:w="1882" w:type="pct"/>
                  </w:tcPr>
                  <w:p w14:paraId="443D4CEE" w14:textId="77777777" w:rsidR="0011179A" w:rsidRDefault="00B40F3B" w:rsidP="0011179A">
                    <w:pPr>
                      <w:autoSpaceDE w:val="0"/>
                      <w:autoSpaceDN w:val="0"/>
                      <w:adjustRightInd w:val="0"/>
                      <w:snapToGrid w:val="0"/>
                    </w:pPr>
                    <w:r>
                      <w:rPr>
                        <w:rFonts w:hint="eastAsia"/>
                      </w:rPr>
                      <w:t>园区维护费</w:t>
                    </w:r>
                  </w:p>
                </w:tc>
                <w:tc>
                  <w:tcPr>
                    <w:tcW w:w="1551" w:type="pct"/>
                  </w:tcPr>
                  <w:p w14:paraId="7EBD2637" w14:textId="77777777" w:rsidR="0011179A" w:rsidRDefault="00B40F3B" w:rsidP="0011179A">
                    <w:pPr>
                      <w:jc w:val="right"/>
                    </w:pPr>
                    <w:r>
                      <w:t>778,119.08</w:t>
                    </w:r>
                  </w:p>
                </w:tc>
                <w:tc>
                  <w:tcPr>
                    <w:tcW w:w="1567" w:type="pct"/>
                  </w:tcPr>
                  <w:p w14:paraId="3970116E" w14:textId="77777777" w:rsidR="0011179A" w:rsidRDefault="00B40F3B" w:rsidP="0011179A">
                    <w:pPr>
                      <w:jc w:val="right"/>
                    </w:pPr>
                    <w:r>
                      <w:t>1,832,387.88</w:t>
                    </w:r>
                  </w:p>
                </w:tc>
              </w:tr>
            </w:sdtContent>
          </w:sdt>
          <w:sdt>
            <w:sdtPr>
              <w:rPr>
                <w:rFonts w:hint="eastAsia"/>
              </w:rPr>
              <w:alias w:val="支付的其他与经营活动有关的现金明细"/>
              <w:tag w:val="_TUP_6bc26f086cee402ca4d348d61c665ec6"/>
              <w:id w:val="-1695990936"/>
              <w:lock w:val="sdtLocked"/>
            </w:sdtPr>
            <w:sdtEndPr/>
            <w:sdtContent>
              <w:tr w:rsidR="0011179A" w14:paraId="5C92E356" w14:textId="77777777" w:rsidTr="0011179A">
                <w:tc>
                  <w:tcPr>
                    <w:tcW w:w="1882" w:type="pct"/>
                  </w:tcPr>
                  <w:p w14:paraId="5121A4FE" w14:textId="77777777" w:rsidR="0011179A" w:rsidRDefault="00B40F3B" w:rsidP="0011179A">
                    <w:pPr>
                      <w:autoSpaceDE w:val="0"/>
                      <w:autoSpaceDN w:val="0"/>
                      <w:adjustRightInd w:val="0"/>
                      <w:snapToGrid w:val="0"/>
                    </w:pPr>
                    <w:r>
                      <w:rPr>
                        <w:rFonts w:hint="eastAsia"/>
                      </w:rPr>
                      <w:t>保险费</w:t>
                    </w:r>
                  </w:p>
                </w:tc>
                <w:tc>
                  <w:tcPr>
                    <w:tcW w:w="1551" w:type="pct"/>
                  </w:tcPr>
                  <w:p w14:paraId="12C3889B" w14:textId="77777777" w:rsidR="0011179A" w:rsidRDefault="00B40F3B" w:rsidP="0011179A">
                    <w:pPr>
                      <w:jc w:val="right"/>
                    </w:pPr>
                    <w:r>
                      <w:t>658,333.66</w:t>
                    </w:r>
                  </w:p>
                </w:tc>
                <w:tc>
                  <w:tcPr>
                    <w:tcW w:w="1567" w:type="pct"/>
                  </w:tcPr>
                  <w:p w14:paraId="725C5E19" w14:textId="77777777" w:rsidR="0011179A" w:rsidRDefault="00B40F3B" w:rsidP="0011179A">
                    <w:pPr>
                      <w:jc w:val="right"/>
                    </w:pPr>
                    <w:r>
                      <w:t>379,649.16</w:t>
                    </w:r>
                  </w:p>
                </w:tc>
              </w:tr>
            </w:sdtContent>
          </w:sdt>
          <w:sdt>
            <w:sdtPr>
              <w:rPr>
                <w:rFonts w:hint="eastAsia"/>
              </w:rPr>
              <w:alias w:val="支付的其他与经营活动有关的现金明细"/>
              <w:tag w:val="_TUP_6bc26f086cee402ca4d348d61c665ec6"/>
              <w:id w:val="1558739930"/>
              <w:lock w:val="sdtLocked"/>
            </w:sdtPr>
            <w:sdtEndPr/>
            <w:sdtContent>
              <w:tr w:rsidR="0011179A" w14:paraId="4B184EE7" w14:textId="77777777" w:rsidTr="0011179A">
                <w:tc>
                  <w:tcPr>
                    <w:tcW w:w="1882" w:type="pct"/>
                  </w:tcPr>
                  <w:p w14:paraId="0A2836A2" w14:textId="77777777" w:rsidR="0011179A" w:rsidRDefault="00B40F3B" w:rsidP="0011179A">
                    <w:pPr>
                      <w:autoSpaceDE w:val="0"/>
                      <w:autoSpaceDN w:val="0"/>
                      <w:adjustRightInd w:val="0"/>
                      <w:snapToGrid w:val="0"/>
                    </w:pPr>
                    <w:r>
                      <w:rPr>
                        <w:rFonts w:hint="eastAsia"/>
                      </w:rPr>
                      <w:t>手续费</w:t>
                    </w:r>
                  </w:p>
                </w:tc>
                <w:tc>
                  <w:tcPr>
                    <w:tcW w:w="1551" w:type="pct"/>
                  </w:tcPr>
                  <w:p w14:paraId="43C496E7" w14:textId="77777777" w:rsidR="0011179A" w:rsidRDefault="00B40F3B" w:rsidP="0011179A">
                    <w:pPr>
                      <w:jc w:val="right"/>
                    </w:pPr>
                    <w:r>
                      <w:t>103,581.35</w:t>
                    </w:r>
                  </w:p>
                </w:tc>
                <w:tc>
                  <w:tcPr>
                    <w:tcW w:w="1567" w:type="pct"/>
                  </w:tcPr>
                  <w:p w14:paraId="67DE02A4" w14:textId="77777777" w:rsidR="0011179A" w:rsidRDefault="00B40F3B" w:rsidP="0011179A">
                    <w:pPr>
                      <w:jc w:val="right"/>
                    </w:pPr>
                    <w:r>
                      <w:t>168,175.65</w:t>
                    </w:r>
                  </w:p>
                </w:tc>
              </w:tr>
            </w:sdtContent>
          </w:sdt>
          <w:sdt>
            <w:sdtPr>
              <w:rPr>
                <w:rFonts w:hint="eastAsia"/>
              </w:rPr>
              <w:alias w:val="支付的其他与经营活动有关的现金明细"/>
              <w:tag w:val="_TUP_6bc26f086cee402ca4d348d61c665ec6"/>
              <w:id w:val="-1333069605"/>
              <w:lock w:val="sdtLocked"/>
            </w:sdtPr>
            <w:sdtEndPr/>
            <w:sdtContent>
              <w:tr w:rsidR="0011179A" w14:paraId="76E3E583" w14:textId="77777777" w:rsidTr="0011179A">
                <w:tc>
                  <w:tcPr>
                    <w:tcW w:w="1882" w:type="pct"/>
                  </w:tcPr>
                  <w:p w14:paraId="7E97E162" w14:textId="77777777" w:rsidR="0011179A" w:rsidRDefault="00B40F3B" w:rsidP="0011179A">
                    <w:pPr>
                      <w:autoSpaceDE w:val="0"/>
                      <w:autoSpaceDN w:val="0"/>
                      <w:adjustRightInd w:val="0"/>
                      <w:snapToGrid w:val="0"/>
                    </w:pPr>
                    <w:r>
                      <w:rPr>
                        <w:rFonts w:hint="eastAsia"/>
                      </w:rPr>
                      <w:t>其他</w:t>
                    </w:r>
                  </w:p>
                </w:tc>
                <w:tc>
                  <w:tcPr>
                    <w:tcW w:w="1551" w:type="pct"/>
                  </w:tcPr>
                  <w:p w14:paraId="23AE7B44" w14:textId="77777777" w:rsidR="0011179A" w:rsidRDefault="00B40F3B" w:rsidP="0011179A">
                    <w:pPr>
                      <w:jc w:val="right"/>
                    </w:pPr>
                    <w:r>
                      <w:t>5,184,614.90</w:t>
                    </w:r>
                  </w:p>
                </w:tc>
                <w:tc>
                  <w:tcPr>
                    <w:tcW w:w="1567" w:type="pct"/>
                  </w:tcPr>
                  <w:p w14:paraId="77BBB38B" w14:textId="77777777" w:rsidR="0011179A" w:rsidRDefault="00B40F3B" w:rsidP="0011179A">
                    <w:pPr>
                      <w:jc w:val="right"/>
                    </w:pPr>
                    <w:r>
                      <w:t>7,573,740.46</w:t>
                    </w:r>
                  </w:p>
                </w:tc>
              </w:tr>
            </w:sdtContent>
          </w:sdt>
          <w:tr w:rsidR="0011179A" w14:paraId="4ECCF078" w14:textId="77777777" w:rsidTr="0011179A">
            <w:sdt>
              <w:sdtPr>
                <w:tag w:val="_PLD_b2a645bcc9174623a4e7eefea3a149f5"/>
                <w:id w:val="1633367393"/>
                <w:lock w:val="sdtLocked"/>
              </w:sdtPr>
              <w:sdtEndPr/>
              <w:sdtContent>
                <w:tc>
                  <w:tcPr>
                    <w:tcW w:w="1882" w:type="pct"/>
                  </w:tcPr>
                  <w:p w14:paraId="1FE8C2E9" w14:textId="77777777" w:rsidR="0011179A" w:rsidRDefault="00B40F3B" w:rsidP="0011179A">
                    <w:pPr>
                      <w:autoSpaceDE w:val="0"/>
                      <w:autoSpaceDN w:val="0"/>
                      <w:adjustRightInd w:val="0"/>
                      <w:snapToGrid w:val="0"/>
                      <w:jc w:val="center"/>
                    </w:pPr>
                    <w:r>
                      <w:rPr>
                        <w:rFonts w:hint="eastAsia"/>
                      </w:rPr>
                      <w:t>合计</w:t>
                    </w:r>
                  </w:p>
                </w:tc>
              </w:sdtContent>
            </w:sdt>
            <w:tc>
              <w:tcPr>
                <w:tcW w:w="1551" w:type="pct"/>
              </w:tcPr>
              <w:p w14:paraId="3F8A22E9" w14:textId="77777777" w:rsidR="0011179A" w:rsidRDefault="00B40F3B" w:rsidP="0011179A">
                <w:pPr>
                  <w:jc w:val="right"/>
                </w:pPr>
                <w:r>
                  <w:t>38,721,432.80</w:t>
                </w:r>
              </w:p>
            </w:tc>
            <w:tc>
              <w:tcPr>
                <w:tcW w:w="1567" w:type="pct"/>
              </w:tcPr>
              <w:p w14:paraId="316A1C50" w14:textId="77777777" w:rsidR="0011179A" w:rsidRDefault="00B40F3B" w:rsidP="0011179A">
                <w:pPr>
                  <w:jc w:val="right"/>
                </w:pPr>
                <w:r>
                  <w:t>6</w:t>
                </w:r>
                <w:r>
                  <w:rPr>
                    <w:rFonts w:hint="eastAsia"/>
                  </w:rPr>
                  <w:t>5</w:t>
                </w:r>
                <w:r>
                  <w:t>,363,017.69</w:t>
                </w:r>
              </w:p>
            </w:tc>
          </w:tr>
        </w:tbl>
        <w:p w14:paraId="27320968" w14:textId="77777777" w:rsidR="0011179A" w:rsidRDefault="00726B76"/>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242220189"/>
        <w:lock w:val="sdtLocked"/>
        <w:placeholder>
          <w:docPart w:val="GBC22222222222222222222222222222"/>
        </w:placeholder>
      </w:sdtPr>
      <w:sdtEndPr>
        <w:rPr>
          <w:rFonts w:asciiTheme="minorHAnsi" w:hAnsiTheme="minorHAnsi" w:cstheme="minorBidi" w:hint="default"/>
          <w:sz w:val="21"/>
          <w:szCs w:val="21"/>
        </w:rPr>
      </w:sdtEndPr>
      <w:sdtContent>
        <w:p w14:paraId="459F9E24" w14:textId="77777777" w:rsidR="0011179A" w:rsidRDefault="00B40F3B" w:rsidP="00B40F3B">
          <w:pPr>
            <w:pStyle w:val="4Char"/>
            <w:numPr>
              <w:ilvl w:val="0"/>
              <w:numId w:val="96"/>
            </w:numPr>
            <w:ind w:left="426" w:hanging="426"/>
          </w:pPr>
          <w:r>
            <w:rPr>
              <w:rFonts w:hint="eastAsia"/>
            </w:rPr>
            <w:t>收到的其他与投资活动有关的现金</w:t>
          </w:r>
        </w:p>
        <w:sdt>
          <w:sdtPr>
            <w:alias w:val="是否适用：收到的其他与投资活动有关的现金[双击切换]"/>
            <w:tag w:val="_GBC_a9d11a87566b448d9e6aac9a017a8388"/>
            <w:id w:val="-1875379665"/>
            <w:lock w:val="sdtContentLocked"/>
            <w:placeholder>
              <w:docPart w:val="GBC22222222222222222222222222222"/>
            </w:placeholder>
          </w:sdtPr>
          <w:sdtEndPr/>
          <w:sdtContent>
            <w:p w14:paraId="0BAFA985" w14:textId="5EB5180C" w:rsidR="0011179A" w:rsidRDefault="00B40F3B" w:rsidP="00B73E1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D06FDE0" w14:textId="77777777" w:rsidR="0011179A" w:rsidRDefault="0011179A"/>
    <w:sdt>
      <w:sdtPr>
        <w:rPr>
          <w:rFonts w:ascii="宋体" w:eastAsia="宋体" w:hAnsi="宋体" w:cs="宋体" w:hint="eastAsia"/>
          <w:b w:val="0"/>
          <w:bCs w:val="0"/>
          <w:kern w:val="0"/>
          <w:sz w:val="24"/>
          <w:szCs w:val="24"/>
        </w:rPr>
        <w:alias w:val="模块:支付的其他与投资活动有关的现金"/>
        <w:tag w:val="_SEC_aafc72f0aabb4b5faeb8c5be6629eee5"/>
        <w:id w:val="1922834612"/>
        <w:lock w:val="sdtLocked"/>
        <w:placeholder>
          <w:docPart w:val="GBC22222222222222222222222222222"/>
        </w:placeholder>
      </w:sdtPr>
      <w:sdtEndPr>
        <w:rPr>
          <w:rFonts w:asciiTheme="minorHAnsi" w:hAnsiTheme="minorHAnsi" w:cstheme="minorBidi"/>
          <w:sz w:val="21"/>
          <w:szCs w:val="21"/>
        </w:rPr>
      </w:sdtEndPr>
      <w:sdtContent>
        <w:p w14:paraId="40465ACF" w14:textId="77777777" w:rsidR="0011179A" w:rsidRDefault="00B40F3B" w:rsidP="00B40F3B">
          <w:pPr>
            <w:pStyle w:val="4Char"/>
            <w:numPr>
              <w:ilvl w:val="0"/>
              <w:numId w:val="96"/>
            </w:numPr>
            <w:ind w:left="426" w:hanging="426"/>
          </w:pPr>
          <w:r>
            <w:rPr>
              <w:rFonts w:hint="eastAsia"/>
            </w:rPr>
            <w:t>支付的其他与投资活动有关的现金</w:t>
          </w:r>
        </w:p>
        <w:sdt>
          <w:sdtPr>
            <w:alias w:val="是否适用：支付的其他与投资活动有关的现金[双击切换]"/>
            <w:tag w:val="_GBC_c733aab18a804ecea142a329ce5180ba"/>
            <w:id w:val="-611434105"/>
            <w:lock w:val="sdtContentLocked"/>
            <w:placeholder>
              <w:docPart w:val="GBC22222222222222222222222222222"/>
            </w:placeholder>
          </w:sdtPr>
          <w:sdtEndPr/>
          <w:sdtContent>
            <w:p w14:paraId="66168858"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9798D4F" w14:textId="77777777" w:rsidR="0011179A" w:rsidRDefault="00B40F3B">
          <w:pPr>
            <w:jc w:val="right"/>
          </w:pPr>
          <w:r>
            <w:rPr>
              <w:rFonts w:hint="eastAsia"/>
            </w:rPr>
            <w:t>单位：</w:t>
          </w:r>
          <w:sdt>
            <w:sdtPr>
              <w:rPr>
                <w:rFonts w:hint="eastAsia"/>
              </w:rPr>
              <w:alias w:val="单位：财务附注：支付的其他与投资活动有关的现金"/>
              <w:tag w:val="_GBC_c9261a723e034bd4842ebc9aa57bb713"/>
              <w:id w:val="4860559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509906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11179A" w14:paraId="43394231" w14:textId="77777777" w:rsidTr="0011179A">
            <w:sdt>
              <w:sdtPr>
                <w:tag w:val="_PLD_587dffb6cb394ed0abe3449c37ec4700"/>
                <w:id w:val="-366984294"/>
                <w:lock w:val="sdtLocked"/>
              </w:sdtPr>
              <w:sdtEndPr/>
              <w:sdtContent>
                <w:tc>
                  <w:tcPr>
                    <w:tcW w:w="1882" w:type="pct"/>
                  </w:tcPr>
                  <w:p w14:paraId="172ED469" w14:textId="77777777" w:rsidR="0011179A" w:rsidRDefault="00B40F3B" w:rsidP="0011179A">
                    <w:pPr>
                      <w:autoSpaceDE w:val="0"/>
                      <w:autoSpaceDN w:val="0"/>
                      <w:adjustRightInd w:val="0"/>
                      <w:snapToGrid w:val="0"/>
                      <w:jc w:val="center"/>
                    </w:pPr>
                    <w:r>
                      <w:rPr>
                        <w:rFonts w:hint="eastAsia"/>
                      </w:rPr>
                      <w:t>项目</w:t>
                    </w:r>
                  </w:p>
                </w:tc>
              </w:sdtContent>
            </w:sdt>
            <w:sdt>
              <w:sdtPr>
                <w:tag w:val="_PLD_df7899e6c0274bae9f145af85a8eb277"/>
                <w:id w:val="-973216669"/>
                <w:lock w:val="sdtLocked"/>
              </w:sdtPr>
              <w:sdtEndPr/>
              <w:sdtContent>
                <w:tc>
                  <w:tcPr>
                    <w:tcW w:w="1610" w:type="pct"/>
                  </w:tcPr>
                  <w:p w14:paraId="7A978945" w14:textId="77777777" w:rsidR="0011179A" w:rsidRDefault="00B40F3B" w:rsidP="0011179A">
                    <w:pPr>
                      <w:autoSpaceDE w:val="0"/>
                      <w:autoSpaceDN w:val="0"/>
                      <w:adjustRightInd w:val="0"/>
                      <w:snapToGrid w:val="0"/>
                      <w:jc w:val="center"/>
                    </w:pPr>
                    <w:r>
                      <w:rPr>
                        <w:rFonts w:hint="eastAsia"/>
                      </w:rPr>
                      <w:t>本期发生额</w:t>
                    </w:r>
                  </w:p>
                </w:tc>
              </w:sdtContent>
            </w:sdt>
            <w:sdt>
              <w:sdtPr>
                <w:tag w:val="_PLD_f161b1c392e440818862ceb1761bb906"/>
                <w:id w:val="221485456"/>
                <w:lock w:val="sdtLocked"/>
              </w:sdtPr>
              <w:sdtEndPr/>
              <w:sdtContent>
                <w:tc>
                  <w:tcPr>
                    <w:tcW w:w="1508" w:type="pct"/>
                  </w:tcPr>
                  <w:p w14:paraId="227A270F" w14:textId="77777777" w:rsidR="0011179A" w:rsidRDefault="00B40F3B" w:rsidP="0011179A">
                    <w:pPr>
                      <w:autoSpaceDE w:val="0"/>
                      <w:autoSpaceDN w:val="0"/>
                      <w:adjustRightInd w:val="0"/>
                      <w:snapToGrid w:val="0"/>
                      <w:jc w:val="center"/>
                    </w:pPr>
                    <w:r>
                      <w:rPr>
                        <w:rFonts w:hint="eastAsia"/>
                      </w:rPr>
                      <w:t>上期发生额</w:t>
                    </w:r>
                  </w:p>
                </w:tc>
              </w:sdtContent>
            </w:sdt>
          </w:tr>
          <w:sdt>
            <w:sdtPr>
              <w:rPr>
                <w:rFonts w:hint="eastAsia"/>
              </w:rPr>
              <w:alias w:val="支付的其他与投资活动有关的现金明细"/>
              <w:tag w:val="_TUP_b6c724ac4860419dabcf1acda6dd60f4"/>
              <w:id w:val="-1851486022"/>
              <w:lock w:val="sdtLocked"/>
            </w:sdtPr>
            <w:sdtEndPr/>
            <w:sdtContent>
              <w:tr w:rsidR="0011179A" w14:paraId="713746C7" w14:textId="77777777" w:rsidTr="0011179A">
                <w:tc>
                  <w:tcPr>
                    <w:tcW w:w="1882" w:type="pct"/>
                  </w:tcPr>
                  <w:p w14:paraId="06AD202E" w14:textId="77777777" w:rsidR="0011179A" w:rsidRDefault="00B40F3B" w:rsidP="0011179A">
                    <w:pPr>
                      <w:autoSpaceDE w:val="0"/>
                      <w:autoSpaceDN w:val="0"/>
                      <w:adjustRightInd w:val="0"/>
                      <w:snapToGrid w:val="0"/>
                    </w:pPr>
                    <w:r>
                      <w:t>处置股权手续费</w:t>
                    </w:r>
                  </w:p>
                </w:tc>
                <w:tc>
                  <w:tcPr>
                    <w:tcW w:w="1610" w:type="pct"/>
                    <w:vAlign w:val="bottom"/>
                  </w:tcPr>
                  <w:p w14:paraId="3AB8380A" w14:textId="77777777" w:rsidR="0011179A" w:rsidRDefault="0011179A" w:rsidP="0011179A">
                    <w:pPr>
                      <w:jc w:val="right"/>
                    </w:pPr>
                  </w:p>
                </w:tc>
                <w:tc>
                  <w:tcPr>
                    <w:tcW w:w="1508" w:type="pct"/>
                  </w:tcPr>
                  <w:p w14:paraId="484A9B5E" w14:textId="77777777" w:rsidR="0011179A" w:rsidRDefault="00B40F3B" w:rsidP="0011179A">
                    <w:pPr>
                      <w:jc w:val="right"/>
                    </w:pPr>
                    <w:r>
                      <w:t>39,200.00</w:t>
                    </w:r>
                  </w:p>
                </w:tc>
              </w:tr>
            </w:sdtContent>
          </w:sdt>
          <w:sdt>
            <w:sdtPr>
              <w:rPr>
                <w:rFonts w:hint="eastAsia"/>
              </w:rPr>
              <w:alias w:val="支付的其他与投资活动有关的现金明细"/>
              <w:tag w:val="_TUP_b6c724ac4860419dabcf1acda6dd60f4"/>
              <w:id w:val="-1973903211"/>
              <w:lock w:val="sdtLocked"/>
            </w:sdtPr>
            <w:sdtEndPr/>
            <w:sdtContent>
              <w:tr w:rsidR="0011179A" w14:paraId="6CCDB846" w14:textId="77777777" w:rsidTr="0011179A">
                <w:tc>
                  <w:tcPr>
                    <w:tcW w:w="1882" w:type="pct"/>
                  </w:tcPr>
                  <w:p w14:paraId="70A33421" w14:textId="77777777" w:rsidR="0011179A" w:rsidRDefault="00B40F3B" w:rsidP="0011179A">
                    <w:pPr>
                      <w:autoSpaceDE w:val="0"/>
                      <w:autoSpaceDN w:val="0"/>
                      <w:adjustRightInd w:val="0"/>
                      <w:snapToGrid w:val="0"/>
                    </w:pPr>
                    <w:r>
                      <w:t>对外投资顾问费及中介服务费</w:t>
                    </w:r>
                  </w:p>
                </w:tc>
                <w:tc>
                  <w:tcPr>
                    <w:tcW w:w="1610" w:type="pct"/>
                    <w:vAlign w:val="bottom"/>
                  </w:tcPr>
                  <w:p w14:paraId="4013CF4C" w14:textId="77777777" w:rsidR="0011179A" w:rsidRDefault="0011179A" w:rsidP="0011179A">
                    <w:pPr>
                      <w:jc w:val="right"/>
                    </w:pPr>
                  </w:p>
                </w:tc>
                <w:tc>
                  <w:tcPr>
                    <w:tcW w:w="1508" w:type="pct"/>
                  </w:tcPr>
                  <w:p w14:paraId="53047372" w14:textId="77777777" w:rsidR="0011179A" w:rsidRDefault="00B40F3B" w:rsidP="0011179A">
                    <w:pPr>
                      <w:jc w:val="right"/>
                    </w:pPr>
                    <w:r>
                      <w:t>5,000.00</w:t>
                    </w:r>
                  </w:p>
                </w:tc>
              </w:tr>
            </w:sdtContent>
          </w:sdt>
          <w:tr w:rsidR="0011179A" w14:paraId="5A77619E" w14:textId="77777777" w:rsidTr="0011179A">
            <w:sdt>
              <w:sdtPr>
                <w:tag w:val="_PLD_1206bbe0dbda46119184b2f0907045c6"/>
                <w:id w:val="-969902582"/>
                <w:lock w:val="sdtLocked"/>
              </w:sdtPr>
              <w:sdtEndPr/>
              <w:sdtContent>
                <w:tc>
                  <w:tcPr>
                    <w:tcW w:w="1882" w:type="pct"/>
                  </w:tcPr>
                  <w:p w14:paraId="2B2349CC" w14:textId="77777777" w:rsidR="0011179A" w:rsidRDefault="00B40F3B" w:rsidP="0011179A">
                    <w:pPr>
                      <w:autoSpaceDE w:val="0"/>
                      <w:autoSpaceDN w:val="0"/>
                      <w:adjustRightInd w:val="0"/>
                      <w:snapToGrid w:val="0"/>
                      <w:jc w:val="center"/>
                    </w:pPr>
                    <w:r>
                      <w:rPr>
                        <w:rFonts w:hint="eastAsia"/>
                      </w:rPr>
                      <w:t>合计</w:t>
                    </w:r>
                  </w:p>
                </w:tc>
              </w:sdtContent>
            </w:sdt>
            <w:tc>
              <w:tcPr>
                <w:tcW w:w="1610" w:type="pct"/>
                <w:vAlign w:val="bottom"/>
              </w:tcPr>
              <w:p w14:paraId="03D2CE09" w14:textId="77777777" w:rsidR="0011179A" w:rsidRDefault="0011179A" w:rsidP="0011179A">
                <w:pPr>
                  <w:jc w:val="right"/>
                </w:pPr>
              </w:p>
            </w:tc>
            <w:tc>
              <w:tcPr>
                <w:tcW w:w="1508" w:type="pct"/>
              </w:tcPr>
              <w:p w14:paraId="4936E837" w14:textId="77777777" w:rsidR="0011179A" w:rsidRDefault="00B40F3B" w:rsidP="0011179A">
                <w:pPr>
                  <w:jc w:val="right"/>
                </w:pPr>
                <w:r>
                  <w:t>44,200.00</w:t>
                </w:r>
              </w:p>
            </w:tc>
          </w:tr>
        </w:tbl>
        <w:p w14:paraId="30E8C9DC" w14:textId="77777777" w:rsidR="0011179A" w:rsidRDefault="00726B76"/>
      </w:sdtContent>
    </w:sdt>
    <w:p w14:paraId="6D94C021" w14:textId="77777777" w:rsidR="0011179A" w:rsidRDefault="0011179A"/>
    <w:sdt>
      <w:sdtPr>
        <w:rPr>
          <w:rFonts w:ascii="宋体" w:eastAsia="宋体" w:hAnsi="宋体" w:cs="宋体" w:hint="eastAsia"/>
          <w:b w:val="0"/>
          <w:bCs w:val="0"/>
          <w:kern w:val="0"/>
          <w:sz w:val="24"/>
          <w:szCs w:val="24"/>
        </w:rPr>
        <w:alias w:val="模块:收到的其他与筹资活动有关的现金"/>
        <w:tag w:val="_SEC_cee5e63128ad411498f4c0e9e303807b"/>
        <w:id w:val="522748305"/>
        <w:lock w:val="sdtLocked"/>
        <w:placeholder>
          <w:docPart w:val="GBC22222222222222222222222222222"/>
        </w:placeholder>
      </w:sdtPr>
      <w:sdtEndPr>
        <w:rPr>
          <w:rFonts w:asciiTheme="minorHAnsi" w:hAnsiTheme="minorHAnsi" w:cstheme="minorBidi"/>
          <w:sz w:val="21"/>
          <w:szCs w:val="22"/>
        </w:rPr>
      </w:sdtEndPr>
      <w:sdtContent>
        <w:p w14:paraId="7E9BAF91" w14:textId="77777777" w:rsidR="0011179A" w:rsidRDefault="00B40F3B" w:rsidP="00B40F3B">
          <w:pPr>
            <w:pStyle w:val="4Char"/>
            <w:numPr>
              <w:ilvl w:val="0"/>
              <w:numId w:val="96"/>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567810719"/>
            <w:lock w:val="sdtContentLocked"/>
            <w:placeholder>
              <w:docPart w:val="GBC22222222222222222222222222222"/>
            </w:placeholder>
          </w:sdtPr>
          <w:sdtEndPr/>
          <w:sdtContent>
            <w:p w14:paraId="35AB3800"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4902841" w14:textId="77777777" w:rsidR="0011179A" w:rsidRDefault="00B40F3B">
          <w:pPr>
            <w:jc w:val="right"/>
          </w:pPr>
          <w:r>
            <w:rPr>
              <w:rFonts w:hint="eastAsia"/>
            </w:rPr>
            <w:t>单位：</w:t>
          </w:r>
          <w:sdt>
            <w:sdtPr>
              <w:rPr>
                <w:rFonts w:hint="eastAsia"/>
              </w:rPr>
              <w:alias w:val="单位：财务附注：收到的其他与筹资活动有关的现金"/>
              <w:tag w:val="_GBC_666160c9e7144e11b24beaa82a8d20a2"/>
              <w:id w:val="7706696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筹资活动有关的现金"/>
              <w:tag w:val="_GBC_5dbb9457a5854b088449e8b9e69e8c2e"/>
              <w:id w:val="1016264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11179A" w14:paraId="5C0ED0FE" w14:textId="77777777" w:rsidTr="009757C3">
            <w:sdt>
              <w:sdtPr>
                <w:tag w:val="_PLD_a77349a2c05f473b9ac20b64fc24179e"/>
                <w:id w:val="-1286262081"/>
                <w:lock w:val="sdtLocked"/>
              </w:sdtPr>
              <w:sdtEndPr/>
              <w:sdtContent>
                <w:tc>
                  <w:tcPr>
                    <w:tcW w:w="1882" w:type="pct"/>
                  </w:tcPr>
                  <w:p w14:paraId="2964E755" w14:textId="77777777" w:rsidR="0011179A" w:rsidRDefault="00B40F3B">
                    <w:pPr>
                      <w:autoSpaceDE w:val="0"/>
                      <w:autoSpaceDN w:val="0"/>
                      <w:adjustRightInd w:val="0"/>
                      <w:snapToGrid w:val="0"/>
                      <w:jc w:val="center"/>
                    </w:pPr>
                    <w:r>
                      <w:rPr>
                        <w:rFonts w:hint="eastAsia"/>
                      </w:rPr>
                      <w:t>项目</w:t>
                    </w:r>
                  </w:p>
                </w:tc>
              </w:sdtContent>
            </w:sdt>
            <w:sdt>
              <w:sdtPr>
                <w:tag w:val="_PLD_4f0ec6d40c994acb9eb5b3560f97c407"/>
                <w:id w:val="651718077"/>
                <w:lock w:val="sdtLocked"/>
              </w:sdtPr>
              <w:sdtEndPr/>
              <w:sdtContent>
                <w:tc>
                  <w:tcPr>
                    <w:tcW w:w="1610" w:type="pct"/>
                  </w:tcPr>
                  <w:p w14:paraId="1F0B77AE" w14:textId="77777777" w:rsidR="0011179A" w:rsidRDefault="00B40F3B">
                    <w:pPr>
                      <w:autoSpaceDE w:val="0"/>
                      <w:autoSpaceDN w:val="0"/>
                      <w:adjustRightInd w:val="0"/>
                      <w:snapToGrid w:val="0"/>
                      <w:jc w:val="center"/>
                    </w:pPr>
                    <w:r>
                      <w:rPr>
                        <w:rFonts w:hint="eastAsia"/>
                      </w:rPr>
                      <w:t>本期发生额</w:t>
                    </w:r>
                  </w:p>
                </w:tc>
              </w:sdtContent>
            </w:sdt>
            <w:sdt>
              <w:sdtPr>
                <w:tag w:val="_PLD_aa071ffac82040379300e6f5150e4ff7"/>
                <w:id w:val="933556138"/>
                <w:lock w:val="sdtLocked"/>
              </w:sdtPr>
              <w:sdtEndPr/>
              <w:sdtContent>
                <w:tc>
                  <w:tcPr>
                    <w:tcW w:w="1508" w:type="pct"/>
                  </w:tcPr>
                  <w:p w14:paraId="15FB12D9" w14:textId="77777777" w:rsidR="0011179A" w:rsidRDefault="00B40F3B">
                    <w:pPr>
                      <w:autoSpaceDE w:val="0"/>
                      <w:autoSpaceDN w:val="0"/>
                      <w:adjustRightInd w:val="0"/>
                      <w:snapToGrid w:val="0"/>
                      <w:jc w:val="center"/>
                    </w:pPr>
                    <w:r>
                      <w:rPr>
                        <w:rFonts w:hint="eastAsia"/>
                      </w:rPr>
                      <w:t>上期发生额</w:t>
                    </w:r>
                  </w:p>
                </w:tc>
              </w:sdtContent>
            </w:sdt>
          </w:tr>
          <w:sdt>
            <w:sdtPr>
              <w:rPr>
                <w:rFonts w:hint="eastAsia"/>
              </w:rPr>
              <w:alias w:val="收到的其他与筹资活动有关的现金明细"/>
              <w:tag w:val="_TUP_afb02f29341a473a8c5477beb6ba2747"/>
              <w:id w:val="-978458525"/>
              <w:lock w:val="sdtLocked"/>
            </w:sdtPr>
            <w:sdtEndPr/>
            <w:sdtContent>
              <w:tr w:rsidR="0011179A" w14:paraId="25139E85" w14:textId="77777777" w:rsidTr="009757C3">
                <w:tc>
                  <w:tcPr>
                    <w:tcW w:w="1882" w:type="pct"/>
                  </w:tcPr>
                  <w:p w14:paraId="3F748906" w14:textId="77777777" w:rsidR="0011179A" w:rsidRDefault="00B40F3B">
                    <w:pPr>
                      <w:autoSpaceDE w:val="0"/>
                      <w:autoSpaceDN w:val="0"/>
                      <w:adjustRightInd w:val="0"/>
                      <w:snapToGrid w:val="0"/>
                    </w:pPr>
                    <w:r w:rsidRPr="002D496E">
                      <w:rPr>
                        <w:rFonts w:hint="eastAsia"/>
                      </w:rPr>
                      <w:t>质权抵押金</w:t>
                    </w:r>
                  </w:p>
                </w:tc>
                <w:tc>
                  <w:tcPr>
                    <w:tcW w:w="1610" w:type="pct"/>
                    <w:vAlign w:val="bottom"/>
                  </w:tcPr>
                  <w:p w14:paraId="74B98278" w14:textId="77777777" w:rsidR="0011179A" w:rsidRDefault="00B40F3B">
                    <w:pPr>
                      <w:jc w:val="right"/>
                    </w:pPr>
                    <w:r>
                      <w:t>100,000,000.00</w:t>
                    </w:r>
                  </w:p>
                </w:tc>
                <w:tc>
                  <w:tcPr>
                    <w:tcW w:w="1508" w:type="pct"/>
                  </w:tcPr>
                  <w:p w14:paraId="0BCF26E4" w14:textId="77777777" w:rsidR="0011179A" w:rsidRDefault="0011179A">
                    <w:pPr>
                      <w:jc w:val="right"/>
                    </w:pPr>
                  </w:p>
                </w:tc>
              </w:tr>
            </w:sdtContent>
          </w:sdt>
          <w:sdt>
            <w:sdtPr>
              <w:rPr>
                <w:rFonts w:hint="eastAsia"/>
              </w:rPr>
              <w:alias w:val="收到的其他与筹资活动有关的现金明细"/>
              <w:tag w:val="_TUP_afb02f29341a473a8c5477beb6ba2747"/>
              <w:id w:val="2033220355"/>
              <w:lock w:val="sdtLocked"/>
            </w:sdtPr>
            <w:sdtEndPr/>
            <w:sdtContent>
              <w:tr w:rsidR="0011179A" w14:paraId="0CDF705B" w14:textId="77777777" w:rsidTr="009757C3">
                <w:tc>
                  <w:tcPr>
                    <w:tcW w:w="1882" w:type="pct"/>
                  </w:tcPr>
                  <w:p w14:paraId="7CB515CD" w14:textId="77777777" w:rsidR="0011179A" w:rsidRDefault="00B40F3B">
                    <w:pPr>
                      <w:autoSpaceDE w:val="0"/>
                      <w:autoSpaceDN w:val="0"/>
                      <w:adjustRightInd w:val="0"/>
                      <w:snapToGrid w:val="0"/>
                    </w:pPr>
                    <w:r w:rsidRPr="002D496E">
                      <w:rPr>
                        <w:rFonts w:hint="eastAsia"/>
                      </w:rPr>
                      <w:t>保函保证金</w:t>
                    </w:r>
                  </w:p>
                </w:tc>
                <w:tc>
                  <w:tcPr>
                    <w:tcW w:w="1610" w:type="pct"/>
                    <w:vAlign w:val="bottom"/>
                  </w:tcPr>
                  <w:p w14:paraId="4A12503C" w14:textId="77777777" w:rsidR="0011179A" w:rsidRDefault="0011179A">
                    <w:pPr>
                      <w:jc w:val="right"/>
                    </w:pPr>
                  </w:p>
                </w:tc>
                <w:tc>
                  <w:tcPr>
                    <w:tcW w:w="1508" w:type="pct"/>
                  </w:tcPr>
                  <w:p w14:paraId="3B9CE3E4" w14:textId="77777777" w:rsidR="0011179A" w:rsidRDefault="00B40F3B">
                    <w:pPr>
                      <w:jc w:val="right"/>
                    </w:pPr>
                    <w:r>
                      <w:t>18,060,083.50</w:t>
                    </w:r>
                  </w:p>
                </w:tc>
              </w:tr>
            </w:sdtContent>
          </w:sdt>
          <w:tr w:rsidR="0011179A" w14:paraId="7790C966" w14:textId="77777777" w:rsidTr="009757C3">
            <w:sdt>
              <w:sdtPr>
                <w:tag w:val="_PLD_7907c6798e0d4fb4a413e0875400dc4a"/>
                <w:id w:val="2105377562"/>
                <w:lock w:val="sdtLocked"/>
              </w:sdtPr>
              <w:sdtEndPr/>
              <w:sdtContent>
                <w:tc>
                  <w:tcPr>
                    <w:tcW w:w="1882" w:type="pct"/>
                  </w:tcPr>
                  <w:p w14:paraId="72E61451" w14:textId="77777777" w:rsidR="0011179A" w:rsidRDefault="00B40F3B">
                    <w:pPr>
                      <w:autoSpaceDE w:val="0"/>
                      <w:autoSpaceDN w:val="0"/>
                      <w:adjustRightInd w:val="0"/>
                      <w:snapToGrid w:val="0"/>
                      <w:jc w:val="center"/>
                    </w:pPr>
                    <w:r>
                      <w:rPr>
                        <w:rFonts w:hint="eastAsia"/>
                      </w:rPr>
                      <w:t>合计</w:t>
                    </w:r>
                  </w:p>
                </w:tc>
              </w:sdtContent>
            </w:sdt>
            <w:tc>
              <w:tcPr>
                <w:tcW w:w="1610" w:type="pct"/>
                <w:vAlign w:val="bottom"/>
              </w:tcPr>
              <w:p w14:paraId="7FA66FA4" w14:textId="77777777" w:rsidR="0011179A" w:rsidRDefault="00B40F3B">
                <w:pPr>
                  <w:jc w:val="right"/>
                </w:pPr>
                <w:r>
                  <w:t>100,000,000.00</w:t>
                </w:r>
              </w:p>
            </w:tc>
            <w:tc>
              <w:tcPr>
                <w:tcW w:w="1508" w:type="pct"/>
              </w:tcPr>
              <w:p w14:paraId="2F15EF79" w14:textId="77777777" w:rsidR="0011179A" w:rsidRDefault="00B40F3B">
                <w:pPr>
                  <w:jc w:val="right"/>
                </w:pPr>
                <w:r>
                  <w:t>18,060,083.50</w:t>
                </w:r>
              </w:p>
            </w:tc>
          </w:tr>
        </w:tbl>
        <w:p w14:paraId="088B4319" w14:textId="77777777" w:rsidR="0011179A" w:rsidRDefault="00B40F3B">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754894078"/>
            <w:lock w:val="sdtLocked"/>
            <w:placeholder>
              <w:docPart w:val="GBC22222222222222222222222222222"/>
            </w:placeholder>
          </w:sdtPr>
          <w:sdtEndPr>
            <w:rPr>
              <w:szCs w:val="22"/>
            </w:rPr>
          </w:sdtEndPr>
          <w:sdtContent>
            <w:p w14:paraId="6199BF11" w14:textId="77777777" w:rsidR="0011179A" w:rsidRDefault="00D4030F">
              <w:r>
                <w:rPr>
                  <w:rFonts w:hint="eastAsia"/>
                </w:rPr>
                <w:t>本期收回</w:t>
              </w:r>
              <w:r w:rsidRPr="00CB4741">
                <w:rPr>
                  <w:rFonts w:hint="eastAsia"/>
                  <w:color w:val="000000"/>
                </w:rPr>
                <w:t>借款质押定期存款人民币</w:t>
              </w:r>
              <w:r w:rsidRPr="00CB4741">
                <w:rPr>
                  <w:rFonts w:hint="eastAsia"/>
                  <w:color w:val="000000"/>
                </w:rPr>
                <w:t>100,000,000.00</w:t>
              </w:r>
              <w:r w:rsidRPr="00CB4741">
                <w:rPr>
                  <w:rFonts w:hint="eastAsia"/>
                  <w:color w:val="000000"/>
                </w:rPr>
                <w:t>元</w:t>
              </w:r>
            </w:p>
          </w:sdtContent>
        </w:sdt>
      </w:sdtContent>
    </w:sdt>
    <w:p w14:paraId="6243D6BA" w14:textId="77777777" w:rsidR="0011179A" w:rsidRDefault="0011179A"/>
    <w:sdt>
      <w:sdtPr>
        <w:rPr>
          <w:rFonts w:ascii="宋体" w:eastAsia="宋体" w:hAnsi="宋体" w:cs="宋体" w:hint="eastAsia"/>
          <w:b w:val="0"/>
          <w:bCs w:val="0"/>
          <w:kern w:val="0"/>
          <w:sz w:val="24"/>
          <w:szCs w:val="22"/>
        </w:rPr>
        <w:alias w:val="模块:支付的其他与筹资活动有关的现金"/>
        <w:tag w:val="_SEC_7f5832ab98b14401b69843c0f895b85e"/>
        <w:id w:val="-1446381834"/>
        <w:lock w:val="sdtLocked"/>
        <w:placeholder>
          <w:docPart w:val="GBC22222222222222222222222222222"/>
        </w:placeholder>
      </w:sdtPr>
      <w:sdtEndPr>
        <w:rPr>
          <w:rFonts w:asciiTheme="minorHAnsi" w:hAnsiTheme="minorHAnsi" w:cstheme="minorBidi"/>
          <w:sz w:val="21"/>
        </w:rPr>
      </w:sdtEndPr>
      <w:sdtContent>
        <w:p w14:paraId="5F917875" w14:textId="77777777" w:rsidR="0011179A" w:rsidRDefault="00B40F3B" w:rsidP="00B40F3B">
          <w:pPr>
            <w:pStyle w:val="4Char"/>
            <w:numPr>
              <w:ilvl w:val="0"/>
              <w:numId w:val="96"/>
            </w:numPr>
            <w:ind w:left="426" w:hanging="426"/>
          </w:pPr>
          <w:r>
            <w:rPr>
              <w:rFonts w:hint="eastAsia"/>
            </w:rPr>
            <w:t>支付的其他与筹资活动有关的现金</w:t>
          </w:r>
        </w:p>
        <w:sdt>
          <w:sdtPr>
            <w:alias w:val="是否适用：支付的其他与筹资活动有关的现金[双击切换]"/>
            <w:tag w:val="_GBC_fcc0d0c43a2d4fa88ca685f3e36f2f40"/>
            <w:id w:val="-469905069"/>
            <w:lock w:val="sdtContentLocked"/>
            <w:placeholder>
              <w:docPart w:val="GBC22222222222222222222222222222"/>
            </w:placeholder>
          </w:sdtPr>
          <w:sdtEndPr/>
          <w:sdtContent>
            <w:p w14:paraId="6AC70701"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0649DC8" w14:textId="77777777" w:rsidR="0011179A" w:rsidRDefault="00B40F3B">
          <w:pPr>
            <w:jc w:val="right"/>
          </w:pPr>
          <w:r>
            <w:rPr>
              <w:rFonts w:hint="eastAsia"/>
            </w:rPr>
            <w:t>单位：</w:t>
          </w:r>
          <w:sdt>
            <w:sdtPr>
              <w:rPr>
                <w:rFonts w:hint="eastAsia"/>
              </w:rPr>
              <w:alias w:val="单位：财务附注：支付的其他与筹资活动有关的现金"/>
              <w:tag w:val="_GBC_f301b3c53ede43608ccf55c09ef288e7"/>
              <w:id w:val="-9603382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137412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11179A" w14:paraId="144F3DC2" w14:textId="77777777" w:rsidTr="009757C3">
            <w:bookmarkStart w:id="215" w:name="_Hlk35615780" w:displacedByCustomXml="next"/>
            <w:sdt>
              <w:sdtPr>
                <w:tag w:val="_PLD_e2db8e0335cc47fe9b6461eeb2befa7e"/>
                <w:id w:val="744923838"/>
                <w:lock w:val="sdtLocked"/>
              </w:sdtPr>
              <w:sdtEndPr/>
              <w:sdtContent>
                <w:tc>
                  <w:tcPr>
                    <w:tcW w:w="1882" w:type="pct"/>
                  </w:tcPr>
                  <w:p w14:paraId="5F05FB90" w14:textId="77777777" w:rsidR="0011179A" w:rsidRDefault="00B40F3B">
                    <w:pPr>
                      <w:autoSpaceDE w:val="0"/>
                      <w:autoSpaceDN w:val="0"/>
                      <w:adjustRightInd w:val="0"/>
                      <w:snapToGrid w:val="0"/>
                      <w:jc w:val="center"/>
                    </w:pPr>
                    <w:r>
                      <w:rPr>
                        <w:rFonts w:hint="eastAsia"/>
                      </w:rPr>
                      <w:t>项目</w:t>
                    </w:r>
                  </w:p>
                </w:tc>
              </w:sdtContent>
            </w:sdt>
            <w:sdt>
              <w:sdtPr>
                <w:tag w:val="_PLD_bb4a54a8a5be4a6691e4d59483217c64"/>
                <w:id w:val="-1057162278"/>
                <w:lock w:val="sdtLocked"/>
              </w:sdtPr>
              <w:sdtEndPr/>
              <w:sdtContent>
                <w:tc>
                  <w:tcPr>
                    <w:tcW w:w="1610" w:type="pct"/>
                  </w:tcPr>
                  <w:p w14:paraId="0390B189" w14:textId="77777777" w:rsidR="0011179A" w:rsidRDefault="00B40F3B">
                    <w:pPr>
                      <w:autoSpaceDE w:val="0"/>
                      <w:autoSpaceDN w:val="0"/>
                      <w:adjustRightInd w:val="0"/>
                      <w:snapToGrid w:val="0"/>
                      <w:jc w:val="center"/>
                    </w:pPr>
                    <w:r>
                      <w:rPr>
                        <w:rFonts w:hint="eastAsia"/>
                      </w:rPr>
                      <w:t>本期发生额</w:t>
                    </w:r>
                  </w:p>
                </w:tc>
              </w:sdtContent>
            </w:sdt>
            <w:sdt>
              <w:sdtPr>
                <w:tag w:val="_PLD_a4930447bc4d450faf79f923eef8597b"/>
                <w:id w:val="926078927"/>
                <w:lock w:val="sdtLocked"/>
              </w:sdtPr>
              <w:sdtEndPr/>
              <w:sdtContent>
                <w:tc>
                  <w:tcPr>
                    <w:tcW w:w="1508" w:type="pct"/>
                  </w:tcPr>
                  <w:p w14:paraId="60F78FA9" w14:textId="77777777" w:rsidR="0011179A" w:rsidRDefault="00B40F3B">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2053412730"/>
              <w:lock w:val="sdtLocked"/>
            </w:sdtPr>
            <w:sdtEndPr/>
            <w:sdtContent>
              <w:tr w:rsidR="0011179A" w14:paraId="03F13B12" w14:textId="77777777" w:rsidTr="009757C3">
                <w:tc>
                  <w:tcPr>
                    <w:tcW w:w="1882" w:type="pct"/>
                  </w:tcPr>
                  <w:p w14:paraId="3F00FC84" w14:textId="77777777" w:rsidR="0011179A" w:rsidRDefault="00B40F3B">
                    <w:pPr>
                      <w:autoSpaceDE w:val="0"/>
                      <w:autoSpaceDN w:val="0"/>
                      <w:adjustRightInd w:val="0"/>
                      <w:snapToGrid w:val="0"/>
                    </w:pPr>
                    <w:r w:rsidRPr="002D496E">
                      <w:rPr>
                        <w:rFonts w:hint="eastAsia"/>
                      </w:rPr>
                      <w:t>手续费</w:t>
                    </w:r>
                  </w:p>
                </w:tc>
                <w:tc>
                  <w:tcPr>
                    <w:tcW w:w="1610" w:type="pct"/>
                    <w:vAlign w:val="bottom"/>
                  </w:tcPr>
                  <w:p w14:paraId="23E420E8" w14:textId="77777777" w:rsidR="0011179A" w:rsidRDefault="0011179A">
                    <w:pPr>
                      <w:jc w:val="right"/>
                    </w:pPr>
                  </w:p>
                </w:tc>
                <w:tc>
                  <w:tcPr>
                    <w:tcW w:w="1508" w:type="pct"/>
                  </w:tcPr>
                  <w:p w14:paraId="01CF2CAB" w14:textId="77777777" w:rsidR="0011179A" w:rsidRDefault="00B40F3B">
                    <w:pPr>
                      <w:jc w:val="right"/>
                    </w:pPr>
                    <w:r>
                      <w:t>185,796.51</w:t>
                    </w:r>
                  </w:p>
                </w:tc>
              </w:tr>
            </w:sdtContent>
          </w:sdt>
          <w:sdt>
            <w:sdtPr>
              <w:rPr>
                <w:rFonts w:hint="eastAsia"/>
              </w:rPr>
              <w:alias w:val="支付的其他与筹资活动有关的现金明细"/>
              <w:tag w:val="_TUP_e54614051bfb48d8ab0e47a024ba7e91"/>
              <w:id w:val="-2055149809"/>
              <w:lock w:val="sdtLocked"/>
            </w:sdtPr>
            <w:sdtEndPr/>
            <w:sdtContent>
              <w:tr w:rsidR="0011179A" w14:paraId="1F7D71D3" w14:textId="77777777" w:rsidTr="009757C3">
                <w:tc>
                  <w:tcPr>
                    <w:tcW w:w="1882" w:type="pct"/>
                  </w:tcPr>
                  <w:p w14:paraId="5873D5B1" w14:textId="77777777" w:rsidR="0011179A" w:rsidRDefault="00B40F3B">
                    <w:pPr>
                      <w:autoSpaceDE w:val="0"/>
                      <w:autoSpaceDN w:val="0"/>
                      <w:adjustRightInd w:val="0"/>
                      <w:snapToGrid w:val="0"/>
                    </w:pPr>
                    <w:r w:rsidRPr="002D496E">
                      <w:rPr>
                        <w:rFonts w:hint="eastAsia"/>
                      </w:rPr>
                      <w:t>质权抵押金</w:t>
                    </w:r>
                  </w:p>
                </w:tc>
                <w:tc>
                  <w:tcPr>
                    <w:tcW w:w="1610" w:type="pct"/>
                    <w:vAlign w:val="bottom"/>
                  </w:tcPr>
                  <w:p w14:paraId="6ED9C1F4" w14:textId="77777777" w:rsidR="0011179A" w:rsidRDefault="0011179A">
                    <w:pPr>
                      <w:jc w:val="right"/>
                    </w:pPr>
                  </w:p>
                </w:tc>
                <w:tc>
                  <w:tcPr>
                    <w:tcW w:w="1508" w:type="pct"/>
                  </w:tcPr>
                  <w:p w14:paraId="32F29651" w14:textId="77777777" w:rsidR="0011179A" w:rsidRDefault="00B40F3B">
                    <w:pPr>
                      <w:jc w:val="right"/>
                    </w:pPr>
                    <w:r>
                      <w:rPr>
                        <w:rFonts w:hint="eastAsia"/>
                      </w:rPr>
                      <w:t>100,000,000.00</w:t>
                    </w:r>
                  </w:p>
                </w:tc>
              </w:tr>
            </w:sdtContent>
          </w:sdt>
          <w:tr w:rsidR="0011179A" w14:paraId="79B44CB7" w14:textId="77777777" w:rsidTr="009757C3">
            <w:sdt>
              <w:sdtPr>
                <w:tag w:val="_PLD_003a6c5e92bb42f68cfc8065cc0deba9"/>
                <w:id w:val="-1954703972"/>
                <w:lock w:val="sdtLocked"/>
              </w:sdtPr>
              <w:sdtEndPr/>
              <w:sdtContent>
                <w:tc>
                  <w:tcPr>
                    <w:tcW w:w="1882" w:type="pct"/>
                  </w:tcPr>
                  <w:p w14:paraId="2A8481AC" w14:textId="77777777" w:rsidR="0011179A" w:rsidRDefault="00B40F3B">
                    <w:pPr>
                      <w:autoSpaceDE w:val="0"/>
                      <w:autoSpaceDN w:val="0"/>
                      <w:adjustRightInd w:val="0"/>
                      <w:snapToGrid w:val="0"/>
                      <w:jc w:val="center"/>
                    </w:pPr>
                    <w:r>
                      <w:rPr>
                        <w:rFonts w:hint="eastAsia"/>
                      </w:rPr>
                      <w:t>合计</w:t>
                    </w:r>
                  </w:p>
                </w:tc>
              </w:sdtContent>
            </w:sdt>
            <w:tc>
              <w:tcPr>
                <w:tcW w:w="1610" w:type="pct"/>
                <w:vAlign w:val="bottom"/>
              </w:tcPr>
              <w:p w14:paraId="386F6B0B" w14:textId="77777777" w:rsidR="0011179A" w:rsidRDefault="0011179A">
                <w:pPr>
                  <w:jc w:val="right"/>
                </w:pPr>
              </w:p>
            </w:tc>
            <w:tc>
              <w:tcPr>
                <w:tcW w:w="1508" w:type="pct"/>
              </w:tcPr>
              <w:p w14:paraId="256A4A62" w14:textId="77777777" w:rsidR="0011179A" w:rsidRDefault="00B40F3B">
                <w:pPr>
                  <w:jc w:val="right"/>
                </w:pPr>
                <w:r>
                  <w:t>100,185,796.51</w:t>
                </w:r>
              </w:p>
            </w:tc>
          </w:tr>
          <w:bookmarkEnd w:id="215"/>
        </w:tbl>
      </w:sdtContent>
    </w:sdt>
    <w:p w14:paraId="14F014C0" w14:textId="77777777" w:rsidR="0011179A" w:rsidRDefault="0011179A">
      <w:pPr>
        <w:ind w:right="5"/>
      </w:pPr>
    </w:p>
    <w:p w14:paraId="5958BE6C" w14:textId="77777777" w:rsidR="0011179A" w:rsidRDefault="00B40F3B" w:rsidP="00B40F3B">
      <w:pPr>
        <w:pStyle w:val="3Char"/>
        <w:numPr>
          <w:ilvl w:val="0"/>
          <w:numId w:val="66"/>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696504800"/>
        <w:lock w:val="sdtLocked"/>
        <w:placeholder>
          <w:docPart w:val="GBC22222222222222222222222222222"/>
        </w:placeholder>
      </w:sdtPr>
      <w:sdtEndPr>
        <w:rPr>
          <w:rFonts w:ascii="Times New Roman" w:hAnsi="Times New Roman"/>
          <w:szCs w:val="21"/>
        </w:rPr>
      </w:sdtEndPr>
      <w:sdtContent>
        <w:p w14:paraId="3C8E29AC" w14:textId="77777777" w:rsidR="0011179A" w:rsidRDefault="00B40F3B" w:rsidP="00B40F3B">
          <w:pPr>
            <w:pStyle w:val="4Char"/>
            <w:numPr>
              <w:ilvl w:val="0"/>
              <w:numId w:val="97"/>
            </w:numPr>
            <w:ind w:left="426" w:hanging="426"/>
          </w:pPr>
          <w:r>
            <w:rPr>
              <w:rFonts w:hint="eastAsia"/>
            </w:rPr>
            <w:t>现金流量表补充资料</w:t>
          </w:r>
        </w:p>
        <w:sdt>
          <w:sdtPr>
            <w:rPr>
              <w:rFonts w:hint="eastAsia"/>
            </w:rPr>
            <w:alias w:val="是否适用：现金流量表补充资料[双击切换]"/>
            <w:tag w:val="_GBC_f77ea662869c431fa9c3cd98fccb529c"/>
            <w:id w:val="1423917626"/>
            <w:lock w:val="sdtContentLocked"/>
            <w:placeholder>
              <w:docPart w:val="GBC22222222222222222222222222222"/>
            </w:placeholder>
          </w:sdtPr>
          <w:sdtEndPr/>
          <w:sdtContent>
            <w:p w14:paraId="34E18FAA"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C5140FA" w14:textId="77777777" w:rsidR="0011179A" w:rsidRDefault="00B40F3B">
          <w:pPr>
            <w:jc w:val="right"/>
          </w:pPr>
          <w:r>
            <w:rPr>
              <w:rFonts w:hint="eastAsia"/>
            </w:rPr>
            <w:t>单位：</w:t>
          </w:r>
          <w:sdt>
            <w:sdtPr>
              <w:rPr>
                <w:rFonts w:hint="eastAsia"/>
              </w:rPr>
              <w:alias w:val="单位：财务附注：现金流量表补充资料"/>
              <w:tag w:val="_GBC_816fc4f2c97b4b12911114202247ee82"/>
              <w:id w:val="97841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053138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11179A" w14:paraId="289767EF" w14:textId="77777777" w:rsidTr="0011179A">
            <w:sdt>
              <w:sdtPr>
                <w:tag w:val="_PLD_39bfd38318b44efe9fa609ad19a8685a"/>
                <w:id w:val="-160210247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3696F4" w14:textId="77777777" w:rsidR="0011179A" w:rsidRDefault="00B40F3B" w:rsidP="0011179A">
                    <w:pPr>
                      <w:jc w:val="center"/>
                      <w:rPr>
                        <w:bCs/>
                      </w:rPr>
                    </w:pPr>
                    <w:r>
                      <w:rPr>
                        <w:rFonts w:hint="eastAsia"/>
                        <w:bCs/>
                      </w:rPr>
                      <w:t>补充资料</w:t>
                    </w:r>
                  </w:p>
                </w:tc>
              </w:sdtContent>
            </w:sdt>
            <w:sdt>
              <w:sdtPr>
                <w:tag w:val="_PLD_8ef3863737f6403496cc160c411b0b03"/>
                <w:id w:val="1873335964"/>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1D49EA35" w14:textId="77777777" w:rsidR="0011179A" w:rsidRDefault="00B40F3B" w:rsidP="0011179A">
                    <w:pPr>
                      <w:jc w:val="center"/>
                    </w:pPr>
                    <w:r>
                      <w:rPr>
                        <w:rFonts w:hint="eastAsia"/>
                      </w:rPr>
                      <w:t>本期金额</w:t>
                    </w:r>
                  </w:p>
                </w:tc>
              </w:sdtContent>
            </w:sdt>
            <w:sdt>
              <w:sdtPr>
                <w:tag w:val="_PLD_73eb01f791e44a84b1edbc96aa42b3f3"/>
                <w:id w:val="2050330880"/>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37AAA562" w14:textId="77777777" w:rsidR="0011179A" w:rsidRDefault="00B40F3B" w:rsidP="0011179A">
                    <w:pPr>
                      <w:jc w:val="center"/>
                    </w:pPr>
                    <w:r>
                      <w:rPr>
                        <w:rFonts w:hint="eastAsia"/>
                      </w:rPr>
                      <w:t>上期金额</w:t>
                    </w:r>
                  </w:p>
                </w:tc>
              </w:sdtContent>
            </w:sdt>
          </w:tr>
          <w:tr w:rsidR="0011179A" w14:paraId="6FB2EFCF" w14:textId="77777777" w:rsidTr="00B73E1A">
            <w:sdt>
              <w:sdtPr>
                <w:tag w:val="_PLD_c6db035658bd4a67bcf46ade47da315d"/>
                <w:id w:val="28740406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37B12AA" w14:textId="77777777" w:rsidR="0011179A" w:rsidRDefault="00B40F3B" w:rsidP="0011179A">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vAlign w:val="center"/>
              </w:tcPr>
              <w:p w14:paraId="3387F19B" w14:textId="77777777" w:rsidR="0011179A" w:rsidRDefault="0011179A" w:rsidP="00B73E1A">
                <w:pPr>
                  <w:jc w:val="right"/>
                </w:pPr>
              </w:p>
            </w:tc>
            <w:tc>
              <w:tcPr>
                <w:tcW w:w="1529" w:type="pct"/>
                <w:tcBorders>
                  <w:top w:val="single" w:sz="4" w:space="0" w:color="auto"/>
                  <w:left w:val="outset" w:sz="4" w:space="0" w:color="auto"/>
                  <w:bottom w:val="outset" w:sz="4" w:space="0" w:color="auto"/>
                  <w:right w:val="outset" w:sz="4" w:space="0" w:color="auto"/>
                </w:tcBorders>
                <w:shd w:val="clear" w:color="auto" w:fill="auto"/>
                <w:vAlign w:val="center"/>
              </w:tcPr>
              <w:p w14:paraId="014C85BA" w14:textId="77777777" w:rsidR="0011179A" w:rsidRDefault="0011179A" w:rsidP="00B73E1A">
                <w:pPr>
                  <w:jc w:val="right"/>
                  <w:rPr>
                    <w:b/>
                  </w:rPr>
                </w:pPr>
              </w:p>
            </w:tc>
          </w:tr>
          <w:tr w:rsidR="0011179A" w14:paraId="47E7827B" w14:textId="77777777" w:rsidTr="00B73E1A">
            <w:sdt>
              <w:sdtPr>
                <w:tag w:val="_PLD_eff97a35e60d443387d6ac807156bbae"/>
                <w:id w:val="181212643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EA6BDBB" w14:textId="77777777" w:rsidR="0011179A" w:rsidRDefault="00B40F3B" w:rsidP="0011179A">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DC972BF" w14:textId="77777777" w:rsidR="0011179A" w:rsidRDefault="00B40F3B" w:rsidP="00B73E1A">
                <w:pPr>
                  <w:jc w:val="right"/>
                </w:pPr>
                <w:r>
                  <w:t>243,482,359.67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443CB9F" w14:textId="77777777" w:rsidR="0011179A" w:rsidRDefault="00B40F3B" w:rsidP="00B73E1A">
                <w:pPr>
                  <w:jc w:val="right"/>
                </w:pPr>
                <w:r>
                  <w:t>146,397,318.40</w:t>
                </w:r>
              </w:p>
            </w:tc>
          </w:tr>
          <w:tr w:rsidR="0011179A" w14:paraId="50AB962C" w14:textId="77777777" w:rsidTr="00B73E1A">
            <w:sdt>
              <w:sdtPr>
                <w:tag w:val="_PLD_aeee5dca05b64715937e91cafbf88c76"/>
                <w:id w:val="17963998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7857BDB" w14:textId="77777777" w:rsidR="0011179A" w:rsidRDefault="00B40F3B" w:rsidP="0011179A">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6ED4BDC" w14:textId="77777777" w:rsidR="0011179A" w:rsidRDefault="00B40F3B" w:rsidP="00B73E1A">
                <w:pPr>
                  <w:jc w:val="right"/>
                </w:pPr>
                <w:r>
                  <w:t>2,227,123.36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88425D2" w14:textId="77777777" w:rsidR="0011179A" w:rsidRDefault="00B40F3B" w:rsidP="00B73E1A">
                <w:pPr>
                  <w:jc w:val="right"/>
                </w:pPr>
                <w:r>
                  <w:t>6,756,318.18</w:t>
                </w:r>
              </w:p>
            </w:tc>
          </w:tr>
          <w:sdt>
            <w:sdtPr>
              <w:alias w:val="信用减值损失（新金融准则）"/>
              <w:tag w:val="_TUP_78d7eb0d179f4b50a55436c383d0c4c8"/>
              <w:id w:val="1061370406"/>
              <w:lock w:val="sdtLocked"/>
            </w:sdtPr>
            <w:sdtEndPr/>
            <w:sdtContent>
              <w:tr w:rsidR="0011179A" w14:paraId="1BB81E3F" w14:textId="77777777" w:rsidTr="00B73E1A">
                <w:sdt>
                  <w:sdtPr>
                    <w:alias w:val="信用减值损失（新金融准则）"/>
                    <w:tag w:val="_GBC_da5b9205d06944868cd2c06875026aa3"/>
                    <w:id w:val="58549584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1ACE841" w14:textId="77777777" w:rsidR="0011179A" w:rsidRDefault="00B40F3B" w:rsidP="0011179A">
                        <w:r>
                          <w:t>信用减值损失（新金融准则）</w:t>
                        </w:r>
                      </w:p>
                    </w:tc>
                  </w:sdtContent>
                </w:sdt>
                <w:sdt>
                  <w:sdtPr>
                    <w:alias w:val=""/>
                    <w:tag w:val="_GBC_2f803986f0d447a7a9fb11411a6f9906"/>
                    <w:id w:val="-897285889"/>
                    <w:lock w:val="sdtLocked"/>
                  </w:sdtPr>
                  <w:sdtEndPr/>
                  <w:sdtConten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156F063" w14:textId="77777777" w:rsidR="0011179A" w:rsidRDefault="00B40F3B" w:rsidP="00B73E1A">
                        <w:pPr>
                          <w:jc w:val="right"/>
                        </w:pPr>
                        <w:r w:rsidRPr="000E33FD">
                          <w:t>-1,194,621.50</w:t>
                        </w:r>
                      </w:p>
                    </w:tc>
                  </w:sdtContent>
                </w:sdt>
                <w:sdt>
                  <w:sdtPr>
                    <w:alias w:val=""/>
                    <w:tag w:val="_GBC_5ee7d6243b4c41df9f1e8900c356da0d"/>
                    <w:id w:val="151268585"/>
                    <w:lock w:val="sdtLocked"/>
                    <w:showingPlcHdr/>
                  </w:sdtPr>
                  <w:sdtEndPr/>
                  <w:sdtContent>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F50D996" w14:textId="77777777" w:rsidR="0011179A" w:rsidRDefault="00B40F3B" w:rsidP="00B73E1A">
                        <w:pPr>
                          <w:jc w:val="right"/>
                        </w:pPr>
                        <w:r>
                          <w:t xml:space="preserve">　</w:t>
                        </w:r>
                      </w:p>
                    </w:tc>
                  </w:sdtContent>
                </w:sdt>
              </w:tr>
            </w:sdtContent>
          </w:sdt>
          <w:tr w:rsidR="0011179A" w14:paraId="5272C8F2" w14:textId="77777777" w:rsidTr="00B73E1A">
            <w:sdt>
              <w:sdtPr>
                <w:tag w:val="_PLD_2126af0092bb4ea5acb454c40fce47aa"/>
                <w:id w:val="57963778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16D06B2" w14:textId="77777777" w:rsidR="0011179A" w:rsidRDefault="00B40F3B" w:rsidP="0011179A">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EA689CB" w14:textId="77777777" w:rsidR="0011179A" w:rsidRDefault="00B40F3B" w:rsidP="00B73E1A">
                <w:pPr>
                  <w:jc w:val="right"/>
                </w:pPr>
                <w:r>
                  <w:t>4,740,556.68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6011440" w14:textId="77777777" w:rsidR="0011179A" w:rsidRDefault="00B40F3B" w:rsidP="00B73E1A">
                <w:pPr>
                  <w:jc w:val="right"/>
                </w:pPr>
                <w:r>
                  <w:t>5,254,753.19</w:t>
                </w:r>
              </w:p>
            </w:tc>
          </w:tr>
          <w:tr w:rsidR="0011179A" w14:paraId="49B55855" w14:textId="77777777" w:rsidTr="00B73E1A">
            <w:sdt>
              <w:sdtPr>
                <w:tag w:val="_PLD_8b4967a4f6564e83943a72b2b6a14e25"/>
                <w:id w:val="-115583729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893C2C2" w14:textId="77777777" w:rsidR="0011179A" w:rsidRDefault="00B40F3B" w:rsidP="0011179A">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7A353F5" w14:textId="77777777" w:rsidR="0011179A" w:rsidRDefault="00B40F3B" w:rsidP="00B73E1A">
                <w:pPr>
                  <w:jc w:val="right"/>
                </w:pPr>
                <w:r>
                  <w:t>8,099,002.91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D8C2C8" w14:textId="77777777" w:rsidR="0011179A" w:rsidRDefault="00B40F3B" w:rsidP="00B73E1A">
                <w:pPr>
                  <w:jc w:val="right"/>
                </w:pPr>
                <w:r>
                  <w:t>7,565,586.27</w:t>
                </w:r>
              </w:p>
            </w:tc>
          </w:tr>
          <w:tr w:rsidR="0011179A" w14:paraId="0DC3C7B0" w14:textId="77777777" w:rsidTr="00B73E1A">
            <w:sdt>
              <w:sdtPr>
                <w:tag w:val="_PLD_e91bcbce91db4007a43dc457f0a7dc19"/>
                <w:id w:val="-33846209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D0AA160" w14:textId="77777777" w:rsidR="0011179A" w:rsidRDefault="00B40F3B" w:rsidP="0011179A">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BDDBA51" w14:textId="77777777" w:rsidR="0011179A" w:rsidRDefault="00B40F3B" w:rsidP="00B73E1A">
                <w:pPr>
                  <w:jc w:val="right"/>
                </w:pPr>
                <w:r>
                  <w:t>1,284,609.88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441721D" w14:textId="77777777" w:rsidR="0011179A" w:rsidRDefault="00B40F3B" w:rsidP="00B73E1A">
                <w:pPr>
                  <w:jc w:val="right"/>
                </w:pPr>
                <w:r>
                  <w:t>1,399,694.11</w:t>
                </w:r>
              </w:p>
            </w:tc>
          </w:tr>
          <w:tr w:rsidR="0011179A" w14:paraId="47642C8E" w14:textId="77777777" w:rsidTr="00B73E1A">
            <w:sdt>
              <w:sdtPr>
                <w:tag w:val="_PLD_e8f9f8f7a6994120a06ba50281514777"/>
                <w:id w:val="13709641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AD055DF" w14:textId="77777777" w:rsidR="0011179A" w:rsidRDefault="00B40F3B" w:rsidP="0011179A">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7B28ED" w14:textId="77777777" w:rsidR="0011179A" w:rsidRDefault="00B40F3B" w:rsidP="00B73E1A">
                <w:pPr>
                  <w:jc w:val="right"/>
                </w:pPr>
                <w:r>
                  <w:rPr>
                    <w:rFonts w:hint="eastAsia"/>
                  </w:rPr>
                  <w:t>-2.29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0DDC891" w14:textId="77777777" w:rsidR="0011179A" w:rsidRDefault="00B40F3B" w:rsidP="00B73E1A">
                <w:pPr>
                  <w:jc w:val="right"/>
                </w:pPr>
                <w:r>
                  <w:t>-5,157,850.37</w:t>
                </w:r>
              </w:p>
            </w:tc>
          </w:tr>
          <w:tr w:rsidR="0011179A" w14:paraId="6C2FA0DD" w14:textId="77777777" w:rsidTr="00B73E1A">
            <w:sdt>
              <w:sdtPr>
                <w:tag w:val="_PLD_e81fee79d3354e6fb69ce33fffd7af6e"/>
                <w:id w:val="76203110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90E212B" w14:textId="77777777" w:rsidR="0011179A" w:rsidRDefault="00B40F3B" w:rsidP="0011179A">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E1B69CD" w14:textId="77777777" w:rsidR="0011179A" w:rsidRDefault="00B40F3B" w:rsidP="00B73E1A">
                <w:pPr>
                  <w:jc w:val="right"/>
                </w:pPr>
                <w:r>
                  <w:t>1,219,608.49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CB6CEFD" w14:textId="77777777" w:rsidR="0011179A" w:rsidRDefault="00B40F3B" w:rsidP="00B73E1A">
                <w:pPr>
                  <w:jc w:val="right"/>
                </w:pPr>
                <w:r>
                  <w:t>1,912.75</w:t>
                </w:r>
              </w:p>
            </w:tc>
          </w:tr>
          <w:tr w:rsidR="0011179A" w14:paraId="16064A44" w14:textId="77777777" w:rsidTr="00B73E1A">
            <w:sdt>
              <w:sdtPr>
                <w:tag w:val="_PLD_1464f7483fa24612944bff87f55d77fe"/>
                <w:id w:val="-138586222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A3B4022" w14:textId="77777777" w:rsidR="0011179A" w:rsidRDefault="00B40F3B" w:rsidP="0011179A">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E185050" w14:textId="77777777" w:rsidR="0011179A" w:rsidRDefault="00B40F3B" w:rsidP="00B73E1A">
                <w:pPr>
                  <w:jc w:val="right"/>
                </w:pPr>
                <w:r>
                  <w:t>-93,034,004.35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5CDDF90" w14:textId="77777777" w:rsidR="0011179A" w:rsidRDefault="00B40F3B" w:rsidP="00B73E1A">
                <w:pPr>
                  <w:jc w:val="right"/>
                </w:pPr>
                <w:r>
                  <w:t>-44,157,346.52</w:t>
                </w:r>
              </w:p>
            </w:tc>
          </w:tr>
          <w:tr w:rsidR="0011179A" w14:paraId="2368C008" w14:textId="77777777" w:rsidTr="00B73E1A">
            <w:sdt>
              <w:sdtPr>
                <w:tag w:val="_PLD_b1aa93fc6a4d452d904d1035db57b333"/>
                <w:id w:val="-107951750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A5BD9F7" w14:textId="77777777" w:rsidR="0011179A" w:rsidRDefault="00B40F3B" w:rsidP="0011179A">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0C5823F" w14:textId="77777777" w:rsidR="0011179A" w:rsidRDefault="00B40F3B" w:rsidP="00B73E1A">
                <w:pPr>
                  <w:jc w:val="right"/>
                </w:pPr>
                <w:r>
                  <w:t>-1,156,868.19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4225021" w14:textId="77777777" w:rsidR="0011179A" w:rsidRDefault="00B40F3B" w:rsidP="00B73E1A">
                <w:pPr>
                  <w:jc w:val="right"/>
                </w:pPr>
                <w:r>
                  <w:t>-2,002,979.36</w:t>
                </w:r>
              </w:p>
            </w:tc>
          </w:tr>
          <w:tr w:rsidR="0011179A" w14:paraId="1D0C0C0B" w14:textId="77777777" w:rsidTr="00B73E1A">
            <w:sdt>
              <w:sdtPr>
                <w:tag w:val="_PLD_17da876d38cd4a8fb89860f293c6a668"/>
                <w:id w:val="45121175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49BC12C" w14:textId="77777777" w:rsidR="0011179A" w:rsidRDefault="00B40F3B" w:rsidP="0011179A">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64E710A" w14:textId="77777777" w:rsidR="0011179A" w:rsidRDefault="00B40F3B" w:rsidP="00B73E1A">
                <w:pPr>
                  <w:jc w:val="right"/>
                </w:pPr>
                <w:r>
                  <w:t>-39,374,092.48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A5369BB" w14:textId="77777777" w:rsidR="0011179A" w:rsidRDefault="00B40F3B" w:rsidP="00B73E1A">
                <w:pPr>
                  <w:jc w:val="right"/>
                </w:pPr>
                <w:r>
                  <w:t>-8,022,585.56</w:t>
                </w:r>
              </w:p>
            </w:tc>
          </w:tr>
          <w:tr w:rsidR="0011179A" w14:paraId="3BC738E1" w14:textId="77777777" w:rsidTr="00B73E1A">
            <w:sdt>
              <w:sdtPr>
                <w:tag w:val="_PLD_2fbadbf00208453daec47ef453ccc6f9"/>
                <w:id w:val="-161065156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236C50E" w14:textId="77777777" w:rsidR="0011179A" w:rsidRDefault="00B40F3B" w:rsidP="0011179A">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A3299BB" w14:textId="77777777" w:rsidR="0011179A" w:rsidRDefault="00B40F3B" w:rsidP="00B73E1A">
                <w:pPr>
                  <w:jc w:val="right"/>
                </w:pPr>
                <w:r>
                  <w:t>-618,827.79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2406749" w14:textId="77777777" w:rsidR="0011179A" w:rsidRDefault="00B40F3B" w:rsidP="00B73E1A">
                <w:pPr>
                  <w:jc w:val="right"/>
                </w:pPr>
                <w:r>
                  <w:t>-4,134,646.54</w:t>
                </w:r>
              </w:p>
            </w:tc>
          </w:tr>
          <w:tr w:rsidR="0011179A" w14:paraId="45766D26" w14:textId="77777777" w:rsidTr="00B73E1A">
            <w:sdt>
              <w:sdtPr>
                <w:tag w:val="_PLD_d995beb110fe461d9f14304be5740b51"/>
                <w:id w:val="-55755140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4DDF603" w14:textId="77777777" w:rsidR="0011179A" w:rsidRDefault="00B40F3B" w:rsidP="0011179A">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233CEF8" w14:textId="77777777" w:rsidR="0011179A" w:rsidRDefault="00B40F3B" w:rsidP="00B73E1A">
                <w:pPr>
                  <w:jc w:val="right"/>
                </w:pPr>
                <w:r>
                  <w:t>11,433,353.96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897DFEE" w14:textId="77777777" w:rsidR="0011179A" w:rsidRDefault="00B40F3B" w:rsidP="00B73E1A">
                <w:pPr>
                  <w:jc w:val="right"/>
                </w:pPr>
                <w:r>
                  <w:t>36,484,675.45</w:t>
                </w:r>
              </w:p>
            </w:tc>
          </w:tr>
          <w:tr w:rsidR="0011179A" w14:paraId="456323DB" w14:textId="77777777" w:rsidTr="00B73E1A">
            <w:sdt>
              <w:sdtPr>
                <w:tag w:val="_PLD_313be58aa55a4aee90fa200a6004a83d"/>
                <w:id w:val="749337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B4633C7" w14:textId="77777777" w:rsidR="0011179A" w:rsidRDefault="00B40F3B" w:rsidP="0011179A">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F3D457C" w14:textId="77777777" w:rsidR="0011179A" w:rsidRDefault="00B40F3B" w:rsidP="00B73E1A">
                <w:pPr>
                  <w:jc w:val="right"/>
                </w:pPr>
                <w:r>
                  <w:t>-4,328,778.95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C9FB156" w14:textId="77777777" w:rsidR="0011179A" w:rsidRDefault="00B40F3B" w:rsidP="00B73E1A">
                <w:pPr>
                  <w:jc w:val="right"/>
                </w:pPr>
                <w:r>
                  <w:t>-31,685,575.17</w:t>
                </w:r>
              </w:p>
            </w:tc>
          </w:tr>
          <w:tr w:rsidR="0011179A" w14:paraId="4FCBB3FB" w14:textId="77777777" w:rsidTr="00B73E1A">
            <w:sdt>
              <w:sdtPr>
                <w:tag w:val="_PLD_a0f2d4bd51554e919c1b56b36c76b7e4"/>
                <w:id w:val="22180348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7636CE4" w14:textId="77777777" w:rsidR="0011179A" w:rsidRDefault="00B40F3B" w:rsidP="0011179A">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C5522A0" w14:textId="77777777" w:rsidR="0011179A" w:rsidRDefault="009D1971" w:rsidP="00B73E1A">
                <w:pPr>
                  <w:jc w:val="right"/>
                </w:pPr>
                <w:r>
                  <w:t>-36,372,483.24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91E05A7" w14:textId="77777777" w:rsidR="0011179A" w:rsidRPr="00D22A69" w:rsidRDefault="00B40F3B" w:rsidP="00B73E1A">
                <w:pPr>
                  <w:jc w:val="right"/>
                </w:pPr>
                <w:r w:rsidRPr="00D22A69">
                  <w:t>4,183,463.21</w:t>
                </w:r>
              </w:p>
            </w:tc>
          </w:tr>
          <w:tr w:rsidR="0011179A" w14:paraId="36074B02" w14:textId="77777777" w:rsidTr="00B73E1A">
            <w:sdt>
              <w:sdtPr>
                <w:tag w:val="_PLD_e775c78d32f644708ef470b027b0a24e"/>
                <w:id w:val="-159223399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4C475A1" w14:textId="77777777" w:rsidR="0011179A" w:rsidRDefault="00B40F3B" w:rsidP="0011179A">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FE18C57" w14:textId="77777777" w:rsidR="0011179A" w:rsidRDefault="009D1971" w:rsidP="00B73E1A">
                <w:pPr>
                  <w:jc w:val="right"/>
                </w:pPr>
                <w:r>
                  <w:t>38,633,111.15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AD199D4" w14:textId="77777777" w:rsidR="0011179A" w:rsidRPr="00D22A69" w:rsidRDefault="00B40F3B" w:rsidP="00B73E1A">
                <w:pPr>
                  <w:jc w:val="right"/>
                </w:pPr>
                <w:r>
                  <w:t>-10,485,765.57</w:t>
                </w:r>
              </w:p>
            </w:tc>
          </w:tr>
          <w:tr w:rsidR="0011179A" w14:paraId="1316B683" w14:textId="77777777" w:rsidTr="00B73E1A">
            <w:sdt>
              <w:sdtPr>
                <w:tag w:val="_PLD_5eb8ffd3edfd46a084a79828c7e82dd1"/>
                <w:id w:val="53563211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0D56245" w14:textId="77777777" w:rsidR="0011179A" w:rsidRDefault="00B40F3B" w:rsidP="0011179A">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527C30A"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1722589" w14:textId="77777777" w:rsidR="0011179A" w:rsidRDefault="0011179A" w:rsidP="00B73E1A">
                <w:pPr>
                  <w:jc w:val="right"/>
                </w:pPr>
              </w:p>
            </w:tc>
          </w:tr>
          <w:tr w:rsidR="0011179A" w14:paraId="0FCE96F8" w14:textId="77777777" w:rsidTr="00B73E1A">
            <w:sdt>
              <w:sdtPr>
                <w:tag w:val="_PLD_c051c13b91464acb82ec10ce9e8e9c6e"/>
                <w:id w:val="1298380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9648CD7" w14:textId="77777777" w:rsidR="0011179A" w:rsidRDefault="00B40F3B" w:rsidP="0011179A">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17C03DC" w14:textId="77777777" w:rsidR="0011179A" w:rsidRDefault="00B40F3B" w:rsidP="00B73E1A">
                <w:pPr>
                  <w:jc w:val="right"/>
                </w:pPr>
                <w:r>
                  <w:t>135,040,047.31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DACF8B9" w14:textId="77777777" w:rsidR="0011179A" w:rsidRDefault="00B40F3B" w:rsidP="00B73E1A">
                <w:pPr>
                  <w:jc w:val="right"/>
                </w:pPr>
                <w:r>
                  <w:t>102,396,972.47</w:t>
                </w:r>
              </w:p>
            </w:tc>
          </w:tr>
          <w:tr w:rsidR="0011179A" w14:paraId="45FE509B" w14:textId="77777777" w:rsidTr="00B73E1A">
            <w:sdt>
              <w:sdtPr>
                <w:tag w:val="_PLD_4b9bf22c7a64477db916821f6ee032d7"/>
                <w:id w:val="2599177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3825FB2" w14:textId="77777777" w:rsidR="0011179A" w:rsidRDefault="00B40F3B" w:rsidP="0011179A">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B9DDA99"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1D7FC7F" w14:textId="77777777" w:rsidR="0011179A" w:rsidRDefault="0011179A" w:rsidP="00B73E1A">
                <w:pPr>
                  <w:jc w:val="right"/>
                </w:pPr>
              </w:p>
            </w:tc>
          </w:tr>
          <w:tr w:rsidR="0011179A" w14:paraId="2941E528" w14:textId="77777777" w:rsidTr="00B73E1A">
            <w:sdt>
              <w:sdtPr>
                <w:tag w:val="_PLD_655636739ee84751ab668093a128e30d"/>
                <w:id w:val="69497390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8671430" w14:textId="77777777" w:rsidR="0011179A" w:rsidRDefault="00B40F3B" w:rsidP="0011179A">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57E5306"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A43E200" w14:textId="77777777" w:rsidR="0011179A" w:rsidRDefault="0011179A" w:rsidP="00B73E1A">
                <w:pPr>
                  <w:jc w:val="right"/>
                </w:pPr>
              </w:p>
            </w:tc>
          </w:tr>
          <w:tr w:rsidR="0011179A" w14:paraId="5382FDE7" w14:textId="77777777" w:rsidTr="00B73E1A">
            <w:sdt>
              <w:sdtPr>
                <w:tag w:val="_PLD_c256cf5f86c34d5bb6f6784047858fa0"/>
                <w:id w:val="-90206487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000EA20" w14:textId="77777777" w:rsidR="0011179A" w:rsidRDefault="00B40F3B" w:rsidP="0011179A">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E22A91D"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2BE8F0F" w14:textId="77777777" w:rsidR="0011179A" w:rsidRDefault="0011179A" w:rsidP="00B73E1A">
                <w:pPr>
                  <w:jc w:val="right"/>
                </w:pPr>
              </w:p>
            </w:tc>
          </w:tr>
          <w:tr w:rsidR="0011179A" w14:paraId="2DE19644" w14:textId="77777777" w:rsidTr="00B73E1A">
            <w:sdt>
              <w:sdtPr>
                <w:tag w:val="_PLD_d59267cd8d7d452fac4c9bc41205c801"/>
                <w:id w:val="201795443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3535D62" w14:textId="77777777" w:rsidR="0011179A" w:rsidRDefault="00B40F3B" w:rsidP="0011179A">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03269F9"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918221C" w14:textId="77777777" w:rsidR="0011179A" w:rsidRDefault="0011179A" w:rsidP="00B73E1A">
                <w:pPr>
                  <w:jc w:val="right"/>
                </w:pPr>
              </w:p>
            </w:tc>
          </w:tr>
          <w:tr w:rsidR="0011179A" w14:paraId="7F2DE5FB" w14:textId="77777777" w:rsidTr="00B73E1A">
            <w:sdt>
              <w:sdtPr>
                <w:tag w:val="_PLD_b32f2ba3b4a94101978cc22144b58749"/>
                <w:id w:val="-192455767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24E7F8D" w14:textId="77777777" w:rsidR="0011179A" w:rsidRDefault="00B40F3B" w:rsidP="0011179A">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8801DB0"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5FFBE22" w14:textId="77777777" w:rsidR="0011179A" w:rsidRDefault="0011179A" w:rsidP="00B73E1A">
                <w:pPr>
                  <w:jc w:val="right"/>
                </w:pPr>
              </w:p>
            </w:tc>
          </w:tr>
          <w:tr w:rsidR="0011179A" w14:paraId="4DF1A0ED" w14:textId="77777777" w:rsidTr="00B73E1A">
            <w:sdt>
              <w:sdtPr>
                <w:tag w:val="_PLD_ce5f5dd10ce14f14b2630fa4d067c065"/>
                <w:id w:val="29249755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EDCC0E7" w14:textId="77777777" w:rsidR="0011179A" w:rsidRDefault="00B40F3B" w:rsidP="0011179A">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E114FE" w14:textId="77777777" w:rsidR="0011179A" w:rsidRDefault="00B40F3B" w:rsidP="00B73E1A">
                <w:pPr>
                  <w:jc w:val="right"/>
                </w:pPr>
                <w:r>
                  <w:t>1,438,461,025.97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6EF1B27" w14:textId="77777777" w:rsidR="0011179A" w:rsidRDefault="00B40F3B" w:rsidP="00B73E1A">
                <w:pPr>
                  <w:jc w:val="right"/>
                </w:pPr>
                <w:r>
                  <w:t>1,102,637,469.63</w:t>
                </w:r>
              </w:p>
            </w:tc>
          </w:tr>
          <w:tr w:rsidR="0011179A" w14:paraId="499922BA" w14:textId="77777777" w:rsidTr="00B73E1A">
            <w:sdt>
              <w:sdtPr>
                <w:tag w:val="_PLD_4086e070f5d54fb29cce570f72724cbb"/>
                <w:id w:val="48937249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9B78461" w14:textId="77777777" w:rsidR="0011179A" w:rsidRDefault="00B40F3B" w:rsidP="0011179A">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05E66BD" w14:textId="77777777" w:rsidR="0011179A" w:rsidRDefault="00B40F3B" w:rsidP="00B73E1A">
                <w:pPr>
                  <w:jc w:val="right"/>
                  <w:rPr>
                    <w:bCs/>
                  </w:rPr>
                </w:pPr>
                <w:r>
                  <w:rPr>
                    <w:bCs/>
                  </w:rPr>
                  <w:t>1,102,637,469.63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09830E8" w14:textId="77777777" w:rsidR="0011179A" w:rsidRDefault="00B40F3B" w:rsidP="00B73E1A">
                <w:pPr>
                  <w:jc w:val="right"/>
                  <w:rPr>
                    <w:bCs/>
                  </w:rPr>
                </w:pPr>
                <w:r>
                  <w:rPr>
                    <w:bCs/>
                  </w:rPr>
                  <w:t>1,229,284,704.74</w:t>
                </w:r>
              </w:p>
            </w:tc>
          </w:tr>
          <w:tr w:rsidR="0011179A" w14:paraId="251EA97B" w14:textId="77777777" w:rsidTr="00B73E1A">
            <w:sdt>
              <w:sdtPr>
                <w:tag w:val="_PLD_1c91c4a914b649cfab66292de8099b2d"/>
                <w:id w:val="12485445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2D6095F" w14:textId="77777777" w:rsidR="0011179A" w:rsidRDefault="00B40F3B" w:rsidP="0011179A">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8324626" w14:textId="77777777" w:rsidR="0011179A" w:rsidRDefault="0011179A" w:rsidP="00B73E1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BB9E1F7" w14:textId="77777777" w:rsidR="0011179A" w:rsidRDefault="0011179A" w:rsidP="00B73E1A">
                <w:pPr>
                  <w:jc w:val="right"/>
                </w:pPr>
              </w:p>
            </w:tc>
          </w:tr>
          <w:tr w:rsidR="0011179A" w14:paraId="376148CE" w14:textId="77777777" w:rsidTr="00B73E1A">
            <w:sdt>
              <w:sdtPr>
                <w:tag w:val="_PLD_3477f6eacd034d7382014e3c1eb89ed3"/>
                <w:id w:val="3963492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458AB20" w14:textId="77777777" w:rsidR="0011179A" w:rsidRDefault="00B40F3B" w:rsidP="0011179A">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8A9C37D" w14:textId="77777777" w:rsidR="0011179A" w:rsidRDefault="0011179A" w:rsidP="00B73E1A">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3BD7C96" w14:textId="77777777" w:rsidR="0011179A" w:rsidRDefault="0011179A" w:rsidP="00B73E1A">
                <w:pPr>
                  <w:jc w:val="right"/>
                  <w:rPr>
                    <w:bCs/>
                  </w:rPr>
                </w:pPr>
              </w:p>
            </w:tc>
          </w:tr>
          <w:tr w:rsidR="0011179A" w14:paraId="106DFD61" w14:textId="77777777" w:rsidTr="00B73E1A">
            <w:sdt>
              <w:sdtPr>
                <w:tag w:val="_PLD_2ea0766a6a7d4c8bbcf5d81bbec324ef"/>
                <w:id w:val="-69807787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A32D729" w14:textId="77777777" w:rsidR="0011179A" w:rsidRDefault="00B40F3B" w:rsidP="0011179A">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B750EF1" w14:textId="77777777" w:rsidR="0011179A" w:rsidRDefault="00B40F3B" w:rsidP="00B73E1A">
                <w:pPr>
                  <w:jc w:val="right"/>
                </w:pPr>
                <w:r>
                  <w:t>335,823,556.34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4CB2597" w14:textId="77777777" w:rsidR="0011179A" w:rsidRDefault="00B40F3B" w:rsidP="00B73E1A">
                <w:pPr>
                  <w:jc w:val="right"/>
                  <w:rPr>
                    <w:bCs/>
                  </w:rPr>
                </w:pPr>
                <w:r>
                  <w:rPr>
                    <w:bCs/>
                  </w:rPr>
                  <w:t>-126,647,235.11</w:t>
                </w:r>
              </w:p>
            </w:tc>
          </w:tr>
        </w:tbl>
        <w:p w14:paraId="5FDCA3D4" w14:textId="77777777" w:rsidR="0011179A" w:rsidRDefault="00726B76"/>
      </w:sdtContent>
    </w:sdt>
    <w:sdt>
      <w:sdtPr>
        <w:rPr>
          <w:rFonts w:ascii="宋体" w:eastAsia="宋体" w:hAnsi="宋体" w:cs="宋体" w:hint="eastAsia"/>
          <w:b w:val="0"/>
          <w:bCs w:val="0"/>
          <w:kern w:val="0"/>
          <w:szCs w:val="24"/>
        </w:rPr>
        <w:alias w:val="模块:取得子公司支付的现金净额"/>
        <w:tag w:val="_SEC_971240b1511b4283b56dedb17a919272"/>
        <w:id w:val="392625976"/>
        <w:lock w:val="sdtLocked"/>
        <w:placeholder>
          <w:docPart w:val="GBC22222222222222222222222222222"/>
        </w:placeholder>
      </w:sdtPr>
      <w:sdtEndPr>
        <w:rPr>
          <w:rFonts w:ascii="Times New Roman" w:hAnsi="Times New Roman"/>
          <w:szCs w:val="21"/>
        </w:rPr>
      </w:sdtEndPr>
      <w:sdtContent>
        <w:p w14:paraId="2E85D5EE" w14:textId="77777777" w:rsidR="0011179A" w:rsidRDefault="00B40F3B" w:rsidP="00B40F3B">
          <w:pPr>
            <w:pStyle w:val="4Char"/>
            <w:numPr>
              <w:ilvl w:val="0"/>
              <w:numId w:val="97"/>
            </w:numPr>
            <w:ind w:left="426" w:hanging="426"/>
          </w:pPr>
          <w:r>
            <w:rPr>
              <w:rFonts w:hint="eastAsia"/>
            </w:rPr>
            <w:t>本期</w:t>
          </w:r>
          <w:r>
            <w:rPr>
              <w:rFonts w:ascii="宋体" w:hAnsi="宋体" w:cs="宋体" w:hint="eastAsia"/>
              <w:kern w:val="0"/>
            </w:rPr>
            <w:t>支付的</w:t>
          </w:r>
          <w:r>
            <w:rPr>
              <w:rFonts w:hint="eastAsia"/>
            </w:rPr>
            <w:t>取得子公司的现金净额</w:t>
          </w:r>
        </w:p>
        <w:p w14:paraId="6F778EB6" w14:textId="23490EDE" w:rsidR="0011179A" w:rsidRDefault="00726B76">
          <w:sdt>
            <w:sdtPr>
              <w:alias w:val="是否适用：本期支付的取得子公司的现金净额[双击切换]"/>
              <w:tag w:val="_GBC_e15d87c710624e119515f4697cba951d"/>
              <w:id w:val="-440539320"/>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p w14:paraId="58AAD114" w14:textId="77777777" w:rsidR="0011179A" w:rsidRDefault="0011179A"/>
    <w:sdt>
      <w:sdtPr>
        <w:rPr>
          <w:rFonts w:ascii="宋体" w:eastAsia="宋体" w:hAnsi="宋体" w:cs="宋体" w:hint="eastAsia"/>
          <w:b w:val="0"/>
          <w:bCs w:val="0"/>
          <w:kern w:val="0"/>
          <w:szCs w:val="24"/>
        </w:rPr>
        <w:alias w:val="模块:处置子公司收到的现金净额"/>
        <w:tag w:val="_SEC_c13aa60d3ee2485187cd10bae50b72d3"/>
        <w:id w:val="-450935566"/>
        <w:lock w:val="sdtLocked"/>
        <w:placeholder>
          <w:docPart w:val="GBC22222222222222222222222222222"/>
        </w:placeholder>
      </w:sdtPr>
      <w:sdtEndPr>
        <w:rPr>
          <w:rFonts w:ascii="Times New Roman" w:hAnsi="Times New Roman"/>
          <w:szCs w:val="21"/>
        </w:rPr>
      </w:sdtEndPr>
      <w:sdtContent>
        <w:p w14:paraId="2C23DAF0" w14:textId="77777777" w:rsidR="0011179A" w:rsidRDefault="00B40F3B" w:rsidP="00B40F3B">
          <w:pPr>
            <w:pStyle w:val="4Char"/>
            <w:numPr>
              <w:ilvl w:val="0"/>
              <w:numId w:val="97"/>
            </w:numPr>
            <w:ind w:left="426" w:hanging="426"/>
          </w:pPr>
          <w:r>
            <w:rPr>
              <w:rFonts w:ascii="宋体" w:hAnsi="宋体" w:cs="宋体" w:hint="eastAsia"/>
              <w:kern w:val="0"/>
              <w:szCs w:val="24"/>
            </w:rPr>
            <w:t>本期收到的</w:t>
          </w:r>
          <w:r>
            <w:rPr>
              <w:rFonts w:hint="eastAsia"/>
            </w:rPr>
            <w:t>处置子公司的现金净额</w:t>
          </w:r>
        </w:p>
        <w:p w14:paraId="7692E786" w14:textId="77777777" w:rsidR="0011179A" w:rsidRDefault="00726B76" w:rsidP="0011179A">
          <w:sdt>
            <w:sdtPr>
              <w:alias w:val="是否适用：本期收到的处置子公司的现金净额[双击切换]"/>
              <w:tag w:val="_GBC_34f955c7fd1f404b9df6ccd09e080d38"/>
              <w:id w:val="-2098165732"/>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7CC904AD" w14:textId="77777777" w:rsidR="0011179A" w:rsidRDefault="00726B76"/>
      </w:sdtContent>
    </w:sdt>
    <w:sdt>
      <w:sdtPr>
        <w:rPr>
          <w:rFonts w:ascii="宋体" w:eastAsia="宋体" w:hAnsi="宋体" w:cs="宋体" w:hint="eastAsia"/>
          <w:b w:val="0"/>
          <w:bCs w:val="0"/>
          <w:kern w:val="0"/>
          <w:szCs w:val="24"/>
        </w:rPr>
        <w:alias w:val="模块:现金和现金等价物的构成"/>
        <w:tag w:val="_SEC_4dd83b47da414fd18ef87a83dbc8a22a"/>
        <w:id w:val="-683823466"/>
        <w:lock w:val="sdtLocked"/>
        <w:placeholder>
          <w:docPart w:val="GBC22222222222222222222222222222"/>
        </w:placeholder>
      </w:sdtPr>
      <w:sdtEndPr>
        <w:rPr>
          <w:rFonts w:ascii="Times New Roman" w:hAnsi="Times New Roman" w:hint="default"/>
          <w:szCs w:val="22"/>
        </w:rPr>
      </w:sdtEndPr>
      <w:sdtContent>
        <w:p w14:paraId="19CAA845" w14:textId="77777777" w:rsidR="0011179A" w:rsidRDefault="00B40F3B" w:rsidP="00B40F3B">
          <w:pPr>
            <w:pStyle w:val="4Char"/>
            <w:numPr>
              <w:ilvl w:val="0"/>
              <w:numId w:val="97"/>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960615915"/>
            <w:lock w:val="sdtContentLocked"/>
            <w:placeholder>
              <w:docPart w:val="GBC22222222222222222222222222222"/>
            </w:placeholder>
          </w:sdtPr>
          <w:sdtEndPr/>
          <w:sdtContent>
            <w:p w14:paraId="0EA621C2"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669B5EB" w14:textId="77777777" w:rsidR="0011179A" w:rsidRDefault="00B40F3B">
          <w:pPr>
            <w:jc w:val="right"/>
            <w:rPr>
              <w:b/>
            </w:rPr>
          </w:pPr>
          <w:r>
            <w:rPr>
              <w:rFonts w:hint="eastAsia"/>
            </w:rPr>
            <w:t>单位：</w:t>
          </w:r>
          <w:sdt>
            <w:sdtPr>
              <w:rPr>
                <w:rFonts w:hint="eastAsia"/>
              </w:rPr>
              <w:alias w:val="单位：财务附注：现金和现金等价物的构成"/>
              <w:tag w:val="_GBC_ae4a256eecad4f3f9ecc6e2e71ab2c7d"/>
              <w:id w:val="-1851476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160933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11179A" w14:paraId="314D2191" w14:textId="77777777" w:rsidTr="0091107D">
            <w:trPr>
              <w:trHeight w:val="285"/>
            </w:trPr>
            <w:sdt>
              <w:sdtPr>
                <w:tag w:val="_PLD_f236b4353ebb4174a1d752e2dd8d5962"/>
                <w:id w:val="-1937818640"/>
                <w:lock w:val="sdtLocked"/>
              </w:sdtPr>
              <w:sdtEndPr/>
              <w:sdtContent>
                <w:tc>
                  <w:tcPr>
                    <w:tcW w:w="1875" w:type="pct"/>
                    <w:tcBorders>
                      <w:bottom w:val="single" w:sz="4" w:space="0" w:color="auto"/>
                    </w:tcBorders>
                    <w:shd w:val="clear" w:color="auto" w:fill="auto"/>
                    <w:vAlign w:val="center"/>
                  </w:tcPr>
                  <w:p w14:paraId="7074B2D0" w14:textId="77777777" w:rsidR="0011179A" w:rsidRDefault="00B40F3B" w:rsidP="0011179A">
                    <w:pPr>
                      <w:ind w:leftChars="-51" w:left="-107"/>
                      <w:jc w:val="center"/>
                    </w:pPr>
                    <w:r>
                      <w:rPr>
                        <w:rFonts w:hint="eastAsia"/>
                      </w:rPr>
                      <w:t>项目</w:t>
                    </w:r>
                  </w:p>
                </w:tc>
              </w:sdtContent>
            </w:sdt>
            <w:sdt>
              <w:sdtPr>
                <w:tag w:val="_PLD_74f42234ca4e43f7b8ddb72b330e411d"/>
                <w:id w:val="-1309702314"/>
                <w:lock w:val="sdtLocked"/>
              </w:sdtPr>
              <w:sdtEndPr/>
              <w:sdtContent>
                <w:tc>
                  <w:tcPr>
                    <w:tcW w:w="1614" w:type="pct"/>
                    <w:shd w:val="clear" w:color="auto" w:fill="auto"/>
                    <w:vAlign w:val="center"/>
                  </w:tcPr>
                  <w:p w14:paraId="47FCC97A" w14:textId="77777777" w:rsidR="0011179A" w:rsidRDefault="00B40F3B">
                    <w:pPr>
                      <w:jc w:val="center"/>
                    </w:pPr>
                    <w:r>
                      <w:rPr>
                        <w:rFonts w:hint="eastAsia"/>
                      </w:rPr>
                      <w:t>期末余额</w:t>
                    </w:r>
                  </w:p>
                </w:tc>
              </w:sdtContent>
            </w:sdt>
            <w:sdt>
              <w:sdtPr>
                <w:tag w:val="_PLD_acedd6f1968c4c8e9a0e547b5501996e"/>
                <w:id w:val="1042640265"/>
                <w:lock w:val="sdtLocked"/>
              </w:sdtPr>
              <w:sdtEndPr/>
              <w:sdtContent>
                <w:tc>
                  <w:tcPr>
                    <w:tcW w:w="1511" w:type="pct"/>
                    <w:shd w:val="clear" w:color="auto" w:fill="auto"/>
                  </w:tcPr>
                  <w:p w14:paraId="47CA2729" w14:textId="77777777" w:rsidR="0011179A" w:rsidRDefault="00B40F3B">
                    <w:pPr>
                      <w:jc w:val="center"/>
                    </w:pPr>
                    <w:r>
                      <w:rPr>
                        <w:rFonts w:hint="eastAsia"/>
                      </w:rPr>
                      <w:t>期初余额</w:t>
                    </w:r>
                  </w:p>
                </w:tc>
              </w:sdtContent>
            </w:sdt>
          </w:tr>
          <w:tr w:rsidR="0011179A" w14:paraId="4F2251F6" w14:textId="77777777" w:rsidTr="00B73E1A">
            <w:trPr>
              <w:trHeight w:val="285"/>
            </w:trPr>
            <w:sdt>
              <w:sdtPr>
                <w:tag w:val="_PLD_c30974bcf6934ec0baf9b0fa14607d4b"/>
                <w:id w:val="-1989775076"/>
                <w:lock w:val="sdtLocked"/>
              </w:sdtPr>
              <w:sdtEndPr/>
              <w:sdtContent>
                <w:tc>
                  <w:tcPr>
                    <w:tcW w:w="1875" w:type="pct"/>
                    <w:shd w:val="clear" w:color="auto" w:fill="auto"/>
                    <w:vAlign w:val="center"/>
                  </w:tcPr>
                  <w:p w14:paraId="770D9110" w14:textId="77777777" w:rsidR="0011179A" w:rsidRDefault="00B40F3B">
                    <w:r>
                      <w:rPr>
                        <w:rFonts w:hint="eastAsia"/>
                      </w:rPr>
                      <w:t>一、现金</w:t>
                    </w:r>
                  </w:p>
                </w:tc>
              </w:sdtContent>
            </w:sdt>
            <w:tc>
              <w:tcPr>
                <w:tcW w:w="1614" w:type="pct"/>
                <w:shd w:val="clear" w:color="auto" w:fill="auto"/>
                <w:vAlign w:val="center"/>
              </w:tcPr>
              <w:p w14:paraId="5E830766" w14:textId="77777777" w:rsidR="0011179A" w:rsidRDefault="00B40F3B" w:rsidP="00B73E1A">
                <w:pPr>
                  <w:jc w:val="right"/>
                </w:pPr>
                <w:r>
                  <w:t>1,438,461,025.97</w:t>
                </w:r>
              </w:p>
            </w:tc>
            <w:tc>
              <w:tcPr>
                <w:tcW w:w="1511" w:type="pct"/>
                <w:shd w:val="clear" w:color="auto" w:fill="auto"/>
                <w:vAlign w:val="center"/>
              </w:tcPr>
              <w:p w14:paraId="63BFC62B" w14:textId="77777777" w:rsidR="0011179A" w:rsidRDefault="00B40F3B" w:rsidP="00B73E1A">
                <w:pPr>
                  <w:jc w:val="right"/>
                </w:pPr>
                <w:r>
                  <w:t>1,102,637,469.63</w:t>
                </w:r>
              </w:p>
            </w:tc>
          </w:tr>
          <w:tr w:rsidR="0011179A" w14:paraId="7196CBB1" w14:textId="77777777" w:rsidTr="00B73E1A">
            <w:trPr>
              <w:trHeight w:val="285"/>
            </w:trPr>
            <w:sdt>
              <w:sdtPr>
                <w:tag w:val="_PLD_2448924633ff47a2a056b74831275190"/>
                <w:id w:val="-1713645287"/>
                <w:lock w:val="sdtLocked"/>
              </w:sdtPr>
              <w:sdtEndPr/>
              <w:sdtContent>
                <w:tc>
                  <w:tcPr>
                    <w:tcW w:w="1875" w:type="pct"/>
                    <w:shd w:val="clear" w:color="auto" w:fill="auto"/>
                    <w:vAlign w:val="center"/>
                  </w:tcPr>
                  <w:p w14:paraId="72AF2B3F" w14:textId="77777777" w:rsidR="0011179A" w:rsidRDefault="00B40F3B">
                    <w:r>
                      <w:rPr>
                        <w:rFonts w:hint="eastAsia"/>
                      </w:rPr>
                      <w:t>其中：库存现金</w:t>
                    </w:r>
                  </w:p>
                </w:tc>
              </w:sdtContent>
            </w:sdt>
            <w:tc>
              <w:tcPr>
                <w:tcW w:w="1614" w:type="pct"/>
                <w:shd w:val="clear" w:color="auto" w:fill="auto"/>
                <w:vAlign w:val="center"/>
              </w:tcPr>
              <w:p w14:paraId="451B0AC5" w14:textId="77777777" w:rsidR="0011179A" w:rsidRDefault="00B40F3B" w:rsidP="00B73E1A">
                <w:pPr>
                  <w:jc w:val="right"/>
                </w:pPr>
                <w:r>
                  <w:t>62,949.82</w:t>
                </w:r>
              </w:p>
            </w:tc>
            <w:tc>
              <w:tcPr>
                <w:tcW w:w="1511" w:type="pct"/>
                <w:shd w:val="clear" w:color="auto" w:fill="auto"/>
                <w:vAlign w:val="center"/>
              </w:tcPr>
              <w:p w14:paraId="3978FD36" w14:textId="77777777" w:rsidR="0011179A" w:rsidRDefault="00B40F3B" w:rsidP="00B73E1A">
                <w:pPr>
                  <w:jc w:val="right"/>
                </w:pPr>
                <w:r>
                  <w:t>46,930.03</w:t>
                </w:r>
              </w:p>
            </w:tc>
          </w:tr>
          <w:tr w:rsidR="0011179A" w14:paraId="6402696A" w14:textId="77777777" w:rsidTr="00B73E1A">
            <w:trPr>
              <w:trHeight w:val="285"/>
            </w:trPr>
            <w:sdt>
              <w:sdtPr>
                <w:tag w:val="_PLD_7c1d37ef90854383849abb5794e386ca"/>
                <w:id w:val="101378755"/>
                <w:lock w:val="sdtLocked"/>
              </w:sdtPr>
              <w:sdtEndPr/>
              <w:sdtContent>
                <w:tc>
                  <w:tcPr>
                    <w:tcW w:w="1875" w:type="pct"/>
                    <w:shd w:val="clear" w:color="auto" w:fill="auto"/>
                    <w:vAlign w:val="center"/>
                  </w:tcPr>
                  <w:p w14:paraId="411145A7" w14:textId="77777777" w:rsidR="0011179A" w:rsidRDefault="00B40F3B">
                    <w:r>
                      <w:rPr>
                        <w:rFonts w:hint="eastAsia"/>
                      </w:rPr>
                      <w:t xml:space="preserve">　　可随时用于支付的银行存款</w:t>
                    </w:r>
                  </w:p>
                </w:tc>
              </w:sdtContent>
            </w:sdt>
            <w:tc>
              <w:tcPr>
                <w:tcW w:w="1614" w:type="pct"/>
                <w:shd w:val="clear" w:color="auto" w:fill="auto"/>
                <w:vAlign w:val="center"/>
              </w:tcPr>
              <w:p w14:paraId="4EA9F75A" w14:textId="77777777" w:rsidR="0011179A" w:rsidRDefault="00B40F3B" w:rsidP="00B73E1A">
                <w:pPr>
                  <w:jc w:val="right"/>
                </w:pPr>
                <w:r>
                  <w:t>1,438,311,295.59</w:t>
                </w:r>
              </w:p>
            </w:tc>
            <w:tc>
              <w:tcPr>
                <w:tcW w:w="1511" w:type="pct"/>
                <w:shd w:val="clear" w:color="auto" w:fill="auto"/>
                <w:vAlign w:val="center"/>
              </w:tcPr>
              <w:p w14:paraId="69830FCF" w14:textId="77777777" w:rsidR="0011179A" w:rsidRDefault="00B40F3B" w:rsidP="00B73E1A">
                <w:pPr>
                  <w:jc w:val="right"/>
                </w:pPr>
                <w:r>
                  <w:t>1,102,590,121.29</w:t>
                </w:r>
              </w:p>
            </w:tc>
          </w:tr>
          <w:tr w:rsidR="0011179A" w14:paraId="7F81C9FC" w14:textId="77777777" w:rsidTr="00B73E1A">
            <w:trPr>
              <w:trHeight w:val="285"/>
            </w:trPr>
            <w:sdt>
              <w:sdtPr>
                <w:tag w:val="_PLD_edb06094538948b280e2e88028c5768c"/>
                <w:id w:val="-1766921160"/>
                <w:lock w:val="sdtLocked"/>
              </w:sdtPr>
              <w:sdtEndPr/>
              <w:sdtContent>
                <w:tc>
                  <w:tcPr>
                    <w:tcW w:w="1875" w:type="pct"/>
                    <w:shd w:val="clear" w:color="auto" w:fill="auto"/>
                    <w:vAlign w:val="center"/>
                  </w:tcPr>
                  <w:p w14:paraId="4B92F2F4" w14:textId="77777777" w:rsidR="0011179A" w:rsidRDefault="00B40F3B">
                    <w:r>
                      <w:rPr>
                        <w:rFonts w:hint="eastAsia"/>
                      </w:rPr>
                      <w:t xml:space="preserve">　　可随时用于支付的其他货币资金</w:t>
                    </w:r>
                  </w:p>
                </w:tc>
              </w:sdtContent>
            </w:sdt>
            <w:tc>
              <w:tcPr>
                <w:tcW w:w="1614" w:type="pct"/>
                <w:shd w:val="clear" w:color="auto" w:fill="auto"/>
                <w:vAlign w:val="center"/>
              </w:tcPr>
              <w:p w14:paraId="5F7F669C" w14:textId="77777777" w:rsidR="0011179A" w:rsidRDefault="00B40F3B" w:rsidP="00B73E1A">
                <w:pPr>
                  <w:jc w:val="right"/>
                </w:pPr>
                <w:r>
                  <w:t>86,780.56</w:t>
                </w:r>
              </w:p>
            </w:tc>
            <w:tc>
              <w:tcPr>
                <w:tcW w:w="1511" w:type="pct"/>
                <w:shd w:val="clear" w:color="auto" w:fill="auto"/>
                <w:vAlign w:val="center"/>
              </w:tcPr>
              <w:p w14:paraId="3590650F" w14:textId="77777777" w:rsidR="0011179A" w:rsidRDefault="00B40F3B" w:rsidP="00B73E1A">
                <w:pPr>
                  <w:jc w:val="right"/>
                </w:pPr>
                <w:r>
                  <w:rPr>
                    <w:rFonts w:hint="eastAsia"/>
                  </w:rPr>
                  <w:t>418.31</w:t>
                </w:r>
              </w:p>
            </w:tc>
          </w:tr>
          <w:tr w:rsidR="0011179A" w14:paraId="11F7B192" w14:textId="77777777" w:rsidTr="00B73E1A">
            <w:trPr>
              <w:trHeight w:val="285"/>
            </w:trPr>
            <w:sdt>
              <w:sdtPr>
                <w:tag w:val="_PLD_77b2ead3898a4e50a1fbacd39f88a461"/>
                <w:id w:val="-1779713227"/>
                <w:lock w:val="sdtLocked"/>
              </w:sdtPr>
              <w:sdtEndPr/>
              <w:sdtContent>
                <w:tc>
                  <w:tcPr>
                    <w:tcW w:w="1875" w:type="pct"/>
                    <w:shd w:val="clear" w:color="auto" w:fill="auto"/>
                    <w:vAlign w:val="center"/>
                  </w:tcPr>
                  <w:p w14:paraId="312ECB13" w14:textId="77777777" w:rsidR="0011179A" w:rsidRDefault="00B40F3B">
                    <w:r>
                      <w:rPr>
                        <w:rFonts w:hint="eastAsia"/>
                      </w:rPr>
                      <w:t xml:space="preserve">　　可用于支付的存放中央银行款项</w:t>
                    </w:r>
                  </w:p>
                </w:tc>
              </w:sdtContent>
            </w:sdt>
            <w:tc>
              <w:tcPr>
                <w:tcW w:w="1614" w:type="pct"/>
                <w:shd w:val="clear" w:color="auto" w:fill="auto"/>
                <w:vAlign w:val="center"/>
              </w:tcPr>
              <w:p w14:paraId="6B315B8F" w14:textId="77777777" w:rsidR="0011179A" w:rsidRDefault="0011179A" w:rsidP="00B73E1A">
                <w:pPr>
                  <w:jc w:val="right"/>
                </w:pPr>
              </w:p>
            </w:tc>
            <w:tc>
              <w:tcPr>
                <w:tcW w:w="1511" w:type="pct"/>
                <w:shd w:val="clear" w:color="auto" w:fill="auto"/>
                <w:vAlign w:val="center"/>
              </w:tcPr>
              <w:p w14:paraId="5F927DF9" w14:textId="77777777" w:rsidR="0011179A" w:rsidRDefault="0011179A" w:rsidP="00B73E1A">
                <w:pPr>
                  <w:jc w:val="right"/>
                </w:pPr>
              </w:p>
            </w:tc>
          </w:tr>
          <w:tr w:rsidR="0011179A" w14:paraId="0D0B04D3" w14:textId="77777777" w:rsidTr="00B73E1A">
            <w:trPr>
              <w:trHeight w:val="285"/>
            </w:trPr>
            <w:sdt>
              <w:sdtPr>
                <w:tag w:val="_PLD_04f13530c5ee43daa46681c189519f4e"/>
                <w:id w:val="868262329"/>
                <w:lock w:val="sdtLocked"/>
              </w:sdtPr>
              <w:sdtEndPr/>
              <w:sdtContent>
                <w:tc>
                  <w:tcPr>
                    <w:tcW w:w="1875" w:type="pct"/>
                    <w:shd w:val="clear" w:color="auto" w:fill="auto"/>
                    <w:vAlign w:val="center"/>
                  </w:tcPr>
                  <w:p w14:paraId="6663E808" w14:textId="77777777" w:rsidR="0011179A" w:rsidRDefault="00B40F3B">
                    <w:r>
                      <w:rPr>
                        <w:rFonts w:hint="eastAsia"/>
                      </w:rPr>
                      <w:t xml:space="preserve">　　存放同业款项</w:t>
                    </w:r>
                  </w:p>
                </w:tc>
              </w:sdtContent>
            </w:sdt>
            <w:tc>
              <w:tcPr>
                <w:tcW w:w="1614" w:type="pct"/>
                <w:shd w:val="clear" w:color="auto" w:fill="auto"/>
                <w:vAlign w:val="center"/>
              </w:tcPr>
              <w:p w14:paraId="21C96B60" w14:textId="77777777" w:rsidR="0011179A" w:rsidRDefault="0011179A" w:rsidP="00B73E1A">
                <w:pPr>
                  <w:jc w:val="right"/>
                </w:pPr>
              </w:p>
            </w:tc>
            <w:tc>
              <w:tcPr>
                <w:tcW w:w="1511" w:type="pct"/>
                <w:shd w:val="clear" w:color="auto" w:fill="auto"/>
                <w:vAlign w:val="center"/>
              </w:tcPr>
              <w:p w14:paraId="47290E01" w14:textId="77777777" w:rsidR="0011179A" w:rsidRDefault="0011179A" w:rsidP="00B73E1A">
                <w:pPr>
                  <w:jc w:val="right"/>
                </w:pPr>
              </w:p>
            </w:tc>
          </w:tr>
          <w:tr w:rsidR="0011179A" w14:paraId="7B100D69" w14:textId="77777777" w:rsidTr="00B73E1A">
            <w:trPr>
              <w:trHeight w:val="285"/>
            </w:trPr>
            <w:sdt>
              <w:sdtPr>
                <w:tag w:val="_PLD_b930b521ee7d44c485fa175f84415f98"/>
                <w:id w:val="-1852326458"/>
                <w:lock w:val="sdtLocked"/>
              </w:sdtPr>
              <w:sdtEndPr/>
              <w:sdtContent>
                <w:tc>
                  <w:tcPr>
                    <w:tcW w:w="1875" w:type="pct"/>
                    <w:shd w:val="clear" w:color="auto" w:fill="auto"/>
                    <w:vAlign w:val="center"/>
                  </w:tcPr>
                  <w:p w14:paraId="7AC4B890" w14:textId="77777777" w:rsidR="0011179A" w:rsidRDefault="00B40F3B">
                    <w:r>
                      <w:rPr>
                        <w:rFonts w:hint="eastAsia"/>
                      </w:rPr>
                      <w:t xml:space="preserve">　　拆放同业款项</w:t>
                    </w:r>
                  </w:p>
                </w:tc>
              </w:sdtContent>
            </w:sdt>
            <w:tc>
              <w:tcPr>
                <w:tcW w:w="1614" w:type="pct"/>
                <w:shd w:val="clear" w:color="auto" w:fill="auto"/>
                <w:vAlign w:val="center"/>
              </w:tcPr>
              <w:p w14:paraId="67E96911" w14:textId="77777777" w:rsidR="0011179A" w:rsidRDefault="0011179A" w:rsidP="00B73E1A">
                <w:pPr>
                  <w:jc w:val="right"/>
                </w:pPr>
              </w:p>
            </w:tc>
            <w:tc>
              <w:tcPr>
                <w:tcW w:w="1511" w:type="pct"/>
                <w:shd w:val="clear" w:color="auto" w:fill="auto"/>
                <w:vAlign w:val="center"/>
              </w:tcPr>
              <w:p w14:paraId="00709BA7" w14:textId="77777777" w:rsidR="0011179A" w:rsidRDefault="0011179A" w:rsidP="00B73E1A">
                <w:pPr>
                  <w:jc w:val="right"/>
                </w:pPr>
              </w:p>
            </w:tc>
          </w:tr>
          <w:tr w:rsidR="0011179A" w14:paraId="79ABB9FD" w14:textId="77777777" w:rsidTr="00B73E1A">
            <w:trPr>
              <w:trHeight w:val="285"/>
            </w:trPr>
            <w:sdt>
              <w:sdtPr>
                <w:tag w:val="_PLD_f00d7a66342f4877aaddfcaf2bb31e3d"/>
                <w:id w:val="-1013071089"/>
                <w:lock w:val="sdtLocked"/>
              </w:sdtPr>
              <w:sdtEndPr/>
              <w:sdtContent>
                <w:tc>
                  <w:tcPr>
                    <w:tcW w:w="1875" w:type="pct"/>
                    <w:shd w:val="clear" w:color="auto" w:fill="auto"/>
                    <w:vAlign w:val="center"/>
                  </w:tcPr>
                  <w:p w14:paraId="31DF7ABE" w14:textId="77777777" w:rsidR="0011179A" w:rsidRDefault="00B40F3B">
                    <w:r>
                      <w:rPr>
                        <w:rFonts w:hint="eastAsia"/>
                      </w:rPr>
                      <w:t>二、现金等价物</w:t>
                    </w:r>
                  </w:p>
                </w:tc>
              </w:sdtContent>
            </w:sdt>
            <w:tc>
              <w:tcPr>
                <w:tcW w:w="1614" w:type="pct"/>
                <w:shd w:val="clear" w:color="auto" w:fill="auto"/>
                <w:vAlign w:val="center"/>
              </w:tcPr>
              <w:p w14:paraId="6574AB4E" w14:textId="77777777" w:rsidR="0011179A" w:rsidRDefault="0011179A" w:rsidP="00B73E1A">
                <w:pPr>
                  <w:jc w:val="right"/>
                </w:pPr>
              </w:p>
            </w:tc>
            <w:tc>
              <w:tcPr>
                <w:tcW w:w="1511" w:type="pct"/>
                <w:shd w:val="clear" w:color="auto" w:fill="auto"/>
                <w:vAlign w:val="center"/>
              </w:tcPr>
              <w:p w14:paraId="47DCB8D6" w14:textId="77777777" w:rsidR="0011179A" w:rsidRDefault="0011179A" w:rsidP="00B73E1A">
                <w:pPr>
                  <w:jc w:val="right"/>
                </w:pPr>
              </w:p>
            </w:tc>
          </w:tr>
          <w:tr w:rsidR="0011179A" w14:paraId="528112E4" w14:textId="77777777" w:rsidTr="00B73E1A">
            <w:trPr>
              <w:trHeight w:val="285"/>
            </w:trPr>
            <w:sdt>
              <w:sdtPr>
                <w:tag w:val="_PLD_16299fa18d31408093e302515df85929"/>
                <w:id w:val="2135366428"/>
                <w:lock w:val="sdtLocked"/>
              </w:sdtPr>
              <w:sdtEndPr/>
              <w:sdtContent>
                <w:tc>
                  <w:tcPr>
                    <w:tcW w:w="1875" w:type="pct"/>
                    <w:tcBorders>
                      <w:bottom w:val="single" w:sz="4" w:space="0" w:color="auto"/>
                    </w:tcBorders>
                    <w:shd w:val="clear" w:color="auto" w:fill="auto"/>
                    <w:vAlign w:val="center"/>
                  </w:tcPr>
                  <w:p w14:paraId="4C0B0D5B" w14:textId="77777777" w:rsidR="0011179A" w:rsidRDefault="00B40F3B">
                    <w:r>
                      <w:rPr>
                        <w:rFonts w:hint="eastAsia"/>
                      </w:rPr>
                      <w:t>其中：三个月内到期的债券投资</w:t>
                    </w:r>
                  </w:p>
                </w:tc>
              </w:sdtContent>
            </w:sdt>
            <w:tc>
              <w:tcPr>
                <w:tcW w:w="1614" w:type="pct"/>
                <w:tcBorders>
                  <w:bottom w:val="single" w:sz="4" w:space="0" w:color="auto"/>
                </w:tcBorders>
                <w:shd w:val="clear" w:color="auto" w:fill="auto"/>
                <w:vAlign w:val="center"/>
              </w:tcPr>
              <w:p w14:paraId="5F0C2C01" w14:textId="77777777" w:rsidR="0011179A" w:rsidRDefault="0011179A" w:rsidP="00B73E1A">
                <w:pPr>
                  <w:jc w:val="right"/>
                </w:pPr>
              </w:p>
            </w:tc>
            <w:tc>
              <w:tcPr>
                <w:tcW w:w="1511" w:type="pct"/>
                <w:tcBorders>
                  <w:bottom w:val="single" w:sz="4" w:space="0" w:color="auto"/>
                </w:tcBorders>
                <w:shd w:val="clear" w:color="auto" w:fill="auto"/>
                <w:vAlign w:val="center"/>
              </w:tcPr>
              <w:p w14:paraId="71011B4B" w14:textId="77777777" w:rsidR="0011179A" w:rsidRDefault="0011179A" w:rsidP="00B73E1A">
                <w:pPr>
                  <w:jc w:val="right"/>
                </w:pPr>
              </w:p>
            </w:tc>
          </w:tr>
          <w:sdt>
            <w:sdtPr>
              <w:alias w:val="现金等价物明细"/>
              <w:tag w:val="_TUP_5c635c35e6214a8d91c0376bb5fb5866"/>
              <w:id w:val="1468630762"/>
              <w:lock w:val="sdtLocked"/>
            </w:sdtPr>
            <w:sdtEndPr>
              <w:rPr>
                <w:rFonts w:hint="eastAsia"/>
              </w:rPr>
            </w:sdtEndPr>
            <w:sdtContent>
              <w:tr w:rsidR="0011179A" w14:paraId="34E66799" w14:textId="77777777" w:rsidTr="00B73E1A">
                <w:trPr>
                  <w:trHeight w:val="285"/>
                </w:trPr>
                <w:tc>
                  <w:tcPr>
                    <w:tcW w:w="1875" w:type="pct"/>
                    <w:shd w:val="clear" w:color="auto" w:fill="auto"/>
                    <w:vAlign w:val="center"/>
                  </w:tcPr>
                  <w:p w14:paraId="3CBE9E67" w14:textId="77777777" w:rsidR="0011179A" w:rsidRDefault="0011179A"/>
                </w:tc>
                <w:tc>
                  <w:tcPr>
                    <w:tcW w:w="1614" w:type="pct"/>
                    <w:shd w:val="clear" w:color="auto" w:fill="auto"/>
                    <w:vAlign w:val="center"/>
                  </w:tcPr>
                  <w:p w14:paraId="77CFACA2" w14:textId="77777777" w:rsidR="0011179A" w:rsidRDefault="0011179A" w:rsidP="00B73E1A">
                    <w:pPr>
                      <w:jc w:val="right"/>
                    </w:pPr>
                  </w:p>
                </w:tc>
                <w:tc>
                  <w:tcPr>
                    <w:tcW w:w="1511" w:type="pct"/>
                    <w:shd w:val="clear" w:color="auto" w:fill="auto"/>
                    <w:vAlign w:val="center"/>
                  </w:tcPr>
                  <w:p w14:paraId="751EAD2C" w14:textId="77777777" w:rsidR="0011179A" w:rsidRDefault="0011179A" w:rsidP="00B73E1A">
                    <w:pPr>
                      <w:jc w:val="right"/>
                    </w:pPr>
                  </w:p>
                </w:tc>
              </w:tr>
            </w:sdtContent>
          </w:sdt>
          <w:sdt>
            <w:sdtPr>
              <w:alias w:val="现金等价物明细"/>
              <w:tag w:val="_TUP_5c635c35e6214a8d91c0376bb5fb5866"/>
              <w:id w:val="723954890"/>
              <w:lock w:val="sdtLocked"/>
            </w:sdtPr>
            <w:sdtEndPr>
              <w:rPr>
                <w:rFonts w:hint="eastAsia"/>
              </w:rPr>
            </w:sdtEndPr>
            <w:sdtContent>
              <w:tr w:rsidR="0011179A" w14:paraId="78E1A7DA" w14:textId="77777777" w:rsidTr="00B73E1A">
                <w:trPr>
                  <w:trHeight w:val="285"/>
                </w:trPr>
                <w:tc>
                  <w:tcPr>
                    <w:tcW w:w="1875" w:type="pct"/>
                    <w:shd w:val="clear" w:color="auto" w:fill="auto"/>
                    <w:vAlign w:val="center"/>
                  </w:tcPr>
                  <w:p w14:paraId="062120BE" w14:textId="77777777" w:rsidR="0011179A" w:rsidRDefault="0011179A"/>
                </w:tc>
                <w:tc>
                  <w:tcPr>
                    <w:tcW w:w="1614" w:type="pct"/>
                    <w:shd w:val="clear" w:color="auto" w:fill="auto"/>
                    <w:vAlign w:val="center"/>
                  </w:tcPr>
                  <w:p w14:paraId="3FF1C96D" w14:textId="77777777" w:rsidR="0011179A" w:rsidRDefault="0011179A" w:rsidP="00B73E1A">
                    <w:pPr>
                      <w:jc w:val="right"/>
                    </w:pPr>
                  </w:p>
                </w:tc>
                <w:tc>
                  <w:tcPr>
                    <w:tcW w:w="1511" w:type="pct"/>
                    <w:shd w:val="clear" w:color="auto" w:fill="auto"/>
                    <w:vAlign w:val="center"/>
                  </w:tcPr>
                  <w:p w14:paraId="39C9417A" w14:textId="77777777" w:rsidR="0011179A" w:rsidRDefault="0011179A" w:rsidP="00B73E1A">
                    <w:pPr>
                      <w:jc w:val="right"/>
                    </w:pPr>
                  </w:p>
                </w:tc>
              </w:tr>
            </w:sdtContent>
          </w:sdt>
          <w:tr w:rsidR="0011179A" w14:paraId="570BA44D" w14:textId="77777777" w:rsidTr="00B73E1A">
            <w:trPr>
              <w:trHeight w:val="285"/>
            </w:trPr>
            <w:sdt>
              <w:sdtPr>
                <w:tag w:val="_PLD_c0edd92776694605b840649582e6ae33"/>
                <w:id w:val="405506073"/>
                <w:lock w:val="sdtLocked"/>
              </w:sdtPr>
              <w:sdtEndPr/>
              <w:sdtContent>
                <w:tc>
                  <w:tcPr>
                    <w:tcW w:w="1875" w:type="pct"/>
                    <w:shd w:val="clear" w:color="auto" w:fill="auto"/>
                    <w:vAlign w:val="center"/>
                  </w:tcPr>
                  <w:p w14:paraId="03F161CA" w14:textId="77777777" w:rsidR="0011179A" w:rsidRDefault="00B40F3B">
                    <w:r>
                      <w:rPr>
                        <w:rFonts w:hint="eastAsia"/>
                      </w:rPr>
                      <w:t>三、期末现金及现金等价物余额</w:t>
                    </w:r>
                  </w:p>
                </w:tc>
              </w:sdtContent>
            </w:sdt>
            <w:tc>
              <w:tcPr>
                <w:tcW w:w="1614" w:type="pct"/>
                <w:shd w:val="clear" w:color="auto" w:fill="auto"/>
                <w:vAlign w:val="center"/>
              </w:tcPr>
              <w:p w14:paraId="5E414524" w14:textId="77777777" w:rsidR="0011179A" w:rsidRDefault="00B40F3B" w:rsidP="00B73E1A">
                <w:pPr>
                  <w:jc w:val="right"/>
                </w:pPr>
                <w:r>
                  <w:t>1,438,461,025.97</w:t>
                </w:r>
              </w:p>
            </w:tc>
            <w:tc>
              <w:tcPr>
                <w:tcW w:w="1511" w:type="pct"/>
                <w:shd w:val="clear" w:color="auto" w:fill="auto"/>
                <w:vAlign w:val="center"/>
              </w:tcPr>
              <w:p w14:paraId="09067037" w14:textId="77777777" w:rsidR="0011179A" w:rsidRDefault="00B40F3B" w:rsidP="00B73E1A">
                <w:pPr>
                  <w:jc w:val="right"/>
                </w:pPr>
                <w:r>
                  <w:t>1,102,637,469.63</w:t>
                </w:r>
              </w:p>
            </w:tc>
          </w:tr>
          <w:tr w:rsidR="0011179A" w14:paraId="3BCC0A1C" w14:textId="77777777" w:rsidTr="00B73E1A">
            <w:trPr>
              <w:trHeight w:val="285"/>
            </w:trPr>
            <w:sdt>
              <w:sdtPr>
                <w:tag w:val="_PLD_106c165f11654e62a63b02963df9683a"/>
                <w:id w:val="-1923028052"/>
                <w:lock w:val="sdtLocked"/>
              </w:sdtPr>
              <w:sdtEndPr/>
              <w:sdtContent>
                <w:tc>
                  <w:tcPr>
                    <w:tcW w:w="1875" w:type="pct"/>
                    <w:shd w:val="clear" w:color="auto" w:fill="auto"/>
                    <w:vAlign w:val="center"/>
                  </w:tcPr>
                  <w:p w14:paraId="74AB1242" w14:textId="77777777" w:rsidR="0011179A" w:rsidRDefault="00B40F3B">
                    <w:r>
                      <w:rPr>
                        <w:rFonts w:hint="eastAsia"/>
                      </w:rPr>
                      <w:t>其中：母公司或集团内子公司使用受限制的现金和现金等价物</w:t>
                    </w:r>
                  </w:p>
                </w:tc>
              </w:sdtContent>
            </w:sdt>
            <w:tc>
              <w:tcPr>
                <w:tcW w:w="1614" w:type="pct"/>
                <w:shd w:val="clear" w:color="auto" w:fill="auto"/>
                <w:vAlign w:val="center"/>
              </w:tcPr>
              <w:p w14:paraId="61E86A95" w14:textId="77777777" w:rsidR="0011179A" w:rsidRDefault="0011179A" w:rsidP="00B73E1A">
                <w:pPr>
                  <w:jc w:val="right"/>
                </w:pPr>
              </w:p>
            </w:tc>
            <w:tc>
              <w:tcPr>
                <w:tcW w:w="1511" w:type="pct"/>
                <w:shd w:val="clear" w:color="auto" w:fill="auto"/>
                <w:vAlign w:val="center"/>
              </w:tcPr>
              <w:p w14:paraId="2C4DB2AB" w14:textId="77777777" w:rsidR="0011179A" w:rsidRDefault="00B40F3B" w:rsidP="00B73E1A">
                <w:pPr>
                  <w:jc w:val="right"/>
                </w:pPr>
                <w:r>
                  <w:t>110,820,000.00</w:t>
                </w:r>
              </w:p>
            </w:tc>
          </w:tr>
        </w:tbl>
        <w:p w14:paraId="1DACB2A9" w14:textId="77777777" w:rsidR="0011179A" w:rsidRDefault="0011179A">
          <w:pPr>
            <w:spacing w:before="60" w:after="60"/>
          </w:pPr>
        </w:p>
        <w:p w14:paraId="054EB2BF" w14:textId="77777777" w:rsidR="0011179A" w:rsidRDefault="00B40F3B">
          <w:pPr>
            <w:spacing w:before="60" w:after="60"/>
          </w:pPr>
          <w:r>
            <w:rPr>
              <w:rFonts w:hint="eastAsia"/>
            </w:rPr>
            <w:t>其他说明：</w:t>
          </w:r>
        </w:p>
        <w:sdt>
          <w:sdtPr>
            <w:alias w:val="是否适用：现金流量表补充资料的说明[双击切换]"/>
            <w:tag w:val="_GBC_0ba0540309b143448acc872b3e211b1d"/>
            <w:id w:val="-1976279623"/>
            <w:lock w:val="sdtContentLocked"/>
            <w:placeholder>
              <w:docPart w:val="GBC22222222222222222222222222222"/>
            </w:placeholder>
          </w:sdtPr>
          <w:sdtEndPr/>
          <w:sdtContent>
            <w:p w14:paraId="372C0974" w14:textId="77777777" w:rsidR="0011179A" w:rsidRDefault="00B40F3B" w:rsidP="0011179A">
              <w:pPr>
                <w:spacing w:before="60" w:after="60"/>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2F73663B" w14:textId="77777777" w:rsidR="0011179A" w:rsidRDefault="0011179A"/>
    <w:sdt>
      <w:sdtPr>
        <w:rPr>
          <w:rFonts w:ascii="宋体" w:eastAsia="等线" w:hAnsi="宋体" w:cs="宋体" w:hint="eastAsia"/>
          <w:b w:val="0"/>
          <w:bCs w:val="0"/>
          <w:kern w:val="0"/>
          <w:szCs w:val="21"/>
        </w:rPr>
        <w:alias w:val="模块:所有者权益变动表项目注释"/>
        <w:tag w:val="_SEC_cbb5e6d5041b434cbee55fb14e7590da"/>
        <w:id w:val="2074771473"/>
        <w:lock w:val="sdtLocked"/>
        <w:placeholder>
          <w:docPart w:val="GBC22222222222222222222222222222"/>
        </w:placeholder>
      </w:sdtPr>
      <w:sdtEndPr>
        <w:rPr>
          <w:rFonts w:ascii="Times New Roman" w:eastAsia="宋体" w:hAnsi="Times New Roman" w:cstheme="minorBidi" w:hint="default"/>
          <w:color w:val="FF00FF"/>
        </w:rPr>
      </w:sdtEndPr>
      <w:sdtContent>
        <w:p w14:paraId="7925BD06"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所有者权益变动表项目注释</w:t>
          </w:r>
        </w:p>
        <w:p w14:paraId="37D175FB" w14:textId="77777777" w:rsidR="0011179A" w:rsidRDefault="00B40F3B">
          <w:r>
            <w:rPr>
              <w:rFonts w:hint="eastAsia"/>
            </w:rPr>
            <w:t>说明对上年期末余额进行调整的“其他”项目名称及调整金额等事项：</w:t>
          </w:r>
        </w:p>
        <w:sdt>
          <w:sdtPr>
            <w:alias w:val="是否适用：所有者权益变动表项目注释[双击切换]"/>
            <w:tag w:val="_GBC_fca039532a374a3e9daa81c75d491b1f"/>
            <w:id w:val="517043787"/>
            <w:lock w:val="sdtContentLocked"/>
            <w:placeholder>
              <w:docPart w:val="GBC22222222222222222222222222222"/>
            </w:placeholder>
          </w:sdtPr>
          <w:sdtEndPr/>
          <w:sdtContent>
            <w:p w14:paraId="79A8001D" w14:textId="77777777" w:rsidR="0011179A" w:rsidRDefault="00B40F3B" w:rsidP="0011179A">
              <w:pPr>
                <w:rPr>
                  <w:color w:val="FF00FF"/>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D1941E3" w14:textId="77777777" w:rsidR="0011179A" w:rsidRDefault="0011179A"/>
    <w:sdt>
      <w:sdtPr>
        <w:rPr>
          <w:rFonts w:ascii="宋体" w:eastAsia="等线" w:hAnsi="宋体" w:cs="宋体" w:hint="eastAsia"/>
          <w:b w:val="0"/>
          <w:bCs w:val="0"/>
          <w:kern w:val="0"/>
          <w:szCs w:val="21"/>
        </w:rPr>
        <w:alias w:val="模块:所有权或使用权受到限制的资产"/>
        <w:tag w:val="_SEC_a24445b9d34342ec921f5b1164f97e32"/>
        <w:id w:val="-256446516"/>
        <w:lock w:val="sdtLocked"/>
        <w:placeholder>
          <w:docPart w:val="GBC22222222222222222222222222222"/>
        </w:placeholder>
      </w:sdtPr>
      <w:sdtEndPr>
        <w:rPr>
          <w:rFonts w:ascii="Times New Roman" w:eastAsia="宋体" w:hAnsi="Times New Roman"/>
        </w:rPr>
      </w:sdtEndPr>
      <w:sdtContent>
        <w:p w14:paraId="0D0163EE"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771201364"/>
            <w:lock w:val="sdtContentLocked"/>
            <w:placeholder>
              <w:docPart w:val="GBC22222222222222222222222222222"/>
            </w:placeholder>
          </w:sdtPr>
          <w:sdtEndPr/>
          <w:sdtContent>
            <w:p w14:paraId="4367E53B" w14:textId="077A5A59"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3D1D4DD" w14:textId="77777777" w:rsidR="0011179A" w:rsidRDefault="0011179A"/>
    <w:sdt>
      <w:sdtPr>
        <w:rPr>
          <w:rFonts w:ascii="宋体" w:eastAsia="等线" w:hAnsi="宋体" w:cs="宋体" w:hint="eastAsia"/>
          <w:b w:val="0"/>
          <w:bCs w:val="0"/>
          <w:kern w:val="0"/>
          <w:szCs w:val="21"/>
        </w:rPr>
        <w:alias w:val="模块:外币货币性项目"/>
        <w:tag w:val="_SEC_d0d3f1cb74c546a2a03e13993b313207"/>
        <w:id w:val="-964428836"/>
        <w:lock w:val="sdtLocked"/>
        <w:placeholder>
          <w:docPart w:val="GBC22222222222222222222222222222"/>
        </w:placeholder>
      </w:sdtPr>
      <w:sdtEndPr>
        <w:rPr>
          <w:rFonts w:ascii="Times New Roman" w:eastAsia="宋体" w:hAnsi="Times New Roman" w:hint="default"/>
        </w:rPr>
      </w:sdtEndPr>
      <w:sdtContent>
        <w:p w14:paraId="23DFE041" w14:textId="77777777" w:rsidR="0011179A" w:rsidRDefault="00B40F3B" w:rsidP="00B40F3B">
          <w:pPr>
            <w:pStyle w:val="3Char"/>
            <w:numPr>
              <w:ilvl w:val="0"/>
              <w:numId w:val="66"/>
            </w:numPr>
            <w:tabs>
              <w:tab w:val="left" w:pos="504"/>
            </w:tabs>
            <w:rPr>
              <w:rFonts w:ascii="宋体" w:hAnsi="宋体"/>
              <w:szCs w:val="21"/>
            </w:rPr>
          </w:pPr>
          <w:r>
            <w:rPr>
              <w:rFonts w:ascii="宋体" w:hAnsi="宋体" w:hint="eastAsia"/>
              <w:szCs w:val="21"/>
            </w:rPr>
            <w:t>外币货币性项目</w:t>
          </w:r>
        </w:p>
        <w:p w14:paraId="5EAAD968" w14:textId="77777777" w:rsidR="0011179A" w:rsidRDefault="00B40F3B" w:rsidP="00B40F3B">
          <w:pPr>
            <w:pStyle w:val="4Char"/>
            <w:numPr>
              <w:ilvl w:val="0"/>
              <w:numId w:val="98"/>
            </w:numPr>
            <w:ind w:left="426" w:hanging="426"/>
            <w:rPr>
              <w:rFonts w:ascii="宋体" w:hAnsi="宋体"/>
              <w:b w:val="0"/>
              <w:szCs w:val="21"/>
            </w:rPr>
          </w:pPr>
          <w:r>
            <w:rPr>
              <w:rStyle w:val="aff7"/>
              <w:rFonts w:ascii="宋体" w:hAnsi="宋体" w:hint="eastAsia"/>
              <w:b/>
              <w:szCs w:val="21"/>
            </w:rPr>
            <w:t>外币货币性项目</w:t>
          </w:r>
        </w:p>
        <w:sdt>
          <w:sdtPr>
            <w:alias w:val="是否适用：外币货币性项目[双击切换]"/>
            <w:tag w:val="_GBC_6b0f646811a94c228ba6be3453047191"/>
            <w:id w:val="-857350735"/>
            <w:lock w:val="sdtContentLocked"/>
            <w:placeholder>
              <w:docPart w:val="GBC22222222222222222222222222222"/>
            </w:placeholder>
          </w:sdtPr>
          <w:sdtEndPr/>
          <w:sdtContent>
            <w:p w14:paraId="5B6342A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A019CCD" w14:textId="77777777" w:rsidR="0011179A" w:rsidRDefault="00B40F3B">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1618108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11179A" w14:paraId="28C2EFDB" w14:textId="77777777" w:rsidTr="0011179A">
            <w:sdt>
              <w:sdtPr>
                <w:tag w:val="_PLD_a5c3516dfa974dea983fcf6d3a5e4272"/>
                <w:id w:val="518819199"/>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7AE90F8E" w14:textId="77777777" w:rsidR="0011179A" w:rsidRDefault="00B40F3B" w:rsidP="0011179A">
                    <w:pPr>
                      <w:jc w:val="center"/>
                    </w:pPr>
                    <w:r>
                      <w:rPr>
                        <w:rFonts w:hint="eastAsia"/>
                      </w:rPr>
                      <w:t>项目</w:t>
                    </w:r>
                  </w:p>
                </w:tc>
              </w:sdtContent>
            </w:sdt>
            <w:sdt>
              <w:sdtPr>
                <w:tag w:val="_PLD_c677b8fd217342e7b28e98a1c8e497e9"/>
                <w:id w:val="-142124717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A06A56F" w14:textId="77777777" w:rsidR="0011179A" w:rsidRDefault="00B40F3B" w:rsidP="0011179A">
                    <w:pPr>
                      <w:jc w:val="center"/>
                    </w:pPr>
                    <w:r>
                      <w:rPr>
                        <w:rFonts w:hint="eastAsia"/>
                      </w:rPr>
                      <w:t>期末外币余额</w:t>
                    </w:r>
                  </w:p>
                </w:tc>
              </w:sdtContent>
            </w:sdt>
            <w:sdt>
              <w:sdtPr>
                <w:tag w:val="_PLD_e0e88022a2754ae991eb4bb1a9caae4f"/>
                <w:id w:val="1546102304"/>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C056E10" w14:textId="77777777" w:rsidR="0011179A" w:rsidRDefault="00B40F3B" w:rsidP="0011179A">
                    <w:pPr>
                      <w:jc w:val="center"/>
                    </w:pPr>
                    <w:r>
                      <w:rPr>
                        <w:rFonts w:hint="eastAsia"/>
                      </w:rPr>
                      <w:t>折算汇率</w:t>
                    </w:r>
                  </w:p>
                </w:tc>
              </w:sdtContent>
            </w:sdt>
            <w:sdt>
              <w:sdtPr>
                <w:tag w:val="_PLD_a1542d7b69a444ef9e91ceaf4a96f49d"/>
                <w:id w:val="190070268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75C3462" w14:textId="77777777" w:rsidR="0011179A" w:rsidRDefault="00B40F3B" w:rsidP="0011179A">
                    <w:pPr>
                      <w:jc w:val="center"/>
                    </w:pPr>
                    <w:r>
                      <w:rPr>
                        <w:rFonts w:hint="eastAsia"/>
                      </w:rPr>
                      <w:t>期末折算人民币</w:t>
                    </w:r>
                  </w:p>
                  <w:p w14:paraId="77523B89" w14:textId="77777777" w:rsidR="0011179A" w:rsidRDefault="00B40F3B" w:rsidP="0011179A">
                    <w:pPr>
                      <w:jc w:val="center"/>
                    </w:pPr>
                    <w:r>
                      <w:rPr>
                        <w:rFonts w:hint="eastAsia"/>
                      </w:rPr>
                      <w:t>余额</w:t>
                    </w:r>
                  </w:p>
                </w:tc>
              </w:sdtContent>
            </w:sdt>
          </w:tr>
          <w:tr w:rsidR="0011179A" w14:paraId="7F87815B" w14:textId="77777777" w:rsidTr="0011179A">
            <w:sdt>
              <w:sdtPr>
                <w:alias w:val="以外币核算的项目明细-项目名称"/>
                <w:tag w:val="_GBC_a8a2206abe64476f90c2dfa9e05b581d"/>
                <w:id w:val="-1875834170"/>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59786C6A" w14:textId="77777777" w:rsidR="0011179A" w:rsidRDefault="00B40F3B" w:rsidP="0011179A">
                    <w: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7BE3FFC3" w14:textId="77777777" w:rsidR="0011179A" w:rsidRDefault="00B40F3B" w:rsidP="0011179A">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4D7D333" w14:textId="77777777" w:rsidR="0011179A" w:rsidRDefault="00B40F3B" w:rsidP="0011179A">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6CE3302" w14:textId="77777777" w:rsidR="0011179A" w:rsidRDefault="0011179A" w:rsidP="0011179A">
                <w:pPr>
                  <w:jc w:val="right"/>
                </w:pPr>
              </w:p>
            </w:tc>
          </w:tr>
          <w:sdt>
            <w:sdtPr>
              <w:alias w:val="以外币核算的币种明细"/>
              <w:tag w:val="_TUP_4a64de274ee44b628aff8a225d15af37"/>
              <w:id w:val="1581792608"/>
              <w:lock w:val="sdtLocked"/>
            </w:sdtPr>
            <w:sdtEndPr/>
            <w:sdtContent>
              <w:tr w:rsidR="0011179A" w14:paraId="7F4DED70"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0C7A71A7" w14:textId="77777777" w:rsidR="0011179A" w:rsidRDefault="00B40F3B" w:rsidP="0011179A">
                    <w:r>
                      <w:rPr>
                        <w:rFonts w:hint="eastAsia"/>
                      </w:rPr>
                      <w:t>其中：</w:t>
                    </w:r>
                    <w:sdt>
                      <w:sdtPr>
                        <w:alias w:val="以外币核算的币种明细-币种名称"/>
                        <w:tag w:val="_GBC_b9ad493c07994625bf872e807197c998"/>
                        <w:id w:val="-1912382293"/>
                        <w:lock w:val="sdtLocked"/>
                      </w:sdtPr>
                      <w:sdtEnd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066D53B" w14:textId="77777777" w:rsidR="0011179A" w:rsidRDefault="00B40F3B" w:rsidP="0011179A">
                    <w:pPr>
                      <w:jc w:val="right"/>
                    </w:pPr>
                    <w:r>
                      <w:t>8,070,740.69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40F0FCE" w14:textId="77777777" w:rsidR="0011179A" w:rsidRDefault="00B40F3B" w:rsidP="0011179A">
                    <w:pPr>
                      <w:jc w:val="right"/>
                    </w:pPr>
                    <w:r>
                      <w:rPr>
                        <w:rFonts w:hint="eastAsia"/>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0DDFD5F" w14:textId="77777777" w:rsidR="0011179A" w:rsidRDefault="00B40F3B" w:rsidP="0011179A">
                    <w:pPr>
                      <w:jc w:val="right"/>
                    </w:pPr>
                    <w:r>
                      <w:t>56,303,101.20</w:t>
                    </w:r>
                  </w:p>
                </w:tc>
              </w:tr>
            </w:sdtContent>
          </w:sdt>
          <w:sdt>
            <w:sdtPr>
              <w:alias w:val="以外币核算的币种明细"/>
              <w:tag w:val="_TUP_4a64de274ee44b628aff8a225d15af37"/>
              <w:id w:val="430476701"/>
              <w:lock w:val="sdtLocked"/>
            </w:sdtPr>
            <w:sdtEndPr/>
            <w:sdtContent>
              <w:tr w:rsidR="0011179A" w14:paraId="435DB6C7"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6B9AF046" w14:textId="77777777" w:rsidR="0011179A" w:rsidRDefault="00B40F3B" w:rsidP="0011179A">
                    <w:r>
                      <w:t xml:space="preserve">　　　</w:t>
                    </w:r>
                    <w:sdt>
                      <w:sdtPr>
                        <w:alias w:val="以外币核算的币种明细-币种名称"/>
                        <w:tag w:val="_GBC_b9ad493c07994625bf872e807197c998"/>
                        <w:id w:val="-64720651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200A0BF" w14:textId="77777777" w:rsidR="0011179A" w:rsidRDefault="00B40F3B" w:rsidP="0011179A">
                    <w:pPr>
                      <w:jc w:val="right"/>
                    </w:pPr>
                    <w:r>
                      <w:t>8,944.91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D2387D7" w14:textId="77777777" w:rsidR="0011179A" w:rsidRDefault="00B40F3B" w:rsidP="0011179A">
                    <w:pPr>
                      <w:jc w:val="right"/>
                    </w:pPr>
                    <w:r>
                      <w:rPr>
                        <w:rFonts w:hint="eastAsia"/>
                      </w:rPr>
                      <w:t>7.8155</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71F35BF" w14:textId="77777777" w:rsidR="0011179A" w:rsidRDefault="00B40F3B" w:rsidP="0011179A">
                    <w:pPr>
                      <w:jc w:val="right"/>
                    </w:pPr>
                    <w:r>
                      <w:t>69,908.94</w:t>
                    </w:r>
                  </w:p>
                </w:tc>
              </w:tr>
            </w:sdtContent>
          </w:sdt>
          <w:sdt>
            <w:sdtPr>
              <w:alias w:val="以外币核算的币种明细"/>
              <w:tag w:val="_TUP_4a64de274ee44b628aff8a225d15af37"/>
              <w:id w:val="2114775185"/>
              <w:lock w:val="sdtLocked"/>
            </w:sdtPr>
            <w:sdtEndPr/>
            <w:sdtContent>
              <w:tr w:rsidR="0011179A" w14:paraId="4936590B"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7D39DAB0" w14:textId="77777777" w:rsidR="0011179A" w:rsidRDefault="00B40F3B" w:rsidP="0011179A">
                    <w:r>
                      <w:t xml:space="preserve">　　　</w:t>
                    </w:r>
                    <w:sdt>
                      <w:sdtPr>
                        <w:alias w:val="以外币核算的币种明细-币种名称"/>
                        <w:tag w:val="_GBC_b9ad493c07994625bf872e807197c998"/>
                        <w:id w:val="5907348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F878F72" w14:textId="77777777" w:rsidR="0011179A" w:rsidRDefault="00B40F3B" w:rsidP="0011179A">
                    <w:pPr>
                      <w:jc w:val="right"/>
                    </w:pPr>
                    <w:r>
                      <w:t>4,736,896.38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E96C57A" w14:textId="77777777" w:rsidR="0011179A" w:rsidRDefault="00B40F3B" w:rsidP="0011179A">
                    <w:pPr>
                      <w:jc w:val="right"/>
                    </w:pPr>
                    <w:r>
                      <w:rPr>
                        <w:rFonts w:hint="eastAsia"/>
                      </w:rPr>
                      <w:t>0.8958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922DAF1" w14:textId="77777777" w:rsidR="0011179A" w:rsidRDefault="00B40F3B" w:rsidP="0011179A">
                    <w:pPr>
                      <w:jc w:val="right"/>
                    </w:pPr>
                    <w:r>
                      <w:t>4,243,311.78</w:t>
                    </w:r>
                  </w:p>
                </w:tc>
              </w:tr>
            </w:sdtContent>
          </w:sdt>
          <w:sdt>
            <w:sdtPr>
              <w:alias w:val="以外币核算的币种明细"/>
              <w:tag w:val="_TUP_4a64de274ee44b628aff8a225d15af37"/>
              <w:id w:val="1899317712"/>
              <w:lock w:val="sdtLocked"/>
            </w:sdtPr>
            <w:sdtEndPr/>
            <w:sdtContent>
              <w:tr w:rsidR="0011179A" w14:paraId="558CC673"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4502E0D3" w14:textId="77777777" w:rsidR="0011179A" w:rsidRDefault="00B40F3B" w:rsidP="0011179A">
                    <w:r>
                      <w:t xml:space="preserve">　　　</w:t>
                    </w:r>
                    <w:sdt>
                      <w:sdtPr>
                        <w:alias w:val="以外币核算的币种明细-币种名称"/>
                        <w:tag w:val="_GBC_b9ad493c07994625bf872e807197c998"/>
                        <w:id w:val="15657552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A77D2B9" w14:textId="77777777" w:rsidR="0011179A" w:rsidRDefault="00B40F3B" w:rsidP="0011179A">
                    <w:pPr>
                      <w:jc w:val="right"/>
                    </w:pPr>
                    <w:r>
                      <w:t>7,351,747</w:t>
                    </w:r>
                    <w:r>
                      <w:rPr>
                        <w:rFonts w:hint="eastAsia"/>
                      </w:rPr>
                      <w:t>.00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1DBD568" w14:textId="77777777" w:rsidR="0011179A" w:rsidRDefault="00B40F3B" w:rsidP="0011179A">
                    <w:pPr>
                      <w:jc w:val="right"/>
                    </w:pPr>
                    <w:r>
                      <w:rPr>
                        <w:rFonts w:hint="eastAsia"/>
                      </w:rPr>
                      <w:t>0.0641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996B438" w14:textId="77777777" w:rsidR="0011179A" w:rsidRDefault="00B40F3B" w:rsidP="0011179A">
                    <w:pPr>
                      <w:jc w:val="right"/>
                    </w:pPr>
                    <w:r>
                      <w:t>471,246.98</w:t>
                    </w:r>
                  </w:p>
                </w:tc>
              </w:tr>
            </w:sdtContent>
          </w:sdt>
          <w:tr w:rsidR="0011179A" w14:paraId="56D36384" w14:textId="77777777" w:rsidTr="0011179A">
            <w:sdt>
              <w:sdtPr>
                <w:alias w:val="以外币核算的项目明细-项目名称"/>
                <w:tag w:val="_GBC_a8a2206abe64476f90c2dfa9e05b581d"/>
                <w:id w:val="-46986900"/>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14A60F29" w14:textId="77777777" w:rsidR="0011179A" w:rsidRDefault="00B40F3B" w:rsidP="0011179A">
                    <w: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41A04228" w14:textId="77777777" w:rsidR="0011179A" w:rsidRDefault="00B40F3B" w:rsidP="0011179A">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C16BD17" w14:textId="77777777" w:rsidR="0011179A" w:rsidRDefault="00B40F3B" w:rsidP="0011179A">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F60FCE9" w14:textId="77777777" w:rsidR="0011179A" w:rsidRDefault="0011179A" w:rsidP="0011179A">
                <w:pPr>
                  <w:jc w:val="right"/>
                </w:pPr>
              </w:p>
            </w:tc>
          </w:tr>
          <w:sdt>
            <w:sdtPr>
              <w:alias w:val="以外币核算的币种明细"/>
              <w:tag w:val="_TUP_4a64de274ee44b628aff8a225d15af37"/>
              <w:id w:val="1751766170"/>
              <w:lock w:val="sdtLocked"/>
            </w:sdtPr>
            <w:sdtEndPr/>
            <w:sdtContent>
              <w:tr w:rsidR="0011179A" w14:paraId="73D6EA09"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069D95E0" w14:textId="77777777" w:rsidR="0011179A" w:rsidRDefault="00B40F3B" w:rsidP="0011179A">
                    <w:r>
                      <w:rPr>
                        <w:rFonts w:hint="eastAsia"/>
                      </w:rPr>
                      <w:t>其中：</w:t>
                    </w:r>
                    <w:sdt>
                      <w:sdtPr>
                        <w:alias w:val="以外币核算的币种明细-币种名称"/>
                        <w:tag w:val="_GBC_b9ad493c07994625bf872e807197c998"/>
                        <w:id w:val="-107119976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68B5A76" w14:textId="77777777" w:rsidR="0011179A" w:rsidRDefault="00B40F3B" w:rsidP="0011179A">
                    <w:pPr>
                      <w:jc w:val="right"/>
                    </w:pPr>
                    <w:r>
                      <w:t>10,980,601.59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B1A4187" w14:textId="77777777" w:rsidR="0011179A" w:rsidRDefault="00B40F3B" w:rsidP="0011179A">
                    <w:pPr>
                      <w:jc w:val="right"/>
                    </w:pPr>
                    <w:r>
                      <w:rPr>
                        <w:rFonts w:hint="eastAsia"/>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95097A9" w14:textId="77777777" w:rsidR="0011179A" w:rsidRDefault="00B40F3B" w:rsidP="0011179A">
                    <w:pPr>
                      <w:jc w:val="right"/>
                    </w:pPr>
                    <w:r>
                      <w:t>76,602,872.81</w:t>
                    </w:r>
                  </w:p>
                </w:tc>
              </w:tr>
            </w:sdtContent>
          </w:sdt>
          <w:sdt>
            <w:sdtPr>
              <w:alias w:val="以外币核算的币种明细"/>
              <w:tag w:val="_TUP_4a64de274ee44b628aff8a225d15af37"/>
              <w:id w:val="-1680960240"/>
              <w:lock w:val="sdtLocked"/>
            </w:sdtPr>
            <w:sdtEndPr/>
            <w:sdtContent>
              <w:tr w:rsidR="0011179A" w14:paraId="6493A175"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16DD4B97" w14:textId="77777777" w:rsidR="0011179A" w:rsidRDefault="00B40F3B" w:rsidP="0011179A">
                    <w:r>
                      <w:t xml:space="preserve">　　　</w:t>
                    </w:r>
                    <w:sdt>
                      <w:sdtPr>
                        <w:alias w:val="以外币核算的币种明细-币种名称"/>
                        <w:tag w:val="_GBC_b9ad493c07994625bf872e807197c998"/>
                        <w:id w:val="-188902884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2A99E1F" w14:textId="77777777" w:rsidR="0011179A" w:rsidRDefault="0011179A" w:rsidP="0011179A">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023E2EF" w14:textId="77777777" w:rsidR="0011179A" w:rsidRDefault="0011179A" w:rsidP="0011179A">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BC58BDD" w14:textId="77777777" w:rsidR="0011179A" w:rsidRDefault="0011179A" w:rsidP="0011179A">
                    <w:pPr>
                      <w:jc w:val="right"/>
                    </w:pPr>
                  </w:p>
                </w:tc>
              </w:tr>
            </w:sdtContent>
          </w:sdt>
          <w:sdt>
            <w:sdtPr>
              <w:alias w:val="以外币核算的币种明细"/>
              <w:tag w:val="_TUP_4a64de274ee44b628aff8a225d15af37"/>
              <w:id w:val="-298000438"/>
              <w:lock w:val="sdtLocked"/>
            </w:sdtPr>
            <w:sdtEndPr/>
            <w:sdtContent>
              <w:tr w:rsidR="0011179A" w14:paraId="1F6FEE9E"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0EA5FD9E" w14:textId="77777777" w:rsidR="0011179A" w:rsidRDefault="00B40F3B" w:rsidP="0011179A">
                    <w:r>
                      <w:t xml:space="preserve">　　　</w:t>
                    </w:r>
                    <w:sdt>
                      <w:sdtPr>
                        <w:alias w:val="以外币核算的币种明细-币种名称"/>
                        <w:tag w:val="_GBC_b9ad493c07994625bf872e807197c998"/>
                        <w:id w:val="-3778533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0FF5065" w14:textId="77777777" w:rsidR="0011179A" w:rsidRDefault="00B40F3B" w:rsidP="0011179A">
                    <w:pPr>
                      <w:jc w:val="right"/>
                    </w:pPr>
                    <w:r>
                      <w:t>1,219,098.42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DBBFCCC" w14:textId="77777777" w:rsidR="0011179A" w:rsidRDefault="00B40F3B" w:rsidP="0011179A">
                    <w:pPr>
                      <w:jc w:val="right"/>
                    </w:pPr>
                    <w:r>
                      <w:rPr>
                        <w:rFonts w:hint="eastAsia"/>
                      </w:rPr>
                      <w:t>0.8958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FDDEA3D" w14:textId="77777777" w:rsidR="0011179A" w:rsidRDefault="00B40F3B" w:rsidP="0011179A">
                    <w:pPr>
                      <w:jc w:val="right"/>
                    </w:pPr>
                    <w:r>
                      <w:t>1,092,068.36</w:t>
                    </w:r>
                  </w:p>
                </w:tc>
              </w:tr>
            </w:sdtContent>
          </w:sdt>
          <w:sdt>
            <w:sdtPr>
              <w:alias w:val="以外币核算的币种明细"/>
              <w:tag w:val="_TUP_4a64de274ee44b628aff8a225d15af37"/>
              <w:id w:val="460930879"/>
              <w:lock w:val="sdtLocked"/>
            </w:sdtPr>
            <w:sdtEndPr/>
            <w:sdtContent>
              <w:tr w:rsidR="0011179A" w14:paraId="1B5F52CA"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2421EFAD" w14:textId="77777777" w:rsidR="0011179A" w:rsidRDefault="00B40F3B" w:rsidP="0011179A">
                    <w:r>
                      <w:t xml:space="preserve">　　　</w:t>
                    </w:r>
                    <w:sdt>
                      <w:sdtPr>
                        <w:rPr>
                          <w:rFonts w:hint="eastAsia"/>
                        </w:rPr>
                        <w:alias w:val="以外币核算的币种明细-币种名称"/>
                        <w:tag w:val="_GBC_b9ad493c07994625bf872e807197c998"/>
                        <w:id w:val="-128665075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4F4963D" w14:textId="77777777" w:rsidR="0011179A" w:rsidRDefault="00B40F3B" w:rsidP="0011179A">
                    <w:pPr>
                      <w:jc w:val="right"/>
                    </w:pPr>
                    <w:r>
                      <w:t>10,646,000.00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6348C8E" w14:textId="77777777" w:rsidR="0011179A" w:rsidRDefault="00B40F3B" w:rsidP="0011179A">
                    <w:pPr>
                      <w:jc w:val="right"/>
                    </w:pPr>
                    <w:r>
                      <w:rPr>
                        <w:rFonts w:hint="eastAsia"/>
                      </w:rPr>
                      <w:t>0.0641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9012117" w14:textId="77777777" w:rsidR="0011179A" w:rsidRDefault="00B40F3B" w:rsidP="0011179A">
                    <w:pPr>
                      <w:jc w:val="right"/>
                    </w:pPr>
                    <w:r>
                      <w:t>682,408.60</w:t>
                    </w:r>
                  </w:p>
                </w:tc>
              </w:tr>
            </w:sdtContent>
          </w:sdt>
          <w:tr w:rsidR="0011179A" w14:paraId="5370E451" w14:textId="77777777" w:rsidTr="0011179A">
            <w:sdt>
              <w:sdtPr>
                <w:alias w:val="以外币核算的项目明细-项目名称"/>
                <w:tag w:val="_GBC_a8a2206abe64476f90c2dfa9e05b581d"/>
                <w:id w:val="-1587374859"/>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32F7C449" w14:textId="77777777" w:rsidR="0011179A" w:rsidRDefault="00B40F3B" w:rsidP="0011179A">
                    <w: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6631E122" w14:textId="77777777" w:rsidR="0011179A" w:rsidRDefault="00B40F3B" w:rsidP="0011179A">
                <w:pPr>
                  <w:jc w:val="right"/>
                </w:pPr>
                <w:r>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96D388" w14:textId="77777777" w:rsidR="0011179A" w:rsidRDefault="00B40F3B" w:rsidP="0011179A">
                <w:pPr>
                  <w:jc w:val="right"/>
                </w:pPr>
                <w:r>
                  <w:rPr>
                    <w:rFonts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F3DDDC1" w14:textId="77777777" w:rsidR="0011179A" w:rsidRDefault="0011179A" w:rsidP="0011179A">
                <w:pPr>
                  <w:jc w:val="right"/>
                </w:pPr>
              </w:p>
            </w:tc>
          </w:tr>
          <w:sdt>
            <w:sdtPr>
              <w:alias w:val="以外币核算的币种明细"/>
              <w:tag w:val="_TUP_4a64de274ee44b628aff8a225d15af37"/>
              <w:id w:val="-821502847"/>
              <w:lock w:val="sdtLocked"/>
            </w:sdtPr>
            <w:sdtEndPr/>
            <w:sdtContent>
              <w:tr w:rsidR="0011179A" w14:paraId="568F4721"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2CF3E1E6" w14:textId="77777777" w:rsidR="0011179A" w:rsidRDefault="00B40F3B" w:rsidP="0011179A">
                    <w:r>
                      <w:rPr>
                        <w:rFonts w:hint="eastAsia"/>
                      </w:rPr>
                      <w:t>其中：</w:t>
                    </w:r>
                    <w:sdt>
                      <w:sdtPr>
                        <w:alias w:val="以外币核算的币种明细-币种名称"/>
                        <w:tag w:val="_GBC_b9ad493c07994625bf872e807197c998"/>
                        <w:id w:val="-85464924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32E12AB" w14:textId="77777777" w:rsidR="0011179A" w:rsidRDefault="00B40F3B" w:rsidP="0011179A">
                    <w:pPr>
                      <w:jc w:val="right"/>
                    </w:pPr>
                    <w:r>
                      <w:t>3,089,420.77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98EE2FE" w14:textId="77777777" w:rsidR="0011179A" w:rsidRDefault="00B40F3B" w:rsidP="0011179A">
                    <w:pPr>
                      <w:jc w:val="right"/>
                    </w:pPr>
                    <w:r>
                      <w:rPr>
                        <w:rFonts w:hint="eastAsia"/>
                      </w:rPr>
                      <w:t>6.9762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9A6FEF1" w14:textId="77777777" w:rsidR="0011179A" w:rsidRDefault="00B40F3B" w:rsidP="0011179A">
                    <w:pPr>
                      <w:jc w:val="right"/>
                    </w:pPr>
                    <w:r>
                      <w:t>21,552,417.18</w:t>
                    </w:r>
                  </w:p>
                </w:tc>
              </w:tr>
            </w:sdtContent>
          </w:sdt>
          <w:sdt>
            <w:sdtPr>
              <w:alias w:val="以外币核算的币种明细"/>
              <w:tag w:val="_TUP_4a64de274ee44b628aff8a225d15af37"/>
              <w:id w:val="-1509367396"/>
              <w:lock w:val="sdtLocked"/>
            </w:sdtPr>
            <w:sdtEndPr/>
            <w:sdtContent>
              <w:tr w:rsidR="0011179A" w14:paraId="12F3346C"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51A8A630" w14:textId="77777777" w:rsidR="0011179A" w:rsidRDefault="00B40F3B" w:rsidP="0011179A">
                    <w:r>
                      <w:t xml:space="preserve">　　　</w:t>
                    </w:r>
                    <w:sdt>
                      <w:sdtPr>
                        <w:alias w:val="以外币核算的币种明细-币种名称"/>
                        <w:tag w:val="_GBC_b9ad493c07994625bf872e807197c998"/>
                        <w:id w:val="-162907392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AF4B45">
                          <w:rPr>
                            <w:rFonts w:hint="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DFC5A2D" w14:textId="77777777" w:rsidR="0011179A" w:rsidRDefault="00B40F3B" w:rsidP="0011179A">
                    <w:pPr>
                      <w:jc w:val="right"/>
                    </w:pPr>
                    <w:r>
                      <w:t>150,000</w:t>
                    </w:r>
                    <w:r>
                      <w:rPr>
                        <w:rFonts w:hint="eastAsia"/>
                      </w:rPr>
                      <w:t>.00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1C48E9" w14:textId="77777777" w:rsidR="0011179A" w:rsidRDefault="00B40F3B" w:rsidP="0011179A">
                    <w:pPr>
                      <w:jc w:val="right"/>
                    </w:pPr>
                    <w:r>
                      <w:rPr>
                        <w:rFonts w:hint="eastAsia"/>
                      </w:rPr>
                      <w:t>0.8958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9260750" w14:textId="77777777" w:rsidR="0011179A" w:rsidRDefault="00B40F3B" w:rsidP="0011179A">
                    <w:pPr>
                      <w:jc w:val="right"/>
                    </w:pPr>
                    <w:r>
                      <w:t>134,370.00</w:t>
                    </w:r>
                  </w:p>
                </w:tc>
              </w:tr>
            </w:sdtContent>
          </w:sdt>
          <w:sdt>
            <w:sdtPr>
              <w:alias w:val="以外币核算的币种明细"/>
              <w:tag w:val="_TUP_4a64de274ee44b628aff8a225d15af37"/>
              <w:id w:val="-1256983316"/>
              <w:lock w:val="sdtLocked"/>
            </w:sdtPr>
            <w:sdtEndPr/>
            <w:sdtContent>
              <w:tr w:rsidR="0011179A" w14:paraId="2C1F7786" w14:textId="77777777" w:rsidTr="0011179A">
                <w:tc>
                  <w:tcPr>
                    <w:tcW w:w="1601" w:type="pct"/>
                    <w:tcBorders>
                      <w:top w:val="single" w:sz="4" w:space="0" w:color="auto"/>
                      <w:left w:val="single" w:sz="4" w:space="0" w:color="auto"/>
                      <w:bottom w:val="single" w:sz="4" w:space="0" w:color="auto"/>
                      <w:right w:val="single" w:sz="4" w:space="0" w:color="auto"/>
                    </w:tcBorders>
                    <w:shd w:val="clear" w:color="auto" w:fill="auto"/>
                  </w:tcPr>
                  <w:p w14:paraId="172EDB18" w14:textId="77777777" w:rsidR="0011179A" w:rsidRDefault="00B40F3B" w:rsidP="0011179A">
                    <w:r>
                      <w:t xml:space="preserve">　　　</w:t>
                    </w:r>
                    <w:sdt>
                      <w:sdtPr>
                        <w:rPr>
                          <w:rFonts w:hint="eastAsia"/>
                        </w:rPr>
                        <w:alias w:val="以外币核算的币种明细-币种名称"/>
                        <w:tag w:val="_GBC_b9ad493c07994625bf872e807197c998"/>
                        <w:id w:val="-20971660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B97E29C" w14:textId="77777777" w:rsidR="0011179A" w:rsidRDefault="00B40F3B" w:rsidP="0011179A">
                    <w:pPr>
                      <w:jc w:val="right"/>
                    </w:pPr>
                    <w:r>
                      <w:t>7,382,000</w:t>
                    </w:r>
                    <w:r>
                      <w:rPr>
                        <w:rFonts w:hint="eastAsia"/>
                      </w:rPr>
                      <w:t>.00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CDD7209" w14:textId="77777777" w:rsidR="0011179A" w:rsidRDefault="00B40F3B" w:rsidP="0011179A">
                    <w:pPr>
                      <w:jc w:val="right"/>
                    </w:pPr>
                    <w:r>
                      <w:rPr>
                        <w:rFonts w:hint="eastAsia"/>
                      </w:rPr>
                      <w:t>0.0641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66C8462" w14:textId="77777777" w:rsidR="0011179A" w:rsidRDefault="00B40F3B" w:rsidP="0011179A">
                    <w:pPr>
                      <w:jc w:val="right"/>
                    </w:pPr>
                    <w:r>
                      <w:t>473,186.20</w:t>
                    </w:r>
                  </w:p>
                </w:tc>
              </w:tr>
            </w:sdtContent>
          </w:sdt>
        </w:tbl>
        <w:p w14:paraId="4E3913F0" w14:textId="77777777" w:rsidR="0011179A" w:rsidRDefault="0011179A"/>
        <w:p w14:paraId="7EBECA3B" w14:textId="77777777" w:rsidR="0011179A" w:rsidRDefault="00B40F3B" w:rsidP="00B40F3B">
          <w:pPr>
            <w:pStyle w:val="4Char"/>
            <w:numPr>
              <w:ilvl w:val="0"/>
              <w:numId w:val="98"/>
            </w:numPr>
            <w:ind w:left="426" w:hanging="426"/>
            <w:rPr>
              <w:szCs w:val="21"/>
            </w:rPr>
          </w:pPr>
          <w:r>
            <w:rPr>
              <w:rStyle w:val="aff7"/>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786136C9" w14:textId="77777777" w:rsidR="0011179A" w:rsidRDefault="00726B76" w:rsidP="0011179A">
          <w:sdt>
            <w:sdtPr>
              <w:alias w:val="是否适用：境外经营实体主要报表项目的折算汇率[双击切换]"/>
              <w:tag w:val="_GBC_c433d39e245c4fb79cd5170717bb5b9c"/>
              <w:id w:val="823707880"/>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p w14:paraId="447FB8E0" w14:textId="77777777" w:rsidR="0011179A" w:rsidRDefault="0011179A"/>
    <w:sdt>
      <w:sdtPr>
        <w:rPr>
          <w:rFonts w:ascii="宋体" w:eastAsia="等线" w:hAnsi="宋体" w:cs="宋体" w:hint="eastAsia"/>
          <w:b w:val="0"/>
          <w:bCs w:val="0"/>
          <w:kern w:val="0"/>
          <w:szCs w:val="24"/>
        </w:rPr>
        <w:alias w:val="模块:按照套期类别披露套期及相关套期工具、被套期风险的相关的定性定"/>
        <w:tag w:val="_SEC_72e212d6db4945c88ff1963281a9b51a"/>
        <w:id w:val="-1446685570"/>
        <w:lock w:val="sdtLocked"/>
        <w:placeholder>
          <w:docPart w:val="GBC22222222222222222222222222222"/>
        </w:placeholder>
      </w:sdtPr>
      <w:sdtEndPr>
        <w:rPr>
          <w:rFonts w:ascii="Times New Roman" w:eastAsia="宋体" w:hAnsi="Times New Roman" w:hint="default"/>
          <w:szCs w:val="21"/>
        </w:rPr>
      </w:sdtEndPr>
      <w:sdtContent>
        <w:p w14:paraId="72E44CF4" w14:textId="77777777" w:rsidR="0011179A" w:rsidRDefault="00B40F3B" w:rsidP="00B40F3B">
          <w:pPr>
            <w:pStyle w:val="3Char"/>
            <w:numPr>
              <w:ilvl w:val="0"/>
              <w:numId w:val="66"/>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731688022"/>
            <w:lock w:val="sdtContentLocked"/>
            <w:placeholder>
              <w:docPart w:val="GBC22222222222222222222222222222"/>
            </w:placeholder>
          </w:sdtPr>
          <w:sdtEndPr/>
          <w:sdtContent>
            <w:p w14:paraId="4977B3D8" w14:textId="5929DA1B"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03B3E0A" w14:textId="77777777" w:rsidR="0011179A" w:rsidRDefault="0011179A"/>
    <w:sdt>
      <w:sdtPr>
        <w:rPr>
          <w:rFonts w:ascii="宋体" w:eastAsia="等线" w:hAnsi="宋体" w:cs="宋体" w:hint="eastAsia"/>
          <w:b w:val="0"/>
          <w:bCs w:val="0"/>
          <w:kern w:val="0"/>
          <w:szCs w:val="24"/>
        </w:rPr>
        <w:alias w:val="模块:政府补助"/>
        <w:tag w:val="_SEC_669a56494e84421f926c6125ba0e65ac"/>
        <w:id w:val="759096254"/>
        <w:lock w:val="sdtLocked"/>
        <w:placeholder>
          <w:docPart w:val="GBC22222222222222222222222222222"/>
        </w:placeholder>
      </w:sdtPr>
      <w:sdtEndPr>
        <w:rPr>
          <w:rFonts w:ascii="Times New Roman" w:eastAsia="宋体" w:hAnsi="Times New Roman"/>
          <w:szCs w:val="21"/>
        </w:rPr>
      </w:sdtEndPr>
      <w:sdtContent>
        <w:p w14:paraId="4BC7AD92" w14:textId="77777777" w:rsidR="0011179A" w:rsidRDefault="00B40F3B" w:rsidP="00B40F3B">
          <w:pPr>
            <w:pStyle w:val="3Char"/>
            <w:numPr>
              <w:ilvl w:val="0"/>
              <w:numId w:val="66"/>
            </w:numPr>
            <w:tabs>
              <w:tab w:val="left" w:pos="504"/>
            </w:tabs>
          </w:pPr>
          <w:r>
            <w:rPr>
              <w:rFonts w:hint="eastAsia"/>
            </w:rPr>
            <w:t>政府</w:t>
          </w:r>
          <w:r>
            <w:rPr>
              <w:rFonts w:ascii="宋体" w:hAnsi="宋体" w:cs="宋体" w:hint="eastAsia"/>
              <w:bCs w:val="0"/>
              <w:kern w:val="0"/>
              <w:szCs w:val="24"/>
            </w:rPr>
            <w:t>补助</w:t>
          </w:r>
        </w:p>
        <w:p w14:paraId="465A8CC3" w14:textId="77777777" w:rsidR="0011179A" w:rsidRDefault="00B40F3B" w:rsidP="00B40F3B">
          <w:pPr>
            <w:pStyle w:val="4Char"/>
            <w:numPr>
              <w:ilvl w:val="0"/>
              <w:numId w:val="99"/>
            </w:numPr>
            <w:ind w:left="426" w:hanging="426"/>
          </w:pPr>
          <w:r>
            <w:rPr>
              <w:rFonts w:hint="eastAsia"/>
            </w:rPr>
            <w:t>政府补助基本情况</w:t>
          </w:r>
        </w:p>
        <w:sdt>
          <w:sdtPr>
            <w:rPr>
              <w:rFonts w:hint="eastAsia"/>
            </w:rPr>
            <w:alias w:val="是否适用：政府补助基本情况[双击切换]"/>
            <w:tag w:val="_GBC_0af23294955343baa3cf9e74bb5fbc5f"/>
            <w:id w:val="-1333907729"/>
            <w:lock w:val="sdtContentLocked"/>
            <w:placeholder>
              <w:docPart w:val="GBC22222222222222222222222222222"/>
            </w:placeholder>
          </w:sdtPr>
          <w:sdtEndPr/>
          <w:sdtContent>
            <w:p w14:paraId="1AD6DCB3"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FDD79EC" w14:textId="77777777" w:rsidR="0011179A" w:rsidRDefault="00B40F3B" w:rsidP="00B40F3B">
          <w:pPr>
            <w:pStyle w:val="4Char"/>
            <w:numPr>
              <w:ilvl w:val="0"/>
              <w:numId w:val="99"/>
            </w:numPr>
            <w:ind w:left="426" w:hanging="426"/>
          </w:pPr>
          <w:r>
            <w:rPr>
              <w:rFonts w:hint="eastAsia"/>
            </w:rPr>
            <w:t>政府补助退回情况</w:t>
          </w:r>
        </w:p>
        <w:sdt>
          <w:sdtPr>
            <w:alias w:val="是否适用：政府补助退回情况[双击切换]"/>
            <w:tag w:val="_GBC_7c3f98d411764656a5dc808f8f86a06f"/>
            <w:id w:val="-858191842"/>
            <w:lock w:val="sdtContentLocked"/>
            <w:placeholder>
              <w:docPart w:val="GBC22222222222222222222222222222"/>
            </w:placeholder>
          </w:sdtPr>
          <w:sdtEndPr/>
          <w:sdtContent>
            <w:p w14:paraId="2E9B23B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0B6A456" w14:textId="77777777" w:rsidR="0011179A" w:rsidRDefault="0011179A"/>
    <w:sdt>
      <w:sdtPr>
        <w:rPr>
          <w:rFonts w:ascii="宋体" w:eastAsia="等线" w:hAnsi="宋体" w:cs="宋体"/>
          <w:b w:val="0"/>
          <w:bCs w:val="0"/>
          <w:kern w:val="0"/>
          <w:szCs w:val="24"/>
        </w:rPr>
        <w:alias w:val="模块:合并财务报表项目注释其他需要说明的事项"/>
        <w:tag w:val="_SEC_c84db925a3024ae68b5f3a3d1775752e"/>
        <w:id w:val="1794942636"/>
        <w:lock w:val="sdtLocked"/>
        <w:placeholder>
          <w:docPart w:val="GBC22222222222222222222222222222"/>
        </w:placeholder>
      </w:sdtPr>
      <w:sdtEndPr>
        <w:rPr>
          <w:rFonts w:ascii="Times New Roman" w:eastAsia="宋体" w:hAnsi="Times New Roman"/>
          <w:szCs w:val="21"/>
        </w:rPr>
      </w:sdtEndPr>
      <w:sdtContent>
        <w:p w14:paraId="49CB4431" w14:textId="77777777" w:rsidR="0011179A" w:rsidRDefault="00B40F3B" w:rsidP="00B40F3B">
          <w:pPr>
            <w:pStyle w:val="3Char"/>
            <w:numPr>
              <w:ilvl w:val="0"/>
              <w:numId w:val="66"/>
            </w:numPr>
            <w:tabs>
              <w:tab w:val="left" w:pos="504"/>
            </w:tabs>
          </w:pPr>
          <w:r>
            <w:rPr>
              <w:rFonts w:hint="eastAsia"/>
            </w:rPr>
            <w:t>其他</w:t>
          </w:r>
        </w:p>
        <w:sdt>
          <w:sdtPr>
            <w:alias w:val="是否适用：合并财务报表项目注释其他需要说明的事项[双击切换]"/>
            <w:tag w:val="_GBC_67815da71293483fad0e823098235edb"/>
            <w:id w:val="1531459035"/>
            <w:lock w:val="sdtContentLocked"/>
            <w:placeholder>
              <w:docPart w:val="GBC22222222222222222222222222222"/>
            </w:placeholder>
          </w:sdtPr>
          <w:sdtEndPr/>
          <w:sdtContent>
            <w:p w14:paraId="1603FA8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1AF922B" w14:textId="77777777" w:rsidR="0011179A" w:rsidRDefault="0011179A"/>
    <w:p w14:paraId="37875623" w14:textId="77777777" w:rsidR="0011179A" w:rsidRDefault="00B40F3B" w:rsidP="00B40F3B">
      <w:pPr>
        <w:pStyle w:val="2Char"/>
        <w:numPr>
          <w:ilvl w:val="0"/>
          <w:numId w:val="49"/>
        </w:numPr>
      </w:pPr>
      <w:r>
        <w:rPr>
          <w:rFonts w:hint="eastAsia"/>
        </w:rPr>
        <w:t>合并范围的变更</w:t>
      </w:r>
    </w:p>
    <w:p w14:paraId="5E004060" w14:textId="77777777" w:rsidR="0011179A" w:rsidRDefault="00B40F3B" w:rsidP="00B40F3B">
      <w:pPr>
        <w:pStyle w:val="3Char"/>
        <w:numPr>
          <w:ilvl w:val="0"/>
          <w:numId w:val="100"/>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2035989332"/>
        <w:lock w:val="sdtContentLocked"/>
        <w:placeholder>
          <w:docPart w:val="GBC22222222222222222222222222222"/>
        </w:placeholder>
      </w:sdtPr>
      <w:sdtEndPr/>
      <w:sdtContent>
        <w:p w14:paraId="4AB27D8A" w14:textId="77777777" w:rsidR="0011179A" w:rsidRDefault="00B40F3B" w:rsidP="0011179A">
          <w:pPr>
            <w:rPr>
              <w:rFonts w:cstheme="minorBidi"/>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C86E8BB" w14:textId="77777777" w:rsidR="0011179A" w:rsidRDefault="0011179A"/>
    <w:p w14:paraId="1E9B205B" w14:textId="77777777" w:rsidR="0011179A" w:rsidRDefault="00B40F3B" w:rsidP="00B40F3B">
      <w:pPr>
        <w:pStyle w:val="3Char"/>
        <w:numPr>
          <w:ilvl w:val="0"/>
          <w:numId w:val="100"/>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94229686"/>
        <w:lock w:val="sdtContentLocked"/>
        <w:placeholder>
          <w:docPart w:val="GBC22222222222222222222222222222"/>
        </w:placeholder>
      </w:sdtPr>
      <w:sdtEndPr/>
      <w:sdtContent>
        <w:p w14:paraId="40351568" w14:textId="77777777" w:rsidR="0011179A" w:rsidRDefault="00B40F3B" w:rsidP="0011179A">
          <w:pPr>
            <w:rPr>
              <w:rFonts w:cs="Arial"/>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F830229" w14:textId="77777777" w:rsidR="0011179A" w:rsidRDefault="0011179A"/>
    <w:sdt>
      <w:sdtPr>
        <w:rPr>
          <w:rFonts w:ascii="宋体" w:eastAsia="等线" w:hAnsi="宋体" w:cs="Arial" w:hint="eastAsia"/>
          <w:b w:val="0"/>
          <w:bCs w:val="0"/>
          <w:kern w:val="0"/>
          <w:szCs w:val="21"/>
        </w:rPr>
        <w:alias w:val="模块:反向购买"/>
        <w:tag w:val="_SEC_612fd89e631e4e869313fae62c4eb055"/>
        <w:id w:val="500175575"/>
        <w:lock w:val="sdtLocked"/>
        <w:placeholder>
          <w:docPart w:val="GBC22222222222222222222222222222"/>
        </w:placeholder>
      </w:sdtPr>
      <w:sdtEndPr>
        <w:rPr>
          <w:rFonts w:ascii="Times New Roman" w:eastAsia="宋体" w:hAnsi="Times New Roman"/>
          <w:lang w:val="en-GB"/>
        </w:rPr>
      </w:sdtEndPr>
      <w:sdtContent>
        <w:p w14:paraId="6FF6AE64" w14:textId="77777777" w:rsidR="0011179A" w:rsidRDefault="00B40F3B" w:rsidP="00B40F3B">
          <w:pPr>
            <w:pStyle w:val="3Char"/>
            <w:numPr>
              <w:ilvl w:val="0"/>
              <w:numId w:val="10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515184731"/>
            <w:lock w:val="sdtContentLocked"/>
            <w:placeholder>
              <w:docPart w:val="GBC22222222222222222222222222222"/>
            </w:placeholder>
          </w:sdtPr>
          <w:sdtEndPr/>
          <w:sdtContent>
            <w:p w14:paraId="658D27D0"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33D4F92" w14:textId="77777777" w:rsidR="0011179A" w:rsidRDefault="00726B76">
          <w:pPr>
            <w:rPr>
              <w:rFonts w:cs="Arial"/>
              <w:lang w:val="en-GB"/>
            </w:rPr>
          </w:pPr>
        </w:p>
      </w:sdtContent>
    </w:sdt>
    <w:p w14:paraId="12227B4B" w14:textId="77777777" w:rsidR="0011179A" w:rsidRDefault="0011179A">
      <w:pPr>
        <w:rPr>
          <w:rFonts w:cs="Arial"/>
        </w:rPr>
      </w:pPr>
    </w:p>
    <w:p w14:paraId="4FE0AB69" w14:textId="77777777" w:rsidR="0011179A" w:rsidRDefault="0011179A">
      <w:pPr>
        <w:rPr>
          <w:rFonts w:cs="Arial"/>
        </w:rPr>
        <w:sectPr w:rsidR="0011179A" w:rsidSect="00F41343">
          <w:pgSz w:w="11906" w:h="16838"/>
          <w:pgMar w:top="1440" w:right="1797" w:bottom="1525" w:left="1276" w:header="856" w:footer="992" w:gutter="0"/>
          <w:cols w:space="425"/>
          <w:docGrid w:type="lines" w:linePitch="312"/>
        </w:sectPr>
      </w:pPr>
    </w:p>
    <w:sdt>
      <w:sdtPr>
        <w:rPr>
          <w:rFonts w:ascii="宋体" w:eastAsia="等线" w:hAnsi="宋体" w:cs="Arial" w:hint="eastAsia"/>
          <w:b w:val="0"/>
          <w:bCs w:val="0"/>
          <w:kern w:val="0"/>
          <w:szCs w:val="21"/>
        </w:rPr>
        <w:alias w:val="模块:处置子公司"/>
        <w:tag w:val="_SEC_2a4ee8d8c08040448e991803ec2047d5"/>
        <w:id w:val="2039088658"/>
        <w:lock w:val="sdtLocked"/>
        <w:placeholder>
          <w:docPart w:val="GBC22222222222222222222222222222"/>
        </w:placeholder>
      </w:sdtPr>
      <w:sdtEndPr>
        <w:rPr>
          <w:rFonts w:ascii="Times New Roman" w:eastAsia="宋体" w:hAnsi="Times New Roman" w:cs="宋体"/>
          <w:color w:val="000000"/>
        </w:rPr>
      </w:sdtEndPr>
      <w:sdtContent>
        <w:p w14:paraId="791CB9B3" w14:textId="77777777" w:rsidR="0011179A" w:rsidRDefault="00B40F3B" w:rsidP="00B40F3B">
          <w:pPr>
            <w:pStyle w:val="3Char"/>
            <w:numPr>
              <w:ilvl w:val="0"/>
              <w:numId w:val="100"/>
            </w:numPr>
            <w:rPr>
              <w:rFonts w:ascii="宋体" w:hAnsi="宋体" w:cs="Arial"/>
              <w:szCs w:val="21"/>
            </w:rPr>
          </w:pPr>
          <w:r>
            <w:rPr>
              <w:rFonts w:ascii="宋体" w:hAnsi="宋体" w:cs="Arial" w:hint="eastAsia"/>
              <w:szCs w:val="21"/>
            </w:rPr>
            <w:t>处置子公司</w:t>
          </w:r>
        </w:p>
        <w:p w14:paraId="5E0D1112" w14:textId="77777777" w:rsidR="0011179A" w:rsidRDefault="00B40F3B">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34b271ee01844be4a0580269d95adcf3"/>
            <w:id w:val="46815113"/>
            <w:lock w:val="sdtContentLocked"/>
            <w:placeholder>
              <w:docPart w:val="GBC22222222222222222222222222222"/>
            </w:placeholder>
          </w:sdtPr>
          <w:sdtEndPr/>
          <w:sdtContent>
            <w:p w14:paraId="3654C1EC" w14:textId="77777777" w:rsidR="0011179A" w:rsidRDefault="00B40F3B" w:rsidP="0011179A">
              <w:pPr>
                <w:rPr>
                  <w:rFonts w:cs="Arial"/>
                  <w:color w:val="000000"/>
                </w:rPr>
              </w:pPr>
              <w:r>
                <w:rPr>
                  <w:rFonts w:cs="Arial"/>
                </w:rPr>
                <w:fldChar w:fldCharType="begin"/>
              </w:r>
              <w:r>
                <w:rPr>
                  <w:rFonts w:cs="Arial"/>
                </w:rPr>
                <w:instrText>MACROBUTTON  SnrToggleCheckbox □</w:instrText>
              </w:r>
              <w:r>
                <w:rPr>
                  <w:rFonts w:cs="Arial"/>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14:paraId="6CA0412A" w14:textId="77777777" w:rsidR="0011179A" w:rsidRDefault="00B40F3B">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2017296807"/>
            <w:lock w:val="sdtContentLocked"/>
            <w:placeholder>
              <w:docPart w:val="GBC22222222222222222222222222222"/>
            </w:placeholder>
          </w:sdtPr>
          <w:sdtEndPr/>
          <w:sdtContent>
            <w:p w14:paraId="5AF0DE91" w14:textId="77777777" w:rsidR="0011179A" w:rsidRDefault="00B40F3B" w:rsidP="0011179A">
              <w:pPr>
                <w:rPr>
                  <w:color w:val="000000"/>
                </w:rPr>
              </w:pPr>
              <w:r>
                <w:rPr>
                  <w:rFonts w:cs="Arial"/>
                  <w:color w:val="000000"/>
                </w:rPr>
                <w:fldChar w:fldCharType="begin"/>
              </w:r>
              <w:r>
                <w:rPr>
                  <w:rFonts w:cs="Arial"/>
                  <w:color w:val="000000"/>
                </w:rPr>
                <w:instrText>MACROBUTTON  SnrToggleCheckbox □</w:instrText>
              </w:r>
              <w:r>
                <w:rPr>
                  <w:rFonts w:cs="Arial"/>
                  <w:color w:val="000000"/>
                </w:rPr>
                <w:instrText>适用</w:instrText>
              </w:r>
              <w:r>
                <w:rPr>
                  <w:rFonts w:cs="Arial"/>
                  <w:color w:val="000000"/>
                </w:rPr>
                <w:instrText xml:space="preserve"> </w:instrText>
              </w:r>
              <w:r>
                <w:rPr>
                  <w:rFonts w:cs="Arial"/>
                  <w:color w:val="000000"/>
                </w:rPr>
                <w:fldChar w:fldCharType="end"/>
              </w:r>
              <w:r>
                <w:rPr>
                  <w:rFonts w:cs="Arial"/>
                  <w:color w:val="000000"/>
                </w:rPr>
                <w:fldChar w:fldCharType="begin"/>
              </w:r>
              <w:r>
                <w:rPr>
                  <w:rFonts w:cs="Arial"/>
                  <w:color w:val="000000"/>
                </w:rPr>
                <w:instrText xml:space="preserve"> MACROBUTTON  SnrToggleCheckbox √</w:instrText>
              </w:r>
              <w:r>
                <w:rPr>
                  <w:rFonts w:cs="Arial"/>
                  <w:color w:val="000000"/>
                </w:rPr>
                <w:instrText>不适用</w:instrText>
              </w:r>
              <w:r>
                <w:rPr>
                  <w:rFonts w:cs="Arial"/>
                  <w:color w:val="000000"/>
                </w:rPr>
                <w:instrText xml:space="preserve"> </w:instrText>
              </w:r>
              <w:r>
                <w:rPr>
                  <w:rFonts w:cs="Arial"/>
                  <w:color w:val="000000"/>
                </w:rPr>
                <w:fldChar w:fldCharType="end"/>
              </w:r>
            </w:p>
          </w:sdtContent>
        </w:sdt>
      </w:sdtContent>
    </w:sdt>
    <w:p w14:paraId="659759AF" w14:textId="77777777" w:rsidR="0011179A" w:rsidRDefault="0011179A">
      <w:pPr>
        <w:rPr>
          <w:rFonts w:cs="Arial"/>
          <w:color w:val="000000"/>
        </w:rPr>
      </w:pPr>
    </w:p>
    <w:sdt>
      <w:sdtPr>
        <w:rPr>
          <w:rFonts w:cs="Arial" w:hint="eastAsia"/>
          <w:kern w:val="2"/>
          <w:sz w:val="20"/>
        </w:rPr>
        <w:alias w:val="模块:是否存在通过多次交易分步处置对子公司投资且在本期丧失控制权的"/>
        <w:tag w:val="_SEC_2dea1a083cd44a3498f7ec333a953a20"/>
        <w:id w:val="-259756923"/>
        <w:lock w:val="sdtLocked"/>
        <w:placeholder>
          <w:docPart w:val="GBC22222222222222222222222222222"/>
        </w:placeholder>
      </w:sdtPr>
      <w:sdtEndPr>
        <w:rPr>
          <w:rFonts w:cs="Times New Roman" w:hint="default"/>
          <w:color w:val="000000"/>
        </w:rPr>
      </w:sdtEndPr>
      <w:sdtContent>
        <w:p w14:paraId="7A5875D2" w14:textId="77777777" w:rsidR="0011179A" w:rsidRDefault="00B40F3B">
          <w:pPr>
            <w:rPr>
              <w:rFonts w:cs="Arial"/>
            </w:rPr>
          </w:pPr>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714091831"/>
            <w:lock w:val="sdtContentLocked"/>
            <w:placeholder>
              <w:docPart w:val="GBC22222222222222222222222222222"/>
            </w:placeholder>
          </w:sdtPr>
          <w:sdtEndPr/>
          <w:sdtContent>
            <w:p w14:paraId="2EAD0508" w14:textId="77777777" w:rsidR="0011179A" w:rsidRDefault="00B40F3B">
              <w:pPr>
                <w:pStyle w:val="affe"/>
                <w:rPr>
                  <w:color w:val="000000"/>
                </w:rPr>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14:paraId="3EA6D49B" w14:textId="77777777" w:rsidR="0011179A" w:rsidRDefault="00726B76" w:rsidP="0011179A">
          <w:pPr>
            <w:pStyle w:val="affe"/>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76304953"/>
        <w:lock w:val="sdtLocked"/>
        <w:placeholder>
          <w:docPart w:val="GBC22222222222222222222222222222"/>
        </w:placeholder>
      </w:sdtPr>
      <w:sdtEndPr>
        <w:rPr>
          <w:szCs w:val="21"/>
        </w:rPr>
      </w:sdtEndPr>
      <w:sdtContent>
        <w:p w14:paraId="213709D7" w14:textId="77777777" w:rsidR="0011179A" w:rsidRDefault="00B40F3B" w:rsidP="00B40F3B">
          <w:pPr>
            <w:pStyle w:val="3Char"/>
            <w:numPr>
              <w:ilvl w:val="0"/>
              <w:numId w:val="10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5781342D" w14:textId="77777777" w:rsidR="0011179A" w:rsidRDefault="00B40F3B">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768767185"/>
            <w:lock w:val="sdtContentLocked"/>
            <w:placeholder>
              <w:docPart w:val="GBC22222222222222222222222222222"/>
            </w:placeholder>
          </w:sdtPr>
          <w:sdtEndPr/>
          <w:sdtContent>
            <w:p w14:paraId="12BB8F99" w14:textId="77777777" w:rsidR="0011179A" w:rsidRDefault="00B40F3B" w:rsidP="0011179A">
              <w:pPr>
                <w:rPr>
                  <w:rFonts w:asciiTheme="minorHAnsi" w:eastAsiaTheme="minorEastAsia" w:hAnsiTheme="minorHAnsi" w:cs="Arial"/>
                  <w:color w:val="000000"/>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40808D9D" w14:textId="77777777" w:rsidR="0011179A" w:rsidRDefault="0011179A">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626477227"/>
        <w:lock w:val="sdtLocked"/>
        <w:placeholder>
          <w:docPart w:val="GBC22222222222222222222222222222"/>
        </w:placeholder>
      </w:sdtPr>
      <w:sdtEndPr>
        <w:rPr>
          <w:szCs w:val="21"/>
        </w:rPr>
      </w:sdtEndPr>
      <w:sdtContent>
        <w:p w14:paraId="1EC5A03F" w14:textId="77777777" w:rsidR="0011179A" w:rsidRDefault="00B40F3B" w:rsidP="00B40F3B">
          <w:pPr>
            <w:pStyle w:val="3Char"/>
            <w:numPr>
              <w:ilvl w:val="0"/>
              <w:numId w:val="10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979142694"/>
            <w:lock w:val="sdtContentLocked"/>
            <w:placeholder>
              <w:docPart w:val="GBC22222222222222222222222222222"/>
            </w:placeholder>
          </w:sdtPr>
          <w:sdtEndPr/>
          <w:sdtContent>
            <w:p w14:paraId="1EA14D0E" w14:textId="77777777" w:rsidR="0011179A" w:rsidRDefault="00B40F3B" w:rsidP="0011179A">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w:instrText>
              </w:r>
              <w:r>
                <w:rPr>
                  <w:rFonts w:cs="Arial"/>
                  <w:color w:val="000000"/>
                </w:rPr>
                <w:instrText>适用</w:instrText>
              </w:r>
              <w:r>
                <w:rPr>
                  <w:rFonts w:cs="Arial"/>
                  <w:color w:val="000000"/>
                </w:rPr>
                <w:instrText xml:space="preserve">  </w:instrText>
              </w:r>
              <w:r>
                <w:rPr>
                  <w:rFonts w:cs="Arial"/>
                  <w:color w:val="000000"/>
                </w:rPr>
                <w:fldChar w:fldCharType="end"/>
              </w:r>
              <w:r>
                <w:rPr>
                  <w:rFonts w:cs="Arial"/>
                  <w:color w:val="000000"/>
                </w:rPr>
                <w:fldChar w:fldCharType="begin"/>
              </w:r>
              <w:r>
                <w:rPr>
                  <w:rFonts w:cs="Arial"/>
                  <w:color w:val="000000"/>
                </w:rPr>
                <w:instrText xml:space="preserve"> MACROBUTTON  SnrToggleCheckbox √</w:instrText>
              </w:r>
              <w:r>
                <w:rPr>
                  <w:rFonts w:cs="Arial"/>
                  <w:color w:val="000000"/>
                </w:rPr>
                <w:instrText>不适用</w:instrText>
              </w:r>
              <w:r>
                <w:rPr>
                  <w:rFonts w:cs="Arial"/>
                  <w:color w:val="000000"/>
                </w:rPr>
                <w:instrText xml:space="preserve"> </w:instrText>
              </w:r>
              <w:r>
                <w:rPr>
                  <w:rFonts w:cs="Arial"/>
                  <w:color w:val="000000"/>
                </w:rPr>
                <w:fldChar w:fldCharType="end"/>
              </w:r>
            </w:p>
          </w:sdtContent>
        </w:sdt>
      </w:sdtContent>
    </w:sdt>
    <w:p w14:paraId="2D15E675" w14:textId="77777777" w:rsidR="0011179A" w:rsidRDefault="0011179A">
      <w:pPr>
        <w:rPr>
          <w:rFonts w:cs="Arial"/>
          <w:color w:val="000000"/>
        </w:rPr>
      </w:pPr>
    </w:p>
    <w:p w14:paraId="3C36DE36" w14:textId="77777777" w:rsidR="0011179A" w:rsidRDefault="0011179A">
      <w:pPr>
        <w:rPr>
          <w:rFonts w:cs="Arial"/>
          <w:color w:val="000000"/>
        </w:rPr>
        <w:sectPr w:rsidR="0011179A" w:rsidSect="00F41343">
          <w:pgSz w:w="16838" w:h="11906" w:orient="landscape"/>
          <w:pgMar w:top="1797" w:right="1525" w:bottom="1276" w:left="1440" w:header="856" w:footer="992" w:gutter="0"/>
          <w:cols w:space="425"/>
          <w:docGrid w:linePitch="312"/>
        </w:sectPr>
      </w:pPr>
    </w:p>
    <w:p w14:paraId="1FF790F1" w14:textId="77777777" w:rsidR="0011179A" w:rsidRDefault="00B40F3B" w:rsidP="00B40F3B">
      <w:pPr>
        <w:pStyle w:val="2Char"/>
        <w:numPr>
          <w:ilvl w:val="0"/>
          <w:numId w:val="49"/>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7780206D" w14:textId="77777777" w:rsidR="0011179A" w:rsidRDefault="00B40F3B" w:rsidP="00B40F3B">
      <w:pPr>
        <w:pStyle w:val="3Char"/>
        <w:numPr>
          <w:ilvl w:val="2"/>
          <w:numId w:val="101"/>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807440440"/>
        <w:lock w:val="sdtLocked"/>
        <w:placeholder>
          <w:docPart w:val="GBC22222222222222222222222222222"/>
        </w:placeholder>
      </w:sdtPr>
      <w:sdtEndPr>
        <w:rPr>
          <w:rFonts w:ascii="Times New Roman" w:hAnsi="Times New Roman" w:cstheme="minorBidi" w:hint="default"/>
          <w:szCs w:val="21"/>
        </w:rPr>
      </w:sdtEndPr>
      <w:sdtContent>
        <w:p w14:paraId="0968DC41" w14:textId="77777777" w:rsidR="0011179A" w:rsidRDefault="00B40F3B" w:rsidP="00B40F3B">
          <w:pPr>
            <w:pStyle w:val="4Char"/>
            <w:numPr>
              <w:ilvl w:val="3"/>
              <w:numId w:val="102"/>
            </w:numPr>
            <w:ind w:left="424" w:hangingChars="202" w:hanging="424"/>
          </w:pPr>
          <w:r>
            <w:rPr>
              <w:rFonts w:hint="eastAsia"/>
            </w:rPr>
            <w:t>企业集团的构成</w:t>
          </w:r>
        </w:p>
        <w:sdt>
          <w:sdtPr>
            <w:alias w:val="是否适用：企业集团的构成[双击切换]"/>
            <w:tag w:val="_GBC_f4dcd24cd0a6465f817fe278addb6568"/>
            <w:id w:val="-1940209781"/>
            <w:lock w:val="sdtContentLocked"/>
            <w:placeholder>
              <w:docPart w:val="GBC22222222222222222222222222222"/>
            </w:placeholder>
          </w:sdtPr>
          <w:sdtEndPr/>
          <w:sdtContent>
            <w:p w14:paraId="16D65766"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9"/>
            <w:gridCol w:w="1255"/>
            <w:gridCol w:w="1240"/>
            <w:gridCol w:w="1268"/>
            <w:gridCol w:w="1254"/>
            <w:gridCol w:w="1255"/>
            <w:gridCol w:w="1382"/>
          </w:tblGrid>
          <w:tr w:rsidR="0011179A" w14:paraId="670BBCC6" w14:textId="77777777" w:rsidTr="0011179A">
            <w:trPr>
              <w:trHeight w:val="247"/>
            </w:trPr>
            <w:sdt>
              <w:sdtPr>
                <w:tag w:val="_PLD_d102f36c2e2645ad9579603ca28588c8"/>
                <w:id w:val="-1864817264"/>
                <w:lock w:val="sdtLocked"/>
              </w:sdtPr>
              <w:sdtEndPr/>
              <w:sdtContent>
                <w:tc>
                  <w:tcPr>
                    <w:tcW w:w="662" w:type="pct"/>
                    <w:vMerge w:val="restart"/>
                    <w:shd w:val="clear" w:color="auto" w:fill="auto"/>
                    <w:vAlign w:val="center"/>
                  </w:tcPr>
                  <w:p w14:paraId="37E396DB" w14:textId="77777777" w:rsidR="0011179A" w:rsidRDefault="00B40F3B" w:rsidP="0011179A">
                    <w:pPr>
                      <w:jc w:val="center"/>
                      <w:rPr>
                        <w:rFonts w:cs="Arial"/>
                        <w:lang w:val="en-GB"/>
                      </w:rPr>
                    </w:pPr>
                    <w:r>
                      <w:rPr>
                        <w:rFonts w:cs="Arial" w:hint="eastAsia"/>
                        <w:lang w:val="en-GB"/>
                      </w:rPr>
                      <w:t>子公司</w:t>
                    </w:r>
                  </w:p>
                  <w:p w14:paraId="311F2F3E" w14:textId="77777777" w:rsidR="0011179A" w:rsidRDefault="00B40F3B" w:rsidP="0011179A">
                    <w:pPr>
                      <w:jc w:val="center"/>
                      <w:rPr>
                        <w:rFonts w:cs="Arial"/>
                      </w:rPr>
                    </w:pPr>
                    <w:r>
                      <w:rPr>
                        <w:rFonts w:cs="Arial" w:hint="eastAsia"/>
                        <w:lang w:val="en-GB"/>
                      </w:rPr>
                      <w:t>名称</w:t>
                    </w:r>
                  </w:p>
                </w:tc>
              </w:sdtContent>
            </w:sdt>
            <w:sdt>
              <w:sdtPr>
                <w:tag w:val="_PLD_f2f68356b5494ce8941038ba206c0e79"/>
                <w:id w:val="1412438919"/>
                <w:lock w:val="sdtLocked"/>
              </w:sdtPr>
              <w:sdtEndPr/>
              <w:sdtContent>
                <w:tc>
                  <w:tcPr>
                    <w:tcW w:w="711" w:type="pct"/>
                    <w:vMerge w:val="restart"/>
                    <w:shd w:val="clear" w:color="auto" w:fill="auto"/>
                    <w:vAlign w:val="center"/>
                  </w:tcPr>
                  <w:p w14:paraId="146435A4" w14:textId="77777777" w:rsidR="0011179A" w:rsidRDefault="00B40F3B" w:rsidP="0011179A">
                    <w:pPr>
                      <w:jc w:val="center"/>
                      <w:rPr>
                        <w:rFonts w:cs="Arial"/>
                      </w:rPr>
                    </w:pPr>
                    <w:r>
                      <w:rPr>
                        <w:rFonts w:cs="Arial" w:hint="eastAsia"/>
                        <w:lang w:val="en-GB"/>
                      </w:rPr>
                      <w:t>主要经营地</w:t>
                    </w:r>
                  </w:p>
                </w:tc>
              </w:sdtContent>
            </w:sdt>
            <w:sdt>
              <w:sdtPr>
                <w:tag w:val="_PLD_e9cbfd017bcc45b9be4599d5ee950f92"/>
                <w:id w:val="1272054868"/>
                <w:lock w:val="sdtLocked"/>
              </w:sdtPr>
              <w:sdtEndPr/>
              <w:sdtContent>
                <w:tc>
                  <w:tcPr>
                    <w:tcW w:w="702" w:type="pct"/>
                    <w:vMerge w:val="restart"/>
                    <w:shd w:val="clear" w:color="auto" w:fill="auto"/>
                    <w:vAlign w:val="center"/>
                  </w:tcPr>
                  <w:p w14:paraId="636A9F6E" w14:textId="77777777" w:rsidR="0011179A" w:rsidRDefault="00B40F3B" w:rsidP="0011179A">
                    <w:pPr>
                      <w:jc w:val="center"/>
                      <w:rPr>
                        <w:rFonts w:cs="Arial"/>
                      </w:rPr>
                    </w:pPr>
                    <w:r>
                      <w:rPr>
                        <w:rFonts w:cs="Arial" w:hint="eastAsia"/>
                        <w:lang w:val="en-GB"/>
                      </w:rPr>
                      <w:t>注册地</w:t>
                    </w:r>
                  </w:p>
                </w:tc>
              </w:sdtContent>
            </w:sdt>
            <w:sdt>
              <w:sdtPr>
                <w:tag w:val="_PLD_da5558f3e8f24c30b756f825b0ebca03"/>
                <w:id w:val="1208767625"/>
                <w:lock w:val="sdtLocked"/>
              </w:sdtPr>
              <w:sdtEndPr/>
              <w:sdtContent>
                <w:tc>
                  <w:tcPr>
                    <w:tcW w:w="718" w:type="pct"/>
                    <w:vMerge w:val="restart"/>
                    <w:shd w:val="clear" w:color="auto" w:fill="auto"/>
                    <w:vAlign w:val="center"/>
                  </w:tcPr>
                  <w:p w14:paraId="0C732A69" w14:textId="77777777" w:rsidR="0011179A" w:rsidRDefault="00B40F3B" w:rsidP="0011179A">
                    <w:pPr>
                      <w:jc w:val="center"/>
                      <w:rPr>
                        <w:rFonts w:cs="Arial"/>
                      </w:rPr>
                    </w:pPr>
                    <w:r>
                      <w:rPr>
                        <w:rFonts w:cs="Arial" w:hint="eastAsia"/>
                        <w:lang w:val="en-GB"/>
                      </w:rPr>
                      <w:t>业务性质</w:t>
                    </w:r>
                  </w:p>
                </w:tc>
              </w:sdtContent>
            </w:sdt>
            <w:sdt>
              <w:sdtPr>
                <w:tag w:val="_PLD_817e427c8eff4fd1875d12860133e99e"/>
                <w:id w:val="1742055763"/>
                <w:lock w:val="sdtLocked"/>
              </w:sdtPr>
              <w:sdtEndPr/>
              <w:sdtContent>
                <w:tc>
                  <w:tcPr>
                    <w:tcW w:w="1420" w:type="pct"/>
                    <w:gridSpan w:val="2"/>
                    <w:shd w:val="clear" w:color="auto" w:fill="auto"/>
                    <w:vAlign w:val="center"/>
                  </w:tcPr>
                  <w:p w14:paraId="392EC3C1" w14:textId="77777777" w:rsidR="0011179A" w:rsidRDefault="00B40F3B" w:rsidP="0011179A">
                    <w:pPr>
                      <w:jc w:val="center"/>
                      <w:rPr>
                        <w:rFonts w:cs="Arial"/>
                      </w:rPr>
                    </w:pPr>
                    <w:r>
                      <w:rPr>
                        <w:rFonts w:cs="Arial" w:hint="eastAsia"/>
                        <w:lang w:val="en-GB"/>
                      </w:rPr>
                      <w:t>持股比例</w:t>
                    </w:r>
                    <w:r>
                      <w:rPr>
                        <w:rFonts w:cs="Arial"/>
                      </w:rPr>
                      <w:t>(%)</w:t>
                    </w:r>
                  </w:p>
                </w:tc>
              </w:sdtContent>
            </w:sdt>
            <w:sdt>
              <w:sdtPr>
                <w:tag w:val="_PLD_0bb5e453efe4450ba0d853b98eb2c2b0"/>
                <w:id w:val="803740144"/>
                <w:lock w:val="sdtLocked"/>
              </w:sdtPr>
              <w:sdtEndPr/>
              <w:sdtContent>
                <w:tc>
                  <w:tcPr>
                    <w:tcW w:w="782" w:type="pct"/>
                    <w:vMerge w:val="restart"/>
                    <w:shd w:val="clear" w:color="auto" w:fill="auto"/>
                    <w:vAlign w:val="center"/>
                  </w:tcPr>
                  <w:p w14:paraId="52189323" w14:textId="77777777" w:rsidR="0011179A" w:rsidRDefault="00B40F3B" w:rsidP="0011179A">
                    <w:pPr>
                      <w:jc w:val="center"/>
                      <w:rPr>
                        <w:rFonts w:cs="Arial"/>
                        <w:lang w:val="en-GB"/>
                      </w:rPr>
                    </w:pPr>
                    <w:r>
                      <w:rPr>
                        <w:rFonts w:cs="Arial" w:hint="eastAsia"/>
                        <w:lang w:val="en-GB"/>
                      </w:rPr>
                      <w:t>取得</w:t>
                    </w:r>
                  </w:p>
                  <w:p w14:paraId="13D17F42" w14:textId="77777777" w:rsidR="0011179A" w:rsidRDefault="00B40F3B" w:rsidP="0011179A">
                    <w:pPr>
                      <w:jc w:val="center"/>
                      <w:rPr>
                        <w:rFonts w:cs="Arial"/>
                        <w:lang w:val="en-GB"/>
                      </w:rPr>
                    </w:pPr>
                    <w:r>
                      <w:rPr>
                        <w:rFonts w:cs="Arial" w:hint="eastAsia"/>
                        <w:lang w:val="en-GB"/>
                      </w:rPr>
                      <w:t>方式</w:t>
                    </w:r>
                  </w:p>
                </w:tc>
              </w:sdtContent>
            </w:sdt>
          </w:tr>
          <w:tr w:rsidR="0011179A" w14:paraId="7350BB2F" w14:textId="77777777" w:rsidTr="0011179A">
            <w:trPr>
              <w:trHeight w:val="278"/>
            </w:trPr>
            <w:tc>
              <w:tcPr>
                <w:tcW w:w="662" w:type="pct"/>
                <w:vMerge/>
                <w:shd w:val="clear" w:color="auto" w:fill="auto"/>
                <w:vAlign w:val="center"/>
              </w:tcPr>
              <w:p w14:paraId="4855E1CE" w14:textId="77777777" w:rsidR="0011179A" w:rsidRDefault="0011179A" w:rsidP="0011179A">
                <w:pPr>
                  <w:rPr>
                    <w:rFonts w:cs="Arial"/>
                  </w:rPr>
                </w:pPr>
              </w:p>
            </w:tc>
            <w:tc>
              <w:tcPr>
                <w:tcW w:w="711" w:type="pct"/>
                <w:vMerge/>
                <w:shd w:val="clear" w:color="auto" w:fill="auto"/>
                <w:vAlign w:val="center"/>
              </w:tcPr>
              <w:p w14:paraId="21C46891" w14:textId="77777777" w:rsidR="0011179A" w:rsidRDefault="0011179A" w:rsidP="0011179A">
                <w:pPr>
                  <w:rPr>
                    <w:rFonts w:cs="Arial"/>
                  </w:rPr>
                </w:pPr>
              </w:p>
            </w:tc>
            <w:tc>
              <w:tcPr>
                <w:tcW w:w="702" w:type="pct"/>
                <w:vMerge/>
                <w:shd w:val="clear" w:color="auto" w:fill="auto"/>
                <w:vAlign w:val="center"/>
              </w:tcPr>
              <w:p w14:paraId="06EC3628" w14:textId="77777777" w:rsidR="0011179A" w:rsidRDefault="0011179A" w:rsidP="0011179A">
                <w:pPr>
                  <w:rPr>
                    <w:rFonts w:cs="Arial"/>
                  </w:rPr>
                </w:pPr>
              </w:p>
            </w:tc>
            <w:tc>
              <w:tcPr>
                <w:tcW w:w="718" w:type="pct"/>
                <w:vMerge/>
                <w:shd w:val="clear" w:color="auto" w:fill="auto"/>
                <w:vAlign w:val="center"/>
              </w:tcPr>
              <w:p w14:paraId="2EE647D7" w14:textId="77777777" w:rsidR="0011179A" w:rsidRDefault="0011179A" w:rsidP="0011179A">
                <w:pPr>
                  <w:rPr>
                    <w:rFonts w:cs="Arial"/>
                  </w:rPr>
                </w:pPr>
              </w:p>
            </w:tc>
            <w:sdt>
              <w:sdtPr>
                <w:tag w:val="_PLD_3f641d83162f4ae3a8840b93258d7ced"/>
                <w:id w:val="1367493645"/>
                <w:lock w:val="sdtLocked"/>
              </w:sdtPr>
              <w:sdtEndPr/>
              <w:sdtContent>
                <w:tc>
                  <w:tcPr>
                    <w:tcW w:w="710" w:type="pct"/>
                    <w:shd w:val="clear" w:color="auto" w:fill="auto"/>
                    <w:vAlign w:val="center"/>
                  </w:tcPr>
                  <w:p w14:paraId="535EDC7E" w14:textId="77777777" w:rsidR="0011179A" w:rsidRDefault="00B40F3B" w:rsidP="0011179A">
                    <w:pPr>
                      <w:jc w:val="center"/>
                      <w:rPr>
                        <w:rFonts w:cs="Arial"/>
                      </w:rPr>
                    </w:pPr>
                    <w:r>
                      <w:rPr>
                        <w:rFonts w:cs="Arial" w:hint="eastAsia"/>
                        <w:lang w:val="en-GB"/>
                      </w:rPr>
                      <w:t>直接</w:t>
                    </w:r>
                  </w:p>
                </w:tc>
              </w:sdtContent>
            </w:sdt>
            <w:sdt>
              <w:sdtPr>
                <w:tag w:val="_PLD_ebc96648c2794ae08bfb57e63f0a34c5"/>
                <w:id w:val="-387343451"/>
                <w:lock w:val="sdtLocked"/>
              </w:sdtPr>
              <w:sdtEndPr/>
              <w:sdtContent>
                <w:tc>
                  <w:tcPr>
                    <w:tcW w:w="710" w:type="pct"/>
                    <w:shd w:val="clear" w:color="auto" w:fill="auto"/>
                    <w:vAlign w:val="center"/>
                  </w:tcPr>
                  <w:p w14:paraId="793DC25C" w14:textId="77777777" w:rsidR="0011179A" w:rsidRDefault="00B40F3B" w:rsidP="0011179A">
                    <w:pPr>
                      <w:jc w:val="center"/>
                      <w:rPr>
                        <w:rFonts w:cs="Arial"/>
                      </w:rPr>
                    </w:pPr>
                    <w:r>
                      <w:rPr>
                        <w:rFonts w:cs="Arial" w:hint="eastAsia"/>
                        <w:lang w:val="en-GB"/>
                      </w:rPr>
                      <w:t>间接</w:t>
                    </w:r>
                  </w:p>
                </w:tc>
              </w:sdtContent>
            </w:sdt>
            <w:tc>
              <w:tcPr>
                <w:tcW w:w="782" w:type="pct"/>
                <w:vMerge/>
              </w:tcPr>
              <w:p w14:paraId="51563589" w14:textId="77777777" w:rsidR="0011179A" w:rsidRDefault="0011179A" w:rsidP="0011179A">
                <w:pPr>
                  <w:rPr>
                    <w:rFonts w:cs="Arial"/>
                  </w:rPr>
                </w:pPr>
              </w:p>
            </w:tc>
          </w:tr>
          <w:sdt>
            <w:sdtPr>
              <w:alias w:val="企业合并及合并财务报表明细"/>
              <w:tag w:val="_GBC_986bfe326d834fea9d2920637e286f21"/>
              <w:id w:val="1663274419"/>
              <w:lock w:val="sdtLocked"/>
            </w:sdtPr>
            <w:sdtEndPr/>
            <w:sdtContent>
              <w:tr w:rsidR="0011179A" w14:paraId="5EC6D970" w14:textId="77777777" w:rsidTr="00B73E1A">
                <w:tc>
                  <w:tcPr>
                    <w:tcW w:w="662" w:type="pct"/>
                  </w:tcPr>
                  <w:p w14:paraId="7B29E1EC" w14:textId="77777777" w:rsidR="0011179A" w:rsidRDefault="00B40F3B" w:rsidP="0011179A">
                    <w:r>
                      <w:t>香港海华有限公司</w:t>
                    </w:r>
                  </w:p>
                </w:tc>
                <w:tc>
                  <w:tcPr>
                    <w:tcW w:w="711" w:type="pct"/>
                    <w:vAlign w:val="center"/>
                  </w:tcPr>
                  <w:p w14:paraId="10CD11A6" w14:textId="77777777" w:rsidR="0011179A" w:rsidRDefault="00B40F3B" w:rsidP="00B73E1A">
                    <w:pPr>
                      <w:jc w:val="center"/>
                    </w:pPr>
                    <w:r>
                      <w:t>中国香港</w:t>
                    </w:r>
                  </w:p>
                </w:tc>
                <w:tc>
                  <w:tcPr>
                    <w:tcW w:w="702" w:type="pct"/>
                    <w:vAlign w:val="center"/>
                  </w:tcPr>
                  <w:p w14:paraId="262ACAF9" w14:textId="77777777" w:rsidR="0011179A" w:rsidRDefault="00B40F3B" w:rsidP="00B73E1A">
                    <w:pPr>
                      <w:jc w:val="center"/>
                    </w:pPr>
                    <w:r>
                      <w:t>中国香港</w:t>
                    </w:r>
                  </w:p>
                </w:tc>
                <w:tc>
                  <w:tcPr>
                    <w:tcW w:w="718" w:type="pct"/>
                    <w:vAlign w:val="center"/>
                  </w:tcPr>
                  <w:p w14:paraId="52B978BD" w14:textId="77777777" w:rsidR="0011179A" w:rsidRDefault="00B40F3B" w:rsidP="00B73E1A">
                    <w:r>
                      <w:t>进出口贸易</w:t>
                    </w:r>
                  </w:p>
                </w:tc>
                <w:tc>
                  <w:tcPr>
                    <w:tcW w:w="710" w:type="pct"/>
                    <w:vAlign w:val="center"/>
                  </w:tcPr>
                  <w:p w14:paraId="3059D309" w14:textId="77777777" w:rsidR="0011179A" w:rsidRDefault="00B40F3B" w:rsidP="00B73E1A">
                    <w:pPr>
                      <w:jc w:val="right"/>
                    </w:pPr>
                    <w:r>
                      <w:rPr>
                        <w:rFonts w:hint="eastAsia"/>
                      </w:rPr>
                      <w:t>100</w:t>
                    </w:r>
                  </w:p>
                </w:tc>
                <w:tc>
                  <w:tcPr>
                    <w:tcW w:w="710" w:type="pct"/>
                    <w:vAlign w:val="center"/>
                  </w:tcPr>
                  <w:p w14:paraId="0101DB16" w14:textId="77777777" w:rsidR="0011179A" w:rsidRDefault="0011179A" w:rsidP="00B73E1A">
                    <w:pPr>
                      <w:jc w:val="right"/>
                    </w:pPr>
                  </w:p>
                </w:tc>
                <w:tc>
                  <w:tcPr>
                    <w:tcW w:w="782" w:type="pct"/>
                    <w:vAlign w:val="center"/>
                  </w:tcPr>
                  <w:p w14:paraId="3F3E942A" w14:textId="77777777" w:rsidR="0011179A" w:rsidRDefault="00B40F3B" w:rsidP="00B73E1A">
                    <w:r>
                      <w:t>设立或投资</w:t>
                    </w:r>
                  </w:p>
                </w:tc>
              </w:tr>
            </w:sdtContent>
          </w:sdt>
          <w:sdt>
            <w:sdtPr>
              <w:alias w:val="企业合并及合并财务报表明细"/>
              <w:tag w:val="_GBC_986bfe326d834fea9d2920637e286f21"/>
              <w:id w:val="2077701136"/>
              <w:lock w:val="sdtLocked"/>
            </w:sdtPr>
            <w:sdtEndPr/>
            <w:sdtContent>
              <w:tr w:rsidR="0011179A" w14:paraId="670832A2" w14:textId="77777777" w:rsidTr="00B73E1A">
                <w:tc>
                  <w:tcPr>
                    <w:tcW w:w="662" w:type="pct"/>
                  </w:tcPr>
                  <w:p w14:paraId="0D907C40" w14:textId="77777777" w:rsidR="0011179A" w:rsidRDefault="00B40F3B" w:rsidP="0011179A">
                    <w:r>
                      <w:t>上海岭芯微电子有点公司</w:t>
                    </w:r>
                  </w:p>
                </w:tc>
                <w:tc>
                  <w:tcPr>
                    <w:tcW w:w="711" w:type="pct"/>
                    <w:vAlign w:val="center"/>
                  </w:tcPr>
                  <w:p w14:paraId="7AFB5F90" w14:textId="77777777" w:rsidR="0011179A" w:rsidRDefault="00B40F3B" w:rsidP="00B73E1A">
                    <w:pPr>
                      <w:jc w:val="center"/>
                    </w:pPr>
                    <w:r>
                      <w:t>中国上海</w:t>
                    </w:r>
                  </w:p>
                </w:tc>
                <w:tc>
                  <w:tcPr>
                    <w:tcW w:w="702" w:type="pct"/>
                    <w:vAlign w:val="center"/>
                  </w:tcPr>
                  <w:p w14:paraId="188E1FFC" w14:textId="77777777" w:rsidR="0011179A" w:rsidRDefault="00B40F3B" w:rsidP="00B73E1A">
                    <w:pPr>
                      <w:jc w:val="center"/>
                    </w:pPr>
                    <w:r>
                      <w:t>中国上海</w:t>
                    </w:r>
                  </w:p>
                </w:tc>
                <w:tc>
                  <w:tcPr>
                    <w:tcW w:w="718" w:type="pct"/>
                    <w:vAlign w:val="center"/>
                  </w:tcPr>
                  <w:p w14:paraId="1F6DC603" w14:textId="77777777" w:rsidR="0011179A" w:rsidRDefault="00B40F3B" w:rsidP="00B73E1A">
                    <w:r>
                      <w:t>集成电路技术开发</w:t>
                    </w:r>
                  </w:p>
                </w:tc>
                <w:tc>
                  <w:tcPr>
                    <w:tcW w:w="710" w:type="pct"/>
                    <w:vAlign w:val="center"/>
                  </w:tcPr>
                  <w:p w14:paraId="51523529" w14:textId="77777777" w:rsidR="0011179A" w:rsidRDefault="00B40F3B" w:rsidP="00B73E1A">
                    <w:pPr>
                      <w:jc w:val="right"/>
                    </w:pPr>
                    <w:r>
                      <w:rPr>
                        <w:rFonts w:hint="eastAsia"/>
                      </w:rPr>
                      <w:t>70</w:t>
                    </w:r>
                  </w:p>
                </w:tc>
                <w:tc>
                  <w:tcPr>
                    <w:tcW w:w="710" w:type="pct"/>
                    <w:vAlign w:val="center"/>
                  </w:tcPr>
                  <w:p w14:paraId="59CE3817" w14:textId="77777777" w:rsidR="0011179A" w:rsidRDefault="0011179A" w:rsidP="00B73E1A">
                    <w:pPr>
                      <w:jc w:val="right"/>
                    </w:pPr>
                  </w:p>
                </w:tc>
                <w:tc>
                  <w:tcPr>
                    <w:tcW w:w="782" w:type="pct"/>
                    <w:vAlign w:val="center"/>
                  </w:tcPr>
                  <w:p w14:paraId="574AAE29" w14:textId="77777777" w:rsidR="0011179A" w:rsidRDefault="00B40F3B" w:rsidP="00B73E1A">
                    <w:r>
                      <w:t>设立或投资</w:t>
                    </w:r>
                  </w:p>
                </w:tc>
              </w:tr>
            </w:sdtContent>
          </w:sdt>
          <w:sdt>
            <w:sdtPr>
              <w:alias w:val="企业合并及合并财务报表明细"/>
              <w:tag w:val="_GBC_986bfe326d834fea9d2920637e286f21"/>
              <w:id w:val="-1606651999"/>
              <w:lock w:val="sdtLocked"/>
            </w:sdtPr>
            <w:sdtEndPr/>
            <w:sdtContent>
              <w:tr w:rsidR="0011179A" w14:paraId="15E84C31" w14:textId="77777777" w:rsidTr="00B73E1A">
                <w:tc>
                  <w:tcPr>
                    <w:tcW w:w="662" w:type="pct"/>
                  </w:tcPr>
                  <w:p w14:paraId="408B6597" w14:textId="77777777" w:rsidR="0011179A" w:rsidRDefault="00B40F3B" w:rsidP="0011179A">
                    <w:r>
                      <w:t>深圳市锐能微科技有限公司</w:t>
                    </w:r>
                  </w:p>
                </w:tc>
                <w:tc>
                  <w:tcPr>
                    <w:tcW w:w="711" w:type="pct"/>
                    <w:vAlign w:val="center"/>
                  </w:tcPr>
                  <w:p w14:paraId="3EC52B8C" w14:textId="77777777" w:rsidR="0011179A" w:rsidRDefault="00B40F3B" w:rsidP="00B73E1A">
                    <w:pPr>
                      <w:jc w:val="center"/>
                    </w:pPr>
                    <w:r>
                      <w:t>中国深圳</w:t>
                    </w:r>
                  </w:p>
                </w:tc>
                <w:tc>
                  <w:tcPr>
                    <w:tcW w:w="702" w:type="pct"/>
                    <w:vAlign w:val="center"/>
                  </w:tcPr>
                  <w:p w14:paraId="2D245D99" w14:textId="77777777" w:rsidR="0011179A" w:rsidRDefault="00B40F3B" w:rsidP="00B73E1A">
                    <w:pPr>
                      <w:jc w:val="center"/>
                    </w:pPr>
                    <w:r>
                      <w:t>中国深圳</w:t>
                    </w:r>
                  </w:p>
                </w:tc>
                <w:tc>
                  <w:tcPr>
                    <w:tcW w:w="718" w:type="pct"/>
                    <w:vAlign w:val="center"/>
                  </w:tcPr>
                  <w:p w14:paraId="672771D9" w14:textId="77777777" w:rsidR="0011179A" w:rsidRDefault="00B40F3B" w:rsidP="00B73E1A">
                    <w:r>
                      <w:t>集成电路技术开发</w:t>
                    </w:r>
                  </w:p>
                </w:tc>
                <w:tc>
                  <w:tcPr>
                    <w:tcW w:w="710" w:type="pct"/>
                    <w:vAlign w:val="center"/>
                  </w:tcPr>
                  <w:p w14:paraId="6F4785AB" w14:textId="77777777" w:rsidR="0011179A" w:rsidRDefault="00B40F3B" w:rsidP="00B73E1A">
                    <w:pPr>
                      <w:jc w:val="right"/>
                    </w:pPr>
                    <w:r>
                      <w:rPr>
                        <w:rFonts w:hint="eastAsia"/>
                      </w:rPr>
                      <w:t>100</w:t>
                    </w:r>
                  </w:p>
                </w:tc>
                <w:tc>
                  <w:tcPr>
                    <w:tcW w:w="710" w:type="pct"/>
                    <w:vAlign w:val="center"/>
                  </w:tcPr>
                  <w:p w14:paraId="25DFEA48" w14:textId="77777777" w:rsidR="0011179A" w:rsidRDefault="0011179A" w:rsidP="00B73E1A">
                    <w:pPr>
                      <w:jc w:val="right"/>
                    </w:pPr>
                  </w:p>
                </w:tc>
                <w:tc>
                  <w:tcPr>
                    <w:tcW w:w="782" w:type="pct"/>
                    <w:vAlign w:val="center"/>
                  </w:tcPr>
                  <w:p w14:paraId="1A2B9B0F" w14:textId="77777777" w:rsidR="0011179A" w:rsidRDefault="00B40F3B" w:rsidP="00B73E1A">
                    <w:r>
                      <w:t>并购</w:t>
                    </w:r>
                  </w:p>
                </w:tc>
              </w:tr>
            </w:sdtContent>
          </w:sdt>
        </w:tbl>
        <w:p w14:paraId="0BBFC10E" w14:textId="77777777" w:rsidR="0011179A" w:rsidRDefault="0011179A"/>
        <w:p w14:paraId="565DF3FA" w14:textId="77777777" w:rsidR="0011179A" w:rsidRDefault="00B40F3B">
          <w:pPr>
            <w:rPr>
              <w:rFonts w:cs="Arial"/>
            </w:rPr>
          </w:pPr>
          <w:r>
            <w:rPr>
              <w:rFonts w:cs="Arial" w:hint="eastAsia"/>
            </w:rPr>
            <w:t>在子公司的持股比例不同于表决权比例的说明：</w:t>
          </w:r>
        </w:p>
        <w:p w14:paraId="6D659901" w14:textId="77777777" w:rsidR="0011179A" w:rsidRDefault="00726B76">
          <w:pPr>
            <w:rPr>
              <w:rFonts w:cs="Arial"/>
            </w:rPr>
          </w:pPr>
          <w:sdt>
            <w:sdtPr>
              <w:rPr>
                <w:rFonts w:cs="Arial"/>
              </w:rPr>
              <w:alias w:val="在子公司的持股比例不同于表决权比例的说明"/>
              <w:tag w:val="_GBC_b7be591163dc47e4b00f98006e6fbb0b"/>
              <w:id w:val="-746490609"/>
              <w:lock w:val="sdtLocked"/>
              <w:placeholder>
                <w:docPart w:val="GBC22222222222222222222222222222"/>
              </w:placeholder>
            </w:sdtPr>
            <w:sdtEndPr/>
            <w:sdtContent>
              <w:r w:rsidR="004E10FE">
                <w:rPr>
                  <w:rFonts w:cs="Arial" w:hint="eastAsia"/>
                </w:rPr>
                <w:t>无</w:t>
              </w:r>
            </w:sdtContent>
          </w:sdt>
        </w:p>
        <w:p w14:paraId="6DABBDBC" w14:textId="77777777" w:rsidR="0011179A" w:rsidRDefault="0011179A">
          <w:pPr>
            <w:rPr>
              <w:rFonts w:cs="Arial"/>
            </w:rPr>
          </w:pPr>
        </w:p>
        <w:p w14:paraId="709AD798" w14:textId="77777777" w:rsidR="0011179A" w:rsidRDefault="00B40F3B">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341750849"/>
            <w:lock w:val="sdtLocked"/>
            <w:placeholder>
              <w:docPart w:val="GBC22222222222222222222222222222"/>
            </w:placeholder>
          </w:sdtPr>
          <w:sdtEndPr/>
          <w:sdtContent>
            <w:p w14:paraId="7F4DDD9F" w14:textId="77777777" w:rsidR="0011179A" w:rsidRDefault="004E10FE">
              <w:pPr>
                <w:rPr>
                  <w:rFonts w:cs="Arial"/>
                </w:rPr>
              </w:pPr>
              <w:r>
                <w:rPr>
                  <w:rFonts w:cs="Arial" w:hint="eastAsia"/>
                </w:rPr>
                <w:t>无</w:t>
              </w:r>
            </w:p>
          </w:sdtContent>
        </w:sdt>
        <w:p w14:paraId="693C2341" w14:textId="77777777" w:rsidR="0011179A" w:rsidRDefault="0011179A">
          <w:pPr>
            <w:rPr>
              <w:rFonts w:cs="Arial"/>
            </w:rPr>
          </w:pPr>
        </w:p>
        <w:p w14:paraId="4321769D" w14:textId="77777777" w:rsidR="0011179A" w:rsidRDefault="00B40F3B">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2125995686"/>
            <w:lock w:val="sdtLocked"/>
            <w:placeholder>
              <w:docPart w:val="GBC22222222222222222222222222222"/>
            </w:placeholder>
          </w:sdtPr>
          <w:sdtEndPr/>
          <w:sdtContent>
            <w:p w14:paraId="75D0447E" w14:textId="77777777" w:rsidR="0011179A" w:rsidRDefault="004E10FE">
              <w:pPr>
                <w:rPr>
                  <w:rFonts w:cs="Arial"/>
                </w:rPr>
              </w:pPr>
              <w:r>
                <w:rPr>
                  <w:rFonts w:cs="Arial" w:hint="eastAsia"/>
                </w:rPr>
                <w:t>无</w:t>
              </w:r>
            </w:p>
          </w:sdtContent>
        </w:sdt>
        <w:p w14:paraId="51E07F59" w14:textId="77777777" w:rsidR="0011179A" w:rsidRDefault="0011179A">
          <w:pPr>
            <w:rPr>
              <w:rFonts w:cs="Arial"/>
            </w:rPr>
          </w:pPr>
        </w:p>
        <w:p w14:paraId="2C8250A0" w14:textId="77777777" w:rsidR="0011179A" w:rsidRDefault="00B40F3B">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1630775998"/>
            <w:lock w:val="sdtLocked"/>
            <w:placeholder>
              <w:docPart w:val="GBC22222222222222222222222222222"/>
            </w:placeholder>
          </w:sdtPr>
          <w:sdtEndPr/>
          <w:sdtContent>
            <w:p w14:paraId="1E5BD50E" w14:textId="77777777" w:rsidR="0011179A" w:rsidRDefault="004E10FE">
              <w:pPr>
                <w:rPr>
                  <w:rFonts w:cs="Arial"/>
                </w:rPr>
              </w:pPr>
              <w:r>
                <w:rPr>
                  <w:rFonts w:cs="Arial" w:hint="eastAsia"/>
                </w:rPr>
                <w:t>无</w:t>
              </w:r>
            </w:p>
          </w:sdtContent>
        </w:sdt>
        <w:p w14:paraId="44094623" w14:textId="77777777" w:rsidR="0011179A" w:rsidRDefault="0011179A">
          <w:pPr>
            <w:rPr>
              <w:rFonts w:cs="Arial"/>
            </w:rPr>
          </w:pPr>
        </w:p>
        <w:p w14:paraId="32D49491" w14:textId="77777777" w:rsidR="0011179A" w:rsidRDefault="00B40F3B">
          <w:pPr>
            <w:rPr>
              <w:rFonts w:cs="Arial"/>
            </w:rPr>
          </w:pPr>
          <w:r>
            <w:rPr>
              <w:rFonts w:cs="Arial" w:hint="eastAsia"/>
            </w:rPr>
            <w:t>其他说明：</w:t>
          </w:r>
        </w:p>
        <w:sdt>
          <w:sdtPr>
            <w:rPr>
              <w:rFonts w:cs="Arial"/>
            </w:rPr>
            <w:alias w:val="企业集团的构成的其他需要说明的事项"/>
            <w:tag w:val="_GBC_7dc3099f920f4546b2a983c0eb4c2ce0"/>
            <w:id w:val="750089741"/>
            <w:lock w:val="sdtLocked"/>
            <w:placeholder>
              <w:docPart w:val="GBC22222222222222222222222222222"/>
            </w:placeholder>
          </w:sdtPr>
          <w:sdtEndPr/>
          <w:sdtContent>
            <w:p w14:paraId="20544F13" w14:textId="77777777" w:rsidR="0011179A" w:rsidRDefault="004E10FE">
              <w:pPr>
                <w:rPr>
                  <w:rFonts w:cstheme="minorBidi"/>
                </w:rPr>
              </w:pPr>
              <w:r>
                <w:rPr>
                  <w:rFonts w:cs="Arial" w:hint="eastAsia"/>
                </w:rPr>
                <w:t>无</w:t>
              </w:r>
            </w:p>
          </w:sdtContent>
        </w:sdt>
      </w:sdtContent>
    </w:sdt>
    <w:p w14:paraId="5D6A61EB" w14:textId="77777777" w:rsidR="0011179A" w:rsidRDefault="0011179A">
      <w:pPr>
        <w:rPr>
          <w:rFonts w:cs="Arial"/>
        </w:rPr>
      </w:pPr>
    </w:p>
    <w:sdt>
      <w:sdtPr>
        <w:rPr>
          <w:rFonts w:ascii="宋体" w:eastAsia="宋体" w:hAnsi="宋体" w:cs="宋体" w:hint="eastAsia"/>
          <w:b w:val="0"/>
          <w:bCs w:val="0"/>
          <w:kern w:val="0"/>
          <w:szCs w:val="24"/>
        </w:rPr>
        <w:alias w:val="模块:重要的非全资子公司"/>
        <w:tag w:val="_GBC_a2ec6e05ebd34d2fa14b1ba6b3ba8eb1"/>
        <w:id w:val="-561636409"/>
        <w:lock w:val="sdtLocked"/>
        <w:placeholder>
          <w:docPart w:val="GBC22222222222222222222222222222"/>
        </w:placeholder>
      </w:sdtPr>
      <w:sdtEndPr>
        <w:rPr>
          <w:rFonts w:ascii="Times New Roman" w:hAnsi="Times New Roman" w:cs="Arial" w:hint="default"/>
          <w:szCs w:val="21"/>
        </w:rPr>
      </w:sdtEndPr>
      <w:sdtContent>
        <w:p w14:paraId="553B624A" w14:textId="77777777" w:rsidR="0011179A" w:rsidRDefault="00B40F3B" w:rsidP="00B40F3B">
          <w:pPr>
            <w:pStyle w:val="4Char"/>
            <w:numPr>
              <w:ilvl w:val="3"/>
              <w:numId w:val="102"/>
            </w:numPr>
            <w:ind w:left="424" w:hangingChars="202" w:hanging="424"/>
          </w:pPr>
          <w:r>
            <w:rPr>
              <w:rFonts w:hint="eastAsia"/>
            </w:rPr>
            <w:t>重要的非全资子公司</w:t>
          </w:r>
        </w:p>
        <w:sdt>
          <w:sdtPr>
            <w:alias w:val="是否适用：重要的非全资子公司[双击切换]"/>
            <w:tag w:val="_GBC_51a84bfe201248b8bd5edb53b6cd6283"/>
            <w:id w:val="60147364"/>
            <w:lock w:val="sdtContentLocked"/>
            <w:placeholder>
              <w:docPart w:val="GBC22222222222222222222222222222"/>
            </w:placeholder>
          </w:sdtPr>
          <w:sdtEndPr/>
          <w:sdtContent>
            <w:p w14:paraId="6423ADF8" w14:textId="708B4ECB" w:rsidR="0011179A" w:rsidRPr="00B73E1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47D5E8FF" w14:textId="77777777" w:rsidR="0011179A" w:rsidRDefault="0011179A">
      <w:pPr>
        <w:rPr>
          <w:rFonts w:cs="Arial"/>
        </w:rPr>
      </w:pPr>
    </w:p>
    <w:sdt>
      <w:sdtPr>
        <w:rPr>
          <w:rFonts w:ascii="宋体" w:eastAsia="宋体" w:hAnsi="宋体" w:cs="宋体" w:hint="eastAsia"/>
          <w:b w:val="0"/>
          <w:bCs w:val="0"/>
          <w:kern w:val="0"/>
          <w:szCs w:val="24"/>
        </w:rPr>
        <w:alias w:val="模块:重要非全资子公司的主要财务信息"/>
        <w:tag w:val="_GBC_501222dd8f884fabbdeaec6fe7e79709"/>
        <w:id w:val="1724335519"/>
        <w:lock w:val="sdtLocked"/>
        <w:placeholder>
          <w:docPart w:val="GBC22222222222222222222222222222"/>
        </w:placeholder>
      </w:sdtPr>
      <w:sdtEndPr>
        <w:rPr>
          <w:rFonts w:ascii="Times New Roman" w:hAnsi="Times New Roman" w:cs="Arial" w:hint="default"/>
          <w:szCs w:val="21"/>
        </w:rPr>
      </w:sdtEndPr>
      <w:sdtContent>
        <w:p w14:paraId="745859AC" w14:textId="77777777" w:rsidR="0011179A" w:rsidRDefault="00B40F3B" w:rsidP="00B40F3B">
          <w:pPr>
            <w:pStyle w:val="4Char"/>
            <w:numPr>
              <w:ilvl w:val="3"/>
              <w:numId w:val="102"/>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86925032"/>
            <w:lock w:val="sdtContentLocked"/>
            <w:placeholder>
              <w:docPart w:val="GBC22222222222222222222222222222"/>
            </w:placeholder>
          </w:sdtPr>
          <w:sdtEndPr/>
          <w:sdtContent>
            <w:p w14:paraId="31F0B511" w14:textId="7DFA8FCC" w:rsidR="0011179A" w:rsidRPr="00B73E1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A5F090A" w14:textId="77777777" w:rsidR="0011179A" w:rsidRDefault="0011179A">
      <w:pPr>
        <w:rPr>
          <w:rFonts w:cs="Arial"/>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509833399"/>
        <w:lock w:val="sdtLocked"/>
        <w:placeholder>
          <w:docPart w:val="GBC22222222222222222222222222222"/>
        </w:placeholder>
      </w:sdtPr>
      <w:sdtEndPr>
        <w:rPr>
          <w:rFonts w:ascii="Times New Roman" w:hAnsi="Times New Roman" w:cs="Arial"/>
          <w:szCs w:val="21"/>
        </w:rPr>
      </w:sdtEndPr>
      <w:sdtContent>
        <w:p w14:paraId="2AEAC9DB" w14:textId="77777777" w:rsidR="0011179A" w:rsidRDefault="00B40F3B" w:rsidP="00B40F3B">
          <w:pPr>
            <w:pStyle w:val="4Char"/>
            <w:numPr>
              <w:ilvl w:val="3"/>
              <w:numId w:val="102"/>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098912517"/>
            <w:lock w:val="sdtContentLocked"/>
            <w:placeholder>
              <w:docPart w:val="GBC22222222222222222222222222222"/>
            </w:placeholder>
          </w:sdtPr>
          <w:sdtEndPr/>
          <w:sdtContent>
            <w:p w14:paraId="0C4EAEE7" w14:textId="77777777" w:rsidR="0011179A" w:rsidRDefault="00B40F3B" w:rsidP="0011179A">
              <w:pPr>
                <w:rPr>
                  <w:rFonts w:cs="Arial"/>
                  <w:b/>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41988D50" w14:textId="77777777" w:rsidR="0011179A" w:rsidRDefault="0011179A">
      <w:pPr>
        <w:rPr>
          <w:rFonts w:cs="Arial"/>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999021039"/>
        <w:lock w:val="sdtLocked"/>
        <w:placeholder>
          <w:docPart w:val="GBC22222222222222222222222222222"/>
        </w:placeholder>
      </w:sdtPr>
      <w:sdtEndPr>
        <w:rPr>
          <w:rFonts w:ascii="Times New Roman" w:hAnsi="Times New Roman" w:cs="Arial"/>
          <w:szCs w:val="21"/>
        </w:rPr>
      </w:sdtEndPr>
      <w:sdtContent>
        <w:p w14:paraId="14721526" w14:textId="77777777" w:rsidR="0011179A" w:rsidRDefault="00B40F3B" w:rsidP="00B40F3B">
          <w:pPr>
            <w:pStyle w:val="4Char"/>
            <w:numPr>
              <w:ilvl w:val="3"/>
              <w:numId w:val="102"/>
            </w:numPr>
            <w:ind w:left="424" w:hangingChars="202" w:hanging="424"/>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833887559"/>
            <w:lock w:val="sdtContentLocked"/>
            <w:placeholder>
              <w:docPart w:val="GBC22222222222222222222222222222"/>
            </w:placeholder>
          </w:sdtPr>
          <w:sdtEndPr/>
          <w:sdtContent>
            <w:p w14:paraId="77A21989" w14:textId="77777777" w:rsidR="0011179A" w:rsidRDefault="00B40F3B" w:rsidP="0011179A">
              <w:pPr>
                <w:rPr>
                  <w:rFonts w:cs="Arial"/>
                </w:rPr>
              </w:pPr>
              <w:r>
                <w:rPr>
                  <w:rFonts w:cs="Arial"/>
                </w:rPr>
                <w:fldChar w:fldCharType="begin"/>
              </w:r>
              <w:r>
                <w:rPr>
                  <w:rFonts w:cs="Arial"/>
                </w:rPr>
                <w:instrText xml:space="preserve"> MACROBUTTON  SnrToggleCheckbox □</w:instrText>
              </w:r>
              <w:r>
                <w:rPr>
                  <w:rFonts w:cs="Arial"/>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sdtContent>
    </w:sdt>
    <w:p w14:paraId="20BA8898" w14:textId="77777777" w:rsidR="0011179A" w:rsidRDefault="0011179A">
      <w:pPr>
        <w:rPr>
          <w:rFonts w:cs="Arial"/>
          <w:b/>
        </w:rPr>
      </w:pPr>
    </w:p>
    <w:sdt>
      <w:sdtPr>
        <w:alias w:val="模块:在子公司中的权益其他说明"/>
        <w:tag w:val="_GBC_a0f68dc0a3a24efaa431a8c8d768eb0f"/>
        <w:id w:val="-17155240"/>
        <w:lock w:val="sdtLocked"/>
        <w:placeholder>
          <w:docPart w:val="GBC22222222222222222222222222222"/>
        </w:placeholder>
      </w:sdtPr>
      <w:sdtEndPr/>
      <w:sdtContent>
        <w:p w14:paraId="2F16F162" w14:textId="77777777" w:rsidR="0011179A" w:rsidRDefault="00B40F3B">
          <w:r>
            <w:rPr>
              <w:rFonts w:hint="eastAsia"/>
            </w:rPr>
            <w:t>其他说明：</w:t>
          </w:r>
        </w:p>
        <w:sdt>
          <w:sdtPr>
            <w:alias w:val="是否适用：在子公司中的权益其他说明[双击切换]"/>
            <w:tag w:val="_GBC_b26ad9d381c8467f9c05b435b2cb6493"/>
            <w:id w:val="1024056077"/>
            <w:lock w:val="sdtContentLocked"/>
            <w:placeholder>
              <w:docPart w:val="GBC22222222222222222222222222222"/>
            </w:placeholder>
          </w:sdtPr>
          <w:sdtEndPr/>
          <w:sdtContent>
            <w:p w14:paraId="1E36FEFE"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EE10734" w14:textId="77777777" w:rsidR="0011179A" w:rsidRDefault="0011179A"/>
    <w:p w14:paraId="59DE20D1" w14:textId="77777777" w:rsidR="0011179A" w:rsidRDefault="00B40F3B" w:rsidP="00B40F3B">
      <w:pPr>
        <w:pStyle w:val="3Char"/>
        <w:numPr>
          <w:ilvl w:val="2"/>
          <w:numId w:val="10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422108786"/>
        <w:lock w:val="sdtContentLocked"/>
        <w:placeholder>
          <w:docPart w:val="GBC22222222222222222222222222222"/>
        </w:placeholder>
      </w:sdtPr>
      <w:sdtEndPr/>
      <w:sdtContent>
        <w:p w14:paraId="399DE458"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94DC574" w14:textId="77777777" w:rsidR="0011179A" w:rsidRDefault="00B40F3B" w:rsidP="00B40F3B">
      <w:pPr>
        <w:pStyle w:val="3Char"/>
        <w:numPr>
          <w:ilvl w:val="2"/>
          <w:numId w:val="101"/>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2bff91875b7a49f3929c4613048756c1"/>
        <w:id w:val="-1919546493"/>
        <w:lock w:val="sdtContentLocked"/>
        <w:placeholder>
          <w:docPart w:val="GBC22222222222222222222222222222"/>
        </w:placeholder>
      </w:sdtPr>
      <w:sdtEndPr/>
      <w:sdtContent>
        <w:p w14:paraId="379CE9E7" w14:textId="77777777" w:rsidR="0011179A" w:rsidRDefault="00B40F3B" w:rsidP="0011179A">
          <w:pPr>
            <w:rPr>
              <w:rFonts w:cs="Arial"/>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9C61903" w14:textId="77777777" w:rsidR="0011179A" w:rsidRDefault="0011179A">
      <w:pPr>
        <w:rPr>
          <w:rFonts w:cs="Arial"/>
        </w:rPr>
      </w:pPr>
    </w:p>
    <w:sdt>
      <w:sdtPr>
        <w:rPr>
          <w:rFonts w:ascii="宋体" w:eastAsia="等线" w:hAnsi="宋体" w:cs="Arial" w:hint="eastAsia"/>
          <w:b w:val="0"/>
          <w:bCs w:val="0"/>
          <w:kern w:val="0"/>
          <w:szCs w:val="21"/>
        </w:rPr>
        <w:alias w:val="模块:重要的共同经营"/>
        <w:tag w:val="_GBC_90d44eb1222944759107483908112493"/>
        <w:id w:val="870111234"/>
        <w:lock w:val="sdtLocked"/>
        <w:placeholder>
          <w:docPart w:val="GBC22222222222222222222222222222"/>
        </w:placeholder>
      </w:sdtPr>
      <w:sdtEndPr>
        <w:rPr>
          <w:rFonts w:ascii="Times New Roman" w:eastAsia="宋体" w:hAnsi="Times New Roman" w:cstheme="minorBidi" w:hint="default"/>
        </w:rPr>
      </w:sdtEndPr>
      <w:sdtContent>
        <w:p w14:paraId="5FBA569D" w14:textId="77777777" w:rsidR="0011179A" w:rsidRDefault="00B40F3B" w:rsidP="00B40F3B">
          <w:pPr>
            <w:pStyle w:val="3Char"/>
            <w:numPr>
              <w:ilvl w:val="2"/>
              <w:numId w:val="10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477847928"/>
            <w:lock w:val="sdtContentLocked"/>
            <w:placeholder>
              <w:docPart w:val="GBC22222222222222222222222222222"/>
            </w:placeholder>
          </w:sdtPr>
          <w:sdtEndPr/>
          <w:sdtContent>
            <w:p w14:paraId="4481B140" w14:textId="03FFA05C" w:rsidR="0011179A" w:rsidRPr="00B73E1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E79C6A2" w14:textId="77777777" w:rsidR="0011179A" w:rsidRDefault="0011179A">
      <w:pPr>
        <w:rPr>
          <w:rFonts w:cs="Arial"/>
        </w:rPr>
      </w:pPr>
    </w:p>
    <w:sdt>
      <w:sdtPr>
        <w:rPr>
          <w:rFonts w:ascii="宋体" w:eastAsia="等线" w:hAnsi="宋体" w:cs="Arial" w:hint="eastAsia"/>
          <w:b w:val="0"/>
          <w:bCs w:val="0"/>
          <w:kern w:val="0"/>
          <w:szCs w:val="21"/>
        </w:rPr>
        <w:alias w:val="模块:在未纳入合并财务报表范围的结构化主体中的权益"/>
        <w:tag w:val="_GBC_5cfea65e45c44f1b9fdec762be35880d"/>
        <w:id w:val="-1261601085"/>
        <w:lock w:val="sdtLocked"/>
        <w:placeholder>
          <w:docPart w:val="GBC22222222222222222222222222222"/>
        </w:placeholder>
      </w:sdtPr>
      <w:sdtEndPr>
        <w:rPr>
          <w:rFonts w:ascii="Times New Roman" w:eastAsia="宋体" w:hAnsi="Times New Roman"/>
        </w:rPr>
      </w:sdtEndPr>
      <w:sdtContent>
        <w:p w14:paraId="60C5FB48" w14:textId="77777777" w:rsidR="0011179A" w:rsidRDefault="00B40F3B" w:rsidP="00B40F3B">
          <w:pPr>
            <w:pStyle w:val="3Char"/>
            <w:numPr>
              <w:ilvl w:val="2"/>
              <w:numId w:val="101"/>
            </w:numPr>
            <w:rPr>
              <w:rFonts w:ascii="宋体" w:hAnsi="宋体" w:cs="Arial"/>
              <w:szCs w:val="21"/>
            </w:rPr>
          </w:pPr>
          <w:r>
            <w:rPr>
              <w:rFonts w:ascii="宋体" w:hAnsi="宋体" w:cs="Arial" w:hint="eastAsia"/>
              <w:szCs w:val="21"/>
            </w:rPr>
            <w:t>在未纳入合并财务报表范围的结构化主体中的权益</w:t>
          </w:r>
        </w:p>
        <w:p w14:paraId="2645EF78" w14:textId="77777777" w:rsidR="0011179A" w:rsidRDefault="00B40F3B">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655189486"/>
            <w:lock w:val="sdtContentLocked"/>
            <w:placeholder>
              <w:docPart w:val="GBC22222222222222222222222222222"/>
            </w:placeholder>
          </w:sdtPr>
          <w:sdtEndPr/>
          <w:sdtContent>
            <w:p w14:paraId="6400A12A" w14:textId="77777777" w:rsidR="0011179A" w:rsidRDefault="00B40F3B" w:rsidP="0011179A">
              <w:pPr>
                <w:rPr>
                  <w:rFonts w:cs="Arial"/>
                </w:rPr>
              </w:pPr>
              <w:r>
                <w:rPr>
                  <w:rFonts w:cs="Arial"/>
                </w:rPr>
                <w:fldChar w:fldCharType="begin"/>
              </w:r>
              <w:r>
                <w:rPr>
                  <w:rFonts w:cs="Arial"/>
                </w:rPr>
                <w:instrText>MACROBUTTON  SnrToggleCheckbox □</w:instrText>
              </w:r>
              <w:r>
                <w:rPr>
                  <w:rFonts w:cs="Arial"/>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14:paraId="0733A88B" w14:textId="77777777" w:rsidR="0011179A" w:rsidRDefault="00726B76">
          <w:pPr>
            <w:rPr>
              <w:rFonts w:cs="Arial"/>
            </w:rPr>
          </w:pPr>
        </w:p>
      </w:sdtContent>
    </w:sdt>
    <w:sdt>
      <w:sdtPr>
        <w:rPr>
          <w:rFonts w:ascii="宋体" w:eastAsia="等线" w:hAnsi="宋体" w:cs="Arial" w:hint="eastAsia"/>
          <w:b w:val="0"/>
          <w:bCs w:val="0"/>
          <w:kern w:val="0"/>
          <w:szCs w:val="21"/>
        </w:rPr>
        <w:alias w:val="模块:在其他主体中的权益其他需要说明的事项"/>
        <w:tag w:val="_GBC_b24eb633f5244c748225389f3b3cedd1"/>
        <w:id w:val="607008332"/>
        <w:lock w:val="sdtLocked"/>
        <w:placeholder>
          <w:docPart w:val="GBC22222222222222222222222222222"/>
        </w:placeholder>
      </w:sdtPr>
      <w:sdtEndPr>
        <w:rPr>
          <w:rFonts w:ascii="Times New Roman" w:eastAsia="宋体" w:hAnsi="Times New Roman"/>
        </w:rPr>
      </w:sdtEndPr>
      <w:sdtContent>
        <w:p w14:paraId="63D59FA1" w14:textId="77777777" w:rsidR="0011179A" w:rsidRDefault="00B40F3B" w:rsidP="00B40F3B">
          <w:pPr>
            <w:pStyle w:val="3Char"/>
            <w:numPr>
              <w:ilvl w:val="2"/>
              <w:numId w:val="10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392762896"/>
            <w:lock w:val="sdtContentLocked"/>
            <w:placeholder>
              <w:docPart w:val="GBC22222222222222222222222222222"/>
            </w:placeholder>
          </w:sdtPr>
          <w:sdtEndPr/>
          <w:sdtContent>
            <w:p w14:paraId="1559DA1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310DF87" w14:textId="77777777" w:rsidR="0011179A" w:rsidRDefault="0011179A"/>
    <w:sdt>
      <w:sdtPr>
        <w:rPr>
          <w:rFonts w:ascii="宋体" w:eastAsia="等线" w:hAnsi="宋体" w:cs="宋体" w:hint="eastAsia"/>
          <w:b w:val="0"/>
          <w:bCs w:val="0"/>
          <w:kern w:val="0"/>
          <w:szCs w:val="24"/>
        </w:rPr>
        <w:alias w:val="模块:与金融工具相关的风险"/>
        <w:tag w:val="_GBC_815d628fea814e7191d23a3fcbe2783c"/>
        <w:id w:val="-835834282"/>
        <w:lock w:val="sdtLocked"/>
        <w:placeholder>
          <w:docPart w:val="GBC22222222222222222222222222222"/>
        </w:placeholder>
      </w:sdtPr>
      <w:sdtEndPr>
        <w:rPr>
          <w:rFonts w:ascii="Times New Roman" w:eastAsia="宋体" w:hAnsi="Times New Roman"/>
          <w:szCs w:val="21"/>
        </w:rPr>
      </w:sdtEndPr>
      <w:sdtContent>
        <w:p w14:paraId="295C0DD8" w14:textId="77777777" w:rsidR="0011179A" w:rsidRDefault="00B40F3B" w:rsidP="00B40F3B">
          <w:pPr>
            <w:pStyle w:val="2Char"/>
            <w:numPr>
              <w:ilvl w:val="0"/>
              <w:numId w:val="49"/>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629205231"/>
            <w:lock w:val="sdtContentLocked"/>
            <w:placeholder>
              <w:docPart w:val="GBC22222222222222222222222222222"/>
            </w:placeholder>
          </w:sdtPr>
          <w:sdtEndPr/>
          <w:sdtContent>
            <w:p w14:paraId="4B8BDC1A" w14:textId="77777777" w:rsidR="0011179A" w:rsidRDefault="00B40F3B" w:rsidP="0011179A">
              <w:pPr>
                <w:rPr>
                  <w:b/>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F87B9F8" w14:textId="77777777" w:rsidR="0011179A" w:rsidRDefault="00726B76">
          <w:pPr>
            <w:rPr>
              <w:color w:val="808080"/>
            </w:rPr>
          </w:pPr>
        </w:p>
      </w:sdtContent>
    </w:sdt>
    <w:p w14:paraId="24F647D8" w14:textId="77777777" w:rsidR="0011179A" w:rsidRDefault="00B40F3B" w:rsidP="00B40F3B">
      <w:pPr>
        <w:pStyle w:val="2Char"/>
        <w:numPr>
          <w:ilvl w:val="0"/>
          <w:numId w:val="49"/>
        </w:numPr>
        <w:rPr>
          <w:rFonts w:ascii="宋体" w:hAnsi="宋体"/>
        </w:rPr>
      </w:pPr>
      <w:r>
        <w:rPr>
          <w:rFonts w:ascii="宋体" w:hAnsi="宋体" w:hint="eastAsia"/>
        </w:rPr>
        <w:t>公允价值的披露</w:t>
      </w:r>
    </w:p>
    <w:bookmarkStart w:id="216" w:name="_Hlk24030209" w:displacedByCustomXml="next"/>
    <w:sdt>
      <w:sdtPr>
        <w:rPr>
          <w:rFonts w:ascii="宋体" w:eastAsia="等线" w:hAnsi="宋体" w:cs="宋体"/>
          <w:b w:val="0"/>
          <w:bCs w:val="0"/>
          <w:kern w:val="0"/>
          <w:szCs w:val="24"/>
        </w:rPr>
        <w:alias w:val="模块:"/>
        <w:tag w:val="_SEC_c2e6f9f8026e4755b0d598a62dfd0d45"/>
        <w:id w:val="38178035"/>
        <w:lock w:val="sdtLocked"/>
        <w:placeholder>
          <w:docPart w:val="GBC22222222222222222222222222222"/>
        </w:placeholder>
      </w:sdtPr>
      <w:sdtEndPr>
        <w:rPr>
          <w:rFonts w:ascii="Times New Roman" w:eastAsia="宋体" w:hAnsi="Times New Roman"/>
          <w:szCs w:val="21"/>
        </w:rPr>
      </w:sdtEndPr>
      <w:sdtContent>
        <w:bookmarkStart w:id="217" w:name="_Hlk10539195" w:displacedByCustomXml="prev"/>
        <w:p w14:paraId="172F00C3" w14:textId="77777777" w:rsidR="0011179A" w:rsidRDefault="00B40F3B" w:rsidP="00B40F3B">
          <w:pPr>
            <w:pStyle w:val="3Char"/>
            <w:numPr>
              <w:ilvl w:val="0"/>
              <w:numId w:val="103"/>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669097246"/>
            <w:lock w:val="sdtContentLocked"/>
            <w:placeholder>
              <w:docPart w:val="GBC22222222222222222222222222222"/>
            </w:placeholder>
          </w:sdtPr>
          <w:sdtEndPr/>
          <w:sdtContent>
            <w:p w14:paraId="013D03C6"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CC6689F" w14:textId="77777777" w:rsidR="0011179A" w:rsidRDefault="00B40F3B">
          <w:pPr>
            <w:jc w:val="right"/>
          </w:pPr>
          <w:r>
            <w:rPr>
              <w:rFonts w:hint="eastAsia"/>
            </w:rPr>
            <w:t>单位</w:t>
          </w:r>
          <w:r>
            <w:rPr>
              <w:rFonts w:hint="eastAsia"/>
            </w:rPr>
            <w:t>:</w:t>
          </w:r>
          <w:sdt>
            <w:sdtPr>
              <w:rPr>
                <w:rFonts w:hint="eastAsia"/>
              </w:rPr>
              <w:alias w:val="单位：财务附注：以公允价值计量的资产和负债的期末公允价值"/>
              <w:tag w:val="_GBC_2c45ed0b719e4292b6389023b9ce1031"/>
              <w:id w:val="-10724940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以公允价值计量的资产和负债的期末公允价值"/>
              <w:tag w:val="_GBC_4c0658ced5d64a5f80dc11bb84ac9dbd"/>
              <w:id w:val="-75213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3"/>
            <w:gridCol w:w="1666"/>
            <w:gridCol w:w="1627"/>
            <w:gridCol w:w="1692"/>
            <w:gridCol w:w="1475"/>
          </w:tblGrid>
          <w:tr w:rsidR="0011179A" w14:paraId="0D26627A" w14:textId="77777777" w:rsidTr="00DA51A9">
            <w:trPr>
              <w:trHeight w:val="145"/>
            </w:trPr>
            <w:bookmarkStart w:id="218" w:name="_Hlk36111063" w:displacedByCustomXml="next"/>
            <w:sdt>
              <w:sdtPr>
                <w:tag w:val="_PLD_163e93b7c897498dae37bc5c38a11afe"/>
                <w:id w:val="798425163"/>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02A85D41" w14:textId="77777777" w:rsidR="0011179A" w:rsidRDefault="00B40F3B">
                    <w:pPr>
                      <w:jc w:val="center"/>
                      <w:outlineLvl w:val="2"/>
                      <w:rPr>
                        <w:rFonts w:cs="Cambria"/>
                      </w:rPr>
                    </w:pPr>
                    <w:r>
                      <w:rPr>
                        <w:rFonts w:cs="Cambria" w:hint="eastAsia"/>
                      </w:rPr>
                      <w:t>项目</w:t>
                    </w:r>
                  </w:p>
                </w:tc>
              </w:sdtContent>
            </w:sdt>
            <w:sdt>
              <w:sdtPr>
                <w:tag w:val="_PLD_b8bd62f651414617bea8612c55db30ce"/>
                <w:id w:val="-2024771221"/>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0E3C27" w14:textId="77777777" w:rsidR="0011179A" w:rsidRDefault="00B40F3B">
                    <w:pPr>
                      <w:jc w:val="center"/>
                      <w:outlineLvl w:val="2"/>
                      <w:rPr>
                        <w:rFonts w:cs="Cambria"/>
                      </w:rPr>
                    </w:pPr>
                    <w:r>
                      <w:rPr>
                        <w:rFonts w:cs="Cambria" w:hint="eastAsia"/>
                      </w:rPr>
                      <w:t>期末公允价值</w:t>
                    </w:r>
                  </w:p>
                </w:tc>
              </w:sdtContent>
            </w:sdt>
          </w:tr>
          <w:tr w:rsidR="0011179A" w14:paraId="35362503" w14:textId="77777777" w:rsidTr="00DA51A9">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149C9AEE" w14:textId="77777777" w:rsidR="0011179A" w:rsidRDefault="0011179A">
                <w:pPr>
                  <w:jc w:val="center"/>
                  <w:outlineLvl w:val="2"/>
                  <w:rPr>
                    <w:rFonts w:cs="Cambria"/>
                  </w:rPr>
                </w:pPr>
              </w:p>
            </w:tc>
            <w:sdt>
              <w:sdtPr>
                <w:tag w:val="_PLD_8b204b4b1832494b8312fec08990548b"/>
                <w:id w:val="1826618546"/>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6F06BEC" w14:textId="77777777" w:rsidR="0011179A" w:rsidRDefault="00B40F3B">
                    <w:pPr>
                      <w:jc w:val="center"/>
                      <w:outlineLvl w:val="2"/>
                      <w:rPr>
                        <w:rFonts w:cs="Cambria"/>
                      </w:rPr>
                    </w:pPr>
                    <w:r>
                      <w:rPr>
                        <w:rFonts w:cs="Cambria" w:hint="eastAsia"/>
                      </w:rPr>
                      <w:t>第一层次公允价值计量</w:t>
                    </w:r>
                  </w:p>
                </w:tc>
              </w:sdtContent>
            </w:sdt>
            <w:sdt>
              <w:sdtPr>
                <w:tag w:val="_PLD_de23a118a4e8435d9b0e1e2e2e494f30"/>
                <w:id w:val="-1489236136"/>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60691B8E" w14:textId="77777777" w:rsidR="0011179A" w:rsidRDefault="00B40F3B">
                    <w:pPr>
                      <w:jc w:val="center"/>
                      <w:outlineLvl w:val="2"/>
                      <w:rPr>
                        <w:rFonts w:cs="Cambria"/>
                      </w:rPr>
                    </w:pPr>
                    <w:r>
                      <w:rPr>
                        <w:rFonts w:cs="Cambria" w:hint="eastAsia"/>
                      </w:rPr>
                      <w:t>第二层次公允价值计量</w:t>
                    </w:r>
                  </w:p>
                </w:tc>
              </w:sdtContent>
            </w:sdt>
            <w:sdt>
              <w:sdtPr>
                <w:tag w:val="_PLD_4cb787262d4b4096b0d321ac48721dd2"/>
                <w:id w:val="-293761882"/>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3B52FE70" w14:textId="77777777" w:rsidR="0011179A" w:rsidRDefault="00B40F3B">
                    <w:pPr>
                      <w:jc w:val="center"/>
                      <w:outlineLvl w:val="2"/>
                      <w:rPr>
                        <w:rFonts w:cs="Cambria"/>
                      </w:rPr>
                    </w:pPr>
                    <w:r>
                      <w:rPr>
                        <w:rFonts w:cs="Cambria" w:hint="eastAsia"/>
                      </w:rPr>
                      <w:t>第三层次公允价值计量</w:t>
                    </w:r>
                  </w:p>
                </w:tc>
              </w:sdtContent>
            </w:sdt>
            <w:sdt>
              <w:sdtPr>
                <w:tag w:val="_PLD_fb89c54d0c8e4fe2990587a96b78b5ca"/>
                <w:id w:val="204768366"/>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79F7DF15" w14:textId="77777777" w:rsidR="0011179A" w:rsidRDefault="00B40F3B">
                    <w:pPr>
                      <w:jc w:val="center"/>
                      <w:outlineLvl w:val="2"/>
                      <w:rPr>
                        <w:rFonts w:cs="Cambria"/>
                      </w:rPr>
                    </w:pPr>
                    <w:r>
                      <w:rPr>
                        <w:rFonts w:cs="Cambria" w:hint="eastAsia"/>
                      </w:rPr>
                      <w:t>合计</w:t>
                    </w:r>
                  </w:p>
                </w:tc>
              </w:sdtContent>
            </w:sdt>
          </w:tr>
          <w:tr w:rsidR="0011179A" w14:paraId="53696D93" w14:textId="77777777" w:rsidTr="00B73E1A">
            <w:trPr>
              <w:trHeight w:val="227"/>
            </w:trPr>
            <w:sdt>
              <w:sdtPr>
                <w:tag w:val="_PLD_e49fdea230ef4b0da0cf964b389819eb"/>
                <w:id w:val="-879322298"/>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936ABA5" w14:textId="77777777" w:rsidR="0011179A" w:rsidRDefault="00B40F3B">
                    <w:pPr>
                      <w:outlineLvl w:val="2"/>
                      <w:rPr>
                        <w:rFonts w:cs="Cambria"/>
                        <w:b/>
                      </w:rPr>
                    </w:pPr>
                    <w:r>
                      <w:rPr>
                        <w:rFonts w:cs="Cambria" w:hint="eastAsia"/>
                        <w:b/>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4163C4B0" w14:textId="77777777" w:rsidR="0011179A" w:rsidRDefault="00B40F3B" w:rsidP="00B73E1A">
                <w:pPr>
                  <w:jc w:val="right"/>
                  <w:outlineLvl w:val="2"/>
                  <w:rPr>
                    <w:rFonts w:cs="Cambria"/>
                  </w:rPr>
                </w:pPr>
                <w:r w:rsidRPr="00CB4741">
                  <w:rPr>
                    <w:color w:val="000000"/>
                  </w:rPr>
                  <w:t>11,125,853.55</w:t>
                </w:r>
              </w:p>
            </w:tc>
            <w:tc>
              <w:tcPr>
                <w:tcW w:w="922" w:type="pct"/>
                <w:tcBorders>
                  <w:top w:val="single" w:sz="4" w:space="0" w:color="auto"/>
                  <w:left w:val="single" w:sz="4" w:space="0" w:color="auto"/>
                  <w:bottom w:val="single" w:sz="4" w:space="0" w:color="auto"/>
                  <w:right w:val="single" w:sz="4" w:space="0" w:color="auto"/>
                </w:tcBorders>
                <w:vAlign w:val="center"/>
              </w:tcPr>
              <w:p w14:paraId="2B7D7592" w14:textId="77777777" w:rsidR="0011179A" w:rsidRDefault="0011179A" w:rsidP="00B73E1A">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07142F85" w14:textId="77777777" w:rsidR="0011179A" w:rsidRDefault="00B40F3B" w:rsidP="00B73E1A">
                <w:pPr>
                  <w:jc w:val="right"/>
                  <w:outlineLvl w:val="2"/>
                  <w:rPr>
                    <w:rFonts w:cs="Cambria"/>
                  </w:rPr>
                </w:pPr>
                <w:r w:rsidRPr="00CB4741">
                  <w:rPr>
                    <w:color w:val="000000"/>
                  </w:rPr>
                  <w:t>182,000,000.00</w:t>
                </w:r>
              </w:p>
            </w:tc>
            <w:tc>
              <w:tcPr>
                <w:tcW w:w="836" w:type="pct"/>
                <w:tcBorders>
                  <w:top w:val="single" w:sz="4" w:space="0" w:color="auto"/>
                  <w:left w:val="single" w:sz="4" w:space="0" w:color="auto"/>
                  <w:bottom w:val="single" w:sz="4" w:space="0" w:color="auto"/>
                  <w:right w:val="single" w:sz="4" w:space="0" w:color="auto"/>
                </w:tcBorders>
                <w:vAlign w:val="center"/>
              </w:tcPr>
              <w:p w14:paraId="2C6FADC0" w14:textId="77777777" w:rsidR="0011179A" w:rsidRDefault="00B40F3B" w:rsidP="00B73E1A">
                <w:pPr>
                  <w:jc w:val="right"/>
                  <w:outlineLvl w:val="2"/>
                  <w:rPr>
                    <w:rFonts w:cs="Cambria"/>
                  </w:rPr>
                </w:pPr>
                <w:r>
                  <w:rPr>
                    <w:color w:val="000000"/>
                  </w:rPr>
                  <w:t>193,125,853.55</w:t>
                </w:r>
              </w:p>
            </w:tc>
          </w:tr>
          <w:tr w:rsidR="0011179A" w14:paraId="50A32849" w14:textId="77777777" w:rsidTr="00B73E1A">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589200510"/>
                  <w:lock w:val="sdtLocked"/>
                </w:sdtPr>
                <w:sdtEndPr>
                  <w:rPr>
                    <w:shd w:val="solid" w:color="FFFFFF" w:fill="auto"/>
                  </w:rPr>
                </w:sdtEndPr>
                <w:sdtContent>
                  <w:p w14:paraId="0E9D7D8B" w14:textId="77777777" w:rsidR="0011179A" w:rsidRDefault="00B40F3B">
                    <w:pPr>
                      <w:outlineLvl w:val="2"/>
                    </w:pPr>
                    <w:r>
                      <w:rPr>
                        <w:rFonts w:hint="eastAsia"/>
                      </w:rPr>
                      <w:t>（一）</w:t>
                    </w:r>
                    <w:r>
                      <w:rPr>
                        <w:rFonts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4AE5E881" w14:textId="77777777" w:rsidR="0011179A" w:rsidRDefault="00B40F3B" w:rsidP="00B73E1A">
                <w:pPr>
                  <w:jc w:val="right"/>
                  <w:outlineLvl w:val="2"/>
                  <w:rPr>
                    <w:rFonts w:cs="Cambria"/>
                  </w:rPr>
                </w:pPr>
                <w:r w:rsidRPr="00CB4741">
                  <w:rPr>
                    <w:color w:val="000000"/>
                  </w:rPr>
                  <w:t>11,125,853.55</w:t>
                </w:r>
              </w:p>
            </w:tc>
            <w:tc>
              <w:tcPr>
                <w:tcW w:w="922" w:type="pct"/>
                <w:tcBorders>
                  <w:top w:val="single" w:sz="4" w:space="0" w:color="auto"/>
                  <w:left w:val="single" w:sz="4" w:space="0" w:color="auto"/>
                  <w:bottom w:val="single" w:sz="4" w:space="0" w:color="auto"/>
                  <w:right w:val="single" w:sz="4" w:space="0" w:color="auto"/>
                </w:tcBorders>
                <w:vAlign w:val="center"/>
              </w:tcPr>
              <w:p w14:paraId="711580BD" w14:textId="77777777" w:rsidR="0011179A" w:rsidRDefault="0011179A" w:rsidP="00B73E1A">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60F8D7BB" w14:textId="77777777" w:rsidR="0011179A" w:rsidRDefault="00B40F3B" w:rsidP="00B73E1A">
                <w:pPr>
                  <w:jc w:val="right"/>
                  <w:outlineLvl w:val="2"/>
                  <w:rPr>
                    <w:rFonts w:cs="Cambria"/>
                  </w:rPr>
                </w:pPr>
                <w:r w:rsidRPr="00CB4741">
                  <w:rPr>
                    <w:color w:val="000000"/>
                  </w:rPr>
                  <w:t>182,000,000.00</w:t>
                </w:r>
              </w:p>
            </w:tc>
            <w:tc>
              <w:tcPr>
                <w:tcW w:w="836" w:type="pct"/>
                <w:tcBorders>
                  <w:top w:val="single" w:sz="4" w:space="0" w:color="auto"/>
                  <w:left w:val="single" w:sz="4" w:space="0" w:color="auto"/>
                  <w:bottom w:val="single" w:sz="4" w:space="0" w:color="auto"/>
                  <w:right w:val="single" w:sz="4" w:space="0" w:color="auto"/>
                </w:tcBorders>
                <w:vAlign w:val="center"/>
              </w:tcPr>
              <w:p w14:paraId="4579118D" w14:textId="77777777" w:rsidR="0011179A" w:rsidRDefault="00B40F3B" w:rsidP="00B73E1A">
                <w:pPr>
                  <w:jc w:val="right"/>
                  <w:outlineLvl w:val="2"/>
                  <w:rPr>
                    <w:rFonts w:cs="Cambria"/>
                  </w:rPr>
                </w:pPr>
                <w:r>
                  <w:rPr>
                    <w:color w:val="000000"/>
                  </w:rPr>
                  <w:t>193,125,853.55</w:t>
                </w:r>
              </w:p>
            </w:tc>
          </w:tr>
          <w:tr w:rsidR="0011179A" w14:paraId="1DDD3246" w14:textId="77777777" w:rsidTr="00B73E1A">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393930430"/>
                  <w:lock w:val="sdtLocked"/>
                </w:sdtPr>
                <w:sdtEndPr/>
                <w:sdtContent>
                  <w:p w14:paraId="1E4D5F19" w14:textId="77777777" w:rsidR="0011179A" w:rsidRDefault="00B40F3B">
                    <w:pPr>
                      <w:outlineLvl w:val="2"/>
                    </w:pPr>
                    <w:r>
                      <w:t>1.</w:t>
                    </w:r>
                    <w:r>
                      <w:t>以公允价值计量且变动计入当期损益的金融资产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19460F1C" w14:textId="77777777" w:rsidR="0011179A" w:rsidRDefault="00B40F3B" w:rsidP="00B73E1A">
                <w:pPr>
                  <w:jc w:val="right"/>
                  <w:outlineLvl w:val="2"/>
                  <w:rPr>
                    <w:rFonts w:cs="Cambria"/>
                  </w:rPr>
                </w:pPr>
                <w:r w:rsidRPr="00CB4741">
                  <w:rPr>
                    <w:color w:val="000000"/>
                  </w:rPr>
                  <w:t>11,125,853.55</w:t>
                </w:r>
              </w:p>
            </w:tc>
            <w:tc>
              <w:tcPr>
                <w:tcW w:w="922" w:type="pct"/>
                <w:tcBorders>
                  <w:top w:val="single" w:sz="4" w:space="0" w:color="auto"/>
                  <w:left w:val="single" w:sz="4" w:space="0" w:color="auto"/>
                  <w:bottom w:val="single" w:sz="4" w:space="0" w:color="auto"/>
                  <w:right w:val="single" w:sz="4" w:space="0" w:color="auto"/>
                </w:tcBorders>
                <w:vAlign w:val="center"/>
              </w:tcPr>
              <w:p w14:paraId="2FBE7486" w14:textId="77777777" w:rsidR="0011179A" w:rsidRDefault="0011179A" w:rsidP="00B73E1A">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3888F9DE" w14:textId="1C841235" w:rsidR="0011179A" w:rsidRDefault="000454FF" w:rsidP="00B73E1A">
                <w:pPr>
                  <w:jc w:val="right"/>
                  <w:outlineLvl w:val="2"/>
                  <w:rPr>
                    <w:rFonts w:cs="Cambria"/>
                  </w:rPr>
                </w:pPr>
                <w:r>
                  <w:rPr>
                    <w:rFonts w:cs="Cambria"/>
                  </w:rPr>
                  <w:t>182,000,000.00</w:t>
                </w:r>
              </w:p>
            </w:tc>
            <w:tc>
              <w:tcPr>
                <w:tcW w:w="836" w:type="pct"/>
                <w:tcBorders>
                  <w:top w:val="single" w:sz="4" w:space="0" w:color="auto"/>
                  <w:left w:val="single" w:sz="4" w:space="0" w:color="auto"/>
                  <w:bottom w:val="single" w:sz="4" w:space="0" w:color="auto"/>
                  <w:right w:val="single" w:sz="4" w:space="0" w:color="auto"/>
                </w:tcBorders>
                <w:vAlign w:val="center"/>
              </w:tcPr>
              <w:p w14:paraId="79E69489" w14:textId="722930F5" w:rsidR="0011179A" w:rsidRDefault="00886A44" w:rsidP="00B73E1A">
                <w:pPr>
                  <w:jc w:val="right"/>
                  <w:outlineLvl w:val="2"/>
                  <w:rPr>
                    <w:rFonts w:cs="Cambria"/>
                  </w:rPr>
                </w:pPr>
                <w:r>
                  <w:rPr>
                    <w:color w:val="000000"/>
                  </w:rPr>
                  <w:t>193,125,853.55</w:t>
                </w:r>
              </w:p>
            </w:tc>
          </w:tr>
          <w:tr w:rsidR="0011179A" w14:paraId="4DFFB879" w14:textId="77777777" w:rsidTr="00B73E1A">
            <w:trPr>
              <w:trHeight w:val="240"/>
            </w:trPr>
            <w:sdt>
              <w:sdtPr>
                <w:tag w:val="_PLD_4d7769188dcd4c7c8df05e497b03295d"/>
                <w:id w:val="-98037799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9DE6D7D" w14:textId="77777777" w:rsidR="0011179A" w:rsidRDefault="00B40F3B">
                    <w:pPr>
                      <w:outlineLvl w:val="2"/>
                      <w:rPr>
                        <w:rFonts w:cs="Cambria"/>
                      </w:rPr>
                    </w:pPr>
                    <w:r>
                      <w:rPr>
                        <w:rFonts w:cs="Cambria" w:hint="eastAsia"/>
                      </w:rPr>
                      <w:t>（</w:t>
                    </w:r>
                    <w:r>
                      <w:rPr>
                        <w:rFonts w:cs="Cambria"/>
                      </w:rPr>
                      <w:t>1</w:t>
                    </w:r>
                    <w:r>
                      <w:rPr>
                        <w:rFonts w:cs="Cambria" w:hint="eastAsia"/>
                      </w:rPr>
                      <w:t>）债务工具投资</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751B27E1" w14:textId="77777777" w:rsidR="0011179A" w:rsidRDefault="0011179A" w:rsidP="00B73E1A">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2DD5C9EA" w14:textId="77777777" w:rsidR="0011179A" w:rsidRDefault="0011179A" w:rsidP="00B73E1A">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7DAFF47D" w14:textId="77777777" w:rsidR="0011179A" w:rsidRDefault="0011179A" w:rsidP="00B73E1A">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6243617C" w14:textId="77777777" w:rsidR="0011179A" w:rsidRDefault="0011179A" w:rsidP="00B73E1A">
                <w:pPr>
                  <w:jc w:val="right"/>
                  <w:outlineLvl w:val="2"/>
                  <w:rPr>
                    <w:rFonts w:cs="Cambria"/>
                  </w:rPr>
                </w:pPr>
              </w:p>
            </w:tc>
          </w:tr>
          <w:tr w:rsidR="00A6771F" w14:paraId="7C005B5C" w14:textId="77777777" w:rsidTr="00B73E1A">
            <w:trPr>
              <w:trHeight w:val="240"/>
            </w:trPr>
            <w:sdt>
              <w:sdtPr>
                <w:tag w:val="_PLD_6d020123248541b497fe0c0712f8e722"/>
                <w:id w:val="-104906366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654DF68" w14:textId="77777777" w:rsidR="00A6771F" w:rsidRDefault="00A6771F" w:rsidP="00A6771F">
                    <w:pPr>
                      <w:outlineLvl w:val="2"/>
                      <w:rPr>
                        <w:rFonts w:cs="Cambria"/>
                      </w:rPr>
                    </w:pPr>
                    <w:r>
                      <w:rPr>
                        <w:rFonts w:cs="Cambria" w:hint="eastAsia"/>
                      </w:rPr>
                      <w:t>（</w:t>
                    </w:r>
                    <w:r>
                      <w:rPr>
                        <w:rFonts w:cs="Cambria"/>
                      </w:rPr>
                      <w:t>2</w:t>
                    </w:r>
                    <w:r>
                      <w:rPr>
                        <w:rFonts w:cs="Cambria" w:hint="eastAsia"/>
                      </w:rPr>
                      <w:t>）权益工具投资</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610B96BC" w14:textId="77777777" w:rsidR="00A6771F" w:rsidRDefault="00A6771F" w:rsidP="00A6771F">
                <w:pPr>
                  <w:jc w:val="right"/>
                  <w:outlineLvl w:val="2"/>
                  <w:rPr>
                    <w:rFonts w:cs="Cambria"/>
                  </w:rPr>
                </w:pPr>
                <w:r w:rsidRPr="00CB4741">
                  <w:rPr>
                    <w:color w:val="000000"/>
                  </w:rPr>
                  <w:t>11,125,853.55</w:t>
                </w:r>
              </w:p>
            </w:tc>
            <w:tc>
              <w:tcPr>
                <w:tcW w:w="922" w:type="pct"/>
                <w:tcBorders>
                  <w:top w:val="single" w:sz="4" w:space="0" w:color="auto"/>
                  <w:left w:val="single" w:sz="4" w:space="0" w:color="auto"/>
                  <w:bottom w:val="single" w:sz="4" w:space="0" w:color="auto"/>
                  <w:right w:val="single" w:sz="4" w:space="0" w:color="auto"/>
                </w:tcBorders>
                <w:vAlign w:val="center"/>
              </w:tcPr>
              <w:p w14:paraId="14A2911A"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3BA54E04" w14:textId="54A05440" w:rsidR="00A6771F" w:rsidRDefault="00A6771F" w:rsidP="00A6771F">
                <w:pPr>
                  <w:jc w:val="right"/>
                  <w:outlineLvl w:val="2"/>
                  <w:rPr>
                    <w:rFonts w:cs="Cambria"/>
                  </w:rPr>
                </w:pPr>
                <w:r w:rsidRPr="00CB4741">
                  <w:rPr>
                    <w:color w:val="000000"/>
                  </w:rPr>
                  <w:t>182,000,000.00</w:t>
                </w:r>
              </w:p>
            </w:tc>
            <w:tc>
              <w:tcPr>
                <w:tcW w:w="836" w:type="pct"/>
                <w:tcBorders>
                  <w:top w:val="single" w:sz="4" w:space="0" w:color="auto"/>
                  <w:left w:val="single" w:sz="4" w:space="0" w:color="auto"/>
                  <w:bottom w:val="single" w:sz="4" w:space="0" w:color="auto"/>
                  <w:right w:val="single" w:sz="4" w:space="0" w:color="auto"/>
                </w:tcBorders>
                <w:vAlign w:val="center"/>
              </w:tcPr>
              <w:p w14:paraId="4FAEB270" w14:textId="2B153EA9" w:rsidR="00A6771F" w:rsidRDefault="00A6771F" w:rsidP="00A6771F">
                <w:pPr>
                  <w:jc w:val="right"/>
                  <w:outlineLvl w:val="2"/>
                  <w:rPr>
                    <w:rFonts w:cs="Cambria"/>
                  </w:rPr>
                </w:pPr>
                <w:r>
                  <w:rPr>
                    <w:color w:val="000000"/>
                  </w:rPr>
                  <w:t>193,125,853.55</w:t>
                </w:r>
              </w:p>
            </w:tc>
          </w:tr>
          <w:tr w:rsidR="00A6771F" w14:paraId="6AC783A9" w14:textId="77777777" w:rsidTr="00B73E1A">
            <w:trPr>
              <w:trHeight w:val="240"/>
            </w:trPr>
            <w:sdt>
              <w:sdtPr>
                <w:tag w:val="_PLD_5c6de5dc139e4fa8b27c123299927fa0"/>
                <w:id w:val="-53631991"/>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4BDCF1C" w14:textId="77777777" w:rsidR="00A6771F" w:rsidRDefault="00A6771F" w:rsidP="00A6771F">
                    <w:pPr>
                      <w:outlineLvl w:val="2"/>
                      <w:rPr>
                        <w:rFonts w:cs="Cambria"/>
                      </w:rPr>
                    </w:pPr>
                    <w:r>
                      <w:rPr>
                        <w:rFonts w:cs="Cambria" w:hint="eastAsia"/>
                      </w:rPr>
                      <w:t>（</w:t>
                    </w:r>
                    <w:r>
                      <w:rPr>
                        <w:rFonts w:cs="Cambria"/>
                      </w:rPr>
                      <w:t>3</w:t>
                    </w:r>
                    <w:r>
                      <w:rPr>
                        <w:rFonts w:cs="Cambria" w:hint="eastAsia"/>
                      </w:rPr>
                      <w:t>）衍生金融资产</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70BF3438"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2433A62"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1823AD20"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2BB57147" w14:textId="77777777" w:rsidR="00A6771F" w:rsidRDefault="00A6771F" w:rsidP="00A6771F">
                <w:pPr>
                  <w:jc w:val="right"/>
                  <w:outlineLvl w:val="2"/>
                  <w:rPr>
                    <w:rFonts w:cs="Cambria"/>
                  </w:rPr>
                </w:pPr>
              </w:p>
            </w:tc>
          </w:tr>
          <w:tr w:rsidR="00A6771F" w14:paraId="58E11622" w14:textId="77777777" w:rsidTr="00B73E1A">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rPr>
                  <w:tag w:val="_PLD_972e03bea0e746bba61543d32de4d4d9"/>
                  <w:id w:val="1485498994"/>
                  <w:lock w:val="sdtLocked"/>
                </w:sdtPr>
                <w:sdtEndPr>
                  <w:rPr>
                    <w:rFonts w:hint="eastAsia"/>
                  </w:rPr>
                </w:sdtEndPr>
                <w:sdtContent>
                  <w:p w14:paraId="0312E68E" w14:textId="3CE8CBA6" w:rsidR="00A6771F" w:rsidRDefault="005E29C6" w:rsidP="00A6771F">
                    <w:pPr>
                      <w:outlineLvl w:val="2"/>
                      <w:rPr>
                        <w:rFonts w:cs="Cambria"/>
                      </w:rPr>
                    </w:pPr>
                    <w:r>
                      <w:rPr>
                        <w:rFonts w:cs="Cambria"/>
                      </w:rPr>
                      <w:t>2.</w:t>
                    </w:r>
                    <w:r w:rsidR="00A6771F">
                      <w:rPr>
                        <w:rFonts w:cs="Cambria" w:hint="eastAsia"/>
                      </w:rPr>
                      <w:t>指定以公允价值计量且其变动计入当期损益的金融资产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07238851"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9313DC7"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711BEE85" w14:textId="411E0288"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579A6352" w14:textId="3753FB77" w:rsidR="00A6771F" w:rsidRDefault="00A6771F" w:rsidP="00A6771F">
                <w:pPr>
                  <w:jc w:val="right"/>
                  <w:outlineLvl w:val="2"/>
                  <w:rPr>
                    <w:rFonts w:cs="Cambria"/>
                  </w:rPr>
                </w:pPr>
              </w:p>
            </w:tc>
          </w:tr>
          <w:tr w:rsidR="00A6771F" w14:paraId="083968DB" w14:textId="77777777" w:rsidTr="00B73E1A">
            <w:trPr>
              <w:trHeight w:val="240"/>
            </w:trPr>
            <w:sdt>
              <w:sdtPr>
                <w:tag w:val="_PLD_ae29c63764c44046a189418dfeab18ec"/>
                <w:id w:val="1985340146"/>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E1AEBEB" w14:textId="77777777" w:rsidR="00A6771F" w:rsidRDefault="00A6771F" w:rsidP="00A6771F">
                    <w:pPr>
                      <w:outlineLvl w:val="2"/>
                      <w:rPr>
                        <w:rFonts w:cs="Cambria"/>
                      </w:rPr>
                    </w:pPr>
                    <w:r>
                      <w:rPr>
                        <w:rFonts w:cs="Cambria" w:hint="eastAsia"/>
                      </w:rPr>
                      <w:t>（</w:t>
                    </w:r>
                    <w:r>
                      <w:rPr>
                        <w:rFonts w:cs="Cambria"/>
                      </w:rPr>
                      <w:t>1</w:t>
                    </w:r>
                    <w:r>
                      <w:rPr>
                        <w:rFonts w:cs="Cambria" w:hint="eastAsia"/>
                      </w:rPr>
                      <w:t>）债务工具投资</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79D980D7"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2830BC95"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70BF58FF"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77C629AA" w14:textId="77777777" w:rsidR="00A6771F" w:rsidRDefault="00A6771F" w:rsidP="00A6771F">
                <w:pPr>
                  <w:jc w:val="right"/>
                  <w:outlineLvl w:val="2"/>
                  <w:rPr>
                    <w:rFonts w:cs="Cambria"/>
                  </w:rPr>
                </w:pPr>
              </w:p>
            </w:tc>
          </w:tr>
          <w:tr w:rsidR="00A6771F" w14:paraId="337C8591" w14:textId="77777777" w:rsidTr="00B73E1A">
            <w:trPr>
              <w:trHeight w:val="240"/>
            </w:trPr>
            <w:sdt>
              <w:sdtPr>
                <w:tag w:val="_PLD_f3278e5971c94432b7eded39bbc3b41c"/>
                <w:id w:val="-117264536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D78440C" w14:textId="77777777" w:rsidR="00A6771F" w:rsidRDefault="00A6771F" w:rsidP="00A6771F">
                    <w:pPr>
                      <w:outlineLvl w:val="2"/>
                      <w:rPr>
                        <w:rFonts w:cs="Cambria"/>
                      </w:rPr>
                    </w:pPr>
                    <w:r>
                      <w:rPr>
                        <w:rFonts w:cs="Cambria" w:hint="eastAsia"/>
                      </w:rPr>
                      <w:t>（</w:t>
                    </w:r>
                    <w:r>
                      <w:rPr>
                        <w:rFonts w:cs="Cambria"/>
                      </w:rPr>
                      <w:t>2</w:t>
                    </w:r>
                    <w:r>
                      <w:rPr>
                        <w:rFonts w:cs="Cambria" w:hint="eastAsia"/>
                      </w:rPr>
                      <w:t>）权益工具投资</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29D73376"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3FDE0B10"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445B2C72" w14:textId="5ACAAA44"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78C4DDC3" w14:textId="2BF2C7E6" w:rsidR="00A6771F" w:rsidRDefault="00A6771F" w:rsidP="00A6771F">
                <w:pPr>
                  <w:jc w:val="right"/>
                  <w:outlineLvl w:val="2"/>
                  <w:rPr>
                    <w:rFonts w:cs="Cambria"/>
                  </w:rPr>
                </w:pPr>
              </w:p>
            </w:tc>
          </w:tr>
          <w:tr w:rsidR="00A6771F" w14:paraId="59F77864" w14:textId="77777777" w:rsidTr="00B73E1A">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359734950"/>
                  <w:lock w:val="sdtLocked"/>
                </w:sdtPr>
                <w:sdtEndPr>
                  <w:rPr>
                    <w:shd w:val="solid" w:color="FFFFFF" w:fill="auto"/>
                  </w:rPr>
                </w:sdtEndPr>
                <w:sdtContent>
                  <w:p w14:paraId="4B1CCBBD" w14:textId="77777777" w:rsidR="00A6771F" w:rsidRDefault="00A6771F" w:rsidP="00A6771F">
                    <w:pPr>
                      <w:outlineLvl w:val="2"/>
                    </w:pPr>
                    <w:r>
                      <w:rPr>
                        <w:rFonts w:hint="eastAsia"/>
                      </w:rPr>
                      <w:t>（二）</w:t>
                    </w:r>
                    <w:r>
                      <w:rPr>
                        <w:rFonts w:hint="eastAsia"/>
                        <w:shd w:val="solid" w:color="FFFFFF" w:fill="auto"/>
                      </w:rPr>
                      <w:t>其他债权投资</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2AC0F71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47D4EB20"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4E4D116D"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7DA26487" w14:textId="77777777" w:rsidR="00A6771F" w:rsidRDefault="00A6771F" w:rsidP="00A6771F">
                <w:pPr>
                  <w:jc w:val="right"/>
                  <w:outlineLvl w:val="2"/>
                  <w:rPr>
                    <w:rFonts w:cs="Cambria"/>
                  </w:rPr>
                </w:pPr>
              </w:p>
            </w:tc>
          </w:tr>
          <w:tr w:rsidR="00A6771F" w14:paraId="147B15DE" w14:textId="77777777" w:rsidTr="00B73E1A">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455222026"/>
                  <w:lock w:val="sdtLocked"/>
                </w:sdtPr>
                <w:sdtEndPr>
                  <w:rPr>
                    <w:shd w:val="solid" w:color="FFFFFF" w:fill="auto"/>
                  </w:rPr>
                </w:sdtEndPr>
                <w:sdtContent>
                  <w:p w14:paraId="05D27D28" w14:textId="77777777" w:rsidR="00A6771F" w:rsidRDefault="00A6771F" w:rsidP="00A6771F">
                    <w:pPr>
                      <w:outlineLvl w:val="2"/>
                    </w:pPr>
                    <w:r>
                      <w:rPr>
                        <w:rFonts w:hint="eastAsia"/>
                      </w:rPr>
                      <w:t>（三）</w:t>
                    </w:r>
                    <w:r>
                      <w:rPr>
                        <w:rFonts w:hint="eastAsia"/>
                        <w:shd w:val="solid" w:color="FFFFFF" w:fill="auto"/>
                      </w:rPr>
                      <w:t>其他权益工具投资</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77181F6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37A85C4"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3E6AA312"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1BFEAE8D" w14:textId="77777777" w:rsidR="00A6771F" w:rsidRDefault="00A6771F" w:rsidP="00A6771F">
                <w:pPr>
                  <w:jc w:val="right"/>
                  <w:outlineLvl w:val="2"/>
                  <w:rPr>
                    <w:rFonts w:cs="Cambria"/>
                  </w:rPr>
                </w:pPr>
              </w:p>
            </w:tc>
          </w:tr>
          <w:tr w:rsidR="00A6771F" w14:paraId="68E4A480" w14:textId="77777777" w:rsidTr="00B73E1A">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rPr>
                  <w:tag w:val="_PLD_acb73a1ad42944619fe34047b4d651e8"/>
                  <w:id w:val="-2035481066"/>
                  <w:lock w:val="sdtLocked"/>
                </w:sdtPr>
                <w:sdtEndPr>
                  <w:rPr>
                    <w:shd w:val="solid" w:color="FFFFFF" w:fill="auto"/>
                  </w:rPr>
                </w:sdtEndPr>
                <w:sdtContent>
                  <w:p w14:paraId="5102936E" w14:textId="77777777" w:rsidR="00A6771F" w:rsidRDefault="00A6771F" w:rsidP="00A6771F">
                    <w:pPr>
                      <w:outlineLvl w:val="2"/>
                      <w:rPr>
                        <w:rFonts w:cs="Cambria"/>
                      </w:rPr>
                    </w:pPr>
                    <w:r>
                      <w:rPr>
                        <w:rFonts w:cs="Cambria" w:hint="eastAsia"/>
                      </w:rPr>
                      <w:t>（四）</w:t>
                    </w:r>
                    <w:r>
                      <w:rPr>
                        <w:rFonts w:cs="Cambria" w:hint="eastAsia"/>
                        <w:shd w:val="solid" w:color="FFFFFF" w:fill="auto"/>
                      </w:rPr>
                      <w:t>投资性房地产</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6ADEBC20"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DE3F74E"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2D9369E4" w14:textId="77777777" w:rsidR="00A6771F" w:rsidRDefault="00A6771F" w:rsidP="00A6771F">
                <w:pPr>
                  <w:jc w:val="right"/>
                  <w:outlineLvl w:val="2"/>
                  <w:rPr>
                    <w:rFonts w:cs="Cambria"/>
                  </w:rPr>
                </w:pPr>
                <w:r w:rsidRPr="00CB4741">
                  <w:rPr>
                    <w:color w:val="000000"/>
                  </w:rPr>
                  <w:t>526,620,000.00</w:t>
                </w:r>
              </w:p>
            </w:tc>
            <w:tc>
              <w:tcPr>
                <w:tcW w:w="836" w:type="pct"/>
                <w:tcBorders>
                  <w:top w:val="single" w:sz="4" w:space="0" w:color="auto"/>
                  <w:left w:val="single" w:sz="4" w:space="0" w:color="auto"/>
                  <w:bottom w:val="single" w:sz="4" w:space="0" w:color="auto"/>
                  <w:right w:val="single" w:sz="4" w:space="0" w:color="auto"/>
                </w:tcBorders>
                <w:vAlign w:val="center"/>
              </w:tcPr>
              <w:p w14:paraId="0B5221BA" w14:textId="77777777" w:rsidR="00A6771F" w:rsidRDefault="00A6771F" w:rsidP="00A6771F">
                <w:pPr>
                  <w:jc w:val="right"/>
                  <w:outlineLvl w:val="2"/>
                  <w:rPr>
                    <w:rFonts w:cs="Cambria"/>
                  </w:rPr>
                </w:pPr>
                <w:r w:rsidRPr="00CB4741">
                  <w:rPr>
                    <w:color w:val="000000"/>
                  </w:rPr>
                  <w:t>526,620,000.00</w:t>
                </w:r>
              </w:p>
            </w:tc>
          </w:tr>
          <w:tr w:rsidR="00A6771F" w14:paraId="468BC3A9" w14:textId="77777777" w:rsidTr="00B73E1A">
            <w:trPr>
              <w:trHeight w:val="240"/>
            </w:trPr>
            <w:sdt>
              <w:sdtPr>
                <w:tag w:val="_PLD_b66f736c06194bd98411f07092155516"/>
                <w:id w:val="-1179585420"/>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687AABA" w14:textId="77777777" w:rsidR="00A6771F" w:rsidRDefault="00A6771F" w:rsidP="00A6771F">
                    <w:pPr>
                      <w:outlineLvl w:val="2"/>
                      <w:rPr>
                        <w:rFonts w:cs="Cambria"/>
                      </w:rPr>
                    </w:pPr>
                    <w:r>
                      <w:rPr>
                        <w:rFonts w:cs="Cambria"/>
                      </w:rPr>
                      <w:t>1.</w:t>
                    </w:r>
                    <w:r>
                      <w:rPr>
                        <w:rFonts w:cs="Cambria" w:hint="eastAsia"/>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3DAD6E72"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4172F331"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71E8683A"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7BF37992" w14:textId="77777777" w:rsidR="00A6771F" w:rsidRDefault="00A6771F" w:rsidP="00A6771F">
                <w:pPr>
                  <w:jc w:val="right"/>
                  <w:outlineLvl w:val="2"/>
                  <w:rPr>
                    <w:rFonts w:cs="Cambria"/>
                  </w:rPr>
                </w:pPr>
              </w:p>
            </w:tc>
          </w:tr>
          <w:tr w:rsidR="00A6771F" w14:paraId="76A8114E" w14:textId="77777777" w:rsidTr="00B73E1A">
            <w:trPr>
              <w:trHeight w:val="240"/>
            </w:trPr>
            <w:sdt>
              <w:sdtPr>
                <w:tag w:val="_PLD_bfcce1b42b274af2b3b32ebc29ea315b"/>
                <w:id w:val="2019732385"/>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ADDFA57" w14:textId="77777777" w:rsidR="00A6771F" w:rsidRDefault="00A6771F" w:rsidP="00A6771F">
                    <w:pPr>
                      <w:outlineLvl w:val="2"/>
                      <w:rPr>
                        <w:rFonts w:cs="Cambria"/>
                      </w:rPr>
                    </w:pPr>
                    <w:r>
                      <w:rPr>
                        <w:rFonts w:cs="Cambria"/>
                      </w:rPr>
                      <w:t>2.</w:t>
                    </w:r>
                    <w:r>
                      <w:rPr>
                        <w:rFonts w:cs="Cambria" w:hint="eastAsia"/>
                      </w:rPr>
                      <w:t>出租的建筑物</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30D9D48A"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2FBB9291"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49F295BF" w14:textId="77777777" w:rsidR="00A6771F" w:rsidRDefault="00A6771F" w:rsidP="00A6771F">
                <w:pPr>
                  <w:jc w:val="right"/>
                  <w:outlineLvl w:val="2"/>
                  <w:rPr>
                    <w:rFonts w:cs="Cambria"/>
                  </w:rPr>
                </w:pPr>
                <w:r w:rsidRPr="00CB4741">
                  <w:rPr>
                    <w:color w:val="000000"/>
                  </w:rPr>
                  <w:t>526,620,000.00</w:t>
                </w:r>
              </w:p>
            </w:tc>
            <w:tc>
              <w:tcPr>
                <w:tcW w:w="836" w:type="pct"/>
                <w:tcBorders>
                  <w:top w:val="single" w:sz="4" w:space="0" w:color="auto"/>
                  <w:left w:val="single" w:sz="4" w:space="0" w:color="auto"/>
                  <w:bottom w:val="single" w:sz="4" w:space="0" w:color="auto"/>
                  <w:right w:val="single" w:sz="4" w:space="0" w:color="auto"/>
                </w:tcBorders>
                <w:vAlign w:val="center"/>
              </w:tcPr>
              <w:p w14:paraId="7A67AEC1" w14:textId="77777777" w:rsidR="00A6771F" w:rsidRDefault="00A6771F" w:rsidP="00A6771F">
                <w:pPr>
                  <w:jc w:val="right"/>
                  <w:outlineLvl w:val="2"/>
                  <w:rPr>
                    <w:rFonts w:cs="Cambria"/>
                  </w:rPr>
                </w:pPr>
                <w:r w:rsidRPr="00CB4741">
                  <w:rPr>
                    <w:color w:val="000000"/>
                  </w:rPr>
                  <w:t>526,620,000.00</w:t>
                </w:r>
              </w:p>
            </w:tc>
          </w:tr>
          <w:tr w:rsidR="00A6771F" w14:paraId="216FA677" w14:textId="77777777" w:rsidTr="00B73E1A">
            <w:trPr>
              <w:trHeight w:val="468"/>
            </w:trPr>
            <w:sdt>
              <w:sdtPr>
                <w:tag w:val="_PLD_a8730f331c814080932f692c9a71fecb"/>
                <w:id w:val="-184839563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8ACCC75" w14:textId="77777777" w:rsidR="00A6771F" w:rsidRDefault="00A6771F" w:rsidP="00A6771F">
                    <w:pPr>
                      <w:outlineLvl w:val="2"/>
                      <w:rPr>
                        <w:rFonts w:cs="Cambria"/>
                      </w:rPr>
                    </w:pPr>
                    <w:r>
                      <w:rPr>
                        <w:rFonts w:cs="Cambria"/>
                      </w:rPr>
                      <w:t>3.</w:t>
                    </w:r>
                    <w:r>
                      <w:rPr>
                        <w:rFonts w:cs="Cambria" w:hint="eastAsia"/>
                      </w:rPr>
                      <w:t>持有并准备增值后转让的土地使用权</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082C665F"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2A5FF107"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3DAE5AF5"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64E4326F" w14:textId="77777777" w:rsidR="00A6771F" w:rsidRDefault="00A6771F" w:rsidP="00A6771F">
                <w:pPr>
                  <w:jc w:val="right"/>
                  <w:outlineLvl w:val="2"/>
                  <w:rPr>
                    <w:rFonts w:cs="Cambria"/>
                  </w:rPr>
                </w:pPr>
              </w:p>
            </w:tc>
          </w:tr>
          <w:tr w:rsidR="00A6771F" w14:paraId="5EE162F7" w14:textId="77777777" w:rsidTr="00B73E1A">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rPr>
                  <w:tag w:val="_PLD_e9c4c9fa7647482182a0267ec9cc21bf"/>
                  <w:id w:val="482734874"/>
                  <w:lock w:val="sdtLocked"/>
                </w:sdtPr>
                <w:sdtEndPr>
                  <w:rPr>
                    <w:shd w:val="solid" w:color="FFFFFF" w:fill="auto"/>
                  </w:rPr>
                </w:sdtEndPr>
                <w:sdtContent>
                  <w:p w14:paraId="5351EA69" w14:textId="77777777" w:rsidR="00A6771F" w:rsidRDefault="00A6771F" w:rsidP="00A6771F">
                    <w:pPr>
                      <w:outlineLvl w:val="2"/>
                      <w:rPr>
                        <w:rFonts w:cs="Cambria"/>
                      </w:rPr>
                    </w:pPr>
                    <w:r>
                      <w:rPr>
                        <w:rFonts w:cs="Cambria" w:hint="eastAsia"/>
                      </w:rPr>
                      <w:t>（五）</w:t>
                    </w:r>
                    <w:r>
                      <w:rPr>
                        <w:rFonts w:cs="Cambria" w:hint="eastAsia"/>
                        <w:shd w:val="solid" w:color="FFFFFF" w:fill="auto"/>
                      </w:rPr>
                      <w:t>生物资产</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089AAD6B"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30FB8B3C"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3D193A77"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0BE4AD84" w14:textId="77777777" w:rsidR="00A6771F" w:rsidRDefault="00A6771F" w:rsidP="00A6771F">
                <w:pPr>
                  <w:jc w:val="right"/>
                  <w:outlineLvl w:val="2"/>
                  <w:rPr>
                    <w:rFonts w:cs="Cambria"/>
                  </w:rPr>
                </w:pPr>
              </w:p>
            </w:tc>
          </w:tr>
          <w:tr w:rsidR="00A6771F" w14:paraId="4F5024D3" w14:textId="77777777" w:rsidTr="00B73E1A">
            <w:trPr>
              <w:trHeight w:val="240"/>
            </w:trPr>
            <w:sdt>
              <w:sdtPr>
                <w:tag w:val="_PLD_5e685393939a40609058af0b583b7e1d"/>
                <w:id w:val="-139380684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79E788C" w14:textId="77777777" w:rsidR="00A6771F" w:rsidRDefault="00A6771F" w:rsidP="00A6771F">
                    <w:pPr>
                      <w:outlineLvl w:val="2"/>
                      <w:rPr>
                        <w:rFonts w:cs="Cambria"/>
                      </w:rPr>
                    </w:pPr>
                    <w:r>
                      <w:rPr>
                        <w:rFonts w:cs="Cambria"/>
                      </w:rPr>
                      <w:t>1.</w:t>
                    </w:r>
                    <w:r>
                      <w:rPr>
                        <w:rFonts w:cs="Cambria" w:hint="eastAsia"/>
                      </w:rPr>
                      <w:t>消耗性生物资产</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65834C07"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9089915"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9E5B416"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5C3A9AC3" w14:textId="77777777" w:rsidR="00A6771F" w:rsidRDefault="00A6771F" w:rsidP="00A6771F">
                <w:pPr>
                  <w:jc w:val="right"/>
                  <w:outlineLvl w:val="2"/>
                  <w:rPr>
                    <w:rFonts w:cs="Cambria"/>
                  </w:rPr>
                </w:pPr>
              </w:p>
            </w:tc>
          </w:tr>
          <w:tr w:rsidR="00A6771F" w14:paraId="469CDF93" w14:textId="77777777" w:rsidTr="00B73E1A">
            <w:trPr>
              <w:trHeight w:val="240"/>
            </w:trPr>
            <w:sdt>
              <w:sdtPr>
                <w:tag w:val="_PLD_2834b6ebaefb4889beb6a38ba25ca38f"/>
                <w:id w:val="117144275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50A18167" w14:textId="77777777" w:rsidR="00A6771F" w:rsidRDefault="00A6771F" w:rsidP="00A6771F">
                    <w:pPr>
                      <w:outlineLvl w:val="2"/>
                      <w:rPr>
                        <w:rFonts w:cs="Cambria"/>
                      </w:rPr>
                    </w:pPr>
                    <w:r>
                      <w:rPr>
                        <w:rFonts w:cs="Cambria"/>
                      </w:rPr>
                      <w:t>2.</w:t>
                    </w:r>
                    <w:r>
                      <w:rPr>
                        <w:rFonts w:cs="Cambria" w:hint="eastAsia"/>
                      </w:rPr>
                      <w:t>生产性生物资产</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5EEE2295"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0B1A9FC"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6AD30C0D"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3D8230F4" w14:textId="77777777" w:rsidR="00A6771F" w:rsidRDefault="00A6771F" w:rsidP="00A6771F">
                <w:pPr>
                  <w:jc w:val="right"/>
                  <w:outlineLvl w:val="2"/>
                  <w:rPr>
                    <w:rFonts w:cs="Cambria"/>
                  </w:rPr>
                </w:pPr>
              </w:p>
            </w:tc>
          </w:tr>
          <w:sdt>
            <w:sdtPr>
              <w:rPr>
                <w:rFonts w:cs="Cambria"/>
              </w:rPr>
              <w:alias w:val="持续以公允价值计量的资产总额明细"/>
              <w:tag w:val="_TUP_4e6c46d6136147f2b16d042dc98083e9"/>
              <w:id w:val="1270430390"/>
              <w:lock w:val="sdtLocked"/>
            </w:sdtPr>
            <w:sdtEndPr/>
            <w:sdtContent>
              <w:tr w:rsidR="00A6771F" w14:paraId="3A1538A2"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B39E991"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47C20703"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993E5CA"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39E35F35"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62C85296" w14:textId="77777777" w:rsidR="00A6771F" w:rsidRDefault="00A6771F" w:rsidP="00A6771F">
                    <w:pPr>
                      <w:jc w:val="right"/>
                      <w:outlineLvl w:val="2"/>
                      <w:rPr>
                        <w:rFonts w:cs="Cambria"/>
                      </w:rPr>
                    </w:pPr>
                  </w:p>
                </w:tc>
              </w:tr>
            </w:sdtContent>
          </w:sdt>
          <w:sdt>
            <w:sdtPr>
              <w:rPr>
                <w:rFonts w:cs="Cambria"/>
              </w:rPr>
              <w:alias w:val="持续以公允价值计量的资产总额明细"/>
              <w:tag w:val="_TUP_4e6c46d6136147f2b16d042dc98083e9"/>
              <w:id w:val="-1472824093"/>
              <w:lock w:val="sdtLocked"/>
            </w:sdtPr>
            <w:sdtEndPr/>
            <w:sdtContent>
              <w:tr w:rsidR="00A6771F" w14:paraId="402A4481"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5B2A6728"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04C44E3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9FA326E"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0E6D8F9D"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1C2B3202" w14:textId="77777777" w:rsidR="00A6771F" w:rsidRDefault="00A6771F" w:rsidP="00A6771F">
                    <w:pPr>
                      <w:jc w:val="right"/>
                      <w:outlineLvl w:val="2"/>
                      <w:rPr>
                        <w:rFonts w:cs="Cambria"/>
                      </w:rPr>
                    </w:pPr>
                  </w:p>
                </w:tc>
              </w:tr>
            </w:sdtContent>
          </w:sdt>
          <w:tr w:rsidR="00A6771F" w14:paraId="50B2DD8A" w14:textId="77777777" w:rsidTr="00B73E1A">
            <w:trPr>
              <w:trHeight w:val="468"/>
            </w:trPr>
            <w:sdt>
              <w:sdtPr>
                <w:tag w:val="_PLD_4c7c69ac72c0449cb781fcf42a2b9e63"/>
                <w:id w:val="178930826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092D12C" w14:textId="77777777" w:rsidR="00A6771F" w:rsidRDefault="00A6771F" w:rsidP="00A6771F">
                    <w:pPr>
                      <w:outlineLvl w:val="2"/>
                      <w:rPr>
                        <w:rFonts w:cs="Cambria"/>
                        <w:b/>
                      </w:rPr>
                    </w:pPr>
                    <w:r>
                      <w:rPr>
                        <w:rFonts w:cs="Cambria" w:hint="eastAsia"/>
                        <w:b/>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0B6F4354" w14:textId="77777777" w:rsidR="00A6771F" w:rsidRDefault="00A6771F" w:rsidP="00A6771F">
                <w:pPr>
                  <w:jc w:val="right"/>
                  <w:outlineLvl w:val="2"/>
                  <w:rPr>
                    <w:rFonts w:cs="Cambria"/>
                  </w:rPr>
                </w:pPr>
                <w:r w:rsidRPr="00CB4741">
                  <w:rPr>
                    <w:color w:val="000000"/>
                  </w:rPr>
                  <w:t>11,125,853.55</w:t>
                </w:r>
              </w:p>
            </w:tc>
            <w:tc>
              <w:tcPr>
                <w:tcW w:w="922" w:type="pct"/>
                <w:tcBorders>
                  <w:top w:val="single" w:sz="4" w:space="0" w:color="auto"/>
                  <w:left w:val="single" w:sz="4" w:space="0" w:color="auto"/>
                  <w:bottom w:val="single" w:sz="4" w:space="0" w:color="auto"/>
                  <w:right w:val="single" w:sz="4" w:space="0" w:color="auto"/>
                </w:tcBorders>
                <w:vAlign w:val="center"/>
              </w:tcPr>
              <w:p w14:paraId="4676A5C9"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0C2F9AB" w14:textId="77777777" w:rsidR="00A6771F" w:rsidRDefault="00A6771F" w:rsidP="00A6771F">
                <w:pPr>
                  <w:jc w:val="right"/>
                  <w:outlineLvl w:val="2"/>
                  <w:rPr>
                    <w:rFonts w:cs="Cambria"/>
                  </w:rPr>
                </w:pPr>
                <w:r>
                  <w:rPr>
                    <w:rFonts w:cs="Cambria"/>
                  </w:rPr>
                  <w:t>708,620,000.00</w:t>
                </w:r>
              </w:p>
            </w:tc>
            <w:tc>
              <w:tcPr>
                <w:tcW w:w="836" w:type="pct"/>
                <w:tcBorders>
                  <w:top w:val="single" w:sz="4" w:space="0" w:color="auto"/>
                  <w:left w:val="single" w:sz="4" w:space="0" w:color="auto"/>
                  <w:bottom w:val="single" w:sz="4" w:space="0" w:color="auto"/>
                  <w:right w:val="single" w:sz="4" w:space="0" w:color="auto"/>
                </w:tcBorders>
                <w:vAlign w:val="center"/>
              </w:tcPr>
              <w:p w14:paraId="62F0F34E" w14:textId="77777777" w:rsidR="00A6771F" w:rsidRDefault="00A6771F" w:rsidP="00A6771F">
                <w:pPr>
                  <w:jc w:val="right"/>
                  <w:outlineLvl w:val="2"/>
                  <w:rPr>
                    <w:rFonts w:cs="Cambria"/>
                  </w:rPr>
                </w:pPr>
                <w:r>
                  <w:rPr>
                    <w:rFonts w:cs="Cambria"/>
                  </w:rPr>
                  <w:t>719,745,853.55</w:t>
                </w:r>
              </w:p>
            </w:tc>
          </w:tr>
          <w:tr w:rsidR="00A6771F" w14:paraId="3A977F88" w14:textId="77777777" w:rsidTr="00B73E1A">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rPr>
                  <w:tag w:val="_PLD_f3a68c183c2048ee9d182e3250db3dc1"/>
                  <w:id w:val="2130588147"/>
                  <w:lock w:val="sdtLocked"/>
                </w:sdtPr>
                <w:sdtEndPr>
                  <w:rPr>
                    <w:shd w:val="solid" w:color="FFFFFF" w:fill="auto"/>
                  </w:rPr>
                </w:sdtEndPr>
                <w:sdtContent>
                  <w:p w14:paraId="78E9C7AD" w14:textId="77777777" w:rsidR="00A6771F" w:rsidRDefault="00A6771F" w:rsidP="00A6771F">
                    <w:pPr>
                      <w:outlineLvl w:val="2"/>
                      <w:rPr>
                        <w:rFonts w:cs="Cambria"/>
                      </w:rPr>
                    </w:pPr>
                    <w:r>
                      <w:rPr>
                        <w:rFonts w:cs="Cambria" w:hint="eastAsia"/>
                      </w:rPr>
                      <w:t>（六）</w:t>
                    </w:r>
                    <w:r>
                      <w:rPr>
                        <w:rFonts w:cs="Cambria" w:hint="eastAsia"/>
                        <w:shd w:val="solid" w:color="FFFFFF" w:fill="auto"/>
                      </w:rPr>
                      <w:t>交易性金融负债</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3B9E422A"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415D2B16"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2E4ABF10"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04909B03" w14:textId="77777777" w:rsidR="00A6771F" w:rsidRDefault="00A6771F" w:rsidP="00A6771F">
                <w:pPr>
                  <w:jc w:val="right"/>
                  <w:outlineLvl w:val="2"/>
                  <w:rPr>
                    <w:rFonts w:cs="Cambria"/>
                  </w:rPr>
                </w:pPr>
              </w:p>
            </w:tc>
          </w:tr>
          <w:tr w:rsidR="00A6771F" w14:paraId="748691D6" w14:textId="77777777" w:rsidTr="00B73E1A">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rPr>
                  <w:tag w:val="_PLD_69b42d614c9c40bfb60714b8e1e9b78b"/>
                  <w:id w:val="-1855105624"/>
                  <w:lock w:val="sdtLocked"/>
                </w:sdtPr>
                <w:sdtEndPr/>
                <w:sdtContent>
                  <w:p w14:paraId="61045C25" w14:textId="77777777" w:rsidR="00A6771F" w:rsidRDefault="00A6771F" w:rsidP="00A6771F">
                    <w:pPr>
                      <w:outlineLvl w:val="2"/>
                      <w:rPr>
                        <w:rFonts w:cs="Cambria"/>
                      </w:rPr>
                    </w:pPr>
                    <w:r>
                      <w:rPr>
                        <w:rFonts w:cs="Cambria"/>
                      </w:rPr>
                      <w:t>1.</w:t>
                    </w:r>
                    <w:r>
                      <w:rPr>
                        <w:rFonts w:cs="Cambria"/>
                      </w:rPr>
                      <w:t>以公允价值计量且变动计入当期损益的金融负债</w:t>
                    </w:r>
                  </w:p>
                </w:sdtContent>
              </w:sdt>
            </w:tc>
            <w:tc>
              <w:tcPr>
                <w:tcW w:w="944" w:type="pct"/>
                <w:tcBorders>
                  <w:top w:val="single" w:sz="4" w:space="0" w:color="auto"/>
                  <w:left w:val="single" w:sz="4" w:space="0" w:color="auto"/>
                  <w:bottom w:val="single" w:sz="4" w:space="0" w:color="auto"/>
                  <w:right w:val="single" w:sz="4" w:space="0" w:color="auto"/>
                </w:tcBorders>
                <w:vAlign w:val="center"/>
              </w:tcPr>
              <w:p w14:paraId="7F4FEC2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38247A67"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6A78853A"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2C9BEAAC" w14:textId="77777777" w:rsidR="00A6771F" w:rsidRDefault="00A6771F" w:rsidP="00A6771F">
                <w:pPr>
                  <w:jc w:val="right"/>
                  <w:outlineLvl w:val="2"/>
                  <w:rPr>
                    <w:rFonts w:cs="Cambria"/>
                  </w:rPr>
                </w:pPr>
              </w:p>
            </w:tc>
          </w:tr>
          <w:tr w:rsidR="00A6771F" w14:paraId="3167DF1C" w14:textId="77777777" w:rsidTr="00B73E1A">
            <w:trPr>
              <w:trHeight w:val="240"/>
            </w:trPr>
            <w:sdt>
              <w:sdtPr>
                <w:tag w:val="_PLD_437a55be492044b6bbc13cc4f7a3e1c8"/>
                <w:id w:val="1907650848"/>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995B846" w14:textId="77777777" w:rsidR="00A6771F" w:rsidRDefault="00A6771F" w:rsidP="00A6771F">
                    <w:pPr>
                      <w:outlineLvl w:val="2"/>
                      <w:rPr>
                        <w:rFonts w:cs="Cambria"/>
                      </w:rPr>
                    </w:pPr>
                    <w:r>
                      <w:rPr>
                        <w:rFonts w:cs="Cambria" w:hint="eastAsia"/>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2FCB473F"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2479125B" w14:textId="77777777" w:rsidR="00A6771F" w:rsidRDefault="00A6771F" w:rsidP="00A6771F">
                <w:pPr>
                  <w:jc w:val="right"/>
                </w:pPr>
              </w:p>
            </w:tc>
            <w:tc>
              <w:tcPr>
                <w:tcW w:w="959" w:type="pct"/>
                <w:tcBorders>
                  <w:top w:val="single" w:sz="4" w:space="0" w:color="auto"/>
                  <w:left w:val="single" w:sz="4" w:space="0" w:color="auto"/>
                  <w:bottom w:val="single" w:sz="4" w:space="0" w:color="auto"/>
                  <w:right w:val="single" w:sz="4" w:space="0" w:color="auto"/>
                </w:tcBorders>
                <w:vAlign w:val="center"/>
              </w:tcPr>
              <w:p w14:paraId="53C1F810" w14:textId="77777777" w:rsidR="00A6771F" w:rsidRDefault="00A6771F" w:rsidP="00A6771F">
                <w:pPr>
                  <w:jc w:val="right"/>
                </w:pPr>
              </w:p>
            </w:tc>
            <w:tc>
              <w:tcPr>
                <w:tcW w:w="836" w:type="pct"/>
                <w:tcBorders>
                  <w:top w:val="single" w:sz="4" w:space="0" w:color="auto"/>
                  <w:left w:val="single" w:sz="4" w:space="0" w:color="auto"/>
                  <w:bottom w:val="single" w:sz="4" w:space="0" w:color="auto"/>
                  <w:right w:val="single" w:sz="4" w:space="0" w:color="auto"/>
                </w:tcBorders>
                <w:vAlign w:val="center"/>
              </w:tcPr>
              <w:p w14:paraId="535650D5" w14:textId="77777777" w:rsidR="00A6771F" w:rsidRDefault="00A6771F" w:rsidP="00A6771F">
                <w:pPr>
                  <w:jc w:val="right"/>
                </w:pPr>
              </w:p>
            </w:tc>
          </w:tr>
          <w:tr w:rsidR="00A6771F" w14:paraId="3C4BBF4E" w14:textId="77777777" w:rsidTr="00B73E1A">
            <w:trPr>
              <w:trHeight w:val="286"/>
            </w:trPr>
            <w:sdt>
              <w:sdtPr>
                <w:tag w:val="_PLD_fb7a31e6724f445da1ca76cad7164c6b"/>
                <w:id w:val="66305343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8E705F1" w14:textId="77777777" w:rsidR="00A6771F" w:rsidRDefault="00A6771F" w:rsidP="00A6771F">
                    <w:pPr>
                      <w:tabs>
                        <w:tab w:val="left" w:pos="432"/>
                        <w:tab w:val="center" w:pos="5630"/>
                        <w:tab w:val="center" w:pos="7430"/>
                      </w:tabs>
                      <w:ind w:firstLineChars="300" w:firstLine="630"/>
                      <w:rPr>
                        <w:rFonts w:cs="Cambria"/>
                      </w:rPr>
                    </w:pPr>
                    <w:r>
                      <w:rPr>
                        <w:rFonts w:cs="Cambria" w:hint="eastAsia"/>
                      </w:rPr>
                      <w:t>衍生金融负债</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51DBE769"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C498088"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2AD4D5FF"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42226364" w14:textId="77777777" w:rsidR="00A6771F" w:rsidRDefault="00A6771F" w:rsidP="00A6771F">
                <w:pPr>
                  <w:jc w:val="right"/>
                  <w:outlineLvl w:val="2"/>
                  <w:rPr>
                    <w:rFonts w:cs="Cambria"/>
                  </w:rPr>
                </w:pPr>
              </w:p>
            </w:tc>
          </w:tr>
          <w:tr w:rsidR="00A6771F" w14:paraId="0F4AE49D" w14:textId="77777777" w:rsidTr="00B73E1A">
            <w:trPr>
              <w:trHeight w:val="284"/>
            </w:trPr>
            <w:sdt>
              <w:sdtPr>
                <w:tag w:val="_PLD_5cdaea850a7f43b4825235eb81a29e58"/>
                <w:id w:val="1896929476"/>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0F6F438" w14:textId="77777777" w:rsidR="00A6771F" w:rsidRDefault="00A6771F" w:rsidP="00A6771F">
                    <w:pPr>
                      <w:tabs>
                        <w:tab w:val="left" w:pos="432"/>
                        <w:tab w:val="center" w:pos="5630"/>
                        <w:tab w:val="center" w:pos="7430"/>
                      </w:tabs>
                      <w:ind w:firstLineChars="300" w:firstLine="630"/>
                      <w:rPr>
                        <w:rFonts w:cs="Cambria"/>
                      </w:rPr>
                    </w:pPr>
                    <w:r>
                      <w:rPr>
                        <w:rFonts w:cs="Cambria" w:hint="eastAsia"/>
                      </w:rPr>
                      <w:t>其他</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5D03DCD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83CDFED"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267788A"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66882045" w14:textId="77777777" w:rsidR="00A6771F" w:rsidRDefault="00A6771F" w:rsidP="00A6771F">
                <w:pPr>
                  <w:jc w:val="right"/>
                  <w:outlineLvl w:val="2"/>
                  <w:rPr>
                    <w:rFonts w:cs="Cambria"/>
                  </w:rPr>
                </w:pPr>
              </w:p>
            </w:tc>
          </w:tr>
          <w:tr w:rsidR="00A6771F" w14:paraId="4EB75786" w14:textId="77777777" w:rsidTr="00B73E1A">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73123F1" w14:textId="77777777" w:rsidR="00A6771F" w:rsidRDefault="00726B76" w:rsidP="00A6771F">
                <w:pPr>
                  <w:outlineLvl w:val="2"/>
                  <w:rPr>
                    <w:rFonts w:cs="Cambria"/>
                  </w:rPr>
                </w:pPr>
                <w:sdt>
                  <w:sdtPr>
                    <w:rPr>
                      <w:rFonts w:cs="Cambria" w:hint="eastAsia"/>
                    </w:rPr>
                    <w:tag w:val="_PLD_71d29e00429842e89dcaae5044b2777e"/>
                    <w:id w:val="996085772"/>
                    <w:lock w:val="sdtLocked"/>
                  </w:sdtPr>
                  <w:sdtEndPr/>
                  <w:sdtContent>
                    <w:r w:rsidR="00A6771F">
                      <w:rPr>
                        <w:rFonts w:cs="Cambria" w:hint="eastAsia"/>
                      </w:rPr>
                      <w:t>2.</w:t>
                    </w:r>
                    <w:r w:rsidR="00A6771F">
                      <w:rPr>
                        <w:rFonts w:cs="Cambria" w:hint="eastAsia"/>
                      </w:rPr>
                      <w:t>指定为以公允价值计量且变动计入当期损益的金融负债</w:t>
                    </w:r>
                  </w:sdtContent>
                </w:sdt>
              </w:p>
            </w:tc>
            <w:tc>
              <w:tcPr>
                <w:tcW w:w="944" w:type="pct"/>
                <w:tcBorders>
                  <w:top w:val="single" w:sz="4" w:space="0" w:color="auto"/>
                  <w:left w:val="single" w:sz="4" w:space="0" w:color="auto"/>
                  <w:bottom w:val="single" w:sz="4" w:space="0" w:color="auto"/>
                  <w:right w:val="single" w:sz="4" w:space="0" w:color="auto"/>
                </w:tcBorders>
                <w:vAlign w:val="center"/>
              </w:tcPr>
              <w:p w14:paraId="433CA446"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0876F576"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6B37626"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3DC8782E" w14:textId="77777777" w:rsidR="00A6771F" w:rsidRDefault="00A6771F" w:rsidP="00A6771F">
                <w:pPr>
                  <w:jc w:val="right"/>
                  <w:outlineLvl w:val="2"/>
                  <w:rPr>
                    <w:rFonts w:cs="Cambria"/>
                  </w:rPr>
                </w:pPr>
              </w:p>
            </w:tc>
          </w:tr>
          <w:sdt>
            <w:sdtPr>
              <w:rPr>
                <w:rFonts w:cs="Cambria"/>
              </w:rPr>
              <w:alias w:val="持续以公允价值计量的负债总额明细"/>
              <w:tag w:val="_TUP_b6b6fdd6a0534806ba25dc860d103573"/>
              <w:id w:val="-619924160"/>
              <w:lock w:val="sdtLocked"/>
            </w:sdtPr>
            <w:sdtEndPr/>
            <w:sdtContent>
              <w:tr w:rsidR="00A6771F" w14:paraId="53A237EA"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6AA58F36"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6C73FB28"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387726FE"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4E1FA2AF"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2EB0E732" w14:textId="77777777" w:rsidR="00A6771F" w:rsidRDefault="00A6771F" w:rsidP="00A6771F">
                    <w:pPr>
                      <w:jc w:val="right"/>
                      <w:outlineLvl w:val="2"/>
                      <w:rPr>
                        <w:rFonts w:cs="Cambria"/>
                      </w:rPr>
                    </w:pPr>
                  </w:p>
                </w:tc>
              </w:tr>
            </w:sdtContent>
          </w:sdt>
          <w:sdt>
            <w:sdtPr>
              <w:rPr>
                <w:rFonts w:cs="Cambria"/>
              </w:rPr>
              <w:alias w:val="持续以公允价值计量的负债总额明细"/>
              <w:tag w:val="_TUP_b6b6fdd6a0534806ba25dc860d103573"/>
              <w:id w:val="-1180894664"/>
              <w:lock w:val="sdtLocked"/>
            </w:sdtPr>
            <w:sdtEndPr/>
            <w:sdtContent>
              <w:tr w:rsidR="00A6771F" w14:paraId="20A24C7C"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1147E22E"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0DBCADD8"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1A65F49D"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465E6E7"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64580AC6" w14:textId="77777777" w:rsidR="00A6771F" w:rsidRDefault="00A6771F" w:rsidP="00A6771F">
                    <w:pPr>
                      <w:jc w:val="right"/>
                      <w:outlineLvl w:val="2"/>
                      <w:rPr>
                        <w:rFonts w:cs="Cambria"/>
                      </w:rPr>
                    </w:pPr>
                  </w:p>
                </w:tc>
              </w:tr>
            </w:sdtContent>
          </w:sdt>
          <w:tr w:rsidR="00A6771F" w14:paraId="570CA60A" w14:textId="77777777" w:rsidTr="00B73E1A">
            <w:trPr>
              <w:trHeight w:val="468"/>
            </w:trPr>
            <w:sdt>
              <w:sdtPr>
                <w:tag w:val="_PLD_dee064280d7f4ce987d1217b5a2d835e"/>
                <w:id w:val="-121172207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D5D02DF" w14:textId="77777777" w:rsidR="00A6771F" w:rsidRDefault="00A6771F" w:rsidP="00A6771F">
                    <w:pPr>
                      <w:outlineLvl w:val="2"/>
                      <w:rPr>
                        <w:rFonts w:cs="Cambria"/>
                        <w:b/>
                      </w:rPr>
                    </w:pPr>
                    <w:r>
                      <w:rPr>
                        <w:rFonts w:cs="Cambria" w:hint="eastAsia"/>
                        <w:b/>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4443E5FA"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BDA6DCD"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05B34457" w14:textId="77777777" w:rsidR="00A6771F" w:rsidRDefault="00A6771F" w:rsidP="00A6771F">
                <w:pPr>
                  <w:tabs>
                    <w:tab w:val="center" w:pos="824"/>
                    <w:tab w:val="right" w:pos="1649"/>
                  </w:tabs>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4951829D" w14:textId="77777777" w:rsidR="00A6771F" w:rsidRDefault="00A6771F" w:rsidP="00A6771F">
                <w:pPr>
                  <w:jc w:val="right"/>
                  <w:outlineLvl w:val="2"/>
                  <w:rPr>
                    <w:rFonts w:cs="Cambria"/>
                  </w:rPr>
                </w:pPr>
              </w:p>
            </w:tc>
          </w:tr>
          <w:tr w:rsidR="00A6771F" w14:paraId="0357FF37" w14:textId="77777777" w:rsidTr="00B73E1A">
            <w:trPr>
              <w:trHeight w:val="240"/>
            </w:trPr>
            <w:sdt>
              <w:sdtPr>
                <w:tag w:val="_PLD_3677c8ec547a41a18a813df278be4892"/>
                <w:id w:val="-229929120"/>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B4AA1C8" w14:textId="77777777" w:rsidR="00A6771F" w:rsidRDefault="00A6771F" w:rsidP="00A6771F">
                    <w:pPr>
                      <w:outlineLvl w:val="2"/>
                      <w:rPr>
                        <w:rFonts w:cs="Cambria"/>
                        <w:b/>
                      </w:rPr>
                    </w:pPr>
                    <w:r>
                      <w:rPr>
                        <w:rFonts w:cs="Cambria" w:hint="eastAsia"/>
                        <w:b/>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192D2876"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475F02F"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6B8C398D"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7D88C770" w14:textId="77777777" w:rsidR="00A6771F" w:rsidRDefault="00A6771F" w:rsidP="00A6771F">
                <w:pPr>
                  <w:jc w:val="right"/>
                  <w:outlineLvl w:val="2"/>
                  <w:rPr>
                    <w:rFonts w:cs="Cambria"/>
                  </w:rPr>
                </w:pPr>
              </w:p>
            </w:tc>
          </w:tr>
          <w:tr w:rsidR="00A6771F" w14:paraId="2B1151DD" w14:textId="77777777" w:rsidTr="00B73E1A">
            <w:trPr>
              <w:trHeight w:val="240"/>
            </w:trPr>
            <w:sdt>
              <w:sdtPr>
                <w:tag w:val="_PLD_962ee473798b4c4f90e0116bb1c13e3a"/>
                <w:id w:val="-1089695768"/>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1E68744" w14:textId="77777777" w:rsidR="00A6771F" w:rsidRDefault="00A6771F" w:rsidP="00A6771F">
                    <w:pPr>
                      <w:outlineLvl w:val="2"/>
                      <w:rPr>
                        <w:rFonts w:cs="Cambria"/>
                      </w:rPr>
                    </w:pPr>
                    <w:r>
                      <w:rPr>
                        <w:rFonts w:cs="Cambria" w:hint="eastAsia"/>
                      </w:rPr>
                      <w:t>（一）持有待售资产</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63E034EF"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2B5BB0FB"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77A16632"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05DA8447" w14:textId="77777777" w:rsidR="00A6771F" w:rsidRDefault="00A6771F" w:rsidP="00A6771F">
                <w:pPr>
                  <w:jc w:val="right"/>
                  <w:outlineLvl w:val="2"/>
                  <w:rPr>
                    <w:rFonts w:cs="Cambria"/>
                  </w:rPr>
                </w:pPr>
              </w:p>
            </w:tc>
          </w:tr>
          <w:sdt>
            <w:sdtPr>
              <w:rPr>
                <w:rFonts w:cs="Cambria"/>
              </w:rPr>
              <w:alias w:val="非持续以公允价值计量的资产总额明细"/>
              <w:tag w:val="_TUP_6c3e1b83968a42139c23bd733bf938b7"/>
              <w:id w:val="108096859"/>
              <w:lock w:val="sdtLocked"/>
            </w:sdtPr>
            <w:sdtEndPr/>
            <w:sdtContent>
              <w:tr w:rsidR="00A6771F" w14:paraId="53A67F93"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527E5C5B"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54A9FD6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186C2DCB"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09258D81"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00B24FA8" w14:textId="77777777" w:rsidR="00A6771F" w:rsidRDefault="00A6771F" w:rsidP="00A6771F">
                    <w:pPr>
                      <w:jc w:val="right"/>
                      <w:outlineLvl w:val="2"/>
                      <w:rPr>
                        <w:rFonts w:cs="Cambria"/>
                      </w:rPr>
                    </w:pPr>
                  </w:p>
                </w:tc>
              </w:tr>
            </w:sdtContent>
          </w:sdt>
          <w:sdt>
            <w:sdtPr>
              <w:rPr>
                <w:rFonts w:cs="Cambria"/>
              </w:rPr>
              <w:alias w:val="非持续以公允价值计量的资产总额明细"/>
              <w:tag w:val="_TUP_6c3e1b83968a42139c23bd733bf938b7"/>
              <w:id w:val="-1551533754"/>
              <w:lock w:val="sdtLocked"/>
            </w:sdtPr>
            <w:sdtEndPr/>
            <w:sdtContent>
              <w:tr w:rsidR="00A6771F" w14:paraId="7DC3EA85"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579164D"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01595C7F"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5C3E236A"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6E18AF3"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259C71BB" w14:textId="77777777" w:rsidR="00A6771F" w:rsidRDefault="00A6771F" w:rsidP="00A6771F">
                    <w:pPr>
                      <w:jc w:val="right"/>
                      <w:outlineLvl w:val="2"/>
                      <w:rPr>
                        <w:rFonts w:cs="Cambria"/>
                      </w:rPr>
                    </w:pPr>
                  </w:p>
                </w:tc>
              </w:tr>
            </w:sdtContent>
          </w:sdt>
          <w:tr w:rsidR="00A6771F" w14:paraId="6E3D6FF4" w14:textId="77777777" w:rsidTr="00B73E1A">
            <w:trPr>
              <w:trHeight w:val="468"/>
            </w:trPr>
            <w:sdt>
              <w:sdtPr>
                <w:tag w:val="_PLD_773dc57c83904359ba2f38528b8617fc"/>
                <w:id w:val="-57597266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008FD7B" w14:textId="77777777" w:rsidR="00A6771F" w:rsidRDefault="00A6771F" w:rsidP="00A6771F">
                    <w:pPr>
                      <w:outlineLvl w:val="2"/>
                      <w:rPr>
                        <w:rFonts w:cs="Cambria"/>
                        <w:b/>
                      </w:rPr>
                    </w:pPr>
                    <w:r>
                      <w:rPr>
                        <w:rFonts w:cs="Cambria" w:hint="eastAsia"/>
                        <w:b/>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53F1399D"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683C2562"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66730946" w14:textId="77777777" w:rsidR="00A6771F" w:rsidRDefault="00A6771F" w:rsidP="00A6771F">
                <w:pPr>
                  <w:jc w:val="right"/>
                  <w:outlineLvl w:val="2"/>
                  <w:rPr>
                    <w:rFonts w:cs="Cambria"/>
                  </w:rPr>
                </w:pPr>
              </w:p>
              <w:p w14:paraId="6637B91D" w14:textId="77777777" w:rsidR="00A6771F" w:rsidRDefault="00A6771F" w:rsidP="00A6771F">
                <w:pPr>
                  <w:jc w:val="right"/>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02C582F4" w14:textId="77777777" w:rsidR="00A6771F" w:rsidRDefault="00A6771F" w:rsidP="00A6771F">
                <w:pPr>
                  <w:jc w:val="right"/>
                  <w:outlineLvl w:val="2"/>
                  <w:rPr>
                    <w:rFonts w:cs="Cambria"/>
                  </w:rPr>
                </w:pPr>
              </w:p>
            </w:tc>
          </w:tr>
          <w:sdt>
            <w:sdtPr>
              <w:rPr>
                <w:rFonts w:cs="Cambria"/>
              </w:rPr>
              <w:alias w:val="非持续以公允价值计量的负债总额明细"/>
              <w:tag w:val="_TUP_50fb0fd32bbe47df910ca4ce732b4dca"/>
              <w:id w:val="493841115"/>
              <w:lock w:val="sdtLocked"/>
            </w:sdtPr>
            <w:sdtEndPr/>
            <w:sdtContent>
              <w:tr w:rsidR="00A6771F" w14:paraId="68760222"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5FCCF04"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0E9EA219"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76BD6428"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AB852E2"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6C5087C8" w14:textId="77777777" w:rsidR="00A6771F" w:rsidRDefault="00A6771F" w:rsidP="00A6771F">
                    <w:pPr>
                      <w:jc w:val="right"/>
                      <w:outlineLvl w:val="2"/>
                      <w:rPr>
                        <w:rFonts w:cs="Cambria"/>
                      </w:rPr>
                    </w:pPr>
                  </w:p>
                </w:tc>
              </w:tr>
            </w:sdtContent>
          </w:sdt>
          <w:sdt>
            <w:sdtPr>
              <w:rPr>
                <w:rFonts w:cs="Cambria"/>
              </w:rPr>
              <w:alias w:val="非持续以公允价值计量的负债总额明细"/>
              <w:tag w:val="_TUP_50fb0fd32bbe47df910ca4ce732b4dca"/>
              <w:id w:val="-1395810804"/>
              <w:lock w:val="sdtLocked"/>
            </w:sdtPr>
            <w:sdtEndPr/>
            <w:sdtContent>
              <w:tr w:rsidR="00A6771F" w14:paraId="04EAE52E" w14:textId="77777777" w:rsidTr="00B73E1A">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123CC392" w14:textId="77777777" w:rsidR="00A6771F" w:rsidRDefault="00A6771F" w:rsidP="00A6771F">
                    <w:pPr>
                      <w:outlineLvl w:val="2"/>
                      <w:rPr>
                        <w:rFonts w:cs="Cambria"/>
                      </w:rPr>
                    </w:pPr>
                  </w:p>
                </w:tc>
                <w:tc>
                  <w:tcPr>
                    <w:tcW w:w="944" w:type="pct"/>
                    <w:tcBorders>
                      <w:top w:val="single" w:sz="4" w:space="0" w:color="auto"/>
                      <w:left w:val="single" w:sz="4" w:space="0" w:color="auto"/>
                      <w:bottom w:val="single" w:sz="4" w:space="0" w:color="auto"/>
                      <w:right w:val="single" w:sz="4" w:space="0" w:color="auto"/>
                    </w:tcBorders>
                    <w:vAlign w:val="center"/>
                  </w:tcPr>
                  <w:p w14:paraId="40277D20"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45F7FA3C"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55479FD2"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37CB14D4" w14:textId="77777777" w:rsidR="00A6771F" w:rsidRDefault="00A6771F" w:rsidP="00A6771F">
                    <w:pPr>
                      <w:jc w:val="right"/>
                      <w:outlineLvl w:val="2"/>
                      <w:rPr>
                        <w:rFonts w:cs="Cambria"/>
                      </w:rPr>
                    </w:pPr>
                  </w:p>
                </w:tc>
              </w:tr>
            </w:sdtContent>
          </w:sdt>
          <w:tr w:rsidR="00A6771F" w14:paraId="34A5CE50" w14:textId="77777777" w:rsidTr="00B73E1A">
            <w:trPr>
              <w:trHeight w:val="481"/>
            </w:trPr>
            <w:sdt>
              <w:sdtPr>
                <w:tag w:val="_PLD_6184d0fd90c54a57b4462d57cdb614ce"/>
                <w:id w:val="-166977896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266D939" w14:textId="77777777" w:rsidR="00A6771F" w:rsidRDefault="00A6771F" w:rsidP="00A6771F">
                    <w:pPr>
                      <w:outlineLvl w:val="2"/>
                      <w:rPr>
                        <w:rFonts w:cs="Cambria"/>
                        <w:b/>
                      </w:rPr>
                    </w:pPr>
                    <w:r>
                      <w:rPr>
                        <w:rFonts w:cs="Cambria" w:hint="eastAsia"/>
                        <w:b/>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vAlign w:val="center"/>
              </w:tcPr>
              <w:p w14:paraId="7EA82C6E" w14:textId="77777777" w:rsidR="00A6771F" w:rsidRDefault="00A6771F" w:rsidP="00A6771F">
                <w:pPr>
                  <w:jc w:val="right"/>
                  <w:outlineLvl w:val="2"/>
                  <w:rPr>
                    <w:rFonts w:cs="Cambria"/>
                  </w:rPr>
                </w:pPr>
              </w:p>
            </w:tc>
            <w:tc>
              <w:tcPr>
                <w:tcW w:w="922" w:type="pct"/>
                <w:tcBorders>
                  <w:top w:val="single" w:sz="4" w:space="0" w:color="auto"/>
                  <w:left w:val="single" w:sz="4" w:space="0" w:color="auto"/>
                  <w:bottom w:val="single" w:sz="4" w:space="0" w:color="auto"/>
                  <w:right w:val="single" w:sz="4" w:space="0" w:color="auto"/>
                </w:tcBorders>
                <w:vAlign w:val="center"/>
              </w:tcPr>
              <w:p w14:paraId="14BD782B" w14:textId="77777777" w:rsidR="00A6771F" w:rsidRDefault="00A6771F" w:rsidP="00A6771F">
                <w:pPr>
                  <w:jc w:val="right"/>
                  <w:outlineLvl w:val="2"/>
                  <w:rPr>
                    <w:rFonts w:cs="Cambria"/>
                  </w:rPr>
                </w:pPr>
              </w:p>
            </w:tc>
            <w:tc>
              <w:tcPr>
                <w:tcW w:w="959" w:type="pct"/>
                <w:tcBorders>
                  <w:top w:val="single" w:sz="4" w:space="0" w:color="auto"/>
                  <w:left w:val="single" w:sz="4" w:space="0" w:color="auto"/>
                  <w:bottom w:val="single" w:sz="4" w:space="0" w:color="auto"/>
                  <w:right w:val="single" w:sz="4" w:space="0" w:color="auto"/>
                </w:tcBorders>
                <w:vAlign w:val="center"/>
              </w:tcPr>
              <w:p w14:paraId="43B7B501" w14:textId="77777777" w:rsidR="00A6771F" w:rsidRDefault="00A6771F" w:rsidP="00A6771F">
                <w:pPr>
                  <w:jc w:val="right"/>
                  <w:outlineLvl w:val="2"/>
                  <w:rPr>
                    <w:rFonts w:cs="Cambria"/>
                  </w:rPr>
                </w:pPr>
              </w:p>
            </w:tc>
            <w:tc>
              <w:tcPr>
                <w:tcW w:w="836" w:type="pct"/>
                <w:tcBorders>
                  <w:top w:val="single" w:sz="4" w:space="0" w:color="auto"/>
                  <w:left w:val="single" w:sz="4" w:space="0" w:color="auto"/>
                  <w:bottom w:val="single" w:sz="4" w:space="0" w:color="auto"/>
                  <w:right w:val="single" w:sz="4" w:space="0" w:color="auto"/>
                </w:tcBorders>
                <w:vAlign w:val="center"/>
              </w:tcPr>
              <w:p w14:paraId="79A7C7B8" w14:textId="77777777" w:rsidR="00A6771F" w:rsidRDefault="00A6771F" w:rsidP="00A6771F">
                <w:pPr>
                  <w:jc w:val="right"/>
                  <w:outlineLvl w:val="2"/>
                  <w:rPr>
                    <w:rFonts w:cs="Cambria"/>
                  </w:rPr>
                </w:pPr>
              </w:p>
            </w:tc>
          </w:tr>
        </w:tbl>
        <w:p w14:paraId="57E89F43" w14:textId="77777777" w:rsidR="0011179A" w:rsidRDefault="00726B76"/>
        <w:bookmarkEnd w:id="218" w:displacedByCustomXml="next"/>
        <w:bookmarkEnd w:id="217" w:displacedByCustomXml="next"/>
      </w:sdtContent>
    </w:sdt>
    <w:bookmarkEnd w:id="216" w:displacedByCustomXml="prev"/>
    <w:sdt>
      <w:sdtPr>
        <w:rPr>
          <w:rFonts w:ascii="宋体" w:eastAsia="等线" w:hAnsi="宋体" w:cs="Arial" w:hint="eastAsia"/>
          <w:b w:val="0"/>
          <w:bCs w:val="0"/>
          <w:kern w:val="0"/>
          <w:szCs w:val="21"/>
        </w:rPr>
        <w:alias w:val="模块:持续和非持续第一层次公允价值计量项目市价的确定依据"/>
        <w:tag w:val="_GBC_9cf59ced96b14247921100dffef5784f"/>
        <w:id w:val="1249777899"/>
        <w:lock w:val="sdtLocked"/>
        <w:placeholder>
          <w:docPart w:val="GBC22222222222222222222222222222"/>
        </w:placeholder>
      </w:sdtPr>
      <w:sdtEndPr>
        <w:rPr>
          <w:rFonts w:ascii="Times New Roman" w:eastAsia="宋体" w:hAnsi="Times New Roman" w:cs="Cambria"/>
          <w:b/>
        </w:rPr>
      </w:sdtEndPr>
      <w:sdtContent>
        <w:p w14:paraId="1232C321" w14:textId="77777777" w:rsidR="0011179A" w:rsidRDefault="00B40F3B" w:rsidP="00B40F3B">
          <w:pPr>
            <w:pStyle w:val="3Char"/>
            <w:numPr>
              <w:ilvl w:val="0"/>
              <w:numId w:val="10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1431587952"/>
            <w:lock w:val="sdtContentLocked"/>
            <w:placeholder>
              <w:docPart w:val="GBC22222222222222222222222222222"/>
            </w:placeholder>
          </w:sdtPr>
          <w:sdtEndPr/>
          <w:sdtContent>
            <w:p w14:paraId="40749125" w14:textId="77777777" w:rsidR="0011179A" w:rsidRDefault="00B40F3B">
              <w:pPr>
                <w:rPr>
                  <w:rFonts w:cs="Arial"/>
                </w:rPr>
              </w:pPr>
              <w:r>
                <w:rPr>
                  <w:rFonts w:cs="Arial"/>
                </w:rPr>
                <w:fldChar w:fldCharType="begin"/>
              </w:r>
              <w:r>
                <w:rPr>
                  <w:rFonts w:cs="Arial"/>
                </w:rPr>
                <w:instrText xml:space="preserve"> MACROBUTTON  SnrToggleCheckbox √</w:instrText>
              </w:r>
              <w:r>
                <w:rPr>
                  <w:rFonts w:cs="Arial"/>
                </w:rPr>
                <w:instrText>适用</w:instrText>
              </w:r>
              <w:r>
                <w:rPr>
                  <w:rFonts w:cs="Arial"/>
                </w:rPr>
                <w:instrText xml:space="preserve">  </w:instrText>
              </w:r>
              <w:r>
                <w:rPr>
                  <w:rFonts w:cs="Arial"/>
                </w:rPr>
                <w:fldChar w:fldCharType="end"/>
              </w:r>
              <w:r>
                <w:rPr>
                  <w:rFonts w:cs="Arial"/>
                </w:rPr>
                <w:fldChar w:fldCharType="begin"/>
              </w:r>
              <w:r>
                <w:rPr>
                  <w:rFonts w:cs="Arial"/>
                </w:rPr>
                <w:instrText xml:space="preserve"> MACROBUTTON  SnrToggleCheckbox □</w:instrText>
              </w:r>
              <w:r>
                <w:rPr>
                  <w:rFonts w:cs="Arial"/>
                </w:rPr>
                <w:instrText>不适用</w:instrText>
              </w:r>
              <w:r>
                <w:rPr>
                  <w:rFonts w:cs="Arial"/>
                </w:rPr>
                <w:instrText xml:space="preserve"> </w:instrText>
              </w:r>
              <w:r>
                <w:rPr>
                  <w:rFonts w:cs="Arial"/>
                </w:rPr>
                <w:fldChar w:fldCharType="end"/>
              </w:r>
            </w:p>
          </w:sdtContent>
        </w:sdt>
        <w:p w14:paraId="52F10F35" w14:textId="77777777" w:rsidR="0011179A" w:rsidRDefault="00726B76" w:rsidP="0011179A">
          <w:pPr>
            <w:ind w:firstLineChars="200" w:firstLine="420"/>
            <w:rPr>
              <w:rFonts w:cs="Arial"/>
            </w:rPr>
          </w:pPr>
          <w:sdt>
            <w:sdtPr>
              <w:rPr>
                <w:rFonts w:cs="Arial" w:hint="eastAsia"/>
              </w:rPr>
              <w:alias w:val="持续和非持续第一层次公允价值计量项目市价的确定依据"/>
              <w:tag w:val="_GBC_8db65a2ca59047da919942f97cfc594e"/>
              <w:id w:val="-111831663"/>
              <w:lock w:val="sdtLocked"/>
              <w:placeholder>
                <w:docPart w:val="GBC22222222222222222222222222222"/>
              </w:placeholder>
            </w:sdtPr>
            <w:sdtEndPr/>
            <w:sdtContent>
              <w:r w:rsidR="00B40F3B" w:rsidRPr="00CB4741">
                <w:rPr>
                  <w:bCs/>
                  <w:color w:val="000000"/>
                </w:rPr>
                <w:t>以公允价值计量且其变动计入当期损益的金融资产为本集团持有的上市公司股票，按其于</w:t>
              </w:r>
              <w:r w:rsidR="00B40F3B" w:rsidRPr="00CB4741">
                <w:rPr>
                  <w:bCs/>
                  <w:color w:val="000000"/>
                </w:rPr>
                <w:t xml:space="preserve"> 2019</w:t>
              </w:r>
              <w:r w:rsidR="00B40F3B" w:rsidRPr="00CB4741">
                <w:rPr>
                  <w:bCs/>
                  <w:color w:val="000000"/>
                </w:rPr>
                <w:t>年</w:t>
              </w:r>
              <w:r w:rsidR="00B40F3B" w:rsidRPr="00CB4741">
                <w:rPr>
                  <w:bCs/>
                  <w:color w:val="000000"/>
                </w:rPr>
                <w:t>12</w:t>
              </w:r>
              <w:r w:rsidR="00B40F3B" w:rsidRPr="00CB4741">
                <w:rPr>
                  <w:bCs/>
                  <w:color w:val="000000"/>
                </w:rPr>
                <w:t>月</w:t>
              </w:r>
              <w:r w:rsidR="00B40F3B" w:rsidRPr="00CB4741">
                <w:rPr>
                  <w:bCs/>
                  <w:color w:val="000000"/>
                </w:rPr>
                <w:t>31</w:t>
              </w:r>
              <w:r w:rsidR="00B40F3B" w:rsidRPr="00CB4741">
                <w:rPr>
                  <w:bCs/>
                  <w:color w:val="000000"/>
                </w:rPr>
                <w:t>日收盘价确认公允价值</w:t>
              </w:r>
              <w:r w:rsidR="00B40F3B">
                <w:rPr>
                  <w:rFonts w:hint="eastAsia"/>
                  <w:bCs/>
                  <w:color w:val="000000"/>
                </w:rPr>
                <w:t>。</w:t>
              </w:r>
            </w:sdtContent>
          </w:sdt>
        </w:p>
        <w:p w14:paraId="04E14B22" w14:textId="77777777" w:rsidR="0011179A" w:rsidRDefault="00726B76">
          <w:pPr>
            <w:tabs>
              <w:tab w:val="left" w:pos="1134"/>
            </w:tabs>
            <w:rPr>
              <w:rFonts w:cs="Cambria"/>
              <w:b/>
            </w:rPr>
          </w:pPr>
        </w:p>
      </w:sdtContent>
    </w:sdt>
    <w:sdt>
      <w:sdtPr>
        <w:rPr>
          <w:rFonts w:ascii="宋体" w:eastAsia="等线" w:hAnsi="宋体" w:cs="Arial" w:hint="eastAsia"/>
          <w:b w:val="0"/>
          <w:bCs w:val="0"/>
          <w:kern w:val="0"/>
          <w:szCs w:val="21"/>
        </w:rPr>
        <w:alias w:val="模块:持续和非持续第二层次公允价值计量项目，采用的估值技术和重要参数的定性及定量信息"/>
        <w:tag w:val="_GBC_8e00be36ed6245f895b032b3059a4854"/>
        <w:id w:val="1179781016"/>
        <w:lock w:val="sdtLocked"/>
        <w:placeholder>
          <w:docPart w:val="GBC22222222222222222222222222222"/>
        </w:placeholder>
      </w:sdtPr>
      <w:sdtEndPr>
        <w:rPr>
          <w:rFonts w:ascii="Times New Roman" w:eastAsia="宋体" w:hAnsi="Times New Roman" w:cs="Cambria" w:hint="default"/>
        </w:rPr>
      </w:sdtEndPr>
      <w:sdtContent>
        <w:p w14:paraId="520C19E3" w14:textId="77777777" w:rsidR="0011179A" w:rsidRDefault="00B40F3B" w:rsidP="00B40F3B">
          <w:pPr>
            <w:pStyle w:val="3Char"/>
            <w:numPr>
              <w:ilvl w:val="0"/>
              <w:numId w:val="103"/>
            </w:numPr>
          </w:pPr>
          <w:r>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1016810925"/>
            <w:lock w:val="sdtContentLocked"/>
            <w:placeholder>
              <w:docPart w:val="GBC22222222222222222222222222222"/>
            </w:placeholder>
          </w:sdtPr>
          <w:sdtEndPr/>
          <w:sdtContent>
            <w:p w14:paraId="3549FEB2" w14:textId="77777777" w:rsidR="0011179A" w:rsidRDefault="00B40F3B" w:rsidP="0011179A">
              <w:pPr>
                <w:tabs>
                  <w:tab w:val="left" w:pos="1134"/>
                </w:tabs>
                <w:rPr>
                  <w:rFonts w:cs="Cambria"/>
                </w:rPr>
              </w:pPr>
              <w:r>
                <w:rPr>
                  <w:rFonts w:cs="Cambria"/>
                </w:rPr>
                <w:fldChar w:fldCharType="begin"/>
              </w:r>
              <w:r>
                <w:rPr>
                  <w:rFonts w:cs="Cambria"/>
                </w:rPr>
                <w:instrText xml:space="preserve"> 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sdtContent>
    </w:sdt>
    <w:p w14:paraId="72BCB559" w14:textId="77777777" w:rsidR="0011179A" w:rsidRDefault="0011179A"/>
    <w:sdt>
      <w:sdtPr>
        <w:rPr>
          <w:rFonts w:ascii="宋体" w:eastAsia="等线" w:hAnsi="宋体" w:cs="Arial" w:hint="eastAsia"/>
          <w:b w:val="0"/>
          <w:bCs w:val="0"/>
          <w:kern w:val="0"/>
          <w:szCs w:val="21"/>
        </w:rPr>
        <w:alias w:val="模块:持续和非持续第三层次公允价值计量项目，采用的估值技术和重要参数的定性及定量信息"/>
        <w:tag w:val="_GBC_5d389bac3ad747a292eb45fd87ce5896"/>
        <w:id w:val="2028592702"/>
        <w:lock w:val="sdtLocked"/>
        <w:placeholder>
          <w:docPart w:val="GBC22222222222222222222222222222"/>
        </w:placeholder>
      </w:sdtPr>
      <w:sdtEndPr>
        <w:rPr>
          <w:rFonts w:ascii="Times New Roman" w:eastAsia="宋体" w:hAnsi="Times New Roman" w:cs="Cambria"/>
          <w:color w:val="808080"/>
        </w:rPr>
      </w:sdtEndPr>
      <w:sdtContent>
        <w:p w14:paraId="4C860A7F" w14:textId="77777777" w:rsidR="0011179A" w:rsidRDefault="00B40F3B" w:rsidP="00B40F3B">
          <w:pPr>
            <w:pStyle w:val="3Char"/>
            <w:numPr>
              <w:ilvl w:val="0"/>
              <w:numId w:val="103"/>
            </w:numPr>
          </w:pPr>
          <w:r>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1558624289"/>
            <w:lock w:val="sdtContentLocked"/>
            <w:placeholder>
              <w:docPart w:val="GBC22222222222222222222222222222"/>
            </w:placeholder>
          </w:sdtPr>
          <w:sdtEndPr/>
          <w:sdtContent>
            <w:p w14:paraId="4D4D8B0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1995378797"/>
            <w:lock w:val="sdtLocked"/>
            <w:placeholder>
              <w:docPart w:val="GBC22222222222222222222222222222"/>
            </w:placeholder>
          </w:sdtPr>
          <w:sdtEndPr/>
          <w:sdtContent>
            <w:p w14:paraId="32DB1356" w14:textId="69CA98AB" w:rsidR="0011179A" w:rsidRPr="00F6294D" w:rsidRDefault="00B40F3B" w:rsidP="0011179A">
              <w:pPr>
                <w:ind w:firstLineChars="200" w:firstLine="420"/>
                <w:rPr>
                  <w:rFonts w:cs="Arial"/>
                  <w:bCs/>
                  <w:color w:val="000000"/>
                </w:rPr>
              </w:pPr>
              <w:r w:rsidRPr="00CB4741">
                <w:rPr>
                  <w:rFonts w:cs="Arial" w:hint="eastAsia"/>
                  <w:bCs/>
                  <w:color w:val="000000"/>
                </w:rPr>
                <w:t>（</w:t>
              </w:r>
              <w:r w:rsidRPr="00CB4741">
                <w:rPr>
                  <w:rFonts w:cs="Arial" w:hint="eastAsia"/>
                  <w:bCs/>
                  <w:color w:val="000000"/>
                </w:rPr>
                <w:t>1</w:t>
              </w:r>
              <w:r w:rsidRPr="00CB4741">
                <w:rPr>
                  <w:rFonts w:cs="Arial" w:hint="eastAsia"/>
                  <w:bCs/>
                  <w:color w:val="000000"/>
                </w:rPr>
                <w:t>）</w:t>
              </w:r>
              <w:r w:rsidR="00366A53" w:rsidRPr="00F6294D">
                <w:rPr>
                  <w:rFonts w:hint="eastAsia"/>
                  <w:bCs/>
                  <w:color w:val="000000"/>
                </w:rPr>
                <w:t>第三层次公允价值计量中，以公允价值计量且其变动计入当期损益的金融资产的权益工具为本集团持有的非上市公司股权投资，本集团采用估值技术确定其公允价值，所使用的估值模型为是市场乘数法，估值技术的输入值主要包括可比公司的</w:t>
              </w:r>
              <w:r w:rsidR="00366A53" w:rsidRPr="00F6294D">
                <w:rPr>
                  <w:bCs/>
                  <w:color w:val="000000"/>
                </w:rPr>
                <w:t>PE</w:t>
              </w:r>
              <w:r w:rsidR="00366A53" w:rsidRPr="00F6294D">
                <w:rPr>
                  <w:rFonts w:hint="eastAsia"/>
                  <w:bCs/>
                  <w:color w:val="000000"/>
                </w:rPr>
                <w:t>倍数、</w:t>
              </w:r>
              <w:r w:rsidR="00366A53" w:rsidRPr="00F6294D">
                <w:rPr>
                  <w:bCs/>
                  <w:color w:val="000000"/>
                </w:rPr>
                <w:t>PB</w:t>
              </w:r>
              <w:r w:rsidR="00366A53" w:rsidRPr="00F6294D">
                <w:rPr>
                  <w:rFonts w:hint="eastAsia"/>
                  <w:bCs/>
                  <w:color w:val="000000"/>
                </w:rPr>
                <w:t>倍数及缺少流动性折扣参数等。</w:t>
              </w:r>
            </w:p>
            <w:p w14:paraId="19819FE3" w14:textId="77777777" w:rsidR="0011179A" w:rsidRDefault="00B40F3B" w:rsidP="0011179A">
              <w:pPr>
                <w:ind w:firstLineChars="200" w:firstLine="420"/>
              </w:pPr>
              <w:r w:rsidRPr="00CB4741">
                <w:rPr>
                  <w:rFonts w:cs="Arial" w:hint="eastAsia"/>
                  <w:bCs/>
                  <w:color w:val="000000"/>
                </w:rPr>
                <w:t>（</w:t>
              </w:r>
              <w:r w:rsidRPr="00CB4741">
                <w:rPr>
                  <w:rFonts w:cs="Arial" w:hint="eastAsia"/>
                  <w:bCs/>
                  <w:color w:val="000000"/>
                </w:rPr>
                <w:t>2</w:t>
              </w:r>
              <w:r w:rsidRPr="00CB4741">
                <w:rPr>
                  <w:rFonts w:cs="Arial" w:hint="eastAsia"/>
                  <w:bCs/>
                  <w:color w:val="000000"/>
                </w:rPr>
                <w:t>）投资性房地产主要为本集团持有出租的房屋建筑物，本集团采用估值技术确定其公允价值，所使用的的估值模型为收益法，估值技术的输入值主要包括空置率、租金增长率、预期收益、预期收益期限及折现率等参数。</w:t>
              </w:r>
            </w:p>
          </w:sdtContent>
        </w:sdt>
        <w:p w14:paraId="1CDF928C" w14:textId="77777777" w:rsidR="0011179A" w:rsidRDefault="00726B76">
          <w:pPr>
            <w:tabs>
              <w:tab w:val="left" w:pos="1134"/>
            </w:tabs>
            <w:rPr>
              <w:rFonts w:cs="Cambria"/>
              <w:b/>
            </w:rPr>
          </w:pPr>
        </w:p>
      </w:sdtContent>
    </w:sdt>
    <w:sdt>
      <w:sdtPr>
        <w:rPr>
          <w:rFonts w:ascii="宋体" w:eastAsia="等线"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559665850"/>
        <w:lock w:val="sdtLocked"/>
        <w:placeholder>
          <w:docPart w:val="GBC22222222222222222222222222222"/>
        </w:placeholder>
      </w:sdtPr>
      <w:sdtEndPr>
        <w:rPr>
          <w:rFonts w:ascii="Times New Roman" w:eastAsia="宋体" w:hAnsi="Times New Roman" w:cs="Cambria"/>
          <w:color w:val="808080"/>
          <w:szCs w:val="21"/>
        </w:rPr>
      </w:sdtEndPr>
      <w:sdtContent>
        <w:p w14:paraId="4805B87C" w14:textId="77777777" w:rsidR="0011179A" w:rsidRDefault="00B40F3B" w:rsidP="00B40F3B">
          <w:pPr>
            <w:pStyle w:val="3Char"/>
            <w:numPr>
              <w:ilvl w:val="0"/>
              <w:numId w:val="103"/>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1642768811"/>
            <w:lock w:val="sdtContentLocked"/>
            <w:placeholder>
              <w:docPart w:val="GBC22222222222222222222222222222"/>
            </w:placeholder>
          </w:sdtPr>
          <w:sdtEndPr/>
          <w:sdtContent>
            <w:p w14:paraId="1E834CA8"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E209A2E" w14:textId="77777777" w:rsidR="0011179A" w:rsidRDefault="00726B76">
          <w:pPr>
            <w:tabs>
              <w:tab w:val="left" w:pos="1134"/>
            </w:tabs>
            <w:rPr>
              <w:rFonts w:cs="Cambria"/>
              <w:b/>
            </w:rPr>
          </w:pPr>
        </w:p>
      </w:sdtContent>
    </w:sdt>
    <w:sdt>
      <w:sdtPr>
        <w:rPr>
          <w:rFonts w:ascii="宋体" w:eastAsia="等线" w:hAnsi="宋体" w:cs="宋体" w:hint="eastAsia"/>
          <w:b w:val="0"/>
          <w:bCs w:val="0"/>
          <w:kern w:val="0"/>
          <w:szCs w:val="24"/>
        </w:rPr>
        <w:alias w:val="模块:持续的公允价值计量项目，本期内发生各层级之间转换的，转换的原因及确定转换时点的政策"/>
        <w:tag w:val="_GBC_a9200ec73b8d485e80b76f1a9ee34c49"/>
        <w:id w:val="-347643533"/>
        <w:lock w:val="sdtLocked"/>
        <w:placeholder>
          <w:docPart w:val="GBC22222222222222222222222222222"/>
        </w:placeholder>
      </w:sdtPr>
      <w:sdtEndPr>
        <w:rPr>
          <w:rFonts w:ascii="Times New Roman" w:eastAsia="宋体" w:hAnsi="Times New Roman" w:cs="Cambria"/>
          <w:szCs w:val="21"/>
        </w:rPr>
      </w:sdtEndPr>
      <w:sdtContent>
        <w:p w14:paraId="33C7A5B0" w14:textId="77777777" w:rsidR="0011179A" w:rsidRDefault="00B40F3B" w:rsidP="00B40F3B">
          <w:pPr>
            <w:pStyle w:val="3Char"/>
            <w:numPr>
              <w:ilvl w:val="0"/>
              <w:numId w:val="103"/>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249124347"/>
            <w:lock w:val="sdtContentLocked"/>
            <w:placeholder>
              <w:docPart w:val="GBC22222222222222222222222222222"/>
            </w:placeholder>
          </w:sdtPr>
          <w:sdtEndPr/>
          <w:sdtContent>
            <w:p w14:paraId="0D2C15A6"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F474A6F" w14:textId="77777777" w:rsidR="0011179A" w:rsidRDefault="00726B76">
          <w:pPr>
            <w:tabs>
              <w:tab w:val="left" w:pos="1134"/>
            </w:tabs>
            <w:rPr>
              <w:rFonts w:cs="Cambria"/>
              <w:b/>
            </w:rPr>
          </w:pPr>
        </w:p>
      </w:sdtContent>
    </w:sdt>
    <w:sdt>
      <w:sdtPr>
        <w:rPr>
          <w:rFonts w:ascii="宋体" w:eastAsia="等线" w:hAnsi="宋体" w:cs="宋体" w:hint="eastAsia"/>
          <w:b w:val="0"/>
          <w:bCs w:val="0"/>
          <w:kern w:val="0"/>
          <w:szCs w:val="24"/>
        </w:rPr>
        <w:alias w:val="模块:本期内发生的估值技术变更及变更原因"/>
        <w:tag w:val="_GBC_8e563310a4b84a5d9dfe74fdbc178926"/>
        <w:id w:val="1226113677"/>
        <w:lock w:val="sdtLocked"/>
        <w:placeholder>
          <w:docPart w:val="GBC22222222222222222222222222222"/>
        </w:placeholder>
      </w:sdtPr>
      <w:sdtEndPr>
        <w:rPr>
          <w:rFonts w:ascii="Times New Roman" w:eastAsia="宋体" w:hAnsi="Times New Roman" w:cstheme="minorBidi"/>
          <w:szCs w:val="21"/>
        </w:rPr>
      </w:sdtEndPr>
      <w:sdtContent>
        <w:p w14:paraId="1CFF68F5" w14:textId="77777777" w:rsidR="0011179A" w:rsidRDefault="00B40F3B" w:rsidP="00B40F3B">
          <w:pPr>
            <w:pStyle w:val="3Char"/>
            <w:numPr>
              <w:ilvl w:val="0"/>
              <w:numId w:val="103"/>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029725515"/>
            <w:lock w:val="sdtContentLocked"/>
            <w:placeholder>
              <w:docPart w:val="GBC22222222222222222222222222222"/>
            </w:placeholder>
          </w:sdtPr>
          <w:sdtEndPr/>
          <w:sdtContent>
            <w:p w14:paraId="0D6A3063"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DCEEDFA" w14:textId="77777777" w:rsidR="0011179A" w:rsidRDefault="00726B76">
          <w:pPr>
            <w:rPr>
              <w:rFonts w:cstheme="minorBidi"/>
            </w:rPr>
          </w:pPr>
        </w:p>
      </w:sdtContent>
    </w:sdt>
    <w:sdt>
      <w:sdtPr>
        <w:rPr>
          <w:rFonts w:ascii="宋体" w:eastAsia="等线" w:hAnsi="宋体" w:cstheme="minorBidi" w:hint="eastAsia"/>
          <w:b w:val="0"/>
          <w:bCs w:val="0"/>
          <w:kern w:val="0"/>
          <w:szCs w:val="21"/>
        </w:rPr>
        <w:alias w:val="模块:不以公允价值计量的金融资产和金融负债的公允价值情况"/>
        <w:tag w:val="_GBC_e354e1f41f824854b8f3345d52a9cfab"/>
        <w:id w:val="1409964080"/>
        <w:lock w:val="sdtLocked"/>
        <w:placeholder>
          <w:docPart w:val="GBC22222222222222222222222222222"/>
        </w:placeholder>
      </w:sdtPr>
      <w:sdtEndPr>
        <w:rPr>
          <w:rFonts w:ascii="Times New Roman" w:eastAsia="宋体" w:hAnsi="Times New Roman"/>
        </w:rPr>
      </w:sdtEndPr>
      <w:sdtContent>
        <w:p w14:paraId="468C6982" w14:textId="77777777" w:rsidR="0011179A" w:rsidRDefault="00B40F3B" w:rsidP="00B40F3B">
          <w:pPr>
            <w:pStyle w:val="3Char"/>
            <w:numPr>
              <w:ilvl w:val="0"/>
              <w:numId w:val="10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rPr>
            <w:alias w:val="是否适用：不以公允价值计量的金融资产和金融负债的公允价值情况[双击切换]"/>
            <w:tag w:val="_GBC_734377ec924449c3ae79732fec24b52d"/>
            <w:id w:val="758104738"/>
            <w:lock w:val="sdtContentLocked"/>
            <w:placeholder>
              <w:docPart w:val="GBC22222222222222222222222222222"/>
            </w:placeholder>
          </w:sdtPr>
          <w:sdtEndPr/>
          <w:sdtContent>
            <w:p w14:paraId="13B88A54" w14:textId="77777777" w:rsidR="0011179A" w:rsidRDefault="00B40F3B">
              <w:pPr>
                <w:rPr>
                  <w:rFonts w:cstheme="minorBidi"/>
                </w:rPr>
              </w:pPr>
              <w:r>
                <w:rPr>
                  <w:rFonts w:cstheme="minorBidi"/>
                </w:rPr>
                <w:fldChar w:fldCharType="begin"/>
              </w:r>
              <w:r>
                <w:rPr>
                  <w:rFonts w:cstheme="minorBidi"/>
                </w:rPr>
                <w:instrText xml:space="preserve"> MACROBUTTON  SnrToggleCheckbox √</w:instrText>
              </w:r>
              <w:r>
                <w:rPr>
                  <w:rFonts w:cstheme="minorBidi"/>
                </w:rPr>
                <w:instrText>适用</w:instrText>
              </w:r>
              <w:r>
                <w:rPr>
                  <w:rFonts w:cstheme="minorBidi"/>
                </w:rPr>
                <w:instrText xml:space="preserve">  </w:instrText>
              </w:r>
              <w:r>
                <w:rPr>
                  <w:rFonts w:cstheme="minorBidi"/>
                </w:rPr>
                <w:fldChar w:fldCharType="end"/>
              </w:r>
              <w:r>
                <w:rPr>
                  <w:rFonts w:cstheme="minorBidi"/>
                </w:rPr>
                <w:fldChar w:fldCharType="begin"/>
              </w:r>
              <w:r>
                <w:rPr>
                  <w:rFonts w:cstheme="minorBidi"/>
                </w:rPr>
                <w:instrText xml:space="preserve"> MACROBUTTON  SnrToggleCheckbox □</w:instrText>
              </w:r>
              <w:r>
                <w:rPr>
                  <w:rFonts w:cstheme="minorBidi"/>
                </w:rPr>
                <w:instrText>不适用</w:instrText>
              </w:r>
              <w:r>
                <w:rPr>
                  <w:rFonts w:cstheme="minorBidi"/>
                </w:rPr>
                <w:instrText xml:space="preserve"> </w:instrText>
              </w:r>
              <w:r>
                <w:rPr>
                  <w:rFonts w:cstheme="minorBidi"/>
                </w:rPr>
                <w:fldChar w:fldCharType="end"/>
              </w:r>
            </w:p>
          </w:sdtContent>
        </w:sdt>
        <w:sdt>
          <w:sdtPr>
            <w:rPr>
              <w:rFonts w:cstheme="minorBidi" w:hint="eastAsia"/>
            </w:rPr>
            <w:alias w:val="不以公允价值计量的金融资产和金融负债的公允价值情况"/>
            <w:tag w:val="_GBC_b98a8914aa7341d8811e287268440b08"/>
            <w:id w:val="882365499"/>
            <w:lock w:val="sdtLocked"/>
            <w:placeholder>
              <w:docPart w:val="GBC22222222222222222222222222222"/>
            </w:placeholder>
          </w:sdtPr>
          <w:sdtEndPr/>
          <w:sdtContent>
            <w:p w14:paraId="299F73C9" w14:textId="77777777" w:rsidR="0011179A" w:rsidRPr="00CB4741" w:rsidRDefault="00B40F3B" w:rsidP="0011179A">
              <w:pPr>
                <w:ind w:firstLineChars="200" w:firstLine="420"/>
                <w:rPr>
                  <w:rFonts w:cs="Arial"/>
                  <w:bCs/>
                  <w:color w:val="000000"/>
                </w:rPr>
              </w:pPr>
              <w:r w:rsidRPr="00CB4741">
                <w:rPr>
                  <w:rFonts w:cs="Arial" w:hint="eastAsia"/>
                  <w:bCs/>
                  <w:color w:val="000000"/>
                </w:rPr>
                <w:t>合并财务报表年末余额中不以公允价值计量的金融资产和金融负债的账面价值以及相应的公允价值情况见下表。管理层已经评估了货币资金、应收票据、应收账款、理财产品、一年内到期的非流动资产、短期借款、应付票据、应付账款和一年内到期的长期负债，因剩余期限较短，账面价值和公允价值相近，未包含在下表中。</w:t>
              </w:r>
            </w:p>
            <w:tbl>
              <w:tblPr>
                <w:tblStyle w:val="g2"/>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752"/>
                <w:gridCol w:w="1825"/>
                <w:gridCol w:w="2096"/>
                <w:gridCol w:w="3160"/>
              </w:tblGrid>
              <w:tr w:rsidR="0011179A" w14:paraId="4770A57F" w14:textId="77777777" w:rsidTr="0011179A">
                <w:tc>
                  <w:tcPr>
                    <w:tcW w:w="1809" w:type="dxa"/>
                  </w:tcPr>
                  <w:p w14:paraId="6529B37E" w14:textId="77777777" w:rsidR="0011179A" w:rsidRDefault="00B40F3B" w:rsidP="0011179A">
                    <w:pPr>
                      <w:jc w:val="center"/>
                      <w:rPr>
                        <w:rFonts w:cstheme="minorBidi"/>
                      </w:rPr>
                    </w:pPr>
                    <w:bookmarkStart w:id="219" w:name="_Hlk34999792"/>
                    <w:r>
                      <w:rPr>
                        <w:rFonts w:cstheme="minorBidi" w:hint="eastAsia"/>
                      </w:rPr>
                      <w:t>项</w:t>
                    </w:r>
                    <w:r>
                      <w:rPr>
                        <w:rFonts w:cstheme="minorBidi" w:hint="eastAsia"/>
                      </w:rPr>
                      <w:t xml:space="preserve"> </w:t>
                    </w:r>
                    <w:r>
                      <w:rPr>
                        <w:rFonts w:cstheme="minorBidi"/>
                      </w:rPr>
                      <w:t xml:space="preserve">  </w:t>
                    </w:r>
                    <w:r>
                      <w:rPr>
                        <w:rFonts w:cstheme="minorBidi" w:hint="eastAsia"/>
                      </w:rPr>
                      <w:t>目</w:t>
                    </w:r>
                  </w:p>
                </w:tc>
                <w:tc>
                  <w:tcPr>
                    <w:tcW w:w="1843" w:type="dxa"/>
                  </w:tcPr>
                  <w:p w14:paraId="0BD7E1F0" w14:textId="77777777" w:rsidR="0011179A" w:rsidRDefault="00B40F3B" w:rsidP="0011179A">
                    <w:pPr>
                      <w:jc w:val="center"/>
                      <w:rPr>
                        <w:rFonts w:cstheme="minorBidi"/>
                      </w:rPr>
                    </w:pPr>
                    <w:r>
                      <w:rPr>
                        <w:rFonts w:cstheme="minorBidi" w:hint="eastAsia"/>
                      </w:rPr>
                      <w:t>账面价值</w:t>
                    </w:r>
                  </w:p>
                </w:tc>
                <w:tc>
                  <w:tcPr>
                    <w:tcW w:w="2126" w:type="dxa"/>
                  </w:tcPr>
                  <w:p w14:paraId="74035CA5" w14:textId="77777777" w:rsidR="0011179A" w:rsidRDefault="00B40F3B" w:rsidP="0011179A">
                    <w:pPr>
                      <w:jc w:val="center"/>
                      <w:rPr>
                        <w:rFonts w:cstheme="minorBidi"/>
                      </w:rPr>
                    </w:pPr>
                    <w:r>
                      <w:rPr>
                        <w:rFonts w:cstheme="minorBidi" w:hint="eastAsia"/>
                      </w:rPr>
                      <w:t>公允价值</w:t>
                    </w:r>
                  </w:p>
                </w:tc>
                <w:tc>
                  <w:tcPr>
                    <w:tcW w:w="3271" w:type="dxa"/>
                  </w:tcPr>
                  <w:p w14:paraId="40062971" w14:textId="77777777" w:rsidR="0011179A" w:rsidRDefault="00B40F3B" w:rsidP="0011179A">
                    <w:pPr>
                      <w:jc w:val="center"/>
                      <w:rPr>
                        <w:rFonts w:cstheme="minorBidi"/>
                      </w:rPr>
                    </w:pPr>
                    <w:r>
                      <w:rPr>
                        <w:rFonts w:cstheme="minorBidi" w:hint="eastAsia"/>
                      </w:rPr>
                      <w:t>备注</w:t>
                    </w:r>
                  </w:p>
                </w:tc>
              </w:tr>
              <w:tr w:rsidR="0011179A" w14:paraId="289B1B90" w14:textId="77777777" w:rsidTr="00B73E1A">
                <w:tc>
                  <w:tcPr>
                    <w:tcW w:w="1809" w:type="dxa"/>
                    <w:vAlign w:val="center"/>
                  </w:tcPr>
                  <w:p w14:paraId="4789E3FC" w14:textId="77777777" w:rsidR="0011179A" w:rsidRDefault="00B40F3B" w:rsidP="00B73E1A">
                    <w:pPr>
                      <w:rPr>
                        <w:rFonts w:cstheme="minorBidi"/>
                      </w:rPr>
                    </w:pPr>
                    <w:r>
                      <w:rPr>
                        <w:rFonts w:cstheme="minorBidi" w:hint="eastAsia"/>
                      </w:rPr>
                      <w:t>应收账款融资</w:t>
                    </w:r>
                  </w:p>
                </w:tc>
                <w:tc>
                  <w:tcPr>
                    <w:tcW w:w="1843" w:type="dxa"/>
                    <w:vAlign w:val="center"/>
                  </w:tcPr>
                  <w:p w14:paraId="0FFC1523" w14:textId="77777777" w:rsidR="0011179A" w:rsidRDefault="00B40F3B" w:rsidP="00B73E1A">
                    <w:pPr>
                      <w:jc w:val="right"/>
                      <w:rPr>
                        <w:rFonts w:cstheme="minorBidi"/>
                      </w:rPr>
                    </w:pPr>
                    <w:r>
                      <w:rPr>
                        <w:rFonts w:cstheme="minorBidi" w:hint="eastAsia"/>
                      </w:rPr>
                      <w:t>2</w:t>
                    </w:r>
                    <w:r>
                      <w:rPr>
                        <w:rFonts w:cstheme="minorBidi"/>
                      </w:rPr>
                      <w:t>5,205</w:t>
                    </w:r>
                    <w:r>
                      <w:rPr>
                        <w:rFonts w:cstheme="minorBidi" w:hint="eastAsia"/>
                      </w:rPr>
                      <w:t>,</w:t>
                    </w:r>
                    <w:r>
                      <w:rPr>
                        <w:rFonts w:cstheme="minorBidi"/>
                      </w:rPr>
                      <w:t>333.47</w:t>
                    </w:r>
                  </w:p>
                </w:tc>
                <w:tc>
                  <w:tcPr>
                    <w:tcW w:w="2126" w:type="dxa"/>
                    <w:vAlign w:val="center"/>
                  </w:tcPr>
                  <w:p w14:paraId="54C3AA58" w14:textId="77777777" w:rsidR="0011179A" w:rsidRDefault="00B40F3B" w:rsidP="00B73E1A">
                    <w:pPr>
                      <w:jc w:val="right"/>
                      <w:rPr>
                        <w:rFonts w:cstheme="minorBidi"/>
                      </w:rPr>
                    </w:pPr>
                    <w:r>
                      <w:rPr>
                        <w:rFonts w:cstheme="minorBidi" w:hint="eastAsia"/>
                      </w:rPr>
                      <w:t>2</w:t>
                    </w:r>
                    <w:r>
                      <w:rPr>
                        <w:rFonts w:cstheme="minorBidi"/>
                      </w:rPr>
                      <w:t>5,205</w:t>
                    </w:r>
                    <w:r>
                      <w:rPr>
                        <w:rFonts w:cstheme="minorBidi" w:hint="eastAsia"/>
                      </w:rPr>
                      <w:t>,</w:t>
                    </w:r>
                    <w:r>
                      <w:rPr>
                        <w:rFonts w:cstheme="minorBidi"/>
                      </w:rPr>
                      <w:t>333.47</w:t>
                    </w:r>
                  </w:p>
                </w:tc>
                <w:tc>
                  <w:tcPr>
                    <w:tcW w:w="3271" w:type="dxa"/>
                    <w:vAlign w:val="center"/>
                  </w:tcPr>
                  <w:p w14:paraId="716AC882" w14:textId="77777777" w:rsidR="0011179A" w:rsidRDefault="00B40F3B" w:rsidP="00B73E1A">
                    <w:pPr>
                      <w:rPr>
                        <w:rFonts w:cstheme="minorBidi"/>
                      </w:rPr>
                    </w:pPr>
                    <w:r>
                      <w:rPr>
                        <w:rFonts w:cstheme="minorBidi" w:hint="eastAsia"/>
                      </w:rPr>
                      <w:t>因剩余期限较短，账面价值和公允价值接近</w:t>
                    </w:r>
                  </w:p>
                </w:tc>
              </w:tr>
            </w:tbl>
            <w:p w14:paraId="617D325C" w14:textId="77777777" w:rsidR="0011179A" w:rsidRDefault="00726B76">
              <w:pPr>
                <w:rPr>
                  <w:rFonts w:cstheme="minorBidi"/>
                </w:rPr>
              </w:pPr>
            </w:p>
            <w:bookmarkEnd w:id="219" w:displacedByCustomXml="next"/>
          </w:sdtContent>
        </w:sdt>
      </w:sdtContent>
    </w:sdt>
    <w:sdt>
      <w:sdtPr>
        <w:rPr>
          <w:rFonts w:ascii="宋体" w:eastAsia="等线" w:hAnsi="宋体" w:cs="宋体"/>
          <w:b w:val="0"/>
          <w:bCs w:val="0"/>
          <w:kern w:val="0"/>
          <w:szCs w:val="21"/>
        </w:rPr>
        <w:alias w:val="模块:公允价值其他需要披露的事项"/>
        <w:tag w:val="_GBC_1551c1b4fedc4ac0ae859b67b4b79904"/>
        <w:id w:val="-468511657"/>
        <w:lock w:val="sdtLocked"/>
        <w:placeholder>
          <w:docPart w:val="GBC22222222222222222222222222222"/>
        </w:placeholder>
      </w:sdtPr>
      <w:sdtEndPr>
        <w:rPr>
          <w:rFonts w:ascii="Times New Roman" w:eastAsia="宋体" w:hAnsi="Times New Roman"/>
        </w:rPr>
      </w:sdtEndPr>
      <w:sdtContent>
        <w:p w14:paraId="1B01E577" w14:textId="77777777" w:rsidR="0011179A" w:rsidRDefault="00B40F3B" w:rsidP="00B40F3B">
          <w:pPr>
            <w:pStyle w:val="3Char"/>
            <w:numPr>
              <w:ilvl w:val="0"/>
              <w:numId w:val="103"/>
            </w:numPr>
            <w:rPr>
              <w:szCs w:val="21"/>
            </w:rPr>
          </w:pPr>
          <w:r>
            <w:rPr>
              <w:rFonts w:hint="eastAsia"/>
              <w:szCs w:val="21"/>
            </w:rPr>
            <w:t>其他</w:t>
          </w:r>
        </w:p>
        <w:sdt>
          <w:sdtPr>
            <w:rPr>
              <w:rFonts w:hint="eastAsia"/>
            </w:rPr>
            <w:alias w:val="是否适用：公允价值其他需要披露的事项[双击切换]"/>
            <w:tag w:val="_GBC_face0919374341aba02b14f2247ac908"/>
            <w:id w:val="2108236510"/>
            <w:lock w:val="sdtContentLocked"/>
            <w:placeholder>
              <w:docPart w:val="GBC22222222222222222222222222222"/>
            </w:placeholder>
          </w:sdtPr>
          <w:sdtEndPr/>
          <w:sdtContent>
            <w:p w14:paraId="32CCCB3E"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59DC829" w14:textId="77777777" w:rsidR="0011179A" w:rsidRDefault="00B40F3B" w:rsidP="00B40F3B">
      <w:pPr>
        <w:pStyle w:val="2Char"/>
        <w:numPr>
          <w:ilvl w:val="0"/>
          <w:numId w:val="49"/>
        </w:numPr>
        <w:rPr>
          <w:rFonts w:ascii="宋体" w:hAnsi="宋体"/>
        </w:rPr>
      </w:pPr>
      <w:r>
        <w:rPr>
          <w:rFonts w:ascii="宋体" w:hAnsi="宋体" w:hint="eastAsia"/>
        </w:rPr>
        <w:t>关联方及关联交易</w:t>
      </w:r>
    </w:p>
    <w:sdt>
      <w:sdtPr>
        <w:rPr>
          <w:rFonts w:ascii="宋体" w:eastAsia="等线" w:hAnsi="宋体" w:cs="宋体" w:hint="eastAsia"/>
          <w:b w:val="0"/>
          <w:bCs w:val="0"/>
          <w:kern w:val="0"/>
          <w:szCs w:val="24"/>
        </w:rPr>
        <w:alias w:val="模块:本企业的母公司情况"/>
        <w:tag w:val="_GBC_29e1f7491caa4c3e96eef8c84532de84"/>
        <w:id w:val="-2049521385"/>
        <w:lock w:val="sdtLocked"/>
        <w:placeholder>
          <w:docPart w:val="GBC22222222222222222222222222222"/>
        </w:placeholder>
      </w:sdtPr>
      <w:sdtEndPr>
        <w:rPr>
          <w:rFonts w:ascii="Times New Roman" w:eastAsia="宋体" w:hAnsi="Times New Roman" w:cs="Cambria"/>
          <w:szCs w:val="21"/>
        </w:rPr>
      </w:sdtEndPr>
      <w:sdtContent>
        <w:p w14:paraId="4114C767" w14:textId="77777777" w:rsidR="0011179A" w:rsidRDefault="00B40F3B" w:rsidP="00B40F3B">
          <w:pPr>
            <w:pStyle w:val="3Char"/>
            <w:numPr>
              <w:ilvl w:val="0"/>
              <w:numId w:val="104"/>
            </w:numPr>
          </w:pPr>
          <w:r>
            <w:rPr>
              <w:rFonts w:hint="eastAsia"/>
            </w:rPr>
            <w:t>本企业的母公司情况</w:t>
          </w:r>
        </w:p>
        <w:sdt>
          <w:sdtPr>
            <w:rPr>
              <w:rFonts w:hint="eastAsia"/>
            </w:rPr>
            <w:alias w:val="是否适用：本企业的母公司情况[双击切换]"/>
            <w:tag w:val="_GBC_fe5dd4a2c9ad405db72189e05b735e0c"/>
            <w:id w:val="-1489157888"/>
            <w:lock w:val="sdtContentLocked"/>
            <w:placeholder>
              <w:docPart w:val="GBC22222222222222222222222222222"/>
            </w:placeholder>
          </w:sdtPr>
          <w:sdtEndPr/>
          <w:sdtContent>
            <w:p w14:paraId="553293A8"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0577AB0" w14:textId="77777777" w:rsidR="0011179A" w:rsidRDefault="00B40F3B">
          <w:pPr>
            <w:jc w:val="right"/>
          </w:pPr>
          <w:r>
            <w:rPr>
              <w:rFonts w:hint="eastAsia"/>
            </w:rPr>
            <w:t>单位：</w:t>
          </w:r>
          <w:sdt>
            <w:sdtPr>
              <w:rPr>
                <w:rFonts w:hint="eastAsia"/>
              </w:rPr>
              <w:alias w:val="单位：财务附注：本企业的母公司情况"/>
              <w:tag w:val="_GBC_4bdd8b08e4ce41af93512866e6012a92"/>
              <w:id w:val="-183985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88552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11179A" w14:paraId="75FC838C" w14:textId="77777777" w:rsidTr="0011179A">
            <w:trPr>
              <w:trHeight w:val="842"/>
            </w:trPr>
            <w:sdt>
              <w:sdtPr>
                <w:tag w:val="_PLD_78501cc34b694302b18c1ea75399510e"/>
                <w:id w:val="-747494334"/>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070A5F93" w14:textId="77777777" w:rsidR="0011179A" w:rsidRDefault="00B40F3B">
                    <w:pPr>
                      <w:jc w:val="center"/>
                      <w:rPr>
                        <w:rFonts w:cs="Cambria"/>
                      </w:rPr>
                    </w:pPr>
                    <w:r>
                      <w:rPr>
                        <w:rFonts w:cs="Cambria" w:hint="eastAsia"/>
                      </w:rPr>
                      <w:t>母公司名称</w:t>
                    </w:r>
                  </w:p>
                </w:tc>
              </w:sdtContent>
            </w:sdt>
            <w:sdt>
              <w:sdtPr>
                <w:tag w:val="_PLD_9cf29fdb6dc54a2ca1191c007bb19ceb"/>
                <w:id w:val="1352607535"/>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34012F45" w14:textId="77777777" w:rsidR="0011179A" w:rsidRDefault="00B40F3B">
                    <w:pPr>
                      <w:jc w:val="center"/>
                      <w:rPr>
                        <w:rFonts w:cs="Cambria"/>
                      </w:rPr>
                    </w:pPr>
                    <w:r>
                      <w:rPr>
                        <w:rFonts w:cs="Cambria" w:hint="eastAsia"/>
                      </w:rPr>
                      <w:t>注册地</w:t>
                    </w:r>
                  </w:p>
                </w:tc>
              </w:sdtContent>
            </w:sdt>
            <w:sdt>
              <w:sdtPr>
                <w:tag w:val="_PLD_738e924675434f8ea1a19e9f01f12c6a"/>
                <w:id w:val="2072226021"/>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C7F2BA1" w14:textId="77777777" w:rsidR="0011179A" w:rsidRDefault="00B40F3B">
                    <w:pPr>
                      <w:jc w:val="center"/>
                      <w:rPr>
                        <w:rFonts w:cs="Cambria"/>
                      </w:rPr>
                    </w:pPr>
                    <w:r>
                      <w:rPr>
                        <w:rFonts w:cs="Cambria" w:hint="eastAsia"/>
                      </w:rPr>
                      <w:t>业务性质</w:t>
                    </w:r>
                  </w:p>
                </w:tc>
              </w:sdtContent>
            </w:sdt>
            <w:sdt>
              <w:sdtPr>
                <w:tag w:val="_PLD_8f8ae05947724183906b020ada85e914"/>
                <w:id w:val="-1453781565"/>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5B996DB" w14:textId="77777777" w:rsidR="0011179A" w:rsidRDefault="00B40F3B">
                    <w:pPr>
                      <w:jc w:val="center"/>
                      <w:rPr>
                        <w:rFonts w:cs="Cambria"/>
                      </w:rPr>
                    </w:pPr>
                    <w:r>
                      <w:rPr>
                        <w:rFonts w:cs="Cambria" w:hint="eastAsia"/>
                      </w:rPr>
                      <w:t>注册资本</w:t>
                    </w:r>
                  </w:p>
                </w:tc>
              </w:sdtContent>
            </w:sdt>
            <w:sdt>
              <w:sdtPr>
                <w:tag w:val="_PLD_41f7f469dbcc4ee39514954cb008b0a4"/>
                <w:id w:val="871194285"/>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5BDD2174" w14:textId="77777777" w:rsidR="0011179A" w:rsidRDefault="00B40F3B">
                    <w:pPr>
                      <w:jc w:val="center"/>
                      <w:rPr>
                        <w:rFonts w:cs="Cambria"/>
                      </w:rPr>
                    </w:pPr>
                    <w:r>
                      <w:rPr>
                        <w:rFonts w:cs="Cambria" w:hint="eastAsia"/>
                      </w:rPr>
                      <w:t>母公司对本企业的持股比例</w:t>
                    </w:r>
                    <w:r>
                      <w:rPr>
                        <w:rFonts w:cs="Cambria"/>
                      </w:rPr>
                      <w:t>(%)</w:t>
                    </w:r>
                  </w:p>
                </w:tc>
              </w:sdtContent>
            </w:sdt>
            <w:sdt>
              <w:sdtPr>
                <w:tag w:val="_PLD_dab7bc4321ca44eb9d8565239cbf42f7"/>
                <w:id w:val="1736052597"/>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4D594D6F" w14:textId="77777777" w:rsidR="0011179A" w:rsidRDefault="00B40F3B">
                    <w:pPr>
                      <w:jc w:val="center"/>
                      <w:rPr>
                        <w:rFonts w:cs="Cambria"/>
                      </w:rPr>
                    </w:pPr>
                    <w:r>
                      <w:rPr>
                        <w:rFonts w:cs="Cambria" w:hint="eastAsia"/>
                      </w:rPr>
                      <w:t>母公司对本企业的表决权比例</w:t>
                    </w:r>
                    <w:r>
                      <w:rPr>
                        <w:rFonts w:cs="Cambria"/>
                      </w:rPr>
                      <w:t>(%)</w:t>
                    </w:r>
                  </w:p>
                </w:tc>
              </w:sdtContent>
            </w:sdt>
          </w:tr>
          <w:sdt>
            <w:sdtPr>
              <w:rPr>
                <w:rFonts w:cs="Cambria"/>
              </w:rPr>
              <w:alias w:val="本企业的母公司情况明细"/>
              <w:tag w:val="_GBC_e3a0ec4880544cc4ad472a056e28a2a2"/>
              <w:id w:val="1225493860"/>
              <w:lock w:val="sdtLocked"/>
            </w:sdtPr>
            <w:sdtEndPr/>
            <w:sdtContent>
              <w:tr w:rsidR="0011179A" w14:paraId="21FCCE45" w14:textId="77777777" w:rsidTr="0011179A">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734F8519" w14:textId="77777777" w:rsidR="0011179A" w:rsidRDefault="00B40F3B">
                    <w:pPr>
                      <w:rPr>
                        <w:rFonts w:cs="Cambria"/>
                      </w:rPr>
                    </w:pPr>
                    <w:r>
                      <w:rPr>
                        <w:rFonts w:cs="Cambria"/>
                      </w:rPr>
                      <w:t>华大半导体有限公司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4CB1F802" w14:textId="77777777" w:rsidR="0011179A" w:rsidRDefault="00B40F3B">
                    <w:pPr>
                      <w:rPr>
                        <w:rFonts w:cs="Cambria"/>
                      </w:rPr>
                    </w:pPr>
                    <w:r>
                      <w:rPr>
                        <w:rFonts w:cs="Cambria"/>
                      </w:rPr>
                      <w:t>上海</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2843C2B" w14:textId="77777777" w:rsidR="0011179A" w:rsidRDefault="00B40F3B">
                    <w:pPr>
                      <w:rPr>
                        <w:rFonts w:cs="Cambria"/>
                      </w:rPr>
                    </w:pPr>
                    <w:r>
                      <w:rPr>
                        <w:rFonts w:cs="Cambria"/>
                      </w:rPr>
                      <w:t>集成电路</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0605167D" w14:textId="77777777" w:rsidR="0011179A" w:rsidRDefault="00B40F3B">
                    <w:pPr>
                      <w:jc w:val="right"/>
                      <w:rPr>
                        <w:rFonts w:cs="Cambria"/>
                      </w:rPr>
                    </w:pPr>
                    <w:r>
                      <w:rPr>
                        <w:rFonts w:cs="Cambria"/>
                      </w:rPr>
                      <w:t>397,506</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0C3C7D39" w14:textId="77777777" w:rsidR="0011179A" w:rsidRDefault="00B40F3B">
                    <w:pPr>
                      <w:jc w:val="right"/>
                      <w:rPr>
                        <w:rFonts w:cs="Cambria"/>
                      </w:rPr>
                    </w:pPr>
                    <w:r>
                      <w:rPr>
                        <w:rFonts w:cs="Cambria" w:hint="eastAsia"/>
                      </w:rPr>
                      <w:t>25.32</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079CB5F3" w14:textId="77777777" w:rsidR="0011179A" w:rsidRDefault="00B40F3B">
                    <w:pPr>
                      <w:jc w:val="right"/>
                      <w:rPr>
                        <w:rFonts w:cs="Cambria"/>
                      </w:rPr>
                    </w:pPr>
                    <w:r>
                      <w:rPr>
                        <w:rFonts w:cs="Cambria" w:hint="eastAsia"/>
                      </w:rPr>
                      <w:t>25.32</w:t>
                    </w:r>
                  </w:p>
                </w:tc>
              </w:tr>
            </w:sdtContent>
          </w:sdt>
        </w:tbl>
        <w:p w14:paraId="7A82003C" w14:textId="77777777" w:rsidR="0011179A" w:rsidRDefault="00B40F3B">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520228961"/>
            <w:lock w:val="sdtLocked"/>
            <w:placeholder>
              <w:docPart w:val="GBC22222222222222222222222222222"/>
            </w:placeholder>
          </w:sdtPr>
          <w:sdtEndPr/>
          <w:sdtContent>
            <w:p w14:paraId="684FEF76" w14:textId="77777777" w:rsidR="0011179A" w:rsidRDefault="00B40F3B">
              <w:pPr>
                <w:tabs>
                  <w:tab w:val="left" w:pos="1134"/>
                </w:tabs>
                <w:rPr>
                  <w:rFonts w:cs="Cambria"/>
                </w:rPr>
              </w:pPr>
              <w:r>
                <w:rPr>
                  <w:rFonts w:cs="Cambria" w:hint="eastAsia"/>
                </w:rPr>
                <w:t>华大</w:t>
              </w:r>
              <w:r>
                <w:rPr>
                  <w:rFonts w:cs="Cambria"/>
                </w:rPr>
                <w:t>半导体有限公司</w:t>
              </w:r>
              <w:r>
                <w:rPr>
                  <w:rFonts w:cs="Cambria" w:hint="eastAsia"/>
                </w:rPr>
                <w:t>2015</w:t>
              </w:r>
              <w:r>
                <w:rPr>
                  <w:rFonts w:cs="Cambria" w:hint="eastAsia"/>
                </w:rPr>
                <w:t>年</w:t>
              </w:r>
              <w:r>
                <w:rPr>
                  <w:rFonts w:cs="Cambria" w:hint="eastAsia"/>
                </w:rPr>
                <w:t>7</w:t>
              </w:r>
              <w:r>
                <w:rPr>
                  <w:rFonts w:cs="Cambria" w:hint="eastAsia"/>
                </w:rPr>
                <w:t>月成为本公司控股股东</w:t>
              </w:r>
            </w:p>
          </w:sdtContent>
        </w:sdt>
        <w:p w14:paraId="5DA270D6" w14:textId="77777777" w:rsidR="0011179A" w:rsidRDefault="00B40F3B">
          <w:r>
            <w:rPr>
              <w:rFonts w:hint="eastAsia"/>
            </w:rPr>
            <w:t>本企业最终控制方是</w:t>
          </w:r>
          <w:sdt>
            <w:sdtPr>
              <w:rPr>
                <w:rFonts w:hint="eastAsia"/>
              </w:rPr>
              <w:alias w:val="本企业最终控制方"/>
              <w:tag w:val="_GBC_951a676520994ab7a3822c5f58c20b7d"/>
              <w:id w:val="-1874148734"/>
              <w:lock w:val="sdtLocked"/>
              <w:placeholder>
                <w:docPart w:val="GBC22222222222222222222222222222"/>
              </w:placeholder>
            </w:sdtPr>
            <w:sdtEndPr/>
            <w:sdtContent>
              <w:r>
                <w:rPr>
                  <w:rFonts w:hint="eastAsia"/>
                </w:rPr>
                <w:t>中国电子信息产业集团有限公司（以下简称“中国电子”）</w:t>
              </w:r>
            </w:sdtContent>
          </w:sdt>
        </w:p>
      </w:sdtContent>
    </w:sdt>
    <w:sdt>
      <w:sdtPr>
        <w:rPr>
          <w:rFonts w:ascii="宋体" w:eastAsia="等线" w:hAnsi="宋体" w:cs="Arial" w:hint="eastAsia"/>
          <w:b w:val="0"/>
          <w:bCs w:val="0"/>
          <w:kern w:val="0"/>
          <w:szCs w:val="21"/>
        </w:rPr>
        <w:alias w:val="模块:本企业的子公司情况"/>
        <w:tag w:val="_GBC_244a434a920446c1838410fee0ac8ba8"/>
        <w:id w:val="741837032"/>
        <w:lock w:val="sdtLocked"/>
        <w:placeholder>
          <w:docPart w:val="GBC22222222222222222222222222222"/>
        </w:placeholder>
      </w:sdtPr>
      <w:sdtEndPr>
        <w:rPr>
          <w:rFonts w:ascii="Times New Roman" w:eastAsia="宋体" w:hAnsi="Times New Roman" w:cs="Cambria"/>
        </w:rPr>
      </w:sdtEndPr>
      <w:sdtContent>
        <w:p w14:paraId="3BCF9BF5" w14:textId="77777777" w:rsidR="0011179A" w:rsidRDefault="00B40F3B" w:rsidP="00B40F3B">
          <w:pPr>
            <w:pStyle w:val="3Char"/>
            <w:numPr>
              <w:ilvl w:val="0"/>
              <w:numId w:val="104"/>
            </w:numPr>
            <w:rPr>
              <w:rFonts w:ascii="宋体" w:hAnsi="宋体" w:cs="Arial"/>
              <w:szCs w:val="21"/>
            </w:rPr>
          </w:pPr>
          <w:r>
            <w:rPr>
              <w:rFonts w:ascii="宋体" w:hAnsi="宋体" w:cs="Arial" w:hint="eastAsia"/>
              <w:szCs w:val="21"/>
            </w:rPr>
            <w:t>本企业的子公司情况</w:t>
          </w:r>
        </w:p>
        <w:p w14:paraId="269ED428" w14:textId="77777777" w:rsidR="0011179A" w:rsidRDefault="00B40F3B">
          <w:r>
            <w:rPr>
              <w:rFonts w:hint="eastAsia"/>
            </w:rPr>
            <w:t>本企业子公司的情况详见附注</w:t>
          </w:r>
        </w:p>
        <w:sdt>
          <w:sdtPr>
            <w:rPr>
              <w:rFonts w:hint="eastAsia"/>
            </w:rPr>
            <w:alias w:val="是否适用：本公司的子公司情况详见附注[双击切换]"/>
            <w:tag w:val="_GBC_b3fd954877e04ee589f6c4ce95e1384a"/>
            <w:id w:val="-614295836"/>
            <w:lock w:val="sdtContentLocked"/>
            <w:placeholder>
              <w:docPart w:val="GBC22222222222222222222222222222"/>
            </w:placeholder>
          </w:sdtPr>
          <w:sdtEndPr/>
          <w:sdtContent>
            <w:p w14:paraId="363DC751"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本公司的子公司情况详见附注"/>
            <w:tag w:val="_GBC_bb3e2669c3cc45d0a6637b1809087708"/>
            <w:id w:val="31238029"/>
            <w:lock w:val="sdtLocked"/>
            <w:placeholder>
              <w:docPart w:val="GBC22222222222222222222222222222"/>
            </w:placeholder>
          </w:sdtPr>
          <w:sdtEndPr/>
          <w:sdtContent>
            <w:p w14:paraId="7B143E85" w14:textId="77777777" w:rsidR="0011179A" w:rsidRDefault="00B40F3B">
              <w:r>
                <w:rPr>
                  <w:rFonts w:hint="eastAsia"/>
                </w:rPr>
                <w:t>“九、在其他主体中的权益”</w:t>
              </w:r>
            </w:p>
          </w:sdtContent>
        </w:sdt>
        <w:p w14:paraId="52AF7B30" w14:textId="77777777" w:rsidR="0011179A" w:rsidRDefault="00726B76">
          <w:pPr>
            <w:tabs>
              <w:tab w:val="left" w:pos="1134"/>
            </w:tabs>
            <w:rPr>
              <w:rFonts w:cs="Cambria"/>
            </w:rPr>
          </w:pPr>
        </w:p>
      </w:sdtContent>
    </w:sdt>
    <w:sdt>
      <w:sdtPr>
        <w:rPr>
          <w:rFonts w:ascii="宋体" w:eastAsia="等线" w:hAnsi="宋体" w:cs="宋体" w:hint="eastAsia"/>
          <w:b w:val="0"/>
          <w:bCs w:val="0"/>
          <w:kern w:val="0"/>
          <w:szCs w:val="24"/>
        </w:rPr>
        <w:alias w:val="模块:存在关联方交易或余额的合营和联营企业情况"/>
        <w:tag w:val="_GBC_a5638b7fd6a848a19564209060b6909a"/>
        <w:id w:val="783610762"/>
        <w:lock w:val="sdtLocked"/>
        <w:placeholder>
          <w:docPart w:val="GBC22222222222222222222222222222"/>
        </w:placeholder>
      </w:sdtPr>
      <w:sdtEndPr>
        <w:rPr>
          <w:rFonts w:ascii="Times New Roman" w:eastAsia="宋体" w:hAnsi="Times New Roman" w:cs="Cambria"/>
          <w:szCs w:val="21"/>
        </w:rPr>
      </w:sdtEndPr>
      <w:sdtContent>
        <w:p w14:paraId="3115B87B" w14:textId="77777777" w:rsidR="0011179A" w:rsidRDefault="00B40F3B" w:rsidP="00B40F3B">
          <w:pPr>
            <w:pStyle w:val="3Char"/>
            <w:numPr>
              <w:ilvl w:val="0"/>
              <w:numId w:val="104"/>
            </w:numPr>
          </w:pPr>
          <w:r>
            <w:rPr>
              <w:rFonts w:hint="eastAsia"/>
            </w:rPr>
            <w:t>本企业合营和联营企业情况</w:t>
          </w:r>
        </w:p>
        <w:p w14:paraId="29530A92" w14:textId="77777777" w:rsidR="0011179A" w:rsidRDefault="00B40F3B">
          <w:r>
            <w:rPr>
              <w:rFonts w:hint="eastAsia"/>
            </w:rPr>
            <w:t>本企业重要的合营或联营企业详见附注</w:t>
          </w:r>
        </w:p>
        <w:sdt>
          <w:sdtPr>
            <w:alias w:val="是否适用：本企业重要的合营或联营企业详见附注[双击切换]"/>
            <w:tag w:val="_GBC_a44d5ddc347344bcaadf8652bc7a927c"/>
            <w:id w:val="-1920628986"/>
            <w:lock w:val="sdtContentLocked"/>
            <w:placeholder>
              <w:docPart w:val="GBC22222222222222222222222222222"/>
            </w:placeholder>
          </w:sdtPr>
          <w:sdtEndPr/>
          <w:sdtContent>
            <w:p w14:paraId="71C94C3E"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27ED21F" w14:textId="77777777" w:rsidR="0011179A" w:rsidRDefault="00B40F3B">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262413618"/>
            <w:lock w:val="sdtContentLocked"/>
            <w:placeholder>
              <w:docPart w:val="GBC22222222222222222222222222222"/>
            </w:placeholder>
          </w:sdtPr>
          <w:sdtEndPr/>
          <w:sdtContent>
            <w:p w14:paraId="664FC2CE" w14:textId="77777777" w:rsidR="0011179A" w:rsidRDefault="00B40F3B" w:rsidP="0011179A">
              <w:pPr>
                <w:rPr>
                  <w:rFonts w:cs="Cambria"/>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CF146FC" w14:textId="77777777" w:rsidR="0011179A" w:rsidRDefault="00B40F3B">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861972034"/>
            <w:lock w:val="sdtContentLocked"/>
            <w:placeholder>
              <w:docPart w:val="GBC22222222222222222222222222222"/>
            </w:placeholder>
          </w:sdtPr>
          <w:sdtEndPr/>
          <w:sdtContent>
            <w:p w14:paraId="6F3CE578" w14:textId="77777777" w:rsidR="0011179A" w:rsidRDefault="00B40F3B" w:rsidP="0011179A">
              <w:pPr>
                <w:tabs>
                  <w:tab w:val="left" w:pos="1134"/>
                </w:tabs>
                <w:rPr>
                  <w:rFonts w:cs="Cambria"/>
                </w:rPr>
              </w:pPr>
              <w:r>
                <w:rPr>
                  <w:rFonts w:cs="Cambria"/>
                </w:rPr>
                <w:fldChar w:fldCharType="begin"/>
              </w:r>
              <w:r>
                <w:rPr>
                  <w:rFonts w:cs="Cambria"/>
                </w:rPr>
                <w:instrText>MACROBUTTON  SnrToggleCheckbox □</w:instrText>
              </w:r>
              <w:r>
                <w:rPr>
                  <w:rFonts w:cs="Cambria"/>
                </w:rPr>
                <w:instrText>适用</w:instrText>
              </w:r>
              <w:r>
                <w:rPr>
                  <w:rFonts w:cs="Cambria"/>
                </w:rPr>
                <w:instrText xml:space="preserve"> </w:instrText>
              </w:r>
              <w:r>
                <w:rPr>
                  <w:rFonts w:cs="Cambria"/>
                </w:rPr>
                <w:fldChar w:fldCharType="end"/>
              </w:r>
              <w:r>
                <w:rPr>
                  <w:rFonts w:cs="Cambria"/>
                </w:rPr>
                <w:fldChar w:fldCharType="begin"/>
              </w:r>
              <w:r>
                <w:rPr>
                  <w:rFonts w:cs="Cambria"/>
                </w:rPr>
                <w:instrText xml:space="preserve"> MACROBUTTON  SnrToggleCheckbox √</w:instrText>
              </w:r>
              <w:r>
                <w:rPr>
                  <w:rFonts w:cs="Cambria"/>
                </w:rPr>
                <w:instrText>不适用</w:instrText>
              </w:r>
              <w:r>
                <w:rPr>
                  <w:rFonts w:cs="Cambria"/>
                </w:rPr>
                <w:instrText xml:space="preserve"> </w:instrText>
              </w:r>
              <w:r>
                <w:rPr>
                  <w:rFonts w:cs="Cambria"/>
                </w:rPr>
                <w:fldChar w:fldCharType="end"/>
              </w:r>
            </w:p>
          </w:sdtContent>
        </w:sdt>
        <w:p w14:paraId="0E3C2814" w14:textId="77777777" w:rsidR="0011179A" w:rsidRDefault="00726B76">
          <w:pPr>
            <w:tabs>
              <w:tab w:val="left" w:pos="1134"/>
            </w:tabs>
            <w:rPr>
              <w:rFonts w:cs="Cambria"/>
            </w:rPr>
          </w:pPr>
        </w:p>
      </w:sdtContent>
    </w:sdt>
    <w:sdt>
      <w:sdtPr>
        <w:rPr>
          <w:rFonts w:ascii="宋体" w:eastAsia="等线" w:hAnsi="宋体" w:cs="宋体" w:hint="eastAsia"/>
          <w:b w:val="0"/>
          <w:bCs w:val="0"/>
          <w:kern w:val="0"/>
          <w:szCs w:val="24"/>
        </w:rPr>
        <w:alias w:val="模块:其他关联方情况"/>
        <w:tag w:val="_SEC_4da82436ee754a98b1f572e1fb4440db"/>
        <w:id w:val="-933283465"/>
        <w:lock w:val="sdtLocked"/>
        <w:placeholder>
          <w:docPart w:val="GBC22222222222222222222222222222"/>
        </w:placeholder>
      </w:sdtPr>
      <w:sdtEndPr>
        <w:rPr>
          <w:rFonts w:ascii="Times New Roman" w:eastAsia="宋体" w:hAnsi="Times New Roman" w:cs="Cambria"/>
          <w:szCs w:val="21"/>
        </w:rPr>
      </w:sdtEndPr>
      <w:sdtContent>
        <w:p w14:paraId="34DA47EE" w14:textId="77777777" w:rsidR="0011179A" w:rsidRDefault="00B40F3B" w:rsidP="00B40F3B">
          <w:pPr>
            <w:pStyle w:val="3Char"/>
            <w:numPr>
              <w:ilvl w:val="0"/>
              <w:numId w:val="104"/>
            </w:numPr>
          </w:pPr>
          <w:r>
            <w:rPr>
              <w:rFonts w:hint="eastAsia"/>
            </w:rPr>
            <w:t>其他关联方情况</w:t>
          </w:r>
        </w:p>
        <w:sdt>
          <w:sdtPr>
            <w:alias w:val="是否适用：其他关联方情况[双击切换]"/>
            <w:tag w:val="_GBC_42246b4c04fc4462b5fb05a5db67f4d0"/>
            <w:id w:val="1687321869"/>
            <w:lock w:val="sdtContentLocked"/>
            <w:placeholder>
              <w:docPart w:val="GBC22222222222222222222222222222"/>
            </w:placeholder>
          </w:sdtPr>
          <w:sdtEndPr/>
          <w:sdtContent>
            <w:p w14:paraId="350645EF"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4944"/>
          </w:tblGrid>
          <w:tr w:rsidR="0011179A" w14:paraId="2974C6C3" w14:textId="77777777" w:rsidTr="0011179A">
            <w:trPr>
              <w:trHeight w:val="267"/>
            </w:trPr>
            <w:bookmarkStart w:id="220" w:name="_Hlk35003751" w:displacedByCustomXml="next"/>
            <w:sdt>
              <w:sdtPr>
                <w:tag w:val="_PLD_36db3e8c12e04d279b0c2956ad69d8a6"/>
                <w:id w:val="-1198011040"/>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4CB5BECF" w14:textId="77777777" w:rsidR="0011179A" w:rsidRDefault="00B40F3B" w:rsidP="0011179A">
                    <w:pPr>
                      <w:jc w:val="center"/>
                      <w:rPr>
                        <w:rFonts w:cs="Cambria"/>
                      </w:rPr>
                    </w:pPr>
                    <w:r>
                      <w:rPr>
                        <w:rFonts w:cs="Cambria" w:hint="eastAsia"/>
                      </w:rPr>
                      <w:t>其他关联方名称</w:t>
                    </w:r>
                  </w:p>
                </w:tc>
              </w:sdtContent>
            </w:sdt>
            <w:sdt>
              <w:sdtPr>
                <w:tag w:val="_PLD_b851a2cc9280416290b9ebf815c49236"/>
                <w:id w:val="1157270356"/>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7365F4FF" w14:textId="77777777" w:rsidR="0011179A" w:rsidRDefault="00B40F3B" w:rsidP="0011179A">
                    <w:pPr>
                      <w:jc w:val="center"/>
                      <w:rPr>
                        <w:rFonts w:cs="Cambria"/>
                      </w:rPr>
                    </w:pPr>
                    <w:r>
                      <w:rPr>
                        <w:rFonts w:cs="Cambria" w:hint="eastAsia"/>
                      </w:rPr>
                      <w:t>其他关联方与本企业关系</w:t>
                    </w:r>
                  </w:p>
                </w:tc>
              </w:sdtContent>
            </w:sdt>
          </w:tr>
          <w:sdt>
            <w:sdtPr>
              <w:rPr>
                <w:rFonts w:cs="Cambria"/>
              </w:rPr>
              <w:alias w:val="本企业的其他关联方情况明细"/>
              <w:tag w:val="_TUP_a783e3455e3448cbb8198b1265f2df23"/>
              <w:id w:val="-1532485687"/>
              <w:lock w:val="sdtLocked"/>
            </w:sdtPr>
            <w:sdtEndPr/>
            <w:sdtContent>
              <w:tr w:rsidR="0011179A" w14:paraId="5E04ED7F"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FF9DE82" w14:textId="77777777" w:rsidR="0011179A" w:rsidRDefault="00B40F3B" w:rsidP="0011179A">
                    <w:pPr>
                      <w:rPr>
                        <w:rFonts w:cs="Cambria"/>
                      </w:rPr>
                    </w:pPr>
                    <w:r w:rsidRPr="00CB4741">
                      <w:rPr>
                        <w:rFonts w:hint="eastAsia"/>
                        <w:color w:val="000000"/>
                      </w:rPr>
                      <w:t>成都华微电子科技有限公司</w:t>
                    </w:r>
                  </w:p>
                </w:tc>
                <w:sdt>
                  <w:sdtPr>
                    <w:rPr>
                      <w:color w:val="000000"/>
                    </w:rPr>
                    <w:alias w:val="本企业的其他关联方情况明细－其他关联方与本公司关系"/>
                    <w:tag w:val="_GBC_58cfdd73098648d8af76645c4007a3fa"/>
                    <w:id w:val="-20784282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2FDA1FDB" w14:textId="77777777" w:rsidR="0011179A" w:rsidRDefault="00B40F3B" w:rsidP="0011179A">
                        <w:pPr>
                          <w:rPr>
                            <w:rFonts w:cs="Cambria"/>
                          </w:rPr>
                        </w:pPr>
                        <w:r>
                          <w:rPr>
                            <w:color w:val="000000"/>
                          </w:rPr>
                          <w:t>集团兄弟公司</w:t>
                        </w:r>
                      </w:p>
                    </w:tc>
                  </w:sdtContent>
                </w:sdt>
              </w:tr>
            </w:sdtContent>
          </w:sdt>
          <w:sdt>
            <w:sdtPr>
              <w:rPr>
                <w:rFonts w:cs="Cambria"/>
              </w:rPr>
              <w:alias w:val="本企业的其他关联方情况明细"/>
              <w:tag w:val="_TUP_a783e3455e3448cbb8198b1265f2df23"/>
              <w:id w:val="2088186915"/>
              <w:lock w:val="sdtLocked"/>
            </w:sdtPr>
            <w:sdtEndPr/>
            <w:sdtContent>
              <w:tr w:rsidR="0011179A" w14:paraId="2503D13C"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E181246" w14:textId="77777777" w:rsidR="0011179A" w:rsidRDefault="00B40F3B" w:rsidP="0011179A">
                    <w:pPr>
                      <w:rPr>
                        <w:rFonts w:cs="Cambria"/>
                      </w:rPr>
                    </w:pPr>
                    <w:r w:rsidRPr="00CB4741">
                      <w:rPr>
                        <w:rFonts w:hint="eastAsia"/>
                        <w:color w:val="000000"/>
                      </w:rPr>
                      <w:t>南京微盟电子有限公司</w:t>
                    </w:r>
                  </w:p>
                </w:tc>
                <w:sdt>
                  <w:sdtPr>
                    <w:rPr>
                      <w:rFonts w:cs="Cambria"/>
                    </w:rPr>
                    <w:alias w:val="本企业的其他关联方情况明细－其他关联方与本公司关系"/>
                    <w:tag w:val="_GBC_58cfdd73098648d8af76645c4007a3fa"/>
                    <w:id w:val="-14493952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C821245"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242386874"/>
              <w:lock w:val="sdtLocked"/>
            </w:sdtPr>
            <w:sdtEndPr/>
            <w:sdtContent>
              <w:tr w:rsidR="0011179A" w14:paraId="2B98E873"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E7EC17E" w14:textId="77777777" w:rsidR="0011179A" w:rsidRDefault="00B40F3B" w:rsidP="0011179A">
                    <w:pPr>
                      <w:rPr>
                        <w:rFonts w:cs="Cambria"/>
                      </w:rPr>
                    </w:pPr>
                    <w:r w:rsidRPr="00CB4741">
                      <w:rPr>
                        <w:rFonts w:hint="eastAsia"/>
                        <w:color w:val="000000"/>
                      </w:rPr>
                      <w:t>上海华虹集成电路有限责任公司</w:t>
                    </w:r>
                  </w:p>
                </w:tc>
                <w:sdt>
                  <w:sdtPr>
                    <w:rPr>
                      <w:rFonts w:cs="Cambria"/>
                    </w:rPr>
                    <w:alias w:val="本企业的其他关联方情况明细－其他关联方与本公司关系"/>
                    <w:tag w:val="_GBC_58cfdd73098648d8af76645c4007a3fa"/>
                    <w:id w:val="21325116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FD1B851"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501561230"/>
              <w:lock w:val="sdtLocked"/>
            </w:sdtPr>
            <w:sdtEndPr/>
            <w:sdtContent>
              <w:tr w:rsidR="0011179A" w14:paraId="486923BA"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41A4258" w14:textId="77777777" w:rsidR="0011179A" w:rsidRDefault="00B40F3B" w:rsidP="0011179A">
                    <w:pPr>
                      <w:rPr>
                        <w:rFonts w:cs="Cambria"/>
                      </w:rPr>
                    </w:pPr>
                    <w:r w:rsidRPr="00CB4741">
                      <w:rPr>
                        <w:rFonts w:hint="eastAsia"/>
                        <w:color w:val="000000"/>
                      </w:rPr>
                      <w:t>深圳中电国际信息科技有限公司</w:t>
                    </w:r>
                  </w:p>
                </w:tc>
                <w:sdt>
                  <w:sdtPr>
                    <w:rPr>
                      <w:rFonts w:cs="Cambria"/>
                    </w:rPr>
                    <w:alias w:val="本企业的其他关联方情况明细－其他关联方与本公司关系"/>
                    <w:tag w:val="_GBC_58cfdd73098648d8af76645c4007a3fa"/>
                    <w:id w:val="14623030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E6FF726"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1043948316"/>
              <w:lock w:val="sdtLocked"/>
            </w:sdtPr>
            <w:sdtEndPr/>
            <w:sdtContent>
              <w:tr w:rsidR="0011179A" w14:paraId="74818655"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48C75E2" w14:textId="77777777" w:rsidR="0011179A" w:rsidRDefault="00B40F3B" w:rsidP="0011179A">
                    <w:pPr>
                      <w:rPr>
                        <w:rFonts w:cs="Cambria"/>
                      </w:rPr>
                    </w:pPr>
                    <w:r w:rsidRPr="00CB4741">
                      <w:rPr>
                        <w:rFonts w:hint="eastAsia"/>
                        <w:color w:val="000000"/>
                      </w:rPr>
                      <w:t>深圳中电投资股份有限公司</w:t>
                    </w:r>
                  </w:p>
                </w:tc>
                <w:sdt>
                  <w:sdtPr>
                    <w:rPr>
                      <w:rFonts w:cs="Cambria"/>
                    </w:rPr>
                    <w:alias w:val="本企业的其他关联方情况明细－其他关联方与本公司关系"/>
                    <w:tag w:val="_GBC_58cfdd73098648d8af76645c4007a3fa"/>
                    <w:id w:val="-17692315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B931461"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600220183"/>
              <w:lock w:val="sdtLocked"/>
            </w:sdtPr>
            <w:sdtEndPr/>
            <w:sdtContent>
              <w:tr w:rsidR="0011179A" w14:paraId="6B771640"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80B5474" w14:textId="77777777" w:rsidR="0011179A" w:rsidRDefault="00B40F3B" w:rsidP="0011179A">
                    <w:pPr>
                      <w:rPr>
                        <w:rFonts w:cs="Cambria"/>
                      </w:rPr>
                    </w:pPr>
                    <w:r w:rsidRPr="00CB4741">
                      <w:rPr>
                        <w:rFonts w:hint="eastAsia"/>
                        <w:color w:val="000000"/>
                      </w:rPr>
                      <w:t>武汉中原电子信息有限公司</w:t>
                    </w:r>
                  </w:p>
                </w:tc>
                <w:sdt>
                  <w:sdtPr>
                    <w:rPr>
                      <w:rFonts w:cs="Cambria"/>
                    </w:rPr>
                    <w:alias w:val="本企业的其他关联方情况明细－其他关联方与本公司关系"/>
                    <w:tag w:val="_GBC_58cfdd73098648d8af76645c4007a3fa"/>
                    <w:id w:val="19630048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5B3BD6E"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1794861902"/>
              <w:lock w:val="sdtLocked"/>
            </w:sdtPr>
            <w:sdtEndPr/>
            <w:sdtContent>
              <w:tr w:rsidR="0011179A" w14:paraId="0DD84CF2"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29D87AA" w14:textId="77777777" w:rsidR="0011179A" w:rsidRDefault="00B40F3B" w:rsidP="0011179A">
                    <w:pPr>
                      <w:rPr>
                        <w:rFonts w:cs="Cambria"/>
                      </w:rPr>
                    </w:pPr>
                    <w:r w:rsidRPr="00CB4741">
                      <w:rPr>
                        <w:rFonts w:hint="eastAsia"/>
                        <w:color w:val="000000"/>
                      </w:rPr>
                      <w:t>中国电子财务有限责任公司</w:t>
                    </w:r>
                  </w:p>
                </w:tc>
                <w:sdt>
                  <w:sdtPr>
                    <w:rPr>
                      <w:rFonts w:cs="Cambria"/>
                    </w:rPr>
                    <w:alias w:val="本企业的其他关联方情况明细－其他关联方与本公司关系"/>
                    <w:tag w:val="_GBC_58cfdd73098648d8af76645c4007a3fa"/>
                    <w:id w:val="-16743302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06A6CB0"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394632541"/>
              <w:lock w:val="sdtLocked"/>
            </w:sdtPr>
            <w:sdtEndPr/>
            <w:sdtContent>
              <w:tr w:rsidR="0011179A" w14:paraId="1AB27E18"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E0C8B73" w14:textId="77777777" w:rsidR="0011179A" w:rsidRDefault="00B40F3B" w:rsidP="0011179A">
                    <w:pPr>
                      <w:rPr>
                        <w:rFonts w:cs="Cambria"/>
                      </w:rPr>
                    </w:pPr>
                    <w:r w:rsidRPr="00CB4741">
                      <w:rPr>
                        <w:rFonts w:hint="eastAsia"/>
                        <w:color w:val="000000"/>
                      </w:rPr>
                      <w:t>中国电子器材国际有限公司</w:t>
                    </w:r>
                  </w:p>
                </w:tc>
                <w:sdt>
                  <w:sdtPr>
                    <w:rPr>
                      <w:rFonts w:cs="Cambria"/>
                    </w:rPr>
                    <w:alias w:val="本企业的其他关联方情况明细－其他关联方与本公司关系"/>
                    <w:tag w:val="_GBC_58cfdd73098648d8af76645c4007a3fa"/>
                    <w:id w:val="-6139002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24E8E37"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1804725930"/>
              <w:lock w:val="sdtLocked"/>
            </w:sdtPr>
            <w:sdtEndPr/>
            <w:sdtContent>
              <w:tr w:rsidR="0011179A" w14:paraId="5E1B97D6"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C9C1558" w14:textId="77777777" w:rsidR="0011179A" w:rsidRDefault="00B40F3B" w:rsidP="0011179A">
                    <w:pPr>
                      <w:rPr>
                        <w:rFonts w:cs="Cambria"/>
                      </w:rPr>
                    </w:pPr>
                    <w:r w:rsidRPr="00CB4741">
                      <w:rPr>
                        <w:rFonts w:hint="eastAsia"/>
                        <w:color w:val="000000"/>
                      </w:rPr>
                      <w:t>南京熊猫汉达科技有限公司</w:t>
                    </w:r>
                  </w:p>
                </w:tc>
                <w:sdt>
                  <w:sdtPr>
                    <w:rPr>
                      <w:rFonts w:cs="Cambria"/>
                    </w:rPr>
                    <w:alias w:val="本企业的其他关联方情况明细－其他关联方与本公司关系"/>
                    <w:tag w:val="_GBC_58cfdd73098648d8af76645c4007a3fa"/>
                    <w:id w:val="1783757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AEBAB69"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1713565304"/>
              <w:lock w:val="sdtLocked"/>
            </w:sdtPr>
            <w:sdtEndPr/>
            <w:sdtContent>
              <w:tr w:rsidR="0011179A" w14:paraId="4ADAC5A5"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39CCB86" w14:textId="77777777" w:rsidR="0011179A" w:rsidRDefault="00B40F3B" w:rsidP="0011179A">
                    <w:pPr>
                      <w:rPr>
                        <w:rFonts w:cs="Cambria"/>
                      </w:rPr>
                    </w:pPr>
                    <w:r w:rsidRPr="00CB4741">
                      <w:rPr>
                        <w:rFonts w:hint="eastAsia"/>
                        <w:color w:val="000000"/>
                      </w:rPr>
                      <w:t>深圳市振华微电子有限公司</w:t>
                    </w:r>
                  </w:p>
                </w:tc>
                <w:sdt>
                  <w:sdtPr>
                    <w:rPr>
                      <w:rFonts w:cs="Cambria"/>
                    </w:rPr>
                    <w:alias w:val="本企业的其他关联方情况明细－其他关联方与本公司关系"/>
                    <w:tag w:val="_GBC_58cfdd73098648d8af76645c4007a3fa"/>
                    <w:id w:val="13792893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138CB45"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2103141304"/>
              <w:lock w:val="sdtLocked"/>
            </w:sdtPr>
            <w:sdtEndPr/>
            <w:sdtContent>
              <w:tr w:rsidR="0011179A" w14:paraId="2FF878C6"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5DD31E5" w14:textId="77777777" w:rsidR="0011179A" w:rsidRDefault="00B40F3B" w:rsidP="0011179A">
                    <w:pPr>
                      <w:rPr>
                        <w:rFonts w:cs="Cambria"/>
                      </w:rPr>
                    </w:pPr>
                    <w:r w:rsidRPr="00CB4741">
                      <w:rPr>
                        <w:rFonts w:hint="eastAsia"/>
                        <w:color w:val="000000"/>
                      </w:rPr>
                      <w:t>中国长城科技集团股份有限公司</w:t>
                    </w:r>
                  </w:p>
                </w:tc>
                <w:sdt>
                  <w:sdtPr>
                    <w:rPr>
                      <w:rFonts w:cs="Cambria"/>
                    </w:rPr>
                    <w:alias w:val="本企业的其他关联方情况明细－其他关联方与本公司关系"/>
                    <w:tag w:val="_GBC_58cfdd73098648d8af76645c4007a3fa"/>
                    <w:id w:val="-7827299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1CFE7B2" w14:textId="77777777" w:rsidR="0011179A" w:rsidRDefault="00B40F3B" w:rsidP="0011179A">
                        <w:pPr>
                          <w:rPr>
                            <w:rFonts w:cs="Cambria"/>
                          </w:rPr>
                        </w:pPr>
                        <w:r>
                          <w:rPr>
                            <w:rFonts w:cs="Cambria"/>
                          </w:rPr>
                          <w:t>集团兄弟公司</w:t>
                        </w:r>
                      </w:p>
                    </w:tc>
                  </w:sdtContent>
                </w:sdt>
              </w:tr>
            </w:sdtContent>
          </w:sdt>
          <w:sdt>
            <w:sdtPr>
              <w:rPr>
                <w:rFonts w:cs="Cambria"/>
              </w:rPr>
              <w:alias w:val="本企业的其他关联方情况明细"/>
              <w:tag w:val="_TUP_a783e3455e3448cbb8198b1265f2df23"/>
              <w:id w:val="-224924748"/>
              <w:lock w:val="sdtLocked"/>
            </w:sdtPr>
            <w:sdtEndPr/>
            <w:sdtContent>
              <w:tr w:rsidR="0011179A" w14:paraId="37F19ECA"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A3E06FD" w14:textId="77777777" w:rsidR="0011179A" w:rsidRDefault="00B40F3B" w:rsidP="0011179A">
                    <w:pPr>
                      <w:rPr>
                        <w:rFonts w:cs="Cambria"/>
                      </w:rPr>
                    </w:pPr>
                    <w:r w:rsidRPr="00CB4741">
                      <w:rPr>
                        <w:rFonts w:hint="eastAsia"/>
                        <w:color w:val="000000"/>
                      </w:rPr>
                      <w:t>上海华虹宏力半导体制造有限公司</w:t>
                    </w:r>
                    <w:r>
                      <w:rPr>
                        <w:rFonts w:hint="eastAsia"/>
                        <w:color w:val="000000"/>
                      </w:rPr>
                      <w:t>（注）</w:t>
                    </w:r>
                  </w:p>
                </w:tc>
                <w:sdt>
                  <w:sdtPr>
                    <w:rPr>
                      <w:rFonts w:cs="Cambria"/>
                    </w:rPr>
                    <w:alias w:val="本企业的其他关联方情况明细－其他关联方与本公司关系"/>
                    <w:tag w:val="_GBC_58cfdd73098648d8af76645c4007a3fa"/>
                    <w:id w:val="-3144876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689F078D" w14:textId="77777777" w:rsidR="0011179A" w:rsidRDefault="00B40F3B" w:rsidP="0011179A">
                        <w:pPr>
                          <w:rPr>
                            <w:rFonts w:cs="Cambria"/>
                          </w:rPr>
                        </w:pPr>
                        <w:r>
                          <w:rPr>
                            <w:rFonts w:cs="Cambria"/>
                          </w:rPr>
                          <w:t>其他</w:t>
                        </w:r>
                      </w:p>
                    </w:tc>
                  </w:sdtContent>
                </w:sdt>
              </w:tr>
            </w:sdtContent>
          </w:sdt>
          <w:sdt>
            <w:sdtPr>
              <w:rPr>
                <w:rFonts w:cs="Cambria"/>
              </w:rPr>
              <w:alias w:val="本企业的其他关联方情况明细"/>
              <w:tag w:val="_TUP_a783e3455e3448cbb8198b1265f2df23"/>
              <w:id w:val="-1841773997"/>
              <w:lock w:val="sdtLocked"/>
            </w:sdtPr>
            <w:sdtEndPr/>
            <w:sdtContent>
              <w:tr w:rsidR="0011179A" w14:paraId="1E30BCD4" w14:textId="77777777" w:rsidTr="0011179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B657ACE" w14:textId="77777777" w:rsidR="0011179A" w:rsidRDefault="006936BA" w:rsidP="0011179A">
                    <w:pPr>
                      <w:rPr>
                        <w:rFonts w:cs="Cambria"/>
                      </w:rPr>
                    </w:pPr>
                    <w:r>
                      <w:rPr>
                        <w:rFonts w:hint="eastAsia"/>
                        <w:color w:val="000000"/>
                      </w:rPr>
                      <w:t>上海先进半导体制造</w:t>
                    </w:r>
                    <w:r w:rsidR="00B40F3B" w:rsidRPr="00CB4741">
                      <w:rPr>
                        <w:rFonts w:hint="eastAsia"/>
                        <w:color w:val="000000"/>
                      </w:rPr>
                      <w:t>有限公司</w:t>
                    </w:r>
                  </w:p>
                </w:tc>
                <w:sdt>
                  <w:sdtPr>
                    <w:rPr>
                      <w:rFonts w:cs="Cambria"/>
                    </w:rPr>
                    <w:alias w:val="本企业的其他关联方情况明细－其他关联方与本公司关系"/>
                    <w:tag w:val="_GBC_58cfdd73098648d8af76645c4007a3fa"/>
                    <w:id w:val="-11926915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F251F5C" w14:textId="77777777" w:rsidR="0011179A" w:rsidRDefault="00B40F3B" w:rsidP="0011179A">
                        <w:pPr>
                          <w:rPr>
                            <w:rFonts w:cs="Cambria"/>
                          </w:rPr>
                        </w:pPr>
                        <w:r>
                          <w:rPr>
                            <w:rFonts w:cs="Cambria"/>
                          </w:rPr>
                          <w:t>关联人（与公司同一董事长）</w:t>
                        </w:r>
                      </w:p>
                    </w:tc>
                  </w:sdtContent>
                </w:sdt>
              </w:tr>
            </w:sdtContent>
          </w:sdt>
          <w:bookmarkEnd w:id="220"/>
        </w:tbl>
        <w:p w14:paraId="4EC8D187" w14:textId="77777777" w:rsidR="0011179A" w:rsidRDefault="0011179A"/>
        <w:p w14:paraId="091B10F2" w14:textId="77777777" w:rsidR="0011179A" w:rsidRDefault="00B40F3B">
          <w:pPr>
            <w:tabs>
              <w:tab w:val="left" w:pos="1134"/>
            </w:tabs>
            <w:rPr>
              <w:rFonts w:cs="Cambria"/>
            </w:rPr>
          </w:pPr>
          <w:r>
            <w:rPr>
              <w:rFonts w:cs="Cambria" w:hint="eastAsia"/>
            </w:rPr>
            <w:t>其他说明</w:t>
          </w:r>
        </w:p>
        <w:sdt>
          <w:sdtPr>
            <w:rPr>
              <w:rFonts w:cs="Cambria"/>
            </w:rPr>
            <w:alias w:val="本企业的其他关联方情况的说明"/>
            <w:tag w:val="_GBC_117952daaba845fa964eb3e2e22e8fc5"/>
            <w:id w:val="1917203046"/>
            <w:lock w:val="sdtLocked"/>
            <w:placeholder>
              <w:docPart w:val="GBC22222222222222222222222222222"/>
            </w:placeholder>
          </w:sdtPr>
          <w:sdtEndPr/>
          <w:sdtContent>
            <w:p w14:paraId="6E65D2C7" w14:textId="77777777" w:rsidR="0011179A" w:rsidRDefault="00B40F3B" w:rsidP="0011179A">
              <w:pPr>
                <w:tabs>
                  <w:tab w:val="left" w:pos="1134"/>
                </w:tabs>
                <w:ind w:firstLineChars="200" w:firstLine="420"/>
                <w:rPr>
                  <w:rFonts w:cs="Cambria"/>
                </w:rPr>
              </w:pPr>
              <w:r w:rsidRPr="00CB4741">
                <w:rPr>
                  <w:rFonts w:hint="eastAsia"/>
                  <w:color w:val="000000"/>
                </w:rPr>
                <w:t>本公司董事自</w:t>
              </w:r>
              <w:r w:rsidRPr="00CB4741">
                <w:rPr>
                  <w:rFonts w:hint="eastAsia"/>
                  <w:color w:val="000000"/>
                </w:rPr>
                <w:t>2018</w:t>
              </w:r>
              <w:r w:rsidRPr="00CB4741">
                <w:rPr>
                  <w:rFonts w:hint="eastAsia"/>
                  <w:color w:val="000000"/>
                </w:rPr>
                <w:t>年</w:t>
              </w:r>
              <w:r w:rsidRPr="00CB4741">
                <w:rPr>
                  <w:rFonts w:hint="eastAsia"/>
                  <w:color w:val="000000"/>
                </w:rPr>
                <w:t>10</w:t>
              </w:r>
              <w:r w:rsidRPr="00CB4741">
                <w:rPr>
                  <w:rFonts w:hint="eastAsia"/>
                  <w:color w:val="000000"/>
                </w:rPr>
                <w:t>月起不再担任上海华虹宏力半导体制造有限公司董事一职。但根据《上海证券交易所股票上市规则》有关关联方和关联交易的规定，截至</w:t>
              </w:r>
              <w:r w:rsidRPr="00CB4741">
                <w:rPr>
                  <w:rFonts w:hint="eastAsia"/>
                  <w:color w:val="000000"/>
                </w:rPr>
                <w:t>2</w:t>
              </w:r>
              <w:r w:rsidRPr="00CB4741">
                <w:rPr>
                  <w:color w:val="000000"/>
                </w:rPr>
                <w:t>019</w:t>
              </w:r>
              <w:r w:rsidRPr="00CB4741">
                <w:rPr>
                  <w:rFonts w:hint="eastAsia"/>
                  <w:color w:val="000000"/>
                </w:rPr>
                <w:t>年</w:t>
              </w:r>
              <w:r w:rsidRPr="00CB4741">
                <w:rPr>
                  <w:rFonts w:hint="eastAsia"/>
                  <w:color w:val="000000"/>
                </w:rPr>
                <w:t>9</w:t>
              </w:r>
              <w:r w:rsidRPr="00CB4741">
                <w:rPr>
                  <w:rFonts w:hint="eastAsia"/>
                  <w:color w:val="000000"/>
                </w:rPr>
                <w:t>月</w:t>
              </w:r>
              <w:r w:rsidRPr="00CB4741">
                <w:rPr>
                  <w:rFonts w:hint="eastAsia"/>
                  <w:color w:val="000000"/>
                </w:rPr>
                <w:t>3</w:t>
              </w:r>
              <w:r w:rsidRPr="00CB4741">
                <w:rPr>
                  <w:color w:val="000000"/>
                </w:rPr>
                <w:t>0</w:t>
              </w:r>
              <w:r w:rsidRPr="00CB4741">
                <w:rPr>
                  <w:rFonts w:hint="eastAsia"/>
                  <w:color w:val="000000"/>
                </w:rPr>
                <w:t>日仍认定其为关联方。</w:t>
              </w:r>
            </w:p>
            <w:p w14:paraId="53540557" w14:textId="77777777" w:rsidR="0011179A" w:rsidRPr="00647FC4" w:rsidRDefault="00726B76" w:rsidP="0011179A">
              <w:pPr>
                <w:tabs>
                  <w:tab w:val="left" w:pos="1134"/>
                </w:tabs>
                <w:ind w:firstLineChars="200" w:firstLine="420"/>
                <w:rPr>
                  <w:rFonts w:cs="Cambria"/>
                </w:rPr>
              </w:pPr>
            </w:p>
          </w:sdtContent>
        </w:sdt>
      </w:sdtContent>
    </w:sdt>
    <w:p w14:paraId="595DCDEB" w14:textId="77777777" w:rsidR="0011179A" w:rsidRDefault="00B40F3B" w:rsidP="00B40F3B">
      <w:pPr>
        <w:pStyle w:val="3Char"/>
        <w:numPr>
          <w:ilvl w:val="0"/>
          <w:numId w:val="104"/>
        </w:numPr>
      </w:pPr>
      <w:r>
        <w:rPr>
          <w:rFonts w:hint="eastAsia"/>
        </w:rPr>
        <w:t>关联交易情况</w:t>
      </w:r>
    </w:p>
    <w:p w14:paraId="7EB19F1D" w14:textId="77777777" w:rsidR="0011179A" w:rsidRDefault="00B40F3B" w:rsidP="00B40F3B">
      <w:pPr>
        <w:pStyle w:val="4Char"/>
        <w:numPr>
          <w:ilvl w:val="3"/>
          <w:numId w:val="105"/>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699242212"/>
        <w:lock w:val="sdtLocked"/>
        <w:placeholder>
          <w:docPart w:val="GBC22222222222222222222222222222"/>
        </w:placeholder>
      </w:sdtPr>
      <w:sdtEndPr>
        <w:rPr>
          <w:rFonts w:hint="default"/>
        </w:rPr>
      </w:sdtEndPr>
      <w:sdtContent>
        <w:p w14:paraId="7F320734" w14:textId="77777777" w:rsidR="0011179A" w:rsidRDefault="00B40F3B">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483161342"/>
            <w:lock w:val="sdtContentLocked"/>
            <w:placeholder>
              <w:docPart w:val="GBC22222222222222222222222222222"/>
            </w:placeholder>
          </w:sdtPr>
          <w:sdtEndPr/>
          <w:sdtContent>
            <w:p w14:paraId="3D4B56D8" w14:textId="77777777" w:rsidR="0011179A" w:rsidRDefault="00B40F3B">
              <w:r>
                <w:fldChar w:fldCharType="begin"/>
              </w:r>
              <w:r w:rsidR="008C598D">
                <w:rPr>
                  <w:rFonts w:hint="eastAsia"/>
                </w:rPr>
                <w:instrText xml:space="preserve">MACROBUTTON  SnrToggleCheckbox </w:instrText>
              </w:r>
              <w:r w:rsidR="008C598D">
                <w:rPr>
                  <w:rFonts w:hint="eastAsia"/>
                </w:rPr>
                <w:instrText>√适用</w:instrText>
              </w:r>
              <w:r w:rsidR="008C598D">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E4F672D" w14:textId="77777777" w:rsidR="0011179A" w:rsidRDefault="00B40F3B">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93803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元</w:t>
              </w:r>
            </w:sdtContent>
          </w:sdt>
          <w:r>
            <w:rPr>
              <w:rFonts w:cs="Cambria" w:hint="eastAsia"/>
            </w:rPr>
            <w:t xml:space="preserve">  </w:t>
          </w:r>
          <w:r>
            <w:rPr>
              <w:rFonts w:cs="Cambria" w:hint="eastAsia"/>
            </w:rPr>
            <w:t>币种：</w:t>
          </w:r>
          <w:sdt>
            <w:sdtPr>
              <w:rPr>
                <w:rFonts w:cs="Cambria" w:hint="eastAsia"/>
              </w:rPr>
              <w:alias w:val="币种：采购商品接受劳务情况表"/>
              <w:tag w:val="_GBC_18feeecfa5c34459a62da7de5d6b5a90"/>
              <w:id w:val="-5691939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4"/>
            <w:gridCol w:w="2126"/>
            <w:gridCol w:w="2153"/>
            <w:gridCol w:w="2140"/>
          </w:tblGrid>
          <w:tr w:rsidR="008C598D" w14:paraId="4FCFB50A" w14:textId="77777777" w:rsidTr="00735FBF">
            <w:trPr>
              <w:cantSplit/>
              <w:trHeight w:val="295"/>
            </w:trPr>
            <w:sdt>
              <w:sdtPr>
                <w:tag w:val="_PLD_ed4fd195f176464f83eb8db1dbcbc443"/>
                <w:id w:val="-425500329"/>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735E07F" w14:textId="77777777" w:rsidR="008C598D" w:rsidRDefault="008C598D" w:rsidP="00735FBF">
                    <w:pPr>
                      <w:jc w:val="center"/>
                      <w:rPr>
                        <w:rFonts w:cs="Cambria"/>
                      </w:rPr>
                    </w:pPr>
                    <w:r>
                      <w:rPr>
                        <w:rFonts w:cs="Cambria" w:hint="eastAsia"/>
                      </w:rPr>
                      <w:t>关联方</w:t>
                    </w:r>
                  </w:p>
                </w:tc>
              </w:sdtContent>
            </w:sdt>
            <w:sdt>
              <w:sdtPr>
                <w:tag w:val="_PLD_013e7578c973447da6bccdb1a3924d96"/>
                <w:id w:val="-1357574569"/>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8F235FE" w14:textId="77777777" w:rsidR="008C598D" w:rsidRDefault="008C598D" w:rsidP="00735FBF">
                    <w:pPr>
                      <w:jc w:val="center"/>
                      <w:rPr>
                        <w:rFonts w:cs="Cambria"/>
                      </w:rPr>
                    </w:pPr>
                    <w:r>
                      <w:rPr>
                        <w:rFonts w:cs="Cambria" w:hint="eastAsia"/>
                      </w:rPr>
                      <w:t>关联交易内容</w:t>
                    </w:r>
                  </w:p>
                </w:tc>
              </w:sdtContent>
            </w:sdt>
            <w:sdt>
              <w:sdtPr>
                <w:tag w:val="_PLD_6b54e09a146a4c34bba286909831c05b"/>
                <w:id w:val="1674759954"/>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14:paraId="4F0DFA2F" w14:textId="77777777" w:rsidR="008C598D" w:rsidRDefault="008C598D" w:rsidP="00735FBF">
                    <w:pPr>
                      <w:jc w:val="center"/>
                      <w:rPr>
                        <w:rFonts w:cs="Cambria"/>
                      </w:rPr>
                    </w:pPr>
                    <w:r>
                      <w:rPr>
                        <w:rFonts w:cs="Cambria" w:hint="eastAsia"/>
                      </w:rPr>
                      <w:t>本期发生额</w:t>
                    </w:r>
                  </w:p>
                </w:tc>
              </w:sdtContent>
            </w:sdt>
            <w:sdt>
              <w:sdtPr>
                <w:tag w:val="_PLD_9f856a67de3d45acbef7ccb12b35985d"/>
                <w:id w:val="997471306"/>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14:paraId="6643BDA8" w14:textId="77777777" w:rsidR="008C598D" w:rsidRDefault="008C598D" w:rsidP="00735FBF">
                    <w:pPr>
                      <w:jc w:val="center"/>
                      <w:rPr>
                        <w:rFonts w:cs="Cambria"/>
                      </w:rPr>
                    </w:pPr>
                    <w:r>
                      <w:rPr>
                        <w:rFonts w:cs="Cambria" w:hint="eastAsia"/>
                      </w:rPr>
                      <w:t>上期发生额</w:t>
                    </w:r>
                  </w:p>
                </w:tc>
              </w:sdtContent>
            </w:sdt>
          </w:tr>
          <w:sdt>
            <w:sdtPr>
              <w:rPr>
                <w:rFonts w:asciiTheme="minorHAnsi" w:eastAsiaTheme="minorEastAsia" w:hAnsiTheme="minorHAnsi" w:cstheme="minorBidi"/>
              </w:rPr>
              <w:alias w:val="采购商品接受劳务情况明细"/>
              <w:tag w:val="_TUP_21b06c19d7ae4c2ea8596d9fcb57283b"/>
              <w:id w:val="1267892325"/>
              <w:lock w:val="sdtLocked"/>
            </w:sdtPr>
            <w:sdtEndPr/>
            <w:sdtContent>
              <w:tr w:rsidR="008C598D" w14:paraId="4E7866EE" w14:textId="77777777" w:rsidTr="00B73E1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6E6126C2" w14:textId="77777777" w:rsidR="008C598D" w:rsidRDefault="008C598D" w:rsidP="00B73E1A">
                    <w:r>
                      <w:t>上海华虹集成电路有限责任公司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2018D06C" w14:textId="77777777" w:rsidR="008C598D" w:rsidRDefault="008C598D" w:rsidP="00B73E1A">
                    <w:r>
                      <w:t>采购原材料</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73008118" w14:textId="77777777" w:rsidR="008C598D" w:rsidRDefault="008C598D" w:rsidP="00B73E1A">
                    <w:pPr>
                      <w:jc w:val="right"/>
                    </w:pPr>
                    <w:r>
                      <w:t>1,132,560.30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56568F5" w14:textId="77777777" w:rsidR="008C598D" w:rsidRDefault="008C598D" w:rsidP="00B73E1A">
                    <w:pPr>
                      <w:jc w:val="right"/>
                    </w:pPr>
                    <w:r>
                      <w:t>1,111,287.76</w:t>
                    </w:r>
                  </w:p>
                </w:tc>
              </w:tr>
            </w:sdtContent>
          </w:sdt>
          <w:sdt>
            <w:sdtPr>
              <w:rPr>
                <w:rFonts w:asciiTheme="minorHAnsi" w:eastAsiaTheme="minorEastAsia" w:hAnsiTheme="minorHAnsi" w:cstheme="minorBidi"/>
              </w:rPr>
              <w:alias w:val="采购商品接受劳务情况明细"/>
              <w:tag w:val="_TUP_21b06c19d7ae4c2ea8596d9fcb57283b"/>
              <w:id w:val="-207023932"/>
              <w:lock w:val="sdtLocked"/>
            </w:sdtPr>
            <w:sdtEndPr/>
            <w:sdtContent>
              <w:tr w:rsidR="008C598D" w14:paraId="2D1BA289" w14:textId="77777777" w:rsidTr="00B73E1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7C118FE6" w14:textId="77777777" w:rsidR="008C598D" w:rsidRDefault="008C598D" w:rsidP="00B73E1A">
                    <w:r>
                      <w:t>上海华虹宏力半导体制造有限公司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8CA69C8" w14:textId="77777777" w:rsidR="008C598D" w:rsidRDefault="008C598D" w:rsidP="00B73E1A">
                    <w:r>
                      <w:t>采购原材料</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184907FB" w14:textId="77777777" w:rsidR="008C598D" w:rsidRDefault="008C598D" w:rsidP="00B73E1A">
                    <w:pPr>
                      <w:jc w:val="right"/>
                    </w:pPr>
                    <w:r>
                      <w:t>63,495,226.53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4C3F85B" w14:textId="77777777" w:rsidR="008C598D" w:rsidRDefault="008C598D" w:rsidP="00B73E1A">
                    <w:pPr>
                      <w:jc w:val="right"/>
                    </w:pPr>
                    <w:r>
                      <w:t>67,948,500.86</w:t>
                    </w:r>
                  </w:p>
                </w:tc>
              </w:tr>
            </w:sdtContent>
          </w:sdt>
          <w:sdt>
            <w:sdtPr>
              <w:rPr>
                <w:rFonts w:asciiTheme="minorHAnsi" w:eastAsiaTheme="minorEastAsia" w:hAnsiTheme="minorHAnsi" w:cstheme="minorBidi"/>
              </w:rPr>
              <w:alias w:val="采购商品接受劳务情况明细"/>
              <w:tag w:val="_TUP_21b06c19d7ae4c2ea8596d9fcb57283b"/>
              <w:id w:val="-1991473347"/>
              <w:lock w:val="sdtLocked"/>
            </w:sdtPr>
            <w:sdtEndPr/>
            <w:sdtContent>
              <w:tr w:rsidR="008C598D" w14:paraId="744546E7" w14:textId="77777777" w:rsidTr="00B73E1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183735B1" w14:textId="77777777" w:rsidR="008C598D" w:rsidRDefault="008C598D" w:rsidP="00B73E1A">
                    <w:r>
                      <w:t>上海先进半导体制造有限公司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9138B90" w14:textId="77777777" w:rsidR="008C598D" w:rsidRDefault="008C598D" w:rsidP="00B73E1A">
                    <w:r>
                      <w:t>采购原材料</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1DDDD900" w14:textId="77777777" w:rsidR="008C598D" w:rsidRDefault="008C598D" w:rsidP="00B73E1A">
                    <w:pPr>
                      <w:jc w:val="right"/>
                    </w:pPr>
                    <w:r>
                      <w:t>39,137,719.74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62DA85A0" w14:textId="77777777" w:rsidR="008C598D" w:rsidRDefault="008C598D" w:rsidP="00B73E1A">
                    <w:pPr>
                      <w:jc w:val="right"/>
                    </w:pPr>
                    <w:r>
                      <w:t>30,195,542.77</w:t>
                    </w:r>
                  </w:p>
                </w:tc>
              </w:tr>
            </w:sdtContent>
          </w:sdt>
          <w:sdt>
            <w:sdtPr>
              <w:rPr>
                <w:rFonts w:asciiTheme="minorHAnsi" w:eastAsiaTheme="minorEastAsia" w:hAnsiTheme="minorHAnsi" w:cstheme="minorBidi"/>
              </w:rPr>
              <w:alias w:val="采购商品接受劳务情况明细"/>
              <w:tag w:val="_TUP_21b06c19d7ae4c2ea8596d9fcb57283b"/>
              <w:id w:val="-1900119262"/>
              <w:lock w:val="sdtLocked"/>
            </w:sdtPr>
            <w:sdtEndPr/>
            <w:sdtContent>
              <w:tr w:rsidR="008C598D" w14:paraId="3FA7467F" w14:textId="77777777" w:rsidTr="00B73E1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20BE0ED2" w14:textId="77777777" w:rsidR="008C598D" w:rsidRDefault="008C598D" w:rsidP="00B73E1A">
                    <w:r>
                      <w:t>南京微盟电子有限公司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64B4E5B" w14:textId="77777777" w:rsidR="008C598D" w:rsidRDefault="008C598D" w:rsidP="00B73E1A">
                    <w:r>
                      <w:t>采购原材料</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0209B827" w14:textId="77777777" w:rsidR="008C598D" w:rsidRDefault="008C598D" w:rsidP="00B73E1A">
                    <w:pPr>
                      <w:jc w:val="right"/>
                    </w:pPr>
                    <w:r>
                      <w:t>92,423.24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9EA6165" w14:textId="77777777" w:rsidR="008C598D" w:rsidRDefault="008C598D" w:rsidP="00B73E1A">
                    <w:pPr>
                      <w:jc w:val="right"/>
                    </w:pPr>
                    <w:r>
                      <w:t>7,211.90</w:t>
                    </w:r>
                  </w:p>
                </w:tc>
              </w:tr>
            </w:sdtContent>
          </w:sdt>
          <w:sdt>
            <w:sdtPr>
              <w:rPr>
                <w:rFonts w:asciiTheme="minorHAnsi" w:eastAsiaTheme="minorEastAsia" w:hAnsiTheme="minorHAnsi" w:cstheme="minorBidi"/>
              </w:rPr>
              <w:alias w:val="采购商品接受劳务情况明细"/>
              <w:tag w:val="_TUP_21b06c19d7ae4c2ea8596d9fcb57283b"/>
              <w:id w:val="569696114"/>
              <w:lock w:val="sdtLocked"/>
            </w:sdtPr>
            <w:sdtEndPr/>
            <w:sdtContent>
              <w:tr w:rsidR="008C598D" w14:paraId="1BD99516" w14:textId="77777777" w:rsidTr="00B73E1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0F4848B6" w14:textId="77777777" w:rsidR="008C598D" w:rsidRDefault="008C598D" w:rsidP="00B73E1A">
                    <w:r>
                      <w:t>成都华微电子科技有限公司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31A2809" w14:textId="77777777" w:rsidR="008C598D" w:rsidRDefault="008C598D" w:rsidP="00B73E1A">
                    <w:r>
                      <w:t>技术服务费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7D7ECAC4" w14:textId="77777777" w:rsidR="008C598D" w:rsidRDefault="008C598D" w:rsidP="00B73E1A">
                    <w:pPr>
                      <w:jc w:val="right"/>
                    </w:pP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0435B7D2" w14:textId="77777777" w:rsidR="008C598D" w:rsidRDefault="008C598D" w:rsidP="00B73E1A">
                    <w:pPr>
                      <w:jc w:val="right"/>
                    </w:pPr>
                    <w:r>
                      <w:t>693,396.23</w:t>
                    </w:r>
                  </w:p>
                </w:tc>
              </w:tr>
            </w:sdtContent>
          </w:sdt>
          <w:sdt>
            <w:sdtPr>
              <w:rPr>
                <w:rFonts w:asciiTheme="minorHAnsi" w:eastAsiaTheme="minorEastAsia" w:hAnsiTheme="minorHAnsi" w:cstheme="minorBidi"/>
              </w:rPr>
              <w:alias w:val="采购商品接受劳务情况明细"/>
              <w:tag w:val="_TUP_21b06c19d7ae4c2ea8596d9fcb57283b"/>
              <w:id w:val="2140445289"/>
              <w:lock w:val="sdtLocked"/>
            </w:sdtPr>
            <w:sdtEndPr/>
            <w:sdtContent>
              <w:tr w:rsidR="008C598D" w14:paraId="5B459A89" w14:textId="77777777" w:rsidTr="00B73E1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05391D66" w14:textId="77777777" w:rsidR="008C598D" w:rsidRDefault="008C598D" w:rsidP="00B73E1A">
                    <w:r>
                      <w:t>华大半导体有限公司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B299291" w14:textId="77777777" w:rsidR="008C598D" w:rsidRDefault="008C598D" w:rsidP="00B73E1A">
                    <w:r>
                      <w:t>技术服务费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04E8AD94" w14:textId="77777777" w:rsidR="008C598D" w:rsidRDefault="008C598D" w:rsidP="00B73E1A">
                    <w:pPr>
                      <w:jc w:val="right"/>
                    </w:pP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6D57C5A1" w14:textId="77777777" w:rsidR="008C598D" w:rsidRDefault="008C598D" w:rsidP="00B73E1A">
                    <w:pPr>
                      <w:jc w:val="right"/>
                    </w:pPr>
                    <w:r>
                      <w:t>66,037.73</w:t>
                    </w:r>
                  </w:p>
                </w:tc>
              </w:tr>
            </w:sdtContent>
          </w:sdt>
        </w:tbl>
        <w:p w14:paraId="18466D16" w14:textId="77777777" w:rsidR="008C598D" w:rsidRDefault="008C598D"/>
        <w:p w14:paraId="60D3AD5F" w14:textId="77777777" w:rsidR="0011179A" w:rsidRDefault="00726B76"/>
      </w:sdtContent>
    </w:sdt>
    <w:sdt>
      <w:sdtPr>
        <w:rPr>
          <w:rFonts w:hint="eastAsia"/>
        </w:rPr>
        <w:alias w:val="模块:出售商品/提供劳务情况"/>
        <w:tag w:val="_SEC_0bdaba437cb6402f9ab2a655956dbb9b"/>
        <w:id w:val="-269852297"/>
        <w:lock w:val="sdtLocked"/>
        <w:placeholder>
          <w:docPart w:val="GBC22222222222222222222222222222"/>
        </w:placeholder>
      </w:sdtPr>
      <w:sdtEndPr>
        <w:rPr>
          <w:rFonts w:cs="Cambria"/>
        </w:rPr>
      </w:sdtEndPr>
      <w:sdtContent>
        <w:p w14:paraId="33AF012F" w14:textId="77777777" w:rsidR="0011179A" w:rsidRDefault="00B40F3B" w:rsidP="0011179A">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1074276442"/>
            <w:lock w:val="sdtContentLocked"/>
            <w:placeholder>
              <w:docPart w:val="GBC22222222222222222222222222222"/>
            </w:placeholder>
          </w:sdtPr>
          <w:sdtEndPr/>
          <w:sdtContent>
            <w:p w14:paraId="5BCD4296" w14:textId="77777777" w:rsidR="0011179A" w:rsidRDefault="00B40F3B" w:rsidP="0011179A">
              <w:pPr>
                <w:ind w:rightChars="-369" w:right="-775"/>
              </w:pPr>
              <w:r>
                <w:fldChar w:fldCharType="begin"/>
              </w:r>
              <w:r w:rsidR="008C598D">
                <w:rPr>
                  <w:rFonts w:hint="eastAsia"/>
                </w:rPr>
                <w:instrText xml:space="preserve">MACROBUTTON  SnrToggleCheckbox </w:instrText>
              </w:r>
              <w:r w:rsidR="008C598D">
                <w:rPr>
                  <w:rFonts w:hint="eastAsia"/>
                </w:rPr>
                <w:instrText>√适用</w:instrText>
              </w:r>
              <w:r w:rsidR="008C598D">
                <w:rPr>
                  <w:rFonts w:hint="eastAsia"/>
                </w:rPr>
                <w:instrText xml:space="preserve"> </w:instrText>
              </w:r>
              <w:r>
                <w:fldChar w:fldCharType="end"/>
              </w:r>
              <w:r>
                <w:fldChar w:fldCharType="begin"/>
              </w:r>
              <w:r w:rsidR="008C598D">
                <w:rPr>
                  <w:rFonts w:hint="eastAsia"/>
                </w:rPr>
                <w:instrText xml:space="preserve"> MACROBUTTON  SnrToggleCheckbox </w:instrText>
              </w:r>
              <w:r w:rsidR="008C598D">
                <w:rPr>
                  <w:rFonts w:hint="eastAsia"/>
                </w:rPr>
                <w:instrText>□不适用</w:instrText>
              </w:r>
              <w:r w:rsidR="008C598D">
                <w:rPr>
                  <w:rFonts w:hint="eastAsia"/>
                </w:rPr>
                <w:instrText xml:space="preserve"> </w:instrText>
              </w:r>
              <w:r>
                <w:fldChar w:fldCharType="end"/>
              </w:r>
            </w:p>
          </w:sdtContent>
        </w:sdt>
        <w:p w14:paraId="6C805E83" w14:textId="77777777" w:rsidR="0011179A" w:rsidRDefault="00B40F3B">
          <w:pPr>
            <w:tabs>
              <w:tab w:val="left" w:pos="3870"/>
            </w:tabs>
            <w:jc w:val="right"/>
            <w:rPr>
              <w:rFonts w:cs="Cambria"/>
            </w:rPr>
          </w:pPr>
          <w:r>
            <w:t>单位</w:t>
          </w:r>
          <w:r>
            <w:rPr>
              <w:rFonts w:hint="eastAsia"/>
            </w:rPr>
            <w:t>：</w:t>
          </w:r>
          <w:sdt>
            <w:sdtPr>
              <w:alias w:val="单位：出售商品提供劳务情况表"/>
              <w:tag w:val="_GBC_74429e932533428390da29c9e567c1c8"/>
              <w:id w:val="169017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t xml:space="preserve">  </w:t>
          </w:r>
          <w:r>
            <w:t>币种：</w:t>
          </w:r>
          <w:sdt>
            <w:sdtPr>
              <w:alias w:val="币种：出售商品提供劳务情况表"/>
              <w:tag w:val="_GBC_4fc61a58f8e34c3c8024ea0b63c2bd2f"/>
              <w:id w:val="1044872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396"/>
            <w:gridCol w:w="2105"/>
            <w:gridCol w:w="2160"/>
            <w:gridCol w:w="2162"/>
          </w:tblGrid>
          <w:tr w:rsidR="008C598D" w14:paraId="7951F9E4" w14:textId="77777777" w:rsidTr="00735FBF">
            <w:trPr>
              <w:cantSplit/>
              <w:trHeight w:val="273"/>
            </w:trPr>
            <w:sdt>
              <w:sdtPr>
                <w:tag w:val="_PLD_8f46d61b556c4e7e9874d48274581d06"/>
                <w:id w:val="-1338145032"/>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3B6C89F" w14:textId="77777777" w:rsidR="008C598D" w:rsidRDefault="008C598D" w:rsidP="00735FBF">
                    <w:pPr>
                      <w:jc w:val="center"/>
                      <w:rPr>
                        <w:rFonts w:cs="Cambria"/>
                      </w:rPr>
                    </w:pPr>
                    <w:r>
                      <w:rPr>
                        <w:rFonts w:cs="Cambria" w:hint="eastAsia"/>
                      </w:rPr>
                      <w:t>关联方</w:t>
                    </w:r>
                  </w:p>
                </w:tc>
              </w:sdtContent>
            </w:sdt>
            <w:sdt>
              <w:sdtPr>
                <w:tag w:val="_PLD_86c6996d2c00443589b89411b2b4bde3"/>
                <w:id w:val="794556238"/>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663B2725" w14:textId="77777777" w:rsidR="008C598D" w:rsidRDefault="008C598D" w:rsidP="00735FBF">
                    <w:pPr>
                      <w:jc w:val="center"/>
                      <w:rPr>
                        <w:rFonts w:cs="Cambria"/>
                      </w:rPr>
                    </w:pPr>
                    <w:r>
                      <w:rPr>
                        <w:rFonts w:cs="Cambria" w:hint="eastAsia"/>
                      </w:rPr>
                      <w:t>关联交易内容</w:t>
                    </w:r>
                  </w:p>
                </w:tc>
              </w:sdtContent>
            </w:sdt>
            <w:sdt>
              <w:sdtPr>
                <w:tag w:val="_PLD_52688fb5000a4ccb8c43276d58764eb4"/>
                <w:id w:val="-782102961"/>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14:paraId="065996CE" w14:textId="77777777" w:rsidR="008C598D" w:rsidRDefault="008C598D" w:rsidP="00735FBF">
                    <w:pPr>
                      <w:jc w:val="center"/>
                      <w:rPr>
                        <w:rFonts w:cs="Cambria"/>
                      </w:rPr>
                    </w:pPr>
                    <w:r>
                      <w:rPr>
                        <w:rFonts w:cs="Cambria" w:hint="eastAsia"/>
                      </w:rPr>
                      <w:t>本期发生额</w:t>
                    </w:r>
                  </w:p>
                </w:tc>
              </w:sdtContent>
            </w:sdt>
            <w:sdt>
              <w:sdtPr>
                <w:tag w:val="_PLD_e0158fcec29a443ca9e08a44a2489407"/>
                <w:id w:val="1020211514"/>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14:paraId="35FB0094" w14:textId="77777777" w:rsidR="008C598D" w:rsidRDefault="008C598D" w:rsidP="00735FBF">
                    <w:pPr>
                      <w:jc w:val="center"/>
                      <w:rPr>
                        <w:rFonts w:cs="Cambria"/>
                      </w:rPr>
                    </w:pPr>
                    <w:r>
                      <w:rPr>
                        <w:rFonts w:cs="Cambria" w:hint="eastAsia"/>
                      </w:rPr>
                      <w:t>上期发生额</w:t>
                    </w:r>
                  </w:p>
                </w:tc>
              </w:sdtContent>
            </w:sdt>
          </w:tr>
          <w:sdt>
            <w:sdtPr>
              <w:rPr>
                <w:rFonts w:asciiTheme="minorHAnsi" w:eastAsiaTheme="minorEastAsia" w:hAnsiTheme="minorHAnsi" w:cstheme="minorBidi"/>
              </w:rPr>
              <w:alias w:val="出售商品提供劳务情况明细"/>
              <w:tag w:val="_TUP_c080581d6b634c7bacd27d6542159620"/>
              <w:id w:val="-684902538"/>
              <w:lock w:val="sdtLocked"/>
            </w:sdtPr>
            <w:sdtEndPr/>
            <w:sdtContent>
              <w:tr w:rsidR="008C598D" w14:paraId="346F4FE7"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8EC8EA5" w14:textId="77777777" w:rsidR="008C598D" w:rsidRDefault="008C598D" w:rsidP="00B73E1A">
                    <w:r>
                      <w:t>武汉中原电子信息有限公司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062942A9"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7EF0464" w14:textId="77777777" w:rsidR="008C598D" w:rsidRDefault="008C598D" w:rsidP="00B73E1A">
                    <w:pPr>
                      <w:jc w:val="right"/>
                    </w:pPr>
                    <w:r>
                      <w:t>121,444.82</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2788569B" w14:textId="77777777" w:rsidR="008C598D" w:rsidRDefault="008C598D" w:rsidP="00B73E1A">
                    <w:pPr>
                      <w:jc w:val="right"/>
                    </w:pPr>
                    <w:r>
                      <w:t>35,159.88</w:t>
                    </w:r>
                  </w:p>
                </w:tc>
              </w:tr>
            </w:sdtContent>
          </w:sdt>
          <w:sdt>
            <w:sdtPr>
              <w:rPr>
                <w:rFonts w:asciiTheme="minorHAnsi" w:eastAsiaTheme="minorEastAsia" w:hAnsiTheme="minorHAnsi" w:cstheme="minorBidi"/>
              </w:rPr>
              <w:alias w:val="出售商品提供劳务情况明细"/>
              <w:tag w:val="_TUP_c080581d6b634c7bacd27d6542159620"/>
              <w:id w:val="-195387090"/>
              <w:lock w:val="sdtLocked"/>
            </w:sdtPr>
            <w:sdtEndPr/>
            <w:sdtContent>
              <w:tr w:rsidR="008C598D" w14:paraId="28971311"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2D59115C" w14:textId="77777777" w:rsidR="008C598D" w:rsidRDefault="008C598D" w:rsidP="00B73E1A">
                    <w:r>
                      <w:t>中国电子器材国际有限公司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4CFBB1FD"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E82042" w14:textId="77777777" w:rsidR="008C598D" w:rsidRDefault="008C598D" w:rsidP="00B73E1A">
                    <w:pPr>
                      <w:jc w:val="right"/>
                    </w:pPr>
                    <w:r>
                      <w:t>747,399.74</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5A2A6CA6" w14:textId="77777777" w:rsidR="008C598D" w:rsidRDefault="008C598D" w:rsidP="00B73E1A">
                    <w:pPr>
                      <w:jc w:val="right"/>
                    </w:pPr>
                    <w:r>
                      <w:t>322,317.00</w:t>
                    </w:r>
                  </w:p>
                </w:tc>
              </w:tr>
            </w:sdtContent>
          </w:sdt>
          <w:sdt>
            <w:sdtPr>
              <w:rPr>
                <w:rFonts w:asciiTheme="minorHAnsi" w:eastAsiaTheme="minorEastAsia" w:hAnsiTheme="minorHAnsi" w:cstheme="minorBidi"/>
              </w:rPr>
              <w:alias w:val="出售商品提供劳务情况明细"/>
              <w:tag w:val="_TUP_c080581d6b634c7bacd27d6542159620"/>
              <w:id w:val="-1338924190"/>
              <w:lock w:val="sdtLocked"/>
            </w:sdtPr>
            <w:sdtEndPr/>
            <w:sdtContent>
              <w:tr w:rsidR="008C598D" w14:paraId="2A37E325"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46C34932" w14:textId="77777777" w:rsidR="008C598D" w:rsidRDefault="008C598D" w:rsidP="00B73E1A">
                    <w:r>
                      <w:t>华大半导体有限公司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4CDBCAB8"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FCE098" w14:textId="77777777" w:rsidR="008C598D" w:rsidRDefault="008C598D" w:rsidP="00B73E1A">
                    <w:pPr>
                      <w:jc w:val="right"/>
                    </w:pPr>
                    <w:r>
                      <w:t>2,638.83</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4E40E256" w14:textId="77777777" w:rsidR="008C598D" w:rsidRDefault="008C598D" w:rsidP="00B73E1A">
                    <w:pPr>
                      <w:jc w:val="right"/>
                    </w:pPr>
                  </w:p>
                </w:tc>
              </w:tr>
            </w:sdtContent>
          </w:sdt>
          <w:sdt>
            <w:sdtPr>
              <w:rPr>
                <w:rFonts w:asciiTheme="minorHAnsi" w:eastAsiaTheme="minorEastAsia" w:hAnsiTheme="minorHAnsi" w:cstheme="minorBidi"/>
              </w:rPr>
              <w:alias w:val="出售商品提供劳务情况明细"/>
              <w:tag w:val="_TUP_c080581d6b634c7bacd27d6542159620"/>
              <w:id w:val="1512948878"/>
              <w:lock w:val="sdtLocked"/>
            </w:sdtPr>
            <w:sdtEndPr/>
            <w:sdtContent>
              <w:tr w:rsidR="008C598D" w14:paraId="029A7342"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3D11DD7B" w14:textId="77777777" w:rsidR="008C598D" w:rsidRDefault="008C598D" w:rsidP="00B73E1A">
                    <w:r>
                      <w:t>华大半导体有限公司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716A85C2" w14:textId="77777777" w:rsidR="008C598D" w:rsidRDefault="008C598D" w:rsidP="00B73E1A">
                    <w:r>
                      <w:t>集成电路开发</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E9A47A8" w14:textId="77777777" w:rsidR="008C598D" w:rsidRDefault="008C598D" w:rsidP="00B73E1A">
                    <w:pPr>
                      <w:jc w:val="right"/>
                    </w:pPr>
                    <w:r>
                      <w:t>1,065,117.51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1FBBCC54" w14:textId="77777777" w:rsidR="008C598D" w:rsidRDefault="008C598D" w:rsidP="00B73E1A">
                    <w:pPr>
                      <w:jc w:val="right"/>
                    </w:pPr>
                  </w:p>
                </w:tc>
              </w:tr>
            </w:sdtContent>
          </w:sdt>
          <w:sdt>
            <w:sdtPr>
              <w:rPr>
                <w:rFonts w:asciiTheme="minorHAnsi" w:eastAsiaTheme="minorEastAsia" w:hAnsiTheme="minorHAnsi" w:cstheme="minorBidi"/>
              </w:rPr>
              <w:alias w:val="出售商品提供劳务情况明细"/>
              <w:tag w:val="_TUP_c080581d6b634c7bacd27d6542159620"/>
              <w:id w:val="-423887473"/>
              <w:lock w:val="sdtLocked"/>
            </w:sdtPr>
            <w:sdtEndPr/>
            <w:sdtContent>
              <w:tr w:rsidR="008C598D" w14:paraId="354291EB"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7A445C0D" w14:textId="77777777" w:rsidR="008C598D" w:rsidRDefault="008C598D" w:rsidP="00B73E1A">
                    <w:r>
                      <w:t>深圳中电国际信息科技有限公司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2B8C5DF4"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2FD3487" w14:textId="77777777" w:rsidR="008C598D" w:rsidRDefault="008C598D" w:rsidP="00B73E1A">
                    <w:pPr>
                      <w:jc w:val="right"/>
                    </w:pPr>
                    <w:r>
                      <w:t>9,325,239.78</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06D5058C" w14:textId="77777777" w:rsidR="008C598D" w:rsidRDefault="008C598D" w:rsidP="00B73E1A">
                    <w:pPr>
                      <w:jc w:val="right"/>
                    </w:pPr>
                    <w:r>
                      <w:t>6,142,562.28</w:t>
                    </w:r>
                  </w:p>
                </w:tc>
              </w:tr>
            </w:sdtContent>
          </w:sdt>
          <w:sdt>
            <w:sdtPr>
              <w:rPr>
                <w:rFonts w:asciiTheme="minorHAnsi" w:eastAsiaTheme="minorEastAsia" w:hAnsiTheme="minorHAnsi" w:cstheme="minorBidi"/>
              </w:rPr>
              <w:alias w:val="出售商品提供劳务情况明细"/>
              <w:tag w:val="_TUP_c080581d6b634c7bacd27d6542159620"/>
              <w:id w:val="-887801417"/>
              <w:lock w:val="sdtLocked"/>
            </w:sdtPr>
            <w:sdtEndPr/>
            <w:sdtContent>
              <w:tr w:rsidR="008C598D" w14:paraId="06F3D06D"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5E4B7D7" w14:textId="77777777" w:rsidR="008C598D" w:rsidRDefault="008C598D" w:rsidP="00B73E1A">
                    <w:r>
                      <w:t>深圳中电国际信息科技有限公司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426D9A48" w14:textId="77777777" w:rsidR="008C598D" w:rsidRDefault="008C598D" w:rsidP="00B73E1A">
                    <w:r>
                      <w:t>销售水电</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1C49A92" w14:textId="77777777" w:rsidR="008C598D" w:rsidRDefault="008C598D" w:rsidP="00B73E1A">
                    <w:pPr>
                      <w:jc w:val="right"/>
                    </w:pPr>
                    <w:r>
                      <w:t>49,116.94</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6E6A816B" w14:textId="77777777" w:rsidR="008C598D" w:rsidRDefault="008C598D" w:rsidP="00B73E1A">
                    <w:pPr>
                      <w:jc w:val="right"/>
                    </w:pPr>
                    <w:r>
                      <w:t>54,250.07</w:t>
                    </w:r>
                  </w:p>
                </w:tc>
              </w:tr>
            </w:sdtContent>
          </w:sdt>
          <w:sdt>
            <w:sdtPr>
              <w:rPr>
                <w:rFonts w:asciiTheme="minorHAnsi" w:eastAsiaTheme="minorEastAsia" w:hAnsiTheme="minorHAnsi" w:cstheme="minorBidi"/>
              </w:rPr>
              <w:alias w:val="出售商品提供劳务情况明细"/>
              <w:tag w:val="_TUP_c080581d6b634c7bacd27d6542159620"/>
              <w:id w:val="2130115180"/>
              <w:lock w:val="sdtLocked"/>
            </w:sdtPr>
            <w:sdtEndPr/>
            <w:sdtContent>
              <w:tr w:rsidR="008C598D" w14:paraId="5C197E6F"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28F9507" w14:textId="77777777" w:rsidR="008C598D" w:rsidRDefault="008C598D" w:rsidP="00B73E1A">
                    <w:r>
                      <w:t>成都华微电子科技有限公司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6955068E"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E96DB1" w14:textId="77777777" w:rsidR="008C598D" w:rsidRDefault="008C598D" w:rsidP="00B73E1A">
                    <w:pPr>
                      <w:jc w:val="right"/>
                    </w:pPr>
                    <w:r>
                      <w:t>521,027.11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F222605" w14:textId="77777777" w:rsidR="008C598D" w:rsidRDefault="008C598D" w:rsidP="00B73E1A">
                    <w:pPr>
                      <w:jc w:val="right"/>
                    </w:pPr>
                    <w:r>
                      <w:t>287,486.90</w:t>
                    </w:r>
                  </w:p>
                </w:tc>
              </w:tr>
            </w:sdtContent>
          </w:sdt>
          <w:sdt>
            <w:sdtPr>
              <w:rPr>
                <w:rFonts w:asciiTheme="minorHAnsi" w:eastAsiaTheme="minorEastAsia" w:hAnsiTheme="minorHAnsi" w:cstheme="minorBidi"/>
              </w:rPr>
              <w:alias w:val="出售商品提供劳务情况明细"/>
              <w:tag w:val="_TUP_c080581d6b634c7bacd27d6542159620"/>
              <w:id w:val="1722712441"/>
              <w:lock w:val="sdtLocked"/>
            </w:sdtPr>
            <w:sdtEndPr/>
            <w:sdtContent>
              <w:tr w:rsidR="008C598D" w14:paraId="65437655"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9144276" w14:textId="77777777" w:rsidR="008C598D" w:rsidRDefault="008C598D" w:rsidP="00B73E1A">
                    <w:r>
                      <w:t>成都华微电子科技有限公司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79469669" w14:textId="77777777" w:rsidR="008C598D" w:rsidRDefault="008C598D" w:rsidP="00B73E1A">
                    <w:r>
                      <w:t>集成电路开发</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05296A" w14:textId="77777777" w:rsidR="008C598D" w:rsidRDefault="008C598D" w:rsidP="00B73E1A">
                    <w:pPr>
                      <w:jc w:val="right"/>
                    </w:pPr>
                    <w:r>
                      <w:t>1,297,169.81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512974E" w14:textId="77777777" w:rsidR="008C598D" w:rsidRDefault="008C598D" w:rsidP="00B73E1A">
                    <w:pPr>
                      <w:jc w:val="right"/>
                    </w:pPr>
                    <w:r>
                      <w:t>518,867.92</w:t>
                    </w:r>
                  </w:p>
                </w:tc>
              </w:tr>
            </w:sdtContent>
          </w:sdt>
          <w:sdt>
            <w:sdtPr>
              <w:rPr>
                <w:rFonts w:asciiTheme="minorHAnsi" w:eastAsiaTheme="minorEastAsia" w:hAnsiTheme="minorHAnsi" w:cstheme="minorBidi"/>
              </w:rPr>
              <w:alias w:val="出售商品提供劳务情况明细"/>
              <w:tag w:val="_TUP_c080581d6b634c7bacd27d6542159620"/>
              <w:id w:val="1543789172"/>
              <w:lock w:val="sdtLocked"/>
            </w:sdtPr>
            <w:sdtEndPr/>
            <w:sdtContent>
              <w:tr w:rsidR="008C598D" w14:paraId="101D853E"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81F8367" w14:textId="77777777" w:rsidR="008C598D" w:rsidRDefault="008C598D" w:rsidP="00B73E1A">
                    <w:r>
                      <w:t>中国长城科技集团股份有限公司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1C00EF2C"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AE41BE9" w14:textId="77777777" w:rsidR="008C598D" w:rsidRDefault="008C598D" w:rsidP="00B73E1A">
                    <w:pPr>
                      <w:jc w:val="right"/>
                    </w:pPr>
                    <w:r>
                      <w:t>332,977.50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4C0FAAF0" w14:textId="77777777" w:rsidR="008C598D" w:rsidRDefault="008C598D" w:rsidP="00B73E1A">
                    <w:pPr>
                      <w:jc w:val="right"/>
                    </w:pPr>
                  </w:p>
                </w:tc>
              </w:tr>
            </w:sdtContent>
          </w:sdt>
          <w:sdt>
            <w:sdtPr>
              <w:rPr>
                <w:rFonts w:asciiTheme="minorHAnsi" w:eastAsiaTheme="minorEastAsia" w:hAnsiTheme="minorHAnsi" w:cstheme="minorBidi"/>
              </w:rPr>
              <w:alias w:val="出售商品提供劳务情况明细"/>
              <w:tag w:val="_TUP_c080581d6b634c7bacd27d6542159620"/>
              <w:id w:val="1718155759"/>
              <w:lock w:val="sdtLocked"/>
            </w:sdtPr>
            <w:sdtEndPr/>
            <w:sdtContent>
              <w:tr w:rsidR="008C598D" w14:paraId="2CF81FB4"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78D5D02" w14:textId="77777777" w:rsidR="008C598D" w:rsidRDefault="008C598D" w:rsidP="00B73E1A">
                    <w:r>
                      <w:t>南京熊猫汉达科技有限公司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65360C7C"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89ED6D" w14:textId="77777777" w:rsidR="008C598D" w:rsidRDefault="008C598D" w:rsidP="00B73E1A">
                    <w:pPr>
                      <w:jc w:val="right"/>
                    </w:pPr>
                    <w:r>
                      <w:t>23,787.61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7665C84" w14:textId="77777777" w:rsidR="008C598D" w:rsidRDefault="008C598D" w:rsidP="00B73E1A">
                    <w:pPr>
                      <w:jc w:val="right"/>
                    </w:pPr>
                  </w:p>
                </w:tc>
              </w:tr>
            </w:sdtContent>
          </w:sdt>
          <w:sdt>
            <w:sdtPr>
              <w:rPr>
                <w:rFonts w:asciiTheme="minorHAnsi" w:eastAsiaTheme="minorEastAsia" w:hAnsiTheme="minorHAnsi" w:cstheme="minorBidi"/>
              </w:rPr>
              <w:alias w:val="出售商品提供劳务情况明细"/>
              <w:tag w:val="_TUP_c080581d6b634c7bacd27d6542159620"/>
              <w:id w:val="-1503187471"/>
              <w:lock w:val="sdtLocked"/>
            </w:sdtPr>
            <w:sdtEndPr/>
            <w:sdtContent>
              <w:tr w:rsidR="008C598D" w14:paraId="38D8D330"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45E4F7A9" w14:textId="77777777" w:rsidR="008C598D" w:rsidRDefault="008C598D" w:rsidP="00B73E1A">
                    <w:r>
                      <w:t>深圳市振华微电子有限公司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7BFDDBDE"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4E8CCCE" w14:textId="77777777" w:rsidR="008C598D" w:rsidRDefault="008C598D" w:rsidP="00B73E1A">
                    <w:pPr>
                      <w:jc w:val="right"/>
                    </w:pPr>
                    <w:r>
                      <w:t>13,159.12</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0205F01A" w14:textId="77777777" w:rsidR="008C598D" w:rsidRDefault="008C598D" w:rsidP="00B73E1A">
                    <w:pPr>
                      <w:jc w:val="right"/>
                    </w:pPr>
                  </w:p>
                </w:tc>
              </w:tr>
            </w:sdtContent>
          </w:sdt>
          <w:sdt>
            <w:sdtPr>
              <w:rPr>
                <w:rFonts w:asciiTheme="minorHAnsi" w:eastAsiaTheme="minorEastAsia" w:hAnsiTheme="minorHAnsi" w:cstheme="minorBidi"/>
              </w:rPr>
              <w:alias w:val="出售商品提供劳务情况明细"/>
              <w:tag w:val="_TUP_c080581d6b634c7bacd27d6542159620"/>
              <w:id w:val="-1156829560"/>
              <w:lock w:val="sdtLocked"/>
            </w:sdtPr>
            <w:sdtEndPr/>
            <w:sdtContent>
              <w:tr w:rsidR="008C598D" w14:paraId="4F87ADD0"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712AA5B0" w14:textId="77777777" w:rsidR="008C598D" w:rsidRDefault="008C598D" w:rsidP="00B73E1A">
                    <w:r>
                      <w:t>上海华虹宏力半导体制造有限公司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0C234C33" w14:textId="77777777" w:rsidR="008C598D" w:rsidRDefault="008C598D" w:rsidP="00B73E1A">
                    <w:r>
                      <w:t>贸易</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12EEC5C" w14:textId="77777777" w:rsidR="008C598D" w:rsidRDefault="008C598D" w:rsidP="00B73E1A">
                    <w:pPr>
                      <w:jc w:val="right"/>
                    </w:pPr>
                    <w:r>
                      <w:t>62,549,705.56</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402E693A" w14:textId="77777777" w:rsidR="008C598D" w:rsidRDefault="008C598D" w:rsidP="00B73E1A">
                    <w:pPr>
                      <w:jc w:val="right"/>
                    </w:pPr>
                    <w:r>
                      <w:t>102,273,684.69</w:t>
                    </w:r>
                  </w:p>
                </w:tc>
              </w:tr>
            </w:sdtContent>
          </w:sdt>
          <w:sdt>
            <w:sdtPr>
              <w:rPr>
                <w:rFonts w:asciiTheme="minorHAnsi" w:eastAsiaTheme="minorEastAsia" w:hAnsiTheme="minorHAnsi" w:cstheme="minorBidi"/>
              </w:rPr>
              <w:alias w:val="出售商品提供劳务情况明细"/>
              <w:tag w:val="_TUP_c080581d6b634c7bacd27d6542159620"/>
              <w:id w:val="1580559013"/>
              <w:lock w:val="sdtLocked"/>
            </w:sdtPr>
            <w:sdtEndPr/>
            <w:sdtContent>
              <w:tr w:rsidR="008C598D" w14:paraId="71579A67"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2323D2F1" w14:textId="77777777" w:rsidR="008C598D" w:rsidRDefault="008C598D" w:rsidP="00B73E1A">
                    <w:r>
                      <w:t>上海先进半导体制造有限公司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30601AE1" w14:textId="77777777" w:rsidR="008C598D" w:rsidRDefault="008C598D" w:rsidP="00B73E1A">
                    <w:r>
                      <w:t>贸易</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1F3ED79" w14:textId="77777777" w:rsidR="008C598D" w:rsidRDefault="008C598D" w:rsidP="00B73E1A">
                    <w:pPr>
                      <w:jc w:val="right"/>
                    </w:pPr>
                    <w:r>
                      <w:t>1,656,600.25</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35EA1C97" w14:textId="77777777" w:rsidR="008C598D" w:rsidRDefault="008C598D" w:rsidP="00B73E1A">
                    <w:pPr>
                      <w:jc w:val="right"/>
                    </w:pPr>
                    <w:r>
                      <w:t>892,809.14</w:t>
                    </w:r>
                  </w:p>
                </w:tc>
              </w:tr>
            </w:sdtContent>
          </w:sdt>
          <w:sdt>
            <w:sdtPr>
              <w:rPr>
                <w:rFonts w:asciiTheme="minorHAnsi" w:eastAsiaTheme="minorEastAsia" w:hAnsiTheme="minorHAnsi" w:cstheme="minorBidi"/>
              </w:rPr>
              <w:alias w:val="出售商品提供劳务情况明细"/>
              <w:tag w:val="_TUP_c080581d6b634c7bacd27d6542159620"/>
              <w:id w:val="-1720119022"/>
              <w:lock w:val="sdtLocked"/>
            </w:sdtPr>
            <w:sdtEndPr/>
            <w:sdtContent>
              <w:tr w:rsidR="008C598D" w14:paraId="4DFDC38B"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48CB618C" w14:textId="77777777" w:rsidR="008C598D" w:rsidRDefault="008C598D" w:rsidP="00B73E1A">
                    <w:r>
                      <w:t>上海先进半导体制造有限公司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3D6A02B7" w14:textId="77777777" w:rsidR="008C598D" w:rsidRDefault="008C598D" w:rsidP="00B73E1A">
                    <w:r>
                      <w:t>测试服务</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F6EB91" w14:textId="77777777" w:rsidR="008C598D" w:rsidRDefault="008C598D" w:rsidP="00B73E1A">
                    <w:pPr>
                      <w:jc w:val="right"/>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69B7DF48" w14:textId="77777777" w:rsidR="008C598D" w:rsidRDefault="008C598D" w:rsidP="00B73E1A">
                    <w:pPr>
                      <w:jc w:val="right"/>
                    </w:pPr>
                    <w:r>
                      <w:t>12,820.50</w:t>
                    </w:r>
                  </w:p>
                </w:tc>
              </w:tr>
            </w:sdtContent>
          </w:sdt>
          <w:sdt>
            <w:sdtPr>
              <w:rPr>
                <w:rFonts w:asciiTheme="minorHAnsi" w:eastAsiaTheme="minorEastAsia" w:hAnsiTheme="minorHAnsi" w:cstheme="minorBidi"/>
              </w:rPr>
              <w:alias w:val="出售商品提供劳务情况明细"/>
              <w:tag w:val="_TUP_c080581d6b634c7bacd27d6542159620"/>
              <w:id w:val="787083063"/>
              <w:lock w:val="sdtLocked"/>
            </w:sdtPr>
            <w:sdtEndPr/>
            <w:sdtContent>
              <w:tr w:rsidR="008C598D" w14:paraId="5856666E"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B43850A" w14:textId="77777777" w:rsidR="008C598D" w:rsidRDefault="008C598D" w:rsidP="00B73E1A">
                    <w:r>
                      <w:t>上海华虹集成电路有限责任公司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0853866F" w14:textId="77777777" w:rsidR="008C598D" w:rsidRDefault="008C598D" w:rsidP="00B73E1A">
                    <w:r>
                      <w:t>测试服务</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75913D7" w14:textId="77777777" w:rsidR="008C598D" w:rsidRDefault="008C598D" w:rsidP="00B73E1A">
                    <w:pPr>
                      <w:jc w:val="right"/>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F5AC577" w14:textId="77777777" w:rsidR="008C598D" w:rsidRDefault="008C598D" w:rsidP="00B73E1A">
                    <w:pPr>
                      <w:jc w:val="right"/>
                    </w:pPr>
                    <w:r>
                      <w:t>35,666.29</w:t>
                    </w:r>
                  </w:p>
                </w:tc>
              </w:tr>
            </w:sdtContent>
          </w:sdt>
          <w:sdt>
            <w:sdtPr>
              <w:rPr>
                <w:rFonts w:asciiTheme="minorHAnsi" w:eastAsiaTheme="minorEastAsia" w:hAnsiTheme="minorHAnsi" w:cstheme="minorBidi"/>
              </w:rPr>
              <w:alias w:val="出售商品提供劳务情况明细"/>
              <w:tag w:val="_TUP_c080581d6b634c7bacd27d6542159620"/>
              <w:id w:val="2100673713"/>
              <w:lock w:val="sdtLocked"/>
            </w:sdtPr>
            <w:sdtEndPr/>
            <w:sdtContent>
              <w:tr w:rsidR="008C598D" w14:paraId="6DA52522"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05A48213" w14:textId="77777777" w:rsidR="008C598D" w:rsidRDefault="008C598D" w:rsidP="00B73E1A">
                    <w:r>
                      <w:t>上海积塔半导体有限公司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131ECCE6" w14:textId="77777777" w:rsidR="008C598D" w:rsidRDefault="008C598D" w:rsidP="00B73E1A">
                    <w:r>
                      <w:t>贸易</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FA75DA9" w14:textId="77777777" w:rsidR="008C598D" w:rsidRDefault="008C598D" w:rsidP="00B73E1A">
                    <w:pPr>
                      <w:jc w:val="right"/>
                    </w:pPr>
                    <w:r>
                      <w:t>166,485.98</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2C0E885" w14:textId="77777777" w:rsidR="008C598D" w:rsidRDefault="008C598D" w:rsidP="00B73E1A">
                    <w:pPr>
                      <w:jc w:val="right"/>
                    </w:pPr>
                  </w:p>
                </w:tc>
              </w:tr>
            </w:sdtContent>
          </w:sdt>
          <w:sdt>
            <w:sdtPr>
              <w:rPr>
                <w:rFonts w:asciiTheme="minorHAnsi" w:eastAsiaTheme="minorEastAsia" w:hAnsiTheme="minorHAnsi" w:cstheme="minorBidi"/>
              </w:rPr>
              <w:alias w:val="出售商品提供劳务情况明细"/>
              <w:tag w:val="_TUP_c080581d6b634c7bacd27d6542159620"/>
              <w:id w:val="843131153"/>
              <w:lock w:val="sdtLocked"/>
            </w:sdtPr>
            <w:sdtEndPr/>
            <w:sdtContent>
              <w:tr w:rsidR="008C598D" w14:paraId="6246094D" w14:textId="77777777" w:rsidTr="00B73E1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738E7C10" w14:textId="77777777" w:rsidR="008C598D" w:rsidRDefault="008C598D" w:rsidP="00B73E1A">
                    <w:r>
                      <w:t>深圳中电投资股份有限公司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3C3A759D" w14:textId="77777777" w:rsidR="008C598D" w:rsidRDefault="008C598D" w:rsidP="00B73E1A">
                    <w:r>
                      <w:t>销售集成电路</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9BECEFE" w14:textId="77777777" w:rsidR="008C598D" w:rsidRDefault="008C598D" w:rsidP="00B73E1A">
                    <w:pPr>
                      <w:jc w:val="right"/>
                    </w:pPr>
                    <w:r>
                      <w:t>862,831.86</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1817C0A4" w14:textId="77777777" w:rsidR="008C598D" w:rsidRDefault="008C598D" w:rsidP="00B73E1A">
                    <w:pPr>
                      <w:jc w:val="right"/>
                    </w:pPr>
                    <w:r>
                      <w:t>300,000.00</w:t>
                    </w:r>
                  </w:p>
                </w:tc>
              </w:tr>
            </w:sdtContent>
          </w:sdt>
        </w:tbl>
        <w:p w14:paraId="33DFB1E1" w14:textId="77777777" w:rsidR="008C598D" w:rsidRDefault="008C598D"/>
        <w:p w14:paraId="27B7D596" w14:textId="77777777" w:rsidR="0011179A" w:rsidRDefault="00B40F3B">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603567734"/>
            <w:lock w:val="sdtContentLocked"/>
            <w:placeholder>
              <w:docPart w:val="GBC22222222222222222222222222222"/>
            </w:placeholder>
          </w:sdtPr>
          <w:sdtEndPr/>
          <w:sdtContent>
            <w:p w14:paraId="5289B4F5" w14:textId="77777777" w:rsidR="0011179A" w:rsidRDefault="00B40F3B" w:rsidP="008C598D">
              <w:pPr>
                <w:rPr>
                  <w:rFonts w:cs="Cambria"/>
                </w:rPr>
              </w:pPr>
              <w:r>
                <w:rPr>
                  <w:rFonts w:cs="Cambria"/>
                </w:rPr>
                <w:fldChar w:fldCharType="begin"/>
              </w:r>
              <w:r w:rsidR="008C598D">
                <w:rPr>
                  <w:rFonts w:cs="Cambria" w:hint="eastAsia"/>
                </w:rPr>
                <w:instrText xml:space="preserve">MACROBUTTON  SnrToggleCheckbox </w:instrText>
              </w:r>
              <w:r w:rsidR="008C598D">
                <w:rPr>
                  <w:rFonts w:cs="Cambria" w:hint="eastAsia"/>
                </w:rPr>
                <w:instrText>□适用</w:instrText>
              </w:r>
              <w:r w:rsidR="008C598D">
                <w:rPr>
                  <w:rFonts w:cs="Cambria" w:hint="eastAsia"/>
                </w:rPr>
                <w:instrText xml:space="preserve"> </w:instrText>
              </w:r>
              <w:r>
                <w:rPr>
                  <w:rFonts w:cs="Cambria"/>
                </w:rPr>
                <w:fldChar w:fldCharType="end"/>
              </w:r>
              <w:r>
                <w:rPr>
                  <w:rFonts w:cs="Cambria"/>
                </w:rPr>
                <w:fldChar w:fldCharType="begin"/>
              </w:r>
              <w:r w:rsidR="008C598D">
                <w:rPr>
                  <w:rFonts w:cs="Cambria" w:hint="eastAsia"/>
                </w:rPr>
                <w:instrText xml:space="preserve"> MACROBUTTON  SnrToggleCheckbox </w:instrText>
              </w:r>
              <w:r w:rsidR="008C598D">
                <w:rPr>
                  <w:rFonts w:cs="Cambria" w:hint="eastAsia"/>
                </w:rPr>
                <w:instrText>√不适用</w:instrText>
              </w:r>
              <w:r w:rsidR="008C598D">
                <w:rPr>
                  <w:rFonts w:cs="Cambria" w:hint="eastAsia"/>
                </w:rPr>
                <w:instrText xml:space="preserve"> </w:instrText>
              </w:r>
              <w:r>
                <w:rPr>
                  <w:rFonts w:cs="Cambria"/>
                </w:rPr>
                <w:fldChar w:fldCharType="end"/>
              </w:r>
            </w:p>
          </w:sdtContent>
        </w:sdt>
        <w:p w14:paraId="07EFF033" w14:textId="77777777" w:rsidR="0011179A" w:rsidRDefault="00726B76">
          <w:pPr>
            <w:rPr>
              <w:rFonts w:cs="Cambria"/>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957228392"/>
        <w:lock w:val="sdtLocked"/>
        <w:placeholder>
          <w:docPart w:val="GBC22222222222222222222222222222"/>
        </w:placeholder>
      </w:sdtPr>
      <w:sdtEndPr>
        <w:rPr>
          <w:rFonts w:ascii="Times New Roman" w:hAnsi="Times New Roman" w:cs="Cambria" w:hint="default"/>
          <w:szCs w:val="21"/>
        </w:rPr>
      </w:sdtEndPr>
      <w:sdtContent>
        <w:p w14:paraId="1ADE9C29" w14:textId="77777777" w:rsidR="0011179A" w:rsidRDefault="00B40F3B" w:rsidP="00B40F3B">
          <w:pPr>
            <w:pStyle w:val="4Char"/>
            <w:numPr>
              <w:ilvl w:val="3"/>
              <w:numId w:val="105"/>
            </w:numPr>
            <w:ind w:left="424" w:hangingChars="202" w:hanging="424"/>
          </w:pPr>
          <w:r>
            <w:rPr>
              <w:rFonts w:hint="eastAsia"/>
            </w:rPr>
            <w:t>关联受托管理/承包及委托管理/出包情况</w:t>
          </w:r>
        </w:p>
        <w:p w14:paraId="69199D3F" w14:textId="77777777" w:rsidR="0011179A" w:rsidRDefault="00B40F3B">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1979640446"/>
            <w:lock w:val="sdtContentLocked"/>
            <w:placeholder>
              <w:docPart w:val="GBC22222222222222222222222222222"/>
            </w:placeholder>
          </w:sdtPr>
          <w:sdtEndPr/>
          <w:sdtContent>
            <w:p w14:paraId="16B25740" w14:textId="77777777" w:rsidR="0011179A" w:rsidRDefault="00B40F3B" w:rsidP="008C598D">
              <w:pPr>
                <w:rPr>
                  <w:rFonts w:cs="Cambria"/>
                </w:rPr>
              </w:pPr>
              <w:r>
                <w:rPr>
                  <w:rFonts w:cs="Cambria"/>
                </w:rPr>
                <w:fldChar w:fldCharType="begin"/>
              </w:r>
              <w:r w:rsidR="008C598D">
                <w:rPr>
                  <w:rFonts w:cs="Cambria" w:hint="eastAsia"/>
                </w:rPr>
                <w:instrText xml:space="preserve">MACROBUTTON  SnrToggleCheckbox </w:instrText>
              </w:r>
              <w:r w:rsidR="008C598D">
                <w:rPr>
                  <w:rFonts w:cs="Cambria" w:hint="eastAsia"/>
                </w:rPr>
                <w:instrText>□适用</w:instrText>
              </w:r>
              <w:r w:rsidR="008C598D">
                <w:rPr>
                  <w:rFonts w:cs="Cambria" w:hint="eastAsia"/>
                </w:rPr>
                <w:instrText xml:space="preserve"> </w:instrText>
              </w:r>
              <w:r>
                <w:rPr>
                  <w:rFonts w:cs="Cambria"/>
                </w:rPr>
                <w:fldChar w:fldCharType="end"/>
              </w:r>
              <w:r>
                <w:rPr>
                  <w:rFonts w:cs="Cambria"/>
                </w:rPr>
                <w:fldChar w:fldCharType="begin"/>
              </w:r>
              <w:r w:rsidR="008C598D">
                <w:rPr>
                  <w:rFonts w:cs="Cambria" w:hint="eastAsia"/>
                </w:rPr>
                <w:instrText xml:space="preserve"> MACROBUTTON  SnrToggleCheckbox </w:instrText>
              </w:r>
              <w:r w:rsidR="008C598D">
                <w:rPr>
                  <w:rFonts w:cs="Cambria" w:hint="eastAsia"/>
                </w:rPr>
                <w:instrText>√不适用</w:instrText>
              </w:r>
              <w:r w:rsidR="008C598D">
                <w:rPr>
                  <w:rFonts w:cs="Cambria" w:hint="eastAsia"/>
                </w:rPr>
                <w:instrText xml:space="preserve"> </w:instrText>
              </w:r>
              <w:r>
                <w:rPr>
                  <w:rFonts w:cs="Cambria"/>
                </w:rPr>
                <w:fldChar w:fldCharType="end"/>
              </w:r>
            </w:p>
          </w:sdtContent>
        </w:sdt>
        <w:p w14:paraId="52C9F22A" w14:textId="77777777" w:rsidR="0011179A" w:rsidRDefault="00B40F3B">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931354754"/>
            <w:lock w:val="sdtContentLocked"/>
            <w:placeholder>
              <w:docPart w:val="GBC22222222222222222222222222222"/>
            </w:placeholder>
          </w:sdtPr>
          <w:sdtEndPr/>
          <w:sdtContent>
            <w:p w14:paraId="285C0CC7" w14:textId="77777777" w:rsidR="0011179A" w:rsidRDefault="00B40F3B" w:rsidP="008C598D">
              <w:pPr>
                <w:rPr>
                  <w:rFonts w:cs="Cambria"/>
                </w:rPr>
              </w:pPr>
              <w:r>
                <w:rPr>
                  <w:rFonts w:cs="Cambria"/>
                </w:rPr>
                <w:fldChar w:fldCharType="begin"/>
              </w:r>
              <w:r w:rsidR="008C598D">
                <w:rPr>
                  <w:rFonts w:cs="Cambria" w:hint="eastAsia"/>
                </w:rPr>
                <w:instrText xml:space="preserve">MACROBUTTON  SnrToggleCheckbox </w:instrText>
              </w:r>
              <w:r w:rsidR="008C598D">
                <w:rPr>
                  <w:rFonts w:cs="Cambria" w:hint="eastAsia"/>
                </w:rPr>
                <w:instrText>□适用</w:instrText>
              </w:r>
              <w:r w:rsidR="008C598D">
                <w:rPr>
                  <w:rFonts w:cs="Cambria" w:hint="eastAsia"/>
                </w:rPr>
                <w:instrText xml:space="preserve"> </w:instrText>
              </w:r>
              <w:r>
                <w:rPr>
                  <w:rFonts w:cs="Cambria"/>
                </w:rPr>
                <w:fldChar w:fldCharType="end"/>
              </w:r>
              <w:r>
                <w:rPr>
                  <w:rFonts w:cs="Cambria"/>
                </w:rPr>
                <w:fldChar w:fldCharType="begin"/>
              </w:r>
              <w:r w:rsidR="008C598D">
                <w:rPr>
                  <w:rFonts w:cs="Cambria" w:hint="eastAsia"/>
                </w:rPr>
                <w:instrText xml:space="preserve"> MACROBUTTON  SnrToggleCheckbox </w:instrText>
              </w:r>
              <w:r w:rsidR="008C598D">
                <w:rPr>
                  <w:rFonts w:cs="Cambria" w:hint="eastAsia"/>
                </w:rPr>
                <w:instrText>√不适用</w:instrText>
              </w:r>
              <w:r w:rsidR="008C598D">
                <w:rPr>
                  <w:rFonts w:cs="Cambria" w:hint="eastAsia"/>
                </w:rPr>
                <w:instrText xml:space="preserve"> </w:instrText>
              </w:r>
              <w:r>
                <w:rPr>
                  <w:rFonts w:cs="Cambria"/>
                </w:rPr>
                <w:fldChar w:fldCharType="end"/>
              </w:r>
            </w:p>
          </w:sdtContent>
        </w:sdt>
        <w:p w14:paraId="6E62E7C3" w14:textId="77777777" w:rsidR="0011179A" w:rsidRDefault="0011179A">
          <w:pPr>
            <w:rPr>
              <w:rFonts w:cs="Cambria"/>
            </w:rPr>
          </w:pPr>
        </w:p>
        <w:p w14:paraId="636209E4" w14:textId="77777777" w:rsidR="0011179A" w:rsidRDefault="00B40F3B">
          <w:pPr>
            <w:rPr>
              <w:rFonts w:cs="Cambria"/>
              <w:bCs/>
            </w:rPr>
          </w:pPr>
          <w:r>
            <w:rPr>
              <w:rFonts w:hint="eastAsia"/>
            </w:rPr>
            <w:t>本公司</w:t>
          </w:r>
          <w:r>
            <w:rPr>
              <w:rFonts w:cs="Cambria" w:hint="eastAsia"/>
              <w:bCs/>
            </w:rPr>
            <w:t>委托管理</w:t>
          </w:r>
          <w:r>
            <w:rPr>
              <w:rFonts w:cs="Cambria" w:hint="eastAsia"/>
              <w:bCs/>
            </w:rPr>
            <w:t>/</w:t>
          </w:r>
          <w:r>
            <w:rPr>
              <w:rFonts w:cs="Cambria" w:hint="eastAsia"/>
              <w:bCs/>
            </w:rPr>
            <w:t>出包情况表</w:t>
          </w:r>
        </w:p>
        <w:sdt>
          <w:sdtPr>
            <w:rPr>
              <w:rFonts w:cs="Cambria"/>
              <w:bCs/>
            </w:rPr>
            <w:alias w:val="是否适用：本公司委托管理或出包情况表[双击切换]"/>
            <w:tag w:val="_GBC_4655dfffa9a7464b8715035e819d5968"/>
            <w:id w:val="1686699195"/>
            <w:lock w:val="sdtContentLocked"/>
            <w:placeholder>
              <w:docPart w:val="GBC22222222222222222222222222222"/>
            </w:placeholder>
          </w:sdtPr>
          <w:sdtEndPr/>
          <w:sdtContent>
            <w:p w14:paraId="432258F4" w14:textId="77777777" w:rsidR="0011179A" w:rsidRDefault="00B40F3B" w:rsidP="008C598D">
              <w:pPr>
                <w:rPr>
                  <w:rFonts w:cs="Cambria"/>
                  <w:bCs/>
                </w:rPr>
              </w:pPr>
              <w:r>
                <w:rPr>
                  <w:rFonts w:cs="Cambria"/>
                  <w:bCs/>
                </w:rPr>
                <w:fldChar w:fldCharType="begin"/>
              </w:r>
              <w:r w:rsidR="008C598D">
                <w:rPr>
                  <w:rFonts w:cs="Cambria" w:hint="eastAsia"/>
                  <w:bCs/>
                </w:rPr>
                <w:instrText xml:space="preserve">MACROBUTTON  SnrToggleCheckbox </w:instrText>
              </w:r>
              <w:r w:rsidR="008C598D">
                <w:rPr>
                  <w:rFonts w:cs="Cambria" w:hint="eastAsia"/>
                  <w:bCs/>
                </w:rPr>
                <w:instrText>□适用</w:instrText>
              </w:r>
              <w:r w:rsidR="008C598D">
                <w:rPr>
                  <w:rFonts w:cs="Cambria" w:hint="eastAsia"/>
                  <w:bCs/>
                </w:rPr>
                <w:instrText xml:space="preserve"> </w:instrText>
              </w:r>
              <w:r>
                <w:rPr>
                  <w:rFonts w:cs="Cambria"/>
                  <w:bCs/>
                </w:rPr>
                <w:fldChar w:fldCharType="end"/>
              </w:r>
              <w:r>
                <w:rPr>
                  <w:rFonts w:cs="Cambria"/>
                  <w:bCs/>
                </w:rPr>
                <w:fldChar w:fldCharType="begin"/>
              </w:r>
              <w:r w:rsidR="008C598D">
                <w:rPr>
                  <w:rFonts w:cs="Cambria" w:hint="eastAsia"/>
                  <w:bCs/>
                </w:rPr>
                <w:instrText xml:space="preserve"> MACROBUTTON  SnrToggleCheckbox </w:instrText>
              </w:r>
              <w:r w:rsidR="008C598D">
                <w:rPr>
                  <w:rFonts w:cs="Cambria" w:hint="eastAsia"/>
                  <w:bCs/>
                </w:rPr>
                <w:instrText>√不适用</w:instrText>
              </w:r>
              <w:r w:rsidR="008C598D">
                <w:rPr>
                  <w:rFonts w:cs="Cambria" w:hint="eastAsia"/>
                  <w:bCs/>
                </w:rPr>
                <w:instrText xml:space="preserve"> </w:instrText>
              </w:r>
              <w:r>
                <w:rPr>
                  <w:rFonts w:cs="Cambria"/>
                  <w:bCs/>
                </w:rPr>
                <w:fldChar w:fldCharType="end"/>
              </w:r>
            </w:p>
          </w:sdtContent>
        </w:sdt>
        <w:p w14:paraId="17BB5C6A" w14:textId="77777777" w:rsidR="0011179A" w:rsidRDefault="00B40F3B">
          <w:pPr>
            <w:rPr>
              <w:rFonts w:cs="Cambria"/>
              <w:bCs/>
            </w:rPr>
          </w:pPr>
          <w:r>
            <w:rPr>
              <w:rFonts w:cs="Cambria" w:hint="eastAsia"/>
              <w:bCs/>
            </w:rPr>
            <w:t>关联管理</w:t>
          </w:r>
          <w:r>
            <w:rPr>
              <w:rFonts w:cs="Cambria" w:hint="eastAsia"/>
              <w:bCs/>
            </w:rPr>
            <w:t>/</w:t>
          </w:r>
          <w:r>
            <w:rPr>
              <w:rFonts w:cs="Cambria" w:hint="eastAsia"/>
              <w:bCs/>
            </w:rPr>
            <w:t>出包情况说明</w:t>
          </w:r>
        </w:p>
        <w:sdt>
          <w:sdtPr>
            <w:rPr>
              <w:rFonts w:cs="Cambria"/>
              <w:bCs/>
            </w:rPr>
            <w:alias w:val="是否适用：关联管理或出包情况说明[双击切换]"/>
            <w:tag w:val="_GBC_a21df8e7013c4b70bab4125cabda8c46"/>
            <w:id w:val="687107890"/>
            <w:lock w:val="sdtContentLocked"/>
            <w:placeholder>
              <w:docPart w:val="GBC22222222222222222222222222222"/>
            </w:placeholder>
          </w:sdtPr>
          <w:sdtEndPr/>
          <w:sdtContent>
            <w:p w14:paraId="09D504D6" w14:textId="77777777" w:rsidR="0011179A" w:rsidRDefault="00B40F3B" w:rsidP="007C3DED">
              <w:pPr>
                <w:rPr>
                  <w:rFonts w:cs="Cambria"/>
                  <w:bCs/>
                </w:rPr>
              </w:pPr>
              <w:r>
                <w:rPr>
                  <w:rFonts w:cs="Cambria"/>
                  <w:bCs/>
                </w:rPr>
                <w:fldChar w:fldCharType="begin"/>
              </w:r>
              <w:r w:rsidR="007C3DED">
                <w:rPr>
                  <w:rFonts w:cs="Cambria" w:hint="eastAsia"/>
                  <w:bCs/>
                </w:rPr>
                <w:instrText xml:space="preserve">MACROBUTTON  SnrToggleCheckbox </w:instrText>
              </w:r>
              <w:r w:rsidR="007C3DED">
                <w:rPr>
                  <w:rFonts w:cs="Cambria" w:hint="eastAsia"/>
                  <w:bCs/>
                </w:rPr>
                <w:instrText>□适用</w:instrText>
              </w:r>
              <w:r w:rsidR="007C3DED">
                <w:rPr>
                  <w:rFonts w:cs="Cambria" w:hint="eastAsia"/>
                  <w:bCs/>
                </w:rPr>
                <w:instrText xml:space="preserve"> </w:instrText>
              </w:r>
              <w:r>
                <w:rPr>
                  <w:rFonts w:cs="Cambria"/>
                  <w:bCs/>
                </w:rPr>
                <w:fldChar w:fldCharType="end"/>
              </w:r>
              <w:r>
                <w:rPr>
                  <w:rFonts w:cs="Cambria"/>
                  <w:bCs/>
                </w:rPr>
                <w:fldChar w:fldCharType="begin"/>
              </w:r>
              <w:r w:rsidR="007C3DED">
                <w:rPr>
                  <w:rFonts w:cs="Cambria" w:hint="eastAsia"/>
                  <w:bCs/>
                </w:rPr>
                <w:instrText xml:space="preserve"> MACROBUTTON  SnrToggleCheckbox </w:instrText>
              </w:r>
              <w:r w:rsidR="007C3DED">
                <w:rPr>
                  <w:rFonts w:cs="Cambria" w:hint="eastAsia"/>
                  <w:bCs/>
                </w:rPr>
                <w:instrText>√不适用</w:instrText>
              </w:r>
              <w:r w:rsidR="007C3DED">
                <w:rPr>
                  <w:rFonts w:cs="Cambria" w:hint="eastAsia"/>
                  <w:bCs/>
                </w:rPr>
                <w:instrText xml:space="preserve"> </w:instrText>
              </w:r>
              <w:r>
                <w:rPr>
                  <w:rFonts w:cs="Cambria"/>
                  <w:bCs/>
                </w:rPr>
                <w:fldChar w:fldCharType="end"/>
              </w:r>
            </w:p>
          </w:sdtContent>
        </w:sdt>
        <w:p w14:paraId="4C272D4E" w14:textId="77777777" w:rsidR="0011179A" w:rsidRDefault="00726B76">
          <w:pPr>
            <w:rPr>
              <w:rFonts w:cs="Cambria"/>
            </w:rPr>
          </w:pPr>
        </w:p>
      </w:sdtContent>
    </w:sdt>
    <w:sdt>
      <w:sdtPr>
        <w:rPr>
          <w:rFonts w:ascii="宋体" w:eastAsia="宋体" w:hAnsi="宋体" w:cs="宋体" w:hint="eastAsia"/>
          <w:b w:val="0"/>
          <w:bCs w:val="0"/>
          <w:kern w:val="0"/>
          <w:szCs w:val="24"/>
        </w:rPr>
        <w:alias w:val="模块:关联租赁情况"/>
        <w:tag w:val="_SEC_5900c0566dab441987567990bccbe124"/>
        <w:id w:val="1208840998"/>
        <w:lock w:val="sdtLocked"/>
        <w:placeholder>
          <w:docPart w:val="GBC22222222222222222222222222222"/>
        </w:placeholder>
      </w:sdtPr>
      <w:sdtEndPr>
        <w:rPr>
          <w:rFonts w:ascii="Times New Roman" w:hAnsi="Times New Roman"/>
          <w:szCs w:val="21"/>
        </w:rPr>
      </w:sdtEndPr>
      <w:sdtContent>
        <w:p w14:paraId="1601DF95" w14:textId="77777777" w:rsidR="0011179A" w:rsidRDefault="00B40F3B" w:rsidP="00B40F3B">
          <w:pPr>
            <w:pStyle w:val="4Char"/>
            <w:numPr>
              <w:ilvl w:val="3"/>
              <w:numId w:val="105"/>
            </w:numPr>
            <w:ind w:left="424" w:hangingChars="202" w:hanging="424"/>
          </w:pPr>
          <w:r>
            <w:rPr>
              <w:rFonts w:hint="eastAsia"/>
            </w:rPr>
            <w:t>关联租赁情况</w:t>
          </w:r>
        </w:p>
        <w:p w14:paraId="60EB0D3A" w14:textId="77777777" w:rsidR="0011179A" w:rsidRDefault="00B40F3B">
          <w:r>
            <w:rPr>
              <w:rFonts w:hint="eastAsia"/>
            </w:rPr>
            <w:t>本公司作为出租方：</w:t>
          </w:r>
        </w:p>
        <w:sdt>
          <w:sdtPr>
            <w:alias w:val="是否适用：本公司作为出租方的租赁情况表[双击切换]"/>
            <w:tag w:val="_GBC_b67e8ccf7ec147d698f9f192968e98bf"/>
            <w:id w:val="1391770533"/>
            <w:lock w:val="sdtContentLocked"/>
            <w:placeholder>
              <w:docPart w:val="GBC22222222222222222222222222222"/>
            </w:placeholder>
          </w:sdtPr>
          <w:sdtEndPr/>
          <w:sdtContent>
            <w:p w14:paraId="34674974" w14:textId="77777777" w:rsidR="0011179A" w:rsidRDefault="00B40F3B">
              <w:r>
                <w:fldChar w:fldCharType="begin"/>
              </w:r>
              <w:r w:rsidR="007C3DED">
                <w:rPr>
                  <w:rFonts w:hint="eastAsia"/>
                </w:rPr>
                <w:instrText xml:space="preserve">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p w14:paraId="7979C9BE" w14:textId="77777777" w:rsidR="0011179A" w:rsidRDefault="00B40F3B">
          <w:pPr>
            <w:jc w:val="right"/>
          </w:pPr>
          <w:r>
            <w:rPr>
              <w:rFonts w:hint="eastAsia"/>
            </w:rPr>
            <w:t>单位：</w:t>
          </w:r>
          <w:sdt>
            <w:sdtPr>
              <w:rPr>
                <w:rFonts w:hint="eastAsia"/>
              </w:rPr>
              <w:alias w:val="单位：关联租赁情况"/>
              <w:tag w:val="_GBC_d95d648c603a49478a4e0e7a1274bc6b"/>
              <w:id w:val="362176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关联租赁情况"/>
              <w:tag w:val="_GBC_4316ddfce7034d00b4f5fe941a884b0c"/>
              <w:id w:val="-2057844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61"/>
            <w:gridCol w:w="1968"/>
            <w:gridCol w:w="2442"/>
            <w:gridCol w:w="2652"/>
          </w:tblGrid>
          <w:tr w:rsidR="007C3DED" w14:paraId="3C6ED5A2" w14:textId="77777777" w:rsidTr="00735FBF">
            <w:trPr>
              <w:trHeight w:val="338"/>
            </w:trPr>
            <w:sdt>
              <w:sdtPr>
                <w:tag w:val="_PLD_cc1d9e6700c8464abef135c18dae1347"/>
                <w:id w:val="-1283263203"/>
                <w:lock w:val="sdtLocked"/>
              </w:sdtPr>
              <w:sdtEndPr/>
              <w:sdtContent>
                <w:tc>
                  <w:tcPr>
                    <w:tcW w:w="998" w:type="pct"/>
                    <w:tcBorders>
                      <w:top w:val="single" w:sz="4" w:space="0" w:color="auto"/>
                      <w:left w:val="single" w:sz="4" w:space="0" w:color="auto"/>
                      <w:right w:val="single" w:sz="4" w:space="0" w:color="auto"/>
                    </w:tcBorders>
                    <w:shd w:val="clear" w:color="auto" w:fill="auto"/>
                    <w:vAlign w:val="center"/>
                  </w:tcPr>
                  <w:p w14:paraId="503D7FB9" w14:textId="77777777" w:rsidR="007C3DED" w:rsidRDefault="007C3DED" w:rsidP="00735FBF">
                    <w:pPr>
                      <w:jc w:val="center"/>
                    </w:pPr>
                    <w:r>
                      <w:rPr>
                        <w:rFonts w:hint="eastAsia"/>
                      </w:rPr>
                      <w:t>承租方名称</w:t>
                    </w:r>
                  </w:p>
                </w:tc>
              </w:sdtContent>
            </w:sdt>
            <w:sdt>
              <w:sdtPr>
                <w:tag w:val="_PLD_7c70ec7c258c47ab93562d23df95ba25"/>
                <w:id w:val="-854496467"/>
                <w:lock w:val="sdtLocked"/>
              </w:sdtPr>
              <w:sdtEndPr/>
              <w:sdtContent>
                <w:tc>
                  <w:tcPr>
                    <w:tcW w:w="1115" w:type="pct"/>
                    <w:tcBorders>
                      <w:top w:val="single" w:sz="4" w:space="0" w:color="auto"/>
                      <w:left w:val="single" w:sz="4" w:space="0" w:color="auto"/>
                      <w:right w:val="single" w:sz="4" w:space="0" w:color="auto"/>
                    </w:tcBorders>
                    <w:shd w:val="clear" w:color="auto" w:fill="auto"/>
                    <w:vAlign w:val="center"/>
                  </w:tcPr>
                  <w:p w14:paraId="6259C63B" w14:textId="77777777" w:rsidR="007C3DED" w:rsidRDefault="007C3DED" w:rsidP="00735FBF">
                    <w:pPr>
                      <w:jc w:val="center"/>
                    </w:pPr>
                    <w:r>
                      <w:rPr>
                        <w:rFonts w:hint="eastAsia"/>
                      </w:rPr>
                      <w:t>租赁资产种类</w:t>
                    </w:r>
                  </w:p>
                </w:tc>
              </w:sdtContent>
            </w:sdt>
            <w:sdt>
              <w:sdtPr>
                <w:tag w:val="_PLD_b73b5bf2ad5b438bac8401815956bbdb"/>
                <w:id w:val="101771358"/>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14:paraId="2916A019" w14:textId="77777777" w:rsidR="007C3DED" w:rsidRDefault="007C3DED" w:rsidP="00735FBF">
                    <w:pPr>
                      <w:jc w:val="center"/>
                    </w:pPr>
                    <w:r>
                      <w:rPr>
                        <w:rFonts w:hint="eastAsia"/>
                      </w:rPr>
                      <w:t>本期确认的租赁收入</w:t>
                    </w:r>
                  </w:p>
                </w:tc>
              </w:sdtContent>
            </w:sdt>
            <w:sdt>
              <w:sdtPr>
                <w:tag w:val="_PLD_08d45094bbb64f479287ecd678beea52"/>
                <w:id w:val="-916937794"/>
                <w:lock w:val="sdtLocked"/>
              </w:sdtPr>
              <w:sdtEndPr/>
              <w:sdtContent>
                <w:tc>
                  <w:tcPr>
                    <w:tcW w:w="1503" w:type="pct"/>
                    <w:tcBorders>
                      <w:top w:val="single" w:sz="4" w:space="0" w:color="auto"/>
                      <w:left w:val="single" w:sz="4" w:space="0" w:color="auto"/>
                      <w:right w:val="single" w:sz="4" w:space="0" w:color="auto"/>
                    </w:tcBorders>
                    <w:shd w:val="clear" w:color="auto" w:fill="auto"/>
                    <w:vAlign w:val="center"/>
                  </w:tcPr>
                  <w:p w14:paraId="6408B0AD" w14:textId="77777777" w:rsidR="007C3DED" w:rsidRDefault="007C3DED" w:rsidP="00735FBF">
                    <w:pPr>
                      <w:jc w:val="center"/>
                    </w:pPr>
                    <w:r>
                      <w:rPr>
                        <w:rFonts w:hint="eastAsia"/>
                      </w:rPr>
                      <w:t>上期确认的租赁收入</w:t>
                    </w:r>
                  </w:p>
                </w:tc>
              </w:sdtContent>
            </w:sdt>
          </w:tr>
          <w:sdt>
            <w:sdtPr>
              <w:rPr>
                <w:rFonts w:asciiTheme="minorHAnsi" w:eastAsiaTheme="minorEastAsia" w:hAnsiTheme="minorHAnsi" w:cstheme="minorBidi"/>
              </w:rPr>
              <w:alias w:val="关联租赁情况"/>
              <w:tag w:val="_TUP_0737c0b729354e1aa40e6636ee6d6f9b"/>
              <w:id w:val="130916045"/>
              <w:lock w:val="sdtLocked"/>
            </w:sdtPr>
            <w:sdtEndPr/>
            <w:sdtContent>
              <w:tr w:rsidR="007C3DED" w14:paraId="4A10BE99" w14:textId="77777777" w:rsidTr="00B73E1A">
                <w:tc>
                  <w:tcPr>
                    <w:tcW w:w="998" w:type="pct"/>
                    <w:tcBorders>
                      <w:top w:val="single" w:sz="4" w:space="0" w:color="auto"/>
                      <w:left w:val="single" w:sz="4" w:space="0" w:color="auto"/>
                      <w:bottom w:val="single" w:sz="4" w:space="0" w:color="auto"/>
                      <w:right w:val="single" w:sz="4" w:space="0" w:color="auto"/>
                    </w:tcBorders>
                    <w:vAlign w:val="center"/>
                  </w:tcPr>
                  <w:p w14:paraId="03067A34" w14:textId="77777777" w:rsidR="007C3DED" w:rsidRDefault="007C3DED" w:rsidP="00B73E1A">
                    <w:r>
                      <w:t>深圳中电国际信息科技有限公司</w:t>
                    </w:r>
                  </w:p>
                </w:tc>
                <w:tc>
                  <w:tcPr>
                    <w:tcW w:w="1115" w:type="pct"/>
                    <w:tcBorders>
                      <w:top w:val="single" w:sz="4" w:space="0" w:color="auto"/>
                      <w:left w:val="single" w:sz="4" w:space="0" w:color="auto"/>
                      <w:bottom w:val="single" w:sz="4" w:space="0" w:color="auto"/>
                      <w:right w:val="single" w:sz="4" w:space="0" w:color="auto"/>
                    </w:tcBorders>
                    <w:vAlign w:val="center"/>
                  </w:tcPr>
                  <w:p w14:paraId="2A8AC1E8" w14:textId="77777777" w:rsidR="007C3DED" w:rsidRDefault="007C3DED" w:rsidP="00B73E1A">
                    <w:r>
                      <w:t>研发大楼</w:t>
                    </w:r>
                  </w:p>
                </w:tc>
                <w:tc>
                  <w:tcPr>
                    <w:tcW w:w="1384" w:type="pct"/>
                    <w:tcBorders>
                      <w:top w:val="single" w:sz="4" w:space="0" w:color="auto"/>
                      <w:left w:val="single" w:sz="4" w:space="0" w:color="auto"/>
                      <w:bottom w:val="single" w:sz="4" w:space="0" w:color="auto"/>
                      <w:right w:val="single" w:sz="4" w:space="0" w:color="auto"/>
                    </w:tcBorders>
                    <w:vAlign w:val="center"/>
                  </w:tcPr>
                  <w:p w14:paraId="283DB0C9" w14:textId="77777777" w:rsidR="007C3DED" w:rsidRDefault="007C3DED" w:rsidP="00B73E1A">
                    <w:pPr>
                      <w:jc w:val="right"/>
                    </w:pPr>
                    <w:r>
                      <w:t>1,076,632.90</w:t>
                    </w:r>
                  </w:p>
                </w:tc>
                <w:tc>
                  <w:tcPr>
                    <w:tcW w:w="1503" w:type="pct"/>
                    <w:tcBorders>
                      <w:top w:val="single" w:sz="4" w:space="0" w:color="auto"/>
                      <w:left w:val="single" w:sz="4" w:space="0" w:color="auto"/>
                      <w:bottom w:val="single" w:sz="4" w:space="0" w:color="auto"/>
                      <w:right w:val="single" w:sz="4" w:space="0" w:color="auto"/>
                    </w:tcBorders>
                    <w:vAlign w:val="center"/>
                  </w:tcPr>
                  <w:p w14:paraId="61B3CEC8" w14:textId="77777777" w:rsidR="007C3DED" w:rsidRDefault="007C3DED" w:rsidP="00B73E1A">
                    <w:pPr>
                      <w:jc w:val="right"/>
                    </w:pPr>
                    <w:r>
                      <w:t>1,056,164.52</w:t>
                    </w:r>
                  </w:p>
                </w:tc>
              </w:tr>
            </w:sdtContent>
          </w:sdt>
        </w:tbl>
        <w:p w14:paraId="7F6CDBA7" w14:textId="77777777" w:rsidR="007C3DED" w:rsidRDefault="007C3DED"/>
        <w:p w14:paraId="0E33A156" w14:textId="77777777" w:rsidR="0011179A" w:rsidRDefault="00B40F3B">
          <w:r>
            <w:rPr>
              <w:rFonts w:hint="eastAsia"/>
            </w:rPr>
            <w:lastRenderedPageBreak/>
            <w:t>本公司作为承租方：</w:t>
          </w:r>
        </w:p>
        <w:sdt>
          <w:sdtPr>
            <w:alias w:val="是否适用：本公司作为承租方的租赁情况表[双击切换]"/>
            <w:tag w:val="_GBC_f8542afd84e2430aad299d7024543330"/>
            <w:id w:val="-2074725790"/>
            <w:lock w:val="sdtContentLocked"/>
            <w:placeholder>
              <w:docPart w:val="GBC22222222222222222222222222222"/>
            </w:placeholder>
          </w:sdtPr>
          <w:sdtEndPr/>
          <w:sdtContent>
            <w:p w14:paraId="6DC129E5" w14:textId="77777777" w:rsidR="0011179A" w:rsidRDefault="00B40F3B" w:rsidP="007C3DED">
              <w:r>
                <w:fldChar w:fldCharType="begin"/>
              </w:r>
              <w:r w:rsidR="007C3DED">
                <w:rPr>
                  <w:rFonts w:hint="eastAsia"/>
                </w:rPr>
                <w:instrText xml:space="preserve">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p w14:paraId="2671253D" w14:textId="77777777" w:rsidR="0011179A" w:rsidRDefault="00B40F3B">
          <w:r>
            <w:rPr>
              <w:rFonts w:hint="eastAsia"/>
            </w:rPr>
            <w:t>关联租赁情况说明</w:t>
          </w:r>
        </w:p>
        <w:sdt>
          <w:sdtPr>
            <w:alias w:val="是否适用：关联租赁情况说明[双击切换]"/>
            <w:tag w:val="_GBC_f11304240a9e46d8b340976a035205d3"/>
            <w:id w:val="-885414375"/>
            <w:lock w:val="sdtContentLocked"/>
            <w:placeholder>
              <w:docPart w:val="GBC22222222222222222222222222222"/>
            </w:placeholder>
          </w:sdtPr>
          <w:sdtEndPr/>
          <w:sdtContent>
            <w:p w14:paraId="5DAE5021" w14:textId="77777777" w:rsidR="0011179A" w:rsidRDefault="00B40F3B" w:rsidP="007C3DED">
              <w:r>
                <w:fldChar w:fldCharType="begin"/>
              </w:r>
              <w:r w:rsidR="007C3DED">
                <w:rPr>
                  <w:rFonts w:hint="eastAsia"/>
                </w:rPr>
                <w:instrText xml:space="preserve">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p w14:paraId="0344D9F5" w14:textId="77777777" w:rsidR="0011179A" w:rsidRDefault="00726B76"/>
      </w:sdtContent>
    </w:sdt>
    <w:sdt>
      <w:sdtPr>
        <w:rPr>
          <w:rFonts w:ascii="宋体" w:eastAsia="宋体" w:hAnsi="宋体" w:cs="宋体" w:hint="eastAsia"/>
          <w:b w:val="0"/>
          <w:bCs w:val="0"/>
          <w:kern w:val="0"/>
          <w:szCs w:val="24"/>
        </w:rPr>
        <w:alias w:val="模块:关联担保情况"/>
        <w:tag w:val="_SEC_efa05712c0bd499d89e4752caaaebdd6"/>
        <w:id w:val="166605484"/>
        <w:lock w:val="sdtLocked"/>
        <w:placeholder>
          <w:docPart w:val="GBC22222222222222222222222222222"/>
        </w:placeholder>
      </w:sdtPr>
      <w:sdtEndPr>
        <w:rPr>
          <w:rFonts w:ascii="Cambria" w:hAnsi="Cambria" w:cs="Cambria" w:hint="default"/>
          <w:sz w:val="20"/>
          <w:szCs w:val="20"/>
        </w:rPr>
      </w:sdtEndPr>
      <w:sdtContent>
        <w:p w14:paraId="036A48ED" w14:textId="77777777" w:rsidR="0011179A" w:rsidRDefault="00B40F3B" w:rsidP="00B40F3B">
          <w:pPr>
            <w:pStyle w:val="4Char"/>
            <w:numPr>
              <w:ilvl w:val="3"/>
              <w:numId w:val="105"/>
            </w:numPr>
            <w:ind w:left="424" w:hangingChars="202" w:hanging="424"/>
          </w:pPr>
          <w:r>
            <w:rPr>
              <w:rFonts w:hint="eastAsia"/>
            </w:rPr>
            <w:t>关联担保情况</w:t>
          </w:r>
        </w:p>
        <w:p w14:paraId="1F7C5311" w14:textId="77777777" w:rsidR="0011179A" w:rsidRDefault="00B40F3B">
          <w:r>
            <w:rPr>
              <w:rFonts w:hint="eastAsia"/>
            </w:rPr>
            <w:t>本公司作为担保方</w:t>
          </w:r>
        </w:p>
        <w:sdt>
          <w:sdtPr>
            <w:alias w:val="是否适用：本公司作为担保方的担保情况表[双击切换]"/>
            <w:tag w:val="_GBC_4ba390d56c0645788c7893af84ca2773"/>
            <w:id w:val="-559942836"/>
            <w:lock w:val="sdtContentLocked"/>
            <w:placeholder>
              <w:docPart w:val="GBC22222222222222222222222222222"/>
            </w:placeholder>
          </w:sdtPr>
          <w:sdtEndPr/>
          <w:sdtContent>
            <w:p w14:paraId="7F8B68A9" w14:textId="77777777" w:rsidR="0011179A" w:rsidRDefault="00B40F3B" w:rsidP="007C3DED">
              <w:r>
                <w:fldChar w:fldCharType="begin"/>
              </w:r>
              <w:r w:rsidR="007C3DED">
                <w:rPr>
                  <w:rFonts w:hint="eastAsia"/>
                </w:rPr>
                <w:instrText xml:space="preserve">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p w14:paraId="223B26E0" w14:textId="77777777" w:rsidR="0011179A" w:rsidRDefault="00B40F3B">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261345024"/>
            <w:lock w:val="sdtContentLocked"/>
            <w:placeholder>
              <w:docPart w:val="GBC22222222222222222222222222222"/>
            </w:placeholder>
          </w:sdtPr>
          <w:sdtEndPr/>
          <w:sdtContent>
            <w:p w14:paraId="524F2AD4" w14:textId="77777777" w:rsidR="0011179A" w:rsidRDefault="00B40F3B" w:rsidP="007C3DED">
              <w:r>
                <w:rPr>
                  <w:rFonts w:cs="Cambria"/>
                </w:rPr>
                <w:fldChar w:fldCharType="begin"/>
              </w:r>
              <w:r w:rsidR="007C3DED">
                <w:rPr>
                  <w:rFonts w:cs="Cambria" w:hint="eastAsia"/>
                </w:rPr>
                <w:instrText xml:space="preserve">MACROBUTTON  SnrToggleCheckbox </w:instrText>
              </w:r>
              <w:r w:rsidR="007C3DED">
                <w:rPr>
                  <w:rFonts w:cs="Cambria" w:hint="eastAsia"/>
                </w:rPr>
                <w:instrText>□适用</w:instrText>
              </w:r>
              <w:r w:rsidR="007C3DED">
                <w:rPr>
                  <w:rFonts w:cs="Cambria" w:hint="eastAsia"/>
                </w:rPr>
                <w:instrText xml:space="preserve"> </w:instrText>
              </w:r>
              <w:r>
                <w:rPr>
                  <w:rFonts w:cs="Cambria"/>
                </w:rPr>
                <w:fldChar w:fldCharType="end"/>
              </w:r>
              <w:r>
                <w:rPr>
                  <w:rFonts w:cs="Cambria"/>
                </w:rPr>
                <w:fldChar w:fldCharType="begin"/>
              </w:r>
              <w:r w:rsidR="007C3DED">
                <w:rPr>
                  <w:rFonts w:cs="Cambria" w:hint="eastAsia"/>
                </w:rPr>
                <w:instrText xml:space="preserve"> MACROBUTTON  SnrToggleCheckbox </w:instrText>
              </w:r>
              <w:r w:rsidR="007C3DED">
                <w:rPr>
                  <w:rFonts w:cs="Cambria" w:hint="eastAsia"/>
                </w:rPr>
                <w:instrText>√不适用</w:instrText>
              </w:r>
              <w:r w:rsidR="007C3DED">
                <w:rPr>
                  <w:rFonts w:cs="Cambria" w:hint="eastAsia"/>
                </w:rPr>
                <w:instrText xml:space="preserve"> </w:instrText>
              </w:r>
              <w:r>
                <w:rPr>
                  <w:rFonts w:cs="Cambria"/>
                </w:rPr>
                <w:fldChar w:fldCharType="end"/>
              </w:r>
            </w:p>
          </w:sdtContent>
        </w:sdt>
        <w:p w14:paraId="422ADD7C" w14:textId="77777777" w:rsidR="0011179A" w:rsidRDefault="00B40F3B">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391012685"/>
            <w:lock w:val="sdtContentLocked"/>
            <w:placeholder>
              <w:docPart w:val="GBC22222222222222222222222222222"/>
            </w:placeholder>
          </w:sdtPr>
          <w:sdtEndPr/>
          <w:sdtContent>
            <w:p w14:paraId="017FA90E" w14:textId="77777777" w:rsidR="0011179A" w:rsidRDefault="00B40F3B" w:rsidP="007C3DED">
              <w:pPr>
                <w:rPr>
                  <w:rFonts w:ascii="Cambria" w:hAnsi="Cambria" w:cs="Cambria"/>
                </w:rPr>
              </w:pPr>
              <w:r>
                <w:rPr>
                  <w:rFonts w:cs="Cambria"/>
                </w:rPr>
                <w:fldChar w:fldCharType="begin"/>
              </w:r>
              <w:r w:rsidR="007C3DED">
                <w:rPr>
                  <w:rFonts w:cs="Cambria" w:hint="eastAsia"/>
                </w:rPr>
                <w:instrText xml:space="preserve">MACROBUTTON  SnrToggleCheckbox </w:instrText>
              </w:r>
              <w:r w:rsidR="007C3DED">
                <w:rPr>
                  <w:rFonts w:cs="Cambria" w:hint="eastAsia"/>
                </w:rPr>
                <w:instrText>□适用</w:instrText>
              </w:r>
              <w:r w:rsidR="007C3DED">
                <w:rPr>
                  <w:rFonts w:cs="Cambria" w:hint="eastAsia"/>
                </w:rPr>
                <w:instrText xml:space="preserve"> </w:instrText>
              </w:r>
              <w:r>
                <w:rPr>
                  <w:rFonts w:cs="Cambria"/>
                </w:rPr>
                <w:fldChar w:fldCharType="end"/>
              </w:r>
              <w:r>
                <w:rPr>
                  <w:rFonts w:cs="Cambria"/>
                </w:rPr>
                <w:fldChar w:fldCharType="begin"/>
              </w:r>
              <w:r w:rsidR="007C3DED">
                <w:rPr>
                  <w:rFonts w:cs="Cambria" w:hint="eastAsia"/>
                </w:rPr>
                <w:instrText xml:space="preserve"> MACROBUTTON  SnrToggleCheckbox </w:instrText>
              </w:r>
              <w:r w:rsidR="007C3DED">
                <w:rPr>
                  <w:rFonts w:cs="Cambria" w:hint="eastAsia"/>
                </w:rPr>
                <w:instrText>√不适用</w:instrText>
              </w:r>
              <w:r w:rsidR="007C3DED">
                <w:rPr>
                  <w:rFonts w:cs="Cambria" w:hint="eastAsia"/>
                </w:rPr>
                <w:instrText xml:space="preserve"> </w:instrText>
              </w:r>
              <w:r>
                <w:rPr>
                  <w:rFonts w:cs="Cambria"/>
                </w:rPr>
                <w:fldChar w:fldCharType="end"/>
              </w:r>
            </w:p>
          </w:sdtContent>
        </w:sdt>
        <w:p w14:paraId="19852ABF" w14:textId="77777777" w:rsidR="0011179A" w:rsidRDefault="00726B76">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504783563"/>
        <w:lock w:val="sdtLocked"/>
        <w:placeholder>
          <w:docPart w:val="GBC22222222222222222222222222222"/>
        </w:placeholder>
      </w:sdtPr>
      <w:sdtEndPr>
        <w:rPr>
          <w:rFonts w:ascii="Times New Roman" w:hAnsi="Times New Roman" w:cstheme="minorBidi" w:hint="default"/>
          <w:szCs w:val="21"/>
        </w:rPr>
      </w:sdtEndPr>
      <w:sdtContent>
        <w:p w14:paraId="24C59EC2" w14:textId="77777777" w:rsidR="0011179A" w:rsidRDefault="00B40F3B" w:rsidP="00B40F3B">
          <w:pPr>
            <w:pStyle w:val="4Char"/>
            <w:numPr>
              <w:ilvl w:val="3"/>
              <w:numId w:val="105"/>
            </w:numPr>
            <w:ind w:left="424" w:hangingChars="202" w:hanging="424"/>
          </w:pPr>
          <w:r>
            <w:rPr>
              <w:rFonts w:hint="eastAsia"/>
            </w:rPr>
            <w:t>关联方资金拆借</w:t>
          </w:r>
        </w:p>
        <w:sdt>
          <w:sdtPr>
            <w:alias w:val="是否适用：关联方资金拆借[双击切换]"/>
            <w:tag w:val="_GBC_9b5630a86e1e452494249106e2600b15"/>
            <w:id w:val="775595142"/>
            <w:lock w:val="sdtContentLocked"/>
            <w:placeholder>
              <w:docPart w:val="GBC22222222222222222222222222222"/>
            </w:placeholder>
          </w:sdtPr>
          <w:sdtEndPr/>
          <w:sdtContent>
            <w:p w14:paraId="4C682E63" w14:textId="77777777" w:rsidR="0011179A" w:rsidRDefault="00B40F3B" w:rsidP="007C3DED">
              <w:r>
                <w:fldChar w:fldCharType="begin"/>
              </w:r>
              <w:r w:rsidR="007C3DED">
                <w:rPr>
                  <w:rFonts w:hint="eastAsia"/>
                </w:rPr>
                <w:instrText xml:space="preserve">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153796834"/>
        <w:lock w:val="sdtLocked"/>
        <w:placeholder>
          <w:docPart w:val="GBC22222222222222222222222222222"/>
        </w:placeholder>
      </w:sdtPr>
      <w:sdtEndPr>
        <w:rPr>
          <w:rFonts w:ascii="Times New Roman" w:hAnsi="Times New Roman"/>
          <w:szCs w:val="21"/>
        </w:rPr>
      </w:sdtEndPr>
      <w:sdtContent>
        <w:p w14:paraId="53C86D1C" w14:textId="77777777" w:rsidR="0011179A" w:rsidRDefault="00B40F3B" w:rsidP="00B40F3B">
          <w:pPr>
            <w:pStyle w:val="4Char"/>
            <w:numPr>
              <w:ilvl w:val="3"/>
              <w:numId w:val="105"/>
            </w:numPr>
            <w:ind w:left="424" w:hangingChars="202" w:hanging="424"/>
          </w:pPr>
          <w:r>
            <w:rPr>
              <w:rFonts w:hint="eastAsia"/>
            </w:rPr>
            <w:t>关联方资产转让、债务重组情况</w:t>
          </w:r>
        </w:p>
        <w:p w14:paraId="4B0EA4F0" w14:textId="77777777" w:rsidR="0011179A" w:rsidRDefault="00726B76" w:rsidP="00D45D49">
          <w:sdt>
            <w:sdtPr>
              <w:alias w:val="是否适用：关联方资产转让、债务重组情况[双击切换]"/>
              <w:tag w:val="_GBC_6f8fce72ce784c23aba8af28c51de336"/>
              <w:id w:val="-902300065"/>
              <w:lock w:val="sdtContentLocked"/>
              <w:placeholder>
                <w:docPart w:val="GBC22222222222222222222222222222"/>
              </w:placeholder>
            </w:sdtPr>
            <w:sdtEndPr/>
            <w:sdtContent>
              <w:r w:rsidR="00B40F3B">
                <w:fldChar w:fldCharType="begin"/>
              </w:r>
              <w:r w:rsidR="00D45D49">
                <w:rPr>
                  <w:rFonts w:hint="eastAsia"/>
                </w:rPr>
                <w:instrText xml:space="preserve">MACROBUTTON  SnrToggleCheckbox </w:instrText>
              </w:r>
              <w:r w:rsidR="00D45D49">
                <w:rPr>
                  <w:rFonts w:hint="eastAsia"/>
                </w:rPr>
                <w:instrText>□适用</w:instrText>
              </w:r>
              <w:r w:rsidR="00D45D49">
                <w:rPr>
                  <w:rFonts w:hint="eastAsia"/>
                </w:rPr>
                <w:instrText xml:space="preserve"> </w:instrText>
              </w:r>
              <w:r w:rsidR="00B40F3B">
                <w:fldChar w:fldCharType="end"/>
              </w:r>
              <w:r w:rsidR="00B40F3B">
                <w:fldChar w:fldCharType="begin"/>
              </w:r>
              <w:r w:rsidR="00D45D49">
                <w:rPr>
                  <w:rFonts w:hint="eastAsia"/>
                </w:rPr>
                <w:instrText xml:space="preserve"> MACROBUTTON  SnrToggleCheckbox </w:instrText>
              </w:r>
              <w:r w:rsidR="00D45D49">
                <w:rPr>
                  <w:rFonts w:hint="eastAsia"/>
                </w:rPr>
                <w:instrText>√不适用</w:instrText>
              </w:r>
              <w:r w:rsidR="00D45D49">
                <w:rPr>
                  <w:rFonts w:hint="eastAsia"/>
                </w:rPr>
                <w:instrText xml:space="preserve"> </w:instrText>
              </w:r>
              <w:r w:rsidR="00B40F3B">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370728360"/>
        <w:lock w:val="sdtLocked"/>
        <w:placeholder>
          <w:docPart w:val="GBC22222222222222222222222222222"/>
        </w:placeholder>
      </w:sdtPr>
      <w:sdtEndPr>
        <w:rPr>
          <w:rFonts w:ascii="Times New Roman" w:hAnsi="Times New Roman" w:cs="Cambria"/>
          <w:szCs w:val="22"/>
        </w:rPr>
      </w:sdtEndPr>
      <w:sdtContent>
        <w:p w14:paraId="0BDA55E5" w14:textId="77777777" w:rsidR="0011179A" w:rsidRDefault="00B40F3B" w:rsidP="00B40F3B">
          <w:pPr>
            <w:pStyle w:val="4Char"/>
            <w:numPr>
              <w:ilvl w:val="3"/>
              <w:numId w:val="105"/>
            </w:numPr>
            <w:ind w:left="424" w:hangingChars="202" w:hanging="424"/>
          </w:pPr>
          <w:r>
            <w:rPr>
              <w:rFonts w:hint="eastAsia"/>
            </w:rPr>
            <w:t>关键管理人员报酬</w:t>
          </w:r>
        </w:p>
        <w:sdt>
          <w:sdtPr>
            <w:alias w:val="是否适用：关键管理人员报酬[双击切换]"/>
            <w:tag w:val="_GBC_4768ccd806f845f4b6f5f0ec038ec747"/>
            <w:id w:val="1890538212"/>
            <w:lock w:val="sdtContentLocked"/>
            <w:placeholder>
              <w:docPart w:val="GBC22222222222222222222222222222"/>
            </w:placeholder>
          </w:sdtPr>
          <w:sdtEndPr/>
          <w:sdtContent>
            <w:p w14:paraId="521DE956" w14:textId="77777777" w:rsidR="0011179A" w:rsidRDefault="00B40F3B">
              <w:r>
                <w:fldChar w:fldCharType="begin"/>
              </w:r>
              <w:r w:rsidR="007C3DED">
                <w:rPr>
                  <w:rFonts w:hint="eastAsia"/>
                </w:rPr>
                <w:instrText xml:space="preserve">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08D7C74" w14:textId="77777777" w:rsidR="0011179A" w:rsidRDefault="00B40F3B">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393156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397864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11179A" w14:paraId="387FF6BB" w14:textId="77777777" w:rsidTr="00DE1C41">
            <w:sdt>
              <w:sdtPr>
                <w:tag w:val="_PLD_3d38745be5c64397b1dab92289838da1"/>
                <w:id w:val="13530308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EEC63C8" w14:textId="77777777" w:rsidR="0011179A" w:rsidRDefault="00B40F3B">
                    <w:pPr>
                      <w:jc w:val="center"/>
                      <w:rPr>
                        <w:rFonts w:cs="Cambria"/>
                      </w:rPr>
                    </w:pPr>
                    <w:r>
                      <w:rPr>
                        <w:rFonts w:cs="Cambria" w:hint="eastAsia"/>
                      </w:rPr>
                      <w:t>项目</w:t>
                    </w:r>
                  </w:p>
                </w:tc>
              </w:sdtContent>
            </w:sdt>
            <w:sdt>
              <w:sdtPr>
                <w:tag w:val="_PLD_31133ff59dcf4a7b93a7991d1f435b05"/>
                <w:id w:val="-65237090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DBCA9E0" w14:textId="77777777" w:rsidR="0011179A" w:rsidRDefault="00B40F3B">
                    <w:pPr>
                      <w:jc w:val="center"/>
                      <w:rPr>
                        <w:rFonts w:cs="Cambria"/>
                      </w:rPr>
                    </w:pPr>
                    <w:r>
                      <w:rPr>
                        <w:rFonts w:cs="Cambria" w:hint="eastAsia"/>
                      </w:rPr>
                      <w:t>本期发生额</w:t>
                    </w:r>
                  </w:p>
                </w:tc>
              </w:sdtContent>
            </w:sdt>
            <w:sdt>
              <w:sdtPr>
                <w:tag w:val="_PLD_e08658a238f7419ca0d4ce3386ff565e"/>
                <w:id w:val="-1971040997"/>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9CDD563" w14:textId="77777777" w:rsidR="0011179A" w:rsidRDefault="00B40F3B">
                    <w:pPr>
                      <w:jc w:val="center"/>
                      <w:rPr>
                        <w:rFonts w:cs="Cambria"/>
                      </w:rPr>
                    </w:pPr>
                    <w:r>
                      <w:rPr>
                        <w:rFonts w:cs="Cambria" w:hint="eastAsia"/>
                      </w:rPr>
                      <w:t>上期发生额</w:t>
                    </w:r>
                  </w:p>
                </w:tc>
              </w:sdtContent>
            </w:sdt>
          </w:tr>
          <w:tr w:rsidR="0011179A" w14:paraId="15C02478" w14:textId="77777777" w:rsidTr="00DE1C41">
            <w:sdt>
              <w:sdtPr>
                <w:tag w:val="_PLD_351d1928c6ce40d2b5b46143c5f31f00"/>
                <w:id w:val="162643349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20292D84" w14:textId="77777777" w:rsidR="0011179A" w:rsidRDefault="00B40F3B">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66C3E2AA" w14:textId="77777777" w:rsidR="0011179A" w:rsidRDefault="005B5807">
                <w:pPr>
                  <w:jc w:val="right"/>
                  <w:rPr>
                    <w:rFonts w:cs="Cambria"/>
                  </w:rPr>
                </w:pPr>
                <w:r>
                  <w:rPr>
                    <w:rFonts w:cs="Cambria"/>
                  </w:rPr>
                  <w:t>520.25</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03DB7911" w14:textId="77777777" w:rsidR="0011179A" w:rsidRDefault="007C3DED">
                <w:pPr>
                  <w:jc w:val="right"/>
                  <w:rPr>
                    <w:rFonts w:cs="Cambria"/>
                  </w:rPr>
                </w:pPr>
                <w:r>
                  <w:rPr>
                    <w:rFonts w:cs="Cambria" w:hint="eastAsia"/>
                  </w:rPr>
                  <w:t>4</w:t>
                </w:r>
                <w:r>
                  <w:rPr>
                    <w:rFonts w:cs="Cambria"/>
                  </w:rPr>
                  <w:t>97</w:t>
                </w:r>
              </w:p>
            </w:tc>
          </w:tr>
        </w:tbl>
      </w:sdtContent>
    </w:sdt>
    <w:p w14:paraId="0743D847" w14:textId="77777777" w:rsidR="0011179A" w:rsidRDefault="0011179A"/>
    <w:sdt>
      <w:sdtPr>
        <w:rPr>
          <w:rFonts w:ascii="宋体" w:eastAsia="宋体" w:hAnsi="宋体" w:cs="宋体" w:hint="eastAsia"/>
          <w:b w:val="0"/>
          <w:bCs w:val="0"/>
          <w:kern w:val="0"/>
          <w:szCs w:val="24"/>
        </w:rPr>
        <w:alias w:val="模块:其他关联交易"/>
        <w:tag w:val="_SEC_3ee0d5867a8b45ac909e0cf39151d6d4"/>
        <w:id w:val="139308589"/>
        <w:lock w:val="sdtLocked"/>
        <w:placeholder>
          <w:docPart w:val="GBC22222222222222222222222222222"/>
        </w:placeholder>
      </w:sdtPr>
      <w:sdtEndPr>
        <w:rPr>
          <w:rFonts w:asciiTheme="minorHAnsi" w:hAnsiTheme="minorHAnsi" w:cstheme="minorBidi" w:hint="default"/>
          <w:szCs w:val="21"/>
        </w:rPr>
      </w:sdtEndPr>
      <w:sdtContent>
        <w:p w14:paraId="50CCD69C" w14:textId="77777777" w:rsidR="0011179A" w:rsidRDefault="00B40F3B" w:rsidP="00B40F3B">
          <w:pPr>
            <w:pStyle w:val="4Char"/>
            <w:numPr>
              <w:ilvl w:val="3"/>
              <w:numId w:val="105"/>
            </w:numPr>
            <w:ind w:left="424" w:hangingChars="202" w:hanging="424"/>
          </w:pPr>
          <w:r>
            <w:rPr>
              <w:rFonts w:hint="eastAsia"/>
            </w:rPr>
            <w:t>其他关联交易</w:t>
          </w:r>
        </w:p>
        <w:sdt>
          <w:sdtPr>
            <w:rPr>
              <w:rFonts w:hint="eastAsia"/>
            </w:rPr>
            <w:alias w:val="是否适用：其他关联交易[双击切换]"/>
            <w:tag w:val="_GBC_a1203a07d7684e08bdc2f1959f1cb9ae"/>
            <w:id w:val="-841238765"/>
            <w:lock w:val="sdtContentLocked"/>
            <w:placeholder>
              <w:docPart w:val="GBC22222222222222222222222222222"/>
            </w:placeholder>
          </w:sdtPr>
          <w:sdtEndPr/>
          <w:sdtContent>
            <w:p w14:paraId="5D520F10" w14:textId="77777777" w:rsidR="0011179A" w:rsidRDefault="00B40F3B" w:rsidP="007C3DED">
              <w:r>
                <w:fldChar w:fldCharType="begin"/>
              </w:r>
              <w:r w:rsidR="007C3DED">
                <w:rPr>
                  <w:rFonts w:hint="eastAsia"/>
                </w:rPr>
                <w:instrText xml:space="preserve"> 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sdtContent>
    </w:sdt>
    <w:p w14:paraId="3018C456" w14:textId="77777777" w:rsidR="0011179A" w:rsidRDefault="0011179A"/>
    <w:p w14:paraId="4130E3D2" w14:textId="77777777" w:rsidR="0011179A" w:rsidRDefault="00B40F3B" w:rsidP="00B40F3B">
      <w:pPr>
        <w:pStyle w:val="3Char"/>
        <w:numPr>
          <w:ilvl w:val="0"/>
          <w:numId w:val="104"/>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916123848"/>
        <w:lock w:val="sdtLocked"/>
        <w:placeholder>
          <w:docPart w:val="GBC22222222222222222222222222222"/>
        </w:placeholder>
      </w:sdtPr>
      <w:sdtEndPr>
        <w:rPr>
          <w:rFonts w:ascii="仿宋_GB2312" w:eastAsia="仿宋_GB2312" w:hAnsiTheme="minorHAnsi" w:cstheme="minorBidi"/>
        </w:rPr>
      </w:sdtEndPr>
      <w:sdtContent>
        <w:p w14:paraId="0BA0BB32" w14:textId="77777777" w:rsidR="0011179A" w:rsidRDefault="00B40F3B" w:rsidP="00B40F3B">
          <w:pPr>
            <w:pStyle w:val="4Char"/>
            <w:numPr>
              <w:ilvl w:val="3"/>
              <w:numId w:val="106"/>
            </w:numPr>
            <w:ind w:left="424" w:hangingChars="202" w:hanging="424"/>
            <w:rPr>
              <w:rFonts w:ascii="宋体" w:hAnsi="宋体" w:cs="Arial"/>
              <w:szCs w:val="21"/>
            </w:rPr>
          </w:pPr>
          <w:r>
            <w:rPr>
              <w:rFonts w:hint="eastAsia"/>
            </w:rPr>
            <w:t>应收项目</w:t>
          </w:r>
        </w:p>
        <w:sdt>
          <w:sdtPr>
            <w:rPr>
              <w:rFonts w:hint="eastAsia"/>
            </w:rPr>
            <w:alias w:val="是否适用：应收项目[双击切换]"/>
            <w:tag w:val="_GBC_4ae94d538d2e44ae839d59a1751a6d01"/>
            <w:id w:val="1501006526"/>
            <w:lock w:val="sdtContentLocked"/>
            <w:placeholder>
              <w:docPart w:val="GBC22222222222222222222222222222"/>
            </w:placeholder>
          </w:sdtPr>
          <w:sdtEndPr/>
          <w:sdtContent>
            <w:p w14:paraId="303A20B7" w14:textId="77777777" w:rsidR="0011179A" w:rsidRDefault="00B40F3B">
              <w:r>
                <w:fldChar w:fldCharType="begin"/>
              </w:r>
              <w:r w:rsidR="007C3DED">
                <w:rPr>
                  <w:rFonts w:hint="eastAsia"/>
                </w:rPr>
                <w:instrText xml:space="preserve"> 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105E51F" w14:textId="77777777" w:rsidR="0011179A" w:rsidRDefault="00B40F3B">
          <w:pPr>
            <w:jc w:val="right"/>
          </w:pPr>
          <w:r>
            <w:rPr>
              <w:rFonts w:hint="eastAsia"/>
            </w:rPr>
            <w:t>单位</w:t>
          </w:r>
          <w:r>
            <w:rPr>
              <w:rFonts w:hint="eastAsia"/>
            </w:rPr>
            <w:t>:</w:t>
          </w:r>
          <w:sdt>
            <w:sdtPr>
              <w:rPr>
                <w:rFonts w:hint="eastAsia"/>
              </w:rPr>
              <w:alias w:val="单位：上市公司应收关联方款项"/>
              <w:tag w:val="_GBC_83968b233566404db428b085bcb695b8"/>
              <w:id w:val="171156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上市公司应收关联方款项"/>
              <w:tag w:val="_GBC_546206ef37784e9ca5284158e64b95dc"/>
              <w:id w:val="1468313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34"/>
            <w:gridCol w:w="1353"/>
            <w:gridCol w:w="1355"/>
            <w:gridCol w:w="1353"/>
            <w:gridCol w:w="1479"/>
            <w:gridCol w:w="1849"/>
          </w:tblGrid>
          <w:tr w:rsidR="008270AD" w14:paraId="6655CA8D" w14:textId="77777777" w:rsidTr="00986D37">
            <w:sdt>
              <w:sdtPr>
                <w:tag w:val="_PLD_c0c6dc2d23f94f929199b42c584f57ca"/>
                <w:id w:val="836509536"/>
                <w:lock w:val="sdtLocked"/>
              </w:sdtPr>
              <w:sdtEndPr/>
              <w:sdtContent>
                <w:tc>
                  <w:tcPr>
                    <w:tcW w:w="812" w:type="pct"/>
                    <w:vMerge w:val="restart"/>
                    <w:tcBorders>
                      <w:top w:val="single" w:sz="4" w:space="0" w:color="auto"/>
                      <w:left w:val="single" w:sz="4" w:space="0" w:color="auto"/>
                      <w:right w:val="single" w:sz="4" w:space="0" w:color="auto"/>
                    </w:tcBorders>
                    <w:vAlign w:val="center"/>
                  </w:tcPr>
                  <w:p w14:paraId="195642D6" w14:textId="77777777" w:rsidR="008270AD" w:rsidRDefault="008270AD" w:rsidP="00986D37">
                    <w:pPr>
                      <w:jc w:val="center"/>
                    </w:pPr>
                    <w:r>
                      <w:rPr>
                        <w:rFonts w:hint="eastAsia"/>
                      </w:rPr>
                      <w:t>项目名称</w:t>
                    </w:r>
                  </w:p>
                </w:tc>
              </w:sdtContent>
            </w:sdt>
            <w:sdt>
              <w:sdtPr>
                <w:tag w:val="_PLD_56aedf077d5c4d3b814d04d193f71af7"/>
                <w:id w:val="-503360604"/>
                <w:lock w:val="sdtLocked"/>
              </w:sdtPr>
              <w:sdtEndPr/>
              <w:sdtContent>
                <w:tc>
                  <w:tcPr>
                    <w:tcW w:w="767" w:type="pct"/>
                    <w:vMerge w:val="restart"/>
                    <w:tcBorders>
                      <w:top w:val="single" w:sz="4" w:space="0" w:color="auto"/>
                      <w:left w:val="single" w:sz="4" w:space="0" w:color="auto"/>
                      <w:right w:val="single" w:sz="4" w:space="0" w:color="auto"/>
                    </w:tcBorders>
                    <w:vAlign w:val="center"/>
                  </w:tcPr>
                  <w:p w14:paraId="1D4ED7DF" w14:textId="77777777" w:rsidR="008270AD" w:rsidRDefault="008270AD" w:rsidP="00986D37">
                    <w:pPr>
                      <w:jc w:val="center"/>
                    </w:pPr>
                    <w:r>
                      <w:rPr>
                        <w:rFonts w:hint="eastAsia"/>
                      </w:rPr>
                      <w:t>关联方</w:t>
                    </w:r>
                  </w:p>
                </w:tc>
              </w:sdtContent>
            </w:sdt>
            <w:sdt>
              <w:sdtPr>
                <w:tag w:val="_PLD_e8867e7b52fb42f4b447e445a20beebc"/>
                <w:id w:val="439111113"/>
                <w:lock w:val="sdtLocked"/>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14:paraId="74BC4E77" w14:textId="77777777" w:rsidR="008270AD" w:rsidRDefault="008270AD" w:rsidP="00986D37">
                    <w:pPr>
                      <w:jc w:val="center"/>
                    </w:pPr>
                    <w:r>
                      <w:rPr>
                        <w:rFonts w:hint="eastAsia"/>
                      </w:rPr>
                      <w:t>期末余额</w:t>
                    </w:r>
                  </w:p>
                </w:tc>
              </w:sdtContent>
            </w:sdt>
            <w:sdt>
              <w:sdtPr>
                <w:tag w:val="_PLD_6a4888e558004037a5faac678bea523c"/>
                <w:id w:val="2010316255"/>
                <w:lock w:val="sdtLocked"/>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14:paraId="771B1DDE" w14:textId="77777777" w:rsidR="008270AD" w:rsidRDefault="008270AD" w:rsidP="00986D37">
                    <w:pPr>
                      <w:jc w:val="center"/>
                    </w:pPr>
                    <w:r>
                      <w:rPr>
                        <w:rFonts w:hint="eastAsia"/>
                      </w:rPr>
                      <w:t>期初余额</w:t>
                    </w:r>
                  </w:p>
                </w:tc>
              </w:sdtContent>
            </w:sdt>
          </w:tr>
          <w:tr w:rsidR="008270AD" w14:paraId="282FAE1B" w14:textId="77777777" w:rsidTr="00986D37">
            <w:tc>
              <w:tcPr>
                <w:tcW w:w="812" w:type="pct"/>
                <w:vMerge/>
                <w:tcBorders>
                  <w:left w:val="single" w:sz="4" w:space="0" w:color="auto"/>
                  <w:bottom w:val="single" w:sz="4" w:space="0" w:color="auto"/>
                  <w:right w:val="single" w:sz="4" w:space="0" w:color="auto"/>
                </w:tcBorders>
                <w:vAlign w:val="center"/>
              </w:tcPr>
              <w:p w14:paraId="04487BA3" w14:textId="77777777" w:rsidR="008270AD" w:rsidRDefault="008270AD" w:rsidP="00986D37">
                <w:pPr>
                  <w:jc w:val="center"/>
                </w:pPr>
              </w:p>
            </w:tc>
            <w:tc>
              <w:tcPr>
                <w:tcW w:w="767" w:type="pct"/>
                <w:vMerge/>
                <w:tcBorders>
                  <w:left w:val="single" w:sz="4" w:space="0" w:color="auto"/>
                  <w:bottom w:val="single" w:sz="4" w:space="0" w:color="auto"/>
                  <w:right w:val="single" w:sz="4" w:space="0" w:color="auto"/>
                </w:tcBorders>
                <w:vAlign w:val="center"/>
              </w:tcPr>
              <w:p w14:paraId="6BBBCBB8" w14:textId="77777777" w:rsidR="008270AD" w:rsidRDefault="008270AD" w:rsidP="00986D37">
                <w:pPr>
                  <w:jc w:val="center"/>
                </w:pPr>
              </w:p>
            </w:tc>
            <w:sdt>
              <w:sdtPr>
                <w:tag w:val="_PLD_0545f54235344f978e1e8356e1b05042"/>
                <w:id w:val="-816724771"/>
                <w:lock w:val="sdtLocked"/>
              </w:sdtPr>
              <w:sdtEndPr/>
              <w:sdtContent>
                <w:tc>
                  <w:tcPr>
                    <w:tcW w:w="768" w:type="pct"/>
                    <w:tcBorders>
                      <w:top w:val="single" w:sz="4" w:space="0" w:color="auto"/>
                      <w:left w:val="single" w:sz="4" w:space="0" w:color="auto"/>
                      <w:bottom w:val="single" w:sz="4" w:space="0" w:color="auto"/>
                      <w:right w:val="single" w:sz="4" w:space="0" w:color="auto"/>
                    </w:tcBorders>
                    <w:vAlign w:val="center"/>
                  </w:tcPr>
                  <w:p w14:paraId="1E8331D4" w14:textId="77777777" w:rsidR="008270AD" w:rsidRDefault="008270AD" w:rsidP="00986D37">
                    <w:pPr>
                      <w:jc w:val="center"/>
                    </w:pPr>
                    <w:r>
                      <w:rPr>
                        <w:rFonts w:hint="eastAsia"/>
                      </w:rPr>
                      <w:t>账面余额</w:t>
                    </w:r>
                  </w:p>
                </w:tc>
              </w:sdtContent>
            </w:sdt>
            <w:sdt>
              <w:sdtPr>
                <w:tag w:val="_PLD_9e6982f3b5cd46e9b3be23eda364cd7a"/>
                <w:id w:val="-1389871557"/>
                <w:lock w:val="sdtLocked"/>
              </w:sdtPr>
              <w:sdtEndPr/>
              <w:sdtContent>
                <w:tc>
                  <w:tcPr>
                    <w:tcW w:w="767" w:type="pct"/>
                    <w:tcBorders>
                      <w:top w:val="single" w:sz="4" w:space="0" w:color="auto"/>
                      <w:left w:val="single" w:sz="4" w:space="0" w:color="auto"/>
                      <w:bottom w:val="single" w:sz="4" w:space="0" w:color="auto"/>
                      <w:right w:val="single" w:sz="4" w:space="0" w:color="auto"/>
                    </w:tcBorders>
                    <w:vAlign w:val="center"/>
                  </w:tcPr>
                  <w:p w14:paraId="2A1B5FB8" w14:textId="77777777" w:rsidR="008270AD" w:rsidRDefault="008270AD" w:rsidP="00986D37">
                    <w:pPr>
                      <w:jc w:val="center"/>
                    </w:pPr>
                    <w:r>
                      <w:rPr>
                        <w:rFonts w:hint="eastAsia"/>
                      </w:rPr>
                      <w:t>坏账准备</w:t>
                    </w:r>
                  </w:p>
                </w:tc>
              </w:sdtContent>
            </w:sdt>
            <w:sdt>
              <w:sdtPr>
                <w:tag w:val="_PLD_5c8e0a4ac99e4539bea932f77317d8de"/>
                <w:id w:val="-1500960475"/>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14:paraId="7733D72E" w14:textId="77777777" w:rsidR="008270AD" w:rsidRDefault="008270AD" w:rsidP="00986D37">
                    <w:pPr>
                      <w:jc w:val="center"/>
                    </w:pPr>
                    <w:r>
                      <w:rPr>
                        <w:rFonts w:hint="eastAsia"/>
                      </w:rPr>
                      <w:t>账面余额</w:t>
                    </w:r>
                  </w:p>
                </w:tc>
              </w:sdtContent>
            </w:sdt>
            <w:sdt>
              <w:sdtPr>
                <w:tag w:val="_PLD_c5afa9908d794831a4bc715802a1061d"/>
                <w:id w:val="-1232159214"/>
                <w:lock w:val="sdtLocked"/>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1AD2E88A" w14:textId="77777777" w:rsidR="008270AD" w:rsidRDefault="008270AD" w:rsidP="00986D37">
                    <w:pPr>
                      <w:jc w:val="center"/>
                    </w:pPr>
                    <w:r>
                      <w:rPr>
                        <w:rFonts w:hint="eastAsia"/>
                      </w:rPr>
                      <w:t>坏账准备</w:t>
                    </w:r>
                  </w:p>
                </w:tc>
              </w:sdtContent>
            </w:sdt>
          </w:tr>
          <w:sdt>
            <w:sdtPr>
              <w:rPr>
                <w:rFonts w:asciiTheme="minorHAnsi" w:eastAsiaTheme="minorEastAsia" w:hAnsiTheme="minorHAnsi" w:cstheme="minorBidi" w:hint="eastAsia"/>
                <w:kern w:val="2"/>
                <w:szCs w:val="22"/>
              </w:rPr>
              <w:alias w:val="上市公司应收关联方款项明细"/>
              <w:tag w:val="_TUP_d4126a8f8e414ce2b32aead159dba06a"/>
              <w:id w:val="399948855"/>
              <w:lock w:val="sdtLocked"/>
            </w:sdtPr>
            <w:sdtEndPr/>
            <w:sdtContent>
              <w:tr w:rsidR="008270AD" w14:paraId="3CDCC2AA"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48370F96"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035DB5CD" w14:textId="77777777" w:rsidR="008270AD" w:rsidRDefault="008270AD" w:rsidP="00986D37">
                    <w:pPr>
                      <w:autoSpaceDE w:val="0"/>
                      <w:autoSpaceDN w:val="0"/>
                      <w:adjustRightInd w:val="0"/>
                    </w:pPr>
                    <w:r>
                      <w:t>武汉中原电子信息有限公司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3D1437D0" w14:textId="77777777" w:rsidR="008270AD" w:rsidRDefault="008270AD" w:rsidP="00986D37">
                    <w:pPr>
                      <w:autoSpaceDE w:val="0"/>
                      <w:autoSpaceDN w:val="0"/>
                      <w:adjustRightInd w:val="0"/>
                      <w:jc w:val="right"/>
                    </w:pPr>
                    <w:r>
                      <w:t>16,500.00</w:t>
                    </w:r>
                  </w:p>
                </w:tc>
                <w:tc>
                  <w:tcPr>
                    <w:tcW w:w="767" w:type="pct"/>
                    <w:tcBorders>
                      <w:top w:val="single" w:sz="4" w:space="0" w:color="auto"/>
                      <w:left w:val="single" w:sz="4" w:space="0" w:color="auto"/>
                      <w:bottom w:val="single" w:sz="4" w:space="0" w:color="auto"/>
                      <w:right w:val="single" w:sz="4" w:space="0" w:color="auto"/>
                    </w:tcBorders>
                    <w:vAlign w:val="center"/>
                  </w:tcPr>
                  <w:p w14:paraId="4BAE0532" w14:textId="77777777" w:rsidR="008270AD" w:rsidRDefault="008270AD" w:rsidP="00986D37">
                    <w:pPr>
                      <w:autoSpaceDE w:val="0"/>
                      <w:autoSpaceDN w:val="0"/>
                      <w:adjustRightInd w:val="0"/>
                      <w:jc w:val="right"/>
                    </w:pPr>
                    <w:r>
                      <w:t>4.15</w:t>
                    </w:r>
                  </w:p>
                </w:tc>
                <w:tc>
                  <w:tcPr>
                    <w:tcW w:w="838" w:type="pct"/>
                    <w:tcBorders>
                      <w:top w:val="single" w:sz="4" w:space="0" w:color="auto"/>
                      <w:left w:val="single" w:sz="4" w:space="0" w:color="auto"/>
                      <w:bottom w:val="single" w:sz="4" w:space="0" w:color="auto"/>
                      <w:right w:val="single" w:sz="4" w:space="0" w:color="auto"/>
                    </w:tcBorders>
                    <w:vAlign w:val="center"/>
                  </w:tcPr>
                  <w:p w14:paraId="6E0A38CF" w14:textId="77777777" w:rsidR="008270AD" w:rsidRDefault="008270AD" w:rsidP="00986D37">
                    <w:pPr>
                      <w:autoSpaceDE w:val="0"/>
                      <w:autoSpaceDN w:val="0"/>
                      <w:adjustRightInd w:val="0"/>
                      <w:jc w:val="right"/>
                    </w:pPr>
                    <w:r>
                      <w:t>5,100.00</w:t>
                    </w:r>
                  </w:p>
                </w:tc>
                <w:tc>
                  <w:tcPr>
                    <w:tcW w:w="1048" w:type="pct"/>
                    <w:tcBorders>
                      <w:top w:val="single" w:sz="4" w:space="0" w:color="auto"/>
                      <w:left w:val="single" w:sz="4" w:space="0" w:color="auto"/>
                      <w:bottom w:val="single" w:sz="4" w:space="0" w:color="auto"/>
                      <w:right w:val="single" w:sz="4" w:space="0" w:color="auto"/>
                    </w:tcBorders>
                    <w:vAlign w:val="center"/>
                  </w:tcPr>
                  <w:p w14:paraId="193261C0" w14:textId="77777777" w:rsidR="008270AD" w:rsidRDefault="008270AD" w:rsidP="00986D37">
                    <w:pPr>
                      <w:autoSpaceDE w:val="0"/>
                      <w:autoSpaceDN w:val="0"/>
                      <w:adjustRightInd w:val="0"/>
                      <w:jc w:val="right"/>
                    </w:pPr>
                    <w:r>
                      <w:t>1.28</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15064122"/>
              <w:lock w:val="sdtLocked"/>
            </w:sdtPr>
            <w:sdtEndPr/>
            <w:sdtContent>
              <w:tr w:rsidR="008270AD" w14:paraId="11847711"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7C24CB45"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2A971C44" w14:textId="77777777" w:rsidR="008270AD" w:rsidRDefault="008270AD" w:rsidP="00986D37">
                    <w:pPr>
                      <w:autoSpaceDE w:val="0"/>
                      <w:autoSpaceDN w:val="0"/>
                      <w:adjustRightInd w:val="0"/>
                    </w:pPr>
                    <w:r>
                      <w:t>中国电子器材国际有限公司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02241C79" w14:textId="77777777" w:rsidR="008270AD" w:rsidRDefault="008270AD" w:rsidP="00986D37">
                    <w:pPr>
                      <w:autoSpaceDE w:val="0"/>
                      <w:autoSpaceDN w:val="0"/>
                      <w:adjustRightInd w:val="0"/>
                      <w:jc w:val="right"/>
                    </w:pPr>
                    <w:r>
                      <w:t>29,505.98</w:t>
                    </w:r>
                  </w:p>
                </w:tc>
                <w:tc>
                  <w:tcPr>
                    <w:tcW w:w="767" w:type="pct"/>
                    <w:tcBorders>
                      <w:top w:val="single" w:sz="4" w:space="0" w:color="auto"/>
                      <w:left w:val="single" w:sz="4" w:space="0" w:color="auto"/>
                      <w:bottom w:val="single" w:sz="4" w:space="0" w:color="auto"/>
                      <w:right w:val="single" w:sz="4" w:space="0" w:color="auto"/>
                    </w:tcBorders>
                    <w:vAlign w:val="center"/>
                  </w:tcPr>
                  <w:p w14:paraId="3E64F12C" w14:textId="77777777" w:rsidR="008270AD" w:rsidRDefault="008270AD" w:rsidP="00986D37">
                    <w:pPr>
                      <w:autoSpaceDE w:val="0"/>
                      <w:autoSpaceDN w:val="0"/>
                      <w:adjustRightInd w:val="0"/>
                      <w:jc w:val="right"/>
                    </w:pPr>
                    <w:r>
                      <w:t>7.42</w:t>
                    </w:r>
                  </w:p>
                </w:tc>
                <w:tc>
                  <w:tcPr>
                    <w:tcW w:w="838" w:type="pct"/>
                    <w:tcBorders>
                      <w:top w:val="single" w:sz="4" w:space="0" w:color="auto"/>
                      <w:left w:val="single" w:sz="4" w:space="0" w:color="auto"/>
                      <w:bottom w:val="single" w:sz="4" w:space="0" w:color="auto"/>
                      <w:right w:val="single" w:sz="4" w:space="0" w:color="auto"/>
                    </w:tcBorders>
                    <w:vAlign w:val="center"/>
                  </w:tcPr>
                  <w:p w14:paraId="41850D10" w14:textId="77777777" w:rsidR="008270AD" w:rsidRDefault="008270AD" w:rsidP="00986D37">
                    <w:pPr>
                      <w:autoSpaceDE w:val="0"/>
                      <w:autoSpaceDN w:val="0"/>
                      <w:adjustRightInd w:val="0"/>
                      <w:jc w:val="right"/>
                    </w:pPr>
                    <w:r>
                      <w:t>107,279.23</w:t>
                    </w:r>
                  </w:p>
                </w:tc>
                <w:tc>
                  <w:tcPr>
                    <w:tcW w:w="1048" w:type="pct"/>
                    <w:tcBorders>
                      <w:top w:val="single" w:sz="4" w:space="0" w:color="auto"/>
                      <w:left w:val="single" w:sz="4" w:space="0" w:color="auto"/>
                      <w:bottom w:val="single" w:sz="4" w:space="0" w:color="auto"/>
                      <w:right w:val="single" w:sz="4" w:space="0" w:color="auto"/>
                    </w:tcBorders>
                    <w:vAlign w:val="center"/>
                  </w:tcPr>
                  <w:p w14:paraId="2852F4C2" w14:textId="77777777" w:rsidR="008270AD" w:rsidRDefault="008270AD" w:rsidP="00986D37">
                    <w:pPr>
                      <w:autoSpaceDE w:val="0"/>
                      <w:autoSpaceDN w:val="0"/>
                      <w:adjustRightInd w:val="0"/>
                      <w:jc w:val="right"/>
                    </w:pPr>
                    <w:r>
                      <w:t>27.00</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226456347"/>
              <w:lock w:val="sdtLocked"/>
            </w:sdtPr>
            <w:sdtEndPr/>
            <w:sdtContent>
              <w:tr w:rsidR="008270AD" w14:paraId="04365FF8"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21D890AF"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0C334452" w14:textId="77777777" w:rsidR="008270AD" w:rsidRDefault="008270AD" w:rsidP="00986D37">
                    <w:pPr>
                      <w:autoSpaceDE w:val="0"/>
                      <w:autoSpaceDN w:val="0"/>
                      <w:adjustRightInd w:val="0"/>
                    </w:pPr>
                    <w:r>
                      <w:t>深圳中电国际信息科技有限公司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25D0C0DA" w14:textId="77777777" w:rsidR="008270AD" w:rsidRDefault="008270AD" w:rsidP="00986D37">
                    <w:pPr>
                      <w:autoSpaceDE w:val="0"/>
                      <w:autoSpaceDN w:val="0"/>
                      <w:adjustRightInd w:val="0"/>
                      <w:jc w:val="right"/>
                    </w:pPr>
                    <w:r>
                      <w:t>718,034.35</w:t>
                    </w:r>
                  </w:p>
                </w:tc>
                <w:tc>
                  <w:tcPr>
                    <w:tcW w:w="767" w:type="pct"/>
                    <w:tcBorders>
                      <w:top w:val="single" w:sz="4" w:space="0" w:color="auto"/>
                      <w:left w:val="single" w:sz="4" w:space="0" w:color="auto"/>
                      <w:bottom w:val="single" w:sz="4" w:space="0" w:color="auto"/>
                      <w:right w:val="single" w:sz="4" w:space="0" w:color="auto"/>
                    </w:tcBorders>
                    <w:vAlign w:val="center"/>
                  </w:tcPr>
                  <w:p w14:paraId="54833479" w14:textId="77777777" w:rsidR="008270AD" w:rsidRDefault="008270AD" w:rsidP="00986D37">
                    <w:pPr>
                      <w:autoSpaceDE w:val="0"/>
                      <w:autoSpaceDN w:val="0"/>
                      <w:adjustRightInd w:val="0"/>
                      <w:jc w:val="right"/>
                    </w:pPr>
                    <w:r>
                      <w:t>180.69</w:t>
                    </w:r>
                  </w:p>
                </w:tc>
                <w:tc>
                  <w:tcPr>
                    <w:tcW w:w="838" w:type="pct"/>
                    <w:tcBorders>
                      <w:top w:val="single" w:sz="4" w:space="0" w:color="auto"/>
                      <w:left w:val="single" w:sz="4" w:space="0" w:color="auto"/>
                      <w:bottom w:val="single" w:sz="4" w:space="0" w:color="auto"/>
                      <w:right w:val="single" w:sz="4" w:space="0" w:color="auto"/>
                    </w:tcBorders>
                    <w:vAlign w:val="center"/>
                  </w:tcPr>
                  <w:p w14:paraId="4880F886" w14:textId="77777777" w:rsidR="008270AD" w:rsidRDefault="008270AD" w:rsidP="00986D37">
                    <w:pPr>
                      <w:autoSpaceDE w:val="0"/>
                      <w:autoSpaceDN w:val="0"/>
                      <w:adjustRightInd w:val="0"/>
                      <w:jc w:val="right"/>
                    </w:pPr>
                    <w:r>
                      <w:t>463,573.84</w:t>
                    </w:r>
                  </w:p>
                </w:tc>
                <w:tc>
                  <w:tcPr>
                    <w:tcW w:w="1048" w:type="pct"/>
                    <w:tcBorders>
                      <w:top w:val="single" w:sz="4" w:space="0" w:color="auto"/>
                      <w:left w:val="single" w:sz="4" w:space="0" w:color="auto"/>
                      <w:bottom w:val="single" w:sz="4" w:space="0" w:color="auto"/>
                      <w:right w:val="single" w:sz="4" w:space="0" w:color="auto"/>
                    </w:tcBorders>
                    <w:vAlign w:val="center"/>
                  </w:tcPr>
                  <w:p w14:paraId="16CAFC1B" w14:textId="77777777" w:rsidR="008270AD" w:rsidRDefault="008270AD" w:rsidP="00986D37">
                    <w:pPr>
                      <w:autoSpaceDE w:val="0"/>
                      <w:autoSpaceDN w:val="0"/>
                      <w:adjustRightInd w:val="0"/>
                      <w:jc w:val="right"/>
                    </w:pPr>
                    <w:r>
                      <w:t>116.65</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986846356"/>
              <w:lock w:val="sdtLocked"/>
            </w:sdtPr>
            <w:sdtEndPr/>
            <w:sdtContent>
              <w:tr w:rsidR="008270AD" w14:paraId="360C0FEA"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350C5D80"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366BB804" w14:textId="77777777" w:rsidR="008270AD" w:rsidRDefault="008270AD" w:rsidP="00986D37">
                    <w:pPr>
                      <w:autoSpaceDE w:val="0"/>
                      <w:autoSpaceDN w:val="0"/>
                      <w:adjustRightInd w:val="0"/>
                    </w:pPr>
                    <w:r>
                      <w:t>中国长城科技集团股份有限公司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5D7F33FD" w14:textId="77777777" w:rsidR="008270AD" w:rsidRDefault="008270AD" w:rsidP="00986D37">
                    <w:pPr>
                      <w:autoSpaceDE w:val="0"/>
                      <w:autoSpaceDN w:val="0"/>
                      <w:adjustRightInd w:val="0"/>
                      <w:jc w:val="right"/>
                    </w:pPr>
                    <w:r>
                      <w:t>321,701.40</w:t>
                    </w:r>
                  </w:p>
                </w:tc>
                <w:tc>
                  <w:tcPr>
                    <w:tcW w:w="767" w:type="pct"/>
                    <w:tcBorders>
                      <w:top w:val="single" w:sz="4" w:space="0" w:color="auto"/>
                      <w:left w:val="single" w:sz="4" w:space="0" w:color="auto"/>
                      <w:bottom w:val="single" w:sz="4" w:space="0" w:color="auto"/>
                      <w:right w:val="single" w:sz="4" w:space="0" w:color="auto"/>
                    </w:tcBorders>
                    <w:vAlign w:val="center"/>
                  </w:tcPr>
                  <w:p w14:paraId="73FA5623" w14:textId="77777777" w:rsidR="008270AD" w:rsidRDefault="008270AD" w:rsidP="00986D37">
                    <w:pPr>
                      <w:autoSpaceDE w:val="0"/>
                      <w:autoSpaceDN w:val="0"/>
                      <w:adjustRightInd w:val="0"/>
                      <w:jc w:val="right"/>
                    </w:pPr>
                    <w:r>
                      <w:t>80.95</w:t>
                    </w:r>
                  </w:p>
                </w:tc>
                <w:tc>
                  <w:tcPr>
                    <w:tcW w:w="838" w:type="pct"/>
                    <w:tcBorders>
                      <w:top w:val="single" w:sz="4" w:space="0" w:color="auto"/>
                      <w:left w:val="single" w:sz="4" w:space="0" w:color="auto"/>
                      <w:bottom w:val="single" w:sz="4" w:space="0" w:color="auto"/>
                      <w:right w:val="single" w:sz="4" w:space="0" w:color="auto"/>
                    </w:tcBorders>
                    <w:vAlign w:val="center"/>
                  </w:tcPr>
                  <w:p w14:paraId="65C765C3" w14:textId="77777777" w:rsidR="008270AD" w:rsidRDefault="008270AD" w:rsidP="00986D3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vAlign w:val="center"/>
                  </w:tcPr>
                  <w:p w14:paraId="2D97DD28" w14:textId="77777777" w:rsidR="008270AD" w:rsidRDefault="008270AD" w:rsidP="00986D3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949769255"/>
              <w:lock w:val="sdtLocked"/>
            </w:sdtPr>
            <w:sdtEndPr/>
            <w:sdtContent>
              <w:tr w:rsidR="008270AD" w14:paraId="1C76D81E"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07CB4952"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1CC882F1" w14:textId="77777777" w:rsidR="008270AD" w:rsidRDefault="008270AD" w:rsidP="00986D37">
                    <w:pPr>
                      <w:autoSpaceDE w:val="0"/>
                      <w:autoSpaceDN w:val="0"/>
                      <w:adjustRightInd w:val="0"/>
                    </w:pPr>
                    <w:r>
                      <w:t>南京熊猫汉达科技有限公司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53541B36" w14:textId="77777777" w:rsidR="008270AD" w:rsidRDefault="008270AD" w:rsidP="00986D37">
                    <w:pPr>
                      <w:autoSpaceDE w:val="0"/>
                      <w:autoSpaceDN w:val="0"/>
                      <w:adjustRightInd w:val="0"/>
                      <w:jc w:val="right"/>
                    </w:pPr>
                    <w:r>
                      <w:t>26,880.00</w:t>
                    </w:r>
                  </w:p>
                </w:tc>
                <w:tc>
                  <w:tcPr>
                    <w:tcW w:w="767" w:type="pct"/>
                    <w:tcBorders>
                      <w:top w:val="single" w:sz="4" w:space="0" w:color="auto"/>
                      <w:left w:val="single" w:sz="4" w:space="0" w:color="auto"/>
                      <w:bottom w:val="single" w:sz="4" w:space="0" w:color="auto"/>
                      <w:right w:val="single" w:sz="4" w:space="0" w:color="auto"/>
                    </w:tcBorders>
                    <w:vAlign w:val="center"/>
                  </w:tcPr>
                  <w:p w14:paraId="5CA4C147" w14:textId="77777777" w:rsidR="008270AD" w:rsidRDefault="008270AD" w:rsidP="00986D37">
                    <w:pPr>
                      <w:autoSpaceDE w:val="0"/>
                      <w:autoSpaceDN w:val="0"/>
                      <w:adjustRightInd w:val="0"/>
                      <w:jc w:val="right"/>
                    </w:pPr>
                    <w:r>
                      <w:t>6.76</w:t>
                    </w:r>
                  </w:p>
                </w:tc>
                <w:tc>
                  <w:tcPr>
                    <w:tcW w:w="838" w:type="pct"/>
                    <w:tcBorders>
                      <w:top w:val="single" w:sz="4" w:space="0" w:color="auto"/>
                      <w:left w:val="single" w:sz="4" w:space="0" w:color="auto"/>
                      <w:bottom w:val="single" w:sz="4" w:space="0" w:color="auto"/>
                      <w:right w:val="single" w:sz="4" w:space="0" w:color="auto"/>
                    </w:tcBorders>
                    <w:vAlign w:val="center"/>
                  </w:tcPr>
                  <w:p w14:paraId="3797B8C1" w14:textId="77777777" w:rsidR="008270AD" w:rsidRDefault="008270AD" w:rsidP="00986D3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vAlign w:val="center"/>
                  </w:tcPr>
                  <w:p w14:paraId="52979689" w14:textId="77777777" w:rsidR="008270AD" w:rsidRDefault="008270AD" w:rsidP="00986D3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271312486"/>
              <w:lock w:val="sdtLocked"/>
            </w:sdtPr>
            <w:sdtEndPr/>
            <w:sdtContent>
              <w:tr w:rsidR="008270AD" w14:paraId="5697DCA2"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164DC247"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4022ED4B" w14:textId="77777777" w:rsidR="008270AD" w:rsidRDefault="008270AD" w:rsidP="00986D37">
                    <w:pPr>
                      <w:autoSpaceDE w:val="0"/>
                      <w:autoSpaceDN w:val="0"/>
                      <w:adjustRightInd w:val="0"/>
                    </w:pPr>
                    <w:r>
                      <w:t>上海华虹宏力半导体有限公司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16F62560" w14:textId="77777777" w:rsidR="008270AD" w:rsidRDefault="008270AD" w:rsidP="00986D3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14:paraId="7C048027" w14:textId="77777777" w:rsidR="008270AD" w:rsidRDefault="008270AD" w:rsidP="00986D3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14:paraId="53B565C8" w14:textId="77777777" w:rsidR="008270AD" w:rsidRDefault="008270AD" w:rsidP="00986D37">
                    <w:pPr>
                      <w:autoSpaceDE w:val="0"/>
                      <w:autoSpaceDN w:val="0"/>
                      <w:adjustRightInd w:val="0"/>
                      <w:jc w:val="right"/>
                    </w:pPr>
                    <w:r>
                      <w:t>23,865,583.79</w:t>
                    </w:r>
                  </w:p>
                </w:tc>
                <w:tc>
                  <w:tcPr>
                    <w:tcW w:w="1048" w:type="pct"/>
                    <w:tcBorders>
                      <w:top w:val="single" w:sz="4" w:space="0" w:color="auto"/>
                      <w:left w:val="single" w:sz="4" w:space="0" w:color="auto"/>
                      <w:bottom w:val="single" w:sz="4" w:space="0" w:color="auto"/>
                      <w:right w:val="single" w:sz="4" w:space="0" w:color="auto"/>
                    </w:tcBorders>
                    <w:vAlign w:val="center"/>
                  </w:tcPr>
                  <w:p w14:paraId="710E8F2E" w14:textId="77777777" w:rsidR="008270AD" w:rsidRDefault="008270AD" w:rsidP="00986D37">
                    <w:pPr>
                      <w:autoSpaceDE w:val="0"/>
                      <w:autoSpaceDN w:val="0"/>
                      <w:adjustRightInd w:val="0"/>
                      <w:jc w:val="right"/>
                    </w:pPr>
                    <w:r>
                      <w:t>6,005.53</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780154444"/>
              <w:lock w:val="sdtLocked"/>
            </w:sdtPr>
            <w:sdtEndPr/>
            <w:sdtContent>
              <w:tr w:rsidR="008270AD" w14:paraId="2E0E07F0"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1AF815AF"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3A64A474" w14:textId="77777777" w:rsidR="008270AD" w:rsidRDefault="008270AD" w:rsidP="00986D37">
                    <w:pPr>
                      <w:autoSpaceDE w:val="0"/>
                      <w:autoSpaceDN w:val="0"/>
                      <w:adjustRightInd w:val="0"/>
                    </w:pPr>
                    <w:r>
                      <w:t>上海先进半导体制造有限公司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4205D3BA" w14:textId="77777777" w:rsidR="008270AD" w:rsidRDefault="008270AD" w:rsidP="00986D37">
                    <w:pPr>
                      <w:autoSpaceDE w:val="0"/>
                      <w:autoSpaceDN w:val="0"/>
                      <w:adjustRightInd w:val="0"/>
                      <w:jc w:val="right"/>
                    </w:pPr>
                    <w:r>
                      <w:t>500,019.14</w:t>
                    </w:r>
                  </w:p>
                </w:tc>
                <w:tc>
                  <w:tcPr>
                    <w:tcW w:w="767" w:type="pct"/>
                    <w:tcBorders>
                      <w:top w:val="single" w:sz="4" w:space="0" w:color="auto"/>
                      <w:left w:val="single" w:sz="4" w:space="0" w:color="auto"/>
                      <w:bottom w:val="single" w:sz="4" w:space="0" w:color="auto"/>
                      <w:right w:val="single" w:sz="4" w:space="0" w:color="auto"/>
                    </w:tcBorders>
                    <w:vAlign w:val="center"/>
                  </w:tcPr>
                  <w:p w14:paraId="74985B63" w14:textId="77777777" w:rsidR="008270AD" w:rsidRDefault="008270AD" w:rsidP="00986D37">
                    <w:pPr>
                      <w:autoSpaceDE w:val="0"/>
                      <w:autoSpaceDN w:val="0"/>
                      <w:adjustRightInd w:val="0"/>
                      <w:jc w:val="right"/>
                    </w:pPr>
                    <w:r>
                      <w:t>188,239.37</w:t>
                    </w:r>
                  </w:p>
                </w:tc>
                <w:tc>
                  <w:tcPr>
                    <w:tcW w:w="838" w:type="pct"/>
                    <w:tcBorders>
                      <w:top w:val="single" w:sz="4" w:space="0" w:color="auto"/>
                      <w:left w:val="single" w:sz="4" w:space="0" w:color="auto"/>
                      <w:bottom w:val="single" w:sz="4" w:space="0" w:color="auto"/>
                      <w:right w:val="single" w:sz="4" w:space="0" w:color="auto"/>
                    </w:tcBorders>
                    <w:vAlign w:val="center"/>
                  </w:tcPr>
                  <w:p w14:paraId="13F6D67C" w14:textId="77777777" w:rsidR="008270AD" w:rsidRDefault="008270AD" w:rsidP="00986D37">
                    <w:pPr>
                      <w:autoSpaceDE w:val="0"/>
                      <w:autoSpaceDN w:val="0"/>
                      <w:adjustRightInd w:val="0"/>
                      <w:jc w:val="right"/>
                    </w:pPr>
                    <w:r>
                      <w:t>640,449.94</w:t>
                    </w:r>
                  </w:p>
                </w:tc>
                <w:tc>
                  <w:tcPr>
                    <w:tcW w:w="1048" w:type="pct"/>
                    <w:tcBorders>
                      <w:top w:val="single" w:sz="4" w:space="0" w:color="auto"/>
                      <w:left w:val="single" w:sz="4" w:space="0" w:color="auto"/>
                      <w:bottom w:val="single" w:sz="4" w:space="0" w:color="auto"/>
                      <w:right w:val="single" w:sz="4" w:space="0" w:color="auto"/>
                    </w:tcBorders>
                    <w:vAlign w:val="center"/>
                  </w:tcPr>
                  <w:p w14:paraId="7F8F0DB6" w14:textId="77777777" w:rsidR="008270AD" w:rsidRDefault="008270AD" w:rsidP="00986D37">
                    <w:pPr>
                      <w:autoSpaceDE w:val="0"/>
                      <w:autoSpaceDN w:val="0"/>
                      <w:adjustRightInd w:val="0"/>
                      <w:jc w:val="right"/>
                    </w:pPr>
                    <w:r>
                      <w:t>161.16</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661261978"/>
              <w:lock w:val="sdtLocked"/>
            </w:sdtPr>
            <w:sdtEndPr/>
            <w:sdtContent>
              <w:tr w:rsidR="008270AD" w14:paraId="7CA29A89"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6B534FBC"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7626DF6C" w14:textId="77777777" w:rsidR="008270AD" w:rsidRDefault="008270AD" w:rsidP="00986D37">
                    <w:pPr>
                      <w:autoSpaceDE w:val="0"/>
                      <w:autoSpaceDN w:val="0"/>
                      <w:adjustRightInd w:val="0"/>
                    </w:pPr>
                    <w:r>
                      <w:t>上海积塔半导体有限公司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4C562373" w14:textId="77777777" w:rsidR="008270AD" w:rsidRDefault="008270AD" w:rsidP="00986D37">
                    <w:pPr>
                      <w:autoSpaceDE w:val="0"/>
                      <w:autoSpaceDN w:val="0"/>
                      <w:adjustRightInd w:val="0"/>
                      <w:jc w:val="right"/>
                    </w:pPr>
                    <w:r>
                      <w:t>165,252.22</w:t>
                    </w:r>
                  </w:p>
                </w:tc>
                <w:tc>
                  <w:tcPr>
                    <w:tcW w:w="767" w:type="pct"/>
                    <w:tcBorders>
                      <w:top w:val="single" w:sz="4" w:space="0" w:color="auto"/>
                      <w:left w:val="single" w:sz="4" w:space="0" w:color="auto"/>
                      <w:bottom w:val="single" w:sz="4" w:space="0" w:color="auto"/>
                      <w:right w:val="single" w:sz="4" w:space="0" w:color="auto"/>
                    </w:tcBorders>
                    <w:vAlign w:val="center"/>
                  </w:tcPr>
                  <w:p w14:paraId="1F9ADE4D" w14:textId="77777777" w:rsidR="008270AD" w:rsidRDefault="008270AD" w:rsidP="00986D37">
                    <w:pPr>
                      <w:autoSpaceDE w:val="0"/>
                      <w:autoSpaceDN w:val="0"/>
                      <w:adjustRightInd w:val="0"/>
                      <w:jc w:val="right"/>
                    </w:pPr>
                    <w:r>
                      <w:t>41.58</w:t>
                    </w:r>
                  </w:p>
                </w:tc>
                <w:tc>
                  <w:tcPr>
                    <w:tcW w:w="838" w:type="pct"/>
                    <w:tcBorders>
                      <w:top w:val="single" w:sz="4" w:space="0" w:color="auto"/>
                      <w:left w:val="single" w:sz="4" w:space="0" w:color="auto"/>
                      <w:bottom w:val="single" w:sz="4" w:space="0" w:color="auto"/>
                      <w:right w:val="single" w:sz="4" w:space="0" w:color="auto"/>
                    </w:tcBorders>
                    <w:vAlign w:val="center"/>
                  </w:tcPr>
                  <w:p w14:paraId="134EFC8D" w14:textId="77777777" w:rsidR="008270AD" w:rsidRDefault="008270AD" w:rsidP="00986D37">
                    <w:pPr>
                      <w:autoSpaceDE w:val="0"/>
                      <w:autoSpaceDN w:val="0"/>
                      <w:adjustRightInd w:val="0"/>
                      <w:jc w:val="right"/>
                    </w:pPr>
                  </w:p>
                </w:tc>
                <w:tc>
                  <w:tcPr>
                    <w:tcW w:w="1048" w:type="pct"/>
                    <w:tcBorders>
                      <w:top w:val="single" w:sz="4" w:space="0" w:color="auto"/>
                      <w:left w:val="single" w:sz="4" w:space="0" w:color="auto"/>
                      <w:bottom w:val="single" w:sz="4" w:space="0" w:color="auto"/>
                      <w:right w:val="single" w:sz="4" w:space="0" w:color="auto"/>
                    </w:tcBorders>
                    <w:vAlign w:val="center"/>
                  </w:tcPr>
                  <w:p w14:paraId="583B7920" w14:textId="77777777" w:rsidR="008270AD" w:rsidRDefault="008270AD" w:rsidP="00986D3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05931600"/>
              <w:lock w:val="sdtLocked"/>
            </w:sdtPr>
            <w:sdtEndPr/>
            <w:sdtContent>
              <w:tr w:rsidR="008270AD" w14:paraId="1EE78200"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050F78C7" w14:textId="77777777" w:rsidR="008270AD" w:rsidRDefault="008270AD" w:rsidP="00986D37">
                    <w:pPr>
                      <w:autoSpaceDE w:val="0"/>
                      <w:autoSpaceDN w:val="0"/>
                      <w:adjustRightInd w:val="0"/>
                    </w:pPr>
                    <w:r>
                      <w:t>应收账款</w:t>
                    </w:r>
                  </w:p>
                </w:tc>
                <w:tc>
                  <w:tcPr>
                    <w:tcW w:w="767" w:type="pct"/>
                    <w:tcBorders>
                      <w:top w:val="single" w:sz="4" w:space="0" w:color="auto"/>
                      <w:left w:val="single" w:sz="4" w:space="0" w:color="auto"/>
                      <w:bottom w:val="single" w:sz="4" w:space="0" w:color="auto"/>
                      <w:right w:val="single" w:sz="4" w:space="0" w:color="auto"/>
                    </w:tcBorders>
                    <w:vAlign w:val="center"/>
                  </w:tcPr>
                  <w:p w14:paraId="3D991946" w14:textId="77777777" w:rsidR="008270AD" w:rsidRDefault="008270AD" w:rsidP="00986D37">
                    <w:pPr>
                      <w:autoSpaceDE w:val="0"/>
                      <w:autoSpaceDN w:val="0"/>
                      <w:adjustRightInd w:val="0"/>
                    </w:pPr>
                    <w:r>
                      <w:t>深圳中电投资股份有限公司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356B6800" w14:textId="77777777" w:rsidR="008270AD" w:rsidRDefault="008270AD" w:rsidP="00986D3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14:paraId="74818C1B" w14:textId="77777777" w:rsidR="008270AD" w:rsidRDefault="008270AD" w:rsidP="00986D3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14:paraId="28E8EC49" w14:textId="77777777" w:rsidR="008270AD" w:rsidRDefault="008270AD" w:rsidP="00986D37">
                    <w:pPr>
                      <w:autoSpaceDE w:val="0"/>
                      <w:autoSpaceDN w:val="0"/>
                      <w:adjustRightInd w:val="0"/>
                      <w:jc w:val="right"/>
                    </w:pPr>
                    <w:r>
                      <w:t>348,000.00</w:t>
                    </w:r>
                  </w:p>
                </w:tc>
                <w:tc>
                  <w:tcPr>
                    <w:tcW w:w="1048" w:type="pct"/>
                    <w:tcBorders>
                      <w:top w:val="single" w:sz="4" w:space="0" w:color="auto"/>
                      <w:left w:val="single" w:sz="4" w:space="0" w:color="auto"/>
                      <w:bottom w:val="single" w:sz="4" w:space="0" w:color="auto"/>
                      <w:right w:val="single" w:sz="4" w:space="0" w:color="auto"/>
                    </w:tcBorders>
                    <w:vAlign w:val="center"/>
                  </w:tcPr>
                  <w:p w14:paraId="0ABD6565" w14:textId="77777777" w:rsidR="008270AD" w:rsidRDefault="008270AD" w:rsidP="00986D37">
                    <w:pPr>
                      <w:autoSpaceDE w:val="0"/>
                      <w:autoSpaceDN w:val="0"/>
                      <w:adjustRightInd w:val="0"/>
                      <w:jc w:val="right"/>
                    </w:pPr>
                    <w:r>
                      <w:t>87.57</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277671828"/>
              <w:lock w:val="sdtLocked"/>
            </w:sdtPr>
            <w:sdtEndPr/>
            <w:sdtContent>
              <w:tr w:rsidR="008270AD" w14:paraId="16373D72"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3272F738" w14:textId="77777777" w:rsidR="008270AD" w:rsidRDefault="008270AD" w:rsidP="00986D37">
                    <w:pPr>
                      <w:autoSpaceDE w:val="0"/>
                      <w:autoSpaceDN w:val="0"/>
                      <w:adjustRightInd w:val="0"/>
                    </w:pPr>
                    <w:r>
                      <w:t>其他应收款</w:t>
                    </w:r>
                  </w:p>
                </w:tc>
                <w:tc>
                  <w:tcPr>
                    <w:tcW w:w="767" w:type="pct"/>
                    <w:tcBorders>
                      <w:top w:val="single" w:sz="4" w:space="0" w:color="auto"/>
                      <w:left w:val="single" w:sz="4" w:space="0" w:color="auto"/>
                      <w:bottom w:val="single" w:sz="4" w:space="0" w:color="auto"/>
                      <w:right w:val="single" w:sz="4" w:space="0" w:color="auto"/>
                    </w:tcBorders>
                    <w:vAlign w:val="center"/>
                  </w:tcPr>
                  <w:p w14:paraId="7F82E22D" w14:textId="77777777" w:rsidR="008270AD" w:rsidRDefault="008270AD" w:rsidP="00986D37">
                    <w:pPr>
                      <w:autoSpaceDE w:val="0"/>
                      <w:autoSpaceDN w:val="0"/>
                      <w:adjustRightInd w:val="0"/>
                    </w:pPr>
                    <w:r>
                      <w:t>深圳中电国际信息科技有限公司</w:t>
                    </w:r>
                  </w:p>
                </w:tc>
                <w:tc>
                  <w:tcPr>
                    <w:tcW w:w="768" w:type="pct"/>
                    <w:tcBorders>
                      <w:top w:val="single" w:sz="4" w:space="0" w:color="auto"/>
                      <w:left w:val="single" w:sz="4" w:space="0" w:color="auto"/>
                      <w:bottom w:val="single" w:sz="4" w:space="0" w:color="auto"/>
                      <w:right w:val="single" w:sz="4" w:space="0" w:color="auto"/>
                    </w:tcBorders>
                    <w:vAlign w:val="center"/>
                  </w:tcPr>
                  <w:p w14:paraId="5B2BD973" w14:textId="77777777" w:rsidR="008270AD" w:rsidRDefault="008270AD" w:rsidP="00986D37">
                    <w:pPr>
                      <w:autoSpaceDE w:val="0"/>
                      <w:autoSpaceDN w:val="0"/>
                      <w:adjustRightInd w:val="0"/>
                      <w:jc w:val="right"/>
                    </w:pPr>
                  </w:p>
                </w:tc>
                <w:tc>
                  <w:tcPr>
                    <w:tcW w:w="767" w:type="pct"/>
                    <w:tcBorders>
                      <w:top w:val="single" w:sz="4" w:space="0" w:color="auto"/>
                      <w:left w:val="single" w:sz="4" w:space="0" w:color="auto"/>
                      <w:bottom w:val="single" w:sz="4" w:space="0" w:color="auto"/>
                      <w:right w:val="single" w:sz="4" w:space="0" w:color="auto"/>
                    </w:tcBorders>
                    <w:vAlign w:val="center"/>
                  </w:tcPr>
                  <w:p w14:paraId="3C41E96B" w14:textId="77777777" w:rsidR="008270AD" w:rsidRDefault="008270AD" w:rsidP="00986D3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14:paraId="47A48324" w14:textId="77777777" w:rsidR="008270AD" w:rsidRDefault="008270AD" w:rsidP="00986D37">
                    <w:pPr>
                      <w:autoSpaceDE w:val="0"/>
                      <w:autoSpaceDN w:val="0"/>
                      <w:adjustRightInd w:val="0"/>
                      <w:jc w:val="right"/>
                    </w:pPr>
                    <w:r>
                      <w:t>93,884.40</w:t>
                    </w:r>
                  </w:p>
                </w:tc>
                <w:tc>
                  <w:tcPr>
                    <w:tcW w:w="1048" w:type="pct"/>
                    <w:tcBorders>
                      <w:top w:val="single" w:sz="4" w:space="0" w:color="auto"/>
                      <w:left w:val="single" w:sz="4" w:space="0" w:color="auto"/>
                      <w:bottom w:val="single" w:sz="4" w:space="0" w:color="auto"/>
                      <w:right w:val="single" w:sz="4" w:space="0" w:color="auto"/>
                    </w:tcBorders>
                    <w:vAlign w:val="center"/>
                  </w:tcPr>
                  <w:p w14:paraId="0D47CAAE" w14:textId="77777777" w:rsidR="008270AD" w:rsidRDefault="008270AD" w:rsidP="00986D37">
                    <w:pPr>
                      <w:autoSpaceDE w:val="0"/>
                      <w:autoSpaceDN w:val="0"/>
                      <w:adjustRightInd w:val="0"/>
                      <w:jc w:val="right"/>
                    </w:pPr>
                    <w:r>
                      <w:t>2,816.53</w:t>
                    </w:r>
                  </w:p>
                </w:tc>
              </w:tr>
            </w:sdtContent>
          </w:sdt>
          <w:sdt>
            <w:sdtPr>
              <w:rPr>
                <w:rFonts w:asciiTheme="minorHAnsi" w:eastAsiaTheme="minorEastAsia" w:hAnsiTheme="minorHAnsi" w:cstheme="minorBidi" w:hint="eastAsia"/>
                <w:kern w:val="2"/>
                <w:szCs w:val="22"/>
              </w:rPr>
              <w:alias w:val="上市公司应收关联方款项明细"/>
              <w:tag w:val="_TUP_d4126a8f8e414ce2b32aead159dba06a"/>
              <w:id w:val="-1034343871"/>
              <w:lock w:val="sdtLocked"/>
            </w:sdtPr>
            <w:sdtEndPr/>
            <w:sdtContent>
              <w:tr w:rsidR="008270AD" w14:paraId="71FAEF8A" w14:textId="77777777" w:rsidTr="00986D37">
                <w:tc>
                  <w:tcPr>
                    <w:tcW w:w="812" w:type="pct"/>
                    <w:tcBorders>
                      <w:top w:val="single" w:sz="4" w:space="0" w:color="auto"/>
                      <w:left w:val="single" w:sz="4" w:space="0" w:color="auto"/>
                      <w:bottom w:val="single" w:sz="4" w:space="0" w:color="auto"/>
                      <w:right w:val="single" w:sz="4" w:space="0" w:color="auto"/>
                    </w:tcBorders>
                    <w:vAlign w:val="center"/>
                  </w:tcPr>
                  <w:p w14:paraId="603CF5C9" w14:textId="77777777" w:rsidR="008270AD" w:rsidRDefault="008270AD" w:rsidP="00986D37">
                    <w:pPr>
                      <w:autoSpaceDE w:val="0"/>
                      <w:autoSpaceDN w:val="0"/>
                      <w:adjustRightInd w:val="0"/>
                    </w:pPr>
                    <w:r>
                      <w:t>其他应收款</w:t>
                    </w:r>
                  </w:p>
                </w:tc>
                <w:tc>
                  <w:tcPr>
                    <w:tcW w:w="767" w:type="pct"/>
                    <w:tcBorders>
                      <w:top w:val="single" w:sz="4" w:space="0" w:color="auto"/>
                      <w:left w:val="single" w:sz="4" w:space="0" w:color="auto"/>
                      <w:bottom w:val="single" w:sz="4" w:space="0" w:color="auto"/>
                      <w:right w:val="single" w:sz="4" w:space="0" w:color="auto"/>
                    </w:tcBorders>
                    <w:vAlign w:val="center"/>
                  </w:tcPr>
                  <w:p w14:paraId="1DAE02C7" w14:textId="77777777" w:rsidR="008270AD" w:rsidRDefault="008270AD" w:rsidP="00986D37">
                    <w:pPr>
                      <w:autoSpaceDE w:val="0"/>
                      <w:autoSpaceDN w:val="0"/>
                      <w:adjustRightInd w:val="0"/>
                    </w:pPr>
                    <w:r>
                      <w:t>中国电子财务有限责任公司</w:t>
                    </w:r>
                  </w:p>
                </w:tc>
                <w:tc>
                  <w:tcPr>
                    <w:tcW w:w="768" w:type="pct"/>
                    <w:tcBorders>
                      <w:top w:val="single" w:sz="4" w:space="0" w:color="auto"/>
                      <w:left w:val="single" w:sz="4" w:space="0" w:color="auto"/>
                      <w:bottom w:val="single" w:sz="4" w:space="0" w:color="auto"/>
                      <w:right w:val="single" w:sz="4" w:space="0" w:color="auto"/>
                    </w:tcBorders>
                    <w:vAlign w:val="center"/>
                  </w:tcPr>
                  <w:p w14:paraId="37AD4F34" w14:textId="77777777" w:rsidR="008270AD" w:rsidRDefault="008270AD" w:rsidP="00986D37">
                    <w:pPr>
                      <w:autoSpaceDE w:val="0"/>
                      <w:autoSpaceDN w:val="0"/>
                      <w:adjustRightInd w:val="0"/>
                      <w:jc w:val="right"/>
                    </w:pPr>
                    <w:r>
                      <w:t>12,524,301.27</w:t>
                    </w:r>
                  </w:p>
                </w:tc>
                <w:tc>
                  <w:tcPr>
                    <w:tcW w:w="767" w:type="pct"/>
                    <w:tcBorders>
                      <w:top w:val="single" w:sz="4" w:space="0" w:color="auto"/>
                      <w:left w:val="single" w:sz="4" w:space="0" w:color="auto"/>
                      <w:bottom w:val="single" w:sz="4" w:space="0" w:color="auto"/>
                      <w:right w:val="single" w:sz="4" w:space="0" w:color="auto"/>
                    </w:tcBorders>
                    <w:vAlign w:val="center"/>
                  </w:tcPr>
                  <w:p w14:paraId="0EC45F9A" w14:textId="77777777" w:rsidR="008270AD" w:rsidRDefault="008270AD" w:rsidP="00986D37">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14:paraId="1E944507" w14:textId="77777777" w:rsidR="008270AD" w:rsidRDefault="008270AD" w:rsidP="00986D37">
                    <w:pPr>
                      <w:autoSpaceDE w:val="0"/>
                      <w:autoSpaceDN w:val="0"/>
                      <w:adjustRightInd w:val="0"/>
                      <w:jc w:val="right"/>
                    </w:pPr>
                    <w:r>
                      <w:t>161,484.93</w:t>
                    </w:r>
                  </w:p>
                </w:tc>
                <w:tc>
                  <w:tcPr>
                    <w:tcW w:w="1048" w:type="pct"/>
                    <w:tcBorders>
                      <w:top w:val="single" w:sz="4" w:space="0" w:color="auto"/>
                      <w:left w:val="single" w:sz="4" w:space="0" w:color="auto"/>
                      <w:bottom w:val="single" w:sz="4" w:space="0" w:color="auto"/>
                      <w:right w:val="single" w:sz="4" w:space="0" w:color="auto"/>
                    </w:tcBorders>
                    <w:vAlign w:val="center"/>
                  </w:tcPr>
                  <w:p w14:paraId="3928EC38" w14:textId="77777777" w:rsidR="008270AD" w:rsidRDefault="008270AD" w:rsidP="00986D37">
                    <w:pPr>
                      <w:autoSpaceDE w:val="0"/>
                      <w:autoSpaceDN w:val="0"/>
                      <w:adjustRightInd w:val="0"/>
                      <w:jc w:val="right"/>
                    </w:pPr>
                  </w:p>
                </w:tc>
              </w:tr>
            </w:sdtContent>
          </w:sdt>
        </w:tbl>
        <w:p w14:paraId="42C4811C" w14:textId="77777777" w:rsidR="008270AD" w:rsidRDefault="008270AD"/>
        <w:p w14:paraId="50D81B83" w14:textId="77777777" w:rsidR="0011179A" w:rsidRDefault="00726B76">
          <w:pPr>
            <w:rPr>
              <w:rFonts w:ascii="仿宋_GB2312" w:eastAsia="仿宋_GB2312"/>
            </w:rPr>
          </w:pPr>
        </w:p>
      </w:sdtContent>
    </w:sdt>
    <w:sdt>
      <w:sdtPr>
        <w:rPr>
          <w:rFonts w:ascii="宋体" w:eastAsia="宋体" w:hAnsi="宋体" w:cs="宋体" w:hint="eastAsia"/>
          <w:b w:val="0"/>
          <w:bCs w:val="0"/>
          <w:kern w:val="0"/>
          <w:szCs w:val="24"/>
        </w:rPr>
        <w:alias w:val="模块:上市公司应付关联方款项"/>
        <w:tag w:val="_SEC_84b9cc5f716e4a019a46df88b355093c"/>
        <w:id w:val="504481953"/>
        <w:lock w:val="sdtLocked"/>
        <w:placeholder>
          <w:docPart w:val="GBC22222222222222222222222222222"/>
        </w:placeholder>
      </w:sdtPr>
      <w:sdtEndPr>
        <w:rPr>
          <w:rFonts w:ascii="仿宋_GB2312" w:eastAsia="仿宋_GB2312" w:hAnsiTheme="minorHAnsi" w:cstheme="minorBidi"/>
          <w:szCs w:val="21"/>
        </w:rPr>
      </w:sdtEndPr>
      <w:sdtContent>
        <w:p w14:paraId="0DA460B0" w14:textId="77777777" w:rsidR="0011179A" w:rsidRDefault="00B40F3B" w:rsidP="00B40F3B">
          <w:pPr>
            <w:pStyle w:val="4Char"/>
            <w:numPr>
              <w:ilvl w:val="3"/>
              <w:numId w:val="106"/>
            </w:numPr>
            <w:ind w:left="424" w:hangingChars="202" w:hanging="424"/>
          </w:pPr>
          <w:r>
            <w:rPr>
              <w:rFonts w:hint="eastAsia"/>
            </w:rPr>
            <w:t>应付项目</w:t>
          </w:r>
        </w:p>
        <w:sdt>
          <w:sdtPr>
            <w:rPr>
              <w:rFonts w:hint="eastAsia"/>
            </w:rPr>
            <w:alias w:val="是否适用：应付项目[双击切换]"/>
            <w:tag w:val="_GBC_41bc31a1fefb4e25918c1ece7c27be62"/>
            <w:id w:val="-266387042"/>
            <w:lock w:val="sdtContentLocked"/>
            <w:placeholder>
              <w:docPart w:val="GBC22222222222222222222222222222"/>
            </w:placeholder>
          </w:sdtPr>
          <w:sdtEndPr/>
          <w:sdtContent>
            <w:p w14:paraId="761DE938" w14:textId="77777777" w:rsidR="0011179A" w:rsidRDefault="00B40F3B">
              <w:r>
                <w:fldChar w:fldCharType="begin"/>
              </w:r>
              <w:r w:rsidR="007C3DED">
                <w:rPr>
                  <w:rFonts w:hint="eastAsia"/>
                </w:rPr>
                <w:instrText xml:space="preserve"> 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4890CC4" w14:textId="77777777" w:rsidR="0011179A" w:rsidRDefault="00B40F3B">
          <w:pPr>
            <w:jc w:val="right"/>
          </w:pPr>
          <w:r>
            <w:rPr>
              <w:rFonts w:hint="eastAsia"/>
            </w:rPr>
            <w:t>单位</w:t>
          </w:r>
          <w:r>
            <w:rPr>
              <w:rFonts w:hint="eastAsia"/>
            </w:rPr>
            <w:t>:</w:t>
          </w:r>
          <w:sdt>
            <w:sdtPr>
              <w:rPr>
                <w:rFonts w:hint="eastAsia"/>
              </w:rPr>
              <w:alias w:val="单位：上市公司应付关联方款项"/>
              <w:tag w:val="_GBC_dda5edeadff34e4f829b49a813d869a1"/>
              <w:id w:val="-1597546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上市公司应付关联方款项"/>
              <w:tag w:val="_GBC_5830ef25ff41407f8d8b3fde33e4bdf1"/>
              <w:id w:val="433020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10"/>
            <w:gridCol w:w="2031"/>
            <w:gridCol w:w="2033"/>
            <w:gridCol w:w="2649"/>
          </w:tblGrid>
          <w:tr w:rsidR="00704BE0" w14:paraId="608BE34E" w14:textId="77777777" w:rsidTr="00986D37">
            <w:sdt>
              <w:sdtPr>
                <w:tag w:val="_PLD_e606617d378f48ec942565c9488249ee"/>
                <w:id w:val="1818451493"/>
                <w:lock w:val="sdtLocked"/>
              </w:sdtPr>
              <w:sdtEndPr/>
              <w:sdtContent>
                <w:tc>
                  <w:tcPr>
                    <w:tcW w:w="1196" w:type="pct"/>
                    <w:tcBorders>
                      <w:top w:val="single" w:sz="4" w:space="0" w:color="auto"/>
                      <w:left w:val="single" w:sz="4" w:space="0" w:color="auto"/>
                      <w:right w:val="single" w:sz="4" w:space="0" w:color="auto"/>
                    </w:tcBorders>
                  </w:tcPr>
                  <w:p w14:paraId="224CC5F4" w14:textId="77777777" w:rsidR="00704BE0" w:rsidRDefault="00704BE0" w:rsidP="00986D37">
                    <w:pPr>
                      <w:jc w:val="center"/>
                    </w:pPr>
                    <w:r>
                      <w:rPr>
                        <w:rFonts w:hint="eastAsia"/>
                      </w:rPr>
                      <w:t>项目名称</w:t>
                    </w:r>
                  </w:p>
                </w:tc>
              </w:sdtContent>
            </w:sdt>
            <w:sdt>
              <w:sdtPr>
                <w:tag w:val="_PLD_8c0f65fb9987497db9d8cb750665f14a"/>
                <w:id w:val="206844422"/>
                <w:lock w:val="sdtLocked"/>
              </w:sdtPr>
              <w:sdtEndPr/>
              <w:sdtContent>
                <w:tc>
                  <w:tcPr>
                    <w:tcW w:w="1151" w:type="pct"/>
                    <w:tcBorders>
                      <w:top w:val="single" w:sz="4" w:space="0" w:color="auto"/>
                      <w:left w:val="single" w:sz="4" w:space="0" w:color="auto"/>
                      <w:right w:val="single" w:sz="4" w:space="0" w:color="auto"/>
                    </w:tcBorders>
                  </w:tcPr>
                  <w:p w14:paraId="7652EC1E" w14:textId="77777777" w:rsidR="00704BE0" w:rsidRDefault="00704BE0" w:rsidP="00986D37">
                    <w:pPr>
                      <w:jc w:val="center"/>
                    </w:pPr>
                    <w:r>
                      <w:rPr>
                        <w:rFonts w:hint="eastAsia"/>
                      </w:rPr>
                      <w:t>关联方</w:t>
                    </w:r>
                  </w:p>
                </w:tc>
              </w:sdtContent>
            </w:sdt>
            <w:sdt>
              <w:sdtPr>
                <w:tag w:val="_PLD_6abb3a201708442494b9fede0eddf518"/>
                <w:id w:val="140734422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663929DE" w14:textId="77777777" w:rsidR="00704BE0" w:rsidRDefault="00704BE0" w:rsidP="00986D37">
                    <w:pPr>
                      <w:jc w:val="center"/>
                    </w:pPr>
                    <w:r>
                      <w:rPr>
                        <w:rFonts w:hint="eastAsia"/>
                      </w:rPr>
                      <w:t>期末账面余额</w:t>
                    </w:r>
                  </w:p>
                </w:tc>
              </w:sdtContent>
            </w:sdt>
            <w:sdt>
              <w:sdtPr>
                <w:tag w:val="_PLD_55efe2bab54445818fecaf16ed9366f9"/>
                <w:id w:val="-140110082"/>
                <w:lock w:val="sdtLocked"/>
              </w:sdtPr>
              <w:sdtEndPr/>
              <w:sdtContent>
                <w:tc>
                  <w:tcPr>
                    <w:tcW w:w="1501" w:type="pct"/>
                    <w:tcBorders>
                      <w:top w:val="single" w:sz="4" w:space="0" w:color="auto"/>
                      <w:left w:val="single" w:sz="4" w:space="0" w:color="auto"/>
                      <w:bottom w:val="single" w:sz="4" w:space="0" w:color="auto"/>
                      <w:right w:val="single" w:sz="4" w:space="0" w:color="auto"/>
                    </w:tcBorders>
                  </w:tcPr>
                  <w:p w14:paraId="3A0803F0" w14:textId="77777777" w:rsidR="00704BE0" w:rsidRDefault="00704BE0" w:rsidP="00986D37">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上市公司应付关联方款项明细"/>
              <w:tag w:val="_TUP_f8595985c4a74e809f3ab4e90cbed7c1"/>
              <w:id w:val="1536463263"/>
              <w:lock w:val="sdtLocked"/>
            </w:sdtPr>
            <w:sdtEndPr/>
            <w:sdtContent>
              <w:tr w:rsidR="00704BE0" w14:paraId="046B442A"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719C0E5C" w14:textId="77777777" w:rsidR="00704BE0" w:rsidRDefault="00704BE0" w:rsidP="00986D37">
                    <w:pPr>
                      <w:autoSpaceDE w:val="0"/>
                      <w:autoSpaceDN w:val="0"/>
                      <w:adjustRightInd w:val="0"/>
                    </w:pPr>
                    <w: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0ADFD643" w14:textId="77777777" w:rsidR="00704BE0" w:rsidRDefault="00704BE0" w:rsidP="00986D37">
                    <w:pPr>
                      <w:autoSpaceDE w:val="0"/>
                      <w:autoSpaceDN w:val="0"/>
                      <w:adjustRightInd w:val="0"/>
                    </w:pPr>
                    <w:r>
                      <w:t>上海华虹宏力半导体制造有限公司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82B7F1D" w14:textId="77777777" w:rsidR="00704BE0" w:rsidRDefault="00704BE0" w:rsidP="00986D3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vAlign w:val="center"/>
                  </w:tcPr>
                  <w:p w14:paraId="47B84CE8" w14:textId="77777777" w:rsidR="00704BE0" w:rsidRDefault="00704BE0" w:rsidP="00986D37">
                    <w:pPr>
                      <w:autoSpaceDE w:val="0"/>
                      <w:autoSpaceDN w:val="0"/>
                      <w:adjustRightInd w:val="0"/>
                      <w:jc w:val="right"/>
                    </w:pPr>
                    <w:r>
                      <w:t>8,595,519.94</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628629274"/>
              <w:lock w:val="sdtLocked"/>
            </w:sdtPr>
            <w:sdtEndPr/>
            <w:sdtContent>
              <w:tr w:rsidR="00704BE0" w14:paraId="78E88D2A"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2222B79B" w14:textId="77777777" w:rsidR="00704BE0" w:rsidRDefault="00704BE0" w:rsidP="00986D37">
                    <w:pPr>
                      <w:autoSpaceDE w:val="0"/>
                      <w:autoSpaceDN w:val="0"/>
                      <w:adjustRightInd w:val="0"/>
                    </w:pPr>
                    <w: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28EA7F90" w14:textId="77777777" w:rsidR="00704BE0" w:rsidRDefault="00704BE0" w:rsidP="00986D37">
                    <w:pPr>
                      <w:autoSpaceDE w:val="0"/>
                      <w:autoSpaceDN w:val="0"/>
                      <w:adjustRightInd w:val="0"/>
                    </w:pPr>
                    <w:r>
                      <w:t>上海先进半导体制造有限公司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72C9160" w14:textId="77777777" w:rsidR="00704BE0" w:rsidRDefault="00704BE0" w:rsidP="00986D37">
                    <w:pPr>
                      <w:autoSpaceDE w:val="0"/>
                      <w:autoSpaceDN w:val="0"/>
                      <w:adjustRightInd w:val="0"/>
                      <w:jc w:val="right"/>
                    </w:pPr>
                    <w:r>
                      <w:t>6,058,399.70</w:t>
                    </w:r>
                  </w:p>
                </w:tc>
                <w:tc>
                  <w:tcPr>
                    <w:tcW w:w="1501" w:type="pct"/>
                    <w:tcBorders>
                      <w:top w:val="single" w:sz="4" w:space="0" w:color="auto"/>
                      <w:left w:val="single" w:sz="4" w:space="0" w:color="auto"/>
                      <w:bottom w:val="single" w:sz="4" w:space="0" w:color="auto"/>
                      <w:right w:val="single" w:sz="4" w:space="0" w:color="auto"/>
                    </w:tcBorders>
                    <w:vAlign w:val="center"/>
                  </w:tcPr>
                  <w:p w14:paraId="13D1F674" w14:textId="77777777" w:rsidR="00704BE0" w:rsidRDefault="00704BE0" w:rsidP="00986D37">
                    <w:pPr>
                      <w:autoSpaceDE w:val="0"/>
                      <w:autoSpaceDN w:val="0"/>
                      <w:adjustRightInd w:val="0"/>
                      <w:jc w:val="right"/>
                    </w:pPr>
                    <w:r>
                      <w:t>6,865,878.95</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943570383"/>
              <w:lock w:val="sdtLocked"/>
            </w:sdtPr>
            <w:sdtEndPr/>
            <w:sdtContent>
              <w:tr w:rsidR="00704BE0" w14:paraId="285E7594"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0C7C79F9" w14:textId="77777777" w:rsidR="00704BE0" w:rsidRDefault="00704BE0" w:rsidP="00986D37">
                    <w:pPr>
                      <w:autoSpaceDE w:val="0"/>
                      <w:autoSpaceDN w:val="0"/>
                      <w:adjustRightInd w:val="0"/>
                    </w:pPr>
                    <w: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1E6006B9" w14:textId="77777777" w:rsidR="00704BE0" w:rsidRDefault="00704BE0" w:rsidP="00986D37">
                    <w:pPr>
                      <w:autoSpaceDE w:val="0"/>
                      <w:autoSpaceDN w:val="0"/>
                      <w:adjustRightInd w:val="0"/>
                    </w:pPr>
                    <w:r>
                      <w:t>南京微盟电子有限公司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4EEA2B3" w14:textId="77777777" w:rsidR="00704BE0" w:rsidRDefault="00704BE0" w:rsidP="00986D37">
                    <w:pPr>
                      <w:autoSpaceDE w:val="0"/>
                      <w:autoSpaceDN w:val="0"/>
                      <w:adjustRightInd w:val="0"/>
                      <w:jc w:val="right"/>
                    </w:pPr>
                    <w:r>
                      <w:t>38,970.00</w:t>
                    </w:r>
                  </w:p>
                </w:tc>
                <w:tc>
                  <w:tcPr>
                    <w:tcW w:w="1501" w:type="pct"/>
                    <w:tcBorders>
                      <w:top w:val="single" w:sz="4" w:space="0" w:color="auto"/>
                      <w:left w:val="single" w:sz="4" w:space="0" w:color="auto"/>
                      <w:bottom w:val="single" w:sz="4" w:space="0" w:color="auto"/>
                      <w:right w:val="single" w:sz="4" w:space="0" w:color="auto"/>
                    </w:tcBorders>
                    <w:vAlign w:val="center"/>
                  </w:tcPr>
                  <w:p w14:paraId="31E48F69" w14:textId="77777777" w:rsidR="00704BE0" w:rsidRDefault="00704BE0" w:rsidP="00986D37">
                    <w:pPr>
                      <w:autoSpaceDE w:val="0"/>
                      <w:autoSpaceDN w:val="0"/>
                      <w:adjustRightInd w:val="0"/>
                      <w:jc w:val="right"/>
                    </w:pPr>
                    <w:r>
                      <w:t>10,453.40</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585494370"/>
              <w:lock w:val="sdtLocked"/>
            </w:sdtPr>
            <w:sdtEndPr/>
            <w:sdtContent>
              <w:tr w:rsidR="00704BE0" w14:paraId="014C258A"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4AD17EB7" w14:textId="77777777" w:rsidR="00704BE0" w:rsidRDefault="00704BE0" w:rsidP="00986D37">
                    <w:pPr>
                      <w:autoSpaceDE w:val="0"/>
                      <w:autoSpaceDN w:val="0"/>
                      <w:adjustRightInd w:val="0"/>
                    </w:pPr>
                    <w:r>
                      <w:t>应付账款</w:t>
                    </w:r>
                  </w:p>
                </w:tc>
                <w:tc>
                  <w:tcPr>
                    <w:tcW w:w="1151" w:type="pct"/>
                    <w:tcBorders>
                      <w:top w:val="single" w:sz="4" w:space="0" w:color="auto"/>
                      <w:left w:val="single" w:sz="4" w:space="0" w:color="auto"/>
                      <w:bottom w:val="single" w:sz="4" w:space="0" w:color="auto"/>
                      <w:right w:val="single" w:sz="4" w:space="0" w:color="auto"/>
                    </w:tcBorders>
                    <w:vAlign w:val="center"/>
                  </w:tcPr>
                  <w:p w14:paraId="61F7050D" w14:textId="77777777" w:rsidR="00704BE0" w:rsidRDefault="00704BE0" w:rsidP="00986D37">
                    <w:pPr>
                      <w:autoSpaceDE w:val="0"/>
                      <w:autoSpaceDN w:val="0"/>
                      <w:adjustRightInd w:val="0"/>
                    </w:pPr>
                    <w:r>
                      <w:t>华大半导体有限公司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5C89A401" w14:textId="77777777" w:rsidR="00704BE0" w:rsidRDefault="00704BE0" w:rsidP="00986D3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vAlign w:val="center"/>
                  </w:tcPr>
                  <w:p w14:paraId="2765A3DD" w14:textId="77777777" w:rsidR="00704BE0" w:rsidRDefault="00704BE0" w:rsidP="00986D37">
                    <w:pPr>
                      <w:autoSpaceDE w:val="0"/>
                      <w:autoSpaceDN w:val="0"/>
                      <w:adjustRightInd w:val="0"/>
                      <w:jc w:val="right"/>
                    </w:pPr>
                    <w:r>
                      <w:t>20,000.00</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974198119"/>
              <w:lock w:val="sdtLocked"/>
            </w:sdtPr>
            <w:sdtEndPr/>
            <w:sdtContent>
              <w:tr w:rsidR="00704BE0" w14:paraId="6032EAE0"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6148C0D9" w14:textId="77777777" w:rsidR="00704BE0" w:rsidRDefault="00704BE0" w:rsidP="00986D37">
                    <w:pPr>
                      <w:autoSpaceDE w:val="0"/>
                      <w:autoSpaceDN w:val="0"/>
                      <w:adjustRightInd w:val="0"/>
                    </w:pPr>
                    <w:r>
                      <w:t>预收账款</w:t>
                    </w:r>
                  </w:p>
                </w:tc>
                <w:tc>
                  <w:tcPr>
                    <w:tcW w:w="1151" w:type="pct"/>
                    <w:tcBorders>
                      <w:top w:val="single" w:sz="4" w:space="0" w:color="auto"/>
                      <w:left w:val="single" w:sz="4" w:space="0" w:color="auto"/>
                      <w:bottom w:val="single" w:sz="4" w:space="0" w:color="auto"/>
                      <w:right w:val="single" w:sz="4" w:space="0" w:color="auto"/>
                    </w:tcBorders>
                    <w:vAlign w:val="center"/>
                  </w:tcPr>
                  <w:p w14:paraId="3F1B3AFF" w14:textId="77777777" w:rsidR="00704BE0" w:rsidRDefault="00704BE0" w:rsidP="00986D37">
                    <w:pPr>
                      <w:autoSpaceDE w:val="0"/>
                      <w:autoSpaceDN w:val="0"/>
                      <w:adjustRightInd w:val="0"/>
                    </w:pPr>
                    <w:r>
                      <w:t>华大半导体有限公司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12B318BD" w14:textId="77777777" w:rsidR="00704BE0" w:rsidRDefault="00704BE0" w:rsidP="00986D37">
                    <w:pPr>
                      <w:autoSpaceDE w:val="0"/>
                      <w:autoSpaceDN w:val="0"/>
                      <w:adjustRightInd w:val="0"/>
                      <w:jc w:val="right"/>
                    </w:pPr>
                    <w:r>
                      <w:t>2,963,184.38</w:t>
                    </w:r>
                  </w:p>
                </w:tc>
                <w:tc>
                  <w:tcPr>
                    <w:tcW w:w="1501" w:type="pct"/>
                    <w:tcBorders>
                      <w:top w:val="single" w:sz="4" w:space="0" w:color="auto"/>
                      <w:left w:val="single" w:sz="4" w:space="0" w:color="auto"/>
                      <w:bottom w:val="single" w:sz="4" w:space="0" w:color="auto"/>
                      <w:right w:val="single" w:sz="4" w:space="0" w:color="auto"/>
                    </w:tcBorders>
                    <w:vAlign w:val="center"/>
                  </w:tcPr>
                  <w:p w14:paraId="7BC8C4CD" w14:textId="77777777" w:rsidR="00704BE0" w:rsidRDefault="00704BE0" w:rsidP="00986D37">
                    <w:pPr>
                      <w:autoSpaceDE w:val="0"/>
                      <w:autoSpaceDN w:val="0"/>
                      <w:adjustRightInd w:val="0"/>
                      <w:jc w:val="right"/>
                    </w:pP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437515559"/>
              <w:lock w:val="sdtLocked"/>
            </w:sdtPr>
            <w:sdtEndPr/>
            <w:sdtContent>
              <w:tr w:rsidR="00704BE0" w14:paraId="59F0AEC7"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1C697DB3" w14:textId="77777777" w:rsidR="00704BE0" w:rsidRDefault="00704BE0" w:rsidP="00986D37">
                    <w:pPr>
                      <w:autoSpaceDE w:val="0"/>
                      <w:autoSpaceDN w:val="0"/>
                      <w:adjustRightInd w:val="0"/>
                    </w:pPr>
                    <w:r>
                      <w:t>预收账款</w:t>
                    </w:r>
                  </w:p>
                </w:tc>
                <w:tc>
                  <w:tcPr>
                    <w:tcW w:w="1151" w:type="pct"/>
                    <w:tcBorders>
                      <w:top w:val="single" w:sz="4" w:space="0" w:color="auto"/>
                      <w:left w:val="single" w:sz="4" w:space="0" w:color="auto"/>
                      <w:bottom w:val="single" w:sz="4" w:space="0" w:color="auto"/>
                      <w:right w:val="single" w:sz="4" w:space="0" w:color="auto"/>
                    </w:tcBorders>
                    <w:vAlign w:val="center"/>
                  </w:tcPr>
                  <w:p w14:paraId="16080C34" w14:textId="77777777" w:rsidR="00704BE0" w:rsidRDefault="00704BE0" w:rsidP="00986D37">
                    <w:pPr>
                      <w:autoSpaceDE w:val="0"/>
                      <w:autoSpaceDN w:val="0"/>
                      <w:adjustRightInd w:val="0"/>
                    </w:pPr>
                    <w:r>
                      <w:t>成都华微电子科技有限公司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DC8E801" w14:textId="77777777" w:rsidR="00704BE0" w:rsidRDefault="00704BE0" w:rsidP="00986D37">
                    <w:pPr>
                      <w:autoSpaceDE w:val="0"/>
                      <w:autoSpaceDN w:val="0"/>
                      <w:adjustRightInd w:val="0"/>
                      <w:jc w:val="right"/>
                    </w:pPr>
                    <w:r>
                      <w:t>311,016.24</w:t>
                    </w:r>
                  </w:p>
                </w:tc>
                <w:tc>
                  <w:tcPr>
                    <w:tcW w:w="1501" w:type="pct"/>
                    <w:tcBorders>
                      <w:top w:val="single" w:sz="4" w:space="0" w:color="auto"/>
                      <w:left w:val="single" w:sz="4" w:space="0" w:color="auto"/>
                      <w:bottom w:val="single" w:sz="4" w:space="0" w:color="auto"/>
                      <w:right w:val="single" w:sz="4" w:space="0" w:color="auto"/>
                    </w:tcBorders>
                    <w:vAlign w:val="center"/>
                  </w:tcPr>
                  <w:p w14:paraId="2F794249" w14:textId="77777777" w:rsidR="00704BE0" w:rsidRDefault="00704BE0" w:rsidP="00986D37">
                    <w:pPr>
                      <w:autoSpaceDE w:val="0"/>
                      <w:autoSpaceDN w:val="0"/>
                      <w:adjustRightInd w:val="0"/>
                      <w:jc w:val="right"/>
                    </w:pPr>
                    <w:r>
                      <w:t>41,817.60</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1705208367"/>
              <w:lock w:val="sdtLocked"/>
            </w:sdtPr>
            <w:sdtEndPr/>
            <w:sdtContent>
              <w:tr w:rsidR="00704BE0" w14:paraId="52ACB534"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016DF458" w14:textId="77777777" w:rsidR="00704BE0" w:rsidRDefault="00704BE0" w:rsidP="00986D37">
                    <w:pPr>
                      <w:autoSpaceDE w:val="0"/>
                      <w:autoSpaceDN w:val="0"/>
                      <w:adjustRightInd w:val="0"/>
                    </w:pPr>
                    <w:r>
                      <w:t>预收账款</w:t>
                    </w:r>
                  </w:p>
                </w:tc>
                <w:tc>
                  <w:tcPr>
                    <w:tcW w:w="1151" w:type="pct"/>
                    <w:tcBorders>
                      <w:top w:val="single" w:sz="4" w:space="0" w:color="auto"/>
                      <w:left w:val="single" w:sz="4" w:space="0" w:color="auto"/>
                      <w:bottom w:val="single" w:sz="4" w:space="0" w:color="auto"/>
                      <w:right w:val="single" w:sz="4" w:space="0" w:color="auto"/>
                    </w:tcBorders>
                    <w:vAlign w:val="center"/>
                  </w:tcPr>
                  <w:p w14:paraId="72438498" w14:textId="77777777" w:rsidR="00704BE0" w:rsidRDefault="00704BE0" w:rsidP="00986D37">
                    <w:pPr>
                      <w:autoSpaceDE w:val="0"/>
                      <w:autoSpaceDN w:val="0"/>
                      <w:adjustRightInd w:val="0"/>
                    </w:pPr>
                    <w:r>
                      <w:t>上海华虹宏力半导体有限公司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342B701" w14:textId="77777777" w:rsidR="00704BE0" w:rsidRDefault="00704BE0" w:rsidP="00986D37">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vAlign w:val="center"/>
                  </w:tcPr>
                  <w:p w14:paraId="51736313" w14:textId="77777777" w:rsidR="00704BE0" w:rsidRDefault="00704BE0" w:rsidP="00986D37">
                    <w:pPr>
                      <w:autoSpaceDE w:val="0"/>
                      <w:autoSpaceDN w:val="0"/>
                      <w:adjustRightInd w:val="0"/>
                      <w:jc w:val="right"/>
                    </w:pPr>
                    <w:r>
                      <w:t>33,629.68</w:t>
                    </w:r>
                  </w:p>
                </w:tc>
              </w:tr>
            </w:sdtContent>
          </w:sdt>
          <w:sdt>
            <w:sdtPr>
              <w:rPr>
                <w:rFonts w:asciiTheme="minorHAnsi" w:eastAsiaTheme="minorEastAsia" w:hAnsiTheme="minorHAnsi" w:cstheme="minorBidi" w:hint="eastAsia"/>
                <w:kern w:val="2"/>
                <w:szCs w:val="22"/>
              </w:rPr>
              <w:alias w:val="上市公司应付关联方款项明细"/>
              <w:tag w:val="_TUP_f8595985c4a74e809f3ab4e90cbed7c1"/>
              <w:id w:val="-554320525"/>
              <w:lock w:val="sdtLocked"/>
            </w:sdtPr>
            <w:sdtEndPr/>
            <w:sdtContent>
              <w:tr w:rsidR="00704BE0" w14:paraId="16217E76" w14:textId="77777777" w:rsidTr="00986D37">
                <w:tc>
                  <w:tcPr>
                    <w:tcW w:w="1196" w:type="pct"/>
                    <w:tcBorders>
                      <w:top w:val="single" w:sz="4" w:space="0" w:color="auto"/>
                      <w:left w:val="single" w:sz="4" w:space="0" w:color="auto"/>
                      <w:bottom w:val="single" w:sz="4" w:space="0" w:color="auto"/>
                      <w:right w:val="single" w:sz="4" w:space="0" w:color="auto"/>
                    </w:tcBorders>
                    <w:vAlign w:val="center"/>
                  </w:tcPr>
                  <w:p w14:paraId="46B07BE9" w14:textId="77777777" w:rsidR="00704BE0" w:rsidRDefault="00704BE0" w:rsidP="00986D37">
                    <w:pPr>
                      <w:autoSpaceDE w:val="0"/>
                      <w:autoSpaceDN w:val="0"/>
                      <w:adjustRightInd w:val="0"/>
                    </w:pPr>
                    <w:r>
                      <w:t>其他应付款</w:t>
                    </w:r>
                  </w:p>
                </w:tc>
                <w:tc>
                  <w:tcPr>
                    <w:tcW w:w="1151" w:type="pct"/>
                    <w:tcBorders>
                      <w:top w:val="single" w:sz="4" w:space="0" w:color="auto"/>
                      <w:left w:val="single" w:sz="4" w:space="0" w:color="auto"/>
                      <w:bottom w:val="single" w:sz="4" w:space="0" w:color="auto"/>
                      <w:right w:val="single" w:sz="4" w:space="0" w:color="auto"/>
                    </w:tcBorders>
                    <w:vAlign w:val="center"/>
                  </w:tcPr>
                  <w:p w14:paraId="7B8E6252" w14:textId="77777777" w:rsidR="00704BE0" w:rsidRDefault="00704BE0" w:rsidP="00986D37">
                    <w:pPr>
                      <w:autoSpaceDE w:val="0"/>
                      <w:autoSpaceDN w:val="0"/>
                      <w:adjustRightInd w:val="0"/>
                    </w:pPr>
                    <w:r>
                      <w:t>深圳中电国际信息科技有限公司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05EEB56" w14:textId="77777777" w:rsidR="00704BE0" w:rsidRDefault="00704BE0" w:rsidP="00986D37">
                    <w:pPr>
                      <w:autoSpaceDE w:val="0"/>
                      <w:autoSpaceDN w:val="0"/>
                      <w:adjustRightInd w:val="0"/>
                      <w:jc w:val="right"/>
                    </w:pPr>
                    <w:r>
                      <w:t>312,214.80</w:t>
                    </w:r>
                  </w:p>
                </w:tc>
                <w:tc>
                  <w:tcPr>
                    <w:tcW w:w="1501" w:type="pct"/>
                    <w:tcBorders>
                      <w:top w:val="single" w:sz="4" w:space="0" w:color="auto"/>
                      <w:left w:val="single" w:sz="4" w:space="0" w:color="auto"/>
                      <w:bottom w:val="single" w:sz="4" w:space="0" w:color="auto"/>
                      <w:right w:val="single" w:sz="4" w:space="0" w:color="auto"/>
                    </w:tcBorders>
                    <w:vAlign w:val="center"/>
                  </w:tcPr>
                  <w:p w14:paraId="74770C58" w14:textId="77777777" w:rsidR="00704BE0" w:rsidRDefault="00704BE0" w:rsidP="00986D37">
                    <w:pPr>
                      <w:autoSpaceDE w:val="0"/>
                      <w:autoSpaceDN w:val="0"/>
                      <w:adjustRightInd w:val="0"/>
                      <w:jc w:val="right"/>
                    </w:pPr>
                    <w:r>
                      <w:t>312,214.80</w:t>
                    </w:r>
                  </w:p>
                </w:tc>
              </w:tr>
            </w:sdtContent>
          </w:sdt>
        </w:tbl>
        <w:p w14:paraId="1DFD3D53" w14:textId="77777777" w:rsidR="00704BE0" w:rsidRDefault="00704BE0"/>
        <w:p w14:paraId="1115EC84" w14:textId="77777777" w:rsidR="0011179A" w:rsidRDefault="00726B76">
          <w:pPr>
            <w:rPr>
              <w:rFonts w:ascii="仿宋_GB2312" w:eastAsia="仿宋_GB2312"/>
            </w:rPr>
          </w:pPr>
        </w:p>
      </w:sdtContent>
    </w:sdt>
    <w:sdt>
      <w:sdtPr>
        <w:rPr>
          <w:rFonts w:ascii="宋体" w:eastAsia="等线" w:hAnsi="宋体" w:cs="宋体" w:hint="eastAsia"/>
          <w:b w:val="0"/>
          <w:bCs w:val="0"/>
          <w:kern w:val="0"/>
          <w:szCs w:val="24"/>
        </w:rPr>
        <w:alias w:val="模块:关联方承诺"/>
        <w:tag w:val="_SEC_af8d9e9e43fe4f6c94313043ab032c00"/>
        <w:id w:val="1613244527"/>
        <w:lock w:val="sdtLocked"/>
        <w:placeholder>
          <w:docPart w:val="GBC22222222222222222222222222222"/>
        </w:placeholder>
      </w:sdtPr>
      <w:sdtEndPr>
        <w:rPr>
          <w:rFonts w:ascii="Cambria" w:eastAsiaTheme="minorEastAsia" w:hAnsi="Cambria" w:cs="Cambria"/>
          <w:sz w:val="20"/>
          <w:szCs w:val="20"/>
        </w:rPr>
      </w:sdtEndPr>
      <w:sdtContent>
        <w:p w14:paraId="111F33C3" w14:textId="77777777" w:rsidR="0011179A" w:rsidRDefault="00B40F3B" w:rsidP="00B40F3B">
          <w:pPr>
            <w:pStyle w:val="3Char"/>
            <w:numPr>
              <w:ilvl w:val="0"/>
              <w:numId w:val="104"/>
            </w:numPr>
          </w:pPr>
          <w:r>
            <w:rPr>
              <w:rFonts w:hint="eastAsia"/>
            </w:rPr>
            <w:t>关联方</w:t>
          </w:r>
          <w:r>
            <w:rPr>
              <w:rFonts w:ascii="宋体" w:hAnsi="宋体" w:cs="Arial" w:hint="eastAsia"/>
              <w:szCs w:val="21"/>
            </w:rPr>
            <w:t>承诺</w:t>
          </w:r>
        </w:p>
        <w:sdt>
          <w:sdtPr>
            <w:rPr>
              <w:rFonts w:hint="eastAsia"/>
            </w:rPr>
            <w:alias w:val="是否适用：关联方承诺[双击切换]"/>
            <w:tag w:val="_GBC_cf52a7b0760b4670b5fc5ea8d7363a6c"/>
            <w:id w:val="1065766607"/>
            <w:lock w:val="sdtContentLocked"/>
            <w:placeholder>
              <w:docPart w:val="GBC22222222222222222222222222222"/>
            </w:placeholder>
          </w:sdtPr>
          <w:sdtEndPr/>
          <w:sdtContent>
            <w:p w14:paraId="75116EF8" w14:textId="77777777" w:rsidR="0011179A" w:rsidRDefault="00B40F3B" w:rsidP="007C3DED">
              <w:r>
                <w:fldChar w:fldCharType="begin"/>
              </w:r>
              <w:r w:rsidR="007C3DED">
                <w:rPr>
                  <w:rFonts w:hint="eastAsia"/>
                </w:rPr>
                <w:instrText xml:space="preserve"> MACROBUTTON  SnrToggleCheckbox </w:instrText>
              </w:r>
              <w:r w:rsidR="007C3DED">
                <w:rPr>
                  <w:rFonts w:hint="eastAsia"/>
                </w:rPr>
                <w:instrText>□适用</w:instrText>
              </w:r>
              <w:r w:rsidR="007C3DED">
                <w:rPr>
                  <w:rFonts w:hint="eastAsia"/>
                </w:rPr>
                <w:instrText xml:space="preserve">  </w:instrText>
              </w:r>
              <w:r>
                <w:fldChar w:fldCharType="end"/>
              </w:r>
              <w:r>
                <w:fldChar w:fldCharType="begin"/>
              </w:r>
              <w:r w:rsidR="007C3DED">
                <w:rPr>
                  <w:rFonts w:hint="eastAsia"/>
                </w:rPr>
                <w:instrText xml:space="preserve"> MACROBUTTON  SnrToggleCheckbox </w:instrText>
              </w:r>
              <w:r w:rsidR="007C3DED">
                <w:rPr>
                  <w:rFonts w:hint="eastAsia"/>
                </w:rPr>
                <w:instrText>√不适用</w:instrText>
              </w:r>
              <w:r w:rsidR="007C3DED">
                <w:rPr>
                  <w:rFonts w:hint="eastAsia"/>
                </w:rPr>
                <w:instrText xml:space="preserve"> </w:instrText>
              </w:r>
              <w:r>
                <w:fldChar w:fldCharType="end"/>
              </w:r>
            </w:p>
          </w:sdtContent>
        </w:sdt>
        <w:p w14:paraId="38DB0399" w14:textId="77777777" w:rsidR="0011179A" w:rsidRDefault="00726B76">
          <w:pPr>
            <w:tabs>
              <w:tab w:val="left" w:pos="1134"/>
            </w:tabs>
            <w:rPr>
              <w:rFonts w:ascii="Cambria" w:eastAsiaTheme="minorEastAsia" w:hAnsi="Cambria" w:cs="Cambria"/>
              <w:sz w:val="20"/>
              <w:szCs w:val="20"/>
            </w:rPr>
          </w:pPr>
        </w:p>
      </w:sdtContent>
    </w:sdt>
    <w:sdt>
      <w:sdtPr>
        <w:rPr>
          <w:rFonts w:ascii="宋体" w:eastAsia="等线" w:hAnsi="宋体" w:cs="Arial" w:hint="eastAsia"/>
          <w:b w:val="0"/>
          <w:bCs w:val="0"/>
          <w:kern w:val="0"/>
          <w:szCs w:val="21"/>
        </w:rPr>
        <w:alias w:val="模块:关联方及关联情况的其他说明"/>
        <w:tag w:val="_SEC_a11f8a68634b4b4a8cc63a6200f2d79c"/>
        <w:id w:val="450669811"/>
        <w:lock w:val="sdtLocked"/>
        <w:placeholder>
          <w:docPart w:val="GBC22222222222222222222222222222"/>
        </w:placeholder>
      </w:sdtPr>
      <w:sdtEndPr>
        <w:rPr>
          <w:rFonts w:ascii="Cambria" w:eastAsiaTheme="minorEastAsia" w:hAnsi="Cambria" w:cs="Cambria"/>
          <w:sz w:val="20"/>
          <w:szCs w:val="20"/>
        </w:rPr>
      </w:sdtEndPr>
      <w:sdtContent>
        <w:p w14:paraId="4525E6D0" w14:textId="77777777" w:rsidR="0011179A" w:rsidRDefault="00B40F3B" w:rsidP="00B40F3B">
          <w:pPr>
            <w:pStyle w:val="3Char"/>
            <w:numPr>
              <w:ilvl w:val="0"/>
              <w:numId w:val="104"/>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970743629"/>
            <w:lock w:val="sdtContentLocked"/>
            <w:placeholder>
              <w:docPart w:val="GBC22222222222222222222222222222"/>
            </w:placeholder>
          </w:sdtPr>
          <w:sdtEndPr/>
          <w:sdtContent>
            <w:p w14:paraId="5A14986C" w14:textId="77777777" w:rsidR="00735FBF" w:rsidRDefault="00B40F3B" w:rsidP="00735FBF">
              <w:pPr>
                <w:tabs>
                  <w:tab w:val="left" w:pos="1134"/>
                </w:tabs>
              </w:pPr>
              <w:r>
                <w:fldChar w:fldCharType="begin"/>
              </w:r>
              <w:r w:rsidR="00735FBF">
                <w:rPr>
                  <w:rFonts w:hint="eastAsia"/>
                </w:rPr>
                <w:instrText xml:space="preserve"> MACROBUTTON  SnrToggleCheckbox </w:instrText>
              </w:r>
              <w:r w:rsidR="00735FBF">
                <w:rPr>
                  <w:rFonts w:hint="eastAsia"/>
                </w:rPr>
                <w:instrText>√适用</w:instrText>
              </w:r>
              <w:r w:rsidR="00735FBF">
                <w:rPr>
                  <w:rFonts w:hint="eastAsia"/>
                </w:rPr>
                <w:instrText xml:space="preserve">  </w:instrText>
              </w:r>
              <w:r>
                <w:fldChar w:fldCharType="end"/>
              </w:r>
              <w:r>
                <w:fldChar w:fldCharType="begin"/>
              </w:r>
              <w:r w:rsidR="00735FBF">
                <w:rPr>
                  <w:rFonts w:hint="eastAsia"/>
                </w:rPr>
                <w:instrText xml:space="preserve"> MACROBUTTON  SnrToggleCheckbox </w:instrText>
              </w:r>
              <w:r w:rsidR="00735FBF">
                <w:rPr>
                  <w:rFonts w:hint="eastAsia"/>
                </w:rPr>
                <w:instrText>□不适用</w:instrText>
              </w:r>
              <w:r w:rsidR="00735FBF">
                <w:rPr>
                  <w:rFonts w:hint="eastAsia"/>
                </w:rPr>
                <w:instrText xml:space="preserve"> </w:instrText>
              </w:r>
              <w:r>
                <w:fldChar w:fldCharType="end"/>
              </w:r>
            </w:p>
          </w:sdtContent>
        </w:sdt>
        <w:sdt>
          <w:sdtPr>
            <w:rPr>
              <w:rFonts w:ascii="Cambria" w:hAnsi="Cambria" w:cs="Cambria"/>
              <w:b/>
              <w:sz w:val="20"/>
              <w:szCs w:val="20"/>
            </w:rPr>
            <w:alias w:val="关联方及关联情况的其他说明"/>
            <w:tag w:val="_GBC_50cd215b09e740e1922a5ca84bb00a96"/>
            <w:id w:val="-2048288525"/>
            <w:lock w:val="sdtLocked"/>
          </w:sdtPr>
          <w:sdtEndPr/>
          <w:sdtContent>
            <w:p w14:paraId="63283F6C" w14:textId="77777777" w:rsidR="00735FBF" w:rsidRDefault="00735FBF">
              <w:pPr>
                <w:tabs>
                  <w:tab w:val="left" w:pos="1134"/>
                </w:tabs>
                <w:rPr>
                  <w:rFonts w:ascii="Cambria" w:hAnsi="Cambria" w:cs="Cambria"/>
                  <w:b/>
                  <w:sz w:val="20"/>
                  <w:szCs w:val="20"/>
                </w:rPr>
              </w:pPr>
            </w:p>
            <w:tbl>
              <w:tblPr>
                <w:tblW w:w="5000" w:type="pct"/>
                <w:jc w:val="center"/>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4370"/>
                <w:gridCol w:w="2348"/>
                <w:gridCol w:w="2115"/>
              </w:tblGrid>
              <w:tr w:rsidR="00735FBF" w14:paraId="286D9218" w14:textId="77777777" w:rsidTr="00735FBF">
                <w:trPr>
                  <w:trHeight w:val="340"/>
                  <w:tblHeader/>
                  <w:jc w:val="center"/>
                </w:trPr>
                <w:tc>
                  <w:tcPr>
                    <w:tcW w:w="2474" w:type="pct"/>
                    <w:tcBorders>
                      <w:top w:val="single" w:sz="8" w:space="0" w:color="auto"/>
                      <w:left w:val="nil"/>
                      <w:bottom w:val="dotted" w:sz="4" w:space="0" w:color="auto"/>
                      <w:right w:val="dotted" w:sz="4" w:space="0" w:color="auto"/>
                    </w:tcBorders>
                    <w:noWrap/>
                    <w:vAlign w:val="center"/>
                    <w:hideMark/>
                  </w:tcPr>
                  <w:p w14:paraId="1A160A6C" w14:textId="77777777" w:rsidR="00735FBF" w:rsidRDefault="00735FBF">
                    <w:pPr>
                      <w:jc w:val="center"/>
                      <w:rPr>
                        <w:color w:val="000000"/>
                      </w:rPr>
                    </w:pPr>
                    <w:r>
                      <w:rPr>
                        <w:rFonts w:hint="eastAsia"/>
                        <w:color w:val="000000"/>
                      </w:rPr>
                      <w:t>关联方名称</w:t>
                    </w:r>
                  </w:p>
                </w:tc>
                <w:tc>
                  <w:tcPr>
                    <w:tcW w:w="1329" w:type="pct"/>
                    <w:tcBorders>
                      <w:top w:val="single" w:sz="8" w:space="0" w:color="auto"/>
                      <w:left w:val="dotted" w:sz="4" w:space="0" w:color="auto"/>
                      <w:bottom w:val="dotted" w:sz="4" w:space="0" w:color="auto"/>
                      <w:right w:val="dotted" w:sz="4" w:space="0" w:color="auto"/>
                    </w:tcBorders>
                    <w:noWrap/>
                    <w:vAlign w:val="center"/>
                    <w:hideMark/>
                  </w:tcPr>
                  <w:p w14:paraId="5A9A9232" w14:textId="77777777" w:rsidR="00735FBF" w:rsidRDefault="00735FBF">
                    <w:pPr>
                      <w:jc w:val="center"/>
                      <w:rPr>
                        <w:color w:val="000000"/>
                      </w:rPr>
                    </w:pPr>
                    <w:r>
                      <w:rPr>
                        <w:rFonts w:hint="eastAsia"/>
                        <w:color w:val="000000"/>
                      </w:rPr>
                      <w:t>年末余额</w:t>
                    </w:r>
                  </w:p>
                </w:tc>
                <w:tc>
                  <w:tcPr>
                    <w:tcW w:w="1197" w:type="pct"/>
                    <w:tcBorders>
                      <w:top w:val="single" w:sz="8" w:space="0" w:color="auto"/>
                      <w:left w:val="dotted" w:sz="4" w:space="0" w:color="auto"/>
                      <w:bottom w:val="dotted" w:sz="4" w:space="0" w:color="auto"/>
                      <w:right w:val="nil"/>
                    </w:tcBorders>
                    <w:vAlign w:val="center"/>
                    <w:hideMark/>
                  </w:tcPr>
                  <w:p w14:paraId="76E77482" w14:textId="77777777" w:rsidR="00735FBF" w:rsidRDefault="00735FBF">
                    <w:pPr>
                      <w:jc w:val="center"/>
                      <w:rPr>
                        <w:color w:val="000000"/>
                      </w:rPr>
                    </w:pPr>
                    <w:r>
                      <w:rPr>
                        <w:rFonts w:hint="eastAsia"/>
                        <w:color w:val="000000"/>
                      </w:rPr>
                      <w:t>年初余额</w:t>
                    </w:r>
                  </w:p>
                </w:tc>
              </w:tr>
              <w:tr w:rsidR="00735FBF" w14:paraId="192F4A1A" w14:textId="77777777" w:rsidTr="00735FBF">
                <w:trPr>
                  <w:trHeight w:val="340"/>
                  <w:jc w:val="center"/>
                </w:trPr>
                <w:tc>
                  <w:tcPr>
                    <w:tcW w:w="2474" w:type="pct"/>
                    <w:tcBorders>
                      <w:top w:val="dotted" w:sz="4" w:space="0" w:color="auto"/>
                      <w:left w:val="nil"/>
                      <w:bottom w:val="dotted" w:sz="4" w:space="0" w:color="auto"/>
                      <w:right w:val="dotted" w:sz="4" w:space="0" w:color="auto"/>
                    </w:tcBorders>
                    <w:noWrap/>
                    <w:vAlign w:val="center"/>
                    <w:hideMark/>
                  </w:tcPr>
                  <w:p w14:paraId="0E8A67BB" w14:textId="77777777" w:rsidR="00735FBF" w:rsidRDefault="00735FBF">
                    <w:pPr>
                      <w:jc w:val="left"/>
                      <w:rPr>
                        <w:bCs/>
                        <w:color w:val="000000"/>
                      </w:rPr>
                    </w:pPr>
                    <w:r>
                      <w:rPr>
                        <w:rFonts w:hint="eastAsia"/>
                        <w:bCs/>
                        <w:color w:val="000000"/>
                      </w:rPr>
                      <w:t>中国电子财务有限责任公司</w:t>
                    </w:r>
                  </w:p>
                </w:tc>
                <w:tc>
                  <w:tcPr>
                    <w:tcW w:w="1329" w:type="pct"/>
                    <w:tcBorders>
                      <w:top w:val="dotted" w:sz="4" w:space="0" w:color="auto"/>
                      <w:left w:val="dotted" w:sz="4" w:space="0" w:color="auto"/>
                      <w:bottom w:val="dotted" w:sz="4" w:space="0" w:color="auto"/>
                      <w:right w:val="dotted" w:sz="4" w:space="0" w:color="auto"/>
                    </w:tcBorders>
                    <w:noWrap/>
                    <w:vAlign w:val="center"/>
                    <w:hideMark/>
                  </w:tcPr>
                  <w:p w14:paraId="6EBA2F92" w14:textId="77777777" w:rsidR="00735FBF" w:rsidRDefault="00735FBF">
                    <w:pPr>
                      <w:jc w:val="right"/>
                      <w:rPr>
                        <w:color w:val="000000"/>
                      </w:rPr>
                    </w:pPr>
                    <w:r>
                      <w:rPr>
                        <w:color w:val="000000"/>
                      </w:rPr>
                      <w:t>439,732,642.35</w:t>
                    </w:r>
                  </w:p>
                </w:tc>
                <w:tc>
                  <w:tcPr>
                    <w:tcW w:w="1197" w:type="pct"/>
                    <w:tcBorders>
                      <w:top w:val="dotted" w:sz="4" w:space="0" w:color="auto"/>
                      <w:left w:val="dotted" w:sz="4" w:space="0" w:color="auto"/>
                      <w:bottom w:val="dotted" w:sz="4" w:space="0" w:color="auto"/>
                      <w:right w:val="nil"/>
                    </w:tcBorders>
                    <w:vAlign w:val="center"/>
                    <w:hideMark/>
                  </w:tcPr>
                  <w:p w14:paraId="77BFEE8B" w14:textId="77777777" w:rsidR="00735FBF" w:rsidRDefault="00735FBF">
                    <w:pPr>
                      <w:jc w:val="right"/>
                      <w:rPr>
                        <w:color w:val="000000"/>
                      </w:rPr>
                    </w:pPr>
                    <w:r>
                      <w:rPr>
                        <w:color w:val="000000"/>
                      </w:rPr>
                      <w:t>298,904,713.77</w:t>
                    </w:r>
                  </w:p>
                </w:tc>
              </w:tr>
            </w:tbl>
            <w:p w14:paraId="463A87CF" w14:textId="77777777" w:rsidR="00735FBF" w:rsidRDefault="00735FBF" w:rsidP="00EB75E4">
              <w:pPr>
                <w:spacing w:line="400" w:lineRule="exact"/>
                <w:ind w:firstLineChars="200" w:firstLine="420"/>
                <w:rPr>
                  <w:rFonts w:ascii="Cambria" w:hAnsi="Cambria" w:cs="Cambria"/>
                  <w:b/>
                  <w:sz w:val="20"/>
                  <w:szCs w:val="20"/>
                </w:rPr>
              </w:pPr>
              <w:r>
                <w:rPr>
                  <w:rFonts w:hint="eastAsia"/>
                  <w:color w:val="000000"/>
                </w:rPr>
                <w:t>注：</w:t>
              </w:r>
              <w:r>
                <w:rPr>
                  <w:color w:val="000000"/>
                </w:rPr>
                <w:t>2019</w:t>
              </w:r>
              <w:r>
                <w:rPr>
                  <w:rFonts w:hint="eastAsia"/>
                  <w:color w:val="000000"/>
                </w:rPr>
                <w:t>年，本集团在</w:t>
              </w:r>
              <w:r>
                <w:rPr>
                  <w:rFonts w:hint="eastAsia"/>
                  <w:bCs/>
                  <w:color w:val="000000"/>
                </w:rPr>
                <w:t>中国电子财务有限责任公司</w:t>
              </w:r>
              <w:r>
                <w:rPr>
                  <w:rFonts w:hint="eastAsia"/>
                  <w:color w:val="000000"/>
                </w:rPr>
                <w:t>上述存款年利率为</w:t>
              </w:r>
              <w:r>
                <w:rPr>
                  <w:color w:val="000000"/>
                </w:rPr>
                <w:t>1.35%-3.7%</w:t>
              </w:r>
              <w:r>
                <w:rPr>
                  <w:rFonts w:hint="eastAsia"/>
                  <w:color w:val="000000"/>
                </w:rPr>
                <w:t>（</w:t>
              </w:r>
              <w:r>
                <w:rPr>
                  <w:color w:val="000000"/>
                </w:rPr>
                <w:t>2018</w:t>
              </w:r>
              <w:r>
                <w:rPr>
                  <w:rFonts w:hint="eastAsia"/>
                  <w:color w:val="000000"/>
                </w:rPr>
                <w:t>年度：</w:t>
              </w:r>
              <w:r>
                <w:rPr>
                  <w:color w:val="000000"/>
                </w:rPr>
                <w:t>2.25%-4.80%</w:t>
              </w:r>
              <w:r>
                <w:rPr>
                  <w:rFonts w:hint="eastAsia"/>
                  <w:color w:val="000000"/>
                </w:rPr>
                <w:t>）。本年确认利息收入金额为人民币</w:t>
              </w:r>
              <w:r>
                <w:rPr>
                  <w:color w:val="000000"/>
                </w:rPr>
                <w:t>15,847,897.61</w:t>
              </w:r>
              <w:r>
                <w:rPr>
                  <w:rFonts w:hint="eastAsia"/>
                  <w:color w:val="000000"/>
                </w:rPr>
                <w:t>元（</w:t>
              </w:r>
              <w:r>
                <w:rPr>
                  <w:color w:val="000000"/>
                </w:rPr>
                <w:t>2018</w:t>
              </w:r>
              <w:r>
                <w:rPr>
                  <w:rFonts w:hint="eastAsia"/>
                  <w:color w:val="000000"/>
                </w:rPr>
                <w:t>年度：</w:t>
              </w:r>
              <w:r>
                <w:rPr>
                  <w:color w:val="000000"/>
                </w:rPr>
                <w:t>12,560,016.92</w:t>
              </w:r>
              <w:r>
                <w:rPr>
                  <w:rFonts w:hint="eastAsia"/>
                  <w:color w:val="000000"/>
                </w:rPr>
                <w:t>元）。</w:t>
              </w:r>
            </w:p>
          </w:sdtContent>
        </w:sdt>
        <w:p w14:paraId="4E78EB29" w14:textId="77777777" w:rsidR="007C3DED" w:rsidRDefault="007C3DED">
          <w:pPr>
            <w:tabs>
              <w:tab w:val="left" w:pos="1134"/>
            </w:tabs>
            <w:rPr>
              <w:rFonts w:ascii="Cambria" w:hAnsi="Cambria" w:cs="Cambria"/>
              <w:b/>
              <w:sz w:val="20"/>
              <w:szCs w:val="20"/>
            </w:rPr>
          </w:pPr>
        </w:p>
        <w:p w14:paraId="0FE2715E" w14:textId="77777777" w:rsidR="0011179A" w:rsidRDefault="00726B76" w:rsidP="007C3DED">
          <w:pPr>
            <w:tabs>
              <w:tab w:val="left" w:pos="1134"/>
            </w:tabs>
            <w:rPr>
              <w:rFonts w:ascii="Cambria" w:hAnsi="Cambria" w:cs="Cambria"/>
              <w:b/>
              <w:sz w:val="20"/>
              <w:szCs w:val="20"/>
            </w:rPr>
          </w:pPr>
        </w:p>
      </w:sdtContent>
    </w:sdt>
    <w:p w14:paraId="7D23E515" w14:textId="77777777" w:rsidR="0011179A" w:rsidRDefault="0011179A">
      <w:pPr>
        <w:tabs>
          <w:tab w:val="left" w:pos="1134"/>
        </w:tabs>
        <w:rPr>
          <w:rFonts w:cs="Cambria"/>
        </w:rPr>
      </w:pPr>
    </w:p>
    <w:p w14:paraId="651850D6" w14:textId="77777777" w:rsidR="0011179A" w:rsidRDefault="00B40F3B" w:rsidP="00B40F3B">
      <w:pPr>
        <w:pStyle w:val="2Char"/>
        <w:numPr>
          <w:ilvl w:val="0"/>
          <w:numId w:val="49"/>
        </w:numPr>
      </w:pPr>
      <w:r>
        <w:rPr>
          <w:rFonts w:hint="eastAsia"/>
        </w:rPr>
        <w:t>股份支付</w:t>
      </w:r>
    </w:p>
    <w:sdt>
      <w:sdtPr>
        <w:rPr>
          <w:rFonts w:ascii="宋体" w:eastAsia="等线" w:hAnsi="宋体" w:cs="宋体" w:hint="eastAsia"/>
          <w:b w:val="0"/>
          <w:bCs w:val="0"/>
          <w:kern w:val="0"/>
          <w:szCs w:val="24"/>
        </w:rPr>
        <w:alias w:val="模块:股份支付总体情况"/>
        <w:tag w:val="_GBC_07972b1f6b5c4904b730c6b344e432ee"/>
        <w:id w:val="-515229601"/>
        <w:lock w:val="sdtLocked"/>
        <w:placeholder>
          <w:docPart w:val="GBC22222222222222222222222222222"/>
        </w:placeholder>
      </w:sdtPr>
      <w:sdtEndPr>
        <w:rPr>
          <w:rFonts w:asciiTheme="minorHAnsi" w:eastAsiaTheme="minorEastAsia" w:hAnsiTheme="minorHAnsi" w:cstheme="minorBidi"/>
          <w:szCs w:val="21"/>
        </w:rPr>
      </w:sdtEndPr>
      <w:sdtContent>
        <w:p w14:paraId="70E20578" w14:textId="77777777" w:rsidR="0011179A" w:rsidRDefault="00B40F3B" w:rsidP="00B40F3B">
          <w:pPr>
            <w:pStyle w:val="3Char"/>
            <w:numPr>
              <w:ilvl w:val="0"/>
              <w:numId w:val="107"/>
            </w:numPr>
          </w:pPr>
          <w:r>
            <w:rPr>
              <w:rFonts w:hint="eastAsia"/>
            </w:rPr>
            <w:t>股份支付总体情况</w:t>
          </w:r>
        </w:p>
        <w:sdt>
          <w:sdtPr>
            <w:alias w:val="是否适用：股份支付总体情况[双击切换]"/>
            <w:tag w:val="_GBC_7d36569622d040fb870ad46d99420cd2"/>
            <w:id w:val="1440792155"/>
            <w:lock w:val="sdtContentLocked"/>
            <w:placeholder>
              <w:docPart w:val="GBC22222222222222222222222222222"/>
            </w:placeholder>
          </w:sdtPr>
          <w:sdtEndPr/>
          <w:sdtContent>
            <w:p w14:paraId="29F8C3B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779AF94" w14:textId="77777777" w:rsidR="0011179A" w:rsidRDefault="00B40F3B">
          <w:pPr>
            <w:jc w:val="right"/>
          </w:pPr>
          <w:r>
            <w:rPr>
              <w:rFonts w:hint="eastAsia"/>
            </w:rPr>
            <w:t>单位：</w:t>
          </w:r>
          <w:sdt>
            <w:sdtPr>
              <w:rPr>
                <w:rFonts w:hint="eastAsia"/>
              </w:rPr>
              <w:alias w:val="单位：财务附注：股份支付总体情况"/>
              <w:tag w:val="_GBC_f5e2ed83520249e5b48a08b8c1ad1260"/>
              <w:id w:val="-25647026"/>
              <w:lock w:val="sdtLocked"/>
              <w:comboBox>
                <w:listItem w:displayText="股" w:value="股"/>
                <w:listItem w:displayText="份" w:value="份"/>
              </w:comboBox>
            </w:sdtPr>
            <w:sdtEndPr/>
            <w:sdtContent>
              <w:r>
                <w:rPr>
                  <w:rFonts w:hint="eastAsia"/>
                </w:rPr>
                <w:t>股</w:t>
              </w:r>
            </w:sdtContent>
          </w:sdt>
          <w:r>
            <w:rPr>
              <w:rFonts w:hint="eastAsia"/>
            </w:rPr>
            <w:t xml:space="preserve">  </w:t>
          </w:r>
          <w:r>
            <w:rPr>
              <w:rFonts w:hint="eastAsia"/>
            </w:rPr>
            <w:t>币种：</w:t>
          </w:r>
          <w:sdt>
            <w:sdtPr>
              <w:rPr>
                <w:rFonts w:hint="eastAsia"/>
              </w:rPr>
              <w:alias w:val="币种：财务附注：股份支付总体情况"/>
              <w:tag w:val="_GBC_d5de89e0bf554dac952f5dd6d6bdab46"/>
              <w:id w:val="4687892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4295"/>
          </w:tblGrid>
          <w:tr w:rsidR="0011179A" w14:paraId="02EC6A01" w14:textId="77777777" w:rsidTr="00FD0291">
            <w:sdt>
              <w:sdtPr>
                <w:tag w:val="_PLD_1fa1772cb2e4423fb433d5c03d3cf395"/>
                <w:id w:val="199637837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251A805" w14:textId="77777777" w:rsidR="0011179A" w:rsidRDefault="00B40F3B">
                    <w:r>
                      <w:rPr>
                        <w:rFonts w:hint="eastAsia"/>
                      </w:rPr>
                      <w:t>公司本期授予的各项权益工具总额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31A786D5" w14:textId="77777777" w:rsidR="0011179A" w:rsidRDefault="00115079">
                <w:pPr>
                  <w:jc w:val="right"/>
                </w:pPr>
                <w:r>
                  <w:t>4,231,200.00</w:t>
                </w:r>
              </w:p>
            </w:tc>
          </w:tr>
          <w:tr w:rsidR="0011179A" w14:paraId="204CC9C2" w14:textId="77777777" w:rsidTr="00FD0291">
            <w:sdt>
              <w:sdtPr>
                <w:tag w:val="_PLD_6fbed65d4d774c9894b6148d8a0722cd"/>
                <w:id w:val="161624409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42AB6CEC" w14:textId="77777777" w:rsidR="0011179A" w:rsidRDefault="00B40F3B">
                    <w:r>
                      <w:rPr>
                        <w:rFonts w:hint="eastAsia"/>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457E7B4B" w14:textId="77777777" w:rsidR="0011179A" w:rsidRDefault="0011179A">
                <w:pPr>
                  <w:jc w:val="right"/>
                </w:pPr>
              </w:p>
            </w:tc>
          </w:tr>
          <w:tr w:rsidR="0011179A" w14:paraId="602BA3F7" w14:textId="77777777" w:rsidTr="00FD0291">
            <w:sdt>
              <w:sdtPr>
                <w:tag w:val="_PLD_87e71326548348799e01a510f9634900"/>
                <w:id w:val="-487869693"/>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3CE4E554" w14:textId="77777777" w:rsidR="0011179A" w:rsidRDefault="00B40F3B">
                    <w:r>
                      <w:rPr>
                        <w:rFonts w:hint="eastAsia"/>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343E96CA" w14:textId="77777777" w:rsidR="0011179A" w:rsidRDefault="0011179A">
                <w:pPr>
                  <w:wordWrap w:val="0"/>
                  <w:jc w:val="right"/>
                </w:pPr>
              </w:p>
            </w:tc>
          </w:tr>
          <w:tr w:rsidR="0011179A" w14:paraId="34AB07F7" w14:textId="77777777" w:rsidTr="00FD0291">
            <w:sdt>
              <w:sdtPr>
                <w:rPr>
                  <w:highlight w:val="yellow"/>
                </w:rPr>
                <w:tag w:val="_PLD_8b8fc2f8f641456ba4a97b0d2cbb2af0"/>
                <w:id w:val="-291989321"/>
                <w:lock w:val="sdtLocked"/>
              </w:sdtPr>
              <w:sdtEndPr>
                <w:rPr>
                  <w:highlight w:val="none"/>
                </w:rPr>
              </w:sdtEndPr>
              <w:sdtContent>
                <w:tc>
                  <w:tcPr>
                    <w:tcW w:w="2566" w:type="pct"/>
                    <w:tcBorders>
                      <w:top w:val="single" w:sz="4" w:space="0" w:color="auto"/>
                      <w:left w:val="single" w:sz="4" w:space="0" w:color="auto"/>
                      <w:bottom w:val="single" w:sz="4" w:space="0" w:color="auto"/>
                      <w:right w:val="single" w:sz="4" w:space="0" w:color="auto"/>
                    </w:tcBorders>
                  </w:tcPr>
                  <w:p w14:paraId="053E19BE" w14:textId="77777777" w:rsidR="0011179A" w:rsidRPr="00F5794B" w:rsidRDefault="00B40F3B">
                    <w:pPr>
                      <w:rPr>
                        <w:highlight w:val="yellow"/>
                      </w:rPr>
                    </w:pPr>
                    <w:r w:rsidRPr="00ED56AA">
                      <w:rPr>
                        <w:rFonts w:hint="eastAsia"/>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3A6E4DCA" w14:textId="77777777" w:rsidR="0011179A" w:rsidRPr="00F5794B" w:rsidRDefault="0011179A">
                <w:pPr>
                  <w:rPr>
                    <w:highlight w:val="yellow"/>
                  </w:rPr>
                </w:pPr>
              </w:p>
            </w:tc>
          </w:tr>
          <w:tr w:rsidR="0011179A" w14:paraId="5FBC40B6" w14:textId="77777777" w:rsidTr="00FD0291">
            <w:sdt>
              <w:sdtPr>
                <w:tag w:val="_PLD_afeb94a517fa45f78c4f9811b65f3904"/>
                <w:id w:val="188342221"/>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05D5072" w14:textId="77777777" w:rsidR="0011179A" w:rsidRDefault="00B40F3B">
                    <w:r>
                      <w:rPr>
                        <w:rFonts w:hint="eastAsia"/>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36E3E45B" w14:textId="77777777" w:rsidR="0011179A" w:rsidRDefault="0011179A"/>
            </w:tc>
          </w:tr>
        </w:tbl>
        <w:p w14:paraId="540B7529" w14:textId="77777777" w:rsidR="0011179A" w:rsidRDefault="00B40F3B">
          <w:r>
            <w:rPr>
              <w:rFonts w:hint="eastAsia"/>
            </w:rPr>
            <w:t>其他说明</w:t>
          </w:r>
        </w:p>
        <w:sdt>
          <w:sdtPr>
            <w:alias w:val="股份支付的说明"/>
            <w:tag w:val="_GBC_6ec202c8c5c2474c94af4a207f151a91"/>
            <w:id w:val="847292326"/>
            <w:lock w:val="sdtLocked"/>
          </w:sdtPr>
          <w:sdtEndPr/>
          <w:sdtContent>
            <w:p w14:paraId="569A8713" w14:textId="2A661C51" w:rsidR="0011179A" w:rsidRPr="0051331E" w:rsidRDefault="005A1297" w:rsidP="005A1297">
              <w:pPr>
                <w:ind w:firstLineChars="200" w:firstLine="420"/>
              </w:pPr>
              <w:r w:rsidRPr="0051331E">
                <w:rPr>
                  <w:rFonts w:hint="eastAsia"/>
                  <w:snapToGrid w:val="0"/>
                </w:rPr>
                <w:t>截至</w:t>
              </w:r>
              <w:r w:rsidR="00A2536E" w:rsidRPr="0051331E">
                <w:rPr>
                  <w:rFonts w:hint="eastAsia"/>
                  <w:snapToGrid w:val="0"/>
                </w:rPr>
                <w:t>2</w:t>
              </w:r>
              <w:r w:rsidR="00A2536E" w:rsidRPr="0051331E">
                <w:rPr>
                  <w:snapToGrid w:val="0"/>
                </w:rPr>
                <w:t>019</w:t>
              </w:r>
              <w:r w:rsidR="00A2536E" w:rsidRPr="0051331E">
                <w:rPr>
                  <w:rFonts w:hint="eastAsia"/>
                  <w:snapToGrid w:val="0"/>
                </w:rPr>
                <w:t>年</w:t>
              </w:r>
              <w:r w:rsidR="00A2536E" w:rsidRPr="0051331E">
                <w:rPr>
                  <w:rFonts w:hint="eastAsia"/>
                  <w:snapToGrid w:val="0"/>
                </w:rPr>
                <w:t>1</w:t>
              </w:r>
              <w:r w:rsidR="00A2536E" w:rsidRPr="0051331E">
                <w:rPr>
                  <w:snapToGrid w:val="0"/>
                </w:rPr>
                <w:t>2</w:t>
              </w:r>
              <w:r w:rsidR="00A2536E" w:rsidRPr="0051331E">
                <w:rPr>
                  <w:rFonts w:hint="eastAsia"/>
                  <w:snapToGrid w:val="0"/>
                </w:rPr>
                <w:t>月</w:t>
              </w:r>
              <w:r w:rsidR="00A2536E" w:rsidRPr="0051331E">
                <w:rPr>
                  <w:rFonts w:hint="eastAsia"/>
                  <w:snapToGrid w:val="0"/>
                </w:rPr>
                <w:t>3</w:t>
              </w:r>
              <w:r w:rsidR="00A2536E" w:rsidRPr="0051331E">
                <w:rPr>
                  <w:snapToGrid w:val="0"/>
                </w:rPr>
                <w:t>1</w:t>
              </w:r>
              <w:r w:rsidR="00A2536E" w:rsidRPr="0051331E">
                <w:rPr>
                  <w:rFonts w:hint="eastAsia"/>
                  <w:snapToGrid w:val="0"/>
                </w:rPr>
                <w:t>日，有</w:t>
              </w:r>
              <w:r w:rsidR="00A2536E" w:rsidRPr="0051331E">
                <w:rPr>
                  <w:rFonts w:hint="eastAsia"/>
                  <w:snapToGrid w:val="0"/>
                </w:rPr>
                <w:t>3</w:t>
              </w:r>
              <w:r w:rsidR="00A2536E" w:rsidRPr="0051331E">
                <w:rPr>
                  <w:rFonts w:hint="eastAsia"/>
                  <w:snapToGrid w:val="0"/>
                </w:rPr>
                <w:t>名限制性股票激励对象已从本公司离职，</w:t>
              </w:r>
              <w:bookmarkStart w:id="221" w:name="_Hlk36112262"/>
              <w:r w:rsidR="00ED56AA" w:rsidRPr="0051331E">
                <w:rPr>
                  <w:rFonts w:hint="eastAsia"/>
                  <w:snapToGrid w:val="0"/>
                </w:rPr>
                <w:t>另有一名员工业绩考核不达标，</w:t>
              </w:r>
              <w:bookmarkEnd w:id="221"/>
              <w:r w:rsidR="00A2536E" w:rsidRPr="0051331E">
                <w:rPr>
                  <w:rFonts w:hint="eastAsia"/>
                  <w:snapToGrid w:val="0"/>
                </w:rPr>
                <w:t>合计</w:t>
              </w:r>
              <w:r w:rsidR="008204CA">
                <w:rPr>
                  <w:rFonts w:hint="eastAsia"/>
                  <w:snapToGrid w:val="0"/>
                </w:rPr>
                <w:t>需要回购</w:t>
              </w:r>
              <w:r w:rsidR="00A2536E" w:rsidRPr="0051331E">
                <w:rPr>
                  <w:rFonts w:hint="eastAsia"/>
                  <w:snapToGrid w:val="0"/>
                </w:rPr>
                <w:t>的股份数量为</w:t>
              </w:r>
              <w:r w:rsidR="00A2536E" w:rsidRPr="0051331E">
                <w:rPr>
                  <w:rFonts w:hint="eastAsia"/>
                  <w:snapToGrid w:val="0"/>
                </w:rPr>
                <w:t>1</w:t>
              </w:r>
              <w:r w:rsidR="00A2536E" w:rsidRPr="0051331E">
                <w:rPr>
                  <w:snapToGrid w:val="0"/>
                </w:rPr>
                <w:t>1</w:t>
              </w:r>
              <w:r w:rsidRPr="0051331E">
                <w:rPr>
                  <w:snapToGrid w:val="0"/>
                </w:rPr>
                <w:t>4,</w:t>
              </w:r>
              <w:r w:rsidR="00A2536E" w:rsidRPr="0051331E">
                <w:rPr>
                  <w:snapToGrid w:val="0"/>
                </w:rPr>
                <w:t>00</w:t>
              </w:r>
              <w:r w:rsidRPr="0051331E">
                <w:rPr>
                  <w:snapToGrid w:val="0"/>
                </w:rPr>
                <w:t>0</w:t>
              </w:r>
              <w:r w:rsidR="00A2536E" w:rsidRPr="0051331E">
                <w:rPr>
                  <w:rFonts w:hint="eastAsia"/>
                  <w:snapToGrid w:val="0"/>
                </w:rPr>
                <w:t>股，因本公司尚未履行完成相应决策程序，故未完成回购事宜。</w:t>
              </w:r>
            </w:p>
          </w:sdtContent>
        </w:sdt>
        <w:p w14:paraId="013CD44D" w14:textId="77777777" w:rsidR="0011179A" w:rsidRDefault="00726B76"/>
      </w:sdtContent>
    </w:sdt>
    <w:sdt>
      <w:sdtPr>
        <w:rPr>
          <w:rFonts w:ascii="宋体" w:eastAsia="等线" w:hAnsi="宋体" w:cs="宋体" w:hint="eastAsia"/>
          <w:b w:val="0"/>
          <w:bCs w:val="0"/>
          <w:kern w:val="0"/>
          <w:szCs w:val="24"/>
        </w:rPr>
        <w:alias w:val="模块:以权益结算的股份支付情况"/>
        <w:tag w:val="_GBC_a6f090c303de426580c058a0a463c95f"/>
        <w:id w:val="1727640496"/>
        <w:lock w:val="sdtLocked"/>
        <w:placeholder>
          <w:docPart w:val="GBC22222222222222222222222222222"/>
        </w:placeholder>
      </w:sdtPr>
      <w:sdtEndPr>
        <w:rPr>
          <w:rFonts w:asciiTheme="minorHAnsi" w:eastAsiaTheme="minorEastAsia" w:hAnsiTheme="minorHAnsi" w:cstheme="minorBidi"/>
          <w:szCs w:val="21"/>
        </w:rPr>
      </w:sdtEndPr>
      <w:sdtContent>
        <w:p w14:paraId="15A92CC5" w14:textId="77777777" w:rsidR="0011179A" w:rsidRDefault="00B40F3B" w:rsidP="00B40F3B">
          <w:pPr>
            <w:pStyle w:val="3Char"/>
            <w:numPr>
              <w:ilvl w:val="0"/>
              <w:numId w:val="107"/>
            </w:numPr>
          </w:pPr>
          <w:r>
            <w:rPr>
              <w:rFonts w:hint="eastAsia"/>
            </w:rPr>
            <w:t>以权益结算的股份支付情况</w:t>
          </w:r>
        </w:p>
        <w:sdt>
          <w:sdtPr>
            <w:alias w:val="是否适用：以权益结算的股份支付情况[双击切换]"/>
            <w:tag w:val="_GBC_5d901e3b36be4331aac030c8e4b9b1a5"/>
            <w:id w:val="-692997249"/>
            <w:lock w:val="sdtContentLocked"/>
            <w:placeholder>
              <w:docPart w:val="GBC22222222222222222222222222222"/>
            </w:placeholder>
          </w:sdtPr>
          <w:sdtEndPr/>
          <w:sdtContent>
            <w:p w14:paraId="16274E26"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CEDB8D8" w14:textId="77777777" w:rsidR="0011179A" w:rsidRDefault="00726B76"/>
      </w:sdtContent>
    </w:sdt>
    <w:p w14:paraId="46D91F08" w14:textId="77777777" w:rsidR="0011179A" w:rsidRDefault="0011179A"/>
    <w:sdt>
      <w:sdtPr>
        <w:rPr>
          <w:rFonts w:ascii="宋体" w:eastAsia="等线" w:hAnsi="宋体" w:cs="宋体" w:hint="eastAsia"/>
          <w:b w:val="0"/>
          <w:bCs w:val="0"/>
          <w:kern w:val="0"/>
          <w:szCs w:val="24"/>
        </w:rPr>
        <w:alias w:val="模块:以现金结算的股份支付情况"/>
        <w:tag w:val="_GBC_e8a0c7296300463994744e877be96129"/>
        <w:id w:val="-1902283549"/>
        <w:lock w:val="sdtLocked"/>
        <w:placeholder>
          <w:docPart w:val="GBC22222222222222222222222222222"/>
        </w:placeholder>
      </w:sdtPr>
      <w:sdtEndPr>
        <w:rPr>
          <w:rFonts w:asciiTheme="minorHAnsi" w:eastAsiaTheme="minorEastAsia" w:hAnsiTheme="minorHAnsi" w:cstheme="minorBidi"/>
          <w:szCs w:val="21"/>
        </w:rPr>
      </w:sdtEndPr>
      <w:sdtContent>
        <w:p w14:paraId="12884F00" w14:textId="77777777" w:rsidR="0011179A" w:rsidRDefault="00B40F3B" w:rsidP="00B40F3B">
          <w:pPr>
            <w:pStyle w:val="3Char"/>
            <w:numPr>
              <w:ilvl w:val="0"/>
              <w:numId w:val="107"/>
            </w:numPr>
          </w:pPr>
          <w:r>
            <w:rPr>
              <w:rFonts w:hint="eastAsia"/>
            </w:rPr>
            <w:t>以现金结算的股份支付情况</w:t>
          </w:r>
        </w:p>
        <w:sdt>
          <w:sdtPr>
            <w:alias w:val="是否适用：以现金结算的股份支付情况[双击切换]"/>
            <w:tag w:val="_GBC_aa134f611909486bb3a2d6258058f88d"/>
            <w:id w:val="-933356216"/>
            <w:lock w:val="sdtContentLocked"/>
            <w:placeholder>
              <w:docPart w:val="GBC22222222222222222222222222222"/>
            </w:placeholder>
          </w:sdtPr>
          <w:sdtEndPr/>
          <w:sdtContent>
            <w:p w14:paraId="124B655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17C09EE" w14:textId="77777777" w:rsidR="0011179A" w:rsidRDefault="00726B76"/>
      </w:sdtContent>
    </w:sdt>
    <w:p w14:paraId="3E95E04E" w14:textId="77777777" w:rsidR="0011179A" w:rsidRDefault="0011179A"/>
    <w:sdt>
      <w:sdtPr>
        <w:rPr>
          <w:rFonts w:ascii="宋体" w:eastAsia="等线" w:hAnsi="宋体" w:cs="宋体" w:hint="eastAsia"/>
          <w:b w:val="0"/>
          <w:bCs w:val="0"/>
          <w:kern w:val="0"/>
          <w:szCs w:val="24"/>
        </w:rPr>
        <w:alias w:val="模块:股份支付的修改、终止情况"/>
        <w:tag w:val="_GBC_ae153862caea4ff5a57470b6f594f167"/>
        <w:id w:val="-1661306550"/>
        <w:lock w:val="sdtLocked"/>
        <w:placeholder>
          <w:docPart w:val="GBC22222222222222222222222222222"/>
        </w:placeholder>
      </w:sdtPr>
      <w:sdtEndPr>
        <w:rPr>
          <w:rFonts w:asciiTheme="minorHAnsi" w:eastAsiaTheme="minorEastAsia" w:hAnsiTheme="minorHAnsi" w:cstheme="minorBidi" w:hint="default"/>
          <w:szCs w:val="21"/>
        </w:rPr>
      </w:sdtEndPr>
      <w:sdtContent>
        <w:p w14:paraId="16CAD918" w14:textId="77777777" w:rsidR="0011179A" w:rsidRDefault="00B40F3B" w:rsidP="00B40F3B">
          <w:pPr>
            <w:pStyle w:val="3Char"/>
            <w:numPr>
              <w:ilvl w:val="0"/>
              <w:numId w:val="107"/>
            </w:numPr>
          </w:pPr>
          <w:r>
            <w:rPr>
              <w:rFonts w:hint="eastAsia"/>
            </w:rPr>
            <w:t>股份支付的修改、终止情况</w:t>
          </w:r>
        </w:p>
        <w:sdt>
          <w:sdtPr>
            <w:rPr>
              <w:rFonts w:hint="eastAsia"/>
            </w:rPr>
            <w:alias w:val="是否适用：股份支付的修改、终止情况[双击切换]"/>
            <w:tag w:val="_GBC_6da986e9834d42b9bb7548673f325962"/>
            <w:id w:val="-1828274834"/>
            <w:lock w:val="sdtContentLocked"/>
            <w:placeholder>
              <w:docPart w:val="GBC22222222222222222222222222222"/>
            </w:placeholder>
          </w:sdtPr>
          <w:sdtEndPr/>
          <w:sdtContent>
            <w:p w14:paraId="7EF72F81" w14:textId="77777777" w:rsidR="0011179A" w:rsidRDefault="00B40F3B" w:rsidP="0011179A">
              <w:pPr>
                <w:rPr>
                  <w:rFonts w:asciiTheme="minorHAnsi" w:eastAsiaTheme="minorEastAsia" w:hAnsiTheme="minorHAnsi" w:cstheme="minorBidi"/>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BE65422" w14:textId="77777777" w:rsidR="0011179A" w:rsidRDefault="0011179A" w:rsidP="0011179A">
      <w:pPr>
        <w:ind w:firstLineChars="100" w:firstLine="210"/>
      </w:pPr>
    </w:p>
    <w:sdt>
      <w:sdtPr>
        <w:rPr>
          <w:rFonts w:ascii="宋体" w:eastAsia="等线" w:hAnsi="宋体" w:cs="宋体"/>
          <w:b w:val="0"/>
          <w:bCs w:val="0"/>
          <w:kern w:val="0"/>
          <w:szCs w:val="21"/>
        </w:rPr>
        <w:alias w:val="模块:股份支付的其他情况说明"/>
        <w:tag w:val="_GBC_d9554f13d811474eab6fe8ab0c5c8811"/>
        <w:id w:val="-294532292"/>
        <w:lock w:val="sdtLocked"/>
        <w:placeholder>
          <w:docPart w:val="GBC22222222222222222222222222222"/>
        </w:placeholder>
      </w:sdtPr>
      <w:sdtEndPr>
        <w:rPr>
          <w:rFonts w:ascii="Times New Roman" w:eastAsia="宋体" w:hAnsi="Times New Roman"/>
        </w:rPr>
      </w:sdtEndPr>
      <w:sdtContent>
        <w:p w14:paraId="7E368852" w14:textId="77777777" w:rsidR="0011179A" w:rsidRDefault="00B40F3B" w:rsidP="00B40F3B">
          <w:pPr>
            <w:pStyle w:val="3Char"/>
            <w:numPr>
              <w:ilvl w:val="0"/>
              <w:numId w:val="107"/>
            </w:numPr>
            <w:rPr>
              <w:szCs w:val="21"/>
            </w:rPr>
          </w:pPr>
          <w:r>
            <w:rPr>
              <w:rFonts w:hint="eastAsia"/>
              <w:szCs w:val="21"/>
            </w:rPr>
            <w:t>其他</w:t>
          </w:r>
        </w:p>
        <w:sdt>
          <w:sdtPr>
            <w:rPr>
              <w:rFonts w:hint="eastAsia"/>
            </w:rPr>
            <w:alias w:val="是否适用：股份支付的其他情况说明[双击切换]"/>
            <w:tag w:val="_GBC_d03d26e0d4844b798c3d4b87d2578ece"/>
            <w:id w:val="1959441976"/>
            <w:lock w:val="sdtContentLocked"/>
            <w:placeholder>
              <w:docPart w:val="GBC22222222222222222222222222222"/>
            </w:placeholder>
          </w:sdtPr>
          <w:sdtEndPr/>
          <w:sdtContent>
            <w:p w14:paraId="0D18A841"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5FB7FD6" w14:textId="77777777" w:rsidR="0011179A" w:rsidRDefault="0011179A"/>
    <w:p w14:paraId="1C63ED64" w14:textId="77777777" w:rsidR="0011179A" w:rsidRDefault="00B40F3B" w:rsidP="00B40F3B">
      <w:pPr>
        <w:pStyle w:val="2Char"/>
        <w:numPr>
          <w:ilvl w:val="0"/>
          <w:numId w:val="49"/>
        </w:numPr>
      </w:pPr>
      <w:r>
        <w:rPr>
          <w:rFonts w:hint="eastAsia"/>
        </w:rPr>
        <w:t>承诺及或有事项</w:t>
      </w:r>
    </w:p>
    <w:p w14:paraId="4096D518" w14:textId="77777777" w:rsidR="0011179A" w:rsidRDefault="00B40F3B" w:rsidP="00B40F3B">
      <w:pPr>
        <w:pStyle w:val="3Char"/>
        <w:numPr>
          <w:ilvl w:val="0"/>
          <w:numId w:val="108"/>
        </w:numPr>
        <w:rPr>
          <w:rFonts w:ascii="宋体" w:hAnsi="宋体"/>
        </w:rPr>
      </w:pPr>
      <w:r>
        <w:rPr>
          <w:rFonts w:ascii="宋体" w:hAnsi="宋体" w:hint="eastAsia"/>
        </w:rPr>
        <w:t>重要承诺事项</w:t>
      </w:r>
    </w:p>
    <w:sdt>
      <w:sdtPr>
        <w:alias w:val="是否适用：重要承诺事项[双击切换]"/>
        <w:tag w:val="_GBC_568be9a6805040a8b9fbd5c5d07b45dd"/>
        <w:id w:val="828640858"/>
        <w:lock w:val="sdtContentLocked"/>
        <w:placeholder>
          <w:docPart w:val="GBC22222222222222222222222222222"/>
        </w:placeholder>
      </w:sdtPr>
      <w:sdtEndPr/>
      <w:sdtContent>
        <w:p w14:paraId="7579C34C"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B4622AF" w14:textId="77777777" w:rsidR="0011179A" w:rsidRDefault="00B40F3B" w:rsidP="00B40F3B">
      <w:pPr>
        <w:pStyle w:val="3Char"/>
        <w:numPr>
          <w:ilvl w:val="0"/>
          <w:numId w:val="108"/>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4951255"/>
        <w:lock w:val="sdtLocked"/>
        <w:placeholder>
          <w:docPart w:val="GBC22222222222222222222222222222"/>
        </w:placeholder>
      </w:sdtPr>
      <w:sdtEndPr>
        <w:rPr>
          <w:rFonts w:asciiTheme="minorHAnsi" w:hAnsiTheme="minorHAnsi" w:cstheme="minorBidi"/>
          <w:szCs w:val="21"/>
        </w:rPr>
      </w:sdtEndPr>
      <w:sdtContent>
        <w:p w14:paraId="2CAD78F4" w14:textId="77777777" w:rsidR="0011179A" w:rsidRDefault="00B40F3B" w:rsidP="00B40F3B">
          <w:pPr>
            <w:pStyle w:val="4Char"/>
            <w:numPr>
              <w:ilvl w:val="3"/>
              <w:numId w:val="109"/>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873845313"/>
            <w:lock w:val="sdtContentLocked"/>
            <w:placeholder>
              <w:docPart w:val="GBC22222222222222222222222222222"/>
            </w:placeholder>
          </w:sdtPr>
          <w:sdtEndPr/>
          <w:sdtContent>
            <w:p w14:paraId="1605F944" w14:textId="77777777" w:rsidR="0011179A" w:rsidRDefault="00B40F3B" w:rsidP="005421A6">
              <w:r>
                <w:fldChar w:fldCharType="begin"/>
              </w:r>
              <w:r w:rsidR="005421A6">
                <w:rPr>
                  <w:rFonts w:hint="eastAsia"/>
                </w:rPr>
                <w:instrText xml:space="preserve"> MACROBUTTON  SnrToggleCheckbox </w:instrText>
              </w:r>
              <w:r w:rsidR="005421A6">
                <w:rPr>
                  <w:rFonts w:hint="eastAsia"/>
                </w:rPr>
                <w:instrText>□适用</w:instrText>
              </w:r>
              <w:r w:rsidR="005421A6">
                <w:rPr>
                  <w:rFonts w:hint="eastAsia"/>
                </w:rPr>
                <w:instrText xml:space="preserve">  </w:instrText>
              </w:r>
              <w:r>
                <w:fldChar w:fldCharType="end"/>
              </w:r>
              <w:r>
                <w:fldChar w:fldCharType="begin"/>
              </w:r>
              <w:r w:rsidR="005421A6">
                <w:rPr>
                  <w:rFonts w:hint="eastAsia"/>
                </w:rPr>
                <w:instrText xml:space="preserve"> MACROBUTTON  SnrToggleCheckbox </w:instrText>
              </w:r>
              <w:r w:rsidR="005421A6">
                <w:rPr>
                  <w:rFonts w:hint="eastAsia"/>
                </w:rPr>
                <w:instrText>√不适用</w:instrText>
              </w:r>
              <w:r w:rsidR="005421A6">
                <w:rPr>
                  <w:rFonts w:hint="eastAsia"/>
                </w:rPr>
                <w:instrText xml:space="preserve"> </w:instrText>
              </w:r>
              <w:r>
                <w:fldChar w:fldCharType="end"/>
              </w:r>
            </w:p>
          </w:sdtContent>
        </w:sdt>
        <w:p w14:paraId="7E386A42" w14:textId="77777777" w:rsidR="0011179A" w:rsidRDefault="00726B76"/>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275096789"/>
        <w:lock w:val="sdtLocked"/>
        <w:placeholder>
          <w:docPart w:val="GBC22222222222222222222222222222"/>
        </w:placeholder>
      </w:sdtPr>
      <w:sdtEndPr>
        <w:rPr>
          <w:rFonts w:asciiTheme="minorHAnsi" w:hAnsiTheme="minorHAnsi" w:cstheme="minorBidi"/>
          <w:szCs w:val="21"/>
        </w:rPr>
      </w:sdtEndPr>
      <w:sdtContent>
        <w:p w14:paraId="55516DE5" w14:textId="77777777" w:rsidR="0011179A" w:rsidRDefault="00B40F3B" w:rsidP="00B40F3B">
          <w:pPr>
            <w:pStyle w:val="4Char"/>
            <w:numPr>
              <w:ilvl w:val="3"/>
              <w:numId w:val="109"/>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768574944"/>
            <w:lock w:val="sdtContentLocked"/>
            <w:placeholder>
              <w:docPart w:val="GBC22222222222222222222222222222"/>
            </w:placeholder>
          </w:sdtPr>
          <w:sdtEndPr/>
          <w:sdtContent>
            <w:p w14:paraId="2FF1D737" w14:textId="77777777" w:rsidR="0011179A" w:rsidRDefault="00B40F3B" w:rsidP="005421A6">
              <w:r>
                <w:fldChar w:fldCharType="begin"/>
              </w:r>
              <w:r w:rsidR="005421A6">
                <w:rPr>
                  <w:rFonts w:hint="eastAsia"/>
                </w:rPr>
                <w:instrText xml:space="preserve"> MACROBUTTON  SnrToggleCheckbox </w:instrText>
              </w:r>
              <w:r w:rsidR="005421A6">
                <w:rPr>
                  <w:rFonts w:hint="eastAsia"/>
                </w:rPr>
                <w:instrText>□适用</w:instrText>
              </w:r>
              <w:r w:rsidR="005421A6">
                <w:rPr>
                  <w:rFonts w:hint="eastAsia"/>
                </w:rPr>
                <w:instrText xml:space="preserve">  </w:instrText>
              </w:r>
              <w:r>
                <w:fldChar w:fldCharType="end"/>
              </w:r>
              <w:r>
                <w:fldChar w:fldCharType="begin"/>
              </w:r>
              <w:r w:rsidR="005421A6">
                <w:rPr>
                  <w:rFonts w:hint="eastAsia"/>
                </w:rPr>
                <w:instrText xml:space="preserve"> MACROBUTTON  SnrToggleCheckbox </w:instrText>
              </w:r>
              <w:r w:rsidR="005421A6">
                <w:rPr>
                  <w:rFonts w:hint="eastAsia"/>
                </w:rPr>
                <w:instrText>√不适用</w:instrText>
              </w:r>
              <w:r w:rsidR="005421A6">
                <w:rPr>
                  <w:rFonts w:hint="eastAsia"/>
                </w:rPr>
                <w:instrText xml:space="preserve"> </w:instrText>
              </w:r>
              <w:r>
                <w:fldChar w:fldCharType="end"/>
              </w:r>
            </w:p>
          </w:sdtContent>
        </w:sdt>
        <w:p w14:paraId="6BDA1778" w14:textId="77777777" w:rsidR="0011179A" w:rsidRDefault="00726B76">
          <w:pPr>
            <w:rPr>
              <w:rFonts w:asciiTheme="minorHAnsi" w:hAnsiTheme="minorHAnsi" w:cstheme="minorBidi"/>
            </w:rPr>
          </w:pPr>
        </w:p>
      </w:sdtContent>
    </w:sdt>
    <w:sdt>
      <w:sdtPr>
        <w:rPr>
          <w:rFonts w:ascii="宋体" w:eastAsia="等线" w:hAnsi="宋体" w:cs="宋体"/>
          <w:b w:val="0"/>
          <w:bCs w:val="0"/>
          <w:kern w:val="0"/>
          <w:szCs w:val="24"/>
        </w:rPr>
        <w:alias w:val="模块:承诺及或有事项的其他情况说明"/>
        <w:tag w:val="_SEC_95ab34fb3b4a4254a4373a5a29c6b84d"/>
        <w:id w:val="-852028019"/>
        <w:lock w:val="sdtLocked"/>
        <w:placeholder>
          <w:docPart w:val="GBC22222222222222222222222222222"/>
        </w:placeholder>
      </w:sdtPr>
      <w:sdtEndPr>
        <w:rPr>
          <w:rFonts w:ascii="Times New Roman" w:eastAsia="宋体" w:hAnsi="Times New Roman"/>
          <w:szCs w:val="21"/>
        </w:rPr>
      </w:sdtEndPr>
      <w:sdtContent>
        <w:p w14:paraId="28C3432B" w14:textId="77777777" w:rsidR="0011179A" w:rsidRDefault="00B40F3B" w:rsidP="00B40F3B">
          <w:pPr>
            <w:pStyle w:val="3Char"/>
            <w:numPr>
              <w:ilvl w:val="0"/>
              <w:numId w:val="108"/>
            </w:numPr>
          </w:pPr>
          <w:r>
            <w:rPr>
              <w:rFonts w:hint="eastAsia"/>
            </w:rPr>
            <w:t>其他</w:t>
          </w:r>
        </w:p>
        <w:sdt>
          <w:sdtPr>
            <w:rPr>
              <w:rFonts w:hint="eastAsia"/>
            </w:rPr>
            <w:alias w:val="是否适用：承诺及或有事项的其他情况说明[双击切换]"/>
            <w:tag w:val="_GBC_cf5b3c02da904b4ea27843983d9a6248"/>
            <w:id w:val="-571971533"/>
            <w:lock w:val="sdtContentLocked"/>
            <w:placeholder>
              <w:docPart w:val="GBC22222222222222222222222222222"/>
            </w:placeholder>
          </w:sdtPr>
          <w:sdtEndPr/>
          <w:sdtContent>
            <w:p w14:paraId="65F483BD"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06ECF8F" w14:textId="77777777" w:rsidR="0011179A" w:rsidRDefault="0011179A"/>
    <w:p w14:paraId="661DA259" w14:textId="77777777" w:rsidR="0011179A" w:rsidRDefault="00B40F3B" w:rsidP="00B40F3B">
      <w:pPr>
        <w:pStyle w:val="2Char"/>
        <w:numPr>
          <w:ilvl w:val="0"/>
          <w:numId w:val="49"/>
        </w:numPr>
      </w:pPr>
      <w:r>
        <w:rPr>
          <w:rFonts w:hint="eastAsia"/>
        </w:rPr>
        <w:lastRenderedPageBreak/>
        <w:t>资产负债表日后事项</w:t>
      </w:r>
    </w:p>
    <w:sdt>
      <w:sdtPr>
        <w:rPr>
          <w:rFonts w:ascii="宋体" w:eastAsia="等线" w:hAnsi="宋体" w:cs="宋体" w:hint="eastAsia"/>
          <w:b w:val="0"/>
          <w:bCs w:val="0"/>
          <w:kern w:val="0"/>
          <w:szCs w:val="24"/>
        </w:rPr>
        <w:alias w:val="模块:重要的非调整事项"/>
        <w:tag w:val="_SEC_3654dcc239a241d4891042df05a6f256"/>
        <w:id w:val="609393134"/>
        <w:lock w:val="sdtLocked"/>
        <w:placeholder>
          <w:docPart w:val="GBC22222222222222222222222222222"/>
        </w:placeholder>
      </w:sdtPr>
      <w:sdtEndPr>
        <w:rPr>
          <w:rFonts w:asciiTheme="minorHAnsi" w:eastAsiaTheme="minorEastAsia" w:hAnsiTheme="minorHAnsi" w:cstheme="minorBidi"/>
          <w:szCs w:val="22"/>
        </w:rPr>
      </w:sdtEndPr>
      <w:sdtContent>
        <w:p w14:paraId="19EA24D9" w14:textId="77777777" w:rsidR="0011179A" w:rsidRDefault="00B40F3B" w:rsidP="00B40F3B">
          <w:pPr>
            <w:pStyle w:val="3Char"/>
            <w:numPr>
              <w:ilvl w:val="0"/>
              <w:numId w:val="110"/>
            </w:numPr>
          </w:pPr>
          <w:r>
            <w:rPr>
              <w:rFonts w:hint="eastAsia"/>
            </w:rPr>
            <w:t>重要的非调整事项</w:t>
          </w:r>
        </w:p>
        <w:sdt>
          <w:sdtPr>
            <w:alias w:val="是否适用：重要的非调整事项[双击切换]"/>
            <w:tag w:val="_GBC_5d94a9ce52454687be716014c1894fef"/>
            <w:id w:val="260027880"/>
            <w:lock w:val="sdtContentLocked"/>
            <w:placeholder>
              <w:docPart w:val="GBC22222222222222222222222222222"/>
            </w:placeholder>
          </w:sdtPr>
          <w:sdtEndPr/>
          <w:sdtContent>
            <w:p w14:paraId="46945D9E" w14:textId="77777777" w:rsidR="0011179A" w:rsidRDefault="00B40F3B" w:rsidP="00D45D49">
              <w:r>
                <w:fldChar w:fldCharType="begin"/>
              </w:r>
              <w:r w:rsidR="00D45D49">
                <w:rPr>
                  <w:rFonts w:hint="eastAsia"/>
                </w:rPr>
                <w:instrText xml:space="preserve">MACROBUTTON  SnrToggleCheckbox </w:instrText>
              </w:r>
              <w:r w:rsidR="00D45D49">
                <w:rPr>
                  <w:rFonts w:hint="eastAsia"/>
                </w:rPr>
                <w:instrText>□适用</w:instrText>
              </w:r>
              <w:r w:rsidR="00D45D49">
                <w:rPr>
                  <w:rFonts w:hint="eastAsia"/>
                </w:rPr>
                <w:instrText xml:space="preserve"> </w:instrText>
              </w:r>
              <w:r>
                <w:fldChar w:fldCharType="end"/>
              </w:r>
              <w:r>
                <w:fldChar w:fldCharType="begin"/>
              </w:r>
              <w:r w:rsidR="00D45D49">
                <w:rPr>
                  <w:rFonts w:hint="eastAsia"/>
                </w:rPr>
                <w:instrText xml:space="preserve"> MACROBUTTON  SnrToggleCheckbox </w:instrText>
              </w:r>
              <w:r w:rsidR="00D45D49">
                <w:rPr>
                  <w:rFonts w:hint="eastAsia"/>
                </w:rPr>
                <w:instrText>√不适用</w:instrText>
              </w:r>
              <w:r w:rsidR="00D45D49">
                <w:rPr>
                  <w:rFonts w:hint="eastAsia"/>
                </w:rPr>
                <w:instrText xml:space="preserve"> </w:instrText>
              </w:r>
              <w:r>
                <w:fldChar w:fldCharType="end"/>
              </w:r>
            </w:p>
          </w:sdtContent>
        </w:sdt>
      </w:sdtContent>
    </w:sdt>
    <w:sdt>
      <w:sdtPr>
        <w:rPr>
          <w:rFonts w:ascii="宋体" w:eastAsia="等线" w:hAnsi="宋体" w:cs="宋体" w:hint="eastAsia"/>
          <w:b w:val="0"/>
          <w:bCs w:val="0"/>
          <w:kern w:val="0"/>
          <w:szCs w:val="24"/>
        </w:rPr>
        <w:alias w:val="模块:资产负债表日后利润分配情况说明"/>
        <w:tag w:val="_SEC_a0182471338a435e9bfa33dc5b5d68ed"/>
        <w:id w:val="1407416122"/>
        <w:lock w:val="sdtLocked"/>
        <w:placeholder>
          <w:docPart w:val="GBC22222222222222222222222222222"/>
        </w:placeholder>
      </w:sdtPr>
      <w:sdtEndPr>
        <w:rPr>
          <w:rFonts w:asciiTheme="minorHAnsi" w:eastAsiaTheme="minorEastAsia" w:hAnsiTheme="minorHAnsi" w:cstheme="minorBidi" w:hint="default"/>
          <w:szCs w:val="21"/>
        </w:rPr>
      </w:sdtEndPr>
      <w:sdtContent>
        <w:p w14:paraId="44D8467F" w14:textId="77777777" w:rsidR="0011179A" w:rsidRDefault="00B40F3B" w:rsidP="00B40F3B">
          <w:pPr>
            <w:pStyle w:val="3Char"/>
            <w:numPr>
              <w:ilvl w:val="0"/>
              <w:numId w:val="110"/>
            </w:numPr>
          </w:pPr>
          <w:r>
            <w:rPr>
              <w:rFonts w:hint="eastAsia"/>
            </w:rPr>
            <w:t>利润分配情况</w:t>
          </w:r>
        </w:p>
        <w:sdt>
          <w:sdtPr>
            <w:alias w:val="是否适用：利润分配情况[双击切换]"/>
            <w:tag w:val="_GBC_9a91fb54a6c146e5b9ee1ecff3141237"/>
            <w:id w:val="-1660069249"/>
            <w:lock w:val="sdtContentLocked"/>
            <w:placeholder>
              <w:docPart w:val="GBC22222222222222222222222222222"/>
            </w:placeholder>
          </w:sdtPr>
          <w:sdtEndPr/>
          <w:sdtContent>
            <w:p w14:paraId="381556A5" w14:textId="77777777" w:rsidR="0011179A" w:rsidRDefault="00B40F3B">
              <w:r>
                <w:fldChar w:fldCharType="begin"/>
              </w:r>
              <w:r w:rsidR="00D45D49">
                <w:rPr>
                  <w:rFonts w:hint="eastAsia"/>
                </w:rPr>
                <w:instrText xml:space="preserve">MACROBUTTON  SnrToggleCheckbox </w:instrText>
              </w:r>
              <w:r w:rsidR="00D45D49">
                <w:rPr>
                  <w:rFonts w:hint="eastAsia"/>
                </w:rPr>
                <w:instrText>√适用</w:instrText>
              </w:r>
              <w:r w:rsidR="00D45D49">
                <w:rPr>
                  <w:rFonts w:hint="eastAsia"/>
                </w:rPr>
                <w:instrText xml:space="preserve"> </w:instrText>
              </w:r>
              <w:r>
                <w:fldChar w:fldCharType="end"/>
              </w:r>
              <w:r>
                <w:fldChar w:fldCharType="begin"/>
              </w:r>
              <w:r w:rsidR="00D45D49">
                <w:rPr>
                  <w:rFonts w:hint="eastAsia"/>
                </w:rPr>
                <w:instrText xml:space="preserve"> MACROBUTTON  SnrToggleCheckbox </w:instrText>
              </w:r>
              <w:r w:rsidR="00D45D49">
                <w:rPr>
                  <w:rFonts w:hint="eastAsia"/>
                </w:rPr>
                <w:instrText>□不适用</w:instrText>
              </w:r>
              <w:r w:rsidR="00D45D49">
                <w:rPr>
                  <w:rFonts w:hint="eastAsia"/>
                </w:rPr>
                <w:instrText xml:space="preserve"> </w:instrText>
              </w:r>
              <w:r>
                <w:fldChar w:fldCharType="end"/>
              </w:r>
            </w:p>
          </w:sdtContent>
        </w:sdt>
        <w:p w14:paraId="25A9CFFC" w14:textId="77777777" w:rsidR="0011179A" w:rsidRDefault="00B40F3B">
          <w:pPr>
            <w:jc w:val="right"/>
          </w:pPr>
          <w:r>
            <w:rPr>
              <w:rFonts w:hint="eastAsia"/>
            </w:rPr>
            <w:t>单位：</w:t>
          </w:r>
          <w:sdt>
            <w:sdtPr>
              <w:rPr>
                <w:rFonts w:hint="eastAsia"/>
              </w:rPr>
              <w:alias w:val="单位：财务附注：资产负债表日后利润分配情况说明"/>
              <w:tag w:val="_GBC_6424df7632ca4cf5ab9e9760e3119d62"/>
              <w:id w:val="954536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产负债表日后利润分配情况说明"/>
              <w:tag w:val="_GBC_e75fd1607c614d249844c767ceffa84e"/>
              <w:id w:val="-19533147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193"/>
          </w:tblGrid>
          <w:tr w:rsidR="0011179A" w14:paraId="37130FB7" w14:textId="77777777" w:rsidTr="00DE1C41">
            <w:sdt>
              <w:sdtPr>
                <w:tag w:val="_PLD_bf262968d8f642798440b0d07b3a1dda"/>
                <w:id w:val="-321811132"/>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7E9CBA6E" w14:textId="77777777" w:rsidR="0011179A" w:rsidRPr="008B39BC" w:rsidRDefault="00B40F3B">
                    <w:r w:rsidRPr="008B39BC">
                      <w:rPr>
                        <w:rFonts w:hint="eastAsia"/>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5DA8FD87" w14:textId="77777777" w:rsidR="0011179A" w:rsidRPr="008B39BC" w:rsidRDefault="008B39BC">
                <w:pPr>
                  <w:jc w:val="right"/>
                </w:pPr>
                <w:r w:rsidRPr="008B39BC">
                  <w:t>77,422,478.54</w:t>
                </w:r>
              </w:p>
            </w:tc>
          </w:tr>
          <w:tr w:rsidR="0011179A" w14:paraId="2A1D5159" w14:textId="77777777" w:rsidTr="00DE1C41">
            <w:sdt>
              <w:sdtPr>
                <w:tag w:val="_PLD_3700532321ff4d58acce19d491336488"/>
                <w:id w:val="-962263537"/>
                <w:lock w:val="sdtLocked"/>
              </w:sdtPr>
              <w:sdtEndPr/>
              <w:sdtContent>
                <w:tc>
                  <w:tcPr>
                    <w:tcW w:w="2057" w:type="pct"/>
                    <w:tcBorders>
                      <w:top w:val="single" w:sz="4" w:space="0" w:color="auto"/>
                      <w:left w:val="single" w:sz="4" w:space="0" w:color="auto"/>
                      <w:bottom w:val="single" w:sz="4" w:space="0" w:color="auto"/>
                      <w:right w:val="single" w:sz="4" w:space="0" w:color="auto"/>
                    </w:tcBorders>
                  </w:tcPr>
                  <w:p w14:paraId="714EB9FE" w14:textId="77777777" w:rsidR="0011179A" w:rsidRDefault="00B40F3B">
                    <w:r>
                      <w:rPr>
                        <w:rFonts w:hint="eastAsia"/>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74422F4B" w14:textId="77777777" w:rsidR="0011179A" w:rsidRDefault="008B39BC">
                <w:pPr>
                  <w:jc w:val="right"/>
                </w:pPr>
                <w:r w:rsidRPr="008B39BC">
                  <w:t>77,422,478.54</w:t>
                </w:r>
              </w:p>
            </w:tc>
          </w:tr>
        </w:tbl>
      </w:sdtContent>
    </w:sdt>
    <w:p w14:paraId="41C69BF9" w14:textId="77777777" w:rsidR="0011179A" w:rsidRDefault="0011179A"/>
    <w:sdt>
      <w:sdtPr>
        <w:rPr>
          <w:rFonts w:ascii="宋体" w:eastAsia="等线" w:hAnsi="宋体" w:cs="宋体"/>
          <w:b w:val="0"/>
          <w:bCs w:val="0"/>
          <w:kern w:val="0"/>
          <w:szCs w:val="21"/>
        </w:rPr>
        <w:alias w:val="模块:资产负债表日后事项-销售退回说明"/>
        <w:tag w:val="_SEC_6346fe8809f74901abff74c752033e25"/>
        <w:id w:val="-643970269"/>
        <w:lock w:val="sdtLocked"/>
        <w:placeholder>
          <w:docPart w:val="GBC22222222222222222222222222222"/>
        </w:placeholder>
      </w:sdtPr>
      <w:sdtEndPr>
        <w:rPr>
          <w:rFonts w:ascii="Times New Roman" w:eastAsia="宋体" w:hAnsi="Times New Roman"/>
        </w:rPr>
      </w:sdtEndPr>
      <w:sdtContent>
        <w:p w14:paraId="7B5A74B9" w14:textId="77777777" w:rsidR="0011179A" w:rsidRDefault="00B40F3B" w:rsidP="00B40F3B">
          <w:pPr>
            <w:pStyle w:val="3Char"/>
            <w:numPr>
              <w:ilvl w:val="0"/>
              <w:numId w:val="110"/>
            </w:numPr>
          </w:pPr>
          <w:r>
            <w:rPr>
              <w:rFonts w:hint="eastAsia"/>
              <w:szCs w:val="21"/>
            </w:rPr>
            <w:t>销售</w:t>
          </w:r>
          <w:r>
            <w:rPr>
              <w:rFonts w:hint="eastAsia"/>
            </w:rPr>
            <w:t>退回</w:t>
          </w:r>
        </w:p>
        <w:sdt>
          <w:sdtPr>
            <w:alias w:val="是否适用：销售退回[双击切换]"/>
            <w:tag w:val="_GBC_7fb2ecaa1ffb494486f4a8b2e94240d2"/>
            <w:id w:val="1012334194"/>
            <w:lock w:val="sdtContentLocked"/>
            <w:placeholder>
              <w:docPart w:val="GBC22222222222222222222222222222"/>
            </w:placeholder>
          </w:sdtPr>
          <w:sdtEndPr/>
          <w:sdtContent>
            <w:p w14:paraId="583CD22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057AA4B" w14:textId="77777777" w:rsidR="0011179A" w:rsidRDefault="0011179A"/>
    <w:sdt>
      <w:sdtPr>
        <w:rPr>
          <w:rFonts w:ascii="宋体" w:eastAsia="等线" w:hAnsi="宋体" w:cs="宋体" w:hint="eastAsia"/>
          <w:b w:val="0"/>
          <w:bCs w:val="0"/>
          <w:kern w:val="0"/>
          <w:szCs w:val="24"/>
        </w:rPr>
        <w:alias w:val="模块:其他资产负债表日后事项说明"/>
        <w:tag w:val="_SEC_776c6ddc183543f7a3beb6d8a088d64e"/>
        <w:id w:val="1574624210"/>
        <w:lock w:val="sdtLocked"/>
        <w:placeholder>
          <w:docPart w:val="GBC22222222222222222222222222222"/>
        </w:placeholder>
      </w:sdtPr>
      <w:sdtEndPr>
        <w:rPr>
          <w:rFonts w:ascii="Times New Roman" w:eastAsia="宋体" w:hAnsi="Times New Roman"/>
          <w:szCs w:val="21"/>
        </w:rPr>
      </w:sdtEndPr>
      <w:sdtContent>
        <w:p w14:paraId="2E2CBD96" w14:textId="77777777" w:rsidR="0011179A" w:rsidRDefault="00B40F3B" w:rsidP="00B40F3B">
          <w:pPr>
            <w:pStyle w:val="3Char"/>
            <w:numPr>
              <w:ilvl w:val="0"/>
              <w:numId w:val="110"/>
            </w:numPr>
          </w:pPr>
          <w:r>
            <w:rPr>
              <w:rFonts w:hint="eastAsia"/>
            </w:rPr>
            <w:t>其他资产负债表日后事项说明</w:t>
          </w:r>
        </w:p>
        <w:sdt>
          <w:sdtPr>
            <w:rPr>
              <w:rFonts w:hint="eastAsia"/>
            </w:rPr>
            <w:alias w:val="是否适用：其他资产负债表日后事项说明[双击切换]"/>
            <w:tag w:val="_GBC_4fc0f824aaea4ed096cae3b9f97ff314"/>
            <w:id w:val="1491142112"/>
            <w:lock w:val="sdtContentLocked"/>
            <w:placeholder>
              <w:docPart w:val="GBC22222222222222222222222222222"/>
            </w:placeholder>
          </w:sdtPr>
          <w:sdtEndPr/>
          <w:sdtContent>
            <w:p w14:paraId="05720221" w14:textId="77777777" w:rsidR="00B247DF" w:rsidRDefault="00B40F3B" w:rsidP="00CF2AE2">
              <w:r>
                <w:fldChar w:fldCharType="begin"/>
              </w:r>
              <w:r w:rsidR="00B247DF">
                <w:rPr>
                  <w:rFonts w:hint="eastAsia"/>
                </w:rPr>
                <w:instrText xml:space="preserve"> MACROBUTTON  SnrToggleCheckbox </w:instrText>
              </w:r>
              <w:r w:rsidR="00B247DF">
                <w:rPr>
                  <w:rFonts w:hint="eastAsia"/>
                </w:rPr>
                <w:instrText>√适用</w:instrText>
              </w:r>
              <w:r w:rsidR="00B247DF">
                <w:rPr>
                  <w:rFonts w:hint="eastAsia"/>
                </w:rPr>
                <w:instrText xml:space="preserve">  </w:instrText>
              </w:r>
              <w:r>
                <w:fldChar w:fldCharType="end"/>
              </w:r>
              <w:r>
                <w:fldChar w:fldCharType="begin"/>
              </w:r>
              <w:r w:rsidR="00B247DF">
                <w:rPr>
                  <w:rFonts w:hint="eastAsia"/>
                </w:rPr>
                <w:instrText xml:space="preserve"> MACROBUTTON  SnrToggleCheckbox </w:instrText>
              </w:r>
              <w:r w:rsidR="00B247DF">
                <w:rPr>
                  <w:rFonts w:hint="eastAsia"/>
                </w:rPr>
                <w:instrText>□不适用</w:instrText>
              </w:r>
              <w:r w:rsidR="00B247DF">
                <w:rPr>
                  <w:rFonts w:hint="eastAsia"/>
                </w:rPr>
                <w:instrText xml:space="preserve"> </w:instrText>
              </w:r>
              <w:r>
                <w:fldChar w:fldCharType="end"/>
              </w:r>
            </w:p>
          </w:sdtContent>
        </w:sdt>
        <w:sdt>
          <w:sdtPr>
            <w:rPr>
              <w:rFonts w:ascii="等线" w:eastAsia="等线" w:hAnsi="Times New Roman" w:cs="Times New Roman"/>
              <w:kern w:val="0"/>
              <w:sz w:val="21"/>
              <w:szCs w:val="21"/>
            </w:rPr>
            <w:alias w:val="资产负债表日后事项的说明"/>
            <w:tag w:val="_GBC_b4faff3f61de47eebe30bc0094d05a2f"/>
            <w:id w:val="928080615"/>
            <w:lock w:val="sdtLocked"/>
            <w:placeholder>
              <w:docPart w:val="FCBAA6B0342943AEAB4300A9CD3D4517"/>
            </w:placeholder>
          </w:sdtPr>
          <w:sdtEndPr>
            <w:rPr>
              <w:rFonts w:ascii="Times New Roman" w:eastAsia="宋体" w:cs="宋体"/>
            </w:rPr>
          </w:sdtEndPr>
          <w:sdtContent>
            <w:p w14:paraId="01C86F47" w14:textId="77777777" w:rsidR="00B247DF" w:rsidRPr="00CB4741" w:rsidRDefault="00B247DF" w:rsidP="00D62499">
              <w:pPr>
                <w:pStyle w:val="affffff1"/>
                <w:numPr>
                  <w:ilvl w:val="0"/>
                  <w:numId w:val="125"/>
                </w:numPr>
                <w:ind w:left="0" w:firstLine="420"/>
                <w:jc w:val="both"/>
                <w:outlineLvl w:val="1"/>
                <w:rPr>
                  <w:rFonts w:hAnsi="Times New Roman" w:cs="Times New Roman"/>
                  <w:color w:val="000000"/>
                  <w:sz w:val="21"/>
                  <w:szCs w:val="21"/>
                </w:rPr>
              </w:pPr>
              <w:r w:rsidRPr="00CB4741">
                <w:rPr>
                  <w:rFonts w:hAnsi="Times New Roman" w:cs="Times New Roman" w:hint="eastAsia"/>
                  <w:color w:val="000000"/>
                  <w:sz w:val="21"/>
                  <w:szCs w:val="21"/>
                </w:rPr>
                <w:t>回购限制性股票激励离职人员库存股</w:t>
              </w:r>
            </w:p>
            <w:p w14:paraId="0161AE9E" w14:textId="0B4E4F4B" w:rsidR="00B247DF" w:rsidRPr="00CB4741" w:rsidRDefault="00B247DF" w:rsidP="00D62499">
              <w:pPr>
                <w:ind w:firstLineChars="200" w:firstLine="420"/>
                <w:rPr>
                  <w:color w:val="000000"/>
                </w:rPr>
              </w:pPr>
              <w:r w:rsidRPr="00CB4741">
                <w:rPr>
                  <w:rFonts w:hint="eastAsia"/>
                  <w:color w:val="000000"/>
                </w:rPr>
                <w:t>如上述附注十</w:t>
              </w:r>
              <w:r>
                <w:rPr>
                  <w:rFonts w:hint="eastAsia"/>
                  <w:color w:val="000000"/>
                </w:rPr>
                <w:t>三</w:t>
              </w:r>
              <w:r w:rsidRPr="00CB4741">
                <w:rPr>
                  <w:rFonts w:hint="eastAsia"/>
                  <w:color w:val="000000"/>
                </w:rPr>
                <w:t>“股份支付”所述，本公司</w:t>
              </w:r>
              <w:r w:rsidRPr="00CB4741">
                <w:rPr>
                  <w:rFonts w:hint="eastAsia"/>
                  <w:snapToGrid w:val="0"/>
                  <w:color w:val="000000"/>
                </w:rPr>
                <w:t>截止</w:t>
              </w:r>
              <w:r w:rsidRPr="00CB4741">
                <w:rPr>
                  <w:rFonts w:hint="eastAsia"/>
                  <w:snapToGrid w:val="0"/>
                  <w:color w:val="000000"/>
                </w:rPr>
                <w:t>2</w:t>
              </w:r>
              <w:r w:rsidRPr="00CB4741">
                <w:rPr>
                  <w:snapToGrid w:val="0"/>
                  <w:color w:val="000000"/>
                </w:rPr>
                <w:t>019</w:t>
              </w:r>
              <w:r w:rsidRPr="00CB4741">
                <w:rPr>
                  <w:rFonts w:hint="eastAsia"/>
                  <w:snapToGrid w:val="0"/>
                  <w:color w:val="000000"/>
                </w:rPr>
                <w:t>年</w:t>
              </w:r>
              <w:r w:rsidRPr="00CB4741">
                <w:rPr>
                  <w:rFonts w:hint="eastAsia"/>
                  <w:snapToGrid w:val="0"/>
                  <w:color w:val="000000"/>
                </w:rPr>
                <w:t>1</w:t>
              </w:r>
              <w:r w:rsidRPr="00CB4741">
                <w:rPr>
                  <w:snapToGrid w:val="0"/>
                  <w:color w:val="000000"/>
                </w:rPr>
                <w:t>2</w:t>
              </w:r>
              <w:r w:rsidRPr="00CB4741">
                <w:rPr>
                  <w:rFonts w:hint="eastAsia"/>
                  <w:snapToGrid w:val="0"/>
                  <w:color w:val="000000"/>
                </w:rPr>
                <w:t>月</w:t>
              </w:r>
              <w:r w:rsidRPr="00CB4741">
                <w:rPr>
                  <w:rFonts w:hint="eastAsia"/>
                  <w:snapToGrid w:val="0"/>
                  <w:color w:val="000000"/>
                </w:rPr>
                <w:t>3</w:t>
              </w:r>
              <w:r w:rsidRPr="00CB4741">
                <w:rPr>
                  <w:snapToGrid w:val="0"/>
                  <w:color w:val="000000"/>
                </w:rPr>
                <w:t>1</w:t>
              </w:r>
              <w:r w:rsidRPr="00CB4741">
                <w:rPr>
                  <w:rFonts w:hint="eastAsia"/>
                  <w:snapToGrid w:val="0"/>
                  <w:color w:val="000000"/>
                </w:rPr>
                <w:t>日，有</w:t>
              </w:r>
              <w:r w:rsidRPr="00CB4741">
                <w:rPr>
                  <w:rFonts w:hint="eastAsia"/>
                  <w:snapToGrid w:val="0"/>
                  <w:color w:val="000000"/>
                </w:rPr>
                <w:t>3</w:t>
              </w:r>
              <w:r w:rsidRPr="00CB4741">
                <w:rPr>
                  <w:rFonts w:hint="eastAsia"/>
                  <w:snapToGrid w:val="0"/>
                  <w:color w:val="000000"/>
                </w:rPr>
                <w:t>名限制性股票激励对象已从本公司离职，</w:t>
              </w:r>
              <w:r w:rsidR="00961546" w:rsidRPr="0051331E">
                <w:rPr>
                  <w:rFonts w:hint="eastAsia"/>
                  <w:snapToGrid w:val="0"/>
                </w:rPr>
                <w:t>另有一名员工业绩考核不达标，</w:t>
              </w:r>
              <w:r w:rsidRPr="00CB4741">
                <w:rPr>
                  <w:rFonts w:hint="eastAsia"/>
                  <w:snapToGrid w:val="0"/>
                  <w:color w:val="000000"/>
                </w:rPr>
                <w:t>合计</w:t>
              </w:r>
              <w:r w:rsidR="008204CA">
                <w:rPr>
                  <w:rFonts w:hint="eastAsia"/>
                  <w:snapToGrid w:val="0"/>
                  <w:color w:val="000000"/>
                </w:rPr>
                <w:t>需要回购</w:t>
              </w:r>
              <w:r w:rsidRPr="00CB4741">
                <w:rPr>
                  <w:rFonts w:hint="eastAsia"/>
                  <w:snapToGrid w:val="0"/>
                  <w:color w:val="000000"/>
                </w:rPr>
                <w:t>的股份数量为</w:t>
              </w:r>
              <w:r w:rsidRPr="00CB4741">
                <w:rPr>
                  <w:rFonts w:hint="eastAsia"/>
                  <w:snapToGrid w:val="0"/>
                  <w:color w:val="000000"/>
                </w:rPr>
                <w:t>1</w:t>
              </w:r>
              <w:r w:rsidRPr="00CB4741">
                <w:rPr>
                  <w:snapToGrid w:val="0"/>
                  <w:color w:val="000000"/>
                </w:rPr>
                <w:t>1</w:t>
              </w:r>
              <w:r w:rsidR="00961546">
                <w:rPr>
                  <w:snapToGrid w:val="0"/>
                  <w:color w:val="000000"/>
                </w:rPr>
                <w:t>4</w:t>
              </w:r>
              <w:r w:rsidRPr="00CB4741">
                <w:rPr>
                  <w:snapToGrid w:val="0"/>
                  <w:color w:val="000000"/>
                </w:rPr>
                <w:t>,</w:t>
              </w:r>
              <w:r>
                <w:rPr>
                  <w:snapToGrid w:val="0"/>
                  <w:color w:val="000000"/>
                </w:rPr>
                <w:t>0</w:t>
              </w:r>
              <w:r w:rsidRPr="00CB4741">
                <w:rPr>
                  <w:snapToGrid w:val="0"/>
                  <w:color w:val="000000"/>
                </w:rPr>
                <w:t>00</w:t>
              </w:r>
              <w:r w:rsidRPr="00CB4741">
                <w:rPr>
                  <w:rFonts w:hint="eastAsia"/>
                  <w:snapToGrid w:val="0"/>
                  <w:color w:val="000000"/>
                </w:rPr>
                <w:t>股，因本公司尚未履行完成相应决策程序，故未完成回购事宜。预计期后通过股东大会审议通过进行回购该库存股。</w:t>
              </w:r>
            </w:p>
            <w:p w14:paraId="1B74A33E" w14:textId="77777777" w:rsidR="00B247DF" w:rsidRPr="00CB4741" w:rsidRDefault="00B247DF" w:rsidP="00D62499">
              <w:pPr>
                <w:pStyle w:val="affffff1"/>
                <w:numPr>
                  <w:ilvl w:val="0"/>
                  <w:numId w:val="125"/>
                </w:numPr>
                <w:ind w:left="0" w:firstLine="420"/>
                <w:jc w:val="both"/>
                <w:outlineLvl w:val="1"/>
                <w:rPr>
                  <w:rFonts w:hAnsi="Times New Roman" w:cs="Times New Roman"/>
                  <w:color w:val="000000"/>
                  <w:sz w:val="21"/>
                  <w:szCs w:val="21"/>
                </w:rPr>
              </w:pPr>
              <w:r w:rsidRPr="00CB4741">
                <w:rPr>
                  <w:rFonts w:hAnsi="Times New Roman" w:cs="Times New Roman" w:hint="eastAsia"/>
                  <w:color w:val="000000"/>
                  <w:sz w:val="21"/>
                  <w:szCs w:val="21"/>
                </w:rPr>
                <w:t>授予限制性股票预留股</w:t>
              </w:r>
            </w:p>
            <w:p w14:paraId="64A742B4" w14:textId="77777777" w:rsidR="00B247DF" w:rsidRDefault="00B247DF" w:rsidP="00D62499">
              <w:r w:rsidRPr="00CB4741">
                <w:rPr>
                  <w:rFonts w:hint="eastAsia"/>
                  <w:color w:val="000000"/>
                  <w:spacing w:val="-2"/>
                </w:rPr>
                <w:t>如附注十二“股份支付”所述，截止</w:t>
              </w:r>
              <w:r w:rsidRPr="00CB4741">
                <w:rPr>
                  <w:rFonts w:hint="eastAsia"/>
                  <w:color w:val="000000"/>
                  <w:spacing w:val="-2"/>
                </w:rPr>
                <w:t>2</w:t>
              </w:r>
              <w:r w:rsidRPr="00CB4741">
                <w:rPr>
                  <w:color w:val="000000"/>
                  <w:spacing w:val="-2"/>
                </w:rPr>
                <w:t>01</w:t>
              </w:r>
              <w:r w:rsidRPr="00CB4741">
                <w:rPr>
                  <w:rFonts w:hint="eastAsia"/>
                  <w:color w:val="000000"/>
                  <w:spacing w:val="-2"/>
                </w:rPr>
                <w:t>9</w:t>
              </w:r>
              <w:r w:rsidRPr="00CB4741">
                <w:rPr>
                  <w:rFonts w:hint="eastAsia"/>
                  <w:color w:val="000000"/>
                  <w:spacing w:val="-2"/>
                </w:rPr>
                <w:t>年</w:t>
              </w:r>
              <w:r w:rsidRPr="00CB4741">
                <w:rPr>
                  <w:rFonts w:hint="eastAsia"/>
                  <w:color w:val="000000"/>
                  <w:spacing w:val="-2"/>
                </w:rPr>
                <w:t>1</w:t>
              </w:r>
              <w:r w:rsidRPr="00CB4741">
                <w:rPr>
                  <w:color w:val="000000"/>
                  <w:spacing w:val="-2"/>
                </w:rPr>
                <w:t>2</w:t>
              </w:r>
              <w:r w:rsidRPr="00CB4741">
                <w:rPr>
                  <w:rFonts w:hint="eastAsia"/>
                  <w:color w:val="000000"/>
                  <w:spacing w:val="-2"/>
                </w:rPr>
                <w:t>月</w:t>
              </w:r>
              <w:r w:rsidRPr="00CB4741">
                <w:rPr>
                  <w:rFonts w:hint="eastAsia"/>
                  <w:color w:val="000000"/>
                  <w:spacing w:val="-2"/>
                </w:rPr>
                <w:t>3</w:t>
              </w:r>
              <w:r w:rsidRPr="00CB4741">
                <w:rPr>
                  <w:color w:val="000000"/>
                  <w:spacing w:val="-2"/>
                </w:rPr>
                <w:t>1</w:t>
              </w:r>
              <w:r w:rsidRPr="00CB4741">
                <w:rPr>
                  <w:rFonts w:hint="eastAsia"/>
                  <w:color w:val="000000"/>
                  <w:spacing w:val="-2"/>
                </w:rPr>
                <w:t>日本公司限制性股票预留股余</w:t>
              </w:r>
              <w:r w:rsidRPr="00CB4741">
                <w:rPr>
                  <w:rFonts w:hint="eastAsia"/>
                  <w:color w:val="000000"/>
                  <w:spacing w:val="-2"/>
                </w:rPr>
                <w:t>5</w:t>
              </w:r>
              <w:r w:rsidRPr="00CB4741">
                <w:rPr>
                  <w:color w:val="000000"/>
                  <w:spacing w:val="-2"/>
                </w:rPr>
                <w:t>0</w:t>
              </w:r>
              <w:r w:rsidRPr="00CB4741">
                <w:rPr>
                  <w:rFonts w:hint="eastAsia"/>
                  <w:color w:val="000000"/>
                  <w:spacing w:val="-2"/>
                </w:rPr>
                <w:t>万股。根据本公司第八届董事会第二次会议及第八届监事会第二次会议通过的《关于向激励对象授予预留限制性股票的议案》，本公司于</w:t>
              </w:r>
              <w:r w:rsidRPr="00CB4741">
                <w:rPr>
                  <w:rFonts w:hint="eastAsia"/>
                  <w:color w:val="000000"/>
                  <w:spacing w:val="-2"/>
                </w:rPr>
                <w:t>2</w:t>
              </w:r>
              <w:r w:rsidRPr="00CB4741">
                <w:rPr>
                  <w:color w:val="000000"/>
                  <w:spacing w:val="-2"/>
                </w:rPr>
                <w:t>020</w:t>
              </w:r>
              <w:r w:rsidRPr="00CB4741">
                <w:rPr>
                  <w:rFonts w:hint="eastAsia"/>
                  <w:color w:val="000000"/>
                  <w:spacing w:val="-2"/>
                </w:rPr>
                <w:t>年</w:t>
              </w:r>
              <w:r w:rsidRPr="00CB4741">
                <w:rPr>
                  <w:rFonts w:hint="eastAsia"/>
                  <w:color w:val="000000"/>
                  <w:spacing w:val="-2"/>
                </w:rPr>
                <w:t>2</w:t>
              </w:r>
              <w:r w:rsidRPr="00CB4741">
                <w:rPr>
                  <w:rFonts w:hint="eastAsia"/>
                  <w:color w:val="000000"/>
                  <w:spacing w:val="-2"/>
                </w:rPr>
                <w:t>月</w:t>
              </w:r>
              <w:r w:rsidRPr="00CB4741">
                <w:rPr>
                  <w:rFonts w:hint="eastAsia"/>
                  <w:color w:val="000000"/>
                  <w:spacing w:val="-2"/>
                </w:rPr>
                <w:t>2</w:t>
              </w:r>
              <w:r w:rsidRPr="00CB4741">
                <w:rPr>
                  <w:color w:val="000000"/>
                  <w:spacing w:val="-2"/>
                </w:rPr>
                <w:t>7</w:t>
              </w:r>
              <w:r w:rsidRPr="00CB4741">
                <w:rPr>
                  <w:rFonts w:hint="eastAsia"/>
                  <w:color w:val="000000"/>
                  <w:spacing w:val="-2"/>
                </w:rPr>
                <w:t>日以</w:t>
              </w:r>
              <w:r w:rsidRPr="00CB4741">
                <w:rPr>
                  <w:rFonts w:hint="eastAsia"/>
                  <w:color w:val="000000"/>
                  <w:spacing w:val="-2"/>
                </w:rPr>
                <w:t>1</w:t>
              </w:r>
              <w:r w:rsidRPr="00CB4741">
                <w:rPr>
                  <w:color w:val="000000"/>
                  <w:spacing w:val="-2"/>
                </w:rPr>
                <w:t>0.04</w:t>
              </w:r>
              <w:r w:rsidRPr="00CB4741">
                <w:rPr>
                  <w:rFonts w:hint="eastAsia"/>
                  <w:color w:val="000000"/>
                  <w:spacing w:val="-2"/>
                </w:rPr>
                <w:t>元</w:t>
              </w:r>
              <w:r w:rsidRPr="00CB4741">
                <w:rPr>
                  <w:rFonts w:hint="eastAsia"/>
                  <w:color w:val="000000"/>
                  <w:spacing w:val="-2"/>
                </w:rPr>
                <w:t>/</w:t>
              </w:r>
              <w:r w:rsidRPr="00CB4741">
                <w:rPr>
                  <w:rFonts w:hint="eastAsia"/>
                  <w:color w:val="000000"/>
                  <w:spacing w:val="-2"/>
                </w:rPr>
                <w:t>股，向</w:t>
              </w:r>
              <w:r w:rsidRPr="00CB4741">
                <w:rPr>
                  <w:rFonts w:hint="eastAsia"/>
                  <w:color w:val="000000"/>
                  <w:spacing w:val="-2"/>
                </w:rPr>
                <w:t>1</w:t>
              </w:r>
              <w:r w:rsidRPr="00CB4741">
                <w:rPr>
                  <w:color w:val="000000"/>
                  <w:spacing w:val="-2"/>
                </w:rPr>
                <w:t>9</w:t>
              </w:r>
              <w:r w:rsidRPr="00CB4741">
                <w:rPr>
                  <w:rFonts w:hint="eastAsia"/>
                  <w:color w:val="000000"/>
                  <w:spacing w:val="-2"/>
                </w:rPr>
                <w:t>名核心技术（业务）人员激励对象授予预留的</w:t>
              </w:r>
              <w:r w:rsidRPr="00CB4741">
                <w:rPr>
                  <w:rFonts w:hint="eastAsia"/>
                  <w:color w:val="000000"/>
                  <w:spacing w:val="-2"/>
                </w:rPr>
                <w:t>5</w:t>
              </w:r>
              <w:r w:rsidRPr="00CB4741">
                <w:rPr>
                  <w:color w:val="000000"/>
                  <w:spacing w:val="-2"/>
                </w:rPr>
                <w:t>0</w:t>
              </w:r>
              <w:r w:rsidRPr="00CB4741">
                <w:rPr>
                  <w:rFonts w:hint="eastAsia"/>
                  <w:color w:val="000000"/>
                  <w:spacing w:val="-2"/>
                </w:rPr>
                <w:t>万股限制性股票。</w:t>
              </w:r>
            </w:p>
          </w:sdtContent>
        </w:sdt>
        <w:p w14:paraId="7FB6E17F" w14:textId="77777777" w:rsidR="0011179A" w:rsidRDefault="00726B76" w:rsidP="00CF2AE2"/>
      </w:sdtContent>
    </w:sdt>
    <w:p w14:paraId="25F5AF16" w14:textId="77777777" w:rsidR="0011179A" w:rsidRDefault="0011179A"/>
    <w:p w14:paraId="5D4AB2D6" w14:textId="77777777" w:rsidR="0011179A" w:rsidRDefault="00B40F3B" w:rsidP="00B40F3B">
      <w:pPr>
        <w:pStyle w:val="2Char"/>
        <w:numPr>
          <w:ilvl w:val="0"/>
          <w:numId w:val="49"/>
        </w:numPr>
      </w:pPr>
      <w:r>
        <w:rPr>
          <w:rFonts w:hint="eastAsia"/>
        </w:rPr>
        <w:t>其他重要事项</w:t>
      </w:r>
    </w:p>
    <w:p w14:paraId="15BB9F66" w14:textId="77777777" w:rsidR="0011179A" w:rsidRDefault="00B40F3B" w:rsidP="00B40F3B">
      <w:pPr>
        <w:pStyle w:val="3Char"/>
        <w:numPr>
          <w:ilvl w:val="0"/>
          <w:numId w:val="111"/>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1525679985"/>
        <w:lock w:val="sdtLocked"/>
        <w:placeholder>
          <w:docPart w:val="GBC22222222222222222222222222222"/>
        </w:placeholder>
      </w:sdtPr>
      <w:sdtEndPr>
        <w:rPr>
          <w:rFonts w:ascii="Times New Roman" w:hAnsi="Times New Roman"/>
          <w:sz w:val="20"/>
        </w:rPr>
      </w:sdtEndPr>
      <w:sdtContent>
        <w:p w14:paraId="59DED5DC" w14:textId="77777777" w:rsidR="0011179A" w:rsidRDefault="00B40F3B" w:rsidP="00B40F3B">
          <w:pPr>
            <w:pStyle w:val="4Char"/>
            <w:numPr>
              <w:ilvl w:val="3"/>
              <w:numId w:val="112"/>
            </w:numPr>
            <w:ind w:left="424" w:hangingChars="202" w:hanging="424"/>
          </w:pPr>
          <w:r>
            <w:rPr>
              <w:rFonts w:hint="eastAsia"/>
            </w:rPr>
            <w:t>追溯重述法</w:t>
          </w:r>
        </w:p>
        <w:p w14:paraId="54BF2F8A" w14:textId="77777777" w:rsidR="0011179A" w:rsidRDefault="00726B76" w:rsidP="00A152A2">
          <w:sdt>
            <w:sdtPr>
              <w:rPr>
                <w:rFonts w:hint="eastAsia"/>
              </w:rPr>
              <w:alias w:val="是否适用：追溯重述法[双击切换]"/>
              <w:tag w:val="_GBC_19d462bfe01047cd87b083dddf885193"/>
              <w:id w:val="1667054960"/>
              <w:lock w:val="sdtContentLocked"/>
              <w:placeholder>
                <w:docPart w:val="GBC22222222222222222222222222222"/>
              </w:placeholder>
            </w:sdtPr>
            <w:sdtEndPr/>
            <w:sdtContent>
              <w:r w:rsidR="00B40F3B">
                <w:fldChar w:fldCharType="begin"/>
              </w:r>
              <w:r w:rsidR="00A152A2">
                <w:rPr>
                  <w:rFonts w:hint="eastAsia"/>
                </w:rPr>
                <w:instrText xml:space="preserve">MACROBUTTON  SnrToggleCheckbox </w:instrText>
              </w:r>
              <w:r w:rsidR="00A152A2">
                <w:rPr>
                  <w:rFonts w:hint="eastAsia"/>
                </w:rPr>
                <w:instrText>□适用</w:instrText>
              </w:r>
              <w:r w:rsidR="00A152A2">
                <w:rPr>
                  <w:rFonts w:hint="eastAsia"/>
                </w:rPr>
                <w:instrText xml:space="preserve"> </w:instrText>
              </w:r>
              <w:r w:rsidR="00B40F3B">
                <w:fldChar w:fldCharType="end"/>
              </w:r>
              <w:r w:rsidR="00B40F3B">
                <w:fldChar w:fldCharType="begin"/>
              </w:r>
              <w:r w:rsidR="00A152A2">
                <w:rPr>
                  <w:rFonts w:hint="eastAsia"/>
                </w:rPr>
                <w:instrText xml:space="preserve"> MACROBUTTON  SnrToggleCheckbox </w:instrText>
              </w:r>
              <w:r w:rsidR="00A152A2">
                <w:rPr>
                  <w:rFonts w:hint="eastAsia"/>
                </w:rPr>
                <w:instrText>√不适用</w:instrText>
              </w:r>
              <w:r w:rsidR="00A152A2">
                <w:rPr>
                  <w:rFonts w:hint="eastAsia"/>
                </w:rPr>
                <w:instrText xml:space="preserve"> </w:instrText>
              </w:r>
              <w:r w:rsidR="00B40F3B">
                <w:fldChar w:fldCharType="end"/>
              </w:r>
            </w:sdtContent>
          </w:sdt>
        </w:p>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44648298"/>
        <w:lock w:val="sdtLocked"/>
        <w:placeholder>
          <w:docPart w:val="GBC22222222222222222222222222222"/>
        </w:placeholder>
      </w:sdtPr>
      <w:sdtEndPr>
        <w:rPr>
          <w:rFonts w:ascii="Times New Roman" w:hAnsi="Times New Roman" w:hint="default"/>
          <w:szCs w:val="21"/>
        </w:rPr>
      </w:sdtEndPr>
      <w:sdtContent>
        <w:p w14:paraId="458F9A13" w14:textId="77777777" w:rsidR="0011179A" w:rsidRDefault="00B40F3B" w:rsidP="00B40F3B">
          <w:pPr>
            <w:pStyle w:val="4Char"/>
            <w:numPr>
              <w:ilvl w:val="3"/>
              <w:numId w:val="112"/>
            </w:numPr>
            <w:ind w:left="424" w:hangingChars="202" w:hanging="424"/>
          </w:pPr>
          <w:r>
            <w:rPr>
              <w:rFonts w:hint="eastAsia"/>
            </w:rPr>
            <w:t>未来适用法</w:t>
          </w:r>
        </w:p>
        <w:sdt>
          <w:sdtPr>
            <w:alias w:val="是否适用：未来适用法[双击切换]"/>
            <w:tag w:val="_GBC_6fd6421ddf524335aa8fac02bc322e70"/>
            <w:id w:val="-876547188"/>
            <w:lock w:val="sdtContentLocked"/>
            <w:placeholder>
              <w:docPart w:val="GBC22222222222222222222222222222"/>
            </w:placeholder>
          </w:sdtPr>
          <w:sdtEndPr/>
          <w:sdtContent>
            <w:p w14:paraId="311695AF"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ascii="宋体" w:eastAsia="等线" w:hAnsi="宋体" w:cs="宋体" w:hint="eastAsia"/>
          <w:b w:val="0"/>
          <w:bCs w:val="0"/>
          <w:kern w:val="0"/>
          <w:szCs w:val="24"/>
        </w:rPr>
        <w:alias w:val="模块:债务重组"/>
        <w:tag w:val="_SEC_010853a024e74ff2955558ced7301626"/>
        <w:id w:val="1987503799"/>
        <w:lock w:val="sdtLocked"/>
        <w:placeholder>
          <w:docPart w:val="GBC22222222222222222222222222222"/>
        </w:placeholder>
      </w:sdtPr>
      <w:sdtEndPr>
        <w:rPr>
          <w:rFonts w:asciiTheme="minorHAnsi" w:eastAsiaTheme="minorEastAsia" w:hAnsiTheme="minorHAnsi" w:cstheme="minorBidi"/>
          <w:szCs w:val="21"/>
        </w:rPr>
      </w:sdtEndPr>
      <w:sdtContent>
        <w:p w14:paraId="4A7918B1" w14:textId="77777777" w:rsidR="0011179A" w:rsidRDefault="00B40F3B" w:rsidP="00B40F3B">
          <w:pPr>
            <w:pStyle w:val="3Char"/>
            <w:numPr>
              <w:ilvl w:val="0"/>
              <w:numId w:val="111"/>
            </w:numPr>
          </w:pPr>
          <w:r>
            <w:rPr>
              <w:rFonts w:hint="eastAsia"/>
            </w:rPr>
            <w:t>债务重组</w:t>
          </w:r>
        </w:p>
        <w:sdt>
          <w:sdtPr>
            <w:alias w:val="是否适用：债务重组[双击切换]"/>
            <w:tag w:val="_GBC_1697accce6f645f7a5b19e8e900eb26c"/>
            <w:id w:val="-1897500556"/>
            <w:lock w:val="sdtContentLocked"/>
            <w:placeholder>
              <w:docPart w:val="GBC22222222222222222222222222222"/>
            </w:placeholder>
          </w:sdtPr>
          <w:sdtEndPr/>
          <w:sdtContent>
            <w:p w14:paraId="22B50808"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1601EA8F" w14:textId="77777777" w:rsidR="0011179A" w:rsidRDefault="0011179A"/>
    <w:p w14:paraId="629026A5" w14:textId="77777777" w:rsidR="0011179A" w:rsidRDefault="00B40F3B" w:rsidP="00B40F3B">
      <w:pPr>
        <w:pStyle w:val="3Char"/>
        <w:numPr>
          <w:ilvl w:val="0"/>
          <w:numId w:val="111"/>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950390211"/>
        <w:lock w:val="sdtLocked"/>
        <w:placeholder>
          <w:docPart w:val="GBC22222222222222222222222222222"/>
        </w:placeholder>
      </w:sdtPr>
      <w:sdtEndPr>
        <w:rPr>
          <w:rFonts w:asciiTheme="minorHAnsi" w:hAnsiTheme="minorHAnsi" w:cstheme="minorBidi"/>
          <w:szCs w:val="21"/>
        </w:rPr>
      </w:sdtEndPr>
      <w:sdtContent>
        <w:p w14:paraId="4F2778B5" w14:textId="77777777" w:rsidR="0011179A" w:rsidRDefault="00B40F3B" w:rsidP="00B40F3B">
          <w:pPr>
            <w:pStyle w:val="4Char"/>
            <w:numPr>
              <w:ilvl w:val="3"/>
              <w:numId w:val="113"/>
            </w:numPr>
            <w:ind w:left="424" w:hangingChars="202" w:hanging="424"/>
          </w:pPr>
          <w:r>
            <w:rPr>
              <w:rFonts w:hint="eastAsia"/>
            </w:rPr>
            <w:t>非货币性资产交换</w:t>
          </w:r>
        </w:p>
        <w:sdt>
          <w:sdtPr>
            <w:rPr>
              <w:rFonts w:hint="eastAsia"/>
            </w:rPr>
            <w:alias w:val="是否适用：非货币性资产交换[双击切换]"/>
            <w:tag w:val="_GBC_480975ada702478dae8a1468d6e0c3cd"/>
            <w:id w:val="1710145847"/>
            <w:lock w:val="sdtContentLocked"/>
            <w:placeholder>
              <w:docPart w:val="GBC22222222222222222222222222222"/>
            </w:placeholder>
          </w:sdtPr>
          <w:sdtEndPr/>
          <w:sdtContent>
            <w:p w14:paraId="384E9FC1" w14:textId="77777777" w:rsidR="0011179A" w:rsidRDefault="00B40F3B" w:rsidP="0011179A">
              <w:pPr>
                <w:spacing w:line="360" w:lineRule="exact"/>
                <w:ind w:right="5"/>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B538D73" w14:textId="77777777" w:rsidR="0011179A" w:rsidRDefault="0011179A"/>
    <w:sdt>
      <w:sdtPr>
        <w:rPr>
          <w:rFonts w:ascii="宋体" w:eastAsia="宋体" w:hAnsi="宋体" w:cs="宋体" w:hint="eastAsia"/>
          <w:b w:val="0"/>
          <w:bCs w:val="0"/>
          <w:kern w:val="0"/>
          <w:szCs w:val="24"/>
        </w:rPr>
        <w:alias w:val="模块:其他资产置换资产说明"/>
        <w:tag w:val="_SEC_1d69b9d18d514fd19619562c4673a46d"/>
        <w:id w:val="-488792649"/>
        <w:lock w:val="sdtLocked"/>
        <w:placeholder>
          <w:docPart w:val="GBC22222222222222222222222222222"/>
        </w:placeholder>
      </w:sdtPr>
      <w:sdtEndPr>
        <w:rPr>
          <w:rFonts w:asciiTheme="minorHAnsi" w:hAnsiTheme="minorHAnsi" w:cstheme="minorBidi"/>
          <w:szCs w:val="21"/>
        </w:rPr>
      </w:sdtEndPr>
      <w:sdtContent>
        <w:p w14:paraId="0F66428E" w14:textId="77777777" w:rsidR="0011179A" w:rsidRDefault="00B40F3B" w:rsidP="00B40F3B">
          <w:pPr>
            <w:pStyle w:val="4Char"/>
            <w:numPr>
              <w:ilvl w:val="3"/>
              <w:numId w:val="113"/>
            </w:numPr>
            <w:ind w:left="424" w:hangingChars="202" w:hanging="424"/>
          </w:pPr>
          <w:r>
            <w:rPr>
              <w:rFonts w:hint="eastAsia"/>
            </w:rPr>
            <w:t>其他资产置换</w:t>
          </w:r>
        </w:p>
        <w:sdt>
          <w:sdtPr>
            <w:rPr>
              <w:rFonts w:hint="eastAsia"/>
            </w:rPr>
            <w:alias w:val="是否适用：其他资产置换[双击切换]"/>
            <w:tag w:val="_GBC_d4d75cf02549483681739e6eb10910ff"/>
            <w:id w:val="-1520317171"/>
            <w:lock w:val="sdtContentLocked"/>
            <w:placeholder>
              <w:docPart w:val="GBC22222222222222222222222222222"/>
            </w:placeholder>
          </w:sdtPr>
          <w:sdtEndPr/>
          <w:sdtContent>
            <w:p w14:paraId="611409E4"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8CC5488" w14:textId="77777777" w:rsidR="0011179A" w:rsidRDefault="00726B76"/>
      </w:sdtContent>
    </w:sdt>
    <w:sdt>
      <w:sdtPr>
        <w:rPr>
          <w:rFonts w:ascii="宋体" w:eastAsia="等线" w:hAnsi="宋体" w:cs="宋体" w:hint="eastAsia"/>
          <w:b w:val="0"/>
          <w:bCs w:val="0"/>
          <w:kern w:val="0"/>
          <w:szCs w:val="24"/>
        </w:rPr>
        <w:alias w:val="模块:年金计划主要内容及重大变化"/>
        <w:tag w:val="_SEC_e99af52cf73147c3943e3f4044942350"/>
        <w:id w:val="1262793726"/>
        <w:lock w:val="sdtLocked"/>
        <w:placeholder>
          <w:docPart w:val="GBC22222222222222222222222222222"/>
        </w:placeholder>
      </w:sdtPr>
      <w:sdtEndPr>
        <w:rPr>
          <w:rFonts w:asciiTheme="minorHAnsi" w:eastAsiaTheme="minorEastAsia" w:hAnsiTheme="minorHAnsi" w:cstheme="minorBidi"/>
          <w:szCs w:val="21"/>
        </w:rPr>
      </w:sdtEndPr>
      <w:sdtContent>
        <w:p w14:paraId="31D3C40B" w14:textId="77777777" w:rsidR="0011179A" w:rsidRDefault="00B40F3B" w:rsidP="00B40F3B">
          <w:pPr>
            <w:pStyle w:val="3Char"/>
            <w:numPr>
              <w:ilvl w:val="0"/>
              <w:numId w:val="111"/>
            </w:numPr>
          </w:pPr>
          <w:r>
            <w:rPr>
              <w:rFonts w:hint="eastAsia"/>
            </w:rPr>
            <w:t>年金计划</w:t>
          </w:r>
        </w:p>
        <w:sdt>
          <w:sdtPr>
            <w:alias w:val="是否适用：年金计划[双击切换]"/>
            <w:tag w:val="_GBC_7abcd6901bc848d8b58391e0ddd63034"/>
            <w:id w:val="-435299650"/>
            <w:lock w:val="sdtContentLocked"/>
            <w:placeholder>
              <w:docPart w:val="GBC22222222222222222222222222222"/>
            </w:placeholder>
          </w:sdtPr>
          <w:sdtEndPr/>
          <w:sdtContent>
            <w:p w14:paraId="24149D4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5E2B157" w14:textId="77777777" w:rsidR="0011179A" w:rsidRDefault="00726B76" w:rsidP="00D62499">
          <w:pPr>
            <w:ind w:firstLineChars="200" w:firstLine="420"/>
            <w:rPr>
              <w:rFonts w:asciiTheme="minorHAnsi" w:eastAsiaTheme="minorEastAsia" w:hAnsiTheme="minorHAnsi" w:cstheme="minorBidi"/>
            </w:rPr>
          </w:pPr>
          <w:sdt>
            <w:sdtPr>
              <w:rPr>
                <w:rFonts w:hint="eastAsia"/>
              </w:rPr>
              <w:alias w:val="公司年金计划的说明"/>
              <w:tag w:val="_GBC_c6d896234c45444f94531f5e749f3198"/>
              <w:id w:val="390552506"/>
              <w:lock w:val="sdtLocked"/>
              <w:placeholder>
                <w:docPart w:val="GBC22222222222222222222222222222"/>
              </w:placeholder>
            </w:sdtPr>
            <w:sdtEndPr/>
            <w:sdtContent>
              <w:r w:rsidR="00B40F3B">
                <w:rPr>
                  <w:rFonts w:hint="eastAsia"/>
                </w:rPr>
                <w:t>本报告期内公司在职员工出参加由当地政府同意管理的养老保险外，同时参加集团公司</w:t>
              </w:r>
              <w:r w:rsidR="00B40F3B">
                <w:rPr>
                  <w:rFonts w:hint="eastAsia"/>
                </w:rPr>
                <w:t>CEC</w:t>
              </w:r>
              <w:r w:rsidR="00B40F3B">
                <w:rPr>
                  <w:rFonts w:hint="eastAsia"/>
                </w:rPr>
                <w:t>委托独立第三方运作的企业年金计划。自</w:t>
              </w:r>
              <w:r w:rsidR="00B40F3B">
                <w:rPr>
                  <w:rFonts w:hint="eastAsia"/>
                </w:rPr>
                <w:t>2016</w:t>
              </w:r>
              <w:r w:rsidR="00B40F3B">
                <w:rPr>
                  <w:rFonts w:hint="eastAsia"/>
                </w:rPr>
                <w:t>年开始执行，企业缴费额度未超过国家规定。</w:t>
              </w:r>
            </w:sdtContent>
          </w:sdt>
        </w:p>
      </w:sdtContent>
    </w:sdt>
    <w:p w14:paraId="24BA3CCF" w14:textId="77777777" w:rsidR="0011179A" w:rsidRDefault="0011179A"/>
    <w:sdt>
      <w:sdtPr>
        <w:rPr>
          <w:rFonts w:ascii="宋体" w:eastAsia="等线" w:hAnsi="宋体" w:cs="宋体" w:hint="eastAsia"/>
          <w:b w:val="0"/>
          <w:bCs w:val="0"/>
          <w:kern w:val="0"/>
          <w:szCs w:val="21"/>
        </w:rPr>
        <w:alias w:val="模块:终止经营"/>
        <w:tag w:val="_SEC_83c382ff9499445b86fea4e0e1e5715d"/>
        <w:id w:val="-142659999"/>
        <w:lock w:val="sdtLocked"/>
        <w:placeholder>
          <w:docPart w:val="GBC22222222222222222222222222222"/>
        </w:placeholder>
      </w:sdtPr>
      <w:sdtEndPr>
        <w:rPr>
          <w:rFonts w:ascii="Times New Roman" w:eastAsia="宋体" w:hAnsi="Times New Roman" w:cstheme="minorBidi"/>
        </w:rPr>
      </w:sdtEndPr>
      <w:sdtContent>
        <w:p w14:paraId="17BBA1C0" w14:textId="77777777" w:rsidR="0011179A" w:rsidRDefault="00B40F3B" w:rsidP="00B40F3B">
          <w:pPr>
            <w:pStyle w:val="3Char"/>
            <w:numPr>
              <w:ilvl w:val="0"/>
              <w:numId w:val="111"/>
            </w:numPr>
            <w:rPr>
              <w:rFonts w:ascii="宋体" w:hAnsi="宋体"/>
              <w:szCs w:val="21"/>
            </w:rPr>
          </w:pPr>
          <w:r>
            <w:rPr>
              <w:rFonts w:ascii="宋体" w:hAnsi="宋体" w:hint="eastAsia"/>
              <w:szCs w:val="21"/>
            </w:rPr>
            <w:t>终止经营</w:t>
          </w:r>
        </w:p>
        <w:p w14:paraId="69CEEF48" w14:textId="20F6B701" w:rsidR="0011179A" w:rsidRPr="00D62499" w:rsidRDefault="00726B76">
          <w:sdt>
            <w:sdtPr>
              <w:alias w:val="是否适用：终止经营[双击切换]"/>
              <w:tag w:val="_GBC_667e81a5639a48488e957a55e45c7763"/>
              <w:id w:val="1944032595"/>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p w14:paraId="42BE89A7" w14:textId="77777777" w:rsidR="0011179A" w:rsidRDefault="0011179A"/>
    <w:p w14:paraId="22B3A61C" w14:textId="77777777" w:rsidR="0011179A" w:rsidRDefault="00B40F3B" w:rsidP="00B40F3B">
      <w:pPr>
        <w:pStyle w:val="3Char"/>
        <w:numPr>
          <w:ilvl w:val="0"/>
          <w:numId w:val="111"/>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58756255"/>
        <w:lock w:val="sdtLocked"/>
        <w:placeholder>
          <w:docPart w:val="GBC22222222222222222222222222222"/>
        </w:placeholder>
      </w:sdtPr>
      <w:sdtEndPr>
        <w:rPr>
          <w:rFonts w:ascii="Times New Roman" w:hAnsi="Times New Roman" w:hint="default"/>
          <w:szCs w:val="21"/>
        </w:rPr>
      </w:sdtEndPr>
      <w:sdtContent>
        <w:p w14:paraId="60F83CDD" w14:textId="77777777" w:rsidR="0011179A" w:rsidRDefault="00B40F3B" w:rsidP="00B40F3B">
          <w:pPr>
            <w:pStyle w:val="4Char"/>
            <w:numPr>
              <w:ilvl w:val="3"/>
              <w:numId w:val="114"/>
            </w:numPr>
            <w:ind w:left="424" w:hangingChars="202" w:hanging="424"/>
          </w:pPr>
          <w:r>
            <w:rPr>
              <w:rFonts w:hint="eastAsia"/>
            </w:rPr>
            <w:t>报告分部的确定依据与会计政策</w:t>
          </w:r>
        </w:p>
        <w:sdt>
          <w:sdtPr>
            <w:rPr>
              <w:rFonts w:hint="eastAsia"/>
            </w:rPr>
            <w:alias w:val="是否适用：报告分部的确定依据与会计政策[双击切换]"/>
            <w:tag w:val="_GBC_b3cac5485321452cadb6e7ec2be5d907"/>
            <w:id w:val="-1655360254"/>
            <w:lock w:val="sdtContentLocked"/>
            <w:placeholder>
              <w:docPart w:val="GBC22222222222222222222222222222"/>
            </w:placeholder>
          </w:sdtPr>
          <w:sdtEndPr/>
          <w:sdtContent>
            <w:p w14:paraId="2E43C91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报告分部的确定依据与会计政策"/>
            <w:tag w:val="_GBC_93ce2d8a1bb34f5498420754de576c4b"/>
            <w:id w:val="-739252898"/>
            <w:lock w:val="sdtLocked"/>
            <w:placeholder>
              <w:docPart w:val="GBC22222222222222222222222222222"/>
            </w:placeholder>
          </w:sdtPr>
          <w:sdtEndPr/>
          <w:sdtContent>
            <w:p w14:paraId="798588C2" w14:textId="77777777" w:rsidR="0011179A" w:rsidRPr="00CB4741" w:rsidRDefault="00B40F3B" w:rsidP="00D62499">
              <w:pPr>
                <w:ind w:firstLineChars="200" w:firstLine="420"/>
                <w:rPr>
                  <w:color w:val="000000"/>
                  <w:spacing w:val="-2"/>
                </w:rPr>
              </w:pPr>
              <w:r w:rsidRPr="00CB4741">
                <w:rPr>
                  <w:rFonts w:hint="eastAsia"/>
                  <w:color w:val="000000"/>
                  <w:spacing w:val="-2"/>
                </w:rPr>
                <w:t>出于管理目的，本集团根据产品和服务划分成业务单元，本集团有如下</w:t>
              </w:r>
              <w:r w:rsidRPr="00CB4741">
                <w:rPr>
                  <w:rFonts w:hint="eastAsia"/>
                  <w:color w:val="000000"/>
                  <w:spacing w:val="-2"/>
                </w:rPr>
                <w:t>3</w:t>
              </w:r>
              <w:r w:rsidRPr="00CB4741">
                <w:rPr>
                  <w:rFonts w:hint="eastAsia"/>
                  <w:color w:val="000000"/>
                  <w:spacing w:val="-2"/>
                </w:rPr>
                <w:t>个报告分部：</w:t>
              </w:r>
            </w:p>
            <w:p w14:paraId="12DC76C9" w14:textId="77777777" w:rsidR="0011179A" w:rsidRPr="00CB4741" w:rsidRDefault="00B40F3B" w:rsidP="00D62499">
              <w:pPr>
                <w:ind w:firstLineChars="200" w:firstLine="412"/>
                <w:rPr>
                  <w:color w:val="000000"/>
                  <w:spacing w:val="-2"/>
                </w:rPr>
              </w:pPr>
              <w:r w:rsidRPr="00CB4741">
                <w:rPr>
                  <w:rFonts w:hint="eastAsia"/>
                  <w:color w:val="000000"/>
                  <w:spacing w:val="-2"/>
                </w:rPr>
                <w:t>（</w:t>
              </w:r>
              <w:r w:rsidRPr="00CB4741">
                <w:rPr>
                  <w:rFonts w:hint="eastAsia"/>
                  <w:color w:val="000000"/>
                  <w:spacing w:val="-2"/>
                </w:rPr>
                <w:t>1</w:t>
              </w:r>
              <w:r w:rsidRPr="00CB4741">
                <w:rPr>
                  <w:rFonts w:hint="eastAsia"/>
                  <w:color w:val="000000"/>
                  <w:spacing w:val="-2"/>
                </w:rPr>
                <w:t>）境内集成电路分部；</w:t>
              </w:r>
            </w:p>
            <w:p w14:paraId="2EC5BDAF" w14:textId="77777777" w:rsidR="0011179A" w:rsidRPr="00CB4741" w:rsidRDefault="00B40F3B" w:rsidP="00D62499">
              <w:pPr>
                <w:ind w:firstLineChars="200" w:firstLine="412"/>
                <w:rPr>
                  <w:color w:val="000000"/>
                  <w:spacing w:val="-2"/>
                </w:rPr>
              </w:pPr>
              <w:r w:rsidRPr="00CB4741">
                <w:rPr>
                  <w:rFonts w:hint="eastAsia"/>
                  <w:color w:val="000000"/>
                  <w:spacing w:val="-2"/>
                </w:rPr>
                <w:t>（</w:t>
              </w:r>
              <w:r w:rsidRPr="00CB4741">
                <w:rPr>
                  <w:rFonts w:hint="eastAsia"/>
                  <w:color w:val="000000"/>
                  <w:spacing w:val="-2"/>
                </w:rPr>
                <w:t>2</w:t>
              </w:r>
              <w:r w:rsidRPr="00CB4741">
                <w:rPr>
                  <w:rFonts w:hint="eastAsia"/>
                  <w:color w:val="000000"/>
                  <w:spacing w:val="-2"/>
                </w:rPr>
                <w:t>）香港集成电路贸易分部；</w:t>
              </w:r>
            </w:p>
            <w:p w14:paraId="730AB30B" w14:textId="77777777" w:rsidR="0011179A" w:rsidRPr="00CB4741" w:rsidRDefault="00B40F3B" w:rsidP="00D62499">
              <w:pPr>
                <w:ind w:firstLineChars="200" w:firstLine="412"/>
                <w:rPr>
                  <w:color w:val="000000"/>
                  <w:spacing w:val="-2"/>
                </w:rPr>
              </w:pPr>
              <w:r w:rsidRPr="00CB4741">
                <w:rPr>
                  <w:rFonts w:hint="eastAsia"/>
                  <w:color w:val="000000"/>
                  <w:spacing w:val="-2"/>
                </w:rPr>
                <w:t>（</w:t>
              </w:r>
              <w:r w:rsidRPr="00CB4741">
                <w:rPr>
                  <w:rFonts w:hint="eastAsia"/>
                  <w:color w:val="000000"/>
                  <w:spacing w:val="-2"/>
                </w:rPr>
                <w:t>3</w:t>
              </w:r>
              <w:r w:rsidRPr="00CB4741">
                <w:rPr>
                  <w:rFonts w:hint="eastAsia"/>
                  <w:color w:val="000000"/>
                  <w:spacing w:val="-2"/>
                </w:rPr>
                <w:t>）其他分部主要包括本集团的管理服务业务，提供房地产的出租服务。</w:t>
              </w:r>
            </w:p>
            <w:p w14:paraId="7C83B058" w14:textId="77777777" w:rsidR="0011179A" w:rsidRPr="00CB4741" w:rsidRDefault="00B40F3B" w:rsidP="00D62499">
              <w:pPr>
                <w:ind w:firstLineChars="200" w:firstLine="412"/>
                <w:rPr>
                  <w:color w:val="000000"/>
                  <w:spacing w:val="-2"/>
                </w:rPr>
              </w:pPr>
              <w:r w:rsidRPr="00CB4741">
                <w:rPr>
                  <w:rFonts w:hint="eastAsia"/>
                  <w:color w:val="000000"/>
                  <w:spacing w:val="-2"/>
                </w:rPr>
                <w:t>管理层出于配置资源和评价业绩的决策目的，对各业务单元的经营成果分开进行管理。分部业绩，以报告的分部利润为基础进行评价。</w:t>
              </w:r>
            </w:p>
            <w:p w14:paraId="631109D7" w14:textId="77777777" w:rsidR="0011179A" w:rsidRPr="00CB4741" w:rsidRDefault="00B40F3B" w:rsidP="00D62499">
              <w:pPr>
                <w:ind w:firstLineChars="200" w:firstLine="412"/>
                <w:rPr>
                  <w:color w:val="000000"/>
                  <w:spacing w:val="-2"/>
                </w:rPr>
              </w:pPr>
              <w:r w:rsidRPr="00CB4741">
                <w:rPr>
                  <w:rFonts w:hint="eastAsia"/>
                  <w:color w:val="000000"/>
                  <w:spacing w:val="-2"/>
                </w:rPr>
                <w:t>分部资产不包括长期股权投资、可供出售金融资产及其投资收益，原因在于这些资产均由本集团统一管理。</w:t>
              </w:r>
            </w:p>
            <w:p w14:paraId="1FB37046" w14:textId="77777777" w:rsidR="0011179A" w:rsidRDefault="00B40F3B" w:rsidP="00D62499">
              <w:pPr>
                <w:ind w:firstLineChars="200" w:firstLine="412"/>
              </w:pPr>
              <w:r w:rsidRPr="00CB4741">
                <w:rPr>
                  <w:rFonts w:hint="eastAsia"/>
                  <w:color w:val="000000"/>
                  <w:spacing w:val="-2"/>
                </w:rPr>
                <w:t>经营分部间的转移定价，以市场价格为基础协商确定，并按本集团分部之间签订的条款和协议执行</w:t>
              </w:r>
              <w:r>
                <w:rPr>
                  <w:rFonts w:hint="eastAsia"/>
                  <w:color w:val="000000"/>
                  <w:spacing w:val="-2"/>
                </w:rPr>
                <w:t>。</w:t>
              </w:r>
            </w:p>
          </w:sdtContent>
        </w:sdt>
        <w:p w14:paraId="41E6E7E0" w14:textId="77777777" w:rsidR="0011179A" w:rsidRDefault="00726B76"/>
      </w:sdtContent>
    </w:sdt>
    <w:sdt>
      <w:sdtPr>
        <w:rPr>
          <w:rFonts w:ascii="宋体" w:eastAsia="宋体" w:hAnsi="宋体" w:cs="宋体" w:hint="eastAsia"/>
          <w:b w:val="0"/>
          <w:bCs w:val="0"/>
          <w:kern w:val="0"/>
          <w:szCs w:val="24"/>
        </w:rPr>
        <w:alias w:val="模块:报告分部的财务信息"/>
        <w:tag w:val="_SEC_c88228a13efc40bf8facbaa3643e4cb3"/>
        <w:id w:val="-423185472"/>
        <w:lock w:val="sdtLocked"/>
        <w:placeholder>
          <w:docPart w:val="GBC22222222222222222222222222222"/>
        </w:placeholder>
      </w:sdtPr>
      <w:sdtEndPr>
        <w:rPr>
          <w:rFonts w:ascii="Times New Roman" w:hAnsi="Times New Roman" w:hint="default"/>
          <w:szCs w:val="21"/>
        </w:rPr>
      </w:sdtEndPr>
      <w:sdtContent>
        <w:p w14:paraId="525A49ED" w14:textId="77777777" w:rsidR="0011179A" w:rsidRDefault="00B40F3B" w:rsidP="00B40F3B">
          <w:pPr>
            <w:pStyle w:val="4Char"/>
            <w:numPr>
              <w:ilvl w:val="3"/>
              <w:numId w:val="114"/>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442152940"/>
            <w:lock w:val="sdtContentLocked"/>
            <w:placeholder>
              <w:docPart w:val="GBC22222222222222222222222222222"/>
            </w:placeholder>
          </w:sdtPr>
          <w:sdtEndPr/>
          <w:sdtContent>
            <w:p w14:paraId="6CD2E2DC" w14:textId="77777777" w:rsidR="0011179A" w:rsidRDefault="00B40F3B">
              <w:pPr>
                <w:pStyle w:val="afff0"/>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715602FC" w14:textId="77777777" w:rsidR="0011179A" w:rsidRDefault="00B40F3B">
          <w:pPr>
            <w:pStyle w:val="a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1982984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832188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1686"/>
            <w:gridCol w:w="1623"/>
            <w:gridCol w:w="1529"/>
            <w:gridCol w:w="1513"/>
            <w:gridCol w:w="1686"/>
          </w:tblGrid>
          <w:tr w:rsidR="0011179A" w14:paraId="07F2A322" w14:textId="77777777" w:rsidTr="0011179A">
            <w:sdt>
              <w:sdtPr>
                <w:tag w:val="_PLD_8bb9bb00490c4a64b03d36d56a7709e9"/>
                <w:id w:val="-720834059"/>
                <w:lock w:val="sdtLocked"/>
              </w:sdtPr>
              <w:sdtEndPr/>
              <w:sdtContent>
                <w:tc>
                  <w:tcPr>
                    <w:tcW w:w="458" w:type="pct"/>
                    <w:tcBorders>
                      <w:top w:val="single" w:sz="4" w:space="0" w:color="auto"/>
                      <w:left w:val="single" w:sz="4" w:space="0" w:color="auto"/>
                      <w:bottom w:val="single" w:sz="4" w:space="0" w:color="auto"/>
                      <w:right w:val="single" w:sz="4" w:space="0" w:color="auto"/>
                    </w:tcBorders>
                    <w:shd w:val="clear" w:color="auto" w:fill="auto"/>
                  </w:tcPr>
                  <w:p w14:paraId="0BBD8180" w14:textId="77777777" w:rsidR="0011179A" w:rsidRDefault="00B40F3B" w:rsidP="0011179A">
                    <w:pPr>
                      <w:jc w:val="center"/>
                    </w:pPr>
                    <w:r>
                      <w:rPr>
                        <w:rFonts w:hint="eastAsia"/>
                      </w:rPr>
                      <w:t>项目</w:t>
                    </w:r>
                  </w:p>
                </w:tc>
              </w:sdtContent>
            </w:sdt>
            <w:sdt>
              <w:sdtPr>
                <w:alias w:val="分部报告科目名称"/>
                <w:tag w:val="_GBC_d1aef1f6815f4feea7e8db1d0cd6557a"/>
                <w:id w:val="-155623765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001DBA09" w14:textId="77777777" w:rsidR="0011179A" w:rsidRDefault="00B40F3B" w:rsidP="0011179A">
                    <w:pPr>
                      <w:jc w:val="center"/>
                    </w:pPr>
                    <w:r>
                      <w:rPr>
                        <w:rFonts w:hint="eastAsia"/>
                      </w:rPr>
                      <w:t>境内集成</w:t>
                    </w:r>
                  </w:p>
                </w:tc>
              </w:sdtContent>
            </w:sdt>
            <w:sdt>
              <w:sdtPr>
                <w:alias w:val="分部报告科目名称"/>
                <w:tag w:val="_GBC_d1aef1f6815f4feea7e8db1d0cd6557a"/>
                <w:id w:val="-1183202249"/>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0F769708" w14:textId="77777777" w:rsidR="0011179A" w:rsidRDefault="00B40F3B" w:rsidP="0011179A">
                    <w:pPr>
                      <w:jc w:val="center"/>
                    </w:pPr>
                    <w:r>
                      <w:rPr>
                        <w:rFonts w:hint="eastAsia"/>
                      </w:rPr>
                      <w:t>香港集成</w:t>
                    </w:r>
                  </w:p>
                </w:tc>
              </w:sdtContent>
            </w:sdt>
            <w:sdt>
              <w:sdtPr>
                <w:alias w:val="分部报告科目名称"/>
                <w:tag w:val="_GBC_d1aef1f6815f4feea7e8db1d0cd6557a"/>
                <w:id w:val="-634028924"/>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538CC461" w14:textId="77777777" w:rsidR="0011179A" w:rsidRDefault="00B40F3B" w:rsidP="0011179A">
                    <w:pPr>
                      <w:jc w:val="center"/>
                    </w:pPr>
                    <w:r>
                      <w:rPr>
                        <w:rFonts w:hint="eastAsia"/>
                      </w:rPr>
                      <w:t>其他业务</w:t>
                    </w:r>
                  </w:p>
                </w:tc>
              </w:sdtContent>
            </w:sdt>
            <w:sdt>
              <w:sdtPr>
                <w:tag w:val="_PLD_caa532a3a35d4f79bf28cdd5e48fdb25"/>
                <w:id w:val="76203040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14:paraId="5A56A777" w14:textId="77777777" w:rsidR="0011179A" w:rsidRDefault="00B40F3B" w:rsidP="0011179A">
                    <w:pPr>
                      <w:jc w:val="center"/>
                    </w:pPr>
                    <w:r>
                      <w:rPr>
                        <w:rFonts w:hint="eastAsia"/>
                      </w:rPr>
                      <w:t>分部间抵销</w:t>
                    </w:r>
                  </w:p>
                </w:tc>
              </w:sdtContent>
            </w:sdt>
            <w:sdt>
              <w:sdtPr>
                <w:tag w:val="_PLD_9308666856e6454c86d77bbd6c0e9bde"/>
                <w:id w:val="-980066659"/>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14:paraId="496377AA" w14:textId="77777777" w:rsidR="0011179A" w:rsidRDefault="00B40F3B" w:rsidP="0011179A">
                    <w:pPr>
                      <w:jc w:val="center"/>
                    </w:pPr>
                    <w:r>
                      <w:rPr>
                        <w:rFonts w:hint="eastAsia"/>
                      </w:rPr>
                      <w:t>合计</w:t>
                    </w:r>
                  </w:p>
                </w:tc>
              </w:sdtContent>
            </w:sdt>
          </w:tr>
          <w:sdt>
            <w:sdtPr>
              <w:alias w:val="报告分部的财务信息明细"/>
              <w:tag w:val="_TUP_bd6f3e4ed1db44edb0ba606fbbc8859c"/>
              <w:id w:val="79263803"/>
              <w:lock w:val="sdtLocked"/>
            </w:sdtPr>
            <w:sdtEndPr/>
            <w:sdtContent>
              <w:tr w:rsidR="0011179A" w14:paraId="73A25A22"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0268F1D3" w14:textId="77777777" w:rsidR="0011179A" w:rsidRDefault="00B40F3B" w:rsidP="0011179A">
                    <w:r>
                      <w:rPr>
                        <w:rFonts w:hint="eastAsia"/>
                      </w:rPr>
                      <w:t>对外交易收入</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F11CE0C" w14:textId="585C0315" w:rsidR="0011179A" w:rsidRDefault="00A66494" w:rsidP="00D62499">
                    <w:pPr>
                      <w:jc w:val="right"/>
                    </w:pPr>
                    <w:r>
                      <w:t>574,396,424.65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91A6426" w14:textId="77777777" w:rsidR="0011179A" w:rsidRDefault="00B40F3B" w:rsidP="00D62499">
                    <w:pPr>
                      <w:jc w:val="right"/>
                    </w:pPr>
                    <w:r>
                      <w:t>260,541,396.97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480E2B7" w14:textId="01669AEB" w:rsidR="0011179A" w:rsidRDefault="00A66494" w:rsidP="00D62499">
                    <w:pPr>
                      <w:jc w:val="right"/>
                    </w:pPr>
                    <w:r>
                      <w:t>46,460,828.11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F866950" w14:textId="0852636A" w:rsidR="0011179A" w:rsidRDefault="00B40F3B" w:rsidP="00D62499">
                    <w:pPr>
                      <w:jc w:val="right"/>
                    </w:pPr>
                    <w:r>
                      <w:t>2,769,432.67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282EBF2" w14:textId="77777777" w:rsidR="0011179A" w:rsidRDefault="00B40F3B" w:rsidP="00D62499">
                    <w:pPr>
                      <w:jc w:val="right"/>
                    </w:pPr>
                    <w:r>
                      <w:t>878,629,217.06</w:t>
                    </w:r>
                  </w:p>
                </w:tc>
              </w:tr>
            </w:sdtContent>
          </w:sdt>
          <w:sdt>
            <w:sdtPr>
              <w:alias w:val="报告分部的财务信息明细"/>
              <w:tag w:val="_TUP_bd6f3e4ed1db44edb0ba606fbbc8859c"/>
              <w:id w:val="-1082291883"/>
              <w:lock w:val="sdtLocked"/>
            </w:sdtPr>
            <w:sdtEndPr/>
            <w:sdtContent>
              <w:tr w:rsidR="0011179A" w14:paraId="5DE16F3E"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3668C589" w14:textId="77777777" w:rsidR="0011179A" w:rsidRDefault="00B40F3B" w:rsidP="0011179A">
                    <w:r>
                      <w:rPr>
                        <w:rFonts w:hint="eastAsia"/>
                      </w:rPr>
                      <w:t>对外交易成本</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C6EFB00" w14:textId="413B00D5" w:rsidR="0011179A" w:rsidRDefault="00A66494" w:rsidP="00D62499">
                    <w:pPr>
                      <w:jc w:val="right"/>
                    </w:pPr>
                    <w:r>
                      <w:t>379,691,785.11</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8A00DDB" w14:textId="77777777" w:rsidR="0011179A" w:rsidRDefault="00B40F3B" w:rsidP="00D62499">
                    <w:pPr>
                      <w:jc w:val="right"/>
                    </w:pPr>
                    <w:r>
                      <w:t>233,939,652.45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F408944" w14:textId="473A8C93" w:rsidR="0011179A" w:rsidRDefault="00A66494" w:rsidP="00D62499">
                    <w:pPr>
                      <w:jc w:val="right"/>
                    </w:pPr>
                    <w:r>
                      <w:t>4,862,696.65</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9DEAF2C" w14:textId="41DC6177" w:rsidR="0011179A" w:rsidRDefault="00B40F3B" w:rsidP="00D62499">
                    <w:pPr>
                      <w:jc w:val="right"/>
                    </w:pPr>
                    <w:r>
                      <w:t>2,219,450.25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EF31109" w14:textId="77777777" w:rsidR="0011179A" w:rsidRDefault="00B40F3B" w:rsidP="00D62499">
                    <w:pPr>
                      <w:jc w:val="right"/>
                    </w:pPr>
                    <w:r>
                      <w:t>616,274,683.96</w:t>
                    </w:r>
                  </w:p>
                </w:tc>
              </w:tr>
            </w:sdtContent>
          </w:sdt>
          <w:sdt>
            <w:sdtPr>
              <w:alias w:val="报告分部的财务信息明细"/>
              <w:tag w:val="_TUP_bd6f3e4ed1db44edb0ba606fbbc8859c"/>
              <w:id w:val="-232626558"/>
              <w:lock w:val="sdtLocked"/>
            </w:sdtPr>
            <w:sdtEndPr/>
            <w:sdtContent>
              <w:tr w:rsidR="0011179A" w14:paraId="5E74262B"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2C7589B9" w14:textId="77777777" w:rsidR="0011179A" w:rsidRDefault="00B40F3B" w:rsidP="0011179A">
                    <w:r>
                      <w:rPr>
                        <w:rFonts w:hint="eastAsia"/>
                      </w:rPr>
                      <w:t>销售费用</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4313CC6" w14:textId="77777777" w:rsidR="0011179A" w:rsidRDefault="00B40F3B" w:rsidP="00D62499">
                    <w:pPr>
                      <w:jc w:val="right"/>
                    </w:pPr>
                    <w:r>
                      <w:t>26,634,438.52</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FF5451B" w14:textId="77777777" w:rsidR="0011179A" w:rsidRDefault="00B40F3B" w:rsidP="00D62499">
                    <w:pPr>
                      <w:jc w:val="right"/>
                    </w:pPr>
                    <w:r>
                      <w:t>5,705,135.01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F68FA18"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94F4A07"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1D7CA2E" w14:textId="77777777" w:rsidR="0011179A" w:rsidRDefault="00B40F3B" w:rsidP="00D62499">
                    <w:pPr>
                      <w:jc w:val="right"/>
                    </w:pPr>
                    <w:r>
                      <w:t>32,339,573.53</w:t>
                    </w:r>
                  </w:p>
                </w:tc>
              </w:tr>
            </w:sdtContent>
          </w:sdt>
          <w:sdt>
            <w:sdtPr>
              <w:alias w:val="报告分部的财务信息明细"/>
              <w:tag w:val="_TUP_bd6f3e4ed1db44edb0ba606fbbc8859c"/>
              <w:id w:val="-434139245"/>
              <w:lock w:val="sdtLocked"/>
            </w:sdtPr>
            <w:sdtEndPr/>
            <w:sdtContent>
              <w:tr w:rsidR="0011179A" w14:paraId="489CE513"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28E92932" w14:textId="77777777" w:rsidR="0011179A" w:rsidRDefault="00B40F3B" w:rsidP="0011179A">
                    <w:r>
                      <w:rPr>
                        <w:rFonts w:hint="eastAsia"/>
                      </w:rPr>
                      <w:t>利息收入</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3DE3A62" w14:textId="77777777" w:rsidR="0011179A" w:rsidRDefault="00B40F3B" w:rsidP="00D62499">
                    <w:pPr>
                      <w:jc w:val="right"/>
                    </w:pPr>
                    <w:r>
                      <w:t>19,764,621.87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F728590" w14:textId="77777777" w:rsidR="0011179A" w:rsidRDefault="00B40F3B" w:rsidP="00D62499">
                    <w:pPr>
                      <w:jc w:val="right"/>
                    </w:pPr>
                    <w:r>
                      <w:t>30,447,248.90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77AB57C"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9913D86"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3F211AD" w14:textId="77777777" w:rsidR="0011179A" w:rsidRDefault="00B40F3B" w:rsidP="00D62499">
                    <w:pPr>
                      <w:jc w:val="right"/>
                    </w:pPr>
                    <w:r>
                      <w:t>50,211,870.77</w:t>
                    </w:r>
                  </w:p>
                </w:tc>
              </w:tr>
            </w:sdtContent>
          </w:sdt>
          <w:sdt>
            <w:sdtPr>
              <w:alias w:val="报告分部的财务信息明细"/>
              <w:tag w:val="_TUP_bd6f3e4ed1db44edb0ba606fbbc8859c"/>
              <w:id w:val="1230193947"/>
              <w:lock w:val="sdtLocked"/>
            </w:sdtPr>
            <w:sdtEndPr/>
            <w:sdtContent>
              <w:tr w:rsidR="0011179A" w14:paraId="0AA57CEF"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460CF1D4" w14:textId="77777777" w:rsidR="0011179A" w:rsidRDefault="00B40F3B" w:rsidP="0011179A">
                    <w:r>
                      <w:rPr>
                        <w:rFonts w:hint="eastAsia"/>
                      </w:rPr>
                      <w:t>利息费用</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9A62961"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68E667F" w14:textId="77777777" w:rsidR="0011179A" w:rsidRDefault="00B40F3B" w:rsidP="00D62499">
                    <w:pPr>
                      <w:jc w:val="right"/>
                    </w:pPr>
                    <w:r>
                      <w:t>210,393.07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FFF0481"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55CB823"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110C013" w14:textId="77777777" w:rsidR="0011179A" w:rsidRDefault="00B40F3B" w:rsidP="00D62499">
                    <w:pPr>
                      <w:jc w:val="right"/>
                    </w:pPr>
                    <w:r>
                      <w:t>210,393.07</w:t>
                    </w:r>
                  </w:p>
                </w:tc>
              </w:tr>
            </w:sdtContent>
          </w:sdt>
          <w:sdt>
            <w:sdtPr>
              <w:alias w:val="报告分部的财务信息明细"/>
              <w:tag w:val="_TUP_bd6f3e4ed1db44edb0ba606fbbc8859c"/>
              <w:id w:val="2091422713"/>
              <w:lock w:val="sdtLocked"/>
            </w:sdtPr>
            <w:sdtEndPr/>
            <w:sdtContent>
              <w:tr w:rsidR="0011179A" w14:paraId="7544D646"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09B6A31C" w14:textId="77777777" w:rsidR="0011179A" w:rsidRDefault="00B40F3B" w:rsidP="0011179A">
                    <w:r>
                      <w:rPr>
                        <w:rFonts w:hint="eastAsia"/>
                      </w:rPr>
                      <w:t>信用减值损失</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E9C2B2F" w14:textId="77777777" w:rsidR="0011179A" w:rsidRDefault="00B40F3B" w:rsidP="00D62499">
                    <w:pPr>
                      <w:jc w:val="right"/>
                    </w:pPr>
                    <w:r>
                      <w:t>1,416,638.18</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83184E4" w14:textId="77777777" w:rsidR="0011179A" w:rsidRDefault="00B40F3B" w:rsidP="00D62499">
                    <w:pPr>
                      <w:jc w:val="right"/>
                    </w:pPr>
                    <w:r>
                      <w:t>-222,016.68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EC3D7FF"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A42422D"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AF1B1F6" w14:textId="77777777" w:rsidR="0011179A" w:rsidRDefault="00B40F3B" w:rsidP="00D62499">
                    <w:pPr>
                      <w:jc w:val="right"/>
                    </w:pPr>
                    <w:r>
                      <w:t>1,194,621.50</w:t>
                    </w:r>
                  </w:p>
                </w:tc>
              </w:tr>
            </w:sdtContent>
          </w:sdt>
          <w:sdt>
            <w:sdtPr>
              <w:alias w:val="报告分部的财务信息明细"/>
              <w:tag w:val="_TUP_bd6f3e4ed1db44edb0ba606fbbc8859c"/>
              <w:id w:val="563455204"/>
              <w:lock w:val="sdtLocked"/>
            </w:sdtPr>
            <w:sdtEndPr/>
            <w:sdtContent>
              <w:tr w:rsidR="0011179A" w14:paraId="7230395E"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6CDD2633" w14:textId="77777777" w:rsidR="0011179A" w:rsidRDefault="00B40F3B" w:rsidP="0011179A">
                    <w:r>
                      <w:rPr>
                        <w:rFonts w:hint="eastAsia"/>
                      </w:rPr>
                      <w:t>资产减值损失</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B0F6C95" w14:textId="77777777" w:rsidR="0011179A" w:rsidRDefault="00B40F3B" w:rsidP="00D62499">
                    <w:pPr>
                      <w:jc w:val="right"/>
                    </w:pPr>
                    <w:r>
                      <w:t>-2,227,123.36</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9C58C4A"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AA3A59C"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3152A64"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E07F433" w14:textId="77777777" w:rsidR="0011179A" w:rsidRDefault="00B40F3B" w:rsidP="00D62499">
                    <w:pPr>
                      <w:jc w:val="right"/>
                    </w:pPr>
                    <w:r>
                      <w:t>-2,227,123.36</w:t>
                    </w:r>
                  </w:p>
                </w:tc>
              </w:tr>
            </w:sdtContent>
          </w:sdt>
          <w:sdt>
            <w:sdtPr>
              <w:alias w:val="报告分部的财务信息明细"/>
              <w:tag w:val="_TUP_bd6f3e4ed1db44edb0ba606fbbc8859c"/>
              <w:id w:val="512960536"/>
              <w:lock w:val="sdtLocked"/>
            </w:sdtPr>
            <w:sdtEndPr/>
            <w:sdtContent>
              <w:tr w:rsidR="0011179A" w14:paraId="6D2CD000"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3F15D11F" w14:textId="77777777" w:rsidR="0011179A" w:rsidRDefault="00B40F3B" w:rsidP="0011179A">
                    <w:r>
                      <w:rPr>
                        <w:rFonts w:hint="eastAsia"/>
                      </w:rPr>
                      <w:t>折旧和摊销</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3046369" w14:textId="77777777" w:rsidR="0011179A" w:rsidRDefault="00B40F3B" w:rsidP="00D62499">
                    <w:pPr>
                      <w:jc w:val="right"/>
                    </w:pPr>
                    <w:r>
                      <w:t>14,151,325.36</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A66821F" w14:textId="77777777" w:rsidR="0011179A" w:rsidRDefault="00B40F3B" w:rsidP="00D62499">
                    <w:pPr>
                      <w:jc w:val="right"/>
                    </w:pPr>
                    <w:r>
                      <w:t>3,545.53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99AA3F8" w14:textId="77777777" w:rsidR="0011179A" w:rsidRDefault="0011179A" w:rsidP="00D62499">
                    <w:pPr>
                      <w:jc w:val="right"/>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C915096"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DCD6F20" w14:textId="77777777" w:rsidR="0011179A" w:rsidRDefault="00B40F3B" w:rsidP="00D62499">
                    <w:pPr>
                      <w:jc w:val="right"/>
                    </w:pPr>
                    <w:r>
                      <w:t>14,154,870.89</w:t>
                    </w:r>
                  </w:p>
                </w:tc>
              </w:tr>
            </w:sdtContent>
          </w:sdt>
          <w:sdt>
            <w:sdtPr>
              <w:alias w:val="报告分部的财务信息明细"/>
              <w:tag w:val="_TUP_bd6f3e4ed1db44edb0ba606fbbc8859c"/>
              <w:id w:val="1896236579"/>
              <w:lock w:val="sdtLocked"/>
            </w:sdtPr>
            <w:sdtEndPr/>
            <w:sdtContent>
              <w:tr w:rsidR="0011179A" w14:paraId="3F9C5B2C"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6B3484BC" w14:textId="77777777" w:rsidR="0011179A" w:rsidRDefault="00B40F3B" w:rsidP="0011179A">
                    <w:r>
                      <w:rPr>
                        <w:rFonts w:hint="eastAsia"/>
                      </w:rPr>
                      <w:t>利润总额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8D5207F" w14:textId="0A4E3197" w:rsidR="0011179A" w:rsidRDefault="00A66494" w:rsidP="00D62499">
                    <w:pPr>
                      <w:jc w:val="right"/>
                    </w:pPr>
                    <w:r>
                      <w:t>174,155,395.25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34CA040" w14:textId="77777777" w:rsidR="0011179A" w:rsidRDefault="00B40F3B" w:rsidP="00D62499">
                    <w:pPr>
                      <w:jc w:val="right"/>
                    </w:pPr>
                    <w:r>
                      <w:t>49,330,012.02</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DAC713F" w14:textId="41D8AEBC" w:rsidR="0011179A" w:rsidRDefault="00A66494" w:rsidP="00D62499">
                    <w:pPr>
                      <w:jc w:val="right"/>
                    </w:pPr>
                    <w:r>
                      <w:t>41,598,131.46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B8147FE"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9B3BE67" w14:textId="77777777" w:rsidR="0011179A" w:rsidRDefault="00B40F3B" w:rsidP="00D62499">
                    <w:pPr>
                      <w:jc w:val="right"/>
                    </w:pPr>
                    <w:r>
                      <w:t>265,083,538.73</w:t>
                    </w:r>
                  </w:p>
                </w:tc>
              </w:tr>
            </w:sdtContent>
          </w:sdt>
          <w:sdt>
            <w:sdtPr>
              <w:alias w:val="报告分部的财务信息明细"/>
              <w:tag w:val="_TUP_bd6f3e4ed1db44edb0ba606fbbc8859c"/>
              <w:id w:val="122354377"/>
              <w:lock w:val="sdtLocked"/>
            </w:sdtPr>
            <w:sdtEndPr/>
            <w:sdtContent>
              <w:tr w:rsidR="0011179A" w14:paraId="1FF47298"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6C627415" w14:textId="77777777" w:rsidR="0011179A" w:rsidRDefault="00B40F3B" w:rsidP="0011179A">
                    <w:r>
                      <w:rPr>
                        <w:rFonts w:hint="eastAsia"/>
                      </w:rPr>
                      <w:t>资产总额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80C4650" w14:textId="31944A64" w:rsidR="0011179A" w:rsidRDefault="00A66494" w:rsidP="00D62499">
                    <w:pPr>
                      <w:jc w:val="right"/>
                    </w:pPr>
                    <w:r>
                      <w:t>1,917,219,938.53</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9F22821" w14:textId="77777777" w:rsidR="0011179A" w:rsidRDefault="00B40F3B" w:rsidP="00D62499">
                    <w:pPr>
                      <w:jc w:val="right"/>
                    </w:pPr>
                    <w:r>
                      <w:t>948,572,701.41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9FA5540" w14:textId="0A308C70" w:rsidR="0011179A" w:rsidRDefault="00A66494" w:rsidP="00D62499">
                    <w:pPr>
                      <w:jc w:val="right"/>
                    </w:pPr>
                    <w:r>
                      <w:t>526,620,000.00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3A55B3B"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9A9BE41" w14:textId="77777777" w:rsidR="0011179A" w:rsidRDefault="00B40F3B" w:rsidP="00D62499">
                    <w:pPr>
                      <w:jc w:val="right"/>
                    </w:pPr>
                    <w:r>
                      <w:t>3,392,412,639.94</w:t>
                    </w:r>
                  </w:p>
                </w:tc>
              </w:tr>
            </w:sdtContent>
          </w:sdt>
          <w:sdt>
            <w:sdtPr>
              <w:alias w:val="报告分部的财务信息明细"/>
              <w:tag w:val="_TUP_bd6f3e4ed1db44edb0ba606fbbc8859c"/>
              <w:id w:val="1648542795"/>
              <w:lock w:val="sdtLocked"/>
            </w:sdtPr>
            <w:sdtEndPr/>
            <w:sdtContent>
              <w:tr w:rsidR="0011179A" w14:paraId="13325B47" w14:textId="77777777" w:rsidTr="00D62499">
                <w:tc>
                  <w:tcPr>
                    <w:tcW w:w="458" w:type="pct"/>
                    <w:tcBorders>
                      <w:top w:val="single" w:sz="4" w:space="0" w:color="auto"/>
                      <w:left w:val="single" w:sz="4" w:space="0" w:color="auto"/>
                      <w:bottom w:val="single" w:sz="4" w:space="0" w:color="auto"/>
                      <w:right w:val="single" w:sz="4" w:space="0" w:color="auto"/>
                    </w:tcBorders>
                    <w:shd w:val="clear" w:color="auto" w:fill="auto"/>
                  </w:tcPr>
                  <w:p w14:paraId="7FDD06C9" w14:textId="77777777" w:rsidR="0011179A" w:rsidRDefault="00B40F3B" w:rsidP="0011179A">
                    <w:r>
                      <w:rPr>
                        <w:rFonts w:hint="eastAsia"/>
                      </w:rPr>
                      <w:t>负债总额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D5A377E" w14:textId="77777777" w:rsidR="0011179A" w:rsidRDefault="00B40F3B" w:rsidP="00D62499">
                    <w:pPr>
                      <w:jc w:val="right"/>
                    </w:pPr>
                    <w:r>
                      <w:t>269,810,697.58</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90FBAF5" w14:textId="77777777" w:rsidR="0011179A" w:rsidRDefault="00B40F3B" w:rsidP="00D62499">
                    <w:pPr>
                      <w:jc w:val="right"/>
                    </w:pPr>
                    <w:r>
                      <w:t>36,136,191.59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B842F35" w14:textId="77777777" w:rsidR="0011179A" w:rsidRDefault="00B40F3B" w:rsidP="00D62499">
                    <w:pPr>
                      <w:jc w:val="right"/>
                    </w:pPr>
                    <w:r>
                      <w:t>11,816,004.67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913D4CD" w14:textId="77777777" w:rsidR="0011179A" w:rsidRDefault="0011179A" w:rsidP="00D62499">
                    <w:pPr>
                      <w:jc w:val="right"/>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8D7A06D" w14:textId="77777777" w:rsidR="0011179A" w:rsidRDefault="00B40F3B" w:rsidP="00D62499">
                    <w:pPr>
                      <w:jc w:val="right"/>
                    </w:pPr>
                    <w:r>
                      <w:t>317,762,893.84</w:t>
                    </w:r>
                  </w:p>
                </w:tc>
              </w:tr>
            </w:sdtContent>
          </w:sdt>
        </w:tbl>
        <w:p w14:paraId="0DE478EE" w14:textId="77777777" w:rsidR="0011179A" w:rsidRDefault="0011179A"/>
        <w:p w14:paraId="10FFF68A" w14:textId="77777777" w:rsidR="0011179A" w:rsidRDefault="00726B76"/>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712496125"/>
        <w:lock w:val="sdtLocked"/>
        <w:placeholder>
          <w:docPart w:val="GBC22222222222222222222222222222"/>
        </w:placeholder>
      </w:sdtPr>
      <w:sdtEndPr>
        <w:rPr>
          <w:rFonts w:ascii="Times New Roman" w:hAnsi="Times New Roman"/>
          <w:szCs w:val="21"/>
        </w:rPr>
      </w:sdtEndPr>
      <w:sdtContent>
        <w:p w14:paraId="46A1C8D3" w14:textId="77777777" w:rsidR="0011179A" w:rsidRDefault="00B40F3B" w:rsidP="00B40F3B">
          <w:pPr>
            <w:pStyle w:val="4Char"/>
            <w:numPr>
              <w:ilvl w:val="3"/>
              <w:numId w:val="114"/>
            </w:numPr>
            <w:ind w:left="424" w:hangingChars="202" w:hanging="424"/>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976495005"/>
            <w:lock w:val="sdtContentLocked"/>
            <w:placeholder>
              <w:docPart w:val="GBC22222222222222222222222222222"/>
            </w:placeholder>
          </w:sdtPr>
          <w:sdtEndPr/>
          <w:sdtContent>
            <w:p w14:paraId="47A2257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32830AE9" w14:textId="77777777" w:rsidR="0011179A" w:rsidRDefault="0011179A"/>
    <w:sdt>
      <w:sdtPr>
        <w:rPr>
          <w:rFonts w:ascii="宋体" w:eastAsia="宋体" w:hAnsi="宋体" w:cs="宋体" w:hint="eastAsia"/>
          <w:b w:val="0"/>
          <w:bCs w:val="0"/>
          <w:kern w:val="0"/>
          <w:szCs w:val="24"/>
        </w:rPr>
        <w:alias w:val="模块:分部信息其他说明"/>
        <w:tag w:val="_SEC_83dbb92e05854ff09d00691d7141ac0b"/>
        <w:id w:val="461692114"/>
        <w:lock w:val="sdtLocked"/>
        <w:placeholder>
          <w:docPart w:val="GBC22222222222222222222222222222"/>
        </w:placeholder>
      </w:sdtPr>
      <w:sdtEndPr>
        <w:rPr>
          <w:rFonts w:ascii="Times New Roman" w:hAnsi="Times New Roman"/>
          <w:szCs w:val="21"/>
        </w:rPr>
      </w:sdtEndPr>
      <w:sdtContent>
        <w:p w14:paraId="68466296" w14:textId="77777777" w:rsidR="0011179A" w:rsidRDefault="00B40F3B" w:rsidP="00B40F3B">
          <w:pPr>
            <w:pStyle w:val="4Char"/>
            <w:numPr>
              <w:ilvl w:val="3"/>
              <w:numId w:val="114"/>
            </w:numPr>
            <w:ind w:left="424" w:hangingChars="202" w:hanging="424"/>
          </w:pPr>
          <w:r>
            <w:rPr>
              <w:rFonts w:hint="eastAsia"/>
            </w:rPr>
            <w:t>其他说明</w:t>
          </w:r>
        </w:p>
        <w:sdt>
          <w:sdtPr>
            <w:rPr>
              <w:rFonts w:hint="eastAsia"/>
            </w:rPr>
            <w:alias w:val="是否适用：分部信息的其他说明[双击切换]"/>
            <w:tag w:val="_GBC_a7173613038248df8d31b8ffe91e1e27"/>
            <w:id w:val="-1199617443"/>
            <w:lock w:val="sdtContentLocked"/>
            <w:placeholder>
              <w:docPart w:val="GBC22222222222222222222222222222"/>
            </w:placeholder>
          </w:sdtPr>
          <w:sdtEndPr/>
          <w:sdtContent>
            <w:p w14:paraId="6F40FB71"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AFB0DEC" w14:textId="77777777" w:rsidR="0011179A" w:rsidRDefault="00726B76"/>
      </w:sdtContent>
    </w:sdt>
    <w:sdt>
      <w:sdtPr>
        <w:rPr>
          <w:rFonts w:ascii="宋体" w:eastAsia="等线" w:hAnsi="宋体" w:cs="宋体" w:hint="eastAsia"/>
          <w:b w:val="0"/>
          <w:bCs w:val="0"/>
          <w:kern w:val="0"/>
          <w:szCs w:val="21"/>
        </w:rPr>
        <w:alias w:val="模块:其他重要事项说明"/>
        <w:tag w:val="_SEC_ba4247a6c1994dc98e0b1c339dfe0f23"/>
        <w:id w:val="2127727315"/>
        <w:lock w:val="sdtLocked"/>
        <w:placeholder>
          <w:docPart w:val="GBC22222222222222222222222222222"/>
        </w:placeholder>
      </w:sdtPr>
      <w:sdtEndPr>
        <w:rPr>
          <w:rFonts w:ascii="Times New Roman" w:eastAsia="宋体" w:hAnsi="Times New Roman" w:cstheme="minorBidi"/>
        </w:rPr>
      </w:sdtEndPr>
      <w:sdtContent>
        <w:p w14:paraId="7C51D18D" w14:textId="77777777" w:rsidR="0011179A" w:rsidRDefault="00B40F3B" w:rsidP="00B40F3B">
          <w:pPr>
            <w:pStyle w:val="3Char"/>
            <w:numPr>
              <w:ilvl w:val="0"/>
              <w:numId w:val="111"/>
            </w:numPr>
          </w:pPr>
          <w:r>
            <w:rPr>
              <w:rFonts w:ascii="宋体" w:hAnsi="宋体" w:cs="宋体" w:hint="eastAsia"/>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810252463"/>
            <w:lock w:val="sdtContentLocked"/>
            <w:placeholder>
              <w:docPart w:val="GBC22222222222222222222222222222"/>
            </w:placeholder>
          </w:sdtPr>
          <w:sdtEndPr/>
          <w:sdtContent>
            <w:p w14:paraId="69E0FE9D" w14:textId="77777777" w:rsidR="0011179A" w:rsidRDefault="00B40F3B" w:rsidP="0011179A">
              <w:pPr>
                <w:spacing w:line="360" w:lineRule="exac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7794B88E" w14:textId="77777777" w:rsidR="0011179A" w:rsidRDefault="0011179A"/>
    <w:sdt>
      <w:sdtPr>
        <w:rPr>
          <w:rFonts w:ascii="宋体" w:eastAsia="等线" w:hAnsi="宋体" w:cs="宋体" w:hint="eastAsia"/>
          <w:b w:val="0"/>
          <w:bCs w:val="0"/>
          <w:kern w:val="0"/>
          <w:szCs w:val="21"/>
        </w:rPr>
        <w:alias w:val="模块:其他"/>
        <w:tag w:val="_SEC_626a705e9bde404ab67dae61d8e62116"/>
        <w:id w:val="916679325"/>
        <w:lock w:val="sdtLocked"/>
        <w:placeholder>
          <w:docPart w:val="GBC22222222222222222222222222222"/>
        </w:placeholder>
      </w:sdtPr>
      <w:sdtEndPr>
        <w:rPr>
          <w:rFonts w:ascii="Times New Roman" w:eastAsia="宋体" w:hAnsi="Times New Roman" w:hint="default"/>
        </w:rPr>
      </w:sdtEndPr>
      <w:sdtContent>
        <w:p w14:paraId="1F791287" w14:textId="77777777" w:rsidR="0011179A" w:rsidRDefault="00B40F3B" w:rsidP="00B40F3B">
          <w:pPr>
            <w:pStyle w:val="3Char"/>
            <w:numPr>
              <w:ilvl w:val="0"/>
              <w:numId w:val="111"/>
            </w:numPr>
            <w:rPr>
              <w:szCs w:val="21"/>
            </w:rPr>
          </w:pPr>
          <w:r>
            <w:rPr>
              <w:rFonts w:ascii="宋体" w:hAnsi="宋体" w:hint="eastAsia"/>
              <w:szCs w:val="21"/>
            </w:rPr>
            <w:t>其他</w:t>
          </w:r>
        </w:p>
        <w:sdt>
          <w:sdtPr>
            <w:rPr>
              <w:rFonts w:hint="eastAsia"/>
            </w:rPr>
            <w:alias w:val="是否适用：其他重要事项的说明[双击切换]"/>
            <w:tag w:val="_GBC_fb43f52ac5bc49a4b33e34d6b1758f09"/>
            <w:id w:val="676310018"/>
            <w:lock w:val="sdtContentLocked"/>
            <w:placeholder>
              <w:docPart w:val="GBC22222222222222222222222222222"/>
            </w:placeholder>
          </w:sdtPr>
          <w:sdtEndPr/>
          <w:sdtContent>
            <w:p w14:paraId="02C89119"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3732D91" w14:textId="77777777" w:rsidR="0011179A" w:rsidRDefault="00B40F3B" w:rsidP="00B40F3B">
      <w:pPr>
        <w:pStyle w:val="2Char"/>
        <w:numPr>
          <w:ilvl w:val="0"/>
          <w:numId w:val="49"/>
        </w:numPr>
        <w:rPr>
          <w:rFonts w:ascii="宋体" w:hAnsi="宋体"/>
        </w:rPr>
      </w:pPr>
      <w:r>
        <w:rPr>
          <w:rFonts w:ascii="宋体" w:hAnsi="宋体" w:hint="eastAsia"/>
        </w:rPr>
        <w:t>母公司财务报表主要项目注释</w:t>
      </w:r>
    </w:p>
    <w:p w14:paraId="54A80A70" w14:textId="77777777" w:rsidR="0011179A" w:rsidRDefault="00B40F3B" w:rsidP="00B40F3B">
      <w:pPr>
        <w:pStyle w:val="3Char"/>
        <w:numPr>
          <w:ilvl w:val="0"/>
          <w:numId w:val="115"/>
        </w:numPr>
      </w:pPr>
      <w:r>
        <w:rPr>
          <w:rFonts w:ascii="宋体" w:hAnsi="宋体" w:hint="eastAsia"/>
          <w:szCs w:val="21"/>
        </w:rPr>
        <w:t>应收账款</w:t>
      </w:r>
    </w:p>
    <w:bookmarkStart w:id="222" w:name="_Hlk533796665" w:displacedByCustomXml="next"/>
    <w:sdt>
      <w:sdtPr>
        <w:rPr>
          <w:rFonts w:ascii="宋体" w:eastAsia="宋体" w:hAnsi="宋体" w:cs="宋体" w:hint="eastAsia"/>
          <w:b w:val="0"/>
          <w:bCs w:val="0"/>
          <w:kern w:val="0"/>
          <w:szCs w:val="24"/>
        </w:rPr>
        <w:alias w:val="模块:按账龄披露"/>
        <w:tag w:val="_SEC_9c6dac1b3bd94073bae16a9f5e7fe960"/>
        <w:id w:val="-1253972227"/>
        <w:lock w:val="sdtLocked"/>
        <w:placeholder>
          <w:docPart w:val="GBC22222222222222222222222222222"/>
        </w:placeholder>
      </w:sdtPr>
      <w:sdtEndPr>
        <w:rPr>
          <w:rFonts w:ascii="Times New Roman" w:hAnsi="Times New Roman" w:hint="default"/>
          <w:szCs w:val="21"/>
        </w:rPr>
      </w:sdtEndPr>
      <w:sdtContent>
        <w:p w14:paraId="4DA557B5" w14:textId="77777777" w:rsidR="0011179A" w:rsidRDefault="00B40F3B" w:rsidP="00B40F3B">
          <w:pPr>
            <w:pStyle w:val="4Char"/>
            <w:numPr>
              <w:ilvl w:val="3"/>
              <w:numId w:val="116"/>
            </w:numPr>
            <w:ind w:left="424" w:hangingChars="202" w:hanging="424"/>
          </w:pPr>
          <w:r>
            <w:rPr>
              <w:rFonts w:hint="eastAsia"/>
            </w:rPr>
            <w:t>按账龄披露</w:t>
          </w:r>
        </w:p>
        <w:sdt>
          <w:sdtPr>
            <w:alias w:val="是否适用：母公司应收账款按账龄披露[双击切换]"/>
            <w:tag w:val="_GBC_dafcd7d733014c4a8aaa9a9a4b6c92f1"/>
            <w:id w:val="1588721864"/>
            <w:lock w:val="sdtContentLocked"/>
            <w:placeholder>
              <w:docPart w:val="GBC22222222222222222222222222222"/>
            </w:placeholder>
          </w:sdtPr>
          <w:sdtEndPr/>
          <w:sdtContent>
            <w:p w14:paraId="5B229F9B"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A51E9E1" w14:textId="77777777" w:rsidR="0011179A" w:rsidRDefault="00B40F3B">
          <w:pPr>
            <w:jc w:val="right"/>
          </w:pPr>
          <w:r>
            <w:rPr>
              <w:rFonts w:hint="eastAsia"/>
            </w:rPr>
            <w:t>单位：</w:t>
          </w:r>
          <w:sdt>
            <w:sdtPr>
              <w:rPr>
                <w:rFonts w:hint="eastAsia"/>
              </w:rPr>
              <w:alias w:val="单位：母公司应收账款按账龄披露"/>
              <w:tag w:val="_GBC_6f3238355b1f4a02b89a4d1aa10b0026"/>
              <w:id w:val="-1898885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账龄披露"/>
              <w:tag w:val="_GBC_c255ef872ced4f4ba9701062491ddd60"/>
              <w:id w:val="1265491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11179A" w14:paraId="5EB47208" w14:textId="77777777" w:rsidTr="0055418D">
            <w:trPr>
              <w:cantSplit/>
            </w:trPr>
            <w:sdt>
              <w:sdtPr>
                <w:tag w:val="_PLD_306ac63f3585491ab4c995e84aaeaae8"/>
                <w:id w:val="-921257883"/>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13863E26" w14:textId="77777777" w:rsidR="0011179A" w:rsidRDefault="00B40F3B">
                    <w:pPr>
                      <w:jc w:val="center"/>
                    </w:pPr>
                    <w:r>
                      <w:rPr>
                        <w:rFonts w:hint="eastAsia"/>
                      </w:rPr>
                      <w:t>账龄</w:t>
                    </w:r>
                  </w:p>
                </w:tc>
              </w:sdtContent>
            </w:sdt>
            <w:sdt>
              <w:sdtPr>
                <w:tag w:val="_PLD_af5c2c2bfbf14ab3a9bc2f164f5d2a9c"/>
                <w:id w:val="1609084923"/>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200AF061" w14:textId="77777777" w:rsidR="0011179A" w:rsidRDefault="00B40F3B">
                    <w:pPr>
                      <w:jc w:val="center"/>
                    </w:pPr>
                    <w:r>
                      <w:rPr>
                        <w:rFonts w:hint="eastAsia"/>
                      </w:rPr>
                      <w:t>期末账面余额</w:t>
                    </w:r>
                  </w:p>
                </w:tc>
              </w:sdtContent>
            </w:sdt>
          </w:tr>
          <w:tr w:rsidR="0011179A" w14:paraId="2AD161CC" w14:textId="77777777" w:rsidTr="008533C3">
            <w:trPr>
              <w:cantSplit/>
            </w:trPr>
            <w:sdt>
              <w:sdtPr>
                <w:tag w:val="_PLD_7f5863b5059b4a88ba2215c89b2dad39"/>
                <w:id w:val="-195485205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4B8790F8" w14:textId="77777777" w:rsidR="0011179A" w:rsidRDefault="00B40F3B">
                    <w:pPr>
                      <w:rPr>
                        <w:color w:val="FF0000"/>
                      </w:rPr>
                    </w:pPr>
                    <w:r>
                      <w:rPr>
                        <w:rFonts w:hint="eastAsia"/>
                      </w:rPr>
                      <w:t>1</w:t>
                    </w:r>
                    <w:r>
                      <w:rPr>
                        <w:rFonts w:hint="eastAsia"/>
                      </w:rPr>
                      <w:t>年以内</w:t>
                    </w:r>
                  </w:p>
                </w:tc>
              </w:sdtContent>
            </w:sdt>
          </w:tr>
          <w:tr w:rsidR="0011179A" w14:paraId="7A5A6C4C" w14:textId="77777777" w:rsidTr="0055418D">
            <w:trPr>
              <w:cantSplit/>
            </w:trPr>
            <w:sdt>
              <w:sdtPr>
                <w:tag w:val="_PLD_b978e1978e654c4cb4661534099479b9"/>
                <w:id w:val="148397076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DA19192" w14:textId="77777777" w:rsidR="0011179A" w:rsidRDefault="00B40F3B">
                    <w:r>
                      <w:rPr>
                        <w:rFonts w:hint="eastAsia"/>
                      </w:rPr>
                      <w:t>其中：</w:t>
                    </w:r>
                    <w:r>
                      <w:rPr>
                        <w:rFonts w:hint="eastAsia"/>
                      </w:rPr>
                      <w:t>1</w:t>
                    </w:r>
                    <w:r>
                      <w:rPr>
                        <w:rFonts w:hint="eastAsia"/>
                      </w:rPr>
                      <w:t>年以内分项</w:t>
                    </w:r>
                  </w:p>
                </w:tc>
              </w:sdtContent>
            </w:sdt>
          </w:tr>
          <w:tr w:rsidR="0011179A" w14:paraId="482566E7" w14:textId="77777777" w:rsidTr="0055418D">
            <w:trPr>
              <w:cantSplit/>
            </w:trPr>
            <w:sdt>
              <w:sdtPr>
                <w:tag w:val="_PLD_8aef9ce83d614b3c8a918a411c19a08d"/>
                <w:id w:val="-39751619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9F98CC7" w14:textId="77777777" w:rsidR="0011179A" w:rsidRDefault="00B40F3B">
                    <w:r>
                      <w:rPr>
                        <w:rFonts w:hint="eastAsia"/>
                      </w:rPr>
                      <w:t>1</w:t>
                    </w:r>
                    <w:r>
                      <w:rPr>
                        <w:rFonts w:hint="eastAsia"/>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759AA128" w14:textId="77777777" w:rsidR="0011179A" w:rsidRDefault="00B40F3B">
                <w:pPr>
                  <w:jc w:val="right"/>
                </w:pPr>
                <w:r>
                  <w:t>62,916,573.12</w:t>
                </w:r>
              </w:p>
            </w:tc>
          </w:tr>
          <w:tr w:rsidR="0011179A" w14:paraId="2CEED7CC" w14:textId="77777777" w:rsidTr="0055418D">
            <w:trPr>
              <w:cantSplit/>
            </w:trPr>
            <w:sdt>
              <w:sdtPr>
                <w:tag w:val="_PLD_60171e3c09014ca6aa27c8d4e453d92d"/>
                <w:id w:val="14825751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DE990FF" w14:textId="77777777" w:rsidR="0011179A" w:rsidRDefault="00B40F3B">
                    <w:r>
                      <w:rPr>
                        <w:rFonts w:hint="eastAsia"/>
                      </w:rPr>
                      <w:t>1</w:t>
                    </w:r>
                    <w:r>
                      <w:rPr>
                        <w:rFonts w:hint="eastAsia"/>
                      </w:rPr>
                      <w:t>至</w:t>
                    </w:r>
                    <w:r>
                      <w:rPr>
                        <w:rFonts w:hint="eastAsia"/>
                      </w:rPr>
                      <w:t>2</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646C61BF" w14:textId="77777777" w:rsidR="0011179A" w:rsidRDefault="0011179A">
                <w:pPr>
                  <w:jc w:val="right"/>
                </w:pPr>
              </w:p>
            </w:tc>
          </w:tr>
          <w:tr w:rsidR="0011179A" w14:paraId="648E7592" w14:textId="77777777" w:rsidTr="0055418D">
            <w:trPr>
              <w:cantSplit/>
            </w:trPr>
            <w:sdt>
              <w:sdtPr>
                <w:tag w:val="_PLD_89731acfd60f443eba6c0e13bea601ba"/>
                <w:id w:val="134389639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1D966CD" w14:textId="77777777" w:rsidR="0011179A" w:rsidRDefault="00B40F3B">
                    <w:r>
                      <w:rPr>
                        <w:rFonts w:hint="eastAsia"/>
                      </w:rPr>
                      <w:t>2</w:t>
                    </w:r>
                    <w:r>
                      <w:rPr>
                        <w:rFonts w:hint="eastAsia"/>
                      </w:rPr>
                      <w:t>至</w:t>
                    </w:r>
                    <w:r>
                      <w:rPr>
                        <w:rFonts w:hint="eastAsia"/>
                      </w:rPr>
                      <w:t>3</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6C49C16D" w14:textId="77777777" w:rsidR="0011179A" w:rsidRDefault="0011179A">
                <w:pPr>
                  <w:jc w:val="right"/>
                </w:pPr>
              </w:p>
            </w:tc>
          </w:tr>
          <w:tr w:rsidR="0011179A" w14:paraId="4BA4391B" w14:textId="77777777" w:rsidTr="0055418D">
            <w:trPr>
              <w:cantSplit/>
            </w:trPr>
            <w:sdt>
              <w:sdtPr>
                <w:tag w:val="_PLD_0a8b1ad1c8d741279fdfef343d4a9485"/>
                <w:id w:val="-167989170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8414F5C" w14:textId="77777777" w:rsidR="0011179A" w:rsidRDefault="00B40F3B">
                    <w:r>
                      <w:rPr>
                        <w:rFonts w:hint="eastAsia"/>
                      </w:rPr>
                      <w:t>3</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0C8E56CA" w14:textId="77777777" w:rsidR="0011179A" w:rsidRDefault="00B40F3B">
                <w:pPr>
                  <w:jc w:val="right"/>
                </w:pPr>
                <w:r>
                  <w:t>10,141,814.13</w:t>
                </w:r>
              </w:p>
            </w:tc>
          </w:tr>
          <w:tr w:rsidR="0011179A" w14:paraId="0583940F" w14:textId="77777777" w:rsidTr="0055418D">
            <w:trPr>
              <w:cantSplit/>
            </w:trPr>
            <w:sdt>
              <w:sdtPr>
                <w:tag w:val="_PLD_a5e068719bf940b2b449eb719c2ac726"/>
                <w:id w:val="-147136479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762FA3B6" w14:textId="77777777" w:rsidR="0011179A" w:rsidRDefault="00B40F3B">
                    <w:r>
                      <w:rPr>
                        <w:rFonts w:hint="eastAsia"/>
                      </w:rPr>
                      <w:t>3</w:t>
                    </w:r>
                    <w:r>
                      <w:rPr>
                        <w:rFonts w:hint="eastAsia"/>
                      </w:rPr>
                      <w:t>至</w:t>
                    </w:r>
                    <w:r>
                      <w:rPr>
                        <w:rFonts w:hint="eastAsia"/>
                      </w:rPr>
                      <w:t>4</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1CA87455" w14:textId="77777777" w:rsidR="0011179A" w:rsidRDefault="0011179A">
                <w:pPr>
                  <w:jc w:val="right"/>
                </w:pPr>
              </w:p>
            </w:tc>
          </w:tr>
          <w:tr w:rsidR="0011179A" w14:paraId="3B75F891" w14:textId="77777777" w:rsidTr="0055418D">
            <w:trPr>
              <w:cantSplit/>
            </w:trPr>
            <w:sdt>
              <w:sdtPr>
                <w:tag w:val="_PLD_2c21885973f74a85b1bcce595393c67c"/>
                <w:id w:val="-39589190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3D3B940" w14:textId="77777777" w:rsidR="0011179A" w:rsidRDefault="00B40F3B">
                    <w:r>
                      <w:rPr>
                        <w:rFonts w:hint="eastAsia"/>
                      </w:rPr>
                      <w:t>4</w:t>
                    </w:r>
                    <w:r>
                      <w:rPr>
                        <w:rFonts w:hint="eastAsia"/>
                      </w:rPr>
                      <w:t>至</w:t>
                    </w:r>
                    <w:r>
                      <w:rPr>
                        <w:rFonts w:hint="eastAsia"/>
                      </w:rPr>
                      <w:t>5</w:t>
                    </w:r>
                    <w:r>
                      <w:rPr>
                        <w:rFonts w:hint="eastAsia"/>
                      </w:rPr>
                      <w:t>年</w:t>
                    </w:r>
                  </w:p>
                </w:tc>
              </w:sdtContent>
            </w:sdt>
            <w:tc>
              <w:tcPr>
                <w:tcW w:w="2544" w:type="pct"/>
                <w:tcBorders>
                  <w:top w:val="single" w:sz="4" w:space="0" w:color="auto"/>
                  <w:left w:val="single" w:sz="4" w:space="0" w:color="auto"/>
                  <w:bottom w:val="single" w:sz="4" w:space="0" w:color="auto"/>
                  <w:right w:val="single" w:sz="4" w:space="0" w:color="auto"/>
                </w:tcBorders>
              </w:tcPr>
              <w:p w14:paraId="0C768FC4" w14:textId="77777777" w:rsidR="0011179A" w:rsidRDefault="0011179A">
                <w:pPr>
                  <w:jc w:val="right"/>
                </w:pPr>
              </w:p>
            </w:tc>
          </w:tr>
          <w:tr w:rsidR="0011179A" w14:paraId="492A7484" w14:textId="77777777" w:rsidTr="0055418D">
            <w:trPr>
              <w:cantSplit/>
            </w:trPr>
            <w:sdt>
              <w:sdtPr>
                <w:tag w:val="_PLD_02f976cd9e144b12bbb6cc4715ee8be6"/>
                <w:id w:val="-77763197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7CDAC84" w14:textId="77777777" w:rsidR="0011179A" w:rsidRDefault="00B40F3B">
                    <w:r>
                      <w:rPr>
                        <w:rFonts w:hint="eastAsia"/>
                      </w:rPr>
                      <w:t>5</w:t>
                    </w:r>
                    <w:r>
                      <w:rPr>
                        <w:rFonts w:hint="eastAsia"/>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6860159F" w14:textId="77777777" w:rsidR="0011179A" w:rsidRDefault="0011179A">
                <w:pPr>
                  <w:jc w:val="right"/>
                </w:pPr>
              </w:p>
            </w:tc>
          </w:tr>
          <w:tr w:rsidR="0011179A" w14:paraId="572D9B48" w14:textId="77777777" w:rsidTr="0055418D">
            <w:trPr>
              <w:cantSplit/>
            </w:trPr>
            <w:sdt>
              <w:sdtPr>
                <w:tag w:val="_PLD_a4d3a76dbc2f4319a93b8e99313ee064"/>
                <w:id w:val="3802799"/>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7CC4BA2D" w14:textId="77777777" w:rsidR="0011179A" w:rsidRDefault="00B40F3B">
                    <w:pPr>
                      <w:jc w:val="center"/>
                    </w:pPr>
                    <w:r>
                      <w:rPr>
                        <w:rFonts w:hint="eastAsia"/>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22274277" w14:textId="77777777" w:rsidR="0011179A" w:rsidRDefault="00B40F3B">
                <w:pPr>
                  <w:jc w:val="right"/>
                </w:pPr>
                <w:r>
                  <w:t>73,058,387.25</w:t>
                </w:r>
              </w:p>
            </w:tc>
          </w:tr>
        </w:tbl>
        <w:p w14:paraId="0BAB0103" w14:textId="77777777" w:rsidR="0011179A" w:rsidRDefault="0011179A"/>
        <w:p w14:paraId="3A527A20" w14:textId="77777777" w:rsidR="0011179A" w:rsidRDefault="00726B76"/>
      </w:sdtContent>
    </w:sdt>
    <w:bookmarkEnd w:id="222" w:displacedByCustomXml="prev"/>
    <w:bookmarkStart w:id="223"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253246997"/>
        <w:lock w:val="sdtLocked"/>
        <w:placeholder>
          <w:docPart w:val="GBC22222222222222222222222222222"/>
        </w:placeholder>
      </w:sdtPr>
      <w:sdtEndPr>
        <w:rPr>
          <w:rFonts w:ascii="Times New Roman" w:hAnsi="Times New Roman" w:hint="default"/>
          <w:szCs w:val="21"/>
        </w:rPr>
      </w:sdtEndPr>
      <w:sdtContent>
        <w:p w14:paraId="0923F3A5" w14:textId="77777777" w:rsidR="0011179A" w:rsidRDefault="00B40F3B" w:rsidP="00B40F3B">
          <w:pPr>
            <w:pStyle w:val="4Char"/>
            <w:numPr>
              <w:ilvl w:val="3"/>
              <w:numId w:val="116"/>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752351131"/>
            <w:lock w:val="sdtContentLocked"/>
            <w:placeholder>
              <w:docPart w:val="GBC22222222222222222222222222222"/>
            </w:placeholder>
          </w:sdtPr>
          <w:sdtEndPr/>
          <w:sdtContent>
            <w:p w14:paraId="4346C880"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D869BE3" w14:textId="77777777" w:rsidR="0011179A" w:rsidRDefault="00B40F3B">
          <w:pPr>
            <w:pStyle w:val="afff0"/>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3910082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232041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50"/>
            <w:gridCol w:w="925"/>
            <w:gridCol w:w="513"/>
            <w:gridCol w:w="925"/>
            <w:gridCol w:w="532"/>
            <w:gridCol w:w="925"/>
            <w:gridCol w:w="925"/>
            <w:gridCol w:w="532"/>
            <w:gridCol w:w="925"/>
            <w:gridCol w:w="546"/>
            <w:gridCol w:w="925"/>
          </w:tblGrid>
          <w:tr w:rsidR="0011179A" w14:paraId="2917A8A6" w14:textId="77777777" w:rsidTr="0011179A">
            <w:trPr>
              <w:cantSplit/>
              <w:trHeight w:val="259"/>
            </w:trPr>
            <w:sdt>
              <w:sdtPr>
                <w:tag w:val="_PLD_0b6f94bf734a49f28ff9eb2211eccc4e"/>
                <w:id w:val="251092286"/>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00170E96" w14:textId="77777777" w:rsidR="0011179A" w:rsidRDefault="00B40F3B" w:rsidP="0011179A">
                    <w:pPr>
                      <w:jc w:val="center"/>
                    </w:pPr>
                    <w:r>
                      <w:rPr>
                        <w:rFonts w:hint="eastAsia"/>
                      </w:rPr>
                      <w:t>类别</w:t>
                    </w:r>
                  </w:p>
                </w:tc>
              </w:sdtContent>
            </w:sdt>
            <w:sdt>
              <w:sdtPr>
                <w:tag w:val="_PLD_cadda055920649559b4578dc73b6f05e"/>
                <w:id w:val="1972941884"/>
                <w:lock w:val="sdtLocked"/>
              </w:sdtPr>
              <w:sdtEndPr/>
              <w:sdtContent>
                <w:tc>
                  <w:tcPr>
                    <w:tcW w:w="2086" w:type="pct"/>
                    <w:gridSpan w:val="5"/>
                    <w:tcBorders>
                      <w:top w:val="single" w:sz="4" w:space="0" w:color="auto"/>
                      <w:left w:val="single" w:sz="4" w:space="0" w:color="auto"/>
                      <w:right w:val="single" w:sz="4" w:space="0" w:color="auto"/>
                    </w:tcBorders>
                    <w:vAlign w:val="center"/>
                  </w:tcPr>
                  <w:p w14:paraId="0F975009" w14:textId="77777777" w:rsidR="0011179A" w:rsidRDefault="00B40F3B" w:rsidP="0011179A">
                    <w:pPr>
                      <w:autoSpaceDE w:val="0"/>
                      <w:autoSpaceDN w:val="0"/>
                      <w:adjustRightInd w:val="0"/>
                      <w:snapToGrid w:val="0"/>
                      <w:spacing w:line="240" w:lineRule="atLeast"/>
                      <w:jc w:val="center"/>
                    </w:pPr>
                    <w:r>
                      <w:rPr>
                        <w:rFonts w:hint="eastAsia"/>
                      </w:rPr>
                      <w:t>期末余额</w:t>
                    </w:r>
                  </w:p>
                </w:tc>
              </w:sdtContent>
            </w:sdt>
            <w:sdt>
              <w:sdtPr>
                <w:tag w:val="_PLD_28a8aaa48276458aa987282704951cc5"/>
                <w:id w:val="-1265923239"/>
                <w:lock w:val="sdtLocked"/>
              </w:sdtPr>
              <w:sdtEndPr/>
              <w:sdtContent>
                <w:tc>
                  <w:tcPr>
                    <w:tcW w:w="2138" w:type="pct"/>
                    <w:gridSpan w:val="5"/>
                    <w:tcBorders>
                      <w:top w:val="single" w:sz="4" w:space="0" w:color="auto"/>
                      <w:left w:val="single" w:sz="4" w:space="0" w:color="auto"/>
                      <w:right w:val="single" w:sz="4" w:space="0" w:color="auto"/>
                    </w:tcBorders>
                    <w:vAlign w:val="center"/>
                  </w:tcPr>
                  <w:p w14:paraId="3AE61DF2" w14:textId="77777777" w:rsidR="0011179A" w:rsidRDefault="00B40F3B" w:rsidP="0011179A">
                    <w:pPr>
                      <w:autoSpaceDE w:val="0"/>
                      <w:autoSpaceDN w:val="0"/>
                      <w:adjustRightInd w:val="0"/>
                      <w:snapToGrid w:val="0"/>
                      <w:spacing w:line="240" w:lineRule="atLeast"/>
                      <w:jc w:val="center"/>
                    </w:pPr>
                    <w:r>
                      <w:rPr>
                        <w:rFonts w:hint="eastAsia"/>
                      </w:rPr>
                      <w:t>期初余额</w:t>
                    </w:r>
                  </w:p>
                </w:tc>
              </w:sdtContent>
            </w:sdt>
          </w:tr>
          <w:tr w:rsidR="0011179A" w14:paraId="2177BA31" w14:textId="77777777" w:rsidTr="0011179A">
            <w:trPr>
              <w:cantSplit/>
              <w:trHeight w:val="227"/>
            </w:trPr>
            <w:tc>
              <w:tcPr>
                <w:tcW w:w="776" w:type="pct"/>
                <w:vMerge/>
                <w:tcBorders>
                  <w:left w:val="single" w:sz="4" w:space="0" w:color="auto"/>
                  <w:right w:val="single" w:sz="4" w:space="0" w:color="auto"/>
                </w:tcBorders>
                <w:vAlign w:val="center"/>
              </w:tcPr>
              <w:p w14:paraId="0BADA081" w14:textId="77777777" w:rsidR="0011179A" w:rsidRDefault="0011179A" w:rsidP="0011179A"/>
            </w:tc>
            <w:sdt>
              <w:sdtPr>
                <w:tag w:val="_PLD_b6e4cad360f948d68bd5af2c3f52e83a"/>
                <w:id w:val="1130444855"/>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1EF3312F" w14:textId="77777777" w:rsidR="0011179A" w:rsidRDefault="00B40F3B" w:rsidP="0011179A">
                    <w:pPr>
                      <w:jc w:val="center"/>
                    </w:pPr>
                    <w:r>
                      <w:rPr>
                        <w:rFonts w:hint="eastAsia"/>
                      </w:rPr>
                      <w:t>账面余额</w:t>
                    </w:r>
                  </w:p>
                </w:tc>
              </w:sdtContent>
            </w:sdt>
            <w:sdt>
              <w:sdtPr>
                <w:tag w:val="_PLD_1812a70770914fa4b8145f493ad4c468"/>
                <w:id w:val="-390504007"/>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72B29404" w14:textId="77777777" w:rsidR="0011179A" w:rsidRDefault="00B40F3B" w:rsidP="0011179A">
                    <w:pPr>
                      <w:jc w:val="center"/>
                    </w:pPr>
                    <w:r>
                      <w:rPr>
                        <w:rFonts w:hint="eastAsia"/>
                      </w:rPr>
                      <w:t>坏账准备</w:t>
                    </w:r>
                  </w:p>
                </w:tc>
              </w:sdtContent>
            </w:sdt>
            <w:sdt>
              <w:sdtPr>
                <w:tag w:val="_PLD_970be2ae3a84456bb0feb4eb360d2b2f"/>
                <w:id w:val="1110089046"/>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47E54348" w14:textId="77777777" w:rsidR="0011179A" w:rsidRDefault="00B40F3B" w:rsidP="0011179A">
                    <w:pPr>
                      <w:jc w:val="center"/>
                    </w:pPr>
                    <w:r>
                      <w:rPr>
                        <w:rFonts w:hint="eastAsia"/>
                      </w:rPr>
                      <w:t>账面</w:t>
                    </w:r>
                  </w:p>
                  <w:p w14:paraId="4152F54D" w14:textId="77777777" w:rsidR="0011179A" w:rsidRDefault="00B40F3B" w:rsidP="0011179A">
                    <w:pPr>
                      <w:jc w:val="center"/>
                    </w:pPr>
                    <w:r>
                      <w:rPr>
                        <w:rFonts w:hint="eastAsia"/>
                      </w:rPr>
                      <w:t>价值</w:t>
                    </w:r>
                  </w:p>
                </w:tc>
              </w:sdtContent>
            </w:sdt>
            <w:sdt>
              <w:sdtPr>
                <w:tag w:val="_PLD_be04f05fbfa341e1a7546ee304164c92"/>
                <w:id w:val="1382681862"/>
                <w:lock w:val="sdtLocked"/>
              </w:sdtPr>
              <w:sdtEndPr/>
              <w:sdtContent>
                <w:tc>
                  <w:tcPr>
                    <w:tcW w:w="861" w:type="pct"/>
                    <w:gridSpan w:val="2"/>
                    <w:tcBorders>
                      <w:top w:val="single" w:sz="4" w:space="0" w:color="auto"/>
                      <w:left w:val="single" w:sz="4" w:space="0" w:color="auto"/>
                      <w:right w:val="single" w:sz="4" w:space="0" w:color="auto"/>
                    </w:tcBorders>
                    <w:vAlign w:val="center"/>
                  </w:tcPr>
                  <w:p w14:paraId="26996424" w14:textId="77777777" w:rsidR="0011179A" w:rsidRDefault="00B40F3B" w:rsidP="0011179A">
                    <w:pPr>
                      <w:jc w:val="center"/>
                    </w:pPr>
                    <w:r>
                      <w:rPr>
                        <w:rFonts w:hint="eastAsia"/>
                      </w:rPr>
                      <w:t>账面余额</w:t>
                    </w:r>
                  </w:p>
                </w:tc>
              </w:sdtContent>
            </w:sdt>
            <w:sdt>
              <w:sdtPr>
                <w:tag w:val="_PLD_708baf88b6ab4f6ca208582ef2033d3e"/>
                <w:id w:val="-575674302"/>
                <w:lock w:val="sdtLocked"/>
              </w:sdtPr>
              <w:sdtEndPr/>
              <w:sdtContent>
                <w:tc>
                  <w:tcPr>
                    <w:tcW w:w="866" w:type="pct"/>
                    <w:gridSpan w:val="2"/>
                    <w:tcBorders>
                      <w:top w:val="single" w:sz="4" w:space="0" w:color="auto"/>
                      <w:left w:val="single" w:sz="4" w:space="0" w:color="auto"/>
                      <w:right w:val="single" w:sz="4" w:space="0" w:color="auto"/>
                    </w:tcBorders>
                    <w:vAlign w:val="center"/>
                  </w:tcPr>
                  <w:p w14:paraId="65A37265" w14:textId="77777777" w:rsidR="0011179A" w:rsidRDefault="00B40F3B" w:rsidP="0011179A">
                    <w:pPr>
                      <w:jc w:val="center"/>
                    </w:pPr>
                    <w:r>
                      <w:rPr>
                        <w:rFonts w:hint="eastAsia"/>
                      </w:rPr>
                      <w:t>坏账准备</w:t>
                    </w:r>
                  </w:p>
                </w:tc>
              </w:sdtContent>
            </w:sdt>
            <w:sdt>
              <w:sdtPr>
                <w:tag w:val="_PLD_7c2453d3d43547428eaaafae8df8b7d0"/>
                <w:id w:val="-2025859431"/>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4A688B2C" w14:textId="77777777" w:rsidR="0011179A" w:rsidRDefault="00B40F3B" w:rsidP="0011179A">
                    <w:pPr>
                      <w:jc w:val="center"/>
                    </w:pPr>
                    <w:r>
                      <w:rPr>
                        <w:rFonts w:hint="eastAsia"/>
                      </w:rPr>
                      <w:t>账面</w:t>
                    </w:r>
                  </w:p>
                  <w:p w14:paraId="27AFE1D7" w14:textId="77777777" w:rsidR="0011179A" w:rsidRDefault="00B40F3B" w:rsidP="0011179A">
                    <w:pPr>
                      <w:jc w:val="center"/>
                    </w:pPr>
                    <w:r>
                      <w:rPr>
                        <w:rFonts w:hint="eastAsia"/>
                      </w:rPr>
                      <w:t>价值</w:t>
                    </w:r>
                  </w:p>
                </w:tc>
              </w:sdtContent>
            </w:sdt>
          </w:tr>
          <w:tr w:rsidR="0011179A" w14:paraId="2835129C" w14:textId="77777777" w:rsidTr="0011179A">
            <w:trPr>
              <w:cantSplit/>
              <w:trHeight w:val="375"/>
            </w:trPr>
            <w:tc>
              <w:tcPr>
                <w:tcW w:w="776" w:type="pct"/>
                <w:vMerge/>
                <w:tcBorders>
                  <w:left w:val="single" w:sz="4" w:space="0" w:color="auto"/>
                  <w:bottom w:val="single" w:sz="4" w:space="0" w:color="auto"/>
                  <w:right w:val="single" w:sz="4" w:space="0" w:color="auto"/>
                </w:tcBorders>
                <w:vAlign w:val="center"/>
              </w:tcPr>
              <w:p w14:paraId="092EAF6A" w14:textId="77777777" w:rsidR="0011179A" w:rsidRDefault="0011179A" w:rsidP="0011179A"/>
            </w:tc>
            <w:sdt>
              <w:sdtPr>
                <w:tag w:val="_PLD_c5c981ae53b144af90139d228c5285af"/>
                <w:id w:val="607159148"/>
                <w:lock w:val="sdtLocked"/>
              </w:sdtPr>
              <w:sdtEndPr/>
              <w:sdtContent>
                <w:tc>
                  <w:tcPr>
                    <w:tcW w:w="420" w:type="pct"/>
                    <w:tcBorders>
                      <w:left w:val="single" w:sz="4" w:space="0" w:color="auto"/>
                      <w:bottom w:val="single" w:sz="4" w:space="0" w:color="auto"/>
                      <w:right w:val="single" w:sz="4" w:space="0" w:color="auto"/>
                    </w:tcBorders>
                    <w:vAlign w:val="center"/>
                  </w:tcPr>
                  <w:p w14:paraId="5F0C1F2B" w14:textId="77777777" w:rsidR="0011179A" w:rsidRDefault="00B40F3B" w:rsidP="0011179A">
                    <w:pPr>
                      <w:jc w:val="center"/>
                    </w:pPr>
                    <w:r>
                      <w:rPr>
                        <w:rFonts w:hint="eastAsia"/>
                      </w:rPr>
                      <w:t>金额</w:t>
                    </w:r>
                  </w:p>
                </w:tc>
              </w:sdtContent>
            </w:sdt>
            <w:sdt>
              <w:sdtPr>
                <w:tag w:val="_PLD_c62cdb22fba648808acfebda9f29289b"/>
                <w:id w:val="615561095"/>
                <w:lock w:val="sdtLocked"/>
              </w:sdtPr>
              <w:sdtEndPr/>
              <w:sdtContent>
                <w:tc>
                  <w:tcPr>
                    <w:tcW w:w="415" w:type="pct"/>
                    <w:tcBorders>
                      <w:left w:val="single" w:sz="4" w:space="0" w:color="auto"/>
                      <w:bottom w:val="single" w:sz="4" w:space="0" w:color="auto"/>
                      <w:right w:val="single" w:sz="4" w:space="0" w:color="auto"/>
                    </w:tcBorders>
                    <w:vAlign w:val="center"/>
                  </w:tcPr>
                  <w:p w14:paraId="6F148E28" w14:textId="77777777" w:rsidR="0011179A" w:rsidRDefault="00B40F3B" w:rsidP="0011179A">
                    <w:pPr>
                      <w:jc w:val="center"/>
                    </w:pPr>
                    <w:r>
                      <w:rPr>
                        <w:rFonts w:hint="eastAsia"/>
                      </w:rPr>
                      <w:t>比例</w:t>
                    </w:r>
                    <w:r>
                      <w:t>(%)</w:t>
                    </w:r>
                  </w:p>
                </w:tc>
              </w:sdtContent>
            </w:sdt>
            <w:sdt>
              <w:sdtPr>
                <w:tag w:val="_PLD_d259a31756a946a6a441328cc78413fc"/>
                <w:id w:val="527456031"/>
                <w:lock w:val="sdtLocked"/>
              </w:sdtPr>
              <w:sdtEndPr/>
              <w:sdtContent>
                <w:tc>
                  <w:tcPr>
                    <w:tcW w:w="413" w:type="pct"/>
                    <w:tcBorders>
                      <w:left w:val="single" w:sz="4" w:space="0" w:color="auto"/>
                      <w:bottom w:val="single" w:sz="4" w:space="0" w:color="auto"/>
                      <w:right w:val="single" w:sz="4" w:space="0" w:color="auto"/>
                    </w:tcBorders>
                    <w:vAlign w:val="center"/>
                  </w:tcPr>
                  <w:p w14:paraId="029E970F" w14:textId="77777777" w:rsidR="0011179A" w:rsidRDefault="00B40F3B" w:rsidP="0011179A">
                    <w:pPr>
                      <w:jc w:val="center"/>
                    </w:pPr>
                    <w:r>
                      <w:rPr>
                        <w:rFonts w:hint="eastAsia"/>
                      </w:rPr>
                      <w:t>金额</w:t>
                    </w:r>
                  </w:p>
                </w:tc>
              </w:sdtContent>
            </w:sdt>
            <w:sdt>
              <w:sdtPr>
                <w:tag w:val="_PLD_f74078100e7348efb6fa93b2ac934809"/>
                <w:id w:val="-1683971758"/>
                <w:lock w:val="sdtLocked"/>
              </w:sdtPr>
              <w:sdtEndPr/>
              <w:sdtContent>
                <w:tc>
                  <w:tcPr>
                    <w:tcW w:w="425" w:type="pct"/>
                    <w:tcBorders>
                      <w:left w:val="single" w:sz="4" w:space="0" w:color="auto"/>
                      <w:bottom w:val="single" w:sz="4" w:space="0" w:color="auto"/>
                      <w:right w:val="single" w:sz="4" w:space="0" w:color="auto"/>
                    </w:tcBorders>
                    <w:vAlign w:val="center"/>
                  </w:tcPr>
                  <w:p w14:paraId="1915DE1D" w14:textId="77777777" w:rsidR="0011179A" w:rsidRDefault="00B40F3B" w:rsidP="0011179A">
                    <w:pPr>
                      <w:jc w:val="center"/>
                    </w:pPr>
                    <w:r>
                      <w:rPr>
                        <w:rFonts w:hint="eastAsia"/>
                      </w:rPr>
                      <w:t>计提比例</w:t>
                    </w:r>
                    <w:r>
                      <w:t>(%)</w:t>
                    </w:r>
                  </w:p>
                </w:tc>
              </w:sdtContent>
            </w:sdt>
            <w:tc>
              <w:tcPr>
                <w:tcW w:w="413" w:type="pct"/>
                <w:vMerge/>
                <w:tcBorders>
                  <w:left w:val="single" w:sz="4" w:space="0" w:color="auto"/>
                  <w:bottom w:val="single" w:sz="4" w:space="0" w:color="auto"/>
                  <w:right w:val="single" w:sz="4" w:space="0" w:color="auto"/>
                </w:tcBorders>
                <w:vAlign w:val="center"/>
              </w:tcPr>
              <w:p w14:paraId="76F6B2D6" w14:textId="77777777" w:rsidR="0011179A" w:rsidRDefault="0011179A" w:rsidP="0011179A">
                <w:pPr>
                  <w:jc w:val="center"/>
                </w:pPr>
              </w:p>
            </w:tc>
            <w:sdt>
              <w:sdtPr>
                <w:tag w:val="_PLD_4b188b463cd04b5f935c04bb97091ad7"/>
                <w:id w:val="380606215"/>
                <w:lock w:val="sdtLocked"/>
              </w:sdtPr>
              <w:sdtEndPr/>
              <w:sdtContent>
                <w:tc>
                  <w:tcPr>
                    <w:tcW w:w="436" w:type="pct"/>
                    <w:tcBorders>
                      <w:left w:val="single" w:sz="4" w:space="0" w:color="auto"/>
                      <w:bottom w:val="single" w:sz="4" w:space="0" w:color="auto"/>
                      <w:right w:val="single" w:sz="4" w:space="0" w:color="auto"/>
                    </w:tcBorders>
                    <w:vAlign w:val="center"/>
                  </w:tcPr>
                  <w:p w14:paraId="7137A457" w14:textId="77777777" w:rsidR="0011179A" w:rsidRDefault="00B40F3B" w:rsidP="0011179A">
                    <w:pPr>
                      <w:jc w:val="center"/>
                    </w:pPr>
                    <w:r>
                      <w:rPr>
                        <w:rFonts w:hint="eastAsia"/>
                      </w:rPr>
                      <w:t>金额</w:t>
                    </w:r>
                  </w:p>
                </w:tc>
              </w:sdtContent>
            </w:sdt>
            <w:sdt>
              <w:sdtPr>
                <w:tag w:val="_PLD_0eb49b8077f24050b883fe1c83156c6a"/>
                <w:id w:val="1377885713"/>
                <w:lock w:val="sdtLocked"/>
              </w:sdtPr>
              <w:sdtEndPr/>
              <w:sdtContent>
                <w:tc>
                  <w:tcPr>
                    <w:tcW w:w="425" w:type="pct"/>
                    <w:tcBorders>
                      <w:left w:val="single" w:sz="4" w:space="0" w:color="auto"/>
                      <w:bottom w:val="single" w:sz="4" w:space="0" w:color="auto"/>
                      <w:right w:val="single" w:sz="4" w:space="0" w:color="auto"/>
                    </w:tcBorders>
                    <w:vAlign w:val="center"/>
                  </w:tcPr>
                  <w:p w14:paraId="7EA88D52" w14:textId="77777777" w:rsidR="0011179A" w:rsidRDefault="00B40F3B" w:rsidP="0011179A">
                    <w:pPr>
                      <w:jc w:val="center"/>
                    </w:pPr>
                    <w:r>
                      <w:rPr>
                        <w:rFonts w:hint="eastAsia"/>
                      </w:rPr>
                      <w:t>比例</w:t>
                    </w:r>
                    <w:r>
                      <w:t>(%)</w:t>
                    </w:r>
                  </w:p>
                </w:tc>
              </w:sdtContent>
            </w:sdt>
            <w:sdt>
              <w:sdtPr>
                <w:tag w:val="_PLD_97b959dafb2649fe9097ba91d4d77a2f"/>
                <w:id w:val="-1964031834"/>
                <w:lock w:val="sdtLocked"/>
              </w:sdtPr>
              <w:sdtEndPr/>
              <w:sdtContent>
                <w:tc>
                  <w:tcPr>
                    <w:tcW w:w="433" w:type="pct"/>
                    <w:tcBorders>
                      <w:left w:val="single" w:sz="4" w:space="0" w:color="auto"/>
                      <w:bottom w:val="single" w:sz="4" w:space="0" w:color="auto"/>
                      <w:right w:val="single" w:sz="4" w:space="0" w:color="auto"/>
                    </w:tcBorders>
                    <w:vAlign w:val="center"/>
                  </w:tcPr>
                  <w:p w14:paraId="23427C66" w14:textId="77777777" w:rsidR="0011179A" w:rsidRDefault="00B40F3B" w:rsidP="0011179A">
                    <w:pPr>
                      <w:jc w:val="center"/>
                    </w:pPr>
                    <w:r>
                      <w:rPr>
                        <w:rFonts w:hint="eastAsia"/>
                      </w:rPr>
                      <w:t>金额</w:t>
                    </w:r>
                  </w:p>
                </w:tc>
              </w:sdtContent>
            </w:sdt>
            <w:sdt>
              <w:sdtPr>
                <w:tag w:val="_PLD_99dda048c2a04725a5d8bfac8b356378"/>
                <w:id w:val="2014646312"/>
                <w:lock w:val="sdtLocked"/>
              </w:sdtPr>
              <w:sdtEndPr/>
              <w:sdtContent>
                <w:tc>
                  <w:tcPr>
                    <w:tcW w:w="433" w:type="pct"/>
                    <w:tcBorders>
                      <w:left w:val="single" w:sz="4" w:space="0" w:color="auto"/>
                      <w:bottom w:val="single" w:sz="4" w:space="0" w:color="auto"/>
                      <w:right w:val="single" w:sz="4" w:space="0" w:color="auto"/>
                    </w:tcBorders>
                    <w:vAlign w:val="center"/>
                  </w:tcPr>
                  <w:p w14:paraId="48AB2767" w14:textId="77777777" w:rsidR="0011179A" w:rsidRDefault="00B40F3B" w:rsidP="0011179A">
                    <w:pPr>
                      <w:jc w:val="center"/>
                    </w:pPr>
                    <w:r>
                      <w:rPr>
                        <w:rFonts w:hint="eastAsia"/>
                      </w:rPr>
                      <w:t>计提比例</w:t>
                    </w:r>
                    <w:r>
                      <w:t>(%)</w:t>
                    </w:r>
                  </w:p>
                </w:tc>
              </w:sdtContent>
            </w:sdt>
            <w:tc>
              <w:tcPr>
                <w:tcW w:w="411" w:type="pct"/>
                <w:vMerge/>
                <w:tcBorders>
                  <w:left w:val="single" w:sz="4" w:space="0" w:color="auto"/>
                  <w:bottom w:val="single" w:sz="4" w:space="0" w:color="auto"/>
                  <w:right w:val="single" w:sz="4" w:space="0" w:color="auto"/>
                </w:tcBorders>
              </w:tcPr>
              <w:p w14:paraId="691365CB" w14:textId="77777777" w:rsidR="0011179A" w:rsidRDefault="0011179A" w:rsidP="0011179A">
                <w:pPr>
                  <w:jc w:val="center"/>
                </w:pPr>
              </w:p>
            </w:tc>
          </w:tr>
          <w:tr w:rsidR="0011179A" w14:paraId="61889138" w14:textId="77777777" w:rsidTr="0011179A">
            <w:trPr>
              <w:cantSplit/>
            </w:trPr>
            <w:sdt>
              <w:sdtPr>
                <w:tag w:val="_PLD_7a3f21ad6f864652825afd18ffbed3d5"/>
                <w:id w:val="329494531"/>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1717B9CD" w14:textId="77777777" w:rsidR="0011179A" w:rsidRDefault="00B40F3B" w:rsidP="0011179A">
                    <w:r>
                      <w:rPr>
                        <w:rFonts w:hint="eastAsia"/>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043F99C2" w14:textId="77777777" w:rsidR="0011179A" w:rsidRDefault="0011179A" w:rsidP="0011179A">
                <w:pPr>
                  <w:jc w:val="right"/>
                </w:pPr>
              </w:p>
            </w:tc>
            <w:tc>
              <w:tcPr>
                <w:tcW w:w="415" w:type="pct"/>
                <w:tcBorders>
                  <w:top w:val="single" w:sz="4" w:space="0" w:color="auto"/>
                  <w:left w:val="single" w:sz="4" w:space="0" w:color="auto"/>
                  <w:bottom w:val="single" w:sz="4" w:space="0" w:color="auto"/>
                  <w:right w:val="single" w:sz="4" w:space="0" w:color="auto"/>
                </w:tcBorders>
              </w:tcPr>
              <w:p w14:paraId="16FA685E" w14:textId="77777777" w:rsidR="0011179A" w:rsidRDefault="0011179A" w:rsidP="0011179A">
                <w:pPr>
                  <w:jc w:val="right"/>
                </w:pPr>
              </w:p>
            </w:tc>
            <w:tc>
              <w:tcPr>
                <w:tcW w:w="413" w:type="pct"/>
                <w:tcBorders>
                  <w:top w:val="single" w:sz="4" w:space="0" w:color="auto"/>
                  <w:left w:val="single" w:sz="4" w:space="0" w:color="auto"/>
                  <w:bottom w:val="single" w:sz="4" w:space="0" w:color="auto"/>
                  <w:right w:val="single" w:sz="4" w:space="0" w:color="auto"/>
                </w:tcBorders>
              </w:tcPr>
              <w:p w14:paraId="1F829D2A" w14:textId="77777777" w:rsidR="0011179A" w:rsidRDefault="0011179A" w:rsidP="0011179A">
                <w:pPr>
                  <w:jc w:val="right"/>
                </w:pPr>
              </w:p>
            </w:tc>
            <w:tc>
              <w:tcPr>
                <w:tcW w:w="425" w:type="pct"/>
                <w:tcBorders>
                  <w:top w:val="single" w:sz="4" w:space="0" w:color="auto"/>
                  <w:left w:val="single" w:sz="4" w:space="0" w:color="auto"/>
                  <w:bottom w:val="single" w:sz="4" w:space="0" w:color="auto"/>
                  <w:right w:val="single" w:sz="4" w:space="0" w:color="auto"/>
                </w:tcBorders>
              </w:tcPr>
              <w:p w14:paraId="70D424E1" w14:textId="77777777" w:rsidR="0011179A" w:rsidRDefault="0011179A" w:rsidP="0011179A">
                <w:pPr>
                  <w:jc w:val="right"/>
                </w:pPr>
              </w:p>
            </w:tc>
            <w:tc>
              <w:tcPr>
                <w:tcW w:w="413" w:type="pct"/>
                <w:tcBorders>
                  <w:top w:val="single" w:sz="4" w:space="0" w:color="auto"/>
                  <w:left w:val="single" w:sz="4" w:space="0" w:color="auto"/>
                  <w:bottom w:val="single" w:sz="4" w:space="0" w:color="auto"/>
                  <w:right w:val="single" w:sz="4" w:space="0" w:color="auto"/>
                </w:tcBorders>
              </w:tcPr>
              <w:p w14:paraId="1597B6AA" w14:textId="77777777" w:rsidR="0011179A" w:rsidRDefault="0011179A" w:rsidP="0011179A">
                <w:pPr>
                  <w:jc w:val="right"/>
                </w:pPr>
              </w:p>
            </w:tc>
            <w:tc>
              <w:tcPr>
                <w:tcW w:w="436" w:type="pct"/>
                <w:tcBorders>
                  <w:top w:val="single" w:sz="4" w:space="0" w:color="auto"/>
                  <w:left w:val="single" w:sz="4" w:space="0" w:color="auto"/>
                  <w:bottom w:val="single" w:sz="4" w:space="0" w:color="auto"/>
                  <w:right w:val="single" w:sz="4" w:space="0" w:color="auto"/>
                </w:tcBorders>
              </w:tcPr>
              <w:p w14:paraId="78475306" w14:textId="77777777" w:rsidR="0011179A" w:rsidRDefault="0011179A" w:rsidP="0011179A">
                <w:pPr>
                  <w:jc w:val="right"/>
                </w:pPr>
              </w:p>
            </w:tc>
            <w:tc>
              <w:tcPr>
                <w:tcW w:w="425" w:type="pct"/>
                <w:tcBorders>
                  <w:top w:val="single" w:sz="4" w:space="0" w:color="auto"/>
                  <w:left w:val="single" w:sz="4" w:space="0" w:color="auto"/>
                  <w:bottom w:val="single" w:sz="4" w:space="0" w:color="auto"/>
                  <w:right w:val="single" w:sz="4" w:space="0" w:color="auto"/>
                </w:tcBorders>
              </w:tcPr>
              <w:p w14:paraId="63490104" w14:textId="77777777" w:rsidR="0011179A" w:rsidRDefault="0011179A" w:rsidP="0011179A">
                <w:pPr>
                  <w:jc w:val="right"/>
                </w:pPr>
              </w:p>
            </w:tc>
            <w:tc>
              <w:tcPr>
                <w:tcW w:w="433" w:type="pct"/>
                <w:tcBorders>
                  <w:top w:val="single" w:sz="4" w:space="0" w:color="auto"/>
                  <w:left w:val="single" w:sz="4" w:space="0" w:color="auto"/>
                  <w:bottom w:val="single" w:sz="4" w:space="0" w:color="auto"/>
                  <w:right w:val="single" w:sz="4" w:space="0" w:color="auto"/>
                </w:tcBorders>
              </w:tcPr>
              <w:p w14:paraId="02B8EFC4" w14:textId="77777777" w:rsidR="0011179A" w:rsidRDefault="0011179A" w:rsidP="0011179A">
                <w:pPr>
                  <w:jc w:val="right"/>
                </w:pPr>
              </w:p>
            </w:tc>
            <w:tc>
              <w:tcPr>
                <w:tcW w:w="433" w:type="pct"/>
                <w:tcBorders>
                  <w:top w:val="single" w:sz="4" w:space="0" w:color="auto"/>
                  <w:left w:val="single" w:sz="4" w:space="0" w:color="auto"/>
                  <w:bottom w:val="single" w:sz="4" w:space="0" w:color="auto"/>
                  <w:right w:val="single" w:sz="4" w:space="0" w:color="auto"/>
                </w:tcBorders>
              </w:tcPr>
              <w:p w14:paraId="0BD2E89B" w14:textId="77777777" w:rsidR="0011179A" w:rsidRDefault="0011179A" w:rsidP="0011179A">
                <w:pPr>
                  <w:jc w:val="right"/>
                </w:pPr>
              </w:p>
            </w:tc>
            <w:tc>
              <w:tcPr>
                <w:tcW w:w="411" w:type="pct"/>
                <w:tcBorders>
                  <w:top w:val="single" w:sz="4" w:space="0" w:color="auto"/>
                  <w:left w:val="single" w:sz="4" w:space="0" w:color="auto"/>
                  <w:bottom w:val="single" w:sz="4" w:space="0" w:color="auto"/>
                  <w:right w:val="single" w:sz="4" w:space="0" w:color="auto"/>
                </w:tcBorders>
              </w:tcPr>
              <w:p w14:paraId="353230D8" w14:textId="77777777" w:rsidR="0011179A" w:rsidRDefault="0011179A" w:rsidP="0011179A">
                <w:pPr>
                  <w:jc w:val="right"/>
                </w:pPr>
              </w:p>
            </w:tc>
          </w:tr>
          <w:tr w:rsidR="0011179A" w14:paraId="79B4A4B1" w14:textId="77777777" w:rsidTr="00D62499">
            <w:trPr>
              <w:cantSplit/>
            </w:trPr>
            <w:sdt>
              <w:sdtPr>
                <w:tag w:val="_PLD_02bffe1f94e84163b993cc9c68974aa3"/>
                <w:id w:val="-1253964394"/>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4F37FC3A" w14:textId="77777777" w:rsidR="0011179A" w:rsidRDefault="00B40F3B" w:rsidP="0011179A">
                    <w:r>
                      <w:rPr>
                        <w:rFonts w:hint="eastAsia"/>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31D42E5D" w14:textId="77777777" w:rsidR="0011179A" w:rsidRPr="00D62499" w:rsidRDefault="00B40F3B" w:rsidP="00D62499">
                <w:pPr>
                  <w:jc w:val="right"/>
                  <w:rPr>
                    <w:sz w:val="15"/>
                    <w:szCs w:val="15"/>
                  </w:rPr>
                </w:pPr>
                <w:r w:rsidRPr="00D62499">
                  <w:rPr>
                    <w:sz w:val="15"/>
                    <w:szCs w:val="15"/>
                  </w:rPr>
                  <w:t>73,058,387.25</w:t>
                </w:r>
              </w:p>
            </w:tc>
            <w:tc>
              <w:tcPr>
                <w:tcW w:w="415" w:type="pct"/>
                <w:tcBorders>
                  <w:top w:val="single" w:sz="4" w:space="0" w:color="auto"/>
                  <w:left w:val="single" w:sz="4" w:space="0" w:color="auto"/>
                  <w:bottom w:val="single" w:sz="4" w:space="0" w:color="auto"/>
                  <w:right w:val="single" w:sz="4" w:space="0" w:color="auto"/>
                </w:tcBorders>
                <w:vAlign w:val="center"/>
              </w:tcPr>
              <w:p w14:paraId="340371D7"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00.00</w:t>
                </w:r>
              </w:p>
            </w:tc>
            <w:tc>
              <w:tcPr>
                <w:tcW w:w="413" w:type="pct"/>
                <w:tcBorders>
                  <w:top w:val="single" w:sz="4" w:space="0" w:color="auto"/>
                  <w:left w:val="single" w:sz="4" w:space="0" w:color="auto"/>
                  <w:bottom w:val="single" w:sz="4" w:space="0" w:color="auto"/>
                  <w:right w:val="single" w:sz="4" w:space="0" w:color="auto"/>
                </w:tcBorders>
                <w:vAlign w:val="center"/>
              </w:tcPr>
              <w:p w14:paraId="03330699" w14:textId="77777777" w:rsidR="0011179A" w:rsidRPr="00D62499" w:rsidRDefault="00B40F3B" w:rsidP="00D62499">
                <w:pPr>
                  <w:jc w:val="right"/>
                  <w:rPr>
                    <w:sz w:val="15"/>
                    <w:szCs w:val="15"/>
                  </w:rPr>
                </w:pPr>
                <w:r w:rsidRPr="00D62499">
                  <w:rPr>
                    <w:sz w:val="15"/>
                    <w:szCs w:val="15"/>
                  </w:rPr>
                  <w:t>10,153,917.17</w:t>
                </w:r>
              </w:p>
            </w:tc>
            <w:tc>
              <w:tcPr>
                <w:tcW w:w="425" w:type="pct"/>
                <w:tcBorders>
                  <w:top w:val="single" w:sz="4" w:space="0" w:color="auto"/>
                  <w:left w:val="single" w:sz="4" w:space="0" w:color="auto"/>
                  <w:bottom w:val="single" w:sz="4" w:space="0" w:color="auto"/>
                  <w:right w:val="single" w:sz="4" w:space="0" w:color="auto"/>
                </w:tcBorders>
                <w:vAlign w:val="center"/>
              </w:tcPr>
              <w:p w14:paraId="5790C59E" w14:textId="77777777" w:rsidR="0011179A" w:rsidRPr="00D62499" w:rsidRDefault="00B40F3B" w:rsidP="00D62499">
                <w:pPr>
                  <w:ind w:right="105"/>
                  <w:jc w:val="right"/>
                  <w:rPr>
                    <w:sz w:val="15"/>
                    <w:szCs w:val="15"/>
                  </w:rPr>
                </w:pPr>
                <w:r w:rsidRPr="00D62499">
                  <w:rPr>
                    <w:rFonts w:hint="eastAsia"/>
                    <w:sz w:val="15"/>
                    <w:szCs w:val="15"/>
                  </w:rPr>
                  <w:t>1</w:t>
                </w:r>
                <w:r w:rsidRPr="00D62499">
                  <w:rPr>
                    <w:sz w:val="15"/>
                    <w:szCs w:val="15"/>
                  </w:rPr>
                  <w:t>3.90</w:t>
                </w:r>
              </w:p>
            </w:tc>
            <w:tc>
              <w:tcPr>
                <w:tcW w:w="413" w:type="pct"/>
                <w:tcBorders>
                  <w:top w:val="single" w:sz="4" w:space="0" w:color="auto"/>
                  <w:left w:val="single" w:sz="4" w:space="0" w:color="auto"/>
                  <w:bottom w:val="single" w:sz="4" w:space="0" w:color="auto"/>
                  <w:right w:val="single" w:sz="4" w:space="0" w:color="auto"/>
                </w:tcBorders>
                <w:vAlign w:val="center"/>
              </w:tcPr>
              <w:p w14:paraId="67FA146B" w14:textId="77777777" w:rsidR="0011179A" w:rsidRPr="00D62499" w:rsidRDefault="00B40F3B" w:rsidP="00D62499">
                <w:pPr>
                  <w:jc w:val="right"/>
                  <w:rPr>
                    <w:sz w:val="15"/>
                    <w:szCs w:val="15"/>
                  </w:rPr>
                </w:pPr>
                <w:r w:rsidRPr="00D62499">
                  <w:rPr>
                    <w:sz w:val="15"/>
                    <w:szCs w:val="15"/>
                  </w:rPr>
                  <w:t>62,904,470.08</w:t>
                </w:r>
              </w:p>
            </w:tc>
            <w:tc>
              <w:tcPr>
                <w:tcW w:w="436" w:type="pct"/>
                <w:tcBorders>
                  <w:top w:val="single" w:sz="4" w:space="0" w:color="auto"/>
                  <w:left w:val="single" w:sz="4" w:space="0" w:color="auto"/>
                  <w:bottom w:val="single" w:sz="4" w:space="0" w:color="auto"/>
                  <w:right w:val="single" w:sz="4" w:space="0" w:color="auto"/>
                </w:tcBorders>
                <w:vAlign w:val="center"/>
              </w:tcPr>
              <w:p w14:paraId="7FEE2B6D" w14:textId="77777777" w:rsidR="0011179A" w:rsidRPr="00D62499" w:rsidRDefault="00B40F3B" w:rsidP="00D62499">
                <w:pPr>
                  <w:jc w:val="right"/>
                  <w:rPr>
                    <w:sz w:val="15"/>
                    <w:szCs w:val="15"/>
                  </w:rPr>
                </w:pPr>
                <w:r w:rsidRPr="00D62499">
                  <w:rPr>
                    <w:sz w:val="15"/>
                    <w:szCs w:val="15"/>
                  </w:rPr>
                  <w:t>63,191,007.27</w:t>
                </w:r>
              </w:p>
            </w:tc>
            <w:tc>
              <w:tcPr>
                <w:tcW w:w="425" w:type="pct"/>
                <w:tcBorders>
                  <w:top w:val="single" w:sz="4" w:space="0" w:color="auto"/>
                  <w:left w:val="single" w:sz="4" w:space="0" w:color="auto"/>
                  <w:bottom w:val="single" w:sz="4" w:space="0" w:color="auto"/>
                  <w:right w:val="single" w:sz="4" w:space="0" w:color="auto"/>
                </w:tcBorders>
                <w:vAlign w:val="center"/>
              </w:tcPr>
              <w:p w14:paraId="6F04FDA4"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00.00</w:t>
                </w:r>
              </w:p>
            </w:tc>
            <w:tc>
              <w:tcPr>
                <w:tcW w:w="433" w:type="pct"/>
                <w:tcBorders>
                  <w:top w:val="single" w:sz="4" w:space="0" w:color="auto"/>
                  <w:left w:val="single" w:sz="4" w:space="0" w:color="auto"/>
                  <w:bottom w:val="single" w:sz="4" w:space="0" w:color="auto"/>
                  <w:right w:val="single" w:sz="4" w:space="0" w:color="auto"/>
                </w:tcBorders>
                <w:vAlign w:val="center"/>
              </w:tcPr>
              <w:p w14:paraId="2D835EF6" w14:textId="77777777" w:rsidR="0011179A" w:rsidRPr="00D62499" w:rsidRDefault="00B40F3B" w:rsidP="00D62499">
                <w:pPr>
                  <w:jc w:val="right"/>
                  <w:rPr>
                    <w:sz w:val="15"/>
                    <w:szCs w:val="15"/>
                  </w:rPr>
                </w:pPr>
                <w:r w:rsidRPr="00D62499">
                  <w:rPr>
                    <w:sz w:val="15"/>
                    <w:szCs w:val="15"/>
                  </w:rPr>
                  <w:t>10,157,408.54</w:t>
                </w:r>
              </w:p>
            </w:tc>
            <w:tc>
              <w:tcPr>
                <w:tcW w:w="433" w:type="pct"/>
                <w:tcBorders>
                  <w:top w:val="single" w:sz="4" w:space="0" w:color="auto"/>
                  <w:left w:val="single" w:sz="4" w:space="0" w:color="auto"/>
                  <w:bottom w:val="single" w:sz="4" w:space="0" w:color="auto"/>
                  <w:right w:val="single" w:sz="4" w:space="0" w:color="auto"/>
                </w:tcBorders>
                <w:vAlign w:val="center"/>
              </w:tcPr>
              <w:p w14:paraId="23DEC9E0"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6.07</w:t>
                </w:r>
              </w:p>
            </w:tc>
            <w:tc>
              <w:tcPr>
                <w:tcW w:w="411" w:type="pct"/>
                <w:tcBorders>
                  <w:top w:val="single" w:sz="4" w:space="0" w:color="auto"/>
                  <w:left w:val="single" w:sz="4" w:space="0" w:color="auto"/>
                  <w:bottom w:val="single" w:sz="4" w:space="0" w:color="auto"/>
                  <w:right w:val="single" w:sz="4" w:space="0" w:color="auto"/>
                </w:tcBorders>
                <w:vAlign w:val="center"/>
              </w:tcPr>
              <w:p w14:paraId="34F36D4B" w14:textId="77777777" w:rsidR="0011179A" w:rsidRPr="00D62499" w:rsidRDefault="00B40F3B" w:rsidP="00D62499">
                <w:pPr>
                  <w:jc w:val="right"/>
                  <w:rPr>
                    <w:sz w:val="15"/>
                    <w:szCs w:val="15"/>
                  </w:rPr>
                </w:pPr>
                <w:r w:rsidRPr="00D62499">
                  <w:rPr>
                    <w:sz w:val="15"/>
                    <w:szCs w:val="15"/>
                  </w:rPr>
                  <w:t>53,033,598.73</w:t>
                </w:r>
              </w:p>
            </w:tc>
          </w:tr>
          <w:tr w:rsidR="0011179A" w14:paraId="1F4E2CEB" w14:textId="77777777" w:rsidTr="00D62499">
            <w:trPr>
              <w:cantSplit/>
            </w:trPr>
            <w:sdt>
              <w:sdtPr>
                <w:rPr>
                  <w:sz w:val="15"/>
                  <w:szCs w:val="15"/>
                </w:rPr>
                <w:tag w:val="_PLD_3e90aa50b20c494dafda2d9726e46570"/>
                <w:id w:val="-1936120804"/>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21F2153" w14:textId="77777777" w:rsidR="0011179A" w:rsidRPr="00D62499" w:rsidRDefault="00B40F3B" w:rsidP="00D62499">
                    <w:pPr>
                      <w:rPr>
                        <w:sz w:val="15"/>
                        <w:szCs w:val="15"/>
                      </w:rPr>
                    </w:pPr>
                    <w:r w:rsidRPr="00D62499">
                      <w:rPr>
                        <w:rFonts w:hint="eastAsia"/>
                        <w:sz w:val="15"/>
                        <w:szCs w:val="15"/>
                      </w:rPr>
                      <w:t>其中：</w:t>
                    </w:r>
                  </w:p>
                </w:tc>
              </w:sdtContent>
            </w:sdt>
          </w:tr>
          <w:sdt>
            <w:sdtPr>
              <w:alias w:val="按组合计提坏账准备的应收账款明细"/>
              <w:tag w:val="_TUP_7a6c39545aaf46e8a7ac5c180ce248c9"/>
              <w:id w:val="917910958"/>
              <w:lock w:val="sdtLocked"/>
            </w:sdtPr>
            <w:sdtEndPr>
              <w:rPr>
                <w:sz w:val="15"/>
                <w:szCs w:val="15"/>
              </w:rPr>
            </w:sdtEndPr>
            <w:sdtContent>
              <w:tr w:rsidR="0011179A" w14:paraId="3F43043D" w14:textId="77777777" w:rsidTr="00D62499">
                <w:trPr>
                  <w:cantSplit/>
                </w:trPr>
                <w:sdt>
                  <w:sdtPr>
                    <w:alias w:val="按组合计提坏账准备的应收账款明细-组合名称"/>
                    <w:tag w:val="_GBC_bb95ca191c6548418732405aecc5c303"/>
                    <w:id w:val="1279447983"/>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151DFCF4" w14:textId="77777777" w:rsidR="0011179A" w:rsidRDefault="00B40F3B" w:rsidP="0011179A">
                        <w:pPr>
                          <w:rPr>
                            <w:color w:val="808080"/>
                          </w:rPr>
                        </w:pPr>
                        <w:r>
                          <w:rPr>
                            <w:rFonts w:hint="eastAsia"/>
                          </w:rPr>
                          <w:t>正常销售款组合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3A7DDE5A" w14:textId="77777777" w:rsidR="0011179A" w:rsidRPr="00D62499" w:rsidRDefault="00B40F3B" w:rsidP="00D62499">
                    <w:pPr>
                      <w:jc w:val="right"/>
                      <w:rPr>
                        <w:sz w:val="15"/>
                        <w:szCs w:val="15"/>
                      </w:rPr>
                    </w:pPr>
                    <w:r w:rsidRPr="00D62499">
                      <w:rPr>
                        <w:sz w:val="15"/>
                        <w:szCs w:val="15"/>
                      </w:rPr>
                      <w:t>51,401,310.03</w:t>
                    </w:r>
                  </w:p>
                </w:tc>
                <w:tc>
                  <w:tcPr>
                    <w:tcW w:w="415" w:type="pct"/>
                    <w:tcBorders>
                      <w:top w:val="single" w:sz="4" w:space="0" w:color="auto"/>
                      <w:left w:val="single" w:sz="4" w:space="0" w:color="auto"/>
                      <w:bottom w:val="single" w:sz="4" w:space="0" w:color="auto"/>
                      <w:right w:val="single" w:sz="4" w:space="0" w:color="auto"/>
                    </w:tcBorders>
                    <w:vAlign w:val="center"/>
                  </w:tcPr>
                  <w:p w14:paraId="09C80801" w14:textId="77777777" w:rsidR="0011179A" w:rsidRPr="00D62499" w:rsidRDefault="00B40F3B" w:rsidP="00D62499">
                    <w:pPr>
                      <w:jc w:val="right"/>
                      <w:rPr>
                        <w:sz w:val="15"/>
                        <w:szCs w:val="15"/>
                      </w:rPr>
                    </w:pPr>
                    <w:r w:rsidRPr="00D62499">
                      <w:rPr>
                        <w:rFonts w:hint="eastAsia"/>
                        <w:sz w:val="15"/>
                        <w:szCs w:val="15"/>
                      </w:rPr>
                      <w:t>7</w:t>
                    </w:r>
                    <w:r w:rsidRPr="00D62499">
                      <w:rPr>
                        <w:sz w:val="15"/>
                        <w:szCs w:val="15"/>
                      </w:rPr>
                      <w:t>0.36</w:t>
                    </w:r>
                  </w:p>
                </w:tc>
                <w:tc>
                  <w:tcPr>
                    <w:tcW w:w="413" w:type="pct"/>
                    <w:tcBorders>
                      <w:top w:val="single" w:sz="4" w:space="0" w:color="auto"/>
                      <w:left w:val="single" w:sz="4" w:space="0" w:color="auto"/>
                      <w:bottom w:val="single" w:sz="4" w:space="0" w:color="auto"/>
                      <w:right w:val="single" w:sz="4" w:space="0" w:color="auto"/>
                    </w:tcBorders>
                    <w:vAlign w:val="center"/>
                  </w:tcPr>
                  <w:p w14:paraId="59E7B1A7" w14:textId="77777777" w:rsidR="0011179A" w:rsidRPr="00D62499" w:rsidRDefault="00B40F3B" w:rsidP="00D62499">
                    <w:pPr>
                      <w:jc w:val="right"/>
                      <w:rPr>
                        <w:sz w:val="15"/>
                        <w:szCs w:val="15"/>
                      </w:rPr>
                    </w:pPr>
                    <w:r w:rsidRPr="00D62499">
                      <w:rPr>
                        <w:sz w:val="15"/>
                        <w:szCs w:val="15"/>
                      </w:rPr>
                      <w:t>3,316,703.13</w:t>
                    </w:r>
                  </w:p>
                </w:tc>
                <w:tc>
                  <w:tcPr>
                    <w:tcW w:w="425" w:type="pct"/>
                    <w:tcBorders>
                      <w:top w:val="single" w:sz="4" w:space="0" w:color="auto"/>
                      <w:left w:val="single" w:sz="4" w:space="0" w:color="auto"/>
                      <w:bottom w:val="single" w:sz="4" w:space="0" w:color="auto"/>
                      <w:right w:val="single" w:sz="4" w:space="0" w:color="auto"/>
                    </w:tcBorders>
                    <w:vAlign w:val="center"/>
                  </w:tcPr>
                  <w:p w14:paraId="289742B7" w14:textId="77777777" w:rsidR="0011179A" w:rsidRPr="00D62499" w:rsidRDefault="00B40F3B" w:rsidP="00D62499">
                    <w:pPr>
                      <w:jc w:val="right"/>
                      <w:rPr>
                        <w:sz w:val="15"/>
                        <w:szCs w:val="15"/>
                      </w:rPr>
                    </w:pPr>
                    <w:r w:rsidRPr="00D62499">
                      <w:rPr>
                        <w:rFonts w:hint="eastAsia"/>
                        <w:sz w:val="15"/>
                        <w:szCs w:val="15"/>
                      </w:rPr>
                      <w:t>6</w:t>
                    </w:r>
                    <w:r w:rsidRPr="00D62499">
                      <w:rPr>
                        <w:sz w:val="15"/>
                        <w:szCs w:val="15"/>
                      </w:rPr>
                      <w:t>.45</w:t>
                    </w:r>
                  </w:p>
                </w:tc>
                <w:tc>
                  <w:tcPr>
                    <w:tcW w:w="413" w:type="pct"/>
                    <w:tcBorders>
                      <w:top w:val="single" w:sz="4" w:space="0" w:color="auto"/>
                      <w:left w:val="single" w:sz="4" w:space="0" w:color="auto"/>
                      <w:bottom w:val="single" w:sz="4" w:space="0" w:color="auto"/>
                      <w:right w:val="single" w:sz="4" w:space="0" w:color="auto"/>
                    </w:tcBorders>
                    <w:vAlign w:val="center"/>
                  </w:tcPr>
                  <w:p w14:paraId="4DE7214C" w14:textId="77777777" w:rsidR="0011179A" w:rsidRPr="00D62499" w:rsidRDefault="00B40F3B" w:rsidP="00D62499">
                    <w:pPr>
                      <w:jc w:val="right"/>
                      <w:rPr>
                        <w:sz w:val="15"/>
                        <w:szCs w:val="15"/>
                      </w:rPr>
                    </w:pPr>
                    <w:r w:rsidRPr="00D62499">
                      <w:rPr>
                        <w:sz w:val="15"/>
                        <w:szCs w:val="15"/>
                      </w:rPr>
                      <w:t>48,084,606.90</w:t>
                    </w:r>
                  </w:p>
                </w:tc>
                <w:tc>
                  <w:tcPr>
                    <w:tcW w:w="436" w:type="pct"/>
                    <w:tcBorders>
                      <w:top w:val="single" w:sz="4" w:space="0" w:color="auto"/>
                      <w:left w:val="single" w:sz="4" w:space="0" w:color="auto"/>
                      <w:bottom w:val="single" w:sz="4" w:space="0" w:color="auto"/>
                      <w:right w:val="single" w:sz="4" w:space="0" w:color="auto"/>
                    </w:tcBorders>
                    <w:vAlign w:val="center"/>
                  </w:tcPr>
                  <w:p w14:paraId="36F55101" w14:textId="77777777" w:rsidR="0011179A" w:rsidRPr="00D62499" w:rsidRDefault="00B40F3B" w:rsidP="00D62499">
                    <w:pPr>
                      <w:jc w:val="right"/>
                      <w:rPr>
                        <w:sz w:val="15"/>
                        <w:szCs w:val="15"/>
                      </w:rPr>
                    </w:pPr>
                    <w:r w:rsidRPr="00D62499">
                      <w:rPr>
                        <w:sz w:val="15"/>
                        <w:szCs w:val="15"/>
                      </w:rPr>
                      <w:t>44,216,452.07</w:t>
                    </w:r>
                  </w:p>
                </w:tc>
                <w:tc>
                  <w:tcPr>
                    <w:tcW w:w="425" w:type="pct"/>
                    <w:tcBorders>
                      <w:top w:val="single" w:sz="4" w:space="0" w:color="auto"/>
                      <w:left w:val="single" w:sz="4" w:space="0" w:color="auto"/>
                      <w:bottom w:val="single" w:sz="4" w:space="0" w:color="auto"/>
                      <w:right w:val="single" w:sz="4" w:space="0" w:color="auto"/>
                    </w:tcBorders>
                    <w:vAlign w:val="center"/>
                  </w:tcPr>
                  <w:p w14:paraId="7C315885" w14:textId="77777777" w:rsidR="0011179A" w:rsidRPr="00D62499" w:rsidRDefault="00B40F3B" w:rsidP="00D62499">
                    <w:pPr>
                      <w:jc w:val="right"/>
                      <w:rPr>
                        <w:sz w:val="15"/>
                        <w:szCs w:val="15"/>
                      </w:rPr>
                    </w:pPr>
                    <w:r w:rsidRPr="00D62499">
                      <w:rPr>
                        <w:rFonts w:hint="eastAsia"/>
                        <w:sz w:val="15"/>
                        <w:szCs w:val="15"/>
                      </w:rPr>
                      <w:t>6</w:t>
                    </w:r>
                    <w:r w:rsidRPr="00D62499">
                      <w:rPr>
                        <w:sz w:val="15"/>
                        <w:szCs w:val="15"/>
                      </w:rPr>
                      <w:t>9.97</w:t>
                    </w:r>
                  </w:p>
                </w:tc>
                <w:tc>
                  <w:tcPr>
                    <w:tcW w:w="433" w:type="pct"/>
                    <w:tcBorders>
                      <w:top w:val="single" w:sz="4" w:space="0" w:color="auto"/>
                      <w:left w:val="single" w:sz="4" w:space="0" w:color="auto"/>
                      <w:bottom w:val="single" w:sz="4" w:space="0" w:color="auto"/>
                      <w:right w:val="single" w:sz="4" w:space="0" w:color="auto"/>
                    </w:tcBorders>
                    <w:vAlign w:val="center"/>
                  </w:tcPr>
                  <w:p w14:paraId="0C1DD943" w14:textId="77777777" w:rsidR="0011179A" w:rsidRPr="00D62499" w:rsidRDefault="00B40F3B" w:rsidP="00D62499">
                    <w:pPr>
                      <w:jc w:val="right"/>
                      <w:rPr>
                        <w:sz w:val="15"/>
                        <w:szCs w:val="15"/>
                      </w:rPr>
                    </w:pPr>
                    <w:r w:rsidRPr="00D62499">
                      <w:rPr>
                        <w:sz w:val="15"/>
                        <w:szCs w:val="15"/>
                      </w:rPr>
                      <w:t>3,322,115.37</w:t>
                    </w:r>
                  </w:p>
                </w:tc>
                <w:tc>
                  <w:tcPr>
                    <w:tcW w:w="433" w:type="pct"/>
                    <w:tcBorders>
                      <w:top w:val="single" w:sz="4" w:space="0" w:color="auto"/>
                      <w:left w:val="single" w:sz="4" w:space="0" w:color="auto"/>
                      <w:bottom w:val="single" w:sz="4" w:space="0" w:color="auto"/>
                      <w:right w:val="single" w:sz="4" w:space="0" w:color="auto"/>
                    </w:tcBorders>
                    <w:vAlign w:val="center"/>
                  </w:tcPr>
                  <w:p w14:paraId="70248507" w14:textId="77777777" w:rsidR="0011179A" w:rsidRPr="00D62499" w:rsidRDefault="00B40F3B" w:rsidP="00D62499">
                    <w:pPr>
                      <w:jc w:val="right"/>
                      <w:rPr>
                        <w:sz w:val="15"/>
                        <w:szCs w:val="15"/>
                      </w:rPr>
                    </w:pPr>
                    <w:r w:rsidRPr="00D62499">
                      <w:rPr>
                        <w:rFonts w:hint="eastAsia"/>
                        <w:sz w:val="15"/>
                        <w:szCs w:val="15"/>
                      </w:rPr>
                      <w:t>7</w:t>
                    </w:r>
                    <w:r w:rsidRPr="00D62499">
                      <w:rPr>
                        <w:sz w:val="15"/>
                        <w:szCs w:val="15"/>
                      </w:rPr>
                      <w:t>.51</w:t>
                    </w:r>
                  </w:p>
                </w:tc>
                <w:tc>
                  <w:tcPr>
                    <w:tcW w:w="411" w:type="pct"/>
                    <w:tcBorders>
                      <w:top w:val="single" w:sz="4" w:space="0" w:color="auto"/>
                      <w:left w:val="single" w:sz="4" w:space="0" w:color="auto"/>
                      <w:bottom w:val="single" w:sz="4" w:space="0" w:color="auto"/>
                      <w:right w:val="single" w:sz="4" w:space="0" w:color="auto"/>
                    </w:tcBorders>
                    <w:vAlign w:val="center"/>
                  </w:tcPr>
                  <w:p w14:paraId="44104565" w14:textId="77777777" w:rsidR="0011179A" w:rsidRPr="00D62499" w:rsidRDefault="00B40F3B" w:rsidP="00D62499">
                    <w:pPr>
                      <w:jc w:val="right"/>
                      <w:rPr>
                        <w:sz w:val="15"/>
                        <w:szCs w:val="15"/>
                      </w:rPr>
                    </w:pPr>
                    <w:r w:rsidRPr="00D62499">
                      <w:rPr>
                        <w:sz w:val="15"/>
                        <w:szCs w:val="15"/>
                      </w:rPr>
                      <w:t>40,894,336.70</w:t>
                    </w:r>
                  </w:p>
                </w:tc>
              </w:tr>
            </w:sdtContent>
          </w:sdt>
          <w:sdt>
            <w:sdtPr>
              <w:alias w:val="按组合计提坏账准备的应收账款明细"/>
              <w:tag w:val="_TUP_7a6c39545aaf46e8a7ac5c180ce248c9"/>
              <w:id w:val="1230660473"/>
              <w:lock w:val="sdtLocked"/>
            </w:sdtPr>
            <w:sdtEndPr>
              <w:rPr>
                <w:sz w:val="15"/>
                <w:szCs w:val="15"/>
              </w:rPr>
            </w:sdtEndPr>
            <w:sdtContent>
              <w:tr w:rsidR="0011179A" w14:paraId="20E33F63" w14:textId="77777777" w:rsidTr="00D62499">
                <w:trPr>
                  <w:cantSplit/>
                </w:trPr>
                <w:sdt>
                  <w:sdtPr>
                    <w:alias w:val="按组合计提坏账准备的应收账款明细-组合名称"/>
                    <w:tag w:val="_GBC_bb95ca191c6548418732405aecc5c303"/>
                    <w:id w:val="-1586678196"/>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9067C1E" w14:textId="77777777" w:rsidR="0011179A" w:rsidRDefault="00B40F3B" w:rsidP="0011179A">
                        <w:r>
                          <w:rPr>
                            <w:rFonts w:hint="eastAsia"/>
                          </w:rPr>
                          <w:t>销售部老款组合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58D44A36" w14:textId="77777777" w:rsidR="0011179A" w:rsidRPr="00D62499" w:rsidRDefault="00B40F3B" w:rsidP="00D62499">
                    <w:pPr>
                      <w:jc w:val="right"/>
                      <w:rPr>
                        <w:sz w:val="15"/>
                        <w:szCs w:val="15"/>
                      </w:rPr>
                    </w:pPr>
                    <w:r w:rsidRPr="00D62499">
                      <w:rPr>
                        <w:sz w:val="15"/>
                        <w:szCs w:val="15"/>
                      </w:rPr>
                      <w:t>6,837,214.04</w:t>
                    </w:r>
                  </w:p>
                </w:tc>
                <w:tc>
                  <w:tcPr>
                    <w:tcW w:w="415" w:type="pct"/>
                    <w:tcBorders>
                      <w:top w:val="single" w:sz="4" w:space="0" w:color="auto"/>
                      <w:left w:val="single" w:sz="4" w:space="0" w:color="auto"/>
                      <w:bottom w:val="single" w:sz="4" w:space="0" w:color="auto"/>
                      <w:right w:val="single" w:sz="4" w:space="0" w:color="auto"/>
                    </w:tcBorders>
                    <w:vAlign w:val="center"/>
                  </w:tcPr>
                  <w:p w14:paraId="632FE61D" w14:textId="77777777" w:rsidR="0011179A" w:rsidRPr="00D62499" w:rsidRDefault="00B40F3B" w:rsidP="00D62499">
                    <w:pPr>
                      <w:jc w:val="right"/>
                      <w:rPr>
                        <w:sz w:val="15"/>
                        <w:szCs w:val="15"/>
                      </w:rPr>
                    </w:pPr>
                    <w:r w:rsidRPr="00D62499">
                      <w:rPr>
                        <w:rFonts w:hint="eastAsia"/>
                        <w:sz w:val="15"/>
                        <w:szCs w:val="15"/>
                      </w:rPr>
                      <w:t>9</w:t>
                    </w:r>
                    <w:r w:rsidRPr="00D62499">
                      <w:rPr>
                        <w:sz w:val="15"/>
                        <w:szCs w:val="15"/>
                      </w:rPr>
                      <w:t>.36</w:t>
                    </w:r>
                  </w:p>
                </w:tc>
                <w:tc>
                  <w:tcPr>
                    <w:tcW w:w="413" w:type="pct"/>
                    <w:tcBorders>
                      <w:top w:val="single" w:sz="4" w:space="0" w:color="auto"/>
                      <w:left w:val="single" w:sz="4" w:space="0" w:color="auto"/>
                      <w:bottom w:val="single" w:sz="4" w:space="0" w:color="auto"/>
                      <w:right w:val="single" w:sz="4" w:space="0" w:color="auto"/>
                    </w:tcBorders>
                    <w:vAlign w:val="center"/>
                  </w:tcPr>
                  <w:p w14:paraId="3F9BC0F9" w14:textId="77777777" w:rsidR="0011179A" w:rsidRPr="00D62499" w:rsidRDefault="00B40F3B" w:rsidP="00D62499">
                    <w:pPr>
                      <w:jc w:val="right"/>
                      <w:rPr>
                        <w:sz w:val="15"/>
                        <w:szCs w:val="15"/>
                      </w:rPr>
                    </w:pPr>
                    <w:r w:rsidRPr="00D62499">
                      <w:rPr>
                        <w:sz w:val="15"/>
                        <w:szCs w:val="15"/>
                      </w:rPr>
                      <w:t>6,837,214.04</w:t>
                    </w:r>
                  </w:p>
                </w:tc>
                <w:tc>
                  <w:tcPr>
                    <w:tcW w:w="425" w:type="pct"/>
                    <w:tcBorders>
                      <w:top w:val="single" w:sz="4" w:space="0" w:color="auto"/>
                      <w:left w:val="single" w:sz="4" w:space="0" w:color="auto"/>
                      <w:bottom w:val="single" w:sz="4" w:space="0" w:color="auto"/>
                      <w:right w:val="single" w:sz="4" w:space="0" w:color="auto"/>
                    </w:tcBorders>
                    <w:vAlign w:val="center"/>
                  </w:tcPr>
                  <w:p w14:paraId="5546F383"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00.00</w:t>
                    </w:r>
                  </w:p>
                </w:tc>
                <w:tc>
                  <w:tcPr>
                    <w:tcW w:w="413" w:type="pct"/>
                    <w:tcBorders>
                      <w:top w:val="single" w:sz="4" w:space="0" w:color="auto"/>
                      <w:left w:val="single" w:sz="4" w:space="0" w:color="auto"/>
                      <w:bottom w:val="single" w:sz="4" w:space="0" w:color="auto"/>
                      <w:right w:val="single" w:sz="4" w:space="0" w:color="auto"/>
                    </w:tcBorders>
                    <w:vAlign w:val="center"/>
                  </w:tcPr>
                  <w:p w14:paraId="1DF8C760" w14:textId="77777777" w:rsidR="0011179A" w:rsidRPr="00D62499" w:rsidRDefault="00B40F3B" w:rsidP="00D62499">
                    <w:pPr>
                      <w:jc w:val="right"/>
                      <w:rPr>
                        <w:sz w:val="15"/>
                        <w:szCs w:val="15"/>
                      </w:rPr>
                    </w:pPr>
                    <w:r w:rsidRPr="00D62499">
                      <w:rPr>
                        <w:rFonts w:hint="eastAsia"/>
                        <w:sz w:val="15"/>
                        <w:szCs w:val="15"/>
                      </w:rPr>
                      <w:t>0</w:t>
                    </w:r>
                    <w:r w:rsidRPr="00D62499">
                      <w:rPr>
                        <w:sz w:val="15"/>
                        <w:szCs w:val="15"/>
                      </w:rPr>
                      <w:t>.00</w:t>
                    </w:r>
                  </w:p>
                </w:tc>
                <w:tc>
                  <w:tcPr>
                    <w:tcW w:w="436" w:type="pct"/>
                    <w:tcBorders>
                      <w:top w:val="single" w:sz="4" w:space="0" w:color="auto"/>
                      <w:left w:val="single" w:sz="4" w:space="0" w:color="auto"/>
                      <w:bottom w:val="single" w:sz="4" w:space="0" w:color="auto"/>
                      <w:right w:val="single" w:sz="4" w:space="0" w:color="auto"/>
                    </w:tcBorders>
                    <w:vAlign w:val="center"/>
                  </w:tcPr>
                  <w:p w14:paraId="6C057F18" w14:textId="77777777" w:rsidR="0011179A" w:rsidRPr="00D62499" w:rsidRDefault="00B40F3B" w:rsidP="00D62499">
                    <w:pPr>
                      <w:jc w:val="right"/>
                      <w:rPr>
                        <w:sz w:val="15"/>
                        <w:szCs w:val="15"/>
                      </w:rPr>
                    </w:pPr>
                    <w:r w:rsidRPr="00D62499">
                      <w:rPr>
                        <w:sz w:val="15"/>
                        <w:szCs w:val="15"/>
                      </w:rPr>
                      <w:t>6,835,293.17</w:t>
                    </w:r>
                  </w:p>
                </w:tc>
                <w:tc>
                  <w:tcPr>
                    <w:tcW w:w="425" w:type="pct"/>
                    <w:tcBorders>
                      <w:top w:val="single" w:sz="4" w:space="0" w:color="auto"/>
                      <w:left w:val="single" w:sz="4" w:space="0" w:color="auto"/>
                      <w:bottom w:val="single" w:sz="4" w:space="0" w:color="auto"/>
                      <w:right w:val="single" w:sz="4" w:space="0" w:color="auto"/>
                    </w:tcBorders>
                    <w:vAlign w:val="center"/>
                  </w:tcPr>
                  <w:p w14:paraId="29E9B807"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0.82</w:t>
                    </w:r>
                  </w:p>
                </w:tc>
                <w:tc>
                  <w:tcPr>
                    <w:tcW w:w="433" w:type="pct"/>
                    <w:tcBorders>
                      <w:top w:val="single" w:sz="4" w:space="0" w:color="auto"/>
                      <w:left w:val="single" w:sz="4" w:space="0" w:color="auto"/>
                      <w:bottom w:val="single" w:sz="4" w:space="0" w:color="auto"/>
                      <w:right w:val="single" w:sz="4" w:space="0" w:color="auto"/>
                    </w:tcBorders>
                    <w:vAlign w:val="center"/>
                  </w:tcPr>
                  <w:p w14:paraId="0645A536" w14:textId="77777777" w:rsidR="0011179A" w:rsidRPr="00D62499" w:rsidRDefault="00B40F3B" w:rsidP="00D62499">
                    <w:pPr>
                      <w:jc w:val="right"/>
                      <w:rPr>
                        <w:sz w:val="15"/>
                        <w:szCs w:val="15"/>
                      </w:rPr>
                    </w:pPr>
                    <w:r w:rsidRPr="00D62499">
                      <w:rPr>
                        <w:sz w:val="15"/>
                        <w:szCs w:val="15"/>
                      </w:rPr>
                      <w:t>6,835,293.17</w:t>
                    </w:r>
                  </w:p>
                </w:tc>
                <w:tc>
                  <w:tcPr>
                    <w:tcW w:w="433" w:type="pct"/>
                    <w:tcBorders>
                      <w:top w:val="single" w:sz="4" w:space="0" w:color="auto"/>
                      <w:left w:val="single" w:sz="4" w:space="0" w:color="auto"/>
                      <w:bottom w:val="single" w:sz="4" w:space="0" w:color="auto"/>
                      <w:right w:val="single" w:sz="4" w:space="0" w:color="auto"/>
                    </w:tcBorders>
                    <w:vAlign w:val="center"/>
                  </w:tcPr>
                  <w:p w14:paraId="38DFB2BA"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00.00</w:t>
                    </w:r>
                  </w:p>
                </w:tc>
                <w:tc>
                  <w:tcPr>
                    <w:tcW w:w="411" w:type="pct"/>
                    <w:tcBorders>
                      <w:top w:val="single" w:sz="4" w:space="0" w:color="auto"/>
                      <w:left w:val="single" w:sz="4" w:space="0" w:color="auto"/>
                      <w:bottom w:val="single" w:sz="4" w:space="0" w:color="auto"/>
                      <w:right w:val="single" w:sz="4" w:space="0" w:color="auto"/>
                    </w:tcBorders>
                    <w:vAlign w:val="center"/>
                  </w:tcPr>
                  <w:p w14:paraId="78D8668E" w14:textId="77777777" w:rsidR="0011179A" w:rsidRPr="00D62499" w:rsidRDefault="00B40F3B" w:rsidP="00D62499">
                    <w:pPr>
                      <w:jc w:val="right"/>
                      <w:rPr>
                        <w:sz w:val="15"/>
                        <w:szCs w:val="15"/>
                      </w:rPr>
                    </w:pPr>
                    <w:r w:rsidRPr="00D62499">
                      <w:rPr>
                        <w:rFonts w:hint="eastAsia"/>
                        <w:sz w:val="15"/>
                        <w:szCs w:val="15"/>
                      </w:rPr>
                      <w:t>0</w:t>
                    </w:r>
                    <w:r w:rsidRPr="00D62499">
                      <w:rPr>
                        <w:sz w:val="15"/>
                        <w:szCs w:val="15"/>
                      </w:rPr>
                      <w:t>.00</w:t>
                    </w:r>
                  </w:p>
                </w:tc>
              </w:tr>
            </w:sdtContent>
          </w:sdt>
          <w:sdt>
            <w:sdtPr>
              <w:alias w:val="按组合计提坏账准备的应收账款明细"/>
              <w:tag w:val="_TUP_7a6c39545aaf46e8a7ac5c180ce248c9"/>
              <w:id w:val="-1010986107"/>
              <w:lock w:val="sdtLocked"/>
            </w:sdtPr>
            <w:sdtEndPr>
              <w:rPr>
                <w:sz w:val="15"/>
                <w:szCs w:val="15"/>
              </w:rPr>
            </w:sdtEndPr>
            <w:sdtContent>
              <w:tr w:rsidR="0011179A" w14:paraId="06FF541A" w14:textId="77777777" w:rsidTr="00D62499">
                <w:trPr>
                  <w:cantSplit/>
                </w:trPr>
                <w:sdt>
                  <w:sdtPr>
                    <w:alias w:val="按组合计提坏账准备的应收账款明细-组合名称"/>
                    <w:tag w:val="_GBC_bb95ca191c6548418732405aecc5c303"/>
                    <w:id w:val="2076692172"/>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49037EB9" w14:textId="77777777" w:rsidR="0011179A" w:rsidRDefault="00B40F3B" w:rsidP="0011179A">
                        <w:pPr>
                          <w:rPr>
                            <w:color w:val="808080"/>
                          </w:rPr>
                        </w:pPr>
                        <w:r>
                          <w:rPr>
                            <w:rFonts w:hint="eastAsia"/>
                          </w:rPr>
                          <w:t>合并范围内关联方组合</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26215D2B" w14:textId="77777777" w:rsidR="0011179A" w:rsidRPr="00D62499" w:rsidRDefault="00B40F3B" w:rsidP="00D62499">
                    <w:pPr>
                      <w:jc w:val="right"/>
                      <w:rPr>
                        <w:sz w:val="15"/>
                        <w:szCs w:val="15"/>
                      </w:rPr>
                    </w:pPr>
                    <w:r w:rsidRPr="00D62499">
                      <w:rPr>
                        <w:sz w:val="15"/>
                        <w:szCs w:val="15"/>
                      </w:rPr>
                      <w:t>14,819,863.18</w:t>
                    </w:r>
                  </w:p>
                </w:tc>
                <w:tc>
                  <w:tcPr>
                    <w:tcW w:w="415" w:type="pct"/>
                    <w:tcBorders>
                      <w:top w:val="single" w:sz="4" w:space="0" w:color="auto"/>
                      <w:left w:val="single" w:sz="4" w:space="0" w:color="auto"/>
                      <w:bottom w:val="single" w:sz="4" w:space="0" w:color="auto"/>
                      <w:right w:val="single" w:sz="4" w:space="0" w:color="auto"/>
                    </w:tcBorders>
                    <w:vAlign w:val="center"/>
                  </w:tcPr>
                  <w:p w14:paraId="69000BEB" w14:textId="77777777" w:rsidR="0011179A" w:rsidRPr="00D62499" w:rsidRDefault="00B40F3B" w:rsidP="00D62499">
                    <w:pPr>
                      <w:jc w:val="right"/>
                      <w:rPr>
                        <w:sz w:val="15"/>
                        <w:szCs w:val="15"/>
                      </w:rPr>
                    </w:pPr>
                    <w:r w:rsidRPr="00D62499">
                      <w:rPr>
                        <w:rFonts w:hint="eastAsia"/>
                        <w:sz w:val="15"/>
                        <w:szCs w:val="15"/>
                      </w:rPr>
                      <w:t>2</w:t>
                    </w:r>
                    <w:r w:rsidRPr="00D62499">
                      <w:rPr>
                        <w:sz w:val="15"/>
                        <w:szCs w:val="15"/>
                      </w:rPr>
                      <w:t>0.28</w:t>
                    </w:r>
                  </w:p>
                </w:tc>
                <w:tc>
                  <w:tcPr>
                    <w:tcW w:w="413" w:type="pct"/>
                    <w:tcBorders>
                      <w:top w:val="single" w:sz="4" w:space="0" w:color="auto"/>
                      <w:left w:val="single" w:sz="4" w:space="0" w:color="auto"/>
                      <w:bottom w:val="single" w:sz="4" w:space="0" w:color="auto"/>
                      <w:right w:val="single" w:sz="4" w:space="0" w:color="auto"/>
                    </w:tcBorders>
                    <w:vAlign w:val="center"/>
                  </w:tcPr>
                  <w:p w14:paraId="41D61348" w14:textId="77777777" w:rsidR="0011179A" w:rsidRPr="00D62499" w:rsidRDefault="00B40F3B" w:rsidP="00D62499">
                    <w:pPr>
                      <w:jc w:val="right"/>
                      <w:rPr>
                        <w:sz w:val="15"/>
                        <w:szCs w:val="15"/>
                      </w:rPr>
                    </w:pPr>
                    <w:r w:rsidRPr="00D62499">
                      <w:rPr>
                        <w:rFonts w:hint="eastAsia"/>
                        <w:sz w:val="15"/>
                        <w:szCs w:val="15"/>
                      </w:rPr>
                      <w:t>0</w:t>
                    </w:r>
                    <w:r w:rsidRPr="00D62499">
                      <w:rPr>
                        <w:sz w:val="15"/>
                        <w:szCs w:val="15"/>
                      </w:rPr>
                      <w:t>.00</w:t>
                    </w:r>
                  </w:p>
                </w:tc>
                <w:tc>
                  <w:tcPr>
                    <w:tcW w:w="425" w:type="pct"/>
                    <w:tcBorders>
                      <w:top w:val="single" w:sz="4" w:space="0" w:color="auto"/>
                      <w:left w:val="single" w:sz="4" w:space="0" w:color="auto"/>
                      <w:bottom w:val="single" w:sz="4" w:space="0" w:color="auto"/>
                      <w:right w:val="single" w:sz="4" w:space="0" w:color="auto"/>
                    </w:tcBorders>
                    <w:vAlign w:val="center"/>
                  </w:tcPr>
                  <w:p w14:paraId="4CAE93FC" w14:textId="77777777" w:rsidR="0011179A" w:rsidRPr="00D62499" w:rsidRDefault="0011179A" w:rsidP="00D62499">
                    <w:pPr>
                      <w:jc w:val="right"/>
                      <w:rPr>
                        <w:sz w:val="15"/>
                        <w:szCs w:val="15"/>
                      </w:rPr>
                    </w:pPr>
                  </w:p>
                </w:tc>
                <w:tc>
                  <w:tcPr>
                    <w:tcW w:w="413" w:type="pct"/>
                    <w:tcBorders>
                      <w:top w:val="single" w:sz="4" w:space="0" w:color="auto"/>
                      <w:left w:val="single" w:sz="4" w:space="0" w:color="auto"/>
                      <w:bottom w:val="single" w:sz="4" w:space="0" w:color="auto"/>
                      <w:right w:val="single" w:sz="4" w:space="0" w:color="auto"/>
                    </w:tcBorders>
                    <w:vAlign w:val="center"/>
                  </w:tcPr>
                  <w:p w14:paraId="60701ACA" w14:textId="77777777" w:rsidR="0011179A" w:rsidRPr="00D62499" w:rsidRDefault="00B40F3B" w:rsidP="00D62499">
                    <w:pPr>
                      <w:jc w:val="right"/>
                      <w:rPr>
                        <w:sz w:val="15"/>
                        <w:szCs w:val="15"/>
                      </w:rPr>
                    </w:pPr>
                    <w:r w:rsidRPr="00D62499">
                      <w:rPr>
                        <w:sz w:val="15"/>
                        <w:szCs w:val="15"/>
                      </w:rPr>
                      <w:t>14,819,863.18</w:t>
                    </w:r>
                  </w:p>
                </w:tc>
                <w:tc>
                  <w:tcPr>
                    <w:tcW w:w="436" w:type="pct"/>
                    <w:tcBorders>
                      <w:top w:val="single" w:sz="4" w:space="0" w:color="auto"/>
                      <w:left w:val="single" w:sz="4" w:space="0" w:color="auto"/>
                      <w:bottom w:val="single" w:sz="4" w:space="0" w:color="auto"/>
                      <w:right w:val="single" w:sz="4" w:space="0" w:color="auto"/>
                    </w:tcBorders>
                    <w:vAlign w:val="center"/>
                  </w:tcPr>
                  <w:p w14:paraId="47C094F8" w14:textId="77777777" w:rsidR="0011179A" w:rsidRPr="00D62499" w:rsidRDefault="00B40F3B" w:rsidP="00D62499">
                    <w:pPr>
                      <w:jc w:val="right"/>
                      <w:rPr>
                        <w:sz w:val="15"/>
                        <w:szCs w:val="15"/>
                      </w:rPr>
                    </w:pPr>
                    <w:r w:rsidRPr="00D62499">
                      <w:rPr>
                        <w:sz w:val="15"/>
                        <w:szCs w:val="15"/>
                      </w:rPr>
                      <w:t>12,139,262.03</w:t>
                    </w:r>
                  </w:p>
                </w:tc>
                <w:tc>
                  <w:tcPr>
                    <w:tcW w:w="425" w:type="pct"/>
                    <w:tcBorders>
                      <w:top w:val="single" w:sz="4" w:space="0" w:color="auto"/>
                      <w:left w:val="single" w:sz="4" w:space="0" w:color="auto"/>
                      <w:bottom w:val="single" w:sz="4" w:space="0" w:color="auto"/>
                      <w:right w:val="single" w:sz="4" w:space="0" w:color="auto"/>
                    </w:tcBorders>
                    <w:vAlign w:val="center"/>
                  </w:tcPr>
                  <w:p w14:paraId="421FC2EA" w14:textId="77777777" w:rsidR="0011179A" w:rsidRPr="00D62499" w:rsidRDefault="00B40F3B" w:rsidP="00D62499">
                    <w:pPr>
                      <w:jc w:val="right"/>
                      <w:rPr>
                        <w:sz w:val="15"/>
                        <w:szCs w:val="15"/>
                      </w:rPr>
                    </w:pPr>
                    <w:r w:rsidRPr="00D62499">
                      <w:rPr>
                        <w:rFonts w:hint="eastAsia"/>
                        <w:sz w:val="15"/>
                        <w:szCs w:val="15"/>
                      </w:rPr>
                      <w:t>1</w:t>
                    </w:r>
                    <w:r w:rsidRPr="00D62499">
                      <w:rPr>
                        <w:sz w:val="15"/>
                        <w:szCs w:val="15"/>
                      </w:rPr>
                      <w:t>9.21</w:t>
                    </w:r>
                  </w:p>
                </w:tc>
                <w:tc>
                  <w:tcPr>
                    <w:tcW w:w="433" w:type="pct"/>
                    <w:tcBorders>
                      <w:top w:val="single" w:sz="4" w:space="0" w:color="auto"/>
                      <w:left w:val="single" w:sz="4" w:space="0" w:color="auto"/>
                      <w:bottom w:val="single" w:sz="4" w:space="0" w:color="auto"/>
                      <w:right w:val="single" w:sz="4" w:space="0" w:color="auto"/>
                    </w:tcBorders>
                    <w:vAlign w:val="center"/>
                  </w:tcPr>
                  <w:p w14:paraId="57855629" w14:textId="77777777" w:rsidR="0011179A" w:rsidRPr="00D62499" w:rsidRDefault="00B40F3B" w:rsidP="00D62499">
                    <w:pPr>
                      <w:jc w:val="right"/>
                      <w:rPr>
                        <w:sz w:val="15"/>
                        <w:szCs w:val="15"/>
                      </w:rPr>
                    </w:pPr>
                    <w:r w:rsidRPr="00D62499">
                      <w:rPr>
                        <w:rFonts w:hint="eastAsia"/>
                        <w:sz w:val="15"/>
                        <w:szCs w:val="15"/>
                      </w:rPr>
                      <w:t>0</w:t>
                    </w:r>
                    <w:r w:rsidRPr="00D62499">
                      <w:rPr>
                        <w:sz w:val="15"/>
                        <w:szCs w:val="15"/>
                      </w:rPr>
                      <w:t>.00</w:t>
                    </w:r>
                  </w:p>
                </w:tc>
                <w:tc>
                  <w:tcPr>
                    <w:tcW w:w="433" w:type="pct"/>
                    <w:tcBorders>
                      <w:top w:val="single" w:sz="4" w:space="0" w:color="auto"/>
                      <w:left w:val="single" w:sz="4" w:space="0" w:color="auto"/>
                      <w:bottom w:val="single" w:sz="4" w:space="0" w:color="auto"/>
                      <w:right w:val="single" w:sz="4" w:space="0" w:color="auto"/>
                    </w:tcBorders>
                    <w:vAlign w:val="center"/>
                  </w:tcPr>
                  <w:p w14:paraId="314743DA" w14:textId="77777777" w:rsidR="0011179A" w:rsidRPr="00D62499" w:rsidRDefault="0011179A" w:rsidP="00D62499">
                    <w:pPr>
                      <w:jc w:val="right"/>
                      <w:rPr>
                        <w:sz w:val="15"/>
                        <w:szCs w:val="15"/>
                      </w:rPr>
                    </w:pPr>
                  </w:p>
                </w:tc>
                <w:tc>
                  <w:tcPr>
                    <w:tcW w:w="411" w:type="pct"/>
                    <w:tcBorders>
                      <w:top w:val="single" w:sz="4" w:space="0" w:color="auto"/>
                      <w:left w:val="single" w:sz="4" w:space="0" w:color="auto"/>
                      <w:bottom w:val="single" w:sz="4" w:space="0" w:color="auto"/>
                      <w:right w:val="single" w:sz="4" w:space="0" w:color="auto"/>
                    </w:tcBorders>
                    <w:vAlign w:val="center"/>
                  </w:tcPr>
                  <w:p w14:paraId="1602DDB0" w14:textId="77777777" w:rsidR="0011179A" w:rsidRPr="00D62499" w:rsidRDefault="00B40F3B" w:rsidP="00D62499">
                    <w:pPr>
                      <w:jc w:val="right"/>
                      <w:rPr>
                        <w:sz w:val="15"/>
                        <w:szCs w:val="15"/>
                      </w:rPr>
                    </w:pPr>
                    <w:r w:rsidRPr="00D62499">
                      <w:rPr>
                        <w:sz w:val="15"/>
                        <w:szCs w:val="15"/>
                      </w:rPr>
                      <w:t>12,139,262.03</w:t>
                    </w:r>
                  </w:p>
                </w:tc>
              </w:tr>
            </w:sdtContent>
          </w:sdt>
          <w:tr w:rsidR="0011179A" w14:paraId="29139FEA" w14:textId="77777777" w:rsidTr="00D62499">
            <w:trPr>
              <w:cantSplit/>
            </w:trPr>
            <w:sdt>
              <w:sdtPr>
                <w:tag w:val="_PLD_e313afc46a9f4b128ed746e538550a57"/>
                <w:id w:val="-1466806740"/>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0C4A0E8A" w14:textId="77777777" w:rsidR="0011179A" w:rsidRDefault="00B40F3B" w:rsidP="0011179A">
                    <w:pPr>
                      <w:autoSpaceDE w:val="0"/>
                      <w:autoSpaceDN w:val="0"/>
                      <w:adjustRightInd w:val="0"/>
                      <w:jc w:val="center"/>
                    </w:pPr>
                    <w:r>
                      <w:rPr>
                        <w:rFonts w:hint="eastAsia"/>
                      </w:rPr>
                      <w:t>合计</w:t>
                    </w:r>
                  </w:p>
                </w:tc>
              </w:sdtContent>
            </w:sdt>
            <w:tc>
              <w:tcPr>
                <w:tcW w:w="420" w:type="pct"/>
                <w:tcBorders>
                  <w:top w:val="single" w:sz="4" w:space="0" w:color="auto"/>
                  <w:left w:val="single" w:sz="4" w:space="0" w:color="auto"/>
                  <w:bottom w:val="single" w:sz="4" w:space="0" w:color="auto"/>
                  <w:right w:val="single" w:sz="4" w:space="0" w:color="auto"/>
                </w:tcBorders>
                <w:vAlign w:val="center"/>
              </w:tcPr>
              <w:p w14:paraId="101C743D" w14:textId="77777777" w:rsidR="0011179A" w:rsidRPr="00D62499" w:rsidRDefault="00B40F3B" w:rsidP="00D62499">
                <w:pPr>
                  <w:jc w:val="right"/>
                  <w:rPr>
                    <w:sz w:val="15"/>
                    <w:szCs w:val="15"/>
                  </w:rPr>
                </w:pPr>
                <w:r w:rsidRPr="00D62499">
                  <w:rPr>
                    <w:sz w:val="15"/>
                    <w:szCs w:val="15"/>
                  </w:rPr>
                  <w:t>73,058,387.25</w:t>
                </w:r>
              </w:p>
            </w:tc>
            <w:tc>
              <w:tcPr>
                <w:tcW w:w="415" w:type="pct"/>
                <w:tcBorders>
                  <w:top w:val="single" w:sz="4" w:space="0" w:color="auto"/>
                  <w:left w:val="single" w:sz="4" w:space="0" w:color="auto"/>
                  <w:bottom w:val="single" w:sz="4" w:space="0" w:color="auto"/>
                  <w:right w:val="single" w:sz="4" w:space="0" w:color="auto"/>
                </w:tcBorders>
                <w:vAlign w:val="center"/>
              </w:tcPr>
              <w:p w14:paraId="2EA4132A" w14:textId="77777777" w:rsidR="0011179A" w:rsidRPr="00D62499" w:rsidRDefault="00B40F3B" w:rsidP="00D62499">
                <w:pPr>
                  <w:jc w:val="right"/>
                  <w:rPr>
                    <w:sz w:val="15"/>
                    <w:szCs w:val="15"/>
                  </w:rPr>
                </w:pPr>
                <w:r w:rsidRPr="00D62499">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vAlign w:val="center"/>
              </w:tcPr>
              <w:p w14:paraId="67800547" w14:textId="77777777" w:rsidR="0011179A" w:rsidRPr="00D62499" w:rsidRDefault="00B40F3B" w:rsidP="00D62499">
                <w:pPr>
                  <w:jc w:val="right"/>
                  <w:rPr>
                    <w:sz w:val="15"/>
                    <w:szCs w:val="15"/>
                  </w:rPr>
                </w:pPr>
                <w:r w:rsidRPr="00D62499">
                  <w:rPr>
                    <w:sz w:val="15"/>
                    <w:szCs w:val="15"/>
                  </w:rPr>
                  <w:t>10,153,917.17</w:t>
                </w:r>
              </w:p>
            </w:tc>
            <w:tc>
              <w:tcPr>
                <w:tcW w:w="425" w:type="pct"/>
                <w:tcBorders>
                  <w:top w:val="single" w:sz="4" w:space="0" w:color="auto"/>
                  <w:left w:val="single" w:sz="4" w:space="0" w:color="auto"/>
                  <w:bottom w:val="single" w:sz="4" w:space="0" w:color="auto"/>
                  <w:right w:val="single" w:sz="4" w:space="0" w:color="auto"/>
                </w:tcBorders>
                <w:vAlign w:val="center"/>
              </w:tcPr>
              <w:p w14:paraId="35575886" w14:textId="77777777" w:rsidR="0011179A" w:rsidRPr="00D62499" w:rsidRDefault="00B40F3B" w:rsidP="00D62499">
                <w:pPr>
                  <w:jc w:val="right"/>
                  <w:rPr>
                    <w:sz w:val="15"/>
                    <w:szCs w:val="15"/>
                  </w:rPr>
                </w:pPr>
                <w:r w:rsidRPr="00D62499">
                  <w:rPr>
                    <w:rFonts w:hint="eastAsia"/>
                    <w:sz w:val="15"/>
                    <w:szCs w:val="15"/>
                  </w:rPr>
                  <w:t>/</w:t>
                </w:r>
              </w:p>
            </w:tc>
            <w:tc>
              <w:tcPr>
                <w:tcW w:w="413" w:type="pct"/>
                <w:tcBorders>
                  <w:top w:val="single" w:sz="4" w:space="0" w:color="auto"/>
                  <w:left w:val="single" w:sz="4" w:space="0" w:color="auto"/>
                  <w:bottom w:val="single" w:sz="4" w:space="0" w:color="auto"/>
                  <w:right w:val="single" w:sz="4" w:space="0" w:color="auto"/>
                </w:tcBorders>
                <w:vAlign w:val="center"/>
              </w:tcPr>
              <w:p w14:paraId="72EBDD73" w14:textId="77777777" w:rsidR="0011179A" w:rsidRPr="00D62499" w:rsidRDefault="00B40F3B" w:rsidP="00D62499">
                <w:pPr>
                  <w:jc w:val="right"/>
                  <w:rPr>
                    <w:sz w:val="15"/>
                    <w:szCs w:val="15"/>
                  </w:rPr>
                </w:pPr>
                <w:r w:rsidRPr="00D62499">
                  <w:rPr>
                    <w:sz w:val="15"/>
                    <w:szCs w:val="15"/>
                  </w:rPr>
                  <w:t>62,904,470.08</w:t>
                </w:r>
              </w:p>
            </w:tc>
            <w:tc>
              <w:tcPr>
                <w:tcW w:w="436" w:type="pct"/>
                <w:tcBorders>
                  <w:top w:val="single" w:sz="4" w:space="0" w:color="auto"/>
                  <w:left w:val="single" w:sz="4" w:space="0" w:color="auto"/>
                  <w:bottom w:val="single" w:sz="4" w:space="0" w:color="auto"/>
                  <w:right w:val="single" w:sz="4" w:space="0" w:color="auto"/>
                </w:tcBorders>
                <w:vAlign w:val="center"/>
              </w:tcPr>
              <w:p w14:paraId="5D9B7DA3" w14:textId="77777777" w:rsidR="0011179A" w:rsidRPr="00D62499" w:rsidRDefault="00B40F3B" w:rsidP="00D62499">
                <w:pPr>
                  <w:jc w:val="right"/>
                  <w:rPr>
                    <w:sz w:val="15"/>
                    <w:szCs w:val="15"/>
                  </w:rPr>
                </w:pPr>
                <w:r w:rsidRPr="00D62499">
                  <w:rPr>
                    <w:sz w:val="15"/>
                    <w:szCs w:val="15"/>
                  </w:rPr>
                  <w:t>63,191,007.27</w:t>
                </w:r>
              </w:p>
            </w:tc>
            <w:tc>
              <w:tcPr>
                <w:tcW w:w="425" w:type="pct"/>
                <w:tcBorders>
                  <w:top w:val="single" w:sz="4" w:space="0" w:color="auto"/>
                  <w:left w:val="single" w:sz="4" w:space="0" w:color="auto"/>
                  <w:bottom w:val="single" w:sz="4" w:space="0" w:color="auto"/>
                  <w:right w:val="single" w:sz="4" w:space="0" w:color="auto"/>
                </w:tcBorders>
                <w:vAlign w:val="center"/>
              </w:tcPr>
              <w:p w14:paraId="312FAF9B" w14:textId="77777777" w:rsidR="0011179A" w:rsidRPr="00D62499" w:rsidRDefault="00B40F3B" w:rsidP="00D62499">
                <w:pPr>
                  <w:jc w:val="right"/>
                  <w:rPr>
                    <w:sz w:val="15"/>
                    <w:szCs w:val="15"/>
                  </w:rPr>
                </w:pPr>
                <w:r w:rsidRPr="00D62499">
                  <w:rPr>
                    <w:rFonts w:hint="eastAsia"/>
                    <w:sz w:val="15"/>
                    <w:szCs w:val="15"/>
                  </w:rPr>
                  <w:t>/</w:t>
                </w:r>
              </w:p>
            </w:tc>
            <w:tc>
              <w:tcPr>
                <w:tcW w:w="433" w:type="pct"/>
                <w:tcBorders>
                  <w:top w:val="single" w:sz="4" w:space="0" w:color="auto"/>
                  <w:left w:val="single" w:sz="4" w:space="0" w:color="auto"/>
                  <w:bottom w:val="single" w:sz="4" w:space="0" w:color="auto"/>
                  <w:right w:val="single" w:sz="4" w:space="0" w:color="auto"/>
                </w:tcBorders>
                <w:vAlign w:val="center"/>
              </w:tcPr>
              <w:p w14:paraId="0D709B8A" w14:textId="77777777" w:rsidR="0011179A" w:rsidRPr="00D62499" w:rsidRDefault="00B40F3B" w:rsidP="00D62499">
                <w:pPr>
                  <w:jc w:val="right"/>
                  <w:rPr>
                    <w:sz w:val="15"/>
                    <w:szCs w:val="15"/>
                  </w:rPr>
                </w:pPr>
                <w:r w:rsidRPr="00D62499">
                  <w:rPr>
                    <w:sz w:val="15"/>
                    <w:szCs w:val="15"/>
                  </w:rPr>
                  <w:t>10,157,408.54</w:t>
                </w:r>
              </w:p>
            </w:tc>
            <w:tc>
              <w:tcPr>
                <w:tcW w:w="433" w:type="pct"/>
                <w:tcBorders>
                  <w:top w:val="single" w:sz="4" w:space="0" w:color="auto"/>
                  <w:left w:val="single" w:sz="4" w:space="0" w:color="auto"/>
                  <w:bottom w:val="single" w:sz="4" w:space="0" w:color="auto"/>
                  <w:right w:val="single" w:sz="4" w:space="0" w:color="auto"/>
                </w:tcBorders>
                <w:vAlign w:val="center"/>
              </w:tcPr>
              <w:p w14:paraId="340BA286" w14:textId="77777777" w:rsidR="0011179A" w:rsidRPr="00D62499" w:rsidRDefault="00B40F3B" w:rsidP="00D62499">
                <w:pPr>
                  <w:jc w:val="right"/>
                  <w:rPr>
                    <w:sz w:val="15"/>
                    <w:szCs w:val="15"/>
                  </w:rPr>
                </w:pPr>
                <w:r w:rsidRPr="00D62499">
                  <w:rPr>
                    <w:rFonts w:hint="eastAsia"/>
                    <w:sz w:val="15"/>
                    <w:szCs w:val="15"/>
                  </w:rPr>
                  <w:t>/</w:t>
                </w:r>
              </w:p>
            </w:tc>
            <w:tc>
              <w:tcPr>
                <w:tcW w:w="411" w:type="pct"/>
                <w:tcBorders>
                  <w:top w:val="single" w:sz="4" w:space="0" w:color="auto"/>
                  <w:left w:val="single" w:sz="4" w:space="0" w:color="auto"/>
                  <w:bottom w:val="single" w:sz="4" w:space="0" w:color="auto"/>
                  <w:right w:val="single" w:sz="4" w:space="0" w:color="auto"/>
                </w:tcBorders>
                <w:vAlign w:val="center"/>
              </w:tcPr>
              <w:p w14:paraId="3D66BAA8" w14:textId="77777777" w:rsidR="0011179A" w:rsidRPr="00D62499" w:rsidRDefault="00B40F3B" w:rsidP="00D62499">
                <w:pPr>
                  <w:jc w:val="right"/>
                  <w:rPr>
                    <w:sz w:val="15"/>
                    <w:szCs w:val="15"/>
                  </w:rPr>
                </w:pPr>
                <w:r w:rsidRPr="00D62499">
                  <w:rPr>
                    <w:sz w:val="15"/>
                    <w:szCs w:val="15"/>
                  </w:rPr>
                  <w:t>53,033,598.73</w:t>
                </w:r>
              </w:p>
            </w:tc>
          </w:tr>
        </w:tbl>
        <w:p w14:paraId="70EAA886" w14:textId="77777777" w:rsidR="0011179A" w:rsidRDefault="0011179A"/>
        <w:p w14:paraId="755018AF" w14:textId="77777777" w:rsidR="0011179A" w:rsidRDefault="00726B76"/>
      </w:sdtContent>
    </w:sdt>
    <w:bookmarkEnd w:id="223" w:displacedByCustomXml="next"/>
    <w:sdt>
      <w:sdtPr>
        <w:rPr>
          <w:rFonts w:hint="eastAsia"/>
        </w:rPr>
        <w:alias w:val="模块:按单项计提坏账准备"/>
        <w:tag w:val="_SEC_8c8d26b6244849bea9eb936271eeb8f9"/>
        <w:id w:val="2118099135"/>
        <w:lock w:val="sdtLocked"/>
        <w:placeholder>
          <w:docPart w:val="GBC22222222222222222222222222222"/>
        </w:placeholder>
      </w:sdtPr>
      <w:sdtEndPr>
        <w:rPr>
          <w:rFonts w:hint="default"/>
        </w:rPr>
      </w:sdtEndPr>
      <w:sdtContent>
        <w:bookmarkStart w:id="224" w:name="_Hlk533796752" w:displacedByCustomXml="prev"/>
        <w:p w14:paraId="1CCFE318" w14:textId="77777777" w:rsidR="0011179A" w:rsidRDefault="00B40F3B">
          <w:r>
            <w:rPr>
              <w:rFonts w:hint="eastAsia"/>
            </w:rPr>
            <w:t>按单项计提坏账准备：</w:t>
          </w:r>
        </w:p>
        <w:sdt>
          <w:sdtPr>
            <w:alias w:val="是否适用：母公司应收账款按单项计提坏账准备[双击切换]"/>
            <w:tag w:val="_GBC_1cd34dae0bf14ebba3d99534844e7d95"/>
            <w:id w:val="1753704657"/>
            <w:lock w:val="sdtContentLocked"/>
            <w:placeholder>
              <w:docPart w:val="GBC22222222222222222222222222222"/>
            </w:placeholder>
          </w:sdtPr>
          <w:sdtEndPr/>
          <w:sdtContent>
            <w:p w14:paraId="6E47CA63"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32C1A6B" w14:textId="77777777" w:rsidR="0011179A" w:rsidRDefault="0011179A"/>
        <w:p w14:paraId="5DFE6EC9" w14:textId="77777777" w:rsidR="0011179A" w:rsidRDefault="00726B76"/>
      </w:sdtContent>
    </w:sdt>
    <w:bookmarkEnd w:id="224" w:displacedByCustomXml="next"/>
    <w:sdt>
      <w:sdtPr>
        <w:rPr>
          <w:rFonts w:hint="eastAsia"/>
        </w:rPr>
        <w:tag w:val="_PLD_23aec57fe4b34ac2aa7d42cb52467101"/>
        <w:id w:val="737759035"/>
        <w:lock w:val="sdtLocked"/>
        <w:placeholder>
          <w:docPart w:val="GBC22222222222222222222222222222"/>
        </w:placeholder>
      </w:sdtPr>
      <w:sdtEndPr/>
      <w:sdtContent>
        <w:p w14:paraId="04ECEECA" w14:textId="77777777" w:rsidR="0011179A" w:rsidRDefault="00B40F3B">
          <w:r>
            <w:rPr>
              <w:rFonts w:hint="eastAsia"/>
            </w:rPr>
            <w:t>按组合计提坏账准备：</w:t>
          </w:r>
        </w:p>
      </w:sdtContent>
    </w:sdt>
    <w:sdt>
      <w:sdtPr>
        <w:alias w:val="是否适用：母公司应收账款按组合计提坏账准备[双击切换]"/>
        <w:tag w:val="_GBC_70ac43d24876403083fb1d281c12cd7e"/>
        <w:id w:val="-313027623"/>
        <w:lock w:val="sdtContentLocked"/>
        <w:placeholder>
          <w:docPart w:val="GBC22222222222222222222222222222"/>
        </w:placeholder>
      </w:sdtPr>
      <w:sdtEndPr/>
      <w:sdtContent>
        <w:p w14:paraId="10915FB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bookmarkStart w:id="225" w:name="_Hlk533796778" w:displacedByCustomXml="prev"/>
    <w:sdt>
      <w:sdtPr>
        <w:rPr>
          <w:rFonts w:hint="eastAsia"/>
        </w:rPr>
        <w:alias w:val="模块:按组合计提坏账准备"/>
        <w:tag w:val="_SEC_8d0ccf9e1dd949dba37f2f7800d0070a"/>
        <w:id w:val="1175764312"/>
        <w:lock w:val="sdtLocked"/>
      </w:sdtPr>
      <w:sdtEndPr>
        <w:rPr>
          <w:rFonts w:hint="default"/>
        </w:rPr>
      </w:sdtEndPr>
      <w:sdtContent>
        <w:p w14:paraId="341219B8" w14:textId="77777777" w:rsidR="0011179A" w:rsidRDefault="00B40F3B">
          <w:r>
            <w:rPr>
              <w:rFonts w:hint="eastAsia"/>
            </w:rPr>
            <w:t>组合计提项目：</w:t>
          </w:r>
          <w:sdt>
            <w:sdtPr>
              <w:rPr>
                <w:rFonts w:hint="eastAsia"/>
              </w:rPr>
              <w:alias w:val="按组合计提坏账准备的应收账款明细-组合名称"/>
              <w:tag w:val="_GBC_f2cd2e7d8a6f493ebfd1838be7b87223"/>
              <w:id w:val="1147632217"/>
              <w:lock w:val="sdtLocked"/>
              <w:comboBox/>
            </w:sdtPr>
            <w:sdtEndPr/>
            <w:sdtContent>
              <w:r w:rsidR="00115079">
                <w:rPr>
                  <w:rFonts w:hint="eastAsia"/>
                </w:rPr>
                <w:t>正常销售组合</w:t>
              </w:r>
            </w:sdtContent>
          </w:sdt>
        </w:p>
        <w:p w14:paraId="357175B2" w14:textId="77777777" w:rsidR="0011179A" w:rsidRDefault="00B40F3B">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9886364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3065278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115079" w14:paraId="16405B94" w14:textId="77777777" w:rsidTr="005D5AB3">
            <w:sdt>
              <w:sdtPr>
                <w:tag w:val="_PLD_685d7e84e47740668b70cce04f42de5b"/>
                <w:id w:val="-569030379"/>
                <w:lock w:val="sdtLocked"/>
              </w:sdtPr>
              <w:sdtEndPr/>
              <w:sdtContent>
                <w:tc>
                  <w:tcPr>
                    <w:tcW w:w="1158" w:type="pct"/>
                    <w:vMerge w:val="restart"/>
                    <w:vAlign w:val="center"/>
                  </w:tcPr>
                  <w:p w14:paraId="5CBCFCF0" w14:textId="77777777" w:rsidR="00115079" w:rsidRDefault="00115079" w:rsidP="005D5AB3">
                    <w:pPr>
                      <w:jc w:val="center"/>
                    </w:pPr>
                    <w:r>
                      <w:rPr>
                        <w:rFonts w:hint="eastAsia"/>
                      </w:rPr>
                      <w:t>名称</w:t>
                    </w:r>
                  </w:p>
                </w:tc>
              </w:sdtContent>
            </w:sdt>
            <w:sdt>
              <w:sdtPr>
                <w:tag w:val="_PLD_80bd7906b1fa41658076794e93d74585"/>
                <w:id w:val="-246733616"/>
                <w:lock w:val="sdtLocked"/>
              </w:sdtPr>
              <w:sdtEndPr/>
              <w:sdtContent>
                <w:tc>
                  <w:tcPr>
                    <w:tcW w:w="3842" w:type="pct"/>
                    <w:gridSpan w:val="3"/>
                    <w:vAlign w:val="center"/>
                  </w:tcPr>
                  <w:p w14:paraId="594063C5" w14:textId="77777777" w:rsidR="00115079" w:rsidRDefault="00115079" w:rsidP="005D5AB3">
                    <w:pPr>
                      <w:jc w:val="center"/>
                    </w:pPr>
                    <w:r>
                      <w:rPr>
                        <w:rFonts w:hint="eastAsia"/>
                      </w:rPr>
                      <w:t>期末余额</w:t>
                    </w:r>
                  </w:p>
                </w:tc>
              </w:sdtContent>
            </w:sdt>
          </w:tr>
          <w:tr w:rsidR="00115079" w14:paraId="5CA05BD4" w14:textId="77777777" w:rsidTr="005D5AB3">
            <w:tc>
              <w:tcPr>
                <w:tcW w:w="1158" w:type="pct"/>
                <w:vMerge/>
              </w:tcPr>
              <w:p w14:paraId="3E05FC88" w14:textId="77777777" w:rsidR="00115079" w:rsidRDefault="00115079" w:rsidP="005D5AB3">
                <w:pPr>
                  <w:jc w:val="center"/>
                </w:pPr>
              </w:p>
            </w:tc>
            <w:sdt>
              <w:sdtPr>
                <w:tag w:val="_PLD_696cb3bb4809472f88c41396728262f5"/>
                <w:id w:val="-1764286793"/>
                <w:lock w:val="sdtLocked"/>
              </w:sdtPr>
              <w:sdtEndPr/>
              <w:sdtContent>
                <w:tc>
                  <w:tcPr>
                    <w:tcW w:w="1276" w:type="pct"/>
                    <w:vAlign w:val="center"/>
                  </w:tcPr>
                  <w:p w14:paraId="06B5B6FD" w14:textId="77777777" w:rsidR="00115079" w:rsidRDefault="00115079" w:rsidP="005D5AB3">
                    <w:pPr>
                      <w:jc w:val="center"/>
                    </w:pPr>
                    <w:r>
                      <w:rPr>
                        <w:rFonts w:hint="eastAsia"/>
                      </w:rPr>
                      <w:t>应收账款</w:t>
                    </w:r>
                  </w:p>
                </w:tc>
              </w:sdtContent>
            </w:sdt>
            <w:sdt>
              <w:sdtPr>
                <w:tag w:val="_PLD_70e2c6a60e9b4f08bbbb1a23cd403ade"/>
                <w:id w:val="-1311699301"/>
                <w:lock w:val="sdtLocked"/>
              </w:sdtPr>
              <w:sdtEndPr/>
              <w:sdtContent>
                <w:tc>
                  <w:tcPr>
                    <w:tcW w:w="1299" w:type="pct"/>
                    <w:vAlign w:val="center"/>
                  </w:tcPr>
                  <w:p w14:paraId="0439C9A0" w14:textId="77777777" w:rsidR="00115079" w:rsidRDefault="00115079" w:rsidP="005D5AB3">
                    <w:pPr>
                      <w:jc w:val="center"/>
                    </w:pPr>
                    <w:r>
                      <w:rPr>
                        <w:rFonts w:hint="eastAsia"/>
                      </w:rPr>
                      <w:t>坏账准备</w:t>
                    </w:r>
                  </w:p>
                </w:tc>
              </w:sdtContent>
            </w:sdt>
            <w:sdt>
              <w:sdtPr>
                <w:tag w:val="_PLD_1fd76d95bed54fc5b0c669cf7b1d5e18"/>
                <w:id w:val="-1699698107"/>
                <w:lock w:val="sdtLocked"/>
              </w:sdtPr>
              <w:sdtEndPr/>
              <w:sdtContent>
                <w:tc>
                  <w:tcPr>
                    <w:tcW w:w="1267" w:type="pct"/>
                    <w:vAlign w:val="center"/>
                  </w:tcPr>
                  <w:p w14:paraId="37F8BE11" w14:textId="77777777" w:rsidR="00115079" w:rsidRDefault="00115079" w:rsidP="005D5AB3">
                    <w:pPr>
                      <w:jc w:val="center"/>
                    </w:pPr>
                    <w:r>
                      <w:t>计提比例</w:t>
                    </w:r>
                    <w:r>
                      <w:rPr>
                        <w:rFonts w:hint="eastAsia"/>
                      </w:rPr>
                      <w:t>（</w:t>
                    </w:r>
                    <w:r>
                      <w:rPr>
                        <w:rFonts w:hint="eastAsia"/>
                      </w:rPr>
                      <w:t>%</w:t>
                    </w:r>
                    <w:r>
                      <w:rPr>
                        <w:rFonts w:hint="eastAsia"/>
                      </w:rPr>
                      <w:t>）</w:t>
                    </w:r>
                  </w:p>
                </w:tc>
              </w:sdtContent>
            </w:sdt>
          </w:tr>
          <w:sdt>
            <w:sdtPr>
              <w:rPr>
                <w:rFonts w:asciiTheme="minorHAnsi" w:eastAsiaTheme="minorEastAsia" w:hAnsiTheme="minorHAnsi" w:cstheme="minorBidi"/>
                <w:color w:val="008000"/>
              </w:rPr>
              <w:alias w:val="按组合计提坏账准备的应收账款详细名称明细"/>
              <w:tag w:val="_TUP_ff03caedecbd42d5812f3c8525ab32f6"/>
              <w:id w:val="2000070279"/>
              <w:lock w:val="sdtLocked"/>
            </w:sdtPr>
            <w:sdtEndPr>
              <w:rPr>
                <w:highlight w:val="yellow"/>
              </w:rPr>
            </w:sdtEndPr>
            <w:sdtContent>
              <w:tr w:rsidR="00115079" w14:paraId="45A270EB" w14:textId="77777777" w:rsidTr="005D5AB3">
                <w:tc>
                  <w:tcPr>
                    <w:tcW w:w="1158" w:type="pct"/>
                  </w:tcPr>
                  <w:p w14:paraId="0EEFC310" w14:textId="77777777" w:rsidR="00115079" w:rsidRDefault="00115079" w:rsidP="005D5AB3">
                    <w:r w:rsidRPr="00A60F27">
                      <w:rPr>
                        <w:rFonts w:hint="eastAsia"/>
                      </w:rPr>
                      <w:t>正常销售款组合</w:t>
                    </w:r>
                  </w:p>
                </w:tc>
                <w:tc>
                  <w:tcPr>
                    <w:tcW w:w="1276" w:type="pct"/>
                  </w:tcPr>
                  <w:p w14:paraId="1F1AF7A2" w14:textId="77777777" w:rsidR="00115079" w:rsidRDefault="00115079" w:rsidP="005D5AB3">
                    <w:pPr>
                      <w:jc w:val="right"/>
                    </w:pPr>
                    <w:r>
                      <w:t>51,401,310.03</w:t>
                    </w:r>
                  </w:p>
                </w:tc>
                <w:tc>
                  <w:tcPr>
                    <w:tcW w:w="1299" w:type="pct"/>
                  </w:tcPr>
                  <w:p w14:paraId="689ACBE1" w14:textId="77777777" w:rsidR="00115079" w:rsidRDefault="00115079" w:rsidP="005D5AB3">
                    <w:pPr>
                      <w:jc w:val="right"/>
                    </w:pPr>
                    <w:r>
                      <w:t>3,316,703.13</w:t>
                    </w:r>
                  </w:p>
                </w:tc>
                <w:tc>
                  <w:tcPr>
                    <w:tcW w:w="1267" w:type="pct"/>
                  </w:tcPr>
                  <w:p w14:paraId="158C6243" w14:textId="77777777" w:rsidR="00115079" w:rsidRDefault="00115079" w:rsidP="005D5AB3">
                    <w:pPr>
                      <w:jc w:val="right"/>
                    </w:pPr>
                    <w:r>
                      <w:rPr>
                        <w:rFonts w:hint="eastAsia"/>
                      </w:rPr>
                      <w:t>6</w:t>
                    </w:r>
                    <w:r>
                      <w:t>.45</w:t>
                    </w:r>
                  </w:p>
                </w:tc>
              </w:tr>
            </w:sdtContent>
          </w:sdt>
          <w:tr w:rsidR="00115079" w14:paraId="0C044B27" w14:textId="77777777" w:rsidTr="005D5AB3">
            <w:sdt>
              <w:sdtPr>
                <w:tag w:val="_PLD_2750d29c5651406489a9e89bb76f027a"/>
                <w:id w:val="-311638970"/>
                <w:lock w:val="sdtLocked"/>
              </w:sdtPr>
              <w:sdtEndPr/>
              <w:sdtContent>
                <w:tc>
                  <w:tcPr>
                    <w:tcW w:w="1158" w:type="pct"/>
                    <w:vAlign w:val="center"/>
                  </w:tcPr>
                  <w:p w14:paraId="03D2B347" w14:textId="77777777" w:rsidR="00115079" w:rsidRDefault="00115079" w:rsidP="005D5AB3">
                    <w:pPr>
                      <w:jc w:val="center"/>
                    </w:pPr>
                    <w:r>
                      <w:rPr>
                        <w:rFonts w:hint="eastAsia"/>
                      </w:rPr>
                      <w:t>合计</w:t>
                    </w:r>
                  </w:p>
                </w:tc>
              </w:sdtContent>
            </w:sdt>
            <w:tc>
              <w:tcPr>
                <w:tcW w:w="1276" w:type="pct"/>
              </w:tcPr>
              <w:p w14:paraId="45345E58" w14:textId="77777777" w:rsidR="00115079" w:rsidRDefault="00115079" w:rsidP="005D5AB3">
                <w:pPr>
                  <w:jc w:val="right"/>
                </w:pPr>
                <w:r>
                  <w:t>51,401,310.03</w:t>
                </w:r>
              </w:p>
            </w:tc>
            <w:tc>
              <w:tcPr>
                <w:tcW w:w="1299" w:type="pct"/>
              </w:tcPr>
              <w:p w14:paraId="05142E9D" w14:textId="77777777" w:rsidR="00115079" w:rsidRDefault="00115079" w:rsidP="005D5AB3">
                <w:pPr>
                  <w:jc w:val="right"/>
                </w:pPr>
                <w:r>
                  <w:t>3,316,703.13</w:t>
                </w:r>
              </w:p>
            </w:tc>
            <w:tc>
              <w:tcPr>
                <w:tcW w:w="1267" w:type="pct"/>
              </w:tcPr>
              <w:p w14:paraId="724CEBF0" w14:textId="77777777" w:rsidR="00115079" w:rsidRDefault="00115079" w:rsidP="005D5AB3">
                <w:pPr>
                  <w:jc w:val="right"/>
                </w:pPr>
                <w:r>
                  <w:t>6.45</w:t>
                </w:r>
              </w:p>
            </w:tc>
          </w:tr>
        </w:tbl>
        <w:p w14:paraId="1BC3DF7A" w14:textId="77777777" w:rsidR="00115079" w:rsidRDefault="00115079"/>
        <w:p w14:paraId="446109A9" w14:textId="77777777" w:rsidR="0011179A" w:rsidRDefault="00B40F3B">
          <w:r>
            <w:rPr>
              <w:rFonts w:hint="eastAsia"/>
            </w:rPr>
            <w:t>按组合计提坏账的确认标准及说明：</w:t>
          </w:r>
        </w:p>
        <w:sdt>
          <w:sdtPr>
            <w:alias w:val="是否适用：母公司应收账款按组合计提坏账的确认标准及说明[双击切换]"/>
            <w:tag w:val="_GBC_63044b38e77844689beec86348cdea93"/>
            <w:id w:val="958375298"/>
            <w:lock w:val="sdtContentLocked"/>
          </w:sdtPr>
          <w:sdtEndPr/>
          <w:sdtContent>
            <w:p w14:paraId="59BC7707" w14:textId="77777777" w:rsidR="0011179A" w:rsidRDefault="00B40F3B" w:rsidP="0011179A">
              <w:r>
                <w:fldChar w:fldCharType="begin"/>
              </w:r>
              <w:r w:rsidR="00FD66E5">
                <w:rPr>
                  <w:rFonts w:hint="eastAsia"/>
                </w:rPr>
                <w:instrText xml:space="preserve"> MACROBUTTON  SnrToggleCheckbox </w:instrText>
              </w:r>
              <w:r w:rsidR="00FD66E5">
                <w:rPr>
                  <w:rFonts w:hint="eastAsia"/>
                </w:rPr>
                <w:instrText>√适用</w:instrText>
              </w:r>
              <w:r w:rsidR="00FD66E5">
                <w:rPr>
                  <w:rFonts w:hint="eastAsia"/>
                </w:rPr>
                <w:instrText xml:space="preserve"> </w:instrText>
              </w:r>
              <w:r>
                <w:fldChar w:fldCharType="end"/>
              </w:r>
              <w:r>
                <w:fldChar w:fldCharType="begin"/>
              </w:r>
              <w:r w:rsidR="00FD66E5">
                <w:rPr>
                  <w:rFonts w:hint="eastAsia"/>
                </w:rPr>
                <w:instrText xml:space="preserve"> MACROBUTTON  SnrToggleCheckbox </w:instrText>
              </w:r>
              <w:r w:rsidR="00FD66E5">
                <w:rPr>
                  <w:rFonts w:hint="eastAsia"/>
                </w:rPr>
                <w:instrText>□不适用</w:instrText>
              </w:r>
              <w:r w:rsidR="00FD66E5">
                <w:rPr>
                  <w:rFonts w:hint="eastAsia"/>
                </w:rPr>
                <w:instrText xml:space="preserve"> </w:instrText>
              </w:r>
              <w:r>
                <w:fldChar w:fldCharType="end"/>
              </w:r>
            </w:p>
          </w:sdtContent>
        </w:sdt>
        <w:sdt>
          <w:sdtPr>
            <w:alias w:val="按组合计提坏账准备的应收账款确认标准"/>
            <w:tag w:val="_GBC_805eac1ee4394c0cb635112a70e241dd"/>
            <w:id w:val="-1149351811"/>
            <w:lock w:val="sdtLocked"/>
          </w:sdtPr>
          <w:sdtEndPr/>
          <w:sdtContent>
            <w:p w14:paraId="2E2F3131" w14:textId="77777777" w:rsidR="00115079" w:rsidRPr="00C81EF2" w:rsidRDefault="00C81EF2">
              <w:r w:rsidRPr="00C81EF2">
                <w:rPr>
                  <w:rFonts w:hint="eastAsia"/>
                  <w:color w:val="000000"/>
                </w:rPr>
                <w:t>本组合为正常经营往来款项，以应收款项的账龄作为信用风险特征</w:t>
              </w:r>
              <w:r>
                <w:rPr>
                  <w:rFonts w:hint="eastAsia"/>
                  <w:color w:val="000000"/>
                </w:rPr>
                <w:t>。</w:t>
              </w:r>
            </w:p>
            <w:tbl>
              <w:tblPr>
                <w:tblStyle w:val="a6"/>
                <w:tblW w:w="0" w:type="auto"/>
                <w:tblLook w:val="04A0" w:firstRow="1" w:lastRow="0" w:firstColumn="1" w:lastColumn="0" w:noHBand="0" w:noVBand="1"/>
              </w:tblPr>
              <w:tblGrid>
                <w:gridCol w:w="1079"/>
                <w:gridCol w:w="1424"/>
                <w:gridCol w:w="947"/>
                <w:gridCol w:w="1465"/>
                <w:gridCol w:w="1570"/>
                <w:gridCol w:w="873"/>
                <w:gridCol w:w="1465"/>
              </w:tblGrid>
              <w:tr w:rsidR="005421A6" w:rsidRPr="005421A6" w14:paraId="4F0E8090" w14:textId="77777777" w:rsidTr="005D5AB3">
                <w:tc>
                  <w:tcPr>
                    <w:tcW w:w="1129" w:type="dxa"/>
                    <w:vMerge w:val="restart"/>
                    <w:vAlign w:val="center"/>
                  </w:tcPr>
                  <w:p w14:paraId="637F02FC" w14:textId="77777777" w:rsidR="00115079" w:rsidRPr="005421A6" w:rsidRDefault="00115079" w:rsidP="005D5AB3">
                    <w:pPr>
                      <w:pStyle w:val="aa"/>
                      <w:ind w:firstLineChars="0" w:firstLine="0"/>
                      <w:jc w:val="center"/>
                      <w:rPr>
                        <w:rFonts w:ascii="宋体" w:hAnsi="宋体"/>
                        <w:szCs w:val="21"/>
                      </w:rPr>
                    </w:pPr>
                    <w:bookmarkStart w:id="226" w:name="_Hlk35264254"/>
                    <w:r w:rsidRPr="005421A6">
                      <w:rPr>
                        <w:rFonts w:ascii="宋体" w:hAnsi="宋体" w:hint="eastAsia"/>
                        <w:szCs w:val="21"/>
                      </w:rPr>
                      <w:t>账 龄</w:t>
                    </w:r>
                  </w:p>
                </w:tc>
                <w:tc>
                  <w:tcPr>
                    <w:tcW w:w="3754" w:type="dxa"/>
                    <w:gridSpan w:val="3"/>
                    <w:vAlign w:val="center"/>
                  </w:tcPr>
                  <w:p w14:paraId="1AA263C0"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年末余额</w:t>
                    </w:r>
                  </w:p>
                </w:tc>
                <w:tc>
                  <w:tcPr>
                    <w:tcW w:w="3940" w:type="dxa"/>
                    <w:gridSpan w:val="3"/>
                    <w:vAlign w:val="center"/>
                  </w:tcPr>
                  <w:p w14:paraId="62D98D4C"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年初余额</w:t>
                    </w:r>
                  </w:p>
                </w:tc>
              </w:tr>
              <w:tr w:rsidR="005421A6" w:rsidRPr="005421A6" w14:paraId="3A301E12" w14:textId="77777777" w:rsidTr="005D5AB3">
                <w:tc>
                  <w:tcPr>
                    <w:tcW w:w="1129" w:type="dxa"/>
                    <w:vMerge/>
                    <w:vAlign w:val="center"/>
                  </w:tcPr>
                  <w:p w14:paraId="7A66F9FD" w14:textId="77777777" w:rsidR="00115079" w:rsidRPr="005421A6" w:rsidRDefault="00115079" w:rsidP="005D5AB3">
                    <w:pPr>
                      <w:pStyle w:val="aa"/>
                      <w:ind w:firstLineChars="0" w:firstLine="0"/>
                      <w:jc w:val="center"/>
                      <w:rPr>
                        <w:rFonts w:ascii="宋体" w:hAnsi="宋体"/>
                        <w:szCs w:val="21"/>
                      </w:rPr>
                    </w:pPr>
                  </w:p>
                </w:tc>
                <w:tc>
                  <w:tcPr>
                    <w:tcW w:w="2278" w:type="dxa"/>
                    <w:gridSpan w:val="2"/>
                    <w:vAlign w:val="center"/>
                  </w:tcPr>
                  <w:p w14:paraId="5B914B68"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账面余额</w:t>
                    </w:r>
                  </w:p>
                </w:tc>
                <w:tc>
                  <w:tcPr>
                    <w:tcW w:w="1476" w:type="dxa"/>
                    <w:vMerge w:val="restart"/>
                    <w:vAlign w:val="center"/>
                  </w:tcPr>
                  <w:p w14:paraId="7006AF38"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坏账准备</w:t>
                    </w:r>
                  </w:p>
                </w:tc>
                <w:tc>
                  <w:tcPr>
                    <w:tcW w:w="2464" w:type="dxa"/>
                    <w:gridSpan w:val="2"/>
                    <w:vAlign w:val="center"/>
                  </w:tcPr>
                  <w:p w14:paraId="4B7CDA66"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账面余额</w:t>
                    </w:r>
                  </w:p>
                </w:tc>
                <w:tc>
                  <w:tcPr>
                    <w:tcW w:w="1476" w:type="dxa"/>
                    <w:vMerge w:val="restart"/>
                    <w:vAlign w:val="center"/>
                  </w:tcPr>
                  <w:p w14:paraId="0FD359FE"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坏账准备</w:t>
                    </w:r>
                  </w:p>
                </w:tc>
              </w:tr>
              <w:tr w:rsidR="005421A6" w:rsidRPr="005421A6" w14:paraId="37B010E5" w14:textId="77777777" w:rsidTr="005D5AB3">
                <w:tc>
                  <w:tcPr>
                    <w:tcW w:w="1129" w:type="dxa"/>
                    <w:vMerge/>
                  </w:tcPr>
                  <w:p w14:paraId="62FE663D" w14:textId="77777777" w:rsidR="00115079" w:rsidRPr="005421A6" w:rsidRDefault="00115079" w:rsidP="005D5AB3">
                    <w:pPr>
                      <w:pStyle w:val="aa"/>
                      <w:ind w:firstLineChars="0" w:firstLine="0"/>
                      <w:rPr>
                        <w:rFonts w:ascii="宋体" w:hAnsi="宋体"/>
                        <w:szCs w:val="21"/>
                      </w:rPr>
                    </w:pPr>
                  </w:p>
                </w:tc>
                <w:tc>
                  <w:tcPr>
                    <w:tcW w:w="1319" w:type="dxa"/>
                    <w:vAlign w:val="center"/>
                  </w:tcPr>
                  <w:p w14:paraId="54A519DC"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金额</w:t>
                    </w:r>
                  </w:p>
                </w:tc>
                <w:tc>
                  <w:tcPr>
                    <w:tcW w:w="959" w:type="dxa"/>
                    <w:vAlign w:val="center"/>
                  </w:tcPr>
                  <w:p w14:paraId="5CDDF5BF"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预期信用损失率（%）</w:t>
                    </w:r>
                  </w:p>
                </w:tc>
                <w:tc>
                  <w:tcPr>
                    <w:tcW w:w="1476" w:type="dxa"/>
                    <w:vMerge/>
                  </w:tcPr>
                  <w:p w14:paraId="4A297EA5" w14:textId="77777777" w:rsidR="00115079" w:rsidRPr="005421A6" w:rsidRDefault="00115079" w:rsidP="005D5AB3">
                    <w:pPr>
                      <w:pStyle w:val="aa"/>
                      <w:ind w:firstLineChars="0" w:firstLine="0"/>
                      <w:rPr>
                        <w:rFonts w:ascii="宋体" w:hAnsi="宋体"/>
                        <w:szCs w:val="21"/>
                      </w:rPr>
                    </w:pPr>
                  </w:p>
                </w:tc>
                <w:tc>
                  <w:tcPr>
                    <w:tcW w:w="1581" w:type="dxa"/>
                    <w:vAlign w:val="center"/>
                  </w:tcPr>
                  <w:p w14:paraId="34EC6D1D"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金额</w:t>
                    </w:r>
                  </w:p>
                </w:tc>
                <w:tc>
                  <w:tcPr>
                    <w:tcW w:w="883" w:type="dxa"/>
                    <w:vAlign w:val="center"/>
                  </w:tcPr>
                  <w:p w14:paraId="6D22BDF6"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预期信用损失率（%）</w:t>
                    </w:r>
                  </w:p>
                </w:tc>
                <w:tc>
                  <w:tcPr>
                    <w:tcW w:w="1476" w:type="dxa"/>
                    <w:vMerge/>
                  </w:tcPr>
                  <w:p w14:paraId="68DE6AB2" w14:textId="77777777" w:rsidR="00115079" w:rsidRPr="005421A6" w:rsidRDefault="00115079" w:rsidP="005D5AB3">
                    <w:pPr>
                      <w:pStyle w:val="aa"/>
                      <w:ind w:firstLineChars="0" w:firstLine="0"/>
                      <w:rPr>
                        <w:rFonts w:ascii="宋体" w:hAnsi="宋体"/>
                        <w:szCs w:val="21"/>
                      </w:rPr>
                    </w:pPr>
                  </w:p>
                </w:tc>
              </w:tr>
              <w:tr w:rsidR="005421A6" w:rsidRPr="005421A6" w14:paraId="7FD0C1D0" w14:textId="77777777" w:rsidTr="00D62499">
                <w:tc>
                  <w:tcPr>
                    <w:tcW w:w="1129" w:type="dxa"/>
                  </w:tcPr>
                  <w:p w14:paraId="7885000C"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1年以内</w:t>
                    </w:r>
                  </w:p>
                </w:tc>
                <w:tc>
                  <w:tcPr>
                    <w:tcW w:w="1319" w:type="dxa"/>
                    <w:vAlign w:val="center"/>
                  </w:tcPr>
                  <w:p w14:paraId="215FCAEA"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48,096,709.94</w:t>
                    </w:r>
                  </w:p>
                </w:tc>
                <w:tc>
                  <w:tcPr>
                    <w:tcW w:w="959" w:type="dxa"/>
                    <w:vAlign w:val="center"/>
                  </w:tcPr>
                  <w:p w14:paraId="72F844E7"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0.03</w:t>
                    </w:r>
                  </w:p>
                </w:tc>
                <w:tc>
                  <w:tcPr>
                    <w:tcW w:w="1476" w:type="dxa"/>
                    <w:vAlign w:val="center"/>
                  </w:tcPr>
                  <w:p w14:paraId="39784037"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12,103.04</w:t>
                    </w:r>
                  </w:p>
                </w:tc>
                <w:tc>
                  <w:tcPr>
                    <w:tcW w:w="1581" w:type="dxa"/>
                    <w:vAlign w:val="center"/>
                  </w:tcPr>
                  <w:p w14:paraId="55443FD7"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40,882,368.47</w:t>
                    </w:r>
                  </w:p>
                </w:tc>
                <w:tc>
                  <w:tcPr>
                    <w:tcW w:w="883" w:type="dxa"/>
                    <w:vAlign w:val="center"/>
                  </w:tcPr>
                  <w:p w14:paraId="36520E59"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0.03</w:t>
                    </w:r>
                  </w:p>
                </w:tc>
                <w:tc>
                  <w:tcPr>
                    <w:tcW w:w="1476" w:type="dxa"/>
                    <w:vAlign w:val="center"/>
                  </w:tcPr>
                  <w:p w14:paraId="04FD2DC0"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10,287.63</w:t>
                    </w:r>
                  </w:p>
                </w:tc>
              </w:tr>
              <w:tr w:rsidR="005421A6" w:rsidRPr="005421A6" w14:paraId="7BC99C63" w14:textId="77777777" w:rsidTr="00D62499">
                <w:tc>
                  <w:tcPr>
                    <w:tcW w:w="1129" w:type="dxa"/>
                  </w:tcPr>
                  <w:p w14:paraId="06A84911"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1</w:t>
                    </w:r>
                    <w:r w:rsidRPr="005421A6">
                      <w:rPr>
                        <w:rFonts w:ascii="宋体" w:hAnsi="宋体"/>
                        <w:szCs w:val="21"/>
                      </w:rPr>
                      <w:t>-2</w:t>
                    </w:r>
                    <w:r w:rsidRPr="005421A6">
                      <w:rPr>
                        <w:rFonts w:ascii="宋体" w:hAnsi="宋体" w:hint="eastAsia"/>
                        <w:szCs w:val="21"/>
                      </w:rPr>
                      <w:t>年</w:t>
                    </w:r>
                  </w:p>
                </w:tc>
                <w:tc>
                  <w:tcPr>
                    <w:tcW w:w="1319" w:type="dxa"/>
                    <w:vAlign w:val="center"/>
                  </w:tcPr>
                  <w:p w14:paraId="0107D870" w14:textId="77777777" w:rsidR="00115079" w:rsidRPr="00D62499" w:rsidRDefault="00115079" w:rsidP="00D62499">
                    <w:pPr>
                      <w:pStyle w:val="aa"/>
                      <w:ind w:firstLineChars="0" w:firstLine="0"/>
                      <w:jc w:val="right"/>
                      <w:rPr>
                        <w:rFonts w:ascii="Times New Roman" w:hAnsi="Times New Roman"/>
                        <w:szCs w:val="21"/>
                      </w:rPr>
                    </w:pPr>
                  </w:p>
                </w:tc>
                <w:tc>
                  <w:tcPr>
                    <w:tcW w:w="959" w:type="dxa"/>
                    <w:vAlign w:val="center"/>
                  </w:tcPr>
                  <w:p w14:paraId="2506EA33"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15537222" w14:textId="77777777" w:rsidR="00115079" w:rsidRPr="00D62499" w:rsidRDefault="00115079" w:rsidP="00D62499">
                    <w:pPr>
                      <w:pStyle w:val="aa"/>
                      <w:ind w:firstLineChars="0" w:firstLine="0"/>
                      <w:jc w:val="right"/>
                      <w:rPr>
                        <w:rFonts w:ascii="Times New Roman" w:hAnsi="Times New Roman"/>
                        <w:szCs w:val="21"/>
                      </w:rPr>
                    </w:pPr>
                  </w:p>
                </w:tc>
                <w:tc>
                  <w:tcPr>
                    <w:tcW w:w="1581" w:type="dxa"/>
                    <w:vAlign w:val="center"/>
                  </w:tcPr>
                  <w:p w14:paraId="3D4E4BE5"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29,483.51</w:t>
                    </w:r>
                  </w:p>
                </w:tc>
                <w:tc>
                  <w:tcPr>
                    <w:tcW w:w="883" w:type="dxa"/>
                    <w:vAlign w:val="center"/>
                  </w:tcPr>
                  <w:p w14:paraId="7FC26199"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59.16</w:t>
                    </w:r>
                  </w:p>
                </w:tc>
                <w:tc>
                  <w:tcPr>
                    <w:tcW w:w="1476" w:type="dxa"/>
                    <w:vAlign w:val="center"/>
                  </w:tcPr>
                  <w:p w14:paraId="5F27252A"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17,442.16</w:t>
                    </w:r>
                  </w:p>
                </w:tc>
              </w:tr>
              <w:tr w:rsidR="005421A6" w:rsidRPr="005421A6" w14:paraId="3768EC26" w14:textId="77777777" w:rsidTr="00D62499">
                <w:tc>
                  <w:tcPr>
                    <w:tcW w:w="1129" w:type="dxa"/>
                  </w:tcPr>
                  <w:p w14:paraId="008183E5"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2</w:t>
                    </w:r>
                    <w:r w:rsidRPr="005421A6">
                      <w:rPr>
                        <w:rFonts w:ascii="宋体" w:hAnsi="宋体"/>
                        <w:szCs w:val="21"/>
                      </w:rPr>
                      <w:t>-3</w:t>
                    </w:r>
                    <w:r w:rsidRPr="005421A6">
                      <w:rPr>
                        <w:rFonts w:ascii="宋体" w:hAnsi="宋体" w:hint="eastAsia"/>
                        <w:szCs w:val="21"/>
                      </w:rPr>
                      <w:t>年</w:t>
                    </w:r>
                  </w:p>
                </w:tc>
                <w:tc>
                  <w:tcPr>
                    <w:tcW w:w="1319" w:type="dxa"/>
                    <w:vAlign w:val="center"/>
                  </w:tcPr>
                  <w:p w14:paraId="03AD9A79" w14:textId="77777777" w:rsidR="00115079" w:rsidRPr="00D62499" w:rsidRDefault="00115079" w:rsidP="00D62499">
                    <w:pPr>
                      <w:pStyle w:val="aa"/>
                      <w:ind w:firstLineChars="0" w:firstLine="0"/>
                      <w:jc w:val="right"/>
                      <w:rPr>
                        <w:rFonts w:ascii="Times New Roman" w:hAnsi="Times New Roman"/>
                        <w:szCs w:val="21"/>
                      </w:rPr>
                    </w:pPr>
                  </w:p>
                </w:tc>
                <w:tc>
                  <w:tcPr>
                    <w:tcW w:w="959" w:type="dxa"/>
                    <w:vAlign w:val="center"/>
                  </w:tcPr>
                  <w:p w14:paraId="360BC2DD"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7C3F7261" w14:textId="77777777" w:rsidR="00115079" w:rsidRPr="00D62499" w:rsidRDefault="00115079" w:rsidP="00D62499">
                    <w:pPr>
                      <w:pStyle w:val="aa"/>
                      <w:ind w:firstLineChars="0" w:firstLine="0"/>
                      <w:jc w:val="right"/>
                      <w:rPr>
                        <w:rFonts w:ascii="Times New Roman" w:hAnsi="Times New Roman"/>
                        <w:szCs w:val="21"/>
                      </w:rPr>
                    </w:pPr>
                  </w:p>
                </w:tc>
                <w:tc>
                  <w:tcPr>
                    <w:tcW w:w="1581" w:type="dxa"/>
                    <w:vAlign w:val="center"/>
                  </w:tcPr>
                  <w:p w14:paraId="2913E8E1" w14:textId="77777777" w:rsidR="00115079" w:rsidRPr="00D62499" w:rsidRDefault="00115079" w:rsidP="00D62499">
                    <w:pPr>
                      <w:pStyle w:val="aa"/>
                      <w:ind w:firstLineChars="0" w:firstLine="0"/>
                      <w:jc w:val="right"/>
                      <w:rPr>
                        <w:rFonts w:ascii="Times New Roman" w:hAnsi="Times New Roman"/>
                        <w:szCs w:val="21"/>
                      </w:rPr>
                    </w:pPr>
                  </w:p>
                </w:tc>
                <w:tc>
                  <w:tcPr>
                    <w:tcW w:w="883" w:type="dxa"/>
                    <w:vAlign w:val="center"/>
                  </w:tcPr>
                  <w:p w14:paraId="7BD9BA1B"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6AC58AC1" w14:textId="77777777" w:rsidR="00115079" w:rsidRPr="00D62499" w:rsidRDefault="00115079" w:rsidP="00D62499">
                    <w:pPr>
                      <w:pStyle w:val="aa"/>
                      <w:ind w:firstLineChars="0" w:firstLine="0"/>
                      <w:jc w:val="right"/>
                      <w:rPr>
                        <w:rFonts w:ascii="Times New Roman" w:hAnsi="Times New Roman"/>
                        <w:szCs w:val="21"/>
                      </w:rPr>
                    </w:pPr>
                  </w:p>
                </w:tc>
              </w:tr>
              <w:tr w:rsidR="005421A6" w:rsidRPr="005421A6" w14:paraId="19F0768E" w14:textId="77777777" w:rsidTr="00D62499">
                <w:tc>
                  <w:tcPr>
                    <w:tcW w:w="1129" w:type="dxa"/>
                  </w:tcPr>
                  <w:p w14:paraId="4F384625"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3年以上</w:t>
                    </w:r>
                  </w:p>
                </w:tc>
                <w:tc>
                  <w:tcPr>
                    <w:tcW w:w="1319" w:type="dxa"/>
                    <w:vAlign w:val="center"/>
                  </w:tcPr>
                  <w:p w14:paraId="3CE7D933"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3,304,600.09</w:t>
                    </w:r>
                  </w:p>
                </w:tc>
                <w:tc>
                  <w:tcPr>
                    <w:tcW w:w="959" w:type="dxa"/>
                    <w:vAlign w:val="center"/>
                  </w:tcPr>
                  <w:p w14:paraId="2584589D"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100.00</w:t>
                    </w:r>
                  </w:p>
                </w:tc>
                <w:tc>
                  <w:tcPr>
                    <w:tcW w:w="1476" w:type="dxa"/>
                    <w:vAlign w:val="center"/>
                  </w:tcPr>
                  <w:p w14:paraId="614845C4"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3,304,600.09</w:t>
                    </w:r>
                  </w:p>
                </w:tc>
                <w:tc>
                  <w:tcPr>
                    <w:tcW w:w="1581" w:type="dxa"/>
                    <w:vAlign w:val="center"/>
                  </w:tcPr>
                  <w:p w14:paraId="2CA95C07"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3,304,600.09</w:t>
                    </w:r>
                  </w:p>
                </w:tc>
                <w:tc>
                  <w:tcPr>
                    <w:tcW w:w="883" w:type="dxa"/>
                    <w:vAlign w:val="center"/>
                  </w:tcPr>
                  <w:p w14:paraId="783C3AA0"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99.69</w:t>
                    </w:r>
                  </w:p>
                </w:tc>
                <w:tc>
                  <w:tcPr>
                    <w:tcW w:w="1476" w:type="dxa"/>
                    <w:vAlign w:val="center"/>
                  </w:tcPr>
                  <w:p w14:paraId="39A21445"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3,294,385.58</w:t>
                    </w:r>
                  </w:p>
                </w:tc>
              </w:tr>
              <w:tr w:rsidR="005421A6" w:rsidRPr="005421A6" w14:paraId="5F5A4C67" w14:textId="77777777" w:rsidTr="00D62499">
                <w:tc>
                  <w:tcPr>
                    <w:tcW w:w="1129" w:type="dxa"/>
                  </w:tcPr>
                  <w:p w14:paraId="3900F71C"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3</w:t>
                    </w:r>
                    <w:r w:rsidRPr="005421A6">
                      <w:rPr>
                        <w:rFonts w:ascii="宋体" w:hAnsi="宋体"/>
                        <w:szCs w:val="21"/>
                      </w:rPr>
                      <w:t>-4</w:t>
                    </w:r>
                    <w:r w:rsidRPr="005421A6">
                      <w:rPr>
                        <w:rFonts w:ascii="宋体" w:hAnsi="宋体" w:hint="eastAsia"/>
                        <w:szCs w:val="21"/>
                      </w:rPr>
                      <w:t>年</w:t>
                    </w:r>
                  </w:p>
                </w:tc>
                <w:tc>
                  <w:tcPr>
                    <w:tcW w:w="1319" w:type="dxa"/>
                    <w:vAlign w:val="center"/>
                  </w:tcPr>
                  <w:p w14:paraId="7514B89F" w14:textId="77777777" w:rsidR="00115079" w:rsidRPr="00D62499" w:rsidRDefault="00115079" w:rsidP="00D62499">
                    <w:pPr>
                      <w:pStyle w:val="aa"/>
                      <w:ind w:firstLineChars="0" w:firstLine="0"/>
                      <w:jc w:val="right"/>
                      <w:rPr>
                        <w:rFonts w:ascii="Times New Roman" w:hAnsi="Times New Roman"/>
                        <w:szCs w:val="21"/>
                      </w:rPr>
                    </w:pPr>
                  </w:p>
                </w:tc>
                <w:tc>
                  <w:tcPr>
                    <w:tcW w:w="959" w:type="dxa"/>
                    <w:vAlign w:val="center"/>
                  </w:tcPr>
                  <w:p w14:paraId="36FBA898"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6F7F9A5F" w14:textId="77777777" w:rsidR="00115079" w:rsidRPr="00D62499" w:rsidRDefault="00115079" w:rsidP="00D62499">
                    <w:pPr>
                      <w:pStyle w:val="aa"/>
                      <w:ind w:firstLineChars="0" w:firstLine="0"/>
                      <w:jc w:val="right"/>
                      <w:rPr>
                        <w:rFonts w:ascii="Times New Roman" w:hAnsi="Times New Roman"/>
                        <w:szCs w:val="21"/>
                      </w:rPr>
                    </w:pPr>
                  </w:p>
                </w:tc>
                <w:tc>
                  <w:tcPr>
                    <w:tcW w:w="1581" w:type="dxa"/>
                    <w:vAlign w:val="center"/>
                  </w:tcPr>
                  <w:p w14:paraId="0D520F79" w14:textId="77777777" w:rsidR="00115079" w:rsidRPr="00D62499" w:rsidRDefault="00115079" w:rsidP="00D62499">
                    <w:pPr>
                      <w:pStyle w:val="aa"/>
                      <w:ind w:firstLineChars="0" w:firstLine="0"/>
                      <w:jc w:val="right"/>
                      <w:rPr>
                        <w:rFonts w:ascii="Times New Roman" w:hAnsi="Times New Roman"/>
                        <w:szCs w:val="21"/>
                      </w:rPr>
                    </w:pPr>
                  </w:p>
                </w:tc>
                <w:tc>
                  <w:tcPr>
                    <w:tcW w:w="883" w:type="dxa"/>
                    <w:vAlign w:val="center"/>
                  </w:tcPr>
                  <w:p w14:paraId="20284A3C"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44B498E4" w14:textId="77777777" w:rsidR="00115079" w:rsidRPr="00D62499" w:rsidRDefault="00115079" w:rsidP="00D62499">
                    <w:pPr>
                      <w:pStyle w:val="aa"/>
                      <w:ind w:firstLineChars="0" w:firstLine="0"/>
                      <w:jc w:val="right"/>
                      <w:rPr>
                        <w:rFonts w:ascii="Times New Roman" w:hAnsi="Times New Roman"/>
                        <w:szCs w:val="21"/>
                      </w:rPr>
                    </w:pPr>
                  </w:p>
                </w:tc>
              </w:tr>
              <w:tr w:rsidR="005421A6" w:rsidRPr="005421A6" w14:paraId="54EF05B7" w14:textId="77777777" w:rsidTr="00D62499">
                <w:tc>
                  <w:tcPr>
                    <w:tcW w:w="1129" w:type="dxa"/>
                  </w:tcPr>
                  <w:p w14:paraId="2631E2A3"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4</w:t>
                    </w:r>
                    <w:r w:rsidRPr="005421A6">
                      <w:rPr>
                        <w:rFonts w:ascii="宋体" w:hAnsi="宋体"/>
                        <w:szCs w:val="21"/>
                      </w:rPr>
                      <w:t>-5</w:t>
                    </w:r>
                    <w:r w:rsidRPr="005421A6">
                      <w:rPr>
                        <w:rFonts w:ascii="宋体" w:hAnsi="宋体" w:hint="eastAsia"/>
                        <w:szCs w:val="21"/>
                      </w:rPr>
                      <w:t>年</w:t>
                    </w:r>
                  </w:p>
                </w:tc>
                <w:tc>
                  <w:tcPr>
                    <w:tcW w:w="1319" w:type="dxa"/>
                    <w:vAlign w:val="center"/>
                  </w:tcPr>
                  <w:p w14:paraId="62D04B2C" w14:textId="77777777" w:rsidR="00115079" w:rsidRPr="00D62499" w:rsidRDefault="00115079" w:rsidP="00D62499">
                    <w:pPr>
                      <w:pStyle w:val="aa"/>
                      <w:ind w:firstLineChars="0" w:firstLine="0"/>
                      <w:jc w:val="right"/>
                      <w:rPr>
                        <w:rFonts w:ascii="Times New Roman" w:hAnsi="Times New Roman"/>
                        <w:szCs w:val="21"/>
                      </w:rPr>
                    </w:pPr>
                  </w:p>
                </w:tc>
                <w:tc>
                  <w:tcPr>
                    <w:tcW w:w="959" w:type="dxa"/>
                    <w:vAlign w:val="center"/>
                  </w:tcPr>
                  <w:p w14:paraId="6BE0CD85"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2A394ECB" w14:textId="77777777" w:rsidR="00115079" w:rsidRPr="00D62499" w:rsidRDefault="00115079" w:rsidP="00D62499">
                    <w:pPr>
                      <w:pStyle w:val="aa"/>
                      <w:ind w:firstLineChars="0" w:firstLine="0"/>
                      <w:jc w:val="right"/>
                      <w:rPr>
                        <w:rFonts w:ascii="Times New Roman" w:hAnsi="Times New Roman"/>
                        <w:szCs w:val="21"/>
                      </w:rPr>
                    </w:pPr>
                  </w:p>
                </w:tc>
                <w:tc>
                  <w:tcPr>
                    <w:tcW w:w="1581" w:type="dxa"/>
                    <w:vAlign w:val="center"/>
                  </w:tcPr>
                  <w:p w14:paraId="739095BD" w14:textId="77777777" w:rsidR="00115079" w:rsidRPr="00D62499" w:rsidRDefault="00115079" w:rsidP="00D62499">
                    <w:pPr>
                      <w:pStyle w:val="aa"/>
                      <w:ind w:firstLineChars="0" w:firstLine="0"/>
                      <w:jc w:val="right"/>
                      <w:rPr>
                        <w:rFonts w:ascii="Times New Roman" w:hAnsi="Times New Roman"/>
                        <w:szCs w:val="21"/>
                      </w:rPr>
                    </w:pPr>
                  </w:p>
                </w:tc>
                <w:tc>
                  <w:tcPr>
                    <w:tcW w:w="883" w:type="dxa"/>
                    <w:vAlign w:val="center"/>
                  </w:tcPr>
                  <w:p w14:paraId="0CCD6541"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3EB2302D" w14:textId="77777777" w:rsidR="00115079" w:rsidRPr="00D62499" w:rsidRDefault="00115079" w:rsidP="00D62499">
                    <w:pPr>
                      <w:pStyle w:val="aa"/>
                      <w:ind w:firstLineChars="0" w:firstLine="0"/>
                      <w:jc w:val="right"/>
                      <w:rPr>
                        <w:rFonts w:ascii="Times New Roman" w:hAnsi="Times New Roman"/>
                        <w:szCs w:val="21"/>
                      </w:rPr>
                    </w:pPr>
                  </w:p>
                </w:tc>
              </w:tr>
              <w:tr w:rsidR="005421A6" w:rsidRPr="005421A6" w14:paraId="0BFDCB49" w14:textId="77777777" w:rsidTr="00D62499">
                <w:tc>
                  <w:tcPr>
                    <w:tcW w:w="1129" w:type="dxa"/>
                  </w:tcPr>
                  <w:p w14:paraId="70BB0F60" w14:textId="77777777" w:rsidR="00115079" w:rsidRPr="005421A6" w:rsidRDefault="00115079" w:rsidP="005D5AB3">
                    <w:pPr>
                      <w:pStyle w:val="aa"/>
                      <w:ind w:firstLineChars="0" w:firstLine="0"/>
                      <w:rPr>
                        <w:rFonts w:ascii="宋体" w:hAnsi="宋体"/>
                        <w:szCs w:val="21"/>
                      </w:rPr>
                    </w:pPr>
                    <w:r w:rsidRPr="005421A6">
                      <w:rPr>
                        <w:rFonts w:ascii="宋体" w:hAnsi="宋体" w:hint="eastAsia"/>
                        <w:szCs w:val="21"/>
                      </w:rPr>
                      <w:t>5年以上</w:t>
                    </w:r>
                  </w:p>
                </w:tc>
                <w:tc>
                  <w:tcPr>
                    <w:tcW w:w="1319" w:type="dxa"/>
                    <w:vAlign w:val="center"/>
                  </w:tcPr>
                  <w:p w14:paraId="5349C42B" w14:textId="77777777" w:rsidR="00115079" w:rsidRPr="00D62499" w:rsidRDefault="00115079" w:rsidP="00D62499">
                    <w:pPr>
                      <w:pStyle w:val="aa"/>
                      <w:ind w:firstLineChars="0" w:firstLine="0"/>
                      <w:jc w:val="right"/>
                      <w:rPr>
                        <w:rFonts w:ascii="Times New Roman" w:hAnsi="Times New Roman"/>
                        <w:szCs w:val="21"/>
                      </w:rPr>
                    </w:pPr>
                  </w:p>
                </w:tc>
                <w:tc>
                  <w:tcPr>
                    <w:tcW w:w="959" w:type="dxa"/>
                    <w:vAlign w:val="center"/>
                  </w:tcPr>
                  <w:p w14:paraId="4FF78DD8"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67098AB5" w14:textId="77777777" w:rsidR="00115079" w:rsidRPr="00D62499" w:rsidRDefault="00115079" w:rsidP="00D62499">
                    <w:pPr>
                      <w:pStyle w:val="aa"/>
                      <w:ind w:firstLineChars="0" w:firstLine="0"/>
                      <w:jc w:val="right"/>
                      <w:rPr>
                        <w:rFonts w:ascii="Times New Roman" w:hAnsi="Times New Roman"/>
                        <w:szCs w:val="21"/>
                      </w:rPr>
                    </w:pPr>
                  </w:p>
                </w:tc>
                <w:tc>
                  <w:tcPr>
                    <w:tcW w:w="1581" w:type="dxa"/>
                    <w:vAlign w:val="center"/>
                  </w:tcPr>
                  <w:p w14:paraId="741B2987" w14:textId="77777777" w:rsidR="00115079" w:rsidRPr="00D62499" w:rsidRDefault="00115079" w:rsidP="00D62499">
                    <w:pPr>
                      <w:pStyle w:val="aa"/>
                      <w:ind w:firstLineChars="0" w:firstLine="0"/>
                      <w:jc w:val="right"/>
                      <w:rPr>
                        <w:rFonts w:ascii="Times New Roman" w:hAnsi="Times New Roman"/>
                        <w:szCs w:val="21"/>
                      </w:rPr>
                    </w:pPr>
                  </w:p>
                </w:tc>
                <w:tc>
                  <w:tcPr>
                    <w:tcW w:w="883" w:type="dxa"/>
                    <w:vAlign w:val="center"/>
                  </w:tcPr>
                  <w:p w14:paraId="51150FD6" w14:textId="77777777" w:rsidR="00115079" w:rsidRPr="00D62499" w:rsidRDefault="00115079" w:rsidP="00D62499">
                    <w:pPr>
                      <w:pStyle w:val="aa"/>
                      <w:ind w:firstLineChars="0" w:firstLine="0"/>
                      <w:jc w:val="right"/>
                      <w:rPr>
                        <w:rFonts w:ascii="Times New Roman" w:hAnsi="Times New Roman"/>
                        <w:szCs w:val="21"/>
                      </w:rPr>
                    </w:pPr>
                  </w:p>
                </w:tc>
                <w:tc>
                  <w:tcPr>
                    <w:tcW w:w="1476" w:type="dxa"/>
                    <w:vAlign w:val="center"/>
                  </w:tcPr>
                  <w:p w14:paraId="300D5EE2" w14:textId="77777777" w:rsidR="00115079" w:rsidRPr="00D62499" w:rsidRDefault="00115079" w:rsidP="00D62499">
                    <w:pPr>
                      <w:pStyle w:val="aa"/>
                      <w:ind w:firstLineChars="0" w:firstLine="0"/>
                      <w:jc w:val="right"/>
                      <w:rPr>
                        <w:rFonts w:ascii="Times New Roman" w:hAnsi="Times New Roman"/>
                        <w:szCs w:val="21"/>
                      </w:rPr>
                    </w:pPr>
                  </w:p>
                </w:tc>
              </w:tr>
              <w:tr w:rsidR="005421A6" w:rsidRPr="005421A6" w14:paraId="464337A1" w14:textId="77777777" w:rsidTr="00D62499">
                <w:tc>
                  <w:tcPr>
                    <w:tcW w:w="1129" w:type="dxa"/>
                  </w:tcPr>
                  <w:p w14:paraId="226C786D" w14:textId="77777777" w:rsidR="00115079" w:rsidRPr="005421A6" w:rsidRDefault="00115079" w:rsidP="005D5AB3">
                    <w:pPr>
                      <w:pStyle w:val="aa"/>
                      <w:ind w:firstLineChars="0" w:firstLine="0"/>
                      <w:jc w:val="center"/>
                      <w:rPr>
                        <w:rFonts w:ascii="宋体" w:hAnsi="宋体"/>
                        <w:szCs w:val="21"/>
                      </w:rPr>
                    </w:pPr>
                    <w:r w:rsidRPr="005421A6">
                      <w:rPr>
                        <w:rFonts w:ascii="宋体" w:hAnsi="宋体" w:hint="eastAsia"/>
                        <w:szCs w:val="21"/>
                      </w:rPr>
                      <w:t>合 计</w:t>
                    </w:r>
                  </w:p>
                </w:tc>
                <w:tc>
                  <w:tcPr>
                    <w:tcW w:w="1319" w:type="dxa"/>
                    <w:vAlign w:val="center"/>
                  </w:tcPr>
                  <w:p w14:paraId="3654BD53"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51,401,310.03</w:t>
                    </w:r>
                  </w:p>
                </w:tc>
                <w:tc>
                  <w:tcPr>
                    <w:tcW w:w="959" w:type="dxa"/>
                    <w:vAlign w:val="center"/>
                  </w:tcPr>
                  <w:p w14:paraId="6BEFD6D1"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6.45</w:t>
                    </w:r>
                  </w:p>
                </w:tc>
                <w:tc>
                  <w:tcPr>
                    <w:tcW w:w="1476" w:type="dxa"/>
                    <w:vAlign w:val="center"/>
                  </w:tcPr>
                  <w:p w14:paraId="6B10FC92"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3,316,703.13</w:t>
                    </w:r>
                  </w:p>
                </w:tc>
                <w:tc>
                  <w:tcPr>
                    <w:tcW w:w="1581" w:type="dxa"/>
                    <w:vAlign w:val="center"/>
                  </w:tcPr>
                  <w:p w14:paraId="05B65591"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44,216,452.07</w:t>
                    </w:r>
                  </w:p>
                </w:tc>
                <w:tc>
                  <w:tcPr>
                    <w:tcW w:w="883" w:type="dxa"/>
                    <w:vAlign w:val="center"/>
                  </w:tcPr>
                  <w:p w14:paraId="3EFD5E23"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7.51</w:t>
                    </w:r>
                  </w:p>
                </w:tc>
                <w:tc>
                  <w:tcPr>
                    <w:tcW w:w="1476" w:type="dxa"/>
                    <w:vAlign w:val="center"/>
                  </w:tcPr>
                  <w:p w14:paraId="191142FA" w14:textId="77777777" w:rsidR="00115079" w:rsidRPr="00D62499" w:rsidRDefault="00115079" w:rsidP="00D62499">
                    <w:pPr>
                      <w:pStyle w:val="aa"/>
                      <w:ind w:firstLineChars="0" w:firstLine="0"/>
                      <w:jc w:val="right"/>
                      <w:rPr>
                        <w:rFonts w:ascii="Times New Roman" w:hAnsi="Times New Roman"/>
                        <w:szCs w:val="21"/>
                      </w:rPr>
                    </w:pPr>
                    <w:r w:rsidRPr="00D62499">
                      <w:rPr>
                        <w:rFonts w:ascii="Times New Roman" w:hAnsi="Times New Roman"/>
                        <w:szCs w:val="21"/>
                      </w:rPr>
                      <w:t>3,322,115.37</w:t>
                    </w:r>
                  </w:p>
                </w:tc>
              </w:tr>
            </w:tbl>
            <w:p w14:paraId="1BB9E7EB" w14:textId="77777777" w:rsidR="0011179A" w:rsidRDefault="00726B76"/>
            <w:bookmarkEnd w:id="226" w:displacedByCustomXml="next"/>
          </w:sdtContent>
        </w:sdt>
        <w:p w14:paraId="4602E056" w14:textId="77777777" w:rsidR="0011179A" w:rsidRDefault="00726B76"/>
      </w:sdtContent>
    </w:sdt>
    <w:sdt>
      <w:sdtPr>
        <w:alias w:val="模块:按组合计提坏账准备"/>
        <w:tag w:val="_SEC_8d0ccf9e1dd949dba37f2f7800d0070a"/>
        <w:id w:val="-1036421467"/>
        <w:lock w:val="sdtLocked"/>
      </w:sdtPr>
      <w:sdtEndPr/>
      <w:sdtContent>
        <w:p w14:paraId="77652565" w14:textId="77777777" w:rsidR="00115079" w:rsidRDefault="00115079">
          <w:r>
            <w:rPr>
              <w:rFonts w:hint="eastAsia"/>
            </w:rPr>
            <w:t>组合计提项目：</w:t>
          </w:r>
          <w:sdt>
            <w:sdtPr>
              <w:rPr>
                <w:rFonts w:hint="eastAsia"/>
              </w:rPr>
              <w:alias w:val="按组合计提坏账准备的应收账款明细-组合名称"/>
              <w:tag w:val="_GBC_f2cd2e7d8a6f493ebfd1838be7b87223"/>
              <w:id w:val="332258280"/>
              <w:lock w:val="sdtLocked"/>
              <w:comboBox/>
            </w:sdtPr>
            <w:sdtEndPr/>
            <w:sdtContent>
              <w:r>
                <w:rPr>
                  <w:rFonts w:hint="eastAsia"/>
                </w:rPr>
                <w:t>销售部老款组合</w:t>
              </w:r>
            </w:sdtContent>
          </w:sdt>
        </w:p>
        <w:p w14:paraId="7E5891F1" w14:textId="77777777" w:rsidR="00115079" w:rsidRDefault="00115079">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3184663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9611827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115079" w14:paraId="3BBB2B90" w14:textId="77777777" w:rsidTr="005D5AB3">
            <w:sdt>
              <w:sdtPr>
                <w:tag w:val="_PLD_685d7e84e47740668b70cce04f42de5b"/>
                <w:id w:val="-316187750"/>
                <w:lock w:val="sdtLocked"/>
              </w:sdtPr>
              <w:sdtEndPr/>
              <w:sdtContent>
                <w:tc>
                  <w:tcPr>
                    <w:tcW w:w="1158" w:type="pct"/>
                    <w:vMerge w:val="restart"/>
                    <w:vAlign w:val="center"/>
                  </w:tcPr>
                  <w:p w14:paraId="26E3CD4D" w14:textId="77777777" w:rsidR="00115079" w:rsidRDefault="00115079" w:rsidP="005D5AB3">
                    <w:pPr>
                      <w:jc w:val="center"/>
                    </w:pPr>
                    <w:r>
                      <w:rPr>
                        <w:rFonts w:hint="eastAsia"/>
                      </w:rPr>
                      <w:t>名称</w:t>
                    </w:r>
                  </w:p>
                </w:tc>
              </w:sdtContent>
            </w:sdt>
            <w:sdt>
              <w:sdtPr>
                <w:tag w:val="_PLD_80bd7906b1fa41658076794e93d74585"/>
                <w:id w:val="-2144260912"/>
                <w:lock w:val="sdtLocked"/>
              </w:sdtPr>
              <w:sdtEndPr/>
              <w:sdtContent>
                <w:tc>
                  <w:tcPr>
                    <w:tcW w:w="3842" w:type="pct"/>
                    <w:gridSpan w:val="3"/>
                    <w:vAlign w:val="center"/>
                  </w:tcPr>
                  <w:p w14:paraId="0C47DB77" w14:textId="77777777" w:rsidR="00115079" w:rsidRDefault="00115079" w:rsidP="005D5AB3">
                    <w:pPr>
                      <w:jc w:val="center"/>
                    </w:pPr>
                    <w:r>
                      <w:rPr>
                        <w:rFonts w:hint="eastAsia"/>
                      </w:rPr>
                      <w:t>期末余额</w:t>
                    </w:r>
                  </w:p>
                </w:tc>
              </w:sdtContent>
            </w:sdt>
          </w:tr>
          <w:tr w:rsidR="00115079" w14:paraId="12DB15C8" w14:textId="77777777" w:rsidTr="005D5AB3">
            <w:tc>
              <w:tcPr>
                <w:tcW w:w="1158" w:type="pct"/>
                <w:vMerge/>
              </w:tcPr>
              <w:p w14:paraId="16830A28" w14:textId="77777777" w:rsidR="00115079" w:rsidRDefault="00115079" w:rsidP="005D5AB3">
                <w:pPr>
                  <w:jc w:val="center"/>
                </w:pPr>
              </w:p>
            </w:tc>
            <w:sdt>
              <w:sdtPr>
                <w:tag w:val="_PLD_696cb3bb4809472f88c41396728262f5"/>
                <w:id w:val="-1992546436"/>
                <w:lock w:val="sdtLocked"/>
              </w:sdtPr>
              <w:sdtEndPr/>
              <w:sdtContent>
                <w:tc>
                  <w:tcPr>
                    <w:tcW w:w="1276" w:type="pct"/>
                    <w:vAlign w:val="center"/>
                  </w:tcPr>
                  <w:p w14:paraId="3C296803" w14:textId="77777777" w:rsidR="00115079" w:rsidRDefault="00115079" w:rsidP="005D5AB3">
                    <w:pPr>
                      <w:jc w:val="center"/>
                    </w:pPr>
                    <w:r>
                      <w:rPr>
                        <w:rFonts w:hint="eastAsia"/>
                      </w:rPr>
                      <w:t>应收账款</w:t>
                    </w:r>
                  </w:p>
                </w:tc>
              </w:sdtContent>
            </w:sdt>
            <w:sdt>
              <w:sdtPr>
                <w:tag w:val="_PLD_70e2c6a60e9b4f08bbbb1a23cd403ade"/>
                <w:id w:val="78029195"/>
                <w:lock w:val="sdtLocked"/>
              </w:sdtPr>
              <w:sdtEndPr/>
              <w:sdtContent>
                <w:tc>
                  <w:tcPr>
                    <w:tcW w:w="1299" w:type="pct"/>
                    <w:vAlign w:val="center"/>
                  </w:tcPr>
                  <w:p w14:paraId="1B881FDF" w14:textId="77777777" w:rsidR="00115079" w:rsidRDefault="00115079" w:rsidP="005D5AB3">
                    <w:pPr>
                      <w:jc w:val="center"/>
                    </w:pPr>
                    <w:r>
                      <w:rPr>
                        <w:rFonts w:hint="eastAsia"/>
                      </w:rPr>
                      <w:t>坏账准备</w:t>
                    </w:r>
                  </w:p>
                </w:tc>
              </w:sdtContent>
            </w:sdt>
            <w:sdt>
              <w:sdtPr>
                <w:tag w:val="_PLD_1fd76d95bed54fc5b0c669cf7b1d5e18"/>
                <w:id w:val="-1511587797"/>
                <w:lock w:val="sdtLocked"/>
              </w:sdtPr>
              <w:sdtEndPr/>
              <w:sdtContent>
                <w:tc>
                  <w:tcPr>
                    <w:tcW w:w="1267" w:type="pct"/>
                    <w:vAlign w:val="center"/>
                  </w:tcPr>
                  <w:p w14:paraId="503B6D40" w14:textId="77777777" w:rsidR="00115079" w:rsidRDefault="00115079" w:rsidP="005D5AB3">
                    <w:pPr>
                      <w:jc w:val="center"/>
                    </w:pPr>
                    <w:r>
                      <w:t>计提比例</w:t>
                    </w:r>
                    <w:r>
                      <w:rPr>
                        <w:rFonts w:hint="eastAsia"/>
                      </w:rPr>
                      <w:t>（</w:t>
                    </w:r>
                    <w:r>
                      <w:rPr>
                        <w:rFonts w:hint="eastAsia"/>
                      </w:rPr>
                      <w:t>%</w:t>
                    </w:r>
                    <w:r>
                      <w:rPr>
                        <w:rFonts w:hint="eastAsia"/>
                      </w:rPr>
                      <w:t>）</w:t>
                    </w:r>
                  </w:p>
                </w:tc>
              </w:sdtContent>
            </w:sdt>
          </w:tr>
          <w:sdt>
            <w:sdtPr>
              <w:rPr>
                <w:color w:val="008000"/>
              </w:rPr>
              <w:alias w:val="按组合计提坏账准备的应收账款详细名称明细"/>
              <w:tag w:val="_TUP_ff03caedecbd42d5812f3c8525ab32f6"/>
              <w:id w:val="-1176881051"/>
              <w:lock w:val="sdtLocked"/>
            </w:sdtPr>
            <w:sdtEndPr>
              <w:rPr>
                <w:highlight w:val="yellow"/>
              </w:rPr>
            </w:sdtEndPr>
            <w:sdtContent>
              <w:tr w:rsidR="00115079" w14:paraId="6CC65F97" w14:textId="77777777" w:rsidTr="005D5AB3">
                <w:tc>
                  <w:tcPr>
                    <w:tcW w:w="1158" w:type="pct"/>
                  </w:tcPr>
                  <w:p w14:paraId="79DF51D9" w14:textId="77777777" w:rsidR="00115079" w:rsidRDefault="00115079" w:rsidP="005D5AB3">
                    <w:r>
                      <w:t>销售部老款组合</w:t>
                    </w:r>
                  </w:p>
                </w:tc>
                <w:tc>
                  <w:tcPr>
                    <w:tcW w:w="1276" w:type="pct"/>
                  </w:tcPr>
                  <w:p w14:paraId="0753FAE1" w14:textId="77777777" w:rsidR="00115079" w:rsidRDefault="00115079" w:rsidP="005D5AB3">
                    <w:pPr>
                      <w:jc w:val="right"/>
                    </w:pPr>
                    <w:r>
                      <w:t>6,837,214.04</w:t>
                    </w:r>
                  </w:p>
                </w:tc>
                <w:tc>
                  <w:tcPr>
                    <w:tcW w:w="1299" w:type="pct"/>
                  </w:tcPr>
                  <w:p w14:paraId="3BCC45C2" w14:textId="77777777" w:rsidR="00115079" w:rsidRDefault="00115079" w:rsidP="005D5AB3">
                    <w:pPr>
                      <w:jc w:val="right"/>
                    </w:pPr>
                    <w:r>
                      <w:t>6,837,214.04</w:t>
                    </w:r>
                  </w:p>
                </w:tc>
                <w:tc>
                  <w:tcPr>
                    <w:tcW w:w="1267" w:type="pct"/>
                  </w:tcPr>
                  <w:p w14:paraId="269CE9E9" w14:textId="77777777" w:rsidR="00115079" w:rsidRDefault="00115079" w:rsidP="005D5AB3">
                    <w:pPr>
                      <w:jc w:val="right"/>
                    </w:pPr>
                    <w:r>
                      <w:t>100.00</w:t>
                    </w:r>
                  </w:p>
                </w:tc>
              </w:tr>
            </w:sdtContent>
          </w:sdt>
          <w:tr w:rsidR="00115079" w14:paraId="26AE8D4D" w14:textId="77777777" w:rsidTr="005D5AB3">
            <w:sdt>
              <w:sdtPr>
                <w:tag w:val="_PLD_2750d29c5651406489a9e89bb76f027a"/>
                <w:id w:val="-622693067"/>
                <w:lock w:val="sdtLocked"/>
              </w:sdtPr>
              <w:sdtEndPr/>
              <w:sdtContent>
                <w:tc>
                  <w:tcPr>
                    <w:tcW w:w="1158" w:type="pct"/>
                    <w:vAlign w:val="center"/>
                  </w:tcPr>
                  <w:p w14:paraId="114E1CCB" w14:textId="77777777" w:rsidR="00115079" w:rsidRDefault="00115079" w:rsidP="005D5AB3">
                    <w:pPr>
                      <w:jc w:val="center"/>
                    </w:pPr>
                    <w:r>
                      <w:rPr>
                        <w:rFonts w:hint="eastAsia"/>
                      </w:rPr>
                      <w:t>合计</w:t>
                    </w:r>
                  </w:p>
                </w:tc>
              </w:sdtContent>
            </w:sdt>
            <w:tc>
              <w:tcPr>
                <w:tcW w:w="1276" w:type="pct"/>
              </w:tcPr>
              <w:p w14:paraId="7CB351D0" w14:textId="77777777" w:rsidR="00115079" w:rsidRDefault="00115079" w:rsidP="005D5AB3">
                <w:pPr>
                  <w:jc w:val="right"/>
                </w:pPr>
                <w:r>
                  <w:t>6,837,214.04</w:t>
                </w:r>
              </w:p>
            </w:tc>
            <w:tc>
              <w:tcPr>
                <w:tcW w:w="1299" w:type="pct"/>
              </w:tcPr>
              <w:p w14:paraId="06569001" w14:textId="77777777" w:rsidR="00115079" w:rsidRDefault="00115079" w:rsidP="005D5AB3">
                <w:pPr>
                  <w:jc w:val="right"/>
                </w:pPr>
                <w:r>
                  <w:t>6,837,214.04</w:t>
                </w:r>
              </w:p>
            </w:tc>
            <w:tc>
              <w:tcPr>
                <w:tcW w:w="1267" w:type="pct"/>
              </w:tcPr>
              <w:p w14:paraId="41DF1828" w14:textId="77777777" w:rsidR="00115079" w:rsidRDefault="00115079" w:rsidP="005D5AB3">
                <w:pPr>
                  <w:jc w:val="right"/>
                </w:pPr>
                <w:r>
                  <w:t>100.00</w:t>
                </w:r>
              </w:p>
            </w:tc>
          </w:tr>
        </w:tbl>
        <w:p w14:paraId="116F837D" w14:textId="77777777" w:rsidR="00115079" w:rsidRDefault="00115079"/>
        <w:p w14:paraId="7E1414F1" w14:textId="77777777" w:rsidR="00115079" w:rsidRPr="00C81EF2" w:rsidRDefault="00115079">
          <w:r w:rsidRPr="00C81EF2">
            <w:rPr>
              <w:rFonts w:hint="eastAsia"/>
            </w:rPr>
            <w:t>按组合计提坏账的确认标准及说明：</w:t>
          </w:r>
        </w:p>
        <w:sdt>
          <w:sdtPr>
            <w:alias w:val="是否适用：母公司应收账款按组合计提坏账的确认标准及说明[双击切换]"/>
            <w:tag w:val="_GBC_63044b38e77844689beec86348cdea93"/>
            <w:id w:val="2033071860"/>
            <w:lock w:val="sdtContentLocked"/>
          </w:sdtPr>
          <w:sdtEndPr/>
          <w:sdtContent>
            <w:p w14:paraId="63746D24" w14:textId="77777777" w:rsidR="00115079" w:rsidRDefault="00115079">
              <w:r>
                <w:fldChar w:fldCharType="begin"/>
              </w:r>
              <w:r w:rsidR="00FD66E5">
                <w:rPr>
                  <w:rFonts w:hint="eastAsia"/>
                </w:rPr>
                <w:instrText xml:space="preserve"> MACROBUTTON  SnrToggleCheckbox </w:instrText>
              </w:r>
              <w:r w:rsidR="00FD66E5">
                <w:rPr>
                  <w:rFonts w:hint="eastAsia"/>
                </w:rPr>
                <w:instrText>√适用</w:instrText>
              </w:r>
              <w:r w:rsidR="00FD66E5">
                <w:rPr>
                  <w:rFonts w:hint="eastAsia"/>
                </w:rPr>
                <w:instrText xml:space="preserve"> </w:instrText>
              </w:r>
              <w:r>
                <w:fldChar w:fldCharType="end"/>
              </w:r>
              <w:r>
                <w:fldChar w:fldCharType="begin"/>
              </w:r>
              <w:r w:rsidR="00FD66E5">
                <w:rPr>
                  <w:rFonts w:hint="eastAsia"/>
                </w:rPr>
                <w:instrText xml:space="preserve"> MACROBUTTON  SnrToggleCheckbox </w:instrText>
              </w:r>
              <w:r w:rsidR="00FD66E5">
                <w:rPr>
                  <w:rFonts w:hint="eastAsia"/>
                </w:rPr>
                <w:instrText>□不适用</w:instrText>
              </w:r>
              <w:r w:rsidR="00FD66E5">
                <w:rPr>
                  <w:rFonts w:hint="eastAsia"/>
                </w:rPr>
                <w:instrText xml:space="preserve"> </w:instrText>
              </w:r>
              <w:r>
                <w:fldChar w:fldCharType="end"/>
              </w:r>
            </w:p>
          </w:sdtContent>
        </w:sdt>
        <w:sdt>
          <w:sdtPr>
            <w:alias w:val="按组合计提坏账准备的应收账款确认标准"/>
            <w:tag w:val="_GBC_805eac1ee4394c0cb635112a70e241dd"/>
            <w:id w:val="1307744016"/>
            <w:lock w:val="sdtLocked"/>
          </w:sdtPr>
          <w:sdtEndPr/>
          <w:sdtContent>
            <w:p w14:paraId="048BE735" w14:textId="77777777" w:rsidR="00C81EF2" w:rsidRDefault="00FD66E5">
              <w:pPr>
                <w:rPr>
                  <w:color w:val="000000"/>
                </w:rPr>
              </w:pPr>
              <w:r w:rsidRPr="00C81EF2">
                <w:rPr>
                  <w:rFonts w:hint="eastAsia"/>
                  <w:color w:val="000000"/>
                </w:rPr>
                <w:t>本组合为应收款项的客户单位经营情况较差信用风险较高</w:t>
              </w:r>
              <w:r w:rsidR="00C81EF2" w:rsidRPr="00C81EF2">
                <w:rPr>
                  <w:rFonts w:hint="eastAsia"/>
                  <w:color w:val="000000"/>
                </w:rPr>
                <w:t>。</w:t>
              </w:r>
            </w:p>
            <w:p w14:paraId="063189AA" w14:textId="77777777" w:rsidR="00115079" w:rsidRPr="00C81EF2" w:rsidRDefault="00726B76"/>
          </w:sdtContent>
        </w:sdt>
      </w:sdtContent>
    </w:sdt>
    <w:sdt>
      <w:sdtPr>
        <w:alias w:val="模块:按组合计提坏账准备"/>
        <w:tag w:val="_SEC_8d0ccf9e1dd949dba37f2f7800d0070a"/>
        <w:id w:val="1991745278"/>
        <w:lock w:val="sdtLocked"/>
      </w:sdtPr>
      <w:sdtEndPr/>
      <w:sdtContent>
        <w:p w14:paraId="357AF515" w14:textId="77777777" w:rsidR="00115079" w:rsidRDefault="00115079">
          <w:r>
            <w:rPr>
              <w:rFonts w:hint="eastAsia"/>
            </w:rPr>
            <w:t>组合计提项目：</w:t>
          </w:r>
          <w:sdt>
            <w:sdtPr>
              <w:rPr>
                <w:rFonts w:hint="eastAsia"/>
              </w:rPr>
              <w:alias w:val="按组合计提坏账准备的应收账款明细-组合名称"/>
              <w:tag w:val="_GBC_f2cd2e7d8a6f493ebfd1838be7b87223"/>
              <w:id w:val="-1260822650"/>
              <w:lock w:val="sdtLocked"/>
              <w:comboBox/>
            </w:sdtPr>
            <w:sdtEndPr/>
            <w:sdtContent>
              <w:r>
                <w:rPr>
                  <w:rFonts w:hint="eastAsia"/>
                </w:rPr>
                <w:t>合并范围内关联方组合</w:t>
              </w:r>
            </w:sdtContent>
          </w:sdt>
        </w:p>
        <w:p w14:paraId="4918F48E" w14:textId="77777777" w:rsidR="00115079" w:rsidRDefault="00115079">
          <w:pPr>
            <w:autoSpaceDE w:val="0"/>
            <w:autoSpaceDN w:val="0"/>
            <w:adjustRightInd w:val="0"/>
            <w:ind w:left="5880" w:right="105"/>
            <w:jc w:val="right"/>
          </w:pPr>
          <w:r>
            <w:rPr>
              <w:rFonts w:hint="eastAsia"/>
            </w:rPr>
            <w:lastRenderedPageBreak/>
            <w:t>单位：</w:t>
          </w:r>
          <w:sdt>
            <w:sdtPr>
              <w:rPr>
                <w:rFonts w:hint="eastAsia"/>
              </w:rPr>
              <w:alias w:val="单位：母公司应收账款按组合计提坏账准备"/>
              <w:tag w:val="_GBC_2da079c1515b4a8f95770937142fdccb"/>
              <w:id w:val="-6704873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116459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115079" w14:paraId="428A2DB4" w14:textId="77777777" w:rsidTr="005D5AB3">
            <w:sdt>
              <w:sdtPr>
                <w:tag w:val="_PLD_685d7e84e47740668b70cce04f42de5b"/>
                <w:id w:val="-359201888"/>
                <w:lock w:val="sdtLocked"/>
              </w:sdtPr>
              <w:sdtEndPr/>
              <w:sdtContent>
                <w:tc>
                  <w:tcPr>
                    <w:tcW w:w="1158" w:type="pct"/>
                    <w:vMerge w:val="restart"/>
                    <w:vAlign w:val="center"/>
                  </w:tcPr>
                  <w:p w14:paraId="5D6AC1D4" w14:textId="77777777" w:rsidR="00115079" w:rsidRDefault="00115079" w:rsidP="005D5AB3">
                    <w:pPr>
                      <w:jc w:val="center"/>
                    </w:pPr>
                    <w:r>
                      <w:rPr>
                        <w:rFonts w:hint="eastAsia"/>
                      </w:rPr>
                      <w:t>名称</w:t>
                    </w:r>
                  </w:p>
                </w:tc>
              </w:sdtContent>
            </w:sdt>
            <w:sdt>
              <w:sdtPr>
                <w:tag w:val="_PLD_80bd7906b1fa41658076794e93d74585"/>
                <w:id w:val="1286082515"/>
                <w:lock w:val="sdtLocked"/>
              </w:sdtPr>
              <w:sdtEndPr/>
              <w:sdtContent>
                <w:tc>
                  <w:tcPr>
                    <w:tcW w:w="3842" w:type="pct"/>
                    <w:gridSpan w:val="3"/>
                    <w:vAlign w:val="center"/>
                  </w:tcPr>
                  <w:p w14:paraId="639ABE7A" w14:textId="77777777" w:rsidR="00115079" w:rsidRDefault="00115079" w:rsidP="005D5AB3">
                    <w:pPr>
                      <w:jc w:val="center"/>
                    </w:pPr>
                    <w:r>
                      <w:rPr>
                        <w:rFonts w:hint="eastAsia"/>
                      </w:rPr>
                      <w:t>期末余额</w:t>
                    </w:r>
                  </w:p>
                </w:tc>
              </w:sdtContent>
            </w:sdt>
          </w:tr>
          <w:tr w:rsidR="00115079" w14:paraId="0F2E960B" w14:textId="77777777" w:rsidTr="005D5AB3">
            <w:tc>
              <w:tcPr>
                <w:tcW w:w="1158" w:type="pct"/>
                <w:vMerge/>
              </w:tcPr>
              <w:p w14:paraId="4A0834FF" w14:textId="77777777" w:rsidR="00115079" w:rsidRDefault="00115079" w:rsidP="005D5AB3">
                <w:pPr>
                  <w:jc w:val="center"/>
                </w:pPr>
              </w:p>
            </w:tc>
            <w:sdt>
              <w:sdtPr>
                <w:tag w:val="_PLD_696cb3bb4809472f88c41396728262f5"/>
                <w:id w:val="1745287281"/>
                <w:lock w:val="sdtLocked"/>
              </w:sdtPr>
              <w:sdtEndPr/>
              <w:sdtContent>
                <w:tc>
                  <w:tcPr>
                    <w:tcW w:w="1276" w:type="pct"/>
                    <w:vAlign w:val="center"/>
                  </w:tcPr>
                  <w:p w14:paraId="37E5F5FA" w14:textId="77777777" w:rsidR="00115079" w:rsidRDefault="00115079" w:rsidP="005D5AB3">
                    <w:pPr>
                      <w:jc w:val="center"/>
                    </w:pPr>
                    <w:r>
                      <w:rPr>
                        <w:rFonts w:hint="eastAsia"/>
                      </w:rPr>
                      <w:t>应收账款</w:t>
                    </w:r>
                  </w:p>
                </w:tc>
              </w:sdtContent>
            </w:sdt>
            <w:sdt>
              <w:sdtPr>
                <w:tag w:val="_PLD_70e2c6a60e9b4f08bbbb1a23cd403ade"/>
                <w:id w:val="1747610876"/>
                <w:lock w:val="sdtLocked"/>
              </w:sdtPr>
              <w:sdtEndPr/>
              <w:sdtContent>
                <w:tc>
                  <w:tcPr>
                    <w:tcW w:w="1299" w:type="pct"/>
                    <w:vAlign w:val="center"/>
                  </w:tcPr>
                  <w:p w14:paraId="0C1A3B69" w14:textId="77777777" w:rsidR="00115079" w:rsidRDefault="00115079" w:rsidP="005D5AB3">
                    <w:pPr>
                      <w:jc w:val="center"/>
                    </w:pPr>
                    <w:r>
                      <w:rPr>
                        <w:rFonts w:hint="eastAsia"/>
                      </w:rPr>
                      <w:t>坏账准备</w:t>
                    </w:r>
                  </w:p>
                </w:tc>
              </w:sdtContent>
            </w:sdt>
            <w:sdt>
              <w:sdtPr>
                <w:tag w:val="_PLD_1fd76d95bed54fc5b0c669cf7b1d5e18"/>
                <w:id w:val="1182314167"/>
                <w:lock w:val="sdtLocked"/>
              </w:sdtPr>
              <w:sdtEndPr/>
              <w:sdtContent>
                <w:tc>
                  <w:tcPr>
                    <w:tcW w:w="1267" w:type="pct"/>
                    <w:vAlign w:val="center"/>
                  </w:tcPr>
                  <w:p w14:paraId="6565D879" w14:textId="77777777" w:rsidR="00115079" w:rsidRDefault="00115079" w:rsidP="005D5AB3">
                    <w:pPr>
                      <w:jc w:val="center"/>
                    </w:pPr>
                    <w:r>
                      <w:t>计提比例</w:t>
                    </w:r>
                    <w:r>
                      <w:rPr>
                        <w:rFonts w:hint="eastAsia"/>
                      </w:rPr>
                      <w:t>（</w:t>
                    </w:r>
                    <w:r>
                      <w:rPr>
                        <w:rFonts w:hint="eastAsia"/>
                      </w:rPr>
                      <w:t>%</w:t>
                    </w:r>
                    <w:r>
                      <w:rPr>
                        <w:rFonts w:hint="eastAsia"/>
                      </w:rPr>
                      <w:t>）</w:t>
                    </w:r>
                  </w:p>
                </w:tc>
              </w:sdtContent>
            </w:sdt>
          </w:tr>
          <w:sdt>
            <w:sdtPr>
              <w:rPr>
                <w:color w:val="008000"/>
              </w:rPr>
              <w:alias w:val="按组合计提坏账准备的应收账款详细名称明细"/>
              <w:tag w:val="_TUP_ff03caedecbd42d5812f3c8525ab32f6"/>
              <w:id w:val="409657349"/>
              <w:lock w:val="sdtLocked"/>
            </w:sdtPr>
            <w:sdtEndPr>
              <w:rPr>
                <w:highlight w:val="yellow"/>
              </w:rPr>
            </w:sdtEndPr>
            <w:sdtContent>
              <w:tr w:rsidR="00115079" w14:paraId="479C691B" w14:textId="77777777" w:rsidTr="005D5AB3">
                <w:tc>
                  <w:tcPr>
                    <w:tcW w:w="1158" w:type="pct"/>
                  </w:tcPr>
                  <w:p w14:paraId="093ECFAF" w14:textId="77777777" w:rsidR="00115079" w:rsidRDefault="00115079" w:rsidP="005D5AB3">
                    <w:r>
                      <w:t>合并范围内关联方组合</w:t>
                    </w:r>
                  </w:p>
                </w:tc>
                <w:tc>
                  <w:tcPr>
                    <w:tcW w:w="1276" w:type="pct"/>
                  </w:tcPr>
                  <w:p w14:paraId="49B21C14" w14:textId="77777777" w:rsidR="00115079" w:rsidRDefault="00115079" w:rsidP="005D5AB3">
                    <w:pPr>
                      <w:jc w:val="right"/>
                    </w:pPr>
                    <w:r>
                      <w:t>14,819,863.18</w:t>
                    </w:r>
                  </w:p>
                </w:tc>
                <w:tc>
                  <w:tcPr>
                    <w:tcW w:w="1299" w:type="pct"/>
                  </w:tcPr>
                  <w:p w14:paraId="50EC0B40" w14:textId="77777777" w:rsidR="00115079" w:rsidRDefault="00115079" w:rsidP="005D5AB3">
                    <w:pPr>
                      <w:jc w:val="right"/>
                    </w:pPr>
                    <w:r>
                      <w:rPr>
                        <w:rFonts w:hint="eastAsia"/>
                      </w:rPr>
                      <w:t>0</w:t>
                    </w:r>
                    <w:r>
                      <w:t>.00</w:t>
                    </w:r>
                  </w:p>
                </w:tc>
                <w:tc>
                  <w:tcPr>
                    <w:tcW w:w="1267" w:type="pct"/>
                  </w:tcPr>
                  <w:p w14:paraId="0A7863E1" w14:textId="77777777" w:rsidR="00115079" w:rsidRDefault="00115079" w:rsidP="005D5AB3">
                    <w:pPr>
                      <w:jc w:val="right"/>
                    </w:pPr>
                    <w:r>
                      <w:rPr>
                        <w:rFonts w:hint="eastAsia"/>
                      </w:rPr>
                      <w:t>0</w:t>
                    </w:r>
                    <w:r>
                      <w:t>.00</w:t>
                    </w:r>
                  </w:p>
                </w:tc>
              </w:tr>
            </w:sdtContent>
          </w:sdt>
          <w:tr w:rsidR="00115079" w14:paraId="3E655151" w14:textId="77777777" w:rsidTr="005D5AB3">
            <w:sdt>
              <w:sdtPr>
                <w:tag w:val="_PLD_2750d29c5651406489a9e89bb76f027a"/>
                <w:id w:val="-1699696264"/>
                <w:lock w:val="sdtLocked"/>
              </w:sdtPr>
              <w:sdtEndPr/>
              <w:sdtContent>
                <w:tc>
                  <w:tcPr>
                    <w:tcW w:w="1158" w:type="pct"/>
                    <w:vAlign w:val="center"/>
                  </w:tcPr>
                  <w:p w14:paraId="56791DC1" w14:textId="77777777" w:rsidR="00115079" w:rsidRDefault="00115079" w:rsidP="005D5AB3">
                    <w:pPr>
                      <w:jc w:val="center"/>
                    </w:pPr>
                    <w:r>
                      <w:rPr>
                        <w:rFonts w:hint="eastAsia"/>
                      </w:rPr>
                      <w:t>合计</w:t>
                    </w:r>
                  </w:p>
                </w:tc>
              </w:sdtContent>
            </w:sdt>
            <w:tc>
              <w:tcPr>
                <w:tcW w:w="1276" w:type="pct"/>
              </w:tcPr>
              <w:p w14:paraId="7F7752FF" w14:textId="77777777" w:rsidR="00115079" w:rsidRDefault="00115079" w:rsidP="005D5AB3">
                <w:pPr>
                  <w:jc w:val="right"/>
                </w:pPr>
                <w:r>
                  <w:t>14,819,863.18</w:t>
                </w:r>
              </w:p>
            </w:tc>
            <w:tc>
              <w:tcPr>
                <w:tcW w:w="1299" w:type="pct"/>
              </w:tcPr>
              <w:p w14:paraId="1FB7F155" w14:textId="77777777" w:rsidR="00115079" w:rsidRDefault="00115079" w:rsidP="005D5AB3">
                <w:pPr>
                  <w:jc w:val="right"/>
                </w:pPr>
                <w:r>
                  <w:rPr>
                    <w:rFonts w:hint="eastAsia"/>
                  </w:rPr>
                  <w:t>0</w:t>
                </w:r>
                <w:r>
                  <w:t>.00</w:t>
                </w:r>
              </w:p>
            </w:tc>
            <w:tc>
              <w:tcPr>
                <w:tcW w:w="1267" w:type="pct"/>
              </w:tcPr>
              <w:p w14:paraId="6EB2048C" w14:textId="77777777" w:rsidR="00115079" w:rsidRDefault="00115079" w:rsidP="005D5AB3">
                <w:pPr>
                  <w:jc w:val="right"/>
                </w:pPr>
                <w:r>
                  <w:t>0.00</w:t>
                </w:r>
              </w:p>
            </w:tc>
          </w:tr>
        </w:tbl>
        <w:p w14:paraId="4FED5DFA" w14:textId="77777777" w:rsidR="00115079" w:rsidRDefault="00115079"/>
        <w:p w14:paraId="603B1995" w14:textId="77777777" w:rsidR="00115079" w:rsidRDefault="00115079">
          <w:r>
            <w:rPr>
              <w:rFonts w:hint="eastAsia"/>
            </w:rPr>
            <w:t>按组合计提坏账的确认标准及说明：</w:t>
          </w:r>
        </w:p>
        <w:sdt>
          <w:sdtPr>
            <w:alias w:val="是否适用：母公司应收账款按组合计提坏账的确认标准及说明[双击切换]"/>
            <w:tag w:val="_GBC_63044b38e77844689beec86348cdea93"/>
            <w:id w:val="-105278919"/>
            <w:lock w:val="sdtContentLocked"/>
          </w:sdtPr>
          <w:sdtEndPr/>
          <w:sdtContent>
            <w:p w14:paraId="56515A32" w14:textId="77777777" w:rsidR="00115079" w:rsidRDefault="00115079" w:rsidP="00115079">
              <w:r>
                <w:fldChar w:fldCharType="begin"/>
              </w:r>
              <w:r w:rsidR="00FD66E5">
                <w:rPr>
                  <w:rFonts w:hint="eastAsia"/>
                </w:rPr>
                <w:instrText xml:space="preserve"> MACROBUTTON  SnrToggleCheckbox </w:instrText>
              </w:r>
              <w:r w:rsidR="00FD66E5">
                <w:rPr>
                  <w:rFonts w:hint="eastAsia"/>
                </w:rPr>
                <w:instrText>√适用</w:instrText>
              </w:r>
              <w:r w:rsidR="00FD66E5">
                <w:rPr>
                  <w:rFonts w:hint="eastAsia"/>
                </w:rPr>
                <w:instrText xml:space="preserve"> </w:instrText>
              </w:r>
              <w:r>
                <w:fldChar w:fldCharType="end"/>
              </w:r>
              <w:r>
                <w:fldChar w:fldCharType="begin"/>
              </w:r>
              <w:r w:rsidR="00FD66E5">
                <w:rPr>
                  <w:rFonts w:hint="eastAsia"/>
                </w:rPr>
                <w:instrText xml:space="preserve"> MACROBUTTON  SnrToggleCheckbox </w:instrText>
              </w:r>
              <w:r w:rsidR="00FD66E5">
                <w:rPr>
                  <w:rFonts w:hint="eastAsia"/>
                </w:rPr>
                <w:instrText>□不适用</w:instrText>
              </w:r>
              <w:r w:rsidR="00FD66E5">
                <w:rPr>
                  <w:rFonts w:hint="eastAsia"/>
                </w:rPr>
                <w:instrText xml:space="preserve"> </w:instrText>
              </w:r>
              <w:r>
                <w:fldChar w:fldCharType="end"/>
              </w:r>
            </w:p>
          </w:sdtContent>
        </w:sdt>
        <w:sdt>
          <w:sdtPr>
            <w:alias w:val="按组合计提坏账准备的应收账款确认标准"/>
            <w:tag w:val="_GBC_805eac1ee4394c0cb635112a70e241dd"/>
            <w:id w:val="-2032947642"/>
            <w:lock w:val="sdtLocked"/>
            <w:placeholder>
              <w:docPart w:val="C8AF073E01D941D483B77C2CB56AF9BE"/>
            </w:placeholder>
          </w:sdtPr>
          <w:sdtEndPr/>
          <w:sdtContent>
            <w:p w14:paraId="09FE0DAE" w14:textId="77777777" w:rsidR="00FD66E5" w:rsidRPr="00C81EF2" w:rsidRDefault="00FD66E5">
              <w:r w:rsidRPr="00C81EF2">
                <w:rPr>
                  <w:rFonts w:hint="eastAsia"/>
                  <w:color w:val="000000"/>
                </w:rPr>
                <w:t>本组合为本集团合并范围内子公司</w:t>
              </w:r>
              <w:r w:rsidR="00C81EF2" w:rsidRPr="00C81EF2">
                <w:rPr>
                  <w:rFonts w:hint="eastAsia"/>
                  <w:color w:val="000000"/>
                </w:rPr>
                <w:t>。</w:t>
              </w:r>
            </w:p>
          </w:sdtContent>
        </w:sdt>
        <w:p w14:paraId="725F73B2" w14:textId="77777777" w:rsidR="00115079" w:rsidRDefault="00726B76"/>
      </w:sdtContent>
    </w:sdt>
    <w:p w14:paraId="52E6694D" w14:textId="77777777" w:rsidR="0011179A" w:rsidRDefault="0011179A" w:rsidP="0011179A"/>
    <w:bookmarkEnd w:id="225" w:displacedByCustomXml="next"/>
    <w:bookmarkStart w:id="227" w:name="_Hlk534616017" w:displacedByCustomXml="next"/>
    <w:sdt>
      <w:sdtPr>
        <w:alias w:val="模块:如按照一般预计信用损失模型计提坏账，请参照其他应收款的披露方式披露"/>
        <w:tag w:val="_SEC_204080107f654b539d9fcb8781629182"/>
        <w:id w:val="-1947988888"/>
        <w:lock w:val="sdtLocked"/>
        <w:placeholder>
          <w:docPart w:val="GBC22222222222222222222222222222"/>
        </w:placeholder>
      </w:sdtPr>
      <w:sdtEndPr/>
      <w:sdtContent>
        <w:p w14:paraId="6C628FB4" w14:textId="77777777" w:rsidR="0011179A" w:rsidRDefault="00B40F3B">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170830663"/>
            <w:lock w:val="sdtContentLocked"/>
            <w:placeholder>
              <w:docPart w:val="GBC22222222222222222222222222222"/>
            </w:placeholder>
          </w:sdtPr>
          <w:sdtEndPr/>
          <w:sdtContent>
            <w:p w14:paraId="1C2FD957"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2B19646" w14:textId="77777777" w:rsidR="0011179A" w:rsidRDefault="00726B76"/>
      </w:sdtContent>
    </w:sdt>
    <w:bookmarkEnd w:id="227" w:displacedByCustomXml="prev"/>
    <w:bookmarkStart w:id="228"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424681942"/>
        <w:lock w:val="sdtLocked"/>
        <w:placeholder>
          <w:docPart w:val="GBC22222222222222222222222222222"/>
        </w:placeholder>
      </w:sdtPr>
      <w:sdtEndPr>
        <w:rPr>
          <w:rFonts w:ascii="Calibri" w:hAnsi="Calibri" w:cs="Times New Roman" w:hint="default"/>
          <w:kern w:val="2"/>
          <w:szCs w:val="21"/>
        </w:rPr>
      </w:sdtEndPr>
      <w:sdtContent>
        <w:p w14:paraId="21DEFA10" w14:textId="77777777" w:rsidR="0011179A" w:rsidRDefault="00B40F3B" w:rsidP="00B40F3B">
          <w:pPr>
            <w:pStyle w:val="4Char"/>
            <w:numPr>
              <w:ilvl w:val="3"/>
              <w:numId w:val="116"/>
            </w:numPr>
            <w:ind w:left="424" w:hangingChars="202" w:hanging="424"/>
          </w:pPr>
          <w:r>
            <w:rPr>
              <w:rFonts w:hint="eastAsia"/>
            </w:rPr>
            <w:t>坏账准备的情况</w:t>
          </w:r>
        </w:p>
        <w:sdt>
          <w:sdtPr>
            <w:alias w:val="是否适用：母公司应收账款坏账准备情况[双击切换]"/>
            <w:tag w:val="_GBC_c4b273c4d86b423ea0abe5794b3a9a07"/>
            <w:id w:val="872120472"/>
            <w:lock w:val="sdtContentLocked"/>
            <w:placeholder>
              <w:docPart w:val="GBC22222222222222222222222222222"/>
            </w:placeholder>
          </w:sdtPr>
          <w:sdtEndPr/>
          <w:sdtContent>
            <w:p w14:paraId="022BEA65"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9CBC91B" w14:textId="77777777" w:rsidR="0011179A" w:rsidRDefault="00B40F3B">
          <w:pPr>
            <w:pStyle w:val="afff0"/>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648822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76344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09"/>
            <w:gridCol w:w="1550"/>
            <w:gridCol w:w="1181"/>
            <w:gridCol w:w="1140"/>
            <w:gridCol w:w="1016"/>
            <w:gridCol w:w="1078"/>
            <w:gridCol w:w="1549"/>
          </w:tblGrid>
          <w:tr w:rsidR="0011179A" w14:paraId="764C0E9B" w14:textId="77777777" w:rsidTr="0011179A">
            <w:trPr>
              <w:jc w:val="center"/>
            </w:trPr>
            <w:bookmarkStart w:id="229" w:name="_Hlk34828663" w:displacedByCustomXml="next"/>
            <w:sdt>
              <w:sdtPr>
                <w:tag w:val="_PLD_98300d230c0347eb87a2635ad51c1d00"/>
                <w:id w:val="-2031248752"/>
                <w:lock w:val="sdtLocked"/>
              </w:sdtPr>
              <w:sdtEndPr/>
              <w:sdtContent>
                <w:tc>
                  <w:tcPr>
                    <w:tcW w:w="741" w:type="pct"/>
                    <w:vMerge w:val="restart"/>
                    <w:shd w:val="clear" w:color="auto" w:fill="FFFFFF"/>
                    <w:vAlign w:val="center"/>
                  </w:tcPr>
                  <w:p w14:paraId="49EEF54A" w14:textId="77777777" w:rsidR="0011179A" w:rsidRDefault="00B40F3B">
                    <w:pPr>
                      <w:jc w:val="center"/>
                    </w:pPr>
                    <w:r>
                      <w:t>类别</w:t>
                    </w:r>
                  </w:p>
                </w:tc>
              </w:sdtContent>
            </w:sdt>
            <w:sdt>
              <w:sdtPr>
                <w:tag w:val="_PLD_7769f2b383ef45cea01b90026bb353c2"/>
                <w:id w:val="-341401772"/>
                <w:lock w:val="sdtLocked"/>
              </w:sdtPr>
              <w:sdtEndPr/>
              <w:sdtContent>
                <w:tc>
                  <w:tcPr>
                    <w:tcW w:w="878" w:type="pct"/>
                    <w:vMerge w:val="restart"/>
                    <w:shd w:val="clear" w:color="auto" w:fill="FFFFFF"/>
                    <w:vAlign w:val="center"/>
                  </w:tcPr>
                  <w:p w14:paraId="6F44F89D" w14:textId="77777777" w:rsidR="0011179A" w:rsidRDefault="00B40F3B">
                    <w:pPr>
                      <w:jc w:val="center"/>
                    </w:pPr>
                    <w:r>
                      <w:t>期初余额</w:t>
                    </w:r>
                  </w:p>
                </w:tc>
              </w:sdtContent>
            </w:sdt>
            <w:sdt>
              <w:sdtPr>
                <w:tag w:val="_PLD_cd024d723ca84c77aded9d7b7313563b"/>
                <w:id w:val="-1174874634"/>
                <w:lock w:val="sdtLocked"/>
              </w:sdtPr>
              <w:sdtEndPr/>
              <w:sdtContent>
                <w:tc>
                  <w:tcPr>
                    <w:tcW w:w="2502" w:type="pct"/>
                    <w:gridSpan w:val="4"/>
                    <w:shd w:val="clear" w:color="auto" w:fill="FFFFFF"/>
                    <w:vAlign w:val="center"/>
                  </w:tcPr>
                  <w:p w14:paraId="44028BFB" w14:textId="77777777" w:rsidR="0011179A" w:rsidRDefault="00B40F3B">
                    <w:pPr>
                      <w:jc w:val="center"/>
                    </w:pPr>
                    <w:r>
                      <w:rPr>
                        <w:rFonts w:hint="eastAsia"/>
                      </w:rPr>
                      <w:t>本期变动</w:t>
                    </w:r>
                    <w:r>
                      <w:t>金额</w:t>
                    </w:r>
                  </w:p>
                </w:tc>
              </w:sdtContent>
            </w:sdt>
            <w:sdt>
              <w:sdtPr>
                <w:tag w:val="_PLD_1225558b3fd34599bc2c3f9eb23fba1e"/>
                <w:id w:val="-1651908897"/>
                <w:lock w:val="sdtLocked"/>
              </w:sdtPr>
              <w:sdtEndPr/>
              <w:sdtContent>
                <w:tc>
                  <w:tcPr>
                    <w:tcW w:w="878" w:type="pct"/>
                    <w:vMerge w:val="restart"/>
                    <w:shd w:val="clear" w:color="auto" w:fill="FFFFFF"/>
                    <w:vAlign w:val="center"/>
                  </w:tcPr>
                  <w:p w14:paraId="30C0FA38" w14:textId="77777777" w:rsidR="0011179A" w:rsidRDefault="00B40F3B">
                    <w:pPr>
                      <w:jc w:val="center"/>
                    </w:pPr>
                    <w:r>
                      <w:t>期末余额</w:t>
                    </w:r>
                  </w:p>
                </w:tc>
              </w:sdtContent>
            </w:sdt>
          </w:tr>
          <w:tr w:rsidR="0011179A" w14:paraId="4E558062" w14:textId="77777777" w:rsidTr="0011179A">
            <w:trPr>
              <w:jc w:val="center"/>
            </w:trPr>
            <w:tc>
              <w:tcPr>
                <w:tcW w:w="741" w:type="pct"/>
                <w:vMerge/>
                <w:shd w:val="clear" w:color="auto" w:fill="FFFFFF"/>
              </w:tcPr>
              <w:p w14:paraId="5ED94F76" w14:textId="77777777" w:rsidR="0011179A" w:rsidRDefault="0011179A">
                <w:pPr>
                  <w:jc w:val="center"/>
                </w:pPr>
              </w:p>
            </w:tc>
            <w:tc>
              <w:tcPr>
                <w:tcW w:w="878" w:type="pct"/>
                <w:vMerge/>
                <w:shd w:val="clear" w:color="auto" w:fill="FFFFFF"/>
              </w:tcPr>
              <w:p w14:paraId="51CA4525" w14:textId="77777777" w:rsidR="0011179A" w:rsidRDefault="0011179A">
                <w:pPr>
                  <w:jc w:val="center"/>
                </w:pPr>
              </w:p>
            </w:tc>
            <w:sdt>
              <w:sdtPr>
                <w:tag w:val="_PLD_3e1ba6e4785f430c89e70b3081ee1f0a"/>
                <w:id w:val="2002467853"/>
                <w:lock w:val="sdtLocked"/>
              </w:sdtPr>
              <w:sdtEndPr/>
              <w:sdtContent>
                <w:tc>
                  <w:tcPr>
                    <w:tcW w:w="669" w:type="pct"/>
                    <w:shd w:val="clear" w:color="auto" w:fill="FFFFFF"/>
                    <w:vAlign w:val="center"/>
                  </w:tcPr>
                  <w:p w14:paraId="57CB9021" w14:textId="77777777" w:rsidR="0011179A" w:rsidRDefault="00B40F3B">
                    <w:pPr>
                      <w:jc w:val="center"/>
                    </w:pPr>
                    <w:r>
                      <w:t>计提</w:t>
                    </w:r>
                  </w:p>
                </w:tc>
              </w:sdtContent>
            </w:sdt>
            <w:sdt>
              <w:sdtPr>
                <w:tag w:val="_PLD_e1238ab8ec634edb975aa51e169f4488"/>
                <w:id w:val="545415302"/>
                <w:lock w:val="sdtLocked"/>
              </w:sdtPr>
              <w:sdtEndPr/>
              <w:sdtContent>
                <w:tc>
                  <w:tcPr>
                    <w:tcW w:w="646" w:type="pct"/>
                    <w:shd w:val="clear" w:color="auto" w:fill="FFFFFF"/>
                    <w:vAlign w:val="center"/>
                  </w:tcPr>
                  <w:p w14:paraId="37652D36" w14:textId="77777777" w:rsidR="0011179A" w:rsidRDefault="00B40F3B">
                    <w:pPr>
                      <w:jc w:val="center"/>
                    </w:pPr>
                    <w:r>
                      <w:rPr>
                        <w:rFonts w:hint="eastAsia"/>
                      </w:rPr>
                      <w:t>收回或转回</w:t>
                    </w:r>
                  </w:p>
                </w:tc>
              </w:sdtContent>
            </w:sdt>
            <w:tc>
              <w:tcPr>
                <w:tcW w:w="576" w:type="pct"/>
                <w:shd w:val="clear" w:color="auto" w:fill="FFFFFF"/>
                <w:vAlign w:val="center"/>
              </w:tcPr>
              <w:sdt>
                <w:sdtPr>
                  <w:rPr>
                    <w:rFonts w:hint="eastAsia"/>
                  </w:rPr>
                  <w:tag w:val="_PLD_4909ee6a3062412caf5e93a150ca2e23"/>
                  <w:id w:val="1352537622"/>
                  <w:lock w:val="sdtLocked"/>
                </w:sdtPr>
                <w:sdtEndPr/>
                <w:sdtContent>
                  <w:p w14:paraId="3F8447AF" w14:textId="77777777" w:rsidR="0011179A" w:rsidRDefault="00B40F3B">
                    <w:pPr>
                      <w:jc w:val="center"/>
                    </w:pPr>
                    <w:r>
                      <w:rPr>
                        <w:rFonts w:hint="eastAsia"/>
                      </w:rPr>
                      <w:t>转销或核销</w:t>
                    </w:r>
                  </w:p>
                </w:sdtContent>
              </w:sdt>
            </w:tc>
            <w:tc>
              <w:tcPr>
                <w:tcW w:w="610" w:type="pct"/>
                <w:shd w:val="clear" w:color="auto" w:fill="FFFFFF"/>
                <w:vAlign w:val="center"/>
              </w:tcPr>
              <w:sdt>
                <w:sdtPr>
                  <w:rPr>
                    <w:rFonts w:hint="eastAsia"/>
                  </w:rPr>
                  <w:tag w:val="_PLD_b95e9591908443ef8eef29a18814ebfa"/>
                  <w:id w:val="-1869825184"/>
                  <w:lock w:val="sdtLocked"/>
                </w:sdtPr>
                <w:sdtEndPr/>
                <w:sdtContent>
                  <w:p w14:paraId="50BEE0F6" w14:textId="77777777" w:rsidR="0011179A" w:rsidRDefault="00B40F3B">
                    <w:pPr>
                      <w:jc w:val="right"/>
                    </w:pPr>
                    <w:r>
                      <w:rPr>
                        <w:rFonts w:hint="eastAsia"/>
                      </w:rPr>
                      <w:t>其他变动</w:t>
                    </w:r>
                  </w:p>
                </w:sdtContent>
              </w:sdt>
            </w:tc>
            <w:tc>
              <w:tcPr>
                <w:tcW w:w="878" w:type="pct"/>
                <w:vMerge/>
                <w:shd w:val="clear" w:color="auto" w:fill="FFFFFF"/>
              </w:tcPr>
              <w:p w14:paraId="45C915C8" w14:textId="77777777" w:rsidR="0011179A" w:rsidRDefault="0011179A">
                <w:pPr>
                  <w:jc w:val="right"/>
                </w:pPr>
              </w:p>
            </w:tc>
          </w:tr>
          <w:sdt>
            <w:sdtPr>
              <w:alias w:val="应收账款坏账准备明细"/>
              <w:tag w:val="_TUP_7b3a53982d9c49ed80b7a656931aaf2b"/>
              <w:id w:val="-1398891855"/>
              <w:lock w:val="sdtLocked"/>
            </w:sdtPr>
            <w:sdtEndPr/>
            <w:sdtContent>
              <w:tr w:rsidR="0011179A" w14:paraId="36D280E0" w14:textId="77777777" w:rsidTr="00D62499">
                <w:trPr>
                  <w:jc w:val="center"/>
                </w:trPr>
                <w:tc>
                  <w:tcPr>
                    <w:tcW w:w="741" w:type="pct"/>
                    <w:shd w:val="clear" w:color="auto" w:fill="auto"/>
                  </w:tcPr>
                  <w:p w14:paraId="412B0A91" w14:textId="77777777" w:rsidR="0011179A" w:rsidRDefault="00B40F3B">
                    <w:r>
                      <w:t>按组合计提坏账准备的应收账款</w:t>
                    </w:r>
                  </w:p>
                </w:tc>
                <w:tc>
                  <w:tcPr>
                    <w:tcW w:w="878" w:type="pct"/>
                    <w:shd w:val="clear" w:color="auto" w:fill="auto"/>
                    <w:vAlign w:val="center"/>
                  </w:tcPr>
                  <w:p w14:paraId="2B4123C9" w14:textId="77777777" w:rsidR="0011179A" w:rsidRDefault="00B40F3B" w:rsidP="00D62499">
                    <w:pPr>
                      <w:jc w:val="right"/>
                    </w:pPr>
                    <w:r>
                      <w:t>10,157,408.54</w:t>
                    </w:r>
                  </w:p>
                </w:tc>
                <w:tc>
                  <w:tcPr>
                    <w:tcW w:w="669" w:type="pct"/>
                    <w:shd w:val="clear" w:color="auto" w:fill="auto"/>
                    <w:vAlign w:val="center"/>
                  </w:tcPr>
                  <w:p w14:paraId="7D0697F4" w14:textId="77777777" w:rsidR="0011179A" w:rsidRDefault="00B40F3B" w:rsidP="00D62499">
                    <w:pPr>
                      <w:jc w:val="right"/>
                    </w:pPr>
                    <w:r>
                      <w:t>26,033.46</w:t>
                    </w:r>
                  </w:p>
                </w:tc>
                <w:tc>
                  <w:tcPr>
                    <w:tcW w:w="646" w:type="pct"/>
                    <w:shd w:val="clear" w:color="auto" w:fill="auto"/>
                    <w:vAlign w:val="center"/>
                  </w:tcPr>
                  <w:p w14:paraId="010065DA" w14:textId="77777777" w:rsidR="0011179A" w:rsidRDefault="00B40F3B" w:rsidP="00D62499">
                    <w:pPr>
                      <w:jc w:val="right"/>
                    </w:pPr>
                    <w:r>
                      <w:t>29,524.83</w:t>
                    </w:r>
                  </w:p>
                </w:tc>
                <w:tc>
                  <w:tcPr>
                    <w:tcW w:w="576" w:type="pct"/>
                    <w:vAlign w:val="center"/>
                  </w:tcPr>
                  <w:p w14:paraId="07501991" w14:textId="77777777" w:rsidR="0011179A" w:rsidRDefault="0011179A" w:rsidP="00D62499">
                    <w:pPr>
                      <w:jc w:val="right"/>
                    </w:pPr>
                  </w:p>
                </w:tc>
                <w:tc>
                  <w:tcPr>
                    <w:tcW w:w="610" w:type="pct"/>
                    <w:vAlign w:val="center"/>
                  </w:tcPr>
                  <w:p w14:paraId="26F17A17" w14:textId="77777777" w:rsidR="0011179A" w:rsidRDefault="0011179A" w:rsidP="00D62499">
                    <w:pPr>
                      <w:jc w:val="right"/>
                    </w:pPr>
                  </w:p>
                </w:tc>
                <w:tc>
                  <w:tcPr>
                    <w:tcW w:w="878" w:type="pct"/>
                    <w:shd w:val="clear" w:color="auto" w:fill="auto"/>
                    <w:vAlign w:val="center"/>
                  </w:tcPr>
                  <w:p w14:paraId="18E57BFE" w14:textId="77777777" w:rsidR="0011179A" w:rsidRDefault="00B40F3B" w:rsidP="00D62499">
                    <w:pPr>
                      <w:jc w:val="right"/>
                    </w:pPr>
                    <w:r>
                      <w:t>10,153,917.17</w:t>
                    </w:r>
                  </w:p>
                </w:tc>
              </w:tr>
            </w:sdtContent>
          </w:sdt>
          <w:tr w:rsidR="0011179A" w14:paraId="4BEE43E2" w14:textId="77777777" w:rsidTr="00D62499">
            <w:trPr>
              <w:jc w:val="center"/>
            </w:trPr>
            <w:sdt>
              <w:sdtPr>
                <w:tag w:val="_PLD_5eaa03fd78014651ae8a44c156a7fde3"/>
                <w:id w:val="-418792844"/>
                <w:lock w:val="sdtLocked"/>
              </w:sdtPr>
              <w:sdtEndPr/>
              <w:sdtContent>
                <w:tc>
                  <w:tcPr>
                    <w:tcW w:w="741" w:type="pct"/>
                    <w:shd w:val="clear" w:color="auto" w:fill="auto"/>
                  </w:tcPr>
                  <w:p w14:paraId="44A6D90B" w14:textId="77777777" w:rsidR="0011179A" w:rsidRDefault="00B40F3B">
                    <w:pPr>
                      <w:jc w:val="center"/>
                    </w:pPr>
                    <w:r>
                      <w:rPr>
                        <w:rFonts w:hint="eastAsia"/>
                      </w:rPr>
                      <w:t>合计</w:t>
                    </w:r>
                  </w:p>
                </w:tc>
              </w:sdtContent>
            </w:sdt>
            <w:tc>
              <w:tcPr>
                <w:tcW w:w="878" w:type="pct"/>
                <w:shd w:val="clear" w:color="auto" w:fill="auto"/>
                <w:vAlign w:val="center"/>
              </w:tcPr>
              <w:p w14:paraId="4FE15E0D" w14:textId="77777777" w:rsidR="0011179A" w:rsidRDefault="00B40F3B" w:rsidP="00D62499">
                <w:pPr>
                  <w:jc w:val="right"/>
                </w:pPr>
                <w:r>
                  <w:t>10,157,408.54</w:t>
                </w:r>
              </w:p>
            </w:tc>
            <w:tc>
              <w:tcPr>
                <w:tcW w:w="669" w:type="pct"/>
                <w:shd w:val="clear" w:color="auto" w:fill="auto"/>
                <w:vAlign w:val="center"/>
              </w:tcPr>
              <w:p w14:paraId="13E1F783" w14:textId="77777777" w:rsidR="0011179A" w:rsidRDefault="00B40F3B" w:rsidP="00D62499">
                <w:pPr>
                  <w:jc w:val="right"/>
                </w:pPr>
                <w:r>
                  <w:t>26,033.46</w:t>
                </w:r>
              </w:p>
            </w:tc>
            <w:tc>
              <w:tcPr>
                <w:tcW w:w="646" w:type="pct"/>
                <w:shd w:val="clear" w:color="auto" w:fill="auto"/>
                <w:vAlign w:val="center"/>
              </w:tcPr>
              <w:p w14:paraId="5EE10773" w14:textId="77777777" w:rsidR="0011179A" w:rsidRDefault="00B40F3B" w:rsidP="00D62499">
                <w:pPr>
                  <w:jc w:val="right"/>
                </w:pPr>
                <w:r>
                  <w:t>29,524.83</w:t>
                </w:r>
              </w:p>
            </w:tc>
            <w:tc>
              <w:tcPr>
                <w:tcW w:w="576" w:type="pct"/>
                <w:vAlign w:val="center"/>
              </w:tcPr>
              <w:p w14:paraId="79E79CB8" w14:textId="77777777" w:rsidR="0011179A" w:rsidRDefault="0011179A" w:rsidP="00D62499">
                <w:pPr>
                  <w:jc w:val="right"/>
                </w:pPr>
              </w:p>
            </w:tc>
            <w:tc>
              <w:tcPr>
                <w:tcW w:w="610" w:type="pct"/>
                <w:vAlign w:val="center"/>
              </w:tcPr>
              <w:p w14:paraId="457425CC" w14:textId="77777777" w:rsidR="0011179A" w:rsidRDefault="0011179A" w:rsidP="00D62499">
                <w:pPr>
                  <w:jc w:val="right"/>
                </w:pPr>
              </w:p>
            </w:tc>
            <w:tc>
              <w:tcPr>
                <w:tcW w:w="878" w:type="pct"/>
                <w:shd w:val="clear" w:color="auto" w:fill="auto"/>
                <w:vAlign w:val="center"/>
              </w:tcPr>
              <w:p w14:paraId="13DACCC4" w14:textId="77777777" w:rsidR="0011179A" w:rsidRDefault="00B40F3B" w:rsidP="00D62499">
                <w:pPr>
                  <w:jc w:val="right"/>
                </w:pPr>
                <w:r>
                  <w:t>10,153,917.17</w:t>
                </w:r>
              </w:p>
            </w:tc>
          </w:tr>
        </w:tbl>
        <w:p w14:paraId="0EAF1649" w14:textId="77777777" w:rsidR="0011179A" w:rsidRDefault="00726B76">
          <w:pPr>
            <w:pStyle w:val="affff2"/>
          </w:pPr>
        </w:p>
        <w:bookmarkEnd w:id="229" w:displacedByCustomXml="next"/>
      </w:sdtContent>
    </w:sdt>
    <w:bookmarkEnd w:id="228" w:displacedByCustomXml="prev"/>
    <w:sdt>
      <w:sdtPr>
        <w:rPr>
          <w:rFonts w:asciiTheme="minorHAnsi" w:hAnsiTheme="minorHAnsi"/>
          <w:b/>
          <w:bCs/>
          <w:szCs w:val="22"/>
        </w:rPr>
        <w:alias w:val="模块:本期转回或收回情况"/>
        <w:tag w:val="_GBC_4659654dc3bf4a4eba447daf2829f609"/>
        <w:id w:val="-2038949932"/>
        <w:lock w:val="sdtLocked"/>
        <w:placeholder>
          <w:docPart w:val="GBC22222222222222222222222222222"/>
        </w:placeholder>
      </w:sdtPr>
      <w:sdtEndPr>
        <w:rPr>
          <w:rFonts w:ascii="Times New Roman" w:hAnsi="Times New Roman"/>
          <w:b w:val="0"/>
          <w:bCs w:val="0"/>
          <w:szCs w:val="21"/>
        </w:rPr>
      </w:sdtEndPr>
      <w:sdtContent>
        <w:p w14:paraId="6DF6B88C" w14:textId="77777777" w:rsidR="0011179A" w:rsidRDefault="00B40F3B">
          <w:r>
            <w:rPr>
              <w:rFonts w:hint="eastAsia"/>
            </w:rPr>
            <w:t>其中本期坏账准备收回或转回金额重要的：</w:t>
          </w:r>
        </w:p>
        <w:sdt>
          <w:sdtPr>
            <w:alias w:val="是否适用：母公司其中本期坏账准备收回或转回金额重要的[双击切换]"/>
            <w:tag w:val="_GBC_5f9ff028d97f4757bc779516f257bedd"/>
            <w:id w:val="-543063762"/>
            <w:lock w:val="sdtContentLocked"/>
            <w:placeholder>
              <w:docPart w:val="GBC22222222222222222222222222222"/>
            </w:placeholder>
          </w:sdtPr>
          <w:sdtEndPr/>
          <w:sdtContent>
            <w:p w14:paraId="2D12BE62"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31E8241" w14:textId="77777777" w:rsidR="0011179A" w:rsidRDefault="00B40F3B">
          <w:pPr>
            <w:jc w:val="right"/>
            <w:rPr>
              <w:highlight w:val="yellow"/>
            </w:rPr>
          </w:pPr>
          <w:r>
            <w:rPr>
              <w:rFonts w:hint="eastAsia"/>
            </w:rPr>
            <w:t>单位：</w:t>
          </w:r>
          <w:sdt>
            <w:sdtPr>
              <w:rPr>
                <w:rFonts w:hint="eastAsia"/>
              </w:rPr>
              <w:alias w:val="单位：母公司转回或收回情况"/>
              <w:tag w:val="_GBC_821730b6671c46159bb85e972d88c646"/>
              <w:id w:val="281769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转回或收回情况"/>
              <w:tag w:val="_GBC_de354f345efd473ca4709514358f5f86"/>
              <w:id w:val="-1200464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3344"/>
            <w:gridCol w:w="3344"/>
          </w:tblGrid>
          <w:tr w:rsidR="0011179A" w14:paraId="6809D002" w14:textId="77777777" w:rsidTr="0011179A">
            <w:sdt>
              <w:sdtPr>
                <w:tag w:val="_PLD_0f8704c91ea347e9a1c12ec3957f5b18"/>
                <w:id w:val="1382901901"/>
                <w:lock w:val="sdtLocked"/>
              </w:sdtPr>
              <w:sdtEndPr/>
              <w:sdtContent>
                <w:tc>
                  <w:tcPr>
                    <w:tcW w:w="1210" w:type="pct"/>
                    <w:vAlign w:val="center"/>
                  </w:tcPr>
                  <w:p w14:paraId="0477CA7D" w14:textId="77777777" w:rsidR="0011179A" w:rsidRDefault="00B40F3B">
                    <w:pPr>
                      <w:jc w:val="center"/>
                    </w:pPr>
                    <w:r>
                      <w:rPr>
                        <w:rFonts w:hint="eastAsia"/>
                      </w:rPr>
                      <w:t>单位名称</w:t>
                    </w:r>
                  </w:p>
                </w:tc>
              </w:sdtContent>
            </w:sdt>
            <w:sdt>
              <w:sdtPr>
                <w:tag w:val="_PLD_5c7fd5fe36d64156b8c6d290bbd17ec2"/>
                <w:id w:val="1005167696"/>
                <w:lock w:val="sdtLocked"/>
              </w:sdtPr>
              <w:sdtEndPr/>
              <w:sdtContent>
                <w:tc>
                  <w:tcPr>
                    <w:tcW w:w="1895" w:type="pct"/>
                    <w:vAlign w:val="center"/>
                  </w:tcPr>
                  <w:p w14:paraId="029FCCD8" w14:textId="77777777" w:rsidR="0011179A" w:rsidRDefault="00B40F3B">
                    <w:pPr>
                      <w:jc w:val="center"/>
                    </w:pPr>
                    <w:r>
                      <w:rPr>
                        <w:rFonts w:hint="eastAsia"/>
                      </w:rPr>
                      <w:t>收回或转回金额</w:t>
                    </w:r>
                  </w:p>
                </w:tc>
              </w:sdtContent>
            </w:sdt>
            <w:sdt>
              <w:sdtPr>
                <w:tag w:val="_PLD_3e7524b1b0ac4663b79669d1f610050a"/>
                <w:id w:val="-331456316"/>
                <w:lock w:val="sdtLocked"/>
              </w:sdtPr>
              <w:sdtEndPr/>
              <w:sdtContent>
                <w:tc>
                  <w:tcPr>
                    <w:tcW w:w="1895" w:type="pct"/>
                    <w:vAlign w:val="center"/>
                  </w:tcPr>
                  <w:p w14:paraId="47822D1F" w14:textId="77777777" w:rsidR="0011179A" w:rsidRDefault="00B40F3B">
                    <w:pPr>
                      <w:jc w:val="center"/>
                    </w:pPr>
                    <w:r>
                      <w:rPr>
                        <w:rFonts w:hint="eastAsia"/>
                      </w:rPr>
                      <w:t>收回方式</w:t>
                    </w:r>
                  </w:p>
                </w:tc>
              </w:sdtContent>
            </w:sdt>
          </w:tr>
          <w:sdt>
            <w:sdtPr>
              <w:alias w:val="转回或收回的应收账款明细"/>
              <w:tag w:val="_GBC_e9de91a80940408bb0c8c2006a81c268"/>
              <w:id w:val="-2035883360"/>
              <w:lock w:val="sdtLocked"/>
            </w:sdtPr>
            <w:sdtEndPr/>
            <w:sdtContent>
              <w:tr w:rsidR="0011179A" w14:paraId="2F398453" w14:textId="77777777" w:rsidTr="00D62499">
                <w:tc>
                  <w:tcPr>
                    <w:tcW w:w="1210" w:type="pct"/>
                  </w:tcPr>
                  <w:p w14:paraId="5B7DD416" w14:textId="77777777" w:rsidR="0011179A" w:rsidRDefault="00B40F3B">
                    <w:r>
                      <w:rPr>
                        <w:rFonts w:hint="eastAsia"/>
                      </w:rPr>
                      <w:t>合肥合晶电子有限责任公司</w:t>
                    </w:r>
                  </w:p>
                </w:tc>
                <w:tc>
                  <w:tcPr>
                    <w:tcW w:w="1895" w:type="pct"/>
                    <w:vAlign w:val="center"/>
                  </w:tcPr>
                  <w:p w14:paraId="053E3766" w14:textId="77777777" w:rsidR="0011179A" w:rsidRDefault="00B40F3B" w:rsidP="00D62499">
                    <w:pPr>
                      <w:jc w:val="right"/>
                    </w:pPr>
                    <w:r>
                      <w:t>29,524.83</w:t>
                    </w:r>
                  </w:p>
                </w:tc>
                <w:tc>
                  <w:tcPr>
                    <w:tcW w:w="1895" w:type="pct"/>
                    <w:vAlign w:val="center"/>
                  </w:tcPr>
                  <w:p w14:paraId="3EDFEAA5" w14:textId="77777777" w:rsidR="0011179A" w:rsidRDefault="00B40F3B" w:rsidP="00D62499">
                    <w:pPr>
                      <w:jc w:val="center"/>
                    </w:pPr>
                    <w:r>
                      <w:rPr>
                        <w:rFonts w:hint="eastAsia"/>
                      </w:rPr>
                      <w:t>银行承兑汇票</w:t>
                    </w:r>
                  </w:p>
                </w:tc>
              </w:tr>
            </w:sdtContent>
          </w:sdt>
          <w:tr w:rsidR="0011179A" w14:paraId="2E370A01" w14:textId="77777777" w:rsidTr="00D62499">
            <w:sdt>
              <w:sdtPr>
                <w:tag w:val="_PLD_4e8845c4c243405bb334a1e567495c6a"/>
                <w:id w:val="-2118513481"/>
                <w:lock w:val="sdtLocked"/>
              </w:sdtPr>
              <w:sdtEndPr/>
              <w:sdtContent>
                <w:tc>
                  <w:tcPr>
                    <w:tcW w:w="1210" w:type="pct"/>
                    <w:vAlign w:val="center"/>
                  </w:tcPr>
                  <w:p w14:paraId="4C962976" w14:textId="77777777" w:rsidR="0011179A" w:rsidRDefault="00B40F3B">
                    <w:pPr>
                      <w:jc w:val="center"/>
                    </w:pPr>
                    <w:r>
                      <w:t>合计</w:t>
                    </w:r>
                  </w:p>
                </w:tc>
              </w:sdtContent>
            </w:sdt>
            <w:tc>
              <w:tcPr>
                <w:tcW w:w="1895" w:type="pct"/>
                <w:vAlign w:val="center"/>
              </w:tcPr>
              <w:p w14:paraId="37C16E62" w14:textId="77777777" w:rsidR="0011179A" w:rsidRDefault="00B40F3B" w:rsidP="00D62499">
                <w:pPr>
                  <w:jc w:val="right"/>
                </w:pPr>
                <w:r>
                  <w:t>29,524.83</w:t>
                </w:r>
              </w:p>
            </w:tc>
            <w:tc>
              <w:tcPr>
                <w:tcW w:w="1895" w:type="pct"/>
                <w:vAlign w:val="center"/>
              </w:tcPr>
              <w:p w14:paraId="12B46944" w14:textId="77777777" w:rsidR="0011179A" w:rsidRDefault="00B40F3B" w:rsidP="00D62499">
                <w:pPr>
                  <w:jc w:val="center"/>
                </w:pPr>
                <w:r>
                  <w:rPr>
                    <w:rFonts w:hint="eastAsia"/>
                  </w:rPr>
                  <w:t>/</w:t>
                </w:r>
              </w:p>
            </w:tc>
          </w:tr>
        </w:tbl>
        <w:p w14:paraId="108799F7" w14:textId="77777777" w:rsidR="0011179A" w:rsidRDefault="00726B76" w:rsidP="0011179A">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845229717"/>
        <w:lock w:val="sdtLocked"/>
        <w:placeholder>
          <w:docPart w:val="GBC22222222222222222222222222222"/>
        </w:placeholder>
      </w:sdtPr>
      <w:sdtEndPr>
        <w:rPr>
          <w:rFonts w:hint="default"/>
          <w:szCs w:val="21"/>
        </w:rPr>
      </w:sdtEndPr>
      <w:sdtContent>
        <w:p w14:paraId="3D2A44CA" w14:textId="77777777" w:rsidR="0011179A" w:rsidRDefault="00B40F3B" w:rsidP="00B40F3B">
          <w:pPr>
            <w:pStyle w:val="4Char"/>
            <w:numPr>
              <w:ilvl w:val="3"/>
              <w:numId w:val="116"/>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1926756861"/>
            <w:lock w:val="sdtContentLocked"/>
            <w:placeholder>
              <w:docPart w:val="GBC22222222222222222222222222222"/>
            </w:placeholder>
          </w:sdtPr>
          <w:sdtEndPr/>
          <w:sdtContent>
            <w:p w14:paraId="199DCBBB"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59D904F" w14:textId="77777777" w:rsidR="0011179A" w:rsidRDefault="00B40F3B">
          <w:r>
            <w:rPr>
              <w:rFonts w:hint="eastAsia"/>
            </w:rPr>
            <w:t>其中重要的应收账款核销情况</w:t>
          </w:r>
        </w:p>
        <w:sdt>
          <w:sdtPr>
            <w:alias w:val="是否适用：母公司其中重要的应收账款核销情况[双击切换]"/>
            <w:tag w:val="_GBC_7110dba4b9b14a6ea7177cba57fd2d03"/>
            <w:id w:val="-1014838645"/>
            <w:lock w:val="sdtContentLocked"/>
            <w:placeholder>
              <w:docPart w:val="GBC22222222222222222222222222222"/>
            </w:placeholder>
          </w:sdtPr>
          <w:sdtEndPr/>
          <w:sdtContent>
            <w:p w14:paraId="18B61C90"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D728F70" w14:textId="77777777" w:rsidR="0011179A" w:rsidRDefault="0011179A">
          <w:pPr>
            <w:snapToGrid w:val="0"/>
            <w:spacing w:line="240" w:lineRule="atLeast"/>
          </w:pPr>
        </w:p>
        <w:p w14:paraId="4EF58E55" w14:textId="77777777" w:rsidR="0011179A" w:rsidRDefault="00726B76"/>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095907328"/>
        <w:lock w:val="sdtLocked"/>
        <w:placeholder>
          <w:docPart w:val="GBC22222222222222222222222222222"/>
        </w:placeholder>
      </w:sdtPr>
      <w:sdtEndPr>
        <w:rPr>
          <w:rFonts w:ascii="Times New Roman" w:hAnsi="Times New Roman" w:hint="default"/>
          <w:szCs w:val="21"/>
        </w:rPr>
      </w:sdtEndPr>
      <w:sdtContent>
        <w:p w14:paraId="3D623A21" w14:textId="77777777" w:rsidR="0011179A" w:rsidRDefault="00B40F3B" w:rsidP="00B40F3B">
          <w:pPr>
            <w:pStyle w:val="4Char"/>
            <w:numPr>
              <w:ilvl w:val="3"/>
              <w:numId w:val="116"/>
            </w:numPr>
            <w:ind w:left="424" w:hangingChars="202" w:hanging="424"/>
          </w:pPr>
          <w:r>
            <w:rPr>
              <w:rFonts w:hint="eastAsia"/>
            </w:rPr>
            <w:t>按欠款方归集的期末余额前五名的应收账款情况</w:t>
          </w:r>
        </w:p>
        <w:sdt>
          <w:sdtPr>
            <w:rPr>
              <w:rFonts w:hint="eastAsia"/>
            </w:rPr>
            <w:alias w:val="是否适用：母公司按欠款方归集的期末余额前五名的应收账款情况[双击切换]"/>
            <w:tag w:val="_GBC_cbabb95d8e1348419e781d8896cafe32"/>
            <w:id w:val="-840076805"/>
            <w:lock w:val="sdtContentLocked"/>
            <w:placeholder>
              <w:docPart w:val="GBC22222222222222222222222222222"/>
            </w:placeholder>
          </w:sdtPr>
          <w:sdtEndPr/>
          <w:sdtContent>
            <w:p w14:paraId="7C5CE95D" w14:textId="77777777" w:rsidR="0011179A" w:rsidRDefault="00B40F3B">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alias w:val="按欠款方归集的期末余额前五名的应收账款情况的说明"/>
            <w:tag w:val="_GBC_fb5c8a787a404b5f93e696afb6756e6c"/>
            <w:id w:val="397100501"/>
            <w:lock w:val="sdtLocked"/>
            <w:placeholder>
              <w:docPart w:val="GBC22222222222222222222222222222"/>
            </w:placeholder>
          </w:sdtPr>
          <w:sdtEndPr/>
          <w:sdtContent>
            <w:p w14:paraId="13718BC6" w14:textId="77777777" w:rsidR="0011179A" w:rsidRDefault="0011179A">
              <w:pPr>
                <w:snapToGrid w:val="0"/>
                <w:spacing w:line="240" w:lineRule="atLeast"/>
              </w:pPr>
            </w:p>
            <w:tbl>
              <w:tblPr>
                <w:tblStyle w:val="g2"/>
                <w:tblW w:w="0" w:type="auto"/>
                <w:jc w:val="center"/>
                <w:tblLook w:val="04A0" w:firstRow="1" w:lastRow="0" w:firstColumn="1" w:lastColumn="0" w:noHBand="0" w:noVBand="1"/>
              </w:tblPr>
              <w:tblGrid>
                <w:gridCol w:w="2180"/>
                <w:gridCol w:w="2225"/>
                <w:gridCol w:w="2197"/>
                <w:gridCol w:w="2221"/>
              </w:tblGrid>
              <w:tr w:rsidR="0011179A" w14:paraId="7EC089BB" w14:textId="77777777" w:rsidTr="0011179A">
                <w:trPr>
                  <w:jc w:val="center"/>
                </w:trPr>
                <w:tc>
                  <w:tcPr>
                    <w:tcW w:w="2262" w:type="dxa"/>
                    <w:vAlign w:val="center"/>
                  </w:tcPr>
                  <w:p w14:paraId="060BEF7E" w14:textId="77777777" w:rsidR="0011179A" w:rsidRDefault="00B40F3B" w:rsidP="0011179A">
                    <w:pPr>
                      <w:snapToGrid w:val="0"/>
                      <w:spacing w:line="240" w:lineRule="atLeast"/>
                      <w:jc w:val="center"/>
                    </w:pPr>
                    <w:bookmarkStart w:id="230" w:name="_Hlk35004902"/>
                    <w:r>
                      <w:rPr>
                        <w:rFonts w:hint="eastAsia"/>
                      </w:rPr>
                      <w:t>单位名称</w:t>
                    </w:r>
                  </w:p>
                </w:tc>
                <w:tc>
                  <w:tcPr>
                    <w:tcW w:w="2262" w:type="dxa"/>
                    <w:vAlign w:val="center"/>
                  </w:tcPr>
                  <w:p w14:paraId="12EF6FF8" w14:textId="77777777" w:rsidR="0011179A" w:rsidRDefault="00B40F3B" w:rsidP="0011179A">
                    <w:pPr>
                      <w:snapToGrid w:val="0"/>
                      <w:spacing w:line="240" w:lineRule="atLeast"/>
                      <w:jc w:val="center"/>
                    </w:pPr>
                    <w:r>
                      <w:rPr>
                        <w:rFonts w:hint="eastAsia"/>
                      </w:rPr>
                      <w:t>年末余额</w:t>
                    </w:r>
                  </w:p>
                </w:tc>
                <w:tc>
                  <w:tcPr>
                    <w:tcW w:w="2262" w:type="dxa"/>
                    <w:vAlign w:val="center"/>
                  </w:tcPr>
                  <w:p w14:paraId="06A7439B" w14:textId="77777777" w:rsidR="0011179A" w:rsidRDefault="00B40F3B" w:rsidP="0011179A">
                    <w:pPr>
                      <w:snapToGrid w:val="0"/>
                      <w:spacing w:line="240" w:lineRule="atLeast"/>
                      <w:jc w:val="center"/>
                    </w:pPr>
                    <w:r>
                      <w:rPr>
                        <w:rFonts w:hint="eastAsia"/>
                      </w:rPr>
                      <w:t>占应收账款期末余额比例（</w:t>
                    </w:r>
                    <w:r>
                      <w:rPr>
                        <w:rFonts w:hint="eastAsia"/>
                      </w:rPr>
                      <w:t>%</w:t>
                    </w:r>
                    <w:r>
                      <w:rPr>
                        <w:rFonts w:hint="eastAsia"/>
                      </w:rPr>
                      <w:t>）</w:t>
                    </w:r>
                  </w:p>
                </w:tc>
                <w:tc>
                  <w:tcPr>
                    <w:tcW w:w="2263" w:type="dxa"/>
                    <w:vAlign w:val="center"/>
                  </w:tcPr>
                  <w:p w14:paraId="59D941DC" w14:textId="77777777" w:rsidR="0011179A" w:rsidRDefault="00B40F3B" w:rsidP="0011179A">
                    <w:pPr>
                      <w:snapToGrid w:val="0"/>
                      <w:spacing w:line="240" w:lineRule="atLeast"/>
                      <w:jc w:val="center"/>
                    </w:pPr>
                    <w:r>
                      <w:rPr>
                        <w:rFonts w:hint="eastAsia"/>
                      </w:rPr>
                      <w:t>已计提的坏账准备</w:t>
                    </w:r>
                  </w:p>
                </w:tc>
              </w:tr>
              <w:tr w:rsidR="0011179A" w14:paraId="28D02A00" w14:textId="77777777" w:rsidTr="0011179A">
                <w:trPr>
                  <w:jc w:val="center"/>
                </w:trPr>
                <w:tc>
                  <w:tcPr>
                    <w:tcW w:w="2262" w:type="dxa"/>
                  </w:tcPr>
                  <w:p w14:paraId="3B70D1F4" w14:textId="77777777" w:rsidR="0011179A" w:rsidRDefault="00B40F3B">
                    <w:pPr>
                      <w:snapToGrid w:val="0"/>
                      <w:spacing w:line="240" w:lineRule="atLeast"/>
                    </w:pPr>
                    <w:r>
                      <w:rPr>
                        <w:rFonts w:hint="eastAsia"/>
                      </w:rPr>
                      <w:t>1</w:t>
                    </w:r>
                  </w:p>
                </w:tc>
                <w:tc>
                  <w:tcPr>
                    <w:tcW w:w="2262" w:type="dxa"/>
                  </w:tcPr>
                  <w:p w14:paraId="723363C4" w14:textId="77777777" w:rsidR="0011179A" w:rsidRDefault="00B40F3B" w:rsidP="0011179A">
                    <w:pPr>
                      <w:snapToGrid w:val="0"/>
                      <w:spacing w:line="240" w:lineRule="atLeast"/>
                      <w:jc w:val="right"/>
                    </w:pPr>
                    <w:r>
                      <w:rPr>
                        <w:rFonts w:hint="eastAsia"/>
                      </w:rPr>
                      <w:t>6</w:t>
                    </w:r>
                    <w:r>
                      <w:t>,605,875.94</w:t>
                    </w:r>
                  </w:p>
                </w:tc>
                <w:tc>
                  <w:tcPr>
                    <w:tcW w:w="2262" w:type="dxa"/>
                  </w:tcPr>
                  <w:p w14:paraId="38874626" w14:textId="77777777" w:rsidR="0011179A" w:rsidRDefault="00B40F3B" w:rsidP="0011179A">
                    <w:pPr>
                      <w:snapToGrid w:val="0"/>
                      <w:spacing w:line="240" w:lineRule="atLeast"/>
                      <w:jc w:val="right"/>
                    </w:pPr>
                    <w:r>
                      <w:rPr>
                        <w:rFonts w:hint="eastAsia"/>
                      </w:rPr>
                      <w:t>9</w:t>
                    </w:r>
                    <w:r>
                      <w:t>.04</w:t>
                    </w:r>
                  </w:p>
                </w:tc>
                <w:tc>
                  <w:tcPr>
                    <w:tcW w:w="2263" w:type="dxa"/>
                  </w:tcPr>
                  <w:p w14:paraId="389AE1AB" w14:textId="77777777" w:rsidR="0011179A" w:rsidRDefault="00B40F3B" w:rsidP="0011179A">
                    <w:pPr>
                      <w:snapToGrid w:val="0"/>
                      <w:spacing w:line="240" w:lineRule="atLeast"/>
                      <w:jc w:val="right"/>
                    </w:pPr>
                    <w:r>
                      <w:rPr>
                        <w:rFonts w:hint="eastAsia"/>
                      </w:rPr>
                      <w:t>1</w:t>
                    </w:r>
                    <w:r>
                      <w:t>,662.30</w:t>
                    </w:r>
                  </w:p>
                </w:tc>
              </w:tr>
              <w:tr w:rsidR="0011179A" w14:paraId="729447EE" w14:textId="77777777" w:rsidTr="0011179A">
                <w:trPr>
                  <w:jc w:val="center"/>
                </w:trPr>
                <w:tc>
                  <w:tcPr>
                    <w:tcW w:w="2262" w:type="dxa"/>
                  </w:tcPr>
                  <w:p w14:paraId="54E80369" w14:textId="77777777" w:rsidR="0011179A" w:rsidRDefault="00B40F3B">
                    <w:pPr>
                      <w:snapToGrid w:val="0"/>
                      <w:spacing w:line="240" w:lineRule="atLeast"/>
                    </w:pPr>
                    <w:r>
                      <w:rPr>
                        <w:rFonts w:hint="eastAsia"/>
                      </w:rPr>
                      <w:t>2</w:t>
                    </w:r>
                  </w:p>
                </w:tc>
                <w:tc>
                  <w:tcPr>
                    <w:tcW w:w="2262" w:type="dxa"/>
                  </w:tcPr>
                  <w:p w14:paraId="63D7C2F0" w14:textId="77777777" w:rsidR="0011179A" w:rsidRDefault="00B40F3B" w:rsidP="0011179A">
                    <w:pPr>
                      <w:snapToGrid w:val="0"/>
                      <w:spacing w:line="240" w:lineRule="atLeast"/>
                      <w:jc w:val="right"/>
                    </w:pPr>
                    <w:r>
                      <w:rPr>
                        <w:rFonts w:hint="eastAsia"/>
                      </w:rPr>
                      <w:t>4</w:t>
                    </w:r>
                    <w:r>
                      <w:t>,232,103.43</w:t>
                    </w:r>
                  </w:p>
                </w:tc>
                <w:tc>
                  <w:tcPr>
                    <w:tcW w:w="2262" w:type="dxa"/>
                  </w:tcPr>
                  <w:p w14:paraId="675E4B53" w14:textId="77777777" w:rsidR="0011179A" w:rsidRDefault="00B40F3B" w:rsidP="0011179A">
                    <w:pPr>
                      <w:snapToGrid w:val="0"/>
                      <w:spacing w:line="240" w:lineRule="atLeast"/>
                      <w:jc w:val="right"/>
                    </w:pPr>
                    <w:r>
                      <w:rPr>
                        <w:rFonts w:hint="eastAsia"/>
                      </w:rPr>
                      <w:t>5</w:t>
                    </w:r>
                    <w:r>
                      <w:t>.79</w:t>
                    </w:r>
                  </w:p>
                </w:tc>
                <w:tc>
                  <w:tcPr>
                    <w:tcW w:w="2263" w:type="dxa"/>
                  </w:tcPr>
                  <w:p w14:paraId="277C9CB3" w14:textId="77777777" w:rsidR="0011179A" w:rsidRDefault="00B40F3B" w:rsidP="0011179A">
                    <w:pPr>
                      <w:snapToGrid w:val="0"/>
                      <w:spacing w:line="240" w:lineRule="atLeast"/>
                      <w:jc w:val="right"/>
                    </w:pPr>
                    <w:r>
                      <w:rPr>
                        <w:rFonts w:hint="eastAsia"/>
                      </w:rPr>
                      <w:t>1</w:t>
                    </w:r>
                    <w:r>
                      <w:t>,064.97</w:t>
                    </w:r>
                  </w:p>
                </w:tc>
              </w:tr>
              <w:tr w:rsidR="0011179A" w14:paraId="3C9231AC" w14:textId="77777777" w:rsidTr="0011179A">
                <w:trPr>
                  <w:jc w:val="center"/>
                </w:trPr>
                <w:tc>
                  <w:tcPr>
                    <w:tcW w:w="2262" w:type="dxa"/>
                  </w:tcPr>
                  <w:p w14:paraId="3D986B8C" w14:textId="77777777" w:rsidR="0011179A" w:rsidRDefault="00B40F3B">
                    <w:pPr>
                      <w:snapToGrid w:val="0"/>
                      <w:spacing w:line="240" w:lineRule="atLeast"/>
                    </w:pPr>
                    <w:r>
                      <w:rPr>
                        <w:rFonts w:hint="eastAsia"/>
                      </w:rPr>
                      <w:t>3</w:t>
                    </w:r>
                  </w:p>
                </w:tc>
                <w:tc>
                  <w:tcPr>
                    <w:tcW w:w="2262" w:type="dxa"/>
                  </w:tcPr>
                  <w:p w14:paraId="1B62BDE4" w14:textId="77777777" w:rsidR="0011179A" w:rsidRDefault="00B40F3B" w:rsidP="0011179A">
                    <w:pPr>
                      <w:snapToGrid w:val="0"/>
                      <w:spacing w:line="240" w:lineRule="atLeast"/>
                      <w:jc w:val="right"/>
                    </w:pPr>
                    <w:r>
                      <w:rPr>
                        <w:rFonts w:hint="eastAsia"/>
                      </w:rPr>
                      <w:t>3</w:t>
                    </w:r>
                    <w:r>
                      <w:t>,906,127.96</w:t>
                    </w:r>
                  </w:p>
                </w:tc>
                <w:tc>
                  <w:tcPr>
                    <w:tcW w:w="2262" w:type="dxa"/>
                  </w:tcPr>
                  <w:p w14:paraId="361B9A1D" w14:textId="77777777" w:rsidR="0011179A" w:rsidRDefault="00B40F3B" w:rsidP="0011179A">
                    <w:pPr>
                      <w:snapToGrid w:val="0"/>
                      <w:spacing w:line="240" w:lineRule="atLeast"/>
                      <w:jc w:val="right"/>
                    </w:pPr>
                    <w:r>
                      <w:rPr>
                        <w:rFonts w:hint="eastAsia"/>
                      </w:rPr>
                      <w:t>5</w:t>
                    </w:r>
                    <w:r>
                      <w:t>.35</w:t>
                    </w:r>
                  </w:p>
                </w:tc>
                <w:tc>
                  <w:tcPr>
                    <w:tcW w:w="2263" w:type="dxa"/>
                  </w:tcPr>
                  <w:p w14:paraId="5BF40C8C" w14:textId="77777777" w:rsidR="0011179A" w:rsidRDefault="00B40F3B" w:rsidP="0011179A">
                    <w:pPr>
                      <w:snapToGrid w:val="0"/>
                      <w:spacing w:line="240" w:lineRule="atLeast"/>
                      <w:jc w:val="right"/>
                    </w:pPr>
                    <w:r>
                      <w:rPr>
                        <w:rFonts w:hint="eastAsia"/>
                      </w:rPr>
                      <w:t>9</w:t>
                    </w:r>
                    <w:r>
                      <w:t>82.94</w:t>
                    </w:r>
                  </w:p>
                </w:tc>
              </w:tr>
              <w:tr w:rsidR="0011179A" w14:paraId="0651E482" w14:textId="77777777" w:rsidTr="0011179A">
                <w:trPr>
                  <w:jc w:val="center"/>
                </w:trPr>
                <w:tc>
                  <w:tcPr>
                    <w:tcW w:w="2262" w:type="dxa"/>
                  </w:tcPr>
                  <w:p w14:paraId="4F887304" w14:textId="77777777" w:rsidR="0011179A" w:rsidRDefault="00B40F3B">
                    <w:pPr>
                      <w:snapToGrid w:val="0"/>
                      <w:spacing w:line="240" w:lineRule="atLeast"/>
                    </w:pPr>
                    <w:r>
                      <w:rPr>
                        <w:rFonts w:hint="eastAsia"/>
                      </w:rPr>
                      <w:t>4</w:t>
                    </w:r>
                  </w:p>
                </w:tc>
                <w:tc>
                  <w:tcPr>
                    <w:tcW w:w="2262" w:type="dxa"/>
                  </w:tcPr>
                  <w:p w14:paraId="40B150FF" w14:textId="77777777" w:rsidR="0011179A" w:rsidRDefault="00B40F3B" w:rsidP="0011179A">
                    <w:pPr>
                      <w:snapToGrid w:val="0"/>
                      <w:spacing w:line="240" w:lineRule="atLeast"/>
                      <w:jc w:val="right"/>
                    </w:pPr>
                    <w:r>
                      <w:rPr>
                        <w:rFonts w:hint="eastAsia"/>
                      </w:rPr>
                      <w:t>3</w:t>
                    </w:r>
                    <w:r>
                      <w:t>,156,350.09</w:t>
                    </w:r>
                  </w:p>
                </w:tc>
                <w:tc>
                  <w:tcPr>
                    <w:tcW w:w="2262" w:type="dxa"/>
                  </w:tcPr>
                  <w:p w14:paraId="6D7D19BB" w14:textId="77777777" w:rsidR="0011179A" w:rsidRDefault="00B40F3B" w:rsidP="0011179A">
                    <w:pPr>
                      <w:snapToGrid w:val="0"/>
                      <w:spacing w:line="240" w:lineRule="atLeast"/>
                      <w:jc w:val="right"/>
                    </w:pPr>
                    <w:r>
                      <w:rPr>
                        <w:rFonts w:hint="eastAsia"/>
                      </w:rPr>
                      <w:t>4</w:t>
                    </w:r>
                    <w:r>
                      <w:t>.32</w:t>
                    </w:r>
                  </w:p>
                </w:tc>
                <w:tc>
                  <w:tcPr>
                    <w:tcW w:w="2263" w:type="dxa"/>
                  </w:tcPr>
                  <w:p w14:paraId="735105A1" w14:textId="77777777" w:rsidR="0011179A" w:rsidRDefault="00B40F3B" w:rsidP="0011179A">
                    <w:pPr>
                      <w:snapToGrid w:val="0"/>
                      <w:spacing w:line="240" w:lineRule="atLeast"/>
                      <w:jc w:val="right"/>
                    </w:pPr>
                    <w:r>
                      <w:rPr>
                        <w:rFonts w:hint="eastAsia"/>
                      </w:rPr>
                      <w:t>3</w:t>
                    </w:r>
                    <w:r>
                      <w:t>,156,350.09</w:t>
                    </w:r>
                  </w:p>
                </w:tc>
              </w:tr>
              <w:tr w:rsidR="0011179A" w14:paraId="5C5789B4" w14:textId="77777777" w:rsidTr="0011179A">
                <w:trPr>
                  <w:jc w:val="center"/>
                </w:trPr>
                <w:tc>
                  <w:tcPr>
                    <w:tcW w:w="2262" w:type="dxa"/>
                  </w:tcPr>
                  <w:p w14:paraId="0EB7FBD0" w14:textId="77777777" w:rsidR="0011179A" w:rsidRDefault="00B40F3B">
                    <w:pPr>
                      <w:snapToGrid w:val="0"/>
                      <w:spacing w:line="240" w:lineRule="atLeast"/>
                    </w:pPr>
                    <w:r>
                      <w:rPr>
                        <w:rFonts w:hint="eastAsia"/>
                      </w:rPr>
                      <w:t>5</w:t>
                    </w:r>
                  </w:p>
                </w:tc>
                <w:tc>
                  <w:tcPr>
                    <w:tcW w:w="2262" w:type="dxa"/>
                  </w:tcPr>
                  <w:p w14:paraId="434410F6" w14:textId="77777777" w:rsidR="0011179A" w:rsidRDefault="00B40F3B" w:rsidP="0011179A">
                    <w:pPr>
                      <w:snapToGrid w:val="0"/>
                      <w:spacing w:line="240" w:lineRule="atLeast"/>
                      <w:jc w:val="right"/>
                    </w:pPr>
                    <w:r>
                      <w:rPr>
                        <w:rFonts w:hint="eastAsia"/>
                      </w:rPr>
                      <w:t>2</w:t>
                    </w:r>
                    <w:r>
                      <w:t>,914,159.29</w:t>
                    </w:r>
                  </w:p>
                </w:tc>
                <w:tc>
                  <w:tcPr>
                    <w:tcW w:w="2262" w:type="dxa"/>
                  </w:tcPr>
                  <w:p w14:paraId="254B8243" w14:textId="77777777" w:rsidR="0011179A" w:rsidRDefault="00B40F3B" w:rsidP="0011179A">
                    <w:pPr>
                      <w:snapToGrid w:val="0"/>
                      <w:spacing w:line="240" w:lineRule="atLeast"/>
                      <w:jc w:val="right"/>
                    </w:pPr>
                    <w:r>
                      <w:rPr>
                        <w:rFonts w:hint="eastAsia"/>
                      </w:rPr>
                      <w:t>3</w:t>
                    </w:r>
                    <w:r>
                      <w:t>.99</w:t>
                    </w:r>
                  </w:p>
                </w:tc>
                <w:tc>
                  <w:tcPr>
                    <w:tcW w:w="2263" w:type="dxa"/>
                  </w:tcPr>
                  <w:p w14:paraId="5CD11676" w14:textId="77777777" w:rsidR="0011179A" w:rsidRDefault="00B40F3B" w:rsidP="0011179A">
                    <w:pPr>
                      <w:snapToGrid w:val="0"/>
                      <w:spacing w:line="240" w:lineRule="atLeast"/>
                      <w:jc w:val="right"/>
                    </w:pPr>
                    <w:r>
                      <w:rPr>
                        <w:rFonts w:hint="eastAsia"/>
                      </w:rPr>
                      <w:t>7</w:t>
                    </w:r>
                    <w:r>
                      <w:t>33.32</w:t>
                    </w:r>
                  </w:p>
                </w:tc>
              </w:tr>
              <w:tr w:rsidR="0011179A" w14:paraId="75510AD3" w14:textId="77777777" w:rsidTr="0011179A">
                <w:trPr>
                  <w:jc w:val="center"/>
                </w:trPr>
                <w:tc>
                  <w:tcPr>
                    <w:tcW w:w="2262" w:type="dxa"/>
                  </w:tcPr>
                  <w:p w14:paraId="254A9A41" w14:textId="77777777" w:rsidR="0011179A" w:rsidRDefault="00B40F3B">
                    <w:pPr>
                      <w:snapToGrid w:val="0"/>
                      <w:spacing w:line="240" w:lineRule="atLeast"/>
                    </w:pPr>
                    <w:r>
                      <w:rPr>
                        <w:rFonts w:hint="eastAsia"/>
                      </w:rPr>
                      <w:lastRenderedPageBreak/>
                      <w:t>合计</w:t>
                    </w:r>
                  </w:p>
                </w:tc>
                <w:tc>
                  <w:tcPr>
                    <w:tcW w:w="2262" w:type="dxa"/>
                  </w:tcPr>
                  <w:p w14:paraId="3A0C7D9D" w14:textId="77777777" w:rsidR="0011179A" w:rsidRDefault="00B40F3B" w:rsidP="0011179A">
                    <w:pPr>
                      <w:snapToGrid w:val="0"/>
                      <w:spacing w:line="240" w:lineRule="atLeast"/>
                      <w:jc w:val="right"/>
                    </w:pPr>
                    <w:r>
                      <w:rPr>
                        <w:rFonts w:hint="eastAsia"/>
                      </w:rPr>
                      <w:t>2</w:t>
                    </w:r>
                    <w:r>
                      <w:t>0,814,616.71</w:t>
                    </w:r>
                  </w:p>
                </w:tc>
                <w:tc>
                  <w:tcPr>
                    <w:tcW w:w="2262" w:type="dxa"/>
                  </w:tcPr>
                  <w:p w14:paraId="0C3BCD40" w14:textId="77777777" w:rsidR="0011179A" w:rsidRDefault="00B40F3B" w:rsidP="0011179A">
                    <w:pPr>
                      <w:snapToGrid w:val="0"/>
                      <w:spacing w:line="240" w:lineRule="atLeast"/>
                      <w:jc w:val="right"/>
                    </w:pPr>
                    <w:r>
                      <w:rPr>
                        <w:rFonts w:hint="eastAsia"/>
                      </w:rPr>
                      <w:t>2</w:t>
                    </w:r>
                    <w:r>
                      <w:t>8.49</w:t>
                    </w:r>
                  </w:p>
                </w:tc>
                <w:tc>
                  <w:tcPr>
                    <w:tcW w:w="2263" w:type="dxa"/>
                  </w:tcPr>
                  <w:p w14:paraId="6D3DC23A" w14:textId="77777777" w:rsidR="0011179A" w:rsidRDefault="00B40F3B" w:rsidP="0011179A">
                    <w:pPr>
                      <w:snapToGrid w:val="0"/>
                      <w:spacing w:line="240" w:lineRule="atLeast"/>
                      <w:jc w:val="right"/>
                    </w:pPr>
                    <w:r>
                      <w:rPr>
                        <w:rFonts w:hint="eastAsia"/>
                      </w:rPr>
                      <w:t>3</w:t>
                    </w:r>
                    <w:r>
                      <w:t>,160,793.62</w:t>
                    </w:r>
                  </w:p>
                </w:tc>
              </w:tr>
            </w:tbl>
            <w:bookmarkEnd w:id="230"/>
            <w:p w14:paraId="41194640" w14:textId="77777777" w:rsidR="0011179A" w:rsidRDefault="00B40F3B" w:rsidP="0011179A">
              <w:pPr>
                <w:snapToGrid w:val="0"/>
                <w:ind w:firstLineChars="200" w:firstLine="420"/>
              </w:pPr>
              <w:r w:rsidRPr="00CB4741">
                <w:rPr>
                  <w:color w:val="000000"/>
                </w:rPr>
                <w:t>本</w:t>
              </w:r>
              <w:r w:rsidRPr="00CB4741">
                <w:rPr>
                  <w:rFonts w:hint="eastAsia"/>
                  <w:color w:val="000000"/>
                </w:rPr>
                <w:t>公司</w:t>
              </w:r>
              <w:r w:rsidRPr="00CB4741">
                <w:rPr>
                  <w:color w:val="000000"/>
                </w:rPr>
                <w:t>按欠款方归集的年末余额前五名应收账款汇总金额为</w:t>
              </w:r>
              <w:r w:rsidRPr="00CB4741">
                <w:rPr>
                  <w:color w:val="000000"/>
                </w:rPr>
                <w:t>29,373,227.23</w:t>
              </w:r>
              <w:r w:rsidRPr="00CB4741">
                <w:rPr>
                  <w:color w:val="000000"/>
                </w:rPr>
                <w:t>元，占应收账款年末余额合计数的比例为</w:t>
              </w:r>
              <w:r w:rsidRPr="00CB4741">
                <w:rPr>
                  <w:color w:val="000000"/>
                </w:rPr>
                <w:t>40.21%</w:t>
              </w:r>
              <w:r w:rsidRPr="00CB4741">
                <w:rPr>
                  <w:color w:val="000000"/>
                </w:rPr>
                <w:t>，相应计提的坏账准备年末余额汇总金额为</w:t>
              </w:r>
              <w:r w:rsidRPr="00CB4741">
                <w:rPr>
                  <w:color w:val="000000"/>
                </w:rPr>
                <w:t>4,946.81</w:t>
              </w:r>
              <w:r w:rsidRPr="00CB4741">
                <w:rPr>
                  <w:color w:val="000000"/>
                </w:rPr>
                <w:t>元</w:t>
              </w:r>
              <w:r>
                <w:rPr>
                  <w:rFonts w:hint="eastAsia"/>
                  <w:color w:val="000000"/>
                </w:rPr>
                <w:t>。</w:t>
              </w:r>
            </w:p>
          </w:sdtContent>
        </w:sdt>
      </w:sdtContent>
    </w:sdt>
    <w:p w14:paraId="01A8D9FF" w14:textId="77777777" w:rsidR="0011179A" w:rsidRDefault="0011179A">
      <w:pPr>
        <w:snapToGrid w:val="0"/>
        <w:spacing w:line="240" w:lineRule="atLeast"/>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2081935418"/>
        <w:lock w:val="sdtLocked"/>
        <w:placeholder>
          <w:docPart w:val="GBC22222222222222222222222222222"/>
        </w:placeholder>
      </w:sdtPr>
      <w:sdtEndPr>
        <w:rPr>
          <w:szCs w:val="21"/>
        </w:rPr>
      </w:sdtEndPr>
      <w:sdtContent>
        <w:p w14:paraId="45BFCFD2" w14:textId="77777777" w:rsidR="0011179A" w:rsidRDefault="00B40F3B" w:rsidP="00B40F3B">
          <w:pPr>
            <w:pStyle w:val="4Char"/>
            <w:numPr>
              <w:ilvl w:val="3"/>
              <w:numId w:val="116"/>
            </w:numPr>
            <w:ind w:left="424" w:hangingChars="202" w:hanging="424"/>
          </w:pPr>
          <w:r>
            <w:rPr>
              <w:rFonts w:hint="eastAsia"/>
            </w:rPr>
            <w:t>因金融资产转移而终止确认的应收账款</w:t>
          </w:r>
        </w:p>
        <w:sdt>
          <w:sdtPr>
            <w:rPr>
              <w:rFonts w:hint="eastAsia"/>
            </w:rPr>
            <w:alias w:val="是否适用：母公司因金融资产转移而终止确认的应收账款[双击切换]"/>
            <w:tag w:val="_GBC_99837dd63e6b487092e9bee163f867d0"/>
            <w:id w:val="-1460561554"/>
            <w:lock w:val="sdtContentLocked"/>
            <w:placeholder>
              <w:docPart w:val="GBC22222222222222222222222222222"/>
            </w:placeholder>
          </w:sdtPr>
          <w:sdtEndPr/>
          <w:sdtContent>
            <w:p w14:paraId="6A94905E" w14:textId="77777777" w:rsidR="0011179A" w:rsidRDefault="00B40F3B" w:rsidP="0011179A">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0734CB9" w14:textId="77777777" w:rsidR="0011179A" w:rsidRDefault="00726B76">
          <w:pPr>
            <w:snapToGrid w:val="0"/>
            <w:spacing w:line="240" w:lineRule="atLeast"/>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181119923"/>
        <w:lock w:val="sdtLocked"/>
        <w:placeholder>
          <w:docPart w:val="GBC22222222222222222222222222222"/>
        </w:placeholder>
      </w:sdtPr>
      <w:sdtEndPr>
        <w:rPr>
          <w:szCs w:val="21"/>
        </w:rPr>
      </w:sdtEndPr>
      <w:sdtContent>
        <w:p w14:paraId="42534899" w14:textId="77777777" w:rsidR="0011179A" w:rsidRDefault="00B40F3B" w:rsidP="00B40F3B">
          <w:pPr>
            <w:pStyle w:val="4Char"/>
            <w:numPr>
              <w:ilvl w:val="3"/>
              <w:numId w:val="116"/>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433284109"/>
            <w:lock w:val="sdtContentLocked"/>
            <w:placeholder>
              <w:docPart w:val="GBC22222222222222222222222222222"/>
            </w:placeholder>
          </w:sdtPr>
          <w:sdtEndPr/>
          <w:sdtContent>
            <w:p w14:paraId="1014E4EF" w14:textId="77777777" w:rsidR="0011179A" w:rsidRDefault="00B40F3B" w:rsidP="0011179A">
              <w:pPr>
                <w:snapToGrid w:val="0"/>
                <w:spacing w:line="240" w:lineRule="atLeast"/>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0C9F6604" w14:textId="77777777" w:rsidR="0011179A" w:rsidRDefault="0011179A" w:rsidP="0011179A">
      <w:pPr>
        <w:snapToGrid w:val="0"/>
        <w:spacing w:line="240" w:lineRule="atLeast"/>
        <w:ind w:leftChars="-50" w:left="-105"/>
      </w:pPr>
    </w:p>
    <w:sdt>
      <w:sdtPr>
        <w:rPr>
          <w:rFonts w:hint="eastAsia"/>
          <w:b/>
          <w:bCs/>
        </w:rPr>
        <w:alias w:val="模块:其他说明："/>
        <w:tag w:val="_GBC_eac4abdf299a4312a10e680c5fc79ef9"/>
        <w:id w:val="-515536980"/>
        <w:lock w:val="sdtLocked"/>
        <w:placeholder>
          <w:docPart w:val="GBC22222222222222222222222222222"/>
        </w:placeholder>
      </w:sdtPr>
      <w:sdtEndPr>
        <w:rPr>
          <w:rFonts w:hint="default"/>
          <w:b w:val="0"/>
          <w:bCs w:val="0"/>
        </w:rPr>
      </w:sdtEndPr>
      <w:sdtContent>
        <w:p w14:paraId="5A195BFA" w14:textId="77777777" w:rsidR="0011179A" w:rsidRDefault="00B40F3B">
          <w:r>
            <w:rPr>
              <w:rFonts w:hint="eastAsia"/>
            </w:rPr>
            <w:t>其他</w:t>
          </w:r>
          <w:r>
            <w:t>说明：</w:t>
          </w:r>
        </w:p>
        <w:sdt>
          <w:sdtPr>
            <w:alias w:val="是否适用：母公司应收账款其他说明[双击切换]"/>
            <w:tag w:val="_GBC_4765684a53b9474f898fa6c2bd313427"/>
            <w:id w:val="448056096"/>
            <w:lock w:val="sdtContentLocked"/>
            <w:placeholder>
              <w:docPart w:val="GBC22222222222222222222222222222"/>
            </w:placeholder>
          </w:sdtPr>
          <w:sdtEndPr/>
          <w:sdtContent>
            <w:p w14:paraId="19EA6C53"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14A7236" w14:textId="77777777" w:rsidR="0011179A" w:rsidRDefault="00726B76">
          <w:pPr>
            <w:snapToGrid w:val="0"/>
            <w:spacing w:line="240" w:lineRule="atLeast"/>
          </w:pPr>
        </w:p>
      </w:sdtContent>
    </w:sdt>
    <w:p w14:paraId="300C5517" w14:textId="77777777" w:rsidR="0011179A" w:rsidRDefault="00B40F3B" w:rsidP="00B40F3B">
      <w:pPr>
        <w:pStyle w:val="3Char"/>
        <w:numPr>
          <w:ilvl w:val="0"/>
          <w:numId w:val="115"/>
        </w:numPr>
        <w:rPr>
          <w:rFonts w:ascii="宋体" w:hAnsi="宋体"/>
          <w:szCs w:val="21"/>
        </w:rPr>
      </w:pPr>
      <w:r>
        <w:rPr>
          <w:rFonts w:ascii="宋体" w:hAnsi="宋体" w:hint="eastAsia"/>
          <w:szCs w:val="21"/>
        </w:rPr>
        <w:t>其他应收款</w:t>
      </w:r>
    </w:p>
    <w:bookmarkStart w:id="23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352195873"/>
        <w:lock w:val="sdtLocked"/>
        <w:placeholder>
          <w:docPart w:val="GBC22222222222222222222222222222"/>
        </w:placeholder>
      </w:sdtPr>
      <w:sdtEndPr>
        <w:rPr>
          <w:rFonts w:ascii="Times New Roman" w:hAnsi="Times New Roman"/>
          <w:szCs w:val="21"/>
        </w:rPr>
      </w:sdtEndPr>
      <w:sdtContent>
        <w:p w14:paraId="6429142B" w14:textId="77777777" w:rsidR="0011179A" w:rsidRDefault="00B40F3B">
          <w:pPr>
            <w:pStyle w:val="4Char"/>
          </w:pPr>
          <w:r>
            <w:rPr>
              <w:rFonts w:hint="eastAsia"/>
            </w:rPr>
            <w:t>项目列示</w:t>
          </w:r>
        </w:p>
        <w:sdt>
          <w:sdtPr>
            <w:alias w:val="是否适用：母公司其他应收款分类列示[双击切换]"/>
            <w:tag w:val="_GBC_eca97260629e4985b01404cfe0f9630b"/>
            <w:id w:val="733277535"/>
            <w:lock w:val="sdtContentLocked"/>
            <w:placeholder>
              <w:docPart w:val="GBC22222222222222222222222222222"/>
            </w:placeholder>
          </w:sdtPr>
          <w:sdtEndPr/>
          <w:sdtContent>
            <w:p w14:paraId="16F79409"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2F6CBA7" w14:textId="77777777" w:rsidR="0011179A" w:rsidRDefault="00B40F3B">
          <w:pPr>
            <w:jc w:val="right"/>
          </w:pPr>
          <w:r>
            <w:rPr>
              <w:rFonts w:hint="eastAsia"/>
            </w:rPr>
            <w:t>单位：</w:t>
          </w:r>
          <w:sdt>
            <w:sdtPr>
              <w:rPr>
                <w:rFonts w:hint="eastAsia"/>
              </w:rPr>
              <w:alias w:val="单位：母公司其他应收款分类列示"/>
              <w:tag w:val="_GBC_3e648241a63447daac5dd00971efb146"/>
              <w:id w:val="-11265397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分类列示"/>
              <w:tag w:val="_GBC_c7b8206dd7dd44fcb02f4cced206c1b8"/>
              <w:id w:val="507173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13"/>
            <w:gridCol w:w="2862"/>
            <w:gridCol w:w="2848"/>
          </w:tblGrid>
          <w:tr w:rsidR="0011179A" w14:paraId="26785E8B" w14:textId="77777777" w:rsidTr="008F147F">
            <w:trPr>
              <w:cantSplit/>
            </w:trPr>
            <w:sdt>
              <w:sdtPr>
                <w:tag w:val="_PLD_b479f5d2152744d795c782ce31071693"/>
                <w:id w:val="-1616967278"/>
                <w:lock w:val="sdtLocked"/>
              </w:sdtPr>
              <w:sdtEndPr/>
              <w:sdtContent>
                <w:tc>
                  <w:tcPr>
                    <w:tcW w:w="1764" w:type="pct"/>
                    <w:vAlign w:val="center"/>
                  </w:tcPr>
                  <w:p w14:paraId="40EF89DA" w14:textId="77777777" w:rsidR="0011179A" w:rsidRDefault="00B40F3B">
                    <w:pPr>
                      <w:jc w:val="center"/>
                    </w:pPr>
                    <w:r>
                      <w:rPr>
                        <w:rFonts w:hint="eastAsia"/>
                      </w:rPr>
                      <w:t>项目</w:t>
                    </w:r>
                  </w:p>
                </w:tc>
              </w:sdtContent>
            </w:sdt>
            <w:sdt>
              <w:sdtPr>
                <w:tag w:val="_PLD_35a9734d9ab442afab77b957de461f60"/>
                <w:id w:val="2054343259"/>
                <w:lock w:val="sdtLocked"/>
              </w:sdtPr>
              <w:sdtEndPr/>
              <w:sdtContent>
                <w:tc>
                  <w:tcPr>
                    <w:tcW w:w="1622" w:type="pct"/>
                    <w:vAlign w:val="center"/>
                  </w:tcPr>
                  <w:p w14:paraId="40885546" w14:textId="77777777" w:rsidR="0011179A" w:rsidRDefault="00B40F3B">
                    <w:pPr>
                      <w:jc w:val="center"/>
                    </w:pPr>
                    <w:r>
                      <w:rPr>
                        <w:rFonts w:hint="eastAsia"/>
                      </w:rPr>
                      <w:t>期末余额</w:t>
                    </w:r>
                  </w:p>
                </w:tc>
              </w:sdtContent>
            </w:sdt>
            <w:sdt>
              <w:sdtPr>
                <w:tag w:val="_PLD_b7c7812d7c504706a7e2b4952bc5c120"/>
                <w:id w:val="1756172403"/>
                <w:lock w:val="sdtLocked"/>
              </w:sdtPr>
              <w:sdtEndPr/>
              <w:sdtContent>
                <w:tc>
                  <w:tcPr>
                    <w:tcW w:w="1614" w:type="pct"/>
                    <w:vAlign w:val="center"/>
                  </w:tcPr>
                  <w:p w14:paraId="493C398B" w14:textId="77777777" w:rsidR="0011179A" w:rsidRDefault="00B40F3B">
                    <w:pPr>
                      <w:jc w:val="center"/>
                    </w:pPr>
                    <w:r>
                      <w:rPr>
                        <w:rFonts w:hint="eastAsia"/>
                      </w:rPr>
                      <w:t>期初余额</w:t>
                    </w:r>
                  </w:p>
                </w:tc>
              </w:sdtContent>
            </w:sdt>
          </w:tr>
          <w:tr w:rsidR="0011179A" w14:paraId="76220A29" w14:textId="77777777" w:rsidTr="008F147F">
            <w:trPr>
              <w:cantSplit/>
            </w:trPr>
            <w:sdt>
              <w:sdtPr>
                <w:tag w:val="_PLD_1bc5521157c247638b1dab0ce984af82"/>
                <w:id w:val="1743066913"/>
                <w:lock w:val="sdtLocked"/>
              </w:sdtPr>
              <w:sdtEndPr/>
              <w:sdtContent>
                <w:tc>
                  <w:tcPr>
                    <w:tcW w:w="1764" w:type="pct"/>
                  </w:tcPr>
                  <w:p w14:paraId="72CFB430" w14:textId="77777777" w:rsidR="0011179A" w:rsidRDefault="00B40F3B">
                    <w:pPr>
                      <w:ind w:right="5"/>
                    </w:pPr>
                    <w:r>
                      <w:rPr>
                        <w:rFonts w:hint="eastAsia"/>
                      </w:rPr>
                      <w:t>应收利息</w:t>
                    </w:r>
                  </w:p>
                </w:tc>
              </w:sdtContent>
            </w:sdt>
            <w:tc>
              <w:tcPr>
                <w:tcW w:w="1622" w:type="pct"/>
              </w:tcPr>
              <w:p w14:paraId="25409066" w14:textId="77777777" w:rsidR="0011179A" w:rsidRDefault="0011179A">
                <w:pPr>
                  <w:ind w:right="5"/>
                  <w:jc w:val="right"/>
                </w:pPr>
              </w:p>
            </w:tc>
            <w:tc>
              <w:tcPr>
                <w:tcW w:w="1614" w:type="pct"/>
              </w:tcPr>
              <w:p w14:paraId="38F04F61" w14:textId="77777777" w:rsidR="0011179A" w:rsidRDefault="0011179A">
                <w:pPr>
                  <w:ind w:right="5"/>
                  <w:jc w:val="right"/>
                </w:pPr>
              </w:p>
            </w:tc>
          </w:tr>
          <w:tr w:rsidR="0011179A" w14:paraId="45EB073F" w14:textId="77777777" w:rsidTr="008F147F">
            <w:trPr>
              <w:cantSplit/>
            </w:trPr>
            <w:sdt>
              <w:sdtPr>
                <w:tag w:val="_PLD_83a9c7439441458ba848d242b0cb5b8d"/>
                <w:id w:val="-1817636638"/>
                <w:lock w:val="sdtLocked"/>
              </w:sdtPr>
              <w:sdtEndPr/>
              <w:sdtContent>
                <w:tc>
                  <w:tcPr>
                    <w:tcW w:w="1764" w:type="pct"/>
                  </w:tcPr>
                  <w:p w14:paraId="12ECC381" w14:textId="77777777" w:rsidR="0011179A" w:rsidRDefault="00B40F3B">
                    <w:pPr>
                      <w:ind w:right="5"/>
                    </w:pPr>
                    <w:r>
                      <w:rPr>
                        <w:rFonts w:hint="eastAsia"/>
                      </w:rPr>
                      <w:t>应收股利</w:t>
                    </w:r>
                  </w:p>
                </w:tc>
              </w:sdtContent>
            </w:sdt>
            <w:tc>
              <w:tcPr>
                <w:tcW w:w="1622" w:type="pct"/>
              </w:tcPr>
              <w:p w14:paraId="2014E20A" w14:textId="77777777" w:rsidR="0011179A" w:rsidRDefault="0011179A">
                <w:pPr>
                  <w:ind w:right="5"/>
                  <w:jc w:val="right"/>
                </w:pPr>
              </w:p>
            </w:tc>
            <w:tc>
              <w:tcPr>
                <w:tcW w:w="1614" w:type="pct"/>
              </w:tcPr>
              <w:p w14:paraId="5C30599F" w14:textId="77777777" w:rsidR="0011179A" w:rsidRDefault="0011179A">
                <w:pPr>
                  <w:ind w:right="5"/>
                  <w:jc w:val="right"/>
                </w:pPr>
              </w:p>
            </w:tc>
          </w:tr>
          <w:tr w:rsidR="0011179A" w14:paraId="6E718D4D" w14:textId="77777777" w:rsidTr="008F147F">
            <w:trPr>
              <w:cantSplit/>
            </w:trPr>
            <w:sdt>
              <w:sdtPr>
                <w:tag w:val="_PLD_2a2907d83de84461a0358f08f3ff2448"/>
                <w:id w:val="78415158"/>
                <w:lock w:val="sdtLocked"/>
              </w:sdtPr>
              <w:sdtEndPr/>
              <w:sdtContent>
                <w:tc>
                  <w:tcPr>
                    <w:tcW w:w="1764" w:type="pct"/>
                  </w:tcPr>
                  <w:p w14:paraId="6481D799" w14:textId="77777777" w:rsidR="0011179A" w:rsidRDefault="00B40F3B">
                    <w:pPr>
                      <w:ind w:right="5"/>
                    </w:pPr>
                    <w:r>
                      <w:rPr>
                        <w:rFonts w:hint="eastAsia"/>
                      </w:rPr>
                      <w:t>其他应收款</w:t>
                    </w:r>
                  </w:p>
                </w:tc>
              </w:sdtContent>
            </w:sdt>
            <w:tc>
              <w:tcPr>
                <w:tcW w:w="1622" w:type="pct"/>
              </w:tcPr>
              <w:p w14:paraId="6438EF02" w14:textId="77777777" w:rsidR="0011179A" w:rsidRDefault="00B40F3B">
                <w:pPr>
                  <w:ind w:right="5"/>
                  <w:jc w:val="right"/>
                </w:pPr>
                <w:r>
                  <w:t>5,993,304.31</w:t>
                </w:r>
              </w:p>
            </w:tc>
            <w:tc>
              <w:tcPr>
                <w:tcW w:w="1614" w:type="pct"/>
              </w:tcPr>
              <w:p w14:paraId="7736052D" w14:textId="77777777" w:rsidR="0011179A" w:rsidRDefault="00B40F3B">
                <w:pPr>
                  <w:ind w:right="5"/>
                  <w:jc w:val="right"/>
                </w:pPr>
                <w:r>
                  <w:t>7,020,492.76</w:t>
                </w:r>
              </w:p>
            </w:tc>
          </w:tr>
          <w:tr w:rsidR="0011179A" w14:paraId="16A5B8D6" w14:textId="77777777" w:rsidTr="005443A8">
            <w:trPr>
              <w:cantSplit/>
            </w:trPr>
            <w:sdt>
              <w:sdtPr>
                <w:tag w:val="_PLD_cfd0d36043fb47cda6f36f696576dc28"/>
                <w:id w:val="-940526011"/>
                <w:lock w:val="sdtLocked"/>
              </w:sdtPr>
              <w:sdtEndPr/>
              <w:sdtContent>
                <w:tc>
                  <w:tcPr>
                    <w:tcW w:w="1764" w:type="pct"/>
                    <w:vAlign w:val="center"/>
                  </w:tcPr>
                  <w:p w14:paraId="1546A9DA" w14:textId="77777777" w:rsidR="0011179A" w:rsidRDefault="00B40F3B">
                    <w:pPr>
                      <w:autoSpaceDE w:val="0"/>
                      <w:autoSpaceDN w:val="0"/>
                      <w:adjustRightInd w:val="0"/>
                      <w:jc w:val="center"/>
                    </w:pPr>
                    <w:r>
                      <w:rPr>
                        <w:rFonts w:hint="eastAsia"/>
                      </w:rPr>
                      <w:t>合计</w:t>
                    </w:r>
                  </w:p>
                </w:tc>
              </w:sdtContent>
            </w:sdt>
            <w:tc>
              <w:tcPr>
                <w:tcW w:w="1622" w:type="pct"/>
              </w:tcPr>
              <w:p w14:paraId="52EED2CE" w14:textId="77777777" w:rsidR="0011179A" w:rsidRDefault="00B40F3B">
                <w:pPr>
                  <w:jc w:val="right"/>
                </w:pPr>
                <w:r>
                  <w:t>5,993,304.31</w:t>
                </w:r>
              </w:p>
            </w:tc>
            <w:tc>
              <w:tcPr>
                <w:tcW w:w="1614" w:type="pct"/>
              </w:tcPr>
              <w:p w14:paraId="2F1A1509" w14:textId="77777777" w:rsidR="0011179A" w:rsidRDefault="00B40F3B">
                <w:pPr>
                  <w:jc w:val="right"/>
                </w:pPr>
                <w:r>
                  <w:t>7,020,492.76</w:t>
                </w:r>
              </w:p>
            </w:tc>
          </w:tr>
          <w:bookmarkEnd w:id="231"/>
        </w:tbl>
      </w:sdtContent>
    </w:sdt>
    <w:p w14:paraId="6EB0B6EA" w14:textId="77777777" w:rsidR="0011179A" w:rsidRDefault="0011179A"/>
    <w:bookmarkStart w:id="232" w:name="_Hlk533797002" w:displacedByCustomXml="next"/>
    <w:sdt>
      <w:sdtPr>
        <w:rPr>
          <w:rFonts w:hint="eastAsia"/>
        </w:rPr>
        <w:alias w:val="模块:其他应收款分类列示其他说明"/>
        <w:tag w:val="_SEC_1a3871c3656a46aa979e92498f91509a"/>
        <w:id w:val="870960524"/>
        <w:lock w:val="sdtLocked"/>
        <w:placeholder>
          <w:docPart w:val="GBC22222222222222222222222222222"/>
        </w:placeholder>
      </w:sdtPr>
      <w:sdtEndPr>
        <w:rPr>
          <w:rFonts w:hint="default"/>
        </w:rPr>
      </w:sdtEndPr>
      <w:sdtContent>
        <w:p w14:paraId="0C6632A9" w14:textId="77777777" w:rsidR="0011179A" w:rsidRDefault="00B40F3B">
          <w:r>
            <w:rPr>
              <w:rFonts w:hint="eastAsia"/>
            </w:rPr>
            <w:t>其他说明：</w:t>
          </w:r>
        </w:p>
        <w:sdt>
          <w:sdtPr>
            <w:alias w:val="是否适用：母公司其他应收款分类列示其他说明[双击切换]"/>
            <w:tag w:val="_GBC_17d0b67d20cb486dbc08e07c11e1224a"/>
            <w:id w:val="-671958967"/>
            <w:lock w:val="sdtContentLocked"/>
            <w:placeholder>
              <w:docPart w:val="GBC22222222222222222222222222222"/>
            </w:placeholder>
          </w:sdtPr>
          <w:sdtEndPr/>
          <w:sdtContent>
            <w:p w14:paraId="47B2366A" w14:textId="77777777" w:rsidR="0011179A" w:rsidRDefault="00B40F3B" w:rsidP="005421A6">
              <w:r>
                <w:fldChar w:fldCharType="begin"/>
              </w:r>
              <w:r w:rsidR="005421A6">
                <w:rPr>
                  <w:rFonts w:hint="eastAsia"/>
                </w:rPr>
                <w:instrText xml:space="preserve"> MACROBUTTON  SnrToggleCheckbox </w:instrText>
              </w:r>
              <w:r w:rsidR="005421A6">
                <w:rPr>
                  <w:rFonts w:hint="eastAsia"/>
                </w:rPr>
                <w:instrText>□适用</w:instrText>
              </w:r>
              <w:r w:rsidR="005421A6">
                <w:rPr>
                  <w:rFonts w:hint="eastAsia"/>
                </w:rPr>
                <w:instrText xml:space="preserve"> </w:instrText>
              </w:r>
              <w:r>
                <w:fldChar w:fldCharType="end"/>
              </w:r>
              <w:r>
                <w:fldChar w:fldCharType="begin"/>
              </w:r>
              <w:r w:rsidR="005421A6">
                <w:rPr>
                  <w:rFonts w:hint="eastAsia"/>
                </w:rPr>
                <w:instrText xml:space="preserve"> MACROBUTTON  SnrToggleCheckbox </w:instrText>
              </w:r>
              <w:r w:rsidR="005421A6">
                <w:rPr>
                  <w:rFonts w:hint="eastAsia"/>
                </w:rPr>
                <w:instrText>√不适用</w:instrText>
              </w:r>
              <w:r w:rsidR="005421A6">
                <w:rPr>
                  <w:rFonts w:hint="eastAsia"/>
                </w:rPr>
                <w:instrText xml:space="preserve"> </w:instrText>
              </w:r>
              <w:r>
                <w:fldChar w:fldCharType="end"/>
              </w:r>
            </w:p>
          </w:sdtContent>
        </w:sdt>
      </w:sdtContent>
    </w:sdt>
    <w:bookmarkEnd w:id="232"/>
    <w:p w14:paraId="1ADE631E" w14:textId="77777777" w:rsidR="0011179A" w:rsidRDefault="0011179A"/>
    <w:p w14:paraId="608D2ADF" w14:textId="77777777" w:rsidR="0011179A" w:rsidRDefault="00B40F3B">
      <w:pPr>
        <w:pStyle w:val="4Char"/>
        <w:ind w:left="360" w:hanging="360"/>
      </w:pPr>
      <w:r>
        <w:rPr>
          <w:rFonts w:hint="eastAsia"/>
        </w:rPr>
        <w:t>应收利息</w:t>
      </w:r>
    </w:p>
    <w:bookmarkStart w:id="23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696264121"/>
        <w:lock w:val="sdtLocked"/>
        <w:placeholder>
          <w:docPart w:val="GBC22222222222222222222222222222"/>
        </w:placeholder>
      </w:sdtPr>
      <w:sdtEndPr>
        <w:rPr>
          <w:rFonts w:ascii="Times New Roman" w:hAnsi="Times New Roman"/>
          <w:szCs w:val="21"/>
        </w:rPr>
      </w:sdtEndPr>
      <w:sdtContent>
        <w:p w14:paraId="22B296F6" w14:textId="77777777" w:rsidR="0011179A" w:rsidRDefault="00B40F3B" w:rsidP="00B40F3B">
          <w:pPr>
            <w:pStyle w:val="4Char"/>
            <w:numPr>
              <w:ilvl w:val="3"/>
              <w:numId w:val="117"/>
            </w:numPr>
            <w:ind w:left="426" w:hanging="426"/>
          </w:pPr>
          <w:r>
            <w:rPr>
              <w:rFonts w:hint="eastAsia"/>
            </w:rPr>
            <w:t>应收利息分类</w:t>
          </w:r>
        </w:p>
        <w:sdt>
          <w:sdtPr>
            <w:alias w:val="是否适用：母公司应收利息分类[双击切换]"/>
            <w:tag w:val="_GBC_5e0cba78d09b4764ada25ce89de1c4fd"/>
            <w:id w:val="-550303556"/>
            <w:lock w:val="sdtContentLocked"/>
            <w:placeholder>
              <w:docPart w:val="GBC22222222222222222222222222222"/>
            </w:placeholder>
          </w:sdtPr>
          <w:sdtEndPr/>
          <w:sdtContent>
            <w:p w14:paraId="38562F10"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33" w:displacedByCustomXml="next"/>
    <w:bookmarkStart w:id="234" w:name="_Hlk533797114" w:displacedByCustomXml="next"/>
    <w:sdt>
      <w:sdtPr>
        <w:rPr>
          <w:rFonts w:ascii="宋体" w:eastAsia="宋体" w:hAnsi="宋体" w:cs="宋体" w:hint="eastAsia"/>
          <w:b w:val="0"/>
          <w:bCs w:val="0"/>
          <w:kern w:val="0"/>
          <w:szCs w:val="24"/>
        </w:rPr>
        <w:alias w:val="模块:逾期利息"/>
        <w:tag w:val="_SEC_0eba643091a6470aada89466b37489ac"/>
        <w:id w:val="2032146153"/>
        <w:lock w:val="sdtLocked"/>
        <w:placeholder>
          <w:docPart w:val="GBC22222222222222222222222222222"/>
        </w:placeholder>
      </w:sdtPr>
      <w:sdtEndPr>
        <w:rPr>
          <w:rFonts w:ascii="Times New Roman" w:hAnsi="Times New Roman"/>
          <w:szCs w:val="21"/>
        </w:rPr>
      </w:sdtEndPr>
      <w:sdtContent>
        <w:p w14:paraId="5D584E87" w14:textId="77777777" w:rsidR="0011179A" w:rsidRDefault="00B40F3B" w:rsidP="00B40F3B">
          <w:pPr>
            <w:pStyle w:val="4Char"/>
            <w:numPr>
              <w:ilvl w:val="3"/>
              <w:numId w:val="117"/>
            </w:numPr>
            <w:ind w:left="426" w:hanging="426"/>
          </w:pPr>
          <w:r>
            <w:rPr>
              <w:rFonts w:hint="eastAsia"/>
            </w:rPr>
            <w:t>重要逾期利息</w:t>
          </w:r>
        </w:p>
        <w:p w14:paraId="1FC98974" w14:textId="77777777" w:rsidR="0011179A" w:rsidRDefault="00726B76" w:rsidP="0011179A">
          <w:sdt>
            <w:sdtPr>
              <w:alias w:val="是否适用：母公司重要逾期利息[双击切换]"/>
              <w:tag w:val="_GBC_2d954f5af6a64a34941652eeb166dce8"/>
              <w:id w:val="84198032"/>
              <w:lock w:val="sdtContentLocked"/>
              <w:placeholder>
                <w:docPart w:val="GBC22222222222222222222222222222"/>
              </w:placeholder>
            </w:sdtPr>
            <w:sdtEndPr/>
            <w:sdtContent>
              <w:r w:rsidR="00B40F3B">
                <w:fldChar w:fldCharType="begin"/>
              </w:r>
              <w:r w:rsidR="00B40F3B">
                <w:instrText xml:space="preserve"> 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bookmarkEnd w:id="234" w:displacedByCustomXml="next"/>
      </w:sdtContent>
    </w:sdt>
    <w:bookmarkStart w:id="235"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928453442"/>
        <w:lock w:val="sdtLocked"/>
        <w:placeholder>
          <w:docPart w:val="GBC22222222222222222222222222222"/>
        </w:placeholder>
      </w:sdtPr>
      <w:sdtEndPr>
        <w:rPr>
          <w:rFonts w:ascii="Times New Roman" w:hAnsi="Times New Roman" w:hint="default"/>
          <w:szCs w:val="21"/>
        </w:rPr>
      </w:sdtEndPr>
      <w:sdtContent>
        <w:p w14:paraId="11AAFD03" w14:textId="77777777" w:rsidR="0011179A" w:rsidRDefault="00B40F3B" w:rsidP="00B40F3B">
          <w:pPr>
            <w:pStyle w:val="4Char"/>
            <w:numPr>
              <w:ilvl w:val="3"/>
              <w:numId w:val="117"/>
            </w:numPr>
            <w:ind w:left="426" w:hanging="426"/>
          </w:pPr>
          <w:r>
            <w:rPr>
              <w:rFonts w:ascii="宋体" w:eastAsia="宋体" w:hAnsi="宋体" w:cs="宋体" w:hint="eastAsia"/>
              <w:bCs w:val="0"/>
              <w:kern w:val="0"/>
              <w:szCs w:val="24"/>
            </w:rPr>
            <w:t>坏账准备计提情况</w:t>
          </w:r>
        </w:p>
        <w:sdt>
          <w:sdtPr>
            <w:alias w:val="是否适用：母公司应收利息坏账准备调节表[双击切换]"/>
            <w:tag w:val="_GBC_f31c9323c5434941917fd7e42ea1fd1b"/>
            <w:id w:val="597378404"/>
            <w:lock w:val="sdtContentLocked"/>
            <w:placeholder>
              <w:docPart w:val="GBC22222222222222222222222222222"/>
            </w:placeholder>
          </w:sdtPr>
          <w:sdtEndPr/>
          <w:sdtContent>
            <w:p w14:paraId="67B915B5"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282B4BE" w14:textId="77777777" w:rsidR="0011179A" w:rsidRDefault="0011179A"/>
        <w:p w14:paraId="2B5CBDC2" w14:textId="77777777" w:rsidR="0011179A" w:rsidRDefault="00726B76"/>
      </w:sdtContent>
    </w:sdt>
    <w:bookmarkEnd w:id="235" w:displacedByCustomXml="prev"/>
    <w:bookmarkStart w:id="236" w:name="_Hlk533797211" w:displacedByCustomXml="next"/>
    <w:sdt>
      <w:sdtPr>
        <w:rPr>
          <w:rFonts w:hint="eastAsia"/>
          <w:b/>
          <w:bCs/>
        </w:rPr>
        <w:alias w:val="模块:应收利息的说明"/>
        <w:tag w:val="_SEC_420c39c62dbc49c58e111f47e5cba702"/>
        <w:id w:val="1937481535"/>
        <w:lock w:val="sdtLocked"/>
        <w:placeholder>
          <w:docPart w:val="GBC22222222222222222222222222222"/>
        </w:placeholder>
      </w:sdtPr>
      <w:sdtEndPr>
        <w:rPr>
          <w:rFonts w:hint="default"/>
          <w:b w:val="0"/>
          <w:bCs w:val="0"/>
        </w:rPr>
      </w:sdtEndPr>
      <w:sdtContent>
        <w:p w14:paraId="1FE88210" w14:textId="77777777" w:rsidR="0011179A" w:rsidRDefault="00B40F3B">
          <w:r>
            <w:rPr>
              <w:rFonts w:hint="eastAsia"/>
            </w:rPr>
            <w:t>其他说明：</w:t>
          </w:r>
        </w:p>
        <w:sdt>
          <w:sdtPr>
            <w:alias w:val="是否适用：母公司应收利息其他说明[双击切换]"/>
            <w:tag w:val="_GBC_422a110cf0624865b634bb6f2d1a28bd"/>
            <w:id w:val="-1652755560"/>
            <w:lock w:val="sdtContentLocked"/>
            <w:placeholder>
              <w:docPart w:val="GBC22222222222222222222222222222"/>
            </w:placeholder>
          </w:sdtPr>
          <w:sdtEndPr/>
          <w:sdtContent>
            <w:p w14:paraId="35D25756"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36"/>
    <w:p w14:paraId="616D4892" w14:textId="77777777" w:rsidR="0011179A" w:rsidRDefault="0011179A"/>
    <w:p w14:paraId="3885EA12" w14:textId="77777777" w:rsidR="0011179A" w:rsidRDefault="00B40F3B">
      <w:pPr>
        <w:pStyle w:val="4Char"/>
        <w:ind w:left="360" w:hanging="360"/>
      </w:pPr>
      <w:r>
        <w:rPr>
          <w:rFonts w:hint="eastAsia"/>
        </w:rPr>
        <w:t>应收股利</w:t>
      </w:r>
    </w:p>
    <w:bookmarkStart w:id="237"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573016307"/>
        <w:lock w:val="sdtLocked"/>
        <w:placeholder>
          <w:docPart w:val="GBC22222222222222222222222222222"/>
        </w:placeholder>
      </w:sdtPr>
      <w:sdtEndPr>
        <w:rPr>
          <w:rFonts w:ascii="Times New Roman" w:hAnsi="Times New Roman" w:cs="宋体"/>
          <w:szCs w:val="21"/>
        </w:rPr>
      </w:sdtEndPr>
      <w:sdtContent>
        <w:p w14:paraId="04719700" w14:textId="77777777" w:rsidR="0011179A" w:rsidRDefault="00B40F3B" w:rsidP="00B40F3B">
          <w:pPr>
            <w:pStyle w:val="4Char"/>
            <w:numPr>
              <w:ilvl w:val="3"/>
              <w:numId w:val="117"/>
            </w:numPr>
            <w:ind w:left="426" w:hanging="426"/>
          </w:pPr>
          <w:r>
            <w:rPr>
              <w:rFonts w:hint="eastAsia"/>
            </w:rPr>
            <w:t>应收股利</w:t>
          </w:r>
        </w:p>
        <w:sdt>
          <w:sdtPr>
            <w:alias w:val="是否适用：母公司应收股利[双击切换]"/>
            <w:tag w:val="_GBC_a52dcf5153694fbe9527781c61a5006e"/>
            <w:id w:val="-2054070913"/>
            <w:lock w:val="sdtContentLocked"/>
            <w:placeholder>
              <w:docPart w:val="GBC22222222222222222222222222222"/>
            </w:placeholder>
          </w:sdtPr>
          <w:sdtEndPr/>
          <w:sdtContent>
            <w:p w14:paraId="14BA820A"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37" w:displacedByCustomXml="next"/>
    <w:bookmarkStart w:id="238"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383369523"/>
        <w:lock w:val="sdtLocked"/>
        <w:placeholder>
          <w:docPart w:val="GBC22222222222222222222222222222"/>
        </w:placeholder>
      </w:sdtPr>
      <w:sdtEndPr>
        <w:rPr>
          <w:rFonts w:ascii="Times New Roman" w:hAnsi="Times New Roman" w:cs="宋体"/>
          <w:szCs w:val="21"/>
        </w:rPr>
      </w:sdtEndPr>
      <w:sdtContent>
        <w:p w14:paraId="521B8576" w14:textId="77777777" w:rsidR="0011179A" w:rsidRDefault="00B40F3B" w:rsidP="00B40F3B">
          <w:pPr>
            <w:pStyle w:val="4Char"/>
            <w:numPr>
              <w:ilvl w:val="3"/>
              <w:numId w:val="117"/>
            </w:numPr>
            <w:ind w:left="426" w:hanging="426"/>
          </w:pPr>
          <w:r>
            <w:rPr>
              <w:rFonts w:hint="eastAsia"/>
            </w:rPr>
            <w:t>重要的账龄超过1年的应收股利</w:t>
          </w:r>
        </w:p>
        <w:p w14:paraId="04DBD2D1" w14:textId="77777777" w:rsidR="0011179A" w:rsidRDefault="00726B76" w:rsidP="0011179A">
          <w:sdt>
            <w:sdtPr>
              <w:alias w:val="是否适用：母公司重要的账龄超过1年的应收股利[双击切换]"/>
              <w:tag w:val="_GBC_70eb463d08894908bb104ae0b258e76e"/>
              <w:id w:val="1040020639"/>
              <w:lock w:val="sdtContentLocked"/>
              <w:placeholder>
                <w:docPart w:val="GBC22222222222222222222222222222"/>
              </w:placeholder>
            </w:sdtPr>
            <w:sdtEndPr/>
            <w:sdtContent>
              <w:r w:rsidR="00B40F3B">
                <w:fldChar w:fldCharType="begin"/>
              </w:r>
              <w:r w:rsidR="00B40F3B">
                <w:instrText xml:space="preserve"> 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bookmarkEnd w:id="238" w:displacedByCustomXml="next"/>
      </w:sdtContent>
    </w:sdt>
    <w:bookmarkStart w:id="239"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66829031"/>
        <w:lock w:val="sdtLocked"/>
        <w:placeholder>
          <w:docPart w:val="GBC22222222222222222222222222222"/>
        </w:placeholder>
      </w:sdtPr>
      <w:sdtEndPr>
        <w:rPr>
          <w:rFonts w:ascii="Times New Roman" w:hAnsi="Times New Roman" w:hint="default"/>
          <w:szCs w:val="21"/>
        </w:rPr>
      </w:sdtEndPr>
      <w:sdtContent>
        <w:p w14:paraId="00335254" w14:textId="77777777" w:rsidR="0011179A" w:rsidRDefault="00B40F3B" w:rsidP="00B40F3B">
          <w:pPr>
            <w:pStyle w:val="4Char"/>
            <w:numPr>
              <w:ilvl w:val="3"/>
              <w:numId w:val="117"/>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976642411"/>
            <w:lock w:val="sdtContentLocked"/>
            <w:placeholder>
              <w:docPart w:val="GBC22222222222222222222222222222"/>
            </w:placeholder>
          </w:sdtPr>
          <w:sdtEndPr/>
          <w:sdtContent>
            <w:p w14:paraId="4BEA0F0C"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3BB86E8" w14:textId="77777777" w:rsidR="0011179A" w:rsidRDefault="00726B76"/>
      </w:sdtContent>
    </w:sdt>
    <w:bookmarkEnd w:id="239" w:displacedByCustomXml="prev"/>
    <w:bookmarkStart w:id="240" w:name="_Hlk533797406" w:displacedByCustomXml="next"/>
    <w:sdt>
      <w:sdtPr>
        <w:rPr>
          <w:rFonts w:hint="eastAsia"/>
        </w:rPr>
        <w:alias w:val="模块:应收股利的说明"/>
        <w:tag w:val="_SEC_4b48a7a88233455db21eb1078781bdde"/>
        <w:id w:val="1547100224"/>
        <w:lock w:val="sdtLocked"/>
        <w:placeholder>
          <w:docPart w:val="GBC22222222222222222222222222222"/>
        </w:placeholder>
      </w:sdtPr>
      <w:sdtEndPr>
        <w:rPr>
          <w:rFonts w:hint="default"/>
        </w:rPr>
      </w:sdtEndPr>
      <w:sdtContent>
        <w:p w14:paraId="3C33496C" w14:textId="77777777" w:rsidR="0011179A" w:rsidRDefault="00B40F3B">
          <w:r>
            <w:rPr>
              <w:rFonts w:hint="eastAsia"/>
            </w:rPr>
            <w:t>其他说明：</w:t>
          </w:r>
        </w:p>
        <w:sdt>
          <w:sdtPr>
            <w:alias w:val="是否适用：母公司应收股利其他说明[双击切换]"/>
            <w:tag w:val="_GBC_75450c3c0332439986937f5dec59f65c"/>
            <w:id w:val="1247991825"/>
            <w:lock w:val="sdtContentLocked"/>
            <w:placeholder>
              <w:docPart w:val="GBC22222222222222222222222222222"/>
            </w:placeholder>
          </w:sdtPr>
          <w:sdtEndPr/>
          <w:sdtContent>
            <w:p w14:paraId="16949798"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bookmarkEnd w:id="240"/>
    <w:p w14:paraId="5D885026" w14:textId="77777777" w:rsidR="0011179A" w:rsidRDefault="0011179A"/>
    <w:p w14:paraId="5177A8E8" w14:textId="77777777" w:rsidR="0011179A" w:rsidRDefault="00B40F3B">
      <w:pPr>
        <w:pStyle w:val="4Char"/>
        <w:ind w:left="360" w:hanging="360"/>
      </w:pPr>
      <w:r>
        <w:rPr>
          <w:rFonts w:hint="eastAsia"/>
        </w:rPr>
        <w:t>其他应收款</w:t>
      </w:r>
    </w:p>
    <w:bookmarkStart w:id="241" w:name="_Hlk533797447" w:displacedByCustomXml="next"/>
    <w:sdt>
      <w:sdtPr>
        <w:rPr>
          <w:rFonts w:ascii="宋体" w:eastAsia="宋体" w:hAnsi="宋体" w:cs="宋体" w:hint="eastAsia"/>
          <w:b w:val="0"/>
          <w:bCs w:val="0"/>
          <w:kern w:val="0"/>
          <w:szCs w:val="24"/>
        </w:rPr>
        <w:alias w:val="模块:按账龄披露"/>
        <w:tag w:val="_SEC_9f001837707a4e748573115d0229b591"/>
        <w:id w:val="-1777407665"/>
        <w:lock w:val="sdtLocked"/>
        <w:placeholder>
          <w:docPart w:val="GBC22222222222222222222222222222"/>
        </w:placeholder>
      </w:sdtPr>
      <w:sdtEndPr>
        <w:rPr>
          <w:rFonts w:ascii="Times New Roman" w:hAnsi="Times New Roman"/>
          <w:szCs w:val="21"/>
        </w:rPr>
      </w:sdtEndPr>
      <w:sdtContent>
        <w:p w14:paraId="7697A3B8" w14:textId="77777777" w:rsidR="0011179A" w:rsidRDefault="00B40F3B" w:rsidP="00B40F3B">
          <w:pPr>
            <w:pStyle w:val="4Char"/>
            <w:numPr>
              <w:ilvl w:val="0"/>
              <w:numId w:val="118"/>
            </w:numPr>
          </w:pPr>
          <w:r>
            <w:rPr>
              <w:rFonts w:hint="eastAsia"/>
            </w:rPr>
            <w:t>按账龄披露</w:t>
          </w:r>
        </w:p>
        <w:sdt>
          <w:sdtPr>
            <w:alias w:val="是否适用：母公司其他应收款按账龄披露[双击切换]"/>
            <w:tag w:val="_GBC_5c11b96990fa439da812b87b47ed4c80"/>
            <w:id w:val="1739526078"/>
            <w:lock w:val="sdtContentLocked"/>
            <w:placeholder>
              <w:docPart w:val="GBC22222222222222222222222222222"/>
            </w:placeholder>
          </w:sdtPr>
          <w:sdtEndPr/>
          <w:sdtContent>
            <w:p w14:paraId="3270C913"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BDEA1DD" w14:textId="77777777" w:rsidR="0011179A" w:rsidRDefault="00B40F3B">
          <w:pPr>
            <w:jc w:val="right"/>
          </w:pPr>
          <w:r>
            <w:rPr>
              <w:rFonts w:hint="eastAsia"/>
            </w:rPr>
            <w:t>单位：</w:t>
          </w:r>
          <w:sdt>
            <w:sdtPr>
              <w:rPr>
                <w:rFonts w:hint="eastAsia"/>
              </w:rPr>
              <w:alias w:val="单位：母公司其他应收款按账龄披露"/>
              <w:tag w:val="_GBC_41616ef98f834aa2b100f687773d3969"/>
              <w:id w:val="1088199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按账龄披露"/>
              <w:tag w:val="_GBC_5e3917487f6647c3bad62a8fb87ea91e"/>
              <w:id w:val="-309404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454"/>
            <w:gridCol w:w="4369"/>
          </w:tblGrid>
          <w:tr w:rsidR="0011179A" w14:paraId="47A1C71A" w14:textId="77777777" w:rsidTr="0055418D">
            <w:trPr>
              <w:cantSplit/>
            </w:trPr>
            <w:sdt>
              <w:sdtPr>
                <w:tag w:val="_PLD_fb6e0031222146c590a7f36a89af5d89"/>
                <w:id w:val="-1476295206"/>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16F46B76" w14:textId="77777777" w:rsidR="0011179A" w:rsidRDefault="00B40F3B">
                    <w:pPr>
                      <w:jc w:val="center"/>
                    </w:pPr>
                    <w:r>
                      <w:rPr>
                        <w:rFonts w:hint="eastAsia"/>
                      </w:rPr>
                      <w:t>账龄</w:t>
                    </w:r>
                  </w:p>
                </w:tc>
              </w:sdtContent>
            </w:sdt>
            <w:sdt>
              <w:sdtPr>
                <w:tag w:val="_PLD_b7a8f0ef2fc44826974051ac32f6569e"/>
                <w:id w:val="1557049386"/>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39CB4EFB" w14:textId="77777777" w:rsidR="0011179A" w:rsidRDefault="00B40F3B">
                    <w:pPr>
                      <w:jc w:val="center"/>
                    </w:pPr>
                    <w:r>
                      <w:rPr>
                        <w:rFonts w:hint="eastAsia"/>
                      </w:rPr>
                      <w:t>期末账面余额</w:t>
                    </w:r>
                  </w:p>
                </w:tc>
              </w:sdtContent>
            </w:sdt>
          </w:tr>
          <w:tr w:rsidR="0011179A" w14:paraId="15FB473A" w14:textId="77777777" w:rsidTr="008533C3">
            <w:trPr>
              <w:cantSplit/>
            </w:trPr>
            <w:sdt>
              <w:sdtPr>
                <w:tag w:val="_PLD_aa09828675c94452a03d450effabdb09"/>
                <w:id w:val="128492967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4601B12" w14:textId="77777777" w:rsidR="0011179A" w:rsidRDefault="00B40F3B">
                    <w:pPr>
                      <w:rPr>
                        <w:color w:val="FF0000"/>
                      </w:rPr>
                    </w:pPr>
                    <w:r>
                      <w:rPr>
                        <w:rFonts w:hint="eastAsia"/>
                      </w:rPr>
                      <w:t>1</w:t>
                    </w:r>
                    <w:r>
                      <w:rPr>
                        <w:rFonts w:hint="eastAsia"/>
                      </w:rPr>
                      <w:t>年以内</w:t>
                    </w:r>
                  </w:p>
                </w:tc>
              </w:sdtContent>
            </w:sdt>
          </w:tr>
          <w:tr w:rsidR="0011179A" w14:paraId="5D07A472" w14:textId="77777777" w:rsidTr="008533C3">
            <w:trPr>
              <w:cantSplit/>
            </w:trPr>
            <w:sdt>
              <w:sdtPr>
                <w:tag w:val="_PLD_b4e83e918d2f4cbf873eb1b02624a672"/>
                <w:id w:val="52328518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63E82CB2" w14:textId="77777777" w:rsidR="0011179A" w:rsidRDefault="00B40F3B">
                    <w:r>
                      <w:rPr>
                        <w:rFonts w:hint="eastAsia"/>
                      </w:rPr>
                      <w:t>其中：</w:t>
                    </w:r>
                    <w:r>
                      <w:rPr>
                        <w:rFonts w:hint="eastAsia"/>
                      </w:rPr>
                      <w:t>1</w:t>
                    </w:r>
                    <w:r>
                      <w:rPr>
                        <w:rFonts w:hint="eastAsia"/>
                      </w:rPr>
                      <w:t>年以内分项</w:t>
                    </w:r>
                  </w:p>
                </w:tc>
              </w:sdtContent>
            </w:sdt>
          </w:tr>
          <w:tr w:rsidR="0011179A" w14:paraId="77A47BF8" w14:textId="77777777" w:rsidTr="0055418D">
            <w:trPr>
              <w:cantSplit/>
            </w:trPr>
            <w:sdt>
              <w:sdtPr>
                <w:tag w:val="_PLD_2bd42e1725dc4d958c3d78b2ac54993c"/>
                <w:id w:val="-158290304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93C85F4" w14:textId="77777777" w:rsidR="0011179A" w:rsidRDefault="00B40F3B">
                    <w:r>
                      <w:rPr>
                        <w:rFonts w:hint="eastAsia"/>
                      </w:rPr>
                      <w:t>1</w:t>
                    </w:r>
                    <w:r>
                      <w:rPr>
                        <w:rFonts w:hint="eastAsia"/>
                      </w:rPr>
                      <w:t>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71EBA1A0" w14:textId="77777777" w:rsidR="0011179A" w:rsidRDefault="00B40F3B">
                <w:pPr>
                  <w:jc w:val="right"/>
                </w:pPr>
                <w:r>
                  <w:t>6,118,383.05</w:t>
                </w:r>
              </w:p>
            </w:tc>
          </w:tr>
          <w:tr w:rsidR="0011179A" w14:paraId="2E9DE6A6" w14:textId="77777777" w:rsidTr="0055418D">
            <w:trPr>
              <w:cantSplit/>
            </w:trPr>
            <w:sdt>
              <w:sdtPr>
                <w:tag w:val="_PLD_b295760b85b94947a6ad5c12a8473fc6"/>
                <w:id w:val="24832112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7C34DB3E" w14:textId="77777777" w:rsidR="0011179A" w:rsidRDefault="00B40F3B">
                    <w:r>
                      <w:rPr>
                        <w:rFonts w:hint="eastAsia"/>
                      </w:rPr>
                      <w:t>1</w:t>
                    </w:r>
                    <w:r>
                      <w:rPr>
                        <w:rFonts w:hint="eastAsia"/>
                      </w:rPr>
                      <w:t>至</w:t>
                    </w:r>
                    <w:r>
                      <w:rPr>
                        <w:rFonts w:hint="eastAsia"/>
                      </w:rPr>
                      <w:t>2</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14:paraId="12CBC6FF" w14:textId="77777777" w:rsidR="0011179A" w:rsidRDefault="0011179A">
                <w:pPr>
                  <w:jc w:val="right"/>
                </w:pPr>
              </w:p>
            </w:tc>
          </w:tr>
          <w:tr w:rsidR="0011179A" w14:paraId="0BD4E395" w14:textId="77777777" w:rsidTr="0055418D">
            <w:trPr>
              <w:cantSplit/>
            </w:trPr>
            <w:sdt>
              <w:sdtPr>
                <w:tag w:val="_PLD_3312d6acbf264aa98fed1c58941b83ed"/>
                <w:id w:val="-479927381"/>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7AA6491D" w14:textId="77777777" w:rsidR="0011179A" w:rsidRDefault="00B40F3B">
                    <w:r>
                      <w:rPr>
                        <w:rFonts w:hint="eastAsia"/>
                      </w:rPr>
                      <w:t>2</w:t>
                    </w:r>
                    <w:r>
                      <w:rPr>
                        <w:rFonts w:hint="eastAsia"/>
                      </w:rPr>
                      <w:t>至</w:t>
                    </w:r>
                    <w:r>
                      <w:rPr>
                        <w:rFonts w:hint="eastAsia"/>
                      </w:rPr>
                      <w:t>3</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14:paraId="584FE36E" w14:textId="77777777" w:rsidR="0011179A" w:rsidRDefault="0011179A">
                <w:pPr>
                  <w:jc w:val="right"/>
                </w:pPr>
              </w:p>
            </w:tc>
          </w:tr>
          <w:tr w:rsidR="0011179A" w14:paraId="24EBA140" w14:textId="77777777" w:rsidTr="0055418D">
            <w:trPr>
              <w:cantSplit/>
            </w:trPr>
            <w:sdt>
              <w:sdtPr>
                <w:tag w:val="_PLD_351283d3715846b881cd8b124c458d71"/>
                <w:id w:val="-1910384473"/>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012B7ED5" w14:textId="77777777" w:rsidR="0011179A" w:rsidRDefault="00B40F3B">
                    <w:r>
                      <w:rPr>
                        <w:rFonts w:hint="eastAsia"/>
                      </w:rPr>
                      <w:t>3</w:t>
                    </w:r>
                    <w:r>
                      <w:rPr>
                        <w:rFonts w:hint="eastAsia"/>
                      </w:rPr>
                      <w:t>年以上</w:t>
                    </w:r>
                  </w:p>
                </w:tc>
              </w:sdtContent>
            </w:sdt>
            <w:tc>
              <w:tcPr>
                <w:tcW w:w="2476" w:type="pct"/>
                <w:tcBorders>
                  <w:top w:val="single" w:sz="4" w:space="0" w:color="auto"/>
                  <w:left w:val="single" w:sz="4" w:space="0" w:color="auto"/>
                  <w:bottom w:val="single" w:sz="4" w:space="0" w:color="auto"/>
                  <w:right w:val="single" w:sz="4" w:space="0" w:color="auto"/>
                </w:tcBorders>
              </w:tcPr>
              <w:p w14:paraId="7CAD7197" w14:textId="77777777" w:rsidR="0011179A" w:rsidRDefault="00B40F3B">
                <w:pPr>
                  <w:jc w:val="right"/>
                </w:pPr>
                <w:r>
                  <w:t>29,101,820.67</w:t>
                </w:r>
              </w:p>
            </w:tc>
          </w:tr>
          <w:tr w:rsidR="0011179A" w14:paraId="7B827A61" w14:textId="77777777" w:rsidTr="0055418D">
            <w:trPr>
              <w:cantSplit/>
            </w:trPr>
            <w:sdt>
              <w:sdtPr>
                <w:tag w:val="_PLD_b1c91c3990a84e939d457adc3bdb1876"/>
                <w:id w:val="-68744948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7E95C8C5" w14:textId="77777777" w:rsidR="0011179A" w:rsidRDefault="00B40F3B">
                    <w:r>
                      <w:rPr>
                        <w:rFonts w:hint="eastAsia"/>
                      </w:rPr>
                      <w:t>3</w:t>
                    </w:r>
                    <w:r>
                      <w:rPr>
                        <w:rFonts w:hint="eastAsia"/>
                      </w:rPr>
                      <w:t>至</w:t>
                    </w:r>
                    <w:r>
                      <w:rPr>
                        <w:rFonts w:hint="eastAsia"/>
                      </w:rPr>
                      <w:t>4</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14:paraId="53443A6E" w14:textId="77777777" w:rsidR="0011179A" w:rsidRDefault="0011179A">
                <w:pPr>
                  <w:jc w:val="right"/>
                </w:pPr>
              </w:p>
            </w:tc>
          </w:tr>
          <w:tr w:rsidR="0011179A" w14:paraId="7CBBDCA1" w14:textId="77777777" w:rsidTr="0055418D">
            <w:trPr>
              <w:cantSplit/>
            </w:trPr>
            <w:sdt>
              <w:sdtPr>
                <w:tag w:val="_PLD_9fca30ebf7624dc09019e71101e0bed5"/>
                <w:id w:val="-155915999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579DD512" w14:textId="77777777" w:rsidR="0011179A" w:rsidRDefault="00B40F3B">
                    <w:r>
                      <w:rPr>
                        <w:rFonts w:hint="eastAsia"/>
                      </w:rPr>
                      <w:t>4</w:t>
                    </w:r>
                    <w:r>
                      <w:rPr>
                        <w:rFonts w:hint="eastAsia"/>
                      </w:rPr>
                      <w:t>至</w:t>
                    </w:r>
                    <w:r>
                      <w:rPr>
                        <w:rFonts w:hint="eastAsia"/>
                      </w:rPr>
                      <w:t>5</w:t>
                    </w:r>
                    <w:r>
                      <w:rPr>
                        <w:rFonts w:hint="eastAsia"/>
                      </w:rPr>
                      <w:t>年</w:t>
                    </w:r>
                  </w:p>
                </w:tc>
              </w:sdtContent>
            </w:sdt>
            <w:tc>
              <w:tcPr>
                <w:tcW w:w="2476" w:type="pct"/>
                <w:tcBorders>
                  <w:top w:val="single" w:sz="4" w:space="0" w:color="auto"/>
                  <w:left w:val="single" w:sz="4" w:space="0" w:color="auto"/>
                  <w:bottom w:val="single" w:sz="4" w:space="0" w:color="auto"/>
                  <w:right w:val="single" w:sz="4" w:space="0" w:color="auto"/>
                </w:tcBorders>
              </w:tcPr>
              <w:p w14:paraId="5D03FADD" w14:textId="77777777" w:rsidR="0011179A" w:rsidRDefault="0011179A">
                <w:pPr>
                  <w:jc w:val="right"/>
                </w:pPr>
              </w:p>
            </w:tc>
          </w:tr>
          <w:tr w:rsidR="0011179A" w14:paraId="42C5702E" w14:textId="77777777" w:rsidTr="0055418D">
            <w:trPr>
              <w:cantSplit/>
            </w:trPr>
            <w:sdt>
              <w:sdtPr>
                <w:tag w:val="_PLD_89debe9f331a40d8b1cebf8df7dd2ef7"/>
                <w:id w:val="-30839526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4E0BFF5A" w14:textId="77777777" w:rsidR="0011179A" w:rsidRDefault="00B40F3B">
                    <w:r>
                      <w:rPr>
                        <w:rFonts w:hint="eastAsia"/>
                      </w:rPr>
                      <w:t>5</w:t>
                    </w:r>
                    <w:r>
                      <w:rPr>
                        <w:rFonts w:hint="eastAsia"/>
                      </w:rPr>
                      <w:t>年以上</w:t>
                    </w:r>
                  </w:p>
                </w:tc>
              </w:sdtContent>
            </w:sdt>
            <w:tc>
              <w:tcPr>
                <w:tcW w:w="2476" w:type="pct"/>
                <w:tcBorders>
                  <w:top w:val="single" w:sz="4" w:space="0" w:color="auto"/>
                  <w:left w:val="single" w:sz="4" w:space="0" w:color="auto"/>
                  <w:bottom w:val="single" w:sz="4" w:space="0" w:color="auto"/>
                  <w:right w:val="single" w:sz="4" w:space="0" w:color="auto"/>
                </w:tcBorders>
              </w:tcPr>
              <w:p w14:paraId="3D500B11" w14:textId="77777777" w:rsidR="0011179A" w:rsidRDefault="0011179A">
                <w:pPr>
                  <w:jc w:val="right"/>
                </w:pPr>
              </w:p>
            </w:tc>
          </w:tr>
          <w:tr w:rsidR="0011179A" w14:paraId="38AA02E4" w14:textId="77777777" w:rsidTr="0055418D">
            <w:trPr>
              <w:cantSplit/>
            </w:trPr>
            <w:sdt>
              <w:sdtPr>
                <w:tag w:val="_PLD_fd195ee4a8be4228aad7b7bd4a201d76"/>
                <w:id w:val="-31041254"/>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2B6D68DB" w14:textId="77777777" w:rsidR="0011179A" w:rsidRDefault="00B40F3B">
                    <w:pPr>
                      <w:jc w:val="center"/>
                    </w:pPr>
                    <w:r>
                      <w:rPr>
                        <w:rFonts w:hint="eastAsia"/>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1F5C72BA" w14:textId="77777777" w:rsidR="0011179A" w:rsidRDefault="00B40F3B">
                <w:pPr>
                  <w:jc w:val="right"/>
                </w:pPr>
                <w:r>
                  <w:t>35,220,203.72</w:t>
                </w:r>
              </w:p>
            </w:tc>
          </w:tr>
        </w:tbl>
        <w:p w14:paraId="6D3DBCF1" w14:textId="77777777" w:rsidR="0011179A" w:rsidRDefault="0011179A"/>
        <w:p w14:paraId="74865AC4" w14:textId="77777777" w:rsidR="0011179A" w:rsidRDefault="00726B76"/>
      </w:sdtContent>
    </w:sdt>
    <w:sdt>
      <w:sdtPr>
        <w:rPr>
          <w:rFonts w:ascii="宋体" w:eastAsia="宋体" w:hAnsi="宋体" w:cs="宋体" w:hint="eastAsia"/>
          <w:b w:val="0"/>
          <w:bCs w:val="0"/>
          <w:kern w:val="0"/>
          <w:szCs w:val="24"/>
        </w:rPr>
        <w:alias w:val="模块:按款项性质分类情况"/>
        <w:tag w:val="_SEC_71c0adb787a04266be2102ec385a07d9"/>
        <w:id w:val="1545415075"/>
        <w:lock w:val="sdtLocked"/>
        <w:placeholder>
          <w:docPart w:val="GBC22222222222222222222222222222"/>
        </w:placeholder>
      </w:sdtPr>
      <w:sdtEndPr>
        <w:rPr>
          <w:rFonts w:ascii="Times New Roman" w:hAnsi="Times New Roman"/>
          <w:szCs w:val="21"/>
        </w:rPr>
      </w:sdtEndPr>
      <w:sdtContent>
        <w:p w14:paraId="6154FCB9" w14:textId="77777777" w:rsidR="0011179A" w:rsidRDefault="00B40F3B" w:rsidP="00B40F3B">
          <w:pPr>
            <w:pStyle w:val="4Char"/>
            <w:numPr>
              <w:ilvl w:val="0"/>
              <w:numId w:val="118"/>
            </w:numPr>
          </w:pPr>
          <w:r>
            <w:rPr>
              <w:rFonts w:hint="eastAsia"/>
            </w:rPr>
            <w:t>按款项性质分类情况</w:t>
          </w:r>
        </w:p>
        <w:p w14:paraId="1470383A" w14:textId="77777777" w:rsidR="0011179A" w:rsidRDefault="00726B76">
          <w:sdt>
            <w:sdtPr>
              <w:alias w:val="是否适用：母公司其他应收款按款项性质分类情况[双击切换]"/>
              <w:tag w:val="_GBC_a5e5418d19394a1c8f8093184d9b360a"/>
              <w:id w:val="-698391057"/>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p w14:paraId="3029B594" w14:textId="77777777" w:rsidR="0011179A" w:rsidRDefault="00B40F3B">
          <w:pPr>
            <w:jc w:val="right"/>
          </w:pPr>
          <w:r>
            <w:rPr>
              <w:rFonts w:hint="eastAsia"/>
            </w:rPr>
            <w:t>单位：</w:t>
          </w:r>
          <w:sdt>
            <w:sdtPr>
              <w:rPr>
                <w:rFonts w:hint="eastAsia"/>
              </w:rPr>
              <w:alias w:val="单位：财务附注：母公司其他应收款按款项性质分类情况"/>
              <w:tag w:val="_GBC_451485fc33dc4b2c9be5a44730242ca7"/>
              <w:id w:val="-849332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1723872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
            <w:tblW w:w="5000" w:type="pct"/>
            <w:tblLayout w:type="fixed"/>
            <w:tblLook w:val="0000" w:firstRow="0" w:lastRow="0" w:firstColumn="0" w:lastColumn="0" w:noHBand="0" w:noVBand="0"/>
          </w:tblPr>
          <w:tblGrid>
            <w:gridCol w:w="3000"/>
            <w:gridCol w:w="2906"/>
            <w:gridCol w:w="2917"/>
          </w:tblGrid>
          <w:tr w:rsidR="0011179A" w14:paraId="4C5553AD" w14:textId="77777777" w:rsidTr="0011179A">
            <w:sdt>
              <w:sdtPr>
                <w:tag w:val="_PLD_fa2a2127303b4deebb2bcaea193eb6d9"/>
                <w:id w:val="-513067750"/>
                <w:lock w:val="sdtLocked"/>
              </w:sdtPr>
              <w:sdtEndPr/>
              <w:sdtContent>
                <w:tc>
                  <w:tcPr>
                    <w:tcW w:w="1700" w:type="pct"/>
                  </w:tcPr>
                  <w:p w14:paraId="4B27C48F" w14:textId="77777777" w:rsidR="0011179A" w:rsidRDefault="00B40F3B" w:rsidP="0011179A">
                    <w:pPr>
                      <w:jc w:val="center"/>
                    </w:pPr>
                    <w:r>
                      <w:rPr>
                        <w:rFonts w:hint="eastAsia"/>
                      </w:rPr>
                      <w:t>款项性质</w:t>
                    </w:r>
                  </w:p>
                </w:tc>
              </w:sdtContent>
            </w:sdt>
            <w:sdt>
              <w:sdtPr>
                <w:tag w:val="_PLD_aa55d719329144e5a0eafd36222d0851"/>
                <w:id w:val="1792929618"/>
                <w:lock w:val="sdtLocked"/>
              </w:sdtPr>
              <w:sdtEndPr/>
              <w:sdtContent>
                <w:tc>
                  <w:tcPr>
                    <w:tcW w:w="1647" w:type="pct"/>
                  </w:tcPr>
                  <w:p w14:paraId="4FAC7AF7" w14:textId="77777777" w:rsidR="0011179A" w:rsidRDefault="00B40F3B" w:rsidP="0011179A">
                    <w:pPr>
                      <w:jc w:val="center"/>
                    </w:pPr>
                    <w:r>
                      <w:rPr>
                        <w:rFonts w:hint="eastAsia"/>
                      </w:rPr>
                      <w:t>期末账面余额</w:t>
                    </w:r>
                  </w:p>
                </w:tc>
              </w:sdtContent>
            </w:sdt>
            <w:sdt>
              <w:sdtPr>
                <w:tag w:val="_PLD_146282129b6a4b52a6963dad9647679a"/>
                <w:id w:val="-2047674586"/>
                <w:lock w:val="sdtLocked"/>
              </w:sdtPr>
              <w:sdtEndPr/>
              <w:sdtContent>
                <w:tc>
                  <w:tcPr>
                    <w:tcW w:w="1653" w:type="pct"/>
                  </w:tcPr>
                  <w:p w14:paraId="26F6277B" w14:textId="77777777" w:rsidR="0011179A" w:rsidRDefault="00B40F3B" w:rsidP="0011179A">
                    <w:pPr>
                      <w:jc w:val="center"/>
                    </w:pPr>
                    <w:r>
                      <w:rPr>
                        <w:rFonts w:hint="eastAsia"/>
                      </w:rPr>
                      <w:t>期初账面余额</w:t>
                    </w:r>
                  </w:p>
                </w:tc>
              </w:sdtContent>
            </w:sdt>
          </w:tr>
          <w:sdt>
            <w:sdtPr>
              <w:rPr>
                <w:rFonts w:asciiTheme="minorHAnsi" w:eastAsiaTheme="minorEastAsia" w:hAnsiTheme="minorHAnsi" w:cstheme="minorBidi" w:hint="eastAsia"/>
                <w:szCs w:val="22"/>
              </w:rPr>
              <w:alias w:val="其他应收款按款项性质分类情况明细"/>
              <w:tag w:val="_TUP_48f6c039e4a84e3fbd2e75f4cdeeeb67"/>
              <w:id w:val="-929965217"/>
              <w:lock w:val="sdtLocked"/>
            </w:sdtPr>
            <w:sdtEndPr/>
            <w:sdtContent>
              <w:tr w:rsidR="0011179A" w14:paraId="164D08C7" w14:textId="77777777" w:rsidTr="0011179A">
                <w:tc>
                  <w:tcPr>
                    <w:tcW w:w="1700" w:type="pct"/>
                  </w:tcPr>
                  <w:p w14:paraId="00780452" w14:textId="77777777" w:rsidR="0011179A" w:rsidRDefault="00B40F3B" w:rsidP="0011179A">
                    <w:pPr>
                      <w:rPr>
                        <w:highlight w:val="yellow"/>
                      </w:rPr>
                    </w:pPr>
                    <w:r>
                      <w:rPr>
                        <w:rFonts w:asciiTheme="minorHAnsi" w:eastAsiaTheme="minorEastAsia" w:hAnsiTheme="minorHAnsi" w:cstheme="minorBidi" w:hint="eastAsia"/>
                        <w:szCs w:val="22"/>
                      </w:rPr>
                      <w:t>证券交易结算资金存款</w:t>
                    </w:r>
                  </w:p>
                </w:tc>
                <w:tc>
                  <w:tcPr>
                    <w:tcW w:w="1647" w:type="pct"/>
                  </w:tcPr>
                  <w:p w14:paraId="174A638E" w14:textId="77777777" w:rsidR="0011179A" w:rsidRDefault="00B40F3B" w:rsidP="0011179A">
                    <w:pPr>
                      <w:jc w:val="right"/>
                    </w:pPr>
                    <w:r>
                      <w:t>27,827,272.00</w:t>
                    </w:r>
                  </w:p>
                </w:tc>
                <w:tc>
                  <w:tcPr>
                    <w:tcW w:w="1653" w:type="pct"/>
                  </w:tcPr>
                  <w:p w14:paraId="1BDA070C" w14:textId="77777777" w:rsidR="0011179A" w:rsidRDefault="00B40F3B" w:rsidP="0011179A">
                    <w:pPr>
                      <w:jc w:val="right"/>
                    </w:pPr>
                    <w:r>
                      <w:t>29,345,844.76</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1094520342"/>
              <w:lock w:val="sdtLocked"/>
            </w:sdtPr>
            <w:sdtEndPr/>
            <w:sdtContent>
              <w:tr w:rsidR="0011179A" w14:paraId="740F1EC2" w14:textId="77777777" w:rsidTr="0011179A">
                <w:tc>
                  <w:tcPr>
                    <w:tcW w:w="1700" w:type="pct"/>
                  </w:tcPr>
                  <w:p w14:paraId="245678F9" w14:textId="77777777" w:rsidR="0011179A" w:rsidRDefault="00B40F3B" w:rsidP="0011179A">
                    <w:pPr>
                      <w:rPr>
                        <w:highlight w:val="yellow"/>
                      </w:rPr>
                    </w:pPr>
                    <w:r>
                      <w:rPr>
                        <w:rFonts w:asciiTheme="minorHAnsi" w:eastAsiaTheme="minorEastAsia" w:hAnsiTheme="minorHAnsi" w:cstheme="minorBidi" w:hint="eastAsia"/>
                        <w:szCs w:val="22"/>
                      </w:rPr>
                      <w:t>租金</w:t>
                    </w:r>
                  </w:p>
                </w:tc>
                <w:tc>
                  <w:tcPr>
                    <w:tcW w:w="1647" w:type="pct"/>
                  </w:tcPr>
                  <w:p w14:paraId="246BACE8" w14:textId="77777777" w:rsidR="0011179A" w:rsidRDefault="00B40F3B" w:rsidP="0011179A">
                    <w:pPr>
                      <w:jc w:val="right"/>
                    </w:pPr>
                    <w:r>
                      <w:t>3,719,447.66</w:t>
                    </w:r>
                  </w:p>
                </w:tc>
                <w:tc>
                  <w:tcPr>
                    <w:tcW w:w="1653" w:type="pct"/>
                  </w:tcPr>
                  <w:p w14:paraId="51D50434" w14:textId="77777777" w:rsidR="0011179A" w:rsidRDefault="00B40F3B" w:rsidP="0011179A">
                    <w:pPr>
                      <w:jc w:val="right"/>
                    </w:pPr>
                    <w:r>
                      <w:t>1,653,780.58</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1461250882"/>
              <w:lock w:val="sdtLocked"/>
            </w:sdtPr>
            <w:sdtEndPr/>
            <w:sdtContent>
              <w:tr w:rsidR="0011179A" w14:paraId="44686479" w14:textId="77777777" w:rsidTr="0011179A">
                <w:tc>
                  <w:tcPr>
                    <w:tcW w:w="1700" w:type="pct"/>
                  </w:tcPr>
                  <w:p w14:paraId="031BF529" w14:textId="77777777" w:rsidR="0011179A" w:rsidRDefault="00B40F3B" w:rsidP="0011179A">
                    <w:pPr>
                      <w:rPr>
                        <w:highlight w:val="yellow"/>
                      </w:rPr>
                    </w:pPr>
                    <w:r>
                      <w:rPr>
                        <w:rFonts w:asciiTheme="minorHAnsi" w:eastAsiaTheme="minorEastAsia" w:hAnsiTheme="minorHAnsi" w:cstheme="minorBidi" w:hint="eastAsia"/>
                        <w:szCs w:val="22"/>
                      </w:rPr>
                      <w:t>关联方</w:t>
                    </w:r>
                  </w:p>
                </w:tc>
                <w:tc>
                  <w:tcPr>
                    <w:tcW w:w="1647" w:type="pct"/>
                  </w:tcPr>
                  <w:p w14:paraId="6298E2F6" w14:textId="77777777" w:rsidR="0011179A" w:rsidRDefault="00B40F3B" w:rsidP="0011179A">
                    <w:pPr>
                      <w:jc w:val="right"/>
                    </w:pPr>
                    <w:r>
                      <w:t>1,949,091.79</w:t>
                    </w:r>
                  </w:p>
                </w:tc>
                <w:tc>
                  <w:tcPr>
                    <w:tcW w:w="1653" w:type="pct"/>
                  </w:tcPr>
                  <w:p w14:paraId="1E47D2A2" w14:textId="77777777" w:rsidR="0011179A" w:rsidRDefault="00B40F3B" w:rsidP="0011179A">
                    <w:pPr>
                      <w:jc w:val="right"/>
                    </w:pPr>
                    <w:r>
                      <w:t>4,965,535.38</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405579744"/>
              <w:lock w:val="sdtLocked"/>
            </w:sdtPr>
            <w:sdtEndPr/>
            <w:sdtContent>
              <w:tr w:rsidR="0011179A" w14:paraId="1D008C65" w14:textId="77777777" w:rsidTr="0011179A">
                <w:tc>
                  <w:tcPr>
                    <w:tcW w:w="1700" w:type="pct"/>
                  </w:tcPr>
                  <w:p w14:paraId="73E344B4" w14:textId="77777777" w:rsidR="0011179A" w:rsidRDefault="00B40F3B" w:rsidP="0011179A">
                    <w:pPr>
                      <w:rPr>
                        <w:highlight w:val="yellow"/>
                      </w:rPr>
                    </w:pPr>
                    <w:r>
                      <w:rPr>
                        <w:rFonts w:asciiTheme="minorHAnsi" w:eastAsiaTheme="minorEastAsia" w:hAnsiTheme="minorHAnsi" w:cstheme="minorBidi" w:hint="eastAsia"/>
                        <w:szCs w:val="22"/>
                      </w:rPr>
                      <w:t>备用金</w:t>
                    </w:r>
                  </w:p>
                </w:tc>
                <w:tc>
                  <w:tcPr>
                    <w:tcW w:w="1647" w:type="pct"/>
                  </w:tcPr>
                  <w:p w14:paraId="70CFA9EB" w14:textId="77777777" w:rsidR="0011179A" w:rsidRDefault="00B40F3B" w:rsidP="0011179A">
                    <w:pPr>
                      <w:jc w:val="right"/>
                    </w:pPr>
                    <w:r>
                      <w:t>269,023.60</w:t>
                    </w:r>
                  </w:p>
                </w:tc>
                <w:tc>
                  <w:tcPr>
                    <w:tcW w:w="1653" w:type="pct"/>
                  </w:tcPr>
                  <w:p w14:paraId="69B69860" w14:textId="77777777" w:rsidR="0011179A" w:rsidRDefault="00B40F3B" w:rsidP="0011179A">
                    <w:pPr>
                      <w:jc w:val="right"/>
                    </w:pPr>
                    <w:r>
                      <w:t>630,684.00</w:t>
                    </w:r>
                  </w:p>
                </w:tc>
              </w:tr>
            </w:sdtContent>
          </w:sdt>
          <w:sdt>
            <w:sdtPr>
              <w:rPr>
                <w:rFonts w:asciiTheme="minorHAnsi" w:eastAsiaTheme="minorEastAsia" w:hAnsiTheme="minorHAnsi" w:cstheme="minorBidi" w:hint="eastAsia"/>
                <w:szCs w:val="22"/>
              </w:rPr>
              <w:alias w:val="其他应收款按款项性质分类情况明细"/>
              <w:tag w:val="_TUP_48f6c039e4a84e3fbd2e75f4cdeeeb67"/>
              <w:id w:val="-1656284633"/>
              <w:lock w:val="sdtLocked"/>
            </w:sdtPr>
            <w:sdtEndPr/>
            <w:sdtContent>
              <w:tr w:rsidR="0011179A" w14:paraId="459311B4" w14:textId="77777777" w:rsidTr="0011179A">
                <w:tc>
                  <w:tcPr>
                    <w:tcW w:w="1700" w:type="pct"/>
                  </w:tcPr>
                  <w:p w14:paraId="3916B949" w14:textId="77777777" w:rsidR="0011179A" w:rsidRDefault="00B40F3B" w:rsidP="0011179A">
                    <w:pPr>
                      <w:rPr>
                        <w:highlight w:val="yellow"/>
                      </w:rPr>
                    </w:pPr>
                    <w:r>
                      <w:rPr>
                        <w:rFonts w:asciiTheme="minorHAnsi" w:eastAsiaTheme="minorEastAsia" w:hAnsiTheme="minorHAnsi" w:cstheme="minorBidi" w:hint="eastAsia"/>
                        <w:szCs w:val="22"/>
                      </w:rPr>
                      <w:t>其他</w:t>
                    </w:r>
                  </w:p>
                </w:tc>
                <w:tc>
                  <w:tcPr>
                    <w:tcW w:w="1647" w:type="pct"/>
                  </w:tcPr>
                  <w:p w14:paraId="37CF0102" w14:textId="77777777" w:rsidR="0011179A" w:rsidRDefault="00B40F3B" w:rsidP="0011179A">
                    <w:pPr>
                      <w:jc w:val="right"/>
                    </w:pPr>
                    <w:r>
                      <w:t>1,455,368.67</w:t>
                    </w:r>
                  </w:p>
                </w:tc>
                <w:tc>
                  <w:tcPr>
                    <w:tcW w:w="1653" w:type="pct"/>
                  </w:tcPr>
                  <w:p w14:paraId="1B667B40" w14:textId="77777777" w:rsidR="0011179A" w:rsidRDefault="00B40F3B" w:rsidP="0011179A">
                    <w:pPr>
                      <w:jc w:val="right"/>
                    </w:pPr>
                    <w:r>
                      <w:t>1,115,551.51</w:t>
                    </w:r>
                  </w:p>
                </w:tc>
              </w:tr>
            </w:sdtContent>
          </w:sdt>
          <w:tr w:rsidR="0011179A" w14:paraId="5D193BA0" w14:textId="77777777" w:rsidTr="0011179A">
            <w:sdt>
              <w:sdtPr>
                <w:tag w:val="_PLD_1f66553994c94872937c5863bb704857"/>
                <w:id w:val="-1976356767"/>
                <w:lock w:val="sdtLocked"/>
              </w:sdtPr>
              <w:sdtEndPr/>
              <w:sdtContent>
                <w:tc>
                  <w:tcPr>
                    <w:tcW w:w="1700" w:type="pct"/>
                  </w:tcPr>
                  <w:p w14:paraId="361AFCDC" w14:textId="77777777" w:rsidR="0011179A" w:rsidRDefault="00B40F3B" w:rsidP="0011179A">
                    <w:pPr>
                      <w:jc w:val="center"/>
                    </w:pPr>
                    <w:r>
                      <w:t>合计</w:t>
                    </w:r>
                  </w:p>
                </w:tc>
              </w:sdtContent>
            </w:sdt>
            <w:tc>
              <w:tcPr>
                <w:tcW w:w="1647" w:type="pct"/>
              </w:tcPr>
              <w:p w14:paraId="44634EED" w14:textId="77777777" w:rsidR="0011179A" w:rsidRDefault="00B40F3B" w:rsidP="0011179A">
                <w:pPr>
                  <w:jc w:val="right"/>
                </w:pPr>
                <w:r>
                  <w:t>35,220,203.72</w:t>
                </w:r>
              </w:p>
            </w:tc>
            <w:tc>
              <w:tcPr>
                <w:tcW w:w="1653" w:type="pct"/>
              </w:tcPr>
              <w:p w14:paraId="30D7AD1F" w14:textId="77777777" w:rsidR="0011179A" w:rsidRDefault="00B40F3B" w:rsidP="0011179A">
                <w:pPr>
                  <w:jc w:val="right"/>
                </w:pPr>
                <w:r>
                  <w:t>37,711,396.23</w:t>
                </w:r>
              </w:p>
            </w:tc>
          </w:tr>
        </w:tbl>
        <w:p w14:paraId="2C116043" w14:textId="77777777" w:rsidR="0011179A" w:rsidRDefault="0011179A"/>
        <w:p w14:paraId="31A6BCD6" w14:textId="77777777" w:rsidR="0011179A" w:rsidRDefault="00726B76"/>
      </w:sdtContent>
    </w:sdt>
    <w:bookmarkEnd w:id="241" w:displacedByCustomXml="next"/>
    <w:bookmarkStart w:id="242"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503211788"/>
        <w:lock w:val="sdtLocked"/>
        <w:placeholder>
          <w:docPart w:val="GBC22222222222222222222222222222"/>
        </w:placeholder>
      </w:sdtPr>
      <w:sdtEndPr>
        <w:rPr>
          <w:rFonts w:ascii="Times New Roman" w:hAnsi="Times New Roman" w:hint="default"/>
          <w:szCs w:val="21"/>
        </w:rPr>
      </w:sdtEndPr>
      <w:sdtContent>
        <w:p w14:paraId="64A7370E" w14:textId="77777777" w:rsidR="0011179A" w:rsidRDefault="00B40F3B" w:rsidP="00B40F3B">
          <w:pPr>
            <w:pStyle w:val="4Char"/>
            <w:numPr>
              <w:ilvl w:val="0"/>
              <w:numId w:val="118"/>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362590671"/>
            <w:lock w:val="sdtContentLocked"/>
            <w:placeholder>
              <w:docPart w:val="GBC22222222222222222222222222222"/>
            </w:placeholder>
          </w:sdtPr>
          <w:sdtEndPr/>
          <w:sdtContent>
            <w:p w14:paraId="7DF801B4"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E664CA1" w14:textId="77777777" w:rsidR="0011179A" w:rsidRDefault="00B40F3B" w:rsidP="0011179A">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16743353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坏账准备调节表"/>
              <w:tag w:val="_GBC_a5fe64b13e1448e3b1446e3cf0428cfc"/>
              <w:id w:val="993833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11179A" w14:paraId="1629AE5D" w14:textId="77777777" w:rsidTr="006C0FAF">
            <w:sdt>
              <w:sdtPr>
                <w:tag w:val="_PLD_21b2d66f9e3e44f9a3867e2f9fa483ea"/>
                <w:id w:val="1307512512"/>
                <w:lock w:val="sdtLocked"/>
              </w:sdtPr>
              <w:sdtEndPr/>
              <w:sdtContent>
                <w:tc>
                  <w:tcPr>
                    <w:tcW w:w="1001" w:type="pct"/>
                    <w:vMerge w:val="restart"/>
                    <w:vAlign w:val="center"/>
                  </w:tcPr>
                  <w:p w14:paraId="2596883E" w14:textId="77777777" w:rsidR="0011179A" w:rsidRDefault="00B40F3B">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358857974"/>
                <w:lock w:val="sdtLocked"/>
              </w:sdtPr>
              <w:sdtEndPr/>
              <w:sdtContent>
                <w:tc>
                  <w:tcPr>
                    <w:tcW w:w="862" w:type="pct"/>
                    <w:vAlign w:val="center"/>
                  </w:tcPr>
                  <w:p w14:paraId="1AF57E81"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898586471"/>
                <w:lock w:val="sdtLocked"/>
              </w:sdtPr>
              <w:sdtEndPr/>
              <w:sdtContent>
                <w:tc>
                  <w:tcPr>
                    <w:tcW w:w="1097" w:type="pct"/>
                  </w:tcPr>
                  <w:p w14:paraId="5702D562"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53277503"/>
                <w:lock w:val="sdtLocked"/>
              </w:sdtPr>
              <w:sdtEndPr/>
              <w:sdtContent>
                <w:tc>
                  <w:tcPr>
                    <w:tcW w:w="1097" w:type="pct"/>
                  </w:tcPr>
                  <w:p w14:paraId="22C0E51F"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585807137"/>
                <w:lock w:val="sdtLocked"/>
              </w:sdtPr>
              <w:sdtEndPr/>
              <w:sdtContent>
                <w:tc>
                  <w:tcPr>
                    <w:tcW w:w="943" w:type="pct"/>
                    <w:vMerge w:val="restart"/>
                    <w:vAlign w:val="center"/>
                  </w:tcPr>
                  <w:p w14:paraId="5D22ABE7"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11179A" w14:paraId="7DB2D1D7" w14:textId="77777777" w:rsidTr="006C0FAF">
            <w:tc>
              <w:tcPr>
                <w:tcW w:w="1001" w:type="pct"/>
                <w:vMerge/>
                <w:vAlign w:val="center"/>
              </w:tcPr>
              <w:p w14:paraId="5812D969" w14:textId="77777777" w:rsidR="0011179A" w:rsidRDefault="0011179A">
                <w:pPr>
                  <w:jc w:val="center"/>
                  <w:rPr>
                    <w:color w:val="008000"/>
                  </w:rPr>
                </w:pPr>
              </w:p>
            </w:tc>
            <w:sdt>
              <w:sdtPr>
                <w:tag w:val="_PLD_6c31319b241149a587899b0690e3641d"/>
                <w:id w:val="84043459"/>
                <w:lock w:val="sdtLocked"/>
              </w:sdtPr>
              <w:sdtEndPr/>
              <w:sdtContent>
                <w:tc>
                  <w:tcPr>
                    <w:tcW w:w="862" w:type="pct"/>
                    <w:vAlign w:val="center"/>
                  </w:tcPr>
                  <w:p w14:paraId="662B70C0"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435978387"/>
                <w:lock w:val="sdtLocked"/>
              </w:sdtPr>
              <w:sdtEndPr/>
              <w:sdtContent>
                <w:tc>
                  <w:tcPr>
                    <w:tcW w:w="1097" w:type="pct"/>
                    <w:vAlign w:val="center"/>
                  </w:tcPr>
                  <w:p w14:paraId="2B916D43"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780301009"/>
                <w:lock w:val="sdtLocked"/>
              </w:sdtPr>
              <w:sdtEndPr/>
              <w:sdtContent>
                <w:tc>
                  <w:tcPr>
                    <w:tcW w:w="1097" w:type="pct"/>
                    <w:vAlign w:val="center"/>
                  </w:tcPr>
                  <w:p w14:paraId="05197251" w14:textId="77777777" w:rsidR="0011179A" w:rsidRDefault="00B40F3B">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3C435223" w14:textId="77777777" w:rsidR="0011179A" w:rsidRDefault="0011179A">
                <w:pPr>
                  <w:jc w:val="center"/>
                  <w:rPr>
                    <w:color w:val="008000"/>
                  </w:rPr>
                </w:pPr>
              </w:p>
            </w:tc>
          </w:tr>
          <w:tr w:rsidR="0011179A" w14:paraId="75B1FD09" w14:textId="77777777" w:rsidTr="00627B63">
            <w:sdt>
              <w:sdtPr>
                <w:tag w:val="_PLD_636c6852b25a4d6c858770d90584cecd"/>
                <w:id w:val="1566369577"/>
                <w:lock w:val="sdtLocked"/>
              </w:sdtPr>
              <w:sdtEndPr/>
              <w:sdtContent>
                <w:tc>
                  <w:tcPr>
                    <w:tcW w:w="1001" w:type="pct"/>
                    <w:vAlign w:val="center"/>
                  </w:tcPr>
                  <w:p w14:paraId="50293019"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2" w:type="pct"/>
                <w:vAlign w:val="center"/>
              </w:tcPr>
              <w:p w14:paraId="572706D2" w14:textId="77777777" w:rsidR="0011179A" w:rsidRDefault="00B40F3B" w:rsidP="00627B63">
                <w:pPr>
                  <w:jc w:val="right"/>
                </w:pPr>
                <w:r>
                  <w:t>70,510.04</w:t>
                </w:r>
              </w:p>
            </w:tc>
            <w:tc>
              <w:tcPr>
                <w:tcW w:w="1097" w:type="pct"/>
                <w:vAlign w:val="center"/>
              </w:tcPr>
              <w:p w14:paraId="0F3D9B08" w14:textId="77777777" w:rsidR="0011179A" w:rsidRDefault="0011179A" w:rsidP="00627B63">
                <w:pPr>
                  <w:jc w:val="right"/>
                </w:pPr>
              </w:p>
            </w:tc>
            <w:tc>
              <w:tcPr>
                <w:tcW w:w="1097" w:type="pct"/>
                <w:vAlign w:val="center"/>
              </w:tcPr>
              <w:p w14:paraId="4971353B" w14:textId="77777777" w:rsidR="0011179A" w:rsidRDefault="00B40F3B" w:rsidP="00627B63">
                <w:pPr>
                  <w:jc w:val="right"/>
                </w:pPr>
                <w:r>
                  <w:t>30,620,393.43</w:t>
                </w:r>
              </w:p>
            </w:tc>
            <w:tc>
              <w:tcPr>
                <w:tcW w:w="943" w:type="pct"/>
                <w:vAlign w:val="center"/>
              </w:tcPr>
              <w:p w14:paraId="17140289" w14:textId="77777777" w:rsidR="0011179A" w:rsidRDefault="00B40F3B" w:rsidP="00627B63">
                <w:pPr>
                  <w:jc w:val="right"/>
                </w:pPr>
                <w:r>
                  <w:t>30,690,903.47</w:t>
                </w:r>
              </w:p>
            </w:tc>
          </w:tr>
          <w:tr w:rsidR="0011179A" w14:paraId="6CE1EA32" w14:textId="77777777" w:rsidTr="00627B63">
            <w:sdt>
              <w:sdtPr>
                <w:tag w:val="_PLD_8d76e101f18446c7aefc9b77547c240d"/>
                <w:id w:val="-2030169130"/>
                <w:lock w:val="sdtLocked"/>
              </w:sdtPr>
              <w:sdtEndPr/>
              <w:sdtContent>
                <w:tc>
                  <w:tcPr>
                    <w:tcW w:w="1001" w:type="pct"/>
                    <w:vAlign w:val="center"/>
                  </w:tcPr>
                  <w:p w14:paraId="4845361C"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2" w:type="pct"/>
                <w:vAlign w:val="center"/>
              </w:tcPr>
              <w:p w14:paraId="2239A31F" w14:textId="77777777" w:rsidR="0011179A" w:rsidRDefault="0011179A" w:rsidP="00627B63">
                <w:pPr>
                  <w:jc w:val="right"/>
                </w:pPr>
              </w:p>
            </w:tc>
            <w:tc>
              <w:tcPr>
                <w:tcW w:w="1097" w:type="pct"/>
                <w:vAlign w:val="center"/>
              </w:tcPr>
              <w:p w14:paraId="183392AA" w14:textId="77777777" w:rsidR="0011179A" w:rsidRDefault="0011179A" w:rsidP="00627B63">
                <w:pPr>
                  <w:jc w:val="right"/>
                </w:pPr>
              </w:p>
            </w:tc>
            <w:tc>
              <w:tcPr>
                <w:tcW w:w="1097" w:type="pct"/>
                <w:vAlign w:val="center"/>
              </w:tcPr>
              <w:p w14:paraId="0D8E324B" w14:textId="77777777" w:rsidR="0011179A" w:rsidRDefault="0011179A" w:rsidP="00627B63">
                <w:pPr>
                  <w:jc w:val="right"/>
                </w:pPr>
              </w:p>
            </w:tc>
            <w:tc>
              <w:tcPr>
                <w:tcW w:w="943" w:type="pct"/>
                <w:vAlign w:val="center"/>
              </w:tcPr>
              <w:p w14:paraId="232C1302" w14:textId="77777777" w:rsidR="0011179A" w:rsidRDefault="0011179A" w:rsidP="00627B63">
                <w:pPr>
                  <w:jc w:val="right"/>
                </w:pPr>
              </w:p>
            </w:tc>
          </w:tr>
          <w:tr w:rsidR="0011179A" w14:paraId="3043711D" w14:textId="77777777" w:rsidTr="00627B63">
            <w:sdt>
              <w:sdtPr>
                <w:tag w:val="_PLD_5e010be371bc49ac988bdf2cd90316dd"/>
                <w:id w:val="1251937004"/>
                <w:lock w:val="sdtLocked"/>
              </w:sdtPr>
              <w:sdtEndPr/>
              <w:sdtContent>
                <w:tc>
                  <w:tcPr>
                    <w:tcW w:w="1001" w:type="pct"/>
                    <w:vAlign w:val="center"/>
                  </w:tcPr>
                  <w:p w14:paraId="31E28264"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59B1047A" w14:textId="77777777" w:rsidR="0011179A" w:rsidRDefault="0011179A" w:rsidP="00627B63">
                <w:pPr>
                  <w:jc w:val="right"/>
                </w:pPr>
              </w:p>
            </w:tc>
            <w:tc>
              <w:tcPr>
                <w:tcW w:w="1097" w:type="pct"/>
                <w:vAlign w:val="center"/>
              </w:tcPr>
              <w:p w14:paraId="7705A777" w14:textId="77777777" w:rsidR="0011179A" w:rsidRDefault="0011179A" w:rsidP="00627B63">
                <w:pPr>
                  <w:jc w:val="right"/>
                </w:pPr>
              </w:p>
            </w:tc>
            <w:tc>
              <w:tcPr>
                <w:tcW w:w="1097" w:type="pct"/>
                <w:vAlign w:val="center"/>
              </w:tcPr>
              <w:p w14:paraId="2EF676B2" w14:textId="77777777" w:rsidR="0011179A" w:rsidRDefault="0011179A" w:rsidP="00627B63">
                <w:pPr>
                  <w:jc w:val="right"/>
                </w:pPr>
              </w:p>
            </w:tc>
            <w:tc>
              <w:tcPr>
                <w:tcW w:w="943" w:type="pct"/>
                <w:vAlign w:val="center"/>
              </w:tcPr>
              <w:p w14:paraId="403444E2" w14:textId="77777777" w:rsidR="0011179A" w:rsidRDefault="0011179A" w:rsidP="00627B63">
                <w:pPr>
                  <w:jc w:val="right"/>
                </w:pPr>
              </w:p>
            </w:tc>
          </w:tr>
          <w:tr w:rsidR="0011179A" w14:paraId="652F9754" w14:textId="77777777" w:rsidTr="00627B63">
            <w:sdt>
              <w:sdtPr>
                <w:tag w:val="_PLD_63738a038d3449bca2847d835279dc89"/>
                <w:id w:val="1241524374"/>
                <w:lock w:val="sdtLocked"/>
              </w:sdtPr>
              <w:sdtEndPr/>
              <w:sdtContent>
                <w:tc>
                  <w:tcPr>
                    <w:tcW w:w="1001" w:type="pct"/>
                    <w:vAlign w:val="center"/>
                  </w:tcPr>
                  <w:p w14:paraId="2657254D"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783EC48D" w14:textId="77777777" w:rsidR="0011179A" w:rsidRDefault="0011179A" w:rsidP="00627B63">
                <w:pPr>
                  <w:jc w:val="right"/>
                </w:pPr>
              </w:p>
            </w:tc>
            <w:tc>
              <w:tcPr>
                <w:tcW w:w="1097" w:type="pct"/>
                <w:vAlign w:val="center"/>
              </w:tcPr>
              <w:p w14:paraId="1B073D4D" w14:textId="77777777" w:rsidR="0011179A" w:rsidRDefault="0011179A" w:rsidP="00627B63">
                <w:pPr>
                  <w:jc w:val="right"/>
                </w:pPr>
              </w:p>
            </w:tc>
            <w:tc>
              <w:tcPr>
                <w:tcW w:w="1097" w:type="pct"/>
                <w:vAlign w:val="center"/>
              </w:tcPr>
              <w:p w14:paraId="7FC771FC" w14:textId="77777777" w:rsidR="0011179A" w:rsidRDefault="0011179A" w:rsidP="00627B63">
                <w:pPr>
                  <w:jc w:val="right"/>
                </w:pPr>
              </w:p>
            </w:tc>
            <w:tc>
              <w:tcPr>
                <w:tcW w:w="943" w:type="pct"/>
                <w:vAlign w:val="center"/>
              </w:tcPr>
              <w:p w14:paraId="216CC789" w14:textId="77777777" w:rsidR="0011179A" w:rsidRDefault="0011179A" w:rsidP="00627B63">
                <w:pPr>
                  <w:jc w:val="right"/>
                </w:pPr>
              </w:p>
            </w:tc>
          </w:tr>
          <w:tr w:rsidR="0011179A" w14:paraId="2D561194" w14:textId="77777777" w:rsidTr="00627B63">
            <w:sdt>
              <w:sdtPr>
                <w:tag w:val="_PLD_afa70f36c93c48438cc961eb5a2a425b"/>
                <w:id w:val="1365402224"/>
                <w:lock w:val="sdtLocked"/>
              </w:sdtPr>
              <w:sdtEndPr/>
              <w:sdtContent>
                <w:tc>
                  <w:tcPr>
                    <w:tcW w:w="1001" w:type="pct"/>
                    <w:vAlign w:val="center"/>
                  </w:tcPr>
                  <w:p w14:paraId="6DCD5312"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78F8C668" w14:textId="77777777" w:rsidR="0011179A" w:rsidRDefault="0011179A" w:rsidP="00627B63">
                <w:pPr>
                  <w:jc w:val="right"/>
                </w:pPr>
              </w:p>
            </w:tc>
            <w:tc>
              <w:tcPr>
                <w:tcW w:w="1097" w:type="pct"/>
                <w:vAlign w:val="center"/>
              </w:tcPr>
              <w:p w14:paraId="7AE08122" w14:textId="77777777" w:rsidR="0011179A" w:rsidRDefault="0011179A" w:rsidP="00627B63">
                <w:pPr>
                  <w:jc w:val="right"/>
                </w:pPr>
              </w:p>
            </w:tc>
            <w:tc>
              <w:tcPr>
                <w:tcW w:w="1097" w:type="pct"/>
                <w:vAlign w:val="center"/>
              </w:tcPr>
              <w:p w14:paraId="11C6F136" w14:textId="77777777" w:rsidR="0011179A" w:rsidRDefault="0011179A" w:rsidP="00627B63">
                <w:pPr>
                  <w:jc w:val="right"/>
                </w:pPr>
              </w:p>
            </w:tc>
            <w:tc>
              <w:tcPr>
                <w:tcW w:w="943" w:type="pct"/>
                <w:vAlign w:val="center"/>
              </w:tcPr>
              <w:p w14:paraId="182061D6" w14:textId="77777777" w:rsidR="0011179A" w:rsidRDefault="0011179A" w:rsidP="00627B63">
                <w:pPr>
                  <w:jc w:val="right"/>
                </w:pPr>
              </w:p>
            </w:tc>
          </w:tr>
          <w:tr w:rsidR="0011179A" w14:paraId="40032046" w14:textId="77777777" w:rsidTr="00627B63">
            <w:sdt>
              <w:sdtPr>
                <w:tag w:val="_PLD_fe20cbca965349efad48e278ca08bce9"/>
                <w:id w:val="-1344473626"/>
                <w:lock w:val="sdtLocked"/>
              </w:sdtPr>
              <w:sdtEndPr/>
              <w:sdtContent>
                <w:tc>
                  <w:tcPr>
                    <w:tcW w:w="1001" w:type="pct"/>
                    <w:vAlign w:val="center"/>
                  </w:tcPr>
                  <w:p w14:paraId="59ED3581"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7C2A6E6D" w14:textId="77777777" w:rsidR="0011179A" w:rsidRDefault="0011179A" w:rsidP="00627B63">
                <w:pPr>
                  <w:jc w:val="right"/>
                </w:pPr>
              </w:p>
            </w:tc>
            <w:tc>
              <w:tcPr>
                <w:tcW w:w="1097" w:type="pct"/>
                <w:vAlign w:val="center"/>
              </w:tcPr>
              <w:p w14:paraId="02DB4044" w14:textId="77777777" w:rsidR="0011179A" w:rsidRDefault="0011179A" w:rsidP="00627B63">
                <w:pPr>
                  <w:jc w:val="right"/>
                </w:pPr>
              </w:p>
            </w:tc>
            <w:tc>
              <w:tcPr>
                <w:tcW w:w="1097" w:type="pct"/>
                <w:vAlign w:val="center"/>
              </w:tcPr>
              <w:p w14:paraId="303D1D23" w14:textId="77777777" w:rsidR="0011179A" w:rsidRDefault="0011179A" w:rsidP="00627B63">
                <w:pPr>
                  <w:jc w:val="right"/>
                </w:pPr>
              </w:p>
            </w:tc>
            <w:tc>
              <w:tcPr>
                <w:tcW w:w="943" w:type="pct"/>
                <w:vAlign w:val="center"/>
              </w:tcPr>
              <w:p w14:paraId="3393968B" w14:textId="77777777" w:rsidR="0011179A" w:rsidRDefault="0011179A" w:rsidP="00627B63">
                <w:pPr>
                  <w:jc w:val="right"/>
                </w:pPr>
              </w:p>
            </w:tc>
          </w:tr>
          <w:tr w:rsidR="0011179A" w14:paraId="28C963C7" w14:textId="77777777" w:rsidTr="00627B63">
            <w:sdt>
              <w:sdtPr>
                <w:tag w:val="_PLD_50c9dbe685d24b538a9f91471f897441"/>
                <w:id w:val="-162388000"/>
                <w:lock w:val="sdtLocked"/>
              </w:sdtPr>
              <w:sdtEndPr/>
              <w:sdtContent>
                <w:tc>
                  <w:tcPr>
                    <w:tcW w:w="1001" w:type="pct"/>
                    <w:vAlign w:val="center"/>
                  </w:tcPr>
                  <w:p w14:paraId="52F9E5BC"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57EF4200" w14:textId="77777777" w:rsidR="0011179A" w:rsidRDefault="00B40F3B" w:rsidP="00627B63">
                <w:pPr>
                  <w:jc w:val="right"/>
                </w:pPr>
                <w:r>
                  <w:t>105,163.80</w:t>
                </w:r>
              </w:p>
            </w:tc>
            <w:tc>
              <w:tcPr>
                <w:tcW w:w="1097" w:type="pct"/>
                <w:vAlign w:val="center"/>
              </w:tcPr>
              <w:p w14:paraId="10C3D8A3" w14:textId="77777777" w:rsidR="0011179A" w:rsidRDefault="0011179A" w:rsidP="00627B63">
                <w:pPr>
                  <w:jc w:val="right"/>
                </w:pPr>
              </w:p>
            </w:tc>
            <w:tc>
              <w:tcPr>
                <w:tcW w:w="1097" w:type="pct"/>
                <w:vAlign w:val="center"/>
              </w:tcPr>
              <w:p w14:paraId="445AA880" w14:textId="77777777" w:rsidR="0011179A" w:rsidRDefault="0011179A" w:rsidP="00627B63">
                <w:pPr>
                  <w:jc w:val="right"/>
                </w:pPr>
              </w:p>
            </w:tc>
            <w:tc>
              <w:tcPr>
                <w:tcW w:w="943" w:type="pct"/>
                <w:vAlign w:val="center"/>
              </w:tcPr>
              <w:p w14:paraId="64FF14AF" w14:textId="77777777" w:rsidR="0011179A" w:rsidRDefault="00B40F3B" w:rsidP="00627B63">
                <w:pPr>
                  <w:jc w:val="right"/>
                </w:pPr>
                <w:r>
                  <w:t>105,163.80</w:t>
                </w:r>
              </w:p>
            </w:tc>
          </w:tr>
          <w:tr w:rsidR="0011179A" w14:paraId="74F48B14" w14:textId="77777777" w:rsidTr="00627B63">
            <w:tc>
              <w:tcPr>
                <w:tcW w:w="1001" w:type="pct"/>
                <w:vAlign w:val="center"/>
              </w:tcPr>
              <w:sdt>
                <w:sdtPr>
                  <w:rPr>
                    <w:rFonts w:asciiTheme="minorEastAsia" w:eastAsiaTheme="minorEastAsia" w:hAnsiTheme="minorEastAsia" w:hint="eastAsia"/>
                    <w:sz w:val="21"/>
                    <w:szCs w:val="21"/>
                    <w:lang w:eastAsia="zh-CN"/>
                  </w:rPr>
                  <w:tag w:val="_PLD_79504f893fac4dabb6855f65540330eb"/>
                  <w:id w:val="441201989"/>
                  <w:lock w:val="sdtLocked"/>
                </w:sdtPr>
                <w:sdtEndPr/>
                <w:sdtContent>
                  <w:p w14:paraId="510599D7" w14:textId="77777777" w:rsidR="0011179A" w:rsidRDefault="00B40F3B">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5EEBB10F" w14:textId="77777777" w:rsidR="0011179A" w:rsidRDefault="00B40F3B" w:rsidP="00627B63">
                <w:pPr>
                  <w:jc w:val="right"/>
                </w:pPr>
                <w:r>
                  <w:t>50,595.10</w:t>
                </w:r>
              </w:p>
            </w:tc>
            <w:tc>
              <w:tcPr>
                <w:tcW w:w="1097" w:type="pct"/>
                <w:vAlign w:val="center"/>
              </w:tcPr>
              <w:p w14:paraId="12F47221" w14:textId="77777777" w:rsidR="0011179A" w:rsidRDefault="0011179A" w:rsidP="00627B63">
                <w:pPr>
                  <w:jc w:val="right"/>
                </w:pPr>
              </w:p>
            </w:tc>
            <w:tc>
              <w:tcPr>
                <w:tcW w:w="1097" w:type="pct"/>
                <w:vAlign w:val="center"/>
              </w:tcPr>
              <w:p w14:paraId="46CB221F" w14:textId="77777777" w:rsidR="0011179A" w:rsidRDefault="00B40F3B" w:rsidP="00627B63">
                <w:pPr>
                  <w:jc w:val="right"/>
                </w:pPr>
                <w:r>
                  <w:t>1,518,572.76</w:t>
                </w:r>
              </w:p>
            </w:tc>
            <w:tc>
              <w:tcPr>
                <w:tcW w:w="943" w:type="pct"/>
                <w:vAlign w:val="center"/>
              </w:tcPr>
              <w:p w14:paraId="79E8D9B2" w14:textId="77777777" w:rsidR="0011179A" w:rsidRDefault="00B40F3B" w:rsidP="00627B63">
                <w:pPr>
                  <w:jc w:val="right"/>
                </w:pPr>
                <w:r>
                  <w:t>1,569,167.86</w:t>
                </w:r>
              </w:p>
            </w:tc>
          </w:tr>
          <w:tr w:rsidR="0011179A" w14:paraId="5BF3C71B" w14:textId="77777777" w:rsidTr="006C0FAF">
            <w:sdt>
              <w:sdtPr>
                <w:tag w:val="_PLD_475397d5def24e16954d676c7af7c2a1"/>
                <w:id w:val="-475909355"/>
                <w:lock w:val="sdtLocked"/>
              </w:sdtPr>
              <w:sdtEndPr/>
              <w:sdtContent>
                <w:tc>
                  <w:tcPr>
                    <w:tcW w:w="1001" w:type="pct"/>
                    <w:vAlign w:val="center"/>
                  </w:tcPr>
                  <w:p w14:paraId="64888390"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14:paraId="642C0A8B" w14:textId="77777777" w:rsidR="0011179A" w:rsidRDefault="0011179A">
                <w:pPr>
                  <w:jc w:val="right"/>
                </w:pPr>
              </w:p>
            </w:tc>
            <w:tc>
              <w:tcPr>
                <w:tcW w:w="1097" w:type="pct"/>
              </w:tcPr>
              <w:p w14:paraId="089D7188" w14:textId="77777777" w:rsidR="0011179A" w:rsidRDefault="0011179A">
                <w:pPr>
                  <w:jc w:val="right"/>
                </w:pPr>
              </w:p>
            </w:tc>
            <w:tc>
              <w:tcPr>
                <w:tcW w:w="1097" w:type="pct"/>
              </w:tcPr>
              <w:p w14:paraId="1B192BA0" w14:textId="77777777" w:rsidR="0011179A" w:rsidRDefault="0011179A">
                <w:pPr>
                  <w:jc w:val="right"/>
                </w:pPr>
              </w:p>
            </w:tc>
            <w:tc>
              <w:tcPr>
                <w:tcW w:w="943" w:type="pct"/>
              </w:tcPr>
              <w:p w14:paraId="2FAB5BF6" w14:textId="77777777" w:rsidR="0011179A" w:rsidRDefault="0011179A">
                <w:pPr>
                  <w:jc w:val="right"/>
                </w:pPr>
              </w:p>
            </w:tc>
          </w:tr>
          <w:tr w:rsidR="0011179A" w14:paraId="322E756D" w14:textId="77777777" w:rsidTr="006C0FAF">
            <w:tc>
              <w:tcPr>
                <w:tcW w:w="1001" w:type="pct"/>
                <w:vAlign w:val="center"/>
              </w:tcPr>
              <w:sdt>
                <w:sdtPr>
                  <w:rPr>
                    <w:rFonts w:asciiTheme="minorEastAsia" w:eastAsiaTheme="minorEastAsia" w:hAnsiTheme="minorEastAsia" w:hint="eastAsia"/>
                    <w:sz w:val="21"/>
                    <w:szCs w:val="21"/>
                    <w:lang w:eastAsia="zh-CN"/>
                  </w:rPr>
                  <w:tag w:val="_PLD_cb7c12fe888d4a778dd9f6f245a14b28"/>
                  <w:id w:val="-142746689"/>
                  <w:lock w:val="sdtLocked"/>
                </w:sdtPr>
                <w:sdtEndPr/>
                <w:sdtContent>
                  <w:p w14:paraId="322A2F60" w14:textId="77777777" w:rsidR="0011179A" w:rsidRDefault="00B40F3B">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14:paraId="1768442E" w14:textId="77777777" w:rsidR="0011179A" w:rsidRDefault="0011179A">
                <w:pPr>
                  <w:jc w:val="right"/>
                </w:pPr>
              </w:p>
            </w:tc>
            <w:tc>
              <w:tcPr>
                <w:tcW w:w="1097" w:type="pct"/>
              </w:tcPr>
              <w:p w14:paraId="160C4512" w14:textId="77777777" w:rsidR="0011179A" w:rsidRDefault="0011179A">
                <w:pPr>
                  <w:jc w:val="right"/>
                </w:pPr>
              </w:p>
            </w:tc>
            <w:tc>
              <w:tcPr>
                <w:tcW w:w="1097" w:type="pct"/>
              </w:tcPr>
              <w:p w14:paraId="6FC28B65" w14:textId="77777777" w:rsidR="0011179A" w:rsidRDefault="0011179A">
                <w:pPr>
                  <w:jc w:val="right"/>
                </w:pPr>
              </w:p>
            </w:tc>
            <w:tc>
              <w:tcPr>
                <w:tcW w:w="943" w:type="pct"/>
              </w:tcPr>
              <w:p w14:paraId="156A82F4" w14:textId="77777777" w:rsidR="0011179A" w:rsidRDefault="0011179A">
                <w:pPr>
                  <w:jc w:val="right"/>
                </w:pPr>
              </w:p>
            </w:tc>
          </w:tr>
          <w:tr w:rsidR="0011179A" w14:paraId="01078735" w14:textId="77777777" w:rsidTr="006C0FAF">
            <w:sdt>
              <w:sdtPr>
                <w:tag w:val="_PLD_fd1e6581892848cf98bea9d0e50db1c2"/>
                <w:id w:val="-1861583102"/>
                <w:lock w:val="sdtLocked"/>
              </w:sdtPr>
              <w:sdtEndPr/>
              <w:sdtContent>
                <w:tc>
                  <w:tcPr>
                    <w:tcW w:w="1001" w:type="pct"/>
                    <w:vAlign w:val="center"/>
                  </w:tcPr>
                  <w:p w14:paraId="3B5BA593"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14:paraId="45EBBD1D" w14:textId="77777777" w:rsidR="0011179A" w:rsidRDefault="0011179A">
                <w:pPr>
                  <w:jc w:val="right"/>
                </w:pPr>
              </w:p>
            </w:tc>
            <w:tc>
              <w:tcPr>
                <w:tcW w:w="1097" w:type="pct"/>
              </w:tcPr>
              <w:p w14:paraId="7FC2CAA9" w14:textId="77777777" w:rsidR="0011179A" w:rsidRDefault="0011179A">
                <w:pPr>
                  <w:jc w:val="right"/>
                </w:pPr>
              </w:p>
            </w:tc>
            <w:tc>
              <w:tcPr>
                <w:tcW w:w="1097" w:type="pct"/>
              </w:tcPr>
              <w:p w14:paraId="6EE5C062" w14:textId="77777777" w:rsidR="0011179A" w:rsidRDefault="0011179A">
                <w:pPr>
                  <w:jc w:val="right"/>
                </w:pPr>
              </w:p>
            </w:tc>
            <w:tc>
              <w:tcPr>
                <w:tcW w:w="943" w:type="pct"/>
              </w:tcPr>
              <w:p w14:paraId="7F126DB4" w14:textId="77777777" w:rsidR="0011179A" w:rsidRDefault="0011179A">
                <w:pPr>
                  <w:jc w:val="right"/>
                </w:pPr>
              </w:p>
            </w:tc>
          </w:tr>
          <w:tr w:rsidR="0011179A" w14:paraId="23FA1BC2" w14:textId="77777777" w:rsidTr="00627B63">
            <w:sdt>
              <w:sdtPr>
                <w:tag w:val="_PLD_01c7357707ce462eb575e4dfd7b344fa"/>
                <w:id w:val="-883709516"/>
                <w:lock w:val="sdtLocked"/>
              </w:sdtPr>
              <w:sdtEndPr/>
              <w:sdtContent>
                <w:tc>
                  <w:tcPr>
                    <w:tcW w:w="1001" w:type="pct"/>
                    <w:vAlign w:val="center"/>
                  </w:tcPr>
                  <w:p w14:paraId="18DAB6A0" w14:textId="77777777" w:rsidR="0011179A" w:rsidRDefault="00B40F3B">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2" w:type="pct"/>
                <w:vAlign w:val="center"/>
              </w:tcPr>
              <w:p w14:paraId="199CDEB6" w14:textId="77777777" w:rsidR="0011179A" w:rsidRDefault="00B40F3B" w:rsidP="00627B63">
                <w:pPr>
                  <w:jc w:val="right"/>
                </w:pPr>
                <w:r>
                  <w:t>125,078.74</w:t>
                </w:r>
              </w:p>
            </w:tc>
            <w:tc>
              <w:tcPr>
                <w:tcW w:w="1097" w:type="pct"/>
                <w:vAlign w:val="center"/>
              </w:tcPr>
              <w:p w14:paraId="3218AF24" w14:textId="77777777" w:rsidR="0011179A" w:rsidRDefault="0011179A" w:rsidP="00627B63">
                <w:pPr>
                  <w:jc w:val="right"/>
                </w:pPr>
              </w:p>
            </w:tc>
            <w:tc>
              <w:tcPr>
                <w:tcW w:w="1097" w:type="pct"/>
                <w:vAlign w:val="center"/>
              </w:tcPr>
              <w:p w14:paraId="7803D10D" w14:textId="77777777" w:rsidR="0011179A" w:rsidRDefault="00B40F3B" w:rsidP="00627B63">
                <w:pPr>
                  <w:jc w:val="right"/>
                </w:pPr>
                <w:r>
                  <w:t>29,101,820.67</w:t>
                </w:r>
              </w:p>
            </w:tc>
            <w:tc>
              <w:tcPr>
                <w:tcW w:w="943" w:type="pct"/>
                <w:vAlign w:val="center"/>
              </w:tcPr>
              <w:p w14:paraId="4577E788" w14:textId="77777777" w:rsidR="0011179A" w:rsidRDefault="00B40F3B" w:rsidP="00627B63">
                <w:pPr>
                  <w:jc w:val="right"/>
                </w:pPr>
                <w:r>
                  <w:t>29,226,899.41</w:t>
                </w:r>
              </w:p>
            </w:tc>
          </w:tr>
        </w:tbl>
        <w:p w14:paraId="4D07A2AA" w14:textId="77777777" w:rsidR="0011179A" w:rsidRDefault="0011179A"/>
        <w:p w14:paraId="38F82EA6" w14:textId="77777777" w:rsidR="0011179A" w:rsidRDefault="00B40F3B">
          <w:pPr>
            <w:pStyle w:val="affff2"/>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795219560"/>
            <w:lock w:val="sdtContentLocked"/>
            <w:placeholder>
              <w:docPart w:val="GBC22222222222222222222222222222"/>
            </w:placeholder>
          </w:sdtPr>
          <w:sdtEndPr/>
          <w:sdtContent>
            <w:p w14:paraId="24225672"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45B1979" w14:textId="77777777" w:rsidR="0011179A" w:rsidRDefault="00726B76"/>
      </w:sdtContent>
    </w:sdt>
    <w:bookmarkEnd w:id="242" w:displacedByCustomXml="prev"/>
    <w:bookmarkStart w:id="243" w:name="_Hlk534806894" w:displacedByCustomXml="next"/>
    <w:sdt>
      <w:sdtPr>
        <w:alias w:val="模块:本期坏账准备计提金额以及评估金融工具的信用风险是否显著增加的采用依据"/>
        <w:tag w:val="_SEC_fbab0742fc2c44e3ad68d85a2a28dba0"/>
        <w:id w:val="-816580373"/>
        <w:lock w:val="sdtLocked"/>
        <w:placeholder>
          <w:docPart w:val="GBC22222222222222222222222222222"/>
        </w:placeholder>
      </w:sdtPr>
      <w:sdtEndPr/>
      <w:sdtContent>
        <w:p w14:paraId="45ED0A6D" w14:textId="77777777" w:rsidR="0011179A" w:rsidRDefault="00B40F3B">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637616970"/>
            <w:lock w:val="sdtContentLocked"/>
            <w:placeholder>
              <w:docPart w:val="GBC22222222222222222222222222222"/>
            </w:placeholder>
          </w:sdtPr>
          <w:sdtEndPr/>
          <w:sdtContent>
            <w:p w14:paraId="31B5DEC6"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29303057" w14:textId="77777777" w:rsidR="0011179A" w:rsidRDefault="00726B76"/>
      </w:sdtContent>
    </w:sdt>
    <w:bookmarkEnd w:id="243" w:displacedByCustomXml="prev"/>
    <w:bookmarkStart w:id="244"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753484468"/>
        <w:lock w:val="sdtLocked"/>
        <w:placeholder>
          <w:docPart w:val="GBC22222222222222222222222222222"/>
        </w:placeholder>
      </w:sdtPr>
      <w:sdtEndPr>
        <w:rPr>
          <w:rFonts w:ascii="Times New Roman" w:hAnsi="Times New Roman" w:hint="default"/>
          <w:szCs w:val="21"/>
        </w:rPr>
      </w:sdtEndPr>
      <w:sdtContent>
        <w:p w14:paraId="38BB4E5A" w14:textId="77777777" w:rsidR="0011179A" w:rsidRDefault="00B40F3B" w:rsidP="00B40F3B">
          <w:pPr>
            <w:pStyle w:val="4Char"/>
            <w:numPr>
              <w:ilvl w:val="0"/>
              <w:numId w:val="118"/>
            </w:numPr>
          </w:pPr>
          <w:r>
            <w:rPr>
              <w:rFonts w:hint="eastAsia"/>
            </w:rPr>
            <w:t>坏账准备的情况</w:t>
          </w:r>
        </w:p>
        <w:sdt>
          <w:sdtPr>
            <w:alias w:val="是否适用：母公司其他应收款坏账准备情况[双击切换]"/>
            <w:tag w:val="_GBC_fe964b2b8e824335995eaad4df852022"/>
            <w:id w:val="-1165625725"/>
            <w:lock w:val="sdtContentLocked"/>
            <w:placeholder>
              <w:docPart w:val="GBC22222222222222222222222222222"/>
            </w:placeholder>
          </w:sdtPr>
          <w:sdtEndPr/>
          <w:sdtContent>
            <w:p w14:paraId="04B996E2"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EDE1AD1" w14:textId="77777777" w:rsidR="0011179A" w:rsidRDefault="00B40F3B">
          <w:pPr>
            <w:pStyle w:val="afff0"/>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754313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7525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71"/>
            <w:gridCol w:w="1550"/>
            <w:gridCol w:w="1243"/>
            <w:gridCol w:w="1447"/>
            <w:gridCol w:w="840"/>
            <w:gridCol w:w="1023"/>
            <w:gridCol w:w="1549"/>
          </w:tblGrid>
          <w:tr w:rsidR="0011179A" w14:paraId="5AE444FC" w14:textId="77777777" w:rsidTr="0011179A">
            <w:bookmarkStart w:id="245" w:name="_Hlk35005048" w:displacedByCustomXml="next"/>
            <w:sdt>
              <w:sdtPr>
                <w:tag w:val="_PLD_599b4552113b431d9950cc345fc3c771"/>
                <w:id w:val="-1176647800"/>
                <w:lock w:val="sdtLocked"/>
              </w:sdtPr>
              <w:sdtEndPr/>
              <w:sdtContent>
                <w:tc>
                  <w:tcPr>
                    <w:tcW w:w="663" w:type="pct"/>
                    <w:vMerge w:val="restart"/>
                    <w:shd w:val="clear" w:color="auto" w:fill="FFFFFF"/>
                    <w:vAlign w:val="center"/>
                  </w:tcPr>
                  <w:p w14:paraId="09B79F0B" w14:textId="77777777" w:rsidR="0011179A" w:rsidRDefault="00B40F3B" w:rsidP="0011179A">
                    <w:pPr>
                      <w:jc w:val="center"/>
                    </w:pPr>
                    <w:r>
                      <w:t>类别</w:t>
                    </w:r>
                  </w:p>
                </w:tc>
              </w:sdtContent>
            </w:sdt>
            <w:sdt>
              <w:sdtPr>
                <w:tag w:val="_PLD_b04fb91e27324be18dbb1170501ea7c2"/>
                <w:id w:val="351531438"/>
                <w:lock w:val="sdtLocked"/>
              </w:sdtPr>
              <w:sdtEndPr/>
              <w:sdtContent>
                <w:tc>
                  <w:tcPr>
                    <w:tcW w:w="878" w:type="pct"/>
                    <w:vMerge w:val="restart"/>
                    <w:shd w:val="clear" w:color="auto" w:fill="FFFFFF"/>
                    <w:vAlign w:val="center"/>
                  </w:tcPr>
                  <w:p w14:paraId="645D17AD" w14:textId="77777777" w:rsidR="0011179A" w:rsidRDefault="00B40F3B" w:rsidP="0011179A">
                    <w:pPr>
                      <w:jc w:val="center"/>
                    </w:pPr>
                    <w:r>
                      <w:t>期初余额</w:t>
                    </w:r>
                  </w:p>
                </w:tc>
              </w:sdtContent>
            </w:sdt>
            <w:sdt>
              <w:sdtPr>
                <w:tag w:val="_PLD_3162774660ba4bd791229ed0557bee42"/>
                <w:id w:val="169229401"/>
                <w:lock w:val="sdtLocked"/>
              </w:sdtPr>
              <w:sdtEndPr/>
              <w:sdtContent>
                <w:tc>
                  <w:tcPr>
                    <w:tcW w:w="2580" w:type="pct"/>
                    <w:gridSpan w:val="4"/>
                    <w:shd w:val="clear" w:color="auto" w:fill="FFFFFF"/>
                    <w:vAlign w:val="center"/>
                  </w:tcPr>
                  <w:p w14:paraId="626227E7" w14:textId="77777777" w:rsidR="0011179A" w:rsidRDefault="00B40F3B" w:rsidP="0011179A">
                    <w:pPr>
                      <w:jc w:val="center"/>
                    </w:pPr>
                    <w:r>
                      <w:rPr>
                        <w:rFonts w:hint="eastAsia"/>
                      </w:rPr>
                      <w:t>本期变动</w:t>
                    </w:r>
                    <w:r>
                      <w:t>金额</w:t>
                    </w:r>
                  </w:p>
                </w:tc>
              </w:sdtContent>
            </w:sdt>
            <w:sdt>
              <w:sdtPr>
                <w:tag w:val="_PLD_d14d39f809c34e24be6fc317d43acf45"/>
                <w:id w:val="1994068442"/>
                <w:lock w:val="sdtLocked"/>
              </w:sdtPr>
              <w:sdtEndPr/>
              <w:sdtContent>
                <w:tc>
                  <w:tcPr>
                    <w:tcW w:w="878" w:type="pct"/>
                    <w:vMerge w:val="restart"/>
                    <w:shd w:val="clear" w:color="auto" w:fill="FFFFFF"/>
                    <w:vAlign w:val="center"/>
                  </w:tcPr>
                  <w:p w14:paraId="6AA1C3DF" w14:textId="77777777" w:rsidR="0011179A" w:rsidRDefault="00B40F3B" w:rsidP="0011179A">
                    <w:pPr>
                      <w:jc w:val="center"/>
                    </w:pPr>
                    <w:r>
                      <w:t>期末余额</w:t>
                    </w:r>
                  </w:p>
                </w:tc>
              </w:sdtContent>
            </w:sdt>
          </w:tr>
          <w:tr w:rsidR="0011179A" w14:paraId="55E54DD1" w14:textId="77777777" w:rsidTr="0011179A">
            <w:tc>
              <w:tcPr>
                <w:tcW w:w="663" w:type="pct"/>
                <w:vMerge/>
                <w:shd w:val="clear" w:color="auto" w:fill="FFFFFF"/>
              </w:tcPr>
              <w:p w14:paraId="023764DF" w14:textId="77777777" w:rsidR="0011179A" w:rsidRDefault="0011179A" w:rsidP="0011179A">
                <w:pPr>
                  <w:jc w:val="center"/>
                </w:pPr>
              </w:p>
            </w:tc>
            <w:tc>
              <w:tcPr>
                <w:tcW w:w="878" w:type="pct"/>
                <w:vMerge/>
                <w:shd w:val="clear" w:color="auto" w:fill="FFFFFF"/>
              </w:tcPr>
              <w:p w14:paraId="22257304" w14:textId="77777777" w:rsidR="0011179A" w:rsidRDefault="0011179A" w:rsidP="0011179A">
                <w:pPr>
                  <w:jc w:val="center"/>
                </w:pPr>
              </w:p>
            </w:tc>
            <w:sdt>
              <w:sdtPr>
                <w:tag w:val="_PLD_f408f7d036804cc28ba43a0439189aa1"/>
                <w:id w:val="520443688"/>
                <w:lock w:val="sdtLocked"/>
              </w:sdtPr>
              <w:sdtEndPr/>
              <w:sdtContent>
                <w:tc>
                  <w:tcPr>
                    <w:tcW w:w="704" w:type="pct"/>
                    <w:shd w:val="clear" w:color="auto" w:fill="FFFFFF"/>
                    <w:vAlign w:val="center"/>
                  </w:tcPr>
                  <w:p w14:paraId="11BA162F" w14:textId="77777777" w:rsidR="0011179A" w:rsidRDefault="00B40F3B" w:rsidP="0011179A">
                    <w:pPr>
                      <w:jc w:val="center"/>
                    </w:pPr>
                    <w:r>
                      <w:t>计提</w:t>
                    </w:r>
                  </w:p>
                </w:tc>
              </w:sdtContent>
            </w:sdt>
            <w:sdt>
              <w:sdtPr>
                <w:tag w:val="_PLD_694fce967684431e964389b1fbfd7773"/>
                <w:id w:val="-406465260"/>
                <w:lock w:val="sdtLocked"/>
              </w:sdtPr>
              <w:sdtEndPr/>
              <w:sdtContent>
                <w:tc>
                  <w:tcPr>
                    <w:tcW w:w="820" w:type="pct"/>
                    <w:shd w:val="clear" w:color="auto" w:fill="FFFFFF"/>
                    <w:vAlign w:val="center"/>
                  </w:tcPr>
                  <w:p w14:paraId="2AF1B642" w14:textId="77777777" w:rsidR="0011179A" w:rsidRDefault="00B40F3B" w:rsidP="0011179A">
                    <w:pPr>
                      <w:jc w:val="center"/>
                    </w:pPr>
                    <w:r>
                      <w:rPr>
                        <w:rFonts w:hint="eastAsia"/>
                      </w:rPr>
                      <w:t>收回或转回</w:t>
                    </w:r>
                  </w:p>
                </w:tc>
              </w:sdtContent>
            </w:sdt>
            <w:sdt>
              <w:sdtPr>
                <w:tag w:val="_PLD_59153f559aba461288ad06bff0782b2d"/>
                <w:id w:val="-831053645"/>
                <w:lock w:val="sdtLocked"/>
              </w:sdtPr>
              <w:sdtEndPr/>
              <w:sdtContent>
                <w:tc>
                  <w:tcPr>
                    <w:tcW w:w="476" w:type="pct"/>
                    <w:shd w:val="clear" w:color="auto" w:fill="FFFFFF"/>
                    <w:vAlign w:val="center"/>
                  </w:tcPr>
                  <w:p w14:paraId="15E9C9C3" w14:textId="77777777" w:rsidR="0011179A" w:rsidRDefault="00B40F3B" w:rsidP="0011179A">
                    <w:pPr>
                      <w:jc w:val="center"/>
                    </w:pPr>
                    <w:r>
                      <w:rPr>
                        <w:rFonts w:hint="eastAsia"/>
                      </w:rPr>
                      <w:t>转销或核销</w:t>
                    </w:r>
                  </w:p>
                </w:tc>
              </w:sdtContent>
            </w:sdt>
            <w:tc>
              <w:tcPr>
                <w:tcW w:w="580" w:type="pct"/>
                <w:shd w:val="clear" w:color="auto" w:fill="FFFFFF"/>
                <w:vAlign w:val="center"/>
              </w:tcPr>
              <w:sdt>
                <w:sdtPr>
                  <w:rPr>
                    <w:rFonts w:hint="eastAsia"/>
                  </w:rPr>
                  <w:tag w:val="_PLD_51a0476d1e2f444f8723da1988f813f5"/>
                  <w:id w:val="-906604988"/>
                  <w:lock w:val="sdtLocked"/>
                </w:sdtPr>
                <w:sdtEndPr/>
                <w:sdtContent>
                  <w:p w14:paraId="44EDF1C4" w14:textId="77777777" w:rsidR="0011179A" w:rsidRDefault="00B40F3B" w:rsidP="0011179A">
                    <w:pPr>
                      <w:jc w:val="right"/>
                    </w:pPr>
                    <w:r>
                      <w:rPr>
                        <w:rFonts w:hint="eastAsia"/>
                      </w:rPr>
                      <w:t>其他变动</w:t>
                    </w:r>
                  </w:p>
                </w:sdtContent>
              </w:sdt>
            </w:tc>
            <w:tc>
              <w:tcPr>
                <w:tcW w:w="878" w:type="pct"/>
                <w:vMerge/>
                <w:shd w:val="clear" w:color="auto" w:fill="FFFFFF"/>
              </w:tcPr>
              <w:p w14:paraId="7760C152" w14:textId="77777777" w:rsidR="0011179A" w:rsidRDefault="0011179A" w:rsidP="0011179A">
                <w:pPr>
                  <w:jc w:val="right"/>
                </w:pPr>
              </w:p>
            </w:tc>
          </w:tr>
          <w:sdt>
            <w:sdtPr>
              <w:alias w:val="其他应收款坏账准备明细"/>
              <w:tag w:val="_TUP_6f56b657771645c385c6c7407469a695"/>
              <w:id w:val="-603106153"/>
              <w:lock w:val="sdtLocked"/>
            </w:sdtPr>
            <w:sdtEndPr/>
            <w:sdtContent>
              <w:tr w:rsidR="0011179A" w14:paraId="63A6EB04" w14:textId="77777777" w:rsidTr="00627B63">
                <w:tc>
                  <w:tcPr>
                    <w:tcW w:w="663" w:type="pct"/>
                    <w:shd w:val="clear" w:color="auto" w:fill="auto"/>
                  </w:tcPr>
                  <w:p w14:paraId="58E71B79" w14:textId="77777777" w:rsidR="0011179A" w:rsidRDefault="00B40F3B" w:rsidP="0011179A">
                    <w:r>
                      <w:rPr>
                        <w:rFonts w:hint="eastAsia"/>
                      </w:rPr>
                      <w:t>其他应收款</w:t>
                    </w:r>
                  </w:p>
                </w:tc>
                <w:tc>
                  <w:tcPr>
                    <w:tcW w:w="878" w:type="pct"/>
                    <w:shd w:val="clear" w:color="auto" w:fill="auto"/>
                    <w:vAlign w:val="center"/>
                  </w:tcPr>
                  <w:p w14:paraId="3515D4EA" w14:textId="77777777" w:rsidR="0011179A" w:rsidRDefault="00B40F3B" w:rsidP="00627B63">
                    <w:pPr>
                      <w:jc w:val="right"/>
                    </w:pPr>
                    <w:r>
                      <w:t>30,690,903.47</w:t>
                    </w:r>
                  </w:p>
                </w:tc>
                <w:tc>
                  <w:tcPr>
                    <w:tcW w:w="704" w:type="pct"/>
                    <w:shd w:val="clear" w:color="auto" w:fill="auto"/>
                    <w:vAlign w:val="center"/>
                  </w:tcPr>
                  <w:p w14:paraId="2195D453" w14:textId="77777777" w:rsidR="0011179A" w:rsidRDefault="00B40F3B" w:rsidP="00627B63">
                    <w:pPr>
                      <w:jc w:val="right"/>
                    </w:pPr>
                    <w:r>
                      <w:t>105,163.80</w:t>
                    </w:r>
                  </w:p>
                </w:tc>
                <w:tc>
                  <w:tcPr>
                    <w:tcW w:w="820" w:type="pct"/>
                    <w:shd w:val="clear" w:color="auto" w:fill="auto"/>
                    <w:vAlign w:val="center"/>
                  </w:tcPr>
                  <w:p w14:paraId="0BFF3A4A" w14:textId="77777777" w:rsidR="0011179A" w:rsidRDefault="00B40F3B" w:rsidP="00627B63">
                    <w:pPr>
                      <w:jc w:val="right"/>
                    </w:pPr>
                    <w:r>
                      <w:t>1,569,167.86</w:t>
                    </w:r>
                  </w:p>
                </w:tc>
                <w:tc>
                  <w:tcPr>
                    <w:tcW w:w="476" w:type="pct"/>
                    <w:vAlign w:val="center"/>
                  </w:tcPr>
                  <w:p w14:paraId="596BDCF5" w14:textId="77777777" w:rsidR="0011179A" w:rsidRDefault="0011179A" w:rsidP="00627B63">
                    <w:pPr>
                      <w:jc w:val="right"/>
                    </w:pPr>
                  </w:p>
                </w:tc>
                <w:tc>
                  <w:tcPr>
                    <w:tcW w:w="580" w:type="pct"/>
                    <w:vAlign w:val="center"/>
                  </w:tcPr>
                  <w:p w14:paraId="1A088610" w14:textId="77777777" w:rsidR="0011179A" w:rsidRDefault="0011179A" w:rsidP="00627B63">
                    <w:pPr>
                      <w:jc w:val="right"/>
                    </w:pPr>
                  </w:p>
                </w:tc>
                <w:tc>
                  <w:tcPr>
                    <w:tcW w:w="878" w:type="pct"/>
                    <w:shd w:val="clear" w:color="auto" w:fill="auto"/>
                    <w:vAlign w:val="center"/>
                  </w:tcPr>
                  <w:p w14:paraId="540BCC3C" w14:textId="77777777" w:rsidR="0011179A" w:rsidRDefault="00B40F3B" w:rsidP="00627B63">
                    <w:pPr>
                      <w:jc w:val="right"/>
                    </w:pPr>
                    <w:r>
                      <w:t>29,226,899.41</w:t>
                    </w:r>
                  </w:p>
                </w:tc>
              </w:tr>
            </w:sdtContent>
          </w:sdt>
          <w:tr w:rsidR="0011179A" w14:paraId="768B4B2F" w14:textId="77777777" w:rsidTr="00627B63">
            <w:sdt>
              <w:sdtPr>
                <w:tag w:val="_PLD_0d6a18f5af5d4d138b36d154b7e8d801"/>
                <w:id w:val="1925219050"/>
                <w:lock w:val="sdtLocked"/>
              </w:sdtPr>
              <w:sdtEndPr/>
              <w:sdtContent>
                <w:tc>
                  <w:tcPr>
                    <w:tcW w:w="663" w:type="pct"/>
                    <w:shd w:val="clear" w:color="auto" w:fill="auto"/>
                  </w:tcPr>
                  <w:p w14:paraId="1592F4C3" w14:textId="77777777" w:rsidR="0011179A" w:rsidRDefault="00B40F3B" w:rsidP="0011179A">
                    <w:pPr>
                      <w:jc w:val="center"/>
                    </w:pPr>
                    <w:r>
                      <w:rPr>
                        <w:rFonts w:hint="eastAsia"/>
                      </w:rPr>
                      <w:t>合计</w:t>
                    </w:r>
                  </w:p>
                </w:tc>
              </w:sdtContent>
            </w:sdt>
            <w:tc>
              <w:tcPr>
                <w:tcW w:w="878" w:type="pct"/>
                <w:shd w:val="clear" w:color="auto" w:fill="auto"/>
                <w:vAlign w:val="center"/>
              </w:tcPr>
              <w:p w14:paraId="41C49D6E" w14:textId="77777777" w:rsidR="0011179A" w:rsidRDefault="00B40F3B" w:rsidP="00627B63">
                <w:pPr>
                  <w:jc w:val="right"/>
                </w:pPr>
                <w:r>
                  <w:t>30,690,903.47</w:t>
                </w:r>
              </w:p>
            </w:tc>
            <w:tc>
              <w:tcPr>
                <w:tcW w:w="704" w:type="pct"/>
                <w:shd w:val="clear" w:color="auto" w:fill="auto"/>
                <w:vAlign w:val="center"/>
              </w:tcPr>
              <w:p w14:paraId="2ED84E78" w14:textId="77777777" w:rsidR="0011179A" w:rsidRDefault="00B40F3B" w:rsidP="00627B63">
                <w:pPr>
                  <w:jc w:val="right"/>
                </w:pPr>
                <w:r>
                  <w:t>105,163.80</w:t>
                </w:r>
              </w:p>
            </w:tc>
            <w:tc>
              <w:tcPr>
                <w:tcW w:w="820" w:type="pct"/>
                <w:shd w:val="clear" w:color="auto" w:fill="auto"/>
                <w:vAlign w:val="center"/>
              </w:tcPr>
              <w:p w14:paraId="3B470C57" w14:textId="77777777" w:rsidR="0011179A" w:rsidRDefault="00B40F3B" w:rsidP="00627B63">
                <w:pPr>
                  <w:jc w:val="right"/>
                </w:pPr>
                <w:r>
                  <w:t>1,569,167.86</w:t>
                </w:r>
              </w:p>
            </w:tc>
            <w:tc>
              <w:tcPr>
                <w:tcW w:w="476" w:type="pct"/>
                <w:vAlign w:val="center"/>
              </w:tcPr>
              <w:p w14:paraId="2FB128AB" w14:textId="77777777" w:rsidR="0011179A" w:rsidRDefault="0011179A" w:rsidP="00627B63">
                <w:pPr>
                  <w:jc w:val="right"/>
                </w:pPr>
              </w:p>
            </w:tc>
            <w:tc>
              <w:tcPr>
                <w:tcW w:w="580" w:type="pct"/>
                <w:vAlign w:val="center"/>
              </w:tcPr>
              <w:p w14:paraId="3A71F167" w14:textId="77777777" w:rsidR="0011179A" w:rsidRDefault="0011179A" w:rsidP="00627B63">
                <w:pPr>
                  <w:jc w:val="right"/>
                </w:pPr>
              </w:p>
            </w:tc>
            <w:tc>
              <w:tcPr>
                <w:tcW w:w="878" w:type="pct"/>
                <w:shd w:val="clear" w:color="auto" w:fill="auto"/>
                <w:vAlign w:val="center"/>
              </w:tcPr>
              <w:p w14:paraId="4046C89F" w14:textId="77777777" w:rsidR="0011179A" w:rsidRDefault="00B40F3B" w:rsidP="00627B63">
                <w:pPr>
                  <w:jc w:val="right"/>
                </w:pPr>
                <w:r>
                  <w:t>29,226,899.41</w:t>
                </w:r>
              </w:p>
            </w:tc>
          </w:tr>
          <w:bookmarkEnd w:id="245"/>
        </w:tbl>
        <w:p w14:paraId="58D03898" w14:textId="77777777" w:rsidR="0011179A" w:rsidRDefault="0011179A"/>
        <w:p w14:paraId="4717F60F" w14:textId="77777777" w:rsidR="0011179A" w:rsidRDefault="00B40F3B">
          <w:r>
            <w:rPr>
              <w:rFonts w:hint="eastAsia"/>
            </w:rPr>
            <w:t>其中本期坏账准备转回或收回金额重要的：</w:t>
          </w:r>
        </w:p>
        <w:sdt>
          <w:sdtPr>
            <w:alias w:val="是否适用：母公司其他应收款坏账准备转回或收回金额重要的[双击切换]"/>
            <w:tag w:val="_GBC_f8ce6c07169e42188641fc1bc1ab86d4"/>
            <w:id w:val="-1562161138"/>
            <w:lock w:val="sdtContentLocked"/>
            <w:placeholder>
              <w:docPart w:val="GBC22222222222222222222222222222"/>
            </w:placeholder>
          </w:sdtPr>
          <w:sdtEndPr/>
          <w:sdtContent>
            <w:p w14:paraId="7D478B4A"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3CB7A106" w14:textId="77777777" w:rsidR="0011179A" w:rsidRDefault="00B40F3B">
          <w:pPr>
            <w:jc w:val="right"/>
            <w:rPr>
              <w:highlight w:val="yellow"/>
            </w:rPr>
          </w:pPr>
          <w:r>
            <w:rPr>
              <w:rFonts w:hint="eastAsia"/>
            </w:rPr>
            <w:t>单位：</w:t>
          </w:r>
          <w:sdt>
            <w:sdtPr>
              <w:rPr>
                <w:rFonts w:hint="eastAsia"/>
              </w:rPr>
              <w:alias w:val="单位：母公司其他应收款坏账准备转回或收回金额重要的"/>
              <w:tag w:val="_GBC_b8d9d7fad9944e7e9793424f67f27c27"/>
              <w:id w:val="1833646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其他应收款坏账准备转回或收回金额重要的"/>
              <w:tag w:val="_GBC_1832d7d7a74f4bbea3af0d795f8eb24b"/>
              <w:id w:val="-16109660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6"/>
            <w:gridCol w:w="2562"/>
            <w:gridCol w:w="2975"/>
          </w:tblGrid>
          <w:tr w:rsidR="0011179A" w14:paraId="385FD4BC" w14:textId="77777777" w:rsidTr="0011179A">
            <w:bookmarkStart w:id="246" w:name="_Hlk35005104" w:displacedByCustomXml="next"/>
            <w:sdt>
              <w:sdtPr>
                <w:tag w:val="_PLD_d5b0eaa2898f4a688e68647b8427b4df"/>
                <w:id w:val="-220826718"/>
                <w:lock w:val="sdtLocked"/>
              </w:sdtPr>
              <w:sdtEndPr/>
              <w:sdtContent>
                <w:tc>
                  <w:tcPr>
                    <w:tcW w:w="1862" w:type="pct"/>
                    <w:vAlign w:val="center"/>
                  </w:tcPr>
                  <w:p w14:paraId="6BA948DB" w14:textId="77777777" w:rsidR="0011179A" w:rsidRDefault="00B40F3B">
                    <w:pPr>
                      <w:jc w:val="center"/>
                    </w:pPr>
                    <w:r>
                      <w:rPr>
                        <w:rFonts w:hint="eastAsia"/>
                      </w:rPr>
                      <w:t>单位名称</w:t>
                    </w:r>
                  </w:p>
                </w:tc>
              </w:sdtContent>
            </w:sdt>
            <w:sdt>
              <w:sdtPr>
                <w:tag w:val="_PLD_530699891fa84ba4b2d75e9bb31a4290"/>
                <w:id w:val="1722557825"/>
                <w:lock w:val="sdtLocked"/>
              </w:sdtPr>
              <w:sdtEndPr/>
              <w:sdtContent>
                <w:tc>
                  <w:tcPr>
                    <w:tcW w:w="1452" w:type="pct"/>
                    <w:vAlign w:val="center"/>
                  </w:tcPr>
                  <w:p w14:paraId="585CE60E" w14:textId="77777777" w:rsidR="0011179A" w:rsidRDefault="00B40F3B">
                    <w:pPr>
                      <w:jc w:val="center"/>
                    </w:pPr>
                    <w:r>
                      <w:rPr>
                        <w:rFonts w:hint="eastAsia"/>
                      </w:rPr>
                      <w:t>转回或收回金额</w:t>
                    </w:r>
                  </w:p>
                </w:tc>
              </w:sdtContent>
            </w:sdt>
            <w:sdt>
              <w:sdtPr>
                <w:tag w:val="_PLD_851b9e0f97b24fe290c8c8fe22f713a1"/>
                <w:id w:val="169308432"/>
                <w:lock w:val="sdtLocked"/>
              </w:sdtPr>
              <w:sdtEndPr/>
              <w:sdtContent>
                <w:tc>
                  <w:tcPr>
                    <w:tcW w:w="1687" w:type="pct"/>
                    <w:vAlign w:val="center"/>
                  </w:tcPr>
                  <w:p w14:paraId="7EF28185" w14:textId="77777777" w:rsidR="0011179A" w:rsidRDefault="00B40F3B">
                    <w:pPr>
                      <w:jc w:val="center"/>
                    </w:pPr>
                    <w:r>
                      <w:rPr>
                        <w:rFonts w:hint="eastAsia"/>
                      </w:rPr>
                      <w:t>收回方式</w:t>
                    </w:r>
                  </w:p>
                </w:tc>
              </w:sdtContent>
            </w:sdt>
          </w:tr>
          <w:sdt>
            <w:sdtPr>
              <w:alias w:val="转回或收回的其他应收账款明细"/>
              <w:tag w:val="_TUP_b0ebc99562e1457ea367f6dbe07f4512"/>
              <w:id w:val="-952858263"/>
              <w:lock w:val="sdtLocked"/>
            </w:sdtPr>
            <w:sdtEndPr/>
            <w:sdtContent>
              <w:tr w:rsidR="0011179A" w14:paraId="126C1413" w14:textId="77777777" w:rsidTr="0011179A">
                <w:trPr>
                  <w:trHeight w:val="247"/>
                </w:trPr>
                <w:tc>
                  <w:tcPr>
                    <w:tcW w:w="1862" w:type="pct"/>
                  </w:tcPr>
                  <w:p w14:paraId="4F710F3B" w14:textId="77777777" w:rsidR="0011179A" w:rsidRDefault="00B40F3B">
                    <w:r>
                      <w:rPr>
                        <w:rFonts w:hint="eastAsia"/>
                      </w:rPr>
                      <w:t>健桥证券股份有限公司</w:t>
                    </w:r>
                  </w:p>
                </w:tc>
                <w:tc>
                  <w:tcPr>
                    <w:tcW w:w="1452" w:type="pct"/>
                  </w:tcPr>
                  <w:p w14:paraId="3F622998" w14:textId="77777777" w:rsidR="0011179A" w:rsidRDefault="00B40F3B">
                    <w:pPr>
                      <w:jc w:val="right"/>
                    </w:pPr>
                    <w:r>
                      <w:t>1,518,572.76</w:t>
                    </w:r>
                  </w:p>
                </w:tc>
                <w:tc>
                  <w:tcPr>
                    <w:tcW w:w="1687" w:type="pct"/>
                  </w:tcPr>
                  <w:p w14:paraId="33E279EC" w14:textId="77777777" w:rsidR="0011179A" w:rsidRDefault="00B40F3B" w:rsidP="0011179A">
                    <w:pPr>
                      <w:jc w:val="right"/>
                    </w:pPr>
                    <w:r>
                      <w:rPr>
                        <w:rFonts w:hint="eastAsia"/>
                      </w:rPr>
                      <w:t>银行汇款</w:t>
                    </w:r>
                  </w:p>
                </w:tc>
              </w:tr>
            </w:sdtContent>
          </w:sdt>
          <w:sdt>
            <w:sdtPr>
              <w:alias w:val="转回或收回的其他应收账款明细"/>
              <w:tag w:val="_TUP_b0ebc99562e1457ea367f6dbe07f4512"/>
              <w:id w:val="-516148098"/>
              <w:lock w:val="sdtLocked"/>
            </w:sdtPr>
            <w:sdtEndPr/>
            <w:sdtContent>
              <w:tr w:rsidR="0011179A" w14:paraId="5D00BE1F" w14:textId="77777777" w:rsidTr="0011179A">
                <w:trPr>
                  <w:trHeight w:val="247"/>
                </w:trPr>
                <w:tc>
                  <w:tcPr>
                    <w:tcW w:w="1862" w:type="pct"/>
                  </w:tcPr>
                  <w:p w14:paraId="574ADF5D" w14:textId="77777777" w:rsidR="0011179A" w:rsidRDefault="00B40F3B">
                    <w:r>
                      <w:rPr>
                        <w:rFonts w:hint="eastAsia"/>
                      </w:rPr>
                      <w:t>上海嬉牛互娱文化传播有限公司</w:t>
                    </w:r>
                  </w:p>
                </w:tc>
                <w:tc>
                  <w:tcPr>
                    <w:tcW w:w="1452" w:type="pct"/>
                  </w:tcPr>
                  <w:p w14:paraId="6E67D10B" w14:textId="77777777" w:rsidR="0011179A" w:rsidRDefault="00B40F3B">
                    <w:pPr>
                      <w:jc w:val="right"/>
                    </w:pPr>
                    <w:r>
                      <w:t>50,595.10</w:t>
                    </w:r>
                  </w:p>
                </w:tc>
                <w:tc>
                  <w:tcPr>
                    <w:tcW w:w="1687" w:type="pct"/>
                  </w:tcPr>
                  <w:p w14:paraId="1FCB802B" w14:textId="77777777" w:rsidR="0011179A" w:rsidRDefault="00B40F3B" w:rsidP="0011179A">
                    <w:pPr>
                      <w:jc w:val="right"/>
                    </w:pPr>
                    <w:r>
                      <w:rPr>
                        <w:rFonts w:hint="eastAsia"/>
                      </w:rPr>
                      <w:t>银行汇款</w:t>
                    </w:r>
                  </w:p>
                </w:tc>
              </w:tr>
            </w:sdtContent>
          </w:sdt>
          <w:tr w:rsidR="0011179A" w14:paraId="7DC12FD0" w14:textId="77777777" w:rsidTr="0011179A">
            <w:sdt>
              <w:sdtPr>
                <w:tag w:val="_PLD_48d8677622854686a77588113fd51996"/>
                <w:id w:val="549199113"/>
                <w:lock w:val="sdtLocked"/>
              </w:sdtPr>
              <w:sdtEndPr/>
              <w:sdtContent>
                <w:tc>
                  <w:tcPr>
                    <w:tcW w:w="1862" w:type="pct"/>
                    <w:vAlign w:val="center"/>
                  </w:tcPr>
                  <w:p w14:paraId="008A9690" w14:textId="77777777" w:rsidR="0011179A" w:rsidRDefault="00B40F3B">
                    <w:pPr>
                      <w:jc w:val="center"/>
                    </w:pPr>
                    <w:r>
                      <w:t>合计</w:t>
                    </w:r>
                  </w:p>
                </w:tc>
              </w:sdtContent>
            </w:sdt>
            <w:tc>
              <w:tcPr>
                <w:tcW w:w="1452" w:type="pct"/>
              </w:tcPr>
              <w:p w14:paraId="5FBEC9FC" w14:textId="77777777" w:rsidR="0011179A" w:rsidRDefault="00B40F3B">
                <w:pPr>
                  <w:jc w:val="right"/>
                </w:pPr>
                <w:r>
                  <w:t>1,569,167.86</w:t>
                </w:r>
              </w:p>
            </w:tc>
            <w:tc>
              <w:tcPr>
                <w:tcW w:w="1687" w:type="pct"/>
              </w:tcPr>
              <w:p w14:paraId="3557A0D1" w14:textId="77777777" w:rsidR="0011179A" w:rsidRDefault="00B40F3B">
                <w:pPr>
                  <w:jc w:val="center"/>
                </w:pPr>
                <w:r>
                  <w:rPr>
                    <w:rFonts w:hint="eastAsia"/>
                  </w:rPr>
                  <w:t>/</w:t>
                </w:r>
              </w:p>
            </w:tc>
          </w:tr>
        </w:tbl>
        <w:bookmarkEnd w:id="244"/>
        <w:bookmarkEnd w:id="246"/>
        <w:p w14:paraId="7754401C" w14:textId="77777777" w:rsidR="0011179A" w:rsidRDefault="00B40F3B" w:rsidP="0011179A">
          <w:pPr>
            <w:ind w:firstLineChars="200" w:firstLine="420"/>
          </w:pPr>
          <w:r w:rsidRPr="00CB4741">
            <w:rPr>
              <w:rFonts w:hint="eastAsia"/>
              <w:color w:val="000000"/>
            </w:rPr>
            <w:t>本公司原存于健桥证券股份有限公司（以下简称“健桥证券”）的证券交易结算资金存款人民币</w:t>
          </w:r>
          <w:r w:rsidRPr="00CB4741">
            <w:rPr>
              <w:rFonts w:hint="eastAsia"/>
              <w:color w:val="000000"/>
            </w:rPr>
            <w:t>48,900,000.00</w:t>
          </w:r>
          <w:r w:rsidRPr="00CB4741">
            <w:rPr>
              <w:rFonts w:hint="eastAsia"/>
              <w:color w:val="000000"/>
            </w:rPr>
            <w:t>元，并分别于</w:t>
          </w:r>
          <w:r w:rsidRPr="00CB4741">
            <w:rPr>
              <w:rFonts w:hint="eastAsia"/>
              <w:color w:val="000000"/>
            </w:rPr>
            <w:t>2005</w:t>
          </w:r>
          <w:r w:rsidRPr="00CB4741">
            <w:rPr>
              <w:rFonts w:hint="eastAsia"/>
              <w:color w:val="000000"/>
            </w:rPr>
            <w:t>年</w:t>
          </w:r>
          <w:r w:rsidRPr="00CB4741">
            <w:rPr>
              <w:rFonts w:hint="eastAsia"/>
              <w:color w:val="000000"/>
            </w:rPr>
            <w:t>6</w:t>
          </w:r>
          <w:r w:rsidRPr="00CB4741">
            <w:rPr>
              <w:rFonts w:hint="eastAsia"/>
              <w:color w:val="000000"/>
            </w:rPr>
            <w:t>月</w:t>
          </w:r>
          <w:r w:rsidRPr="00CB4741">
            <w:rPr>
              <w:rFonts w:hint="eastAsia"/>
              <w:color w:val="000000"/>
            </w:rPr>
            <w:t>27</w:t>
          </w:r>
          <w:r w:rsidRPr="00CB4741">
            <w:rPr>
              <w:rFonts w:hint="eastAsia"/>
              <w:color w:val="000000"/>
            </w:rPr>
            <w:t>日和</w:t>
          </w:r>
          <w:r w:rsidRPr="00CB4741">
            <w:rPr>
              <w:rFonts w:hint="eastAsia"/>
              <w:color w:val="000000"/>
            </w:rPr>
            <w:t>2005</w:t>
          </w:r>
          <w:r w:rsidRPr="00CB4741">
            <w:rPr>
              <w:rFonts w:hint="eastAsia"/>
              <w:color w:val="000000"/>
            </w:rPr>
            <w:t>年</w:t>
          </w:r>
          <w:r w:rsidRPr="00CB4741">
            <w:rPr>
              <w:rFonts w:hint="eastAsia"/>
              <w:color w:val="000000"/>
            </w:rPr>
            <w:t>11</w:t>
          </w:r>
          <w:r w:rsidRPr="00CB4741">
            <w:rPr>
              <w:rFonts w:hint="eastAsia"/>
              <w:color w:val="000000"/>
            </w:rPr>
            <w:t>月</w:t>
          </w:r>
          <w:r w:rsidRPr="00CB4741">
            <w:rPr>
              <w:rFonts w:hint="eastAsia"/>
              <w:color w:val="000000"/>
            </w:rPr>
            <w:t>1</w:t>
          </w:r>
          <w:r w:rsidRPr="00CB4741">
            <w:rPr>
              <w:rFonts w:hint="eastAsia"/>
              <w:color w:val="000000"/>
            </w:rPr>
            <w:t>日收到上海市第一中级人民法院下达的（</w:t>
          </w:r>
          <w:r w:rsidRPr="00CB4741">
            <w:rPr>
              <w:rFonts w:hint="eastAsia"/>
              <w:color w:val="000000"/>
            </w:rPr>
            <w:t>2005</w:t>
          </w:r>
          <w:r w:rsidRPr="00CB4741">
            <w:rPr>
              <w:rFonts w:hint="eastAsia"/>
              <w:color w:val="000000"/>
            </w:rPr>
            <w:t>）沪一中民三（商）初字第</w:t>
          </w:r>
          <w:r w:rsidRPr="00CB4741">
            <w:rPr>
              <w:rFonts w:hint="eastAsia"/>
              <w:color w:val="000000"/>
            </w:rPr>
            <w:t>44</w:t>
          </w:r>
          <w:r w:rsidRPr="00CB4741">
            <w:rPr>
              <w:rFonts w:hint="eastAsia"/>
              <w:color w:val="000000"/>
            </w:rPr>
            <w:t>号民事判决书和上海市高级人民法院下达的（</w:t>
          </w:r>
          <w:r w:rsidRPr="00CB4741">
            <w:rPr>
              <w:rFonts w:hint="eastAsia"/>
              <w:color w:val="000000"/>
            </w:rPr>
            <w:t>2005</w:t>
          </w:r>
          <w:r w:rsidRPr="00CB4741">
            <w:rPr>
              <w:rFonts w:hint="eastAsia"/>
              <w:color w:val="000000"/>
            </w:rPr>
            <w:t>）沪高民二（商）终字第</w:t>
          </w:r>
          <w:r w:rsidRPr="00CB4741">
            <w:rPr>
              <w:rFonts w:hint="eastAsia"/>
              <w:color w:val="000000"/>
            </w:rPr>
            <w:t>199</w:t>
          </w:r>
          <w:r w:rsidRPr="00CB4741">
            <w:rPr>
              <w:rFonts w:hint="eastAsia"/>
              <w:color w:val="000000"/>
            </w:rPr>
            <w:t>号民事判决书，判定被告健桥证券漕东营业部应于判决生效之日起十日内偿还本公司证券交易结算资金人民币</w:t>
          </w:r>
          <w:r w:rsidRPr="00CB4741">
            <w:rPr>
              <w:rFonts w:hint="eastAsia"/>
              <w:color w:val="000000"/>
            </w:rPr>
            <w:t>48,900,000.00</w:t>
          </w:r>
          <w:r w:rsidRPr="00CB4741">
            <w:rPr>
              <w:rFonts w:hint="eastAsia"/>
              <w:color w:val="000000"/>
            </w:rPr>
            <w:t>元及法定孳息，被告健桥证券漕东支路营业部不能履行该还款义务的，则由健桥证券承担补充赔偿责任。健桥证券于</w:t>
          </w:r>
          <w:r w:rsidRPr="00CB4741">
            <w:rPr>
              <w:rFonts w:hint="eastAsia"/>
              <w:color w:val="000000"/>
            </w:rPr>
            <w:t>2006</w:t>
          </w:r>
          <w:r w:rsidRPr="00CB4741">
            <w:rPr>
              <w:rFonts w:hint="eastAsia"/>
              <w:color w:val="000000"/>
            </w:rPr>
            <w:t>年</w:t>
          </w:r>
          <w:r w:rsidRPr="00CB4741">
            <w:rPr>
              <w:rFonts w:hint="eastAsia"/>
              <w:color w:val="000000"/>
            </w:rPr>
            <w:t>4</w:t>
          </w:r>
          <w:r w:rsidRPr="00CB4741">
            <w:rPr>
              <w:rFonts w:hint="eastAsia"/>
              <w:color w:val="000000"/>
            </w:rPr>
            <w:t>月</w:t>
          </w:r>
          <w:r w:rsidRPr="00CB4741">
            <w:rPr>
              <w:rFonts w:hint="eastAsia"/>
              <w:color w:val="000000"/>
            </w:rPr>
            <w:t>5</w:t>
          </w:r>
          <w:r w:rsidRPr="00CB4741">
            <w:rPr>
              <w:rFonts w:hint="eastAsia"/>
              <w:color w:val="000000"/>
            </w:rPr>
            <w:t>日被宣告行政清理。</w:t>
          </w:r>
          <w:r w:rsidRPr="00CB4741">
            <w:rPr>
              <w:rFonts w:hint="eastAsia"/>
              <w:color w:val="000000"/>
            </w:rPr>
            <w:t>2007</w:t>
          </w:r>
          <w:r w:rsidRPr="00CB4741">
            <w:rPr>
              <w:rFonts w:hint="eastAsia"/>
              <w:color w:val="000000"/>
            </w:rPr>
            <w:t>年末本公司根据该项债权的可收回性及已经取得的资料分析，估计可能回收的金额之后，对该交易结算资金计提了人民币</w:t>
          </w:r>
          <w:r w:rsidRPr="00CB4741">
            <w:rPr>
              <w:rFonts w:hint="eastAsia"/>
              <w:color w:val="000000"/>
            </w:rPr>
            <w:t>34,230,000.00</w:t>
          </w:r>
          <w:r w:rsidRPr="00CB4741">
            <w:rPr>
              <w:rFonts w:hint="eastAsia"/>
              <w:color w:val="000000"/>
            </w:rPr>
            <w:t>元坏账准备。本公司已经陆续收回部分款项，截至</w:t>
          </w:r>
          <w:r w:rsidRPr="00CB4741">
            <w:rPr>
              <w:rFonts w:hint="eastAsia"/>
              <w:color w:val="000000"/>
            </w:rPr>
            <w:t>201</w:t>
          </w:r>
          <w:r w:rsidRPr="00CB4741">
            <w:rPr>
              <w:color w:val="000000"/>
            </w:rPr>
            <w:t>9</w:t>
          </w:r>
          <w:r w:rsidRPr="00CB4741">
            <w:rPr>
              <w:rFonts w:hint="eastAsia"/>
              <w:color w:val="000000"/>
            </w:rPr>
            <w:t>年</w:t>
          </w:r>
          <w:r w:rsidRPr="00CB4741">
            <w:rPr>
              <w:rFonts w:hint="eastAsia"/>
              <w:color w:val="000000"/>
            </w:rPr>
            <w:t>12</w:t>
          </w:r>
          <w:r w:rsidRPr="00CB4741">
            <w:rPr>
              <w:rFonts w:hint="eastAsia"/>
              <w:color w:val="000000"/>
            </w:rPr>
            <w:t>月</w:t>
          </w:r>
          <w:r w:rsidRPr="00CB4741">
            <w:rPr>
              <w:rFonts w:hint="eastAsia"/>
              <w:color w:val="000000"/>
            </w:rPr>
            <w:t>31</w:t>
          </w:r>
          <w:r w:rsidRPr="00CB4741">
            <w:rPr>
              <w:rFonts w:hint="eastAsia"/>
              <w:color w:val="000000"/>
            </w:rPr>
            <w:t>日止，本公司应收该款项余额为人民币</w:t>
          </w:r>
          <w:r w:rsidRPr="00CB4741">
            <w:rPr>
              <w:color w:val="000000"/>
            </w:rPr>
            <w:t>27,827,272.00</w:t>
          </w:r>
          <w:r w:rsidRPr="00CB4741">
            <w:rPr>
              <w:rFonts w:hint="eastAsia"/>
              <w:color w:val="000000"/>
            </w:rPr>
            <w:t>元，已经全额计提坏账准备。</w:t>
          </w: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742855562"/>
        <w:lock w:val="sdtLocked"/>
        <w:placeholder>
          <w:docPart w:val="GBC22222222222222222222222222222"/>
        </w:placeholder>
      </w:sdtPr>
      <w:sdtEndPr>
        <w:rPr>
          <w:rFonts w:ascii="Times New Roman" w:hAnsi="Times New Roman"/>
          <w:szCs w:val="21"/>
        </w:rPr>
      </w:sdtEndPr>
      <w:sdtContent>
        <w:p w14:paraId="762C749E" w14:textId="77777777" w:rsidR="0011179A" w:rsidRDefault="00B40F3B" w:rsidP="00B40F3B">
          <w:pPr>
            <w:pStyle w:val="4Char"/>
            <w:numPr>
              <w:ilvl w:val="0"/>
              <w:numId w:val="118"/>
            </w:numPr>
          </w:pPr>
          <w:r>
            <w:rPr>
              <w:rFonts w:hint="eastAsia"/>
            </w:rPr>
            <w:t>本期实际核销的其他应收款情况</w:t>
          </w:r>
        </w:p>
        <w:sdt>
          <w:sdtPr>
            <w:alias w:val="是否适用：母公司本期实际核销的其他应收款情况[双击切换]"/>
            <w:tag w:val="_GBC_1513ed448adb4dda8e855e090428591f"/>
            <w:id w:val="1168840114"/>
            <w:lock w:val="sdtContentLocked"/>
            <w:placeholder>
              <w:docPart w:val="GBC22222222222222222222222222222"/>
            </w:placeholder>
          </w:sdtPr>
          <w:sdtEndPr/>
          <w:sdtContent>
            <w:p w14:paraId="2282DABE"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10E82EB" w14:textId="77777777" w:rsidR="0011179A" w:rsidRDefault="0011179A">
          <w:pPr>
            <w:snapToGrid w:val="0"/>
            <w:spacing w:line="240" w:lineRule="atLeast"/>
          </w:pPr>
        </w:p>
        <w:p w14:paraId="74C12751" w14:textId="77777777" w:rsidR="0011179A" w:rsidRDefault="00726B76"/>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41697908"/>
        <w:lock w:val="sdtLocked"/>
        <w:placeholder>
          <w:docPart w:val="GBC22222222222222222222222222222"/>
        </w:placeholder>
      </w:sdtPr>
      <w:sdtEndPr>
        <w:rPr>
          <w:rFonts w:ascii="Times New Roman" w:hAnsi="Times New Roman" w:hint="default"/>
          <w:szCs w:val="21"/>
        </w:rPr>
      </w:sdtEndPr>
      <w:sdtContent>
        <w:p w14:paraId="310E463D" w14:textId="77777777" w:rsidR="0011179A" w:rsidRDefault="00B40F3B" w:rsidP="00B40F3B">
          <w:pPr>
            <w:pStyle w:val="4Char"/>
            <w:numPr>
              <w:ilvl w:val="0"/>
              <w:numId w:val="118"/>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625887497"/>
            <w:lock w:val="sdtContentLocked"/>
            <w:placeholder>
              <w:docPart w:val="GBC22222222222222222222222222222"/>
            </w:placeholder>
          </w:sdtPr>
          <w:sdtEndPr/>
          <w:sdtContent>
            <w:p w14:paraId="0BA956B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7A70B266" w14:textId="77777777" w:rsidR="0011179A" w:rsidRDefault="00B40F3B">
          <w:pPr>
            <w:jc w:val="right"/>
          </w:pPr>
          <w:r>
            <w:rPr>
              <w:rFonts w:hint="eastAsia"/>
            </w:rPr>
            <w:t>单位：</w:t>
          </w:r>
          <w:sdt>
            <w:sdtPr>
              <w:rPr>
                <w:rFonts w:hint="eastAsia"/>
              </w:rPr>
              <w:alias w:val="单位：母公司财务附注：其他应收账款前五名欠款情况"/>
              <w:tag w:val="_GBC_a5049697dafb47839070e9dec68636fd"/>
              <w:id w:val="2133671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20031897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01"/>
            <w:gridCol w:w="1320"/>
            <w:gridCol w:w="1343"/>
            <w:gridCol w:w="1295"/>
            <w:gridCol w:w="1725"/>
            <w:gridCol w:w="1639"/>
          </w:tblGrid>
          <w:tr w:rsidR="0011179A" w14:paraId="52824A04" w14:textId="77777777" w:rsidTr="00CA6943">
            <w:trPr>
              <w:cantSplit/>
            </w:trPr>
            <w:sdt>
              <w:sdtPr>
                <w:tag w:val="_PLD_5d9d48950c334f3ebe69358594de6f5a"/>
                <w:id w:val="2136905901"/>
                <w:lock w:val="sdtLocked"/>
              </w:sdtPr>
              <w:sdtEndPr/>
              <w:sdtContent>
                <w:tc>
                  <w:tcPr>
                    <w:tcW w:w="865" w:type="pct"/>
                    <w:vAlign w:val="center"/>
                  </w:tcPr>
                  <w:p w14:paraId="5078DFED" w14:textId="77777777" w:rsidR="0011179A" w:rsidRDefault="00B40F3B">
                    <w:pPr>
                      <w:ind w:right="105"/>
                      <w:jc w:val="center"/>
                    </w:pPr>
                    <w:r>
                      <w:rPr>
                        <w:rFonts w:hint="eastAsia"/>
                      </w:rPr>
                      <w:t>单位名称</w:t>
                    </w:r>
                  </w:p>
                </w:tc>
              </w:sdtContent>
            </w:sdt>
            <w:sdt>
              <w:sdtPr>
                <w:tag w:val="_PLD_df4099a15e4547eca8a8712932025d41"/>
                <w:id w:val="-2096853854"/>
                <w:lock w:val="sdtLocked"/>
              </w:sdtPr>
              <w:sdtEndPr/>
              <w:sdtContent>
                <w:tc>
                  <w:tcPr>
                    <w:tcW w:w="762" w:type="pct"/>
                    <w:vAlign w:val="center"/>
                  </w:tcPr>
                  <w:p w14:paraId="48335E17" w14:textId="77777777" w:rsidR="0011179A" w:rsidRDefault="00B40F3B">
                    <w:pPr>
                      <w:ind w:right="73"/>
                      <w:jc w:val="center"/>
                    </w:pPr>
                    <w:r>
                      <w:rPr>
                        <w:rFonts w:hint="eastAsia"/>
                      </w:rPr>
                      <w:t>款项的性质</w:t>
                    </w:r>
                  </w:p>
                </w:tc>
              </w:sdtContent>
            </w:sdt>
            <w:sdt>
              <w:sdtPr>
                <w:tag w:val="_PLD_bddd90579b9f4693b33fb01a34a3cc74"/>
                <w:id w:val="2122175899"/>
                <w:lock w:val="sdtLocked"/>
              </w:sdtPr>
              <w:sdtEndPr/>
              <w:sdtContent>
                <w:tc>
                  <w:tcPr>
                    <w:tcW w:w="690" w:type="pct"/>
                    <w:vAlign w:val="center"/>
                  </w:tcPr>
                  <w:p w14:paraId="75AD6DC5" w14:textId="77777777" w:rsidR="0011179A" w:rsidRDefault="00B40F3B">
                    <w:pPr>
                      <w:ind w:right="73"/>
                      <w:jc w:val="center"/>
                    </w:pPr>
                    <w:r>
                      <w:rPr>
                        <w:rFonts w:hint="eastAsia"/>
                      </w:rPr>
                      <w:t>期末余额</w:t>
                    </w:r>
                  </w:p>
                </w:tc>
              </w:sdtContent>
            </w:sdt>
            <w:sdt>
              <w:sdtPr>
                <w:tag w:val="_PLD_ebce2f2b8a5b44c0a8efa1f8472d726f"/>
                <w:id w:val="43880898"/>
                <w:lock w:val="sdtLocked"/>
              </w:sdtPr>
              <w:sdtEndPr/>
              <w:sdtContent>
                <w:tc>
                  <w:tcPr>
                    <w:tcW w:w="748" w:type="pct"/>
                    <w:vAlign w:val="center"/>
                  </w:tcPr>
                  <w:p w14:paraId="19592178" w14:textId="77777777" w:rsidR="0011179A" w:rsidRDefault="00B40F3B">
                    <w:pPr>
                      <w:ind w:right="73"/>
                      <w:jc w:val="center"/>
                    </w:pPr>
                    <w:r>
                      <w:rPr>
                        <w:rFonts w:hint="eastAsia"/>
                      </w:rPr>
                      <w:t>账龄</w:t>
                    </w:r>
                  </w:p>
                </w:tc>
              </w:sdtContent>
            </w:sdt>
            <w:sdt>
              <w:sdtPr>
                <w:tag w:val="_PLD_4ee275521dbe4dc2baaaf49d9294de38"/>
                <w:id w:val="720647546"/>
                <w:lock w:val="sdtLocked"/>
              </w:sdtPr>
              <w:sdtEndPr/>
              <w:sdtContent>
                <w:tc>
                  <w:tcPr>
                    <w:tcW w:w="992" w:type="pct"/>
                    <w:vAlign w:val="center"/>
                  </w:tcPr>
                  <w:p w14:paraId="0B65B8A9" w14:textId="77777777" w:rsidR="0011179A" w:rsidRDefault="00B40F3B">
                    <w:pPr>
                      <w:jc w:val="center"/>
                    </w:pPr>
                    <w:r>
                      <w:rPr>
                        <w:rFonts w:hint="eastAsia"/>
                      </w:rPr>
                      <w:t>占其他应收款期末余额合计数的比例</w:t>
                    </w:r>
                    <w:r>
                      <w:rPr>
                        <w:rFonts w:hint="eastAsia"/>
                      </w:rPr>
                      <w:t>(</w:t>
                    </w:r>
                    <w:r>
                      <w:t>%)</w:t>
                    </w:r>
                  </w:p>
                </w:tc>
              </w:sdtContent>
            </w:sdt>
            <w:sdt>
              <w:sdtPr>
                <w:tag w:val="_PLD_f63b55aec3964290829b6afe171881b8"/>
                <w:id w:val="-727835108"/>
                <w:lock w:val="sdtLocked"/>
              </w:sdtPr>
              <w:sdtEndPr/>
              <w:sdtContent>
                <w:tc>
                  <w:tcPr>
                    <w:tcW w:w="943" w:type="pct"/>
                    <w:vAlign w:val="center"/>
                  </w:tcPr>
                  <w:p w14:paraId="5869EA7C" w14:textId="77777777" w:rsidR="0011179A" w:rsidRDefault="00B40F3B">
                    <w:pPr>
                      <w:jc w:val="center"/>
                    </w:pPr>
                    <w:r>
                      <w:rPr>
                        <w:rFonts w:hint="eastAsia"/>
                      </w:rPr>
                      <w:t>坏账准备</w:t>
                    </w:r>
                  </w:p>
                  <w:p w14:paraId="72556EA3" w14:textId="77777777" w:rsidR="0011179A" w:rsidRDefault="00B40F3B">
                    <w:pPr>
                      <w:jc w:val="center"/>
                    </w:pPr>
                    <w:r>
                      <w:rPr>
                        <w:rFonts w:hint="eastAsia"/>
                      </w:rPr>
                      <w:t>期末余额</w:t>
                    </w:r>
                  </w:p>
                </w:tc>
              </w:sdtContent>
            </w:sdt>
          </w:tr>
          <w:sdt>
            <w:sdtPr>
              <w:rPr>
                <w:rFonts w:hint="eastAsia"/>
              </w:rPr>
              <w:alias w:val="其他应收款欠款户"/>
              <w:tag w:val="_TUP_0146960361f9400f96cf10884e0c6b7e"/>
              <w:id w:val="1968467061"/>
              <w:lock w:val="sdtLocked"/>
            </w:sdtPr>
            <w:sdtEndPr/>
            <w:sdtContent>
              <w:tr w:rsidR="0011179A" w14:paraId="5B500BFD" w14:textId="77777777" w:rsidTr="00627B63">
                <w:trPr>
                  <w:cantSplit/>
                </w:trPr>
                <w:tc>
                  <w:tcPr>
                    <w:tcW w:w="865" w:type="pct"/>
                    <w:vAlign w:val="center"/>
                  </w:tcPr>
                  <w:p w14:paraId="6B5E5D62" w14:textId="77777777" w:rsidR="0011179A" w:rsidRDefault="00B40F3B" w:rsidP="00627B63">
                    <w:pPr>
                      <w:ind w:right="105"/>
                      <w:jc w:val="center"/>
                    </w:pPr>
                    <w:r>
                      <w:t>1</w:t>
                    </w:r>
                  </w:p>
                </w:tc>
                <w:tc>
                  <w:tcPr>
                    <w:tcW w:w="762" w:type="pct"/>
                    <w:vAlign w:val="center"/>
                  </w:tcPr>
                  <w:p w14:paraId="1E3161F4" w14:textId="77777777" w:rsidR="0011179A" w:rsidRDefault="00B40F3B" w:rsidP="00627B63">
                    <w:pPr>
                      <w:ind w:right="73"/>
                    </w:pPr>
                    <w:r>
                      <w:rPr>
                        <w:rFonts w:hint="eastAsia"/>
                      </w:rPr>
                      <w:t>交易结算资金</w:t>
                    </w:r>
                  </w:p>
                </w:tc>
                <w:tc>
                  <w:tcPr>
                    <w:tcW w:w="690" w:type="pct"/>
                    <w:vAlign w:val="center"/>
                  </w:tcPr>
                  <w:p w14:paraId="6787901A" w14:textId="77777777" w:rsidR="0011179A" w:rsidRDefault="00B40F3B" w:rsidP="00627B63">
                    <w:pPr>
                      <w:ind w:right="73"/>
                      <w:jc w:val="right"/>
                    </w:pPr>
                    <w:r>
                      <w:t>27,827,272.00</w:t>
                    </w:r>
                  </w:p>
                </w:tc>
                <w:tc>
                  <w:tcPr>
                    <w:tcW w:w="748" w:type="pct"/>
                    <w:vAlign w:val="center"/>
                  </w:tcPr>
                  <w:p w14:paraId="56B013B4" w14:textId="77777777" w:rsidR="0011179A" w:rsidRDefault="00B40F3B" w:rsidP="00627B63">
                    <w:pPr>
                      <w:ind w:right="73"/>
                    </w:pPr>
                    <w:r>
                      <w:rPr>
                        <w:rFonts w:hint="eastAsia"/>
                      </w:rPr>
                      <w:t>三年以上</w:t>
                    </w:r>
                  </w:p>
                </w:tc>
                <w:tc>
                  <w:tcPr>
                    <w:tcW w:w="992" w:type="pct"/>
                    <w:vAlign w:val="center"/>
                  </w:tcPr>
                  <w:p w14:paraId="3BF0CD90" w14:textId="77777777" w:rsidR="0011179A" w:rsidRDefault="00B40F3B" w:rsidP="00627B63">
                    <w:pPr>
                      <w:jc w:val="right"/>
                    </w:pPr>
                    <w:r>
                      <w:rPr>
                        <w:rFonts w:hint="eastAsia"/>
                      </w:rPr>
                      <w:t>7</w:t>
                    </w:r>
                    <w:r>
                      <w:t>9.01</w:t>
                    </w:r>
                  </w:p>
                </w:tc>
                <w:tc>
                  <w:tcPr>
                    <w:tcW w:w="943" w:type="pct"/>
                    <w:vAlign w:val="center"/>
                  </w:tcPr>
                  <w:p w14:paraId="200AD9BE" w14:textId="77777777" w:rsidR="0011179A" w:rsidRDefault="00B40F3B" w:rsidP="00627B63">
                    <w:pPr>
                      <w:jc w:val="right"/>
                    </w:pPr>
                    <w:r>
                      <w:t>27,827,272.00</w:t>
                    </w:r>
                  </w:p>
                </w:tc>
              </w:tr>
            </w:sdtContent>
          </w:sdt>
          <w:sdt>
            <w:sdtPr>
              <w:rPr>
                <w:rFonts w:hint="eastAsia"/>
              </w:rPr>
              <w:alias w:val="其他应收款欠款户"/>
              <w:tag w:val="_TUP_0146960361f9400f96cf10884e0c6b7e"/>
              <w:id w:val="769968800"/>
              <w:lock w:val="sdtLocked"/>
            </w:sdtPr>
            <w:sdtEndPr/>
            <w:sdtContent>
              <w:tr w:rsidR="0011179A" w14:paraId="548F1DE1" w14:textId="77777777" w:rsidTr="00627B63">
                <w:trPr>
                  <w:cantSplit/>
                </w:trPr>
                <w:tc>
                  <w:tcPr>
                    <w:tcW w:w="865" w:type="pct"/>
                    <w:vAlign w:val="center"/>
                  </w:tcPr>
                  <w:p w14:paraId="28E8CB11" w14:textId="77777777" w:rsidR="0011179A" w:rsidRDefault="00B40F3B" w:rsidP="00627B63">
                    <w:pPr>
                      <w:ind w:right="105"/>
                      <w:jc w:val="center"/>
                    </w:pPr>
                    <w:r>
                      <w:t>2</w:t>
                    </w:r>
                  </w:p>
                </w:tc>
                <w:tc>
                  <w:tcPr>
                    <w:tcW w:w="762" w:type="pct"/>
                    <w:vAlign w:val="center"/>
                  </w:tcPr>
                  <w:p w14:paraId="05C32312" w14:textId="77777777" w:rsidR="0011179A" w:rsidRDefault="00B40F3B" w:rsidP="00627B63">
                    <w:pPr>
                      <w:ind w:right="73"/>
                    </w:pPr>
                    <w:r>
                      <w:rPr>
                        <w:rFonts w:hint="eastAsia"/>
                      </w:rPr>
                      <w:t>租金</w:t>
                    </w:r>
                  </w:p>
                </w:tc>
                <w:tc>
                  <w:tcPr>
                    <w:tcW w:w="690" w:type="pct"/>
                    <w:vAlign w:val="center"/>
                  </w:tcPr>
                  <w:p w14:paraId="2A251F7D" w14:textId="77777777" w:rsidR="0011179A" w:rsidRDefault="00B40F3B" w:rsidP="00627B63">
                    <w:pPr>
                      <w:ind w:right="73"/>
                      <w:jc w:val="right"/>
                    </w:pPr>
                    <w:r>
                      <w:t>1,352,610.20</w:t>
                    </w:r>
                  </w:p>
                </w:tc>
                <w:tc>
                  <w:tcPr>
                    <w:tcW w:w="748" w:type="pct"/>
                    <w:vAlign w:val="center"/>
                  </w:tcPr>
                  <w:p w14:paraId="6D35CFDB" w14:textId="77777777" w:rsidR="0011179A" w:rsidRDefault="00B40F3B" w:rsidP="00627B63">
                    <w:pPr>
                      <w:ind w:right="73"/>
                    </w:pPr>
                    <w:r>
                      <w:rPr>
                        <w:rFonts w:hint="eastAsia"/>
                      </w:rPr>
                      <w:t>一年以内</w:t>
                    </w:r>
                  </w:p>
                </w:tc>
                <w:tc>
                  <w:tcPr>
                    <w:tcW w:w="992" w:type="pct"/>
                    <w:vAlign w:val="center"/>
                  </w:tcPr>
                  <w:p w14:paraId="4473EF68" w14:textId="77777777" w:rsidR="0011179A" w:rsidRDefault="00B40F3B" w:rsidP="00627B63">
                    <w:pPr>
                      <w:jc w:val="right"/>
                    </w:pPr>
                    <w:r>
                      <w:rPr>
                        <w:rFonts w:hint="eastAsia"/>
                      </w:rPr>
                      <w:t>3</w:t>
                    </w:r>
                    <w:r>
                      <w:t>.84</w:t>
                    </w:r>
                  </w:p>
                </w:tc>
                <w:tc>
                  <w:tcPr>
                    <w:tcW w:w="943" w:type="pct"/>
                    <w:vAlign w:val="center"/>
                  </w:tcPr>
                  <w:p w14:paraId="2EB44385" w14:textId="77777777" w:rsidR="0011179A" w:rsidRDefault="00B40F3B" w:rsidP="00627B63">
                    <w:pPr>
                      <w:jc w:val="right"/>
                    </w:pPr>
                    <w:r>
                      <w:t>40,578.31</w:t>
                    </w:r>
                  </w:p>
                </w:tc>
              </w:tr>
            </w:sdtContent>
          </w:sdt>
          <w:sdt>
            <w:sdtPr>
              <w:rPr>
                <w:rFonts w:hint="eastAsia"/>
              </w:rPr>
              <w:alias w:val="其他应收款欠款户"/>
              <w:tag w:val="_TUP_0146960361f9400f96cf10884e0c6b7e"/>
              <w:id w:val="-952320103"/>
              <w:lock w:val="sdtLocked"/>
            </w:sdtPr>
            <w:sdtEndPr/>
            <w:sdtContent>
              <w:tr w:rsidR="0011179A" w14:paraId="744097FE" w14:textId="77777777" w:rsidTr="00627B63">
                <w:trPr>
                  <w:cantSplit/>
                </w:trPr>
                <w:tc>
                  <w:tcPr>
                    <w:tcW w:w="865" w:type="pct"/>
                    <w:vAlign w:val="center"/>
                  </w:tcPr>
                  <w:p w14:paraId="117A3568" w14:textId="77777777" w:rsidR="0011179A" w:rsidRDefault="00B40F3B" w:rsidP="00627B63">
                    <w:pPr>
                      <w:ind w:right="105"/>
                      <w:jc w:val="center"/>
                    </w:pPr>
                    <w:r>
                      <w:t>3</w:t>
                    </w:r>
                  </w:p>
                </w:tc>
                <w:tc>
                  <w:tcPr>
                    <w:tcW w:w="762" w:type="pct"/>
                    <w:vAlign w:val="center"/>
                  </w:tcPr>
                  <w:p w14:paraId="185F8324" w14:textId="77777777" w:rsidR="0011179A" w:rsidRDefault="00B40F3B" w:rsidP="00627B63">
                    <w:pPr>
                      <w:ind w:right="73"/>
                    </w:pPr>
                    <w:r>
                      <w:rPr>
                        <w:rFonts w:hint="eastAsia"/>
                      </w:rPr>
                      <w:t>租金</w:t>
                    </w:r>
                  </w:p>
                </w:tc>
                <w:tc>
                  <w:tcPr>
                    <w:tcW w:w="690" w:type="pct"/>
                    <w:vAlign w:val="center"/>
                  </w:tcPr>
                  <w:p w14:paraId="2336C3F0" w14:textId="77777777" w:rsidR="0011179A" w:rsidRDefault="00B40F3B" w:rsidP="00627B63">
                    <w:pPr>
                      <w:ind w:right="73"/>
                      <w:jc w:val="right"/>
                    </w:pPr>
                    <w:r>
                      <w:t>880,166.40</w:t>
                    </w:r>
                  </w:p>
                </w:tc>
                <w:tc>
                  <w:tcPr>
                    <w:tcW w:w="748" w:type="pct"/>
                    <w:vAlign w:val="center"/>
                  </w:tcPr>
                  <w:p w14:paraId="07078916" w14:textId="77777777" w:rsidR="0011179A" w:rsidRDefault="00B40F3B" w:rsidP="00627B63">
                    <w:pPr>
                      <w:ind w:right="73"/>
                    </w:pPr>
                    <w:r>
                      <w:rPr>
                        <w:rFonts w:hint="eastAsia"/>
                      </w:rPr>
                      <w:t>一年以内</w:t>
                    </w:r>
                  </w:p>
                </w:tc>
                <w:tc>
                  <w:tcPr>
                    <w:tcW w:w="992" w:type="pct"/>
                    <w:vAlign w:val="center"/>
                  </w:tcPr>
                  <w:p w14:paraId="4722BBA0" w14:textId="77777777" w:rsidR="0011179A" w:rsidRDefault="00B40F3B" w:rsidP="00627B63">
                    <w:pPr>
                      <w:jc w:val="right"/>
                    </w:pPr>
                    <w:r>
                      <w:rPr>
                        <w:rFonts w:hint="eastAsia"/>
                      </w:rPr>
                      <w:t>2</w:t>
                    </w:r>
                    <w:r>
                      <w:t>.50</w:t>
                    </w:r>
                  </w:p>
                </w:tc>
                <w:tc>
                  <w:tcPr>
                    <w:tcW w:w="943" w:type="pct"/>
                    <w:vAlign w:val="center"/>
                  </w:tcPr>
                  <w:p w14:paraId="1A84D087" w14:textId="77777777" w:rsidR="0011179A" w:rsidRDefault="00B40F3B" w:rsidP="00627B63">
                    <w:pPr>
                      <w:jc w:val="right"/>
                    </w:pPr>
                    <w:r>
                      <w:t>26,404.99</w:t>
                    </w:r>
                  </w:p>
                </w:tc>
              </w:tr>
            </w:sdtContent>
          </w:sdt>
          <w:sdt>
            <w:sdtPr>
              <w:rPr>
                <w:rFonts w:hint="eastAsia"/>
              </w:rPr>
              <w:alias w:val="其他应收款欠款户"/>
              <w:tag w:val="_TUP_0146960361f9400f96cf10884e0c6b7e"/>
              <w:id w:val="-1032494132"/>
              <w:lock w:val="sdtLocked"/>
            </w:sdtPr>
            <w:sdtEndPr/>
            <w:sdtContent>
              <w:tr w:rsidR="0011179A" w14:paraId="2204A05B" w14:textId="77777777" w:rsidTr="00627B63">
                <w:trPr>
                  <w:cantSplit/>
                </w:trPr>
                <w:tc>
                  <w:tcPr>
                    <w:tcW w:w="865" w:type="pct"/>
                    <w:vAlign w:val="center"/>
                  </w:tcPr>
                  <w:p w14:paraId="6D13DA04" w14:textId="77777777" w:rsidR="0011179A" w:rsidRDefault="00B40F3B" w:rsidP="00627B63">
                    <w:pPr>
                      <w:ind w:right="105"/>
                      <w:jc w:val="center"/>
                    </w:pPr>
                    <w:r>
                      <w:t>4</w:t>
                    </w:r>
                  </w:p>
                </w:tc>
                <w:tc>
                  <w:tcPr>
                    <w:tcW w:w="762" w:type="pct"/>
                    <w:vAlign w:val="center"/>
                  </w:tcPr>
                  <w:p w14:paraId="2D9FB747" w14:textId="77777777" w:rsidR="0011179A" w:rsidRDefault="00B40F3B" w:rsidP="00627B63">
                    <w:pPr>
                      <w:ind w:right="73"/>
                    </w:pPr>
                    <w:r>
                      <w:rPr>
                        <w:rFonts w:hint="eastAsia"/>
                      </w:rPr>
                      <w:t>租金</w:t>
                    </w:r>
                  </w:p>
                </w:tc>
                <w:tc>
                  <w:tcPr>
                    <w:tcW w:w="690" w:type="pct"/>
                    <w:vAlign w:val="center"/>
                  </w:tcPr>
                  <w:p w14:paraId="6346E0F4" w14:textId="77777777" w:rsidR="0011179A" w:rsidRDefault="00B40F3B" w:rsidP="00627B63">
                    <w:pPr>
                      <w:ind w:right="73"/>
                      <w:jc w:val="right"/>
                    </w:pPr>
                    <w:r>
                      <w:t>751,735.75</w:t>
                    </w:r>
                  </w:p>
                </w:tc>
                <w:tc>
                  <w:tcPr>
                    <w:tcW w:w="748" w:type="pct"/>
                    <w:vAlign w:val="center"/>
                  </w:tcPr>
                  <w:p w14:paraId="3130D964" w14:textId="77777777" w:rsidR="0011179A" w:rsidRDefault="00B40F3B" w:rsidP="00627B63">
                    <w:pPr>
                      <w:ind w:right="73"/>
                    </w:pPr>
                    <w:r>
                      <w:rPr>
                        <w:rFonts w:hint="eastAsia"/>
                      </w:rPr>
                      <w:t>一年以内</w:t>
                    </w:r>
                  </w:p>
                </w:tc>
                <w:tc>
                  <w:tcPr>
                    <w:tcW w:w="992" w:type="pct"/>
                    <w:vAlign w:val="center"/>
                  </w:tcPr>
                  <w:p w14:paraId="3A10A89F" w14:textId="77777777" w:rsidR="0011179A" w:rsidRDefault="00B40F3B" w:rsidP="00627B63">
                    <w:pPr>
                      <w:jc w:val="right"/>
                    </w:pPr>
                    <w:r>
                      <w:rPr>
                        <w:rFonts w:hint="eastAsia"/>
                      </w:rPr>
                      <w:t>2</w:t>
                    </w:r>
                    <w:r>
                      <w:t>.13</w:t>
                    </w:r>
                  </w:p>
                </w:tc>
                <w:tc>
                  <w:tcPr>
                    <w:tcW w:w="943" w:type="pct"/>
                    <w:vAlign w:val="center"/>
                  </w:tcPr>
                  <w:p w14:paraId="2C21A6B1" w14:textId="77777777" w:rsidR="0011179A" w:rsidRDefault="00B40F3B" w:rsidP="00627B63">
                    <w:pPr>
                      <w:jc w:val="right"/>
                    </w:pPr>
                    <w:r>
                      <w:t>22,552.07</w:t>
                    </w:r>
                  </w:p>
                </w:tc>
              </w:tr>
            </w:sdtContent>
          </w:sdt>
          <w:sdt>
            <w:sdtPr>
              <w:rPr>
                <w:rFonts w:hint="eastAsia"/>
              </w:rPr>
              <w:alias w:val="其他应收款欠款户"/>
              <w:tag w:val="_TUP_0146960361f9400f96cf10884e0c6b7e"/>
              <w:id w:val="-699473394"/>
              <w:lock w:val="sdtLocked"/>
            </w:sdtPr>
            <w:sdtEndPr/>
            <w:sdtContent>
              <w:tr w:rsidR="0011179A" w14:paraId="7A8314B8" w14:textId="77777777" w:rsidTr="00627B63">
                <w:trPr>
                  <w:cantSplit/>
                </w:trPr>
                <w:tc>
                  <w:tcPr>
                    <w:tcW w:w="865" w:type="pct"/>
                    <w:vAlign w:val="center"/>
                  </w:tcPr>
                  <w:p w14:paraId="2688848C" w14:textId="77777777" w:rsidR="0011179A" w:rsidRDefault="00B40F3B" w:rsidP="00627B63">
                    <w:pPr>
                      <w:ind w:right="105"/>
                      <w:jc w:val="center"/>
                    </w:pPr>
                    <w:r>
                      <w:t>5</w:t>
                    </w:r>
                  </w:p>
                </w:tc>
                <w:tc>
                  <w:tcPr>
                    <w:tcW w:w="762" w:type="pct"/>
                    <w:vAlign w:val="center"/>
                  </w:tcPr>
                  <w:p w14:paraId="5E51BF42" w14:textId="77777777" w:rsidR="0011179A" w:rsidRDefault="00B40F3B" w:rsidP="00627B63">
                    <w:pPr>
                      <w:ind w:right="73"/>
                    </w:pPr>
                    <w:r>
                      <w:rPr>
                        <w:rFonts w:hint="eastAsia"/>
                      </w:rPr>
                      <w:t>购房款</w:t>
                    </w:r>
                  </w:p>
                </w:tc>
                <w:tc>
                  <w:tcPr>
                    <w:tcW w:w="690" w:type="pct"/>
                    <w:vAlign w:val="center"/>
                  </w:tcPr>
                  <w:p w14:paraId="01231D00" w14:textId="77777777" w:rsidR="0011179A" w:rsidRDefault="00B40F3B" w:rsidP="00627B63">
                    <w:pPr>
                      <w:ind w:right="73"/>
                      <w:jc w:val="right"/>
                    </w:pPr>
                    <w:r>
                      <w:t>745,418.62</w:t>
                    </w:r>
                  </w:p>
                </w:tc>
                <w:tc>
                  <w:tcPr>
                    <w:tcW w:w="748" w:type="pct"/>
                    <w:vAlign w:val="center"/>
                  </w:tcPr>
                  <w:p w14:paraId="3B1C2A32" w14:textId="157B79E3" w:rsidR="0011179A" w:rsidRDefault="0051331E" w:rsidP="00627B63">
                    <w:pPr>
                      <w:ind w:right="73"/>
                    </w:pPr>
                    <w:r>
                      <w:rPr>
                        <w:rFonts w:hint="eastAsia"/>
                      </w:rPr>
                      <w:t>三年以上</w:t>
                    </w:r>
                  </w:p>
                </w:tc>
                <w:tc>
                  <w:tcPr>
                    <w:tcW w:w="992" w:type="pct"/>
                    <w:vAlign w:val="center"/>
                  </w:tcPr>
                  <w:p w14:paraId="428B858D" w14:textId="77777777" w:rsidR="0011179A" w:rsidRDefault="00B40F3B" w:rsidP="00627B63">
                    <w:pPr>
                      <w:jc w:val="right"/>
                    </w:pPr>
                    <w:r>
                      <w:rPr>
                        <w:rFonts w:hint="eastAsia"/>
                      </w:rPr>
                      <w:t>2</w:t>
                    </w:r>
                    <w:r>
                      <w:t>.12</w:t>
                    </w:r>
                  </w:p>
                </w:tc>
                <w:tc>
                  <w:tcPr>
                    <w:tcW w:w="943" w:type="pct"/>
                    <w:vAlign w:val="center"/>
                  </w:tcPr>
                  <w:p w14:paraId="7D8F38CD" w14:textId="77777777" w:rsidR="0011179A" w:rsidRDefault="00B40F3B" w:rsidP="00627B63">
                    <w:pPr>
                      <w:jc w:val="right"/>
                    </w:pPr>
                    <w:r>
                      <w:t>745,418.62</w:t>
                    </w:r>
                  </w:p>
                </w:tc>
              </w:tr>
            </w:sdtContent>
          </w:sdt>
          <w:tr w:rsidR="0011179A" w14:paraId="7D1F6B81" w14:textId="77777777" w:rsidTr="00627B63">
            <w:trPr>
              <w:cantSplit/>
            </w:trPr>
            <w:sdt>
              <w:sdtPr>
                <w:tag w:val="_PLD_a7f472d740c84362a157258c79bd0672"/>
                <w:id w:val="-1649121030"/>
                <w:lock w:val="sdtLocked"/>
              </w:sdtPr>
              <w:sdtEndPr/>
              <w:sdtContent>
                <w:tc>
                  <w:tcPr>
                    <w:tcW w:w="865" w:type="pct"/>
                    <w:vAlign w:val="center"/>
                  </w:tcPr>
                  <w:p w14:paraId="11BEC79D" w14:textId="77777777" w:rsidR="0011179A" w:rsidRDefault="00B40F3B" w:rsidP="00627B63">
                    <w:pPr>
                      <w:ind w:right="105"/>
                    </w:pPr>
                    <w:r>
                      <w:rPr>
                        <w:rFonts w:hint="eastAsia"/>
                      </w:rPr>
                      <w:t>合计</w:t>
                    </w:r>
                  </w:p>
                </w:tc>
              </w:sdtContent>
            </w:sdt>
            <w:tc>
              <w:tcPr>
                <w:tcW w:w="762" w:type="pct"/>
                <w:vAlign w:val="center"/>
              </w:tcPr>
              <w:p w14:paraId="5EFC93BF" w14:textId="77777777" w:rsidR="0011179A" w:rsidRDefault="00B40F3B" w:rsidP="00627B63">
                <w:pPr>
                  <w:ind w:right="73"/>
                </w:pPr>
                <w:r>
                  <w:t>/</w:t>
                </w:r>
              </w:p>
            </w:tc>
            <w:tc>
              <w:tcPr>
                <w:tcW w:w="690" w:type="pct"/>
                <w:vAlign w:val="center"/>
              </w:tcPr>
              <w:p w14:paraId="1ABCEBB1" w14:textId="77777777" w:rsidR="0011179A" w:rsidRDefault="00B40F3B" w:rsidP="00627B63">
                <w:pPr>
                  <w:ind w:right="73"/>
                  <w:jc w:val="right"/>
                </w:pPr>
                <w:r>
                  <w:t>31,557,202.97</w:t>
                </w:r>
              </w:p>
            </w:tc>
            <w:tc>
              <w:tcPr>
                <w:tcW w:w="748" w:type="pct"/>
                <w:vAlign w:val="center"/>
              </w:tcPr>
              <w:p w14:paraId="5CAAAEF4" w14:textId="77777777" w:rsidR="0011179A" w:rsidRDefault="00B40F3B" w:rsidP="00627B63">
                <w:pPr>
                  <w:ind w:right="73"/>
                </w:pPr>
                <w:r>
                  <w:t>/</w:t>
                </w:r>
              </w:p>
            </w:tc>
            <w:tc>
              <w:tcPr>
                <w:tcW w:w="992" w:type="pct"/>
                <w:vAlign w:val="center"/>
              </w:tcPr>
              <w:p w14:paraId="1B06B5B0" w14:textId="77777777" w:rsidR="0011179A" w:rsidRDefault="00B40F3B" w:rsidP="00627B63">
                <w:pPr>
                  <w:jc w:val="right"/>
                </w:pPr>
                <w:r>
                  <w:rPr>
                    <w:rFonts w:hint="eastAsia"/>
                  </w:rPr>
                  <w:t>8</w:t>
                </w:r>
                <w:r>
                  <w:t>9.60</w:t>
                </w:r>
              </w:p>
            </w:tc>
            <w:tc>
              <w:tcPr>
                <w:tcW w:w="943" w:type="pct"/>
                <w:vAlign w:val="center"/>
              </w:tcPr>
              <w:p w14:paraId="6B74DBC1" w14:textId="77777777" w:rsidR="0011179A" w:rsidRDefault="00B40F3B" w:rsidP="00627B63">
                <w:pPr>
                  <w:jc w:val="right"/>
                </w:pPr>
                <w:r>
                  <w:rPr>
                    <w:rFonts w:hint="eastAsia"/>
                  </w:rPr>
                  <w:t>2</w:t>
                </w:r>
                <w:r>
                  <w:t>8,662,225.99</w:t>
                </w:r>
              </w:p>
            </w:tc>
          </w:tr>
        </w:tbl>
      </w:sdtContent>
    </w:sdt>
    <w:p w14:paraId="396C1F63" w14:textId="77777777" w:rsidR="0011179A" w:rsidRDefault="0011179A">
      <w:pPr>
        <w:snapToGrid w:val="0"/>
        <w:spacing w:line="240" w:lineRule="atLeast"/>
      </w:pPr>
    </w:p>
    <w:sdt>
      <w:sdtPr>
        <w:rPr>
          <w:rFonts w:ascii="Times New Roman" w:eastAsia="宋体" w:hAnsi="Times New Roman" w:cs="宋体" w:hint="eastAsia"/>
          <w:b w:val="0"/>
          <w:bCs w:val="0"/>
          <w:kern w:val="0"/>
          <w:szCs w:val="24"/>
        </w:rPr>
        <w:alias w:val="模块:按应收金额确认的政府补助"/>
        <w:tag w:val="_SEC_c503ea1b9c7e4198b86f2abbf23b2ab9"/>
        <w:id w:val="-1995253039"/>
        <w:lock w:val="sdtLocked"/>
        <w:placeholder>
          <w:docPart w:val="GBC22222222222222222222222222222"/>
        </w:placeholder>
      </w:sdtPr>
      <w:sdtEndPr>
        <w:rPr>
          <w:szCs w:val="21"/>
        </w:rPr>
      </w:sdtEndPr>
      <w:sdtContent>
        <w:p w14:paraId="03FCE59F" w14:textId="77777777" w:rsidR="0011179A" w:rsidRDefault="00B40F3B" w:rsidP="00B40F3B">
          <w:pPr>
            <w:pStyle w:val="4Char"/>
            <w:numPr>
              <w:ilvl w:val="0"/>
              <w:numId w:val="118"/>
            </w:numPr>
          </w:pPr>
          <w:r>
            <w:rPr>
              <w:rFonts w:hint="eastAsia"/>
            </w:rPr>
            <w:t>涉及政府补助的应收款项</w:t>
          </w:r>
        </w:p>
        <w:sdt>
          <w:sdtPr>
            <w:alias w:val="是否适用：母公司涉及政府补助的应收款项[双击切换]"/>
            <w:tag w:val="_GBC_5e2cfb8b8db54872b314bf1b01b59f87"/>
            <w:id w:val="-1035428714"/>
            <w:lock w:val="sdtContentLocked"/>
            <w:placeholder>
              <w:docPart w:val="GBC22222222222222222222222222222"/>
            </w:placeholder>
          </w:sdtPr>
          <w:sdtEndPr/>
          <w:sdtContent>
            <w:p w14:paraId="13FA79DD" w14:textId="51077024" w:rsidR="0011179A" w:rsidRDefault="00B40F3B" w:rsidP="00627B63">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B21C5F1" w14:textId="77777777" w:rsidR="0011179A" w:rsidRDefault="00726B76">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768578995"/>
        <w:lock w:val="sdtLocked"/>
        <w:placeholder>
          <w:docPart w:val="GBC22222222222222222222222222222"/>
        </w:placeholder>
      </w:sdtPr>
      <w:sdtEndPr>
        <w:rPr>
          <w:szCs w:val="21"/>
        </w:rPr>
      </w:sdtEndPr>
      <w:sdtContent>
        <w:p w14:paraId="29B359F0" w14:textId="77777777" w:rsidR="0011179A" w:rsidRDefault="00B40F3B" w:rsidP="00B40F3B">
          <w:pPr>
            <w:pStyle w:val="4Char"/>
            <w:numPr>
              <w:ilvl w:val="0"/>
              <w:numId w:val="118"/>
            </w:numPr>
          </w:pPr>
          <w:r>
            <w:rPr>
              <w:rFonts w:hint="eastAsia"/>
            </w:rPr>
            <w:t>因金融资产转移而终止确认的其他应收款</w:t>
          </w:r>
        </w:p>
        <w:sdt>
          <w:sdtPr>
            <w:rPr>
              <w:rFonts w:hint="eastAsia"/>
            </w:rPr>
            <w:alias w:val="是否适用：母公司因金融资产转移而终止确认的其他应收款[双击切换]"/>
            <w:tag w:val="_GBC_a1072f4ea6b0466c87fd57cea2a97c32"/>
            <w:id w:val="-362753731"/>
            <w:lock w:val="sdtContentLocked"/>
            <w:placeholder>
              <w:docPart w:val="GBC22222222222222222222222222222"/>
            </w:placeholder>
          </w:sdtPr>
          <w:sdtEndPr/>
          <w:sdtContent>
            <w:p w14:paraId="608E062E" w14:textId="77777777" w:rsidR="0011179A" w:rsidRDefault="00B40F3B" w:rsidP="0011179A">
              <w:pPr>
                <w:ind w:right="57"/>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390032E" w14:textId="77777777" w:rsidR="0011179A" w:rsidRDefault="00726B76">
          <w:pPr>
            <w:ind w:right="57"/>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608037297"/>
        <w:lock w:val="sdtLocked"/>
        <w:placeholder>
          <w:docPart w:val="GBC22222222222222222222222222222"/>
        </w:placeholder>
      </w:sdtPr>
      <w:sdtEndPr>
        <w:rPr>
          <w:szCs w:val="21"/>
        </w:rPr>
      </w:sdtEndPr>
      <w:sdtContent>
        <w:p w14:paraId="06D6C7D8" w14:textId="77777777" w:rsidR="0011179A" w:rsidRDefault="00B40F3B" w:rsidP="00B40F3B">
          <w:pPr>
            <w:pStyle w:val="4Char"/>
            <w:numPr>
              <w:ilvl w:val="0"/>
              <w:numId w:val="118"/>
            </w:numPr>
          </w:pPr>
          <w:r>
            <w:rPr>
              <w:rFonts w:hint="eastAsia"/>
            </w:rPr>
            <w:t>转移其他应收款且继续涉入形成的资产、负债金额</w:t>
          </w:r>
        </w:p>
        <w:sdt>
          <w:sdtPr>
            <w:rPr>
              <w:rFonts w:hint="eastAsia"/>
            </w:rPr>
            <w:alias w:val="是否适用：母公司转移其他应收款且继续涉入形成的资产、负债金额[双击切换]"/>
            <w:tag w:val="_GBC_224565c49ed14f80bdfc18b78aff3ed8"/>
            <w:id w:val="-1097857060"/>
            <w:lock w:val="sdtContentLocked"/>
            <w:placeholder>
              <w:docPart w:val="GBC22222222222222222222222222222"/>
            </w:placeholder>
          </w:sdtPr>
          <w:sdtEndPr/>
          <w:sdtContent>
            <w:p w14:paraId="78BD4B8F"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1089F98" w14:textId="77777777" w:rsidR="0011179A" w:rsidRDefault="00726B76"/>
      </w:sdtContent>
    </w:sdt>
    <w:sdt>
      <w:sdtPr>
        <w:rPr>
          <w:rFonts w:hint="eastAsia"/>
          <w:b/>
          <w:bCs/>
        </w:rPr>
        <w:alias w:val="模块:其他应收款其他说明"/>
        <w:tag w:val="_SEC_57c4dfafa9d0491a91f70b4527c847b3"/>
        <w:id w:val="-1067106934"/>
        <w:lock w:val="sdtLocked"/>
        <w:placeholder>
          <w:docPart w:val="GBC22222222222222222222222222222"/>
        </w:placeholder>
      </w:sdtPr>
      <w:sdtEndPr>
        <w:rPr>
          <w:b w:val="0"/>
          <w:bCs w:val="0"/>
        </w:rPr>
      </w:sdtEndPr>
      <w:sdtContent>
        <w:p w14:paraId="12DF3A67" w14:textId="77777777" w:rsidR="0011179A" w:rsidRDefault="00B40F3B">
          <w:r>
            <w:rPr>
              <w:rFonts w:hint="eastAsia"/>
            </w:rPr>
            <w:t>其他</w:t>
          </w:r>
          <w:r>
            <w:t>说明：</w:t>
          </w:r>
        </w:p>
        <w:sdt>
          <w:sdtPr>
            <w:rPr>
              <w:rFonts w:hint="eastAsia"/>
            </w:rPr>
            <w:alias w:val="是否适用：母公司其他应收款的其他说明[双击切换]"/>
            <w:tag w:val="_GBC_479bc9ed241548c695a3905f38eb23fd"/>
            <w:id w:val="730264374"/>
            <w:lock w:val="sdtContentLocked"/>
            <w:placeholder>
              <w:docPart w:val="GBC22222222222222222222222222222"/>
            </w:placeholder>
          </w:sdtPr>
          <w:sdtEndPr/>
          <w:sdtContent>
            <w:p w14:paraId="18D02D07"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055C3472" w14:textId="77777777" w:rsidR="0011179A" w:rsidRDefault="00726B76"/>
      </w:sdtContent>
    </w:sdt>
    <w:p w14:paraId="3D54B728" w14:textId="77777777" w:rsidR="0011179A" w:rsidRDefault="00B40F3B" w:rsidP="00B40F3B">
      <w:pPr>
        <w:pStyle w:val="3Char"/>
        <w:numPr>
          <w:ilvl w:val="0"/>
          <w:numId w:val="11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309018081"/>
        <w:lock w:val="sdtContentLocked"/>
        <w:placeholder>
          <w:docPart w:val="GBC22222222222222222222222222222"/>
        </w:placeholder>
      </w:sdtPr>
      <w:sdtEndPr/>
      <w:sdtContent>
        <w:p w14:paraId="760346C8"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b/>
          <w:bCs/>
        </w:rPr>
        <w:alias w:val="模块:长期股权投资按成本法核算"/>
        <w:tag w:val="_SEC_315fa330edb445329400b10ee17c89ff"/>
        <w:id w:val="-1653290041"/>
        <w:lock w:val="sdtLocked"/>
        <w:placeholder>
          <w:docPart w:val="GBC22222222222222222222222222222"/>
        </w:placeholder>
      </w:sdtPr>
      <w:sdtEndPr>
        <w:rPr>
          <w:b w:val="0"/>
          <w:bCs w:val="0"/>
        </w:rPr>
      </w:sdtEndPr>
      <w:sdtContent>
        <w:p w14:paraId="76BF4AE8" w14:textId="77777777" w:rsidR="0011179A" w:rsidRDefault="00B40F3B">
          <w:pPr>
            <w:jc w:val="right"/>
          </w:pPr>
          <w:r>
            <w:rPr>
              <w:rFonts w:hint="eastAsia"/>
            </w:rPr>
            <w:t>单位：</w:t>
          </w:r>
          <w:sdt>
            <w:sdtPr>
              <w:rPr>
                <w:rFonts w:hint="eastAsia"/>
              </w:rPr>
              <w:alias w:val="单位：母公司财务附注：长期股权投资"/>
              <w:tag w:val="_GBC_9d11e81055cb4017a0055a75ae95ae64"/>
              <w:id w:val="2121180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19955242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676"/>
            <w:gridCol w:w="1532"/>
            <w:gridCol w:w="503"/>
            <w:gridCol w:w="1532"/>
            <w:gridCol w:w="1532"/>
            <w:gridCol w:w="516"/>
            <w:gridCol w:w="1532"/>
          </w:tblGrid>
          <w:tr w:rsidR="0011179A" w14:paraId="4AFF09F8" w14:textId="77777777" w:rsidTr="0011179A">
            <w:trPr>
              <w:cantSplit/>
            </w:trPr>
            <w:sdt>
              <w:sdtPr>
                <w:tag w:val="_PLD_0747ffd7336145fcb6d5e622fab54966"/>
                <w:id w:val="1357311332"/>
                <w:lock w:val="sdtLocked"/>
              </w:sdtPr>
              <w:sdtEndPr/>
              <w:sdtContent>
                <w:tc>
                  <w:tcPr>
                    <w:tcW w:w="1279" w:type="pct"/>
                    <w:vMerge w:val="restart"/>
                    <w:shd w:val="clear" w:color="auto" w:fill="auto"/>
                    <w:vAlign w:val="center"/>
                  </w:tcPr>
                  <w:p w14:paraId="23A9A7FC" w14:textId="77777777" w:rsidR="0011179A" w:rsidRDefault="00B40F3B" w:rsidP="0011179A">
                    <w:pPr>
                      <w:jc w:val="center"/>
                    </w:pPr>
                    <w:r>
                      <w:rPr>
                        <w:rFonts w:hint="eastAsia"/>
                      </w:rPr>
                      <w:t>项目</w:t>
                    </w:r>
                  </w:p>
                </w:tc>
              </w:sdtContent>
            </w:sdt>
            <w:sdt>
              <w:sdtPr>
                <w:tag w:val="_PLD_0b9f6f6d89c44029bf1de3ed5f6a4aa0"/>
                <w:id w:val="-1823267984"/>
                <w:lock w:val="sdtLocked"/>
              </w:sdtPr>
              <w:sdtEndPr/>
              <w:sdtContent>
                <w:tc>
                  <w:tcPr>
                    <w:tcW w:w="1856" w:type="pct"/>
                    <w:gridSpan w:val="3"/>
                    <w:shd w:val="clear" w:color="auto" w:fill="auto"/>
                    <w:vAlign w:val="center"/>
                  </w:tcPr>
                  <w:p w14:paraId="3E9E3235" w14:textId="77777777" w:rsidR="0011179A" w:rsidRDefault="00B40F3B" w:rsidP="0011179A">
                    <w:pPr>
                      <w:jc w:val="center"/>
                    </w:pPr>
                    <w:r>
                      <w:rPr>
                        <w:rFonts w:hint="eastAsia"/>
                      </w:rPr>
                      <w:t>期末余额</w:t>
                    </w:r>
                  </w:p>
                </w:tc>
              </w:sdtContent>
            </w:sdt>
            <w:sdt>
              <w:sdtPr>
                <w:tag w:val="_PLD_d1ebeae29ff34029a10a8e0c447a171b"/>
                <w:id w:val="-740252188"/>
                <w:lock w:val="sdtLocked"/>
              </w:sdtPr>
              <w:sdtEndPr/>
              <w:sdtContent>
                <w:tc>
                  <w:tcPr>
                    <w:tcW w:w="1865" w:type="pct"/>
                    <w:gridSpan w:val="3"/>
                    <w:shd w:val="clear" w:color="auto" w:fill="auto"/>
                    <w:vAlign w:val="center"/>
                  </w:tcPr>
                  <w:p w14:paraId="55F8F5EB" w14:textId="77777777" w:rsidR="0011179A" w:rsidRDefault="00B40F3B" w:rsidP="0011179A">
                    <w:pPr>
                      <w:jc w:val="center"/>
                    </w:pPr>
                    <w:r>
                      <w:rPr>
                        <w:rFonts w:hint="eastAsia"/>
                      </w:rPr>
                      <w:t>期初余额</w:t>
                    </w:r>
                  </w:p>
                </w:tc>
              </w:sdtContent>
            </w:sdt>
          </w:tr>
          <w:tr w:rsidR="0011179A" w14:paraId="36AE0AA0" w14:textId="77777777" w:rsidTr="0011179A">
            <w:trPr>
              <w:cantSplit/>
            </w:trPr>
            <w:tc>
              <w:tcPr>
                <w:tcW w:w="1279" w:type="pct"/>
                <w:vMerge/>
                <w:shd w:val="clear" w:color="auto" w:fill="auto"/>
                <w:vAlign w:val="center"/>
              </w:tcPr>
              <w:p w14:paraId="352E4184" w14:textId="77777777" w:rsidR="0011179A" w:rsidRDefault="0011179A" w:rsidP="0011179A">
                <w:pPr>
                  <w:jc w:val="center"/>
                </w:pPr>
              </w:p>
            </w:tc>
            <w:sdt>
              <w:sdtPr>
                <w:tag w:val="_PLD_dd00c7deeb1e4ede9c3e40d64760a230"/>
                <w:id w:val="1932309058"/>
                <w:lock w:val="sdtLocked"/>
              </w:sdtPr>
              <w:sdtEndPr/>
              <w:sdtContent>
                <w:tc>
                  <w:tcPr>
                    <w:tcW w:w="628" w:type="pct"/>
                    <w:shd w:val="clear" w:color="auto" w:fill="auto"/>
                    <w:vAlign w:val="center"/>
                  </w:tcPr>
                  <w:p w14:paraId="4A94374D" w14:textId="77777777" w:rsidR="0011179A" w:rsidRDefault="00B40F3B" w:rsidP="0011179A">
                    <w:pPr>
                      <w:jc w:val="center"/>
                    </w:pPr>
                    <w:r>
                      <w:rPr>
                        <w:rFonts w:hint="eastAsia"/>
                      </w:rPr>
                      <w:t>账面余额</w:t>
                    </w:r>
                  </w:p>
                </w:tc>
              </w:sdtContent>
            </w:sdt>
            <w:sdt>
              <w:sdtPr>
                <w:tag w:val="_PLD_dc4e6ed6511949b7a546924cafae2546"/>
                <w:id w:val="-398440008"/>
                <w:lock w:val="sdtLocked"/>
              </w:sdtPr>
              <w:sdtEndPr/>
              <w:sdtContent>
                <w:tc>
                  <w:tcPr>
                    <w:tcW w:w="614" w:type="pct"/>
                    <w:shd w:val="clear" w:color="auto" w:fill="auto"/>
                    <w:vAlign w:val="center"/>
                  </w:tcPr>
                  <w:p w14:paraId="331A505A" w14:textId="77777777" w:rsidR="0011179A" w:rsidRDefault="00B40F3B" w:rsidP="0011179A">
                    <w:pPr>
                      <w:jc w:val="center"/>
                    </w:pPr>
                    <w:r>
                      <w:rPr>
                        <w:rFonts w:hint="eastAsia"/>
                      </w:rPr>
                      <w:t>减值准备</w:t>
                    </w:r>
                  </w:p>
                </w:tc>
              </w:sdtContent>
            </w:sdt>
            <w:sdt>
              <w:sdtPr>
                <w:tag w:val="_PLD_1d7bbdc4e6144c95a3fcb7369904bea6"/>
                <w:id w:val="1888837534"/>
                <w:lock w:val="sdtLocked"/>
              </w:sdtPr>
              <w:sdtEndPr/>
              <w:sdtContent>
                <w:tc>
                  <w:tcPr>
                    <w:tcW w:w="614" w:type="pct"/>
                    <w:shd w:val="clear" w:color="auto" w:fill="auto"/>
                    <w:vAlign w:val="center"/>
                  </w:tcPr>
                  <w:p w14:paraId="13895C33" w14:textId="77777777" w:rsidR="0011179A" w:rsidRDefault="00B40F3B" w:rsidP="0011179A">
                    <w:pPr>
                      <w:jc w:val="center"/>
                    </w:pPr>
                    <w:r>
                      <w:rPr>
                        <w:rFonts w:hint="eastAsia"/>
                      </w:rPr>
                      <w:t>账面价值</w:t>
                    </w:r>
                  </w:p>
                </w:tc>
              </w:sdtContent>
            </w:sdt>
            <w:sdt>
              <w:sdtPr>
                <w:tag w:val="_PLD_bd8a9c944702423e9ff20ddba1c4b3aa"/>
                <w:id w:val="-1839612709"/>
                <w:lock w:val="sdtLocked"/>
              </w:sdtPr>
              <w:sdtEndPr/>
              <w:sdtContent>
                <w:tc>
                  <w:tcPr>
                    <w:tcW w:w="629" w:type="pct"/>
                    <w:shd w:val="clear" w:color="auto" w:fill="auto"/>
                    <w:vAlign w:val="center"/>
                  </w:tcPr>
                  <w:p w14:paraId="17A2B94B" w14:textId="77777777" w:rsidR="0011179A" w:rsidRDefault="00B40F3B" w:rsidP="0011179A">
                    <w:pPr>
                      <w:jc w:val="center"/>
                    </w:pPr>
                    <w:r>
                      <w:rPr>
                        <w:rFonts w:hint="eastAsia"/>
                      </w:rPr>
                      <w:t>账面余额</w:t>
                    </w:r>
                  </w:p>
                </w:tc>
              </w:sdtContent>
            </w:sdt>
            <w:sdt>
              <w:sdtPr>
                <w:tag w:val="_PLD_708c7153bc9a48c792e109da0ba5f2f8"/>
                <w:id w:val="-1797598845"/>
                <w:lock w:val="sdtLocked"/>
              </w:sdtPr>
              <w:sdtEndPr/>
              <w:sdtContent>
                <w:tc>
                  <w:tcPr>
                    <w:tcW w:w="621" w:type="pct"/>
                    <w:shd w:val="clear" w:color="auto" w:fill="auto"/>
                    <w:vAlign w:val="center"/>
                  </w:tcPr>
                  <w:p w14:paraId="58AB1E87" w14:textId="77777777" w:rsidR="0011179A" w:rsidRDefault="00B40F3B" w:rsidP="0011179A">
                    <w:pPr>
                      <w:jc w:val="center"/>
                    </w:pPr>
                    <w:r>
                      <w:rPr>
                        <w:rFonts w:hint="eastAsia"/>
                      </w:rPr>
                      <w:t>减值准备</w:t>
                    </w:r>
                  </w:p>
                </w:tc>
              </w:sdtContent>
            </w:sdt>
            <w:sdt>
              <w:sdtPr>
                <w:tag w:val="_PLD_1516e7000a9747a28074e3f321fa96a7"/>
                <w:id w:val="-286746599"/>
                <w:lock w:val="sdtLocked"/>
              </w:sdtPr>
              <w:sdtEndPr/>
              <w:sdtContent>
                <w:tc>
                  <w:tcPr>
                    <w:tcW w:w="616" w:type="pct"/>
                    <w:shd w:val="clear" w:color="auto" w:fill="auto"/>
                    <w:vAlign w:val="center"/>
                  </w:tcPr>
                  <w:p w14:paraId="37BF084C" w14:textId="77777777" w:rsidR="0011179A" w:rsidRDefault="00B40F3B" w:rsidP="0011179A">
                    <w:pPr>
                      <w:jc w:val="center"/>
                    </w:pPr>
                    <w:r>
                      <w:rPr>
                        <w:rFonts w:hint="eastAsia"/>
                      </w:rPr>
                      <w:t>账面价值</w:t>
                    </w:r>
                  </w:p>
                </w:tc>
              </w:sdtContent>
            </w:sdt>
          </w:tr>
          <w:tr w:rsidR="0011179A" w14:paraId="213AFE47" w14:textId="77777777" w:rsidTr="0011179A">
            <w:trPr>
              <w:cantSplit/>
            </w:trPr>
            <w:sdt>
              <w:sdtPr>
                <w:tag w:val="_PLD_4ebe1ee9ac3f4ad385baa94779730fbb"/>
                <w:id w:val="1470786620"/>
                <w:lock w:val="sdtLocked"/>
              </w:sdtPr>
              <w:sdtEndPr/>
              <w:sdtContent>
                <w:tc>
                  <w:tcPr>
                    <w:tcW w:w="1279" w:type="pct"/>
                    <w:shd w:val="clear" w:color="auto" w:fill="auto"/>
                  </w:tcPr>
                  <w:p w14:paraId="4DDA6CBF" w14:textId="77777777" w:rsidR="0011179A" w:rsidRDefault="00B40F3B" w:rsidP="0011179A">
                    <w:r>
                      <w:rPr>
                        <w:rFonts w:hint="eastAsia"/>
                      </w:rPr>
                      <w:t>对子公司投资</w:t>
                    </w:r>
                  </w:p>
                </w:tc>
              </w:sdtContent>
            </w:sdt>
            <w:tc>
              <w:tcPr>
                <w:tcW w:w="628" w:type="pct"/>
                <w:shd w:val="clear" w:color="auto" w:fill="auto"/>
              </w:tcPr>
              <w:p w14:paraId="4F8AC64F" w14:textId="77777777" w:rsidR="0011179A" w:rsidRDefault="00B40F3B" w:rsidP="0011179A">
                <w:pPr>
                  <w:jc w:val="right"/>
                </w:pPr>
                <w:r>
                  <w:t>1,330,895,418.90</w:t>
                </w:r>
              </w:p>
            </w:tc>
            <w:tc>
              <w:tcPr>
                <w:tcW w:w="614" w:type="pct"/>
                <w:shd w:val="clear" w:color="auto" w:fill="auto"/>
              </w:tcPr>
              <w:p w14:paraId="19E6A642" w14:textId="77777777" w:rsidR="0011179A" w:rsidRDefault="0011179A" w:rsidP="0011179A">
                <w:pPr>
                  <w:jc w:val="right"/>
                </w:pPr>
              </w:p>
            </w:tc>
            <w:tc>
              <w:tcPr>
                <w:tcW w:w="614" w:type="pct"/>
                <w:shd w:val="clear" w:color="auto" w:fill="auto"/>
              </w:tcPr>
              <w:p w14:paraId="4084F87C" w14:textId="77777777" w:rsidR="0011179A" w:rsidRDefault="00B40F3B" w:rsidP="0011179A">
                <w:pPr>
                  <w:jc w:val="right"/>
                </w:pPr>
                <w:r>
                  <w:t>1,330,895,418.90</w:t>
                </w:r>
              </w:p>
            </w:tc>
            <w:tc>
              <w:tcPr>
                <w:tcW w:w="629" w:type="pct"/>
                <w:shd w:val="clear" w:color="auto" w:fill="auto"/>
              </w:tcPr>
              <w:p w14:paraId="483D83F7" w14:textId="77777777" w:rsidR="0011179A" w:rsidRDefault="00B40F3B" w:rsidP="0011179A">
                <w:pPr>
                  <w:jc w:val="right"/>
                </w:pPr>
                <w:r>
                  <w:t>1,330,895,418.90</w:t>
                </w:r>
              </w:p>
            </w:tc>
            <w:tc>
              <w:tcPr>
                <w:tcW w:w="621" w:type="pct"/>
                <w:shd w:val="clear" w:color="auto" w:fill="auto"/>
              </w:tcPr>
              <w:p w14:paraId="7AFC692D" w14:textId="77777777" w:rsidR="0011179A" w:rsidRDefault="0011179A" w:rsidP="0011179A">
                <w:pPr>
                  <w:jc w:val="right"/>
                </w:pPr>
              </w:p>
            </w:tc>
            <w:tc>
              <w:tcPr>
                <w:tcW w:w="616" w:type="pct"/>
                <w:shd w:val="clear" w:color="auto" w:fill="auto"/>
              </w:tcPr>
              <w:p w14:paraId="405BEA5E" w14:textId="77777777" w:rsidR="0011179A" w:rsidRDefault="00B40F3B" w:rsidP="0011179A">
                <w:pPr>
                  <w:jc w:val="right"/>
                </w:pPr>
                <w:r>
                  <w:t>1,330,895,418.90</w:t>
                </w:r>
              </w:p>
            </w:tc>
          </w:tr>
          <w:tr w:rsidR="0011179A" w14:paraId="382EA608" w14:textId="77777777" w:rsidTr="0011179A">
            <w:trPr>
              <w:cantSplit/>
            </w:trPr>
            <w:sdt>
              <w:sdtPr>
                <w:tag w:val="_PLD_9263aaad34014fc5b2f7cd8ae963698b"/>
                <w:id w:val="-2079669437"/>
                <w:lock w:val="sdtLocked"/>
              </w:sdtPr>
              <w:sdtEndPr/>
              <w:sdtContent>
                <w:tc>
                  <w:tcPr>
                    <w:tcW w:w="1279" w:type="pct"/>
                    <w:shd w:val="clear" w:color="auto" w:fill="auto"/>
                  </w:tcPr>
                  <w:p w14:paraId="6F39B35F" w14:textId="77777777" w:rsidR="0011179A" w:rsidRDefault="00B40F3B" w:rsidP="0011179A">
                    <w:r>
                      <w:rPr>
                        <w:rFonts w:hint="eastAsia"/>
                      </w:rPr>
                      <w:t>对联营、合营企业投资</w:t>
                    </w:r>
                  </w:p>
                </w:tc>
              </w:sdtContent>
            </w:sdt>
            <w:tc>
              <w:tcPr>
                <w:tcW w:w="628" w:type="pct"/>
                <w:shd w:val="clear" w:color="auto" w:fill="auto"/>
              </w:tcPr>
              <w:p w14:paraId="13A32B97" w14:textId="77777777" w:rsidR="0011179A" w:rsidRDefault="0011179A" w:rsidP="0011179A">
                <w:pPr>
                  <w:jc w:val="right"/>
                </w:pPr>
              </w:p>
            </w:tc>
            <w:tc>
              <w:tcPr>
                <w:tcW w:w="614" w:type="pct"/>
                <w:shd w:val="clear" w:color="auto" w:fill="auto"/>
              </w:tcPr>
              <w:p w14:paraId="75CBFEDE" w14:textId="77777777" w:rsidR="0011179A" w:rsidRDefault="0011179A" w:rsidP="0011179A">
                <w:pPr>
                  <w:jc w:val="right"/>
                </w:pPr>
              </w:p>
            </w:tc>
            <w:tc>
              <w:tcPr>
                <w:tcW w:w="614" w:type="pct"/>
                <w:shd w:val="clear" w:color="auto" w:fill="auto"/>
              </w:tcPr>
              <w:p w14:paraId="2DFD81A3" w14:textId="77777777" w:rsidR="0011179A" w:rsidRDefault="0011179A" w:rsidP="0011179A">
                <w:pPr>
                  <w:jc w:val="right"/>
                </w:pPr>
              </w:p>
            </w:tc>
            <w:tc>
              <w:tcPr>
                <w:tcW w:w="629" w:type="pct"/>
                <w:shd w:val="clear" w:color="auto" w:fill="auto"/>
              </w:tcPr>
              <w:p w14:paraId="71630EC6" w14:textId="77777777" w:rsidR="0011179A" w:rsidRDefault="0011179A" w:rsidP="0011179A">
                <w:pPr>
                  <w:jc w:val="right"/>
                </w:pPr>
              </w:p>
            </w:tc>
            <w:tc>
              <w:tcPr>
                <w:tcW w:w="621" w:type="pct"/>
                <w:shd w:val="clear" w:color="auto" w:fill="auto"/>
              </w:tcPr>
              <w:p w14:paraId="003AA37E" w14:textId="77777777" w:rsidR="0011179A" w:rsidRDefault="0011179A" w:rsidP="0011179A">
                <w:pPr>
                  <w:jc w:val="right"/>
                </w:pPr>
              </w:p>
            </w:tc>
            <w:tc>
              <w:tcPr>
                <w:tcW w:w="616" w:type="pct"/>
                <w:shd w:val="clear" w:color="auto" w:fill="auto"/>
              </w:tcPr>
              <w:p w14:paraId="649EB911" w14:textId="77777777" w:rsidR="0011179A" w:rsidRDefault="0011179A" w:rsidP="0011179A">
                <w:pPr>
                  <w:jc w:val="right"/>
                </w:pPr>
              </w:p>
            </w:tc>
          </w:tr>
          <w:tr w:rsidR="0011179A" w14:paraId="46441ED3" w14:textId="77777777" w:rsidTr="0011179A">
            <w:trPr>
              <w:cantSplit/>
            </w:trPr>
            <w:sdt>
              <w:sdtPr>
                <w:tag w:val="_PLD_5ced5d3fd2d845df89e0e68805ac19fe"/>
                <w:id w:val="1259031550"/>
                <w:lock w:val="sdtLocked"/>
              </w:sdtPr>
              <w:sdtEndPr/>
              <w:sdtContent>
                <w:tc>
                  <w:tcPr>
                    <w:tcW w:w="1279" w:type="pct"/>
                    <w:shd w:val="clear" w:color="auto" w:fill="auto"/>
                    <w:vAlign w:val="center"/>
                  </w:tcPr>
                  <w:p w14:paraId="70A4557F" w14:textId="77777777" w:rsidR="0011179A" w:rsidRDefault="00B40F3B" w:rsidP="0011179A">
                    <w:pPr>
                      <w:jc w:val="center"/>
                    </w:pPr>
                    <w:r>
                      <w:rPr>
                        <w:rFonts w:hint="eastAsia"/>
                      </w:rPr>
                      <w:t>合计</w:t>
                    </w:r>
                  </w:p>
                </w:tc>
              </w:sdtContent>
            </w:sdt>
            <w:tc>
              <w:tcPr>
                <w:tcW w:w="628" w:type="pct"/>
                <w:shd w:val="clear" w:color="auto" w:fill="auto"/>
              </w:tcPr>
              <w:p w14:paraId="6B70EC1C" w14:textId="77777777" w:rsidR="0011179A" w:rsidRDefault="00B40F3B" w:rsidP="0011179A">
                <w:pPr>
                  <w:jc w:val="right"/>
                </w:pPr>
                <w:r>
                  <w:t>1,330,895,418.90</w:t>
                </w:r>
              </w:p>
            </w:tc>
            <w:tc>
              <w:tcPr>
                <w:tcW w:w="614" w:type="pct"/>
                <w:shd w:val="clear" w:color="auto" w:fill="auto"/>
              </w:tcPr>
              <w:p w14:paraId="661EDB7E" w14:textId="77777777" w:rsidR="0011179A" w:rsidRDefault="0011179A" w:rsidP="0011179A">
                <w:pPr>
                  <w:jc w:val="right"/>
                </w:pPr>
              </w:p>
            </w:tc>
            <w:tc>
              <w:tcPr>
                <w:tcW w:w="614" w:type="pct"/>
                <w:shd w:val="clear" w:color="auto" w:fill="auto"/>
              </w:tcPr>
              <w:p w14:paraId="48D74B36" w14:textId="77777777" w:rsidR="0011179A" w:rsidRDefault="00B40F3B" w:rsidP="0011179A">
                <w:pPr>
                  <w:jc w:val="right"/>
                </w:pPr>
                <w:r>
                  <w:t>1,330,895,418.90</w:t>
                </w:r>
              </w:p>
            </w:tc>
            <w:tc>
              <w:tcPr>
                <w:tcW w:w="629" w:type="pct"/>
                <w:shd w:val="clear" w:color="auto" w:fill="auto"/>
              </w:tcPr>
              <w:p w14:paraId="066D39AD" w14:textId="77777777" w:rsidR="0011179A" w:rsidRDefault="00B40F3B" w:rsidP="0011179A">
                <w:pPr>
                  <w:jc w:val="right"/>
                </w:pPr>
                <w:r>
                  <w:t>1,330,895,418.90</w:t>
                </w:r>
              </w:p>
            </w:tc>
            <w:tc>
              <w:tcPr>
                <w:tcW w:w="621" w:type="pct"/>
                <w:shd w:val="clear" w:color="auto" w:fill="auto"/>
              </w:tcPr>
              <w:p w14:paraId="274A5A45" w14:textId="77777777" w:rsidR="0011179A" w:rsidRDefault="0011179A" w:rsidP="0011179A">
                <w:pPr>
                  <w:jc w:val="right"/>
                </w:pPr>
              </w:p>
            </w:tc>
            <w:tc>
              <w:tcPr>
                <w:tcW w:w="616" w:type="pct"/>
                <w:shd w:val="clear" w:color="auto" w:fill="auto"/>
              </w:tcPr>
              <w:p w14:paraId="6A75DA49" w14:textId="77777777" w:rsidR="0011179A" w:rsidRDefault="00B40F3B" w:rsidP="0011179A">
                <w:pPr>
                  <w:jc w:val="right"/>
                </w:pPr>
                <w:r>
                  <w:t>1,330,895,418.90</w:t>
                </w:r>
              </w:p>
            </w:tc>
          </w:tr>
        </w:tbl>
        <w:p w14:paraId="3E5F6B9B" w14:textId="77777777" w:rsidR="0011179A" w:rsidRDefault="0011179A"/>
        <w:p w14:paraId="6DAFE2D0" w14:textId="77777777" w:rsidR="0011179A" w:rsidRDefault="00726B76"/>
      </w:sdtContent>
    </w:sdt>
    <w:sdt>
      <w:sdtPr>
        <w:rPr>
          <w:rFonts w:ascii="宋体" w:eastAsia="宋体" w:hAnsi="宋体" w:cs="宋体" w:hint="eastAsia"/>
          <w:b w:val="0"/>
          <w:bCs w:val="0"/>
          <w:kern w:val="0"/>
          <w:szCs w:val="24"/>
        </w:rPr>
        <w:alias w:val="模块:对子公司投资"/>
        <w:tag w:val="_SEC_f8a5b8b7954e47eb81f4b0c9ee167266"/>
        <w:id w:val="-604493015"/>
        <w:lock w:val="sdtLocked"/>
        <w:placeholder>
          <w:docPart w:val="GBC22222222222222222222222222222"/>
        </w:placeholder>
      </w:sdtPr>
      <w:sdtEndPr>
        <w:rPr>
          <w:rFonts w:ascii="Times New Roman" w:hAnsi="Times New Roman"/>
          <w:szCs w:val="21"/>
        </w:rPr>
      </w:sdtEndPr>
      <w:sdtContent>
        <w:p w14:paraId="0F9D26AC" w14:textId="77777777" w:rsidR="0011179A" w:rsidRDefault="00B40F3B" w:rsidP="00B40F3B">
          <w:pPr>
            <w:pStyle w:val="4Char"/>
            <w:numPr>
              <w:ilvl w:val="0"/>
              <w:numId w:val="119"/>
            </w:numPr>
          </w:pPr>
          <w:r>
            <w:rPr>
              <w:rFonts w:hint="eastAsia"/>
            </w:rPr>
            <w:t>对子公司投资</w:t>
          </w:r>
        </w:p>
        <w:sdt>
          <w:sdtPr>
            <w:alias w:val="是否适用：母公司对子公司投资[双击切换]"/>
            <w:tag w:val="_GBC_db6ca6099b0a42bca0cbba7ead69557f"/>
            <w:id w:val="193817415"/>
            <w:lock w:val="sdtContentLocked"/>
            <w:placeholder>
              <w:docPart w:val="GBC22222222222222222222222222222"/>
            </w:placeholder>
          </w:sdtPr>
          <w:sdtEndPr/>
          <w:sdtContent>
            <w:p w14:paraId="1AE1578C"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51E85F23" w14:textId="77777777" w:rsidR="0011179A" w:rsidRDefault="00B40F3B">
          <w:pPr>
            <w:jc w:val="right"/>
          </w:pPr>
          <w:r>
            <w:rPr>
              <w:rFonts w:hint="eastAsia"/>
            </w:rPr>
            <w:t>单位：</w:t>
          </w:r>
          <w:sdt>
            <w:sdtPr>
              <w:rPr>
                <w:rFonts w:hint="eastAsia"/>
              </w:rPr>
              <w:alias w:val="单位：母公司财务附注：对子公司投资"/>
              <w:tag w:val="_GBC_744810ff600d4176af7d45c0bf0b7978"/>
              <w:id w:val="-4743006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对子公司投资"/>
              <w:tag w:val="_GBC_d2f8249dd813484db8850cd3e6e60609"/>
              <w:id w:val="12465298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842"/>
            <w:gridCol w:w="942"/>
            <w:gridCol w:w="941"/>
            <w:gridCol w:w="1686"/>
            <w:gridCol w:w="941"/>
            <w:gridCol w:w="941"/>
          </w:tblGrid>
          <w:tr w:rsidR="0011179A" w14:paraId="0980AAC2" w14:textId="77777777" w:rsidTr="0011179A">
            <w:sdt>
              <w:sdtPr>
                <w:tag w:val="_PLD_43f5c326f4e64acb83b7062be90601f4"/>
                <w:id w:val="110334601"/>
                <w:lock w:val="sdtLocked"/>
              </w:sdtPr>
              <w:sdtEndPr/>
              <w:sdtContent>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A96B447" w14:textId="77777777" w:rsidR="0011179A" w:rsidRDefault="00B40F3B" w:rsidP="0011179A">
                    <w:pPr>
                      <w:jc w:val="center"/>
                    </w:pPr>
                    <w:r>
                      <w:rPr>
                        <w:rFonts w:hint="eastAsia"/>
                      </w:rPr>
                      <w:t>被投资单位</w:t>
                    </w:r>
                  </w:p>
                </w:tc>
              </w:sdtContent>
            </w:sdt>
            <w:sdt>
              <w:sdtPr>
                <w:tag w:val="_PLD_bfc01ff1dea540d68a163c0b4f2658e7"/>
                <w:id w:val="-46088185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628EFD94" w14:textId="77777777" w:rsidR="0011179A" w:rsidRDefault="00B40F3B" w:rsidP="0011179A">
                    <w:pPr>
                      <w:jc w:val="center"/>
                    </w:pPr>
                    <w:r>
                      <w:rPr>
                        <w:rFonts w:hint="eastAsia"/>
                      </w:rPr>
                      <w:t>期初余额</w:t>
                    </w:r>
                  </w:p>
                </w:tc>
              </w:sdtContent>
            </w:sdt>
            <w:sdt>
              <w:sdtPr>
                <w:tag w:val="_PLD_2868730cdc514c8c888f9e5fbbf1861b"/>
                <w:id w:val="-523169650"/>
                <w:lock w:val="sdtLocked"/>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22A30549" w14:textId="77777777" w:rsidR="0011179A" w:rsidRDefault="00B40F3B" w:rsidP="0011179A">
                    <w:pPr>
                      <w:jc w:val="center"/>
                    </w:pPr>
                    <w:r>
                      <w:rPr>
                        <w:rFonts w:hint="eastAsia"/>
                      </w:rPr>
                      <w:t>本期增加</w:t>
                    </w:r>
                  </w:p>
                </w:tc>
              </w:sdtContent>
            </w:sdt>
            <w:sdt>
              <w:sdtPr>
                <w:tag w:val="_PLD_53aab3e541434694890e1daaef86892e"/>
                <w:id w:val="1852381745"/>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630E9849" w14:textId="77777777" w:rsidR="0011179A" w:rsidRDefault="00B40F3B" w:rsidP="0011179A">
                    <w:pPr>
                      <w:jc w:val="center"/>
                    </w:pPr>
                    <w:r>
                      <w:rPr>
                        <w:rFonts w:hint="eastAsia"/>
                      </w:rPr>
                      <w:t>本期减少</w:t>
                    </w:r>
                  </w:p>
                </w:tc>
              </w:sdtContent>
            </w:sdt>
            <w:sdt>
              <w:sdtPr>
                <w:tag w:val="_PLD_eeaa6cf867964b44953ca6fa9f1417b3"/>
                <w:id w:val="201678723"/>
                <w:lock w:val="sdtLocked"/>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1F50F65" w14:textId="77777777" w:rsidR="0011179A" w:rsidRDefault="00B40F3B" w:rsidP="0011179A">
                    <w:pPr>
                      <w:jc w:val="center"/>
                    </w:pPr>
                    <w:r>
                      <w:rPr>
                        <w:rFonts w:hint="eastAsia"/>
                      </w:rPr>
                      <w:t>期末余额</w:t>
                    </w:r>
                  </w:p>
                </w:tc>
              </w:sdtContent>
            </w:sdt>
            <w:sdt>
              <w:sdtPr>
                <w:tag w:val="_PLD_4365562ff41a4c1fbb543509a4ea61f6"/>
                <w:id w:val="-2080518119"/>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715C7E97" w14:textId="77777777" w:rsidR="0011179A" w:rsidRDefault="00B40F3B" w:rsidP="0011179A">
                    <w:pPr>
                      <w:jc w:val="center"/>
                    </w:pPr>
                    <w:r>
                      <w:rPr>
                        <w:rFonts w:hint="eastAsia"/>
                      </w:rPr>
                      <w:t>本期计提减值准备</w:t>
                    </w:r>
                  </w:p>
                </w:tc>
              </w:sdtContent>
            </w:sdt>
            <w:sdt>
              <w:sdtPr>
                <w:tag w:val="_PLD_1d05d35b40794516842b0264b05f0a95"/>
                <w:id w:val="-1497718275"/>
                <w:lock w:val="sdtLocked"/>
              </w:sdtPr>
              <w:sdtEndPr/>
              <w:sdtContent>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04714C16" w14:textId="77777777" w:rsidR="0011179A" w:rsidRDefault="00B40F3B" w:rsidP="0011179A">
                    <w:pPr>
                      <w:jc w:val="center"/>
                    </w:pPr>
                    <w:r>
                      <w:rPr>
                        <w:rFonts w:hint="eastAsia"/>
                      </w:rPr>
                      <w:t>减值准备期末余额</w:t>
                    </w:r>
                  </w:p>
                </w:tc>
              </w:sdtContent>
            </w:sdt>
          </w:tr>
          <w:sdt>
            <w:sdtPr>
              <w:alias w:val="长期股权投资明细"/>
              <w:tag w:val="_TUP_ffd53d91c32d4e5ea37a6c2ca799f0e2"/>
              <w:id w:val="-1145740490"/>
              <w:lock w:val="sdtLocked"/>
            </w:sdtPr>
            <w:sdtEndPr/>
            <w:sdtContent>
              <w:tr w:rsidR="0011179A" w14:paraId="69DBC985" w14:textId="77777777" w:rsidTr="00760184">
                <w:tc>
                  <w:tcPr>
                    <w:tcW w:w="871" w:type="pct"/>
                    <w:tcBorders>
                      <w:top w:val="single" w:sz="4" w:space="0" w:color="auto"/>
                      <w:left w:val="single" w:sz="4" w:space="0" w:color="auto"/>
                      <w:bottom w:val="single" w:sz="4" w:space="0" w:color="auto"/>
                      <w:right w:val="single" w:sz="4" w:space="0" w:color="auto"/>
                    </w:tcBorders>
                    <w:vAlign w:val="center"/>
                  </w:tcPr>
                  <w:p w14:paraId="282381E3" w14:textId="77777777" w:rsidR="0011179A" w:rsidRDefault="00B40F3B" w:rsidP="0011179A">
                    <w:r>
                      <w:t>香港海华有限公司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753A97C9" w14:textId="77777777" w:rsidR="0011179A" w:rsidRDefault="00B40F3B" w:rsidP="00760184">
                    <w:pPr>
                      <w:jc w:val="right"/>
                    </w:pPr>
                    <w:r>
                      <w:t>713,735,420.0</w:t>
                    </w:r>
                    <w:r>
                      <w:rPr>
                        <w:rFonts w:hint="eastAsia"/>
                      </w:rPr>
                      <w:t>0</w:t>
                    </w:r>
                  </w:p>
                </w:tc>
                <w:tc>
                  <w:tcPr>
                    <w:tcW w:w="538" w:type="pct"/>
                    <w:tcBorders>
                      <w:top w:val="single" w:sz="4" w:space="0" w:color="auto"/>
                      <w:left w:val="single" w:sz="4" w:space="0" w:color="auto"/>
                      <w:bottom w:val="single" w:sz="4" w:space="0" w:color="auto"/>
                      <w:right w:val="single" w:sz="4" w:space="0" w:color="auto"/>
                    </w:tcBorders>
                    <w:vAlign w:val="center"/>
                  </w:tcPr>
                  <w:p w14:paraId="63DDEE4E" w14:textId="77777777" w:rsidR="0011179A" w:rsidRDefault="0011179A" w:rsidP="00760184">
                    <w:pPr>
                      <w:jc w:val="right"/>
                    </w:pPr>
                  </w:p>
                </w:tc>
                <w:tc>
                  <w:tcPr>
                    <w:tcW w:w="537" w:type="pct"/>
                    <w:tcBorders>
                      <w:top w:val="single" w:sz="4" w:space="0" w:color="auto"/>
                      <w:left w:val="single" w:sz="4" w:space="0" w:color="auto"/>
                      <w:bottom w:val="single" w:sz="4" w:space="0" w:color="auto"/>
                      <w:right w:val="single" w:sz="4" w:space="0" w:color="auto"/>
                    </w:tcBorders>
                    <w:vAlign w:val="center"/>
                  </w:tcPr>
                  <w:p w14:paraId="540C22F1" w14:textId="77777777" w:rsidR="0011179A" w:rsidRDefault="0011179A" w:rsidP="00760184">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70A55402" w14:textId="77777777" w:rsidR="0011179A" w:rsidRDefault="00B40F3B" w:rsidP="00760184">
                    <w:pPr>
                      <w:jc w:val="right"/>
                    </w:pPr>
                    <w:r>
                      <w:t>713,735,420.00</w:t>
                    </w:r>
                  </w:p>
                </w:tc>
                <w:tc>
                  <w:tcPr>
                    <w:tcW w:w="537" w:type="pct"/>
                    <w:tcBorders>
                      <w:top w:val="single" w:sz="4" w:space="0" w:color="auto"/>
                      <w:left w:val="single" w:sz="4" w:space="0" w:color="auto"/>
                      <w:bottom w:val="single" w:sz="4" w:space="0" w:color="auto"/>
                      <w:right w:val="single" w:sz="4" w:space="0" w:color="auto"/>
                    </w:tcBorders>
                  </w:tcPr>
                  <w:p w14:paraId="1194D67A" w14:textId="77777777" w:rsidR="0011179A" w:rsidRDefault="0011179A" w:rsidP="0011179A">
                    <w:pPr>
                      <w:jc w:val="right"/>
                    </w:pPr>
                  </w:p>
                </w:tc>
                <w:tc>
                  <w:tcPr>
                    <w:tcW w:w="537" w:type="pct"/>
                    <w:tcBorders>
                      <w:top w:val="single" w:sz="4" w:space="0" w:color="auto"/>
                      <w:left w:val="single" w:sz="4" w:space="0" w:color="auto"/>
                      <w:bottom w:val="single" w:sz="4" w:space="0" w:color="auto"/>
                      <w:right w:val="single" w:sz="4" w:space="0" w:color="auto"/>
                    </w:tcBorders>
                  </w:tcPr>
                  <w:p w14:paraId="15F4C2A4" w14:textId="77777777" w:rsidR="0011179A" w:rsidRDefault="0011179A" w:rsidP="0011179A">
                    <w:pPr>
                      <w:jc w:val="right"/>
                    </w:pPr>
                  </w:p>
                </w:tc>
              </w:tr>
            </w:sdtContent>
          </w:sdt>
          <w:sdt>
            <w:sdtPr>
              <w:alias w:val="长期股权投资明细"/>
              <w:tag w:val="_TUP_ffd53d91c32d4e5ea37a6c2ca799f0e2"/>
              <w:id w:val="1789237937"/>
              <w:lock w:val="sdtLocked"/>
            </w:sdtPr>
            <w:sdtEndPr/>
            <w:sdtContent>
              <w:tr w:rsidR="0011179A" w14:paraId="7D082D1F" w14:textId="77777777" w:rsidTr="00760184">
                <w:tc>
                  <w:tcPr>
                    <w:tcW w:w="871" w:type="pct"/>
                    <w:tcBorders>
                      <w:top w:val="single" w:sz="4" w:space="0" w:color="auto"/>
                      <w:left w:val="single" w:sz="4" w:space="0" w:color="auto"/>
                      <w:bottom w:val="single" w:sz="4" w:space="0" w:color="auto"/>
                      <w:right w:val="single" w:sz="4" w:space="0" w:color="auto"/>
                    </w:tcBorders>
                    <w:vAlign w:val="center"/>
                  </w:tcPr>
                  <w:p w14:paraId="2FCED925" w14:textId="77777777" w:rsidR="0011179A" w:rsidRDefault="00B40F3B" w:rsidP="0011179A">
                    <w:r>
                      <w:t>上海岭芯微电子有点公司</w:t>
                    </w:r>
                  </w:p>
                </w:tc>
                <w:tc>
                  <w:tcPr>
                    <w:tcW w:w="1048" w:type="pct"/>
                    <w:tcBorders>
                      <w:top w:val="single" w:sz="4" w:space="0" w:color="auto"/>
                      <w:left w:val="single" w:sz="4" w:space="0" w:color="auto"/>
                      <w:bottom w:val="single" w:sz="4" w:space="0" w:color="auto"/>
                      <w:right w:val="single" w:sz="4" w:space="0" w:color="auto"/>
                    </w:tcBorders>
                    <w:vAlign w:val="center"/>
                  </w:tcPr>
                  <w:p w14:paraId="2D6D3483" w14:textId="77777777" w:rsidR="0011179A" w:rsidRDefault="00B40F3B" w:rsidP="00760184">
                    <w:pPr>
                      <w:jc w:val="right"/>
                    </w:pPr>
                    <w:r>
                      <w:t>7,000,000</w:t>
                    </w:r>
                    <w:r>
                      <w:rPr>
                        <w:rFonts w:hint="eastAsia"/>
                      </w:rPr>
                      <w:t>.00</w:t>
                    </w:r>
                  </w:p>
                </w:tc>
                <w:tc>
                  <w:tcPr>
                    <w:tcW w:w="538" w:type="pct"/>
                    <w:tcBorders>
                      <w:top w:val="single" w:sz="4" w:space="0" w:color="auto"/>
                      <w:left w:val="single" w:sz="4" w:space="0" w:color="auto"/>
                      <w:bottom w:val="single" w:sz="4" w:space="0" w:color="auto"/>
                      <w:right w:val="single" w:sz="4" w:space="0" w:color="auto"/>
                    </w:tcBorders>
                    <w:vAlign w:val="center"/>
                  </w:tcPr>
                  <w:p w14:paraId="518457C9" w14:textId="77777777" w:rsidR="0011179A" w:rsidRDefault="0011179A" w:rsidP="00760184">
                    <w:pPr>
                      <w:jc w:val="right"/>
                    </w:pPr>
                  </w:p>
                </w:tc>
                <w:tc>
                  <w:tcPr>
                    <w:tcW w:w="537" w:type="pct"/>
                    <w:tcBorders>
                      <w:top w:val="single" w:sz="4" w:space="0" w:color="auto"/>
                      <w:left w:val="single" w:sz="4" w:space="0" w:color="auto"/>
                      <w:bottom w:val="single" w:sz="4" w:space="0" w:color="auto"/>
                      <w:right w:val="single" w:sz="4" w:space="0" w:color="auto"/>
                    </w:tcBorders>
                    <w:vAlign w:val="center"/>
                  </w:tcPr>
                  <w:p w14:paraId="5D289DD3" w14:textId="77777777" w:rsidR="0011179A" w:rsidRDefault="0011179A" w:rsidP="00760184">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7A3B7F64" w14:textId="77777777" w:rsidR="0011179A" w:rsidRDefault="00B40F3B" w:rsidP="00760184">
                    <w:pPr>
                      <w:jc w:val="right"/>
                    </w:pPr>
                    <w:r>
                      <w:t>7,000,000.00</w:t>
                    </w:r>
                  </w:p>
                </w:tc>
                <w:tc>
                  <w:tcPr>
                    <w:tcW w:w="537" w:type="pct"/>
                    <w:tcBorders>
                      <w:top w:val="single" w:sz="4" w:space="0" w:color="auto"/>
                      <w:left w:val="single" w:sz="4" w:space="0" w:color="auto"/>
                      <w:bottom w:val="single" w:sz="4" w:space="0" w:color="auto"/>
                      <w:right w:val="single" w:sz="4" w:space="0" w:color="auto"/>
                    </w:tcBorders>
                  </w:tcPr>
                  <w:p w14:paraId="57931411" w14:textId="77777777" w:rsidR="0011179A" w:rsidRDefault="0011179A" w:rsidP="0011179A">
                    <w:pPr>
                      <w:jc w:val="right"/>
                    </w:pPr>
                  </w:p>
                </w:tc>
                <w:tc>
                  <w:tcPr>
                    <w:tcW w:w="537" w:type="pct"/>
                    <w:tcBorders>
                      <w:top w:val="single" w:sz="4" w:space="0" w:color="auto"/>
                      <w:left w:val="single" w:sz="4" w:space="0" w:color="auto"/>
                      <w:bottom w:val="single" w:sz="4" w:space="0" w:color="auto"/>
                      <w:right w:val="single" w:sz="4" w:space="0" w:color="auto"/>
                    </w:tcBorders>
                  </w:tcPr>
                  <w:p w14:paraId="4075AA04" w14:textId="77777777" w:rsidR="0011179A" w:rsidRDefault="0011179A" w:rsidP="0011179A">
                    <w:pPr>
                      <w:jc w:val="right"/>
                    </w:pPr>
                  </w:p>
                </w:tc>
              </w:tr>
            </w:sdtContent>
          </w:sdt>
          <w:sdt>
            <w:sdtPr>
              <w:alias w:val="长期股权投资明细"/>
              <w:tag w:val="_TUP_ffd53d91c32d4e5ea37a6c2ca799f0e2"/>
              <w:id w:val="-591391427"/>
              <w:lock w:val="sdtLocked"/>
            </w:sdtPr>
            <w:sdtEndPr/>
            <w:sdtContent>
              <w:tr w:rsidR="0011179A" w14:paraId="11524C91" w14:textId="77777777" w:rsidTr="00760184">
                <w:tc>
                  <w:tcPr>
                    <w:tcW w:w="871" w:type="pct"/>
                    <w:tcBorders>
                      <w:top w:val="single" w:sz="4" w:space="0" w:color="auto"/>
                      <w:left w:val="single" w:sz="4" w:space="0" w:color="auto"/>
                      <w:bottom w:val="single" w:sz="4" w:space="0" w:color="auto"/>
                      <w:right w:val="single" w:sz="4" w:space="0" w:color="auto"/>
                    </w:tcBorders>
                    <w:vAlign w:val="center"/>
                  </w:tcPr>
                  <w:p w14:paraId="3DB7FE04" w14:textId="77777777" w:rsidR="0011179A" w:rsidRDefault="00B40F3B" w:rsidP="0011179A">
                    <w:r>
                      <w:t>深圳市锐能微科技有限公司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5698ADC1" w14:textId="77777777" w:rsidR="0011179A" w:rsidRDefault="00B40F3B" w:rsidP="00760184">
                    <w:pPr>
                      <w:jc w:val="right"/>
                    </w:pPr>
                    <w:r>
                      <w:t>610,159,998.90</w:t>
                    </w:r>
                  </w:p>
                </w:tc>
                <w:tc>
                  <w:tcPr>
                    <w:tcW w:w="538" w:type="pct"/>
                    <w:tcBorders>
                      <w:top w:val="single" w:sz="4" w:space="0" w:color="auto"/>
                      <w:left w:val="single" w:sz="4" w:space="0" w:color="auto"/>
                      <w:bottom w:val="single" w:sz="4" w:space="0" w:color="auto"/>
                      <w:right w:val="single" w:sz="4" w:space="0" w:color="auto"/>
                    </w:tcBorders>
                    <w:vAlign w:val="center"/>
                  </w:tcPr>
                  <w:p w14:paraId="3A4E97D6" w14:textId="77777777" w:rsidR="0011179A" w:rsidRDefault="0011179A" w:rsidP="00760184">
                    <w:pPr>
                      <w:jc w:val="right"/>
                    </w:pPr>
                  </w:p>
                </w:tc>
                <w:tc>
                  <w:tcPr>
                    <w:tcW w:w="537" w:type="pct"/>
                    <w:tcBorders>
                      <w:top w:val="single" w:sz="4" w:space="0" w:color="auto"/>
                      <w:left w:val="single" w:sz="4" w:space="0" w:color="auto"/>
                      <w:bottom w:val="single" w:sz="4" w:space="0" w:color="auto"/>
                      <w:right w:val="single" w:sz="4" w:space="0" w:color="auto"/>
                    </w:tcBorders>
                    <w:vAlign w:val="center"/>
                  </w:tcPr>
                  <w:p w14:paraId="7423B498" w14:textId="77777777" w:rsidR="0011179A" w:rsidRDefault="0011179A" w:rsidP="00760184">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18D432D7" w14:textId="77777777" w:rsidR="0011179A" w:rsidRDefault="00B40F3B" w:rsidP="00760184">
                    <w:pPr>
                      <w:jc w:val="right"/>
                    </w:pPr>
                    <w:r>
                      <w:t>610,159,998.</w:t>
                    </w:r>
                    <w:r>
                      <w:rPr>
                        <w:rFonts w:hint="eastAsia"/>
                      </w:rPr>
                      <w:t>9</w:t>
                    </w:r>
                    <w:r>
                      <w:t>0</w:t>
                    </w:r>
                  </w:p>
                </w:tc>
                <w:tc>
                  <w:tcPr>
                    <w:tcW w:w="537" w:type="pct"/>
                    <w:tcBorders>
                      <w:top w:val="single" w:sz="4" w:space="0" w:color="auto"/>
                      <w:left w:val="single" w:sz="4" w:space="0" w:color="auto"/>
                      <w:bottom w:val="single" w:sz="4" w:space="0" w:color="auto"/>
                      <w:right w:val="single" w:sz="4" w:space="0" w:color="auto"/>
                    </w:tcBorders>
                  </w:tcPr>
                  <w:p w14:paraId="1FAF3341" w14:textId="77777777" w:rsidR="0011179A" w:rsidRDefault="0011179A" w:rsidP="0011179A">
                    <w:pPr>
                      <w:jc w:val="right"/>
                    </w:pPr>
                  </w:p>
                </w:tc>
                <w:tc>
                  <w:tcPr>
                    <w:tcW w:w="537" w:type="pct"/>
                    <w:tcBorders>
                      <w:top w:val="single" w:sz="4" w:space="0" w:color="auto"/>
                      <w:left w:val="single" w:sz="4" w:space="0" w:color="auto"/>
                      <w:bottom w:val="single" w:sz="4" w:space="0" w:color="auto"/>
                      <w:right w:val="single" w:sz="4" w:space="0" w:color="auto"/>
                    </w:tcBorders>
                  </w:tcPr>
                  <w:p w14:paraId="1F4E1397" w14:textId="77777777" w:rsidR="0011179A" w:rsidRDefault="0011179A" w:rsidP="0011179A">
                    <w:pPr>
                      <w:jc w:val="right"/>
                    </w:pPr>
                  </w:p>
                </w:tc>
              </w:tr>
            </w:sdtContent>
          </w:sdt>
          <w:tr w:rsidR="0011179A" w14:paraId="03D54263" w14:textId="77777777" w:rsidTr="00760184">
            <w:sdt>
              <w:sdtPr>
                <w:tag w:val="_PLD_6d78abc7997f45e2969ef24257800aca"/>
                <w:id w:val="80962528"/>
                <w:lock w:val="sdtLocked"/>
              </w:sdtPr>
              <w:sdtEndPr/>
              <w:sdtContent>
                <w:tc>
                  <w:tcPr>
                    <w:tcW w:w="871" w:type="pct"/>
                    <w:tcBorders>
                      <w:top w:val="single" w:sz="4" w:space="0" w:color="auto"/>
                      <w:left w:val="single" w:sz="4" w:space="0" w:color="auto"/>
                      <w:bottom w:val="single" w:sz="4" w:space="0" w:color="auto"/>
                      <w:right w:val="single" w:sz="4" w:space="0" w:color="auto"/>
                    </w:tcBorders>
                    <w:vAlign w:val="center"/>
                  </w:tcPr>
                  <w:p w14:paraId="1D501FCF" w14:textId="77777777" w:rsidR="0011179A" w:rsidRDefault="00B40F3B" w:rsidP="0011179A">
                    <w:pPr>
                      <w:jc w:val="center"/>
                    </w:pPr>
                    <w:r>
                      <w:rPr>
                        <w:rFonts w:hint="eastAsia"/>
                      </w:rPr>
                      <w:t>合计</w:t>
                    </w:r>
                  </w:p>
                </w:tc>
              </w:sdtContent>
            </w:sdt>
            <w:tc>
              <w:tcPr>
                <w:tcW w:w="1048" w:type="pct"/>
                <w:tcBorders>
                  <w:top w:val="single" w:sz="4" w:space="0" w:color="auto"/>
                  <w:left w:val="single" w:sz="4" w:space="0" w:color="auto"/>
                  <w:bottom w:val="single" w:sz="4" w:space="0" w:color="auto"/>
                  <w:right w:val="single" w:sz="4" w:space="0" w:color="auto"/>
                </w:tcBorders>
                <w:vAlign w:val="center"/>
              </w:tcPr>
              <w:p w14:paraId="25E10677" w14:textId="77777777" w:rsidR="0011179A" w:rsidRDefault="00B40F3B" w:rsidP="00760184">
                <w:pPr>
                  <w:jc w:val="right"/>
                </w:pPr>
                <w:r>
                  <w:t>1,330,895,418.90</w:t>
                </w:r>
              </w:p>
            </w:tc>
            <w:tc>
              <w:tcPr>
                <w:tcW w:w="538" w:type="pct"/>
                <w:tcBorders>
                  <w:top w:val="single" w:sz="4" w:space="0" w:color="auto"/>
                  <w:left w:val="single" w:sz="4" w:space="0" w:color="auto"/>
                  <w:bottom w:val="single" w:sz="4" w:space="0" w:color="auto"/>
                  <w:right w:val="single" w:sz="4" w:space="0" w:color="auto"/>
                </w:tcBorders>
                <w:vAlign w:val="center"/>
              </w:tcPr>
              <w:p w14:paraId="44C1DAE6" w14:textId="77777777" w:rsidR="0011179A" w:rsidRDefault="0011179A" w:rsidP="00760184">
                <w:pPr>
                  <w:jc w:val="right"/>
                </w:pPr>
              </w:p>
            </w:tc>
            <w:tc>
              <w:tcPr>
                <w:tcW w:w="537" w:type="pct"/>
                <w:tcBorders>
                  <w:top w:val="single" w:sz="4" w:space="0" w:color="auto"/>
                  <w:left w:val="single" w:sz="4" w:space="0" w:color="auto"/>
                  <w:bottom w:val="single" w:sz="4" w:space="0" w:color="auto"/>
                  <w:right w:val="single" w:sz="4" w:space="0" w:color="auto"/>
                </w:tcBorders>
                <w:vAlign w:val="center"/>
              </w:tcPr>
              <w:p w14:paraId="5BF770F6" w14:textId="77777777" w:rsidR="0011179A" w:rsidRDefault="0011179A" w:rsidP="00760184">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3EB56B2E" w14:textId="77777777" w:rsidR="0011179A" w:rsidRDefault="00B40F3B" w:rsidP="00760184">
                <w:pPr>
                  <w:jc w:val="right"/>
                </w:pPr>
                <w:r>
                  <w:t>1,330,895,418.90</w:t>
                </w:r>
              </w:p>
            </w:tc>
            <w:tc>
              <w:tcPr>
                <w:tcW w:w="537" w:type="pct"/>
                <w:tcBorders>
                  <w:top w:val="single" w:sz="4" w:space="0" w:color="auto"/>
                  <w:left w:val="single" w:sz="4" w:space="0" w:color="auto"/>
                  <w:bottom w:val="single" w:sz="4" w:space="0" w:color="auto"/>
                  <w:right w:val="single" w:sz="4" w:space="0" w:color="auto"/>
                </w:tcBorders>
              </w:tcPr>
              <w:p w14:paraId="50DD8712" w14:textId="77777777" w:rsidR="0011179A" w:rsidRDefault="0011179A" w:rsidP="0011179A">
                <w:pPr>
                  <w:jc w:val="right"/>
                </w:pPr>
              </w:p>
            </w:tc>
            <w:tc>
              <w:tcPr>
                <w:tcW w:w="537" w:type="pct"/>
                <w:tcBorders>
                  <w:top w:val="single" w:sz="4" w:space="0" w:color="auto"/>
                  <w:left w:val="single" w:sz="4" w:space="0" w:color="auto"/>
                  <w:bottom w:val="single" w:sz="4" w:space="0" w:color="auto"/>
                  <w:right w:val="single" w:sz="4" w:space="0" w:color="auto"/>
                </w:tcBorders>
              </w:tcPr>
              <w:p w14:paraId="5D93A2B1" w14:textId="77777777" w:rsidR="0011179A" w:rsidRDefault="0011179A" w:rsidP="0011179A">
                <w:pPr>
                  <w:jc w:val="right"/>
                </w:pPr>
              </w:p>
            </w:tc>
          </w:tr>
        </w:tbl>
        <w:p w14:paraId="27607A87" w14:textId="77777777" w:rsidR="0011179A" w:rsidRDefault="0011179A"/>
        <w:p w14:paraId="3B49471D" w14:textId="77777777" w:rsidR="0011179A" w:rsidRDefault="00726B76"/>
      </w:sdtContent>
    </w:sdt>
    <w:sdt>
      <w:sdtPr>
        <w:rPr>
          <w:rFonts w:ascii="宋体" w:eastAsia="宋体" w:hAnsi="宋体" w:cs="宋体" w:hint="eastAsia"/>
          <w:b w:val="0"/>
          <w:bCs w:val="0"/>
          <w:kern w:val="0"/>
          <w:szCs w:val="24"/>
        </w:rPr>
        <w:alias w:val="模块:对联营、合营企业投资"/>
        <w:tag w:val="_SEC_4a653049f75d481585b4f9d9da6a8d0e"/>
        <w:id w:val="-461956387"/>
        <w:lock w:val="sdtLocked"/>
        <w:placeholder>
          <w:docPart w:val="GBC22222222222222222222222222222"/>
        </w:placeholder>
      </w:sdtPr>
      <w:sdtEndPr>
        <w:rPr>
          <w:rFonts w:ascii="Times New Roman" w:hAnsi="Times New Roman"/>
          <w:szCs w:val="21"/>
        </w:rPr>
      </w:sdtEndPr>
      <w:sdtContent>
        <w:p w14:paraId="0539F49D" w14:textId="77777777" w:rsidR="0011179A" w:rsidRDefault="00B40F3B" w:rsidP="00B40F3B">
          <w:pPr>
            <w:pStyle w:val="4Char"/>
            <w:numPr>
              <w:ilvl w:val="0"/>
              <w:numId w:val="119"/>
            </w:numPr>
          </w:pPr>
          <w:r>
            <w:rPr>
              <w:rFonts w:hint="eastAsia"/>
            </w:rPr>
            <w:t>对联营、合营企业投资</w:t>
          </w:r>
        </w:p>
        <w:sdt>
          <w:sdtPr>
            <w:alias w:val="是否适用：母公司对联营、合营企业投资[双击切换]"/>
            <w:tag w:val="_GBC_2e4760cb979247e69579530b3868e897"/>
            <w:id w:val="506103749"/>
            <w:lock w:val="sdtContentLocked"/>
            <w:placeholder>
              <w:docPart w:val="GBC22222222222222222222222222222"/>
            </w:placeholder>
          </w:sdtPr>
          <w:sdtEndPr/>
          <w:sdtContent>
            <w:p w14:paraId="1B69CCAE" w14:textId="77777777" w:rsidR="0011179A" w:rsidRDefault="00B40F3B" w:rsidP="0011179A">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sdt>
      <w:sdtPr>
        <w:rPr>
          <w:rFonts w:hint="eastAsia"/>
        </w:rPr>
        <w:alias w:val="模块:长期股权投资的说明"/>
        <w:tag w:val="_SEC_fd3a826cdca04967a4205d04f587b774"/>
        <w:id w:val="-2004269581"/>
        <w:lock w:val="sdtLocked"/>
        <w:placeholder>
          <w:docPart w:val="GBC22222222222222222222222222222"/>
        </w:placeholder>
      </w:sdtPr>
      <w:sdtEndPr/>
      <w:sdtContent>
        <w:p w14:paraId="44DDF80B" w14:textId="3060D6C0" w:rsidR="0011179A" w:rsidRDefault="000A5E33" w:rsidP="005421A6">
          <w:r>
            <w:t>无</w:t>
          </w:r>
        </w:p>
      </w:sdtContent>
    </w:sdt>
    <w:p w14:paraId="128186C1" w14:textId="77777777" w:rsidR="0011179A" w:rsidRDefault="0011179A"/>
    <w:sdt>
      <w:sdtPr>
        <w:rPr>
          <w:rFonts w:ascii="宋体" w:eastAsia="等线" w:hAnsi="宋体" w:cs="宋体" w:hint="eastAsia"/>
          <w:b w:val="0"/>
          <w:bCs w:val="0"/>
          <w:kern w:val="0"/>
          <w:szCs w:val="24"/>
        </w:rPr>
        <w:alias w:val="模块:营业收入"/>
        <w:tag w:val="_SEC_167f1b451fcb4d4d88898ec4d506ea2d"/>
        <w:id w:val="-1544901415"/>
        <w:lock w:val="sdtLocked"/>
        <w:placeholder>
          <w:docPart w:val="GBC22222222222222222222222222222"/>
        </w:placeholder>
      </w:sdtPr>
      <w:sdtEndPr>
        <w:rPr>
          <w:rFonts w:ascii="Times New Roman" w:eastAsia="宋体" w:hAnsi="Times New Roman"/>
          <w:szCs w:val="21"/>
        </w:rPr>
      </w:sdtEndPr>
      <w:sdtContent>
        <w:p w14:paraId="0E1B5BE7" w14:textId="77777777" w:rsidR="0011179A" w:rsidRDefault="00B40F3B" w:rsidP="00B40F3B">
          <w:pPr>
            <w:pStyle w:val="3Char"/>
            <w:numPr>
              <w:ilvl w:val="0"/>
              <w:numId w:val="115"/>
            </w:numPr>
          </w:pPr>
          <w:r>
            <w:rPr>
              <w:rFonts w:hint="eastAsia"/>
            </w:rPr>
            <w:t>营业收入和营业成本</w:t>
          </w:r>
        </w:p>
        <w:p w14:paraId="4AA172D3" w14:textId="77777777" w:rsidR="0011179A" w:rsidRDefault="00B40F3B" w:rsidP="00B40F3B">
          <w:pPr>
            <w:pStyle w:val="4Char"/>
            <w:numPr>
              <w:ilvl w:val="0"/>
              <w:numId w:val="120"/>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591702986"/>
            <w:lock w:val="sdtContentLocked"/>
            <w:placeholder>
              <w:docPart w:val="GBC22222222222222222222222222222"/>
            </w:placeholder>
          </w:sdtPr>
          <w:sdtEndPr/>
          <w:sdtContent>
            <w:p w14:paraId="2EBEF48D" w14:textId="77777777" w:rsidR="0011179A" w:rsidRDefault="00B40F3B">
              <w:pPr>
                <w:pStyle w:val="afff0"/>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6EB88E46" w14:textId="77777777" w:rsidR="0011179A" w:rsidRDefault="00B40F3B">
          <w:pPr>
            <w:pStyle w:val="afff0"/>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41449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2693980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6"/>
            <w:gridCol w:w="1539"/>
            <w:gridCol w:w="1540"/>
            <w:gridCol w:w="1529"/>
            <w:gridCol w:w="1529"/>
          </w:tblGrid>
          <w:tr w:rsidR="0011179A" w14:paraId="46DDFBE3" w14:textId="77777777" w:rsidTr="00FC3DF5">
            <w:sdt>
              <w:sdtPr>
                <w:tag w:val="_PLD_03d52d676cf8435a8f7a530f92cd7617"/>
                <w:id w:val="-713881428"/>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39371774" w14:textId="77777777" w:rsidR="0011179A" w:rsidRDefault="00B40F3B">
                    <w:pPr>
                      <w:jc w:val="center"/>
                    </w:pPr>
                    <w:r>
                      <w:rPr>
                        <w:rFonts w:hint="eastAsia"/>
                      </w:rPr>
                      <w:t>项目</w:t>
                    </w:r>
                  </w:p>
                </w:tc>
              </w:sdtContent>
            </w:sdt>
            <w:sdt>
              <w:sdtPr>
                <w:tag w:val="_PLD_32b5faadfe0b45d19044be5526af3c2d"/>
                <w:id w:val="-65184458"/>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B9915" w14:textId="77777777" w:rsidR="0011179A" w:rsidRDefault="00B40F3B">
                    <w:pPr>
                      <w:jc w:val="center"/>
                    </w:pPr>
                    <w:r>
                      <w:rPr>
                        <w:rFonts w:hint="eastAsia"/>
                      </w:rPr>
                      <w:t>本期发生额</w:t>
                    </w:r>
                  </w:p>
                </w:tc>
              </w:sdtContent>
            </w:sdt>
            <w:sdt>
              <w:sdtPr>
                <w:tag w:val="_PLD_5e3b95dc7e564cbabd77bf88c8a43781"/>
                <w:id w:val="1063759654"/>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C693C" w14:textId="77777777" w:rsidR="0011179A" w:rsidRDefault="00B40F3B">
                    <w:pPr>
                      <w:jc w:val="center"/>
                    </w:pPr>
                    <w:r>
                      <w:rPr>
                        <w:rFonts w:hint="eastAsia"/>
                      </w:rPr>
                      <w:t>上期发生额</w:t>
                    </w:r>
                  </w:p>
                </w:tc>
              </w:sdtContent>
            </w:sdt>
          </w:tr>
          <w:tr w:rsidR="0011179A" w14:paraId="4AA4A29E" w14:textId="77777777" w:rsidTr="00FC3DF5">
            <w:tc>
              <w:tcPr>
                <w:tcW w:w="1570" w:type="pct"/>
                <w:vMerge/>
                <w:tcBorders>
                  <w:left w:val="single" w:sz="4" w:space="0" w:color="auto"/>
                  <w:bottom w:val="single" w:sz="4" w:space="0" w:color="auto"/>
                  <w:right w:val="single" w:sz="4" w:space="0" w:color="auto"/>
                </w:tcBorders>
                <w:shd w:val="clear" w:color="auto" w:fill="auto"/>
                <w:vAlign w:val="center"/>
              </w:tcPr>
              <w:p w14:paraId="4D150C2E" w14:textId="77777777" w:rsidR="0011179A" w:rsidRDefault="0011179A">
                <w:pPr>
                  <w:jc w:val="center"/>
                </w:pPr>
              </w:p>
            </w:tc>
            <w:sdt>
              <w:sdtPr>
                <w:tag w:val="_PLD_35d68e9def174e9fb111f9c26dc6e586"/>
                <w:id w:val="-143073698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B811CF3" w14:textId="77777777" w:rsidR="0011179A" w:rsidRDefault="00B40F3B">
                    <w:pPr>
                      <w:jc w:val="center"/>
                    </w:pPr>
                    <w:r>
                      <w:rPr>
                        <w:rFonts w:hint="eastAsia"/>
                      </w:rPr>
                      <w:t>收入</w:t>
                    </w:r>
                  </w:p>
                </w:tc>
              </w:sdtContent>
            </w:sdt>
            <w:sdt>
              <w:sdtPr>
                <w:tag w:val="_PLD_bca4c40811a6455bb6f684093a6c0c7d"/>
                <w:id w:val="-87893720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34060C1" w14:textId="77777777" w:rsidR="0011179A" w:rsidRDefault="00B40F3B">
                    <w:pPr>
                      <w:jc w:val="center"/>
                    </w:pPr>
                    <w:r>
                      <w:rPr>
                        <w:rFonts w:hint="eastAsia"/>
                      </w:rPr>
                      <w:t>成本</w:t>
                    </w:r>
                  </w:p>
                </w:tc>
              </w:sdtContent>
            </w:sdt>
            <w:sdt>
              <w:sdtPr>
                <w:tag w:val="_PLD_913bf231029842ff9aedaf2297b238c1"/>
                <w:id w:val="563760311"/>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7CCBB15" w14:textId="77777777" w:rsidR="0011179A" w:rsidRDefault="00B40F3B">
                    <w:pPr>
                      <w:jc w:val="center"/>
                    </w:pPr>
                    <w:r>
                      <w:rPr>
                        <w:rFonts w:hint="eastAsia"/>
                      </w:rPr>
                      <w:t>收入</w:t>
                    </w:r>
                  </w:p>
                </w:tc>
              </w:sdtContent>
            </w:sdt>
            <w:sdt>
              <w:sdtPr>
                <w:tag w:val="_PLD_f626f406150145439510a3b7f1a71e39"/>
                <w:id w:val="1593978862"/>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431EED8" w14:textId="77777777" w:rsidR="0011179A" w:rsidRDefault="00B40F3B">
                    <w:pPr>
                      <w:jc w:val="center"/>
                    </w:pPr>
                    <w:r>
                      <w:rPr>
                        <w:rFonts w:hint="eastAsia"/>
                      </w:rPr>
                      <w:t>成本</w:t>
                    </w:r>
                  </w:p>
                </w:tc>
              </w:sdtContent>
            </w:sdt>
          </w:tr>
          <w:tr w:rsidR="0011179A" w14:paraId="45EE25DD" w14:textId="77777777" w:rsidTr="00FC3DF5">
            <w:sdt>
              <w:sdtPr>
                <w:tag w:val="_PLD_5e96be68b278431da8715a6c739b83b7"/>
                <w:id w:val="33480473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28FF728C" w14:textId="77777777" w:rsidR="0011179A" w:rsidRDefault="00B40F3B">
                    <w:r>
                      <w:rPr>
                        <w:rFonts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6ADA34F5" w14:textId="77777777" w:rsidR="0011179A" w:rsidRDefault="00B40F3B">
                <w:pPr>
                  <w:jc w:val="right"/>
                </w:pPr>
                <w:r>
                  <w:t>370,328,231.74</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502E7B83" w14:textId="77777777" w:rsidR="0011179A" w:rsidRDefault="00B40F3B">
                <w:pPr>
                  <w:jc w:val="right"/>
                </w:pPr>
                <w:r>
                  <w:t>276,656,059.90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24528A2" w14:textId="77777777" w:rsidR="0011179A" w:rsidRDefault="00B40F3B">
                <w:pPr>
                  <w:jc w:val="right"/>
                </w:pPr>
                <w:r>
                  <w:t>339,867,971.64</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523492BC" w14:textId="77777777" w:rsidR="0011179A" w:rsidRDefault="00B40F3B">
                <w:pPr>
                  <w:jc w:val="right"/>
                </w:pPr>
                <w:r>
                  <w:t>268,036,919.32</w:t>
                </w:r>
              </w:p>
            </w:tc>
          </w:tr>
          <w:tr w:rsidR="0011179A" w14:paraId="20DFB875" w14:textId="77777777" w:rsidTr="00FC3DF5">
            <w:sdt>
              <w:sdtPr>
                <w:tag w:val="_PLD_6bfc9b53230c4537ab9d4895c4ac21b6"/>
                <w:id w:val="62635958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5C2F7AE1" w14:textId="77777777" w:rsidR="0011179A" w:rsidRDefault="00B40F3B">
                    <w:r>
                      <w:rPr>
                        <w:rFonts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248A03A6" w14:textId="77777777" w:rsidR="0011179A" w:rsidRDefault="00B40F3B">
                <w:pPr>
                  <w:jc w:val="right"/>
                </w:pPr>
                <w:r>
                  <w:t>48,995,735.13</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5DBABF16" w14:textId="77777777" w:rsidR="0011179A" w:rsidRDefault="00B40F3B">
                <w:pPr>
                  <w:jc w:val="right"/>
                </w:pPr>
                <w:r>
                  <w:t>4,709,388.07</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60418947" w14:textId="77777777" w:rsidR="0011179A" w:rsidRDefault="00B40F3B">
                <w:pPr>
                  <w:jc w:val="right"/>
                </w:pPr>
                <w:r>
                  <w:t>47,548,303.88</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4D3C6446" w14:textId="77777777" w:rsidR="0011179A" w:rsidRDefault="00B40F3B">
                <w:pPr>
                  <w:jc w:val="right"/>
                </w:pPr>
                <w:r>
                  <w:t>3,501,970.61</w:t>
                </w:r>
              </w:p>
            </w:tc>
          </w:tr>
          <w:tr w:rsidR="0011179A" w14:paraId="31EFED2B" w14:textId="77777777" w:rsidTr="00FC3DF5">
            <w:sdt>
              <w:sdtPr>
                <w:tag w:val="_PLD_d72589b11fca4f8e9290f2128cc382b9"/>
                <w:id w:val="-18320964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41B430FA" w14:textId="77777777" w:rsidR="0011179A" w:rsidRDefault="00B40F3B">
                    <w:pPr>
                      <w:jc w:val="center"/>
                    </w:pPr>
                    <w:r>
                      <w:rPr>
                        <w:rFonts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38C7C3CF" w14:textId="77777777" w:rsidR="0011179A" w:rsidRDefault="00B40F3B">
                <w:pPr>
                  <w:jc w:val="right"/>
                </w:pPr>
                <w:r>
                  <w:t>419,323,966.87</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2AF9FA2" w14:textId="77777777" w:rsidR="0011179A" w:rsidRDefault="00B40F3B">
                <w:pPr>
                  <w:jc w:val="right"/>
                </w:pPr>
                <w:r>
                  <w:t>281,365,447.97</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68BF5FA" w14:textId="77777777" w:rsidR="0011179A" w:rsidRDefault="00B40F3B">
                <w:pPr>
                  <w:jc w:val="right"/>
                </w:pPr>
                <w:r>
                  <w:t>387,416,275.52</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42682F6B" w14:textId="77777777" w:rsidR="0011179A" w:rsidRDefault="00B40F3B">
                <w:pPr>
                  <w:jc w:val="right"/>
                </w:pPr>
                <w:r>
                  <w:rPr>
                    <w:rFonts w:hint="eastAsia"/>
                  </w:rPr>
                  <w:t>271,538,889.93</w:t>
                </w:r>
              </w:p>
            </w:tc>
          </w:tr>
        </w:tbl>
      </w:sdtContent>
    </w:sdt>
    <w:p w14:paraId="5C6A6788" w14:textId="77777777" w:rsidR="0011179A" w:rsidRDefault="0011179A"/>
    <w:bookmarkStart w:id="247" w:name="_Hlk533798810" w:displacedByCustomXml="next"/>
    <w:bookmarkEnd w:id="247" w:displacedByCustomXml="next"/>
    <w:bookmarkStart w:id="248" w:name="_Hlk533798917" w:displacedByCustomXml="next"/>
    <w:bookmarkEnd w:id="248" w:displacedByCustomXml="next"/>
    <w:sdt>
      <w:sdtPr>
        <w:alias w:val="模块:营业收入和营业成本其他说明"/>
        <w:tag w:val="_SEC_7467cf4c7aa441d78594101b88f0996b"/>
        <w:id w:val="649325649"/>
        <w:lock w:val="sdtLocked"/>
        <w:placeholder>
          <w:docPart w:val="GBC22222222222222222222222222222"/>
        </w:placeholder>
      </w:sdtPr>
      <w:sdtEndPr/>
      <w:sdtContent>
        <w:p w14:paraId="7912AF3C" w14:textId="0A0A3F52" w:rsidR="0011179A" w:rsidRDefault="000A5E33">
          <w:r>
            <w:rPr>
              <w:rFonts w:hint="eastAsia"/>
            </w:rPr>
            <w:t>无</w:t>
          </w:r>
        </w:p>
      </w:sdtContent>
    </w:sdt>
    <w:sdt>
      <w:sdtPr>
        <w:rPr>
          <w:rFonts w:ascii="宋体" w:eastAsia="等线" w:hAnsi="宋体" w:cs="宋体"/>
          <w:b w:val="0"/>
          <w:bCs w:val="0"/>
          <w:kern w:val="0"/>
          <w:szCs w:val="21"/>
        </w:rPr>
        <w:alias w:val="模块:"/>
        <w:tag w:val="_SEC_0ba2a4db50ed47afbd78e67c0a069c58"/>
        <w:id w:val="-1038352942"/>
        <w:lock w:val="sdtLocked"/>
        <w:placeholder>
          <w:docPart w:val="GBC22222222222222222222222222222"/>
        </w:placeholder>
      </w:sdtPr>
      <w:sdtEndPr>
        <w:rPr>
          <w:rFonts w:ascii="Times New Roman" w:eastAsia="宋体" w:hAnsi="Times New Roman"/>
        </w:rPr>
      </w:sdtEndPr>
      <w:sdtContent>
        <w:bookmarkStart w:id="249" w:name="OLE_LINK6" w:displacedByCustomXml="prev"/>
        <w:bookmarkStart w:id="250" w:name="_Hlk10548739" w:displacedByCustomXml="prev"/>
        <w:p w14:paraId="5CD9810A" w14:textId="77777777" w:rsidR="0011179A" w:rsidRDefault="00B40F3B" w:rsidP="00B40F3B">
          <w:pPr>
            <w:pStyle w:val="3Char"/>
            <w:numPr>
              <w:ilvl w:val="0"/>
              <w:numId w:val="115"/>
            </w:numPr>
            <w:rPr>
              <w:rFonts w:ascii="宋体" w:hAnsi="宋体"/>
              <w:szCs w:val="21"/>
            </w:rPr>
          </w:pPr>
          <w:r>
            <w:rPr>
              <w:rFonts w:ascii="宋体" w:hAnsi="宋体" w:hint="eastAsia"/>
              <w:szCs w:val="21"/>
            </w:rPr>
            <w:t>投资收益</w:t>
          </w:r>
          <w:bookmarkEnd w:id="249"/>
        </w:p>
        <w:sdt>
          <w:sdtPr>
            <w:alias w:val="是否适用：母公司投资收益[双击切换]"/>
            <w:tag w:val="_GBC_c2bb46ec06e343088b38ac6340f45fb2"/>
            <w:id w:val="987520178"/>
            <w:lock w:val="sdtContentLocked"/>
            <w:placeholder>
              <w:docPart w:val="GBC22222222222222222222222222222"/>
            </w:placeholder>
          </w:sdtPr>
          <w:sdtEndPr/>
          <w:sdtContent>
            <w:p w14:paraId="1F383A5F"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B240AE7" w14:textId="77777777" w:rsidR="0011179A" w:rsidRDefault="00B40F3B">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8682554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102703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11179A" w14:paraId="006AD62A" w14:textId="77777777" w:rsidTr="00DA51A9">
            <w:bookmarkStart w:id="251" w:name="_Hlk24031106" w:displacedByCustomXml="next"/>
            <w:sdt>
              <w:sdtPr>
                <w:tag w:val="_PLD_507ed5c985ab48c59a18c2d57dd68c9c"/>
                <w:id w:val="-244805230"/>
                <w:lock w:val="sdtLocked"/>
              </w:sdtPr>
              <w:sdtEndPr/>
              <w:sdtContent>
                <w:tc>
                  <w:tcPr>
                    <w:tcW w:w="2018" w:type="pct"/>
                    <w:vAlign w:val="center"/>
                  </w:tcPr>
                  <w:p w14:paraId="40C32931" w14:textId="77777777" w:rsidR="0011179A" w:rsidRDefault="00B40F3B">
                    <w:pPr>
                      <w:ind w:left="420" w:hanging="420"/>
                      <w:jc w:val="center"/>
                    </w:pPr>
                    <w:r>
                      <w:rPr>
                        <w:rFonts w:hint="eastAsia"/>
                      </w:rPr>
                      <w:t>项目</w:t>
                    </w:r>
                  </w:p>
                </w:tc>
              </w:sdtContent>
            </w:sdt>
            <w:sdt>
              <w:sdtPr>
                <w:tag w:val="_PLD_47187d04b5814de2ac4d8e7ab7f3dcf5"/>
                <w:id w:val="-231390809"/>
                <w:lock w:val="sdtLocked"/>
              </w:sdtPr>
              <w:sdtEndPr/>
              <w:sdtContent>
                <w:tc>
                  <w:tcPr>
                    <w:tcW w:w="1488" w:type="pct"/>
                    <w:vAlign w:val="center"/>
                  </w:tcPr>
                  <w:p w14:paraId="1A101E83" w14:textId="77777777" w:rsidR="0011179A" w:rsidRDefault="00B40F3B">
                    <w:pPr>
                      <w:jc w:val="center"/>
                    </w:pPr>
                    <w:r>
                      <w:rPr>
                        <w:rFonts w:hint="eastAsia"/>
                      </w:rPr>
                      <w:t>本期发生额</w:t>
                    </w:r>
                  </w:p>
                </w:tc>
              </w:sdtContent>
            </w:sdt>
            <w:sdt>
              <w:sdtPr>
                <w:tag w:val="_PLD_9b38c11702ff453c93beb78507ab4be2"/>
                <w:id w:val="-390423818"/>
                <w:lock w:val="sdtLocked"/>
              </w:sdtPr>
              <w:sdtEndPr/>
              <w:sdtContent>
                <w:tc>
                  <w:tcPr>
                    <w:tcW w:w="1494" w:type="pct"/>
                    <w:vAlign w:val="center"/>
                  </w:tcPr>
                  <w:p w14:paraId="776F35AB" w14:textId="77777777" w:rsidR="0011179A" w:rsidRDefault="00B40F3B">
                    <w:pPr>
                      <w:jc w:val="center"/>
                    </w:pPr>
                    <w:r>
                      <w:rPr>
                        <w:rFonts w:hint="eastAsia"/>
                      </w:rPr>
                      <w:t>上期发生额</w:t>
                    </w:r>
                  </w:p>
                </w:tc>
              </w:sdtContent>
            </w:sdt>
          </w:tr>
          <w:tr w:rsidR="0011179A" w14:paraId="40D32B09" w14:textId="77777777" w:rsidTr="00F83CC2">
            <w:tc>
              <w:tcPr>
                <w:tcW w:w="2018" w:type="pct"/>
              </w:tcPr>
              <w:sdt>
                <w:sdtPr>
                  <w:tag w:val="_PLD_8cd2c80808be48458043e409ca328206"/>
                  <w:id w:val="498623965"/>
                  <w:lock w:val="sdtLocked"/>
                </w:sdtPr>
                <w:sdtEndPr/>
                <w:sdtContent>
                  <w:p w14:paraId="1DA6B23F" w14:textId="77777777" w:rsidR="0011179A" w:rsidRDefault="00B40F3B">
                    <w:r>
                      <w:t>成本法核算的长期股权投资收益</w:t>
                    </w:r>
                  </w:p>
                </w:sdtContent>
              </w:sdt>
            </w:tc>
            <w:tc>
              <w:tcPr>
                <w:tcW w:w="1488" w:type="pct"/>
                <w:vAlign w:val="center"/>
              </w:tcPr>
              <w:p w14:paraId="1F10DC14" w14:textId="77777777" w:rsidR="0011179A" w:rsidRDefault="0011179A" w:rsidP="00F83CC2">
                <w:pPr>
                  <w:jc w:val="right"/>
                </w:pPr>
              </w:p>
            </w:tc>
            <w:tc>
              <w:tcPr>
                <w:tcW w:w="1494" w:type="pct"/>
                <w:vAlign w:val="center"/>
              </w:tcPr>
              <w:p w14:paraId="64D7AB4A" w14:textId="77777777" w:rsidR="0011179A" w:rsidRDefault="0011179A" w:rsidP="00F83CC2">
                <w:pPr>
                  <w:jc w:val="right"/>
                </w:pPr>
              </w:p>
            </w:tc>
          </w:tr>
          <w:tr w:rsidR="0011179A" w14:paraId="51F42004" w14:textId="77777777" w:rsidTr="00F83CC2">
            <w:sdt>
              <w:sdtPr>
                <w:tag w:val="_PLD_a78aae1ee78b444e907d11c241833812"/>
                <w:id w:val="959607953"/>
                <w:lock w:val="sdtLocked"/>
              </w:sdtPr>
              <w:sdtEndPr/>
              <w:sdtContent>
                <w:tc>
                  <w:tcPr>
                    <w:tcW w:w="2018" w:type="pct"/>
                  </w:tcPr>
                  <w:p w14:paraId="0026BEB5" w14:textId="77777777" w:rsidR="0011179A" w:rsidRDefault="00B40F3B">
                    <w:r>
                      <w:rPr>
                        <w:rFonts w:hint="eastAsia"/>
                      </w:rPr>
                      <w:t>权益法核算的长期股权投资收益</w:t>
                    </w:r>
                  </w:p>
                </w:tc>
              </w:sdtContent>
            </w:sdt>
            <w:tc>
              <w:tcPr>
                <w:tcW w:w="1488" w:type="pct"/>
                <w:vAlign w:val="center"/>
              </w:tcPr>
              <w:p w14:paraId="696ECF56" w14:textId="77777777" w:rsidR="0011179A" w:rsidRDefault="0011179A" w:rsidP="00F83CC2">
                <w:pPr>
                  <w:jc w:val="right"/>
                </w:pPr>
              </w:p>
            </w:tc>
            <w:tc>
              <w:tcPr>
                <w:tcW w:w="1494" w:type="pct"/>
                <w:vAlign w:val="center"/>
              </w:tcPr>
              <w:p w14:paraId="5B150F2D" w14:textId="77777777" w:rsidR="0011179A" w:rsidRDefault="0011179A" w:rsidP="00F83CC2">
                <w:pPr>
                  <w:jc w:val="right"/>
                </w:pPr>
              </w:p>
            </w:tc>
          </w:tr>
          <w:tr w:rsidR="0011179A" w14:paraId="69BBA177" w14:textId="77777777" w:rsidTr="00F83CC2">
            <w:sdt>
              <w:sdtPr>
                <w:tag w:val="_PLD_2ac3541301b34caa9c5158401e6bfd0d"/>
                <w:id w:val="1211843380"/>
                <w:lock w:val="sdtLocked"/>
              </w:sdtPr>
              <w:sdtEndPr/>
              <w:sdtContent>
                <w:tc>
                  <w:tcPr>
                    <w:tcW w:w="2018" w:type="pct"/>
                  </w:tcPr>
                  <w:p w14:paraId="1D7D1E29" w14:textId="77777777" w:rsidR="0011179A" w:rsidRDefault="00B40F3B">
                    <w:r>
                      <w:rPr>
                        <w:rFonts w:hint="eastAsia"/>
                      </w:rPr>
                      <w:t>处置长期股权投资产生的投资收益</w:t>
                    </w:r>
                  </w:p>
                </w:tc>
              </w:sdtContent>
            </w:sdt>
            <w:tc>
              <w:tcPr>
                <w:tcW w:w="1488" w:type="pct"/>
                <w:vAlign w:val="center"/>
              </w:tcPr>
              <w:p w14:paraId="63FAC32A" w14:textId="77777777" w:rsidR="0011179A" w:rsidRDefault="0011179A" w:rsidP="00F83CC2">
                <w:pPr>
                  <w:jc w:val="right"/>
                </w:pPr>
              </w:p>
            </w:tc>
            <w:tc>
              <w:tcPr>
                <w:tcW w:w="1494" w:type="pct"/>
                <w:vAlign w:val="center"/>
              </w:tcPr>
              <w:p w14:paraId="261E0BE9" w14:textId="77777777" w:rsidR="0011179A" w:rsidRDefault="0011179A" w:rsidP="00F83CC2">
                <w:pPr>
                  <w:jc w:val="right"/>
                </w:pPr>
              </w:p>
            </w:tc>
          </w:tr>
          <w:tr w:rsidR="0011179A" w14:paraId="0A87D969" w14:textId="77777777" w:rsidTr="00F83CC2">
            <w:sdt>
              <w:sdtPr>
                <w:tag w:val="_PLD_20ab740ccd0d4232857ca72494af1b9f"/>
                <w:id w:val="1991434460"/>
                <w:lock w:val="sdtLocked"/>
              </w:sdtPr>
              <w:sdtEndPr/>
              <w:sdtContent>
                <w:tc>
                  <w:tcPr>
                    <w:tcW w:w="2018" w:type="pct"/>
                  </w:tcPr>
                  <w:p w14:paraId="5E2E386E" w14:textId="77777777" w:rsidR="0011179A" w:rsidRDefault="00B40F3B">
                    <w:r>
                      <w:rPr>
                        <w:rFonts w:hint="eastAsia"/>
                      </w:rPr>
                      <w:t>以公允价值计量且其变动计入当期损益的金融资产在持有期间的投资收益</w:t>
                    </w:r>
                  </w:p>
                </w:tc>
              </w:sdtContent>
            </w:sdt>
            <w:tc>
              <w:tcPr>
                <w:tcW w:w="1488" w:type="pct"/>
                <w:vAlign w:val="center"/>
              </w:tcPr>
              <w:p w14:paraId="2E37CAE0" w14:textId="77777777" w:rsidR="0011179A" w:rsidRDefault="0011179A" w:rsidP="00F83CC2">
                <w:pPr>
                  <w:jc w:val="right"/>
                </w:pPr>
              </w:p>
            </w:tc>
            <w:tc>
              <w:tcPr>
                <w:tcW w:w="1494" w:type="pct"/>
                <w:vAlign w:val="center"/>
              </w:tcPr>
              <w:p w14:paraId="2D6EB0F8" w14:textId="77777777" w:rsidR="0011179A" w:rsidRDefault="0011179A" w:rsidP="00F83CC2">
                <w:pPr>
                  <w:jc w:val="right"/>
                </w:pPr>
              </w:p>
            </w:tc>
          </w:tr>
          <w:tr w:rsidR="0011179A" w14:paraId="1F6DCD32" w14:textId="77777777" w:rsidTr="00F83CC2">
            <w:sdt>
              <w:sdtPr>
                <w:tag w:val="_PLD_90f03e5696ca4e66bd96af27c215d132"/>
                <w:id w:val="-1295359818"/>
                <w:lock w:val="sdtLocked"/>
              </w:sdtPr>
              <w:sdtEndPr/>
              <w:sdtContent>
                <w:tc>
                  <w:tcPr>
                    <w:tcW w:w="2018" w:type="pct"/>
                  </w:tcPr>
                  <w:p w14:paraId="18AC5748" w14:textId="77777777" w:rsidR="0011179A" w:rsidRDefault="00B40F3B">
                    <w:r>
                      <w:rPr>
                        <w:rFonts w:hint="eastAsia"/>
                      </w:rPr>
                      <w:t>处置以公允价值计量且其变动计入当期损益的金融资产取得的投资收益</w:t>
                    </w:r>
                  </w:p>
                </w:tc>
              </w:sdtContent>
            </w:sdt>
            <w:tc>
              <w:tcPr>
                <w:tcW w:w="1488" w:type="pct"/>
                <w:vAlign w:val="center"/>
              </w:tcPr>
              <w:p w14:paraId="269D193C" w14:textId="77777777" w:rsidR="0011179A" w:rsidRDefault="0011179A" w:rsidP="00F83CC2">
                <w:pPr>
                  <w:jc w:val="right"/>
                </w:pPr>
              </w:p>
            </w:tc>
            <w:tc>
              <w:tcPr>
                <w:tcW w:w="1494" w:type="pct"/>
                <w:vAlign w:val="center"/>
              </w:tcPr>
              <w:p w14:paraId="73DDCF7C" w14:textId="77777777" w:rsidR="0011179A" w:rsidRDefault="00B40F3B" w:rsidP="00F83CC2">
                <w:pPr>
                  <w:jc w:val="right"/>
                </w:pPr>
                <w:r>
                  <w:t>157,085.66</w:t>
                </w:r>
              </w:p>
            </w:tc>
          </w:tr>
          <w:tr w:rsidR="0011179A" w14:paraId="554A6181" w14:textId="77777777" w:rsidTr="00F83CC2">
            <w:sdt>
              <w:sdtPr>
                <w:tag w:val="_PLD_06ecea014d0f4f84aaf079f45b83854c"/>
                <w:id w:val="1864935314"/>
                <w:lock w:val="sdtLocked"/>
              </w:sdtPr>
              <w:sdtEndPr/>
              <w:sdtContent>
                <w:tc>
                  <w:tcPr>
                    <w:tcW w:w="2018" w:type="pct"/>
                  </w:tcPr>
                  <w:p w14:paraId="5265C876" w14:textId="77777777" w:rsidR="0011179A" w:rsidRDefault="00B40F3B">
                    <w:r>
                      <w:rPr>
                        <w:rFonts w:hint="eastAsia"/>
                      </w:rPr>
                      <w:t>持有至到期投资在持有期间的投资收益</w:t>
                    </w:r>
                  </w:p>
                </w:tc>
              </w:sdtContent>
            </w:sdt>
            <w:tc>
              <w:tcPr>
                <w:tcW w:w="1488" w:type="pct"/>
                <w:vAlign w:val="center"/>
              </w:tcPr>
              <w:p w14:paraId="25C833C8" w14:textId="77777777" w:rsidR="0011179A" w:rsidRDefault="0011179A" w:rsidP="00F83CC2">
                <w:pPr>
                  <w:jc w:val="right"/>
                </w:pPr>
              </w:p>
            </w:tc>
            <w:tc>
              <w:tcPr>
                <w:tcW w:w="1494" w:type="pct"/>
                <w:vAlign w:val="center"/>
              </w:tcPr>
              <w:p w14:paraId="0C773C20" w14:textId="77777777" w:rsidR="0011179A" w:rsidRDefault="0011179A" w:rsidP="00F83CC2">
                <w:pPr>
                  <w:jc w:val="right"/>
                </w:pPr>
              </w:p>
            </w:tc>
          </w:tr>
          <w:tr w:rsidR="0011179A" w14:paraId="444EA054" w14:textId="77777777" w:rsidTr="00F83CC2">
            <w:tc>
              <w:tcPr>
                <w:tcW w:w="2018" w:type="pct"/>
              </w:tcPr>
              <w:sdt>
                <w:sdtPr>
                  <w:rPr>
                    <w:rFonts w:hint="eastAsia"/>
                  </w:rPr>
                  <w:tag w:val="_PLD_b18cb93af35e4d99bcbb646748a91664"/>
                  <w:id w:val="-128242542"/>
                  <w:lock w:val="sdtLocked"/>
                </w:sdtPr>
                <w:sdtEndPr/>
                <w:sdtContent>
                  <w:p w14:paraId="218B6F73" w14:textId="77777777" w:rsidR="0011179A" w:rsidRDefault="00B40F3B">
                    <w:r>
                      <w:rPr>
                        <w:rFonts w:hint="eastAsia"/>
                      </w:rPr>
                      <w:t>处置持有至到期投资取得的投资收益</w:t>
                    </w:r>
                  </w:p>
                </w:sdtContent>
              </w:sdt>
            </w:tc>
            <w:tc>
              <w:tcPr>
                <w:tcW w:w="1488" w:type="pct"/>
                <w:vAlign w:val="center"/>
              </w:tcPr>
              <w:p w14:paraId="7D3F6398" w14:textId="77777777" w:rsidR="0011179A" w:rsidRDefault="0011179A" w:rsidP="00F83CC2">
                <w:pPr>
                  <w:jc w:val="right"/>
                </w:pPr>
              </w:p>
            </w:tc>
            <w:tc>
              <w:tcPr>
                <w:tcW w:w="1494" w:type="pct"/>
                <w:vAlign w:val="center"/>
              </w:tcPr>
              <w:p w14:paraId="03DCAFBD" w14:textId="77777777" w:rsidR="0011179A" w:rsidRDefault="0011179A" w:rsidP="00F83CC2">
                <w:pPr>
                  <w:jc w:val="right"/>
                </w:pPr>
              </w:p>
            </w:tc>
          </w:tr>
          <w:tr w:rsidR="0011179A" w14:paraId="7E4D2CB1" w14:textId="77777777" w:rsidTr="00F83CC2">
            <w:sdt>
              <w:sdtPr>
                <w:tag w:val="_PLD_8da50e3dd95640159dca81ba51708b5e"/>
                <w:id w:val="458767496"/>
                <w:lock w:val="sdtLocked"/>
              </w:sdtPr>
              <w:sdtEndPr/>
              <w:sdtContent>
                <w:tc>
                  <w:tcPr>
                    <w:tcW w:w="2018" w:type="pct"/>
                  </w:tcPr>
                  <w:p w14:paraId="176998F9" w14:textId="77777777" w:rsidR="0011179A" w:rsidRDefault="00B40F3B">
                    <w:r>
                      <w:rPr>
                        <w:rFonts w:hint="eastAsia"/>
                      </w:rPr>
                      <w:t>可供出售金融资产在持有期间取得的投资收益</w:t>
                    </w:r>
                  </w:p>
                </w:tc>
              </w:sdtContent>
            </w:sdt>
            <w:tc>
              <w:tcPr>
                <w:tcW w:w="1488" w:type="pct"/>
                <w:vAlign w:val="center"/>
              </w:tcPr>
              <w:p w14:paraId="491E55DC" w14:textId="77777777" w:rsidR="0011179A" w:rsidRDefault="0011179A" w:rsidP="00F83CC2">
                <w:pPr>
                  <w:jc w:val="right"/>
                </w:pPr>
              </w:p>
            </w:tc>
            <w:tc>
              <w:tcPr>
                <w:tcW w:w="1494" w:type="pct"/>
                <w:vAlign w:val="center"/>
              </w:tcPr>
              <w:p w14:paraId="2BD0A4C0" w14:textId="77777777" w:rsidR="0011179A" w:rsidRDefault="00B40F3B" w:rsidP="00F83CC2">
                <w:pPr>
                  <w:jc w:val="right"/>
                </w:pPr>
                <w:r>
                  <w:t>3,851,688.50</w:t>
                </w:r>
              </w:p>
            </w:tc>
          </w:tr>
          <w:tr w:rsidR="0011179A" w14:paraId="2E3F7BAE" w14:textId="77777777" w:rsidTr="00F83CC2">
            <w:sdt>
              <w:sdtPr>
                <w:tag w:val="_PLD_31a548bf7036441198af7fd9b6dbfcb0"/>
                <w:id w:val="1862404089"/>
                <w:lock w:val="sdtLocked"/>
              </w:sdtPr>
              <w:sdtEndPr/>
              <w:sdtContent>
                <w:tc>
                  <w:tcPr>
                    <w:tcW w:w="2018" w:type="pct"/>
                  </w:tcPr>
                  <w:p w14:paraId="71B8856C" w14:textId="77777777" w:rsidR="0011179A" w:rsidRDefault="00B40F3B">
                    <w:r>
                      <w:rPr>
                        <w:rFonts w:hint="eastAsia"/>
                      </w:rPr>
                      <w:t>处置可供出售金融资产取得的投资收益</w:t>
                    </w:r>
                  </w:p>
                </w:tc>
              </w:sdtContent>
            </w:sdt>
            <w:tc>
              <w:tcPr>
                <w:tcW w:w="1488" w:type="pct"/>
                <w:vAlign w:val="center"/>
              </w:tcPr>
              <w:p w14:paraId="4EE37BA4" w14:textId="77777777" w:rsidR="0011179A" w:rsidRDefault="0011179A" w:rsidP="00F83CC2">
                <w:pPr>
                  <w:jc w:val="right"/>
                </w:pPr>
              </w:p>
            </w:tc>
            <w:tc>
              <w:tcPr>
                <w:tcW w:w="1494" w:type="pct"/>
                <w:vAlign w:val="center"/>
              </w:tcPr>
              <w:p w14:paraId="080B22B7" w14:textId="77777777" w:rsidR="0011179A" w:rsidRDefault="00B40F3B" w:rsidP="00F83CC2">
                <w:pPr>
                  <w:jc w:val="right"/>
                </w:pPr>
                <w:r>
                  <w:t>1,919,669.91</w:t>
                </w:r>
              </w:p>
            </w:tc>
          </w:tr>
          <w:tr w:rsidR="0011179A" w14:paraId="35CBCC35" w14:textId="77777777" w:rsidTr="00F83CC2">
            <w:tc>
              <w:tcPr>
                <w:tcW w:w="2018" w:type="pct"/>
              </w:tcPr>
              <w:sdt>
                <w:sdtPr>
                  <w:rPr>
                    <w:rFonts w:hint="eastAsia"/>
                  </w:rPr>
                  <w:tag w:val="_PLD_374e0bfdf40b4b1cb34581f2b2a66168"/>
                  <w:id w:val="384377818"/>
                  <w:lock w:val="sdtLocked"/>
                </w:sdtPr>
                <w:sdtEndPr/>
                <w:sdtContent>
                  <w:p w14:paraId="54789AB3" w14:textId="77777777" w:rsidR="0011179A" w:rsidRDefault="00B40F3B">
                    <w:r>
                      <w:rPr>
                        <w:rFonts w:hint="eastAsia"/>
                      </w:rPr>
                      <w:t>交易性金融资产在持有期间的投资收益</w:t>
                    </w:r>
                  </w:p>
                </w:sdtContent>
              </w:sdt>
            </w:tc>
            <w:tc>
              <w:tcPr>
                <w:tcW w:w="1488" w:type="pct"/>
                <w:vAlign w:val="center"/>
              </w:tcPr>
              <w:p w14:paraId="31D3B2B9" w14:textId="77777777" w:rsidR="0011179A" w:rsidRDefault="0011179A" w:rsidP="00F83CC2">
                <w:pPr>
                  <w:jc w:val="right"/>
                </w:pPr>
              </w:p>
            </w:tc>
            <w:tc>
              <w:tcPr>
                <w:tcW w:w="1494" w:type="pct"/>
                <w:vAlign w:val="center"/>
              </w:tcPr>
              <w:p w14:paraId="217C3A0D" w14:textId="77777777" w:rsidR="0011179A" w:rsidRDefault="0011179A" w:rsidP="00F83CC2">
                <w:pPr>
                  <w:jc w:val="right"/>
                </w:pPr>
              </w:p>
            </w:tc>
          </w:tr>
          <w:tr w:rsidR="0011179A" w14:paraId="5462D4DB" w14:textId="77777777" w:rsidTr="00F83CC2">
            <w:tc>
              <w:tcPr>
                <w:tcW w:w="2018" w:type="pct"/>
              </w:tcPr>
              <w:sdt>
                <w:sdtPr>
                  <w:rPr>
                    <w:rFonts w:hint="eastAsia"/>
                  </w:rPr>
                  <w:tag w:val="_PLD_1b350f75b27b4ec1915755daf5ccab96"/>
                  <w:id w:val="-1493718046"/>
                  <w:lock w:val="sdtLocked"/>
                </w:sdtPr>
                <w:sdtEndPr/>
                <w:sdtContent>
                  <w:p w14:paraId="6665CBAB" w14:textId="77777777" w:rsidR="0011179A" w:rsidRDefault="00B40F3B">
                    <w:r>
                      <w:rPr>
                        <w:rFonts w:hint="eastAsia"/>
                      </w:rPr>
                      <w:t>其他权益工具投资在持有期间取得的股利收入</w:t>
                    </w:r>
                  </w:p>
                </w:sdtContent>
              </w:sdt>
            </w:tc>
            <w:tc>
              <w:tcPr>
                <w:tcW w:w="1488" w:type="pct"/>
                <w:vAlign w:val="center"/>
              </w:tcPr>
              <w:p w14:paraId="6A4344B9" w14:textId="77777777" w:rsidR="0011179A" w:rsidRDefault="0011179A" w:rsidP="00F83CC2">
                <w:pPr>
                  <w:jc w:val="right"/>
                </w:pPr>
              </w:p>
            </w:tc>
            <w:tc>
              <w:tcPr>
                <w:tcW w:w="1494" w:type="pct"/>
                <w:vAlign w:val="center"/>
              </w:tcPr>
              <w:p w14:paraId="31B052BC" w14:textId="77777777" w:rsidR="0011179A" w:rsidRDefault="0011179A" w:rsidP="00F83CC2">
                <w:pPr>
                  <w:jc w:val="right"/>
                </w:pPr>
              </w:p>
            </w:tc>
          </w:tr>
          <w:tr w:rsidR="0011179A" w14:paraId="46335085" w14:textId="77777777" w:rsidTr="00F83CC2">
            <w:tc>
              <w:tcPr>
                <w:tcW w:w="2018" w:type="pct"/>
              </w:tcPr>
              <w:sdt>
                <w:sdtPr>
                  <w:rPr>
                    <w:rFonts w:hint="eastAsia"/>
                  </w:rPr>
                  <w:tag w:val="_PLD_631be1516e0b415d8f100eb0dcf09db0"/>
                  <w:id w:val="1496999068"/>
                  <w:lock w:val="sdtLocked"/>
                </w:sdtPr>
                <w:sdtEndPr/>
                <w:sdtContent>
                  <w:p w14:paraId="6E8CB83D" w14:textId="77777777" w:rsidR="0011179A" w:rsidRDefault="00B40F3B">
                    <w:r>
                      <w:rPr>
                        <w:rFonts w:hint="eastAsia"/>
                      </w:rPr>
                      <w:t>债权投资在持有期间取得的利息收入</w:t>
                    </w:r>
                  </w:p>
                </w:sdtContent>
              </w:sdt>
            </w:tc>
            <w:tc>
              <w:tcPr>
                <w:tcW w:w="1488" w:type="pct"/>
                <w:vAlign w:val="center"/>
              </w:tcPr>
              <w:p w14:paraId="2784DE78" w14:textId="77777777" w:rsidR="0011179A" w:rsidRDefault="0011179A" w:rsidP="00F83CC2">
                <w:pPr>
                  <w:jc w:val="right"/>
                </w:pPr>
              </w:p>
            </w:tc>
            <w:tc>
              <w:tcPr>
                <w:tcW w:w="1494" w:type="pct"/>
                <w:vAlign w:val="center"/>
              </w:tcPr>
              <w:p w14:paraId="2F57610F" w14:textId="77777777" w:rsidR="0011179A" w:rsidRDefault="0011179A" w:rsidP="00F83CC2">
                <w:pPr>
                  <w:jc w:val="right"/>
                </w:pPr>
              </w:p>
            </w:tc>
          </w:tr>
          <w:tr w:rsidR="0011179A" w14:paraId="77D4BFB3" w14:textId="77777777" w:rsidTr="00F83CC2">
            <w:tc>
              <w:tcPr>
                <w:tcW w:w="2018" w:type="pct"/>
              </w:tcPr>
              <w:sdt>
                <w:sdtPr>
                  <w:rPr>
                    <w:rFonts w:hint="eastAsia"/>
                  </w:rPr>
                  <w:tag w:val="_PLD_ee3b83cd3a7249b686afc560545ae359"/>
                  <w:id w:val="9423386"/>
                  <w:lock w:val="sdtLocked"/>
                </w:sdtPr>
                <w:sdtEndPr/>
                <w:sdtContent>
                  <w:p w14:paraId="39A4D083" w14:textId="77777777" w:rsidR="0011179A" w:rsidRDefault="00B40F3B">
                    <w:r>
                      <w:rPr>
                        <w:rFonts w:hint="eastAsia"/>
                      </w:rPr>
                      <w:t>其他债权投资在持有期间取得的利息收入</w:t>
                    </w:r>
                  </w:p>
                </w:sdtContent>
              </w:sdt>
            </w:tc>
            <w:tc>
              <w:tcPr>
                <w:tcW w:w="1488" w:type="pct"/>
                <w:vAlign w:val="center"/>
              </w:tcPr>
              <w:p w14:paraId="02E01566" w14:textId="77777777" w:rsidR="0011179A" w:rsidRDefault="0011179A" w:rsidP="00F83CC2">
                <w:pPr>
                  <w:jc w:val="right"/>
                </w:pPr>
              </w:p>
            </w:tc>
            <w:tc>
              <w:tcPr>
                <w:tcW w:w="1494" w:type="pct"/>
                <w:vAlign w:val="center"/>
              </w:tcPr>
              <w:p w14:paraId="69A19B6E" w14:textId="77777777" w:rsidR="0011179A" w:rsidRDefault="0011179A" w:rsidP="00F83CC2">
                <w:pPr>
                  <w:jc w:val="right"/>
                </w:pPr>
              </w:p>
            </w:tc>
          </w:tr>
          <w:tr w:rsidR="0011179A" w14:paraId="7B6F88C7" w14:textId="77777777" w:rsidTr="00F83CC2">
            <w:tc>
              <w:tcPr>
                <w:tcW w:w="2018" w:type="pct"/>
              </w:tcPr>
              <w:sdt>
                <w:sdtPr>
                  <w:rPr>
                    <w:rFonts w:hint="eastAsia"/>
                  </w:rPr>
                  <w:tag w:val="_PLD_758e14bdd66344efaa98853500ab9b1b"/>
                  <w:id w:val="-1456399161"/>
                  <w:lock w:val="sdtLocked"/>
                </w:sdtPr>
                <w:sdtEndPr/>
                <w:sdtContent>
                  <w:p w14:paraId="37CB26B8" w14:textId="77777777" w:rsidR="0011179A" w:rsidRDefault="00B40F3B">
                    <w:r>
                      <w:rPr>
                        <w:rFonts w:hint="eastAsia"/>
                      </w:rPr>
                      <w:t>处置交易性金融资产取得的投资收益</w:t>
                    </w:r>
                  </w:p>
                </w:sdtContent>
              </w:sdt>
            </w:tc>
            <w:tc>
              <w:tcPr>
                <w:tcW w:w="1488" w:type="pct"/>
                <w:vAlign w:val="center"/>
              </w:tcPr>
              <w:p w14:paraId="079941E1" w14:textId="77777777" w:rsidR="0011179A" w:rsidRDefault="00B40F3B" w:rsidP="00F83CC2">
                <w:pPr>
                  <w:jc w:val="right"/>
                </w:pPr>
                <w:r>
                  <w:t>45,877,165.98</w:t>
                </w:r>
              </w:p>
            </w:tc>
            <w:tc>
              <w:tcPr>
                <w:tcW w:w="1494" w:type="pct"/>
                <w:vAlign w:val="center"/>
              </w:tcPr>
              <w:p w14:paraId="1D8110D5" w14:textId="77777777" w:rsidR="0011179A" w:rsidRDefault="0011179A" w:rsidP="00F83CC2">
                <w:pPr>
                  <w:jc w:val="right"/>
                </w:pPr>
              </w:p>
            </w:tc>
          </w:tr>
          <w:tr w:rsidR="0011179A" w14:paraId="022B0DAB" w14:textId="77777777" w:rsidTr="00F83CC2">
            <w:tc>
              <w:tcPr>
                <w:tcW w:w="2018" w:type="pct"/>
              </w:tcPr>
              <w:sdt>
                <w:sdtPr>
                  <w:rPr>
                    <w:rFonts w:hint="eastAsia"/>
                  </w:rPr>
                  <w:tag w:val="_PLD_58142a07ed7f48d08e7ca9c34b6953c0"/>
                  <w:id w:val="1463624898"/>
                  <w:lock w:val="sdtLocked"/>
                </w:sdtPr>
                <w:sdtEndPr/>
                <w:sdtContent>
                  <w:p w14:paraId="00DF2C7D" w14:textId="77777777" w:rsidR="0011179A" w:rsidRDefault="00B40F3B">
                    <w:r>
                      <w:rPr>
                        <w:rFonts w:hint="eastAsia"/>
                      </w:rPr>
                      <w:t>处置其他权益工具投资取得的投资收益</w:t>
                    </w:r>
                  </w:p>
                </w:sdtContent>
              </w:sdt>
            </w:tc>
            <w:tc>
              <w:tcPr>
                <w:tcW w:w="1488" w:type="pct"/>
                <w:vAlign w:val="center"/>
              </w:tcPr>
              <w:p w14:paraId="0CBA63FF" w14:textId="77777777" w:rsidR="0011179A" w:rsidRDefault="0011179A" w:rsidP="00F83CC2">
                <w:pPr>
                  <w:jc w:val="right"/>
                </w:pPr>
              </w:p>
            </w:tc>
            <w:tc>
              <w:tcPr>
                <w:tcW w:w="1494" w:type="pct"/>
                <w:vAlign w:val="center"/>
              </w:tcPr>
              <w:p w14:paraId="659AE409" w14:textId="77777777" w:rsidR="0011179A" w:rsidRDefault="0011179A" w:rsidP="00F83CC2">
                <w:pPr>
                  <w:jc w:val="right"/>
                </w:pPr>
              </w:p>
            </w:tc>
          </w:tr>
          <w:tr w:rsidR="0011179A" w14:paraId="4FE39DBE" w14:textId="77777777" w:rsidTr="00F83CC2">
            <w:tc>
              <w:tcPr>
                <w:tcW w:w="2018" w:type="pct"/>
              </w:tcPr>
              <w:sdt>
                <w:sdtPr>
                  <w:rPr>
                    <w:rFonts w:hint="eastAsia"/>
                  </w:rPr>
                  <w:tag w:val="_PLD_dd85e904694c430990d653da7e3d92c5"/>
                  <w:id w:val="2010485024"/>
                  <w:lock w:val="sdtLocked"/>
                </w:sdtPr>
                <w:sdtEndPr/>
                <w:sdtContent>
                  <w:p w14:paraId="48B81391" w14:textId="77777777" w:rsidR="0011179A" w:rsidRDefault="00B40F3B">
                    <w:r>
                      <w:rPr>
                        <w:rFonts w:hint="eastAsia"/>
                      </w:rPr>
                      <w:t>处置债权投资取得的投资收益</w:t>
                    </w:r>
                  </w:p>
                </w:sdtContent>
              </w:sdt>
            </w:tc>
            <w:tc>
              <w:tcPr>
                <w:tcW w:w="1488" w:type="pct"/>
                <w:vAlign w:val="center"/>
              </w:tcPr>
              <w:p w14:paraId="58D36F3A" w14:textId="77777777" w:rsidR="0011179A" w:rsidRDefault="0011179A" w:rsidP="00F83CC2">
                <w:pPr>
                  <w:jc w:val="right"/>
                </w:pPr>
              </w:p>
            </w:tc>
            <w:tc>
              <w:tcPr>
                <w:tcW w:w="1494" w:type="pct"/>
                <w:vAlign w:val="center"/>
              </w:tcPr>
              <w:p w14:paraId="425EF4D6" w14:textId="77777777" w:rsidR="0011179A" w:rsidRDefault="0011179A" w:rsidP="00F83CC2">
                <w:pPr>
                  <w:jc w:val="right"/>
                </w:pPr>
              </w:p>
            </w:tc>
          </w:tr>
          <w:tr w:rsidR="0011179A" w14:paraId="01C07B16" w14:textId="77777777" w:rsidTr="00F83CC2">
            <w:tc>
              <w:tcPr>
                <w:tcW w:w="2018" w:type="pct"/>
              </w:tcPr>
              <w:sdt>
                <w:sdtPr>
                  <w:rPr>
                    <w:rFonts w:hint="eastAsia"/>
                  </w:rPr>
                  <w:tag w:val="_PLD_cabbb65cd6154c50a0174edd2786682c"/>
                  <w:id w:val="-985238677"/>
                  <w:lock w:val="sdtLocked"/>
                </w:sdtPr>
                <w:sdtEndPr/>
                <w:sdtContent>
                  <w:p w14:paraId="6A27605B" w14:textId="77777777" w:rsidR="0011179A" w:rsidRDefault="00B40F3B">
                    <w:r>
                      <w:rPr>
                        <w:rFonts w:hint="eastAsia"/>
                      </w:rPr>
                      <w:t>处置其他债权投资取得的投资收益</w:t>
                    </w:r>
                  </w:p>
                </w:sdtContent>
              </w:sdt>
            </w:tc>
            <w:tc>
              <w:tcPr>
                <w:tcW w:w="1488" w:type="pct"/>
                <w:vAlign w:val="center"/>
              </w:tcPr>
              <w:p w14:paraId="03A87734" w14:textId="77777777" w:rsidR="0011179A" w:rsidRDefault="0011179A" w:rsidP="00F83CC2">
                <w:pPr>
                  <w:jc w:val="right"/>
                </w:pPr>
              </w:p>
            </w:tc>
            <w:tc>
              <w:tcPr>
                <w:tcW w:w="1494" w:type="pct"/>
                <w:vAlign w:val="center"/>
              </w:tcPr>
              <w:p w14:paraId="70F1A7D5" w14:textId="77777777" w:rsidR="0011179A" w:rsidRDefault="0011179A" w:rsidP="00F83CC2">
                <w:pPr>
                  <w:jc w:val="right"/>
                </w:pPr>
              </w:p>
            </w:tc>
          </w:tr>
          <w:sdt>
            <w:sdtPr>
              <w:alias w:val="其他投资收益"/>
              <w:tag w:val="_TUP_849f8ed615824ea6ad71133c2be222bf"/>
              <w:id w:val="853997464"/>
              <w:lock w:val="sdtLocked"/>
            </w:sdtPr>
            <w:sdtEndPr/>
            <w:sdtContent>
              <w:tr w:rsidR="0011179A" w14:paraId="2322E938" w14:textId="77777777" w:rsidTr="00F83CC2">
                <w:tc>
                  <w:tcPr>
                    <w:tcW w:w="2018" w:type="pct"/>
                  </w:tcPr>
                  <w:p w14:paraId="503EB343" w14:textId="77777777" w:rsidR="0011179A" w:rsidRDefault="00B40F3B">
                    <w:r>
                      <w:rPr>
                        <w:rFonts w:hint="eastAsia"/>
                      </w:rPr>
                      <w:t>对赌协议到期或有对价转回</w:t>
                    </w:r>
                  </w:p>
                </w:tc>
                <w:tc>
                  <w:tcPr>
                    <w:tcW w:w="1488" w:type="pct"/>
                    <w:vAlign w:val="center"/>
                  </w:tcPr>
                  <w:p w14:paraId="106FFAFF" w14:textId="77777777" w:rsidR="0011179A" w:rsidRDefault="00B40F3B" w:rsidP="00F83CC2">
                    <w:pPr>
                      <w:jc w:val="right"/>
                    </w:pPr>
                    <w:r>
                      <w:t>-9,018,127.16</w:t>
                    </w:r>
                  </w:p>
                </w:tc>
                <w:tc>
                  <w:tcPr>
                    <w:tcW w:w="1494" w:type="pct"/>
                    <w:vAlign w:val="center"/>
                  </w:tcPr>
                  <w:p w14:paraId="32FCB119" w14:textId="77777777" w:rsidR="0011179A" w:rsidRDefault="0011179A" w:rsidP="00F83CC2">
                    <w:pPr>
                      <w:jc w:val="right"/>
                    </w:pPr>
                  </w:p>
                </w:tc>
              </w:tr>
            </w:sdtContent>
          </w:sdt>
          <w:sdt>
            <w:sdtPr>
              <w:alias w:val="其他投资收益"/>
              <w:tag w:val="_TUP_849f8ed615824ea6ad71133c2be222bf"/>
              <w:id w:val="-484006816"/>
              <w:lock w:val="sdtLocked"/>
            </w:sdtPr>
            <w:sdtEndPr/>
            <w:sdtContent>
              <w:tr w:rsidR="0011179A" w14:paraId="5178FC9B" w14:textId="77777777" w:rsidTr="00F83CC2">
                <w:tc>
                  <w:tcPr>
                    <w:tcW w:w="2018" w:type="pct"/>
                  </w:tcPr>
                  <w:p w14:paraId="0D59DAB8" w14:textId="77777777" w:rsidR="0011179A" w:rsidRDefault="00B40F3B">
                    <w:r>
                      <w:t>理财产品收益</w:t>
                    </w:r>
                  </w:p>
                </w:tc>
                <w:tc>
                  <w:tcPr>
                    <w:tcW w:w="1488" w:type="pct"/>
                    <w:vAlign w:val="center"/>
                  </w:tcPr>
                  <w:p w14:paraId="4B28825C" w14:textId="77777777" w:rsidR="0011179A" w:rsidRDefault="00B40F3B" w:rsidP="00F83CC2">
                    <w:pPr>
                      <w:jc w:val="right"/>
                    </w:pPr>
                    <w:r>
                      <w:t>939,726.02</w:t>
                    </w:r>
                  </w:p>
                </w:tc>
                <w:tc>
                  <w:tcPr>
                    <w:tcW w:w="1494" w:type="pct"/>
                    <w:vAlign w:val="center"/>
                  </w:tcPr>
                  <w:p w14:paraId="6C1DE221" w14:textId="77777777" w:rsidR="0011179A" w:rsidRDefault="00B40F3B" w:rsidP="00F83CC2">
                    <w:pPr>
                      <w:jc w:val="right"/>
                    </w:pPr>
                    <w:r>
                      <w:t>94,824.89</w:t>
                    </w:r>
                  </w:p>
                </w:tc>
              </w:tr>
            </w:sdtContent>
          </w:sdt>
          <w:tr w:rsidR="0011179A" w14:paraId="2F4C4D28" w14:textId="77777777" w:rsidTr="00F83CC2">
            <w:sdt>
              <w:sdtPr>
                <w:tag w:val="_PLD_e7e132d296704c1e97e8e07a1418d74b"/>
                <w:id w:val="1261803237"/>
                <w:lock w:val="sdtLocked"/>
              </w:sdtPr>
              <w:sdtEndPr/>
              <w:sdtContent>
                <w:tc>
                  <w:tcPr>
                    <w:tcW w:w="2018" w:type="pct"/>
                    <w:vAlign w:val="center"/>
                  </w:tcPr>
                  <w:p w14:paraId="297FA073" w14:textId="77777777" w:rsidR="0011179A" w:rsidRDefault="00B40F3B">
                    <w:pPr>
                      <w:jc w:val="center"/>
                    </w:pPr>
                    <w:r>
                      <w:rPr>
                        <w:rFonts w:hint="eastAsia"/>
                      </w:rPr>
                      <w:t>合计</w:t>
                    </w:r>
                  </w:p>
                </w:tc>
              </w:sdtContent>
            </w:sdt>
            <w:tc>
              <w:tcPr>
                <w:tcW w:w="1488" w:type="pct"/>
                <w:vAlign w:val="center"/>
              </w:tcPr>
              <w:p w14:paraId="203B22F6" w14:textId="77777777" w:rsidR="0011179A" w:rsidRDefault="00B40F3B" w:rsidP="00F83CC2">
                <w:pPr>
                  <w:jc w:val="right"/>
                </w:pPr>
                <w:r>
                  <w:t>37,798,764.84</w:t>
                </w:r>
              </w:p>
            </w:tc>
            <w:tc>
              <w:tcPr>
                <w:tcW w:w="1494" w:type="pct"/>
                <w:vAlign w:val="center"/>
              </w:tcPr>
              <w:p w14:paraId="17B90046" w14:textId="77777777" w:rsidR="0011179A" w:rsidRDefault="00B40F3B" w:rsidP="00F83CC2">
                <w:pPr>
                  <w:jc w:val="right"/>
                </w:pPr>
                <w:r>
                  <w:t>6,023,268.96</w:t>
                </w:r>
              </w:p>
            </w:tc>
          </w:tr>
        </w:tbl>
        <w:p w14:paraId="1D38B533" w14:textId="77777777" w:rsidR="0011179A" w:rsidRDefault="00726B76"/>
        <w:bookmarkEnd w:id="251" w:displacedByCustomXml="next"/>
        <w:bookmarkEnd w:id="250" w:displacedByCustomXml="next"/>
      </w:sdtContent>
    </w:sdt>
    <w:p w14:paraId="238C2BD0" w14:textId="77777777" w:rsidR="0011179A" w:rsidRDefault="0011179A"/>
    <w:sdt>
      <w:sdtPr>
        <w:rPr>
          <w:rFonts w:ascii="宋体" w:eastAsia="等线" w:hAnsi="宋体" w:cs="宋体" w:hint="eastAsia"/>
          <w:b w:val="0"/>
          <w:bCs w:val="0"/>
          <w:kern w:val="0"/>
          <w:szCs w:val="21"/>
        </w:rPr>
        <w:alias w:val="模块:母公司会计报表附注的其他说明事项"/>
        <w:tag w:val="_SEC_f254d1d0764b4d7ab6b701d7ac057625"/>
        <w:id w:val="1849208694"/>
        <w:lock w:val="sdtLocked"/>
        <w:placeholder>
          <w:docPart w:val="GBC22222222222222222222222222222"/>
        </w:placeholder>
      </w:sdtPr>
      <w:sdtEndPr>
        <w:rPr>
          <w:rFonts w:ascii="Times New Roman" w:eastAsia="宋体" w:hAnsi="Times New Roman"/>
        </w:rPr>
      </w:sdtEndPr>
      <w:sdtContent>
        <w:p w14:paraId="53798C93" w14:textId="77777777" w:rsidR="0011179A" w:rsidRDefault="00B40F3B" w:rsidP="00B40F3B">
          <w:pPr>
            <w:pStyle w:val="3Char"/>
            <w:numPr>
              <w:ilvl w:val="0"/>
              <w:numId w:val="115"/>
            </w:numPr>
            <w:rPr>
              <w:szCs w:val="21"/>
            </w:rPr>
          </w:pPr>
          <w:r>
            <w:rPr>
              <w:rFonts w:hint="eastAsia"/>
              <w:szCs w:val="21"/>
            </w:rPr>
            <w:t>其他</w:t>
          </w:r>
        </w:p>
        <w:sdt>
          <w:sdtPr>
            <w:rPr>
              <w:rFonts w:hint="eastAsia"/>
            </w:rPr>
            <w:alias w:val="是否适用：母公司会计报表附注的其他说明事项[双击切换]"/>
            <w:tag w:val="_GBC_da1bbbf487cd4e98b945920735517f12"/>
            <w:id w:val="-681043024"/>
            <w:lock w:val="sdtContentLocked"/>
            <w:placeholder>
              <w:docPart w:val="GBC22222222222222222222222222222"/>
            </w:placeholder>
          </w:sdtPr>
          <w:sdtEndPr/>
          <w:sdtContent>
            <w:p w14:paraId="7912BE36"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5F182383" w14:textId="77777777" w:rsidR="0011179A" w:rsidRDefault="0011179A" w:rsidP="0011179A">
      <w:pPr>
        <w:ind w:rightChars="-759" w:right="-1594"/>
      </w:pPr>
    </w:p>
    <w:p w14:paraId="3C174935" w14:textId="77777777" w:rsidR="0011179A" w:rsidRDefault="00B40F3B" w:rsidP="00B40F3B">
      <w:pPr>
        <w:pStyle w:val="2Char"/>
        <w:numPr>
          <w:ilvl w:val="0"/>
          <w:numId w:val="49"/>
        </w:numPr>
        <w:rPr>
          <w:rFonts w:ascii="宋体" w:hAnsi="宋体"/>
        </w:rPr>
      </w:pPr>
      <w:r>
        <w:rPr>
          <w:rFonts w:ascii="宋体" w:hAnsi="宋体" w:hint="eastAsia"/>
        </w:rPr>
        <w:t>补充资料</w:t>
      </w:r>
    </w:p>
    <w:sdt>
      <w:sdtPr>
        <w:rPr>
          <w:rFonts w:ascii="宋体" w:eastAsia="等线" w:hAnsi="宋体" w:cs="宋体" w:hint="eastAsia"/>
          <w:b w:val="0"/>
          <w:bCs w:val="0"/>
          <w:kern w:val="0"/>
          <w:szCs w:val="21"/>
        </w:rPr>
        <w:alias w:val="模块:当期非经常性损益明细"/>
        <w:tag w:val="_GBC_08eb8d7076584daebd23121ab43f25e0"/>
        <w:id w:val="49192576"/>
        <w:lock w:val="sdtLocked"/>
        <w:placeholder>
          <w:docPart w:val="GBC22222222222222222222222222222"/>
        </w:placeholder>
      </w:sdtPr>
      <w:sdtEndPr>
        <w:rPr>
          <w:rFonts w:ascii="Times New Roman" w:eastAsia="宋体" w:hAnsi="Times New Roman"/>
        </w:rPr>
      </w:sdtEndPr>
      <w:sdtContent>
        <w:p w14:paraId="64605051" w14:textId="77777777" w:rsidR="0011179A" w:rsidRDefault="00B40F3B" w:rsidP="00B40F3B">
          <w:pPr>
            <w:pStyle w:val="3Char"/>
            <w:numPr>
              <w:ilvl w:val="0"/>
              <w:numId w:val="121"/>
            </w:numPr>
            <w:rPr>
              <w:rFonts w:ascii="宋体" w:hAnsi="宋体"/>
              <w:szCs w:val="21"/>
            </w:rPr>
          </w:pPr>
          <w:r>
            <w:rPr>
              <w:rFonts w:ascii="宋体" w:hAnsi="宋体" w:hint="eastAsia"/>
              <w:szCs w:val="21"/>
            </w:rPr>
            <w:t>当期非经常性损益明细表</w:t>
          </w:r>
        </w:p>
        <w:sdt>
          <w:sdtPr>
            <w:rPr>
              <w:rFonts w:hint="eastAsia"/>
            </w:rPr>
            <w:alias w:val="是否适用：当期非经常性损益明细表[双击切换]"/>
            <w:tag w:val="_GBC_53fa4135e87442d59ce21ca91ff749e7"/>
            <w:id w:val="-1805154314"/>
            <w:lock w:val="sdtContentLocked"/>
            <w:placeholder>
              <w:docPart w:val="GBC22222222222222222222222222222"/>
            </w:placeholder>
          </w:sdtPr>
          <w:sdtEndPr/>
          <w:sdtContent>
            <w:p w14:paraId="5DF61A00" w14:textId="77777777" w:rsidR="0011179A" w:rsidRDefault="00B40F3B">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45506564" w14:textId="74446AFD" w:rsidR="0011179A" w:rsidRDefault="00B40F3B">
          <w:pPr>
            <w:jc w:val="right"/>
          </w:pPr>
          <w:r>
            <w:rPr>
              <w:rFonts w:hint="eastAsia"/>
            </w:rPr>
            <w:t>单位：</w:t>
          </w:r>
          <w:sdt>
            <w:sdtPr>
              <w:rPr>
                <w:rFonts w:hint="eastAsia"/>
              </w:rPr>
              <w:alias w:val="单位：扣除非经常性损益项目和金额"/>
              <w:tag w:val="_GBC_5c7a78a144ce4f78943f6ba4db018dd1"/>
              <w:id w:val="1049342270"/>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397596">
                <w:rPr>
                  <w:rFonts w:hint="eastAsia"/>
                </w:rPr>
                <w:t>元</w:t>
              </w:r>
            </w:sdtContent>
          </w:sdt>
          <w:r>
            <w:rPr>
              <w:rFonts w:hint="eastAsia"/>
            </w:rPr>
            <w:t xml:space="preserve">  </w:t>
          </w:r>
          <w:r>
            <w:rPr>
              <w:rFonts w:hint="eastAsia"/>
            </w:rPr>
            <w:t>币种：</w:t>
          </w:r>
          <w:sdt>
            <w:sdtPr>
              <w:rPr>
                <w:rFonts w:hint="eastAsia"/>
              </w:rPr>
              <w:alias w:val="币种：扣除非经常性损益项目和金额"/>
              <w:tag w:val="_GBC_1075279105e04a71a72ba148188834c9"/>
              <w:id w:val="190583764"/>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97596">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2428"/>
            <w:gridCol w:w="2439"/>
          </w:tblGrid>
          <w:tr w:rsidR="0011179A" w14:paraId="68049B0D" w14:textId="77777777" w:rsidTr="006B3CDF">
            <w:bookmarkStart w:id="252" w:name="_Hlk35005656" w:displacedByCustomXml="next"/>
            <w:sdt>
              <w:sdtPr>
                <w:tag w:val="_PLD_21836bed4dfd441e8a48a625518a8f5f"/>
                <w:id w:val="-413018406"/>
                <w:lock w:val="sdtLocked"/>
              </w:sdtPr>
              <w:sdtEndPr/>
              <w:sdtContent>
                <w:tc>
                  <w:tcPr>
                    <w:tcW w:w="2242" w:type="pct"/>
                    <w:shd w:val="clear" w:color="auto" w:fill="auto"/>
                    <w:vAlign w:val="center"/>
                  </w:tcPr>
                  <w:p w14:paraId="384E7CAE" w14:textId="77777777" w:rsidR="0011179A" w:rsidRDefault="00B40F3B">
                    <w:pPr>
                      <w:jc w:val="center"/>
                    </w:pPr>
                    <w:r>
                      <w:rPr>
                        <w:rFonts w:hint="eastAsia"/>
                      </w:rPr>
                      <w:t>项目</w:t>
                    </w:r>
                  </w:p>
                </w:tc>
              </w:sdtContent>
            </w:sdt>
            <w:sdt>
              <w:sdtPr>
                <w:tag w:val="_PLD_52741206370c4e1799f79141c7f871df"/>
                <w:id w:val="-781104167"/>
                <w:lock w:val="sdtLocked"/>
              </w:sdtPr>
              <w:sdtEndPr/>
              <w:sdtContent>
                <w:tc>
                  <w:tcPr>
                    <w:tcW w:w="1376" w:type="pct"/>
                    <w:shd w:val="clear" w:color="auto" w:fill="auto"/>
                  </w:tcPr>
                  <w:p w14:paraId="3611E066" w14:textId="77777777" w:rsidR="0011179A" w:rsidRDefault="00B40F3B">
                    <w:pPr>
                      <w:jc w:val="center"/>
                    </w:pPr>
                    <w:r>
                      <w:rPr>
                        <w:rFonts w:hint="eastAsia"/>
                      </w:rPr>
                      <w:t>金额</w:t>
                    </w:r>
                  </w:p>
                </w:tc>
              </w:sdtContent>
            </w:sdt>
            <w:sdt>
              <w:sdtPr>
                <w:tag w:val="_PLD_ac90403c6a634936b93313c407ed4e35"/>
                <w:id w:val="560218777"/>
                <w:lock w:val="sdtLocked"/>
              </w:sdtPr>
              <w:sdtEndPr/>
              <w:sdtContent>
                <w:tc>
                  <w:tcPr>
                    <w:tcW w:w="1382" w:type="pct"/>
                  </w:tcPr>
                  <w:p w14:paraId="66DA83F1" w14:textId="77777777" w:rsidR="0011179A" w:rsidRDefault="00B40F3B">
                    <w:pPr>
                      <w:jc w:val="center"/>
                    </w:pPr>
                    <w:r>
                      <w:rPr>
                        <w:rFonts w:hint="eastAsia"/>
                      </w:rPr>
                      <w:t>说明</w:t>
                    </w:r>
                  </w:p>
                </w:tc>
              </w:sdtContent>
            </w:sdt>
          </w:tr>
          <w:tr w:rsidR="0011179A" w14:paraId="2004F7B3" w14:textId="77777777" w:rsidTr="00F83CC2">
            <w:sdt>
              <w:sdtPr>
                <w:tag w:val="_PLD_26d005fae80c40c5b439c091e256805a"/>
                <w:id w:val="713392346"/>
                <w:lock w:val="sdtLocked"/>
              </w:sdtPr>
              <w:sdtEndPr/>
              <w:sdtContent>
                <w:tc>
                  <w:tcPr>
                    <w:tcW w:w="2242" w:type="pct"/>
                    <w:shd w:val="clear" w:color="auto" w:fill="auto"/>
                    <w:vAlign w:val="center"/>
                  </w:tcPr>
                  <w:p w14:paraId="13BD2E26" w14:textId="77777777" w:rsidR="0011179A" w:rsidRDefault="00B40F3B">
                    <w:r>
                      <w:rPr>
                        <w:rFonts w:hint="eastAsia"/>
                      </w:rPr>
                      <w:t>非流动资产处置损益</w:t>
                    </w:r>
                  </w:p>
                </w:tc>
              </w:sdtContent>
            </w:sdt>
            <w:sdt>
              <w:sdtPr>
                <w:rPr>
                  <w:rFonts w:hint="eastAsia"/>
                </w:rPr>
                <w:alias w:val="非流动性资产处置损益，包括已计提资产减值准备的冲销部分（非经常性损益项目）"/>
                <w:tag w:val="_GBC_f045781906b04458b3ad625ee4515c61"/>
                <w:id w:val="-191237605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vAlign w:val="center"/>
                  </w:tcPr>
                  <w:p w14:paraId="5BA014E9" w14:textId="77777777" w:rsidR="0011179A" w:rsidRDefault="00B40F3B" w:rsidP="00F83CC2">
                    <w:pPr>
                      <w:jc w:val="right"/>
                    </w:pPr>
                    <w:r>
                      <w:rPr>
                        <w:rFonts w:hint="eastAsia"/>
                      </w:rPr>
                      <w:t>-1,219,606.20</w:t>
                    </w:r>
                  </w:p>
                </w:tc>
              </w:sdtContent>
            </w:sdt>
            <w:sdt>
              <w:sdtPr>
                <w:alias w:val="非流动性资产处置损益，包括已计提资产减值准备的冲销部分的说明（非经常性损益项目）"/>
                <w:tag w:val="_GBC_dbf112280e8b447b803745e3222ebaab"/>
                <w:id w:val="7568961"/>
                <w:lock w:val="sdtLocked"/>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14:paraId="274F15D3" w14:textId="77777777" w:rsidR="0011179A" w:rsidRDefault="00B40F3B">
                    <w:pPr>
                      <w:rPr>
                        <w:b/>
                      </w:rPr>
                    </w:pPr>
                    <w:r>
                      <w:t>固定资产处置</w:t>
                    </w:r>
                  </w:p>
                </w:tc>
              </w:sdtContent>
            </w:sdt>
          </w:tr>
          <w:tr w:rsidR="0011179A" w14:paraId="632A24F6" w14:textId="77777777" w:rsidTr="00F83CC2">
            <w:sdt>
              <w:sdtPr>
                <w:tag w:val="_PLD_03620343c03e4c9cbdbbf7ce4be9b435"/>
                <w:id w:val="-808627551"/>
                <w:lock w:val="sdtLocked"/>
              </w:sdtPr>
              <w:sdtEndPr/>
              <w:sdtContent>
                <w:tc>
                  <w:tcPr>
                    <w:tcW w:w="2242" w:type="pct"/>
                    <w:shd w:val="clear" w:color="auto" w:fill="auto"/>
                    <w:vAlign w:val="center"/>
                  </w:tcPr>
                  <w:p w14:paraId="799F62C5" w14:textId="77777777" w:rsidR="0011179A" w:rsidRDefault="00B40F3B">
                    <w:r>
                      <w:rPr>
                        <w:rFonts w:hint="eastAsia"/>
                      </w:rPr>
                      <w:t>越权审批或无正式批准文件的税收返还、减免</w:t>
                    </w:r>
                  </w:p>
                </w:tc>
              </w:sdtContent>
            </w:sdt>
            <w:sdt>
              <w:sdtPr>
                <w:rPr>
                  <w:rFonts w:hint="eastAsia"/>
                </w:rPr>
                <w:alias w:val="越权审批，或无正式批准文件，或偶发性的税收返还、减免（非经常性损益项目）"/>
                <w:tag w:val="_GBC_739acef0a8fb4cf9ba3480cbf144d0bd"/>
                <w:id w:val="935248506"/>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vAlign w:val="center"/>
                  </w:tcPr>
                  <w:p w14:paraId="729D0A1D" w14:textId="77777777" w:rsidR="0011179A" w:rsidRDefault="00B40F3B" w:rsidP="00F83CC2">
                    <w:pPr>
                      <w:ind w:right="6"/>
                      <w:jc w:val="right"/>
                    </w:pPr>
                    <w:r>
                      <w:rPr>
                        <w:rFonts w:hint="eastAsia"/>
                        <w:color w:val="0000FF"/>
                      </w:rPr>
                      <w:t xml:space="preserve">　</w:t>
                    </w:r>
                  </w:p>
                </w:tc>
              </w:sdtContent>
            </w:sdt>
            <w:sdt>
              <w:sdtPr>
                <w:alias w:val="越权审批，或无正式批准文件，或偶发性的税收返还、减免的说明（非经常性损益项目）"/>
                <w:tag w:val="_GBC_d1e6861f45b64ca2a145ec60b8eb30fc"/>
                <w:id w:val="455841203"/>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14:paraId="0D99DFC4" w14:textId="77777777" w:rsidR="0011179A" w:rsidRDefault="00B40F3B">
                    <w:r>
                      <w:rPr>
                        <w:rFonts w:hint="eastAsia"/>
                        <w:color w:val="0000FF"/>
                      </w:rPr>
                      <w:t xml:space="preserve">　</w:t>
                    </w:r>
                  </w:p>
                </w:tc>
              </w:sdtContent>
            </w:sdt>
          </w:tr>
          <w:tr w:rsidR="0011179A" w14:paraId="2954A308" w14:textId="77777777" w:rsidTr="00F83CC2">
            <w:sdt>
              <w:sdtPr>
                <w:tag w:val="_PLD_4971661f1d5e4d61b7fad7606c1c1bb7"/>
                <w:id w:val="1577942694"/>
                <w:lock w:val="sdtLocked"/>
              </w:sdtPr>
              <w:sdtEndPr/>
              <w:sdtContent>
                <w:tc>
                  <w:tcPr>
                    <w:tcW w:w="2242" w:type="pct"/>
                    <w:shd w:val="clear" w:color="auto" w:fill="auto"/>
                    <w:vAlign w:val="center"/>
                  </w:tcPr>
                  <w:p w14:paraId="62D8EB80" w14:textId="77777777" w:rsidR="0011179A" w:rsidRDefault="00B40F3B">
                    <w:r>
                      <w:rPr>
                        <w:rFonts w:hint="eastAsia"/>
                      </w:rPr>
                      <w:t>计入当期损益的政府补助（与企业业务密切相关，按照国家统一标准定额或定量享受的政府补助除外）</w:t>
                    </w:r>
                  </w:p>
                </w:tc>
              </w:sdtContent>
            </w:sdt>
            <w:sdt>
              <w:sdtPr>
                <w:rPr>
                  <w:rFonts w:hint="eastAsia"/>
                </w:rPr>
                <w:alias w:val="计入当期损益的政府补助，但与公司正常经营业务密切相关，符合国家政策规定、按照一定标准定额或定量持续享受的政府补助除外（非经常性损"/>
                <w:tag w:val="_GBC_87d17071bbe748b28c703f8eaec85e23"/>
                <w:id w:val="-21639538"/>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vAlign w:val="center"/>
                  </w:tcPr>
                  <w:p w14:paraId="36CF6A30" w14:textId="77777777" w:rsidR="0011179A" w:rsidRDefault="00B40F3B" w:rsidP="00F83CC2">
                    <w:pPr>
                      <w:jc w:val="right"/>
                    </w:pPr>
                    <w:r>
                      <w:rPr>
                        <w:rFonts w:hint="eastAsia"/>
                      </w:rPr>
                      <w:t>7,245,102.46</w:t>
                    </w:r>
                  </w:p>
                </w:tc>
              </w:sdtContent>
            </w:sdt>
            <w:sdt>
              <w:sdtPr>
                <w:alias w:val="计入当期损益的政府补助，但与公司正常经营业务密切相关，符合国家政策规定、按照一定标准定额或定量持续享受的政府补助除外的说明（非经"/>
                <w:tag w:val="_GBC_4513591570d449de9208898ef81e191f"/>
                <w:id w:val="-2099475723"/>
                <w:lock w:val="sdtLocked"/>
                <w:dataBinding w:prefixMappings="xmlns:clcid-pte='clcid-pte'" w:xpath="/*/clcid-pte:FeiJingChangXingSunYiZhongGeZhongXingShiDeZhengFuBuTieShuoMing[not(@periodRef)]" w:storeItemID="{89EBAB94-44A0-46A2-B712-30D997D04A6D}"/>
                <w:text/>
              </w:sdtPr>
              <w:sdtEndPr/>
              <w:sdtContent>
                <w:tc>
                  <w:tcPr>
                    <w:tcW w:w="1382" w:type="pct"/>
                  </w:tcPr>
                  <w:p w14:paraId="4E29815D" w14:textId="77777777" w:rsidR="0011179A" w:rsidRDefault="00B40F3B">
                    <w:r>
                      <w:t>政府补助</w:t>
                    </w:r>
                  </w:p>
                </w:tc>
              </w:sdtContent>
            </w:sdt>
          </w:tr>
          <w:tr w:rsidR="0011179A" w14:paraId="5352559C" w14:textId="77777777" w:rsidTr="00F83CC2">
            <w:sdt>
              <w:sdtPr>
                <w:tag w:val="_PLD_e96201eca75b4ddd84b118ba8f346132"/>
                <w:id w:val="919220491"/>
                <w:lock w:val="sdtLocked"/>
              </w:sdtPr>
              <w:sdtEndPr/>
              <w:sdtContent>
                <w:tc>
                  <w:tcPr>
                    <w:tcW w:w="2242" w:type="pct"/>
                    <w:shd w:val="clear" w:color="auto" w:fill="auto"/>
                    <w:vAlign w:val="center"/>
                  </w:tcPr>
                  <w:p w14:paraId="2EFF2001" w14:textId="77777777" w:rsidR="0011179A" w:rsidRDefault="00B40F3B">
                    <w:r>
                      <w:rPr>
                        <w:rFonts w:hint="eastAsia"/>
                      </w:rPr>
                      <w:t>计入当期损益的对非金融企业收取的资金占用费</w:t>
                    </w:r>
                  </w:p>
                </w:tc>
              </w:sdtContent>
            </w:sdt>
            <w:sdt>
              <w:sdtPr>
                <w:rPr>
                  <w:rFonts w:hint="eastAsia"/>
                </w:rPr>
                <w:alias w:val="计入当期损益的对非金融企业收取的资金占用费（非经常性损益项目）"/>
                <w:tag w:val="_GBC_fa05ceca6bca4dd9a7d215044dce1e08"/>
                <w:id w:val="-956478100"/>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vAlign w:val="center"/>
                  </w:tcPr>
                  <w:p w14:paraId="0C7BA5C0" w14:textId="77777777" w:rsidR="0011179A" w:rsidRDefault="00B40F3B" w:rsidP="00F83CC2">
                    <w:pPr>
                      <w:jc w:val="right"/>
                    </w:pPr>
                    <w:r>
                      <w:rPr>
                        <w:rFonts w:hint="eastAsia"/>
                        <w:color w:val="0000FF"/>
                      </w:rPr>
                      <w:t xml:space="preserve">　</w:t>
                    </w:r>
                  </w:p>
                </w:tc>
              </w:sdtContent>
            </w:sdt>
            <w:sdt>
              <w:sdtPr>
                <w:alias w:val="计入当期损益的对非金融企业收取的资金占用费的说明（非经常性损益项目）"/>
                <w:tag w:val="_GBC_e39bef666fc347c4b548b1702cce8f81"/>
                <w:id w:val="1940947156"/>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14:paraId="7E9272FD" w14:textId="77777777" w:rsidR="0011179A" w:rsidRDefault="00B40F3B">
                    <w:r>
                      <w:rPr>
                        <w:rFonts w:hint="eastAsia"/>
                        <w:color w:val="0000FF"/>
                      </w:rPr>
                      <w:t xml:space="preserve">　</w:t>
                    </w:r>
                  </w:p>
                </w:tc>
              </w:sdtContent>
            </w:sdt>
          </w:tr>
          <w:tr w:rsidR="0011179A" w14:paraId="185FC909" w14:textId="77777777" w:rsidTr="00F83CC2">
            <w:sdt>
              <w:sdtPr>
                <w:tag w:val="_PLD_a04712aa3e2145e7873c6bd060038eb3"/>
                <w:id w:val="-1376687414"/>
                <w:lock w:val="sdtLocked"/>
              </w:sdtPr>
              <w:sdtEndPr/>
              <w:sdtContent>
                <w:tc>
                  <w:tcPr>
                    <w:tcW w:w="2242" w:type="pct"/>
                    <w:shd w:val="clear" w:color="auto" w:fill="auto"/>
                    <w:vAlign w:val="center"/>
                  </w:tcPr>
                  <w:p w14:paraId="18AB2BB3" w14:textId="77777777" w:rsidR="0011179A" w:rsidRDefault="00B40F3B">
                    <w:r>
                      <w:rPr>
                        <w:rFonts w:hint="eastAsia"/>
                      </w:rPr>
                      <w:t>企业取得子公司、联营企业及合营企业的投资成本小于取得投资时应享有被投资单位可辨认净资产公允价值产生的收益</w:t>
                    </w:r>
                  </w:p>
                </w:tc>
              </w:sdtContent>
            </w:sdt>
            <w:sdt>
              <w:sdtPr>
                <w:rPr>
                  <w:rFonts w:hint="eastAsia"/>
                </w:rPr>
                <w:alias w:val="企业取得子公司、联营企业及合营企业的投资成本小于取得投资时应享有被投资单位可辨认净资产公允价值产生的收益（非经常性损益项目）"/>
                <w:tag w:val="_GBC_da8567332bf1414f9b00448bf14a2046"/>
                <w:id w:val="1529137459"/>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vAlign w:val="center"/>
                  </w:tcPr>
                  <w:p w14:paraId="79B82653" w14:textId="77777777" w:rsidR="0011179A" w:rsidRDefault="00B40F3B" w:rsidP="00F83CC2">
                    <w:pPr>
                      <w:jc w:val="right"/>
                    </w:pPr>
                    <w:r>
                      <w:rPr>
                        <w:rFonts w:hint="eastAsia"/>
                        <w:color w:val="0000FF"/>
                      </w:rPr>
                      <w:t xml:space="preserve">　</w:t>
                    </w:r>
                  </w:p>
                </w:tc>
              </w:sdtContent>
            </w:sdt>
            <w:sdt>
              <w:sdtPr>
                <w:alias w:val="企业取得子公司、联营企业及合营企业的投资成本小于取得投资时应享有被投资单位可辨认净资产公允价值产生的收益的说明（非经常性损益项目"/>
                <w:tag w:val="_GBC_5140be5466d24c06aa7c5dd7b7497384"/>
                <w:id w:val="511106794"/>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14:paraId="28A3361D" w14:textId="77777777" w:rsidR="0011179A" w:rsidRDefault="00B40F3B">
                    <w:r>
                      <w:rPr>
                        <w:rFonts w:hint="eastAsia"/>
                        <w:color w:val="0000FF"/>
                      </w:rPr>
                      <w:t xml:space="preserve">　</w:t>
                    </w:r>
                  </w:p>
                </w:tc>
              </w:sdtContent>
            </w:sdt>
          </w:tr>
          <w:tr w:rsidR="0011179A" w14:paraId="45D19AE9" w14:textId="77777777" w:rsidTr="00F83CC2">
            <w:sdt>
              <w:sdtPr>
                <w:tag w:val="_PLD_5a96b14725f54837a87e61ee4c501071"/>
                <w:id w:val="451223303"/>
                <w:lock w:val="sdtLocked"/>
              </w:sdtPr>
              <w:sdtEndPr/>
              <w:sdtContent>
                <w:tc>
                  <w:tcPr>
                    <w:tcW w:w="2242" w:type="pct"/>
                    <w:shd w:val="clear" w:color="auto" w:fill="auto"/>
                    <w:vAlign w:val="center"/>
                  </w:tcPr>
                  <w:p w14:paraId="2DB01139" w14:textId="77777777" w:rsidR="0011179A" w:rsidRDefault="00B40F3B">
                    <w:r>
                      <w:rPr>
                        <w:rFonts w:hint="eastAsia"/>
                      </w:rPr>
                      <w:t>非货币性资产交换损益</w:t>
                    </w:r>
                  </w:p>
                </w:tc>
              </w:sdtContent>
            </w:sdt>
            <w:sdt>
              <w:sdtPr>
                <w:rPr>
                  <w:rFonts w:hint="eastAsia"/>
                </w:rPr>
                <w:alias w:val="非货币性资产交换损益（非经常性损益项目）"/>
                <w:tag w:val="_GBC_4cbe5f86242143498e8a8e52a9159cf4"/>
                <w:id w:val="-1964265220"/>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vAlign w:val="center"/>
                  </w:tcPr>
                  <w:p w14:paraId="56917EF6" w14:textId="77777777" w:rsidR="0011179A" w:rsidRDefault="00B40F3B" w:rsidP="00F83CC2">
                    <w:pPr>
                      <w:jc w:val="right"/>
                    </w:pPr>
                    <w:r>
                      <w:rPr>
                        <w:rFonts w:hint="eastAsia"/>
                        <w:color w:val="0000FF"/>
                      </w:rPr>
                      <w:t xml:space="preserve">　</w:t>
                    </w:r>
                  </w:p>
                </w:tc>
              </w:sdtContent>
            </w:sdt>
            <w:sdt>
              <w:sdtPr>
                <w:alias w:val="非货币性资产交换损益的说明（非经常性损益项目）"/>
                <w:tag w:val="_GBC_0c3795502b03479fa5ac233060ebd95d"/>
                <w:id w:val="187654865"/>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14:paraId="26C0999B" w14:textId="77777777" w:rsidR="0011179A" w:rsidRDefault="00B40F3B">
                    <w:r>
                      <w:rPr>
                        <w:rFonts w:hint="eastAsia"/>
                        <w:color w:val="0000FF"/>
                      </w:rPr>
                      <w:t xml:space="preserve">　</w:t>
                    </w:r>
                  </w:p>
                </w:tc>
              </w:sdtContent>
            </w:sdt>
          </w:tr>
          <w:tr w:rsidR="0011179A" w14:paraId="57EDD89C" w14:textId="77777777" w:rsidTr="00F83CC2">
            <w:sdt>
              <w:sdtPr>
                <w:tag w:val="_PLD_a676c98d931749ce9093d2cc38be0fa2"/>
                <w:id w:val="1051887568"/>
                <w:lock w:val="sdtLocked"/>
              </w:sdtPr>
              <w:sdtEndPr/>
              <w:sdtContent>
                <w:tc>
                  <w:tcPr>
                    <w:tcW w:w="2242" w:type="pct"/>
                    <w:shd w:val="clear" w:color="auto" w:fill="auto"/>
                    <w:vAlign w:val="center"/>
                  </w:tcPr>
                  <w:p w14:paraId="1530C10D" w14:textId="77777777" w:rsidR="0011179A" w:rsidRDefault="00B40F3B">
                    <w:r>
                      <w:rPr>
                        <w:rFonts w:hint="eastAsia"/>
                      </w:rPr>
                      <w:t>委托他人投资或管理资产的损益</w:t>
                    </w:r>
                  </w:p>
                </w:tc>
              </w:sdtContent>
            </w:sdt>
            <w:sdt>
              <w:sdtPr>
                <w:rPr>
                  <w:rFonts w:hint="eastAsia"/>
                </w:rPr>
                <w:alias w:val="委托他人投资或管理资产的损益（非经常性损益项目）"/>
                <w:tag w:val="_GBC_d2fd11aa21804a79bf75d80767cb7622"/>
                <w:id w:val="-1828819278"/>
                <w:lock w:val="sdtLocked"/>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vAlign w:val="center"/>
                  </w:tcPr>
                  <w:p w14:paraId="0A6AD27D" w14:textId="77777777" w:rsidR="0011179A" w:rsidRDefault="00B40F3B" w:rsidP="00F83CC2">
                    <w:pPr>
                      <w:jc w:val="right"/>
                    </w:pPr>
                    <w:r>
                      <w:rPr>
                        <w:rFonts w:hint="eastAsia"/>
                      </w:rPr>
                      <w:t>368,238.36</w:t>
                    </w:r>
                  </w:p>
                </w:tc>
              </w:sdtContent>
            </w:sdt>
            <w:sdt>
              <w:sdtPr>
                <w:alias w:val="委托他人投资或管理资产的损益的说明（非经常性损益项目）"/>
                <w:tag w:val="_GBC_556f9aa856334b9cba18fb2f97b39cc5"/>
                <w:id w:val="79023272"/>
                <w:lock w:val="sdtLocked"/>
                <w:dataBinding w:prefixMappings="xmlns:clcid-pte='clcid-pte'" w:xpath="/*/clcid-pte:WeiTuoTaRenTouZiHuoGuanLiZiChanDeSunYiFeiJingChangXingSunYiXiangMuShuoMing[not(@periodRef)]" w:storeItemID="{89EBAB94-44A0-46A2-B712-30D997D04A6D}"/>
                <w:text/>
              </w:sdtPr>
              <w:sdtEndPr/>
              <w:sdtContent>
                <w:tc>
                  <w:tcPr>
                    <w:tcW w:w="1382" w:type="pct"/>
                  </w:tcPr>
                  <w:p w14:paraId="3F19B2D1" w14:textId="77777777" w:rsidR="0011179A" w:rsidRDefault="00B40F3B">
                    <w:r>
                      <w:t>非保证收益型理财收益</w:t>
                    </w:r>
                  </w:p>
                </w:tc>
              </w:sdtContent>
            </w:sdt>
          </w:tr>
          <w:tr w:rsidR="0011179A" w14:paraId="10E1A7BD" w14:textId="77777777" w:rsidTr="00F83CC2">
            <w:sdt>
              <w:sdtPr>
                <w:tag w:val="_PLD_26d12c8a27f5433fa2f660641cd44700"/>
                <w:id w:val="-1114131257"/>
                <w:lock w:val="sdtLocked"/>
              </w:sdtPr>
              <w:sdtEndPr/>
              <w:sdtContent>
                <w:tc>
                  <w:tcPr>
                    <w:tcW w:w="2242" w:type="pct"/>
                    <w:shd w:val="clear" w:color="auto" w:fill="auto"/>
                    <w:vAlign w:val="center"/>
                  </w:tcPr>
                  <w:p w14:paraId="5A9BCCF6" w14:textId="77777777" w:rsidR="0011179A" w:rsidRDefault="00B40F3B">
                    <w:r>
                      <w:rPr>
                        <w:rFonts w:hint="eastAsia"/>
                      </w:rPr>
                      <w:t>因不可抗力因素，如遭受自然灾害而计提的各项资产减值准备</w:t>
                    </w:r>
                  </w:p>
                </w:tc>
              </w:sdtContent>
            </w:sdt>
            <w:sdt>
              <w:sdtPr>
                <w:rPr>
                  <w:rFonts w:hint="eastAsia"/>
                </w:rPr>
                <w:alias w:val="因不可抗力因素，如遭受自然灾害而计提的各项资产减值准备（非经常性损益项目）"/>
                <w:tag w:val="_GBC_40e59f580b8446b6a448bfa2d9c39106"/>
                <w:id w:val="-1935893084"/>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vAlign w:val="center"/>
                  </w:tcPr>
                  <w:p w14:paraId="2612CF9D" w14:textId="77777777" w:rsidR="0011179A" w:rsidRDefault="00B40F3B" w:rsidP="00F83CC2">
                    <w:pPr>
                      <w:jc w:val="right"/>
                    </w:pPr>
                    <w:r>
                      <w:rPr>
                        <w:rFonts w:hint="eastAsia"/>
                        <w:color w:val="0000FF"/>
                      </w:rPr>
                      <w:t xml:space="preserve">　</w:t>
                    </w:r>
                  </w:p>
                </w:tc>
              </w:sdtContent>
            </w:sdt>
            <w:sdt>
              <w:sdtPr>
                <w:alias w:val="因不可抗力因素，如遭受自然灾害而计提的各项资产减值准备的说明（非经常性损益项目）"/>
                <w:tag w:val="_GBC_4f29c0d978134f4d9ade4cfb9e6e5bfa"/>
                <w:id w:val="213784136"/>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14:paraId="3AB37022" w14:textId="77777777" w:rsidR="0011179A" w:rsidRDefault="00B40F3B">
                    <w:r>
                      <w:rPr>
                        <w:rFonts w:hint="eastAsia"/>
                        <w:color w:val="0000FF"/>
                      </w:rPr>
                      <w:t xml:space="preserve">　</w:t>
                    </w:r>
                  </w:p>
                </w:tc>
              </w:sdtContent>
            </w:sdt>
          </w:tr>
          <w:tr w:rsidR="0011179A" w14:paraId="11E9B103" w14:textId="77777777" w:rsidTr="00F83CC2">
            <w:sdt>
              <w:sdtPr>
                <w:tag w:val="_PLD_8bcaae140d1341cdbbecefeb642d9613"/>
                <w:id w:val="311525211"/>
                <w:lock w:val="sdtLocked"/>
              </w:sdtPr>
              <w:sdtEndPr/>
              <w:sdtContent>
                <w:tc>
                  <w:tcPr>
                    <w:tcW w:w="2242" w:type="pct"/>
                    <w:shd w:val="clear" w:color="auto" w:fill="auto"/>
                    <w:vAlign w:val="center"/>
                  </w:tcPr>
                  <w:p w14:paraId="3BECB9E7" w14:textId="77777777" w:rsidR="0011179A" w:rsidRDefault="00B40F3B">
                    <w:r>
                      <w:rPr>
                        <w:rFonts w:hint="eastAsia"/>
                      </w:rPr>
                      <w:t>债务重组损益</w:t>
                    </w:r>
                  </w:p>
                </w:tc>
              </w:sdtContent>
            </w:sdt>
            <w:sdt>
              <w:sdtPr>
                <w:rPr>
                  <w:rFonts w:hint="eastAsia"/>
                </w:rPr>
                <w:alias w:val="债务重组损益（非经常性损益项目）"/>
                <w:tag w:val="_GBC_562f390e991e466084ffd0680a094232"/>
                <w:id w:val="624271980"/>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vAlign w:val="center"/>
                  </w:tcPr>
                  <w:p w14:paraId="03A4AE42" w14:textId="77777777" w:rsidR="0011179A" w:rsidRDefault="00B40F3B" w:rsidP="00F83CC2">
                    <w:pPr>
                      <w:jc w:val="right"/>
                    </w:pPr>
                    <w:r>
                      <w:rPr>
                        <w:rFonts w:hint="eastAsia"/>
                        <w:color w:val="0000FF"/>
                      </w:rPr>
                      <w:t xml:space="preserve">　</w:t>
                    </w:r>
                  </w:p>
                </w:tc>
              </w:sdtContent>
            </w:sdt>
            <w:sdt>
              <w:sdtPr>
                <w:alias w:val="债务重组损益的说明（非经常性损益项目）"/>
                <w:tag w:val="_GBC_f43aef808f214d7383de39e3b6c398f4"/>
                <w:id w:val="1715157913"/>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14:paraId="5FBDDD8F" w14:textId="77777777" w:rsidR="0011179A" w:rsidRDefault="00B40F3B">
                    <w:r>
                      <w:rPr>
                        <w:rFonts w:hint="eastAsia"/>
                        <w:color w:val="0000FF"/>
                      </w:rPr>
                      <w:t xml:space="preserve">　</w:t>
                    </w:r>
                  </w:p>
                </w:tc>
              </w:sdtContent>
            </w:sdt>
          </w:tr>
          <w:tr w:rsidR="0011179A" w14:paraId="49AE8A48" w14:textId="77777777" w:rsidTr="00F83CC2">
            <w:sdt>
              <w:sdtPr>
                <w:tag w:val="_PLD_8f7d113d42fb4410b8855e99585354db"/>
                <w:id w:val="-1481460108"/>
                <w:lock w:val="sdtLocked"/>
              </w:sdtPr>
              <w:sdtEndPr/>
              <w:sdtContent>
                <w:tc>
                  <w:tcPr>
                    <w:tcW w:w="2242" w:type="pct"/>
                    <w:shd w:val="clear" w:color="auto" w:fill="auto"/>
                    <w:vAlign w:val="center"/>
                  </w:tcPr>
                  <w:p w14:paraId="4D386F72" w14:textId="77777777" w:rsidR="0011179A" w:rsidRDefault="00B40F3B">
                    <w:r>
                      <w:rPr>
                        <w:rFonts w:hint="eastAsia"/>
                      </w:rPr>
                      <w:t>企业重组费用，如安置职工的支出、整合费用等</w:t>
                    </w:r>
                  </w:p>
                </w:tc>
              </w:sdtContent>
            </w:sdt>
            <w:sdt>
              <w:sdtPr>
                <w:rPr>
                  <w:rFonts w:hint="eastAsia"/>
                </w:rPr>
                <w:alias w:val="企业重组费用，如安置职工的支出、整合费用等（非经常性损益项目）"/>
                <w:tag w:val="_GBC_56ec47ca87774d5abcabbca8deefec34"/>
                <w:id w:val="-422567316"/>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vAlign w:val="center"/>
                  </w:tcPr>
                  <w:p w14:paraId="09183A77" w14:textId="77777777" w:rsidR="0011179A" w:rsidRDefault="00B40F3B" w:rsidP="00F83CC2">
                    <w:pPr>
                      <w:jc w:val="right"/>
                    </w:pPr>
                    <w:r>
                      <w:rPr>
                        <w:rFonts w:hint="eastAsia"/>
                        <w:color w:val="0000FF"/>
                      </w:rPr>
                      <w:t xml:space="preserve">　</w:t>
                    </w:r>
                  </w:p>
                </w:tc>
              </w:sdtContent>
            </w:sdt>
            <w:sdt>
              <w:sdtPr>
                <w:alias w:val="企业重组费用，如安置职工的支出、整合费用等的说明（非经常性损益项目）"/>
                <w:tag w:val="_GBC_a7c33259b38d4d119cc648f5a3558bfe"/>
                <w:id w:val="-817024181"/>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14:paraId="018796BD" w14:textId="77777777" w:rsidR="0011179A" w:rsidRDefault="00B40F3B">
                    <w:r>
                      <w:rPr>
                        <w:rFonts w:hint="eastAsia"/>
                        <w:color w:val="0000FF"/>
                      </w:rPr>
                      <w:t xml:space="preserve">　</w:t>
                    </w:r>
                  </w:p>
                </w:tc>
              </w:sdtContent>
            </w:sdt>
          </w:tr>
          <w:tr w:rsidR="0011179A" w14:paraId="647289CD" w14:textId="77777777" w:rsidTr="00F83CC2">
            <w:sdt>
              <w:sdtPr>
                <w:tag w:val="_PLD_0aaa1b7e693f4556ba93d4252bbe667a"/>
                <w:id w:val="673306746"/>
                <w:lock w:val="sdtLocked"/>
              </w:sdtPr>
              <w:sdtEndPr/>
              <w:sdtContent>
                <w:tc>
                  <w:tcPr>
                    <w:tcW w:w="2242" w:type="pct"/>
                    <w:shd w:val="clear" w:color="auto" w:fill="auto"/>
                    <w:vAlign w:val="center"/>
                  </w:tcPr>
                  <w:p w14:paraId="47FBB9C8" w14:textId="77777777" w:rsidR="0011179A" w:rsidRDefault="00B40F3B">
                    <w:r>
                      <w:rPr>
                        <w:rFonts w:hint="eastAsia"/>
                      </w:rPr>
                      <w:t>交易价格显失公允的交易产生的超过公允价值部分的损益</w:t>
                    </w:r>
                  </w:p>
                </w:tc>
              </w:sdtContent>
            </w:sdt>
            <w:sdt>
              <w:sdtPr>
                <w:rPr>
                  <w:rFonts w:hint="eastAsia"/>
                </w:rPr>
                <w:alias w:val="交易价格显失公允的交易产生的超过公允价值部分的损益（非经常性损益项目）"/>
                <w:tag w:val="_GBC_6704ec57bd314db499ba1bfa7fe212ec"/>
                <w:id w:val="639616684"/>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vAlign w:val="center"/>
                  </w:tcPr>
                  <w:p w14:paraId="1F1319DB" w14:textId="77777777" w:rsidR="0011179A" w:rsidRDefault="00B40F3B" w:rsidP="00F83CC2">
                    <w:pPr>
                      <w:jc w:val="right"/>
                    </w:pPr>
                    <w:r>
                      <w:rPr>
                        <w:rFonts w:hint="eastAsia"/>
                        <w:color w:val="0000FF"/>
                      </w:rPr>
                      <w:t xml:space="preserve">　</w:t>
                    </w:r>
                  </w:p>
                </w:tc>
              </w:sdtContent>
            </w:sdt>
            <w:sdt>
              <w:sdtPr>
                <w:alias w:val="交易价格显失公允的交易产生的超过公允价值部分的损益的说明（非经常性损益项目）"/>
                <w:tag w:val="_GBC_8924193e761244e8b5efdfb510613a4f"/>
                <w:id w:val="142010701"/>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14:paraId="3AD3A520" w14:textId="77777777" w:rsidR="0011179A" w:rsidRDefault="00B40F3B">
                    <w:r>
                      <w:rPr>
                        <w:rFonts w:hint="eastAsia"/>
                        <w:color w:val="0000FF"/>
                      </w:rPr>
                      <w:t xml:space="preserve">　</w:t>
                    </w:r>
                  </w:p>
                </w:tc>
              </w:sdtContent>
            </w:sdt>
          </w:tr>
          <w:tr w:rsidR="0011179A" w14:paraId="0E9CD97E" w14:textId="77777777" w:rsidTr="00F83CC2">
            <w:sdt>
              <w:sdtPr>
                <w:tag w:val="_PLD_f7d35e9773ec4a5bbdcaaab7ce867607"/>
                <w:id w:val="-1448074958"/>
                <w:lock w:val="sdtLocked"/>
              </w:sdtPr>
              <w:sdtEndPr/>
              <w:sdtContent>
                <w:tc>
                  <w:tcPr>
                    <w:tcW w:w="2242" w:type="pct"/>
                    <w:shd w:val="clear" w:color="auto" w:fill="auto"/>
                    <w:vAlign w:val="center"/>
                  </w:tcPr>
                  <w:p w14:paraId="191D5AC3" w14:textId="77777777" w:rsidR="0011179A" w:rsidRDefault="00B40F3B">
                    <w:r>
                      <w:rPr>
                        <w:rFonts w:hint="eastAsia"/>
                      </w:rPr>
                      <w:t>同一控制下企业合并产生的子公司期初至合并日的当期净损益</w:t>
                    </w:r>
                  </w:p>
                </w:tc>
              </w:sdtContent>
            </w:sdt>
            <w:sdt>
              <w:sdtPr>
                <w:rPr>
                  <w:rFonts w:hint="eastAsia"/>
                </w:rPr>
                <w:alias w:val="同一控制下企业合并产生的子公司期初至合并日的当期净损益（非经常性损益项目）"/>
                <w:tag w:val="_GBC_41b40e6e0f3848d69f00e71731aaf0e1"/>
                <w:id w:val="-1223592805"/>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vAlign w:val="center"/>
                  </w:tcPr>
                  <w:p w14:paraId="162FA3CA" w14:textId="77777777" w:rsidR="0011179A" w:rsidRDefault="00B40F3B" w:rsidP="00F83CC2">
                    <w:pPr>
                      <w:jc w:val="right"/>
                    </w:pPr>
                    <w:r>
                      <w:rPr>
                        <w:rFonts w:hint="eastAsia"/>
                        <w:color w:val="0000FF"/>
                      </w:rPr>
                      <w:t xml:space="preserve">　</w:t>
                    </w:r>
                  </w:p>
                </w:tc>
              </w:sdtContent>
            </w:sdt>
            <w:sdt>
              <w:sdtPr>
                <w:alias w:val="同一控制下企业合并产生的子公司期初至合并日的当期净损益的说明（非经常性损益项目）"/>
                <w:tag w:val="_GBC_b89a03114e86456eb0c9e31e114ed87a"/>
                <w:id w:val="-1236549757"/>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14:paraId="3CAB31A8" w14:textId="77777777" w:rsidR="0011179A" w:rsidRDefault="00B40F3B">
                    <w:r>
                      <w:rPr>
                        <w:rFonts w:hint="eastAsia"/>
                        <w:color w:val="0000FF"/>
                      </w:rPr>
                      <w:t xml:space="preserve">　</w:t>
                    </w:r>
                  </w:p>
                </w:tc>
              </w:sdtContent>
            </w:sdt>
          </w:tr>
          <w:tr w:rsidR="0011179A" w14:paraId="6C1B196E" w14:textId="77777777" w:rsidTr="00F83CC2">
            <w:sdt>
              <w:sdtPr>
                <w:tag w:val="_PLD_821952d95e284af59e77fce066babe2c"/>
                <w:id w:val="2024271041"/>
                <w:lock w:val="sdtLocked"/>
              </w:sdtPr>
              <w:sdtEndPr/>
              <w:sdtContent>
                <w:tc>
                  <w:tcPr>
                    <w:tcW w:w="2242" w:type="pct"/>
                    <w:shd w:val="clear" w:color="auto" w:fill="auto"/>
                    <w:vAlign w:val="center"/>
                  </w:tcPr>
                  <w:p w14:paraId="325079FC" w14:textId="77777777" w:rsidR="0011179A" w:rsidRDefault="00B40F3B">
                    <w:r>
                      <w:rPr>
                        <w:rFonts w:hint="eastAsia"/>
                      </w:rPr>
                      <w:t>与公司正常经营业务无关的或有事项产生的损益</w:t>
                    </w:r>
                  </w:p>
                </w:tc>
              </w:sdtContent>
            </w:sdt>
            <w:sdt>
              <w:sdtPr>
                <w:rPr>
                  <w:rFonts w:hint="eastAsia"/>
                </w:rPr>
                <w:alias w:val="与公司正常经营业务无关的或有事项产生的损益（非经常性损益项目）"/>
                <w:tag w:val="_GBC_87c0e437c14d4dd3bd5dd001c159ec09"/>
                <w:id w:val="500780437"/>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vAlign w:val="center"/>
                  </w:tcPr>
                  <w:p w14:paraId="54648FC3" w14:textId="77777777" w:rsidR="0011179A" w:rsidRDefault="00B40F3B" w:rsidP="00F83CC2">
                    <w:pPr>
                      <w:jc w:val="right"/>
                    </w:pPr>
                    <w:r>
                      <w:rPr>
                        <w:rFonts w:hint="eastAsia"/>
                        <w:color w:val="0000FF"/>
                      </w:rPr>
                      <w:t xml:space="preserve">　</w:t>
                    </w:r>
                  </w:p>
                </w:tc>
              </w:sdtContent>
            </w:sdt>
            <w:sdt>
              <w:sdtPr>
                <w:alias w:val="与公司正常经营业务无关的或有事项产生的损益的说明（非经常性损益项目）"/>
                <w:tag w:val="_GBC_c092dcb18a4049e7b48c3f5c5a57f1aa"/>
                <w:id w:val="-1399593501"/>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14:paraId="30EC162A" w14:textId="77777777" w:rsidR="0011179A" w:rsidRDefault="00B40F3B">
                    <w:r>
                      <w:rPr>
                        <w:rFonts w:hint="eastAsia"/>
                        <w:color w:val="0000FF"/>
                      </w:rPr>
                      <w:t xml:space="preserve">　</w:t>
                    </w:r>
                  </w:p>
                </w:tc>
              </w:sdtContent>
            </w:sdt>
          </w:tr>
          <w:tr w:rsidR="0011179A" w14:paraId="2C74E866" w14:textId="77777777" w:rsidTr="00F83CC2">
            <w:tc>
              <w:tcPr>
                <w:tcW w:w="2242" w:type="pct"/>
                <w:shd w:val="clear" w:color="auto" w:fill="auto"/>
                <w:vAlign w:val="center"/>
              </w:tcPr>
              <w:sdt>
                <w:sdtPr>
                  <w:rPr>
                    <w:rFonts w:hint="eastAsia"/>
                  </w:rPr>
                  <w:tag w:val="_PLD_38fa6e04d36242f19ed1ab1a61f69468"/>
                  <w:id w:val="-1496410914"/>
                  <w:lock w:val="sdtLocked"/>
                </w:sdtPr>
                <w:sdtEndPr/>
                <w:sdtContent>
                  <w:p w14:paraId="66AB786F" w14:textId="77777777" w:rsidR="0011179A" w:rsidRDefault="00B40F3B">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rPr>
                <w:alias w:val="除同公司正常经营业务相关的有效套期保值业务外，持有交易性金融资产、衍生金融资产、交易性金融负债、衍生金融负债产生的公允价值变动损"/>
                <w:tag w:val="_GBC_a664e906ddd54caa90780ec8ba442193"/>
                <w:id w:val="170297626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vAlign w:val="center"/>
                  </w:tcPr>
                  <w:p w14:paraId="5B3834AE" w14:textId="77777777" w:rsidR="0011179A" w:rsidRDefault="00B40F3B" w:rsidP="00F83CC2">
                    <w:pPr>
                      <w:jc w:val="right"/>
                    </w:pPr>
                    <w:r>
                      <w:rPr>
                        <w:rFonts w:hint="eastAsia"/>
                      </w:rPr>
                      <w:t>111,817,494.41</w:t>
                    </w:r>
                  </w:p>
                </w:tc>
              </w:sdtContent>
            </w:sdt>
            <w:sdt>
              <w:sdtPr>
                <w:alias w:val="除同公司正常经营业务相关的有效套期保值业务外，持有交易性金融资产、衍生金融资产、交易性金融负债、衍生金融负债产生的公允价值变动损"/>
                <w:tag w:val="_GBC_70f48b80bc7d4cab8656bd06820e6b08"/>
                <w:id w:val="-1330133572"/>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14:paraId="1649E8CE" w14:textId="350B37BE" w:rsidR="0011179A" w:rsidRDefault="00B40F3B">
                    <w:r>
                      <w:t>股权出售</w:t>
                    </w:r>
                    <w:r w:rsidR="0051331E">
                      <w:rPr>
                        <w:rFonts w:hint="eastAsia"/>
                      </w:rPr>
                      <w:t>及公允价值变动</w:t>
                    </w:r>
                  </w:p>
                </w:tc>
              </w:sdtContent>
            </w:sdt>
          </w:tr>
          <w:tr w:rsidR="0011179A" w14:paraId="3FAEE362" w14:textId="77777777" w:rsidTr="00F83CC2">
            <w:sdt>
              <w:sdtPr>
                <w:tag w:val="_PLD_6205b4921e974293bb6a24d22b5dac09"/>
                <w:id w:val="689729489"/>
                <w:lock w:val="sdtLocked"/>
              </w:sdtPr>
              <w:sdtEndPr/>
              <w:sdtContent>
                <w:tc>
                  <w:tcPr>
                    <w:tcW w:w="2242" w:type="pct"/>
                    <w:shd w:val="clear" w:color="auto" w:fill="auto"/>
                    <w:vAlign w:val="center"/>
                  </w:tcPr>
                  <w:p w14:paraId="1C04686C" w14:textId="77777777" w:rsidR="0011179A" w:rsidRDefault="00B40F3B">
                    <w:r>
                      <w:rPr>
                        <w:rFonts w:hint="eastAsia"/>
                      </w:rPr>
                      <w:t>单独进行减值测试的应收款项减值准备转回</w:t>
                    </w:r>
                  </w:p>
                </w:tc>
              </w:sdtContent>
            </w:sdt>
            <w:sdt>
              <w:sdtPr>
                <w:rPr>
                  <w:rFonts w:hint="eastAsia"/>
                </w:rPr>
                <w:alias w:val="单独进行减值测试的应收款项减值准备转回（非经常性损益项目）"/>
                <w:tag w:val="_GBC_e3d9a7f35efc4eefb1bc297a75de0370"/>
                <w:id w:val="-307621339"/>
                <w:lock w:val="sdtLocked"/>
                <w:dataBinding w:prefixMappings="xmlns:clcid-pte='clcid-pte'" w:xpath="/*/clcid-pte:DanDuJinXingJianZhiCeShiDeYingShouKuanXiangJianZhiZhunBeiZhuanHui[not(@periodRef)]" w:storeItemID="{89EBAB94-44A0-46A2-B712-30D997D04A6D}"/>
                <w:text/>
              </w:sdtPr>
              <w:sdtEndPr/>
              <w:sdtContent>
                <w:tc>
                  <w:tcPr>
                    <w:tcW w:w="1376" w:type="pct"/>
                    <w:shd w:val="clear" w:color="auto" w:fill="auto"/>
                    <w:vAlign w:val="center"/>
                  </w:tcPr>
                  <w:p w14:paraId="7026C921" w14:textId="77777777" w:rsidR="0011179A" w:rsidRDefault="00B40F3B" w:rsidP="00F83CC2">
                    <w:pPr>
                      <w:jc w:val="right"/>
                    </w:pPr>
                    <w:r>
                      <w:rPr>
                        <w:rFonts w:hint="eastAsia"/>
                      </w:rPr>
                      <w:t>1,518,572.76</w:t>
                    </w:r>
                  </w:p>
                </w:tc>
              </w:sdtContent>
            </w:sdt>
            <w:sdt>
              <w:sdtPr>
                <w:alias w:val="单独进行减值测试的应收款项减值准备转回的说明（非经常性损益项目）"/>
                <w:tag w:val="_GBC_3a60cb783775420696e5fafe4691838e"/>
                <w:id w:val="1881900287"/>
                <w:lock w:val="sdtLocked"/>
                <w:dataBinding w:prefixMappings="xmlns:clcid-pte='clcid-pte'" w:xpath="/*/clcid-pte:DanDuJinXingJianZhiCeShiDeYingShouKuanXiangJianZhiZhunBeiZhuanHuiShuoMing[not(@periodRef)]" w:storeItemID="{89EBAB94-44A0-46A2-B712-30D997D04A6D}"/>
                <w:text/>
              </w:sdtPr>
              <w:sdtEndPr/>
              <w:sdtContent>
                <w:tc>
                  <w:tcPr>
                    <w:tcW w:w="1382" w:type="pct"/>
                  </w:tcPr>
                  <w:p w14:paraId="1AFEE549" w14:textId="77777777" w:rsidR="0011179A" w:rsidRDefault="00B40F3B">
                    <w:r>
                      <w:t>减值转回</w:t>
                    </w:r>
                  </w:p>
                </w:tc>
              </w:sdtContent>
            </w:sdt>
          </w:tr>
          <w:tr w:rsidR="0011179A" w14:paraId="75C452BA" w14:textId="77777777" w:rsidTr="00F83CC2">
            <w:sdt>
              <w:sdtPr>
                <w:tag w:val="_PLD_00edb491e0914e1e92443df61931119d"/>
                <w:id w:val="-1863202093"/>
                <w:lock w:val="sdtLocked"/>
              </w:sdtPr>
              <w:sdtEndPr/>
              <w:sdtContent>
                <w:tc>
                  <w:tcPr>
                    <w:tcW w:w="2242" w:type="pct"/>
                    <w:shd w:val="clear" w:color="auto" w:fill="auto"/>
                    <w:vAlign w:val="center"/>
                  </w:tcPr>
                  <w:p w14:paraId="3355F37B" w14:textId="77777777" w:rsidR="0011179A" w:rsidRDefault="00B40F3B">
                    <w:r>
                      <w:rPr>
                        <w:rFonts w:hint="eastAsia"/>
                      </w:rPr>
                      <w:t>对外委托贷款取得的损益</w:t>
                    </w:r>
                  </w:p>
                </w:tc>
              </w:sdtContent>
            </w:sdt>
            <w:sdt>
              <w:sdtPr>
                <w:rPr>
                  <w:rFonts w:hint="eastAsia"/>
                </w:rPr>
                <w:alias w:val="对外委托贷款取得的损益（非经常性损益项目）"/>
                <w:tag w:val="_GBC_27b47ed06c97431897415150396a2093"/>
                <w:id w:val="1678762682"/>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vAlign w:val="center"/>
                  </w:tcPr>
                  <w:p w14:paraId="036A771A" w14:textId="77777777" w:rsidR="0011179A" w:rsidRDefault="00B40F3B" w:rsidP="00F83CC2">
                    <w:pPr>
                      <w:jc w:val="right"/>
                    </w:pPr>
                    <w:r>
                      <w:rPr>
                        <w:rFonts w:hint="eastAsia"/>
                        <w:color w:val="0000FF"/>
                      </w:rPr>
                      <w:t xml:space="preserve">　</w:t>
                    </w:r>
                  </w:p>
                </w:tc>
              </w:sdtContent>
            </w:sdt>
            <w:sdt>
              <w:sdtPr>
                <w:alias w:val="对外委托贷款取得的损益的说明（非经常性损益项目）"/>
                <w:tag w:val="_GBC_72c375360c99465bb8170713ed413fe3"/>
                <w:id w:val="1442952639"/>
                <w:lock w:val="sdtLocked"/>
                <w:showingPlcHdr/>
                <w:dataBinding w:prefixMappings="xmlns:clcid-pte='clcid-pte'" w:xpath="/*/clcid-pte:DuiWaiWeiTuoDaiKuanQuDeDeSunYiShuoMing[not(@periodRef)]" w:storeItemID="{89EBAB94-44A0-46A2-B712-30D997D04A6D}"/>
                <w:text/>
              </w:sdtPr>
              <w:sdtEndPr/>
              <w:sdtContent>
                <w:tc>
                  <w:tcPr>
                    <w:tcW w:w="1382" w:type="pct"/>
                  </w:tcPr>
                  <w:p w14:paraId="2667C383" w14:textId="77777777" w:rsidR="0011179A" w:rsidRDefault="00B40F3B">
                    <w:r>
                      <w:rPr>
                        <w:rFonts w:hint="eastAsia"/>
                        <w:color w:val="0000FF"/>
                      </w:rPr>
                      <w:t xml:space="preserve">　</w:t>
                    </w:r>
                  </w:p>
                </w:tc>
              </w:sdtContent>
            </w:sdt>
          </w:tr>
          <w:tr w:rsidR="0011179A" w14:paraId="0E960DC3" w14:textId="77777777" w:rsidTr="00F83CC2">
            <w:sdt>
              <w:sdtPr>
                <w:tag w:val="_PLD_e332f963d97a4e5f8bfc7e17443ac5ee"/>
                <w:id w:val="-929198063"/>
                <w:lock w:val="sdtLocked"/>
              </w:sdtPr>
              <w:sdtEndPr/>
              <w:sdtContent>
                <w:tc>
                  <w:tcPr>
                    <w:tcW w:w="2242" w:type="pct"/>
                    <w:shd w:val="clear" w:color="auto" w:fill="auto"/>
                    <w:vAlign w:val="center"/>
                  </w:tcPr>
                  <w:p w14:paraId="07A6971F" w14:textId="77777777" w:rsidR="0011179A" w:rsidRDefault="00B40F3B">
                    <w:r>
                      <w:rPr>
                        <w:rFonts w:hint="eastAsia"/>
                      </w:rPr>
                      <w:t>采用公允价值模式进行后续计量的投资性房地产公允价值变动产生的损益</w:t>
                    </w:r>
                  </w:p>
                </w:tc>
              </w:sdtContent>
            </w:sdt>
            <w:sdt>
              <w:sdtPr>
                <w:rPr>
                  <w:rFonts w:hint="eastAsia"/>
                </w:rPr>
                <w:alias w:val="采用公允价值模式进行后续计量的投资性房地产公允价值变动产生的损益（非经常性损益项目）"/>
                <w:tag w:val="_GBC_190716d7e441475687cb1bc366ad6b0c"/>
                <w:id w:val="996768661"/>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vAlign w:val="center"/>
                  </w:tcPr>
                  <w:p w14:paraId="1D0022F5" w14:textId="77777777" w:rsidR="0011179A" w:rsidRDefault="00B40F3B" w:rsidP="00F83CC2">
                    <w:pPr>
                      <w:jc w:val="right"/>
                    </w:pPr>
                    <w:r>
                      <w:rPr>
                        <w:rFonts w:hint="eastAsia"/>
                      </w:rPr>
                      <w:t>17,970,000.00</w:t>
                    </w:r>
                  </w:p>
                </w:tc>
              </w:sdtContent>
            </w:sdt>
            <w:sdt>
              <w:sdtPr>
                <w:alias w:val="采用公允价值模式进行后续计量的投资性房地产公允价值变动产生的损益的说明（非经常性损益项目）"/>
                <w:tag w:val="_GBC_c174c1c48c424f2b93a5298b3c87d544"/>
                <w:id w:val="1320624825"/>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14:paraId="2949C84D" w14:textId="77777777" w:rsidR="0011179A" w:rsidRDefault="00B40F3B">
                    <w:r>
                      <w:rPr>
                        <w:rFonts w:hint="eastAsia"/>
                        <w:color w:val="0000FF"/>
                      </w:rPr>
                      <w:t xml:space="preserve">　</w:t>
                    </w:r>
                  </w:p>
                </w:tc>
              </w:sdtContent>
            </w:sdt>
          </w:tr>
          <w:tr w:rsidR="0011179A" w14:paraId="75EA831A" w14:textId="77777777" w:rsidTr="00F83CC2">
            <w:sdt>
              <w:sdtPr>
                <w:tag w:val="_PLD_b6722851d3af4fe3afc659a8e56d5fb8"/>
                <w:id w:val="1941337174"/>
                <w:lock w:val="sdtLocked"/>
              </w:sdtPr>
              <w:sdtEndPr/>
              <w:sdtContent>
                <w:tc>
                  <w:tcPr>
                    <w:tcW w:w="2242" w:type="pct"/>
                    <w:shd w:val="clear" w:color="auto" w:fill="auto"/>
                    <w:vAlign w:val="center"/>
                  </w:tcPr>
                  <w:p w14:paraId="2D9AB8E0" w14:textId="77777777" w:rsidR="0011179A" w:rsidRDefault="00B40F3B">
                    <w:r>
                      <w:rPr>
                        <w:rFonts w:hint="eastAsia"/>
                      </w:rPr>
                      <w:t>根据税收、会计等法律、法规的要求对当期损益进行一次性调整对当期损益的影响</w:t>
                    </w:r>
                  </w:p>
                </w:tc>
              </w:sdtContent>
            </w:sdt>
            <w:sdt>
              <w:sdtPr>
                <w:rPr>
                  <w:rFonts w:hint="eastAsia"/>
                </w:rPr>
                <w:alias w:val="根据税收、会计等法律、法规的要求对当期损益进行一次性调整对当期损益的影响（非经常性损益项目）"/>
                <w:tag w:val="_GBC_58c2953c03634423ac62d3dec1a8cbf0"/>
                <w:id w:val="1406732835"/>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vAlign w:val="center"/>
                  </w:tcPr>
                  <w:p w14:paraId="23B32458" w14:textId="77777777" w:rsidR="0011179A" w:rsidRDefault="00B40F3B" w:rsidP="00F83CC2">
                    <w:pPr>
                      <w:jc w:val="right"/>
                    </w:pPr>
                    <w:r>
                      <w:rPr>
                        <w:rFonts w:hint="eastAsia"/>
                        <w:color w:val="0000FF"/>
                      </w:rPr>
                      <w:t xml:space="preserve">　</w:t>
                    </w:r>
                  </w:p>
                </w:tc>
              </w:sdtContent>
            </w:sdt>
            <w:sdt>
              <w:sdtPr>
                <w:alias w:val="根据税收、会计等法律、法规的要求对当期损益进行一次性调整对当期损益的影响的说明（非经常性损益项目）"/>
                <w:tag w:val="_GBC_b3ddb30991974cd88ba33a7fc1b11cdc"/>
                <w:id w:val="838358493"/>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14:paraId="2A861BF0" w14:textId="77777777" w:rsidR="0011179A" w:rsidRDefault="00B40F3B">
                    <w:r>
                      <w:rPr>
                        <w:rFonts w:hint="eastAsia"/>
                        <w:color w:val="0000FF"/>
                      </w:rPr>
                      <w:t xml:space="preserve">　</w:t>
                    </w:r>
                  </w:p>
                </w:tc>
              </w:sdtContent>
            </w:sdt>
          </w:tr>
          <w:tr w:rsidR="0011179A" w14:paraId="791F08FA" w14:textId="77777777" w:rsidTr="00F83CC2">
            <w:sdt>
              <w:sdtPr>
                <w:tag w:val="_PLD_c4def2df1c1c46b4a323a839a0727abf"/>
                <w:id w:val="1701745184"/>
                <w:lock w:val="sdtLocked"/>
              </w:sdtPr>
              <w:sdtEndPr/>
              <w:sdtContent>
                <w:tc>
                  <w:tcPr>
                    <w:tcW w:w="2242" w:type="pct"/>
                    <w:shd w:val="clear" w:color="auto" w:fill="auto"/>
                    <w:vAlign w:val="center"/>
                  </w:tcPr>
                  <w:p w14:paraId="40B47023" w14:textId="77777777" w:rsidR="0011179A" w:rsidRDefault="00B40F3B">
                    <w:r>
                      <w:rPr>
                        <w:rFonts w:hint="eastAsia"/>
                      </w:rPr>
                      <w:t>受托经营取得的托管费收入</w:t>
                    </w:r>
                  </w:p>
                </w:tc>
              </w:sdtContent>
            </w:sdt>
            <w:sdt>
              <w:sdtPr>
                <w:rPr>
                  <w:rFonts w:hint="eastAsia"/>
                </w:rPr>
                <w:alias w:val="受托经营取得的托管费收入（非经常性损益项目）"/>
                <w:tag w:val="_GBC_663696f2cd0a4fd2bdca4465abf7993f"/>
                <w:id w:val="738531214"/>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vAlign w:val="center"/>
                  </w:tcPr>
                  <w:p w14:paraId="653EB392" w14:textId="77777777" w:rsidR="0011179A" w:rsidRDefault="00B40F3B" w:rsidP="00F83CC2">
                    <w:pPr>
                      <w:jc w:val="right"/>
                    </w:pPr>
                    <w:r>
                      <w:rPr>
                        <w:rFonts w:hint="eastAsia"/>
                        <w:color w:val="0000FF"/>
                      </w:rPr>
                      <w:t xml:space="preserve">　</w:t>
                    </w:r>
                  </w:p>
                </w:tc>
              </w:sdtContent>
            </w:sdt>
            <w:sdt>
              <w:sdtPr>
                <w:alias w:val="受托经营取得的托管费收入的说明（非经常性损益项目）"/>
                <w:tag w:val="_GBC_55cffaeec7534a328908ea82413d2702"/>
                <w:id w:val="-29429834"/>
                <w:lock w:val="sdtLocked"/>
                <w:showingPlcHdr/>
                <w:dataBinding w:prefixMappings="xmlns:clcid-pte='clcid-pte'" w:xpath="/*/clcid-pte:ShouTuoJingYingQuDeDeTuoGuanFeiShouRuShuoMing[not(@periodRef)]" w:storeItemID="{89EBAB94-44A0-46A2-B712-30D997D04A6D}"/>
                <w:text/>
              </w:sdtPr>
              <w:sdtEndPr/>
              <w:sdtContent>
                <w:tc>
                  <w:tcPr>
                    <w:tcW w:w="1382" w:type="pct"/>
                  </w:tcPr>
                  <w:p w14:paraId="317BE578" w14:textId="77777777" w:rsidR="0011179A" w:rsidRDefault="00B40F3B">
                    <w:r>
                      <w:rPr>
                        <w:rFonts w:hint="eastAsia"/>
                        <w:color w:val="0000FF"/>
                      </w:rPr>
                      <w:t xml:space="preserve">　</w:t>
                    </w:r>
                  </w:p>
                </w:tc>
              </w:sdtContent>
            </w:sdt>
          </w:tr>
          <w:tr w:rsidR="0011179A" w14:paraId="4CFBD304" w14:textId="77777777" w:rsidTr="00F83CC2">
            <w:sdt>
              <w:sdtPr>
                <w:tag w:val="_PLD_62562e8b8e8748b7bc3bcbcc53f02716"/>
                <w:id w:val="-2059623753"/>
                <w:lock w:val="sdtLocked"/>
              </w:sdtPr>
              <w:sdtEndPr/>
              <w:sdtContent>
                <w:tc>
                  <w:tcPr>
                    <w:tcW w:w="2242" w:type="pct"/>
                    <w:shd w:val="clear" w:color="auto" w:fill="auto"/>
                    <w:vAlign w:val="center"/>
                  </w:tcPr>
                  <w:p w14:paraId="36A85D9A" w14:textId="77777777" w:rsidR="0011179A" w:rsidRDefault="00B40F3B">
                    <w:r>
                      <w:rPr>
                        <w:rFonts w:hint="eastAsia"/>
                      </w:rPr>
                      <w:t>除上述各项之外的其他营业外收入和支出</w:t>
                    </w:r>
                  </w:p>
                </w:tc>
              </w:sdtContent>
            </w:sdt>
            <w:sdt>
              <w:sdtPr>
                <w:rPr>
                  <w:rFonts w:hint="eastAsia"/>
                </w:rPr>
                <w:alias w:val="除上述各项之外的其他营业外收入和支出（非经常性损益项目）"/>
                <w:tag w:val="_GBC_6402a2f652bb4c68acec62c34d96d8ab"/>
                <w:id w:val="-1676104670"/>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vAlign w:val="center"/>
                  </w:tcPr>
                  <w:p w14:paraId="741B9D4E" w14:textId="77777777" w:rsidR="0011179A" w:rsidRDefault="00B40F3B" w:rsidP="00F83CC2">
                    <w:pPr>
                      <w:jc w:val="right"/>
                    </w:pPr>
                    <w:r>
                      <w:rPr>
                        <w:rFonts w:hint="eastAsia"/>
                      </w:rPr>
                      <w:t>384,515.91</w:t>
                    </w:r>
                  </w:p>
                </w:tc>
              </w:sdtContent>
            </w:sdt>
            <w:sdt>
              <w:sdtPr>
                <w:alias w:val="除上述各项之外的其他营业外收入和支出的说明（非经常性损益项目）"/>
                <w:tag w:val="_GBC_c4fc3e35307e455db3b9161cb811a087"/>
                <w:id w:val="165300517"/>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14:paraId="626EBAA9" w14:textId="77777777" w:rsidR="0011179A" w:rsidRDefault="00B40F3B">
                    <w:r>
                      <w:rPr>
                        <w:rFonts w:hint="eastAsia"/>
                        <w:color w:val="0000FF"/>
                      </w:rPr>
                      <w:t xml:space="preserve">　</w:t>
                    </w:r>
                  </w:p>
                </w:tc>
              </w:sdtContent>
            </w:sdt>
          </w:tr>
          <w:tr w:rsidR="0011179A" w14:paraId="3F2D8BF8" w14:textId="77777777" w:rsidTr="00F83CC2">
            <w:sdt>
              <w:sdtPr>
                <w:tag w:val="_PLD_5346d1e2f473468580a990d3ad282ce2"/>
                <w:id w:val="1507791604"/>
                <w:lock w:val="sdtLocked"/>
              </w:sdtPr>
              <w:sdtEndPr/>
              <w:sdtContent>
                <w:tc>
                  <w:tcPr>
                    <w:tcW w:w="2242" w:type="pct"/>
                    <w:shd w:val="clear" w:color="auto" w:fill="auto"/>
                    <w:vAlign w:val="center"/>
                  </w:tcPr>
                  <w:p w14:paraId="73DB1053" w14:textId="77777777" w:rsidR="0011179A" w:rsidRDefault="00B40F3B">
                    <w:r>
                      <w:rPr>
                        <w:rFonts w:hint="eastAsia"/>
                      </w:rPr>
                      <w:t>其他符合非经常性损益定义的损益项目</w:t>
                    </w:r>
                  </w:p>
                </w:tc>
              </w:sdtContent>
            </w:sdt>
            <w:sdt>
              <w:sdtPr>
                <w:rPr>
                  <w:rFonts w:hint="eastAsia"/>
                </w:rPr>
                <w:alias w:val="其他符合非经常性损益定义的损益项目（非经常性损益项目）"/>
                <w:tag w:val="_GBC_fe4d2d743517484083fb57df1a93df08"/>
                <w:id w:val="1968158297"/>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vAlign w:val="center"/>
                  </w:tcPr>
                  <w:p w14:paraId="360E321F" w14:textId="77777777" w:rsidR="0011179A" w:rsidRDefault="00B40F3B" w:rsidP="00F83CC2">
                    <w:pPr>
                      <w:jc w:val="right"/>
                    </w:pPr>
                    <w:r>
                      <w:rPr>
                        <w:rFonts w:hint="eastAsia"/>
                        <w:color w:val="0000FF"/>
                      </w:rPr>
                      <w:t xml:space="preserve">　</w:t>
                    </w:r>
                  </w:p>
                </w:tc>
              </w:sdtContent>
            </w:sdt>
            <w:sdt>
              <w:sdtPr>
                <w:rPr>
                  <w:rFonts w:hint="eastAsia"/>
                </w:rPr>
                <w:alias w:val="其他符合非经常性损益定义的损益项目说明（非经常性损益项目）"/>
                <w:tag w:val="_GBC_88d5aaf5624d44b4a912d7c291f5337b"/>
                <w:id w:val="-721743857"/>
                <w:lock w:val="sdtLocked"/>
                <w:showingPlcHdr/>
                <w:dataBinding w:prefixMappings="xmlns:clcid-pte='clcid-pte'" w:xpath="/*/clcid-pte:QiTaFeiJingChangXingSunYiXiangMuShuoMing[not(@periodRef)]" w:storeItemID="{89EBAB94-44A0-46A2-B712-30D997D04A6D}"/>
                <w:text/>
              </w:sdtPr>
              <w:sdtEndPr/>
              <w:sdtContent>
                <w:tc>
                  <w:tcPr>
                    <w:tcW w:w="1382" w:type="pct"/>
                  </w:tcPr>
                  <w:p w14:paraId="59A58D60" w14:textId="77777777" w:rsidR="0011179A" w:rsidRDefault="00B40F3B">
                    <w:r>
                      <w:rPr>
                        <w:rFonts w:hint="eastAsia"/>
                        <w:color w:val="0000FF"/>
                      </w:rPr>
                      <w:t xml:space="preserve">　</w:t>
                    </w:r>
                  </w:p>
                </w:tc>
              </w:sdtContent>
            </w:sdt>
          </w:tr>
          <w:tr w:rsidR="0011179A" w14:paraId="69C7E6B1" w14:textId="77777777" w:rsidTr="00F83CC2">
            <w:sdt>
              <w:sdtPr>
                <w:tag w:val="_PLD_74e101e61b874b57a1570c979109fa20"/>
                <w:id w:val="1411733229"/>
                <w:lock w:val="sdtLocked"/>
              </w:sdtPr>
              <w:sdtEndPr/>
              <w:sdtContent>
                <w:tc>
                  <w:tcPr>
                    <w:tcW w:w="2242" w:type="pct"/>
                    <w:shd w:val="clear" w:color="auto" w:fill="auto"/>
                    <w:vAlign w:val="center"/>
                  </w:tcPr>
                  <w:p w14:paraId="515F78BE" w14:textId="77777777" w:rsidR="0011179A" w:rsidRDefault="00B40F3B">
                    <w:r>
                      <w:rPr>
                        <w:rFonts w:hint="eastAsia"/>
                      </w:rPr>
                      <w:t>所得税影响额</w:t>
                    </w:r>
                  </w:p>
                </w:tc>
              </w:sdtContent>
            </w:sdt>
            <w:sdt>
              <w:sdtPr>
                <w:rPr>
                  <w:rFonts w:hint="eastAsia"/>
                </w:rPr>
                <w:alias w:val="非经常性损益_对所得税的影响"/>
                <w:tag w:val="_GBC_7c06520ea03942669b02b787ffcbb214"/>
                <w:id w:val="432329230"/>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vAlign w:val="center"/>
                  </w:tcPr>
                  <w:p w14:paraId="56A7EE15" w14:textId="77777777" w:rsidR="0011179A" w:rsidRDefault="00B40F3B" w:rsidP="00F83CC2">
                    <w:pPr>
                      <w:jc w:val="right"/>
                    </w:pPr>
                    <w:r>
                      <w:rPr>
                        <w:rFonts w:hint="eastAsia"/>
                      </w:rPr>
                      <w:t>-20,635,868.05</w:t>
                    </w:r>
                  </w:p>
                </w:tc>
              </w:sdtContent>
            </w:sdt>
            <w:sdt>
              <w:sdtPr>
                <w:alias w:val="所得税影响额的说明（非经常性损益项目）"/>
                <w:tag w:val="_GBC_7ed1b962000f41dc8da48b033f074791"/>
                <w:id w:val="-946472926"/>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14:paraId="03658C66" w14:textId="77777777" w:rsidR="0011179A" w:rsidRDefault="00B40F3B">
                    <w:r>
                      <w:rPr>
                        <w:rFonts w:hint="eastAsia"/>
                        <w:color w:val="0000FF"/>
                      </w:rPr>
                      <w:t xml:space="preserve">　</w:t>
                    </w:r>
                  </w:p>
                </w:tc>
              </w:sdtContent>
            </w:sdt>
          </w:tr>
          <w:tr w:rsidR="0011179A" w14:paraId="5E59CE78" w14:textId="77777777" w:rsidTr="00F83CC2">
            <w:sdt>
              <w:sdtPr>
                <w:tag w:val="_PLD_7ef8314272f64724b14118b0bf880aae"/>
                <w:id w:val="-1444139166"/>
                <w:lock w:val="sdtLocked"/>
              </w:sdtPr>
              <w:sdtEndPr/>
              <w:sdtContent>
                <w:tc>
                  <w:tcPr>
                    <w:tcW w:w="2242" w:type="pct"/>
                    <w:shd w:val="clear" w:color="auto" w:fill="auto"/>
                    <w:vAlign w:val="center"/>
                  </w:tcPr>
                  <w:p w14:paraId="34E9F2A3" w14:textId="77777777" w:rsidR="0011179A" w:rsidRDefault="00B40F3B">
                    <w:r>
                      <w:rPr>
                        <w:rFonts w:hint="eastAsia"/>
                      </w:rPr>
                      <w:t>少数股东权益影响额</w:t>
                    </w:r>
                  </w:p>
                </w:tc>
              </w:sdtContent>
            </w:sdt>
            <w:sdt>
              <w:sdtPr>
                <w:rPr>
                  <w:rFonts w:hint="eastAsia"/>
                </w:rPr>
                <w:alias w:val="少数股东权益影响额（非经常性损益项目）"/>
                <w:tag w:val="_GBC_285f00e961c943a8a9d140a4d52403f1"/>
                <w:id w:val="284156889"/>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vAlign w:val="center"/>
                  </w:tcPr>
                  <w:p w14:paraId="0E0E24FE" w14:textId="77777777" w:rsidR="0011179A" w:rsidRDefault="00B40F3B" w:rsidP="00F83CC2">
                    <w:pPr>
                      <w:jc w:val="right"/>
                    </w:pPr>
                    <w:r>
                      <w:rPr>
                        <w:rFonts w:hint="eastAsia"/>
                      </w:rPr>
                      <w:t>-200,534.82</w:t>
                    </w:r>
                  </w:p>
                </w:tc>
              </w:sdtContent>
            </w:sdt>
            <w:sdt>
              <w:sdtPr>
                <w:alias w:val="少数股东权益影响额的说明（非经常性损益项目）"/>
                <w:tag w:val="_GBC_c9a288fb29d348cbb8d20de9f399a549"/>
                <w:id w:val="1832319130"/>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14:paraId="4FADEC94" w14:textId="77777777" w:rsidR="0011179A" w:rsidRDefault="00B40F3B">
                    <w:r>
                      <w:rPr>
                        <w:rFonts w:hint="eastAsia"/>
                        <w:color w:val="0000FF"/>
                      </w:rPr>
                      <w:t xml:space="preserve">　</w:t>
                    </w:r>
                  </w:p>
                </w:tc>
              </w:sdtContent>
            </w:sdt>
          </w:tr>
          <w:tr w:rsidR="0011179A" w14:paraId="4F4A59BF" w14:textId="77777777" w:rsidTr="00F83CC2">
            <w:sdt>
              <w:sdtPr>
                <w:tag w:val="_PLD_e8b8fcf7dc3d486cbd794deec60f6f28"/>
                <w:id w:val="-1882779407"/>
                <w:lock w:val="sdtLocked"/>
              </w:sdtPr>
              <w:sdtEndPr/>
              <w:sdtContent>
                <w:tc>
                  <w:tcPr>
                    <w:tcW w:w="2242" w:type="pct"/>
                    <w:shd w:val="clear" w:color="auto" w:fill="auto"/>
                    <w:vAlign w:val="center"/>
                  </w:tcPr>
                  <w:p w14:paraId="3652B03B" w14:textId="77777777" w:rsidR="0011179A" w:rsidRDefault="00B40F3B">
                    <w:pPr>
                      <w:jc w:val="center"/>
                    </w:pPr>
                    <w:r>
                      <w:rPr>
                        <w:rFonts w:hint="eastAsia"/>
                      </w:rPr>
                      <w:t>合计</w:t>
                    </w:r>
                  </w:p>
                </w:tc>
              </w:sdtContent>
            </w:sdt>
            <w:sdt>
              <w:sdtPr>
                <w:rPr>
                  <w:rFonts w:hint="eastAsia"/>
                </w:rPr>
                <w:alias w:val="扣除的非经常性损益合计"/>
                <w:tag w:val="_GBC_dbd56aa5278f45e1a3a0a62cc2b32d3d"/>
                <w:id w:val="778536884"/>
                <w:lock w:val="sdtLocked"/>
                <w:dataBinding w:prefixMappings="xmlns:clcid-pte='clcid-pte'" w:xpath="/*/clcid-pte:KouChuDeFeiJingChangXingSunYiHeJi[not(@periodRef)]" w:storeItemID="{89EBAB94-44A0-46A2-B712-30D997D04A6D}"/>
                <w:text/>
              </w:sdtPr>
              <w:sdtEndPr/>
              <w:sdtContent>
                <w:tc>
                  <w:tcPr>
                    <w:tcW w:w="1376" w:type="pct"/>
                    <w:shd w:val="clear" w:color="auto" w:fill="auto"/>
                    <w:vAlign w:val="center"/>
                  </w:tcPr>
                  <w:p w14:paraId="1D3F8AB9" w14:textId="77777777" w:rsidR="0011179A" w:rsidRDefault="00B40F3B" w:rsidP="00F83CC2">
                    <w:pPr>
                      <w:jc w:val="right"/>
                    </w:pPr>
                    <w:r>
                      <w:rPr>
                        <w:rFonts w:hint="eastAsia"/>
                      </w:rPr>
                      <w:t>117,247,914.83</w:t>
                    </w:r>
                  </w:p>
                </w:tc>
              </w:sdtContent>
            </w:sdt>
            <w:sdt>
              <w:sdtPr>
                <w:rPr>
                  <w:rFonts w:hint="eastAsia"/>
                </w:rPr>
                <w:alias w:val="扣除的非经常性损益合计说明"/>
                <w:tag w:val="_GBC_fd47d890fc7a493192e451b6575f5e8a"/>
                <w:id w:val="1334493016"/>
                <w:lock w:val="sdtLocked"/>
                <w:showingPlcHdr/>
                <w:dataBinding w:prefixMappings="xmlns:clcid-pte='clcid-pte'" w:xpath="/*/clcid-pte:KouChuDeFeiJingChangXingSunYiHeJiShuoMing[not(@periodRef)]" w:storeItemID="{89EBAB94-44A0-46A2-B712-30D997D04A6D}"/>
                <w:text/>
              </w:sdtPr>
              <w:sdtEndPr/>
              <w:sdtContent>
                <w:tc>
                  <w:tcPr>
                    <w:tcW w:w="1382" w:type="pct"/>
                  </w:tcPr>
                  <w:p w14:paraId="29B99308" w14:textId="77777777" w:rsidR="0011179A" w:rsidRDefault="00B40F3B">
                    <w:r>
                      <w:rPr>
                        <w:rFonts w:hint="eastAsia"/>
                        <w:color w:val="0000FF"/>
                      </w:rPr>
                      <w:t xml:space="preserve">　</w:t>
                    </w:r>
                  </w:p>
                </w:tc>
              </w:sdtContent>
            </w:sdt>
          </w:tr>
        </w:tbl>
        <w:p w14:paraId="7261C4EF" w14:textId="77777777" w:rsidR="0011179A" w:rsidRDefault="00726B76"/>
        <w:bookmarkEnd w:id="252" w:displacedByCustomXml="next"/>
      </w:sdtContent>
    </w:sdt>
    <w:sdt>
      <w:sdtPr>
        <w:rPr>
          <w:rFonts w:hint="eastAsia"/>
        </w:rPr>
        <w:alias w:val="模块:对公司根据《公开发行证券的公司信息披露解释性公告第1号——非..."/>
        <w:tag w:val="_GBC_7944e47348cd4cd186b958ba1902ea3f"/>
        <w:id w:val="-451857578"/>
        <w:lock w:val="sdtLocked"/>
        <w:placeholder>
          <w:docPart w:val="GBC22222222222222222222222222222"/>
        </w:placeholder>
      </w:sdtPr>
      <w:sdtEndPr/>
      <w:sdtContent>
        <w:p w14:paraId="2BCCE8C8" w14:textId="77777777" w:rsidR="0011179A" w:rsidRDefault="00B40F3B">
          <w:r>
            <w:rPr>
              <w:rFonts w:hint="eastAsia"/>
            </w:rPr>
            <w:t>对公司根据《公开发行证券的公司信息披露解释性公告第</w:t>
          </w:r>
          <w:r>
            <w:t>1</w:t>
          </w:r>
          <w:r>
            <w:t>号</w:t>
          </w:r>
          <w:r>
            <w:t>——</w:t>
          </w:r>
          <w:r>
            <w:t>非经常性损益》定义界定的非经常性损益项目，以及把《公开发行证券的公司信息披露解释性公告第</w:t>
          </w:r>
          <w:r>
            <w:t>1</w:t>
          </w:r>
          <w:r>
            <w:t>号</w:t>
          </w:r>
          <w:r>
            <w:t>——</w:t>
          </w:r>
          <w:r>
            <w:t>非经常性损益》中列举的非经常性损益项目界定为经常性损益的项目，应说明原因。</w:t>
          </w:r>
        </w:p>
        <w:p w14:paraId="6F0B001E" w14:textId="77777777" w:rsidR="0011179A" w:rsidRDefault="00726B76" w:rsidP="0011179A">
          <w:sdt>
            <w:sdtPr>
              <w:alias w:val="是否适用：将非经常性损益项目界定为经常性损益项目[双击切换]"/>
              <w:tag w:val="_GBC_a967cba183d54f83a4f652d6d31302c3"/>
              <w:id w:val="-345094014"/>
              <w:lock w:val="sdtContentLocked"/>
              <w:placeholder>
                <w:docPart w:val="GBC22222222222222222222222222222"/>
              </w:placeholder>
            </w:sdtPr>
            <w:sdtEndPr/>
            <w:sdtContent>
              <w:r w:rsidR="00B40F3B">
                <w:fldChar w:fldCharType="begin"/>
              </w:r>
              <w:r w:rsidR="00B40F3B">
                <w:instrText>MACROBUTTON  SnrToggleCheckbox □</w:instrText>
              </w:r>
              <w:r w:rsidR="00B40F3B">
                <w:instrText>适用</w:instrText>
              </w:r>
              <w:r w:rsidR="00B40F3B">
                <w:instrText xml:space="preserve"> </w:instrText>
              </w:r>
              <w:r w:rsidR="00B40F3B">
                <w:fldChar w:fldCharType="end"/>
              </w:r>
              <w:r w:rsidR="00B40F3B">
                <w:fldChar w:fldCharType="begin"/>
              </w:r>
              <w:r w:rsidR="00B40F3B">
                <w:instrText xml:space="preserve"> MACROBUTTON  SnrToggleCheckbox √</w:instrText>
              </w:r>
              <w:r w:rsidR="00B40F3B">
                <w:instrText>不适用</w:instrText>
              </w:r>
              <w:r w:rsidR="00B40F3B">
                <w:instrText xml:space="preserve"> </w:instrText>
              </w:r>
              <w:r w:rsidR="00B40F3B">
                <w:fldChar w:fldCharType="end"/>
              </w:r>
            </w:sdtContent>
          </w:sdt>
        </w:p>
      </w:sdtContent>
    </w:sdt>
    <w:sdt>
      <w:sdtPr>
        <w:rPr>
          <w:rFonts w:ascii="宋体" w:eastAsia="等线" w:hAnsi="宋体" w:cs="宋体" w:hint="eastAsia"/>
          <w:b w:val="0"/>
          <w:bCs w:val="0"/>
          <w:kern w:val="0"/>
          <w:szCs w:val="21"/>
        </w:rPr>
        <w:alias w:val="模块:净资产收益率及每股收益"/>
        <w:tag w:val="_GBC_146d888914ac4591bea1ff0ea9e89617"/>
        <w:id w:val="-638267359"/>
        <w:lock w:val="sdtLocked"/>
        <w:placeholder>
          <w:docPart w:val="GBC22222222222222222222222222222"/>
        </w:placeholder>
      </w:sdtPr>
      <w:sdtEndPr>
        <w:rPr>
          <w:rFonts w:ascii="Times New Roman" w:eastAsia="宋体" w:hAnsi="Times New Roman"/>
        </w:rPr>
      </w:sdtEndPr>
      <w:sdtContent>
        <w:p w14:paraId="14107956" w14:textId="77777777" w:rsidR="0011179A" w:rsidRDefault="00B40F3B" w:rsidP="00B40F3B">
          <w:pPr>
            <w:pStyle w:val="3Char"/>
            <w:numPr>
              <w:ilvl w:val="0"/>
              <w:numId w:val="121"/>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136558591"/>
            <w:lock w:val="sdtContentLocked"/>
            <w:placeholder>
              <w:docPart w:val="GBC22222222222222222222222222222"/>
            </w:placeholder>
          </w:sdtPr>
          <w:sdtEndPr/>
          <w:sdtContent>
            <w:p w14:paraId="570B8439" w14:textId="77777777" w:rsidR="0011179A" w:rsidRDefault="00B40F3B">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11179A" w14:paraId="522726F6" w14:textId="77777777" w:rsidTr="007547DE">
            <w:trPr>
              <w:trHeight w:val="270"/>
            </w:trPr>
            <w:bookmarkStart w:id="253" w:name="_Hlk35005712" w:displacedByCustomXml="next"/>
            <w:sdt>
              <w:sdtPr>
                <w:tag w:val="_PLD_85d9a7abc9cd45768b2b5f99afa4a4ef"/>
                <w:id w:val="1341966270"/>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6FDC7072" w14:textId="77777777" w:rsidR="0011179A" w:rsidRDefault="00B40F3B">
                    <w:pPr>
                      <w:jc w:val="center"/>
                    </w:pPr>
                    <w:r>
                      <w:t>报告期利润</w:t>
                    </w:r>
                  </w:p>
                </w:tc>
              </w:sdtContent>
            </w:sdt>
            <w:sdt>
              <w:sdtPr>
                <w:tag w:val="_PLD_7f5ad103cbb04f7d904001b07266bf41"/>
                <w:id w:val="856006634"/>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76D2BB46" w14:textId="77777777" w:rsidR="0011179A" w:rsidRDefault="00B40F3B">
                    <w:pPr>
                      <w:jc w:val="center"/>
                    </w:pPr>
                    <w:r>
                      <w:t>加权平均净资产收益率（</w:t>
                    </w:r>
                    <w:r>
                      <w:t>%</w:t>
                    </w:r>
                    <w:r>
                      <w:t>）</w:t>
                    </w:r>
                  </w:p>
                </w:tc>
              </w:sdtContent>
            </w:sdt>
            <w:sdt>
              <w:sdtPr>
                <w:tag w:val="_PLD_adaa515ff68f455d8bcd75e516da3040"/>
                <w:id w:val="1153871550"/>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0D6761FF" w14:textId="77777777" w:rsidR="0011179A" w:rsidRDefault="00B40F3B">
                    <w:pPr>
                      <w:jc w:val="center"/>
                    </w:pPr>
                    <w:r>
                      <w:t>每股收益</w:t>
                    </w:r>
                  </w:p>
                </w:tc>
              </w:sdtContent>
            </w:sdt>
          </w:tr>
          <w:tr w:rsidR="0011179A" w14:paraId="0E3DF10B" w14:textId="77777777"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430E9577" w14:textId="77777777" w:rsidR="0011179A" w:rsidRDefault="0011179A">
                <w:pPr>
                  <w:jc w:val="center"/>
                </w:pPr>
              </w:p>
            </w:tc>
            <w:tc>
              <w:tcPr>
                <w:tcW w:w="1017" w:type="pct"/>
                <w:vMerge/>
                <w:tcBorders>
                  <w:left w:val="single" w:sz="4" w:space="0" w:color="auto"/>
                  <w:bottom w:val="single" w:sz="4" w:space="0" w:color="auto"/>
                  <w:right w:val="single" w:sz="4" w:space="0" w:color="auto"/>
                </w:tcBorders>
                <w:vAlign w:val="center"/>
              </w:tcPr>
              <w:p w14:paraId="2188D7DD" w14:textId="77777777" w:rsidR="0011179A" w:rsidRDefault="0011179A">
                <w:pPr>
                  <w:jc w:val="center"/>
                </w:pPr>
              </w:p>
            </w:tc>
            <w:sdt>
              <w:sdtPr>
                <w:tag w:val="_PLD_503a9e353572491fb64751c75881b5ac"/>
                <w:id w:val="589276948"/>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19CE06C3" w14:textId="77777777" w:rsidR="0011179A" w:rsidRDefault="00B40F3B">
                    <w:pPr>
                      <w:jc w:val="center"/>
                    </w:pPr>
                    <w:r>
                      <w:t>基本每股收益</w:t>
                    </w:r>
                  </w:p>
                </w:tc>
              </w:sdtContent>
            </w:sdt>
            <w:sdt>
              <w:sdtPr>
                <w:tag w:val="_PLD_b57959d0e3714f2590eb4529892e5c18"/>
                <w:id w:val="127057726"/>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0FE639A4" w14:textId="77777777" w:rsidR="0011179A" w:rsidRDefault="00B40F3B">
                    <w:pPr>
                      <w:jc w:val="center"/>
                    </w:pPr>
                    <w:r>
                      <w:t>稀释每股收益</w:t>
                    </w:r>
                  </w:p>
                </w:tc>
              </w:sdtContent>
            </w:sdt>
          </w:tr>
          <w:tr w:rsidR="0011179A" w14:paraId="3B30FE80" w14:textId="77777777" w:rsidTr="00F83CC2">
            <w:trPr>
              <w:trHeight w:val="360"/>
            </w:trPr>
            <w:sdt>
              <w:sdtPr>
                <w:tag w:val="_PLD_c5b1926e38d64ba1ae7baa00924da8f8"/>
                <w:id w:val="378145115"/>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7954E9C4" w14:textId="77777777" w:rsidR="0011179A" w:rsidRDefault="00B40F3B">
                    <w: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4998FBF0" w14:textId="77777777" w:rsidR="0011179A" w:rsidRDefault="00B40F3B" w:rsidP="00F83CC2">
                <w:pPr>
                  <w:jc w:val="right"/>
                </w:pPr>
                <w:r>
                  <w:rPr>
                    <w:rFonts w:hint="eastAsia"/>
                  </w:rPr>
                  <w:t>8</w:t>
                </w:r>
                <w:r>
                  <w:t>.22</w:t>
                </w:r>
              </w:p>
            </w:tc>
            <w:tc>
              <w:tcPr>
                <w:tcW w:w="1186" w:type="pct"/>
                <w:tcBorders>
                  <w:top w:val="single" w:sz="4" w:space="0" w:color="auto"/>
                  <w:left w:val="single" w:sz="4" w:space="0" w:color="auto"/>
                  <w:bottom w:val="single" w:sz="4" w:space="0" w:color="auto"/>
                  <w:right w:val="single" w:sz="4" w:space="0" w:color="auto"/>
                </w:tcBorders>
                <w:vAlign w:val="center"/>
              </w:tcPr>
              <w:p w14:paraId="0D060A38" w14:textId="77777777" w:rsidR="0011179A" w:rsidRDefault="00B40F3B" w:rsidP="00F83CC2">
                <w:pPr>
                  <w:jc w:val="right"/>
                </w:pPr>
                <w:r>
                  <w:rPr>
                    <w:rFonts w:hint="eastAsia"/>
                  </w:rPr>
                  <w:t>0</w:t>
                </w:r>
                <w:r>
                  <w:t>.34</w:t>
                </w:r>
              </w:p>
            </w:tc>
            <w:tc>
              <w:tcPr>
                <w:tcW w:w="1187" w:type="pct"/>
                <w:tcBorders>
                  <w:top w:val="single" w:sz="4" w:space="0" w:color="auto"/>
                  <w:left w:val="single" w:sz="4" w:space="0" w:color="auto"/>
                  <w:bottom w:val="single" w:sz="4" w:space="0" w:color="auto"/>
                  <w:right w:val="single" w:sz="4" w:space="0" w:color="auto"/>
                </w:tcBorders>
                <w:vAlign w:val="center"/>
              </w:tcPr>
              <w:p w14:paraId="3BC2CCA1" w14:textId="77777777" w:rsidR="0011179A" w:rsidRDefault="00B40F3B" w:rsidP="00F83CC2">
                <w:pPr>
                  <w:jc w:val="right"/>
                </w:pPr>
                <w:r>
                  <w:rPr>
                    <w:rFonts w:hint="eastAsia"/>
                  </w:rPr>
                  <w:t>0</w:t>
                </w:r>
                <w:r>
                  <w:t>.34</w:t>
                </w:r>
              </w:p>
            </w:tc>
          </w:tr>
          <w:tr w:rsidR="0011179A" w14:paraId="48443486" w14:textId="77777777" w:rsidTr="00F83CC2">
            <w:trPr>
              <w:trHeight w:val="360"/>
            </w:trPr>
            <w:sdt>
              <w:sdtPr>
                <w:tag w:val="_PLD_9faa0a246122481782395074d86cca8e"/>
                <w:id w:val="1048270845"/>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61A04F50" w14:textId="77777777" w:rsidR="0011179A" w:rsidRDefault="00B40F3B">
                    <w: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5E0F8F98" w14:textId="77777777" w:rsidR="0011179A" w:rsidRDefault="00B40F3B" w:rsidP="00F83CC2">
                <w:pPr>
                  <w:jc w:val="right"/>
                </w:pPr>
                <w:r>
                  <w:rPr>
                    <w:rFonts w:hint="eastAsia"/>
                  </w:rPr>
                  <w:t>4</w:t>
                </w:r>
                <w:r>
                  <w:t>.22</w:t>
                </w:r>
              </w:p>
            </w:tc>
            <w:tc>
              <w:tcPr>
                <w:tcW w:w="1186" w:type="pct"/>
                <w:tcBorders>
                  <w:top w:val="single" w:sz="4" w:space="0" w:color="auto"/>
                  <w:left w:val="single" w:sz="4" w:space="0" w:color="auto"/>
                  <w:bottom w:val="single" w:sz="4" w:space="0" w:color="auto"/>
                  <w:right w:val="single" w:sz="4" w:space="0" w:color="auto"/>
                </w:tcBorders>
                <w:vAlign w:val="center"/>
              </w:tcPr>
              <w:p w14:paraId="1604AAC4" w14:textId="77777777" w:rsidR="0011179A" w:rsidRDefault="00B40F3B" w:rsidP="00F83CC2">
                <w:pPr>
                  <w:jc w:val="right"/>
                </w:pPr>
                <w:r>
                  <w:rPr>
                    <w:rFonts w:hint="eastAsia"/>
                  </w:rPr>
                  <w:t>0</w:t>
                </w:r>
                <w:r>
                  <w:t>.18</w:t>
                </w:r>
              </w:p>
            </w:tc>
            <w:tc>
              <w:tcPr>
                <w:tcW w:w="1187" w:type="pct"/>
                <w:tcBorders>
                  <w:top w:val="single" w:sz="4" w:space="0" w:color="auto"/>
                  <w:left w:val="single" w:sz="4" w:space="0" w:color="auto"/>
                  <w:bottom w:val="single" w:sz="4" w:space="0" w:color="auto"/>
                  <w:right w:val="single" w:sz="4" w:space="0" w:color="auto"/>
                </w:tcBorders>
                <w:vAlign w:val="center"/>
              </w:tcPr>
              <w:p w14:paraId="4C17CDEF" w14:textId="77777777" w:rsidR="0011179A" w:rsidRDefault="00B40F3B" w:rsidP="00F83CC2">
                <w:pPr>
                  <w:jc w:val="right"/>
                </w:pPr>
                <w:r>
                  <w:rPr>
                    <w:rFonts w:hint="eastAsia"/>
                  </w:rPr>
                  <w:t>0</w:t>
                </w:r>
                <w:r>
                  <w:t>.18</w:t>
                </w:r>
              </w:p>
            </w:tc>
          </w:tr>
        </w:tbl>
        <w:p w14:paraId="7B9FC554" w14:textId="77777777" w:rsidR="0011179A" w:rsidRDefault="00726B76"/>
        <w:bookmarkEnd w:id="253" w:displacedByCustomXml="next"/>
      </w:sdtContent>
    </w:sdt>
    <w:p w14:paraId="3B6220C0" w14:textId="77777777" w:rsidR="0011179A" w:rsidRDefault="00B40F3B" w:rsidP="00B40F3B">
      <w:pPr>
        <w:pStyle w:val="3Char"/>
        <w:numPr>
          <w:ilvl w:val="0"/>
          <w:numId w:val="121"/>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95672018"/>
        <w:lock w:val="sdtContentLocked"/>
        <w:placeholder>
          <w:docPart w:val="GBC22222222222222222222222222222"/>
        </w:placeholder>
      </w:sdtPr>
      <w:sdtEndPr/>
      <w:sdtContent>
        <w:p w14:paraId="3E8F3BB1" w14:textId="77777777" w:rsidR="0011179A" w:rsidRDefault="00B40F3B" w:rsidP="0011179A">
          <w:pPr>
            <w:rPr>
              <w:rFonts w:cstheme="minorBidi"/>
            </w:rPr>
          </w:pPr>
          <w:r>
            <w:fldChar w:fldCharType="begin"/>
          </w:r>
          <w:r>
            <w:instrText>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7F1DC41" w14:textId="77777777" w:rsidR="0011179A" w:rsidRDefault="0011179A"/>
    <w:sdt>
      <w:sdtPr>
        <w:rPr>
          <w:rFonts w:ascii="宋体" w:eastAsia="等线" w:hAnsi="宋体" w:cs="宋体"/>
          <w:b w:val="0"/>
          <w:bCs w:val="0"/>
          <w:kern w:val="0"/>
          <w:szCs w:val="21"/>
        </w:rPr>
        <w:alias w:val="模块:补充资料其他说明事项"/>
        <w:tag w:val="_GBC_a60672e5f86e422cbb864ef991c9106b"/>
        <w:id w:val="883762386"/>
        <w:lock w:val="sdtLocked"/>
        <w:placeholder>
          <w:docPart w:val="GBC22222222222222222222222222222"/>
        </w:placeholder>
      </w:sdtPr>
      <w:sdtEndPr>
        <w:rPr>
          <w:rFonts w:ascii="Times New Roman" w:eastAsia="宋体" w:hAnsi="Times New Roman"/>
        </w:rPr>
      </w:sdtEndPr>
      <w:sdtContent>
        <w:p w14:paraId="349B731E" w14:textId="77777777" w:rsidR="0011179A" w:rsidRDefault="00B40F3B" w:rsidP="00B40F3B">
          <w:pPr>
            <w:pStyle w:val="3Char"/>
            <w:numPr>
              <w:ilvl w:val="0"/>
              <w:numId w:val="121"/>
            </w:numPr>
            <w:rPr>
              <w:szCs w:val="21"/>
            </w:rPr>
          </w:pPr>
          <w:r>
            <w:rPr>
              <w:rFonts w:hint="eastAsia"/>
              <w:szCs w:val="21"/>
            </w:rPr>
            <w:t>其他</w:t>
          </w:r>
        </w:p>
        <w:sdt>
          <w:sdtPr>
            <w:rPr>
              <w:rFonts w:hint="eastAsia"/>
            </w:rPr>
            <w:alias w:val="是否适用：补充资料其他说明事项[双击切换]"/>
            <w:tag w:val="_GBC_96c49cb17ab64891ac1d396be649be3c"/>
            <w:id w:val="-123234807"/>
            <w:lock w:val="sdtContentLocked"/>
            <w:placeholder>
              <w:docPart w:val="GBC22222222222222222222222222222"/>
            </w:placeholder>
          </w:sdtPr>
          <w:sdtEndPr/>
          <w:sdtContent>
            <w:p w14:paraId="4A9C2701" w14:textId="77777777" w:rsidR="0011179A" w:rsidRDefault="00B40F3B" w:rsidP="0011179A">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Content>
    </w:sdt>
    <w:p w14:paraId="63913AC9" w14:textId="77777777" w:rsidR="0011179A" w:rsidRDefault="0011179A"/>
    <w:p w14:paraId="558920A9" w14:textId="77777777" w:rsidR="0011179A" w:rsidRDefault="0011179A"/>
    <w:p w14:paraId="08B6E5F7" w14:textId="77777777" w:rsidR="00757AF9" w:rsidRDefault="00DE6E22">
      <w:pPr>
        <w:pStyle w:val="10"/>
        <w:numPr>
          <w:ilvl w:val="0"/>
          <w:numId w:val="3"/>
        </w:numPr>
        <w:rPr>
          <w:rFonts w:ascii="宋体" w:eastAsia="宋体" w:hAnsi="宋体"/>
          <w:bCs w:val="0"/>
          <w:szCs w:val="28"/>
        </w:rPr>
      </w:pPr>
      <w:bookmarkStart w:id="254" w:name="_Toc407111365"/>
      <w:bookmarkStart w:id="255" w:name="_Toc28098034"/>
      <w:r>
        <w:rPr>
          <w:rFonts w:ascii="宋体" w:eastAsia="宋体" w:hAnsi="宋体"/>
          <w:bCs w:val="0"/>
        </w:rPr>
        <w:t>备查</w:t>
      </w:r>
      <w:r>
        <w:rPr>
          <w:rFonts w:ascii="宋体" w:eastAsia="宋体" w:hAnsi="宋体"/>
          <w:bCs w:val="0"/>
          <w:szCs w:val="28"/>
        </w:rPr>
        <w:t>文件目录</w:t>
      </w:r>
      <w:bookmarkEnd w:id="254"/>
      <w:bookmarkEnd w:id="255"/>
    </w:p>
    <w:sdt>
      <w:sdtPr>
        <w:rPr>
          <w:b/>
          <w:bCs/>
        </w:rPr>
        <w:alias w:val="模块:备查文件目录"/>
        <w:tag w:val="_GBC_963a7d90a6f14cd592de64155ea294f1"/>
        <w:id w:val="1260560831"/>
        <w:lock w:val="sdtLocked"/>
        <w:placeholder>
          <w:docPart w:val="GBC22222222222222222222222222222"/>
        </w:placeholder>
      </w:sdtPr>
      <w:sdtEndPr>
        <w:rPr>
          <w:b w:val="0"/>
          <w:bCs w:val="0"/>
        </w:rPr>
      </w:sdtEndPr>
      <w:sdtContent>
        <w:p w14:paraId="6BA0DDCA" w14:textId="77777777" w:rsidR="00757AF9" w:rsidRDefault="00757AF9">
          <w:pPr>
            <w:spacing w:line="360" w:lineRule="exact"/>
            <w:ind w:right="5"/>
            <w:rPr>
              <w:b/>
              <w:bCs/>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sdt>
            <w:sdtPr>
              <w:alias w:val="备查文件情况"/>
              <w:tag w:val="_GBC_a1af99b129a74e47a865dd7d29f8fd1f"/>
              <w:id w:val="703829444"/>
              <w:lock w:val="sdtLocked"/>
            </w:sdtPr>
            <w:sdtEndPr/>
            <w:sdtContent>
              <w:tr w:rsidR="00757AF9" w14:paraId="3AFD8052" w14:textId="77777777" w:rsidTr="00F96290">
                <w:trPr>
                  <w:cantSplit/>
                </w:trPr>
                <w:sdt>
                  <w:sdtPr>
                    <w:tag w:val="_PLD_2e6c9fd0dd554ae6809ae6f09827acf7"/>
                    <w:id w:val="-443612324"/>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15697CE8" w14:textId="77777777" w:rsidR="00757AF9" w:rsidRDefault="00DE6E22">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0AE980C3" w14:textId="77777777" w:rsidR="00757AF9" w:rsidRDefault="00B81B97">
                    <w:pPr>
                      <w:autoSpaceDE w:val="0"/>
                      <w:autoSpaceDN w:val="0"/>
                      <w:adjustRightInd w:val="0"/>
                    </w:pPr>
                    <w:r>
                      <w:rPr>
                        <w:rFonts w:hint="eastAsia"/>
                      </w:rPr>
                      <w:t>载有法定代表人、主管会计工作负责人、会计机构负责人签名并盖章的会计报表。</w:t>
                    </w:r>
                  </w:p>
                </w:tc>
              </w:tr>
            </w:sdtContent>
          </w:sdt>
          <w:sdt>
            <w:sdtPr>
              <w:alias w:val="备查文件情况"/>
              <w:tag w:val="_GBC_a1af99b129a74e47a865dd7d29f8fd1f"/>
              <w:id w:val="-283806407"/>
              <w:lock w:val="sdtLocked"/>
            </w:sdtPr>
            <w:sdtEndPr/>
            <w:sdtContent>
              <w:tr w:rsidR="00757AF9" w14:paraId="7D1A4751" w14:textId="77777777" w:rsidTr="00F96290">
                <w:trPr>
                  <w:cantSplit/>
                </w:trPr>
                <w:sdt>
                  <w:sdtPr>
                    <w:tag w:val="_PLD_2e6c9fd0dd554ae6809ae6f09827acf7"/>
                    <w:id w:val="-519698774"/>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2A30AE92" w14:textId="77777777" w:rsidR="00757AF9" w:rsidRDefault="00DE6E22">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28A5D648" w14:textId="77777777" w:rsidR="00757AF9" w:rsidRDefault="00B81B97">
                    <w:pPr>
                      <w:autoSpaceDE w:val="0"/>
                      <w:autoSpaceDN w:val="0"/>
                      <w:adjustRightInd w:val="0"/>
                    </w:pPr>
                    <w:r>
                      <w:rPr>
                        <w:rFonts w:hint="eastAsia"/>
                      </w:rPr>
                      <w:t>载有会计师事务所盖章、注册会计师签名并盖章的审计报告原件。</w:t>
                    </w:r>
                  </w:p>
                </w:tc>
              </w:tr>
            </w:sdtContent>
          </w:sdt>
          <w:sdt>
            <w:sdtPr>
              <w:alias w:val="备查文件情况"/>
              <w:tag w:val="_GBC_a1af99b129a74e47a865dd7d29f8fd1f"/>
              <w:id w:val="2049631699"/>
              <w:lock w:val="sdtLocked"/>
            </w:sdtPr>
            <w:sdtEndPr/>
            <w:sdtContent>
              <w:tr w:rsidR="00757AF9" w14:paraId="07539537" w14:textId="77777777" w:rsidTr="00F96290">
                <w:trPr>
                  <w:cantSplit/>
                </w:trPr>
                <w:sdt>
                  <w:sdtPr>
                    <w:tag w:val="_PLD_2e6c9fd0dd554ae6809ae6f09827acf7"/>
                    <w:id w:val="1838268045"/>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14:paraId="742EF359" w14:textId="77777777" w:rsidR="00757AF9" w:rsidRDefault="00DE6E22">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483A802A" w14:textId="77777777" w:rsidR="00757AF9" w:rsidRDefault="00B81B97">
                    <w:pPr>
                      <w:autoSpaceDE w:val="0"/>
                      <w:autoSpaceDN w:val="0"/>
                      <w:adjustRightInd w:val="0"/>
                    </w:pPr>
                    <w:r>
                      <w:rPr>
                        <w:rFonts w:hint="eastAsia"/>
                      </w:rPr>
                      <w:t>载有会计师事务所盖章、注册会计师签名并盖章的审计报告原件。</w:t>
                    </w:r>
                  </w:p>
                </w:tc>
              </w:tr>
            </w:sdtContent>
          </w:sdt>
        </w:tbl>
        <w:p w14:paraId="2C901D2C" w14:textId="77777777" w:rsidR="00757AF9" w:rsidRDefault="00DE6E22">
          <w:pPr>
            <w:wordWrap w:val="0"/>
            <w:spacing w:line="360" w:lineRule="exact"/>
            <w:ind w:right="5"/>
            <w:jc w:val="right"/>
            <w:rPr>
              <w:u w:val="single"/>
            </w:rPr>
          </w:pPr>
          <w:r>
            <w:t>董事长：</w:t>
          </w:r>
          <w:sdt>
            <w:sdtPr>
              <w:alias w:val="报告发布人"/>
              <w:tag w:val="_GBC_c7ba2bb638cf41b594c93928cb88221a"/>
              <w:id w:val="979190913"/>
              <w:lock w:val="sdtLocked"/>
              <w:placeholder>
                <w:docPart w:val="GBC22222222222222222222222222222"/>
              </w:placeholder>
            </w:sdtPr>
            <w:sdtEndPr/>
            <w:sdtContent>
              <w:r w:rsidR="00B81B97">
                <w:rPr>
                  <w:rFonts w:hint="eastAsia"/>
                </w:rPr>
                <w:t>董浩然</w:t>
              </w:r>
            </w:sdtContent>
          </w:sdt>
        </w:p>
        <w:p w14:paraId="2FBBF1AF" w14:textId="77777777" w:rsidR="00757AF9" w:rsidRDefault="00DE6E22">
          <w:pPr>
            <w:spacing w:line="360" w:lineRule="exact"/>
            <w:ind w:right="5"/>
            <w:jc w:val="right"/>
            <w:rPr>
              <w:color w:val="008000"/>
              <w:u w:val="single"/>
            </w:rPr>
          </w:pPr>
          <w:r>
            <w:t>董事会批准报送日期：</w:t>
          </w:r>
          <w:sdt>
            <w:sdtPr>
              <w:alias w:val="报告董事会批准报送日期"/>
              <w:tag w:val="_GBC_71049e7f7e514ae7b28070ad1a1eb831"/>
              <w:id w:val="1348370882"/>
              <w:lock w:val="sdtLocked"/>
              <w:placeholder>
                <w:docPart w:val="GBC22222222222222222222222222222"/>
              </w:placeholder>
              <w:date w:fullDate="2020-03-27T00:00:00Z">
                <w:dateFormat w:val="yyyy'年'M'月'd'日'"/>
                <w:lid w:val="zh-CN"/>
                <w:storeMappedDataAs w:val="dateTime"/>
                <w:calendar w:val="gregorian"/>
              </w:date>
            </w:sdtPr>
            <w:sdtEndPr/>
            <w:sdtContent>
              <w:r w:rsidR="00B81B97">
                <w:rPr>
                  <w:rFonts w:hint="eastAsia"/>
                </w:rPr>
                <w:t>2020</w:t>
              </w:r>
              <w:r w:rsidR="00B81B97">
                <w:rPr>
                  <w:rFonts w:hint="eastAsia"/>
                </w:rPr>
                <w:t>年</w:t>
              </w:r>
              <w:r w:rsidR="00B81B97">
                <w:rPr>
                  <w:rFonts w:hint="eastAsia"/>
                </w:rPr>
                <w:t>3</w:t>
              </w:r>
              <w:r w:rsidR="00B81B97">
                <w:rPr>
                  <w:rFonts w:hint="eastAsia"/>
                </w:rPr>
                <w:t>月</w:t>
              </w:r>
              <w:r w:rsidR="00B81B97">
                <w:rPr>
                  <w:rFonts w:hint="eastAsia"/>
                </w:rPr>
                <w:t>27</w:t>
              </w:r>
              <w:r w:rsidR="00B81B97">
                <w:rPr>
                  <w:rFonts w:hint="eastAsia"/>
                </w:rPr>
                <w:t>日</w:t>
              </w:r>
            </w:sdtContent>
          </w:sdt>
          <w:r>
            <w:t xml:space="preserve"> </w:t>
          </w:r>
        </w:p>
      </w:sdtContent>
    </w:sdt>
    <w:p w14:paraId="5833921A" w14:textId="77777777" w:rsidR="00757AF9" w:rsidRDefault="00757AF9">
      <w:pPr>
        <w:spacing w:line="360" w:lineRule="exact"/>
        <w:ind w:right="5"/>
        <w:rPr>
          <w:u w:val="single"/>
        </w:rPr>
      </w:pPr>
    </w:p>
    <w:p w14:paraId="4D78CCE1" w14:textId="77777777" w:rsidR="00757AF9" w:rsidRDefault="00757AF9">
      <w:pPr>
        <w:spacing w:line="360" w:lineRule="exact"/>
        <w:ind w:right="5"/>
      </w:pPr>
    </w:p>
    <w:sdt>
      <w:sdtPr>
        <w:alias w:val="模块:修订信息 "/>
        <w:tag w:val="_GBC_e51b54728b2e4e53b95b0611d0df9b06"/>
        <w:id w:val="1309975621"/>
        <w:lock w:val="sdtLocked"/>
        <w:placeholder>
          <w:docPart w:val="GBC22222222222222222222222222222"/>
        </w:placeholder>
      </w:sdtPr>
      <w:sdtEndPr/>
      <w:sdtContent>
        <w:p w14:paraId="2E58C0FC" w14:textId="77777777" w:rsidR="00757AF9" w:rsidRDefault="00DE6E22">
          <w:pPr>
            <w:spacing w:line="360" w:lineRule="exact"/>
            <w:ind w:right="5"/>
            <w:rPr>
              <w:b/>
            </w:rPr>
          </w:pPr>
          <w:r>
            <w:rPr>
              <w:b/>
            </w:rPr>
            <w:t>修订信息</w:t>
          </w:r>
        </w:p>
        <w:sdt>
          <w:sdtPr>
            <w:alias w:val="是否适用：修订信息表[双击切换]"/>
            <w:tag w:val="_GBC_888e757d42a24d3a87b71f50b0589b0a"/>
            <w:id w:val="1926915857"/>
            <w:lock w:val="sdtContentLocked"/>
            <w:placeholder>
              <w:docPart w:val="GBC22222222222222222222222222222"/>
            </w:placeholder>
          </w:sdtPr>
          <w:sdtEndPr/>
          <w:sdtContent>
            <w:p w14:paraId="1DF056F2" w14:textId="77777777" w:rsidR="00757AF9" w:rsidRDefault="00DE6E22" w:rsidP="00FE5512">
              <w:r>
                <w:fldChar w:fldCharType="begin"/>
              </w:r>
              <w:r w:rsidR="00FE5512">
                <w:instrText>MACROBUTTON  SnrToggleCheckbox □</w:instrText>
              </w:r>
              <w:r w:rsidR="00FE5512">
                <w:instrText>适用</w:instrText>
              </w:r>
              <w:r w:rsidR="00FE5512">
                <w:instrText xml:space="preserve"> </w:instrText>
              </w:r>
              <w:r>
                <w:fldChar w:fldCharType="end"/>
              </w:r>
              <w:r>
                <w:fldChar w:fldCharType="begin"/>
              </w:r>
              <w:r w:rsidR="00FE5512">
                <w:instrText xml:space="preserve"> MACROBUTTON  SnrToggleCheckbox √</w:instrText>
              </w:r>
              <w:r w:rsidR="00FE5512">
                <w:instrText>不适用</w:instrText>
              </w:r>
              <w:r w:rsidR="00FE5512">
                <w:instrText xml:space="preserve"> </w:instrText>
              </w:r>
              <w:r>
                <w:fldChar w:fldCharType="end"/>
              </w:r>
            </w:p>
          </w:sdtContent>
        </w:sdt>
      </w:sdtContent>
    </w:sdt>
    <w:sectPr w:rsidR="00757AF9"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E6F03" w14:textId="77777777" w:rsidR="00726B76" w:rsidRDefault="00726B76" w:rsidP="00365E23">
      <w:r>
        <w:separator/>
      </w:r>
    </w:p>
  </w:endnote>
  <w:endnote w:type="continuationSeparator" w:id="0">
    <w:p w14:paraId="27A52E95" w14:textId="77777777" w:rsidR="00726B76" w:rsidRDefault="00726B76"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21AF452D" w14:textId="77777777" w:rsidR="00986D37" w:rsidRDefault="00986D37" w:rsidP="004860B6">
            <w:pPr>
              <w:pStyle w:val="ad"/>
              <w:jc w:val="center"/>
            </w:pPr>
            <w:r>
              <w:rPr>
                <w:b/>
                <w:bCs/>
                <w:sz w:val="24"/>
                <w:szCs w:val="24"/>
              </w:rPr>
              <w:fldChar w:fldCharType="begin"/>
            </w:r>
            <w:r>
              <w:rPr>
                <w:b/>
                <w:bCs/>
              </w:rPr>
              <w:instrText>PAGE</w:instrText>
            </w:r>
            <w:r>
              <w:rPr>
                <w:b/>
                <w:bCs/>
                <w:sz w:val="24"/>
                <w:szCs w:val="24"/>
              </w:rPr>
              <w:fldChar w:fldCharType="separate"/>
            </w:r>
            <w:r w:rsidR="00D526CE">
              <w:rPr>
                <w:b/>
                <w:bCs/>
                <w:noProof/>
              </w:rPr>
              <w:t>18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526CE">
              <w:rPr>
                <w:b/>
                <w:bCs/>
                <w:noProof/>
              </w:rPr>
              <w:t>201</w:t>
            </w:r>
            <w:r>
              <w:rPr>
                <w:b/>
                <w:bCs/>
                <w:sz w:val="24"/>
                <w:szCs w:val="24"/>
              </w:rPr>
              <w:fldChar w:fldCharType="end"/>
            </w:r>
          </w:p>
        </w:sdtContent>
      </w:sdt>
    </w:sdtContent>
  </w:sdt>
  <w:p w14:paraId="5BFD81C6" w14:textId="77777777" w:rsidR="00986D37" w:rsidRDefault="00986D3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80672" w14:textId="77777777" w:rsidR="00726B76" w:rsidRDefault="00726B76" w:rsidP="00365E23">
      <w:r>
        <w:separator/>
      </w:r>
    </w:p>
  </w:footnote>
  <w:footnote w:type="continuationSeparator" w:id="0">
    <w:p w14:paraId="1C0F8840" w14:textId="77777777" w:rsidR="00726B76" w:rsidRDefault="00726B76"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4160B" w14:textId="6580A0C3" w:rsidR="00986D37" w:rsidRPr="009B70CF" w:rsidRDefault="00986D37" w:rsidP="002D4C19">
    <w:pPr>
      <w:pStyle w:val="ac"/>
      <w:tabs>
        <w:tab w:val="clear" w:pos="8306"/>
        <w:tab w:val="left" w:pos="8364"/>
        <w:tab w:val="left" w:pos="8505"/>
      </w:tabs>
      <w:ind w:rightChars="10" w:right="21"/>
      <w:jc w:val="left"/>
      <w:rPr>
        <w:b/>
      </w:rPr>
    </w:pPr>
    <w:r w:rsidRPr="000442A6">
      <w:rPr>
        <w:color w:val="0000FF"/>
      </w:rPr>
      <w:object w:dxaOrig="2146" w:dyaOrig="2011" w14:anchorId="6BF8C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pt;height:15.65pt" o:ole="" fillcolor="blue">
          <v:imagedata r:id="rId1" o:title=""/>
        </v:shape>
        <o:OLEObject Type="Embed" ProgID="Word.Picture.8" ShapeID="_x0000_i1026" DrawAspect="Content" ObjectID="_1647947564" r:id="rId2"/>
      </w:object>
    </w:r>
    <w:r>
      <w:rPr>
        <w:color w:val="0000FF"/>
      </w:rPr>
      <w:t xml:space="preserve">                                      </w:t>
    </w:r>
    <w:r>
      <w:rPr>
        <w:rFonts w:hint="eastAsia"/>
      </w:rPr>
      <w:t>201</w:t>
    </w:r>
    <w:r>
      <w:t>9</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5233950"/>
    <w:multiLevelType w:val="hybridMultilevel"/>
    <w:tmpl w:val="6D6C3562"/>
    <w:lvl w:ilvl="0" w:tplc="E954CBF8">
      <w:start w:val="1"/>
      <w:numFmt w:val="decimal"/>
      <w:suff w:val="space"/>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2811C56"/>
    <w:multiLevelType w:val="hybridMultilevel"/>
    <w:tmpl w:val="87E497CA"/>
    <w:lvl w:ilvl="0" w:tplc="3DFE9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3970"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nsid w:val="1B251934"/>
    <w:multiLevelType w:val="hybridMultilevel"/>
    <w:tmpl w:val="10E0E0D8"/>
    <w:lvl w:ilvl="0" w:tplc="FDFA129C">
      <w:start w:val="1"/>
      <w:numFmt w:val="decimal"/>
      <w:lvlText w:val="%1、"/>
      <w:lvlJc w:val="left"/>
      <w:pPr>
        <w:ind w:left="1322" w:hanging="420"/>
      </w:pPr>
    </w:lvl>
    <w:lvl w:ilvl="1" w:tplc="04090019">
      <w:start w:val="1"/>
      <w:numFmt w:val="lowerLetter"/>
      <w:lvlText w:val="%2)"/>
      <w:lvlJc w:val="left"/>
      <w:pPr>
        <w:ind w:left="1742" w:hanging="420"/>
      </w:pPr>
    </w:lvl>
    <w:lvl w:ilvl="2" w:tplc="0409001B">
      <w:start w:val="1"/>
      <w:numFmt w:val="lowerRoman"/>
      <w:lvlText w:val="%3."/>
      <w:lvlJc w:val="right"/>
      <w:pPr>
        <w:ind w:left="2162" w:hanging="420"/>
      </w:pPr>
    </w:lvl>
    <w:lvl w:ilvl="3" w:tplc="0409000F">
      <w:start w:val="1"/>
      <w:numFmt w:val="decimal"/>
      <w:lvlText w:val="%4."/>
      <w:lvlJc w:val="left"/>
      <w:pPr>
        <w:ind w:left="2582" w:hanging="420"/>
      </w:pPr>
    </w:lvl>
    <w:lvl w:ilvl="4" w:tplc="04090019">
      <w:start w:val="1"/>
      <w:numFmt w:val="lowerLetter"/>
      <w:lvlText w:val="%5)"/>
      <w:lvlJc w:val="left"/>
      <w:pPr>
        <w:ind w:left="3002" w:hanging="420"/>
      </w:pPr>
    </w:lvl>
    <w:lvl w:ilvl="5" w:tplc="0409001B">
      <w:start w:val="1"/>
      <w:numFmt w:val="lowerRoman"/>
      <w:lvlText w:val="%6."/>
      <w:lvlJc w:val="right"/>
      <w:pPr>
        <w:ind w:left="3422" w:hanging="420"/>
      </w:pPr>
    </w:lvl>
    <w:lvl w:ilvl="6" w:tplc="0409000F">
      <w:start w:val="1"/>
      <w:numFmt w:val="decimal"/>
      <w:lvlText w:val="%7."/>
      <w:lvlJc w:val="left"/>
      <w:pPr>
        <w:ind w:left="3842" w:hanging="420"/>
      </w:pPr>
    </w:lvl>
    <w:lvl w:ilvl="7" w:tplc="04090019">
      <w:start w:val="1"/>
      <w:numFmt w:val="lowerLetter"/>
      <w:lvlText w:val="%8)"/>
      <w:lvlJc w:val="left"/>
      <w:pPr>
        <w:ind w:left="4262" w:hanging="420"/>
      </w:pPr>
    </w:lvl>
    <w:lvl w:ilvl="8" w:tplc="0409001B">
      <w:start w:val="1"/>
      <w:numFmt w:val="lowerRoman"/>
      <w:lvlText w:val="%9."/>
      <w:lvlJc w:val="right"/>
      <w:pPr>
        <w:ind w:left="4682" w:hanging="420"/>
      </w:pPr>
    </w:lvl>
  </w:abstractNum>
  <w:abstractNum w:abstractNumId="23">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nsid w:val="207B4613"/>
    <w:multiLevelType w:val="hybridMultilevel"/>
    <w:tmpl w:val="C6621B26"/>
    <w:lvl w:ilvl="0" w:tplc="80B42166">
      <w:start w:val="1"/>
      <w:numFmt w:val="decimal"/>
      <w:suff w:val="spac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78C298A"/>
    <w:multiLevelType w:val="hybridMultilevel"/>
    <w:tmpl w:val="7BB8D50A"/>
    <w:lvl w:ilvl="0" w:tplc="9D2A01FC">
      <w:start w:val="1"/>
      <w:numFmt w:val="decimal"/>
      <w:suff w:val="space"/>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5">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5">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615244D1"/>
    <w:multiLevelType w:val="hybridMultilevel"/>
    <w:tmpl w:val="10E0E0D8"/>
    <w:lvl w:ilvl="0" w:tplc="FDFA129C">
      <w:start w:val="1"/>
      <w:numFmt w:val="decimal"/>
      <w:lvlText w:val="%1、"/>
      <w:lvlJc w:val="left"/>
      <w:pPr>
        <w:ind w:left="1322" w:hanging="420"/>
      </w:pPr>
      <w:rPr>
        <w:rFonts w:hint="eastAsia"/>
      </w:rPr>
    </w:lvl>
    <w:lvl w:ilvl="1" w:tplc="04090019" w:tentative="1">
      <w:start w:val="1"/>
      <w:numFmt w:val="lowerLetter"/>
      <w:lvlText w:val="%2)"/>
      <w:lvlJc w:val="left"/>
      <w:pPr>
        <w:ind w:left="1742" w:hanging="420"/>
      </w:pPr>
    </w:lvl>
    <w:lvl w:ilvl="2" w:tplc="0409001B" w:tentative="1">
      <w:start w:val="1"/>
      <w:numFmt w:val="lowerRoman"/>
      <w:lvlText w:val="%3."/>
      <w:lvlJc w:val="right"/>
      <w:pPr>
        <w:ind w:left="2162" w:hanging="420"/>
      </w:pPr>
    </w:lvl>
    <w:lvl w:ilvl="3" w:tplc="0409000F" w:tentative="1">
      <w:start w:val="1"/>
      <w:numFmt w:val="decimal"/>
      <w:lvlText w:val="%4."/>
      <w:lvlJc w:val="left"/>
      <w:pPr>
        <w:ind w:left="2582" w:hanging="420"/>
      </w:pPr>
    </w:lvl>
    <w:lvl w:ilvl="4" w:tplc="04090019" w:tentative="1">
      <w:start w:val="1"/>
      <w:numFmt w:val="lowerLetter"/>
      <w:lvlText w:val="%5)"/>
      <w:lvlJc w:val="left"/>
      <w:pPr>
        <w:ind w:left="3002" w:hanging="420"/>
      </w:pPr>
    </w:lvl>
    <w:lvl w:ilvl="5" w:tplc="0409001B" w:tentative="1">
      <w:start w:val="1"/>
      <w:numFmt w:val="lowerRoman"/>
      <w:lvlText w:val="%6."/>
      <w:lvlJc w:val="right"/>
      <w:pPr>
        <w:ind w:left="3422" w:hanging="420"/>
      </w:pPr>
    </w:lvl>
    <w:lvl w:ilvl="6" w:tplc="0409000F" w:tentative="1">
      <w:start w:val="1"/>
      <w:numFmt w:val="decimal"/>
      <w:lvlText w:val="%7."/>
      <w:lvlJc w:val="left"/>
      <w:pPr>
        <w:ind w:left="3842" w:hanging="420"/>
      </w:pPr>
    </w:lvl>
    <w:lvl w:ilvl="7" w:tplc="04090019" w:tentative="1">
      <w:start w:val="1"/>
      <w:numFmt w:val="lowerLetter"/>
      <w:lvlText w:val="%8)"/>
      <w:lvlJc w:val="left"/>
      <w:pPr>
        <w:ind w:left="4262" w:hanging="420"/>
      </w:pPr>
    </w:lvl>
    <w:lvl w:ilvl="8" w:tplc="0409001B" w:tentative="1">
      <w:start w:val="1"/>
      <w:numFmt w:val="lowerRoman"/>
      <w:lvlText w:val="%9."/>
      <w:lvlJc w:val="right"/>
      <w:pPr>
        <w:ind w:left="4682" w:hanging="420"/>
      </w:pPr>
    </w:lvl>
  </w:abstractNum>
  <w:abstractNum w:abstractNumId="99">
    <w:nsid w:val="6213502C"/>
    <w:multiLevelType w:val="hybridMultilevel"/>
    <w:tmpl w:val="7FE8798A"/>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00">
    <w:nsid w:val="634A69CA"/>
    <w:multiLevelType w:val="hybridMultilevel"/>
    <w:tmpl w:val="7B7CAE72"/>
    <w:lvl w:ilvl="0" w:tplc="5DBC6BE8">
      <w:start w:val="1"/>
      <w:numFmt w:val="chineseCountingThousand"/>
      <w:suff w:val="nothing"/>
      <w:lvlText w:val="%1、"/>
      <w:lvlJc w:val="left"/>
      <w:pPr>
        <w:ind w:left="420" w:hanging="420"/>
      </w:pPr>
      <w:rPr>
        <w:rFonts w:hint="eastAsia"/>
      </w:rPr>
    </w:lvl>
    <w:lvl w:ilvl="1" w:tplc="27BCE3F4">
      <w:start w:val="3"/>
      <w:numFmt w:val="japaneseCounting"/>
      <w:lvlText w:val="%2、"/>
      <w:lvlJc w:val="left"/>
      <w:pPr>
        <w:ind w:left="855" w:hanging="435"/>
      </w:pPr>
      <w:rPr>
        <w:rFonts w:hint="default"/>
      </w:rPr>
    </w:lvl>
    <w:lvl w:ilvl="2" w:tplc="BDDE9268">
      <w:start w:val="2"/>
      <w:numFmt w:val="japaneseCounting"/>
      <w:lvlText w:val="%3、"/>
      <w:lvlJc w:val="left"/>
      <w:pPr>
        <w:ind w:left="1275" w:hanging="435"/>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47E77AB"/>
    <w:multiLevelType w:val="hybridMultilevel"/>
    <w:tmpl w:val="36F0F296"/>
    <w:lvl w:ilvl="0" w:tplc="04090013">
      <w:start w:val="1"/>
      <w:numFmt w:val="chineseCountingThousand"/>
      <w:lvlText w:val="%1、"/>
      <w:lvlJc w:val="left"/>
      <w:pPr>
        <w:ind w:left="902" w:hanging="420"/>
      </w:pPr>
    </w:lvl>
    <w:lvl w:ilvl="1" w:tplc="04090019">
      <w:start w:val="1"/>
      <w:numFmt w:val="lowerLetter"/>
      <w:lvlText w:val="%2)"/>
      <w:lvlJc w:val="left"/>
      <w:pPr>
        <w:ind w:left="1322" w:hanging="420"/>
      </w:pPr>
    </w:lvl>
    <w:lvl w:ilvl="2" w:tplc="0409001B">
      <w:start w:val="1"/>
      <w:numFmt w:val="lowerRoman"/>
      <w:lvlText w:val="%3."/>
      <w:lvlJc w:val="right"/>
      <w:pPr>
        <w:ind w:left="1742" w:hanging="420"/>
      </w:pPr>
    </w:lvl>
    <w:lvl w:ilvl="3" w:tplc="0409000F">
      <w:start w:val="1"/>
      <w:numFmt w:val="decimal"/>
      <w:lvlText w:val="%4."/>
      <w:lvlJc w:val="left"/>
      <w:pPr>
        <w:ind w:left="2162" w:hanging="420"/>
      </w:pPr>
    </w:lvl>
    <w:lvl w:ilvl="4" w:tplc="04090019">
      <w:start w:val="1"/>
      <w:numFmt w:val="lowerLetter"/>
      <w:lvlText w:val="%5)"/>
      <w:lvlJc w:val="left"/>
      <w:pPr>
        <w:ind w:left="2582" w:hanging="420"/>
      </w:pPr>
    </w:lvl>
    <w:lvl w:ilvl="5" w:tplc="0409001B">
      <w:start w:val="1"/>
      <w:numFmt w:val="lowerRoman"/>
      <w:lvlText w:val="%6."/>
      <w:lvlJc w:val="right"/>
      <w:pPr>
        <w:ind w:left="3002" w:hanging="420"/>
      </w:pPr>
    </w:lvl>
    <w:lvl w:ilvl="6" w:tplc="0409000F">
      <w:start w:val="1"/>
      <w:numFmt w:val="decimal"/>
      <w:lvlText w:val="%7."/>
      <w:lvlJc w:val="left"/>
      <w:pPr>
        <w:ind w:left="3422" w:hanging="420"/>
      </w:pPr>
    </w:lvl>
    <w:lvl w:ilvl="7" w:tplc="04090019">
      <w:start w:val="1"/>
      <w:numFmt w:val="lowerLetter"/>
      <w:lvlText w:val="%8)"/>
      <w:lvlJc w:val="left"/>
      <w:pPr>
        <w:ind w:left="3842" w:hanging="420"/>
      </w:pPr>
    </w:lvl>
    <w:lvl w:ilvl="8" w:tplc="0409001B">
      <w:start w:val="1"/>
      <w:numFmt w:val="lowerRoman"/>
      <w:lvlText w:val="%9."/>
      <w:lvlJc w:val="right"/>
      <w:pPr>
        <w:ind w:left="4262" w:hanging="420"/>
      </w:pPr>
    </w:lvl>
  </w:abstractNum>
  <w:abstractNum w:abstractNumId="102">
    <w:nsid w:val="65292BED"/>
    <w:multiLevelType w:val="hybridMultilevel"/>
    <w:tmpl w:val="07C6AC40"/>
    <w:lvl w:ilvl="0" w:tplc="4DE00EF2">
      <w:start w:val="1"/>
      <w:numFmt w:val="decimal"/>
      <w:lvlText w:val="（%1）"/>
      <w:lvlJc w:val="left"/>
      <w:pPr>
        <w:ind w:left="1320" w:hanging="420"/>
      </w:pPr>
      <w:rPr>
        <w:rFonts w:cs="Times New Roman"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3">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9">
    <w:nsid w:val="70FF3D9C"/>
    <w:multiLevelType w:val="hybridMultilevel"/>
    <w:tmpl w:val="8EA25572"/>
    <w:lvl w:ilvl="0" w:tplc="04090001">
      <w:start w:val="1"/>
      <w:numFmt w:val="bullet"/>
      <w:lvlText w:val=""/>
      <w:lvlJc w:val="left"/>
      <w:pPr>
        <w:ind w:left="842" w:hanging="420"/>
      </w:pPr>
      <w:rPr>
        <w:rFonts w:ascii="Wingdings" w:hAnsi="Wingdings" w:hint="default"/>
      </w:rPr>
    </w:lvl>
    <w:lvl w:ilvl="1" w:tplc="0409000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1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9"/>
  </w:num>
  <w:num w:numId="2">
    <w:abstractNumId w:val="30"/>
  </w:num>
  <w:num w:numId="3">
    <w:abstractNumId w:val="26"/>
  </w:num>
  <w:num w:numId="4">
    <w:abstractNumId w:val="36"/>
  </w:num>
  <w:num w:numId="5">
    <w:abstractNumId w:val="100"/>
  </w:num>
  <w:num w:numId="6">
    <w:abstractNumId w:val="53"/>
  </w:num>
  <w:num w:numId="7">
    <w:abstractNumId w:val="80"/>
  </w:num>
  <w:num w:numId="8">
    <w:abstractNumId w:val="54"/>
  </w:num>
  <w:num w:numId="9">
    <w:abstractNumId w:val="46"/>
  </w:num>
  <w:num w:numId="10">
    <w:abstractNumId w:val="38"/>
  </w:num>
  <w:num w:numId="11">
    <w:abstractNumId w:val="66"/>
  </w:num>
  <w:num w:numId="12">
    <w:abstractNumId w:val="108"/>
  </w:num>
  <w:num w:numId="13">
    <w:abstractNumId w:val="89"/>
  </w:num>
  <w:num w:numId="14">
    <w:abstractNumId w:val="17"/>
  </w:num>
  <w:num w:numId="15">
    <w:abstractNumId w:val="35"/>
  </w:num>
  <w:num w:numId="16">
    <w:abstractNumId w:val="29"/>
  </w:num>
  <w:num w:numId="17">
    <w:abstractNumId w:val="43"/>
  </w:num>
  <w:num w:numId="18">
    <w:abstractNumId w:val="76"/>
  </w:num>
  <w:num w:numId="19">
    <w:abstractNumId w:val="110"/>
  </w:num>
  <w:num w:numId="20">
    <w:abstractNumId w:val="4"/>
  </w:num>
  <w:num w:numId="21">
    <w:abstractNumId w:val="119"/>
  </w:num>
  <w:num w:numId="22">
    <w:abstractNumId w:val="83"/>
  </w:num>
  <w:num w:numId="23">
    <w:abstractNumId w:val="55"/>
  </w:num>
  <w:num w:numId="24">
    <w:abstractNumId w:val="72"/>
  </w:num>
  <w:num w:numId="25">
    <w:abstractNumId w:val="71"/>
  </w:num>
  <w:num w:numId="26">
    <w:abstractNumId w:val="84"/>
  </w:num>
  <w:num w:numId="27">
    <w:abstractNumId w:val="78"/>
  </w:num>
  <w:num w:numId="28">
    <w:abstractNumId w:val="2"/>
  </w:num>
  <w:num w:numId="29">
    <w:abstractNumId w:val="34"/>
  </w:num>
  <w:num w:numId="30">
    <w:abstractNumId w:val="111"/>
  </w:num>
  <w:num w:numId="31">
    <w:abstractNumId w:val="27"/>
  </w:num>
  <w:num w:numId="32">
    <w:abstractNumId w:val="64"/>
  </w:num>
  <w:num w:numId="33">
    <w:abstractNumId w:val="97"/>
  </w:num>
  <w:num w:numId="34">
    <w:abstractNumId w:val="24"/>
  </w:num>
  <w:num w:numId="35">
    <w:abstractNumId w:val="87"/>
  </w:num>
  <w:num w:numId="36">
    <w:abstractNumId w:val="67"/>
  </w:num>
  <w:num w:numId="37">
    <w:abstractNumId w:val="20"/>
  </w:num>
  <w:num w:numId="38">
    <w:abstractNumId w:val="48"/>
  </w:num>
  <w:num w:numId="39">
    <w:abstractNumId w:val="13"/>
  </w:num>
  <w:num w:numId="40">
    <w:abstractNumId w:val="47"/>
  </w:num>
  <w:num w:numId="41">
    <w:abstractNumId w:val="33"/>
  </w:num>
  <w:num w:numId="42">
    <w:abstractNumId w:val="25"/>
  </w:num>
  <w:num w:numId="43">
    <w:abstractNumId w:val="107"/>
  </w:num>
  <w:num w:numId="44">
    <w:abstractNumId w:val="104"/>
  </w:num>
  <w:num w:numId="45">
    <w:abstractNumId w:val="92"/>
  </w:num>
  <w:num w:numId="46">
    <w:abstractNumId w:val="81"/>
  </w:num>
  <w:num w:numId="47">
    <w:abstractNumId w:val="23"/>
  </w:num>
  <w:num w:numId="48">
    <w:abstractNumId w:val="16"/>
  </w:num>
  <w:num w:numId="49">
    <w:abstractNumId w:val="116"/>
  </w:num>
  <w:num w:numId="50">
    <w:abstractNumId w:val="61"/>
  </w:num>
  <w:num w:numId="51">
    <w:abstractNumId w:val="56"/>
  </w:num>
  <w:num w:numId="52">
    <w:abstractNumId w:val="1"/>
  </w:num>
  <w:num w:numId="53">
    <w:abstractNumId w:val="52"/>
  </w:num>
  <w:num w:numId="54">
    <w:abstractNumId w:val="6"/>
  </w:num>
  <w:num w:numId="55">
    <w:abstractNumId w:val="31"/>
  </w:num>
  <w:num w:numId="56">
    <w:abstractNumId w:val="96"/>
  </w:num>
  <w:num w:numId="57">
    <w:abstractNumId w:val="65"/>
  </w:num>
  <w:num w:numId="58">
    <w:abstractNumId w:val="5"/>
  </w:num>
  <w:num w:numId="59">
    <w:abstractNumId w:val="45"/>
  </w:num>
  <w:num w:numId="60">
    <w:abstractNumId w:val="32"/>
  </w:num>
  <w:num w:numId="61">
    <w:abstractNumId w:val="105"/>
  </w:num>
  <w:num w:numId="62">
    <w:abstractNumId w:val="19"/>
  </w:num>
  <w:num w:numId="63">
    <w:abstractNumId w:val="68"/>
  </w:num>
  <w:num w:numId="64">
    <w:abstractNumId w:val="44"/>
  </w:num>
  <w:num w:numId="65">
    <w:abstractNumId w:val="106"/>
  </w:num>
  <w:num w:numId="66">
    <w:abstractNumId w:val="114"/>
  </w:num>
  <w:num w:numId="67">
    <w:abstractNumId w:val="90"/>
  </w:num>
  <w:num w:numId="68">
    <w:abstractNumId w:val="18"/>
  </w:num>
  <w:num w:numId="69">
    <w:abstractNumId w:val="106"/>
  </w:num>
  <w:num w:numId="70">
    <w:abstractNumId w:val="69"/>
  </w:num>
  <w:num w:numId="71">
    <w:abstractNumId w:val="15"/>
  </w:num>
  <w:num w:numId="72">
    <w:abstractNumId w:val="59"/>
  </w:num>
  <w:num w:numId="73">
    <w:abstractNumId w:val="125"/>
  </w:num>
  <w:num w:numId="74">
    <w:abstractNumId w:val="126"/>
  </w:num>
  <w:num w:numId="75">
    <w:abstractNumId w:val="37"/>
  </w:num>
  <w:num w:numId="76">
    <w:abstractNumId w:val="12"/>
  </w:num>
  <w:num w:numId="77">
    <w:abstractNumId w:val="75"/>
  </w:num>
  <w:num w:numId="78">
    <w:abstractNumId w:val="10"/>
  </w:num>
  <w:num w:numId="79">
    <w:abstractNumId w:val="88"/>
  </w:num>
  <w:num w:numId="80">
    <w:abstractNumId w:val="70"/>
  </w:num>
  <w:num w:numId="81">
    <w:abstractNumId w:val="62"/>
  </w:num>
  <w:num w:numId="82">
    <w:abstractNumId w:val="117"/>
  </w:num>
  <w:num w:numId="83">
    <w:abstractNumId w:val="28"/>
  </w:num>
  <w:num w:numId="84">
    <w:abstractNumId w:val="73"/>
  </w:num>
  <w:num w:numId="85">
    <w:abstractNumId w:val="122"/>
  </w:num>
  <w:num w:numId="86">
    <w:abstractNumId w:val="40"/>
  </w:num>
  <w:num w:numId="87">
    <w:abstractNumId w:val="91"/>
  </w:num>
  <w:num w:numId="88">
    <w:abstractNumId w:val="11"/>
  </w:num>
  <w:num w:numId="89">
    <w:abstractNumId w:val="120"/>
  </w:num>
  <w:num w:numId="90">
    <w:abstractNumId w:val="123"/>
  </w:num>
  <w:num w:numId="91">
    <w:abstractNumId w:val="14"/>
  </w:num>
  <w:num w:numId="92">
    <w:abstractNumId w:val="113"/>
  </w:num>
  <w:num w:numId="93">
    <w:abstractNumId w:val="77"/>
  </w:num>
  <w:num w:numId="94">
    <w:abstractNumId w:val="51"/>
  </w:num>
  <w:num w:numId="95">
    <w:abstractNumId w:val="3"/>
  </w:num>
  <w:num w:numId="96">
    <w:abstractNumId w:val="7"/>
  </w:num>
  <w:num w:numId="97">
    <w:abstractNumId w:val="8"/>
  </w:num>
  <w:num w:numId="98">
    <w:abstractNumId w:val="115"/>
  </w:num>
  <w:num w:numId="99">
    <w:abstractNumId w:val="124"/>
  </w:num>
  <w:num w:numId="100">
    <w:abstractNumId w:val="95"/>
  </w:num>
  <w:num w:numId="101">
    <w:abstractNumId w:val="74"/>
  </w:num>
  <w:num w:numId="102">
    <w:abstractNumId w:val="79"/>
  </w:num>
  <w:num w:numId="103">
    <w:abstractNumId w:val="50"/>
  </w:num>
  <w:num w:numId="104">
    <w:abstractNumId w:val="9"/>
  </w:num>
  <w:num w:numId="105">
    <w:abstractNumId w:val="60"/>
  </w:num>
  <w:num w:numId="106">
    <w:abstractNumId w:val="82"/>
  </w:num>
  <w:num w:numId="107">
    <w:abstractNumId w:val="57"/>
  </w:num>
  <w:num w:numId="108">
    <w:abstractNumId w:val="85"/>
  </w:num>
  <w:num w:numId="109">
    <w:abstractNumId w:val="93"/>
  </w:num>
  <w:num w:numId="110">
    <w:abstractNumId w:val="41"/>
  </w:num>
  <w:num w:numId="111">
    <w:abstractNumId w:val="86"/>
  </w:num>
  <w:num w:numId="112">
    <w:abstractNumId w:val="94"/>
  </w:num>
  <w:num w:numId="113">
    <w:abstractNumId w:val="21"/>
  </w:num>
  <w:num w:numId="114">
    <w:abstractNumId w:val="58"/>
  </w:num>
  <w:num w:numId="115">
    <w:abstractNumId w:val="0"/>
  </w:num>
  <w:num w:numId="116">
    <w:abstractNumId w:val="118"/>
  </w:num>
  <w:num w:numId="117">
    <w:abstractNumId w:val="63"/>
  </w:num>
  <w:num w:numId="118">
    <w:abstractNumId w:val="121"/>
  </w:num>
  <w:num w:numId="119">
    <w:abstractNumId w:val="103"/>
  </w:num>
  <w:num w:numId="120">
    <w:abstractNumId w:val="112"/>
  </w:num>
  <w:num w:numId="121">
    <w:abstractNumId w:val="42"/>
  </w:num>
  <w:num w:numId="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2"/>
  </w:num>
  <w:num w:numId="124">
    <w:abstractNumId w:val="49"/>
  </w:num>
  <w:num w:numId="125">
    <w:abstractNumId w:val="98"/>
  </w:num>
  <w:num w:numId="12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9"/>
  </w:num>
  <w:num w:numId="128">
    <w:abstractNumId w:val="9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DD256F"/>
    <w:rsid w:val="000005A6"/>
    <w:rsid w:val="000008D7"/>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D9D"/>
    <w:rsid w:val="00004DB4"/>
    <w:rsid w:val="00004E58"/>
    <w:rsid w:val="00005071"/>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2BEA"/>
    <w:rsid w:val="00012F55"/>
    <w:rsid w:val="00013044"/>
    <w:rsid w:val="000130AF"/>
    <w:rsid w:val="000136FC"/>
    <w:rsid w:val="000139E7"/>
    <w:rsid w:val="00013AF8"/>
    <w:rsid w:val="00013FF0"/>
    <w:rsid w:val="0001405F"/>
    <w:rsid w:val="000140AF"/>
    <w:rsid w:val="00014263"/>
    <w:rsid w:val="00014691"/>
    <w:rsid w:val="00014850"/>
    <w:rsid w:val="0001497A"/>
    <w:rsid w:val="00014DF5"/>
    <w:rsid w:val="000155A0"/>
    <w:rsid w:val="0001575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04F"/>
    <w:rsid w:val="000231BD"/>
    <w:rsid w:val="000231DC"/>
    <w:rsid w:val="00023BEB"/>
    <w:rsid w:val="00023C73"/>
    <w:rsid w:val="00024562"/>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4E81"/>
    <w:rsid w:val="00035352"/>
    <w:rsid w:val="00035464"/>
    <w:rsid w:val="00035EB9"/>
    <w:rsid w:val="0003626E"/>
    <w:rsid w:val="00036357"/>
    <w:rsid w:val="00036813"/>
    <w:rsid w:val="000369DC"/>
    <w:rsid w:val="00036C1D"/>
    <w:rsid w:val="00036CE0"/>
    <w:rsid w:val="0003717B"/>
    <w:rsid w:val="000379B9"/>
    <w:rsid w:val="00037DB8"/>
    <w:rsid w:val="000407A5"/>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FE0"/>
    <w:rsid w:val="000451ED"/>
    <w:rsid w:val="000454FF"/>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581"/>
    <w:rsid w:val="00047621"/>
    <w:rsid w:val="00047708"/>
    <w:rsid w:val="00050004"/>
    <w:rsid w:val="000500E7"/>
    <w:rsid w:val="000501F1"/>
    <w:rsid w:val="00050236"/>
    <w:rsid w:val="00050420"/>
    <w:rsid w:val="0005154F"/>
    <w:rsid w:val="000517E2"/>
    <w:rsid w:val="00051BE5"/>
    <w:rsid w:val="0005208C"/>
    <w:rsid w:val="00052B89"/>
    <w:rsid w:val="00052D38"/>
    <w:rsid w:val="000539E4"/>
    <w:rsid w:val="00053E2E"/>
    <w:rsid w:val="00053F3F"/>
    <w:rsid w:val="00054612"/>
    <w:rsid w:val="00054860"/>
    <w:rsid w:val="0005486C"/>
    <w:rsid w:val="00054BDB"/>
    <w:rsid w:val="00054D34"/>
    <w:rsid w:val="00055089"/>
    <w:rsid w:val="00055483"/>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8D7"/>
    <w:rsid w:val="00064ADF"/>
    <w:rsid w:val="00065914"/>
    <w:rsid w:val="00065B7B"/>
    <w:rsid w:val="00065D51"/>
    <w:rsid w:val="000665B9"/>
    <w:rsid w:val="00066688"/>
    <w:rsid w:val="00066B5B"/>
    <w:rsid w:val="00066C7F"/>
    <w:rsid w:val="00066F8C"/>
    <w:rsid w:val="0006720A"/>
    <w:rsid w:val="0006751E"/>
    <w:rsid w:val="00067AEB"/>
    <w:rsid w:val="00067BBB"/>
    <w:rsid w:val="00067DE1"/>
    <w:rsid w:val="000700F7"/>
    <w:rsid w:val="00070247"/>
    <w:rsid w:val="000704EE"/>
    <w:rsid w:val="00070D92"/>
    <w:rsid w:val="00070E4B"/>
    <w:rsid w:val="00070E8D"/>
    <w:rsid w:val="00071243"/>
    <w:rsid w:val="0007147E"/>
    <w:rsid w:val="000715AC"/>
    <w:rsid w:val="00071627"/>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473"/>
    <w:rsid w:val="00075C45"/>
    <w:rsid w:val="00075E3A"/>
    <w:rsid w:val="00075E54"/>
    <w:rsid w:val="00075F13"/>
    <w:rsid w:val="00075F70"/>
    <w:rsid w:val="00076117"/>
    <w:rsid w:val="000764FD"/>
    <w:rsid w:val="00076703"/>
    <w:rsid w:val="0007679D"/>
    <w:rsid w:val="00076ECB"/>
    <w:rsid w:val="00077078"/>
    <w:rsid w:val="00077397"/>
    <w:rsid w:val="000778E2"/>
    <w:rsid w:val="00077C7F"/>
    <w:rsid w:val="00077CD3"/>
    <w:rsid w:val="00077EF6"/>
    <w:rsid w:val="000803B6"/>
    <w:rsid w:val="00080509"/>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2AC"/>
    <w:rsid w:val="000863AA"/>
    <w:rsid w:val="000866A2"/>
    <w:rsid w:val="000868AD"/>
    <w:rsid w:val="00086AC5"/>
    <w:rsid w:val="000871F7"/>
    <w:rsid w:val="000872AC"/>
    <w:rsid w:val="000877EF"/>
    <w:rsid w:val="000878F1"/>
    <w:rsid w:val="00087B6F"/>
    <w:rsid w:val="00087FC9"/>
    <w:rsid w:val="0009036A"/>
    <w:rsid w:val="00090454"/>
    <w:rsid w:val="00090ADC"/>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09"/>
    <w:rsid w:val="00095CD6"/>
    <w:rsid w:val="000960F5"/>
    <w:rsid w:val="00096746"/>
    <w:rsid w:val="00096E12"/>
    <w:rsid w:val="00097097"/>
    <w:rsid w:val="000974B2"/>
    <w:rsid w:val="000975B1"/>
    <w:rsid w:val="00097610"/>
    <w:rsid w:val="00097673"/>
    <w:rsid w:val="000976C1"/>
    <w:rsid w:val="00097B67"/>
    <w:rsid w:val="00097E3C"/>
    <w:rsid w:val="000A044E"/>
    <w:rsid w:val="000A04A2"/>
    <w:rsid w:val="000A0989"/>
    <w:rsid w:val="000A1026"/>
    <w:rsid w:val="000A1547"/>
    <w:rsid w:val="000A1589"/>
    <w:rsid w:val="000A199C"/>
    <w:rsid w:val="000A1CBE"/>
    <w:rsid w:val="000A35D6"/>
    <w:rsid w:val="000A3645"/>
    <w:rsid w:val="000A36BE"/>
    <w:rsid w:val="000A4309"/>
    <w:rsid w:val="000A4AE5"/>
    <w:rsid w:val="000A4C9E"/>
    <w:rsid w:val="000A5126"/>
    <w:rsid w:val="000A5188"/>
    <w:rsid w:val="000A5A58"/>
    <w:rsid w:val="000A5E33"/>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DB"/>
    <w:rsid w:val="000C5B58"/>
    <w:rsid w:val="000C5B78"/>
    <w:rsid w:val="000C60FC"/>
    <w:rsid w:val="000C63C4"/>
    <w:rsid w:val="000C6560"/>
    <w:rsid w:val="000C6584"/>
    <w:rsid w:val="000C698C"/>
    <w:rsid w:val="000C6A05"/>
    <w:rsid w:val="000C6B26"/>
    <w:rsid w:val="000C6BD9"/>
    <w:rsid w:val="000C6C15"/>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26A"/>
    <w:rsid w:val="000D43C8"/>
    <w:rsid w:val="000D44AB"/>
    <w:rsid w:val="000D4695"/>
    <w:rsid w:val="000D49EB"/>
    <w:rsid w:val="000D4D41"/>
    <w:rsid w:val="000D4E12"/>
    <w:rsid w:val="000D50A0"/>
    <w:rsid w:val="000D5454"/>
    <w:rsid w:val="000D5641"/>
    <w:rsid w:val="000D5A34"/>
    <w:rsid w:val="000D5C69"/>
    <w:rsid w:val="000D5D3B"/>
    <w:rsid w:val="000D5D86"/>
    <w:rsid w:val="000D5DC0"/>
    <w:rsid w:val="000D61FD"/>
    <w:rsid w:val="000D642E"/>
    <w:rsid w:val="000D6A9B"/>
    <w:rsid w:val="000D6BCB"/>
    <w:rsid w:val="000D6D8F"/>
    <w:rsid w:val="000D7213"/>
    <w:rsid w:val="000D7307"/>
    <w:rsid w:val="000D73A9"/>
    <w:rsid w:val="000D73B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30AF"/>
    <w:rsid w:val="000E34CD"/>
    <w:rsid w:val="000E35F2"/>
    <w:rsid w:val="000E3BB8"/>
    <w:rsid w:val="000E3D2D"/>
    <w:rsid w:val="000E41A3"/>
    <w:rsid w:val="000E4352"/>
    <w:rsid w:val="000E4F17"/>
    <w:rsid w:val="000E5115"/>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0F9B"/>
    <w:rsid w:val="000F1117"/>
    <w:rsid w:val="000F192B"/>
    <w:rsid w:val="000F1A17"/>
    <w:rsid w:val="000F2990"/>
    <w:rsid w:val="000F2A6F"/>
    <w:rsid w:val="000F2A73"/>
    <w:rsid w:val="000F2EC9"/>
    <w:rsid w:val="000F3016"/>
    <w:rsid w:val="000F3044"/>
    <w:rsid w:val="000F3234"/>
    <w:rsid w:val="000F3D3A"/>
    <w:rsid w:val="000F3E47"/>
    <w:rsid w:val="000F4214"/>
    <w:rsid w:val="000F42F3"/>
    <w:rsid w:val="000F438A"/>
    <w:rsid w:val="000F460F"/>
    <w:rsid w:val="000F49E8"/>
    <w:rsid w:val="000F4C78"/>
    <w:rsid w:val="000F509F"/>
    <w:rsid w:val="000F52DA"/>
    <w:rsid w:val="000F538D"/>
    <w:rsid w:val="000F59FB"/>
    <w:rsid w:val="000F5E14"/>
    <w:rsid w:val="000F6058"/>
    <w:rsid w:val="000F6693"/>
    <w:rsid w:val="000F68A0"/>
    <w:rsid w:val="000F6B1C"/>
    <w:rsid w:val="000F6E38"/>
    <w:rsid w:val="000F6E4A"/>
    <w:rsid w:val="000F6EE3"/>
    <w:rsid w:val="000F7633"/>
    <w:rsid w:val="000F78CA"/>
    <w:rsid w:val="000F7A34"/>
    <w:rsid w:val="000F7CB8"/>
    <w:rsid w:val="000F7D3C"/>
    <w:rsid w:val="00100112"/>
    <w:rsid w:val="0010063A"/>
    <w:rsid w:val="001007FD"/>
    <w:rsid w:val="0010083C"/>
    <w:rsid w:val="00100F27"/>
    <w:rsid w:val="0010120F"/>
    <w:rsid w:val="00101376"/>
    <w:rsid w:val="0010143B"/>
    <w:rsid w:val="00101B38"/>
    <w:rsid w:val="001022D3"/>
    <w:rsid w:val="0010234E"/>
    <w:rsid w:val="001026CF"/>
    <w:rsid w:val="0010288F"/>
    <w:rsid w:val="001032CE"/>
    <w:rsid w:val="001033F3"/>
    <w:rsid w:val="0010345C"/>
    <w:rsid w:val="0010369A"/>
    <w:rsid w:val="001036AD"/>
    <w:rsid w:val="001038D1"/>
    <w:rsid w:val="00103BDD"/>
    <w:rsid w:val="00103EE7"/>
    <w:rsid w:val="00103FA1"/>
    <w:rsid w:val="00104087"/>
    <w:rsid w:val="001044B7"/>
    <w:rsid w:val="001044EA"/>
    <w:rsid w:val="001048FE"/>
    <w:rsid w:val="00104DD4"/>
    <w:rsid w:val="00105558"/>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D00"/>
    <w:rsid w:val="00110DBF"/>
    <w:rsid w:val="001114CB"/>
    <w:rsid w:val="001116D4"/>
    <w:rsid w:val="0011179A"/>
    <w:rsid w:val="00111BAC"/>
    <w:rsid w:val="00111D4E"/>
    <w:rsid w:val="00111E23"/>
    <w:rsid w:val="00111FA8"/>
    <w:rsid w:val="0011232C"/>
    <w:rsid w:val="001126AB"/>
    <w:rsid w:val="001127CC"/>
    <w:rsid w:val="0011287C"/>
    <w:rsid w:val="00112F8F"/>
    <w:rsid w:val="001133FC"/>
    <w:rsid w:val="001134A1"/>
    <w:rsid w:val="00113552"/>
    <w:rsid w:val="00113582"/>
    <w:rsid w:val="001137A6"/>
    <w:rsid w:val="001139E6"/>
    <w:rsid w:val="00114189"/>
    <w:rsid w:val="00114B0A"/>
    <w:rsid w:val="00114F3A"/>
    <w:rsid w:val="00115079"/>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831"/>
    <w:rsid w:val="00122BA4"/>
    <w:rsid w:val="001230A0"/>
    <w:rsid w:val="001230F3"/>
    <w:rsid w:val="001234DF"/>
    <w:rsid w:val="001235D7"/>
    <w:rsid w:val="00123F0A"/>
    <w:rsid w:val="00124505"/>
    <w:rsid w:val="00124A3D"/>
    <w:rsid w:val="00125135"/>
    <w:rsid w:val="001252F2"/>
    <w:rsid w:val="00125470"/>
    <w:rsid w:val="00125491"/>
    <w:rsid w:val="00125A67"/>
    <w:rsid w:val="00125EC8"/>
    <w:rsid w:val="00125EEF"/>
    <w:rsid w:val="0012608D"/>
    <w:rsid w:val="001260BC"/>
    <w:rsid w:val="00126125"/>
    <w:rsid w:val="00126BEF"/>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5A"/>
    <w:rsid w:val="00145561"/>
    <w:rsid w:val="001455E9"/>
    <w:rsid w:val="0014596A"/>
    <w:rsid w:val="00145CC9"/>
    <w:rsid w:val="00145CD4"/>
    <w:rsid w:val="001464BB"/>
    <w:rsid w:val="00146D46"/>
    <w:rsid w:val="00146FA2"/>
    <w:rsid w:val="00147584"/>
    <w:rsid w:val="00147900"/>
    <w:rsid w:val="00147BFC"/>
    <w:rsid w:val="00147DB1"/>
    <w:rsid w:val="00147DCD"/>
    <w:rsid w:val="00147E48"/>
    <w:rsid w:val="001506F1"/>
    <w:rsid w:val="001508C9"/>
    <w:rsid w:val="00150E78"/>
    <w:rsid w:val="001511B5"/>
    <w:rsid w:val="001514DB"/>
    <w:rsid w:val="0015156E"/>
    <w:rsid w:val="0015159B"/>
    <w:rsid w:val="001516EE"/>
    <w:rsid w:val="00151A2B"/>
    <w:rsid w:val="00151AC8"/>
    <w:rsid w:val="00151B6C"/>
    <w:rsid w:val="00151BA1"/>
    <w:rsid w:val="00151EEF"/>
    <w:rsid w:val="0015257A"/>
    <w:rsid w:val="00152A69"/>
    <w:rsid w:val="00152E71"/>
    <w:rsid w:val="00152FE0"/>
    <w:rsid w:val="001536D8"/>
    <w:rsid w:val="00153F4B"/>
    <w:rsid w:val="001541EB"/>
    <w:rsid w:val="001543D4"/>
    <w:rsid w:val="0015445C"/>
    <w:rsid w:val="0015450F"/>
    <w:rsid w:val="00154B6D"/>
    <w:rsid w:val="00154E9A"/>
    <w:rsid w:val="0015523D"/>
    <w:rsid w:val="00155C9D"/>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3FA"/>
    <w:rsid w:val="00165EAD"/>
    <w:rsid w:val="00165FED"/>
    <w:rsid w:val="0016608D"/>
    <w:rsid w:val="0016620E"/>
    <w:rsid w:val="001662C0"/>
    <w:rsid w:val="001664D3"/>
    <w:rsid w:val="00166753"/>
    <w:rsid w:val="001667A9"/>
    <w:rsid w:val="00166A4D"/>
    <w:rsid w:val="00166E16"/>
    <w:rsid w:val="00167185"/>
    <w:rsid w:val="0016766F"/>
    <w:rsid w:val="00167739"/>
    <w:rsid w:val="001677D2"/>
    <w:rsid w:val="00167B7A"/>
    <w:rsid w:val="00170220"/>
    <w:rsid w:val="00170327"/>
    <w:rsid w:val="00170450"/>
    <w:rsid w:val="00170650"/>
    <w:rsid w:val="0017134C"/>
    <w:rsid w:val="001715BD"/>
    <w:rsid w:val="00171B16"/>
    <w:rsid w:val="001721E1"/>
    <w:rsid w:val="00172229"/>
    <w:rsid w:val="001726BB"/>
    <w:rsid w:val="001729CE"/>
    <w:rsid w:val="00172B99"/>
    <w:rsid w:val="00172E95"/>
    <w:rsid w:val="00173329"/>
    <w:rsid w:val="00173821"/>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D11"/>
    <w:rsid w:val="0018015B"/>
    <w:rsid w:val="00180C95"/>
    <w:rsid w:val="00180E29"/>
    <w:rsid w:val="0018108B"/>
    <w:rsid w:val="001810B9"/>
    <w:rsid w:val="001815B8"/>
    <w:rsid w:val="001815FB"/>
    <w:rsid w:val="001816A6"/>
    <w:rsid w:val="00181DBE"/>
    <w:rsid w:val="0018228D"/>
    <w:rsid w:val="00182367"/>
    <w:rsid w:val="001826DB"/>
    <w:rsid w:val="0018280C"/>
    <w:rsid w:val="00182BAC"/>
    <w:rsid w:val="0018313C"/>
    <w:rsid w:val="00183957"/>
    <w:rsid w:val="00183BDB"/>
    <w:rsid w:val="0018413C"/>
    <w:rsid w:val="001844E5"/>
    <w:rsid w:val="00184530"/>
    <w:rsid w:val="001847E6"/>
    <w:rsid w:val="001849F6"/>
    <w:rsid w:val="0018505C"/>
    <w:rsid w:val="00185085"/>
    <w:rsid w:val="001851BD"/>
    <w:rsid w:val="0018565E"/>
    <w:rsid w:val="00185CE4"/>
    <w:rsid w:val="00185D0E"/>
    <w:rsid w:val="00186113"/>
    <w:rsid w:val="00186249"/>
    <w:rsid w:val="0018696A"/>
    <w:rsid w:val="00186A2D"/>
    <w:rsid w:val="00186C23"/>
    <w:rsid w:val="00186F1C"/>
    <w:rsid w:val="00186FCC"/>
    <w:rsid w:val="00187858"/>
    <w:rsid w:val="001878D9"/>
    <w:rsid w:val="00187A5D"/>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88E"/>
    <w:rsid w:val="00193908"/>
    <w:rsid w:val="00193C5E"/>
    <w:rsid w:val="00193EA6"/>
    <w:rsid w:val="0019433F"/>
    <w:rsid w:val="00194CA1"/>
    <w:rsid w:val="00194F95"/>
    <w:rsid w:val="00195201"/>
    <w:rsid w:val="0019530E"/>
    <w:rsid w:val="00195857"/>
    <w:rsid w:val="00195A1C"/>
    <w:rsid w:val="00195B1D"/>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2CF8"/>
    <w:rsid w:val="001A3215"/>
    <w:rsid w:val="001A3375"/>
    <w:rsid w:val="001A35C2"/>
    <w:rsid w:val="001A3637"/>
    <w:rsid w:val="001A37C6"/>
    <w:rsid w:val="001A3B7D"/>
    <w:rsid w:val="001A3C77"/>
    <w:rsid w:val="001A409E"/>
    <w:rsid w:val="001A4780"/>
    <w:rsid w:val="001A48CD"/>
    <w:rsid w:val="001A4B57"/>
    <w:rsid w:val="001A5C8D"/>
    <w:rsid w:val="001A6136"/>
    <w:rsid w:val="001A6342"/>
    <w:rsid w:val="001A652B"/>
    <w:rsid w:val="001A657D"/>
    <w:rsid w:val="001A713F"/>
    <w:rsid w:val="001A71CB"/>
    <w:rsid w:val="001A7384"/>
    <w:rsid w:val="001A788E"/>
    <w:rsid w:val="001A7B13"/>
    <w:rsid w:val="001A7F1C"/>
    <w:rsid w:val="001B0143"/>
    <w:rsid w:val="001B028B"/>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40F8"/>
    <w:rsid w:val="001B4501"/>
    <w:rsid w:val="001B55DF"/>
    <w:rsid w:val="001B5903"/>
    <w:rsid w:val="001B5EAC"/>
    <w:rsid w:val="001B616C"/>
    <w:rsid w:val="001B627A"/>
    <w:rsid w:val="001B6602"/>
    <w:rsid w:val="001B6C5E"/>
    <w:rsid w:val="001B75FB"/>
    <w:rsid w:val="001B76F4"/>
    <w:rsid w:val="001B77C3"/>
    <w:rsid w:val="001B7E08"/>
    <w:rsid w:val="001C00B3"/>
    <w:rsid w:val="001C02ED"/>
    <w:rsid w:val="001C0611"/>
    <w:rsid w:val="001C0AEC"/>
    <w:rsid w:val="001C114E"/>
    <w:rsid w:val="001C18F7"/>
    <w:rsid w:val="001C1B16"/>
    <w:rsid w:val="001C1E10"/>
    <w:rsid w:val="001C1E86"/>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4FC1"/>
    <w:rsid w:val="001C5048"/>
    <w:rsid w:val="001C5199"/>
    <w:rsid w:val="001C51E6"/>
    <w:rsid w:val="001C5504"/>
    <w:rsid w:val="001C567D"/>
    <w:rsid w:val="001C57B1"/>
    <w:rsid w:val="001C62B5"/>
    <w:rsid w:val="001C62F4"/>
    <w:rsid w:val="001C685A"/>
    <w:rsid w:val="001C6985"/>
    <w:rsid w:val="001C6E80"/>
    <w:rsid w:val="001C6ECA"/>
    <w:rsid w:val="001C6F4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725"/>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5BEA"/>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005"/>
    <w:rsid w:val="001E233C"/>
    <w:rsid w:val="001E27EC"/>
    <w:rsid w:val="001E2DC3"/>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257"/>
    <w:rsid w:val="001F2A1C"/>
    <w:rsid w:val="001F2A57"/>
    <w:rsid w:val="001F2C3E"/>
    <w:rsid w:val="001F2DCA"/>
    <w:rsid w:val="001F2DD1"/>
    <w:rsid w:val="001F2E4D"/>
    <w:rsid w:val="001F30EE"/>
    <w:rsid w:val="001F3221"/>
    <w:rsid w:val="001F33A0"/>
    <w:rsid w:val="001F3573"/>
    <w:rsid w:val="001F3AE4"/>
    <w:rsid w:val="001F3BAA"/>
    <w:rsid w:val="001F3C0E"/>
    <w:rsid w:val="001F3C4B"/>
    <w:rsid w:val="001F3E2C"/>
    <w:rsid w:val="001F41C2"/>
    <w:rsid w:val="001F4427"/>
    <w:rsid w:val="001F4483"/>
    <w:rsid w:val="001F4B16"/>
    <w:rsid w:val="001F4C39"/>
    <w:rsid w:val="001F5E2C"/>
    <w:rsid w:val="001F62EA"/>
    <w:rsid w:val="001F65A3"/>
    <w:rsid w:val="001F6856"/>
    <w:rsid w:val="001F6F6D"/>
    <w:rsid w:val="001F7258"/>
    <w:rsid w:val="001F73D9"/>
    <w:rsid w:val="001F7478"/>
    <w:rsid w:val="001F7777"/>
    <w:rsid w:val="001F7EDD"/>
    <w:rsid w:val="001F7FCA"/>
    <w:rsid w:val="00200212"/>
    <w:rsid w:val="002008BE"/>
    <w:rsid w:val="0020111B"/>
    <w:rsid w:val="002019C7"/>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634"/>
    <w:rsid w:val="0021164B"/>
    <w:rsid w:val="002116B8"/>
    <w:rsid w:val="00211EF5"/>
    <w:rsid w:val="002121E4"/>
    <w:rsid w:val="002121FC"/>
    <w:rsid w:val="0021222A"/>
    <w:rsid w:val="002125F9"/>
    <w:rsid w:val="002125FF"/>
    <w:rsid w:val="00212A13"/>
    <w:rsid w:val="00212A82"/>
    <w:rsid w:val="00212C1C"/>
    <w:rsid w:val="00213063"/>
    <w:rsid w:val="00213330"/>
    <w:rsid w:val="002137DF"/>
    <w:rsid w:val="00213957"/>
    <w:rsid w:val="00213A28"/>
    <w:rsid w:val="00213D3C"/>
    <w:rsid w:val="00213DCF"/>
    <w:rsid w:val="00213EEE"/>
    <w:rsid w:val="00214143"/>
    <w:rsid w:val="0021448A"/>
    <w:rsid w:val="00214773"/>
    <w:rsid w:val="00214CC7"/>
    <w:rsid w:val="00214FEB"/>
    <w:rsid w:val="0021514C"/>
    <w:rsid w:val="0021576F"/>
    <w:rsid w:val="00215773"/>
    <w:rsid w:val="00215B62"/>
    <w:rsid w:val="00215C8E"/>
    <w:rsid w:val="00215FF9"/>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0E56"/>
    <w:rsid w:val="00221055"/>
    <w:rsid w:val="00221421"/>
    <w:rsid w:val="00221450"/>
    <w:rsid w:val="002214C9"/>
    <w:rsid w:val="00221D4E"/>
    <w:rsid w:val="00221EF8"/>
    <w:rsid w:val="00221F4F"/>
    <w:rsid w:val="00222241"/>
    <w:rsid w:val="00222296"/>
    <w:rsid w:val="002222E1"/>
    <w:rsid w:val="002224A3"/>
    <w:rsid w:val="00222779"/>
    <w:rsid w:val="00223627"/>
    <w:rsid w:val="00223985"/>
    <w:rsid w:val="00223C32"/>
    <w:rsid w:val="00223D80"/>
    <w:rsid w:val="00224058"/>
    <w:rsid w:val="00224131"/>
    <w:rsid w:val="0022491A"/>
    <w:rsid w:val="00224C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F8F"/>
    <w:rsid w:val="00234111"/>
    <w:rsid w:val="00234207"/>
    <w:rsid w:val="002344EC"/>
    <w:rsid w:val="0023468B"/>
    <w:rsid w:val="00234B4B"/>
    <w:rsid w:val="00234B5F"/>
    <w:rsid w:val="00234DBF"/>
    <w:rsid w:val="00235054"/>
    <w:rsid w:val="002352AF"/>
    <w:rsid w:val="00235448"/>
    <w:rsid w:val="002354BB"/>
    <w:rsid w:val="0023599E"/>
    <w:rsid w:val="00235F58"/>
    <w:rsid w:val="002366AC"/>
    <w:rsid w:val="002366DD"/>
    <w:rsid w:val="00236E9F"/>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AAE"/>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D47"/>
    <w:rsid w:val="00251203"/>
    <w:rsid w:val="00251555"/>
    <w:rsid w:val="00251786"/>
    <w:rsid w:val="0025183D"/>
    <w:rsid w:val="00251ACE"/>
    <w:rsid w:val="00251D59"/>
    <w:rsid w:val="00251FA9"/>
    <w:rsid w:val="00252017"/>
    <w:rsid w:val="00252036"/>
    <w:rsid w:val="002521D2"/>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8DF"/>
    <w:rsid w:val="00257E08"/>
    <w:rsid w:val="00260461"/>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2FC7"/>
    <w:rsid w:val="00263072"/>
    <w:rsid w:val="002633FC"/>
    <w:rsid w:val="0026377E"/>
    <w:rsid w:val="00264169"/>
    <w:rsid w:val="002643FD"/>
    <w:rsid w:val="00264752"/>
    <w:rsid w:val="00264FB9"/>
    <w:rsid w:val="002650E3"/>
    <w:rsid w:val="00265B1A"/>
    <w:rsid w:val="0026610E"/>
    <w:rsid w:val="00266198"/>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793"/>
    <w:rsid w:val="00273C7F"/>
    <w:rsid w:val="00273DE8"/>
    <w:rsid w:val="00273FE8"/>
    <w:rsid w:val="002741A6"/>
    <w:rsid w:val="00274494"/>
    <w:rsid w:val="0027483D"/>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0"/>
    <w:rsid w:val="00281606"/>
    <w:rsid w:val="002817E2"/>
    <w:rsid w:val="00281B29"/>
    <w:rsid w:val="00281EC3"/>
    <w:rsid w:val="00282592"/>
    <w:rsid w:val="00282A44"/>
    <w:rsid w:val="00283084"/>
    <w:rsid w:val="00283251"/>
    <w:rsid w:val="00283421"/>
    <w:rsid w:val="00283CD8"/>
    <w:rsid w:val="00283D22"/>
    <w:rsid w:val="0028412B"/>
    <w:rsid w:val="002846C5"/>
    <w:rsid w:val="00284EBB"/>
    <w:rsid w:val="002851FB"/>
    <w:rsid w:val="00285283"/>
    <w:rsid w:val="0028552E"/>
    <w:rsid w:val="00285600"/>
    <w:rsid w:val="00285712"/>
    <w:rsid w:val="00286598"/>
    <w:rsid w:val="0028663A"/>
    <w:rsid w:val="0028672E"/>
    <w:rsid w:val="00286ACD"/>
    <w:rsid w:val="00286B0E"/>
    <w:rsid w:val="00286B4B"/>
    <w:rsid w:val="00286BD1"/>
    <w:rsid w:val="00287088"/>
    <w:rsid w:val="0028710A"/>
    <w:rsid w:val="00287283"/>
    <w:rsid w:val="0028732F"/>
    <w:rsid w:val="002876E9"/>
    <w:rsid w:val="00287BFE"/>
    <w:rsid w:val="00287E08"/>
    <w:rsid w:val="002900E2"/>
    <w:rsid w:val="00290222"/>
    <w:rsid w:val="00290304"/>
    <w:rsid w:val="0029079D"/>
    <w:rsid w:val="00290973"/>
    <w:rsid w:val="002913B9"/>
    <w:rsid w:val="00291524"/>
    <w:rsid w:val="002917E3"/>
    <w:rsid w:val="002919AB"/>
    <w:rsid w:val="00291BF2"/>
    <w:rsid w:val="00291D71"/>
    <w:rsid w:val="00292313"/>
    <w:rsid w:val="00292614"/>
    <w:rsid w:val="00292704"/>
    <w:rsid w:val="002927F4"/>
    <w:rsid w:val="00292B5A"/>
    <w:rsid w:val="00292C86"/>
    <w:rsid w:val="002935F9"/>
    <w:rsid w:val="00293AB8"/>
    <w:rsid w:val="00293C3E"/>
    <w:rsid w:val="00293F49"/>
    <w:rsid w:val="0029425A"/>
    <w:rsid w:val="0029439C"/>
    <w:rsid w:val="0029440E"/>
    <w:rsid w:val="0029493A"/>
    <w:rsid w:val="00294A4E"/>
    <w:rsid w:val="00294D1C"/>
    <w:rsid w:val="00294D6F"/>
    <w:rsid w:val="00295151"/>
    <w:rsid w:val="0029520D"/>
    <w:rsid w:val="00295279"/>
    <w:rsid w:val="00295D3A"/>
    <w:rsid w:val="0029603B"/>
    <w:rsid w:val="00296737"/>
    <w:rsid w:val="00296CAD"/>
    <w:rsid w:val="00296E62"/>
    <w:rsid w:val="00296FD5"/>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9AB"/>
    <w:rsid w:val="002A3FA0"/>
    <w:rsid w:val="002A431A"/>
    <w:rsid w:val="002A432B"/>
    <w:rsid w:val="002A4A87"/>
    <w:rsid w:val="002A4B46"/>
    <w:rsid w:val="002A4B7E"/>
    <w:rsid w:val="002A4BB1"/>
    <w:rsid w:val="002A4C04"/>
    <w:rsid w:val="002A4D2A"/>
    <w:rsid w:val="002A4F48"/>
    <w:rsid w:val="002A4F95"/>
    <w:rsid w:val="002A5232"/>
    <w:rsid w:val="002A5379"/>
    <w:rsid w:val="002A5403"/>
    <w:rsid w:val="002A59FD"/>
    <w:rsid w:val="002A5DA0"/>
    <w:rsid w:val="002A60EC"/>
    <w:rsid w:val="002A65FE"/>
    <w:rsid w:val="002A69BC"/>
    <w:rsid w:val="002A69C8"/>
    <w:rsid w:val="002A6B6D"/>
    <w:rsid w:val="002A6DDE"/>
    <w:rsid w:val="002A6FA0"/>
    <w:rsid w:val="002A7272"/>
    <w:rsid w:val="002A7556"/>
    <w:rsid w:val="002A77B9"/>
    <w:rsid w:val="002A7E8B"/>
    <w:rsid w:val="002B013E"/>
    <w:rsid w:val="002B0E2D"/>
    <w:rsid w:val="002B0F56"/>
    <w:rsid w:val="002B16E0"/>
    <w:rsid w:val="002B17B3"/>
    <w:rsid w:val="002B1A2F"/>
    <w:rsid w:val="002B1B05"/>
    <w:rsid w:val="002B1D72"/>
    <w:rsid w:val="002B1EB2"/>
    <w:rsid w:val="002B1FBF"/>
    <w:rsid w:val="002B2350"/>
    <w:rsid w:val="002B27C0"/>
    <w:rsid w:val="002B2A81"/>
    <w:rsid w:val="002B2B0D"/>
    <w:rsid w:val="002B3111"/>
    <w:rsid w:val="002B32FC"/>
    <w:rsid w:val="002B34CF"/>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D89"/>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7C6"/>
    <w:rsid w:val="002C7974"/>
    <w:rsid w:val="002C7C1A"/>
    <w:rsid w:val="002C7E63"/>
    <w:rsid w:val="002D006A"/>
    <w:rsid w:val="002D04A7"/>
    <w:rsid w:val="002D04CF"/>
    <w:rsid w:val="002D05B5"/>
    <w:rsid w:val="002D0E5F"/>
    <w:rsid w:val="002D11A3"/>
    <w:rsid w:val="002D1373"/>
    <w:rsid w:val="002D16DB"/>
    <w:rsid w:val="002D18FC"/>
    <w:rsid w:val="002D19B4"/>
    <w:rsid w:val="002D19F6"/>
    <w:rsid w:val="002D1BD4"/>
    <w:rsid w:val="002D20A7"/>
    <w:rsid w:val="002D20EC"/>
    <w:rsid w:val="002D21E4"/>
    <w:rsid w:val="002D22A0"/>
    <w:rsid w:val="002D2543"/>
    <w:rsid w:val="002D27B5"/>
    <w:rsid w:val="002D2B57"/>
    <w:rsid w:val="002D2F09"/>
    <w:rsid w:val="002D30DF"/>
    <w:rsid w:val="002D33D6"/>
    <w:rsid w:val="002D34BC"/>
    <w:rsid w:val="002D35D0"/>
    <w:rsid w:val="002D3F35"/>
    <w:rsid w:val="002D3FF4"/>
    <w:rsid w:val="002D4489"/>
    <w:rsid w:val="002D44CD"/>
    <w:rsid w:val="002D4703"/>
    <w:rsid w:val="002D4769"/>
    <w:rsid w:val="002D4A5F"/>
    <w:rsid w:val="002D4BBD"/>
    <w:rsid w:val="002D4C19"/>
    <w:rsid w:val="002D535D"/>
    <w:rsid w:val="002D548B"/>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74F"/>
    <w:rsid w:val="002E3B74"/>
    <w:rsid w:val="002E3C2E"/>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780"/>
    <w:rsid w:val="002F1911"/>
    <w:rsid w:val="002F1D8C"/>
    <w:rsid w:val="002F1EE5"/>
    <w:rsid w:val="002F20F7"/>
    <w:rsid w:val="002F2CDC"/>
    <w:rsid w:val="002F2D68"/>
    <w:rsid w:val="002F3582"/>
    <w:rsid w:val="002F3F2F"/>
    <w:rsid w:val="002F40F4"/>
    <w:rsid w:val="002F45ED"/>
    <w:rsid w:val="002F460A"/>
    <w:rsid w:val="002F46E1"/>
    <w:rsid w:val="002F4B30"/>
    <w:rsid w:val="002F52A7"/>
    <w:rsid w:val="002F5553"/>
    <w:rsid w:val="002F55A8"/>
    <w:rsid w:val="002F5751"/>
    <w:rsid w:val="002F5C0F"/>
    <w:rsid w:val="002F5F03"/>
    <w:rsid w:val="002F6316"/>
    <w:rsid w:val="002F660C"/>
    <w:rsid w:val="002F68FD"/>
    <w:rsid w:val="002F6A62"/>
    <w:rsid w:val="002F6C84"/>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5C14"/>
    <w:rsid w:val="00306732"/>
    <w:rsid w:val="00306A0B"/>
    <w:rsid w:val="003070FA"/>
    <w:rsid w:val="00307186"/>
    <w:rsid w:val="003077A5"/>
    <w:rsid w:val="00307F9B"/>
    <w:rsid w:val="00310043"/>
    <w:rsid w:val="0031029F"/>
    <w:rsid w:val="003103BE"/>
    <w:rsid w:val="00310BC0"/>
    <w:rsid w:val="00310C67"/>
    <w:rsid w:val="00310D49"/>
    <w:rsid w:val="00310F45"/>
    <w:rsid w:val="00311460"/>
    <w:rsid w:val="0031174E"/>
    <w:rsid w:val="00311824"/>
    <w:rsid w:val="00311971"/>
    <w:rsid w:val="00311EFA"/>
    <w:rsid w:val="003121A6"/>
    <w:rsid w:val="00312617"/>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BD8"/>
    <w:rsid w:val="00326ED8"/>
    <w:rsid w:val="00326F1D"/>
    <w:rsid w:val="00327CD1"/>
    <w:rsid w:val="00327D35"/>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3F6"/>
    <w:rsid w:val="003334F6"/>
    <w:rsid w:val="00333CC1"/>
    <w:rsid w:val="00333D1F"/>
    <w:rsid w:val="00333DBC"/>
    <w:rsid w:val="003346CE"/>
    <w:rsid w:val="00334DF1"/>
    <w:rsid w:val="0033515F"/>
    <w:rsid w:val="00335467"/>
    <w:rsid w:val="00335474"/>
    <w:rsid w:val="003356C8"/>
    <w:rsid w:val="00335AFA"/>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DB9"/>
    <w:rsid w:val="00344038"/>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4B"/>
    <w:rsid w:val="0034799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8A0"/>
    <w:rsid w:val="003528AE"/>
    <w:rsid w:val="00352904"/>
    <w:rsid w:val="00352994"/>
    <w:rsid w:val="00352A62"/>
    <w:rsid w:val="00352B17"/>
    <w:rsid w:val="00352B55"/>
    <w:rsid w:val="00352C2D"/>
    <w:rsid w:val="0035304A"/>
    <w:rsid w:val="0035309B"/>
    <w:rsid w:val="00353211"/>
    <w:rsid w:val="00353C5E"/>
    <w:rsid w:val="00354018"/>
    <w:rsid w:val="0035403B"/>
    <w:rsid w:val="003540FA"/>
    <w:rsid w:val="00354733"/>
    <w:rsid w:val="00354A12"/>
    <w:rsid w:val="00355379"/>
    <w:rsid w:val="00355AC5"/>
    <w:rsid w:val="00355E65"/>
    <w:rsid w:val="0035613B"/>
    <w:rsid w:val="003561CB"/>
    <w:rsid w:val="00356253"/>
    <w:rsid w:val="0035669B"/>
    <w:rsid w:val="00356AA4"/>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1D9"/>
    <w:rsid w:val="00365560"/>
    <w:rsid w:val="00365701"/>
    <w:rsid w:val="0036573A"/>
    <w:rsid w:val="00365C66"/>
    <w:rsid w:val="00365E23"/>
    <w:rsid w:val="0036635B"/>
    <w:rsid w:val="0036668C"/>
    <w:rsid w:val="003669A6"/>
    <w:rsid w:val="00366A53"/>
    <w:rsid w:val="00366BFF"/>
    <w:rsid w:val="0036747E"/>
    <w:rsid w:val="00367EF1"/>
    <w:rsid w:val="003701AC"/>
    <w:rsid w:val="00370640"/>
    <w:rsid w:val="00370645"/>
    <w:rsid w:val="003708D0"/>
    <w:rsid w:val="00371090"/>
    <w:rsid w:val="00372250"/>
    <w:rsid w:val="003725BF"/>
    <w:rsid w:val="003725E3"/>
    <w:rsid w:val="00372773"/>
    <w:rsid w:val="0037281D"/>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8BA"/>
    <w:rsid w:val="00376B6A"/>
    <w:rsid w:val="00376F70"/>
    <w:rsid w:val="0037705C"/>
    <w:rsid w:val="00377102"/>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05"/>
    <w:rsid w:val="003831BC"/>
    <w:rsid w:val="003832AD"/>
    <w:rsid w:val="003833C5"/>
    <w:rsid w:val="00383718"/>
    <w:rsid w:val="003837CD"/>
    <w:rsid w:val="00383846"/>
    <w:rsid w:val="00383BA8"/>
    <w:rsid w:val="00383DBB"/>
    <w:rsid w:val="00383E45"/>
    <w:rsid w:val="0038417A"/>
    <w:rsid w:val="0038461D"/>
    <w:rsid w:val="0038480A"/>
    <w:rsid w:val="00384985"/>
    <w:rsid w:val="00384A2A"/>
    <w:rsid w:val="00384AB5"/>
    <w:rsid w:val="00384BC3"/>
    <w:rsid w:val="00384C92"/>
    <w:rsid w:val="00384D49"/>
    <w:rsid w:val="00384D9B"/>
    <w:rsid w:val="00384DD8"/>
    <w:rsid w:val="00384F61"/>
    <w:rsid w:val="003852C5"/>
    <w:rsid w:val="0038555F"/>
    <w:rsid w:val="0038567B"/>
    <w:rsid w:val="0038586E"/>
    <w:rsid w:val="00385912"/>
    <w:rsid w:val="00385979"/>
    <w:rsid w:val="00385A4E"/>
    <w:rsid w:val="00385D3D"/>
    <w:rsid w:val="003861D5"/>
    <w:rsid w:val="00386D50"/>
    <w:rsid w:val="00387556"/>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3CA"/>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596"/>
    <w:rsid w:val="0039769A"/>
    <w:rsid w:val="003A0277"/>
    <w:rsid w:val="003A0316"/>
    <w:rsid w:val="003A063D"/>
    <w:rsid w:val="003A090B"/>
    <w:rsid w:val="003A094A"/>
    <w:rsid w:val="003A0CB0"/>
    <w:rsid w:val="003A12D7"/>
    <w:rsid w:val="003A13DE"/>
    <w:rsid w:val="003A17C3"/>
    <w:rsid w:val="003A21F8"/>
    <w:rsid w:val="003A2676"/>
    <w:rsid w:val="003A2805"/>
    <w:rsid w:val="003A284B"/>
    <w:rsid w:val="003A2A56"/>
    <w:rsid w:val="003A2D67"/>
    <w:rsid w:val="003A36CE"/>
    <w:rsid w:val="003A3E68"/>
    <w:rsid w:val="003A4362"/>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127"/>
    <w:rsid w:val="003B2537"/>
    <w:rsid w:val="003B29A6"/>
    <w:rsid w:val="003B2CAD"/>
    <w:rsid w:val="003B3072"/>
    <w:rsid w:val="003B310A"/>
    <w:rsid w:val="003B33B7"/>
    <w:rsid w:val="003B3412"/>
    <w:rsid w:val="003B3441"/>
    <w:rsid w:val="003B4158"/>
    <w:rsid w:val="003B4199"/>
    <w:rsid w:val="003B41FC"/>
    <w:rsid w:val="003B45C0"/>
    <w:rsid w:val="003B4634"/>
    <w:rsid w:val="003B4B2A"/>
    <w:rsid w:val="003B4DB9"/>
    <w:rsid w:val="003B4F05"/>
    <w:rsid w:val="003B5035"/>
    <w:rsid w:val="003B6183"/>
    <w:rsid w:val="003B61EE"/>
    <w:rsid w:val="003B631E"/>
    <w:rsid w:val="003B6FEC"/>
    <w:rsid w:val="003B705A"/>
    <w:rsid w:val="003B70FD"/>
    <w:rsid w:val="003B730A"/>
    <w:rsid w:val="003B769E"/>
    <w:rsid w:val="003B7B96"/>
    <w:rsid w:val="003B7C0A"/>
    <w:rsid w:val="003C0190"/>
    <w:rsid w:val="003C021F"/>
    <w:rsid w:val="003C048B"/>
    <w:rsid w:val="003C0C33"/>
    <w:rsid w:val="003C0EB4"/>
    <w:rsid w:val="003C0FB8"/>
    <w:rsid w:val="003C105F"/>
    <w:rsid w:val="003C11A8"/>
    <w:rsid w:val="003C12E5"/>
    <w:rsid w:val="003C1C9C"/>
    <w:rsid w:val="003C25B7"/>
    <w:rsid w:val="003C2F67"/>
    <w:rsid w:val="003C30BF"/>
    <w:rsid w:val="003C3307"/>
    <w:rsid w:val="003C33A6"/>
    <w:rsid w:val="003C346F"/>
    <w:rsid w:val="003C37A3"/>
    <w:rsid w:val="003C4281"/>
    <w:rsid w:val="003C4BBF"/>
    <w:rsid w:val="003C4C26"/>
    <w:rsid w:val="003C4C2D"/>
    <w:rsid w:val="003C521E"/>
    <w:rsid w:val="003C54A5"/>
    <w:rsid w:val="003C5606"/>
    <w:rsid w:val="003C58E4"/>
    <w:rsid w:val="003C590E"/>
    <w:rsid w:val="003C594E"/>
    <w:rsid w:val="003C5E63"/>
    <w:rsid w:val="003C6565"/>
    <w:rsid w:val="003C7091"/>
    <w:rsid w:val="003C78AC"/>
    <w:rsid w:val="003C7E88"/>
    <w:rsid w:val="003D000A"/>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ABE"/>
    <w:rsid w:val="003D2DC7"/>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F40"/>
    <w:rsid w:val="003E710B"/>
    <w:rsid w:val="003E7163"/>
    <w:rsid w:val="003E7A91"/>
    <w:rsid w:val="003E7B17"/>
    <w:rsid w:val="003E7B8C"/>
    <w:rsid w:val="003E7FB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2E41"/>
    <w:rsid w:val="003F3325"/>
    <w:rsid w:val="003F340D"/>
    <w:rsid w:val="003F3BAE"/>
    <w:rsid w:val="003F3FAB"/>
    <w:rsid w:val="003F40D1"/>
    <w:rsid w:val="003F4D16"/>
    <w:rsid w:val="003F4F84"/>
    <w:rsid w:val="003F516E"/>
    <w:rsid w:val="003F5716"/>
    <w:rsid w:val="003F60C2"/>
    <w:rsid w:val="003F6396"/>
    <w:rsid w:val="003F698E"/>
    <w:rsid w:val="003F6A6E"/>
    <w:rsid w:val="003F6A94"/>
    <w:rsid w:val="003F73F1"/>
    <w:rsid w:val="003F74D8"/>
    <w:rsid w:val="003F75A5"/>
    <w:rsid w:val="003F76F6"/>
    <w:rsid w:val="003F7758"/>
    <w:rsid w:val="003F7A92"/>
    <w:rsid w:val="003F7B4F"/>
    <w:rsid w:val="003F7C78"/>
    <w:rsid w:val="004001A2"/>
    <w:rsid w:val="00400486"/>
    <w:rsid w:val="0040075B"/>
    <w:rsid w:val="004008A0"/>
    <w:rsid w:val="00400E28"/>
    <w:rsid w:val="00401287"/>
    <w:rsid w:val="0040181B"/>
    <w:rsid w:val="00401EE3"/>
    <w:rsid w:val="0040218F"/>
    <w:rsid w:val="00402274"/>
    <w:rsid w:val="00402764"/>
    <w:rsid w:val="004028B6"/>
    <w:rsid w:val="00402AD4"/>
    <w:rsid w:val="00402C19"/>
    <w:rsid w:val="00402E78"/>
    <w:rsid w:val="00403E79"/>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CE1"/>
    <w:rsid w:val="00406E5A"/>
    <w:rsid w:val="00406E86"/>
    <w:rsid w:val="004071AA"/>
    <w:rsid w:val="004071E1"/>
    <w:rsid w:val="00407B1E"/>
    <w:rsid w:val="00407B24"/>
    <w:rsid w:val="00410064"/>
    <w:rsid w:val="0041034E"/>
    <w:rsid w:val="00410386"/>
    <w:rsid w:val="00410BBB"/>
    <w:rsid w:val="00410F70"/>
    <w:rsid w:val="004115F5"/>
    <w:rsid w:val="00411607"/>
    <w:rsid w:val="00411C04"/>
    <w:rsid w:val="00411F9F"/>
    <w:rsid w:val="00412054"/>
    <w:rsid w:val="00412366"/>
    <w:rsid w:val="00412488"/>
    <w:rsid w:val="004129D5"/>
    <w:rsid w:val="00412EFF"/>
    <w:rsid w:val="0041372F"/>
    <w:rsid w:val="0041390D"/>
    <w:rsid w:val="00414424"/>
    <w:rsid w:val="00414470"/>
    <w:rsid w:val="00414636"/>
    <w:rsid w:val="00414936"/>
    <w:rsid w:val="00414D29"/>
    <w:rsid w:val="00414FAD"/>
    <w:rsid w:val="00415552"/>
    <w:rsid w:val="0041562D"/>
    <w:rsid w:val="00415807"/>
    <w:rsid w:val="004161FE"/>
    <w:rsid w:val="00416D3B"/>
    <w:rsid w:val="00416F71"/>
    <w:rsid w:val="00416FCB"/>
    <w:rsid w:val="00417094"/>
    <w:rsid w:val="004171B0"/>
    <w:rsid w:val="00417431"/>
    <w:rsid w:val="00417551"/>
    <w:rsid w:val="00417B83"/>
    <w:rsid w:val="004204F9"/>
    <w:rsid w:val="00420510"/>
    <w:rsid w:val="00420766"/>
    <w:rsid w:val="00420984"/>
    <w:rsid w:val="00420A6E"/>
    <w:rsid w:val="00420BA9"/>
    <w:rsid w:val="004214FD"/>
    <w:rsid w:val="00421680"/>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48A8"/>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101"/>
    <w:rsid w:val="00430244"/>
    <w:rsid w:val="0043038F"/>
    <w:rsid w:val="00430559"/>
    <w:rsid w:val="0043120E"/>
    <w:rsid w:val="0043169B"/>
    <w:rsid w:val="00431DA4"/>
    <w:rsid w:val="00431ED7"/>
    <w:rsid w:val="00432AD4"/>
    <w:rsid w:val="00432C13"/>
    <w:rsid w:val="00432EBC"/>
    <w:rsid w:val="0043374F"/>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A78"/>
    <w:rsid w:val="00437B42"/>
    <w:rsid w:val="00437C9C"/>
    <w:rsid w:val="00437F01"/>
    <w:rsid w:val="0044008A"/>
    <w:rsid w:val="0044058B"/>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F46"/>
    <w:rsid w:val="00452FD7"/>
    <w:rsid w:val="00453B5B"/>
    <w:rsid w:val="00453C6F"/>
    <w:rsid w:val="00454442"/>
    <w:rsid w:val="004544DA"/>
    <w:rsid w:val="004546AB"/>
    <w:rsid w:val="00455127"/>
    <w:rsid w:val="00455256"/>
    <w:rsid w:val="0045548A"/>
    <w:rsid w:val="0045592B"/>
    <w:rsid w:val="00455A2B"/>
    <w:rsid w:val="00455C8B"/>
    <w:rsid w:val="00456124"/>
    <w:rsid w:val="00456237"/>
    <w:rsid w:val="0045644C"/>
    <w:rsid w:val="00456738"/>
    <w:rsid w:val="004568C0"/>
    <w:rsid w:val="00456A16"/>
    <w:rsid w:val="00456A88"/>
    <w:rsid w:val="00456CA0"/>
    <w:rsid w:val="00456CD9"/>
    <w:rsid w:val="00456E1F"/>
    <w:rsid w:val="0045705D"/>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0E"/>
    <w:rsid w:val="0046305C"/>
    <w:rsid w:val="00463435"/>
    <w:rsid w:val="00463536"/>
    <w:rsid w:val="00463731"/>
    <w:rsid w:val="0046403B"/>
    <w:rsid w:val="00464220"/>
    <w:rsid w:val="0046433D"/>
    <w:rsid w:val="00464D6A"/>
    <w:rsid w:val="00464E85"/>
    <w:rsid w:val="0046517B"/>
    <w:rsid w:val="00465293"/>
    <w:rsid w:val="00465C2D"/>
    <w:rsid w:val="00465F95"/>
    <w:rsid w:val="00465FDB"/>
    <w:rsid w:val="00466038"/>
    <w:rsid w:val="00466490"/>
    <w:rsid w:val="00466B30"/>
    <w:rsid w:val="00466DA6"/>
    <w:rsid w:val="00466E88"/>
    <w:rsid w:val="0046703B"/>
    <w:rsid w:val="004676FF"/>
    <w:rsid w:val="00467B5D"/>
    <w:rsid w:val="00467D56"/>
    <w:rsid w:val="0047041E"/>
    <w:rsid w:val="00470E6E"/>
    <w:rsid w:val="00471044"/>
    <w:rsid w:val="0047110B"/>
    <w:rsid w:val="0047192C"/>
    <w:rsid w:val="004720B0"/>
    <w:rsid w:val="0047217E"/>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834"/>
    <w:rsid w:val="00482CE0"/>
    <w:rsid w:val="00483283"/>
    <w:rsid w:val="00483530"/>
    <w:rsid w:val="0048374D"/>
    <w:rsid w:val="00483758"/>
    <w:rsid w:val="004838CA"/>
    <w:rsid w:val="004838E4"/>
    <w:rsid w:val="0048432C"/>
    <w:rsid w:val="004843F9"/>
    <w:rsid w:val="00484611"/>
    <w:rsid w:val="00485272"/>
    <w:rsid w:val="00485F83"/>
    <w:rsid w:val="004860B6"/>
    <w:rsid w:val="00486140"/>
    <w:rsid w:val="0048623D"/>
    <w:rsid w:val="004867AF"/>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70D0"/>
    <w:rsid w:val="0049730C"/>
    <w:rsid w:val="004974A2"/>
    <w:rsid w:val="0049762F"/>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05E"/>
    <w:rsid w:val="004A4151"/>
    <w:rsid w:val="004A4490"/>
    <w:rsid w:val="004A48E2"/>
    <w:rsid w:val="004A4A91"/>
    <w:rsid w:val="004A4AD2"/>
    <w:rsid w:val="004A4C9B"/>
    <w:rsid w:val="004A4F19"/>
    <w:rsid w:val="004A4F80"/>
    <w:rsid w:val="004A522D"/>
    <w:rsid w:val="004A55B8"/>
    <w:rsid w:val="004A580A"/>
    <w:rsid w:val="004A5E7D"/>
    <w:rsid w:val="004A63A3"/>
    <w:rsid w:val="004A65C5"/>
    <w:rsid w:val="004A66BC"/>
    <w:rsid w:val="004A67C0"/>
    <w:rsid w:val="004A6827"/>
    <w:rsid w:val="004A6BFE"/>
    <w:rsid w:val="004A731D"/>
    <w:rsid w:val="004A7556"/>
    <w:rsid w:val="004A7B15"/>
    <w:rsid w:val="004B059F"/>
    <w:rsid w:val="004B0BD8"/>
    <w:rsid w:val="004B0E6E"/>
    <w:rsid w:val="004B1019"/>
    <w:rsid w:val="004B1282"/>
    <w:rsid w:val="004B1566"/>
    <w:rsid w:val="004B1638"/>
    <w:rsid w:val="004B18A2"/>
    <w:rsid w:val="004B19D0"/>
    <w:rsid w:val="004B1CFF"/>
    <w:rsid w:val="004B1ECA"/>
    <w:rsid w:val="004B1F23"/>
    <w:rsid w:val="004B2396"/>
    <w:rsid w:val="004B24CB"/>
    <w:rsid w:val="004B2C6B"/>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280"/>
    <w:rsid w:val="004B7793"/>
    <w:rsid w:val="004B7FBD"/>
    <w:rsid w:val="004C04D9"/>
    <w:rsid w:val="004C05AD"/>
    <w:rsid w:val="004C0850"/>
    <w:rsid w:val="004C0857"/>
    <w:rsid w:val="004C09F5"/>
    <w:rsid w:val="004C0B84"/>
    <w:rsid w:val="004C0F00"/>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ADB"/>
    <w:rsid w:val="004D0EBF"/>
    <w:rsid w:val="004D104F"/>
    <w:rsid w:val="004D13B9"/>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52DC"/>
    <w:rsid w:val="004D584B"/>
    <w:rsid w:val="004D59C6"/>
    <w:rsid w:val="004D5AE9"/>
    <w:rsid w:val="004D5C91"/>
    <w:rsid w:val="004D5E77"/>
    <w:rsid w:val="004D5F68"/>
    <w:rsid w:val="004D601D"/>
    <w:rsid w:val="004D61ED"/>
    <w:rsid w:val="004D6533"/>
    <w:rsid w:val="004D67E4"/>
    <w:rsid w:val="004D6833"/>
    <w:rsid w:val="004D6920"/>
    <w:rsid w:val="004D6B48"/>
    <w:rsid w:val="004D6C5B"/>
    <w:rsid w:val="004D6D47"/>
    <w:rsid w:val="004D6E2E"/>
    <w:rsid w:val="004D75A0"/>
    <w:rsid w:val="004D7871"/>
    <w:rsid w:val="004D7ABB"/>
    <w:rsid w:val="004D7FF8"/>
    <w:rsid w:val="004E000C"/>
    <w:rsid w:val="004E05EF"/>
    <w:rsid w:val="004E0EB8"/>
    <w:rsid w:val="004E0EC1"/>
    <w:rsid w:val="004E10FE"/>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398"/>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60D"/>
    <w:rsid w:val="004F2989"/>
    <w:rsid w:val="004F2E6E"/>
    <w:rsid w:val="004F2EE2"/>
    <w:rsid w:val="004F2F7D"/>
    <w:rsid w:val="004F30C8"/>
    <w:rsid w:val="004F3164"/>
    <w:rsid w:val="004F32DA"/>
    <w:rsid w:val="004F3359"/>
    <w:rsid w:val="004F38F7"/>
    <w:rsid w:val="004F3DC4"/>
    <w:rsid w:val="004F3FC8"/>
    <w:rsid w:val="004F405D"/>
    <w:rsid w:val="004F42CB"/>
    <w:rsid w:val="004F42E9"/>
    <w:rsid w:val="004F4600"/>
    <w:rsid w:val="004F4855"/>
    <w:rsid w:val="004F4A04"/>
    <w:rsid w:val="004F4C1D"/>
    <w:rsid w:val="004F4F6D"/>
    <w:rsid w:val="004F4F84"/>
    <w:rsid w:val="004F50BF"/>
    <w:rsid w:val="004F5454"/>
    <w:rsid w:val="004F596C"/>
    <w:rsid w:val="004F5BD1"/>
    <w:rsid w:val="004F5E0D"/>
    <w:rsid w:val="004F60FB"/>
    <w:rsid w:val="004F63E6"/>
    <w:rsid w:val="004F6AAD"/>
    <w:rsid w:val="004F6C0E"/>
    <w:rsid w:val="004F6C98"/>
    <w:rsid w:val="004F7034"/>
    <w:rsid w:val="004F77D4"/>
    <w:rsid w:val="004F784C"/>
    <w:rsid w:val="004F7851"/>
    <w:rsid w:val="004F78D8"/>
    <w:rsid w:val="004F7901"/>
    <w:rsid w:val="0050002D"/>
    <w:rsid w:val="00500220"/>
    <w:rsid w:val="0050036A"/>
    <w:rsid w:val="00500789"/>
    <w:rsid w:val="005007A4"/>
    <w:rsid w:val="00500BCF"/>
    <w:rsid w:val="0050124B"/>
    <w:rsid w:val="0050170E"/>
    <w:rsid w:val="00501A4C"/>
    <w:rsid w:val="00501FDE"/>
    <w:rsid w:val="005028AC"/>
    <w:rsid w:val="005028D9"/>
    <w:rsid w:val="00502B2A"/>
    <w:rsid w:val="005030F5"/>
    <w:rsid w:val="00503394"/>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DFB"/>
    <w:rsid w:val="005101D7"/>
    <w:rsid w:val="0051023B"/>
    <w:rsid w:val="00511241"/>
    <w:rsid w:val="005115FE"/>
    <w:rsid w:val="00511826"/>
    <w:rsid w:val="00512072"/>
    <w:rsid w:val="0051209F"/>
    <w:rsid w:val="005122D4"/>
    <w:rsid w:val="00512685"/>
    <w:rsid w:val="00512744"/>
    <w:rsid w:val="005129E1"/>
    <w:rsid w:val="00512EFF"/>
    <w:rsid w:val="0051331E"/>
    <w:rsid w:val="00513872"/>
    <w:rsid w:val="00513BC9"/>
    <w:rsid w:val="005141D3"/>
    <w:rsid w:val="005142BD"/>
    <w:rsid w:val="005153DF"/>
    <w:rsid w:val="00515426"/>
    <w:rsid w:val="00515452"/>
    <w:rsid w:val="0051589A"/>
    <w:rsid w:val="00515AEA"/>
    <w:rsid w:val="00515CE6"/>
    <w:rsid w:val="00515D68"/>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30E3"/>
    <w:rsid w:val="00523956"/>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81F"/>
    <w:rsid w:val="00526D0E"/>
    <w:rsid w:val="00526E3D"/>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860"/>
    <w:rsid w:val="00532A7B"/>
    <w:rsid w:val="00532A9E"/>
    <w:rsid w:val="00532E48"/>
    <w:rsid w:val="0053300F"/>
    <w:rsid w:val="005330CC"/>
    <w:rsid w:val="005336A8"/>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BA9"/>
    <w:rsid w:val="00540476"/>
    <w:rsid w:val="005404FE"/>
    <w:rsid w:val="00540BCA"/>
    <w:rsid w:val="00540E84"/>
    <w:rsid w:val="00540FDE"/>
    <w:rsid w:val="00541319"/>
    <w:rsid w:val="0054147B"/>
    <w:rsid w:val="0054148A"/>
    <w:rsid w:val="005414DA"/>
    <w:rsid w:val="00541825"/>
    <w:rsid w:val="005419DB"/>
    <w:rsid w:val="00541D70"/>
    <w:rsid w:val="00541FC4"/>
    <w:rsid w:val="00542063"/>
    <w:rsid w:val="0054213F"/>
    <w:rsid w:val="005421A6"/>
    <w:rsid w:val="005421E8"/>
    <w:rsid w:val="00542449"/>
    <w:rsid w:val="005428A2"/>
    <w:rsid w:val="005428D1"/>
    <w:rsid w:val="00542B7D"/>
    <w:rsid w:val="00542CF6"/>
    <w:rsid w:val="00542F75"/>
    <w:rsid w:val="00543298"/>
    <w:rsid w:val="005432B2"/>
    <w:rsid w:val="00543305"/>
    <w:rsid w:val="0054344F"/>
    <w:rsid w:val="00543607"/>
    <w:rsid w:val="00543700"/>
    <w:rsid w:val="00543936"/>
    <w:rsid w:val="00544151"/>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2D"/>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763"/>
    <w:rsid w:val="005607B6"/>
    <w:rsid w:val="005607C5"/>
    <w:rsid w:val="00560C78"/>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4064"/>
    <w:rsid w:val="00564199"/>
    <w:rsid w:val="005641EF"/>
    <w:rsid w:val="005642A8"/>
    <w:rsid w:val="005642B4"/>
    <w:rsid w:val="00564918"/>
    <w:rsid w:val="00564F4B"/>
    <w:rsid w:val="00564FFD"/>
    <w:rsid w:val="005653EB"/>
    <w:rsid w:val="005653EE"/>
    <w:rsid w:val="0056555C"/>
    <w:rsid w:val="00565A76"/>
    <w:rsid w:val="0056637D"/>
    <w:rsid w:val="00566518"/>
    <w:rsid w:val="00566AF5"/>
    <w:rsid w:val="00566B1D"/>
    <w:rsid w:val="005670E7"/>
    <w:rsid w:val="005671F2"/>
    <w:rsid w:val="005676FD"/>
    <w:rsid w:val="0056780E"/>
    <w:rsid w:val="00567B0D"/>
    <w:rsid w:val="00567B72"/>
    <w:rsid w:val="00567FA2"/>
    <w:rsid w:val="0057037C"/>
    <w:rsid w:val="005704A3"/>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630C"/>
    <w:rsid w:val="00576807"/>
    <w:rsid w:val="005769A0"/>
    <w:rsid w:val="00576E6C"/>
    <w:rsid w:val="0057704B"/>
    <w:rsid w:val="005772EE"/>
    <w:rsid w:val="0057734E"/>
    <w:rsid w:val="0057739C"/>
    <w:rsid w:val="0057744D"/>
    <w:rsid w:val="005778ED"/>
    <w:rsid w:val="00577A6C"/>
    <w:rsid w:val="005809B6"/>
    <w:rsid w:val="00580B70"/>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397F"/>
    <w:rsid w:val="0058454D"/>
    <w:rsid w:val="00584742"/>
    <w:rsid w:val="00584AEF"/>
    <w:rsid w:val="00584D64"/>
    <w:rsid w:val="00585364"/>
    <w:rsid w:val="005857F3"/>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C0D"/>
    <w:rsid w:val="00591C6D"/>
    <w:rsid w:val="00591DB4"/>
    <w:rsid w:val="00591E1C"/>
    <w:rsid w:val="00592401"/>
    <w:rsid w:val="00592768"/>
    <w:rsid w:val="00592817"/>
    <w:rsid w:val="0059290D"/>
    <w:rsid w:val="005932B0"/>
    <w:rsid w:val="005932EE"/>
    <w:rsid w:val="005933A4"/>
    <w:rsid w:val="005936E5"/>
    <w:rsid w:val="00593B83"/>
    <w:rsid w:val="00593E59"/>
    <w:rsid w:val="00593E9C"/>
    <w:rsid w:val="00593ED1"/>
    <w:rsid w:val="00593F7B"/>
    <w:rsid w:val="0059421A"/>
    <w:rsid w:val="00595004"/>
    <w:rsid w:val="00595234"/>
    <w:rsid w:val="005953DA"/>
    <w:rsid w:val="00595A3A"/>
    <w:rsid w:val="00595C0F"/>
    <w:rsid w:val="00595DA3"/>
    <w:rsid w:val="00595E52"/>
    <w:rsid w:val="00595EF1"/>
    <w:rsid w:val="00596021"/>
    <w:rsid w:val="005960CB"/>
    <w:rsid w:val="005962BE"/>
    <w:rsid w:val="00596419"/>
    <w:rsid w:val="00596609"/>
    <w:rsid w:val="0059692C"/>
    <w:rsid w:val="00596D74"/>
    <w:rsid w:val="005973A7"/>
    <w:rsid w:val="0059791F"/>
    <w:rsid w:val="00597973"/>
    <w:rsid w:val="00597D48"/>
    <w:rsid w:val="005A007B"/>
    <w:rsid w:val="005A0617"/>
    <w:rsid w:val="005A06DD"/>
    <w:rsid w:val="005A08EF"/>
    <w:rsid w:val="005A0D58"/>
    <w:rsid w:val="005A1297"/>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4F2"/>
    <w:rsid w:val="005A665B"/>
    <w:rsid w:val="005A6946"/>
    <w:rsid w:val="005A6B7E"/>
    <w:rsid w:val="005A75B1"/>
    <w:rsid w:val="005B03CC"/>
    <w:rsid w:val="005B121D"/>
    <w:rsid w:val="005B150C"/>
    <w:rsid w:val="005B1AD7"/>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07"/>
    <w:rsid w:val="005B58B7"/>
    <w:rsid w:val="005B593B"/>
    <w:rsid w:val="005B5D50"/>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3076"/>
    <w:rsid w:val="005C3215"/>
    <w:rsid w:val="005C3326"/>
    <w:rsid w:val="005C3478"/>
    <w:rsid w:val="005C38AA"/>
    <w:rsid w:val="005C3C88"/>
    <w:rsid w:val="005C3FA8"/>
    <w:rsid w:val="005C44B9"/>
    <w:rsid w:val="005C4632"/>
    <w:rsid w:val="005C46FB"/>
    <w:rsid w:val="005C4A93"/>
    <w:rsid w:val="005C4D49"/>
    <w:rsid w:val="005C5107"/>
    <w:rsid w:val="005C5151"/>
    <w:rsid w:val="005C51EE"/>
    <w:rsid w:val="005C5338"/>
    <w:rsid w:val="005C5E9F"/>
    <w:rsid w:val="005C6520"/>
    <w:rsid w:val="005C6566"/>
    <w:rsid w:val="005C65CE"/>
    <w:rsid w:val="005C6ED4"/>
    <w:rsid w:val="005C6F0E"/>
    <w:rsid w:val="005C70E7"/>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2D8B"/>
    <w:rsid w:val="005D3CDD"/>
    <w:rsid w:val="005D4126"/>
    <w:rsid w:val="005D44EE"/>
    <w:rsid w:val="005D4A61"/>
    <w:rsid w:val="005D5048"/>
    <w:rsid w:val="005D5790"/>
    <w:rsid w:val="005D5AB3"/>
    <w:rsid w:val="005D5C1C"/>
    <w:rsid w:val="005D5CF2"/>
    <w:rsid w:val="005D62F4"/>
    <w:rsid w:val="005D6614"/>
    <w:rsid w:val="005D68F3"/>
    <w:rsid w:val="005D696F"/>
    <w:rsid w:val="005D6DC6"/>
    <w:rsid w:val="005D6DD6"/>
    <w:rsid w:val="005D70A9"/>
    <w:rsid w:val="005D737F"/>
    <w:rsid w:val="005D745D"/>
    <w:rsid w:val="005D7598"/>
    <w:rsid w:val="005D75BE"/>
    <w:rsid w:val="005D75C9"/>
    <w:rsid w:val="005D771B"/>
    <w:rsid w:val="005D78F6"/>
    <w:rsid w:val="005D79E2"/>
    <w:rsid w:val="005D7A3A"/>
    <w:rsid w:val="005D7B99"/>
    <w:rsid w:val="005D7BD2"/>
    <w:rsid w:val="005D7D23"/>
    <w:rsid w:val="005D7FBF"/>
    <w:rsid w:val="005E0938"/>
    <w:rsid w:val="005E1786"/>
    <w:rsid w:val="005E1A91"/>
    <w:rsid w:val="005E1E1D"/>
    <w:rsid w:val="005E2150"/>
    <w:rsid w:val="005E262D"/>
    <w:rsid w:val="005E29C6"/>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1B50"/>
    <w:rsid w:val="005F2127"/>
    <w:rsid w:val="005F2354"/>
    <w:rsid w:val="005F2429"/>
    <w:rsid w:val="005F274F"/>
    <w:rsid w:val="005F3050"/>
    <w:rsid w:val="005F321C"/>
    <w:rsid w:val="005F3350"/>
    <w:rsid w:val="005F34A4"/>
    <w:rsid w:val="005F3561"/>
    <w:rsid w:val="005F3920"/>
    <w:rsid w:val="005F3971"/>
    <w:rsid w:val="005F3B5E"/>
    <w:rsid w:val="005F41A2"/>
    <w:rsid w:val="005F4539"/>
    <w:rsid w:val="005F457B"/>
    <w:rsid w:val="005F4706"/>
    <w:rsid w:val="005F4810"/>
    <w:rsid w:val="005F4A18"/>
    <w:rsid w:val="005F4A64"/>
    <w:rsid w:val="005F4C07"/>
    <w:rsid w:val="005F4D4A"/>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212"/>
    <w:rsid w:val="006017BC"/>
    <w:rsid w:val="006017FE"/>
    <w:rsid w:val="00601A7A"/>
    <w:rsid w:val="00601A8A"/>
    <w:rsid w:val="00601B01"/>
    <w:rsid w:val="00601CEB"/>
    <w:rsid w:val="006024B7"/>
    <w:rsid w:val="006029E9"/>
    <w:rsid w:val="00602D22"/>
    <w:rsid w:val="00602D7D"/>
    <w:rsid w:val="006038F5"/>
    <w:rsid w:val="00603A0F"/>
    <w:rsid w:val="00603C2B"/>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1069E"/>
    <w:rsid w:val="00610A53"/>
    <w:rsid w:val="00610B83"/>
    <w:rsid w:val="006110BB"/>
    <w:rsid w:val="006111F9"/>
    <w:rsid w:val="006112A6"/>
    <w:rsid w:val="00611445"/>
    <w:rsid w:val="0061168C"/>
    <w:rsid w:val="00611BC7"/>
    <w:rsid w:val="00611F42"/>
    <w:rsid w:val="00611FC2"/>
    <w:rsid w:val="006122DF"/>
    <w:rsid w:val="006123FE"/>
    <w:rsid w:val="0061263E"/>
    <w:rsid w:val="00612782"/>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79B"/>
    <w:rsid w:val="00616875"/>
    <w:rsid w:val="0061747B"/>
    <w:rsid w:val="006176E8"/>
    <w:rsid w:val="00617767"/>
    <w:rsid w:val="00620068"/>
    <w:rsid w:val="00620121"/>
    <w:rsid w:val="0062015C"/>
    <w:rsid w:val="006201C8"/>
    <w:rsid w:val="00620541"/>
    <w:rsid w:val="00620573"/>
    <w:rsid w:val="006208F8"/>
    <w:rsid w:val="00620CBA"/>
    <w:rsid w:val="006214E8"/>
    <w:rsid w:val="006218AB"/>
    <w:rsid w:val="006218C5"/>
    <w:rsid w:val="0062248D"/>
    <w:rsid w:val="00622978"/>
    <w:rsid w:val="00622CE0"/>
    <w:rsid w:val="00622E40"/>
    <w:rsid w:val="00622EBB"/>
    <w:rsid w:val="00623146"/>
    <w:rsid w:val="0062350A"/>
    <w:rsid w:val="006239B2"/>
    <w:rsid w:val="006239C6"/>
    <w:rsid w:val="00623C25"/>
    <w:rsid w:val="006240C0"/>
    <w:rsid w:val="00624B0A"/>
    <w:rsid w:val="00624B65"/>
    <w:rsid w:val="00624D26"/>
    <w:rsid w:val="00624F16"/>
    <w:rsid w:val="00624F98"/>
    <w:rsid w:val="006251CC"/>
    <w:rsid w:val="00625367"/>
    <w:rsid w:val="006254B2"/>
    <w:rsid w:val="0062554B"/>
    <w:rsid w:val="00625D70"/>
    <w:rsid w:val="00625E39"/>
    <w:rsid w:val="00625F92"/>
    <w:rsid w:val="00626082"/>
    <w:rsid w:val="00626598"/>
    <w:rsid w:val="00626E22"/>
    <w:rsid w:val="00626E78"/>
    <w:rsid w:val="006277F0"/>
    <w:rsid w:val="00627A8A"/>
    <w:rsid w:val="00627B63"/>
    <w:rsid w:val="00627E1A"/>
    <w:rsid w:val="00630263"/>
    <w:rsid w:val="006304D5"/>
    <w:rsid w:val="00630BBE"/>
    <w:rsid w:val="00630D87"/>
    <w:rsid w:val="00631301"/>
    <w:rsid w:val="006313F5"/>
    <w:rsid w:val="00631A22"/>
    <w:rsid w:val="00632098"/>
    <w:rsid w:val="0063234C"/>
    <w:rsid w:val="0063236A"/>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336"/>
    <w:rsid w:val="006404D3"/>
    <w:rsid w:val="006406C5"/>
    <w:rsid w:val="006407D9"/>
    <w:rsid w:val="006409BE"/>
    <w:rsid w:val="00640C41"/>
    <w:rsid w:val="00640DF6"/>
    <w:rsid w:val="00640E5A"/>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5DF"/>
    <w:rsid w:val="00644868"/>
    <w:rsid w:val="00644C14"/>
    <w:rsid w:val="00644C9F"/>
    <w:rsid w:val="00645006"/>
    <w:rsid w:val="006452DD"/>
    <w:rsid w:val="00645472"/>
    <w:rsid w:val="0064556B"/>
    <w:rsid w:val="00645804"/>
    <w:rsid w:val="006459E2"/>
    <w:rsid w:val="00645CD9"/>
    <w:rsid w:val="00645D7E"/>
    <w:rsid w:val="00646434"/>
    <w:rsid w:val="00646643"/>
    <w:rsid w:val="00646D13"/>
    <w:rsid w:val="0064799B"/>
    <w:rsid w:val="006479BB"/>
    <w:rsid w:val="00647BC9"/>
    <w:rsid w:val="00647D67"/>
    <w:rsid w:val="00650C4A"/>
    <w:rsid w:val="00650E53"/>
    <w:rsid w:val="00650ED6"/>
    <w:rsid w:val="0065101E"/>
    <w:rsid w:val="006512C1"/>
    <w:rsid w:val="0065132A"/>
    <w:rsid w:val="0065142A"/>
    <w:rsid w:val="00651688"/>
    <w:rsid w:val="0065178C"/>
    <w:rsid w:val="00651AEA"/>
    <w:rsid w:val="00651B15"/>
    <w:rsid w:val="00652356"/>
    <w:rsid w:val="006527C9"/>
    <w:rsid w:val="00652FAF"/>
    <w:rsid w:val="00653738"/>
    <w:rsid w:val="0065453B"/>
    <w:rsid w:val="00654BAE"/>
    <w:rsid w:val="00654BDE"/>
    <w:rsid w:val="00654EF6"/>
    <w:rsid w:val="00655631"/>
    <w:rsid w:val="00655BC0"/>
    <w:rsid w:val="00655CCC"/>
    <w:rsid w:val="0065622D"/>
    <w:rsid w:val="006562D0"/>
    <w:rsid w:val="006563F3"/>
    <w:rsid w:val="006566AA"/>
    <w:rsid w:val="00656F28"/>
    <w:rsid w:val="006574FB"/>
    <w:rsid w:val="0065763A"/>
    <w:rsid w:val="00657BFA"/>
    <w:rsid w:val="0066038B"/>
    <w:rsid w:val="00660A03"/>
    <w:rsid w:val="00660BFA"/>
    <w:rsid w:val="00660BFE"/>
    <w:rsid w:val="00661066"/>
    <w:rsid w:val="00661608"/>
    <w:rsid w:val="00661733"/>
    <w:rsid w:val="00661913"/>
    <w:rsid w:val="00662113"/>
    <w:rsid w:val="006623CC"/>
    <w:rsid w:val="00662419"/>
    <w:rsid w:val="00662949"/>
    <w:rsid w:val="00662B44"/>
    <w:rsid w:val="0066355E"/>
    <w:rsid w:val="00663580"/>
    <w:rsid w:val="00663607"/>
    <w:rsid w:val="00663DFF"/>
    <w:rsid w:val="00663E55"/>
    <w:rsid w:val="00663E99"/>
    <w:rsid w:val="0066425A"/>
    <w:rsid w:val="00664277"/>
    <w:rsid w:val="006644BB"/>
    <w:rsid w:val="0066452B"/>
    <w:rsid w:val="00664A23"/>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CBC"/>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B43"/>
    <w:rsid w:val="00673C8D"/>
    <w:rsid w:val="00674223"/>
    <w:rsid w:val="00674ADA"/>
    <w:rsid w:val="00674C37"/>
    <w:rsid w:val="00674D9B"/>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42D"/>
    <w:rsid w:val="006806EE"/>
    <w:rsid w:val="0068092A"/>
    <w:rsid w:val="00680C0C"/>
    <w:rsid w:val="006814E8"/>
    <w:rsid w:val="006819B7"/>
    <w:rsid w:val="00681AFD"/>
    <w:rsid w:val="00681B48"/>
    <w:rsid w:val="00681D2E"/>
    <w:rsid w:val="00681E6C"/>
    <w:rsid w:val="006820D2"/>
    <w:rsid w:val="006821FE"/>
    <w:rsid w:val="00682544"/>
    <w:rsid w:val="006825B6"/>
    <w:rsid w:val="00682846"/>
    <w:rsid w:val="00682D0A"/>
    <w:rsid w:val="006834D6"/>
    <w:rsid w:val="0068360F"/>
    <w:rsid w:val="00684486"/>
    <w:rsid w:val="0068463C"/>
    <w:rsid w:val="00684686"/>
    <w:rsid w:val="0068547B"/>
    <w:rsid w:val="006854AB"/>
    <w:rsid w:val="006856C9"/>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8F0"/>
    <w:rsid w:val="00692972"/>
    <w:rsid w:val="00692E5D"/>
    <w:rsid w:val="00692FD6"/>
    <w:rsid w:val="0069334D"/>
    <w:rsid w:val="00693497"/>
    <w:rsid w:val="006936BA"/>
    <w:rsid w:val="00693853"/>
    <w:rsid w:val="00693ABF"/>
    <w:rsid w:val="00693B86"/>
    <w:rsid w:val="00693DD4"/>
    <w:rsid w:val="00693F9C"/>
    <w:rsid w:val="00694255"/>
    <w:rsid w:val="00694E22"/>
    <w:rsid w:val="00694FA7"/>
    <w:rsid w:val="006950BC"/>
    <w:rsid w:val="00695271"/>
    <w:rsid w:val="006956D6"/>
    <w:rsid w:val="006959B5"/>
    <w:rsid w:val="00696061"/>
    <w:rsid w:val="00696196"/>
    <w:rsid w:val="0069699C"/>
    <w:rsid w:val="006969DB"/>
    <w:rsid w:val="00696A4A"/>
    <w:rsid w:val="0069724E"/>
    <w:rsid w:val="00697554"/>
    <w:rsid w:val="006975AC"/>
    <w:rsid w:val="00697873"/>
    <w:rsid w:val="00697CCF"/>
    <w:rsid w:val="00697DE5"/>
    <w:rsid w:val="00697FA5"/>
    <w:rsid w:val="006A0095"/>
    <w:rsid w:val="006A055E"/>
    <w:rsid w:val="006A065C"/>
    <w:rsid w:val="006A092C"/>
    <w:rsid w:val="006A0D85"/>
    <w:rsid w:val="006A12E7"/>
    <w:rsid w:val="006A15AB"/>
    <w:rsid w:val="006A1646"/>
    <w:rsid w:val="006A175A"/>
    <w:rsid w:val="006A2007"/>
    <w:rsid w:val="006A204E"/>
    <w:rsid w:val="006A2277"/>
    <w:rsid w:val="006A24A8"/>
    <w:rsid w:val="006A270E"/>
    <w:rsid w:val="006A29AB"/>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A28"/>
    <w:rsid w:val="006A6B50"/>
    <w:rsid w:val="006A6D1E"/>
    <w:rsid w:val="006A704C"/>
    <w:rsid w:val="006A7648"/>
    <w:rsid w:val="006A7800"/>
    <w:rsid w:val="006A789B"/>
    <w:rsid w:val="006A78D9"/>
    <w:rsid w:val="006B00AC"/>
    <w:rsid w:val="006B00D5"/>
    <w:rsid w:val="006B0358"/>
    <w:rsid w:val="006B06DA"/>
    <w:rsid w:val="006B0F30"/>
    <w:rsid w:val="006B10BC"/>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F1"/>
    <w:rsid w:val="006B4C00"/>
    <w:rsid w:val="006B5413"/>
    <w:rsid w:val="006B5538"/>
    <w:rsid w:val="006B5769"/>
    <w:rsid w:val="006B58B6"/>
    <w:rsid w:val="006B59A6"/>
    <w:rsid w:val="006B5E79"/>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968"/>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85"/>
    <w:rsid w:val="006C7BE5"/>
    <w:rsid w:val="006C7D05"/>
    <w:rsid w:val="006C7F94"/>
    <w:rsid w:val="006D0628"/>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4F91"/>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97F"/>
    <w:rsid w:val="006E0F8D"/>
    <w:rsid w:val="006E0FA1"/>
    <w:rsid w:val="006E134C"/>
    <w:rsid w:val="006E159C"/>
    <w:rsid w:val="006E1782"/>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B35"/>
    <w:rsid w:val="006E4EC9"/>
    <w:rsid w:val="006E50B3"/>
    <w:rsid w:val="006E5243"/>
    <w:rsid w:val="006E55DF"/>
    <w:rsid w:val="006E5A2D"/>
    <w:rsid w:val="006E604F"/>
    <w:rsid w:val="006E6AAD"/>
    <w:rsid w:val="006E6CDD"/>
    <w:rsid w:val="006E7383"/>
    <w:rsid w:val="006E758C"/>
    <w:rsid w:val="006E769B"/>
    <w:rsid w:val="006E77B9"/>
    <w:rsid w:val="006E7FD6"/>
    <w:rsid w:val="006F0279"/>
    <w:rsid w:val="006F02F4"/>
    <w:rsid w:val="006F0AB0"/>
    <w:rsid w:val="006F0AF2"/>
    <w:rsid w:val="006F0B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714"/>
    <w:rsid w:val="006F4B59"/>
    <w:rsid w:val="006F5356"/>
    <w:rsid w:val="006F577D"/>
    <w:rsid w:val="006F585E"/>
    <w:rsid w:val="006F6C3B"/>
    <w:rsid w:val="006F6F27"/>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69E"/>
    <w:rsid w:val="00704BE0"/>
    <w:rsid w:val="00704CDE"/>
    <w:rsid w:val="00704D3E"/>
    <w:rsid w:val="00704F30"/>
    <w:rsid w:val="007057DF"/>
    <w:rsid w:val="007058AA"/>
    <w:rsid w:val="00706228"/>
    <w:rsid w:val="00706638"/>
    <w:rsid w:val="0070681D"/>
    <w:rsid w:val="0070760A"/>
    <w:rsid w:val="0070761A"/>
    <w:rsid w:val="00707792"/>
    <w:rsid w:val="00707A30"/>
    <w:rsid w:val="00707C80"/>
    <w:rsid w:val="007100C5"/>
    <w:rsid w:val="00710166"/>
    <w:rsid w:val="007104B1"/>
    <w:rsid w:val="007105EE"/>
    <w:rsid w:val="007108F4"/>
    <w:rsid w:val="00710995"/>
    <w:rsid w:val="007109A3"/>
    <w:rsid w:val="00710F38"/>
    <w:rsid w:val="00711410"/>
    <w:rsid w:val="0071162F"/>
    <w:rsid w:val="007116C1"/>
    <w:rsid w:val="007117A0"/>
    <w:rsid w:val="00711C1D"/>
    <w:rsid w:val="00711C6F"/>
    <w:rsid w:val="007125A4"/>
    <w:rsid w:val="007125E4"/>
    <w:rsid w:val="00712889"/>
    <w:rsid w:val="007128DE"/>
    <w:rsid w:val="0071290D"/>
    <w:rsid w:val="00712B40"/>
    <w:rsid w:val="00712B9E"/>
    <w:rsid w:val="00712BC5"/>
    <w:rsid w:val="00713D67"/>
    <w:rsid w:val="00713E18"/>
    <w:rsid w:val="00714081"/>
    <w:rsid w:val="00714093"/>
    <w:rsid w:val="00714593"/>
    <w:rsid w:val="00715076"/>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D42"/>
    <w:rsid w:val="00721FED"/>
    <w:rsid w:val="00722237"/>
    <w:rsid w:val="00722543"/>
    <w:rsid w:val="00722915"/>
    <w:rsid w:val="00722EB4"/>
    <w:rsid w:val="00722EBA"/>
    <w:rsid w:val="00723170"/>
    <w:rsid w:val="007238CF"/>
    <w:rsid w:val="00723B70"/>
    <w:rsid w:val="00723D49"/>
    <w:rsid w:val="00723FB6"/>
    <w:rsid w:val="007244BA"/>
    <w:rsid w:val="007244EA"/>
    <w:rsid w:val="00724E53"/>
    <w:rsid w:val="0072535D"/>
    <w:rsid w:val="00725689"/>
    <w:rsid w:val="00725731"/>
    <w:rsid w:val="007259EF"/>
    <w:rsid w:val="0072652D"/>
    <w:rsid w:val="00726B76"/>
    <w:rsid w:val="00726EA9"/>
    <w:rsid w:val="00726F58"/>
    <w:rsid w:val="00727533"/>
    <w:rsid w:val="00727B60"/>
    <w:rsid w:val="00727DE0"/>
    <w:rsid w:val="0073012E"/>
    <w:rsid w:val="0073065E"/>
    <w:rsid w:val="00730806"/>
    <w:rsid w:val="00730817"/>
    <w:rsid w:val="007309E1"/>
    <w:rsid w:val="00730BA6"/>
    <w:rsid w:val="00730E23"/>
    <w:rsid w:val="007312E9"/>
    <w:rsid w:val="00731650"/>
    <w:rsid w:val="00731B86"/>
    <w:rsid w:val="00732055"/>
    <w:rsid w:val="0073232E"/>
    <w:rsid w:val="007325BF"/>
    <w:rsid w:val="007326C6"/>
    <w:rsid w:val="00732828"/>
    <w:rsid w:val="0073290B"/>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5FBF"/>
    <w:rsid w:val="0073610B"/>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CE6"/>
    <w:rsid w:val="00743248"/>
    <w:rsid w:val="007432F0"/>
    <w:rsid w:val="00743AE4"/>
    <w:rsid w:val="00743D6F"/>
    <w:rsid w:val="00743E0C"/>
    <w:rsid w:val="007444F3"/>
    <w:rsid w:val="007445B5"/>
    <w:rsid w:val="0074495E"/>
    <w:rsid w:val="00744A17"/>
    <w:rsid w:val="00744C0B"/>
    <w:rsid w:val="00744E0A"/>
    <w:rsid w:val="00744E23"/>
    <w:rsid w:val="00744F08"/>
    <w:rsid w:val="00745192"/>
    <w:rsid w:val="00745421"/>
    <w:rsid w:val="0074557A"/>
    <w:rsid w:val="007456C2"/>
    <w:rsid w:val="0074598C"/>
    <w:rsid w:val="00745F15"/>
    <w:rsid w:val="00745FC7"/>
    <w:rsid w:val="00746482"/>
    <w:rsid w:val="0074655C"/>
    <w:rsid w:val="007468D8"/>
    <w:rsid w:val="00746A18"/>
    <w:rsid w:val="00746A80"/>
    <w:rsid w:val="00746DCD"/>
    <w:rsid w:val="00746FF3"/>
    <w:rsid w:val="00747053"/>
    <w:rsid w:val="00747106"/>
    <w:rsid w:val="0074733C"/>
    <w:rsid w:val="0074769C"/>
    <w:rsid w:val="007478A0"/>
    <w:rsid w:val="00747BB6"/>
    <w:rsid w:val="00747F28"/>
    <w:rsid w:val="00747FB9"/>
    <w:rsid w:val="007508AD"/>
    <w:rsid w:val="00750DBD"/>
    <w:rsid w:val="00751024"/>
    <w:rsid w:val="007513EE"/>
    <w:rsid w:val="00751974"/>
    <w:rsid w:val="00751FE8"/>
    <w:rsid w:val="00752030"/>
    <w:rsid w:val="007524F7"/>
    <w:rsid w:val="007527D2"/>
    <w:rsid w:val="00752AC2"/>
    <w:rsid w:val="00752B9E"/>
    <w:rsid w:val="00752F6B"/>
    <w:rsid w:val="0075321D"/>
    <w:rsid w:val="00753279"/>
    <w:rsid w:val="007533AD"/>
    <w:rsid w:val="00754018"/>
    <w:rsid w:val="007541E6"/>
    <w:rsid w:val="00754472"/>
    <w:rsid w:val="007547DE"/>
    <w:rsid w:val="0075485B"/>
    <w:rsid w:val="00754B1D"/>
    <w:rsid w:val="007554E8"/>
    <w:rsid w:val="0075592D"/>
    <w:rsid w:val="00755B76"/>
    <w:rsid w:val="00755D90"/>
    <w:rsid w:val="00755EA3"/>
    <w:rsid w:val="00755F72"/>
    <w:rsid w:val="00755FB2"/>
    <w:rsid w:val="00756029"/>
    <w:rsid w:val="0075654C"/>
    <w:rsid w:val="00756AF7"/>
    <w:rsid w:val="007578FE"/>
    <w:rsid w:val="00757AF9"/>
    <w:rsid w:val="00757B85"/>
    <w:rsid w:val="00757E63"/>
    <w:rsid w:val="00760184"/>
    <w:rsid w:val="007608C3"/>
    <w:rsid w:val="00760DC2"/>
    <w:rsid w:val="00760EB1"/>
    <w:rsid w:val="00760F67"/>
    <w:rsid w:val="00761EFD"/>
    <w:rsid w:val="00762198"/>
    <w:rsid w:val="00762291"/>
    <w:rsid w:val="007623EB"/>
    <w:rsid w:val="0076242C"/>
    <w:rsid w:val="0076258B"/>
    <w:rsid w:val="00762CE9"/>
    <w:rsid w:val="00762F17"/>
    <w:rsid w:val="00762FAD"/>
    <w:rsid w:val="0076376C"/>
    <w:rsid w:val="00763A71"/>
    <w:rsid w:val="00763F7E"/>
    <w:rsid w:val="00764312"/>
    <w:rsid w:val="00764CB1"/>
    <w:rsid w:val="007656A8"/>
    <w:rsid w:val="00765759"/>
    <w:rsid w:val="00765F75"/>
    <w:rsid w:val="007661FB"/>
    <w:rsid w:val="007667A1"/>
    <w:rsid w:val="007667BF"/>
    <w:rsid w:val="007669E0"/>
    <w:rsid w:val="00766C36"/>
    <w:rsid w:val="00766DB0"/>
    <w:rsid w:val="00766F9C"/>
    <w:rsid w:val="00767CEB"/>
    <w:rsid w:val="00767E82"/>
    <w:rsid w:val="0077061A"/>
    <w:rsid w:val="007709DA"/>
    <w:rsid w:val="00770C53"/>
    <w:rsid w:val="00770E20"/>
    <w:rsid w:val="00771135"/>
    <w:rsid w:val="0077134B"/>
    <w:rsid w:val="007713EE"/>
    <w:rsid w:val="00771551"/>
    <w:rsid w:val="00771A06"/>
    <w:rsid w:val="00771B8F"/>
    <w:rsid w:val="007722A8"/>
    <w:rsid w:val="00772654"/>
    <w:rsid w:val="00772AA0"/>
    <w:rsid w:val="00772BF0"/>
    <w:rsid w:val="00772D23"/>
    <w:rsid w:val="00772F7D"/>
    <w:rsid w:val="00772FEB"/>
    <w:rsid w:val="0077344F"/>
    <w:rsid w:val="00773788"/>
    <w:rsid w:val="00773C2C"/>
    <w:rsid w:val="007742F5"/>
    <w:rsid w:val="00774441"/>
    <w:rsid w:val="00774598"/>
    <w:rsid w:val="007752A9"/>
    <w:rsid w:val="00775484"/>
    <w:rsid w:val="007754A4"/>
    <w:rsid w:val="0077573C"/>
    <w:rsid w:val="00775746"/>
    <w:rsid w:val="00775AAC"/>
    <w:rsid w:val="00775B76"/>
    <w:rsid w:val="00775D93"/>
    <w:rsid w:val="00775F9F"/>
    <w:rsid w:val="00776590"/>
    <w:rsid w:val="00776684"/>
    <w:rsid w:val="0077677F"/>
    <w:rsid w:val="007768F5"/>
    <w:rsid w:val="007768FC"/>
    <w:rsid w:val="00776EE9"/>
    <w:rsid w:val="007773E0"/>
    <w:rsid w:val="0077784D"/>
    <w:rsid w:val="007778C5"/>
    <w:rsid w:val="00777DEC"/>
    <w:rsid w:val="007800A3"/>
    <w:rsid w:val="007800A6"/>
    <w:rsid w:val="0078103E"/>
    <w:rsid w:val="007811CE"/>
    <w:rsid w:val="007813F1"/>
    <w:rsid w:val="00781415"/>
    <w:rsid w:val="007817E1"/>
    <w:rsid w:val="00781BDB"/>
    <w:rsid w:val="00781C30"/>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1B5"/>
    <w:rsid w:val="007863E4"/>
    <w:rsid w:val="007867C4"/>
    <w:rsid w:val="00786CB1"/>
    <w:rsid w:val="00786EE7"/>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942"/>
    <w:rsid w:val="007939AE"/>
    <w:rsid w:val="00793A5A"/>
    <w:rsid w:val="00793A94"/>
    <w:rsid w:val="00793CBE"/>
    <w:rsid w:val="00794927"/>
    <w:rsid w:val="00794A2E"/>
    <w:rsid w:val="00794AA0"/>
    <w:rsid w:val="00794AA7"/>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0C26"/>
    <w:rsid w:val="007A11CE"/>
    <w:rsid w:val="007A13F1"/>
    <w:rsid w:val="007A14E6"/>
    <w:rsid w:val="007A15FD"/>
    <w:rsid w:val="007A1619"/>
    <w:rsid w:val="007A270C"/>
    <w:rsid w:val="007A2778"/>
    <w:rsid w:val="007A2A31"/>
    <w:rsid w:val="007A2E9B"/>
    <w:rsid w:val="007A3197"/>
    <w:rsid w:val="007A4012"/>
    <w:rsid w:val="007A45EF"/>
    <w:rsid w:val="007A4896"/>
    <w:rsid w:val="007A498E"/>
    <w:rsid w:val="007A4DF4"/>
    <w:rsid w:val="007A5AE1"/>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CE"/>
    <w:rsid w:val="007B11D4"/>
    <w:rsid w:val="007B12F0"/>
    <w:rsid w:val="007B1478"/>
    <w:rsid w:val="007B15A9"/>
    <w:rsid w:val="007B169A"/>
    <w:rsid w:val="007B16B1"/>
    <w:rsid w:val="007B1E27"/>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748"/>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DED"/>
    <w:rsid w:val="007C3F4F"/>
    <w:rsid w:val="007C4317"/>
    <w:rsid w:val="007C4484"/>
    <w:rsid w:val="007C46C7"/>
    <w:rsid w:val="007C483E"/>
    <w:rsid w:val="007C4CBC"/>
    <w:rsid w:val="007C55B9"/>
    <w:rsid w:val="007C58AF"/>
    <w:rsid w:val="007C5A2E"/>
    <w:rsid w:val="007C5F8D"/>
    <w:rsid w:val="007C634C"/>
    <w:rsid w:val="007C651F"/>
    <w:rsid w:val="007C6543"/>
    <w:rsid w:val="007C6651"/>
    <w:rsid w:val="007C6711"/>
    <w:rsid w:val="007C6ACC"/>
    <w:rsid w:val="007C6AD7"/>
    <w:rsid w:val="007C73EA"/>
    <w:rsid w:val="007C7948"/>
    <w:rsid w:val="007C794C"/>
    <w:rsid w:val="007C7C8D"/>
    <w:rsid w:val="007C7FCC"/>
    <w:rsid w:val="007D0517"/>
    <w:rsid w:val="007D07FB"/>
    <w:rsid w:val="007D09E0"/>
    <w:rsid w:val="007D1084"/>
    <w:rsid w:val="007D1116"/>
    <w:rsid w:val="007D12C0"/>
    <w:rsid w:val="007D1917"/>
    <w:rsid w:val="007D196D"/>
    <w:rsid w:val="007D29E3"/>
    <w:rsid w:val="007D29F6"/>
    <w:rsid w:val="007D29F7"/>
    <w:rsid w:val="007D2ADB"/>
    <w:rsid w:val="007D32E7"/>
    <w:rsid w:val="007D34E0"/>
    <w:rsid w:val="007D399F"/>
    <w:rsid w:val="007D3A2E"/>
    <w:rsid w:val="007D3AAB"/>
    <w:rsid w:val="007D3CA9"/>
    <w:rsid w:val="007D3D98"/>
    <w:rsid w:val="007D3DF0"/>
    <w:rsid w:val="007D40B5"/>
    <w:rsid w:val="007D57CD"/>
    <w:rsid w:val="007D5844"/>
    <w:rsid w:val="007D5CB5"/>
    <w:rsid w:val="007D5DFB"/>
    <w:rsid w:val="007D65A0"/>
    <w:rsid w:val="007D6AEE"/>
    <w:rsid w:val="007D733F"/>
    <w:rsid w:val="007D7343"/>
    <w:rsid w:val="007D7939"/>
    <w:rsid w:val="007D7A7C"/>
    <w:rsid w:val="007D7D82"/>
    <w:rsid w:val="007D7E2C"/>
    <w:rsid w:val="007D7E84"/>
    <w:rsid w:val="007E0079"/>
    <w:rsid w:val="007E013D"/>
    <w:rsid w:val="007E0233"/>
    <w:rsid w:val="007E0306"/>
    <w:rsid w:val="007E078A"/>
    <w:rsid w:val="007E0815"/>
    <w:rsid w:val="007E08DF"/>
    <w:rsid w:val="007E0E82"/>
    <w:rsid w:val="007E124E"/>
    <w:rsid w:val="007E1703"/>
    <w:rsid w:val="007E18DB"/>
    <w:rsid w:val="007E1A61"/>
    <w:rsid w:val="007E1D52"/>
    <w:rsid w:val="007E1F52"/>
    <w:rsid w:val="007E2500"/>
    <w:rsid w:val="007E2961"/>
    <w:rsid w:val="007E31A2"/>
    <w:rsid w:val="007E393B"/>
    <w:rsid w:val="007E3AB7"/>
    <w:rsid w:val="007E3DF8"/>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D90"/>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6A9D"/>
    <w:rsid w:val="007F7330"/>
    <w:rsid w:val="007F7378"/>
    <w:rsid w:val="007F73ED"/>
    <w:rsid w:val="007F7532"/>
    <w:rsid w:val="007F763A"/>
    <w:rsid w:val="007F7853"/>
    <w:rsid w:val="007F785F"/>
    <w:rsid w:val="007F7B39"/>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4B2"/>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5058"/>
    <w:rsid w:val="00815271"/>
    <w:rsid w:val="008152E0"/>
    <w:rsid w:val="008156C3"/>
    <w:rsid w:val="008156E5"/>
    <w:rsid w:val="00815DB4"/>
    <w:rsid w:val="00815F07"/>
    <w:rsid w:val="00816276"/>
    <w:rsid w:val="0081675F"/>
    <w:rsid w:val="00816984"/>
    <w:rsid w:val="00817976"/>
    <w:rsid w:val="00817FAF"/>
    <w:rsid w:val="00820151"/>
    <w:rsid w:val="008204CA"/>
    <w:rsid w:val="008206FE"/>
    <w:rsid w:val="00820BA2"/>
    <w:rsid w:val="00820D8E"/>
    <w:rsid w:val="008219D0"/>
    <w:rsid w:val="00821F8C"/>
    <w:rsid w:val="0082233D"/>
    <w:rsid w:val="0082287F"/>
    <w:rsid w:val="00822A75"/>
    <w:rsid w:val="00822FAF"/>
    <w:rsid w:val="0082388B"/>
    <w:rsid w:val="00823BCC"/>
    <w:rsid w:val="00823C1F"/>
    <w:rsid w:val="00823C25"/>
    <w:rsid w:val="00823DCC"/>
    <w:rsid w:val="00824A1D"/>
    <w:rsid w:val="00824D65"/>
    <w:rsid w:val="00824F86"/>
    <w:rsid w:val="00824FBE"/>
    <w:rsid w:val="00824FD2"/>
    <w:rsid w:val="008254AB"/>
    <w:rsid w:val="008254FB"/>
    <w:rsid w:val="00825680"/>
    <w:rsid w:val="0082585E"/>
    <w:rsid w:val="00825FD4"/>
    <w:rsid w:val="0082664F"/>
    <w:rsid w:val="008266FD"/>
    <w:rsid w:val="00826701"/>
    <w:rsid w:val="00826D9D"/>
    <w:rsid w:val="0082700D"/>
    <w:rsid w:val="00827083"/>
    <w:rsid w:val="008270AD"/>
    <w:rsid w:val="00827136"/>
    <w:rsid w:val="008272D4"/>
    <w:rsid w:val="0082755E"/>
    <w:rsid w:val="008275D5"/>
    <w:rsid w:val="008277F2"/>
    <w:rsid w:val="00827A5C"/>
    <w:rsid w:val="00827A84"/>
    <w:rsid w:val="00827FCF"/>
    <w:rsid w:val="008302B3"/>
    <w:rsid w:val="008303C3"/>
    <w:rsid w:val="008304F7"/>
    <w:rsid w:val="00830C5B"/>
    <w:rsid w:val="00830CBD"/>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3B2"/>
    <w:rsid w:val="0083752B"/>
    <w:rsid w:val="008376EB"/>
    <w:rsid w:val="008378FA"/>
    <w:rsid w:val="00840241"/>
    <w:rsid w:val="008402CC"/>
    <w:rsid w:val="0084076B"/>
    <w:rsid w:val="0084121E"/>
    <w:rsid w:val="0084186B"/>
    <w:rsid w:val="00841B2E"/>
    <w:rsid w:val="00842869"/>
    <w:rsid w:val="00842BE1"/>
    <w:rsid w:val="00842CD6"/>
    <w:rsid w:val="00842F01"/>
    <w:rsid w:val="00842F09"/>
    <w:rsid w:val="00842F34"/>
    <w:rsid w:val="00843099"/>
    <w:rsid w:val="008434FC"/>
    <w:rsid w:val="0084373D"/>
    <w:rsid w:val="008439A1"/>
    <w:rsid w:val="00844297"/>
    <w:rsid w:val="0084459A"/>
    <w:rsid w:val="008445B5"/>
    <w:rsid w:val="00844629"/>
    <w:rsid w:val="008447BB"/>
    <w:rsid w:val="00844D29"/>
    <w:rsid w:val="00844EDC"/>
    <w:rsid w:val="00844F8A"/>
    <w:rsid w:val="008453AD"/>
    <w:rsid w:val="00845673"/>
    <w:rsid w:val="0084593F"/>
    <w:rsid w:val="00845BE2"/>
    <w:rsid w:val="00845FFF"/>
    <w:rsid w:val="00846312"/>
    <w:rsid w:val="008463AC"/>
    <w:rsid w:val="00846654"/>
    <w:rsid w:val="008474C2"/>
    <w:rsid w:val="0084795A"/>
    <w:rsid w:val="00847B3C"/>
    <w:rsid w:val="00847E0D"/>
    <w:rsid w:val="00847F3D"/>
    <w:rsid w:val="0085051B"/>
    <w:rsid w:val="0085083D"/>
    <w:rsid w:val="00850BCB"/>
    <w:rsid w:val="00850CBB"/>
    <w:rsid w:val="00850EE9"/>
    <w:rsid w:val="0085101D"/>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CA6"/>
    <w:rsid w:val="00854E54"/>
    <w:rsid w:val="008551C7"/>
    <w:rsid w:val="0085560D"/>
    <w:rsid w:val="00855637"/>
    <w:rsid w:val="008557D6"/>
    <w:rsid w:val="00855888"/>
    <w:rsid w:val="00855AC3"/>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57959"/>
    <w:rsid w:val="00857DF8"/>
    <w:rsid w:val="00860077"/>
    <w:rsid w:val="0086013C"/>
    <w:rsid w:val="00860211"/>
    <w:rsid w:val="00860283"/>
    <w:rsid w:val="0086058E"/>
    <w:rsid w:val="00860C34"/>
    <w:rsid w:val="00860D86"/>
    <w:rsid w:val="00861196"/>
    <w:rsid w:val="00862090"/>
    <w:rsid w:val="00862F65"/>
    <w:rsid w:val="00862FC7"/>
    <w:rsid w:val="0086342F"/>
    <w:rsid w:val="0086360A"/>
    <w:rsid w:val="008638F0"/>
    <w:rsid w:val="00863A21"/>
    <w:rsid w:val="00863B9C"/>
    <w:rsid w:val="00863D0D"/>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21C"/>
    <w:rsid w:val="008726DF"/>
    <w:rsid w:val="00872F22"/>
    <w:rsid w:val="00872F59"/>
    <w:rsid w:val="00872FFA"/>
    <w:rsid w:val="00873133"/>
    <w:rsid w:val="00873403"/>
    <w:rsid w:val="008736BA"/>
    <w:rsid w:val="008738B9"/>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75C"/>
    <w:rsid w:val="008818A5"/>
    <w:rsid w:val="008818EB"/>
    <w:rsid w:val="00881E57"/>
    <w:rsid w:val="00882A3B"/>
    <w:rsid w:val="00883440"/>
    <w:rsid w:val="00883F3D"/>
    <w:rsid w:val="00884193"/>
    <w:rsid w:val="00884337"/>
    <w:rsid w:val="00884539"/>
    <w:rsid w:val="008845DF"/>
    <w:rsid w:val="00884FAA"/>
    <w:rsid w:val="00885467"/>
    <w:rsid w:val="00885BA7"/>
    <w:rsid w:val="008861A9"/>
    <w:rsid w:val="008869E0"/>
    <w:rsid w:val="00886A44"/>
    <w:rsid w:val="00886DC6"/>
    <w:rsid w:val="00886F07"/>
    <w:rsid w:val="00886F21"/>
    <w:rsid w:val="0088704B"/>
    <w:rsid w:val="008870B3"/>
    <w:rsid w:val="008878AA"/>
    <w:rsid w:val="008879AE"/>
    <w:rsid w:val="008906CA"/>
    <w:rsid w:val="00890E4C"/>
    <w:rsid w:val="00890E81"/>
    <w:rsid w:val="00890FE6"/>
    <w:rsid w:val="008910FD"/>
    <w:rsid w:val="00891113"/>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1FE"/>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6F16"/>
    <w:rsid w:val="00897360"/>
    <w:rsid w:val="00897459"/>
    <w:rsid w:val="00897519"/>
    <w:rsid w:val="00897630"/>
    <w:rsid w:val="008977AF"/>
    <w:rsid w:val="00897EA6"/>
    <w:rsid w:val="008A004D"/>
    <w:rsid w:val="008A0B6B"/>
    <w:rsid w:val="008A0C6F"/>
    <w:rsid w:val="008A10DB"/>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4DE4"/>
    <w:rsid w:val="008A50A5"/>
    <w:rsid w:val="008A5DB5"/>
    <w:rsid w:val="008A5DEE"/>
    <w:rsid w:val="008A717A"/>
    <w:rsid w:val="008A721A"/>
    <w:rsid w:val="008A739B"/>
    <w:rsid w:val="008A769D"/>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2B0"/>
    <w:rsid w:val="008B3407"/>
    <w:rsid w:val="008B39BC"/>
    <w:rsid w:val="008B3ACF"/>
    <w:rsid w:val="008B3D35"/>
    <w:rsid w:val="008B3FBB"/>
    <w:rsid w:val="008B4014"/>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540A"/>
    <w:rsid w:val="008C54E0"/>
    <w:rsid w:val="008C598D"/>
    <w:rsid w:val="008C5B54"/>
    <w:rsid w:val="008C6239"/>
    <w:rsid w:val="008C640B"/>
    <w:rsid w:val="008C649D"/>
    <w:rsid w:val="008C64AD"/>
    <w:rsid w:val="008C6762"/>
    <w:rsid w:val="008C6975"/>
    <w:rsid w:val="008C6AE5"/>
    <w:rsid w:val="008C6BE4"/>
    <w:rsid w:val="008C6C7D"/>
    <w:rsid w:val="008C6F9E"/>
    <w:rsid w:val="008C7537"/>
    <w:rsid w:val="008C7892"/>
    <w:rsid w:val="008C79B0"/>
    <w:rsid w:val="008C7B38"/>
    <w:rsid w:val="008C7C99"/>
    <w:rsid w:val="008C7D36"/>
    <w:rsid w:val="008C7F75"/>
    <w:rsid w:val="008D01C0"/>
    <w:rsid w:val="008D0255"/>
    <w:rsid w:val="008D064E"/>
    <w:rsid w:val="008D0B70"/>
    <w:rsid w:val="008D126E"/>
    <w:rsid w:val="008D129B"/>
    <w:rsid w:val="008D144B"/>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B00"/>
    <w:rsid w:val="008D4F97"/>
    <w:rsid w:val="008D50AC"/>
    <w:rsid w:val="008D514B"/>
    <w:rsid w:val="008D56A3"/>
    <w:rsid w:val="008D57D6"/>
    <w:rsid w:val="008D5BD2"/>
    <w:rsid w:val="008D5DEB"/>
    <w:rsid w:val="008D6553"/>
    <w:rsid w:val="008D663D"/>
    <w:rsid w:val="008D6AC5"/>
    <w:rsid w:val="008D6B9B"/>
    <w:rsid w:val="008D6F1B"/>
    <w:rsid w:val="008D7151"/>
    <w:rsid w:val="008D75AC"/>
    <w:rsid w:val="008D75D3"/>
    <w:rsid w:val="008D77E3"/>
    <w:rsid w:val="008D7B53"/>
    <w:rsid w:val="008D7F9F"/>
    <w:rsid w:val="008E018E"/>
    <w:rsid w:val="008E06C8"/>
    <w:rsid w:val="008E06E8"/>
    <w:rsid w:val="008E0743"/>
    <w:rsid w:val="008E0789"/>
    <w:rsid w:val="008E07A1"/>
    <w:rsid w:val="008E08C4"/>
    <w:rsid w:val="008E0A8C"/>
    <w:rsid w:val="008E0B26"/>
    <w:rsid w:val="008E0B9E"/>
    <w:rsid w:val="008E0F9B"/>
    <w:rsid w:val="008E1600"/>
    <w:rsid w:val="008E16A3"/>
    <w:rsid w:val="008E1C1C"/>
    <w:rsid w:val="008E1C2A"/>
    <w:rsid w:val="008E1E30"/>
    <w:rsid w:val="008E2160"/>
    <w:rsid w:val="008E2463"/>
    <w:rsid w:val="008E2493"/>
    <w:rsid w:val="008E2576"/>
    <w:rsid w:val="008E3357"/>
    <w:rsid w:val="008E3594"/>
    <w:rsid w:val="008E403B"/>
    <w:rsid w:val="008E429A"/>
    <w:rsid w:val="008E4379"/>
    <w:rsid w:val="008E45D0"/>
    <w:rsid w:val="008E4761"/>
    <w:rsid w:val="008E4A8A"/>
    <w:rsid w:val="008E4D0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605"/>
    <w:rsid w:val="008F6729"/>
    <w:rsid w:val="008F67F4"/>
    <w:rsid w:val="008F686A"/>
    <w:rsid w:val="008F6A9B"/>
    <w:rsid w:val="008F6B5D"/>
    <w:rsid w:val="008F6DC3"/>
    <w:rsid w:val="008F7547"/>
    <w:rsid w:val="008F7B31"/>
    <w:rsid w:val="0090088A"/>
    <w:rsid w:val="009008A3"/>
    <w:rsid w:val="00900B9A"/>
    <w:rsid w:val="00900D31"/>
    <w:rsid w:val="00900DA2"/>
    <w:rsid w:val="009011AE"/>
    <w:rsid w:val="009011B7"/>
    <w:rsid w:val="0090182A"/>
    <w:rsid w:val="00901A61"/>
    <w:rsid w:val="00901D44"/>
    <w:rsid w:val="0090201C"/>
    <w:rsid w:val="0090269C"/>
    <w:rsid w:val="009029FF"/>
    <w:rsid w:val="00902B00"/>
    <w:rsid w:val="00902BCF"/>
    <w:rsid w:val="00903AAC"/>
    <w:rsid w:val="00903C74"/>
    <w:rsid w:val="00903D2A"/>
    <w:rsid w:val="009043C3"/>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494"/>
    <w:rsid w:val="009146B1"/>
    <w:rsid w:val="00914C5C"/>
    <w:rsid w:val="00914CDA"/>
    <w:rsid w:val="009157F2"/>
    <w:rsid w:val="00915AAF"/>
    <w:rsid w:val="00916406"/>
    <w:rsid w:val="009164F1"/>
    <w:rsid w:val="009165C1"/>
    <w:rsid w:val="00916814"/>
    <w:rsid w:val="0091691D"/>
    <w:rsid w:val="00916A39"/>
    <w:rsid w:val="009170BA"/>
    <w:rsid w:val="00917388"/>
    <w:rsid w:val="00917925"/>
    <w:rsid w:val="00917C21"/>
    <w:rsid w:val="00920A39"/>
    <w:rsid w:val="00920F01"/>
    <w:rsid w:val="00920F25"/>
    <w:rsid w:val="00921177"/>
    <w:rsid w:val="00921252"/>
    <w:rsid w:val="0092142A"/>
    <w:rsid w:val="00921528"/>
    <w:rsid w:val="00921872"/>
    <w:rsid w:val="00921C5A"/>
    <w:rsid w:val="00921CF4"/>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0FE3"/>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B"/>
    <w:rsid w:val="00940846"/>
    <w:rsid w:val="0094092D"/>
    <w:rsid w:val="00940937"/>
    <w:rsid w:val="00940C04"/>
    <w:rsid w:val="00940C3A"/>
    <w:rsid w:val="00940E9B"/>
    <w:rsid w:val="00941297"/>
    <w:rsid w:val="00941417"/>
    <w:rsid w:val="00941605"/>
    <w:rsid w:val="00941BA3"/>
    <w:rsid w:val="009421DF"/>
    <w:rsid w:val="009427B9"/>
    <w:rsid w:val="00942C45"/>
    <w:rsid w:val="00942DB0"/>
    <w:rsid w:val="00942F4B"/>
    <w:rsid w:val="009433FC"/>
    <w:rsid w:val="009436EA"/>
    <w:rsid w:val="009438A2"/>
    <w:rsid w:val="009438A4"/>
    <w:rsid w:val="009438E3"/>
    <w:rsid w:val="0094411A"/>
    <w:rsid w:val="009444C2"/>
    <w:rsid w:val="009445D8"/>
    <w:rsid w:val="00944AE7"/>
    <w:rsid w:val="00944B5A"/>
    <w:rsid w:val="00944E4F"/>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2B7"/>
    <w:rsid w:val="009536E6"/>
    <w:rsid w:val="00953886"/>
    <w:rsid w:val="00953B99"/>
    <w:rsid w:val="00953CC4"/>
    <w:rsid w:val="00953F9D"/>
    <w:rsid w:val="009544CB"/>
    <w:rsid w:val="00954506"/>
    <w:rsid w:val="009554C1"/>
    <w:rsid w:val="009559B4"/>
    <w:rsid w:val="00955A11"/>
    <w:rsid w:val="00955A6B"/>
    <w:rsid w:val="00955AEF"/>
    <w:rsid w:val="00955B29"/>
    <w:rsid w:val="00955B9C"/>
    <w:rsid w:val="00955C28"/>
    <w:rsid w:val="00955CA0"/>
    <w:rsid w:val="00955E00"/>
    <w:rsid w:val="00955E61"/>
    <w:rsid w:val="009560B3"/>
    <w:rsid w:val="00956235"/>
    <w:rsid w:val="00956969"/>
    <w:rsid w:val="00956B8F"/>
    <w:rsid w:val="00956C16"/>
    <w:rsid w:val="00956D54"/>
    <w:rsid w:val="0095710B"/>
    <w:rsid w:val="009575C4"/>
    <w:rsid w:val="0095762D"/>
    <w:rsid w:val="009578AA"/>
    <w:rsid w:val="00957C13"/>
    <w:rsid w:val="00960047"/>
    <w:rsid w:val="0096006A"/>
    <w:rsid w:val="00960A50"/>
    <w:rsid w:val="00960B83"/>
    <w:rsid w:val="0096103A"/>
    <w:rsid w:val="0096118E"/>
    <w:rsid w:val="00961291"/>
    <w:rsid w:val="00961546"/>
    <w:rsid w:val="00961A4B"/>
    <w:rsid w:val="00962651"/>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A7E"/>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481"/>
    <w:rsid w:val="009756A8"/>
    <w:rsid w:val="009756DC"/>
    <w:rsid w:val="009757C3"/>
    <w:rsid w:val="009758A9"/>
    <w:rsid w:val="00975A47"/>
    <w:rsid w:val="00975E26"/>
    <w:rsid w:val="00976086"/>
    <w:rsid w:val="0097630B"/>
    <w:rsid w:val="00976695"/>
    <w:rsid w:val="00976DE8"/>
    <w:rsid w:val="00977123"/>
    <w:rsid w:val="00977E4D"/>
    <w:rsid w:val="00980088"/>
    <w:rsid w:val="009802BE"/>
    <w:rsid w:val="0098056F"/>
    <w:rsid w:val="0098061A"/>
    <w:rsid w:val="009806D0"/>
    <w:rsid w:val="00980797"/>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9B1"/>
    <w:rsid w:val="00984D06"/>
    <w:rsid w:val="00984DAA"/>
    <w:rsid w:val="00984EC2"/>
    <w:rsid w:val="00985131"/>
    <w:rsid w:val="00985477"/>
    <w:rsid w:val="009854D3"/>
    <w:rsid w:val="00985B7F"/>
    <w:rsid w:val="00985BFA"/>
    <w:rsid w:val="00985C85"/>
    <w:rsid w:val="0098605E"/>
    <w:rsid w:val="009865AD"/>
    <w:rsid w:val="009867A0"/>
    <w:rsid w:val="0098699F"/>
    <w:rsid w:val="00986D37"/>
    <w:rsid w:val="0098791E"/>
    <w:rsid w:val="00987C10"/>
    <w:rsid w:val="00987DC9"/>
    <w:rsid w:val="009901E7"/>
    <w:rsid w:val="00990290"/>
    <w:rsid w:val="0099071D"/>
    <w:rsid w:val="009916F2"/>
    <w:rsid w:val="00991E59"/>
    <w:rsid w:val="0099210B"/>
    <w:rsid w:val="009924F0"/>
    <w:rsid w:val="009937D3"/>
    <w:rsid w:val="00993984"/>
    <w:rsid w:val="00993CC7"/>
    <w:rsid w:val="00993D6D"/>
    <w:rsid w:val="00994057"/>
    <w:rsid w:val="00994286"/>
    <w:rsid w:val="009943CB"/>
    <w:rsid w:val="00994411"/>
    <w:rsid w:val="009945AF"/>
    <w:rsid w:val="0099470F"/>
    <w:rsid w:val="00994722"/>
    <w:rsid w:val="00994BAE"/>
    <w:rsid w:val="00994F46"/>
    <w:rsid w:val="00995077"/>
    <w:rsid w:val="0099534F"/>
    <w:rsid w:val="0099537E"/>
    <w:rsid w:val="00995FF5"/>
    <w:rsid w:val="00996319"/>
    <w:rsid w:val="0099673D"/>
    <w:rsid w:val="00996B27"/>
    <w:rsid w:val="00996D56"/>
    <w:rsid w:val="00997CBE"/>
    <w:rsid w:val="009A08FE"/>
    <w:rsid w:val="009A0CB4"/>
    <w:rsid w:val="009A1598"/>
    <w:rsid w:val="009A17FB"/>
    <w:rsid w:val="009A18C3"/>
    <w:rsid w:val="009A191D"/>
    <w:rsid w:val="009A19FA"/>
    <w:rsid w:val="009A1E12"/>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95"/>
    <w:rsid w:val="009A6CE5"/>
    <w:rsid w:val="009A7166"/>
    <w:rsid w:val="009A72FC"/>
    <w:rsid w:val="009A7511"/>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949"/>
    <w:rsid w:val="009B2AF2"/>
    <w:rsid w:val="009B2AF4"/>
    <w:rsid w:val="009B3247"/>
    <w:rsid w:val="009B34C7"/>
    <w:rsid w:val="009B35CD"/>
    <w:rsid w:val="009B386E"/>
    <w:rsid w:val="009B3E33"/>
    <w:rsid w:val="009B3F8F"/>
    <w:rsid w:val="009B43CA"/>
    <w:rsid w:val="009B44B9"/>
    <w:rsid w:val="009B473F"/>
    <w:rsid w:val="009B4B40"/>
    <w:rsid w:val="009B4CF4"/>
    <w:rsid w:val="009B621E"/>
    <w:rsid w:val="009B6CA0"/>
    <w:rsid w:val="009B6CCC"/>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3AFE"/>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1971"/>
    <w:rsid w:val="009D19F9"/>
    <w:rsid w:val="009D2282"/>
    <w:rsid w:val="009D2551"/>
    <w:rsid w:val="009D258B"/>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A63"/>
    <w:rsid w:val="009D7DE9"/>
    <w:rsid w:val="009D7FB6"/>
    <w:rsid w:val="009D7FD6"/>
    <w:rsid w:val="009E009B"/>
    <w:rsid w:val="009E0BDC"/>
    <w:rsid w:val="009E0FC8"/>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A8"/>
    <w:rsid w:val="009E4D0E"/>
    <w:rsid w:val="009E5180"/>
    <w:rsid w:val="009E5380"/>
    <w:rsid w:val="009E58BD"/>
    <w:rsid w:val="009E59C9"/>
    <w:rsid w:val="009E5AB0"/>
    <w:rsid w:val="009E5C2A"/>
    <w:rsid w:val="009E6017"/>
    <w:rsid w:val="009E65B9"/>
    <w:rsid w:val="009E677C"/>
    <w:rsid w:val="009E6ABC"/>
    <w:rsid w:val="009E708B"/>
    <w:rsid w:val="009E71AD"/>
    <w:rsid w:val="009E7AF4"/>
    <w:rsid w:val="009E7CFF"/>
    <w:rsid w:val="009E7EAF"/>
    <w:rsid w:val="009E7EC6"/>
    <w:rsid w:val="009E7F33"/>
    <w:rsid w:val="009F0CDA"/>
    <w:rsid w:val="009F0EF7"/>
    <w:rsid w:val="009F0FF8"/>
    <w:rsid w:val="009F1267"/>
    <w:rsid w:val="009F1418"/>
    <w:rsid w:val="009F179B"/>
    <w:rsid w:val="009F1A40"/>
    <w:rsid w:val="009F1CA4"/>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6B"/>
    <w:rsid w:val="009F60FB"/>
    <w:rsid w:val="009F6722"/>
    <w:rsid w:val="009F69B9"/>
    <w:rsid w:val="009F6E67"/>
    <w:rsid w:val="009F6EB3"/>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AC5"/>
    <w:rsid w:val="00A11BC6"/>
    <w:rsid w:val="00A11D5F"/>
    <w:rsid w:val="00A11E9A"/>
    <w:rsid w:val="00A1219A"/>
    <w:rsid w:val="00A121B0"/>
    <w:rsid w:val="00A12367"/>
    <w:rsid w:val="00A124EF"/>
    <w:rsid w:val="00A1271C"/>
    <w:rsid w:val="00A12BF2"/>
    <w:rsid w:val="00A12C60"/>
    <w:rsid w:val="00A12FDD"/>
    <w:rsid w:val="00A12FF3"/>
    <w:rsid w:val="00A13154"/>
    <w:rsid w:val="00A13448"/>
    <w:rsid w:val="00A1462A"/>
    <w:rsid w:val="00A14737"/>
    <w:rsid w:val="00A1478E"/>
    <w:rsid w:val="00A1495C"/>
    <w:rsid w:val="00A149E6"/>
    <w:rsid w:val="00A14C95"/>
    <w:rsid w:val="00A14F77"/>
    <w:rsid w:val="00A14F8D"/>
    <w:rsid w:val="00A15090"/>
    <w:rsid w:val="00A1513E"/>
    <w:rsid w:val="00A152A2"/>
    <w:rsid w:val="00A155BB"/>
    <w:rsid w:val="00A15638"/>
    <w:rsid w:val="00A15961"/>
    <w:rsid w:val="00A15F91"/>
    <w:rsid w:val="00A15FBC"/>
    <w:rsid w:val="00A15FD9"/>
    <w:rsid w:val="00A160B8"/>
    <w:rsid w:val="00A167F5"/>
    <w:rsid w:val="00A16AE5"/>
    <w:rsid w:val="00A16DD1"/>
    <w:rsid w:val="00A17500"/>
    <w:rsid w:val="00A202ED"/>
    <w:rsid w:val="00A20488"/>
    <w:rsid w:val="00A20AEA"/>
    <w:rsid w:val="00A20B3E"/>
    <w:rsid w:val="00A20B90"/>
    <w:rsid w:val="00A20BB9"/>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36E"/>
    <w:rsid w:val="00A2583C"/>
    <w:rsid w:val="00A25A38"/>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2B4"/>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AF8"/>
    <w:rsid w:val="00A35EE4"/>
    <w:rsid w:val="00A3630F"/>
    <w:rsid w:val="00A363E2"/>
    <w:rsid w:val="00A3678C"/>
    <w:rsid w:val="00A368E7"/>
    <w:rsid w:val="00A3690E"/>
    <w:rsid w:val="00A3721F"/>
    <w:rsid w:val="00A376E6"/>
    <w:rsid w:val="00A37984"/>
    <w:rsid w:val="00A37985"/>
    <w:rsid w:val="00A37A4B"/>
    <w:rsid w:val="00A37AC9"/>
    <w:rsid w:val="00A37D52"/>
    <w:rsid w:val="00A4006A"/>
    <w:rsid w:val="00A4022B"/>
    <w:rsid w:val="00A4028A"/>
    <w:rsid w:val="00A4067F"/>
    <w:rsid w:val="00A40A25"/>
    <w:rsid w:val="00A40C24"/>
    <w:rsid w:val="00A40CBB"/>
    <w:rsid w:val="00A40F0D"/>
    <w:rsid w:val="00A41056"/>
    <w:rsid w:val="00A4109F"/>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397"/>
    <w:rsid w:val="00A453F3"/>
    <w:rsid w:val="00A45550"/>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4D4C"/>
    <w:rsid w:val="00A55981"/>
    <w:rsid w:val="00A55D6D"/>
    <w:rsid w:val="00A55F9C"/>
    <w:rsid w:val="00A55FAF"/>
    <w:rsid w:val="00A55FD3"/>
    <w:rsid w:val="00A562B5"/>
    <w:rsid w:val="00A564E8"/>
    <w:rsid w:val="00A568E9"/>
    <w:rsid w:val="00A56EBD"/>
    <w:rsid w:val="00A5756B"/>
    <w:rsid w:val="00A5765C"/>
    <w:rsid w:val="00A6003F"/>
    <w:rsid w:val="00A6056F"/>
    <w:rsid w:val="00A60644"/>
    <w:rsid w:val="00A609E3"/>
    <w:rsid w:val="00A60C96"/>
    <w:rsid w:val="00A60D11"/>
    <w:rsid w:val="00A60F2C"/>
    <w:rsid w:val="00A613B1"/>
    <w:rsid w:val="00A6145A"/>
    <w:rsid w:val="00A62188"/>
    <w:rsid w:val="00A625ED"/>
    <w:rsid w:val="00A62731"/>
    <w:rsid w:val="00A62BFD"/>
    <w:rsid w:val="00A62C5D"/>
    <w:rsid w:val="00A62CCC"/>
    <w:rsid w:val="00A63858"/>
    <w:rsid w:val="00A6386C"/>
    <w:rsid w:val="00A638B5"/>
    <w:rsid w:val="00A63D0B"/>
    <w:rsid w:val="00A63DF9"/>
    <w:rsid w:val="00A640FC"/>
    <w:rsid w:val="00A6425E"/>
    <w:rsid w:val="00A64FFD"/>
    <w:rsid w:val="00A6520F"/>
    <w:rsid w:val="00A65CBE"/>
    <w:rsid w:val="00A65D72"/>
    <w:rsid w:val="00A66494"/>
    <w:rsid w:val="00A66663"/>
    <w:rsid w:val="00A669B8"/>
    <w:rsid w:val="00A66D78"/>
    <w:rsid w:val="00A6706E"/>
    <w:rsid w:val="00A671B2"/>
    <w:rsid w:val="00A671F3"/>
    <w:rsid w:val="00A6733E"/>
    <w:rsid w:val="00A673E5"/>
    <w:rsid w:val="00A6771F"/>
    <w:rsid w:val="00A67D06"/>
    <w:rsid w:val="00A67D4D"/>
    <w:rsid w:val="00A70B34"/>
    <w:rsid w:val="00A70BF9"/>
    <w:rsid w:val="00A711BE"/>
    <w:rsid w:val="00A71583"/>
    <w:rsid w:val="00A71E6A"/>
    <w:rsid w:val="00A71FEF"/>
    <w:rsid w:val="00A722C7"/>
    <w:rsid w:val="00A724D9"/>
    <w:rsid w:val="00A725B5"/>
    <w:rsid w:val="00A72F92"/>
    <w:rsid w:val="00A733D7"/>
    <w:rsid w:val="00A73689"/>
    <w:rsid w:val="00A73B3F"/>
    <w:rsid w:val="00A73ECE"/>
    <w:rsid w:val="00A740A3"/>
    <w:rsid w:val="00A740B0"/>
    <w:rsid w:val="00A7434A"/>
    <w:rsid w:val="00A74B08"/>
    <w:rsid w:val="00A74C31"/>
    <w:rsid w:val="00A74F2B"/>
    <w:rsid w:val="00A752D4"/>
    <w:rsid w:val="00A7535E"/>
    <w:rsid w:val="00A7544B"/>
    <w:rsid w:val="00A7561F"/>
    <w:rsid w:val="00A75996"/>
    <w:rsid w:val="00A76542"/>
    <w:rsid w:val="00A768A3"/>
    <w:rsid w:val="00A76A57"/>
    <w:rsid w:val="00A76A90"/>
    <w:rsid w:val="00A76CA6"/>
    <w:rsid w:val="00A76D6A"/>
    <w:rsid w:val="00A76DEE"/>
    <w:rsid w:val="00A771E7"/>
    <w:rsid w:val="00A7744B"/>
    <w:rsid w:val="00A77522"/>
    <w:rsid w:val="00A77D13"/>
    <w:rsid w:val="00A77F41"/>
    <w:rsid w:val="00A8014B"/>
    <w:rsid w:val="00A802ED"/>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B40"/>
    <w:rsid w:val="00A86C89"/>
    <w:rsid w:val="00A86E9A"/>
    <w:rsid w:val="00A86FBA"/>
    <w:rsid w:val="00A87508"/>
    <w:rsid w:val="00A87910"/>
    <w:rsid w:val="00A87B77"/>
    <w:rsid w:val="00A87EB8"/>
    <w:rsid w:val="00A904AC"/>
    <w:rsid w:val="00A9060A"/>
    <w:rsid w:val="00A90783"/>
    <w:rsid w:val="00A90A42"/>
    <w:rsid w:val="00A90F00"/>
    <w:rsid w:val="00A9113C"/>
    <w:rsid w:val="00A9146B"/>
    <w:rsid w:val="00A9196A"/>
    <w:rsid w:val="00A92012"/>
    <w:rsid w:val="00A92569"/>
    <w:rsid w:val="00A92851"/>
    <w:rsid w:val="00A9316B"/>
    <w:rsid w:val="00A93C10"/>
    <w:rsid w:val="00A93C32"/>
    <w:rsid w:val="00A93ED0"/>
    <w:rsid w:val="00A93FDF"/>
    <w:rsid w:val="00A941C5"/>
    <w:rsid w:val="00A943ED"/>
    <w:rsid w:val="00A946D7"/>
    <w:rsid w:val="00A9478B"/>
    <w:rsid w:val="00A949DB"/>
    <w:rsid w:val="00A95004"/>
    <w:rsid w:val="00A953CC"/>
    <w:rsid w:val="00A95929"/>
    <w:rsid w:val="00A95A5A"/>
    <w:rsid w:val="00A95A83"/>
    <w:rsid w:val="00A95B32"/>
    <w:rsid w:val="00A95DAD"/>
    <w:rsid w:val="00A962A4"/>
    <w:rsid w:val="00A96424"/>
    <w:rsid w:val="00A96456"/>
    <w:rsid w:val="00A968D5"/>
    <w:rsid w:val="00A969BF"/>
    <w:rsid w:val="00A974BB"/>
    <w:rsid w:val="00A97508"/>
    <w:rsid w:val="00A97758"/>
    <w:rsid w:val="00A97961"/>
    <w:rsid w:val="00AA0121"/>
    <w:rsid w:val="00AA0268"/>
    <w:rsid w:val="00AA06B6"/>
    <w:rsid w:val="00AA08E3"/>
    <w:rsid w:val="00AA0B16"/>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C6"/>
    <w:rsid w:val="00AA4FC8"/>
    <w:rsid w:val="00AA5219"/>
    <w:rsid w:val="00AA5911"/>
    <w:rsid w:val="00AA5C21"/>
    <w:rsid w:val="00AA5C4A"/>
    <w:rsid w:val="00AA6367"/>
    <w:rsid w:val="00AA63D2"/>
    <w:rsid w:val="00AA6893"/>
    <w:rsid w:val="00AA6AE9"/>
    <w:rsid w:val="00AA6C18"/>
    <w:rsid w:val="00AA7002"/>
    <w:rsid w:val="00AA72CF"/>
    <w:rsid w:val="00AA7A05"/>
    <w:rsid w:val="00AA7B5C"/>
    <w:rsid w:val="00AB015C"/>
    <w:rsid w:val="00AB0569"/>
    <w:rsid w:val="00AB06A2"/>
    <w:rsid w:val="00AB0BF4"/>
    <w:rsid w:val="00AB0D93"/>
    <w:rsid w:val="00AB0FB0"/>
    <w:rsid w:val="00AB0FF4"/>
    <w:rsid w:val="00AB103B"/>
    <w:rsid w:val="00AB132C"/>
    <w:rsid w:val="00AB152A"/>
    <w:rsid w:val="00AB157E"/>
    <w:rsid w:val="00AB18C2"/>
    <w:rsid w:val="00AB1FFB"/>
    <w:rsid w:val="00AB2031"/>
    <w:rsid w:val="00AB2A29"/>
    <w:rsid w:val="00AB2B11"/>
    <w:rsid w:val="00AB309F"/>
    <w:rsid w:val="00AB33B6"/>
    <w:rsid w:val="00AB3598"/>
    <w:rsid w:val="00AB37BB"/>
    <w:rsid w:val="00AB3E57"/>
    <w:rsid w:val="00AB403C"/>
    <w:rsid w:val="00AB40DD"/>
    <w:rsid w:val="00AB482D"/>
    <w:rsid w:val="00AB48E1"/>
    <w:rsid w:val="00AB4B3A"/>
    <w:rsid w:val="00AB4BE9"/>
    <w:rsid w:val="00AB4DB4"/>
    <w:rsid w:val="00AB4DF7"/>
    <w:rsid w:val="00AB5066"/>
    <w:rsid w:val="00AB5895"/>
    <w:rsid w:val="00AB5F5A"/>
    <w:rsid w:val="00AB5FC2"/>
    <w:rsid w:val="00AB620A"/>
    <w:rsid w:val="00AB641A"/>
    <w:rsid w:val="00AB7378"/>
    <w:rsid w:val="00AB743B"/>
    <w:rsid w:val="00AB78CD"/>
    <w:rsid w:val="00AB792A"/>
    <w:rsid w:val="00AB797A"/>
    <w:rsid w:val="00AB7E72"/>
    <w:rsid w:val="00AB7F19"/>
    <w:rsid w:val="00AC0202"/>
    <w:rsid w:val="00AC0218"/>
    <w:rsid w:val="00AC021D"/>
    <w:rsid w:val="00AC0808"/>
    <w:rsid w:val="00AC0DF3"/>
    <w:rsid w:val="00AC15C7"/>
    <w:rsid w:val="00AC15D5"/>
    <w:rsid w:val="00AC1AF7"/>
    <w:rsid w:val="00AC2804"/>
    <w:rsid w:val="00AC29F8"/>
    <w:rsid w:val="00AC2C64"/>
    <w:rsid w:val="00AC320B"/>
    <w:rsid w:val="00AC34BD"/>
    <w:rsid w:val="00AC34F4"/>
    <w:rsid w:val="00AC36CE"/>
    <w:rsid w:val="00AC3E8A"/>
    <w:rsid w:val="00AC403A"/>
    <w:rsid w:val="00AC45AF"/>
    <w:rsid w:val="00AC4921"/>
    <w:rsid w:val="00AC4C0B"/>
    <w:rsid w:val="00AC4E36"/>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761"/>
    <w:rsid w:val="00AD283C"/>
    <w:rsid w:val="00AD29D9"/>
    <w:rsid w:val="00AD2AFB"/>
    <w:rsid w:val="00AD2C41"/>
    <w:rsid w:val="00AD2CCA"/>
    <w:rsid w:val="00AD2FF3"/>
    <w:rsid w:val="00AD3371"/>
    <w:rsid w:val="00AD507F"/>
    <w:rsid w:val="00AD550E"/>
    <w:rsid w:val="00AD59B0"/>
    <w:rsid w:val="00AD5F2F"/>
    <w:rsid w:val="00AD62AB"/>
    <w:rsid w:val="00AD658E"/>
    <w:rsid w:val="00AD6E7C"/>
    <w:rsid w:val="00AD752B"/>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203"/>
    <w:rsid w:val="00AE7480"/>
    <w:rsid w:val="00AF005D"/>
    <w:rsid w:val="00AF041E"/>
    <w:rsid w:val="00AF047A"/>
    <w:rsid w:val="00AF04ED"/>
    <w:rsid w:val="00AF0690"/>
    <w:rsid w:val="00AF0787"/>
    <w:rsid w:val="00AF0AAE"/>
    <w:rsid w:val="00AF0B3E"/>
    <w:rsid w:val="00AF0B46"/>
    <w:rsid w:val="00AF1C33"/>
    <w:rsid w:val="00AF1C55"/>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8AD"/>
    <w:rsid w:val="00B04BAD"/>
    <w:rsid w:val="00B054EA"/>
    <w:rsid w:val="00B05722"/>
    <w:rsid w:val="00B05852"/>
    <w:rsid w:val="00B05C41"/>
    <w:rsid w:val="00B05ED5"/>
    <w:rsid w:val="00B06713"/>
    <w:rsid w:val="00B06C72"/>
    <w:rsid w:val="00B0735F"/>
    <w:rsid w:val="00B0746F"/>
    <w:rsid w:val="00B07D7C"/>
    <w:rsid w:val="00B07DE2"/>
    <w:rsid w:val="00B1087E"/>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6F7"/>
    <w:rsid w:val="00B14BBB"/>
    <w:rsid w:val="00B14BD2"/>
    <w:rsid w:val="00B15036"/>
    <w:rsid w:val="00B15321"/>
    <w:rsid w:val="00B15452"/>
    <w:rsid w:val="00B1593E"/>
    <w:rsid w:val="00B15ABC"/>
    <w:rsid w:val="00B15C2F"/>
    <w:rsid w:val="00B15EAF"/>
    <w:rsid w:val="00B15F5A"/>
    <w:rsid w:val="00B15F9E"/>
    <w:rsid w:val="00B167F5"/>
    <w:rsid w:val="00B16A40"/>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7DF"/>
    <w:rsid w:val="00B24E89"/>
    <w:rsid w:val="00B24FC9"/>
    <w:rsid w:val="00B25556"/>
    <w:rsid w:val="00B2592F"/>
    <w:rsid w:val="00B25E48"/>
    <w:rsid w:val="00B25E77"/>
    <w:rsid w:val="00B25ED2"/>
    <w:rsid w:val="00B2604B"/>
    <w:rsid w:val="00B268FB"/>
    <w:rsid w:val="00B26B92"/>
    <w:rsid w:val="00B26C38"/>
    <w:rsid w:val="00B26D79"/>
    <w:rsid w:val="00B26FEF"/>
    <w:rsid w:val="00B2771D"/>
    <w:rsid w:val="00B279EA"/>
    <w:rsid w:val="00B30107"/>
    <w:rsid w:val="00B307F6"/>
    <w:rsid w:val="00B30902"/>
    <w:rsid w:val="00B30B52"/>
    <w:rsid w:val="00B30B7E"/>
    <w:rsid w:val="00B30C5F"/>
    <w:rsid w:val="00B30E80"/>
    <w:rsid w:val="00B31069"/>
    <w:rsid w:val="00B311A2"/>
    <w:rsid w:val="00B3149A"/>
    <w:rsid w:val="00B316D7"/>
    <w:rsid w:val="00B31901"/>
    <w:rsid w:val="00B31A26"/>
    <w:rsid w:val="00B31EBC"/>
    <w:rsid w:val="00B320FF"/>
    <w:rsid w:val="00B321D6"/>
    <w:rsid w:val="00B33315"/>
    <w:rsid w:val="00B339AB"/>
    <w:rsid w:val="00B33D3B"/>
    <w:rsid w:val="00B33EFA"/>
    <w:rsid w:val="00B3418B"/>
    <w:rsid w:val="00B34709"/>
    <w:rsid w:val="00B35299"/>
    <w:rsid w:val="00B35C88"/>
    <w:rsid w:val="00B3642C"/>
    <w:rsid w:val="00B3655A"/>
    <w:rsid w:val="00B36703"/>
    <w:rsid w:val="00B3677B"/>
    <w:rsid w:val="00B368FE"/>
    <w:rsid w:val="00B36AE3"/>
    <w:rsid w:val="00B3745E"/>
    <w:rsid w:val="00B375CF"/>
    <w:rsid w:val="00B37873"/>
    <w:rsid w:val="00B379CF"/>
    <w:rsid w:val="00B40176"/>
    <w:rsid w:val="00B406C9"/>
    <w:rsid w:val="00B40F3B"/>
    <w:rsid w:val="00B411AC"/>
    <w:rsid w:val="00B414E5"/>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DC2"/>
    <w:rsid w:val="00B45F54"/>
    <w:rsid w:val="00B46006"/>
    <w:rsid w:val="00B4615D"/>
    <w:rsid w:val="00B4680C"/>
    <w:rsid w:val="00B46B13"/>
    <w:rsid w:val="00B46C25"/>
    <w:rsid w:val="00B47827"/>
    <w:rsid w:val="00B47AAB"/>
    <w:rsid w:val="00B5007C"/>
    <w:rsid w:val="00B504DA"/>
    <w:rsid w:val="00B505F4"/>
    <w:rsid w:val="00B50D54"/>
    <w:rsid w:val="00B5173B"/>
    <w:rsid w:val="00B51CED"/>
    <w:rsid w:val="00B5227A"/>
    <w:rsid w:val="00B52317"/>
    <w:rsid w:val="00B52440"/>
    <w:rsid w:val="00B524F2"/>
    <w:rsid w:val="00B525B4"/>
    <w:rsid w:val="00B52637"/>
    <w:rsid w:val="00B52661"/>
    <w:rsid w:val="00B5274C"/>
    <w:rsid w:val="00B52A21"/>
    <w:rsid w:val="00B52EA0"/>
    <w:rsid w:val="00B5317B"/>
    <w:rsid w:val="00B5324C"/>
    <w:rsid w:val="00B5359A"/>
    <w:rsid w:val="00B53813"/>
    <w:rsid w:val="00B5390D"/>
    <w:rsid w:val="00B53D00"/>
    <w:rsid w:val="00B53D9A"/>
    <w:rsid w:val="00B53E2E"/>
    <w:rsid w:val="00B54719"/>
    <w:rsid w:val="00B54A6B"/>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17"/>
    <w:rsid w:val="00B6055E"/>
    <w:rsid w:val="00B609A0"/>
    <w:rsid w:val="00B61319"/>
    <w:rsid w:val="00B617B7"/>
    <w:rsid w:val="00B61E74"/>
    <w:rsid w:val="00B61FC5"/>
    <w:rsid w:val="00B622BB"/>
    <w:rsid w:val="00B622D7"/>
    <w:rsid w:val="00B6240B"/>
    <w:rsid w:val="00B62687"/>
    <w:rsid w:val="00B627F2"/>
    <w:rsid w:val="00B62B13"/>
    <w:rsid w:val="00B62CAC"/>
    <w:rsid w:val="00B62FA3"/>
    <w:rsid w:val="00B632EE"/>
    <w:rsid w:val="00B637DE"/>
    <w:rsid w:val="00B639BC"/>
    <w:rsid w:val="00B63D0B"/>
    <w:rsid w:val="00B63F83"/>
    <w:rsid w:val="00B64264"/>
    <w:rsid w:val="00B645FF"/>
    <w:rsid w:val="00B64646"/>
    <w:rsid w:val="00B64678"/>
    <w:rsid w:val="00B64A74"/>
    <w:rsid w:val="00B64EF1"/>
    <w:rsid w:val="00B65B3F"/>
    <w:rsid w:val="00B66137"/>
    <w:rsid w:val="00B663A6"/>
    <w:rsid w:val="00B6681A"/>
    <w:rsid w:val="00B668FD"/>
    <w:rsid w:val="00B66927"/>
    <w:rsid w:val="00B66EE3"/>
    <w:rsid w:val="00B67146"/>
    <w:rsid w:val="00B6722E"/>
    <w:rsid w:val="00B67607"/>
    <w:rsid w:val="00B67809"/>
    <w:rsid w:val="00B67914"/>
    <w:rsid w:val="00B67F6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04E"/>
    <w:rsid w:val="00B73149"/>
    <w:rsid w:val="00B73154"/>
    <w:rsid w:val="00B7315B"/>
    <w:rsid w:val="00B731FE"/>
    <w:rsid w:val="00B738B5"/>
    <w:rsid w:val="00B73E1A"/>
    <w:rsid w:val="00B73E3F"/>
    <w:rsid w:val="00B73FEF"/>
    <w:rsid w:val="00B7405B"/>
    <w:rsid w:val="00B742B7"/>
    <w:rsid w:val="00B74755"/>
    <w:rsid w:val="00B74A4E"/>
    <w:rsid w:val="00B74B99"/>
    <w:rsid w:val="00B74ECD"/>
    <w:rsid w:val="00B74FFD"/>
    <w:rsid w:val="00B75151"/>
    <w:rsid w:val="00B75217"/>
    <w:rsid w:val="00B75309"/>
    <w:rsid w:val="00B75370"/>
    <w:rsid w:val="00B75CA3"/>
    <w:rsid w:val="00B75D76"/>
    <w:rsid w:val="00B75DD0"/>
    <w:rsid w:val="00B7600D"/>
    <w:rsid w:val="00B76283"/>
    <w:rsid w:val="00B76A77"/>
    <w:rsid w:val="00B76B5B"/>
    <w:rsid w:val="00B775A2"/>
    <w:rsid w:val="00B77823"/>
    <w:rsid w:val="00B77E22"/>
    <w:rsid w:val="00B800A3"/>
    <w:rsid w:val="00B80FE9"/>
    <w:rsid w:val="00B81017"/>
    <w:rsid w:val="00B81147"/>
    <w:rsid w:val="00B81293"/>
    <w:rsid w:val="00B815ED"/>
    <w:rsid w:val="00B817A2"/>
    <w:rsid w:val="00B81B97"/>
    <w:rsid w:val="00B81CB9"/>
    <w:rsid w:val="00B81F75"/>
    <w:rsid w:val="00B820CA"/>
    <w:rsid w:val="00B820F0"/>
    <w:rsid w:val="00B826AE"/>
    <w:rsid w:val="00B82CE6"/>
    <w:rsid w:val="00B82DA5"/>
    <w:rsid w:val="00B83046"/>
    <w:rsid w:val="00B8338B"/>
    <w:rsid w:val="00B83C1E"/>
    <w:rsid w:val="00B83FF0"/>
    <w:rsid w:val="00B84198"/>
    <w:rsid w:val="00B85392"/>
    <w:rsid w:val="00B8569B"/>
    <w:rsid w:val="00B85B57"/>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273"/>
    <w:rsid w:val="00BA0360"/>
    <w:rsid w:val="00BA0369"/>
    <w:rsid w:val="00BA1274"/>
    <w:rsid w:val="00BA12DD"/>
    <w:rsid w:val="00BA155C"/>
    <w:rsid w:val="00BA16DC"/>
    <w:rsid w:val="00BA1B9F"/>
    <w:rsid w:val="00BA1C8A"/>
    <w:rsid w:val="00BA1CFA"/>
    <w:rsid w:val="00BA26A3"/>
    <w:rsid w:val="00BA26D9"/>
    <w:rsid w:val="00BA3412"/>
    <w:rsid w:val="00BA342B"/>
    <w:rsid w:val="00BA3926"/>
    <w:rsid w:val="00BA392C"/>
    <w:rsid w:val="00BA3AC2"/>
    <w:rsid w:val="00BA3CD9"/>
    <w:rsid w:val="00BA3FAE"/>
    <w:rsid w:val="00BA4203"/>
    <w:rsid w:val="00BA44E8"/>
    <w:rsid w:val="00BA4622"/>
    <w:rsid w:val="00BA4F09"/>
    <w:rsid w:val="00BA5077"/>
    <w:rsid w:val="00BA5302"/>
    <w:rsid w:val="00BA543E"/>
    <w:rsid w:val="00BA5453"/>
    <w:rsid w:val="00BA5B05"/>
    <w:rsid w:val="00BA5C23"/>
    <w:rsid w:val="00BA5C32"/>
    <w:rsid w:val="00BA5C56"/>
    <w:rsid w:val="00BA5D2E"/>
    <w:rsid w:val="00BA5E98"/>
    <w:rsid w:val="00BA6429"/>
    <w:rsid w:val="00BA6738"/>
    <w:rsid w:val="00BA6A70"/>
    <w:rsid w:val="00BA7171"/>
    <w:rsid w:val="00BA745F"/>
    <w:rsid w:val="00BA7796"/>
    <w:rsid w:val="00BA77E9"/>
    <w:rsid w:val="00BA79B5"/>
    <w:rsid w:val="00BA7B1D"/>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49"/>
    <w:rsid w:val="00BB1BA7"/>
    <w:rsid w:val="00BB228F"/>
    <w:rsid w:val="00BB2479"/>
    <w:rsid w:val="00BB28ED"/>
    <w:rsid w:val="00BB2A0F"/>
    <w:rsid w:val="00BB31FC"/>
    <w:rsid w:val="00BB355C"/>
    <w:rsid w:val="00BB372C"/>
    <w:rsid w:val="00BB3B82"/>
    <w:rsid w:val="00BB3CDD"/>
    <w:rsid w:val="00BB41C9"/>
    <w:rsid w:val="00BB42EF"/>
    <w:rsid w:val="00BB4350"/>
    <w:rsid w:val="00BB4600"/>
    <w:rsid w:val="00BB463E"/>
    <w:rsid w:val="00BB46A2"/>
    <w:rsid w:val="00BB4819"/>
    <w:rsid w:val="00BB4F2C"/>
    <w:rsid w:val="00BB5054"/>
    <w:rsid w:val="00BB521F"/>
    <w:rsid w:val="00BB58F3"/>
    <w:rsid w:val="00BB5CE6"/>
    <w:rsid w:val="00BB6393"/>
    <w:rsid w:val="00BB73FD"/>
    <w:rsid w:val="00BB747A"/>
    <w:rsid w:val="00BB7629"/>
    <w:rsid w:val="00BB763A"/>
    <w:rsid w:val="00BB77B1"/>
    <w:rsid w:val="00BC002B"/>
    <w:rsid w:val="00BC07E6"/>
    <w:rsid w:val="00BC0849"/>
    <w:rsid w:val="00BC1B87"/>
    <w:rsid w:val="00BC1BA9"/>
    <w:rsid w:val="00BC1CB9"/>
    <w:rsid w:val="00BC1DEC"/>
    <w:rsid w:val="00BC2362"/>
    <w:rsid w:val="00BC279E"/>
    <w:rsid w:val="00BC2892"/>
    <w:rsid w:val="00BC2935"/>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188"/>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205"/>
    <w:rsid w:val="00BD0257"/>
    <w:rsid w:val="00BD0933"/>
    <w:rsid w:val="00BD18F1"/>
    <w:rsid w:val="00BD1B09"/>
    <w:rsid w:val="00BD1BB7"/>
    <w:rsid w:val="00BD1D3C"/>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C09"/>
    <w:rsid w:val="00BD6D2D"/>
    <w:rsid w:val="00BD707D"/>
    <w:rsid w:val="00BD74A7"/>
    <w:rsid w:val="00BD7999"/>
    <w:rsid w:val="00BD7AB6"/>
    <w:rsid w:val="00BD7DE3"/>
    <w:rsid w:val="00BD7E8D"/>
    <w:rsid w:val="00BE010F"/>
    <w:rsid w:val="00BE058A"/>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584"/>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1F86"/>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6CA"/>
    <w:rsid w:val="00BF6873"/>
    <w:rsid w:val="00BF6A49"/>
    <w:rsid w:val="00BF6C13"/>
    <w:rsid w:val="00BF6CBD"/>
    <w:rsid w:val="00BF72AB"/>
    <w:rsid w:val="00BF7497"/>
    <w:rsid w:val="00BF75FD"/>
    <w:rsid w:val="00BF7BC9"/>
    <w:rsid w:val="00BF7F78"/>
    <w:rsid w:val="00C00891"/>
    <w:rsid w:val="00C00986"/>
    <w:rsid w:val="00C00D48"/>
    <w:rsid w:val="00C00FA5"/>
    <w:rsid w:val="00C0100F"/>
    <w:rsid w:val="00C0108D"/>
    <w:rsid w:val="00C01F38"/>
    <w:rsid w:val="00C02147"/>
    <w:rsid w:val="00C0216B"/>
    <w:rsid w:val="00C021AE"/>
    <w:rsid w:val="00C0255B"/>
    <w:rsid w:val="00C028E8"/>
    <w:rsid w:val="00C029F2"/>
    <w:rsid w:val="00C03291"/>
    <w:rsid w:val="00C03731"/>
    <w:rsid w:val="00C04363"/>
    <w:rsid w:val="00C043C9"/>
    <w:rsid w:val="00C04927"/>
    <w:rsid w:val="00C0535A"/>
    <w:rsid w:val="00C05818"/>
    <w:rsid w:val="00C06247"/>
    <w:rsid w:val="00C066CA"/>
    <w:rsid w:val="00C06951"/>
    <w:rsid w:val="00C06BE2"/>
    <w:rsid w:val="00C07342"/>
    <w:rsid w:val="00C074CC"/>
    <w:rsid w:val="00C07DCB"/>
    <w:rsid w:val="00C10831"/>
    <w:rsid w:val="00C10F01"/>
    <w:rsid w:val="00C10FCD"/>
    <w:rsid w:val="00C111A1"/>
    <w:rsid w:val="00C12105"/>
    <w:rsid w:val="00C125F5"/>
    <w:rsid w:val="00C126B6"/>
    <w:rsid w:val="00C12759"/>
    <w:rsid w:val="00C127FB"/>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1F2B"/>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5783"/>
    <w:rsid w:val="00C25922"/>
    <w:rsid w:val="00C25A9D"/>
    <w:rsid w:val="00C25B41"/>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78C"/>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160"/>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3711"/>
    <w:rsid w:val="00C43A0A"/>
    <w:rsid w:val="00C43BFE"/>
    <w:rsid w:val="00C43DE6"/>
    <w:rsid w:val="00C43FA6"/>
    <w:rsid w:val="00C44018"/>
    <w:rsid w:val="00C44050"/>
    <w:rsid w:val="00C442B6"/>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3"/>
    <w:rsid w:val="00C5409B"/>
    <w:rsid w:val="00C5443D"/>
    <w:rsid w:val="00C54BEA"/>
    <w:rsid w:val="00C54D15"/>
    <w:rsid w:val="00C54FE0"/>
    <w:rsid w:val="00C555F5"/>
    <w:rsid w:val="00C55629"/>
    <w:rsid w:val="00C55713"/>
    <w:rsid w:val="00C55B20"/>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A3B"/>
    <w:rsid w:val="00C60B5C"/>
    <w:rsid w:val="00C60B8C"/>
    <w:rsid w:val="00C60BCA"/>
    <w:rsid w:val="00C60CD5"/>
    <w:rsid w:val="00C610A7"/>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743"/>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A33"/>
    <w:rsid w:val="00C77B1D"/>
    <w:rsid w:val="00C800AF"/>
    <w:rsid w:val="00C8041C"/>
    <w:rsid w:val="00C80588"/>
    <w:rsid w:val="00C80717"/>
    <w:rsid w:val="00C8078B"/>
    <w:rsid w:val="00C80DFA"/>
    <w:rsid w:val="00C8106E"/>
    <w:rsid w:val="00C81B61"/>
    <w:rsid w:val="00C81EF2"/>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0A"/>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20F"/>
    <w:rsid w:val="00C93EFA"/>
    <w:rsid w:val="00C9412E"/>
    <w:rsid w:val="00C94657"/>
    <w:rsid w:val="00C9479E"/>
    <w:rsid w:val="00C94955"/>
    <w:rsid w:val="00C94D7A"/>
    <w:rsid w:val="00C950E1"/>
    <w:rsid w:val="00C95672"/>
    <w:rsid w:val="00C95800"/>
    <w:rsid w:val="00C959DF"/>
    <w:rsid w:val="00C95AE1"/>
    <w:rsid w:val="00C95EBC"/>
    <w:rsid w:val="00C961B3"/>
    <w:rsid w:val="00C96C86"/>
    <w:rsid w:val="00C96DF2"/>
    <w:rsid w:val="00C97183"/>
    <w:rsid w:val="00C97283"/>
    <w:rsid w:val="00C97334"/>
    <w:rsid w:val="00C97427"/>
    <w:rsid w:val="00C979C5"/>
    <w:rsid w:val="00C97F8D"/>
    <w:rsid w:val="00CA00D8"/>
    <w:rsid w:val="00CA05B3"/>
    <w:rsid w:val="00CA0830"/>
    <w:rsid w:val="00CA0DB9"/>
    <w:rsid w:val="00CA1B1A"/>
    <w:rsid w:val="00CA1DD8"/>
    <w:rsid w:val="00CA22B3"/>
    <w:rsid w:val="00CA2AE1"/>
    <w:rsid w:val="00CA2AE8"/>
    <w:rsid w:val="00CA2AFC"/>
    <w:rsid w:val="00CA2C80"/>
    <w:rsid w:val="00CA2DCD"/>
    <w:rsid w:val="00CA2F8A"/>
    <w:rsid w:val="00CA30BC"/>
    <w:rsid w:val="00CA3B5A"/>
    <w:rsid w:val="00CA3F97"/>
    <w:rsid w:val="00CA3FF1"/>
    <w:rsid w:val="00CA467D"/>
    <w:rsid w:val="00CA4743"/>
    <w:rsid w:val="00CA47C7"/>
    <w:rsid w:val="00CA48A3"/>
    <w:rsid w:val="00CA493A"/>
    <w:rsid w:val="00CA4D54"/>
    <w:rsid w:val="00CA4D76"/>
    <w:rsid w:val="00CA4F92"/>
    <w:rsid w:val="00CA4FD1"/>
    <w:rsid w:val="00CA53A5"/>
    <w:rsid w:val="00CA5486"/>
    <w:rsid w:val="00CA5666"/>
    <w:rsid w:val="00CA62ED"/>
    <w:rsid w:val="00CA690C"/>
    <w:rsid w:val="00CA6943"/>
    <w:rsid w:val="00CA6BC9"/>
    <w:rsid w:val="00CA7280"/>
    <w:rsid w:val="00CA7297"/>
    <w:rsid w:val="00CA77E5"/>
    <w:rsid w:val="00CA796E"/>
    <w:rsid w:val="00CA7A89"/>
    <w:rsid w:val="00CA7BFC"/>
    <w:rsid w:val="00CA7CD5"/>
    <w:rsid w:val="00CA7E99"/>
    <w:rsid w:val="00CB00C6"/>
    <w:rsid w:val="00CB017E"/>
    <w:rsid w:val="00CB0684"/>
    <w:rsid w:val="00CB07C6"/>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087"/>
    <w:rsid w:val="00CB718B"/>
    <w:rsid w:val="00CB71EB"/>
    <w:rsid w:val="00CB750F"/>
    <w:rsid w:val="00CB7A4A"/>
    <w:rsid w:val="00CB7D73"/>
    <w:rsid w:val="00CB7E15"/>
    <w:rsid w:val="00CC028B"/>
    <w:rsid w:val="00CC0706"/>
    <w:rsid w:val="00CC0B03"/>
    <w:rsid w:val="00CC10F9"/>
    <w:rsid w:val="00CC11DD"/>
    <w:rsid w:val="00CC12A1"/>
    <w:rsid w:val="00CC1672"/>
    <w:rsid w:val="00CC2112"/>
    <w:rsid w:val="00CC296B"/>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7DC"/>
    <w:rsid w:val="00CC5A69"/>
    <w:rsid w:val="00CC66D7"/>
    <w:rsid w:val="00CC6C7B"/>
    <w:rsid w:val="00CC71AB"/>
    <w:rsid w:val="00CC7C47"/>
    <w:rsid w:val="00CD0059"/>
    <w:rsid w:val="00CD0D77"/>
    <w:rsid w:val="00CD0FB3"/>
    <w:rsid w:val="00CD120F"/>
    <w:rsid w:val="00CD139C"/>
    <w:rsid w:val="00CD16D7"/>
    <w:rsid w:val="00CD1B95"/>
    <w:rsid w:val="00CD1BDF"/>
    <w:rsid w:val="00CD1E04"/>
    <w:rsid w:val="00CD25F6"/>
    <w:rsid w:val="00CD2B5B"/>
    <w:rsid w:val="00CD34C3"/>
    <w:rsid w:val="00CD3593"/>
    <w:rsid w:val="00CD3604"/>
    <w:rsid w:val="00CD3909"/>
    <w:rsid w:val="00CD3D02"/>
    <w:rsid w:val="00CD418D"/>
    <w:rsid w:val="00CD435D"/>
    <w:rsid w:val="00CD498F"/>
    <w:rsid w:val="00CD4B8D"/>
    <w:rsid w:val="00CD4C5A"/>
    <w:rsid w:val="00CD5419"/>
    <w:rsid w:val="00CD550C"/>
    <w:rsid w:val="00CD5CB0"/>
    <w:rsid w:val="00CD5E5D"/>
    <w:rsid w:val="00CD605C"/>
    <w:rsid w:val="00CD61CB"/>
    <w:rsid w:val="00CD62C6"/>
    <w:rsid w:val="00CD684E"/>
    <w:rsid w:val="00CD6896"/>
    <w:rsid w:val="00CD68F9"/>
    <w:rsid w:val="00CD6A80"/>
    <w:rsid w:val="00CD6B85"/>
    <w:rsid w:val="00CD6B8F"/>
    <w:rsid w:val="00CD6BD0"/>
    <w:rsid w:val="00CD6F3E"/>
    <w:rsid w:val="00CD7039"/>
    <w:rsid w:val="00CD77EA"/>
    <w:rsid w:val="00CD7BC0"/>
    <w:rsid w:val="00CE09C2"/>
    <w:rsid w:val="00CE0A59"/>
    <w:rsid w:val="00CE0B00"/>
    <w:rsid w:val="00CE0D8E"/>
    <w:rsid w:val="00CE0E56"/>
    <w:rsid w:val="00CE10A4"/>
    <w:rsid w:val="00CE12EB"/>
    <w:rsid w:val="00CE17DD"/>
    <w:rsid w:val="00CE1A52"/>
    <w:rsid w:val="00CE1FF3"/>
    <w:rsid w:val="00CE2016"/>
    <w:rsid w:val="00CE219F"/>
    <w:rsid w:val="00CE2D9C"/>
    <w:rsid w:val="00CE2FF0"/>
    <w:rsid w:val="00CE3773"/>
    <w:rsid w:val="00CE4780"/>
    <w:rsid w:val="00CE5087"/>
    <w:rsid w:val="00CE5210"/>
    <w:rsid w:val="00CE524E"/>
    <w:rsid w:val="00CE543B"/>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028"/>
    <w:rsid w:val="00CF255F"/>
    <w:rsid w:val="00CF294E"/>
    <w:rsid w:val="00CF29B6"/>
    <w:rsid w:val="00CF2A1A"/>
    <w:rsid w:val="00CF2AE2"/>
    <w:rsid w:val="00CF2C34"/>
    <w:rsid w:val="00CF2E2E"/>
    <w:rsid w:val="00CF3019"/>
    <w:rsid w:val="00CF3446"/>
    <w:rsid w:val="00CF3507"/>
    <w:rsid w:val="00CF3526"/>
    <w:rsid w:val="00CF3E93"/>
    <w:rsid w:val="00CF44B8"/>
    <w:rsid w:val="00CF4957"/>
    <w:rsid w:val="00CF4AC7"/>
    <w:rsid w:val="00CF4C48"/>
    <w:rsid w:val="00CF4D2F"/>
    <w:rsid w:val="00CF5000"/>
    <w:rsid w:val="00CF5012"/>
    <w:rsid w:val="00CF509A"/>
    <w:rsid w:val="00CF5AA9"/>
    <w:rsid w:val="00CF6BD3"/>
    <w:rsid w:val="00CF719F"/>
    <w:rsid w:val="00CF722A"/>
    <w:rsid w:val="00CF739C"/>
    <w:rsid w:val="00CF7455"/>
    <w:rsid w:val="00CF74C0"/>
    <w:rsid w:val="00CF7630"/>
    <w:rsid w:val="00CF7788"/>
    <w:rsid w:val="00CF7BBE"/>
    <w:rsid w:val="00CF7FE3"/>
    <w:rsid w:val="00D00415"/>
    <w:rsid w:val="00D00D87"/>
    <w:rsid w:val="00D01555"/>
    <w:rsid w:val="00D0163B"/>
    <w:rsid w:val="00D02375"/>
    <w:rsid w:val="00D02619"/>
    <w:rsid w:val="00D02945"/>
    <w:rsid w:val="00D02B57"/>
    <w:rsid w:val="00D02CE3"/>
    <w:rsid w:val="00D02FB0"/>
    <w:rsid w:val="00D030C4"/>
    <w:rsid w:val="00D031BD"/>
    <w:rsid w:val="00D032DB"/>
    <w:rsid w:val="00D032E1"/>
    <w:rsid w:val="00D033A4"/>
    <w:rsid w:val="00D036D7"/>
    <w:rsid w:val="00D04478"/>
    <w:rsid w:val="00D04546"/>
    <w:rsid w:val="00D046B5"/>
    <w:rsid w:val="00D048F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B4"/>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AD0"/>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3CB"/>
    <w:rsid w:val="00D214DE"/>
    <w:rsid w:val="00D21523"/>
    <w:rsid w:val="00D219CE"/>
    <w:rsid w:val="00D222F3"/>
    <w:rsid w:val="00D23263"/>
    <w:rsid w:val="00D2343F"/>
    <w:rsid w:val="00D23451"/>
    <w:rsid w:val="00D2345B"/>
    <w:rsid w:val="00D235D1"/>
    <w:rsid w:val="00D237E2"/>
    <w:rsid w:val="00D23A6F"/>
    <w:rsid w:val="00D23C35"/>
    <w:rsid w:val="00D24145"/>
    <w:rsid w:val="00D24191"/>
    <w:rsid w:val="00D245AA"/>
    <w:rsid w:val="00D2461D"/>
    <w:rsid w:val="00D24665"/>
    <w:rsid w:val="00D2467B"/>
    <w:rsid w:val="00D2483C"/>
    <w:rsid w:val="00D24C1C"/>
    <w:rsid w:val="00D24D8C"/>
    <w:rsid w:val="00D2501F"/>
    <w:rsid w:val="00D251E6"/>
    <w:rsid w:val="00D25307"/>
    <w:rsid w:val="00D2539C"/>
    <w:rsid w:val="00D254E9"/>
    <w:rsid w:val="00D25520"/>
    <w:rsid w:val="00D255CF"/>
    <w:rsid w:val="00D255ED"/>
    <w:rsid w:val="00D262B1"/>
    <w:rsid w:val="00D2678E"/>
    <w:rsid w:val="00D26863"/>
    <w:rsid w:val="00D2694C"/>
    <w:rsid w:val="00D26B0B"/>
    <w:rsid w:val="00D26F57"/>
    <w:rsid w:val="00D271C9"/>
    <w:rsid w:val="00D272A2"/>
    <w:rsid w:val="00D276BB"/>
    <w:rsid w:val="00D27853"/>
    <w:rsid w:val="00D301A2"/>
    <w:rsid w:val="00D304E0"/>
    <w:rsid w:val="00D30A13"/>
    <w:rsid w:val="00D30AE0"/>
    <w:rsid w:val="00D310AE"/>
    <w:rsid w:val="00D3111E"/>
    <w:rsid w:val="00D31270"/>
    <w:rsid w:val="00D31763"/>
    <w:rsid w:val="00D32155"/>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5BE1"/>
    <w:rsid w:val="00D3601B"/>
    <w:rsid w:val="00D36107"/>
    <w:rsid w:val="00D36A87"/>
    <w:rsid w:val="00D37058"/>
    <w:rsid w:val="00D376CF"/>
    <w:rsid w:val="00D37785"/>
    <w:rsid w:val="00D379A8"/>
    <w:rsid w:val="00D37BDE"/>
    <w:rsid w:val="00D37E14"/>
    <w:rsid w:val="00D37F37"/>
    <w:rsid w:val="00D400D0"/>
    <w:rsid w:val="00D4030F"/>
    <w:rsid w:val="00D40B8D"/>
    <w:rsid w:val="00D40D1B"/>
    <w:rsid w:val="00D41040"/>
    <w:rsid w:val="00D411B3"/>
    <w:rsid w:val="00D413EC"/>
    <w:rsid w:val="00D41840"/>
    <w:rsid w:val="00D41BDF"/>
    <w:rsid w:val="00D41C99"/>
    <w:rsid w:val="00D41D11"/>
    <w:rsid w:val="00D41E44"/>
    <w:rsid w:val="00D42591"/>
    <w:rsid w:val="00D4312C"/>
    <w:rsid w:val="00D433C8"/>
    <w:rsid w:val="00D44172"/>
    <w:rsid w:val="00D4421B"/>
    <w:rsid w:val="00D4444E"/>
    <w:rsid w:val="00D447BF"/>
    <w:rsid w:val="00D44A16"/>
    <w:rsid w:val="00D44D7E"/>
    <w:rsid w:val="00D45B10"/>
    <w:rsid w:val="00D45D49"/>
    <w:rsid w:val="00D45E05"/>
    <w:rsid w:val="00D45F34"/>
    <w:rsid w:val="00D462E4"/>
    <w:rsid w:val="00D467FA"/>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6CE"/>
    <w:rsid w:val="00D5282D"/>
    <w:rsid w:val="00D52C77"/>
    <w:rsid w:val="00D52E71"/>
    <w:rsid w:val="00D52FD1"/>
    <w:rsid w:val="00D532AA"/>
    <w:rsid w:val="00D53589"/>
    <w:rsid w:val="00D5380F"/>
    <w:rsid w:val="00D53815"/>
    <w:rsid w:val="00D53E27"/>
    <w:rsid w:val="00D540FA"/>
    <w:rsid w:val="00D54599"/>
    <w:rsid w:val="00D54855"/>
    <w:rsid w:val="00D54A66"/>
    <w:rsid w:val="00D54CEC"/>
    <w:rsid w:val="00D54D41"/>
    <w:rsid w:val="00D54DED"/>
    <w:rsid w:val="00D551FD"/>
    <w:rsid w:val="00D5521B"/>
    <w:rsid w:val="00D55225"/>
    <w:rsid w:val="00D55561"/>
    <w:rsid w:val="00D55763"/>
    <w:rsid w:val="00D55CAA"/>
    <w:rsid w:val="00D55CED"/>
    <w:rsid w:val="00D55F8B"/>
    <w:rsid w:val="00D55FB2"/>
    <w:rsid w:val="00D566C7"/>
    <w:rsid w:val="00D567E1"/>
    <w:rsid w:val="00D56A30"/>
    <w:rsid w:val="00D56CA6"/>
    <w:rsid w:val="00D57144"/>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499"/>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7E6"/>
    <w:rsid w:val="00D65C6F"/>
    <w:rsid w:val="00D65EDD"/>
    <w:rsid w:val="00D66130"/>
    <w:rsid w:val="00D6616A"/>
    <w:rsid w:val="00D6688E"/>
    <w:rsid w:val="00D66A2A"/>
    <w:rsid w:val="00D67515"/>
    <w:rsid w:val="00D6758A"/>
    <w:rsid w:val="00D67AD0"/>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38D4"/>
    <w:rsid w:val="00D73AE7"/>
    <w:rsid w:val="00D73B6D"/>
    <w:rsid w:val="00D73FA6"/>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B2"/>
    <w:rsid w:val="00D82110"/>
    <w:rsid w:val="00D823E4"/>
    <w:rsid w:val="00D82472"/>
    <w:rsid w:val="00D82849"/>
    <w:rsid w:val="00D83081"/>
    <w:rsid w:val="00D839E9"/>
    <w:rsid w:val="00D83A54"/>
    <w:rsid w:val="00D83A5E"/>
    <w:rsid w:val="00D83C91"/>
    <w:rsid w:val="00D8434E"/>
    <w:rsid w:val="00D84418"/>
    <w:rsid w:val="00D8442C"/>
    <w:rsid w:val="00D84527"/>
    <w:rsid w:val="00D84D13"/>
    <w:rsid w:val="00D84E86"/>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C62"/>
    <w:rsid w:val="00D94153"/>
    <w:rsid w:val="00D943A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C10"/>
    <w:rsid w:val="00D97D41"/>
    <w:rsid w:val="00DA0018"/>
    <w:rsid w:val="00DA02A0"/>
    <w:rsid w:val="00DA0352"/>
    <w:rsid w:val="00DA0497"/>
    <w:rsid w:val="00DA0678"/>
    <w:rsid w:val="00DA0CDD"/>
    <w:rsid w:val="00DA13AD"/>
    <w:rsid w:val="00DA19D4"/>
    <w:rsid w:val="00DA1A47"/>
    <w:rsid w:val="00DA1C12"/>
    <w:rsid w:val="00DA1CA3"/>
    <w:rsid w:val="00DA2630"/>
    <w:rsid w:val="00DA2661"/>
    <w:rsid w:val="00DA2864"/>
    <w:rsid w:val="00DA2A7F"/>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5FE"/>
    <w:rsid w:val="00DA68C4"/>
    <w:rsid w:val="00DA6DB6"/>
    <w:rsid w:val="00DB006F"/>
    <w:rsid w:val="00DB01E5"/>
    <w:rsid w:val="00DB04A8"/>
    <w:rsid w:val="00DB0659"/>
    <w:rsid w:val="00DB0851"/>
    <w:rsid w:val="00DB08E0"/>
    <w:rsid w:val="00DB0999"/>
    <w:rsid w:val="00DB0B74"/>
    <w:rsid w:val="00DB0D39"/>
    <w:rsid w:val="00DB0E39"/>
    <w:rsid w:val="00DB1447"/>
    <w:rsid w:val="00DB15E7"/>
    <w:rsid w:val="00DB221D"/>
    <w:rsid w:val="00DB255F"/>
    <w:rsid w:val="00DB2612"/>
    <w:rsid w:val="00DB2745"/>
    <w:rsid w:val="00DB334F"/>
    <w:rsid w:val="00DB33AC"/>
    <w:rsid w:val="00DB357B"/>
    <w:rsid w:val="00DB36B3"/>
    <w:rsid w:val="00DB36D3"/>
    <w:rsid w:val="00DB3AEE"/>
    <w:rsid w:val="00DB3EB7"/>
    <w:rsid w:val="00DB410A"/>
    <w:rsid w:val="00DB41E6"/>
    <w:rsid w:val="00DB43A8"/>
    <w:rsid w:val="00DB475F"/>
    <w:rsid w:val="00DB492C"/>
    <w:rsid w:val="00DB4A63"/>
    <w:rsid w:val="00DB5BBB"/>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633"/>
    <w:rsid w:val="00DC199A"/>
    <w:rsid w:val="00DC19D3"/>
    <w:rsid w:val="00DC2068"/>
    <w:rsid w:val="00DC228E"/>
    <w:rsid w:val="00DC231A"/>
    <w:rsid w:val="00DC2757"/>
    <w:rsid w:val="00DC28E0"/>
    <w:rsid w:val="00DC2F7A"/>
    <w:rsid w:val="00DC30FF"/>
    <w:rsid w:val="00DC342A"/>
    <w:rsid w:val="00DC3493"/>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669"/>
    <w:rsid w:val="00DC6786"/>
    <w:rsid w:val="00DC69E5"/>
    <w:rsid w:val="00DC6BF8"/>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2111"/>
    <w:rsid w:val="00DD256F"/>
    <w:rsid w:val="00DD2C3B"/>
    <w:rsid w:val="00DD2D0C"/>
    <w:rsid w:val="00DD2D0E"/>
    <w:rsid w:val="00DD3A6C"/>
    <w:rsid w:val="00DD3FE9"/>
    <w:rsid w:val="00DD4173"/>
    <w:rsid w:val="00DD47C9"/>
    <w:rsid w:val="00DD4A14"/>
    <w:rsid w:val="00DD4AB7"/>
    <w:rsid w:val="00DD50A9"/>
    <w:rsid w:val="00DD52E1"/>
    <w:rsid w:val="00DD55C0"/>
    <w:rsid w:val="00DD593A"/>
    <w:rsid w:val="00DD5E51"/>
    <w:rsid w:val="00DD63C8"/>
    <w:rsid w:val="00DD6A3C"/>
    <w:rsid w:val="00DD6BDF"/>
    <w:rsid w:val="00DD6C61"/>
    <w:rsid w:val="00DD76EF"/>
    <w:rsid w:val="00DE0386"/>
    <w:rsid w:val="00DE0C57"/>
    <w:rsid w:val="00DE1136"/>
    <w:rsid w:val="00DE1186"/>
    <w:rsid w:val="00DE120C"/>
    <w:rsid w:val="00DE166B"/>
    <w:rsid w:val="00DE19FA"/>
    <w:rsid w:val="00DE1C41"/>
    <w:rsid w:val="00DE2320"/>
    <w:rsid w:val="00DE2628"/>
    <w:rsid w:val="00DE2692"/>
    <w:rsid w:val="00DE2958"/>
    <w:rsid w:val="00DE2AD2"/>
    <w:rsid w:val="00DE2D50"/>
    <w:rsid w:val="00DE2F92"/>
    <w:rsid w:val="00DE367F"/>
    <w:rsid w:val="00DE3EE9"/>
    <w:rsid w:val="00DE4318"/>
    <w:rsid w:val="00DE48B3"/>
    <w:rsid w:val="00DE4D0C"/>
    <w:rsid w:val="00DE52B6"/>
    <w:rsid w:val="00DE64CA"/>
    <w:rsid w:val="00DE65F1"/>
    <w:rsid w:val="00DE6649"/>
    <w:rsid w:val="00DE6E04"/>
    <w:rsid w:val="00DE6E22"/>
    <w:rsid w:val="00DE712C"/>
    <w:rsid w:val="00DE7190"/>
    <w:rsid w:val="00DE726B"/>
    <w:rsid w:val="00DE74E7"/>
    <w:rsid w:val="00DE771E"/>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381"/>
    <w:rsid w:val="00DF35AC"/>
    <w:rsid w:val="00DF35B5"/>
    <w:rsid w:val="00DF384A"/>
    <w:rsid w:val="00DF3A49"/>
    <w:rsid w:val="00DF3CEC"/>
    <w:rsid w:val="00DF3F7E"/>
    <w:rsid w:val="00DF41D0"/>
    <w:rsid w:val="00DF44F1"/>
    <w:rsid w:val="00DF4698"/>
    <w:rsid w:val="00DF47B0"/>
    <w:rsid w:val="00DF4808"/>
    <w:rsid w:val="00DF4E30"/>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BEB"/>
    <w:rsid w:val="00DF6E4C"/>
    <w:rsid w:val="00DF73E9"/>
    <w:rsid w:val="00E0045B"/>
    <w:rsid w:val="00E00733"/>
    <w:rsid w:val="00E00749"/>
    <w:rsid w:val="00E00863"/>
    <w:rsid w:val="00E00F61"/>
    <w:rsid w:val="00E00FA0"/>
    <w:rsid w:val="00E010DD"/>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537"/>
    <w:rsid w:val="00E047AF"/>
    <w:rsid w:val="00E04C46"/>
    <w:rsid w:val="00E04F58"/>
    <w:rsid w:val="00E052DC"/>
    <w:rsid w:val="00E0561E"/>
    <w:rsid w:val="00E0574C"/>
    <w:rsid w:val="00E05880"/>
    <w:rsid w:val="00E06615"/>
    <w:rsid w:val="00E066A4"/>
    <w:rsid w:val="00E06DD2"/>
    <w:rsid w:val="00E07227"/>
    <w:rsid w:val="00E1005D"/>
    <w:rsid w:val="00E10711"/>
    <w:rsid w:val="00E10EAA"/>
    <w:rsid w:val="00E11264"/>
    <w:rsid w:val="00E113B6"/>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851"/>
    <w:rsid w:val="00E15FE1"/>
    <w:rsid w:val="00E16109"/>
    <w:rsid w:val="00E16427"/>
    <w:rsid w:val="00E170BD"/>
    <w:rsid w:val="00E170E5"/>
    <w:rsid w:val="00E17ED4"/>
    <w:rsid w:val="00E2017E"/>
    <w:rsid w:val="00E20CB9"/>
    <w:rsid w:val="00E20E9A"/>
    <w:rsid w:val="00E213DF"/>
    <w:rsid w:val="00E21BE1"/>
    <w:rsid w:val="00E21BE9"/>
    <w:rsid w:val="00E21D89"/>
    <w:rsid w:val="00E21DDC"/>
    <w:rsid w:val="00E21E69"/>
    <w:rsid w:val="00E21E83"/>
    <w:rsid w:val="00E225C7"/>
    <w:rsid w:val="00E22D5A"/>
    <w:rsid w:val="00E22D83"/>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2F"/>
    <w:rsid w:val="00E25371"/>
    <w:rsid w:val="00E25403"/>
    <w:rsid w:val="00E254E6"/>
    <w:rsid w:val="00E2568B"/>
    <w:rsid w:val="00E25B68"/>
    <w:rsid w:val="00E261B2"/>
    <w:rsid w:val="00E26254"/>
    <w:rsid w:val="00E262AA"/>
    <w:rsid w:val="00E2651F"/>
    <w:rsid w:val="00E269D1"/>
    <w:rsid w:val="00E26C03"/>
    <w:rsid w:val="00E26CDF"/>
    <w:rsid w:val="00E27011"/>
    <w:rsid w:val="00E27094"/>
    <w:rsid w:val="00E27977"/>
    <w:rsid w:val="00E27B62"/>
    <w:rsid w:val="00E27D34"/>
    <w:rsid w:val="00E27D92"/>
    <w:rsid w:val="00E307B5"/>
    <w:rsid w:val="00E30A6F"/>
    <w:rsid w:val="00E30C61"/>
    <w:rsid w:val="00E30F62"/>
    <w:rsid w:val="00E31049"/>
    <w:rsid w:val="00E316C8"/>
    <w:rsid w:val="00E31725"/>
    <w:rsid w:val="00E319A3"/>
    <w:rsid w:val="00E31B50"/>
    <w:rsid w:val="00E32294"/>
    <w:rsid w:val="00E32699"/>
    <w:rsid w:val="00E33140"/>
    <w:rsid w:val="00E336F1"/>
    <w:rsid w:val="00E33BD8"/>
    <w:rsid w:val="00E33C8A"/>
    <w:rsid w:val="00E33F61"/>
    <w:rsid w:val="00E34174"/>
    <w:rsid w:val="00E3470A"/>
    <w:rsid w:val="00E34E25"/>
    <w:rsid w:val="00E34E7F"/>
    <w:rsid w:val="00E35484"/>
    <w:rsid w:val="00E357B0"/>
    <w:rsid w:val="00E3587D"/>
    <w:rsid w:val="00E36534"/>
    <w:rsid w:val="00E36708"/>
    <w:rsid w:val="00E3683A"/>
    <w:rsid w:val="00E36B77"/>
    <w:rsid w:val="00E36F20"/>
    <w:rsid w:val="00E37307"/>
    <w:rsid w:val="00E37A4F"/>
    <w:rsid w:val="00E37D9F"/>
    <w:rsid w:val="00E40630"/>
    <w:rsid w:val="00E407DE"/>
    <w:rsid w:val="00E40CEE"/>
    <w:rsid w:val="00E4167D"/>
    <w:rsid w:val="00E418FF"/>
    <w:rsid w:val="00E41923"/>
    <w:rsid w:val="00E41CA2"/>
    <w:rsid w:val="00E424B9"/>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7C"/>
    <w:rsid w:val="00E465AD"/>
    <w:rsid w:val="00E46AC9"/>
    <w:rsid w:val="00E4705D"/>
    <w:rsid w:val="00E47CE8"/>
    <w:rsid w:val="00E47F52"/>
    <w:rsid w:val="00E50071"/>
    <w:rsid w:val="00E50651"/>
    <w:rsid w:val="00E50A0E"/>
    <w:rsid w:val="00E50DB2"/>
    <w:rsid w:val="00E512FB"/>
    <w:rsid w:val="00E51DBC"/>
    <w:rsid w:val="00E51E53"/>
    <w:rsid w:val="00E522B2"/>
    <w:rsid w:val="00E522BC"/>
    <w:rsid w:val="00E529C3"/>
    <w:rsid w:val="00E52A89"/>
    <w:rsid w:val="00E52AF4"/>
    <w:rsid w:val="00E52B68"/>
    <w:rsid w:val="00E5340D"/>
    <w:rsid w:val="00E5363B"/>
    <w:rsid w:val="00E539DD"/>
    <w:rsid w:val="00E53DDA"/>
    <w:rsid w:val="00E54033"/>
    <w:rsid w:val="00E543E0"/>
    <w:rsid w:val="00E544A3"/>
    <w:rsid w:val="00E545C6"/>
    <w:rsid w:val="00E54AAC"/>
    <w:rsid w:val="00E54DB5"/>
    <w:rsid w:val="00E55486"/>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DDF"/>
    <w:rsid w:val="00E64EA9"/>
    <w:rsid w:val="00E650AC"/>
    <w:rsid w:val="00E65244"/>
    <w:rsid w:val="00E6595F"/>
    <w:rsid w:val="00E65BB4"/>
    <w:rsid w:val="00E65C29"/>
    <w:rsid w:val="00E65C55"/>
    <w:rsid w:val="00E65C6C"/>
    <w:rsid w:val="00E66F24"/>
    <w:rsid w:val="00E67342"/>
    <w:rsid w:val="00E67853"/>
    <w:rsid w:val="00E67ADA"/>
    <w:rsid w:val="00E67C6C"/>
    <w:rsid w:val="00E67E1F"/>
    <w:rsid w:val="00E67EF0"/>
    <w:rsid w:val="00E67F12"/>
    <w:rsid w:val="00E70378"/>
    <w:rsid w:val="00E705BB"/>
    <w:rsid w:val="00E705CC"/>
    <w:rsid w:val="00E7099A"/>
    <w:rsid w:val="00E71220"/>
    <w:rsid w:val="00E712B7"/>
    <w:rsid w:val="00E71602"/>
    <w:rsid w:val="00E718C9"/>
    <w:rsid w:val="00E7244E"/>
    <w:rsid w:val="00E727D2"/>
    <w:rsid w:val="00E73258"/>
    <w:rsid w:val="00E73627"/>
    <w:rsid w:val="00E73667"/>
    <w:rsid w:val="00E73768"/>
    <w:rsid w:val="00E743D2"/>
    <w:rsid w:val="00E747AC"/>
    <w:rsid w:val="00E74968"/>
    <w:rsid w:val="00E754E4"/>
    <w:rsid w:val="00E755B3"/>
    <w:rsid w:val="00E75C21"/>
    <w:rsid w:val="00E75D52"/>
    <w:rsid w:val="00E75F72"/>
    <w:rsid w:val="00E77038"/>
    <w:rsid w:val="00E7772F"/>
    <w:rsid w:val="00E77C00"/>
    <w:rsid w:val="00E77EB8"/>
    <w:rsid w:val="00E800ED"/>
    <w:rsid w:val="00E80113"/>
    <w:rsid w:val="00E80496"/>
    <w:rsid w:val="00E80590"/>
    <w:rsid w:val="00E8072F"/>
    <w:rsid w:val="00E80CCD"/>
    <w:rsid w:val="00E80D20"/>
    <w:rsid w:val="00E811DB"/>
    <w:rsid w:val="00E81710"/>
    <w:rsid w:val="00E8171D"/>
    <w:rsid w:val="00E81877"/>
    <w:rsid w:val="00E81BA8"/>
    <w:rsid w:val="00E820A4"/>
    <w:rsid w:val="00E820AD"/>
    <w:rsid w:val="00E8212C"/>
    <w:rsid w:val="00E82A15"/>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044C"/>
    <w:rsid w:val="00E9112C"/>
    <w:rsid w:val="00E9127A"/>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0E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198"/>
    <w:rsid w:val="00EA05D5"/>
    <w:rsid w:val="00EA0A55"/>
    <w:rsid w:val="00EA0A5B"/>
    <w:rsid w:val="00EA10A5"/>
    <w:rsid w:val="00EA1759"/>
    <w:rsid w:val="00EA17A0"/>
    <w:rsid w:val="00EA17B6"/>
    <w:rsid w:val="00EA1945"/>
    <w:rsid w:val="00EA1B24"/>
    <w:rsid w:val="00EA1DBB"/>
    <w:rsid w:val="00EA1E33"/>
    <w:rsid w:val="00EA25FF"/>
    <w:rsid w:val="00EA2AC3"/>
    <w:rsid w:val="00EA2AC6"/>
    <w:rsid w:val="00EA2E8D"/>
    <w:rsid w:val="00EA3353"/>
    <w:rsid w:val="00EA35C4"/>
    <w:rsid w:val="00EA369E"/>
    <w:rsid w:val="00EA389F"/>
    <w:rsid w:val="00EA3A0E"/>
    <w:rsid w:val="00EA3C36"/>
    <w:rsid w:val="00EA41C8"/>
    <w:rsid w:val="00EA4424"/>
    <w:rsid w:val="00EA4475"/>
    <w:rsid w:val="00EA45B4"/>
    <w:rsid w:val="00EA4B34"/>
    <w:rsid w:val="00EA4C72"/>
    <w:rsid w:val="00EA5559"/>
    <w:rsid w:val="00EA5772"/>
    <w:rsid w:val="00EA599C"/>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9BE"/>
    <w:rsid w:val="00EB6A2F"/>
    <w:rsid w:val="00EB6A6A"/>
    <w:rsid w:val="00EB7572"/>
    <w:rsid w:val="00EB75E4"/>
    <w:rsid w:val="00EB7F43"/>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5988"/>
    <w:rsid w:val="00EC5ADA"/>
    <w:rsid w:val="00EC5CF9"/>
    <w:rsid w:val="00EC5F1F"/>
    <w:rsid w:val="00EC6216"/>
    <w:rsid w:val="00EC6254"/>
    <w:rsid w:val="00EC62C0"/>
    <w:rsid w:val="00EC6474"/>
    <w:rsid w:val="00EC6530"/>
    <w:rsid w:val="00EC65B9"/>
    <w:rsid w:val="00EC6B6B"/>
    <w:rsid w:val="00EC6BC1"/>
    <w:rsid w:val="00EC6DFF"/>
    <w:rsid w:val="00EC6F12"/>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631"/>
    <w:rsid w:val="00ED2B08"/>
    <w:rsid w:val="00ED3125"/>
    <w:rsid w:val="00ED31E8"/>
    <w:rsid w:val="00ED372A"/>
    <w:rsid w:val="00ED383D"/>
    <w:rsid w:val="00ED398B"/>
    <w:rsid w:val="00ED3A99"/>
    <w:rsid w:val="00ED44A3"/>
    <w:rsid w:val="00ED44F2"/>
    <w:rsid w:val="00ED4814"/>
    <w:rsid w:val="00ED53EB"/>
    <w:rsid w:val="00ED5456"/>
    <w:rsid w:val="00ED5637"/>
    <w:rsid w:val="00ED56AA"/>
    <w:rsid w:val="00ED5B6A"/>
    <w:rsid w:val="00ED5C72"/>
    <w:rsid w:val="00ED5DFB"/>
    <w:rsid w:val="00ED624B"/>
    <w:rsid w:val="00ED6773"/>
    <w:rsid w:val="00ED6D3A"/>
    <w:rsid w:val="00ED7106"/>
    <w:rsid w:val="00ED71F7"/>
    <w:rsid w:val="00ED7318"/>
    <w:rsid w:val="00ED74A5"/>
    <w:rsid w:val="00ED7570"/>
    <w:rsid w:val="00EE01DB"/>
    <w:rsid w:val="00EE039E"/>
    <w:rsid w:val="00EE0401"/>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09"/>
    <w:rsid w:val="00EE3B57"/>
    <w:rsid w:val="00EE3D23"/>
    <w:rsid w:val="00EE4103"/>
    <w:rsid w:val="00EE4106"/>
    <w:rsid w:val="00EE42C3"/>
    <w:rsid w:val="00EE487A"/>
    <w:rsid w:val="00EE4DB1"/>
    <w:rsid w:val="00EE5642"/>
    <w:rsid w:val="00EE5AC7"/>
    <w:rsid w:val="00EE5AF9"/>
    <w:rsid w:val="00EE60EF"/>
    <w:rsid w:val="00EE6137"/>
    <w:rsid w:val="00EE6428"/>
    <w:rsid w:val="00EE674B"/>
    <w:rsid w:val="00EE6F4F"/>
    <w:rsid w:val="00EE71C8"/>
    <w:rsid w:val="00EE71D4"/>
    <w:rsid w:val="00EE7343"/>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9B0"/>
    <w:rsid w:val="00EF5A9C"/>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F8C"/>
    <w:rsid w:val="00F01233"/>
    <w:rsid w:val="00F01C9D"/>
    <w:rsid w:val="00F01F50"/>
    <w:rsid w:val="00F02370"/>
    <w:rsid w:val="00F02871"/>
    <w:rsid w:val="00F029BA"/>
    <w:rsid w:val="00F02C83"/>
    <w:rsid w:val="00F02E24"/>
    <w:rsid w:val="00F0301F"/>
    <w:rsid w:val="00F032DC"/>
    <w:rsid w:val="00F03DFF"/>
    <w:rsid w:val="00F03E8D"/>
    <w:rsid w:val="00F0422A"/>
    <w:rsid w:val="00F04934"/>
    <w:rsid w:val="00F049F3"/>
    <w:rsid w:val="00F04AF2"/>
    <w:rsid w:val="00F04CE7"/>
    <w:rsid w:val="00F04E85"/>
    <w:rsid w:val="00F05C3F"/>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D66"/>
    <w:rsid w:val="00F112BC"/>
    <w:rsid w:val="00F1157C"/>
    <w:rsid w:val="00F11EC8"/>
    <w:rsid w:val="00F12084"/>
    <w:rsid w:val="00F120DD"/>
    <w:rsid w:val="00F12702"/>
    <w:rsid w:val="00F128CE"/>
    <w:rsid w:val="00F12BB8"/>
    <w:rsid w:val="00F12C6F"/>
    <w:rsid w:val="00F12DFE"/>
    <w:rsid w:val="00F13DB6"/>
    <w:rsid w:val="00F1416A"/>
    <w:rsid w:val="00F1429A"/>
    <w:rsid w:val="00F14896"/>
    <w:rsid w:val="00F14A28"/>
    <w:rsid w:val="00F14A98"/>
    <w:rsid w:val="00F14C76"/>
    <w:rsid w:val="00F153DE"/>
    <w:rsid w:val="00F15596"/>
    <w:rsid w:val="00F15AD5"/>
    <w:rsid w:val="00F15E2F"/>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5323"/>
    <w:rsid w:val="00F2554E"/>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870"/>
    <w:rsid w:val="00F309EE"/>
    <w:rsid w:val="00F30D13"/>
    <w:rsid w:val="00F30E8A"/>
    <w:rsid w:val="00F30F77"/>
    <w:rsid w:val="00F30F87"/>
    <w:rsid w:val="00F3110C"/>
    <w:rsid w:val="00F31123"/>
    <w:rsid w:val="00F3147C"/>
    <w:rsid w:val="00F320F1"/>
    <w:rsid w:val="00F3226F"/>
    <w:rsid w:val="00F32EF7"/>
    <w:rsid w:val="00F33051"/>
    <w:rsid w:val="00F33233"/>
    <w:rsid w:val="00F3371B"/>
    <w:rsid w:val="00F33744"/>
    <w:rsid w:val="00F33A9D"/>
    <w:rsid w:val="00F33B90"/>
    <w:rsid w:val="00F33EDF"/>
    <w:rsid w:val="00F3431C"/>
    <w:rsid w:val="00F344CB"/>
    <w:rsid w:val="00F344D7"/>
    <w:rsid w:val="00F3451E"/>
    <w:rsid w:val="00F34D97"/>
    <w:rsid w:val="00F352C3"/>
    <w:rsid w:val="00F35517"/>
    <w:rsid w:val="00F35D62"/>
    <w:rsid w:val="00F3637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8E5"/>
    <w:rsid w:val="00F41D23"/>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553"/>
    <w:rsid w:val="00F4561A"/>
    <w:rsid w:val="00F457C6"/>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645"/>
    <w:rsid w:val="00F54874"/>
    <w:rsid w:val="00F54942"/>
    <w:rsid w:val="00F54AF1"/>
    <w:rsid w:val="00F5585D"/>
    <w:rsid w:val="00F55C12"/>
    <w:rsid w:val="00F55DC1"/>
    <w:rsid w:val="00F55EC6"/>
    <w:rsid w:val="00F55FCF"/>
    <w:rsid w:val="00F55FF7"/>
    <w:rsid w:val="00F56754"/>
    <w:rsid w:val="00F567C9"/>
    <w:rsid w:val="00F568D9"/>
    <w:rsid w:val="00F56AF3"/>
    <w:rsid w:val="00F56D12"/>
    <w:rsid w:val="00F56DD4"/>
    <w:rsid w:val="00F56DFE"/>
    <w:rsid w:val="00F56FFE"/>
    <w:rsid w:val="00F571F2"/>
    <w:rsid w:val="00F574A1"/>
    <w:rsid w:val="00F57647"/>
    <w:rsid w:val="00F57911"/>
    <w:rsid w:val="00F5794B"/>
    <w:rsid w:val="00F602AB"/>
    <w:rsid w:val="00F602BD"/>
    <w:rsid w:val="00F603CA"/>
    <w:rsid w:val="00F60CEE"/>
    <w:rsid w:val="00F61318"/>
    <w:rsid w:val="00F61B14"/>
    <w:rsid w:val="00F61B34"/>
    <w:rsid w:val="00F61EE4"/>
    <w:rsid w:val="00F61FDA"/>
    <w:rsid w:val="00F62252"/>
    <w:rsid w:val="00F6247C"/>
    <w:rsid w:val="00F6294D"/>
    <w:rsid w:val="00F62E59"/>
    <w:rsid w:val="00F63040"/>
    <w:rsid w:val="00F6318B"/>
    <w:rsid w:val="00F635A6"/>
    <w:rsid w:val="00F6377A"/>
    <w:rsid w:val="00F640EC"/>
    <w:rsid w:val="00F64137"/>
    <w:rsid w:val="00F642F0"/>
    <w:rsid w:val="00F64703"/>
    <w:rsid w:val="00F647A3"/>
    <w:rsid w:val="00F647C9"/>
    <w:rsid w:val="00F64B4C"/>
    <w:rsid w:val="00F64E64"/>
    <w:rsid w:val="00F656C3"/>
    <w:rsid w:val="00F65B34"/>
    <w:rsid w:val="00F6615C"/>
    <w:rsid w:val="00F66436"/>
    <w:rsid w:val="00F66486"/>
    <w:rsid w:val="00F668DF"/>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CF4"/>
    <w:rsid w:val="00F73ECE"/>
    <w:rsid w:val="00F74231"/>
    <w:rsid w:val="00F7437E"/>
    <w:rsid w:val="00F746AF"/>
    <w:rsid w:val="00F746FB"/>
    <w:rsid w:val="00F748FD"/>
    <w:rsid w:val="00F74B88"/>
    <w:rsid w:val="00F74F5C"/>
    <w:rsid w:val="00F751CB"/>
    <w:rsid w:val="00F751FD"/>
    <w:rsid w:val="00F7606B"/>
    <w:rsid w:val="00F7637D"/>
    <w:rsid w:val="00F763F3"/>
    <w:rsid w:val="00F7691F"/>
    <w:rsid w:val="00F76B15"/>
    <w:rsid w:val="00F76F6F"/>
    <w:rsid w:val="00F772D0"/>
    <w:rsid w:val="00F779BA"/>
    <w:rsid w:val="00F77A1B"/>
    <w:rsid w:val="00F800FC"/>
    <w:rsid w:val="00F8020E"/>
    <w:rsid w:val="00F8071B"/>
    <w:rsid w:val="00F807C9"/>
    <w:rsid w:val="00F80B9E"/>
    <w:rsid w:val="00F80F70"/>
    <w:rsid w:val="00F813BA"/>
    <w:rsid w:val="00F821B2"/>
    <w:rsid w:val="00F823A4"/>
    <w:rsid w:val="00F828CA"/>
    <w:rsid w:val="00F82DA6"/>
    <w:rsid w:val="00F82FC2"/>
    <w:rsid w:val="00F836C6"/>
    <w:rsid w:val="00F83712"/>
    <w:rsid w:val="00F838EB"/>
    <w:rsid w:val="00F83A8A"/>
    <w:rsid w:val="00F83CC2"/>
    <w:rsid w:val="00F83F45"/>
    <w:rsid w:val="00F83FBE"/>
    <w:rsid w:val="00F844ED"/>
    <w:rsid w:val="00F848EF"/>
    <w:rsid w:val="00F852BD"/>
    <w:rsid w:val="00F852F4"/>
    <w:rsid w:val="00F85662"/>
    <w:rsid w:val="00F86526"/>
    <w:rsid w:val="00F866A0"/>
    <w:rsid w:val="00F866B1"/>
    <w:rsid w:val="00F86731"/>
    <w:rsid w:val="00F8690F"/>
    <w:rsid w:val="00F870E3"/>
    <w:rsid w:val="00F874A9"/>
    <w:rsid w:val="00F8793C"/>
    <w:rsid w:val="00F901B5"/>
    <w:rsid w:val="00F9099C"/>
    <w:rsid w:val="00F90A38"/>
    <w:rsid w:val="00F90B95"/>
    <w:rsid w:val="00F90D83"/>
    <w:rsid w:val="00F90EB7"/>
    <w:rsid w:val="00F90FAE"/>
    <w:rsid w:val="00F913CB"/>
    <w:rsid w:val="00F91465"/>
    <w:rsid w:val="00F9187E"/>
    <w:rsid w:val="00F91A45"/>
    <w:rsid w:val="00F91D9A"/>
    <w:rsid w:val="00F91E3F"/>
    <w:rsid w:val="00F9208C"/>
    <w:rsid w:val="00F922F5"/>
    <w:rsid w:val="00F9259F"/>
    <w:rsid w:val="00F92936"/>
    <w:rsid w:val="00F92A0C"/>
    <w:rsid w:val="00F92C73"/>
    <w:rsid w:val="00F92EC2"/>
    <w:rsid w:val="00F930C2"/>
    <w:rsid w:val="00F93325"/>
    <w:rsid w:val="00F936CC"/>
    <w:rsid w:val="00F93992"/>
    <w:rsid w:val="00F93E50"/>
    <w:rsid w:val="00F94883"/>
    <w:rsid w:val="00F94B6A"/>
    <w:rsid w:val="00F94B93"/>
    <w:rsid w:val="00F958E3"/>
    <w:rsid w:val="00F959DB"/>
    <w:rsid w:val="00F95C16"/>
    <w:rsid w:val="00F95F51"/>
    <w:rsid w:val="00F96290"/>
    <w:rsid w:val="00F967EF"/>
    <w:rsid w:val="00F968AC"/>
    <w:rsid w:val="00F968C9"/>
    <w:rsid w:val="00F96AB8"/>
    <w:rsid w:val="00F96B30"/>
    <w:rsid w:val="00F96D53"/>
    <w:rsid w:val="00F96ED9"/>
    <w:rsid w:val="00F96FB5"/>
    <w:rsid w:val="00F9789D"/>
    <w:rsid w:val="00FA0339"/>
    <w:rsid w:val="00FA03E7"/>
    <w:rsid w:val="00FA04FF"/>
    <w:rsid w:val="00FA07BB"/>
    <w:rsid w:val="00FA09AB"/>
    <w:rsid w:val="00FA106C"/>
    <w:rsid w:val="00FA178E"/>
    <w:rsid w:val="00FA1C96"/>
    <w:rsid w:val="00FA20B3"/>
    <w:rsid w:val="00FA20F1"/>
    <w:rsid w:val="00FA2148"/>
    <w:rsid w:val="00FA2344"/>
    <w:rsid w:val="00FA2603"/>
    <w:rsid w:val="00FA295B"/>
    <w:rsid w:val="00FA2A61"/>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A"/>
    <w:rsid w:val="00FB1957"/>
    <w:rsid w:val="00FB1BAA"/>
    <w:rsid w:val="00FB20CD"/>
    <w:rsid w:val="00FB29F6"/>
    <w:rsid w:val="00FB2C86"/>
    <w:rsid w:val="00FB2FD0"/>
    <w:rsid w:val="00FB326E"/>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511"/>
    <w:rsid w:val="00FC07B9"/>
    <w:rsid w:val="00FC0C72"/>
    <w:rsid w:val="00FC0D62"/>
    <w:rsid w:val="00FC0DC9"/>
    <w:rsid w:val="00FC0EB1"/>
    <w:rsid w:val="00FC1184"/>
    <w:rsid w:val="00FC1549"/>
    <w:rsid w:val="00FC18FD"/>
    <w:rsid w:val="00FC19B0"/>
    <w:rsid w:val="00FC23DD"/>
    <w:rsid w:val="00FC2489"/>
    <w:rsid w:val="00FC2950"/>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1F"/>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6E5"/>
    <w:rsid w:val="00FD68B7"/>
    <w:rsid w:val="00FD68DC"/>
    <w:rsid w:val="00FD76C3"/>
    <w:rsid w:val="00FD7B72"/>
    <w:rsid w:val="00FD7EA2"/>
    <w:rsid w:val="00FE0679"/>
    <w:rsid w:val="00FE07ED"/>
    <w:rsid w:val="00FE0844"/>
    <w:rsid w:val="00FE08E2"/>
    <w:rsid w:val="00FE0DF1"/>
    <w:rsid w:val="00FE0F1B"/>
    <w:rsid w:val="00FE14CF"/>
    <w:rsid w:val="00FE164E"/>
    <w:rsid w:val="00FE167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512"/>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431"/>
    <w:rsid w:val="00FF0C0A"/>
    <w:rsid w:val="00FF0D27"/>
    <w:rsid w:val="00FF0D3C"/>
    <w:rsid w:val="00FF0DE7"/>
    <w:rsid w:val="00FF0EE5"/>
    <w:rsid w:val="00FF122A"/>
    <w:rsid w:val="00FF1869"/>
    <w:rsid w:val="00FF1D12"/>
    <w:rsid w:val="00FF1E8B"/>
    <w:rsid w:val="00FF1FCB"/>
    <w:rsid w:val="00FF2248"/>
    <w:rsid w:val="00FF23D7"/>
    <w:rsid w:val="00FF2624"/>
    <w:rsid w:val="00FF26F6"/>
    <w:rsid w:val="00FF2958"/>
    <w:rsid w:val="00FF2C73"/>
    <w:rsid w:val="00FF2FEC"/>
    <w:rsid w:val="00FF31F9"/>
    <w:rsid w:val="00FF3365"/>
    <w:rsid w:val="00FF3859"/>
    <w:rsid w:val="00FF3BA1"/>
    <w:rsid w:val="00FF433E"/>
    <w:rsid w:val="00FF4458"/>
    <w:rsid w:val="00FF4512"/>
    <w:rsid w:val="00FF4D52"/>
    <w:rsid w:val="00FF4F84"/>
    <w:rsid w:val="00FF55CD"/>
    <w:rsid w:val="00FF5C0E"/>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13890"/>
  <w15:docId w15:val="{5CF77772-C486-4B78-96AC-6BA4C8EB1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67E"/>
    <w:pPr>
      <w:jc w:val="both"/>
    </w:pPr>
    <w:rPr>
      <w:rFonts w:ascii="Times New Roman" w:hAnsi="Times New Roman" w:cs="宋体"/>
      <w:sz w:val="21"/>
      <w:szCs w:val="21"/>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5B5D50"/>
    <w:pPr>
      <w:keepNext/>
      <w:keepLines/>
      <w:widowControl w:val="0"/>
      <w:spacing w:before="60" w:after="60"/>
      <w:outlineLvl w:val="1"/>
    </w:pPr>
    <w:rPr>
      <w:rFonts w:ascii="Arial" w:hAnsi="Arial" w:cs="Times New Roman"/>
      <w:b/>
      <w:bCs/>
      <w:kern w:val="2"/>
    </w:rPr>
  </w:style>
  <w:style w:type="paragraph" w:styleId="3">
    <w:name w:val="heading 3"/>
    <w:basedOn w:val="a"/>
    <w:next w:val="a"/>
    <w:link w:val="3Char2"/>
    <w:uiPriority w:val="9"/>
    <w:qFormat/>
    <w:rsid w:val="005B5D50"/>
    <w:pPr>
      <w:keepNext/>
      <w:keepLines/>
      <w:widowControl w:val="0"/>
      <w:spacing w:before="60" w:after="60"/>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outlineLvl w:val="3"/>
    </w:pPr>
    <w:rPr>
      <w:rFonts w:asciiTheme="minorEastAsia" w:eastAsiaTheme="minorEastAsia" w:hAnsiTheme="minorEastAsia" w:cs="Times New Roman"/>
      <w:b/>
      <w:bCs/>
      <w:kern w:val="2"/>
      <w:szCs w:val="28"/>
    </w:rPr>
  </w:style>
  <w:style w:type="paragraph" w:styleId="5">
    <w:name w:val="heading 5"/>
    <w:basedOn w:val="a"/>
    <w:next w:val="a"/>
    <w:link w:val="5Char1"/>
    <w:uiPriority w:val="9"/>
    <w:qFormat/>
    <w:rsid w:val="00586078"/>
    <w:pPr>
      <w:keepNext/>
      <w:keepLines/>
      <w:widowControl w:val="0"/>
      <w:spacing w:before="60" w:after="60"/>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widowControl w:val="0"/>
      <w:spacing w:before="60" w:after="60"/>
      <w:outlineLvl w:val="5"/>
    </w:pPr>
    <w:rPr>
      <w:rFonts w:asciiTheme="majorHAnsi" w:hAnsiTheme="majorHAnsi" w:cstheme="majorBidi"/>
      <w:b/>
      <w:bCs/>
      <w:kern w:val="2"/>
      <w:szCs w:val="24"/>
    </w:rPr>
  </w:style>
  <w:style w:type="paragraph" w:styleId="7">
    <w:name w:val="heading 7"/>
    <w:basedOn w:val="a"/>
    <w:next w:val="a"/>
    <w:link w:val="7Char"/>
    <w:uiPriority w:val="9"/>
    <w:unhideWhenUsed/>
    <w:qFormat/>
    <w:rsid w:val="00876747"/>
    <w:pPr>
      <w:keepNext/>
      <w:keepLines/>
      <w:widowControl w:val="0"/>
      <w:spacing w:before="240" w:after="64" w:line="320" w:lineRule="auto"/>
      <w:outlineLvl w:val="6"/>
    </w:pPr>
    <w:rPr>
      <w:rFonts w:cs="Times New Roman"/>
      <w:b/>
      <w:bCs/>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link w:val="1Char0"/>
    <w:autoRedefine/>
    <w:uiPriority w:val="39"/>
    <w:qFormat/>
    <w:rsid w:val="00C3685E"/>
    <w:pPr>
      <w:widowControl w:val="0"/>
      <w:tabs>
        <w:tab w:val="left" w:pos="1260"/>
        <w:tab w:val="right" w:leader="dot" w:pos="8823"/>
      </w:tabs>
      <w:spacing w:line="360" w:lineRule="auto"/>
    </w:pPr>
    <w:rPr>
      <w:rFonts w:cs="Times New Roman"/>
      <w:kern w:val="2"/>
    </w:rPr>
  </w:style>
  <w:style w:type="paragraph" w:styleId="20">
    <w:name w:val="toc 2"/>
    <w:basedOn w:val="a"/>
    <w:next w:val="a"/>
    <w:link w:val="2Char"/>
    <w:autoRedefine/>
    <w:uiPriority w:val="39"/>
    <w:qFormat/>
    <w:rsid w:val="00DD256F"/>
    <w:pPr>
      <w:widowControl w:val="0"/>
      <w:ind w:leftChars="200" w:left="420"/>
    </w:pPr>
    <w:rPr>
      <w:rFonts w:cs="Times New Roman"/>
      <w:kern w:val="2"/>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uiPriority w:val="99"/>
    <w:qFormat/>
    <w:rsid w:val="00DD256F"/>
    <w:pPr>
      <w:widowControl w:val="0"/>
    </w:pPr>
    <w:rPr>
      <w:rFonts w:cs="Times New Roman"/>
      <w:kern w:val="2"/>
    </w:rPr>
  </w:style>
  <w:style w:type="character" w:customStyle="1" w:styleId="Char1">
    <w:name w:val="批注文字 Char1"/>
    <w:basedOn w:val="a0"/>
    <w:link w:val="a5"/>
    <w:uiPriority w:val="99"/>
    <w:rsid w:val="00DD256F"/>
    <w:rPr>
      <w:rFonts w:ascii="Times New Roman" w:eastAsia="宋体" w:hAnsi="Times New Roman" w:cs="Times New Roman"/>
      <w:szCs w:val="21"/>
    </w:rPr>
  </w:style>
  <w:style w:type="table" w:styleId="a6">
    <w:name w:val="Table Grid"/>
    <w:basedOn w:val="a1"/>
    <w:link w:val="a7"/>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
    <w:uiPriority w:val="99"/>
    <w:unhideWhenUsed/>
    <w:rsid w:val="00DD256F"/>
    <w:pPr>
      <w:widowControl w:val="0"/>
    </w:pPr>
    <w:rPr>
      <w:rFonts w:ascii="Calibri" w:hAnsi="Calibri" w:cs="Times New Roman"/>
      <w:kern w:val="2"/>
      <w:sz w:val="18"/>
      <w:szCs w:val="18"/>
    </w:rPr>
  </w:style>
  <w:style w:type="character" w:customStyle="1" w:styleId="Char">
    <w:name w:val="批注框文本 Char"/>
    <w:basedOn w:val="a0"/>
    <w:link w:val="a8"/>
    <w:uiPriority w:val="99"/>
    <w:rsid w:val="00DD256F"/>
    <w:rPr>
      <w:rFonts w:ascii="Calibri" w:eastAsia="宋体" w:hAnsi="Calibri" w:cs="Times New Roman"/>
      <w:sz w:val="18"/>
      <w:szCs w:val="18"/>
    </w:rPr>
  </w:style>
  <w:style w:type="paragraph" w:styleId="a9">
    <w:name w:val="Salutation"/>
    <w:basedOn w:val="a"/>
    <w:next w:val="a"/>
    <w:link w:val="Char10"/>
    <w:uiPriority w:val="99"/>
    <w:rsid w:val="00DD256F"/>
    <w:pPr>
      <w:widowControl w:val="0"/>
    </w:pPr>
    <w:rPr>
      <w:rFonts w:cs="Times New Roman"/>
      <w:kern w:val="2"/>
    </w:rPr>
  </w:style>
  <w:style w:type="character" w:customStyle="1" w:styleId="Char10">
    <w:name w:val="称呼 Char1"/>
    <w:basedOn w:val="a0"/>
    <w:link w:val="a9"/>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val="0"/>
      <w:spacing w:before="100" w:after="100"/>
      <w:jc w:val="right"/>
    </w:pPr>
    <w:rPr>
      <w:rFonts w:ascii="Arial Unicode MS" w:eastAsia="Arial Unicode MS" w:cs="Times New Roman"/>
      <w:kern w:val="2"/>
      <w:sz w:val="18"/>
      <w:szCs w:val="18"/>
    </w:rPr>
  </w:style>
  <w:style w:type="paragraph" w:styleId="aa">
    <w:name w:val="List Paragraph"/>
    <w:basedOn w:val="a"/>
    <w:link w:val="Char0"/>
    <w:uiPriority w:val="34"/>
    <w:qFormat/>
    <w:rsid w:val="00DD256F"/>
    <w:pPr>
      <w:widowControl w:val="0"/>
      <w:ind w:firstLineChars="200" w:firstLine="420"/>
    </w:pPr>
    <w:rPr>
      <w:rFonts w:ascii="Calibri" w:hAnsi="Calibri" w:cs="Times New Roman"/>
      <w:kern w:val="2"/>
      <w:szCs w:val="22"/>
    </w:rPr>
  </w:style>
  <w:style w:type="character" w:customStyle="1" w:styleId="Char2">
    <w:name w:val="批注主题 Char"/>
    <w:basedOn w:val="Char1"/>
    <w:link w:val="ab"/>
    <w:uiPriority w:val="99"/>
    <w:rsid w:val="00DD256F"/>
    <w:rPr>
      <w:rFonts w:ascii="Calibri" w:eastAsia="宋体" w:hAnsi="Calibri" w:cs="Times New Roman"/>
      <w:b/>
      <w:bCs/>
      <w:szCs w:val="21"/>
    </w:rPr>
  </w:style>
  <w:style w:type="paragraph" w:styleId="ab">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link w:val="3Char"/>
    <w:autoRedefine/>
    <w:uiPriority w:val="39"/>
    <w:unhideWhenUsed/>
    <w:qFormat/>
    <w:rsid w:val="00DD256F"/>
    <w:pPr>
      <w:widowControl w:val="0"/>
      <w:spacing w:after="100" w:line="276" w:lineRule="auto"/>
      <w:ind w:left="440"/>
    </w:pPr>
    <w:rPr>
      <w:rFonts w:ascii="Calibri" w:hAnsi="Calibri" w:cs="Times New Roman"/>
      <w:kern w:val="2"/>
      <w:sz w:val="22"/>
      <w:szCs w:val="22"/>
    </w:rPr>
  </w:style>
  <w:style w:type="paragraph" w:styleId="ac">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c"/>
    <w:uiPriority w:val="99"/>
    <w:rsid w:val="00DD256F"/>
    <w:rPr>
      <w:rFonts w:ascii="Calibri" w:eastAsia="宋体" w:hAnsi="Calibri" w:cs="Times New Roman"/>
      <w:sz w:val="18"/>
      <w:szCs w:val="18"/>
    </w:rPr>
  </w:style>
  <w:style w:type="paragraph" w:styleId="ad">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d"/>
    <w:uiPriority w:val="99"/>
    <w:rsid w:val="00DD256F"/>
    <w:rPr>
      <w:rFonts w:ascii="Calibri" w:eastAsia="宋体" w:hAnsi="Calibri" w:cs="Times New Roman"/>
      <w:sz w:val="18"/>
      <w:szCs w:val="18"/>
    </w:rPr>
  </w:style>
  <w:style w:type="paragraph" w:styleId="ae">
    <w:name w:val="Plain Text"/>
    <w:basedOn w:val="a"/>
    <w:link w:val="Char5"/>
    <w:rsid w:val="00DD256F"/>
    <w:pPr>
      <w:widowControl w:val="0"/>
    </w:pPr>
    <w:rPr>
      <w:rFonts w:hAnsi="Courier New" w:cs="Times New Roman"/>
      <w:kern w:val="2"/>
      <w:szCs w:val="20"/>
    </w:rPr>
  </w:style>
  <w:style w:type="character" w:customStyle="1" w:styleId="Char5">
    <w:name w:val="纯文本 Char"/>
    <w:basedOn w:val="a0"/>
    <w:link w:val="ae"/>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
    <w:name w:val="Body Text"/>
    <w:basedOn w:val="a"/>
    <w:link w:val="Char6"/>
    <w:uiPriority w:val="99"/>
    <w:rsid w:val="00DD256F"/>
    <w:pPr>
      <w:widowControl w:val="0"/>
      <w:spacing w:after="120"/>
    </w:pPr>
    <w:rPr>
      <w:rFonts w:cs="Times New Roman"/>
      <w:kern w:val="2"/>
    </w:rPr>
  </w:style>
  <w:style w:type="character" w:customStyle="1" w:styleId="Char6">
    <w:name w:val="正文文本 Char"/>
    <w:basedOn w:val="a0"/>
    <w:link w:val="af"/>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val="0"/>
      <w:tabs>
        <w:tab w:val="left" w:pos="709"/>
      </w:tabs>
      <w:overflowPunct w:val="0"/>
      <w:autoSpaceDE w:val="0"/>
      <w:autoSpaceDN w:val="0"/>
      <w:adjustRightInd w:val="0"/>
      <w:textAlignment w:val="baseline"/>
    </w:pPr>
    <w:rPr>
      <w:rFonts w:ascii="Helvetica-Narrow" w:hAnsi="Helvetica-Narrow" w:cs="Times New Roman"/>
      <w:kern w:val="2"/>
      <w:szCs w:val="24"/>
      <w:lang w:val="en-AU"/>
    </w:rPr>
  </w:style>
  <w:style w:type="paragraph" w:styleId="af0">
    <w:name w:val="Date"/>
    <w:basedOn w:val="a"/>
    <w:next w:val="a"/>
    <w:link w:val="Char7"/>
    <w:uiPriority w:val="99"/>
    <w:rsid w:val="00DD256F"/>
    <w:pPr>
      <w:widowControl w:val="0"/>
      <w:ind w:leftChars="2500" w:left="100"/>
    </w:pPr>
    <w:rPr>
      <w:rFonts w:cs="Times New Roman"/>
      <w:kern w:val="2"/>
    </w:rPr>
  </w:style>
  <w:style w:type="character" w:customStyle="1" w:styleId="Char7">
    <w:name w:val="日期 Char"/>
    <w:basedOn w:val="a0"/>
    <w:link w:val="af0"/>
    <w:uiPriority w:val="99"/>
    <w:rsid w:val="00DD256F"/>
    <w:rPr>
      <w:rFonts w:ascii="Times New Roman" w:eastAsia="宋体" w:hAnsi="Times New Roman" w:cs="Times New Roman"/>
      <w:szCs w:val="21"/>
    </w:rPr>
  </w:style>
  <w:style w:type="paragraph" w:styleId="af1">
    <w:name w:val="Note Heading"/>
    <w:basedOn w:val="a"/>
    <w:next w:val="a"/>
    <w:link w:val="Char8"/>
    <w:uiPriority w:val="99"/>
    <w:rsid w:val="00DD256F"/>
    <w:pPr>
      <w:widowControl w:val="0"/>
      <w:jc w:val="center"/>
    </w:pPr>
    <w:rPr>
      <w:rFonts w:cs="Times New Roman"/>
      <w:kern w:val="2"/>
    </w:rPr>
  </w:style>
  <w:style w:type="character" w:customStyle="1" w:styleId="Char8">
    <w:name w:val="注释标题 Char"/>
    <w:basedOn w:val="a0"/>
    <w:link w:val="af1"/>
    <w:uiPriority w:val="99"/>
    <w:rsid w:val="00DD256F"/>
    <w:rPr>
      <w:rFonts w:ascii="Times New Roman" w:eastAsia="宋体" w:hAnsi="Times New Roman" w:cs="Times New Roman"/>
      <w:szCs w:val="21"/>
    </w:rPr>
  </w:style>
  <w:style w:type="paragraph" w:styleId="af2">
    <w:name w:val="toa heading"/>
    <w:basedOn w:val="a"/>
    <w:next w:val="a"/>
    <w:link w:val="Char9"/>
    <w:semiHidden/>
    <w:rsid w:val="00DD256F"/>
    <w:pPr>
      <w:spacing w:before="120"/>
    </w:pPr>
    <w:rPr>
      <w:rFonts w:ascii="Arial" w:hAnsi="Arial"/>
      <w:b/>
      <w:bCs/>
    </w:rPr>
  </w:style>
  <w:style w:type="paragraph" w:customStyle="1" w:styleId="50">
    <w:name w:val="标题5"/>
    <w:basedOn w:val="a"/>
    <w:link w:val="af3"/>
    <w:rsid w:val="005B5D50"/>
    <w:pPr>
      <w:keepNext/>
      <w:keepLines/>
      <w:widowControl w:val="0"/>
      <w:spacing w:before="60" w:after="60"/>
      <w:ind w:hangingChars="200" w:hanging="420"/>
      <w:outlineLvl w:val="4"/>
    </w:pPr>
    <w:rPr>
      <w:rFonts w:cs="Times New Roman"/>
      <w:b/>
      <w:bCs/>
      <w:kern w:val="2"/>
    </w:rPr>
  </w:style>
  <w:style w:type="paragraph" w:styleId="af4">
    <w:name w:val="Revision"/>
    <w:link w:val="Chara"/>
    <w:hidden/>
    <w:uiPriority w:val="99"/>
    <w:semiHidden/>
    <w:rsid w:val="00BC1CB9"/>
    <w:rPr>
      <w:kern w:val="2"/>
      <w:sz w:val="21"/>
      <w:szCs w:val="22"/>
    </w:rPr>
  </w:style>
  <w:style w:type="character" w:customStyle="1" w:styleId="Charb">
    <w:name w:val="正文的样式 Char"/>
    <w:basedOn w:val="a0"/>
    <w:link w:val="af5"/>
    <w:rsid w:val="00FE167E"/>
    <w:rPr>
      <w:kern w:val="2"/>
      <w:sz w:val="21"/>
      <w:szCs w:val="24"/>
    </w:rPr>
  </w:style>
  <w:style w:type="paragraph" w:customStyle="1" w:styleId="af5">
    <w:name w:val="正文的样式"/>
    <w:basedOn w:val="a"/>
    <w:link w:val="Charb"/>
    <w:qFormat/>
    <w:rsid w:val="00FE167E"/>
    <w:pPr>
      <w:widowControl w:val="0"/>
      <w:spacing w:before="100" w:after="100"/>
    </w:pPr>
    <w:rPr>
      <w:rFonts w:ascii="Calibri" w:hAnsi="Calibri" w:cs="Times New Roman"/>
      <w:kern w:val="2"/>
      <w:szCs w:val="24"/>
    </w:rPr>
  </w:style>
  <w:style w:type="paragraph" w:styleId="af6">
    <w:name w:val="Document Map"/>
    <w:basedOn w:val="a"/>
    <w:link w:val="Charc"/>
    <w:uiPriority w:val="99"/>
    <w:semiHidden/>
    <w:unhideWhenUsed/>
    <w:rsid w:val="0002110B"/>
    <w:rPr>
      <w:rFonts w:hAnsi="Calibri"/>
      <w:sz w:val="18"/>
      <w:szCs w:val="18"/>
    </w:rPr>
  </w:style>
  <w:style w:type="character" w:customStyle="1" w:styleId="Charc">
    <w:name w:val="文档结构图 Char"/>
    <w:basedOn w:val="a0"/>
    <w:link w:val="af6"/>
    <w:uiPriority w:val="99"/>
    <w:semiHidden/>
    <w:rsid w:val="0002110B"/>
    <w:rPr>
      <w:rFonts w:ascii="宋体"/>
      <w:kern w:val="2"/>
      <w:sz w:val="18"/>
      <w:szCs w:val="18"/>
    </w:rPr>
  </w:style>
  <w:style w:type="character" w:styleId="af7">
    <w:name w:val="Placeholder Text"/>
    <w:basedOn w:val="a0"/>
    <w:link w:val="af8"/>
    <w:uiPriority w:val="99"/>
    <w:semiHidden/>
    <w:rsid w:val="00205C40"/>
    <w:rPr>
      <w:color w:val="auto"/>
    </w:rPr>
  </w:style>
  <w:style w:type="numbering" w:customStyle="1" w:styleId="1">
    <w:name w:val="样式1"/>
    <w:uiPriority w:val="99"/>
    <w:rsid w:val="00C65930"/>
    <w:pPr>
      <w:numPr>
        <w:numId w:val="26"/>
      </w:numPr>
    </w:pPr>
  </w:style>
  <w:style w:type="paragraph" w:styleId="af9">
    <w:name w:val="Title"/>
    <w:basedOn w:val="a"/>
    <w:next w:val="a"/>
    <w:link w:val="Chard"/>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d">
    <w:name w:val="标题 Char"/>
    <w:basedOn w:val="a0"/>
    <w:link w:val="af9"/>
    <w:uiPriority w:val="10"/>
    <w:rsid w:val="00F23D17"/>
    <w:rPr>
      <w:rFonts w:asciiTheme="majorHAnsi" w:hAnsiTheme="majorHAnsi" w:cstheme="majorBidi"/>
      <w:b/>
      <w:bCs/>
      <w:kern w:val="2"/>
      <w:sz w:val="32"/>
      <w:szCs w:val="32"/>
    </w:rPr>
  </w:style>
  <w:style w:type="paragraph" w:styleId="afa">
    <w:name w:val="No Spacing"/>
    <w:link w:val="Chare"/>
    <w:uiPriority w:val="1"/>
    <w:qFormat/>
    <w:rsid w:val="00BE4764"/>
    <w:pPr>
      <w:widowControl w:val="0"/>
      <w:jc w:val="both"/>
    </w:pPr>
    <w:rPr>
      <w:kern w:val="2"/>
      <w:sz w:val="21"/>
      <w:szCs w:val="22"/>
    </w:rPr>
  </w:style>
  <w:style w:type="paragraph" w:styleId="40">
    <w:name w:val="toc 4"/>
    <w:basedOn w:val="a"/>
    <w:next w:val="a"/>
    <w:link w:val="4Char"/>
    <w:autoRedefine/>
    <w:uiPriority w:val="39"/>
    <w:unhideWhenUsed/>
    <w:rsid w:val="007B71A6"/>
    <w:pPr>
      <w:widowControl w:val="0"/>
      <w:ind w:leftChars="600" w:left="1260"/>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pPr>
    <w:rPr>
      <w:rFonts w:asciiTheme="minorHAnsi" w:eastAsiaTheme="minorEastAsia" w:hAnsiTheme="minorHAnsi" w:cstheme="minorBidi"/>
      <w:kern w:val="2"/>
      <w:szCs w:val="22"/>
    </w:rPr>
  </w:style>
  <w:style w:type="paragraph" w:styleId="60">
    <w:name w:val="toc 6"/>
    <w:basedOn w:val="a"/>
    <w:next w:val="a"/>
    <w:link w:val="6Char0"/>
    <w:autoRedefine/>
    <w:uiPriority w:val="39"/>
    <w:unhideWhenUsed/>
    <w:rsid w:val="007B71A6"/>
    <w:pPr>
      <w:widowControl w:val="0"/>
      <w:ind w:leftChars="1000" w:left="2100"/>
    </w:pPr>
    <w:rPr>
      <w:rFonts w:asciiTheme="minorHAnsi" w:eastAsiaTheme="minorEastAsia" w:hAnsiTheme="minorHAnsi" w:cstheme="minorBidi"/>
      <w:kern w:val="2"/>
      <w:szCs w:val="22"/>
    </w:rPr>
  </w:style>
  <w:style w:type="paragraph" w:styleId="70">
    <w:name w:val="toc 7"/>
    <w:basedOn w:val="a"/>
    <w:next w:val="a"/>
    <w:link w:val="7Char0"/>
    <w:autoRedefine/>
    <w:uiPriority w:val="39"/>
    <w:unhideWhenUsed/>
    <w:rsid w:val="007B71A6"/>
    <w:pPr>
      <w:widowControl w:val="0"/>
      <w:ind w:leftChars="1200" w:left="2520"/>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b">
    <w:name w:val="Normal (Web)"/>
    <w:basedOn w:val="a"/>
    <w:link w:val="Charf"/>
    <w:uiPriority w:val="99"/>
    <w:rsid w:val="00C17CE1"/>
    <w:pPr>
      <w:widowControl w:val="0"/>
      <w:spacing w:before="100" w:beforeAutospacing="1" w:after="100" w:afterAutospacing="1"/>
    </w:pPr>
    <w:rPr>
      <w:rFonts w:cs="Times New Roman"/>
      <w:kern w:val="2"/>
      <w:sz w:val="24"/>
      <w:szCs w:val="24"/>
    </w:rPr>
  </w:style>
  <w:style w:type="paragraph" w:styleId="afc">
    <w:name w:val="endnote text"/>
    <w:basedOn w:val="a"/>
    <w:link w:val="Charf0"/>
    <w:uiPriority w:val="99"/>
    <w:semiHidden/>
    <w:unhideWhenUsed/>
    <w:rsid w:val="001116D4"/>
    <w:pPr>
      <w:snapToGrid w:val="0"/>
    </w:pPr>
  </w:style>
  <w:style w:type="character" w:customStyle="1" w:styleId="Charf0">
    <w:name w:val="尾注文本 Char"/>
    <w:basedOn w:val="a0"/>
    <w:link w:val="afc"/>
    <w:uiPriority w:val="99"/>
    <w:semiHidden/>
    <w:rsid w:val="001116D4"/>
    <w:rPr>
      <w:rFonts w:ascii="宋体" w:hAnsi="宋体" w:cs="宋体"/>
      <w:sz w:val="21"/>
      <w:szCs w:val="24"/>
    </w:rPr>
  </w:style>
  <w:style w:type="character" w:styleId="afd">
    <w:name w:val="endnote reference"/>
    <w:basedOn w:val="a0"/>
    <w:link w:val="afe"/>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widowControl w:val="0"/>
      <w:ind w:firstLineChars="200" w:firstLine="420"/>
    </w:pPr>
    <w:rPr>
      <w:rFonts w:cs="Times New Roman"/>
      <w:color w:val="000000"/>
      <w:kern w:val="2"/>
    </w:rPr>
  </w:style>
  <w:style w:type="character" w:customStyle="1" w:styleId="span">
    <w:name w:val="span_"/>
    <w:basedOn w:val="a0"/>
    <w:rsid w:val="00955CA0"/>
  </w:style>
  <w:style w:type="paragraph" w:styleId="aff">
    <w:name w:val="Normal Indent"/>
    <w:basedOn w:val="a"/>
    <w:rsid w:val="00955CA0"/>
    <w:pPr>
      <w:widowControl w:val="0"/>
      <w:ind w:firstLineChars="200" w:firstLine="420"/>
    </w:pPr>
    <w:rPr>
      <w:rFonts w:cs="Times New Roman"/>
      <w:kern w:val="2"/>
    </w:rPr>
  </w:style>
  <w:style w:type="paragraph" w:styleId="31">
    <w:name w:val="List Bullet 3"/>
    <w:basedOn w:val="a"/>
    <w:rsid w:val="00955CA0"/>
    <w:pPr>
      <w:widowControl w:val="0"/>
      <w:tabs>
        <w:tab w:val="left" w:pos="1200"/>
      </w:tabs>
    </w:pPr>
    <w:rPr>
      <w:rFonts w:cs="Times New Roman"/>
      <w:kern w:val="2"/>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pPr>
    <w:rPr>
      <w:rFonts w:cs="Times New Roman"/>
      <w:b/>
      <w:kern w:val="2"/>
      <w:szCs w:val="24"/>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1"/>
    <w:uiPriority w:val="99"/>
    <w:semiHidden/>
    <w:rsid w:val="00D212B7"/>
    <w:rPr>
      <w:rFonts w:ascii="Times New Roman" w:eastAsia="宋体" w:hAnsi="Times New Roman" w:cs="Times New Roman"/>
      <w:b/>
      <w:bCs/>
      <w:szCs w:val="21"/>
    </w:rPr>
  </w:style>
  <w:style w:type="character" w:customStyle="1" w:styleId="4Char0">
    <w:name w:val="标题 4 Char"/>
    <w:uiPriority w:val="9"/>
    <w:rsid w:val="0004259D"/>
    <w:rPr>
      <w:rFonts w:ascii="Cambria" w:hAnsi="Cambria"/>
      <w:b/>
      <w:bCs/>
      <w:kern w:val="2"/>
      <w:sz w:val="21"/>
      <w:szCs w:val="28"/>
    </w:rPr>
  </w:style>
  <w:style w:type="paragraph" w:customStyle="1" w:styleId="41">
    <w:name w:val="4"/>
    <w:basedOn w:val="a"/>
    <w:next w:val="aa"/>
    <w:uiPriority w:val="34"/>
    <w:qFormat/>
    <w:rsid w:val="0082388B"/>
    <w:pPr>
      <w:widowControl w:val="0"/>
      <w:ind w:firstLineChars="200" w:firstLine="420"/>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a"/>
    <w:uiPriority w:val="34"/>
    <w:qFormat/>
    <w:rsid w:val="00E21DDC"/>
    <w:pPr>
      <w:widowControl w:val="0"/>
      <w:ind w:firstLineChars="200" w:firstLine="420"/>
    </w:pPr>
    <w:rPr>
      <w:rFonts w:ascii="Calibri" w:hAnsi="Calibri" w:cs="Times New Roman"/>
      <w:kern w:val="2"/>
      <w:szCs w:val="22"/>
    </w:rPr>
  </w:style>
  <w:style w:type="character" w:customStyle="1" w:styleId="3Char1">
    <w:name w:val="标题 3 Char"/>
    <w:uiPriority w:val="9"/>
    <w:rsid w:val="00C1405C"/>
    <w:rPr>
      <w:b/>
      <w:bCs/>
      <w:kern w:val="2"/>
      <w:sz w:val="21"/>
      <w:szCs w:val="32"/>
    </w:rPr>
  </w:style>
  <w:style w:type="paragraph" w:customStyle="1" w:styleId="22">
    <w:name w:val="2"/>
    <w:basedOn w:val="a"/>
    <w:next w:val="aa"/>
    <w:uiPriority w:val="34"/>
    <w:qFormat/>
    <w:rsid w:val="00144592"/>
    <w:pPr>
      <w:widowControl w:val="0"/>
      <w:ind w:firstLineChars="200" w:firstLine="420"/>
    </w:pPr>
    <w:rPr>
      <w:rFonts w:ascii="Calibri" w:hAnsi="Calibri" w:cs="Times New Roman"/>
      <w:kern w:val="2"/>
      <w:szCs w:val="22"/>
    </w:rPr>
  </w:style>
  <w:style w:type="paragraph" w:customStyle="1" w:styleId="14">
    <w:name w:val="1"/>
    <w:basedOn w:val="a"/>
    <w:next w:val="aa"/>
    <w:uiPriority w:val="34"/>
    <w:qFormat/>
    <w:rsid w:val="00877605"/>
    <w:pPr>
      <w:widowControl w:val="0"/>
      <w:ind w:firstLineChars="200" w:firstLine="420"/>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kern w:val="2"/>
      <w:sz w:val="22"/>
      <w:szCs w:val="22"/>
      <w:lang w:eastAsia="en-US"/>
    </w:rPr>
  </w:style>
  <w:style w:type="character" w:customStyle="1" w:styleId="Charf1">
    <w:name w:val="批注文字 Char"/>
    <w:uiPriority w:val="99"/>
    <w:qFormat/>
    <w:rsid w:val="00E6160F"/>
    <w:rPr>
      <w:rFonts w:ascii="Times New Roman" w:hAnsi="Times New Roman"/>
      <w:kern w:val="2"/>
      <w:sz w:val="21"/>
      <w:szCs w:val="21"/>
    </w:rPr>
  </w:style>
  <w:style w:type="character" w:customStyle="1" w:styleId="3Char10">
    <w:name w:val="标题 3 Char1"/>
    <w:uiPriority w:val="9"/>
    <w:rsid w:val="00560763"/>
    <w:rPr>
      <w:b/>
      <w:bCs/>
      <w:kern w:val="2"/>
      <w:sz w:val="21"/>
      <w:szCs w:val="32"/>
    </w:rPr>
  </w:style>
  <w:style w:type="character" w:customStyle="1" w:styleId="2Char0">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f0">
    <w:basedOn w:val="a"/>
    <w:next w:val="aa"/>
    <w:uiPriority w:val="34"/>
    <w:qFormat/>
    <w:rsid w:val="00DA2630"/>
    <w:pPr>
      <w:widowControl w:val="0"/>
      <w:ind w:firstLineChars="200" w:firstLine="420"/>
    </w:pPr>
    <w:rPr>
      <w:rFonts w:ascii="Calibri" w:hAnsi="Calibri" w:cs="Times New Roman"/>
      <w:kern w:val="2"/>
      <w:szCs w:val="22"/>
    </w:rPr>
  </w:style>
  <w:style w:type="character" w:customStyle="1" w:styleId="Charf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1">
    <w:basedOn w:val="a"/>
    <w:next w:val="aa"/>
    <w:link w:val="aff2"/>
    <w:uiPriority w:val="34"/>
    <w:qFormat/>
    <w:rsid w:val="00DE166B"/>
    <w:pPr>
      <w:widowControl w:val="0"/>
      <w:ind w:firstLineChars="200" w:firstLine="420"/>
    </w:pPr>
    <w:rPr>
      <w:rFonts w:ascii="Calibri" w:hAnsi="Calibri" w:cs="Times New Roman"/>
      <w:kern w:val="2"/>
      <w:szCs w:val="22"/>
    </w:rPr>
  </w:style>
  <w:style w:type="character" w:styleId="aff3">
    <w:name w:val="Emphasis"/>
    <w:basedOn w:val="a0"/>
    <w:link w:val="aff4"/>
    <w:uiPriority w:val="20"/>
    <w:qFormat/>
    <w:rsid w:val="00FF0431"/>
    <w:rPr>
      <w:i/>
      <w:iCs/>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Char0">
    <w:name w:val="目录 1 Char"/>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
    <w:name w:val="目录 2 Char"/>
    <w:basedOn w:val="a"/>
    <w:next w:val="a"/>
    <w:link w:val="20"/>
    <w:qFormat/>
    <w:rsid w:val="005B5D50"/>
    <w:pPr>
      <w:keepNext/>
      <w:keepLines/>
      <w:widowControl w:val="0"/>
      <w:spacing w:before="60" w:after="60"/>
      <w:outlineLvl w:val="1"/>
    </w:pPr>
    <w:rPr>
      <w:rFonts w:ascii="Arial" w:hAnsi="Arial" w:cs="Times New Roman"/>
      <w:b/>
      <w:bCs/>
      <w:kern w:val="2"/>
    </w:rPr>
  </w:style>
  <w:style w:type="paragraph" w:customStyle="1" w:styleId="3Char">
    <w:name w:val="目录 3 Char"/>
    <w:basedOn w:val="a"/>
    <w:next w:val="a"/>
    <w:link w:val="30"/>
    <w:uiPriority w:val="9"/>
    <w:qFormat/>
    <w:rsid w:val="005B5D50"/>
    <w:pPr>
      <w:keepNext/>
      <w:keepLines/>
      <w:widowControl w:val="0"/>
      <w:spacing w:before="60" w:after="60"/>
      <w:outlineLvl w:val="2"/>
    </w:pPr>
    <w:rPr>
      <w:rFonts w:ascii="Calibri" w:hAnsi="Calibri" w:cs="Times New Roman"/>
      <w:b/>
      <w:bCs/>
      <w:kern w:val="2"/>
      <w:szCs w:val="32"/>
    </w:rPr>
  </w:style>
  <w:style w:type="paragraph" w:customStyle="1" w:styleId="4Char">
    <w:name w:val="目录 4 Char"/>
    <w:basedOn w:val="a"/>
    <w:next w:val="a"/>
    <w:link w:val="40"/>
    <w:uiPriority w:val="9"/>
    <w:qFormat/>
    <w:rsid w:val="00395389"/>
    <w:pPr>
      <w:keepNext/>
      <w:keepLines/>
      <w:widowControl w:val="0"/>
      <w:spacing w:before="60" w:after="60"/>
      <w:outlineLvl w:val="3"/>
    </w:pPr>
    <w:rPr>
      <w:rFonts w:asciiTheme="minorEastAsia" w:eastAsiaTheme="minorEastAsia" w:hAnsiTheme="minorEastAsia" w:cs="Times New Roman"/>
      <w:b/>
      <w:bCs/>
      <w:kern w:val="2"/>
      <w:szCs w:val="28"/>
    </w:rPr>
  </w:style>
  <w:style w:type="paragraph" w:customStyle="1" w:styleId="af3">
    <w:basedOn w:val="a"/>
    <w:next w:val="a"/>
    <w:link w:val="50"/>
    <w:uiPriority w:val="9"/>
    <w:qFormat/>
    <w:rsid w:val="00586078"/>
    <w:pPr>
      <w:keepNext/>
      <w:keepLines/>
      <w:widowControl w:val="0"/>
      <w:spacing w:before="60" w:after="60"/>
      <w:outlineLvl w:val="4"/>
    </w:pPr>
    <w:rPr>
      <w:rFonts w:ascii="Calibri" w:hAnsi="Calibri" w:cs="Times New Roman"/>
      <w:b/>
      <w:bCs/>
      <w:kern w:val="2"/>
      <w:szCs w:val="28"/>
    </w:rPr>
  </w:style>
  <w:style w:type="paragraph" w:customStyle="1" w:styleId="6Char0">
    <w:name w:val="目录 6 Char"/>
    <w:basedOn w:val="a"/>
    <w:next w:val="a"/>
    <w:link w:val="60"/>
    <w:uiPriority w:val="9"/>
    <w:unhideWhenUsed/>
    <w:qFormat/>
    <w:rsid w:val="005B5D50"/>
    <w:pPr>
      <w:keepNext/>
      <w:keepLines/>
      <w:widowControl w:val="0"/>
      <w:spacing w:before="60" w:after="60"/>
      <w:outlineLvl w:val="5"/>
    </w:pPr>
    <w:rPr>
      <w:rFonts w:asciiTheme="majorHAnsi" w:hAnsiTheme="majorHAnsi" w:cstheme="majorBidi"/>
      <w:b/>
      <w:bCs/>
      <w:kern w:val="2"/>
      <w:szCs w:val="24"/>
    </w:rPr>
  </w:style>
  <w:style w:type="paragraph" w:customStyle="1" w:styleId="7Char0">
    <w:name w:val="目录 7 Char"/>
    <w:basedOn w:val="a"/>
    <w:next w:val="a"/>
    <w:link w:val="70"/>
    <w:uiPriority w:val="9"/>
    <w:unhideWhenUsed/>
    <w:qFormat/>
    <w:rsid w:val="00876747"/>
    <w:pPr>
      <w:keepNext/>
      <w:keepLines/>
      <w:widowControl w:val="0"/>
      <w:spacing w:before="240" w:after="64" w:line="320" w:lineRule="auto"/>
      <w:outlineLvl w:val="6"/>
    </w:pPr>
    <w:rPr>
      <w:rFonts w:cs="Times New Roman"/>
      <w:b/>
      <w:bCs/>
      <w:kern w:val="2"/>
      <w:sz w:val="24"/>
      <w:szCs w:val="24"/>
    </w:rPr>
  </w:style>
  <w:style w:type="character" w:customStyle="1" w:styleId="aff5">
    <w:basedOn w:val="a0"/>
    <w:uiPriority w:val="99"/>
    <w:rsid w:val="005B5D50"/>
    <w:rPr>
      <w:rFonts w:eastAsia="黑体"/>
      <w:b/>
      <w:bCs/>
      <w:kern w:val="44"/>
      <w:sz w:val="28"/>
      <w:szCs w:val="44"/>
    </w:rPr>
  </w:style>
  <w:style w:type="character" w:customStyle="1" w:styleId="2CharCharChar">
    <w:name w:val="标题 2 Char Char Char 字符"/>
    <w:basedOn w:val="a0"/>
    <w:rsid w:val="005B5D50"/>
    <w:rPr>
      <w:rFonts w:ascii="Arial" w:hAnsi="Arial"/>
      <w:b/>
      <w:bCs/>
      <w:kern w:val="2"/>
      <w:sz w:val="21"/>
      <w:szCs w:val="21"/>
    </w:rPr>
  </w:style>
  <w:style w:type="character" w:customStyle="1" w:styleId="aff6">
    <w:basedOn w:val="a0"/>
    <w:uiPriority w:val="9"/>
    <w:rsid w:val="005B5D50"/>
    <w:rPr>
      <w:b/>
      <w:bCs/>
      <w:kern w:val="2"/>
      <w:sz w:val="21"/>
      <w:szCs w:val="32"/>
    </w:rPr>
  </w:style>
  <w:style w:type="character" w:customStyle="1" w:styleId="aff7">
    <w:basedOn w:val="a0"/>
    <w:uiPriority w:val="9"/>
    <w:rsid w:val="00395389"/>
    <w:rPr>
      <w:rFonts w:asciiTheme="minorEastAsia" w:eastAsiaTheme="minorEastAsia" w:hAnsiTheme="minorEastAsia"/>
      <w:b/>
      <w:bCs/>
      <w:kern w:val="2"/>
      <w:sz w:val="21"/>
      <w:szCs w:val="28"/>
    </w:rPr>
  </w:style>
  <w:style w:type="character" w:customStyle="1" w:styleId="aff8">
    <w:basedOn w:val="a0"/>
    <w:uiPriority w:val="9"/>
    <w:rsid w:val="00586078"/>
    <w:rPr>
      <w:b/>
      <w:bCs/>
      <w:kern w:val="2"/>
      <w:sz w:val="21"/>
      <w:szCs w:val="28"/>
    </w:rPr>
  </w:style>
  <w:style w:type="paragraph" w:customStyle="1" w:styleId="aff9">
    <w:basedOn w:val="a"/>
    <w:next w:val="a"/>
    <w:autoRedefine/>
    <w:uiPriority w:val="39"/>
    <w:qFormat/>
    <w:rsid w:val="00C3685E"/>
    <w:pPr>
      <w:widowControl w:val="0"/>
      <w:tabs>
        <w:tab w:val="left" w:pos="1260"/>
        <w:tab w:val="right" w:leader="dot" w:pos="8823"/>
      </w:tabs>
      <w:spacing w:line="360" w:lineRule="auto"/>
    </w:pPr>
    <w:rPr>
      <w:rFonts w:cs="Times New Roman"/>
      <w:kern w:val="2"/>
    </w:rPr>
  </w:style>
  <w:style w:type="paragraph" w:customStyle="1" w:styleId="affa">
    <w:basedOn w:val="a"/>
    <w:next w:val="a"/>
    <w:autoRedefine/>
    <w:uiPriority w:val="39"/>
    <w:qFormat/>
    <w:rsid w:val="00DD256F"/>
    <w:pPr>
      <w:widowControl w:val="0"/>
      <w:ind w:leftChars="200" w:left="420"/>
    </w:pPr>
    <w:rPr>
      <w:rFonts w:cs="Times New Roman"/>
      <w:kern w:val="2"/>
    </w:rPr>
  </w:style>
  <w:style w:type="paragraph" w:customStyle="1" w:styleId="a7">
    <w:basedOn w:val="a"/>
    <w:link w:val="a6"/>
    <w:qFormat/>
    <w:rsid w:val="00DD256F"/>
    <w:pPr>
      <w:widowControl w:val="0"/>
    </w:pPr>
    <w:rPr>
      <w:rFonts w:cs="Times New Roman"/>
      <w:kern w:val="2"/>
    </w:rPr>
  </w:style>
  <w:style w:type="character" w:customStyle="1" w:styleId="affb">
    <w:basedOn w:val="a0"/>
    <w:uiPriority w:val="99"/>
    <w:rsid w:val="00DD256F"/>
    <w:rPr>
      <w:rFonts w:ascii="Times New Roman" w:eastAsia="宋体" w:hAnsi="Times New Roman" w:cs="Times New Roman"/>
      <w:szCs w:val="21"/>
    </w:rPr>
  </w:style>
  <w:style w:type="table" w:customStyle="1" w:styleId="affc">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列出段落 Char"/>
    <w:basedOn w:val="a"/>
    <w:link w:val="aa"/>
    <w:uiPriority w:val="99"/>
    <w:unhideWhenUsed/>
    <w:rsid w:val="00DD256F"/>
    <w:pPr>
      <w:widowControl w:val="0"/>
    </w:pPr>
    <w:rPr>
      <w:rFonts w:ascii="Calibri" w:hAnsi="Calibri" w:cs="Times New Roman"/>
      <w:kern w:val="2"/>
      <w:sz w:val="18"/>
      <w:szCs w:val="18"/>
    </w:rPr>
  </w:style>
  <w:style w:type="character" w:customStyle="1" w:styleId="affd">
    <w:basedOn w:val="a0"/>
    <w:uiPriority w:val="99"/>
    <w:rsid w:val="00DD256F"/>
    <w:rPr>
      <w:rFonts w:ascii="Calibri" w:eastAsia="宋体" w:hAnsi="Calibri" w:cs="Times New Roman"/>
      <w:sz w:val="18"/>
      <w:szCs w:val="18"/>
    </w:rPr>
  </w:style>
  <w:style w:type="paragraph" w:customStyle="1" w:styleId="affe">
    <w:basedOn w:val="a"/>
    <w:next w:val="a"/>
    <w:uiPriority w:val="99"/>
    <w:rsid w:val="00DD256F"/>
    <w:pPr>
      <w:widowControl w:val="0"/>
    </w:pPr>
    <w:rPr>
      <w:rFonts w:cs="Times New Roman"/>
      <w:kern w:val="2"/>
    </w:rPr>
  </w:style>
  <w:style w:type="character" w:customStyle="1" w:styleId="afff">
    <w:basedOn w:val="a0"/>
    <w:uiPriority w:val="99"/>
    <w:rsid w:val="00DD256F"/>
    <w:rPr>
      <w:rFonts w:ascii="Times New Roman" w:eastAsia="宋体" w:hAnsi="Times New Roman" w:cs="Times New Roman"/>
      <w:szCs w:val="21"/>
    </w:rPr>
  </w:style>
  <w:style w:type="paragraph" w:customStyle="1" w:styleId="afff0">
    <w:basedOn w:val="a"/>
    <w:uiPriority w:val="34"/>
    <w:qFormat/>
    <w:rsid w:val="00DD256F"/>
    <w:pPr>
      <w:widowControl w:val="0"/>
      <w:ind w:firstLineChars="200" w:firstLine="420"/>
    </w:pPr>
    <w:rPr>
      <w:rFonts w:ascii="Calibri" w:hAnsi="Calibri" w:cs="Times New Roman"/>
      <w:kern w:val="2"/>
      <w:szCs w:val="22"/>
    </w:rPr>
  </w:style>
  <w:style w:type="character" w:customStyle="1" w:styleId="afff1">
    <w:uiPriority w:val="99"/>
    <w:rsid w:val="00DD256F"/>
    <w:rPr>
      <w:rFonts w:ascii="Calibri" w:eastAsia="宋体" w:hAnsi="Calibri" w:cs="Times New Roman"/>
      <w:b/>
      <w:bCs/>
      <w:szCs w:val="21"/>
    </w:rPr>
  </w:style>
  <w:style w:type="paragraph" w:customStyle="1" w:styleId="afff2">
    <w:basedOn w:val="a5"/>
    <w:next w:val="a5"/>
    <w:uiPriority w:val="99"/>
    <w:unhideWhenUsed/>
    <w:rsid w:val="00DD256F"/>
    <w:rPr>
      <w:rFonts w:ascii="Calibri" w:hAnsi="Calibri"/>
      <w:b/>
      <w:bCs/>
      <w:szCs w:val="22"/>
    </w:rPr>
  </w:style>
  <w:style w:type="paragraph" w:customStyle="1" w:styleId="afff3">
    <w:basedOn w:val="a"/>
    <w:next w:val="a"/>
    <w:autoRedefine/>
    <w:uiPriority w:val="39"/>
    <w:unhideWhenUsed/>
    <w:qFormat/>
    <w:rsid w:val="00DD256F"/>
    <w:pPr>
      <w:widowControl w:val="0"/>
      <w:spacing w:after="100" w:line="276" w:lineRule="auto"/>
      <w:ind w:left="440"/>
    </w:pPr>
    <w:rPr>
      <w:rFonts w:ascii="Calibri" w:hAnsi="Calibri" w:cs="Times New Roman"/>
      <w:kern w:val="2"/>
      <w:sz w:val="22"/>
      <w:szCs w:val="22"/>
    </w:rPr>
  </w:style>
  <w:style w:type="paragraph" w:customStyle="1" w:styleId="afff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5">
    <w:basedOn w:val="a0"/>
    <w:uiPriority w:val="99"/>
    <w:rsid w:val="00DD256F"/>
    <w:rPr>
      <w:rFonts w:ascii="Calibri" w:eastAsia="宋体" w:hAnsi="Calibri" w:cs="Times New Roman"/>
      <w:sz w:val="18"/>
      <w:szCs w:val="18"/>
    </w:rPr>
  </w:style>
  <w:style w:type="paragraph" w:customStyle="1" w:styleId="Chara">
    <w:name w:val="修订 Char"/>
    <w:basedOn w:val="a"/>
    <w:link w:val="af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9">
    <w:name w:val="引文目录标题 Char"/>
    <w:basedOn w:val="a0"/>
    <w:link w:val="af2"/>
    <w:uiPriority w:val="99"/>
    <w:rsid w:val="00DD256F"/>
    <w:rPr>
      <w:rFonts w:ascii="Calibri" w:eastAsia="宋体" w:hAnsi="Calibri" w:cs="Times New Roman"/>
      <w:sz w:val="18"/>
      <w:szCs w:val="18"/>
    </w:rPr>
  </w:style>
  <w:style w:type="paragraph" w:customStyle="1" w:styleId="afff6">
    <w:basedOn w:val="a"/>
    <w:qFormat/>
    <w:rsid w:val="00DD256F"/>
    <w:pPr>
      <w:widowControl w:val="0"/>
    </w:pPr>
    <w:rPr>
      <w:rFonts w:hAnsi="Courier New" w:cs="Times New Roman"/>
      <w:kern w:val="2"/>
      <w:szCs w:val="20"/>
    </w:rPr>
  </w:style>
  <w:style w:type="character" w:customStyle="1" w:styleId="afff7">
    <w:basedOn w:val="a0"/>
    <w:rsid w:val="00DD256F"/>
    <w:rPr>
      <w:rFonts w:ascii="宋体" w:eastAsia="宋体" w:hAnsi="Courier New" w:cs="Times New Roman"/>
      <w:szCs w:val="20"/>
    </w:rPr>
  </w:style>
  <w:style w:type="paragraph" w:customStyle="1" w:styleId="afff8">
    <w:basedOn w:val="a"/>
    <w:uiPriority w:val="99"/>
    <w:rsid w:val="00DD256F"/>
    <w:pPr>
      <w:widowControl w:val="0"/>
      <w:spacing w:after="120"/>
    </w:pPr>
    <w:rPr>
      <w:rFonts w:cs="Times New Roman"/>
      <w:kern w:val="2"/>
    </w:rPr>
  </w:style>
  <w:style w:type="character" w:customStyle="1" w:styleId="af8">
    <w:basedOn w:val="a0"/>
    <w:link w:val="af7"/>
    <w:uiPriority w:val="99"/>
    <w:rsid w:val="00DD256F"/>
    <w:rPr>
      <w:rFonts w:ascii="Times New Roman" w:eastAsia="宋体" w:hAnsi="Times New Roman" w:cs="Times New Roman"/>
      <w:szCs w:val="21"/>
    </w:rPr>
  </w:style>
  <w:style w:type="paragraph" w:customStyle="1" w:styleId="Charf">
    <w:name w:val="普通(网站) Char"/>
    <w:basedOn w:val="a"/>
    <w:next w:val="a"/>
    <w:link w:val="afb"/>
    <w:uiPriority w:val="99"/>
    <w:rsid w:val="00DD256F"/>
    <w:pPr>
      <w:widowControl w:val="0"/>
      <w:ind w:leftChars="2500" w:left="100"/>
    </w:pPr>
    <w:rPr>
      <w:rFonts w:cs="Times New Roman"/>
      <w:kern w:val="2"/>
    </w:rPr>
  </w:style>
  <w:style w:type="character" w:customStyle="1" w:styleId="Chare">
    <w:name w:val="无间隔 Char"/>
    <w:basedOn w:val="a0"/>
    <w:link w:val="afa"/>
    <w:uiPriority w:val="99"/>
    <w:rsid w:val="00DD256F"/>
    <w:rPr>
      <w:rFonts w:ascii="Times New Roman" w:eastAsia="宋体" w:hAnsi="Times New Roman" w:cs="Times New Roman"/>
      <w:szCs w:val="21"/>
    </w:rPr>
  </w:style>
  <w:style w:type="paragraph" w:customStyle="1" w:styleId="afe">
    <w:basedOn w:val="a"/>
    <w:next w:val="a"/>
    <w:link w:val="afd"/>
    <w:uiPriority w:val="99"/>
    <w:rsid w:val="00DD256F"/>
    <w:pPr>
      <w:widowControl w:val="0"/>
      <w:jc w:val="center"/>
    </w:pPr>
    <w:rPr>
      <w:rFonts w:cs="Times New Roman"/>
      <w:kern w:val="2"/>
    </w:rPr>
  </w:style>
  <w:style w:type="character" w:customStyle="1" w:styleId="afff9">
    <w:basedOn w:val="a0"/>
    <w:uiPriority w:val="99"/>
    <w:rsid w:val="00DD256F"/>
    <w:rPr>
      <w:rFonts w:ascii="Times New Roman" w:eastAsia="宋体" w:hAnsi="Times New Roman" w:cs="Times New Roman"/>
      <w:szCs w:val="21"/>
    </w:rPr>
  </w:style>
  <w:style w:type="paragraph" w:customStyle="1" w:styleId="afffa">
    <w:basedOn w:val="a"/>
    <w:next w:val="a"/>
    <w:semiHidden/>
    <w:rsid w:val="00DD256F"/>
    <w:pPr>
      <w:spacing w:before="120"/>
    </w:pPr>
    <w:rPr>
      <w:rFonts w:ascii="Arial" w:hAnsi="Arial"/>
      <w:b/>
      <w:bCs/>
    </w:rPr>
  </w:style>
  <w:style w:type="paragraph" w:customStyle="1" w:styleId="afffb">
    <w:basedOn w:val="a"/>
    <w:rsid w:val="005B5D50"/>
    <w:pPr>
      <w:keepNext/>
      <w:keepLines/>
      <w:widowControl w:val="0"/>
      <w:spacing w:before="60" w:after="60"/>
      <w:ind w:hangingChars="200" w:hanging="420"/>
      <w:outlineLvl w:val="4"/>
    </w:pPr>
    <w:rPr>
      <w:rFonts w:cs="Times New Roman"/>
      <w:b/>
      <w:bCs/>
      <w:kern w:val="2"/>
    </w:rPr>
  </w:style>
  <w:style w:type="paragraph" w:customStyle="1" w:styleId="afffc">
    <w:hidden/>
    <w:uiPriority w:val="99"/>
    <w:semiHidden/>
    <w:rsid w:val="00BC1CB9"/>
    <w:rPr>
      <w:kern w:val="2"/>
      <w:sz w:val="21"/>
      <w:szCs w:val="22"/>
    </w:rPr>
  </w:style>
  <w:style w:type="character" w:customStyle="1" w:styleId="aff2">
    <w:basedOn w:val="a0"/>
    <w:link w:val="aff1"/>
    <w:rsid w:val="006B00D5"/>
    <w:rPr>
      <w:kern w:val="2"/>
      <w:sz w:val="21"/>
      <w:szCs w:val="24"/>
    </w:rPr>
  </w:style>
  <w:style w:type="paragraph" w:customStyle="1" w:styleId="afffd">
    <w:basedOn w:val="a"/>
    <w:qFormat/>
    <w:rsid w:val="006B00D5"/>
    <w:pPr>
      <w:widowControl w:val="0"/>
      <w:spacing w:before="100" w:after="100"/>
    </w:pPr>
    <w:rPr>
      <w:rFonts w:ascii="Calibri" w:hAnsi="Calibri" w:cs="Times New Roman"/>
      <w:kern w:val="2"/>
      <w:szCs w:val="24"/>
    </w:rPr>
  </w:style>
  <w:style w:type="paragraph" w:customStyle="1" w:styleId="afffe">
    <w:basedOn w:val="a"/>
    <w:uiPriority w:val="99"/>
    <w:semiHidden/>
    <w:unhideWhenUsed/>
    <w:rsid w:val="0002110B"/>
    <w:rPr>
      <w:rFonts w:hAnsi="Calibri"/>
      <w:sz w:val="18"/>
      <w:szCs w:val="18"/>
    </w:rPr>
  </w:style>
  <w:style w:type="character" w:customStyle="1" w:styleId="aff4">
    <w:basedOn w:val="a0"/>
    <w:link w:val="aff3"/>
    <w:uiPriority w:val="99"/>
    <w:semiHidden/>
    <w:rsid w:val="0002110B"/>
    <w:rPr>
      <w:rFonts w:ascii="宋体"/>
      <w:kern w:val="2"/>
      <w:sz w:val="18"/>
      <w:szCs w:val="18"/>
    </w:rPr>
  </w:style>
  <w:style w:type="character" w:customStyle="1" w:styleId="affff">
    <w:basedOn w:val="a0"/>
    <w:uiPriority w:val="99"/>
    <w:semiHidden/>
    <w:rsid w:val="00205C40"/>
    <w:rPr>
      <w:color w:val="auto"/>
    </w:rPr>
  </w:style>
  <w:style w:type="paragraph" w:customStyle="1" w:styleId="affff0">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1">
    <w:basedOn w:val="a0"/>
    <w:uiPriority w:val="10"/>
    <w:rsid w:val="00F23D17"/>
    <w:rPr>
      <w:rFonts w:asciiTheme="majorHAnsi" w:hAnsiTheme="majorHAnsi" w:cstheme="majorBidi"/>
      <w:b/>
      <w:bCs/>
      <w:kern w:val="2"/>
      <w:sz w:val="32"/>
      <w:szCs w:val="32"/>
    </w:rPr>
  </w:style>
  <w:style w:type="paragraph" w:customStyle="1" w:styleId="affff2">
    <w:uiPriority w:val="1"/>
    <w:qFormat/>
    <w:rsid w:val="00BE4764"/>
    <w:pPr>
      <w:widowControl w:val="0"/>
      <w:jc w:val="both"/>
    </w:pPr>
    <w:rPr>
      <w:kern w:val="2"/>
      <w:sz w:val="21"/>
      <w:szCs w:val="22"/>
    </w:rPr>
  </w:style>
  <w:style w:type="paragraph" w:customStyle="1" w:styleId="affff3">
    <w:basedOn w:val="a"/>
    <w:next w:val="a"/>
    <w:autoRedefine/>
    <w:uiPriority w:val="39"/>
    <w:unhideWhenUsed/>
    <w:rsid w:val="007B71A6"/>
    <w:pPr>
      <w:widowControl w:val="0"/>
      <w:ind w:leftChars="600" w:left="1260"/>
    </w:pPr>
    <w:rPr>
      <w:rFonts w:asciiTheme="minorHAnsi" w:eastAsiaTheme="minorEastAsia" w:hAnsiTheme="minorHAnsi" w:cstheme="minorBidi"/>
      <w:kern w:val="2"/>
      <w:szCs w:val="22"/>
    </w:rPr>
  </w:style>
  <w:style w:type="paragraph" w:customStyle="1" w:styleId="affff4">
    <w:basedOn w:val="a"/>
    <w:next w:val="a"/>
    <w:autoRedefine/>
    <w:uiPriority w:val="39"/>
    <w:unhideWhenUsed/>
    <w:rsid w:val="007B71A6"/>
    <w:pPr>
      <w:widowControl w:val="0"/>
      <w:ind w:leftChars="800" w:left="1680"/>
    </w:pPr>
    <w:rPr>
      <w:rFonts w:asciiTheme="minorHAnsi" w:eastAsiaTheme="minorEastAsia" w:hAnsiTheme="minorHAnsi" w:cstheme="minorBidi"/>
      <w:kern w:val="2"/>
      <w:szCs w:val="22"/>
    </w:rPr>
  </w:style>
  <w:style w:type="paragraph" w:customStyle="1" w:styleId="affff5">
    <w:basedOn w:val="a"/>
    <w:next w:val="a"/>
    <w:autoRedefine/>
    <w:uiPriority w:val="39"/>
    <w:unhideWhenUsed/>
    <w:rsid w:val="007B71A6"/>
    <w:pPr>
      <w:widowControl w:val="0"/>
      <w:ind w:leftChars="1000" w:left="2100"/>
    </w:pPr>
    <w:rPr>
      <w:rFonts w:asciiTheme="minorHAnsi" w:eastAsiaTheme="minorEastAsia" w:hAnsiTheme="minorHAnsi" w:cstheme="minorBidi"/>
      <w:kern w:val="2"/>
      <w:szCs w:val="22"/>
    </w:rPr>
  </w:style>
  <w:style w:type="paragraph" w:customStyle="1" w:styleId="affff6">
    <w:basedOn w:val="a"/>
    <w:next w:val="a"/>
    <w:autoRedefine/>
    <w:uiPriority w:val="39"/>
    <w:unhideWhenUsed/>
    <w:rsid w:val="007B71A6"/>
    <w:pPr>
      <w:widowControl w:val="0"/>
      <w:ind w:leftChars="1200" w:left="2520"/>
    </w:pPr>
    <w:rPr>
      <w:rFonts w:asciiTheme="minorHAnsi" w:eastAsiaTheme="minorEastAsia" w:hAnsiTheme="minorHAnsi" w:cstheme="minorBidi"/>
      <w:kern w:val="2"/>
      <w:szCs w:val="22"/>
    </w:rPr>
  </w:style>
  <w:style w:type="paragraph" w:customStyle="1" w:styleId="affff7">
    <w:basedOn w:val="a"/>
    <w:next w:val="a"/>
    <w:autoRedefine/>
    <w:uiPriority w:val="39"/>
    <w:unhideWhenUsed/>
    <w:rsid w:val="007B71A6"/>
    <w:pPr>
      <w:widowControl w:val="0"/>
      <w:ind w:leftChars="1400" w:left="2940"/>
    </w:pPr>
    <w:rPr>
      <w:rFonts w:asciiTheme="minorHAnsi" w:eastAsiaTheme="minorEastAsia" w:hAnsiTheme="minorHAnsi" w:cstheme="minorBidi"/>
      <w:kern w:val="2"/>
      <w:szCs w:val="22"/>
    </w:rPr>
  </w:style>
  <w:style w:type="paragraph" w:customStyle="1" w:styleId="affff8">
    <w:basedOn w:val="a"/>
    <w:next w:val="a"/>
    <w:autoRedefine/>
    <w:uiPriority w:val="39"/>
    <w:unhideWhenUsed/>
    <w:rsid w:val="007B71A6"/>
    <w:pPr>
      <w:widowControl w:val="0"/>
      <w:ind w:leftChars="1600" w:left="3360"/>
    </w:pPr>
    <w:rPr>
      <w:rFonts w:asciiTheme="minorHAnsi" w:eastAsiaTheme="minorEastAsia" w:hAnsiTheme="minorHAnsi" w:cstheme="minorBidi"/>
      <w:kern w:val="2"/>
      <w:szCs w:val="22"/>
    </w:rPr>
  </w:style>
  <w:style w:type="character" w:customStyle="1" w:styleId="affff9">
    <w:basedOn w:val="a0"/>
    <w:uiPriority w:val="9"/>
    <w:rsid w:val="005B5D50"/>
    <w:rPr>
      <w:rFonts w:asciiTheme="majorHAnsi" w:hAnsiTheme="majorHAnsi" w:cstheme="majorBidi"/>
      <w:b/>
      <w:bCs/>
      <w:sz w:val="21"/>
      <w:szCs w:val="24"/>
    </w:rPr>
  </w:style>
  <w:style w:type="paragraph" w:customStyle="1" w:styleId="affffa">
    <w:basedOn w:val="a"/>
    <w:uiPriority w:val="99"/>
    <w:rsid w:val="00C17CE1"/>
    <w:pPr>
      <w:widowControl w:val="0"/>
      <w:spacing w:before="100" w:beforeAutospacing="1" w:after="100" w:afterAutospacing="1"/>
    </w:pPr>
    <w:rPr>
      <w:rFonts w:cs="Times New Roman"/>
      <w:kern w:val="2"/>
      <w:sz w:val="24"/>
      <w:szCs w:val="24"/>
    </w:rPr>
  </w:style>
  <w:style w:type="paragraph" w:customStyle="1" w:styleId="affffb">
    <w:basedOn w:val="a"/>
    <w:uiPriority w:val="99"/>
    <w:semiHidden/>
    <w:unhideWhenUsed/>
    <w:rsid w:val="001116D4"/>
    <w:pPr>
      <w:snapToGrid w:val="0"/>
    </w:pPr>
  </w:style>
  <w:style w:type="character" w:customStyle="1" w:styleId="affffc">
    <w:basedOn w:val="a0"/>
    <w:uiPriority w:val="99"/>
    <w:semiHidden/>
    <w:rsid w:val="001116D4"/>
    <w:rPr>
      <w:rFonts w:ascii="宋体" w:hAnsi="宋体" w:cs="宋体"/>
      <w:sz w:val="21"/>
      <w:szCs w:val="24"/>
    </w:rPr>
  </w:style>
  <w:style w:type="character" w:customStyle="1" w:styleId="affffd">
    <w:basedOn w:val="a0"/>
    <w:uiPriority w:val="99"/>
    <w:semiHidden/>
    <w:unhideWhenUsed/>
    <w:rsid w:val="001116D4"/>
    <w:rPr>
      <w:vertAlign w:val="superscript"/>
    </w:rPr>
  </w:style>
  <w:style w:type="character" w:customStyle="1" w:styleId="affffe">
    <w:uiPriority w:val="99"/>
    <w:semiHidden/>
    <w:rsid w:val="0067754A"/>
    <w:rPr>
      <w:rFonts w:ascii="Times New Roman" w:eastAsia="宋体" w:hAnsi="Times New Roman" w:cs="Times New Roman"/>
      <w:b/>
      <w:bCs/>
      <w:szCs w:val="21"/>
    </w:rPr>
  </w:style>
  <w:style w:type="paragraph" w:customStyle="1" w:styleId="afffff">
    <w:basedOn w:val="a"/>
    <w:rsid w:val="00955CA0"/>
    <w:pPr>
      <w:widowControl w:val="0"/>
      <w:ind w:firstLineChars="200" w:firstLine="420"/>
    </w:pPr>
    <w:rPr>
      <w:rFonts w:cs="Times New Roman"/>
      <w:kern w:val="2"/>
    </w:rPr>
  </w:style>
  <w:style w:type="character" w:customStyle="1" w:styleId="afffff0">
    <w:basedOn w:val="a0"/>
    <w:uiPriority w:val="9"/>
    <w:rsid w:val="00876747"/>
    <w:rPr>
      <w:rFonts w:ascii="宋体" w:hAnsi="宋体" w:cs="宋体"/>
      <w:b/>
      <w:bCs/>
      <w:sz w:val="24"/>
      <w:szCs w:val="24"/>
    </w:rPr>
  </w:style>
  <w:style w:type="character" w:customStyle="1" w:styleId="afffff1">
    <w:uiPriority w:val="99"/>
    <w:semiHidden/>
    <w:rsid w:val="00D212B7"/>
    <w:rPr>
      <w:rFonts w:ascii="Times New Roman" w:eastAsia="宋体" w:hAnsi="Times New Roman" w:cs="Times New Roman"/>
      <w:b/>
      <w:bCs/>
      <w:szCs w:val="21"/>
    </w:rPr>
  </w:style>
  <w:style w:type="paragraph" w:customStyle="1" w:styleId="afffff2">
    <w:basedOn w:val="a"/>
    <w:next w:val="ad"/>
    <w:uiPriority w:val="34"/>
    <w:qFormat/>
    <w:rsid w:val="0082388B"/>
    <w:pPr>
      <w:widowControl w:val="0"/>
      <w:ind w:firstLineChars="200" w:firstLine="420"/>
    </w:pPr>
    <w:rPr>
      <w:rFonts w:ascii="Calibri" w:hAnsi="Calibri" w:cs="Times New Roman"/>
      <w:kern w:val="2"/>
      <w:szCs w:val="22"/>
    </w:rPr>
  </w:style>
  <w:style w:type="table" w:customStyle="1" w:styleId="afffff3">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4">
    <w:basedOn w:val="a"/>
    <w:next w:val="ad"/>
    <w:uiPriority w:val="34"/>
    <w:qFormat/>
    <w:rsid w:val="00E21DDC"/>
    <w:pPr>
      <w:widowControl w:val="0"/>
      <w:ind w:firstLineChars="200" w:firstLine="420"/>
    </w:pPr>
    <w:rPr>
      <w:rFonts w:ascii="Calibri" w:hAnsi="Calibri" w:cs="Times New Roman"/>
      <w:kern w:val="2"/>
      <w:szCs w:val="22"/>
    </w:rPr>
  </w:style>
  <w:style w:type="paragraph" w:customStyle="1" w:styleId="afffff5">
    <w:basedOn w:val="a"/>
    <w:next w:val="ad"/>
    <w:uiPriority w:val="34"/>
    <w:qFormat/>
    <w:rsid w:val="00144592"/>
    <w:pPr>
      <w:widowControl w:val="0"/>
      <w:ind w:firstLineChars="200" w:firstLine="420"/>
    </w:pPr>
    <w:rPr>
      <w:rFonts w:ascii="Calibri" w:hAnsi="Calibri" w:cs="Times New Roman"/>
      <w:kern w:val="2"/>
      <w:szCs w:val="22"/>
    </w:rPr>
  </w:style>
  <w:style w:type="paragraph" w:customStyle="1" w:styleId="afffff6">
    <w:basedOn w:val="a"/>
    <w:next w:val="ad"/>
    <w:uiPriority w:val="34"/>
    <w:qFormat/>
    <w:rsid w:val="00877605"/>
    <w:pPr>
      <w:widowControl w:val="0"/>
      <w:ind w:firstLineChars="200" w:firstLine="420"/>
    </w:pPr>
    <w:rPr>
      <w:rFonts w:ascii="Calibri" w:hAnsi="Calibri" w:cs="Times New Roman"/>
      <w:kern w:val="2"/>
      <w:szCs w:val="22"/>
    </w:rPr>
  </w:style>
  <w:style w:type="character" w:customStyle="1" w:styleId="afffff7">
    <w:qFormat/>
    <w:rsid w:val="00E6160F"/>
    <w:rPr>
      <w:rFonts w:ascii="Times New Roman" w:hAnsi="Times New Roman"/>
      <w:kern w:val="2"/>
      <w:sz w:val="21"/>
      <w:szCs w:val="21"/>
    </w:rPr>
  </w:style>
  <w:style w:type="paragraph" w:customStyle="1" w:styleId="afffff8">
    <w:basedOn w:val="a"/>
    <w:next w:val="ad"/>
    <w:uiPriority w:val="34"/>
    <w:qFormat/>
    <w:rsid w:val="00DA2630"/>
    <w:pPr>
      <w:widowControl w:val="0"/>
      <w:ind w:firstLineChars="200" w:firstLine="420"/>
    </w:pPr>
    <w:rPr>
      <w:rFonts w:ascii="Calibri" w:hAnsi="Calibri" w:cs="Times New Roman"/>
      <w:kern w:val="2"/>
      <w:szCs w:val="22"/>
    </w:rPr>
  </w:style>
  <w:style w:type="character" w:customStyle="1" w:styleId="afffff9">
    <w:uiPriority w:val="99"/>
    <w:rsid w:val="005D771B"/>
    <w:rPr>
      <w:rFonts w:ascii="Times New Roman" w:hAnsi="Times New Roman"/>
      <w:kern w:val="2"/>
      <w:sz w:val="21"/>
      <w:szCs w:val="21"/>
    </w:rPr>
  </w:style>
  <w:style w:type="paragraph" w:customStyle="1" w:styleId="afffffa">
    <w:basedOn w:val="a"/>
    <w:next w:val="ad"/>
    <w:uiPriority w:val="34"/>
    <w:qFormat/>
    <w:rsid w:val="00DE166B"/>
    <w:pPr>
      <w:widowControl w:val="0"/>
      <w:ind w:firstLineChars="200" w:firstLine="420"/>
    </w:pPr>
    <w:rPr>
      <w:rFonts w:ascii="Calibri" w:hAnsi="Calibri" w:cs="Times New Roman"/>
      <w:kern w:val="2"/>
      <w:szCs w:val="22"/>
    </w:rPr>
  </w:style>
  <w:style w:type="paragraph" w:customStyle="1" w:styleId="afffffb">
    <w:basedOn w:val="a"/>
    <w:next w:val="ad"/>
    <w:uiPriority w:val="34"/>
    <w:qFormat/>
    <w:rsid w:val="00727920"/>
    <w:pPr>
      <w:widowControl w:val="0"/>
      <w:ind w:firstLineChars="200" w:firstLine="420"/>
    </w:pPr>
    <w:rPr>
      <w:rFonts w:cs="Times New Roman"/>
      <w:kern w:val="2"/>
      <w:sz w:val="24"/>
      <w:szCs w:val="24"/>
    </w:rPr>
  </w:style>
  <w:style w:type="character" w:customStyle="1" w:styleId="afffffc">
    <w:qFormat/>
    <w:rsid w:val="00727920"/>
    <w:rPr>
      <w:rFonts w:hAnsi="Courier New"/>
      <w:kern w:val="2"/>
      <w:sz w:val="21"/>
    </w:rPr>
  </w:style>
  <w:style w:type="paragraph" w:customStyle="1" w:styleId="afffffd">
    <w:basedOn w:val="a"/>
    <w:next w:val="ad"/>
    <w:uiPriority w:val="34"/>
    <w:qFormat/>
    <w:rsid w:val="00DB4404"/>
    <w:pPr>
      <w:widowControl w:val="0"/>
      <w:ind w:firstLineChars="200" w:firstLine="420"/>
    </w:pPr>
    <w:rPr>
      <w:rFonts w:cs="Times New Roman"/>
      <w:kern w:val="2"/>
      <w:sz w:val="24"/>
      <w:szCs w:val="24"/>
    </w:rPr>
  </w:style>
  <w:style w:type="paragraph" w:customStyle="1" w:styleId="afffffe">
    <w:basedOn w:val="a"/>
    <w:next w:val="ad"/>
    <w:uiPriority w:val="34"/>
    <w:qFormat/>
    <w:rsid w:val="002461CB"/>
    <w:pPr>
      <w:widowControl w:val="0"/>
      <w:ind w:firstLineChars="200" w:firstLine="420"/>
    </w:pPr>
    <w:rPr>
      <w:rFonts w:cs="Times New Roman"/>
      <w:kern w:val="2"/>
      <w:sz w:val="24"/>
      <w:szCs w:val="24"/>
    </w:rPr>
  </w:style>
  <w:style w:type="paragraph" w:customStyle="1" w:styleId="affffff">
    <w:rsid w:val="00AF4BAF"/>
    <w:pPr>
      <w:widowControl w:val="0"/>
      <w:tabs>
        <w:tab w:val="left" w:pos="705"/>
        <w:tab w:val="left" w:pos="1440"/>
        <w:tab w:val="left" w:pos="2304"/>
        <w:tab w:val="right" w:pos="10425"/>
      </w:tabs>
      <w:jc w:val="both"/>
    </w:pPr>
    <w:rPr>
      <w:rFonts w:ascii="Times New Roman" w:hAnsi="Times New Roman"/>
      <w:snapToGrid w:val="0"/>
      <w:color w:val="000000"/>
      <w:sz w:val="24"/>
      <w:lang w:eastAsia="en-US"/>
    </w:rPr>
  </w:style>
  <w:style w:type="paragraph" w:customStyle="1" w:styleId="affffff0">
    <w:basedOn w:val="a"/>
    <w:next w:val="aa"/>
    <w:uiPriority w:val="34"/>
    <w:qFormat/>
    <w:rsid w:val="00410F70"/>
    <w:pPr>
      <w:widowControl w:val="0"/>
      <w:ind w:firstLineChars="200" w:firstLine="420"/>
      <w:jc w:val="left"/>
    </w:pPr>
    <w:rPr>
      <w:rFonts w:hAnsi="宋体"/>
      <w:kern w:val="2"/>
      <w:sz w:val="24"/>
      <w:szCs w:val="24"/>
    </w:rPr>
  </w:style>
  <w:style w:type="paragraph" w:customStyle="1" w:styleId="15">
    <w:name w:val="列出段落1"/>
    <w:basedOn w:val="a"/>
    <w:uiPriority w:val="34"/>
    <w:qFormat/>
    <w:rsid w:val="00410F70"/>
    <w:pPr>
      <w:widowControl w:val="0"/>
      <w:ind w:firstLineChars="200" w:firstLine="420"/>
    </w:pPr>
    <w:rPr>
      <w:rFonts w:cs="Times New Roman"/>
      <w:kern w:val="2"/>
      <w:sz w:val="18"/>
      <w:szCs w:val="18"/>
    </w:rPr>
  </w:style>
  <w:style w:type="paragraph" w:customStyle="1" w:styleId="222222">
    <w:name w:val="222222"/>
    <w:basedOn w:val="a"/>
    <w:qFormat/>
    <w:rsid w:val="00410F70"/>
    <w:pPr>
      <w:widowControl w:val="0"/>
      <w:spacing w:beforeLines="40" w:before="40" w:afterLines="40" w:after="40" w:line="0" w:lineRule="atLeast"/>
      <w:jc w:val="center"/>
    </w:pPr>
    <w:rPr>
      <w:rFonts w:cs="Times New Roman"/>
      <w:kern w:val="2"/>
    </w:rPr>
  </w:style>
  <w:style w:type="paragraph" w:customStyle="1" w:styleId="Bodycopy">
    <w:name w:val="Body copy"/>
    <w:uiPriority w:val="99"/>
    <w:rsid w:val="00D032DB"/>
    <w:pPr>
      <w:spacing w:before="20" w:line="210" w:lineRule="exact"/>
    </w:pPr>
    <w:rPr>
      <w:rFonts w:ascii="Arial" w:eastAsia="PMingLiU" w:hAnsi="Arial" w:cs="Arial"/>
      <w:color w:val="000000"/>
      <w:sz w:val="17"/>
      <w:szCs w:val="17"/>
      <w:lang w:eastAsia="en-US"/>
    </w:rPr>
  </w:style>
  <w:style w:type="paragraph" w:customStyle="1" w:styleId="affffff1">
    <w:basedOn w:val="a"/>
    <w:next w:val="aa"/>
    <w:uiPriority w:val="34"/>
    <w:qFormat/>
    <w:rsid w:val="00B247DF"/>
    <w:pPr>
      <w:widowControl w:val="0"/>
      <w:ind w:firstLineChars="200" w:firstLine="420"/>
      <w:jc w:val="left"/>
    </w:pPr>
    <w:rPr>
      <w:rFonts w:hAnsi="宋体"/>
      <w:kern w:val="2"/>
      <w:sz w:val="24"/>
      <w:szCs w:val="24"/>
    </w:rPr>
  </w:style>
  <w:style w:type="character" w:customStyle="1" w:styleId="bjh-p">
    <w:name w:val="bjh-p"/>
    <w:basedOn w:val="a0"/>
    <w:rsid w:val="001E2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6492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1550621">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69627376">
      <w:bodyDiv w:val="1"/>
      <w:marLeft w:val="0"/>
      <w:marRight w:val="0"/>
      <w:marTop w:val="0"/>
      <w:marBottom w:val="0"/>
      <w:divBdr>
        <w:top w:val="none" w:sz="0" w:space="0" w:color="auto"/>
        <w:left w:val="none" w:sz="0" w:space="0" w:color="auto"/>
        <w:bottom w:val="none" w:sz="0" w:space="0" w:color="auto"/>
        <w:right w:val="none" w:sz="0" w:space="0" w:color="auto"/>
      </w:divBdr>
    </w:div>
    <w:div w:id="335497189">
      <w:bodyDiv w:val="1"/>
      <w:marLeft w:val="0"/>
      <w:marRight w:val="0"/>
      <w:marTop w:val="0"/>
      <w:marBottom w:val="0"/>
      <w:divBdr>
        <w:top w:val="none" w:sz="0" w:space="0" w:color="auto"/>
        <w:left w:val="none" w:sz="0" w:space="0" w:color="auto"/>
        <w:bottom w:val="none" w:sz="0" w:space="0" w:color="auto"/>
        <w:right w:val="none" w:sz="0" w:space="0" w:color="auto"/>
      </w:divBdr>
    </w:div>
    <w:div w:id="35003650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76069785">
      <w:bodyDiv w:val="1"/>
      <w:marLeft w:val="0"/>
      <w:marRight w:val="0"/>
      <w:marTop w:val="0"/>
      <w:marBottom w:val="0"/>
      <w:divBdr>
        <w:top w:val="none" w:sz="0" w:space="0" w:color="auto"/>
        <w:left w:val="none" w:sz="0" w:space="0" w:color="auto"/>
        <w:bottom w:val="none" w:sz="0" w:space="0" w:color="auto"/>
        <w:right w:val="none" w:sz="0" w:space="0" w:color="auto"/>
      </w:divBdr>
      <w:divsChild>
        <w:div w:id="909191111">
          <w:marLeft w:val="547"/>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73858124">
      <w:bodyDiv w:val="1"/>
      <w:marLeft w:val="0"/>
      <w:marRight w:val="0"/>
      <w:marTop w:val="0"/>
      <w:marBottom w:val="0"/>
      <w:divBdr>
        <w:top w:val="none" w:sz="0" w:space="0" w:color="auto"/>
        <w:left w:val="none" w:sz="0" w:space="0" w:color="auto"/>
        <w:bottom w:val="none" w:sz="0" w:space="0" w:color="auto"/>
        <w:right w:val="none" w:sz="0" w:space="0" w:color="auto"/>
      </w:divBdr>
    </w:div>
    <w:div w:id="595213479">
      <w:bodyDiv w:val="1"/>
      <w:marLeft w:val="0"/>
      <w:marRight w:val="0"/>
      <w:marTop w:val="0"/>
      <w:marBottom w:val="0"/>
      <w:divBdr>
        <w:top w:val="none" w:sz="0" w:space="0" w:color="auto"/>
        <w:left w:val="none" w:sz="0" w:space="0" w:color="auto"/>
        <w:bottom w:val="none" w:sz="0" w:space="0" w:color="auto"/>
        <w:right w:val="none" w:sz="0" w:space="0" w:color="auto"/>
      </w:divBdr>
    </w:div>
    <w:div w:id="61213527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297203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18052632">
      <w:bodyDiv w:val="1"/>
      <w:marLeft w:val="0"/>
      <w:marRight w:val="0"/>
      <w:marTop w:val="0"/>
      <w:marBottom w:val="0"/>
      <w:divBdr>
        <w:top w:val="none" w:sz="0" w:space="0" w:color="auto"/>
        <w:left w:val="none" w:sz="0" w:space="0" w:color="auto"/>
        <w:bottom w:val="none" w:sz="0" w:space="0" w:color="auto"/>
        <w:right w:val="none" w:sz="0" w:space="0" w:color="auto"/>
      </w:divBdr>
    </w:div>
    <w:div w:id="126773030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0438867">
      <w:bodyDiv w:val="1"/>
      <w:marLeft w:val="0"/>
      <w:marRight w:val="0"/>
      <w:marTop w:val="0"/>
      <w:marBottom w:val="0"/>
      <w:divBdr>
        <w:top w:val="none" w:sz="0" w:space="0" w:color="auto"/>
        <w:left w:val="none" w:sz="0" w:space="0" w:color="auto"/>
        <w:bottom w:val="none" w:sz="0" w:space="0" w:color="auto"/>
        <w:right w:val="none" w:sz="0" w:space="0" w:color="auto"/>
      </w:divBdr>
    </w:div>
    <w:div w:id="1528060322">
      <w:bodyDiv w:val="1"/>
      <w:marLeft w:val="0"/>
      <w:marRight w:val="0"/>
      <w:marTop w:val="0"/>
      <w:marBottom w:val="0"/>
      <w:divBdr>
        <w:top w:val="none" w:sz="0" w:space="0" w:color="auto"/>
        <w:left w:val="none" w:sz="0" w:space="0" w:color="auto"/>
        <w:bottom w:val="none" w:sz="0" w:space="0" w:color="auto"/>
        <w:right w:val="none" w:sz="0" w:space="0" w:color="auto"/>
      </w:divBdr>
    </w:div>
    <w:div w:id="1549612175">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53096057">
      <w:bodyDiv w:val="1"/>
      <w:marLeft w:val="0"/>
      <w:marRight w:val="0"/>
      <w:marTop w:val="0"/>
      <w:marBottom w:val="0"/>
      <w:divBdr>
        <w:top w:val="none" w:sz="0" w:space="0" w:color="auto"/>
        <w:left w:val="none" w:sz="0" w:space="0" w:color="auto"/>
        <w:bottom w:val="none" w:sz="0" w:space="0" w:color="auto"/>
        <w:right w:val="none" w:sz="0" w:space="0" w:color="auto"/>
      </w:divBdr>
    </w:div>
    <w:div w:id="1708067046">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0289723">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40988869">
      <w:bodyDiv w:val="1"/>
      <w:marLeft w:val="0"/>
      <w:marRight w:val="0"/>
      <w:marTop w:val="0"/>
      <w:marBottom w:val="0"/>
      <w:divBdr>
        <w:top w:val="none" w:sz="0" w:space="0" w:color="auto"/>
        <w:left w:val="none" w:sz="0" w:space="0" w:color="auto"/>
        <w:bottom w:val="none" w:sz="0" w:space="0" w:color="auto"/>
        <w:right w:val="none" w:sz="0" w:space="0" w:color="auto"/>
      </w:divBdr>
    </w:div>
    <w:div w:id="194421940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82\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B34735F84F98485D94E1335E04D7BBDE"/>
        <w:category>
          <w:name w:val="常规"/>
          <w:gallery w:val="placeholder"/>
        </w:category>
        <w:types>
          <w:type w:val="bbPlcHdr"/>
        </w:types>
        <w:behaviors>
          <w:behavior w:val="content"/>
        </w:behaviors>
        <w:guid w:val="{3BDF87AA-3E6A-45F3-AB33-78C8FE569609}"/>
      </w:docPartPr>
      <w:docPartBody>
        <w:p w:rsidR="00A25F04" w:rsidRDefault="00A25F04" w:rsidP="00A25F04">
          <w:pPr>
            <w:pStyle w:val="B34735F84F98485D94E1335E04D7BBDE"/>
          </w:pPr>
          <w:r w:rsidRPr="00615885">
            <w:rPr>
              <w:rStyle w:val="a3"/>
              <w:rFonts w:hint="eastAsia"/>
              <w:color w:val="333399"/>
              <w:u w:val="single"/>
            </w:rPr>
            <w:t xml:space="preserve">　　　</w:t>
          </w:r>
        </w:p>
      </w:docPartBody>
    </w:docPart>
    <w:docPart>
      <w:docPartPr>
        <w:name w:val="A8114E55D1B543228512D434B07F7C03"/>
        <w:category>
          <w:name w:val="常规"/>
          <w:gallery w:val="placeholder"/>
        </w:category>
        <w:types>
          <w:type w:val="bbPlcHdr"/>
        </w:types>
        <w:behaviors>
          <w:behavior w:val="content"/>
        </w:behaviors>
        <w:guid w:val="{3487767D-2722-47AA-A595-FAFAB5B0ED19}"/>
      </w:docPartPr>
      <w:docPartBody>
        <w:p w:rsidR="00722B46" w:rsidRDefault="00A25F04" w:rsidP="00A25F04">
          <w:pPr>
            <w:pStyle w:val="A8114E55D1B543228512D434B07F7C03"/>
          </w:pPr>
          <w:r w:rsidRPr="00615885">
            <w:rPr>
              <w:rStyle w:val="a3"/>
              <w:rFonts w:hint="eastAsia"/>
              <w:color w:val="333399"/>
              <w:u w:val="single"/>
            </w:rPr>
            <w:t xml:space="preserve">　　　</w:t>
          </w:r>
        </w:p>
      </w:docPartBody>
    </w:docPart>
    <w:docPart>
      <w:docPartPr>
        <w:name w:val="FCBAA6B0342943AEAB4300A9CD3D4517"/>
        <w:category>
          <w:name w:val="常规"/>
          <w:gallery w:val="placeholder"/>
        </w:category>
        <w:types>
          <w:type w:val="bbPlcHdr"/>
        </w:types>
        <w:behaviors>
          <w:behavior w:val="content"/>
        </w:behaviors>
        <w:guid w:val="{19655657-258B-4054-A6D2-563A51CC9F56}"/>
      </w:docPartPr>
      <w:docPartBody>
        <w:p w:rsidR="00722B46" w:rsidRDefault="00A25F04" w:rsidP="00A25F04">
          <w:pPr>
            <w:pStyle w:val="FCBAA6B0342943AEAB4300A9CD3D4517"/>
          </w:pPr>
          <w:r w:rsidRPr="00615885">
            <w:rPr>
              <w:rStyle w:val="a3"/>
              <w:rFonts w:hint="eastAsia"/>
              <w:color w:val="333399"/>
              <w:u w:val="single"/>
            </w:rPr>
            <w:t xml:space="preserve">　　　</w:t>
          </w:r>
        </w:p>
      </w:docPartBody>
    </w:docPart>
    <w:docPart>
      <w:docPartPr>
        <w:name w:val="1B2565CEAB0C4704A16F3C2FE190D30E"/>
        <w:category>
          <w:name w:val="常规"/>
          <w:gallery w:val="placeholder"/>
        </w:category>
        <w:types>
          <w:type w:val="bbPlcHdr"/>
        </w:types>
        <w:behaviors>
          <w:behavior w:val="content"/>
        </w:behaviors>
        <w:guid w:val="{EA7AE289-4619-4190-AEF3-9DF73E15E931}"/>
      </w:docPartPr>
      <w:docPartBody>
        <w:p w:rsidR="007D32C3" w:rsidRDefault="00962DE2" w:rsidP="00962DE2">
          <w:pPr>
            <w:pStyle w:val="1B2565CEAB0C4704A16F3C2FE190D30E"/>
          </w:pPr>
          <w:r w:rsidRPr="00615885">
            <w:rPr>
              <w:rStyle w:val="a3"/>
              <w:rFonts w:hint="eastAsia"/>
              <w:color w:val="333399"/>
              <w:u w:val="single"/>
            </w:rPr>
            <w:t xml:space="preserve">　　　</w:t>
          </w:r>
        </w:p>
      </w:docPartBody>
    </w:docPart>
    <w:docPart>
      <w:docPartPr>
        <w:name w:val="1A875F5677BB4B74B64FCEF5C9910703"/>
        <w:category>
          <w:name w:val="常规"/>
          <w:gallery w:val="placeholder"/>
        </w:category>
        <w:types>
          <w:type w:val="bbPlcHdr"/>
        </w:types>
        <w:behaviors>
          <w:behavior w:val="content"/>
        </w:behaviors>
        <w:guid w:val="{3EE59325-9C4D-41EC-B7E2-2958D3E92A04}"/>
      </w:docPartPr>
      <w:docPartBody>
        <w:p w:rsidR="00FD45DC" w:rsidRDefault="008A6FEE" w:rsidP="008A6FEE">
          <w:pPr>
            <w:pStyle w:val="1A875F5677BB4B74B64FCEF5C9910703"/>
          </w:pPr>
          <w:r w:rsidRPr="001852D3">
            <w:rPr>
              <w:rStyle w:val="a3"/>
              <w:rFonts w:hint="eastAsia"/>
            </w:rPr>
            <w:t xml:space="preserve">　</w:t>
          </w:r>
        </w:p>
      </w:docPartBody>
    </w:docPart>
    <w:docPart>
      <w:docPartPr>
        <w:name w:val="C8AF073E01D941D483B77C2CB56AF9BE"/>
        <w:category>
          <w:name w:val="常规"/>
          <w:gallery w:val="placeholder"/>
        </w:category>
        <w:types>
          <w:type w:val="bbPlcHdr"/>
        </w:types>
        <w:behaviors>
          <w:behavior w:val="content"/>
        </w:behaviors>
        <w:guid w:val="{A289BD4F-C800-4792-B7FC-7CDAFBD37110}"/>
      </w:docPartPr>
      <w:docPartBody>
        <w:p w:rsidR="00FD45DC" w:rsidRDefault="008A6FEE" w:rsidP="008A6FEE">
          <w:pPr>
            <w:pStyle w:val="C8AF073E01D941D483B77C2CB56AF9BE"/>
          </w:pPr>
          <w:r w:rsidRPr="00615885">
            <w:rPr>
              <w:rStyle w:val="a3"/>
              <w:rFonts w:hint="eastAsia"/>
              <w:color w:val="333399"/>
              <w:u w:val="single"/>
            </w:rPr>
            <w:t xml:space="preserve">　　　</w:t>
          </w:r>
        </w:p>
      </w:docPartBody>
    </w:docPart>
    <w:docPart>
      <w:docPartPr>
        <w:name w:val="8DF4135F2566419488B68244F33A8693"/>
        <w:category>
          <w:name w:val="常规"/>
          <w:gallery w:val="placeholder"/>
        </w:category>
        <w:types>
          <w:type w:val="bbPlcHdr"/>
        </w:types>
        <w:behaviors>
          <w:behavior w:val="content"/>
        </w:behaviors>
        <w:guid w:val="{0469FF43-74D7-461A-95B9-D205A3D5CC5E}"/>
      </w:docPartPr>
      <w:docPartBody>
        <w:p w:rsidR="005D48B0" w:rsidRDefault="007F65B6" w:rsidP="007F65B6">
          <w:pPr>
            <w:pStyle w:val="8DF4135F2566419488B68244F33A8693"/>
          </w:pPr>
          <w:r w:rsidRPr="001852D3">
            <w:rPr>
              <w:rStyle w:val="a3"/>
              <w:rFonts w:hint="eastAsia"/>
            </w:rPr>
            <w:t xml:space="preserve">　</w:t>
          </w:r>
        </w:p>
      </w:docPartBody>
    </w:docPart>
    <w:docPart>
      <w:docPartPr>
        <w:name w:val="CC7A23BC93A641B9A783F3E0B303AFFF"/>
        <w:category>
          <w:name w:val="常规"/>
          <w:gallery w:val="placeholder"/>
        </w:category>
        <w:types>
          <w:type w:val="bbPlcHdr"/>
        </w:types>
        <w:behaviors>
          <w:behavior w:val="content"/>
        </w:behaviors>
        <w:guid w:val="{44A4BAC4-E000-46E8-9F0B-1D70312298BF}"/>
      </w:docPartPr>
      <w:docPartBody>
        <w:p w:rsidR="007B43DA" w:rsidRDefault="00DA5195" w:rsidP="00DA5195">
          <w:pPr>
            <w:pStyle w:val="CC7A23BC93A641B9A783F3E0B303AFFF"/>
          </w:pPr>
          <w:r w:rsidRPr="001852D3">
            <w:rPr>
              <w:rStyle w:val="a3"/>
              <w:rFonts w:hint="eastAsia"/>
            </w:rPr>
            <w:t xml:space="preserve">　</w:t>
          </w:r>
        </w:p>
      </w:docPartBody>
    </w:docPart>
    <w:docPart>
      <w:docPartPr>
        <w:name w:val="91505F39265D44F9859A6AF94950D796"/>
        <w:category>
          <w:name w:val="常规"/>
          <w:gallery w:val="placeholder"/>
        </w:category>
        <w:types>
          <w:type w:val="bbPlcHdr"/>
        </w:types>
        <w:behaviors>
          <w:behavior w:val="content"/>
        </w:behaviors>
        <w:guid w:val="{BDDDF854-D27B-4BB6-8FC5-4ED82E590C49}"/>
      </w:docPartPr>
      <w:docPartBody>
        <w:p w:rsidR="00E233CF" w:rsidRDefault="00E233CF" w:rsidP="00E233CF">
          <w:pPr>
            <w:pStyle w:val="91505F39265D44F9859A6AF94950D796"/>
          </w:pPr>
          <w:r w:rsidRPr="001852D3">
            <w:rPr>
              <w:rStyle w:val="a3"/>
              <w:rFonts w:hint="eastAsia"/>
            </w:rPr>
            <w:t xml:space="preserve">　</w:t>
          </w:r>
        </w:p>
      </w:docPartBody>
    </w:docPart>
    <w:docPart>
      <w:docPartPr>
        <w:name w:val="403C552BDCCB4CE397E4E566E2268245"/>
        <w:category>
          <w:name w:val="常规"/>
          <w:gallery w:val="placeholder"/>
        </w:category>
        <w:types>
          <w:type w:val="bbPlcHdr"/>
        </w:types>
        <w:behaviors>
          <w:behavior w:val="content"/>
        </w:behaviors>
        <w:guid w:val="{9E9D5FD6-F469-4C9B-8215-3C313B4AB74E}"/>
      </w:docPartPr>
      <w:docPartBody>
        <w:p w:rsidR="00723F41" w:rsidRDefault="00470151" w:rsidP="00470151">
          <w:pPr>
            <w:pStyle w:val="403C552BDCCB4CE397E4E566E2268245"/>
          </w:pPr>
          <w:r w:rsidRPr="00615885">
            <w:rPr>
              <w:rStyle w:val="a3"/>
              <w:rFonts w:hint="eastAsia"/>
              <w:color w:val="333399"/>
              <w:u w:val="single"/>
            </w:rPr>
            <w:t xml:space="preserve">　　　</w:t>
          </w:r>
        </w:p>
      </w:docPartBody>
    </w:docPart>
    <w:docPart>
      <w:docPartPr>
        <w:name w:val="37CC36C3064244F7A25ECB77AB71CA59"/>
        <w:category>
          <w:name w:val="常规"/>
          <w:gallery w:val="placeholder"/>
        </w:category>
        <w:types>
          <w:type w:val="bbPlcHdr"/>
        </w:types>
        <w:behaviors>
          <w:behavior w:val="content"/>
        </w:behaviors>
        <w:guid w:val="{9D789AFA-52FE-4122-B9AE-0953E6BBE5B6}"/>
      </w:docPartPr>
      <w:docPartBody>
        <w:p w:rsidR="00723F41" w:rsidRDefault="00470151" w:rsidP="00470151">
          <w:pPr>
            <w:pStyle w:val="37CC36C3064244F7A25ECB77AB71CA59"/>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0370"/>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B5A"/>
    <w:rsid w:val="000667C2"/>
    <w:rsid w:val="000674E4"/>
    <w:rsid w:val="00067DCC"/>
    <w:rsid w:val="00070ACB"/>
    <w:rsid w:val="00071C74"/>
    <w:rsid w:val="00073371"/>
    <w:rsid w:val="0007487C"/>
    <w:rsid w:val="00076D57"/>
    <w:rsid w:val="0007717F"/>
    <w:rsid w:val="00082580"/>
    <w:rsid w:val="00083B00"/>
    <w:rsid w:val="00083C63"/>
    <w:rsid w:val="00084785"/>
    <w:rsid w:val="00084E8F"/>
    <w:rsid w:val="00087193"/>
    <w:rsid w:val="0009029E"/>
    <w:rsid w:val="00091B0E"/>
    <w:rsid w:val="00092CBB"/>
    <w:rsid w:val="00093BE5"/>
    <w:rsid w:val="000958C3"/>
    <w:rsid w:val="000A1ED8"/>
    <w:rsid w:val="000A293B"/>
    <w:rsid w:val="000A632D"/>
    <w:rsid w:val="000A6DCF"/>
    <w:rsid w:val="000B1E96"/>
    <w:rsid w:val="000B2987"/>
    <w:rsid w:val="000B3464"/>
    <w:rsid w:val="000B375A"/>
    <w:rsid w:val="000B5C82"/>
    <w:rsid w:val="000B5E0D"/>
    <w:rsid w:val="000B76C0"/>
    <w:rsid w:val="000B7F0A"/>
    <w:rsid w:val="000C11C1"/>
    <w:rsid w:val="000C5F2F"/>
    <w:rsid w:val="000C600B"/>
    <w:rsid w:val="000D0276"/>
    <w:rsid w:val="000D2323"/>
    <w:rsid w:val="000D3D3C"/>
    <w:rsid w:val="000D70CE"/>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432E"/>
    <w:rsid w:val="0014577A"/>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3634"/>
    <w:rsid w:val="00184506"/>
    <w:rsid w:val="001850A3"/>
    <w:rsid w:val="001860B6"/>
    <w:rsid w:val="00186ABA"/>
    <w:rsid w:val="001872D9"/>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D3DF5"/>
    <w:rsid w:val="001E2A87"/>
    <w:rsid w:val="001E3F43"/>
    <w:rsid w:val="001E41DB"/>
    <w:rsid w:val="001E659F"/>
    <w:rsid w:val="001E7AC2"/>
    <w:rsid w:val="001F3623"/>
    <w:rsid w:val="001F5095"/>
    <w:rsid w:val="001F792E"/>
    <w:rsid w:val="001F7AEB"/>
    <w:rsid w:val="00201E15"/>
    <w:rsid w:val="00202BF5"/>
    <w:rsid w:val="002107B2"/>
    <w:rsid w:val="00211EFC"/>
    <w:rsid w:val="0021635E"/>
    <w:rsid w:val="002203AB"/>
    <w:rsid w:val="00221373"/>
    <w:rsid w:val="00221C98"/>
    <w:rsid w:val="0022402B"/>
    <w:rsid w:val="00231C55"/>
    <w:rsid w:val="0023544F"/>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01FC"/>
    <w:rsid w:val="00291691"/>
    <w:rsid w:val="002939B4"/>
    <w:rsid w:val="00295B2D"/>
    <w:rsid w:val="00295C31"/>
    <w:rsid w:val="00296AA3"/>
    <w:rsid w:val="002A133C"/>
    <w:rsid w:val="002A1B3D"/>
    <w:rsid w:val="002A2F23"/>
    <w:rsid w:val="002A3115"/>
    <w:rsid w:val="002A3D43"/>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1982"/>
    <w:rsid w:val="003C5EE2"/>
    <w:rsid w:val="003C614B"/>
    <w:rsid w:val="003D0725"/>
    <w:rsid w:val="003D0B78"/>
    <w:rsid w:val="003D1D1A"/>
    <w:rsid w:val="003D2714"/>
    <w:rsid w:val="003D4186"/>
    <w:rsid w:val="003D46E0"/>
    <w:rsid w:val="003D56B8"/>
    <w:rsid w:val="003D6805"/>
    <w:rsid w:val="003D72A1"/>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151"/>
    <w:rsid w:val="00470F61"/>
    <w:rsid w:val="00471691"/>
    <w:rsid w:val="004719CF"/>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13E9"/>
    <w:rsid w:val="004C33AE"/>
    <w:rsid w:val="004C3A6B"/>
    <w:rsid w:val="004C3C80"/>
    <w:rsid w:val="004C42F0"/>
    <w:rsid w:val="004C43A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6C9A"/>
    <w:rsid w:val="0059503F"/>
    <w:rsid w:val="0059545D"/>
    <w:rsid w:val="005979DC"/>
    <w:rsid w:val="005A0019"/>
    <w:rsid w:val="005A202E"/>
    <w:rsid w:val="005A21E3"/>
    <w:rsid w:val="005A2CE2"/>
    <w:rsid w:val="005A2E6F"/>
    <w:rsid w:val="005A4D3F"/>
    <w:rsid w:val="005A6D6C"/>
    <w:rsid w:val="005A6DB6"/>
    <w:rsid w:val="005A6ED8"/>
    <w:rsid w:val="005B00D5"/>
    <w:rsid w:val="005B2A61"/>
    <w:rsid w:val="005B3CB6"/>
    <w:rsid w:val="005B5439"/>
    <w:rsid w:val="005B78D2"/>
    <w:rsid w:val="005C028E"/>
    <w:rsid w:val="005C02A1"/>
    <w:rsid w:val="005C2D90"/>
    <w:rsid w:val="005C3EB9"/>
    <w:rsid w:val="005C5DA2"/>
    <w:rsid w:val="005C5DC2"/>
    <w:rsid w:val="005D191C"/>
    <w:rsid w:val="005D48B0"/>
    <w:rsid w:val="005D5047"/>
    <w:rsid w:val="005D6837"/>
    <w:rsid w:val="005D6C4C"/>
    <w:rsid w:val="005E0D33"/>
    <w:rsid w:val="005E1BDE"/>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5B92"/>
    <w:rsid w:val="00617EEA"/>
    <w:rsid w:val="006216E7"/>
    <w:rsid w:val="00622A95"/>
    <w:rsid w:val="00623ABC"/>
    <w:rsid w:val="0062477F"/>
    <w:rsid w:val="006269A7"/>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00D"/>
    <w:rsid w:val="00703C57"/>
    <w:rsid w:val="0070452E"/>
    <w:rsid w:val="00705307"/>
    <w:rsid w:val="00705C49"/>
    <w:rsid w:val="00710304"/>
    <w:rsid w:val="0071097C"/>
    <w:rsid w:val="007109BB"/>
    <w:rsid w:val="00710A14"/>
    <w:rsid w:val="00710DF6"/>
    <w:rsid w:val="00711502"/>
    <w:rsid w:val="0071327A"/>
    <w:rsid w:val="007156A6"/>
    <w:rsid w:val="00722B1B"/>
    <w:rsid w:val="00722B46"/>
    <w:rsid w:val="00723F41"/>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3624"/>
    <w:rsid w:val="00756612"/>
    <w:rsid w:val="007571F3"/>
    <w:rsid w:val="00762126"/>
    <w:rsid w:val="00763E92"/>
    <w:rsid w:val="007646FE"/>
    <w:rsid w:val="00764A07"/>
    <w:rsid w:val="00765FF6"/>
    <w:rsid w:val="007660C4"/>
    <w:rsid w:val="007737FB"/>
    <w:rsid w:val="00774941"/>
    <w:rsid w:val="00775421"/>
    <w:rsid w:val="007756BB"/>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43DA"/>
    <w:rsid w:val="007B774E"/>
    <w:rsid w:val="007C0882"/>
    <w:rsid w:val="007C1043"/>
    <w:rsid w:val="007C14DF"/>
    <w:rsid w:val="007C32D4"/>
    <w:rsid w:val="007C4161"/>
    <w:rsid w:val="007C4BE1"/>
    <w:rsid w:val="007C51EF"/>
    <w:rsid w:val="007C6F74"/>
    <w:rsid w:val="007C7751"/>
    <w:rsid w:val="007D20E3"/>
    <w:rsid w:val="007D32C3"/>
    <w:rsid w:val="007D419F"/>
    <w:rsid w:val="007D4228"/>
    <w:rsid w:val="007D6D69"/>
    <w:rsid w:val="007D6F29"/>
    <w:rsid w:val="007D735A"/>
    <w:rsid w:val="007E0DDC"/>
    <w:rsid w:val="007F0584"/>
    <w:rsid w:val="007F093A"/>
    <w:rsid w:val="007F11B8"/>
    <w:rsid w:val="007F3EEA"/>
    <w:rsid w:val="007F65B6"/>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27C0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272"/>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5A94"/>
    <w:rsid w:val="00896702"/>
    <w:rsid w:val="0089696C"/>
    <w:rsid w:val="00897A46"/>
    <w:rsid w:val="008A12DA"/>
    <w:rsid w:val="008A4677"/>
    <w:rsid w:val="008A5DB2"/>
    <w:rsid w:val="008A6FEE"/>
    <w:rsid w:val="008B092F"/>
    <w:rsid w:val="008B09EE"/>
    <w:rsid w:val="008B1A1A"/>
    <w:rsid w:val="008B1FF2"/>
    <w:rsid w:val="008B2496"/>
    <w:rsid w:val="008B4BFE"/>
    <w:rsid w:val="008B7A72"/>
    <w:rsid w:val="008B7D97"/>
    <w:rsid w:val="008C255E"/>
    <w:rsid w:val="008C424D"/>
    <w:rsid w:val="008D1E50"/>
    <w:rsid w:val="008E0178"/>
    <w:rsid w:val="008E0B6D"/>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1793"/>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2DE2"/>
    <w:rsid w:val="009642B6"/>
    <w:rsid w:val="0097078C"/>
    <w:rsid w:val="00974A56"/>
    <w:rsid w:val="00976D34"/>
    <w:rsid w:val="0098078B"/>
    <w:rsid w:val="00982FD8"/>
    <w:rsid w:val="00986A33"/>
    <w:rsid w:val="00991E81"/>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2539"/>
    <w:rsid w:val="009C37F6"/>
    <w:rsid w:val="009C64EC"/>
    <w:rsid w:val="009C7554"/>
    <w:rsid w:val="009D05C1"/>
    <w:rsid w:val="009D0CF4"/>
    <w:rsid w:val="009D15B0"/>
    <w:rsid w:val="009D3471"/>
    <w:rsid w:val="009D69ED"/>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55FD"/>
    <w:rsid w:val="00A25F04"/>
    <w:rsid w:val="00A26AB4"/>
    <w:rsid w:val="00A270B9"/>
    <w:rsid w:val="00A30A00"/>
    <w:rsid w:val="00A344EF"/>
    <w:rsid w:val="00A368B5"/>
    <w:rsid w:val="00A40ACE"/>
    <w:rsid w:val="00A41AB8"/>
    <w:rsid w:val="00A423C8"/>
    <w:rsid w:val="00A42B52"/>
    <w:rsid w:val="00A45DA3"/>
    <w:rsid w:val="00A52B82"/>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E9B"/>
    <w:rsid w:val="00A863A7"/>
    <w:rsid w:val="00A875E0"/>
    <w:rsid w:val="00A90637"/>
    <w:rsid w:val="00A93989"/>
    <w:rsid w:val="00A94180"/>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1CFB"/>
    <w:rsid w:val="00AD2E39"/>
    <w:rsid w:val="00AD6C78"/>
    <w:rsid w:val="00AD751F"/>
    <w:rsid w:val="00AD76E8"/>
    <w:rsid w:val="00AE45B0"/>
    <w:rsid w:val="00AE4A24"/>
    <w:rsid w:val="00AF0D8C"/>
    <w:rsid w:val="00AF2026"/>
    <w:rsid w:val="00AF2AA7"/>
    <w:rsid w:val="00AF2F09"/>
    <w:rsid w:val="00AF4E8C"/>
    <w:rsid w:val="00B01BE5"/>
    <w:rsid w:val="00B02D4F"/>
    <w:rsid w:val="00B037C8"/>
    <w:rsid w:val="00B14DDE"/>
    <w:rsid w:val="00B15E75"/>
    <w:rsid w:val="00B224F4"/>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35CA6"/>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3FE"/>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930"/>
    <w:rsid w:val="00B80B2A"/>
    <w:rsid w:val="00B814A9"/>
    <w:rsid w:val="00B84645"/>
    <w:rsid w:val="00B84970"/>
    <w:rsid w:val="00B8792C"/>
    <w:rsid w:val="00B90EF9"/>
    <w:rsid w:val="00B91CCE"/>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E7AF7"/>
    <w:rsid w:val="00BF278F"/>
    <w:rsid w:val="00BF4EE7"/>
    <w:rsid w:val="00BF5D15"/>
    <w:rsid w:val="00BF6B43"/>
    <w:rsid w:val="00BF7208"/>
    <w:rsid w:val="00C011EE"/>
    <w:rsid w:val="00C03B2D"/>
    <w:rsid w:val="00C03C20"/>
    <w:rsid w:val="00C054C7"/>
    <w:rsid w:val="00C12C8C"/>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16E"/>
    <w:rsid w:val="00C63576"/>
    <w:rsid w:val="00C63F05"/>
    <w:rsid w:val="00C64B4D"/>
    <w:rsid w:val="00C64F48"/>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CAA"/>
    <w:rsid w:val="00CA3FF7"/>
    <w:rsid w:val="00CB0F42"/>
    <w:rsid w:val="00CB2CD8"/>
    <w:rsid w:val="00CB2E7E"/>
    <w:rsid w:val="00CB5A04"/>
    <w:rsid w:val="00CC0761"/>
    <w:rsid w:val="00CC1E17"/>
    <w:rsid w:val="00CC4326"/>
    <w:rsid w:val="00CC4686"/>
    <w:rsid w:val="00CC487D"/>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0D3"/>
    <w:rsid w:val="00CF113C"/>
    <w:rsid w:val="00CF1900"/>
    <w:rsid w:val="00CF1B4D"/>
    <w:rsid w:val="00CF52F4"/>
    <w:rsid w:val="00CF5F3A"/>
    <w:rsid w:val="00D00B95"/>
    <w:rsid w:val="00D03E61"/>
    <w:rsid w:val="00D0472A"/>
    <w:rsid w:val="00D05F1A"/>
    <w:rsid w:val="00D068C3"/>
    <w:rsid w:val="00D11D47"/>
    <w:rsid w:val="00D1249E"/>
    <w:rsid w:val="00D13563"/>
    <w:rsid w:val="00D13A65"/>
    <w:rsid w:val="00D13C3D"/>
    <w:rsid w:val="00D162E1"/>
    <w:rsid w:val="00D22C1E"/>
    <w:rsid w:val="00D234CC"/>
    <w:rsid w:val="00D302AC"/>
    <w:rsid w:val="00D30B46"/>
    <w:rsid w:val="00D312BA"/>
    <w:rsid w:val="00D31746"/>
    <w:rsid w:val="00D3306D"/>
    <w:rsid w:val="00D346A9"/>
    <w:rsid w:val="00D3690F"/>
    <w:rsid w:val="00D40381"/>
    <w:rsid w:val="00D411E6"/>
    <w:rsid w:val="00D41F03"/>
    <w:rsid w:val="00D43E87"/>
    <w:rsid w:val="00D44153"/>
    <w:rsid w:val="00D443FF"/>
    <w:rsid w:val="00D5115D"/>
    <w:rsid w:val="00D514A5"/>
    <w:rsid w:val="00D52603"/>
    <w:rsid w:val="00D52BD5"/>
    <w:rsid w:val="00D57C08"/>
    <w:rsid w:val="00D57F45"/>
    <w:rsid w:val="00D6090F"/>
    <w:rsid w:val="00D64C79"/>
    <w:rsid w:val="00D65DDF"/>
    <w:rsid w:val="00D70462"/>
    <w:rsid w:val="00D727F0"/>
    <w:rsid w:val="00D75C3F"/>
    <w:rsid w:val="00D76320"/>
    <w:rsid w:val="00D766F7"/>
    <w:rsid w:val="00D8157D"/>
    <w:rsid w:val="00D8279D"/>
    <w:rsid w:val="00D82E7A"/>
    <w:rsid w:val="00D8343D"/>
    <w:rsid w:val="00D866A6"/>
    <w:rsid w:val="00D8741B"/>
    <w:rsid w:val="00D87DB3"/>
    <w:rsid w:val="00D90030"/>
    <w:rsid w:val="00D911F5"/>
    <w:rsid w:val="00D94305"/>
    <w:rsid w:val="00DA16AE"/>
    <w:rsid w:val="00DA5195"/>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1075D"/>
    <w:rsid w:val="00E1571C"/>
    <w:rsid w:val="00E15924"/>
    <w:rsid w:val="00E179C5"/>
    <w:rsid w:val="00E17B79"/>
    <w:rsid w:val="00E212F8"/>
    <w:rsid w:val="00E224BE"/>
    <w:rsid w:val="00E22EA6"/>
    <w:rsid w:val="00E233CF"/>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6C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BE3"/>
    <w:rsid w:val="00F548A8"/>
    <w:rsid w:val="00F5495E"/>
    <w:rsid w:val="00F55470"/>
    <w:rsid w:val="00F5712C"/>
    <w:rsid w:val="00F6039B"/>
    <w:rsid w:val="00F6683B"/>
    <w:rsid w:val="00F66AD9"/>
    <w:rsid w:val="00F703C2"/>
    <w:rsid w:val="00F76D5D"/>
    <w:rsid w:val="00F77164"/>
    <w:rsid w:val="00F775FB"/>
    <w:rsid w:val="00F80652"/>
    <w:rsid w:val="00F810ED"/>
    <w:rsid w:val="00F8334F"/>
    <w:rsid w:val="00F8531C"/>
    <w:rsid w:val="00F86FA0"/>
    <w:rsid w:val="00F90514"/>
    <w:rsid w:val="00F9117D"/>
    <w:rsid w:val="00F96994"/>
    <w:rsid w:val="00F96A08"/>
    <w:rsid w:val="00F9723B"/>
    <w:rsid w:val="00FA0F78"/>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45DC"/>
    <w:rsid w:val="00FD559E"/>
    <w:rsid w:val="00FD66BF"/>
    <w:rsid w:val="00FD7B68"/>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0151"/>
    <w:rPr>
      <w:color w:val="808080"/>
    </w:rPr>
  </w:style>
  <w:style w:type="paragraph" w:customStyle="1" w:styleId="171DB8957B83421AA6D0215DD9F70574">
    <w:name w:val="171DB8957B83421AA6D0215DD9F70574"/>
    <w:rsid w:val="00D11D47"/>
    <w:pPr>
      <w:widowControl w:val="0"/>
      <w:jc w:val="both"/>
    </w:pPr>
  </w:style>
  <w:style w:type="paragraph" w:customStyle="1" w:styleId="982F0A94F20645AEA6D5B65630210B68">
    <w:name w:val="982F0A94F20645AEA6D5B65630210B68"/>
    <w:rsid w:val="00D11D47"/>
    <w:pPr>
      <w:widowControl w:val="0"/>
      <w:jc w:val="both"/>
    </w:pPr>
  </w:style>
  <w:style w:type="paragraph" w:customStyle="1" w:styleId="2488A4567D2B43B7B2C85EEC09CFDAB9">
    <w:name w:val="2488A4567D2B43B7B2C85EEC09CFDAB9"/>
    <w:rsid w:val="00D11D47"/>
    <w:pPr>
      <w:widowControl w:val="0"/>
      <w:jc w:val="both"/>
    </w:pPr>
  </w:style>
  <w:style w:type="paragraph" w:customStyle="1" w:styleId="D6DA4CBAD4634ADEABCB11E0AA44A7FF">
    <w:name w:val="D6DA4CBAD4634ADEABCB11E0AA44A7FF"/>
    <w:rsid w:val="005C02A1"/>
    <w:pPr>
      <w:widowControl w:val="0"/>
      <w:jc w:val="both"/>
    </w:pPr>
  </w:style>
  <w:style w:type="paragraph" w:customStyle="1" w:styleId="BF13395793E44AD7A1B2C508F1FB5C3A">
    <w:name w:val="BF13395793E44AD7A1B2C508F1FB5C3A"/>
    <w:rsid w:val="005C02A1"/>
    <w:pPr>
      <w:widowControl w:val="0"/>
      <w:jc w:val="both"/>
    </w:pPr>
  </w:style>
  <w:style w:type="paragraph" w:customStyle="1" w:styleId="3F83BCE8FD1740D38891650116C5749D">
    <w:name w:val="3F83BCE8FD1740D38891650116C5749D"/>
    <w:rsid w:val="005C02A1"/>
    <w:pPr>
      <w:widowControl w:val="0"/>
      <w:jc w:val="both"/>
    </w:pPr>
  </w:style>
  <w:style w:type="paragraph" w:customStyle="1" w:styleId="D6FD5DEF9DAC468CAA341A5CA577720C">
    <w:name w:val="D6FD5DEF9DAC468CAA341A5CA577720C"/>
    <w:rsid w:val="005C02A1"/>
    <w:pPr>
      <w:widowControl w:val="0"/>
      <w:jc w:val="both"/>
    </w:pPr>
  </w:style>
  <w:style w:type="paragraph" w:customStyle="1" w:styleId="2822E87C82D04E76831BD315A8EA5D84">
    <w:name w:val="2822E87C82D04E76831BD315A8EA5D84"/>
    <w:rsid w:val="005C02A1"/>
    <w:pPr>
      <w:widowControl w:val="0"/>
      <w:jc w:val="both"/>
    </w:pPr>
  </w:style>
  <w:style w:type="paragraph" w:customStyle="1" w:styleId="B1A6D400C03A40A19AAB678F9ABD5F70">
    <w:name w:val="B1A6D400C03A40A19AAB678F9ABD5F70"/>
    <w:rsid w:val="005C02A1"/>
    <w:pPr>
      <w:widowControl w:val="0"/>
      <w:jc w:val="both"/>
    </w:pPr>
  </w:style>
  <w:style w:type="paragraph" w:customStyle="1" w:styleId="AF63E1B4F9324A11A149E3DF250C9446">
    <w:name w:val="AF63E1B4F9324A11A149E3DF250C9446"/>
    <w:rsid w:val="005C02A1"/>
    <w:pPr>
      <w:widowControl w:val="0"/>
      <w:jc w:val="both"/>
    </w:pPr>
  </w:style>
  <w:style w:type="paragraph" w:customStyle="1" w:styleId="91CF723C8A7E40ADBCC814ED59A8F6C9">
    <w:name w:val="91CF723C8A7E40ADBCC814ED59A8F6C9"/>
    <w:rsid w:val="005C02A1"/>
    <w:pPr>
      <w:widowControl w:val="0"/>
      <w:jc w:val="both"/>
    </w:pPr>
  </w:style>
  <w:style w:type="paragraph" w:customStyle="1" w:styleId="85A80B8352F7449FB42380D46E68CB16">
    <w:name w:val="85A80B8352F7449FB42380D46E68CB16"/>
    <w:rsid w:val="005C02A1"/>
    <w:pPr>
      <w:widowControl w:val="0"/>
      <w:jc w:val="both"/>
    </w:pPr>
  </w:style>
  <w:style w:type="paragraph" w:customStyle="1" w:styleId="E50631E228D74B81B7EC1928155333F9">
    <w:name w:val="E50631E228D74B81B7EC1928155333F9"/>
    <w:rsid w:val="005C02A1"/>
    <w:pPr>
      <w:widowControl w:val="0"/>
      <w:jc w:val="both"/>
    </w:pPr>
  </w:style>
  <w:style w:type="paragraph" w:customStyle="1" w:styleId="539E5986B0D84F6CB5585AFE617E915F">
    <w:name w:val="539E5986B0D84F6CB5585AFE617E915F"/>
    <w:rsid w:val="005C02A1"/>
    <w:pPr>
      <w:widowControl w:val="0"/>
      <w:jc w:val="both"/>
    </w:pPr>
  </w:style>
  <w:style w:type="paragraph" w:customStyle="1" w:styleId="04C7C82F4CD144208D2DDFC5C215A93C">
    <w:name w:val="04C7C82F4CD144208D2DDFC5C215A93C"/>
    <w:rsid w:val="005C02A1"/>
    <w:pPr>
      <w:widowControl w:val="0"/>
      <w:jc w:val="both"/>
    </w:pPr>
  </w:style>
  <w:style w:type="paragraph" w:customStyle="1" w:styleId="616542E6BC59429D9A01FE90E2B7E9E7">
    <w:name w:val="616542E6BC59429D9A01FE90E2B7E9E7"/>
    <w:rsid w:val="005C02A1"/>
    <w:pPr>
      <w:widowControl w:val="0"/>
      <w:jc w:val="both"/>
    </w:pPr>
  </w:style>
  <w:style w:type="paragraph" w:customStyle="1" w:styleId="DE1A03C98FD6426983A0715594BA363E">
    <w:name w:val="DE1A03C98FD6426983A0715594BA363E"/>
    <w:rsid w:val="005C02A1"/>
    <w:pPr>
      <w:widowControl w:val="0"/>
      <w:jc w:val="both"/>
    </w:pPr>
  </w:style>
  <w:style w:type="paragraph" w:customStyle="1" w:styleId="2A6627A8C3B64386B7EB168DF71FC1D9">
    <w:name w:val="2A6627A8C3B64386B7EB168DF71FC1D9"/>
    <w:rsid w:val="005C02A1"/>
    <w:pPr>
      <w:widowControl w:val="0"/>
      <w:jc w:val="both"/>
    </w:pPr>
  </w:style>
  <w:style w:type="paragraph" w:customStyle="1" w:styleId="96BE8A944F144EA5AFA00A32C843E780">
    <w:name w:val="96BE8A944F144EA5AFA00A32C843E780"/>
    <w:rsid w:val="00BE7AF7"/>
    <w:pPr>
      <w:widowControl w:val="0"/>
      <w:jc w:val="both"/>
    </w:pPr>
  </w:style>
  <w:style w:type="paragraph" w:customStyle="1" w:styleId="1EA6F81DD6884F59A513A7647241071B">
    <w:name w:val="1EA6F81DD6884F59A513A7647241071B"/>
    <w:rsid w:val="00BE7AF7"/>
    <w:pPr>
      <w:widowControl w:val="0"/>
      <w:jc w:val="both"/>
    </w:pPr>
  </w:style>
  <w:style w:type="paragraph" w:customStyle="1" w:styleId="C53C0B1A1B264BD684FBCDD5CE3408EC">
    <w:name w:val="C53C0B1A1B264BD684FBCDD5CE3408EC"/>
    <w:rsid w:val="00BE7AF7"/>
    <w:pPr>
      <w:widowControl w:val="0"/>
      <w:jc w:val="both"/>
    </w:pPr>
  </w:style>
  <w:style w:type="paragraph" w:customStyle="1" w:styleId="F60AE97994C34883BA57B8B8087B6A1E">
    <w:name w:val="F60AE97994C34883BA57B8B8087B6A1E"/>
    <w:rsid w:val="00BE7AF7"/>
    <w:pPr>
      <w:widowControl w:val="0"/>
      <w:jc w:val="both"/>
    </w:pPr>
  </w:style>
  <w:style w:type="paragraph" w:customStyle="1" w:styleId="E07FCDD7630A4C91B4CCC3AAC77EFA44">
    <w:name w:val="E07FCDD7630A4C91B4CCC3AAC77EFA44"/>
    <w:rsid w:val="00BE7AF7"/>
    <w:pPr>
      <w:widowControl w:val="0"/>
      <w:jc w:val="both"/>
    </w:pPr>
  </w:style>
  <w:style w:type="paragraph" w:customStyle="1" w:styleId="69C75304DB9345309D6FE6D70AF5CB97">
    <w:name w:val="69C75304DB9345309D6FE6D70AF5CB97"/>
    <w:rsid w:val="00BE7AF7"/>
    <w:pPr>
      <w:widowControl w:val="0"/>
      <w:jc w:val="both"/>
    </w:pPr>
  </w:style>
  <w:style w:type="paragraph" w:customStyle="1" w:styleId="31138979A14D44758F6668C6338D4C9B">
    <w:name w:val="31138979A14D44758F6668C6338D4C9B"/>
    <w:rsid w:val="00BE7AF7"/>
    <w:pPr>
      <w:widowControl w:val="0"/>
      <w:jc w:val="both"/>
    </w:pPr>
  </w:style>
  <w:style w:type="paragraph" w:customStyle="1" w:styleId="CB5A819E92FD45C4A98C7A6A2C1F4A71">
    <w:name w:val="CB5A819E92FD45C4A98C7A6A2C1F4A71"/>
    <w:rsid w:val="00BE7AF7"/>
    <w:pPr>
      <w:widowControl w:val="0"/>
      <w:jc w:val="both"/>
    </w:pPr>
  </w:style>
  <w:style w:type="paragraph" w:customStyle="1" w:styleId="D3078F1E6C034418B8B5C3AC08D6FED7">
    <w:name w:val="D3078F1E6C034418B8B5C3AC08D6FED7"/>
    <w:rsid w:val="00BE7AF7"/>
    <w:pPr>
      <w:widowControl w:val="0"/>
      <w:jc w:val="both"/>
    </w:pPr>
  </w:style>
  <w:style w:type="paragraph" w:customStyle="1" w:styleId="50D558E54E7B4F76AE8A89056A6AE1C4">
    <w:name w:val="50D558E54E7B4F76AE8A89056A6AE1C4"/>
    <w:rsid w:val="00BE7AF7"/>
    <w:pPr>
      <w:widowControl w:val="0"/>
      <w:jc w:val="both"/>
    </w:pPr>
  </w:style>
  <w:style w:type="paragraph" w:customStyle="1" w:styleId="1CAF80433EAA4982993F228344DBED01">
    <w:name w:val="1CAF80433EAA4982993F228344DBED01"/>
    <w:rsid w:val="00BE7AF7"/>
    <w:pPr>
      <w:widowControl w:val="0"/>
      <w:jc w:val="both"/>
    </w:pPr>
  </w:style>
  <w:style w:type="paragraph" w:customStyle="1" w:styleId="183469DE52AE42509B14D5BD6E9F9CCD">
    <w:name w:val="183469DE52AE42509B14D5BD6E9F9CCD"/>
    <w:rsid w:val="00BE7AF7"/>
    <w:pPr>
      <w:widowControl w:val="0"/>
      <w:jc w:val="both"/>
    </w:pPr>
  </w:style>
  <w:style w:type="paragraph" w:customStyle="1" w:styleId="55D10B680E264267BC126496CE23A180">
    <w:name w:val="55D10B680E264267BC126496CE23A180"/>
    <w:rsid w:val="00BE7AF7"/>
    <w:pPr>
      <w:widowControl w:val="0"/>
      <w:jc w:val="both"/>
    </w:pPr>
  </w:style>
  <w:style w:type="paragraph" w:customStyle="1" w:styleId="D9BAE306D5BB4730A5F03E97B3ACCA97">
    <w:name w:val="D9BAE306D5BB4730A5F03E97B3ACCA97"/>
    <w:rsid w:val="00BE7AF7"/>
    <w:pPr>
      <w:widowControl w:val="0"/>
      <w:jc w:val="both"/>
    </w:pPr>
  </w:style>
  <w:style w:type="paragraph" w:customStyle="1" w:styleId="1DE8F046D4F84D40ABE5DAA607FDF910">
    <w:name w:val="1DE8F046D4F84D40ABE5DAA607FDF910"/>
    <w:rsid w:val="00BE7AF7"/>
    <w:pPr>
      <w:widowControl w:val="0"/>
      <w:jc w:val="both"/>
    </w:pPr>
  </w:style>
  <w:style w:type="paragraph" w:customStyle="1" w:styleId="19F13C7EE25D48D3A93DB125C67A0456">
    <w:name w:val="19F13C7EE25D48D3A93DB125C67A0456"/>
    <w:rsid w:val="00BE7AF7"/>
    <w:pPr>
      <w:widowControl w:val="0"/>
      <w:jc w:val="both"/>
    </w:pPr>
  </w:style>
  <w:style w:type="paragraph" w:customStyle="1" w:styleId="24C50110A1B543088018C97A1EA00230">
    <w:name w:val="24C50110A1B543088018C97A1EA00230"/>
    <w:rsid w:val="00BE7AF7"/>
    <w:pPr>
      <w:widowControl w:val="0"/>
      <w:jc w:val="both"/>
    </w:pPr>
  </w:style>
  <w:style w:type="paragraph" w:customStyle="1" w:styleId="3979CD2EB10A44ECA0BCEFC494C29FF0">
    <w:name w:val="3979CD2EB10A44ECA0BCEFC494C29FF0"/>
    <w:rsid w:val="00BE7AF7"/>
    <w:pPr>
      <w:widowControl w:val="0"/>
      <w:jc w:val="both"/>
    </w:pPr>
  </w:style>
  <w:style w:type="paragraph" w:customStyle="1" w:styleId="E64564EC9A164EC5AD5D8C7D21480D82">
    <w:name w:val="E64564EC9A164EC5AD5D8C7D21480D82"/>
    <w:rsid w:val="00BE7AF7"/>
    <w:pPr>
      <w:widowControl w:val="0"/>
      <w:jc w:val="both"/>
    </w:pPr>
  </w:style>
  <w:style w:type="paragraph" w:customStyle="1" w:styleId="CEC66D6537584F07BFD3835D28492569">
    <w:name w:val="CEC66D6537584F07BFD3835D28492569"/>
    <w:rsid w:val="00BE7AF7"/>
    <w:pPr>
      <w:widowControl w:val="0"/>
      <w:jc w:val="both"/>
    </w:pPr>
  </w:style>
  <w:style w:type="paragraph" w:customStyle="1" w:styleId="34011A0F8C0A4FC0AECA7361D49914BB">
    <w:name w:val="34011A0F8C0A4FC0AECA7361D49914BB"/>
    <w:rsid w:val="00BE7AF7"/>
    <w:pPr>
      <w:widowControl w:val="0"/>
      <w:jc w:val="both"/>
    </w:pPr>
  </w:style>
  <w:style w:type="paragraph" w:customStyle="1" w:styleId="0A045D5D0A434317BA7DCD9B340585D0">
    <w:name w:val="0A045D5D0A434317BA7DCD9B340585D0"/>
    <w:rsid w:val="00BE7AF7"/>
    <w:pPr>
      <w:widowControl w:val="0"/>
      <w:jc w:val="both"/>
    </w:pPr>
  </w:style>
  <w:style w:type="paragraph" w:customStyle="1" w:styleId="BD25188C38FC474FB9D6D9053CC1A419">
    <w:name w:val="BD25188C38FC474FB9D6D9053CC1A419"/>
    <w:rsid w:val="00BE7AF7"/>
    <w:pPr>
      <w:widowControl w:val="0"/>
      <w:jc w:val="both"/>
    </w:pPr>
  </w:style>
  <w:style w:type="paragraph" w:customStyle="1" w:styleId="E9A2EC9B4325478E9CEF46F024F6A66D">
    <w:name w:val="E9A2EC9B4325478E9CEF46F024F6A66D"/>
    <w:rsid w:val="00BE7AF7"/>
    <w:pPr>
      <w:widowControl w:val="0"/>
      <w:jc w:val="both"/>
    </w:pPr>
  </w:style>
  <w:style w:type="paragraph" w:customStyle="1" w:styleId="E923D22118DB4BE8A6FB863503131EF0">
    <w:name w:val="E923D22118DB4BE8A6FB863503131EF0"/>
    <w:rsid w:val="00BE7AF7"/>
    <w:pPr>
      <w:widowControl w:val="0"/>
      <w:jc w:val="both"/>
    </w:pPr>
  </w:style>
  <w:style w:type="paragraph" w:customStyle="1" w:styleId="2F5684E27F014422ACDAFEB2E0CC2C50">
    <w:name w:val="2F5684E27F014422ACDAFEB2E0CC2C50"/>
    <w:rsid w:val="00CA3CAA"/>
    <w:pPr>
      <w:widowControl w:val="0"/>
      <w:jc w:val="both"/>
    </w:pPr>
  </w:style>
  <w:style w:type="paragraph" w:customStyle="1" w:styleId="82608CADA65D49228DAF931A1BE24768">
    <w:name w:val="82608CADA65D49228DAF931A1BE24768"/>
    <w:rsid w:val="00CA3CAA"/>
    <w:pPr>
      <w:widowControl w:val="0"/>
      <w:jc w:val="both"/>
    </w:pPr>
  </w:style>
  <w:style w:type="paragraph" w:customStyle="1" w:styleId="66C81855AA164579BBC225C78C19DB4B">
    <w:name w:val="66C81855AA164579BBC225C78C19DB4B"/>
    <w:rsid w:val="00FD7B68"/>
    <w:pPr>
      <w:widowControl w:val="0"/>
      <w:jc w:val="both"/>
    </w:pPr>
  </w:style>
  <w:style w:type="paragraph" w:customStyle="1" w:styleId="E9DCDDF0FA5346B896851C1A6CFACA85">
    <w:name w:val="E9DCDDF0FA5346B896851C1A6CFACA85"/>
    <w:rsid w:val="00FD7B68"/>
    <w:pPr>
      <w:widowControl w:val="0"/>
      <w:jc w:val="both"/>
    </w:pPr>
  </w:style>
  <w:style w:type="paragraph" w:customStyle="1" w:styleId="C0F454607DFC4DDDBD7C1E332498D841">
    <w:name w:val="C0F454607DFC4DDDBD7C1E332498D841"/>
    <w:rsid w:val="00FD7B68"/>
    <w:pPr>
      <w:widowControl w:val="0"/>
      <w:jc w:val="both"/>
    </w:pPr>
  </w:style>
  <w:style w:type="paragraph" w:customStyle="1" w:styleId="CF5D6CE2D9C5468E9A2D2F753D7B09B7">
    <w:name w:val="CF5D6CE2D9C5468E9A2D2F753D7B09B7"/>
    <w:rsid w:val="00FD7B68"/>
    <w:pPr>
      <w:widowControl w:val="0"/>
      <w:jc w:val="both"/>
    </w:pPr>
  </w:style>
  <w:style w:type="paragraph" w:customStyle="1" w:styleId="FBED21C26F41463595C8A28ABA03E97A">
    <w:name w:val="FBED21C26F41463595C8A28ABA03E97A"/>
    <w:rsid w:val="00FD7B68"/>
    <w:pPr>
      <w:widowControl w:val="0"/>
      <w:jc w:val="both"/>
    </w:pPr>
  </w:style>
  <w:style w:type="paragraph" w:customStyle="1" w:styleId="7C3EE56FDC4646D199201D9AEB3BCEA6">
    <w:name w:val="7C3EE56FDC4646D199201D9AEB3BCEA6"/>
    <w:rsid w:val="00FD7B68"/>
    <w:pPr>
      <w:widowControl w:val="0"/>
      <w:jc w:val="both"/>
    </w:pPr>
  </w:style>
  <w:style w:type="paragraph" w:customStyle="1" w:styleId="795078ECF81E494EB0F20F3A857E5EDF">
    <w:name w:val="795078ECF81E494EB0F20F3A857E5EDF"/>
    <w:rsid w:val="00FD7B68"/>
    <w:pPr>
      <w:widowControl w:val="0"/>
      <w:jc w:val="both"/>
    </w:pPr>
  </w:style>
  <w:style w:type="paragraph" w:customStyle="1" w:styleId="08B2F272A56340F9BCF8B98F21791286">
    <w:name w:val="08B2F272A56340F9BCF8B98F21791286"/>
    <w:rsid w:val="00FD7B68"/>
    <w:pPr>
      <w:widowControl w:val="0"/>
      <w:jc w:val="both"/>
    </w:pPr>
  </w:style>
  <w:style w:type="paragraph" w:customStyle="1" w:styleId="E3F42DE032C241E49CD81C051BEDB40B">
    <w:name w:val="E3F42DE032C241E49CD81C051BEDB40B"/>
    <w:rsid w:val="00FD7B68"/>
    <w:pPr>
      <w:widowControl w:val="0"/>
      <w:jc w:val="both"/>
    </w:pPr>
  </w:style>
  <w:style w:type="paragraph" w:customStyle="1" w:styleId="C3FD545493AF439CA448F7EDFDAA9EBA">
    <w:name w:val="C3FD545493AF439CA448F7EDFDAA9EBA"/>
    <w:rsid w:val="00FD7B68"/>
    <w:pPr>
      <w:widowControl w:val="0"/>
      <w:jc w:val="both"/>
    </w:pPr>
  </w:style>
  <w:style w:type="paragraph" w:customStyle="1" w:styleId="944D4AE1848E40B5B8823662F684912B">
    <w:name w:val="944D4AE1848E40B5B8823662F684912B"/>
    <w:rsid w:val="00FD7B68"/>
    <w:pPr>
      <w:widowControl w:val="0"/>
      <w:jc w:val="both"/>
    </w:pPr>
  </w:style>
  <w:style w:type="paragraph" w:customStyle="1" w:styleId="95784C3CAAFA45438FD7AFAD85BE080A">
    <w:name w:val="95784C3CAAFA45438FD7AFAD85BE080A"/>
    <w:rsid w:val="00FD7B68"/>
    <w:pPr>
      <w:widowControl w:val="0"/>
      <w:jc w:val="both"/>
    </w:pPr>
  </w:style>
  <w:style w:type="paragraph" w:customStyle="1" w:styleId="3E308EE0EE2D4C798F8D4B177CFE7B2D">
    <w:name w:val="3E308EE0EE2D4C798F8D4B177CFE7B2D"/>
    <w:rsid w:val="00FD7B68"/>
    <w:pPr>
      <w:widowControl w:val="0"/>
      <w:jc w:val="both"/>
    </w:pPr>
  </w:style>
  <w:style w:type="paragraph" w:customStyle="1" w:styleId="4238E5E3D86842F4B928FB51FDD631EC">
    <w:name w:val="4238E5E3D86842F4B928FB51FDD631EC"/>
    <w:rsid w:val="00FD7B68"/>
    <w:pPr>
      <w:widowControl w:val="0"/>
      <w:jc w:val="both"/>
    </w:pPr>
  </w:style>
  <w:style w:type="paragraph" w:customStyle="1" w:styleId="FC033FB7127D4DD9BB2712F0D0B674A6">
    <w:name w:val="FC033FB7127D4DD9BB2712F0D0B674A6"/>
    <w:rsid w:val="00FD7B68"/>
    <w:pPr>
      <w:widowControl w:val="0"/>
      <w:jc w:val="both"/>
    </w:pPr>
  </w:style>
  <w:style w:type="paragraph" w:customStyle="1" w:styleId="1D53D3EA0099499891159D58C52737C3">
    <w:name w:val="1D53D3EA0099499891159D58C52737C3"/>
    <w:rsid w:val="00FD7B68"/>
    <w:pPr>
      <w:widowControl w:val="0"/>
      <w:jc w:val="both"/>
    </w:pPr>
  </w:style>
  <w:style w:type="paragraph" w:customStyle="1" w:styleId="26FBFAF9BFBB415DAECD2BE478521D6B">
    <w:name w:val="26FBFAF9BFBB415DAECD2BE478521D6B"/>
    <w:rsid w:val="00FD7B68"/>
    <w:pPr>
      <w:widowControl w:val="0"/>
      <w:jc w:val="both"/>
    </w:pPr>
  </w:style>
  <w:style w:type="paragraph" w:customStyle="1" w:styleId="5E603C3314FF46E382CC39138FC85870">
    <w:name w:val="5E603C3314FF46E382CC39138FC85870"/>
    <w:rsid w:val="00FD7B68"/>
    <w:pPr>
      <w:widowControl w:val="0"/>
      <w:jc w:val="both"/>
    </w:pPr>
  </w:style>
  <w:style w:type="paragraph" w:customStyle="1" w:styleId="362B600A12CB495890F183B15BCDB4FC">
    <w:name w:val="362B600A12CB495890F183B15BCDB4FC"/>
    <w:rsid w:val="00FD7B68"/>
    <w:pPr>
      <w:widowControl w:val="0"/>
      <w:jc w:val="both"/>
    </w:pPr>
  </w:style>
  <w:style w:type="paragraph" w:customStyle="1" w:styleId="DB782DD0343745F89261D6D115DEED4F">
    <w:name w:val="DB782DD0343745F89261D6D115DEED4F"/>
    <w:rsid w:val="00FD7B68"/>
    <w:pPr>
      <w:widowControl w:val="0"/>
      <w:jc w:val="both"/>
    </w:pPr>
  </w:style>
  <w:style w:type="paragraph" w:customStyle="1" w:styleId="24CCE9EFFA5D4656BCC20F8283E84774">
    <w:name w:val="24CCE9EFFA5D4656BCC20F8283E84774"/>
    <w:rsid w:val="00FD7B68"/>
    <w:pPr>
      <w:widowControl w:val="0"/>
      <w:jc w:val="both"/>
    </w:pPr>
  </w:style>
  <w:style w:type="paragraph" w:customStyle="1" w:styleId="1C5218C960B343A09686BB041657821C">
    <w:name w:val="1C5218C960B343A09686BB041657821C"/>
    <w:rsid w:val="00FD7B68"/>
    <w:pPr>
      <w:widowControl w:val="0"/>
      <w:jc w:val="both"/>
    </w:pPr>
  </w:style>
  <w:style w:type="paragraph" w:customStyle="1" w:styleId="1DCADA3D8FE14B70A5069ACA8441C229">
    <w:name w:val="1DCADA3D8FE14B70A5069ACA8441C229"/>
    <w:rsid w:val="00FD7B68"/>
    <w:pPr>
      <w:widowControl w:val="0"/>
      <w:jc w:val="both"/>
    </w:pPr>
  </w:style>
  <w:style w:type="paragraph" w:customStyle="1" w:styleId="E2AF69D6FF794AC88F95B9522CD2EAEE">
    <w:name w:val="E2AF69D6FF794AC88F95B9522CD2EAEE"/>
    <w:rsid w:val="00FD7B68"/>
    <w:pPr>
      <w:widowControl w:val="0"/>
      <w:jc w:val="both"/>
    </w:pPr>
  </w:style>
  <w:style w:type="paragraph" w:customStyle="1" w:styleId="5FA00CBEB7D24D9089CD1A6C225B4C8F">
    <w:name w:val="5FA00CBEB7D24D9089CD1A6C225B4C8F"/>
    <w:rsid w:val="00FD7B68"/>
    <w:pPr>
      <w:widowControl w:val="0"/>
      <w:jc w:val="both"/>
    </w:pPr>
  </w:style>
  <w:style w:type="paragraph" w:customStyle="1" w:styleId="AEEA3C7DF6ED49D1B165D582A2583A3C">
    <w:name w:val="AEEA3C7DF6ED49D1B165D582A2583A3C"/>
    <w:rsid w:val="00FD7B68"/>
    <w:pPr>
      <w:widowControl w:val="0"/>
      <w:jc w:val="both"/>
    </w:pPr>
  </w:style>
  <w:style w:type="paragraph" w:customStyle="1" w:styleId="40C58915EC164C71966E465F2DDCC6E6">
    <w:name w:val="40C58915EC164C71966E465F2DDCC6E6"/>
    <w:rsid w:val="00FD7B68"/>
    <w:pPr>
      <w:widowControl w:val="0"/>
      <w:jc w:val="both"/>
    </w:pPr>
  </w:style>
  <w:style w:type="paragraph" w:customStyle="1" w:styleId="960C46AACD23432C853877A5345580A0">
    <w:name w:val="960C46AACD23432C853877A5345580A0"/>
    <w:rsid w:val="00FD7B68"/>
    <w:pPr>
      <w:widowControl w:val="0"/>
      <w:jc w:val="both"/>
    </w:pPr>
  </w:style>
  <w:style w:type="paragraph" w:customStyle="1" w:styleId="44796FB86CDA41D1A407F97246001B40">
    <w:name w:val="44796FB86CDA41D1A407F97246001B40"/>
    <w:rsid w:val="00FD7B68"/>
    <w:pPr>
      <w:widowControl w:val="0"/>
      <w:jc w:val="both"/>
    </w:pPr>
  </w:style>
  <w:style w:type="paragraph" w:customStyle="1" w:styleId="7F70D600A101492CA0358B73552B041B">
    <w:name w:val="7F70D600A101492CA0358B73552B041B"/>
    <w:rsid w:val="00FD7B68"/>
    <w:pPr>
      <w:widowControl w:val="0"/>
      <w:jc w:val="both"/>
    </w:pPr>
  </w:style>
  <w:style w:type="paragraph" w:customStyle="1" w:styleId="D0B5758F48DF4C65A26B356700139FFC">
    <w:name w:val="D0B5758F48DF4C65A26B356700139FFC"/>
    <w:rsid w:val="00FD7B68"/>
    <w:pPr>
      <w:widowControl w:val="0"/>
      <w:jc w:val="both"/>
    </w:pPr>
  </w:style>
  <w:style w:type="paragraph" w:customStyle="1" w:styleId="24F4656E559F44DB96D8C3CE70A5A15F">
    <w:name w:val="24F4656E559F44DB96D8C3CE70A5A15F"/>
    <w:rsid w:val="00FD7B68"/>
    <w:pPr>
      <w:widowControl w:val="0"/>
      <w:jc w:val="both"/>
    </w:pPr>
  </w:style>
  <w:style w:type="paragraph" w:customStyle="1" w:styleId="2EC9A44C18A54327809CAF47C47AB089">
    <w:name w:val="2EC9A44C18A54327809CAF47C47AB089"/>
    <w:rsid w:val="00FD7B68"/>
    <w:pPr>
      <w:widowControl w:val="0"/>
      <w:jc w:val="both"/>
    </w:pPr>
  </w:style>
  <w:style w:type="paragraph" w:customStyle="1" w:styleId="FB781379489C4B1E8235815E083195B4">
    <w:name w:val="FB781379489C4B1E8235815E083195B4"/>
    <w:rsid w:val="00FD7B68"/>
    <w:pPr>
      <w:widowControl w:val="0"/>
      <w:jc w:val="both"/>
    </w:pPr>
  </w:style>
  <w:style w:type="paragraph" w:customStyle="1" w:styleId="CAF009CE35AD49D98D1504B3FD445500">
    <w:name w:val="CAF009CE35AD49D98D1504B3FD445500"/>
    <w:rsid w:val="00FD7B68"/>
    <w:pPr>
      <w:widowControl w:val="0"/>
      <w:jc w:val="both"/>
    </w:pPr>
  </w:style>
  <w:style w:type="paragraph" w:customStyle="1" w:styleId="DA0BE7DE35124EC4AF5D6804E96D743F">
    <w:name w:val="DA0BE7DE35124EC4AF5D6804E96D743F"/>
    <w:rsid w:val="00FD7B68"/>
    <w:pPr>
      <w:widowControl w:val="0"/>
      <w:jc w:val="both"/>
    </w:pPr>
  </w:style>
  <w:style w:type="paragraph" w:customStyle="1" w:styleId="59C4C402ACB14BEF9F566DDF2ED8280A">
    <w:name w:val="59C4C402ACB14BEF9F566DDF2ED8280A"/>
    <w:rsid w:val="00FD7B68"/>
    <w:pPr>
      <w:widowControl w:val="0"/>
      <w:jc w:val="both"/>
    </w:pPr>
  </w:style>
  <w:style w:type="paragraph" w:customStyle="1" w:styleId="3DBFE119089B42E1ADF4FABB667F2029">
    <w:name w:val="3DBFE119089B42E1ADF4FABB667F2029"/>
    <w:rsid w:val="00FD7B68"/>
    <w:pPr>
      <w:widowControl w:val="0"/>
      <w:jc w:val="both"/>
    </w:pPr>
  </w:style>
  <w:style w:type="paragraph" w:customStyle="1" w:styleId="35012C364686468683F649C27A730264">
    <w:name w:val="35012C364686468683F649C27A730264"/>
    <w:rsid w:val="00FD7B68"/>
    <w:pPr>
      <w:widowControl w:val="0"/>
      <w:jc w:val="both"/>
    </w:pPr>
  </w:style>
  <w:style w:type="paragraph" w:customStyle="1" w:styleId="F01DFE5FB18641B7AAAC2D77A05F257D">
    <w:name w:val="F01DFE5FB18641B7AAAC2D77A05F257D"/>
    <w:rsid w:val="00FD7B68"/>
    <w:pPr>
      <w:widowControl w:val="0"/>
      <w:jc w:val="both"/>
    </w:pPr>
  </w:style>
  <w:style w:type="paragraph" w:customStyle="1" w:styleId="62242493153149BD957C5A840CB56FBD">
    <w:name w:val="62242493153149BD957C5A840CB56FBD"/>
    <w:rsid w:val="00FD7B68"/>
    <w:pPr>
      <w:widowControl w:val="0"/>
      <w:jc w:val="both"/>
    </w:pPr>
  </w:style>
  <w:style w:type="paragraph" w:customStyle="1" w:styleId="F598BAC396CB400A847F26C111D96CD7">
    <w:name w:val="F598BAC396CB400A847F26C111D96CD7"/>
    <w:rsid w:val="00FD7B68"/>
    <w:pPr>
      <w:widowControl w:val="0"/>
      <w:jc w:val="both"/>
    </w:pPr>
  </w:style>
  <w:style w:type="paragraph" w:customStyle="1" w:styleId="27631BD17EDB4914860A0859CD4B99BE">
    <w:name w:val="27631BD17EDB4914860A0859CD4B99BE"/>
    <w:rsid w:val="00FD7B68"/>
    <w:pPr>
      <w:widowControl w:val="0"/>
      <w:jc w:val="both"/>
    </w:pPr>
  </w:style>
  <w:style w:type="paragraph" w:customStyle="1" w:styleId="D237A3539FAD4DB29E74B3BCC2F0C555">
    <w:name w:val="D237A3539FAD4DB29E74B3BCC2F0C555"/>
    <w:rsid w:val="00FD7B68"/>
    <w:pPr>
      <w:widowControl w:val="0"/>
      <w:jc w:val="both"/>
    </w:pPr>
  </w:style>
  <w:style w:type="paragraph" w:customStyle="1" w:styleId="F6B81C320BBC45E8A6E9C880EECCFBCE">
    <w:name w:val="F6B81C320BBC45E8A6E9C880EECCFBCE"/>
    <w:rsid w:val="00FD7B68"/>
    <w:pPr>
      <w:widowControl w:val="0"/>
      <w:jc w:val="both"/>
    </w:pPr>
  </w:style>
  <w:style w:type="paragraph" w:customStyle="1" w:styleId="9C3B679D95EE44F18DA14F408C58E0FD">
    <w:name w:val="9C3B679D95EE44F18DA14F408C58E0FD"/>
    <w:rsid w:val="00FD7B68"/>
    <w:pPr>
      <w:widowControl w:val="0"/>
      <w:jc w:val="both"/>
    </w:pPr>
  </w:style>
  <w:style w:type="paragraph" w:customStyle="1" w:styleId="2493B30491E4449E8FB4CFD8DC89AE4B">
    <w:name w:val="2493B30491E4449E8FB4CFD8DC89AE4B"/>
    <w:rsid w:val="00FD7B68"/>
    <w:pPr>
      <w:widowControl w:val="0"/>
      <w:jc w:val="both"/>
    </w:pPr>
  </w:style>
  <w:style w:type="paragraph" w:customStyle="1" w:styleId="0EA003E6E4A24AF3AF8524E19D3F2A39">
    <w:name w:val="0EA003E6E4A24AF3AF8524E19D3F2A39"/>
    <w:rsid w:val="00FD7B68"/>
    <w:pPr>
      <w:widowControl w:val="0"/>
      <w:jc w:val="both"/>
    </w:pPr>
  </w:style>
  <w:style w:type="paragraph" w:customStyle="1" w:styleId="7C03312378B14E459DEE3B783FCA10BE">
    <w:name w:val="7C03312378B14E459DEE3B783FCA10BE"/>
    <w:rsid w:val="00FD7B68"/>
    <w:pPr>
      <w:widowControl w:val="0"/>
      <w:jc w:val="both"/>
    </w:pPr>
  </w:style>
  <w:style w:type="paragraph" w:customStyle="1" w:styleId="419B2778CAFB440090CD45ACF8CFC727">
    <w:name w:val="419B2778CAFB440090CD45ACF8CFC727"/>
    <w:rsid w:val="00FD7B68"/>
    <w:pPr>
      <w:widowControl w:val="0"/>
      <w:jc w:val="both"/>
    </w:pPr>
  </w:style>
  <w:style w:type="paragraph" w:customStyle="1" w:styleId="697FB8BE267046FFA7DB4E56940FCB8E">
    <w:name w:val="697FB8BE267046FFA7DB4E56940FCB8E"/>
    <w:rsid w:val="00FD7B68"/>
    <w:pPr>
      <w:widowControl w:val="0"/>
      <w:jc w:val="both"/>
    </w:pPr>
  </w:style>
  <w:style w:type="paragraph" w:customStyle="1" w:styleId="A3B2210EDF7E4F79A390E599BFA7637D">
    <w:name w:val="A3B2210EDF7E4F79A390E599BFA7637D"/>
    <w:rsid w:val="00FD7B68"/>
    <w:pPr>
      <w:widowControl w:val="0"/>
      <w:jc w:val="both"/>
    </w:pPr>
  </w:style>
  <w:style w:type="paragraph" w:customStyle="1" w:styleId="799A1587D01A42C9B8D9CED2C614DF32">
    <w:name w:val="799A1587D01A42C9B8D9CED2C614DF32"/>
    <w:rsid w:val="00FD7B68"/>
    <w:pPr>
      <w:widowControl w:val="0"/>
      <w:jc w:val="both"/>
    </w:pPr>
  </w:style>
  <w:style w:type="paragraph" w:customStyle="1" w:styleId="A410950707DD46379DF9D8871F303786">
    <w:name w:val="A410950707DD46379DF9D8871F303786"/>
    <w:rsid w:val="00FD7B68"/>
    <w:pPr>
      <w:widowControl w:val="0"/>
      <w:jc w:val="both"/>
    </w:pPr>
  </w:style>
  <w:style w:type="paragraph" w:customStyle="1" w:styleId="8C558A9DAF7244369FE0ED32C8A8DFB5">
    <w:name w:val="8C558A9DAF7244369FE0ED32C8A8DFB5"/>
    <w:rsid w:val="00FD7B68"/>
    <w:pPr>
      <w:widowControl w:val="0"/>
      <w:jc w:val="both"/>
    </w:pPr>
  </w:style>
  <w:style w:type="paragraph" w:customStyle="1" w:styleId="F36CF667D78F42369907CBC0812BF774">
    <w:name w:val="F36CF667D78F42369907CBC0812BF774"/>
    <w:rsid w:val="00FD7B68"/>
    <w:pPr>
      <w:widowControl w:val="0"/>
      <w:jc w:val="both"/>
    </w:pPr>
  </w:style>
  <w:style w:type="paragraph" w:customStyle="1" w:styleId="FF470F8EE8BB459486E29127A2EDD0A8">
    <w:name w:val="FF470F8EE8BB459486E29127A2EDD0A8"/>
    <w:rsid w:val="00FD7B68"/>
    <w:pPr>
      <w:widowControl w:val="0"/>
      <w:jc w:val="both"/>
    </w:pPr>
  </w:style>
  <w:style w:type="paragraph" w:customStyle="1" w:styleId="7022ED81BEA84FD1A90D00D648529AE2">
    <w:name w:val="7022ED81BEA84FD1A90D00D648529AE2"/>
    <w:rsid w:val="00FD7B68"/>
    <w:pPr>
      <w:widowControl w:val="0"/>
      <w:jc w:val="both"/>
    </w:pPr>
  </w:style>
  <w:style w:type="paragraph" w:customStyle="1" w:styleId="B4DC3FE7E4C54811BC0DCC244B180999">
    <w:name w:val="B4DC3FE7E4C54811BC0DCC244B180999"/>
    <w:rsid w:val="00FD7B68"/>
    <w:pPr>
      <w:widowControl w:val="0"/>
      <w:jc w:val="both"/>
    </w:pPr>
  </w:style>
  <w:style w:type="paragraph" w:customStyle="1" w:styleId="D3D668EDFD304377A65DD0D18E61E46D">
    <w:name w:val="D3D668EDFD304377A65DD0D18E61E46D"/>
    <w:rsid w:val="00FD7B68"/>
    <w:pPr>
      <w:widowControl w:val="0"/>
      <w:jc w:val="both"/>
    </w:pPr>
  </w:style>
  <w:style w:type="paragraph" w:customStyle="1" w:styleId="AEC1AEC671FB448C85DDB76C4EA106C2">
    <w:name w:val="AEC1AEC671FB448C85DDB76C4EA106C2"/>
    <w:rsid w:val="00FD7B68"/>
    <w:pPr>
      <w:widowControl w:val="0"/>
      <w:jc w:val="both"/>
    </w:pPr>
  </w:style>
  <w:style w:type="paragraph" w:customStyle="1" w:styleId="332A894DE7474E2C8DB74AD1317EFF4F">
    <w:name w:val="332A894DE7474E2C8DB74AD1317EFF4F"/>
    <w:rsid w:val="00FD7B68"/>
    <w:pPr>
      <w:widowControl w:val="0"/>
      <w:jc w:val="both"/>
    </w:pPr>
  </w:style>
  <w:style w:type="paragraph" w:customStyle="1" w:styleId="E7C1A720E7634F8A8E1AA80FE91B754F">
    <w:name w:val="E7C1A720E7634F8A8E1AA80FE91B754F"/>
    <w:rsid w:val="00FD7B68"/>
    <w:pPr>
      <w:widowControl w:val="0"/>
      <w:jc w:val="both"/>
    </w:pPr>
  </w:style>
  <w:style w:type="paragraph" w:customStyle="1" w:styleId="E823D3A8DC18459EA550170F0BE52AF3">
    <w:name w:val="E823D3A8DC18459EA550170F0BE52AF3"/>
    <w:rsid w:val="00FD7B68"/>
    <w:pPr>
      <w:widowControl w:val="0"/>
      <w:jc w:val="both"/>
    </w:pPr>
  </w:style>
  <w:style w:type="paragraph" w:customStyle="1" w:styleId="01679BDC4ADE44FA9D14AA64ABE9861F">
    <w:name w:val="01679BDC4ADE44FA9D14AA64ABE9861F"/>
    <w:rsid w:val="00FD7B68"/>
    <w:pPr>
      <w:widowControl w:val="0"/>
      <w:jc w:val="both"/>
    </w:pPr>
  </w:style>
  <w:style w:type="paragraph" w:customStyle="1" w:styleId="1624DDEA3C7347E3996DFD493BF90567">
    <w:name w:val="1624DDEA3C7347E3996DFD493BF90567"/>
    <w:rsid w:val="00FD7B68"/>
    <w:pPr>
      <w:widowControl w:val="0"/>
      <w:jc w:val="both"/>
    </w:pPr>
  </w:style>
  <w:style w:type="paragraph" w:customStyle="1" w:styleId="B3B98051BA5D40DB991F56D919C5160C">
    <w:name w:val="B3B98051BA5D40DB991F56D919C5160C"/>
    <w:rsid w:val="00FD7B68"/>
    <w:pPr>
      <w:widowControl w:val="0"/>
      <w:jc w:val="both"/>
    </w:pPr>
  </w:style>
  <w:style w:type="paragraph" w:customStyle="1" w:styleId="746E891CDB82469FB09A9C9551F8146F">
    <w:name w:val="746E891CDB82469FB09A9C9551F8146F"/>
    <w:rsid w:val="00FD7B68"/>
    <w:pPr>
      <w:widowControl w:val="0"/>
      <w:jc w:val="both"/>
    </w:pPr>
  </w:style>
  <w:style w:type="paragraph" w:customStyle="1" w:styleId="1754B2A8911D4D1DBDB796569B659E72">
    <w:name w:val="1754B2A8911D4D1DBDB796569B659E72"/>
    <w:rsid w:val="00FD7B68"/>
    <w:pPr>
      <w:widowControl w:val="0"/>
      <w:jc w:val="both"/>
    </w:pPr>
  </w:style>
  <w:style w:type="paragraph" w:customStyle="1" w:styleId="88DD3324AD2545BA976803940D4123D7">
    <w:name w:val="88DD3324AD2545BA976803940D4123D7"/>
    <w:rsid w:val="00FD7B68"/>
    <w:pPr>
      <w:widowControl w:val="0"/>
      <w:jc w:val="both"/>
    </w:pPr>
  </w:style>
  <w:style w:type="paragraph" w:customStyle="1" w:styleId="450F1B10A358483793F7F23272F5F5D5">
    <w:name w:val="450F1B10A358483793F7F23272F5F5D5"/>
    <w:rsid w:val="00FD7B68"/>
    <w:pPr>
      <w:widowControl w:val="0"/>
      <w:jc w:val="both"/>
    </w:pPr>
  </w:style>
  <w:style w:type="paragraph" w:customStyle="1" w:styleId="378F485A621548FBBA1C37F581303AF4">
    <w:name w:val="378F485A621548FBBA1C37F581303AF4"/>
    <w:rsid w:val="00FD7B68"/>
    <w:pPr>
      <w:widowControl w:val="0"/>
      <w:jc w:val="both"/>
    </w:pPr>
  </w:style>
  <w:style w:type="paragraph" w:customStyle="1" w:styleId="CE61E83250B44B308B402DB092C2971A">
    <w:name w:val="CE61E83250B44B308B402DB092C2971A"/>
    <w:rsid w:val="00FD7B68"/>
    <w:pPr>
      <w:widowControl w:val="0"/>
      <w:jc w:val="both"/>
    </w:pPr>
  </w:style>
  <w:style w:type="paragraph" w:customStyle="1" w:styleId="F0DF58547D654AE1A79B4094CD48F76B">
    <w:name w:val="F0DF58547D654AE1A79B4094CD48F76B"/>
    <w:rsid w:val="00FD7B68"/>
    <w:pPr>
      <w:widowControl w:val="0"/>
      <w:jc w:val="both"/>
    </w:pPr>
  </w:style>
  <w:style w:type="paragraph" w:customStyle="1" w:styleId="A76215A1467B4EBA94651BB003C70DA8">
    <w:name w:val="A76215A1467B4EBA94651BB003C70DA8"/>
    <w:rsid w:val="00FD7B68"/>
    <w:pPr>
      <w:widowControl w:val="0"/>
      <w:jc w:val="both"/>
    </w:pPr>
  </w:style>
  <w:style w:type="paragraph" w:customStyle="1" w:styleId="78493F995ECB4AFE99E3F6682ADACB97">
    <w:name w:val="78493F995ECB4AFE99E3F6682ADACB97"/>
    <w:rsid w:val="00FD7B68"/>
    <w:pPr>
      <w:widowControl w:val="0"/>
      <w:jc w:val="both"/>
    </w:pPr>
  </w:style>
  <w:style w:type="paragraph" w:customStyle="1" w:styleId="7E7A8ED250D649038B6645303A174B92">
    <w:name w:val="7E7A8ED250D649038B6645303A174B92"/>
    <w:rsid w:val="00FD7B68"/>
    <w:pPr>
      <w:widowControl w:val="0"/>
      <w:jc w:val="both"/>
    </w:pPr>
  </w:style>
  <w:style w:type="paragraph" w:customStyle="1" w:styleId="7B65E9FA2EBB482089C6F3027CE8ABB2">
    <w:name w:val="7B65E9FA2EBB482089C6F3027CE8ABB2"/>
    <w:rsid w:val="00FD7B68"/>
    <w:pPr>
      <w:widowControl w:val="0"/>
      <w:jc w:val="both"/>
    </w:pPr>
  </w:style>
  <w:style w:type="paragraph" w:customStyle="1" w:styleId="0E3109836E8642DFA1DD93BC801CD991">
    <w:name w:val="0E3109836E8642DFA1DD93BC801CD991"/>
    <w:rsid w:val="00FD7B68"/>
    <w:pPr>
      <w:widowControl w:val="0"/>
      <w:jc w:val="both"/>
    </w:pPr>
  </w:style>
  <w:style w:type="paragraph" w:customStyle="1" w:styleId="28401DBAE6B541F5A35B713B03D6A9EF">
    <w:name w:val="28401DBAE6B541F5A35B713B03D6A9EF"/>
    <w:rsid w:val="00FD7B68"/>
    <w:pPr>
      <w:widowControl w:val="0"/>
      <w:jc w:val="both"/>
    </w:pPr>
  </w:style>
  <w:style w:type="paragraph" w:customStyle="1" w:styleId="EA60E3D6A8AD4FC4905C315F0ECC1AAD">
    <w:name w:val="EA60E3D6A8AD4FC4905C315F0ECC1AAD"/>
    <w:rsid w:val="00FD7B68"/>
    <w:pPr>
      <w:widowControl w:val="0"/>
      <w:jc w:val="both"/>
    </w:pPr>
  </w:style>
  <w:style w:type="paragraph" w:customStyle="1" w:styleId="C8BA1C23E223460C84E0D8430BCBB08A">
    <w:name w:val="C8BA1C23E223460C84E0D8430BCBB08A"/>
    <w:rsid w:val="00FD7B68"/>
    <w:pPr>
      <w:widowControl w:val="0"/>
      <w:jc w:val="both"/>
    </w:pPr>
  </w:style>
  <w:style w:type="paragraph" w:customStyle="1" w:styleId="A21A26E5C8C54D2EA886F09CB6377FD7">
    <w:name w:val="A21A26E5C8C54D2EA886F09CB6377FD7"/>
    <w:rsid w:val="00FD7B68"/>
    <w:pPr>
      <w:widowControl w:val="0"/>
      <w:jc w:val="both"/>
    </w:pPr>
  </w:style>
  <w:style w:type="paragraph" w:customStyle="1" w:styleId="87DEE9DE7D7B4329A2B43C8879091765">
    <w:name w:val="87DEE9DE7D7B4329A2B43C8879091765"/>
    <w:rsid w:val="00FD7B68"/>
    <w:pPr>
      <w:widowControl w:val="0"/>
      <w:jc w:val="both"/>
    </w:pPr>
  </w:style>
  <w:style w:type="paragraph" w:customStyle="1" w:styleId="765CE585361040D4A56E27C8067FE165">
    <w:name w:val="765CE585361040D4A56E27C8067FE165"/>
    <w:rsid w:val="00FD7B68"/>
    <w:pPr>
      <w:widowControl w:val="0"/>
      <w:jc w:val="both"/>
    </w:pPr>
  </w:style>
  <w:style w:type="paragraph" w:customStyle="1" w:styleId="B049084282D645189A18DCFAF84327FC">
    <w:name w:val="B049084282D645189A18DCFAF84327FC"/>
    <w:rsid w:val="00FD7B68"/>
    <w:pPr>
      <w:widowControl w:val="0"/>
      <w:jc w:val="both"/>
    </w:pPr>
  </w:style>
  <w:style w:type="paragraph" w:customStyle="1" w:styleId="82A5AB211C614400A77B5BC4FCD7F56C">
    <w:name w:val="82A5AB211C614400A77B5BC4FCD7F56C"/>
    <w:rsid w:val="00FD7B68"/>
    <w:pPr>
      <w:widowControl w:val="0"/>
      <w:jc w:val="both"/>
    </w:pPr>
  </w:style>
  <w:style w:type="paragraph" w:customStyle="1" w:styleId="DB508A77A6B14DD8ADAA01A5ADF2DDC7">
    <w:name w:val="DB508A77A6B14DD8ADAA01A5ADF2DDC7"/>
    <w:rsid w:val="00FD7B68"/>
    <w:pPr>
      <w:widowControl w:val="0"/>
      <w:jc w:val="both"/>
    </w:pPr>
  </w:style>
  <w:style w:type="paragraph" w:customStyle="1" w:styleId="D9239F26027640CA88C29B55BAD299D8">
    <w:name w:val="D9239F26027640CA88C29B55BAD299D8"/>
    <w:rsid w:val="00FD7B68"/>
    <w:pPr>
      <w:widowControl w:val="0"/>
      <w:jc w:val="both"/>
    </w:pPr>
  </w:style>
  <w:style w:type="paragraph" w:customStyle="1" w:styleId="7A5BB2A9708D4C9BB2DF3CF924F794D5">
    <w:name w:val="7A5BB2A9708D4C9BB2DF3CF924F794D5"/>
    <w:rsid w:val="00FD7B68"/>
    <w:pPr>
      <w:widowControl w:val="0"/>
      <w:jc w:val="both"/>
    </w:pPr>
  </w:style>
  <w:style w:type="paragraph" w:customStyle="1" w:styleId="349AE62CE18F4C20B6A763BB84BB7DEC">
    <w:name w:val="349AE62CE18F4C20B6A763BB84BB7DEC"/>
    <w:rsid w:val="00FD7B68"/>
    <w:pPr>
      <w:widowControl w:val="0"/>
      <w:jc w:val="both"/>
    </w:pPr>
  </w:style>
  <w:style w:type="paragraph" w:customStyle="1" w:styleId="0549184F73F2498E9E14417E6BA26F73">
    <w:name w:val="0549184F73F2498E9E14417E6BA26F73"/>
    <w:rsid w:val="00FD7B68"/>
    <w:pPr>
      <w:widowControl w:val="0"/>
      <w:jc w:val="both"/>
    </w:pPr>
  </w:style>
  <w:style w:type="paragraph" w:customStyle="1" w:styleId="6806E47CD7894893A3D23AAA00787AD2">
    <w:name w:val="6806E47CD7894893A3D23AAA00787AD2"/>
    <w:rsid w:val="00FD7B68"/>
    <w:pPr>
      <w:widowControl w:val="0"/>
      <w:jc w:val="both"/>
    </w:pPr>
  </w:style>
  <w:style w:type="paragraph" w:customStyle="1" w:styleId="52C6AC6574574304AE87B3DCA791AE27">
    <w:name w:val="52C6AC6574574304AE87B3DCA791AE27"/>
    <w:rsid w:val="00FD7B68"/>
    <w:pPr>
      <w:widowControl w:val="0"/>
      <w:jc w:val="both"/>
    </w:pPr>
  </w:style>
  <w:style w:type="paragraph" w:customStyle="1" w:styleId="688ECA15B41B49D8901B0784D5F54536">
    <w:name w:val="688ECA15B41B49D8901B0784D5F54536"/>
    <w:rsid w:val="00FD7B68"/>
    <w:pPr>
      <w:widowControl w:val="0"/>
      <w:jc w:val="both"/>
    </w:pPr>
  </w:style>
  <w:style w:type="paragraph" w:customStyle="1" w:styleId="EA796F8DC7CC4E0FADCB17E32203FE86">
    <w:name w:val="EA796F8DC7CC4E0FADCB17E32203FE86"/>
    <w:rsid w:val="00FD7B68"/>
    <w:pPr>
      <w:widowControl w:val="0"/>
      <w:jc w:val="both"/>
    </w:pPr>
  </w:style>
  <w:style w:type="paragraph" w:customStyle="1" w:styleId="24CC4EF0D8B84056BA767309F3608968">
    <w:name w:val="24CC4EF0D8B84056BA767309F3608968"/>
    <w:rsid w:val="00FD7B68"/>
    <w:pPr>
      <w:widowControl w:val="0"/>
      <w:jc w:val="both"/>
    </w:pPr>
  </w:style>
  <w:style w:type="paragraph" w:customStyle="1" w:styleId="92EE539786DB48559582955F983CBA7A">
    <w:name w:val="92EE539786DB48559582955F983CBA7A"/>
    <w:rsid w:val="00FD7B68"/>
    <w:pPr>
      <w:widowControl w:val="0"/>
      <w:jc w:val="both"/>
    </w:pPr>
  </w:style>
  <w:style w:type="paragraph" w:customStyle="1" w:styleId="B32CF840F9664CF08E6C14AEA989F74C">
    <w:name w:val="B32CF840F9664CF08E6C14AEA989F74C"/>
    <w:rsid w:val="00FD7B68"/>
    <w:pPr>
      <w:widowControl w:val="0"/>
      <w:jc w:val="both"/>
    </w:pPr>
  </w:style>
  <w:style w:type="paragraph" w:customStyle="1" w:styleId="CBD433498D154F6A8FAF20813A9BB430">
    <w:name w:val="CBD433498D154F6A8FAF20813A9BB430"/>
    <w:rsid w:val="00FD7B68"/>
    <w:pPr>
      <w:widowControl w:val="0"/>
      <w:jc w:val="both"/>
    </w:pPr>
  </w:style>
  <w:style w:type="paragraph" w:customStyle="1" w:styleId="11943F3C860C4684AA17CF1B5B070A08">
    <w:name w:val="11943F3C860C4684AA17CF1B5B070A08"/>
    <w:rsid w:val="00FD7B68"/>
    <w:pPr>
      <w:widowControl w:val="0"/>
      <w:jc w:val="both"/>
    </w:pPr>
  </w:style>
  <w:style w:type="paragraph" w:customStyle="1" w:styleId="51F9568089F64C76B7F308EF896ECBDE">
    <w:name w:val="51F9568089F64C76B7F308EF896ECBDE"/>
    <w:rsid w:val="00FD7B68"/>
    <w:pPr>
      <w:widowControl w:val="0"/>
      <w:jc w:val="both"/>
    </w:pPr>
  </w:style>
  <w:style w:type="paragraph" w:customStyle="1" w:styleId="B2394763815F43ECB95458F6EF7C94DE">
    <w:name w:val="B2394763815F43ECB95458F6EF7C94DE"/>
    <w:rsid w:val="00FD7B68"/>
    <w:pPr>
      <w:widowControl w:val="0"/>
      <w:jc w:val="both"/>
    </w:pPr>
  </w:style>
  <w:style w:type="paragraph" w:customStyle="1" w:styleId="42DB2DE2A83D434BA416F55F69CE2FCD">
    <w:name w:val="42DB2DE2A83D434BA416F55F69CE2FCD"/>
    <w:rsid w:val="00FD7B68"/>
    <w:pPr>
      <w:widowControl w:val="0"/>
      <w:jc w:val="both"/>
    </w:pPr>
  </w:style>
  <w:style w:type="paragraph" w:customStyle="1" w:styleId="4850FE6B99BA4689A2B22E79E6C65C86">
    <w:name w:val="4850FE6B99BA4689A2B22E79E6C65C86"/>
    <w:rsid w:val="00FD7B68"/>
    <w:pPr>
      <w:widowControl w:val="0"/>
      <w:jc w:val="both"/>
    </w:pPr>
  </w:style>
  <w:style w:type="paragraph" w:customStyle="1" w:styleId="E709B1E0EDE24B33A2A48A4BFAE45880">
    <w:name w:val="E709B1E0EDE24B33A2A48A4BFAE45880"/>
    <w:rsid w:val="00FD7B68"/>
    <w:pPr>
      <w:widowControl w:val="0"/>
      <w:jc w:val="both"/>
    </w:pPr>
  </w:style>
  <w:style w:type="paragraph" w:customStyle="1" w:styleId="E2DD7EF98BA147D0AADBA74E29700010">
    <w:name w:val="E2DD7EF98BA147D0AADBA74E29700010"/>
    <w:rsid w:val="00FD7B68"/>
    <w:pPr>
      <w:widowControl w:val="0"/>
      <w:jc w:val="both"/>
    </w:pPr>
  </w:style>
  <w:style w:type="paragraph" w:customStyle="1" w:styleId="6BD5867756E24B02856A751895BFCEB0">
    <w:name w:val="6BD5867756E24B02856A751895BFCEB0"/>
    <w:rsid w:val="00FD7B68"/>
    <w:pPr>
      <w:widowControl w:val="0"/>
      <w:jc w:val="both"/>
    </w:pPr>
  </w:style>
  <w:style w:type="paragraph" w:customStyle="1" w:styleId="7BD73BA39E04442CB0DEE2EFA3F0D4D9">
    <w:name w:val="7BD73BA39E04442CB0DEE2EFA3F0D4D9"/>
    <w:rsid w:val="00FD7B68"/>
    <w:pPr>
      <w:widowControl w:val="0"/>
      <w:jc w:val="both"/>
    </w:pPr>
  </w:style>
  <w:style w:type="paragraph" w:customStyle="1" w:styleId="F36FFC6E867F400498B206C416B27E79">
    <w:name w:val="F36FFC6E867F400498B206C416B27E79"/>
    <w:rsid w:val="00FD7B68"/>
    <w:pPr>
      <w:widowControl w:val="0"/>
      <w:jc w:val="both"/>
    </w:pPr>
  </w:style>
  <w:style w:type="paragraph" w:customStyle="1" w:styleId="3F3A9659696D470BACB62B1C6FC2487D">
    <w:name w:val="3F3A9659696D470BACB62B1C6FC2487D"/>
    <w:rsid w:val="00FD7B68"/>
    <w:pPr>
      <w:widowControl w:val="0"/>
      <w:jc w:val="both"/>
    </w:pPr>
  </w:style>
  <w:style w:type="paragraph" w:customStyle="1" w:styleId="CB9576AC52474534B1797A33AB22F5EE">
    <w:name w:val="CB9576AC52474534B1797A33AB22F5EE"/>
    <w:rsid w:val="00FD7B68"/>
    <w:pPr>
      <w:widowControl w:val="0"/>
      <w:jc w:val="both"/>
    </w:pPr>
  </w:style>
  <w:style w:type="paragraph" w:customStyle="1" w:styleId="A45BD7445D4E4B73B04335C41A6984DD">
    <w:name w:val="A45BD7445D4E4B73B04335C41A6984DD"/>
    <w:rsid w:val="00FD7B68"/>
    <w:pPr>
      <w:widowControl w:val="0"/>
      <w:jc w:val="both"/>
    </w:pPr>
  </w:style>
  <w:style w:type="paragraph" w:customStyle="1" w:styleId="1C4E2EB3840D4240BA86C8DCCA0C9F23">
    <w:name w:val="1C4E2EB3840D4240BA86C8DCCA0C9F23"/>
    <w:rsid w:val="00FD7B68"/>
    <w:pPr>
      <w:widowControl w:val="0"/>
      <w:jc w:val="both"/>
    </w:pPr>
  </w:style>
  <w:style w:type="paragraph" w:customStyle="1" w:styleId="A942AFE171C74B0DBE5EB2706AA2807D">
    <w:name w:val="A942AFE171C74B0DBE5EB2706AA2807D"/>
    <w:rsid w:val="00FD7B68"/>
    <w:pPr>
      <w:widowControl w:val="0"/>
      <w:jc w:val="both"/>
    </w:pPr>
  </w:style>
  <w:style w:type="paragraph" w:customStyle="1" w:styleId="330CCA78B52345D4BB477F27CF76F8D3">
    <w:name w:val="330CCA78B52345D4BB477F27CF76F8D3"/>
    <w:rsid w:val="00FD7B68"/>
    <w:pPr>
      <w:widowControl w:val="0"/>
      <w:jc w:val="both"/>
    </w:pPr>
  </w:style>
  <w:style w:type="paragraph" w:customStyle="1" w:styleId="A2BE2AAA699E4D8891763723ADB43E92">
    <w:name w:val="A2BE2AAA699E4D8891763723ADB43E92"/>
    <w:rsid w:val="00FD7B68"/>
    <w:pPr>
      <w:widowControl w:val="0"/>
      <w:jc w:val="both"/>
    </w:pPr>
  </w:style>
  <w:style w:type="paragraph" w:customStyle="1" w:styleId="4ACAF89A34414A348912FE1516F46830">
    <w:name w:val="4ACAF89A34414A348912FE1516F46830"/>
    <w:rsid w:val="00FD7B68"/>
    <w:pPr>
      <w:widowControl w:val="0"/>
      <w:jc w:val="both"/>
    </w:pPr>
  </w:style>
  <w:style w:type="paragraph" w:customStyle="1" w:styleId="B462D0BD2C954D59849EED7B4017682A">
    <w:name w:val="B462D0BD2C954D59849EED7B4017682A"/>
    <w:rsid w:val="00FD7B68"/>
    <w:pPr>
      <w:widowControl w:val="0"/>
      <w:jc w:val="both"/>
    </w:pPr>
  </w:style>
  <w:style w:type="paragraph" w:customStyle="1" w:styleId="A83FED800DA5481EAC54932410B30216">
    <w:name w:val="A83FED800DA5481EAC54932410B30216"/>
    <w:rsid w:val="00FD7B68"/>
    <w:pPr>
      <w:widowControl w:val="0"/>
      <w:jc w:val="both"/>
    </w:pPr>
  </w:style>
  <w:style w:type="paragraph" w:customStyle="1" w:styleId="D09AB248A3B34B0D8711B32D6DC6E070">
    <w:name w:val="D09AB248A3B34B0D8711B32D6DC6E070"/>
    <w:rsid w:val="00FD7B68"/>
    <w:pPr>
      <w:widowControl w:val="0"/>
      <w:jc w:val="both"/>
    </w:pPr>
  </w:style>
  <w:style w:type="paragraph" w:customStyle="1" w:styleId="984AFA9F3A674030A6BB143BDCDDB71A">
    <w:name w:val="984AFA9F3A674030A6BB143BDCDDB71A"/>
    <w:rsid w:val="00FD7B68"/>
    <w:pPr>
      <w:widowControl w:val="0"/>
      <w:jc w:val="both"/>
    </w:pPr>
  </w:style>
  <w:style w:type="paragraph" w:customStyle="1" w:styleId="8EEC01D0FE0248359359B20EAD5EB651">
    <w:name w:val="8EEC01D0FE0248359359B20EAD5EB651"/>
    <w:rsid w:val="00FD7B68"/>
    <w:pPr>
      <w:widowControl w:val="0"/>
      <w:jc w:val="both"/>
    </w:pPr>
  </w:style>
  <w:style w:type="paragraph" w:customStyle="1" w:styleId="5AFDF87198854B62B79502ACD7AAC640">
    <w:name w:val="5AFDF87198854B62B79502ACD7AAC640"/>
    <w:rsid w:val="00FD7B68"/>
    <w:pPr>
      <w:widowControl w:val="0"/>
      <w:jc w:val="both"/>
    </w:pPr>
  </w:style>
  <w:style w:type="paragraph" w:customStyle="1" w:styleId="2725A333DE46476F8480AE2B6098D076">
    <w:name w:val="2725A333DE46476F8480AE2B6098D076"/>
    <w:rsid w:val="00FD7B68"/>
    <w:pPr>
      <w:widowControl w:val="0"/>
      <w:jc w:val="both"/>
    </w:pPr>
  </w:style>
  <w:style w:type="paragraph" w:customStyle="1" w:styleId="E5DD9CFA2CCC4B80B06EE63E5AC43543">
    <w:name w:val="E5DD9CFA2CCC4B80B06EE63E5AC43543"/>
    <w:rsid w:val="00FD7B68"/>
    <w:pPr>
      <w:widowControl w:val="0"/>
      <w:jc w:val="both"/>
    </w:pPr>
  </w:style>
  <w:style w:type="paragraph" w:customStyle="1" w:styleId="8E9C08C875E74B669A90533980FFC79A">
    <w:name w:val="8E9C08C875E74B669A90533980FFC79A"/>
    <w:rsid w:val="00FD7B68"/>
    <w:pPr>
      <w:widowControl w:val="0"/>
      <w:jc w:val="both"/>
    </w:pPr>
  </w:style>
  <w:style w:type="paragraph" w:customStyle="1" w:styleId="16DBF988834A42BBA49666AB2E48BC2C">
    <w:name w:val="16DBF988834A42BBA49666AB2E48BC2C"/>
    <w:rsid w:val="00FD7B68"/>
    <w:pPr>
      <w:widowControl w:val="0"/>
      <w:jc w:val="both"/>
    </w:pPr>
  </w:style>
  <w:style w:type="paragraph" w:customStyle="1" w:styleId="EF5114B33E714BCFB93ADD99A702688F">
    <w:name w:val="EF5114B33E714BCFB93ADD99A702688F"/>
    <w:rsid w:val="00FD7B68"/>
    <w:pPr>
      <w:widowControl w:val="0"/>
      <w:jc w:val="both"/>
    </w:pPr>
  </w:style>
  <w:style w:type="paragraph" w:customStyle="1" w:styleId="BB87326A96404022B3B125DA664B1A6A">
    <w:name w:val="BB87326A96404022B3B125DA664B1A6A"/>
    <w:rsid w:val="00FD7B68"/>
    <w:pPr>
      <w:widowControl w:val="0"/>
      <w:jc w:val="both"/>
    </w:pPr>
  </w:style>
  <w:style w:type="paragraph" w:customStyle="1" w:styleId="4AD2258D9BF34ADEBBB19BA3AFC1C7CE">
    <w:name w:val="4AD2258D9BF34ADEBBB19BA3AFC1C7CE"/>
    <w:rsid w:val="00FD7B68"/>
    <w:pPr>
      <w:widowControl w:val="0"/>
      <w:jc w:val="both"/>
    </w:pPr>
  </w:style>
  <w:style w:type="paragraph" w:customStyle="1" w:styleId="F9D5D4EC582A4AA49E83EA0BDAEF1C39">
    <w:name w:val="F9D5D4EC582A4AA49E83EA0BDAEF1C39"/>
    <w:rsid w:val="00FD7B68"/>
    <w:pPr>
      <w:widowControl w:val="0"/>
      <w:jc w:val="both"/>
    </w:pPr>
  </w:style>
  <w:style w:type="paragraph" w:customStyle="1" w:styleId="3A0BC2C4B338457D9673F93E98C14769">
    <w:name w:val="3A0BC2C4B338457D9673F93E98C14769"/>
    <w:rsid w:val="00FD7B68"/>
    <w:pPr>
      <w:widowControl w:val="0"/>
      <w:jc w:val="both"/>
    </w:pPr>
  </w:style>
  <w:style w:type="paragraph" w:customStyle="1" w:styleId="D9E55D1C3C904A32A14FF7E90926D728">
    <w:name w:val="D9E55D1C3C904A32A14FF7E90926D728"/>
    <w:rsid w:val="00FD7B68"/>
    <w:pPr>
      <w:widowControl w:val="0"/>
      <w:jc w:val="both"/>
    </w:pPr>
  </w:style>
  <w:style w:type="paragraph" w:customStyle="1" w:styleId="EAC7E81852D342FC9F4A51F14FC12F80">
    <w:name w:val="EAC7E81852D342FC9F4A51F14FC12F80"/>
    <w:rsid w:val="00FD7B68"/>
    <w:pPr>
      <w:widowControl w:val="0"/>
      <w:jc w:val="both"/>
    </w:pPr>
  </w:style>
  <w:style w:type="paragraph" w:customStyle="1" w:styleId="D11506C35FC847BA809F96B363441617">
    <w:name w:val="D11506C35FC847BA809F96B363441617"/>
    <w:rsid w:val="00FD7B68"/>
    <w:pPr>
      <w:widowControl w:val="0"/>
      <w:jc w:val="both"/>
    </w:pPr>
  </w:style>
  <w:style w:type="paragraph" w:customStyle="1" w:styleId="DD07D978A6634BB680773A3B6C9E0077">
    <w:name w:val="DD07D978A6634BB680773A3B6C9E0077"/>
    <w:rsid w:val="00FD7B68"/>
    <w:pPr>
      <w:widowControl w:val="0"/>
      <w:jc w:val="both"/>
    </w:pPr>
  </w:style>
  <w:style w:type="paragraph" w:customStyle="1" w:styleId="DEB56EFD9A0445FD8FDB170A5B113E12">
    <w:name w:val="DEB56EFD9A0445FD8FDB170A5B113E12"/>
    <w:rsid w:val="00FD7B68"/>
    <w:pPr>
      <w:widowControl w:val="0"/>
      <w:jc w:val="both"/>
    </w:pPr>
  </w:style>
  <w:style w:type="paragraph" w:customStyle="1" w:styleId="D1E1FDF3C72A4E4EBF5BCF6AC5F8AD10">
    <w:name w:val="D1E1FDF3C72A4E4EBF5BCF6AC5F8AD10"/>
    <w:rsid w:val="00FD7B68"/>
    <w:pPr>
      <w:widowControl w:val="0"/>
      <w:jc w:val="both"/>
    </w:pPr>
  </w:style>
  <w:style w:type="paragraph" w:customStyle="1" w:styleId="70D3D4E30B804F29888DE212D613C2FD">
    <w:name w:val="70D3D4E30B804F29888DE212D613C2FD"/>
    <w:rsid w:val="0014432E"/>
    <w:pPr>
      <w:widowControl w:val="0"/>
      <w:jc w:val="both"/>
    </w:pPr>
  </w:style>
  <w:style w:type="paragraph" w:customStyle="1" w:styleId="062B82B565C34EB28284571C077BB8CA">
    <w:name w:val="062B82B565C34EB28284571C077BB8CA"/>
    <w:rsid w:val="0014432E"/>
    <w:pPr>
      <w:widowControl w:val="0"/>
      <w:jc w:val="both"/>
    </w:pPr>
  </w:style>
  <w:style w:type="paragraph" w:customStyle="1" w:styleId="7C2ED5EA107246C8A708CDAACA3F7C24">
    <w:name w:val="7C2ED5EA107246C8A708CDAACA3F7C24"/>
    <w:rsid w:val="0014432E"/>
    <w:pPr>
      <w:widowControl w:val="0"/>
      <w:jc w:val="both"/>
    </w:pPr>
  </w:style>
  <w:style w:type="paragraph" w:customStyle="1" w:styleId="58ACDFB0B78B48ABA70DDC6D122A983A">
    <w:name w:val="58ACDFB0B78B48ABA70DDC6D122A983A"/>
    <w:rsid w:val="0014432E"/>
    <w:pPr>
      <w:widowControl w:val="0"/>
      <w:jc w:val="both"/>
    </w:pPr>
  </w:style>
  <w:style w:type="paragraph" w:customStyle="1" w:styleId="C769645214C74EAA9AC29D87B47A6108">
    <w:name w:val="C769645214C74EAA9AC29D87B47A6108"/>
    <w:rsid w:val="0014432E"/>
    <w:pPr>
      <w:widowControl w:val="0"/>
      <w:jc w:val="both"/>
    </w:pPr>
  </w:style>
  <w:style w:type="paragraph" w:customStyle="1" w:styleId="C424C70A486B4E7696C0EFDC6AD4E776">
    <w:name w:val="C424C70A486B4E7696C0EFDC6AD4E776"/>
    <w:rsid w:val="0014432E"/>
    <w:pPr>
      <w:widowControl w:val="0"/>
      <w:jc w:val="both"/>
    </w:pPr>
  </w:style>
  <w:style w:type="paragraph" w:customStyle="1" w:styleId="57F6A061E6174E1CAC5A57EAAC0094E5">
    <w:name w:val="57F6A061E6174E1CAC5A57EAAC0094E5"/>
    <w:rsid w:val="0014432E"/>
    <w:pPr>
      <w:widowControl w:val="0"/>
      <w:jc w:val="both"/>
    </w:pPr>
  </w:style>
  <w:style w:type="paragraph" w:customStyle="1" w:styleId="6D80AAC202514D02BBC966F200D6262F">
    <w:name w:val="6D80AAC202514D02BBC966F200D6262F"/>
    <w:rsid w:val="0014432E"/>
    <w:pPr>
      <w:widowControl w:val="0"/>
      <w:jc w:val="both"/>
    </w:pPr>
  </w:style>
  <w:style w:type="paragraph" w:customStyle="1" w:styleId="D69B0E0C538341A2BB7022890A10B0D7">
    <w:name w:val="D69B0E0C538341A2BB7022890A10B0D7"/>
    <w:rsid w:val="0014432E"/>
    <w:pPr>
      <w:widowControl w:val="0"/>
      <w:jc w:val="both"/>
    </w:pPr>
  </w:style>
  <w:style w:type="paragraph" w:customStyle="1" w:styleId="470A0B83F0CD44CC901D4DC50F9695AD">
    <w:name w:val="470A0B83F0CD44CC901D4DC50F9695AD"/>
    <w:rsid w:val="0014432E"/>
    <w:pPr>
      <w:widowControl w:val="0"/>
      <w:jc w:val="both"/>
    </w:pPr>
  </w:style>
  <w:style w:type="paragraph" w:customStyle="1" w:styleId="6162A2BD37B84332AAA8FFA2D2274881">
    <w:name w:val="6162A2BD37B84332AAA8FFA2D2274881"/>
    <w:rsid w:val="0014432E"/>
    <w:pPr>
      <w:widowControl w:val="0"/>
      <w:jc w:val="both"/>
    </w:pPr>
  </w:style>
  <w:style w:type="paragraph" w:customStyle="1" w:styleId="AF23AFB0217E45F9BB59778FF8C5C3D2">
    <w:name w:val="AF23AFB0217E45F9BB59778FF8C5C3D2"/>
    <w:rsid w:val="0014432E"/>
    <w:pPr>
      <w:widowControl w:val="0"/>
      <w:jc w:val="both"/>
    </w:pPr>
  </w:style>
  <w:style w:type="paragraph" w:customStyle="1" w:styleId="3DBB968F25FC40049A01FBD7F55F484B">
    <w:name w:val="3DBB968F25FC40049A01FBD7F55F484B"/>
    <w:rsid w:val="0014432E"/>
    <w:pPr>
      <w:widowControl w:val="0"/>
      <w:jc w:val="both"/>
    </w:pPr>
  </w:style>
  <w:style w:type="paragraph" w:customStyle="1" w:styleId="4CFBC8266C5444C4959D61B5E83E0BED">
    <w:name w:val="4CFBC8266C5444C4959D61B5E83E0BED"/>
    <w:rsid w:val="0014432E"/>
    <w:pPr>
      <w:widowControl w:val="0"/>
      <w:jc w:val="both"/>
    </w:pPr>
  </w:style>
  <w:style w:type="paragraph" w:customStyle="1" w:styleId="7C3E775BFFF6445FB989E375B484EE3E">
    <w:name w:val="7C3E775BFFF6445FB989E375B484EE3E"/>
    <w:rsid w:val="0014432E"/>
    <w:pPr>
      <w:widowControl w:val="0"/>
      <w:jc w:val="both"/>
    </w:pPr>
  </w:style>
  <w:style w:type="paragraph" w:customStyle="1" w:styleId="1D78086EE778482188A210C32BA4192E">
    <w:name w:val="1D78086EE778482188A210C32BA4192E"/>
    <w:rsid w:val="0014432E"/>
    <w:pPr>
      <w:widowControl w:val="0"/>
      <w:jc w:val="both"/>
    </w:pPr>
  </w:style>
  <w:style w:type="paragraph" w:customStyle="1" w:styleId="5513102963FB42A598303FB9E8AE7BD6">
    <w:name w:val="5513102963FB42A598303FB9E8AE7BD6"/>
    <w:rsid w:val="0014432E"/>
    <w:pPr>
      <w:widowControl w:val="0"/>
      <w:jc w:val="both"/>
    </w:pPr>
  </w:style>
  <w:style w:type="paragraph" w:customStyle="1" w:styleId="E42EA342C99749709C6FB11829EF3B5D">
    <w:name w:val="E42EA342C99749709C6FB11829EF3B5D"/>
    <w:rsid w:val="0014432E"/>
    <w:pPr>
      <w:widowControl w:val="0"/>
      <w:jc w:val="both"/>
    </w:pPr>
  </w:style>
  <w:style w:type="paragraph" w:customStyle="1" w:styleId="9E47C09E5D794B409DF53C34C4666179">
    <w:name w:val="9E47C09E5D794B409DF53C34C4666179"/>
    <w:rsid w:val="0014432E"/>
    <w:pPr>
      <w:widowControl w:val="0"/>
      <w:jc w:val="both"/>
    </w:pPr>
  </w:style>
  <w:style w:type="paragraph" w:customStyle="1" w:styleId="440AE559CF824736A0E6A26EB2937D9D">
    <w:name w:val="440AE559CF824736A0E6A26EB2937D9D"/>
    <w:rsid w:val="0014432E"/>
    <w:pPr>
      <w:widowControl w:val="0"/>
      <w:jc w:val="both"/>
    </w:pPr>
  </w:style>
  <w:style w:type="paragraph" w:customStyle="1" w:styleId="1C98774F92F24913A2C4A84A4F8646F1">
    <w:name w:val="1C98774F92F24913A2C4A84A4F8646F1"/>
    <w:rsid w:val="0014432E"/>
    <w:pPr>
      <w:widowControl w:val="0"/>
      <w:jc w:val="both"/>
    </w:pPr>
  </w:style>
  <w:style w:type="paragraph" w:customStyle="1" w:styleId="3DE69281FD034BAC92EF34432D0D84F7">
    <w:name w:val="3DE69281FD034BAC92EF34432D0D84F7"/>
    <w:rsid w:val="0014432E"/>
    <w:pPr>
      <w:widowControl w:val="0"/>
      <w:jc w:val="both"/>
    </w:pPr>
  </w:style>
  <w:style w:type="paragraph" w:customStyle="1" w:styleId="C7A747B38BFE40FE9B64F6EDF79325BB">
    <w:name w:val="C7A747B38BFE40FE9B64F6EDF79325BB"/>
    <w:rsid w:val="0014432E"/>
    <w:pPr>
      <w:widowControl w:val="0"/>
      <w:jc w:val="both"/>
    </w:pPr>
  </w:style>
  <w:style w:type="paragraph" w:customStyle="1" w:styleId="877BDFE6DACF43AE864F0D0537304FA1">
    <w:name w:val="877BDFE6DACF43AE864F0D0537304FA1"/>
    <w:rsid w:val="0014432E"/>
    <w:pPr>
      <w:widowControl w:val="0"/>
      <w:jc w:val="both"/>
    </w:pPr>
  </w:style>
  <w:style w:type="paragraph" w:customStyle="1" w:styleId="E76F1C6565C8474E9333AFA5EFDC28D6">
    <w:name w:val="E76F1C6565C8474E9333AFA5EFDC28D6"/>
    <w:rsid w:val="0014432E"/>
    <w:pPr>
      <w:widowControl w:val="0"/>
      <w:jc w:val="both"/>
    </w:pPr>
  </w:style>
  <w:style w:type="paragraph" w:customStyle="1" w:styleId="320A34E0525B495EAFE62134282C10F9">
    <w:name w:val="320A34E0525B495EAFE62134282C10F9"/>
    <w:rsid w:val="0014432E"/>
    <w:pPr>
      <w:widowControl w:val="0"/>
      <w:jc w:val="both"/>
    </w:pPr>
  </w:style>
  <w:style w:type="paragraph" w:customStyle="1" w:styleId="AAC8B2D4AB634164B99CE4E4D9A4C1EE">
    <w:name w:val="AAC8B2D4AB634164B99CE4E4D9A4C1EE"/>
    <w:rsid w:val="0014432E"/>
    <w:pPr>
      <w:widowControl w:val="0"/>
      <w:jc w:val="both"/>
    </w:pPr>
  </w:style>
  <w:style w:type="paragraph" w:customStyle="1" w:styleId="A13898B7E94D48E983F0CFD1B427B6C4">
    <w:name w:val="A13898B7E94D48E983F0CFD1B427B6C4"/>
    <w:rsid w:val="0014432E"/>
    <w:pPr>
      <w:widowControl w:val="0"/>
      <w:jc w:val="both"/>
    </w:pPr>
  </w:style>
  <w:style w:type="paragraph" w:customStyle="1" w:styleId="DFBE929C6D954E209D1EF705049F74E4">
    <w:name w:val="DFBE929C6D954E209D1EF705049F74E4"/>
    <w:rsid w:val="0014432E"/>
    <w:pPr>
      <w:widowControl w:val="0"/>
      <w:jc w:val="both"/>
    </w:pPr>
  </w:style>
  <w:style w:type="paragraph" w:customStyle="1" w:styleId="F299506143F14BB590D825FF6C7A4EE6">
    <w:name w:val="F299506143F14BB590D825FF6C7A4EE6"/>
    <w:rsid w:val="0014432E"/>
    <w:pPr>
      <w:widowControl w:val="0"/>
      <w:jc w:val="both"/>
    </w:pPr>
  </w:style>
  <w:style w:type="paragraph" w:customStyle="1" w:styleId="46F949536F6642D0B6D130BCBAF0BFC8">
    <w:name w:val="46F949536F6642D0B6D130BCBAF0BFC8"/>
    <w:rsid w:val="0014432E"/>
    <w:pPr>
      <w:widowControl w:val="0"/>
      <w:jc w:val="both"/>
    </w:pPr>
  </w:style>
  <w:style w:type="paragraph" w:customStyle="1" w:styleId="69E4D76F7747493C97FFBFF128732524">
    <w:name w:val="69E4D76F7747493C97FFBFF128732524"/>
    <w:rsid w:val="0014432E"/>
    <w:pPr>
      <w:widowControl w:val="0"/>
      <w:jc w:val="both"/>
    </w:pPr>
  </w:style>
  <w:style w:type="paragraph" w:customStyle="1" w:styleId="9C85D29BA8234586BCD1C3B57B3A0BB5">
    <w:name w:val="9C85D29BA8234586BCD1C3B57B3A0BB5"/>
    <w:rsid w:val="007756BB"/>
    <w:pPr>
      <w:widowControl w:val="0"/>
      <w:jc w:val="both"/>
    </w:pPr>
  </w:style>
  <w:style w:type="paragraph" w:customStyle="1" w:styleId="8917719AF3AE402994FC0914E19DD721">
    <w:name w:val="8917719AF3AE402994FC0914E19DD721"/>
    <w:rsid w:val="007756BB"/>
    <w:pPr>
      <w:widowControl w:val="0"/>
      <w:jc w:val="both"/>
    </w:pPr>
  </w:style>
  <w:style w:type="paragraph" w:customStyle="1" w:styleId="7FDDD430787644E7AC75FC5A61C589BD">
    <w:name w:val="7FDDD430787644E7AC75FC5A61C589BD"/>
    <w:rsid w:val="007756BB"/>
    <w:pPr>
      <w:widowControl w:val="0"/>
      <w:jc w:val="both"/>
    </w:pPr>
  </w:style>
  <w:style w:type="paragraph" w:customStyle="1" w:styleId="B9DF32A1D1374F3E94B40DB1AD83C259">
    <w:name w:val="B9DF32A1D1374F3E94B40DB1AD83C259"/>
    <w:rsid w:val="007756BB"/>
    <w:pPr>
      <w:widowControl w:val="0"/>
      <w:jc w:val="both"/>
    </w:pPr>
  </w:style>
  <w:style w:type="paragraph" w:customStyle="1" w:styleId="E9511F12E10545A287CBA1A9102B0AF4">
    <w:name w:val="E9511F12E10545A287CBA1A9102B0AF4"/>
    <w:rsid w:val="007756BB"/>
    <w:pPr>
      <w:widowControl w:val="0"/>
      <w:jc w:val="both"/>
    </w:pPr>
  </w:style>
  <w:style w:type="paragraph" w:customStyle="1" w:styleId="9F57B6B7564C4FDA9AF1A27F9DBB9D9E">
    <w:name w:val="9F57B6B7564C4FDA9AF1A27F9DBB9D9E"/>
    <w:rsid w:val="007756BB"/>
    <w:pPr>
      <w:widowControl w:val="0"/>
      <w:jc w:val="both"/>
    </w:pPr>
  </w:style>
  <w:style w:type="paragraph" w:customStyle="1" w:styleId="3A5F7735AE144C559D45704433BB4353">
    <w:name w:val="3A5F7735AE144C559D45704433BB4353"/>
    <w:rsid w:val="007756BB"/>
    <w:pPr>
      <w:widowControl w:val="0"/>
      <w:jc w:val="both"/>
    </w:pPr>
  </w:style>
  <w:style w:type="paragraph" w:customStyle="1" w:styleId="D5A9A44E42BE4673B5985E736A2D19FA">
    <w:name w:val="D5A9A44E42BE4673B5985E736A2D19FA"/>
    <w:rsid w:val="007756BB"/>
    <w:pPr>
      <w:widowControl w:val="0"/>
      <w:jc w:val="both"/>
    </w:pPr>
  </w:style>
  <w:style w:type="paragraph" w:customStyle="1" w:styleId="DD84E4886C7F42C8BD3B80AA21F5923A">
    <w:name w:val="DD84E4886C7F42C8BD3B80AA21F5923A"/>
    <w:rsid w:val="007756BB"/>
    <w:pPr>
      <w:widowControl w:val="0"/>
      <w:jc w:val="both"/>
    </w:pPr>
  </w:style>
  <w:style w:type="paragraph" w:customStyle="1" w:styleId="EE33315C70154854B2CFAAE3FDA7FA36">
    <w:name w:val="EE33315C70154854B2CFAAE3FDA7FA36"/>
    <w:rsid w:val="007756BB"/>
    <w:pPr>
      <w:widowControl w:val="0"/>
      <w:jc w:val="both"/>
    </w:pPr>
  </w:style>
  <w:style w:type="paragraph" w:customStyle="1" w:styleId="956CE90E13BB4E6A9656E2A8A15C4805">
    <w:name w:val="956CE90E13BB4E6A9656E2A8A15C4805"/>
    <w:rsid w:val="007756BB"/>
    <w:pPr>
      <w:widowControl w:val="0"/>
      <w:jc w:val="both"/>
    </w:pPr>
  </w:style>
  <w:style w:type="paragraph" w:customStyle="1" w:styleId="816DBDA7DD9C4D0DB288629DCE5E920B">
    <w:name w:val="816DBDA7DD9C4D0DB288629DCE5E920B"/>
    <w:rsid w:val="007756BB"/>
    <w:pPr>
      <w:widowControl w:val="0"/>
      <w:jc w:val="both"/>
    </w:pPr>
  </w:style>
  <w:style w:type="paragraph" w:customStyle="1" w:styleId="68EDE487F0CF4C51836572C538ABFE5F">
    <w:name w:val="68EDE487F0CF4C51836572C538ABFE5F"/>
    <w:rsid w:val="007756BB"/>
    <w:pPr>
      <w:widowControl w:val="0"/>
      <w:jc w:val="both"/>
    </w:pPr>
  </w:style>
  <w:style w:type="paragraph" w:customStyle="1" w:styleId="18CF05E4AFEB41A8A958402CDA4F1A86">
    <w:name w:val="18CF05E4AFEB41A8A958402CDA4F1A86"/>
    <w:rsid w:val="007756BB"/>
    <w:pPr>
      <w:widowControl w:val="0"/>
      <w:jc w:val="both"/>
    </w:pPr>
  </w:style>
  <w:style w:type="paragraph" w:customStyle="1" w:styleId="4DC0A75501794118925753C9B4DEE245">
    <w:name w:val="4DC0A75501794118925753C9B4DEE245"/>
    <w:rsid w:val="007756BB"/>
    <w:pPr>
      <w:widowControl w:val="0"/>
      <w:jc w:val="both"/>
    </w:pPr>
  </w:style>
  <w:style w:type="paragraph" w:customStyle="1" w:styleId="011F3EE1735C42CA8D0877645A1CC144">
    <w:name w:val="011F3EE1735C42CA8D0877645A1CC144"/>
    <w:rsid w:val="007756BB"/>
    <w:pPr>
      <w:widowControl w:val="0"/>
      <w:jc w:val="both"/>
    </w:pPr>
  </w:style>
  <w:style w:type="paragraph" w:customStyle="1" w:styleId="06BA6BB4EFFC4990B641D86CB9FCB4E0">
    <w:name w:val="06BA6BB4EFFC4990B641D86CB9FCB4E0"/>
    <w:rsid w:val="007756BB"/>
    <w:pPr>
      <w:widowControl w:val="0"/>
      <w:jc w:val="both"/>
    </w:pPr>
  </w:style>
  <w:style w:type="paragraph" w:customStyle="1" w:styleId="AD707560A1D343A5B964A1BE33148873">
    <w:name w:val="AD707560A1D343A5B964A1BE33148873"/>
    <w:rsid w:val="007756BB"/>
    <w:pPr>
      <w:widowControl w:val="0"/>
      <w:jc w:val="both"/>
    </w:pPr>
  </w:style>
  <w:style w:type="paragraph" w:customStyle="1" w:styleId="8763696E27064C6EA850BB5BEBCE4C04">
    <w:name w:val="8763696E27064C6EA850BB5BEBCE4C04"/>
    <w:rsid w:val="007756BB"/>
    <w:pPr>
      <w:widowControl w:val="0"/>
      <w:jc w:val="both"/>
    </w:pPr>
  </w:style>
  <w:style w:type="paragraph" w:customStyle="1" w:styleId="B1625CDFAF96406381682096BB8C2660">
    <w:name w:val="B1625CDFAF96406381682096BB8C2660"/>
    <w:rsid w:val="007756BB"/>
    <w:pPr>
      <w:widowControl w:val="0"/>
      <w:jc w:val="both"/>
    </w:pPr>
  </w:style>
  <w:style w:type="paragraph" w:customStyle="1" w:styleId="18E113F85BF64C168D7B8E43855BD2CF">
    <w:name w:val="18E113F85BF64C168D7B8E43855BD2CF"/>
    <w:rsid w:val="007756BB"/>
    <w:pPr>
      <w:widowControl w:val="0"/>
      <w:jc w:val="both"/>
    </w:pPr>
  </w:style>
  <w:style w:type="paragraph" w:customStyle="1" w:styleId="1A5B155A7AB74A6DBA414BFDCB2B44D6">
    <w:name w:val="1A5B155A7AB74A6DBA414BFDCB2B44D6"/>
    <w:rsid w:val="007756BB"/>
    <w:pPr>
      <w:widowControl w:val="0"/>
      <w:jc w:val="both"/>
    </w:pPr>
  </w:style>
  <w:style w:type="paragraph" w:customStyle="1" w:styleId="7CD19CDBC15B4D63AEEC7D1D01535D66">
    <w:name w:val="7CD19CDBC15B4D63AEEC7D1D01535D66"/>
    <w:rsid w:val="007756BB"/>
    <w:pPr>
      <w:widowControl w:val="0"/>
      <w:jc w:val="both"/>
    </w:pPr>
  </w:style>
  <w:style w:type="paragraph" w:customStyle="1" w:styleId="45FDE3DAC4884C78951119568DD2FDCA">
    <w:name w:val="45FDE3DAC4884C78951119568DD2FDCA"/>
    <w:rsid w:val="007756BB"/>
    <w:pPr>
      <w:widowControl w:val="0"/>
      <w:jc w:val="both"/>
    </w:pPr>
  </w:style>
  <w:style w:type="paragraph" w:customStyle="1" w:styleId="01112AEE1C694131B54DBA43D1D605B6">
    <w:name w:val="01112AEE1C694131B54DBA43D1D605B6"/>
    <w:rsid w:val="007756BB"/>
    <w:pPr>
      <w:widowControl w:val="0"/>
      <w:jc w:val="both"/>
    </w:pPr>
  </w:style>
  <w:style w:type="paragraph" w:customStyle="1" w:styleId="65A454C466DE4059A3AAA1CB9CD8F676">
    <w:name w:val="65A454C466DE4059A3AAA1CB9CD8F676"/>
    <w:rsid w:val="007756BB"/>
    <w:pPr>
      <w:widowControl w:val="0"/>
      <w:jc w:val="both"/>
    </w:pPr>
  </w:style>
  <w:style w:type="paragraph" w:customStyle="1" w:styleId="EA5CB8E4DF464C4FA07874B12405D38C">
    <w:name w:val="EA5CB8E4DF464C4FA07874B12405D38C"/>
    <w:rsid w:val="007756BB"/>
    <w:pPr>
      <w:widowControl w:val="0"/>
      <w:jc w:val="both"/>
    </w:pPr>
  </w:style>
  <w:style w:type="paragraph" w:customStyle="1" w:styleId="BC2B4389C4004D8E9331A1852EA28B6F">
    <w:name w:val="BC2B4389C4004D8E9331A1852EA28B6F"/>
    <w:rsid w:val="007756BB"/>
    <w:pPr>
      <w:widowControl w:val="0"/>
      <w:jc w:val="both"/>
    </w:pPr>
  </w:style>
  <w:style w:type="paragraph" w:customStyle="1" w:styleId="C8EF022FA4FD4F0B96AC6337A7A44043">
    <w:name w:val="C8EF022FA4FD4F0B96AC6337A7A44043"/>
    <w:rsid w:val="007756BB"/>
    <w:pPr>
      <w:widowControl w:val="0"/>
      <w:jc w:val="both"/>
    </w:pPr>
  </w:style>
  <w:style w:type="paragraph" w:customStyle="1" w:styleId="5EA10A7EFF75457DB52C4E7D06B62659">
    <w:name w:val="5EA10A7EFF75457DB52C4E7D06B62659"/>
    <w:rsid w:val="007756BB"/>
    <w:pPr>
      <w:widowControl w:val="0"/>
      <w:jc w:val="both"/>
    </w:pPr>
  </w:style>
  <w:style w:type="paragraph" w:customStyle="1" w:styleId="FB56532DB9574BA9966677609B8B1166">
    <w:name w:val="FB56532DB9574BA9966677609B8B1166"/>
    <w:rsid w:val="007756BB"/>
    <w:pPr>
      <w:widowControl w:val="0"/>
      <w:jc w:val="both"/>
    </w:pPr>
  </w:style>
  <w:style w:type="paragraph" w:customStyle="1" w:styleId="47D17BC5400744858F6689245DAF6CE7">
    <w:name w:val="47D17BC5400744858F6689245DAF6CE7"/>
    <w:rsid w:val="007756BB"/>
    <w:pPr>
      <w:widowControl w:val="0"/>
      <w:jc w:val="both"/>
    </w:pPr>
  </w:style>
  <w:style w:type="paragraph" w:customStyle="1" w:styleId="50E90330CB4D484E8AB0A76BE2DF8B10">
    <w:name w:val="50E90330CB4D484E8AB0A76BE2DF8B10"/>
    <w:rsid w:val="007756BB"/>
    <w:pPr>
      <w:widowControl w:val="0"/>
      <w:jc w:val="both"/>
    </w:pPr>
  </w:style>
  <w:style w:type="paragraph" w:customStyle="1" w:styleId="DED772D0B6804C958354455B1A195C8A">
    <w:name w:val="DED772D0B6804C958354455B1A195C8A"/>
    <w:rsid w:val="007756BB"/>
    <w:pPr>
      <w:widowControl w:val="0"/>
      <w:jc w:val="both"/>
    </w:pPr>
  </w:style>
  <w:style w:type="paragraph" w:customStyle="1" w:styleId="9A49EF00B7394E3AABF35E47993868FB">
    <w:name w:val="9A49EF00B7394E3AABF35E47993868FB"/>
    <w:rsid w:val="007756BB"/>
    <w:pPr>
      <w:widowControl w:val="0"/>
      <w:jc w:val="both"/>
    </w:pPr>
  </w:style>
  <w:style w:type="paragraph" w:customStyle="1" w:styleId="C0E971DBF3934038879AE7D0A8542012">
    <w:name w:val="C0E971DBF3934038879AE7D0A8542012"/>
    <w:rsid w:val="007756BB"/>
    <w:pPr>
      <w:widowControl w:val="0"/>
      <w:jc w:val="both"/>
    </w:pPr>
  </w:style>
  <w:style w:type="paragraph" w:customStyle="1" w:styleId="742CE22C118D484A811875ED551FA1CF">
    <w:name w:val="742CE22C118D484A811875ED551FA1CF"/>
    <w:rsid w:val="007756BB"/>
    <w:pPr>
      <w:widowControl w:val="0"/>
      <w:jc w:val="both"/>
    </w:pPr>
  </w:style>
  <w:style w:type="paragraph" w:customStyle="1" w:styleId="35A89425E6784CAD8B87911434BBE7C0">
    <w:name w:val="35A89425E6784CAD8B87911434BBE7C0"/>
    <w:rsid w:val="003D72A1"/>
    <w:pPr>
      <w:widowControl w:val="0"/>
      <w:jc w:val="both"/>
    </w:pPr>
  </w:style>
  <w:style w:type="paragraph" w:customStyle="1" w:styleId="62268CB1F1224A94B7849C2F9F044883">
    <w:name w:val="62268CB1F1224A94B7849C2F9F044883"/>
    <w:rsid w:val="003D72A1"/>
    <w:pPr>
      <w:widowControl w:val="0"/>
      <w:jc w:val="both"/>
    </w:pPr>
  </w:style>
  <w:style w:type="paragraph" w:customStyle="1" w:styleId="EA14637B6A994F9CA686916E41319ECB">
    <w:name w:val="EA14637B6A994F9CA686916E41319ECB"/>
    <w:rsid w:val="003D72A1"/>
    <w:pPr>
      <w:widowControl w:val="0"/>
      <w:jc w:val="both"/>
    </w:pPr>
  </w:style>
  <w:style w:type="paragraph" w:customStyle="1" w:styleId="7206CF05829B45EFA9EE38F4E8AAB8AA">
    <w:name w:val="7206CF05829B45EFA9EE38F4E8AAB8AA"/>
    <w:rsid w:val="003D72A1"/>
    <w:pPr>
      <w:widowControl w:val="0"/>
      <w:jc w:val="both"/>
    </w:pPr>
  </w:style>
  <w:style w:type="paragraph" w:customStyle="1" w:styleId="003DCE9E692048D8889BCC5F2971C1A8">
    <w:name w:val="003DCE9E692048D8889BCC5F2971C1A8"/>
    <w:rsid w:val="003D72A1"/>
    <w:pPr>
      <w:widowControl w:val="0"/>
      <w:jc w:val="both"/>
    </w:pPr>
  </w:style>
  <w:style w:type="paragraph" w:customStyle="1" w:styleId="9AF467FE80B5413181398F40FC4FD10B">
    <w:name w:val="9AF467FE80B5413181398F40FC4FD10B"/>
    <w:rsid w:val="003D72A1"/>
    <w:pPr>
      <w:widowControl w:val="0"/>
      <w:jc w:val="both"/>
    </w:pPr>
  </w:style>
  <w:style w:type="paragraph" w:customStyle="1" w:styleId="70B0ACF4D7204DB7B070031D9BEA6911">
    <w:name w:val="70B0ACF4D7204DB7B070031D9BEA6911"/>
    <w:rsid w:val="003D72A1"/>
    <w:pPr>
      <w:widowControl w:val="0"/>
      <w:jc w:val="both"/>
    </w:pPr>
  </w:style>
  <w:style w:type="paragraph" w:customStyle="1" w:styleId="94C783EB9CED4818A10623DDA3118BAD">
    <w:name w:val="94C783EB9CED4818A10623DDA3118BAD"/>
    <w:rsid w:val="003D72A1"/>
    <w:pPr>
      <w:widowControl w:val="0"/>
      <w:jc w:val="both"/>
    </w:pPr>
  </w:style>
  <w:style w:type="paragraph" w:customStyle="1" w:styleId="C16881BE93D94739AF7F9F6655D201B2">
    <w:name w:val="C16881BE93D94739AF7F9F6655D201B2"/>
    <w:rsid w:val="003D72A1"/>
    <w:pPr>
      <w:widowControl w:val="0"/>
      <w:jc w:val="both"/>
    </w:pPr>
  </w:style>
  <w:style w:type="paragraph" w:customStyle="1" w:styleId="BFB9F22A7C8D4F67A141175C3CA29F95">
    <w:name w:val="BFB9F22A7C8D4F67A141175C3CA29F95"/>
    <w:rsid w:val="003D72A1"/>
    <w:pPr>
      <w:widowControl w:val="0"/>
      <w:jc w:val="both"/>
    </w:pPr>
  </w:style>
  <w:style w:type="paragraph" w:customStyle="1" w:styleId="2265C5C2344E4F7296A4FA9010C14437">
    <w:name w:val="2265C5C2344E4F7296A4FA9010C14437"/>
    <w:rsid w:val="003D72A1"/>
    <w:pPr>
      <w:widowControl w:val="0"/>
      <w:jc w:val="both"/>
    </w:pPr>
  </w:style>
  <w:style w:type="paragraph" w:customStyle="1" w:styleId="87743DFAB8E74666993B8A55D197F515">
    <w:name w:val="87743DFAB8E74666993B8A55D197F515"/>
    <w:rsid w:val="003D72A1"/>
    <w:pPr>
      <w:widowControl w:val="0"/>
      <w:jc w:val="both"/>
    </w:pPr>
  </w:style>
  <w:style w:type="paragraph" w:customStyle="1" w:styleId="9E73CBF1174E4AED98CC97FFD083A9FE">
    <w:name w:val="9E73CBF1174E4AED98CC97FFD083A9FE"/>
    <w:rsid w:val="003D72A1"/>
    <w:pPr>
      <w:widowControl w:val="0"/>
      <w:jc w:val="both"/>
    </w:pPr>
  </w:style>
  <w:style w:type="paragraph" w:customStyle="1" w:styleId="206ACBC3B99743E9B0F1576B08640C98">
    <w:name w:val="206ACBC3B99743E9B0F1576B08640C98"/>
    <w:rsid w:val="003D72A1"/>
    <w:pPr>
      <w:widowControl w:val="0"/>
      <w:jc w:val="both"/>
    </w:pPr>
  </w:style>
  <w:style w:type="paragraph" w:customStyle="1" w:styleId="7119F6042A8F40719286336FCC7CE739">
    <w:name w:val="7119F6042A8F40719286336FCC7CE739"/>
    <w:rsid w:val="003D72A1"/>
    <w:pPr>
      <w:widowControl w:val="0"/>
      <w:jc w:val="both"/>
    </w:pPr>
  </w:style>
  <w:style w:type="paragraph" w:customStyle="1" w:styleId="970B7E5596534F218726BFFAE022000D">
    <w:name w:val="970B7E5596534F218726BFFAE022000D"/>
    <w:rsid w:val="003D72A1"/>
    <w:pPr>
      <w:widowControl w:val="0"/>
      <w:jc w:val="both"/>
    </w:pPr>
  </w:style>
  <w:style w:type="paragraph" w:customStyle="1" w:styleId="C98720BC6B8449868A566A85DE8582DA">
    <w:name w:val="C98720BC6B8449868A566A85DE8582DA"/>
    <w:rsid w:val="003D72A1"/>
    <w:pPr>
      <w:widowControl w:val="0"/>
      <w:jc w:val="both"/>
    </w:pPr>
  </w:style>
  <w:style w:type="paragraph" w:customStyle="1" w:styleId="B88F01752030476CAF0939EB4FDFEDBF">
    <w:name w:val="B88F01752030476CAF0939EB4FDFEDBF"/>
    <w:rsid w:val="003D72A1"/>
    <w:pPr>
      <w:widowControl w:val="0"/>
      <w:jc w:val="both"/>
    </w:pPr>
  </w:style>
  <w:style w:type="paragraph" w:customStyle="1" w:styleId="E6BCD72667CA4E7DBF29F7DFF0272D59">
    <w:name w:val="E6BCD72667CA4E7DBF29F7DFF0272D59"/>
    <w:rsid w:val="003D72A1"/>
    <w:pPr>
      <w:widowControl w:val="0"/>
      <w:jc w:val="both"/>
    </w:pPr>
  </w:style>
  <w:style w:type="paragraph" w:customStyle="1" w:styleId="8F8B7E070F7647239A08A85699D142FE">
    <w:name w:val="8F8B7E070F7647239A08A85699D142FE"/>
    <w:rsid w:val="003D72A1"/>
    <w:pPr>
      <w:widowControl w:val="0"/>
      <w:jc w:val="both"/>
    </w:pPr>
  </w:style>
  <w:style w:type="paragraph" w:customStyle="1" w:styleId="DAD0CC73597842B2A791BB345D987D47">
    <w:name w:val="DAD0CC73597842B2A791BB345D987D47"/>
    <w:rsid w:val="003D72A1"/>
    <w:pPr>
      <w:widowControl w:val="0"/>
      <w:jc w:val="both"/>
    </w:pPr>
  </w:style>
  <w:style w:type="paragraph" w:customStyle="1" w:styleId="884D55ABB1F54311861EE42D4821F787">
    <w:name w:val="884D55ABB1F54311861EE42D4821F787"/>
    <w:rsid w:val="00A255FD"/>
    <w:pPr>
      <w:widowControl w:val="0"/>
      <w:jc w:val="both"/>
    </w:pPr>
  </w:style>
  <w:style w:type="paragraph" w:customStyle="1" w:styleId="DC100D13D0FE4ACE9B2BC108E0271380">
    <w:name w:val="DC100D13D0FE4ACE9B2BC108E0271380"/>
    <w:rsid w:val="00A255FD"/>
    <w:pPr>
      <w:widowControl w:val="0"/>
      <w:jc w:val="both"/>
    </w:pPr>
  </w:style>
  <w:style w:type="paragraph" w:customStyle="1" w:styleId="385E84F6E0394A5EA6D880E42810ABD0">
    <w:name w:val="385E84F6E0394A5EA6D880E42810ABD0"/>
    <w:rsid w:val="00A255FD"/>
    <w:pPr>
      <w:widowControl w:val="0"/>
      <w:jc w:val="both"/>
    </w:pPr>
  </w:style>
  <w:style w:type="paragraph" w:customStyle="1" w:styleId="7063AA5AD560417D9D35995555B208FD">
    <w:name w:val="7063AA5AD560417D9D35995555B208FD"/>
    <w:rsid w:val="00A255FD"/>
    <w:pPr>
      <w:widowControl w:val="0"/>
      <w:jc w:val="both"/>
    </w:pPr>
  </w:style>
  <w:style w:type="paragraph" w:customStyle="1" w:styleId="154076654BAA41C19501B51B237478D2">
    <w:name w:val="154076654BAA41C19501B51B237478D2"/>
    <w:rsid w:val="00A255FD"/>
    <w:pPr>
      <w:widowControl w:val="0"/>
      <w:jc w:val="both"/>
    </w:pPr>
  </w:style>
  <w:style w:type="paragraph" w:customStyle="1" w:styleId="D2F090A7F25647059956E5CFD6007D14">
    <w:name w:val="D2F090A7F25647059956E5CFD6007D14"/>
    <w:rsid w:val="00A255FD"/>
    <w:pPr>
      <w:widowControl w:val="0"/>
      <w:jc w:val="both"/>
    </w:pPr>
  </w:style>
  <w:style w:type="paragraph" w:customStyle="1" w:styleId="CC21B9B2C866455D8E5DED113E95EA29">
    <w:name w:val="CC21B9B2C866455D8E5DED113E95EA29"/>
    <w:rsid w:val="00A255FD"/>
    <w:pPr>
      <w:widowControl w:val="0"/>
      <w:jc w:val="both"/>
    </w:pPr>
  </w:style>
  <w:style w:type="paragraph" w:customStyle="1" w:styleId="D45F3AA396224F7CBA6B59B8792B1D74">
    <w:name w:val="D45F3AA396224F7CBA6B59B8792B1D74"/>
    <w:rsid w:val="00A255FD"/>
    <w:pPr>
      <w:widowControl w:val="0"/>
      <w:jc w:val="both"/>
    </w:pPr>
  </w:style>
  <w:style w:type="paragraph" w:customStyle="1" w:styleId="4AF596073C4B4F529F0DA9E871694CDF">
    <w:name w:val="4AF596073C4B4F529F0DA9E871694CDF"/>
    <w:rsid w:val="00A255FD"/>
    <w:pPr>
      <w:widowControl w:val="0"/>
      <w:jc w:val="both"/>
    </w:pPr>
  </w:style>
  <w:style w:type="paragraph" w:customStyle="1" w:styleId="5E686B265FCC48CAA449EB22CE25CE79">
    <w:name w:val="5E686B265FCC48CAA449EB22CE25CE79"/>
    <w:rsid w:val="00A255FD"/>
    <w:pPr>
      <w:widowControl w:val="0"/>
      <w:jc w:val="both"/>
    </w:pPr>
  </w:style>
  <w:style w:type="paragraph" w:customStyle="1" w:styleId="1D739227758A4E10A318462D8AF2DC5D">
    <w:name w:val="1D739227758A4E10A318462D8AF2DC5D"/>
    <w:rsid w:val="00A255FD"/>
    <w:pPr>
      <w:widowControl w:val="0"/>
      <w:jc w:val="both"/>
    </w:pPr>
  </w:style>
  <w:style w:type="paragraph" w:customStyle="1" w:styleId="918D511F55E6407BACC8D0E93BF94FA2">
    <w:name w:val="918D511F55E6407BACC8D0E93BF94FA2"/>
    <w:rsid w:val="00A255FD"/>
    <w:pPr>
      <w:widowControl w:val="0"/>
      <w:jc w:val="both"/>
    </w:pPr>
  </w:style>
  <w:style w:type="paragraph" w:customStyle="1" w:styleId="B521834CB2DB403A842A89619369E768">
    <w:name w:val="B521834CB2DB403A842A89619369E768"/>
    <w:rsid w:val="00A255FD"/>
    <w:pPr>
      <w:widowControl w:val="0"/>
      <w:jc w:val="both"/>
    </w:pPr>
  </w:style>
  <w:style w:type="paragraph" w:customStyle="1" w:styleId="4A259BAD83FB4950AFCAECA683752171">
    <w:name w:val="4A259BAD83FB4950AFCAECA683752171"/>
    <w:rsid w:val="00A255FD"/>
    <w:pPr>
      <w:widowControl w:val="0"/>
      <w:jc w:val="both"/>
    </w:pPr>
  </w:style>
  <w:style w:type="paragraph" w:customStyle="1" w:styleId="4A63E2F2F38140D6A27542BEEC9E0381">
    <w:name w:val="4A63E2F2F38140D6A27542BEEC9E0381"/>
    <w:rsid w:val="00A255FD"/>
    <w:pPr>
      <w:widowControl w:val="0"/>
      <w:jc w:val="both"/>
    </w:pPr>
  </w:style>
  <w:style w:type="paragraph" w:customStyle="1" w:styleId="C96BECB3046E41979778D01EEF2CA308">
    <w:name w:val="C96BECB3046E41979778D01EEF2CA308"/>
    <w:rsid w:val="00A255FD"/>
    <w:pPr>
      <w:widowControl w:val="0"/>
      <w:jc w:val="both"/>
    </w:pPr>
  </w:style>
  <w:style w:type="paragraph" w:customStyle="1" w:styleId="6DA884543D12405F8E910F87A1B89383">
    <w:name w:val="6DA884543D12405F8E910F87A1B89383"/>
    <w:rsid w:val="00A255FD"/>
    <w:pPr>
      <w:widowControl w:val="0"/>
      <w:jc w:val="both"/>
    </w:pPr>
  </w:style>
  <w:style w:type="paragraph" w:customStyle="1" w:styleId="58B1E5DB786849C192CB7747BF6D8026">
    <w:name w:val="58B1E5DB786849C192CB7747BF6D8026"/>
    <w:rsid w:val="00A255FD"/>
    <w:pPr>
      <w:widowControl w:val="0"/>
      <w:jc w:val="both"/>
    </w:pPr>
  </w:style>
  <w:style w:type="paragraph" w:customStyle="1" w:styleId="708C888053354F018C65A320CBB6B4F5">
    <w:name w:val="708C888053354F018C65A320CBB6B4F5"/>
    <w:rsid w:val="00A255FD"/>
    <w:pPr>
      <w:widowControl w:val="0"/>
      <w:jc w:val="both"/>
    </w:pPr>
  </w:style>
  <w:style w:type="paragraph" w:customStyle="1" w:styleId="26BEB9A8037145BCB06BC0F8E5FE76FE">
    <w:name w:val="26BEB9A8037145BCB06BC0F8E5FE76FE"/>
    <w:rsid w:val="00A255FD"/>
    <w:pPr>
      <w:widowControl w:val="0"/>
      <w:jc w:val="both"/>
    </w:pPr>
  </w:style>
  <w:style w:type="paragraph" w:customStyle="1" w:styleId="C9974C4C6759431FA67DC585663A24E5">
    <w:name w:val="C9974C4C6759431FA67DC585663A24E5"/>
    <w:rsid w:val="00A255FD"/>
    <w:pPr>
      <w:widowControl w:val="0"/>
      <w:jc w:val="both"/>
    </w:pPr>
  </w:style>
  <w:style w:type="paragraph" w:customStyle="1" w:styleId="D04A7CA2F1394DFE81F5677AC6AFE814">
    <w:name w:val="D04A7CA2F1394DFE81F5677AC6AFE814"/>
    <w:rsid w:val="00A255FD"/>
    <w:pPr>
      <w:widowControl w:val="0"/>
      <w:jc w:val="both"/>
    </w:pPr>
  </w:style>
  <w:style w:type="paragraph" w:customStyle="1" w:styleId="E92E4141EF7046B68643175DC4710834">
    <w:name w:val="E92E4141EF7046B68643175DC4710834"/>
    <w:rsid w:val="00A255FD"/>
    <w:pPr>
      <w:widowControl w:val="0"/>
      <w:jc w:val="both"/>
    </w:pPr>
  </w:style>
  <w:style w:type="paragraph" w:customStyle="1" w:styleId="9FFED7782B964A1FA12DD5908E230BDA">
    <w:name w:val="9FFED7782B964A1FA12DD5908E230BDA"/>
    <w:rsid w:val="00A255FD"/>
    <w:pPr>
      <w:widowControl w:val="0"/>
      <w:jc w:val="both"/>
    </w:pPr>
  </w:style>
  <w:style w:type="paragraph" w:customStyle="1" w:styleId="4FEFB647E2704451AFD1B1D558A22BFD">
    <w:name w:val="4FEFB647E2704451AFD1B1D558A22BFD"/>
    <w:rsid w:val="00A255FD"/>
    <w:pPr>
      <w:widowControl w:val="0"/>
      <w:jc w:val="both"/>
    </w:pPr>
  </w:style>
  <w:style w:type="paragraph" w:customStyle="1" w:styleId="6172664C9DE842558701497E25D4641F">
    <w:name w:val="6172664C9DE842558701497E25D4641F"/>
    <w:rsid w:val="00A255FD"/>
    <w:pPr>
      <w:widowControl w:val="0"/>
      <w:jc w:val="both"/>
    </w:pPr>
  </w:style>
  <w:style w:type="paragraph" w:customStyle="1" w:styleId="BD41DB77A288459AB268DFB095CF6BC9">
    <w:name w:val="BD41DB77A288459AB268DFB095CF6BC9"/>
    <w:rsid w:val="00A255FD"/>
    <w:pPr>
      <w:widowControl w:val="0"/>
      <w:jc w:val="both"/>
    </w:pPr>
  </w:style>
  <w:style w:type="paragraph" w:customStyle="1" w:styleId="3E04E638FC6840C5B680979846E8A506">
    <w:name w:val="3E04E638FC6840C5B680979846E8A506"/>
    <w:rsid w:val="00A255FD"/>
    <w:pPr>
      <w:widowControl w:val="0"/>
      <w:jc w:val="both"/>
    </w:pPr>
  </w:style>
  <w:style w:type="paragraph" w:customStyle="1" w:styleId="7E1EF1171F014B60BBDB6F10F5F193A4">
    <w:name w:val="7E1EF1171F014B60BBDB6F10F5F193A4"/>
    <w:rsid w:val="00A255FD"/>
    <w:pPr>
      <w:widowControl w:val="0"/>
      <w:jc w:val="both"/>
    </w:pPr>
  </w:style>
  <w:style w:type="paragraph" w:customStyle="1" w:styleId="CFF3184FC35C43428ED6AAE9628528ED">
    <w:name w:val="CFF3184FC35C43428ED6AAE9628528ED"/>
    <w:rsid w:val="00A255FD"/>
    <w:pPr>
      <w:widowControl w:val="0"/>
      <w:jc w:val="both"/>
    </w:pPr>
  </w:style>
  <w:style w:type="paragraph" w:customStyle="1" w:styleId="E0143E13FCB94DD7A308B5D9CE8A26D6">
    <w:name w:val="E0143E13FCB94DD7A308B5D9CE8A26D6"/>
    <w:rsid w:val="00A255FD"/>
    <w:pPr>
      <w:widowControl w:val="0"/>
      <w:jc w:val="both"/>
    </w:pPr>
  </w:style>
  <w:style w:type="paragraph" w:customStyle="1" w:styleId="DC855CAC1A4A4B92A982F668F0F0BCAE">
    <w:name w:val="DC855CAC1A4A4B92A982F668F0F0BCAE"/>
    <w:rsid w:val="00A255FD"/>
    <w:pPr>
      <w:widowControl w:val="0"/>
      <w:jc w:val="both"/>
    </w:pPr>
  </w:style>
  <w:style w:type="paragraph" w:customStyle="1" w:styleId="8522F96E797946048B49D16DB6D48B55">
    <w:name w:val="8522F96E797946048B49D16DB6D48B55"/>
    <w:rsid w:val="00A255FD"/>
    <w:pPr>
      <w:widowControl w:val="0"/>
      <w:jc w:val="both"/>
    </w:pPr>
  </w:style>
  <w:style w:type="paragraph" w:customStyle="1" w:styleId="F11EBCB73C204C1F9DA39BFC48205CFB">
    <w:name w:val="F11EBCB73C204C1F9DA39BFC48205CFB"/>
    <w:rsid w:val="00A255FD"/>
    <w:pPr>
      <w:widowControl w:val="0"/>
      <w:jc w:val="both"/>
    </w:pPr>
  </w:style>
  <w:style w:type="paragraph" w:customStyle="1" w:styleId="DDE91A57F5DA455683525C5E668A238E">
    <w:name w:val="DDE91A57F5DA455683525C5E668A238E"/>
    <w:rsid w:val="00A255FD"/>
    <w:pPr>
      <w:widowControl w:val="0"/>
      <w:jc w:val="both"/>
    </w:pPr>
  </w:style>
  <w:style w:type="paragraph" w:customStyle="1" w:styleId="8FDB1BFE769C4D1591E67ADA4F57A0ED">
    <w:name w:val="8FDB1BFE769C4D1591E67ADA4F57A0ED"/>
    <w:rsid w:val="00A255FD"/>
    <w:pPr>
      <w:widowControl w:val="0"/>
      <w:jc w:val="both"/>
    </w:pPr>
  </w:style>
  <w:style w:type="paragraph" w:customStyle="1" w:styleId="8834EBA02F1C4507B7F3A025CE7B62B4">
    <w:name w:val="8834EBA02F1C4507B7F3A025CE7B62B4"/>
    <w:rsid w:val="00753624"/>
    <w:pPr>
      <w:widowControl w:val="0"/>
      <w:jc w:val="both"/>
    </w:pPr>
  </w:style>
  <w:style w:type="paragraph" w:customStyle="1" w:styleId="17BEE6AEBF1144C29441C9B4002415C0">
    <w:name w:val="17BEE6AEBF1144C29441C9B4002415C0"/>
    <w:rsid w:val="00753624"/>
    <w:pPr>
      <w:widowControl w:val="0"/>
      <w:jc w:val="both"/>
    </w:pPr>
  </w:style>
  <w:style w:type="paragraph" w:customStyle="1" w:styleId="1EABAA52C4DB4BC68C5A53634D7D9CDD">
    <w:name w:val="1EABAA52C4DB4BC68C5A53634D7D9CDD"/>
    <w:rsid w:val="00753624"/>
    <w:pPr>
      <w:widowControl w:val="0"/>
      <w:jc w:val="both"/>
    </w:pPr>
  </w:style>
  <w:style w:type="paragraph" w:customStyle="1" w:styleId="2A13D4F51656446C805DFE3B48437BE8">
    <w:name w:val="2A13D4F51656446C805DFE3B48437BE8"/>
    <w:rsid w:val="00753624"/>
    <w:pPr>
      <w:widowControl w:val="0"/>
      <w:jc w:val="both"/>
    </w:pPr>
  </w:style>
  <w:style w:type="paragraph" w:customStyle="1" w:styleId="217C5884B2124AD897B6234889F38AB7">
    <w:name w:val="217C5884B2124AD897B6234889F38AB7"/>
    <w:rsid w:val="00753624"/>
    <w:pPr>
      <w:widowControl w:val="0"/>
      <w:jc w:val="both"/>
    </w:pPr>
  </w:style>
  <w:style w:type="paragraph" w:customStyle="1" w:styleId="2760C9164C5449649708F69636D5C17A">
    <w:name w:val="2760C9164C5449649708F69636D5C17A"/>
    <w:rsid w:val="00A25F04"/>
    <w:pPr>
      <w:widowControl w:val="0"/>
      <w:jc w:val="both"/>
    </w:pPr>
  </w:style>
  <w:style w:type="paragraph" w:customStyle="1" w:styleId="B34735F84F98485D94E1335E04D7BBDE">
    <w:name w:val="B34735F84F98485D94E1335E04D7BBDE"/>
    <w:rsid w:val="00A25F04"/>
    <w:pPr>
      <w:widowControl w:val="0"/>
      <w:jc w:val="both"/>
    </w:pPr>
  </w:style>
  <w:style w:type="paragraph" w:customStyle="1" w:styleId="A8114E55D1B543228512D434B07F7C03">
    <w:name w:val="A8114E55D1B543228512D434B07F7C03"/>
    <w:rsid w:val="00A25F04"/>
    <w:pPr>
      <w:widowControl w:val="0"/>
      <w:jc w:val="both"/>
    </w:pPr>
  </w:style>
  <w:style w:type="paragraph" w:customStyle="1" w:styleId="FCBAA6B0342943AEAB4300A9CD3D4517">
    <w:name w:val="FCBAA6B0342943AEAB4300A9CD3D4517"/>
    <w:rsid w:val="00A25F04"/>
    <w:pPr>
      <w:widowControl w:val="0"/>
      <w:jc w:val="both"/>
    </w:pPr>
  </w:style>
  <w:style w:type="paragraph" w:customStyle="1" w:styleId="1B2565CEAB0C4704A16F3C2FE190D30E">
    <w:name w:val="1B2565CEAB0C4704A16F3C2FE190D30E"/>
    <w:rsid w:val="00962DE2"/>
    <w:pPr>
      <w:widowControl w:val="0"/>
      <w:jc w:val="both"/>
    </w:pPr>
  </w:style>
  <w:style w:type="paragraph" w:customStyle="1" w:styleId="302E22D869AB44CF87D6D2AF5D31807E">
    <w:name w:val="302E22D869AB44CF87D6D2AF5D31807E"/>
    <w:rsid w:val="008A6FEE"/>
    <w:pPr>
      <w:widowControl w:val="0"/>
      <w:jc w:val="both"/>
    </w:pPr>
  </w:style>
  <w:style w:type="paragraph" w:customStyle="1" w:styleId="90845CCBCC954046B05F2F42BE6A2E76">
    <w:name w:val="90845CCBCC954046B05F2F42BE6A2E76"/>
    <w:rsid w:val="008A6FEE"/>
    <w:pPr>
      <w:widowControl w:val="0"/>
      <w:jc w:val="both"/>
    </w:pPr>
  </w:style>
  <w:style w:type="paragraph" w:customStyle="1" w:styleId="E025EAD07824491591F4D87E52349255">
    <w:name w:val="E025EAD07824491591F4D87E52349255"/>
    <w:rsid w:val="008A6FEE"/>
    <w:pPr>
      <w:widowControl w:val="0"/>
      <w:jc w:val="both"/>
    </w:pPr>
  </w:style>
  <w:style w:type="paragraph" w:customStyle="1" w:styleId="1A875F5677BB4B74B64FCEF5C9910703">
    <w:name w:val="1A875F5677BB4B74B64FCEF5C9910703"/>
    <w:rsid w:val="008A6FEE"/>
    <w:pPr>
      <w:widowControl w:val="0"/>
      <w:jc w:val="both"/>
    </w:pPr>
  </w:style>
  <w:style w:type="paragraph" w:customStyle="1" w:styleId="C8AF073E01D941D483B77C2CB56AF9BE">
    <w:name w:val="C8AF073E01D941D483B77C2CB56AF9BE"/>
    <w:rsid w:val="008A6FEE"/>
    <w:pPr>
      <w:widowControl w:val="0"/>
      <w:jc w:val="both"/>
    </w:pPr>
  </w:style>
  <w:style w:type="paragraph" w:customStyle="1" w:styleId="540D956AB6F74E45B1B6C27AFE2F1A6C">
    <w:name w:val="540D956AB6F74E45B1B6C27AFE2F1A6C"/>
    <w:rsid w:val="007F65B6"/>
    <w:pPr>
      <w:widowControl w:val="0"/>
      <w:jc w:val="both"/>
    </w:pPr>
  </w:style>
  <w:style w:type="paragraph" w:customStyle="1" w:styleId="8DF4135F2566419488B68244F33A8693">
    <w:name w:val="8DF4135F2566419488B68244F33A8693"/>
    <w:rsid w:val="007F65B6"/>
    <w:pPr>
      <w:widowControl w:val="0"/>
      <w:jc w:val="both"/>
    </w:pPr>
  </w:style>
  <w:style w:type="paragraph" w:customStyle="1" w:styleId="D766DA8C7E0C40A7A6102C59A17A382B">
    <w:name w:val="D766DA8C7E0C40A7A6102C59A17A382B"/>
    <w:rsid w:val="007F65B6"/>
    <w:pPr>
      <w:widowControl w:val="0"/>
      <w:jc w:val="both"/>
    </w:pPr>
  </w:style>
  <w:style w:type="paragraph" w:customStyle="1" w:styleId="CC7A23BC93A641B9A783F3E0B303AFFF">
    <w:name w:val="CC7A23BC93A641B9A783F3E0B303AFFF"/>
    <w:rsid w:val="00DA5195"/>
    <w:pPr>
      <w:widowControl w:val="0"/>
      <w:jc w:val="both"/>
    </w:pPr>
  </w:style>
  <w:style w:type="paragraph" w:customStyle="1" w:styleId="894B674E63F3463FB501F4271B631E0E">
    <w:name w:val="894B674E63F3463FB501F4271B631E0E"/>
    <w:rsid w:val="00DA5195"/>
    <w:pPr>
      <w:widowControl w:val="0"/>
      <w:jc w:val="both"/>
    </w:pPr>
  </w:style>
  <w:style w:type="paragraph" w:customStyle="1" w:styleId="91505F39265D44F9859A6AF94950D796">
    <w:name w:val="91505F39265D44F9859A6AF94950D796"/>
    <w:rsid w:val="00E233CF"/>
    <w:pPr>
      <w:widowControl w:val="0"/>
      <w:jc w:val="both"/>
    </w:pPr>
  </w:style>
  <w:style w:type="paragraph" w:customStyle="1" w:styleId="4358E2294B1347CE9FB38A40B71546ED">
    <w:name w:val="4358E2294B1347CE9FB38A40B71546ED"/>
    <w:rsid w:val="00E233CF"/>
    <w:pPr>
      <w:widowControl w:val="0"/>
      <w:jc w:val="both"/>
    </w:pPr>
  </w:style>
  <w:style w:type="paragraph" w:customStyle="1" w:styleId="08DE320B18F04BF8B4D665A2FCA8BDB4">
    <w:name w:val="08DE320B18F04BF8B4D665A2FCA8BDB4"/>
    <w:rsid w:val="00E233CF"/>
    <w:pPr>
      <w:widowControl w:val="0"/>
      <w:jc w:val="both"/>
    </w:pPr>
  </w:style>
  <w:style w:type="paragraph" w:customStyle="1" w:styleId="09A6F255104542D8BBABDAB4D451C613">
    <w:name w:val="09A6F255104542D8BBABDAB4D451C613"/>
    <w:rsid w:val="00470151"/>
    <w:pPr>
      <w:widowControl w:val="0"/>
      <w:jc w:val="both"/>
    </w:pPr>
  </w:style>
  <w:style w:type="paragraph" w:customStyle="1" w:styleId="A3E32C9F7DB14A5885F7FB25C14ABBCB">
    <w:name w:val="A3E32C9F7DB14A5885F7FB25C14ABBCB"/>
    <w:rsid w:val="00470151"/>
    <w:pPr>
      <w:widowControl w:val="0"/>
      <w:jc w:val="both"/>
    </w:pPr>
  </w:style>
  <w:style w:type="paragraph" w:customStyle="1" w:styleId="403C552BDCCB4CE397E4E566E2268245">
    <w:name w:val="403C552BDCCB4CE397E4E566E2268245"/>
    <w:rsid w:val="00470151"/>
    <w:pPr>
      <w:widowControl w:val="0"/>
      <w:jc w:val="both"/>
    </w:pPr>
  </w:style>
  <w:style w:type="paragraph" w:customStyle="1" w:styleId="E68E4FB5BF1341C882DC89B49E7B437C">
    <w:name w:val="E68E4FB5BF1341C882DC89B49E7B437C"/>
    <w:rsid w:val="00470151"/>
    <w:pPr>
      <w:widowControl w:val="0"/>
      <w:jc w:val="both"/>
    </w:pPr>
  </w:style>
  <w:style w:type="paragraph" w:customStyle="1" w:styleId="C89E8014F1BD4DEC9FA52D54C0D92320">
    <w:name w:val="C89E8014F1BD4DEC9FA52D54C0D92320"/>
    <w:rsid w:val="00470151"/>
    <w:pPr>
      <w:widowControl w:val="0"/>
      <w:jc w:val="both"/>
    </w:pPr>
  </w:style>
  <w:style w:type="paragraph" w:customStyle="1" w:styleId="A02BDC2C3B3242BD97E667F31F441D9E">
    <w:name w:val="A02BDC2C3B3242BD97E667F31F441D9E"/>
    <w:rsid w:val="00470151"/>
    <w:pPr>
      <w:widowControl w:val="0"/>
      <w:jc w:val="both"/>
    </w:pPr>
  </w:style>
  <w:style w:type="paragraph" w:customStyle="1" w:styleId="96DFFCF83A0042F0B121B7ABA7C663EF">
    <w:name w:val="96DFFCF83A0042F0B121B7ABA7C663EF"/>
    <w:rsid w:val="00470151"/>
    <w:pPr>
      <w:widowControl w:val="0"/>
      <w:jc w:val="both"/>
    </w:pPr>
  </w:style>
  <w:style w:type="paragraph" w:customStyle="1" w:styleId="37CC36C3064244F7A25ECB77AB71CA59">
    <w:name w:val="37CC36C3064244F7A25ECB77AB71CA59"/>
    <w:rsid w:val="0047015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上海贝岭股份有限公司</clcid-cgi:GongSiFaDingZhongWenMingCheng>
  <clcid-mr:GongSiFuZeRenXingMing xmlns:clcid-mr="clcid-mr">董浩然</clcid-mr:GongSiFuZeRenXingMing>
  <clcid-mr:ZhuGuanKuaiJiGongZuoFuZeRenXingMing xmlns:clcid-mr="clcid-mr">佟小丽</clcid-mr:ZhuGuanKuaiJiGongZuoFuZeRenXingMing>
  <clcid-mr:KuaiJiJiGouFuZeRenXingMing xmlns:clcid-mr="clcid-mr">吴晓洁</clcid-mr:KuaiJiJiGouFuZeRenXingMing>
  <clcid-cgi:GongSiFaDingDaiBiaoRen xmlns:clcid-cgi="clcid-cgi">董浩然</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-1,219,606.20</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固定资产处置</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7,245,102.46</clcid-pte:FeiJingChangXingSunYiZhongGeZhongXingShiDeZhengFuBuTie>
  <clcid-pte:FeiJingChangXingSunYiZhongGeZhongXingShiDeZhengFuBuTieShuoMing xmlns:clcid-pte="clcid-pte">政府补助</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368,238.36</clcid-pte:WeiTuoTaRenTouZiHuoGuanLiZiChanDeSunYiFeiJingChangXingSunYiXiangMu>
  <clcid-pte:WeiTuoTaRenTouZiHuoGuanLiZiChanDeSunYiFeiJingChangXingSunYiXiangMuShuoMing xmlns:clcid-pte="clcid-pte">非保证收益型理财收益</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1,518,572.76</clcid-pte:DanDuJinXingJianZhiCeShiDeYingShouKuanXiangJianZhiZhunBeiZhuanHui>
  <clcid-pte:DanDuJinXingJianZhiCeShiDeYingShouKuanXiangJianZhiZhunBeiZhuanHuiShuoMing xmlns:clcid-pte="clcid-pte">减值转回</clcid-pte:DanDuJinXingJianZhiCeShiDeYingShouKuanXiangJianZhiZhunBeiZhuanHuiShuoMing>
  <clcid-pte:DuiWaiWeiTuoDaiKuanQuDeDeSunYi xmlns:clcid-pte="clcid-pte"/>
  <clcid-pte:DuiWaiWeiTuoDaiKuanQuDeDeSunYiShuoMing xmlns:clcid-pte="clcid-pte"/>
  <clcid-pte:CaiYongGongYunJiaZhiMoShiJinXingHouXuJiLiangDeTouZiXingFangDiChanGongYunJiaZhiBianDongChanShengDeSunYi xmlns:clcid-pte="clcid-pte">17,970,000.00</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384,515.91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-200,534.82</clcid-pte:FeiJingChangXingSunYiXiangMuZhongShaoShuGuDongQuanYiYingXiangE>
  <clcid-pte:FeiJingChangXingSunYiXiangMuZhongShaoShuGuDongQuanYiYingXiangEShuoMing xmlns:clcid-pte="clcid-pte"/>
  <clcid-pte:FeiJingChangXingSunYiDeKouChuXiangMuDuiSuoDeShuiDeYingXiang xmlns:clcid-pte="clcid-pte">-20,635,868.05</clcid-pte:FeiJingChangXingSunYiDeKouChuXiangMuDuiSuoDeShuiDeYingXiang>
  <clcid-pte:FeiJingChangXingSunYiDeKouChuXiangMuDuiSuoDeShuiDeYingXiangShuoMing xmlns:clcid-pte="clcid-pte"/>
  <clcid-pte:KouChuDeFeiJingChangXingSunYiHeJi xmlns:clcid-pte="clcid-pte">117,247,914.83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111,817,494.41</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股权出售及公允价值变动</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]]></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]]></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A7FBC42E-69DE-48CB-984B-1C30493AD7DC}">
  <ds:schemaRefs>
    <ds:schemaRef ds:uri="http://mapping.word.org/2012/mapping"/>
  </ds:schemaRefs>
</ds:datastoreItem>
</file>

<file path=customXml/itemProps4.xml><?xml version="1.0" encoding="utf-8"?>
<ds:datastoreItem xmlns:ds="http://schemas.openxmlformats.org/officeDocument/2006/customXml" ds:itemID="{52332967-2CDC-41BD-8949-83284391F975}">
  <ds:schemaRefs>
    <ds:schemaRef ds:uri="http://mapping.word.org/2012/template"/>
  </ds:schemaRefs>
</ds:datastoreItem>
</file>

<file path=customXml/itemProps5.xml><?xml version="1.0" encoding="utf-8"?>
<ds:datastoreItem xmlns:ds="http://schemas.openxmlformats.org/officeDocument/2006/customXml" ds:itemID="{BD1473B1-788A-44F2-A339-726AA5E3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185</TotalTime>
  <Pages>201</Pages>
  <Words>34431</Words>
  <Characters>196257</Characters>
  <Application>Microsoft Office Word</Application>
  <DocSecurity>0</DocSecurity>
  <Lines>1635</Lines>
  <Paragraphs>460</Paragraphs>
  <ScaleCrop>false</ScaleCrop>
  <Company>Sky123.Org</Company>
  <LinksUpToDate>false</LinksUpToDate>
  <CharactersWithSpaces>230228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Xu Ming Xia_Board Administration Office</cp:lastModifiedBy>
  <cp:revision>38</cp:revision>
  <dcterms:created xsi:type="dcterms:W3CDTF">2020-03-30T00:48:00Z</dcterms:created>
  <dcterms:modified xsi:type="dcterms:W3CDTF">2020-04-09T06:26:00Z</dcterms:modified>
</cp:coreProperties>
</file>